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4F678" w14:textId="77777777" w:rsidR="00E04D7A" w:rsidRDefault="00E04D7A" w:rsidP="00A13BE0">
      <w:pPr>
        <w:jc w:val="center"/>
        <w:rPr>
          <w:rFonts w:ascii="Arial" w:hAnsi="Arial" w:cs="Arial"/>
          <w:sz w:val="28"/>
          <w:szCs w:val="28"/>
        </w:rPr>
      </w:pPr>
    </w:p>
    <w:p w14:paraId="05FA4398" w14:textId="77777777" w:rsidR="00E04D7A" w:rsidRDefault="00E04D7A" w:rsidP="00A13BE0">
      <w:pPr>
        <w:jc w:val="center"/>
        <w:rPr>
          <w:rFonts w:ascii="Arial" w:hAnsi="Arial" w:cs="Arial"/>
          <w:sz w:val="28"/>
          <w:szCs w:val="28"/>
        </w:rPr>
      </w:pPr>
    </w:p>
    <w:p w14:paraId="40FC4D7D" w14:textId="1CEBC44F" w:rsidR="00A13BE0" w:rsidRPr="00A13BE0" w:rsidRDefault="00C31C64" w:rsidP="00A13BE0">
      <w:pPr>
        <w:jc w:val="center"/>
        <w:rPr>
          <w:rFonts w:ascii="Arial" w:hAnsi="Arial" w:cs="Arial"/>
          <w:sz w:val="28"/>
          <w:szCs w:val="28"/>
        </w:rPr>
      </w:pPr>
      <w:r w:rsidRPr="00A13BE0">
        <w:rPr>
          <w:rFonts w:ascii="Arial" w:hAnsi="Arial" w:cs="Arial"/>
          <w:sz w:val="28"/>
          <w:szCs w:val="28"/>
        </w:rPr>
        <w:t xml:space="preserve">C Lewis </w:t>
      </w:r>
      <w:r w:rsidR="00B805E1">
        <w:rPr>
          <w:rFonts w:ascii="Arial" w:hAnsi="Arial" w:cs="Arial"/>
          <w:sz w:val="28"/>
          <w:szCs w:val="28"/>
        </w:rPr>
        <w:t>S</w:t>
      </w:r>
      <w:r w:rsidR="00E04D7A">
        <w:rPr>
          <w:rFonts w:ascii="Arial" w:hAnsi="Arial" w:cs="Arial"/>
          <w:sz w:val="28"/>
          <w:szCs w:val="28"/>
        </w:rPr>
        <w:t>tudent</w:t>
      </w:r>
      <w:r w:rsidR="00B805E1">
        <w:rPr>
          <w:rFonts w:ascii="Arial" w:hAnsi="Arial" w:cs="Arial"/>
          <w:sz w:val="28"/>
          <w:szCs w:val="28"/>
        </w:rPr>
        <w:t xml:space="preserve"> </w:t>
      </w:r>
    </w:p>
    <w:p w14:paraId="679E8843" w14:textId="1D614B1E" w:rsidR="00767BB6" w:rsidRPr="00A13BE0" w:rsidRDefault="00A13BE0" w:rsidP="00A13BE0">
      <w:pPr>
        <w:jc w:val="center"/>
        <w:rPr>
          <w:rFonts w:ascii="Arial" w:hAnsi="Arial" w:cs="Arial"/>
          <w:sz w:val="28"/>
          <w:szCs w:val="28"/>
        </w:rPr>
      </w:pPr>
      <w:r>
        <w:rPr>
          <w:rFonts w:ascii="Arial" w:hAnsi="Arial" w:cs="Arial"/>
          <w:sz w:val="28"/>
          <w:szCs w:val="28"/>
        </w:rPr>
        <w:t>Module</w:t>
      </w:r>
      <w:r w:rsidR="00767BB6" w:rsidRPr="00A13BE0">
        <w:rPr>
          <w:rFonts w:ascii="Arial" w:hAnsi="Arial" w:cs="Arial"/>
          <w:sz w:val="28"/>
          <w:szCs w:val="28"/>
        </w:rPr>
        <w:t xml:space="preserve"> 5</w:t>
      </w:r>
    </w:p>
    <w:p w14:paraId="46AD1A72" w14:textId="1673E12A" w:rsidR="00A13BE0" w:rsidRPr="00A13BE0" w:rsidRDefault="00A13BE0" w:rsidP="00A13BE0">
      <w:pPr>
        <w:jc w:val="center"/>
        <w:rPr>
          <w:rFonts w:ascii="Arial" w:hAnsi="Arial" w:cs="Arial"/>
          <w:sz w:val="28"/>
          <w:szCs w:val="28"/>
        </w:rPr>
      </w:pPr>
      <w:r w:rsidRPr="00A13BE0">
        <w:rPr>
          <w:rFonts w:ascii="Arial" w:hAnsi="Arial" w:cs="Arial"/>
          <w:sz w:val="28"/>
          <w:szCs w:val="28"/>
        </w:rPr>
        <w:t>Reflective report on the many and varied challenges of operational leadership in policing</w:t>
      </w:r>
    </w:p>
    <w:p w14:paraId="7CC319E2" w14:textId="23471535" w:rsidR="00A13BE0" w:rsidRDefault="00E04D7A">
      <w:pPr>
        <w:rPr>
          <w:rFonts w:ascii="Arial" w:hAnsi="Arial" w:cs="Arial"/>
          <w:sz w:val="24"/>
          <w:szCs w:val="24"/>
        </w:rPr>
      </w:pPr>
      <w:r w:rsidRPr="00E04D7A">
        <w:rPr>
          <w:rFonts w:ascii="Arial" w:hAnsi="Arial" w:cs="Arial"/>
          <w:sz w:val="24"/>
          <w:szCs w:val="24"/>
        </w:rPr>
        <w:drawing>
          <wp:anchor distT="0" distB="0" distL="114300" distR="114300" simplePos="0" relativeHeight="251658240" behindDoc="0" locked="0" layoutInCell="1" allowOverlap="1" wp14:anchorId="2CEE64AC" wp14:editId="3A0D7FCE">
            <wp:simplePos x="0" y="0"/>
            <wp:positionH relativeFrom="column">
              <wp:posOffset>850900</wp:posOffset>
            </wp:positionH>
            <wp:positionV relativeFrom="paragraph">
              <wp:posOffset>123825</wp:posOffset>
            </wp:positionV>
            <wp:extent cx="4118610" cy="1649543"/>
            <wp:effectExtent l="0" t="0" r="0" b="0"/>
            <wp:wrapNone/>
            <wp:docPr id="1" name="Picture 1" descr="Green Gown Awards 2015 - Best Newcomer - University of Wales Trin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Gown Awards 2015 - Best Newcomer - University of Wales Trinity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8610" cy="16495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80370" w14:textId="0B18B40F" w:rsidR="00A13BE0" w:rsidRDefault="00A13BE0">
      <w:pPr>
        <w:rPr>
          <w:rFonts w:ascii="Arial" w:hAnsi="Arial" w:cs="Arial"/>
          <w:sz w:val="24"/>
          <w:szCs w:val="24"/>
        </w:rPr>
      </w:pPr>
    </w:p>
    <w:p w14:paraId="4DC06B28" w14:textId="69DBB0D9" w:rsidR="00A13BE0" w:rsidRDefault="00A13BE0">
      <w:pPr>
        <w:rPr>
          <w:rFonts w:ascii="Arial" w:hAnsi="Arial" w:cs="Arial"/>
          <w:sz w:val="24"/>
          <w:szCs w:val="24"/>
        </w:rPr>
      </w:pPr>
    </w:p>
    <w:p w14:paraId="2C1C7470" w14:textId="5AABACFA" w:rsidR="00A13BE0" w:rsidRDefault="00A13BE0">
      <w:pPr>
        <w:rPr>
          <w:rFonts w:ascii="Arial" w:hAnsi="Arial" w:cs="Arial"/>
          <w:sz w:val="24"/>
          <w:szCs w:val="24"/>
        </w:rPr>
      </w:pPr>
    </w:p>
    <w:p w14:paraId="0717C6D2" w14:textId="36330B28" w:rsidR="00A13BE0" w:rsidRDefault="00A13BE0">
      <w:pPr>
        <w:rPr>
          <w:rFonts w:ascii="Arial" w:hAnsi="Arial" w:cs="Arial"/>
          <w:sz w:val="24"/>
          <w:szCs w:val="24"/>
        </w:rPr>
      </w:pPr>
    </w:p>
    <w:p w14:paraId="5F3FBF18" w14:textId="2B92D316" w:rsidR="00A13BE0" w:rsidRDefault="00A13BE0">
      <w:pPr>
        <w:rPr>
          <w:rFonts w:ascii="Arial" w:hAnsi="Arial" w:cs="Arial"/>
          <w:sz w:val="24"/>
          <w:szCs w:val="24"/>
        </w:rPr>
      </w:pPr>
    </w:p>
    <w:p w14:paraId="3AB8C4E4" w14:textId="5D6626C2" w:rsidR="00A13BE0" w:rsidRDefault="00A13BE0">
      <w:pPr>
        <w:rPr>
          <w:rFonts w:ascii="Arial" w:hAnsi="Arial" w:cs="Arial"/>
          <w:sz w:val="24"/>
          <w:szCs w:val="24"/>
        </w:rPr>
      </w:pPr>
    </w:p>
    <w:p w14:paraId="32E9C8B4" w14:textId="4DC56E44" w:rsidR="00A13BE0" w:rsidRDefault="00A13BE0">
      <w:pPr>
        <w:rPr>
          <w:rFonts w:ascii="Arial" w:hAnsi="Arial" w:cs="Arial"/>
          <w:sz w:val="24"/>
          <w:szCs w:val="24"/>
        </w:rPr>
      </w:pPr>
    </w:p>
    <w:p w14:paraId="2A240E7B" w14:textId="444C4E1D" w:rsidR="00A13BE0" w:rsidRDefault="00A13BE0">
      <w:pPr>
        <w:rPr>
          <w:rFonts w:ascii="Arial" w:hAnsi="Arial" w:cs="Arial"/>
          <w:sz w:val="24"/>
          <w:szCs w:val="24"/>
        </w:rPr>
      </w:pPr>
    </w:p>
    <w:p w14:paraId="3E5D88AD" w14:textId="25511C08" w:rsidR="00A13BE0" w:rsidRDefault="00A13BE0">
      <w:pPr>
        <w:rPr>
          <w:rFonts w:ascii="Arial" w:hAnsi="Arial" w:cs="Arial"/>
          <w:sz w:val="24"/>
          <w:szCs w:val="24"/>
        </w:rPr>
      </w:pPr>
    </w:p>
    <w:p w14:paraId="33AD27D0" w14:textId="14DD264A" w:rsidR="00A13BE0" w:rsidRDefault="00A13BE0">
      <w:pPr>
        <w:rPr>
          <w:rFonts w:ascii="Arial" w:hAnsi="Arial" w:cs="Arial"/>
          <w:sz w:val="24"/>
          <w:szCs w:val="24"/>
        </w:rPr>
      </w:pPr>
    </w:p>
    <w:p w14:paraId="0312A28E" w14:textId="7CF2C181" w:rsidR="00A13BE0" w:rsidRDefault="00A13BE0">
      <w:pPr>
        <w:rPr>
          <w:rFonts w:ascii="Arial" w:hAnsi="Arial" w:cs="Arial"/>
          <w:sz w:val="24"/>
          <w:szCs w:val="24"/>
        </w:rPr>
      </w:pPr>
    </w:p>
    <w:p w14:paraId="07F65A3F" w14:textId="77777777" w:rsidR="00A13BE0" w:rsidRPr="009D1FBE" w:rsidRDefault="00A13BE0">
      <w:pPr>
        <w:rPr>
          <w:rFonts w:ascii="Arial" w:hAnsi="Arial" w:cs="Arial"/>
          <w:sz w:val="24"/>
          <w:szCs w:val="24"/>
        </w:rPr>
      </w:pPr>
    </w:p>
    <w:p w14:paraId="4C131C8B" w14:textId="77777777" w:rsidR="00A13BE0" w:rsidRDefault="00A13BE0">
      <w:pPr>
        <w:rPr>
          <w:rFonts w:ascii="Arial" w:hAnsi="Arial" w:cs="Arial"/>
          <w:b/>
          <w:bCs/>
          <w:sz w:val="24"/>
          <w:szCs w:val="24"/>
        </w:rPr>
      </w:pPr>
    </w:p>
    <w:p w14:paraId="341E4127" w14:textId="77777777" w:rsidR="00A13BE0" w:rsidRDefault="00A13BE0">
      <w:pPr>
        <w:rPr>
          <w:rFonts w:ascii="Arial" w:hAnsi="Arial" w:cs="Arial"/>
          <w:b/>
          <w:bCs/>
          <w:sz w:val="24"/>
          <w:szCs w:val="24"/>
        </w:rPr>
      </w:pPr>
    </w:p>
    <w:p w14:paraId="75D42A7C" w14:textId="32ECDF7F" w:rsidR="00A13BE0" w:rsidRDefault="00A13BE0">
      <w:pPr>
        <w:rPr>
          <w:rFonts w:ascii="Arial" w:hAnsi="Arial" w:cs="Arial"/>
          <w:b/>
          <w:bCs/>
          <w:sz w:val="24"/>
          <w:szCs w:val="24"/>
        </w:rPr>
      </w:pPr>
    </w:p>
    <w:p w14:paraId="4446E6ED" w14:textId="6F15D921" w:rsidR="00E04D7A" w:rsidRDefault="00E04D7A">
      <w:pPr>
        <w:rPr>
          <w:rFonts w:ascii="Arial" w:hAnsi="Arial" w:cs="Arial"/>
          <w:b/>
          <w:bCs/>
          <w:sz w:val="24"/>
          <w:szCs w:val="24"/>
        </w:rPr>
      </w:pPr>
    </w:p>
    <w:p w14:paraId="3437A852" w14:textId="564129D4" w:rsidR="00E04D7A" w:rsidRDefault="00E04D7A">
      <w:pPr>
        <w:rPr>
          <w:rFonts w:ascii="Arial" w:hAnsi="Arial" w:cs="Arial"/>
          <w:b/>
          <w:bCs/>
          <w:sz w:val="24"/>
          <w:szCs w:val="24"/>
        </w:rPr>
      </w:pPr>
    </w:p>
    <w:p w14:paraId="1CEE9444" w14:textId="07BABDE9" w:rsidR="00E04D7A" w:rsidRDefault="00E04D7A">
      <w:pPr>
        <w:rPr>
          <w:rFonts w:ascii="Arial" w:hAnsi="Arial" w:cs="Arial"/>
          <w:b/>
          <w:bCs/>
          <w:sz w:val="24"/>
          <w:szCs w:val="24"/>
        </w:rPr>
      </w:pPr>
    </w:p>
    <w:p w14:paraId="221458E1" w14:textId="01A2834A" w:rsidR="00E04D7A" w:rsidRDefault="00E04D7A">
      <w:pPr>
        <w:rPr>
          <w:rFonts w:ascii="Arial" w:hAnsi="Arial" w:cs="Arial"/>
          <w:b/>
          <w:bCs/>
          <w:sz w:val="24"/>
          <w:szCs w:val="24"/>
        </w:rPr>
      </w:pPr>
    </w:p>
    <w:p w14:paraId="52934F4D" w14:textId="78561742" w:rsidR="00E04D7A" w:rsidRDefault="00E04D7A">
      <w:pPr>
        <w:rPr>
          <w:rFonts w:ascii="Arial" w:hAnsi="Arial" w:cs="Arial"/>
          <w:b/>
          <w:bCs/>
          <w:sz w:val="24"/>
          <w:szCs w:val="24"/>
        </w:rPr>
      </w:pPr>
    </w:p>
    <w:p w14:paraId="19C745ED" w14:textId="0CD24DD2" w:rsidR="00E04D7A" w:rsidRDefault="00E04D7A">
      <w:pPr>
        <w:rPr>
          <w:rFonts w:ascii="Arial" w:hAnsi="Arial" w:cs="Arial"/>
          <w:b/>
          <w:bCs/>
          <w:sz w:val="24"/>
          <w:szCs w:val="24"/>
        </w:rPr>
      </w:pPr>
    </w:p>
    <w:p w14:paraId="7B003805" w14:textId="77777777" w:rsidR="00E04D7A" w:rsidRDefault="00E04D7A">
      <w:pPr>
        <w:rPr>
          <w:rFonts w:ascii="Arial" w:hAnsi="Arial" w:cs="Arial"/>
          <w:b/>
          <w:bCs/>
          <w:sz w:val="24"/>
          <w:szCs w:val="24"/>
        </w:rPr>
      </w:pPr>
    </w:p>
    <w:p w14:paraId="2A818957" w14:textId="77777777" w:rsidR="00E04D7A" w:rsidRDefault="00E04D7A">
      <w:pPr>
        <w:rPr>
          <w:rFonts w:ascii="Arial" w:hAnsi="Arial" w:cs="Arial"/>
          <w:b/>
          <w:bCs/>
          <w:sz w:val="24"/>
          <w:szCs w:val="24"/>
        </w:rPr>
      </w:pPr>
    </w:p>
    <w:p w14:paraId="5E5E44C4" w14:textId="6CFFC04F" w:rsidR="00860671" w:rsidRPr="009D1FBE" w:rsidRDefault="00860671">
      <w:pPr>
        <w:rPr>
          <w:rFonts w:ascii="Arial" w:hAnsi="Arial" w:cs="Arial"/>
          <w:b/>
          <w:bCs/>
          <w:sz w:val="24"/>
          <w:szCs w:val="24"/>
        </w:rPr>
      </w:pPr>
      <w:r w:rsidRPr="009D1FBE">
        <w:rPr>
          <w:rFonts w:ascii="Arial" w:hAnsi="Arial" w:cs="Arial"/>
          <w:b/>
          <w:bCs/>
          <w:sz w:val="24"/>
          <w:szCs w:val="24"/>
        </w:rPr>
        <w:lastRenderedPageBreak/>
        <w:t>General introduction</w:t>
      </w:r>
    </w:p>
    <w:p w14:paraId="3C49FA2C" w14:textId="7E04D3CB" w:rsidR="006952D0" w:rsidRPr="009D1FBE" w:rsidRDefault="001042AD" w:rsidP="00CB6742">
      <w:pPr>
        <w:spacing w:line="480" w:lineRule="auto"/>
        <w:rPr>
          <w:rFonts w:ascii="Arial" w:hAnsi="Arial" w:cs="Arial"/>
          <w:sz w:val="24"/>
          <w:szCs w:val="24"/>
        </w:rPr>
      </w:pPr>
      <w:r w:rsidRPr="009D1FBE">
        <w:rPr>
          <w:rFonts w:ascii="Arial" w:hAnsi="Arial" w:cs="Arial"/>
          <w:sz w:val="24"/>
          <w:szCs w:val="24"/>
        </w:rPr>
        <w:t xml:space="preserve">Challenges to </w:t>
      </w:r>
      <w:r w:rsidR="00B83E03" w:rsidRPr="009D1FBE">
        <w:rPr>
          <w:rFonts w:ascii="Arial" w:hAnsi="Arial" w:cs="Arial"/>
          <w:sz w:val="24"/>
          <w:szCs w:val="24"/>
        </w:rPr>
        <w:t>o</w:t>
      </w:r>
      <w:r w:rsidRPr="009D1FBE">
        <w:rPr>
          <w:rFonts w:ascii="Arial" w:hAnsi="Arial" w:cs="Arial"/>
          <w:sz w:val="24"/>
          <w:szCs w:val="24"/>
        </w:rPr>
        <w:t xml:space="preserve">perational leadership in policing </w:t>
      </w:r>
      <w:r w:rsidR="002002FD" w:rsidRPr="009D1FBE">
        <w:rPr>
          <w:rFonts w:ascii="Arial" w:hAnsi="Arial" w:cs="Arial"/>
          <w:sz w:val="24"/>
          <w:szCs w:val="24"/>
        </w:rPr>
        <w:t xml:space="preserve">in England and Wales </w:t>
      </w:r>
      <w:r w:rsidRPr="009D1FBE">
        <w:rPr>
          <w:rFonts w:ascii="Arial" w:hAnsi="Arial" w:cs="Arial"/>
          <w:sz w:val="24"/>
          <w:szCs w:val="24"/>
        </w:rPr>
        <w:t xml:space="preserve">are multiple and </w:t>
      </w:r>
      <w:r w:rsidR="00DF2412" w:rsidRPr="009D1FBE">
        <w:rPr>
          <w:rFonts w:ascii="Arial" w:hAnsi="Arial" w:cs="Arial"/>
          <w:sz w:val="24"/>
          <w:szCs w:val="24"/>
        </w:rPr>
        <w:t>correspond</w:t>
      </w:r>
      <w:r w:rsidR="002002FD" w:rsidRPr="009D1FBE">
        <w:rPr>
          <w:rFonts w:ascii="Arial" w:hAnsi="Arial" w:cs="Arial"/>
          <w:sz w:val="24"/>
          <w:szCs w:val="24"/>
        </w:rPr>
        <w:t xml:space="preserve"> </w:t>
      </w:r>
      <w:r w:rsidR="00B65919" w:rsidRPr="009D1FBE">
        <w:rPr>
          <w:rFonts w:ascii="Arial" w:hAnsi="Arial" w:cs="Arial"/>
          <w:sz w:val="24"/>
          <w:szCs w:val="24"/>
        </w:rPr>
        <w:t>to</w:t>
      </w:r>
      <w:r w:rsidR="002002FD" w:rsidRPr="009D1FBE">
        <w:rPr>
          <w:rFonts w:ascii="Arial" w:hAnsi="Arial" w:cs="Arial"/>
          <w:sz w:val="24"/>
          <w:szCs w:val="24"/>
        </w:rPr>
        <w:t xml:space="preserve"> the </w:t>
      </w:r>
      <w:r w:rsidRPr="009D1FBE">
        <w:rPr>
          <w:rFonts w:ascii="Arial" w:hAnsi="Arial" w:cs="Arial"/>
          <w:sz w:val="24"/>
          <w:szCs w:val="24"/>
        </w:rPr>
        <w:t>complex</w:t>
      </w:r>
      <w:r w:rsidR="002002FD" w:rsidRPr="009D1FBE">
        <w:rPr>
          <w:rFonts w:ascii="Arial" w:hAnsi="Arial" w:cs="Arial"/>
          <w:sz w:val="24"/>
          <w:szCs w:val="24"/>
        </w:rPr>
        <w:t>ity of the</w:t>
      </w:r>
      <w:r w:rsidRPr="009D1FBE">
        <w:rPr>
          <w:rFonts w:ascii="Arial" w:hAnsi="Arial" w:cs="Arial"/>
          <w:sz w:val="24"/>
          <w:szCs w:val="24"/>
        </w:rPr>
        <w:t xml:space="preserve"> </w:t>
      </w:r>
      <w:r w:rsidR="00717AEF" w:rsidRPr="009D1FBE">
        <w:rPr>
          <w:rFonts w:ascii="Arial" w:hAnsi="Arial" w:cs="Arial"/>
          <w:sz w:val="24"/>
          <w:szCs w:val="24"/>
        </w:rPr>
        <w:t>rapidly changing socio</w:t>
      </w:r>
      <w:r w:rsidR="002002FD" w:rsidRPr="009D1FBE">
        <w:rPr>
          <w:rFonts w:ascii="Arial" w:hAnsi="Arial" w:cs="Arial"/>
          <w:sz w:val="24"/>
          <w:szCs w:val="24"/>
        </w:rPr>
        <w:t>-economic</w:t>
      </w:r>
      <w:r w:rsidR="00717AEF" w:rsidRPr="009D1FBE">
        <w:rPr>
          <w:rFonts w:ascii="Arial" w:hAnsi="Arial" w:cs="Arial"/>
          <w:sz w:val="24"/>
          <w:szCs w:val="24"/>
        </w:rPr>
        <w:t xml:space="preserve">, </w:t>
      </w:r>
      <w:proofErr w:type="gramStart"/>
      <w:r w:rsidR="00717AEF" w:rsidRPr="009D1FBE">
        <w:rPr>
          <w:rFonts w:ascii="Arial" w:hAnsi="Arial" w:cs="Arial"/>
          <w:sz w:val="24"/>
          <w:szCs w:val="24"/>
        </w:rPr>
        <w:t>political</w:t>
      </w:r>
      <w:proofErr w:type="gramEnd"/>
      <w:r w:rsidR="00717AEF" w:rsidRPr="009D1FBE">
        <w:rPr>
          <w:rFonts w:ascii="Arial" w:hAnsi="Arial" w:cs="Arial"/>
          <w:sz w:val="24"/>
          <w:szCs w:val="24"/>
        </w:rPr>
        <w:t xml:space="preserve"> and </w:t>
      </w:r>
      <w:r w:rsidR="002002FD" w:rsidRPr="009D1FBE">
        <w:rPr>
          <w:rFonts w:ascii="Arial" w:hAnsi="Arial" w:cs="Arial"/>
          <w:sz w:val="24"/>
          <w:szCs w:val="24"/>
        </w:rPr>
        <w:t xml:space="preserve">environmental </w:t>
      </w:r>
      <w:r w:rsidR="00217C7D" w:rsidRPr="009D1FBE">
        <w:rPr>
          <w:rFonts w:ascii="Arial" w:hAnsi="Arial" w:cs="Arial"/>
          <w:sz w:val="24"/>
          <w:szCs w:val="24"/>
        </w:rPr>
        <w:t>climate</w:t>
      </w:r>
      <w:r w:rsidR="00B65919" w:rsidRPr="009D1FBE">
        <w:rPr>
          <w:rFonts w:ascii="Arial" w:hAnsi="Arial" w:cs="Arial"/>
          <w:sz w:val="24"/>
          <w:szCs w:val="24"/>
        </w:rPr>
        <w:t>s</w:t>
      </w:r>
      <w:r w:rsidR="00DF2412" w:rsidRPr="009D1FBE">
        <w:rPr>
          <w:rFonts w:ascii="Arial" w:hAnsi="Arial" w:cs="Arial"/>
          <w:sz w:val="24"/>
          <w:szCs w:val="24"/>
        </w:rPr>
        <w:t>.</w:t>
      </w:r>
      <w:r w:rsidR="002002FD" w:rsidRPr="009D1FBE">
        <w:rPr>
          <w:rFonts w:ascii="Arial" w:hAnsi="Arial" w:cs="Arial"/>
          <w:sz w:val="24"/>
          <w:szCs w:val="24"/>
        </w:rPr>
        <w:t xml:space="preserve"> </w:t>
      </w:r>
      <w:r w:rsidR="00DF2412" w:rsidRPr="009D1FBE">
        <w:rPr>
          <w:rFonts w:ascii="Arial" w:hAnsi="Arial" w:cs="Arial"/>
          <w:sz w:val="24"/>
          <w:szCs w:val="24"/>
        </w:rPr>
        <w:t xml:space="preserve">The College of Policing (2020) presents a range of key trends that are currently </w:t>
      </w:r>
      <w:r w:rsidR="00A50225" w:rsidRPr="009D1FBE">
        <w:rPr>
          <w:rFonts w:ascii="Arial" w:hAnsi="Arial" w:cs="Arial"/>
          <w:sz w:val="24"/>
          <w:szCs w:val="24"/>
        </w:rPr>
        <w:t>mounting</w:t>
      </w:r>
      <w:r w:rsidR="00DF2412" w:rsidRPr="009D1FBE">
        <w:rPr>
          <w:rFonts w:ascii="Arial" w:hAnsi="Arial" w:cs="Arial"/>
          <w:sz w:val="24"/>
          <w:szCs w:val="24"/>
        </w:rPr>
        <w:t xml:space="preserve"> challenges to </w:t>
      </w:r>
      <w:r w:rsidR="00A67FEB" w:rsidRPr="009D1FBE">
        <w:rPr>
          <w:rFonts w:ascii="Arial" w:hAnsi="Arial" w:cs="Arial"/>
          <w:sz w:val="24"/>
          <w:szCs w:val="24"/>
        </w:rPr>
        <w:t>policing,</w:t>
      </w:r>
      <w:r w:rsidR="00DF2412" w:rsidRPr="009D1FBE">
        <w:rPr>
          <w:rFonts w:ascii="Arial" w:hAnsi="Arial" w:cs="Arial"/>
          <w:sz w:val="24"/>
          <w:szCs w:val="24"/>
        </w:rPr>
        <w:t xml:space="preserve"> </w:t>
      </w:r>
      <w:r w:rsidR="00217C7D" w:rsidRPr="009D1FBE">
        <w:rPr>
          <w:rFonts w:ascii="Arial" w:hAnsi="Arial" w:cs="Arial"/>
          <w:sz w:val="24"/>
          <w:szCs w:val="24"/>
        </w:rPr>
        <w:t xml:space="preserve">and </w:t>
      </w:r>
      <w:r w:rsidR="00545A59" w:rsidRPr="009D1FBE">
        <w:rPr>
          <w:rFonts w:ascii="Arial" w:hAnsi="Arial" w:cs="Arial"/>
          <w:sz w:val="24"/>
          <w:szCs w:val="24"/>
        </w:rPr>
        <w:t xml:space="preserve">which </w:t>
      </w:r>
      <w:r w:rsidR="00DF2412" w:rsidRPr="009D1FBE">
        <w:rPr>
          <w:rFonts w:ascii="Arial" w:hAnsi="Arial" w:cs="Arial"/>
          <w:sz w:val="24"/>
          <w:szCs w:val="24"/>
        </w:rPr>
        <w:t>will continue to do so over the next twenty years, such as rising inequality and social fragmentation; an expanding and unregulated information space; a changing trust landscape; technological change and convergence</w:t>
      </w:r>
      <w:r w:rsidR="0091282B" w:rsidRPr="009D1FBE">
        <w:rPr>
          <w:rFonts w:ascii="Arial" w:hAnsi="Arial" w:cs="Arial"/>
          <w:sz w:val="24"/>
          <w:szCs w:val="24"/>
        </w:rPr>
        <w:t xml:space="preserve"> </w:t>
      </w:r>
      <w:r w:rsidR="00691A50" w:rsidRPr="009D1FBE">
        <w:rPr>
          <w:rFonts w:ascii="Arial" w:hAnsi="Arial" w:cs="Arial"/>
          <w:sz w:val="24"/>
          <w:szCs w:val="24"/>
        </w:rPr>
        <w:t xml:space="preserve">(Batts et al. 2012) </w:t>
      </w:r>
      <w:r w:rsidR="0091282B" w:rsidRPr="009D1FBE">
        <w:rPr>
          <w:rFonts w:ascii="Arial" w:hAnsi="Arial" w:cs="Arial"/>
          <w:sz w:val="24"/>
          <w:szCs w:val="24"/>
        </w:rPr>
        <w:t>and</w:t>
      </w:r>
      <w:r w:rsidR="00DF2412" w:rsidRPr="009D1FBE">
        <w:rPr>
          <w:rFonts w:ascii="Arial" w:hAnsi="Arial" w:cs="Arial"/>
          <w:sz w:val="24"/>
          <w:szCs w:val="24"/>
        </w:rPr>
        <w:t xml:space="preserve"> harnessing artificial intelligence and work force automation. </w:t>
      </w:r>
      <w:r w:rsidR="00217C7D" w:rsidRPr="009D1FBE">
        <w:rPr>
          <w:rFonts w:ascii="Arial" w:hAnsi="Arial" w:cs="Arial"/>
          <w:sz w:val="24"/>
          <w:szCs w:val="24"/>
        </w:rPr>
        <w:t xml:space="preserve">Add to this </w:t>
      </w:r>
      <w:r w:rsidR="0091282B" w:rsidRPr="009D1FBE">
        <w:rPr>
          <w:rFonts w:ascii="Arial" w:hAnsi="Arial" w:cs="Arial"/>
          <w:sz w:val="24"/>
          <w:szCs w:val="24"/>
        </w:rPr>
        <w:t>a</w:t>
      </w:r>
      <w:r w:rsidR="00217C7D" w:rsidRPr="009D1FBE">
        <w:rPr>
          <w:rFonts w:ascii="Arial" w:hAnsi="Arial" w:cs="Arial"/>
          <w:sz w:val="24"/>
          <w:szCs w:val="24"/>
        </w:rPr>
        <w:t xml:space="preserve"> </w:t>
      </w:r>
      <w:r w:rsidR="00825169" w:rsidRPr="009D1FBE">
        <w:rPr>
          <w:rFonts w:ascii="Arial" w:hAnsi="Arial" w:cs="Arial"/>
          <w:sz w:val="24"/>
          <w:szCs w:val="24"/>
        </w:rPr>
        <w:t xml:space="preserve">framework of policing constraints </w:t>
      </w:r>
      <w:r w:rsidR="008D320C" w:rsidRPr="009D1FBE">
        <w:rPr>
          <w:rFonts w:ascii="Arial" w:hAnsi="Arial" w:cs="Arial"/>
          <w:sz w:val="24"/>
          <w:szCs w:val="24"/>
        </w:rPr>
        <w:t xml:space="preserve">that </w:t>
      </w:r>
      <w:r w:rsidR="006952D0" w:rsidRPr="009D1FBE">
        <w:rPr>
          <w:rFonts w:ascii="Arial" w:hAnsi="Arial" w:cs="Arial"/>
          <w:sz w:val="24"/>
          <w:szCs w:val="24"/>
        </w:rPr>
        <w:t>are often</w:t>
      </w:r>
      <w:r w:rsidR="008D320C" w:rsidRPr="009D1FBE">
        <w:rPr>
          <w:rFonts w:ascii="Arial" w:hAnsi="Arial" w:cs="Arial"/>
          <w:sz w:val="24"/>
          <w:szCs w:val="24"/>
        </w:rPr>
        <w:t xml:space="preserve"> present </w:t>
      </w:r>
      <w:r w:rsidR="00A67FEB" w:rsidRPr="009D1FBE">
        <w:rPr>
          <w:rFonts w:ascii="Arial" w:hAnsi="Arial" w:cs="Arial"/>
          <w:sz w:val="24"/>
          <w:szCs w:val="24"/>
        </w:rPr>
        <w:t xml:space="preserve">within </w:t>
      </w:r>
      <w:r w:rsidR="008D320C" w:rsidRPr="009D1FBE">
        <w:rPr>
          <w:rFonts w:ascii="Arial" w:hAnsi="Arial" w:cs="Arial"/>
          <w:sz w:val="24"/>
          <w:szCs w:val="24"/>
        </w:rPr>
        <w:t xml:space="preserve">policing </w:t>
      </w:r>
      <w:r w:rsidR="00825169" w:rsidRPr="009D1FBE">
        <w:rPr>
          <w:rFonts w:ascii="Arial" w:hAnsi="Arial" w:cs="Arial"/>
          <w:sz w:val="24"/>
          <w:szCs w:val="24"/>
        </w:rPr>
        <w:t>culture</w:t>
      </w:r>
      <w:r w:rsidR="008D320C" w:rsidRPr="009D1FBE">
        <w:rPr>
          <w:rFonts w:ascii="Arial" w:hAnsi="Arial" w:cs="Arial"/>
          <w:sz w:val="24"/>
          <w:szCs w:val="24"/>
        </w:rPr>
        <w:t xml:space="preserve"> (Cockcroft, 2019)</w:t>
      </w:r>
      <w:r w:rsidR="00825169" w:rsidRPr="009D1FBE">
        <w:rPr>
          <w:rFonts w:ascii="Arial" w:hAnsi="Arial" w:cs="Arial"/>
          <w:sz w:val="24"/>
          <w:szCs w:val="24"/>
        </w:rPr>
        <w:t xml:space="preserve">, complex multiagency </w:t>
      </w:r>
      <w:r w:rsidR="00327D76" w:rsidRPr="009D1FBE">
        <w:rPr>
          <w:rFonts w:ascii="Arial" w:hAnsi="Arial" w:cs="Arial"/>
          <w:sz w:val="24"/>
          <w:szCs w:val="24"/>
        </w:rPr>
        <w:t>environments</w:t>
      </w:r>
      <w:r w:rsidR="004A2019" w:rsidRPr="009D1FBE">
        <w:rPr>
          <w:rFonts w:ascii="Arial" w:hAnsi="Arial" w:cs="Arial"/>
          <w:sz w:val="24"/>
          <w:szCs w:val="24"/>
        </w:rPr>
        <w:t xml:space="preserve"> (</w:t>
      </w:r>
      <w:proofErr w:type="spellStart"/>
      <w:r w:rsidR="004A2019" w:rsidRPr="009D1FBE">
        <w:rPr>
          <w:rFonts w:ascii="Arial" w:hAnsi="Arial" w:cs="Arial"/>
          <w:sz w:val="24"/>
          <w:szCs w:val="24"/>
        </w:rPr>
        <w:t>Ransley</w:t>
      </w:r>
      <w:proofErr w:type="spellEnd"/>
      <w:r w:rsidR="004A2019" w:rsidRPr="009D1FBE">
        <w:rPr>
          <w:rFonts w:ascii="Arial" w:hAnsi="Arial" w:cs="Arial"/>
          <w:sz w:val="24"/>
          <w:szCs w:val="24"/>
        </w:rPr>
        <w:t xml:space="preserve"> and Mazerolle 2009)</w:t>
      </w:r>
      <w:r w:rsidR="00327D76" w:rsidRPr="009D1FBE">
        <w:rPr>
          <w:rFonts w:ascii="Arial" w:hAnsi="Arial" w:cs="Arial"/>
          <w:sz w:val="24"/>
          <w:szCs w:val="24"/>
        </w:rPr>
        <w:t>, the</w:t>
      </w:r>
      <w:r w:rsidR="009E7BAB" w:rsidRPr="009D1FBE">
        <w:rPr>
          <w:rFonts w:ascii="Arial" w:hAnsi="Arial" w:cs="Arial"/>
          <w:sz w:val="24"/>
          <w:szCs w:val="24"/>
        </w:rPr>
        <w:t xml:space="preserve"> burgeoning</w:t>
      </w:r>
      <w:r w:rsidR="00825169" w:rsidRPr="009D1FBE">
        <w:rPr>
          <w:rFonts w:ascii="Arial" w:hAnsi="Arial" w:cs="Arial"/>
          <w:sz w:val="24"/>
          <w:szCs w:val="24"/>
        </w:rPr>
        <w:t xml:space="preserve"> requirement of accountability</w:t>
      </w:r>
      <w:r w:rsidR="003D1C39" w:rsidRPr="009D1FBE">
        <w:rPr>
          <w:rFonts w:ascii="Arial" w:hAnsi="Arial" w:cs="Arial"/>
          <w:sz w:val="24"/>
          <w:szCs w:val="24"/>
        </w:rPr>
        <w:t xml:space="preserve"> (Rowe, 2020)</w:t>
      </w:r>
      <w:r w:rsidR="00825169" w:rsidRPr="009D1FBE">
        <w:rPr>
          <w:rFonts w:ascii="Arial" w:hAnsi="Arial" w:cs="Arial"/>
          <w:sz w:val="24"/>
          <w:szCs w:val="24"/>
        </w:rPr>
        <w:t xml:space="preserve">, demands of vulnerability and </w:t>
      </w:r>
      <w:r w:rsidR="009E7BAB" w:rsidRPr="009D1FBE">
        <w:rPr>
          <w:rFonts w:ascii="Arial" w:hAnsi="Arial" w:cs="Arial"/>
          <w:sz w:val="24"/>
          <w:szCs w:val="24"/>
        </w:rPr>
        <w:t xml:space="preserve">threats </w:t>
      </w:r>
      <w:r w:rsidR="00825169" w:rsidRPr="009D1FBE">
        <w:rPr>
          <w:rFonts w:ascii="Arial" w:hAnsi="Arial" w:cs="Arial"/>
          <w:sz w:val="24"/>
          <w:szCs w:val="24"/>
        </w:rPr>
        <w:t>from serious and organised crime</w:t>
      </w:r>
      <w:r w:rsidR="00A67FEB" w:rsidRPr="009D1FBE">
        <w:rPr>
          <w:rFonts w:ascii="Arial" w:hAnsi="Arial" w:cs="Arial"/>
          <w:sz w:val="24"/>
          <w:szCs w:val="24"/>
        </w:rPr>
        <w:t xml:space="preserve"> (Her Majesty’s Chief Inspector of Constabulary, 2022)</w:t>
      </w:r>
      <w:r w:rsidR="00825169" w:rsidRPr="009D1FBE">
        <w:rPr>
          <w:rFonts w:ascii="Arial" w:hAnsi="Arial" w:cs="Arial"/>
          <w:sz w:val="24"/>
          <w:szCs w:val="24"/>
        </w:rPr>
        <w:t xml:space="preserve">, whilst policing diverse communities </w:t>
      </w:r>
      <w:r w:rsidR="009E7BAB" w:rsidRPr="009D1FBE">
        <w:rPr>
          <w:rFonts w:ascii="Arial" w:hAnsi="Arial" w:cs="Arial"/>
          <w:sz w:val="24"/>
          <w:szCs w:val="24"/>
        </w:rPr>
        <w:t xml:space="preserve">and being </w:t>
      </w:r>
      <w:r w:rsidR="00825169" w:rsidRPr="009D1FBE">
        <w:rPr>
          <w:rFonts w:ascii="Arial" w:hAnsi="Arial" w:cs="Arial"/>
          <w:sz w:val="24"/>
          <w:szCs w:val="24"/>
        </w:rPr>
        <w:t xml:space="preserve">under the </w:t>
      </w:r>
      <w:r w:rsidR="00F70910" w:rsidRPr="009D1FBE">
        <w:rPr>
          <w:rFonts w:ascii="Arial" w:hAnsi="Arial" w:cs="Arial"/>
          <w:sz w:val="24"/>
          <w:szCs w:val="24"/>
        </w:rPr>
        <w:t xml:space="preserve">often </w:t>
      </w:r>
      <w:r w:rsidR="00825169" w:rsidRPr="009D1FBE">
        <w:rPr>
          <w:rFonts w:ascii="Arial" w:hAnsi="Arial" w:cs="Arial"/>
          <w:sz w:val="24"/>
          <w:szCs w:val="24"/>
        </w:rPr>
        <w:t>unfavourable glare of the press and media</w:t>
      </w:r>
      <w:r w:rsidR="00F70910" w:rsidRPr="009D1FBE">
        <w:rPr>
          <w:rFonts w:ascii="Arial" w:hAnsi="Arial" w:cs="Arial"/>
          <w:sz w:val="24"/>
          <w:szCs w:val="24"/>
        </w:rPr>
        <w:t xml:space="preserve"> (Walsh and </w:t>
      </w:r>
      <w:proofErr w:type="spellStart"/>
      <w:r w:rsidR="00F70910" w:rsidRPr="009D1FBE">
        <w:rPr>
          <w:rFonts w:ascii="Arial" w:hAnsi="Arial" w:cs="Arial"/>
          <w:sz w:val="24"/>
          <w:szCs w:val="24"/>
        </w:rPr>
        <w:t>O’Conor</w:t>
      </w:r>
      <w:proofErr w:type="spellEnd"/>
      <w:r w:rsidR="00F70910" w:rsidRPr="009D1FBE">
        <w:rPr>
          <w:rFonts w:ascii="Arial" w:hAnsi="Arial" w:cs="Arial"/>
          <w:sz w:val="24"/>
          <w:szCs w:val="24"/>
        </w:rPr>
        <w:t>, 2019)</w:t>
      </w:r>
      <w:r w:rsidR="00E95DC4" w:rsidRPr="009D1FBE">
        <w:rPr>
          <w:rFonts w:ascii="Arial" w:hAnsi="Arial" w:cs="Arial"/>
          <w:sz w:val="24"/>
          <w:szCs w:val="24"/>
        </w:rPr>
        <w:t>.</w:t>
      </w:r>
      <w:r w:rsidR="0091282B" w:rsidRPr="009D1FBE">
        <w:rPr>
          <w:rFonts w:ascii="Arial" w:hAnsi="Arial" w:cs="Arial"/>
          <w:sz w:val="24"/>
          <w:szCs w:val="24"/>
        </w:rPr>
        <w:t xml:space="preserve"> </w:t>
      </w:r>
      <w:r w:rsidR="00E95DC4" w:rsidRPr="009D1FBE">
        <w:rPr>
          <w:rFonts w:ascii="Arial" w:hAnsi="Arial" w:cs="Arial"/>
          <w:sz w:val="24"/>
          <w:szCs w:val="24"/>
        </w:rPr>
        <w:t>I</w:t>
      </w:r>
      <w:r w:rsidR="00825169" w:rsidRPr="009D1FBE">
        <w:rPr>
          <w:rFonts w:ascii="Arial" w:hAnsi="Arial" w:cs="Arial"/>
          <w:sz w:val="24"/>
          <w:szCs w:val="24"/>
        </w:rPr>
        <w:t xml:space="preserve">t is not surprising </w:t>
      </w:r>
      <w:r w:rsidR="00E95DC4" w:rsidRPr="009D1FBE">
        <w:rPr>
          <w:rFonts w:ascii="Arial" w:hAnsi="Arial" w:cs="Arial"/>
          <w:sz w:val="24"/>
          <w:szCs w:val="24"/>
        </w:rPr>
        <w:t xml:space="preserve">therefore </w:t>
      </w:r>
      <w:r w:rsidR="00825169" w:rsidRPr="009D1FBE">
        <w:rPr>
          <w:rFonts w:ascii="Arial" w:hAnsi="Arial" w:cs="Arial"/>
          <w:sz w:val="24"/>
          <w:szCs w:val="24"/>
        </w:rPr>
        <w:t xml:space="preserve">that police leaders </w:t>
      </w:r>
      <w:r w:rsidR="00474B94" w:rsidRPr="009D1FBE">
        <w:rPr>
          <w:rFonts w:ascii="Arial" w:hAnsi="Arial" w:cs="Arial"/>
          <w:sz w:val="24"/>
          <w:szCs w:val="24"/>
        </w:rPr>
        <w:t>are</w:t>
      </w:r>
      <w:r w:rsidR="00825169" w:rsidRPr="009D1FBE">
        <w:rPr>
          <w:rFonts w:ascii="Arial" w:hAnsi="Arial" w:cs="Arial"/>
          <w:sz w:val="24"/>
          <w:szCs w:val="24"/>
        </w:rPr>
        <w:t xml:space="preserve"> </w:t>
      </w:r>
      <w:r w:rsidR="00474B94" w:rsidRPr="009D1FBE">
        <w:rPr>
          <w:rFonts w:ascii="Arial" w:hAnsi="Arial" w:cs="Arial"/>
          <w:sz w:val="24"/>
          <w:szCs w:val="24"/>
        </w:rPr>
        <w:t>like all police officers, experiencing increasing impact on their mental health and wellbeing</w:t>
      </w:r>
      <w:r w:rsidR="00B83E03" w:rsidRPr="009D1FBE">
        <w:rPr>
          <w:rFonts w:ascii="Arial" w:hAnsi="Arial" w:cs="Arial"/>
          <w:sz w:val="24"/>
          <w:szCs w:val="24"/>
        </w:rPr>
        <w:t xml:space="preserve"> </w:t>
      </w:r>
      <w:r w:rsidR="00474B94" w:rsidRPr="009D1FBE">
        <w:rPr>
          <w:rFonts w:ascii="Arial" w:hAnsi="Arial" w:cs="Arial"/>
          <w:sz w:val="24"/>
          <w:szCs w:val="24"/>
        </w:rPr>
        <w:t>(</w:t>
      </w:r>
      <w:proofErr w:type="spellStart"/>
      <w:r w:rsidR="00474B94" w:rsidRPr="009D1FBE">
        <w:rPr>
          <w:rFonts w:ascii="Arial" w:hAnsi="Arial" w:cs="Arial"/>
          <w:sz w:val="24"/>
          <w:szCs w:val="24"/>
        </w:rPr>
        <w:t>Demou</w:t>
      </w:r>
      <w:proofErr w:type="spellEnd"/>
      <w:r w:rsidR="00474B94" w:rsidRPr="009D1FBE">
        <w:rPr>
          <w:rFonts w:ascii="Arial" w:hAnsi="Arial" w:cs="Arial"/>
          <w:sz w:val="24"/>
          <w:szCs w:val="24"/>
        </w:rPr>
        <w:t xml:space="preserve"> et al</w:t>
      </w:r>
      <w:r w:rsidR="00825169" w:rsidRPr="009D1FBE">
        <w:rPr>
          <w:rFonts w:ascii="Arial" w:hAnsi="Arial" w:cs="Arial"/>
          <w:sz w:val="24"/>
          <w:szCs w:val="24"/>
        </w:rPr>
        <w:t>.</w:t>
      </w:r>
      <w:r w:rsidR="00474B94" w:rsidRPr="009D1FBE">
        <w:rPr>
          <w:rFonts w:ascii="Arial" w:hAnsi="Arial" w:cs="Arial"/>
          <w:sz w:val="24"/>
          <w:szCs w:val="24"/>
        </w:rPr>
        <w:t xml:space="preserve"> 2020)</w:t>
      </w:r>
      <w:r w:rsidR="00E95DC4" w:rsidRPr="009D1FBE">
        <w:rPr>
          <w:rFonts w:ascii="Arial" w:hAnsi="Arial" w:cs="Arial"/>
          <w:sz w:val="24"/>
          <w:szCs w:val="24"/>
        </w:rPr>
        <w:t xml:space="preserve">. This too is a challenge for operational leaders </w:t>
      </w:r>
      <w:r w:rsidR="00F70910" w:rsidRPr="009D1FBE">
        <w:rPr>
          <w:rFonts w:ascii="Arial" w:hAnsi="Arial" w:cs="Arial"/>
          <w:sz w:val="24"/>
          <w:szCs w:val="24"/>
        </w:rPr>
        <w:t xml:space="preserve">(OL) </w:t>
      </w:r>
      <w:r w:rsidR="00E95DC4" w:rsidRPr="009D1FBE">
        <w:rPr>
          <w:rFonts w:ascii="Arial" w:hAnsi="Arial" w:cs="Arial"/>
          <w:sz w:val="24"/>
          <w:szCs w:val="24"/>
        </w:rPr>
        <w:t xml:space="preserve">who </w:t>
      </w:r>
      <w:r w:rsidR="00F70910" w:rsidRPr="009D1FBE">
        <w:rPr>
          <w:rFonts w:ascii="Arial" w:hAnsi="Arial" w:cs="Arial"/>
          <w:sz w:val="24"/>
          <w:szCs w:val="24"/>
        </w:rPr>
        <w:t>must</w:t>
      </w:r>
      <w:r w:rsidR="00E95DC4" w:rsidRPr="009D1FBE">
        <w:rPr>
          <w:rFonts w:ascii="Arial" w:hAnsi="Arial" w:cs="Arial"/>
          <w:sz w:val="24"/>
          <w:szCs w:val="24"/>
        </w:rPr>
        <w:t xml:space="preserve"> maintain the morale and wellbeing of their staff and themselves, whilst engaging with so many demands</w:t>
      </w:r>
      <w:r w:rsidR="00474B94" w:rsidRPr="009D1FBE">
        <w:rPr>
          <w:rFonts w:ascii="Arial" w:hAnsi="Arial" w:cs="Arial"/>
          <w:sz w:val="24"/>
          <w:szCs w:val="24"/>
        </w:rPr>
        <w:t>.</w:t>
      </w:r>
      <w:r w:rsidR="003E76DE" w:rsidRPr="009D1FBE">
        <w:rPr>
          <w:rFonts w:ascii="Arial" w:hAnsi="Arial" w:cs="Arial"/>
          <w:sz w:val="24"/>
          <w:szCs w:val="24"/>
        </w:rPr>
        <w:t xml:space="preserve"> </w:t>
      </w:r>
    </w:p>
    <w:p w14:paraId="684C84BA" w14:textId="629C6A98" w:rsidR="00860671" w:rsidRPr="009D1FBE" w:rsidRDefault="00860671" w:rsidP="00CB6742">
      <w:pPr>
        <w:spacing w:line="480" w:lineRule="auto"/>
        <w:rPr>
          <w:rFonts w:ascii="Arial" w:hAnsi="Arial" w:cs="Arial"/>
          <w:b/>
          <w:bCs/>
          <w:sz w:val="24"/>
          <w:szCs w:val="24"/>
        </w:rPr>
      </w:pPr>
      <w:r w:rsidRPr="009D1FBE">
        <w:rPr>
          <w:rFonts w:ascii="Arial" w:hAnsi="Arial" w:cs="Arial"/>
          <w:b/>
          <w:bCs/>
          <w:sz w:val="24"/>
          <w:szCs w:val="24"/>
        </w:rPr>
        <w:t>Challenges to focus on</w:t>
      </w:r>
    </w:p>
    <w:p w14:paraId="72ADE870" w14:textId="5CA00918" w:rsidR="006040C5" w:rsidRPr="009D1FBE" w:rsidRDefault="00E95DC4" w:rsidP="00CB6742">
      <w:pPr>
        <w:spacing w:line="480" w:lineRule="auto"/>
        <w:rPr>
          <w:rFonts w:ascii="Arial" w:hAnsi="Arial" w:cs="Arial"/>
          <w:sz w:val="24"/>
          <w:szCs w:val="24"/>
        </w:rPr>
      </w:pPr>
      <w:r w:rsidRPr="009D1FBE">
        <w:rPr>
          <w:rFonts w:ascii="Arial" w:hAnsi="Arial" w:cs="Arial"/>
          <w:sz w:val="24"/>
          <w:szCs w:val="24"/>
        </w:rPr>
        <w:t xml:space="preserve">It is logical </w:t>
      </w:r>
      <w:r w:rsidR="006952D0" w:rsidRPr="009D1FBE">
        <w:rPr>
          <w:rFonts w:ascii="Arial" w:hAnsi="Arial" w:cs="Arial"/>
          <w:sz w:val="24"/>
          <w:szCs w:val="24"/>
        </w:rPr>
        <w:t xml:space="preserve">therefore </w:t>
      </w:r>
      <w:r w:rsidRPr="009D1FBE">
        <w:rPr>
          <w:rFonts w:ascii="Arial" w:hAnsi="Arial" w:cs="Arial"/>
          <w:sz w:val="24"/>
          <w:szCs w:val="24"/>
        </w:rPr>
        <w:t>that with so</w:t>
      </w:r>
      <w:r w:rsidR="003E76DE" w:rsidRPr="009D1FBE">
        <w:rPr>
          <w:rFonts w:ascii="Arial" w:hAnsi="Arial" w:cs="Arial"/>
          <w:sz w:val="24"/>
          <w:szCs w:val="24"/>
        </w:rPr>
        <w:t xml:space="preserve"> many competing demands clamouring for the attention of </w:t>
      </w:r>
      <w:r w:rsidR="00F70910" w:rsidRPr="009D1FBE">
        <w:rPr>
          <w:rFonts w:ascii="Arial" w:hAnsi="Arial" w:cs="Arial"/>
          <w:sz w:val="24"/>
          <w:szCs w:val="24"/>
        </w:rPr>
        <w:t>OL</w:t>
      </w:r>
      <w:r w:rsidR="0085576F" w:rsidRPr="009D1FBE">
        <w:rPr>
          <w:rFonts w:ascii="Arial" w:hAnsi="Arial" w:cs="Arial"/>
          <w:sz w:val="24"/>
          <w:szCs w:val="24"/>
        </w:rPr>
        <w:t xml:space="preserve"> that</w:t>
      </w:r>
      <w:r w:rsidR="0091282B" w:rsidRPr="009D1FBE">
        <w:rPr>
          <w:rFonts w:ascii="Arial" w:hAnsi="Arial" w:cs="Arial"/>
          <w:sz w:val="24"/>
          <w:szCs w:val="24"/>
        </w:rPr>
        <w:t xml:space="preserve"> </w:t>
      </w:r>
      <w:r w:rsidR="003E76DE" w:rsidRPr="009D1FBE">
        <w:rPr>
          <w:rFonts w:ascii="Arial" w:hAnsi="Arial" w:cs="Arial"/>
          <w:sz w:val="24"/>
          <w:szCs w:val="24"/>
        </w:rPr>
        <w:t>it is increasingly important that policing in a multiagency environment</w:t>
      </w:r>
      <w:r w:rsidR="007F1062">
        <w:rPr>
          <w:rFonts w:ascii="Arial" w:hAnsi="Arial" w:cs="Arial"/>
          <w:sz w:val="24"/>
          <w:szCs w:val="24"/>
        </w:rPr>
        <w:t>,</w:t>
      </w:r>
      <w:r w:rsidR="003E76DE" w:rsidRPr="009D1FBE">
        <w:rPr>
          <w:rFonts w:ascii="Arial" w:hAnsi="Arial" w:cs="Arial"/>
          <w:sz w:val="24"/>
          <w:szCs w:val="24"/>
        </w:rPr>
        <w:t xml:space="preserve"> looks to effective prevention wor</w:t>
      </w:r>
      <w:r w:rsidR="007F1062">
        <w:rPr>
          <w:rFonts w:ascii="Arial" w:hAnsi="Arial" w:cs="Arial"/>
          <w:sz w:val="24"/>
          <w:szCs w:val="24"/>
        </w:rPr>
        <w:t>k</w:t>
      </w:r>
      <w:r w:rsidR="003E76DE" w:rsidRPr="009D1FBE">
        <w:rPr>
          <w:rFonts w:ascii="Arial" w:hAnsi="Arial" w:cs="Arial"/>
          <w:sz w:val="24"/>
          <w:szCs w:val="24"/>
        </w:rPr>
        <w:t xml:space="preserve"> to drive down demand</w:t>
      </w:r>
      <w:r w:rsidR="00190F32" w:rsidRPr="009D1FBE">
        <w:rPr>
          <w:rFonts w:ascii="Arial" w:hAnsi="Arial" w:cs="Arial"/>
          <w:sz w:val="24"/>
          <w:szCs w:val="24"/>
        </w:rPr>
        <w:t>.</w:t>
      </w:r>
      <w:r w:rsidR="00394B54" w:rsidRPr="009D1FBE">
        <w:rPr>
          <w:rFonts w:ascii="Arial" w:hAnsi="Arial" w:cs="Arial"/>
          <w:sz w:val="24"/>
          <w:szCs w:val="24"/>
        </w:rPr>
        <w:t xml:space="preserve"> </w:t>
      </w:r>
      <w:r w:rsidR="0085576F" w:rsidRPr="009D1FBE">
        <w:rPr>
          <w:rFonts w:ascii="Arial" w:hAnsi="Arial" w:cs="Arial"/>
          <w:sz w:val="24"/>
          <w:szCs w:val="24"/>
        </w:rPr>
        <w:t xml:space="preserve">The challenge of </w:t>
      </w:r>
      <w:r w:rsidR="00A50225" w:rsidRPr="009D1FBE">
        <w:rPr>
          <w:rFonts w:ascii="Arial" w:hAnsi="Arial" w:cs="Arial"/>
          <w:sz w:val="24"/>
          <w:szCs w:val="24"/>
        </w:rPr>
        <w:t xml:space="preserve">effective </w:t>
      </w:r>
      <w:r w:rsidR="0085576F" w:rsidRPr="009D1FBE">
        <w:rPr>
          <w:rFonts w:ascii="Arial" w:hAnsi="Arial" w:cs="Arial"/>
          <w:sz w:val="24"/>
          <w:szCs w:val="24"/>
        </w:rPr>
        <w:t xml:space="preserve">police prevention work will therefore feature significantly in this report. </w:t>
      </w:r>
      <w:r w:rsidR="00190F32" w:rsidRPr="009D1FBE">
        <w:rPr>
          <w:rFonts w:ascii="Arial" w:hAnsi="Arial" w:cs="Arial"/>
          <w:sz w:val="24"/>
          <w:szCs w:val="24"/>
        </w:rPr>
        <w:t xml:space="preserve">OL must </w:t>
      </w:r>
      <w:r w:rsidR="0085576F" w:rsidRPr="009D1FBE">
        <w:rPr>
          <w:rFonts w:ascii="Arial" w:hAnsi="Arial" w:cs="Arial"/>
          <w:sz w:val="24"/>
          <w:szCs w:val="24"/>
        </w:rPr>
        <w:t xml:space="preserve">also </w:t>
      </w:r>
      <w:r w:rsidR="00190F32" w:rsidRPr="009D1FBE">
        <w:rPr>
          <w:rFonts w:ascii="Arial" w:hAnsi="Arial" w:cs="Arial"/>
          <w:sz w:val="24"/>
          <w:szCs w:val="24"/>
        </w:rPr>
        <w:t>be</w:t>
      </w:r>
      <w:r w:rsidR="00394B54" w:rsidRPr="009D1FBE">
        <w:rPr>
          <w:rFonts w:ascii="Arial" w:hAnsi="Arial" w:cs="Arial"/>
          <w:sz w:val="24"/>
          <w:szCs w:val="24"/>
        </w:rPr>
        <w:t xml:space="preserve"> cognisant of the need for policing to be on a trajectory of </w:t>
      </w:r>
      <w:r w:rsidR="00394B54" w:rsidRPr="009D1FBE">
        <w:rPr>
          <w:rFonts w:ascii="Arial" w:hAnsi="Arial" w:cs="Arial"/>
          <w:sz w:val="24"/>
          <w:szCs w:val="24"/>
        </w:rPr>
        <w:lastRenderedPageBreak/>
        <w:t xml:space="preserve">increased effort </w:t>
      </w:r>
      <w:r w:rsidR="00F408FF" w:rsidRPr="009D1FBE">
        <w:rPr>
          <w:rFonts w:ascii="Arial" w:hAnsi="Arial" w:cs="Arial"/>
          <w:sz w:val="24"/>
          <w:szCs w:val="24"/>
        </w:rPr>
        <w:t>around procedural justice</w:t>
      </w:r>
      <w:r w:rsidR="00B643F7" w:rsidRPr="009D1FBE">
        <w:rPr>
          <w:rFonts w:ascii="Arial" w:hAnsi="Arial" w:cs="Arial"/>
          <w:sz w:val="24"/>
          <w:szCs w:val="24"/>
        </w:rPr>
        <w:t>,</w:t>
      </w:r>
      <w:r w:rsidR="00190F32" w:rsidRPr="009D1FBE">
        <w:rPr>
          <w:rFonts w:ascii="Arial" w:hAnsi="Arial" w:cs="Arial"/>
          <w:sz w:val="24"/>
          <w:szCs w:val="24"/>
        </w:rPr>
        <w:t xml:space="preserve"> to address the waning trust and confidence that exists within society towards policing</w:t>
      </w:r>
      <w:r w:rsidR="0085576F" w:rsidRPr="009D1FBE">
        <w:rPr>
          <w:rFonts w:ascii="Arial" w:hAnsi="Arial" w:cs="Arial"/>
          <w:sz w:val="24"/>
          <w:szCs w:val="24"/>
        </w:rPr>
        <w:t xml:space="preserve">. </w:t>
      </w:r>
      <w:r w:rsidR="00A50225" w:rsidRPr="009D1FBE">
        <w:rPr>
          <w:rFonts w:ascii="Arial" w:hAnsi="Arial" w:cs="Arial"/>
          <w:sz w:val="24"/>
          <w:szCs w:val="24"/>
        </w:rPr>
        <w:t>Therefore,</w:t>
      </w:r>
      <w:r w:rsidR="0085576F" w:rsidRPr="009D1FBE">
        <w:rPr>
          <w:rFonts w:ascii="Arial" w:hAnsi="Arial" w:cs="Arial"/>
          <w:sz w:val="24"/>
          <w:szCs w:val="24"/>
        </w:rPr>
        <w:t xml:space="preserve"> this challenge will be additionally highlighted. </w:t>
      </w:r>
      <w:r w:rsidR="00E71BCB" w:rsidRPr="009D1FBE">
        <w:rPr>
          <w:rFonts w:ascii="Arial" w:hAnsi="Arial" w:cs="Arial"/>
          <w:sz w:val="24"/>
          <w:szCs w:val="24"/>
        </w:rPr>
        <w:t>A</w:t>
      </w:r>
      <w:r w:rsidR="00F8743E" w:rsidRPr="009D1FBE">
        <w:rPr>
          <w:rFonts w:ascii="Arial" w:hAnsi="Arial" w:cs="Arial"/>
          <w:sz w:val="24"/>
          <w:szCs w:val="24"/>
        </w:rPr>
        <w:t xml:space="preserve"> significant decrease in trust and confidence</w:t>
      </w:r>
      <w:r w:rsidR="00E71BCB" w:rsidRPr="009D1FBE">
        <w:rPr>
          <w:rFonts w:ascii="Arial" w:hAnsi="Arial" w:cs="Arial"/>
          <w:sz w:val="24"/>
          <w:szCs w:val="24"/>
        </w:rPr>
        <w:t xml:space="preserve"> in the police</w:t>
      </w:r>
      <w:r w:rsidR="00F8743E" w:rsidRPr="009D1FBE">
        <w:rPr>
          <w:rFonts w:ascii="Arial" w:hAnsi="Arial" w:cs="Arial"/>
          <w:sz w:val="24"/>
          <w:szCs w:val="24"/>
        </w:rPr>
        <w:t xml:space="preserve"> </w:t>
      </w:r>
      <w:r w:rsidR="00E71BCB" w:rsidRPr="009D1FBE">
        <w:rPr>
          <w:rFonts w:ascii="Arial" w:hAnsi="Arial" w:cs="Arial"/>
          <w:sz w:val="24"/>
          <w:szCs w:val="24"/>
        </w:rPr>
        <w:t>was recorded between 2017 and 2020</w:t>
      </w:r>
      <w:r w:rsidR="00B643F7" w:rsidRPr="009D1FBE">
        <w:rPr>
          <w:rFonts w:ascii="Arial" w:hAnsi="Arial" w:cs="Arial"/>
          <w:sz w:val="24"/>
          <w:szCs w:val="24"/>
        </w:rPr>
        <w:t>,</w:t>
      </w:r>
      <w:r w:rsidR="00E71BCB" w:rsidRPr="009D1FBE">
        <w:rPr>
          <w:rFonts w:ascii="Arial" w:hAnsi="Arial" w:cs="Arial"/>
          <w:sz w:val="24"/>
          <w:szCs w:val="24"/>
        </w:rPr>
        <w:t xml:space="preserve"> with trust down </w:t>
      </w:r>
      <w:r w:rsidR="00F8743E" w:rsidRPr="009D1FBE">
        <w:rPr>
          <w:rFonts w:ascii="Arial" w:hAnsi="Arial" w:cs="Arial"/>
          <w:sz w:val="24"/>
          <w:szCs w:val="24"/>
        </w:rPr>
        <w:t xml:space="preserve">from 62% to 55% </w:t>
      </w:r>
      <w:r w:rsidR="00E71BCB" w:rsidRPr="009D1FBE">
        <w:rPr>
          <w:rFonts w:ascii="Arial" w:hAnsi="Arial" w:cs="Arial"/>
          <w:sz w:val="24"/>
          <w:szCs w:val="24"/>
        </w:rPr>
        <w:t xml:space="preserve">of people surveyed </w:t>
      </w:r>
      <w:r w:rsidR="00F8743E" w:rsidRPr="009D1FBE">
        <w:rPr>
          <w:rFonts w:ascii="Arial" w:hAnsi="Arial" w:cs="Arial"/>
          <w:sz w:val="24"/>
          <w:szCs w:val="24"/>
        </w:rPr>
        <w:t>(Brown, 2021)</w:t>
      </w:r>
      <w:r w:rsidR="00F408FF" w:rsidRPr="009D1FBE">
        <w:rPr>
          <w:rFonts w:ascii="Arial" w:hAnsi="Arial" w:cs="Arial"/>
          <w:sz w:val="24"/>
          <w:szCs w:val="24"/>
        </w:rPr>
        <w:t>.</w:t>
      </w:r>
      <w:r w:rsidR="00F8743E" w:rsidRPr="009D1FBE">
        <w:rPr>
          <w:rFonts w:ascii="Arial" w:hAnsi="Arial" w:cs="Arial"/>
          <w:sz w:val="24"/>
          <w:szCs w:val="24"/>
        </w:rPr>
        <w:t xml:space="preserve"> </w:t>
      </w:r>
      <w:r w:rsidR="00F408FF" w:rsidRPr="009D1FBE">
        <w:rPr>
          <w:rFonts w:ascii="Arial" w:hAnsi="Arial" w:cs="Arial"/>
          <w:sz w:val="24"/>
          <w:szCs w:val="24"/>
        </w:rPr>
        <w:t xml:space="preserve"> </w:t>
      </w:r>
      <w:r w:rsidR="00E71BCB" w:rsidRPr="009D1FBE">
        <w:rPr>
          <w:rFonts w:ascii="Arial" w:hAnsi="Arial" w:cs="Arial"/>
          <w:sz w:val="24"/>
          <w:szCs w:val="24"/>
        </w:rPr>
        <w:t>Trust in policing has been seriously undermined by h</w:t>
      </w:r>
      <w:r w:rsidR="001156B0" w:rsidRPr="009D1FBE">
        <w:rPr>
          <w:rFonts w:ascii="Arial" w:hAnsi="Arial" w:cs="Arial"/>
          <w:sz w:val="24"/>
          <w:szCs w:val="24"/>
        </w:rPr>
        <w:t xml:space="preserve">igh profile cases such as the abduction, </w:t>
      </w:r>
      <w:proofErr w:type="gramStart"/>
      <w:r w:rsidR="001156B0" w:rsidRPr="009D1FBE">
        <w:rPr>
          <w:rFonts w:ascii="Arial" w:hAnsi="Arial" w:cs="Arial"/>
          <w:sz w:val="24"/>
          <w:szCs w:val="24"/>
        </w:rPr>
        <w:t>rape</w:t>
      </w:r>
      <w:proofErr w:type="gramEnd"/>
      <w:r w:rsidR="001156B0" w:rsidRPr="009D1FBE">
        <w:rPr>
          <w:rFonts w:ascii="Arial" w:hAnsi="Arial" w:cs="Arial"/>
          <w:sz w:val="24"/>
          <w:szCs w:val="24"/>
        </w:rPr>
        <w:t xml:space="preserve"> and murder of Sarah Everad</w:t>
      </w:r>
      <w:r w:rsidR="009F1364" w:rsidRPr="009D1FBE">
        <w:rPr>
          <w:rFonts w:ascii="Arial" w:hAnsi="Arial" w:cs="Arial"/>
          <w:sz w:val="24"/>
          <w:szCs w:val="24"/>
        </w:rPr>
        <w:t xml:space="preserve"> in 2021,</w:t>
      </w:r>
      <w:r w:rsidR="00975DC4" w:rsidRPr="009D1FBE">
        <w:rPr>
          <w:rFonts w:ascii="Arial" w:hAnsi="Arial" w:cs="Arial"/>
          <w:sz w:val="24"/>
          <w:szCs w:val="24"/>
        </w:rPr>
        <w:t xml:space="preserve"> by a serving police officer,</w:t>
      </w:r>
      <w:r w:rsidR="00B643F7" w:rsidRPr="009D1FBE">
        <w:rPr>
          <w:rFonts w:ascii="Arial" w:hAnsi="Arial" w:cs="Arial"/>
          <w:sz w:val="24"/>
          <w:szCs w:val="24"/>
        </w:rPr>
        <w:t xml:space="preserve"> Wayne</w:t>
      </w:r>
      <w:r w:rsidR="00975DC4" w:rsidRPr="009D1FBE">
        <w:rPr>
          <w:rFonts w:ascii="Arial" w:hAnsi="Arial" w:cs="Arial"/>
          <w:sz w:val="24"/>
          <w:szCs w:val="24"/>
        </w:rPr>
        <w:t xml:space="preserve"> </w:t>
      </w:r>
      <w:proofErr w:type="spellStart"/>
      <w:r w:rsidR="00975DC4" w:rsidRPr="009D1FBE">
        <w:rPr>
          <w:rFonts w:ascii="Arial" w:hAnsi="Arial" w:cs="Arial"/>
          <w:sz w:val="24"/>
          <w:szCs w:val="24"/>
        </w:rPr>
        <w:t>Couzens</w:t>
      </w:r>
      <w:proofErr w:type="spellEnd"/>
      <w:r w:rsidR="001156B0" w:rsidRPr="009D1FBE">
        <w:rPr>
          <w:rFonts w:ascii="Arial" w:hAnsi="Arial" w:cs="Arial"/>
          <w:sz w:val="24"/>
          <w:szCs w:val="24"/>
        </w:rPr>
        <w:t xml:space="preserve">. </w:t>
      </w:r>
      <w:r w:rsidR="002E0ABB" w:rsidRPr="009D1FBE">
        <w:rPr>
          <w:rFonts w:ascii="Arial" w:hAnsi="Arial" w:cs="Arial"/>
          <w:sz w:val="24"/>
          <w:szCs w:val="24"/>
        </w:rPr>
        <w:t xml:space="preserve"> 50% of women and girls who were </w:t>
      </w:r>
      <w:r w:rsidR="0085576F" w:rsidRPr="009D1FBE">
        <w:rPr>
          <w:rFonts w:ascii="Arial" w:hAnsi="Arial" w:cs="Arial"/>
          <w:sz w:val="24"/>
          <w:szCs w:val="24"/>
        </w:rPr>
        <w:t xml:space="preserve">recently </w:t>
      </w:r>
      <w:r w:rsidR="002E0ABB" w:rsidRPr="009D1FBE">
        <w:rPr>
          <w:rFonts w:ascii="Arial" w:hAnsi="Arial" w:cs="Arial"/>
          <w:sz w:val="24"/>
          <w:szCs w:val="24"/>
        </w:rPr>
        <w:t>surveyed about their feelings of personal safety reported feeling unsafe when out and about in busy places</w:t>
      </w:r>
      <w:r w:rsidR="00A50225" w:rsidRPr="009D1FBE">
        <w:rPr>
          <w:rFonts w:ascii="Arial" w:hAnsi="Arial" w:cs="Arial"/>
          <w:sz w:val="24"/>
          <w:szCs w:val="24"/>
        </w:rPr>
        <w:t xml:space="preserve"> and</w:t>
      </w:r>
      <w:r w:rsidR="002E0ABB" w:rsidRPr="009D1FBE">
        <w:rPr>
          <w:rFonts w:ascii="Arial" w:hAnsi="Arial" w:cs="Arial"/>
          <w:sz w:val="24"/>
          <w:szCs w:val="24"/>
        </w:rPr>
        <w:t xml:space="preserve"> three out of five women aged 16 to 34 years </w:t>
      </w:r>
      <w:r w:rsidR="00E74ED9" w:rsidRPr="009D1FBE">
        <w:rPr>
          <w:rFonts w:ascii="Arial" w:hAnsi="Arial" w:cs="Arial"/>
          <w:sz w:val="24"/>
          <w:szCs w:val="24"/>
        </w:rPr>
        <w:t xml:space="preserve">of age </w:t>
      </w:r>
      <w:r w:rsidR="002E0ABB" w:rsidRPr="009D1FBE">
        <w:rPr>
          <w:rFonts w:ascii="Arial" w:hAnsi="Arial" w:cs="Arial"/>
          <w:sz w:val="24"/>
          <w:szCs w:val="24"/>
        </w:rPr>
        <w:t xml:space="preserve">experienced at least one form of harassment in the previous 12 months </w:t>
      </w:r>
      <w:r w:rsidR="00E71BCB" w:rsidRPr="009D1FBE">
        <w:rPr>
          <w:rFonts w:ascii="Arial" w:hAnsi="Arial" w:cs="Arial"/>
          <w:sz w:val="24"/>
          <w:szCs w:val="24"/>
        </w:rPr>
        <w:t>(Office for National Statistics, 202</w:t>
      </w:r>
      <w:r w:rsidR="003D249F">
        <w:rPr>
          <w:rFonts w:ascii="Arial" w:hAnsi="Arial" w:cs="Arial"/>
          <w:sz w:val="24"/>
          <w:szCs w:val="24"/>
        </w:rPr>
        <w:t>2</w:t>
      </w:r>
      <w:r w:rsidR="00E71BCB" w:rsidRPr="009D1FBE">
        <w:rPr>
          <w:rFonts w:ascii="Arial" w:hAnsi="Arial" w:cs="Arial"/>
          <w:sz w:val="24"/>
          <w:szCs w:val="24"/>
        </w:rPr>
        <w:t xml:space="preserve">). </w:t>
      </w:r>
      <w:r w:rsidR="00E74ED9" w:rsidRPr="009D1FBE">
        <w:rPr>
          <w:rFonts w:ascii="Arial" w:hAnsi="Arial" w:cs="Arial"/>
          <w:sz w:val="24"/>
          <w:szCs w:val="24"/>
        </w:rPr>
        <w:t>In fact, v</w:t>
      </w:r>
      <w:r w:rsidR="003A4D75" w:rsidRPr="009D1FBE">
        <w:rPr>
          <w:rFonts w:ascii="Arial" w:hAnsi="Arial" w:cs="Arial"/>
          <w:sz w:val="24"/>
          <w:szCs w:val="24"/>
        </w:rPr>
        <w:t>iolence against Women and Girls and Domestic Abuse</w:t>
      </w:r>
      <w:r w:rsidR="00E74ED9" w:rsidRPr="009D1FBE">
        <w:rPr>
          <w:rFonts w:ascii="Arial" w:hAnsi="Arial" w:cs="Arial"/>
          <w:sz w:val="24"/>
          <w:szCs w:val="24"/>
        </w:rPr>
        <w:t xml:space="preserve"> (VAWGDA)</w:t>
      </w:r>
      <w:r w:rsidR="003A4D75" w:rsidRPr="009D1FBE">
        <w:rPr>
          <w:rFonts w:ascii="Arial" w:hAnsi="Arial" w:cs="Arial"/>
          <w:sz w:val="24"/>
          <w:szCs w:val="24"/>
        </w:rPr>
        <w:t xml:space="preserve"> is at epidemic proportions</w:t>
      </w:r>
      <w:r w:rsidR="0096234A" w:rsidRPr="009D1FBE">
        <w:rPr>
          <w:rFonts w:ascii="Arial" w:hAnsi="Arial" w:cs="Arial"/>
          <w:sz w:val="24"/>
          <w:szCs w:val="24"/>
        </w:rPr>
        <w:t xml:space="preserve"> (Office for National statistics, 2022). </w:t>
      </w:r>
      <w:r w:rsidR="007F1062">
        <w:rPr>
          <w:rFonts w:ascii="Arial" w:hAnsi="Arial" w:cs="Arial"/>
          <w:sz w:val="24"/>
          <w:szCs w:val="24"/>
        </w:rPr>
        <w:t>Amongst the</w:t>
      </w:r>
      <w:r w:rsidR="008A5D54" w:rsidRPr="009D1FBE">
        <w:rPr>
          <w:rFonts w:ascii="Arial" w:hAnsi="Arial" w:cs="Arial"/>
          <w:sz w:val="24"/>
          <w:szCs w:val="24"/>
        </w:rPr>
        <w:t xml:space="preserve"> challenge</w:t>
      </w:r>
      <w:r w:rsidR="007F1062">
        <w:rPr>
          <w:rFonts w:ascii="Arial" w:hAnsi="Arial" w:cs="Arial"/>
          <w:sz w:val="24"/>
          <w:szCs w:val="24"/>
        </w:rPr>
        <w:t>s</w:t>
      </w:r>
      <w:r w:rsidR="008A5D54" w:rsidRPr="009D1FBE">
        <w:rPr>
          <w:rFonts w:ascii="Arial" w:hAnsi="Arial" w:cs="Arial"/>
          <w:sz w:val="24"/>
          <w:szCs w:val="24"/>
        </w:rPr>
        <w:t xml:space="preserve"> to</w:t>
      </w:r>
      <w:r w:rsidR="00A50225" w:rsidRPr="009D1FBE">
        <w:rPr>
          <w:rFonts w:ascii="Arial" w:hAnsi="Arial" w:cs="Arial"/>
          <w:sz w:val="24"/>
          <w:szCs w:val="24"/>
        </w:rPr>
        <w:t xml:space="preserve"> operational leadership </w:t>
      </w:r>
      <w:r w:rsidR="008A5D54" w:rsidRPr="009D1FBE">
        <w:rPr>
          <w:rFonts w:ascii="Arial" w:hAnsi="Arial" w:cs="Arial"/>
          <w:sz w:val="24"/>
          <w:szCs w:val="24"/>
        </w:rPr>
        <w:t>from th</w:t>
      </w:r>
      <w:r w:rsidR="00F1286B" w:rsidRPr="009D1FBE">
        <w:rPr>
          <w:rFonts w:ascii="Arial" w:hAnsi="Arial" w:cs="Arial"/>
          <w:sz w:val="24"/>
          <w:szCs w:val="24"/>
        </w:rPr>
        <w:t>e</w:t>
      </w:r>
      <w:r w:rsidR="008A5D54" w:rsidRPr="009D1FBE">
        <w:rPr>
          <w:rFonts w:ascii="Arial" w:hAnsi="Arial" w:cs="Arial"/>
          <w:sz w:val="24"/>
          <w:szCs w:val="24"/>
        </w:rPr>
        <w:t xml:space="preserve"> </w:t>
      </w:r>
      <w:r w:rsidR="004067A8" w:rsidRPr="009D1FBE">
        <w:rPr>
          <w:rFonts w:ascii="Arial" w:hAnsi="Arial" w:cs="Arial"/>
          <w:sz w:val="24"/>
          <w:szCs w:val="24"/>
        </w:rPr>
        <w:t>demand in policing vulnerability</w:t>
      </w:r>
      <w:r w:rsidR="007F1062">
        <w:rPr>
          <w:rFonts w:ascii="Arial" w:hAnsi="Arial" w:cs="Arial"/>
          <w:sz w:val="24"/>
          <w:szCs w:val="24"/>
        </w:rPr>
        <w:t>,</w:t>
      </w:r>
      <w:r w:rsidR="0096234A" w:rsidRPr="009D1FBE">
        <w:rPr>
          <w:rFonts w:ascii="Arial" w:hAnsi="Arial" w:cs="Arial"/>
          <w:sz w:val="24"/>
          <w:szCs w:val="24"/>
        </w:rPr>
        <w:t xml:space="preserve"> </w:t>
      </w:r>
      <w:r w:rsidR="008A5D54" w:rsidRPr="009D1FBE">
        <w:rPr>
          <w:rFonts w:ascii="Arial" w:hAnsi="Arial" w:cs="Arial"/>
          <w:sz w:val="24"/>
          <w:szCs w:val="24"/>
        </w:rPr>
        <w:t xml:space="preserve">is how we </w:t>
      </w:r>
      <w:r w:rsidR="0096234A" w:rsidRPr="009D1FBE">
        <w:rPr>
          <w:rFonts w:ascii="Arial" w:hAnsi="Arial" w:cs="Arial"/>
          <w:sz w:val="24"/>
          <w:szCs w:val="24"/>
        </w:rPr>
        <w:t>change outcomes for women and girls</w:t>
      </w:r>
      <w:r w:rsidR="008A5D54" w:rsidRPr="009D1FBE">
        <w:rPr>
          <w:rFonts w:ascii="Arial" w:hAnsi="Arial" w:cs="Arial"/>
          <w:sz w:val="24"/>
          <w:szCs w:val="24"/>
        </w:rPr>
        <w:t xml:space="preserve">. </w:t>
      </w:r>
      <w:r w:rsidR="0096234A" w:rsidRPr="009D1FBE">
        <w:rPr>
          <w:rFonts w:ascii="Arial" w:hAnsi="Arial" w:cs="Arial"/>
          <w:sz w:val="24"/>
          <w:szCs w:val="24"/>
        </w:rPr>
        <w:t xml:space="preserve"> </w:t>
      </w:r>
      <w:r w:rsidR="008A5D54" w:rsidRPr="009D1FBE">
        <w:rPr>
          <w:rFonts w:ascii="Arial" w:hAnsi="Arial" w:cs="Arial"/>
          <w:sz w:val="24"/>
          <w:szCs w:val="24"/>
        </w:rPr>
        <w:t>To effect such a change means addressing</w:t>
      </w:r>
      <w:r w:rsidR="0096234A" w:rsidRPr="009D1FBE">
        <w:rPr>
          <w:rFonts w:ascii="Arial" w:hAnsi="Arial" w:cs="Arial"/>
          <w:sz w:val="24"/>
          <w:szCs w:val="24"/>
        </w:rPr>
        <w:t xml:space="preserve"> cultural normalisation of </w:t>
      </w:r>
      <w:r w:rsidR="00973B5A" w:rsidRPr="009D1FBE">
        <w:rPr>
          <w:rFonts w:ascii="Arial" w:hAnsi="Arial" w:cs="Arial"/>
          <w:sz w:val="24"/>
          <w:szCs w:val="24"/>
        </w:rPr>
        <w:t>sexual harassment and v</w:t>
      </w:r>
      <w:r w:rsidR="0096234A" w:rsidRPr="009D1FBE">
        <w:rPr>
          <w:rFonts w:ascii="Arial" w:hAnsi="Arial" w:cs="Arial"/>
          <w:sz w:val="24"/>
          <w:szCs w:val="24"/>
        </w:rPr>
        <w:t xml:space="preserve">iolence </w:t>
      </w:r>
      <w:r w:rsidR="00973B5A" w:rsidRPr="009D1FBE">
        <w:rPr>
          <w:rFonts w:ascii="Arial" w:hAnsi="Arial" w:cs="Arial"/>
          <w:sz w:val="24"/>
          <w:szCs w:val="24"/>
        </w:rPr>
        <w:t xml:space="preserve">(Estyn, 2021). Changing cultural behaviours </w:t>
      </w:r>
      <w:r w:rsidR="00FE5BA8" w:rsidRPr="009D1FBE">
        <w:rPr>
          <w:rFonts w:ascii="Arial" w:hAnsi="Arial" w:cs="Arial"/>
          <w:sz w:val="24"/>
          <w:szCs w:val="24"/>
        </w:rPr>
        <w:t xml:space="preserve">needs </w:t>
      </w:r>
      <w:r w:rsidR="00C1295C" w:rsidRPr="009D1FBE">
        <w:rPr>
          <w:rFonts w:ascii="Arial" w:hAnsi="Arial" w:cs="Arial"/>
          <w:sz w:val="24"/>
          <w:szCs w:val="24"/>
        </w:rPr>
        <w:t>addressing</w:t>
      </w:r>
      <w:r w:rsidR="00FE5BA8" w:rsidRPr="009D1FBE">
        <w:rPr>
          <w:rFonts w:ascii="Arial" w:hAnsi="Arial" w:cs="Arial"/>
          <w:sz w:val="24"/>
          <w:szCs w:val="24"/>
        </w:rPr>
        <w:t xml:space="preserve"> at an</w:t>
      </w:r>
      <w:r w:rsidR="00973B5A" w:rsidRPr="009D1FBE">
        <w:rPr>
          <w:rFonts w:ascii="Arial" w:hAnsi="Arial" w:cs="Arial"/>
          <w:sz w:val="24"/>
          <w:szCs w:val="24"/>
        </w:rPr>
        <w:t xml:space="preserve"> education</w:t>
      </w:r>
      <w:r w:rsidR="00FE5BA8" w:rsidRPr="009D1FBE">
        <w:rPr>
          <w:rFonts w:ascii="Arial" w:hAnsi="Arial" w:cs="Arial"/>
          <w:sz w:val="24"/>
          <w:szCs w:val="24"/>
        </w:rPr>
        <w:t>al level</w:t>
      </w:r>
      <w:r w:rsidR="00973B5A" w:rsidRPr="009D1FBE">
        <w:rPr>
          <w:rFonts w:ascii="Arial" w:hAnsi="Arial" w:cs="Arial"/>
          <w:sz w:val="24"/>
          <w:szCs w:val="24"/>
        </w:rPr>
        <w:t xml:space="preserve"> (</w:t>
      </w:r>
      <w:r w:rsidR="00C1295C" w:rsidRPr="009D1FBE">
        <w:rPr>
          <w:rFonts w:ascii="Arial" w:hAnsi="Arial" w:cs="Arial"/>
          <w:sz w:val="24"/>
          <w:szCs w:val="24"/>
        </w:rPr>
        <w:t>Finch, 2012;</w:t>
      </w:r>
      <w:r w:rsidR="00940158" w:rsidRPr="009D1FBE">
        <w:rPr>
          <w:rFonts w:ascii="Arial" w:hAnsi="Arial" w:cs="Arial"/>
          <w:sz w:val="24"/>
          <w:szCs w:val="24"/>
        </w:rPr>
        <w:t xml:space="preserve"> Dukes et al., 2022</w:t>
      </w:r>
      <w:r w:rsidR="00973B5A" w:rsidRPr="009D1FBE">
        <w:rPr>
          <w:rFonts w:ascii="Arial" w:hAnsi="Arial" w:cs="Arial"/>
          <w:sz w:val="24"/>
          <w:szCs w:val="24"/>
        </w:rPr>
        <w:t>)</w:t>
      </w:r>
      <w:r w:rsidR="00940158" w:rsidRPr="009D1FBE">
        <w:rPr>
          <w:rFonts w:ascii="Arial" w:hAnsi="Arial" w:cs="Arial"/>
          <w:sz w:val="24"/>
          <w:szCs w:val="24"/>
        </w:rPr>
        <w:t>.</w:t>
      </w:r>
      <w:r w:rsidR="00973B5A" w:rsidRPr="009D1FBE">
        <w:rPr>
          <w:rFonts w:ascii="Arial" w:hAnsi="Arial" w:cs="Arial"/>
          <w:sz w:val="24"/>
          <w:szCs w:val="24"/>
        </w:rPr>
        <w:t xml:space="preserve"> </w:t>
      </w:r>
      <w:r w:rsidR="0007271E" w:rsidRPr="009D1FBE">
        <w:rPr>
          <w:rFonts w:ascii="Arial" w:hAnsi="Arial" w:cs="Arial"/>
          <w:sz w:val="24"/>
          <w:szCs w:val="24"/>
        </w:rPr>
        <w:t>Within</w:t>
      </w:r>
      <w:r w:rsidR="00A67FEB" w:rsidRPr="009D1FBE">
        <w:rPr>
          <w:rFonts w:ascii="Arial" w:hAnsi="Arial" w:cs="Arial"/>
          <w:sz w:val="24"/>
          <w:szCs w:val="24"/>
        </w:rPr>
        <w:t xml:space="preserve"> this report, I will be exploring the importance </w:t>
      </w:r>
      <w:r w:rsidRPr="009D1FBE">
        <w:rPr>
          <w:rFonts w:ascii="Arial" w:hAnsi="Arial" w:cs="Arial"/>
          <w:sz w:val="24"/>
          <w:szCs w:val="24"/>
        </w:rPr>
        <w:t>of</w:t>
      </w:r>
      <w:r w:rsidR="00A67FEB" w:rsidRPr="009D1FBE">
        <w:rPr>
          <w:rFonts w:ascii="Arial" w:hAnsi="Arial" w:cs="Arial"/>
          <w:sz w:val="24"/>
          <w:szCs w:val="24"/>
        </w:rPr>
        <w:t xml:space="preserve"> </w:t>
      </w:r>
      <w:r w:rsidR="00975DC4" w:rsidRPr="009D1FBE">
        <w:rPr>
          <w:rFonts w:ascii="Arial" w:hAnsi="Arial" w:cs="Arial"/>
          <w:sz w:val="24"/>
          <w:szCs w:val="24"/>
        </w:rPr>
        <w:t>O</w:t>
      </w:r>
      <w:r w:rsidR="00940158" w:rsidRPr="009D1FBE">
        <w:rPr>
          <w:rFonts w:ascii="Arial" w:hAnsi="Arial" w:cs="Arial"/>
          <w:sz w:val="24"/>
          <w:szCs w:val="24"/>
        </w:rPr>
        <w:t xml:space="preserve">L getting down stream of the complex issues </w:t>
      </w:r>
      <w:r w:rsidR="004067A8" w:rsidRPr="009D1FBE">
        <w:rPr>
          <w:rFonts w:ascii="Arial" w:hAnsi="Arial" w:cs="Arial"/>
          <w:sz w:val="24"/>
          <w:szCs w:val="24"/>
        </w:rPr>
        <w:t xml:space="preserve">of vulnerability, </w:t>
      </w:r>
      <w:r w:rsidR="00E74ED9" w:rsidRPr="009D1FBE">
        <w:rPr>
          <w:rFonts w:ascii="Arial" w:hAnsi="Arial" w:cs="Arial"/>
          <w:sz w:val="24"/>
          <w:szCs w:val="24"/>
        </w:rPr>
        <w:t>affecting children and young people (C&amp;YP), such as</w:t>
      </w:r>
      <w:r w:rsidR="00940158" w:rsidRPr="009D1FBE">
        <w:rPr>
          <w:rFonts w:ascii="Arial" w:hAnsi="Arial" w:cs="Arial"/>
          <w:sz w:val="24"/>
          <w:szCs w:val="24"/>
        </w:rPr>
        <w:t xml:space="preserve"> VAWGDA</w:t>
      </w:r>
      <w:r w:rsidR="00E74ED9" w:rsidRPr="009D1FBE">
        <w:rPr>
          <w:rFonts w:ascii="Arial" w:hAnsi="Arial" w:cs="Arial"/>
          <w:sz w:val="24"/>
          <w:szCs w:val="24"/>
        </w:rPr>
        <w:t>,</w:t>
      </w:r>
      <w:r w:rsidR="00940158" w:rsidRPr="009D1FBE">
        <w:rPr>
          <w:rFonts w:ascii="Arial" w:hAnsi="Arial" w:cs="Arial"/>
          <w:sz w:val="24"/>
          <w:szCs w:val="24"/>
        </w:rPr>
        <w:t xml:space="preserve"> by engaging C&amp;YP in </w:t>
      </w:r>
      <w:r w:rsidR="00C875F2" w:rsidRPr="009D1FBE">
        <w:rPr>
          <w:rFonts w:ascii="Arial" w:hAnsi="Arial" w:cs="Arial"/>
          <w:sz w:val="24"/>
          <w:szCs w:val="24"/>
        </w:rPr>
        <w:t xml:space="preserve">crime prevention </w:t>
      </w:r>
      <w:r w:rsidR="00940158" w:rsidRPr="009D1FBE">
        <w:rPr>
          <w:rFonts w:ascii="Arial" w:hAnsi="Arial" w:cs="Arial"/>
          <w:sz w:val="24"/>
          <w:szCs w:val="24"/>
        </w:rPr>
        <w:t>educational interventions</w:t>
      </w:r>
      <w:r w:rsidR="00C875F2" w:rsidRPr="009D1FBE">
        <w:rPr>
          <w:rFonts w:ascii="Arial" w:hAnsi="Arial" w:cs="Arial"/>
          <w:sz w:val="24"/>
          <w:szCs w:val="24"/>
        </w:rPr>
        <w:t>,</w:t>
      </w:r>
      <w:r w:rsidR="00940158" w:rsidRPr="009D1FBE">
        <w:rPr>
          <w:rFonts w:ascii="Arial" w:hAnsi="Arial" w:cs="Arial"/>
          <w:sz w:val="24"/>
          <w:szCs w:val="24"/>
        </w:rPr>
        <w:t xml:space="preserve"> which have the additional benefit of also </w:t>
      </w:r>
      <w:r w:rsidR="004067A8" w:rsidRPr="009D1FBE">
        <w:rPr>
          <w:rFonts w:ascii="Arial" w:hAnsi="Arial" w:cs="Arial"/>
          <w:sz w:val="24"/>
          <w:szCs w:val="24"/>
        </w:rPr>
        <w:t xml:space="preserve">creating </w:t>
      </w:r>
      <w:r w:rsidR="008D2D63" w:rsidRPr="009D1FBE">
        <w:rPr>
          <w:rFonts w:ascii="Arial" w:hAnsi="Arial" w:cs="Arial"/>
          <w:sz w:val="24"/>
          <w:szCs w:val="24"/>
        </w:rPr>
        <w:t>trust and confidence in</w:t>
      </w:r>
      <w:r w:rsidR="00F408FF" w:rsidRPr="009D1FBE">
        <w:rPr>
          <w:rFonts w:ascii="Arial" w:hAnsi="Arial" w:cs="Arial"/>
          <w:sz w:val="24"/>
          <w:szCs w:val="24"/>
        </w:rPr>
        <w:t xml:space="preserve"> </w:t>
      </w:r>
      <w:r w:rsidR="007F1062">
        <w:rPr>
          <w:rFonts w:ascii="Arial" w:hAnsi="Arial" w:cs="Arial"/>
          <w:sz w:val="24"/>
          <w:szCs w:val="24"/>
        </w:rPr>
        <w:t>in the police</w:t>
      </w:r>
      <w:r w:rsidR="008D2D63" w:rsidRPr="009D1FBE">
        <w:rPr>
          <w:rFonts w:ascii="Arial" w:hAnsi="Arial" w:cs="Arial"/>
          <w:sz w:val="24"/>
          <w:szCs w:val="24"/>
        </w:rPr>
        <w:t xml:space="preserve"> through procedural justice</w:t>
      </w:r>
      <w:r w:rsidR="004067A8" w:rsidRPr="009D1FBE">
        <w:rPr>
          <w:rFonts w:ascii="Arial" w:hAnsi="Arial" w:cs="Arial"/>
          <w:sz w:val="24"/>
          <w:szCs w:val="24"/>
        </w:rPr>
        <w:t>, which is</w:t>
      </w:r>
      <w:r w:rsidR="00F408FF" w:rsidRPr="009D1FBE">
        <w:rPr>
          <w:rFonts w:ascii="Arial" w:hAnsi="Arial" w:cs="Arial"/>
          <w:sz w:val="24"/>
          <w:szCs w:val="24"/>
        </w:rPr>
        <w:t xml:space="preserve"> shown to increase legitimacy and compliance with the law (Sindall, 2017</w:t>
      </w:r>
      <w:r w:rsidR="00415F84" w:rsidRPr="009D1FBE">
        <w:rPr>
          <w:rFonts w:ascii="Arial" w:hAnsi="Arial" w:cs="Arial"/>
          <w:sz w:val="24"/>
          <w:szCs w:val="24"/>
        </w:rPr>
        <w:t xml:space="preserve">; Braford and </w:t>
      </w:r>
      <w:proofErr w:type="spellStart"/>
      <w:r w:rsidR="00415F84" w:rsidRPr="009D1FBE">
        <w:rPr>
          <w:rFonts w:ascii="Arial" w:hAnsi="Arial" w:cs="Arial"/>
          <w:sz w:val="24"/>
          <w:szCs w:val="24"/>
        </w:rPr>
        <w:t>Yesburg</w:t>
      </w:r>
      <w:proofErr w:type="spellEnd"/>
      <w:r w:rsidR="00415F84" w:rsidRPr="009D1FBE">
        <w:rPr>
          <w:rFonts w:ascii="Arial" w:hAnsi="Arial" w:cs="Arial"/>
          <w:sz w:val="24"/>
          <w:szCs w:val="24"/>
        </w:rPr>
        <w:t xml:space="preserve">, </w:t>
      </w:r>
      <w:r w:rsidR="00940158" w:rsidRPr="009D1FBE">
        <w:rPr>
          <w:rFonts w:ascii="Arial" w:hAnsi="Arial" w:cs="Arial"/>
          <w:sz w:val="24"/>
          <w:szCs w:val="24"/>
        </w:rPr>
        <w:t>202</w:t>
      </w:r>
      <w:r w:rsidR="00A96C2C">
        <w:rPr>
          <w:rFonts w:ascii="Arial" w:hAnsi="Arial" w:cs="Arial"/>
          <w:sz w:val="24"/>
          <w:szCs w:val="24"/>
        </w:rPr>
        <w:t>0</w:t>
      </w:r>
      <w:r w:rsidR="00940158" w:rsidRPr="009D1FBE">
        <w:rPr>
          <w:rFonts w:ascii="Arial" w:hAnsi="Arial" w:cs="Arial"/>
          <w:sz w:val="24"/>
          <w:szCs w:val="24"/>
        </w:rPr>
        <w:t>).</w:t>
      </w:r>
      <w:r w:rsidRPr="009D1FBE">
        <w:rPr>
          <w:rFonts w:ascii="Arial" w:hAnsi="Arial" w:cs="Arial"/>
          <w:sz w:val="24"/>
          <w:szCs w:val="24"/>
        </w:rPr>
        <w:t xml:space="preserve"> </w:t>
      </w:r>
    </w:p>
    <w:p w14:paraId="1C0F87D4" w14:textId="1C9FFCE4" w:rsidR="0085576F" w:rsidRPr="009D1FBE" w:rsidRDefault="0085576F" w:rsidP="00CB6742">
      <w:pPr>
        <w:spacing w:line="480" w:lineRule="auto"/>
        <w:rPr>
          <w:rFonts w:ascii="Arial" w:hAnsi="Arial" w:cs="Arial"/>
          <w:b/>
          <w:bCs/>
          <w:sz w:val="24"/>
          <w:szCs w:val="24"/>
        </w:rPr>
      </w:pPr>
      <w:r w:rsidRPr="009D1FBE">
        <w:rPr>
          <w:rFonts w:ascii="Arial" w:hAnsi="Arial" w:cs="Arial"/>
          <w:b/>
          <w:bCs/>
          <w:sz w:val="24"/>
          <w:szCs w:val="24"/>
        </w:rPr>
        <w:t>Prevention</w:t>
      </w:r>
      <w:r w:rsidR="00886319" w:rsidRPr="009D1FBE">
        <w:rPr>
          <w:rFonts w:ascii="Arial" w:hAnsi="Arial" w:cs="Arial"/>
          <w:b/>
          <w:bCs/>
          <w:sz w:val="24"/>
          <w:szCs w:val="24"/>
        </w:rPr>
        <w:t xml:space="preserve"> and education</w:t>
      </w:r>
    </w:p>
    <w:p w14:paraId="671AF9A9" w14:textId="41DFC6E6" w:rsidR="009E7BAB" w:rsidRPr="009D1FBE" w:rsidRDefault="008A5D54" w:rsidP="00CB6742">
      <w:pPr>
        <w:spacing w:line="480" w:lineRule="auto"/>
        <w:rPr>
          <w:rFonts w:ascii="Arial" w:hAnsi="Arial" w:cs="Arial"/>
          <w:sz w:val="24"/>
          <w:szCs w:val="24"/>
        </w:rPr>
      </w:pPr>
      <w:r w:rsidRPr="009D1FBE">
        <w:rPr>
          <w:rFonts w:ascii="Arial" w:hAnsi="Arial" w:cs="Arial"/>
          <w:sz w:val="24"/>
          <w:szCs w:val="24"/>
        </w:rPr>
        <w:lastRenderedPageBreak/>
        <w:t>Prevention is central to all public service</w:t>
      </w:r>
      <w:r w:rsidR="008D2D63" w:rsidRPr="009D1FBE">
        <w:rPr>
          <w:rFonts w:ascii="Arial" w:hAnsi="Arial" w:cs="Arial"/>
          <w:sz w:val="24"/>
          <w:szCs w:val="24"/>
        </w:rPr>
        <w:t>’</w:t>
      </w:r>
      <w:r w:rsidRPr="009D1FBE">
        <w:rPr>
          <w:rFonts w:ascii="Arial" w:hAnsi="Arial" w:cs="Arial"/>
          <w:sz w:val="24"/>
          <w:szCs w:val="24"/>
        </w:rPr>
        <w:t xml:space="preserve">s work that attempts to address health, wellbeing, </w:t>
      </w:r>
      <w:proofErr w:type="gramStart"/>
      <w:r w:rsidRPr="009D1FBE">
        <w:rPr>
          <w:rFonts w:ascii="Arial" w:hAnsi="Arial" w:cs="Arial"/>
          <w:sz w:val="24"/>
          <w:szCs w:val="24"/>
        </w:rPr>
        <w:t>safety</w:t>
      </w:r>
      <w:proofErr w:type="gramEnd"/>
      <w:r w:rsidRPr="009D1FBE">
        <w:rPr>
          <w:rFonts w:ascii="Arial" w:hAnsi="Arial" w:cs="Arial"/>
          <w:sz w:val="24"/>
          <w:szCs w:val="24"/>
        </w:rPr>
        <w:t xml:space="preserve"> and harm reduction</w:t>
      </w:r>
      <w:r w:rsidR="00E34BD3" w:rsidRPr="009D1FBE">
        <w:rPr>
          <w:rFonts w:ascii="Arial" w:hAnsi="Arial" w:cs="Arial"/>
          <w:sz w:val="24"/>
          <w:szCs w:val="24"/>
        </w:rPr>
        <w:t xml:space="preserve"> in our communities</w:t>
      </w:r>
      <w:r w:rsidR="00472FBC" w:rsidRPr="009D1FBE">
        <w:rPr>
          <w:rFonts w:ascii="Arial" w:hAnsi="Arial" w:cs="Arial"/>
          <w:sz w:val="24"/>
          <w:szCs w:val="24"/>
        </w:rPr>
        <w:t xml:space="preserve">. </w:t>
      </w:r>
      <w:r w:rsidR="00BC6C4E" w:rsidRPr="009D1FBE">
        <w:rPr>
          <w:rFonts w:ascii="Arial" w:hAnsi="Arial" w:cs="Arial"/>
          <w:sz w:val="24"/>
          <w:szCs w:val="24"/>
        </w:rPr>
        <w:t xml:space="preserve">However, </w:t>
      </w:r>
      <w:r w:rsidR="00F10E37" w:rsidRPr="009D1FBE">
        <w:rPr>
          <w:rFonts w:ascii="Arial" w:hAnsi="Arial" w:cs="Arial"/>
          <w:sz w:val="24"/>
          <w:szCs w:val="24"/>
        </w:rPr>
        <w:t xml:space="preserve">Muir (2021) notes that little is spent on such an important aspect of work. For example, </w:t>
      </w:r>
      <w:r w:rsidR="00545A59" w:rsidRPr="009D1FBE">
        <w:rPr>
          <w:rFonts w:ascii="Arial" w:hAnsi="Arial" w:cs="Arial"/>
          <w:sz w:val="24"/>
          <w:szCs w:val="24"/>
        </w:rPr>
        <w:t xml:space="preserve">from the </w:t>
      </w:r>
      <w:r w:rsidR="00F10E37" w:rsidRPr="009D1FBE">
        <w:rPr>
          <w:rFonts w:ascii="Arial" w:hAnsi="Arial" w:cs="Arial"/>
          <w:sz w:val="24"/>
          <w:szCs w:val="24"/>
        </w:rPr>
        <w:t xml:space="preserve">£160 billion NHS budget only </w:t>
      </w:r>
      <w:r w:rsidR="00F50F95" w:rsidRPr="009D1FBE">
        <w:rPr>
          <w:rFonts w:ascii="Arial" w:hAnsi="Arial" w:cs="Arial"/>
          <w:sz w:val="24"/>
          <w:szCs w:val="24"/>
        </w:rPr>
        <w:t xml:space="preserve">3% or </w:t>
      </w:r>
      <w:r w:rsidR="00F10E37" w:rsidRPr="009D1FBE">
        <w:rPr>
          <w:rFonts w:ascii="Arial" w:hAnsi="Arial" w:cs="Arial"/>
          <w:sz w:val="24"/>
          <w:szCs w:val="24"/>
        </w:rPr>
        <w:t xml:space="preserve">£5 billion was allocated to preventative work. </w:t>
      </w:r>
      <w:r w:rsidR="00C65DE4" w:rsidRPr="009D1FBE">
        <w:rPr>
          <w:rFonts w:ascii="Arial" w:hAnsi="Arial" w:cs="Arial"/>
          <w:sz w:val="24"/>
          <w:szCs w:val="24"/>
        </w:rPr>
        <w:t>Policing too requires a prevention approach to reduce demand</w:t>
      </w:r>
      <w:r w:rsidR="001B630A" w:rsidRPr="009D1FBE">
        <w:rPr>
          <w:rFonts w:ascii="Arial" w:hAnsi="Arial" w:cs="Arial"/>
          <w:sz w:val="24"/>
          <w:szCs w:val="24"/>
        </w:rPr>
        <w:t>,</w:t>
      </w:r>
      <w:r w:rsidR="00C65DE4" w:rsidRPr="009D1FBE">
        <w:rPr>
          <w:rFonts w:ascii="Arial" w:hAnsi="Arial" w:cs="Arial"/>
          <w:sz w:val="24"/>
          <w:szCs w:val="24"/>
        </w:rPr>
        <w:t xml:space="preserve"> which is outstripping the resources available to meet </w:t>
      </w:r>
      <w:r w:rsidR="007E2E5E" w:rsidRPr="009D1FBE">
        <w:rPr>
          <w:rFonts w:ascii="Arial" w:hAnsi="Arial" w:cs="Arial"/>
          <w:sz w:val="24"/>
          <w:szCs w:val="24"/>
        </w:rPr>
        <w:t>it</w:t>
      </w:r>
      <w:r w:rsidR="00C65DE4" w:rsidRPr="009D1FBE">
        <w:rPr>
          <w:rFonts w:ascii="Arial" w:hAnsi="Arial" w:cs="Arial"/>
          <w:sz w:val="24"/>
          <w:szCs w:val="24"/>
        </w:rPr>
        <w:t xml:space="preserve">. Muir goes on to note that there is clear evidence for the effectiveness of a prevention approach to crime. </w:t>
      </w:r>
      <w:r w:rsidR="00717B58" w:rsidRPr="009D1FBE">
        <w:rPr>
          <w:rFonts w:ascii="Arial" w:hAnsi="Arial" w:cs="Arial"/>
          <w:sz w:val="24"/>
          <w:szCs w:val="24"/>
        </w:rPr>
        <w:t>The Office for National Statistics</w:t>
      </w:r>
      <w:r w:rsidR="00C65DE4" w:rsidRPr="009D1FBE">
        <w:rPr>
          <w:rFonts w:ascii="Arial" w:hAnsi="Arial" w:cs="Arial"/>
          <w:sz w:val="24"/>
          <w:szCs w:val="24"/>
        </w:rPr>
        <w:t xml:space="preserve"> show that between 1995 and 2019</w:t>
      </w:r>
      <w:r w:rsidR="007F1062">
        <w:rPr>
          <w:rFonts w:ascii="Arial" w:hAnsi="Arial" w:cs="Arial"/>
          <w:sz w:val="24"/>
          <w:szCs w:val="24"/>
        </w:rPr>
        <w:t>,</w:t>
      </w:r>
      <w:r w:rsidR="00C65DE4" w:rsidRPr="009D1FBE">
        <w:rPr>
          <w:rFonts w:ascii="Arial" w:hAnsi="Arial" w:cs="Arial"/>
          <w:sz w:val="24"/>
          <w:szCs w:val="24"/>
        </w:rPr>
        <w:t xml:space="preserve"> </w:t>
      </w:r>
      <w:r w:rsidR="00717B58" w:rsidRPr="009D1FBE">
        <w:rPr>
          <w:rFonts w:ascii="Arial" w:hAnsi="Arial" w:cs="Arial"/>
          <w:sz w:val="24"/>
          <w:szCs w:val="24"/>
        </w:rPr>
        <w:t>burglaries</w:t>
      </w:r>
      <w:r w:rsidR="00C65DE4" w:rsidRPr="009D1FBE">
        <w:rPr>
          <w:rFonts w:ascii="Arial" w:hAnsi="Arial" w:cs="Arial"/>
          <w:sz w:val="24"/>
          <w:szCs w:val="24"/>
        </w:rPr>
        <w:t xml:space="preserve"> in England and Wales fell by 74%. </w:t>
      </w:r>
      <w:r w:rsidR="00555B39" w:rsidRPr="009D1FBE">
        <w:rPr>
          <w:rFonts w:ascii="Arial" w:hAnsi="Arial" w:cs="Arial"/>
          <w:sz w:val="24"/>
          <w:szCs w:val="24"/>
        </w:rPr>
        <w:t xml:space="preserve">There is </w:t>
      </w:r>
      <w:r w:rsidR="00545A59" w:rsidRPr="009D1FBE">
        <w:rPr>
          <w:rFonts w:ascii="Arial" w:hAnsi="Arial" w:cs="Arial"/>
          <w:sz w:val="24"/>
          <w:szCs w:val="24"/>
        </w:rPr>
        <w:t xml:space="preserve">therefore </w:t>
      </w:r>
      <w:r w:rsidR="00555B39" w:rsidRPr="009D1FBE">
        <w:rPr>
          <w:rFonts w:ascii="Arial" w:hAnsi="Arial" w:cs="Arial"/>
          <w:sz w:val="24"/>
          <w:szCs w:val="24"/>
        </w:rPr>
        <w:t>strong evidence for the effectiveness of a preventative approach to crime (</w:t>
      </w:r>
      <w:r w:rsidR="008E2696" w:rsidRPr="009D1FBE">
        <w:rPr>
          <w:rFonts w:ascii="Arial" w:hAnsi="Arial" w:cs="Arial"/>
          <w:sz w:val="24"/>
          <w:szCs w:val="24"/>
        </w:rPr>
        <w:t xml:space="preserve">Marlow 2011). Better security through door and window locks and security systems </w:t>
      </w:r>
      <w:r w:rsidR="007970F1" w:rsidRPr="009D1FBE">
        <w:rPr>
          <w:rFonts w:ascii="Arial" w:hAnsi="Arial" w:cs="Arial"/>
          <w:sz w:val="24"/>
          <w:szCs w:val="24"/>
        </w:rPr>
        <w:t xml:space="preserve">were at the heart of </w:t>
      </w:r>
      <w:r w:rsidR="007F1062">
        <w:rPr>
          <w:rFonts w:ascii="Arial" w:hAnsi="Arial" w:cs="Arial"/>
          <w:sz w:val="24"/>
          <w:szCs w:val="24"/>
        </w:rPr>
        <w:t>this downward trend</w:t>
      </w:r>
      <w:r w:rsidR="007970F1" w:rsidRPr="009D1FBE">
        <w:rPr>
          <w:rFonts w:ascii="Arial" w:hAnsi="Arial" w:cs="Arial"/>
          <w:sz w:val="24"/>
          <w:szCs w:val="24"/>
        </w:rPr>
        <w:t xml:space="preserve">. </w:t>
      </w:r>
      <w:r w:rsidR="008E2696" w:rsidRPr="009D1FBE">
        <w:rPr>
          <w:rFonts w:ascii="Arial" w:hAnsi="Arial" w:cs="Arial"/>
          <w:sz w:val="24"/>
          <w:szCs w:val="24"/>
        </w:rPr>
        <w:t xml:space="preserve"> </w:t>
      </w:r>
      <w:r w:rsidR="007970F1" w:rsidRPr="009D1FBE">
        <w:rPr>
          <w:rFonts w:ascii="Arial" w:hAnsi="Arial" w:cs="Arial"/>
          <w:sz w:val="24"/>
          <w:szCs w:val="24"/>
        </w:rPr>
        <w:t>This decrease was also prevalent in car theft</w:t>
      </w:r>
      <w:r w:rsidR="008D2010" w:rsidRPr="009D1FBE">
        <w:rPr>
          <w:rFonts w:ascii="Arial" w:hAnsi="Arial" w:cs="Arial"/>
          <w:sz w:val="24"/>
          <w:szCs w:val="24"/>
        </w:rPr>
        <w:t>,</w:t>
      </w:r>
      <w:r w:rsidR="007970F1" w:rsidRPr="009D1FBE">
        <w:rPr>
          <w:rFonts w:ascii="Arial" w:hAnsi="Arial" w:cs="Arial"/>
          <w:sz w:val="24"/>
          <w:szCs w:val="24"/>
        </w:rPr>
        <w:t xml:space="preserve"> which fell by</w:t>
      </w:r>
      <w:r w:rsidR="008E2696" w:rsidRPr="009D1FBE">
        <w:rPr>
          <w:rFonts w:ascii="Arial" w:hAnsi="Arial" w:cs="Arial"/>
          <w:sz w:val="24"/>
          <w:szCs w:val="24"/>
        </w:rPr>
        <w:t xml:space="preserve"> almost 80% in the same time frame. It was not tougher sentencing or new police tactics that assisted in </w:t>
      </w:r>
      <w:r w:rsidR="007970F1" w:rsidRPr="009D1FBE">
        <w:rPr>
          <w:rFonts w:ascii="Arial" w:hAnsi="Arial" w:cs="Arial"/>
          <w:sz w:val="24"/>
          <w:szCs w:val="24"/>
        </w:rPr>
        <w:t>reducing</w:t>
      </w:r>
      <w:r w:rsidR="008E2696" w:rsidRPr="009D1FBE">
        <w:rPr>
          <w:rFonts w:ascii="Arial" w:hAnsi="Arial" w:cs="Arial"/>
          <w:sz w:val="24"/>
          <w:szCs w:val="24"/>
        </w:rPr>
        <w:t xml:space="preserve"> crime</w:t>
      </w:r>
      <w:r w:rsidR="008D2010" w:rsidRPr="009D1FBE">
        <w:rPr>
          <w:rFonts w:ascii="Arial" w:hAnsi="Arial" w:cs="Arial"/>
          <w:sz w:val="24"/>
          <w:szCs w:val="24"/>
        </w:rPr>
        <w:t>,</w:t>
      </w:r>
      <w:r w:rsidR="008E2696" w:rsidRPr="009D1FBE">
        <w:rPr>
          <w:rFonts w:ascii="Arial" w:hAnsi="Arial" w:cs="Arial"/>
          <w:sz w:val="24"/>
          <w:szCs w:val="24"/>
        </w:rPr>
        <w:t xml:space="preserve"> but improved security measures.</w:t>
      </w:r>
    </w:p>
    <w:p w14:paraId="4AEB0D69" w14:textId="1740AEC6" w:rsidR="006169A5" w:rsidRPr="009D1FBE" w:rsidRDefault="007970F1" w:rsidP="00CB6742">
      <w:pPr>
        <w:spacing w:line="480" w:lineRule="auto"/>
        <w:rPr>
          <w:rFonts w:ascii="Arial" w:hAnsi="Arial" w:cs="Arial"/>
          <w:sz w:val="24"/>
          <w:szCs w:val="24"/>
        </w:rPr>
      </w:pPr>
      <w:r w:rsidRPr="009D1FBE">
        <w:rPr>
          <w:rFonts w:ascii="Arial" w:hAnsi="Arial" w:cs="Arial"/>
          <w:sz w:val="24"/>
          <w:szCs w:val="24"/>
        </w:rPr>
        <w:t>The Barber report (202</w:t>
      </w:r>
      <w:r w:rsidR="00A96C2C">
        <w:rPr>
          <w:rFonts w:ascii="Arial" w:hAnsi="Arial" w:cs="Arial"/>
          <w:sz w:val="24"/>
          <w:szCs w:val="24"/>
        </w:rPr>
        <w:t>2</w:t>
      </w:r>
      <w:r w:rsidRPr="009D1FBE">
        <w:rPr>
          <w:rFonts w:ascii="Arial" w:hAnsi="Arial" w:cs="Arial"/>
          <w:sz w:val="24"/>
          <w:szCs w:val="24"/>
        </w:rPr>
        <w:t xml:space="preserve">) </w:t>
      </w:r>
      <w:r w:rsidR="00A3744A" w:rsidRPr="009D1FBE">
        <w:rPr>
          <w:rFonts w:ascii="Arial" w:hAnsi="Arial" w:cs="Arial"/>
          <w:sz w:val="24"/>
          <w:szCs w:val="24"/>
        </w:rPr>
        <w:t xml:space="preserve">noted </w:t>
      </w:r>
      <w:r w:rsidR="001B630A" w:rsidRPr="009D1FBE">
        <w:rPr>
          <w:rFonts w:ascii="Arial" w:hAnsi="Arial" w:cs="Arial"/>
          <w:sz w:val="24"/>
          <w:szCs w:val="24"/>
        </w:rPr>
        <w:t>a</w:t>
      </w:r>
      <w:r w:rsidR="00A3744A" w:rsidRPr="009D1FBE">
        <w:rPr>
          <w:rFonts w:ascii="Arial" w:hAnsi="Arial" w:cs="Arial"/>
          <w:sz w:val="24"/>
          <w:szCs w:val="24"/>
        </w:rPr>
        <w:t xml:space="preserve"> shift in </w:t>
      </w:r>
      <w:r w:rsidR="001F1CB1" w:rsidRPr="009D1FBE">
        <w:rPr>
          <w:rFonts w:ascii="Arial" w:hAnsi="Arial" w:cs="Arial"/>
          <w:sz w:val="24"/>
          <w:szCs w:val="24"/>
        </w:rPr>
        <w:t xml:space="preserve">the </w:t>
      </w:r>
      <w:r w:rsidR="00A3744A" w:rsidRPr="009D1FBE">
        <w:rPr>
          <w:rFonts w:ascii="Arial" w:hAnsi="Arial" w:cs="Arial"/>
          <w:sz w:val="24"/>
          <w:szCs w:val="24"/>
        </w:rPr>
        <w:t>threat of crime</w:t>
      </w:r>
      <w:r w:rsidR="003E76DE" w:rsidRPr="009D1FBE">
        <w:rPr>
          <w:rFonts w:ascii="Arial" w:hAnsi="Arial" w:cs="Arial"/>
          <w:sz w:val="24"/>
          <w:szCs w:val="24"/>
        </w:rPr>
        <w:t xml:space="preserve"> from conventional sources</w:t>
      </w:r>
      <w:r w:rsidR="00A3744A" w:rsidRPr="009D1FBE">
        <w:rPr>
          <w:rFonts w:ascii="Arial" w:hAnsi="Arial" w:cs="Arial"/>
          <w:sz w:val="24"/>
          <w:szCs w:val="24"/>
        </w:rPr>
        <w:t xml:space="preserve"> </w:t>
      </w:r>
      <w:r w:rsidR="003E76DE" w:rsidRPr="009D1FBE">
        <w:rPr>
          <w:rFonts w:ascii="Arial" w:hAnsi="Arial" w:cs="Arial"/>
          <w:sz w:val="24"/>
          <w:szCs w:val="24"/>
        </w:rPr>
        <w:t>to</w:t>
      </w:r>
      <w:r w:rsidR="00A3744A" w:rsidRPr="009D1FBE">
        <w:rPr>
          <w:rFonts w:ascii="Arial" w:hAnsi="Arial" w:cs="Arial"/>
          <w:sz w:val="24"/>
          <w:szCs w:val="24"/>
        </w:rPr>
        <w:t xml:space="preserve"> </w:t>
      </w:r>
      <w:r w:rsidR="001F1CB1" w:rsidRPr="009D1FBE">
        <w:rPr>
          <w:rFonts w:ascii="Arial" w:hAnsi="Arial" w:cs="Arial"/>
          <w:sz w:val="24"/>
          <w:szCs w:val="24"/>
        </w:rPr>
        <w:t xml:space="preserve">amongst other crimes, </w:t>
      </w:r>
      <w:r w:rsidR="00A3744A" w:rsidRPr="009D1FBE">
        <w:rPr>
          <w:rFonts w:ascii="Arial" w:hAnsi="Arial" w:cs="Arial"/>
          <w:sz w:val="24"/>
          <w:szCs w:val="24"/>
        </w:rPr>
        <w:t>computer misuse and fraud offences, which in 2021 accounted for 53% of all crime. Muir suggests that catching such offenders, who may even exist outside of the UK is extremely difficult.  Clearly more police officers on our streets will not address this threat and he proposes that an approach that designs out these forms of crime at source</w:t>
      </w:r>
      <w:r w:rsidR="00545A59" w:rsidRPr="009D1FBE">
        <w:rPr>
          <w:rFonts w:ascii="Arial" w:hAnsi="Arial" w:cs="Arial"/>
          <w:sz w:val="24"/>
          <w:szCs w:val="24"/>
        </w:rPr>
        <w:t>,</w:t>
      </w:r>
      <w:r w:rsidR="00A3744A" w:rsidRPr="009D1FBE">
        <w:rPr>
          <w:rFonts w:ascii="Arial" w:hAnsi="Arial" w:cs="Arial"/>
          <w:sz w:val="24"/>
          <w:szCs w:val="24"/>
        </w:rPr>
        <w:t xml:space="preserve"> as achieved with car crime and burglary</w:t>
      </w:r>
      <w:r w:rsidR="0091282B" w:rsidRPr="009D1FBE">
        <w:rPr>
          <w:rFonts w:ascii="Arial" w:hAnsi="Arial" w:cs="Arial"/>
          <w:sz w:val="24"/>
          <w:szCs w:val="24"/>
        </w:rPr>
        <w:t>,</w:t>
      </w:r>
      <w:r w:rsidR="00A3744A" w:rsidRPr="009D1FBE">
        <w:rPr>
          <w:rFonts w:ascii="Arial" w:hAnsi="Arial" w:cs="Arial"/>
          <w:sz w:val="24"/>
          <w:szCs w:val="24"/>
        </w:rPr>
        <w:t xml:space="preserve"> is the way to proceed.</w:t>
      </w:r>
      <w:r w:rsidR="009C173C" w:rsidRPr="009D1FBE">
        <w:rPr>
          <w:rFonts w:ascii="Arial" w:hAnsi="Arial" w:cs="Arial"/>
          <w:sz w:val="24"/>
          <w:szCs w:val="24"/>
        </w:rPr>
        <w:t xml:space="preserve"> He exposes the key weakness </w:t>
      </w:r>
      <w:r w:rsidR="00545A59" w:rsidRPr="009D1FBE">
        <w:rPr>
          <w:rFonts w:ascii="Arial" w:hAnsi="Arial" w:cs="Arial"/>
          <w:sz w:val="24"/>
          <w:szCs w:val="24"/>
        </w:rPr>
        <w:t>within crime prevention work</w:t>
      </w:r>
      <w:r w:rsidR="001B630A" w:rsidRPr="009D1FBE">
        <w:rPr>
          <w:rFonts w:ascii="Arial" w:hAnsi="Arial" w:cs="Arial"/>
          <w:sz w:val="24"/>
          <w:szCs w:val="24"/>
        </w:rPr>
        <w:t>,</w:t>
      </w:r>
      <w:r w:rsidR="00545A59" w:rsidRPr="009D1FBE">
        <w:rPr>
          <w:rFonts w:ascii="Arial" w:hAnsi="Arial" w:cs="Arial"/>
          <w:sz w:val="24"/>
          <w:szCs w:val="24"/>
        </w:rPr>
        <w:t xml:space="preserve"> </w:t>
      </w:r>
      <w:r w:rsidR="001F1CB1" w:rsidRPr="009D1FBE">
        <w:rPr>
          <w:rFonts w:ascii="Arial" w:hAnsi="Arial" w:cs="Arial"/>
          <w:sz w:val="24"/>
          <w:szCs w:val="24"/>
        </w:rPr>
        <w:t>as primarily</w:t>
      </w:r>
      <w:r w:rsidR="009C173C" w:rsidRPr="009D1FBE">
        <w:rPr>
          <w:rFonts w:ascii="Arial" w:hAnsi="Arial" w:cs="Arial"/>
          <w:sz w:val="24"/>
          <w:szCs w:val="24"/>
        </w:rPr>
        <w:t xml:space="preserve"> no one owning the task of prevention</w:t>
      </w:r>
      <w:r w:rsidR="00545A59" w:rsidRPr="009D1FBE">
        <w:rPr>
          <w:rFonts w:ascii="Arial" w:hAnsi="Arial" w:cs="Arial"/>
          <w:sz w:val="24"/>
          <w:szCs w:val="24"/>
        </w:rPr>
        <w:t>.</w:t>
      </w:r>
      <w:r w:rsidR="009C173C" w:rsidRPr="009D1FBE">
        <w:rPr>
          <w:rFonts w:ascii="Arial" w:hAnsi="Arial" w:cs="Arial"/>
          <w:sz w:val="24"/>
          <w:szCs w:val="24"/>
        </w:rPr>
        <w:t xml:space="preserve"> </w:t>
      </w:r>
      <w:r w:rsidR="00545A59" w:rsidRPr="009D1FBE">
        <w:rPr>
          <w:rFonts w:ascii="Arial" w:hAnsi="Arial" w:cs="Arial"/>
          <w:sz w:val="24"/>
          <w:szCs w:val="24"/>
        </w:rPr>
        <w:t>In</w:t>
      </w:r>
      <w:r w:rsidR="009C173C" w:rsidRPr="009D1FBE">
        <w:rPr>
          <w:rFonts w:ascii="Arial" w:hAnsi="Arial" w:cs="Arial"/>
          <w:sz w:val="24"/>
          <w:szCs w:val="24"/>
        </w:rPr>
        <w:t xml:space="preserve"> the absence of a systematic approach to crime and harm prevention, unlike the policing and </w:t>
      </w:r>
      <w:r w:rsidR="008D2010" w:rsidRPr="009D1FBE">
        <w:rPr>
          <w:rFonts w:ascii="Arial" w:hAnsi="Arial" w:cs="Arial"/>
          <w:sz w:val="24"/>
          <w:szCs w:val="24"/>
        </w:rPr>
        <w:t>C</w:t>
      </w:r>
      <w:r w:rsidR="009C173C" w:rsidRPr="009D1FBE">
        <w:rPr>
          <w:rFonts w:ascii="Arial" w:hAnsi="Arial" w:cs="Arial"/>
          <w:sz w:val="24"/>
          <w:szCs w:val="24"/>
        </w:rPr>
        <w:t xml:space="preserve">riminal </w:t>
      </w:r>
      <w:r w:rsidR="008D2010" w:rsidRPr="009D1FBE">
        <w:rPr>
          <w:rFonts w:ascii="Arial" w:hAnsi="Arial" w:cs="Arial"/>
          <w:sz w:val="24"/>
          <w:szCs w:val="24"/>
        </w:rPr>
        <w:t>J</w:t>
      </w:r>
      <w:r w:rsidR="009C173C" w:rsidRPr="009D1FBE">
        <w:rPr>
          <w:rFonts w:ascii="Arial" w:hAnsi="Arial" w:cs="Arial"/>
          <w:sz w:val="24"/>
          <w:szCs w:val="24"/>
        </w:rPr>
        <w:t xml:space="preserve">ustice </w:t>
      </w:r>
      <w:r w:rsidR="008D2010" w:rsidRPr="009D1FBE">
        <w:rPr>
          <w:rFonts w:ascii="Arial" w:hAnsi="Arial" w:cs="Arial"/>
          <w:sz w:val="24"/>
          <w:szCs w:val="24"/>
        </w:rPr>
        <w:t>S</w:t>
      </w:r>
      <w:r w:rsidR="009C173C" w:rsidRPr="009D1FBE">
        <w:rPr>
          <w:rFonts w:ascii="Arial" w:hAnsi="Arial" w:cs="Arial"/>
          <w:sz w:val="24"/>
          <w:szCs w:val="24"/>
        </w:rPr>
        <w:t>ystem</w:t>
      </w:r>
      <w:r w:rsidR="001B630A" w:rsidRPr="009D1FBE">
        <w:rPr>
          <w:rFonts w:ascii="Arial" w:hAnsi="Arial" w:cs="Arial"/>
          <w:sz w:val="24"/>
          <w:szCs w:val="24"/>
        </w:rPr>
        <w:t>,</w:t>
      </w:r>
      <w:r w:rsidR="009C173C" w:rsidRPr="009D1FBE">
        <w:rPr>
          <w:rFonts w:ascii="Arial" w:hAnsi="Arial" w:cs="Arial"/>
          <w:sz w:val="24"/>
          <w:szCs w:val="24"/>
        </w:rPr>
        <w:t xml:space="preserve"> which benefits from defined lines of accountability, distinct roles and duties, funds, </w:t>
      </w:r>
      <w:r w:rsidR="003E76DE" w:rsidRPr="009D1FBE">
        <w:rPr>
          <w:rFonts w:ascii="Arial" w:hAnsi="Arial" w:cs="Arial"/>
          <w:sz w:val="24"/>
          <w:szCs w:val="24"/>
        </w:rPr>
        <w:t>priorities,</w:t>
      </w:r>
      <w:r w:rsidR="009C173C" w:rsidRPr="009D1FBE">
        <w:rPr>
          <w:rFonts w:ascii="Arial" w:hAnsi="Arial" w:cs="Arial"/>
          <w:sz w:val="24"/>
          <w:szCs w:val="24"/>
        </w:rPr>
        <w:t xml:space="preserve"> and designated support from other organisations</w:t>
      </w:r>
      <w:r w:rsidR="003E76DE" w:rsidRPr="009D1FBE">
        <w:rPr>
          <w:rFonts w:ascii="Arial" w:hAnsi="Arial" w:cs="Arial"/>
          <w:sz w:val="24"/>
          <w:szCs w:val="24"/>
        </w:rPr>
        <w:t xml:space="preserve">, </w:t>
      </w:r>
      <w:r w:rsidR="00B83E03" w:rsidRPr="009D1FBE">
        <w:rPr>
          <w:rFonts w:ascii="Arial" w:hAnsi="Arial" w:cs="Arial"/>
          <w:sz w:val="24"/>
          <w:szCs w:val="24"/>
        </w:rPr>
        <w:lastRenderedPageBreak/>
        <w:t xml:space="preserve">conversely, </w:t>
      </w:r>
      <w:r w:rsidR="003E76DE" w:rsidRPr="009D1FBE">
        <w:rPr>
          <w:rFonts w:ascii="Arial" w:hAnsi="Arial" w:cs="Arial"/>
          <w:sz w:val="24"/>
          <w:szCs w:val="24"/>
        </w:rPr>
        <w:t>prevention exists with</w:t>
      </w:r>
      <w:r w:rsidR="00545A59" w:rsidRPr="009D1FBE">
        <w:rPr>
          <w:rFonts w:ascii="Arial" w:hAnsi="Arial" w:cs="Arial"/>
          <w:sz w:val="24"/>
          <w:szCs w:val="24"/>
        </w:rPr>
        <w:t>out these systemic approaches</w:t>
      </w:r>
      <w:r w:rsidR="003E76DE" w:rsidRPr="009D1FBE">
        <w:rPr>
          <w:rFonts w:ascii="Arial" w:hAnsi="Arial" w:cs="Arial"/>
          <w:sz w:val="24"/>
          <w:szCs w:val="24"/>
        </w:rPr>
        <w:t xml:space="preserve"> to collaboration across multi agencies</w:t>
      </w:r>
      <w:r w:rsidR="009C173C" w:rsidRPr="009D1FBE">
        <w:rPr>
          <w:rFonts w:ascii="Arial" w:hAnsi="Arial" w:cs="Arial"/>
          <w:sz w:val="24"/>
          <w:szCs w:val="24"/>
        </w:rPr>
        <w:t>.</w:t>
      </w:r>
      <w:r w:rsidR="00545A59" w:rsidRPr="009D1FBE">
        <w:rPr>
          <w:rFonts w:ascii="Arial" w:hAnsi="Arial" w:cs="Arial"/>
          <w:sz w:val="24"/>
          <w:szCs w:val="24"/>
        </w:rPr>
        <w:t xml:space="preserve"> </w:t>
      </w:r>
    </w:p>
    <w:p w14:paraId="10ABEA1F" w14:textId="40DE3F3E" w:rsidR="008D2010" w:rsidRPr="009D1FBE" w:rsidRDefault="004103A1" w:rsidP="00CB6742">
      <w:pPr>
        <w:spacing w:line="480" w:lineRule="auto"/>
        <w:rPr>
          <w:rFonts w:ascii="Arial" w:hAnsi="Arial" w:cs="Arial"/>
          <w:color w:val="000000"/>
          <w:sz w:val="24"/>
          <w:szCs w:val="24"/>
        </w:rPr>
      </w:pPr>
      <w:r w:rsidRPr="009D1FBE">
        <w:rPr>
          <w:rFonts w:ascii="Arial" w:hAnsi="Arial" w:cs="Arial"/>
          <w:sz w:val="24"/>
          <w:szCs w:val="24"/>
        </w:rPr>
        <w:t>To</w:t>
      </w:r>
      <w:r w:rsidR="007E2E5E" w:rsidRPr="009D1FBE">
        <w:rPr>
          <w:rFonts w:ascii="Arial" w:hAnsi="Arial" w:cs="Arial"/>
          <w:sz w:val="24"/>
          <w:szCs w:val="24"/>
        </w:rPr>
        <w:t xml:space="preserve"> design out online crime</w:t>
      </w:r>
      <w:r w:rsidR="00F50F95" w:rsidRPr="009D1FBE">
        <w:rPr>
          <w:rFonts w:ascii="Arial" w:hAnsi="Arial" w:cs="Arial"/>
          <w:sz w:val="24"/>
          <w:szCs w:val="24"/>
        </w:rPr>
        <w:t>,</w:t>
      </w:r>
      <w:r w:rsidR="007E2E5E" w:rsidRPr="009D1FBE">
        <w:rPr>
          <w:rFonts w:ascii="Arial" w:hAnsi="Arial" w:cs="Arial"/>
          <w:sz w:val="24"/>
          <w:szCs w:val="24"/>
        </w:rPr>
        <w:t xml:space="preserve"> however,</w:t>
      </w:r>
      <w:r w:rsidR="00A717CC" w:rsidRPr="009D1FBE">
        <w:rPr>
          <w:rFonts w:ascii="Arial" w:hAnsi="Arial" w:cs="Arial"/>
          <w:sz w:val="24"/>
          <w:szCs w:val="24"/>
        </w:rPr>
        <w:t xml:space="preserve"> which is a significant risk to C&amp;YP (Internet Watch Foundation, 2021)</w:t>
      </w:r>
      <w:r w:rsidR="00E34BD3" w:rsidRPr="009D1FBE">
        <w:rPr>
          <w:rFonts w:ascii="Arial" w:hAnsi="Arial" w:cs="Arial"/>
          <w:sz w:val="24"/>
          <w:szCs w:val="24"/>
        </w:rPr>
        <w:t xml:space="preserve"> and a challenge to OL,</w:t>
      </w:r>
      <w:r w:rsidR="007E2E5E" w:rsidRPr="009D1FBE">
        <w:rPr>
          <w:rFonts w:ascii="Arial" w:hAnsi="Arial" w:cs="Arial"/>
          <w:sz w:val="24"/>
          <w:szCs w:val="24"/>
        </w:rPr>
        <w:t xml:space="preserve"> it is important to acknowledge the wide spectrum of offences </w:t>
      </w:r>
      <w:r w:rsidR="00A717CC" w:rsidRPr="009D1FBE">
        <w:rPr>
          <w:rFonts w:ascii="Arial" w:hAnsi="Arial" w:cs="Arial"/>
          <w:sz w:val="24"/>
          <w:szCs w:val="24"/>
        </w:rPr>
        <w:t xml:space="preserve">that exist, </w:t>
      </w:r>
      <w:r w:rsidR="007E2E5E" w:rsidRPr="009D1FBE">
        <w:rPr>
          <w:rFonts w:ascii="Arial" w:hAnsi="Arial" w:cs="Arial"/>
          <w:sz w:val="24"/>
          <w:szCs w:val="24"/>
        </w:rPr>
        <w:t>from online fraud to a range of sexual offences, harassment,</w:t>
      </w:r>
      <w:r w:rsidR="00F50F95" w:rsidRPr="009D1FBE">
        <w:rPr>
          <w:rFonts w:ascii="Arial" w:hAnsi="Arial" w:cs="Arial"/>
          <w:sz w:val="24"/>
          <w:szCs w:val="24"/>
        </w:rPr>
        <w:t xml:space="preserve"> stalking,</w:t>
      </w:r>
      <w:r w:rsidR="007E2E5E" w:rsidRPr="009D1FBE">
        <w:rPr>
          <w:rFonts w:ascii="Arial" w:hAnsi="Arial" w:cs="Arial"/>
          <w:sz w:val="24"/>
          <w:szCs w:val="24"/>
        </w:rPr>
        <w:t xml:space="preserve"> malicious communication, hate crime and so on. It is not easy to design out crime in this domain</w:t>
      </w:r>
      <w:r w:rsidRPr="009D1FBE">
        <w:rPr>
          <w:rFonts w:ascii="Arial" w:hAnsi="Arial" w:cs="Arial"/>
          <w:sz w:val="24"/>
          <w:szCs w:val="24"/>
        </w:rPr>
        <w:t xml:space="preserve">. A </w:t>
      </w:r>
      <w:r w:rsidR="003C7DE9" w:rsidRPr="009D1FBE">
        <w:rPr>
          <w:rFonts w:ascii="Arial" w:hAnsi="Arial" w:cs="Arial"/>
          <w:sz w:val="24"/>
          <w:szCs w:val="24"/>
        </w:rPr>
        <w:t>long-awaited</w:t>
      </w:r>
      <w:r w:rsidRPr="009D1FBE">
        <w:rPr>
          <w:rFonts w:ascii="Arial" w:hAnsi="Arial" w:cs="Arial"/>
          <w:sz w:val="24"/>
          <w:szCs w:val="24"/>
        </w:rPr>
        <w:t xml:space="preserve"> Online Safety Bill to protect children online should become law </w:t>
      </w:r>
      <w:r w:rsidR="009111F3" w:rsidRPr="009D1FBE">
        <w:rPr>
          <w:rFonts w:ascii="Arial" w:hAnsi="Arial" w:cs="Arial"/>
          <w:sz w:val="24"/>
          <w:szCs w:val="24"/>
        </w:rPr>
        <w:t>soon</w:t>
      </w:r>
      <w:r w:rsidRPr="009D1FBE">
        <w:rPr>
          <w:rFonts w:ascii="Arial" w:hAnsi="Arial" w:cs="Arial"/>
          <w:sz w:val="24"/>
          <w:szCs w:val="24"/>
        </w:rPr>
        <w:t xml:space="preserve">. This bill will put a burden of responsibility on online companies to put safeguarding measures in place to prevent certain harms from happening to children. </w:t>
      </w:r>
      <w:r w:rsidR="003C7DE9" w:rsidRPr="009D1FBE">
        <w:rPr>
          <w:rFonts w:ascii="Arial" w:hAnsi="Arial" w:cs="Arial"/>
          <w:sz w:val="24"/>
          <w:szCs w:val="24"/>
        </w:rPr>
        <w:t xml:space="preserve">However, this bill will be ineffective in protecting children from </w:t>
      </w:r>
      <w:r w:rsidR="003C7DE9" w:rsidRPr="009D1FBE">
        <w:rPr>
          <w:rFonts w:ascii="Arial" w:hAnsi="Arial" w:cs="Arial"/>
          <w:color w:val="000000"/>
          <w:sz w:val="24"/>
          <w:szCs w:val="24"/>
        </w:rPr>
        <w:t xml:space="preserve">‘regulated content’ in relation to </w:t>
      </w:r>
      <w:r w:rsidR="006952D0" w:rsidRPr="009D1FBE">
        <w:rPr>
          <w:rFonts w:ascii="Arial" w:hAnsi="Arial" w:cs="Arial"/>
          <w:color w:val="000000"/>
          <w:sz w:val="24"/>
          <w:szCs w:val="24"/>
        </w:rPr>
        <w:t>‘</w:t>
      </w:r>
      <w:r w:rsidR="00013DAC" w:rsidRPr="009D1FBE">
        <w:rPr>
          <w:rFonts w:ascii="Arial" w:hAnsi="Arial" w:cs="Arial"/>
          <w:color w:val="000000"/>
          <w:sz w:val="24"/>
          <w:szCs w:val="24"/>
        </w:rPr>
        <w:t>user-to-user</w:t>
      </w:r>
      <w:r w:rsidR="006952D0" w:rsidRPr="009D1FBE">
        <w:rPr>
          <w:rFonts w:ascii="Arial" w:hAnsi="Arial" w:cs="Arial"/>
          <w:color w:val="000000"/>
          <w:sz w:val="24"/>
          <w:szCs w:val="24"/>
        </w:rPr>
        <w:t>’</w:t>
      </w:r>
      <w:r w:rsidR="003C7DE9" w:rsidRPr="009D1FBE">
        <w:rPr>
          <w:rFonts w:ascii="Arial" w:hAnsi="Arial" w:cs="Arial"/>
          <w:color w:val="000000"/>
          <w:sz w:val="24"/>
          <w:szCs w:val="24"/>
        </w:rPr>
        <w:t xml:space="preserve"> services, meaning user-generated content such as sexting, abusive communications and scams</w:t>
      </w:r>
      <w:r w:rsidR="009111F3" w:rsidRPr="009D1FBE">
        <w:rPr>
          <w:rFonts w:ascii="Arial" w:hAnsi="Arial" w:cs="Arial"/>
          <w:color w:val="000000"/>
          <w:sz w:val="24"/>
          <w:szCs w:val="24"/>
        </w:rPr>
        <w:t xml:space="preserve">, </w:t>
      </w:r>
      <w:r w:rsidR="003C7DE9" w:rsidRPr="009D1FBE">
        <w:rPr>
          <w:rFonts w:ascii="Arial" w:hAnsi="Arial" w:cs="Arial"/>
          <w:color w:val="000000"/>
          <w:sz w:val="24"/>
          <w:szCs w:val="24"/>
        </w:rPr>
        <w:t>will not be in the framework of the bill (</w:t>
      </w:r>
      <w:r w:rsidR="005F4E5A" w:rsidRPr="009D1FBE">
        <w:rPr>
          <w:rFonts w:ascii="Arial" w:hAnsi="Arial" w:cs="Arial"/>
          <w:color w:val="000000"/>
          <w:sz w:val="24"/>
          <w:szCs w:val="24"/>
        </w:rPr>
        <w:t>Landmark Chambers, 2021)</w:t>
      </w:r>
      <w:r w:rsidR="003C7DE9" w:rsidRPr="009D1FBE">
        <w:rPr>
          <w:rFonts w:ascii="Arial" w:hAnsi="Arial" w:cs="Arial"/>
          <w:color w:val="000000"/>
          <w:sz w:val="24"/>
          <w:szCs w:val="24"/>
        </w:rPr>
        <w:t>.</w:t>
      </w:r>
      <w:r w:rsidR="00085CFC" w:rsidRPr="009D1FBE">
        <w:rPr>
          <w:rFonts w:ascii="Arial" w:hAnsi="Arial" w:cs="Arial"/>
          <w:color w:val="000000"/>
          <w:sz w:val="24"/>
          <w:szCs w:val="24"/>
        </w:rPr>
        <w:t xml:space="preserve"> </w:t>
      </w:r>
      <w:r w:rsidR="00F50F95" w:rsidRPr="009D1FBE">
        <w:rPr>
          <w:rFonts w:ascii="Arial" w:hAnsi="Arial" w:cs="Arial"/>
          <w:color w:val="000000"/>
          <w:sz w:val="24"/>
          <w:szCs w:val="24"/>
        </w:rPr>
        <w:t>Therefore,</w:t>
      </w:r>
      <w:r w:rsidR="00C24F77" w:rsidRPr="009D1FBE">
        <w:rPr>
          <w:rFonts w:ascii="Arial" w:hAnsi="Arial" w:cs="Arial"/>
          <w:color w:val="000000"/>
          <w:sz w:val="24"/>
          <w:szCs w:val="24"/>
        </w:rPr>
        <w:t xml:space="preserve"> p</w:t>
      </w:r>
      <w:r w:rsidR="005F4E5A" w:rsidRPr="009D1FBE">
        <w:rPr>
          <w:rFonts w:ascii="Arial" w:hAnsi="Arial" w:cs="Arial"/>
          <w:color w:val="000000"/>
          <w:sz w:val="24"/>
          <w:szCs w:val="24"/>
        </w:rPr>
        <w:t>revention approaches to reducing this kind of offending</w:t>
      </w:r>
      <w:r w:rsidR="007F1062">
        <w:rPr>
          <w:rFonts w:ascii="Arial" w:hAnsi="Arial" w:cs="Arial"/>
          <w:color w:val="000000"/>
          <w:sz w:val="24"/>
          <w:szCs w:val="24"/>
        </w:rPr>
        <w:t>,</w:t>
      </w:r>
      <w:r w:rsidR="005F4E5A" w:rsidRPr="009D1FBE">
        <w:rPr>
          <w:rFonts w:ascii="Arial" w:hAnsi="Arial" w:cs="Arial"/>
          <w:color w:val="000000"/>
          <w:sz w:val="24"/>
          <w:szCs w:val="24"/>
        </w:rPr>
        <w:t xml:space="preserve"> requires a</w:t>
      </w:r>
      <w:r w:rsidR="00F50F95" w:rsidRPr="009D1FBE">
        <w:rPr>
          <w:rFonts w:ascii="Arial" w:hAnsi="Arial" w:cs="Arial"/>
          <w:color w:val="000000"/>
          <w:sz w:val="24"/>
          <w:szCs w:val="24"/>
        </w:rPr>
        <w:t>nother approach, a</w:t>
      </w:r>
      <w:r w:rsidR="005F4E5A" w:rsidRPr="009D1FBE">
        <w:rPr>
          <w:rFonts w:ascii="Arial" w:hAnsi="Arial" w:cs="Arial"/>
          <w:color w:val="000000"/>
          <w:sz w:val="24"/>
          <w:szCs w:val="24"/>
        </w:rPr>
        <w:t xml:space="preserve"> prevention education </w:t>
      </w:r>
      <w:r w:rsidR="00F50F95" w:rsidRPr="009D1FBE">
        <w:rPr>
          <w:rFonts w:ascii="Arial" w:hAnsi="Arial" w:cs="Arial"/>
          <w:color w:val="000000"/>
          <w:sz w:val="24"/>
          <w:szCs w:val="24"/>
        </w:rPr>
        <w:t>one</w:t>
      </w:r>
      <w:r w:rsidR="005F4E5A" w:rsidRPr="009D1FBE">
        <w:rPr>
          <w:rFonts w:ascii="Arial" w:hAnsi="Arial" w:cs="Arial"/>
          <w:color w:val="000000"/>
          <w:sz w:val="24"/>
          <w:szCs w:val="24"/>
        </w:rPr>
        <w:t>.</w:t>
      </w:r>
      <w:r w:rsidR="001F1CB1" w:rsidRPr="009D1FBE">
        <w:rPr>
          <w:rFonts w:ascii="Arial" w:hAnsi="Arial" w:cs="Arial"/>
          <w:color w:val="000000"/>
          <w:sz w:val="24"/>
          <w:szCs w:val="24"/>
        </w:rPr>
        <w:t xml:space="preserve"> </w:t>
      </w:r>
    </w:p>
    <w:p w14:paraId="4C488045" w14:textId="493361D8" w:rsidR="00166B9C" w:rsidRPr="009D1FBE" w:rsidRDefault="001F1CB1" w:rsidP="00CB6742">
      <w:pPr>
        <w:spacing w:line="480" w:lineRule="auto"/>
        <w:rPr>
          <w:rFonts w:ascii="Arial" w:hAnsi="Arial" w:cs="Arial"/>
          <w:color w:val="333333"/>
          <w:sz w:val="24"/>
          <w:szCs w:val="24"/>
          <w:shd w:val="clear" w:color="auto" w:fill="FFFFFF"/>
        </w:rPr>
      </w:pPr>
      <w:r w:rsidRPr="009D1FBE">
        <w:rPr>
          <w:rFonts w:ascii="Arial" w:hAnsi="Arial" w:cs="Arial"/>
          <w:color w:val="000000"/>
          <w:sz w:val="24"/>
          <w:szCs w:val="24"/>
        </w:rPr>
        <w:t xml:space="preserve">Education as a tool to preventing crime as endorsed by the United Nation’s Doha Declaration 2017, essentially </w:t>
      </w:r>
      <w:r w:rsidR="00395191" w:rsidRPr="009D1FBE">
        <w:rPr>
          <w:rFonts w:ascii="Arial" w:hAnsi="Arial" w:cs="Arial"/>
          <w:color w:val="000000"/>
          <w:sz w:val="24"/>
          <w:szCs w:val="24"/>
        </w:rPr>
        <w:t xml:space="preserve">acknowledges, and promotes education as a tool to </w:t>
      </w:r>
      <w:r w:rsidR="00030407" w:rsidRPr="009D1FBE">
        <w:rPr>
          <w:rFonts w:ascii="Arial" w:hAnsi="Arial" w:cs="Arial"/>
          <w:color w:val="000000"/>
          <w:sz w:val="24"/>
          <w:szCs w:val="24"/>
        </w:rPr>
        <w:t>foster</w:t>
      </w:r>
      <w:r w:rsidR="00395191" w:rsidRPr="009D1FBE">
        <w:rPr>
          <w:rFonts w:ascii="Arial" w:hAnsi="Arial" w:cs="Arial"/>
          <w:color w:val="000000"/>
          <w:sz w:val="24"/>
          <w:szCs w:val="24"/>
        </w:rPr>
        <w:t xml:space="preserve"> peace, </w:t>
      </w:r>
      <w:proofErr w:type="gramStart"/>
      <w:r w:rsidR="00395191" w:rsidRPr="009D1FBE">
        <w:rPr>
          <w:rFonts w:ascii="Arial" w:hAnsi="Arial" w:cs="Arial"/>
          <w:color w:val="000000"/>
          <w:sz w:val="24"/>
          <w:szCs w:val="24"/>
        </w:rPr>
        <w:t>justice</w:t>
      </w:r>
      <w:proofErr w:type="gramEnd"/>
      <w:r w:rsidR="00395191" w:rsidRPr="009D1FBE">
        <w:rPr>
          <w:rFonts w:ascii="Arial" w:hAnsi="Arial" w:cs="Arial"/>
          <w:color w:val="000000"/>
          <w:sz w:val="24"/>
          <w:szCs w:val="24"/>
        </w:rPr>
        <w:t xml:space="preserve"> and equality for sustainable development. </w:t>
      </w:r>
      <w:r w:rsidR="001D5872" w:rsidRPr="009D1FBE">
        <w:rPr>
          <w:rFonts w:ascii="Arial" w:hAnsi="Arial" w:cs="Arial"/>
          <w:color w:val="333333"/>
          <w:sz w:val="24"/>
          <w:szCs w:val="24"/>
          <w:shd w:val="clear" w:color="auto" w:fill="FFFFFF"/>
        </w:rPr>
        <w:t>It has a significant part to play in determining</w:t>
      </w:r>
      <w:r w:rsidRPr="009D1FBE">
        <w:rPr>
          <w:rFonts w:ascii="Arial" w:hAnsi="Arial" w:cs="Arial"/>
          <w:color w:val="333333"/>
          <w:sz w:val="24"/>
          <w:szCs w:val="24"/>
          <w:shd w:val="clear" w:color="auto" w:fill="FFFFFF"/>
        </w:rPr>
        <w:t xml:space="preserve"> the values of future generations, </w:t>
      </w:r>
      <w:r w:rsidR="001D5872" w:rsidRPr="009D1FBE">
        <w:rPr>
          <w:rFonts w:ascii="Arial" w:hAnsi="Arial" w:cs="Arial"/>
          <w:color w:val="333333"/>
          <w:sz w:val="24"/>
          <w:szCs w:val="24"/>
          <w:shd w:val="clear" w:color="auto" w:fill="FFFFFF"/>
        </w:rPr>
        <w:t>forging a united</w:t>
      </w:r>
      <w:r w:rsidRPr="009D1FBE">
        <w:rPr>
          <w:rFonts w:ascii="Arial" w:hAnsi="Arial" w:cs="Arial"/>
          <w:color w:val="333333"/>
          <w:sz w:val="24"/>
          <w:szCs w:val="24"/>
          <w:shd w:val="clear" w:color="auto" w:fill="FFFFFF"/>
        </w:rPr>
        <w:t xml:space="preserve"> consciousness, </w:t>
      </w:r>
      <w:r w:rsidR="001D5872" w:rsidRPr="009D1FBE">
        <w:rPr>
          <w:rFonts w:ascii="Arial" w:hAnsi="Arial" w:cs="Arial"/>
          <w:color w:val="333333"/>
          <w:sz w:val="24"/>
          <w:szCs w:val="24"/>
          <w:shd w:val="clear" w:color="auto" w:fill="FFFFFF"/>
        </w:rPr>
        <w:t>redesigning</w:t>
      </w:r>
      <w:r w:rsidRPr="009D1FBE">
        <w:rPr>
          <w:rFonts w:ascii="Arial" w:hAnsi="Arial" w:cs="Arial"/>
          <w:color w:val="333333"/>
          <w:sz w:val="24"/>
          <w:szCs w:val="24"/>
          <w:shd w:val="clear" w:color="auto" w:fill="FFFFFF"/>
        </w:rPr>
        <w:t xml:space="preserve"> societal </w:t>
      </w:r>
      <w:r w:rsidR="001D5872" w:rsidRPr="009D1FBE">
        <w:rPr>
          <w:rFonts w:ascii="Arial" w:hAnsi="Arial" w:cs="Arial"/>
          <w:color w:val="333333"/>
          <w:sz w:val="24"/>
          <w:szCs w:val="24"/>
          <w:shd w:val="clear" w:color="auto" w:fill="FFFFFF"/>
        </w:rPr>
        <w:t>predilections,</w:t>
      </w:r>
      <w:r w:rsidRPr="009D1FBE">
        <w:rPr>
          <w:rFonts w:ascii="Arial" w:hAnsi="Arial" w:cs="Arial"/>
          <w:color w:val="333333"/>
          <w:sz w:val="24"/>
          <w:szCs w:val="24"/>
          <w:shd w:val="clear" w:color="auto" w:fill="FFFFFF"/>
        </w:rPr>
        <w:t xml:space="preserve"> and </w:t>
      </w:r>
      <w:r w:rsidR="001D5872" w:rsidRPr="009D1FBE">
        <w:rPr>
          <w:rFonts w:ascii="Arial" w:hAnsi="Arial" w:cs="Arial"/>
          <w:color w:val="333333"/>
          <w:sz w:val="24"/>
          <w:szCs w:val="24"/>
          <w:shd w:val="clear" w:color="auto" w:fill="FFFFFF"/>
        </w:rPr>
        <w:t>accompanying</w:t>
      </w:r>
      <w:r w:rsidRPr="009D1FBE">
        <w:rPr>
          <w:rFonts w:ascii="Arial" w:hAnsi="Arial" w:cs="Arial"/>
          <w:color w:val="333333"/>
          <w:sz w:val="24"/>
          <w:szCs w:val="24"/>
          <w:shd w:val="clear" w:color="auto" w:fill="FFFFFF"/>
        </w:rPr>
        <w:t xml:space="preserve"> this with the </w:t>
      </w:r>
      <w:r w:rsidR="001D5872" w:rsidRPr="009D1FBE">
        <w:rPr>
          <w:rFonts w:ascii="Arial" w:hAnsi="Arial" w:cs="Arial"/>
          <w:color w:val="333333"/>
          <w:sz w:val="24"/>
          <w:szCs w:val="24"/>
          <w:shd w:val="clear" w:color="auto" w:fill="FFFFFF"/>
        </w:rPr>
        <w:t>required</w:t>
      </w:r>
      <w:r w:rsidRPr="009D1FBE">
        <w:rPr>
          <w:rFonts w:ascii="Arial" w:hAnsi="Arial" w:cs="Arial"/>
          <w:color w:val="333333"/>
          <w:sz w:val="24"/>
          <w:szCs w:val="24"/>
          <w:shd w:val="clear" w:color="auto" w:fill="FFFFFF"/>
        </w:rPr>
        <w:t xml:space="preserve"> skills to </w:t>
      </w:r>
      <w:r w:rsidR="001D5872" w:rsidRPr="009D1FBE">
        <w:rPr>
          <w:rFonts w:ascii="Arial" w:hAnsi="Arial" w:cs="Arial"/>
          <w:color w:val="333333"/>
          <w:sz w:val="24"/>
          <w:szCs w:val="24"/>
          <w:shd w:val="clear" w:color="auto" w:fill="FFFFFF"/>
        </w:rPr>
        <w:t>perform</w:t>
      </w:r>
      <w:r w:rsidRPr="009D1FBE">
        <w:rPr>
          <w:rFonts w:ascii="Arial" w:hAnsi="Arial" w:cs="Arial"/>
          <w:color w:val="333333"/>
          <w:sz w:val="24"/>
          <w:szCs w:val="24"/>
          <w:shd w:val="clear" w:color="auto" w:fill="FFFFFF"/>
        </w:rPr>
        <w:t xml:space="preserve"> these values</w:t>
      </w:r>
      <w:r w:rsidR="001D5872" w:rsidRPr="009D1FBE">
        <w:rPr>
          <w:rFonts w:ascii="Arial" w:hAnsi="Arial" w:cs="Arial"/>
          <w:color w:val="333333"/>
          <w:sz w:val="24"/>
          <w:szCs w:val="24"/>
          <w:shd w:val="clear" w:color="auto" w:fill="FFFFFF"/>
        </w:rPr>
        <w:t xml:space="preserve"> (United Nations Office on Drugs and Crime, 2017)</w:t>
      </w:r>
      <w:r w:rsidRPr="009D1FBE">
        <w:rPr>
          <w:rFonts w:ascii="Arial" w:hAnsi="Arial" w:cs="Arial"/>
          <w:color w:val="333333"/>
          <w:sz w:val="24"/>
          <w:szCs w:val="24"/>
          <w:shd w:val="clear" w:color="auto" w:fill="FFFFFF"/>
        </w:rPr>
        <w:t>.</w:t>
      </w:r>
      <w:r w:rsidR="00DE1411" w:rsidRPr="009D1FBE">
        <w:rPr>
          <w:rFonts w:ascii="Arial" w:hAnsi="Arial" w:cs="Arial"/>
          <w:color w:val="333333"/>
          <w:sz w:val="24"/>
          <w:szCs w:val="24"/>
          <w:shd w:val="clear" w:color="auto" w:fill="FFFFFF"/>
        </w:rPr>
        <w:t xml:space="preserve"> </w:t>
      </w:r>
      <w:r w:rsidR="00937FF8" w:rsidRPr="009D1FBE">
        <w:rPr>
          <w:rFonts w:ascii="Arial" w:hAnsi="Arial" w:cs="Arial"/>
          <w:color w:val="333333"/>
          <w:sz w:val="24"/>
          <w:szCs w:val="24"/>
          <w:shd w:val="clear" w:color="auto" w:fill="FFFFFF"/>
        </w:rPr>
        <w:t xml:space="preserve">In Wales multi-agencies are required to collaborate in preventing </w:t>
      </w:r>
      <w:r w:rsidR="00F50F95" w:rsidRPr="009D1FBE">
        <w:rPr>
          <w:rFonts w:ascii="Arial" w:hAnsi="Arial" w:cs="Arial"/>
          <w:color w:val="333333"/>
          <w:sz w:val="24"/>
          <w:szCs w:val="24"/>
          <w:shd w:val="clear" w:color="auto" w:fill="FFFFFF"/>
        </w:rPr>
        <w:t>C&amp;YP</w:t>
      </w:r>
      <w:r w:rsidR="00937FF8" w:rsidRPr="009D1FBE">
        <w:rPr>
          <w:rFonts w:ascii="Arial" w:hAnsi="Arial" w:cs="Arial"/>
          <w:color w:val="333333"/>
          <w:sz w:val="24"/>
          <w:szCs w:val="24"/>
          <w:shd w:val="clear" w:color="auto" w:fill="FFFFFF"/>
        </w:rPr>
        <w:t xml:space="preserve"> from entering the Youth Justice System</w:t>
      </w:r>
      <w:r w:rsidR="00C24F77" w:rsidRPr="009D1FBE">
        <w:rPr>
          <w:rFonts w:ascii="Arial" w:hAnsi="Arial" w:cs="Arial"/>
          <w:color w:val="333333"/>
          <w:sz w:val="24"/>
          <w:szCs w:val="24"/>
          <w:shd w:val="clear" w:color="auto" w:fill="FFFFFF"/>
        </w:rPr>
        <w:t>,</w:t>
      </w:r>
      <w:r w:rsidR="00937FF8" w:rsidRPr="009D1FBE">
        <w:rPr>
          <w:rFonts w:ascii="Arial" w:hAnsi="Arial" w:cs="Arial"/>
          <w:color w:val="333333"/>
          <w:sz w:val="24"/>
          <w:szCs w:val="24"/>
          <w:shd w:val="clear" w:color="auto" w:fill="FFFFFF"/>
        </w:rPr>
        <w:t xml:space="preserve"> </w:t>
      </w:r>
      <w:r w:rsidR="00030407" w:rsidRPr="009D1FBE">
        <w:rPr>
          <w:rFonts w:ascii="Arial" w:hAnsi="Arial" w:cs="Arial"/>
          <w:color w:val="333333"/>
          <w:sz w:val="24"/>
          <w:szCs w:val="24"/>
          <w:shd w:val="clear" w:color="auto" w:fill="FFFFFF"/>
        </w:rPr>
        <w:t>to avoid poor</w:t>
      </w:r>
      <w:r w:rsidR="00937FF8" w:rsidRPr="009D1FBE">
        <w:rPr>
          <w:rFonts w:ascii="Arial" w:hAnsi="Arial" w:cs="Arial"/>
          <w:color w:val="333333"/>
          <w:sz w:val="24"/>
          <w:szCs w:val="24"/>
          <w:shd w:val="clear" w:color="auto" w:fill="FFFFFF"/>
        </w:rPr>
        <w:t xml:space="preserve"> outcomes </w:t>
      </w:r>
      <w:r w:rsidR="007F1062">
        <w:rPr>
          <w:rFonts w:ascii="Arial" w:hAnsi="Arial" w:cs="Arial"/>
          <w:color w:val="333333"/>
          <w:sz w:val="24"/>
          <w:szCs w:val="24"/>
          <w:shd w:val="clear" w:color="auto" w:fill="FFFFFF"/>
        </w:rPr>
        <w:t xml:space="preserve">that may result </w:t>
      </w:r>
      <w:r w:rsidR="00937FF8" w:rsidRPr="009D1FBE">
        <w:rPr>
          <w:rFonts w:ascii="Arial" w:hAnsi="Arial" w:cs="Arial"/>
          <w:color w:val="333333"/>
          <w:sz w:val="24"/>
          <w:szCs w:val="24"/>
          <w:shd w:val="clear" w:color="auto" w:fill="FFFFFF"/>
        </w:rPr>
        <w:t>(The Social Services and Well-being (Wales) Act</w:t>
      </w:r>
      <w:r w:rsidR="00F50F95" w:rsidRPr="009D1FBE">
        <w:rPr>
          <w:rFonts w:ascii="Arial" w:hAnsi="Arial" w:cs="Arial"/>
          <w:color w:val="333333"/>
          <w:sz w:val="24"/>
          <w:szCs w:val="24"/>
          <w:shd w:val="clear" w:color="auto" w:fill="FFFFFF"/>
        </w:rPr>
        <w:t>,</w:t>
      </w:r>
      <w:r w:rsidR="00937FF8" w:rsidRPr="009D1FBE">
        <w:rPr>
          <w:rFonts w:ascii="Arial" w:hAnsi="Arial" w:cs="Arial"/>
          <w:color w:val="333333"/>
          <w:sz w:val="24"/>
          <w:szCs w:val="24"/>
          <w:shd w:val="clear" w:color="auto" w:fill="FFFFFF"/>
        </w:rPr>
        <w:t xml:space="preserve"> 2014 and the Well-being of Future Generations (Wales) Act</w:t>
      </w:r>
      <w:r w:rsidR="00F50F95" w:rsidRPr="009D1FBE">
        <w:rPr>
          <w:rFonts w:ascii="Arial" w:hAnsi="Arial" w:cs="Arial"/>
          <w:color w:val="333333"/>
          <w:sz w:val="24"/>
          <w:szCs w:val="24"/>
          <w:shd w:val="clear" w:color="auto" w:fill="FFFFFF"/>
        </w:rPr>
        <w:t>,</w:t>
      </w:r>
      <w:r w:rsidR="00937FF8" w:rsidRPr="009D1FBE">
        <w:rPr>
          <w:rFonts w:ascii="Arial" w:hAnsi="Arial" w:cs="Arial"/>
          <w:color w:val="333333"/>
          <w:sz w:val="24"/>
          <w:szCs w:val="24"/>
          <w:shd w:val="clear" w:color="auto" w:fill="FFFFFF"/>
        </w:rPr>
        <w:t xml:space="preserve"> 2015</w:t>
      </w:r>
      <w:r w:rsidR="00166B9C" w:rsidRPr="009D1FBE">
        <w:rPr>
          <w:rFonts w:ascii="Arial" w:hAnsi="Arial" w:cs="Arial"/>
          <w:color w:val="333333"/>
          <w:sz w:val="24"/>
          <w:szCs w:val="24"/>
          <w:shd w:val="clear" w:color="auto" w:fill="FFFFFF"/>
        </w:rPr>
        <w:t>).</w:t>
      </w:r>
      <w:r w:rsidR="00937FF8" w:rsidRPr="009D1FBE">
        <w:rPr>
          <w:rFonts w:ascii="Arial" w:hAnsi="Arial" w:cs="Arial"/>
          <w:color w:val="333333"/>
          <w:sz w:val="24"/>
          <w:szCs w:val="24"/>
          <w:shd w:val="clear" w:color="auto" w:fill="FFFFFF"/>
        </w:rPr>
        <w:t xml:space="preserve"> </w:t>
      </w:r>
    </w:p>
    <w:p w14:paraId="6F082E14" w14:textId="533D6C3E" w:rsidR="00DD798D" w:rsidRPr="009D1FBE" w:rsidRDefault="00DD798D" w:rsidP="00DD798D">
      <w:pPr>
        <w:spacing w:line="480" w:lineRule="auto"/>
        <w:rPr>
          <w:rFonts w:ascii="Arial" w:hAnsi="Arial" w:cs="Arial"/>
          <w:sz w:val="24"/>
          <w:szCs w:val="24"/>
        </w:rPr>
      </w:pPr>
      <w:r w:rsidRPr="009D1FBE">
        <w:rPr>
          <w:rFonts w:ascii="Arial" w:hAnsi="Arial" w:cs="Arial"/>
          <w:sz w:val="24"/>
          <w:szCs w:val="24"/>
        </w:rPr>
        <w:lastRenderedPageBreak/>
        <w:t xml:space="preserve">In this </w:t>
      </w:r>
      <w:r w:rsidR="0085576F" w:rsidRPr="009D1FBE">
        <w:rPr>
          <w:rFonts w:ascii="Arial" w:hAnsi="Arial" w:cs="Arial"/>
          <w:sz w:val="24"/>
          <w:szCs w:val="24"/>
        </w:rPr>
        <w:t>report</w:t>
      </w:r>
      <w:r w:rsidRPr="009D1FBE">
        <w:rPr>
          <w:rFonts w:ascii="Arial" w:hAnsi="Arial" w:cs="Arial"/>
          <w:sz w:val="24"/>
          <w:szCs w:val="24"/>
        </w:rPr>
        <w:t xml:space="preserve"> I plan to reflect on the challenges to OL of working within a youth crime prevention-oriented policing </w:t>
      </w:r>
      <w:r w:rsidR="00877BB6" w:rsidRPr="009D1FBE">
        <w:rPr>
          <w:rFonts w:ascii="Arial" w:hAnsi="Arial" w:cs="Arial"/>
          <w:sz w:val="24"/>
          <w:szCs w:val="24"/>
        </w:rPr>
        <w:t>domain, against</w:t>
      </w:r>
      <w:r w:rsidRPr="009D1FBE">
        <w:rPr>
          <w:rFonts w:ascii="Arial" w:hAnsi="Arial" w:cs="Arial"/>
          <w:sz w:val="24"/>
          <w:szCs w:val="24"/>
        </w:rPr>
        <w:t xml:space="preserve"> a backdrop of a</w:t>
      </w:r>
      <w:r w:rsidR="00056497" w:rsidRPr="009D1FBE">
        <w:rPr>
          <w:rFonts w:ascii="Arial" w:hAnsi="Arial" w:cs="Arial"/>
          <w:sz w:val="24"/>
          <w:szCs w:val="24"/>
        </w:rPr>
        <w:t xml:space="preserve"> senior</w:t>
      </w:r>
      <w:r w:rsidRPr="009D1FBE">
        <w:rPr>
          <w:rFonts w:ascii="Arial" w:hAnsi="Arial" w:cs="Arial"/>
          <w:sz w:val="24"/>
          <w:szCs w:val="24"/>
        </w:rPr>
        <w:t xml:space="preserve"> </w:t>
      </w:r>
      <w:r w:rsidR="00056497" w:rsidRPr="009D1FBE">
        <w:rPr>
          <w:rFonts w:ascii="Arial" w:hAnsi="Arial" w:cs="Arial"/>
          <w:sz w:val="24"/>
          <w:szCs w:val="24"/>
        </w:rPr>
        <w:t>policing leadership</w:t>
      </w:r>
      <w:r w:rsidRPr="009D1FBE">
        <w:rPr>
          <w:rFonts w:ascii="Arial" w:hAnsi="Arial" w:cs="Arial"/>
          <w:sz w:val="24"/>
          <w:szCs w:val="24"/>
        </w:rPr>
        <w:t xml:space="preserve"> culture, where working in a youth crime prevention capacity</w:t>
      </w:r>
      <w:r w:rsidR="00C24F77" w:rsidRPr="009D1FBE">
        <w:rPr>
          <w:rFonts w:ascii="Arial" w:hAnsi="Arial" w:cs="Arial"/>
          <w:sz w:val="24"/>
          <w:szCs w:val="24"/>
        </w:rPr>
        <w:t>,</w:t>
      </w:r>
      <w:r w:rsidRPr="009D1FBE">
        <w:rPr>
          <w:rFonts w:ascii="Arial" w:hAnsi="Arial" w:cs="Arial"/>
          <w:sz w:val="24"/>
          <w:szCs w:val="24"/>
        </w:rPr>
        <w:t xml:space="preserve"> </w:t>
      </w:r>
      <w:r w:rsidR="00C24F77" w:rsidRPr="009D1FBE">
        <w:rPr>
          <w:rFonts w:ascii="Arial" w:hAnsi="Arial" w:cs="Arial"/>
          <w:sz w:val="24"/>
          <w:szCs w:val="24"/>
        </w:rPr>
        <w:t>ha</w:t>
      </w:r>
      <w:r w:rsidR="006040C5" w:rsidRPr="009D1FBE">
        <w:rPr>
          <w:rFonts w:ascii="Arial" w:hAnsi="Arial" w:cs="Arial"/>
          <w:sz w:val="24"/>
          <w:szCs w:val="24"/>
        </w:rPr>
        <w:t>d</w:t>
      </w:r>
      <w:r w:rsidR="00C24F77" w:rsidRPr="009D1FBE">
        <w:rPr>
          <w:rFonts w:ascii="Arial" w:hAnsi="Arial" w:cs="Arial"/>
          <w:sz w:val="24"/>
          <w:szCs w:val="24"/>
        </w:rPr>
        <w:t xml:space="preserve"> traditionally been </w:t>
      </w:r>
      <w:r w:rsidRPr="009D1FBE">
        <w:rPr>
          <w:rFonts w:ascii="Arial" w:hAnsi="Arial" w:cs="Arial"/>
          <w:sz w:val="24"/>
          <w:szCs w:val="24"/>
        </w:rPr>
        <w:t xml:space="preserve">viewed as a poor cousin to other forms of operational policing.  I will explore the significance of these </w:t>
      </w:r>
      <w:r w:rsidR="006040C5" w:rsidRPr="009D1FBE">
        <w:rPr>
          <w:rFonts w:ascii="Arial" w:hAnsi="Arial" w:cs="Arial"/>
          <w:sz w:val="24"/>
          <w:szCs w:val="24"/>
        </w:rPr>
        <w:t>operational leadership</w:t>
      </w:r>
      <w:r w:rsidRPr="009D1FBE">
        <w:rPr>
          <w:rFonts w:ascii="Arial" w:hAnsi="Arial" w:cs="Arial"/>
          <w:sz w:val="24"/>
          <w:szCs w:val="24"/>
        </w:rPr>
        <w:t xml:space="preserve"> challenges to crime prevention amongst the young, upon reflection of a </w:t>
      </w:r>
      <w:r w:rsidR="00877BB6" w:rsidRPr="009D1FBE">
        <w:rPr>
          <w:rFonts w:ascii="Arial" w:hAnsi="Arial" w:cs="Arial"/>
          <w:sz w:val="24"/>
          <w:szCs w:val="24"/>
        </w:rPr>
        <w:t>significant</w:t>
      </w:r>
      <w:r w:rsidRPr="009D1FBE">
        <w:rPr>
          <w:rFonts w:ascii="Arial" w:hAnsi="Arial" w:cs="Arial"/>
          <w:sz w:val="24"/>
          <w:szCs w:val="24"/>
        </w:rPr>
        <w:t xml:space="preserve"> event during a period of review of</w:t>
      </w:r>
      <w:r w:rsidR="00C24F77" w:rsidRPr="009D1FBE">
        <w:rPr>
          <w:rFonts w:ascii="Arial" w:hAnsi="Arial" w:cs="Arial"/>
          <w:sz w:val="24"/>
          <w:szCs w:val="24"/>
        </w:rPr>
        <w:t xml:space="preserve"> my force’s</w:t>
      </w:r>
      <w:r w:rsidRPr="009D1FBE">
        <w:rPr>
          <w:rFonts w:ascii="Arial" w:hAnsi="Arial" w:cs="Arial"/>
          <w:sz w:val="24"/>
          <w:szCs w:val="24"/>
        </w:rPr>
        <w:t xml:space="preserve"> </w:t>
      </w:r>
      <w:r w:rsidR="008D2010" w:rsidRPr="009D1FBE">
        <w:rPr>
          <w:rFonts w:ascii="Arial" w:hAnsi="Arial" w:cs="Arial"/>
          <w:sz w:val="24"/>
          <w:szCs w:val="24"/>
        </w:rPr>
        <w:t xml:space="preserve">prevention </w:t>
      </w:r>
      <w:r w:rsidRPr="009D1FBE">
        <w:rPr>
          <w:rFonts w:ascii="Arial" w:hAnsi="Arial" w:cs="Arial"/>
          <w:sz w:val="24"/>
          <w:szCs w:val="24"/>
        </w:rPr>
        <w:t>police services</w:t>
      </w:r>
      <w:r w:rsidR="008D2010" w:rsidRPr="009D1FBE">
        <w:rPr>
          <w:rFonts w:ascii="Arial" w:hAnsi="Arial" w:cs="Arial"/>
          <w:sz w:val="24"/>
          <w:szCs w:val="24"/>
        </w:rPr>
        <w:t>,</w:t>
      </w:r>
      <w:r w:rsidRPr="009D1FBE">
        <w:rPr>
          <w:rFonts w:ascii="Arial" w:hAnsi="Arial" w:cs="Arial"/>
          <w:sz w:val="24"/>
          <w:szCs w:val="24"/>
        </w:rPr>
        <w:t xml:space="preserve"> </w:t>
      </w:r>
      <w:r w:rsidR="00C24F77" w:rsidRPr="009D1FBE">
        <w:rPr>
          <w:rFonts w:ascii="Arial" w:hAnsi="Arial" w:cs="Arial"/>
          <w:sz w:val="24"/>
          <w:szCs w:val="24"/>
        </w:rPr>
        <w:t>in schools</w:t>
      </w:r>
      <w:r w:rsidR="008D2010" w:rsidRPr="009D1FBE">
        <w:rPr>
          <w:rFonts w:ascii="Arial" w:hAnsi="Arial" w:cs="Arial"/>
          <w:sz w:val="24"/>
          <w:szCs w:val="24"/>
        </w:rPr>
        <w:t xml:space="preserve">. </w:t>
      </w:r>
      <w:r w:rsidRPr="009D1FBE">
        <w:rPr>
          <w:rFonts w:ascii="Arial" w:hAnsi="Arial" w:cs="Arial"/>
          <w:sz w:val="24"/>
          <w:szCs w:val="24"/>
        </w:rPr>
        <w:t xml:space="preserve"> </w:t>
      </w:r>
      <w:r w:rsidR="008D2010" w:rsidRPr="009D1FBE">
        <w:rPr>
          <w:rFonts w:ascii="Arial" w:hAnsi="Arial" w:cs="Arial"/>
          <w:sz w:val="24"/>
          <w:szCs w:val="24"/>
        </w:rPr>
        <w:t xml:space="preserve">I will </w:t>
      </w:r>
      <w:r w:rsidRPr="009D1FBE">
        <w:rPr>
          <w:rFonts w:ascii="Arial" w:hAnsi="Arial" w:cs="Arial"/>
          <w:sz w:val="24"/>
          <w:szCs w:val="24"/>
        </w:rPr>
        <w:t xml:space="preserve">reflect upon the learning and experience gained from </w:t>
      </w:r>
      <w:r w:rsidR="00056497" w:rsidRPr="009D1FBE">
        <w:rPr>
          <w:rFonts w:ascii="Arial" w:hAnsi="Arial" w:cs="Arial"/>
          <w:sz w:val="24"/>
          <w:szCs w:val="24"/>
        </w:rPr>
        <w:t xml:space="preserve">one </w:t>
      </w:r>
      <w:r w:rsidR="006952D0" w:rsidRPr="009D1FBE">
        <w:rPr>
          <w:rFonts w:ascii="Arial" w:hAnsi="Arial" w:cs="Arial"/>
          <w:sz w:val="24"/>
          <w:szCs w:val="24"/>
        </w:rPr>
        <w:t>event</w:t>
      </w:r>
      <w:r w:rsidRPr="009D1FBE">
        <w:rPr>
          <w:rFonts w:ascii="Arial" w:hAnsi="Arial" w:cs="Arial"/>
          <w:sz w:val="24"/>
          <w:szCs w:val="24"/>
        </w:rPr>
        <w:t xml:space="preserve"> and</w:t>
      </w:r>
      <w:r w:rsidR="00860671" w:rsidRPr="009D1FBE">
        <w:rPr>
          <w:rFonts w:ascii="Arial" w:hAnsi="Arial" w:cs="Arial"/>
          <w:sz w:val="24"/>
          <w:szCs w:val="24"/>
        </w:rPr>
        <w:t xml:space="preserve"> its repercussions, identifying</w:t>
      </w:r>
      <w:r w:rsidRPr="009D1FBE">
        <w:rPr>
          <w:rFonts w:ascii="Arial" w:hAnsi="Arial" w:cs="Arial"/>
          <w:sz w:val="24"/>
          <w:szCs w:val="24"/>
        </w:rPr>
        <w:t xml:space="preserve"> </w:t>
      </w:r>
      <w:r w:rsidR="006040C5" w:rsidRPr="009D1FBE">
        <w:rPr>
          <w:rFonts w:ascii="Arial" w:hAnsi="Arial" w:cs="Arial"/>
          <w:sz w:val="24"/>
          <w:szCs w:val="24"/>
        </w:rPr>
        <w:t>my own leadership approaches and how effective leadership supports the wellbeing of staff when managing change.</w:t>
      </w:r>
    </w:p>
    <w:p w14:paraId="3EEC1D21" w14:textId="6EF0F440" w:rsidR="00860671" w:rsidRPr="009D1FBE" w:rsidRDefault="00860671" w:rsidP="00DD798D">
      <w:pPr>
        <w:spacing w:line="480" w:lineRule="auto"/>
        <w:rPr>
          <w:rFonts w:ascii="Arial" w:hAnsi="Arial" w:cs="Arial"/>
          <w:b/>
          <w:bCs/>
          <w:sz w:val="24"/>
          <w:szCs w:val="24"/>
        </w:rPr>
      </w:pPr>
      <w:r w:rsidRPr="009D1FBE">
        <w:rPr>
          <w:rFonts w:ascii="Arial" w:hAnsi="Arial" w:cs="Arial"/>
          <w:b/>
          <w:bCs/>
          <w:sz w:val="24"/>
          <w:szCs w:val="24"/>
        </w:rPr>
        <w:t>Reflective models</w:t>
      </w:r>
    </w:p>
    <w:p w14:paraId="7C4818EB" w14:textId="00482F8D" w:rsidR="00503891" w:rsidRPr="009D1FBE" w:rsidRDefault="00503891" w:rsidP="00DD798D">
      <w:pPr>
        <w:spacing w:line="480" w:lineRule="auto"/>
        <w:rPr>
          <w:rFonts w:ascii="Arial" w:hAnsi="Arial" w:cs="Arial"/>
          <w:sz w:val="24"/>
          <w:szCs w:val="24"/>
        </w:rPr>
      </w:pPr>
      <w:r w:rsidRPr="009D1FBE">
        <w:rPr>
          <w:rFonts w:ascii="Arial" w:hAnsi="Arial" w:cs="Arial"/>
          <w:sz w:val="24"/>
          <w:szCs w:val="24"/>
        </w:rPr>
        <w:t xml:space="preserve">A range of reflective models exist to assist in the analysis of experiences within a policing context. Some simple models like </w:t>
      </w:r>
      <w:proofErr w:type="spellStart"/>
      <w:r w:rsidRPr="009D1FBE">
        <w:rPr>
          <w:rFonts w:ascii="Arial" w:hAnsi="Arial" w:cs="Arial"/>
          <w:sz w:val="24"/>
          <w:szCs w:val="24"/>
        </w:rPr>
        <w:t>Kolbs</w:t>
      </w:r>
      <w:proofErr w:type="spellEnd"/>
      <w:r w:rsidRPr="009D1FBE">
        <w:rPr>
          <w:rFonts w:ascii="Arial" w:hAnsi="Arial" w:cs="Arial"/>
          <w:sz w:val="24"/>
          <w:szCs w:val="24"/>
        </w:rPr>
        <w:t xml:space="preserve"> </w:t>
      </w:r>
      <w:r w:rsidR="00EA1EBD" w:rsidRPr="009D1FBE">
        <w:rPr>
          <w:rFonts w:ascii="Arial" w:hAnsi="Arial" w:cs="Arial"/>
          <w:sz w:val="24"/>
          <w:szCs w:val="24"/>
        </w:rPr>
        <w:t>Reflective</w:t>
      </w:r>
      <w:r w:rsidRPr="009D1FBE">
        <w:rPr>
          <w:rFonts w:ascii="Arial" w:hAnsi="Arial" w:cs="Arial"/>
          <w:sz w:val="24"/>
          <w:szCs w:val="24"/>
        </w:rPr>
        <w:t xml:space="preserve"> Cycle</w:t>
      </w:r>
      <w:r w:rsidR="00EA1EBD" w:rsidRPr="009D1FBE">
        <w:rPr>
          <w:rFonts w:ascii="Arial" w:hAnsi="Arial" w:cs="Arial"/>
          <w:sz w:val="24"/>
          <w:szCs w:val="24"/>
        </w:rPr>
        <w:t xml:space="preserve"> (1984)</w:t>
      </w:r>
      <w:r w:rsidR="00C24F77" w:rsidRPr="009D1FBE">
        <w:rPr>
          <w:rFonts w:ascii="Arial" w:hAnsi="Arial" w:cs="Arial"/>
          <w:sz w:val="24"/>
          <w:szCs w:val="24"/>
        </w:rPr>
        <w:t xml:space="preserve"> (Appendix 1)</w:t>
      </w:r>
      <w:r w:rsidRPr="009D1FBE">
        <w:rPr>
          <w:rFonts w:ascii="Arial" w:hAnsi="Arial" w:cs="Arial"/>
          <w:sz w:val="24"/>
          <w:szCs w:val="24"/>
        </w:rPr>
        <w:t xml:space="preserve">, guide us to describe the </w:t>
      </w:r>
      <w:r w:rsidR="00EA5E79" w:rsidRPr="009D1FBE">
        <w:rPr>
          <w:rFonts w:ascii="Arial" w:hAnsi="Arial" w:cs="Arial"/>
          <w:sz w:val="24"/>
          <w:szCs w:val="24"/>
        </w:rPr>
        <w:t>experience, reflect</w:t>
      </w:r>
      <w:r w:rsidRPr="009D1FBE">
        <w:rPr>
          <w:rFonts w:ascii="Arial" w:hAnsi="Arial" w:cs="Arial"/>
          <w:sz w:val="24"/>
          <w:szCs w:val="24"/>
        </w:rPr>
        <w:t xml:space="preserve"> on it and implement what is learnt from it. </w:t>
      </w:r>
      <w:bookmarkStart w:id="0" w:name="_Hlk133168401"/>
      <w:r w:rsidRPr="009D1FBE">
        <w:rPr>
          <w:rFonts w:ascii="Arial" w:hAnsi="Arial" w:cs="Arial"/>
          <w:sz w:val="24"/>
          <w:szCs w:val="24"/>
        </w:rPr>
        <w:t xml:space="preserve">Rolfe et </w:t>
      </w:r>
      <w:r w:rsidR="008D2010" w:rsidRPr="009D1FBE">
        <w:rPr>
          <w:rFonts w:ascii="Arial" w:hAnsi="Arial" w:cs="Arial"/>
          <w:sz w:val="24"/>
          <w:szCs w:val="24"/>
        </w:rPr>
        <w:t>a</w:t>
      </w:r>
      <w:r w:rsidRPr="009D1FBE">
        <w:rPr>
          <w:rFonts w:ascii="Arial" w:hAnsi="Arial" w:cs="Arial"/>
          <w:sz w:val="24"/>
          <w:szCs w:val="24"/>
        </w:rPr>
        <w:t>l</w:t>
      </w:r>
      <w:r w:rsidR="008D2010" w:rsidRPr="009D1FBE">
        <w:rPr>
          <w:rFonts w:ascii="Arial" w:hAnsi="Arial" w:cs="Arial"/>
          <w:sz w:val="24"/>
          <w:szCs w:val="24"/>
        </w:rPr>
        <w:t>.</w:t>
      </w:r>
      <w:r w:rsidRPr="009D1FBE">
        <w:rPr>
          <w:rFonts w:ascii="Arial" w:hAnsi="Arial" w:cs="Arial"/>
          <w:sz w:val="24"/>
          <w:szCs w:val="24"/>
        </w:rPr>
        <w:t xml:space="preserve"> (200</w:t>
      </w:r>
      <w:r w:rsidR="00EA5E79" w:rsidRPr="009D1FBE">
        <w:rPr>
          <w:rFonts w:ascii="Arial" w:hAnsi="Arial" w:cs="Arial"/>
          <w:sz w:val="24"/>
          <w:szCs w:val="24"/>
        </w:rPr>
        <w:t xml:space="preserve">1) </w:t>
      </w:r>
      <w:bookmarkEnd w:id="0"/>
      <w:r w:rsidR="00C24F77" w:rsidRPr="009D1FBE">
        <w:rPr>
          <w:rFonts w:ascii="Arial" w:hAnsi="Arial" w:cs="Arial"/>
          <w:sz w:val="24"/>
          <w:szCs w:val="24"/>
        </w:rPr>
        <w:t xml:space="preserve">(Appendix 2) </w:t>
      </w:r>
      <w:r w:rsidR="00EA5E79" w:rsidRPr="009D1FBE">
        <w:rPr>
          <w:rFonts w:ascii="Arial" w:hAnsi="Arial" w:cs="Arial"/>
          <w:sz w:val="24"/>
          <w:szCs w:val="24"/>
        </w:rPr>
        <w:t xml:space="preserve">in similar manner asks us to consider, </w:t>
      </w:r>
      <w:r w:rsidR="008D2010" w:rsidRPr="009D1FBE">
        <w:rPr>
          <w:rFonts w:ascii="Arial" w:hAnsi="Arial" w:cs="Arial"/>
          <w:sz w:val="24"/>
          <w:szCs w:val="24"/>
        </w:rPr>
        <w:t>‘</w:t>
      </w:r>
      <w:r w:rsidR="00C24F77" w:rsidRPr="009D1FBE">
        <w:rPr>
          <w:rFonts w:ascii="Arial" w:hAnsi="Arial" w:cs="Arial"/>
          <w:sz w:val="24"/>
          <w:szCs w:val="24"/>
        </w:rPr>
        <w:t>W</w:t>
      </w:r>
      <w:r w:rsidR="00EA5E79" w:rsidRPr="009D1FBE">
        <w:rPr>
          <w:rFonts w:ascii="Arial" w:hAnsi="Arial" w:cs="Arial"/>
          <w:sz w:val="24"/>
          <w:szCs w:val="24"/>
        </w:rPr>
        <w:t xml:space="preserve">hat happened? </w:t>
      </w:r>
      <w:r w:rsidR="00C24F77" w:rsidRPr="009D1FBE">
        <w:rPr>
          <w:rFonts w:ascii="Arial" w:hAnsi="Arial" w:cs="Arial"/>
          <w:sz w:val="24"/>
          <w:szCs w:val="24"/>
        </w:rPr>
        <w:t>S</w:t>
      </w:r>
      <w:r w:rsidR="00EA5E79" w:rsidRPr="009D1FBE">
        <w:rPr>
          <w:rFonts w:ascii="Arial" w:hAnsi="Arial" w:cs="Arial"/>
          <w:sz w:val="24"/>
          <w:szCs w:val="24"/>
        </w:rPr>
        <w:t>o what? Then, now what</w:t>
      </w:r>
      <w:r w:rsidR="00866C5C" w:rsidRPr="009D1FBE">
        <w:rPr>
          <w:rFonts w:ascii="Arial" w:hAnsi="Arial" w:cs="Arial"/>
          <w:sz w:val="24"/>
          <w:szCs w:val="24"/>
        </w:rPr>
        <w:t>,</w:t>
      </w:r>
      <w:r w:rsidR="00EA5E79" w:rsidRPr="009D1FBE">
        <w:rPr>
          <w:rFonts w:ascii="Arial" w:hAnsi="Arial" w:cs="Arial"/>
          <w:sz w:val="24"/>
          <w:szCs w:val="24"/>
        </w:rPr>
        <w:t xml:space="preserve"> or what’s next?</w:t>
      </w:r>
      <w:r w:rsidR="008D2010" w:rsidRPr="009D1FBE">
        <w:rPr>
          <w:rFonts w:ascii="Arial" w:hAnsi="Arial" w:cs="Arial"/>
          <w:sz w:val="24"/>
          <w:szCs w:val="24"/>
        </w:rPr>
        <w:t>’</w:t>
      </w:r>
      <w:r w:rsidR="00EA5E79" w:rsidRPr="009D1FBE">
        <w:rPr>
          <w:rFonts w:ascii="Arial" w:hAnsi="Arial" w:cs="Arial"/>
          <w:sz w:val="24"/>
          <w:szCs w:val="24"/>
        </w:rPr>
        <w:t xml:space="preserve"> Gibbs </w:t>
      </w:r>
      <w:r w:rsidR="00EA1EBD" w:rsidRPr="009D1FBE">
        <w:rPr>
          <w:rFonts w:ascii="Arial" w:hAnsi="Arial" w:cs="Arial"/>
          <w:sz w:val="24"/>
          <w:szCs w:val="24"/>
        </w:rPr>
        <w:t>R</w:t>
      </w:r>
      <w:r w:rsidR="00EA5E79" w:rsidRPr="009D1FBE">
        <w:rPr>
          <w:rFonts w:ascii="Arial" w:hAnsi="Arial" w:cs="Arial"/>
          <w:sz w:val="24"/>
          <w:szCs w:val="24"/>
        </w:rPr>
        <w:t xml:space="preserve">eflective </w:t>
      </w:r>
      <w:r w:rsidR="00EA1EBD" w:rsidRPr="009D1FBE">
        <w:rPr>
          <w:rFonts w:ascii="Arial" w:hAnsi="Arial" w:cs="Arial"/>
          <w:sz w:val="24"/>
          <w:szCs w:val="24"/>
        </w:rPr>
        <w:t>M</w:t>
      </w:r>
      <w:r w:rsidR="00EA5E79" w:rsidRPr="009D1FBE">
        <w:rPr>
          <w:rFonts w:ascii="Arial" w:hAnsi="Arial" w:cs="Arial"/>
          <w:sz w:val="24"/>
          <w:szCs w:val="24"/>
        </w:rPr>
        <w:t xml:space="preserve">odel </w:t>
      </w:r>
      <w:r w:rsidR="00EA1EBD" w:rsidRPr="009D1FBE">
        <w:rPr>
          <w:rFonts w:ascii="Arial" w:hAnsi="Arial" w:cs="Arial"/>
          <w:sz w:val="24"/>
          <w:szCs w:val="24"/>
        </w:rPr>
        <w:t xml:space="preserve">(1998) </w:t>
      </w:r>
      <w:r w:rsidR="00C24F77" w:rsidRPr="009D1FBE">
        <w:rPr>
          <w:rFonts w:ascii="Arial" w:hAnsi="Arial" w:cs="Arial"/>
          <w:sz w:val="24"/>
          <w:szCs w:val="24"/>
        </w:rPr>
        <w:t xml:space="preserve">(Appendix 3) </w:t>
      </w:r>
      <w:r w:rsidR="00EA5E79" w:rsidRPr="009D1FBE">
        <w:rPr>
          <w:rFonts w:ascii="Arial" w:hAnsi="Arial" w:cs="Arial"/>
          <w:sz w:val="24"/>
          <w:szCs w:val="24"/>
        </w:rPr>
        <w:t xml:space="preserve">adds further guidance in his approach, starting with a description of what happened, a reflection on the thoughts and feelings </w:t>
      </w:r>
      <w:r w:rsidR="00C24F77" w:rsidRPr="009D1FBE">
        <w:rPr>
          <w:rFonts w:ascii="Arial" w:hAnsi="Arial" w:cs="Arial"/>
          <w:sz w:val="24"/>
          <w:szCs w:val="24"/>
        </w:rPr>
        <w:t>produced by the experience</w:t>
      </w:r>
      <w:r w:rsidR="00EA5E79" w:rsidRPr="009D1FBE">
        <w:rPr>
          <w:rFonts w:ascii="Arial" w:hAnsi="Arial" w:cs="Arial"/>
          <w:sz w:val="24"/>
          <w:szCs w:val="24"/>
        </w:rPr>
        <w:t>, what might have been good or bad about the experience; what did you make of the experience, what else you might have done at the time and the impact on what you might do in the future.</w:t>
      </w:r>
      <w:r w:rsidR="00D30160" w:rsidRPr="009D1FBE">
        <w:rPr>
          <w:rFonts w:ascii="Arial" w:hAnsi="Arial" w:cs="Arial"/>
          <w:sz w:val="24"/>
          <w:szCs w:val="24"/>
        </w:rPr>
        <w:t xml:space="preserve"> John’s </w:t>
      </w:r>
      <w:r w:rsidR="00EA1EBD" w:rsidRPr="009D1FBE">
        <w:rPr>
          <w:rFonts w:ascii="Arial" w:hAnsi="Arial" w:cs="Arial"/>
          <w:sz w:val="24"/>
          <w:szCs w:val="24"/>
        </w:rPr>
        <w:t>M</w:t>
      </w:r>
      <w:r w:rsidR="00D30160" w:rsidRPr="009D1FBE">
        <w:rPr>
          <w:rFonts w:ascii="Arial" w:hAnsi="Arial" w:cs="Arial"/>
          <w:sz w:val="24"/>
          <w:szCs w:val="24"/>
        </w:rPr>
        <w:t xml:space="preserve">odel </w:t>
      </w:r>
      <w:r w:rsidR="00EA1EBD" w:rsidRPr="009D1FBE">
        <w:rPr>
          <w:rFonts w:ascii="Arial" w:hAnsi="Arial" w:cs="Arial"/>
          <w:sz w:val="24"/>
          <w:szCs w:val="24"/>
        </w:rPr>
        <w:t xml:space="preserve">(2002) </w:t>
      </w:r>
      <w:r w:rsidR="00C24F77" w:rsidRPr="009D1FBE">
        <w:rPr>
          <w:rFonts w:ascii="Arial" w:hAnsi="Arial" w:cs="Arial"/>
          <w:sz w:val="24"/>
          <w:szCs w:val="24"/>
        </w:rPr>
        <w:t xml:space="preserve">(Appendix 4) </w:t>
      </w:r>
      <w:r w:rsidR="00D30160" w:rsidRPr="009D1FBE">
        <w:rPr>
          <w:rFonts w:ascii="Arial" w:hAnsi="Arial" w:cs="Arial"/>
          <w:sz w:val="24"/>
          <w:szCs w:val="24"/>
        </w:rPr>
        <w:t>shares similarities with Driscoll’s Model (2007)</w:t>
      </w:r>
      <w:r w:rsidR="00C24F77" w:rsidRPr="009D1FBE">
        <w:rPr>
          <w:rFonts w:ascii="Arial" w:hAnsi="Arial" w:cs="Arial"/>
          <w:sz w:val="24"/>
          <w:szCs w:val="24"/>
        </w:rPr>
        <w:t xml:space="preserve"> (Appendix </w:t>
      </w:r>
      <w:r w:rsidR="00860671" w:rsidRPr="009D1FBE">
        <w:rPr>
          <w:rFonts w:ascii="Arial" w:hAnsi="Arial" w:cs="Arial"/>
          <w:sz w:val="24"/>
          <w:szCs w:val="24"/>
        </w:rPr>
        <w:t>5</w:t>
      </w:r>
      <w:r w:rsidR="00C24F77" w:rsidRPr="009D1FBE">
        <w:rPr>
          <w:rFonts w:ascii="Arial" w:hAnsi="Arial" w:cs="Arial"/>
          <w:sz w:val="24"/>
          <w:szCs w:val="24"/>
        </w:rPr>
        <w:t>)</w:t>
      </w:r>
      <w:r w:rsidR="00D30160" w:rsidRPr="009D1FBE">
        <w:rPr>
          <w:rFonts w:ascii="Arial" w:hAnsi="Arial" w:cs="Arial"/>
          <w:sz w:val="24"/>
          <w:szCs w:val="24"/>
        </w:rPr>
        <w:t>. John’s model sets the tone by asking</w:t>
      </w:r>
      <w:r w:rsidR="008D2010" w:rsidRPr="009D1FBE">
        <w:rPr>
          <w:rFonts w:ascii="Arial" w:hAnsi="Arial" w:cs="Arial"/>
          <w:sz w:val="24"/>
          <w:szCs w:val="24"/>
        </w:rPr>
        <w:t>,</w:t>
      </w:r>
      <w:r w:rsidR="00D30160" w:rsidRPr="009D1FBE">
        <w:rPr>
          <w:rFonts w:ascii="Arial" w:hAnsi="Arial" w:cs="Arial"/>
          <w:sz w:val="24"/>
          <w:szCs w:val="24"/>
        </w:rPr>
        <w:t xml:space="preserve"> ‘What information do I need to access to learn from the experience?’ He suggests describing the experience, reflecting upon it through analysis of the event and any influencing factors</w:t>
      </w:r>
      <w:r w:rsidR="008D2010" w:rsidRPr="009D1FBE">
        <w:rPr>
          <w:rFonts w:ascii="Arial" w:hAnsi="Arial" w:cs="Arial"/>
          <w:sz w:val="24"/>
          <w:szCs w:val="24"/>
        </w:rPr>
        <w:t>,</w:t>
      </w:r>
      <w:r w:rsidR="00D30160" w:rsidRPr="009D1FBE">
        <w:rPr>
          <w:rFonts w:ascii="Arial" w:hAnsi="Arial" w:cs="Arial"/>
          <w:sz w:val="24"/>
          <w:szCs w:val="24"/>
        </w:rPr>
        <w:t xml:space="preserve"> before deciding how you could have dealt with the </w:t>
      </w:r>
      <w:r w:rsidR="00D30160" w:rsidRPr="009D1FBE">
        <w:rPr>
          <w:rFonts w:ascii="Arial" w:hAnsi="Arial" w:cs="Arial"/>
          <w:sz w:val="24"/>
          <w:szCs w:val="24"/>
        </w:rPr>
        <w:lastRenderedPageBreak/>
        <w:t xml:space="preserve">experience better and formulating the learning that has come from it. Driscoll adds a </w:t>
      </w:r>
      <w:r w:rsidR="008D2010" w:rsidRPr="009D1FBE">
        <w:rPr>
          <w:rFonts w:ascii="Arial" w:hAnsi="Arial" w:cs="Arial"/>
          <w:sz w:val="24"/>
          <w:szCs w:val="24"/>
        </w:rPr>
        <w:t xml:space="preserve">further </w:t>
      </w:r>
      <w:r w:rsidR="00D30160" w:rsidRPr="009D1FBE">
        <w:rPr>
          <w:rFonts w:ascii="Arial" w:hAnsi="Arial" w:cs="Arial"/>
          <w:sz w:val="24"/>
          <w:szCs w:val="24"/>
        </w:rPr>
        <w:t xml:space="preserve">step of actioning the learning as it pertains to clinical practice. </w:t>
      </w:r>
    </w:p>
    <w:p w14:paraId="509539B8" w14:textId="50BBDA00" w:rsidR="00EA5E79" w:rsidRPr="009D1FBE" w:rsidRDefault="00EA5E79" w:rsidP="00DD798D">
      <w:pPr>
        <w:spacing w:line="480" w:lineRule="auto"/>
        <w:rPr>
          <w:rFonts w:ascii="Arial" w:hAnsi="Arial" w:cs="Arial"/>
          <w:sz w:val="24"/>
          <w:szCs w:val="24"/>
        </w:rPr>
      </w:pPr>
      <w:r w:rsidRPr="009D1FBE">
        <w:rPr>
          <w:rFonts w:ascii="Arial" w:hAnsi="Arial" w:cs="Arial"/>
          <w:sz w:val="24"/>
          <w:szCs w:val="24"/>
        </w:rPr>
        <w:t xml:space="preserve">In this assignment I will </w:t>
      </w:r>
      <w:r w:rsidR="00EA1EBD" w:rsidRPr="009D1FBE">
        <w:rPr>
          <w:rFonts w:ascii="Arial" w:hAnsi="Arial" w:cs="Arial"/>
          <w:sz w:val="24"/>
          <w:szCs w:val="24"/>
        </w:rPr>
        <w:t>be using the</w:t>
      </w:r>
      <w:r w:rsidRPr="009D1FBE">
        <w:rPr>
          <w:rFonts w:ascii="Arial" w:hAnsi="Arial" w:cs="Arial"/>
          <w:sz w:val="24"/>
          <w:szCs w:val="24"/>
        </w:rPr>
        <w:t xml:space="preserve"> Gibbs</w:t>
      </w:r>
      <w:r w:rsidR="00030407" w:rsidRPr="009D1FBE">
        <w:rPr>
          <w:rFonts w:ascii="Arial" w:hAnsi="Arial" w:cs="Arial"/>
          <w:sz w:val="24"/>
          <w:szCs w:val="24"/>
        </w:rPr>
        <w:t>’</w:t>
      </w:r>
      <w:r w:rsidRPr="009D1FBE">
        <w:rPr>
          <w:rFonts w:ascii="Arial" w:hAnsi="Arial" w:cs="Arial"/>
          <w:sz w:val="24"/>
          <w:szCs w:val="24"/>
        </w:rPr>
        <w:t xml:space="preserve"> </w:t>
      </w:r>
      <w:r w:rsidR="00C24F77" w:rsidRPr="009D1FBE">
        <w:rPr>
          <w:rFonts w:ascii="Arial" w:hAnsi="Arial" w:cs="Arial"/>
          <w:sz w:val="24"/>
          <w:szCs w:val="24"/>
        </w:rPr>
        <w:t xml:space="preserve">Reflective </w:t>
      </w:r>
      <w:r w:rsidR="00030407" w:rsidRPr="009D1FBE">
        <w:rPr>
          <w:rFonts w:ascii="Arial" w:hAnsi="Arial" w:cs="Arial"/>
          <w:sz w:val="24"/>
          <w:szCs w:val="24"/>
        </w:rPr>
        <w:t>M</w:t>
      </w:r>
      <w:r w:rsidRPr="009D1FBE">
        <w:rPr>
          <w:rFonts w:ascii="Arial" w:hAnsi="Arial" w:cs="Arial"/>
          <w:sz w:val="24"/>
          <w:szCs w:val="24"/>
        </w:rPr>
        <w:t xml:space="preserve">odel to unpack the </w:t>
      </w:r>
      <w:r w:rsidR="00056497" w:rsidRPr="009D1FBE">
        <w:rPr>
          <w:rFonts w:ascii="Arial" w:hAnsi="Arial" w:cs="Arial"/>
          <w:sz w:val="24"/>
          <w:szCs w:val="24"/>
        </w:rPr>
        <w:t>challenges</w:t>
      </w:r>
      <w:r w:rsidRPr="009D1FBE">
        <w:rPr>
          <w:rFonts w:ascii="Arial" w:hAnsi="Arial" w:cs="Arial"/>
          <w:sz w:val="24"/>
          <w:szCs w:val="24"/>
        </w:rPr>
        <w:t xml:space="preserve"> around operational leadership </w:t>
      </w:r>
      <w:r w:rsidR="00D637C2" w:rsidRPr="009D1FBE">
        <w:rPr>
          <w:rFonts w:ascii="Arial" w:hAnsi="Arial" w:cs="Arial"/>
          <w:sz w:val="24"/>
          <w:szCs w:val="24"/>
        </w:rPr>
        <w:t>and provide a useful framework for the learning</w:t>
      </w:r>
      <w:r w:rsidRPr="009D1FBE">
        <w:rPr>
          <w:rFonts w:ascii="Arial" w:hAnsi="Arial" w:cs="Arial"/>
          <w:sz w:val="24"/>
          <w:szCs w:val="24"/>
        </w:rPr>
        <w:t xml:space="preserve"> I want to explore.</w:t>
      </w:r>
      <w:r w:rsidR="00EA1EBD" w:rsidRPr="009D1FBE">
        <w:rPr>
          <w:rFonts w:ascii="Arial" w:hAnsi="Arial" w:cs="Arial"/>
          <w:sz w:val="24"/>
          <w:szCs w:val="24"/>
        </w:rPr>
        <w:t xml:space="preserve"> </w:t>
      </w:r>
      <w:r w:rsidR="00D637C2" w:rsidRPr="009D1FBE">
        <w:rPr>
          <w:rFonts w:ascii="Arial" w:hAnsi="Arial" w:cs="Arial"/>
          <w:sz w:val="24"/>
          <w:szCs w:val="24"/>
        </w:rPr>
        <w:t xml:space="preserve">Given the aspect of stress that can be created for </w:t>
      </w:r>
      <w:r w:rsidR="008D2010" w:rsidRPr="009D1FBE">
        <w:rPr>
          <w:rFonts w:ascii="Arial" w:hAnsi="Arial" w:cs="Arial"/>
          <w:sz w:val="24"/>
          <w:szCs w:val="24"/>
        </w:rPr>
        <w:t>OL</w:t>
      </w:r>
      <w:r w:rsidR="00D637C2" w:rsidRPr="009D1FBE">
        <w:rPr>
          <w:rFonts w:ascii="Arial" w:hAnsi="Arial" w:cs="Arial"/>
          <w:sz w:val="24"/>
          <w:szCs w:val="24"/>
        </w:rPr>
        <w:t xml:space="preserve"> from challenges being faced within </w:t>
      </w:r>
      <w:r w:rsidR="0055037B" w:rsidRPr="009D1FBE">
        <w:rPr>
          <w:rFonts w:ascii="Arial" w:hAnsi="Arial" w:cs="Arial"/>
          <w:sz w:val="24"/>
          <w:szCs w:val="24"/>
        </w:rPr>
        <w:t>a</w:t>
      </w:r>
      <w:r w:rsidR="00D637C2" w:rsidRPr="009D1FBE">
        <w:rPr>
          <w:rFonts w:ascii="Arial" w:hAnsi="Arial" w:cs="Arial"/>
          <w:sz w:val="24"/>
          <w:szCs w:val="24"/>
        </w:rPr>
        <w:t xml:space="preserve"> role, this framework remind</w:t>
      </w:r>
      <w:r w:rsidR="00866C5C" w:rsidRPr="009D1FBE">
        <w:rPr>
          <w:rFonts w:ascii="Arial" w:hAnsi="Arial" w:cs="Arial"/>
          <w:sz w:val="24"/>
          <w:szCs w:val="24"/>
        </w:rPr>
        <w:t>s</w:t>
      </w:r>
      <w:r w:rsidR="00D637C2" w:rsidRPr="009D1FBE">
        <w:rPr>
          <w:rFonts w:ascii="Arial" w:hAnsi="Arial" w:cs="Arial"/>
          <w:sz w:val="24"/>
          <w:szCs w:val="24"/>
        </w:rPr>
        <w:t xml:space="preserve"> me to explore the aspect of the impact of an experience on me as an individual</w:t>
      </w:r>
      <w:r w:rsidR="001B1015" w:rsidRPr="009D1FBE">
        <w:rPr>
          <w:rFonts w:ascii="Arial" w:hAnsi="Arial" w:cs="Arial"/>
          <w:sz w:val="24"/>
          <w:szCs w:val="24"/>
        </w:rPr>
        <w:t xml:space="preserve"> </w:t>
      </w:r>
      <w:r w:rsidR="00056497" w:rsidRPr="009D1FBE">
        <w:rPr>
          <w:rFonts w:ascii="Arial" w:hAnsi="Arial" w:cs="Arial"/>
          <w:sz w:val="24"/>
          <w:szCs w:val="24"/>
        </w:rPr>
        <w:t xml:space="preserve">leader </w:t>
      </w:r>
      <w:r w:rsidR="001B1015" w:rsidRPr="009D1FBE">
        <w:rPr>
          <w:rFonts w:ascii="Arial" w:hAnsi="Arial" w:cs="Arial"/>
          <w:sz w:val="24"/>
          <w:szCs w:val="24"/>
        </w:rPr>
        <w:t xml:space="preserve">and </w:t>
      </w:r>
      <w:r w:rsidR="00056497" w:rsidRPr="009D1FBE">
        <w:rPr>
          <w:rFonts w:ascii="Arial" w:hAnsi="Arial" w:cs="Arial"/>
          <w:sz w:val="24"/>
          <w:szCs w:val="24"/>
        </w:rPr>
        <w:t xml:space="preserve">on </w:t>
      </w:r>
      <w:r w:rsidR="001B1015" w:rsidRPr="009D1FBE">
        <w:rPr>
          <w:rFonts w:ascii="Arial" w:hAnsi="Arial" w:cs="Arial"/>
          <w:sz w:val="24"/>
          <w:szCs w:val="24"/>
        </w:rPr>
        <w:t>others</w:t>
      </w:r>
      <w:r w:rsidR="0055037B" w:rsidRPr="009D1FBE">
        <w:rPr>
          <w:rFonts w:ascii="Arial" w:hAnsi="Arial" w:cs="Arial"/>
          <w:sz w:val="24"/>
          <w:szCs w:val="24"/>
        </w:rPr>
        <w:t>,</w:t>
      </w:r>
      <w:r w:rsidR="00D637C2" w:rsidRPr="009D1FBE">
        <w:rPr>
          <w:rFonts w:ascii="Arial" w:hAnsi="Arial" w:cs="Arial"/>
          <w:sz w:val="24"/>
          <w:szCs w:val="24"/>
        </w:rPr>
        <w:t xml:space="preserve"> who must navigate daily pressures created by the job, which can have an impact o</w:t>
      </w:r>
      <w:r w:rsidR="00866C5C" w:rsidRPr="009D1FBE">
        <w:rPr>
          <w:rFonts w:ascii="Arial" w:hAnsi="Arial" w:cs="Arial"/>
          <w:sz w:val="24"/>
          <w:szCs w:val="24"/>
        </w:rPr>
        <w:t>n</w:t>
      </w:r>
      <w:r w:rsidR="00D637C2" w:rsidRPr="009D1FBE">
        <w:rPr>
          <w:rFonts w:ascii="Arial" w:hAnsi="Arial" w:cs="Arial"/>
          <w:sz w:val="24"/>
          <w:szCs w:val="24"/>
        </w:rPr>
        <w:t xml:space="preserve"> health and wellbeing if not effectively </w:t>
      </w:r>
      <w:r w:rsidR="001B1015" w:rsidRPr="009D1FBE">
        <w:rPr>
          <w:rFonts w:ascii="Arial" w:hAnsi="Arial" w:cs="Arial"/>
          <w:sz w:val="24"/>
          <w:szCs w:val="24"/>
        </w:rPr>
        <w:t>managed</w:t>
      </w:r>
      <w:r w:rsidR="00D637C2" w:rsidRPr="009D1FBE">
        <w:rPr>
          <w:rFonts w:ascii="Arial" w:hAnsi="Arial" w:cs="Arial"/>
          <w:sz w:val="24"/>
          <w:szCs w:val="24"/>
        </w:rPr>
        <w:t xml:space="preserve">. </w:t>
      </w:r>
    </w:p>
    <w:p w14:paraId="51A71431" w14:textId="7B607E51" w:rsidR="00C31C64" w:rsidRPr="009D1FBE" w:rsidRDefault="001B78F0" w:rsidP="00DD798D">
      <w:pPr>
        <w:spacing w:line="480" w:lineRule="auto"/>
        <w:rPr>
          <w:rFonts w:ascii="Arial" w:hAnsi="Arial" w:cs="Arial"/>
          <w:b/>
          <w:bCs/>
          <w:sz w:val="24"/>
          <w:szCs w:val="24"/>
        </w:rPr>
      </w:pPr>
      <w:r w:rsidRPr="009D1FBE">
        <w:rPr>
          <w:rFonts w:ascii="Arial" w:hAnsi="Arial" w:cs="Arial"/>
          <w:b/>
          <w:bCs/>
          <w:sz w:val="24"/>
          <w:szCs w:val="24"/>
        </w:rPr>
        <w:t>Reflection -</w:t>
      </w:r>
      <w:r w:rsidR="007B7EA1" w:rsidRPr="009D1FBE">
        <w:rPr>
          <w:rFonts w:ascii="Arial" w:hAnsi="Arial" w:cs="Arial"/>
          <w:b/>
          <w:bCs/>
          <w:sz w:val="24"/>
          <w:szCs w:val="24"/>
        </w:rPr>
        <w:t xml:space="preserve"> </w:t>
      </w:r>
      <w:r w:rsidR="00215037" w:rsidRPr="009D1FBE">
        <w:rPr>
          <w:rFonts w:ascii="Arial" w:hAnsi="Arial" w:cs="Arial"/>
          <w:b/>
          <w:bCs/>
          <w:sz w:val="24"/>
          <w:szCs w:val="24"/>
        </w:rPr>
        <w:t>What happened</w:t>
      </w:r>
      <w:r w:rsidR="00860671" w:rsidRPr="009D1FBE">
        <w:rPr>
          <w:rFonts w:ascii="Arial" w:hAnsi="Arial" w:cs="Arial"/>
          <w:b/>
          <w:bCs/>
          <w:sz w:val="24"/>
          <w:szCs w:val="24"/>
        </w:rPr>
        <w:t>?</w:t>
      </w:r>
    </w:p>
    <w:p w14:paraId="143571D0" w14:textId="03A18FCD" w:rsidR="00866C5C" w:rsidRPr="009D1FBE" w:rsidRDefault="00FC5B29" w:rsidP="00866C5C">
      <w:pPr>
        <w:spacing w:line="480" w:lineRule="auto"/>
        <w:rPr>
          <w:rFonts w:ascii="Arial" w:hAnsi="Arial" w:cs="Arial"/>
          <w:sz w:val="24"/>
          <w:szCs w:val="24"/>
        </w:rPr>
      </w:pPr>
      <w:r w:rsidRPr="009D1FBE">
        <w:rPr>
          <w:rFonts w:ascii="Arial" w:hAnsi="Arial" w:cs="Arial"/>
          <w:sz w:val="24"/>
          <w:szCs w:val="24"/>
        </w:rPr>
        <w:t xml:space="preserve">It will help to </w:t>
      </w:r>
      <w:r w:rsidR="00056497" w:rsidRPr="009D1FBE">
        <w:rPr>
          <w:rFonts w:ascii="Arial" w:hAnsi="Arial" w:cs="Arial"/>
          <w:sz w:val="24"/>
          <w:szCs w:val="24"/>
        </w:rPr>
        <w:t>contextualise</w:t>
      </w:r>
      <w:r w:rsidRPr="009D1FBE">
        <w:rPr>
          <w:rFonts w:ascii="Arial" w:hAnsi="Arial" w:cs="Arial"/>
          <w:sz w:val="24"/>
          <w:szCs w:val="24"/>
        </w:rPr>
        <w:t xml:space="preserve"> the event I will be reflecting on. </w:t>
      </w:r>
      <w:r w:rsidR="00866C5C" w:rsidRPr="009D1FBE">
        <w:rPr>
          <w:rFonts w:ascii="Arial" w:hAnsi="Arial" w:cs="Arial"/>
          <w:sz w:val="24"/>
          <w:szCs w:val="24"/>
        </w:rPr>
        <w:t>In 2015</w:t>
      </w:r>
      <w:r w:rsidR="001B1015" w:rsidRPr="009D1FBE">
        <w:rPr>
          <w:rFonts w:ascii="Arial" w:hAnsi="Arial" w:cs="Arial"/>
          <w:sz w:val="24"/>
          <w:szCs w:val="24"/>
        </w:rPr>
        <w:t>,</w:t>
      </w:r>
      <w:r w:rsidR="00866C5C" w:rsidRPr="009D1FBE">
        <w:rPr>
          <w:rFonts w:ascii="Arial" w:hAnsi="Arial" w:cs="Arial"/>
          <w:sz w:val="24"/>
          <w:szCs w:val="24"/>
        </w:rPr>
        <w:t xml:space="preserve"> a </w:t>
      </w:r>
      <w:r w:rsidR="00DA0CD9" w:rsidRPr="009D1FBE">
        <w:rPr>
          <w:rFonts w:ascii="Arial" w:hAnsi="Arial" w:cs="Arial"/>
          <w:sz w:val="24"/>
          <w:szCs w:val="24"/>
        </w:rPr>
        <w:t>national</w:t>
      </w:r>
      <w:r w:rsidR="002940B3" w:rsidRPr="009D1FBE">
        <w:rPr>
          <w:rFonts w:ascii="Arial" w:hAnsi="Arial" w:cs="Arial"/>
          <w:sz w:val="24"/>
          <w:szCs w:val="24"/>
        </w:rPr>
        <w:t xml:space="preserve"> </w:t>
      </w:r>
      <w:r w:rsidR="00866C5C" w:rsidRPr="009D1FBE">
        <w:rPr>
          <w:rFonts w:ascii="Arial" w:hAnsi="Arial" w:cs="Arial"/>
          <w:sz w:val="24"/>
          <w:szCs w:val="24"/>
        </w:rPr>
        <w:t xml:space="preserve">review of the </w:t>
      </w:r>
      <w:r w:rsidR="006040C5" w:rsidRPr="009D1FBE">
        <w:rPr>
          <w:rFonts w:ascii="Arial" w:hAnsi="Arial" w:cs="Arial"/>
          <w:sz w:val="24"/>
          <w:szCs w:val="24"/>
        </w:rPr>
        <w:t>Wales Police Schools Programme (WPSP)</w:t>
      </w:r>
      <w:r w:rsidR="00866C5C" w:rsidRPr="009D1FBE">
        <w:rPr>
          <w:rFonts w:ascii="Arial" w:hAnsi="Arial" w:cs="Arial"/>
          <w:sz w:val="24"/>
          <w:szCs w:val="24"/>
        </w:rPr>
        <w:t xml:space="preserve"> </w:t>
      </w:r>
      <w:r w:rsidRPr="009D1FBE">
        <w:rPr>
          <w:rFonts w:ascii="Arial" w:hAnsi="Arial" w:cs="Arial"/>
          <w:sz w:val="24"/>
          <w:szCs w:val="24"/>
        </w:rPr>
        <w:t>was</w:t>
      </w:r>
      <w:r w:rsidR="00866C5C" w:rsidRPr="009D1FBE">
        <w:rPr>
          <w:rFonts w:ascii="Arial" w:hAnsi="Arial" w:cs="Arial"/>
          <w:sz w:val="24"/>
          <w:szCs w:val="24"/>
        </w:rPr>
        <w:t xml:space="preserve"> initiated by the National Programme Police Lead and P</w:t>
      </w:r>
      <w:r w:rsidR="001B1015" w:rsidRPr="009D1FBE">
        <w:rPr>
          <w:rFonts w:ascii="Arial" w:hAnsi="Arial" w:cs="Arial"/>
          <w:sz w:val="24"/>
          <w:szCs w:val="24"/>
        </w:rPr>
        <w:t xml:space="preserve">olice and </w:t>
      </w:r>
      <w:r w:rsidR="00866C5C" w:rsidRPr="009D1FBE">
        <w:rPr>
          <w:rFonts w:ascii="Arial" w:hAnsi="Arial" w:cs="Arial"/>
          <w:sz w:val="24"/>
          <w:szCs w:val="24"/>
        </w:rPr>
        <w:t>C</w:t>
      </w:r>
      <w:r w:rsidR="001B1015" w:rsidRPr="009D1FBE">
        <w:rPr>
          <w:rFonts w:ascii="Arial" w:hAnsi="Arial" w:cs="Arial"/>
          <w:sz w:val="24"/>
          <w:szCs w:val="24"/>
        </w:rPr>
        <w:t xml:space="preserve">rime </w:t>
      </w:r>
      <w:r w:rsidR="00866C5C" w:rsidRPr="009D1FBE">
        <w:rPr>
          <w:rFonts w:ascii="Arial" w:hAnsi="Arial" w:cs="Arial"/>
          <w:sz w:val="24"/>
          <w:szCs w:val="24"/>
        </w:rPr>
        <w:t>C</w:t>
      </w:r>
      <w:r w:rsidR="001B1015" w:rsidRPr="009D1FBE">
        <w:rPr>
          <w:rFonts w:ascii="Arial" w:hAnsi="Arial" w:cs="Arial"/>
          <w:sz w:val="24"/>
          <w:szCs w:val="24"/>
        </w:rPr>
        <w:t>ommissioner</w:t>
      </w:r>
      <w:r w:rsidR="00866C5C" w:rsidRPr="009D1FBE">
        <w:rPr>
          <w:rFonts w:ascii="Arial" w:hAnsi="Arial" w:cs="Arial"/>
          <w:sz w:val="24"/>
          <w:szCs w:val="24"/>
        </w:rPr>
        <w:t xml:space="preserve"> in South Wales. This was </w:t>
      </w:r>
      <w:r w:rsidR="001B1015" w:rsidRPr="009D1FBE">
        <w:rPr>
          <w:rFonts w:ascii="Arial" w:hAnsi="Arial" w:cs="Arial"/>
          <w:sz w:val="24"/>
          <w:szCs w:val="24"/>
        </w:rPr>
        <w:t>at a time when</w:t>
      </w:r>
      <w:r w:rsidR="00866C5C" w:rsidRPr="009D1FBE">
        <w:rPr>
          <w:rFonts w:ascii="Arial" w:hAnsi="Arial" w:cs="Arial"/>
          <w:sz w:val="24"/>
          <w:szCs w:val="24"/>
        </w:rPr>
        <w:t xml:space="preserve"> Welsh Government</w:t>
      </w:r>
      <w:r w:rsidR="00D8500C" w:rsidRPr="009D1FBE">
        <w:rPr>
          <w:rFonts w:ascii="Arial" w:hAnsi="Arial" w:cs="Arial"/>
          <w:sz w:val="24"/>
          <w:szCs w:val="24"/>
        </w:rPr>
        <w:t xml:space="preserve"> (WG)</w:t>
      </w:r>
      <w:r w:rsidR="00DA0CD9" w:rsidRPr="009D1FBE">
        <w:rPr>
          <w:rFonts w:ascii="Arial" w:hAnsi="Arial" w:cs="Arial"/>
          <w:sz w:val="24"/>
          <w:szCs w:val="24"/>
        </w:rPr>
        <w:t xml:space="preserve"> </w:t>
      </w:r>
      <w:r w:rsidR="001B1015" w:rsidRPr="009D1FBE">
        <w:rPr>
          <w:rFonts w:ascii="Arial" w:hAnsi="Arial" w:cs="Arial"/>
          <w:sz w:val="24"/>
          <w:szCs w:val="24"/>
        </w:rPr>
        <w:t xml:space="preserve">was </w:t>
      </w:r>
      <w:r w:rsidRPr="009D1FBE">
        <w:rPr>
          <w:rFonts w:ascii="Arial" w:hAnsi="Arial" w:cs="Arial"/>
          <w:sz w:val="24"/>
          <w:szCs w:val="24"/>
        </w:rPr>
        <w:t>considering withdrawing</w:t>
      </w:r>
      <w:r w:rsidR="00866C5C" w:rsidRPr="009D1FBE">
        <w:rPr>
          <w:rFonts w:ascii="Arial" w:hAnsi="Arial" w:cs="Arial"/>
          <w:sz w:val="24"/>
          <w:szCs w:val="24"/>
        </w:rPr>
        <w:t xml:space="preserve"> the</w:t>
      </w:r>
      <w:r w:rsidR="00E34BD3" w:rsidRPr="009D1FBE">
        <w:rPr>
          <w:rFonts w:ascii="Arial" w:hAnsi="Arial" w:cs="Arial"/>
          <w:sz w:val="24"/>
          <w:szCs w:val="24"/>
        </w:rPr>
        <w:t xml:space="preserve"> annual</w:t>
      </w:r>
      <w:r w:rsidR="00866C5C" w:rsidRPr="009D1FBE">
        <w:rPr>
          <w:rFonts w:ascii="Arial" w:hAnsi="Arial" w:cs="Arial"/>
          <w:sz w:val="24"/>
          <w:szCs w:val="24"/>
        </w:rPr>
        <w:t xml:space="preserve"> </w:t>
      </w:r>
      <w:r w:rsidR="008D2010" w:rsidRPr="009D1FBE">
        <w:rPr>
          <w:rFonts w:ascii="Arial" w:hAnsi="Arial" w:cs="Arial"/>
          <w:sz w:val="24"/>
          <w:szCs w:val="24"/>
        </w:rPr>
        <w:t>50%</w:t>
      </w:r>
      <w:r w:rsidR="00866C5C" w:rsidRPr="009D1FBE">
        <w:rPr>
          <w:rFonts w:ascii="Arial" w:hAnsi="Arial" w:cs="Arial"/>
          <w:sz w:val="24"/>
          <w:szCs w:val="24"/>
        </w:rPr>
        <w:t xml:space="preserve"> funding it </w:t>
      </w:r>
      <w:r w:rsidR="00DA0CD9" w:rsidRPr="009D1FBE">
        <w:rPr>
          <w:rFonts w:ascii="Arial" w:hAnsi="Arial" w:cs="Arial"/>
          <w:sz w:val="24"/>
          <w:szCs w:val="24"/>
        </w:rPr>
        <w:t>provided</w:t>
      </w:r>
      <w:r w:rsidR="00866C5C" w:rsidRPr="009D1FBE">
        <w:rPr>
          <w:rFonts w:ascii="Arial" w:hAnsi="Arial" w:cs="Arial"/>
          <w:sz w:val="24"/>
          <w:szCs w:val="24"/>
        </w:rPr>
        <w:t xml:space="preserve"> </w:t>
      </w:r>
      <w:r w:rsidR="00DA0CD9" w:rsidRPr="009D1FBE">
        <w:rPr>
          <w:rFonts w:ascii="Arial" w:hAnsi="Arial" w:cs="Arial"/>
          <w:sz w:val="24"/>
          <w:szCs w:val="24"/>
        </w:rPr>
        <w:t>from its Health and Social Care budget</w:t>
      </w:r>
      <w:r w:rsidR="00866C5C" w:rsidRPr="009D1FBE">
        <w:rPr>
          <w:rFonts w:ascii="Arial" w:hAnsi="Arial" w:cs="Arial"/>
          <w:sz w:val="24"/>
          <w:szCs w:val="24"/>
        </w:rPr>
        <w:t xml:space="preserve">. </w:t>
      </w:r>
      <w:r w:rsidR="00D8500C" w:rsidRPr="009D1FBE">
        <w:rPr>
          <w:rFonts w:ascii="Arial" w:hAnsi="Arial" w:cs="Arial"/>
          <w:sz w:val="24"/>
          <w:szCs w:val="24"/>
        </w:rPr>
        <w:t>WG</w:t>
      </w:r>
      <w:r w:rsidR="00DA0CD9" w:rsidRPr="009D1FBE">
        <w:rPr>
          <w:rFonts w:ascii="Arial" w:hAnsi="Arial" w:cs="Arial"/>
          <w:sz w:val="24"/>
          <w:szCs w:val="24"/>
        </w:rPr>
        <w:t xml:space="preserve"> </w:t>
      </w:r>
      <w:r w:rsidR="00866C5C" w:rsidRPr="009D1FBE">
        <w:rPr>
          <w:rFonts w:ascii="Arial" w:hAnsi="Arial" w:cs="Arial"/>
          <w:sz w:val="24"/>
          <w:szCs w:val="24"/>
        </w:rPr>
        <w:t xml:space="preserve">and the four </w:t>
      </w:r>
      <w:r w:rsidR="00E34BD3" w:rsidRPr="009D1FBE">
        <w:rPr>
          <w:rFonts w:ascii="Arial" w:hAnsi="Arial" w:cs="Arial"/>
          <w:sz w:val="24"/>
          <w:szCs w:val="24"/>
        </w:rPr>
        <w:t xml:space="preserve">Welsh </w:t>
      </w:r>
      <w:r w:rsidR="00866C5C" w:rsidRPr="009D1FBE">
        <w:rPr>
          <w:rFonts w:ascii="Arial" w:hAnsi="Arial" w:cs="Arial"/>
          <w:sz w:val="24"/>
          <w:szCs w:val="24"/>
        </w:rPr>
        <w:t xml:space="preserve">Police Forces jointly fund the WPSP, which operates in </w:t>
      </w:r>
      <w:r w:rsidR="00D8500C" w:rsidRPr="009D1FBE">
        <w:rPr>
          <w:rFonts w:ascii="Arial" w:hAnsi="Arial" w:cs="Arial"/>
          <w:sz w:val="24"/>
          <w:szCs w:val="24"/>
        </w:rPr>
        <w:t>p</w:t>
      </w:r>
      <w:r w:rsidR="00866C5C" w:rsidRPr="009D1FBE">
        <w:rPr>
          <w:rFonts w:ascii="Arial" w:hAnsi="Arial" w:cs="Arial"/>
          <w:sz w:val="24"/>
          <w:szCs w:val="24"/>
        </w:rPr>
        <w:t>a</w:t>
      </w:r>
      <w:r w:rsidR="00D8500C" w:rsidRPr="009D1FBE">
        <w:rPr>
          <w:rFonts w:ascii="Arial" w:hAnsi="Arial" w:cs="Arial"/>
          <w:sz w:val="24"/>
          <w:szCs w:val="24"/>
        </w:rPr>
        <w:t>rtnership with a</w:t>
      </w:r>
      <w:r w:rsidR="00866C5C" w:rsidRPr="009D1FBE">
        <w:rPr>
          <w:rFonts w:ascii="Arial" w:hAnsi="Arial" w:cs="Arial"/>
          <w:sz w:val="24"/>
          <w:szCs w:val="24"/>
        </w:rPr>
        <w:t xml:space="preserve">ll schools in Wales, including alternative </w:t>
      </w:r>
      <w:r w:rsidR="001B1015" w:rsidRPr="009D1FBE">
        <w:rPr>
          <w:rFonts w:ascii="Arial" w:hAnsi="Arial" w:cs="Arial"/>
          <w:sz w:val="24"/>
          <w:szCs w:val="24"/>
        </w:rPr>
        <w:t xml:space="preserve">and special </w:t>
      </w:r>
      <w:r w:rsidR="00866C5C" w:rsidRPr="009D1FBE">
        <w:rPr>
          <w:rFonts w:ascii="Arial" w:hAnsi="Arial" w:cs="Arial"/>
          <w:sz w:val="24"/>
          <w:szCs w:val="24"/>
        </w:rPr>
        <w:t>education</w:t>
      </w:r>
      <w:r w:rsidR="001B1015" w:rsidRPr="009D1FBE">
        <w:rPr>
          <w:rFonts w:ascii="Arial" w:hAnsi="Arial" w:cs="Arial"/>
          <w:sz w:val="24"/>
          <w:szCs w:val="24"/>
        </w:rPr>
        <w:t>al</w:t>
      </w:r>
      <w:r w:rsidR="00866C5C" w:rsidRPr="009D1FBE">
        <w:rPr>
          <w:rFonts w:ascii="Arial" w:hAnsi="Arial" w:cs="Arial"/>
          <w:sz w:val="24"/>
          <w:szCs w:val="24"/>
        </w:rPr>
        <w:t xml:space="preserve"> settings. </w:t>
      </w:r>
    </w:p>
    <w:p w14:paraId="782EC83B" w14:textId="7AE06C87" w:rsidR="00492493" w:rsidRPr="009D1FBE" w:rsidRDefault="00866C5C" w:rsidP="00866C5C">
      <w:pPr>
        <w:spacing w:line="480" w:lineRule="auto"/>
        <w:rPr>
          <w:rFonts w:ascii="Arial" w:hAnsi="Arial" w:cs="Arial"/>
          <w:sz w:val="24"/>
          <w:szCs w:val="24"/>
        </w:rPr>
      </w:pPr>
      <w:r w:rsidRPr="009D1FBE">
        <w:rPr>
          <w:rFonts w:ascii="Arial" w:hAnsi="Arial" w:cs="Arial"/>
          <w:sz w:val="24"/>
          <w:szCs w:val="24"/>
        </w:rPr>
        <w:t>School Police Officers (SPOs) work closely with schools to deliver crime prevention education on substance misuse and wider community and personal safety issues</w:t>
      </w:r>
      <w:r w:rsidR="00D24AE6" w:rsidRPr="009D1FBE">
        <w:rPr>
          <w:rFonts w:ascii="Arial" w:hAnsi="Arial" w:cs="Arial"/>
          <w:sz w:val="24"/>
          <w:szCs w:val="24"/>
        </w:rPr>
        <w:t>,</w:t>
      </w:r>
      <w:r w:rsidRPr="009D1FBE">
        <w:rPr>
          <w:rFonts w:ascii="Arial" w:hAnsi="Arial" w:cs="Arial"/>
          <w:sz w:val="24"/>
          <w:szCs w:val="24"/>
        </w:rPr>
        <w:t xml:space="preserve"> amongst a range of other lessons in line with the new Health and Well-being Curriculum for Wales.  </w:t>
      </w:r>
      <w:r w:rsidR="002940B3" w:rsidRPr="009D1FBE">
        <w:rPr>
          <w:rFonts w:ascii="Arial" w:hAnsi="Arial" w:cs="Arial"/>
          <w:sz w:val="24"/>
          <w:szCs w:val="24"/>
        </w:rPr>
        <w:t>It</w:t>
      </w:r>
      <w:r w:rsidRPr="009D1FBE">
        <w:rPr>
          <w:rFonts w:ascii="Arial" w:hAnsi="Arial" w:cs="Arial"/>
          <w:sz w:val="24"/>
          <w:szCs w:val="24"/>
        </w:rPr>
        <w:t xml:space="preserve"> also provide</w:t>
      </w:r>
      <w:r w:rsidR="002940B3" w:rsidRPr="009D1FBE">
        <w:rPr>
          <w:rFonts w:ascii="Arial" w:hAnsi="Arial" w:cs="Arial"/>
          <w:sz w:val="24"/>
          <w:szCs w:val="24"/>
        </w:rPr>
        <w:t>s</w:t>
      </w:r>
      <w:r w:rsidRPr="009D1FBE">
        <w:rPr>
          <w:rFonts w:ascii="Arial" w:hAnsi="Arial" w:cs="Arial"/>
          <w:sz w:val="24"/>
          <w:szCs w:val="24"/>
        </w:rPr>
        <w:t xml:space="preserve"> </w:t>
      </w:r>
      <w:r w:rsidR="00D8500C" w:rsidRPr="009D1FBE">
        <w:rPr>
          <w:rFonts w:ascii="Arial" w:hAnsi="Arial" w:cs="Arial"/>
          <w:sz w:val="24"/>
          <w:szCs w:val="24"/>
        </w:rPr>
        <w:t>s</w:t>
      </w:r>
      <w:r w:rsidRPr="009D1FBE">
        <w:rPr>
          <w:rFonts w:ascii="Arial" w:hAnsi="Arial" w:cs="Arial"/>
          <w:sz w:val="24"/>
          <w:szCs w:val="24"/>
        </w:rPr>
        <w:t xml:space="preserve">upportive </w:t>
      </w:r>
      <w:r w:rsidR="00D8500C" w:rsidRPr="009D1FBE">
        <w:rPr>
          <w:rFonts w:ascii="Arial" w:hAnsi="Arial" w:cs="Arial"/>
          <w:sz w:val="24"/>
          <w:szCs w:val="24"/>
        </w:rPr>
        <w:t>p</w:t>
      </w:r>
      <w:r w:rsidRPr="009D1FBE">
        <w:rPr>
          <w:rFonts w:ascii="Arial" w:hAnsi="Arial" w:cs="Arial"/>
          <w:sz w:val="24"/>
          <w:szCs w:val="24"/>
        </w:rPr>
        <w:t>olicing services to schools, dealing with incidents</w:t>
      </w:r>
      <w:r w:rsidR="00E34BD3" w:rsidRPr="009D1FBE">
        <w:rPr>
          <w:rFonts w:ascii="Arial" w:hAnsi="Arial" w:cs="Arial"/>
          <w:sz w:val="24"/>
          <w:szCs w:val="24"/>
        </w:rPr>
        <w:t xml:space="preserve">, </w:t>
      </w:r>
      <w:r w:rsidRPr="009D1FBE">
        <w:rPr>
          <w:rFonts w:ascii="Arial" w:hAnsi="Arial" w:cs="Arial"/>
          <w:sz w:val="24"/>
          <w:szCs w:val="24"/>
        </w:rPr>
        <w:t xml:space="preserve">using the School Crime Beat </w:t>
      </w:r>
      <w:r w:rsidR="00D24AE6" w:rsidRPr="009D1FBE">
        <w:rPr>
          <w:rFonts w:ascii="Arial" w:hAnsi="Arial" w:cs="Arial"/>
          <w:sz w:val="24"/>
          <w:szCs w:val="24"/>
        </w:rPr>
        <w:t xml:space="preserve">Protocol </w:t>
      </w:r>
      <w:r w:rsidR="00A96208" w:rsidRPr="009D1FBE">
        <w:rPr>
          <w:rFonts w:ascii="Arial" w:hAnsi="Arial" w:cs="Arial"/>
          <w:sz w:val="24"/>
          <w:szCs w:val="24"/>
        </w:rPr>
        <w:t xml:space="preserve">(See appendix 6) </w:t>
      </w:r>
      <w:r w:rsidRPr="009D1FBE">
        <w:rPr>
          <w:rFonts w:ascii="Arial" w:hAnsi="Arial" w:cs="Arial"/>
          <w:sz w:val="24"/>
          <w:szCs w:val="24"/>
        </w:rPr>
        <w:t>to keep young people out of the Criminal Justice System</w:t>
      </w:r>
      <w:r w:rsidR="00886319" w:rsidRPr="009D1FBE">
        <w:rPr>
          <w:rFonts w:ascii="Arial" w:hAnsi="Arial" w:cs="Arial"/>
          <w:sz w:val="24"/>
          <w:szCs w:val="24"/>
        </w:rPr>
        <w:t xml:space="preserve">. </w:t>
      </w:r>
      <w:r w:rsidR="00D24AE6" w:rsidRPr="009D1FBE">
        <w:rPr>
          <w:rFonts w:ascii="Arial" w:hAnsi="Arial" w:cs="Arial"/>
          <w:sz w:val="24"/>
          <w:szCs w:val="24"/>
        </w:rPr>
        <w:t xml:space="preserve">During this period only </w:t>
      </w:r>
      <w:r w:rsidR="00886319" w:rsidRPr="009D1FBE">
        <w:rPr>
          <w:rFonts w:ascii="Arial" w:hAnsi="Arial" w:cs="Arial"/>
          <w:sz w:val="24"/>
          <w:szCs w:val="24"/>
        </w:rPr>
        <w:t>Divisional Commanders</w:t>
      </w:r>
      <w:r w:rsidR="00D24AE6" w:rsidRPr="009D1FBE">
        <w:rPr>
          <w:rFonts w:ascii="Arial" w:hAnsi="Arial" w:cs="Arial"/>
          <w:sz w:val="24"/>
          <w:szCs w:val="24"/>
        </w:rPr>
        <w:t xml:space="preserve"> </w:t>
      </w:r>
      <w:r w:rsidR="00886319" w:rsidRPr="009D1FBE">
        <w:rPr>
          <w:rFonts w:ascii="Arial" w:hAnsi="Arial" w:cs="Arial"/>
          <w:sz w:val="24"/>
          <w:szCs w:val="24"/>
        </w:rPr>
        <w:t>were</w:t>
      </w:r>
      <w:r w:rsidR="00D24AE6" w:rsidRPr="009D1FBE">
        <w:rPr>
          <w:rFonts w:ascii="Arial" w:hAnsi="Arial" w:cs="Arial"/>
          <w:sz w:val="24"/>
          <w:szCs w:val="24"/>
        </w:rPr>
        <w:t xml:space="preserve"> surveyed for their opinion on the </w:t>
      </w:r>
      <w:r w:rsidR="00D8500C" w:rsidRPr="009D1FBE">
        <w:rPr>
          <w:rFonts w:ascii="Arial" w:hAnsi="Arial" w:cs="Arial"/>
          <w:sz w:val="24"/>
          <w:szCs w:val="24"/>
        </w:rPr>
        <w:t xml:space="preserve">potential impact of </w:t>
      </w:r>
      <w:r w:rsidR="00D8500C" w:rsidRPr="009D1FBE">
        <w:rPr>
          <w:rFonts w:ascii="Arial" w:hAnsi="Arial" w:cs="Arial"/>
          <w:sz w:val="24"/>
          <w:szCs w:val="24"/>
        </w:rPr>
        <w:lastRenderedPageBreak/>
        <w:t xml:space="preserve">the loss of the </w:t>
      </w:r>
      <w:r w:rsidR="00D24AE6" w:rsidRPr="009D1FBE">
        <w:rPr>
          <w:rFonts w:ascii="Arial" w:hAnsi="Arial" w:cs="Arial"/>
          <w:sz w:val="24"/>
          <w:szCs w:val="24"/>
        </w:rPr>
        <w:t xml:space="preserve">programme </w:t>
      </w:r>
      <w:r w:rsidR="002940B3" w:rsidRPr="009D1FBE">
        <w:rPr>
          <w:rFonts w:ascii="Arial" w:hAnsi="Arial" w:cs="Arial"/>
          <w:sz w:val="24"/>
          <w:szCs w:val="24"/>
        </w:rPr>
        <w:t>or</w:t>
      </w:r>
      <w:r w:rsidR="00D24AE6" w:rsidRPr="009D1FBE">
        <w:rPr>
          <w:rFonts w:ascii="Arial" w:hAnsi="Arial" w:cs="Arial"/>
          <w:sz w:val="24"/>
          <w:szCs w:val="24"/>
        </w:rPr>
        <w:t xml:space="preserve"> its future development. </w:t>
      </w:r>
      <w:r w:rsidR="00886319" w:rsidRPr="009D1FBE">
        <w:rPr>
          <w:rFonts w:ascii="Arial" w:hAnsi="Arial" w:cs="Arial"/>
          <w:sz w:val="24"/>
          <w:szCs w:val="24"/>
        </w:rPr>
        <w:t xml:space="preserve">Schools </w:t>
      </w:r>
      <w:r w:rsidR="00D24AE6" w:rsidRPr="009D1FBE">
        <w:rPr>
          <w:rFonts w:ascii="Arial" w:hAnsi="Arial" w:cs="Arial"/>
          <w:sz w:val="24"/>
          <w:szCs w:val="24"/>
        </w:rPr>
        <w:t xml:space="preserve">were not </w:t>
      </w:r>
      <w:r w:rsidR="00886319" w:rsidRPr="009D1FBE">
        <w:rPr>
          <w:rFonts w:ascii="Arial" w:hAnsi="Arial" w:cs="Arial"/>
          <w:sz w:val="24"/>
          <w:szCs w:val="24"/>
        </w:rPr>
        <w:t>consulted,</w:t>
      </w:r>
      <w:r w:rsidR="00D24AE6" w:rsidRPr="009D1FBE">
        <w:rPr>
          <w:rFonts w:ascii="Arial" w:hAnsi="Arial" w:cs="Arial"/>
          <w:sz w:val="24"/>
          <w:szCs w:val="24"/>
        </w:rPr>
        <w:t xml:space="preserve"> and decisions being made</w:t>
      </w:r>
      <w:r w:rsidR="00886319" w:rsidRPr="009D1FBE">
        <w:rPr>
          <w:rFonts w:ascii="Arial" w:hAnsi="Arial" w:cs="Arial"/>
          <w:sz w:val="24"/>
          <w:szCs w:val="24"/>
        </w:rPr>
        <w:t xml:space="preserve">, </w:t>
      </w:r>
      <w:r w:rsidR="00D24AE6" w:rsidRPr="009D1FBE">
        <w:rPr>
          <w:rFonts w:ascii="Arial" w:hAnsi="Arial" w:cs="Arial"/>
          <w:sz w:val="24"/>
          <w:szCs w:val="24"/>
        </w:rPr>
        <w:t xml:space="preserve">were not undergirded by </w:t>
      </w:r>
      <w:r w:rsidR="00C52CC1" w:rsidRPr="009D1FBE">
        <w:rPr>
          <w:rFonts w:ascii="Arial" w:hAnsi="Arial" w:cs="Arial"/>
          <w:sz w:val="24"/>
          <w:szCs w:val="24"/>
        </w:rPr>
        <w:t>evidence-based</w:t>
      </w:r>
      <w:r w:rsidR="001B1015" w:rsidRPr="009D1FBE">
        <w:rPr>
          <w:rFonts w:ascii="Arial" w:hAnsi="Arial" w:cs="Arial"/>
          <w:sz w:val="24"/>
          <w:szCs w:val="24"/>
        </w:rPr>
        <w:t xml:space="preserve"> practice (Sherman, 1998)</w:t>
      </w:r>
      <w:r w:rsidR="00886319" w:rsidRPr="009D1FBE">
        <w:rPr>
          <w:rFonts w:ascii="Arial" w:hAnsi="Arial" w:cs="Arial"/>
          <w:sz w:val="24"/>
          <w:szCs w:val="24"/>
        </w:rPr>
        <w:t xml:space="preserve"> or </w:t>
      </w:r>
      <w:r w:rsidR="00D24AE6" w:rsidRPr="009D1FBE">
        <w:rPr>
          <w:rFonts w:ascii="Arial" w:hAnsi="Arial" w:cs="Arial"/>
          <w:sz w:val="24"/>
          <w:szCs w:val="24"/>
        </w:rPr>
        <w:t xml:space="preserve">adequate </w:t>
      </w:r>
      <w:r w:rsidR="00FC5B29" w:rsidRPr="009D1FBE">
        <w:rPr>
          <w:rFonts w:ascii="Arial" w:hAnsi="Arial" w:cs="Arial"/>
          <w:sz w:val="24"/>
          <w:szCs w:val="24"/>
        </w:rPr>
        <w:t xml:space="preserve">stakeholder </w:t>
      </w:r>
      <w:r w:rsidR="00D24AE6" w:rsidRPr="009D1FBE">
        <w:rPr>
          <w:rFonts w:ascii="Arial" w:hAnsi="Arial" w:cs="Arial"/>
          <w:sz w:val="24"/>
          <w:szCs w:val="24"/>
        </w:rPr>
        <w:t>consultation</w:t>
      </w:r>
      <w:r w:rsidR="00886319" w:rsidRPr="009D1FBE">
        <w:rPr>
          <w:rFonts w:ascii="Arial" w:hAnsi="Arial" w:cs="Arial"/>
          <w:sz w:val="24"/>
          <w:szCs w:val="24"/>
        </w:rPr>
        <w:t>.</w:t>
      </w:r>
      <w:r w:rsidR="00D24AE6" w:rsidRPr="009D1FBE">
        <w:rPr>
          <w:rFonts w:ascii="Arial" w:hAnsi="Arial" w:cs="Arial"/>
          <w:sz w:val="24"/>
          <w:szCs w:val="24"/>
        </w:rPr>
        <w:t xml:space="preserve"> Even misinformation </w:t>
      </w:r>
      <w:r w:rsidR="00FC5B29" w:rsidRPr="009D1FBE">
        <w:rPr>
          <w:rFonts w:ascii="Arial" w:hAnsi="Arial" w:cs="Arial"/>
          <w:sz w:val="24"/>
          <w:szCs w:val="24"/>
        </w:rPr>
        <w:t>was</w:t>
      </w:r>
      <w:r w:rsidR="00D24AE6" w:rsidRPr="009D1FBE">
        <w:rPr>
          <w:rFonts w:ascii="Arial" w:hAnsi="Arial" w:cs="Arial"/>
          <w:sz w:val="24"/>
          <w:szCs w:val="24"/>
        </w:rPr>
        <w:t xml:space="preserve"> being fashioned to </w:t>
      </w:r>
      <w:r w:rsidR="00A777F1" w:rsidRPr="009D1FBE">
        <w:rPr>
          <w:rFonts w:ascii="Arial" w:hAnsi="Arial" w:cs="Arial"/>
          <w:sz w:val="24"/>
          <w:szCs w:val="24"/>
        </w:rPr>
        <w:t>undermine</w:t>
      </w:r>
      <w:r w:rsidR="00D24AE6" w:rsidRPr="009D1FBE">
        <w:rPr>
          <w:rFonts w:ascii="Arial" w:hAnsi="Arial" w:cs="Arial"/>
          <w:sz w:val="24"/>
          <w:szCs w:val="24"/>
        </w:rPr>
        <w:t xml:space="preserve"> the </w:t>
      </w:r>
      <w:r w:rsidR="00A777F1" w:rsidRPr="009D1FBE">
        <w:rPr>
          <w:rFonts w:ascii="Arial" w:hAnsi="Arial" w:cs="Arial"/>
          <w:sz w:val="24"/>
          <w:szCs w:val="24"/>
        </w:rPr>
        <w:t>accomplishments</w:t>
      </w:r>
      <w:r w:rsidR="00D24AE6" w:rsidRPr="009D1FBE">
        <w:rPr>
          <w:rFonts w:ascii="Arial" w:hAnsi="Arial" w:cs="Arial"/>
          <w:sz w:val="24"/>
          <w:szCs w:val="24"/>
        </w:rPr>
        <w:t xml:space="preserve"> of the programme</w:t>
      </w:r>
      <w:r w:rsidR="00A777F1" w:rsidRPr="009D1FBE">
        <w:rPr>
          <w:rFonts w:ascii="Arial" w:hAnsi="Arial" w:cs="Arial"/>
          <w:sz w:val="24"/>
          <w:szCs w:val="24"/>
        </w:rPr>
        <w:t xml:space="preserve">, by my own organisation. </w:t>
      </w:r>
    </w:p>
    <w:p w14:paraId="615BEC1D" w14:textId="5F07B997" w:rsidR="00866C5C" w:rsidRPr="009D1FBE" w:rsidRDefault="00492493" w:rsidP="00866C5C">
      <w:pPr>
        <w:spacing w:line="480" w:lineRule="auto"/>
        <w:rPr>
          <w:rFonts w:ascii="Arial" w:hAnsi="Arial" w:cs="Arial"/>
          <w:b/>
          <w:bCs/>
          <w:sz w:val="24"/>
          <w:szCs w:val="24"/>
        </w:rPr>
      </w:pPr>
      <w:r w:rsidRPr="009D1FBE">
        <w:rPr>
          <w:rFonts w:ascii="Arial" w:hAnsi="Arial" w:cs="Arial"/>
          <w:sz w:val="24"/>
          <w:szCs w:val="24"/>
        </w:rPr>
        <w:t>The specific incident I want to present happened</w:t>
      </w:r>
      <w:r w:rsidR="00A777F1" w:rsidRPr="009D1FBE">
        <w:rPr>
          <w:rFonts w:ascii="Arial" w:hAnsi="Arial" w:cs="Arial"/>
          <w:sz w:val="24"/>
          <w:szCs w:val="24"/>
        </w:rPr>
        <w:t xml:space="preserve"> when a now departed Assistant Chief </w:t>
      </w:r>
      <w:r w:rsidR="002940B3" w:rsidRPr="009D1FBE">
        <w:rPr>
          <w:rFonts w:ascii="Arial" w:hAnsi="Arial" w:cs="Arial"/>
          <w:sz w:val="24"/>
          <w:szCs w:val="24"/>
        </w:rPr>
        <w:t>Constable (ACC)</w:t>
      </w:r>
      <w:r w:rsidRPr="009D1FBE">
        <w:rPr>
          <w:rFonts w:ascii="Arial" w:hAnsi="Arial" w:cs="Arial"/>
          <w:sz w:val="24"/>
          <w:szCs w:val="24"/>
        </w:rPr>
        <w:t>,</w:t>
      </w:r>
      <w:r w:rsidR="00A777F1" w:rsidRPr="009D1FBE">
        <w:rPr>
          <w:rFonts w:ascii="Arial" w:hAnsi="Arial" w:cs="Arial"/>
          <w:sz w:val="24"/>
          <w:szCs w:val="24"/>
        </w:rPr>
        <w:t xml:space="preserve"> asked to address the whole </w:t>
      </w:r>
      <w:r w:rsidR="00FC5B29" w:rsidRPr="009D1FBE">
        <w:rPr>
          <w:rFonts w:ascii="Arial" w:hAnsi="Arial" w:cs="Arial"/>
          <w:sz w:val="24"/>
          <w:szCs w:val="24"/>
        </w:rPr>
        <w:t xml:space="preserve">WPSP </w:t>
      </w:r>
      <w:r w:rsidR="00A777F1" w:rsidRPr="009D1FBE">
        <w:rPr>
          <w:rFonts w:ascii="Arial" w:hAnsi="Arial" w:cs="Arial"/>
          <w:sz w:val="24"/>
          <w:szCs w:val="24"/>
        </w:rPr>
        <w:t>team of thirty SPOs</w:t>
      </w:r>
      <w:r w:rsidR="00FC5B29" w:rsidRPr="009D1FBE">
        <w:rPr>
          <w:rFonts w:ascii="Arial" w:hAnsi="Arial" w:cs="Arial"/>
          <w:sz w:val="24"/>
          <w:szCs w:val="24"/>
        </w:rPr>
        <w:t>,</w:t>
      </w:r>
      <w:r w:rsidR="00A777F1" w:rsidRPr="009D1FBE">
        <w:rPr>
          <w:rFonts w:ascii="Arial" w:hAnsi="Arial" w:cs="Arial"/>
          <w:sz w:val="24"/>
          <w:szCs w:val="24"/>
        </w:rPr>
        <w:t xml:space="preserve"> during a designated training day, to speak with them about their work. </w:t>
      </w:r>
      <w:r w:rsidR="009353F4" w:rsidRPr="009D1FBE">
        <w:rPr>
          <w:rFonts w:ascii="Arial" w:hAnsi="Arial" w:cs="Arial"/>
          <w:sz w:val="24"/>
          <w:szCs w:val="24"/>
        </w:rPr>
        <w:t>The</w:t>
      </w:r>
      <w:r w:rsidR="00691353" w:rsidRPr="009D1FBE">
        <w:rPr>
          <w:rFonts w:ascii="Arial" w:hAnsi="Arial" w:cs="Arial"/>
          <w:sz w:val="24"/>
          <w:szCs w:val="24"/>
        </w:rPr>
        <w:t xml:space="preserve"> </w:t>
      </w:r>
      <w:r w:rsidR="00534D3D" w:rsidRPr="009D1FBE">
        <w:rPr>
          <w:rFonts w:ascii="Arial" w:hAnsi="Arial" w:cs="Arial"/>
          <w:sz w:val="24"/>
          <w:szCs w:val="24"/>
        </w:rPr>
        <w:t xml:space="preserve">ACC </w:t>
      </w:r>
      <w:r w:rsidR="00F252F0">
        <w:rPr>
          <w:rFonts w:ascii="Arial" w:hAnsi="Arial" w:cs="Arial"/>
          <w:sz w:val="24"/>
          <w:szCs w:val="24"/>
        </w:rPr>
        <w:t>addressed</w:t>
      </w:r>
      <w:r w:rsidR="00FA2A61" w:rsidRPr="009D1FBE">
        <w:rPr>
          <w:rFonts w:ascii="Arial" w:hAnsi="Arial" w:cs="Arial"/>
          <w:sz w:val="24"/>
          <w:szCs w:val="24"/>
        </w:rPr>
        <w:t xml:space="preserve"> the audience with an</w:t>
      </w:r>
      <w:r w:rsidR="006B0648" w:rsidRPr="009D1FBE">
        <w:rPr>
          <w:rFonts w:ascii="Arial" w:hAnsi="Arial" w:cs="Arial"/>
          <w:sz w:val="24"/>
          <w:szCs w:val="24"/>
        </w:rPr>
        <w:t xml:space="preserve"> accusatory tirade</w:t>
      </w:r>
      <w:r w:rsidR="00A777F1" w:rsidRPr="009D1FBE">
        <w:rPr>
          <w:rFonts w:ascii="Arial" w:hAnsi="Arial" w:cs="Arial"/>
          <w:sz w:val="24"/>
          <w:szCs w:val="24"/>
        </w:rPr>
        <w:t xml:space="preserve"> </w:t>
      </w:r>
      <w:r w:rsidR="007B7EA1" w:rsidRPr="009D1FBE">
        <w:rPr>
          <w:rFonts w:ascii="Arial" w:hAnsi="Arial" w:cs="Arial"/>
          <w:sz w:val="24"/>
          <w:szCs w:val="24"/>
        </w:rPr>
        <w:t xml:space="preserve">on </w:t>
      </w:r>
      <w:r w:rsidR="00A777F1" w:rsidRPr="009D1FBE">
        <w:rPr>
          <w:rFonts w:ascii="Arial" w:hAnsi="Arial" w:cs="Arial"/>
          <w:sz w:val="24"/>
          <w:szCs w:val="24"/>
        </w:rPr>
        <w:t xml:space="preserve">how poorly </w:t>
      </w:r>
      <w:r w:rsidR="009353F4" w:rsidRPr="009D1FBE">
        <w:rPr>
          <w:rFonts w:ascii="Arial" w:hAnsi="Arial" w:cs="Arial"/>
          <w:sz w:val="24"/>
          <w:szCs w:val="24"/>
        </w:rPr>
        <w:t>the</w:t>
      </w:r>
      <w:r w:rsidR="00A777F1" w:rsidRPr="009D1FBE">
        <w:rPr>
          <w:rFonts w:ascii="Arial" w:hAnsi="Arial" w:cs="Arial"/>
          <w:sz w:val="24"/>
          <w:szCs w:val="24"/>
        </w:rPr>
        <w:t xml:space="preserve"> team were performing</w:t>
      </w:r>
      <w:r w:rsidR="00D8500C" w:rsidRPr="009D1FBE">
        <w:rPr>
          <w:rFonts w:ascii="Arial" w:hAnsi="Arial" w:cs="Arial"/>
          <w:sz w:val="24"/>
          <w:szCs w:val="24"/>
        </w:rPr>
        <w:t>,</w:t>
      </w:r>
      <w:r w:rsidR="00A777F1" w:rsidRPr="009D1FBE">
        <w:rPr>
          <w:rFonts w:ascii="Arial" w:hAnsi="Arial" w:cs="Arial"/>
          <w:sz w:val="24"/>
          <w:szCs w:val="24"/>
        </w:rPr>
        <w:t xml:space="preserve"> based on what he stated was evidence </w:t>
      </w:r>
      <w:r w:rsidR="00FA2A61" w:rsidRPr="009D1FBE">
        <w:rPr>
          <w:rFonts w:ascii="Arial" w:hAnsi="Arial" w:cs="Arial"/>
          <w:sz w:val="24"/>
          <w:szCs w:val="24"/>
        </w:rPr>
        <w:t>he</w:t>
      </w:r>
      <w:r w:rsidRPr="009D1FBE">
        <w:rPr>
          <w:rFonts w:ascii="Arial" w:hAnsi="Arial" w:cs="Arial"/>
          <w:sz w:val="24"/>
          <w:szCs w:val="24"/>
        </w:rPr>
        <w:t xml:space="preserve"> apparently contained in documents he had to hand</w:t>
      </w:r>
      <w:r w:rsidR="00A777F1" w:rsidRPr="009D1FBE">
        <w:rPr>
          <w:rFonts w:ascii="Arial" w:hAnsi="Arial" w:cs="Arial"/>
          <w:sz w:val="24"/>
          <w:szCs w:val="24"/>
        </w:rPr>
        <w:t xml:space="preserve">. His facts were wildly inaccurate, and his comments spilled over into personally calling out a few </w:t>
      </w:r>
      <w:r w:rsidRPr="009D1FBE">
        <w:rPr>
          <w:rFonts w:ascii="Arial" w:hAnsi="Arial" w:cs="Arial"/>
          <w:sz w:val="24"/>
          <w:szCs w:val="24"/>
        </w:rPr>
        <w:t>SPOs w</w:t>
      </w:r>
      <w:r w:rsidR="00A777F1" w:rsidRPr="009D1FBE">
        <w:rPr>
          <w:rFonts w:ascii="Arial" w:hAnsi="Arial" w:cs="Arial"/>
          <w:sz w:val="24"/>
          <w:szCs w:val="24"/>
        </w:rPr>
        <w:t xml:space="preserve">ho </w:t>
      </w:r>
      <w:r w:rsidR="00D8500C" w:rsidRPr="009D1FBE">
        <w:rPr>
          <w:rFonts w:ascii="Arial" w:hAnsi="Arial" w:cs="Arial"/>
          <w:sz w:val="24"/>
          <w:szCs w:val="24"/>
        </w:rPr>
        <w:t xml:space="preserve">had </w:t>
      </w:r>
      <w:r w:rsidR="00A777F1" w:rsidRPr="009D1FBE">
        <w:rPr>
          <w:rFonts w:ascii="Arial" w:hAnsi="Arial" w:cs="Arial"/>
          <w:sz w:val="24"/>
          <w:szCs w:val="24"/>
        </w:rPr>
        <w:t xml:space="preserve">attempted to </w:t>
      </w:r>
      <w:r w:rsidR="0098642F" w:rsidRPr="009D1FBE">
        <w:rPr>
          <w:rFonts w:ascii="Arial" w:hAnsi="Arial" w:cs="Arial"/>
          <w:sz w:val="24"/>
          <w:szCs w:val="24"/>
        </w:rPr>
        <w:t xml:space="preserve">politely </w:t>
      </w:r>
      <w:r w:rsidR="00A777F1" w:rsidRPr="009D1FBE">
        <w:rPr>
          <w:rFonts w:ascii="Arial" w:hAnsi="Arial" w:cs="Arial"/>
          <w:sz w:val="24"/>
          <w:szCs w:val="24"/>
        </w:rPr>
        <w:t xml:space="preserve">question the source of his </w:t>
      </w:r>
      <w:r w:rsidR="00691353" w:rsidRPr="009D1FBE">
        <w:rPr>
          <w:rFonts w:ascii="Arial" w:hAnsi="Arial" w:cs="Arial"/>
          <w:sz w:val="24"/>
          <w:szCs w:val="24"/>
        </w:rPr>
        <w:t>information or</w:t>
      </w:r>
      <w:r w:rsidR="002940B3" w:rsidRPr="009D1FBE">
        <w:rPr>
          <w:rFonts w:ascii="Arial" w:hAnsi="Arial" w:cs="Arial"/>
          <w:sz w:val="24"/>
          <w:szCs w:val="24"/>
        </w:rPr>
        <w:t xml:space="preserve"> respond to accusations about their work</w:t>
      </w:r>
      <w:r w:rsidR="00A777F1" w:rsidRPr="009D1FBE">
        <w:rPr>
          <w:rFonts w:ascii="Arial" w:hAnsi="Arial" w:cs="Arial"/>
          <w:sz w:val="24"/>
          <w:szCs w:val="24"/>
        </w:rPr>
        <w:t xml:space="preserve">. </w:t>
      </w:r>
      <w:r w:rsidR="00FA2A61" w:rsidRPr="009D1FBE">
        <w:rPr>
          <w:rFonts w:ascii="Arial" w:hAnsi="Arial" w:cs="Arial"/>
          <w:sz w:val="24"/>
          <w:szCs w:val="24"/>
        </w:rPr>
        <w:t>I attempted</w:t>
      </w:r>
      <w:r w:rsidR="00E143EB" w:rsidRPr="009D1FBE">
        <w:rPr>
          <w:rFonts w:ascii="Arial" w:hAnsi="Arial" w:cs="Arial"/>
          <w:sz w:val="24"/>
          <w:szCs w:val="24"/>
        </w:rPr>
        <w:t xml:space="preserve"> to </w:t>
      </w:r>
      <w:r w:rsidR="00691353" w:rsidRPr="009D1FBE">
        <w:rPr>
          <w:rFonts w:ascii="Arial" w:hAnsi="Arial" w:cs="Arial"/>
          <w:sz w:val="24"/>
          <w:szCs w:val="24"/>
        </w:rPr>
        <w:t>challenge the</w:t>
      </w:r>
      <w:r w:rsidR="00E143EB" w:rsidRPr="009D1FBE">
        <w:rPr>
          <w:rFonts w:ascii="Arial" w:hAnsi="Arial" w:cs="Arial"/>
          <w:sz w:val="24"/>
          <w:szCs w:val="24"/>
        </w:rPr>
        <w:t xml:space="preserve"> inaccuracies that were being portrayed</w:t>
      </w:r>
      <w:r w:rsidR="00D8500C" w:rsidRPr="009D1FBE">
        <w:rPr>
          <w:rFonts w:ascii="Arial" w:hAnsi="Arial" w:cs="Arial"/>
          <w:sz w:val="24"/>
          <w:szCs w:val="24"/>
        </w:rPr>
        <w:t xml:space="preserve">, contradicting </w:t>
      </w:r>
      <w:r w:rsidR="00E143EB" w:rsidRPr="009D1FBE">
        <w:rPr>
          <w:rFonts w:ascii="Arial" w:hAnsi="Arial" w:cs="Arial"/>
          <w:sz w:val="24"/>
          <w:szCs w:val="24"/>
        </w:rPr>
        <w:t xml:space="preserve">them with facts and figures that </w:t>
      </w:r>
      <w:r w:rsidR="009353F4" w:rsidRPr="009D1FBE">
        <w:rPr>
          <w:rFonts w:ascii="Arial" w:hAnsi="Arial" w:cs="Arial"/>
          <w:sz w:val="24"/>
          <w:szCs w:val="24"/>
        </w:rPr>
        <w:t>I could recall</w:t>
      </w:r>
      <w:r w:rsidR="00E143EB" w:rsidRPr="009D1FBE">
        <w:rPr>
          <w:rFonts w:ascii="Arial" w:hAnsi="Arial" w:cs="Arial"/>
          <w:sz w:val="24"/>
          <w:szCs w:val="24"/>
        </w:rPr>
        <w:t xml:space="preserve">. </w:t>
      </w:r>
      <w:r w:rsidR="00215037" w:rsidRPr="009D1FBE">
        <w:rPr>
          <w:rFonts w:ascii="Arial" w:hAnsi="Arial" w:cs="Arial"/>
          <w:sz w:val="24"/>
          <w:szCs w:val="24"/>
        </w:rPr>
        <w:t>Many references were made to the aspect of real policing work, which at the time I found quite triggering, as it implied that if you were not arresting young people then you were not engaged in real policing</w:t>
      </w:r>
      <w:r w:rsidR="00215037" w:rsidRPr="009D1FBE">
        <w:rPr>
          <w:rFonts w:ascii="Arial" w:hAnsi="Arial" w:cs="Arial"/>
          <w:b/>
          <w:bCs/>
          <w:sz w:val="24"/>
          <w:szCs w:val="24"/>
        </w:rPr>
        <w:t xml:space="preserve">. </w:t>
      </w:r>
      <w:r w:rsidR="00215037" w:rsidRPr="009D1FBE">
        <w:rPr>
          <w:rFonts w:ascii="Arial" w:hAnsi="Arial" w:cs="Arial"/>
          <w:sz w:val="24"/>
          <w:szCs w:val="24"/>
        </w:rPr>
        <w:t>When I asked if there was an impact report in the pipeline</w:t>
      </w:r>
      <w:r w:rsidR="009353F4" w:rsidRPr="009D1FBE">
        <w:rPr>
          <w:rFonts w:ascii="Arial" w:hAnsi="Arial" w:cs="Arial"/>
          <w:sz w:val="24"/>
          <w:szCs w:val="24"/>
        </w:rPr>
        <w:t>,</w:t>
      </w:r>
      <w:r w:rsidR="00215037" w:rsidRPr="009D1FBE">
        <w:rPr>
          <w:rFonts w:ascii="Arial" w:hAnsi="Arial" w:cs="Arial"/>
          <w:sz w:val="24"/>
          <w:szCs w:val="24"/>
        </w:rPr>
        <w:t xml:space="preserve"> to ascertain from all the </w:t>
      </w:r>
      <w:r w:rsidR="00691353" w:rsidRPr="009D1FBE">
        <w:rPr>
          <w:rFonts w:ascii="Arial" w:hAnsi="Arial" w:cs="Arial"/>
          <w:sz w:val="24"/>
          <w:szCs w:val="24"/>
        </w:rPr>
        <w:t>stakeholders,</w:t>
      </w:r>
      <w:r w:rsidR="00215037" w:rsidRPr="009D1FBE">
        <w:rPr>
          <w:rFonts w:ascii="Arial" w:hAnsi="Arial" w:cs="Arial"/>
          <w:sz w:val="24"/>
          <w:szCs w:val="24"/>
        </w:rPr>
        <w:t xml:space="preserve"> such as C&amp;YP and school staff</w:t>
      </w:r>
      <w:r w:rsidR="00691353" w:rsidRPr="009D1FBE">
        <w:rPr>
          <w:rFonts w:ascii="Arial" w:hAnsi="Arial" w:cs="Arial"/>
          <w:sz w:val="24"/>
          <w:szCs w:val="24"/>
        </w:rPr>
        <w:t>,</w:t>
      </w:r>
      <w:r w:rsidR="00215037" w:rsidRPr="009D1FBE">
        <w:rPr>
          <w:rFonts w:ascii="Arial" w:hAnsi="Arial" w:cs="Arial"/>
          <w:sz w:val="24"/>
          <w:szCs w:val="24"/>
        </w:rPr>
        <w:t xml:space="preserve"> what their perspective was regarding any changes to the programme, or the impact on them of losing it, I was told flatly that ‘they’ already knew what schools would say and so this was unnecessary. I hasten to clarify here that this was not because of any consultation having already been undertaken, but it was a supposition on behalf of this ACC that schools would naturally not want any changes to the service.</w:t>
      </w:r>
      <w:r w:rsidR="008D2D63" w:rsidRPr="009D1FBE">
        <w:rPr>
          <w:rFonts w:ascii="Arial" w:hAnsi="Arial" w:cs="Arial"/>
          <w:sz w:val="24"/>
          <w:szCs w:val="24"/>
        </w:rPr>
        <w:t xml:space="preserve"> However, there were already plans to diminish the time spent working in schools and the size of the team.</w:t>
      </w:r>
    </w:p>
    <w:p w14:paraId="19391C7C" w14:textId="77777777" w:rsidR="00E7795A" w:rsidRPr="009D1FBE" w:rsidRDefault="00215037" w:rsidP="00866C5C">
      <w:pPr>
        <w:spacing w:line="480" w:lineRule="auto"/>
        <w:rPr>
          <w:rFonts w:ascii="Arial" w:hAnsi="Arial" w:cs="Arial"/>
          <w:b/>
          <w:bCs/>
          <w:sz w:val="24"/>
          <w:szCs w:val="24"/>
        </w:rPr>
      </w:pPr>
      <w:r w:rsidRPr="009D1FBE">
        <w:rPr>
          <w:rFonts w:ascii="Arial" w:hAnsi="Arial" w:cs="Arial"/>
          <w:b/>
          <w:bCs/>
          <w:sz w:val="24"/>
          <w:szCs w:val="24"/>
        </w:rPr>
        <w:lastRenderedPageBreak/>
        <w:t>Reflection – Thoughts and feelings</w:t>
      </w:r>
    </w:p>
    <w:p w14:paraId="530CADD0" w14:textId="0F500746" w:rsidR="00867135" w:rsidRPr="009D1FBE" w:rsidRDefault="00645860" w:rsidP="00866C5C">
      <w:pPr>
        <w:spacing w:line="480" w:lineRule="auto"/>
        <w:rPr>
          <w:rFonts w:ascii="Arial" w:hAnsi="Arial" w:cs="Arial"/>
          <w:b/>
          <w:bCs/>
          <w:sz w:val="24"/>
          <w:szCs w:val="24"/>
        </w:rPr>
      </w:pPr>
      <w:r w:rsidRPr="009D1FBE">
        <w:rPr>
          <w:rFonts w:ascii="Arial" w:hAnsi="Arial" w:cs="Arial"/>
          <w:sz w:val="24"/>
          <w:szCs w:val="24"/>
        </w:rPr>
        <w:t xml:space="preserve">My initial reflection upon the event is to acknowledge the damage that was done to the team by the hostility prevalent in the communication on this day. </w:t>
      </w:r>
      <w:r w:rsidR="00356709" w:rsidRPr="009D1FBE">
        <w:rPr>
          <w:rFonts w:ascii="Arial" w:hAnsi="Arial" w:cs="Arial"/>
          <w:sz w:val="24"/>
          <w:szCs w:val="24"/>
        </w:rPr>
        <w:t>Management of police personnel is by far one of the most challenging and important aspect</w:t>
      </w:r>
      <w:r w:rsidR="00E04B41" w:rsidRPr="009D1FBE">
        <w:rPr>
          <w:rFonts w:ascii="Arial" w:hAnsi="Arial" w:cs="Arial"/>
          <w:sz w:val="24"/>
          <w:szCs w:val="24"/>
        </w:rPr>
        <w:t>s</w:t>
      </w:r>
      <w:r w:rsidR="00356709" w:rsidRPr="009D1FBE">
        <w:rPr>
          <w:rFonts w:ascii="Arial" w:hAnsi="Arial" w:cs="Arial"/>
          <w:sz w:val="24"/>
          <w:szCs w:val="24"/>
        </w:rPr>
        <w:t xml:space="preserve"> of operational leadership </w:t>
      </w:r>
      <w:bookmarkStart w:id="1" w:name="_Hlk132294549"/>
      <w:r w:rsidR="00356709" w:rsidRPr="009D1FBE">
        <w:rPr>
          <w:rFonts w:ascii="Arial" w:hAnsi="Arial" w:cs="Arial"/>
          <w:sz w:val="24"/>
          <w:szCs w:val="24"/>
        </w:rPr>
        <w:t>(White and Robinson, 2014)</w:t>
      </w:r>
      <w:bookmarkEnd w:id="1"/>
      <w:r w:rsidR="00356709" w:rsidRPr="009D1FBE">
        <w:rPr>
          <w:rFonts w:ascii="Arial" w:hAnsi="Arial" w:cs="Arial"/>
          <w:sz w:val="24"/>
          <w:szCs w:val="24"/>
        </w:rPr>
        <w:t xml:space="preserve">. </w:t>
      </w:r>
      <w:r w:rsidR="00691353" w:rsidRPr="009D1FBE">
        <w:rPr>
          <w:rFonts w:ascii="Arial" w:hAnsi="Arial" w:cs="Arial"/>
          <w:sz w:val="24"/>
          <w:szCs w:val="24"/>
        </w:rPr>
        <w:t>The research highlights the</w:t>
      </w:r>
      <w:r w:rsidR="00356709" w:rsidRPr="009D1FBE">
        <w:rPr>
          <w:rFonts w:ascii="Arial" w:hAnsi="Arial" w:cs="Arial"/>
          <w:sz w:val="24"/>
          <w:szCs w:val="24"/>
        </w:rPr>
        <w:t xml:space="preserve"> importance of managing the ‘psychological contract’ when navigating change. </w:t>
      </w:r>
      <w:r w:rsidR="00FE2A3E" w:rsidRPr="009D1FBE">
        <w:rPr>
          <w:rFonts w:ascii="Arial" w:hAnsi="Arial" w:cs="Arial"/>
          <w:sz w:val="24"/>
          <w:szCs w:val="24"/>
        </w:rPr>
        <w:t xml:space="preserve">Isaksson (2020) notes that the psychological contract is a useful theory for understanding the relationship between </w:t>
      </w:r>
      <w:r w:rsidR="003F6547" w:rsidRPr="009D1FBE">
        <w:rPr>
          <w:rFonts w:ascii="Arial" w:hAnsi="Arial" w:cs="Arial"/>
          <w:sz w:val="24"/>
          <w:szCs w:val="24"/>
        </w:rPr>
        <w:t>e</w:t>
      </w:r>
      <w:r w:rsidR="00E95DFE" w:rsidRPr="009D1FBE">
        <w:rPr>
          <w:rFonts w:ascii="Arial" w:hAnsi="Arial" w:cs="Arial"/>
          <w:sz w:val="24"/>
          <w:szCs w:val="24"/>
        </w:rPr>
        <w:t>mployers</w:t>
      </w:r>
      <w:r w:rsidR="00FE2A3E" w:rsidRPr="009D1FBE">
        <w:rPr>
          <w:rFonts w:ascii="Arial" w:hAnsi="Arial" w:cs="Arial"/>
          <w:sz w:val="24"/>
          <w:szCs w:val="24"/>
        </w:rPr>
        <w:t xml:space="preserve"> and </w:t>
      </w:r>
      <w:r w:rsidR="00E95DFE" w:rsidRPr="009D1FBE">
        <w:rPr>
          <w:rFonts w:ascii="Arial" w:hAnsi="Arial" w:cs="Arial"/>
          <w:sz w:val="24"/>
          <w:szCs w:val="24"/>
        </w:rPr>
        <w:t>employees</w:t>
      </w:r>
      <w:r w:rsidR="00FE2A3E" w:rsidRPr="009D1FBE">
        <w:rPr>
          <w:rFonts w:ascii="Arial" w:hAnsi="Arial" w:cs="Arial"/>
          <w:sz w:val="24"/>
          <w:szCs w:val="24"/>
        </w:rPr>
        <w:t xml:space="preserve">, and </w:t>
      </w:r>
      <w:r w:rsidR="00E95DFE" w:rsidRPr="009D1FBE">
        <w:rPr>
          <w:rFonts w:ascii="Arial" w:hAnsi="Arial" w:cs="Arial"/>
          <w:sz w:val="24"/>
          <w:szCs w:val="24"/>
        </w:rPr>
        <w:t>represents</w:t>
      </w:r>
      <w:r w:rsidR="00FE2A3E" w:rsidRPr="009D1FBE">
        <w:rPr>
          <w:rFonts w:ascii="Arial" w:hAnsi="Arial" w:cs="Arial"/>
          <w:sz w:val="24"/>
          <w:szCs w:val="24"/>
        </w:rPr>
        <w:t xml:space="preserve"> </w:t>
      </w:r>
      <w:r w:rsidR="00E95DFE" w:rsidRPr="009D1FBE">
        <w:rPr>
          <w:rFonts w:ascii="Arial" w:hAnsi="Arial" w:cs="Arial"/>
          <w:sz w:val="24"/>
          <w:szCs w:val="24"/>
        </w:rPr>
        <w:t>how agreement or disagreement, often based on unwritten</w:t>
      </w:r>
      <w:r w:rsidR="003F6547" w:rsidRPr="009D1FBE">
        <w:rPr>
          <w:rFonts w:ascii="Arial" w:hAnsi="Arial" w:cs="Arial"/>
          <w:sz w:val="24"/>
          <w:szCs w:val="24"/>
        </w:rPr>
        <w:t>,</w:t>
      </w:r>
      <w:r w:rsidR="00E95DFE" w:rsidRPr="009D1FBE">
        <w:rPr>
          <w:rFonts w:ascii="Arial" w:hAnsi="Arial" w:cs="Arial"/>
          <w:sz w:val="24"/>
          <w:szCs w:val="24"/>
        </w:rPr>
        <w:t xml:space="preserve"> </w:t>
      </w:r>
      <w:r w:rsidR="003F6547" w:rsidRPr="009D1FBE">
        <w:rPr>
          <w:rFonts w:ascii="Arial" w:hAnsi="Arial" w:cs="Arial"/>
          <w:sz w:val="24"/>
          <w:szCs w:val="24"/>
        </w:rPr>
        <w:t xml:space="preserve">tacit </w:t>
      </w:r>
      <w:r w:rsidR="00E95DFE" w:rsidRPr="009D1FBE">
        <w:rPr>
          <w:rFonts w:ascii="Arial" w:hAnsi="Arial" w:cs="Arial"/>
          <w:sz w:val="24"/>
          <w:szCs w:val="24"/>
        </w:rPr>
        <w:t>perceptions</w:t>
      </w:r>
      <w:r w:rsidR="003F6547" w:rsidRPr="009D1FBE">
        <w:rPr>
          <w:rFonts w:ascii="Arial" w:hAnsi="Arial" w:cs="Arial"/>
          <w:sz w:val="24"/>
          <w:szCs w:val="24"/>
        </w:rPr>
        <w:t xml:space="preserve"> and beliefs</w:t>
      </w:r>
      <w:r w:rsidR="00E95DFE" w:rsidRPr="009D1FBE">
        <w:rPr>
          <w:rFonts w:ascii="Arial" w:hAnsi="Arial" w:cs="Arial"/>
          <w:sz w:val="24"/>
          <w:szCs w:val="24"/>
        </w:rPr>
        <w:t>, affect attitudes and behaviour at work.</w:t>
      </w:r>
      <w:r w:rsidR="00C82E74" w:rsidRPr="009D1FBE">
        <w:rPr>
          <w:rFonts w:ascii="Arial" w:hAnsi="Arial" w:cs="Arial"/>
          <w:color w:val="000000"/>
          <w:sz w:val="24"/>
          <w:szCs w:val="24"/>
        </w:rPr>
        <w:t xml:space="preserve"> </w:t>
      </w:r>
      <w:r w:rsidR="0063562A" w:rsidRPr="009D1FBE">
        <w:rPr>
          <w:rFonts w:ascii="Arial" w:hAnsi="Arial" w:cs="Arial"/>
          <w:sz w:val="24"/>
          <w:szCs w:val="24"/>
        </w:rPr>
        <w:t>There is a clear</w:t>
      </w:r>
      <w:r w:rsidR="00B814BF" w:rsidRPr="009D1FBE">
        <w:rPr>
          <w:rFonts w:ascii="Arial" w:hAnsi="Arial" w:cs="Arial"/>
          <w:sz w:val="24"/>
          <w:szCs w:val="24"/>
        </w:rPr>
        <w:t xml:space="preserve"> correlation between positive psychological contract and </w:t>
      </w:r>
      <w:r w:rsidR="003F6547" w:rsidRPr="009D1FBE">
        <w:rPr>
          <w:rFonts w:ascii="Arial" w:hAnsi="Arial" w:cs="Arial"/>
          <w:sz w:val="24"/>
          <w:szCs w:val="24"/>
        </w:rPr>
        <w:t xml:space="preserve">the </w:t>
      </w:r>
      <w:r w:rsidR="00B814BF" w:rsidRPr="009D1FBE">
        <w:rPr>
          <w:rFonts w:ascii="Arial" w:hAnsi="Arial" w:cs="Arial"/>
          <w:sz w:val="24"/>
          <w:szCs w:val="24"/>
        </w:rPr>
        <w:t>performance of an organisation</w:t>
      </w:r>
      <w:r w:rsidR="0063562A" w:rsidRPr="009D1FBE">
        <w:rPr>
          <w:rFonts w:ascii="Arial" w:hAnsi="Arial" w:cs="Arial"/>
          <w:sz w:val="24"/>
          <w:szCs w:val="24"/>
        </w:rPr>
        <w:t xml:space="preserve"> (White and Robinson, 2014)</w:t>
      </w:r>
      <w:r w:rsidR="00B814BF" w:rsidRPr="009D1FBE">
        <w:rPr>
          <w:rFonts w:ascii="Arial" w:hAnsi="Arial" w:cs="Arial"/>
          <w:sz w:val="24"/>
          <w:szCs w:val="24"/>
        </w:rPr>
        <w:t xml:space="preserve">. The </w:t>
      </w:r>
      <w:r w:rsidR="0063562A" w:rsidRPr="009D1FBE">
        <w:rPr>
          <w:rFonts w:ascii="Arial" w:hAnsi="Arial" w:cs="Arial"/>
          <w:sz w:val="24"/>
          <w:szCs w:val="24"/>
        </w:rPr>
        <w:t xml:space="preserve">negative </w:t>
      </w:r>
      <w:r w:rsidR="00B814BF" w:rsidRPr="009D1FBE">
        <w:rPr>
          <w:rFonts w:ascii="Arial" w:hAnsi="Arial" w:cs="Arial"/>
          <w:sz w:val="24"/>
          <w:szCs w:val="24"/>
        </w:rPr>
        <w:t xml:space="preserve">impact the meeting with the ACC had upon the team of SPOs </w:t>
      </w:r>
      <w:r w:rsidR="0063562A" w:rsidRPr="009D1FBE">
        <w:rPr>
          <w:rFonts w:ascii="Arial" w:hAnsi="Arial" w:cs="Arial"/>
          <w:sz w:val="24"/>
          <w:szCs w:val="24"/>
        </w:rPr>
        <w:t xml:space="preserve">was </w:t>
      </w:r>
      <w:r w:rsidR="006952D0" w:rsidRPr="009D1FBE">
        <w:rPr>
          <w:rFonts w:ascii="Arial" w:hAnsi="Arial" w:cs="Arial"/>
          <w:sz w:val="24"/>
          <w:szCs w:val="24"/>
        </w:rPr>
        <w:t>evident</w:t>
      </w:r>
      <w:r w:rsidR="0063562A" w:rsidRPr="009D1FBE">
        <w:rPr>
          <w:rFonts w:ascii="Arial" w:hAnsi="Arial" w:cs="Arial"/>
          <w:sz w:val="24"/>
          <w:szCs w:val="24"/>
        </w:rPr>
        <w:t xml:space="preserve"> in the damage to their </w:t>
      </w:r>
      <w:r w:rsidR="00B814BF" w:rsidRPr="009D1FBE">
        <w:rPr>
          <w:rFonts w:ascii="Arial" w:hAnsi="Arial" w:cs="Arial"/>
          <w:sz w:val="24"/>
          <w:szCs w:val="24"/>
        </w:rPr>
        <w:t>psychological state</w:t>
      </w:r>
      <w:r w:rsidR="009353F4" w:rsidRPr="009D1FBE">
        <w:rPr>
          <w:rFonts w:ascii="Arial" w:hAnsi="Arial" w:cs="Arial"/>
          <w:sz w:val="24"/>
          <w:szCs w:val="24"/>
        </w:rPr>
        <w:t xml:space="preserve"> at the time</w:t>
      </w:r>
      <w:r w:rsidR="003F6547" w:rsidRPr="009D1FBE">
        <w:rPr>
          <w:rFonts w:ascii="Arial" w:hAnsi="Arial" w:cs="Arial"/>
          <w:sz w:val="24"/>
          <w:szCs w:val="24"/>
        </w:rPr>
        <w:t xml:space="preserve"> and the</w:t>
      </w:r>
      <w:r w:rsidR="0063562A" w:rsidRPr="009D1FBE">
        <w:rPr>
          <w:rFonts w:ascii="Arial" w:hAnsi="Arial" w:cs="Arial"/>
          <w:sz w:val="24"/>
          <w:szCs w:val="24"/>
        </w:rPr>
        <w:t>ir</w:t>
      </w:r>
      <w:r w:rsidR="003F6547" w:rsidRPr="009D1FBE">
        <w:rPr>
          <w:rFonts w:ascii="Arial" w:hAnsi="Arial" w:cs="Arial"/>
          <w:sz w:val="24"/>
          <w:szCs w:val="24"/>
        </w:rPr>
        <w:t xml:space="preserve"> </w:t>
      </w:r>
      <w:r w:rsidRPr="009D1FBE">
        <w:rPr>
          <w:rFonts w:ascii="Arial" w:hAnsi="Arial" w:cs="Arial"/>
          <w:sz w:val="24"/>
          <w:szCs w:val="24"/>
        </w:rPr>
        <w:t xml:space="preserve">consequent </w:t>
      </w:r>
      <w:r w:rsidR="003F6547" w:rsidRPr="009D1FBE">
        <w:rPr>
          <w:rFonts w:ascii="Arial" w:hAnsi="Arial" w:cs="Arial"/>
          <w:sz w:val="24"/>
          <w:szCs w:val="24"/>
        </w:rPr>
        <w:t>relationship with this leader</w:t>
      </w:r>
      <w:r w:rsidR="00B814BF" w:rsidRPr="009D1FBE">
        <w:rPr>
          <w:rFonts w:ascii="Arial" w:hAnsi="Arial" w:cs="Arial"/>
          <w:sz w:val="24"/>
          <w:szCs w:val="24"/>
        </w:rPr>
        <w:t xml:space="preserve">. </w:t>
      </w:r>
      <w:r w:rsidR="00E04B41" w:rsidRPr="009D1FBE">
        <w:rPr>
          <w:rFonts w:ascii="Arial" w:hAnsi="Arial" w:cs="Arial"/>
          <w:sz w:val="24"/>
          <w:szCs w:val="24"/>
        </w:rPr>
        <w:t>Studies</w:t>
      </w:r>
      <w:r w:rsidR="00834145" w:rsidRPr="009D1FBE">
        <w:rPr>
          <w:rFonts w:ascii="Arial" w:hAnsi="Arial" w:cs="Arial"/>
          <w:sz w:val="24"/>
          <w:szCs w:val="24"/>
        </w:rPr>
        <w:t xml:space="preserve"> indicate that police officers</w:t>
      </w:r>
      <w:r w:rsidR="00E04B41" w:rsidRPr="009D1FBE">
        <w:rPr>
          <w:rFonts w:ascii="Arial" w:hAnsi="Arial" w:cs="Arial"/>
          <w:sz w:val="24"/>
          <w:szCs w:val="24"/>
        </w:rPr>
        <w:t xml:space="preserve"> most frequently identified effective leaders as being </w:t>
      </w:r>
      <w:r w:rsidR="003F6547" w:rsidRPr="009D1FBE">
        <w:rPr>
          <w:rFonts w:ascii="Arial" w:hAnsi="Arial" w:cs="Arial"/>
          <w:sz w:val="24"/>
          <w:szCs w:val="24"/>
        </w:rPr>
        <w:t>integrous, having</w:t>
      </w:r>
      <w:r w:rsidR="00E04B41" w:rsidRPr="009D1FBE">
        <w:rPr>
          <w:rFonts w:ascii="Arial" w:hAnsi="Arial" w:cs="Arial"/>
          <w:sz w:val="24"/>
          <w:szCs w:val="24"/>
        </w:rPr>
        <w:t xml:space="preserve"> a strong work ethic, good communication, and essentially care for personnel</w:t>
      </w:r>
      <w:r w:rsidR="00834145" w:rsidRPr="009D1FBE">
        <w:rPr>
          <w:rFonts w:ascii="Arial" w:hAnsi="Arial" w:cs="Arial"/>
          <w:sz w:val="24"/>
          <w:szCs w:val="24"/>
        </w:rPr>
        <w:t>; ineffective leaders were characterized as failing to express these traits</w:t>
      </w:r>
      <w:r w:rsidR="00E04B41" w:rsidRPr="009D1FBE">
        <w:rPr>
          <w:rFonts w:ascii="Arial" w:hAnsi="Arial" w:cs="Arial"/>
          <w:sz w:val="24"/>
          <w:szCs w:val="24"/>
        </w:rPr>
        <w:t xml:space="preserve"> (</w:t>
      </w:r>
      <w:r w:rsidR="00ED035C" w:rsidRPr="009D1FBE">
        <w:rPr>
          <w:rFonts w:ascii="Arial" w:hAnsi="Arial" w:cs="Arial"/>
          <w:sz w:val="24"/>
          <w:szCs w:val="24"/>
        </w:rPr>
        <w:t>Schafer 2010)</w:t>
      </w:r>
      <w:r w:rsidR="00E04B41" w:rsidRPr="009D1FBE">
        <w:rPr>
          <w:rFonts w:ascii="Arial" w:hAnsi="Arial" w:cs="Arial"/>
          <w:sz w:val="24"/>
          <w:szCs w:val="24"/>
        </w:rPr>
        <w:t xml:space="preserve">. </w:t>
      </w:r>
      <w:r w:rsidR="00356709" w:rsidRPr="009D1FBE">
        <w:rPr>
          <w:rFonts w:ascii="Arial" w:hAnsi="Arial" w:cs="Arial"/>
          <w:sz w:val="24"/>
          <w:szCs w:val="24"/>
        </w:rPr>
        <w:t xml:space="preserve"> </w:t>
      </w:r>
    </w:p>
    <w:p w14:paraId="7963CA7E" w14:textId="7E9E2A98" w:rsidR="00C50242" w:rsidRPr="009D1FBE" w:rsidRDefault="00E143EB" w:rsidP="006A2BA7">
      <w:pPr>
        <w:spacing w:line="480" w:lineRule="auto"/>
        <w:rPr>
          <w:rFonts w:ascii="Arial" w:hAnsi="Arial" w:cs="Arial"/>
          <w:sz w:val="24"/>
          <w:szCs w:val="24"/>
        </w:rPr>
      </w:pPr>
      <w:r w:rsidRPr="009D1FBE">
        <w:rPr>
          <w:rFonts w:ascii="Arial" w:hAnsi="Arial" w:cs="Arial"/>
          <w:sz w:val="24"/>
          <w:szCs w:val="24"/>
        </w:rPr>
        <w:t>Hearing such a damning representation of the role of a</w:t>
      </w:r>
      <w:r w:rsidR="00492493" w:rsidRPr="009D1FBE">
        <w:rPr>
          <w:rFonts w:ascii="Arial" w:hAnsi="Arial" w:cs="Arial"/>
          <w:sz w:val="24"/>
          <w:szCs w:val="24"/>
        </w:rPr>
        <w:t>n</w:t>
      </w:r>
      <w:r w:rsidRPr="009D1FBE">
        <w:rPr>
          <w:rFonts w:ascii="Arial" w:hAnsi="Arial" w:cs="Arial"/>
          <w:sz w:val="24"/>
          <w:szCs w:val="24"/>
        </w:rPr>
        <w:t xml:space="preserve"> </w:t>
      </w:r>
      <w:r w:rsidR="00D8500C" w:rsidRPr="009D1FBE">
        <w:rPr>
          <w:rFonts w:ascii="Arial" w:hAnsi="Arial" w:cs="Arial"/>
          <w:sz w:val="24"/>
          <w:szCs w:val="24"/>
        </w:rPr>
        <w:t>SPO</w:t>
      </w:r>
      <w:r w:rsidR="006A2BA7" w:rsidRPr="009D1FBE">
        <w:rPr>
          <w:rFonts w:ascii="Arial" w:hAnsi="Arial" w:cs="Arial"/>
          <w:sz w:val="24"/>
          <w:szCs w:val="24"/>
        </w:rPr>
        <w:t>,</w:t>
      </w:r>
      <w:r w:rsidRPr="009D1FBE">
        <w:rPr>
          <w:rFonts w:ascii="Arial" w:hAnsi="Arial" w:cs="Arial"/>
          <w:sz w:val="24"/>
          <w:szCs w:val="24"/>
        </w:rPr>
        <w:t xml:space="preserve"> caused many on this day to be </w:t>
      </w:r>
      <w:r w:rsidR="00FE15B2" w:rsidRPr="009D1FBE">
        <w:rPr>
          <w:rFonts w:ascii="Arial" w:hAnsi="Arial" w:cs="Arial"/>
          <w:sz w:val="24"/>
          <w:szCs w:val="24"/>
        </w:rPr>
        <w:t>angry</w:t>
      </w:r>
      <w:r w:rsidR="00FA2A61" w:rsidRPr="009D1FBE">
        <w:rPr>
          <w:rFonts w:ascii="Arial" w:hAnsi="Arial" w:cs="Arial"/>
          <w:sz w:val="24"/>
          <w:szCs w:val="24"/>
        </w:rPr>
        <w:t xml:space="preserve"> and</w:t>
      </w:r>
      <w:r w:rsidR="00FE15B2" w:rsidRPr="009D1FBE">
        <w:rPr>
          <w:rFonts w:ascii="Arial" w:hAnsi="Arial" w:cs="Arial"/>
          <w:sz w:val="24"/>
          <w:szCs w:val="24"/>
        </w:rPr>
        <w:t xml:space="preserve"> visibly</w:t>
      </w:r>
      <w:r w:rsidR="0098642F" w:rsidRPr="009D1FBE">
        <w:rPr>
          <w:rFonts w:ascii="Arial" w:hAnsi="Arial" w:cs="Arial"/>
          <w:sz w:val="24"/>
          <w:szCs w:val="24"/>
        </w:rPr>
        <w:t xml:space="preserve"> upset</w:t>
      </w:r>
      <w:r w:rsidR="00DA0CD9" w:rsidRPr="009D1FBE">
        <w:rPr>
          <w:rFonts w:ascii="Arial" w:hAnsi="Arial" w:cs="Arial"/>
          <w:sz w:val="24"/>
          <w:szCs w:val="24"/>
        </w:rPr>
        <w:t>,</w:t>
      </w:r>
      <w:r w:rsidR="006A2BA7" w:rsidRPr="009D1FBE">
        <w:rPr>
          <w:rFonts w:ascii="Arial" w:hAnsi="Arial" w:cs="Arial"/>
          <w:sz w:val="24"/>
          <w:szCs w:val="24"/>
        </w:rPr>
        <w:t xml:space="preserve"> </w:t>
      </w:r>
      <w:r w:rsidR="00DA0CD9" w:rsidRPr="009D1FBE">
        <w:rPr>
          <w:rFonts w:ascii="Arial" w:hAnsi="Arial" w:cs="Arial"/>
          <w:sz w:val="24"/>
          <w:szCs w:val="24"/>
        </w:rPr>
        <w:t>a feature of</w:t>
      </w:r>
      <w:r w:rsidR="006A2BA7" w:rsidRPr="009D1FBE">
        <w:rPr>
          <w:rFonts w:ascii="Arial" w:hAnsi="Arial" w:cs="Arial"/>
          <w:sz w:val="24"/>
          <w:szCs w:val="24"/>
        </w:rPr>
        <w:t xml:space="preserve"> their communication with me after he left. They were</w:t>
      </w:r>
      <w:r w:rsidR="0098642F" w:rsidRPr="009D1FBE">
        <w:rPr>
          <w:rFonts w:ascii="Arial" w:hAnsi="Arial" w:cs="Arial"/>
          <w:sz w:val="24"/>
          <w:szCs w:val="24"/>
        </w:rPr>
        <w:t xml:space="preserve"> frustrated at the lack of </w:t>
      </w:r>
      <w:r w:rsidR="006A2BA7" w:rsidRPr="009D1FBE">
        <w:rPr>
          <w:rFonts w:ascii="Arial" w:hAnsi="Arial" w:cs="Arial"/>
          <w:sz w:val="24"/>
          <w:szCs w:val="24"/>
        </w:rPr>
        <w:t>recourse and</w:t>
      </w:r>
      <w:r w:rsidR="0098642F" w:rsidRPr="009D1FBE">
        <w:rPr>
          <w:rFonts w:ascii="Arial" w:hAnsi="Arial" w:cs="Arial"/>
          <w:sz w:val="24"/>
          <w:szCs w:val="24"/>
        </w:rPr>
        <w:t xml:space="preserve"> dejected that they were treated in such a dismissive and disparaging way. On this day I </w:t>
      </w:r>
      <w:r w:rsidR="006A2BA7" w:rsidRPr="009D1FBE">
        <w:rPr>
          <w:rFonts w:ascii="Arial" w:hAnsi="Arial" w:cs="Arial"/>
          <w:sz w:val="24"/>
          <w:szCs w:val="24"/>
        </w:rPr>
        <w:t xml:space="preserve">too </w:t>
      </w:r>
      <w:r w:rsidR="0098642F" w:rsidRPr="009D1FBE">
        <w:rPr>
          <w:rFonts w:ascii="Arial" w:hAnsi="Arial" w:cs="Arial"/>
          <w:sz w:val="24"/>
          <w:szCs w:val="24"/>
        </w:rPr>
        <w:t xml:space="preserve">experienced a wide range of feelings from </w:t>
      </w:r>
      <w:r w:rsidR="00FE15B2" w:rsidRPr="009D1FBE">
        <w:rPr>
          <w:rFonts w:ascii="Arial" w:hAnsi="Arial" w:cs="Arial"/>
          <w:sz w:val="24"/>
          <w:szCs w:val="24"/>
        </w:rPr>
        <w:t>confusion as to where the information had been sourced, indigna</w:t>
      </w:r>
      <w:r w:rsidR="00877BB6" w:rsidRPr="009D1FBE">
        <w:rPr>
          <w:rFonts w:ascii="Arial" w:hAnsi="Arial" w:cs="Arial"/>
          <w:sz w:val="24"/>
          <w:szCs w:val="24"/>
        </w:rPr>
        <w:t>tion</w:t>
      </w:r>
      <w:r w:rsidR="00FE15B2" w:rsidRPr="009D1FBE">
        <w:rPr>
          <w:rFonts w:ascii="Arial" w:hAnsi="Arial" w:cs="Arial"/>
          <w:sz w:val="24"/>
          <w:szCs w:val="24"/>
        </w:rPr>
        <w:t xml:space="preserve"> that we should be spoken to in such an unacceptable manner, exasperat</w:t>
      </w:r>
      <w:r w:rsidR="00877BB6" w:rsidRPr="009D1FBE">
        <w:rPr>
          <w:rFonts w:ascii="Arial" w:hAnsi="Arial" w:cs="Arial"/>
          <w:sz w:val="24"/>
          <w:szCs w:val="24"/>
        </w:rPr>
        <w:t>ion</w:t>
      </w:r>
      <w:r w:rsidR="00FE15B2" w:rsidRPr="009D1FBE">
        <w:rPr>
          <w:rFonts w:ascii="Arial" w:hAnsi="Arial" w:cs="Arial"/>
          <w:sz w:val="24"/>
          <w:szCs w:val="24"/>
        </w:rPr>
        <w:t xml:space="preserve"> that there was nothing positive related to us</w:t>
      </w:r>
      <w:r w:rsidR="00D8500C" w:rsidRPr="009D1FBE">
        <w:rPr>
          <w:rFonts w:ascii="Arial" w:hAnsi="Arial" w:cs="Arial"/>
          <w:sz w:val="24"/>
          <w:szCs w:val="24"/>
        </w:rPr>
        <w:t xml:space="preserve"> throughout the discourse</w:t>
      </w:r>
      <w:r w:rsidR="00FE15B2" w:rsidRPr="009D1FBE">
        <w:rPr>
          <w:rFonts w:ascii="Arial" w:hAnsi="Arial" w:cs="Arial"/>
          <w:sz w:val="24"/>
          <w:szCs w:val="24"/>
        </w:rPr>
        <w:t>, humiliat</w:t>
      </w:r>
      <w:r w:rsidR="00877BB6" w:rsidRPr="009D1FBE">
        <w:rPr>
          <w:rFonts w:ascii="Arial" w:hAnsi="Arial" w:cs="Arial"/>
          <w:sz w:val="24"/>
          <w:szCs w:val="24"/>
        </w:rPr>
        <w:t>ion</w:t>
      </w:r>
      <w:r w:rsidR="00FE15B2" w:rsidRPr="009D1FBE">
        <w:rPr>
          <w:rFonts w:ascii="Arial" w:hAnsi="Arial" w:cs="Arial"/>
          <w:sz w:val="24"/>
          <w:szCs w:val="24"/>
        </w:rPr>
        <w:t xml:space="preserve"> </w:t>
      </w:r>
      <w:r w:rsidR="00D8500C" w:rsidRPr="009D1FBE">
        <w:rPr>
          <w:rFonts w:ascii="Arial" w:hAnsi="Arial" w:cs="Arial"/>
          <w:sz w:val="24"/>
          <w:szCs w:val="24"/>
        </w:rPr>
        <w:t>at</w:t>
      </w:r>
      <w:r w:rsidR="00FE15B2" w:rsidRPr="009D1FBE">
        <w:rPr>
          <w:rFonts w:ascii="Arial" w:hAnsi="Arial" w:cs="Arial"/>
          <w:sz w:val="24"/>
          <w:szCs w:val="24"/>
        </w:rPr>
        <w:t xml:space="preserve"> the tone of the monologue</w:t>
      </w:r>
      <w:r w:rsidR="00877BB6" w:rsidRPr="009D1FBE">
        <w:rPr>
          <w:rFonts w:ascii="Arial" w:hAnsi="Arial" w:cs="Arial"/>
          <w:sz w:val="24"/>
          <w:szCs w:val="24"/>
        </w:rPr>
        <w:t xml:space="preserve"> and </w:t>
      </w:r>
      <w:r w:rsidR="00FE15B2" w:rsidRPr="009D1FBE">
        <w:rPr>
          <w:rFonts w:ascii="Arial" w:hAnsi="Arial" w:cs="Arial"/>
          <w:sz w:val="24"/>
          <w:szCs w:val="24"/>
        </w:rPr>
        <w:t xml:space="preserve">disgust that such a hard working team </w:t>
      </w:r>
      <w:r w:rsidR="00FE15B2" w:rsidRPr="009D1FBE">
        <w:rPr>
          <w:rFonts w:ascii="Arial" w:hAnsi="Arial" w:cs="Arial"/>
          <w:sz w:val="24"/>
          <w:szCs w:val="24"/>
        </w:rPr>
        <w:lastRenderedPageBreak/>
        <w:t>were being verbally</w:t>
      </w:r>
      <w:r w:rsidR="00691353" w:rsidRPr="009D1FBE">
        <w:rPr>
          <w:rFonts w:ascii="Arial" w:hAnsi="Arial" w:cs="Arial"/>
          <w:sz w:val="24"/>
          <w:szCs w:val="24"/>
        </w:rPr>
        <w:t>,</w:t>
      </w:r>
      <w:r w:rsidR="00FE15B2" w:rsidRPr="009D1FBE">
        <w:rPr>
          <w:rFonts w:ascii="Arial" w:hAnsi="Arial" w:cs="Arial"/>
          <w:sz w:val="24"/>
          <w:szCs w:val="24"/>
        </w:rPr>
        <w:t xml:space="preserve"> </w:t>
      </w:r>
      <w:r w:rsidR="00DC4393" w:rsidRPr="009D1FBE">
        <w:rPr>
          <w:rFonts w:ascii="Arial" w:hAnsi="Arial" w:cs="Arial"/>
          <w:sz w:val="24"/>
          <w:szCs w:val="24"/>
        </w:rPr>
        <w:t xml:space="preserve">unjustifiably </w:t>
      </w:r>
      <w:r w:rsidR="00FE15B2" w:rsidRPr="009D1FBE">
        <w:rPr>
          <w:rFonts w:ascii="Arial" w:hAnsi="Arial" w:cs="Arial"/>
          <w:sz w:val="24"/>
          <w:szCs w:val="24"/>
        </w:rPr>
        <w:t xml:space="preserve">berated by </w:t>
      </w:r>
      <w:r w:rsidR="00DC4393" w:rsidRPr="009D1FBE">
        <w:rPr>
          <w:rFonts w:ascii="Arial" w:hAnsi="Arial" w:cs="Arial"/>
          <w:sz w:val="24"/>
          <w:szCs w:val="24"/>
        </w:rPr>
        <w:t>such a senior figure</w:t>
      </w:r>
      <w:r w:rsidR="00FE15B2" w:rsidRPr="009D1FBE">
        <w:rPr>
          <w:rFonts w:ascii="Arial" w:hAnsi="Arial" w:cs="Arial"/>
          <w:sz w:val="24"/>
          <w:szCs w:val="24"/>
        </w:rPr>
        <w:t xml:space="preserve"> and made to feel like rubbish.</w:t>
      </w:r>
    </w:p>
    <w:p w14:paraId="34DA4CFE" w14:textId="7B0DF330" w:rsidR="00C50242" w:rsidRPr="009D1FBE" w:rsidRDefault="00C50242" w:rsidP="006A2BA7">
      <w:pPr>
        <w:spacing w:line="480" w:lineRule="auto"/>
        <w:rPr>
          <w:rFonts w:ascii="Arial" w:hAnsi="Arial" w:cs="Arial"/>
          <w:sz w:val="24"/>
          <w:szCs w:val="24"/>
        </w:rPr>
      </w:pPr>
      <w:r w:rsidRPr="009D1FBE">
        <w:rPr>
          <w:rFonts w:ascii="Arial" w:hAnsi="Arial" w:cs="Arial"/>
          <w:sz w:val="24"/>
          <w:szCs w:val="24"/>
        </w:rPr>
        <w:t>The leadership culture being demonstrated at this time through the ACC was not one that modelled fairness, treating all people with respect and dignity, giving people a chance to express their views, listening to them, and making impartial decisions that can be explained in an open and honest way (College of Policing, 2021). As OL it is imperative that we model the right policing culture in our interactions</w:t>
      </w:r>
      <w:r w:rsidR="003D5EE4" w:rsidRPr="009D1FBE">
        <w:rPr>
          <w:rFonts w:ascii="Arial" w:hAnsi="Arial" w:cs="Arial"/>
          <w:sz w:val="24"/>
          <w:szCs w:val="24"/>
        </w:rPr>
        <w:t xml:space="preserve"> with our staff</w:t>
      </w:r>
      <w:r w:rsidRPr="009D1FBE">
        <w:rPr>
          <w:rFonts w:ascii="Arial" w:hAnsi="Arial" w:cs="Arial"/>
          <w:sz w:val="24"/>
          <w:szCs w:val="24"/>
        </w:rPr>
        <w:t xml:space="preserve">, </w:t>
      </w:r>
      <w:r w:rsidR="00FA2A61" w:rsidRPr="009D1FBE">
        <w:rPr>
          <w:rFonts w:ascii="Arial" w:hAnsi="Arial" w:cs="Arial"/>
          <w:sz w:val="24"/>
          <w:szCs w:val="24"/>
        </w:rPr>
        <w:t xml:space="preserve">so that they behave </w:t>
      </w:r>
      <w:r w:rsidR="00261C07" w:rsidRPr="009D1FBE">
        <w:rPr>
          <w:rFonts w:ascii="Arial" w:hAnsi="Arial" w:cs="Arial"/>
          <w:sz w:val="24"/>
          <w:szCs w:val="24"/>
        </w:rPr>
        <w:t>similarly</w:t>
      </w:r>
      <w:r w:rsidR="00FA2A61" w:rsidRPr="009D1FBE">
        <w:rPr>
          <w:rFonts w:ascii="Arial" w:hAnsi="Arial" w:cs="Arial"/>
          <w:sz w:val="24"/>
          <w:szCs w:val="24"/>
        </w:rPr>
        <w:t xml:space="preserve"> </w:t>
      </w:r>
      <w:r w:rsidR="00261C07" w:rsidRPr="009D1FBE">
        <w:rPr>
          <w:rFonts w:ascii="Arial" w:hAnsi="Arial" w:cs="Arial"/>
          <w:sz w:val="24"/>
          <w:szCs w:val="24"/>
        </w:rPr>
        <w:t xml:space="preserve">when </w:t>
      </w:r>
      <w:r w:rsidR="00FA2A61" w:rsidRPr="009D1FBE">
        <w:rPr>
          <w:rFonts w:ascii="Arial" w:hAnsi="Arial" w:cs="Arial"/>
          <w:sz w:val="24"/>
          <w:szCs w:val="24"/>
        </w:rPr>
        <w:t>engaging with our communities.</w:t>
      </w:r>
      <w:r w:rsidRPr="009D1FBE">
        <w:rPr>
          <w:rFonts w:ascii="Arial" w:hAnsi="Arial" w:cs="Arial"/>
          <w:sz w:val="24"/>
          <w:szCs w:val="24"/>
        </w:rPr>
        <w:t xml:space="preserve"> </w:t>
      </w:r>
    </w:p>
    <w:p w14:paraId="74BC3C2C" w14:textId="5F7680A8" w:rsidR="006A2BA7" w:rsidRPr="009D1FBE" w:rsidRDefault="00C50242" w:rsidP="006A2BA7">
      <w:pPr>
        <w:spacing w:line="480" w:lineRule="auto"/>
        <w:rPr>
          <w:rFonts w:ascii="Arial" w:hAnsi="Arial" w:cs="Arial"/>
          <w:sz w:val="24"/>
          <w:szCs w:val="24"/>
        </w:rPr>
      </w:pPr>
      <w:r w:rsidRPr="009D1FBE">
        <w:rPr>
          <w:rFonts w:ascii="Arial" w:hAnsi="Arial" w:cs="Arial"/>
          <w:sz w:val="24"/>
          <w:szCs w:val="24"/>
        </w:rPr>
        <w:t>I</w:t>
      </w:r>
      <w:r w:rsidR="006B0648" w:rsidRPr="009D1FBE">
        <w:rPr>
          <w:rFonts w:ascii="Arial" w:hAnsi="Arial" w:cs="Arial"/>
          <w:sz w:val="24"/>
          <w:szCs w:val="24"/>
        </w:rPr>
        <w:t xml:space="preserve">t </w:t>
      </w:r>
      <w:r w:rsidR="003D5EE4" w:rsidRPr="009D1FBE">
        <w:rPr>
          <w:rFonts w:ascii="Arial" w:hAnsi="Arial" w:cs="Arial"/>
          <w:sz w:val="24"/>
          <w:szCs w:val="24"/>
        </w:rPr>
        <w:t>was,</w:t>
      </w:r>
      <w:r w:rsidR="006B0648" w:rsidRPr="009D1FBE">
        <w:rPr>
          <w:rFonts w:ascii="Arial" w:hAnsi="Arial" w:cs="Arial"/>
          <w:sz w:val="24"/>
          <w:szCs w:val="24"/>
        </w:rPr>
        <w:t xml:space="preserve"> </w:t>
      </w:r>
      <w:r w:rsidRPr="009D1FBE">
        <w:rPr>
          <w:rFonts w:ascii="Arial" w:hAnsi="Arial" w:cs="Arial"/>
          <w:sz w:val="24"/>
          <w:szCs w:val="24"/>
        </w:rPr>
        <w:t xml:space="preserve">therefore, </w:t>
      </w:r>
      <w:r w:rsidR="00E6318C" w:rsidRPr="009D1FBE">
        <w:rPr>
          <w:rFonts w:ascii="Arial" w:hAnsi="Arial" w:cs="Arial"/>
          <w:sz w:val="24"/>
          <w:szCs w:val="24"/>
        </w:rPr>
        <w:t>incumbent</w:t>
      </w:r>
      <w:r w:rsidR="006B0648" w:rsidRPr="009D1FBE">
        <w:rPr>
          <w:rFonts w:ascii="Arial" w:hAnsi="Arial" w:cs="Arial"/>
          <w:sz w:val="24"/>
          <w:szCs w:val="24"/>
        </w:rPr>
        <w:t xml:space="preserve"> upon me to find </w:t>
      </w:r>
      <w:r w:rsidR="00E6318C" w:rsidRPr="009D1FBE">
        <w:rPr>
          <w:rFonts w:ascii="Arial" w:hAnsi="Arial" w:cs="Arial"/>
          <w:sz w:val="24"/>
          <w:szCs w:val="24"/>
        </w:rPr>
        <w:t xml:space="preserve">the personal resources to </w:t>
      </w:r>
      <w:r w:rsidR="003D5EE4" w:rsidRPr="009D1FBE">
        <w:rPr>
          <w:rFonts w:ascii="Arial" w:hAnsi="Arial" w:cs="Arial"/>
          <w:sz w:val="24"/>
          <w:szCs w:val="24"/>
        </w:rPr>
        <w:t>meet this leadership challenge</w:t>
      </w:r>
      <w:r w:rsidR="00FE15B2" w:rsidRPr="009D1FBE">
        <w:rPr>
          <w:rFonts w:ascii="Arial" w:hAnsi="Arial" w:cs="Arial"/>
          <w:sz w:val="24"/>
          <w:szCs w:val="24"/>
        </w:rPr>
        <w:t xml:space="preserve">. </w:t>
      </w:r>
      <w:r w:rsidR="00E6318C" w:rsidRPr="009D1FBE">
        <w:rPr>
          <w:rFonts w:ascii="Arial" w:hAnsi="Arial" w:cs="Arial"/>
          <w:sz w:val="24"/>
          <w:szCs w:val="24"/>
        </w:rPr>
        <w:t xml:space="preserve">Despite having been emotionally impacted by the event, I needed to control </w:t>
      </w:r>
      <w:r w:rsidR="002032A3" w:rsidRPr="009D1FBE">
        <w:rPr>
          <w:rFonts w:ascii="Arial" w:hAnsi="Arial" w:cs="Arial"/>
          <w:sz w:val="24"/>
          <w:szCs w:val="24"/>
        </w:rPr>
        <w:t xml:space="preserve">my </w:t>
      </w:r>
      <w:r w:rsidR="00E6318C" w:rsidRPr="009D1FBE">
        <w:rPr>
          <w:rFonts w:ascii="Arial" w:hAnsi="Arial" w:cs="Arial"/>
          <w:sz w:val="24"/>
          <w:szCs w:val="24"/>
        </w:rPr>
        <w:t xml:space="preserve">emotional </w:t>
      </w:r>
      <w:r w:rsidR="002032A3" w:rsidRPr="009D1FBE">
        <w:rPr>
          <w:rFonts w:ascii="Arial" w:hAnsi="Arial" w:cs="Arial"/>
          <w:sz w:val="24"/>
          <w:szCs w:val="24"/>
        </w:rPr>
        <w:t xml:space="preserve">state. Had I expressed how I was personally feeling at the time it could have acted as emotional contagion. This is one of three ways described by </w:t>
      </w:r>
      <w:proofErr w:type="spellStart"/>
      <w:r w:rsidR="002032A3" w:rsidRPr="009D1FBE">
        <w:rPr>
          <w:rFonts w:ascii="Arial" w:hAnsi="Arial" w:cs="Arial"/>
          <w:sz w:val="24"/>
          <w:szCs w:val="24"/>
        </w:rPr>
        <w:t>Decuypere</w:t>
      </w:r>
      <w:proofErr w:type="spellEnd"/>
      <w:r w:rsidR="002032A3" w:rsidRPr="009D1FBE">
        <w:rPr>
          <w:rFonts w:ascii="Arial" w:hAnsi="Arial" w:cs="Arial"/>
          <w:sz w:val="24"/>
          <w:szCs w:val="24"/>
        </w:rPr>
        <w:t xml:space="preserve"> and Schaufeli (2020) in </w:t>
      </w:r>
      <w:r w:rsidR="000A3365" w:rsidRPr="009D1FBE">
        <w:rPr>
          <w:rFonts w:ascii="Arial" w:hAnsi="Arial" w:cs="Arial"/>
          <w:sz w:val="24"/>
          <w:szCs w:val="24"/>
        </w:rPr>
        <w:t xml:space="preserve">which </w:t>
      </w:r>
      <w:r w:rsidR="000A3365" w:rsidRPr="009D1FBE">
        <w:rPr>
          <w:rFonts w:ascii="Arial" w:hAnsi="Arial" w:cs="Arial"/>
          <w:color w:val="333333"/>
          <w:sz w:val="24"/>
          <w:szCs w:val="24"/>
          <w:shd w:val="clear" w:color="auto" w:fill="FFFFFF"/>
        </w:rPr>
        <w:t>leaders</w:t>
      </w:r>
      <w:r w:rsidR="002032A3" w:rsidRPr="009D1FBE">
        <w:rPr>
          <w:rFonts w:ascii="Arial" w:hAnsi="Arial" w:cs="Arial"/>
          <w:sz w:val="24"/>
          <w:szCs w:val="24"/>
        </w:rPr>
        <w:t xml:space="preserve"> directly influence employee engagement. </w:t>
      </w:r>
      <w:r w:rsidR="000106A9" w:rsidRPr="009D1FBE">
        <w:rPr>
          <w:rFonts w:ascii="Arial" w:hAnsi="Arial" w:cs="Arial"/>
          <w:sz w:val="24"/>
          <w:szCs w:val="24"/>
        </w:rPr>
        <w:t xml:space="preserve">It was imperative that I </w:t>
      </w:r>
      <w:r w:rsidR="009353F4" w:rsidRPr="009D1FBE">
        <w:rPr>
          <w:rFonts w:ascii="Arial" w:hAnsi="Arial" w:cs="Arial"/>
          <w:sz w:val="24"/>
          <w:szCs w:val="24"/>
        </w:rPr>
        <w:t xml:space="preserve">also </w:t>
      </w:r>
      <w:r w:rsidR="000106A9" w:rsidRPr="009D1FBE">
        <w:rPr>
          <w:rFonts w:ascii="Arial" w:hAnsi="Arial" w:cs="Arial"/>
          <w:sz w:val="24"/>
          <w:szCs w:val="24"/>
        </w:rPr>
        <w:t xml:space="preserve">try to contain the emotional contagion that was being freely expressed </w:t>
      </w:r>
      <w:r w:rsidRPr="009D1FBE">
        <w:rPr>
          <w:rFonts w:ascii="Arial" w:hAnsi="Arial" w:cs="Arial"/>
          <w:sz w:val="24"/>
          <w:szCs w:val="24"/>
        </w:rPr>
        <w:t>by the team</w:t>
      </w:r>
      <w:r w:rsidR="003D5EE4" w:rsidRPr="009D1FBE">
        <w:rPr>
          <w:rFonts w:ascii="Arial" w:hAnsi="Arial" w:cs="Arial"/>
          <w:sz w:val="24"/>
          <w:szCs w:val="24"/>
        </w:rPr>
        <w:t>, after the ACC left</w:t>
      </w:r>
      <w:r w:rsidR="00F252F0">
        <w:rPr>
          <w:rFonts w:ascii="Arial" w:hAnsi="Arial" w:cs="Arial"/>
          <w:sz w:val="24"/>
          <w:szCs w:val="24"/>
        </w:rPr>
        <w:t>.</w:t>
      </w:r>
      <w:r w:rsidR="000106A9" w:rsidRPr="009D1FBE">
        <w:rPr>
          <w:rFonts w:ascii="Arial" w:hAnsi="Arial" w:cs="Arial"/>
          <w:sz w:val="24"/>
          <w:szCs w:val="24"/>
        </w:rPr>
        <w:t xml:space="preserve"> </w:t>
      </w:r>
      <w:proofErr w:type="gramStart"/>
      <w:r w:rsidR="00F252F0">
        <w:rPr>
          <w:rFonts w:ascii="Arial" w:hAnsi="Arial" w:cs="Arial"/>
          <w:sz w:val="24"/>
          <w:szCs w:val="24"/>
        </w:rPr>
        <w:t>S</w:t>
      </w:r>
      <w:r w:rsidR="000106A9" w:rsidRPr="009D1FBE">
        <w:rPr>
          <w:rFonts w:ascii="Arial" w:hAnsi="Arial" w:cs="Arial"/>
          <w:sz w:val="24"/>
          <w:szCs w:val="24"/>
        </w:rPr>
        <w:t>o</w:t>
      </w:r>
      <w:proofErr w:type="gramEnd"/>
      <w:r w:rsidR="000106A9" w:rsidRPr="009D1FBE">
        <w:rPr>
          <w:rFonts w:ascii="Arial" w:hAnsi="Arial" w:cs="Arial"/>
          <w:sz w:val="24"/>
          <w:szCs w:val="24"/>
        </w:rPr>
        <w:t xml:space="preserve"> I </w:t>
      </w:r>
      <w:r w:rsidR="003D5EE4" w:rsidRPr="009D1FBE">
        <w:rPr>
          <w:rFonts w:ascii="Arial" w:hAnsi="Arial" w:cs="Arial"/>
          <w:sz w:val="24"/>
          <w:szCs w:val="24"/>
        </w:rPr>
        <w:t xml:space="preserve">shortened the break to focus on a guided conversation about </w:t>
      </w:r>
      <w:r w:rsidR="000106A9" w:rsidRPr="009D1FBE">
        <w:rPr>
          <w:rFonts w:ascii="Arial" w:hAnsi="Arial" w:cs="Arial"/>
          <w:sz w:val="24"/>
          <w:szCs w:val="24"/>
        </w:rPr>
        <w:t xml:space="preserve">the ACCs communication. Not being emotionally dismissive was an important facet of how I dealt </w:t>
      </w:r>
      <w:r w:rsidR="00E7795A" w:rsidRPr="009D1FBE">
        <w:rPr>
          <w:rFonts w:ascii="Arial" w:hAnsi="Arial" w:cs="Arial"/>
          <w:sz w:val="24"/>
          <w:szCs w:val="24"/>
        </w:rPr>
        <w:t>with</w:t>
      </w:r>
      <w:r w:rsidR="000106A9" w:rsidRPr="009D1FBE">
        <w:rPr>
          <w:rFonts w:ascii="Arial" w:hAnsi="Arial" w:cs="Arial"/>
          <w:sz w:val="24"/>
          <w:szCs w:val="24"/>
        </w:rPr>
        <w:t xml:space="preserve"> </w:t>
      </w:r>
      <w:r w:rsidR="00E7795A" w:rsidRPr="009D1FBE">
        <w:rPr>
          <w:rFonts w:ascii="Arial" w:hAnsi="Arial" w:cs="Arial"/>
          <w:sz w:val="24"/>
          <w:szCs w:val="24"/>
        </w:rPr>
        <w:t xml:space="preserve">the </w:t>
      </w:r>
      <w:r w:rsidR="000106A9" w:rsidRPr="009D1FBE">
        <w:rPr>
          <w:rFonts w:ascii="Arial" w:hAnsi="Arial" w:cs="Arial"/>
          <w:sz w:val="24"/>
          <w:szCs w:val="24"/>
        </w:rPr>
        <w:t xml:space="preserve">immediate </w:t>
      </w:r>
      <w:r w:rsidR="00E7795A" w:rsidRPr="009D1FBE">
        <w:rPr>
          <w:rFonts w:ascii="Arial" w:hAnsi="Arial" w:cs="Arial"/>
          <w:sz w:val="24"/>
          <w:szCs w:val="24"/>
        </w:rPr>
        <w:t xml:space="preserve">aftermath, however, essentially, I </w:t>
      </w:r>
      <w:r w:rsidR="00243EC8" w:rsidRPr="009D1FBE">
        <w:rPr>
          <w:rFonts w:ascii="Arial" w:hAnsi="Arial" w:cs="Arial"/>
          <w:sz w:val="24"/>
          <w:szCs w:val="24"/>
        </w:rPr>
        <w:t>had</w:t>
      </w:r>
      <w:r w:rsidR="00E7795A" w:rsidRPr="009D1FBE">
        <w:rPr>
          <w:rFonts w:ascii="Arial" w:hAnsi="Arial" w:cs="Arial"/>
          <w:sz w:val="24"/>
          <w:szCs w:val="24"/>
        </w:rPr>
        <w:t xml:space="preserve"> to establish some ground rules for the team’s conversation that ensured we kept to the key concerns</w:t>
      </w:r>
      <w:r w:rsidR="00FA2A61" w:rsidRPr="009D1FBE">
        <w:rPr>
          <w:rFonts w:ascii="Arial" w:hAnsi="Arial" w:cs="Arial"/>
          <w:sz w:val="24"/>
          <w:szCs w:val="24"/>
        </w:rPr>
        <w:t>.</w:t>
      </w:r>
      <w:r w:rsidR="00E7795A" w:rsidRPr="009D1FBE">
        <w:rPr>
          <w:rFonts w:ascii="Arial" w:hAnsi="Arial" w:cs="Arial"/>
          <w:sz w:val="24"/>
          <w:szCs w:val="24"/>
        </w:rPr>
        <w:t xml:space="preserve"> </w:t>
      </w:r>
      <w:r w:rsidR="00FA2A61" w:rsidRPr="009D1FBE">
        <w:rPr>
          <w:rFonts w:ascii="Arial" w:hAnsi="Arial" w:cs="Arial"/>
          <w:sz w:val="24"/>
          <w:szCs w:val="24"/>
        </w:rPr>
        <w:t>T</w:t>
      </w:r>
      <w:r w:rsidR="00E7795A" w:rsidRPr="009D1FBE">
        <w:rPr>
          <w:rFonts w:ascii="Arial" w:hAnsi="Arial" w:cs="Arial"/>
          <w:sz w:val="24"/>
          <w:szCs w:val="24"/>
        </w:rPr>
        <w:t>his was achieved by capturing the conversation in bullet points</w:t>
      </w:r>
      <w:r w:rsidR="00243EC8" w:rsidRPr="009D1FBE">
        <w:rPr>
          <w:rFonts w:ascii="Arial" w:hAnsi="Arial" w:cs="Arial"/>
          <w:sz w:val="24"/>
          <w:szCs w:val="24"/>
        </w:rPr>
        <w:t xml:space="preserve"> on flip chart paper</w:t>
      </w:r>
      <w:r w:rsidR="00E7795A" w:rsidRPr="009D1FBE">
        <w:rPr>
          <w:rFonts w:ascii="Arial" w:hAnsi="Arial" w:cs="Arial"/>
          <w:sz w:val="24"/>
          <w:szCs w:val="24"/>
        </w:rPr>
        <w:t xml:space="preserve">. Seeing the comments in black and white, helped the team appreciate that their concerns were being taken seriously and moderated the discussion to stay factual and less opinions oriented. </w:t>
      </w:r>
    </w:p>
    <w:p w14:paraId="1D8679E7" w14:textId="6F6C3F57" w:rsidR="00A5171E" w:rsidRPr="009D1FBE" w:rsidRDefault="00A5171E" w:rsidP="006A2BA7">
      <w:pPr>
        <w:spacing w:line="480" w:lineRule="auto"/>
        <w:rPr>
          <w:rFonts w:ascii="Arial" w:hAnsi="Arial" w:cs="Arial"/>
          <w:b/>
          <w:bCs/>
          <w:sz w:val="24"/>
          <w:szCs w:val="24"/>
        </w:rPr>
      </w:pPr>
      <w:r w:rsidRPr="009D1FBE">
        <w:rPr>
          <w:rFonts w:ascii="Arial" w:hAnsi="Arial" w:cs="Arial"/>
          <w:b/>
          <w:bCs/>
          <w:sz w:val="24"/>
          <w:szCs w:val="24"/>
        </w:rPr>
        <w:t>Reflections</w:t>
      </w:r>
      <w:r w:rsidR="00215037" w:rsidRPr="009D1FBE">
        <w:rPr>
          <w:rFonts w:ascii="Arial" w:hAnsi="Arial" w:cs="Arial"/>
          <w:b/>
          <w:bCs/>
          <w:sz w:val="24"/>
          <w:szCs w:val="24"/>
        </w:rPr>
        <w:t xml:space="preserve"> Good and bad</w:t>
      </w:r>
    </w:p>
    <w:p w14:paraId="382C8C02" w14:textId="1F0F90FF" w:rsidR="00A5171E" w:rsidRPr="009D1FBE" w:rsidRDefault="00A5171E" w:rsidP="006A2BA7">
      <w:pPr>
        <w:spacing w:line="480" w:lineRule="auto"/>
        <w:rPr>
          <w:rFonts w:ascii="Arial" w:hAnsi="Arial" w:cs="Arial"/>
          <w:sz w:val="24"/>
          <w:szCs w:val="24"/>
        </w:rPr>
      </w:pPr>
      <w:r w:rsidRPr="009D1FBE">
        <w:rPr>
          <w:rFonts w:ascii="Arial" w:hAnsi="Arial" w:cs="Arial"/>
          <w:sz w:val="24"/>
          <w:szCs w:val="24"/>
        </w:rPr>
        <w:lastRenderedPageBreak/>
        <w:t xml:space="preserve">It was very intimidating to face off with an ACC in such a setting.  Davis (2020) noted police hierarchy that underpins leadership structure is relied on more heavily by senior leaders in ‘high-audience’ and ‘high-risk situations’, compared with </w:t>
      </w:r>
      <w:r w:rsidR="001B78F0" w:rsidRPr="009D1FBE">
        <w:rPr>
          <w:rFonts w:ascii="Arial" w:hAnsi="Arial" w:cs="Arial"/>
          <w:sz w:val="24"/>
          <w:szCs w:val="24"/>
        </w:rPr>
        <w:t>‘</w:t>
      </w:r>
      <w:r w:rsidRPr="009D1FBE">
        <w:rPr>
          <w:rFonts w:ascii="Arial" w:hAnsi="Arial" w:cs="Arial"/>
          <w:sz w:val="24"/>
          <w:szCs w:val="24"/>
        </w:rPr>
        <w:t>low-audience</w:t>
      </w:r>
      <w:r w:rsidR="001B78F0" w:rsidRPr="009D1FBE">
        <w:rPr>
          <w:rFonts w:ascii="Arial" w:hAnsi="Arial" w:cs="Arial"/>
          <w:sz w:val="24"/>
          <w:szCs w:val="24"/>
        </w:rPr>
        <w:t>’</w:t>
      </w:r>
      <w:r w:rsidRPr="009D1FBE">
        <w:rPr>
          <w:rFonts w:ascii="Arial" w:hAnsi="Arial" w:cs="Arial"/>
          <w:sz w:val="24"/>
          <w:szCs w:val="24"/>
        </w:rPr>
        <w:t xml:space="preserve"> and </w:t>
      </w:r>
      <w:r w:rsidR="001B78F0" w:rsidRPr="009D1FBE">
        <w:rPr>
          <w:rFonts w:ascii="Arial" w:hAnsi="Arial" w:cs="Arial"/>
          <w:sz w:val="24"/>
          <w:szCs w:val="24"/>
        </w:rPr>
        <w:t>‘</w:t>
      </w:r>
      <w:r w:rsidRPr="009D1FBE">
        <w:rPr>
          <w:rFonts w:ascii="Arial" w:hAnsi="Arial" w:cs="Arial"/>
          <w:sz w:val="24"/>
          <w:szCs w:val="24"/>
        </w:rPr>
        <w:t xml:space="preserve">low-risk </w:t>
      </w:r>
      <w:r w:rsidR="001B78F0" w:rsidRPr="009D1FBE">
        <w:rPr>
          <w:rFonts w:ascii="Arial" w:hAnsi="Arial" w:cs="Arial"/>
          <w:sz w:val="24"/>
          <w:szCs w:val="24"/>
        </w:rPr>
        <w:t>situations</w:t>
      </w:r>
      <w:r w:rsidRPr="009D1FBE">
        <w:rPr>
          <w:rFonts w:ascii="Arial" w:hAnsi="Arial" w:cs="Arial"/>
          <w:sz w:val="24"/>
          <w:szCs w:val="24"/>
        </w:rPr>
        <w:t xml:space="preserve">. This high audience event therefore predisposed the ACC </w:t>
      </w:r>
      <w:r w:rsidR="00D00EE8" w:rsidRPr="009D1FBE">
        <w:rPr>
          <w:rFonts w:ascii="Arial" w:hAnsi="Arial" w:cs="Arial"/>
          <w:sz w:val="24"/>
          <w:szCs w:val="24"/>
        </w:rPr>
        <w:t xml:space="preserve">most likely </w:t>
      </w:r>
      <w:r w:rsidRPr="009D1FBE">
        <w:rPr>
          <w:rFonts w:ascii="Arial" w:hAnsi="Arial" w:cs="Arial"/>
          <w:sz w:val="24"/>
          <w:szCs w:val="24"/>
        </w:rPr>
        <w:t>to rely on his rank to command the audience. Cockcroft (201</w:t>
      </w:r>
      <w:r w:rsidR="001D4BF7">
        <w:rPr>
          <w:rFonts w:ascii="Arial" w:hAnsi="Arial" w:cs="Arial"/>
          <w:sz w:val="24"/>
          <w:szCs w:val="24"/>
        </w:rPr>
        <w:t>9</w:t>
      </w:r>
      <w:r w:rsidRPr="009D1FBE">
        <w:rPr>
          <w:rFonts w:ascii="Arial" w:hAnsi="Arial" w:cs="Arial"/>
          <w:sz w:val="24"/>
          <w:szCs w:val="24"/>
        </w:rPr>
        <w:t xml:space="preserve">) also notes that much of policing relies on a transactional style of command and coercive power.  However, research “findings reveal that coercive power increases an antagonistic climate and enforced compliance, whereas legitimate power increases reason-based trust, a service climate, and voluntary cooperation, (Hoffman et al. 2017, p.1). </w:t>
      </w:r>
    </w:p>
    <w:p w14:paraId="0354CAB8" w14:textId="0A0F2BE3" w:rsidR="00243EC8" w:rsidRPr="009D1FBE" w:rsidRDefault="00243EC8" w:rsidP="006A2BA7">
      <w:pPr>
        <w:spacing w:line="480" w:lineRule="auto"/>
        <w:rPr>
          <w:rFonts w:ascii="Arial" w:hAnsi="Arial" w:cs="Arial"/>
          <w:sz w:val="24"/>
          <w:szCs w:val="24"/>
        </w:rPr>
      </w:pPr>
      <w:r w:rsidRPr="009D1FBE">
        <w:rPr>
          <w:rFonts w:ascii="Arial" w:hAnsi="Arial" w:cs="Arial"/>
          <w:sz w:val="24"/>
          <w:szCs w:val="24"/>
        </w:rPr>
        <w:t>Although my own leadership had been undermined throughout the event</w:t>
      </w:r>
      <w:r w:rsidR="00C50242" w:rsidRPr="009D1FBE">
        <w:rPr>
          <w:rFonts w:ascii="Arial" w:hAnsi="Arial" w:cs="Arial"/>
          <w:sz w:val="24"/>
          <w:szCs w:val="24"/>
        </w:rPr>
        <w:t>;</w:t>
      </w:r>
      <w:r w:rsidRPr="009D1FBE">
        <w:rPr>
          <w:rFonts w:ascii="Arial" w:hAnsi="Arial" w:cs="Arial"/>
          <w:sz w:val="24"/>
          <w:szCs w:val="24"/>
        </w:rPr>
        <w:t xml:space="preserve"> as it became plain to all that I had not been consulted prior to the event about the content of the ACCs address, I was able to draw upon the trust I had built with this team to manage the </w:t>
      </w:r>
      <w:r w:rsidR="00F1043E" w:rsidRPr="009D1FBE">
        <w:rPr>
          <w:rFonts w:ascii="Arial" w:hAnsi="Arial" w:cs="Arial"/>
          <w:sz w:val="24"/>
          <w:szCs w:val="24"/>
        </w:rPr>
        <w:t xml:space="preserve">initial </w:t>
      </w:r>
      <w:r w:rsidRPr="009D1FBE">
        <w:rPr>
          <w:rFonts w:ascii="Arial" w:hAnsi="Arial" w:cs="Arial"/>
          <w:sz w:val="24"/>
          <w:szCs w:val="24"/>
        </w:rPr>
        <w:t xml:space="preserve">fall out. </w:t>
      </w:r>
      <w:r w:rsidR="00B318A8" w:rsidRPr="009D1FBE">
        <w:rPr>
          <w:rFonts w:ascii="Arial" w:hAnsi="Arial" w:cs="Arial"/>
          <w:sz w:val="24"/>
          <w:szCs w:val="24"/>
        </w:rPr>
        <w:t>Englebrecht et al. (2017) referencing the work of Wong et al. (2010) noted that employees trust leaders who display ethical leadership.</w:t>
      </w:r>
      <w:r w:rsidR="00E400F0" w:rsidRPr="009D1FBE">
        <w:rPr>
          <w:rFonts w:ascii="Arial" w:hAnsi="Arial" w:cs="Arial"/>
          <w:sz w:val="24"/>
          <w:szCs w:val="24"/>
        </w:rPr>
        <w:t xml:space="preserve"> Van Wart (2014)</w:t>
      </w:r>
      <w:r w:rsidR="005133E1" w:rsidRPr="009D1FBE">
        <w:rPr>
          <w:rFonts w:ascii="Arial" w:hAnsi="Arial" w:cs="Arial"/>
          <w:sz w:val="24"/>
          <w:szCs w:val="24"/>
        </w:rPr>
        <w:t xml:space="preserve"> recognised ethical leadership as not simply a style but a process (see appendix 7)</w:t>
      </w:r>
      <w:r w:rsidR="00F1043E" w:rsidRPr="009D1FBE">
        <w:rPr>
          <w:rFonts w:ascii="Arial" w:hAnsi="Arial" w:cs="Arial"/>
          <w:sz w:val="24"/>
          <w:szCs w:val="24"/>
        </w:rPr>
        <w:t xml:space="preserve"> and which comprises several styles to include virtuous leadership; authentic and positive leadership; moral management; professionally grounded leadership; social responsibility leadership; and transformational leadership. </w:t>
      </w:r>
      <w:r w:rsidR="00261C07" w:rsidRPr="009D1FBE">
        <w:rPr>
          <w:rFonts w:ascii="Arial" w:hAnsi="Arial" w:cs="Arial"/>
          <w:sz w:val="24"/>
          <w:szCs w:val="24"/>
        </w:rPr>
        <w:t>However, a</w:t>
      </w:r>
      <w:r w:rsidR="00EF6844" w:rsidRPr="009D1FBE">
        <w:rPr>
          <w:rFonts w:ascii="Arial" w:hAnsi="Arial" w:cs="Arial"/>
          <w:sz w:val="24"/>
          <w:szCs w:val="24"/>
        </w:rPr>
        <w:t xml:space="preserve">lthough I displayed a </w:t>
      </w:r>
      <w:r w:rsidR="00D00EE8" w:rsidRPr="009D1FBE">
        <w:rPr>
          <w:rFonts w:ascii="Arial" w:hAnsi="Arial" w:cs="Arial"/>
          <w:sz w:val="24"/>
          <w:szCs w:val="24"/>
        </w:rPr>
        <w:t>compassionate response</w:t>
      </w:r>
      <w:r w:rsidR="00EF6844" w:rsidRPr="009D1FBE">
        <w:rPr>
          <w:rFonts w:ascii="Arial" w:hAnsi="Arial" w:cs="Arial"/>
          <w:sz w:val="24"/>
          <w:szCs w:val="24"/>
        </w:rPr>
        <w:t xml:space="preserve"> to the team</w:t>
      </w:r>
      <w:r w:rsidR="008B5FDA" w:rsidRPr="009D1FBE">
        <w:rPr>
          <w:rFonts w:ascii="Arial" w:hAnsi="Arial" w:cs="Arial"/>
          <w:sz w:val="24"/>
          <w:szCs w:val="24"/>
        </w:rPr>
        <w:t>,</w:t>
      </w:r>
      <w:r w:rsidR="00D00EE8" w:rsidRPr="009D1FBE">
        <w:rPr>
          <w:rFonts w:ascii="Arial" w:hAnsi="Arial" w:cs="Arial"/>
          <w:sz w:val="24"/>
          <w:szCs w:val="24"/>
        </w:rPr>
        <w:t xml:space="preserve"> </w:t>
      </w:r>
      <w:r w:rsidR="00EF6844" w:rsidRPr="009D1FBE">
        <w:rPr>
          <w:rFonts w:ascii="Arial" w:hAnsi="Arial" w:cs="Arial"/>
          <w:sz w:val="24"/>
          <w:szCs w:val="24"/>
        </w:rPr>
        <w:t>which at the time was a positive element of the event</w:t>
      </w:r>
      <w:r w:rsidR="008B5FDA" w:rsidRPr="009D1FBE">
        <w:rPr>
          <w:rFonts w:ascii="Arial" w:hAnsi="Arial" w:cs="Arial"/>
          <w:sz w:val="24"/>
          <w:szCs w:val="24"/>
        </w:rPr>
        <w:t>,</w:t>
      </w:r>
      <w:r w:rsidR="00D00EE8" w:rsidRPr="009D1FBE">
        <w:rPr>
          <w:rFonts w:ascii="Arial" w:hAnsi="Arial" w:cs="Arial"/>
          <w:sz w:val="24"/>
          <w:szCs w:val="24"/>
        </w:rPr>
        <w:t xml:space="preserve"> </w:t>
      </w:r>
      <w:r w:rsidR="00EF6844" w:rsidRPr="009D1FBE">
        <w:rPr>
          <w:rFonts w:ascii="Arial" w:hAnsi="Arial" w:cs="Arial"/>
          <w:sz w:val="24"/>
          <w:szCs w:val="24"/>
        </w:rPr>
        <w:t xml:space="preserve">it </w:t>
      </w:r>
      <w:r w:rsidR="00EA67CB" w:rsidRPr="009D1FBE">
        <w:rPr>
          <w:rFonts w:ascii="Arial" w:hAnsi="Arial" w:cs="Arial"/>
          <w:sz w:val="24"/>
          <w:szCs w:val="24"/>
        </w:rPr>
        <w:t>appeared to have a</w:t>
      </w:r>
      <w:r w:rsidR="00D00EE8" w:rsidRPr="009D1FBE">
        <w:rPr>
          <w:rFonts w:ascii="Arial" w:hAnsi="Arial" w:cs="Arial"/>
          <w:sz w:val="24"/>
          <w:szCs w:val="24"/>
        </w:rPr>
        <w:t xml:space="preserve"> limited </w:t>
      </w:r>
      <w:r w:rsidR="00EA67CB" w:rsidRPr="009D1FBE">
        <w:rPr>
          <w:rFonts w:ascii="Arial" w:hAnsi="Arial" w:cs="Arial"/>
          <w:sz w:val="24"/>
          <w:szCs w:val="24"/>
        </w:rPr>
        <w:t>impact</w:t>
      </w:r>
      <w:r w:rsidR="00D00EE8" w:rsidRPr="009D1FBE">
        <w:rPr>
          <w:rFonts w:ascii="Arial" w:hAnsi="Arial" w:cs="Arial"/>
          <w:sz w:val="24"/>
          <w:szCs w:val="24"/>
        </w:rPr>
        <w:t xml:space="preserve"> in addressing </w:t>
      </w:r>
      <w:r w:rsidR="00EF6844" w:rsidRPr="009D1FBE">
        <w:rPr>
          <w:rFonts w:ascii="Arial" w:hAnsi="Arial" w:cs="Arial"/>
          <w:sz w:val="24"/>
          <w:szCs w:val="24"/>
        </w:rPr>
        <w:t xml:space="preserve">the </w:t>
      </w:r>
      <w:r w:rsidR="00D00EE8" w:rsidRPr="009D1FBE">
        <w:rPr>
          <w:rFonts w:ascii="Arial" w:hAnsi="Arial" w:cs="Arial"/>
          <w:sz w:val="24"/>
          <w:szCs w:val="24"/>
        </w:rPr>
        <w:t>harms experienced by the team</w:t>
      </w:r>
      <w:r w:rsidR="00EA67CB" w:rsidRPr="009D1FBE">
        <w:rPr>
          <w:rFonts w:ascii="Arial" w:hAnsi="Arial" w:cs="Arial"/>
          <w:sz w:val="24"/>
          <w:szCs w:val="24"/>
        </w:rPr>
        <w:t>. This may have been due to the theoretical</w:t>
      </w:r>
      <w:r w:rsidR="00D00EE8" w:rsidRPr="009D1FBE">
        <w:rPr>
          <w:rFonts w:ascii="Arial" w:hAnsi="Arial" w:cs="Arial"/>
          <w:sz w:val="24"/>
          <w:szCs w:val="24"/>
        </w:rPr>
        <w:t xml:space="preserve"> phenomenon of negative bias</w:t>
      </w:r>
      <w:r w:rsidR="00EA67CB" w:rsidRPr="009D1FBE">
        <w:rPr>
          <w:rFonts w:ascii="Arial" w:hAnsi="Arial" w:cs="Arial"/>
          <w:sz w:val="24"/>
          <w:szCs w:val="24"/>
        </w:rPr>
        <w:t xml:space="preserve">. Baumeister et al. (2001) presented that ‘bad is stronger than good’. They </w:t>
      </w:r>
      <w:r w:rsidR="00B16090" w:rsidRPr="009D1FBE">
        <w:rPr>
          <w:rFonts w:ascii="Arial" w:hAnsi="Arial" w:cs="Arial"/>
          <w:sz w:val="24"/>
          <w:szCs w:val="24"/>
        </w:rPr>
        <w:t>state,</w:t>
      </w:r>
      <w:r w:rsidR="00EA67CB" w:rsidRPr="009D1FBE">
        <w:rPr>
          <w:rFonts w:ascii="Arial" w:hAnsi="Arial" w:cs="Arial"/>
          <w:sz w:val="24"/>
          <w:szCs w:val="24"/>
        </w:rPr>
        <w:t xml:space="preserve"> “When equal measures of good and bad are present… the psychological effects of bad ones [events] outweigh those of the </w:t>
      </w:r>
      <w:r w:rsidR="00EA67CB" w:rsidRPr="009D1FBE">
        <w:rPr>
          <w:rFonts w:ascii="Arial" w:hAnsi="Arial" w:cs="Arial"/>
          <w:sz w:val="24"/>
          <w:szCs w:val="24"/>
        </w:rPr>
        <w:lastRenderedPageBreak/>
        <w:t>good ones [events]” (p323).</w:t>
      </w:r>
      <w:r w:rsidR="0061725B" w:rsidRPr="009D1FBE">
        <w:rPr>
          <w:rFonts w:ascii="Arial" w:hAnsi="Arial" w:cs="Arial"/>
          <w:sz w:val="24"/>
          <w:szCs w:val="24"/>
        </w:rPr>
        <w:t xml:space="preserve"> </w:t>
      </w:r>
      <w:r w:rsidR="00F50624" w:rsidRPr="009D1FBE">
        <w:rPr>
          <w:rFonts w:ascii="Arial" w:hAnsi="Arial" w:cs="Arial"/>
          <w:sz w:val="24"/>
          <w:szCs w:val="24"/>
        </w:rPr>
        <w:t xml:space="preserve">Corns (2018) citing </w:t>
      </w:r>
      <w:r w:rsidR="00B16090" w:rsidRPr="009D1FBE">
        <w:rPr>
          <w:rFonts w:ascii="Arial" w:hAnsi="Arial" w:cs="Arial"/>
          <w:sz w:val="24"/>
          <w:szCs w:val="24"/>
        </w:rPr>
        <w:t xml:space="preserve">Schroeder (2004) further qualifies this phenomenon by </w:t>
      </w:r>
      <w:r w:rsidR="009A6B74" w:rsidRPr="009D1FBE">
        <w:rPr>
          <w:rFonts w:ascii="Arial" w:hAnsi="Arial" w:cs="Arial"/>
          <w:sz w:val="24"/>
          <w:szCs w:val="24"/>
        </w:rPr>
        <w:t xml:space="preserve">suggesting that unexpected, </w:t>
      </w:r>
      <w:r w:rsidR="00F50624" w:rsidRPr="009D1FBE">
        <w:rPr>
          <w:rFonts w:ascii="Arial" w:hAnsi="Arial" w:cs="Arial"/>
          <w:sz w:val="24"/>
          <w:szCs w:val="24"/>
        </w:rPr>
        <w:t xml:space="preserve">negative </w:t>
      </w:r>
      <w:r w:rsidR="009A6B74" w:rsidRPr="009D1FBE">
        <w:rPr>
          <w:rFonts w:ascii="Arial" w:hAnsi="Arial" w:cs="Arial"/>
          <w:sz w:val="24"/>
          <w:szCs w:val="24"/>
        </w:rPr>
        <w:t xml:space="preserve">occurrences </w:t>
      </w:r>
      <w:r w:rsidR="00F50624" w:rsidRPr="009D1FBE">
        <w:rPr>
          <w:rFonts w:ascii="Arial" w:hAnsi="Arial" w:cs="Arial"/>
          <w:sz w:val="24"/>
          <w:szCs w:val="24"/>
        </w:rPr>
        <w:t>have</w:t>
      </w:r>
      <w:r w:rsidR="009A6B74" w:rsidRPr="009D1FBE">
        <w:rPr>
          <w:rFonts w:ascii="Arial" w:hAnsi="Arial" w:cs="Arial"/>
          <w:sz w:val="24"/>
          <w:szCs w:val="24"/>
        </w:rPr>
        <w:t xml:space="preserve"> </w:t>
      </w:r>
      <w:r w:rsidR="00F50624" w:rsidRPr="009D1FBE">
        <w:rPr>
          <w:rFonts w:ascii="Arial" w:hAnsi="Arial" w:cs="Arial"/>
          <w:sz w:val="24"/>
          <w:szCs w:val="24"/>
        </w:rPr>
        <w:t>bigger</w:t>
      </w:r>
      <w:r w:rsidR="009A6B74" w:rsidRPr="009D1FBE">
        <w:rPr>
          <w:rFonts w:ascii="Arial" w:hAnsi="Arial" w:cs="Arial"/>
          <w:sz w:val="24"/>
          <w:szCs w:val="24"/>
        </w:rPr>
        <w:t xml:space="preserve"> hedonic </w:t>
      </w:r>
      <w:r w:rsidR="00F50624" w:rsidRPr="009D1FBE">
        <w:rPr>
          <w:rFonts w:ascii="Arial" w:hAnsi="Arial" w:cs="Arial"/>
          <w:sz w:val="24"/>
          <w:szCs w:val="24"/>
        </w:rPr>
        <w:t>clout</w:t>
      </w:r>
      <w:r w:rsidR="009A6B74" w:rsidRPr="009D1FBE">
        <w:rPr>
          <w:rFonts w:ascii="Arial" w:hAnsi="Arial" w:cs="Arial"/>
          <w:sz w:val="24"/>
          <w:szCs w:val="24"/>
        </w:rPr>
        <w:t xml:space="preserve">. This concurs with </w:t>
      </w:r>
      <w:proofErr w:type="spellStart"/>
      <w:r w:rsidR="009A6B74" w:rsidRPr="009D1FBE">
        <w:rPr>
          <w:rFonts w:ascii="Arial" w:hAnsi="Arial" w:cs="Arial"/>
          <w:sz w:val="24"/>
          <w:szCs w:val="24"/>
        </w:rPr>
        <w:t>Rozin</w:t>
      </w:r>
      <w:proofErr w:type="spellEnd"/>
      <w:r w:rsidR="009A6B74" w:rsidRPr="009D1FBE">
        <w:rPr>
          <w:rFonts w:ascii="Arial" w:hAnsi="Arial" w:cs="Arial"/>
          <w:sz w:val="24"/>
          <w:szCs w:val="24"/>
        </w:rPr>
        <w:t xml:space="preserve"> and </w:t>
      </w:r>
      <w:proofErr w:type="spellStart"/>
      <w:r w:rsidR="009A6B74" w:rsidRPr="009D1FBE">
        <w:rPr>
          <w:rFonts w:ascii="Arial" w:hAnsi="Arial" w:cs="Arial"/>
          <w:sz w:val="24"/>
          <w:szCs w:val="24"/>
        </w:rPr>
        <w:t>Royman</w:t>
      </w:r>
      <w:proofErr w:type="spellEnd"/>
      <w:r w:rsidR="009A6B74" w:rsidRPr="009D1FBE">
        <w:rPr>
          <w:rFonts w:ascii="Arial" w:hAnsi="Arial" w:cs="Arial"/>
          <w:sz w:val="24"/>
          <w:szCs w:val="24"/>
        </w:rPr>
        <w:t xml:space="preserve"> </w:t>
      </w:r>
      <w:r w:rsidR="00F50624" w:rsidRPr="009D1FBE">
        <w:rPr>
          <w:rFonts w:ascii="Arial" w:hAnsi="Arial" w:cs="Arial"/>
          <w:sz w:val="24"/>
          <w:szCs w:val="24"/>
        </w:rPr>
        <w:t xml:space="preserve">(2001) </w:t>
      </w:r>
      <w:r w:rsidR="009A6B74" w:rsidRPr="009D1FBE">
        <w:rPr>
          <w:rFonts w:ascii="Arial" w:hAnsi="Arial" w:cs="Arial"/>
          <w:sz w:val="24"/>
          <w:szCs w:val="24"/>
        </w:rPr>
        <w:t>who add that the momentous significance of</w:t>
      </w:r>
      <w:r w:rsidR="00B16090" w:rsidRPr="009D1FBE">
        <w:rPr>
          <w:rFonts w:ascii="Arial" w:hAnsi="Arial" w:cs="Arial"/>
          <w:sz w:val="24"/>
          <w:szCs w:val="24"/>
        </w:rPr>
        <w:t xml:space="preserve"> </w:t>
      </w:r>
      <w:r w:rsidR="009A6B74" w:rsidRPr="009D1FBE">
        <w:rPr>
          <w:rFonts w:ascii="Arial" w:hAnsi="Arial" w:cs="Arial"/>
          <w:sz w:val="24"/>
          <w:szCs w:val="24"/>
        </w:rPr>
        <w:t xml:space="preserve">an event also explains how pleasant or unpleasant </w:t>
      </w:r>
      <w:r w:rsidR="00F50624" w:rsidRPr="009D1FBE">
        <w:rPr>
          <w:rFonts w:ascii="Arial" w:hAnsi="Arial" w:cs="Arial"/>
          <w:sz w:val="24"/>
          <w:szCs w:val="24"/>
        </w:rPr>
        <w:t>it</w:t>
      </w:r>
      <w:r w:rsidR="009A6B74" w:rsidRPr="009D1FBE">
        <w:rPr>
          <w:rFonts w:ascii="Arial" w:hAnsi="Arial" w:cs="Arial"/>
          <w:sz w:val="24"/>
          <w:szCs w:val="24"/>
        </w:rPr>
        <w:t xml:space="preserve"> feels. </w:t>
      </w:r>
      <w:r w:rsidR="00F50624" w:rsidRPr="009D1FBE">
        <w:rPr>
          <w:rFonts w:ascii="Arial" w:hAnsi="Arial" w:cs="Arial"/>
          <w:sz w:val="24"/>
          <w:szCs w:val="24"/>
        </w:rPr>
        <w:t>Upon reflection o</w:t>
      </w:r>
      <w:r w:rsidR="00261C07" w:rsidRPr="009D1FBE">
        <w:rPr>
          <w:rFonts w:ascii="Arial" w:hAnsi="Arial" w:cs="Arial"/>
          <w:sz w:val="24"/>
          <w:szCs w:val="24"/>
        </w:rPr>
        <w:t>n</w:t>
      </w:r>
      <w:r w:rsidR="00F50624" w:rsidRPr="009D1FBE">
        <w:rPr>
          <w:rFonts w:ascii="Arial" w:hAnsi="Arial" w:cs="Arial"/>
          <w:sz w:val="24"/>
          <w:szCs w:val="24"/>
        </w:rPr>
        <w:t xml:space="preserve"> this event</w:t>
      </w:r>
      <w:r w:rsidR="00261C07" w:rsidRPr="009D1FBE">
        <w:rPr>
          <w:rFonts w:ascii="Arial" w:hAnsi="Arial" w:cs="Arial"/>
          <w:sz w:val="24"/>
          <w:szCs w:val="24"/>
        </w:rPr>
        <w:t>,</w:t>
      </w:r>
      <w:r w:rsidR="00F50624" w:rsidRPr="009D1FBE">
        <w:rPr>
          <w:rFonts w:ascii="Arial" w:hAnsi="Arial" w:cs="Arial"/>
          <w:sz w:val="24"/>
          <w:szCs w:val="24"/>
        </w:rPr>
        <w:t xml:space="preserve"> the usual positive </w:t>
      </w:r>
      <w:r w:rsidR="00EF6844" w:rsidRPr="009D1FBE">
        <w:rPr>
          <w:rFonts w:ascii="Arial" w:hAnsi="Arial" w:cs="Arial"/>
          <w:sz w:val="24"/>
          <w:szCs w:val="24"/>
        </w:rPr>
        <w:t>climate</w:t>
      </w:r>
      <w:r w:rsidR="00F50624" w:rsidRPr="009D1FBE">
        <w:rPr>
          <w:rFonts w:ascii="Arial" w:hAnsi="Arial" w:cs="Arial"/>
          <w:sz w:val="24"/>
          <w:szCs w:val="24"/>
        </w:rPr>
        <w:t xml:space="preserve"> anticipated from utilising a more transformational leadership approach</w:t>
      </w:r>
      <w:r w:rsidR="001B7D0F">
        <w:rPr>
          <w:rFonts w:ascii="Arial" w:hAnsi="Arial" w:cs="Arial"/>
          <w:sz w:val="24"/>
          <w:szCs w:val="24"/>
        </w:rPr>
        <w:t>,</w:t>
      </w:r>
      <w:r w:rsidR="00F50624" w:rsidRPr="009D1FBE">
        <w:rPr>
          <w:rFonts w:ascii="Arial" w:hAnsi="Arial" w:cs="Arial"/>
          <w:sz w:val="24"/>
          <w:szCs w:val="24"/>
        </w:rPr>
        <w:t xml:space="preserve"> was</w:t>
      </w:r>
      <w:r w:rsidR="00D00EE8" w:rsidRPr="009D1FBE">
        <w:rPr>
          <w:rFonts w:ascii="Arial" w:hAnsi="Arial" w:cs="Arial"/>
          <w:sz w:val="24"/>
          <w:szCs w:val="24"/>
        </w:rPr>
        <w:t xml:space="preserve"> diminished </w:t>
      </w:r>
      <w:r w:rsidR="00F50624" w:rsidRPr="009D1FBE">
        <w:rPr>
          <w:rFonts w:ascii="Arial" w:hAnsi="Arial" w:cs="Arial"/>
          <w:sz w:val="24"/>
          <w:szCs w:val="24"/>
        </w:rPr>
        <w:t xml:space="preserve">due to </w:t>
      </w:r>
      <w:r w:rsidR="00F87FCE" w:rsidRPr="009D1FBE">
        <w:rPr>
          <w:rFonts w:ascii="Arial" w:hAnsi="Arial" w:cs="Arial"/>
          <w:sz w:val="24"/>
          <w:szCs w:val="24"/>
        </w:rPr>
        <w:t xml:space="preserve">the </w:t>
      </w:r>
      <w:r w:rsidR="00F50624" w:rsidRPr="009D1FBE">
        <w:rPr>
          <w:rFonts w:ascii="Arial" w:hAnsi="Arial" w:cs="Arial"/>
          <w:sz w:val="24"/>
          <w:szCs w:val="24"/>
        </w:rPr>
        <w:t xml:space="preserve">unprecedented </w:t>
      </w:r>
      <w:r w:rsidR="00EF6844" w:rsidRPr="009D1FBE">
        <w:rPr>
          <w:rFonts w:ascii="Arial" w:hAnsi="Arial" w:cs="Arial"/>
          <w:sz w:val="24"/>
          <w:szCs w:val="24"/>
        </w:rPr>
        <w:t xml:space="preserve">and highly unpleasant </w:t>
      </w:r>
      <w:r w:rsidR="00F50624" w:rsidRPr="009D1FBE">
        <w:rPr>
          <w:rFonts w:ascii="Arial" w:hAnsi="Arial" w:cs="Arial"/>
          <w:sz w:val="24"/>
          <w:szCs w:val="24"/>
        </w:rPr>
        <w:t xml:space="preserve">nature of the </w:t>
      </w:r>
      <w:r w:rsidR="00261C07" w:rsidRPr="009D1FBE">
        <w:rPr>
          <w:rFonts w:ascii="Arial" w:hAnsi="Arial" w:cs="Arial"/>
          <w:sz w:val="24"/>
          <w:szCs w:val="24"/>
        </w:rPr>
        <w:t>event</w:t>
      </w:r>
      <w:r w:rsidR="00D00EE8" w:rsidRPr="009D1FBE">
        <w:rPr>
          <w:rFonts w:ascii="Arial" w:hAnsi="Arial" w:cs="Arial"/>
          <w:sz w:val="24"/>
          <w:szCs w:val="24"/>
        </w:rPr>
        <w:t xml:space="preserve">. </w:t>
      </w:r>
    </w:p>
    <w:p w14:paraId="6232B8B3" w14:textId="03134A0F" w:rsidR="00DA0CD9" w:rsidRPr="009D1FBE" w:rsidRDefault="00B8566E" w:rsidP="00866C5C">
      <w:pPr>
        <w:spacing w:line="480" w:lineRule="auto"/>
        <w:rPr>
          <w:rFonts w:ascii="Arial" w:hAnsi="Arial" w:cs="Arial"/>
          <w:sz w:val="24"/>
          <w:szCs w:val="24"/>
        </w:rPr>
      </w:pPr>
      <w:r w:rsidRPr="009D1FBE">
        <w:rPr>
          <w:rFonts w:ascii="Arial" w:hAnsi="Arial" w:cs="Arial"/>
          <w:sz w:val="24"/>
          <w:szCs w:val="24"/>
        </w:rPr>
        <w:t xml:space="preserve">In response to the identified issues that had been raised from the ACC’s input and in conversation with the team, I set about to create an action plan to respond to all criticism made and to instigate consultation with our stakeholders. It was important to </w:t>
      </w:r>
      <w:r w:rsidR="009C39E8" w:rsidRPr="009D1FBE">
        <w:rPr>
          <w:rFonts w:ascii="Arial" w:hAnsi="Arial" w:cs="Arial"/>
          <w:sz w:val="24"/>
          <w:szCs w:val="24"/>
        </w:rPr>
        <w:t>establish</w:t>
      </w:r>
      <w:r w:rsidRPr="009D1FBE">
        <w:rPr>
          <w:rFonts w:ascii="Arial" w:hAnsi="Arial" w:cs="Arial"/>
          <w:sz w:val="24"/>
          <w:szCs w:val="24"/>
        </w:rPr>
        <w:t xml:space="preserve"> with the team that there would be a </w:t>
      </w:r>
      <w:r w:rsidR="00C50242" w:rsidRPr="009D1FBE">
        <w:rPr>
          <w:rFonts w:ascii="Arial" w:hAnsi="Arial" w:cs="Arial"/>
          <w:sz w:val="24"/>
          <w:szCs w:val="24"/>
        </w:rPr>
        <w:t>series of actions moving</w:t>
      </w:r>
      <w:r w:rsidRPr="009D1FBE">
        <w:rPr>
          <w:rFonts w:ascii="Arial" w:hAnsi="Arial" w:cs="Arial"/>
          <w:sz w:val="24"/>
          <w:szCs w:val="24"/>
        </w:rPr>
        <w:t xml:space="preserve"> forwards</w:t>
      </w:r>
      <w:r w:rsidR="00C50242" w:rsidRPr="009D1FBE">
        <w:rPr>
          <w:rFonts w:ascii="Arial" w:hAnsi="Arial" w:cs="Arial"/>
          <w:sz w:val="24"/>
          <w:szCs w:val="24"/>
        </w:rPr>
        <w:t>,</w:t>
      </w:r>
      <w:r w:rsidRPr="009D1FBE">
        <w:rPr>
          <w:rFonts w:ascii="Arial" w:hAnsi="Arial" w:cs="Arial"/>
          <w:sz w:val="24"/>
          <w:szCs w:val="24"/>
        </w:rPr>
        <w:t xml:space="preserve"> to address their concerns at a senior level and that I would be </w:t>
      </w:r>
      <w:r w:rsidR="00C50242" w:rsidRPr="009D1FBE">
        <w:rPr>
          <w:rFonts w:ascii="Arial" w:hAnsi="Arial" w:cs="Arial"/>
          <w:sz w:val="24"/>
          <w:szCs w:val="24"/>
        </w:rPr>
        <w:t>executing</w:t>
      </w:r>
      <w:r w:rsidRPr="009D1FBE">
        <w:rPr>
          <w:rFonts w:ascii="Arial" w:hAnsi="Arial" w:cs="Arial"/>
          <w:sz w:val="24"/>
          <w:szCs w:val="24"/>
        </w:rPr>
        <w:t xml:space="preserve"> </w:t>
      </w:r>
      <w:r w:rsidR="00C50242" w:rsidRPr="009D1FBE">
        <w:rPr>
          <w:rFonts w:ascii="Arial" w:hAnsi="Arial" w:cs="Arial"/>
          <w:sz w:val="24"/>
          <w:szCs w:val="24"/>
        </w:rPr>
        <w:t>a rebuttal to misinformation supplied.</w:t>
      </w:r>
    </w:p>
    <w:p w14:paraId="1E891985" w14:textId="160CC378" w:rsidR="00A8495B" w:rsidRPr="009D1FBE" w:rsidRDefault="00E95668" w:rsidP="00CB6742">
      <w:pPr>
        <w:spacing w:line="480" w:lineRule="auto"/>
        <w:rPr>
          <w:rFonts w:ascii="Arial" w:hAnsi="Arial" w:cs="Arial"/>
          <w:sz w:val="24"/>
          <w:szCs w:val="24"/>
        </w:rPr>
      </w:pPr>
      <w:r w:rsidRPr="009D1FBE">
        <w:rPr>
          <w:rFonts w:ascii="Arial" w:hAnsi="Arial" w:cs="Arial"/>
          <w:sz w:val="24"/>
          <w:szCs w:val="24"/>
        </w:rPr>
        <w:t xml:space="preserve">On a personal level the experience was the incubator of my desire to be a better </w:t>
      </w:r>
      <w:r w:rsidR="00F87FCE" w:rsidRPr="009D1FBE">
        <w:rPr>
          <w:rFonts w:ascii="Arial" w:hAnsi="Arial" w:cs="Arial"/>
          <w:sz w:val="24"/>
          <w:szCs w:val="24"/>
        </w:rPr>
        <w:t>leader</w:t>
      </w:r>
      <w:r w:rsidRPr="009D1FBE">
        <w:rPr>
          <w:rFonts w:ascii="Arial" w:hAnsi="Arial" w:cs="Arial"/>
          <w:sz w:val="24"/>
          <w:szCs w:val="24"/>
        </w:rPr>
        <w:t xml:space="preserve"> and to ensuring that I had all the tools to hand to bring </w:t>
      </w:r>
      <w:r w:rsidR="00B91122" w:rsidRPr="009D1FBE">
        <w:rPr>
          <w:rFonts w:ascii="Arial" w:hAnsi="Arial" w:cs="Arial"/>
          <w:sz w:val="24"/>
          <w:szCs w:val="24"/>
        </w:rPr>
        <w:t>evidence-based</w:t>
      </w:r>
      <w:r w:rsidRPr="009D1FBE">
        <w:rPr>
          <w:rFonts w:ascii="Arial" w:hAnsi="Arial" w:cs="Arial"/>
          <w:sz w:val="24"/>
          <w:szCs w:val="24"/>
        </w:rPr>
        <w:t xml:space="preserve"> challenges </w:t>
      </w:r>
      <w:r w:rsidR="009A3F15" w:rsidRPr="009D1FBE">
        <w:rPr>
          <w:rFonts w:ascii="Arial" w:hAnsi="Arial" w:cs="Arial"/>
          <w:sz w:val="24"/>
          <w:szCs w:val="24"/>
        </w:rPr>
        <w:t xml:space="preserve">in the future </w:t>
      </w:r>
      <w:r w:rsidRPr="009D1FBE">
        <w:rPr>
          <w:rFonts w:ascii="Arial" w:hAnsi="Arial" w:cs="Arial"/>
          <w:sz w:val="24"/>
          <w:szCs w:val="24"/>
        </w:rPr>
        <w:t xml:space="preserve">to how we should be engaging </w:t>
      </w:r>
      <w:r w:rsidR="00AD7277" w:rsidRPr="009D1FBE">
        <w:rPr>
          <w:rFonts w:ascii="Arial" w:hAnsi="Arial" w:cs="Arial"/>
          <w:sz w:val="24"/>
          <w:szCs w:val="24"/>
        </w:rPr>
        <w:t xml:space="preserve">as an organisation </w:t>
      </w:r>
      <w:r w:rsidRPr="009D1FBE">
        <w:rPr>
          <w:rFonts w:ascii="Arial" w:hAnsi="Arial" w:cs="Arial"/>
          <w:sz w:val="24"/>
          <w:szCs w:val="24"/>
        </w:rPr>
        <w:t>with C&amp;YP and with our partners</w:t>
      </w:r>
      <w:r w:rsidR="009C39E8" w:rsidRPr="009D1FBE">
        <w:rPr>
          <w:rFonts w:ascii="Arial" w:hAnsi="Arial" w:cs="Arial"/>
          <w:sz w:val="24"/>
          <w:szCs w:val="24"/>
        </w:rPr>
        <w:t>, whilst managing staff</w:t>
      </w:r>
      <w:r w:rsidRPr="009D1FBE">
        <w:rPr>
          <w:rFonts w:ascii="Arial" w:hAnsi="Arial" w:cs="Arial"/>
          <w:sz w:val="24"/>
          <w:szCs w:val="24"/>
        </w:rPr>
        <w:t xml:space="preserve">. </w:t>
      </w:r>
      <w:r w:rsidR="00DF2AD2" w:rsidRPr="009D1FBE">
        <w:rPr>
          <w:rFonts w:ascii="Arial" w:hAnsi="Arial" w:cs="Arial"/>
          <w:sz w:val="24"/>
          <w:szCs w:val="24"/>
        </w:rPr>
        <w:t>It</w:t>
      </w:r>
      <w:r w:rsidR="005C1412" w:rsidRPr="009D1FBE">
        <w:rPr>
          <w:rFonts w:ascii="Arial" w:hAnsi="Arial" w:cs="Arial"/>
          <w:sz w:val="24"/>
          <w:szCs w:val="24"/>
        </w:rPr>
        <w:t xml:space="preserve"> was a catalyst for me looking to develop as a leader, as at the time I felt the weight and powerlessness of being a civilian manager in a very hierarchical </w:t>
      </w:r>
      <w:r w:rsidR="00980CF6" w:rsidRPr="009D1FBE">
        <w:rPr>
          <w:rFonts w:ascii="Arial" w:hAnsi="Arial" w:cs="Arial"/>
          <w:sz w:val="24"/>
          <w:szCs w:val="24"/>
        </w:rPr>
        <w:t xml:space="preserve">police </w:t>
      </w:r>
      <w:r w:rsidR="005C1412" w:rsidRPr="009D1FBE">
        <w:rPr>
          <w:rFonts w:ascii="Arial" w:hAnsi="Arial" w:cs="Arial"/>
          <w:sz w:val="24"/>
          <w:szCs w:val="24"/>
        </w:rPr>
        <w:t>system.</w:t>
      </w:r>
      <w:r w:rsidR="0092700B" w:rsidRPr="009D1FBE">
        <w:rPr>
          <w:rFonts w:ascii="Arial" w:hAnsi="Arial" w:cs="Arial"/>
          <w:sz w:val="24"/>
          <w:szCs w:val="24"/>
        </w:rPr>
        <w:t xml:space="preserve"> </w:t>
      </w:r>
      <w:r w:rsidR="000E53AC" w:rsidRPr="009D1FBE">
        <w:rPr>
          <w:rFonts w:ascii="Arial" w:hAnsi="Arial" w:cs="Arial"/>
          <w:sz w:val="24"/>
          <w:szCs w:val="24"/>
        </w:rPr>
        <w:t>With the absence of literature around the integration of police and civilian leaders, a comparison with military and civilian integration is worth considering. Goldenberg et al.</w:t>
      </w:r>
      <w:r w:rsidR="00AA0393" w:rsidRPr="009D1FBE">
        <w:rPr>
          <w:rFonts w:ascii="Arial" w:hAnsi="Arial" w:cs="Arial"/>
          <w:sz w:val="24"/>
          <w:szCs w:val="24"/>
        </w:rPr>
        <w:t xml:space="preserve"> (2019)</w:t>
      </w:r>
      <w:r w:rsidR="000E53AC" w:rsidRPr="009D1FBE">
        <w:rPr>
          <w:rFonts w:ascii="Arial" w:hAnsi="Arial" w:cs="Arial"/>
          <w:sz w:val="24"/>
          <w:szCs w:val="24"/>
        </w:rPr>
        <w:t xml:space="preserve"> notes that </w:t>
      </w:r>
      <w:r w:rsidR="00F87FCE" w:rsidRPr="009D1FBE">
        <w:rPr>
          <w:rFonts w:ascii="Arial" w:hAnsi="Arial" w:cs="Arial"/>
          <w:sz w:val="24"/>
          <w:szCs w:val="24"/>
        </w:rPr>
        <w:t>military organisations are cognisant of the needs for integrating military and civilian personnel</w:t>
      </w:r>
      <w:r w:rsidR="001B7D0F">
        <w:rPr>
          <w:rFonts w:ascii="Arial" w:hAnsi="Arial" w:cs="Arial"/>
          <w:sz w:val="24"/>
          <w:szCs w:val="24"/>
        </w:rPr>
        <w:t>,</w:t>
      </w:r>
      <w:r w:rsidR="00AA0393" w:rsidRPr="009D1FBE">
        <w:rPr>
          <w:rFonts w:ascii="Arial" w:hAnsi="Arial" w:cs="Arial"/>
          <w:sz w:val="24"/>
          <w:szCs w:val="24"/>
        </w:rPr>
        <w:t xml:space="preserve"> to create a ‘cohesive whole’ and are adopting terms to describe the workforce that implies this, such as in Canada, ‘the Defence Team’, ‘One Defence Team’ in Sweden and the ‘Whole Force Concept’ in the United Kingdom.</w:t>
      </w:r>
    </w:p>
    <w:p w14:paraId="67F48621" w14:textId="558A5134" w:rsidR="00BA57E1" w:rsidRPr="009D1FBE" w:rsidRDefault="00AA0393" w:rsidP="00CB6742">
      <w:pPr>
        <w:spacing w:line="480" w:lineRule="auto"/>
        <w:rPr>
          <w:rFonts w:ascii="Arial" w:hAnsi="Arial" w:cs="Arial"/>
          <w:sz w:val="24"/>
          <w:szCs w:val="24"/>
        </w:rPr>
      </w:pPr>
      <w:r w:rsidRPr="009D1FBE">
        <w:rPr>
          <w:rFonts w:ascii="Arial" w:hAnsi="Arial" w:cs="Arial"/>
          <w:sz w:val="24"/>
          <w:szCs w:val="24"/>
        </w:rPr>
        <w:lastRenderedPageBreak/>
        <w:t>I would suggest that often when people think of</w:t>
      </w:r>
      <w:r w:rsidR="00A8495B" w:rsidRPr="009D1FBE">
        <w:rPr>
          <w:rFonts w:ascii="Arial" w:hAnsi="Arial" w:cs="Arial"/>
          <w:sz w:val="24"/>
          <w:szCs w:val="24"/>
        </w:rPr>
        <w:t xml:space="preserve"> </w:t>
      </w:r>
      <w:r w:rsidRPr="009D1FBE">
        <w:rPr>
          <w:rFonts w:ascii="Arial" w:hAnsi="Arial" w:cs="Arial"/>
          <w:sz w:val="24"/>
          <w:szCs w:val="24"/>
        </w:rPr>
        <w:t>operational leadership</w:t>
      </w:r>
      <w:r w:rsidR="00A8495B" w:rsidRPr="009D1FBE">
        <w:rPr>
          <w:rFonts w:ascii="Arial" w:hAnsi="Arial" w:cs="Arial"/>
          <w:sz w:val="24"/>
          <w:szCs w:val="24"/>
        </w:rPr>
        <w:t xml:space="preserve"> </w:t>
      </w:r>
      <w:r w:rsidR="00710FFB" w:rsidRPr="009D1FBE">
        <w:rPr>
          <w:rFonts w:ascii="Arial" w:hAnsi="Arial" w:cs="Arial"/>
          <w:sz w:val="24"/>
          <w:szCs w:val="24"/>
        </w:rPr>
        <w:t xml:space="preserve">in </w:t>
      </w:r>
      <w:r w:rsidRPr="009D1FBE">
        <w:rPr>
          <w:rFonts w:ascii="Arial" w:hAnsi="Arial" w:cs="Arial"/>
          <w:sz w:val="24"/>
          <w:szCs w:val="24"/>
        </w:rPr>
        <w:t>policing</w:t>
      </w:r>
      <w:r w:rsidR="00A8495B" w:rsidRPr="009D1FBE">
        <w:rPr>
          <w:rFonts w:ascii="Arial" w:hAnsi="Arial" w:cs="Arial"/>
          <w:sz w:val="24"/>
          <w:szCs w:val="24"/>
        </w:rPr>
        <w:t xml:space="preserve">, the </w:t>
      </w:r>
      <w:r w:rsidR="001B7D0F">
        <w:rPr>
          <w:rFonts w:ascii="Arial" w:hAnsi="Arial" w:cs="Arial"/>
          <w:sz w:val="24"/>
          <w:szCs w:val="24"/>
        </w:rPr>
        <w:t>pictured formed</w:t>
      </w:r>
      <w:r w:rsidR="00A8495B" w:rsidRPr="009D1FBE">
        <w:rPr>
          <w:rFonts w:ascii="Arial" w:hAnsi="Arial" w:cs="Arial"/>
          <w:sz w:val="24"/>
          <w:szCs w:val="24"/>
        </w:rPr>
        <w:t xml:space="preserve"> is one of uniformed officers with rank and not civilian leaders minus rank. </w:t>
      </w:r>
      <w:r w:rsidRPr="009D1FBE">
        <w:rPr>
          <w:rFonts w:ascii="Arial" w:hAnsi="Arial" w:cs="Arial"/>
          <w:sz w:val="24"/>
          <w:szCs w:val="24"/>
        </w:rPr>
        <w:t xml:space="preserve">It can often feel as though you are not a real OL unless you have a position of rank. </w:t>
      </w:r>
      <w:r w:rsidR="00A8495B" w:rsidRPr="009D1FBE">
        <w:rPr>
          <w:rFonts w:ascii="Arial" w:hAnsi="Arial" w:cs="Arial"/>
          <w:sz w:val="24"/>
          <w:szCs w:val="24"/>
        </w:rPr>
        <w:t>Goldenberg et al.</w:t>
      </w:r>
      <w:r w:rsidR="00D74897" w:rsidRPr="009D1FBE">
        <w:rPr>
          <w:rFonts w:ascii="Arial" w:hAnsi="Arial" w:cs="Arial"/>
          <w:sz w:val="24"/>
          <w:szCs w:val="24"/>
        </w:rPr>
        <w:t xml:space="preserve"> (2019)</w:t>
      </w:r>
      <w:r w:rsidR="00A8495B" w:rsidRPr="009D1FBE">
        <w:rPr>
          <w:rFonts w:ascii="Arial" w:hAnsi="Arial" w:cs="Arial"/>
          <w:sz w:val="24"/>
          <w:szCs w:val="24"/>
        </w:rPr>
        <w:t xml:space="preserve"> identified that there were a range of challenges that </w:t>
      </w:r>
      <w:r w:rsidR="00D74897" w:rsidRPr="009D1FBE">
        <w:rPr>
          <w:rFonts w:ascii="Arial" w:hAnsi="Arial" w:cs="Arial"/>
          <w:sz w:val="24"/>
          <w:szCs w:val="24"/>
        </w:rPr>
        <w:t xml:space="preserve">were experienced by civilian personnel that spanned, cultural differences, equity in career development, understanding of roles and more. Research should be carried out into how well civilian police leadership is integrated into </w:t>
      </w:r>
      <w:r w:rsidR="00710FFB" w:rsidRPr="009D1FBE">
        <w:rPr>
          <w:rFonts w:ascii="Arial" w:hAnsi="Arial" w:cs="Arial"/>
          <w:sz w:val="24"/>
          <w:szCs w:val="24"/>
        </w:rPr>
        <w:t xml:space="preserve">an arena with </w:t>
      </w:r>
      <w:r w:rsidR="00D74897" w:rsidRPr="009D1FBE">
        <w:rPr>
          <w:rFonts w:ascii="Arial" w:hAnsi="Arial" w:cs="Arial"/>
          <w:sz w:val="24"/>
          <w:szCs w:val="24"/>
        </w:rPr>
        <w:t>police ranked leadership</w:t>
      </w:r>
      <w:r w:rsidR="00710FFB" w:rsidRPr="009D1FBE">
        <w:rPr>
          <w:rFonts w:ascii="Arial" w:hAnsi="Arial" w:cs="Arial"/>
          <w:sz w:val="24"/>
          <w:szCs w:val="24"/>
        </w:rPr>
        <w:t>, to ensure that civilian police leaders like me are better integrated into leadership structures</w:t>
      </w:r>
      <w:r w:rsidR="00D74897" w:rsidRPr="009D1FBE">
        <w:rPr>
          <w:rFonts w:ascii="Arial" w:hAnsi="Arial" w:cs="Arial"/>
          <w:sz w:val="24"/>
          <w:szCs w:val="24"/>
        </w:rPr>
        <w:t>.</w:t>
      </w:r>
    </w:p>
    <w:p w14:paraId="6D87F62E" w14:textId="493037E2" w:rsidR="00BA57E1" w:rsidRPr="009D1FBE" w:rsidRDefault="00BF03BA" w:rsidP="00CB6742">
      <w:pPr>
        <w:spacing w:line="480" w:lineRule="auto"/>
        <w:rPr>
          <w:rFonts w:ascii="Arial" w:hAnsi="Arial" w:cs="Arial"/>
          <w:b/>
          <w:bCs/>
          <w:sz w:val="24"/>
          <w:szCs w:val="24"/>
        </w:rPr>
      </w:pPr>
      <w:r w:rsidRPr="009D1FBE">
        <w:rPr>
          <w:rFonts w:ascii="Arial" w:hAnsi="Arial" w:cs="Arial"/>
          <w:b/>
          <w:bCs/>
          <w:sz w:val="24"/>
          <w:szCs w:val="24"/>
        </w:rPr>
        <w:t>Analysis -</w:t>
      </w:r>
      <w:r w:rsidR="00BA57E1" w:rsidRPr="009D1FBE">
        <w:rPr>
          <w:rFonts w:ascii="Arial" w:hAnsi="Arial" w:cs="Arial"/>
          <w:b/>
          <w:bCs/>
          <w:sz w:val="24"/>
          <w:szCs w:val="24"/>
        </w:rPr>
        <w:t xml:space="preserve"> Making sense of the </w:t>
      </w:r>
      <w:r w:rsidRPr="009D1FBE">
        <w:rPr>
          <w:rFonts w:ascii="Arial" w:hAnsi="Arial" w:cs="Arial"/>
          <w:b/>
          <w:bCs/>
          <w:sz w:val="24"/>
          <w:szCs w:val="24"/>
        </w:rPr>
        <w:t>event</w:t>
      </w:r>
    </w:p>
    <w:p w14:paraId="128EEC72" w14:textId="7AC419D6" w:rsidR="007B508D" w:rsidRPr="009D1FBE" w:rsidRDefault="00D166BF" w:rsidP="00CB6742">
      <w:pPr>
        <w:spacing w:line="480" w:lineRule="auto"/>
        <w:rPr>
          <w:rFonts w:ascii="Arial" w:hAnsi="Arial" w:cs="Arial"/>
          <w:sz w:val="24"/>
          <w:szCs w:val="24"/>
        </w:rPr>
      </w:pPr>
      <w:r w:rsidRPr="009D1FBE">
        <w:rPr>
          <w:rFonts w:ascii="Arial" w:hAnsi="Arial" w:cs="Arial"/>
          <w:sz w:val="24"/>
          <w:szCs w:val="24"/>
        </w:rPr>
        <w:t>To</w:t>
      </w:r>
      <w:r w:rsidR="00E95668" w:rsidRPr="009D1FBE">
        <w:rPr>
          <w:rFonts w:ascii="Arial" w:hAnsi="Arial" w:cs="Arial"/>
          <w:sz w:val="24"/>
          <w:szCs w:val="24"/>
        </w:rPr>
        <w:t xml:space="preserve"> make sense of the thinking and beliefs prevalent </w:t>
      </w:r>
      <w:r w:rsidR="007B508D" w:rsidRPr="009D1FBE">
        <w:rPr>
          <w:rFonts w:ascii="Arial" w:hAnsi="Arial" w:cs="Arial"/>
          <w:sz w:val="24"/>
          <w:szCs w:val="24"/>
        </w:rPr>
        <w:t>during this period</w:t>
      </w:r>
      <w:r w:rsidR="00913C81" w:rsidRPr="009D1FBE">
        <w:rPr>
          <w:rFonts w:ascii="Arial" w:hAnsi="Arial" w:cs="Arial"/>
          <w:sz w:val="24"/>
          <w:szCs w:val="24"/>
        </w:rPr>
        <w:t>,</w:t>
      </w:r>
      <w:r w:rsidR="00E95668" w:rsidRPr="009D1FBE">
        <w:rPr>
          <w:rFonts w:ascii="Arial" w:hAnsi="Arial" w:cs="Arial"/>
          <w:sz w:val="24"/>
          <w:szCs w:val="24"/>
        </w:rPr>
        <w:t xml:space="preserve"> it is important to </w:t>
      </w:r>
      <w:r w:rsidR="007B508D" w:rsidRPr="009D1FBE">
        <w:rPr>
          <w:rFonts w:ascii="Arial" w:hAnsi="Arial" w:cs="Arial"/>
          <w:sz w:val="24"/>
          <w:szCs w:val="24"/>
        </w:rPr>
        <w:t xml:space="preserve">understand </w:t>
      </w:r>
      <w:r w:rsidR="00047C43" w:rsidRPr="009D1FBE">
        <w:rPr>
          <w:rFonts w:ascii="Arial" w:hAnsi="Arial" w:cs="Arial"/>
          <w:sz w:val="24"/>
          <w:szCs w:val="24"/>
        </w:rPr>
        <w:t xml:space="preserve">the changes that were happening nationally and what was being resisted </w:t>
      </w:r>
      <w:r w:rsidR="00F45E40" w:rsidRPr="009D1FBE">
        <w:rPr>
          <w:rFonts w:ascii="Arial" w:hAnsi="Arial" w:cs="Arial"/>
          <w:sz w:val="24"/>
          <w:szCs w:val="24"/>
        </w:rPr>
        <w:t>by some leaders</w:t>
      </w:r>
      <w:r w:rsidR="00047C43" w:rsidRPr="009D1FBE">
        <w:rPr>
          <w:rFonts w:ascii="Arial" w:hAnsi="Arial" w:cs="Arial"/>
          <w:sz w:val="24"/>
          <w:szCs w:val="24"/>
        </w:rPr>
        <w:t xml:space="preserve"> with regards to changes in policing approaches and policy.  </w:t>
      </w:r>
      <w:r w:rsidR="00572063" w:rsidRPr="009D1FBE">
        <w:rPr>
          <w:rFonts w:ascii="Arial" w:hAnsi="Arial" w:cs="Arial"/>
          <w:sz w:val="24"/>
          <w:szCs w:val="24"/>
        </w:rPr>
        <w:t xml:space="preserve">For </w:t>
      </w:r>
      <w:r w:rsidR="00F45E40" w:rsidRPr="009D1FBE">
        <w:rPr>
          <w:rFonts w:ascii="Arial" w:hAnsi="Arial" w:cs="Arial"/>
          <w:sz w:val="24"/>
          <w:szCs w:val="24"/>
        </w:rPr>
        <w:t>example,</w:t>
      </w:r>
      <w:r w:rsidR="00572063" w:rsidRPr="009D1FBE">
        <w:rPr>
          <w:rFonts w:ascii="Arial" w:hAnsi="Arial" w:cs="Arial"/>
          <w:sz w:val="24"/>
          <w:szCs w:val="24"/>
        </w:rPr>
        <w:t xml:space="preserve"> </w:t>
      </w:r>
      <w:r w:rsidR="00047C43" w:rsidRPr="009D1FBE">
        <w:rPr>
          <w:rFonts w:ascii="Arial" w:hAnsi="Arial" w:cs="Arial"/>
          <w:sz w:val="24"/>
          <w:szCs w:val="24"/>
        </w:rPr>
        <w:t xml:space="preserve">changes </w:t>
      </w:r>
      <w:r w:rsidR="00572063" w:rsidRPr="009D1FBE">
        <w:rPr>
          <w:rFonts w:ascii="Arial" w:hAnsi="Arial" w:cs="Arial"/>
          <w:sz w:val="24"/>
          <w:szCs w:val="24"/>
        </w:rPr>
        <w:t xml:space="preserve">were being instigated </w:t>
      </w:r>
      <w:r w:rsidR="00047C43" w:rsidRPr="009D1FBE">
        <w:rPr>
          <w:rFonts w:ascii="Arial" w:hAnsi="Arial" w:cs="Arial"/>
          <w:sz w:val="24"/>
          <w:szCs w:val="24"/>
        </w:rPr>
        <w:t xml:space="preserve">in how </w:t>
      </w:r>
      <w:r w:rsidR="007B508D" w:rsidRPr="009D1FBE">
        <w:rPr>
          <w:rFonts w:ascii="Arial" w:hAnsi="Arial" w:cs="Arial"/>
          <w:sz w:val="24"/>
          <w:szCs w:val="24"/>
        </w:rPr>
        <w:t xml:space="preserve">policing </w:t>
      </w:r>
      <w:r w:rsidR="00047C43" w:rsidRPr="009D1FBE">
        <w:rPr>
          <w:rFonts w:ascii="Arial" w:hAnsi="Arial" w:cs="Arial"/>
          <w:sz w:val="24"/>
          <w:szCs w:val="24"/>
        </w:rPr>
        <w:t>was being directed to en</w:t>
      </w:r>
      <w:r w:rsidR="00067BA0" w:rsidRPr="009D1FBE">
        <w:rPr>
          <w:rFonts w:ascii="Arial" w:hAnsi="Arial" w:cs="Arial"/>
          <w:sz w:val="24"/>
          <w:szCs w:val="24"/>
        </w:rPr>
        <w:t>g</w:t>
      </w:r>
      <w:r w:rsidR="00047C43" w:rsidRPr="009D1FBE">
        <w:rPr>
          <w:rFonts w:ascii="Arial" w:hAnsi="Arial" w:cs="Arial"/>
          <w:sz w:val="24"/>
          <w:szCs w:val="24"/>
        </w:rPr>
        <w:t>age with</w:t>
      </w:r>
      <w:r w:rsidR="007B508D" w:rsidRPr="009D1FBE">
        <w:rPr>
          <w:rFonts w:ascii="Arial" w:hAnsi="Arial" w:cs="Arial"/>
          <w:sz w:val="24"/>
          <w:szCs w:val="24"/>
        </w:rPr>
        <w:t xml:space="preserve"> </w:t>
      </w:r>
      <w:r w:rsidR="007E21E5" w:rsidRPr="009D1FBE">
        <w:rPr>
          <w:rFonts w:ascii="Arial" w:hAnsi="Arial" w:cs="Arial"/>
          <w:sz w:val="24"/>
          <w:szCs w:val="24"/>
        </w:rPr>
        <w:t>C&amp;YP</w:t>
      </w:r>
      <w:r w:rsidR="00067BA0" w:rsidRPr="009D1FBE">
        <w:rPr>
          <w:rFonts w:ascii="Arial" w:hAnsi="Arial" w:cs="Arial"/>
          <w:sz w:val="24"/>
          <w:szCs w:val="24"/>
        </w:rPr>
        <w:t>,</w:t>
      </w:r>
      <w:r w:rsidR="00877BB6" w:rsidRPr="009D1FBE">
        <w:rPr>
          <w:rFonts w:ascii="Arial" w:hAnsi="Arial" w:cs="Arial"/>
          <w:sz w:val="24"/>
          <w:szCs w:val="24"/>
        </w:rPr>
        <w:t xml:space="preserve"> </w:t>
      </w:r>
      <w:r w:rsidR="00047C43" w:rsidRPr="009D1FBE">
        <w:rPr>
          <w:rFonts w:ascii="Arial" w:hAnsi="Arial" w:cs="Arial"/>
          <w:sz w:val="24"/>
          <w:szCs w:val="24"/>
        </w:rPr>
        <w:t>through</w:t>
      </w:r>
      <w:r w:rsidR="00067BA0" w:rsidRPr="009D1FBE">
        <w:rPr>
          <w:rFonts w:ascii="Arial" w:hAnsi="Arial" w:cs="Arial"/>
          <w:sz w:val="24"/>
          <w:szCs w:val="24"/>
        </w:rPr>
        <w:t xml:space="preserve"> the National Police Chief’s Council</w:t>
      </w:r>
      <w:r w:rsidR="00D7042E">
        <w:rPr>
          <w:rFonts w:ascii="Arial" w:hAnsi="Arial" w:cs="Arial"/>
          <w:sz w:val="24"/>
          <w:szCs w:val="24"/>
        </w:rPr>
        <w:t xml:space="preserve"> (NPCC)</w:t>
      </w:r>
      <w:r w:rsidR="00067BA0" w:rsidRPr="009D1FBE">
        <w:rPr>
          <w:rFonts w:ascii="Arial" w:hAnsi="Arial" w:cs="Arial"/>
          <w:sz w:val="24"/>
          <w:szCs w:val="24"/>
        </w:rPr>
        <w:t xml:space="preserve"> strategy for </w:t>
      </w:r>
      <w:r w:rsidR="00047C43" w:rsidRPr="009D1FBE">
        <w:rPr>
          <w:rFonts w:ascii="Arial" w:hAnsi="Arial" w:cs="Arial"/>
          <w:sz w:val="24"/>
          <w:szCs w:val="24"/>
        </w:rPr>
        <w:t>C</w:t>
      </w:r>
      <w:r w:rsidR="00067BA0" w:rsidRPr="009D1FBE">
        <w:rPr>
          <w:rFonts w:ascii="Arial" w:hAnsi="Arial" w:cs="Arial"/>
          <w:sz w:val="24"/>
          <w:szCs w:val="24"/>
        </w:rPr>
        <w:t xml:space="preserve">hild </w:t>
      </w:r>
      <w:r w:rsidR="00047C43" w:rsidRPr="009D1FBE">
        <w:rPr>
          <w:rFonts w:ascii="Arial" w:hAnsi="Arial" w:cs="Arial"/>
          <w:sz w:val="24"/>
          <w:szCs w:val="24"/>
        </w:rPr>
        <w:t>C</w:t>
      </w:r>
      <w:r w:rsidR="00067BA0" w:rsidRPr="009D1FBE">
        <w:rPr>
          <w:rFonts w:ascii="Arial" w:hAnsi="Arial" w:cs="Arial"/>
          <w:sz w:val="24"/>
          <w:szCs w:val="24"/>
        </w:rPr>
        <w:t xml:space="preserve">entred </w:t>
      </w:r>
      <w:r w:rsidR="00047C43" w:rsidRPr="009D1FBE">
        <w:rPr>
          <w:rFonts w:ascii="Arial" w:hAnsi="Arial" w:cs="Arial"/>
          <w:sz w:val="24"/>
          <w:szCs w:val="24"/>
        </w:rPr>
        <w:t>P</w:t>
      </w:r>
      <w:r w:rsidR="00067BA0" w:rsidRPr="009D1FBE">
        <w:rPr>
          <w:rFonts w:ascii="Arial" w:hAnsi="Arial" w:cs="Arial"/>
          <w:sz w:val="24"/>
          <w:szCs w:val="24"/>
        </w:rPr>
        <w:t>olicing</w:t>
      </w:r>
      <w:r w:rsidR="00047C43" w:rsidRPr="009D1FBE">
        <w:rPr>
          <w:rFonts w:ascii="Arial" w:hAnsi="Arial" w:cs="Arial"/>
          <w:sz w:val="24"/>
          <w:szCs w:val="24"/>
        </w:rPr>
        <w:t xml:space="preserve"> </w:t>
      </w:r>
      <w:r w:rsidR="00067BA0" w:rsidRPr="009D1FBE">
        <w:rPr>
          <w:rFonts w:ascii="Arial" w:hAnsi="Arial" w:cs="Arial"/>
          <w:sz w:val="24"/>
          <w:szCs w:val="24"/>
        </w:rPr>
        <w:t>(CCP)</w:t>
      </w:r>
      <w:r w:rsidR="00F45E40" w:rsidRPr="009D1FBE">
        <w:rPr>
          <w:rFonts w:ascii="Arial" w:hAnsi="Arial" w:cs="Arial"/>
          <w:sz w:val="24"/>
          <w:szCs w:val="24"/>
        </w:rPr>
        <w:t xml:space="preserve"> </w:t>
      </w:r>
      <w:r w:rsidR="00047C43" w:rsidRPr="009D1FBE">
        <w:rPr>
          <w:rFonts w:ascii="Arial" w:hAnsi="Arial" w:cs="Arial"/>
          <w:sz w:val="24"/>
          <w:szCs w:val="24"/>
        </w:rPr>
        <w:t>policies and approaches</w:t>
      </w:r>
      <w:r w:rsidR="00B40A3E" w:rsidRPr="009D1FBE">
        <w:rPr>
          <w:rFonts w:ascii="Arial" w:hAnsi="Arial" w:cs="Arial"/>
          <w:sz w:val="24"/>
          <w:szCs w:val="24"/>
        </w:rPr>
        <w:t>,</w:t>
      </w:r>
      <w:r w:rsidR="00047C43" w:rsidRPr="009D1FBE">
        <w:rPr>
          <w:rFonts w:ascii="Arial" w:hAnsi="Arial" w:cs="Arial"/>
          <w:sz w:val="24"/>
          <w:szCs w:val="24"/>
        </w:rPr>
        <w:t xml:space="preserve"> </w:t>
      </w:r>
      <w:r w:rsidR="00F45E40" w:rsidRPr="009D1FBE">
        <w:rPr>
          <w:rFonts w:ascii="Arial" w:hAnsi="Arial" w:cs="Arial"/>
          <w:sz w:val="24"/>
          <w:szCs w:val="24"/>
        </w:rPr>
        <w:t>with the promise of</w:t>
      </w:r>
      <w:r w:rsidR="00BA57E1" w:rsidRPr="009D1FBE">
        <w:rPr>
          <w:rFonts w:ascii="Arial" w:hAnsi="Arial" w:cs="Arial"/>
          <w:sz w:val="24"/>
          <w:szCs w:val="24"/>
        </w:rPr>
        <w:t xml:space="preserve"> </w:t>
      </w:r>
      <w:r w:rsidR="00572063" w:rsidRPr="009D1FBE">
        <w:rPr>
          <w:rFonts w:ascii="Arial" w:hAnsi="Arial" w:cs="Arial"/>
          <w:sz w:val="24"/>
          <w:szCs w:val="24"/>
        </w:rPr>
        <w:t xml:space="preserve">better </w:t>
      </w:r>
      <w:r w:rsidR="00BA57E1" w:rsidRPr="009D1FBE">
        <w:rPr>
          <w:rFonts w:ascii="Arial" w:hAnsi="Arial" w:cs="Arial"/>
          <w:sz w:val="24"/>
          <w:szCs w:val="24"/>
        </w:rPr>
        <w:t>support</w:t>
      </w:r>
      <w:r w:rsidR="00F45E40" w:rsidRPr="009D1FBE">
        <w:rPr>
          <w:rFonts w:ascii="Arial" w:hAnsi="Arial" w:cs="Arial"/>
          <w:sz w:val="24"/>
          <w:szCs w:val="24"/>
        </w:rPr>
        <w:t>ing</w:t>
      </w:r>
      <w:r w:rsidR="00047C43" w:rsidRPr="009D1FBE">
        <w:rPr>
          <w:rFonts w:ascii="Arial" w:hAnsi="Arial" w:cs="Arial"/>
          <w:sz w:val="24"/>
          <w:szCs w:val="24"/>
        </w:rPr>
        <w:t xml:space="preserve"> procedural justice amongst the young</w:t>
      </w:r>
      <w:r w:rsidR="00572063" w:rsidRPr="009D1FBE">
        <w:rPr>
          <w:rFonts w:ascii="Arial" w:hAnsi="Arial" w:cs="Arial"/>
          <w:sz w:val="24"/>
          <w:szCs w:val="24"/>
        </w:rPr>
        <w:t xml:space="preserve">. </w:t>
      </w:r>
      <w:r w:rsidR="00067BA0" w:rsidRPr="009D1FBE">
        <w:rPr>
          <w:rFonts w:ascii="Arial" w:hAnsi="Arial" w:cs="Arial"/>
          <w:sz w:val="24"/>
          <w:szCs w:val="24"/>
        </w:rPr>
        <w:t xml:space="preserve"> </w:t>
      </w:r>
      <w:r w:rsidR="00572063" w:rsidRPr="009D1FBE">
        <w:rPr>
          <w:rFonts w:ascii="Arial" w:hAnsi="Arial" w:cs="Arial"/>
          <w:sz w:val="24"/>
          <w:szCs w:val="24"/>
        </w:rPr>
        <w:t>There was also a better</w:t>
      </w:r>
      <w:r w:rsidR="00BA57E1" w:rsidRPr="009D1FBE">
        <w:rPr>
          <w:rFonts w:ascii="Arial" w:hAnsi="Arial" w:cs="Arial"/>
          <w:sz w:val="24"/>
          <w:szCs w:val="24"/>
        </w:rPr>
        <w:t xml:space="preserve"> </w:t>
      </w:r>
      <w:r w:rsidR="00067BA0" w:rsidRPr="009D1FBE">
        <w:rPr>
          <w:rFonts w:ascii="Arial" w:hAnsi="Arial" w:cs="Arial"/>
          <w:sz w:val="24"/>
          <w:szCs w:val="24"/>
        </w:rPr>
        <w:t>u</w:t>
      </w:r>
      <w:r w:rsidR="00047C43" w:rsidRPr="009D1FBE">
        <w:rPr>
          <w:rFonts w:ascii="Arial" w:hAnsi="Arial" w:cs="Arial"/>
          <w:sz w:val="24"/>
          <w:szCs w:val="24"/>
        </w:rPr>
        <w:t xml:space="preserve">nderstanding </w:t>
      </w:r>
      <w:r w:rsidR="00572063" w:rsidRPr="009D1FBE">
        <w:rPr>
          <w:rFonts w:ascii="Arial" w:hAnsi="Arial" w:cs="Arial"/>
          <w:sz w:val="24"/>
          <w:szCs w:val="24"/>
        </w:rPr>
        <w:t xml:space="preserve">emerging </w:t>
      </w:r>
      <w:r w:rsidR="00047C43" w:rsidRPr="009D1FBE">
        <w:rPr>
          <w:rFonts w:ascii="Arial" w:hAnsi="Arial" w:cs="Arial"/>
          <w:sz w:val="24"/>
          <w:szCs w:val="24"/>
        </w:rPr>
        <w:t>around vulnerability and the role it plays in offending and victimisation and the essential role of partnership</w:t>
      </w:r>
      <w:r w:rsidR="00F45E40" w:rsidRPr="009D1FBE">
        <w:rPr>
          <w:rFonts w:ascii="Arial" w:hAnsi="Arial" w:cs="Arial"/>
          <w:sz w:val="24"/>
          <w:szCs w:val="24"/>
        </w:rPr>
        <w:t>-</w:t>
      </w:r>
      <w:r w:rsidR="00047C43" w:rsidRPr="009D1FBE">
        <w:rPr>
          <w:rFonts w:ascii="Arial" w:hAnsi="Arial" w:cs="Arial"/>
          <w:sz w:val="24"/>
          <w:szCs w:val="24"/>
        </w:rPr>
        <w:t>working in making and sustaining positive outcomes for C&amp;YP.</w:t>
      </w:r>
    </w:p>
    <w:p w14:paraId="17A560D3" w14:textId="033EDFD0" w:rsidR="00C2735F" w:rsidRPr="009D1FBE" w:rsidRDefault="007B508D" w:rsidP="005003FB">
      <w:pPr>
        <w:spacing w:line="480" w:lineRule="auto"/>
        <w:rPr>
          <w:rFonts w:ascii="Arial" w:hAnsi="Arial" w:cs="Arial"/>
          <w:sz w:val="24"/>
          <w:szCs w:val="24"/>
        </w:rPr>
      </w:pPr>
      <w:r w:rsidRPr="009D1FBE">
        <w:rPr>
          <w:rFonts w:ascii="Arial" w:hAnsi="Arial" w:cs="Arial"/>
          <w:color w:val="333333"/>
          <w:sz w:val="24"/>
          <w:szCs w:val="24"/>
          <w:shd w:val="clear" w:color="auto" w:fill="FFFFFF"/>
        </w:rPr>
        <w:t>The l</w:t>
      </w:r>
      <w:r w:rsidRPr="009D1FBE">
        <w:rPr>
          <w:rFonts w:ascii="Arial" w:eastAsia="Calibri" w:hAnsi="Arial" w:cs="Arial"/>
          <w:color w:val="333333"/>
          <w:sz w:val="24"/>
          <w:szCs w:val="24"/>
          <w:shd w:val="clear" w:color="auto" w:fill="FFFFFF"/>
        </w:rPr>
        <w:t>iterature supports that young people’s trust and confidence in the police, is more precarious than it appears in adults (</w:t>
      </w:r>
      <w:proofErr w:type="spellStart"/>
      <w:r w:rsidRPr="009D1FBE">
        <w:rPr>
          <w:rFonts w:ascii="Arial" w:eastAsia="Calibri" w:hAnsi="Arial" w:cs="Arial"/>
          <w:color w:val="333333"/>
          <w:sz w:val="24"/>
          <w:szCs w:val="24"/>
          <w:shd w:val="clear" w:color="auto" w:fill="FFFFFF"/>
        </w:rPr>
        <w:t>Flexon</w:t>
      </w:r>
      <w:proofErr w:type="spellEnd"/>
      <w:r w:rsidRPr="009D1FBE">
        <w:rPr>
          <w:rFonts w:ascii="Arial" w:eastAsia="Calibri" w:hAnsi="Arial" w:cs="Arial"/>
          <w:color w:val="333333"/>
          <w:sz w:val="24"/>
          <w:szCs w:val="24"/>
          <w:shd w:val="clear" w:color="auto" w:fill="FFFFFF"/>
        </w:rPr>
        <w:t xml:space="preserve"> et al., 2009; Hinds 2007) because they encounter police more frequently, creating more opportunity for conflict (Loader, 1996; </w:t>
      </w:r>
      <w:proofErr w:type="spellStart"/>
      <w:r w:rsidRPr="009D1FBE">
        <w:rPr>
          <w:rFonts w:ascii="Arial" w:eastAsia="Calibri" w:hAnsi="Arial" w:cs="Arial"/>
          <w:color w:val="333333"/>
          <w:sz w:val="24"/>
          <w:szCs w:val="24"/>
          <w:shd w:val="clear" w:color="auto" w:fill="FFFFFF"/>
        </w:rPr>
        <w:t>McAra</w:t>
      </w:r>
      <w:proofErr w:type="spellEnd"/>
      <w:r w:rsidRPr="009D1FBE">
        <w:rPr>
          <w:rFonts w:ascii="Arial" w:eastAsia="Calibri" w:hAnsi="Arial" w:cs="Arial"/>
          <w:color w:val="333333"/>
          <w:sz w:val="24"/>
          <w:szCs w:val="24"/>
          <w:shd w:val="clear" w:color="auto" w:fill="FFFFFF"/>
        </w:rPr>
        <w:t xml:space="preserve"> and </w:t>
      </w:r>
      <w:proofErr w:type="spellStart"/>
      <w:r w:rsidRPr="009D1FBE">
        <w:rPr>
          <w:rFonts w:ascii="Arial" w:eastAsia="Calibri" w:hAnsi="Arial" w:cs="Arial"/>
          <w:color w:val="333333"/>
          <w:sz w:val="24"/>
          <w:szCs w:val="24"/>
          <w:shd w:val="clear" w:color="auto" w:fill="FFFFFF"/>
        </w:rPr>
        <w:t>Mcvie</w:t>
      </w:r>
      <w:proofErr w:type="spellEnd"/>
      <w:r w:rsidRPr="009D1FBE">
        <w:rPr>
          <w:rFonts w:ascii="Arial" w:eastAsia="Calibri" w:hAnsi="Arial" w:cs="Arial"/>
          <w:color w:val="333333"/>
          <w:sz w:val="24"/>
          <w:szCs w:val="24"/>
          <w:shd w:val="clear" w:color="auto" w:fill="FFFFFF"/>
        </w:rPr>
        <w:t xml:space="preserve">, 2010). </w:t>
      </w:r>
      <w:r w:rsidR="005003FB" w:rsidRPr="009D1FBE">
        <w:rPr>
          <w:rFonts w:ascii="Arial" w:eastAsia="Calibri" w:hAnsi="Arial" w:cs="Arial"/>
          <w:color w:val="333333"/>
          <w:sz w:val="24"/>
          <w:szCs w:val="24"/>
          <w:shd w:val="clear" w:color="auto" w:fill="FFFFFF"/>
        </w:rPr>
        <w:t xml:space="preserve">During this period there appeared to be a resistance </w:t>
      </w:r>
      <w:r w:rsidR="005003FB" w:rsidRPr="009D1FBE">
        <w:rPr>
          <w:rFonts w:ascii="Arial" w:eastAsia="Calibri" w:hAnsi="Arial" w:cs="Arial"/>
          <w:color w:val="333333"/>
          <w:sz w:val="24"/>
          <w:szCs w:val="24"/>
          <w:shd w:val="clear" w:color="auto" w:fill="FFFFFF"/>
        </w:rPr>
        <w:lastRenderedPageBreak/>
        <w:t xml:space="preserve">from some quarters to recognising the WPSP as the organisation’s leading CCP approach to C&amp;YP engagement. </w:t>
      </w:r>
      <w:r w:rsidR="00415F84" w:rsidRPr="009D1FBE">
        <w:rPr>
          <w:rFonts w:ascii="Arial" w:eastAsia="Calibri" w:hAnsi="Arial" w:cs="Arial"/>
          <w:color w:val="333333"/>
          <w:sz w:val="24"/>
          <w:szCs w:val="24"/>
          <w:shd w:val="clear" w:color="auto" w:fill="FFFFFF"/>
        </w:rPr>
        <w:t xml:space="preserve">Deputy </w:t>
      </w:r>
      <w:r w:rsidR="005003FB" w:rsidRPr="009D1FBE">
        <w:rPr>
          <w:rFonts w:ascii="Arial" w:eastAsia="Calibri" w:hAnsi="Arial" w:cs="Arial"/>
          <w:color w:val="333333"/>
          <w:sz w:val="24"/>
          <w:szCs w:val="24"/>
          <w:shd w:val="clear" w:color="auto" w:fill="FFFFFF"/>
        </w:rPr>
        <w:t>Chief Constable Olivia Pinkney, the former National Lead for CCP states, its core purpose in all police and C&amp;YP encounters is to</w:t>
      </w:r>
      <w:r w:rsidR="005003FB" w:rsidRPr="009D1FBE">
        <w:rPr>
          <w:rFonts w:ascii="Arial" w:eastAsia="Calibri" w:hAnsi="Arial" w:cs="Arial"/>
          <w:b/>
          <w:bCs/>
          <w:color w:val="333333"/>
          <w:sz w:val="24"/>
          <w:szCs w:val="24"/>
          <w:shd w:val="clear" w:color="auto" w:fill="FFFFFF"/>
        </w:rPr>
        <w:t> </w:t>
      </w:r>
      <w:r w:rsidR="005003FB" w:rsidRPr="009D1FBE">
        <w:rPr>
          <w:rFonts w:ascii="Arial" w:eastAsia="Calibri" w:hAnsi="Arial" w:cs="Arial"/>
          <w:color w:val="333333"/>
          <w:sz w:val="24"/>
          <w:szCs w:val="24"/>
          <w:shd w:val="clear" w:color="auto" w:fill="FFFFFF"/>
        </w:rPr>
        <w:t xml:space="preserve">recognise children as ‘children first’ in every interaction. She noted that “Crucially, children tell us that the biggest difference we can make is to listen in order to make sure that their voice is heard” </w:t>
      </w:r>
      <w:r w:rsidR="00D7042E">
        <w:rPr>
          <w:rFonts w:ascii="Arial" w:eastAsia="Calibri" w:hAnsi="Arial" w:cs="Arial"/>
          <w:color w:val="333333"/>
          <w:sz w:val="24"/>
          <w:szCs w:val="24"/>
          <w:shd w:val="clear" w:color="auto" w:fill="FFFFFF"/>
        </w:rPr>
        <w:t>(NPCC,2016).</w:t>
      </w:r>
      <w:r w:rsidR="005003FB" w:rsidRPr="009D1FBE">
        <w:rPr>
          <w:rFonts w:ascii="Arial" w:eastAsia="Calibri" w:hAnsi="Arial" w:cs="Arial"/>
          <w:color w:val="333333"/>
          <w:sz w:val="24"/>
          <w:szCs w:val="24"/>
          <w:shd w:val="clear" w:color="auto" w:fill="FFFFFF"/>
        </w:rPr>
        <w:t xml:space="preserve"> </w:t>
      </w:r>
    </w:p>
    <w:p w14:paraId="5A86DF04" w14:textId="365A1314" w:rsidR="00C2735F" w:rsidRPr="009D1FBE" w:rsidRDefault="00B40A3E" w:rsidP="00C2735F">
      <w:pPr>
        <w:spacing w:line="480" w:lineRule="auto"/>
        <w:rPr>
          <w:rFonts w:ascii="Arial" w:hAnsi="Arial" w:cs="Arial"/>
          <w:sz w:val="24"/>
          <w:szCs w:val="24"/>
        </w:rPr>
      </w:pPr>
      <w:r w:rsidRPr="009D1FBE">
        <w:rPr>
          <w:rFonts w:ascii="Arial" w:hAnsi="Arial" w:cs="Arial"/>
          <w:sz w:val="24"/>
          <w:szCs w:val="24"/>
        </w:rPr>
        <w:t>I therefore felt an additional weight of responsibility to represent the voice of the child in leading a way forwards</w:t>
      </w:r>
      <w:r w:rsidR="00EC5356" w:rsidRPr="009D1FBE">
        <w:rPr>
          <w:rFonts w:ascii="Arial" w:hAnsi="Arial" w:cs="Arial"/>
          <w:sz w:val="24"/>
          <w:szCs w:val="24"/>
        </w:rPr>
        <w:t>, as</w:t>
      </w:r>
      <w:r w:rsidRPr="009D1FBE">
        <w:rPr>
          <w:rFonts w:ascii="Arial" w:hAnsi="Arial" w:cs="Arial"/>
          <w:sz w:val="24"/>
          <w:szCs w:val="24"/>
        </w:rPr>
        <w:t xml:space="preserve"> </w:t>
      </w:r>
      <w:r w:rsidR="00EC5356" w:rsidRPr="009D1FBE">
        <w:rPr>
          <w:rFonts w:ascii="Arial" w:hAnsi="Arial" w:cs="Arial"/>
          <w:sz w:val="24"/>
          <w:szCs w:val="24"/>
        </w:rPr>
        <w:t>their</w:t>
      </w:r>
      <w:r w:rsidRPr="009D1FBE">
        <w:rPr>
          <w:rFonts w:ascii="Arial" w:hAnsi="Arial" w:cs="Arial"/>
          <w:sz w:val="24"/>
          <w:szCs w:val="24"/>
        </w:rPr>
        <w:t xml:space="preserve"> voice</w:t>
      </w:r>
      <w:r w:rsidR="00EC5356" w:rsidRPr="009D1FBE">
        <w:rPr>
          <w:rFonts w:ascii="Arial" w:hAnsi="Arial" w:cs="Arial"/>
          <w:sz w:val="24"/>
          <w:szCs w:val="24"/>
        </w:rPr>
        <w:t>s</w:t>
      </w:r>
      <w:r w:rsidRPr="009D1FBE">
        <w:rPr>
          <w:rFonts w:ascii="Arial" w:hAnsi="Arial" w:cs="Arial"/>
          <w:sz w:val="24"/>
          <w:szCs w:val="24"/>
        </w:rPr>
        <w:t xml:space="preserve"> </w:t>
      </w:r>
      <w:r w:rsidR="00EC5356" w:rsidRPr="009D1FBE">
        <w:rPr>
          <w:rFonts w:ascii="Arial" w:hAnsi="Arial" w:cs="Arial"/>
          <w:sz w:val="24"/>
          <w:szCs w:val="24"/>
        </w:rPr>
        <w:t>were</w:t>
      </w:r>
      <w:r w:rsidRPr="009D1FBE">
        <w:rPr>
          <w:rFonts w:ascii="Arial" w:hAnsi="Arial" w:cs="Arial"/>
          <w:sz w:val="24"/>
          <w:szCs w:val="24"/>
        </w:rPr>
        <w:t xml:space="preserve"> being deliberately silenced. </w:t>
      </w:r>
      <w:r w:rsidR="00EC5356" w:rsidRPr="009D1FBE">
        <w:rPr>
          <w:rFonts w:ascii="Arial" w:hAnsi="Arial" w:cs="Arial"/>
          <w:sz w:val="24"/>
          <w:szCs w:val="24"/>
        </w:rPr>
        <w:t>The</w:t>
      </w:r>
      <w:r w:rsidR="003C1C44" w:rsidRPr="009D1FBE">
        <w:rPr>
          <w:rFonts w:ascii="Arial" w:hAnsi="Arial" w:cs="Arial"/>
          <w:sz w:val="24"/>
          <w:szCs w:val="24"/>
        </w:rPr>
        <w:t xml:space="preserve"> lack of desire to consult with C&amp;YP about any changes that might be implemented in the programme and the impact to them</w:t>
      </w:r>
      <w:r w:rsidR="001B7D0F">
        <w:rPr>
          <w:rFonts w:ascii="Arial" w:hAnsi="Arial" w:cs="Arial"/>
          <w:sz w:val="24"/>
          <w:szCs w:val="24"/>
        </w:rPr>
        <w:t>,</w:t>
      </w:r>
      <w:r w:rsidR="003C1C44" w:rsidRPr="009D1FBE">
        <w:rPr>
          <w:rFonts w:ascii="Arial" w:hAnsi="Arial" w:cs="Arial"/>
          <w:sz w:val="24"/>
          <w:szCs w:val="24"/>
        </w:rPr>
        <w:t xml:space="preserve"> if it should cease to exist</w:t>
      </w:r>
      <w:r w:rsidR="00EC5356" w:rsidRPr="009D1FBE">
        <w:rPr>
          <w:rFonts w:ascii="Arial" w:hAnsi="Arial" w:cs="Arial"/>
          <w:sz w:val="24"/>
          <w:szCs w:val="24"/>
        </w:rPr>
        <w:t xml:space="preserve">, </w:t>
      </w:r>
      <w:r w:rsidR="003C1C44" w:rsidRPr="009D1FBE">
        <w:rPr>
          <w:rFonts w:ascii="Arial" w:hAnsi="Arial" w:cs="Arial"/>
          <w:sz w:val="24"/>
          <w:szCs w:val="24"/>
        </w:rPr>
        <w:t>is in complete opposition to the literature</w:t>
      </w:r>
      <w:r w:rsidR="00EA2B4D" w:rsidRPr="009D1FBE">
        <w:rPr>
          <w:rFonts w:ascii="Arial" w:hAnsi="Arial" w:cs="Arial"/>
          <w:sz w:val="24"/>
          <w:szCs w:val="24"/>
        </w:rPr>
        <w:t xml:space="preserve"> around Stakeholder Theory,</w:t>
      </w:r>
      <w:r w:rsidR="003C1C44" w:rsidRPr="009D1FBE">
        <w:rPr>
          <w:rFonts w:ascii="Arial" w:hAnsi="Arial" w:cs="Arial"/>
          <w:sz w:val="24"/>
          <w:szCs w:val="24"/>
        </w:rPr>
        <w:t xml:space="preserve"> which </w:t>
      </w:r>
      <w:r w:rsidR="00EA2B4D" w:rsidRPr="009D1FBE">
        <w:rPr>
          <w:rFonts w:ascii="Arial" w:hAnsi="Arial" w:cs="Arial"/>
          <w:sz w:val="24"/>
          <w:szCs w:val="24"/>
        </w:rPr>
        <w:t>promotes</w:t>
      </w:r>
      <w:r w:rsidR="003C1C44" w:rsidRPr="009D1FBE">
        <w:rPr>
          <w:rFonts w:ascii="Arial" w:hAnsi="Arial" w:cs="Arial"/>
          <w:sz w:val="24"/>
          <w:szCs w:val="24"/>
        </w:rPr>
        <w:t xml:space="preserve"> consultation with stakeholders </w:t>
      </w:r>
      <w:r w:rsidR="005C1412" w:rsidRPr="009D1FBE">
        <w:rPr>
          <w:rFonts w:ascii="Arial" w:hAnsi="Arial" w:cs="Arial"/>
          <w:sz w:val="24"/>
          <w:szCs w:val="24"/>
        </w:rPr>
        <w:t>who are identified as</w:t>
      </w:r>
      <w:r w:rsidR="00EA2B4D" w:rsidRPr="009D1FBE">
        <w:rPr>
          <w:rFonts w:ascii="Arial" w:hAnsi="Arial" w:cs="Arial"/>
          <w:sz w:val="24"/>
          <w:szCs w:val="24"/>
        </w:rPr>
        <w:t xml:space="preserve"> anyone who is impacted upon by </w:t>
      </w:r>
      <w:r w:rsidR="005C1412" w:rsidRPr="009D1FBE">
        <w:rPr>
          <w:rFonts w:ascii="Arial" w:hAnsi="Arial" w:cs="Arial"/>
          <w:sz w:val="24"/>
          <w:szCs w:val="24"/>
        </w:rPr>
        <w:t>an</w:t>
      </w:r>
      <w:r w:rsidR="00591A2A" w:rsidRPr="009D1FBE">
        <w:rPr>
          <w:rFonts w:ascii="Arial" w:hAnsi="Arial" w:cs="Arial"/>
          <w:sz w:val="24"/>
          <w:szCs w:val="24"/>
        </w:rPr>
        <w:t xml:space="preserve"> organisation successfully meeting its goals </w:t>
      </w:r>
      <w:r w:rsidR="00EA2B4D" w:rsidRPr="009D1FBE">
        <w:rPr>
          <w:rFonts w:ascii="Arial" w:hAnsi="Arial" w:cs="Arial"/>
          <w:sz w:val="24"/>
          <w:szCs w:val="24"/>
        </w:rPr>
        <w:t xml:space="preserve">(Rogers et al 2019 and Freeman 1984).  </w:t>
      </w:r>
      <w:r w:rsidR="00591A2A" w:rsidRPr="009D1FBE">
        <w:rPr>
          <w:rFonts w:ascii="Arial" w:hAnsi="Arial" w:cs="Arial"/>
          <w:sz w:val="24"/>
          <w:szCs w:val="24"/>
        </w:rPr>
        <w:t xml:space="preserve">This has everything to do with </w:t>
      </w:r>
      <w:r w:rsidRPr="009D1FBE">
        <w:rPr>
          <w:rFonts w:ascii="Arial" w:hAnsi="Arial" w:cs="Arial"/>
          <w:sz w:val="24"/>
          <w:szCs w:val="24"/>
        </w:rPr>
        <w:t xml:space="preserve">leadership </w:t>
      </w:r>
      <w:r w:rsidR="00591A2A" w:rsidRPr="009D1FBE">
        <w:rPr>
          <w:rFonts w:ascii="Arial" w:hAnsi="Arial" w:cs="Arial"/>
          <w:sz w:val="24"/>
          <w:szCs w:val="24"/>
        </w:rPr>
        <w:t>accountability and transparency.</w:t>
      </w:r>
      <w:r w:rsidRPr="009D1FBE">
        <w:rPr>
          <w:rFonts w:ascii="Arial" w:hAnsi="Arial" w:cs="Arial"/>
          <w:sz w:val="24"/>
          <w:szCs w:val="24"/>
        </w:rPr>
        <w:t xml:space="preserve"> There was a significant risk of failing to protect the integrity of procedural justice in policing amongst the young</w:t>
      </w:r>
      <w:r w:rsidR="00EC5356" w:rsidRPr="009D1FBE">
        <w:rPr>
          <w:rFonts w:ascii="Arial" w:hAnsi="Arial" w:cs="Arial"/>
          <w:sz w:val="24"/>
          <w:szCs w:val="24"/>
        </w:rPr>
        <w:t>,</w:t>
      </w:r>
      <w:r w:rsidRPr="009D1FBE">
        <w:rPr>
          <w:rFonts w:ascii="Arial" w:hAnsi="Arial" w:cs="Arial"/>
          <w:sz w:val="24"/>
          <w:szCs w:val="24"/>
        </w:rPr>
        <w:t xml:space="preserve"> recognised as so </w:t>
      </w:r>
      <w:r w:rsidR="00EC5356" w:rsidRPr="009D1FBE">
        <w:rPr>
          <w:rFonts w:ascii="Arial" w:hAnsi="Arial" w:cs="Arial"/>
          <w:sz w:val="24"/>
          <w:szCs w:val="24"/>
        </w:rPr>
        <w:t>imperative</w:t>
      </w:r>
      <w:r w:rsidRPr="009D1FBE">
        <w:rPr>
          <w:rFonts w:ascii="Arial" w:hAnsi="Arial" w:cs="Arial"/>
          <w:sz w:val="24"/>
          <w:szCs w:val="24"/>
        </w:rPr>
        <w:t xml:space="preserve"> in the literature </w:t>
      </w:r>
      <w:r w:rsidR="00D01A79" w:rsidRPr="009D1FBE">
        <w:rPr>
          <w:rFonts w:ascii="Arial" w:hAnsi="Arial" w:cs="Arial"/>
          <w:sz w:val="24"/>
          <w:szCs w:val="24"/>
        </w:rPr>
        <w:t xml:space="preserve">(Tyler et al. 2015; Murray et al. 2021; Pósch 2021; Gold 2022). </w:t>
      </w:r>
      <w:r w:rsidR="00C2735F" w:rsidRPr="009D1FBE">
        <w:rPr>
          <w:rFonts w:ascii="Arial" w:hAnsi="Arial" w:cs="Arial"/>
          <w:sz w:val="24"/>
          <w:szCs w:val="24"/>
        </w:rPr>
        <w:t xml:space="preserve">A growing body of </w:t>
      </w:r>
      <w:r w:rsidR="002434C9" w:rsidRPr="009D1FBE">
        <w:rPr>
          <w:rFonts w:ascii="Arial" w:hAnsi="Arial" w:cs="Arial"/>
          <w:sz w:val="24"/>
          <w:szCs w:val="24"/>
        </w:rPr>
        <w:t>procedural justice</w:t>
      </w:r>
      <w:r w:rsidR="00C2735F" w:rsidRPr="009D1FBE">
        <w:rPr>
          <w:rFonts w:ascii="Arial" w:hAnsi="Arial" w:cs="Arial"/>
          <w:sz w:val="24"/>
          <w:szCs w:val="24"/>
        </w:rPr>
        <w:t xml:space="preserve"> theory research that concentrates on C&amp;YP</w:t>
      </w:r>
      <w:r w:rsidR="00160F43" w:rsidRPr="009D1FBE">
        <w:rPr>
          <w:rFonts w:ascii="Arial" w:hAnsi="Arial" w:cs="Arial"/>
          <w:sz w:val="24"/>
          <w:szCs w:val="24"/>
        </w:rPr>
        <w:t>,</w:t>
      </w:r>
      <w:r w:rsidR="00C2735F" w:rsidRPr="009D1FBE">
        <w:rPr>
          <w:rFonts w:ascii="Arial" w:hAnsi="Arial" w:cs="Arial"/>
          <w:sz w:val="24"/>
          <w:szCs w:val="24"/>
        </w:rPr>
        <w:t xml:space="preserve"> </w:t>
      </w:r>
      <w:r w:rsidR="005C1412" w:rsidRPr="009D1FBE">
        <w:rPr>
          <w:rFonts w:ascii="Arial" w:hAnsi="Arial" w:cs="Arial"/>
          <w:sz w:val="24"/>
          <w:szCs w:val="24"/>
        </w:rPr>
        <w:t>evidence</w:t>
      </w:r>
      <w:r w:rsidR="00C2735F" w:rsidRPr="009D1FBE">
        <w:rPr>
          <w:rFonts w:ascii="Arial" w:hAnsi="Arial" w:cs="Arial"/>
          <w:sz w:val="24"/>
          <w:szCs w:val="24"/>
        </w:rPr>
        <w:t xml:space="preserve"> that similar results are true for children and adults alike. </w:t>
      </w:r>
      <w:r w:rsidR="007E21E5" w:rsidRPr="009D1FBE">
        <w:rPr>
          <w:rFonts w:ascii="Arial" w:hAnsi="Arial" w:cs="Arial"/>
          <w:sz w:val="24"/>
          <w:szCs w:val="24"/>
        </w:rPr>
        <w:t>Both</w:t>
      </w:r>
      <w:r w:rsidR="00C2735F" w:rsidRPr="009D1FBE">
        <w:rPr>
          <w:rFonts w:ascii="Arial" w:hAnsi="Arial" w:cs="Arial"/>
          <w:sz w:val="24"/>
          <w:szCs w:val="24"/>
        </w:rPr>
        <w:t xml:space="preserve">, </w:t>
      </w:r>
    </w:p>
    <w:p w14:paraId="6B74905B" w14:textId="53F24ADD" w:rsidR="00C2735F" w:rsidRPr="009D1FBE" w:rsidRDefault="00C2735F" w:rsidP="00C2735F">
      <w:pPr>
        <w:spacing w:line="480" w:lineRule="auto"/>
        <w:ind w:left="720"/>
        <w:rPr>
          <w:rFonts w:ascii="Arial" w:hAnsi="Arial" w:cs="Arial"/>
          <w:sz w:val="24"/>
          <w:szCs w:val="24"/>
        </w:rPr>
      </w:pPr>
      <w:r w:rsidRPr="009D1FBE">
        <w:rPr>
          <w:rFonts w:ascii="Arial" w:hAnsi="Arial" w:cs="Arial"/>
          <w:sz w:val="24"/>
          <w:szCs w:val="24"/>
        </w:rPr>
        <w:t>“</w:t>
      </w:r>
      <w:proofErr w:type="gramStart"/>
      <w:r w:rsidRPr="009D1FBE">
        <w:rPr>
          <w:rFonts w:ascii="Arial" w:hAnsi="Arial" w:cs="Arial"/>
          <w:sz w:val="24"/>
          <w:szCs w:val="24"/>
        </w:rPr>
        <w:t>prioritise</w:t>
      </w:r>
      <w:proofErr w:type="gramEnd"/>
      <w:r w:rsidRPr="009D1FBE">
        <w:rPr>
          <w:rFonts w:ascii="Arial" w:hAnsi="Arial" w:cs="Arial"/>
          <w:sz w:val="24"/>
          <w:szCs w:val="24"/>
        </w:rPr>
        <w:t xml:space="preserve"> procedural fairness and mutual respect in their encounters with police. Like adults, the experience of </w:t>
      </w:r>
      <w:r w:rsidR="002434C9" w:rsidRPr="009D1FBE">
        <w:rPr>
          <w:rFonts w:ascii="Arial" w:hAnsi="Arial" w:cs="Arial"/>
          <w:sz w:val="24"/>
          <w:szCs w:val="24"/>
        </w:rPr>
        <w:t>procedural justice</w:t>
      </w:r>
      <w:r w:rsidRPr="009D1FBE">
        <w:rPr>
          <w:rFonts w:ascii="Arial" w:hAnsi="Arial" w:cs="Arial"/>
          <w:sz w:val="24"/>
          <w:szCs w:val="24"/>
        </w:rPr>
        <w:t xml:space="preserve"> (or injustice) is linked to trust and legitimacy; when young people feel that an officer’s behaviour is not fair or respectful, trust and confidence in the police is damaged.” (Bradford and </w:t>
      </w:r>
      <w:proofErr w:type="spellStart"/>
      <w:r w:rsidRPr="009D1FBE">
        <w:rPr>
          <w:rFonts w:ascii="Arial" w:hAnsi="Arial" w:cs="Arial"/>
          <w:sz w:val="24"/>
          <w:szCs w:val="24"/>
        </w:rPr>
        <w:t>Yesberg</w:t>
      </w:r>
      <w:proofErr w:type="spellEnd"/>
      <w:r w:rsidRPr="009D1FBE">
        <w:rPr>
          <w:rFonts w:ascii="Arial" w:hAnsi="Arial" w:cs="Arial"/>
          <w:sz w:val="24"/>
          <w:szCs w:val="24"/>
        </w:rPr>
        <w:t>, 2021, p.3).</w:t>
      </w:r>
    </w:p>
    <w:p w14:paraId="41304711" w14:textId="312931F3" w:rsidR="00D01A79" w:rsidRPr="009D1FBE" w:rsidRDefault="00D01A79" w:rsidP="00D01A79">
      <w:pPr>
        <w:spacing w:line="480" w:lineRule="auto"/>
        <w:rPr>
          <w:rFonts w:ascii="Arial" w:hAnsi="Arial" w:cs="Arial"/>
          <w:sz w:val="24"/>
          <w:szCs w:val="24"/>
        </w:rPr>
      </w:pPr>
      <w:r w:rsidRPr="009D1FBE">
        <w:rPr>
          <w:rFonts w:ascii="Arial" w:hAnsi="Arial" w:cs="Arial"/>
          <w:sz w:val="24"/>
          <w:szCs w:val="24"/>
        </w:rPr>
        <w:lastRenderedPageBreak/>
        <w:t>Evidence</w:t>
      </w:r>
      <w:r w:rsidR="002B6110" w:rsidRPr="009D1FBE">
        <w:rPr>
          <w:rFonts w:ascii="Arial" w:hAnsi="Arial" w:cs="Arial"/>
          <w:sz w:val="24"/>
          <w:szCs w:val="24"/>
        </w:rPr>
        <w:t>-</w:t>
      </w:r>
      <w:r w:rsidRPr="009D1FBE">
        <w:rPr>
          <w:rFonts w:ascii="Arial" w:hAnsi="Arial" w:cs="Arial"/>
          <w:sz w:val="24"/>
          <w:szCs w:val="24"/>
        </w:rPr>
        <w:t xml:space="preserve">based research by Pósch and Jackson (2021) demonstrated that ‘engineered positive contact’ between the police and young people in </w:t>
      </w:r>
      <w:r w:rsidR="00F45E40" w:rsidRPr="009D1FBE">
        <w:rPr>
          <w:rFonts w:ascii="Arial" w:hAnsi="Arial" w:cs="Arial"/>
          <w:sz w:val="24"/>
          <w:szCs w:val="24"/>
        </w:rPr>
        <w:t>school-based</w:t>
      </w:r>
      <w:r w:rsidRPr="009D1FBE">
        <w:rPr>
          <w:rFonts w:ascii="Arial" w:hAnsi="Arial" w:cs="Arial"/>
          <w:sz w:val="24"/>
          <w:szCs w:val="24"/>
        </w:rPr>
        <w:t xml:space="preserve"> settings, not only showed attitudes towards the police improved over the short and long term, but the engagement helped learners also acquire new concepts.</w:t>
      </w:r>
      <w:r w:rsidR="00C2735F" w:rsidRPr="009D1FBE">
        <w:rPr>
          <w:rFonts w:ascii="Arial" w:hAnsi="Arial" w:cs="Arial"/>
          <w:sz w:val="24"/>
          <w:szCs w:val="24"/>
        </w:rPr>
        <w:t xml:space="preserve"> </w:t>
      </w:r>
    </w:p>
    <w:p w14:paraId="56E55376" w14:textId="512E2A02" w:rsidR="005003FB" w:rsidRPr="009D1FBE" w:rsidRDefault="00582275" w:rsidP="005003FB">
      <w:pPr>
        <w:spacing w:line="480" w:lineRule="auto"/>
        <w:rPr>
          <w:rFonts w:ascii="Arial" w:hAnsi="Arial" w:cs="Arial"/>
          <w:sz w:val="24"/>
          <w:szCs w:val="24"/>
        </w:rPr>
      </w:pPr>
      <w:r w:rsidRPr="009D1FBE">
        <w:rPr>
          <w:rFonts w:ascii="Arial" w:hAnsi="Arial" w:cs="Arial"/>
          <w:sz w:val="24"/>
          <w:szCs w:val="24"/>
        </w:rPr>
        <w:t xml:space="preserve">Since 2004, when the WG adopted the </w:t>
      </w:r>
      <w:bookmarkStart w:id="2" w:name="_Hlk90296580"/>
      <w:r w:rsidRPr="009D1FBE">
        <w:rPr>
          <w:rFonts w:ascii="Arial" w:hAnsi="Arial" w:cs="Arial"/>
          <w:sz w:val="24"/>
          <w:szCs w:val="24"/>
        </w:rPr>
        <w:t xml:space="preserve">United Nations </w:t>
      </w:r>
      <w:bookmarkEnd w:id="2"/>
      <w:r w:rsidRPr="009D1FBE">
        <w:rPr>
          <w:rFonts w:ascii="Arial" w:hAnsi="Arial" w:cs="Arial"/>
          <w:sz w:val="24"/>
          <w:szCs w:val="24"/>
        </w:rPr>
        <w:t>Rights of the Child to underpin all policy making relating to C&amp;YP in Wales, the voice of the child has become central to all work across all agencies including policing.</w:t>
      </w:r>
      <w:bookmarkStart w:id="3" w:name="_Hlk132117650"/>
      <w:r w:rsidRPr="009D1FBE">
        <w:rPr>
          <w:rFonts w:ascii="Arial" w:hAnsi="Arial" w:cs="Arial"/>
          <w:sz w:val="24"/>
          <w:szCs w:val="24"/>
        </w:rPr>
        <w:t xml:space="preserve"> </w:t>
      </w:r>
      <w:r w:rsidR="00EC5356" w:rsidRPr="009D1FBE">
        <w:rPr>
          <w:rFonts w:ascii="Arial" w:hAnsi="Arial" w:cs="Arial"/>
          <w:sz w:val="24"/>
          <w:szCs w:val="24"/>
        </w:rPr>
        <w:t>I recognised that I had a</w:t>
      </w:r>
      <w:r w:rsidR="003C6BEA" w:rsidRPr="009D1FBE">
        <w:rPr>
          <w:rFonts w:ascii="Arial" w:hAnsi="Arial" w:cs="Arial"/>
          <w:sz w:val="24"/>
          <w:szCs w:val="24"/>
        </w:rPr>
        <w:t xml:space="preserve"> </w:t>
      </w:r>
      <w:r w:rsidR="00EC5356" w:rsidRPr="009D1FBE">
        <w:rPr>
          <w:rFonts w:ascii="Arial" w:hAnsi="Arial" w:cs="Arial"/>
          <w:sz w:val="24"/>
          <w:szCs w:val="24"/>
        </w:rPr>
        <w:t xml:space="preserve">responsibility </w:t>
      </w:r>
      <w:r w:rsidR="003C6BEA" w:rsidRPr="009D1FBE">
        <w:rPr>
          <w:rFonts w:ascii="Arial" w:hAnsi="Arial" w:cs="Arial"/>
          <w:sz w:val="24"/>
          <w:szCs w:val="24"/>
        </w:rPr>
        <w:t>as a leader in my organisation to ensure that the profile of the work undertaken by the</w:t>
      </w:r>
      <w:r w:rsidR="007401CB" w:rsidRPr="009D1FBE">
        <w:rPr>
          <w:rFonts w:ascii="Arial" w:hAnsi="Arial" w:cs="Arial"/>
          <w:sz w:val="24"/>
          <w:szCs w:val="24"/>
        </w:rPr>
        <w:t xml:space="preserve"> WPSP </w:t>
      </w:r>
      <w:r w:rsidR="003C6BEA" w:rsidRPr="009D1FBE">
        <w:rPr>
          <w:rFonts w:ascii="Arial" w:hAnsi="Arial" w:cs="Arial"/>
          <w:sz w:val="24"/>
          <w:szCs w:val="24"/>
        </w:rPr>
        <w:t>was better understood by our force as the</w:t>
      </w:r>
      <w:r w:rsidR="00547375" w:rsidRPr="009D1FBE">
        <w:rPr>
          <w:rFonts w:ascii="Arial" w:hAnsi="Arial" w:cs="Arial"/>
          <w:sz w:val="24"/>
          <w:szCs w:val="24"/>
        </w:rPr>
        <w:t xml:space="preserve"> organisation’s </w:t>
      </w:r>
      <w:r w:rsidR="007401CB" w:rsidRPr="009D1FBE">
        <w:rPr>
          <w:rFonts w:ascii="Arial" w:hAnsi="Arial" w:cs="Arial"/>
          <w:sz w:val="24"/>
          <w:szCs w:val="24"/>
        </w:rPr>
        <w:t xml:space="preserve">key </w:t>
      </w:r>
      <w:r w:rsidR="0036679A" w:rsidRPr="009D1FBE">
        <w:rPr>
          <w:rFonts w:ascii="Arial" w:hAnsi="Arial" w:cs="Arial"/>
          <w:sz w:val="24"/>
          <w:szCs w:val="24"/>
        </w:rPr>
        <w:t>partnership</w:t>
      </w:r>
      <w:r w:rsidR="007401CB" w:rsidRPr="009D1FBE">
        <w:rPr>
          <w:rFonts w:ascii="Arial" w:hAnsi="Arial" w:cs="Arial"/>
          <w:sz w:val="24"/>
          <w:szCs w:val="24"/>
        </w:rPr>
        <w:t xml:space="preserve"> approach</w:t>
      </w:r>
      <w:r w:rsidR="00547375" w:rsidRPr="009D1FBE">
        <w:rPr>
          <w:rFonts w:ascii="Arial" w:hAnsi="Arial" w:cs="Arial"/>
          <w:sz w:val="24"/>
          <w:szCs w:val="24"/>
        </w:rPr>
        <w:t xml:space="preserve">, by which </w:t>
      </w:r>
      <w:r w:rsidR="00F45E40" w:rsidRPr="009D1FBE">
        <w:rPr>
          <w:rFonts w:ascii="Arial" w:hAnsi="Arial" w:cs="Arial"/>
          <w:sz w:val="24"/>
          <w:szCs w:val="24"/>
        </w:rPr>
        <w:t>c</w:t>
      </w:r>
      <w:r w:rsidR="00547375" w:rsidRPr="009D1FBE">
        <w:rPr>
          <w:rFonts w:ascii="Arial" w:hAnsi="Arial" w:cs="Arial"/>
          <w:sz w:val="24"/>
          <w:szCs w:val="24"/>
        </w:rPr>
        <w:t>hildren’s voices are heard by police constables on a near daily basis</w:t>
      </w:r>
      <w:bookmarkEnd w:id="3"/>
      <w:r w:rsidR="003C6BEA" w:rsidRPr="009D1FBE">
        <w:rPr>
          <w:rFonts w:ascii="Arial" w:hAnsi="Arial" w:cs="Arial"/>
          <w:sz w:val="24"/>
          <w:szCs w:val="24"/>
        </w:rPr>
        <w:t xml:space="preserve">. </w:t>
      </w:r>
      <w:r w:rsidR="00BF03BA" w:rsidRPr="009D1FBE">
        <w:rPr>
          <w:rFonts w:ascii="Arial" w:hAnsi="Arial" w:cs="Arial"/>
          <w:sz w:val="24"/>
          <w:szCs w:val="24"/>
        </w:rPr>
        <w:t>The l</w:t>
      </w:r>
      <w:r w:rsidR="003C6BEA" w:rsidRPr="009D1FBE">
        <w:rPr>
          <w:rFonts w:ascii="Arial" w:hAnsi="Arial" w:cs="Arial"/>
          <w:sz w:val="24"/>
          <w:szCs w:val="24"/>
        </w:rPr>
        <w:t xml:space="preserve">eadership </w:t>
      </w:r>
      <w:r w:rsidR="00BF03BA" w:rsidRPr="009D1FBE">
        <w:rPr>
          <w:rFonts w:ascii="Arial" w:hAnsi="Arial" w:cs="Arial"/>
          <w:sz w:val="24"/>
          <w:szCs w:val="24"/>
        </w:rPr>
        <w:t xml:space="preserve">challenge </w:t>
      </w:r>
      <w:r w:rsidR="003C6BEA" w:rsidRPr="009D1FBE">
        <w:rPr>
          <w:rFonts w:ascii="Arial" w:hAnsi="Arial" w:cs="Arial"/>
          <w:sz w:val="24"/>
          <w:szCs w:val="24"/>
        </w:rPr>
        <w:t xml:space="preserve">in this context was about </w:t>
      </w:r>
      <w:r w:rsidR="000176AF" w:rsidRPr="009D1FBE">
        <w:rPr>
          <w:rFonts w:ascii="Arial" w:hAnsi="Arial" w:cs="Arial"/>
          <w:sz w:val="24"/>
          <w:szCs w:val="24"/>
        </w:rPr>
        <w:t>promoting</w:t>
      </w:r>
      <w:r w:rsidR="003C6BEA" w:rsidRPr="009D1FBE">
        <w:rPr>
          <w:rFonts w:ascii="Arial" w:hAnsi="Arial" w:cs="Arial"/>
          <w:sz w:val="24"/>
          <w:szCs w:val="24"/>
        </w:rPr>
        <w:t xml:space="preserve"> change in how my organisation perceived crime prevention work amongst the young and the ways in which it should be working in </w:t>
      </w:r>
      <w:r w:rsidR="00BF03BA" w:rsidRPr="009D1FBE">
        <w:rPr>
          <w:rFonts w:ascii="Arial" w:hAnsi="Arial" w:cs="Arial"/>
          <w:sz w:val="24"/>
          <w:szCs w:val="24"/>
        </w:rPr>
        <w:t xml:space="preserve">future </w:t>
      </w:r>
      <w:r w:rsidR="003C6BEA" w:rsidRPr="009D1FBE">
        <w:rPr>
          <w:rFonts w:ascii="Arial" w:hAnsi="Arial" w:cs="Arial"/>
          <w:sz w:val="24"/>
          <w:szCs w:val="24"/>
        </w:rPr>
        <w:t>partnership</w:t>
      </w:r>
      <w:r w:rsidR="001B7D0F">
        <w:rPr>
          <w:rFonts w:ascii="Arial" w:hAnsi="Arial" w:cs="Arial"/>
          <w:sz w:val="24"/>
          <w:szCs w:val="24"/>
        </w:rPr>
        <w:t>,</w:t>
      </w:r>
      <w:r w:rsidR="003C6BEA" w:rsidRPr="009D1FBE">
        <w:rPr>
          <w:rFonts w:ascii="Arial" w:hAnsi="Arial" w:cs="Arial"/>
          <w:sz w:val="24"/>
          <w:szCs w:val="24"/>
        </w:rPr>
        <w:t xml:space="preserve"> with schools to </w:t>
      </w:r>
      <w:r w:rsidR="00D7042E">
        <w:rPr>
          <w:rFonts w:ascii="Arial" w:hAnsi="Arial" w:cs="Arial"/>
          <w:sz w:val="24"/>
          <w:szCs w:val="24"/>
        </w:rPr>
        <w:t xml:space="preserve">listen to and </w:t>
      </w:r>
      <w:r w:rsidR="003C6BEA" w:rsidRPr="009D1FBE">
        <w:rPr>
          <w:rFonts w:ascii="Arial" w:hAnsi="Arial" w:cs="Arial"/>
          <w:sz w:val="24"/>
          <w:szCs w:val="24"/>
        </w:rPr>
        <w:t xml:space="preserve">safeguard C&amp;YP. </w:t>
      </w:r>
      <w:r w:rsidR="00BF03BA" w:rsidRPr="009D1FBE">
        <w:rPr>
          <w:rFonts w:ascii="Arial" w:hAnsi="Arial" w:cs="Arial"/>
          <w:sz w:val="24"/>
          <w:szCs w:val="24"/>
        </w:rPr>
        <w:t xml:space="preserve">As a leader I </w:t>
      </w:r>
      <w:r w:rsidR="000176AF" w:rsidRPr="009D1FBE">
        <w:rPr>
          <w:rFonts w:ascii="Arial" w:hAnsi="Arial" w:cs="Arial"/>
          <w:sz w:val="24"/>
          <w:szCs w:val="24"/>
        </w:rPr>
        <w:t>became aware that I</w:t>
      </w:r>
      <w:r w:rsidR="00BF03BA" w:rsidRPr="009D1FBE">
        <w:rPr>
          <w:rFonts w:ascii="Arial" w:hAnsi="Arial" w:cs="Arial"/>
          <w:sz w:val="24"/>
          <w:szCs w:val="24"/>
        </w:rPr>
        <w:t xml:space="preserve"> needed to</w:t>
      </w:r>
      <w:r w:rsidR="0012191F" w:rsidRPr="009D1FBE">
        <w:rPr>
          <w:rFonts w:ascii="Arial" w:hAnsi="Arial" w:cs="Arial"/>
          <w:sz w:val="24"/>
          <w:szCs w:val="24"/>
        </w:rPr>
        <w:t xml:space="preserve"> </w:t>
      </w:r>
      <w:r w:rsidR="00D7042E" w:rsidRPr="009D1FBE">
        <w:rPr>
          <w:rFonts w:ascii="Arial" w:hAnsi="Arial" w:cs="Arial"/>
          <w:sz w:val="24"/>
          <w:szCs w:val="24"/>
        </w:rPr>
        <w:t>offer advice more often</w:t>
      </w:r>
      <w:r w:rsidR="003C6BEA" w:rsidRPr="009D1FBE">
        <w:rPr>
          <w:rFonts w:ascii="Arial" w:hAnsi="Arial" w:cs="Arial"/>
          <w:sz w:val="24"/>
          <w:szCs w:val="24"/>
        </w:rPr>
        <w:t xml:space="preserve"> to more senior leaders</w:t>
      </w:r>
      <w:r w:rsidR="000176AF" w:rsidRPr="009D1FBE">
        <w:rPr>
          <w:rFonts w:ascii="Arial" w:hAnsi="Arial" w:cs="Arial"/>
          <w:sz w:val="24"/>
          <w:szCs w:val="24"/>
        </w:rPr>
        <w:t>,</w:t>
      </w:r>
      <w:r w:rsidR="003C6BEA" w:rsidRPr="009D1FBE">
        <w:rPr>
          <w:rFonts w:ascii="Arial" w:hAnsi="Arial" w:cs="Arial"/>
          <w:sz w:val="24"/>
          <w:szCs w:val="24"/>
        </w:rPr>
        <w:t xml:space="preserve"> </w:t>
      </w:r>
      <w:r w:rsidR="000176AF" w:rsidRPr="009D1FBE">
        <w:rPr>
          <w:rFonts w:ascii="Arial" w:hAnsi="Arial" w:cs="Arial"/>
          <w:sz w:val="24"/>
          <w:szCs w:val="24"/>
        </w:rPr>
        <w:t>creating more effective channels and opportunities for communication, building their confidence in my skills to lead</w:t>
      </w:r>
      <w:r w:rsidR="001B7D0F">
        <w:rPr>
          <w:rFonts w:ascii="Arial" w:hAnsi="Arial" w:cs="Arial"/>
          <w:sz w:val="24"/>
          <w:szCs w:val="24"/>
        </w:rPr>
        <w:t>,</w:t>
      </w:r>
      <w:r w:rsidR="000176AF" w:rsidRPr="009D1FBE">
        <w:rPr>
          <w:rFonts w:ascii="Arial" w:hAnsi="Arial" w:cs="Arial"/>
          <w:sz w:val="24"/>
          <w:szCs w:val="24"/>
        </w:rPr>
        <w:t xml:space="preserve"> through </w:t>
      </w:r>
      <w:r w:rsidR="0012191F" w:rsidRPr="009D1FBE">
        <w:rPr>
          <w:rFonts w:ascii="Arial" w:hAnsi="Arial" w:cs="Arial"/>
          <w:sz w:val="24"/>
          <w:szCs w:val="24"/>
        </w:rPr>
        <w:t>my</w:t>
      </w:r>
      <w:r w:rsidR="000176AF" w:rsidRPr="009D1FBE">
        <w:rPr>
          <w:rFonts w:ascii="Arial" w:hAnsi="Arial" w:cs="Arial"/>
          <w:sz w:val="24"/>
          <w:szCs w:val="24"/>
        </w:rPr>
        <w:t xml:space="preserve"> commitment to leadership development.</w:t>
      </w:r>
    </w:p>
    <w:p w14:paraId="0BF52990" w14:textId="0BDA5F63" w:rsidR="000176AF" w:rsidRPr="000A5694" w:rsidRDefault="000176AF" w:rsidP="005003FB">
      <w:pPr>
        <w:spacing w:line="480" w:lineRule="auto"/>
        <w:rPr>
          <w:rFonts w:ascii="Arial" w:hAnsi="Arial" w:cs="Arial"/>
          <w:b/>
          <w:bCs/>
          <w:sz w:val="24"/>
          <w:szCs w:val="24"/>
        </w:rPr>
      </w:pPr>
      <w:r w:rsidRPr="000A5694">
        <w:rPr>
          <w:rFonts w:ascii="Arial" w:hAnsi="Arial" w:cs="Arial"/>
          <w:b/>
          <w:bCs/>
          <w:sz w:val="24"/>
          <w:szCs w:val="24"/>
        </w:rPr>
        <w:t xml:space="preserve">Analysis - Leadership </w:t>
      </w:r>
      <w:r w:rsidR="0012191F" w:rsidRPr="000A5694">
        <w:rPr>
          <w:rFonts w:ascii="Arial" w:hAnsi="Arial" w:cs="Arial"/>
          <w:b/>
          <w:bCs/>
          <w:sz w:val="24"/>
          <w:szCs w:val="24"/>
        </w:rPr>
        <w:t>and</w:t>
      </w:r>
      <w:r w:rsidRPr="000A5694">
        <w:rPr>
          <w:rFonts w:ascii="Arial" w:hAnsi="Arial" w:cs="Arial"/>
          <w:b/>
          <w:bCs/>
          <w:sz w:val="24"/>
          <w:szCs w:val="24"/>
        </w:rPr>
        <w:t xml:space="preserve"> partnerships</w:t>
      </w:r>
    </w:p>
    <w:p w14:paraId="7856D597" w14:textId="2F9DEB07" w:rsidR="00010BA3" w:rsidRPr="009D1FBE" w:rsidRDefault="003C6BEA" w:rsidP="005C1C4D">
      <w:pPr>
        <w:spacing w:line="480" w:lineRule="auto"/>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Around the time of this event</w:t>
      </w:r>
      <w:r w:rsidR="00D7042E">
        <w:rPr>
          <w:rFonts w:ascii="Arial" w:hAnsi="Arial" w:cs="Arial"/>
          <w:color w:val="333333"/>
          <w:sz w:val="24"/>
          <w:szCs w:val="24"/>
          <w:shd w:val="clear" w:color="auto" w:fill="FFFFFF"/>
        </w:rPr>
        <w:t xml:space="preserve"> in 2015</w:t>
      </w:r>
      <w:r w:rsidRPr="009D1FBE">
        <w:rPr>
          <w:rFonts w:ascii="Arial" w:hAnsi="Arial" w:cs="Arial"/>
          <w:color w:val="333333"/>
          <w:sz w:val="24"/>
          <w:szCs w:val="24"/>
          <w:shd w:val="clear" w:color="auto" w:fill="FFFFFF"/>
        </w:rPr>
        <w:t>,</w:t>
      </w:r>
      <w:r w:rsidR="002B6110" w:rsidRPr="009D1FBE">
        <w:rPr>
          <w:rFonts w:ascii="Arial" w:hAnsi="Arial" w:cs="Arial"/>
          <w:color w:val="333333"/>
          <w:sz w:val="24"/>
          <w:szCs w:val="24"/>
          <w:shd w:val="clear" w:color="auto" w:fill="FFFFFF"/>
        </w:rPr>
        <w:t xml:space="preserve"> a Public Health Wales study into ‘The prevalence of ACEs and their impact on health-harming behaviours in the Welsh adult population</w:t>
      </w:r>
      <w:r w:rsidR="000A5694">
        <w:rPr>
          <w:rFonts w:ascii="Arial" w:hAnsi="Arial" w:cs="Arial"/>
          <w:color w:val="333333"/>
          <w:sz w:val="24"/>
          <w:szCs w:val="24"/>
          <w:shd w:val="clear" w:color="auto" w:fill="FFFFFF"/>
        </w:rPr>
        <w:t>,</w:t>
      </w:r>
      <w:r w:rsidR="002B6110" w:rsidRPr="009D1FBE">
        <w:rPr>
          <w:rFonts w:ascii="Arial" w:hAnsi="Arial" w:cs="Arial"/>
          <w:color w:val="333333"/>
          <w:sz w:val="24"/>
          <w:szCs w:val="24"/>
          <w:shd w:val="clear" w:color="auto" w:fill="FFFFFF"/>
        </w:rPr>
        <w:t xml:space="preserve"> was published</w:t>
      </w:r>
      <w:r w:rsidR="00B616FC">
        <w:rPr>
          <w:rFonts w:ascii="Arial" w:hAnsi="Arial" w:cs="Arial"/>
          <w:color w:val="333333"/>
          <w:sz w:val="24"/>
          <w:szCs w:val="24"/>
          <w:shd w:val="clear" w:color="auto" w:fill="FFFFFF"/>
        </w:rPr>
        <w:t>.</w:t>
      </w:r>
      <w:r w:rsidR="002B6110" w:rsidRPr="009D1FBE">
        <w:rPr>
          <w:rFonts w:ascii="Arial" w:hAnsi="Arial" w:cs="Arial"/>
          <w:color w:val="333333"/>
          <w:sz w:val="24"/>
          <w:szCs w:val="24"/>
          <w:shd w:val="clear" w:color="auto" w:fill="FFFFFF"/>
        </w:rPr>
        <w:t xml:space="preserve"> </w:t>
      </w:r>
      <w:r w:rsidR="00010BA3" w:rsidRPr="009D1FBE">
        <w:rPr>
          <w:rFonts w:ascii="Arial" w:hAnsi="Arial" w:cs="Arial"/>
          <w:color w:val="333333"/>
          <w:sz w:val="24"/>
          <w:szCs w:val="24"/>
          <w:shd w:val="clear" w:color="auto" w:fill="FFFFFF"/>
        </w:rPr>
        <w:t xml:space="preserve">Understanding that criminality can be linked with trauma, </w:t>
      </w:r>
      <w:r w:rsidR="00B616FC" w:rsidRPr="00B616FC">
        <w:rPr>
          <w:rFonts w:ascii="Arial" w:hAnsi="Arial" w:cs="Arial"/>
          <w:color w:val="333333"/>
          <w:sz w:val="24"/>
          <w:szCs w:val="24"/>
          <w:shd w:val="clear" w:color="auto" w:fill="FFFFFF"/>
        </w:rPr>
        <w:t>(Bellis et al.,2015)</w:t>
      </w:r>
      <w:r w:rsidR="00B616FC">
        <w:rPr>
          <w:rFonts w:ascii="Arial" w:hAnsi="Arial" w:cs="Arial"/>
          <w:color w:val="333333"/>
          <w:sz w:val="24"/>
          <w:szCs w:val="24"/>
          <w:shd w:val="clear" w:color="auto" w:fill="FFFFFF"/>
        </w:rPr>
        <w:t xml:space="preserve"> </w:t>
      </w:r>
      <w:r w:rsidR="00010BA3" w:rsidRPr="009D1FBE">
        <w:rPr>
          <w:rFonts w:ascii="Arial" w:hAnsi="Arial" w:cs="Arial"/>
          <w:color w:val="333333"/>
          <w:sz w:val="24"/>
          <w:szCs w:val="24"/>
          <w:shd w:val="clear" w:color="auto" w:fill="FFFFFF"/>
        </w:rPr>
        <w:t xml:space="preserve">informed policing, which had to extensively undergo a transformation in its approach to addressing vulnerability. The period in which this </w:t>
      </w:r>
      <w:r w:rsidR="00010BA3" w:rsidRPr="009D1FBE">
        <w:rPr>
          <w:rFonts w:ascii="Arial" w:hAnsi="Arial" w:cs="Arial"/>
          <w:color w:val="333333"/>
          <w:sz w:val="24"/>
          <w:szCs w:val="24"/>
          <w:shd w:val="clear" w:color="auto" w:fill="FFFFFF"/>
        </w:rPr>
        <w:lastRenderedPageBreak/>
        <w:t>event with the ACC occurred was at the threshold of this transformation and the operational leadership challenge was in managing this change.</w:t>
      </w:r>
    </w:p>
    <w:p w14:paraId="6AA5615C" w14:textId="584E3BB7" w:rsidR="0004459F" w:rsidRPr="009D1FBE" w:rsidRDefault="008704D1" w:rsidP="0004459F">
      <w:pPr>
        <w:spacing w:line="480" w:lineRule="auto"/>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The literature clearly indicates that policing cannot resolve the broad spectrum of challenges being experienced in society</w:t>
      </w:r>
      <w:r w:rsidR="00582275" w:rsidRPr="009D1FBE">
        <w:rPr>
          <w:rFonts w:ascii="Arial" w:hAnsi="Arial" w:cs="Arial"/>
          <w:color w:val="333333"/>
          <w:sz w:val="24"/>
          <w:szCs w:val="24"/>
          <w:shd w:val="clear" w:color="auto" w:fill="FFFFFF"/>
        </w:rPr>
        <w:t>, vulnerability being a key issue</w:t>
      </w:r>
      <w:r w:rsidRPr="009D1FBE">
        <w:rPr>
          <w:rFonts w:ascii="Arial" w:hAnsi="Arial" w:cs="Arial"/>
          <w:color w:val="333333"/>
          <w:sz w:val="24"/>
          <w:szCs w:val="24"/>
          <w:shd w:val="clear" w:color="auto" w:fill="FFFFFF"/>
        </w:rPr>
        <w:t xml:space="preserve">. (The College of Policing, 2020). </w:t>
      </w:r>
      <w:r w:rsidR="00B136B9" w:rsidRPr="009D1FBE">
        <w:rPr>
          <w:rFonts w:ascii="Arial" w:hAnsi="Arial" w:cs="Arial"/>
          <w:color w:val="333333"/>
          <w:sz w:val="24"/>
          <w:szCs w:val="24"/>
          <w:shd w:val="clear" w:color="auto" w:fill="FFFFFF"/>
        </w:rPr>
        <w:t xml:space="preserve">Policing in Wales has developed and strengthened its partnerships since the Police Reform and Social Responsibility Act 2011, with the resulting introduction in 2012 of Police and Crime Commissioners. </w:t>
      </w:r>
      <w:r w:rsidR="00D317D6" w:rsidRPr="009D1FBE">
        <w:rPr>
          <w:rFonts w:ascii="Arial" w:hAnsi="Arial" w:cs="Arial"/>
          <w:color w:val="333333"/>
          <w:sz w:val="24"/>
          <w:szCs w:val="24"/>
          <w:shd w:val="clear" w:color="auto" w:fill="FFFFFF"/>
        </w:rPr>
        <w:t xml:space="preserve">Championed by international </w:t>
      </w:r>
      <w:r w:rsidR="0004459F" w:rsidRPr="009D1FBE">
        <w:rPr>
          <w:rFonts w:ascii="Arial" w:hAnsi="Arial" w:cs="Arial"/>
          <w:color w:val="333333"/>
          <w:sz w:val="24"/>
          <w:szCs w:val="24"/>
          <w:shd w:val="clear" w:color="auto" w:fill="FFFFFF"/>
        </w:rPr>
        <w:t>research, best</w:t>
      </w:r>
      <w:r w:rsidR="00D317D6" w:rsidRPr="009D1FBE">
        <w:rPr>
          <w:rFonts w:ascii="Arial" w:hAnsi="Arial" w:cs="Arial"/>
          <w:color w:val="333333"/>
          <w:sz w:val="24"/>
          <w:szCs w:val="24"/>
          <w:shd w:val="clear" w:color="auto" w:fill="FFFFFF"/>
        </w:rPr>
        <w:t xml:space="preserve"> practice </w:t>
      </w:r>
      <w:r w:rsidR="0004459F" w:rsidRPr="009D1FBE">
        <w:rPr>
          <w:rFonts w:ascii="Arial" w:hAnsi="Arial" w:cs="Arial"/>
          <w:color w:val="333333"/>
          <w:sz w:val="24"/>
          <w:szCs w:val="24"/>
          <w:shd w:val="clear" w:color="auto" w:fill="FFFFFF"/>
        </w:rPr>
        <w:t xml:space="preserve">policing </w:t>
      </w:r>
      <w:r w:rsidR="00D317D6" w:rsidRPr="009D1FBE">
        <w:rPr>
          <w:rFonts w:ascii="Arial" w:hAnsi="Arial" w:cs="Arial"/>
          <w:color w:val="333333"/>
          <w:sz w:val="24"/>
          <w:szCs w:val="24"/>
          <w:shd w:val="clear" w:color="auto" w:fill="FFFFFF"/>
        </w:rPr>
        <w:t xml:space="preserve">approaches, often described as </w:t>
      </w:r>
      <w:r w:rsidR="00F61395" w:rsidRPr="009D1FBE">
        <w:rPr>
          <w:rFonts w:ascii="Arial" w:hAnsi="Arial" w:cs="Arial"/>
          <w:color w:val="333333"/>
          <w:sz w:val="24"/>
          <w:szCs w:val="24"/>
          <w:shd w:val="clear" w:color="auto" w:fill="FFFFFF"/>
        </w:rPr>
        <w:t>evidence-based</w:t>
      </w:r>
      <w:r w:rsidR="0004459F" w:rsidRPr="009D1FBE">
        <w:rPr>
          <w:rFonts w:ascii="Arial" w:hAnsi="Arial" w:cs="Arial"/>
          <w:color w:val="333333"/>
          <w:sz w:val="24"/>
          <w:szCs w:val="24"/>
          <w:shd w:val="clear" w:color="auto" w:fill="FFFFFF"/>
        </w:rPr>
        <w:t xml:space="preserve"> policing (EBP)</w:t>
      </w:r>
      <w:r w:rsidR="00D317D6" w:rsidRPr="009D1FBE">
        <w:rPr>
          <w:rFonts w:ascii="Arial" w:hAnsi="Arial" w:cs="Arial"/>
          <w:color w:val="333333"/>
          <w:sz w:val="24"/>
          <w:szCs w:val="24"/>
          <w:shd w:val="clear" w:color="auto" w:fill="FFFFFF"/>
        </w:rPr>
        <w:t xml:space="preserve"> (Sherman 2013) and epidemiological models, for example, models of violence prevention, require the introduction of a multi-agency public health approach (Williams and Squires, 2021). </w:t>
      </w:r>
      <w:r w:rsidR="0004459F" w:rsidRPr="009D1FBE">
        <w:rPr>
          <w:rFonts w:ascii="Arial" w:hAnsi="Arial" w:cs="Arial"/>
          <w:color w:val="333333"/>
          <w:sz w:val="24"/>
          <w:szCs w:val="24"/>
          <w:shd w:val="clear" w:color="auto" w:fill="FFFFFF"/>
        </w:rPr>
        <w:t xml:space="preserve">According to the literature EBP </w:t>
      </w:r>
      <w:proofErr w:type="gramStart"/>
      <w:r w:rsidR="0004459F" w:rsidRPr="009D1FBE">
        <w:rPr>
          <w:rFonts w:ascii="Arial" w:hAnsi="Arial" w:cs="Arial"/>
          <w:color w:val="333333"/>
          <w:sz w:val="24"/>
          <w:szCs w:val="24"/>
          <w:shd w:val="clear" w:color="auto" w:fill="FFFFFF"/>
        </w:rPr>
        <w:t>can</w:t>
      </w:r>
      <w:r w:rsidR="000A5694">
        <w:rPr>
          <w:rFonts w:ascii="Arial" w:hAnsi="Arial" w:cs="Arial"/>
          <w:color w:val="333333"/>
          <w:sz w:val="24"/>
          <w:szCs w:val="24"/>
          <w:shd w:val="clear" w:color="auto" w:fill="FFFFFF"/>
        </w:rPr>
        <w:t>;</w:t>
      </w:r>
      <w:proofErr w:type="gramEnd"/>
      <w:r w:rsidR="0004459F" w:rsidRPr="009D1FBE">
        <w:rPr>
          <w:rFonts w:ascii="Arial" w:hAnsi="Arial" w:cs="Arial"/>
          <w:color w:val="333333"/>
          <w:sz w:val="24"/>
          <w:szCs w:val="24"/>
          <w:shd w:val="clear" w:color="auto" w:fill="FFFFFF"/>
        </w:rPr>
        <w:t xml:space="preserve"> </w:t>
      </w:r>
    </w:p>
    <w:p w14:paraId="491F11FB" w14:textId="1B1A837E" w:rsidR="0004459F" w:rsidRPr="009D1FBE" w:rsidRDefault="0004459F" w:rsidP="0004459F">
      <w:pPr>
        <w:spacing w:line="480" w:lineRule="auto"/>
        <w:ind w:left="720"/>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w:t>
      </w:r>
      <w:proofErr w:type="gramStart"/>
      <w:r w:rsidRPr="009D1FBE">
        <w:rPr>
          <w:rFonts w:ascii="Arial" w:hAnsi="Arial" w:cs="Arial"/>
          <w:color w:val="333333"/>
          <w:sz w:val="24"/>
          <w:szCs w:val="24"/>
          <w:shd w:val="clear" w:color="auto" w:fill="FFFFFF"/>
        </w:rPr>
        <w:t>strengthen</w:t>
      </w:r>
      <w:proofErr w:type="gramEnd"/>
      <w:r w:rsidRPr="009D1FBE">
        <w:rPr>
          <w:rFonts w:ascii="Arial" w:hAnsi="Arial" w:cs="Arial"/>
          <w:color w:val="333333"/>
          <w:sz w:val="24"/>
          <w:szCs w:val="24"/>
          <w:shd w:val="clear" w:color="auto" w:fill="FFFFFF"/>
        </w:rPr>
        <w:t xml:space="preserve"> police accountability to the public and those agencies charged with governance responsibility for the service. This will lead to greater transparency, legitimacy, and accountability in professional practice, ultimately strengthening police–public relationships and enhancing the democratic policing model” (Pepper et al., 2020, p95).</w:t>
      </w:r>
    </w:p>
    <w:p w14:paraId="3C006822" w14:textId="27DA71CD" w:rsidR="003739C8" w:rsidRPr="009D1FBE" w:rsidRDefault="00582275" w:rsidP="008704D1">
      <w:pPr>
        <w:spacing w:line="480" w:lineRule="auto"/>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With so many converging changes happen</w:t>
      </w:r>
      <w:r w:rsidR="0012191F" w:rsidRPr="009D1FBE">
        <w:rPr>
          <w:rFonts w:ascii="Arial" w:hAnsi="Arial" w:cs="Arial"/>
          <w:color w:val="333333"/>
          <w:sz w:val="24"/>
          <w:szCs w:val="24"/>
          <w:shd w:val="clear" w:color="auto" w:fill="FFFFFF"/>
        </w:rPr>
        <w:t>ing</w:t>
      </w:r>
      <w:r w:rsidRPr="009D1FBE">
        <w:rPr>
          <w:rFonts w:ascii="Arial" w:hAnsi="Arial" w:cs="Arial"/>
          <w:color w:val="333333"/>
          <w:sz w:val="24"/>
          <w:szCs w:val="24"/>
          <w:shd w:val="clear" w:color="auto" w:fill="FFFFFF"/>
        </w:rPr>
        <w:t xml:space="preserve"> in this time frame, I recognised the significant importance that </w:t>
      </w:r>
      <w:r w:rsidR="000176AF" w:rsidRPr="009D1FBE">
        <w:rPr>
          <w:rFonts w:ascii="Arial" w:hAnsi="Arial" w:cs="Arial"/>
          <w:color w:val="333333"/>
          <w:sz w:val="24"/>
          <w:szCs w:val="24"/>
          <w:shd w:val="clear" w:color="auto" w:fill="FFFFFF"/>
        </w:rPr>
        <w:t>OL</w:t>
      </w:r>
      <w:r w:rsidRPr="009D1FBE">
        <w:rPr>
          <w:rFonts w:ascii="Arial" w:hAnsi="Arial" w:cs="Arial"/>
          <w:color w:val="333333"/>
          <w:sz w:val="24"/>
          <w:szCs w:val="24"/>
          <w:shd w:val="clear" w:color="auto" w:fill="FFFFFF"/>
        </w:rPr>
        <w:t xml:space="preserve"> </w:t>
      </w:r>
      <w:r w:rsidR="00462228" w:rsidRPr="009D1FBE">
        <w:rPr>
          <w:rFonts w:ascii="Arial" w:hAnsi="Arial" w:cs="Arial"/>
          <w:color w:val="333333"/>
          <w:sz w:val="24"/>
          <w:szCs w:val="24"/>
          <w:shd w:val="clear" w:color="auto" w:fill="FFFFFF"/>
        </w:rPr>
        <w:t>ha</w:t>
      </w:r>
      <w:r w:rsidR="00010BA3" w:rsidRPr="009D1FBE">
        <w:rPr>
          <w:rFonts w:ascii="Arial" w:hAnsi="Arial" w:cs="Arial"/>
          <w:color w:val="333333"/>
          <w:sz w:val="24"/>
          <w:szCs w:val="24"/>
          <w:shd w:val="clear" w:color="auto" w:fill="FFFFFF"/>
        </w:rPr>
        <w:t>d</w:t>
      </w:r>
      <w:r w:rsidRPr="009D1FBE">
        <w:rPr>
          <w:rFonts w:ascii="Arial" w:hAnsi="Arial" w:cs="Arial"/>
          <w:color w:val="333333"/>
          <w:sz w:val="24"/>
          <w:szCs w:val="24"/>
          <w:shd w:val="clear" w:color="auto" w:fill="FFFFFF"/>
        </w:rPr>
        <w:t xml:space="preserve"> in managing this change. </w:t>
      </w:r>
      <w:r w:rsidR="00462228" w:rsidRPr="009D1FBE">
        <w:rPr>
          <w:rFonts w:ascii="Arial" w:hAnsi="Arial" w:cs="Arial"/>
          <w:color w:val="333333"/>
          <w:sz w:val="24"/>
          <w:szCs w:val="24"/>
          <w:shd w:val="clear" w:color="auto" w:fill="FFFFFF"/>
        </w:rPr>
        <w:t>Ensuring that the workforce ha</w:t>
      </w:r>
      <w:r w:rsidR="000A5694">
        <w:rPr>
          <w:rFonts w:ascii="Arial" w:hAnsi="Arial" w:cs="Arial"/>
          <w:color w:val="333333"/>
          <w:sz w:val="24"/>
          <w:szCs w:val="24"/>
          <w:shd w:val="clear" w:color="auto" w:fill="FFFFFF"/>
        </w:rPr>
        <w:t>d</w:t>
      </w:r>
      <w:r w:rsidR="00462228" w:rsidRPr="009D1FBE">
        <w:rPr>
          <w:rFonts w:ascii="Arial" w:hAnsi="Arial" w:cs="Arial"/>
          <w:color w:val="333333"/>
          <w:sz w:val="24"/>
          <w:szCs w:val="24"/>
          <w:shd w:val="clear" w:color="auto" w:fill="FFFFFF"/>
        </w:rPr>
        <w:t xml:space="preserve"> the skills and expertise and resources to meet the demands. </w:t>
      </w:r>
      <w:proofErr w:type="spellStart"/>
      <w:r w:rsidR="008704D1" w:rsidRPr="009D1FBE">
        <w:rPr>
          <w:rFonts w:ascii="Arial" w:hAnsi="Arial" w:cs="Arial"/>
          <w:color w:val="333333"/>
          <w:sz w:val="24"/>
          <w:szCs w:val="24"/>
          <w:shd w:val="clear" w:color="auto" w:fill="FFFFFF"/>
        </w:rPr>
        <w:t>Noordegraaf</w:t>
      </w:r>
      <w:proofErr w:type="spellEnd"/>
      <w:r w:rsidR="008704D1" w:rsidRPr="009D1FBE">
        <w:rPr>
          <w:rFonts w:ascii="Arial" w:hAnsi="Arial" w:cs="Arial"/>
          <w:color w:val="333333"/>
          <w:sz w:val="24"/>
          <w:szCs w:val="24"/>
          <w:shd w:val="clear" w:color="auto" w:fill="FFFFFF"/>
        </w:rPr>
        <w:t xml:space="preserve">, in his research emphasised the importance of police officers being taught how to collaborate with other professionals, other organisations, and partners “to acquire connective capacities, which they use to tackle cases, build careers, and secure authority” (2016, p 82).  </w:t>
      </w:r>
      <w:r w:rsidR="00462228" w:rsidRPr="009D1FBE">
        <w:rPr>
          <w:rFonts w:ascii="Arial" w:hAnsi="Arial" w:cs="Arial"/>
          <w:color w:val="333333"/>
          <w:sz w:val="24"/>
          <w:szCs w:val="24"/>
          <w:shd w:val="clear" w:color="auto" w:fill="FFFFFF"/>
        </w:rPr>
        <w:t xml:space="preserve">The WPSP being a partnership needed to ensure </w:t>
      </w:r>
      <w:r w:rsidR="00462228" w:rsidRPr="009D1FBE">
        <w:rPr>
          <w:rFonts w:ascii="Arial" w:hAnsi="Arial" w:cs="Arial"/>
          <w:color w:val="333333"/>
          <w:sz w:val="24"/>
          <w:szCs w:val="24"/>
          <w:shd w:val="clear" w:color="auto" w:fill="FFFFFF"/>
        </w:rPr>
        <w:lastRenderedPageBreak/>
        <w:t xml:space="preserve">that through this tumultuous period </w:t>
      </w:r>
      <w:r w:rsidR="003739C8" w:rsidRPr="009D1FBE">
        <w:rPr>
          <w:rFonts w:ascii="Arial" w:hAnsi="Arial" w:cs="Arial"/>
          <w:color w:val="333333"/>
          <w:sz w:val="24"/>
          <w:szCs w:val="24"/>
          <w:shd w:val="clear" w:color="auto" w:fill="FFFFFF"/>
        </w:rPr>
        <w:t xml:space="preserve">it </w:t>
      </w:r>
      <w:r w:rsidR="00462228" w:rsidRPr="009D1FBE">
        <w:rPr>
          <w:rFonts w:ascii="Arial" w:hAnsi="Arial" w:cs="Arial"/>
          <w:color w:val="333333"/>
          <w:sz w:val="24"/>
          <w:szCs w:val="24"/>
          <w:shd w:val="clear" w:color="auto" w:fill="FFFFFF"/>
        </w:rPr>
        <w:t>remained</w:t>
      </w:r>
      <w:r w:rsidR="008704D1" w:rsidRPr="009D1FBE">
        <w:rPr>
          <w:rFonts w:ascii="Arial" w:hAnsi="Arial" w:cs="Arial"/>
          <w:color w:val="333333"/>
          <w:sz w:val="24"/>
          <w:szCs w:val="24"/>
          <w:shd w:val="clear" w:color="auto" w:fill="FFFFFF"/>
        </w:rPr>
        <w:t xml:space="preserve"> </w:t>
      </w:r>
      <w:r w:rsidR="00462228" w:rsidRPr="009D1FBE">
        <w:rPr>
          <w:rFonts w:ascii="Arial" w:hAnsi="Arial" w:cs="Arial"/>
          <w:color w:val="333333"/>
          <w:sz w:val="24"/>
          <w:szCs w:val="24"/>
          <w:shd w:val="clear" w:color="auto" w:fill="FFFFFF"/>
        </w:rPr>
        <w:t>focused</w:t>
      </w:r>
      <w:r w:rsidR="008704D1" w:rsidRPr="009D1FBE">
        <w:rPr>
          <w:rFonts w:ascii="Arial" w:hAnsi="Arial" w:cs="Arial"/>
          <w:color w:val="333333"/>
          <w:sz w:val="24"/>
          <w:szCs w:val="24"/>
          <w:shd w:val="clear" w:color="auto" w:fill="FFFFFF"/>
        </w:rPr>
        <w:t xml:space="preserve">, </w:t>
      </w:r>
      <w:r w:rsidR="00462228" w:rsidRPr="009D1FBE">
        <w:rPr>
          <w:rFonts w:ascii="Arial" w:hAnsi="Arial" w:cs="Arial"/>
          <w:color w:val="333333"/>
          <w:sz w:val="24"/>
          <w:szCs w:val="24"/>
          <w:shd w:val="clear" w:color="auto" w:fill="FFFFFF"/>
        </w:rPr>
        <w:t>and effective</w:t>
      </w:r>
      <w:r w:rsidR="00010BA3" w:rsidRPr="009D1FBE">
        <w:rPr>
          <w:rFonts w:ascii="Arial" w:hAnsi="Arial" w:cs="Arial"/>
          <w:color w:val="333333"/>
          <w:sz w:val="24"/>
          <w:szCs w:val="24"/>
          <w:shd w:val="clear" w:color="auto" w:fill="FFFFFF"/>
        </w:rPr>
        <w:t>, remaining</w:t>
      </w:r>
      <w:r w:rsidR="00462228" w:rsidRPr="009D1FBE">
        <w:rPr>
          <w:rFonts w:ascii="Arial" w:hAnsi="Arial" w:cs="Arial"/>
          <w:color w:val="333333"/>
          <w:sz w:val="24"/>
          <w:szCs w:val="24"/>
          <w:shd w:val="clear" w:color="auto" w:fill="FFFFFF"/>
        </w:rPr>
        <w:t xml:space="preserve"> central </w:t>
      </w:r>
      <w:r w:rsidR="000A5694">
        <w:rPr>
          <w:rFonts w:ascii="Arial" w:hAnsi="Arial" w:cs="Arial"/>
          <w:color w:val="333333"/>
          <w:sz w:val="24"/>
          <w:szCs w:val="24"/>
          <w:shd w:val="clear" w:color="auto" w:fill="FFFFFF"/>
        </w:rPr>
        <w:t>to</w:t>
      </w:r>
      <w:r w:rsidR="003739C8" w:rsidRPr="009D1FBE">
        <w:rPr>
          <w:rFonts w:ascii="Arial" w:hAnsi="Arial" w:cs="Arial"/>
          <w:color w:val="333333"/>
          <w:sz w:val="24"/>
          <w:szCs w:val="24"/>
          <w:shd w:val="clear" w:color="auto" w:fill="FFFFFF"/>
        </w:rPr>
        <w:t xml:space="preserve"> police </w:t>
      </w:r>
      <w:r w:rsidR="000176AF" w:rsidRPr="009D1FBE">
        <w:rPr>
          <w:rFonts w:ascii="Arial" w:hAnsi="Arial" w:cs="Arial"/>
          <w:color w:val="333333"/>
          <w:sz w:val="24"/>
          <w:szCs w:val="24"/>
          <w:shd w:val="clear" w:color="auto" w:fill="FFFFFF"/>
        </w:rPr>
        <w:t>crime prevention work,</w:t>
      </w:r>
      <w:r w:rsidR="003739C8" w:rsidRPr="009D1FBE">
        <w:rPr>
          <w:rFonts w:ascii="Arial" w:hAnsi="Arial" w:cs="Arial"/>
          <w:color w:val="333333"/>
          <w:sz w:val="24"/>
          <w:szCs w:val="24"/>
          <w:shd w:val="clear" w:color="auto" w:fill="FFFFFF"/>
        </w:rPr>
        <w:t xml:space="preserve"> </w:t>
      </w:r>
      <w:r w:rsidR="00462228" w:rsidRPr="009D1FBE">
        <w:rPr>
          <w:rFonts w:ascii="Arial" w:hAnsi="Arial" w:cs="Arial"/>
          <w:color w:val="333333"/>
          <w:sz w:val="24"/>
          <w:szCs w:val="24"/>
          <w:shd w:val="clear" w:color="auto" w:fill="FFFFFF"/>
        </w:rPr>
        <w:t>and not retreating to the edges of partnership work</w:t>
      </w:r>
      <w:r w:rsidR="008704D1" w:rsidRPr="009D1FBE">
        <w:rPr>
          <w:rFonts w:ascii="Arial" w:hAnsi="Arial" w:cs="Arial"/>
          <w:color w:val="333333"/>
          <w:sz w:val="24"/>
          <w:szCs w:val="24"/>
          <w:shd w:val="clear" w:color="auto" w:fill="FFFFFF"/>
        </w:rPr>
        <w:t xml:space="preserve"> or being </w:t>
      </w:r>
      <w:r w:rsidR="00497A1D" w:rsidRPr="009D1FBE">
        <w:rPr>
          <w:rFonts w:ascii="Arial" w:hAnsi="Arial" w:cs="Arial"/>
          <w:color w:val="333333"/>
          <w:sz w:val="24"/>
          <w:szCs w:val="24"/>
          <w:shd w:val="clear" w:color="auto" w:fill="FFFFFF"/>
        </w:rPr>
        <w:t>reduced</w:t>
      </w:r>
      <w:r w:rsidR="008704D1" w:rsidRPr="009D1FBE">
        <w:rPr>
          <w:rFonts w:ascii="Arial" w:hAnsi="Arial" w:cs="Arial"/>
          <w:color w:val="333333"/>
          <w:sz w:val="24"/>
          <w:szCs w:val="24"/>
          <w:shd w:val="clear" w:color="auto" w:fill="FFFFFF"/>
        </w:rPr>
        <w:t xml:space="preserve"> to simply </w:t>
      </w:r>
      <w:r w:rsidR="00497A1D" w:rsidRPr="009D1FBE">
        <w:rPr>
          <w:rFonts w:ascii="Arial" w:hAnsi="Arial" w:cs="Arial"/>
          <w:color w:val="333333"/>
          <w:sz w:val="24"/>
          <w:szCs w:val="24"/>
          <w:shd w:val="clear" w:color="auto" w:fill="FFFFFF"/>
        </w:rPr>
        <w:t>facilitating</w:t>
      </w:r>
      <w:r w:rsidR="008704D1" w:rsidRPr="009D1FBE">
        <w:rPr>
          <w:rFonts w:ascii="Arial" w:hAnsi="Arial" w:cs="Arial"/>
          <w:color w:val="333333"/>
          <w:sz w:val="24"/>
          <w:szCs w:val="24"/>
          <w:shd w:val="clear" w:color="auto" w:fill="FFFFFF"/>
        </w:rPr>
        <w:t xml:space="preserve"> a coordinating role (</w:t>
      </w:r>
      <w:proofErr w:type="spellStart"/>
      <w:r w:rsidR="008704D1" w:rsidRPr="009D1FBE">
        <w:rPr>
          <w:rFonts w:ascii="Arial" w:hAnsi="Arial" w:cs="Arial"/>
          <w:color w:val="333333"/>
          <w:sz w:val="24"/>
          <w:szCs w:val="24"/>
          <w:shd w:val="clear" w:color="auto" w:fill="FFFFFF"/>
        </w:rPr>
        <w:t>Ransley</w:t>
      </w:r>
      <w:proofErr w:type="spellEnd"/>
      <w:r w:rsidR="008704D1" w:rsidRPr="009D1FBE">
        <w:rPr>
          <w:rFonts w:ascii="Arial" w:hAnsi="Arial" w:cs="Arial"/>
          <w:color w:val="333333"/>
          <w:sz w:val="24"/>
          <w:szCs w:val="24"/>
          <w:shd w:val="clear" w:color="auto" w:fill="FFFFFF"/>
        </w:rPr>
        <w:t xml:space="preserve"> and </w:t>
      </w:r>
      <w:proofErr w:type="spellStart"/>
      <w:r w:rsidR="008704D1" w:rsidRPr="009D1FBE">
        <w:rPr>
          <w:rFonts w:ascii="Arial" w:hAnsi="Arial" w:cs="Arial"/>
          <w:color w:val="333333"/>
          <w:sz w:val="24"/>
          <w:szCs w:val="24"/>
          <w:shd w:val="clear" w:color="auto" w:fill="FFFFFF"/>
        </w:rPr>
        <w:t>Mazzerolle</w:t>
      </w:r>
      <w:proofErr w:type="spellEnd"/>
      <w:r w:rsidR="008704D1" w:rsidRPr="009D1FBE">
        <w:rPr>
          <w:rFonts w:ascii="Arial" w:hAnsi="Arial" w:cs="Arial"/>
          <w:color w:val="333333"/>
          <w:sz w:val="24"/>
          <w:szCs w:val="24"/>
          <w:shd w:val="clear" w:color="auto" w:fill="FFFFFF"/>
        </w:rPr>
        <w:t xml:space="preserve"> 2009).</w:t>
      </w:r>
      <w:r w:rsidR="00010BA3" w:rsidRPr="009D1FBE">
        <w:rPr>
          <w:rFonts w:ascii="Arial" w:hAnsi="Arial" w:cs="Arial"/>
          <w:color w:val="333333"/>
          <w:sz w:val="24"/>
          <w:szCs w:val="24"/>
          <w:shd w:val="clear" w:color="auto" w:fill="FFFFFF"/>
        </w:rPr>
        <w:t xml:space="preserve"> I understood my role as an expert in this arena of collaborative working was to forge stronger connections within my organisation with a range of leaders and departments, whilst amplifying the efficacy of my leadership presence amongst my network of partnerships. </w:t>
      </w:r>
    </w:p>
    <w:p w14:paraId="046E23DF" w14:textId="6024D64D" w:rsidR="00D31190" w:rsidRPr="00D31190" w:rsidRDefault="00D31190" w:rsidP="00D31190">
      <w:pPr>
        <w:spacing w:line="480" w:lineRule="auto"/>
        <w:rPr>
          <w:rFonts w:ascii="Arial" w:hAnsi="Arial" w:cs="Arial"/>
          <w:b/>
          <w:bCs/>
          <w:color w:val="333333"/>
          <w:sz w:val="24"/>
          <w:szCs w:val="24"/>
          <w:shd w:val="clear" w:color="auto" w:fill="FFFFFF"/>
        </w:rPr>
      </w:pPr>
      <w:r w:rsidRPr="009D1FBE">
        <w:rPr>
          <w:rFonts w:ascii="Arial" w:hAnsi="Arial" w:cs="Arial"/>
          <w:b/>
          <w:bCs/>
          <w:color w:val="333333"/>
          <w:sz w:val="24"/>
          <w:szCs w:val="24"/>
          <w:shd w:val="clear" w:color="auto" w:fill="FFFFFF"/>
        </w:rPr>
        <w:t>Conclusion – What else could I have done?</w:t>
      </w:r>
    </w:p>
    <w:p w14:paraId="1062D5CA" w14:textId="66773118" w:rsidR="00D31190" w:rsidRPr="00D31190" w:rsidRDefault="00D31190" w:rsidP="00D31190">
      <w:pPr>
        <w:spacing w:line="480" w:lineRule="auto"/>
        <w:rPr>
          <w:rFonts w:ascii="Arial" w:hAnsi="Arial" w:cs="Arial"/>
          <w:color w:val="333333"/>
          <w:sz w:val="24"/>
          <w:szCs w:val="24"/>
          <w:shd w:val="clear" w:color="auto" w:fill="FFFFFF"/>
        </w:rPr>
      </w:pPr>
      <w:r w:rsidRPr="00D31190">
        <w:rPr>
          <w:rFonts w:ascii="Arial" w:hAnsi="Arial" w:cs="Arial"/>
          <w:color w:val="333333"/>
          <w:sz w:val="24"/>
          <w:szCs w:val="24"/>
          <w:shd w:val="clear" w:color="auto" w:fill="FFFFFF"/>
        </w:rPr>
        <w:t xml:space="preserve">Context is everything with regards to the choice of leadership styles available to OL and I favour a blended approach commensurate with any given situation (Goleman, 2000). During the period outlined here I </w:t>
      </w:r>
      <w:r w:rsidR="002C4D28" w:rsidRPr="009D1FBE">
        <w:rPr>
          <w:rFonts w:ascii="Arial" w:hAnsi="Arial" w:cs="Arial"/>
          <w:color w:val="333333"/>
          <w:sz w:val="24"/>
          <w:szCs w:val="24"/>
          <w:shd w:val="clear" w:color="auto" w:fill="FFFFFF"/>
        </w:rPr>
        <w:t>believe I had correctly demonstrated a more</w:t>
      </w:r>
      <w:r w:rsidRPr="00D31190">
        <w:rPr>
          <w:rFonts w:ascii="Arial" w:hAnsi="Arial" w:cs="Arial"/>
          <w:color w:val="333333"/>
          <w:sz w:val="24"/>
          <w:szCs w:val="24"/>
          <w:shd w:val="clear" w:color="auto" w:fill="FFFFFF"/>
        </w:rPr>
        <w:t xml:space="preserve"> transformational approach</w:t>
      </w:r>
      <w:r w:rsidR="002C4D28" w:rsidRPr="009D1FBE">
        <w:rPr>
          <w:rFonts w:ascii="Arial" w:hAnsi="Arial" w:cs="Arial"/>
          <w:color w:val="333333"/>
          <w:sz w:val="24"/>
          <w:szCs w:val="24"/>
          <w:shd w:val="clear" w:color="auto" w:fill="FFFFFF"/>
        </w:rPr>
        <w:t xml:space="preserve">, relying on </w:t>
      </w:r>
      <w:r w:rsidRPr="00D31190">
        <w:rPr>
          <w:rFonts w:ascii="Arial" w:hAnsi="Arial" w:cs="Arial"/>
          <w:color w:val="333333"/>
          <w:sz w:val="24"/>
          <w:szCs w:val="24"/>
          <w:shd w:val="clear" w:color="auto" w:fill="FFFFFF"/>
        </w:rPr>
        <w:t xml:space="preserve"> referent power </w:t>
      </w:r>
      <w:r w:rsidR="002C4D28" w:rsidRPr="009D1FBE">
        <w:rPr>
          <w:rFonts w:ascii="Arial" w:hAnsi="Arial" w:cs="Arial"/>
          <w:color w:val="333333"/>
          <w:sz w:val="24"/>
          <w:szCs w:val="24"/>
          <w:shd w:val="clear" w:color="auto" w:fill="FFFFFF"/>
        </w:rPr>
        <w:t xml:space="preserve">which </w:t>
      </w:r>
      <w:r w:rsidRPr="00D31190">
        <w:rPr>
          <w:rFonts w:ascii="Arial" w:hAnsi="Arial" w:cs="Arial"/>
          <w:color w:val="333333"/>
          <w:sz w:val="24"/>
          <w:szCs w:val="24"/>
          <w:shd w:val="clear" w:color="auto" w:fill="FFFFFF"/>
        </w:rPr>
        <w:t xml:space="preserve">is cognisant of the dynamic and changing environment in which policing operates, understanding effectiveness in delivering services is not dependent on rewards and sanctions, but on whether the leader stands for something that followers aspire to; is able to create a sense of collective identity through their vision; challenges their followers to enhance productivity, whilst demonstrating care and concern for the individual (Murphy and </w:t>
      </w:r>
      <w:proofErr w:type="spellStart"/>
      <w:r w:rsidRPr="00D31190">
        <w:rPr>
          <w:rFonts w:ascii="Arial" w:hAnsi="Arial" w:cs="Arial"/>
          <w:color w:val="333333"/>
          <w:sz w:val="24"/>
          <w:szCs w:val="24"/>
          <w:shd w:val="clear" w:color="auto" w:fill="FFFFFF"/>
        </w:rPr>
        <w:t>Drodge</w:t>
      </w:r>
      <w:proofErr w:type="spellEnd"/>
      <w:r w:rsidRPr="00D31190">
        <w:rPr>
          <w:rFonts w:ascii="Arial" w:hAnsi="Arial" w:cs="Arial"/>
          <w:color w:val="333333"/>
          <w:sz w:val="24"/>
          <w:szCs w:val="24"/>
          <w:shd w:val="clear" w:color="auto" w:fill="FFFFFF"/>
        </w:rPr>
        <w:t xml:space="preserve"> 2004; Walsh and Vito, 2018). </w:t>
      </w:r>
      <w:r w:rsidR="000A5694">
        <w:rPr>
          <w:rFonts w:ascii="Arial" w:hAnsi="Arial" w:cs="Arial"/>
          <w:color w:val="333333"/>
          <w:sz w:val="24"/>
          <w:szCs w:val="24"/>
          <w:shd w:val="clear" w:color="auto" w:fill="FFFFFF"/>
        </w:rPr>
        <w:t>I was concerned</w:t>
      </w:r>
      <w:r w:rsidRPr="00D31190">
        <w:rPr>
          <w:rFonts w:ascii="Arial" w:hAnsi="Arial" w:cs="Arial"/>
          <w:color w:val="333333"/>
          <w:sz w:val="24"/>
          <w:szCs w:val="24"/>
          <w:shd w:val="clear" w:color="auto" w:fill="FFFFFF"/>
        </w:rPr>
        <w:t xml:space="preserve"> for staff; whilst being cognisant of my organisation’s fiscal needs. I was focused on fairness and the rights of followers to be treated respectfully and I believe showing self-awareness</w:t>
      </w:r>
      <w:r w:rsidR="002C4D28" w:rsidRPr="009D1FBE">
        <w:rPr>
          <w:rFonts w:ascii="Arial" w:hAnsi="Arial" w:cs="Arial"/>
          <w:color w:val="333333"/>
          <w:sz w:val="24"/>
          <w:szCs w:val="24"/>
          <w:shd w:val="clear" w:color="auto" w:fill="FFFFFF"/>
        </w:rPr>
        <w:t xml:space="preserve">, </w:t>
      </w:r>
      <w:r w:rsidRPr="00D31190">
        <w:rPr>
          <w:rFonts w:ascii="Arial" w:hAnsi="Arial" w:cs="Arial"/>
          <w:color w:val="333333"/>
          <w:sz w:val="24"/>
          <w:szCs w:val="24"/>
          <w:shd w:val="clear" w:color="auto" w:fill="FFFFFF"/>
        </w:rPr>
        <w:t>characteristics often attributed to a servant leader style (Hunter, 1998; Linden et al., 201</w:t>
      </w:r>
      <w:r w:rsidR="00993BDB">
        <w:rPr>
          <w:rFonts w:ascii="Arial" w:hAnsi="Arial" w:cs="Arial"/>
          <w:color w:val="333333"/>
          <w:sz w:val="24"/>
          <w:szCs w:val="24"/>
          <w:shd w:val="clear" w:color="auto" w:fill="FFFFFF"/>
        </w:rPr>
        <w:t>4</w:t>
      </w:r>
      <w:r w:rsidRPr="00D31190">
        <w:rPr>
          <w:rFonts w:ascii="Arial" w:hAnsi="Arial" w:cs="Arial"/>
          <w:color w:val="333333"/>
          <w:sz w:val="24"/>
          <w:szCs w:val="24"/>
          <w:shd w:val="clear" w:color="auto" w:fill="FFFFFF"/>
        </w:rPr>
        <w:t xml:space="preserve">). </w:t>
      </w:r>
    </w:p>
    <w:p w14:paraId="1D681C95" w14:textId="50B9A9E7" w:rsidR="00D31190" w:rsidRPr="00D31190" w:rsidRDefault="00D31190" w:rsidP="00D31190">
      <w:pPr>
        <w:spacing w:line="480" w:lineRule="auto"/>
        <w:rPr>
          <w:rFonts w:ascii="Arial" w:hAnsi="Arial" w:cs="Arial"/>
          <w:color w:val="333333"/>
          <w:sz w:val="24"/>
          <w:szCs w:val="24"/>
          <w:shd w:val="clear" w:color="auto" w:fill="FFFFFF"/>
        </w:rPr>
      </w:pPr>
      <w:r w:rsidRPr="00D31190">
        <w:rPr>
          <w:rFonts w:ascii="Arial" w:hAnsi="Arial" w:cs="Arial"/>
          <w:color w:val="333333"/>
          <w:sz w:val="24"/>
          <w:szCs w:val="24"/>
          <w:shd w:val="clear" w:color="auto" w:fill="FFFFFF"/>
        </w:rPr>
        <w:t xml:space="preserve">I </w:t>
      </w:r>
      <w:r w:rsidRPr="009D1FBE">
        <w:rPr>
          <w:rFonts w:ascii="Arial" w:hAnsi="Arial" w:cs="Arial"/>
          <w:color w:val="333333"/>
          <w:sz w:val="24"/>
          <w:szCs w:val="24"/>
          <w:shd w:val="clear" w:color="auto" w:fill="FFFFFF"/>
        </w:rPr>
        <w:t>understood the need to</w:t>
      </w:r>
      <w:r w:rsidRPr="00D31190">
        <w:rPr>
          <w:rFonts w:ascii="Arial" w:hAnsi="Arial" w:cs="Arial"/>
          <w:color w:val="333333"/>
          <w:sz w:val="24"/>
          <w:szCs w:val="24"/>
          <w:shd w:val="clear" w:color="auto" w:fill="FFFFFF"/>
        </w:rPr>
        <w:t xml:space="preserve"> reinvigorate and unify this shattered team </w:t>
      </w:r>
      <w:r w:rsidRPr="009D1FBE">
        <w:rPr>
          <w:rFonts w:ascii="Arial" w:hAnsi="Arial" w:cs="Arial"/>
          <w:color w:val="333333"/>
          <w:sz w:val="24"/>
          <w:szCs w:val="24"/>
          <w:shd w:val="clear" w:color="auto" w:fill="FFFFFF"/>
        </w:rPr>
        <w:t>however, I believe I failed to recognise that it not only mattered how</w:t>
      </w:r>
      <w:r w:rsidRPr="00D31190">
        <w:rPr>
          <w:rFonts w:ascii="Arial" w:hAnsi="Arial" w:cs="Arial"/>
          <w:color w:val="333333"/>
          <w:sz w:val="24"/>
          <w:szCs w:val="24"/>
          <w:shd w:val="clear" w:color="auto" w:fill="FFFFFF"/>
        </w:rPr>
        <w:t xml:space="preserve"> they </w:t>
      </w:r>
      <w:r w:rsidRPr="009D1FBE">
        <w:rPr>
          <w:rFonts w:ascii="Arial" w:hAnsi="Arial" w:cs="Arial"/>
          <w:color w:val="333333"/>
          <w:sz w:val="24"/>
          <w:szCs w:val="24"/>
          <w:shd w:val="clear" w:color="auto" w:fill="FFFFFF"/>
        </w:rPr>
        <w:t xml:space="preserve">would go on to </w:t>
      </w:r>
      <w:r w:rsidRPr="00D31190">
        <w:rPr>
          <w:rFonts w:ascii="Arial" w:hAnsi="Arial" w:cs="Arial"/>
          <w:color w:val="333333"/>
          <w:sz w:val="24"/>
          <w:szCs w:val="24"/>
          <w:shd w:val="clear" w:color="auto" w:fill="FFFFFF"/>
        </w:rPr>
        <w:t xml:space="preserve">relate </w:t>
      </w:r>
      <w:r w:rsidRPr="00D31190">
        <w:rPr>
          <w:rFonts w:ascii="Arial" w:hAnsi="Arial" w:cs="Arial"/>
          <w:color w:val="333333"/>
          <w:sz w:val="24"/>
          <w:szCs w:val="24"/>
          <w:shd w:val="clear" w:color="auto" w:fill="FFFFFF"/>
        </w:rPr>
        <w:lastRenderedPageBreak/>
        <w:t>to leadership, but to one another too. Daniel Goleman (20</w:t>
      </w:r>
      <w:r w:rsidR="00222251">
        <w:rPr>
          <w:rFonts w:ascii="Arial" w:hAnsi="Arial" w:cs="Arial"/>
          <w:color w:val="333333"/>
          <w:sz w:val="24"/>
          <w:szCs w:val="24"/>
          <w:shd w:val="clear" w:color="auto" w:fill="FFFFFF"/>
        </w:rPr>
        <w:t>00</w:t>
      </w:r>
      <w:r w:rsidRPr="00D31190">
        <w:rPr>
          <w:rFonts w:ascii="Arial" w:hAnsi="Arial" w:cs="Arial"/>
          <w:color w:val="333333"/>
          <w:sz w:val="24"/>
          <w:szCs w:val="24"/>
          <w:shd w:val="clear" w:color="auto" w:fill="FFFFFF"/>
        </w:rPr>
        <w:t xml:space="preserve">) promotes emotional intelligence in leadership as the essential element of noticing, identifying, </w:t>
      </w:r>
      <w:proofErr w:type="gramStart"/>
      <w:r w:rsidRPr="00D31190">
        <w:rPr>
          <w:rFonts w:ascii="Arial" w:hAnsi="Arial" w:cs="Arial"/>
          <w:color w:val="333333"/>
          <w:sz w:val="24"/>
          <w:szCs w:val="24"/>
          <w:shd w:val="clear" w:color="auto" w:fill="FFFFFF"/>
        </w:rPr>
        <w:t>understanding</w:t>
      </w:r>
      <w:proofErr w:type="gramEnd"/>
      <w:r w:rsidRPr="00D31190">
        <w:rPr>
          <w:rFonts w:ascii="Arial" w:hAnsi="Arial" w:cs="Arial"/>
          <w:color w:val="333333"/>
          <w:sz w:val="24"/>
          <w:szCs w:val="24"/>
          <w:shd w:val="clear" w:color="auto" w:fill="FFFFFF"/>
        </w:rPr>
        <w:t xml:space="preserve"> and managing our own feelings and the emotions of others. I believe we ignore people’s emotional wellbeing at our peril as a leader</w:t>
      </w:r>
      <w:r w:rsidR="002C4D28" w:rsidRPr="009D1FBE">
        <w:rPr>
          <w:rFonts w:ascii="Arial" w:hAnsi="Arial" w:cs="Arial"/>
          <w:color w:val="333333"/>
          <w:sz w:val="24"/>
          <w:szCs w:val="24"/>
          <w:shd w:val="clear" w:color="auto" w:fill="FFFFFF"/>
        </w:rPr>
        <w:t xml:space="preserve"> and what I had not recognised</w:t>
      </w:r>
      <w:r w:rsidRPr="009D1FBE">
        <w:rPr>
          <w:rFonts w:ascii="Arial" w:hAnsi="Arial" w:cs="Arial"/>
          <w:color w:val="333333"/>
          <w:sz w:val="24"/>
          <w:szCs w:val="24"/>
          <w:shd w:val="clear" w:color="auto" w:fill="FFFFFF"/>
        </w:rPr>
        <w:t xml:space="preserve"> </w:t>
      </w:r>
      <w:r w:rsidR="002C4D28" w:rsidRPr="009D1FBE">
        <w:rPr>
          <w:rFonts w:ascii="Arial" w:hAnsi="Arial" w:cs="Arial"/>
          <w:color w:val="333333"/>
          <w:sz w:val="24"/>
          <w:szCs w:val="24"/>
          <w:shd w:val="clear" w:color="auto" w:fill="FFFFFF"/>
        </w:rPr>
        <w:t>due to</w:t>
      </w:r>
      <w:r w:rsidRPr="009D1FBE">
        <w:rPr>
          <w:rFonts w:ascii="Arial" w:hAnsi="Arial" w:cs="Arial"/>
          <w:color w:val="333333"/>
          <w:sz w:val="24"/>
          <w:szCs w:val="24"/>
          <w:shd w:val="clear" w:color="auto" w:fill="FFFFFF"/>
        </w:rPr>
        <w:t xml:space="preserve"> this event</w:t>
      </w:r>
      <w:r w:rsidR="000A5694">
        <w:rPr>
          <w:rFonts w:ascii="Arial" w:hAnsi="Arial" w:cs="Arial"/>
          <w:color w:val="333333"/>
          <w:sz w:val="24"/>
          <w:szCs w:val="24"/>
          <w:shd w:val="clear" w:color="auto" w:fill="FFFFFF"/>
        </w:rPr>
        <w:t>,</w:t>
      </w:r>
      <w:r w:rsidRPr="009D1FBE">
        <w:rPr>
          <w:rFonts w:ascii="Arial" w:hAnsi="Arial" w:cs="Arial"/>
          <w:color w:val="333333"/>
          <w:sz w:val="24"/>
          <w:szCs w:val="24"/>
          <w:shd w:val="clear" w:color="auto" w:fill="FFFFFF"/>
        </w:rPr>
        <w:t xml:space="preserve"> is that team members would look to one another to apportion blame for the ACCs perspective.</w:t>
      </w:r>
      <w:r w:rsidR="002C4D28" w:rsidRPr="009D1FBE">
        <w:rPr>
          <w:rFonts w:ascii="Arial" w:hAnsi="Arial" w:cs="Arial"/>
          <w:color w:val="333333"/>
          <w:sz w:val="24"/>
          <w:szCs w:val="24"/>
          <w:shd w:val="clear" w:color="auto" w:fill="FFFFFF"/>
        </w:rPr>
        <w:t xml:space="preserve"> I </w:t>
      </w:r>
      <w:r w:rsidR="00983EEB" w:rsidRPr="009D1FBE">
        <w:rPr>
          <w:rFonts w:ascii="Arial" w:hAnsi="Arial" w:cs="Arial"/>
          <w:color w:val="333333"/>
          <w:sz w:val="24"/>
          <w:szCs w:val="24"/>
          <w:shd w:val="clear" w:color="auto" w:fill="FFFFFF"/>
        </w:rPr>
        <w:t xml:space="preserve">recognise </w:t>
      </w:r>
      <w:r w:rsidR="000A5694" w:rsidRPr="009D1FBE">
        <w:rPr>
          <w:rFonts w:ascii="Arial" w:hAnsi="Arial" w:cs="Arial"/>
          <w:color w:val="333333"/>
          <w:sz w:val="24"/>
          <w:szCs w:val="24"/>
          <w:shd w:val="clear" w:color="auto" w:fill="FFFFFF"/>
        </w:rPr>
        <w:t>on th</w:t>
      </w:r>
      <w:r w:rsidR="000A5694">
        <w:rPr>
          <w:rFonts w:ascii="Arial" w:hAnsi="Arial" w:cs="Arial"/>
          <w:color w:val="333333"/>
          <w:sz w:val="24"/>
          <w:szCs w:val="24"/>
          <w:shd w:val="clear" w:color="auto" w:fill="FFFFFF"/>
        </w:rPr>
        <w:t>at</w:t>
      </w:r>
      <w:r w:rsidR="000A5694" w:rsidRPr="009D1FBE">
        <w:rPr>
          <w:rFonts w:ascii="Arial" w:hAnsi="Arial" w:cs="Arial"/>
          <w:color w:val="333333"/>
          <w:sz w:val="24"/>
          <w:szCs w:val="24"/>
          <w:shd w:val="clear" w:color="auto" w:fill="FFFFFF"/>
        </w:rPr>
        <w:t xml:space="preserve"> day</w:t>
      </w:r>
      <w:r w:rsidR="000A5694">
        <w:rPr>
          <w:rFonts w:ascii="Arial" w:hAnsi="Arial" w:cs="Arial"/>
          <w:color w:val="333333"/>
          <w:sz w:val="24"/>
          <w:szCs w:val="24"/>
          <w:shd w:val="clear" w:color="auto" w:fill="FFFFFF"/>
        </w:rPr>
        <w:t>,</w:t>
      </w:r>
      <w:r w:rsidR="000A5694" w:rsidRPr="009D1FBE">
        <w:rPr>
          <w:rFonts w:ascii="Arial" w:hAnsi="Arial" w:cs="Arial"/>
          <w:color w:val="333333"/>
          <w:sz w:val="24"/>
          <w:szCs w:val="24"/>
          <w:shd w:val="clear" w:color="auto" w:fill="FFFFFF"/>
        </w:rPr>
        <w:t xml:space="preserve"> </w:t>
      </w:r>
      <w:r w:rsidR="00983EEB" w:rsidRPr="009D1FBE">
        <w:rPr>
          <w:rFonts w:ascii="Arial" w:hAnsi="Arial" w:cs="Arial"/>
          <w:color w:val="333333"/>
          <w:sz w:val="24"/>
          <w:szCs w:val="24"/>
          <w:shd w:val="clear" w:color="auto" w:fill="FFFFFF"/>
        </w:rPr>
        <w:t>I</w:t>
      </w:r>
      <w:r w:rsidR="002C4D28" w:rsidRPr="009D1FBE">
        <w:rPr>
          <w:rFonts w:ascii="Arial" w:hAnsi="Arial" w:cs="Arial"/>
          <w:color w:val="333333"/>
          <w:sz w:val="24"/>
          <w:szCs w:val="24"/>
          <w:shd w:val="clear" w:color="auto" w:fill="FFFFFF"/>
        </w:rPr>
        <w:t xml:space="preserve"> should have </w:t>
      </w:r>
      <w:r w:rsidR="000A5694">
        <w:rPr>
          <w:rFonts w:ascii="Arial" w:hAnsi="Arial" w:cs="Arial"/>
          <w:color w:val="333333"/>
          <w:sz w:val="24"/>
          <w:szCs w:val="24"/>
          <w:shd w:val="clear" w:color="auto" w:fill="FFFFFF"/>
        </w:rPr>
        <w:t xml:space="preserve">quickly </w:t>
      </w:r>
      <w:r w:rsidR="002C4D28" w:rsidRPr="009D1FBE">
        <w:rPr>
          <w:rFonts w:ascii="Arial" w:hAnsi="Arial" w:cs="Arial"/>
          <w:color w:val="333333"/>
          <w:sz w:val="24"/>
          <w:szCs w:val="24"/>
          <w:shd w:val="clear" w:color="auto" w:fill="FFFFFF"/>
        </w:rPr>
        <w:t xml:space="preserve">arranged </w:t>
      </w:r>
      <w:r w:rsidR="000A5694">
        <w:rPr>
          <w:rFonts w:ascii="Arial" w:hAnsi="Arial" w:cs="Arial"/>
          <w:color w:val="333333"/>
          <w:sz w:val="24"/>
          <w:szCs w:val="24"/>
          <w:shd w:val="clear" w:color="auto" w:fill="FFFFFF"/>
        </w:rPr>
        <w:t xml:space="preserve">a future check in </w:t>
      </w:r>
      <w:r w:rsidR="002C4D28" w:rsidRPr="009D1FBE">
        <w:rPr>
          <w:rFonts w:ascii="Arial" w:hAnsi="Arial" w:cs="Arial"/>
          <w:color w:val="333333"/>
          <w:sz w:val="24"/>
          <w:szCs w:val="24"/>
          <w:shd w:val="clear" w:color="auto" w:fill="FFFFFF"/>
        </w:rPr>
        <w:t>with divisional teams</w:t>
      </w:r>
      <w:r w:rsidR="00983EEB" w:rsidRPr="009D1FBE">
        <w:rPr>
          <w:rFonts w:ascii="Arial" w:hAnsi="Arial" w:cs="Arial"/>
          <w:color w:val="333333"/>
          <w:sz w:val="24"/>
          <w:szCs w:val="24"/>
          <w:shd w:val="clear" w:color="auto" w:fill="FFFFFF"/>
        </w:rPr>
        <w:t xml:space="preserve">, </w:t>
      </w:r>
      <w:r w:rsidR="002C4D28" w:rsidRPr="009D1FBE">
        <w:rPr>
          <w:rFonts w:ascii="Arial" w:hAnsi="Arial" w:cs="Arial"/>
          <w:color w:val="333333"/>
          <w:sz w:val="24"/>
          <w:szCs w:val="24"/>
          <w:shd w:val="clear" w:color="auto" w:fill="FFFFFF"/>
        </w:rPr>
        <w:t>to gauge after further reflection</w:t>
      </w:r>
      <w:r w:rsidR="000A5694">
        <w:rPr>
          <w:rFonts w:ascii="Arial" w:hAnsi="Arial" w:cs="Arial"/>
          <w:color w:val="333333"/>
          <w:sz w:val="24"/>
          <w:szCs w:val="24"/>
          <w:shd w:val="clear" w:color="auto" w:fill="FFFFFF"/>
        </w:rPr>
        <w:t>,</w:t>
      </w:r>
      <w:r w:rsidR="002C4D28" w:rsidRPr="009D1FBE">
        <w:rPr>
          <w:rFonts w:ascii="Arial" w:hAnsi="Arial" w:cs="Arial"/>
          <w:color w:val="333333"/>
          <w:sz w:val="24"/>
          <w:szCs w:val="24"/>
          <w:shd w:val="clear" w:color="auto" w:fill="FFFFFF"/>
        </w:rPr>
        <w:t xml:space="preserve"> what they were feeling. I had not created an opportunity for them to further discuss everything that transpired on </w:t>
      </w:r>
      <w:r w:rsidR="00A128E4">
        <w:rPr>
          <w:rFonts w:ascii="Arial" w:hAnsi="Arial" w:cs="Arial"/>
          <w:color w:val="333333"/>
          <w:sz w:val="24"/>
          <w:szCs w:val="24"/>
          <w:shd w:val="clear" w:color="auto" w:fill="FFFFFF"/>
        </w:rPr>
        <w:t>that</w:t>
      </w:r>
      <w:r w:rsidR="002C4D28" w:rsidRPr="009D1FBE">
        <w:rPr>
          <w:rFonts w:ascii="Arial" w:hAnsi="Arial" w:cs="Arial"/>
          <w:color w:val="333333"/>
          <w:sz w:val="24"/>
          <w:szCs w:val="24"/>
          <w:shd w:val="clear" w:color="auto" w:fill="FFFFFF"/>
        </w:rPr>
        <w:t xml:space="preserve"> day, which </w:t>
      </w:r>
      <w:r w:rsidR="00983EEB" w:rsidRPr="009D1FBE">
        <w:rPr>
          <w:rFonts w:ascii="Arial" w:hAnsi="Arial" w:cs="Arial"/>
          <w:color w:val="333333"/>
          <w:sz w:val="24"/>
          <w:szCs w:val="24"/>
          <w:shd w:val="clear" w:color="auto" w:fill="FFFFFF"/>
        </w:rPr>
        <w:t>created a vacuum in my management of the team</w:t>
      </w:r>
      <w:r w:rsidR="0012191F" w:rsidRPr="009D1FBE">
        <w:rPr>
          <w:rFonts w:ascii="Arial" w:hAnsi="Arial" w:cs="Arial"/>
          <w:color w:val="333333"/>
          <w:sz w:val="24"/>
          <w:szCs w:val="24"/>
          <w:shd w:val="clear" w:color="auto" w:fill="FFFFFF"/>
        </w:rPr>
        <w:t>,</w:t>
      </w:r>
      <w:r w:rsidR="00983EEB" w:rsidRPr="009D1FBE">
        <w:rPr>
          <w:rFonts w:ascii="Arial" w:hAnsi="Arial" w:cs="Arial"/>
          <w:color w:val="333333"/>
          <w:sz w:val="24"/>
          <w:szCs w:val="24"/>
          <w:shd w:val="clear" w:color="auto" w:fill="FFFFFF"/>
        </w:rPr>
        <w:t xml:space="preserve"> in which</w:t>
      </w:r>
      <w:r w:rsidR="002C4D28" w:rsidRPr="009D1FBE">
        <w:rPr>
          <w:rFonts w:ascii="Arial" w:hAnsi="Arial" w:cs="Arial"/>
          <w:color w:val="333333"/>
          <w:sz w:val="24"/>
          <w:szCs w:val="24"/>
          <w:shd w:val="clear" w:color="auto" w:fill="FFFFFF"/>
        </w:rPr>
        <w:t xml:space="preserve"> certain SPOs </w:t>
      </w:r>
      <w:r w:rsidR="00983EEB" w:rsidRPr="009D1FBE">
        <w:rPr>
          <w:rFonts w:ascii="Arial" w:hAnsi="Arial" w:cs="Arial"/>
          <w:color w:val="333333"/>
          <w:sz w:val="24"/>
          <w:szCs w:val="24"/>
          <w:shd w:val="clear" w:color="auto" w:fill="FFFFFF"/>
        </w:rPr>
        <w:t>began to</w:t>
      </w:r>
      <w:r w:rsidR="002C4D28" w:rsidRPr="009D1FBE">
        <w:rPr>
          <w:rFonts w:ascii="Arial" w:hAnsi="Arial" w:cs="Arial"/>
          <w:color w:val="333333"/>
          <w:sz w:val="24"/>
          <w:szCs w:val="24"/>
          <w:shd w:val="clear" w:color="auto" w:fill="FFFFFF"/>
        </w:rPr>
        <w:t xml:space="preserve"> </w:t>
      </w:r>
      <w:r w:rsidR="00983EEB" w:rsidRPr="009D1FBE">
        <w:rPr>
          <w:rFonts w:ascii="Arial" w:hAnsi="Arial" w:cs="Arial"/>
          <w:color w:val="333333"/>
          <w:sz w:val="24"/>
          <w:szCs w:val="24"/>
          <w:shd w:val="clear" w:color="auto" w:fill="FFFFFF"/>
        </w:rPr>
        <w:t xml:space="preserve">look for justice by targeting </w:t>
      </w:r>
      <w:r w:rsidR="002C4D28" w:rsidRPr="009D1FBE">
        <w:rPr>
          <w:rFonts w:ascii="Arial" w:hAnsi="Arial" w:cs="Arial"/>
          <w:color w:val="333333"/>
          <w:sz w:val="24"/>
          <w:szCs w:val="24"/>
          <w:shd w:val="clear" w:color="auto" w:fill="FFFFFF"/>
        </w:rPr>
        <w:t>another</w:t>
      </w:r>
      <w:r w:rsidR="00983EEB" w:rsidRPr="009D1FBE">
        <w:rPr>
          <w:rFonts w:ascii="Arial" w:hAnsi="Arial" w:cs="Arial"/>
          <w:color w:val="333333"/>
          <w:sz w:val="24"/>
          <w:szCs w:val="24"/>
          <w:shd w:val="clear" w:color="auto" w:fill="FFFFFF"/>
        </w:rPr>
        <w:t>,</w:t>
      </w:r>
      <w:r w:rsidR="002C4D28" w:rsidRPr="009D1FBE">
        <w:rPr>
          <w:rFonts w:ascii="Arial" w:hAnsi="Arial" w:cs="Arial"/>
          <w:color w:val="333333"/>
          <w:sz w:val="24"/>
          <w:szCs w:val="24"/>
          <w:shd w:val="clear" w:color="auto" w:fill="FFFFFF"/>
        </w:rPr>
        <w:t xml:space="preserve"> who they believed to be responsible for the negative perspective displayed. </w:t>
      </w:r>
      <w:r w:rsidR="000A5694">
        <w:rPr>
          <w:rFonts w:ascii="Arial" w:hAnsi="Arial" w:cs="Arial"/>
          <w:color w:val="333333"/>
          <w:sz w:val="24"/>
          <w:szCs w:val="24"/>
          <w:shd w:val="clear" w:color="auto" w:fill="FFFFFF"/>
        </w:rPr>
        <w:t>This might have been avoided i</w:t>
      </w:r>
      <w:r w:rsidR="00A128E4">
        <w:rPr>
          <w:rFonts w:ascii="Arial" w:hAnsi="Arial" w:cs="Arial"/>
          <w:color w:val="333333"/>
          <w:sz w:val="24"/>
          <w:szCs w:val="24"/>
          <w:shd w:val="clear" w:color="auto" w:fill="FFFFFF"/>
        </w:rPr>
        <w:t>f</w:t>
      </w:r>
      <w:r w:rsidR="000A5694">
        <w:rPr>
          <w:rFonts w:ascii="Arial" w:hAnsi="Arial" w:cs="Arial"/>
          <w:color w:val="333333"/>
          <w:sz w:val="24"/>
          <w:szCs w:val="24"/>
          <w:shd w:val="clear" w:color="auto" w:fill="FFFFFF"/>
        </w:rPr>
        <w:t xml:space="preserve"> I had had a better grip on the situation.</w:t>
      </w:r>
    </w:p>
    <w:p w14:paraId="6C764525" w14:textId="49DB3288" w:rsidR="00D31190" w:rsidRPr="009D1FBE" w:rsidRDefault="00983EEB" w:rsidP="008704D1">
      <w:pPr>
        <w:spacing w:line="480" w:lineRule="auto"/>
        <w:rPr>
          <w:rFonts w:ascii="Arial" w:hAnsi="Arial" w:cs="Arial"/>
          <w:b/>
          <w:bCs/>
          <w:color w:val="333333"/>
          <w:sz w:val="24"/>
          <w:szCs w:val="24"/>
          <w:shd w:val="clear" w:color="auto" w:fill="FFFFFF"/>
        </w:rPr>
      </w:pPr>
      <w:r w:rsidRPr="009D1FBE">
        <w:rPr>
          <w:rFonts w:ascii="Arial" w:hAnsi="Arial" w:cs="Arial"/>
          <w:b/>
          <w:bCs/>
          <w:color w:val="333333"/>
          <w:sz w:val="24"/>
          <w:szCs w:val="24"/>
          <w:shd w:val="clear" w:color="auto" w:fill="FFFFFF"/>
        </w:rPr>
        <w:t>Action plan</w:t>
      </w:r>
    </w:p>
    <w:p w14:paraId="1138522C" w14:textId="77777777" w:rsidR="00B33995" w:rsidRDefault="00983EEB" w:rsidP="008704D1">
      <w:pPr>
        <w:spacing w:line="480" w:lineRule="auto"/>
        <w:rPr>
          <w:rFonts w:ascii="Arial" w:hAnsi="Arial" w:cs="Arial"/>
          <w:sz w:val="24"/>
          <w:szCs w:val="24"/>
        </w:rPr>
      </w:pPr>
      <w:r w:rsidRPr="009D1FBE">
        <w:rPr>
          <w:rFonts w:ascii="Arial" w:hAnsi="Arial" w:cs="Arial"/>
          <w:color w:val="333333"/>
          <w:sz w:val="24"/>
          <w:szCs w:val="24"/>
          <w:shd w:val="clear" w:color="auto" w:fill="FFFFFF"/>
        </w:rPr>
        <w:t xml:space="preserve">Since this event </w:t>
      </w:r>
      <w:r w:rsidR="007A38BB" w:rsidRPr="009D1FBE">
        <w:rPr>
          <w:rFonts w:ascii="Arial" w:hAnsi="Arial" w:cs="Arial"/>
          <w:color w:val="333333"/>
          <w:sz w:val="24"/>
          <w:szCs w:val="24"/>
          <w:shd w:val="clear" w:color="auto" w:fill="FFFFFF"/>
        </w:rPr>
        <w:t>occurred,</w:t>
      </w:r>
      <w:r w:rsidRPr="009D1FBE">
        <w:rPr>
          <w:rFonts w:ascii="Arial" w:hAnsi="Arial" w:cs="Arial"/>
          <w:color w:val="333333"/>
          <w:sz w:val="24"/>
          <w:szCs w:val="24"/>
          <w:shd w:val="clear" w:color="auto" w:fill="FFFFFF"/>
        </w:rPr>
        <w:t xml:space="preserve"> I have invested a lot of time into personal development as a leader and to developing a strong team identity, achieved through </w:t>
      </w:r>
      <w:r w:rsidR="007A38BB" w:rsidRPr="009D1FBE">
        <w:rPr>
          <w:rFonts w:ascii="Arial" w:hAnsi="Arial" w:cs="Arial"/>
          <w:color w:val="333333"/>
          <w:sz w:val="24"/>
          <w:szCs w:val="24"/>
          <w:shd w:val="clear" w:color="auto" w:fill="FFFFFF"/>
        </w:rPr>
        <w:t>fortnightly team meetings replacing ones only occurring twice an academic term. The emphasis on wellbeing is a feature of all training days and meetings and in team communications. Additionally, I have committed to investing in the development of individual officers where they show interests in key areas of business</w:t>
      </w:r>
      <w:r w:rsidR="00B33995">
        <w:rPr>
          <w:rFonts w:ascii="Arial" w:hAnsi="Arial" w:cs="Arial"/>
          <w:color w:val="333333"/>
          <w:sz w:val="24"/>
          <w:szCs w:val="24"/>
          <w:shd w:val="clear" w:color="auto" w:fill="FFFFFF"/>
        </w:rPr>
        <w:t>,</w:t>
      </w:r>
      <w:r w:rsidR="007A38BB" w:rsidRPr="009D1FBE">
        <w:rPr>
          <w:rFonts w:ascii="Arial" w:hAnsi="Arial" w:cs="Arial"/>
          <w:color w:val="333333"/>
          <w:sz w:val="24"/>
          <w:szCs w:val="24"/>
          <w:shd w:val="clear" w:color="auto" w:fill="FFFFFF"/>
        </w:rPr>
        <w:t xml:space="preserve"> </w:t>
      </w:r>
      <w:r w:rsidR="00B33995">
        <w:rPr>
          <w:rFonts w:ascii="Arial" w:hAnsi="Arial" w:cs="Arial"/>
          <w:color w:val="333333"/>
          <w:sz w:val="24"/>
          <w:szCs w:val="24"/>
          <w:shd w:val="clear" w:color="auto" w:fill="FFFFFF"/>
        </w:rPr>
        <w:t>creating specialisms in the team</w:t>
      </w:r>
      <w:r w:rsidR="007A38BB" w:rsidRPr="009D1FBE">
        <w:rPr>
          <w:rFonts w:ascii="Arial" w:hAnsi="Arial" w:cs="Arial"/>
          <w:color w:val="333333"/>
          <w:sz w:val="24"/>
          <w:szCs w:val="24"/>
          <w:shd w:val="clear" w:color="auto" w:fill="FFFFFF"/>
        </w:rPr>
        <w:t xml:space="preserve">, which is </w:t>
      </w:r>
      <w:r w:rsidR="00B33995">
        <w:rPr>
          <w:rFonts w:ascii="Arial" w:hAnsi="Arial" w:cs="Arial"/>
          <w:color w:val="333333"/>
          <w:sz w:val="24"/>
          <w:szCs w:val="24"/>
          <w:shd w:val="clear" w:color="auto" w:fill="FFFFFF"/>
        </w:rPr>
        <w:t>of benefit to all team members</w:t>
      </w:r>
      <w:r w:rsidR="007A38BB" w:rsidRPr="009D1FBE">
        <w:rPr>
          <w:rFonts w:ascii="Arial" w:hAnsi="Arial" w:cs="Arial"/>
          <w:color w:val="333333"/>
          <w:sz w:val="24"/>
          <w:szCs w:val="24"/>
          <w:shd w:val="clear" w:color="auto" w:fill="FFFFFF"/>
        </w:rPr>
        <w:t>.</w:t>
      </w:r>
      <w:r w:rsidR="007A38BB" w:rsidRPr="009D1FBE">
        <w:rPr>
          <w:rFonts w:ascii="Arial" w:hAnsi="Arial" w:cs="Arial"/>
          <w:sz w:val="24"/>
          <w:szCs w:val="24"/>
        </w:rPr>
        <w:t xml:space="preserve"> </w:t>
      </w:r>
    </w:p>
    <w:p w14:paraId="473B5290" w14:textId="38B52798" w:rsidR="00983EEB" w:rsidRPr="009D1FBE" w:rsidRDefault="007A38BB" w:rsidP="008704D1">
      <w:pPr>
        <w:spacing w:line="480" w:lineRule="auto"/>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 xml:space="preserve">Gobble (2019) referencing Maxwell (2000) attributed him with coining the phrase ‘tipping point’ in leadership innovation, where a slow change in a system suddenly becomes irreversible, triggering dramatic, and sometimes unexpected, consequences.  This term is ascribed to positive change that </w:t>
      </w:r>
      <w:r w:rsidR="00890EDB" w:rsidRPr="009D1FBE">
        <w:rPr>
          <w:rFonts w:ascii="Arial" w:hAnsi="Arial" w:cs="Arial"/>
          <w:color w:val="333333"/>
          <w:sz w:val="24"/>
          <w:szCs w:val="24"/>
          <w:shd w:val="clear" w:color="auto" w:fill="FFFFFF"/>
        </w:rPr>
        <w:t xml:space="preserve">gains momentum and </w:t>
      </w:r>
      <w:r w:rsidR="00890EDB" w:rsidRPr="009D1FBE">
        <w:rPr>
          <w:rFonts w:ascii="Arial" w:hAnsi="Arial" w:cs="Arial"/>
          <w:color w:val="333333"/>
          <w:sz w:val="24"/>
          <w:szCs w:val="24"/>
          <w:shd w:val="clear" w:color="auto" w:fill="FFFFFF"/>
        </w:rPr>
        <w:lastRenderedPageBreak/>
        <w:t>suddenly renders a change in direction, most usually in a positive direction. The series of actions that were undertaken post this event</w:t>
      </w:r>
      <w:r w:rsidR="00B33995">
        <w:rPr>
          <w:rFonts w:ascii="Arial" w:hAnsi="Arial" w:cs="Arial"/>
          <w:color w:val="333333"/>
          <w:sz w:val="24"/>
          <w:szCs w:val="24"/>
          <w:shd w:val="clear" w:color="auto" w:fill="FFFFFF"/>
        </w:rPr>
        <w:t>,</w:t>
      </w:r>
      <w:r w:rsidR="00890EDB" w:rsidRPr="009D1FBE">
        <w:rPr>
          <w:rFonts w:ascii="Arial" w:hAnsi="Arial" w:cs="Arial"/>
          <w:color w:val="333333"/>
          <w:sz w:val="24"/>
          <w:szCs w:val="24"/>
          <w:shd w:val="clear" w:color="auto" w:fill="FFFFFF"/>
        </w:rPr>
        <w:t xml:space="preserve"> although slow in gaining the positive results desired, have now reached a tipping point in creating a team that is not only efficacious in the delivery of the WPSP but is largely a happy one</w:t>
      </w:r>
      <w:r w:rsidRPr="009D1FBE">
        <w:rPr>
          <w:rFonts w:ascii="Arial" w:hAnsi="Arial" w:cs="Arial"/>
          <w:color w:val="333333"/>
          <w:sz w:val="24"/>
          <w:szCs w:val="24"/>
          <w:shd w:val="clear" w:color="auto" w:fill="FFFFFF"/>
        </w:rPr>
        <w:t>.</w:t>
      </w:r>
      <w:r w:rsidR="009D00F5" w:rsidRPr="009D1FBE">
        <w:rPr>
          <w:rFonts w:ascii="Arial" w:hAnsi="Arial" w:cs="Arial"/>
          <w:sz w:val="24"/>
          <w:szCs w:val="24"/>
        </w:rPr>
        <w:t xml:space="preserve"> </w:t>
      </w:r>
      <w:r w:rsidR="0012191F" w:rsidRPr="009D1FBE">
        <w:rPr>
          <w:rFonts w:ascii="Arial" w:hAnsi="Arial" w:cs="Arial"/>
          <w:color w:val="333333"/>
          <w:sz w:val="24"/>
          <w:szCs w:val="24"/>
          <w:shd w:val="clear" w:color="auto" w:fill="FFFFFF"/>
        </w:rPr>
        <w:t>I have demonstrated that a</w:t>
      </w:r>
      <w:r w:rsidR="009D00F5" w:rsidRPr="00D31190">
        <w:rPr>
          <w:rFonts w:ascii="Arial" w:hAnsi="Arial" w:cs="Arial"/>
          <w:color w:val="333333"/>
          <w:sz w:val="24"/>
          <w:szCs w:val="24"/>
          <w:shd w:val="clear" w:color="auto" w:fill="FFFFFF"/>
        </w:rPr>
        <w:t xml:space="preserve"> commitment to investing in the wellbeing of staff is a commitment to optimising performance (</w:t>
      </w:r>
      <w:proofErr w:type="spellStart"/>
      <w:r w:rsidR="009D00F5" w:rsidRPr="00D31190">
        <w:rPr>
          <w:rFonts w:ascii="Arial" w:hAnsi="Arial" w:cs="Arial"/>
          <w:color w:val="333333"/>
          <w:sz w:val="24"/>
          <w:szCs w:val="24"/>
          <w:shd w:val="clear" w:color="auto" w:fill="FFFFFF"/>
        </w:rPr>
        <w:t>Phythian</w:t>
      </w:r>
      <w:proofErr w:type="spellEnd"/>
      <w:r w:rsidR="009D00F5" w:rsidRPr="00D31190">
        <w:rPr>
          <w:rFonts w:ascii="Arial" w:hAnsi="Arial" w:cs="Arial"/>
          <w:color w:val="333333"/>
          <w:sz w:val="24"/>
          <w:szCs w:val="24"/>
          <w:shd w:val="clear" w:color="auto" w:fill="FFFFFF"/>
        </w:rPr>
        <w:t xml:space="preserve"> et al., 2022).</w:t>
      </w:r>
    </w:p>
    <w:p w14:paraId="6028A8C9" w14:textId="22C7D79F" w:rsidR="00C84F77" w:rsidRPr="009D1FBE" w:rsidRDefault="004C7FBB" w:rsidP="008704D1">
      <w:pPr>
        <w:spacing w:line="480" w:lineRule="auto"/>
        <w:rPr>
          <w:rFonts w:ascii="Arial" w:hAnsi="Arial" w:cs="Arial"/>
          <w:b/>
          <w:bCs/>
          <w:color w:val="333333"/>
          <w:sz w:val="24"/>
          <w:szCs w:val="24"/>
          <w:shd w:val="clear" w:color="auto" w:fill="FFFFFF"/>
        </w:rPr>
      </w:pPr>
      <w:r w:rsidRPr="009D1FBE">
        <w:rPr>
          <w:rFonts w:ascii="Arial" w:hAnsi="Arial" w:cs="Arial"/>
          <w:b/>
          <w:bCs/>
          <w:color w:val="333333"/>
          <w:sz w:val="24"/>
          <w:szCs w:val="24"/>
          <w:shd w:val="clear" w:color="auto" w:fill="FFFFFF"/>
        </w:rPr>
        <w:t>Concluding thoughts</w:t>
      </w:r>
    </w:p>
    <w:p w14:paraId="0A9F4EC0" w14:textId="18BCC23F" w:rsidR="00372EA5" w:rsidRPr="009D1FBE" w:rsidRDefault="00890EDB" w:rsidP="003739C8">
      <w:pPr>
        <w:spacing w:line="480" w:lineRule="auto"/>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I am aware</w:t>
      </w:r>
      <w:r w:rsidR="003739C8" w:rsidRPr="009D1FBE">
        <w:rPr>
          <w:rFonts w:ascii="Arial" w:hAnsi="Arial" w:cs="Arial"/>
          <w:color w:val="333333"/>
          <w:sz w:val="24"/>
          <w:szCs w:val="24"/>
          <w:shd w:val="clear" w:color="auto" w:fill="FFFFFF"/>
        </w:rPr>
        <w:t xml:space="preserve"> that my leadership parameters extend beyond the team I </w:t>
      </w:r>
      <w:r w:rsidRPr="009D1FBE">
        <w:rPr>
          <w:rFonts w:ascii="Arial" w:hAnsi="Arial" w:cs="Arial"/>
          <w:color w:val="333333"/>
          <w:sz w:val="24"/>
          <w:szCs w:val="24"/>
          <w:shd w:val="clear" w:color="auto" w:fill="FFFFFF"/>
        </w:rPr>
        <w:t>am</w:t>
      </w:r>
      <w:r w:rsidR="003739C8" w:rsidRPr="009D1FBE">
        <w:rPr>
          <w:rFonts w:ascii="Arial" w:hAnsi="Arial" w:cs="Arial"/>
          <w:color w:val="333333"/>
          <w:sz w:val="24"/>
          <w:szCs w:val="24"/>
          <w:shd w:val="clear" w:color="auto" w:fill="FFFFFF"/>
        </w:rPr>
        <w:t xml:space="preserve"> managing and </w:t>
      </w:r>
      <w:r w:rsidRPr="009D1FBE">
        <w:rPr>
          <w:rFonts w:ascii="Arial" w:hAnsi="Arial" w:cs="Arial"/>
          <w:color w:val="333333"/>
          <w:sz w:val="24"/>
          <w:szCs w:val="24"/>
          <w:shd w:val="clear" w:color="auto" w:fill="FFFFFF"/>
        </w:rPr>
        <w:t>are</w:t>
      </w:r>
      <w:r w:rsidR="003739C8" w:rsidRPr="009D1FBE">
        <w:rPr>
          <w:rFonts w:ascii="Arial" w:hAnsi="Arial" w:cs="Arial"/>
          <w:color w:val="333333"/>
          <w:sz w:val="24"/>
          <w:szCs w:val="24"/>
          <w:shd w:val="clear" w:color="auto" w:fill="FFFFFF"/>
        </w:rPr>
        <w:t xml:space="preserve"> in fact collaborative in practice</w:t>
      </w:r>
      <w:r w:rsidR="009B3B19" w:rsidRPr="009D1FBE">
        <w:rPr>
          <w:rFonts w:ascii="Arial" w:hAnsi="Arial" w:cs="Arial"/>
          <w:color w:val="333333"/>
          <w:sz w:val="24"/>
          <w:szCs w:val="24"/>
          <w:shd w:val="clear" w:color="auto" w:fill="FFFFFF"/>
        </w:rPr>
        <w:t>,</w:t>
      </w:r>
      <w:r w:rsidR="003739C8" w:rsidRPr="009D1FBE">
        <w:rPr>
          <w:rFonts w:ascii="Arial" w:hAnsi="Arial" w:cs="Arial"/>
          <w:color w:val="333333"/>
          <w:sz w:val="24"/>
          <w:szCs w:val="24"/>
          <w:shd w:val="clear" w:color="auto" w:fill="FFFFFF"/>
        </w:rPr>
        <w:t xml:space="preserve"> within a networking environment of </w:t>
      </w:r>
      <w:r w:rsidR="00DF241F" w:rsidRPr="009D1FBE">
        <w:rPr>
          <w:rFonts w:ascii="Arial" w:hAnsi="Arial" w:cs="Arial"/>
          <w:color w:val="333333"/>
          <w:sz w:val="24"/>
          <w:szCs w:val="24"/>
          <w:shd w:val="clear" w:color="auto" w:fill="FFFFFF"/>
        </w:rPr>
        <w:t xml:space="preserve">policing and other </w:t>
      </w:r>
      <w:r w:rsidR="003739C8" w:rsidRPr="009D1FBE">
        <w:rPr>
          <w:rFonts w:ascii="Arial" w:hAnsi="Arial" w:cs="Arial"/>
          <w:color w:val="333333"/>
          <w:sz w:val="24"/>
          <w:szCs w:val="24"/>
          <w:shd w:val="clear" w:color="auto" w:fill="FFFFFF"/>
        </w:rPr>
        <w:t xml:space="preserve">partners. Policing does not exist in a vacuum and </w:t>
      </w:r>
      <w:r w:rsidRPr="009D1FBE">
        <w:rPr>
          <w:rFonts w:ascii="Arial" w:hAnsi="Arial" w:cs="Arial"/>
          <w:color w:val="333333"/>
          <w:sz w:val="24"/>
          <w:szCs w:val="24"/>
          <w:shd w:val="clear" w:color="auto" w:fill="FFFFFF"/>
        </w:rPr>
        <w:t xml:space="preserve">its </w:t>
      </w:r>
      <w:r w:rsidR="003739C8" w:rsidRPr="009D1FBE">
        <w:rPr>
          <w:rFonts w:ascii="Arial" w:hAnsi="Arial" w:cs="Arial"/>
          <w:color w:val="333333"/>
          <w:sz w:val="24"/>
          <w:szCs w:val="24"/>
          <w:shd w:val="clear" w:color="auto" w:fill="FFFFFF"/>
        </w:rPr>
        <w:t>leadership doe</w:t>
      </w:r>
      <w:r w:rsidR="009B3B19" w:rsidRPr="009D1FBE">
        <w:rPr>
          <w:rFonts w:ascii="Arial" w:hAnsi="Arial" w:cs="Arial"/>
          <w:color w:val="333333"/>
          <w:sz w:val="24"/>
          <w:szCs w:val="24"/>
          <w:shd w:val="clear" w:color="auto" w:fill="FFFFFF"/>
        </w:rPr>
        <w:t>s</w:t>
      </w:r>
      <w:r w:rsidR="003739C8" w:rsidRPr="009D1FBE">
        <w:rPr>
          <w:rFonts w:ascii="Arial" w:hAnsi="Arial" w:cs="Arial"/>
          <w:color w:val="333333"/>
          <w:sz w:val="24"/>
          <w:szCs w:val="24"/>
          <w:shd w:val="clear" w:color="auto" w:fill="FFFFFF"/>
        </w:rPr>
        <w:t xml:space="preserve"> not either. </w:t>
      </w:r>
      <w:r w:rsidR="009B3B19" w:rsidRPr="009D1FBE">
        <w:rPr>
          <w:rFonts w:ascii="Arial" w:hAnsi="Arial" w:cs="Arial"/>
          <w:color w:val="333333"/>
          <w:sz w:val="24"/>
          <w:szCs w:val="24"/>
          <w:shd w:val="clear" w:color="auto" w:fill="FFFFFF"/>
        </w:rPr>
        <w:t>With the advent of partnership work in the domain of prevention work, OL must increasingly work with systemic approaches to</w:t>
      </w:r>
      <w:r w:rsidR="001720B8" w:rsidRPr="009D1FBE">
        <w:rPr>
          <w:rFonts w:ascii="Arial" w:hAnsi="Arial" w:cs="Arial"/>
          <w:color w:val="333333"/>
          <w:sz w:val="24"/>
          <w:szCs w:val="24"/>
          <w:shd w:val="clear" w:color="auto" w:fill="FFFFFF"/>
        </w:rPr>
        <w:t xml:space="preserve"> problem solving in policing</w:t>
      </w:r>
      <w:r w:rsidR="009B3B19" w:rsidRPr="009D1FBE">
        <w:rPr>
          <w:rFonts w:ascii="Arial" w:hAnsi="Arial" w:cs="Arial"/>
          <w:color w:val="333333"/>
          <w:sz w:val="24"/>
          <w:szCs w:val="24"/>
          <w:shd w:val="clear" w:color="auto" w:fill="FFFFFF"/>
        </w:rPr>
        <w:t>. Recognising that decisions made in one organisation have a ripple effect on others</w:t>
      </w:r>
      <w:r w:rsidR="001720B8" w:rsidRPr="009D1FBE">
        <w:rPr>
          <w:rFonts w:ascii="Arial" w:hAnsi="Arial" w:cs="Arial"/>
          <w:color w:val="333333"/>
          <w:sz w:val="24"/>
          <w:szCs w:val="24"/>
          <w:shd w:val="clear" w:color="auto" w:fill="FFFFFF"/>
        </w:rPr>
        <w:t xml:space="preserve"> for good and bad</w:t>
      </w:r>
      <w:r w:rsidR="009B3B19" w:rsidRPr="009D1FBE">
        <w:rPr>
          <w:rFonts w:ascii="Arial" w:hAnsi="Arial" w:cs="Arial"/>
          <w:color w:val="333333"/>
          <w:sz w:val="24"/>
          <w:szCs w:val="24"/>
          <w:shd w:val="clear" w:color="auto" w:fill="FFFFFF"/>
        </w:rPr>
        <w:t>, is a prerequisite for understanding successful collaborative work</w:t>
      </w:r>
      <w:r w:rsidR="001720B8" w:rsidRPr="009D1FBE">
        <w:rPr>
          <w:rFonts w:ascii="Arial" w:hAnsi="Arial" w:cs="Arial"/>
          <w:color w:val="333333"/>
          <w:sz w:val="24"/>
          <w:szCs w:val="24"/>
          <w:shd w:val="clear" w:color="auto" w:fill="FFFFFF"/>
        </w:rPr>
        <w:t xml:space="preserve">. Given the </w:t>
      </w:r>
      <w:r w:rsidR="00D94282" w:rsidRPr="009D1FBE">
        <w:rPr>
          <w:rFonts w:ascii="Arial" w:hAnsi="Arial" w:cs="Arial"/>
          <w:color w:val="333333"/>
          <w:sz w:val="24"/>
          <w:szCs w:val="24"/>
          <w:shd w:val="clear" w:color="auto" w:fill="FFFFFF"/>
        </w:rPr>
        <w:t>permanent</w:t>
      </w:r>
      <w:r w:rsidR="001720B8" w:rsidRPr="009D1FBE">
        <w:rPr>
          <w:rFonts w:ascii="Arial" w:hAnsi="Arial" w:cs="Arial"/>
          <w:color w:val="333333"/>
          <w:sz w:val="24"/>
          <w:szCs w:val="24"/>
          <w:shd w:val="clear" w:color="auto" w:fill="FFFFFF"/>
        </w:rPr>
        <w:t xml:space="preserve"> presence of change in society</w:t>
      </w:r>
      <w:r w:rsidR="00B33995">
        <w:rPr>
          <w:rFonts w:ascii="Arial" w:hAnsi="Arial" w:cs="Arial"/>
          <w:color w:val="333333"/>
          <w:sz w:val="24"/>
          <w:szCs w:val="24"/>
          <w:shd w:val="clear" w:color="auto" w:fill="FFFFFF"/>
        </w:rPr>
        <w:t>,</w:t>
      </w:r>
      <w:r w:rsidR="001720B8" w:rsidRPr="009D1FBE">
        <w:rPr>
          <w:rFonts w:ascii="Arial" w:hAnsi="Arial" w:cs="Arial"/>
          <w:color w:val="333333"/>
          <w:sz w:val="24"/>
          <w:szCs w:val="24"/>
          <w:shd w:val="clear" w:color="auto" w:fill="FFFFFF"/>
        </w:rPr>
        <w:t xml:space="preserve"> it is important that </w:t>
      </w:r>
      <w:r w:rsidRPr="009D1FBE">
        <w:rPr>
          <w:rFonts w:ascii="Arial" w:hAnsi="Arial" w:cs="Arial"/>
          <w:color w:val="333333"/>
          <w:sz w:val="24"/>
          <w:szCs w:val="24"/>
          <w:shd w:val="clear" w:color="auto" w:fill="FFFFFF"/>
        </w:rPr>
        <w:t xml:space="preserve">police </w:t>
      </w:r>
      <w:r w:rsidR="001720B8" w:rsidRPr="009D1FBE">
        <w:rPr>
          <w:rFonts w:ascii="Arial" w:hAnsi="Arial" w:cs="Arial"/>
          <w:color w:val="333333"/>
          <w:sz w:val="24"/>
          <w:szCs w:val="24"/>
          <w:shd w:val="clear" w:color="auto" w:fill="FFFFFF"/>
        </w:rPr>
        <w:t xml:space="preserve">OL aspire to be prepared to meet these demands and embrace challenges as opportunities to grow personally and </w:t>
      </w:r>
      <w:r w:rsidRPr="009D1FBE">
        <w:rPr>
          <w:rFonts w:ascii="Arial" w:hAnsi="Arial" w:cs="Arial"/>
          <w:color w:val="333333"/>
          <w:sz w:val="24"/>
          <w:szCs w:val="24"/>
          <w:shd w:val="clear" w:color="auto" w:fill="FFFFFF"/>
        </w:rPr>
        <w:t xml:space="preserve">grow </w:t>
      </w:r>
      <w:r w:rsidR="001720B8" w:rsidRPr="009D1FBE">
        <w:rPr>
          <w:rFonts w:ascii="Arial" w:hAnsi="Arial" w:cs="Arial"/>
          <w:color w:val="333333"/>
          <w:sz w:val="24"/>
          <w:szCs w:val="24"/>
          <w:shd w:val="clear" w:color="auto" w:fill="FFFFFF"/>
        </w:rPr>
        <w:t xml:space="preserve">the people in their organisations. </w:t>
      </w:r>
      <w:r w:rsidR="00372EA5" w:rsidRPr="009D1FBE">
        <w:rPr>
          <w:rFonts w:ascii="Arial" w:hAnsi="Arial" w:cs="Arial"/>
          <w:color w:val="333333"/>
          <w:sz w:val="24"/>
          <w:szCs w:val="24"/>
          <w:shd w:val="clear" w:color="auto" w:fill="FFFFFF"/>
        </w:rPr>
        <w:t xml:space="preserve">Smith </w:t>
      </w:r>
      <w:r w:rsidR="00A34741" w:rsidRPr="009D1FBE">
        <w:rPr>
          <w:rFonts w:ascii="Arial" w:hAnsi="Arial" w:cs="Arial"/>
          <w:color w:val="333333"/>
          <w:sz w:val="24"/>
          <w:szCs w:val="24"/>
          <w:shd w:val="clear" w:color="auto" w:fill="FFFFFF"/>
        </w:rPr>
        <w:t>proposed that often “existing leadership capabilities, in the context of change, are frequently not of the standard required. There is no formal selection process to identify change leaders. (2019, p</w:t>
      </w:r>
      <w:r w:rsidR="009B3B19" w:rsidRPr="009D1FBE">
        <w:rPr>
          <w:rFonts w:ascii="Arial" w:hAnsi="Arial" w:cs="Arial"/>
          <w:color w:val="333333"/>
          <w:sz w:val="24"/>
          <w:szCs w:val="24"/>
          <w:shd w:val="clear" w:color="auto" w:fill="FFFFFF"/>
        </w:rPr>
        <w:t>164</w:t>
      </w:r>
      <w:r w:rsidR="00A34741" w:rsidRPr="009D1FBE">
        <w:rPr>
          <w:rFonts w:ascii="Arial" w:hAnsi="Arial" w:cs="Arial"/>
          <w:color w:val="333333"/>
          <w:sz w:val="24"/>
          <w:szCs w:val="24"/>
          <w:shd w:val="clear" w:color="auto" w:fill="FFFFFF"/>
        </w:rPr>
        <w:t>)</w:t>
      </w:r>
      <w:r w:rsidR="009B3B19" w:rsidRPr="009D1FBE">
        <w:rPr>
          <w:rFonts w:ascii="Arial" w:hAnsi="Arial" w:cs="Arial"/>
          <w:color w:val="333333"/>
          <w:sz w:val="24"/>
          <w:szCs w:val="24"/>
          <w:shd w:val="clear" w:color="auto" w:fill="FFFFFF"/>
        </w:rPr>
        <w:t>. Therefore</w:t>
      </w:r>
      <w:r w:rsidR="001720B8" w:rsidRPr="009D1FBE">
        <w:rPr>
          <w:rFonts w:ascii="Arial" w:hAnsi="Arial" w:cs="Arial"/>
          <w:color w:val="333333"/>
          <w:sz w:val="24"/>
          <w:szCs w:val="24"/>
          <w:shd w:val="clear" w:color="auto" w:fill="FFFFFF"/>
        </w:rPr>
        <w:t>,</w:t>
      </w:r>
      <w:r w:rsidR="009B3B19" w:rsidRPr="009D1FBE">
        <w:rPr>
          <w:rFonts w:ascii="Arial" w:hAnsi="Arial" w:cs="Arial"/>
          <w:color w:val="333333"/>
          <w:sz w:val="24"/>
          <w:szCs w:val="24"/>
          <w:shd w:val="clear" w:color="auto" w:fill="FFFFFF"/>
        </w:rPr>
        <w:t xml:space="preserve"> future solutions for OL in managing change should incorporate training that focuses on the skillsets that are a pre-</w:t>
      </w:r>
      <w:r w:rsidR="001720B8" w:rsidRPr="009D1FBE">
        <w:rPr>
          <w:rFonts w:ascii="Arial" w:hAnsi="Arial" w:cs="Arial"/>
          <w:color w:val="333333"/>
          <w:sz w:val="24"/>
          <w:szCs w:val="24"/>
          <w:shd w:val="clear" w:color="auto" w:fill="FFFFFF"/>
        </w:rPr>
        <w:t>requisite</w:t>
      </w:r>
      <w:r w:rsidR="009B3B19" w:rsidRPr="009D1FBE">
        <w:rPr>
          <w:rFonts w:ascii="Arial" w:hAnsi="Arial" w:cs="Arial"/>
          <w:color w:val="333333"/>
          <w:sz w:val="24"/>
          <w:szCs w:val="24"/>
          <w:shd w:val="clear" w:color="auto" w:fill="FFFFFF"/>
        </w:rPr>
        <w:t xml:space="preserve"> for effective change management.</w:t>
      </w:r>
    </w:p>
    <w:p w14:paraId="40761060" w14:textId="0598E556" w:rsidR="00237366" w:rsidRDefault="00B70F49" w:rsidP="00BA57E1">
      <w:pPr>
        <w:spacing w:line="480" w:lineRule="auto"/>
        <w:rPr>
          <w:rFonts w:ascii="Arial" w:hAnsi="Arial" w:cs="Arial"/>
          <w:color w:val="333333"/>
          <w:sz w:val="24"/>
          <w:szCs w:val="24"/>
          <w:shd w:val="clear" w:color="auto" w:fill="FFFFFF"/>
        </w:rPr>
      </w:pPr>
      <w:r w:rsidRPr="009D1FBE">
        <w:rPr>
          <w:rFonts w:ascii="Arial" w:hAnsi="Arial" w:cs="Arial"/>
          <w:color w:val="333333"/>
          <w:sz w:val="24"/>
          <w:szCs w:val="24"/>
          <w:shd w:val="clear" w:color="auto" w:fill="FFFFFF"/>
        </w:rPr>
        <w:t>W</w:t>
      </w:r>
      <w:r w:rsidR="00C84F77" w:rsidRPr="009D1FBE">
        <w:rPr>
          <w:rFonts w:ascii="Arial" w:hAnsi="Arial" w:cs="Arial"/>
          <w:color w:val="333333"/>
          <w:sz w:val="24"/>
          <w:szCs w:val="24"/>
          <w:shd w:val="clear" w:color="auto" w:fill="FFFFFF"/>
        </w:rPr>
        <w:t xml:space="preserve">hen managing change, OL have the power to ensure smooth effective transitions that </w:t>
      </w:r>
      <w:r w:rsidR="00DF241F" w:rsidRPr="009D1FBE">
        <w:rPr>
          <w:rFonts w:ascii="Arial" w:hAnsi="Arial" w:cs="Arial"/>
          <w:color w:val="333333"/>
          <w:sz w:val="24"/>
          <w:szCs w:val="24"/>
          <w:shd w:val="clear" w:color="auto" w:fill="FFFFFF"/>
        </w:rPr>
        <w:t>guarantee</w:t>
      </w:r>
      <w:r w:rsidR="00C84F77" w:rsidRPr="009D1FBE">
        <w:rPr>
          <w:rFonts w:ascii="Arial" w:hAnsi="Arial" w:cs="Arial"/>
          <w:color w:val="333333"/>
          <w:sz w:val="24"/>
          <w:szCs w:val="24"/>
          <w:shd w:val="clear" w:color="auto" w:fill="FFFFFF"/>
        </w:rPr>
        <w:t xml:space="preserve"> that teams are well supported and </w:t>
      </w:r>
      <w:r w:rsidR="00DF241F" w:rsidRPr="009D1FBE">
        <w:rPr>
          <w:rFonts w:ascii="Arial" w:hAnsi="Arial" w:cs="Arial"/>
          <w:color w:val="333333"/>
          <w:sz w:val="24"/>
          <w:szCs w:val="24"/>
          <w:shd w:val="clear" w:color="auto" w:fill="FFFFFF"/>
        </w:rPr>
        <w:t>for example,</w:t>
      </w:r>
      <w:r w:rsidR="00C84F77" w:rsidRPr="009D1FBE">
        <w:rPr>
          <w:rFonts w:ascii="Arial" w:hAnsi="Arial" w:cs="Arial"/>
          <w:color w:val="333333"/>
          <w:sz w:val="24"/>
          <w:szCs w:val="24"/>
          <w:shd w:val="clear" w:color="auto" w:fill="FFFFFF"/>
        </w:rPr>
        <w:t xml:space="preserve"> difficult conversations </w:t>
      </w:r>
      <w:r w:rsidR="00C84F77" w:rsidRPr="009D1FBE">
        <w:rPr>
          <w:rFonts w:ascii="Arial" w:hAnsi="Arial" w:cs="Arial"/>
          <w:color w:val="333333"/>
          <w:sz w:val="24"/>
          <w:szCs w:val="24"/>
          <w:shd w:val="clear" w:color="auto" w:fill="FFFFFF"/>
        </w:rPr>
        <w:lastRenderedPageBreak/>
        <w:t>are carried out respectfully</w:t>
      </w:r>
      <w:r w:rsidRPr="009D1FBE">
        <w:rPr>
          <w:rFonts w:ascii="Arial" w:hAnsi="Arial" w:cs="Arial"/>
          <w:color w:val="333333"/>
          <w:sz w:val="24"/>
          <w:szCs w:val="24"/>
          <w:shd w:val="clear" w:color="auto" w:fill="FFFFFF"/>
        </w:rPr>
        <w:t>, assessing the risks</w:t>
      </w:r>
      <w:r w:rsidR="00DF241F" w:rsidRPr="009D1FBE">
        <w:rPr>
          <w:rFonts w:ascii="Arial" w:hAnsi="Arial" w:cs="Arial"/>
          <w:color w:val="333333"/>
          <w:sz w:val="24"/>
          <w:szCs w:val="24"/>
          <w:shd w:val="clear" w:color="auto" w:fill="FFFFFF"/>
        </w:rPr>
        <w:t xml:space="preserve"> to the wellbeing of employees</w:t>
      </w:r>
      <w:r w:rsidRPr="009D1FBE">
        <w:rPr>
          <w:rFonts w:ascii="Arial" w:hAnsi="Arial" w:cs="Arial"/>
          <w:color w:val="333333"/>
          <w:sz w:val="24"/>
          <w:szCs w:val="24"/>
          <w:shd w:val="clear" w:color="auto" w:fill="FFFFFF"/>
        </w:rPr>
        <w:t xml:space="preserve"> that may </w:t>
      </w:r>
      <w:r w:rsidR="00DF241F" w:rsidRPr="009D1FBE">
        <w:rPr>
          <w:rFonts w:ascii="Arial" w:hAnsi="Arial" w:cs="Arial"/>
          <w:color w:val="333333"/>
          <w:sz w:val="24"/>
          <w:szCs w:val="24"/>
          <w:shd w:val="clear" w:color="auto" w:fill="FFFFFF"/>
        </w:rPr>
        <w:t>result</w:t>
      </w:r>
      <w:r w:rsidRPr="009D1FBE">
        <w:rPr>
          <w:rFonts w:ascii="Arial" w:hAnsi="Arial" w:cs="Arial"/>
          <w:color w:val="333333"/>
          <w:sz w:val="24"/>
          <w:szCs w:val="24"/>
          <w:shd w:val="clear" w:color="auto" w:fill="FFFFFF"/>
        </w:rPr>
        <w:t xml:space="preserve"> from </w:t>
      </w:r>
      <w:r w:rsidR="00DF241F" w:rsidRPr="009D1FBE">
        <w:rPr>
          <w:rFonts w:ascii="Arial" w:hAnsi="Arial" w:cs="Arial"/>
          <w:color w:val="333333"/>
          <w:sz w:val="24"/>
          <w:szCs w:val="24"/>
          <w:shd w:val="clear" w:color="auto" w:fill="FFFFFF"/>
        </w:rPr>
        <w:t>decisions necessitated in response to</w:t>
      </w:r>
      <w:r w:rsidRPr="009D1FBE">
        <w:rPr>
          <w:rFonts w:ascii="Arial" w:hAnsi="Arial" w:cs="Arial"/>
          <w:color w:val="333333"/>
          <w:sz w:val="24"/>
          <w:szCs w:val="24"/>
          <w:shd w:val="clear" w:color="auto" w:fill="FFFFFF"/>
        </w:rPr>
        <w:t xml:space="preserve"> </w:t>
      </w:r>
      <w:r w:rsidR="00DF241F" w:rsidRPr="009D1FBE">
        <w:rPr>
          <w:rFonts w:ascii="Arial" w:hAnsi="Arial" w:cs="Arial"/>
          <w:color w:val="333333"/>
          <w:sz w:val="24"/>
          <w:szCs w:val="24"/>
          <w:shd w:val="clear" w:color="auto" w:fill="FFFFFF"/>
        </w:rPr>
        <w:t>organisational</w:t>
      </w:r>
      <w:r w:rsidRPr="009D1FBE">
        <w:rPr>
          <w:rFonts w:ascii="Arial" w:hAnsi="Arial" w:cs="Arial"/>
          <w:color w:val="333333"/>
          <w:sz w:val="24"/>
          <w:szCs w:val="24"/>
          <w:shd w:val="clear" w:color="auto" w:fill="FFFFFF"/>
        </w:rPr>
        <w:t xml:space="preserve"> challenges. The legacy of this event in 2015 </w:t>
      </w:r>
      <w:r w:rsidR="00DF241F" w:rsidRPr="009D1FBE">
        <w:rPr>
          <w:rFonts w:ascii="Arial" w:hAnsi="Arial" w:cs="Arial"/>
          <w:color w:val="333333"/>
          <w:sz w:val="24"/>
          <w:szCs w:val="24"/>
          <w:shd w:val="clear" w:color="auto" w:fill="FFFFFF"/>
        </w:rPr>
        <w:t>is one where I have</w:t>
      </w:r>
      <w:r w:rsidRPr="009D1FBE">
        <w:rPr>
          <w:rFonts w:ascii="Arial" w:hAnsi="Arial" w:cs="Arial"/>
          <w:color w:val="333333"/>
          <w:sz w:val="24"/>
          <w:szCs w:val="24"/>
          <w:shd w:val="clear" w:color="auto" w:fill="FFFFFF"/>
        </w:rPr>
        <w:t xml:space="preserve"> </w:t>
      </w:r>
      <w:r w:rsidR="00D94282" w:rsidRPr="009D1FBE">
        <w:rPr>
          <w:rFonts w:ascii="Arial" w:hAnsi="Arial" w:cs="Arial"/>
          <w:color w:val="333333"/>
          <w:sz w:val="24"/>
          <w:szCs w:val="24"/>
          <w:shd w:val="clear" w:color="auto" w:fill="FFFFFF"/>
        </w:rPr>
        <w:t xml:space="preserve">resultingly </w:t>
      </w:r>
      <w:r w:rsidRPr="009D1FBE">
        <w:rPr>
          <w:rFonts w:ascii="Arial" w:hAnsi="Arial" w:cs="Arial"/>
          <w:color w:val="333333"/>
          <w:sz w:val="24"/>
          <w:szCs w:val="24"/>
          <w:shd w:val="clear" w:color="auto" w:fill="FFFFFF"/>
        </w:rPr>
        <w:t>improve</w:t>
      </w:r>
      <w:r w:rsidR="00DF241F" w:rsidRPr="009D1FBE">
        <w:rPr>
          <w:rFonts w:ascii="Arial" w:hAnsi="Arial" w:cs="Arial"/>
          <w:color w:val="333333"/>
          <w:sz w:val="24"/>
          <w:szCs w:val="24"/>
          <w:shd w:val="clear" w:color="auto" w:fill="FFFFFF"/>
        </w:rPr>
        <w:t>d</w:t>
      </w:r>
      <w:r w:rsidRPr="009D1FBE">
        <w:rPr>
          <w:rFonts w:ascii="Arial" w:hAnsi="Arial" w:cs="Arial"/>
          <w:color w:val="333333"/>
          <w:sz w:val="24"/>
          <w:szCs w:val="24"/>
          <w:shd w:val="clear" w:color="auto" w:fill="FFFFFF"/>
        </w:rPr>
        <w:t xml:space="preserve"> my own leadership practice</w:t>
      </w:r>
      <w:r w:rsidR="00B33995">
        <w:rPr>
          <w:rFonts w:ascii="Arial" w:hAnsi="Arial" w:cs="Arial"/>
          <w:color w:val="333333"/>
          <w:sz w:val="24"/>
          <w:szCs w:val="24"/>
          <w:shd w:val="clear" w:color="auto" w:fill="FFFFFF"/>
        </w:rPr>
        <w:t>,</w:t>
      </w:r>
      <w:r w:rsidRPr="009D1FBE">
        <w:rPr>
          <w:rFonts w:ascii="Arial" w:hAnsi="Arial" w:cs="Arial"/>
          <w:color w:val="333333"/>
          <w:sz w:val="24"/>
          <w:szCs w:val="24"/>
          <w:shd w:val="clear" w:color="auto" w:fill="FFFFFF"/>
        </w:rPr>
        <w:t xml:space="preserve"> with insight gained from participating in the College of Policing’s</w:t>
      </w:r>
      <w:r w:rsidR="00B33995">
        <w:rPr>
          <w:rFonts w:ascii="Arial" w:hAnsi="Arial" w:cs="Arial"/>
          <w:color w:val="333333"/>
          <w:sz w:val="24"/>
          <w:szCs w:val="24"/>
          <w:shd w:val="clear" w:color="auto" w:fill="FFFFFF"/>
        </w:rPr>
        <w:t>,</w:t>
      </w:r>
      <w:r w:rsidRPr="009D1FBE">
        <w:rPr>
          <w:rFonts w:ascii="Arial" w:hAnsi="Arial" w:cs="Arial"/>
          <w:color w:val="333333"/>
          <w:sz w:val="24"/>
          <w:szCs w:val="24"/>
          <w:shd w:val="clear" w:color="auto" w:fill="FFFFFF"/>
        </w:rPr>
        <w:t xml:space="preserve"> Policing Futures Programme</w:t>
      </w:r>
      <w:r w:rsidR="00DF241F" w:rsidRPr="009D1FBE">
        <w:rPr>
          <w:rFonts w:ascii="Arial" w:hAnsi="Arial" w:cs="Arial"/>
          <w:color w:val="333333"/>
          <w:sz w:val="24"/>
          <w:szCs w:val="24"/>
          <w:shd w:val="clear" w:color="auto" w:fill="FFFFFF"/>
        </w:rPr>
        <w:t>,</w:t>
      </w:r>
      <w:r w:rsidRPr="009D1FBE">
        <w:rPr>
          <w:rFonts w:ascii="Arial" w:hAnsi="Arial" w:cs="Arial"/>
          <w:color w:val="333333"/>
          <w:sz w:val="24"/>
          <w:szCs w:val="24"/>
          <w:shd w:val="clear" w:color="auto" w:fill="FFFFFF"/>
        </w:rPr>
        <w:t xml:space="preserve"> the </w:t>
      </w:r>
      <w:proofErr w:type="spellStart"/>
      <w:r w:rsidRPr="009D1FBE">
        <w:rPr>
          <w:rFonts w:ascii="Arial" w:hAnsi="Arial" w:cs="Arial"/>
          <w:color w:val="333333"/>
          <w:sz w:val="24"/>
          <w:szCs w:val="24"/>
          <w:shd w:val="clear" w:color="auto" w:fill="FFFFFF"/>
        </w:rPr>
        <w:t>Academi</w:t>
      </w:r>
      <w:proofErr w:type="spellEnd"/>
      <w:r w:rsidRPr="009D1FBE">
        <w:rPr>
          <w:rFonts w:ascii="Arial" w:hAnsi="Arial" w:cs="Arial"/>
          <w:color w:val="333333"/>
          <w:sz w:val="24"/>
          <w:szCs w:val="24"/>
          <w:shd w:val="clear" w:color="auto" w:fill="FFFFFF"/>
        </w:rPr>
        <w:t xml:space="preserve"> Wales</w:t>
      </w:r>
      <w:r w:rsidR="00222251">
        <w:rPr>
          <w:rFonts w:ascii="Arial" w:hAnsi="Arial" w:cs="Arial"/>
          <w:color w:val="333333"/>
          <w:sz w:val="24"/>
          <w:szCs w:val="24"/>
          <w:shd w:val="clear" w:color="auto" w:fill="FFFFFF"/>
        </w:rPr>
        <w:t>,</w:t>
      </w:r>
      <w:r w:rsidRPr="009D1FBE">
        <w:rPr>
          <w:rFonts w:ascii="Arial" w:hAnsi="Arial" w:cs="Arial"/>
          <w:color w:val="333333"/>
          <w:sz w:val="24"/>
          <w:szCs w:val="24"/>
          <w:shd w:val="clear" w:color="auto" w:fill="FFFFFF"/>
        </w:rPr>
        <w:t xml:space="preserve"> Leadership Summer </w:t>
      </w:r>
      <w:r w:rsidR="00B0632F" w:rsidRPr="009D1FBE">
        <w:rPr>
          <w:rFonts w:ascii="Arial" w:hAnsi="Arial" w:cs="Arial"/>
          <w:color w:val="333333"/>
          <w:sz w:val="24"/>
          <w:szCs w:val="24"/>
          <w:shd w:val="clear" w:color="auto" w:fill="FFFFFF"/>
        </w:rPr>
        <w:t>School,</w:t>
      </w:r>
      <w:r w:rsidR="00DF241F" w:rsidRPr="009D1FBE">
        <w:rPr>
          <w:rFonts w:ascii="Arial" w:hAnsi="Arial" w:cs="Arial"/>
          <w:color w:val="333333"/>
          <w:sz w:val="24"/>
          <w:szCs w:val="24"/>
          <w:shd w:val="clear" w:color="auto" w:fill="FFFFFF"/>
        </w:rPr>
        <w:t xml:space="preserve"> and</w:t>
      </w:r>
      <w:r w:rsidR="00D94282" w:rsidRPr="009D1FBE">
        <w:rPr>
          <w:rFonts w:ascii="Arial" w:hAnsi="Arial" w:cs="Arial"/>
          <w:color w:val="333333"/>
          <w:sz w:val="24"/>
          <w:szCs w:val="24"/>
          <w:shd w:val="clear" w:color="auto" w:fill="FFFFFF"/>
        </w:rPr>
        <w:t xml:space="preserve"> current studies </w:t>
      </w:r>
      <w:r w:rsidR="00222251">
        <w:rPr>
          <w:rFonts w:ascii="Arial" w:hAnsi="Arial" w:cs="Arial"/>
          <w:color w:val="333333"/>
          <w:sz w:val="24"/>
          <w:szCs w:val="24"/>
          <w:shd w:val="clear" w:color="auto" w:fill="FFFFFF"/>
        </w:rPr>
        <w:t>around</w:t>
      </w:r>
      <w:r w:rsidR="00D94282" w:rsidRPr="009D1FBE">
        <w:rPr>
          <w:rFonts w:ascii="Arial" w:hAnsi="Arial" w:cs="Arial"/>
          <w:color w:val="333333"/>
          <w:sz w:val="24"/>
          <w:szCs w:val="24"/>
          <w:shd w:val="clear" w:color="auto" w:fill="FFFFFF"/>
        </w:rPr>
        <w:t xml:space="preserve"> a</w:t>
      </w:r>
      <w:r w:rsidR="00B33995">
        <w:rPr>
          <w:rFonts w:ascii="Arial" w:hAnsi="Arial" w:cs="Arial"/>
          <w:color w:val="333333"/>
          <w:sz w:val="24"/>
          <w:szCs w:val="24"/>
          <w:shd w:val="clear" w:color="auto" w:fill="FFFFFF"/>
        </w:rPr>
        <w:t>n</w:t>
      </w:r>
      <w:r w:rsidR="00DF241F" w:rsidRPr="009D1FBE">
        <w:rPr>
          <w:rFonts w:ascii="Arial" w:hAnsi="Arial" w:cs="Arial"/>
          <w:color w:val="333333"/>
          <w:sz w:val="24"/>
          <w:szCs w:val="24"/>
          <w:shd w:val="clear" w:color="auto" w:fill="FFFFFF"/>
        </w:rPr>
        <w:t xml:space="preserve"> MSc in Policing Leadership</w:t>
      </w:r>
      <w:r w:rsidRPr="009D1FBE">
        <w:rPr>
          <w:rFonts w:ascii="Arial" w:hAnsi="Arial" w:cs="Arial"/>
          <w:color w:val="333333"/>
          <w:sz w:val="24"/>
          <w:szCs w:val="24"/>
          <w:shd w:val="clear" w:color="auto" w:fill="FFFFFF"/>
        </w:rPr>
        <w:t xml:space="preserve">. </w:t>
      </w:r>
      <w:r w:rsidR="00D34E61" w:rsidRPr="009D1FBE">
        <w:rPr>
          <w:rFonts w:ascii="Arial" w:hAnsi="Arial" w:cs="Arial"/>
          <w:color w:val="333333"/>
          <w:sz w:val="24"/>
          <w:szCs w:val="24"/>
          <w:shd w:val="clear" w:color="auto" w:fill="FFFFFF"/>
        </w:rPr>
        <w:t xml:space="preserve">My mantra is always </w:t>
      </w:r>
      <w:r w:rsidR="004C7FBB" w:rsidRPr="009D1FBE">
        <w:rPr>
          <w:rFonts w:ascii="Arial" w:hAnsi="Arial" w:cs="Arial"/>
          <w:color w:val="333333"/>
          <w:sz w:val="24"/>
          <w:szCs w:val="24"/>
          <w:shd w:val="clear" w:color="auto" w:fill="FFFFFF"/>
        </w:rPr>
        <w:t>‘</w:t>
      </w:r>
      <w:r w:rsidR="00D34E61" w:rsidRPr="009D1FBE">
        <w:rPr>
          <w:rFonts w:ascii="Arial" w:hAnsi="Arial" w:cs="Arial"/>
          <w:color w:val="333333"/>
          <w:sz w:val="24"/>
          <w:szCs w:val="24"/>
          <w:shd w:val="clear" w:color="auto" w:fill="FFFFFF"/>
        </w:rPr>
        <w:t xml:space="preserve">relationship is </w:t>
      </w:r>
      <w:r w:rsidR="004C7FBB" w:rsidRPr="009D1FBE">
        <w:rPr>
          <w:rFonts w:ascii="Arial" w:hAnsi="Arial" w:cs="Arial"/>
          <w:color w:val="333333"/>
          <w:sz w:val="24"/>
          <w:szCs w:val="24"/>
          <w:shd w:val="clear" w:color="auto" w:fill="FFFFFF"/>
        </w:rPr>
        <w:t>k</w:t>
      </w:r>
      <w:r w:rsidR="00D34E61" w:rsidRPr="009D1FBE">
        <w:rPr>
          <w:rFonts w:ascii="Arial" w:hAnsi="Arial" w:cs="Arial"/>
          <w:color w:val="333333"/>
          <w:sz w:val="24"/>
          <w:szCs w:val="24"/>
          <w:shd w:val="clear" w:color="auto" w:fill="FFFFFF"/>
        </w:rPr>
        <w:t>ing</w:t>
      </w:r>
      <w:r w:rsidR="004C7FBB" w:rsidRPr="009D1FBE">
        <w:rPr>
          <w:rFonts w:ascii="Arial" w:hAnsi="Arial" w:cs="Arial"/>
          <w:color w:val="333333"/>
          <w:sz w:val="24"/>
          <w:szCs w:val="24"/>
          <w:shd w:val="clear" w:color="auto" w:fill="FFFFFF"/>
        </w:rPr>
        <w:t>’</w:t>
      </w:r>
      <w:r w:rsidR="00F75006" w:rsidRPr="009D1FBE">
        <w:rPr>
          <w:rFonts w:ascii="Arial" w:hAnsi="Arial" w:cs="Arial"/>
          <w:color w:val="333333"/>
          <w:sz w:val="24"/>
          <w:szCs w:val="24"/>
          <w:shd w:val="clear" w:color="auto" w:fill="FFFFFF"/>
        </w:rPr>
        <w:t xml:space="preserve"> and I </w:t>
      </w:r>
      <w:r w:rsidR="004C7FBB" w:rsidRPr="009D1FBE">
        <w:rPr>
          <w:rFonts w:ascii="Arial" w:hAnsi="Arial" w:cs="Arial"/>
          <w:color w:val="333333"/>
          <w:sz w:val="24"/>
          <w:szCs w:val="24"/>
          <w:shd w:val="clear" w:color="auto" w:fill="FFFFFF"/>
        </w:rPr>
        <w:t>have discovered</w:t>
      </w:r>
      <w:r w:rsidR="00F75006" w:rsidRPr="009D1FBE">
        <w:rPr>
          <w:rFonts w:ascii="Arial" w:hAnsi="Arial" w:cs="Arial"/>
          <w:color w:val="333333"/>
          <w:sz w:val="24"/>
          <w:szCs w:val="24"/>
          <w:shd w:val="clear" w:color="auto" w:fill="FFFFFF"/>
        </w:rPr>
        <w:t xml:space="preserve"> that forging positive relationships with subordinates, superiors, </w:t>
      </w:r>
      <w:proofErr w:type="gramStart"/>
      <w:r w:rsidR="00F75006" w:rsidRPr="009D1FBE">
        <w:rPr>
          <w:rFonts w:ascii="Arial" w:hAnsi="Arial" w:cs="Arial"/>
          <w:color w:val="333333"/>
          <w:sz w:val="24"/>
          <w:szCs w:val="24"/>
          <w:shd w:val="clear" w:color="auto" w:fill="FFFFFF"/>
        </w:rPr>
        <w:t>peers</w:t>
      </w:r>
      <w:proofErr w:type="gramEnd"/>
      <w:r w:rsidR="00F75006" w:rsidRPr="009D1FBE">
        <w:rPr>
          <w:rFonts w:ascii="Arial" w:hAnsi="Arial" w:cs="Arial"/>
          <w:color w:val="333333"/>
          <w:sz w:val="24"/>
          <w:szCs w:val="24"/>
          <w:shd w:val="clear" w:color="auto" w:fill="FFFFFF"/>
        </w:rPr>
        <w:t xml:space="preserve"> and partners is </w:t>
      </w:r>
      <w:r w:rsidR="004C7FBB" w:rsidRPr="009D1FBE">
        <w:rPr>
          <w:rFonts w:ascii="Arial" w:hAnsi="Arial" w:cs="Arial"/>
          <w:color w:val="333333"/>
          <w:sz w:val="24"/>
          <w:szCs w:val="24"/>
          <w:shd w:val="clear" w:color="auto" w:fill="FFFFFF"/>
        </w:rPr>
        <w:t>the secret to</w:t>
      </w:r>
      <w:r w:rsidR="00F75006" w:rsidRPr="009D1FBE">
        <w:rPr>
          <w:rFonts w:ascii="Arial" w:hAnsi="Arial" w:cs="Arial"/>
          <w:color w:val="333333"/>
          <w:sz w:val="24"/>
          <w:szCs w:val="24"/>
          <w:shd w:val="clear" w:color="auto" w:fill="FFFFFF"/>
        </w:rPr>
        <w:t xml:space="preserve"> </w:t>
      </w:r>
      <w:r w:rsidR="00B0632F" w:rsidRPr="009D1FBE">
        <w:rPr>
          <w:rFonts w:ascii="Arial" w:hAnsi="Arial" w:cs="Arial"/>
          <w:color w:val="333333"/>
          <w:sz w:val="24"/>
          <w:szCs w:val="24"/>
          <w:shd w:val="clear" w:color="auto" w:fill="FFFFFF"/>
        </w:rPr>
        <w:t xml:space="preserve">managing challenges in </w:t>
      </w:r>
      <w:r w:rsidR="00DF241F" w:rsidRPr="009D1FBE">
        <w:rPr>
          <w:rFonts w:ascii="Arial" w:hAnsi="Arial" w:cs="Arial"/>
          <w:color w:val="333333"/>
          <w:sz w:val="24"/>
          <w:szCs w:val="24"/>
          <w:shd w:val="clear" w:color="auto" w:fill="FFFFFF"/>
        </w:rPr>
        <w:t xml:space="preserve">operational </w:t>
      </w:r>
      <w:r w:rsidR="00F75006" w:rsidRPr="009D1FBE">
        <w:rPr>
          <w:rFonts w:ascii="Arial" w:hAnsi="Arial" w:cs="Arial"/>
          <w:color w:val="333333"/>
          <w:sz w:val="24"/>
          <w:szCs w:val="24"/>
          <w:shd w:val="clear" w:color="auto" w:fill="FFFFFF"/>
        </w:rPr>
        <w:t xml:space="preserve">leadership. </w:t>
      </w:r>
      <w:r w:rsidR="00C31C64" w:rsidRPr="009D1FBE">
        <w:rPr>
          <w:rFonts w:ascii="Arial" w:hAnsi="Arial" w:cs="Arial"/>
          <w:color w:val="333333"/>
          <w:sz w:val="24"/>
          <w:szCs w:val="24"/>
          <w:shd w:val="clear" w:color="auto" w:fill="FFFFFF"/>
        </w:rPr>
        <w:t xml:space="preserve"> </w:t>
      </w:r>
      <w:r w:rsidR="00890EDB" w:rsidRPr="009D1FBE">
        <w:rPr>
          <w:rFonts w:ascii="Arial" w:hAnsi="Arial" w:cs="Arial"/>
          <w:color w:val="333333"/>
          <w:sz w:val="24"/>
          <w:szCs w:val="24"/>
          <w:shd w:val="clear" w:color="auto" w:fill="FFFFFF"/>
        </w:rPr>
        <w:t xml:space="preserve">Moving forwards in possession of a range of leadership skills that place relationships </w:t>
      </w:r>
      <w:r w:rsidR="009D00F5" w:rsidRPr="009D1FBE">
        <w:rPr>
          <w:rFonts w:ascii="Arial" w:hAnsi="Arial" w:cs="Arial"/>
          <w:color w:val="333333"/>
          <w:sz w:val="24"/>
          <w:szCs w:val="24"/>
          <w:shd w:val="clear" w:color="auto" w:fill="FFFFFF"/>
        </w:rPr>
        <w:t>at</w:t>
      </w:r>
      <w:r w:rsidR="00890EDB" w:rsidRPr="009D1FBE">
        <w:rPr>
          <w:rFonts w:ascii="Arial" w:hAnsi="Arial" w:cs="Arial"/>
          <w:color w:val="333333"/>
          <w:sz w:val="24"/>
          <w:szCs w:val="24"/>
          <w:shd w:val="clear" w:color="auto" w:fill="FFFFFF"/>
        </w:rPr>
        <w:t xml:space="preserve"> the forefront of </w:t>
      </w:r>
      <w:r w:rsidR="009D00F5" w:rsidRPr="009D1FBE">
        <w:rPr>
          <w:rFonts w:ascii="Arial" w:hAnsi="Arial" w:cs="Arial"/>
          <w:color w:val="333333"/>
          <w:sz w:val="24"/>
          <w:szCs w:val="24"/>
          <w:shd w:val="clear" w:color="auto" w:fill="FFFFFF"/>
        </w:rPr>
        <w:t>discharging responsibilities, OL are best placed to work effectively in partnerships</w:t>
      </w:r>
      <w:r w:rsidR="00D94282" w:rsidRPr="009D1FBE">
        <w:rPr>
          <w:rFonts w:ascii="Arial" w:hAnsi="Arial" w:cs="Arial"/>
          <w:color w:val="333333"/>
          <w:sz w:val="24"/>
          <w:szCs w:val="24"/>
          <w:shd w:val="clear" w:color="auto" w:fill="FFFFFF"/>
        </w:rPr>
        <w:t xml:space="preserve"> around crime prevention</w:t>
      </w:r>
      <w:r w:rsidR="009D00F5" w:rsidRPr="009D1FBE">
        <w:rPr>
          <w:rFonts w:ascii="Arial" w:hAnsi="Arial" w:cs="Arial"/>
          <w:color w:val="333333"/>
          <w:sz w:val="24"/>
          <w:szCs w:val="24"/>
          <w:shd w:val="clear" w:color="auto" w:fill="FFFFFF"/>
        </w:rPr>
        <w:t xml:space="preserve"> and </w:t>
      </w:r>
      <w:r w:rsidR="00D94282" w:rsidRPr="009D1FBE">
        <w:rPr>
          <w:rFonts w:ascii="Arial" w:hAnsi="Arial" w:cs="Arial"/>
          <w:color w:val="333333"/>
          <w:sz w:val="24"/>
          <w:szCs w:val="24"/>
          <w:shd w:val="clear" w:color="auto" w:fill="FFFFFF"/>
        </w:rPr>
        <w:t xml:space="preserve">safeguarding of </w:t>
      </w:r>
      <w:r w:rsidR="009D00F5" w:rsidRPr="009D1FBE">
        <w:rPr>
          <w:rFonts w:ascii="Arial" w:hAnsi="Arial" w:cs="Arial"/>
          <w:color w:val="333333"/>
          <w:sz w:val="24"/>
          <w:szCs w:val="24"/>
          <w:shd w:val="clear" w:color="auto" w:fill="FFFFFF"/>
        </w:rPr>
        <w:t>C&amp;YP</w:t>
      </w:r>
      <w:r w:rsidR="00D94282" w:rsidRPr="009D1FBE">
        <w:rPr>
          <w:rFonts w:ascii="Arial" w:hAnsi="Arial" w:cs="Arial"/>
          <w:color w:val="333333"/>
          <w:sz w:val="24"/>
          <w:szCs w:val="24"/>
          <w:shd w:val="clear" w:color="auto" w:fill="FFFFFF"/>
        </w:rPr>
        <w:t>.</w:t>
      </w:r>
      <w:r w:rsidR="009D00F5" w:rsidRPr="009D1FBE">
        <w:rPr>
          <w:rFonts w:ascii="Arial" w:hAnsi="Arial" w:cs="Arial"/>
          <w:color w:val="333333"/>
          <w:sz w:val="24"/>
          <w:szCs w:val="24"/>
          <w:shd w:val="clear" w:color="auto" w:fill="FFFFFF"/>
        </w:rPr>
        <w:t xml:space="preserve"> </w:t>
      </w:r>
      <w:r w:rsidR="00D94282" w:rsidRPr="009D1FBE">
        <w:rPr>
          <w:rFonts w:ascii="Arial" w:hAnsi="Arial" w:cs="Arial"/>
          <w:color w:val="333333"/>
          <w:sz w:val="24"/>
          <w:szCs w:val="24"/>
          <w:shd w:val="clear" w:color="auto" w:fill="FFFFFF"/>
        </w:rPr>
        <w:t>Building C&amp;YP’s trust and confidence through</w:t>
      </w:r>
      <w:r w:rsidR="009D00F5" w:rsidRPr="009D1FBE">
        <w:rPr>
          <w:rFonts w:ascii="Arial" w:hAnsi="Arial" w:cs="Arial"/>
          <w:color w:val="333333"/>
          <w:sz w:val="24"/>
          <w:szCs w:val="24"/>
          <w:shd w:val="clear" w:color="auto" w:fill="FFFFFF"/>
        </w:rPr>
        <w:t xml:space="preserve"> procedural justice</w:t>
      </w:r>
      <w:r w:rsidR="009D1FBE" w:rsidRPr="009D1FBE">
        <w:rPr>
          <w:rFonts w:ascii="Arial" w:hAnsi="Arial" w:cs="Arial"/>
          <w:color w:val="333333"/>
          <w:sz w:val="24"/>
          <w:szCs w:val="24"/>
          <w:shd w:val="clear" w:color="auto" w:fill="FFFFFF"/>
        </w:rPr>
        <w:t>. It is</w:t>
      </w:r>
      <w:r w:rsidR="00D94282" w:rsidRPr="009D1FBE">
        <w:rPr>
          <w:rFonts w:ascii="Arial" w:hAnsi="Arial" w:cs="Arial"/>
          <w:color w:val="333333"/>
          <w:sz w:val="24"/>
          <w:szCs w:val="24"/>
          <w:shd w:val="clear" w:color="auto" w:fill="FFFFFF"/>
        </w:rPr>
        <w:t xml:space="preserve"> hope</w:t>
      </w:r>
      <w:r w:rsidR="009D1FBE" w:rsidRPr="009D1FBE">
        <w:rPr>
          <w:rFonts w:ascii="Arial" w:hAnsi="Arial" w:cs="Arial"/>
          <w:color w:val="333333"/>
          <w:sz w:val="24"/>
          <w:szCs w:val="24"/>
          <w:shd w:val="clear" w:color="auto" w:fill="FFFFFF"/>
        </w:rPr>
        <w:t>d in turn</w:t>
      </w:r>
      <w:r w:rsidR="00D94282" w:rsidRPr="009D1FBE">
        <w:rPr>
          <w:rFonts w:ascii="Arial" w:hAnsi="Arial" w:cs="Arial"/>
          <w:color w:val="333333"/>
          <w:sz w:val="24"/>
          <w:szCs w:val="24"/>
          <w:shd w:val="clear" w:color="auto" w:fill="FFFFFF"/>
        </w:rPr>
        <w:t xml:space="preserve"> this</w:t>
      </w:r>
      <w:r w:rsidR="009D00F5" w:rsidRPr="009D1FBE">
        <w:rPr>
          <w:rFonts w:ascii="Arial" w:hAnsi="Arial" w:cs="Arial"/>
          <w:color w:val="333333"/>
          <w:sz w:val="24"/>
          <w:szCs w:val="24"/>
          <w:shd w:val="clear" w:color="auto" w:fill="FFFFFF"/>
        </w:rPr>
        <w:t xml:space="preserve"> </w:t>
      </w:r>
      <w:r w:rsidR="009D1FBE" w:rsidRPr="009D1FBE">
        <w:rPr>
          <w:rFonts w:ascii="Arial" w:hAnsi="Arial" w:cs="Arial"/>
          <w:color w:val="333333"/>
          <w:sz w:val="24"/>
          <w:szCs w:val="24"/>
          <w:shd w:val="clear" w:color="auto" w:fill="FFFFFF"/>
        </w:rPr>
        <w:t xml:space="preserve">will </w:t>
      </w:r>
      <w:r w:rsidR="009D00F5" w:rsidRPr="009D1FBE">
        <w:rPr>
          <w:rFonts w:ascii="Arial" w:hAnsi="Arial" w:cs="Arial"/>
          <w:color w:val="333333"/>
          <w:sz w:val="24"/>
          <w:szCs w:val="24"/>
          <w:shd w:val="clear" w:color="auto" w:fill="FFFFFF"/>
        </w:rPr>
        <w:t>transition into better outcomes for all our futures</w:t>
      </w:r>
      <w:r w:rsidR="00D94282" w:rsidRPr="009D1FBE">
        <w:rPr>
          <w:rFonts w:ascii="Arial" w:hAnsi="Arial" w:cs="Arial"/>
          <w:color w:val="333333"/>
          <w:sz w:val="24"/>
          <w:szCs w:val="24"/>
          <w:shd w:val="clear" w:color="auto" w:fill="FFFFFF"/>
        </w:rPr>
        <w:t>.</w:t>
      </w:r>
    </w:p>
    <w:p w14:paraId="7B026CBD" w14:textId="77777777" w:rsidR="00E04D7A" w:rsidRDefault="00E04D7A" w:rsidP="00BA57E1">
      <w:pPr>
        <w:spacing w:line="480" w:lineRule="auto"/>
        <w:rPr>
          <w:rFonts w:ascii="Arial" w:hAnsi="Arial" w:cs="Arial"/>
          <w:color w:val="333333"/>
          <w:sz w:val="24"/>
          <w:szCs w:val="24"/>
          <w:shd w:val="clear" w:color="auto" w:fill="FFFFFF"/>
        </w:rPr>
      </w:pPr>
    </w:p>
    <w:p w14:paraId="0A7BCE97" w14:textId="77777777" w:rsidR="00E04D7A" w:rsidRDefault="00E04D7A" w:rsidP="00BA57E1">
      <w:pPr>
        <w:spacing w:line="480" w:lineRule="auto"/>
        <w:rPr>
          <w:rFonts w:ascii="Arial" w:hAnsi="Arial" w:cs="Arial"/>
          <w:color w:val="333333"/>
          <w:sz w:val="24"/>
          <w:szCs w:val="24"/>
          <w:shd w:val="clear" w:color="auto" w:fill="FFFFFF"/>
        </w:rPr>
      </w:pPr>
    </w:p>
    <w:p w14:paraId="581C0676" w14:textId="5EDDA625" w:rsidR="00A13BE0" w:rsidRPr="009D1FBE" w:rsidRDefault="00A13BE0" w:rsidP="00BA57E1">
      <w:pPr>
        <w:spacing w:line="48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Word count:  54</w:t>
      </w:r>
      <w:r w:rsidR="00222251">
        <w:rPr>
          <w:rFonts w:ascii="Arial" w:hAnsi="Arial" w:cs="Arial"/>
          <w:color w:val="333333"/>
          <w:sz w:val="24"/>
          <w:szCs w:val="24"/>
          <w:shd w:val="clear" w:color="auto" w:fill="FFFFFF"/>
        </w:rPr>
        <w:t>8</w:t>
      </w:r>
      <w:r w:rsidR="00B33995">
        <w:rPr>
          <w:rFonts w:ascii="Arial" w:hAnsi="Arial" w:cs="Arial"/>
          <w:color w:val="333333"/>
          <w:sz w:val="24"/>
          <w:szCs w:val="24"/>
          <w:shd w:val="clear" w:color="auto" w:fill="FFFFFF"/>
        </w:rPr>
        <w:t>4</w:t>
      </w:r>
    </w:p>
    <w:p w14:paraId="10D3B43B" w14:textId="03FEDB63" w:rsidR="00237366" w:rsidRDefault="00237366" w:rsidP="00CB6742">
      <w:pPr>
        <w:spacing w:line="480" w:lineRule="auto"/>
      </w:pPr>
    </w:p>
    <w:p w14:paraId="633313F2" w14:textId="3991177A" w:rsidR="009D1FBE" w:rsidRDefault="009D1FBE" w:rsidP="00CB6742">
      <w:pPr>
        <w:spacing w:line="480" w:lineRule="auto"/>
      </w:pPr>
    </w:p>
    <w:p w14:paraId="0E3E7572" w14:textId="0D2C4CE4" w:rsidR="009D1FBE" w:rsidRDefault="009D1FBE" w:rsidP="00CB6742">
      <w:pPr>
        <w:spacing w:line="480" w:lineRule="auto"/>
      </w:pPr>
    </w:p>
    <w:p w14:paraId="778E7C53" w14:textId="30447084" w:rsidR="009D1FBE" w:rsidRDefault="009D1FBE" w:rsidP="00CB6742">
      <w:pPr>
        <w:spacing w:line="480" w:lineRule="auto"/>
      </w:pPr>
    </w:p>
    <w:p w14:paraId="4C9D553D" w14:textId="4ADBE478" w:rsidR="009D1FBE" w:rsidRDefault="009D1FBE" w:rsidP="00CB6742">
      <w:pPr>
        <w:spacing w:line="480" w:lineRule="auto"/>
      </w:pPr>
    </w:p>
    <w:p w14:paraId="4C875667" w14:textId="4AB1295B" w:rsidR="009D1FBE" w:rsidRDefault="009D1FBE" w:rsidP="00CB6742">
      <w:pPr>
        <w:spacing w:line="480" w:lineRule="auto"/>
      </w:pPr>
    </w:p>
    <w:p w14:paraId="500556E4" w14:textId="77E354A6" w:rsidR="009D1FBE" w:rsidRDefault="009D1FBE" w:rsidP="00CB6742">
      <w:pPr>
        <w:spacing w:line="480" w:lineRule="auto"/>
      </w:pPr>
    </w:p>
    <w:p w14:paraId="66797266" w14:textId="77777777" w:rsidR="00C63B46" w:rsidRPr="0091468B" w:rsidRDefault="00C63B46" w:rsidP="00C63B46">
      <w:pPr>
        <w:rPr>
          <w:rFonts w:ascii="Arial" w:hAnsi="Arial" w:cs="Arial"/>
          <w:b/>
          <w:bCs/>
          <w:sz w:val="24"/>
          <w:szCs w:val="24"/>
        </w:rPr>
      </w:pPr>
      <w:r w:rsidRPr="0091468B">
        <w:rPr>
          <w:rFonts w:ascii="Arial" w:hAnsi="Arial" w:cs="Arial"/>
          <w:b/>
          <w:bCs/>
          <w:sz w:val="24"/>
          <w:szCs w:val="24"/>
        </w:rPr>
        <w:lastRenderedPageBreak/>
        <w:t>Bibliography</w:t>
      </w:r>
    </w:p>
    <w:p w14:paraId="5C26ADC9"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fldChar w:fldCharType="begin"/>
      </w:r>
      <w:r w:rsidRPr="0091468B">
        <w:rPr>
          <w:rFonts w:ascii="Arial" w:hAnsi="Arial" w:cs="Arial"/>
          <w:sz w:val="24"/>
          <w:szCs w:val="24"/>
        </w:rPr>
        <w:instrText xml:space="preserve"> BIBLIOGRAPHY  \l 2057 </w:instrText>
      </w:r>
      <w:r w:rsidRPr="0091468B">
        <w:rPr>
          <w:rFonts w:ascii="Arial" w:hAnsi="Arial" w:cs="Arial"/>
          <w:sz w:val="24"/>
          <w:szCs w:val="24"/>
        </w:rPr>
        <w:fldChar w:fldCharType="separate"/>
      </w:r>
    </w:p>
    <w:p w14:paraId="52E5E617" w14:textId="063CE1FF"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Ace Hub Wales. (n.d.). </w:t>
      </w:r>
      <w:r w:rsidRPr="0091468B">
        <w:rPr>
          <w:rFonts w:ascii="Arial" w:hAnsi="Arial" w:cs="Arial"/>
          <w:i/>
          <w:iCs/>
          <w:sz w:val="24"/>
          <w:szCs w:val="24"/>
        </w:rPr>
        <w:t>About ACEs and trauma informed approach</w:t>
      </w:r>
      <w:r w:rsidRPr="0091468B">
        <w:rPr>
          <w:rFonts w:ascii="Arial" w:hAnsi="Arial" w:cs="Arial"/>
          <w:sz w:val="24"/>
          <w:szCs w:val="24"/>
        </w:rPr>
        <w:t>. Retrieved April 10, 2023, from ACE Hub Wales: https://acehubwales.com/what-are-aces/</w:t>
      </w:r>
      <w:r>
        <w:rPr>
          <w:rFonts w:ascii="Arial" w:hAnsi="Arial" w:cs="Arial"/>
          <w:sz w:val="24"/>
          <w:szCs w:val="24"/>
        </w:rPr>
        <w:t xml:space="preserve"> </w:t>
      </w:r>
    </w:p>
    <w:p w14:paraId="58B8D3AD"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Barber, M. (2022). </w:t>
      </w:r>
      <w:r w:rsidRPr="0091468B">
        <w:rPr>
          <w:rFonts w:ascii="Arial" w:hAnsi="Arial" w:cs="Arial"/>
          <w:i/>
          <w:iCs/>
          <w:sz w:val="24"/>
          <w:szCs w:val="24"/>
        </w:rPr>
        <w:t xml:space="preserve">The final report of the strategic review of policing in England and Wales: A new mode of protection: Redesigning policing and public safety for the 21st century. </w:t>
      </w:r>
      <w:r w:rsidRPr="0091468B">
        <w:rPr>
          <w:rFonts w:ascii="Arial" w:hAnsi="Arial" w:cs="Arial"/>
          <w:sz w:val="24"/>
          <w:szCs w:val="24"/>
        </w:rPr>
        <w:t xml:space="preserve">The Police Foundation. London.  Retrieved on 11 April, 2023 from </w:t>
      </w:r>
      <w:hyperlink r:id="rId8" w:history="1">
        <w:r w:rsidRPr="0091468B">
          <w:rPr>
            <w:rStyle w:val="Hyperlink"/>
            <w:rFonts w:ascii="Arial" w:hAnsi="Arial" w:cs="Arial"/>
            <w:sz w:val="24"/>
            <w:szCs w:val="24"/>
          </w:rPr>
          <w:t>srpew_final_report.pdf (policingreview.org.uk)</w:t>
        </w:r>
      </w:hyperlink>
    </w:p>
    <w:p w14:paraId="459D6D16"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Barrow Cadbury Trust. (2005). </w:t>
      </w:r>
      <w:r w:rsidRPr="0091468B">
        <w:rPr>
          <w:rFonts w:ascii="Arial" w:hAnsi="Arial" w:cs="Arial"/>
          <w:i/>
          <w:iCs/>
          <w:sz w:val="24"/>
          <w:szCs w:val="24"/>
        </w:rPr>
        <w:t xml:space="preserve">Lost in transition: A Report of the Barrow Cadbury </w:t>
      </w:r>
      <w:proofErr w:type="spellStart"/>
      <w:r w:rsidRPr="0091468B">
        <w:rPr>
          <w:rFonts w:ascii="Arial" w:hAnsi="Arial" w:cs="Arial"/>
          <w:i/>
          <w:iCs/>
          <w:sz w:val="24"/>
          <w:szCs w:val="24"/>
        </w:rPr>
        <w:t>Commision</w:t>
      </w:r>
      <w:proofErr w:type="spellEnd"/>
      <w:r w:rsidRPr="0091468B">
        <w:rPr>
          <w:rFonts w:ascii="Arial" w:hAnsi="Arial" w:cs="Arial"/>
          <w:i/>
          <w:iCs/>
          <w:sz w:val="24"/>
          <w:szCs w:val="24"/>
        </w:rPr>
        <w:t xml:space="preserve"> on young adults and the Criminal Justice System.</w:t>
      </w:r>
      <w:r w:rsidRPr="0091468B">
        <w:rPr>
          <w:rFonts w:ascii="Arial" w:hAnsi="Arial" w:cs="Arial"/>
          <w:sz w:val="24"/>
          <w:szCs w:val="24"/>
        </w:rPr>
        <w:t xml:space="preserve"> London: Barrow Cadbury Trust. Retrieved April 9, 2023, from https://barrowcadbury.org.uk/wp-content/uploads/2011/09/Lost-in-Transition.pdf  </w:t>
      </w:r>
    </w:p>
    <w:p w14:paraId="436ECBA5"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Batts A., Smoot S. &amp; </w:t>
      </w:r>
      <w:proofErr w:type="spellStart"/>
      <w:r w:rsidRPr="0091468B">
        <w:rPr>
          <w:rFonts w:ascii="Arial" w:hAnsi="Arial" w:cs="Arial"/>
          <w:sz w:val="24"/>
          <w:szCs w:val="24"/>
        </w:rPr>
        <w:t>Scrivner</w:t>
      </w:r>
      <w:proofErr w:type="spellEnd"/>
      <w:r w:rsidRPr="0091468B">
        <w:rPr>
          <w:rFonts w:ascii="Arial" w:hAnsi="Arial" w:cs="Arial"/>
          <w:sz w:val="24"/>
          <w:szCs w:val="24"/>
        </w:rPr>
        <w:t xml:space="preserve"> E. (2012). Police Leadership Challenges in a Changing World’ New Perspectives in Policing. </w:t>
      </w:r>
      <w:r w:rsidRPr="0091468B">
        <w:rPr>
          <w:rFonts w:ascii="Arial" w:hAnsi="Arial" w:cs="Arial"/>
          <w:i/>
          <w:iCs/>
          <w:sz w:val="24"/>
          <w:szCs w:val="24"/>
        </w:rPr>
        <w:t>National Institute of Justice</w:t>
      </w:r>
      <w:r w:rsidRPr="0091468B">
        <w:rPr>
          <w:rFonts w:ascii="Arial" w:hAnsi="Arial" w:cs="Arial"/>
          <w:sz w:val="24"/>
          <w:szCs w:val="24"/>
        </w:rPr>
        <w:t>, 1-20. Retrieved April 11, 2023, from https://www.ojp.gov/pdffiles1/nij/238338.pdf</w:t>
      </w:r>
    </w:p>
    <w:p w14:paraId="0C874CF1"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Baumeister, R., </w:t>
      </w:r>
      <w:proofErr w:type="spellStart"/>
      <w:r w:rsidRPr="0091468B">
        <w:rPr>
          <w:rFonts w:ascii="Arial" w:hAnsi="Arial" w:cs="Arial"/>
          <w:sz w:val="24"/>
          <w:szCs w:val="24"/>
        </w:rPr>
        <w:t>Bratslavsky</w:t>
      </w:r>
      <w:proofErr w:type="spellEnd"/>
      <w:r w:rsidRPr="0091468B">
        <w:rPr>
          <w:rFonts w:ascii="Arial" w:hAnsi="Arial" w:cs="Arial"/>
          <w:sz w:val="24"/>
          <w:szCs w:val="24"/>
        </w:rPr>
        <w:t xml:space="preserve">, E., </w:t>
      </w:r>
      <w:proofErr w:type="spellStart"/>
      <w:r w:rsidRPr="0091468B">
        <w:rPr>
          <w:rFonts w:ascii="Arial" w:hAnsi="Arial" w:cs="Arial"/>
          <w:sz w:val="24"/>
          <w:szCs w:val="24"/>
        </w:rPr>
        <w:t>Finkenauer</w:t>
      </w:r>
      <w:proofErr w:type="spellEnd"/>
      <w:r w:rsidRPr="0091468B">
        <w:rPr>
          <w:rFonts w:ascii="Arial" w:hAnsi="Arial" w:cs="Arial"/>
          <w:sz w:val="24"/>
          <w:szCs w:val="24"/>
        </w:rPr>
        <w:t xml:space="preserve">, C. &amp; </w:t>
      </w:r>
      <w:proofErr w:type="spellStart"/>
      <w:r w:rsidRPr="0091468B">
        <w:rPr>
          <w:rFonts w:ascii="Arial" w:hAnsi="Arial" w:cs="Arial"/>
          <w:sz w:val="24"/>
          <w:szCs w:val="24"/>
        </w:rPr>
        <w:t>Vohs</w:t>
      </w:r>
      <w:proofErr w:type="spellEnd"/>
      <w:r w:rsidRPr="0091468B">
        <w:rPr>
          <w:rFonts w:ascii="Arial" w:hAnsi="Arial" w:cs="Arial"/>
          <w:sz w:val="24"/>
          <w:szCs w:val="24"/>
        </w:rPr>
        <w:t xml:space="preserve">, </w:t>
      </w:r>
      <w:proofErr w:type="gramStart"/>
      <w:r w:rsidRPr="0091468B">
        <w:rPr>
          <w:rFonts w:ascii="Arial" w:hAnsi="Arial" w:cs="Arial"/>
          <w:sz w:val="24"/>
          <w:szCs w:val="24"/>
        </w:rPr>
        <w:t>K. .</w:t>
      </w:r>
      <w:proofErr w:type="gramEnd"/>
      <w:r w:rsidRPr="0091468B">
        <w:rPr>
          <w:rFonts w:ascii="Arial" w:hAnsi="Arial" w:cs="Arial"/>
          <w:sz w:val="24"/>
          <w:szCs w:val="24"/>
        </w:rPr>
        <w:t xml:space="preserve"> (2001). Bad is stronger than good. </w:t>
      </w:r>
      <w:r w:rsidRPr="0091468B">
        <w:rPr>
          <w:rFonts w:ascii="Arial" w:hAnsi="Arial" w:cs="Arial"/>
          <w:i/>
          <w:iCs/>
          <w:sz w:val="24"/>
          <w:szCs w:val="24"/>
        </w:rPr>
        <w:t>Review of General Psychology, 5</w:t>
      </w:r>
      <w:r w:rsidRPr="0091468B">
        <w:rPr>
          <w:rFonts w:ascii="Arial" w:hAnsi="Arial" w:cs="Arial"/>
          <w:sz w:val="24"/>
          <w:szCs w:val="24"/>
        </w:rPr>
        <w:t>(4), 323-370. doi:10.1037/1089-2680.5.4.323</w:t>
      </w:r>
    </w:p>
    <w:p w14:paraId="3D9F5E6A" w14:textId="78AD1812"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Bradford, B. &amp; </w:t>
      </w:r>
      <w:proofErr w:type="spellStart"/>
      <w:r w:rsidRPr="0091468B">
        <w:rPr>
          <w:rFonts w:ascii="Arial" w:hAnsi="Arial" w:cs="Arial"/>
          <w:sz w:val="24"/>
          <w:szCs w:val="24"/>
        </w:rPr>
        <w:t>Yesberg</w:t>
      </w:r>
      <w:proofErr w:type="spellEnd"/>
      <w:r w:rsidRPr="0091468B">
        <w:rPr>
          <w:rFonts w:ascii="Arial" w:hAnsi="Arial" w:cs="Arial"/>
          <w:sz w:val="24"/>
          <w:szCs w:val="24"/>
        </w:rPr>
        <w:t xml:space="preserve">, J. (2020). </w:t>
      </w:r>
      <w:r w:rsidRPr="0091468B">
        <w:rPr>
          <w:rFonts w:ascii="Arial" w:hAnsi="Arial" w:cs="Arial"/>
          <w:i/>
          <w:iCs/>
          <w:sz w:val="24"/>
          <w:szCs w:val="24"/>
        </w:rPr>
        <w:t>Police in schools: An evidence review.</w:t>
      </w:r>
      <w:r w:rsidRPr="0091468B">
        <w:rPr>
          <w:rFonts w:ascii="Arial" w:hAnsi="Arial" w:cs="Arial"/>
          <w:sz w:val="24"/>
          <w:szCs w:val="24"/>
        </w:rPr>
        <w:t xml:space="preserve"> London: UCL Jill Dando Institute for Security and Crime Science. Retrieved April 12, 2023, from https://fs.hubspotusercontent00.net/hubfs/20248256/Evidence%20and%20research/Police%20in%20schools%20Evidence%20Review.pdf</w:t>
      </w:r>
      <w:r w:rsidR="00A128E4">
        <w:rPr>
          <w:rFonts w:ascii="Arial" w:hAnsi="Arial" w:cs="Arial"/>
          <w:sz w:val="24"/>
          <w:szCs w:val="24"/>
        </w:rPr>
        <w:t xml:space="preserve"> </w:t>
      </w:r>
    </w:p>
    <w:p w14:paraId="25F5F06F"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Brown, J. (2021). </w:t>
      </w:r>
      <w:r w:rsidRPr="0091468B">
        <w:rPr>
          <w:rFonts w:ascii="Arial" w:hAnsi="Arial" w:cs="Arial"/>
          <w:i/>
          <w:iCs/>
          <w:sz w:val="24"/>
          <w:szCs w:val="24"/>
        </w:rPr>
        <w:t>Policing in the UK.</w:t>
      </w:r>
      <w:r w:rsidRPr="0091468B">
        <w:rPr>
          <w:rFonts w:ascii="Arial" w:hAnsi="Arial" w:cs="Arial"/>
          <w:sz w:val="24"/>
          <w:szCs w:val="24"/>
        </w:rPr>
        <w:t xml:space="preserve"> London: House of Commons. Retrieved April 18, 2024, from https://researchbriefings.files.parliament.uk/documents/CBP-8582/CBP-8582.pdf</w:t>
      </w:r>
    </w:p>
    <w:p w14:paraId="6715A9B0"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Cockcroft, T. (2019). Police Culture and Police Leadership. </w:t>
      </w:r>
      <w:proofErr w:type="gramStart"/>
      <w:r w:rsidRPr="0091468B">
        <w:rPr>
          <w:rFonts w:ascii="Arial" w:hAnsi="Arial" w:cs="Arial"/>
          <w:sz w:val="24"/>
          <w:szCs w:val="24"/>
        </w:rPr>
        <w:t>In:.</w:t>
      </w:r>
      <w:proofErr w:type="gramEnd"/>
      <w:r w:rsidRPr="0091468B">
        <w:rPr>
          <w:rFonts w:ascii="Arial" w:hAnsi="Arial" w:cs="Arial"/>
          <w:sz w:val="24"/>
          <w:szCs w:val="24"/>
        </w:rPr>
        <w:t xml:space="preserve"> In L. B. Repository, </w:t>
      </w:r>
      <w:r w:rsidRPr="0091468B">
        <w:rPr>
          <w:rFonts w:ascii="Arial" w:hAnsi="Arial" w:cs="Arial"/>
          <w:i/>
          <w:iCs/>
          <w:sz w:val="24"/>
          <w:szCs w:val="24"/>
        </w:rPr>
        <w:t>Police Leadership: Changing Landscapes.</w:t>
      </w:r>
      <w:r w:rsidRPr="0091468B">
        <w:rPr>
          <w:rFonts w:ascii="Arial" w:hAnsi="Arial" w:cs="Arial"/>
          <w:sz w:val="24"/>
          <w:szCs w:val="24"/>
        </w:rPr>
        <w:t xml:space="preserve"> London: Palgrave Macmillan. doi:10.1007/978-3-030-21469-2_2</w:t>
      </w:r>
    </w:p>
    <w:p w14:paraId="451BBD33"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Constabulary, H. M. (2022). </w:t>
      </w:r>
      <w:r w:rsidRPr="0091468B">
        <w:rPr>
          <w:rFonts w:ascii="Arial" w:hAnsi="Arial" w:cs="Arial"/>
          <w:i/>
          <w:iCs/>
          <w:sz w:val="24"/>
          <w:szCs w:val="24"/>
        </w:rPr>
        <w:t>State of Policing – The Annual Assessment of Policing in England and Wales 2021.</w:t>
      </w:r>
      <w:r w:rsidRPr="0091468B">
        <w:rPr>
          <w:rFonts w:ascii="Arial" w:hAnsi="Arial" w:cs="Arial"/>
          <w:sz w:val="24"/>
          <w:szCs w:val="24"/>
        </w:rPr>
        <w:t xml:space="preserve"> London: Her Majesty's Inspectorate of Constabulary and Fire and Rescue Services. Retrieved April 12, 2023, from https://www.justiceinspectorates.gov.uk/hmicfrs/wp-content/uploads/State-of-policing-2021-1-double-page.pdf</w:t>
      </w:r>
    </w:p>
    <w:p w14:paraId="54361575"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Corns, J. (2018). Rethinking the Negativity Bias. </w:t>
      </w:r>
      <w:proofErr w:type="spellStart"/>
      <w:proofErr w:type="gramStart"/>
      <w:r w:rsidRPr="0091468B">
        <w:rPr>
          <w:rFonts w:ascii="Arial" w:hAnsi="Arial" w:cs="Arial"/>
          <w:i/>
          <w:iCs/>
          <w:sz w:val="24"/>
          <w:szCs w:val="24"/>
        </w:rPr>
        <w:t>Rev.Phil.Psych</w:t>
      </w:r>
      <w:proofErr w:type="spellEnd"/>
      <w:proofErr w:type="gramEnd"/>
      <w:r w:rsidRPr="0091468B">
        <w:rPr>
          <w:rFonts w:ascii="Arial" w:hAnsi="Arial" w:cs="Arial"/>
          <w:i/>
          <w:iCs/>
          <w:sz w:val="24"/>
          <w:szCs w:val="24"/>
        </w:rPr>
        <w:t>, 9</w:t>
      </w:r>
      <w:r w:rsidRPr="0091468B">
        <w:rPr>
          <w:rFonts w:ascii="Arial" w:hAnsi="Arial" w:cs="Arial"/>
          <w:sz w:val="24"/>
          <w:szCs w:val="24"/>
        </w:rPr>
        <w:t>, 607–625. doi:10.1007/s13164-018-0382-7</w:t>
      </w:r>
    </w:p>
    <w:p w14:paraId="39E211B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Davis, C. (2020). Rank Matters: police leadership and the authority of rank. </w:t>
      </w:r>
      <w:r w:rsidRPr="0091468B">
        <w:rPr>
          <w:rFonts w:ascii="Arial" w:hAnsi="Arial" w:cs="Arial"/>
          <w:i/>
          <w:iCs/>
          <w:sz w:val="24"/>
          <w:szCs w:val="24"/>
        </w:rPr>
        <w:t>Policing &amp; Society, 30</w:t>
      </w:r>
      <w:r w:rsidRPr="0091468B">
        <w:rPr>
          <w:rFonts w:ascii="Arial" w:hAnsi="Arial" w:cs="Arial"/>
          <w:sz w:val="24"/>
          <w:szCs w:val="24"/>
        </w:rPr>
        <w:t>(4), 446-461. doi:10.1080/10439463.2018.1555250</w:t>
      </w:r>
    </w:p>
    <w:p w14:paraId="30CEFFD0" w14:textId="77777777" w:rsidR="00C63B46" w:rsidRPr="0091468B" w:rsidRDefault="00C63B46" w:rsidP="00C63B46">
      <w:pPr>
        <w:ind w:hanging="720"/>
        <w:rPr>
          <w:rFonts w:ascii="Arial" w:hAnsi="Arial" w:cs="Arial"/>
          <w:sz w:val="24"/>
          <w:szCs w:val="24"/>
        </w:rPr>
      </w:pPr>
    </w:p>
    <w:p w14:paraId="10388FFA"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lastRenderedPageBreak/>
        <w:t>Decuypere</w:t>
      </w:r>
      <w:proofErr w:type="spellEnd"/>
      <w:r w:rsidRPr="0091468B">
        <w:rPr>
          <w:rFonts w:ascii="Arial" w:hAnsi="Arial" w:cs="Arial"/>
          <w:sz w:val="24"/>
          <w:szCs w:val="24"/>
        </w:rPr>
        <w:t xml:space="preserve">, A., &amp; Schaufeli, W. (2020). Leadership and work engagement: Exploring explanatory mechanisms. </w:t>
      </w:r>
      <w:r w:rsidRPr="0091468B">
        <w:rPr>
          <w:rFonts w:ascii="Arial" w:hAnsi="Arial" w:cs="Arial"/>
          <w:i/>
          <w:iCs/>
          <w:sz w:val="24"/>
          <w:szCs w:val="24"/>
        </w:rPr>
        <w:t>German Journal of Human Resource Management, 34</w:t>
      </w:r>
      <w:r w:rsidRPr="0091468B">
        <w:rPr>
          <w:rFonts w:ascii="Arial" w:hAnsi="Arial" w:cs="Arial"/>
          <w:sz w:val="24"/>
          <w:szCs w:val="24"/>
        </w:rPr>
        <w:t>(1), 69-95. doi:10.1177/2397002219892197</w:t>
      </w:r>
    </w:p>
    <w:p w14:paraId="64F83340"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Demou</w:t>
      </w:r>
      <w:proofErr w:type="spellEnd"/>
      <w:r w:rsidRPr="0091468B">
        <w:rPr>
          <w:rFonts w:ascii="Arial" w:hAnsi="Arial" w:cs="Arial"/>
          <w:sz w:val="24"/>
          <w:szCs w:val="24"/>
        </w:rPr>
        <w:t xml:space="preserve">, E., Hale, H. &amp; Hunt, K. (2020). Understanding the mental health and wellbeing needs of police officers and staff in Scotland. </w:t>
      </w:r>
      <w:r w:rsidRPr="0091468B">
        <w:rPr>
          <w:rFonts w:ascii="Arial" w:hAnsi="Arial" w:cs="Arial"/>
          <w:i/>
          <w:iCs/>
          <w:sz w:val="24"/>
          <w:szCs w:val="24"/>
        </w:rPr>
        <w:t xml:space="preserve">Police </w:t>
      </w:r>
      <w:proofErr w:type="spellStart"/>
      <w:r w:rsidRPr="0091468B">
        <w:rPr>
          <w:rFonts w:ascii="Arial" w:hAnsi="Arial" w:cs="Arial"/>
          <w:i/>
          <w:iCs/>
          <w:sz w:val="24"/>
          <w:szCs w:val="24"/>
        </w:rPr>
        <w:t>Pract</w:t>
      </w:r>
      <w:proofErr w:type="spellEnd"/>
      <w:r w:rsidRPr="0091468B">
        <w:rPr>
          <w:rFonts w:ascii="Arial" w:hAnsi="Arial" w:cs="Arial"/>
          <w:i/>
          <w:iCs/>
          <w:sz w:val="24"/>
          <w:szCs w:val="24"/>
        </w:rPr>
        <w:t xml:space="preserve"> Res, 21</w:t>
      </w:r>
      <w:r w:rsidRPr="0091468B">
        <w:rPr>
          <w:rFonts w:ascii="Arial" w:hAnsi="Arial" w:cs="Arial"/>
          <w:sz w:val="24"/>
          <w:szCs w:val="24"/>
        </w:rPr>
        <w:t xml:space="preserve">(6), 702-716. </w:t>
      </w:r>
      <w:proofErr w:type="spellStart"/>
      <w:proofErr w:type="gramStart"/>
      <w:r w:rsidRPr="0091468B">
        <w:rPr>
          <w:rFonts w:ascii="Arial" w:hAnsi="Arial" w:cs="Arial"/>
          <w:sz w:val="24"/>
          <w:szCs w:val="24"/>
        </w:rPr>
        <w:t>doi:doi</w:t>
      </w:r>
      <w:proofErr w:type="spellEnd"/>
      <w:proofErr w:type="gramEnd"/>
      <w:r w:rsidRPr="0091468B">
        <w:rPr>
          <w:rFonts w:ascii="Arial" w:hAnsi="Arial" w:cs="Arial"/>
          <w:sz w:val="24"/>
          <w:szCs w:val="24"/>
        </w:rPr>
        <w:t>: 10.1080/15614263.2020.1772782</w:t>
      </w:r>
    </w:p>
    <w:p w14:paraId="20D2F864" w14:textId="0B951E69"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Dukes, Daniel, Andrea C. Samson, and Eric A. </w:t>
      </w:r>
      <w:proofErr w:type="spellStart"/>
      <w:r w:rsidRPr="0091468B">
        <w:rPr>
          <w:rFonts w:ascii="Arial" w:hAnsi="Arial" w:cs="Arial"/>
          <w:sz w:val="24"/>
          <w:szCs w:val="24"/>
        </w:rPr>
        <w:t>Walle</w:t>
      </w:r>
      <w:proofErr w:type="spellEnd"/>
      <w:r w:rsidRPr="0091468B">
        <w:rPr>
          <w:rFonts w:ascii="Arial" w:hAnsi="Arial" w:cs="Arial"/>
          <w:sz w:val="24"/>
          <w:szCs w:val="24"/>
        </w:rPr>
        <w:t xml:space="preserve"> (eds), </w:t>
      </w:r>
      <w:r w:rsidRPr="0091468B">
        <w:rPr>
          <w:rFonts w:ascii="Arial" w:hAnsi="Arial" w:cs="Arial"/>
          <w:i/>
          <w:iCs/>
          <w:sz w:val="24"/>
          <w:szCs w:val="24"/>
        </w:rPr>
        <w:t>The Oxford Handbook of Emotional Development</w:t>
      </w:r>
      <w:r w:rsidRPr="0091468B">
        <w:rPr>
          <w:rFonts w:ascii="Arial" w:hAnsi="Arial" w:cs="Arial"/>
          <w:sz w:val="24"/>
          <w:szCs w:val="24"/>
        </w:rPr>
        <w:t xml:space="preserve"> (2022; online </w:t>
      </w:r>
      <w:proofErr w:type="spellStart"/>
      <w:r w:rsidRPr="0091468B">
        <w:rPr>
          <w:rFonts w:ascii="Arial" w:hAnsi="Arial" w:cs="Arial"/>
          <w:sz w:val="24"/>
          <w:szCs w:val="24"/>
        </w:rPr>
        <w:t>edn</w:t>
      </w:r>
      <w:proofErr w:type="spellEnd"/>
      <w:r w:rsidRPr="0091468B">
        <w:rPr>
          <w:rFonts w:ascii="Arial" w:hAnsi="Arial" w:cs="Arial"/>
          <w:sz w:val="24"/>
          <w:szCs w:val="24"/>
        </w:rPr>
        <w:t>, Oxford Academic, 13 Jan. 2022)</w:t>
      </w:r>
      <w:r>
        <w:rPr>
          <w:rFonts w:ascii="Arial" w:hAnsi="Arial" w:cs="Arial"/>
          <w:sz w:val="24"/>
          <w:szCs w:val="24"/>
        </w:rPr>
        <w:t xml:space="preserve">. Retrieved on April 18,2023 from </w:t>
      </w:r>
      <w:r w:rsidRPr="0091468B">
        <w:rPr>
          <w:rFonts w:ascii="Arial" w:hAnsi="Arial" w:cs="Arial"/>
          <w:sz w:val="24"/>
          <w:szCs w:val="24"/>
        </w:rPr>
        <w:t> </w:t>
      </w:r>
      <w:hyperlink r:id="rId9" w:history="1">
        <w:r w:rsidRPr="0091468B">
          <w:rPr>
            <w:rStyle w:val="Hyperlink"/>
            <w:rFonts w:ascii="Arial" w:hAnsi="Arial" w:cs="Arial"/>
            <w:sz w:val="24"/>
            <w:szCs w:val="24"/>
          </w:rPr>
          <w:t>https://doi.org/10.1093/oxfordhb/9780198855903.001.0001</w:t>
        </w:r>
      </w:hyperlink>
      <w:r>
        <w:rPr>
          <w:rFonts w:ascii="Arial" w:hAnsi="Arial" w:cs="Arial"/>
          <w:sz w:val="24"/>
          <w:szCs w:val="24"/>
        </w:rPr>
        <w:t>.</w:t>
      </w:r>
    </w:p>
    <w:p w14:paraId="588FDB82" w14:textId="77777777" w:rsidR="00C63B46" w:rsidRPr="0091468B" w:rsidRDefault="00C63B46" w:rsidP="00C63B46">
      <w:pPr>
        <w:ind w:hanging="720"/>
        <w:rPr>
          <w:rFonts w:ascii="Arial" w:hAnsi="Arial" w:cs="Arial"/>
          <w:sz w:val="24"/>
          <w:szCs w:val="24"/>
        </w:rPr>
      </w:pPr>
      <w:r w:rsidRPr="00847CEC">
        <w:rPr>
          <w:rFonts w:ascii="Arial" w:hAnsi="Arial" w:cs="Arial"/>
          <w:sz w:val="24"/>
          <w:szCs w:val="24"/>
        </w:rPr>
        <w:t>Bellis,</w:t>
      </w:r>
      <w:r>
        <w:rPr>
          <w:rFonts w:ascii="Arial" w:hAnsi="Arial" w:cs="Arial"/>
          <w:sz w:val="24"/>
          <w:szCs w:val="24"/>
        </w:rPr>
        <w:t xml:space="preserve"> M., </w:t>
      </w:r>
      <w:r w:rsidRPr="00847CEC">
        <w:rPr>
          <w:rFonts w:ascii="Arial" w:hAnsi="Arial" w:cs="Arial"/>
          <w:sz w:val="24"/>
          <w:szCs w:val="24"/>
        </w:rPr>
        <w:t>Ashton,</w:t>
      </w:r>
      <w:r>
        <w:rPr>
          <w:rFonts w:ascii="Arial" w:hAnsi="Arial" w:cs="Arial"/>
          <w:sz w:val="24"/>
          <w:szCs w:val="24"/>
        </w:rPr>
        <w:t xml:space="preserve"> K.,</w:t>
      </w:r>
      <w:r w:rsidRPr="00847CEC">
        <w:rPr>
          <w:rFonts w:ascii="Arial" w:hAnsi="Arial" w:cs="Arial"/>
          <w:sz w:val="24"/>
          <w:szCs w:val="24"/>
        </w:rPr>
        <w:t xml:space="preserve"> Hughes, K</w:t>
      </w:r>
      <w:r>
        <w:rPr>
          <w:rFonts w:ascii="Arial" w:hAnsi="Arial" w:cs="Arial"/>
          <w:sz w:val="24"/>
          <w:szCs w:val="24"/>
        </w:rPr>
        <w:t xml:space="preserve">., </w:t>
      </w:r>
      <w:r w:rsidRPr="00847CEC">
        <w:rPr>
          <w:rFonts w:ascii="Arial" w:hAnsi="Arial" w:cs="Arial"/>
          <w:sz w:val="24"/>
          <w:szCs w:val="24"/>
        </w:rPr>
        <w:t>Ford, K</w:t>
      </w:r>
      <w:r>
        <w:rPr>
          <w:rFonts w:ascii="Arial" w:hAnsi="Arial" w:cs="Arial"/>
          <w:sz w:val="24"/>
          <w:szCs w:val="24"/>
        </w:rPr>
        <w:t xml:space="preserve">. </w:t>
      </w:r>
      <w:r w:rsidRPr="00847CEC">
        <w:rPr>
          <w:rFonts w:ascii="Arial" w:hAnsi="Arial" w:cs="Arial"/>
          <w:sz w:val="24"/>
          <w:szCs w:val="24"/>
        </w:rPr>
        <w:t xml:space="preserve"> Bishop, J</w:t>
      </w:r>
      <w:r>
        <w:rPr>
          <w:rFonts w:ascii="Arial" w:hAnsi="Arial" w:cs="Arial"/>
          <w:sz w:val="24"/>
          <w:szCs w:val="24"/>
        </w:rPr>
        <w:t>.,</w:t>
      </w:r>
      <w:r w:rsidRPr="00847CEC">
        <w:rPr>
          <w:rFonts w:ascii="Arial" w:hAnsi="Arial" w:cs="Arial"/>
          <w:sz w:val="24"/>
          <w:szCs w:val="24"/>
        </w:rPr>
        <w:t xml:space="preserve"> </w:t>
      </w:r>
      <w:r>
        <w:rPr>
          <w:rFonts w:ascii="Arial" w:hAnsi="Arial" w:cs="Arial"/>
          <w:sz w:val="24"/>
          <w:szCs w:val="24"/>
        </w:rPr>
        <w:t xml:space="preserve">&amp; </w:t>
      </w:r>
      <w:proofErr w:type="spellStart"/>
      <w:r w:rsidRPr="00847CEC">
        <w:rPr>
          <w:rFonts w:ascii="Arial" w:hAnsi="Arial" w:cs="Arial"/>
          <w:sz w:val="24"/>
          <w:szCs w:val="24"/>
        </w:rPr>
        <w:t>Paranjothy</w:t>
      </w:r>
      <w:proofErr w:type="spellEnd"/>
      <w:r w:rsidRPr="00847CEC">
        <w:rPr>
          <w:rFonts w:ascii="Arial" w:hAnsi="Arial" w:cs="Arial"/>
          <w:sz w:val="24"/>
          <w:szCs w:val="24"/>
        </w:rPr>
        <w:t>,</w:t>
      </w:r>
      <w:r>
        <w:rPr>
          <w:rFonts w:ascii="Arial" w:hAnsi="Arial" w:cs="Arial"/>
          <w:sz w:val="24"/>
          <w:szCs w:val="24"/>
        </w:rPr>
        <w:t xml:space="preserve"> S. (2015)</w:t>
      </w:r>
      <w:r w:rsidRPr="00847CEC">
        <w:rPr>
          <w:rFonts w:ascii="Arial" w:hAnsi="Arial" w:cs="Arial"/>
          <w:sz w:val="24"/>
          <w:szCs w:val="24"/>
        </w:rPr>
        <w:t xml:space="preserve"> Adverse Childhood Experiences (ACEs) in Wales and their Impact on Health in the Adult Population: Mariana </w:t>
      </w:r>
      <w:proofErr w:type="spellStart"/>
      <w:r w:rsidRPr="00847CEC">
        <w:rPr>
          <w:rFonts w:ascii="Arial" w:hAnsi="Arial" w:cs="Arial"/>
          <w:sz w:val="24"/>
          <w:szCs w:val="24"/>
        </w:rPr>
        <w:t>Dyakova</w:t>
      </w:r>
      <w:proofErr w:type="spellEnd"/>
      <w:r w:rsidRPr="00847CEC">
        <w:rPr>
          <w:rFonts w:ascii="Arial" w:hAnsi="Arial" w:cs="Arial"/>
          <w:sz w:val="24"/>
          <w:szCs w:val="24"/>
        </w:rPr>
        <w:t>, </w:t>
      </w:r>
      <w:r w:rsidRPr="00847CEC">
        <w:rPr>
          <w:rFonts w:ascii="Arial" w:hAnsi="Arial" w:cs="Arial"/>
          <w:i/>
          <w:iCs/>
          <w:sz w:val="24"/>
          <w:szCs w:val="24"/>
        </w:rPr>
        <w:t>European Journal of Public Health</w:t>
      </w:r>
      <w:r w:rsidRPr="00847CEC">
        <w:rPr>
          <w:rFonts w:ascii="Arial" w:hAnsi="Arial" w:cs="Arial"/>
          <w:sz w:val="24"/>
          <w:szCs w:val="24"/>
        </w:rPr>
        <w:t xml:space="preserve">, </w:t>
      </w:r>
      <w:r w:rsidRPr="00C63B46">
        <w:rPr>
          <w:rFonts w:ascii="Arial" w:hAnsi="Arial" w:cs="Arial"/>
          <w:i/>
          <w:iCs/>
          <w:sz w:val="24"/>
          <w:szCs w:val="24"/>
          <w:shd w:val="clear" w:color="auto" w:fill="FFFFFF"/>
        </w:rPr>
        <w:t>26</w:t>
      </w:r>
      <w:r w:rsidRPr="00C63B46">
        <w:rPr>
          <w:rFonts w:ascii="Arial" w:hAnsi="Arial" w:cs="Arial"/>
          <w:sz w:val="24"/>
          <w:szCs w:val="24"/>
          <w:shd w:val="clear" w:color="auto" w:fill="FFFFFF"/>
        </w:rPr>
        <w:t>(suppl_1). https://doi.org/10.1093/eurpub/ckw167.009</w:t>
      </w:r>
    </w:p>
    <w:p w14:paraId="21E4F97F" w14:textId="77777777" w:rsidR="00C63B46" w:rsidRPr="0081261E" w:rsidRDefault="00C63B46" w:rsidP="00C63B46">
      <w:pPr>
        <w:ind w:hanging="720"/>
        <w:rPr>
          <w:rFonts w:ascii="Arial" w:hAnsi="Arial" w:cs="Arial"/>
          <w:sz w:val="24"/>
          <w:szCs w:val="24"/>
        </w:rPr>
      </w:pPr>
      <w:r w:rsidRPr="0091468B">
        <w:rPr>
          <w:rFonts w:ascii="Arial" w:hAnsi="Arial" w:cs="Arial"/>
          <w:sz w:val="24"/>
          <w:szCs w:val="24"/>
        </w:rPr>
        <w:t xml:space="preserve">Engelbrecht, A., Heine, G. &amp; </w:t>
      </w:r>
      <w:proofErr w:type="spellStart"/>
      <w:r w:rsidRPr="0091468B">
        <w:rPr>
          <w:rFonts w:ascii="Arial" w:hAnsi="Arial" w:cs="Arial"/>
          <w:sz w:val="24"/>
          <w:szCs w:val="24"/>
        </w:rPr>
        <w:t>Mahembe</w:t>
      </w:r>
      <w:proofErr w:type="spellEnd"/>
      <w:r w:rsidRPr="0091468B">
        <w:rPr>
          <w:rFonts w:ascii="Arial" w:hAnsi="Arial" w:cs="Arial"/>
          <w:sz w:val="24"/>
          <w:szCs w:val="24"/>
        </w:rPr>
        <w:t xml:space="preserve">, B. (2017). Integrity, ethical leadership, </w:t>
      </w:r>
      <w:proofErr w:type="gramStart"/>
      <w:r w:rsidRPr="0091468B">
        <w:rPr>
          <w:rFonts w:ascii="Arial" w:hAnsi="Arial" w:cs="Arial"/>
          <w:sz w:val="24"/>
          <w:szCs w:val="24"/>
        </w:rPr>
        <w:t>trust</w:t>
      </w:r>
      <w:proofErr w:type="gramEnd"/>
      <w:r w:rsidRPr="0091468B">
        <w:rPr>
          <w:rFonts w:ascii="Arial" w:hAnsi="Arial" w:cs="Arial"/>
          <w:sz w:val="24"/>
          <w:szCs w:val="24"/>
        </w:rPr>
        <w:t xml:space="preserve"> and work engagement. </w:t>
      </w:r>
      <w:r w:rsidRPr="0091468B">
        <w:rPr>
          <w:rFonts w:ascii="Arial" w:hAnsi="Arial" w:cs="Arial"/>
          <w:i/>
          <w:iCs/>
          <w:sz w:val="24"/>
          <w:szCs w:val="24"/>
        </w:rPr>
        <w:t>Leadership &amp; Organization Development Journal, 38</w:t>
      </w:r>
      <w:r w:rsidRPr="0091468B">
        <w:rPr>
          <w:rFonts w:ascii="Arial" w:hAnsi="Arial" w:cs="Arial"/>
          <w:sz w:val="24"/>
          <w:szCs w:val="24"/>
        </w:rPr>
        <w:t>, 368-379. Retrieved April 21, 2023, from https://www.researchgate.net/deref/http%3A%2F%2Fdx.doi.org%2F10.1108%2FLODJ-11-2015-0237</w:t>
      </w:r>
    </w:p>
    <w:p w14:paraId="68444CDC" w14:textId="77777777" w:rsidR="00C63B46" w:rsidRPr="0091468B" w:rsidRDefault="00C63B46" w:rsidP="00C63B46">
      <w:pPr>
        <w:ind w:hanging="720"/>
        <w:rPr>
          <w:rFonts w:ascii="Arial" w:hAnsi="Arial" w:cs="Arial"/>
          <w:sz w:val="24"/>
          <w:szCs w:val="24"/>
        </w:rPr>
      </w:pPr>
      <w:r w:rsidRPr="0081261E">
        <w:rPr>
          <w:rFonts w:ascii="Arial" w:hAnsi="Arial" w:cs="Arial"/>
          <w:sz w:val="24"/>
          <w:szCs w:val="24"/>
        </w:rPr>
        <w:t xml:space="preserve">Estyn (2021) </w:t>
      </w:r>
      <w:r w:rsidRPr="0081261E">
        <w:rPr>
          <w:rFonts w:ascii="Arial" w:hAnsi="Arial" w:cs="Arial"/>
          <w:i/>
          <w:iCs/>
          <w:sz w:val="24"/>
          <w:szCs w:val="24"/>
        </w:rPr>
        <w:t>“We don’t tell our teachers” Experiences of peer-on-peer sexual harassment among secondary school pupils in Wales December 2021.</w:t>
      </w:r>
      <w:r w:rsidRPr="0081261E">
        <w:rPr>
          <w:rFonts w:ascii="Arial" w:hAnsi="Arial" w:cs="Arial"/>
          <w:sz w:val="24"/>
          <w:szCs w:val="24"/>
        </w:rPr>
        <w:t xml:space="preserve"> </w:t>
      </w:r>
      <w:proofErr w:type="spellStart"/>
      <w:r w:rsidRPr="0081261E">
        <w:rPr>
          <w:rFonts w:ascii="Arial" w:hAnsi="Arial" w:cs="Arial"/>
          <w:sz w:val="24"/>
          <w:szCs w:val="24"/>
        </w:rPr>
        <w:t>Estyn.gov.wales</w:t>
      </w:r>
      <w:proofErr w:type="spellEnd"/>
      <w:r w:rsidRPr="0081261E">
        <w:rPr>
          <w:rFonts w:ascii="Arial" w:hAnsi="Arial" w:cs="Arial"/>
          <w:sz w:val="24"/>
          <w:szCs w:val="24"/>
        </w:rPr>
        <w:t xml:space="preserve">. Retrieved on 16 February 2023 from </w:t>
      </w:r>
      <w:hyperlink r:id="rId10" w:history="1">
        <w:r w:rsidRPr="0081261E">
          <w:rPr>
            <w:rFonts w:ascii="Arial" w:hAnsi="Arial" w:cs="Arial"/>
            <w:color w:val="0000FF"/>
            <w:sz w:val="24"/>
            <w:szCs w:val="24"/>
            <w:u w:val="single"/>
          </w:rPr>
          <w:t>experiences of peer-on-peer sexual harassment among secondary school pupils in Wales (gov.wales)</w:t>
        </w:r>
      </w:hyperlink>
    </w:p>
    <w:p w14:paraId="1F4577F4"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Finch, A. (2012). Attitude Change Through Learning. In N. M. Steel, </w:t>
      </w:r>
      <w:proofErr w:type="spellStart"/>
      <w:r w:rsidRPr="0091468B">
        <w:rPr>
          <w:rFonts w:ascii="Arial" w:hAnsi="Arial" w:cs="Arial"/>
          <w:i/>
          <w:iCs/>
          <w:sz w:val="24"/>
          <w:szCs w:val="24"/>
        </w:rPr>
        <w:t>Encyclopedia</w:t>
      </w:r>
      <w:proofErr w:type="spellEnd"/>
      <w:r w:rsidRPr="0091468B">
        <w:rPr>
          <w:rFonts w:ascii="Arial" w:hAnsi="Arial" w:cs="Arial"/>
          <w:i/>
          <w:iCs/>
          <w:sz w:val="24"/>
          <w:szCs w:val="24"/>
        </w:rPr>
        <w:t xml:space="preserve"> of the Sciences of Learning</w:t>
      </w:r>
      <w:r w:rsidRPr="0091468B">
        <w:rPr>
          <w:rFonts w:ascii="Arial" w:hAnsi="Arial" w:cs="Arial"/>
          <w:sz w:val="24"/>
          <w:szCs w:val="24"/>
        </w:rPr>
        <w:t xml:space="preserve"> (pp. 369–371). Boston, MA: Springer. doi:10.1007/978-1-4419-1428-6_1631</w:t>
      </w:r>
    </w:p>
    <w:p w14:paraId="471791EC"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Flexon</w:t>
      </w:r>
      <w:proofErr w:type="spellEnd"/>
      <w:r w:rsidRPr="0091468B">
        <w:rPr>
          <w:rFonts w:ascii="Arial" w:hAnsi="Arial" w:cs="Arial"/>
          <w:sz w:val="24"/>
          <w:szCs w:val="24"/>
        </w:rPr>
        <w:t xml:space="preserve">, J. L. (2009). Exploring the dimensions of trust in the police among Chicago juveniles. </w:t>
      </w:r>
      <w:r w:rsidRPr="0091468B">
        <w:rPr>
          <w:rFonts w:ascii="Arial" w:hAnsi="Arial" w:cs="Arial"/>
          <w:i/>
          <w:iCs/>
          <w:sz w:val="24"/>
          <w:szCs w:val="24"/>
        </w:rPr>
        <w:t>Journal of Criminal Justice, 37</w:t>
      </w:r>
      <w:r w:rsidRPr="0091468B">
        <w:rPr>
          <w:rFonts w:ascii="Arial" w:hAnsi="Arial" w:cs="Arial"/>
          <w:sz w:val="24"/>
          <w:szCs w:val="24"/>
        </w:rPr>
        <w:t>(2), 180–189. Retrieved April 6, 2023, from https://pdf.sciencedirectassets.com/271758/1-s2.0-S0047235209X00036/1-s2.0-S0047235209000208/main.pdf?X-Amz-Security-Token=IQoJb3JpZ2luX2VjEF0aCXVzLWVhc3QtMSJIMEYCIQCVxOBjbTBm10jxUzP98Wy8NrLfsUjHL6cGjnN9xtlG6gIhAPXizKDkYpccGIm60TTbRxHN5VZtp0KKjLNOuQ6nqfk%</w:t>
      </w:r>
    </w:p>
    <w:p w14:paraId="6E45F31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Freeman, R. (1984). </w:t>
      </w:r>
      <w:r w:rsidRPr="0091468B">
        <w:rPr>
          <w:rFonts w:ascii="Arial" w:hAnsi="Arial" w:cs="Arial"/>
          <w:i/>
          <w:iCs/>
          <w:sz w:val="24"/>
          <w:szCs w:val="24"/>
        </w:rPr>
        <w:t>Strategic Management: A Stakeholder Approach.</w:t>
      </w:r>
      <w:r w:rsidRPr="0091468B">
        <w:rPr>
          <w:rFonts w:ascii="Arial" w:hAnsi="Arial" w:cs="Arial"/>
          <w:sz w:val="24"/>
          <w:szCs w:val="24"/>
        </w:rPr>
        <w:t xml:space="preserve"> Boston: Pitman.</w:t>
      </w:r>
    </w:p>
    <w:p w14:paraId="0C8C53FD"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Gobble, M. (2019). Defining the Tipping Point, Research-Technology Management. (62), 53-56. doi:10.1080/08956308.2019.1661082</w:t>
      </w:r>
    </w:p>
    <w:p w14:paraId="7E7ECA14"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Gold. (2022). Improving community relations in the police through procedural justice - An action learning </w:t>
      </w:r>
      <w:proofErr w:type="spellStart"/>
      <w:r w:rsidRPr="0091468B">
        <w:rPr>
          <w:rFonts w:ascii="Arial" w:hAnsi="Arial" w:cs="Arial"/>
          <w:sz w:val="24"/>
          <w:szCs w:val="24"/>
        </w:rPr>
        <w:t>intiiative</w:t>
      </w:r>
      <w:proofErr w:type="spellEnd"/>
      <w:r w:rsidRPr="0091468B">
        <w:rPr>
          <w:rFonts w:ascii="Arial" w:hAnsi="Arial" w:cs="Arial"/>
          <w:sz w:val="24"/>
          <w:szCs w:val="24"/>
        </w:rPr>
        <w:t xml:space="preserve">. </w:t>
      </w:r>
      <w:r w:rsidRPr="0091468B">
        <w:rPr>
          <w:rFonts w:ascii="Arial" w:hAnsi="Arial" w:cs="Arial"/>
          <w:i/>
          <w:iCs/>
          <w:sz w:val="24"/>
          <w:szCs w:val="24"/>
        </w:rPr>
        <w:t>Action Learning: Research and Practice, 19</w:t>
      </w:r>
      <w:r w:rsidRPr="0091468B">
        <w:rPr>
          <w:rFonts w:ascii="Arial" w:hAnsi="Arial" w:cs="Arial"/>
          <w:sz w:val="24"/>
          <w:szCs w:val="24"/>
        </w:rPr>
        <w:t>(3), 230–247. doi:10.1080/14767333.2022.2129586</w:t>
      </w:r>
    </w:p>
    <w:p w14:paraId="611B51CE"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Goldenberg, I., Andres, M., </w:t>
      </w:r>
      <w:proofErr w:type="spellStart"/>
      <w:r w:rsidRPr="0091468B">
        <w:rPr>
          <w:rFonts w:ascii="Arial" w:hAnsi="Arial" w:cs="Arial"/>
          <w:sz w:val="24"/>
          <w:szCs w:val="24"/>
        </w:rPr>
        <w:t>Österberg</w:t>
      </w:r>
      <w:proofErr w:type="spellEnd"/>
      <w:r w:rsidRPr="0091468B">
        <w:rPr>
          <w:rFonts w:ascii="Arial" w:hAnsi="Arial" w:cs="Arial"/>
          <w:sz w:val="24"/>
          <w:szCs w:val="24"/>
        </w:rPr>
        <w:t xml:space="preserve">, J., James-Yates, S., Johansson, E. &amp; Pearce, S. (2019). Integrated defence workforces: Challenges and enablers of military–civilian </w:t>
      </w:r>
      <w:r w:rsidRPr="0091468B">
        <w:rPr>
          <w:rFonts w:ascii="Arial" w:hAnsi="Arial" w:cs="Arial"/>
          <w:sz w:val="24"/>
          <w:szCs w:val="24"/>
        </w:rPr>
        <w:lastRenderedPageBreak/>
        <w:t xml:space="preserve">personnel collaboration. </w:t>
      </w:r>
      <w:r w:rsidRPr="0091468B">
        <w:rPr>
          <w:rFonts w:ascii="Arial" w:hAnsi="Arial" w:cs="Arial"/>
          <w:i/>
          <w:iCs/>
          <w:sz w:val="24"/>
          <w:szCs w:val="24"/>
        </w:rPr>
        <w:t>Journal of Military Studies, 8</w:t>
      </w:r>
      <w:r w:rsidRPr="0091468B">
        <w:rPr>
          <w:rFonts w:ascii="Arial" w:hAnsi="Arial" w:cs="Arial"/>
          <w:sz w:val="24"/>
          <w:szCs w:val="24"/>
        </w:rPr>
        <w:t>(Special Issue), 28-45. doi:10.2478/jms-2019-0004</w:t>
      </w:r>
    </w:p>
    <w:p w14:paraId="701E4571"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Goleman, D. (n.d.). Retrieved from https://med.stanford.edu/content/dam/sm/CME/documents/Goleman-20--20Leadership-20That-20Gets-20Results-20093019-20-1-.pdf</w:t>
      </w:r>
    </w:p>
    <w:p w14:paraId="545AF8AF"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Goleman, D. (2000). Leadership that gets results. </w:t>
      </w:r>
      <w:r w:rsidRPr="0091468B">
        <w:rPr>
          <w:rFonts w:ascii="Arial" w:hAnsi="Arial" w:cs="Arial"/>
          <w:i/>
          <w:iCs/>
          <w:sz w:val="24"/>
          <w:szCs w:val="24"/>
        </w:rPr>
        <w:t>Harvard Business Review, 78</w:t>
      </w:r>
      <w:r w:rsidRPr="0091468B">
        <w:rPr>
          <w:rFonts w:ascii="Arial" w:hAnsi="Arial" w:cs="Arial"/>
          <w:sz w:val="24"/>
          <w:szCs w:val="24"/>
        </w:rPr>
        <w:t>(2), 4-17. Retrieved April 19, 2023, from https://med.stanford.edu/content/dam/sm/CME/documents/Goleman-20--20Leadership-20That-20Gets-20Results-20093019-20-1-.pdf</w:t>
      </w:r>
    </w:p>
    <w:p w14:paraId="41033C7F"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Held, V. (1993). </w:t>
      </w:r>
      <w:r w:rsidRPr="0091468B">
        <w:rPr>
          <w:rFonts w:ascii="Arial" w:hAnsi="Arial" w:cs="Arial"/>
          <w:i/>
          <w:iCs/>
          <w:sz w:val="24"/>
          <w:szCs w:val="24"/>
        </w:rPr>
        <w:t>Feminist Morality: Transforming Culture, Society and Politics. Chicago.</w:t>
      </w:r>
      <w:r w:rsidRPr="0091468B">
        <w:rPr>
          <w:rFonts w:ascii="Arial" w:hAnsi="Arial" w:cs="Arial"/>
          <w:sz w:val="24"/>
          <w:szCs w:val="24"/>
        </w:rPr>
        <w:t xml:space="preserve"> IL: University of Chicago Press.</w:t>
      </w:r>
    </w:p>
    <w:p w14:paraId="3434B5B2"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Her Majesty's Chief Inspector of Constabulary. (2019). </w:t>
      </w:r>
      <w:r w:rsidRPr="0091468B">
        <w:rPr>
          <w:rFonts w:ascii="Arial" w:hAnsi="Arial" w:cs="Arial"/>
          <w:i/>
          <w:iCs/>
          <w:sz w:val="24"/>
          <w:szCs w:val="24"/>
        </w:rPr>
        <w:t>State of Policing: The annual assessment of policing in England and Wales.</w:t>
      </w:r>
      <w:r w:rsidRPr="0091468B">
        <w:rPr>
          <w:rFonts w:ascii="Arial" w:hAnsi="Arial" w:cs="Arial"/>
          <w:sz w:val="24"/>
          <w:szCs w:val="24"/>
        </w:rPr>
        <w:t xml:space="preserve"> London: HMICFRS. Retrieved April 18, 2023, from https://www.justiceinspectorates.gov.uk/hmicfrs/wp-content/uploads/state-of-policing-2019.pdf</w:t>
      </w:r>
    </w:p>
    <w:p w14:paraId="652B342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Hinds, L. (2007). Building police–youth relationships: The importance of procedural justice. </w:t>
      </w:r>
      <w:proofErr w:type="spellStart"/>
      <w:r w:rsidRPr="0091468B">
        <w:rPr>
          <w:rFonts w:ascii="Arial" w:hAnsi="Arial" w:cs="Arial"/>
          <w:i/>
          <w:iCs/>
          <w:sz w:val="24"/>
          <w:szCs w:val="24"/>
        </w:rPr>
        <w:t>Yoouth</w:t>
      </w:r>
      <w:proofErr w:type="spellEnd"/>
      <w:r w:rsidRPr="0091468B">
        <w:rPr>
          <w:rFonts w:ascii="Arial" w:hAnsi="Arial" w:cs="Arial"/>
          <w:i/>
          <w:iCs/>
          <w:sz w:val="24"/>
          <w:szCs w:val="24"/>
        </w:rPr>
        <w:t xml:space="preserve"> Justice, 7</w:t>
      </w:r>
      <w:r w:rsidRPr="0091468B">
        <w:rPr>
          <w:rFonts w:ascii="Arial" w:hAnsi="Arial" w:cs="Arial"/>
          <w:sz w:val="24"/>
          <w:szCs w:val="24"/>
        </w:rPr>
        <w:t>(3), 195-209. Retrieved April 7, 2023, from https://journals-sagepub-com.ezproxy.uwtsd.ac.uk/doi/epdf/10.1177/1473225407082510</w:t>
      </w:r>
    </w:p>
    <w:p w14:paraId="457D52E7" w14:textId="77777777" w:rsidR="00C63B46" w:rsidRDefault="00C63B46" w:rsidP="00C63B46">
      <w:pPr>
        <w:ind w:hanging="720"/>
        <w:rPr>
          <w:rFonts w:ascii="Arial" w:hAnsi="Arial" w:cs="Arial"/>
          <w:sz w:val="24"/>
          <w:szCs w:val="24"/>
        </w:rPr>
      </w:pPr>
      <w:r w:rsidRPr="0091468B">
        <w:rPr>
          <w:rFonts w:ascii="Arial" w:hAnsi="Arial" w:cs="Arial"/>
          <w:sz w:val="24"/>
          <w:szCs w:val="24"/>
        </w:rPr>
        <w:t xml:space="preserve">Hofmann, E., </w:t>
      </w:r>
      <w:proofErr w:type="spellStart"/>
      <w:r w:rsidRPr="0091468B">
        <w:rPr>
          <w:rFonts w:ascii="Arial" w:hAnsi="Arial" w:cs="Arial"/>
          <w:sz w:val="24"/>
          <w:szCs w:val="24"/>
        </w:rPr>
        <w:t>Hartl</w:t>
      </w:r>
      <w:proofErr w:type="spellEnd"/>
      <w:r w:rsidRPr="0091468B">
        <w:rPr>
          <w:rFonts w:ascii="Arial" w:hAnsi="Arial" w:cs="Arial"/>
          <w:sz w:val="24"/>
          <w:szCs w:val="24"/>
        </w:rPr>
        <w:t xml:space="preserve">, B., </w:t>
      </w:r>
      <w:proofErr w:type="spellStart"/>
      <w:r w:rsidRPr="0091468B">
        <w:rPr>
          <w:rFonts w:ascii="Arial" w:hAnsi="Arial" w:cs="Arial"/>
          <w:sz w:val="24"/>
          <w:szCs w:val="24"/>
        </w:rPr>
        <w:t>Gangl</w:t>
      </w:r>
      <w:proofErr w:type="spellEnd"/>
      <w:r w:rsidRPr="0091468B">
        <w:rPr>
          <w:rFonts w:ascii="Arial" w:hAnsi="Arial" w:cs="Arial"/>
          <w:sz w:val="24"/>
          <w:szCs w:val="24"/>
        </w:rPr>
        <w:t xml:space="preserve">, K., </w:t>
      </w:r>
      <w:proofErr w:type="spellStart"/>
      <w:r w:rsidRPr="0091468B">
        <w:rPr>
          <w:rFonts w:ascii="Arial" w:hAnsi="Arial" w:cs="Arial"/>
          <w:sz w:val="24"/>
          <w:szCs w:val="24"/>
        </w:rPr>
        <w:t>Hartner</w:t>
      </w:r>
      <w:proofErr w:type="spellEnd"/>
      <w:r w:rsidRPr="0091468B">
        <w:rPr>
          <w:rFonts w:ascii="Arial" w:hAnsi="Arial" w:cs="Arial"/>
          <w:sz w:val="24"/>
          <w:szCs w:val="24"/>
        </w:rPr>
        <w:t xml:space="preserve">-Tiefenthaler, M. &amp; </w:t>
      </w:r>
      <w:proofErr w:type="spellStart"/>
      <w:r w:rsidRPr="0091468B">
        <w:rPr>
          <w:rFonts w:ascii="Arial" w:hAnsi="Arial" w:cs="Arial"/>
          <w:sz w:val="24"/>
          <w:szCs w:val="24"/>
        </w:rPr>
        <w:t>Kirchler</w:t>
      </w:r>
      <w:proofErr w:type="spellEnd"/>
      <w:r w:rsidRPr="0091468B">
        <w:rPr>
          <w:rFonts w:ascii="Arial" w:hAnsi="Arial" w:cs="Arial"/>
          <w:sz w:val="24"/>
          <w:szCs w:val="24"/>
        </w:rPr>
        <w:t xml:space="preserve">, E. (2017). Authorities' Coercive and Legitimate Power: The Impact on Cognitions Underlying Cooperation. </w:t>
      </w:r>
      <w:r w:rsidRPr="0091468B">
        <w:rPr>
          <w:rFonts w:ascii="Arial" w:hAnsi="Arial" w:cs="Arial"/>
          <w:i/>
          <w:iCs/>
          <w:sz w:val="24"/>
          <w:szCs w:val="24"/>
        </w:rPr>
        <w:t>Frontiers in Psychology, 8</w:t>
      </w:r>
      <w:r w:rsidRPr="0091468B">
        <w:rPr>
          <w:rFonts w:ascii="Arial" w:hAnsi="Arial" w:cs="Arial"/>
          <w:sz w:val="24"/>
          <w:szCs w:val="24"/>
        </w:rPr>
        <w:t>(5), 1-15. doi:10.3389/fpsyg.2017.00005</w:t>
      </w:r>
    </w:p>
    <w:p w14:paraId="73E2365D" w14:textId="77777777" w:rsidR="00C63B46" w:rsidRDefault="00C63B46" w:rsidP="00C63B46">
      <w:pPr>
        <w:ind w:hanging="720"/>
        <w:rPr>
          <w:rFonts w:ascii="Arial" w:hAnsi="Arial" w:cs="Arial"/>
          <w:sz w:val="24"/>
          <w:szCs w:val="24"/>
        </w:rPr>
      </w:pPr>
      <w:r>
        <w:rPr>
          <w:rFonts w:ascii="Arial" w:hAnsi="Arial" w:cs="Arial"/>
          <w:sz w:val="24"/>
          <w:szCs w:val="24"/>
        </w:rPr>
        <w:t xml:space="preserve">Hunter, E., Neubert, S. Perry, S., Witt L., Penney, L. &amp; Weinberger, E. (2013). Servant Leaders inspires servant followers: Antecedents and outcomes for employees and the organization. The Leadership Quarterly, 24, 316-331.Retrieved March 6, 2023 from </w:t>
      </w:r>
      <w:hyperlink r:id="rId11" w:history="1">
        <w:r w:rsidRPr="00C73651">
          <w:rPr>
            <w:rStyle w:val="Hyperlink"/>
            <w:rFonts w:ascii="Arial" w:hAnsi="Arial" w:cs="Arial"/>
            <w:sz w:val="24"/>
            <w:szCs w:val="24"/>
          </w:rPr>
          <w:t>Servant leaders inspire servant followers: Antecedents and outcomes for employees and the organization - ScienceDirect</w:t>
        </w:r>
      </w:hyperlink>
    </w:p>
    <w:p w14:paraId="484C94CE"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Internet Watch Foundation. (2021). The Annual Report 2021. Internet Watch Foundation. Retrieved April 12, 2023, from https://annualreport2021.iwf.org.uk/</w:t>
      </w:r>
    </w:p>
    <w:p w14:paraId="3CF588F7"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Isaksson, J. (2020). Psychological Contracts and the Employment Relationship. In K. Isaksson, </w:t>
      </w:r>
      <w:r w:rsidRPr="0091468B">
        <w:rPr>
          <w:rFonts w:ascii="Arial" w:hAnsi="Arial" w:cs="Arial"/>
          <w:i/>
          <w:iCs/>
          <w:sz w:val="24"/>
          <w:szCs w:val="24"/>
        </w:rPr>
        <w:t xml:space="preserve">Oxford Research </w:t>
      </w:r>
      <w:proofErr w:type="spellStart"/>
      <w:r w:rsidRPr="0091468B">
        <w:rPr>
          <w:rFonts w:ascii="Arial" w:hAnsi="Arial" w:cs="Arial"/>
          <w:i/>
          <w:iCs/>
          <w:sz w:val="24"/>
          <w:szCs w:val="24"/>
        </w:rPr>
        <w:t>Encyclopedias</w:t>
      </w:r>
      <w:proofErr w:type="spellEnd"/>
      <w:r w:rsidRPr="0091468B">
        <w:rPr>
          <w:rFonts w:ascii="Arial" w:hAnsi="Arial" w:cs="Arial"/>
          <w:i/>
          <w:iCs/>
          <w:sz w:val="24"/>
          <w:szCs w:val="24"/>
        </w:rPr>
        <w:t>: Psychology.</w:t>
      </w:r>
      <w:r w:rsidRPr="0091468B">
        <w:rPr>
          <w:rFonts w:ascii="Arial" w:hAnsi="Arial" w:cs="Arial"/>
          <w:sz w:val="24"/>
          <w:szCs w:val="24"/>
        </w:rPr>
        <w:t xml:space="preserve"> London: Oxford University Press. doi:10.1093/</w:t>
      </w:r>
      <w:proofErr w:type="spellStart"/>
      <w:r w:rsidRPr="0091468B">
        <w:rPr>
          <w:rFonts w:ascii="Arial" w:hAnsi="Arial" w:cs="Arial"/>
          <w:sz w:val="24"/>
          <w:szCs w:val="24"/>
        </w:rPr>
        <w:t>acrefore</w:t>
      </w:r>
      <w:proofErr w:type="spellEnd"/>
      <w:r w:rsidRPr="0091468B">
        <w:rPr>
          <w:rFonts w:ascii="Arial" w:hAnsi="Arial" w:cs="Arial"/>
          <w:sz w:val="24"/>
          <w:szCs w:val="24"/>
        </w:rPr>
        <w:t>/9780190236557.013.556</w:t>
      </w:r>
    </w:p>
    <w:p w14:paraId="32943550"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Landmark Chambers. (2021, December 15). </w:t>
      </w:r>
      <w:r w:rsidRPr="0091468B">
        <w:rPr>
          <w:rFonts w:ascii="Arial" w:hAnsi="Arial" w:cs="Arial"/>
          <w:i/>
          <w:iCs/>
          <w:sz w:val="24"/>
          <w:szCs w:val="24"/>
        </w:rPr>
        <w:t>Online Safety Bill: Aims and Limitations</w:t>
      </w:r>
      <w:r w:rsidRPr="0091468B">
        <w:rPr>
          <w:rFonts w:ascii="Arial" w:hAnsi="Arial" w:cs="Arial"/>
          <w:sz w:val="24"/>
          <w:szCs w:val="24"/>
        </w:rPr>
        <w:t>. Retrieved April 6, 2023, from Landmark Chambers: https://www.landmarkchambers.co.uk/resource-post/online-safety-bill-aims-and-limitations/</w:t>
      </w:r>
    </w:p>
    <w:p w14:paraId="7ACDFFC5"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Liden, R., Wayne, S., Liao, C. &amp; Meuser, J. (2014). Servant leadership and serving culture: influence on individual and unit performance. </w:t>
      </w:r>
      <w:r w:rsidRPr="0091468B">
        <w:rPr>
          <w:rFonts w:ascii="Arial" w:hAnsi="Arial" w:cs="Arial"/>
          <w:i/>
          <w:iCs/>
          <w:sz w:val="24"/>
          <w:szCs w:val="24"/>
        </w:rPr>
        <w:t>Academy of Management Journal, 57</w:t>
      </w:r>
      <w:r w:rsidRPr="0091468B">
        <w:rPr>
          <w:rFonts w:ascii="Arial" w:hAnsi="Arial" w:cs="Arial"/>
          <w:sz w:val="24"/>
          <w:szCs w:val="24"/>
        </w:rPr>
        <w:t>(5), 1434–1452. doi:10.5465/amj.2013.0034</w:t>
      </w:r>
    </w:p>
    <w:p w14:paraId="4BDA343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Loader, I. (1996). </w:t>
      </w:r>
      <w:r w:rsidRPr="0091468B">
        <w:rPr>
          <w:rFonts w:ascii="Arial" w:hAnsi="Arial" w:cs="Arial"/>
          <w:i/>
          <w:iCs/>
          <w:sz w:val="24"/>
          <w:szCs w:val="24"/>
        </w:rPr>
        <w:t>Youth, Policing, and Democracy.</w:t>
      </w:r>
      <w:r w:rsidRPr="0091468B">
        <w:rPr>
          <w:rFonts w:ascii="Arial" w:hAnsi="Arial" w:cs="Arial"/>
          <w:sz w:val="24"/>
          <w:szCs w:val="24"/>
        </w:rPr>
        <w:t xml:space="preserve"> Basingstoke: Macmillan.</w:t>
      </w:r>
    </w:p>
    <w:p w14:paraId="0D12AB74"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lastRenderedPageBreak/>
        <w:t xml:space="preserve">Maguire, E. (2018). New frontiers in research on procedural justice and legitimacy in policing. </w:t>
      </w:r>
      <w:r w:rsidRPr="0091468B">
        <w:rPr>
          <w:rFonts w:ascii="Arial" w:hAnsi="Arial" w:cs="Arial"/>
          <w:i/>
          <w:iCs/>
          <w:sz w:val="24"/>
          <w:szCs w:val="24"/>
        </w:rPr>
        <w:t>Police Practice and Research, 19</w:t>
      </w:r>
      <w:r w:rsidRPr="0091468B">
        <w:rPr>
          <w:rFonts w:ascii="Arial" w:hAnsi="Arial" w:cs="Arial"/>
          <w:sz w:val="24"/>
          <w:szCs w:val="24"/>
        </w:rPr>
        <w:t>(2), 107-110. doi:10.1080/15614263.2018.1418171</w:t>
      </w:r>
    </w:p>
    <w:p w14:paraId="204849D3"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Marlow. (2011). Linking crime prevention with science education: an assessment of a DNA property-marking crime prevention scheme in secondary school education</w:t>
      </w:r>
      <w:proofErr w:type="gramStart"/>
      <w:r w:rsidRPr="0091468B">
        <w:rPr>
          <w:rFonts w:ascii="Arial" w:hAnsi="Arial" w:cs="Arial"/>
          <w:sz w:val="24"/>
          <w:szCs w:val="24"/>
        </w:rPr>
        <w:t>. .</w:t>
      </w:r>
      <w:proofErr w:type="gramEnd"/>
      <w:r w:rsidRPr="0091468B">
        <w:rPr>
          <w:rFonts w:ascii="Arial" w:hAnsi="Arial" w:cs="Arial"/>
          <w:sz w:val="24"/>
          <w:szCs w:val="24"/>
        </w:rPr>
        <w:t xml:space="preserve"> </w:t>
      </w:r>
      <w:r w:rsidRPr="0091468B">
        <w:rPr>
          <w:rFonts w:ascii="Arial" w:hAnsi="Arial" w:cs="Arial"/>
          <w:i/>
          <w:iCs/>
          <w:sz w:val="24"/>
          <w:szCs w:val="24"/>
        </w:rPr>
        <w:t>Safer Communities, 10</w:t>
      </w:r>
      <w:r w:rsidRPr="0091468B">
        <w:rPr>
          <w:rFonts w:ascii="Arial" w:hAnsi="Arial" w:cs="Arial"/>
          <w:sz w:val="24"/>
          <w:szCs w:val="24"/>
        </w:rPr>
        <w:t xml:space="preserve">(2), 5-10. </w:t>
      </w:r>
      <w:proofErr w:type="spellStart"/>
      <w:r w:rsidRPr="0091468B">
        <w:rPr>
          <w:rFonts w:ascii="Arial" w:hAnsi="Arial" w:cs="Arial"/>
          <w:sz w:val="24"/>
          <w:szCs w:val="24"/>
        </w:rPr>
        <w:t>doi</w:t>
      </w:r>
      <w:proofErr w:type="spellEnd"/>
      <w:r w:rsidRPr="0091468B">
        <w:rPr>
          <w:rFonts w:ascii="Arial" w:hAnsi="Arial" w:cs="Arial"/>
          <w:sz w:val="24"/>
          <w:szCs w:val="24"/>
        </w:rPr>
        <w:t>: https://doi.org/10.5042/sc.2011.0180</w:t>
      </w:r>
    </w:p>
    <w:p w14:paraId="1044DE79"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Martin, D. (2022). Understanding the reconstruction of police professionalism in the UK. </w:t>
      </w:r>
      <w:r w:rsidRPr="0091468B">
        <w:rPr>
          <w:rFonts w:ascii="Arial" w:hAnsi="Arial" w:cs="Arial"/>
          <w:i/>
          <w:iCs/>
          <w:sz w:val="24"/>
          <w:szCs w:val="24"/>
        </w:rPr>
        <w:t>Policing and Society, 32</w:t>
      </w:r>
      <w:r w:rsidRPr="0091468B">
        <w:rPr>
          <w:rFonts w:ascii="Arial" w:hAnsi="Arial" w:cs="Arial"/>
          <w:sz w:val="24"/>
          <w:szCs w:val="24"/>
        </w:rPr>
        <w:t>(7), 931-946. doi:10.1080/10439463.2021.1999447</w:t>
      </w:r>
    </w:p>
    <w:p w14:paraId="3D1791FD"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Martin, D. (2022). Understanding the reconstruction of police professionalism in </w:t>
      </w:r>
      <w:proofErr w:type="spellStart"/>
      <w:r w:rsidRPr="0091468B">
        <w:rPr>
          <w:rFonts w:ascii="Arial" w:hAnsi="Arial" w:cs="Arial"/>
          <w:sz w:val="24"/>
          <w:szCs w:val="24"/>
        </w:rPr>
        <w:t>theUK</w:t>
      </w:r>
      <w:proofErr w:type="spellEnd"/>
      <w:r w:rsidRPr="0091468B">
        <w:rPr>
          <w:rFonts w:ascii="Arial" w:hAnsi="Arial" w:cs="Arial"/>
          <w:sz w:val="24"/>
          <w:szCs w:val="24"/>
        </w:rPr>
        <w:t xml:space="preserve">. </w:t>
      </w:r>
      <w:r w:rsidRPr="0091468B">
        <w:rPr>
          <w:rFonts w:ascii="Arial" w:hAnsi="Arial" w:cs="Arial"/>
          <w:i/>
          <w:iCs/>
          <w:sz w:val="24"/>
          <w:szCs w:val="24"/>
        </w:rPr>
        <w:t>Policing and Society, 32</w:t>
      </w:r>
      <w:r w:rsidRPr="0091468B">
        <w:rPr>
          <w:rFonts w:ascii="Arial" w:hAnsi="Arial" w:cs="Arial"/>
          <w:sz w:val="24"/>
          <w:szCs w:val="24"/>
        </w:rPr>
        <w:t>(7), 931–946. Retrieved March 21, 2023, from https://www.tandfonline.com/doi/epdf/10.1080/10439463.2021.1999447?needAccess=true&amp;role=button</w:t>
      </w:r>
    </w:p>
    <w:p w14:paraId="4C485C12"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McAra</w:t>
      </w:r>
      <w:proofErr w:type="spellEnd"/>
      <w:r w:rsidRPr="0091468B">
        <w:rPr>
          <w:rFonts w:ascii="Arial" w:hAnsi="Arial" w:cs="Arial"/>
          <w:sz w:val="24"/>
          <w:szCs w:val="24"/>
        </w:rPr>
        <w:t xml:space="preserve">, L. &amp; McVie, S. (2010). Youth crime and justice: Key messages from the Edinburgh Study of Youth Transitions and Crime. </w:t>
      </w:r>
      <w:r w:rsidRPr="0091468B">
        <w:rPr>
          <w:rFonts w:ascii="Arial" w:hAnsi="Arial" w:cs="Arial"/>
          <w:i/>
          <w:iCs/>
          <w:sz w:val="24"/>
          <w:szCs w:val="24"/>
        </w:rPr>
        <w:t>Criminology and Criminal Justice, 10</w:t>
      </w:r>
      <w:r w:rsidRPr="0091468B">
        <w:rPr>
          <w:rFonts w:ascii="Arial" w:hAnsi="Arial" w:cs="Arial"/>
          <w:sz w:val="24"/>
          <w:szCs w:val="24"/>
        </w:rPr>
        <w:t>(2), 179–209. Retrieved April 7, 2023, from https://journals-sagepub-com.ezproxy.uwtsd.ac.uk/doi/epdf/10.1177/1748895809360971</w:t>
      </w:r>
    </w:p>
    <w:p w14:paraId="0F00EB1E"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McCarthy, &amp; O’Neill, M. (2014). The Police and Partnership Working: Reflections on Recent Research. </w:t>
      </w:r>
      <w:proofErr w:type="gramStart"/>
      <w:r w:rsidRPr="0091468B">
        <w:rPr>
          <w:rFonts w:ascii="Arial" w:hAnsi="Arial" w:cs="Arial"/>
          <w:i/>
          <w:iCs/>
          <w:sz w:val="24"/>
          <w:szCs w:val="24"/>
        </w:rPr>
        <w:t>Policing :</w:t>
      </w:r>
      <w:proofErr w:type="gramEnd"/>
      <w:r w:rsidRPr="0091468B">
        <w:rPr>
          <w:rFonts w:ascii="Arial" w:hAnsi="Arial" w:cs="Arial"/>
          <w:i/>
          <w:iCs/>
          <w:sz w:val="24"/>
          <w:szCs w:val="24"/>
        </w:rPr>
        <w:t xml:space="preserve"> a Journal of Policy and Practice, 8</w:t>
      </w:r>
      <w:r w:rsidRPr="0091468B">
        <w:rPr>
          <w:rFonts w:ascii="Arial" w:hAnsi="Arial" w:cs="Arial"/>
          <w:sz w:val="24"/>
          <w:szCs w:val="24"/>
        </w:rPr>
        <w:t xml:space="preserve">, 243–253. </w:t>
      </w:r>
      <w:proofErr w:type="spellStart"/>
      <w:proofErr w:type="gramStart"/>
      <w:r w:rsidRPr="0091468B">
        <w:rPr>
          <w:rFonts w:ascii="Arial" w:hAnsi="Arial" w:cs="Arial"/>
          <w:sz w:val="24"/>
          <w:szCs w:val="24"/>
        </w:rPr>
        <w:t>doi:https</w:t>
      </w:r>
      <w:proofErr w:type="spellEnd"/>
      <w:r w:rsidRPr="0091468B">
        <w:rPr>
          <w:rFonts w:ascii="Arial" w:hAnsi="Arial" w:cs="Arial"/>
          <w:sz w:val="24"/>
          <w:szCs w:val="24"/>
        </w:rPr>
        <w:t>://doi.org/10.1093/police/pau022</w:t>
      </w:r>
      <w:proofErr w:type="gramEnd"/>
    </w:p>
    <w:p w14:paraId="3148A9CD"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McCauley, C. and </w:t>
      </w:r>
      <w:proofErr w:type="spellStart"/>
      <w:r w:rsidRPr="0091468B">
        <w:rPr>
          <w:rFonts w:ascii="Arial" w:hAnsi="Arial" w:cs="Arial"/>
          <w:sz w:val="24"/>
          <w:szCs w:val="24"/>
        </w:rPr>
        <w:t>Palus</w:t>
      </w:r>
      <w:proofErr w:type="spellEnd"/>
      <w:r w:rsidRPr="0091468B">
        <w:rPr>
          <w:rFonts w:ascii="Arial" w:hAnsi="Arial" w:cs="Arial"/>
          <w:sz w:val="24"/>
          <w:szCs w:val="24"/>
        </w:rPr>
        <w:t xml:space="preserve">, C. (2021). Developing the theory and practice of leadership development: A relational view. </w:t>
      </w:r>
      <w:r w:rsidRPr="0091468B">
        <w:rPr>
          <w:rFonts w:ascii="Arial" w:hAnsi="Arial" w:cs="Arial"/>
          <w:i/>
          <w:iCs/>
          <w:sz w:val="24"/>
          <w:szCs w:val="24"/>
        </w:rPr>
        <w:t>The Leadership Quarterly, 32</w:t>
      </w:r>
      <w:r w:rsidRPr="0091468B">
        <w:rPr>
          <w:rFonts w:ascii="Arial" w:hAnsi="Arial" w:cs="Arial"/>
          <w:sz w:val="24"/>
          <w:szCs w:val="24"/>
        </w:rPr>
        <w:t xml:space="preserve">(5). </w:t>
      </w:r>
      <w:proofErr w:type="gramStart"/>
      <w:r w:rsidRPr="0091468B">
        <w:rPr>
          <w:rFonts w:ascii="Arial" w:hAnsi="Arial" w:cs="Arial"/>
          <w:sz w:val="24"/>
          <w:szCs w:val="24"/>
        </w:rPr>
        <w:t>doi:10.1016/j.leaqua</w:t>
      </w:r>
      <w:proofErr w:type="gramEnd"/>
      <w:r w:rsidRPr="0091468B">
        <w:rPr>
          <w:rFonts w:ascii="Arial" w:hAnsi="Arial" w:cs="Arial"/>
          <w:sz w:val="24"/>
          <w:szCs w:val="24"/>
        </w:rPr>
        <w:t>.2020.101456</w:t>
      </w:r>
    </w:p>
    <w:p w14:paraId="4BA6F763"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Muir, R. (2021, May 5th). </w:t>
      </w:r>
      <w:r w:rsidRPr="0091468B">
        <w:rPr>
          <w:rFonts w:ascii="Arial" w:hAnsi="Arial" w:cs="Arial"/>
          <w:i/>
          <w:iCs/>
          <w:sz w:val="24"/>
          <w:szCs w:val="24"/>
        </w:rPr>
        <w:t>News and Blog</w:t>
      </w:r>
      <w:r w:rsidRPr="0091468B">
        <w:rPr>
          <w:rFonts w:ascii="Arial" w:hAnsi="Arial" w:cs="Arial"/>
          <w:sz w:val="24"/>
          <w:szCs w:val="24"/>
        </w:rPr>
        <w:t>. Retrieved February 22, 2023, from Policing Review: https://www.policingreview.org.uk/its-time-to-take-crime-prevention-seriously/</w:t>
      </w:r>
    </w:p>
    <w:p w14:paraId="5F6D699A"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Murphy, S. A., &amp; </w:t>
      </w:r>
      <w:proofErr w:type="spellStart"/>
      <w:r w:rsidRPr="0091468B">
        <w:rPr>
          <w:rFonts w:ascii="Arial" w:hAnsi="Arial" w:cs="Arial"/>
          <w:sz w:val="24"/>
          <w:szCs w:val="24"/>
        </w:rPr>
        <w:t>Drodge</w:t>
      </w:r>
      <w:proofErr w:type="spellEnd"/>
      <w:r w:rsidRPr="0091468B">
        <w:rPr>
          <w:rFonts w:ascii="Arial" w:hAnsi="Arial" w:cs="Arial"/>
          <w:sz w:val="24"/>
          <w:szCs w:val="24"/>
        </w:rPr>
        <w:t xml:space="preserve">, E. N. (2004). The Four I’s of Police Leadership: A Case Study Heuristic. </w:t>
      </w:r>
      <w:r w:rsidRPr="0091468B">
        <w:rPr>
          <w:rFonts w:ascii="Arial" w:hAnsi="Arial" w:cs="Arial"/>
          <w:i/>
          <w:iCs/>
          <w:sz w:val="24"/>
          <w:szCs w:val="24"/>
        </w:rPr>
        <w:t>International Journal of Police Science &amp; Management, 6</w:t>
      </w:r>
      <w:r w:rsidRPr="0091468B">
        <w:rPr>
          <w:rFonts w:ascii="Arial" w:hAnsi="Arial" w:cs="Arial"/>
          <w:sz w:val="24"/>
          <w:szCs w:val="24"/>
        </w:rPr>
        <w:t>(1), 1–15. doi:10.1350/ijps.6.1.1.34461</w:t>
      </w:r>
    </w:p>
    <w:p w14:paraId="03793495"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Murray, K., McVie, S., </w:t>
      </w:r>
      <w:proofErr w:type="spellStart"/>
      <w:proofErr w:type="gramStart"/>
      <w:r w:rsidRPr="0091468B">
        <w:rPr>
          <w:rFonts w:ascii="Arial" w:hAnsi="Arial" w:cs="Arial"/>
          <w:sz w:val="24"/>
          <w:szCs w:val="24"/>
        </w:rPr>
        <w:t>Farren,D</w:t>
      </w:r>
      <w:proofErr w:type="spellEnd"/>
      <w:r w:rsidRPr="0091468B">
        <w:rPr>
          <w:rFonts w:ascii="Arial" w:hAnsi="Arial" w:cs="Arial"/>
          <w:sz w:val="24"/>
          <w:szCs w:val="24"/>
        </w:rPr>
        <w:t>.</w:t>
      </w:r>
      <w:proofErr w:type="gramEnd"/>
      <w:r w:rsidRPr="0091468B">
        <w:rPr>
          <w:rFonts w:ascii="Arial" w:hAnsi="Arial" w:cs="Arial"/>
          <w:sz w:val="24"/>
          <w:szCs w:val="24"/>
        </w:rPr>
        <w:t xml:space="preserve">, </w:t>
      </w:r>
      <w:proofErr w:type="spellStart"/>
      <w:r w:rsidRPr="0091468B">
        <w:rPr>
          <w:rFonts w:ascii="Arial" w:hAnsi="Arial" w:cs="Arial"/>
          <w:sz w:val="24"/>
          <w:szCs w:val="24"/>
        </w:rPr>
        <w:t>Herlitz,L</w:t>
      </w:r>
      <w:proofErr w:type="spellEnd"/>
      <w:r w:rsidRPr="0091468B">
        <w:rPr>
          <w:rFonts w:ascii="Arial" w:hAnsi="Arial" w:cs="Arial"/>
          <w:sz w:val="24"/>
          <w:szCs w:val="24"/>
        </w:rPr>
        <w:t xml:space="preserve">., Hough, M., &amp; Norris, P. (2021). Procedural justice, compliance with the law and police stop-and-search: a study of young people in England and Scotland. </w:t>
      </w:r>
      <w:r w:rsidRPr="0091468B">
        <w:rPr>
          <w:rFonts w:ascii="Arial" w:hAnsi="Arial" w:cs="Arial"/>
          <w:i/>
          <w:iCs/>
          <w:sz w:val="24"/>
          <w:szCs w:val="24"/>
        </w:rPr>
        <w:t>Policing and Society, 31</w:t>
      </w:r>
      <w:r w:rsidRPr="0091468B">
        <w:rPr>
          <w:rFonts w:ascii="Arial" w:hAnsi="Arial" w:cs="Arial"/>
          <w:sz w:val="24"/>
          <w:szCs w:val="24"/>
        </w:rPr>
        <w:t>(3), 263-282. doi:10.1080/10439463.2020.1711756</w:t>
      </w:r>
    </w:p>
    <w:p w14:paraId="5BE2E05D" w14:textId="77777777" w:rsidR="00C63B46" w:rsidRPr="0081261E" w:rsidRDefault="00C63B46" w:rsidP="00C63B46">
      <w:pPr>
        <w:ind w:hanging="720"/>
        <w:rPr>
          <w:rFonts w:ascii="Arial" w:hAnsi="Arial" w:cs="Arial"/>
          <w:sz w:val="24"/>
          <w:szCs w:val="24"/>
        </w:rPr>
      </w:pPr>
      <w:r w:rsidRPr="0091468B">
        <w:rPr>
          <w:rFonts w:ascii="Arial" w:hAnsi="Arial" w:cs="Arial"/>
          <w:sz w:val="24"/>
          <w:szCs w:val="24"/>
        </w:rPr>
        <w:t xml:space="preserve">National Assembly for Wales. (2014). </w:t>
      </w:r>
      <w:r w:rsidRPr="0091468B">
        <w:rPr>
          <w:rFonts w:ascii="Arial" w:hAnsi="Arial" w:cs="Arial"/>
          <w:i/>
          <w:iCs/>
          <w:sz w:val="24"/>
          <w:szCs w:val="24"/>
        </w:rPr>
        <w:t>Social Services and Well-being (Wales) Act 2014</w:t>
      </w:r>
      <w:r w:rsidRPr="0091468B">
        <w:rPr>
          <w:rFonts w:ascii="Arial" w:hAnsi="Arial" w:cs="Arial"/>
          <w:sz w:val="24"/>
          <w:szCs w:val="24"/>
        </w:rPr>
        <w:t>. Retrieved April 8, 2023, from Legislation.gov.uk: https://www.legislation.gov.uk/anaw/2014/4/contents</w:t>
      </w:r>
    </w:p>
    <w:p w14:paraId="29C63E62" w14:textId="77777777" w:rsidR="00C63B46" w:rsidRPr="0091468B" w:rsidRDefault="00C63B46" w:rsidP="00C63B46">
      <w:pPr>
        <w:ind w:hanging="720"/>
        <w:rPr>
          <w:rFonts w:ascii="Arial" w:hAnsi="Arial" w:cs="Arial"/>
          <w:sz w:val="24"/>
          <w:szCs w:val="24"/>
        </w:rPr>
      </w:pPr>
      <w:r w:rsidRPr="0081261E">
        <w:rPr>
          <w:rFonts w:ascii="Arial" w:hAnsi="Arial" w:cs="Arial"/>
          <w:sz w:val="24"/>
          <w:szCs w:val="24"/>
        </w:rPr>
        <w:t xml:space="preserve">National Assembly for Wales. (2015). The Wellbeing of Future Generations (Wales) Act 2015. </w:t>
      </w:r>
      <w:proofErr w:type="spellStart"/>
      <w:r w:rsidRPr="0081261E">
        <w:rPr>
          <w:rFonts w:ascii="Arial" w:hAnsi="Arial" w:cs="Arial"/>
          <w:sz w:val="24"/>
          <w:szCs w:val="24"/>
        </w:rPr>
        <w:t>Retrived</w:t>
      </w:r>
      <w:proofErr w:type="spellEnd"/>
      <w:r w:rsidRPr="0081261E">
        <w:rPr>
          <w:rFonts w:ascii="Arial" w:hAnsi="Arial" w:cs="Arial"/>
          <w:sz w:val="24"/>
          <w:szCs w:val="24"/>
        </w:rPr>
        <w:t xml:space="preserve"> April 8, 2023 from </w:t>
      </w:r>
      <w:hyperlink r:id="rId12" w:history="1">
        <w:r w:rsidRPr="0081261E">
          <w:rPr>
            <w:rStyle w:val="Hyperlink"/>
            <w:rFonts w:ascii="Arial" w:hAnsi="Arial" w:cs="Arial"/>
            <w:sz w:val="24"/>
            <w:szCs w:val="24"/>
          </w:rPr>
          <w:t>Well-being of Future Generations (Wales) Act 2015 (legislation.gov.uk)</w:t>
        </w:r>
      </w:hyperlink>
    </w:p>
    <w:p w14:paraId="3553ECF9" w14:textId="77777777" w:rsidR="00C63B46" w:rsidRPr="0081261E" w:rsidRDefault="00C63B46" w:rsidP="00C63B46">
      <w:pPr>
        <w:ind w:hanging="720"/>
        <w:rPr>
          <w:rFonts w:ascii="Arial" w:hAnsi="Arial" w:cs="Arial"/>
          <w:sz w:val="24"/>
          <w:szCs w:val="24"/>
        </w:rPr>
      </w:pPr>
      <w:r w:rsidRPr="0091468B">
        <w:rPr>
          <w:rFonts w:ascii="Arial" w:hAnsi="Arial" w:cs="Arial"/>
          <w:sz w:val="24"/>
          <w:szCs w:val="24"/>
        </w:rPr>
        <w:lastRenderedPageBreak/>
        <w:t>National Police Chief Co</w:t>
      </w:r>
      <w:r w:rsidRPr="0081261E">
        <w:rPr>
          <w:rFonts w:ascii="Arial" w:hAnsi="Arial" w:cs="Arial"/>
          <w:sz w:val="24"/>
          <w:szCs w:val="24"/>
        </w:rPr>
        <w:t>uncil</w:t>
      </w:r>
      <w:r w:rsidRPr="0091468B">
        <w:rPr>
          <w:rFonts w:ascii="Arial" w:hAnsi="Arial" w:cs="Arial"/>
          <w:sz w:val="24"/>
          <w:szCs w:val="24"/>
        </w:rPr>
        <w:t>. (n.d.). Child Centred Policing National Action Plan 2018- 2021. London, United Kingdom. Retrieved April 9, 2023, from https://www.safe4me.co.uk/wp-content/uploads/2018/10/CYP-Chart-2018-v5.pdf</w:t>
      </w:r>
    </w:p>
    <w:p w14:paraId="6FB6EF36" w14:textId="77777777" w:rsidR="00C63B46" w:rsidRDefault="00C63B46" w:rsidP="00C63B46">
      <w:pPr>
        <w:ind w:hanging="720"/>
        <w:rPr>
          <w:rFonts w:ascii="Arial" w:hAnsi="Arial" w:cs="Arial"/>
          <w:sz w:val="24"/>
          <w:szCs w:val="24"/>
        </w:rPr>
      </w:pPr>
      <w:r w:rsidRPr="0081261E">
        <w:rPr>
          <w:rFonts w:ascii="Arial" w:hAnsi="Arial" w:cs="Arial"/>
          <w:sz w:val="24"/>
          <w:szCs w:val="24"/>
        </w:rPr>
        <w:t xml:space="preserve">National Police Chief's Council (NPCC). (2016). Child Centred Policing: National Strategy for the Policing of Children &amp; Young People. NPCC. London. retrieved March 18, 2023 from </w:t>
      </w:r>
      <w:hyperlink r:id="rId13" w:history="1">
        <w:r w:rsidRPr="0081261E">
          <w:rPr>
            <w:rStyle w:val="Hyperlink"/>
            <w:rFonts w:ascii="Arial" w:hAnsi="Arial" w:cs="Arial"/>
            <w:sz w:val="24"/>
            <w:szCs w:val="24"/>
          </w:rPr>
          <w:t>CYP strategy 2016 (icva.o</w:t>
        </w:r>
        <w:r w:rsidRPr="0081261E">
          <w:rPr>
            <w:rStyle w:val="Hyperlink"/>
            <w:rFonts w:ascii="Arial" w:hAnsi="Arial" w:cs="Arial"/>
            <w:sz w:val="24"/>
            <w:szCs w:val="24"/>
          </w:rPr>
          <w:t>rg.uk)</w:t>
        </w:r>
      </w:hyperlink>
    </w:p>
    <w:p w14:paraId="5803D3E4" w14:textId="77777777" w:rsidR="00C63B46" w:rsidRPr="0091468B" w:rsidRDefault="00C63B46" w:rsidP="00C63B46">
      <w:pPr>
        <w:ind w:hanging="720"/>
        <w:rPr>
          <w:rFonts w:ascii="Arial" w:hAnsi="Arial" w:cs="Arial"/>
          <w:sz w:val="24"/>
          <w:szCs w:val="24"/>
        </w:rPr>
      </w:pPr>
      <w:r>
        <w:rPr>
          <w:rFonts w:ascii="Arial" w:hAnsi="Arial" w:cs="Arial"/>
          <w:sz w:val="24"/>
          <w:szCs w:val="24"/>
        </w:rPr>
        <w:t xml:space="preserve">Pinkney, O. (2015, March 6). Early Intervention and Police - Interview with Olivia Pinkney. (E.I. Foundation, Interviewer). Retrieved March 11, 2023 from </w:t>
      </w:r>
      <w:hyperlink r:id="rId14" w:history="1">
        <w:r w:rsidRPr="00847CEC">
          <w:rPr>
            <w:rStyle w:val="Hyperlink"/>
            <w:rFonts w:ascii="Arial" w:hAnsi="Arial" w:cs="Arial"/>
            <w:sz w:val="24"/>
            <w:szCs w:val="24"/>
          </w:rPr>
          <w:t>Early Intervention and Police - Interview with DCC Olivia Pinkney - Bing video</w:t>
        </w:r>
      </w:hyperlink>
      <w:r>
        <w:rPr>
          <w:rFonts w:ascii="Arial" w:hAnsi="Arial" w:cs="Arial"/>
          <w:sz w:val="24"/>
          <w:szCs w:val="24"/>
        </w:rPr>
        <w:t xml:space="preserve"> </w:t>
      </w:r>
    </w:p>
    <w:p w14:paraId="25E4B39D"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Noordegraaf</w:t>
      </w:r>
      <w:proofErr w:type="spellEnd"/>
      <w:r w:rsidRPr="0091468B">
        <w:rPr>
          <w:rFonts w:ascii="Arial" w:hAnsi="Arial" w:cs="Arial"/>
          <w:sz w:val="24"/>
          <w:szCs w:val="24"/>
        </w:rPr>
        <w:t xml:space="preserve">, M. (2016). Reconfiguring professional work: changing forms of professionalism in public services. </w:t>
      </w:r>
      <w:r w:rsidRPr="0091468B">
        <w:rPr>
          <w:rFonts w:ascii="Arial" w:hAnsi="Arial" w:cs="Arial"/>
          <w:i/>
          <w:iCs/>
          <w:sz w:val="24"/>
          <w:szCs w:val="24"/>
        </w:rPr>
        <w:t xml:space="preserve">Administration &amp; Society, 48 </w:t>
      </w:r>
      <w:r w:rsidRPr="0091468B">
        <w:rPr>
          <w:rFonts w:ascii="Arial" w:hAnsi="Arial" w:cs="Arial"/>
          <w:sz w:val="24"/>
          <w:szCs w:val="24"/>
        </w:rPr>
        <w:t xml:space="preserve">(7), 783–810. </w:t>
      </w:r>
      <w:proofErr w:type="spellStart"/>
      <w:r w:rsidRPr="0091468B">
        <w:rPr>
          <w:rFonts w:ascii="Arial" w:hAnsi="Arial" w:cs="Arial"/>
          <w:sz w:val="24"/>
          <w:szCs w:val="24"/>
        </w:rPr>
        <w:t>doi</w:t>
      </w:r>
      <w:proofErr w:type="spellEnd"/>
      <w:r w:rsidRPr="0091468B">
        <w:rPr>
          <w:rFonts w:ascii="Arial" w:hAnsi="Arial" w:cs="Arial"/>
          <w:sz w:val="24"/>
          <w:szCs w:val="24"/>
        </w:rPr>
        <w:t>: 10.1177/0095399713509242</w:t>
      </w:r>
    </w:p>
    <w:p w14:paraId="51CB4315"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Office for National Statistics (ONS) November (2022). (2022, November 25). </w:t>
      </w:r>
      <w:r w:rsidRPr="0091468B">
        <w:rPr>
          <w:rFonts w:ascii="Arial" w:hAnsi="Arial" w:cs="Arial"/>
          <w:i/>
          <w:iCs/>
          <w:sz w:val="24"/>
          <w:szCs w:val="24"/>
        </w:rPr>
        <w:t>Violence against women and girls research update</w:t>
      </w:r>
      <w:r w:rsidRPr="0091468B">
        <w:rPr>
          <w:rFonts w:ascii="Arial" w:hAnsi="Arial" w:cs="Arial"/>
          <w:sz w:val="24"/>
          <w:szCs w:val="24"/>
        </w:rPr>
        <w:t>. Retrieved April 19, 2023, from Office for National Statistics: https://www.ons.gov.uk/peoplepopulationandcommunity/crimeandjustice/articles/violenceagainstwomenandgirls/researchupdatenovember2022</w:t>
      </w:r>
    </w:p>
    <w:p w14:paraId="7DD96D8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Office for National Statistics. (2017, July 20). </w:t>
      </w:r>
      <w:r w:rsidRPr="0091468B">
        <w:rPr>
          <w:rFonts w:ascii="Arial" w:hAnsi="Arial" w:cs="Arial"/>
          <w:i/>
          <w:iCs/>
          <w:sz w:val="24"/>
          <w:szCs w:val="24"/>
        </w:rPr>
        <w:t>Overview of burglary and other household theft: England and Wales</w:t>
      </w:r>
      <w:r w:rsidRPr="0091468B">
        <w:rPr>
          <w:rFonts w:ascii="Arial" w:hAnsi="Arial" w:cs="Arial"/>
          <w:sz w:val="24"/>
          <w:szCs w:val="24"/>
        </w:rPr>
        <w:t>. Retrieved February 22, 2023, from Office for National Statistics: https://www.ons.gov.uk/peoplepopulationandcommunity/crimeandjustice/articles/overviewofburglaryandotherhouseholdtheft/englandandwales</w:t>
      </w:r>
    </w:p>
    <w:p w14:paraId="194C6370"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Office for National Statistics. (n.d.). </w:t>
      </w:r>
      <w:r w:rsidRPr="0091468B">
        <w:rPr>
          <w:rFonts w:ascii="Arial" w:hAnsi="Arial" w:cs="Arial"/>
          <w:i/>
          <w:iCs/>
          <w:sz w:val="24"/>
          <w:szCs w:val="24"/>
        </w:rPr>
        <w:t>Perceptions of personal safety and experiences of harassment, Great Britain: 2 to 27 June 2021.</w:t>
      </w:r>
      <w:r w:rsidRPr="0091468B">
        <w:rPr>
          <w:rFonts w:ascii="Arial" w:hAnsi="Arial" w:cs="Arial"/>
          <w:sz w:val="24"/>
          <w:szCs w:val="24"/>
        </w:rPr>
        <w:t xml:space="preserve"> London: Office for National Statistics. Retrieved April 2023, 2023, from file:///C:/Users/swp54722/Downloads/Perceptions%20of%20personal%20safety%20and%20experiences%20of%20harassment,%20Great%20Britain%202%20to%2027%20June%202021.pdf</w:t>
      </w:r>
    </w:p>
    <w:p w14:paraId="228F6F92"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Pepper, I., Rogers, C., &amp; Martin, H. (2020). Evidence based policing: a view on its development in the police service. </w:t>
      </w:r>
      <w:r w:rsidRPr="0091468B">
        <w:rPr>
          <w:rFonts w:ascii="Arial" w:hAnsi="Arial" w:cs="Arial"/>
          <w:i/>
          <w:iCs/>
          <w:sz w:val="24"/>
          <w:szCs w:val="24"/>
        </w:rPr>
        <w:t>Journal of Work-Applied Management, 12</w:t>
      </w:r>
      <w:r w:rsidRPr="0091468B">
        <w:rPr>
          <w:rFonts w:ascii="Arial" w:hAnsi="Arial" w:cs="Arial"/>
          <w:sz w:val="24"/>
          <w:szCs w:val="24"/>
        </w:rPr>
        <w:t>(1), 91-96. doi:10.1108/JWAM-01-2020-0001</w:t>
      </w:r>
    </w:p>
    <w:p w14:paraId="73B7EA22"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Phythian</w:t>
      </w:r>
      <w:proofErr w:type="spellEnd"/>
      <w:r w:rsidRPr="0091468B">
        <w:rPr>
          <w:rFonts w:ascii="Arial" w:hAnsi="Arial" w:cs="Arial"/>
          <w:sz w:val="24"/>
          <w:szCs w:val="24"/>
        </w:rPr>
        <w:t xml:space="preserve">, R. B. (2022). Developments in UK police wellbeing: A review of blue light wellbeing frameworks. </w:t>
      </w:r>
      <w:r w:rsidRPr="0091468B">
        <w:rPr>
          <w:rFonts w:ascii="Arial" w:hAnsi="Arial" w:cs="Arial"/>
          <w:i/>
          <w:iCs/>
          <w:sz w:val="24"/>
          <w:szCs w:val="24"/>
        </w:rPr>
        <w:t>The Police Journal, 95</w:t>
      </w:r>
      <w:r w:rsidRPr="0091468B">
        <w:rPr>
          <w:rFonts w:ascii="Arial" w:hAnsi="Arial" w:cs="Arial"/>
          <w:sz w:val="24"/>
          <w:szCs w:val="24"/>
        </w:rPr>
        <w:t xml:space="preserve">(1), 24-49. </w:t>
      </w:r>
      <w:proofErr w:type="spellStart"/>
      <w:proofErr w:type="gramStart"/>
      <w:r w:rsidRPr="0091468B">
        <w:rPr>
          <w:rFonts w:ascii="Arial" w:hAnsi="Arial" w:cs="Arial"/>
          <w:sz w:val="24"/>
          <w:szCs w:val="24"/>
        </w:rPr>
        <w:t>doi:https</w:t>
      </w:r>
      <w:proofErr w:type="spellEnd"/>
      <w:r w:rsidRPr="0091468B">
        <w:rPr>
          <w:rFonts w:ascii="Arial" w:hAnsi="Arial" w:cs="Arial"/>
          <w:sz w:val="24"/>
          <w:szCs w:val="24"/>
        </w:rPr>
        <w:t>://doi.org/10.1177/0032258X211073003</w:t>
      </w:r>
      <w:proofErr w:type="gramEnd"/>
    </w:p>
    <w:p w14:paraId="719E2019"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Posch</w:t>
      </w:r>
      <w:proofErr w:type="spellEnd"/>
      <w:r w:rsidRPr="0091468B">
        <w:rPr>
          <w:rFonts w:ascii="Arial" w:hAnsi="Arial" w:cs="Arial"/>
          <w:sz w:val="24"/>
          <w:szCs w:val="24"/>
        </w:rPr>
        <w:t xml:space="preserve">. (2021). Prying Open the Black Box of Causality: A Causal Mediation Analysis Test of Procedural Justice Policing. </w:t>
      </w:r>
      <w:r w:rsidRPr="0091468B">
        <w:rPr>
          <w:rFonts w:ascii="Arial" w:hAnsi="Arial" w:cs="Arial"/>
          <w:i/>
          <w:iCs/>
          <w:sz w:val="24"/>
          <w:szCs w:val="24"/>
        </w:rPr>
        <w:t>Journal of Quantitative Criminology, 37</w:t>
      </w:r>
      <w:r w:rsidRPr="0091468B">
        <w:rPr>
          <w:rFonts w:ascii="Arial" w:hAnsi="Arial" w:cs="Arial"/>
          <w:sz w:val="24"/>
          <w:szCs w:val="24"/>
        </w:rPr>
        <w:t>(1), 217–245. doi:10.1007/s10940-020-09449-</w:t>
      </w:r>
    </w:p>
    <w:p w14:paraId="5A4241C3"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Pósch, K. &amp; Jackson, J. (2021). </w:t>
      </w:r>
      <w:r w:rsidRPr="0091468B">
        <w:rPr>
          <w:rFonts w:ascii="Arial" w:hAnsi="Arial" w:cs="Arial"/>
          <w:i/>
          <w:iCs/>
          <w:sz w:val="24"/>
          <w:szCs w:val="24"/>
        </w:rPr>
        <w:t>Police in the classroom: Evaluation of a three-wave cluster-randomised controlled trial.</w:t>
      </w:r>
      <w:r w:rsidRPr="0091468B">
        <w:rPr>
          <w:rFonts w:ascii="Arial" w:hAnsi="Arial" w:cs="Arial"/>
          <w:sz w:val="24"/>
          <w:szCs w:val="24"/>
        </w:rPr>
        <w:t xml:space="preserve"> London: London School of Economics and </w:t>
      </w:r>
      <w:proofErr w:type="spellStart"/>
      <w:r w:rsidRPr="0091468B">
        <w:rPr>
          <w:rFonts w:ascii="Arial" w:hAnsi="Arial" w:cs="Arial"/>
          <w:sz w:val="24"/>
          <w:szCs w:val="24"/>
        </w:rPr>
        <w:t>Polictical</w:t>
      </w:r>
      <w:proofErr w:type="spellEnd"/>
      <w:r w:rsidRPr="0091468B">
        <w:rPr>
          <w:rFonts w:ascii="Arial" w:hAnsi="Arial" w:cs="Arial"/>
          <w:sz w:val="24"/>
          <w:szCs w:val="24"/>
        </w:rPr>
        <w:t xml:space="preserve"> Science. Retrieved April 7, 2023, from </w:t>
      </w:r>
      <w:r w:rsidRPr="0091468B">
        <w:rPr>
          <w:rFonts w:ascii="Arial" w:hAnsi="Arial" w:cs="Arial"/>
          <w:sz w:val="24"/>
          <w:szCs w:val="24"/>
        </w:rPr>
        <w:lastRenderedPageBreak/>
        <w:t>https://www.lse.ac.uk/business/consulting/assets/documents/Police-in-the-classroom.pdf</w:t>
      </w:r>
    </w:p>
    <w:p w14:paraId="3AE1B839"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Prilla</w:t>
      </w:r>
      <w:proofErr w:type="spellEnd"/>
      <w:r w:rsidRPr="0091468B">
        <w:rPr>
          <w:rFonts w:ascii="Arial" w:hAnsi="Arial" w:cs="Arial"/>
          <w:sz w:val="24"/>
          <w:szCs w:val="24"/>
        </w:rPr>
        <w:t xml:space="preserve">, M. (2015). Supporting Collaborative Reflection at Work: A Socio-Technical Analysis. </w:t>
      </w:r>
      <w:r w:rsidRPr="0091468B">
        <w:rPr>
          <w:rFonts w:ascii="Arial" w:hAnsi="Arial" w:cs="Arial"/>
          <w:i/>
          <w:iCs/>
          <w:sz w:val="24"/>
          <w:szCs w:val="24"/>
        </w:rPr>
        <w:t>AIS Transactions on Human-Computer Interaction, 7</w:t>
      </w:r>
      <w:r w:rsidRPr="0091468B">
        <w:rPr>
          <w:rFonts w:ascii="Arial" w:hAnsi="Arial" w:cs="Arial"/>
          <w:sz w:val="24"/>
          <w:szCs w:val="24"/>
        </w:rPr>
        <w:t>(1), 1-17. Retrieved January 28, 2023, from https://aisel.aisnet.org/cgi/viewcontent.cgi?article=1065&amp;context=thci</w:t>
      </w:r>
    </w:p>
    <w:p w14:paraId="00652925"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Prilla</w:t>
      </w:r>
      <w:proofErr w:type="spellEnd"/>
      <w:r w:rsidRPr="0091468B">
        <w:rPr>
          <w:rFonts w:ascii="Arial" w:hAnsi="Arial" w:cs="Arial"/>
          <w:sz w:val="24"/>
          <w:szCs w:val="24"/>
        </w:rPr>
        <w:t xml:space="preserve">, M., </w:t>
      </w:r>
      <w:proofErr w:type="spellStart"/>
      <w:r w:rsidRPr="0091468B">
        <w:rPr>
          <w:rFonts w:ascii="Arial" w:hAnsi="Arial" w:cs="Arial"/>
          <w:sz w:val="24"/>
          <w:szCs w:val="24"/>
        </w:rPr>
        <w:t>Blunk</w:t>
      </w:r>
      <w:proofErr w:type="spellEnd"/>
      <w:r w:rsidRPr="0091468B">
        <w:rPr>
          <w:rFonts w:ascii="Arial" w:hAnsi="Arial" w:cs="Arial"/>
          <w:sz w:val="24"/>
          <w:szCs w:val="24"/>
        </w:rPr>
        <w:t xml:space="preserve">, O. &amp; </w:t>
      </w:r>
      <w:proofErr w:type="spellStart"/>
      <w:r w:rsidRPr="0091468B">
        <w:rPr>
          <w:rFonts w:ascii="Arial" w:hAnsi="Arial" w:cs="Arial"/>
          <w:sz w:val="24"/>
          <w:szCs w:val="24"/>
        </w:rPr>
        <w:t>Chounta</w:t>
      </w:r>
      <w:proofErr w:type="spellEnd"/>
      <w:r w:rsidRPr="0091468B">
        <w:rPr>
          <w:rFonts w:ascii="Arial" w:hAnsi="Arial" w:cs="Arial"/>
          <w:sz w:val="24"/>
          <w:szCs w:val="24"/>
        </w:rPr>
        <w:t xml:space="preserve">, I. (2020). How Does Collaborative Reflection Unfold in Online Communities? An Analysis of Two Data Sets. </w:t>
      </w:r>
      <w:r w:rsidRPr="0091468B">
        <w:rPr>
          <w:rFonts w:ascii="Arial" w:hAnsi="Arial" w:cs="Arial"/>
          <w:i/>
          <w:iCs/>
          <w:sz w:val="24"/>
          <w:szCs w:val="24"/>
        </w:rPr>
        <w:t>Computer Supported Cooperative Work (CSCW), 29</w:t>
      </w:r>
      <w:r w:rsidRPr="0091468B">
        <w:rPr>
          <w:rFonts w:ascii="Arial" w:hAnsi="Arial" w:cs="Arial"/>
          <w:sz w:val="24"/>
          <w:szCs w:val="24"/>
        </w:rPr>
        <w:t>, 1-45. doi:10.1007/s10606-020-09382-0.</w:t>
      </w:r>
    </w:p>
    <w:p w14:paraId="43E81A07"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Ransley</w:t>
      </w:r>
      <w:proofErr w:type="spellEnd"/>
      <w:r w:rsidRPr="0091468B">
        <w:rPr>
          <w:rFonts w:ascii="Arial" w:hAnsi="Arial" w:cs="Arial"/>
          <w:sz w:val="24"/>
          <w:szCs w:val="24"/>
        </w:rPr>
        <w:t xml:space="preserve">, J. &amp; </w:t>
      </w:r>
      <w:proofErr w:type="spellStart"/>
      <w:r w:rsidRPr="0091468B">
        <w:rPr>
          <w:rFonts w:ascii="Arial" w:hAnsi="Arial" w:cs="Arial"/>
          <w:sz w:val="24"/>
          <w:szCs w:val="24"/>
        </w:rPr>
        <w:t>Mazzerolle</w:t>
      </w:r>
      <w:proofErr w:type="spellEnd"/>
      <w:r w:rsidRPr="0091468B">
        <w:rPr>
          <w:rFonts w:ascii="Arial" w:hAnsi="Arial" w:cs="Arial"/>
          <w:sz w:val="24"/>
          <w:szCs w:val="24"/>
        </w:rPr>
        <w:t xml:space="preserve">, L. (2009). Policing in an era of uncertainty. </w:t>
      </w:r>
      <w:r w:rsidRPr="0091468B">
        <w:rPr>
          <w:rFonts w:ascii="Arial" w:hAnsi="Arial" w:cs="Arial"/>
          <w:i/>
          <w:iCs/>
          <w:sz w:val="24"/>
          <w:szCs w:val="24"/>
        </w:rPr>
        <w:t>Police Practice and Research, 10</w:t>
      </w:r>
      <w:r w:rsidRPr="0091468B">
        <w:rPr>
          <w:rFonts w:ascii="Arial" w:hAnsi="Arial" w:cs="Arial"/>
          <w:sz w:val="24"/>
          <w:szCs w:val="24"/>
        </w:rPr>
        <w:t>(4), 365-381. Retrieved April 11, 2023, from https://www-tandfonline-com.ezproxy.uwtsd.ac.uk/doi/pdf/10.1080/15614260802586335?needAccess=true</w:t>
      </w:r>
    </w:p>
    <w:p w14:paraId="3A3B511E" w14:textId="69E5CB0D"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Ransley</w:t>
      </w:r>
      <w:proofErr w:type="spellEnd"/>
      <w:r w:rsidRPr="0091468B">
        <w:rPr>
          <w:rFonts w:ascii="Arial" w:hAnsi="Arial" w:cs="Arial"/>
          <w:sz w:val="24"/>
          <w:szCs w:val="24"/>
        </w:rPr>
        <w:t xml:space="preserve">, J. &amp; </w:t>
      </w:r>
      <w:proofErr w:type="spellStart"/>
      <w:r w:rsidRPr="0091468B">
        <w:rPr>
          <w:rFonts w:ascii="Arial" w:hAnsi="Arial" w:cs="Arial"/>
          <w:sz w:val="24"/>
          <w:szCs w:val="24"/>
        </w:rPr>
        <w:t>Mazzerolle</w:t>
      </w:r>
      <w:proofErr w:type="spellEnd"/>
      <w:r w:rsidRPr="0091468B">
        <w:rPr>
          <w:rFonts w:ascii="Arial" w:hAnsi="Arial" w:cs="Arial"/>
          <w:sz w:val="24"/>
          <w:szCs w:val="24"/>
        </w:rPr>
        <w:t xml:space="preserve">, L. (2009). Policing in an Era of Uncertainty. </w:t>
      </w:r>
      <w:r w:rsidRPr="0091468B">
        <w:rPr>
          <w:rFonts w:ascii="Arial" w:hAnsi="Arial" w:cs="Arial"/>
          <w:i/>
          <w:iCs/>
          <w:sz w:val="24"/>
          <w:szCs w:val="24"/>
        </w:rPr>
        <w:t>Police Practice and Research, 10</w:t>
      </w:r>
      <w:r w:rsidRPr="0091468B">
        <w:rPr>
          <w:rFonts w:ascii="Arial" w:hAnsi="Arial" w:cs="Arial"/>
          <w:sz w:val="24"/>
          <w:szCs w:val="24"/>
        </w:rPr>
        <w:t xml:space="preserve">(4), 365-381. </w:t>
      </w:r>
      <w:r>
        <w:rPr>
          <w:rFonts w:ascii="Arial" w:hAnsi="Arial" w:cs="Arial"/>
          <w:sz w:val="24"/>
          <w:szCs w:val="24"/>
        </w:rPr>
        <w:t>http:/</w:t>
      </w:r>
      <w:r w:rsidRPr="0091468B">
        <w:rPr>
          <w:rFonts w:ascii="Arial" w:hAnsi="Arial" w:cs="Arial"/>
          <w:sz w:val="24"/>
          <w:szCs w:val="24"/>
        </w:rPr>
        <w:t>/doi.org/10.1080/15614260802586335</w:t>
      </w:r>
    </w:p>
    <w:p w14:paraId="10A3B435" w14:textId="77777777" w:rsidR="00C63B46" w:rsidRPr="0091468B" w:rsidRDefault="00C63B46" w:rsidP="00C63B46">
      <w:pPr>
        <w:ind w:hanging="720"/>
        <w:rPr>
          <w:rFonts w:ascii="Arial" w:hAnsi="Arial" w:cs="Arial"/>
          <w:sz w:val="24"/>
          <w:szCs w:val="24"/>
        </w:rPr>
      </w:pPr>
      <w:r w:rsidRPr="0091468B">
        <w:rPr>
          <w:rFonts w:ascii="Arial" w:hAnsi="Arial" w:cs="Arial"/>
          <w:i/>
          <w:iCs/>
          <w:sz w:val="24"/>
          <w:szCs w:val="24"/>
        </w:rPr>
        <w:t>Reflection toolkit: Gibb's Reflective Cycle</w:t>
      </w:r>
      <w:r w:rsidRPr="0091468B">
        <w:rPr>
          <w:rFonts w:ascii="Arial" w:hAnsi="Arial" w:cs="Arial"/>
          <w:sz w:val="24"/>
          <w:szCs w:val="24"/>
        </w:rPr>
        <w:t>. (n.d.). Retrieved January 28, 2023, from The University of Edinburgh: https://www.ed.ac.uk/reflection/reflectors-toolkit/reflecting-on-experience/gibbs-reflective-cycle</w:t>
      </w:r>
    </w:p>
    <w:p w14:paraId="73451397"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Rogers Z., </w:t>
      </w:r>
      <w:proofErr w:type="spellStart"/>
      <w:r w:rsidRPr="0091468B">
        <w:rPr>
          <w:rFonts w:ascii="Arial" w:hAnsi="Arial" w:cs="Arial"/>
          <w:sz w:val="24"/>
          <w:szCs w:val="24"/>
        </w:rPr>
        <w:t>Mcintyre</w:t>
      </w:r>
      <w:proofErr w:type="spellEnd"/>
      <w:r w:rsidRPr="0091468B">
        <w:rPr>
          <w:rFonts w:ascii="Arial" w:hAnsi="Arial" w:cs="Arial"/>
          <w:sz w:val="24"/>
          <w:szCs w:val="24"/>
        </w:rPr>
        <w:t xml:space="preserve">, M. L. &amp; Caputo T. (2019). Gold Standard Strategic plans: how well do Canadian Police services do? </w:t>
      </w:r>
      <w:r w:rsidRPr="0091468B">
        <w:rPr>
          <w:rFonts w:ascii="Arial" w:hAnsi="Arial" w:cs="Arial"/>
          <w:i/>
          <w:iCs/>
          <w:sz w:val="24"/>
          <w:szCs w:val="24"/>
        </w:rPr>
        <w:t>Police Practice and Research, 21</w:t>
      </w:r>
      <w:r w:rsidRPr="0091468B">
        <w:rPr>
          <w:rFonts w:ascii="Arial" w:hAnsi="Arial" w:cs="Arial"/>
          <w:sz w:val="24"/>
          <w:szCs w:val="24"/>
        </w:rPr>
        <w:t>(3), 210 -226. doi:10.1080/15614263.2019.1570848</w:t>
      </w:r>
    </w:p>
    <w:p w14:paraId="3C0D8CD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Rowe. (2020). </w:t>
      </w:r>
      <w:r w:rsidRPr="0091468B">
        <w:rPr>
          <w:rFonts w:ascii="Arial" w:hAnsi="Arial" w:cs="Arial"/>
          <w:i/>
          <w:iCs/>
          <w:sz w:val="24"/>
          <w:szCs w:val="24"/>
        </w:rPr>
        <w:t>Policing the police: challenges of democracy and accountability.</w:t>
      </w:r>
      <w:r w:rsidRPr="0091468B">
        <w:rPr>
          <w:rFonts w:ascii="Arial" w:hAnsi="Arial" w:cs="Arial"/>
          <w:sz w:val="24"/>
          <w:szCs w:val="24"/>
        </w:rPr>
        <w:t xml:space="preserve"> Policy Press. Retrieved April 12, 2021, from https://r1.vlereader.com/Reader?ean=9781447347088</w:t>
      </w:r>
    </w:p>
    <w:p w14:paraId="6EE170E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Royal Society for Public Health. (n.d.). </w:t>
      </w:r>
      <w:r w:rsidRPr="0091468B">
        <w:rPr>
          <w:rFonts w:ascii="Arial" w:hAnsi="Arial" w:cs="Arial"/>
          <w:i/>
          <w:iCs/>
          <w:sz w:val="24"/>
          <w:szCs w:val="24"/>
        </w:rPr>
        <w:t>Early Action Together ACEs Learning Network</w:t>
      </w:r>
      <w:r w:rsidRPr="0091468B">
        <w:rPr>
          <w:rFonts w:ascii="Arial" w:hAnsi="Arial" w:cs="Arial"/>
          <w:sz w:val="24"/>
          <w:szCs w:val="24"/>
        </w:rPr>
        <w:t>. Retrieved April 9, 2023, from Royal Society for Public Health: https://www.rsph.org.uk/our-work/resources/early-action-together-learning-network.html</w:t>
      </w:r>
    </w:p>
    <w:p w14:paraId="59B5CC86" w14:textId="77777777" w:rsidR="00C63B46" w:rsidRPr="0091468B" w:rsidRDefault="00C63B46" w:rsidP="00C63B46">
      <w:pPr>
        <w:ind w:hanging="720"/>
        <w:rPr>
          <w:rFonts w:ascii="Arial" w:hAnsi="Arial" w:cs="Arial"/>
          <w:sz w:val="24"/>
          <w:szCs w:val="24"/>
        </w:rPr>
      </w:pPr>
      <w:proofErr w:type="spellStart"/>
      <w:r w:rsidRPr="0091468B">
        <w:rPr>
          <w:rFonts w:ascii="Arial" w:hAnsi="Arial" w:cs="Arial"/>
          <w:sz w:val="24"/>
          <w:szCs w:val="24"/>
        </w:rPr>
        <w:t>Rozin</w:t>
      </w:r>
      <w:proofErr w:type="spellEnd"/>
      <w:r w:rsidRPr="0091468B">
        <w:rPr>
          <w:rFonts w:ascii="Arial" w:hAnsi="Arial" w:cs="Arial"/>
          <w:sz w:val="24"/>
          <w:szCs w:val="24"/>
        </w:rPr>
        <w:t xml:space="preserve">, P. &amp; </w:t>
      </w:r>
      <w:proofErr w:type="spellStart"/>
      <w:r w:rsidRPr="0091468B">
        <w:rPr>
          <w:rFonts w:ascii="Arial" w:hAnsi="Arial" w:cs="Arial"/>
          <w:sz w:val="24"/>
          <w:szCs w:val="24"/>
        </w:rPr>
        <w:t>Royzman</w:t>
      </w:r>
      <w:proofErr w:type="spellEnd"/>
      <w:r w:rsidRPr="0091468B">
        <w:rPr>
          <w:rFonts w:ascii="Arial" w:hAnsi="Arial" w:cs="Arial"/>
          <w:sz w:val="24"/>
          <w:szCs w:val="24"/>
        </w:rPr>
        <w:t xml:space="preserve">, E.B. (2001). Negativity bias, negativity dominance, and contagion. </w:t>
      </w:r>
      <w:r w:rsidRPr="0091468B">
        <w:rPr>
          <w:rFonts w:ascii="Arial" w:hAnsi="Arial" w:cs="Arial"/>
          <w:i/>
          <w:iCs/>
          <w:sz w:val="24"/>
          <w:szCs w:val="24"/>
        </w:rPr>
        <w:t>Personality and Social Psychology Review, 5</w:t>
      </w:r>
      <w:r w:rsidRPr="0091468B">
        <w:rPr>
          <w:rFonts w:ascii="Arial" w:hAnsi="Arial" w:cs="Arial"/>
          <w:sz w:val="24"/>
          <w:szCs w:val="24"/>
        </w:rPr>
        <w:t>(4), 296–320. doi:10.1207/S15327957PSPR0504_2</w:t>
      </w:r>
    </w:p>
    <w:p w14:paraId="2E7412E9"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Schafer, J. (2010). Effective leaders and leadership in policing: traits, assessment, development, and expansion. </w:t>
      </w:r>
      <w:proofErr w:type="gramStart"/>
      <w:r w:rsidRPr="0091468B">
        <w:rPr>
          <w:rFonts w:ascii="Arial" w:hAnsi="Arial" w:cs="Arial"/>
          <w:i/>
          <w:iCs/>
          <w:sz w:val="24"/>
          <w:szCs w:val="24"/>
        </w:rPr>
        <w:t>Policing :</w:t>
      </w:r>
      <w:proofErr w:type="gramEnd"/>
      <w:r w:rsidRPr="0091468B">
        <w:rPr>
          <w:rFonts w:ascii="Arial" w:hAnsi="Arial" w:cs="Arial"/>
          <w:i/>
          <w:iCs/>
          <w:sz w:val="24"/>
          <w:szCs w:val="24"/>
        </w:rPr>
        <w:t xml:space="preserve"> an International Journal of Police Strategies &amp; Management, 33</w:t>
      </w:r>
      <w:r w:rsidRPr="0091468B">
        <w:rPr>
          <w:rFonts w:ascii="Arial" w:hAnsi="Arial" w:cs="Arial"/>
          <w:sz w:val="24"/>
          <w:szCs w:val="24"/>
        </w:rPr>
        <w:t>(4), 644–663. doi:10.1108/13639511011085060</w:t>
      </w:r>
    </w:p>
    <w:p w14:paraId="36065381"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Sherman, L. (1998). Evidence Based Policing: Ideas in American Policing. </w:t>
      </w:r>
      <w:r w:rsidRPr="0091468B">
        <w:rPr>
          <w:rFonts w:ascii="Arial" w:hAnsi="Arial" w:cs="Arial"/>
          <w:i/>
          <w:iCs/>
          <w:sz w:val="24"/>
          <w:szCs w:val="24"/>
        </w:rPr>
        <w:t>Police Foundation</w:t>
      </w:r>
      <w:r w:rsidRPr="0091468B">
        <w:rPr>
          <w:rFonts w:ascii="Arial" w:hAnsi="Arial" w:cs="Arial"/>
          <w:sz w:val="24"/>
          <w:szCs w:val="24"/>
        </w:rPr>
        <w:t>, 1-16. Retrieved April 11, 2023, from https://www.scribd.com/document/111422153/Sherman-1998-Evidence-Based-Policing#</w:t>
      </w:r>
    </w:p>
    <w:p w14:paraId="2BBE540E"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Sherman, L. (2013). The rise of evidence-based policing: targeting, testing, and tracking. </w:t>
      </w:r>
      <w:r w:rsidRPr="0091468B">
        <w:rPr>
          <w:rFonts w:ascii="Arial" w:hAnsi="Arial" w:cs="Arial"/>
          <w:i/>
          <w:iCs/>
          <w:sz w:val="24"/>
          <w:szCs w:val="24"/>
        </w:rPr>
        <w:t xml:space="preserve">Crime and Justice (Chicago, Ill), 42 </w:t>
      </w:r>
      <w:r w:rsidRPr="0091468B">
        <w:rPr>
          <w:rFonts w:ascii="Arial" w:hAnsi="Arial" w:cs="Arial"/>
          <w:sz w:val="24"/>
          <w:szCs w:val="24"/>
        </w:rPr>
        <w:t xml:space="preserve">(1), 377–451. </w:t>
      </w:r>
      <w:proofErr w:type="spellStart"/>
      <w:proofErr w:type="gramStart"/>
      <w:r w:rsidRPr="0091468B">
        <w:rPr>
          <w:rFonts w:ascii="Arial" w:hAnsi="Arial" w:cs="Arial"/>
          <w:sz w:val="24"/>
          <w:szCs w:val="24"/>
        </w:rPr>
        <w:t>doi:https</w:t>
      </w:r>
      <w:proofErr w:type="spellEnd"/>
      <w:r w:rsidRPr="0091468B">
        <w:rPr>
          <w:rFonts w:ascii="Arial" w:hAnsi="Arial" w:cs="Arial"/>
          <w:sz w:val="24"/>
          <w:szCs w:val="24"/>
        </w:rPr>
        <w:t>://doi.org/10.1086/670819</w:t>
      </w:r>
      <w:proofErr w:type="gramEnd"/>
    </w:p>
    <w:p w14:paraId="3FAB6EE8"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lastRenderedPageBreak/>
        <w:t xml:space="preserve">Sindall, K. M.-S. (2017). Young people and the formation of attitudes towards the police. </w:t>
      </w:r>
      <w:r w:rsidRPr="0091468B">
        <w:rPr>
          <w:rFonts w:ascii="Arial" w:hAnsi="Arial" w:cs="Arial"/>
          <w:i/>
          <w:iCs/>
          <w:sz w:val="24"/>
          <w:szCs w:val="24"/>
        </w:rPr>
        <w:t>European Journal of Criminology, 14</w:t>
      </w:r>
      <w:r w:rsidRPr="0091468B">
        <w:rPr>
          <w:rFonts w:ascii="Arial" w:hAnsi="Arial" w:cs="Arial"/>
          <w:sz w:val="24"/>
          <w:szCs w:val="24"/>
        </w:rPr>
        <w:t>(3), 344-364. doi:10.1177/1477370816661739</w:t>
      </w:r>
    </w:p>
    <w:p w14:paraId="2ECAA19C"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Smith, R. (2019). The ‘Police Change Manager’: Exploring a new leadership paradigm for policing. </w:t>
      </w:r>
      <w:r w:rsidRPr="0091468B">
        <w:rPr>
          <w:rFonts w:ascii="Arial" w:hAnsi="Arial" w:cs="Arial"/>
          <w:i/>
          <w:iCs/>
          <w:sz w:val="24"/>
          <w:szCs w:val="24"/>
        </w:rPr>
        <w:t>International Journal of Police Science &amp; Management</w:t>
      </w:r>
      <w:proofErr w:type="gramStart"/>
      <w:r w:rsidRPr="0091468B">
        <w:rPr>
          <w:rFonts w:ascii="Arial" w:hAnsi="Arial" w:cs="Arial"/>
          <w:i/>
          <w:iCs/>
          <w:sz w:val="24"/>
          <w:szCs w:val="24"/>
        </w:rPr>
        <w:t>, ,</w:t>
      </w:r>
      <w:proofErr w:type="gramEnd"/>
      <w:r w:rsidRPr="0091468B">
        <w:rPr>
          <w:rFonts w:ascii="Arial" w:hAnsi="Arial" w:cs="Arial"/>
          <w:i/>
          <w:iCs/>
          <w:sz w:val="24"/>
          <w:szCs w:val="24"/>
        </w:rPr>
        <w:t xml:space="preserve"> 21</w:t>
      </w:r>
      <w:r w:rsidRPr="0091468B">
        <w:rPr>
          <w:rFonts w:ascii="Arial" w:hAnsi="Arial" w:cs="Arial"/>
          <w:sz w:val="24"/>
          <w:szCs w:val="24"/>
        </w:rPr>
        <w:t>(3), 156-167. doi:10.1177/1461355719854104</w:t>
      </w:r>
    </w:p>
    <w:p w14:paraId="2EA6A3A8" w14:textId="77777777" w:rsidR="00C63B46" w:rsidRPr="0081261E" w:rsidRDefault="00C63B46" w:rsidP="00C63B46">
      <w:pPr>
        <w:ind w:hanging="720"/>
        <w:rPr>
          <w:rFonts w:ascii="Arial" w:hAnsi="Arial" w:cs="Arial"/>
          <w:sz w:val="24"/>
          <w:szCs w:val="24"/>
        </w:rPr>
      </w:pPr>
      <w:r w:rsidRPr="0091468B">
        <w:rPr>
          <w:rFonts w:ascii="Arial" w:hAnsi="Arial" w:cs="Arial"/>
          <w:sz w:val="24"/>
          <w:szCs w:val="24"/>
        </w:rPr>
        <w:t xml:space="preserve">The College of Policing. (2021, </w:t>
      </w:r>
      <w:proofErr w:type="spellStart"/>
      <w:r w:rsidRPr="0091468B">
        <w:rPr>
          <w:rFonts w:ascii="Arial" w:hAnsi="Arial" w:cs="Arial"/>
          <w:sz w:val="24"/>
          <w:szCs w:val="24"/>
        </w:rPr>
        <w:t>Janaury</w:t>
      </w:r>
      <w:proofErr w:type="spellEnd"/>
      <w:r w:rsidRPr="0091468B">
        <w:rPr>
          <w:rFonts w:ascii="Arial" w:hAnsi="Arial" w:cs="Arial"/>
          <w:sz w:val="24"/>
          <w:szCs w:val="24"/>
        </w:rPr>
        <w:t xml:space="preserve"> 11). </w:t>
      </w:r>
      <w:r w:rsidRPr="0091468B">
        <w:rPr>
          <w:rFonts w:ascii="Arial" w:hAnsi="Arial" w:cs="Arial"/>
          <w:i/>
          <w:iCs/>
          <w:sz w:val="24"/>
          <w:szCs w:val="24"/>
        </w:rPr>
        <w:t>Promoting the right culture</w:t>
      </w:r>
      <w:r w:rsidRPr="0091468B">
        <w:rPr>
          <w:rFonts w:ascii="Arial" w:hAnsi="Arial" w:cs="Arial"/>
          <w:sz w:val="24"/>
          <w:szCs w:val="24"/>
        </w:rPr>
        <w:t>. Retrieved April 7, 2023, from The College of Policing: file:///C:/Users/swp54722/Downloads/promoting-the-right-culture--1680860873.pdf</w:t>
      </w:r>
    </w:p>
    <w:p w14:paraId="49E13088" w14:textId="77777777" w:rsidR="00C63B46" w:rsidRPr="009757DD" w:rsidRDefault="00C63B46" w:rsidP="00C63B46">
      <w:pPr>
        <w:ind w:hanging="720"/>
        <w:rPr>
          <w:rFonts w:ascii="Arial" w:hAnsi="Arial" w:cs="Arial"/>
          <w:sz w:val="24"/>
          <w:szCs w:val="24"/>
        </w:rPr>
      </w:pPr>
      <w:r w:rsidRPr="0081261E">
        <w:rPr>
          <w:rFonts w:ascii="Arial" w:hAnsi="Arial" w:cs="Arial"/>
          <w:sz w:val="24"/>
          <w:szCs w:val="24"/>
        </w:rPr>
        <w:t xml:space="preserve">The </w:t>
      </w:r>
      <w:r w:rsidRPr="009757DD">
        <w:rPr>
          <w:rFonts w:ascii="Arial" w:hAnsi="Arial" w:cs="Arial"/>
          <w:sz w:val="24"/>
          <w:szCs w:val="24"/>
        </w:rPr>
        <w:t xml:space="preserve">College of Policing. (2020). </w:t>
      </w:r>
      <w:r w:rsidRPr="009757DD">
        <w:rPr>
          <w:rFonts w:ascii="Arial" w:hAnsi="Arial" w:cs="Arial"/>
          <w:i/>
          <w:iCs/>
          <w:sz w:val="24"/>
          <w:szCs w:val="24"/>
        </w:rPr>
        <w:t>Policing in England and Wales: Future operating environment 2040.</w:t>
      </w:r>
      <w:r w:rsidRPr="009757DD">
        <w:rPr>
          <w:rFonts w:ascii="Arial" w:hAnsi="Arial" w:cs="Arial"/>
          <w:sz w:val="24"/>
          <w:szCs w:val="24"/>
        </w:rPr>
        <w:t xml:space="preserve"> Coventry: College of Policing. Retrieved March 22, 2023, from https://paas-s3-broker-prod-lon-6453d964-1d1a-432a-9260-5e0ba7d2fc51.s3.eu-west-2.amazonaws.com/s3fs-public/2020-08/Future-Operating-Environment-2040_0.pdf</w:t>
      </w:r>
    </w:p>
    <w:p w14:paraId="5F0FBCB4" w14:textId="77777777" w:rsidR="00C63B46" w:rsidRPr="009757DD" w:rsidRDefault="00C63B46" w:rsidP="00C63B46">
      <w:pPr>
        <w:ind w:hanging="720"/>
        <w:rPr>
          <w:rFonts w:ascii="Arial" w:hAnsi="Arial" w:cs="Arial"/>
          <w:sz w:val="24"/>
          <w:szCs w:val="24"/>
        </w:rPr>
      </w:pPr>
      <w:r w:rsidRPr="009757DD">
        <w:rPr>
          <w:rFonts w:ascii="Arial" w:hAnsi="Arial" w:cs="Arial"/>
          <w:sz w:val="24"/>
          <w:szCs w:val="24"/>
        </w:rPr>
        <w:t>College of Policing. (n.d.). Resources for Reflective Practice Version 1.0. Retrieved January 28, 2023, from https://assets.college.police.uk/s3fs-public/2020-11/Resources_for_reflective_practice_v1_0.pdf</w:t>
      </w:r>
    </w:p>
    <w:p w14:paraId="79C7236C" w14:textId="77777777" w:rsidR="00C63B46" w:rsidRPr="0091468B" w:rsidRDefault="00C63B46" w:rsidP="00C63B46">
      <w:pPr>
        <w:ind w:hanging="720"/>
        <w:rPr>
          <w:rFonts w:ascii="Arial" w:hAnsi="Arial" w:cs="Arial"/>
          <w:sz w:val="24"/>
          <w:szCs w:val="24"/>
        </w:rPr>
      </w:pPr>
    </w:p>
    <w:p w14:paraId="67A6E4DC"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Tyler, T., Goff, P., &amp; </w:t>
      </w:r>
      <w:proofErr w:type="spellStart"/>
      <w:r w:rsidRPr="0091468B">
        <w:rPr>
          <w:rFonts w:ascii="Arial" w:hAnsi="Arial" w:cs="Arial"/>
          <w:sz w:val="24"/>
          <w:szCs w:val="24"/>
        </w:rPr>
        <w:t>MacCoun</w:t>
      </w:r>
      <w:proofErr w:type="spellEnd"/>
      <w:r w:rsidRPr="0091468B">
        <w:rPr>
          <w:rFonts w:ascii="Arial" w:hAnsi="Arial" w:cs="Arial"/>
          <w:sz w:val="24"/>
          <w:szCs w:val="24"/>
        </w:rPr>
        <w:t xml:space="preserve">, R. (2015). The impact of psychological science on policing in the United States: Procedural justice, legitimacy, and effective law enforcement. </w:t>
      </w:r>
      <w:r w:rsidRPr="0091468B">
        <w:rPr>
          <w:rFonts w:ascii="Arial" w:hAnsi="Arial" w:cs="Arial"/>
          <w:i/>
          <w:iCs/>
          <w:sz w:val="24"/>
          <w:szCs w:val="24"/>
        </w:rPr>
        <w:t>Psychological Science in the Public Interest, 16</w:t>
      </w:r>
      <w:r w:rsidRPr="0091468B">
        <w:rPr>
          <w:rFonts w:ascii="Arial" w:hAnsi="Arial" w:cs="Arial"/>
          <w:sz w:val="24"/>
          <w:szCs w:val="24"/>
        </w:rPr>
        <w:t>(3), 75-109. doi:10.1177/1529100615617791</w:t>
      </w:r>
    </w:p>
    <w:p w14:paraId="08A6CB3B" w14:textId="77777777" w:rsidR="00C63B46" w:rsidRDefault="00C63B46" w:rsidP="00C63B46">
      <w:pPr>
        <w:ind w:hanging="720"/>
        <w:rPr>
          <w:rFonts w:ascii="Arial" w:hAnsi="Arial" w:cs="Arial"/>
          <w:sz w:val="24"/>
          <w:szCs w:val="24"/>
        </w:rPr>
      </w:pPr>
      <w:r w:rsidRPr="0091468B">
        <w:rPr>
          <w:rFonts w:ascii="Arial" w:hAnsi="Arial" w:cs="Arial"/>
          <w:sz w:val="24"/>
          <w:szCs w:val="24"/>
        </w:rPr>
        <w:t xml:space="preserve">United Nations Office on Drugs and Crimes. (2017, February 13). </w:t>
      </w:r>
      <w:r w:rsidRPr="0091468B">
        <w:rPr>
          <w:rFonts w:ascii="Arial" w:hAnsi="Arial" w:cs="Arial"/>
          <w:i/>
          <w:iCs/>
          <w:sz w:val="24"/>
          <w:szCs w:val="24"/>
        </w:rPr>
        <w:t>Education as a tool to preventing crime and promoting a culture of lawfulness</w:t>
      </w:r>
      <w:r w:rsidRPr="0091468B">
        <w:rPr>
          <w:rFonts w:ascii="Arial" w:hAnsi="Arial" w:cs="Arial"/>
          <w:sz w:val="24"/>
          <w:szCs w:val="24"/>
        </w:rPr>
        <w:t>. Retrieved April 8, 2023, from United Nations Office on Drugs and Crimes: https://www.unodc.org/dohadeclaration/en/news/2017/02/education-as-a-tool-to-preventing-crime-and-promoting-a-culture-of-lawfulness.html</w:t>
      </w:r>
    </w:p>
    <w:p w14:paraId="01CF3ADA" w14:textId="77777777" w:rsidR="00C63B46" w:rsidRPr="0091468B" w:rsidRDefault="00C63B46" w:rsidP="00C63B46">
      <w:pPr>
        <w:ind w:hanging="720"/>
        <w:rPr>
          <w:rFonts w:ascii="Arial" w:hAnsi="Arial" w:cs="Arial"/>
          <w:sz w:val="24"/>
          <w:szCs w:val="24"/>
        </w:rPr>
      </w:pPr>
      <w:r>
        <w:rPr>
          <w:rFonts w:ascii="Arial" w:hAnsi="Arial" w:cs="Arial"/>
          <w:sz w:val="24"/>
          <w:szCs w:val="24"/>
        </w:rPr>
        <w:t xml:space="preserve">UK Parliament. (2011) </w:t>
      </w:r>
      <w:r w:rsidRPr="002138F4">
        <w:rPr>
          <w:rFonts w:ascii="Arial" w:hAnsi="Arial" w:cs="Arial"/>
          <w:i/>
          <w:iCs/>
          <w:sz w:val="24"/>
          <w:szCs w:val="24"/>
        </w:rPr>
        <w:t>Police Reform and Social Responsibility Act 2011</w:t>
      </w:r>
      <w:r>
        <w:rPr>
          <w:rFonts w:ascii="Arial" w:hAnsi="Arial" w:cs="Arial"/>
          <w:sz w:val="24"/>
          <w:szCs w:val="24"/>
        </w:rPr>
        <w:t xml:space="preserve">. Retrieved April 8, 2023 from </w:t>
      </w:r>
      <w:hyperlink r:id="rId15" w:history="1">
        <w:r w:rsidRPr="002138F4">
          <w:rPr>
            <w:rStyle w:val="Hyperlink"/>
            <w:rFonts w:ascii="Arial" w:hAnsi="Arial" w:cs="Arial"/>
            <w:sz w:val="24"/>
            <w:szCs w:val="24"/>
          </w:rPr>
          <w:t>Police Reform and Social Responsibility Act 2011 (legislation.gov.uk)</w:t>
        </w:r>
      </w:hyperlink>
    </w:p>
    <w:p w14:paraId="06117B51" w14:textId="464E3F3D"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Van Wart, M. (2014). Contemporary varieties of ethical leadership in organizations. </w:t>
      </w:r>
      <w:r w:rsidRPr="0091468B">
        <w:rPr>
          <w:rFonts w:ascii="Arial" w:hAnsi="Arial" w:cs="Arial"/>
          <w:i/>
          <w:iCs/>
          <w:sz w:val="24"/>
          <w:szCs w:val="24"/>
        </w:rPr>
        <w:t>International Journal of Business Administration, 5</w:t>
      </w:r>
      <w:r w:rsidRPr="0091468B">
        <w:rPr>
          <w:rFonts w:ascii="Arial" w:hAnsi="Arial" w:cs="Arial"/>
          <w:sz w:val="24"/>
          <w:szCs w:val="24"/>
        </w:rPr>
        <w:t>(5), 27-45. doi:10.5430/</w:t>
      </w:r>
      <w:proofErr w:type="gramStart"/>
      <w:r w:rsidRPr="0091468B">
        <w:rPr>
          <w:rFonts w:ascii="Arial" w:hAnsi="Arial" w:cs="Arial"/>
          <w:sz w:val="24"/>
          <w:szCs w:val="24"/>
        </w:rPr>
        <w:t>ijba.v</w:t>
      </w:r>
      <w:proofErr w:type="gramEnd"/>
      <w:r w:rsidRPr="0091468B">
        <w:rPr>
          <w:rFonts w:ascii="Arial" w:hAnsi="Arial" w:cs="Arial"/>
          <w:sz w:val="24"/>
          <w:szCs w:val="24"/>
        </w:rPr>
        <w:t>5n5p27</w:t>
      </w:r>
    </w:p>
    <w:p w14:paraId="67B475CB"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Walsh, J. &amp; O’Connor, C. (2019). Social media and policing: A review of recent research. </w:t>
      </w:r>
      <w:r w:rsidRPr="0091468B">
        <w:rPr>
          <w:rFonts w:ascii="Arial" w:hAnsi="Arial" w:cs="Arial"/>
          <w:i/>
          <w:iCs/>
          <w:sz w:val="24"/>
          <w:szCs w:val="24"/>
        </w:rPr>
        <w:t>Sociology Compass, 13</w:t>
      </w:r>
      <w:r w:rsidRPr="0091468B">
        <w:rPr>
          <w:rFonts w:ascii="Arial" w:hAnsi="Arial" w:cs="Arial"/>
          <w:sz w:val="24"/>
          <w:szCs w:val="24"/>
        </w:rPr>
        <w:t>(1), 1-14. Retrieved April 12, 2023, from https://compass-onlinelibrary-wiley-com.ezproxy.uwtsd.ac.uk/doi/pdfdirect/10.1111/soc4.12648</w:t>
      </w:r>
    </w:p>
    <w:p w14:paraId="1117D364" w14:textId="6F344D2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Walsh, W. &amp; Vito, G. (2018). </w:t>
      </w:r>
      <w:r w:rsidRPr="0091468B">
        <w:rPr>
          <w:rFonts w:ascii="Arial" w:hAnsi="Arial" w:cs="Arial"/>
          <w:i/>
          <w:iCs/>
          <w:sz w:val="24"/>
          <w:szCs w:val="24"/>
        </w:rPr>
        <w:t>Police Leadership and Administration.</w:t>
      </w:r>
      <w:r w:rsidRPr="0091468B">
        <w:rPr>
          <w:rFonts w:ascii="Arial" w:hAnsi="Arial" w:cs="Arial"/>
          <w:sz w:val="24"/>
          <w:szCs w:val="24"/>
        </w:rPr>
        <w:t xml:space="preserve"> New York: Routledge. doi.org/10.4324/9781351244435</w:t>
      </w:r>
    </w:p>
    <w:p w14:paraId="5A156809"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Welsh Government. (2015, June 23). </w:t>
      </w:r>
      <w:r w:rsidRPr="0091468B">
        <w:rPr>
          <w:rFonts w:ascii="Arial" w:hAnsi="Arial" w:cs="Arial"/>
          <w:i/>
          <w:iCs/>
          <w:sz w:val="24"/>
          <w:szCs w:val="24"/>
        </w:rPr>
        <w:t>Well-being of Future Generations (Wales) Act 2015.</w:t>
      </w:r>
      <w:r w:rsidRPr="0091468B">
        <w:rPr>
          <w:rFonts w:ascii="Arial" w:hAnsi="Arial" w:cs="Arial"/>
          <w:sz w:val="24"/>
          <w:szCs w:val="24"/>
        </w:rPr>
        <w:t xml:space="preserve"> Retrieved April 9, 2023, from Welsh Government: https://www.gov.wales/sites/default/files/pdf-versions/2023/2/2/1676979458/well-being-future-generations-act-essentials.pdf</w:t>
      </w:r>
    </w:p>
    <w:p w14:paraId="024510C4"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lastRenderedPageBreak/>
        <w:t xml:space="preserve">Welsh Government. (2021). </w:t>
      </w:r>
      <w:r w:rsidRPr="0091468B">
        <w:rPr>
          <w:rFonts w:ascii="Arial" w:hAnsi="Arial" w:cs="Arial"/>
          <w:i/>
          <w:iCs/>
          <w:sz w:val="24"/>
          <w:szCs w:val="24"/>
        </w:rPr>
        <w:t>Review of Adverse Childhood Experiences (ACE) Policy: Report.</w:t>
      </w:r>
      <w:r w:rsidRPr="0091468B">
        <w:rPr>
          <w:rFonts w:ascii="Arial" w:hAnsi="Arial" w:cs="Arial"/>
          <w:sz w:val="24"/>
          <w:szCs w:val="24"/>
        </w:rPr>
        <w:t xml:space="preserve"> Cardiff: Welsh Government. Retrieved April 9, 2023, from https://www.gov.wales/sites/default/files/pdf-versions/2021/3/3/1615991408/review-adverse-childhood-experiences-ace-policy-report.pdf</w:t>
      </w:r>
    </w:p>
    <w:p w14:paraId="2EA0ED78"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Welsh Government. (n.d.). </w:t>
      </w:r>
      <w:r w:rsidRPr="0091468B">
        <w:rPr>
          <w:rFonts w:ascii="Arial" w:hAnsi="Arial" w:cs="Arial"/>
          <w:i/>
          <w:iCs/>
          <w:sz w:val="24"/>
          <w:szCs w:val="24"/>
        </w:rPr>
        <w:t>Youth Justice Blueprint for Wales.</w:t>
      </w:r>
      <w:r w:rsidRPr="0091468B">
        <w:rPr>
          <w:rFonts w:ascii="Arial" w:hAnsi="Arial" w:cs="Arial"/>
          <w:sz w:val="24"/>
          <w:szCs w:val="24"/>
        </w:rPr>
        <w:t xml:space="preserve"> Retrieved April 8, 2023, from Welsh Government: https://www.gov.wales/sites/default/files/publications/2019-05/youth-justice-blueprint_0.pdf</w:t>
      </w:r>
    </w:p>
    <w:p w14:paraId="6EC2EC42"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White, V. &amp; Robinson, S. (2014). Leading Change in Policing: Police Culture and the Psychological Contract. </w:t>
      </w:r>
      <w:r w:rsidRPr="0091468B">
        <w:rPr>
          <w:rFonts w:ascii="Arial" w:hAnsi="Arial" w:cs="Arial"/>
          <w:i/>
          <w:iCs/>
          <w:sz w:val="24"/>
          <w:szCs w:val="24"/>
        </w:rPr>
        <w:t>Police Journal</w:t>
      </w:r>
      <w:r w:rsidRPr="0091468B">
        <w:rPr>
          <w:rFonts w:ascii="Arial" w:hAnsi="Arial" w:cs="Arial"/>
          <w:sz w:val="24"/>
          <w:szCs w:val="24"/>
        </w:rPr>
        <w:t>, 258–269. doi:10.1350/pojo.2014.87.4.675</w:t>
      </w:r>
    </w:p>
    <w:p w14:paraId="46EEA4C0" w14:textId="7505E0CE" w:rsidR="00C63B46" w:rsidRPr="0091468B" w:rsidRDefault="00C63B46" w:rsidP="00C63B46">
      <w:pPr>
        <w:ind w:hanging="720"/>
        <w:rPr>
          <w:rFonts w:ascii="Arial" w:hAnsi="Arial" w:cs="Arial"/>
          <w:sz w:val="24"/>
          <w:szCs w:val="24"/>
        </w:rPr>
      </w:pPr>
      <w:r w:rsidRPr="0091468B">
        <w:rPr>
          <w:rFonts w:ascii="Arial" w:hAnsi="Arial" w:cs="Arial"/>
          <w:sz w:val="24"/>
          <w:szCs w:val="24"/>
        </w:rPr>
        <w:t xml:space="preserve">Williams, E. &amp; Squires, P. (2021). </w:t>
      </w:r>
      <w:r w:rsidRPr="0091468B">
        <w:rPr>
          <w:rFonts w:ascii="Arial" w:hAnsi="Arial" w:cs="Arial"/>
          <w:i/>
          <w:iCs/>
          <w:sz w:val="24"/>
          <w:szCs w:val="24"/>
        </w:rPr>
        <w:t>Rethinking Knife Crime: Policing Violence and Moral Panic.</w:t>
      </w:r>
      <w:r w:rsidRPr="0091468B">
        <w:rPr>
          <w:rFonts w:ascii="Arial" w:hAnsi="Arial" w:cs="Arial"/>
          <w:sz w:val="24"/>
          <w:szCs w:val="24"/>
        </w:rPr>
        <w:t xml:space="preserve"> London: Palgrave Macmillan, Cham. https://doi.org/10.1007/978-3-030-83742-6_8</w:t>
      </w:r>
    </w:p>
    <w:p w14:paraId="4C332E7E" w14:textId="77777777" w:rsidR="00C63B46" w:rsidRPr="0091468B" w:rsidRDefault="00C63B46" w:rsidP="00C63B46">
      <w:pPr>
        <w:ind w:hanging="720"/>
        <w:rPr>
          <w:rFonts w:ascii="Arial" w:hAnsi="Arial" w:cs="Arial"/>
          <w:sz w:val="24"/>
          <w:szCs w:val="24"/>
        </w:rPr>
      </w:pPr>
    </w:p>
    <w:p w14:paraId="628B8252" w14:textId="77777777" w:rsidR="00C63B46" w:rsidRPr="0091468B" w:rsidRDefault="00C63B46" w:rsidP="00C63B46">
      <w:pPr>
        <w:ind w:hanging="720"/>
        <w:rPr>
          <w:rFonts w:ascii="Arial" w:hAnsi="Arial" w:cs="Arial"/>
          <w:sz w:val="24"/>
          <w:szCs w:val="24"/>
        </w:rPr>
      </w:pPr>
    </w:p>
    <w:p w14:paraId="1D1368DF" w14:textId="77777777" w:rsidR="00C63B46" w:rsidRPr="0091468B" w:rsidRDefault="00C63B46" w:rsidP="00C63B46">
      <w:pPr>
        <w:ind w:hanging="720"/>
        <w:rPr>
          <w:rFonts w:ascii="Arial" w:hAnsi="Arial" w:cs="Arial"/>
          <w:sz w:val="24"/>
          <w:szCs w:val="24"/>
        </w:rPr>
      </w:pPr>
    </w:p>
    <w:p w14:paraId="0CAAE7C4" w14:textId="77777777" w:rsidR="00C63B46" w:rsidRPr="0091468B" w:rsidRDefault="00C63B46" w:rsidP="00C63B46">
      <w:pPr>
        <w:ind w:hanging="720"/>
        <w:rPr>
          <w:rFonts w:ascii="Arial" w:hAnsi="Arial" w:cs="Arial"/>
          <w:sz w:val="24"/>
          <w:szCs w:val="24"/>
        </w:rPr>
      </w:pPr>
    </w:p>
    <w:p w14:paraId="1389F8E3" w14:textId="77777777" w:rsidR="00C63B46" w:rsidRPr="0091468B" w:rsidRDefault="00C63B46" w:rsidP="00C63B46">
      <w:pPr>
        <w:ind w:hanging="720"/>
        <w:rPr>
          <w:rFonts w:ascii="Arial" w:hAnsi="Arial" w:cs="Arial"/>
          <w:sz w:val="24"/>
          <w:szCs w:val="24"/>
        </w:rPr>
      </w:pPr>
    </w:p>
    <w:p w14:paraId="2F1DD629" w14:textId="77777777" w:rsidR="00C63B46" w:rsidRPr="0091468B" w:rsidRDefault="00C63B46" w:rsidP="00C63B46">
      <w:pPr>
        <w:ind w:hanging="720"/>
        <w:rPr>
          <w:rFonts w:ascii="Arial" w:hAnsi="Arial" w:cs="Arial"/>
          <w:sz w:val="24"/>
          <w:szCs w:val="24"/>
        </w:rPr>
      </w:pPr>
    </w:p>
    <w:p w14:paraId="26ADB77E" w14:textId="77777777" w:rsidR="00C63B46" w:rsidRPr="0091468B" w:rsidRDefault="00C63B46" w:rsidP="00C63B46">
      <w:pPr>
        <w:ind w:hanging="720"/>
        <w:rPr>
          <w:rFonts w:ascii="Arial" w:hAnsi="Arial" w:cs="Arial"/>
          <w:sz w:val="24"/>
          <w:szCs w:val="24"/>
        </w:rPr>
      </w:pPr>
    </w:p>
    <w:p w14:paraId="71651305" w14:textId="77777777" w:rsidR="00C63B46" w:rsidRPr="0091468B" w:rsidRDefault="00C63B46" w:rsidP="00C63B46">
      <w:pPr>
        <w:ind w:hanging="720"/>
        <w:rPr>
          <w:rFonts w:ascii="Arial" w:hAnsi="Arial" w:cs="Arial"/>
          <w:sz w:val="24"/>
          <w:szCs w:val="24"/>
        </w:rPr>
      </w:pPr>
    </w:p>
    <w:p w14:paraId="4D979423" w14:textId="77777777" w:rsidR="00C63B46" w:rsidRPr="0091468B" w:rsidRDefault="00C63B46" w:rsidP="00C63B46">
      <w:pPr>
        <w:ind w:hanging="720"/>
        <w:rPr>
          <w:rFonts w:ascii="Arial" w:hAnsi="Arial" w:cs="Arial"/>
          <w:sz w:val="24"/>
          <w:szCs w:val="24"/>
        </w:rPr>
      </w:pPr>
    </w:p>
    <w:p w14:paraId="4B1ADD27" w14:textId="77777777" w:rsidR="00C63B46" w:rsidRPr="0091468B" w:rsidRDefault="00C63B46" w:rsidP="00C63B46">
      <w:pPr>
        <w:ind w:hanging="720"/>
        <w:rPr>
          <w:rFonts w:ascii="Arial" w:hAnsi="Arial" w:cs="Arial"/>
          <w:sz w:val="24"/>
          <w:szCs w:val="24"/>
        </w:rPr>
      </w:pPr>
    </w:p>
    <w:p w14:paraId="60A30439" w14:textId="77777777" w:rsidR="00C63B46" w:rsidRPr="0091468B" w:rsidRDefault="00C63B46" w:rsidP="00C63B46">
      <w:pPr>
        <w:ind w:hanging="720"/>
        <w:rPr>
          <w:rFonts w:ascii="Arial" w:hAnsi="Arial" w:cs="Arial"/>
          <w:sz w:val="24"/>
          <w:szCs w:val="24"/>
        </w:rPr>
      </w:pPr>
    </w:p>
    <w:p w14:paraId="68E5DD7D" w14:textId="77777777" w:rsidR="00C63B46" w:rsidRPr="0091468B" w:rsidRDefault="00C63B46" w:rsidP="00C63B46">
      <w:pPr>
        <w:ind w:hanging="720"/>
        <w:rPr>
          <w:rFonts w:ascii="Arial" w:hAnsi="Arial" w:cs="Arial"/>
          <w:sz w:val="24"/>
          <w:szCs w:val="24"/>
        </w:rPr>
      </w:pPr>
    </w:p>
    <w:p w14:paraId="556EFBFF" w14:textId="77777777" w:rsidR="00C63B46" w:rsidRPr="0091468B" w:rsidRDefault="00C63B46" w:rsidP="00C63B46">
      <w:pPr>
        <w:ind w:hanging="720"/>
        <w:rPr>
          <w:rFonts w:ascii="Arial" w:hAnsi="Arial" w:cs="Arial"/>
          <w:sz w:val="24"/>
          <w:szCs w:val="24"/>
        </w:rPr>
      </w:pPr>
    </w:p>
    <w:p w14:paraId="1DC63B95" w14:textId="77777777" w:rsidR="00C63B46" w:rsidRPr="0091468B" w:rsidRDefault="00C63B46" w:rsidP="00C63B46">
      <w:pPr>
        <w:ind w:hanging="720"/>
        <w:rPr>
          <w:rFonts w:ascii="Arial" w:hAnsi="Arial" w:cs="Arial"/>
          <w:sz w:val="24"/>
          <w:szCs w:val="24"/>
        </w:rPr>
      </w:pPr>
    </w:p>
    <w:p w14:paraId="58E883B7" w14:textId="77777777" w:rsidR="00C63B46" w:rsidRPr="0091468B" w:rsidRDefault="00C63B46" w:rsidP="00C63B46">
      <w:pPr>
        <w:ind w:hanging="720"/>
        <w:rPr>
          <w:rFonts w:ascii="Arial" w:hAnsi="Arial" w:cs="Arial"/>
          <w:sz w:val="24"/>
          <w:szCs w:val="24"/>
        </w:rPr>
      </w:pPr>
    </w:p>
    <w:p w14:paraId="6B11F359" w14:textId="77777777" w:rsidR="00C63B46" w:rsidRPr="0091468B" w:rsidRDefault="00C63B46" w:rsidP="00C63B46">
      <w:pPr>
        <w:ind w:hanging="720"/>
        <w:rPr>
          <w:rFonts w:ascii="Arial" w:hAnsi="Arial" w:cs="Arial"/>
          <w:sz w:val="24"/>
          <w:szCs w:val="24"/>
        </w:rPr>
      </w:pPr>
    </w:p>
    <w:p w14:paraId="2AB17E71" w14:textId="77777777" w:rsidR="00C63B46" w:rsidRPr="0091468B" w:rsidRDefault="00C63B46" w:rsidP="00C63B46">
      <w:pPr>
        <w:ind w:hanging="720"/>
        <w:rPr>
          <w:rFonts w:ascii="Arial" w:hAnsi="Arial" w:cs="Arial"/>
          <w:sz w:val="24"/>
          <w:szCs w:val="24"/>
        </w:rPr>
      </w:pPr>
    </w:p>
    <w:p w14:paraId="764C781C" w14:textId="77777777" w:rsidR="00C63B46" w:rsidRPr="0091468B" w:rsidRDefault="00C63B46" w:rsidP="00C63B46">
      <w:pPr>
        <w:ind w:hanging="720"/>
        <w:rPr>
          <w:rFonts w:ascii="Arial" w:hAnsi="Arial" w:cs="Arial"/>
          <w:sz w:val="24"/>
          <w:szCs w:val="24"/>
        </w:rPr>
      </w:pPr>
    </w:p>
    <w:p w14:paraId="6EA8B9D0" w14:textId="77777777" w:rsidR="00C63B46" w:rsidRPr="0091468B" w:rsidRDefault="00C63B46" w:rsidP="00C63B46">
      <w:pPr>
        <w:ind w:hanging="720"/>
        <w:rPr>
          <w:rFonts w:ascii="Arial" w:hAnsi="Arial" w:cs="Arial"/>
          <w:sz w:val="24"/>
          <w:szCs w:val="24"/>
        </w:rPr>
      </w:pPr>
    </w:p>
    <w:p w14:paraId="59ED5347" w14:textId="77777777" w:rsidR="00C63B46" w:rsidRPr="0091468B" w:rsidRDefault="00C63B46" w:rsidP="00C63B46">
      <w:pPr>
        <w:ind w:hanging="720"/>
        <w:rPr>
          <w:rFonts w:ascii="Arial" w:hAnsi="Arial" w:cs="Arial"/>
          <w:sz w:val="24"/>
          <w:szCs w:val="24"/>
        </w:rPr>
      </w:pPr>
    </w:p>
    <w:p w14:paraId="1A361FE8" w14:textId="77777777" w:rsidR="00B805E1" w:rsidRDefault="00B805E1" w:rsidP="00B805E1">
      <w:pPr>
        <w:rPr>
          <w:rFonts w:ascii="Arial" w:hAnsi="Arial" w:cs="Arial"/>
          <w:sz w:val="24"/>
          <w:szCs w:val="24"/>
        </w:rPr>
      </w:pPr>
    </w:p>
    <w:p w14:paraId="41C41800" w14:textId="1BD6CAFD" w:rsidR="00C63B46" w:rsidRPr="0091468B" w:rsidRDefault="00C63B46" w:rsidP="00B805E1">
      <w:pPr>
        <w:jc w:val="center"/>
        <w:rPr>
          <w:rFonts w:ascii="Arial" w:hAnsi="Arial" w:cs="Arial"/>
          <w:b/>
          <w:bCs/>
          <w:sz w:val="24"/>
          <w:szCs w:val="24"/>
        </w:rPr>
      </w:pPr>
      <w:r w:rsidRPr="0091468B">
        <w:rPr>
          <w:rFonts w:ascii="Arial" w:hAnsi="Arial" w:cs="Arial"/>
          <w:b/>
          <w:bCs/>
          <w:sz w:val="24"/>
          <w:szCs w:val="24"/>
        </w:rPr>
        <w:lastRenderedPageBreak/>
        <w:t>Appendices</w:t>
      </w:r>
    </w:p>
    <w:p w14:paraId="1AD982D2" w14:textId="77777777" w:rsidR="00C63B46" w:rsidRPr="0091468B" w:rsidRDefault="00C63B46" w:rsidP="00C63B46">
      <w:pPr>
        <w:ind w:hanging="720"/>
        <w:rPr>
          <w:rFonts w:ascii="Arial" w:hAnsi="Arial" w:cs="Arial"/>
          <w:sz w:val="24"/>
          <w:szCs w:val="24"/>
        </w:rPr>
      </w:pPr>
      <w:r w:rsidRPr="0091468B">
        <w:rPr>
          <w:rFonts w:ascii="Arial" w:hAnsi="Arial" w:cs="Arial"/>
          <w:sz w:val="24"/>
          <w:szCs w:val="24"/>
        </w:rPr>
        <w:t>Contents page</w:t>
      </w:r>
    </w:p>
    <w:p w14:paraId="4048DD2B" w14:textId="257C60BF" w:rsidR="00A13BE0" w:rsidRDefault="00C63B46" w:rsidP="00C63B46">
      <w:pPr>
        <w:spacing w:line="480" w:lineRule="auto"/>
        <w:rPr>
          <w:rFonts w:ascii="Arial" w:hAnsi="Arial" w:cs="Arial"/>
          <w:sz w:val="24"/>
          <w:szCs w:val="24"/>
        </w:rPr>
      </w:pPr>
      <w:r w:rsidRPr="0081261E">
        <w:rPr>
          <w:rFonts w:ascii="Arial" w:hAnsi="Arial" w:cs="Arial"/>
          <w:sz w:val="24"/>
          <w:szCs w:val="24"/>
        </w:rPr>
        <w:fldChar w:fldCharType="end"/>
      </w:r>
    </w:p>
    <w:p w14:paraId="31B7CBFD" w14:textId="46922A22" w:rsidR="00D31190" w:rsidRDefault="00A13BE0" w:rsidP="009D1FBE">
      <w:pPr>
        <w:spacing w:line="480" w:lineRule="auto"/>
        <w:rPr>
          <w:rFonts w:ascii="Arial" w:hAnsi="Arial" w:cs="Arial"/>
          <w:sz w:val="24"/>
          <w:szCs w:val="24"/>
        </w:rPr>
      </w:pPr>
      <w:r>
        <w:rPr>
          <w:rFonts w:ascii="Arial" w:hAnsi="Arial" w:cs="Arial"/>
          <w:sz w:val="24"/>
          <w:szCs w:val="24"/>
        </w:rPr>
        <w:t>Appendix 1</w:t>
      </w:r>
      <w:r>
        <w:rPr>
          <w:rFonts w:ascii="Arial" w:hAnsi="Arial" w:cs="Arial"/>
          <w:sz w:val="24"/>
          <w:szCs w:val="24"/>
        </w:rPr>
        <w:tab/>
      </w:r>
      <w:r>
        <w:rPr>
          <w:rFonts w:ascii="Arial" w:hAnsi="Arial" w:cs="Arial"/>
          <w:sz w:val="24"/>
          <w:szCs w:val="24"/>
        </w:rPr>
        <w:tab/>
      </w:r>
      <w:r w:rsidR="00FE45A7" w:rsidRPr="00FE45A7">
        <w:rPr>
          <w:rFonts w:ascii="Arial" w:hAnsi="Arial" w:cs="Arial"/>
          <w:sz w:val="24"/>
          <w:szCs w:val="24"/>
        </w:rPr>
        <w:t>Kolb</w:t>
      </w:r>
      <w:r w:rsidR="004E4860">
        <w:rPr>
          <w:rFonts w:ascii="Arial" w:hAnsi="Arial" w:cs="Arial"/>
          <w:sz w:val="24"/>
          <w:szCs w:val="24"/>
        </w:rPr>
        <w:t>’</w:t>
      </w:r>
      <w:r w:rsidR="00FE45A7" w:rsidRPr="00FE45A7">
        <w:rPr>
          <w:rFonts w:ascii="Arial" w:hAnsi="Arial" w:cs="Arial"/>
          <w:sz w:val="24"/>
          <w:szCs w:val="24"/>
        </w:rPr>
        <w:t>s Reflective Cycle</w:t>
      </w:r>
      <w:r w:rsidR="004E4860">
        <w:rPr>
          <w:rFonts w:ascii="Arial" w:hAnsi="Arial" w:cs="Arial"/>
          <w:sz w:val="24"/>
          <w:szCs w:val="24"/>
        </w:rPr>
        <w:t>/ model of learning</w:t>
      </w:r>
      <w:r w:rsidR="00FE45A7" w:rsidRPr="00FE45A7">
        <w:rPr>
          <w:rFonts w:ascii="Arial" w:hAnsi="Arial" w:cs="Arial"/>
          <w:sz w:val="24"/>
          <w:szCs w:val="24"/>
        </w:rPr>
        <w:t xml:space="preserve"> (1984)</w:t>
      </w:r>
    </w:p>
    <w:p w14:paraId="58B0A15E" w14:textId="1285A9DA" w:rsidR="00A13BE0" w:rsidRDefault="00A13BE0" w:rsidP="009D1FBE">
      <w:pPr>
        <w:spacing w:line="480" w:lineRule="auto"/>
        <w:rPr>
          <w:rFonts w:ascii="Arial" w:hAnsi="Arial" w:cs="Arial"/>
          <w:sz w:val="24"/>
          <w:szCs w:val="24"/>
        </w:rPr>
      </w:pPr>
      <w:r>
        <w:rPr>
          <w:rFonts w:ascii="Arial" w:hAnsi="Arial" w:cs="Arial"/>
          <w:sz w:val="24"/>
          <w:szCs w:val="24"/>
        </w:rPr>
        <w:t>Appendix 2</w:t>
      </w:r>
      <w:r w:rsidR="00FE45A7">
        <w:rPr>
          <w:rFonts w:ascii="Arial" w:hAnsi="Arial" w:cs="Arial"/>
          <w:sz w:val="24"/>
          <w:szCs w:val="24"/>
        </w:rPr>
        <w:tab/>
      </w:r>
      <w:r w:rsidR="00FE45A7">
        <w:rPr>
          <w:rFonts w:ascii="Arial" w:hAnsi="Arial" w:cs="Arial"/>
          <w:sz w:val="24"/>
          <w:szCs w:val="24"/>
        </w:rPr>
        <w:tab/>
      </w:r>
      <w:bookmarkStart w:id="4" w:name="_Hlk133250659"/>
      <w:r w:rsidR="00FE45A7" w:rsidRPr="00FE45A7">
        <w:rPr>
          <w:rFonts w:ascii="Arial" w:hAnsi="Arial" w:cs="Arial"/>
          <w:sz w:val="24"/>
          <w:szCs w:val="24"/>
        </w:rPr>
        <w:t xml:space="preserve">Rolfe et al. </w:t>
      </w:r>
      <w:r w:rsidR="004E4860">
        <w:rPr>
          <w:rFonts w:ascii="Arial" w:hAnsi="Arial" w:cs="Arial"/>
          <w:sz w:val="24"/>
          <w:szCs w:val="24"/>
        </w:rPr>
        <w:t xml:space="preserve">Framework on Reflective Practice </w:t>
      </w:r>
      <w:r w:rsidR="00FE45A7" w:rsidRPr="00FE45A7">
        <w:rPr>
          <w:rFonts w:ascii="Arial" w:hAnsi="Arial" w:cs="Arial"/>
          <w:sz w:val="24"/>
          <w:szCs w:val="24"/>
        </w:rPr>
        <w:t>(2001)</w:t>
      </w:r>
    </w:p>
    <w:bookmarkEnd w:id="4"/>
    <w:p w14:paraId="640FEF92" w14:textId="0F67F116" w:rsidR="00A13BE0" w:rsidRDefault="00A13BE0" w:rsidP="009D1FBE">
      <w:pPr>
        <w:spacing w:line="480" w:lineRule="auto"/>
        <w:rPr>
          <w:rFonts w:ascii="Arial" w:hAnsi="Arial" w:cs="Arial"/>
          <w:sz w:val="24"/>
          <w:szCs w:val="24"/>
        </w:rPr>
      </w:pPr>
      <w:r>
        <w:rPr>
          <w:rFonts w:ascii="Arial" w:hAnsi="Arial" w:cs="Arial"/>
          <w:sz w:val="24"/>
          <w:szCs w:val="24"/>
        </w:rPr>
        <w:t>Appendix 3</w:t>
      </w:r>
      <w:r w:rsidR="00274938">
        <w:rPr>
          <w:rFonts w:ascii="Arial" w:hAnsi="Arial" w:cs="Arial"/>
          <w:sz w:val="24"/>
          <w:szCs w:val="24"/>
        </w:rPr>
        <w:tab/>
      </w:r>
      <w:r w:rsidR="00274938">
        <w:rPr>
          <w:rFonts w:ascii="Arial" w:hAnsi="Arial" w:cs="Arial"/>
          <w:sz w:val="24"/>
          <w:szCs w:val="24"/>
        </w:rPr>
        <w:tab/>
      </w:r>
      <w:bookmarkStart w:id="5" w:name="_Hlk133250747"/>
      <w:r w:rsidR="00274938">
        <w:rPr>
          <w:rFonts w:ascii="Arial" w:hAnsi="Arial" w:cs="Arial"/>
          <w:sz w:val="24"/>
          <w:szCs w:val="24"/>
        </w:rPr>
        <w:t>Gibb</w:t>
      </w:r>
      <w:r w:rsidR="009542B4">
        <w:rPr>
          <w:rFonts w:ascii="Arial" w:hAnsi="Arial" w:cs="Arial"/>
          <w:sz w:val="24"/>
          <w:szCs w:val="24"/>
        </w:rPr>
        <w:t>’</w:t>
      </w:r>
      <w:r w:rsidR="00274938">
        <w:rPr>
          <w:rFonts w:ascii="Arial" w:hAnsi="Arial" w:cs="Arial"/>
          <w:sz w:val="24"/>
          <w:szCs w:val="24"/>
        </w:rPr>
        <w:t xml:space="preserve">s Reflective </w:t>
      </w:r>
      <w:r w:rsidR="004E4860">
        <w:rPr>
          <w:rFonts w:ascii="Arial" w:hAnsi="Arial" w:cs="Arial"/>
          <w:sz w:val="24"/>
          <w:szCs w:val="24"/>
        </w:rPr>
        <w:t>Cycle</w:t>
      </w:r>
      <w:r w:rsidR="00274938">
        <w:rPr>
          <w:rFonts w:ascii="Arial" w:hAnsi="Arial" w:cs="Arial"/>
          <w:sz w:val="24"/>
          <w:szCs w:val="24"/>
        </w:rPr>
        <w:t xml:space="preserve"> (1998)</w:t>
      </w:r>
    </w:p>
    <w:bookmarkEnd w:id="5"/>
    <w:p w14:paraId="7813B373" w14:textId="6A52D78B" w:rsidR="00A13BE0" w:rsidRDefault="00A13BE0" w:rsidP="009D1FBE">
      <w:pPr>
        <w:spacing w:line="480" w:lineRule="auto"/>
        <w:rPr>
          <w:rFonts w:ascii="Arial" w:hAnsi="Arial" w:cs="Arial"/>
          <w:sz w:val="24"/>
          <w:szCs w:val="24"/>
        </w:rPr>
      </w:pPr>
      <w:r>
        <w:rPr>
          <w:rFonts w:ascii="Arial" w:hAnsi="Arial" w:cs="Arial"/>
          <w:sz w:val="24"/>
          <w:szCs w:val="24"/>
        </w:rPr>
        <w:t>Appendix 4</w:t>
      </w:r>
      <w:r w:rsidR="00274938">
        <w:rPr>
          <w:rFonts w:ascii="Arial" w:hAnsi="Arial" w:cs="Arial"/>
          <w:sz w:val="24"/>
          <w:szCs w:val="24"/>
        </w:rPr>
        <w:tab/>
      </w:r>
      <w:r w:rsidR="00274938">
        <w:rPr>
          <w:rFonts w:ascii="Arial" w:hAnsi="Arial" w:cs="Arial"/>
          <w:sz w:val="24"/>
          <w:szCs w:val="24"/>
        </w:rPr>
        <w:tab/>
        <w:t>John’s Model (2002)</w:t>
      </w:r>
    </w:p>
    <w:p w14:paraId="6F6F17AE" w14:textId="7EACD181" w:rsidR="00A13BE0" w:rsidRDefault="00A13BE0" w:rsidP="009D1FBE">
      <w:pPr>
        <w:spacing w:line="480" w:lineRule="auto"/>
        <w:rPr>
          <w:rFonts w:ascii="Arial" w:hAnsi="Arial" w:cs="Arial"/>
          <w:sz w:val="24"/>
          <w:szCs w:val="24"/>
        </w:rPr>
      </w:pPr>
      <w:r>
        <w:rPr>
          <w:rFonts w:ascii="Arial" w:hAnsi="Arial" w:cs="Arial"/>
          <w:sz w:val="24"/>
          <w:szCs w:val="24"/>
        </w:rPr>
        <w:t>Appendix 5</w:t>
      </w:r>
      <w:r w:rsidR="00274938">
        <w:rPr>
          <w:rFonts w:ascii="Arial" w:hAnsi="Arial" w:cs="Arial"/>
          <w:sz w:val="24"/>
          <w:szCs w:val="24"/>
        </w:rPr>
        <w:tab/>
      </w:r>
      <w:r w:rsidR="00274938">
        <w:rPr>
          <w:rFonts w:ascii="Arial" w:hAnsi="Arial" w:cs="Arial"/>
          <w:sz w:val="24"/>
          <w:szCs w:val="24"/>
        </w:rPr>
        <w:tab/>
        <w:t>Driscoll’s Model</w:t>
      </w:r>
      <w:r w:rsidR="009542B4">
        <w:rPr>
          <w:rFonts w:ascii="Arial" w:hAnsi="Arial" w:cs="Arial"/>
          <w:sz w:val="24"/>
          <w:szCs w:val="24"/>
        </w:rPr>
        <w:t xml:space="preserve"> (1994)</w:t>
      </w:r>
    </w:p>
    <w:p w14:paraId="7224D7D8" w14:textId="2F228176" w:rsidR="00A13BE0" w:rsidRDefault="00A13BE0" w:rsidP="009D1FBE">
      <w:pPr>
        <w:spacing w:line="480" w:lineRule="auto"/>
        <w:rPr>
          <w:rFonts w:ascii="Arial" w:hAnsi="Arial" w:cs="Arial"/>
          <w:sz w:val="24"/>
          <w:szCs w:val="24"/>
        </w:rPr>
      </w:pPr>
      <w:r>
        <w:rPr>
          <w:rFonts w:ascii="Arial" w:hAnsi="Arial" w:cs="Arial"/>
          <w:sz w:val="24"/>
          <w:szCs w:val="24"/>
        </w:rPr>
        <w:t>Appendix 6</w:t>
      </w:r>
      <w:r w:rsidR="00274938">
        <w:rPr>
          <w:rFonts w:ascii="Arial" w:hAnsi="Arial" w:cs="Arial"/>
          <w:sz w:val="24"/>
          <w:szCs w:val="24"/>
        </w:rPr>
        <w:tab/>
      </w:r>
      <w:r w:rsidR="00274938">
        <w:rPr>
          <w:rFonts w:ascii="Arial" w:hAnsi="Arial" w:cs="Arial"/>
          <w:sz w:val="24"/>
          <w:szCs w:val="24"/>
        </w:rPr>
        <w:tab/>
        <w:t>School Beat Protocol</w:t>
      </w:r>
    </w:p>
    <w:p w14:paraId="59CD5B84" w14:textId="73DF781D" w:rsidR="00274938" w:rsidRDefault="00274938" w:rsidP="009D1FBE">
      <w:pPr>
        <w:spacing w:line="480" w:lineRule="auto"/>
        <w:rPr>
          <w:rFonts w:ascii="Arial" w:hAnsi="Arial" w:cs="Arial"/>
          <w:sz w:val="24"/>
          <w:szCs w:val="24"/>
        </w:rPr>
      </w:pPr>
      <w:r>
        <w:rPr>
          <w:rFonts w:ascii="Arial" w:hAnsi="Arial" w:cs="Arial"/>
          <w:sz w:val="24"/>
          <w:szCs w:val="24"/>
        </w:rPr>
        <w:t xml:space="preserve">Appendix 7      </w:t>
      </w:r>
      <w:r>
        <w:rPr>
          <w:rFonts w:ascii="Arial" w:hAnsi="Arial" w:cs="Arial"/>
          <w:sz w:val="24"/>
          <w:szCs w:val="24"/>
        </w:rPr>
        <w:tab/>
      </w:r>
      <w:bookmarkStart w:id="6" w:name="_Hlk133251762"/>
      <w:r>
        <w:rPr>
          <w:rFonts w:ascii="Arial" w:hAnsi="Arial" w:cs="Arial"/>
          <w:sz w:val="24"/>
          <w:szCs w:val="24"/>
        </w:rPr>
        <w:t xml:space="preserve">Van Wart </w:t>
      </w:r>
      <w:r w:rsidR="00CC7BD5">
        <w:rPr>
          <w:rFonts w:ascii="Arial" w:hAnsi="Arial" w:cs="Arial"/>
          <w:sz w:val="24"/>
          <w:szCs w:val="24"/>
        </w:rPr>
        <w:t>(</w:t>
      </w:r>
      <w:r>
        <w:rPr>
          <w:rFonts w:ascii="Arial" w:hAnsi="Arial" w:cs="Arial"/>
          <w:sz w:val="24"/>
          <w:szCs w:val="24"/>
        </w:rPr>
        <w:t>2014</w:t>
      </w:r>
      <w:bookmarkEnd w:id="6"/>
      <w:r w:rsidR="00CC7BD5">
        <w:rPr>
          <w:rFonts w:ascii="Arial" w:hAnsi="Arial" w:cs="Arial"/>
          <w:sz w:val="24"/>
          <w:szCs w:val="24"/>
        </w:rPr>
        <w:t>) Steps to Ethical Leadership</w:t>
      </w:r>
    </w:p>
    <w:p w14:paraId="58952192" w14:textId="6C35C417" w:rsidR="00274938" w:rsidRDefault="00274938" w:rsidP="009D1FBE">
      <w:pPr>
        <w:spacing w:line="480" w:lineRule="auto"/>
        <w:rPr>
          <w:rFonts w:ascii="Arial" w:hAnsi="Arial" w:cs="Arial"/>
          <w:sz w:val="24"/>
          <w:szCs w:val="24"/>
        </w:rPr>
      </w:pPr>
    </w:p>
    <w:p w14:paraId="65B08F54" w14:textId="417775CA" w:rsidR="00274938" w:rsidRDefault="00274938" w:rsidP="009D1FBE">
      <w:pPr>
        <w:spacing w:line="480" w:lineRule="auto"/>
        <w:rPr>
          <w:rFonts w:ascii="Arial" w:hAnsi="Arial" w:cs="Arial"/>
          <w:sz w:val="24"/>
          <w:szCs w:val="24"/>
        </w:rPr>
      </w:pPr>
    </w:p>
    <w:p w14:paraId="1EEE8BEB" w14:textId="407A7F6D" w:rsidR="00274938" w:rsidRDefault="00274938" w:rsidP="009D1FBE">
      <w:pPr>
        <w:spacing w:line="480" w:lineRule="auto"/>
        <w:rPr>
          <w:rFonts w:ascii="Arial" w:hAnsi="Arial" w:cs="Arial"/>
          <w:sz w:val="24"/>
          <w:szCs w:val="24"/>
        </w:rPr>
      </w:pPr>
    </w:p>
    <w:p w14:paraId="36775642" w14:textId="1B34FDC4" w:rsidR="00274938" w:rsidRDefault="00274938" w:rsidP="009D1FBE">
      <w:pPr>
        <w:spacing w:line="480" w:lineRule="auto"/>
        <w:rPr>
          <w:rFonts w:ascii="Arial" w:hAnsi="Arial" w:cs="Arial"/>
          <w:sz w:val="24"/>
          <w:szCs w:val="24"/>
        </w:rPr>
      </w:pPr>
    </w:p>
    <w:p w14:paraId="5AF80F3C" w14:textId="796D5220" w:rsidR="00274938" w:rsidRDefault="00274938" w:rsidP="009D1FBE">
      <w:pPr>
        <w:spacing w:line="480" w:lineRule="auto"/>
        <w:rPr>
          <w:rFonts w:ascii="Arial" w:hAnsi="Arial" w:cs="Arial"/>
          <w:sz w:val="24"/>
          <w:szCs w:val="24"/>
        </w:rPr>
      </w:pPr>
    </w:p>
    <w:p w14:paraId="71F493F4" w14:textId="4EDCDB12" w:rsidR="00274938" w:rsidRDefault="00274938" w:rsidP="009D1FBE">
      <w:pPr>
        <w:spacing w:line="480" w:lineRule="auto"/>
        <w:rPr>
          <w:rFonts w:ascii="Arial" w:hAnsi="Arial" w:cs="Arial"/>
          <w:sz w:val="24"/>
          <w:szCs w:val="24"/>
        </w:rPr>
      </w:pPr>
    </w:p>
    <w:p w14:paraId="09CD1CE1" w14:textId="1CD9A753" w:rsidR="00274938" w:rsidRDefault="00274938" w:rsidP="009D1FBE">
      <w:pPr>
        <w:spacing w:line="480" w:lineRule="auto"/>
        <w:rPr>
          <w:rFonts w:ascii="Arial" w:hAnsi="Arial" w:cs="Arial"/>
          <w:sz w:val="24"/>
          <w:szCs w:val="24"/>
        </w:rPr>
      </w:pPr>
    </w:p>
    <w:p w14:paraId="64F4EED8" w14:textId="237BD08D" w:rsidR="00274938" w:rsidRDefault="00274938" w:rsidP="009D1FBE">
      <w:pPr>
        <w:spacing w:line="480" w:lineRule="auto"/>
        <w:rPr>
          <w:rFonts w:ascii="Arial" w:hAnsi="Arial" w:cs="Arial"/>
          <w:sz w:val="24"/>
          <w:szCs w:val="24"/>
        </w:rPr>
      </w:pPr>
    </w:p>
    <w:p w14:paraId="5FFC8344" w14:textId="7544C3EE" w:rsidR="00274938" w:rsidRDefault="00274938" w:rsidP="009D1FBE">
      <w:pPr>
        <w:spacing w:line="480" w:lineRule="auto"/>
        <w:rPr>
          <w:rFonts w:ascii="Arial" w:hAnsi="Arial" w:cs="Arial"/>
          <w:sz w:val="24"/>
          <w:szCs w:val="24"/>
        </w:rPr>
      </w:pPr>
    </w:p>
    <w:p w14:paraId="6A1D87CE" w14:textId="09EFDDE7" w:rsidR="00274938" w:rsidRDefault="00274938" w:rsidP="009D1FBE">
      <w:pPr>
        <w:spacing w:line="480" w:lineRule="auto"/>
        <w:rPr>
          <w:rFonts w:ascii="Arial" w:hAnsi="Arial" w:cs="Arial"/>
          <w:sz w:val="24"/>
          <w:szCs w:val="24"/>
        </w:rPr>
      </w:pPr>
    </w:p>
    <w:p w14:paraId="5220A841" w14:textId="3877B19A" w:rsidR="00274938" w:rsidRPr="006D5831" w:rsidRDefault="00274938" w:rsidP="009D1FBE">
      <w:pPr>
        <w:spacing w:line="480" w:lineRule="auto"/>
        <w:rPr>
          <w:rFonts w:ascii="Arial" w:hAnsi="Arial" w:cs="Arial"/>
          <w:sz w:val="24"/>
          <w:szCs w:val="24"/>
        </w:rPr>
      </w:pPr>
      <w:r>
        <w:rPr>
          <w:rFonts w:ascii="Arial" w:hAnsi="Arial" w:cs="Arial"/>
          <w:sz w:val="24"/>
          <w:szCs w:val="24"/>
        </w:rPr>
        <w:lastRenderedPageBreak/>
        <w:t xml:space="preserve">Appendix 1 </w:t>
      </w:r>
      <w:r w:rsidR="004E4860">
        <w:rPr>
          <w:rFonts w:ascii="Arial" w:hAnsi="Arial" w:cs="Arial"/>
          <w:sz w:val="24"/>
          <w:szCs w:val="24"/>
        </w:rPr>
        <w:t xml:space="preserve">- </w:t>
      </w:r>
      <w:r>
        <w:rPr>
          <w:rFonts w:ascii="Arial" w:hAnsi="Arial" w:cs="Arial"/>
          <w:sz w:val="24"/>
          <w:szCs w:val="24"/>
        </w:rPr>
        <w:t>Kolb’s Reflective Cycle</w:t>
      </w:r>
      <w:r w:rsidR="004E4860">
        <w:rPr>
          <w:rFonts w:ascii="Arial" w:hAnsi="Arial" w:cs="Arial"/>
          <w:sz w:val="24"/>
          <w:szCs w:val="24"/>
        </w:rPr>
        <w:t xml:space="preserve"> or Model of learning</w:t>
      </w:r>
      <w:r>
        <w:rPr>
          <w:rFonts w:ascii="Arial" w:hAnsi="Arial" w:cs="Arial"/>
          <w:sz w:val="24"/>
          <w:szCs w:val="24"/>
        </w:rPr>
        <w:t xml:space="preserve"> (1984)</w:t>
      </w:r>
    </w:p>
    <w:p w14:paraId="3404B992" w14:textId="09EFFF57" w:rsidR="00D31190" w:rsidRDefault="004E4860">
      <w:pPr>
        <w:rPr>
          <w:rFonts w:ascii="Arial" w:hAnsi="Arial" w:cs="Arial"/>
          <w:sz w:val="24"/>
          <w:szCs w:val="24"/>
        </w:rPr>
      </w:pPr>
      <w:r w:rsidRPr="004E4860">
        <w:rPr>
          <w:rFonts w:ascii="Arial" w:hAnsi="Arial" w:cs="Arial"/>
          <w:sz w:val="24"/>
          <w:szCs w:val="24"/>
        </w:rPr>
        <w:drawing>
          <wp:inline distT="0" distB="0" distL="0" distR="0" wp14:anchorId="7C845B62" wp14:editId="6C7C3B4F">
            <wp:extent cx="5731510" cy="442912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429125"/>
                    </a:xfrm>
                    <a:prstGeom prst="rect">
                      <a:avLst/>
                    </a:prstGeom>
                    <a:noFill/>
                    <a:ln>
                      <a:noFill/>
                    </a:ln>
                  </pic:spPr>
                </pic:pic>
              </a:graphicData>
            </a:graphic>
          </wp:inline>
        </w:drawing>
      </w:r>
    </w:p>
    <w:p w14:paraId="21660ECD" w14:textId="3615342B" w:rsidR="004E4860" w:rsidRPr="004E4860" w:rsidRDefault="004E4860" w:rsidP="004E4860">
      <w:pPr>
        <w:rPr>
          <w:rFonts w:ascii="Arial" w:hAnsi="Arial" w:cs="Arial"/>
          <w:sz w:val="24"/>
          <w:szCs w:val="24"/>
        </w:rPr>
      </w:pPr>
      <w:r>
        <w:rPr>
          <w:rFonts w:ascii="Arial" w:hAnsi="Arial" w:cs="Arial"/>
          <w:sz w:val="24"/>
          <w:szCs w:val="24"/>
        </w:rPr>
        <w:t xml:space="preserve">Appendix 2 - </w:t>
      </w:r>
      <w:r w:rsidRPr="004E4860">
        <w:rPr>
          <w:rFonts w:ascii="Arial" w:hAnsi="Arial" w:cs="Arial"/>
          <w:sz w:val="24"/>
          <w:szCs w:val="24"/>
        </w:rPr>
        <w:t>Rolfe et al. Framework on Reflective Practice (2001)</w:t>
      </w:r>
    </w:p>
    <w:p w14:paraId="572370A4" w14:textId="13D3AD43" w:rsidR="004E4860" w:rsidRDefault="004E4860">
      <w:pPr>
        <w:rPr>
          <w:rFonts w:ascii="Arial" w:hAnsi="Arial" w:cs="Arial"/>
          <w:sz w:val="24"/>
          <w:szCs w:val="24"/>
        </w:rPr>
      </w:pPr>
      <w:r>
        <w:rPr>
          <w:noProof/>
        </w:rPr>
        <w:drawing>
          <wp:inline distT="0" distB="0" distL="0" distR="0" wp14:anchorId="6CA14BE1" wp14:editId="329EDEBC">
            <wp:extent cx="5731510" cy="3228092"/>
            <wp:effectExtent l="0" t="0" r="0" b="0"/>
            <wp:docPr id="3" name="Picture 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8092"/>
                    </a:xfrm>
                    <a:prstGeom prst="rect">
                      <a:avLst/>
                    </a:prstGeom>
                    <a:noFill/>
                    <a:ln>
                      <a:noFill/>
                    </a:ln>
                  </pic:spPr>
                </pic:pic>
              </a:graphicData>
            </a:graphic>
          </wp:inline>
        </w:drawing>
      </w:r>
    </w:p>
    <w:p w14:paraId="3AAAAA73" w14:textId="4059BFB7" w:rsidR="004E4860" w:rsidRDefault="004E4860">
      <w:pPr>
        <w:rPr>
          <w:rFonts w:ascii="Arial" w:hAnsi="Arial" w:cs="Arial"/>
          <w:sz w:val="24"/>
          <w:szCs w:val="24"/>
        </w:rPr>
      </w:pPr>
    </w:p>
    <w:p w14:paraId="3D8273B3" w14:textId="2AE58C56" w:rsidR="004E4860" w:rsidRPr="004E4860" w:rsidRDefault="004E4860" w:rsidP="004E4860">
      <w:pPr>
        <w:rPr>
          <w:rFonts w:ascii="Arial" w:hAnsi="Arial" w:cs="Arial"/>
          <w:sz w:val="24"/>
          <w:szCs w:val="24"/>
        </w:rPr>
      </w:pPr>
      <w:r>
        <w:rPr>
          <w:rFonts w:ascii="Arial" w:hAnsi="Arial" w:cs="Arial"/>
          <w:sz w:val="24"/>
          <w:szCs w:val="24"/>
        </w:rPr>
        <w:lastRenderedPageBreak/>
        <w:t xml:space="preserve">Appendix 3 - </w:t>
      </w:r>
      <w:r w:rsidRPr="004E4860">
        <w:rPr>
          <w:rFonts w:ascii="Arial" w:hAnsi="Arial" w:cs="Arial"/>
          <w:sz w:val="24"/>
          <w:szCs w:val="24"/>
        </w:rPr>
        <w:t xml:space="preserve">Gibbs Reflective </w:t>
      </w:r>
      <w:r>
        <w:rPr>
          <w:rFonts w:ascii="Arial" w:hAnsi="Arial" w:cs="Arial"/>
          <w:sz w:val="24"/>
          <w:szCs w:val="24"/>
        </w:rPr>
        <w:t>Cycle</w:t>
      </w:r>
      <w:r w:rsidRPr="004E4860">
        <w:rPr>
          <w:rFonts w:ascii="Arial" w:hAnsi="Arial" w:cs="Arial"/>
          <w:sz w:val="24"/>
          <w:szCs w:val="24"/>
        </w:rPr>
        <w:t xml:space="preserve"> (1998)</w:t>
      </w:r>
    </w:p>
    <w:p w14:paraId="4E1CA353" w14:textId="21989CF4" w:rsidR="004E4860" w:rsidRDefault="004E4860">
      <w:pPr>
        <w:rPr>
          <w:rFonts w:ascii="Arial" w:hAnsi="Arial" w:cs="Arial"/>
          <w:sz w:val="24"/>
          <w:szCs w:val="24"/>
        </w:rPr>
      </w:pPr>
      <w:r>
        <w:rPr>
          <w:noProof/>
        </w:rPr>
        <w:drawing>
          <wp:inline distT="0" distB="0" distL="0" distR="0" wp14:anchorId="06A4AF09" wp14:editId="76DB95ED">
            <wp:extent cx="3524250" cy="3505200"/>
            <wp:effectExtent l="0" t="0" r="0" b="0"/>
            <wp:docPr id="4" name="Picture 4"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imelin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14:paraId="76CA0CD0" w14:textId="405A6F0A" w:rsidR="009542B4" w:rsidRDefault="009542B4">
      <w:pPr>
        <w:rPr>
          <w:rFonts w:ascii="Arial" w:hAnsi="Arial" w:cs="Arial"/>
          <w:sz w:val="24"/>
          <w:szCs w:val="24"/>
        </w:rPr>
      </w:pPr>
    </w:p>
    <w:p w14:paraId="6862A6A0" w14:textId="717408F4" w:rsidR="009542B4" w:rsidRDefault="009542B4">
      <w:pPr>
        <w:rPr>
          <w:rFonts w:ascii="Arial" w:hAnsi="Arial" w:cs="Arial"/>
          <w:sz w:val="24"/>
          <w:szCs w:val="24"/>
        </w:rPr>
      </w:pPr>
      <w:r>
        <w:rPr>
          <w:rFonts w:ascii="Arial" w:hAnsi="Arial" w:cs="Arial"/>
          <w:sz w:val="24"/>
          <w:szCs w:val="24"/>
        </w:rPr>
        <w:t>Appendix 4 - John’s reflective Model (2002)</w:t>
      </w:r>
    </w:p>
    <w:p w14:paraId="70920146" w14:textId="0B886FDB" w:rsidR="009542B4" w:rsidRDefault="009542B4">
      <w:pPr>
        <w:rPr>
          <w:rFonts w:ascii="Arial" w:hAnsi="Arial" w:cs="Arial"/>
          <w:sz w:val="24"/>
          <w:szCs w:val="24"/>
        </w:rPr>
      </w:pPr>
      <w:r w:rsidRPr="009542B4">
        <w:rPr>
          <w:rFonts w:ascii="Arial" w:hAnsi="Arial" w:cs="Arial"/>
          <w:sz w:val="24"/>
          <w:szCs w:val="24"/>
        </w:rPr>
        <w:drawing>
          <wp:inline distT="0" distB="0" distL="0" distR="0" wp14:anchorId="6B7821F9" wp14:editId="21111BA8">
            <wp:extent cx="5731510" cy="429895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0C37D7BD" w14:textId="029D11F9" w:rsidR="009542B4" w:rsidRDefault="009542B4">
      <w:pPr>
        <w:rPr>
          <w:rFonts w:ascii="Arial" w:hAnsi="Arial" w:cs="Arial"/>
          <w:sz w:val="24"/>
          <w:szCs w:val="24"/>
        </w:rPr>
      </w:pPr>
      <w:r>
        <w:rPr>
          <w:rFonts w:ascii="Arial" w:hAnsi="Arial" w:cs="Arial"/>
          <w:sz w:val="24"/>
          <w:szCs w:val="24"/>
        </w:rPr>
        <w:lastRenderedPageBreak/>
        <w:t>Appendix 5 – Driscoll’s Reflective Model (1994)</w:t>
      </w:r>
    </w:p>
    <w:p w14:paraId="5EC71FC6" w14:textId="07985893" w:rsidR="009542B4" w:rsidRDefault="009542B4">
      <w:pPr>
        <w:rPr>
          <w:rFonts w:ascii="Arial" w:hAnsi="Arial" w:cs="Arial"/>
          <w:sz w:val="24"/>
          <w:szCs w:val="24"/>
        </w:rPr>
      </w:pPr>
      <w:r w:rsidRPr="009542B4">
        <w:rPr>
          <w:rFonts w:ascii="Arial" w:hAnsi="Arial" w:cs="Arial"/>
          <w:sz w:val="24"/>
          <w:szCs w:val="24"/>
        </w:rPr>
        <w:drawing>
          <wp:inline distT="0" distB="0" distL="0" distR="0" wp14:anchorId="5926F983" wp14:editId="3DC652C0">
            <wp:extent cx="5731510" cy="430022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300220"/>
                    </a:xfrm>
                    <a:prstGeom prst="rect">
                      <a:avLst/>
                    </a:prstGeom>
                    <a:noFill/>
                    <a:ln>
                      <a:noFill/>
                    </a:ln>
                  </pic:spPr>
                </pic:pic>
              </a:graphicData>
            </a:graphic>
          </wp:inline>
        </w:drawing>
      </w:r>
    </w:p>
    <w:p w14:paraId="7A8AA311" w14:textId="5A324715" w:rsidR="009542B4" w:rsidRDefault="009542B4">
      <w:pPr>
        <w:rPr>
          <w:rFonts w:ascii="Arial" w:hAnsi="Arial" w:cs="Arial"/>
          <w:sz w:val="24"/>
          <w:szCs w:val="24"/>
        </w:rPr>
      </w:pPr>
    </w:p>
    <w:p w14:paraId="55DDC66C" w14:textId="4099B571" w:rsidR="009542B4" w:rsidRDefault="009542B4">
      <w:pPr>
        <w:rPr>
          <w:rFonts w:ascii="Arial" w:hAnsi="Arial" w:cs="Arial"/>
          <w:sz w:val="24"/>
          <w:szCs w:val="24"/>
        </w:rPr>
      </w:pPr>
      <w:r>
        <w:rPr>
          <w:rFonts w:ascii="Arial" w:hAnsi="Arial" w:cs="Arial"/>
          <w:sz w:val="24"/>
          <w:szCs w:val="24"/>
        </w:rPr>
        <w:t>Appendix 6 – School Crime Beat Protocol</w:t>
      </w:r>
    </w:p>
    <w:p w14:paraId="63D291AE" w14:textId="202BB40D" w:rsidR="009542B4" w:rsidRDefault="009542B4">
      <w:pPr>
        <w:rPr>
          <w:rFonts w:ascii="Arial" w:hAnsi="Arial" w:cs="Arial"/>
          <w:sz w:val="24"/>
          <w:szCs w:val="24"/>
        </w:rPr>
      </w:pPr>
    </w:p>
    <w:p w14:paraId="47A72985" w14:textId="58BB9692" w:rsidR="009542B4" w:rsidRDefault="009542B4">
      <w:r>
        <w:object w:dxaOrig="1508" w:dyaOrig="982" w14:anchorId="69819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75.5pt;height:49pt" o:ole="">
            <v:imagedata r:id="rId21" o:title=""/>
          </v:shape>
          <o:OLEObject Type="Embed" ProgID="Acrobat.Document.DC" ShapeID="_x0000_i1033" DrawAspect="Icon" ObjectID="_1743868754" r:id="rId22"/>
        </w:object>
      </w:r>
    </w:p>
    <w:p w14:paraId="2F8C398E" w14:textId="3DC5B790" w:rsidR="009542B4" w:rsidRDefault="009542B4"/>
    <w:p w14:paraId="651FE434" w14:textId="77777777" w:rsidR="00CC7BD5" w:rsidRDefault="00CC7BD5"/>
    <w:p w14:paraId="66440B8C" w14:textId="7754B070" w:rsidR="009542B4" w:rsidRDefault="009542B4">
      <w:r w:rsidRPr="00CC7BD5">
        <w:rPr>
          <w:rFonts w:ascii="Arial" w:hAnsi="Arial" w:cs="Arial"/>
          <w:sz w:val="24"/>
          <w:szCs w:val="24"/>
        </w:rPr>
        <w:t xml:space="preserve">Appendix 7 </w:t>
      </w:r>
      <w:r w:rsidR="00CC7BD5" w:rsidRPr="00CC7BD5">
        <w:rPr>
          <w:rFonts w:ascii="Arial" w:hAnsi="Arial" w:cs="Arial"/>
          <w:sz w:val="24"/>
          <w:szCs w:val="24"/>
        </w:rPr>
        <w:t>–</w:t>
      </w:r>
      <w:r>
        <w:t xml:space="preserve"> </w:t>
      </w:r>
      <w:r w:rsidR="00CC7BD5">
        <w:rPr>
          <w:rFonts w:ascii="Arial" w:hAnsi="Arial" w:cs="Arial"/>
          <w:sz w:val="24"/>
          <w:szCs w:val="24"/>
        </w:rPr>
        <w:t>Van Wart 2014</w:t>
      </w:r>
      <w:r w:rsidR="00CC7BD5">
        <w:rPr>
          <w:rFonts w:ascii="Arial" w:hAnsi="Arial" w:cs="Arial"/>
          <w:sz w:val="24"/>
          <w:szCs w:val="24"/>
        </w:rPr>
        <w:t xml:space="preserve"> Steps to Ethical Leadership Process</w:t>
      </w:r>
    </w:p>
    <w:p w14:paraId="7364B598" w14:textId="63B310BF" w:rsidR="00CC7BD5" w:rsidRPr="006D5831" w:rsidRDefault="00CC7BD5">
      <w:pPr>
        <w:rPr>
          <w:rFonts w:ascii="Arial" w:hAnsi="Arial" w:cs="Arial"/>
          <w:sz w:val="24"/>
          <w:szCs w:val="24"/>
        </w:rPr>
      </w:pPr>
      <w:r>
        <w:rPr>
          <w:noProof/>
        </w:rPr>
        <w:drawing>
          <wp:anchor distT="0" distB="0" distL="114300" distR="114300" simplePos="0" relativeHeight="251660288" behindDoc="0" locked="0" layoutInCell="1" allowOverlap="1" wp14:anchorId="67966446" wp14:editId="0F91B90F">
            <wp:simplePos x="0" y="0"/>
            <wp:positionH relativeFrom="margin">
              <wp:posOffset>0</wp:posOffset>
            </wp:positionH>
            <wp:positionV relativeFrom="paragraph">
              <wp:posOffset>0</wp:posOffset>
            </wp:positionV>
            <wp:extent cx="6846128" cy="2298700"/>
            <wp:effectExtent l="0" t="0" r="0" b="6350"/>
            <wp:wrapNone/>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rotWithShape="1">
                    <a:blip r:embed="rId23" cstate="print">
                      <a:extLst>
                        <a:ext uri="{28A0092B-C50C-407E-A947-70E740481C1C}">
                          <a14:useLocalDpi xmlns:a14="http://schemas.microsoft.com/office/drawing/2010/main" val="0"/>
                        </a:ext>
                      </a:extLst>
                    </a:blip>
                    <a:srcRect l="1774" t="35454" r="7156" b="10183"/>
                    <a:stretch/>
                  </pic:blipFill>
                  <pic:spPr bwMode="auto">
                    <a:xfrm>
                      <a:off x="0" y="0"/>
                      <a:ext cx="6846128" cy="229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CC7BD5" w:rsidRPr="006D58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C985E" w14:textId="77777777" w:rsidR="008A68D3" w:rsidRDefault="008A68D3" w:rsidP="00767BB6">
      <w:pPr>
        <w:spacing w:after="0" w:line="240" w:lineRule="auto"/>
      </w:pPr>
      <w:r>
        <w:separator/>
      </w:r>
    </w:p>
  </w:endnote>
  <w:endnote w:type="continuationSeparator" w:id="0">
    <w:p w14:paraId="26914E28" w14:textId="77777777" w:rsidR="008A68D3" w:rsidRDefault="008A68D3" w:rsidP="007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1D11E" w14:textId="77777777" w:rsidR="008A68D3" w:rsidRDefault="008A68D3" w:rsidP="00767BB6">
      <w:pPr>
        <w:spacing w:after="0" w:line="240" w:lineRule="auto"/>
      </w:pPr>
      <w:r>
        <w:separator/>
      </w:r>
    </w:p>
  </w:footnote>
  <w:footnote w:type="continuationSeparator" w:id="0">
    <w:p w14:paraId="569925D0" w14:textId="77777777" w:rsidR="008A68D3" w:rsidRDefault="008A68D3" w:rsidP="00767B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7BB6"/>
    <w:rsid w:val="000106A9"/>
    <w:rsid w:val="00010BA3"/>
    <w:rsid w:val="00013DAC"/>
    <w:rsid w:val="000176AF"/>
    <w:rsid w:val="00030407"/>
    <w:rsid w:val="00036CD0"/>
    <w:rsid w:val="0004459F"/>
    <w:rsid w:val="00047C43"/>
    <w:rsid w:val="00050873"/>
    <w:rsid w:val="00056497"/>
    <w:rsid w:val="00057217"/>
    <w:rsid w:val="00060C12"/>
    <w:rsid w:val="000616AE"/>
    <w:rsid w:val="00067BA0"/>
    <w:rsid w:val="0007271E"/>
    <w:rsid w:val="00085CFC"/>
    <w:rsid w:val="000874A5"/>
    <w:rsid w:val="0009142A"/>
    <w:rsid w:val="0009708C"/>
    <w:rsid w:val="000A3365"/>
    <w:rsid w:val="000A5694"/>
    <w:rsid w:val="000C4AA5"/>
    <w:rsid w:val="000E53AC"/>
    <w:rsid w:val="001042AD"/>
    <w:rsid w:val="0011338A"/>
    <w:rsid w:val="001133D0"/>
    <w:rsid w:val="001156B0"/>
    <w:rsid w:val="0012191F"/>
    <w:rsid w:val="00137F2E"/>
    <w:rsid w:val="001450F2"/>
    <w:rsid w:val="00155141"/>
    <w:rsid w:val="00160F43"/>
    <w:rsid w:val="00166B9C"/>
    <w:rsid w:val="001720B8"/>
    <w:rsid w:val="00174AB7"/>
    <w:rsid w:val="00190F32"/>
    <w:rsid w:val="001A11FA"/>
    <w:rsid w:val="001B1015"/>
    <w:rsid w:val="001B262C"/>
    <w:rsid w:val="001B4801"/>
    <w:rsid w:val="001B630A"/>
    <w:rsid w:val="001B78F0"/>
    <w:rsid w:val="001B7D0F"/>
    <w:rsid w:val="001C553A"/>
    <w:rsid w:val="001D4BF7"/>
    <w:rsid w:val="001D5872"/>
    <w:rsid w:val="001E0C80"/>
    <w:rsid w:val="001F1CB1"/>
    <w:rsid w:val="001F644E"/>
    <w:rsid w:val="002002FD"/>
    <w:rsid w:val="002032A3"/>
    <w:rsid w:val="00215037"/>
    <w:rsid w:val="00215403"/>
    <w:rsid w:val="00217C7D"/>
    <w:rsid w:val="00222251"/>
    <w:rsid w:val="002231D4"/>
    <w:rsid w:val="00223539"/>
    <w:rsid w:val="00233B27"/>
    <w:rsid w:val="00237366"/>
    <w:rsid w:val="0024193C"/>
    <w:rsid w:val="002434C9"/>
    <w:rsid w:val="00243EC8"/>
    <w:rsid w:val="002616F6"/>
    <w:rsid w:val="00261C07"/>
    <w:rsid w:val="00274938"/>
    <w:rsid w:val="002940B3"/>
    <w:rsid w:val="002A3538"/>
    <w:rsid w:val="002A4825"/>
    <w:rsid w:val="002B3217"/>
    <w:rsid w:val="002B4553"/>
    <w:rsid w:val="002B6110"/>
    <w:rsid w:val="002C4D28"/>
    <w:rsid w:val="002D2EAC"/>
    <w:rsid w:val="002D4AA0"/>
    <w:rsid w:val="002D75E5"/>
    <w:rsid w:val="002E0ABB"/>
    <w:rsid w:val="00327D76"/>
    <w:rsid w:val="00356709"/>
    <w:rsid w:val="0036196B"/>
    <w:rsid w:val="0036679A"/>
    <w:rsid w:val="00372EA5"/>
    <w:rsid w:val="003739C8"/>
    <w:rsid w:val="00376854"/>
    <w:rsid w:val="00394B54"/>
    <w:rsid w:val="00395191"/>
    <w:rsid w:val="003A4D75"/>
    <w:rsid w:val="003A56AD"/>
    <w:rsid w:val="003B4623"/>
    <w:rsid w:val="003C1C44"/>
    <w:rsid w:val="003C6BEA"/>
    <w:rsid w:val="003C77C9"/>
    <w:rsid w:val="003C7DE9"/>
    <w:rsid w:val="003D1C39"/>
    <w:rsid w:val="003D249F"/>
    <w:rsid w:val="003D5EE4"/>
    <w:rsid w:val="003E76DE"/>
    <w:rsid w:val="003F6547"/>
    <w:rsid w:val="004067A8"/>
    <w:rsid w:val="004103A1"/>
    <w:rsid w:val="00415F84"/>
    <w:rsid w:val="0044773A"/>
    <w:rsid w:val="00462228"/>
    <w:rsid w:val="00472FBC"/>
    <w:rsid w:val="00474B94"/>
    <w:rsid w:val="00492493"/>
    <w:rsid w:val="00496247"/>
    <w:rsid w:val="00497A1D"/>
    <w:rsid w:val="004A2019"/>
    <w:rsid w:val="004C45A7"/>
    <w:rsid w:val="004C7FBB"/>
    <w:rsid w:val="004E4860"/>
    <w:rsid w:val="005003FB"/>
    <w:rsid w:val="0050314F"/>
    <w:rsid w:val="00503891"/>
    <w:rsid w:val="005133E1"/>
    <w:rsid w:val="00534D3D"/>
    <w:rsid w:val="00544B7A"/>
    <w:rsid w:val="00545A59"/>
    <w:rsid w:val="00547375"/>
    <w:rsid w:val="0055037B"/>
    <w:rsid w:val="00555B39"/>
    <w:rsid w:val="00572063"/>
    <w:rsid w:val="00580D42"/>
    <w:rsid w:val="00582056"/>
    <w:rsid w:val="00582275"/>
    <w:rsid w:val="00591A2A"/>
    <w:rsid w:val="005C1412"/>
    <w:rsid w:val="005C1C4D"/>
    <w:rsid w:val="005F4E5A"/>
    <w:rsid w:val="005F590A"/>
    <w:rsid w:val="006040C5"/>
    <w:rsid w:val="006169A5"/>
    <w:rsid w:val="0061725B"/>
    <w:rsid w:val="00622082"/>
    <w:rsid w:val="0063562A"/>
    <w:rsid w:val="00641932"/>
    <w:rsid w:val="00645860"/>
    <w:rsid w:val="00647509"/>
    <w:rsid w:val="006856A7"/>
    <w:rsid w:val="00686FEC"/>
    <w:rsid w:val="00691353"/>
    <w:rsid w:val="00691A50"/>
    <w:rsid w:val="006952D0"/>
    <w:rsid w:val="006A2BA7"/>
    <w:rsid w:val="006B0648"/>
    <w:rsid w:val="006D5831"/>
    <w:rsid w:val="00710FFB"/>
    <w:rsid w:val="00717AEF"/>
    <w:rsid w:val="00717B58"/>
    <w:rsid w:val="007401CB"/>
    <w:rsid w:val="00767BB6"/>
    <w:rsid w:val="00794FA0"/>
    <w:rsid w:val="007970F1"/>
    <w:rsid w:val="007A0EF8"/>
    <w:rsid w:val="007A38BB"/>
    <w:rsid w:val="007B508D"/>
    <w:rsid w:val="007B7EA1"/>
    <w:rsid w:val="007D6A3C"/>
    <w:rsid w:val="007E21E5"/>
    <w:rsid w:val="007E2E5E"/>
    <w:rsid w:val="007F0167"/>
    <w:rsid w:val="007F1062"/>
    <w:rsid w:val="00825169"/>
    <w:rsid w:val="00834145"/>
    <w:rsid w:val="00842190"/>
    <w:rsid w:val="0085576F"/>
    <w:rsid w:val="00860671"/>
    <w:rsid w:val="00862527"/>
    <w:rsid w:val="00866262"/>
    <w:rsid w:val="00866C5C"/>
    <w:rsid w:val="00867135"/>
    <w:rsid w:val="008704D1"/>
    <w:rsid w:val="00877BB6"/>
    <w:rsid w:val="00885BCD"/>
    <w:rsid w:val="00886319"/>
    <w:rsid w:val="00890EDB"/>
    <w:rsid w:val="008A23C7"/>
    <w:rsid w:val="008A5D54"/>
    <w:rsid w:val="008A68D3"/>
    <w:rsid w:val="008B18D4"/>
    <w:rsid w:val="008B5FDA"/>
    <w:rsid w:val="008C5DD7"/>
    <w:rsid w:val="008D2010"/>
    <w:rsid w:val="008D2D63"/>
    <w:rsid w:val="008D320C"/>
    <w:rsid w:val="008E2696"/>
    <w:rsid w:val="008E3144"/>
    <w:rsid w:val="009111F3"/>
    <w:rsid w:val="0091282B"/>
    <w:rsid w:val="00913C81"/>
    <w:rsid w:val="0092700B"/>
    <w:rsid w:val="009353F4"/>
    <w:rsid w:val="00937FF8"/>
    <w:rsid w:val="00940158"/>
    <w:rsid w:val="009542B4"/>
    <w:rsid w:val="0096234A"/>
    <w:rsid w:val="00973B5A"/>
    <w:rsid w:val="00975DC4"/>
    <w:rsid w:val="00980CF6"/>
    <w:rsid w:val="00983EEB"/>
    <w:rsid w:val="0098642F"/>
    <w:rsid w:val="00993BDB"/>
    <w:rsid w:val="00997931"/>
    <w:rsid w:val="009A3F15"/>
    <w:rsid w:val="009A6B74"/>
    <w:rsid w:val="009A7FE2"/>
    <w:rsid w:val="009B3B19"/>
    <w:rsid w:val="009B5C9C"/>
    <w:rsid w:val="009B647B"/>
    <w:rsid w:val="009B6BC4"/>
    <w:rsid w:val="009C173C"/>
    <w:rsid w:val="009C39E8"/>
    <w:rsid w:val="009D00F5"/>
    <w:rsid w:val="009D1FBE"/>
    <w:rsid w:val="009D367C"/>
    <w:rsid w:val="009E7BAB"/>
    <w:rsid w:val="009F1364"/>
    <w:rsid w:val="00A128E4"/>
    <w:rsid w:val="00A13BE0"/>
    <w:rsid w:val="00A224A4"/>
    <w:rsid w:val="00A26534"/>
    <w:rsid w:val="00A34741"/>
    <w:rsid w:val="00A34F17"/>
    <w:rsid w:val="00A364F4"/>
    <w:rsid w:val="00A3744A"/>
    <w:rsid w:val="00A50225"/>
    <w:rsid w:val="00A5171E"/>
    <w:rsid w:val="00A67FEB"/>
    <w:rsid w:val="00A717CC"/>
    <w:rsid w:val="00A777F1"/>
    <w:rsid w:val="00A8495B"/>
    <w:rsid w:val="00A96208"/>
    <w:rsid w:val="00A96C2C"/>
    <w:rsid w:val="00AA0393"/>
    <w:rsid w:val="00AD074F"/>
    <w:rsid w:val="00AD7277"/>
    <w:rsid w:val="00AF4CE5"/>
    <w:rsid w:val="00AF673C"/>
    <w:rsid w:val="00B0632F"/>
    <w:rsid w:val="00B136B9"/>
    <w:rsid w:val="00B16090"/>
    <w:rsid w:val="00B318A8"/>
    <w:rsid w:val="00B33995"/>
    <w:rsid w:val="00B40A3E"/>
    <w:rsid w:val="00B40CC2"/>
    <w:rsid w:val="00B60082"/>
    <w:rsid w:val="00B616FC"/>
    <w:rsid w:val="00B643F7"/>
    <w:rsid w:val="00B65919"/>
    <w:rsid w:val="00B70F49"/>
    <w:rsid w:val="00B755DF"/>
    <w:rsid w:val="00B805E1"/>
    <w:rsid w:val="00B814BF"/>
    <w:rsid w:val="00B83E03"/>
    <w:rsid w:val="00B8566E"/>
    <w:rsid w:val="00B91122"/>
    <w:rsid w:val="00BA57E1"/>
    <w:rsid w:val="00BB62FE"/>
    <w:rsid w:val="00BC6C4E"/>
    <w:rsid w:val="00BF03BA"/>
    <w:rsid w:val="00C06298"/>
    <w:rsid w:val="00C1295C"/>
    <w:rsid w:val="00C24F77"/>
    <w:rsid w:val="00C2735F"/>
    <w:rsid w:val="00C31C64"/>
    <w:rsid w:val="00C50242"/>
    <w:rsid w:val="00C52CC1"/>
    <w:rsid w:val="00C63B46"/>
    <w:rsid w:val="00C65DE4"/>
    <w:rsid w:val="00C6643F"/>
    <w:rsid w:val="00C82E74"/>
    <w:rsid w:val="00C84703"/>
    <w:rsid w:val="00C84F77"/>
    <w:rsid w:val="00C875F2"/>
    <w:rsid w:val="00C97E72"/>
    <w:rsid w:val="00CA592D"/>
    <w:rsid w:val="00CB6742"/>
    <w:rsid w:val="00CC7BD5"/>
    <w:rsid w:val="00D00EE8"/>
    <w:rsid w:val="00D01A79"/>
    <w:rsid w:val="00D166BF"/>
    <w:rsid w:val="00D24AE6"/>
    <w:rsid w:val="00D30160"/>
    <w:rsid w:val="00D31190"/>
    <w:rsid w:val="00D317D6"/>
    <w:rsid w:val="00D34E61"/>
    <w:rsid w:val="00D637C2"/>
    <w:rsid w:val="00D7042E"/>
    <w:rsid w:val="00D74897"/>
    <w:rsid w:val="00D8500C"/>
    <w:rsid w:val="00D91475"/>
    <w:rsid w:val="00D94282"/>
    <w:rsid w:val="00DA0CD9"/>
    <w:rsid w:val="00DB3AC3"/>
    <w:rsid w:val="00DC4393"/>
    <w:rsid w:val="00DD6BB0"/>
    <w:rsid w:val="00DD798D"/>
    <w:rsid w:val="00DE1411"/>
    <w:rsid w:val="00DF2412"/>
    <w:rsid w:val="00DF241F"/>
    <w:rsid w:val="00DF2AD2"/>
    <w:rsid w:val="00E04B41"/>
    <w:rsid w:val="00E04D7A"/>
    <w:rsid w:val="00E1169D"/>
    <w:rsid w:val="00E143EB"/>
    <w:rsid w:val="00E34BD3"/>
    <w:rsid w:val="00E400F0"/>
    <w:rsid w:val="00E46D7F"/>
    <w:rsid w:val="00E6318C"/>
    <w:rsid w:val="00E7052A"/>
    <w:rsid w:val="00E71BCB"/>
    <w:rsid w:val="00E74ED9"/>
    <w:rsid w:val="00E77115"/>
    <w:rsid w:val="00E7795A"/>
    <w:rsid w:val="00E93763"/>
    <w:rsid w:val="00E95668"/>
    <w:rsid w:val="00E95DC4"/>
    <w:rsid w:val="00E95DFE"/>
    <w:rsid w:val="00EA1EBD"/>
    <w:rsid w:val="00EA2B4D"/>
    <w:rsid w:val="00EA337D"/>
    <w:rsid w:val="00EA5E79"/>
    <w:rsid w:val="00EA67CB"/>
    <w:rsid w:val="00EC5356"/>
    <w:rsid w:val="00ED035C"/>
    <w:rsid w:val="00ED04DE"/>
    <w:rsid w:val="00ED0B81"/>
    <w:rsid w:val="00EE2CF7"/>
    <w:rsid w:val="00EE7084"/>
    <w:rsid w:val="00EF6844"/>
    <w:rsid w:val="00F1043E"/>
    <w:rsid w:val="00F10E37"/>
    <w:rsid w:val="00F1286B"/>
    <w:rsid w:val="00F252F0"/>
    <w:rsid w:val="00F408FF"/>
    <w:rsid w:val="00F45E40"/>
    <w:rsid w:val="00F50624"/>
    <w:rsid w:val="00F50F95"/>
    <w:rsid w:val="00F54E70"/>
    <w:rsid w:val="00F61395"/>
    <w:rsid w:val="00F70910"/>
    <w:rsid w:val="00F75006"/>
    <w:rsid w:val="00F8743E"/>
    <w:rsid w:val="00F87FCE"/>
    <w:rsid w:val="00FA2A61"/>
    <w:rsid w:val="00FC5B29"/>
    <w:rsid w:val="00FE15B2"/>
    <w:rsid w:val="00FE2A3E"/>
    <w:rsid w:val="00FE37E2"/>
    <w:rsid w:val="00FE45A7"/>
    <w:rsid w:val="00FE5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2E077"/>
  <w15:docId w15:val="{CE2FB56E-84BC-4DC3-9128-F146960F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7E72"/>
    <w:rPr>
      <w:color w:val="0563C1" w:themeColor="hyperlink"/>
      <w:u w:val="single"/>
    </w:rPr>
  </w:style>
  <w:style w:type="character" w:styleId="UnresolvedMention">
    <w:name w:val="Unresolved Mention"/>
    <w:basedOn w:val="DefaultParagraphFont"/>
    <w:uiPriority w:val="99"/>
    <w:semiHidden/>
    <w:unhideWhenUsed/>
    <w:rsid w:val="00C97E72"/>
    <w:rPr>
      <w:color w:val="605E5C"/>
      <w:shd w:val="clear" w:color="auto" w:fill="E1DFDD"/>
    </w:rPr>
  </w:style>
  <w:style w:type="character" w:customStyle="1" w:styleId="Heading1Char">
    <w:name w:val="Heading 1 Char"/>
    <w:basedOn w:val="DefaultParagraphFont"/>
    <w:link w:val="Heading1"/>
    <w:uiPriority w:val="9"/>
    <w:rsid w:val="0023736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80C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CF6"/>
  </w:style>
  <w:style w:type="paragraph" w:styleId="Footer">
    <w:name w:val="footer"/>
    <w:basedOn w:val="Normal"/>
    <w:link w:val="FooterChar"/>
    <w:uiPriority w:val="99"/>
    <w:unhideWhenUsed/>
    <w:rsid w:val="00980C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CF6"/>
  </w:style>
  <w:style w:type="character" w:styleId="FollowedHyperlink">
    <w:name w:val="FollowedHyperlink"/>
    <w:basedOn w:val="DefaultParagraphFont"/>
    <w:uiPriority w:val="99"/>
    <w:semiHidden/>
    <w:unhideWhenUsed/>
    <w:rsid w:val="00E400F0"/>
    <w:rPr>
      <w:color w:val="954F72" w:themeColor="followedHyperlink"/>
      <w:u w:val="single"/>
    </w:rPr>
  </w:style>
  <w:style w:type="paragraph" w:styleId="Bibliography">
    <w:name w:val="Bibliography"/>
    <w:basedOn w:val="Normal"/>
    <w:next w:val="Normal"/>
    <w:uiPriority w:val="37"/>
    <w:unhideWhenUsed/>
    <w:rsid w:val="009D1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67992">
      <w:bodyDiv w:val="1"/>
      <w:marLeft w:val="0"/>
      <w:marRight w:val="0"/>
      <w:marTop w:val="0"/>
      <w:marBottom w:val="0"/>
      <w:divBdr>
        <w:top w:val="none" w:sz="0" w:space="0" w:color="auto"/>
        <w:left w:val="none" w:sz="0" w:space="0" w:color="auto"/>
        <w:bottom w:val="none" w:sz="0" w:space="0" w:color="auto"/>
        <w:right w:val="none" w:sz="0" w:space="0" w:color="auto"/>
      </w:divBdr>
    </w:div>
    <w:div w:id="784352486">
      <w:bodyDiv w:val="1"/>
      <w:marLeft w:val="0"/>
      <w:marRight w:val="0"/>
      <w:marTop w:val="0"/>
      <w:marBottom w:val="0"/>
      <w:divBdr>
        <w:top w:val="none" w:sz="0" w:space="0" w:color="auto"/>
        <w:left w:val="none" w:sz="0" w:space="0" w:color="auto"/>
        <w:bottom w:val="none" w:sz="0" w:space="0" w:color="auto"/>
        <w:right w:val="none" w:sz="0" w:space="0" w:color="auto"/>
      </w:divBdr>
    </w:div>
    <w:div w:id="885487310">
      <w:bodyDiv w:val="1"/>
      <w:marLeft w:val="0"/>
      <w:marRight w:val="0"/>
      <w:marTop w:val="0"/>
      <w:marBottom w:val="0"/>
      <w:divBdr>
        <w:top w:val="none" w:sz="0" w:space="0" w:color="auto"/>
        <w:left w:val="none" w:sz="0" w:space="0" w:color="auto"/>
        <w:bottom w:val="none" w:sz="0" w:space="0" w:color="auto"/>
        <w:right w:val="none" w:sz="0" w:space="0" w:color="auto"/>
      </w:divBdr>
      <w:divsChild>
        <w:div w:id="1294210725">
          <w:marLeft w:val="1200"/>
          <w:marRight w:val="0"/>
          <w:marTop w:val="240"/>
          <w:marBottom w:val="240"/>
          <w:divBdr>
            <w:top w:val="none" w:sz="0" w:space="0" w:color="auto"/>
            <w:left w:val="none" w:sz="0" w:space="0" w:color="auto"/>
            <w:bottom w:val="none" w:sz="0" w:space="0" w:color="auto"/>
            <w:right w:val="none" w:sz="0" w:space="0" w:color="auto"/>
          </w:divBdr>
        </w:div>
      </w:divsChild>
    </w:div>
    <w:div w:id="1585382898">
      <w:bodyDiv w:val="1"/>
      <w:marLeft w:val="0"/>
      <w:marRight w:val="0"/>
      <w:marTop w:val="0"/>
      <w:marBottom w:val="0"/>
      <w:divBdr>
        <w:top w:val="none" w:sz="0" w:space="0" w:color="auto"/>
        <w:left w:val="none" w:sz="0" w:space="0" w:color="auto"/>
        <w:bottom w:val="none" w:sz="0" w:space="0" w:color="auto"/>
        <w:right w:val="none" w:sz="0" w:space="0" w:color="auto"/>
      </w:divBdr>
    </w:div>
    <w:div w:id="2037776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licingreview.org.uk/wp-content/uploads/srpew_final_report.pdf" TargetMode="External"/><Relationship Id="rId13" Type="http://schemas.openxmlformats.org/officeDocument/2006/relationships/hyperlink" Target="https://icva.org.uk/wp-content/uploads/2021/09/CYP-Strategy-2015-2017-August-2015.pdf" TargetMode="Externa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emf"/><Relationship Id="rId7" Type="http://schemas.openxmlformats.org/officeDocument/2006/relationships/image" Target="media/image1.jpeg"/><Relationship Id="rId12" Type="http://schemas.openxmlformats.org/officeDocument/2006/relationships/hyperlink" Target="https://www.legislation.gov.uk/anaw/2015/2/contents/enacted"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abs/pii/S104898431200127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11/13/contents/enacted" TargetMode="External"/><Relationship Id="rId23" Type="http://schemas.openxmlformats.org/officeDocument/2006/relationships/image" Target="media/image8.png"/><Relationship Id="rId10" Type="http://schemas.openxmlformats.org/officeDocument/2006/relationships/hyperlink" Target="https://www.estyn.gov.wales/system/files/2021-12/Experiences%20of%20peer-on-peer%20sexual%20harassment%20among%20secondary%20school%20pupils%20in%20Wales_0.pdf"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doi.org/10.1093/oxfordhb/9780198855903.001.0001" TargetMode="External"/><Relationship Id="rId14" Type="http://schemas.openxmlformats.org/officeDocument/2006/relationships/hyperlink" Target="https://www.bing.com/videos/search?q=pinkney+olivia+you+tube+child+centred+policing&amp;&amp;view=detail&amp;mid=AA130BCC81C834B80C2EAA130BCC81C834B80C2E&amp;&amp;FORM=VRDGAR&amp;ru=%2Fvideos%2Fsearch%3Fq%3Dpinkney%2520olivia%2520you%2520tube%2520child%2520centred%2520policing%26qs%3Dn%26form%3DQBVDMH%26%3D%2525eManage%2520Your%2520Search%2520History%2525E%26sp%3D-1%26lq%3D0%26pq%3Dpinkney%2520olivia%2520you%2520tube%2520child%2520centred%2520policing%26sc%3D0-46%26sk%3D%26cvid%3D3F1B940FC5144C7388234711D96535EB%26ghsh%3D0%26ghacc%3D0%26ghpl%3D"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Ref23</b:Tag>
    <b:SourceType>InternetSite</b:SourceType>
    <b:Guid>{D91C94F5-3BF0-4FEA-A820-F316D8EC7998}</b:Guid>
    <b:Title>Reflection toolkit: Gibb's Reflective Cycle</b:Title>
    <b:InternetSiteTitle>The University of Edinburgh</b:InternetSiteTitle>
    <b:URL>https://www.ed.ac.uk/reflection/reflectors-toolkit/reflecting-on-experience/gibbs-reflective-cycle</b:URL>
    <b:YearAccessed>2023</b:YearAccessed>
    <b:MonthAccessed>January</b:MonthAccessed>
    <b:DayAccessed>28</b:DayAccessed>
    <b:RefOrder>1</b:RefOrder>
  </b:Source>
  <b:Source>
    <b:Tag>Col23</b:Tag>
    <b:SourceType>ElectronicSource</b:SourceType>
    <b:Guid>{C3706251-26D6-44C0-B41A-3F64C73568FA}</b:Guid>
    <b:Title>Resources for Reflective Practice Version 1.0</b:Title>
    <b:URL>https://assets.college.police.uk/s3fs-public/2020-11/Resources_for_reflective_practice_v1_0.pdf</b:URL>
    <b:Author>
      <b:Author>
        <b:Corporate>College of Policing</b:Corporate>
      </b:Author>
    </b:Author>
    <b:YearAccessed>2023</b:YearAccessed>
    <b:MonthAccessed>January</b:MonthAccessed>
    <b:DayAccessed>28</b:DayAccessed>
    <b:RefOrder>2</b:RefOrder>
  </b:Source>
  <b:Source>
    <b:Tag>Pri20</b:Tag>
    <b:SourceType>JournalArticle</b:SourceType>
    <b:Guid>{679EFAD9-E178-4BF7-8B0D-82B52442E7E3}</b:Guid>
    <b:Author>
      <b:Author>
        <b:Corporate>Prilla, M., Blunk, O. &amp; Chounta, I.</b:Corporate>
      </b:Author>
    </b:Author>
    <b:Title>How Does Collaborative Reflection Unfold in Online Communities? An Analysis of Two Data Sets</b:Title>
    <b:Year>2020</b:Year>
    <b:JournalName>Computer Supported Cooperative Work (CSCW)</b:JournalName>
    <b:Pages>1-45</b:Pages>
    <b:Volume>29</b:Volume>
    <b:YearAccessed>2023</b:YearAccessed>
    <b:MonthAccessed>January</b:MonthAccessed>
    <b:DayAccessed>28</b:DayAccessed>
    <b:URL>file:///C:/Users/swp54722/Downloads/How_Does_Collaborative_Reflection_Unfold_in_Online.pdf</b:URL>
    <b:DOI>10.1007/s10606-020-09382-0.</b:DOI>
    <b:RefOrder>3</b:RefOrder>
  </b:Source>
  <b:Source>
    <b:Tag>Pri15</b:Tag>
    <b:SourceType>JournalArticle</b:SourceType>
    <b:Guid>{537FC46E-D4B6-4B12-B26A-F9F52FE01948}</b:Guid>
    <b:Author>
      <b:Author>
        <b:NameList>
          <b:Person>
            <b:Last>Prilla</b:Last>
            <b:First>M.</b:First>
          </b:Person>
        </b:NameList>
      </b:Author>
    </b:Author>
    <b:Title>Supporting Collaborative Reflection at Work: A Socio-Technical Analysis</b:Title>
    <b:JournalName>AIS Transactions on Human-Computer Interaction</b:JournalName>
    <b:Year>2015</b:Year>
    <b:Pages>1-17</b:Pages>
    <b:Volume>7</b:Volume>
    <b:Issue>1</b:Issue>
    <b:YearAccessed>2023</b:YearAccessed>
    <b:MonthAccessed>January</b:MonthAccessed>
    <b:DayAccessed>28</b:DayAccessed>
    <b:URL>https://aisel.aisnet.org/cgi/viewcontent.cgi?article=1065&amp;context=thci</b:URL>
    <b:RefOrder>4</b:RefOrder>
  </b:Source>
  <b:Source>
    <b:Tag>McC14</b:Tag>
    <b:SourceType>JournalArticle</b:SourceType>
    <b:Guid>{BF8FB9A5-3001-4B8E-A208-8E3A01A280C5}</b:Guid>
    <b:Author>
      <b:Author>
        <b:Corporate>McCarthy, &amp; O’Neill, M.</b:Corporate>
      </b:Author>
    </b:Author>
    <b:Title>The Police and Partnership Working: Reflections on Recent Research</b:Title>
    <b:Year>2014</b:Year>
    <b:Volume>8</b:Volume>
    <b:NumberVolumes>3</b:NumberVolumes>
    <b:Pages>243–253</b:Pages>
    <b:YearAccessed>2023</b:YearAccessed>
    <b:MonthAccessed>January</b:MonthAccessed>
    <b:DayAccessed>31</b:DayAccessed>
    <b:DOI>https://doi.org/10.1093/police/pau022</b:DOI>
    <b:JournalName>Policing : a Journal of Policy and Practice</b:JournalName>
    <b:RefOrder>5</b:RefOrder>
  </b:Source>
  <b:Source>
    <b:Tag>Col20</b:Tag>
    <b:SourceType>Report</b:SourceType>
    <b:Guid>{2BF4ECEA-FFF9-4A08-B5E6-910C0B95C32F}</b:Guid>
    <b:Title>Policing in England and Wales: Future Operating Environment 2040</b:Title>
    <b:JournalName>College of Policing</b:JournalName>
    <b:Year>2020</b:Year>
    <b:Pages>1-83</b:Pages>
    <b:Author>
      <b:Author>
        <b:Corporate>College of Policing</b:Corporate>
      </b:Author>
    </b:Author>
    <b:Publisher>College of Policing</b:Publisher>
    <b:YearAccessed>2023</b:YearAccessed>
    <b:MonthAccessed>February</b:MonthAccessed>
    <b:DayAccessed>21</b:DayAccessed>
    <b:URL>https://assets.college.police.uk/s3fs-public/2020-08/future-operating-environment-2040.pdf</b:URL>
    <b:RefOrder>6</b:RefOrder>
  </b:Source>
  <b:Source>
    <b:Tag>Ran09</b:Tag>
    <b:SourceType>JournalArticle</b:SourceType>
    <b:Guid>{53888D07-8A2B-4163-9F35-03FEF38D5EF4}</b:Guid>
    <b:Title>Policing in an Era of Uncertainty</b:Title>
    <b:Year>2009</b:Year>
    <b:Author>
      <b:Author>
        <b:Corporate>Ransley, J. &amp; Mazzerolle, L.</b:Corporate>
      </b:Author>
    </b:Author>
    <b:JournalName>Police Practice and Research</b:JournalName>
    <b:Pages>365-381</b:Pages>
    <b:Volume>10</b:Volume>
    <b:Issue>4</b:Issue>
    <b:DOI>https://doi.org/10.1080/15614260802586335</b:DOI>
    <b:RefOrder>7</b:RefOrder>
  </b:Source>
  <b:Source>
    <b:Tag>Dem20</b:Tag>
    <b:SourceType>JournalArticle</b:SourceType>
    <b:Guid>{6C68B20F-BBE6-4994-8BEA-E9D1E1EB9E82}</b:Guid>
    <b:Author>
      <b:Author>
        <b:Corporate>Demou, E., Hale, H. &amp; Hunt, K.</b:Corporate>
      </b:Author>
    </b:Author>
    <b:Title>Understanding the mental health and wellbeing needs of police officers and staff in Scotland</b:Title>
    <b:JournalName>Police Pract Res</b:JournalName>
    <b:Year>2020</b:Year>
    <b:Pages>702-716</b:Pages>
    <b:Volume>21</b:Volume>
    <b:Issue>6</b:Issue>
    <b:YearAccessed>2021</b:YearAccessed>
    <b:MonthAccessed>February</b:MonthAccessed>
    <b:DayAccessed>21</b:DayAccessed>
    <b:DOI>doi: 10.1080/15614263.2020.1772782</b:DOI>
    <b:RefOrder>8</b:RefOrder>
  </b:Source>
  <b:Source>
    <b:Tag>Mui21</b:Tag>
    <b:SourceType>InternetSite</b:SourceType>
    <b:Guid>{41BA63B1-C3B9-4D81-8D4C-A614A95C5B86}</b:Guid>
    <b:Title>News and Blog</b:Title>
    <b:Year>2021</b:Year>
    <b:Author>
      <b:Author>
        <b:NameList>
          <b:Person>
            <b:Last>Muir</b:Last>
            <b:First>R.</b:First>
          </b:Person>
        </b:NameList>
      </b:Author>
    </b:Author>
    <b:InternetSiteTitle>Policing Review</b:InternetSiteTitle>
    <b:Month>May</b:Month>
    <b:Day>5th</b:Day>
    <b:URL>https://www.policingreview.org.uk/its-time-to-take-crime-prevention-seriously/</b:URL>
    <b:YearAccessed>2023</b:YearAccessed>
    <b:MonthAccessed>February</b:MonthAccessed>
    <b:DayAccessed>22</b:DayAccessed>
    <b:RefOrder>9</b:RefOrder>
  </b:Source>
  <b:Source>
    <b:Tag>Off17</b:Tag>
    <b:SourceType>InternetSite</b:SourceType>
    <b:Guid>{50098363-023E-4E24-8CCB-6535E322861F}</b:Guid>
    <b:Author>
      <b:Author>
        <b:Corporate>Office for National Statistics</b:Corporate>
      </b:Author>
    </b:Author>
    <b:Title>Overview of burglary and other household theft: England and Wales</b:Title>
    <b:InternetSiteTitle>Office for National Statistics</b:InternetSiteTitle>
    <b:Year>2017</b:Year>
    <b:Month>July</b:Month>
    <b:Day>20</b:Day>
    <b:URL>https://www.ons.gov.uk/peoplepopulationandcommunity/crimeandjustice/articles/overviewofburglaryandotherhouseholdtheft/englandandwales</b:URL>
    <b:YearAccessed>2023</b:YearAccessed>
    <b:MonthAccessed>February</b:MonthAccessed>
    <b:DayAccessed>22</b:DayAccessed>
    <b:RefOrder>10</b:RefOrder>
  </b:Source>
  <b:Source>
    <b:Tag>Mar11</b:Tag>
    <b:SourceType>JournalArticle</b:SourceType>
    <b:Guid>{B924F433-5855-4C4A-A714-44B0D2285B78}</b:Guid>
    <b:Author>
      <b:Author>
        <b:NameList>
          <b:Person>
            <b:Last>Marlow</b:Last>
          </b:Person>
        </b:NameList>
      </b:Author>
    </b:Author>
    <b:Title>Linking crime prevention with science education: an assessment of a DNA property-marking crime prevention scheme in secondary school education. </b:Title>
    <b:Year>2011</b:Year>
    <b:JournalName>Safer Communities</b:JournalName>
    <b:Pages>5-10</b:Pages>
    <b:Volume>10</b:Volume>
    <b:Issue>2</b:Issue>
    <b:YearAccessed>2023</b:YearAccessed>
    <b:MonthAccessed>February</b:MonthAccessed>
    <b:DayAccessed>22</b:DayAccessed>
    <b:DOI> https://doi.org/10.5042/sc.2011.0180</b:DOI>
    <b:RefOrder>11</b:RefOrder>
  </b:Source>
  <b:Source>
    <b:Tag>Wil21</b:Tag>
    <b:SourceType>Book</b:SourceType>
    <b:Guid>{94BCD482-6E31-4099-B0AB-3C19B083242C}</b:Guid>
    <b:Author>
      <b:Author>
        <b:Corporate>Williams, E. &amp;  Squires, P.</b:Corporate>
      </b:Author>
    </b:Author>
    <b:Title>Rethinking Knife Crime: Policing Violence and Moral Panic</b:Title>
    <b:Year>2021</b:Year>
    <b:City>London</b:City>
    <b:Publisher>Palgrave Macmillan, Cham</b:Publisher>
    <b:YearAccessed>2023</b:YearAccessed>
    <b:MonthAccessed>March</b:MonthAccessed>
    <b:DayAccessed>20</b:DayAccessed>
    <b:DOI>https://doi.org/10.1007/978-3-030-83742-6_8</b:DOI>
    <b:RefOrder>12</b:RefOrder>
  </b:Source>
  <b:Source>
    <b:Tag>She13</b:Tag>
    <b:SourceType>JournalArticle</b:SourceType>
    <b:Guid>{1D70F6DD-D0BD-48FC-8F79-B72BCFA7BD94}</b:Guid>
    <b:Title>The rise of evidence-based policing: targeting, testing, and tracking</b:Title>
    <b:Year>2013</b:Year>
    <b:Author>
      <b:Author>
        <b:NameList>
          <b:Person>
            <b:Last>Sherman</b:Last>
            <b:First>L.W.</b:First>
          </b:Person>
        </b:NameList>
      </b:Author>
    </b:Author>
    <b:JournalName>Crime and Justice (Chicago, Ill)</b:JournalName>
    <b:Pages>377–451</b:Pages>
    <b:Volume>42 </b:Volume>
    <b:Issue>1</b:Issue>
    <b:YearAccessed>2023</b:YearAccessed>
    <b:MonthAccessed>March</b:MonthAccessed>
    <b:DayAccessed>21</b:DayAccessed>
    <b:DOI>https://doi.org/10.1086/670819</b:DOI>
    <b:RefOrder>13</b:RefOrder>
  </b:Source>
  <b:Source>
    <b:Tag>Mar22</b:Tag>
    <b:SourceType>JournalArticle</b:SourceType>
    <b:Guid>{4F7E8670-884C-4F20-9404-B54E73250561}</b:Guid>
    <b:Author>
      <b:Author>
        <b:NameList>
          <b:Person>
            <b:Last>Martin</b:Last>
            <b:First>D.</b:First>
          </b:Person>
        </b:NameList>
      </b:Author>
    </b:Author>
    <b:Title>Understanding the reconstruction of police professionalism in the UK</b:Title>
    <b:JournalName>Policing and Society</b:JournalName>
    <b:Year>2022</b:Year>
    <b:Pages>931-946</b:Pages>
    <b:Volume>32</b:Volume>
    <b:Issue>7</b:Issue>
    <b:YearAccessed>2023</b:YearAccessed>
    <b:MonthAccessed>March</b:MonthAccessed>
    <b:DayAccessed>22</b:DayAccessed>
    <b:DOI>10.1080/10439463.2021.1999447</b:DOI>
    <b:RefOrder>14</b:RefOrder>
  </b:Source>
  <b:Source>
    <b:Tag>Noo16</b:Tag>
    <b:SourceType>JournalArticle</b:SourceType>
    <b:Guid>{2953A800-9553-4693-A712-39B8A89D07B3}</b:Guid>
    <b:Author>
      <b:Author>
        <b:NameList>
          <b:Person>
            <b:Last>Noordegraaf</b:Last>
            <b:First>M.</b:First>
          </b:Person>
        </b:NameList>
      </b:Author>
    </b:Author>
    <b:Title>Reconfiguring professional work: changing forms of professionalism in public services</b:Title>
    <b:JournalName>Administration &amp; Society</b:JournalName>
    <b:Year>2016</b:Year>
    <b:Pages>783–810</b:Pages>
    <b:Volume>48  </b:Volume>
    <b:Issue>7</b:Issue>
    <b:YearAccessed>2023</b:YearAccessed>
    <b:MonthAccessed>March</b:MonthAccessed>
    <b:DayAccessed>2022</b:DayAccessed>
    <b:DOI> 10.1177/0095399713509242</b:DOI>
    <b:RefOrder>15</b:RefOrder>
  </b:Source>
  <b:Source>
    <b:Tag>Mar221</b:Tag>
    <b:SourceType>JournalArticle</b:SourceType>
    <b:Guid>{51FB6223-E027-43FA-8F7D-2F03B1272B6C}</b:Guid>
    <b:Author>
      <b:Author>
        <b:NameList>
          <b:Person>
            <b:Last>Martin</b:Last>
            <b:First>D.</b:First>
          </b:Person>
        </b:NameList>
      </b:Author>
    </b:Author>
    <b:Title>Understanding the reconstruction of police professionalism in theUK</b:Title>
    <b:JournalName>Policing and Society</b:JournalName>
    <b:Year>2022</b:Year>
    <b:Pages>931–946</b:Pages>
    <b:Volume>32</b:Volume>
    <b:Issue>7</b:Issue>
    <b:YearAccessed>2023</b:YearAccessed>
    <b:MonthAccessed>March </b:MonthAccessed>
    <b:DayAccessed>21</b:DayAccessed>
    <b:URL>https://www.tandfonline.com/doi/epdf/10.1080/10439463.2021.1999447?needAccess=true&amp;role=button</b:URL>
    <b:RefOrder>16</b:RefOrder>
  </b:Source>
  <b:Source>
    <b:Tag>Col201</b:Tag>
    <b:SourceType>Report</b:SourceType>
    <b:Guid>{BE52728D-2589-4107-9989-F20E2BCD9068}</b:Guid>
    <b:Title>Policing in England and Wales: Future operating environment 2040</b:Title>
    <b:Year>2020</b:Year>
    <b:City>Coventry</b:City>
    <b:Publisher>College of Policing</b:Publisher>
    <b:YearAccessed>2023</b:YearAccessed>
    <b:MonthAccessed>March</b:MonthAccessed>
    <b:DayAccessed>22</b:DayAccessed>
    <b:URL>https://paas-s3-broker-prod-lon-6453d964-1d1a-432a-9260-5e0ba7d2fc51.s3.eu-west-2.amazonaws.com/s3fs-public/2020-08/Future-Operating-Environment-2040_0.pdf</b:URL>
    <b:Author>
      <b:Author>
        <b:Corporate>College of Policing</b:Corporate>
      </b:Author>
    </b:Author>
    <b:RefOrder>17</b:RefOrder>
  </b:Source>
  <b:Source>
    <b:Tag>The21</b:Tag>
    <b:SourceType>InternetSite</b:SourceType>
    <b:Guid>{E975999B-DC2E-4FA1-8D7B-87F11679D36D}</b:Guid>
    <b:Title>Promoting the right culture</b:Title>
    <b:Year>2021</b:Year>
    <b:Author>
      <b:Author>
        <b:Corporate>The College of Policing</b:Corporate>
      </b:Author>
    </b:Author>
    <b:Month>Janaury</b:Month>
    <b:Day>11</b:Day>
    <b:YearAccessed>2023</b:YearAccessed>
    <b:MonthAccessed>April</b:MonthAccessed>
    <b:DayAccessed>7</b:DayAccessed>
    <b:URL>file:///C:/Users/swp54722/Downloads/promoting-the-right-culture--1680860873.pdf</b:URL>
    <b:InternetSiteTitle>The College of Policing</b:InternetSiteTitle>
    <b:RefOrder>18</b:RefOrder>
  </b:Source>
  <b:Source>
    <b:Tag>Mag18</b:Tag>
    <b:SourceType>JournalArticle</b:SourceType>
    <b:Guid>{F778B6BD-440C-4EC6-8C5D-4D0C27613811}</b:Guid>
    <b:Author>
      <b:Author>
        <b:NameList>
          <b:Person>
            <b:Last>Maguire</b:Last>
            <b:First>E.</b:First>
          </b:Person>
        </b:NameList>
      </b:Author>
    </b:Author>
    <b:Title>New frontiers in research on procedural justice and legitimacy in policing</b:Title>
    <b:Year>2018</b:Year>
    <b:URL>https://www.tandfonline.com/doi/epdf/10.1080/15614263.2018.1418171?needAccess=true&amp;role=button</b:URL>
    <b:JournalName>Police Practice and Research</b:JournalName>
    <b:Pages>107-110</b:Pages>
    <b:Volume>19</b:Volume>
    <b:Issue>2</b:Issue>
    <b:YearAccessed>2023</b:YearAccessed>
    <b:MonthAccessed>April</b:MonthAccessed>
    <b:DayAccessed>6</b:DayAccessed>
    <b:DOI>10.1080/15614263.2018.1418171</b:DOI>
    <b:RefOrder>19</b:RefOrder>
  </b:Source>
  <b:Source>
    <b:Tag>Tyl15</b:Tag>
    <b:SourceType>JournalArticle</b:SourceType>
    <b:Guid>{0D4F884D-8B8C-497E-A94F-2D54E2089658}</b:Guid>
    <b:Author>
      <b:Author>
        <b:Corporate>Tyler, T., Goff, P., &amp; MacCoun, R.</b:Corporate>
      </b:Author>
    </b:Author>
    <b:Title>The impact of psychological science on policing in the United States: Procedural justice, legitimacy, and effective law enforcement</b:Title>
    <b:JournalName>Psychological Science in the Public Interest</b:JournalName>
    <b:Year>2015</b:Year>
    <b:Pages>75-109</b:Pages>
    <b:Volume>16</b:Volume>
    <b:Issue>3</b:Issue>
    <b:YearAccessed>2023</b:YearAccessed>
    <b:MonthAccessed>April</b:MonthAccessed>
    <b:DayAccessed>2023</b:DayAccessed>
    <b:URL>https://doi-org.ezproxy.uwtsd.ac.uk/10.1177/1529100615617791</b:URL>
    <b:DOI>10.1177/1529100615617791</b:DOI>
    <b:RefOrder>20</b:RefOrder>
  </b:Source>
  <b:Source>
    <b:Tag>Mur21</b:Tag>
    <b:SourceType>JournalArticle</b:SourceType>
    <b:Guid>{2CC5AE67-405B-40C6-8231-64B1DF3A3372}</b:Guid>
    <b:Author>
      <b:Author>
        <b:Corporate>Murray, K., McVie, S., Farren,D., Herlitz,L., Hough, M., &amp; Norris, P.</b:Corporate>
      </b:Author>
    </b:Author>
    <b:Title>Procedural justice, compliance with the law and police stop-and-search: a study of young people in England and Scotland</b:Title>
    <b:JournalName>Policing and Society</b:JournalName>
    <b:Year>2021</b:Year>
    <b:Pages>263-282</b:Pages>
    <b:Volume>31</b:Volume>
    <b:Issue>3</b:Issue>
    <b:YearAccessed>2023</b:YearAccessed>
    <b:MonthAccessed>April</b:MonthAccessed>
    <b:DayAccessed>6</b:DayAccessed>
    <b:DOI>10.1080/10439463.2020.1711756</b:DOI>
    <b:RefOrder>21</b:RefOrder>
  </b:Source>
  <b:Source>
    <b:Tag>Pos21</b:Tag>
    <b:SourceType>JournalArticle</b:SourceType>
    <b:Guid>{D0D6C89C-9C65-49BE-A6FF-DC5A5819C7BD}</b:Guid>
    <b:Author>
      <b:Author>
        <b:NameList>
          <b:Person>
            <b:Last>Posch</b:Last>
          </b:Person>
        </b:NameList>
      </b:Author>
    </b:Author>
    <b:Title>Prying Open the Black Box of Causality: A Causal Mediation Analysis Test of Procedural Justice Policing</b:Title>
    <b:JournalName>Journal of Quantitative Criminology</b:JournalName>
    <b:Year>2021</b:Year>
    <b:Pages>217–245</b:Pages>
    <b:Volume>37</b:Volume>
    <b:Issue>1</b:Issue>
    <b:DOI>10.1007/s10940-020-09449-</b:DOI>
    <b:RefOrder>22</b:RefOrder>
  </b:Source>
  <b:Source>
    <b:Tag>Gol22</b:Tag>
    <b:SourceType>JournalArticle</b:SourceType>
    <b:Guid>{BE176028-E2A9-4662-BA4C-E28BAF48DDDA}</b:Guid>
    <b:Author>
      <b:Author>
        <b:NameList>
          <b:Person>
            <b:Last>Gold.</b:Last>
          </b:Person>
        </b:NameList>
      </b:Author>
    </b:Author>
    <b:Title>Improving community relations in the police through procedural justice - An action learning intiiative</b:Title>
    <b:JournalName>Action Learning: Research and Practice</b:JournalName>
    <b:Year>2022</b:Year>
    <b:Pages>230–247</b:Pages>
    <b:Volume>19</b:Volume>
    <b:Issue>3</b:Issue>
    <b:DOI>10.1080/14767333.2022.2129586</b:DOI>
    <b:RefOrder>23</b:RefOrder>
  </b:Source>
  <b:Source>
    <b:Tag>Pós21</b:Tag>
    <b:SourceType>Report</b:SourceType>
    <b:Guid>{5B38DDC7-FB39-4C38-8450-A374D8E56472}</b:Guid>
    <b:Author>
      <b:Author>
        <b:Corporate>Pósch, K. &amp; Jackson, J.</b:Corporate>
      </b:Author>
    </b:Author>
    <b:Title>Police in the classroom: Evaluation of a three-wave cluster-randomised controlled trial</b:Title>
    <b:JournalName>The London School of Economics and Polictical Science</b:JournalName>
    <b:Year>2021</b:Year>
    <b:Publisher>London School of Economics and Polictical Science</b:Publisher>
    <b:City>London</b:City>
    <b:YearAccessed>2023</b:YearAccessed>
    <b:MonthAccessed>April</b:MonthAccessed>
    <b:DayAccessed>7</b:DayAccessed>
    <b:URL>https://www.lse.ac.uk/business/consulting/assets/documents/Police-in-the-classroom.pdf</b:URL>
    <b:RefOrder>24</b:RefOrder>
  </b:Source>
  <b:Source>
    <b:Tag>Sin17</b:Tag>
    <b:SourceType>JournalArticle</b:SourceType>
    <b:Guid>{64B9035A-48A5-45AD-99A2-77B023BACF65}</b:Guid>
    <b:Author>
      <b:Author>
        <b:NameList>
          <b:Person>
            <b:Last>Sindall</b:Last>
            <b:First>K.,</b:First>
            <b:Middle>McCarthy, D. J. &amp; Brunton-Smith, I.</b:Middle>
          </b:Person>
        </b:NameList>
      </b:Author>
    </b:Author>
    <b:Title>Young people and the formation of attitudes towards the police</b:Title>
    <b:JournalName>European Journal of Criminology</b:JournalName>
    <b:Year>2017</b:Year>
    <b:Pages>344-364</b:Pages>
    <b:Volume>14</b:Volume>
    <b:Issue>3</b:Issue>
    <b:DOI>10.1177/1477370816661739 </b:DOI>
    <b:RefOrder>25</b:RefOrder>
  </b:Source>
  <b:Source>
    <b:Tag>Lan21</b:Tag>
    <b:SourceType>InternetSite</b:SourceType>
    <b:Guid>{A05D54D3-5A1D-4D08-B5C0-A7AD8F7D2462}</b:Guid>
    <b:Title>Online Safety Bill: Aims and Limitations</b:Title>
    <b:Year>2021</b:Year>
    <b:InternetSiteTitle>Landmark Chambers</b:InternetSiteTitle>
    <b:Month>December</b:Month>
    <b:Day>15</b:Day>
    <b:URL>https://www.landmarkchambers.co.uk/resource-post/online-safety-bill-aims-and-limitations/</b:URL>
    <b:Author>
      <b:Author>
        <b:Corporate>Landmark Chambers</b:Corporate>
      </b:Author>
    </b:Author>
    <b:YearAccessed>2023</b:YearAccessed>
    <b:MonthAccessed>April</b:MonthAccessed>
    <b:DayAccessed>6</b:DayAccessed>
    <b:RefOrder>26</b:RefOrder>
  </b:Source>
  <b:Source>
    <b:Tag>Loa96</b:Tag>
    <b:SourceType>Book</b:SourceType>
    <b:Guid>{022A18C3-DA31-4E44-9890-26BB0488B699}</b:Guid>
    <b:Author>
      <b:Author>
        <b:NameList>
          <b:Person>
            <b:Last>Loader</b:Last>
            <b:First>I.</b:First>
          </b:Person>
        </b:NameList>
      </b:Author>
    </b:Author>
    <b:Title>Youth, Policing, and Democracy</b:Title>
    <b:Year>1996</b:Year>
    <b:City>Basingstoke</b:City>
    <b:Publisher>Macmillan</b:Publisher>
    <b:RefOrder>27</b:RefOrder>
  </b:Source>
  <b:Source>
    <b:Tag>Fle09</b:Tag>
    <b:SourceType>JournalArticle</b:SourceType>
    <b:Guid>{2094592B-4A34-4DA8-A769-A76238B2B8AA}</b:Guid>
    <b:Author>
      <b:Author>
        <b:NameList>
          <b:Person>
            <b:Last>Flexon</b:Last>
            <b:First>J.,</b:First>
            <b:Middle>Lurigio, A. &amp; Greenleaf, R.</b:Middle>
          </b:Person>
        </b:NameList>
      </b:Author>
    </b:Author>
    <b:Title>Exploring the dimensions of trust in the police among Chicago juveniles</b:Title>
    <b:Year>2009</b:Year>
    <b:JournalName>Journal of Criminal Justice</b:JournalName>
    <b:Pages>180–189</b:Pages>
    <b:Volume>37</b:Volume>
    <b:Issue>2</b:Issue>
    <b:YearAccessed>2023</b:YearAccessed>
    <b:MonthAccessed>April</b:MonthAccessed>
    <b:DayAccessed>6</b:DayAccessed>
    <b:URL>https://pdf.sciencedirectassets.com/271758/1-s2.0-S0047235209X00036/1-s2.0-S0047235209000208/main.pdf?X-Amz-Security-Token=IQoJb3JpZ2luX2VjEF0aCXVzLWVhc3QtMSJIMEYCIQCVxOBjbTBm10jxUzP98Wy8NrLfsUjHL6cGjnN9xtlG6gIhAPXizKDkYpccGIm60TTbRxHN5VZtp0KKjLNOuQ6nqfk%</b:URL>
    <b:RefOrder>28</b:RefOrder>
  </b:Source>
  <b:Source>
    <b:Tag>Hin07</b:Tag>
    <b:SourceType>JournalArticle</b:SourceType>
    <b:Guid>{C3688620-353F-4D0E-9C4F-5967E78F024E}</b:Guid>
    <b:Author>
      <b:Author>
        <b:NameList>
          <b:Person>
            <b:Last>Hinds</b:Last>
            <b:First>L.</b:First>
          </b:Person>
        </b:NameList>
      </b:Author>
    </b:Author>
    <b:Title>Building police–youth relationships: The importance of procedural justice.</b:Title>
    <b:JournalName>Yoouth Justice</b:JournalName>
    <b:Year>2007</b:Year>
    <b:Pages>195-209</b:Pages>
    <b:Volume>7</b:Volume>
    <b:Issue>3</b:Issue>
    <b:YearAccessed>2023</b:YearAccessed>
    <b:MonthAccessed>April</b:MonthAccessed>
    <b:DayAccessed>7</b:DayAccessed>
    <b:URL>https://journals-sagepub-com.ezproxy.uwtsd.ac.uk/doi/epdf/10.1177/1473225407082510</b:URL>
    <b:RefOrder>29</b:RefOrder>
  </b:Source>
  <b:Source>
    <b:Tag>McA10</b:Tag>
    <b:SourceType>JournalArticle</b:SourceType>
    <b:Guid>{A3CEB4E8-8C53-4293-BBE4-0702E2E41E36}</b:Guid>
    <b:Author>
      <b:Author>
        <b:Corporate>McAra, L. &amp; McVie, S.</b:Corporate>
      </b:Author>
    </b:Author>
    <b:Title>Youth crime and justice: Key messages from the Edinburgh Study of Youth Transitions and Crime.</b:Title>
    <b:JournalName>Criminology and Criminal Justice</b:JournalName>
    <b:Year>2010</b:Year>
    <b:Pages>179–209.</b:Pages>
    <b:Volume>10</b:Volume>
    <b:Issue>2</b:Issue>
    <b:YearAccessed>2023</b:YearAccessed>
    <b:MonthAccessed>April</b:MonthAccessed>
    <b:DayAccessed>7</b:DayAccessed>
    <b:URL>https://journals-sagepub-com.ezproxy.uwtsd.ac.uk/doi/epdf/10.1177/1748895809360971</b:URL>
    <b:RefOrder>30</b:RefOrder>
  </b:Source>
  <b:Source>
    <b:Tag>Uni17</b:Tag>
    <b:SourceType>InternetSite</b:SourceType>
    <b:Guid>{80879E58-4AAA-4BCB-B3C7-AF69FC86B346}</b:Guid>
    <b:Title>Education as a tool to preventing crime and promoting a culture of lawfulness</b:Title>
    <b:Year>2017</b:Year>
    <b:Author>
      <b:Author>
        <b:Corporate>United Nations Office on Drugs and Crimes</b:Corporate>
      </b:Author>
    </b:Author>
    <b:InternetSiteTitle>United Nations Office on Drugs and Crimes</b:InternetSiteTitle>
    <b:Month>February</b:Month>
    <b:Day>13</b:Day>
    <b:URL>https://www.unodc.org/dohadeclaration/en/news/2017/02/education-as-a-tool-to-preventing-crime-and-promoting-a-culture-of-lawfulness.html</b:URL>
    <b:YearAccessed>2023</b:YearAccessed>
    <b:MonthAccessed>April</b:MonthAccessed>
    <b:DayAccessed>8</b:DayAccessed>
    <b:RefOrder>31</b:RefOrder>
  </b:Source>
  <b:Source>
    <b:Tag>Wel23</b:Tag>
    <b:SourceType>DocumentFromInternetSite</b:SourceType>
    <b:Guid>{CAB5B31D-B0F1-490C-80B8-99C22BA46553}</b:Guid>
    <b:Title>Youth Justice Blueprint for Wales</b:Title>
    <b:InternetSiteTitle>Welsh Government</b:InternetSiteTitle>
    <b:URL>https://www.gov.wales/sites/default/files/publications/2019-05/youth-justice-blueprint_0.pdf</b:URL>
    <b:Author>
      <b:Author>
        <b:Corporate>Welsh Government</b:Corporate>
      </b:Author>
    </b:Author>
    <b:YearAccessed>2023</b:YearAccessed>
    <b:MonthAccessed>April</b:MonthAccessed>
    <b:DayAccessed>8</b:DayAccessed>
    <b:RefOrder>32</b:RefOrder>
  </b:Source>
  <b:Source>
    <b:Tag>Nat14</b:Tag>
    <b:SourceType>InternetSite</b:SourceType>
    <b:Guid>{81046A6A-D62F-4435-8BD9-F1A3FED7FC66}</b:Guid>
    <b:Author>
      <b:Author>
        <b:Corporate>National Assembly for Wales</b:Corporate>
      </b:Author>
    </b:Author>
    <b:Title>Social Services and Well-being (Wales) Act 2014</b:Title>
    <b:InternetSiteTitle>Legislation.gov.uk</b:InternetSiteTitle>
    <b:Year>2014</b:Year>
    <b:URL>https://www.legislation.gov.uk/anaw/2014/4/contents</b:URL>
    <b:YearAccessed>2023</b:YearAccessed>
    <b:MonthAccessed>April</b:MonthAccessed>
    <b:DayAccessed>8</b:DayAccessed>
    <b:RefOrder>33</b:RefOrder>
  </b:Source>
  <b:Source>
    <b:Tag>Wel15</b:Tag>
    <b:SourceType>DocumentFromInternetSite</b:SourceType>
    <b:Guid>{1F34E0C8-226A-4A8C-854F-4C4B1BCC351A}</b:Guid>
    <b:Author>
      <b:Author>
        <b:Corporate>Welsh Government</b:Corporate>
      </b:Author>
    </b:Author>
    <b:Title>Well-being of Future Generations (Wales) Act 2015</b:Title>
    <b:InternetSiteTitle>Welsh Government</b:InternetSiteTitle>
    <b:Year>2015</b:Year>
    <b:Month>June</b:Month>
    <b:Day>23</b:Day>
    <b:URL>https://www.gov.wales/sites/default/files/pdf-versions/2023/2/2/1676979458/well-being-future-generations-act-essentials.pdf</b:URL>
    <b:YearAccessed>2023</b:YearAccessed>
    <b:MonthAccessed>April</b:MonthAccessed>
    <b:DayAccessed>9</b:DayAccessed>
    <b:RefOrder>34</b:RefOrder>
  </b:Source>
  <b:Source>
    <b:Tag>Bar05</b:Tag>
    <b:SourceType>Report</b:SourceType>
    <b:Guid>{3F5F2007-590B-49DF-BD9D-077343640056}</b:Guid>
    <b:Author>
      <b:Author>
        <b:Corporate>Barrow Cadbury Trust</b:Corporate>
      </b:Author>
    </b:Author>
    <b:Title>Lost in transition: A Report of the Barrow Cadbury Commision on young adults and the Criminal Justice System</b:Title>
    <b:Year>2005</b:Year>
    <b:URL>https://barrowcadbury.org.uk/wp-content/uploads/2011/09/Lost-in-Transition.pdf</b:URL>
    <b:Publisher>Barrow Cadbury Trust</b:Publisher>
    <b:City>London</b:City>
    <b:YearAccessed>2023</b:YearAccessed>
    <b:MonthAccessed>April</b:MonthAccessed>
    <b:DayAccessed>9</b:DayAccessed>
    <b:RefOrder>35</b:RefOrder>
  </b:Source>
  <b:Source>
    <b:Tag>Wel21</b:Tag>
    <b:SourceType>Report</b:SourceType>
    <b:Guid>{C99358B3-F8A8-4E82-B907-29AF032E4857}</b:Guid>
    <b:Author>
      <b:Author>
        <b:Corporate>Welsh Government</b:Corporate>
      </b:Author>
    </b:Author>
    <b:Title>Review of Adverse Childhood Experiences (ACE) Policy: Report</b:Title>
    <b:Year>2021</b:Year>
    <b:Publisher>Welsh Government</b:Publisher>
    <b:City>Cardiff</b:City>
    <b:YearAccessed>2023</b:YearAccessed>
    <b:MonthAccessed>April</b:MonthAccessed>
    <b:DayAccessed>9</b:DayAccessed>
    <b:URL>https://www.gov.wales/sites/default/files/pdf-versions/2021/3/3/1615991408/review-adverse-childhood-experiences-ace-policy-report.pdf</b:URL>
    <b:RefOrder>36</b:RefOrder>
  </b:Source>
  <b:Source>
    <b:Tag>Roy23</b:Tag>
    <b:SourceType>InternetSite</b:SourceType>
    <b:Guid>{50E63353-5C0C-49F1-89CC-62B685FEE7B7}</b:Guid>
    <b:Author>
      <b:Author>
        <b:Corporate>Royal Society for Public Health</b:Corporate>
      </b:Author>
    </b:Author>
    <b:Title>Early Action Together ACEs Learning Network</b:Title>
    <b:InternetSiteTitle>Royal Society for Public Health</b:InternetSiteTitle>
    <b:URL>https://www.rsph.org.uk/our-work/resources/early-action-together-learning-network.html</b:URL>
    <b:YearAccessed>2023</b:YearAccessed>
    <b:MonthAccessed>April</b:MonthAccessed>
    <b:DayAccessed>9</b:DayAccessed>
    <b:RefOrder>37</b:RefOrder>
  </b:Source>
  <b:Source>
    <b:Tag>Pep20</b:Tag>
    <b:SourceType>JournalArticle</b:SourceType>
    <b:Guid>{571EF8DF-B56F-4A88-850C-C346D6B91557}</b:Guid>
    <b:Title>Evidence based policing: a view on its development in the police service</b:Title>
    <b:Year>2020</b:Year>
    <b:URL>https://www.emerald.com/insight/content/doi/10.1108/JWAM-01-2020-0001/full/pdf?title=evidence-based-policing-a-view-on-its-development-within-the-police-service</b:URL>
    <b:Author>
      <b:Author>
        <b:Corporate>Pepper, I., Rogers, C., &amp; Martin, H.</b:Corporate>
      </b:Author>
    </b:Author>
    <b:JournalName>Journal of Work-Applied Management</b:JournalName>
    <b:Pages>91-96</b:Pages>
    <b:Volume>12</b:Volume>
    <b:Issue>1</b:Issue>
    <b:YearAccessed>2023</b:YearAccessed>
    <b:MonthAccessed>April</b:MonthAccessed>
    <b:DayAccessed>9</b:DayAccessed>
    <b:DOI>10.1108/JWAM-01-2020-0001</b:DOI>
    <b:RefOrder>38</b:RefOrder>
  </b:Source>
  <b:Source>
    <b:Tag>Col231</b:Tag>
    <b:SourceType>DocumentFromInternetSite</b:SourceType>
    <b:Guid>{CD1FEFC6-40AD-46CE-8FF0-BAB19D0A2757}</b:Guid>
    <b:Author>
      <b:Author>
        <b:Corporate>College of Policing</b:Corporate>
      </b:Author>
    </b:Author>
    <b:Title>Resources for Reflective Practice: Version 1</b:Title>
    <b:City>London</b:City>
    <b:YearAccessed>2023</b:YearAccessed>
    <b:MonthAccessed>April</b:MonthAccessed>
    <b:DayAccessed>9</b:DayAccessed>
    <b:URL>https://assets.college.police.uk/s3fs-public/2020-11/Resources_for_reflective_practice_v1_0.pdf</b:URL>
    <b:InternetSiteTitle>College of Policing</b:InternetSiteTitle>
    <b:RefOrder>39</b:RefOrder>
  </b:Source>
  <b:Source>
    <b:Tag>Bra20</b:Tag>
    <b:SourceType>Report</b:SourceType>
    <b:Guid>{BE88EF10-2DB0-410C-A880-21C35C4990EC}</b:Guid>
    <b:Title>Police in schools: An evidence review</b:Title>
    <b:Year>2020</b:Year>
    <b:URL>https://fs.hubspotusercontent00.net/hubfs/20248256/Evidence%20and%20research/Police%20in%20schools%20Evidence%20Review.pdf</b:URL>
    <b:YearAccessed>2023</b:YearAccessed>
    <b:MonthAccessed>April</b:MonthAccessed>
    <b:DayAccessed>12</b:DayAccessed>
    <b:Author>
      <b:Author>
        <b:Corporate>Bradford, B. &amp; Yesberg, J.</b:Corporate>
      </b:Author>
    </b:Author>
    <b:Publisher>UCL Jill Dando Institute for Security and Crime Science</b:Publisher>
    <b:City>London</b:City>
    <b:RefOrder>40</b:RefOrder>
  </b:Source>
  <b:Source>
    <b:Tag>Nat</b:Tag>
    <b:SourceType>ElectronicSource</b:SourceType>
    <b:Guid>{5DE78DF5-ECBD-41F0-8464-E609783F1F1E}</b:Guid>
    <b:Title>Child Centred Policing National Action Plan 2018- 2021</b:Title>
    <b:City>London</b:City>
    <b:URL>https://www.safe4me.co.uk/wp-content/uploads/2018/10/CYP-Chart-2018-v5.pdf</b:URL>
    <b:Author>
      <b:Author>
        <b:Corporate>National Police Chief Constables</b:Corporate>
      </b:Author>
    </b:Author>
    <b:CountryRegion>United Kingdom</b:CountryRegion>
    <b:YearAccessed>2023</b:YearAccessed>
    <b:MonthAccessed>April</b:MonthAccessed>
    <b:DayAccessed>9</b:DayAccessed>
    <b:RefOrder>41</b:RefOrder>
  </b:Source>
  <b:Source>
    <b:Tag>Fre84</b:Tag>
    <b:SourceType>Book</b:SourceType>
    <b:Guid>{11EA8A21-A2CB-4A74-8992-1A62CE992D94}</b:Guid>
    <b:Author>
      <b:Author>
        <b:NameList>
          <b:Person>
            <b:Last>Freeman</b:Last>
            <b:First>R.</b:First>
          </b:Person>
        </b:NameList>
      </b:Author>
    </b:Author>
    <b:Title> Strategic Management: A Stakeholder Approach</b:Title>
    <b:City>Boston</b:City>
    <b:Year>1984</b:Year>
    <b:Publisher>Pitman</b:Publisher>
    <b:RefOrder>42</b:RefOrder>
  </b:Source>
  <b:Source>
    <b:Tag>Rog19</b:Tag>
    <b:SourceType>JournalArticle</b:SourceType>
    <b:Guid>{92C30C74-71D2-46A7-BC93-E448E2F36541}</b:Guid>
    <b:Author>
      <b:Author>
        <b:Corporate>Rogers Z., Mcintyre, M. L. &amp; Caputo T.</b:Corporate>
      </b:Author>
    </b:Author>
    <b:Title>Gold Standard Strategic plans: how well do Canadian Police services do?</b:Title>
    <b:Year>2019</b:Year>
    <b:JournalName>Police Practice and Research</b:JournalName>
    <b:Pages>210 -226</b:Pages>
    <b:Volume>21</b:Volume>
    <b:Issue>3</b:Issue>
    <b:URL>https://www-tandfonline-com.ezproxy.uwtsd.ac.uk/doi/pdf/10.1080/15614263.2019.1570848?needAccess=true&amp;</b:URL>
    <b:DOI>10.1080/15614263.2019.1570848</b:DOI>
    <b:YearAccessed>2023</b:YearAccessed>
    <b:MonthAccessed>April</b:MonthAccessed>
    <b:DayAccessed>10</b:DayAccessed>
    <b:RefOrder>43</b:RefOrder>
  </b:Source>
  <b:Source>
    <b:Tag>Ace23</b:Tag>
    <b:SourceType>InternetSite</b:SourceType>
    <b:Guid>{92A3E54A-E11F-4895-BA9F-C8A58DD484C0}</b:Guid>
    <b:Title>About ACEs and trauma informed approach</b:Title>
    <b:Author>
      <b:Author>
        <b:Corporate>Ace Hub Wales</b:Corporate>
      </b:Author>
    </b:Author>
    <b:YearAccessed>2023</b:YearAccessed>
    <b:MonthAccessed>April</b:MonthAccessed>
    <b:DayAccessed>10</b:DayAccessed>
    <b:URL>https://acehubwales.com/what-are-aces/</b:URL>
    <b:InternetSiteTitle>ACE Hub Wales</b:InternetSiteTitle>
    <b:RefOrder>44</b:RefOrder>
  </b:Source>
  <b:Source>
    <b:Tag>Whi14</b:Tag>
    <b:SourceType>JournalArticle</b:SourceType>
    <b:Guid>{8C54D4E1-22B6-4A93-A469-1571E4FB4A6A}</b:Guid>
    <b:Author>
      <b:Author>
        <b:Corporate>White, V. &amp; Robinson, S.</b:Corporate>
      </b:Author>
    </b:Author>
    <b:Title>Leading Change in Policing: Police Culture and the Psychological Contract</b:Title>
    <b:Year>2014</b:Year>
    <b:JournalName>Police Journal</b:JournalName>
    <b:Pages>258–269</b:Pages>
    <b:YearAccessed>2023</b:YearAccessed>
    <b:MonthAccessed>April</b:MonthAccessed>
    <b:DayAccessed>10</b:DayAccessed>
    <b:DOI>10.1350/pojo.2014.87.4.675</b:DOI>
    <b:URL>https://doi.org/10.1350/pojo.2014.87.4.675</b:URL>
    <b:RefOrder>45</b:RefOrder>
  </b:Source>
  <b:Source>
    <b:Tag>Bat12</b:Tag>
    <b:SourceType>JournalArticle</b:SourceType>
    <b:Guid>{E976FD43-7FC1-4832-8822-B10D0DD525BF}</b:Guid>
    <b:Author>
      <b:Author>
        <b:Corporate>Batts A., Smoot S. &amp; Scrivner E.</b:Corporate>
      </b:Author>
    </b:Author>
    <b:Title>Police Leadership Challenges in a Changing World’ New Perspectives in Policing</b:Title>
    <b:JournalName>National Institute of Justice</b:JournalName>
    <b:Year>2012</b:Year>
    <b:Pages>1-20</b:Pages>
    <b:City>Washington DC</b:City>
    <b:YearAccessed>2023</b:YearAccessed>
    <b:MonthAccessed>April</b:MonthAccessed>
    <b:DayAccessed>11</b:DayAccessed>
    <b:URL>https://www.ojp.gov/pdffiles1/nij/238338.pdf</b:URL>
    <b:RefOrder>46</b:RefOrder>
  </b:Source>
  <b:Source>
    <b:Tag>Coc19</b:Tag>
    <b:SourceType>BookSection</b:SourceType>
    <b:Guid>{19FE2FBE-3810-4FB3-893D-95DDB6BCEAEA}</b:Guid>
    <b:Title>Police Culture and Police Leadership. In:</b:Title>
    <b:Year>2019</b:Year>
    <b:Author>
      <b:Author>
        <b:NameList>
          <b:Person>
            <b:Last>Cockcroft</b:Last>
            <b:First>T.</b:First>
          </b:Person>
        </b:NameList>
      </b:Author>
      <b:BookAuthor>
        <b:NameList>
          <b:Person>
            <b:Last>Repository</b:Last>
            <b:First>Leeds</b:First>
            <b:Middle>Beckett</b:Middle>
          </b:Person>
        </b:NameList>
      </b:BookAuthor>
    </b:Author>
    <b:City>London</b:City>
    <b:Publisher>Palgrave Macmillan</b:Publisher>
    <b:YearAccessed>2023</b:YearAccessed>
    <b:MonthAccessed>April</b:MonthAccessed>
    <b:DayAccessed>11</b:DayAccessed>
    <b:URL>https://eprints.leedsbeckett.ac.uk/id/eprint/8089/1/PoliceCultureAndPoliceLeadershipAM-COCKCROFT.pdf</b:URL>
    <b:DOI>10.1007/978-3-030-21469-2_2</b:DOI>
    <b:BookTitle>Police Leadership: Changing Landscapes</b:BookTitle>
    <b:RefOrder>47</b:RefOrder>
  </b:Source>
  <b:Source>
    <b:Tag>Ran091</b:Tag>
    <b:SourceType>JournalArticle</b:SourceType>
    <b:Guid>{6FC6FE2E-B7AF-4987-8DAF-F32A03420D2D}</b:Guid>
    <b:Author>
      <b:Author>
        <b:Corporate>Ransley, J. &amp; Mazzerolle, L.</b:Corporate>
      </b:Author>
    </b:Author>
    <b:Title>Policing in an era of uncertainty</b:Title>
    <b:Year>2009</b:Year>
    <b:Pages>365-381.</b:Pages>
    <b:JournalName>Police Practice and Research</b:JournalName>
    <b:Volume>10</b:Volume>
    <b:Issue>4</b:Issue>
    <b:YearAccessed>2023</b:YearAccessed>
    <b:MonthAccessed>April</b:MonthAccessed>
    <b:DayAccessed>11</b:DayAccessed>
    <b:URL>https://www-tandfonline-com.ezproxy.uwtsd.ac.uk/doi/pdf/10.1080/15614260802586335?needAccess=true</b:URL>
    <b:RefOrder>48</b:RefOrder>
  </b:Source>
  <b:Source>
    <b:Tag>Row20</b:Tag>
    <b:SourceType>Book</b:SourceType>
    <b:Guid>{36709BB2-4BB0-45F8-89C9-624CEBD00E77}</b:Guid>
    <b:Author>
      <b:Author>
        <b:NameList>
          <b:Person>
            <b:Last>Rowe</b:Last>
          </b:Person>
        </b:NameList>
      </b:Author>
    </b:Author>
    <b:Title>Policing the police: challenges of democracy and accountability</b:Title>
    <b:Year>2020</b:Year>
    <b:Publisher>Policy Press</b:Publisher>
    <b:YearAccessed>2021</b:YearAccessed>
    <b:MonthAccessed>April</b:MonthAccessed>
    <b:DayAccessed>12</b:DayAccessed>
    <b:URL>https://r1.vlereader.com/Reader?ean=9781447347088</b:URL>
    <b:RefOrder>49</b:RefOrder>
  </b:Source>
  <b:Source>
    <b:Tag>Her22</b:Tag>
    <b:SourceType>Report</b:SourceType>
    <b:Guid>{963998EA-EBD6-4E8C-9753-46AFC69BA81D}</b:Guid>
    <b:Author>
      <b:Author>
        <b:NameList>
          <b:Person>
            <b:Last>Constabulary</b:Last>
            <b:First>Her</b:First>
            <b:Middle>Majesty’s Chief Inspector of</b:Middle>
          </b:Person>
        </b:NameList>
      </b:Author>
    </b:Author>
    <b:Title>State of Policing – The Annual Assessment of Policing in England and Wales 2021</b:Title>
    <b:Year>2022</b:Year>
    <b:City>London</b:City>
    <b:Publisher>Her Majesty's Inspectorate of Constabulary and Fire and Rescue Services</b:Publisher>
    <b:YearAccessed>2023</b:YearAccessed>
    <b:MonthAccessed>April</b:MonthAccessed>
    <b:DayAccessed>12</b:DayAccessed>
    <b:URL>https://www.justiceinspectorates.gov.uk/hmicfrs/wp-content/uploads/State-of-policing-2021-1-double-page.pdf</b:URL>
    <b:RefOrder>50</b:RefOrder>
  </b:Source>
  <b:Source>
    <b:Tag>Fou21</b:Tag>
    <b:SourceType>Report</b:SourceType>
    <b:Guid>{7A0A1873-90D9-4D62-85ED-B00C2A38D555}</b:Guid>
    <b:Author>
      <b:Author>
        <b:Corporate> Internet Watch Foundation</b:Corporate>
      </b:Author>
    </b:Author>
    <b:Title>The Annual Report 2021</b:Title>
    <b:Year>2021</b:Year>
    <b:Publisher>Internet Watch Foundation</b:Publisher>
    <b:URL>https://annualreport2021.iwf.org.uk/</b:URL>
    <b:YearAccessed>2023</b:YearAccessed>
    <b:MonthAccessed>April</b:MonthAccessed>
    <b:DayAccessed>12</b:DayAccessed>
    <b:RefOrder>51</b:RefOrder>
  </b:Source>
  <b:Source>
    <b:Tag>She98</b:Tag>
    <b:SourceType>JournalArticle</b:SourceType>
    <b:Guid>{AECF3341-B9B2-4479-ACA5-D0F806504501}</b:Guid>
    <b:Author>
      <b:Author>
        <b:NameList>
          <b:Person>
            <b:Last>Sherman</b:Last>
            <b:First>L.</b:First>
          </b:Person>
        </b:NameList>
      </b:Author>
    </b:Author>
    <b:Title>Evidence Based Policing: Ideas in American Policing</b:Title>
    <b:Year>1998</b:Year>
    <b:JournalName>Police Foundation</b:JournalName>
    <b:Pages>1-16</b:Pages>
    <b:YearAccessed>2023</b:YearAccessed>
    <b:MonthAccessed>April</b:MonthAccessed>
    <b:DayAccessed>11</b:DayAccessed>
    <b:URL>https://www.scribd.com/document/111422153/Sherman-1998-Evidence-Based-Policing#</b:URL>
    <b:RefOrder>52</b:RefOrder>
  </b:Source>
  <b:Source>
    <b:Tag>Wal19</b:Tag>
    <b:SourceType>JournalArticle</b:SourceType>
    <b:Guid>{A395D209-C803-48ED-BBDE-84C7B8EDC14B}</b:Guid>
    <b:Title>Social media and policing: A review of recent research</b:Title>
    <b:Year>2019</b:Year>
    <b:JournalName>Sociology Compass</b:JournalName>
    <b:Pages>1-14</b:Pages>
    <b:Author>
      <b:Author>
        <b:Corporate>Walsh, J. &amp; O’Connor, C.</b:Corporate>
      </b:Author>
    </b:Author>
    <b:Volume>13</b:Volume>
    <b:Issue>1</b:Issue>
    <b:YearAccessed>2023</b:YearAccessed>
    <b:MonthAccessed>April</b:MonthAccessed>
    <b:DayAccessed>12</b:DayAccessed>
    <b:URL>https://compass-onlinelibrary-wiley-com.ezproxy.uwtsd.ac.uk/doi/pdfdirect/10.1111/soc4.12648</b:URL>
    <b:RefOrder>53</b:RefOrder>
  </b:Source>
  <b:Source>
    <b:Tag>Sch10</b:Tag>
    <b:SourceType>JournalArticle</b:SourceType>
    <b:Guid>{B82EA821-E1A0-4A61-AF70-1CC8A016A2A8}</b:Guid>
    <b:Author>
      <b:Author>
        <b:NameList>
          <b:Person>
            <b:Last>Schafer</b:Last>
            <b:First>J</b:First>
          </b:Person>
        </b:NameList>
      </b:Author>
    </b:Author>
    <b:Title>Effective leaders and leadership in policing: traits, assessment, development, and expansion</b:Title>
    <b:Year>2010</b:Year>
    <b:JournalName>Policing : an International Journal of Police Strategies &amp; Management</b:JournalName>
    <b:Pages>644–663</b:Pages>
    <b:Volume>33</b:Volume>
    <b:Issue>4</b:Issue>
    <b:DOI>10.1108/13639511011085060</b:DOI>
    <b:RefOrder>54</b:RefOrder>
  </b:Source>
  <b:Source>
    <b:Tag>Isa20</b:Tag>
    <b:SourceType>BookSection</b:SourceType>
    <b:Guid>{1B295B4D-1072-40DF-93DB-3101B317E6C7}</b:Guid>
    <b:Author>
      <b:Author>
        <b:NameList>
          <b:Person>
            <b:Last>Isaksson</b:Last>
            <b:First>J.</b:First>
          </b:Person>
        </b:NameList>
      </b:Author>
      <b:BookAuthor>
        <b:NameList>
          <b:Person>
            <b:Last>Isaksson</b:Last>
            <b:First>K.</b:First>
          </b:Person>
        </b:NameList>
      </b:BookAuthor>
    </b:Author>
    <b:Title>Psychological Contracts and the Employment Relationship</b:Title>
    <b:JournalName>Oxford University Press</b:JournalName>
    <b:Year>2020</b:Year>
    <b:BookTitle>Oxford Research Encyclopedias: Psychology</b:BookTitle>
    <b:City>London</b:City>
    <b:Publisher>Oxford University Press</b:Publisher>
    <b:YearAccessed>2023</b:YearAccessed>
    <b:MonthAccessed>April</b:MonthAccessed>
    <b:DayAccessed>12</b:DayAccessed>
    <b:URL>https://oxfordre.com/psychology/display/10.1093/acrefore/9780190236557.001.0001/acrefore-9780190236557-e-556;jsessionid=BAEB2824E2512F86133354B2F902258C</b:URL>
    <b:DOI>10.1093/acrefore/9780190236557.013.556</b:DOI>
    <b:RefOrder>55</b:RefOrder>
  </b:Source>
  <b:Source>
    <b:Tag>Hel93</b:Tag>
    <b:SourceType>Book</b:SourceType>
    <b:Guid>{D2B4C6F5-76AC-4A33-8685-F8047F415D8A}</b:Guid>
    <b:Author>
      <b:Author>
        <b:NameList>
          <b:Person>
            <b:Last>Held</b:Last>
            <b:First>V.</b:First>
          </b:Person>
        </b:NameList>
      </b:Author>
    </b:Author>
    <b:Title>Feminist Morality: Transforming Culture, Society and Politics. Chicago</b:Title>
    <b:Year>1993</b:Year>
    <b:City>IL</b:City>
    <b:Publisher>University of Chicago Press</b:Publisher>
    <b:RefOrder>56</b:RefOrder>
  </b:Source>
  <b:Source>
    <b:Tag>Dav20</b:Tag>
    <b:SourceType>JournalArticle</b:SourceType>
    <b:Guid>{F72A036C-6B24-40C7-809C-5974C93A3E7D}</b:Guid>
    <b:Author>
      <b:Author>
        <b:NameList>
          <b:Person>
            <b:Last>Davis</b:Last>
            <b:First>C.</b:First>
          </b:Person>
        </b:NameList>
      </b:Author>
    </b:Author>
    <b:Title>Rank Matters: police leadership and the authority of rank</b:Title>
    <b:Year>2020</b:Year>
    <b:JournalName>Policing &amp; Society</b:JournalName>
    <b:Pages>446-461</b:Pages>
    <b:Volume>30</b:Volume>
    <b:Issue>4</b:Issue>
    <b:YearAccessed>2023</b:YearAccessed>
    <b:MonthAccessed>April</b:MonthAccessed>
    <b:DayAccessed>16</b:DayAccessed>
    <b:URL>https://www-tandfonline-com.ezproxy.uwtsd.ac.uk/doi/pdf/10.1080/10439463.2018.1555250</b:URL>
    <b:DOI>10.1080/10439463.2018.1555250</b:DOI>
    <b:RefOrder>57</b:RefOrder>
  </b:Source>
  <b:Source>
    <b:Tag>Hof17</b:Tag>
    <b:SourceType>JournalArticle</b:SourceType>
    <b:Guid>{0B89A941-D719-4A53-BD08-05C2F4679E2D}</b:Guid>
    <b:Author>
      <b:Author>
        <b:Corporate>Hofmann, E.,  Hartl, B., Gangl, K., Hartner-Tiefenthaler, M. &amp; Kirchler, E.</b:Corporate>
      </b:Author>
    </b:Author>
    <b:Title>Authorities' Coercive and Legitimate Power: The Impact on Cognitions Underlying Cooperation</b:Title>
    <b:JournalName>Frontiers in Psychology</b:JournalName>
    <b:Year>2017</b:Year>
    <b:Pages>1-15</b:Pages>
    <b:Volume>8</b:Volume>
    <b:Issue>5</b:Issue>
    <b:DOI>10.3389/fpsyg.2017.00005</b:DOI>
    <b:RefOrder>58</b:RefOrder>
  </b:Source>
  <b:Source>
    <b:Tag>Bro21</b:Tag>
    <b:SourceType>Report</b:SourceType>
    <b:Guid>{A84C34FA-5271-40A9-94A7-FD274BFDC617}</b:Guid>
    <b:Title>Policing in the UK</b:Title>
    <b:City>London</b:City>
    <b:Year>2021</b:Year>
    <b:Author>
      <b:Author>
        <b:NameList>
          <b:Person>
            <b:Last>Brown</b:Last>
            <b:First>J.</b:First>
          </b:Person>
        </b:NameList>
      </b:Author>
    </b:Author>
    <b:Publisher>House of Commons</b:Publisher>
    <b:YearAccessed>2024</b:YearAccessed>
    <b:MonthAccessed>April</b:MonthAccessed>
    <b:DayAccessed>18</b:DayAccessed>
    <b:URL>https://researchbriefings.files.parliament.uk/documents/CBP-8582/CBP-8582.pdf</b:URL>
    <b:RefOrder>59</b:RefOrder>
  </b:Source>
  <b:Source>
    <b:Tag>Her19</b:Tag>
    <b:SourceType>Report</b:SourceType>
    <b:Guid>{B510717F-FDC3-4471-9793-3CA5F714585C}</b:Guid>
    <b:Author>
      <b:Author>
        <b:Corporate>Her Majesty's Chief Inspector of Constabulary</b:Corporate>
      </b:Author>
    </b:Author>
    <b:Title>State of Policing: The annual assessment of policing in England and Wales</b:Title>
    <b:Year>2019</b:Year>
    <b:Publisher>HMICFRS</b:Publisher>
    <b:City>London</b:City>
    <b:YearAccessed>2023</b:YearAccessed>
    <b:MonthAccessed>April</b:MonthAccessed>
    <b:DayAccessed>18</b:DayAccessed>
    <b:URL>https://www.justiceinspectorates.gov.uk/hmicfrs/wp-content/uploads/state-of-policing-2019.pdf</b:URL>
    <b:RefOrder>60</b:RefOrder>
  </b:Source>
  <b:Source>
    <b:Tag>Off23</b:Tag>
    <b:SourceType>Report</b:SourceType>
    <b:Guid>{9E30CBC2-BAA9-4CF6-AC7B-EDA4E7191DF2}</b:Guid>
    <b:Author>
      <b:Author>
        <b:Corporate>Office for National Statistics</b:Corporate>
      </b:Author>
    </b:Author>
    <b:Title>Perceptions of personal safety and experiences of harassment, Great Britain: 2 to 27 June 2021</b:Title>
    <b:Publisher>Office for National Statistics</b:Publisher>
    <b:City>London</b:City>
    <b:YearAccessed>2023</b:YearAccessed>
    <b:MonthAccessed>April</b:MonthAccessed>
    <b:DayAccessed>2023</b:DayAccessed>
    <b:URL>file:///C:/Users/swp54722/Downloads/Perceptions%20of%20personal%20safety%20and%20experiences%20of%20harassment,%20Great%20Britain%202%20to%2027%20June%202021.pdf</b:URL>
    <b:RefOrder>61</b:RefOrder>
  </b:Source>
  <b:Source>
    <b:Tag>Off22</b:Tag>
    <b:SourceType>InternetSite</b:SourceType>
    <b:Guid>{F36BDFC4-ACF3-41F0-BFCC-F9000F010A3F}</b:Guid>
    <b:Author>
      <b:Author>
        <b:Corporate>Office for National Statistics (ONS) November 2022</b:Corporate>
      </b:Author>
    </b:Author>
    <b:Title>Violence against women and girls research update</b:Title>
    <b:Year>2022</b:Year>
    <b:InternetSiteTitle>Office for National Statistics</b:InternetSiteTitle>
    <b:Month>November</b:Month>
    <b:Day>25</b:Day>
    <b:URL>https://www.ons.gov.uk/peoplepopulationandcommunity/crimeandjustice/articles/violenceagainstwomenandgirls/researchupdatenovember2022</b:URL>
    <b:YearAccessed>2023</b:YearAccessed>
    <b:MonthAccessed>April</b:MonthAccessed>
    <b:DayAccessed>19</b:DayAccessed>
    <b:RefOrder>62</b:RefOrder>
  </b:Source>
  <b:Source>
    <b:Tag>Fin12</b:Tag>
    <b:SourceType>BookSection</b:SourceType>
    <b:Guid>{08EE08EC-85C9-4986-B3CF-221C54D53C23}</b:Guid>
    <b:Author>
      <b:Author>
        <b:Corporate>Finch, A</b:Corporate>
      </b:Author>
      <b:BookAuthor>
        <b:NameList>
          <b:Person>
            <b:Last>Steel</b:Last>
            <b:First>N.</b:First>
            <b:Middle>M.</b:Middle>
          </b:Person>
        </b:NameList>
      </b:BookAuthor>
    </b:Author>
    <b:Title>Attitude Change Through Learning.</b:Title>
    <b:Year>2012</b:Year>
    <b:Pages>369–371</b:Pages>
    <b:City>Boston</b:City>
    <b:Publisher>Springer</b:Publisher>
    <b:DOI>10.1007/978-1-4419-1428-6_1631</b:DOI>
    <b:BookTitle>Encyclopedia of the Sciences of Learning</b:BookTitle>
    <b:StateProvince>MA</b:StateProvince>
    <b:RefOrder>63</b:RefOrder>
  </b:Source>
  <b:Source>
    <b:Tag>Gob19</b:Tag>
    <b:SourceType>JournalArticle</b:SourceType>
    <b:Guid>{FD184415-2BDF-453C-93D9-1951E9F9E3FD}</b:Guid>
    <b:Title> Defining the Tipping Point, Research-Technology Management</b:Title>
    <b:Year>2019</b:Year>
    <b:Author>
      <b:Author>
        <b:NameList>
          <b:Person>
            <b:Last>Gobble</b:Last>
            <b:First>M.</b:First>
          </b:Person>
        </b:NameList>
      </b:Author>
    </b:Author>
    <b:Publisher>Research Technology Management</b:Publisher>
    <b:ShortTitle>6</b:ShortTitle>
    <b:DOI>10.1080/08956308.2019.1661082</b:DOI>
    <b:Pages>53-56</b:Pages>
    <b:Issue>62</b:Issue>
    <b:RefOrder>64</b:RefOrder>
  </b:Source>
  <b:Source>
    <b:Tag>Wal18</b:Tag>
    <b:SourceType>Book</b:SourceType>
    <b:Guid>{1D6A78AF-C86A-4855-8EF3-BFEB800D009B}</b:Guid>
    <b:Author>
      <b:Author>
        <b:Corporate>Walsh, W. &amp; Vito, G.</b:Corporate>
      </b:Author>
    </b:Author>
    <b:Title>Police Leadership and Administration.</b:Title>
    <b:Year>2018</b:Year>
    <b:Pages>360</b:Pages>
    <b:City>New York</b:City>
    <b:Publisher>Routledge</b:Publisher>
    <b:DOI>doi.org/10.4324/9781351244435</b:DOI>
    <b:RefOrder>65</b:RefOrder>
  </b:Source>
  <b:Source>
    <b:Tag>Mur04</b:Tag>
    <b:SourceType>JournalArticle</b:SourceType>
    <b:Guid>{503D1F1F-1BE2-443C-A589-D4015DE30765}</b:Guid>
    <b:Author>
      <b:Author>
        <b:Corporate>Murphy, S. A., &amp; Drodge, E. N.</b:Corporate>
      </b:Author>
    </b:Author>
    <b:Title>The Four I’s of Police Leadership: A Case Study Heuristic</b:Title>
    <b:JournalName>International Journal of Police Science &amp; Management</b:JournalName>
    <b:Year>2004</b:Year>
    <b:Pages>1–15.</b:Pages>
    <b:Volume>6</b:Volume>
    <b:Issue>1</b:Issue>
    <b:YearAccessed>2023</b:YearAccessed>
    <b:MonthAccessed>April</b:MonthAccessed>
    <b:DayAccessed>19</b:DayAccessed>
    <b:DOI>10.1350/ijps.6.1.1.34461</b:DOI>
    <b:RefOrder>66</b:RefOrder>
  </b:Source>
  <b:Source>
    <b:Tag>Gol</b:Tag>
    <b:SourceType>JournalArticle</b:SourceType>
    <b:Guid>{A126160F-4F67-4F89-A8C7-05D13B0F6983}</b:Guid>
    <b:Author>
      <b:Author>
        <b:NameList>
          <b:Person>
            <b:Last>Goleman</b:Last>
            <b:First>D.</b:First>
          </b:Person>
        </b:NameList>
      </b:Author>
    </b:Author>
    <b:URL>https://med.stanford.edu/content/dam/sm/CME/documents/Goleman-20--20Leadership-20That-20Gets-20Results-20093019-20-1-.pdf</b:URL>
    <b:RefOrder>67</b:RefOrder>
  </b:Source>
  <b:Source>
    <b:Tag>Gol00</b:Tag>
    <b:SourceType>JournalArticle</b:SourceType>
    <b:Guid>{E997C557-5E28-4F12-A673-EAABBCBED414}</b:Guid>
    <b:Author>
      <b:Author>
        <b:NameList>
          <b:Person>
            <b:Last>Goleman</b:Last>
            <b:First>D.</b:First>
          </b:Person>
        </b:NameList>
      </b:Author>
    </b:Author>
    <b:Title>Leadership that gets results</b:Title>
    <b:JournalName>Harvard Business Review</b:JournalName>
    <b:Year>2000</b:Year>
    <b:Pages>4-17</b:Pages>
    <b:Volume>78</b:Volume>
    <b:Issue>2</b:Issue>
    <b:YearAccessed>2023</b:YearAccessed>
    <b:MonthAccessed>April</b:MonthAccessed>
    <b:DayAccessed>19</b:DayAccessed>
    <b:URL>https://med.stanford.edu/content/dam/sm/CME/documents/Goleman-20--20Leadership-20That-20Gets-20Results-20093019-20-1-.pdf</b:URL>
    <b:RefOrder>68</b:RefOrder>
  </b:Source>
  <b:Source>
    <b:Tag>Phy22</b:Tag>
    <b:SourceType>JournalArticle</b:SourceType>
    <b:Guid>{83A2D868-964F-43F4-879B-45BA4C31FAFB}</b:Guid>
    <b:Author>
      <b:Author>
        <b:NameList>
          <b:Person>
            <b:Last>Phythian</b:Last>
            <b:First>R.,</b:First>
            <b:Middle>Birdsall, N., Kirby, S., Cooper, E., Posner, Z., &amp; Boulton, L.</b:Middle>
          </b:Person>
        </b:NameList>
      </b:Author>
    </b:Author>
    <b:Title>Developments in UK police wellbeing: A review of blue light wellbeing frameworks</b:Title>
    <b:JournalName>The Police Journal</b:JournalName>
    <b:Year>2022</b:Year>
    <b:Pages>24-49</b:Pages>
    <b:Volume>95</b:Volume>
    <b:Issue>1</b:Issue>
    <b:DOI>https://doi.org/10.1177/0032258X211073003</b:DOI>
    <b:YearAccessed>2023</b:YearAccessed>
    <b:MonthAccessed>April</b:MonthAccessed>
    <b:DayAccessed>20</b:DayAccessed>
    <b:RefOrder>69</b:RefOrder>
  </b:Source>
  <b:Source>
    <b:Tag>McC21</b:Tag>
    <b:SourceType>JournalArticle</b:SourceType>
    <b:Guid>{78BA8CDB-6DB1-4FEE-9155-BD3B090B2446}</b:Guid>
    <b:Author>
      <b:Author>
        <b:Corporate>McCauley, C. and Palus, C.</b:Corporate>
      </b:Author>
    </b:Author>
    <b:Title>Developing the theory and practice of leadership development: A relational view</b:Title>
    <b:JournalName>The Leadership Quarterly</b:JournalName>
    <b:Year>2021</b:Year>
    <b:Volume>32</b:Volume>
    <b:Issue>5</b:Issue>
    <b:YearAccessed>2023</b:YearAccessed>
    <b:MonthAccessed>April</b:MonthAccessed>
    <b:DayAccessed>20</b:DayAccessed>
    <b:DOI>10.1016/j.leaqua.2020.101456</b:DOI>
    <b:RefOrder>70</b:RefOrder>
  </b:Source>
  <b:Source>
    <b:Tag>Gol19</b:Tag>
    <b:SourceType>JournalArticle</b:SourceType>
    <b:Guid>{B249F976-60AB-4818-A6EF-889F8869C2F5}</b:Guid>
    <b:Title>Integrated defence workforces: Challenges and enablers of military–civilian personnel collaboration</b:Title>
    <b:JournalName>Journal of Military Studies</b:JournalName>
    <b:Year>2019</b:Year>
    <b:Pages>28-45</b:Pages>
    <b:Author>
      <b:Author>
        <b:Corporate>Goldenberg, I., Andres, M., Österberg, J., James-Yates, S., Johansson, E. &amp; Pearce, S.</b:Corporate>
      </b:Author>
    </b:Author>
    <b:Volume>8</b:Volume>
    <b:Issue>Special Issue</b:Issue>
    <b:YearAccessed>2023</b:YearAccessed>
    <b:MonthAccessed>April</b:MonthAccessed>
    <b:DayAccessed>20</b:DayAccessed>
    <b:URL>file:///C:/Users/swp54722/Downloads/Integrated_defence_workforces_Challenges_and_enabl.pdf</b:URL>
    <b:DOI>10.2478/jms-2019-0004</b:DOI>
    <b:RefOrder>71</b:RefOrder>
  </b:Source>
  <b:Source>
    <b:Tag>Dec20</b:Tag>
    <b:SourceType>JournalArticle</b:SourceType>
    <b:Guid>{EDD113B0-4AFD-4191-9575-E125C3E4E56B}</b:Guid>
    <b:Author>
      <b:Author>
        <b:Corporate>Decuypere, A., &amp; Schaufeli, W.</b:Corporate>
      </b:Author>
    </b:Author>
    <b:Title>Leadership and work engagement: Exploring explanatory mechanisms</b:Title>
    <b:JournalName>German Journal of Human Resource Management</b:JournalName>
    <b:Year>2020</b:Year>
    <b:Pages>69-95</b:Pages>
    <b:Volume>34</b:Volume>
    <b:Issue>1</b:Issue>
    <b:YearAccessed>2023</b:YearAccessed>
    <b:MonthAccessed>April</b:MonthAccessed>
    <b:DayAccessed>20</b:DayAccessed>
    <b:DOI>10.1177/2397002219892197</b:DOI>
    <b:RefOrder>72</b:RefOrder>
  </b:Source>
  <b:Source>
    <b:Tag>Lid14</b:Tag>
    <b:SourceType>JournalArticle</b:SourceType>
    <b:Guid>{7095631C-79CB-4C7A-B4AC-6104E5A5A495}</b:Guid>
    <b:Author>
      <b:Author>
        <b:Corporate>Liden, R., Wayne, S., Liao, C. &amp; Meuser, J.</b:Corporate>
      </b:Author>
    </b:Author>
    <b:Title>Servant leadership and serving culture: influence on individual and unit performance</b:Title>
    <b:JournalName>Academy of Management Journal</b:JournalName>
    <b:Year>2014</b:Year>
    <b:Pages>1434–1452</b:Pages>
    <b:Volume>57</b:Volume>
    <b:Issue>5</b:Issue>
    <b:DOI>10.5465/amj.2013.0034</b:DOI>
    <b:RefOrder>73</b:RefOrder>
  </b:Source>
  <b:Source>
    <b:Tag>Eng17</b:Tag>
    <b:SourceType>JournalArticle</b:SourceType>
    <b:Guid>{B4A0E105-187C-4828-AB9F-A431C5643952}</b:Guid>
    <b:Author>
      <b:Author>
        <b:Corporate>Engelbrecht, A., Heine, G. &amp; Mahembe, B.</b:Corporate>
      </b:Author>
    </b:Author>
    <b:Title>Integrity, ethical leadership, trust and work engagement</b:Title>
    <b:JournalName>Leadership &amp; Organization Development Journal</b:JournalName>
    <b:Year>2017</b:Year>
    <b:Pages>368-379.</b:Pages>
    <b:Volume>38</b:Volume>
    <b:YearAccessed>2023</b:YearAccessed>
    <b:MonthAccessed>April</b:MonthAccessed>
    <b:DayAccessed>21</b:DayAccessed>
    <b:URL>https://www.researchgate.net/deref/http%3A%2F%2Fdx.doi.org%2F10.1108%2FLODJ-11-2015-0237</b:URL>
    <b:RefOrder>74</b:RefOrder>
  </b:Source>
  <b:Source>
    <b:Tag>Van14</b:Tag>
    <b:SourceType>JournalArticle</b:SourceType>
    <b:Guid>{BE96FD6F-B5ED-42E6-AF5F-F44DFB4B876D}</b:Guid>
    <b:Author>
      <b:Author>
        <b:NameList>
          <b:Person>
            <b:Last>Van Wart</b:Last>
            <b:First>M.</b:First>
          </b:Person>
        </b:NameList>
      </b:Author>
    </b:Author>
    <b:Title>Contemporary varieties of ethical leadership in organizations</b:Title>
    <b:JournalName>International Journal of Business Administration</b:JournalName>
    <b:Year>2014</b:Year>
    <b:Pages>27-45</b:Pages>
    <b:Volume>5</b:Volume>
    <b:Issue>5</b:Issue>
    <b:DOI>doi:10.5430/ijba.v5n5p27 </b:DOI>
    <b:RefOrder>75</b:RefOrder>
  </b:Source>
  <b:Source>
    <b:Tag>Smi19</b:Tag>
    <b:SourceType>JournalArticle</b:SourceType>
    <b:Guid>{3B6305E5-A258-4FAC-AFCF-4199374B5A8F}</b:Guid>
    <b:Author>
      <b:Author>
        <b:NameList>
          <b:Person>
            <b:Last>Smith</b:Last>
            <b:First>R.</b:First>
          </b:Person>
        </b:NameList>
      </b:Author>
    </b:Author>
    <b:Title>The ‘Police Change Manager’: Exploring a new leadership paradigm for policing</b:Title>
    <b:JournalName>International Journal of Police Science &amp; Management, </b:JournalName>
    <b:Year>2019</b:Year>
    <b:Pages>156-167</b:Pages>
    <b:Volume>21</b:Volume>
    <b:Issue>3</b:Issue>
    <b:DOI>10.1177/1461355719854104</b:DOI>
    <b:RefOrder>76</b:RefOrder>
  </b:Source>
  <b:Source>
    <b:Tag>Bau01</b:Tag>
    <b:SourceType>JournalArticle</b:SourceType>
    <b:Guid>{E6A04C32-27A5-42EF-9B56-BBBE749752FA}</b:Guid>
    <b:Author>
      <b:Author>
        <b:Corporate>Baumeister, R.,  Bratslavsky, E., Finkenauer, C. &amp;  Vohs, K. </b:Corporate>
      </b:Author>
    </b:Author>
    <b:Title>Bad is stronger than good</b:Title>
    <b:JournalName>Review of General Psychology</b:JournalName>
    <b:Year>2001</b:Year>
    <b:Pages>323-370</b:Pages>
    <b:Volume>5</b:Volume>
    <b:Issue>4</b:Issue>
    <b:YearAccessed>2023</b:YearAccessed>
    <b:MonthAccessed>April</b:MonthAccessed>
    <b:DayAccessed>22</b:DayAccessed>
    <b:DOI>10.1037/1089-2680.5.4.323</b:DOI>
    <b:RefOrder>77</b:RefOrder>
  </b:Source>
  <b:Source>
    <b:Tag>Roz01</b:Tag>
    <b:SourceType>JournalArticle</b:SourceType>
    <b:Guid>{EEFB4683-36A0-48FF-B30D-018055A78B99}</b:Guid>
    <b:Author>
      <b:Author>
        <b:Corporate>Rozin, P. &amp;  Royzman, E.B.</b:Corporate>
      </b:Author>
    </b:Author>
    <b:Title>Negativity bias, negativity dominance, and contagion</b:Title>
    <b:JournalName>Personality and Social Psychology Review</b:JournalName>
    <b:Year>2001</b:Year>
    <b:Pages>296–320</b:Pages>
    <b:Issue>4</b:Issue>
    <b:YearAccessed>2023</b:YearAccessed>
    <b:MonthAccessed>April</b:MonthAccessed>
    <b:DayAccessed>22</b:DayAccessed>
    <b:DOI>10.1207/S15327957PSPR0504_2</b:DOI>
    <b:Volume>5</b:Volume>
    <b:RefOrder>78</b:RefOrder>
  </b:Source>
  <b:Source>
    <b:Tag>Cor18</b:Tag>
    <b:SourceType>JournalArticle</b:SourceType>
    <b:Guid>{9943051C-C549-464E-80BA-16359B11EC18}</b:Guid>
    <b:Author>
      <b:Author>
        <b:NameList>
          <b:Person>
            <b:Last>Corns</b:Last>
            <b:First>J.</b:First>
          </b:Person>
        </b:NameList>
      </b:Author>
    </b:Author>
    <b:Title>Rethinking the Negativity Bias</b:Title>
    <b:JournalName>Rev.Phil.Psych</b:JournalName>
    <b:Year>2018</b:Year>
    <b:Pages>607–625</b:Pages>
    <b:Volume>9</b:Volume>
    <b:DOI>10.1007/s13164-018-0382-7</b:DOI>
    <b:RefOrder>79</b:RefOrder>
  </b:Source>
  <b:Source>
    <b:Tag>Bar22</b:Tag>
    <b:SourceType>Report</b:SourceType>
    <b:Guid>{795C64F5-7D32-494D-8813-C8C562B0FBBE}</b:Guid>
    <b:Title>The final report of the strategic review of policing in England and Wales: A new mode of protection: Redesigning policing and public safety for the 21st century</b:Title>
    <b:City>London</b:City>
    <b:Year>2022</b:Year>
    <b:Author>
      <b:Author>
        <b:NameList>
          <b:Person>
            <b:Last>Barber</b:Last>
            <b:First>M.</b:First>
          </b:Person>
        </b:NameList>
      </b:Author>
    </b:Author>
    <b:Publisher>The Police Foundation.</b:Publisher>
    <b:YearAccessed>2023</b:YearAccessed>
    <b:MonthAccessed>April</b:MonthAccessed>
    <b:DayAccessed>10</b:DayAccessed>
    <b:URL>https://www.policingreview.org.uk/wp-content/uploads/srpew_final_report.pdf</b:URL>
    <b:RefOrder>80</b:RefOrder>
  </b:Source>
  <b:Source>
    <b:Tag>Nat141</b:Tag>
    <b:SourceType>InternetSite</b:SourceType>
    <b:Guid>{8FD76011-2443-4DD8-93DB-E254A316E5F9}</b:Guid>
    <b:Title>Social Services and Well-being (Wales) Act 2014</b:Title>
    <b:Year>2014</b:Year>
    <b:YearAccessed>2023</b:YearAccessed>
    <b:MonthAccessed>March</b:MonthAccessed>
    <b:DayAccessed>18</b:DayAccessed>
    <b:URL>https://www.legislation.gov.uk/anaw/2014/4/contents</b:URL>
    <b:Author>
      <b:Author>
        <b:Corporate>National Assembly for Wales</b:Corporate>
      </b:Author>
    </b:Author>
    <b:InternetSiteTitle>Legislation.gov.uk</b:InternetSiteTitle>
    <b:RefOrder>81</b:RefOrder>
  </b:Source>
  <b:Source>
    <b:Tag>Oli15</b:Tag>
    <b:SourceType>Interview</b:SourceType>
    <b:Guid>{85CA6957-F9AC-4391-97A9-F66422E3DF90}</b:Guid>
    <b:Title>Early Intervention and Police - Interview with Olivia Pinkney</b:Title>
    <b:Year>2015</b:Year>
    <b:Month>March</b:Month>
    <b:Day>6</b:Day>
    <b:URL>https://www.bing.com/videos/search?q=pinkney+olivia+you+tube+child+centred+policing&amp;view=detail&amp;mid=AA130BCC81C834B80C2EAA130BCC81C834B80C2E&amp;FORM=VIRE</b:URL>
    <b:Author>
      <b:Interviewee>
        <b:NameList>
          <b:Person>
            <b:Last>Pinkney</b:Last>
            <b:First>Olivia</b:First>
          </b:Person>
        </b:NameList>
      </b:Interviewee>
      <b:Interviewer>
        <b:NameList>
          <b:Person>
            <b:Last>Foundation</b:Last>
            <b:First>Early</b:First>
            <b:Middle>Intervention</b:Middle>
          </b:Person>
        </b:NameList>
      </b:Interviewer>
    </b:Author>
    <b:RefOrder>82</b:RefOrder>
  </b:Source>
  <b:Source>
    <b:Tag>par11</b:Tag>
    <b:SourceType>InternetSite</b:SourceType>
    <b:Guid>{BBAD9620-8FDC-40B5-BDCB-13ACB753BBDF}</b:Guid>
    <b:Title>Police Reform and Social Responsibility Act 2011</b:Title>
    <b:Year>2011</b:Year>
    <b:Author>
      <b:Author>
        <b:Corporate>UK Parliament</b:Corporate>
      </b:Author>
    </b:Author>
    <b:InternetSiteTitle>Legislation.gov.uk</b:InternetSiteTitle>
    <b:URL>https://www.legislation.gov.uk/ukpga/2011/13/contents/enacted</b:URL>
    <b:YearAccessed>2023</b:YearAccessed>
    <b:MonthAccessed>April</b:MonthAccessed>
    <b:DayAccessed>7</b:DayAccessed>
    <b:RefOrder>81</b:RefOrder>
  </b:Source>
</b:Sources>
</file>

<file path=customXml/itemProps1.xml><?xml version="1.0" encoding="utf-8"?>
<ds:datastoreItem xmlns:ds="http://schemas.openxmlformats.org/officeDocument/2006/customXml" ds:itemID="{76A29238-C9C1-4E3D-A3DC-D765C1812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8371</Words>
  <Characters>47721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Lewis,Catherine swp54722</dc:creator>
  <cp:keywords/>
  <dc:description/>
  <cp:lastModifiedBy>Lewis,Catherine swp54722</cp:lastModifiedBy>
  <cp:revision>2</cp:revision>
  <dcterms:created xsi:type="dcterms:W3CDTF">2023-04-24T18:13:00Z</dcterms:created>
  <dcterms:modified xsi:type="dcterms:W3CDTF">2023-04-24T18:13:00Z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2023-01-28T16:02:13Z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66e2d807-4dc6-4a3d-8246-c8550f05d2a1</vt:lpwstr>
  </property>
  <property fmtid="{D5CDD505-2E9C-101B-9397-08002B2CF9AE}" pid="8" name="MSIP_Label_66cf8fe5-b7b7-4df7-b38d-1c61ac2f6639_ContentBits">
    <vt:lpwstr>0</vt:lpwstr>
  </property>
</Properties>
</file>