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4CD00" w14:textId="77777777" w:rsidR="00CF3259" w:rsidRDefault="00670B6B">
      <w:pPr>
        <w:rPr>
          <w:b/>
          <w:sz w:val="32"/>
          <w:szCs w:val="32"/>
        </w:rPr>
      </w:pPr>
      <w:r>
        <w:rPr>
          <w:b/>
          <w:sz w:val="32"/>
          <w:szCs w:val="32"/>
        </w:rPr>
        <w:t xml:space="preserve">Professional career Developments </w:t>
      </w:r>
      <w:r w:rsidR="00DB249A">
        <w:rPr>
          <w:b/>
          <w:sz w:val="32"/>
          <w:szCs w:val="32"/>
        </w:rPr>
        <w:t>(BMSW</w:t>
      </w:r>
      <w:r>
        <w:rPr>
          <w:b/>
          <w:sz w:val="32"/>
          <w:szCs w:val="32"/>
        </w:rPr>
        <w:t xml:space="preserve"> 4005-</w:t>
      </w:r>
      <w:r w:rsidR="00DB249A">
        <w:rPr>
          <w:b/>
          <w:sz w:val="32"/>
          <w:szCs w:val="32"/>
        </w:rPr>
        <w:t>Lon)</w:t>
      </w:r>
    </w:p>
    <w:p w14:paraId="560948A6" w14:textId="77777777" w:rsidR="00670B6B" w:rsidRDefault="00670B6B">
      <w:pPr>
        <w:rPr>
          <w:b/>
          <w:sz w:val="32"/>
          <w:szCs w:val="32"/>
        </w:rPr>
      </w:pPr>
      <w:r>
        <w:rPr>
          <w:b/>
          <w:sz w:val="32"/>
          <w:szCs w:val="32"/>
        </w:rPr>
        <w:t xml:space="preserve">                     Ritha Mpava Nginda</w:t>
      </w:r>
    </w:p>
    <w:p w14:paraId="3D34E55E" w14:textId="77777777" w:rsidR="00670B6B" w:rsidRDefault="00670B6B">
      <w:pPr>
        <w:rPr>
          <w:b/>
          <w:sz w:val="32"/>
          <w:szCs w:val="32"/>
        </w:rPr>
      </w:pPr>
      <w:r>
        <w:rPr>
          <w:b/>
          <w:sz w:val="32"/>
          <w:szCs w:val="32"/>
        </w:rPr>
        <w:t xml:space="preserve">                    Student </w:t>
      </w:r>
      <w:r w:rsidR="00DB249A">
        <w:rPr>
          <w:b/>
          <w:sz w:val="32"/>
          <w:szCs w:val="32"/>
        </w:rPr>
        <w:t>number:</w:t>
      </w:r>
      <w:r>
        <w:rPr>
          <w:b/>
          <w:sz w:val="32"/>
          <w:szCs w:val="32"/>
        </w:rPr>
        <w:t xml:space="preserve"> 2123874</w:t>
      </w:r>
    </w:p>
    <w:p w14:paraId="3150118E" w14:textId="77777777" w:rsidR="007128F1" w:rsidRDefault="007128F1">
      <w:pPr>
        <w:rPr>
          <w:b/>
          <w:sz w:val="32"/>
          <w:szCs w:val="32"/>
        </w:rPr>
      </w:pPr>
      <w:r>
        <w:rPr>
          <w:b/>
          <w:sz w:val="32"/>
          <w:szCs w:val="32"/>
        </w:rPr>
        <w:t xml:space="preserve">                    </w:t>
      </w:r>
      <w:r w:rsidR="00DB249A">
        <w:rPr>
          <w:b/>
          <w:sz w:val="32"/>
          <w:szCs w:val="32"/>
        </w:rPr>
        <w:t>Teacher:</w:t>
      </w:r>
      <w:r>
        <w:rPr>
          <w:b/>
          <w:sz w:val="32"/>
          <w:szCs w:val="32"/>
        </w:rPr>
        <w:t xml:space="preserve"> Lloyd BEHARRY</w:t>
      </w:r>
    </w:p>
    <w:p w14:paraId="67BE3639" w14:textId="77777777" w:rsidR="00670B6B" w:rsidRDefault="00670B6B">
      <w:pPr>
        <w:rPr>
          <w:b/>
          <w:sz w:val="32"/>
          <w:szCs w:val="32"/>
        </w:rPr>
      </w:pPr>
    </w:p>
    <w:p w14:paraId="0733070C" w14:textId="77777777" w:rsidR="00670B6B" w:rsidRDefault="00670B6B">
      <w:pPr>
        <w:rPr>
          <w:sz w:val="24"/>
          <w:szCs w:val="24"/>
        </w:rPr>
      </w:pPr>
      <w:r>
        <w:rPr>
          <w:sz w:val="24"/>
          <w:szCs w:val="24"/>
        </w:rPr>
        <w:t>Mentoring is an effective tool for personal and professional development. Driving generally improves individual performance, retention, morale, personal and professional development, and career advancement. Driving offers many opportunities for mentors and mentees to improve their leadership, interpersonal and technical skills to achieve</w:t>
      </w:r>
      <w:r w:rsidR="004613B2">
        <w:rPr>
          <w:sz w:val="24"/>
          <w:szCs w:val="24"/>
        </w:rPr>
        <w:t xml:space="preserve"> their personal and professional goals. Mentors do not have to have the same professional or education background as those they guide or advice. In comparison, mentors typically specialise in the same area as their mentors.</w:t>
      </w:r>
    </w:p>
    <w:p w14:paraId="4BA1FEC5" w14:textId="77777777" w:rsidR="004613B2" w:rsidRDefault="004613B2">
      <w:pPr>
        <w:rPr>
          <w:sz w:val="24"/>
          <w:szCs w:val="24"/>
        </w:rPr>
      </w:pPr>
      <w:r>
        <w:rPr>
          <w:sz w:val="24"/>
          <w:szCs w:val="24"/>
        </w:rPr>
        <w:t xml:space="preserve">Mentors may be experiencing what the mentee is going through or will be going through. Consistent mentoring relationship tends to be work-specific and primarily focused on developing more prepared leaders. Providing direction and setting expectations is critical to achieving </w:t>
      </w:r>
      <w:r w:rsidR="005D5924">
        <w:rPr>
          <w:sz w:val="24"/>
          <w:szCs w:val="24"/>
        </w:rPr>
        <w:t>the best results and fostering professional and professional development. When setting expectations for team members and subordinates, make sure stated expectations are linked to the goals and mission of the unit, are clearly articulated, and are mutually respected.</w:t>
      </w:r>
    </w:p>
    <w:p w14:paraId="20B7BA3D" w14:textId="77777777" w:rsidR="005D5924" w:rsidRDefault="005D5924">
      <w:pPr>
        <w:rPr>
          <w:sz w:val="24"/>
          <w:szCs w:val="24"/>
        </w:rPr>
      </w:pPr>
      <w:r>
        <w:rPr>
          <w:sz w:val="24"/>
          <w:szCs w:val="24"/>
        </w:rPr>
        <w:t>The root cause is that you feel uncomfortable discussing improvements and providing feedback. What is unclear is what to expect from her members and subordinates at different levels of the team. Not spending enough time discussing expectations with individuals or teams. I believe that unit lead</w:t>
      </w:r>
      <w:r w:rsidR="007128F1">
        <w:rPr>
          <w:sz w:val="24"/>
          <w:szCs w:val="24"/>
        </w:rPr>
        <w:t xml:space="preserve">er should be clear. If you have work as an early childhood program manager for many years, you may want to pursue a new position that matches this. Advance your professional development and career goals. Many colleges and </w:t>
      </w:r>
      <w:r w:rsidR="00DB249A">
        <w:rPr>
          <w:sz w:val="24"/>
          <w:szCs w:val="24"/>
        </w:rPr>
        <w:t>universities have</w:t>
      </w:r>
      <w:r w:rsidR="007128F1">
        <w:rPr>
          <w:sz w:val="24"/>
          <w:szCs w:val="24"/>
        </w:rPr>
        <w:t xml:space="preserve"> academic programs focused on early childhood education, and college administrators serve adult students studying to become early childhood educators, supports workers, and analysis, we are looking for an experienced early childhood education program manager to lead these programs.</w:t>
      </w:r>
    </w:p>
    <w:p w14:paraId="43707480" w14:textId="77777777" w:rsidR="00DB249A" w:rsidRDefault="00DB249A">
      <w:pPr>
        <w:rPr>
          <w:sz w:val="24"/>
          <w:szCs w:val="24"/>
        </w:rPr>
      </w:pPr>
      <w:r>
        <w:rPr>
          <w:sz w:val="24"/>
          <w:szCs w:val="24"/>
        </w:rPr>
        <w:t xml:space="preserve">Some are studying to become program managers. These university-level academic programs require practical expertise in teaching and administrative staff as a seasoned early childhood education program manager with many years of experience, you are an ideal candidate to work in or lead such a program professional development. More than ever employees want professional development opportunities to learn new skills and grows into a variety of roles. </w:t>
      </w:r>
      <w:r w:rsidR="00AD1006">
        <w:rPr>
          <w:sz w:val="24"/>
          <w:szCs w:val="24"/>
        </w:rPr>
        <w:t>(this</w:t>
      </w:r>
      <w:r>
        <w:rPr>
          <w:sz w:val="24"/>
          <w:szCs w:val="24"/>
        </w:rPr>
        <w:t xml:space="preserve"> is especially important </w:t>
      </w:r>
      <w:r w:rsidR="00AD1006">
        <w:rPr>
          <w:sz w:val="24"/>
          <w:szCs w:val="24"/>
        </w:rPr>
        <w:t xml:space="preserve"> for </w:t>
      </w:r>
      <w:r w:rsidR="008E3790">
        <w:rPr>
          <w:sz w:val="24"/>
          <w:szCs w:val="24"/>
        </w:rPr>
        <w:t>millennial</w:t>
      </w:r>
      <w:r w:rsidR="00AD1006">
        <w:rPr>
          <w:sz w:val="24"/>
          <w:szCs w:val="24"/>
        </w:rPr>
        <w:t xml:space="preserve"> who are particular interested in career </w:t>
      </w:r>
      <w:r w:rsidR="00AD1006">
        <w:rPr>
          <w:sz w:val="24"/>
          <w:szCs w:val="24"/>
        </w:rPr>
        <w:lastRenderedPageBreak/>
        <w:t xml:space="preserve">opportunities). Funding for education and training is highly beneficial to both employees and employers. Works from anywhere were all familiar with. Work from home options but what about the ability to work from anywhere, even when you`re in the office? </w:t>
      </w:r>
    </w:p>
    <w:p w14:paraId="4C323122" w14:textId="77777777" w:rsidR="00AD1006" w:rsidRDefault="00AD1006">
      <w:pPr>
        <w:rPr>
          <w:sz w:val="24"/>
          <w:szCs w:val="24"/>
        </w:rPr>
      </w:pPr>
      <w:r>
        <w:rPr>
          <w:sz w:val="24"/>
          <w:szCs w:val="24"/>
        </w:rPr>
        <w:t>We allow you to choose the locations and spaces that are helpful. As highlighted above, telecommuting and flexible working hours were the most desired benefits among interviewed employees.</w:t>
      </w:r>
      <w:r w:rsidR="00166509">
        <w:rPr>
          <w:sz w:val="24"/>
          <w:szCs w:val="24"/>
        </w:rPr>
        <w:t xml:space="preserve"> There can be many reasons for employee turnover in an institution. These reasons lack of career development opportunities, high boss turnover, absenteeism, low job satisfaction, lack of boss support, and emotional exhaustion. These are coordinated by supervisor on a large scale. However, before entering the long-term care field, staff should be well prepared to communicate effectively across multiple disciplines and professions. Teamwork is the foundation of positive interaction among Lyc employees.</w:t>
      </w:r>
    </w:p>
    <w:p w14:paraId="3C93CF00" w14:textId="77777777" w:rsidR="008E3790" w:rsidRDefault="004F2B50">
      <w:pPr>
        <w:rPr>
          <w:sz w:val="24"/>
          <w:szCs w:val="24"/>
        </w:rPr>
      </w:pPr>
      <w:r>
        <w:rPr>
          <w:sz w:val="24"/>
          <w:szCs w:val="24"/>
        </w:rPr>
        <w:t>Organise teams, multiple interdisciplinary issues, and communication problems arise from staff focusing on their positions and responsibilities without considering the resident`s big picture. Assessment and care planning are essential components of resident health. Understand how your goals help you realise your deeper ideas and objective. To identify career goals, you can create a goal tree consisting of initial, intermediate, and final goals.</w:t>
      </w:r>
    </w:p>
    <w:p w14:paraId="0D791130" w14:textId="77777777" w:rsidR="008E3790" w:rsidRDefault="008E3790">
      <w:pPr>
        <w:rPr>
          <w:sz w:val="24"/>
          <w:szCs w:val="24"/>
        </w:rPr>
      </w:pPr>
    </w:p>
    <w:p w14:paraId="78951E46" w14:textId="77777777" w:rsidR="008E3790" w:rsidRDefault="008E3790">
      <w:pPr>
        <w:rPr>
          <w:sz w:val="24"/>
          <w:szCs w:val="24"/>
        </w:rPr>
      </w:pPr>
    </w:p>
    <w:p w14:paraId="0BB75A58" w14:textId="77777777" w:rsidR="008E3790" w:rsidRDefault="008E3790" w:rsidP="008E3790">
      <w:pPr>
        <w:rPr>
          <w:b/>
          <w:sz w:val="24"/>
          <w:szCs w:val="24"/>
        </w:rPr>
      </w:pPr>
      <w:r>
        <w:rPr>
          <w:sz w:val="32"/>
          <w:szCs w:val="32"/>
        </w:rPr>
        <w:t xml:space="preserve">                                         </w:t>
      </w:r>
      <w:r w:rsidRPr="001C066C">
        <w:rPr>
          <w:b/>
          <w:sz w:val="32"/>
          <w:szCs w:val="32"/>
        </w:rPr>
        <w:t>Interview Reflection</w:t>
      </w:r>
    </w:p>
    <w:p w14:paraId="14119FA3" w14:textId="77777777" w:rsidR="008E3790" w:rsidRDefault="008E3790" w:rsidP="008E3790">
      <w:pPr>
        <w:rPr>
          <w:b/>
          <w:sz w:val="24"/>
          <w:szCs w:val="24"/>
        </w:rPr>
      </w:pPr>
    </w:p>
    <w:p w14:paraId="0325F680" w14:textId="77777777" w:rsidR="008E3790" w:rsidRPr="008E3790" w:rsidRDefault="008E3790" w:rsidP="008E3790">
      <w:pPr>
        <w:rPr>
          <w:rFonts w:cstheme="minorHAnsi"/>
          <w:sz w:val="24"/>
          <w:szCs w:val="24"/>
        </w:rPr>
      </w:pPr>
      <w:r w:rsidRPr="008E3790">
        <w:rPr>
          <w:rFonts w:cstheme="minorHAnsi"/>
          <w:color w:val="292A4A"/>
          <w:spacing w:val="-5"/>
          <w:sz w:val="24"/>
          <w:szCs w:val="24"/>
          <w:shd w:val="clear" w:color="auto" w:fill="FFFFFF"/>
        </w:rPr>
        <w:t>In this reflective report, I will outline and explore the experiences that I encountered during my interview.</w:t>
      </w:r>
      <w:r w:rsidRPr="008E3790">
        <w:rPr>
          <w:sz w:val="24"/>
          <w:szCs w:val="24"/>
        </w:rPr>
        <w:t xml:space="preserve"> </w:t>
      </w:r>
      <w:r w:rsidRPr="008E3790">
        <w:rPr>
          <w:rFonts w:cstheme="minorHAnsi"/>
          <w:color w:val="292A4A"/>
          <w:spacing w:val="-5"/>
          <w:sz w:val="24"/>
          <w:szCs w:val="24"/>
          <w:shd w:val="clear" w:color="auto" w:fill="FFFFFF"/>
        </w:rPr>
        <w:t>I picture an interview as a series of questions posed from one person to another in order to gather information. </w:t>
      </w:r>
    </w:p>
    <w:p w14:paraId="626E4E83" w14:textId="77777777" w:rsidR="008E3790" w:rsidRPr="001C066C" w:rsidRDefault="008E3790" w:rsidP="008E3790">
      <w:pPr>
        <w:rPr>
          <w:sz w:val="24"/>
          <w:szCs w:val="24"/>
        </w:rPr>
      </w:pPr>
      <w:r w:rsidRPr="001C066C">
        <w:rPr>
          <w:sz w:val="24"/>
          <w:szCs w:val="24"/>
        </w:rPr>
        <w:t xml:space="preserve">This interview gave me a good idea of what to expect in a real interview. I took this opportunity seriously because I knew it might be the only opportunity for me to evaluate myself before a real interview. As a result, I prepared to be as professional as </w:t>
      </w:r>
      <w:r>
        <w:rPr>
          <w:sz w:val="24"/>
          <w:szCs w:val="24"/>
        </w:rPr>
        <w:t>possible. I made sure to be as more presentable by choosing my best dress.</w:t>
      </w:r>
      <w:r w:rsidRPr="001C066C">
        <w:rPr>
          <w:sz w:val="24"/>
          <w:szCs w:val="24"/>
        </w:rPr>
        <w:t xml:space="preserve"> I'm glad I made a good first impression on the interviewer. This also boosted my motivation. I had well prepared for the question</w:t>
      </w:r>
      <w:r>
        <w:rPr>
          <w:sz w:val="24"/>
          <w:szCs w:val="24"/>
        </w:rPr>
        <w:t>s prior to attending the interview</w:t>
      </w:r>
      <w:r w:rsidRPr="001C066C">
        <w:rPr>
          <w:sz w:val="24"/>
          <w:szCs w:val="24"/>
        </w:rPr>
        <w:t xml:space="preserve"> and I was very confident.</w:t>
      </w:r>
    </w:p>
    <w:p w14:paraId="3CC6D268" w14:textId="77777777" w:rsidR="008E3790" w:rsidRPr="001C066C" w:rsidRDefault="008E3790" w:rsidP="008E3790">
      <w:pPr>
        <w:rPr>
          <w:sz w:val="24"/>
          <w:szCs w:val="24"/>
        </w:rPr>
      </w:pPr>
      <w:r w:rsidRPr="001C066C">
        <w:rPr>
          <w:sz w:val="24"/>
          <w:szCs w:val="24"/>
        </w:rPr>
        <w:t>My confidence, however, seemed to plummet just before the interview, as my mind began to think negatively. Before the interview, I was anxious and nervous.</w:t>
      </w:r>
    </w:p>
    <w:p w14:paraId="3282AFF5" w14:textId="77777777" w:rsidR="008E3790" w:rsidRDefault="008E3790" w:rsidP="008E3790">
      <w:pPr>
        <w:rPr>
          <w:sz w:val="24"/>
          <w:szCs w:val="24"/>
        </w:rPr>
      </w:pPr>
      <w:r w:rsidRPr="001C066C">
        <w:rPr>
          <w:sz w:val="24"/>
          <w:szCs w:val="24"/>
        </w:rPr>
        <w:t>I had a lot on my mind, but the tension made it difficult for my words to flow. As a result, I was unable to speak continuously and concisely. The fact that English is not my native language could also have played a role. As a result, I was dissatisfied with my performance.</w:t>
      </w:r>
    </w:p>
    <w:p w14:paraId="5AA50B1E" w14:textId="77777777" w:rsidR="00A01F1E" w:rsidRDefault="00A01F1E" w:rsidP="008E3790">
      <w:pPr>
        <w:rPr>
          <w:sz w:val="24"/>
          <w:szCs w:val="24"/>
        </w:rPr>
      </w:pPr>
    </w:p>
    <w:p w14:paraId="08A851D2" w14:textId="77777777" w:rsidR="00A01F1E" w:rsidRPr="001C066C" w:rsidRDefault="00A01F1E" w:rsidP="00A01F1E">
      <w:pPr>
        <w:rPr>
          <w:sz w:val="24"/>
          <w:szCs w:val="24"/>
        </w:rPr>
      </w:pPr>
      <w:r w:rsidRPr="00416E91">
        <w:rPr>
          <w:sz w:val="24"/>
          <w:szCs w:val="24"/>
        </w:rPr>
        <w:t>I had to maintain focus throughout the interview, which was difficult, as well as carefully choose my words to avoid making mistakes. I was nervous at first, but as the interview progressed, I gradually regained confidence and was able to establish a rapport with the interviewer.</w:t>
      </w:r>
    </w:p>
    <w:p w14:paraId="3C57A98D" w14:textId="77777777" w:rsidR="00A01F1E" w:rsidRDefault="00A01F1E" w:rsidP="00A01F1E">
      <w:pPr>
        <w:rPr>
          <w:sz w:val="24"/>
          <w:szCs w:val="24"/>
        </w:rPr>
      </w:pPr>
      <w:r w:rsidRPr="001C066C">
        <w:rPr>
          <w:sz w:val="24"/>
          <w:szCs w:val="24"/>
        </w:rPr>
        <w:t>However, I was astounded by the overwhelming positive response I received. The interviewer complimented me on my performance.</w:t>
      </w:r>
      <w:r w:rsidRPr="00FD63D7">
        <w:rPr>
          <w:sz w:val="24"/>
          <w:szCs w:val="24"/>
        </w:rPr>
        <w:t xml:space="preserve"> </w:t>
      </w:r>
      <w:r w:rsidRPr="001C066C">
        <w:rPr>
          <w:sz w:val="24"/>
          <w:szCs w:val="24"/>
        </w:rPr>
        <w:t>I realised I had been star</w:t>
      </w:r>
      <w:r>
        <w:rPr>
          <w:sz w:val="24"/>
          <w:szCs w:val="24"/>
        </w:rPr>
        <w:t>ing at</w:t>
      </w:r>
      <w:r w:rsidRPr="001C066C">
        <w:rPr>
          <w:sz w:val="24"/>
          <w:szCs w:val="24"/>
        </w:rPr>
        <w:t xml:space="preserve"> my interviewer, almost the entire time.</w:t>
      </w:r>
      <w:r>
        <w:rPr>
          <w:sz w:val="24"/>
          <w:szCs w:val="24"/>
        </w:rPr>
        <w:t xml:space="preserve"> </w:t>
      </w:r>
    </w:p>
    <w:p w14:paraId="0A104BE9" w14:textId="77777777" w:rsidR="00A01F1E" w:rsidRDefault="00A01F1E" w:rsidP="00A01F1E">
      <w:pPr>
        <w:rPr>
          <w:sz w:val="24"/>
          <w:szCs w:val="24"/>
        </w:rPr>
      </w:pPr>
      <w:r w:rsidRPr="00FD63D7">
        <w:rPr>
          <w:sz w:val="24"/>
          <w:szCs w:val="24"/>
        </w:rPr>
        <w:t>During the interview, I learned a variety of things about how a person who once dreamed of a career worked hard to bring that dream closer to reality. I used to think of jobs as boring, stressful, and exhausting ways to make money to support oneself. But this interview experience has taught me that it isn't always the case, and it doesn't have to be. It is critical for someone to choose a job they enjoy, and if they don't, that's fine as long as they are willing to obtain that burning determination and motivation to study and develop a wide range of newly introduced skills in order to do what they want to do for a living.</w:t>
      </w:r>
    </w:p>
    <w:p w14:paraId="2E3CDA46" w14:textId="77777777" w:rsidR="00A01F1E" w:rsidRPr="001C066C" w:rsidRDefault="00A01F1E" w:rsidP="00A01F1E">
      <w:pPr>
        <w:rPr>
          <w:sz w:val="24"/>
          <w:szCs w:val="24"/>
        </w:rPr>
      </w:pPr>
      <w:r w:rsidRPr="00BD7B18">
        <w:rPr>
          <w:sz w:val="24"/>
          <w:szCs w:val="24"/>
        </w:rPr>
        <w:t>I was pleased with the entire interview experience because it demonstrated how far I still have to go to achieve my goals. Nothing will be handed to you on a silver platter in life; you must work hard to obtain what you desire. I learned a lot, which was the most important thing for me, and I took everything into consideration.</w:t>
      </w:r>
    </w:p>
    <w:p w14:paraId="6F8E84D8" w14:textId="77777777" w:rsidR="00A01F1E" w:rsidRDefault="00A01F1E">
      <w:pPr>
        <w:rPr>
          <w:sz w:val="24"/>
          <w:szCs w:val="24"/>
        </w:rPr>
      </w:pPr>
      <w:r>
        <w:rPr>
          <w:sz w:val="24"/>
          <w:szCs w:val="24"/>
        </w:rPr>
        <w:br w:type="page"/>
      </w:r>
    </w:p>
    <w:p w14:paraId="498B555E" w14:textId="5F7E8C06" w:rsidR="00A01F1E" w:rsidRDefault="00CD5606" w:rsidP="008E3790">
      <w:pPr>
        <w:rPr>
          <w:sz w:val="24"/>
          <w:szCs w:val="24"/>
        </w:rPr>
      </w:pPr>
      <w:r>
        <w:rPr>
          <w:noProof/>
          <w:sz w:val="24"/>
          <w:szCs w:val="24"/>
        </w:rPr>
        <w:lastRenderedPageBreak/>
        <w:drawing>
          <wp:inline distT="0" distB="0" distL="0" distR="0" wp14:anchorId="6CE940B6" wp14:editId="14BADB5F">
            <wp:extent cx="5553075" cy="8858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53075" cy="8858250"/>
                    </a:xfrm>
                    <a:prstGeom prst="rect">
                      <a:avLst/>
                    </a:prstGeom>
                    <a:noFill/>
                    <a:ln>
                      <a:noFill/>
                    </a:ln>
                  </pic:spPr>
                </pic:pic>
              </a:graphicData>
            </a:graphic>
          </wp:inline>
        </w:drawing>
      </w:r>
    </w:p>
    <w:p w14:paraId="0156DD94" w14:textId="77777777" w:rsidR="008E3790" w:rsidRPr="001C066C" w:rsidRDefault="008E3790" w:rsidP="008E3790">
      <w:pPr>
        <w:rPr>
          <w:sz w:val="24"/>
          <w:szCs w:val="24"/>
        </w:rPr>
      </w:pPr>
    </w:p>
    <w:p w14:paraId="7C7F35DA" w14:textId="77CC5CC3" w:rsidR="004F2B50" w:rsidRDefault="00CD5606">
      <w:pPr>
        <w:rPr>
          <w:sz w:val="24"/>
          <w:szCs w:val="24"/>
        </w:rPr>
      </w:pPr>
      <w:r>
        <w:rPr>
          <w:noProof/>
          <w:sz w:val="24"/>
          <w:szCs w:val="24"/>
        </w:rPr>
        <w:lastRenderedPageBreak/>
        <w:drawing>
          <wp:inline distT="0" distB="0" distL="0" distR="0" wp14:anchorId="4B646A12" wp14:editId="5DA0AAFC">
            <wp:extent cx="5419725" cy="88487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19725" cy="8848725"/>
                    </a:xfrm>
                    <a:prstGeom prst="rect">
                      <a:avLst/>
                    </a:prstGeom>
                    <a:noFill/>
                    <a:ln>
                      <a:noFill/>
                    </a:ln>
                  </pic:spPr>
                </pic:pic>
              </a:graphicData>
            </a:graphic>
          </wp:inline>
        </w:drawing>
      </w:r>
      <w:r w:rsidR="004F2B50">
        <w:rPr>
          <w:sz w:val="24"/>
          <w:szCs w:val="24"/>
        </w:rPr>
        <w:t xml:space="preserve"> </w:t>
      </w:r>
    </w:p>
    <w:p w14:paraId="3741EA27" w14:textId="77777777" w:rsidR="004613B2" w:rsidRPr="00670B6B" w:rsidRDefault="004613B2">
      <w:pPr>
        <w:rPr>
          <w:sz w:val="24"/>
          <w:szCs w:val="24"/>
        </w:rPr>
      </w:pPr>
    </w:p>
    <w:p w14:paraId="76C0A638" w14:textId="10ED53A0" w:rsidR="00670B6B" w:rsidRDefault="00CD5606">
      <w:pPr>
        <w:rPr>
          <w:b/>
          <w:sz w:val="32"/>
          <w:szCs w:val="32"/>
        </w:rPr>
      </w:pPr>
      <w:r>
        <w:rPr>
          <w:b/>
          <w:noProof/>
          <w:sz w:val="32"/>
          <w:szCs w:val="32"/>
        </w:rPr>
        <w:lastRenderedPageBreak/>
        <w:drawing>
          <wp:inline distT="0" distB="0" distL="0" distR="0" wp14:anchorId="66461A5D" wp14:editId="1B471495">
            <wp:extent cx="5305425" cy="88487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05425" cy="8848725"/>
                    </a:xfrm>
                    <a:prstGeom prst="rect">
                      <a:avLst/>
                    </a:prstGeom>
                    <a:noFill/>
                    <a:ln>
                      <a:noFill/>
                    </a:ln>
                  </pic:spPr>
                </pic:pic>
              </a:graphicData>
            </a:graphic>
          </wp:inline>
        </w:drawing>
      </w:r>
    </w:p>
    <w:p w14:paraId="57B59A31" w14:textId="77777777" w:rsidR="00670B6B" w:rsidRPr="00670B6B" w:rsidRDefault="00670B6B">
      <w:pPr>
        <w:rPr>
          <w:b/>
          <w:sz w:val="32"/>
          <w:szCs w:val="32"/>
        </w:rPr>
      </w:pPr>
    </w:p>
    <w:sectPr w:rsidR="00670B6B" w:rsidRPr="00670B6B" w:rsidSect="00CF32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E51D6" w14:textId="77777777" w:rsidR="00863520" w:rsidRDefault="00863520" w:rsidP="00A01F1E">
      <w:pPr>
        <w:spacing w:after="0" w:line="240" w:lineRule="auto"/>
      </w:pPr>
      <w:r>
        <w:separator/>
      </w:r>
    </w:p>
  </w:endnote>
  <w:endnote w:type="continuationSeparator" w:id="0">
    <w:p w14:paraId="7F6B5E0E" w14:textId="77777777" w:rsidR="00863520" w:rsidRDefault="00863520" w:rsidP="00A01F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6E5C38" w14:textId="77777777" w:rsidR="00863520" w:rsidRDefault="00863520" w:rsidP="00A01F1E">
      <w:pPr>
        <w:spacing w:after="0" w:line="240" w:lineRule="auto"/>
      </w:pPr>
      <w:r>
        <w:separator/>
      </w:r>
    </w:p>
  </w:footnote>
  <w:footnote w:type="continuationSeparator" w:id="0">
    <w:p w14:paraId="066C6BF1" w14:textId="77777777" w:rsidR="00863520" w:rsidRDefault="00863520" w:rsidP="00A01F1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B6B"/>
    <w:rsid w:val="00166509"/>
    <w:rsid w:val="00175B8B"/>
    <w:rsid w:val="004613B2"/>
    <w:rsid w:val="004F2B50"/>
    <w:rsid w:val="005D5924"/>
    <w:rsid w:val="00670B6B"/>
    <w:rsid w:val="007128F1"/>
    <w:rsid w:val="007920EF"/>
    <w:rsid w:val="00863520"/>
    <w:rsid w:val="008E3790"/>
    <w:rsid w:val="00A01F1E"/>
    <w:rsid w:val="00AB7BEF"/>
    <w:rsid w:val="00AD1006"/>
    <w:rsid w:val="00CD5606"/>
    <w:rsid w:val="00CF3259"/>
    <w:rsid w:val="00DB249A"/>
    <w:rsid w:val="00F63F5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37F94706"/>
  <w15:docId w15:val="{AE0D5501-3716-49D2-B33B-B2B08254C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32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01F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1F1E"/>
    <w:rPr>
      <w:rFonts w:ascii="Tahoma" w:hAnsi="Tahoma" w:cs="Tahoma"/>
      <w:sz w:val="16"/>
      <w:szCs w:val="16"/>
    </w:rPr>
  </w:style>
  <w:style w:type="paragraph" w:styleId="Header">
    <w:name w:val="header"/>
    <w:basedOn w:val="Normal"/>
    <w:link w:val="HeaderChar"/>
    <w:uiPriority w:val="99"/>
    <w:semiHidden/>
    <w:unhideWhenUsed/>
    <w:rsid w:val="00A01F1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01F1E"/>
  </w:style>
  <w:style w:type="paragraph" w:styleId="Footer">
    <w:name w:val="footer"/>
    <w:basedOn w:val="Normal"/>
    <w:link w:val="FooterChar"/>
    <w:uiPriority w:val="99"/>
    <w:semiHidden/>
    <w:unhideWhenUsed/>
    <w:rsid w:val="00A01F1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01F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1004</Words>
  <Characters>5725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Manuela Dineva</cp:lastModifiedBy>
  <cp:revision>2</cp:revision>
  <dcterms:created xsi:type="dcterms:W3CDTF">2023-01-10T17:05:00Z</dcterms:created>
  <dcterms:modified xsi:type="dcterms:W3CDTF">2023-01-10T17:05:00Z</dcterms:modified>
</cp:coreProperties>
</file>