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C249D" w14:textId="77777777" w:rsidR="0034113E" w:rsidRDefault="00CD30C5" w:rsidP="0034113E">
      <w:pPr>
        <w:jc w:val="center"/>
        <w:rPr>
          <w:color w:val="000000" w:themeColor="text1"/>
        </w:rPr>
      </w:pPr>
      <w:r w:rsidRPr="0034113E">
        <w:t>David Jo</w:t>
      </w:r>
      <w:r w:rsidRPr="0034113E">
        <w:rPr>
          <w:color w:val="000000" w:themeColor="text1"/>
        </w:rPr>
        <w:t>hn Reginald (Rhees) Davies</w:t>
      </w:r>
      <w:r w:rsidR="00066FF6" w:rsidRPr="0034113E">
        <w:rPr>
          <w:color w:val="000000" w:themeColor="text1"/>
        </w:rPr>
        <w:t xml:space="preserve">, </w:t>
      </w:r>
    </w:p>
    <w:p w14:paraId="1CCAD89D" w14:textId="586598D7" w:rsidR="0034113E" w:rsidRDefault="00066FF6" w:rsidP="0034113E">
      <w:pPr>
        <w:jc w:val="center"/>
        <w:rPr>
          <w:color w:val="000000" w:themeColor="text1"/>
        </w:rPr>
      </w:pPr>
      <w:r w:rsidRPr="0034113E">
        <w:rPr>
          <w:color w:val="000000" w:themeColor="text1"/>
        </w:rPr>
        <w:t xml:space="preserve">Service Number 1301, </w:t>
      </w:r>
    </w:p>
    <w:p w14:paraId="7B49263A" w14:textId="2CE4D355" w:rsidR="0034113E" w:rsidRDefault="00066FF6" w:rsidP="0034113E">
      <w:pPr>
        <w:jc w:val="center"/>
        <w:rPr>
          <w:color w:val="000000" w:themeColor="text1"/>
        </w:rPr>
      </w:pPr>
      <w:r w:rsidRPr="0034113E">
        <w:rPr>
          <w:color w:val="000000" w:themeColor="text1"/>
        </w:rPr>
        <w:t>Sergeant, 3</w:t>
      </w:r>
      <w:r w:rsidRPr="0034113E">
        <w:rPr>
          <w:color w:val="000000" w:themeColor="text1"/>
          <w:vertAlign w:val="superscript"/>
        </w:rPr>
        <w:t>rd</w:t>
      </w:r>
      <w:r w:rsidRPr="0034113E">
        <w:rPr>
          <w:color w:val="000000" w:themeColor="text1"/>
        </w:rPr>
        <w:t xml:space="preserve"> Battalion, </w:t>
      </w:r>
    </w:p>
    <w:p w14:paraId="538A3D47" w14:textId="77777777" w:rsidR="0034113E" w:rsidRDefault="00066FF6" w:rsidP="0034113E">
      <w:pPr>
        <w:jc w:val="center"/>
        <w:rPr>
          <w:color w:val="000000" w:themeColor="text1"/>
        </w:rPr>
      </w:pPr>
      <w:r w:rsidRPr="0034113E">
        <w:rPr>
          <w:color w:val="000000" w:themeColor="text1"/>
        </w:rPr>
        <w:t xml:space="preserve">Australian Imperial Force, </w:t>
      </w:r>
    </w:p>
    <w:p w14:paraId="33ECAC11" w14:textId="795DC13A" w:rsidR="00554822" w:rsidRDefault="00066FF6" w:rsidP="0034113E">
      <w:pPr>
        <w:jc w:val="center"/>
        <w:rPr>
          <w:color w:val="000000" w:themeColor="text1"/>
        </w:rPr>
      </w:pPr>
      <w:r w:rsidRPr="0034113E">
        <w:rPr>
          <w:color w:val="000000" w:themeColor="text1"/>
        </w:rPr>
        <w:t>Born 1889, Died August 10 1915 Galipoli.</w:t>
      </w:r>
    </w:p>
    <w:p w14:paraId="6E5D1596" w14:textId="0411FF27" w:rsidR="0019668D" w:rsidRPr="0034113E" w:rsidRDefault="0019668D" w:rsidP="0034113E">
      <w:pPr>
        <w:jc w:val="center"/>
        <w:rPr>
          <w:color w:val="000000" w:themeColor="text1"/>
        </w:rPr>
      </w:pPr>
      <w:r>
        <w:rPr>
          <w:color w:val="000000" w:themeColor="text1"/>
        </w:rPr>
        <w:t>By Bryce Aszody-Robinson</w:t>
      </w:r>
      <w:bookmarkStart w:id="0" w:name="_GoBack"/>
      <w:bookmarkEnd w:id="0"/>
    </w:p>
    <w:p w14:paraId="53314739" w14:textId="77777777" w:rsidR="005A0DBF" w:rsidRPr="0034113E" w:rsidRDefault="005A0DBF">
      <w:pPr>
        <w:rPr>
          <w:color w:val="000000" w:themeColor="text1"/>
        </w:rPr>
      </w:pPr>
    </w:p>
    <w:p w14:paraId="24863372" w14:textId="642FF6B9" w:rsidR="005A0DBF" w:rsidRPr="0034113E" w:rsidRDefault="005A0DBF" w:rsidP="005A0DBF">
      <w:pPr>
        <w:rPr>
          <w:color w:val="000000" w:themeColor="text1"/>
        </w:rPr>
      </w:pPr>
      <w:r w:rsidRPr="0034113E">
        <w:rPr>
          <w:noProof/>
          <w:color w:val="000000" w:themeColor="text1"/>
        </w:rPr>
        <w:drawing>
          <wp:inline distT="0" distB="0" distL="0" distR="0" wp14:anchorId="7C5CC393" wp14:editId="41A22E7F">
            <wp:extent cx="2603500" cy="386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1 at 9.41.02 PM.png"/>
                    <pic:cNvPicPr/>
                  </pic:nvPicPr>
                  <pic:blipFill>
                    <a:blip r:embed="rId7">
                      <a:extLst>
                        <a:ext uri="{28A0092B-C50C-407E-A947-70E740481C1C}">
                          <a14:useLocalDpi xmlns:a14="http://schemas.microsoft.com/office/drawing/2010/main" val="0"/>
                        </a:ext>
                      </a:extLst>
                    </a:blip>
                    <a:stretch>
                      <a:fillRect/>
                    </a:stretch>
                  </pic:blipFill>
                  <pic:spPr>
                    <a:xfrm>
                      <a:off x="0" y="0"/>
                      <a:ext cx="2603500" cy="3860800"/>
                    </a:xfrm>
                    <a:prstGeom prst="rect">
                      <a:avLst/>
                    </a:prstGeom>
                  </pic:spPr>
                </pic:pic>
              </a:graphicData>
            </a:graphic>
          </wp:inline>
        </w:drawing>
      </w:r>
      <w:r w:rsidRPr="0034113E">
        <w:rPr>
          <w:color w:val="000000" w:themeColor="text1"/>
        </w:rPr>
        <w:t xml:space="preserve">    </w:t>
      </w:r>
      <w:r w:rsidRPr="0034113E">
        <w:rPr>
          <w:noProof/>
          <w:color w:val="000000" w:themeColor="text1"/>
        </w:rPr>
        <w:drawing>
          <wp:inline distT="0" distB="0" distL="0" distR="0" wp14:anchorId="1F18FCE3" wp14:editId="373F0C19">
            <wp:extent cx="3175819" cy="482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3-10 at 12.16.47 AM.png"/>
                    <pic:cNvPicPr/>
                  </pic:nvPicPr>
                  <pic:blipFill>
                    <a:blip r:embed="rId8">
                      <a:extLst>
                        <a:ext uri="{28A0092B-C50C-407E-A947-70E740481C1C}">
                          <a14:useLocalDpi xmlns:a14="http://schemas.microsoft.com/office/drawing/2010/main" val="0"/>
                        </a:ext>
                      </a:extLst>
                    </a:blip>
                    <a:stretch>
                      <a:fillRect/>
                    </a:stretch>
                  </pic:blipFill>
                  <pic:spPr>
                    <a:xfrm>
                      <a:off x="0" y="0"/>
                      <a:ext cx="3186537" cy="4842287"/>
                    </a:xfrm>
                    <a:prstGeom prst="rect">
                      <a:avLst/>
                    </a:prstGeom>
                  </pic:spPr>
                </pic:pic>
              </a:graphicData>
            </a:graphic>
          </wp:inline>
        </w:drawing>
      </w:r>
    </w:p>
    <w:p w14:paraId="5FD61215" w14:textId="014DD611" w:rsidR="009A3071" w:rsidRPr="0034113E" w:rsidRDefault="009A3071" w:rsidP="009A3071">
      <w:pPr>
        <w:pStyle w:val="FootnoteText"/>
        <w:ind w:left="142" w:hanging="142"/>
      </w:pPr>
      <w:r w:rsidRPr="0034113E">
        <w:rPr>
          <w:color w:val="000000" w:themeColor="text1"/>
        </w:rPr>
        <w:t xml:space="preserve">(Found at </w:t>
      </w:r>
      <w:r w:rsidRPr="0034113E">
        <w:t>Bettws Bledrws War Memorial [online]. West Wales War Memori</w:t>
      </w:r>
      <w:r w:rsidR="000F3310">
        <w:t>al Project, 2003-2018, [cited</w:t>
      </w:r>
      <w:r w:rsidRPr="0034113E">
        <w:t xml:space="preserve"> March 12, 2018]. Available from: &lt;</w:t>
      </w:r>
      <w:hyperlink r:id="rId9" w:history="1">
        <w:r w:rsidRPr="0034113E">
          <w:rPr>
            <w:rStyle w:val="Hyperlink"/>
          </w:rPr>
          <w:t>https://www.wwwmp.co.uk/ceredigion-war-memorials/bettws-bledrws-war-memorial/</w:t>
        </w:r>
      </w:hyperlink>
      <w:r w:rsidRPr="0034113E">
        <w:t>&gt; )</w:t>
      </w:r>
    </w:p>
    <w:p w14:paraId="4B7058CE" w14:textId="08AC94D3" w:rsidR="005A0DBF" w:rsidRPr="0034113E" w:rsidRDefault="005A0DBF">
      <w:pPr>
        <w:rPr>
          <w:color w:val="000000" w:themeColor="text1"/>
        </w:rPr>
      </w:pPr>
    </w:p>
    <w:p w14:paraId="300BC01D" w14:textId="77777777" w:rsidR="005A0DBF" w:rsidRPr="0034113E" w:rsidRDefault="005A0DBF">
      <w:pPr>
        <w:rPr>
          <w:color w:val="000000" w:themeColor="text1"/>
        </w:rPr>
      </w:pPr>
    </w:p>
    <w:p w14:paraId="4DD5D3E1" w14:textId="77777777" w:rsidR="005A0DBF" w:rsidRPr="0034113E" w:rsidRDefault="005A0DBF">
      <w:pPr>
        <w:rPr>
          <w:color w:val="000000" w:themeColor="text1"/>
        </w:rPr>
      </w:pPr>
    </w:p>
    <w:p w14:paraId="1F2E332F" w14:textId="77777777" w:rsidR="005A0DBF" w:rsidRPr="0034113E" w:rsidRDefault="005A0DBF">
      <w:pPr>
        <w:rPr>
          <w:color w:val="000000" w:themeColor="text1"/>
        </w:rPr>
      </w:pPr>
    </w:p>
    <w:p w14:paraId="4A6E60C0" w14:textId="77777777" w:rsidR="005A0DBF" w:rsidRPr="0034113E" w:rsidRDefault="005A0DBF">
      <w:pPr>
        <w:rPr>
          <w:color w:val="000000" w:themeColor="text1"/>
        </w:rPr>
      </w:pPr>
    </w:p>
    <w:p w14:paraId="1991D7D4" w14:textId="77777777" w:rsidR="00CD30C5" w:rsidRPr="0034113E" w:rsidRDefault="00CD30C5">
      <w:pPr>
        <w:rPr>
          <w:color w:val="000000" w:themeColor="text1"/>
        </w:rPr>
      </w:pPr>
    </w:p>
    <w:p w14:paraId="4DFA2CDE" w14:textId="77777777" w:rsidR="0034113E" w:rsidRDefault="0034113E" w:rsidP="00E91693">
      <w:pPr>
        <w:spacing w:line="480" w:lineRule="auto"/>
        <w:ind w:firstLine="720"/>
        <w:rPr>
          <w:color w:val="000000" w:themeColor="text1"/>
        </w:rPr>
      </w:pPr>
    </w:p>
    <w:p w14:paraId="1C9CFDF6" w14:textId="77777777" w:rsidR="0034113E" w:rsidRDefault="0034113E" w:rsidP="00E91693">
      <w:pPr>
        <w:spacing w:line="480" w:lineRule="auto"/>
        <w:ind w:firstLine="720"/>
        <w:rPr>
          <w:color w:val="000000" w:themeColor="text1"/>
        </w:rPr>
      </w:pPr>
    </w:p>
    <w:p w14:paraId="68353098" w14:textId="09894336" w:rsidR="00291DB8" w:rsidRPr="0034113E" w:rsidRDefault="00554822" w:rsidP="00E91693">
      <w:pPr>
        <w:spacing w:line="480" w:lineRule="auto"/>
        <w:ind w:firstLine="720"/>
        <w:rPr>
          <w:color w:val="000000" w:themeColor="text1"/>
        </w:rPr>
      </w:pPr>
      <w:r w:rsidRPr="0034113E">
        <w:rPr>
          <w:color w:val="000000" w:themeColor="text1"/>
        </w:rPr>
        <w:lastRenderedPageBreak/>
        <w:t>David John Reginald Davies</w:t>
      </w:r>
      <w:r w:rsidR="0041626D" w:rsidRPr="0034113E">
        <w:rPr>
          <w:color w:val="000000" w:themeColor="text1"/>
        </w:rPr>
        <w:t xml:space="preserve"> also known as David John Rhees Davies, or simply known as D.J. R. Davies</w:t>
      </w:r>
      <w:r w:rsidRPr="0034113E">
        <w:rPr>
          <w:color w:val="000000" w:themeColor="text1"/>
        </w:rPr>
        <w:t xml:space="preserve"> was born on February 20</w:t>
      </w:r>
      <w:r w:rsidRPr="0034113E">
        <w:rPr>
          <w:color w:val="000000" w:themeColor="text1"/>
          <w:vertAlign w:val="superscript"/>
        </w:rPr>
        <w:t>th</w:t>
      </w:r>
      <w:r w:rsidR="00FD4784" w:rsidRPr="0034113E">
        <w:rPr>
          <w:color w:val="000000" w:themeColor="text1"/>
        </w:rPr>
        <w:t xml:space="preserve"> 1889 in</w:t>
      </w:r>
      <w:r w:rsidR="00F20E1B" w:rsidRPr="0034113E">
        <w:rPr>
          <w:color w:val="000000" w:themeColor="text1"/>
        </w:rPr>
        <w:t xml:space="preserve"> the </w:t>
      </w:r>
      <w:r w:rsidR="00861A98" w:rsidRPr="0034113E">
        <w:rPr>
          <w:color w:val="000000" w:themeColor="text1"/>
        </w:rPr>
        <w:t>county of Glamorg</w:t>
      </w:r>
      <w:r w:rsidR="000F2267" w:rsidRPr="0034113E">
        <w:rPr>
          <w:color w:val="000000" w:themeColor="text1"/>
        </w:rPr>
        <w:t>an</w:t>
      </w:r>
      <w:r w:rsidR="00976EAD" w:rsidRPr="0034113E">
        <w:rPr>
          <w:color w:val="000000" w:themeColor="text1"/>
        </w:rPr>
        <w:t>, Wales</w:t>
      </w:r>
      <w:r w:rsidR="000F2267" w:rsidRPr="0034113E">
        <w:rPr>
          <w:color w:val="000000" w:themeColor="text1"/>
        </w:rPr>
        <w:t>.</w:t>
      </w:r>
      <w:r w:rsidR="00041DCE" w:rsidRPr="0034113E">
        <w:rPr>
          <w:rStyle w:val="FootnoteReference"/>
          <w:color w:val="000000" w:themeColor="text1"/>
        </w:rPr>
        <w:footnoteReference w:id="1"/>
      </w:r>
      <w:r w:rsidR="00861A98" w:rsidRPr="0034113E">
        <w:rPr>
          <w:color w:val="000000" w:themeColor="text1"/>
        </w:rPr>
        <w:t xml:space="preserve"> His family</w:t>
      </w:r>
      <w:r w:rsidR="00F20E1B" w:rsidRPr="0034113E">
        <w:rPr>
          <w:color w:val="000000" w:themeColor="text1"/>
        </w:rPr>
        <w:t xml:space="preserve"> were </w:t>
      </w:r>
      <w:r w:rsidR="000F2267" w:rsidRPr="0034113E">
        <w:rPr>
          <w:color w:val="000000" w:themeColor="text1"/>
        </w:rPr>
        <w:t>of a farming background</w:t>
      </w:r>
      <w:r w:rsidR="0041626D" w:rsidRPr="0034113E">
        <w:rPr>
          <w:color w:val="000000" w:themeColor="text1"/>
        </w:rPr>
        <w:t xml:space="preserve"> and lived </w:t>
      </w:r>
      <w:r w:rsidR="00404CC3" w:rsidRPr="0034113E">
        <w:rPr>
          <w:color w:val="000000" w:themeColor="text1"/>
        </w:rPr>
        <w:t xml:space="preserve">in the area </w:t>
      </w:r>
      <w:r w:rsidR="0041626D" w:rsidRPr="0034113E">
        <w:rPr>
          <w:color w:val="000000" w:themeColor="text1"/>
        </w:rPr>
        <w:t>around Bettws Bledrws in “Goitre-Isaf, Derry Ormond</w:t>
      </w:r>
      <w:r w:rsidR="000F2267" w:rsidRPr="0034113E">
        <w:rPr>
          <w:color w:val="000000" w:themeColor="text1"/>
        </w:rPr>
        <w:t>.</w:t>
      </w:r>
      <w:r w:rsidR="00CA5AD5" w:rsidRPr="0034113E">
        <w:rPr>
          <w:color w:val="000000" w:themeColor="text1"/>
        </w:rPr>
        <w:t>”</w:t>
      </w:r>
      <w:r w:rsidR="00CE5717" w:rsidRPr="0034113E">
        <w:rPr>
          <w:rStyle w:val="FootnoteReference"/>
          <w:color w:val="000000" w:themeColor="text1"/>
        </w:rPr>
        <w:footnoteReference w:id="2"/>
      </w:r>
      <w:r w:rsidR="001446D6" w:rsidRPr="0034113E">
        <w:rPr>
          <w:color w:val="000000" w:themeColor="text1"/>
        </w:rPr>
        <w:t xml:space="preserve"> </w:t>
      </w:r>
      <w:r w:rsidR="00CA4E48" w:rsidRPr="0034113E">
        <w:rPr>
          <w:color w:val="000000" w:themeColor="text1"/>
        </w:rPr>
        <w:t xml:space="preserve">The West Wales War Memorial Project </w:t>
      </w:r>
      <w:r w:rsidR="00CA5AD5" w:rsidRPr="0034113E">
        <w:rPr>
          <w:color w:val="000000" w:themeColor="text1"/>
        </w:rPr>
        <w:t>states that</w:t>
      </w:r>
      <w:r w:rsidR="0041626D" w:rsidRPr="0034113E">
        <w:rPr>
          <w:color w:val="000000" w:themeColor="text1"/>
        </w:rPr>
        <w:t xml:space="preserve"> “B</w:t>
      </w:r>
      <w:r w:rsidR="0041626D" w:rsidRPr="0034113E">
        <w:rPr>
          <w:color w:val="000000" w:themeColor="text1"/>
          <w:shd w:val="clear" w:color="auto" w:fill="FFFFFF"/>
        </w:rPr>
        <w:t>ettws Bledrws is a village and parish which lies astride the A485 to Tregaron, just over three miles northeast of Lampeter, and about a mile from Llangybi. At a short distance from the road is Derry Ormond.”</w:t>
      </w:r>
      <w:r w:rsidR="00CE5717" w:rsidRPr="0034113E">
        <w:rPr>
          <w:rStyle w:val="FootnoteReference"/>
          <w:color w:val="000000" w:themeColor="text1"/>
          <w:shd w:val="clear" w:color="auto" w:fill="FFFFFF"/>
        </w:rPr>
        <w:footnoteReference w:id="3"/>
      </w:r>
      <w:r w:rsidR="0041626D" w:rsidRPr="0034113E">
        <w:rPr>
          <w:color w:val="000000" w:themeColor="text1"/>
          <w:shd w:val="clear" w:color="auto" w:fill="FFFFFF"/>
        </w:rPr>
        <w:t xml:space="preserve"> </w:t>
      </w:r>
      <w:r w:rsidR="0041626D" w:rsidRPr="0034113E">
        <w:rPr>
          <w:rStyle w:val="apple-converted-space"/>
          <w:color w:val="000000" w:themeColor="text1"/>
          <w:shd w:val="clear" w:color="auto" w:fill="FFFFFF"/>
        </w:rPr>
        <w:t> David John Reginald (Rhees) Davies’</w:t>
      </w:r>
      <w:r w:rsidR="000F2267" w:rsidRPr="0034113E">
        <w:rPr>
          <w:color w:val="000000" w:themeColor="text1"/>
        </w:rPr>
        <w:t xml:space="preserve"> </w:t>
      </w:r>
      <w:r w:rsidR="00CA5AD5" w:rsidRPr="0034113E">
        <w:rPr>
          <w:color w:val="000000" w:themeColor="text1"/>
        </w:rPr>
        <w:t>f</w:t>
      </w:r>
      <w:r w:rsidR="000F2267" w:rsidRPr="0034113E">
        <w:rPr>
          <w:color w:val="000000" w:themeColor="text1"/>
        </w:rPr>
        <w:t xml:space="preserve">ather was David Rees Griffiths and </w:t>
      </w:r>
      <w:r w:rsidR="0041626D" w:rsidRPr="0034113E">
        <w:rPr>
          <w:color w:val="000000" w:themeColor="text1"/>
        </w:rPr>
        <w:t>his</w:t>
      </w:r>
      <w:r w:rsidR="00EA1190" w:rsidRPr="0034113E">
        <w:rPr>
          <w:color w:val="000000" w:themeColor="text1"/>
        </w:rPr>
        <w:t xml:space="preserve"> </w:t>
      </w:r>
      <w:r w:rsidR="0041626D" w:rsidRPr="0034113E">
        <w:rPr>
          <w:color w:val="000000" w:themeColor="text1"/>
        </w:rPr>
        <w:t xml:space="preserve">mother </w:t>
      </w:r>
      <w:r w:rsidR="00404CC3" w:rsidRPr="0034113E">
        <w:rPr>
          <w:color w:val="000000" w:themeColor="text1"/>
        </w:rPr>
        <w:t xml:space="preserve">was </w:t>
      </w:r>
      <w:r w:rsidR="0041626D" w:rsidRPr="0034113E">
        <w:rPr>
          <w:color w:val="000000" w:themeColor="text1"/>
        </w:rPr>
        <w:t>Jane Griffiths</w:t>
      </w:r>
      <w:r w:rsidR="00E0182B" w:rsidRPr="0034113E">
        <w:rPr>
          <w:color w:val="000000" w:themeColor="text1"/>
        </w:rPr>
        <w:t>.</w:t>
      </w:r>
      <w:r w:rsidR="00CE5717" w:rsidRPr="0034113E">
        <w:rPr>
          <w:rStyle w:val="FootnoteReference"/>
          <w:color w:val="000000" w:themeColor="text1"/>
        </w:rPr>
        <w:footnoteReference w:id="4"/>
      </w:r>
      <w:r w:rsidR="00E0182B" w:rsidRPr="0034113E">
        <w:rPr>
          <w:color w:val="000000" w:themeColor="text1"/>
        </w:rPr>
        <w:t xml:space="preserve"> </w:t>
      </w:r>
    </w:p>
    <w:p w14:paraId="30A1778C" w14:textId="7C1FC41D" w:rsidR="009A1639" w:rsidRPr="0034113E" w:rsidRDefault="001A7AE5" w:rsidP="00E91693">
      <w:pPr>
        <w:spacing w:line="480" w:lineRule="auto"/>
        <w:ind w:firstLine="720"/>
        <w:rPr>
          <w:color w:val="000000" w:themeColor="text1"/>
        </w:rPr>
      </w:pPr>
      <w:r w:rsidRPr="0034113E">
        <w:rPr>
          <w:color w:val="000000" w:themeColor="text1"/>
        </w:rPr>
        <w:t xml:space="preserve">There seems to be </w:t>
      </w:r>
      <w:r w:rsidR="00A806F3" w:rsidRPr="0034113E">
        <w:rPr>
          <w:color w:val="000000" w:themeColor="text1"/>
        </w:rPr>
        <w:t xml:space="preserve">conflicting </w:t>
      </w:r>
      <w:r w:rsidRPr="0034113E">
        <w:rPr>
          <w:color w:val="000000" w:themeColor="text1"/>
        </w:rPr>
        <w:t>evidence</w:t>
      </w:r>
      <w:r w:rsidR="00A9237A">
        <w:rPr>
          <w:color w:val="000000" w:themeColor="text1"/>
        </w:rPr>
        <w:t>,</w:t>
      </w:r>
      <w:r w:rsidRPr="0034113E">
        <w:rPr>
          <w:color w:val="000000" w:themeColor="text1"/>
        </w:rPr>
        <w:t xml:space="preserve"> accessed via Ancestry.com, wherein the 1911 census states that</w:t>
      </w:r>
      <w:r w:rsidR="004D0926" w:rsidRPr="0034113E">
        <w:rPr>
          <w:color w:val="000000" w:themeColor="text1"/>
        </w:rPr>
        <w:t xml:space="preserve"> a ‘D J R Davies’</w:t>
      </w:r>
      <w:r w:rsidR="00A806F3" w:rsidRPr="0034113E">
        <w:rPr>
          <w:color w:val="000000" w:themeColor="text1"/>
        </w:rPr>
        <w:t xml:space="preserve"> son of Jan Griffiths was born around 1889 and was the stepson of William Griffiths who married Jan Griffiths around 1890.</w:t>
      </w:r>
      <w:r w:rsidR="004D0926" w:rsidRPr="0034113E">
        <w:rPr>
          <w:rStyle w:val="FootnoteReference"/>
          <w:color w:val="000000" w:themeColor="text1"/>
        </w:rPr>
        <w:footnoteReference w:id="5"/>
      </w:r>
      <w:r w:rsidR="00A806F3" w:rsidRPr="0034113E">
        <w:rPr>
          <w:color w:val="000000" w:themeColor="text1"/>
        </w:rPr>
        <w:t xml:space="preserve"> There is </w:t>
      </w:r>
      <w:r w:rsidR="00291DB8" w:rsidRPr="0034113E">
        <w:rPr>
          <w:color w:val="000000" w:themeColor="text1"/>
        </w:rPr>
        <w:t xml:space="preserve">however </w:t>
      </w:r>
      <w:r w:rsidR="00A806F3" w:rsidRPr="0034113E">
        <w:rPr>
          <w:color w:val="000000" w:themeColor="text1"/>
        </w:rPr>
        <w:t xml:space="preserve">no </w:t>
      </w:r>
      <w:r w:rsidR="00291DB8" w:rsidRPr="0034113E">
        <w:rPr>
          <w:color w:val="000000" w:themeColor="text1"/>
        </w:rPr>
        <w:t>record</w:t>
      </w:r>
      <w:r w:rsidR="00A806F3" w:rsidRPr="0034113E">
        <w:rPr>
          <w:color w:val="000000" w:themeColor="text1"/>
        </w:rPr>
        <w:t xml:space="preserve"> that can be found of </w:t>
      </w:r>
      <w:r w:rsidR="00291DB8" w:rsidRPr="0034113E">
        <w:rPr>
          <w:color w:val="000000" w:themeColor="text1"/>
        </w:rPr>
        <w:t>David Rees Griffiths</w:t>
      </w:r>
      <w:r w:rsidR="00404CC3" w:rsidRPr="0034113E">
        <w:rPr>
          <w:color w:val="000000" w:themeColor="text1"/>
        </w:rPr>
        <w:t>’</w:t>
      </w:r>
      <w:r w:rsidR="00A806F3" w:rsidRPr="0034113E">
        <w:rPr>
          <w:color w:val="000000" w:themeColor="text1"/>
        </w:rPr>
        <w:t xml:space="preserve"> </w:t>
      </w:r>
      <w:r w:rsidR="00A9237A">
        <w:rPr>
          <w:color w:val="000000" w:themeColor="text1"/>
        </w:rPr>
        <w:t>death, although</w:t>
      </w:r>
      <w:r w:rsidR="00291DB8" w:rsidRPr="0034113E">
        <w:rPr>
          <w:color w:val="000000" w:themeColor="text1"/>
        </w:rPr>
        <w:t xml:space="preserve"> the fact of him being David John Reginald Davies</w:t>
      </w:r>
      <w:r w:rsidR="00404CC3" w:rsidRPr="0034113E">
        <w:rPr>
          <w:color w:val="000000" w:themeColor="text1"/>
        </w:rPr>
        <w:t>’</w:t>
      </w:r>
      <w:r w:rsidR="00A9237A">
        <w:rPr>
          <w:color w:val="000000" w:themeColor="text1"/>
        </w:rPr>
        <w:t xml:space="preserve"> father</w:t>
      </w:r>
      <w:r w:rsidR="00291DB8" w:rsidRPr="0034113E">
        <w:rPr>
          <w:color w:val="000000" w:themeColor="text1"/>
        </w:rPr>
        <w:t xml:space="preserve"> can be documented by several sources.</w:t>
      </w:r>
      <w:r w:rsidR="00CA4E48" w:rsidRPr="0034113E">
        <w:rPr>
          <w:rStyle w:val="FootnoteReference"/>
          <w:color w:val="000000" w:themeColor="text1"/>
        </w:rPr>
        <w:footnoteReference w:id="6"/>
      </w:r>
      <w:r w:rsidR="00291DB8" w:rsidRPr="0034113E">
        <w:rPr>
          <w:color w:val="000000" w:themeColor="text1"/>
        </w:rPr>
        <w:t xml:space="preserve"> </w:t>
      </w:r>
    </w:p>
    <w:p w14:paraId="1D903310" w14:textId="59AE6624" w:rsidR="00CA5AD5" w:rsidRPr="0034113E" w:rsidRDefault="00291DB8" w:rsidP="00E91693">
      <w:pPr>
        <w:spacing w:line="480" w:lineRule="auto"/>
        <w:ind w:firstLine="720"/>
        <w:rPr>
          <w:color w:val="000000" w:themeColor="text1"/>
        </w:rPr>
      </w:pPr>
      <w:r w:rsidRPr="0034113E">
        <w:rPr>
          <w:color w:val="000000" w:themeColor="text1"/>
        </w:rPr>
        <w:t>David John Reginald (Rhees) Dav</w:t>
      </w:r>
      <w:r w:rsidR="00404CC3" w:rsidRPr="0034113E">
        <w:rPr>
          <w:color w:val="000000" w:themeColor="text1"/>
        </w:rPr>
        <w:t>i</w:t>
      </w:r>
      <w:r w:rsidRPr="0034113E">
        <w:rPr>
          <w:color w:val="000000" w:themeColor="text1"/>
        </w:rPr>
        <w:t>es came to the Lampeter Campus in 1909 wherein he attend</w:t>
      </w:r>
      <w:r w:rsidR="00404CC3" w:rsidRPr="0034113E">
        <w:rPr>
          <w:color w:val="000000" w:themeColor="text1"/>
        </w:rPr>
        <w:t>ed</w:t>
      </w:r>
      <w:r w:rsidR="00CA4E48" w:rsidRPr="0034113E">
        <w:rPr>
          <w:color w:val="000000" w:themeColor="text1"/>
        </w:rPr>
        <w:t xml:space="preserve"> The Saint David’s School</w:t>
      </w:r>
      <w:r w:rsidR="004D0926" w:rsidRPr="0034113E">
        <w:rPr>
          <w:color w:val="000000" w:themeColor="text1"/>
        </w:rPr>
        <w:t>,</w:t>
      </w:r>
      <w:r w:rsidRPr="0034113E">
        <w:rPr>
          <w:color w:val="000000" w:themeColor="text1"/>
        </w:rPr>
        <w:t xml:space="preserve"> while living off campus, which he continue</w:t>
      </w:r>
      <w:r w:rsidR="00404CC3" w:rsidRPr="0034113E">
        <w:rPr>
          <w:color w:val="000000" w:themeColor="text1"/>
        </w:rPr>
        <w:t>d</w:t>
      </w:r>
      <w:r w:rsidR="00A9237A">
        <w:rPr>
          <w:color w:val="000000" w:themeColor="text1"/>
        </w:rPr>
        <w:t xml:space="preserve"> to do for his entire enro</w:t>
      </w:r>
      <w:r w:rsidRPr="0034113E">
        <w:rPr>
          <w:color w:val="000000" w:themeColor="text1"/>
        </w:rPr>
        <w:t xml:space="preserve">lment at </w:t>
      </w:r>
      <w:r w:rsidR="00A9237A">
        <w:rPr>
          <w:color w:val="000000" w:themeColor="text1"/>
        </w:rPr>
        <w:t>S</w:t>
      </w:r>
      <w:r w:rsidRPr="0034113E">
        <w:rPr>
          <w:color w:val="000000" w:themeColor="text1"/>
        </w:rPr>
        <w:t>t</w:t>
      </w:r>
      <w:r w:rsidR="00A9237A">
        <w:rPr>
          <w:color w:val="000000" w:themeColor="text1"/>
        </w:rPr>
        <w:t>.</w:t>
      </w:r>
      <w:r w:rsidRPr="0034113E">
        <w:rPr>
          <w:color w:val="000000" w:themeColor="text1"/>
        </w:rPr>
        <w:t xml:space="preserve"> David</w:t>
      </w:r>
      <w:r w:rsidR="00A9237A">
        <w:rPr>
          <w:color w:val="000000" w:themeColor="text1"/>
        </w:rPr>
        <w:t>’s College</w:t>
      </w:r>
      <w:r w:rsidRPr="0034113E">
        <w:rPr>
          <w:color w:val="000000" w:themeColor="text1"/>
        </w:rPr>
        <w:t>.</w:t>
      </w:r>
      <w:r w:rsidR="004D0926" w:rsidRPr="0034113E">
        <w:rPr>
          <w:rStyle w:val="FootnoteReference"/>
          <w:color w:val="000000" w:themeColor="text1"/>
        </w:rPr>
        <w:footnoteReference w:id="7"/>
      </w:r>
      <w:r w:rsidR="004D0926" w:rsidRPr="0034113E">
        <w:rPr>
          <w:rStyle w:val="FootnoteReference"/>
          <w:color w:val="000000" w:themeColor="text1"/>
        </w:rPr>
        <w:t xml:space="preserve"> </w:t>
      </w:r>
      <w:r w:rsidR="00A9237A">
        <w:rPr>
          <w:color w:val="000000" w:themeColor="text1"/>
        </w:rPr>
        <w:t>After</w:t>
      </w:r>
      <w:r w:rsidR="00CA4E48" w:rsidRPr="0034113E">
        <w:rPr>
          <w:color w:val="000000" w:themeColor="text1"/>
        </w:rPr>
        <w:t xml:space="preserve"> schooling at Saint David’s School</w:t>
      </w:r>
      <w:r w:rsidR="004F5927" w:rsidRPr="0034113E">
        <w:rPr>
          <w:color w:val="000000" w:themeColor="text1"/>
        </w:rPr>
        <w:t xml:space="preserve"> he enter</w:t>
      </w:r>
      <w:r w:rsidR="00404CC3" w:rsidRPr="0034113E">
        <w:rPr>
          <w:color w:val="000000" w:themeColor="text1"/>
        </w:rPr>
        <w:t>ed</w:t>
      </w:r>
      <w:r w:rsidR="004F5927" w:rsidRPr="0034113E">
        <w:rPr>
          <w:color w:val="000000" w:themeColor="text1"/>
        </w:rPr>
        <w:t xml:space="preserve"> the </w:t>
      </w:r>
      <w:r w:rsidR="00CA4E48" w:rsidRPr="0034113E">
        <w:rPr>
          <w:color w:val="000000" w:themeColor="text1"/>
        </w:rPr>
        <w:lastRenderedPageBreak/>
        <w:t>University proper on October 14</w:t>
      </w:r>
      <w:r w:rsidR="00CA4E48" w:rsidRPr="0034113E">
        <w:rPr>
          <w:color w:val="000000" w:themeColor="text1"/>
          <w:vertAlign w:val="superscript"/>
        </w:rPr>
        <w:t>th</w:t>
      </w:r>
      <w:r w:rsidR="00CA4E48" w:rsidRPr="0034113E">
        <w:rPr>
          <w:color w:val="000000" w:themeColor="text1"/>
        </w:rPr>
        <w:t>, 1909</w:t>
      </w:r>
      <w:r w:rsidR="00CA5AD5" w:rsidRPr="0034113E">
        <w:rPr>
          <w:color w:val="000000" w:themeColor="text1"/>
        </w:rPr>
        <w:t>.</w:t>
      </w:r>
      <w:r w:rsidR="00CA4E48" w:rsidRPr="0034113E">
        <w:rPr>
          <w:rStyle w:val="FootnoteReference"/>
          <w:color w:val="000000" w:themeColor="text1"/>
        </w:rPr>
        <w:footnoteReference w:id="8"/>
      </w:r>
      <w:r w:rsidR="0097748D" w:rsidRPr="0034113E">
        <w:rPr>
          <w:color w:val="000000" w:themeColor="text1"/>
        </w:rPr>
        <w:t xml:space="preserve"> </w:t>
      </w:r>
      <w:r w:rsidR="00CA5AD5" w:rsidRPr="0034113E">
        <w:rPr>
          <w:color w:val="000000" w:themeColor="text1"/>
        </w:rPr>
        <w:t>In June 1910 David John Reginald Davies gain</w:t>
      </w:r>
      <w:r w:rsidR="00404CC3" w:rsidRPr="0034113E">
        <w:rPr>
          <w:color w:val="000000" w:themeColor="text1"/>
        </w:rPr>
        <w:t>ed</w:t>
      </w:r>
      <w:r w:rsidR="00CA5AD5" w:rsidRPr="0034113E">
        <w:rPr>
          <w:color w:val="000000" w:themeColor="text1"/>
        </w:rPr>
        <w:t xml:space="preserve"> a Class III in his Responsions in his undertaking of h</w:t>
      </w:r>
      <w:r w:rsidR="000E7B77" w:rsidRPr="0034113E">
        <w:rPr>
          <w:color w:val="000000" w:themeColor="text1"/>
        </w:rPr>
        <w:t>is Licence of Divinity</w:t>
      </w:r>
      <w:r w:rsidR="00CA5AD5" w:rsidRPr="0034113E">
        <w:rPr>
          <w:color w:val="000000" w:themeColor="text1"/>
        </w:rPr>
        <w:t>.</w:t>
      </w:r>
      <w:r w:rsidR="00041DCE" w:rsidRPr="0034113E">
        <w:rPr>
          <w:rStyle w:val="FootnoteReference"/>
          <w:color w:val="000000" w:themeColor="text1"/>
        </w:rPr>
        <w:footnoteReference w:id="9"/>
      </w:r>
      <w:r w:rsidR="00CA5AD5" w:rsidRPr="0034113E">
        <w:rPr>
          <w:color w:val="000000" w:themeColor="text1"/>
        </w:rPr>
        <w:t xml:space="preserve"> However, David John Reginald Davies </w:t>
      </w:r>
      <w:r w:rsidR="00A9237A" w:rsidRPr="0034113E">
        <w:rPr>
          <w:color w:val="000000" w:themeColor="text1"/>
        </w:rPr>
        <w:t>seems</w:t>
      </w:r>
      <w:r w:rsidR="00CA5AD5" w:rsidRPr="0034113E">
        <w:rPr>
          <w:color w:val="000000" w:themeColor="text1"/>
        </w:rPr>
        <w:t xml:space="preserve"> to not have been very concerned about his studies as he </w:t>
      </w:r>
      <w:r w:rsidR="00404CC3" w:rsidRPr="0034113E">
        <w:rPr>
          <w:color w:val="000000" w:themeColor="text1"/>
        </w:rPr>
        <w:t>appeared to be</w:t>
      </w:r>
      <w:r w:rsidR="001731FE" w:rsidRPr="0034113E">
        <w:rPr>
          <w:color w:val="000000" w:themeColor="text1"/>
        </w:rPr>
        <w:t xml:space="preserve"> more</w:t>
      </w:r>
      <w:r w:rsidR="00404CC3" w:rsidRPr="0034113E">
        <w:rPr>
          <w:color w:val="000000" w:themeColor="text1"/>
        </w:rPr>
        <w:t xml:space="preserve"> </w:t>
      </w:r>
      <w:r w:rsidR="00CA5AD5" w:rsidRPr="0034113E">
        <w:rPr>
          <w:color w:val="000000" w:themeColor="text1"/>
        </w:rPr>
        <w:t xml:space="preserve">interested </w:t>
      </w:r>
      <w:r w:rsidR="001731FE" w:rsidRPr="0034113E">
        <w:rPr>
          <w:color w:val="000000" w:themeColor="text1"/>
        </w:rPr>
        <w:t xml:space="preserve">in </w:t>
      </w:r>
      <w:r w:rsidR="00CA5AD5" w:rsidRPr="0034113E">
        <w:rPr>
          <w:color w:val="000000" w:themeColor="text1"/>
        </w:rPr>
        <w:t>other activities</w:t>
      </w:r>
      <w:r w:rsidR="001731FE" w:rsidRPr="0034113E">
        <w:rPr>
          <w:color w:val="000000" w:themeColor="text1"/>
        </w:rPr>
        <w:t xml:space="preserve"> on campus</w:t>
      </w:r>
      <w:r w:rsidR="00CA5AD5" w:rsidRPr="0034113E">
        <w:rPr>
          <w:color w:val="000000" w:themeColor="text1"/>
        </w:rPr>
        <w:t>.</w:t>
      </w:r>
      <w:r w:rsidR="0091145E" w:rsidRPr="0034113E">
        <w:rPr>
          <w:color w:val="000000" w:themeColor="text1"/>
        </w:rPr>
        <w:t xml:space="preserve"> </w:t>
      </w:r>
      <w:r w:rsidR="00CA5AD5" w:rsidRPr="0034113E">
        <w:rPr>
          <w:color w:val="000000" w:themeColor="text1"/>
        </w:rPr>
        <w:t xml:space="preserve">D.J.R Davies appears to have been a member of </w:t>
      </w:r>
      <w:r w:rsidR="0091145E" w:rsidRPr="0034113E">
        <w:rPr>
          <w:color w:val="000000" w:themeColor="text1"/>
        </w:rPr>
        <w:t>the campus cricket club</w:t>
      </w:r>
      <w:r w:rsidR="00EA1190" w:rsidRPr="0034113E">
        <w:rPr>
          <w:color w:val="000000" w:themeColor="text1"/>
        </w:rPr>
        <w:t xml:space="preserve"> and</w:t>
      </w:r>
      <w:r w:rsidR="00CA5AD5" w:rsidRPr="0034113E">
        <w:rPr>
          <w:color w:val="000000" w:themeColor="text1"/>
        </w:rPr>
        <w:t xml:space="preserve"> is complimented on his batting in the </w:t>
      </w:r>
      <w:r w:rsidR="00CA5AD5" w:rsidRPr="00A9237A">
        <w:rPr>
          <w:i/>
          <w:color w:val="000000" w:themeColor="text1"/>
        </w:rPr>
        <w:t>Student Magazine</w:t>
      </w:r>
      <w:r w:rsidR="00CA5AD5" w:rsidRPr="0034113E">
        <w:rPr>
          <w:color w:val="000000" w:themeColor="text1"/>
        </w:rPr>
        <w:t>.</w:t>
      </w:r>
      <w:r w:rsidR="00041DCE" w:rsidRPr="0034113E">
        <w:rPr>
          <w:rStyle w:val="FootnoteReference"/>
          <w:color w:val="000000" w:themeColor="text1"/>
        </w:rPr>
        <w:footnoteReference w:id="10"/>
      </w:r>
      <w:r w:rsidR="00CA5AD5" w:rsidRPr="0034113E">
        <w:rPr>
          <w:color w:val="000000" w:themeColor="text1"/>
        </w:rPr>
        <w:t xml:space="preserve"> </w:t>
      </w:r>
    </w:p>
    <w:p w14:paraId="2BFD9617" w14:textId="5E94A1E4" w:rsidR="00E95376" w:rsidRPr="0034113E" w:rsidRDefault="00CA5AD5" w:rsidP="00E91693">
      <w:pPr>
        <w:spacing w:line="480" w:lineRule="auto"/>
        <w:ind w:firstLine="720"/>
        <w:rPr>
          <w:color w:val="000000" w:themeColor="text1"/>
        </w:rPr>
      </w:pPr>
      <w:r w:rsidRPr="0034113E">
        <w:rPr>
          <w:color w:val="000000" w:themeColor="text1"/>
        </w:rPr>
        <w:t>We learn more about D.J.R Davies</w:t>
      </w:r>
      <w:r w:rsidR="001731FE" w:rsidRPr="0034113E">
        <w:rPr>
          <w:color w:val="000000" w:themeColor="text1"/>
        </w:rPr>
        <w:t>’</w:t>
      </w:r>
      <w:r w:rsidRPr="0034113E">
        <w:rPr>
          <w:color w:val="000000" w:themeColor="text1"/>
        </w:rPr>
        <w:t xml:space="preserve"> conduct in </w:t>
      </w:r>
      <w:r w:rsidR="000E7B77" w:rsidRPr="0034113E">
        <w:rPr>
          <w:i/>
          <w:color w:val="000000" w:themeColor="text1"/>
        </w:rPr>
        <w:t xml:space="preserve">The Minutes </w:t>
      </w:r>
      <w:r w:rsidRPr="0034113E">
        <w:rPr>
          <w:i/>
          <w:color w:val="000000" w:themeColor="text1"/>
        </w:rPr>
        <w:t>Book</w:t>
      </w:r>
      <w:r w:rsidRPr="0034113E">
        <w:rPr>
          <w:color w:val="000000" w:themeColor="text1"/>
        </w:rPr>
        <w:t>, where on December 12, 1910</w:t>
      </w:r>
      <w:r w:rsidR="001731FE" w:rsidRPr="0034113E">
        <w:rPr>
          <w:color w:val="000000" w:themeColor="text1"/>
        </w:rPr>
        <w:t>,</w:t>
      </w:r>
      <w:r w:rsidRPr="0034113E">
        <w:rPr>
          <w:color w:val="000000" w:themeColor="text1"/>
        </w:rPr>
        <w:t xml:space="preserve"> D.J.R Davies and several others are cited for insufficient attendance</w:t>
      </w:r>
      <w:r w:rsidR="00E95376" w:rsidRPr="0034113E">
        <w:rPr>
          <w:color w:val="000000" w:themeColor="text1"/>
        </w:rPr>
        <w:t>.</w:t>
      </w:r>
      <w:r w:rsidR="00041DCE" w:rsidRPr="0034113E">
        <w:rPr>
          <w:rStyle w:val="FootnoteReference"/>
          <w:color w:val="000000" w:themeColor="text1"/>
        </w:rPr>
        <w:footnoteReference w:id="11"/>
      </w:r>
      <w:r w:rsidR="00E95376" w:rsidRPr="0034113E">
        <w:rPr>
          <w:color w:val="000000" w:themeColor="text1"/>
        </w:rPr>
        <w:t xml:space="preserve"> D.J. R Davies</w:t>
      </w:r>
      <w:r w:rsidR="001731FE" w:rsidRPr="0034113E">
        <w:rPr>
          <w:color w:val="000000" w:themeColor="text1"/>
        </w:rPr>
        <w:t>’</w:t>
      </w:r>
      <w:r w:rsidR="00E95376" w:rsidRPr="0034113E">
        <w:rPr>
          <w:color w:val="000000" w:themeColor="text1"/>
        </w:rPr>
        <w:t xml:space="preserve"> attendance is once more </w:t>
      </w:r>
      <w:r w:rsidR="001731FE" w:rsidRPr="0034113E">
        <w:rPr>
          <w:color w:val="000000" w:themeColor="text1"/>
        </w:rPr>
        <w:t xml:space="preserve">brought </w:t>
      </w:r>
      <w:r w:rsidR="00E95376" w:rsidRPr="0034113E">
        <w:rPr>
          <w:color w:val="000000" w:themeColor="text1"/>
        </w:rPr>
        <w:t xml:space="preserve">into question in the </w:t>
      </w:r>
      <w:r w:rsidR="00E95376" w:rsidRPr="00A9237A">
        <w:rPr>
          <w:i/>
          <w:color w:val="000000" w:themeColor="text1"/>
        </w:rPr>
        <w:t>Minute</w:t>
      </w:r>
      <w:r w:rsidR="00A9237A">
        <w:rPr>
          <w:i/>
          <w:color w:val="000000" w:themeColor="text1"/>
        </w:rPr>
        <w:t>s</w:t>
      </w:r>
      <w:r w:rsidR="00E95376" w:rsidRPr="00A9237A">
        <w:rPr>
          <w:i/>
          <w:color w:val="000000" w:themeColor="text1"/>
        </w:rPr>
        <w:t xml:space="preserve"> Book</w:t>
      </w:r>
      <w:r w:rsidR="00E95376" w:rsidRPr="0034113E">
        <w:rPr>
          <w:color w:val="000000" w:themeColor="text1"/>
        </w:rPr>
        <w:t xml:space="preserve"> on March 21</w:t>
      </w:r>
      <w:r w:rsidR="00E95376" w:rsidRPr="0034113E">
        <w:rPr>
          <w:color w:val="000000" w:themeColor="text1"/>
          <w:vertAlign w:val="superscript"/>
        </w:rPr>
        <w:t>st</w:t>
      </w:r>
      <w:r w:rsidR="0091145E" w:rsidRPr="0034113E">
        <w:rPr>
          <w:color w:val="000000" w:themeColor="text1"/>
        </w:rPr>
        <w:t xml:space="preserve"> 1911 wherein Davies</w:t>
      </w:r>
      <w:r w:rsidR="00A9237A">
        <w:rPr>
          <w:color w:val="000000" w:themeColor="text1"/>
        </w:rPr>
        <w:t xml:space="preserve"> is cited</w:t>
      </w:r>
      <w:r w:rsidR="00575FFE">
        <w:rPr>
          <w:color w:val="000000" w:themeColor="text1"/>
        </w:rPr>
        <w:t xml:space="preserve">, and </w:t>
      </w:r>
      <w:r w:rsidR="0091145E" w:rsidRPr="0034113E">
        <w:rPr>
          <w:color w:val="000000" w:themeColor="text1"/>
        </w:rPr>
        <w:t xml:space="preserve"> “for absence from several courses was ordered to lose his term”</w:t>
      </w:r>
      <w:r w:rsidR="00E95376" w:rsidRPr="0034113E">
        <w:rPr>
          <w:color w:val="000000" w:themeColor="text1"/>
        </w:rPr>
        <w:t>.</w:t>
      </w:r>
      <w:r w:rsidR="00041DCE" w:rsidRPr="0034113E">
        <w:rPr>
          <w:rStyle w:val="FootnoteReference"/>
          <w:color w:val="000000" w:themeColor="text1"/>
        </w:rPr>
        <w:footnoteReference w:id="12"/>
      </w:r>
      <w:r w:rsidR="00E95376" w:rsidRPr="0034113E">
        <w:rPr>
          <w:color w:val="000000" w:themeColor="text1"/>
        </w:rPr>
        <w:t xml:space="preserve"> There is no graduation record for David John Reginald Davies and </w:t>
      </w:r>
      <w:r w:rsidR="00E95376" w:rsidRPr="0034113E">
        <w:rPr>
          <w:i/>
          <w:color w:val="000000" w:themeColor="text1"/>
        </w:rPr>
        <w:t>The Town and Parish of Lampeter War Memorial Book</w:t>
      </w:r>
      <w:r w:rsidR="00E95376" w:rsidRPr="0034113E">
        <w:rPr>
          <w:color w:val="000000" w:themeColor="text1"/>
        </w:rPr>
        <w:t xml:space="preserve"> states that he “was once a student at S.D.C., but emigrated to Australia before completing his course…”</w:t>
      </w:r>
      <w:r w:rsidR="00041DCE" w:rsidRPr="0034113E">
        <w:rPr>
          <w:rStyle w:val="FootnoteReference"/>
          <w:color w:val="000000" w:themeColor="text1"/>
        </w:rPr>
        <w:footnoteReference w:id="13"/>
      </w:r>
      <w:r w:rsidR="00E95376" w:rsidRPr="0034113E">
        <w:rPr>
          <w:color w:val="000000" w:themeColor="text1"/>
        </w:rPr>
        <w:t xml:space="preserve"> </w:t>
      </w:r>
      <w:r w:rsidR="00EA1190" w:rsidRPr="0034113E">
        <w:rPr>
          <w:color w:val="000000" w:themeColor="text1"/>
        </w:rPr>
        <w:t>Thus,</w:t>
      </w:r>
      <w:r w:rsidR="00E95376" w:rsidRPr="0034113E">
        <w:rPr>
          <w:color w:val="000000" w:themeColor="text1"/>
        </w:rPr>
        <w:t xml:space="preserve"> it is fair to posit that D.J.R Davies never finished his degree and did not graduate. </w:t>
      </w:r>
    </w:p>
    <w:p w14:paraId="27CF9C9D" w14:textId="78B1A225" w:rsidR="004F5927" w:rsidRPr="0034113E" w:rsidRDefault="00E95376" w:rsidP="00E91693">
      <w:pPr>
        <w:spacing w:line="480" w:lineRule="auto"/>
        <w:ind w:firstLine="720"/>
        <w:rPr>
          <w:color w:val="000000" w:themeColor="text1"/>
        </w:rPr>
      </w:pPr>
      <w:r w:rsidRPr="0034113E">
        <w:rPr>
          <w:color w:val="000000" w:themeColor="text1"/>
        </w:rPr>
        <w:t>David John Reginald Davies</w:t>
      </w:r>
      <w:r w:rsidR="001731FE" w:rsidRPr="0034113E">
        <w:rPr>
          <w:color w:val="000000" w:themeColor="text1"/>
        </w:rPr>
        <w:t>’</w:t>
      </w:r>
      <w:r w:rsidRPr="0034113E">
        <w:rPr>
          <w:color w:val="000000" w:themeColor="text1"/>
        </w:rPr>
        <w:t xml:space="preserve"> actions are most documented in the </w:t>
      </w:r>
      <w:r w:rsidR="0091145E" w:rsidRPr="0034113E">
        <w:rPr>
          <w:i/>
          <w:color w:val="000000" w:themeColor="text1"/>
        </w:rPr>
        <w:t>Beer Account</w:t>
      </w:r>
      <w:r w:rsidRPr="0034113E">
        <w:rPr>
          <w:i/>
          <w:color w:val="000000" w:themeColor="text1"/>
        </w:rPr>
        <w:t xml:space="preserve"> </w:t>
      </w:r>
      <w:r w:rsidR="0091145E" w:rsidRPr="0034113E">
        <w:rPr>
          <w:i/>
          <w:color w:val="000000" w:themeColor="text1"/>
        </w:rPr>
        <w:t>Book</w:t>
      </w:r>
      <w:r w:rsidRPr="0034113E">
        <w:rPr>
          <w:color w:val="000000" w:themeColor="text1"/>
        </w:rPr>
        <w:t xml:space="preserve"> and it is this book which sheds the most light on his time on campus. After D.J.R Davies arrives on campus in 1909 he can be documented over the course of 10 weeks drinking 16 glasses during the Michaelmas term</w:t>
      </w:r>
      <w:r w:rsidR="00041DCE" w:rsidRPr="0034113E">
        <w:rPr>
          <w:color w:val="000000" w:themeColor="text1"/>
        </w:rPr>
        <w:t>.</w:t>
      </w:r>
      <w:r w:rsidR="00041DCE" w:rsidRPr="0034113E">
        <w:rPr>
          <w:rStyle w:val="FootnoteReference"/>
          <w:color w:val="000000" w:themeColor="text1"/>
        </w:rPr>
        <w:footnoteReference w:id="14"/>
      </w:r>
      <w:r w:rsidRPr="0034113E">
        <w:rPr>
          <w:color w:val="000000" w:themeColor="text1"/>
        </w:rPr>
        <w:t xml:space="preserve"> During 1910 he is documented </w:t>
      </w:r>
      <w:r w:rsidR="00DD6A1D" w:rsidRPr="0034113E">
        <w:rPr>
          <w:color w:val="000000" w:themeColor="text1"/>
        </w:rPr>
        <w:t>as having</w:t>
      </w:r>
      <w:r w:rsidRPr="0034113E">
        <w:rPr>
          <w:color w:val="000000" w:themeColor="text1"/>
        </w:rPr>
        <w:t xml:space="preserve"> 5 glasses duri</w:t>
      </w:r>
      <w:r w:rsidR="007C04FC" w:rsidRPr="0034113E">
        <w:rPr>
          <w:color w:val="000000" w:themeColor="text1"/>
        </w:rPr>
        <w:t xml:space="preserve">ng the Lent term 1910, and  13 glasses </w:t>
      </w:r>
      <w:r w:rsidRPr="0034113E">
        <w:rPr>
          <w:color w:val="000000" w:themeColor="text1"/>
        </w:rPr>
        <w:t>during the 1910 Michaelmas term.</w:t>
      </w:r>
      <w:r w:rsidR="00041DCE" w:rsidRPr="0034113E">
        <w:rPr>
          <w:rStyle w:val="FootnoteReference"/>
          <w:color w:val="000000" w:themeColor="text1"/>
        </w:rPr>
        <w:footnoteReference w:id="15"/>
      </w:r>
      <w:r w:rsidRPr="0034113E">
        <w:rPr>
          <w:color w:val="000000" w:themeColor="text1"/>
        </w:rPr>
        <w:t xml:space="preserve"> In 1911</w:t>
      </w:r>
      <w:r w:rsidR="00DD6A1D" w:rsidRPr="0034113E">
        <w:rPr>
          <w:color w:val="000000" w:themeColor="text1"/>
        </w:rPr>
        <w:t xml:space="preserve"> during the Easter term he is documented as having drunk 10 glasses and finally in 1911 during the </w:t>
      </w:r>
      <w:r w:rsidR="001731FE" w:rsidRPr="0034113E">
        <w:rPr>
          <w:color w:val="000000" w:themeColor="text1"/>
        </w:rPr>
        <w:t>Michaelmas</w:t>
      </w:r>
      <w:r w:rsidR="00DD6A1D" w:rsidRPr="0034113E">
        <w:rPr>
          <w:color w:val="000000" w:themeColor="text1"/>
        </w:rPr>
        <w:t xml:space="preserve"> term he </w:t>
      </w:r>
      <w:r w:rsidR="00DD6A1D" w:rsidRPr="0034113E">
        <w:rPr>
          <w:color w:val="000000" w:themeColor="text1"/>
        </w:rPr>
        <w:lastRenderedPageBreak/>
        <w:t>drinks 2 glasses.</w:t>
      </w:r>
      <w:r w:rsidR="00041DCE" w:rsidRPr="0034113E">
        <w:rPr>
          <w:rStyle w:val="FootnoteReference"/>
          <w:color w:val="000000" w:themeColor="text1"/>
        </w:rPr>
        <w:footnoteReference w:id="16"/>
      </w:r>
      <w:r w:rsidR="00DD6A1D" w:rsidRPr="0034113E">
        <w:rPr>
          <w:color w:val="000000" w:themeColor="text1"/>
        </w:rPr>
        <w:t xml:space="preserve"> After this instance during the Michaelmas Term 1911</w:t>
      </w:r>
      <w:r w:rsidR="001731FE" w:rsidRPr="0034113E">
        <w:rPr>
          <w:color w:val="000000" w:themeColor="text1"/>
        </w:rPr>
        <w:t>,</w:t>
      </w:r>
      <w:r w:rsidR="00DD6A1D" w:rsidRPr="0034113E">
        <w:rPr>
          <w:color w:val="000000" w:themeColor="text1"/>
        </w:rPr>
        <w:t xml:space="preserve"> he no longer appears on any rec</w:t>
      </w:r>
      <w:r w:rsidR="00575FFE">
        <w:rPr>
          <w:color w:val="000000" w:themeColor="text1"/>
        </w:rPr>
        <w:t>ord and can be assumed to have e</w:t>
      </w:r>
      <w:r w:rsidR="00575FFE" w:rsidRPr="0034113E">
        <w:rPr>
          <w:color w:val="000000" w:themeColor="text1"/>
        </w:rPr>
        <w:t>migrated</w:t>
      </w:r>
      <w:r w:rsidR="00DD6A1D" w:rsidRPr="0034113E">
        <w:rPr>
          <w:color w:val="000000" w:themeColor="text1"/>
        </w:rPr>
        <w:t xml:space="preserve"> to Australia after this time.  </w:t>
      </w:r>
      <w:r w:rsidRPr="0034113E">
        <w:rPr>
          <w:color w:val="000000" w:themeColor="text1"/>
        </w:rPr>
        <w:t xml:space="preserve">  </w:t>
      </w:r>
      <w:r w:rsidR="00CA5AD5" w:rsidRPr="0034113E">
        <w:rPr>
          <w:color w:val="000000" w:themeColor="text1"/>
        </w:rPr>
        <w:t xml:space="preserve">  </w:t>
      </w:r>
    </w:p>
    <w:p w14:paraId="4B6D8EDE" w14:textId="1728EBF5" w:rsidR="00066FF6" w:rsidRPr="0034113E" w:rsidRDefault="00237C53" w:rsidP="00E91693">
      <w:pPr>
        <w:spacing w:line="480" w:lineRule="auto"/>
        <w:ind w:firstLine="720"/>
        <w:rPr>
          <w:color w:val="000000" w:themeColor="text1"/>
        </w:rPr>
      </w:pPr>
      <w:r w:rsidRPr="0034113E">
        <w:rPr>
          <w:color w:val="000000" w:themeColor="text1"/>
        </w:rPr>
        <w:t>David John Reginald Davies</w:t>
      </w:r>
      <w:r w:rsidR="004F5927" w:rsidRPr="0034113E">
        <w:rPr>
          <w:color w:val="000000" w:themeColor="text1"/>
        </w:rPr>
        <w:t xml:space="preserve"> can</w:t>
      </w:r>
      <w:r w:rsidRPr="0034113E">
        <w:rPr>
          <w:color w:val="000000" w:themeColor="text1"/>
        </w:rPr>
        <w:t xml:space="preserve"> thus</w:t>
      </w:r>
      <w:r w:rsidR="004F5927" w:rsidRPr="0034113E">
        <w:rPr>
          <w:color w:val="000000" w:themeColor="text1"/>
        </w:rPr>
        <w:t xml:space="preserve"> be found in the college records from 1909 until around</w:t>
      </w:r>
      <w:r w:rsidRPr="0034113E">
        <w:rPr>
          <w:color w:val="000000" w:themeColor="text1"/>
        </w:rPr>
        <w:t xml:space="preserve"> September</w:t>
      </w:r>
      <w:r w:rsidR="004F5927" w:rsidRPr="0034113E">
        <w:rPr>
          <w:color w:val="000000" w:themeColor="text1"/>
        </w:rPr>
        <w:t xml:space="preserve"> 1911, after</w:t>
      </w:r>
      <w:r w:rsidRPr="0034113E">
        <w:rPr>
          <w:color w:val="000000" w:themeColor="text1"/>
        </w:rPr>
        <w:t xml:space="preserve"> which he travel</w:t>
      </w:r>
      <w:r w:rsidR="00EA1190" w:rsidRPr="0034113E">
        <w:rPr>
          <w:color w:val="000000" w:themeColor="text1"/>
        </w:rPr>
        <w:t>ed</w:t>
      </w:r>
      <w:r w:rsidRPr="0034113E">
        <w:rPr>
          <w:color w:val="000000" w:themeColor="text1"/>
        </w:rPr>
        <w:t xml:space="preserve"> to Australia.</w:t>
      </w:r>
      <w:r w:rsidR="00041DCE" w:rsidRPr="0034113E">
        <w:rPr>
          <w:rStyle w:val="FootnoteReference"/>
          <w:color w:val="000000" w:themeColor="text1"/>
        </w:rPr>
        <w:footnoteReference w:id="17"/>
      </w:r>
      <w:r w:rsidRPr="0034113E">
        <w:rPr>
          <w:color w:val="000000" w:themeColor="text1"/>
        </w:rPr>
        <w:t xml:space="preserve"> It is unknown when he arrived in Australia but in his service record it states that he lived in</w:t>
      </w:r>
      <w:r w:rsidR="004F5927" w:rsidRPr="0034113E">
        <w:rPr>
          <w:color w:val="000000" w:themeColor="text1"/>
        </w:rPr>
        <w:t xml:space="preserve"> Liverpool, New South Wales</w:t>
      </w:r>
      <w:r w:rsidR="00066FF6" w:rsidRPr="0034113E">
        <w:rPr>
          <w:color w:val="000000" w:themeColor="text1"/>
        </w:rPr>
        <w:t>.</w:t>
      </w:r>
      <w:r w:rsidR="00041DCE" w:rsidRPr="0034113E">
        <w:rPr>
          <w:rStyle w:val="FootnoteReference"/>
          <w:color w:val="000000" w:themeColor="text1"/>
        </w:rPr>
        <w:footnoteReference w:id="18"/>
      </w:r>
      <w:r w:rsidR="00066FF6" w:rsidRPr="0034113E">
        <w:rPr>
          <w:color w:val="000000" w:themeColor="text1"/>
        </w:rPr>
        <w:t xml:space="preserve"> </w:t>
      </w:r>
      <w:r w:rsidR="004F5927" w:rsidRPr="0034113E">
        <w:rPr>
          <w:color w:val="000000" w:themeColor="text1"/>
        </w:rPr>
        <w:t>There he live</w:t>
      </w:r>
      <w:r w:rsidR="001731FE" w:rsidRPr="0034113E">
        <w:rPr>
          <w:color w:val="000000" w:themeColor="text1"/>
        </w:rPr>
        <w:t>d</w:t>
      </w:r>
      <w:r w:rsidR="004F5927" w:rsidRPr="0034113E">
        <w:rPr>
          <w:color w:val="000000" w:themeColor="text1"/>
        </w:rPr>
        <w:t xml:space="preserve"> as a schoolteacher until 28/10/14 wherein he sign</w:t>
      </w:r>
      <w:r w:rsidR="001731FE" w:rsidRPr="0034113E">
        <w:rPr>
          <w:color w:val="000000" w:themeColor="text1"/>
        </w:rPr>
        <w:t>ed</w:t>
      </w:r>
      <w:r w:rsidR="004F5927" w:rsidRPr="0034113E">
        <w:rPr>
          <w:color w:val="000000" w:themeColor="text1"/>
        </w:rPr>
        <w:t xml:space="preserve"> up with the Australian </w:t>
      </w:r>
      <w:r w:rsidR="00066FF6" w:rsidRPr="0034113E">
        <w:rPr>
          <w:color w:val="000000" w:themeColor="text1"/>
        </w:rPr>
        <w:t xml:space="preserve">Infantry, Australian </w:t>
      </w:r>
      <w:r w:rsidR="004F5927" w:rsidRPr="0034113E">
        <w:rPr>
          <w:color w:val="000000" w:themeColor="text1"/>
        </w:rPr>
        <w:t xml:space="preserve">Imperial Force and </w:t>
      </w:r>
      <w:r w:rsidR="00EA1190" w:rsidRPr="0034113E">
        <w:rPr>
          <w:color w:val="000000" w:themeColor="text1"/>
        </w:rPr>
        <w:t>wa</w:t>
      </w:r>
      <w:r w:rsidR="004F5927" w:rsidRPr="0034113E">
        <w:rPr>
          <w:color w:val="000000" w:themeColor="text1"/>
        </w:rPr>
        <w:t>s assigned to the 3</w:t>
      </w:r>
      <w:r w:rsidR="004F5927" w:rsidRPr="0034113E">
        <w:rPr>
          <w:color w:val="000000" w:themeColor="text1"/>
          <w:vertAlign w:val="superscript"/>
        </w:rPr>
        <w:t>rd</w:t>
      </w:r>
      <w:r w:rsidR="004F5927" w:rsidRPr="0034113E">
        <w:rPr>
          <w:color w:val="000000" w:themeColor="text1"/>
        </w:rPr>
        <w:t xml:space="preserve"> Battalion.</w:t>
      </w:r>
      <w:r w:rsidR="00041DCE" w:rsidRPr="0034113E">
        <w:rPr>
          <w:rStyle w:val="FootnoteReference"/>
          <w:color w:val="000000" w:themeColor="text1"/>
        </w:rPr>
        <w:footnoteReference w:id="19"/>
      </w:r>
      <w:r w:rsidR="004F5927" w:rsidRPr="0034113E">
        <w:rPr>
          <w:color w:val="000000" w:themeColor="text1"/>
        </w:rPr>
        <w:t xml:space="preserve"> </w:t>
      </w:r>
      <w:r w:rsidR="00066FF6" w:rsidRPr="0034113E">
        <w:rPr>
          <w:color w:val="000000" w:themeColor="text1"/>
        </w:rPr>
        <w:t>David John Reginald Davies is recorded being aboard the SS Dunl</w:t>
      </w:r>
      <w:r w:rsidR="00E91693" w:rsidRPr="0034113E">
        <w:rPr>
          <w:color w:val="000000" w:themeColor="text1"/>
        </w:rPr>
        <w:t>u</w:t>
      </w:r>
      <w:r w:rsidR="00066FF6" w:rsidRPr="0034113E">
        <w:rPr>
          <w:color w:val="000000" w:themeColor="text1"/>
        </w:rPr>
        <w:t>ce Castl</w:t>
      </w:r>
      <w:r w:rsidR="000F3310">
        <w:rPr>
          <w:color w:val="000000" w:themeColor="text1"/>
        </w:rPr>
        <w:t>e</w:t>
      </w:r>
      <w:r w:rsidR="00066FF6" w:rsidRPr="0034113E">
        <w:rPr>
          <w:color w:val="000000" w:themeColor="text1"/>
        </w:rPr>
        <w:t>, however it is not stated whether he served on board or if this was the vessel from which he received his burial at sea.</w:t>
      </w:r>
      <w:r w:rsidR="00041DCE" w:rsidRPr="0034113E">
        <w:rPr>
          <w:rStyle w:val="FootnoteReference"/>
          <w:color w:val="000000" w:themeColor="text1"/>
        </w:rPr>
        <w:footnoteReference w:id="20"/>
      </w:r>
      <w:r w:rsidR="001D4FF0" w:rsidRPr="0034113E">
        <w:rPr>
          <w:color w:val="000000" w:themeColor="text1"/>
        </w:rPr>
        <w:t xml:space="preserve"> </w:t>
      </w:r>
      <w:r w:rsidR="00066FF6" w:rsidRPr="0034113E">
        <w:rPr>
          <w:color w:val="000000" w:themeColor="text1"/>
        </w:rPr>
        <w:t>David John Reginald Davies</w:t>
      </w:r>
      <w:r w:rsidR="00575FFE">
        <w:rPr>
          <w:color w:val="000000" w:themeColor="text1"/>
        </w:rPr>
        <w:t xml:space="preserve">: </w:t>
      </w:r>
    </w:p>
    <w:p w14:paraId="7CAAF466" w14:textId="2340B239" w:rsidR="00066FF6" w:rsidRPr="0034113E" w:rsidRDefault="00066FF6" w:rsidP="00E91693">
      <w:pPr>
        <w:spacing w:line="480" w:lineRule="auto"/>
        <w:ind w:left="567" w:right="1138"/>
        <w:rPr>
          <w:color w:val="000000" w:themeColor="text1"/>
        </w:rPr>
      </w:pPr>
      <w:r w:rsidRPr="0034113E">
        <w:rPr>
          <w:rStyle w:val="apple-converted-space"/>
          <w:color w:val="000000" w:themeColor="text1"/>
          <w:shd w:val="clear" w:color="auto" w:fill="FFFFFF"/>
        </w:rPr>
        <w:t>“</w:t>
      </w:r>
      <w:r w:rsidRPr="0034113E">
        <w:rPr>
          <w:color w:val="000000" w:themeColor="text1"/>
          <w:shd w:val="clear" w:color="auto" w:fill="FFFFFF"/>
        </w:rPr>
        <w:t>After undergoing basic training in Australia, David embarked as part of the 2nd Reinforcements for the 3rd Battalion aboard HMAT Seang Bee on 11 February 1915, and on 7 May 1915 was taken on strength by the battalion at Gallipoli, where it was attached to the 1st Brigade, 1st ANZAC Division, at Anzac Cove. He was in the trenches for a month when he became ill, and was hospitalised at Lemnos for a week, prior to rejoining the battalion, in time for the attack on Line Pine, David was shot in the thigh during the assault on Lone Pine on 8 August 1915</w:t>
      </w:r>
      <w:r w:rsidR="00E91693" w:rsidRPr="0034113E">
        <w:rPr>
          <w:color w:val="000000" w:themeColor="text1"/>
          <w:shd w:val="clear" w:color="auto" w:fill="FFFFFF"/>
        </w:rPr>
        <w:t xml:space="preserve"> h</w:t>
      </w:r>
      <w:r w:rsidRPr="0034113E">
        <w:rPr>
          <w:color w:val="000000" w:themeColor="text1"/>
          <w:shd w:val="clear" w:color="auto" w:fill="FFFFFF"/>
        </w:rPr>
        <w:t xml:space="preserve">e was evacuated aboard the Hospital Ship SS Dunluce Castle but died of his wounds at sea on route to Malta on 10 August 1915, aged </w:t>
      </w:r>
      <w:r w:rsidRPr="0034113E">
        <w:rPr>
          <w:color w:val="000000" w:themeColor="text1"/>
          <w:shd w:val="clear" w:color="auto" w:fill="FFFFFF"/>
        </w:rPr>
        <w:lastRenderedPageBreak/>
        <w:t>27. David was buried at sea, and so is commemorated on the Lone Pine Memorial, Gallipoli. He is named on several memorials as David John Rees Davies, but enlisted under the name David John Reginald Davis.</w:t>
      </w:r>
      <w:r w:rsidRPr="0034113E">
        <w:rPr>
          <w:color w:val="000000" w:themeColor="text1"/>
        </w:rPr>
        <w:t>”</w:t>
      </w:r>
      <w:r w:rsidR="009A3071" w:rsidRPr="0034113E">
        <w:rPr>
          <w:rStyle w:val="FootnoteReference"/>
          <w:color w:val="000000" w:themeColor="text1"/>
        </w:rPr>
        <w:footnoteReference w:id="21"/>
      </w:r>
    </w:p>
    <w:p w14:paraId="11AFB259" w14:textId="270A567C" w:rsidR="00D508EF" w:rsidRPr="0034113E" w:rsidRDefault="00D727C3" w:rsidP="00E91693">
      <w:pPr>
        <w:spacing w:line="480" w:lineRule="auto"/>
        <w:ind w:firstLine="567"/>
      </w:pPr>
      <w:r w:rsidRPr="0034113E">
        <w:t xml:space="preserve">David John Reginald (Rhees, Rees) Davies is commemorated in several places. The first being at the Lampeter War Memorial, </w:t>
      </w:r>
      <w:r w:rsidR="00575FFE">
        <w:t>he is also mentioned on a</w:t>
      </w:r>
      <w:r w:rsidRPr="0034113E">
        <w:t xml:space="preserve"> plaque outside the Roderic Bowen Archive on the UWTSD Campus, The Bettws Bledrws War Memorial, The Llangybe War Memorial, and finally on the Lone Pine Memorial in Gallipoli</w:t>
      </w:r>
      <w:r w:rsidR="00575FFE">
        <w:t>,</w:t>
      </w:r>
      <w:r w:rsidRPr="0034113E">
        <w:t xml:space="preserve"> Turkey. It appears that David John Reginald Davies had no children and as of the date of this paper </w:t>
      </w:r>
      <w:r w:rsidR="00E91693" w:rsidRPr="0034113E">
        <w:t>he does</w:t>
      </w:r>
      <w:r w:rsidRPr="0034113E">
        <w:t xml:space="preserve"> not </w:t>
      </w:r>
      <w:r w:rsidR="00E91693" w:rsidRPr="0034113E">
        <w:t xml:space="preserve">have </w:t>
      </w:r>
      <w:r w:rsidR="00575FFE">
        <w:t>any living descend</w:t>
      </w:r>
      <w:r w:rsidR="00575FFE" w:rsidRPr="0034113E">
        <w:t>ants</w:t>
      </w:r>
      <w:r w:rsidRPr="0034113E">
        <w:t xml:space="preserve"> who claim ancestry from him. </w:t>
      </w:r>
    </w:p>
    <w:p w14:paraId="58B5B33B" w14:textId="1C59B90E" w:rsidR="00D508EF" w:rsidRPr="0034113E" w:rsidRDefault="00D508EF" w:rsidP="00D508EF">
      <w:pPr>
        <w:ind w:firstLine="567"/>
      </w:pPr>
      <w:r w:rsidRPr="0034113E">
        <w:rPr>
          <w:noProof/>
        </w:rPr>
        <w:lastRenderedPageBreak/>
        <w:drawing>
          <wp:inline distT="0" distB="0" distL="0" distR="0" wp14:anchorId="6DD897DA" wp14:editId="5CD36490">
            <wp:extent cx="4505791" cy="6717479"/>
            <wp:effectExtent l="0" t="0" r="317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howImage.asp.jpeg"/>
                    <pic:cNvPicPr/>
                  </pic:nvPicPr>
                  <pic:blipFill>
                    <a:blip r:embed="rId10">
                      <a:extLst>
                        <a:ext uri="{28A0092B-C50C-407E-A947-70E740481C1C}">
                          <a14:useLocalDpi xmlns:a14="http://schemas.microsoft.com/office/drawing/2010/main" val="0"/>
                        </a:ext>
                      </a:extLst>
                    </a:blip>
                    <a:stretch>
                      <a:fillRect/>
                    </a:stretch>
                  </pic:blipFill>
                  <pic:spPr>
                    <a:xfrm>
                      <a:off x="0" y="0"/>
                      <a:ext cx="4514350" cy="6730239"/>
                    </a:xfrm>
                    <a:prstGeom prst="rect">
                      <a:avLst/>
                    </a:prstGeom>
                  </pic:spPr>
                </pic:pic>
              </a:graphicData>
            </a:graphic>
          </wp:inline>
        </w:drawing>
      </w:r>
    </w:p>
    <w:p w14:paraId="4DA9CA08" w14:textId="6BE190EB" w:rsidR="00D508EF" w:rsidRPr="0034113E" w:rsidRDefault="000F3310" w:rsidP="000F3310">
      <w:pPr>
        <w:pStyle w:val="FootnoteText"/>
        <w:ind w:left="567" w:hanging="567"/>
      </w:pPr>
      <w:r>
        <w:t xml:space="preserve">(accessed at </w:t>
      </w:r>
      <w:r w:rsidRPr="00F94CFA">
        <w:rPr>
          <w:sz w:val="24"/>
          <w:szCs w:val="24"/>
        </w:rPr>
        <w:t xml:space="preserve">National Archives of Australia [online]. Discovering Anzacs 2014-2018, profiles David John Reginald Davies, [cited March 12, 2018]. Available from: </w:t>
      </w:r>
      <w:r>
        <w:rPr>
          <w:sz w:val="24"/>
          <w:szCs w:val="24"/>
        </w:rPr>
        <w:t>&lt;</w:t>
      </w:r>
      <w:hyperlink r:id="rId11" w:history="1">
        <w:r w:rsidRPr="001C70C6">
          <w:rPr>
            <w:rStyle w:val="Hyperlink"/>
            <w:sz w:val="24"/>
            <w:szCs w:val="24"/>
          </w:rPr>
          <w:t>https://discoveringanzacs.naa.gov.au/browse/records/50541</w:t>
        </w:r>
      </w:hyperlink>
      <w:r>
        <w:rPr>
          <w:sz w:val="24"/>
          <w:szCs w:val="24"/>
        </w:rPr>
        <w:t xml:space="preserve">&gt; </w:t>
      </w:r>
    </w:p>
    <w:p w14:paraId="05B86875" w14:textId="77777777" w:rsidR="00D508EF" w:rsidRPr="0034113E" w:rsidRDefault="00D508EF" w:rsidP="00D727C3">
      <w:pPr>
        <w:ind w:firstLine="567"/>
      </w:pPr>
    </w:p>
    <w:p w14:paraId="0E8BF1ED" w14:textId="77777777" w:rsidR="00D508EF" w:rsidRPr="0034113E" w:rsidRDefault="00D508EF" w:rsidP="00D727C3">
      <w:pPr>
        <w:ind w:firstLine="567"/>
      </w:pPr>
    </w:p>
    <w:p w14:paraId="29CCC506" w14:textId="77777777" w:rsidR="00D508EF" w:rsidRPr="0034113E" w:rsidRDefault="00D508EF" w:rsidP="00D727C3">
      <w:pPr>
        <w:ind w:firstLine="567"/>
      </w:pPr>
    </w:p>
    <w:p w14:paraId="2FAF4C4D" w14:textId="77777777" w:rsidR="00D508EF" w:rsidRPr="0034113E" w:rsidRDefault="00D508EF" w:rsidP="00D727C3">
      <w:pPr>
        <w:ind w:firstLine="567"/>
      </w:pPr>
    </w:p>
    <w:p w14:paraId="4E0E13B2" w14:textId="77777777" w:rsidR="00CE5717" w:rsidRPr="0034113E" w:rsidRDefault="00CE5717" w:rsidP="00D727C3">
      <w:pPr>
        <w:ind w:firstLine="567"/>
      </w:pPr>
    </w:p>
    <w:p w14:paraId="0D16700E" w14:textId="77777777" w:rsidR="00CE5717" w:rsidRPr="0034113E" w:rsidRDefault="00CE5717" w:rsidP="00D727C3">
      <w:pPr>
        <w:ind w:firstLine="567"/>
      </w:pPr>
    </w:p>
    <w:p w14:paraId="1CE6FC35" w14:textId="77777777" w:rsidR="009A1639" w:rsidRPr="0034113E" w:rsidRDefault="009A1639"/>
    <w:p w14:paraId="792CF07F" w14:textId="0F81C29A" w:rsidR="001446D6" w:rsidRPr="0034113E" w:rsidRDefault="00436176" w:rsidP="009A3071">
      <w:pPr>
        <w:jc w:val="center"/>
      </w:pPr>
      <w:r w:rsidRPr="0034113E">
        <w:t>Bibliography</w:t>
      </w:r>
    </w:p>
    <w:p w14:paraId="16B1FAC5" w14:textId="77777777" w:rsidR="009A3071" w:rsidRPr="0034113E" w:rsidRDefault="009A3071" w:rsidP="009A3071">
      <w:pPr>
        <w:jc w:val="center"/>
      </w:pPr>
    </w:p>
    <w:p w14:paraId="44EE27E4" w14:textId="77777777" w:rsidR="009A3071" w:rsidRPr="0034113E" w:rsidRDefault="009A3071" w:rsidP="009A3071">
      <w:pPr>
        <w:jc w:val="center"/>
      </w:pPr>
    </w:p>
    <w:p w14:paraId="4F0D40EB" w14:textId="04E0A9C4" w:rsidR="00436176" w:rsidRPr="0034113E" w:rsidRDefault="00F94CFA" w:rsidP="00F94CFA">
      <w:pPr>
        <w:ind w:left="567" w:hanging="567"/>
      </w:pPr>
      <w:r>
        <w:t>Ancestry.com [online]. 1911 Wales Census for D J R Davies, [cited March 12, 2018] Available from:&lt;</w:t>
      </w:r>
      <w:hyperlink r:id="rId12" w:history="1">
        <w:r w:rsidRPr="001C70C6">
          <w:rPr>
            <w:rStyle w:val="Hyperlink"/>
          </w:rPr>
          <w:t>https://www.ancestrylibraryedition.co.uk/interactive/2353/rg14_33375_0069_06?pid=689021&amp;backurl=https://search.ancestrylibraryedition.co.uk/cgi-bin/sse.dll?db%3D1911Wales%26indiv%3Dtry%26h%3D689021&amp;treeid=&amp;personid=&amp;hintid=&amp;usePUB=true&amp;usePUBJs=true</w:t>
        </w:r>
      </w:hyperlink>
      <w:r>
        <w:t>.</w:t>
      </w:r>
      <w:r w:rsidR="000F3310">
        <w:t xml:space="preserve">&gt; </w:t>
      </w:r>
    </w:p>
    <w:p w14:paraId="7F7D24E0" w14:textId="77777777" w:rsidR="009A3071" w:rsidRPr="0034113E" w:rsidRDefault="009A3071" w:rsidP="00F94CFA">
      <w:pPr>
        <w:ind w:left="567" w:hanging="567"/>
      </w:pPr>
    </w:p>
    <w:p w14:paraId="5D52FA11" w14:textId="5CD5E867" w:rsidR="00436176" w:rsidRPr="0034113E" w:rsidRDefault="00436176" w:rsidP="00F94CFA">
      <w:pPr>
        <w:ind w:left="567" w:hanging="567"/>
      </w:pPr>
      <w:r w:rsidRPr="0034113E">
        <w:t>Beer Account Book. 1888-1964.</w:t>
      </w:r>
    </w:p>
    <w:p w14:paraId="53ADF9D0" w14:textId="77777777" w:rsidR="009A3071" w:rsidRPr="0034113E" w:rsidRDefault="009A3071" w:rsidP="00F94CFA">
      <w:pPr>
        <w:pStyle w:val="FootnoteText"/>
        <w:ind w:left="567" w:hanging="567"/>
        <w:rPr>
          <w:sz w:val="24"/>
          <w:szCs w:val="24"/>
        </w:rPr>
      </w:pPr>
    </w:p>
    <w:p w14:paraId="07835058" w14:textId="10DD40E8" w:rsidR="009A3071" w:rsidRDefault="009A3071" w:rsidP="00F94CFA">
      <w:pPr>
        <w:pStyle w:val="FootnoteText"/>
        <w:ind w:left="567" w:hanging="567"/>
        <w:rPr>
          <w:sz w:val="24"/>
          <w:szCs w:val="24"/>
        </w:rPr>
      </w:pPr>
      <w:r w:rsidRPr="0034113E">
        <w:rPr>
          <w:sz w:val="24"/>
          <w:szCs w:val="24"/>
        </w:rPr>
        <w:t>Bettws Bledrws War Memorial [online]. West Wales War Memori</w:t>
      </w:r>
      <w:r w:rsidR="000F3310">
        <w:rPr>
          <w:sz w:val="24"/>
          <w:szCs w:val="24"/>
        </w:rPr>
        <w:t>al Project, 2003-2018, [cited</w:t>
      </w:r>
      <w:r w:rsidRPr="0034113E">
        <w:rPr>
          <w:sz w:val="24"/>
          <w:szCs w:val="24"/>
        </w:rPr>
        <w:t xml:space="preserve"> March 12, 2018]. Available from: &lt;</w:t>
      </w:r>
      <w:hyperlink r:id="rId13" w:history="1">
        <w:r w:rsidRPr="0034113E">
          <w:rPr>
            <w:rStyle w:val="Hyperlink"/>
            <w:sz w:val="24"/>
            <w:szCs w:val="24"/>
          </w:rPr>
          <w:t>https://www.wwwmp.co.uk/ceredigion-war-memorials/bettws-bledrws-war-memorial/</w:t>
        </w:r>
      </w:hyperlink>
      <w:r w:rsidRPr="0034113E">
        <w:rPr>
          <w:sz w:val="24"/>
          <w:szCs w:val="24"/>
        </w:rPr>
        <w:t xml:space="preserve">&gt; </w:t>
      </w:r>
    </w:p>
    <w:p w14:paraId="5966F7D7" w14:textId="77777777" w:rsidR="000F3310" w:rsidRDefault="000F3310" w:rsidP="00F94CFA">
      <w:pPr>
        <w:pStyle w:val="FootnoteText"/>
        <w:ind w:left="567" w:hanging="567"/>
        <w:rPr>
          <w:sz w:val="24"/>
          <w:szCs w:val="24"/>
        </w:rPr>
      </w:pPr>
    </w:p>
    <w:p w14:paraId="1DEB4C92" w14:textId="6F39BCF8" w:rsidR="000F3310" w:rsidRPr="0034113E" w:rsidRDefault="000F3310" w:rsidP="00F94CFA">
      <w:pPr>
        <w:pStyle w:val="FootnoteText"/>
        <w:ind w:left="567" w:hanging="567"/>
        <w:rPr>
          <w:sz w:val="24"/>
          <w:szCs w:val="24"/>
        </w:rPr>
      </w:pPr>
      <w:r>
        <w:rPr>
          <w:sz w:val="24"/>
          <w:szCs w:val="24"/>
        </w:rPr>
        <w:t>Cardiganshire and the Great War [online]. Colledigion Ceredigion Casualties, [cited March 12, 2018] available from: &lt;</w:t>
      </w:r>
      <w:hyperlink r:id="rId14" w:history="1">
        <w:r w:rsidRPr="001C70C6">
          <w:rPr>
            <w:rStyle w:val="Hyperlink"/>
            <w:sz w:val="24"/>
            <w:szCs w:val="24"/>
          </w:rPr>
          <w:t>https://ww1ceredigion.wordpress.com/colledigion-ceredigion-1914-1918-ceredigion-war-casualties-1914-1918/</w:t>
        </w:r>
      </w:hyperlink>
      <w:r>
        <w:rPr>
          <w:sz w:val="24"/>
          <w:szCs w:val="24"/>
        </w:rPr>
        <w:t xml:space="preserve">&gt;  </w:t>
      </w:r>
    </w:p>
    <w:p w14:paraId="5DF47D99" w14:textId="77777777" w:rsidR="009A3071" w:rsidRPr="0034113E" w:rsidRDefault="009A3071" w:rsidP="00F94CFA">
      <w:pPr>
        <w:ind w:left="567" w:hanging="567"/>
      </w:pPr>
    </w:p>
    <w:p w14:paraId="0BF189E3" w14:textId="2E0ED66F" w:rsidR="009A3071" w:rsidRPr="0034113E" w:rsidRDefault="009A3071" w:rsidP="00F94CFA">
      <w:pPr>
        <w:pStyle w:val="FootnoteText"/>
        <w:ind w:left="567" w:hanging="567"/>
        <w:rPr>
          <w:sz w:val="24"/>
          <w:szCs w:val="24"/>
        </w:rPr>
      </w:pPr>
      <w:r w:rsidRPr="0034113E">
        <w:rPr>
          <w:sz w:val="24"/>
          <w:szCs w:val="24"/>
        </w:rPr>
        <w:t>Casualty, David John Reginald Davies [online]. Commonwealth War Graves Commission</w:t>
      </w:r>
      <w:r w:rsidR="000F3310">
        <w:rPr>
          <w:sz w:val="24"/>
          <w:szCs w:val="24"/>
        </w:rPr>
        <w:t>, 2018, [cited</w:t>
      </w:r>
      <w:r w:rsidRPr="0034113E">
        <w:rPr>
          <w:sz w:val="24"/>
          <w:szCs w:val="24"/>
        </w:rPr>
        <w:t xml:space="preserve"> March 12, 2018]. Available from: </w:t>
      </w:r>
      <w:hyperlink r:id="rId15" w:history="1">
        <w:r w:rsidRPr="0034113E">
          <w:rPr>
            <w:rStyle w:val="Hyperlink"/>
            <w:sz w:val="24"/>
            <w:szCs w:val="24"/>
          </w:rPr>
          <w:t>https://www.cwgc.org/find-war-dead/casualty/716445/DAVIS,%20DAVID%20JOHN%20REGINALD</w:t>
        </w:r>
      </w:hyperlink>
      <w:r w:rsidRPr="0034113E">
        <w:rPr>
          <w:sz w:val="24"/>
          <w:szCs w:val="24"/>
        </w:rPr>
        <w:t xml:space="preserve">   </w:t>
      </w:r>
    </w:p>
    <w:p w14:paraId="703761D2" w14:textId="77777777" w:rsidR="009A3071" w:rsidRPr="0034113E" w:rsidRDefault="009A3071" w:rsidP="00F94CFA">
      <w:pPr>
        <w:pStyle w:val="FootnoteText"/>
        <w:ind w:left="567" w:hanging="567"/>
        <w:rPr>
          <w:sz w:val="24"/>
          <w:szCs w:val="24"/>
        </w:rPr>
      </w:pPr>
    </w:p>
    <w:p w14:paraId="7CF2A737" w14:textId="4658B204" w:rsidR="009A3071" w:rsidRPr="0034113E" w:rsidRDefault="009A3071" w:rsidP="00F94CFA">
      <w:pPr>
        <w:pStyle w:val="FootnoteText"/>
        <w:ind w:left="567" w:hanging="567"/>
        <w:rPr>
          <w:sz w:val="24"/>
          <w:szCs w:val="24"/>
        </w:rPr>
      </w:pPr>
      <w:r w:rsidRPr="0034113E">
        <w:rPr>
          <w:sz w:val="24"/>
          <w:szCs w:val="24"/>
        </w:rPr>
        <w:t>Exam book 1828-1952.</w:t>
      </w:r>
    </w:p>
    <w:p w14:paraId="5124542B" w14:textId="77777777" w:rsidR="0034113E" w:rsidRPr="0034113E" w:rsidRDefault="0034113E" w:rsidP="00F94CFA">
      <w:pPr>
        <w:pStyle w:val="FootnoteText"/>
        <w:ind w:left="567" w:hanging="567"/>
        <w:rPr>
          <w:sz w:val="24"/>
          <w:szCs w:val="24"/>
        </w:rPr>
      </w:pPr>
    </w:p>
    <w:p w14:paraId="79BDE124" w14:textId="48EA3BF8" w:rsidR="0034113E" w:rsidRDefault="0034113E" w:rsidP="00F94CFA">
      <w:pPr>
        <w:pStyle w:val="FootnoteText"/>
        <w:ind w:left="567" w:hanging="567"/>
        <w:rPr>
          <w:sz w:val="24"/>
          <w:szCs w:val="24"/>
        </w:rPr>
      </w:pPr>
      <w:r w:rsidRPr="0034113E">
        <w:rPr>
          <w:sz w:val="24"/>
          <w:szCs w:val="24"/>
        </w:rPr>
        <w:t>Lampeter (St. David’s College) War Memorial[online]. West Wales War Memori</w:t>
      </w:r>
      <w:r w:rsidR="000F3310">
        <w:rPr>
          <w:sz w:val="24"/>
          <w:szCs w:val="24"/>
        </w:rPr>
        <w:t>al Project, 2003-2018, [cited</w:t>
      </w:r>
      <w:r w:rsidRPr="0034113E">
        <w:rPr>
          <w:sz w:val="24"/>
          <w:szCs w:val="24"/>
        </w:rPr>
        <w:t xml:space="preserve"> March 12, 2018]. Available from: &lt;</w:t>
      </w:r>
      <w:hyperlink r:id="rId16" w:history="1">
        <w:r w:rsidRPr="0034113E">
          <w:rPr>
            <w:rStyle w:val="Hyperlink"/>
            <w:sz w:val="24"/>
            <w:szCs w:val="24"/>
          </w:rPr>
          <w:t>https://www.wwwmp.co.uk/ceredigion-war-memorials/lampeter-st-david-s-college-memorial/</w:t>
        </w:r>
      </w:hyperlink>
      <w:r w:rsidRPr="0034113E">
        <w:rPr>
          <w:sz w:val="24"/>
          <w:szCs w:val="24"/>
        </w:rPr>
        <w:t>&gt;</w:t>
      </w:r>
    </w:p>
    <w:p w14:paraId="77C5AED6" w14:textId="77777777" w:rsidR="000F3310" w:rsidRDefault="000F3310" w:rsidP="00F94CFA">
      <w:pPr>
        <w:pStyle w:val="FootnoteText"/>
        <w:ind w:left="567" w:hanging="567"/>
        <w:rPr>
          <w:sz w:val="24"/>
          <w:szCs w:val="24"/>
        </w:rPr>
      </w:pPr>
    </w:p>
    <w:p w14:paraId="03CFA10C" w14:textId="671A51EC" w:rsidR="000F3310" w:rsidRDefault="000F3310" w:rsidP="00F94CFA">
      <w:pPr>
        <w:pStyle w:val="FootnoteText"/>
        <w:ind w:left="567" w:hanging="567"/>
        <w:rPr>
          <w:sz w:val="24"/>
          <w:szCs w:val="24"/>
        </w:rPr>
      </w:pPr>
      <w:r w:rsidRPr="00F94CFA">
        <w:rPr>
          <w:sz w:val="24"/>
          <w:szCs w:val="24"/>
        </w:rPr>
        <w:t>National Archives of Australia [online]. Discovering Anzacs 2014-2018, profiles David John Reginald Davies, [cited March 12, 2018]. Available from: &lt;</w:t>
      </w:r>
      <w:hyperlink r:id="rId17" w:history="1">
        <w:r w:rsidRPr="00F94CFA">
          <w:rPr>
            <w:rStyle w:val="Hyperlink"/>
            <w:sz w:val="24"/>
            <w:szCs w:val="24"/>
          </w:rPr>
          <w:t>https://discoveringanzacs.naa.gov.au/browse/person/20310</w:t>
        </w:r>
      </w:hyperlink>
      <w:r w:rsidRPr="00F94CFA">
        <w:rPr>
          <w:sz w:val="24"/>
          <w:szCs w:val="24"/>
        </w:rPr>
        <w:t xml:space="preserve">&gt;  </w:t>
      </w:r>
    </w:p>
    <w:p w14:paraId="0D5092BF" w14:textId="77777777" w:rsidR="000F3310" w:rsidRPr="0034113E" w:rsidRDefault="000F3310" w:rsidP="00F94CFA">
      <w:pPr>
        <w:pStyle w:val="FootnoteText"/>
        <w:ind w:left="567" w:hanging="567"/>
        <w:rPr>
          <w:sz w:val="24"/>
          <w:szCs w:val="24"/>
        </w:rPr>
      </w:pPr>
    </w:p>
    <w:p w14:paraId="53504919" w14:textId="04497120" w:rsidR="00436176" w:rsidRDefault="00F94CFA" w:rsidP="00F94CFA">
      <w:pPr>
        <w:ind w:left="567" w:hanging="567"/>
      </w:pPr>
      <w:r>
        <w:t>RSL Virtual War Memorial [online] David John Reginald Davies, [cited March 12, 2018]. Available from: &lt;</w:t>
      </w:r>
      <w:r w:rsidRPr="00F94CFA">
        <w:t xml:space="preserve"> </w:t>
      </w:r>
      <w:hyperlink r:id="rId18" w:history="1">
        <w:r w:rsidRPr="001C70C6">
          <w:rPr>
            <w:rStyle w:val="Hyperlink"/>
          </w:rPr>
          <w:t>https://rslvirtualwarmemorial.org.au/explore/people/100383</w:t>
        </w:r>
      </w:hyperlink>
      <w:r>
        <w:t xml:space="preserve">&gt; </w:t>
      </w:r>
    </w:p>
    <w:p w14:paraId="321545C8" w14:textId="77777777" w:rsidR="00F94CFA" w:rsidRPr="0034113E" w:rsidRDefault="00F94CFA" w:rsidP="00F94CFA">
      <w:pPr>
        <w:ind w:left="567" w:hanging="567"/>
      </w:pPr>
    </w:p>
    <w:p w14:paraId="5CE42C53" w14:textId="36D32584" w:rsidR="00436176" w:rsidRDefault="00436176" w:rsidP="00F94CFA">
      <w:pPr>
        <w:ind w:left="567" w:hanging="567"/>
      </w:pPr>
      <w:r w:rsidRPr="0034113E">
        <w:t>St. David’s College Magazine (bound vol), 1908-12.</w:t>
      </w:r>
    </w:p>
    <w:p w14:paraId="7D360F06" w14:textId="77777777" w:rsidR="000F3310" w:rsidRPr="0034113E" w:rsidRDefault="000F3310" w:rsidP="000F3310"/>
    <w:p w14:paraId="4C52D761" w14:textId="77777777" w:rsidR="009A3071" w:rsidRPr="0034113E" w:rsidRDefault="009A3071" w:rsidP="00F94CFA">
      <w:pPr>
        <w:pStyle w:val="FootnoteText"/>
        <w:ind w:left="567" w:hanging="567"/>
        <w:rPr>
          <w:color w:val="000000" w:themeColor="text1"/>
          <w:sz w:val="24"/>
          <w:szCs w:val="24"/>
        </w:rPr>
      </w:pPr>
    </w:p>
    <w:p w14:paraId="241D5E24" w14:textId="6E640E34" w:rsidR="009A3071" w:rsidRPr="0034113E" w:rsidRDefault="009A3071" w:rsidP="00F94CFA">
      <w:pPr>
        <w:pStyle w:val="FootnoteText"/>
        <w:ind w:left="567" w:hanging="567"/>
        <w:rPr>
          <w:sz w:val="24"/>
          <w:szCs w:val="24"/>
        </w:rPr>
      </w:pPr>
      <w:r w:rsidRPr="0034113E">
        <w:rPr>
          <w:color w:val="000000" w:themeColor="text1"/>
          <w:sz w:val="24"/>
          <w:szCs w:val="24"/>
        </w:rPr>
        <w:t>The Saint David’s School Balance Sheets 1888-1916.</w:t>
      </w:r>
    </w:p>
    <w:p w14:paraId="0BFA806C" w14:textId="77777777" w:rsidR="009A3071" w:rsidRPr="0034113E" w:rsidRDefault="009A3071" w:rsidP="00F94CFA">
      <w:pPr>
        <w:ind w:left="567" w:hanging="567"/>
      </w:pPr>
    </w:p>
    <w:p w14:paraId="0C97B604" w14:textId="6C17231A" w:rsidR="00436176" w:rsidRPr="0034113E" w:rsidRDefault="00436176" w:rsidP="00F94CFA">
      <w:pPr>
        <w:ind w:left="567" w:hanging="567"/>
      </w:pPr>
      <w:r w:rsidRPr="0034113E">
        <w:t>Tutors register, 1899-1959, UA/A/18 (Yates 2007).</w:t>
      </w:r>
    </w:p>
    <w:p w14:paraId="19C46D6F" w14:textId="77777777" w:rsidR="009A3071" w:rsidRPr="0034113E" w:rsidRDefault="009A3071" w:rsidP="00F94CFA">
      <w:pPr>
        <w:ind w:left="567" w:hanging="567"/>
      </w:pPr>
    </w:p>
    <w:p w14:paraId="1FA6F77E" w14:textId="37F8F435" w:rsidR="009A3071" w:rsidRPr="0034113E" w:rsidRDefault="009A3071" w:rsidP="00F94CFA">
      <w:pPr>
        <w:ind w:left="567" w:hanging="567"/>
      </w:pPr>
      <w:r w:rsidRPr="0034113E">
        <w:lastRenderedPageBreak/>
        <w:t>UA/C/1/7 Minutes of the College Board, 1901-18.</w:t>
      </w:r>
    </w:p>
    <w:p w14:paraId="6DC4E1E8" w14:textId="77777777" w:rsidR="00436176" w:rsidRPr="0034113E" w:rsidRDefault="00436176" w:rsidP="00F94CFA">
      <w:pPr>
        <w:ind w:left="567" w:hanging="567"/>
      </w:pPr>
    </w:p>
    <w:p w14:paraId="351B7618" w14:textId="5F0A6E3E" w:rsidR="00436176" w:rsidRPr="0034113E" w:rsidRDefault="00436176" w:rsidP="00F94CFA">
      <w:pPr>
        <w:ind w:left="567" w:hanging="567"/>
      </w:pPr>
      <w:r w:rsidRPr="0034113E">
        <w:t xml:space="preserve">William Lewis, </w:t>
      </w:r>
      <w:r w:rsidRPr="0034113E">
        <w:rPr>
          <w:i/>
        </w:rPr>
        <w:t>Town and Parish of Lampeter War Memorial Book</w:t>
      </w:r>
      <w:r w:rsidRPr="0034113E">
        <w:t>. (Lampeter Town Council, Lampeter, 1921).</w:t>
      </w:r>
    </w:p>
    <w:p w14:paraId="798E5773" w14:textId="77777777" w:rsidR="00436176" w:rsidRPr="0034113E" w:rsidRDefault="00436176" w:rsidP="00F94CFA">
      <w:pPr>
        <w:ind w:left="567" w:hanging="567"/>
      </w:pPr>
    </w:p>
    <w:p w14:paraId="749745C8" w14:textId="5220321D" w:rsidR="009A3071" w:rsidRPr="0034113E" w:rsidRDefault="009A3071" w:rsidP="00F94CFA">
      <w:pPr>
        <w:pStyle w:val="FootnoteText"/>
        <w:ind w:left="567" w:hanging="567"/>
        <w:rPr>
          <w:sz w:val="24"/>
          <w:szCs w:val="24"/>
        </w:rPr>
      </w:pPr>
      <w:r w:rsidRPr="0034113E">
        <w:rPr>
          <w:color w:val="000000" w:themeColor="text1"/>
          <w:sz w:val="24"/>
          <w:szCs w:val="24"/>
        </w:rPr>
        <w:t xml:space="preserve">The Saint David’s School Balance Sheets 1888-1916, </w:t>
      </w:r>
    </w:p>
    <w:p w14:paraId="78F26F34" w14:textId="77777777" w:rsidR="009A3071" w:rsidRDefault="009A3071" w:rsidP="00F94CFA">
      <w:pPr>
        <w:ind w:left="567" w:hanging="567"/>
      </w:pPr>
    </w:p>
    <w:p w14:paraId="07A1248A" w14:textId="401BC851" w:rsidR="009A3071" w:rsidRDefault="00F94CFA" w:rsidP="00F94CFA">
      <w:pPr>
        <w:ind w:left="567" w:hanging="567"/>
      </w:pPr>
      <w:r w:rsidRPr="00F94CFA">
        <w:t>3</w:t>
      </w:r>
      <w:r w:rsidRPr="00F94CFA">
        <w:rPr>
          <w:vertAlign w:val="superscript"/>
        </w:rPr>
        <w:t>rd</w:t>
      </w:r>
      <w:r w:rsidRPr="00F94CFA">
        <w:t xml:space="preserve"> Battalion AIF- Revisiting ‘Randwick to Hargicourt, [online]. Burial at Sea: A Sailors Funeral, January 5, 2014 [cited March 12, 2018]. Available from: </w:t>
      </w:r>
      <w:r w:rsidR="000F3310">
        <w:t>&lt;</w:t>
      </w:r>
      <w:hyperlink r:id="rId19" w:history="1">
        <w:r w:rsidRPr="00F94CFA">
          <w:rPr>
            <w:rStyle w:val="Hyperlink"/>
          </w:rPr>
          <w:t>https://3rdbattalionaif.wordpress.com/category/gallipoli/</w:t>
        </w:r>
      </w:hyperlink>
      <w:r w:rsidR="000F3310">
        <w:t>&gt;</w:t>
      </w:r>
    </w:p>
    <w:p w14:paraId="6C036C38" w14:textId="77777777" w:rsidR="00D727C3" w:rsidRDefault="00D727C3" w:rsidP="000F3310"/>
    <w:p w14:paraId="0AC4C67C" w14:textId="77777777" w:rsidR="00D727C3" w:rsidRPr="00CD30C5" w:rsidRDefault="00D727C3" w:rsidP="000F3310"/>
    <w:sectPr w:rsidR="00D727C3" w:rsidRPr="00CD30C5" w:rsidSect="006418F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50322" w14:textId="77777777" w:rsidR="008454C2" w:rsidRDefault="008454C2" w:rsidP="00CE5717">
      <w:r>
        <w:separator/>
      </w:r>
    </w:p>
  </w:endnote>
  <w:endnote w:type="continuationSeparator" w:id="0">
    <w:p w14:paraId="246024E8" w14:textId="77777777" w:rsidR="008454C2" w:rsidRDefault="008454C2" w:rsidP="00CE5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altName w:val="Times New Roman"/>
    <w:panose1 w:val="02020603050405020304"/>
    <w:charset w:val="00"/>
    <w:family w:val="roman"/>
    <w:pitch w:val="variable"/>
    <w:sig w:usb0="20002A87" w:usb1="80000000" w:usb2="00000008" w:usb3="00000000" w:csb0="000001FF" w:csb1="00000000"/>
  </w:font>
  <w:font w:name="Segoe U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9D5D1" w14:textId="77777777" w:rsidR="008454C2" w:rsidRDefault="008454C2" w:rsidP="00CE5717">
      <w:r>
        <w:separator/>
      </w:r>
    </w:p>
  </w:footnote>
  <w:footnote w:type="continuationSeparator" w:id="0">
    <w:p w14:paraId="1E8E47F7" w14:textId="77777777" w:rsidR="008454C2" w:rsidRDefault="008454C2" w:rsidP="00CE5717">
      <w:r>
        <w:continuationSeparator/>
      </w:r>
    </w:p>
  </w:footnote>
  <w:footnote w:id="1">
    <w:p w14:paraId="7773CFFE" w14:textId="1B335B65" w:rsidR="00041DCE" w:rsidRDefault="00041DCE">
      <w:pPr>
        <w:pStyle w:val="FootnoteText"/>
      </w:pPr>
      <w:r>
        <w:rPr>
          <w:rStyle w:val="FootnoteReference"/>
        </w:rPr>
        <w:footnoteRef/>
      </w:r>
      <w:r>
        <w:t xml:space="preserve"> </w:t>
      </w:r>
      <w:r w:rsidR="001446D6">
        <w:t xml:space="preserve">Tutors register, 1899-1959, UA/A/18 (Yates 2007). P 72. </w:t>
      </w:r>
    </w:p>
  </w:footnote>
  <w:footnote w:id="2">
    <w:p w14:paraId="32EA45D5" w14:textId="6A4DE032" w:rsidR="00CE5717" w:rsidRDefault="00CE5717" w:rsidP="0097748D">
      <w:pPr>
        <w:pStyle w:val="FootnoteText"/>
        <w:ind w:left="142" w:hanging="142"/>
      </w:pPr>
      <w:r>
        <w:rPr>
          <w:rStyle w:val="FootnoteReference"/>
        </w:rPr>
        <w:footnoteRef/>
      </w:r>
      <w:r>
        <w:t xml:space="preserve"> </w:t>
      </w:r>
      <w:r w:rsidR="001446D6">
        <w:t xml:space="preserve">William Lewis, </w:t>
      </w:r>
      <w:r w:rsidR="001446D6" w:rsidRPr="001446D6">
        <w:rPr>
          <w:i/>
        </w:rPr>
        <w:t>Town and Par</w:t>
      </w:r>
      <w:r w:rsidR="004D0926">
        <w:rPr>
          <w:i/>
        </w:rPr>
        <w:t>ish of Lampeter War</w:t>
      </w:r>
      <w:r w:rsidR="001446D6" w:rsidRPr="001446D6">
        <w:rPr>
          <w:i/>
        </w:rPr>
        <w:t xml:space="preserve"> Memorial Book</w:t>
      </w:r>
      <w:r w:rsidR="001446D6">
        <w:t xml:space="preserve">. (Lampeter Town Council, Lampeter, 1921) page 19. </w:t>
      </w:r>
    </w:p>
  </w:footnote>
  <w:footnote w:id="3">
    <w:p w14:paraId="351776D3" w14:textId="666FE8A6" w:rsidR="00CE5717" w:rsidRDefault="00CE5717" w:rsidP="0097748D">
      <w:pPr>
        <w:pStyle w:val="FootnoteText"/>
        <w:ind w:left="142" w:hanging="142"/>
      </w:pPr>
      <w:r>
        <w:rPr>
          <w:rStyle w:val="FootnoteReference"/>
        </w:rPr>
        <w:footnoteRef/>
      </w:r>
      <w:r>
        <w:t xml:space="preserve"> </w:t>
      </w:r>
      <w:r w:rsidR="00041DCE">
        <w:t>Bettws Bledrws War Memorial [online]. West Wales War Memori</w:t>
      </w:r>
      <w:r w:rsidR="000F3310">
        <w:t>al Project, 2003-2018, [cited</w:t>
      </w:r>
      <w:r w:rsidR="00041DCE">
        <w:t xml:space="preserve"> March 12, 2018]. Available from: &lt;</w:t>
      </w:r>
      <w:hyperlink r:id="rId1" w:history="1">
        <w:r w:rsidR="00041DCE" w:rsidRPr="001C70C6">
          <w:rPr>
            <w:rStyle w:val="Hyperlink"/>
          </w:rPr>
          <w:t>https://www.wwwmp.co.uk/ceredigion-war-memorials/bettws-bledrws-war-memorial/</w:t>
        </w:r>
      </w:hyperlink>
      <w:r w:rsidR="00041DCE">
        <w:t xml:space="preserve">&gt; </w:t>
      </w:r>
    </w:p>
  </w:footnote>
  <w:footnote w:id="4">
    <w:p w14:paraId="6A05D589" w14:textId="4D96CD7F" w:rsidR="00CE5717" w:rsidRDefault="00CE5717" w:rsidP="0097748D">
      <w:pPr>
        <w:pStyle w:val="FootnoteText"/>
        <w:ind w:left="142" w:hanging="142"/>
      </w:pPr>
      <w:r>
        <w:rPr>
          <w:rStyle w:val="FootnoteReference"/>
        </w:rPr>
        <w:footnoteRef/>
      </w:r>
      <w:r>
        <w:t xml:space="preserve"> </w:t>
      </w:r>
      <w:r w:rsidR="00CA4E48">
        <w:t>Ibid.</w:t>
      </w:r>
    </w:p>
  </w:footnote>
  <w:footnote w:id="5">
    <w:p w14:paraId="1B02E2D7" w14:textId="51AF2D69" w:rsidR="004D0926" w:rsidRDefault="004D0926">
      <w:pPr>
        <w:pStyle w:val="FootnoteText"/>
      </w:pPr>
      <w:r>
        <w:rPr>
          <w:rStyle w:val="FootnoteReference"/>
        </w:rPr>
        <w:footnoteRef/>
      </w:r>
      <w:r>
        <w:t xml:space="preserve"> Ancestry.com</w:t>
      </w:r>
      <w:r w:rsidR="00F94CFA">
        <w:t xml:space="preserve"> [online]. 1911 Wales Census for D J R Davies, [cited March 12, 2018] Available from: &lt;</w:t>
      </w:r>
      <w:hyperlink r:id="rId2" w:history="1">
        <w:r w:rsidR="00F94CFA" w:rsidRPr="001C70C6">
          <w:rPr>
            <w:rStyle w:val="Hyperlink"/>
          </w:rPr>
          <w:t>https://www.ancestrylibraryedition.co.uk/interactive/2353/rg14_33375_0069_06?pid=689021&amp;backurl=https://search.ancestrylibraryedition.co.uk/cgi-bin/sse.dll?db%3D1911Wales%26indiv%3Dtry%26h%3D689021&amp;treeid=&amp;personid=&amp;hintid=&amp;usePUB=true&amp;usePUBJs=true</w:t>
        </w:r>
      </w:hyperlink>
      <w:r w:rsidR="00F94CFA">
        <w:t>.</w:t>
      </w:r>
    </w:p>
  </w:footnote>
  <w:footnote w:id="6">
    <w:p w14:paraId="66848D70" w14:textId="3D1AC024" w:rsidR="00CA4E48" w:rsidRDefault="0097748D" w:rsidP="0097748D">
      <w:pPr>
        <w:pStyle w:val="FootnoteText"/>
        <w:ind w:left="284" w:hanging="284"/>
      </w:pPr>
      <w:r>
        <w:rPr>
          <w:rStyle w:val="FootnoteReference"/>
        </w:rPr>
        <w:footnoteRef/>
      </w:r>
      <w:r>
        <w:t xml:space="preserve"> </w:t>
      </w:r>
      <w:r w:rsidR="00CA4E48">
        <w:t>Casualty, David John Reginald Davies [online]. Commonwealth War Graves Commission</w:t>
      </w:r>
      <w:r w:rsidR="000F3310">
        <w:t>, 2018, [cited</w:t>
      </w:r>
      <w:r w:rsidR="00CA4E48">
        <w:t xml:space="preserve"> March 12, 2018]. Available from: </w:t>
      </w:r>
      <w:hyperlink r:id="rId3" w:history="1">
        <w:r w:rsidRPr="001C70C6">
          <w:rPr>
            <w:rStyle w:val="Hyperlink"/>
          </w:rPr>
          <w:t>https://www.cwgc.org/find-war-dead/casualty/716445/DAVIS,%20DAVID%20JOHN%20REGINALD</w:t>
        </w:r>
      </w:hyperlink>
      <w:r>
        <w:t xml:space="preserve"> </w:t>
      </w:r>
      <w:r w:rsidR="00CA4E48">
        <w:t xml:space="preserve">  </w:t>
      </w:r>
    </w:p>
  </w:footnote>
  <w:footnote w:id="7">
    <w:p w14:paraId="2A1CBE38" w14:textId="77777777" w:rsidR="004D0926" w:rsidRDefault="004D0926" w:rsidP="004D0926">
      <w:pPr>
        <w:pStyle w:val="FootnoteText"/>
        <w:ind w:left="142" w:hanging="142"/>
      </w:pPr>
      <w:r>
        <w:rPr>
          <w:rStyle w:val="FootnoteReference"/>
        </w:rPr>
        <w:footnoteRef/>
      </w:r>
      <w:r>
        <w:t xml:space="preserve"> </w:t>
      </w:r>
      <w:r>
        <w:rPr>
          <w:color w:val="000000" w:themeColor="text1"/>
        </w:rPr>
        <w:t xml:space="preserve">The Saint David’s School Balance Sheets 1888-1916, </w:t>
      </w:r>
    </w:p>
  </w:footnote>
  <w:footnote w:id="8">
    <w:p w14:paraId="4B89BD2D" w14:textId="3052BEDF" w:rsidR="00CA4E48" w:rsidRDefault="00CA4E48" w:rsidP="0097748D">
      <w:pPr>
        <w:pStyle w:val="FootnoteText"/>
        <w:ind w:left="142" w:hanging="142"/>
      </w:pPr>
      <w:r>
        <w:rPr>
          <w:rStyle w:val="FootnoteReference"/>
        </w:rPr>
        <w:footnoteRef/>
      </w:r>
      <w:r>
        <w:t xml:space="preserve"> </w:t>
      </w:r>
      <w:r w:rsidR="0091145E">
        <w:t>Tutors register, 1899-1959, UA/A/18 (Yates 2007). P 72.</w:t>
      </w:r>
    </w:p>
  </w:footnote>
  <w:footnote w:id="9">
    <w:p w14:paraId="5F55C165" w14:textId="36C8EAA7" w:rsidR="00041DCE" w:rsidRDefault="00041DCE" w:rsidP="0097748D">
      <w:pPr>
        <w:pStyle w:val="FootnoteText"/>
        <w:ind w:left="142" w:hanging="142"/>
      </w:pPr>
      <w:r>
        <w:rPr>
          <w:rStyle w:val="FootnoteReference"/>
        </w:rPr>
        <w:footnoteRef/>
      </w:r>
      <w:r>
        <w:t xml:space="preserve"> </w:t>
      </w:r>
      <w:r w:rsidR="004D0926">
        <w:t xml:space="preserve">Exam book 1828-1952, page 263. </w:t>
      </w:r>
    </w:p>
  </w:footnote>
  <w:footnote w:id="10">
    <w:p w14:paraId="7EF95617" w14:textId="43D4439E" w:rsidR="00041DCE" w:rsidRDefault="00041DCE">
      <w:pPr>
        <w:pStyle w:val="FootnoteText"/>
      </w:pPr>
      <w:r>
        <w:rPr>
          <w:rStyle w:val="FootnoteReference"/>
        </w:rPr>
        <w:footnoteRef/>
      </w:r>
      <w:r>
        <w:t xml:space="preserve"> </w:t>
      </w:r>
      <w:r w:rsidR="001D4FF0">
        <w:t>St. David’s College Magazine (bound vol), 1908-12.</w:t>
      </w:r>
      <w:r w:rsidR="0091145E">
        <w:t xml:space="preserve"> p. 210</w:t>
      </w:r>
      <w:r w:rsidR="009A3071">
        <w:t>.</w:t>
      </w:r>
    </w:p>
  </w:footnote>
  <w:footnote w:id="11">
    <w:p w14:paraId="7702ACDC" w14:textId="62788006" w:rsidR="00041DCE" w:rsidRDefault="00041DCE">
      <w:pPr>
        <w:pStyle w:val="FootnoteText"/>
      </w:pPr>
      <w:r>
        <w:rPr>
          <w:rStyle w:val="FootnoteReference"/>
        </w:rPr>
        <w:footnoteRef/>
      </w:r>
      <w:r>
        <w:t xml:space="preserve"> </w:t>
      </w:r>
      <w:r w:rsidR="001D4FF0">
        <w:t xml:space="preserve">UA/C/1/7 </w:t>
      </w:r>
      <w:r w:rsidR="0091145E">
        <w:t>Minute</w:t>
      </w:r>
      <w:r w:rsidR="001D4FF0">
        <w:t>s of the College Board</w:t>
      </w:r>
      <w:r w:rsidR="0091145E">
        <w:t>,</w:t>
      </w:r>
      <w:r w:rsidR="001D4FF0">
        <w:t xml:space="preserve"> 1901-18</w:t>
      </w:r>
      <w:r w:rsidR="009A3071">
        <w:t>,</w:t>
      </w:r>
      <w:r w:rsidR="0091145E">
        <w:t xml:space="preserve"> page 142</w:t>
      </w:r>
      <w:r w:rsidR="009A3071">
        <w:t>.</w:t>
      </w:r>
    </w:p>
  </w:footnote>
  <w:footnote w:id="12">
    <w:p w14:paraId="2DA20AC0" w14:textId="59F26E6D" w:rsidR="00041DCE" w:rsidRDefault="00041DCE">
      <w:pPr>
        <w:pStyle w:val="FootnoteText"/>
      </w:pPr>
      <w:r>
        <w:rPr>
          <w:rStyle w:val="FootnoteReference"/>
        </w:rPr>
        <w:footnoteRef/>
      </w:r>
      <w:r>
        <w:t xml:space="preserve"> </w:t>
      </w:r>
      <w:r w:rsidR="001D4FF0">
        <w:t>Ibid.</w:t>
      </w:r>
      <w:r w:rsidR="0091145E">
        <w:t>, page 144</w:t>
      </w:r>
    </w:p>
  </w:footnote>
  <w:footnote w:id="13">
    <w:p w14:paraId="6F6E571B" w14:textId="0EB71829" w:rsidR="00041DCE" w:rsidRDefault="00041DCE">
      <w:pPr>
        <w:pStyle w:val="FootnoteText"/>
      </w:pPr>
      <w:r>
        <w:rPr>
          <w:rStyle w:val="FootnoteReference"/>
        </w:rPr>
        <w:footnoteRef/>
      </w:r>
      <w:r>
        <w:t xml:space="preserve"> </w:t>
      </w:r>
      <w:r w:rsidR="004D0926">
        <w:t xml:space="preserve">William Lewis, </w:t>
      </w:r>
      <w:r w:rsidR="004D0926" w:rsidRPr="001446D6">
        <w:rPr>
          <w:i/>
        </w:rPr>
        <w:t>Town and Par</w:t>
      </w:r>
      <w:r w:rsidR="004D0926">
        <w:rPr>
          <w:i/>
        </w:rPr>
        <w:t>ish of Lampeter War</w:t>
      </w:r>
      <w:r w:rsidR="004D0926" w:rsidRPr="001446D6">
        <w:rPr>
          <w:i/>
        </w:rPr>
        <w:t xml:space="preserve"> Memorial Book</w:t>
      </w:r>
      <w:r w:rsidR="004D0926">
        <w:t>. (Lampeter Town Council, Lampeter, 1921) page 19.</w:t>
      </w:r>
    </w:p>
  </w:footnote>
  <w:footnote w:id="14">
    <w:p w14:paraId="02F28849" w14:textId="39F26829" w:rsidR="00041DCE" w:rsidRDefault="00041DCE">
      <w:pPr>
        <w:pStyle w:val="FootnoteText"/>
      </w:pPr>
      <w:r>
        <w:rPr>
          <w:rStyle w:val="FootnoteReference"/>
        </w:rPr>
        <w:footnoteRef/>
      </w:r>
      <w:r>
        <w:t xml:space="preserve"> </w:t>
      </w:r>
      <w:r w:rsidR="00436176">
        <w:t>Beer Account Book. 1888-1964.</w:t>
      </w:r>
    </w:p>
  </w:footnote>
  <w:footnote w:id="15">
    <w:p w14:paraId="0DC84E5E" w14:textId="71233B6E" w:rsidR="00041DCE" w:rsidRDefault="00041DCE">
      <w:pPr>
        <w:pStyle w:val="FootnoteText"/>
      </w:pPr>
      <w:r>
        <w:rPr>
          <w:rStyle w:val="FootnoteReference"/>
        </w:rPr>
        <w:footnoteRef/>
      </w:r>
      <w:r>
        <w:t xml:space="preserve"> </w:t>
      </w:r>
      <w:r w:rsidR="007C04FC">
        <w:t xml:space="preserve">Ibid. </w:t>
      </w:r>
    </w:p>
  </w:footnote>
  <w:footnote w:id="16">
    <w:p w14:paraId="71D22844" w14:textId="6FABDB47" w:rsidR="00041DCE" w:rsidRPr="000F3310" w:rsidRDefault="00041DCE">
      <w:pPr>
        <w:pStyle w:val="FootnoteText"/>
      </w:pPr>
      <w:r w:rsidRPr="000F3310">
        <w:rPr>
          <w:rStyle w:val="FootnoteReference"/>
        </w:rPr>
        <w:footnoteRef/>
      </w:r>
      <w:r w:rsidRPr="000F3310">
        <w:t xml:space="preserve"> </w:t>
      </w:r>
      <w:r w:rsidR="007C04FC" w:rsidRPr="000F3310">
        <w:t>Ibid.</w:t>
      </w:r>
    </w:p>
  </w:footnote>
  <w:footnote w:id="17">
    <w:p w14:paraId="4A130934" w14:textId="7161C2EE" w:rsidR="00041DCE" w:rsidRPr="000F3310" w:rsidRDefault="00041DCE">
      <w:pPr>
        <w:pStyle w:val="FootnoteText"/>
      </w:pPr>
      <w:r w:rsidRPr="000F3310">
        <w:rPr>
          <w:rStyle w:val="FootnoteReference"/>
        </w:rPr>
        <w:footnoteRef/>
      </w:r>
      <w:r w:rsidRPr="000F3310">
        <w:t xml:space="preserve"> </w:t>
      </w:r>
      <w:r w:rsidR="0091145E" w:rsidRPr="000F3310">
        <w:t xml:space="preserve">Ibid. </w:t>
      </w:r>
    </w:p>
  </w:footnote>
  <w:footnote w:id="18">
    <w:p w14:paraId="320F0A81" w14:textId="5733AA06" w:rsidR="00041DCE" w:rsidRPr="000F3310" w:rsidRDefault="00041DCE">
      <w:pPr>
        <w:pStyle w:val="FootnoteText"/>
      </w:pPr>
      <w:r w:rsidRPr="000F3310">
        <w:rPr>
          <w:rStyle w:val="FootnoteReference"/>
        </w:rPr>
        <w:footnoteRef/>
      </w:r>
      <w:r w:rsidRPr="000F3310">
        <w:t xml:space="preserve"> </w:t>
      </w:r>
      <w:r w:rsidR="007D62A7" w:rsidRPr="000F3310">
        <w:t>National Archives of Australia [online]. Discovering Anzacs 2014-2018, profiles David John Reginald Davies, [cited March 12, 2018]. Available from: &lt;</w:t>
      </w:r>
      <w:hyperlink r:id="rId4" w:history="1">
        <w:r w:rsidR="007D62A7" w:rsidRPr="000F3310">
          <w:rPr>
            <w:rStyle w:val="Hyperlink"/>
          </w:rPr>
          <w:t>https://discoveringanzacs.naa.gov.au/browse/person/20310</w:t>
        </w:r>
      </w:hyperlink>
      <w:r w:rsidR="007D62A7" w:rsidRPr="000F3310">
        <w:t xml:space="preserve">&gt;  </w:t>
      </w:r>
    </w:p>
  </w:footnote>
  <w:footnote w:id="19">
    <w:p w14:paraId="0B765E1B" w14:textId="7C6FC8FA" w:rsidR="00041DCE" w:rsidRPr="000F3310" w:rsidRDefault="00041DCE" w:rsidP="00F94CFA">
      <w:pPr>
        <w:pStyle w:val="FootnoteText"/>
        <w:ind w:left="284" w:hanging="284"/>
      </w:pPr>
      <w:r w:rsidRPr="000F3310">
        <w:rPr>
          <w:rStyle w:val="FootnoteReference"/>
        </w:rPr>
        <w:footnoteRef/>
      </w:r>
      <w:r w:rsidRPr="000F3310">
        <w:t xml:space="preserve"> </w:t>
      </w:r>
      <w:r w:rsidR="007D62A7" w:rsidRPr="000F3310">
        <w:t>Lampeter (St. David’s College) War Memorial[online]. West Wales War Memori</w:t>
      </w:r>
      <w:r w:rsidR="00F94CFA" w:rsidRPr="000F3310">
        <w:t>al Project, 2003-2018, [cited</w:t>
      </w:r>
      <w:r w:rsidR="007D62A7" w:rsidRPr="000F3310">
        <w:t xml:space="preserve"> March 12, 2018]. Available from: &lt;</w:t>
      </w:r>
      <w:hyperlink r:id="rId5" w:history="1">
        <w:r w:rsidR="007D62A7" w:rsidRPr="000F3310">
          <w:rPr>
            <w:rStyle w:val="Hyperlink"/>
          </w:rPr>
          <w:t>https://www.wwwmp.co.uk/ceredigion-war-memorials/lampeter-st-david-s-college-memorial/</w:t>
        </w:r>
      </w:hyperlink>
      <w:r w:rsidR="007D62A7" w:rsidRPr="000F3310">
        <w:t>&gt;</w:t>
      </w:r>
    </w:p>
  </w:footnote>
  <w:footnote w:id="20">
    <w:p w14:paraId="5E94778E" w14:textId="32680E52" w:rsidR="00041DCE" w:rsidRPr="000F3310" w:rsidRDefault="00041DCE">
      <w:pPr>
        <w:pStyle w:val="FootnoteText"/>
      </w:pPr>
      <w:r w:rsidRPr="000F3310">
        <w:rPr>
          <w:rStyle w:val="FootnoteReference"/>
        </w:rPr>
        <w:footnoteRef/>
      </w:r>
      <w:r w:rsidRPr="000F3310">
        <w:t xml:space="preserve"> </w:t>
      </w:r>
      <w:r w:rsidR="00575FFE" w:rsidRPr="000F3310">
        <w:t>3</w:t>
      </w:r>
      <w:r w:rsidR="00575FFE" w:rsidRPr="000F3310">
        <w:rPr>
          <w:vertAlign w:val="superscript"/>
        </w:rPr>
        <w:t>rd</w:t>
      </w:r>
      <w:r w:rsidR="00575FFE" w:rsidRPr="000F3310">
        <w:t xml:space="preserve"> Battalion AIF- Revisiting </w:t>
      </w:r>
      <w:r w:rsidR="00F94CFA" w:rsidRPr="000F3310">
        <w:t xml:space="preserve">‘Randwick to Hargicourt, [online]. Burial at Sea: A Sailors Funeral, January 5, 2014 [cited March 12, 2018]. Available from: </w:t>
      </w:r>
      <w:hyperlink r:id="rId6" w:history="1">
        <w:r w:rsidR="00F94CFA" w:rsidRPr="000F3310">
          <w:rPr>
            <w:rStyle w:val="Hyperlink"/>
          </w:rPr>
          <w:t>https://3rdbattalionaif.wordpress.com/category/gallipoli/</w:t>
        </w:r>
      </w:hyperlink>
      <w:r w:rsidR="00F94CFA" w:rsidRPr="000F3310">
        <w:t xml:space="preserve"> </w:t>
      </w:r>
    </w:p>
  </w:footnote>
  <w:footnote w:id="21">
    <w:p w14:paraId="04020D34" w14:textId="34F45244" w:rsidR="009A3071" w:rsidRDefault="009A3071">
      <w:pPr>
        <w:pStyle w:val="FootnoteText"/>
      </w:pPr>
      <w:r w:rsidRPr="000F3310">
        <w:rPr>
          <w:rStyle w:val="FootnoteReference"/>
        </w:rPr>
        <w:footnoteRef/>
      </w:r>
      <w:r w:rsidRPr="000F3310">
        <w:t xml:space="preserve"> </w:t>
      </w:r>
      <w:r w:rsidR="0034113E" w:rsidRPr="000F3310">
        <w:t>Lampeter (St. David’s College) War Memorial[online]. West Wales War Memori</w:t>
      </w:r>
      <w:r w:rsidR="000F3310" w:rsidRPr="000F3310">
        <w:t>al Project, 2003-2018, [cited</w:t>
      </w:r>
      <w:r w:rsidR="0034113E" w:rsidRPr="000F3310">
        <w:t xml:space="preserve"> March 12, 2018]. Available from: &lt;</w:t>
      </w:r>
      <w:hyperlink r:id="rId7" w:history="1">
        <w:r w:rsidR="0034113E" w:rsidRPr="000F3310">
          <w:rPr>
            <w:rStyle w:val="Hyperlink"/>
          </w:rPr>
          <w:t>https://www.wwwmp.co.uk/ceredigion-war-memorials/lampeter-st-david-s-college-memorial/</w:t>
        </w:r>
      </w:hyperlink>
      <w:r w:rsidR="0034113E">
        <w:rPr>
          <w:sz w:val="24"/>
          <w:szCs w:val="24"/>
        </w:rPr>
        <w:t>&gt;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0C5"/>
    <w:rsid w:val="00041DCE"/>
    <w:rsid w:val="00066FF6"/>
    <w:rsid w:val="000E7B77"/>
    <w:rsid w:val="000F2267"/>
    <w:rsid w:val="000F3310"/>
    <w:rsid w:val="001446D6"/>
    <w:rsid w:val="001731FE"/>
    <w:rsid w:val="0019668D"/>
    <w:rsid w:val="001A7AE5"/>
    <w:rsid w:val="001D4FF0"/>
    <w:rsid w:val="00237C53"/>
    <w:rsid w:val="00291DB8"/>
    <w:rsid w:val="0034113E"/>
    <w:rsid w:val="00404CC3"/>
    <w:rsid w:val="0041626D"/>
    <w:rsid w:val="00436176"/>
    <w:rsid w:val="004D0926"/>
    <w:rsid w:val="004F5927"/>
    <w:rsid w:val="005135F7"/>
    <w:rsid w:val="00554822"/>
    <w:rsid w:val="00575FFE"/>
    <w:rsid w:val="005A0DBF"/>
    <w:rsid w:val="006418F9"/>
    <w:rsid w:val="00714AB8"/>
    <w:rsid w:val="007C04FC"/>
    <w:rsid w:val="007D62A7"/>
    <w:rsid w:val="008454C2"/>
    <w:rsid w:val="00861A98"/>
    <w:rsid w:val="0091145E"/>
    <w:rsid w:val="00976EAD"/>
    <w:rsid w:val="0097748D"/>
    <w:rsid w:val="009A1639"/>
    <w:rsid w:val="009A3071"/>
    <w:rsid w:val="00A806F3"/>
    <w:rsid w:val="00A9237A"/>
    <w:rsid w:val="00CA0DFA"/>
    <w:rsid w:val="00CA4E48"/>
    <w:rsid w:val="00CA5AD5"/>
    <w:rsid w:val="00CC5CB6"/>
    <w:rsid w:val="00CD30C5"/>
    <w:rsid w:val="00CE5717"/>
    <w:rsid w:val="00CF71CB"/>
    <w:rsid w:val="00D25FB3"/>
    <w:rsid w:val="00D508EF"/>
    <w:rsid w:val="00D727C3"/>
    <w:rsid w:val="00DD6A1D"/>
    <w:rsid w:val="00E0182B"/>
    <w:rsid w:val="00E3002D"/>
    <w:rsid w:val="00E91693"/>
    <w:rsid w:val="00E95376"/>
    <w:rsid w:val="00EA1190"/>
    <w:rsid w:val="00F20E1B"/>
    <w:rsid w:val="00F823BD"/>
    <w:rsid w:val="00F94CFA"/>
    <w:rsid w:val="00FD4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B05C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66FF6"/>
    <w:rPr>
      <w:rFonts w:ascii="Times New Roman" w:eastAsia="Times New Roman" w:hAnsi="Times New Roman" w:cs="Times New Roman"/>
      <w:lang w:val="en-CA"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639"/>
    <w:rPr>
      <w:color w:val="0563C1" w:themeColor="hyperlink"/>
      <w:u w:val="single"/>
    </w:rPr>
  </w:style>
  <w:style w:type="character" w:styleId="Strong">
    <w:name w:val="Strong"/>
    <w:basedOn w:val="DefaultParagraphFont"/>
    <w:uiPriority w:val="22"/>
    <w:qFormat/>
    <w:rsid w:val="009A1639"/>
    <w:rPr>
      <w:b/>
      <w:bCs/>
    </w:rPr>
  </w:style>
  <w:style w:type="character" w:customStyle="1" w:styleId="apple-converted-space">
    <w:name w:val="apple-converted-space"/>
    <w:basedOn w:val="DefaultParagraphFont"/>
    <w:rsid w:val="009A1639"/>
  </w:style>
  <w:style w:type="character" w:styleId="FollowedHyperlink">
    <w:name w:val="FollowedHyperlink"/>
    <w:basedOn w:val="DefaultParagraphFont"/>
    <w:uiPriority w:val="99"/>
    <w:semiHidden/>
    <w:unhideWhenUsed/>
    <w:rsid w:val="00291DB8"/>
    <w:rPr>
      <w:color w:val="954F72" w:themeColor="followedHyperlink"/>
      <w:u w:val="single"/>
    </w:rPr>
  </w:style>
  <w:style w:type="character" w:styleId="UnresolvedMention">
    <w:name w:val="Unresolved Mention"/>
    <w:basedOn w:val="DefaultParagraphFont"/>
    <w:uiPriority w:val="99"/>
    <w:rsid w:val="00066FF6"/>
    <w:rPr>
      <w:color w:val="808080"/>
      <w:shd w:val="clear" w:color="auto" w:fill="E6E6E6"/>
    </w:rPr>
  </w:style>
  <w:style w:type="paragraph" w:styleId="BalloonText">
    <w:name w:val="Balloon Text"/>
    <w:basedOn w:val="Normal"/>
    <w:link w:val="BalloonTextChar"/>
    <w:uiPriority w:val="99"/>
    <w:semiHidden/>
    <w:unhideWhenUsed/>
    <w:rsid w:val="001731F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31FE"/>
    <w:rPr>
      <w:rFonts w:ascii="Segoe UI" w:eastAsia="Times New Roman" w:hAnsi="Segoe UI" w:cs="Segoe UI"/>
      <w:sz w:val="18"/>
      <w:szCs w:val="18"/>
      <w:lang w:val="en-CA" w:eastAsia="en-CA"/>
    </w:rPr>
  </w:style>
  <w:style w:type="paragraph" w:styleId="FootnoteText">
    <w:name w:val="footnote text"/>
    <w:basedOn w:val="Normal"/>
    <w:link w:val="FootnoteTextChar"/>
    <w:uiPriority w:val="99"/>
    <w:unhideWhenUsed/>
    <w:rsid w:val="00CE5717"/>
    <w:rPr>
      <w:sz w:val="20"/>
      <w:szCs w:val="20"/>
    </w:rPr>
  </w:style>
  <w:style w:type="character" w:customStyle="1" w:styleId="FootnoteTextChar">
    <w:name w:val="Footnote Text Char"/>
    <w:basedOn w:val="DefaultParagraphFont"/>
    <w:link w:val="FootnoteText"/>
    <w:uiPriority w:val="99"/>
    <w:rsid w:val="00CE5717"/>
    <w:rPr>
      <w:rFonts w:ascii="Times New Roman" w:eastAsia="Times New Roman" w:hAnsi="Times New Roman" w:cs="Times New Roman"/>
      <w:sz w:val="20"/>
      <w:szCs w:val="20"/>
      <w:lang w:val="en-CA" w:eastAsia="en-CA"/>
    </w:rPr>
  </w:style>
  <w:style w:type="character" w:styleId="FootnoteReference">
    <w:name w:val="footnote reference"/>
    <w:basedOn w:val="DefaultParagraphFont"/>
    <w:uiPriority w:val="99"/>
    <w:semiHidden/>
    <w:unhideWhenUsed/>
    <w:rsid w:val="00CE57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5603295">
      <w:bodyDiv w:val="1"/>
      <w:marLeft w:val="0"/>
      <w:marRight w:val="0"/>
      <w:marTop w:val="0"/>
      <w:marBottom w:val="0"/>
      <w:divBdr>
        <w:top w:val="none" w:sz="0" w:space="0" w:color="auto"/>
        <w:left w:val="none" w:sz="0" w:space="0" w:color="auto"/>
        <w:bottom w:val="none" w:sz="0" w:space="0" w:color="auto"/>
        <w:right w:val="none" w:sz="0" w:space="0" w:color="auto"/>
      </w:divBdr>
    </w:div>
    <w:div w:id="1788545576">
      <w:bodyDiv w:val="1"/>
      <w:marLeft w:val="0"/>
      <w:marRight w:val="0"/>
      <w:marTop w:val="0"/>
      <w:marBottom w:val="0"/>
      <w:divBdr>
        <w:top w:val="none" w:sz="0" w:space="0" w:color="auto"/>
        <w:left w:val="none" w:sz="0" w:space="0" w:color="auto"/>
        <w:bottom w:val="none" w:sz="0" w:space="0" w:color="auto"/>
        <w:right w:val="none" w:sz="0" w:space="0" w:color="auto"/>
      </w:divBdr>
    </w:div>
    <w:div w:id="1882866518">
      <w:bodyDiv w:val="1"/>
      <w:marLeft w:val="0"/>
      <w:marRight w:val="0"/>
      <w:marTop w:val="0"/>
      <w:marBottom w:val="0"/>
      <w:divBdr>
        <w:top w:val="none" w:sz="0" w:space="0" w:color="auto"/>
        <w:left w:val="none" w:sz="0" w:space="0" w:color="auto"/>
        <w:bottom w:val="none" w:sz="0" w:space="0" w:color="auto"/>
        <w:right w:val="none" w:sz="0" w:space="0" w:color="auto"/>
      </w:divBdr>
    </w:div>
    <w:div w:id="2101682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wwmp.co.uk/ceredigion-war-memorials/bettws-bledrws-war-memorial/" TargetMode="External"/><Relationship Id="rId18" Type="http://schemas.openxmlformats.org/officeDocument/2006/relationships/hyperlink" Target="https://rslvirtualwarmemorial.org.au/explore/people/10038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ncestrylibraryedition.co.uk/interactive/2353/rg14_33375_0069_06?pid=689021&amp;backurl=https://search.ancestrylibraryedition.co.uk/cgi-bin/sse.dll?db%3D1911Wales%26indiv%3Dtry%26h%3D689021&amp;treeid=&amp;personid=&amp;hintid=&amp;usePUB=true&amp;usePUBJs=true" TargetMode="External"/><Relationship Id="rId17" Type="http://schemas.openxmlformats.org/officeDocument/2006/relationships/hyperlink" Target="https://discoveringanzacs.naa.gov.au/browse/person/20310" TargetMode="External"/><Relationship Id="rId2" Type="http://schemas.openxmlformats.org/officeDocument/2006/relationships/styles" Target="styles.xml"/><Relationship Id="rId16" Type="http://schemas.openxmlformats.org/officeDocument/2006/relationships/hyperlink" Target="https://www.wwwmp.co.uk/ceredigion-war-memorials/lampeter-st-david-s-college-memori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scoveringanzacs.naa.gov.au/browse/records/50541" TargetMode="External"/><Relationship Id="rId5" Type="http://schemas.openxmlformats.org/officeDocument/2006/relationships/footnotes" Target="footnotes.xml"/><Relationship Id="rId15" Type="http://schemas.openxmlformats.org/officeDocument/2006/relationships/hyperlink" Target="https://www.cwgc.org/find-war-dead/casualty/716445/DAVIS,%20DAVID%20JOHN%20REGINALD" TargetMode="External"/><Relationship Id="rId10" Type="http://schemas.openxmlformats.org/officeDocument/2006/relationships/image" Target="media/image3.jpeg"/><Relationship Id="rId19" Type="http://schemas.openxmlformats.org/officeDocument/2006/relationships/hyperlink" Target="https://3rdbattalionaif.wordpress.com/category/gallipoli/" TargetMode="External"/><Relationship Id="rId4" Type="http://schemas.openxmlformats.org/officeDocument/2006/relationships/webSettings" Target="webSettings.xml"/><Relationship Id="rId9" Type="http://schemas.openxmlformats.org/officeDocument/2006/relationships/hyperlink" Target="https://www.wwwmp.co.uk/ceredigion-war-memorials/bettws-bledrws-war-memorial/" TargetMode="External"/><Relationship Id="rId14" Type="http://schemas.openxmlformats.org/officeDocument/2006/relationships/hyperlink" Target="https://ww1ceredigion.wordpress.com/colledigion-ceredigion-1914-1918-ceredigion-war-casualties-1914-1918/"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wgc.org/find-war-dead/casualty/716445/DAVIS,%20DAVID%20JOHN%20REGINALD" TargetMode="External"/><Relationship Id="rId7" Type="http://schemas.openxmlformats.org/officeDocument/2006/relationships/hyperlink" Target="https://www.wwwmp.co.uk/ceredigion-war-memorials/lampeter-st-david-s-college-memorial/" TargetMode="External"/><Relationship Id="rId2" Type="http://schemas.openxmlformats.org/officeDocument/2006/relationships/hyperlink" Target="https://www.ancestrylibraryedition.co.uk/interactive/2353/rg14_33375_0069_06?pid=689021&amp;backurl=https://search.ancestrylibraryedition.co.uk/cgi-bin/sse.dll?db%3D1911Wales%26indiv%3Dtry%26h%3D689021&amp;treeid=&amp;personid=&amp;hintid=&amp;usePUB=true&amp;usePUBJs=true" TargetMode="External"/><Relationship Id="rId1" Type="http://schemas.openxmlformats.org/officeDocument/2006/relationships/hyperlink" Target="https://www.wwwmp.co.uk/ceredigion-war-memorials/bettws-bledrws-war-memorial/" TargetMode="External"/><Relationship Id="rId6" Type="http://schemas.openxmlformats.org/officeDocument/2006/relationships/hyperlink" Target="https://3rdbattalionaif.wordpress.com/category/gallipoli/" TargetMode="External"/><Relationship Id="rId5" Type="http://schemas.openxmlformats.org/officeDocument/2006/relationships/hyperlink" Target="https://www.wwwmp.co.uk/ceredigion-war-memorials/lampeter-st-david-s-college-memorial/" TargetMode="External"/><Relationship Id="rId4" Type="http://schemas.openxmlformats.org/officeDocument/2006/relationships/hyperlink" Target="https://discoveringanzacs.naa.gov.au/browse/person/20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CC500-4259-C945-B116-5CCB003B5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1375</Words>
  <Characters>7842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3</cp:revision>
  <dcterms:created xsi:type="dcterms:W3CDTF">2018-03-12T14:10:00Z</dcterms:created>
  <dcterms:modified xsi:type="dcterms:W3CDTF">2018-03-12T14:11:00Z</dcterms:modified>
</cp:coreProperties>
</file>