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6ColourfulAccent5"/>
        <w:tblW w:w="0" w:type="auto"/>
        <w:tblLook w:val="04A0" w:firstRow="1" w:lastRow="0" w:firstColumn="1" w:lastColumn="0" w:noHBand="0" w:noVBand="1"/>
      </w:tblPr>
      <w:tblGrid>
        <w:gridCol w:w="3955"/>
        <w:gridCol w:w="5040"/>
      </w:tblGrid>
      <w:tr w:rsidR="00C57104" w14:paraId="22F1D829" w14:textId="77777777" w:rsidTr="00C571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55" w:type="dxa"/>
          </w:tcPr>
          <w:p w14:paraId="1AC6AD02" w14:textId="77777777" w:rsidR="00C57104" w:rsidRPr="00965BAD" w:rsidRDefault="00C57104" w:rsidP="00965BAD">
            <w:pPr>
              <w:spacing w:line="360" w:lineRule="auto"/>
              <w:rPr>
                <w:rStyle w:val="Strong"/>
                <w:rFonts w:ascii="Arial" w:eastAsia="Times New Roman" w:hAnsi="Arial" w:cs="Arial"/>
                <w:sz w:val="28"/>
                <w:szCs w:val="28"/>
                <w:lang w:eastAsia="en-GB"/>
              </w:rPr>
            </w:pPr>
            <w:r w:rsidRPr="00965BAD">
              <w:rPr>
                <w:rStyle w:val="Strong"/>
                <w:rFonts w:ascii="Arial" w:eastAsia="Times New Roman" w:hAnsi="Arial" w:cs="Arial"/>
                <w:sz w:val="28"/>
                <w:szCs w:val="28"/>
                <w:lang w:eastAsia="en-GB"/>
              </w:rPr>
              <w:t>Student Name</w:t>
            </w:r>
          </w:p>
        </w:tc>
        <w:tc>
          <w:tcPr>
            <w:tcW w:w="5040" w:type="dxa"/>
          </w:tcPr>
          <w:p w14:paraId="52E7D561" w14:textId="5C36B821" w:rsidR="00C57104" w:rsidRPr="00965BAD" w:rsidRDefault="00C57104" w:rsidP="00965BAD">
            <w:pPr>
              <w:spacing w:line="360" w:lineRule="auto"/>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b/>
                <w:sz w:val="28"/>
                <w:szCs w:val="28"/>
                <w:lang w:eastAsia="en-GB"/>
              </w:rPr>
            </w:pPr>
            <w:r w:rsidRPr="00965BAD">
              <w:rPr>
                <w:rStyle w:val="Strong"/>
                <w:rFonts w:ascii="Arial" w:eastAsia="Times New Roman" w:hAnsi="Arial" w:cs="Arial"/>
                <w:b/>
                <w:sz w:val="28"/>
                <w:szCs w:val="28"/>
                <w:lang w:eastAsia="en-GB"/>
              </w:rPr>
              <w:t>Salia P</w:t>
            </w:r>
            <w:r w:rsidR="00F7119C">
              <w:rPr>
                <w:rStyle w:val="Strong"/>
                <w:rFonts w:ascii="Arial" w:eastAsia="Times New Roman" w:hAnsi="Arial" w:cs="Arial"/>
                <w:b/>
                <w:sz w:val="28"/>
                <w:szCs w:val="28"/>
                <w:lang w:eastAsia="en-GB"/>
              </w:rPr>
              <w:t>e</w:t>
            </w:r>
            <w:r w:rsidRPr="00965BAD">
              <w:rPr>
                <w:rStyle w:val="Strong"/>
                <w:rFonts w:ascii="Arial" w:eastAsia="Times New Roman" w:hAnsi="Arial" w:cs="Arial"/>
                <w:b/>
                <w:sz w:val="28"/>
                <w:szCs w:val="28"/>
                <w:lang w:eastAsia="en-GB"/>
              </w:rPr>
              <w:t>rveen</w:t>
            </w:r>
          </w:p>
        </w:tc>
      </w:tr>
      <w:tr w:rsidR="00C57104" w14:paraId="6675A655" w14:textId="77777777" w:rsidTr="00C57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55" w:type="dxa"/>
          </w:tcPr>
          <w:p w14:paraId="32FE6247" w14:textId="77777777" w:rsidR="00C57104" w:rsidRPr="00965BAD" w:rsidRDefault="00C57104" w:rsidP="00965BAD">
            <w:pPr>
              <w:spacing w:line="360" w:lineRule="auto"/>
              <w:rPr>
                <w:rStyle w:val="Strong"/>
                <w:rFonts w:ascii="Arial" w:eastAsia="Times New Roman" w:hAnsi="Arial" w:cs="Arial"/>
                <w:sz w:val="28"/>
                <w:szCs w:val="28"/>
                <w:lang w:eastAsia="en-GB"/>
              </w:rPr>
            </w:pPr>
            <w:r w:rsidRPr="00965BAD">
              <w:rPr>
                <w:rStyle w:val="Strong"/>
                <w:rFonts w:ascii="Arial" w:eastAsia="Times New Roman" w:hAnsi="Arial" w:cs="Arial"/>
                <w:sz w:val="28"/>
                <w:szCs w:val="28"/>
                <w:lang w:eastAsia="en-GB"/>
              </w:rPr>
              <w:t>Student ID</w:t>
            </w:r>
          </w:p>
        </w:tc>
        <w:tc>
          <w:tcPr>
            <w:tcW w:w="5040" w:type="dxa"/>
          </w:tcPr>
          <w:p w14:paraId="640D1F46" w14:textId="77777777" w:rsidR="00C57104" w:rsidRPr="00965BAD" w:rsidRDefault="00C57104" w:rsidP="00965BAD">
            <w:pPr>
              <w:spacing w:line="360" w:lineRule="auto"/>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sz w:val="28"/>
                <w:szCs w:val="28"/>
                <w:lang w:eastAsia="en-GB"/>
              </w:rPr>
            </w:pPr>
            <w:r w:rsidRPr="00965BAD">
              <w:rPr>
                <w:rStyle w:val="Strong"/>
                <w:rFonts w:ascii="Arial" w:eastAsia="Times New Roman" w:hAnsi="Arial" w:cs="Arial"/>
                <w:sz w:val="28"/>
                <w:szCs w:val="28"/>
                <w:lang w:eastAsia="en-GB"/>
              </w:rPr>
              <w:t>2407699</w:t>
            </w:r>
          </w:p>
        </w:tc>
      </w:tr>
      <w:tr w:rsidR="00C57104" w14:paraId="2CDC9798" w14:textId="77777777" w:rsidTr="00C57104">
        <w:tc>
          <w:tcPr>
            <w:cnfStyle w:val="001000000000" w:firstRow="0" w:lastRow="0" w:firstColumn="1" w:lastColumn="0" w:oddVBand="0" w:evenVBand="0" w:oddHBand="0" w:evenHBand="0" w:firstRowFirstColumn="0" w:firstRowLastColumn="0" w:lastRowFirstColumn="0" w:lastRowLastColumn="0"/>
            <w:tcW w:w="3955" w:type="dxa"/>
          </w:tcPr>
          <w:p w14:paraId="4A7AE5EB" w14:textId="77777777" w:rsidR="00C57104" w:rsidRPr="00965BAD" w:rsidRDefault="00C57104" w:rsidP="00965BAD">
            <w:pPr>
              <w:spacing w:line="360" w:lineRule="auto"/>
              <w:rPr>
                <w:rStyle w:val="Strong"/>
                <w:rFonts w:ascii="Arial" w:eastAsia="Times New Roman" w:hAnsi="Arial" w:cs="Arial"/>
                <w:sz w:val="28"/>
                <w:szCs w:val="28"/>
                <w:lang w:eastAsia="en-GB"/>
              </w:rPr>
            </w:pPr>
            <w:r w:rsidRPr="00965BAD">
              <w:rPr>
                <w:rStyle w:val="Strong"/>
                <w:rFonts w:ascii="Arial" w:eastAsia="Times New Roman" w:hAnsi="Arial" w:cs="Arial"/>
                <w:sz w:val="28"/>
                <w:szCs w:val="28"/>
                <w:lang w:eastAsia="en-GB"/>
              </w:rPr>
              <w:t>Module Name</w:t>
            </w:r>
          </w:p>
        </w:tc>
        <w:tc>
          <w:tcPr>
            <w:tcW w:w="5040" w:type="dxa"/>
          </w:tcPr>
          <w:p w14:paraId="67D33672" w14:textId="77777777" w:rsidR="00C57104" w:rsidRPr="00965BAD" w:rsidRDefault="00C57104" w:rsidP="00965BAD">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sz w:val="28"/>
                <w:szCs w:val="28"/>
                <w:lang w:eastAsia="en-GB"/>
              </w:rPr>
            </w:pPr>
            <w:r w:rsidRPr="00965BAD">
              <w:rPr>
                <w:rStyle w:val="Strong"/>
                <w:rFonts w:ascii="Arial" w:eastAsia="Times New Roman" w:hAnsi="Arial" w:cs="Arial"/>
                <w:sz w:val="28"/>
                <w:szCs w:val="28"/>
                <w:lang w:eastAsia="en-GB"/>
              </w:rPr>
              <w:t>Introduction to Physiology</w:t>
            </w:r>
          </w:p>
        </w:tc>
      </w:tr>
      <w:tr w:rsidR="00C57104" w14:paraId="448D01DA" w14:textId="77777777" w:rsidTr="00C57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55" w:type="dxa"/>
          </w:tcPr>
          <w:p w14:paraId="25B07671" w14:textId="77777777" w:rsidR="00C57104" w:rsidRPr="00965BAD" w:rsidRDefault="00C57104" w:rsidP="00965BAD">
            <w:pPr>
              <w:spacing w:line="360" w:lineRule="auto"/>
              <w:rPr>
                <w:rStyle w:val="Strong"/>
                <w:rFonts w:ascii="Arial" w:eastAsia="Times New Roman" w:hAnsi="Arial" w:cs="Arial"/>
                <w:sz w:val="28"/>
                <w:szCs w:val="28"/>
                <w:lang w:eastAsia="en-GB"/>
              </w:rPr>
            </w:pPr>
            <w:r w:rsidRPr="00965BAD">
              <w:rPr>
                <w:rStyle w:val="Strong"/>
                <w:rFonts w:ascii="Arial" w:eastAsia="Times New Roman" w:hAnsi="Arial" w:cs="Arial"/>
                <w:sz w:val="28"/>
                <w:szCs w:val="28"/>
                <w:lang w:eastAsia="en-GB"/>
              </w:rPr>
              <w:t>Module Code</w:t>
            </w:r>
          </w:p>
        </w:tc>
        <w:tc>
          <w:tcPr>
            <w:tcW w:w="5040" w:type="dxa"/>
          </w:tcPr>
          <w:p w14:paraId="7DBC86D1" w14:textId="77777777" w:rsidR="00C57104" w:rsidRPr="00965BAD" w:rsidRDefault="00C57104" w:rsidP="00965BAD">
            <w:pPr>
              <w:spacing w:line="360" w:lineRule="auto"/>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sz w:val="28"/>
                <w:szCs w:val="28"/>
                <w:lang w:eastAsia="en-GB"/>
              </w:rPr>
            </w:pPr>
            <w:r w:rsidRPr="00965BAD">
              <w:rPr>
                <w:rStyle w:val="Strong"/>
                <w:rFonts w:ascii="Arial" w:eastAsia="Times New Roman" w:hAnsi="Arial" w:cs="Arial"/>
                <w:sz w:val="28"/>
                <w:szCs w:val="28"/>
                <w:lang w:eastAsia="en-GB"/>
              </w:rPr>
              <w:t>BMHP5023</w:t>
            </w:r>
          </w:p>
        </w:tc>
      </w:tr>
      <w:tr w:rsidR="00C57104" w14:paraId="24A30CD7" w14:textId="77777777" w:rsidTr="00C57104">
        <w:tc>
          <w:tcPr>
            <w:cnfStyle w:val="001000000000" w:firstRow="0" w:lastRow="0" w:firstColumn="1" w:lastColumn="0" w:oddVBand="0" w:evenVBand="0" w:oddHBand="0" w:evenHBand="0" w:firstRowFirstColumn="0" w:firstRowLastColumn="0" w:lastRowFirstColumn="0" w:lastRowLastColumn="0"/>
            <w:tcW w:w="3955" w:type="dxa"/>
          </w:tcPr>
          <w:p w14:paraId="708CE0D5" w14:textId="77777777" w:rsidR="00C57104" w:rsidRPr="00965BAD" w:rsidRDefault="00C57104" w:rsidP="00965BAD">
            <w:pPr>
              <w:spacing w:line="360" w:lineRule="auto"/>
              <w:rPr>
                <w:rStyle w:val="Strong"/>
                <w:rFonts w:ascii="Arial" w:eastAsia="Times New Roman" w:hAnsi="Arial" w:cs="Arial"/>
                <w:sz w:val="28"/>
                <w:szCs w:val="28"/>
                <w:lang w:eastAsia="en-GB"/>
              </w:rPr>
            </w:pPr>
            <w:r w:rsidRPr="00965BAD">
              <w:rPr>
                <w:rStyle w:val="Strong"/>
                <w:rFonts w:ascii="Arial" w:eastAsia="Times New Roman" w:hAnsi="Arial" w:cs="Arial"/>
                <w:sz w:val="28"/>
                <w:szCs w:val="28"/>
                <w:lang w:eastAsia="en-GB"/>
              </w:rPr>
              <w:t>Assignment Title</w:t>
            </w:r>
          </w:p>
        </w:tc>
        <w:tc>
          <w:tcPr>
            <w:tcW w:w="5040" w:type="dxa"/>
          </w:tcPr>
          <w:p w14:paraId="679A4702" w14:textId="77777777" w:rsidR="00C57104" w:rsidRPr="00965BAD" w:rsidRDefault="00C57104" w:rsidP="00965BAD">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sz w:val="28"/>
                <w:szCs w:val="28"/>
                <w:lang w:eastAsia="en-GB"/>
              </w:rPr>
            </w:pPr>
            <w:r w:rsidRPr="00965BAD">
              <w:rPr>
                <w:rStyle w:val="Strong"/>
                <w:rFonts w:ascii="Arial" w:eastAsia="Times New Roman" w:hAnsi="Arial" w:cs="Arial"/>
                <w:sz w:val="28"/>
                <w:szCs w:val="28"/>
                <w:lang w:eastAsia="en-GB"/>
              </w:rPr>
              <w:t>Component 1: Written Assignment (Case Study Report)</w:t>
            </w:r>
            <w:r w:rsidR="00965BAD" w:rsidRPr="00965BAD">
              <w:rPr>
                <w:rStyle w:val="Strong"/>
                <w:rFonts w:ascii="Arial" w:eastAsia="Times New Roman" w:hAnsi="Arial" w:cs="Arial"/>
                <w:sz w:val="28"/>
                <w:szCs w:val="28"/>
                <w:lang w:eastAsia="en-GB"/>
              </w:rPr>
              <w:t xml:space="preserve"> The significance of lifestyle and monitoring in adolescent care, as well as an understanding of asthma and respiratory function</w:t>
            </w:r>
          </w:p>
        </w:tc>
      </w:tr>
      <w:tr w:rsidR="00C57104" w14:paraId="711A453D" w14:textId="77777777" w:rsidTr="00C57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55" w:type="dxa"/>
          </w:tcPr>
          <w:p w14:paraId="1E306A47" w14:textId="77777777" w:rsidR="00C57104" w:rsidRPr="00965BAD" w:rsidRDefault="00C57104" w:rsidP="00965BAD">
            <w:pPr>
              <w:spacing w:line="360" w:lineRule="auto"/>
              <w:rPr>
                <w:rStyle w:val="Strong"/>
                <w:rFonts w:ascii="Arial" w:eastAsia="Times New Roman" w:hAnsi="Arial" w:cs="Arial"/>
                <w:sz w:val="28"/>
                <w:szCs w:val="28"/>
                <w:lang w:eastAsia="en-GB"/>
              </w:rPr>
            </w:pPr>
            <w:r w:rsidRPr="00965BAD">
              <w:rPr>
                <w:rStyle w:val="Strong"/>
                <w:rFonts w:ascii="Arial" w:eastAsia="Times New Roman" w:hAnsi="Arial" w:cs="Arial"/>
                <w:sz w:val="28"/>
                <w:szCs w:val="28"/>
                <w:lang w:eastAsia="en-GB"/>
              </w:rPr>
              <w:t>Submission Date</w:t>
            </w:r>
          </w:p>
        </w:tc>
        <w:tc>
          <w:tcPr>
            <w:tcW w:w="5040" w:type="dxa"/>
          </w:tcPr>
          <w:p w14:paraId="4269D4EC" w14:textId="77777777" w:rsidR="00C57104" w:rsidRPr="00965BAD" w:rsidRDefault="00C57104" w:rsidP="00965BAD">
            <w:pPr>
              <w:spacing w:line="360" w:lineRule="auto"/>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sz w:val="28"/>
                <w:szCs w:val="28"/>
                <w:lang w:eastAsia="en-GB"/>
              </w:rPr>
            </w:pPr>
            <w:r w:rsidRPr="00965BAD">
              <w:rPr>
                <w:rStyle w:val="Strong"/>
                <w:rFonts w:ascii="Arial" w:eastAsia="Times New Roman" w:hAnsi="Arial" w:cs="Arial"/>
                <w:sz w:val="28"/>
                <w:szCs w:val="28"/>
                <w:lang w:eastAsia="en-GB"/>
              </w:rPr>
              <w:t>23 February 2026</w:t>
            </w:r>
          </w:p>
        </w:tc>
      </w:tr>
    </w:tbl>
    <w:p w14:paraId="17DF1765" w14:textId="77777777" w:rsidR="00C57104" w:rsidRDefault="00C57104">
      <w:pPr>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br w:type="page"/>
      </w:r>
    </w:p>
    <w:sdt>
      <w:sdtPr>
        <w:rPr>
          <w:rFonts w:asciiTheme="minorHAnsi" w:eastAsiaTheme="minorHAnsi" w:hAnsiTheme="minorHAnsi" w:cstheme="minorBidi"/>
          <w:color w:val="auto"/>
          <w:sz w:val="22"/>
          <w:szCs w:val="22"/>
          <w:lang w:val="en-GB"/>
        </w:rPr>
        <w:id w:val="-795611004"/>
        <w:docPartObj>
          <w:docPartGallery w:val="Table of Contents"/>
          <w:docPartUnique/>
        </w:docPartObj>
      </w:sdtPr>
      <w:sdtEndPr>
        <w:rPr>
          <w:b/>
          <w:bCs/>
          <w:noProof/>
        </w:rPr>
      </w:sdtEndPr>
      <w:sdtContent>
        <w:p w14:paraId="64913643" w14:textId="77777777" w:rsidR="007E00A6" w:rsidRDefault="007E00A6">
          <w:pPr>
            <w:pStyle w:val="TOCHeading"/>
          </w:pPr>
          <w:r>
            <w:t>Table of Contents</w:t>
          </w:r>
        </w:p>
        <w:p w14:paraId="31DB8780" w14:textId="77777777" w:rsidR="007E00A6" w:rsidRDefault="007E00A6">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22031949" w:history="1">
            <w:r w:rsidRPr="0073431D">
              <w:rPr>
                <w:rStyle w:val="Hyperlink"/>
                <w:rFonts w:ascii="Arial" w:eastAsia="Times New Roman" w:hAnsi="Arial" w:cs="Arial"/>
                <w:b/>
                <w:bCs/>
                <w:noProof/>
                <w:lang w:eastAsia="en-GB"/>
              </w:rPr>
              <w:t>a) Introduction: Asthma and Its Risk Factors</w:t>
            </w:r>
            <w:r>
              <w:rPr>
                <w:noProof/>
                <w:webHidden/>
              </w:rPr>
              <w:tab/>
            </w:r>
            <w:r>
              <w:rPr>
                <w:noProof/>
                <w:webHidden/>
              </w:rPr>
              <w:fldChar w:fldCharType="begin"/>
            </w:r>
            <w:r>
              <w:rPr>
                <w:noProof/>
                <w:webHidden/>
              </w:rPr>
              <w:instrText xml:space="preserve"> PAGEREF _Toc222031949 \h </w:instrText>
            </w:r>
            <w:r>
              <w:rPr>
                <w:noProof/>
                <w:webHidden/>
              </w:rPr>
            </w:r>
            <w:r>
              <w:rPr>
                <w:noProof/>
                <w:webHidden/>
              </w:rPr>
              <w:fldChar w:fldCharType="separate"/>
            </w:r>
            <w:r>
              <w:rPr>
                <w:noProof/>
                <w:webHidden/>
              </w:rPr>
              <w:t>3</w:t>
            </w:r>
            <w:r>
              <w:rPr>
                <w:noProof/>
                <w:webHidden/>
              </w:rPr>
              <w:fldChar w:fldCharType="end"/>
            </w:r>
          </w:hyperlink>
        </w:p>
        <w:p w14:paraId="4DEA0733" w14:textId="77777777" w:rsidR="007E00A6" w:rsidRDefault="007E00A6">
          <w:pPr>
            <w:pStyle w:val="TOC2"/>
            <w:tabs>
              <w:tab w:val="right" w:leader="dot" w:pos="9350"/>
            </w:tabs>
            <w:rPr>
              <w:rFonts w:eastAsiaTheme="minorEastAsia"/>
              <w:noProof/>
              <w:lang w:eastAsia="en-GB"/>
            </w:rPr>
          </w:pPr>
          <w:hyperlink w:anchor="_Toc222031950" w:history="1">
            <w:r w:rsidRPr="0073431D">
              <w:rPr>
                <w:rStyle w:val="Hyperlink"/>
                <w:rFonts w:ascii="Arial" w:eastAsia="Times New Roman" w:hAnsi="Arial" w:cs="Arial"/>
                <w:b/>
                <w:bCs/>
                <w:noProof/>
                <w:lang w:eastAsia="en-GB"/>
              </w:rPr>
              <w:t>b) Respiratory System Structure and Mechanical Respiration</w:t>
            </w:r>
            <w:r>
              <w:rPr>
                <w:noProof/>
                <w:webHidden/>
              </w:rPr>
              <w:tab/>
            </w:r>
            <w:r>
              <w:rPr>
                <w:noProof/>
                <w:webHidden/>
              </w:rPr>
              <w:fldChar w:fldCharType="begin"/>
            </w:r>
            <w:r>
              <w:rPr>
                <w:noProof/>
                <w:webHidden/>
              </w:rPr>
              <w:instrText xml:space="preserve"> PAGEREF _Toc222031950 \h </w:instrText>
            </w:r>
            <w:r>
              <w:rPr>
                <w:noProof/>
                <w:webHidden/>
              </w:rPr>
            </w:r>
            <w:r>
              <w:rPr>
                <w:noProof/>
                <w:webHidden/>
              </w:rPr>
              <w:fldChar w:fldCharType="separate"/>
            </w:r>
            <w:r>
              <w:rPr>
                <w:noProof/>
                <w:webHidden/>
              </w:rPr>
              <w:t>3</w:t>
            </w:r>
            <w:r>
              <w:rPr>
                <w:noProof/>
                <w:webHidden/>
              </w:rPr>
              <w:fldChar w:fldCharType="end"/>
            </w:r>
          </w:hyperlink>
        </w:p>
        <w:p w14:paraId="2623173B" w14:textId="77777777" w:rsidR="007E00A6" w:rsidRDefault="007E00A6">
          <w:pPr>
            <w:pStyle w:val="TOC2"/>
            <w:tabs>
              <w:tab w:val="right" w:leader="dot" w:pos="9350"/>
            </w:tabs>
            <w:rPr>
              <w:rFonts w:eastAsiaTheme="minorEastAsia"/>
              <w:noProof/>
              <w:lang w:eastAsia="en-GB"/>
            </w:rPr>
          </w:pPr>
          <w:hyperlink w:anchor="_Toc222031951" w:history="1">
            <w:r w:rsidRPr="0073431D">
              <w:rPr>
                <w:rStyle w:val="Hyperlink"/>
                <w:rFonts w:ascii="Arial" w:eastAsia="Times New Roman" w:hAnsi="Arial" w:cs="Arial"/>
                <w:b/>
                <w:bCs/>
                <w:noProof/>
                <w:lang w:eastAsia="en-GB"/>
              </w:rPr>
              <w:t>c) Gas Exchange in the Lungs</w:t>
            </w:r>
            <w:r>
              <w:rPr>
                <w:noProof/>
                <w:webHidden/>
              </w:rPr>
              <w:tab/>
            </w:r>
            <w:r>
              <w:rPr>
                <w:noProof/>
                <w:webHidden/>
              </w:rPr>
              <w:fldChar w:fldCharType="begin"/>
            </w:r>
            <w:r>
              <w:rPr>
                <w:noProof/>
                <w:webHidden/>
              </w:rPr>
              <w:instrText xml:space="preserve"> PAGEREF _Toc222031951 \h </w:instrText>
            </w:r>
            <w:r>
              <w:rPr>
                <w:noProof/>
                <w:webHidden/>
              </w:rPr>
            </w:r>
            <w:r>
              <w:rPr>
                <w:noProof/>
                <w:webHidden/>
              </w:rPr>
              <w:fldChar w:fldCharType="separate"/>
            </w:r>
            <w:r>
              <w:rPr>
                <w:noProof/>
                <w:webHidden/>
              </w:rPr>
              <w:t>4</w:t>
            </w:r>
            <w:r>
              <w:rPr>
                <w:noProof/>
                <w:webHidden/>
              </w:rPr>
              <w:fldChar w:fldCharType="end"/>
            </w:r>
          </w:hyperlink>
        </w:p>
        <w:p w14:paraId="2B3EF4E6" w14:textId="77777777" w:rsidR="007E00A6" w:rsidRDefault="007E00A6">
          <w:pPr>
            <w:pStyle w:val="TOC2"/>
            <w:tabs>
              <w:tab w:val="right" w:leader="dot" w:pos="9350"/>
            </w:tabs>
            <w:rPr>
              <w:rFonts w:eastAsiaTheme="minorEastAsia"/>
              <w:noProof/>
              <w:lang w:eastAsia="en-GB"/>
            </w:rPr>
          </w:pPr>
          <w:hyperlink w:anchor="_Toc222031952" w:history="1">
            <w:r w:rsidRPr="0073431D">
              <w:rPr>
                <w:rStyle w:val="Hyperlink"/>
                <w:rFonts w:ascii="Arial" w:eastAsia="Times New Roman" w:hAnsi="Arial" w:cs="Arial"/>
                <w:b/>
                <w:bCs/>
                <w:noProof/>
                <w:lang w:eastAsia="en-GB"/>
              </w:rPr>
              <w:t>d) Impact of Inflammation and Irritants on Respiratory Function and Lung Tissue</w:t>
            </w:r>
            <w:r>
              <w:rPr>
                <w:noProof/>
                <w:webHidden/>
              </w:rPr>
              <w:tab/>
            </w:r>
            <w:r>
              <w:rPr>
                <w:noProof/>
                <w:webHidden/>
              </w:rPr>
              <w:fldChar w:fldCharType="begin"/>
            </w:r>
            <w:r>
              <w:rPr>
                <w:noProof/>
                <w:webHidden/>
              </w:rPr>
              <w:instrText xml:space="preserve"> PAGEREF _Toc222031952 \h </w:instrText>
            </w:r>
            <w:r>
              <w:rPr>
                <w:noProof/>
                <w:webHidden/>
              </w:rPr>
            </w:r>
            <w:r>
              <w:rPr>
                <w:noProof/>
                <w:webHidden/>
              </w:rPr>
              <w:fldChar w:fldCharType="separate"/>
            </w:r>
            <w:r>
              <w:rPr>
                <w:noProof/>
                <w:webHidden/>
              </w:rPr>
              <w:t>5</w:t>
            </w:r>
            <w:r>
              <w:rPr>
                <w:noProof/>
                <w:webHidden/>
              </w:rPr>
              <w:fldChar w:fldCharType="end"/>
            </w:r>
          </w:hyperlink>
        </w:p>
        <w:p w14:paraId="2945D374" w14:textId="77777777" w:rsidR="007E00A6" w:rsidRDefault="007E00A6">
          <w:pPr>
            <w:pStyle w:val="TOC2"/>
            <w:tabs>
              <w:tab w:val="right" w:leader="dot" w:pos="9350"/>
            </w:tabs>
            <w:rPr>
              <w:rFonts w:eastAsiaTheme="minorEastAsia"/>
              <w:noProof/>
              <w:lang w:eastAsia="en-GB"/>
            </w:rPr>
          </w:pPr>
          <w:hyperlink w:anchor="_Toc222031953" w:history="1">
            <w:r w:rsidRPr="0073431D">
              <w:rPr>
                <w:rStyle w:val="Hyperlink"/>
                <w:rFonts w:ascii="Arial" w:eastAsia="Times New Roman" w:hAnsi="Arial" w:cs="Arial"/>
                <w:b/>
                <w:bCs/>
                <w:noProof/>
                <w:lang w:eastAsia="en-GB"/>
              </w:rPr>
              <w:t>e) The Value of Recording and Monitoring Respiratory Function (Peak Flow)</w:t>
            </w:r>
            <w:r>
              <w:rPr>
                <w:noProof/>
                <w:webHidden/>
              </w:rPr>
              <w:tab/>
            </w:r>
            <w:r>
              <w:rPr>
                <w:noProof/>
                <w:webHidden/>
              </w:rPr>
              <w:fldChar w:fldCharType="begin"/>
            </w:r>
            <w:r>
              <w:rPr>
                <w:noProof/>
                <w:webHidden/>
              </w:rPr>
              <w:instrText xml:space="preserve"> PAGEREF _Toc222031953 \h </w:instrText>
            </w:r>
            <w:r>
              <w:rPr>
                <w:noProof/>
                <w:webHidden/>
              </w:rPr>
            </w:r>
            <w:r>
              <w:rPr>
                <w:noProof/>
                <w:webHidden/>
              </w:rPr>
              <w:fldChar w:fldCharType="separate"/>
            </w:r>
            <w:r>
              <w:rPr>
                <w:noProof/>
                <w:webHidden/>
              </w:rPr>
              <w:t>6</w:t>
            </w:r>
            <w:r>
              <w:rPr>
                <w:noProof/>
                <w:webHidden/>
              </w:rPr>
              <w:fldChar w:fldCharType="end"/>
            </w:r>
          </w:hyperlink>
        </w:p>
        <w:p w14:paraId="76CDCFF2" w14:textId="77777777" w:rsidR="007E00A6" w:rsidRDefault="007E00A6">
          <w:pPr>
            <w:pStyle w:val="TOC2"/>
            <w:tabs>
              <w:tab w:val="right" w:leader="dot" w:pos="9350"/>
            </w:tabs>
            <w:rPr>
              <w:rFonts w:eastAsiaTheme="minorEastAsia"/>
              <w:noProof/>
              <w:lang w:eastAsia="en-GB"/>
            </w:rPr>
          </w:pPr>
          <w:hyperlink w:anchor="_Toc222031954" w:history="1">
            <w:r w:rsidRPr="0073431D">
              <w:rPr>
                <w:rStyle w:val="Hyperlink"/>
                <w:rFonts w:ascii="Arial" w:eastAsia="Times New Roman" w:hAnsi="Arial" w:cs="Arial"/>
                <w:b/>
                <w:bCs/>
                <w:noProof/>
                <w:lang w:eastAsia="en-GB"/>
              </w:rPr>
              <w:t>f) Evidence-Based Lifestyle Recommendations</w:t>
            </w:r>
            <w:r>
              <w:rPr>
                <w:noProof/>
                <w:webHidden/>
              </w:rPr>
              <w:tab/>
            </w:r>
            <w:r>
              <w:rPr>
                <w:noProof/>
                <w:webHidden/>
              </w:rPr>
              <w:fldChar w:fldCharType="begin"/>
            </w:r>
            <w:r>
              <w:rPr>
                <w:noProof/>
                <w:webHidden/>
              </w:rPr>
              <w:instrText xml:space="preserve"> PAGEREF _Toc222031954 \h </w:instrText>
            </w:r>
            <w:r>
              <w:rPr>
                <w:noProof/>
                <w:webHidden/>
              </w:rPr>
            </w:r>
            <w:r>
              <w:rPr>
                <w:noProof/>
                <w:webHidden/>
              </w:rPr>
              <w:fldChar w:fldCharType="separate"/>
            </w:r>
            <w:r>
              <w:rPr>
                <w:noProof/>
                <w:webHidden/>
              </w:rPr>
              <w:t>6</w:t>
            </w:r>
            <w:r>
              <w:rPr>
                <w:noProof/>
                <w:webHidden/>
              </w:rPr>
              <w:fldChar w:fldCharType="end"/>
            </w:r>
          </w:hyperlink>
        </w:p>
        <w:p w14:paraId="50AF69B4" w14:textId="77777777" w:rsidR="007E00A6" w:rsidRDefault="007E00A6">
          <w:pPr>
            <w:pStyle w:val="TOC2"/>
            <w:tabs>
              <w:tab w:val="right" w:leader="dot" w:pos="9350"/>
            </w:tabs>
            <w:rPr>
              <w:rFonts w:eastAsiaTheme="minorEastAsia"/>
              <w:noProof/>
              <w:lang w:eastAsia="en-GB"/>
            </w:rPr>
          </w:pPr>
          <w:hyperlink w:anchor="_Toc222031955" w:history="1">
            <w:r w:rsidRPr="0073431D">
              <w:rPr>
                <w:rStyle w:val="Hyperlink"/>
                <w:rFonts w:ascii="Arial" w:eastAsia="Times New Roman" w:hAnsi="Arial" w:cs="Arial"/>
                <w:b/>
                <w:bCs/>
                <w:noProof/>
                <w:lang w:eastAsia="en-GB"/>
              </w:rPr>
              <w:t>g) Conclusion</w:t>
            </w:r>
            <w:r>
              <w:rPr>
                <w:noProof/>
                <w:webHidden/>
              </w:rPr>
              <w:tab/>
            </w:r>
            <w:r>
              <w:rPr>
                <w:noProof/>
                <w:webHidden/>
              </w:rPr>
              <w:fldChar w:fldCharType="begin"/>
            </w:r>
            <w:r>
              <w:rPr>
                <w:noProof/>
                <w:webHidden/>
              </w:rPr>
              <w:instrText xml:space="preserve"> PAGEREF _Toc222031955 \h </w:instrText>
            </w:r>
            <w:r>
              <w:rPr>
                <w:noProof/>
                <w:webHidden/>
              </w:rPr>
            </w:r>
            <w:r>
              <w:rPr>
                <w:noProof/>
                <w:webHidden/>
              </w:rPr>
              <w:fldChar w:fldCharType="separate"/>
            </w:r>
            <w:r>
              <w:rPr>
                <w:noProof/>
                <w:webHidden/>
              </w:rPr>
              <w:t>7</w:t>
            </w:r>
            <w:r>
              <w:rPr>
                <w:noProof/>
                <w:webHidden/>
              </w:rPr>
              <w:fldChar w:fldCharType="end"/>
            </w:r>
          </w:hyperlink>
        </w:p>
        <w:p w14:paraId="747702B7" w14:textId="77777777" w:rsidR="007E00A6" w:rsidRDefault="007E00A6">
          <w:pPr>
            <w:pStyle w:val="TOC2"/>
            <w:tabs>
              <w:tab w:val="right" w:leader="dot" w:pos="9350"/>
            </w:tabs>
            <w:rPr>
              <w:rFonts w:eastAsiaTheme="minorEastAsia"/>
              <w:noProof/>
              <w:lang w:eastAsia="en-GB"/>
            </w:rPr>
          </w:pPr>
          <w:hyperlink w:anchor="_Toc222031956" w:history="1">
            <w:r w:rsidRPr="0073431D">
              <w:rPr>
                <w:rStyle w:val="Hyperlink"/>
                <w:rFonts w:ascii="Arial" w:eastAsia="Times New Roman" w:hAnsi="Arial" w:cs="Arial"/>
                <w:b/>
                <w:bCs/>
                <w:noProof/>
                <w:lang w:eastAsia="en-GB"/>
              </w:rPr>
              <w:t>h) Reference List</w:t>
            </w:r>
            <w:r>
              <w:rPr>
                <w:noProof/>
                <w:webHidden/>
              </w:rPr>
              <w:tab/>
            </w:r>
            <w:r>
              <w:rPr>
                <w:noProof/>
                <w:webHidden/>
              </w:rPr>
              <w:fldChar w:fldCharType="begin"/>
            </w:r>
            <w:r>
              <w:rPr>
                <w:noProof/>
                <w:webHidden/>
              </w:rPr>
              <w:instrText xml:space="preserve"> PAGEREF _Toc222031956 \h </w:instrText>
            </w:r>
            <w:r>
              <w:rPr>
                <w:noProof/>
                <w:webHidden/>
              </w:rPr>
            </w:r>
            <w:r>
              <w:rPr>
                <w:noProof/>
                <w:webHidden/>
              </w:rPr>
              <w:fldChar w:fldCharType="separate"/>
            </w:r>
            <w:r>
              <w:rPr>
                <w:noProof/>
                <w:webHidden/>
              </w:rPr>
              <w:t>9</w:t>
            </w:r>
            <w:r>
              <w:rPr>
                <w:noProof/>
                <w:webHidden/>
              </w:rPr>
              <w:fldChar w:fldCharType="end"/>
            </w:r>
          </w:hyperlink>
        </w:p>
        <w:p w14:paraId="14B02F01" w14:textId="77777777" w:rsidR="007E00A6" w:rsidRDefault="007E00A6">
          <w:r>
            <w:rPr>
              <w:b/>
              <w:bCs/>
              <w:noProof/>
            </w:rPr>
            <w:fldChar w:fldCharType="end"/>
          </w:r>
        </w:p>
      </w:sdtContent>
    </w:sdt>
    <w:p w14:paraId="4607EB0A" w14:textId="77777777" w:rsidR="00965BAD" w:rsidRDefault="00965BAD">
      <w:pPr>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br w:type="page"/>
      </w:r>
    </w:p>
    <w:p w14:paraId="38D0C8E2" w14:textId="77777777" w:rsidR="00C57104" w:rsidRPr="00C57104" w:rsidRDefault="00C57104" w:rsidP="00FB129C">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0" w:name="_Toc222028242"/>
      <w:bookmarkStart w:id="1" w:name="_Toc222031589"/>
      <w:bookmarkStart w:id="2" w:name="_Toc222031624"/>
      <w:bookmarkStart w:id="3" w:name="_Toc222031878"/>
      <w:bookmarkStart w:id="4" w:name="_Toc222031949"/>
      <w:r w:rsidRPr="00C57104">
        <w:rPr>
          <w:rFonts w:ascii="Arial" w:eastAsia="Times New Roman" w:hAnsi="Arial" w:cs="Arial"/>
          <w:b/>
          <w:bCs/>
          <w:sz w:val="24"/>
          <w:szCs w:val="24"/>
          <w:lang w:eastAsia="en-GB"/>
        </w:rPr>
        <w:lastRenderedPageBreak/>
        <w:t>a) Introduction: Asthma and Its Risk Factors</w:t>
      </w:r>
      <w:bookmarkEnd w:id="0"/>
      <w:bookmarkEnd w:id="1"/>
      <w:bookmarkEnd w:id="2"/>
      <w:bookmarkEnd w:id="3"/>
      <w:bookmarkEnd w:id="4"/>
    </w:p>
    <w:p w14:paraId="3CB74F4F" w14:textId="77777777" w:rsidR="00B034DA" w:rsidRPr="00266912" w:rsidRDefault="00B034DA" w:rsidP="00FB129C">
      <w:pPr>
        <w:spacing w:before="100" w:beforeAutospacing="1" w:after="100" w:afterAutospacing="1" w:line="360" w:lineRule="auto"/>
        <w:jc w:val="both"/>
        <w:rPr>
          <w:rFonts w:ascii="Arial" w:hAnsi="Arial" w:cs="Arial"/>
          <w:szCs w:val="24"/>
        </w:rPr>
      </w:pPr>
      <w:r w:rsidRPr="00266912">
        <w:rPr>
          <w:rFonts w:ascii="Arial" w:hAnsi="Arial" w:cs="Arial"/>
          <w:szCs w:val="24"/>
        </w:rPr>
        <w:t>Asthma is a long-term disease that affects the airways, causing problems like limited airflow, over</w:t>
      </w:r>
      <w:r w:rsidR="00BD2C1C" w:rsidRPr="00266912">
        <w:rPr>
          <w:rFonts w:ascii="Arial" w:hAnsi="Arial" w:cs="Arial"/>
          <w:szCs w:val="24"/>
        </w:rPr>
        <w:t>-</w:t>
      </w:r>
      <w:r w:rsidRPr="00266912">
        <w:rPr>
          <w:rFonts w:ascii="Arial" w:hAnsi="Arial" w:cs="Arial"/>
          <w:szCs w:val="24"/>
        </w:rPr>
        <w:t>reactive bronchial tubes, and repeated respiratory issues such as wheezing, shortness of breath, chest tightness, and coughing (Reddel et al., 2022).</w:t>
      </w:r>
      <w:r w:rsidR="00E10D1D" w:rsidRPr="00266912">
        <w:rPr>
          <w:rFonts w:ascii="Arial" w:hAnsi="Arial" w:cs="Arial"/>
          <w:szCs w:val="24"/>
        </w:rPr>
        <w:t xml:space="preserve"> According to WHO (2023)</w:t>
      </w:r>
      <w:r w:rsidR="00B2349B" w:rsidRPr="00266912">
        <w:rPr>
          <w:rFonts w:ascii="Arial" w:hAnsi="Arial" w:cs="Arial"/>
          <w:szCs w:val="24"/>
        </w:rPr>
        <w:t xml:space="preserve">, 455,000 deaths occurred in 2019 due to Asthma. </w:t>
      </w:r>
      <w:r w:rsidRPr="00266912">
        <w:rPr>
          <w:rFonts w:ascii="Arial" w:hAnsi="Arial" w:cs="Arial"/>
          <w:szCs w:val="24"/>
        </w:rPr>
        <w:t>It usually begins in childhood but often continues into the teenage years and adulthood, when personal choices have a bigger effect on handling the illness. Genetic factors, being around things that cause allergies, lung diseases, cigarette smoke, vaping, and air pol</w:t>
      </w:r>
      <w:r w:rsidR="007B6FC1" w:rsidRPr="00266912">
        <w:rPr>
          <w:rFonts w:ascii="Arial" w:hAnsi="Arial" w:cs="Arial"/>
          <w:szCs w:val="24"/>
        </w:rPr>
        <w:t>lution are key risks (NICE, 2024</w:t>
      </w:r>
      <w:r w:rsidRPr="00266912">
        <w:rPr>
          <w:rFonts w:ascii="Arial" w:hAnsi="Arial" w:cs="Arial"/>
          <w:szCs w:val="24"/>
        </w:rPr>
        <w:t xml:space="preserve">). </w:t>
      </w:r>
    </w:p>
    <w:p w14:paraId="5F6A4EEE" w14:textId="77777777" w:rsidR="00C57104" w:rsidRDefault="00B034DA" w:rsidP="00FB129C">
      <w:pPr>
        <w:spacing w:before="100" w:beforeAutospacing="1" w:after="100" w:afterAutospacing="1" w:line="360" w:lineRule="auto"/>
        <w:jc w:val="both"/>
        <w:rPr>
          <w:rFonts w:ascii="Arial" w:hAnsi="Arial" w:cs="Arial"/>
          <w:szCs w:val="24"/>
        </w:rPr>
      </w:pPr>
      <w:r w:rsidRPr="00266912">
        <w:rPr>
          <w:rFonts w:ascii="Arial" w:hAnsi="Arial" w:cs="Arial"/>
          <w:szCs w:val="24"/>
        </w:rPr>
        <w:t xml:space="preserve">The risk of worsening symptoms is higher if people don’t use their inhalers correctly and don’t understand how their breathing works. To keep asthma under control safely for a long time, it's important for patients to learn about how their lungs work, avoid things that trigger their symptoms, and monitor their own condition </w:t>
      </w:r>
      <w:r w:rsidR="00C57104" w:rsidRPr="00266912">
        <w:rPr>
          <w:rFonts w:ascii="Arial" w:hAnsi="Arial" w:cs="Arial"/>
          <w:szCs w:val="24"/>
        </w:rPr>
        <w:t>(</w:t>
      </w:r>
      <w:r w:rsidR="00804BBF" w:rsidRPr="00266912">
        <w:rPr>
          <w:rFonts w:ascii="Arial" w:hAnsi="Arial" w:cs="Arial"/>
          <w:szCs w:val="24"/>
        </w:rPr>
        <w:t>Rajvanshi et al.</w:t>
      </w:r>
      <w:r w:rsidR="00C57104" w:rsidRPr="00266912">
        <w:rPr>
          <w:rFonts w:ascii="Arial" w:hAnsi="Arial" w:cs="Arial"/>
          <w:szCs w:val="24"/>
        </w:rPr>
        <w:t>, 2024).</w:t>
      </w:r>
    </w:p>
    <w:p w14:paraId="0C62FA5F" w14:textId="77777777" w:rsidR="00927C50" w:rsidRPr="00927C50" w:rsidRDefault="00927C50" w:rsidP="00927C50">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5" w:name="_Toc222031879"/>
      <w:bookmarkStart w:id="6" w:name="_Toc222031950"/>
      <w:r w:rsidRPr="00927C50">
        <w:rPr>
          <w:rFonts w:ascii="Arial" w:eastAsia="Times New Roman" w:hAnsi="Arial" w:cs="Arial"/>
          <w:b/>
          <w:bCs/>
          <w:sz w:val="24"/>
          <w:szCs w:val="24"/>
          <w:lang w:eastAsia="en-GB"/>
        </w:rPr>
        <w:t xml:space="preserve">b) </w:t>
      </w:r>
      <w:bookmarkStart w:id="7" w:name="_Toc222028243"/>
      <w:bookmarkStart w:id="8" w:name="_Toc222031590"/>
      <w:bookmarkStart w:id="9" w:name="_Toc222031625"/>
      <w:r w:rsidRPr="00927C50">
        <w:rPr>
          <w:rFonts w:ascii="Arial" w:eastAsia="Times New Roman" w:hAnsi="Arial" w:cs="Arial"/>
          <w:b/>
          <w:bCs/>
          <w:sz w:val="24"/>
          <w:szCs w:val="24"/>
          <w:lang w:eastAsia="en-GB"/>
        </w:rPr>
        <w:t>Respiratory System Structure and Mechanical Respiration</w:t>
      </w:r>
      <w:bookmarkEnd w:id="5"/>
      <w:bookmarkEnd w:id="6"/>
      <w:bookmarkEnd w:id="7"/>
      <w:bookmarkEnd w:id="8"/>
      <w:bookmarkEnd w:id="9"/>
    </w:p>
    <w:p w14:paraId="4C2BD64B" w14:textId="77777777" w:rsidR="00E6140B" w:rsidRPr="009B5E7B" w:rsidRDefault="002767BE" w:rsidP="009B5E7B">
      <w:pPr>
        <w:spacing w:line="360" w:lineRule="auto"/>
        <w:jc w:val="both"/>
        <w:rPr>
          <w:rFonts w:ascii="Arial" w:hAnsi="Arial" w:cs="Arial"/>
          <w:szCs w:val="24"/>
        </w:rPr>
      </w:pPr>
      <w:r w:rsidRPr="009B5E7B">
        <w:rPr>
          <w:rFonts w:ascii="Arial" w:hAnsi="Arial" w:cs="Arial"/>
        </w:rPr>
        <w:t>The respiratory system is designed to help with breathing and exchanging gases efficiently. The breathing tubes are divided into two parts: the upper part and the lower part. The nose, nasal cavity, sinuses, throat, and voice box are parts of the upper respiratory system. They help to clean, warm, and add moisture to the air we breathe in. The nasal cavity helps protect against infections by using tiny hairs and mucus to trap dust and germs</w:t>
      </w:r>
      <w:r w:rsidR="00E6140B" w:rsidRPr="009B5E7B">
        <w:rPr>
          <w:rFonts w:ascii="Arial" w:hAnsi="Arial" w:cs="Arial"/>
          <w:szCs w:val="24"/>
        </w:rPr>
        <w:t xml:space="preserve"> (Hall and Guyton, 2021; </w:t>
      </w:r>
      <w:r w:rsidR="00B245EE" w:rsidRPr="009B5E7B">
        <w:rPr>
          <w:rFonts w:ascii="Arial" w:hAnsi="Arial" w:cs="Arial"/>
        </w:rPr>
        <w:t>Meskell, 2010</w:t>
      </w:r>
      <w:r w:rsidR="00E6140B" w:rsidRPr="009B5E7B">
        <w:rPr>
          <w:rFonts w:ascii="Arial" w:hAnsi="Arial" w:cs="Arial"/>
          <w:szCs w:val="24"/>
        </w:rPr>
        <w:t>).</w:t>
      </w:r>
    </w:p>
    <w:p w14:paraId="48C8D589" w14:textId="77777777" w:rsidR="00E6140B" w:rsidRPr="00266912" w:rsidRDefault="0032016C" w:rsidP="00FB129C">
      <w:pPr>
        <w:pStyle w:val="NormalWeb"/>
        <w:spacing w:line="360" w:lineRule="auto"/>
        <w:jc w:val="both"/>
        <w:rPr>
          <w:rFonts w:ascii="Arial" w:hAnsi="Arial" w:cs="Arial"/>
          <w:sz w:val="22"/>
        </w:rPr>
      </w:pPr>
      <w:r w:rsidRPr="00266912">
        <w:rPr>
          <w:rFonts w:ascii="Arial" w:hAnsi="Arial" w:cs="Arial"/>
          <w:sz w:val="22"/>
        </w:rPr>
        <w:t xml:space="preserve">The trachea is a tube that stays open because of C-shaped rings made of cartilage.  It is the first part of the airways that </w:t>
      </w:r>
      <w:r w:rsidR="00B35109" w:rsidRPr="00266912">
        <w:rPr>
          <w:rFonts w:ascii="Arial" w:hAnsi="Arial" w:cs="Arial"/>
          <w:sz w:val="22"/>
        </w:rPr>
        <w:t>leads</w:t>
      </w:r>
      <w:r w:rsidRPr="00266912">
        <w:rPr>
          <w:rFonts w:ascii="Arial" w:hAnsi="Arial" w:cs="Arial"/>
          <w:sz w:val="22"/>
        </w:rPr>
        <w:t xml:space="preserve"> to the lungs.  The trachea divides into big tubes called primary bronchi.  These big tubes then split into smaller tubes called bronchioles and also into secondary and tertiary bronchi.  Finally, they end in small air sacs and ducts. Alveoli are tiny air </w:t>
      </w:r>
      <w:r w:rsidR="00B35109" w:rsidRPr="00266912">
        <w:rPr>
          <w:rFonts w:ascii="Arial" w:hAnsi="Arial" w:cs="Arial"/>
          <w:sz w:val="22"/>
        </w:rPr>
        <w:t>sacs</w:t>
      </w:r>
      <w:r w:rsidRPr="00266912">
        <w:rPr>
          <w:rFonts w:ascii="Arial" w:hAnsi="Arial" w:cs="Arial"/>
          <w:sz w:val="22"/>
        </w:rPr>
        <w:t xml:space="preserve"> with thin walls that are close to small blood vessels in the lungs. They provide a large area for exchanging gases. The two layers of pleura around the lungs reduce friction and help maintain low pressure in the chest</w:t>
      </w:r>
      <w:r w:rsidR="00E6140B" w:rsidRPr="00266912">
        <w:rPr>
          <w:rFonts w:ascii="Arial" w:hAnsi="Arial" w:cs="Arial"/>
          <w:sz w:val="22"/>
        </w:rPr>
        <w:t xml:space="preserve"> (</w:t>
      </w:r>
      <w:r w:rsidR="00B245EE" w:rsidRPr="00266912">
        <w:rPr>
          <w:rFonts w:ascii="Arial" w:hAnsi="Arial" w:cs="Arial"/>
          <w:sz w:val="22"/>
        </w:rPr>
        <w:t>Maina, 2014</w:t>
      </w:r>
      <w:r w:rsidR="00E6140B" w:rsidRPr="00266912">
        <w:rPr>
          <w:rFonts w:ascii="Arial" w:hAnsi="Arial" w:cs="Arial"/>
          <w:sz w:val="22"/>
        </w:rPr>
        <w:t>; Hall and Guyton, 2021).</w:t>
      </w:r>
    </w:p>
    <w:p w14:paraId="5BB4BDE3" w14:textId="77777777" w:rsidR="00E6140B" w:rsidRPr="00266912" w:rsidRDefault="00652816" w:rsidP="00FB129C">
      <w:pPr>
        <w:pStyle w:val="NormalWeb"/>
        <w:spacing w:line="360" w:lineRule="auto"/>
        <w:jc w:val="both"/>
        <w:rPr>
          <w:rFonts w:ascii="Arial" w:hAnsi="Arial" w:cs="Arial"/>
          <w:sz w:val="22"/>
        </w:rPr>
      </w:pPr>
      <w:r w:rsidRPr="00266912">
        <w:rPr>
          <w:rFonts w:ascii="Arial" w:hAnsi="Arial" w:cs="Arial"/>
          <w:sz w:val="22"/>
        </w:rPr>
        <w:t xml:space="preserve">Mechanical respiration, also called ventilation, is the movement of air caused by changes in pressure from muscle activity. When one breathes in quietly, the muscles between their ribs (external intercostal) lift the ribs, and the diaphragm (the main breathing muscle) tightens and becomes flat. This makes the chest cavity bigger and helps pull air into the lungs. Usually, when </w:t>
      </w:r>
      <w:r w:rsidRPr="00266912">
        <w:rPr>
          <w:rFonts w:ascii="Arial" w:hAnsi="Arial" w:cs="Arial"/>
          <w:sz w:val="22"/>
        </w:rPr>
        <w:lastRenderedPageBreak/>
        <w:t>they breathe out, their chest and lungs return to their usual shape without them having to push. The abdominal muscles and internal intercostal muscles are two extra muscle groups that help with breathing when they exert themselves, like during exercise, to help them exhale</w:t>
      </w:r>
      <w:r w:rsidR="00E6140B" w:rsidRPr="00266912">
        <w:rPr>
          <w:rFonts w:ascii="Arial" w:hAnsi="Arial" w:cs="Arial"/>
          <w:sz w:val="22"/>
        </w:rPr>
        <w:t xml:space="preserve"> (</w:t>
      </w:r>
      <w:proofErr w:type="spellStart"/>
      <w:r w:rsidR="00A61CC3" w:rsidRPr="00266912">
        <w:rPr>
          <w:rFonts w:ascii="Arial" w:hAnsi="Arial" w:cs="Arial"/>
          <w:sz w:val="22"/>
        </w:rPr>
        <w:t>Arlati</w:t>
      </w:r>
      <w:proofErr w:type="spellEnd"/>
      <w:r w:rsidR="00A61CC3" w:rsidRPr="00266912">
        <w:rPr>
          <w:rFonts w:ascii="Arial" w:hAnsi="Arial" w:cs="Arial"/>
          <w:sz w:val="22"/>
        </w:rPr>
        <w:t>, 2018</w:t>
      </w:r>
      <w:r w:rsidR="00E6140B" w:rsidRPr="00266912">
        <w:rPr>
          <w:rFonts w:ascii="Arial" w:hAnsi="Arial" w:cs="Arial"/>
          <w:sz w:val="22"/>
        </w:rPr>
        <w:t>).</w:t>
      </w:r>
    </w:p>
    <w:p w14:paraId="3FE5947E" w14:textId="77777777" w:rsidR="00E6140B" w:rsidRPr="00266912" w:rsidRDefault="00C669BF" w:rsidP="00FB129C">
      <w:pPr>
        <w:pStyle w:val="NormalWeb"/>
        <w:spacing w:line="360" w:lineRule="auto"/>
        <w:jc w:val="both"/>
        <w:rPr>
          <w:rFonts w:ascii="Arial" w:hAnsi="Arial" w:cs="Arial"/>
          <w:sz w:val="22"/>
        </w:rPr>
      </w:pPr>
      <w:r w:rsidRPr="00266912">
        <w:rPr>
          <w:rFonts w:ascii="Arial" w:hAnsi="Arial" w:cs="Arial"/>
          <w:sz w:val="22"/>
        </w:rPr>
        <w:t xml:space="preserve">Narrowed airways and less ability of the lungs to return to their </w:t>
      </w:r>
      <w:r w:rsidR="00965BAD" w:rsidRPr="00266912">
        <w:rPr>
          <w:rFonts w:ascii="Arial" w:hAnsi="Arial" w:cs="Arial"/>
          <w:sz w:val="22"/>
        </w:rPr>
        <w:t xml:space="preserve">normal </w:t>
      </w:r>
      <w:r w:rsidRPr="00266912">
        <w:rPr>
          <w:rFonts w:ascii="Arial" w:hAnsi="Arial" w:cs="Arial"/>
          <w:sz w:val="22"/>
        </w:rPr>
        <w:t>shape make it harder to breathe out in conditions like asthma. This causes air to get trapped in the lungs and makes it take longer to breathe out (</w:t>
      </w:r>
      <w:r w:rsidR="00B245EE" w:rsidRPr="00266912">
        <w:rPr>
          <w:rFonts w:ascii="Arial" w:hAnsi="Arial" w:cs="Arial"/>
          <w:sz w:val="22"/>
        </w:rPr>
        <w:t>Maina, 2014</w:t>
      </w:r>
      <w:r w:rsidRPr="00266912">
        <w:rPr>
          <w:rFonts w:ascii="Arial" w:hAnsi="Arial" w:cs="Arial"/>
          <w:sz w:val="22"/>
        </w:rPr>
        <w:t xml:space="preserve">; </w:t>
      </w:r>
      <w:proofErr w:type="spellStart"/>
      <w:r w:rsidR="00A61CC3" w:rsidRPr="00266912">
        <w:rPr>
          <w:rFonts w:ascii="Arial" w:hAnsi="Arial" w:cs="Arial"/>
          <w:sz w:val="22"/>
        </w:rPr>
        <w:t>Arlati</w:t>
      </w:r>
      <w:proofErr w:type="spellEnd"/>
      <w:r w:rsidR="00A61CC3" w:rsidRPr="00266912">
        <w:rPr>
          <w:rFonts w:ascii="Arial" w:hAnsi="Arial" w:cs="Arial"/>
          <w:sz w:val="22"/>
        </w:rPr>
        <w:t>, 2018</w:t>
      </w:r>
      <w:r w:rsidRPr="00266912">
        <w:rPr>
          <w:rFonts w:ascii="Arial" w:hAnsi="Arial" w:cs="Arial"/>
          <w:sz w:val="22"/>
        </w:rPr>
        <w:t>). This highlights how important both body shape and movement are for breathing well</w:t>
      </w:r>
      <w:r w:rsidR="00E6140B" w:rsidRPr="00266912">
        <w:rPr>
          <w:rFonts w:ascii="Arial" w:hAnsi="Arial" w:cs="Arial"/>
          <w:sz w:val="22"/>
        </w:rPr>
        <w:t>.</w:t>
      </w:r>
    </w:p>
    <w:p w14:paraId="657E763F" w14:textId="77777777" w:rsidR="00C57104" w:rsidRPr="007E00A6" w:rsidRDefault="00C57104" w:rsidP="007E00A6">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10" w:name="_Toc222028244"/>
      <w:bookmarkStart w:id="11" w:name="_Toc222031591"/>
      <w:bookmarkStart w:id="12" w:name="_Toc222031626"/>
      <w:bookmarkStart w:id="13" w:name="_Toc222031880"/>
      <w:bookmarkStart w:id="14" w:name="_Toc222031951"/>
      <w:r w:rsidRPr="007E00A6">
        <w:rPr>
          <w:rFonts w:ascii="Arial" w:eastAsia="Times New Roman" w:hAnsi="Arial" w:cs="Arial"/>
          <w:b/>
          <w:bCs/>
          <w:sz w:val="24"/>
          <w:szCs w:val="24"/>
          <w:lang w:eastAsia="en-GB"/>
        </w:rPr>
        <w:t>c) Gas Ex</w:t>
      </w:r>
      <w:r w:rsidR="00FB129C" w:rsidRPr="007E00A6">
        <w:rPr>
          <w:rFonts w:ascii="Arial" w:eastAsia="Times New Roman" w:hAnsi="Arial" w:cs="Arial"/>
          <w:b/>
          <w:bCs/>
          <w:sz w:val="24"/>
          <w:szCs w:val="24"/>
          <w:lang w:eastAsia="en-GB"/>
        </w:rPr>
        <w:t>change in the Lungs</w:t>
      </w:r>
      <w:bookmarkEnd w:id="10"/>
      <w:bookmarkEnd w:id="11"/>
      <w:bookmarkEnd w:id="12"/>
      <w:bookmarkEnd w:id="13"/>
      <w:bookmarkEnd w:id="14"/>
    </w:p>
    <w:p w14:paraId="3F8B2BE0" w14:textId="77777777" w:rsidR="00D2650E" w:rsidRPr="00266912" w:rsidRDefault="00C27CAE" w:rsidP="00FB129C">
      <w:pPr>
        <w:pStyle w:val="NormalWeb"/>
        <w:spacing w:line="360" w:lineRule="auto"/>
        <w:jc w:val="both"/>
        <w:rPr>
          <w:rFonts w:ascii="Arial" w:hAnsi="Arial" w:cs="Arial"/>
          <w:sz w:val="22"/>
          <w:szCs w:val="22"/>
        </w:rPr>
      </w:pPr>
      <w:r w:rsidRPr="00266912">
        <w:rPr>
          <w:rFonts w:ascii="Arial" w:hAnsi="Arial" w:cs="Arial"/>
          <w:sz w:val="22"/>
          <w:szCs w:val="22"/>
        </w:rPr>
        <w:t xml:space="preserve">In the lungs, gas exchange allows carbon dioxide to leave the body and oxygen to enter the blood. The small air pockets at the ends of bronchioles, called alveoli, are where this occurs. Fast gas exchange happens because of the respiratory membrane, which consists of the thin walls of the many tiny air sacs (alveoli) and the walls of nearby blood vessels (capillaries) </w:t>
      </w:r>
      <w:r w:rsidR="00D2650E" w:rsidRPr="00266912">
        <w:rPr>
          <w:rFonts w:ascii="Arial" w:hAnsi="Arial" w:cs="Arial"/>
          <w:sz w:val="22"/>
          <w:szCs w:val="22"/>
        </w:rPr>
        <w:t>(</w:t>
      </w:r>
      <w:r w:rsidR="00B245EE" w:rsidRPr="00266912">
        <w:rPr>
          <w:rFonts w:ascii="Arial" w:hAnsi="Arial" w:cs="Arial"/>
          <w:sz w:val="22"/>
          <w:szCs w:val="22"/>
        </w:rPr>
        <w:t>Meskell, 2010</w:t>
      </w:r>
      <w:r w:rsidR="00D2650E" w:rsidRPr="00266912">
        <w:rPr>
          <w:rFonts w:ascii="Arial" w:hAnsi="Arial" w:cs="Arial"/>
          <w:sz w:val="22"/>
          <w:szCs w:val="22"/>
        </w:rPr>
        <w:t>).</w:t>
      </w:r>
    </w:p>
    <w:p w14:paraId="591EF3CF" w14:textId="77777777" w:rsidR="00D2650E" w:rsidRPr="00266912" w:rsidRDefault="00EB6793" w:rsidP="00FB129C">
      <w:pPr>
        <w:pStyle w:val="NormalWeb"/>
        <w:spacing w:line="360" w:lineRule="auto"/>
        <w:jc w:val="both"/>
        <w:rPr>
          <w:rFonts w:ascii="Arial" w:hAnsi="Arial" w:cs="Arial"/>
          <w:sz w:val="22"/>
          <w:szCs w:val="22"/>
        </w:rPr>
      </w:pPr>
      <w:r w:rsidRPr="00266912">
        <w:rPr>
          <w:rFonts w:ascii="Arial" w:hAnsi="Arial" w:cs="Arial"/>
          <w:sz w:val="22"/>
          <w:szCs w:val="22"/>
        </w:rPr>
        <w:t xml:space="preserve">The tiny blood vessels that carry the right side of the heart's used oxygen blood surround each air sac in the lungs. Oxygen moves from the air in the lungs, where there is more of it, into the blood in the tiny blood vessels (capillaries) and connects to the haemoglobin in red blood cells (Hall and Guyton, 2021; </w:t>
      </w:r>
      <w:r w:rsidR="00B245EE" w:rsidRPr="00266912">
        <w:rPr>
          <w:rFonts w:ascii="Arial" w:hAnsi="Arial" w:cs="Arial"/>
          <w:sz w:val="22"/>
          <w:szCs w:val="22"/>
        </w:rPr>
        <w:t>Maina</w:t>
      </w:r>
      <w:r w:rsidRPr="00266912">
        <w:rPr>
          <w:rFonts w:ascii="Arial" w:hAnsi="Arial" w:cs="Arial"/>
          <w:sz w:val="22"/>
          <w:szCs w:val="22"/>
        </w:rPr>
        <w:t>, 2021). After coming back to the left side of the heart, this blood with oxygen is sent to the body’s tissues. On the other hand, when one breathes out, carbon dioxide moves into the air sacs (alveoli) because there is more of it in the blood returning to the heart. The blood mainly carries carbon dioxide as bicarbonate ions. The lungs change it back into carbon dioxide, which is either dissolved in the plasma or attached to proteins</w:t>
      </w:r>
      <w:r w:rsidR="00D2650E" w:rsidRPr="00266912">
        <w:rPr>
          <w:rFonts w:ascii="Arial" w:hAnsi="Arial" w:cs="Arial"/>
          <w:sz w:val="22"/>
          <w:szCs w:val="22"/>
        </w:rPr>
        <w:t xml:space="preserve"> (Hall and Guyton, 2021).</w:t>
      </w:r>
    </w:p>
    <w:p w14:paraId="137C3853" w14:textId="77777777" w:rsidR="00D2650E" w:rsidRPr="00266912" w:rsidRDefault="004205AE" w:rsidP="00FB129C">
      <w:pPr>
        <w:pStyle w:val="NormalWeb"/>
        <w:spacing w:line="360" w:lineRule="auto"/>
        <w:jc w:val="both"/>
        <w:rPr>
          <w:rFonts w:ascii="Arial" w:hAnsi="Arial" w:cs="Arial"/>
          <w:sz w:val="22"/>
          <w:szCs w:val="22"/>
        </w:rPr>
      </w:pPr>
      <w:r w:rsidRPr="00266912">
        <w:rPr>
          <w:rFonts w:ascii="Arial" w:hAnsi="Arial" w:cs="Arial"/>
          <w:sz w:val="22"/>
          <w:szCs w:val="22"/>
        </w:rPr>
        <w:t>Good blood flow to the lungs, proper air movement in the tiny air sacs, and matching airflow with blood flow are all important for effective breathing and gas exchange. Surfactant helps reduce surface tension and prevents tiny air sacs in the lungs from collapsing. It's also important to have intact thin membranes (</w:t>
      </w:r>
      <w:r w:rsidR="00B245EE" w:rsidRPr="00266912">
        <w:rPr>
          <w:rFonts w:ascii="Arial" w:hAnsi="Arial" w:cs="Arial"/>
          <w:sz w:val="22"/>
          <w:szCs w:val="22"/>
        </w:rPr>
        <w:t>Maina</w:t>
      </w:r>
      <w:r w:rsidRPr="00266912">
        <w:rPr>
          <w:rFonts w:ascii="Arial" w:hAnsi="Arial" w:cs="Arial"/>
          <w:sz w:val="22"/>
          <w:szCs w:val="22"/>
        </w:rPr>
        <w:t>, 2021). Diffusion works less well when things make the membrane thicker, reduce the surface area, or block airflow</w:t>
      </w:r>
      <w:r w:rsidR="00D2650E" w:rsidRPr="00266912">
        <w:rPr>
          <w:rFonts w:ascii="Arial" w:hAnsi="Arial" w:cs="Arial"/>
          <w:sz w:val="22"/>
          <w:szCs w:val="22"/>
        </w:rPr>
        <w:t>.</w:t>
      </w:r>
    </w:p>
    <w:p w14:paraId="1F897FC0" w14:textId="77777777" w:rsidR="00D2650E" w:rsidRPr="00266912" w:rsidRDefault="00392377" w:rsidP="00FB129C">
      <w:pPr>
        <w:pStyle w:val="NormalWeb"/>
        <w:spacing w:line="360" w:lineRule="auto"/>
        <w:jc w:val="both"/>
        <w:rPr>
          <w:rFonts w:ascii="Arial" w:hAnsi="Arial" w:cs="Arial"/>
          <w:sz w:val="22"/>
          <w:szCs w:val="22"/>
        </w:rPr>
      </w:pPr>
      <w:r w:rsidRPr="00266912">
        <w:rPr>
          <w:rFonts w:ascii="Arial" w:hAnsi="Arial" w:cs="Arial"/>
          <w:sz w:val="22"/>
          <w:szCs w:val="22"/>
        </w:rPr>
        <w:t xml:space="preserve">Uneven breathing happens in asthma due to tight airways, swelling, and mucus that block airflow. A ventilation-perfusion mismatch happens when some parts of the lungs get less air but still get enough blood flow. This reduces the amount of oxygen the body takes in and can cause low </w:t>
      </w:r>
      <w:r w:rsidRPr="00266912">
        <w:rPr>
          <w:rFonts w:ascii="Arial" w:hAnsi="Arial" w:cs="Arial"/>
          <w:sz w:val="22"/>
          <w:szCs w:val="22"/>
        </w:rPr>
        <w:lastRenderedPageBreak/>
        <w:t>oxygen levels in the blood, leading to tiredness, less ability to exercise, and difficulty breathing. Strong flare-ups can make it hard to breathe and require urgent medical help</w:t>
      </w:r>
      <w:r w:rsidR="00D2650E" w:rsidRPr="00266912">
        <w:rPr>
          <w:rFonts w:ascii="Arial" w:hAnsi="Arial" w:cs="Arial"/>
          <w:sz w:val="22"/>
          <w:szCs w:val="22"/>
        </w:rPr>
        <w:t xml:space="preserve"> (Reddel et al., 2022; </w:t>
      </w:r>
      <w:proofErr w:type="spellStart"/>
      <w:r w:rsidR="00A61CC3" w:rsidRPr="00266912">
        <w:rPr>
          <w:rFonts w:ascii="Arial" w:hAnsi="Arial" w:cs="Arial"/>
          <w:sz w:val="22"/>
          <w:szCs w:val="22"/>
        </w:rPr>
        <w:t>Arlati</w:t>
      </w:r>
      <w:proofErr w:type="spellEnd"/>
      <w:r w:rsidR="00A61CC3" w:rsidRPr="00266912">
        <w:rPr>
          <w:rFonts w:ascii="Arial" w:hAnsi="Arial" w:cs="Arial"/>
          <w:sz w:val="22"/>
          <w:szCs w:val="22"/>
        </w:rPr>
        <w:t>, 2018</w:t>
      </w:r>
      <w:r w:rsidR="00D2650E" w:rsidRPr="00266912">
        <w:rPr>
          <w:rFonts w:ascii="Arial" w:hAnsi="Arial" w:cs="Arial"/>
          <w:sz w:val="22"/>
          <w:szCs w:val="22"/>
        </w:rPr>
        <w:t>).</w:t>
      </w:r>
    </w:p>
    <w:p w14:paraId="78F6BA0B" w14:textId="77777777" w:rsidR="00C57104" w:rsidRPr="007E00A6" w:rsidRDefault="00C57104" w:rsidP="007E00A6">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15" w:name="_Toc222028245"/>
      <w:bookmarkStart w:id="16" w:name="_Toc222031592"/>
      <w:bookmarkStart w:id="17" w:name="_Toc222031627"/>
      <w:bookmarkStart w:id="18" w:name="_Toc222031881"/>
      <w:bookmarkStart w:id="19" w:name="_Toc222031952"/>
      <w:r w:rsidRPr="007E00A6">
        <w:rPr>
          <w:rFonts w:ascii="Arial" w:eastAsia="Times New Roman" w:hAnsi="Arial" w:cs="Arial"/>
          <w:b/>
          <w:bCs/>
          <w:sz w:val="24"/>
          <w:szCs w:val="24"/>
          <w:lang w:eastAsia="en-GB"/>
        </w:rPr>
        <w:t xml:space="preserve">d) </w:t>
      </w:r>
      <w:r w:rsidR="00C43312" w:rsidRPr="007E00A6">
        <w:rPr>
          <w:rFonts w:ascii="Arial" w:eastAsia="Times New Roman" w:hAnsi="Arial" w:cs="Arial"/>
          <w:b/>
          <w:bCs/>
          <w:sz w:val="24"/>
          <w:szCs w:val="24"/>
          <w:lang w:eastAsia="en-GB"/>
        </w:rPr>
        <w:t>Impact of Inflammation and Irritants on Respiratory Function and Lung Tissue</w:t>
      </w:r>
      <w:bookmarkEnd w:id="15"/>
      <w:bookmarkEnd w:id="16"/>
      <w:bookmarkEnd w:id="17"/>
      <w:bookmarkEnd w:id="18"/>
      <w:bookmarkEnd w:id="19"/>
    </w:p>
    <w:p w14:paraId="2C4C3B46" w14:textId="77777777" w:rsidR="00C57104" w:rsidRPr="00266912" w:rsidRDefault="00113869" w:rsidP="00FB129C">
      <w:pPr>
        <w:pStyle w:val="NormalWeb"/>
        <w:spacing w:line="360" w:lineRule="auto"/>
        <w:jc w:val="both"/>
        <w:rPr>
          <w:rFonts w:ascii="Arial" w:hAnsi="Arial" w:cs="Arial"/>
          <w:sz w:val="22"/>
          <w:szCs w:val="22"/>
        </w:rPr>
      </w:pPr>
      <w:r w:rsidRPr="00266912">
        <w:rPr>
          <w:rFonts w:ascii="Arial" w:hAnsi="Arial" w:cs="Arial"/>
          <w:sz w:val="22"/>
          <w:szCs w:val="22"/>
        </w:rPr>
        <w:t>Tobacco smoke, vape clouds, air pollution, and germs are things that can irritate your lungs and make it hard to breathe normally. These irritants cause inflammation and immune reactions in the lining of the airways when they are inhaled.  People with asthma have airways that are sensitive and react strongly to things in their environment, which makes their symptoms worse (</w:t>
      </w:r>
      <w:r w:rsidR="00804BBF" w:rsidRPr="00266912">
        <w:rPr>
          <w:rFonts w:ascii="Arial" w:hAnsi="Arial" w:cs="Arial"/>
          <w:sz w:val="22"/>
          <w:szCs w:val="22"/>
        </w:rPr>
        <w:t>Rajvanshi et al., 2024</w:t>
      </w:r>
      <w:r w:rsidRPr="00266912">
        <w:rPr>
          <w:rFonts w:ascii="Arial" w:hAnsi="Arial" w:cs="Arial"/>
          <w:sz w:val="22"/>
          <w:szCs w:val="22"/>
        </w:rPr>
        <w:t>). Due to this, even small amounts of exposure can cause the airways to tighten and worsen symptoms</w:t>
      </w:r>
      <w:r w:rsidR="00C57104" w:rsidRPr="00266912">
        <w:rPr>
          <w:rFonts w:ascii="Arial" w:hAnsi="Arial" w:cs="Arial"/>
          <w:sz w:val="22"/>
          <w:szCs w:val="22"/>
        </w:rPr>
        <w:t>.</w:t>
      </w:r>
    </w:p>
    <w:p w14:paraId="038AA8E7" w14:textId="77777777" w:rsidR="00C57104" w:rsidRPr="00266912" w:rsidRDefault="00FD19D1" w:rsidP="00FB129C">
      <w:pPr>
        <w:pStyle w:val="NormalWeb"/>
        <w:spacing w:line="360" w:lineRule="auto"/>
        <w:jc w:val="both"/>
        <w:rPr>
          <w:rFonts w:ascii="Arial" w:hAnsi="Arial" w:cs="Arial"/>
          <w:sz w:val="22"/>
          <w:szCs w:val="22"/>
        </w:rPr>
      </w:pPr>
      <w:r w:rsidRPr="00266912">
        <w:rPr>
          <w:rFonts w:ascii="Arial" w:hAnsi="Arial" w:cs="Arial"/>
          <w:sz w:val="22"/>
          <w:szCs w:val="22"/>
        </w:rPr>
        <w:t>Immune cells in the airway wall make substances like histamine, cytokines, and leukotrienes to help with inflammation.  The lining of the airway gets swollen because these substances cause blood vessels to expand and become leakier. At the same time, the smooth muscles in the lungs tighten (called bronchoconstriction), and special cells produce more mucus.  When these things work together, they make it harder for air to move and significantly narrow the airways, especially when breathing out (</w:t>
      </w:r>
      <w:proofErr w:type="spellStart"/>
      <w:r w:rsidR="00A61CC3" w:rsidRPr="00266912">
        <w:rPr>
          <w:rFonts w:ascii="Arial" w:hAnsi="Arial" w:cs="Arial"/>
          <w:sz w:val="22"/>
          <w:szCs w:val="22"/>
        </w:rPr>
        <w:t>Arlati</w:t>
      </w:r>
      <w:proofErr w:type="spellEnd"/>
      <w:r w:rsidR="00A61CC3" w:rsidRPr="00266912">
        <w:rPr>
          <w:rFonts w:ascii="Arial" w:hAnsi="Arial" w:cs="Arial"/>
          <w:sz w:val="22"/>
          <w:szCs w:val="22"/>
        </w:rPr>
        <w:t>, 2018</w:t>
      </w:r>
      <w:r w:rsidRPr="00266912">
        <w:rPr>
          <w:rFonts w:ascii="Arial" w:hAnsi="Arial" w:cs="Arial"/>
          <w:sz w:val="22"/>
          <w:szCs w:val="22"/>
        </w:rPr>
        <w:t>). In simple terms, this means that people with asthma often have wheezing, coughing, tightness in their chest, and difficulty breathing</w:t>
      </w:r>
      <w:r w:rsidR="00C57104" w:rsidRPr="00266912">
        <w:rPr>
          <w:rFonts w:ascii="Arial" w:hAnsi="Arial" w:cs="Arial"/>
          <w:sz w:val="22"/>
          <w:szCs w:val="22"/>
        </w:rPr>
        <w:t>.</w:t>
      </w:r>
    </w:p>
    <w:p w14:paraId="797E496E" w14:textId="77777777" w:rsidR="00C57104" w:rsidRPr="00266912" w:rsidRDefault="00BB26BC" w:rsidP="00FB129C">
      <w:pPr>
        <w:pStyle w:val="NormalWeb"/>
        <w:spacing w:line="360" w:lineRule="auto"/>
        <w:jc w:val="both"/>
        <w:rPr>
          <w:rFonts w:ascii="Arial" w:hAnsi="Arial" w:cs="Arial"/>
          <w:sz w:val="22"/>
          <w:szCs w:val="22"/>
        </w:rPr>
      </w:pPr>
      <w:r w:rsidRPr="00266912">
        <w:rPr>
          <w:rFonts w:ascii="Arial" w:hAnsi="Arial" w:cs="Arial"/>
          <w:sz w:val="22"/>
          <w:szCs w:val="22"/>
        </w:rPr>
        <w:t xml:space="preserve">Tobacco smoke </w:t>
      </w:r>
      <w:r w:rsidR="007A183F" w:rsidRPr="00266912">
        <w:rPr>
          <w:rFonts w:ascii="Arial" w:hAnsi="Arial" w:cs="Arial"/>
          <w:sz w:val="22"/>
          <w:szCs w:val="22"/>
        </w:rPr>
        <w:t>has</w:t>
      </w:r>
      <w:r w:rsidRPr="00266912">
        <w:rPr>
          <w:rFonts w:ascii="Arial" w:hAnsi="Arial" w:cs="Arial"/>
          <w:sz w:val="22"/>
          <w:szCs w:val="22"/>
        </w:rPr>
        <w:t xml:space="preserve"> many harmful effects on the body's ability to protect the lungs. It reduces the clearing of mucus and trapped germs by affecting how well tiny hair-like structures in the airway work. This makes airway blockage and inflammation worse by promoting mucus build-up, bacterial growth, and repeated infections (WHO, 2023).  Although many people believe vaping is safer, the aerosol from e-cigarettes has harmful substances, flavourings, and tiny particles that can irritate the airways and cause inflammation and increased sensitivity in the lungs</w:t>
      </w:r>
      <w:r w:rsidR="00C57104" w:rsidRPr="00266912">
        <w:rPr>
          <w:rFonts w:ascii="Arial" w:hAnsi="Arial" w:cs="Arial"/>
          <w:sz w:val="22"/>
          <w:szCs w:val="22"/>
        </w:rPr>
        <w:t xml:space="preserve"> (</w:t>
      </w:r>
      <w:r w:rsidR="00804BBF" w:rsidRPr="00266912">
        <w:rPr>
          <w:rFonts w:ascii="Arial" w:hAnsi="Arial" w:cs="Arial"/>
          <w:sz w:val="22"/>
          <w:szCs w:val="22"/>
        </w:rPr>
        <w:t>Rajvanshi et al., 2024</w:t>
      </w:r>
      <w:r w:rsidR="00C57104" w:rsidRPr="00266912">
        <w:rPr>
          <w:rFonts w:ascii="Arial" w:hAnsi="Arial" w:cs="Arial"/>
          <w:sz w:val="22"/>
          <w:szCs w:val="22"/>
        </w:rPr>
        <w:t>).</w:t>
      </w:r>
    </w:p>
    <w:p w14:paraId="7CD404E8" w14:textId="77777777" w:rsidR="00C57104" w:rsidRPr="00266912" w:rsidRDefault="00E33143" w:rsidP="00FB129C">
      <w:pPr>
        <w:pStyle w:val="NormalWeb"/>
        <w:spacing w:line="360" w:lineRule="auto"/>
        <w:jc w:val="both"/>
        <w:rPr>
          <w:rFonts w:ascii="Arial" w:hAnsi="Arial" w:cs="Arial"/>
          <w:sz w:val="22"/>
          <w:szCs w:val="22"/>
        </w:rPr>
      </w:pPr>
      <w:r w:rsidRPr="00266912">
        <w:rPr>
          <w:rFonts w:ascii="Arial" w:hAnsi="Arial" w:cs="Arial"/>
          <w:sz w:val="22"/>
          <w:szCs w:val="22"/>
        </w:rPr>
        <w:t xml:space="preserve">Adolescents with asthma often have worse symptoms due to respiratory infections, especially viral ones. These infections increase mucus and cause swelling in the airways </w:t>
      </w:r>
      <w:r w:rsidR="007B6FC1" w:rsidRPr="00266912">
        <w:rPr>
          <w:rFonts w:ascii="Arial" w:hAnsi="Arial" w:cs="Arial"/>
          <w:sz w:val="22"/>
          <w:szCs w:val="22"/>
        </w:rPr>
        <w:t>(NICE, 2024</w:t>
      </w:r>
      <w:r w:rsidRPr="00266912">
        <w:rPr>
          <w:rFonts w:ascii="Arial" w:hAnsi="Arial" w:cs="Arial"/>
          <w:sz w:val="22"/>
          <w:szCs w:val="22"/>
        </w:rPr>
        <w:t>). Airway remodelling refers to changes in the lungs, like thickening of the airway walls and more smooth muscle growing, which can occur when inflammation lasts a long time or keeps coming back. These long-lasting changes can lead to continued breathing difficulties and a slow decrease in lung function</w:t>
      </w:r>
      <w:r w:rsidR="00C57104" w:rsidRPr="00266912">
        <w:rPr>
          <w:rFonts w:ascii="Arial" w:hAnsi="Arial" w:cs="Arial"/>
          <w:sz w:val="22"/>
          <w:szCs w:val="22"/>
        </w:rPr>
        <w:t xml:space="preserve"> (Reddel et al., 2022).</w:t>
      </w:r>
    </w:p>
    <w:p w14:paraId="6CCD3389" w14:textId="77777777" w:rsidR="00C57104" w:rsidRPr="007E00A6" w:rsidRDefault="00C57104" w:rsidP="007E00A6">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20" w:name="_Toc222028246"/>
      <w:bookmarkStart w:id="21" w:name="_Toc222031593"/>
      <w:bookmarkStart w:id="22" w:name="_Toc222031628"/>
      <w:bookmarkStart w:id="23" w:name="_Toc222031882"/>
      <w:bookmarkStart w:id="24" w:name="_Toc222031953"/>
      <w:r w:rsidRPr="007E00A6">
        <w:rPr>
          <w:rFonts w:ascii="Arial" w:eastAsia="Times New Roman" w:hAnsi="Arial" w:cs="Arial"/>
          <w:b/>
          <w:bCs/>
          <w:sz w:val="24"/>
          <w:szCs w:val="24"/>
          <w:lang w:eastAsia="en-GB"/>
        </w:rPr>
        <w:lastRenderedPageBreak/>
        <w:t xml:space="preserve">e) </w:t>
      </w:r>
      <w:r w:rsidR="005E6160" w:rsidRPr="007E00A6">
        <w:rPr>
          <w:rFonts w:ascii="Arial" w:eastAsia="Times New Roman" w:hAnsi="Arial" w:cs="Arial"/>
          <w:b/>
          <w:bCs/>
          <w:sz w:val="24"/>
          <w:szCs w:val="24"/>
          <w:lang w:eastAsia="en-GB"/>
        </w:rPr>
        <w:t xml:space="preserve">The Value of Recording and Monitoring Respiratory Function </w:t>
      </w:r>
      <w:r w:rsidR="00FB129C" w:rsidRPr="007E00A6">
        <w:rPr>
          <w:rFonts w:ascii="Arial" w:eastAsia="Times New Roman" w:hAnsi="Arial" w:cs="Arial"/>
          <w:b/>
          <w:bCs/>
          <w:sz w:val="24"/>
          <w:szCs w:val="24"/>
          <w:lang w:eastAsia="en-GB"/>
        </w:rPr>
        <w:t>(Peak Flow)</w:t>
      </w:r>
      <w:bookmarkEnd w:id="20"/>
      <w:bookmarkEnd w:id="21"/>
      <w:bookmarkEnd w:id="22"/>
      <w:bookmarkEnd w:id="23"/>
      <w:bookmarkEnd w:id="24"/>
    </w:p>
    <w:p w14:paraId="173F0755" w14:textId="77777777" w:rsidR="00C57104" w:rsidRPr="00266912" w:rsidRDefault="0079755D" w:rsidP="00FB129C">
      <w:pPr>
        <w:pStyle w:val="NormalWeb"/>
        <w:spacing w:line="360" w:lineRule="auto"/>
        <w:jc w:val="both"/>
        <w:rPr>
          <w:rFonts w:ascii="Arial" w:hAnsi="Arial" w:cs="Arial"/>
          <w:sz w:val="22"/>
        </w:rPr>
      </w:pPr>
      <w:r w:rsidRPr="00266912">
        <w:rPr>
          <w:rFonts w:ascii="Arial" w:hAnsi="Arial" w:cs="Arial"/>
          <w:sz w:val="22"/>
        </w:rPr>
        <w:t xml:space="preserve">An important part of managing asthma successfully is regularly checking breathing function. This helps in making better clinical treatment-based facts. Patients, especially adolescents, might not share their symptoms fully or might misunderstand them.  So, objective tests can be added to help get a clearer picture. A helpful and popular way to check asthma treatment is by measuring peak expiratory flow (PEF). This method is strongly recommended in personalized asthma action plans </w:t>
      </w:r>
      <w:r w:rsidR="00C57104" w:rsidRPr="00266912">
        <w:rPr>
          <w:rFonts w:ascii="Arial" w:hAnsi="Arial" w:cs="Arial"/>
          <w:sz w:val="22"/>
        </w:rPr>
        <w:t>(</w:t>
      </w:r>
      <w:r w:rsidR="00804BBF" w:rsidRPr="00266912">
        <w:rPr>
          <w:rFonts w:ascii="Arial" w:hAnsi="Arial" w:cs="Arial"/>
          <w:sz w:val="22"/>
        </w:rPr>
        <w:t>Rajvanshi et al., 2024).</w:t>
      </w:r>
    </w:p>
    <w:p w14:paraId="68090565" w14:textId="77777777" w:rsidR="00C57104" w:rsidRPr="00266912" w:rsidRDefault="00D70E92" w:rsidP="00FB129C">
      <w:pPr>
        <w:pStyle w:val="NormalWeb"/>
        <w:spacing w:line="360" w:lineRule="auto"/>
        <w:jc w:val="both"/>
        <w:rPr>
          <w:rFonts w:ascii="Arial" w:hAnsi="Arial" w:cs="Arial"/>
          <w:sz w:val="22"/>
        </w:rPr>
      </w:pPr>
      <w:r w:rsidRPr="00266912">
        <w:rPr>
          <w:rFonts w:ascii="Arial" w:hAnsi="Arial" w:cs="Arial"/>
          <w:sz w:val="22"/>
        </w:rPr>
        <w:t xml:space="preserve">The highest speed of air one can breathe out forcefully after taking a deep breath is checked with a peak flow meter, which is a simple, portable device. This number shows how blocked the airway is at that exact moment.  Patients should check their readings every day at the same time so they can compare them to their best results.  This allows us to use different zones (like green, amber, and red) to look at data and connect it to specific management actions </w:t>
      </w:r>
      <w:r w:rsidR="00C57104" w:rsidRPr="00266912">
        <w:rPr>
          <w:rFonts w:ascii="Arial" w:hAnsi="Arial" w:cs="Arial"/>
          <w:sz w:val="22"/>
        </w:rPr>
        <w:t xml:space="preserve">(NICE, </w:t>
      </w:r>
      <w:r w:rsidR="007B6FC1" w:rsidRPr="00266912">
        <w:rPr>
          <w:rFonts w:ascii="Arial" w:hAnsi="Arial" w:cs="Arial"/>
          <w:sz w:val="22"/>
        </w:rPr>
        <w:t>2024</w:t>
      </w:r>
      <w:r w:rsidR="00C57104" w:rsidRPr="00266912">
        <w:rPr>
          <w:rFonts w:ascii="Arial" w:hAnsi="Arial" w:cs="Arial"/>
          <w:sz w:val="22"/>
        </w:rPr>
        <w:t>).</w:t>
      </w:r>
    </w:p>
    <w:p w14:paraId="3D20D267" w14:textId="77777777" w:rsidR="00C57104" w:rsidRPr="00266912" w:rsidRDefault="00E27D7D" w:rsidP="00FB129C">
      <w:pPr>
        <w:pStyle w:val="NormalWeb"/>
        <w:spacing w:line="360" w:lineRule="auto"/>
        <w:jc w:val="both"/>
        <w:rPr>
          <w:rFonts w:ascii="Arial" w:hAnsi="Arial" w:cs="Arial"/>
          <w:sz w:val="22"/>
        </w:rPr>
      </w:pPr>
      <w:r w:rsidRPr="00266912">
        <w:rPr>
          <w:rFonts w:ascii="Arial" w:hAnsi="Arial" w:cs="Arial"/>
          <w:sz w:val="22"/>
        </w:rPr>
        <w:t>Peak flow drops often happen before symptoms get worse, so checking it regularly is helpful. Letting someone know early about breathing problems or triggers helps manage the situation quickly, like increasing preventive medication or looking for medical advice. Getting early treatment can reduce the chances of serious worsening of a condition and the need for emergency hospital stays</w:t>
      </w:r>
      <w:r w:rsidR="00C57104" w:rsidRPr="00266912">
        <w:rPr>
          <w:rFonts w:ascii="Arial" w:hAnsi="Arial" w:cs="Arial"/>
          <w:sz w:val="22"/>
        </w:rPr>
        <w:t xml:space="preserve"> (Reddel et al., 2022).</w:t>
      </w:r>
    </w:p>
    <w:p w14:paraId="2F3483AC" w14:textId="77777777" w:rsidR="00C57104" w:rsidRPr="00266912" w:rsidRDefault="00E01DB8" w:rsidP="00FB129C">
      <w:pPr>
        <w:pStyle w:val="NormalWeb"/>
        <w:spacing w:line="360" w:lineRule="auto"/>
        <w:jc w:val="both"/>
        <w:rPr>
          <w:rFonts w:ascii="Arial" w:hAnsi="Arial" w:cs="Arial"/>
          <w:sz w:val="22"/>
        </w:rPr>
      </w:pPr>
      <w:r w:rsidRPr="00266912">
        <w:rPr>
          <w:rFonts w:ascii="Arial" w:hAnsi="Arial" w:cs="Arial"/>
          <w:sz w:val="22"/>
        </w:rPr>
        <w:t>Tracking peak flow over time helps identify patterns and causes, like exercise, allergies, illnesses, or exposure to smoke. It gives a better overall view of asthma care when used with symptom logs and medicine records. This process encourages patients to take part in their own health care by helping them learn more and get involved</w:t>
      </w:r>
      <w:r w:rsidR="00C57104" w:rsidRPr="00266912">
        <w:rPr>
          <w:rFonts w:ascii="Arial" w:hAnsi="Arial" w:cs="Arial"/>
          <w:sz w:val="22"/>
        </w:rPr>
        <w:t xml:space="preserve"> (</w:t>
      </w:r>
      <w:proofErr w:type="spellStart"/>
      <w:r w:rsidR="00A61CC3" w:rsidRPr="00266912">
        <w:rPr>
          <w:rFonts w:ascii="Arial" w:hAnsi="Arial" w:cs="Arial"/>
          <w:sz w:val="22"/>
        </w:rPr>
        <w:t>Arlati</w:t>
      </w:r>
      <w:proofErr w:type="spellEnd"/>
      <w:r w:rsidR="00A61CC3" w:rsidRPr="00266912">
        <w:rPr>
          <w:rFonts w:ascii="Arial" w:hAnsi="Arial" w:cs="Arial"/>
          <w:sz w:val="22"/>
        </w:rPr>
        <w:t>, 2018</w:t>
      </w:r>
      <w:r w:rsidR="00C57104" w:rsidRPr="00266912">
        <w:rPr>
          <w:rFonts w:ascii="Arial" w:hAnsi="Arial" w:cs="Arial"/>
          <w:sz w:val="22"/>
        </w:rPr>
        <w:t>).</w:t>
      </w:r>
    </w:p>
    <w:p w14:paraId="0CAC378D" w14:textId="77777777" w:rsidR="00C57104" w:rsidRPr="00266912" w:rsidRDefault="006A7C93" w:rsidP="00FB129C">
      <w:pPr>
        <w:pStyle w:val="NormalWeb"/>
        <w:spacing w:line="360" w:lineRule="auto"/>
        <w:jc w:val="both"/>
        <w:rPr>
          <w:rFonts w:ascii="Arial" w:hAnsi="Arial" w:cs="Arial"/>
          <w:sz w:val="22"/>
        </w:rPr>
      </w:pPr>
      <w:r w:rsidRPr="00266912">
        <w:rPr>
          <w:rFonts w:ascii="Arial" w:hAnsi="Arial" w:cs="Arial"/>
          <w:sz w:val="22"/>
        </w:rPr>
        <w:t xml:space="preserve">Patient-recorded peak flow data is helpful information over time that can be looked at during doctor visits to check how </w:t>
      </w:r>
      <w:r w:rsidR="00E25827" w:rsidRPr="00266912">
        <w:rPr>
          <w:rFonts w:ascii="Arial" w:hAnsi="Arial" w:cs="Arial"/>
          <w:sz w:val="22"/>
        </w:rPr>
        <w:t xml:space="preserve">successfully </w:t>
      </w:r>
      <w:r w:rsidRPr="00266912">
        <w:rPr>
          <w:rFonts w:ascii="Arial" w:hAnsi="Arial" w:cs="Arial"/>
          <w:sz w:val="22"/>
        </w:rPr>
        <w:t>treatment is working, change therapy if needed, and see how well the patient's condition is managed. This shows that regularly collecting breathing information helps to p</w:t>
      </w:r>
      <w:r w:rsidR="00E25827" w:rsidRPr="00266912">
        <w:rPr>
          <w:rFonts w:ascii="Arial" w:hAnsi="Arial" w:cs="Arial"/>
          <w:sz w:val="22"/>
        </w:rPr>
        <w:t>rovide safer and more personalis</w:t>
      </w:r>
      <w:r w:rsidRPr="00266912">
        <w:rPr>
          <w:rFonts w:ascii="Arial" w:hAnsi="Arial" w:cs="Arial"/>
          <w:sz w:val="22"/>
        </w:rPr>
        <w:t xml:space="preserve">ed asthma care </w:t>
      </w:r>
      <w:r w:rsidR="00C57104" w:rsidRPr="00266912">
        <w:rPr>
          <w:rFonts w:ascii="Arial" w:hAnsi="Arial" w:cs="Arial"/>
          <w:sz w:val="22"/>
        </w:rPr>
        <w:t>(</w:t>
      </w:r>
      <w:r w:rsidR="00804BBF" w:rsidRPr="00266912">
        <w:rPr>
          <w:rFonts w:ascii="Arial" w:hAnsi="Arial" w:cs="Arial"/>
          <w:sz w:val="22"/>
        </w:rPr>
        <w:t>Rajvanshi et al., 2024</w:t>
      </w:r>
      <w:r w:rsidR="00C57104" w:rsidRPr="00266912">
        <w:rPr>
          <w:rFonts w:ascii="Arial" w:hAnsi="Arial" w:cs="Arial"/>
          <w:sz w:val="22"/>
        </w:rPr>
        <w:t>).</w:t>
      </w:r>
    </w:p>
    <w:p w14:paraId="45DBDC70" w14:textId="77777777" w:rsidR="00C57104" w:rsidRPr="007E00A6" w:rsidRDefault="00C57104" w:rsidP="007E00A6">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25" w:name="_Toc222028247"/>
      <w:bookmarkStart w:id="26" w:name="_Toc222031594"/>
      <w:bookmarkStart w:id="27" w:name="_Toc222031629"/>
      <w:bookmarkStart w:id="28" w:name="_Toc222031883"/>
      <w:bookmarkStart w:id="29" w:name="_Toc222031954"/>
      <w:r w:rsidRPr="007E00A6">
        <w:rPr>
          <w:rFonts w:ascii="Arial" w:eastAsia="Times New Roman" w:hAnsi="Arial" w:cs="Arial"/>
          <w:b/>
          <w:bCs/>
          <w:sz w:val="24"/>
          <w:szCs w:val="24"/>
          <w:lang w:eastAsia="en-GB"/>
        </w:rPr>
        <w:t>f) Evidence-Based Lifestyle Recommendations</w:t>
      </w:r>
      <w:bookmarkEnd w:id="25"/>
      <w:bookmarkEnd w:id="26"/>
      <w:bookmarkEnd w:id="27"/>
      <w:bookmarkEnd w:id="28"/>
      <w:bookmarkEnd w:id="29"/>
      <w:r w:rsidRPr="007E00A6">
        <w:rPr>
          <w:rFonts w:ascii="Arial" w:eastAsia="Times New Roman" w:hAnsi="Arial" w:cs="Arial"/>
          <w:b/>
          <w:bCs/>
          <w:sz w:val="24"/>
          <w:szCs w:val="24"/>
          <w:lang w:eastAsia="en-GB"/>
        </w:rPr>
        <w:t xml:space="preserve"> </w:t>
      </w:r>
    </w:p>
    <w:p w14:paraId="1EA481B7" w14:textId="77777777" w:rsidR="00C57104" w:rsidRPr="00266912" w:rsidRDefault="00A97E79" w:rsidP="00FB129C">
      <w:pPr>
        <w:pStyle w:val="NormalWeb"/>
        <w:spacing w:line="360" w:lineRule="auto"/>
        <w:jc w:val="both"/>
        <w:rPr>
          <w:rFonts w:ascii="Arial" w:hAnsi="Arial" w:cs="Arial"/>
          <w:sz w:val="22"/>
        </w:rPr>
      </w:pPr>
      <w:r w:rsidRPr="00266912">
        <w:rPr>
          <w:rFonts w:ascii="Arial" w:hAnsi="Arial" w:cs="Arial"/>
          <w:sz w:val="22"/>
        </w:rPr>
        <w:t xml:space="preserve">Asthma guidelines recommend that using medication alone isn’t enough; it’s also important to make lifestyle changes for better control of the condition. Changes in habits and environment can help reduce airway swelling, decrease how often flare-ups happen, and improve overall lung </w:t>
      </w:r>
      <w:r w:rsidRPr="00266912">
        <w:rPr>
          <w:rFonts w:ascii="Arial" w:hAnsi="Arial" w:cs="Arial"/>
          <w:sz w:val="22"/>
        </w:rPr>
        <w:lastRenderedPageBreak/>
        <w:t>health. Adolescents, who might face more avoidable dangers and risky behaviours, need to be especially careful about these safety tips</w:t>
      </w:r>
      <w:r w:rsidR="00C57104" w:rsidRPr="00266912">
        <w:rPr>
          <w:rFonts w:ascii="Arial" w:hAnsi="Arial" w:cs="Arial"/>
          <w:sz w:val="22"/>
        </w:rPr>
        <w:t>.</w:t>
      </w:r>
    </w:p>
    <w:p w14:paraId="281118D5" w14:textId="77777777" w:rsidR="00C57104" w:rsidRPr="00266912" w:rsidRDefault="00C55864" w:rsidP="00FB129C">
      <w:pPr>
        <w:pStyle w:val="NormalWeb"/>
        <w:spacing w:line="360" w:lineRule="auto"/>
        <w:jc w:val="both"/>
        <w:rPr>
          <w:rFonts w:ascii="Arial" w:hAnsi="Arial" w:cs="Arial"/>
          <w:sz w:val="22"/>
        </w:rPr>
      </w:pPr>
      <w:r w:rsidRPr="00266912">
        <w:rPr>
          <w:rFonts w:ascii="Arial" w:hAnsi="Arial" w:cs="Arial"/>
          <w:sz w:val="22"/>
        </w:rPr>
        <w:t>One of the best pieces of advice is to quit smoking. Tobacco smoke is a strong irritant for the lungs. It makes inhaled medications less effective, speeds up lung damage, and causes more inflammation. More people are being hospitalised and have worse asthma control because of smoking or being around smoke from others (WHO, 2023; Reddel et al., 2022). Teenagers should be able to get follow-up care, therapy, and organised help to quit. It's also a good idea to avoid vaping because recent studies show that the smoke from e-cigarettes contains harmful chemicals and tiny particles that can irritate airways and make breathing harder</w:t>
      </w:r>
      <w:r w:rsidR="00C57104" w:rsidRPr="00266912">
        <w:rPr>
          <w:rFonts w:ascii="Arial" w:hAnsi="Arial" w:cs="Arial"/>
          <w:sz w:val="22"/>
        </w:rPr>
        <w:t xml:space="preserve"> (</w:t>
      </w:r>
      <w:r w:rsidR="00804BBF" w:rsidRPr="00266912">
        <w:rPr>
          <w:rFonts w:ascii="Arial" w:hAnsi="Arial" w:cs="Arial"/>
          <w:sz w:val="22"/>
        </w:rPr>
        <w:t>Rajvanshi et al., 2024</w:t>
      </w:r>
      <w:r w:rsidR="00C57104" w:rsidRPr="00266912">
        <w:rPr>
          <w:rFonts w:ascii="Arial" w:hAnsi="Arial" w:cs="Arial"/>
          <w:sz w:val="22"/>
        </w:rPr>
        <w:t>).</w:t>
      </w:r>
    </w:p>
    <w:p w14:paraId="32F26491" w14:textId="77777777" w:rsidR="00C57104" w:rsidRPr="00266912" w:rsidRDefault="00FD6348" w:rsidP="00FB129C">
      <w:pPr>
        <w:pStyle w:val="NormalWeb"/>
        <w:spacing w:line="360" w:lineRule="auto"/>
        <w:jc w:val="both"/>
        <w:rPr>
          <w:rFonts w:ascii="Arial" w:hAnsi="Arial" w:cs="Arial"/>
          <w:sz w:val="22"/>
        </w:rPr>
      </w:pPr>
      <w:r w:rsidRPr="00266912">
        <w:rPr>
          <w:rFonts w:ascii="Arial" w:hAnsi="Arial" w:cs="Arial"/>
          <w:sz w:val="22"/>
        </w:rPr>
        <w:t xml:space="preserve">Ways to reduce triggers are also very important.  Some ways to improve air quality include lowering contact with allergens like </w:t>
      </w:r>
      <w:proofErr w:type="spellStart"/>
      <w:r w:rsidRPr="00266912">
        <w:rPr>
          <w:rFonts w:ascii="Arial" w:hAnsi="Arial" w:cs="Arial"/>
          <w:sz w:val="22"/>
        </w:rPr>
        <w:t>mold</w:t>
      </w:r>
      <w:proofErr w:type="spellEnd"/>
      <w:r w:rsidRPr="00266912">
        <w:rPr>
          <w:rFonts w:ascii="Arial" w:hAnsi="Arial" w:cs="Arial"/>
          <w:sz w:val="22"/>
        </w:rPr>
        <w:t xml:space="preserve">, dust mites, and pet hair, improving air flow inside buildings, and staying away from air pollution.  Simple actions like regular cleaning and using bedding that blocks allergens can help reduce symptoms in </w:t>
      </w:r>
      <w:r w:rsidR="0021235F" w:rsidRPr="00266912">
        <w:rPr>
          <w:rFonts w:ascii="Arial" w:hAnsi="Arial" w:cs="Arial"/>
          <w:sz w:val="22"/>
        </w:rPr>
        <w:t>sensitive people</w:t>
      </w:r>
      <w:r w:rsidR="007B6FC1" w:rsidRPr="00266912">
        <w:rPr>
          <w:rFonts w:ascii="Arial" w:hAnsi="Arial" w:cs="Arial"/>
          <w:sz w:val="22"/>
        </w:rPr>
        <w:t xml:space="preserve"> (NICE, 2024</w:t>
      </w:r>
      <w:r w:rsidR="00C57104" w:rsidRPr="00266912">
        <w:rPr>
          <w:rFonts w:ascii="Arial" w:hAnsi="Arial" w:cs="Arial"/>
          <w:sz w:val="22"/>
        </w:rPr>
        <w:t>).</w:t>
      </w:r>
    </w:p>
    <w:p w14:paraId="1808E991" w14:textId="77777777" w:rsidR="00C57104" w:rsidRPr="00266912" w:rsidRDefault="00E20097" w:rsidP="00FB129C">
      <w:pPr>
        <w:pStyle w:val="NormalWeb"/>
        <w:spacing w:line="360" w:lineRule="auto"/>
        <w:jc w:val="both"/>
        <w:rPr>
          <w:rFonts w:ascii="Arial" w:hAnsi="Arial" w:cs="Arial"/>
          <w:sz w:val="22"/>
        </w:rPr>
      </w:pPr>
      <w:r w:rsidRPr="00266912">
        <w:rPr>
          <w:rFonts w:ascii="Arial" w:hAnsi="Arial" w:cs="Arial"/>
          <w:sz w:val="22"/>
        </w:rPr>
        <w:t>Also, getting vaccinated helps to prevent sickness. People with asthma should get the flu shot every year because bad asthma attacks often happen due to viral infections in the lungs. Staying up to date with vaccinations helps keep your lungs healthy</w:t>
      </w:r>
      <w:r w:rsidR="00C57104" w:rsidRPr="00266912">
        <w:rPr>
          <w:rFonts w:ascii="Arial" w:hAnsi="Arial" w:cs="Arial"/>
          <w:sz w:val="22"/>
        </w:rPr>
        <w:t>.</w:t>
      </w:r>
    </w:p>
    <w:p w14:paraId="28F51FD1" w14:textId="77777777" w:rsidR="00C57104" w:rsidRPr="00266912" w:rsidRDefault="00797E12" w:rsidP="00FB129C">
      <w:pPr>
        <w:pStyle w:val="NormalWeb"/>
        <w:spacing w:line="360" w:lineRule="auto"/>
        <w:jc w:val="both"/>
        <w:rPr>
          <w:rFonts w:ascii="Arial" w:hAnsi="Arial" w:cs="Arial"/>
          <w:sz w:val="22"/>
        </w:rPr>
      </w:pPr>
      <w:r w:rsidRPr="00266912">
        <w:rPr>
          <w:rFonts w:ascii="Arial" w:hAnsi="Arial" w:cs="Arial"/>
          <w:sz w:val="22"/>
        </w:rPr>
        <w:t>Better asthma management and fewer emergencies are strongly connected to using the inhaler correctly and taking preventer medicines as instructed. Medical guidelines suggest holding education sessions and checking techniques often (</w:t>
      </w:r>
      <w:r w:rsidR="00804BBF" w:rsidRPr="00266912">
        <w:rPr>
          <w:rFonts w:ascii="Arial" w:hAnsi="Arial" w:cs="Arial"/>
          <w:sz w:val="22"/>
        </w:rPr>
        <w:t>Rajvanshi et al., 2024</w:t>
      </w:r>
      <w:r w:rsidRPr="00266912">
        <w:rPr>
          <w:rFonts w:ascii="Arial" w:hAnsi="Arial" w:cs="Arial"/>
          <w:sz w:val="22"/>
        </w:rPr>
        <w:t xml:space="preserve">). When asthma is managed well, exercising regularly is suggested because it improves overall well-being, breathing, and heart health (Hall and Guyton, 2021). Programs that teach people how to manage their asthma and provide written action plans usually lead to better outcomes and less need for unexpected medical care </w:t>
      </w:r>
      <w:r w:rsidR="00C57104" w:rsidRPr="00266912">
        <w:rPr>
          <w:rFonts w:ascii="Arial" w:hAnsi="Arial" w:cs="Arial"/>
          <w:sz w:val="22"/>
        </w:rPr>
        <w:t>(Reddel et al., 2022).</w:t>
      </w:r>
    </w:p>
    <w:p w14:paraId="5ED25AFB" w14:textId="77777777" w:rsidR="00C57104" w:rsidRPr="00C57104" w:rsidRDefault="00C57104" w:rsidP="00FB129C">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30" w:name="_Toc222028248"/>
      <w:bookmarkStart w:id="31" w:name="_Toc222031595"/>
      <w:bookmarkStart w:id="32" w:name="_Toc222031630"/>
      <w:bookmarkStart w:id="33" w:name="_Toc222031884"/>
      <w:bookmarkStart w:id="34" w:name="_Toc222031955"/>
      <w:r w:rsidRPr="00C57104">
        <w:rPr>
          <w:rFonts w:ascii="Arial" w:eastAsia="Times New Roman" w:hAnsi="Arial" w:cs="Arial"/>
          <w:b/>
          <w:bCs/>
          <w:sz w:val="24"/>
          <w:szCs w:val="24"/>
          <w:lang w:eastAsia="en-GB"/>
        </w:rPr>
        <w:t>g) Conclusion</w:t>
      </w:r>
      <w:bookmarkEnd w:id="30"/>
      <w:bookmarkEnd w:id="31"/>
      <w:bookmarkEnd w:id="32"/>
      <w:bookmarkEnd w:id="33"/>
      <w:bookmarkEnd w:id="34"/>
    </w:p>
    <w:p w14:paraId="46F94904" w14:textId="77777777" w:rsidR="00C57104" w:rsidRPr="00C57104" w:rsidRDefault="005D3453" w:rsidP="00FB129C">
      <w:pPr>
        <w:spacing w:before="100" w:beforeAutospacing="1" w:after="100" w:afterAutospacing="1" w:line="360" w:lineRule="auto"/>
        <w:jc w:val="both"/>
        <w:rPr>
          <w:rFonts w:ascii="Arial" w:eastAsia="Times New Roman" w:hAnsi="Arial" w:cs="Arial"/>
          <w:szCs w:val="24"/>
          <w:lang w:eastAsia="en-GB"/>
        </w:rPr>
      </w:pPr>
      <w:r w:rsidRPr="00266912">
        <w:rPr>
          <w:rFonts w:ascii="Arial" w:hAnsi="Arial" w:cs="Arial"/>
          <w:szCs w:val="24"/>
        </w:rPr>
        <w:t xml:space="preserve">In summary, to manage asthma properly, it's important to use effective self-care methods and understand how the lungs work, how gases are exchanged, and what happens when the airways get inflamed. Bad habits, not keeping track of things properly, and being exposed to annoying substances all make the situation much worse. Keeping track of peak flow, reducing triggers, not smoking or vaping, using inhalers the right way, and having proper awareness can help improve </w:t>
      </w:r>
      <w:r w:rsidRPr="00266912">
        <w:rPr>
          <w:rFonts w:ascii="Arial" w:hAnsi="Arial" w:cs="Arial"/>
          <w:szCs w:val="24"/>
        </w:rPr>
        <w:lastRenderedPageBreak/>
        <w:t>control and reduce flare-ups (Reddel et al.</w:t>
      </w:r>
      <w:r w:rsidR="00804BBF" w:rsidRPr="00266912">
        <w:rPr>
          <w:rFonts w:ascii="Arial" w:hAnsi="Arial" w:cs="Arial"/>
          <w:szCs w:val="24"/>
        </w:rPr>
        <w:t>, 2022; Rajvanshi et al., 2024</w:t>
      </w:r>
      <w:r w:rsidRPr="00266912">
        <w:rPr>
          <w:rFonts w:ascii="Arial" w:hAnsi="Arial" w:cs="Arial"/>
          <w:szCs w:val="24"/>
        </w:rPr>
        <w:t>). Giving adolescents information and regularly collecting data helps them take better care of their lungs</w:t>
      </w:r>
      <w:r w:rsidR="00C57104" w:rsidRPr="00C57104">
        <w:rPr>
          <w:rFonts w:ascii="Arial" w:eastAsia="Times New Roman" w:hAnsi="Arial" w:cs="Arial"/>
          <w:szCs w:val="24"/>
          <w:lang w:eastAsia="en-GB"/>
        </w:rPr>
        <w:t>.</w:t>
      </w:r>
    </w:p>
    <w:p w14:paraId="647305A1" w14:textId="77777777" w:rsidR="00FB129C" w:rsidRDefault="00FB129C">
      <w:pPr>
        <w:rPr>
          <w:rFonts w:ascii="Arial" w:eastAsia="Times New Roman" w:hAnsi="Arial" w:cs="Arial"/>
          <w:b/>
          <w:bCs/>
          <w:sz w:val="24"/>
          <w:szCs w:val="24"/>
          <w:lang w:eastAsia="en-GB"/>
        </w:rPr>
      </w:pPr>
      <w:r>
        <w:rPr>
          <w:rFonts w:ascii="Arial" w:eastAsia="Times New Roman" w:hAnsi="Arial" w:cs="Arial"/>
          <w:b/>
          <w:bCs/>
          <w:sz w:val="24"/>
          <w:szCs w:val="24"/>
          <w:lang w:eastAsia="en-GB"/>
        </w:rPr>
        <w:br w:type="page"/>
      </w:r>
    </w:p>
    <w:p w14:paraId="2BABCFE6" w14:textId="77777777" w:rsidR="00C57104" w:rsidRPr="00C57104" w:rsidRDefault="00C57104" w:rsidP="00FB129C">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35" w:name="_Toc222028249"/>
      <w:bookmarkStart w:id="36" w:name="_Toc222031596"/>
      <w:bookmarkStart w:id="37" w:name="_Toc222031631"/>
      <w:bookmarkStart w:id="38" w:name="_Toc222031885"/>
      <w:bookmarkStart w:id="39" w:name="_Toc222031956"/>
      <w:r w:rsidRPr="00C57104">
        <w:rPr>
          <w:rFonts w:ascii="Arial" w:eastAsia="Times New Roman" w:hAnsi="Arial" w:cs="Arial"/>
          <w:b/>
          <w:bCs/>
          <w:sz w:val="24"/>
          <w:szCs w:val="24"/>
          <w:lang w:eastAsia="en-GB"/>
        </w:rPr>
        <w:lastRenderedPageBreak/>
        <w:t>h</w:t>
      </w:r>
      <w:r w:rsidR="00FB129C">
        <w:rPr>
          <w:rFonts w:ascii="Arial" w:eastAsia="Times New Roman" w:hAnsi="Arial" w:cs="Arial"/>
          <w:b/>
          <w:bCs/>
          <w:sz w:val="24"/>
          <w:szCs w:val="24"/>
          <w:lang w:eastAsia="en-GB"/>
        </w:rPr>
        <w:t>) Reference List</w:t>
      </w:r>
      <w:bookmarkEnd w:id="35"/>
      <w:bookmarkEnd w:id="36"/>
      <w:bookmarkEnd w:id="37"/>
      <w:bookmarkEnd w:id="38"/>
      <w:bookmarkEnd w:id="39"/>
    </w:p>
    <w:p w14:paraId="79537F4C" w14:textId="77777777" w:rsidR="000D520D" w:rsidRDefault="000D520D" w:rsidP="000D520D">
      <w:pPr>
        <w:spacing w:before="100" w:beforeAutospacing="1" w:after="100" w:afterAutospacing="1" w:line="360" w:lineRule="auto"/>
        <w:jc w:val="both"/>
        <w:rPr>
          <w:rFonts w:ascii="Arial" w:eastAsia="Times New Roman" w:hAnsi="Arial" w:cs="Arial"/>
          <w:lang w:eastAsia="en-GB"/>
        </w:rPr>
      </w:pPr>
      <w:proofErr w:type="spellStart"/>
      <w:r w:rsidRPr="000270BB">
        <w:rPr>
          <w:rFonts w:ascii="Arial" w:hAnsi="Arial" w:cs="Arial"/>
          <w:color w:val="1B1B1B"/>
          <w:shd w:val="clear" w:color="auto" w:fill="FFFFFF"/>
        </w:rPr>
        <w:t>Arlati</w:t>
      </w:r>
      <w:proofErr w:type="spellEnd"/>
      <w:r w:rsidRPr="000270BB">
        <w:rPr>
          <w:rFonts w:ascii="Arial" w:hAnsi="Arial" w:cs="Arial"/>
          <w:color w:val="1B1B1B"/>
          <w:shd w:val="clear" w:color="auto" w:fill="FFFFFF"/>
        </w:rPr>
        <w:t xml:space="preserve"> S. (2018). </w:t>
      </w:r>
      <w:r>
        <w:rPr>
          <w:rFonts w:ascii="Arial" w:hAnsi="Arial" w:cs="Arial"/>
          <w:color w:val="1B1B1B"/>
          <w:shd w:val="clear" w:color="auto" w:fill="FFFFFF"/>
        </w:rPr>
        <w:t>‘</w:t>
      </w:r>
      <w:r w:rsidRPr="000270BB">
        <w:rPr>
          <w:rFonts w:ascii="Arial" w:hAnsi="Arial" w:cs="Arial"/>
          <w:color w:val="1B1B1B"/>
          <w:shd w:val="clear" w:color="auto" w:fill="FFFFFF"/>
        </w:rPr>
        <w:t>Pathophysiology of Acute Illness and Injury</w:t>
      </w:r>
      <w:r>
        <w:rPr>
          <w:rFonts w:ascii="Arial" w:hAnsi="Arial" w:cs="Arial"/>
          <w:color w:val="1B1B1B"/>
          <w:shd w:val="clear" w:color="auto" w:fill="FFFFFF"/>
        </w:rPr>
        <w:t>’,</w:t>
      </w:r>
      <w:r w:rsidRPr="000270BB">
        <w:rPr>
          <w:rFonts w:ascii="Arial" w:hAnsi="Arial" w:cs="Arial"/>
          <w:color w:val="1B1B1B"/>
          <w:shd w:val="clear" w:color="auto" w:fill="FFFFFF"/>
        </w:rPr>
        <w:t> </w:t>
      </w:r>
      <w:r w:rsidRPr="000270BB">
        <w:rPr>
          <w:rFonts w:ascii="Arial" w:hAnsi="Arial" w:cs="Arial"/>
          <w:i/>
          <w:iCs/>
          <w:color w:val="1B1B1B"/>
          <w:shd w:val="clear" w:color="auto" w:fill="FFFFFF"/>
        </w:rPr>
        <w:t>Operative Techniques and Recent Advances in Acute Care and Emergency Surgery</w:t>
      </w:r>
      <w:r w:rsidRPr="000270BB">
        <w:rPr>
          <w:rFonts w:ascii="Arial" w:hAnsi="Arial" w:cs="Arial"/>
          <w:color w:val="1B1B1B"/>
          <w:shd w:val="clear" w:color="auto" w:fill="FFFFFF"/>
        </w:rPr>
        <w:t>, 11–42</w:t>
      </w:r>
      <w:r w:rsidRPr="00C57104">
        <w:rPr>
          <w:rFonts w:ascii="Arial" w:eastAsia="Times New Roman" w:hAnsi="Arial" w:cs="Arial"/>
          <w:lang w:eastAsia="en-GB"/>
        </w:rPr>
        <w:t>.</w:t>
      </w:r>
    </w:p>
    <w:p w14:paraId="13477129" w14:textId="77777777" w:rsidR="000D520D" w:rsidRPr="00804BBF" w:rsidRDefault="000D520D" w:rsidP="000D520D">
      <w:pPr>
        <w:pStyle w:val="NormalWeb"/>
        <w:spacing w:line="360" w:lineRule="auto"/>
        <w:jc w:val="both"/>
        <w:rPr>
          <w:rFonts w:ascii="Arial" w:hAnsi="Arial" w:cs="Arial"/>
          <w:sz w:val="22"/>
          <w:szCs w:val="22"/>
        </w:rPr>
      </w:pPr>
      <w:r w:rsidRPr="00804BBF">
        <w:rPr>
          <w:rFonts w:ascii="Arial" w:hAnsi="Arial" w:cs="Arial"/>
          <w:sz w:val="22"/>
          <w:szCs w:val="22"/>
        </w:rPr>
        <w:t>Hall, J.E. and Guyton, A.C. (2021)</w:t>
      </w:r>
      <w:r>
        <w:rPr>
          <w:rFonts w:ascii="Arial" w:hAnsi="Arial" w:cs="Arial"/>
          <w:sz w:val="22"/>
          <w:szCs w:val="22"/>
        </w:rPr>
        <w:t>.</w:t>
      </w:r>
      <w:r w:rsidRPr="00804BBF">
        <w:rPr>
          <w:rFonts w:ascii="Arial" w:hAnsi="Arial" w:cs="Arial"/>
          <w:sz w:val="22"/>
          <w:szCs w:val="22"/>
        </w:rPr>
        <w:t xml:space="preserve"> </w:t>
      </w:r>
      <w:r w:rsidRPr="00804BBF">
        <w:rPr>
          <w:rStyle w:val="Emphasis"/>
          <w:rFonts w:ascii="Arial" w:hAnsi="Arial" w:cs="Arial"/>
          <w:sz w:val="22"/>
          <w:szCs w:val="22"/>
        </w:rPr>
        <w:t>Textbook of Medical Physiology</w:t>
      </w:r>
      <w:r w:rsidRPr="00804BBF">
        <w:rPr>
          <w:rFonts w:ascii="Arial" w:hAnsi="Arial" w:cs="Arial"/>
          <w:sz w:val="22"/>
          <w:szCs w:val="22"/>
        </w:rPr>
        <w:t xml:space="preserve"> </w:t>
      </w:r>
      <w:r>
        <w:rPr>
          <w:rFonts w:ascii="Arial" w:hAnsi="Arial" w:cs="Arial"/>
          <w:sz w:val="22"/>
          <w:szCs w:val="22"/>
        </w:rPr>
        <w:t>(</w:t>
      </w:r>
      <w:r w:rsidRPr="00804BBF">
        <w:rPr>
          <w:rFonts w:ascii="Arial" w:hAnsi="Arial" w:cs="Arial"/>
          <w:sz w:val="22"/>
          <w:szCs w:val="22"/>
        </w:rPr>
        <w:t>14</w:t>
      </w:r>
      <w:r w:rsidRPr="00B35109">
        <w:rPr>
          <w:rFonts w:ascii="Arial" w:hAnsi="Arial" w:cs="Arial"/>
          <w:sz w:val="22"/>
          <w:szCs w:val="22"/>
          <w:vertAlign w:val="superscript"/>
        </w:rPr>
        <w:t>th</w:t>
      </w:r>
      <w:r>
        <w:rPr>
          <w:rFonts w:ascii="Arial" w:hAnsi="Arial" w:cs="Arial"/>
          <w:sz w:val="22"/>
          <w:szCs w:val="22"/>
        </w:rPr>
        <w:t xml:space="preserve"> E</w:t>
      </w:r>
      <w:r w:rsidRPr="00804BBF">
        <w:rPr>
          <w:rFonts w:ascii="Arial" w:hAnsi="Arial" w:cs="Arial"/>
          <w:sz w:val="22"/>
          <w:szCs w:val="22"/>
        </w:rPr>
        <w:t>dn</w:t>
      </w:r>
      <w:r>
        <w:rPr>
          <w:rFonts w:ascii="Arial" w:hAnsi="Arial" w:cs="Arial"/>
          <w:sz w:val="22"/>
          <w:szCs w:val="22"/>
        </w:rPr>
        <w:t>.)</w:t>
      </w:r>
      <w:r w:rsidRPr="00804BBF">
        <w:rPr>
          <w:rFonts w:ascii="Arial" w:hAnsi="Arial" w:cs="Arial"/>
          <w:sz w:val="22"/>
          <w:szCs w:val="22"/>
        </w:rPr>
        <w:t>. Philadelphia: Elsevier.</w:t>
      </w:r>
    </w:p>
    <w:p w14:paraId="36CCF0C3" w14:textId="77777777" w:rsidR="000D520D" w:rsidRDefault="000D520D" w:rsidP="000D520D">
      <w:pPr>
        <w:pStyle w:val="NormalWeb"/>
        <w:spacing w:line="360" w:lineRule="auto"/>
        <w:jc w:val="both"/>
        <w:rPr>
          <w:rFonts w:ascii="Arial" w:hAnsi="Arial" w:cs="Arial"/>
          <w:sz w:val="22"/>
          <w:szCs w:val="22"/>
        </w:rPr>
      </w:pPr>
      <w:r w:rsidRPr="00B245EE">
        <w:rPr>
          <w:rFonts w:ascii="Arial" w:hAnsi="Arial" w:cs="Arial"/>
          <w:sz w:val="22"/>
          <w:szCs w:val="22"/>
        </w:rPr>
        <w:t>Maina</w:t>
      </w:r>
      <w:r>
        <w:rPr>
          <w:rFonts w:ascii="Arial" w:hAnsi="Arial" w:cs="Arial"/>
          <w:sz w:val="22"/>
          <w:szCs w:val="22"/>
        </w:rPr>
        <w:t>,</w:t>
      </w:r>
      <w:r w:rsidRPr="00B245EE">
        <w:rPr>
          <w:rFonts w:ascii="Arial" w:hAnsi="Arial" w:cs="Arial"/>
          <w:sz w:val="22"/>
          <w:szCs w:val="22"/>
        </w:rPr>
        <w:t xml:space="preserve"> J</w:t>
      </w:r>
      <w:r>
        <w:rPr>
          <w:rFonts w:ascii="Arial" w:hAnsi="Arial" w:cs="Arial"/>
          <w:sz w:val="22"/>
          <w:szCs w:val="22"/>
        </w:rPr>
        <w:t>.</w:t>
      </w:r>
      <w:r w:rsidRPr="00B245EE">
        <w:rPr>
          <w:rFonts w:ascii="Arial" w:hAnsi="Arial" w:cs="Arial"/>
          <w:sz w:val="22"/>
          <w:szCs w:val="22"/>
        </w:rPr>
        <w:t>N.</w:t>
      </w:r>
      <w:r>
        <w:rPr>
          <w:rFonts w:ascii="Arial" w:hAnsi="Arial" w:cs="Arial"/>
          <w:sz w:val="22"/>
          <w:szCs w:val="22"/>
        </w:rPr>
        <w:t xml:space="preserve"> (2014).</w:t>
      </w:r>
      <w:r w:rsidRPr="00B245EE">
        <w:rPr>
          <w:rFonts w:ascii="Arial" w:hAnsi="Arial" w:cs="Arial"/>
          <w:sz w:val="22"/>
          <w:szCs w:val="22"/>
        </w:rPr>
        <w:t xml:space="preserve"> Comparative respiratory physiology: the fundamental mechanisms and the functional designs of the gas exchangers. </w:t>
      </w:r>
      <w:r w:rsidRPr="00B245EE">
        <w:rPr>
          <w:rFonts w:ascii="Arial" w:hAnsi="Arial" w:cs="Arial"/>
          <w:i/>
          <w:sz w:val="22"/>
          <w:szCs w:val="22"/>
        </w:rPr>
        <w:t>Open Access Animal Physiology</w:t>
      </w:r>
      <w:r>
        <w:rPr>
          <w:rFonts w:ascii="Arial" w:hAnsi="Arial" w:cs="Arial"/>
          <w:i/>
          <w:sz w:val="22"/>
          <w:szCs w:val="22"/>
        </w:rPr>
        <w:t>,</w:t>
      </w:r>
      <w:r>
        <w:rPr>
          <w:rFonts w:ascii="Arial" w:hAnsi="Arial" w:cs="Arial"/>
          <w:sz w:val="22"/>
          <w:szCs w:val="22"/>
        </w:rPr>
        <w:t xml:space="preserve"> </w:t>
      </w:r>
      <w:r w:rsidRPr="00B245EE">
        <w:rPr>
          <w:rFonts w:ascii="Arial" w:hAnsi="Arial" w:cs="Arial"/>
          <w:sz w:val="22"/>
          <w:szCs w:val="22"/>
        </w:rPr>
        <w:t>6:53-66</w:t>
      </w:r>
      <w:r w:rsidRPr="00804BBF">
        <w:rPr>
          <w:rFonts w:ascii="Arial" w:hAnsi="Arial" w:cs="Arial"/>
          <w:sz w:val="22"/>
          <w:szCs w:val="22"/>
        </w:rPr>
        <w:t>.</w:t>
      </w:r>
    </w:p>
    <w:p w14:paraId="6F3D2B86" w14:textId="77777777" w:rsidR="000D520D" w:rsidRPr="00804BBF" w:rsidRDefault="000D520D" w:rsidP="000D520D">
      <w:pPr>
        <w:pStyle w:val="NormalWeb"/>
        <w:spacing w:line="360" w:lineRule="auto"/>
        <w:jc w:val="both"/>
        <w:rPr>
          <w:rFonts w:ascii="Arial" w:hAnsi="Arial" w:cs="Arial"/>
          <w:sz w:val="22"/>
          <w:szCs w:val="22"/>
        </w:rPr>
      </w:pPr>
      <w:r w:rsidRPr="00A30DE6">
        <w:rPr>
          <w:rFonts w:ascii="Arial" w:hAnsi="Arial" w:cs="Arial"/>
          <w:sz w:val="22"/>
          <w:szCs w:val="22"/>
        </w:rPr>
        <w:t xml:space="preserve">Meskell M. (2010). </w:t>
      </w:r>
      <w:r>
        <w:rPr>
          <w:rFonts w:ascii="Arial" w:hAnsi="Arial" w:cs="Arial"/>
          <w:sz w:val="22"/>
          <w:szCs w:val="22"/>
        </w:rPr>
        <w:t>‘</w:t>
      </w:r>
      <w:r w:rsidRPr="00A30DE6">
        <w:rPr>
          <w:rFonts w:ascii="Arial" w:hAnsi="Arial" w:cs="Arial"/>
          <w:sz w:val="22"/>
          <w:szCs w:val="22"/>
        </w:rPr>
        <w:t>Principles of Anatomy and Physiology</w:t>
      </w:r>
      <w:r>
        <w:rPr>
          <w:rFonts w:ascii="Arial" w:hAnsi="Arial" w:cs="Arial"/>
          <w:sz w:val="22"/>
          <w:szCs w:val="22"/>
        </w:rPr>
        <w:t>’,</w:t>
      </w:r>
      <w:r w:rsidRPr="00A30DE6">
        <w:rPr>
          <w:rFonts w:ascii="Arial" w:hAnsi="Arial" w:cs="Arial"/>
          <w:sz w:val="22"/>
          <w:szCs w:val="22"/>
        </w:rPr>
        <w:t xml:space="preserve"> </w:t>
      </w:r>
      <w:r w:rsidRPr="00A30DE6">
        <w:rPr>
          <w:rFonts w:ascii="Arial" w:hAnsi="Arial" w:cs="Arial"/>
          <w:i/>
          <w:sz w:val="22"/>
          <w:szCs w:val="22"/>
        </w:rPr>
        <w:t>Journal of Anatomy</w:t>
      </w:r>
      <w:r w:rsidRPr="00A30DE6">
        <w:rPr>
          <w:rFonts w:ascii="Arial" w:hAnsi="Arial" w:cs="Arial"/>
          <w:sz w:val="22"/>
          <w:szCs w:val="22"/>
        </w:rPr>
        <w:t xml:space="preserve">, 217(5), 631. </w:t>
      </w:r>
      <w:hyperlink r:id="rId6" w:history="1">
        <w:r w:rsidRPr="00E53046">
          <w:rPr>
            <w:rStyle w:val="Hyperlink"/>
            <w:rFonts w:ascii="Arial" w:hAnsi="Arial" w:cs="Arial"/>
            <w:sz w:val="22"/>
            <w:szCs w:val="22"/>
          </w:rPr>
          <w:t>https://doi.org/10.1111/j.1469-7580.2010.01292.x</w:t>
        </w:r>
      </w:hyperlink>
      <w:r>
        <w:rPr>
          <w:rFonts w:ascii="Arial" w:hAnsi="Arial" w:cs="Arial"/>
          <w:sz w:val="22"/>
          <w:szCs w:val="22"/>
        </w:rPr>
        <w:t xml:space="preserve"> </w:t>
      </w:r>
    </w:p>
    <w:p w14:paraId="18BBA6D9" w14:textId="77777777" w:rsidR="000D520D" w:rsidRPr="00804BBF" w:rsidRDefault="000D520D" w:rsidP="000D520D">
      <w:pPr>
        <w:pStyle w:val="NormalWeb"/>
        <w:spacing w:line="360" w:lineRule="auto"/>
        <w:jc w:val="both"/>
        <w:rPr>
          <w:rFonts w:ascii="Arial" w:hAnsi="Arial" w:cs="Arial"/>
          <w:sz w:val="22"/>
          <w:szCs w:val="22"/>
        </w:rPr>
      </w:pPr>
      <w:r w:rsidRPr="00804BBF">
        <w:rPr>
          <w:rFonts w:ascii="Arial" w:hAnsi="Arial" w:cs="Arial"/>
          <w:sz w:val="22"/>
          <w:szCs w:val="22"/>
        </w:rPr>
        <w:t xml:space="preserve">National Institute for Health and Care Excellence (NICE) (2024) </w:t>
      </w:r>
      <w:r w:rsidRPr="00804BBF">
        <w:rPr>
          <w:rStyle w:val="Emphasis"/>
          <w:rFonts w:ascii="Arial" w:hAnsi="Arial" w:cs="Arial"/>
          <w:sz w:val="22"/>
          <w:szCs w:val="22"/>
        </w:rPr>
        <w:t>Asthma: diagnosis, monitoring and chronic asthma management (BTS, NICE, SIGN)</w:t>
      </w:r>
      <w:r w:rsidRPr="00804BBF">
        <w:rPr>
          <w:rFonts w:ascii="Arial" w:hAnsi="Arial" w:cs="Arial"/>
          <w:sz w:val="22"/>
          <w:szCs w:val="22"/>
        </w:rPr>
        <w:t xml:space="preserve">. NICE guideline. G245. Available at: </w:t>
      </w:r>
      <w:hyperlink r:id="rId7" w:history="1">
        <w:r w:rsidRPr="00804BBF">
          <w:rPr>
            <w:rStyle w:val="Hyperlink"/>
            <w:rFonts w:ascii="Arial" w:hAnsi="Arial" w:cs="Arial"/>
            <w:sz w:val="22"/>
            <w:szCs w:val="22"/>
          </w:rPr>
          <w:t>https://www.nice.org.uk/guidance/ng245</w:t>
        </w:r>
      </w:hyperlink>
      <w:r w:rsidRPr="00804BBF">
        <w:rPr>
          <w:rFonts w:ascii="Arial" w:hAnsi="Arial" w:cs="Arial"/>
          <w:sz w:val="22"/>
          <w:szCs w:val="22"/>
        </w:rPr>
        <w:t xml:space="preserve"> (Accessed: 11 February 2026).</w:t>
      </w:r>
    </w:p>
    <w:p w14:paraId="71FC8D59" w14:textId="77777777" w:rsidR="00C57104" w:rsidRPr="00C57104" w:rsidRDefault="00804BBF" w:rsidP="00FB129C">
      <w:pPr>
        <w:spacing w:before="100" w:beforeAutospacing="1" w:after="100" w:afterAutospacing="1" w:line="360" w:lineRule="auto"/>
        <w:jc w:val="both"/>
        <w:rPr>
          <w:rFonts w:ascii="Arial" w:eastAsia="Times New Roman" w:hAnsi="Arial" w:cs="Arial"/>
          <w:lang w:eastAsia="en-GB"/>
        </w:rPr>
      </w:pPr>
      <w:r w:rsidRPr="00804BBF">
        <w:rPr>
          <w:rFonts w:ascii="Arial" w:hAnsi="Arial" w:cs="Arial"/>
          <w:color w:val="212121"/>
          <w:shd w:val="clear" w:color="auto" w:fill="FFFFFF"/>
        </w:rPr>
        <w:t>Rajvanshi, N., Kumar, P., and Goyal, J. P. (2024). ‘Global Initiative for Asthma Guidelines 2024: An Update’, </w:t>
      </w:r>
      <w:r w:rsidRPr="00804BBF">
        <w:rPr>
          <w:rFonts w:ascii="Arial" w:hAnsi="Arial" w:cs="Arial"/>
          <w:i/>
          <w:iCs/>
          <w:color w:val="212121"/>
          <w:shd w:val="clear" w:color="auto" w:fill="FFFFFF"/>
        </w:rPr>
        <w:t xml:space="preserve">Indian </w:t>
      </w:r>
      <w:proofErr w:type="spellStart"/>
      <w:r w:rsidRPr="00804BBF">
        <w:rPr>
          <w:rFonts w:ascii="Arial" w:hAnsi="Arial" w:cs="Arial"/>
          <w:i/>
          <w:iCs/>
          <w:color w:val="212121"/>
          <w:shd w:val="clear" w:color="auto" w:fill="FFFFFF"/>
        </w:rPr>
        <w:t>pediatrics</w:t>
      </w:r>
      <w:proofErr w:type="spellEnd"/>
      <w:r w:rsidRPr="00804BBF">
        <w:rPr>
          <w:rFonts w:ascii="Arial" w:hAnsi="Arial" w:cs="Arial"/>
          <w:color w:val="212121"/>
          <w:shd w:val="clear" w:color="auto" w:fill="FFFFFF"/>
        </w:rPr>
        <w:t>, </w:t>
      </w:r>
      <w:r w:rsidRPr="00804BBF">
        <w:rPr>
          <w:rFonts w:ascii="Arial" w:hAnsi="Arial" w:cs="Arial"/>
          <w:i/>
          <w:iCs/>
          <w:color w:val="212121"/>
          <w:shd w:val="clear" w:color="auto" w:fill="FFFFFF"/>
        </w:rPr>
        <w:t>61</w:t>
      </w:r>
      <w:r w:rsidRPr="00804BBF">
        <w:rPr>
          <w:rFonts w:ascii="Arial" w:hAnsi="Arial" w:cs="Arial"/>
          <w:color w:val="212121"/>
          <w:shd w:val="clear" w:color="auto" w:fill="FFFFFF"/>
        </w:rPr>
        <w:t>(8), 781–786.</w:t>
      </w:r>
    </w:p>
    <w:p w14:paraId="00C78A38" w14:textId="77777777" w:rsidR="007B6FC1" w:rsidRPr="00804BBF" w:rsidRDefault="007B6FC1" w:rsidP="007B6FC1">
      <w:pPr>
        <w:pStyle w:val="NormalWeb"/>
        <w:spacing w:line="360" w:lineRule="auto"/>
        <w:jc w:val="both"/>
        <w:rPr>
          <w:rFonts w:ascii="Arial" w:hAnsi="Arial" w:cs="Arial"/>
          <w:sz w:val="22"/>
          <w:szCs w:val="22"/>
        </w:rPr>
      </w:pPr>
      <w:r w:rsidRPr="00804BBF">
        <w:rPr>
          <w:rFonts w:ascii="Arial" w:hAnsi="Arial" w:cs="Arial"/>
          <w:sz w:val="22"/>
          <w:szCs w:val="22"/>
        </w:rPr>
        <w:t xml:space="preserve">Reddel, H. K., </w:t>
      </w:r>
      <w:proofErr w:type="spellStart"/>
      <w:r w:rsidRPr="00804BBF">
        <w:rPr>
          <w:rFonts w:ascii="Arial" w:hAnsi="Arial" w:cs="Arial"/>
          <w:sz w:val="22"/>
          <w:szCs w:val="22"/>
        </w:rPr>
        <w:t>Bacharier</w:t>
      </w:r>
      <w:proofErr w:type="spellEnd"/>
      <w:r w:rsidRPr="00804BBF">
        <w:rPr>
          <w:rFonts w:ascii="Arial" w:hAnsi="Arial" w:cs="Arial"/>
          <w:sz w:val="22"/>
          <w:szCs w:val="22"/>
        </w:rPr>
        <w:t xml:space="preserve">, L. B., Bateman, E. D., et al. (2022). ‘Global Initiative for Asthma Strategy 2021: Executive Summary and Rationale for Key Changes’, </w:t>
      </w:r>
      <w:r w:rsidRPr="00804BBF">
        <w:rPr>
          <w:rFonts w:ascii="Arial" w:hAnsi="Arial" w:cs="Arial"/>
          <w:i/>
          <w:sz w:val="22"/>
          <w:szCs w:val="22"/>
        </w:rPr>
        <w:t>The journal of allergy and clinical immunology. In practice</w:t>
      </w:r>
      <w:r w:rsidRPr="00804BBF">
        <w:rPr>
          <w:rFonts w:ascii="Arial" w:hAnsi="Arial" w:cs="Arial"/>
          <w:sz w:val="22"/>
          <w:szCs w:val="22"/>
        </w:rPr>
        <w:t>, 10(1S), S1–S18.</w:t>
      </w:r>
    </w:p>
    <w:p w14:paraId="020E35A1" w14:textId="77777777" w:rsidR="00C57104" w:rsidRPr="00804BBF" w:rsidRDefault="00C57104" w:rsidP="00FB129C">
      <w:pPr>
        <w:spacing w:before="100" w:beforeAutospacing="1" w:after="100" w:afterAutospacing="1" w:line="360" w:lineRule="auto"/>
        <w:jc w:val="both"/>
        <w:rPr>
          <w:rFonts w:ascii="Arial" w:eastAsia="Times New Roman" w:hAnsi="Arial" w:cs="Arial"/>
          <w:lang w:eastAsia="en-GB"/>
        </w:rPr>
      </w:pPr>
      <w:r w:rsidRPr="00C57104">
        <w:rPr>
          <w:rFonts w:ascii="Arial" w:eastAsia="Times New Roman" w:hAnsi="Arial" w:cs="Arial"/>
          <w:lang w:eastAsia="en-GB"/>
        </w:rPr>
        <w:t xml:space="preserve">World Health Organization (2023) </w:t>
      </w:r>
      <w:r w:rsidRPr="00804BBF">
        <w:rPr>
          <w:rFonts w:ascii="Arial" w:eastAsia="Times New Roman" w:hAnsi="Arial" w:cs="Arial"/>
          <w:i/>
          <w:iCs/>
          <w:lang w:eastAsia="en-GB"/>
        </w:rPr>
        <w:t>Asthma fact sheet</w:t>
      </w:r>
      <w:r w:rsidRPr="00C57104">
        <w:rPr>
          <w:rFonts w:ascii="Arial" w:eastAsia="Times New Roman" w:hAnsi="Arial" w:cs="Arial"/>
          <w:lang w:eastAsia="en-GB"/>
        </w:rPr>
        <w:t>. Geneva: WHO.</w:t>
      </w:r>
    </w:p>
    <w:p w14:paraId="762C0634" w14:textId="77777777" w:rsidR="00C57104" w:rsidRPr="00804BBF" w:rsidRDefault="00C57104" w:rsidP="00FB129C">
      <w:pPr>
        <w:pStyle w:val="NormalWeb"/>
        <w:spacing w:line="360" w:lineRule="auto"/>
        <w:jc w:val="both"/>
        <w:rPr>
          <w:rFonts w:ascii="Arial" w:hAnsi="Arial" w:cs="Arial"/>
          <w:sz w:val="22"/>
          <w:szCs w:val="22"/>
        </w:rPr>
      </w:pPr>
      <w:r w:rsidRPr="00804BBF">
        <w:rPr>
          <w:rFonts w:ascii="Arial" w:hAnsi="Arial" w:cs="Arial"/>
          <w:sz w:val="22"/>
          <w:szCs w:val="22"/>
        </w:rPr>
        <w:t xml:space="preserve">World Health Organization </w:t>
      </w:r>
      <w:r w:rsidR="00645B28">
        <w:rPr>
          <w:rFonts w:ascii="Arial" w:hAnsi="Arial" w:cs="Arial"/>
          <w:sz w:val="22"/>
          <w:szCs w:val="22"/>
        </w:rPr>
        <w:t xml:space="preserve">(WHO) </w:t>
      </w:r>
      <w:r w:rsidRPr="00804BBF">
        <w:rPr>
          <w:rFonts w:ascii="Arial" w:hAnsi="Arial" w:cs="Arial"/>
          <w:sz w:val="22"/>
          <w:szCs w:val="22"/>
        </w:rPr>
        <w:t xml:space="preserve">(2023) </w:t>
      </w:r>
      <w:r w:rsidRPr="00804BBF">
        <w:rPr>
          <w:rStyle w:val="Emphasis"/>
          <w:rFonts w:ascii="Arial" w:hAnsi="Arial" w:cs="Arial"/>
          <w:sz w:val="22"/>
          <w:szCs w:val="22"/>
        </w:rPr>
        <w:t>Asthma fact sheet</w:t>
      </w:r>
      <w:r w:rsidR="00645B28">
        <w:rPr>
          <w:rFonts w:ascii="Arial" w:hAnsi="Arial" w:cs="Arial"/>
          <w:sz w:val="22"/>
          <w:szCs w:val="22"/>
        </w:rPr>
        <w:t xml:space="preserve">. Available at: </w:t>
      </w:r>
      <w:hyperlink r:id="rId8" w:history="1">
        <w:r w:rsidR="00645B28" w:rsidRPr="00E53046">
          <w:rPr>
            <w:rStyle w:val="Hyperlink"/>
            <w:rFonts w:ascii="Arial" w:hAnsi="Arial" w:cs="Arial"/>
            <w:sz w:val="22"/>
            <w:szCs w:val="22"/>
          </w:rPr>
          <w:t>https://www.who.int/news-room/fact-sheets/detail/asthma</w:t>
        </w:r>
      </w:hyperlink>
      <w:r w:rsidR="00645B28">
        <w:rPr>
          <w:rFonts w:ascii="Arial" w:hAnsi="Arial" w:cs="Arial"/>
          <w:sz w:val="22"/>
          <w:szCs w:val="22"/>
        </w:rPr>
        <w:t xml:space="preserve"> </w:t>
      </w:r>
    </w:p>
    <w:p w14:paraId="11F6DE62" w14:textId="77777777" w:rsidR="00546036" w:rsidRPr="00804BBF" w:rsidRDefault="00546036" w:rsidP="00FB129C">
      <w:pPr>
        <w:spacing w:line="360" w:lineRule="auto"/>
        <w:jc w:val="both"/>
        <w:rPr>
          <w:rFonts w:ascii="Arial" w:hAnsi="Arial" w:cs="Arial"/>
        </w:rPr>
      </w:pPr>
    </w:p>
    <w:sectPr w:rsidR="00546036" w:rsidRPr="00804B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32C21"/>
    <w:multiLevelType w:val="hybridMultilevel"/>
    <w:tmpl w:val="57E673D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5578D7"/>
    <w:multiLevelType w:val="hybridMultilevel"/>
    <w:tmpl w:val="7566656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109879">
    <w:abstractNumId w:val="1"/>
  </w:num>
  <w:num w:numId="2" w16cid:durableId="248587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2A0"/>
    <w:rsid w:val="000270BB"/>
    <w:rsid w:val="00033115"/>
    <w:rsid w:val="000D520D"/>
    <w:rsid w:val="00113869"/>
    <w:rsid w:val="001244FD"/>
    <w:rsid w:val="001F3262"/>
    <w:rsid w:val="0021235F"/>
    <w:rsid w:val="00266912"/>
    <w:rsid w:val="002767BE"/>
    <w:rsid w:val="0032016C"/>
    <w:rsid w:val="00392377"/>
    <w:rsid w:val="003B4262"/>
    <w:rsid w:val="003C41B7"/>
    <w:rsid w:val="004205AE"/>
    <w:rsid w:val="004B2FCE"/>
    <w:rsid w:val="004E1547"/>
    <w:rsid w:val="00546036"/>
    <w:rsid w:val="005A3183"/>
    <w:rsid w:val="005D3453"/>
    <w:rsid w:val="005E6160"/>
    <w:rsid w:val="00645B28"/>
    <w:rsid w:val="00652816"/>
    <w:rsid w:val="00677DBC"/>
    <w:rsid w:val="006A7C93"/>
    <w:rsid w:val="00701E0D"/>
    <w:rsid w:val="007065C9"/>
    <w:rsid w:val="00722833"/>
    <w:rsid w:val="007258D6"/>
    <w:rsid w:val="00775913"/>
    <w:rsid w:val="0079755D"/>
    <w:rsid w:val="00797E12"/>
    <w:rsid w:val="007A183F"/>
    <w:rsid w:val="007B6FC1"/>
    <w:rsid w:val="007E00A6"/>
    <w:rsid w:val="00804BBF"/>
    <w:rsid w:val="0082391C"/>
    <w:rsid w:val="00876770"/>
    <w:rsid w:val="00927C50"/>
    <w:rsid w:val="00965BAD"/>
    <w:rsid w:val="009842A0"/>
    <w:rsid w:val="009B5E7B"/>
    <w:rsid w:val="00A30DE6"/>
    <w:rsid w:val="00A31B9D"/>
    <w:rsid w:val="00A50E7D"/>
    <w:rsid w:val="00A60FAD"/>
    <w:rsid w:val="00A61CC3"/>
    <w:rsid w:val="00A97E79"/>
    <w:rsid w:val="00AF02D8"/>
    <w:rsid w:val="00B034DA"/>
    <w:rsid w:val="00B2349B"/>
    <w:rsid w:val="00B245EE"/>
    <w:rsid w:val="00B35109"/>
    <w:rsid w:val="00B8427F"/>
    <w:rsid w:val="00BB26BC"/>
    <w:rsid w:val="00BD2C1C"/>
    <w:rsid w:val="00C27CAE"/>
    <w:rsid w:val="00C43312"/>
    <w:rsid w:val="00C55864"/>
    <w:rsid w:val="00C57104"/>
    <w:rsid w:val="00C669BF"/>
    <w:rsid w:val="00C8434F"/>
    <w:rsid w:val="00CE5519"/>
    <w:rsid w:val="00D2650E"/>
    <w:rsid w:val="00D3397A"/>
    <w:rsid w:val="00D5159B"/>
    <w:rsid w:val="00D70E92"/>
    <w:rsid w:val="00D773C2"/>
    <w:rsid w:val="00D82E67"/>
    <w:rsid w:val="00DE29BD"/>
    <w:rsid w:val="00E01DB8"/>
    <w:rsid w:val="00E10D1D"/>
    <w:rsid w:val="00E20097"/>
    <w:rsid w:val="00E25827"/>
    <w:rsid w:val="00E27D7D"/>
    <w:rsid w:val="00E33143"/>
    <w:rsid w:val="00E6140B"/>
    <w:rsid w:val="00E645B6"/>
    <w:rsid w:val="00EB6793"/>
    <w:rsid w:val="00F42B73"/>
    <w:rsid w:val="00F7119C"/>
    <w:rsid w:val="00FB129C"/>
    <w:rsid w:val="00FD19D1"/>
    <w:rsid w:val="00FD6348"/>
    <w:rsid w:val="00FE3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4621A"/>
  <w15:chartTrackingRefBased/>
  <w15:docId w15:val="{BDF878D6-4EC7-4C2A-BD50-B9A9B2A18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C5710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5710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E614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104"/>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C57104"/>
    <w:rPr>
      <w:rFonts w:ascii="Times New Roman" w:eastAsia="Times New Roman" w:hAnsi="Times New Roman" w:cs="Times New Roman"/>
      <w:b/>
      <w:bCs/>
      <w:sz w:val="36"/>
      <w:szCs w:val="36"/>
      <w:lang w:val="en-GB" w:eastAsia="en-GB"/>
    </w:rPr>
  </w:style>
  <w:style w:type="paragraph" w:styleId="NormalWeb">
    <w:name w:val="Normal (Web)"/>
    <w:basedOn w:val="Normal"/>
    <w:uiPriority w:val="99"/>
    <w:semiHidden/>
    <w:unhideWhenUsed/>
    <w:rsid w:val="00C571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57104"/>
    <w:rPr>
      <w:i/>
      <w:iCs/>
    </w:rPr>
  </w:style>
  <w:style w:type="character" w:styleId="Strong">
    <w:name w:val="Strong"/>
    <w:basedOn w:val="DefaultParagraphFont"/>
    <w:uiPriority w:val="22"/>
    <w:qFormat/>
    <w:rsid w:val="00C57104"/>
    <w:rPr>
      <w:b/>
      <w:bCs/>
    </w:rPr>
  </w:style>
  <w:style w:type="table" w:styleId="GridTable6ColourfulAccent4">
    <w:name w:val="Grid Table 6 Colorful Accent 4"/>
    <w:basedOn w:val="TableNormal"/>
    <w:uiPriority w:val="51"/>
    <w:rsid w:val="00C57104"/>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urfulAccent5">
    <w:name w:val="Grid Table 6 Colorful Accent 5"/>
    <w:basedOn w:val="TableNormal"/>
    <w:uiPriority w:val="51"/>
    <w:rsid w:val="00C57104"/>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3Char">
    <w:name w:val="Heading 3 Char"/>
    <w:basedOn w:val="DefaultParagraphFont"/>
    <w:link w:val="Heading3"/>
    <w:uiPriority w:val="9"/>
    <w:semiHidden/>
    <w:rsid w:val="00E6140B"/>
    <w:rPr>
      <w:rFonts w:asciiTheme="majorHAnsi" w:eastAsiaTheme="majorEastAsia" w:hAnsiTheme="majorHAnsi" w:cstheme="majorBidi"/>
      <w:color w:val="1F4D78" w:themeColor="accent1" w:themeShade="7F"/>
      <w:sz w:val="24"/>
      <w:szCs w:val="24"/>
      <w:lang w:val="en-GB"/>
    </w:rPr>
  </w:style>
  <w:style w:type="paragraph" w:styleId="TOCHeading">
    <w:name w:val="TOC Heading"/>
    <w:basedOn w:val="Heading1"/>
    <w:next w:val="Normal"/>
    <w:uiPriority w:val="39"/>
    <w:unhideWhenUsed/>
    <w:qFormat/>
    <w:rsid w:val="00965BAD"/>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965BAD"/>
    <w:pPr>
      <w:spacing w:after="100"/>
      <w:ind w:left="220"/>
    </w:pPr>
  </w:style>
  <w:style w:type="paragraph" w:styleId="TOC3">
    <w:name w:val="toc 3"/>
    <w:basedOn w:val="Normal"/>
    <w:next w:val="Normal"/>
    <w:autoRedefine/>
    <w:uiPriority w:val="39"/>
    <w:unhideWhenUsed/>
    <w:rsid w:val="00965BAD"/>
    <w:pPr>
      <w:spacing w:after="100"/>
      <w:ind w:left="440"/>
    </w:pPr>
  </w:style>
  <w:style w:type="character" w:styleId="Hyperlink">
    <w:name w:val="Hyperlink"/>
    <w:basedOn w:val="DefaultParagraphFont"/>
    <w:uiPriority w:val="99"/>
    <w:unhideWhenUsed/>
    <w:rsid w:val="00965BAD"/>
    <w:rPr>
      <w:color w:val="0563C1" w:themeColor="hyperlink"/>
      <w:u w:val="single"/>
    </w:rPr>
  </w:style>
  <w:style w:type="paragraph" w:styleId="ListParagraph">
    <w:name w:val="List Paragraph"/>
    <w:basedOn w:val="Normal"/>
    <w:uiPriority w:val="34"/>
    <w:qFormat/>
    <w:rsid w:val="00927C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87345">
      <w:bodyDiv w:val="1"/>
      <w:marLeft w:val="0"/>
      <w:marRight w:val="0"/>
      <w:marTop w:val="0"/>
      <w:marBottom w:val="0"/>
      <w:divBdr>
        <w:top w:val="none" w:sz="0" w:space="0" w:color="auto"/>
        <w:left w:val="none" w:sz="0" w:space="0" w:color="auto"/>
        <w:bottom w:val="none" w:sz="0" w:space="0" w:color="auto"/>
        <w:right w:val="none" w:sz="0" w:space="0" w:color="auto"/>
      </w:divBdr>
    </w:div>
    <w:div w:id="221867936">
      <w:bodyDiv w:val="1"/>
      <w:marLeft w:val="0"/>
      <w:marRight w:val="0"/>
      <w:marTop w:val="0"/>
      <w:marBottom w:val="0"/>
      <w:divBdr>
        <w:top w:val="none" w:sz="0" w:space="0" w:color="auto"/>
        <w:left w:val="none" w:sz="0" w:space="0" w:color="auto"/>
        <w:bottom w:val="none" w:sz="0" w:space="0" w:color="auto"/>
        <w:right w:val="none" w:sz="0" w:space="0" w:color="auto"/>
      </w:divBdr>
      <w:divsChild>
        <w:div w:id="1490248478">
          <w:marLeft w:val="0"/>
          <w:marRight w:val="0"/>
          <w:marTop w:val="0"/>
          <w:marBottom w:val="0"/>
          <w:divBdr>
            <w:top w:val="none" w:sz="0" w:space="0" w:color="auto"/>
            <w:left w:val="none" w:sz="0" w:space="0" w:color="auto"/>
            <w:bottom w:val="none" w:sz="0" w:space="0" w:color="auto"/>
            <w:right w:val="none" w:sz="0" w:space="0" w:color="auto"/>
          </w:divBdr>
          <w:divsChild>
            <w:div w:id="556009672">
              <w:marLeft w:val="0"/>
              <w:marRight w:val="0"/>
              <w:marTop w:val="0"/>
              <w:marBottom w:val="0"/>
              <w:divBdr>
                <w:top w:val="none" w:sz="0" w:space="0" w:color="auto"/>
                <w:left w:val="none" w:sz="0" w:space="0" w:color="auto"/>
                <w:bottom w:val="none" w:sz="0" w:space="0" w:color="auto"/>
                <w:right w:val="none" w:sz="0" w:space="0" w:color="auto"/>
              </w:divBdr>
              <w:divsChild>
                <w:div w:id="710107744">
                  <w:marLeft w:val="0"/>
                  <w:marRight w:val="0"/>
                  <w:marTop w:val="0"/>
                  <w:marBottom w:val="0"/>
                  <w:divBdr>
                    <w:top w:val="none" w:sz="0" w:space="0" w:color="auto"/>
                    <w:left w:val="none" w:sz="0" w:space="0" w:color="auto"/>
                    <w:bottom w:val="none" w:sz="0" w:space="0" w:color="auto"/>
                    <w:right w:val="none" w:sz="0" w:space="0" w:color="auto"/>
                  </w:divBdr>
                  <w:divsChild>
                    <w:div w:id="1612473539">
                      <w:marLeft w:val="0"/>
                      <w:marRight w:val="0"/>
                      <w:marTop w:val="0"/>
                      <w:marBottom w:val="0"/>
                      <w:divBdr>
                        <w:top w:val="none" w:sz="0" w:space="0" w:color="auto"/>
                        <w:left w:val="none" w:sz="0" w:space="0" w:color="auto"/>
                        <w:bottom w:val="none" w:sz="0" w:space="0" w:color="auto"/>
                        <w:right w:val="none" w:sz="0" w:space="0" w:color="auto"/>
                      </w:divBdr>
                      <w:divsChild>
                        <w:div w:id="1288703837">
                          <w:marLeft w:val="0"/>
                          <w:marRight w:val="0"/>
                          <w:marTop w:val="0"/>
                          <w:marBottom w:val="0"/>
                          <w:divBdr>
                            <w:top w:val="none" w:sz="0" w:space="0" w:color="auto"/>
                            <w:left w:val="none" w:sz="0" w:space="0" w:color="auto"/>
                            <w:bottom w:val="none" w:sz="0" w:space="0" w:color="auto"/>
                            <w:right w:val="none" w:sz="0" w:space="0" w:color="auto"/>
                          </w:divBdr>
                          <w:divsChild>
                            <w:div w:id="290285944">
                              <w:marLeft w:val="0"/>
                              <w:marRight w:val="0"/>
                              <w:marTop w:val="0"/>
                              <w:marBottom w:val="0"/>
                              <w:divBdr>
                                <w:top w:val="none" w:sz="0" w:space="0" w:color="auto"/>
                                <w:left w:val="none" w:sz="0" w:space="0" w:color="auto"/>
                                <w:bottom w:val="none" w:sz="0" w:space="0" w:color="auto"/>
                                <w:right w:val="none" w:sz="0" w:space="0" w:color="auto"/>
                              </w:divBdr>
                              <w:divsChild>
                                <w:div w:id="153191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5191462">
      <w:bodyDiv w:val="1"/>
      <w:marLeft w:val="0"/>
      <w:marRight w:val="0"/>
      <w:marTop w:val="0"/>
      <w:marBottom w:val="0"/>
      <w:divBdr>
        <w:top w:val="none" w:sz="0" w:space="0" w:color="auto"/>
        <w:left w:val="none" w:sz="0" w:space="0" w:color="auto"/>
        <w:bottom w:val="none" w:sz="0" w:space="0" w:color="auto"/>
        <w:right w:val="none" w:sz="0" w:space="0" w:color="auto"/>
      </w:divBdr>
    </w:div>
    <w:div w:id="236787358">
      <w:bodyDiv w:val="1"/>
      <w:marLeft w:val="0"/>
      <w:marRight w:val="0"/>
      <w:marTop w:val="0"/>
      <w:marBottom w:val="0"/>
      <w:divBdr>
        <w:top w:val="none" w:sz="0" w:space="0" w:color="auto"/>
        <w:left w:val="none" w:sz="0" w:space="0" w:color="auto"/>
        <w:bottom w:val="none" w:sz="0" w:space="0" w:color="auto"/>
        <w:right w:val="none" w:sz="0" w:space="0" w:color="auto"/>
      </w:divBdr>
    </w:div>
    <w:div w:id="237059037">
      <w:bodyDiv w:val="1"/>
      <w:marLeft w:val="0"/>
      <w:marRight w:val="0"/>
      <w:marTop w:val="0"/>
      <w:marBottom w:val="0"/>
      <w:divBdr>
        <w:top w:val="none" w:sz="0" w:space="0" w:color="auto"/>
        <w:left w:val="none" w:sz="0" w:space="0" w:color="auto"/>
        <w:bottom w:val="none" w:sz="0" w:space="0" w:color="auto"/>
        <w:right w:val="none" w:sz="0" w:space="0" w:color="auto"/>
      </w:divBdr>
    </w:div>
    <w:div w:id="458113215">
      <w:bodyDiv w:val="1"/>
      <w:marLeft w:val="0"/>
      <w:marRight w:val="0"/>
      <w:marTop w:val="0"/>
      <w:marBottom w:val="0"/>
      <w:divBdr>
        <w:top w:val="none" w:sz="0" w:space="0" w:color="auto"/>
        <w:left w:val="none" w:sz="0" w:space="0" w:color="auto"/>
        <w:bottom w:val="none" w:sz="0" w:space="0" w:color="auto"/>
        <w:right w:val="none" w:sz="0" w:space="0" w:color="auto"/>
      </w:divBdr>
    </w:div>
    <w:div w:id="986475614">
      <w:bodyDiv w:val="1"/>
      <w:marLeft w:val="0"/>
      <w:marRight w:val="0"/>
      <w:marTop w:val="0"/>
      <w:marBottom w:val="0"/>
      <w:divBdr>
        <w:top w:val="none" w:sz="0" w:space="0" w:color="auto"/>
        <w:left w:val="none" w:sz="0" w:space="0" w:color="auto"/>
        <w:bottom w:val="none" w:sz="0" w:space="0" w:color="auto"/>
        <w:right w:val="none" w:sz="0" w:space="0" w:color="auto"/>
      </w:divBdr>
    </w:div>
    <w:div w:id="1200438768">
      <w:bodyDiv w:val="1"/>
      <w:marLeft w:val="0"/>
      <w:marRight w:val="0"/>
      <w:marTop w:val="0"/>
      <w:marBottom w:val="0"/>
      <w:divBdr>
        <w:top w:val="none" w:sz="0" w:space="0" w:color="auto"/>
        <w:left w:val="none" w:sz="0" w:space="0" w:color="auto"/>
        <w:bottom w:val="none" w:sz="0" w:space="0" w:color="auto"/>
        <w:right w:val="none" w:sz="0" w:space="0" w:color="auto"/>
      </w:divBdr>
    </w:div>
    <w:div w:id="1376075774">
      <w:bodyDiv w:val="1"/>
      <w:marLeft w:val="0"/>
      <w:marRight w:val="0"/>
      <w:marTop w:val="0"/>
      <w:marBottom w:val="0"/>
      <w:divBdr>
        <w:top w:val="none" w:sz="0" w:space="0" w:color="auto"/>
        <w:left w:val="none" w:sz="0" w:space="0" w:color="auto"/>
        <w:bottom w:val="none" w:sz="0" w:space="0" w:color="auto"/>
        <w:right w:val="none" w:sz="0" w:space="0" w:color="auto"/>
      </w:divBdr>
    </w:div>
    <w:div w:id="1384718939">
      <w:bodyDiv w:val="1"/>
      <w:marLeft w:val="0"/>
      <w:marRight w:val="0"/>
      <w:marTop w:val="0"/>
      <w:marBottom w:val="0"/>
      <w:divBdr>
        <w:top w:val="none" w:sz="0" w:space="0" w:color="auto"/>
        <w:left w:val="none" w:sz="0" w:space="0" w:color="auto"/>
        <w:bottom w:val="none" w:sz="0" w:space="0" w:color="auto"/>
        <w:right w:val="none" w:sz="0" w:space="0" w:color="auto"/>
      </w:divBdr>
    </w:div>
    <w:div w:id="1476070038">
      <w:bodyDiv w:val="1"/>
      <w:marLeft w:val="0"/>
      <w:marRight w:val="0"/>
      <w:marTop w:val="0"/>
      <w:marBottom w:val="0"/>
      <w:divBdr>
        <w:top w:val="none" w:sz="0" w:space="0" w:color="auto"/>
        <w:left w:val="none" w:sz="0" w:space="0" w:color="auto"/>
        <w:bottom w:val="none" w:sz="0" w:space="0" w:color="auto"/>
        <w:right w:val="none" w:sz="0" w:space="0" w:color="auto"/>
      </w:divBdr>
    </w:div>
    <w:div w:id="1643658596">
      <w:bodyDiv w:val="1"/>
      <w:marLeft w:val="0"/>
      <w:marRight w:val="0"/>
      <w:marTop w:val="0"/>
      <w:marBottom w:val="0"/>
      <w:divBdr>
        <w:top w:val="none" w:sz="0" w:space="0" w:color="auto"/>
        <w:left w:val="none" w:sz="0" w:space="0" w:color="auto"/>
        <w:bottom w:val="none" w:sz="0" w:space="0" w:color="auto"/>
        <w:right w:val="none" w:sz="0" w:space="0" w:color="auto"/>
      </w:divBdr>
    </w:div>
    <w:div w:id="1719475360">
      <w:bodyDiv w:val="1"/>
      <w:marLeft w:val="0"/>
      <w:marRight w:val="0"/>
      <w:marTop w:val="0"/>
      <w:marBottom w:val="0"/>
      <w:divBdr>
        <w:top w:val="none" w:sz="0" w:space="0" w:color="auto"/>
        <w:left w:val="none" w:sz="0" w:space="0" w:color="auto"/>
        <w:bottom w:val="none" w:sz="0" w:space="0" w:color="auto"/>
        <w:right w:val="none" w:sz="0" w:space="0" w:color="auto"/>
      </w:divBdr>
    </w:div>
    <w:div w:id="1819371455">
      <w:bodyDiv w:val="1"/>
      <w:marLeft w:val="0"/>
      <w:marRight w:val="0"/>
      <w:marTop w:val="0"/>
      <w:marBottom w:val="0"/>
      <w:divBdr>
        <w:top w:val="none" w:sz="0" w:space="0" w:color="auto"/>
        <w:left w:val="none" w:sz="0" w:space="0" w:color="auto"/>
        <w:bottom w:val="none" w:sz="0" w:space="0" w:color="auto"/>
        <w:right w:val="none" w:sz="0" w:space="0" w:color="auto"/>
      </w:divBdr>
    </w:div>
    <w:div w:id="2009601012">
      <w:bodyDiv w:val="1"/>
      <w:marLeft w:val="0"/>
      <w:marRight w:val="0"/>
      <w:marTop w:val="0"/>
      <w:marBottom w:val="0"/>
      <w:divBdr>
        <w:top w:val="none" w:sz="0" w:space="0" w:color="auto"/>
        <w:left w:val="none" w:sz="0" w:space="0" w:color="auto"/>
        <w:bottom w:val="none" w:sz="0" w:space="0" w:color="auto"/>
        <w:right w:val="none" w:sz="0" w:space="0" w:color="auto"/>
      </w:divBdr>
    </w:div>
    <w:div w:id="212175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fact-sheets/detail/asthma" TargetMode="External"/><Relationship Id="rId3" Type="http://schemas.openxmlformats.org/officeDocument/2006/relationships/styles" Target="styles.xml"/><Relationship Id="rId7" Type="http://schemas.openxmlformats.org/officeDocument/2006/relationships/hyperlink" Target="https://www.nice.org.uk/guidance/ng24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11/j.1469-7580.2010.01292.x"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366A4-7393-4CDB-9174-09C044069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2351</Words>
  <Characters>13404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Saila Parveen</dc:creator>
  <cp:keywords/>
  <dc:description/>
  <cp:lastModifiedBy>Salia Perveen</cp:lastModifiedBy>
  <cp:revision>2</cp:revision>
  <dcterms:created xsi:type="dcterms:W3CDTF">2026-02-23T05:33:00Z</dcterms:created>
  <dcterms:modified xsi:type="dcterms:W3CDTF">2026-02-23T05:33:00Z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d0343947-bb36-48f6-8888-c79acb7f6bac</vt:lpwstr>
  </property>
</Properties>
</file>