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0A1D9" w14:textId="77777777" w:rsidR="00C51397" w:rsidRPr="00ED6516" w:rsidRDefault="00C51397" w:rsidP="00ED6516">
      <w:pPr>
        <w:spacing w:line="360" w:lineRule="auto"/>
        <w:jc w:val="both"/>
        <w:rPr>
          <w:rFonts w:ascii="Arial" w:hAnsi="Arial" w:cs="Arial"/>
          <w:sz w:val="23"/>
          <w:szCs w:val="23"/>
        </w:rPr>
      </w:pPr>
      <w:r w:rsidRPr="00ED6516">
        <w:rPr>
          <w:rFonts w:ascii="Arial" w:hAnsi="Arial" w:cs="Arial"/>
          <w:b/>
          <w:bCs/>
          <w:sz w:val="23"/>
          <w:szCs w:val="23"/>
        </w:rPr>
        <w:t>Name:</w:t>
      </w:r>
      <w:r w:rsidRPr="00ED6516">
        <w:rPr>
          <w:rFonts w:ascii="Arial" w:hAnsi="Arial" w:cs="Arial"/>
          <w:sz w:val="23"/>
          <w:szCs w:val="23"/>
        </w:rPr>
        <w:tab/>
      </w:r>
      <w:r w:rsidRPr="00ED6516">
        <w:rPr>
          <w:rFonts w:ascii="Arial" w:hAnsi="Arial" w:cs="Arial"/>
          <w:sz w:val="23"/>
          <w:szCs w:val="23"/>
        </w:rPr>
        <w:tab/>
      </w:r>
      <w:r w:rsidRPr="00ED6516">
        <w:rPr>
          <w:rFonts w:ascii="Arial" w:hAnsi="Arial" w:cs="Arial"/>
          <w:sz w:val="23"/>
          <w:szCs w:val="23"/>
        </w:rPr>
        <w:tab/>
        <w:t>Joanna Walling, March 2024</w:t>
      </w:r>
    </w:p>
    <w:p w14:paraId="0F2FA634" w14:textId="52B4A8E8" w:rsidR="00C51397" w:rsidRPr="00ED6516" w:rsidRDefault="00C51397" w:rsidP="00ED6516">
      <w:pPr>
        <w:spacing w:line="360" w:lineRule="auto"/>
        <w:jc w:val="both"/>
        <w:rPr>
          <w:rFonts w:ascii="Arial" w:hAnsi="Arial" w:cs="Arial"/>
          <w:sz w:val="23"/>
          <w:szCs w:val="23"/>
        </w:rPr>
      </w:pPr>
      <w:r w:rsidRPr="00ED6516">
        <w:rPr>
          <w:rFonts w:ascii="Arial" w:hAnsi="Arial" w:cs="Arial"/>
          <w:b/>
          <w:bCs/>
          <w:sz w:val="23"/>
          <w:szCs w:val="23"/>
        </w:rPr>
        <w:t>Student Number:</w:t>
      </w:r>
      <w:r w:rsidRPr="00ED6516">
        <w:rPr>
          <w:rFonts w:ascii="Arial" w:hAnsi="Arial" w:cs="Arial"/>
          <w:sz w:val="23"/>
          <w:szCs w:val="23"/>
        </w:rPr>
        <w:tab/>
      </w:r>
      <w:r w:rsidRPr="00ED6516">
        <w:rPr>
          <w:rFonts w:ascii="Arial" w:hAnsi="Arial" w:cs="Arial"/>
          <w:color w:val="000000"/>
          <w:sz w:val="23"/>
          <w:szCs w:val="23"/>
          <w:shd w:val="clear" w:color="auto" w:fill="FFFFFF"/>
        </w:rPr>
        <w:t>2030459</w:t>
      </w:r>
    </w:p>
    <w:p w14:paraId="3207CC71" w14:textId="77777777" w:rsidR="00C51397" w:rsidRPr="00ED6516" w:rsidRDefault="00C51397" w:rsidP="00ED6516">
      <w:pPr>
        <w:spacing w:line="360" w:lineRule="auto"/>
        <w:jc w:val="both"/>
        <w:rPr>
          <w:rFonts w:ascii="Arial" w:hAnsi="Arial" w:cs="Arial"/>
          <w:sz w:val="23"/>
          <w:szCs w:val="23"/>
        </w:rPr>
      </w:pPr>
      <w:r w:rsidRPr="00ED6516">
        <w:rPr>
          <w:rFonts w:ascii="Arial" w:hAnsi="Arial" w:cs="Arial"/>
          <w:b/>
          <w:bCs/>
          <w:sz w:val="23"/>
          <w:szCs w:val="23"/>
        </w:rPr>
        <w:t>Course:</w:t>
      </w:r>
      <w:r w:rsidRPr="00ED6516">
        <w:rPr>
          <w:rFonts w:ascii="Arial" w:hAnsi="Arial" w:cs="Arial"/>
          <w:sz w:val="23"/>
          <w:szCs w:val="23"/>
        </w:rPr>
        <w:t xml:space="preserve"> </w:t>
      </w:r>
      <w:r w:rsidRPr="00ED6516">
        <w:rPr>
          <w:rFonts w:ascii="Arial" w:hAnsi="Arial" w:cs="Arial"/>
          <w:sz w:val="23"/>
          <w:szCs w:val="23"/>
        </w:rPr>
        <w:tab/>
      </w:r>
      <w:r w:rsidRPr="00ED6516">
        <w:rPr>
          <w:rFonts w:ascii="Arial" w:hAnsi="Arial" w:cs="Arial"/>
          <w:sz w:val="23"/>
          <w:szCs w:val="23"/>
        </w:rPr>
        <w:tab/>
        <w:t>MA Performance Coaching and Mentoring</w:t>
      </w:r>
    </w:p>
    <w:p w14:paraId="703AE3B0" w14:textId="2495CF69" w:rsidR="00C51397" w:rsidRPr="00ED6516" w:rsidRDefault="00C51397" w:rsidP="00ED6516">
      <w:pPr>
        <w:spacing w:line="360" w:lineRule="auto"/>
        <w:jc w:val="both"/>
        <w:rPr>
          <w:rFonts w:ascii="Arial" w:hAnsi="Arial" w:cs="Arial"/>
          <w:sz w:val="23"/>
          <w:szCs w:val="23"/>
        </w:rPr>
      </w:pPr>
      <w:r w:rsidRPr="00ED6516">
        <w:rPr>
          <w:rFonts w:ascii="Arial" w:hAnsi="Arial" w:cs="Arial"/>
          <w:b/>
          <w:bCs/>
          <w:sz w:val="23"/>
          <w:szCs w:val="23"/>
        </w:rPr>
        <w:t xml:space="preserve">Module Code: </w:t>
      </w:r>
      <w:r w:rsidRPr="00ED6516">
        <w:rPr>
          <w:rFonts w:ascii="Arial" w:hAnsi="Arial" w:cs="Arial"/>
          <w:b/>
          <w:bCs/>
          <w:sz w:val="23"/>
          <w:szCs w:val="23"/>
        </w:rPr>
        <w:tab/>
      </w:r>
      <w:r w:rsidRPr="00ED6516">
        <w:rPr>
          <w:rFonts w:ascii="Arial" w:hAnsi="Arial" w:cs="Arial"/>
          <w:sz w:val="23"/>
          <w:szCs w:val="23"/>
        </w:rPr>
        <w:t>BMPF7013F Independent Study</w:t>
      </w:r>
      <w:r w:rsidR="00787A12" w:rsidRPr="00ED6516">
        <w:rPr>
          <w:rFonts w:ascii="Arial" w:hAnsi="Arial" w:cs="Arial"/>
          <w:sz w:val="23"/>
          <w:szCs w:val="23"/>
        </w:rPr>
        <w:t xml:space="preserve"> Module: Designing an Artefact</w:t>
      </w:r>
    </w:p>
    <w:p w14:paraId="061577DB" w14:textId="16BB9FFD" w:rsidR="00787A12" w:rsidRPr="00ED6516" w:rsidRDefault="00C51397" w:rsidP="008923E0">
      <w:pPr>
        <w:spacing w:line="360" w:lineRule="auto"/>
        <w:ind w:left="2160" w:hanging="2160"/>
        <w:jc w:val="both"/>
        <w:rPr>
          <w:rFonts w:ascii="Arial" w:hAnsi="Arial" w:cs="Arial"/>
          <w:sz w:val="23"/>
          <w:szCs w:val="23"/>
        </w:rPr>
      </w:pPr>
      <w:r w:rsidRPr="00ED6516">
        <w:rPr>
          <w:rFonts w:ascii="Arial" w:hAnsi="Arial" w:cs="Arial"/>
          <w:b/>
          <w:bCs/>
          <w:sz w:val="23"/>
          <w:szCs w:val="23"/>
        </w:rPr>
        <w:t>Title:</w:t>
      </w:r>
      <w:r w:rsidRPr="00ED6516">
        <w:rPr>
          <w:rFonts w:ascii="Arial" w:hAnsi="Arial" w:cs="Arial"/>
          <w:sz w:val="23"/>
          <w:szCs w:val="23"/>
        </w:rPr>
        <w:t xml:space="preserve"> </w:t>
      </w:r>
      <w:r w:rsidRPr="00ED6516">
        <w:rPr>
          <w:rFonts w:ascii="Arial" w:hAnsi="Arial" w:cs="Arial"/>
          <w:sz w:val="23"/>
          <w:szCs w:val="23"/>
        </w:rPr>
        <w:tab/>
        <w:t xml:space="preserve">The spoken language of self-compassion: The creation of a teaching aid for the identification and development of client self-compassion </w:t>
      </w:r>
      <w:r w:rsidR="00E45247" w:rsidRPr="00ED6516">
        <w:rPr>
          <w:rFonts w:ascii="Arial" w:hAnsi="Arial" w:cs="Arial"/>
          <w:sz w:val="23"/>
          <w:szCs w:val="23"/>
        </w:rPr>
        <w:t>using</w:t>
      </w:r>
      <w:r w:rsidRPr="00ED6516">
        <w:rPr>
          <w:rFonts w:ascii="Arial" w:hAnsi="Arial" w:cs="Arial"/>
          <w:sz w:val="23"/>
          <w:szCs w:val="23"/>
        </w:rPr>
        <w:t xml:space="preserve"> spoken language to enhance learning in the vocal studio environment.</w:t>
      </w:r>
    </w:p>
    <w:p w14:paraId="44EDC1F6" w14:textId="780916FC" w:rsidR="008C0609" w:rsidRPr="00ED6516" w:rsidRDefault="008C0609" w:rsidP="00ED6516">
      <w:pPr>
        <w:spacing w:line="360" w:lineRule="auto"/>
        <w:ind w:left="2160" w:hanging="2160"/>
        <w:jc w:val="both"/>
        <w:rPr>
          <w:rFonts w:ascii="Arial" w:hAnsi="Arial" w:cs="Arial"/>
          <w:b/>
          <w:bCs/>
          <w:sz w:val="23"/>
          <w:szCs w:val="23"/>
          <w:u w:val="single"/>
        </w:rPr>
      </w:pPr>
      <w:r w:rsidRPr="00ED6516">
        <w:rPr>
          <w:rFonts w:ascii="Arial" w:hAnsi="Arial" w:cs="Arial"/>
          <w:b/>
          <w:bCs/>
          <w:sz w:val="23"/>
          <w:szCs w:val="23"/>
          <w:u w:val="single"/>
        </w:rPr>
        <w:t>Contents</w:t>
      </w:r>
    </w:p>
    <w:p w14:paraId="630F5E87" w14:textId="50E11CEC" w:rsidR="008C0609" w:rsidRDefault="00710FB0" w:rsidP="00ED6516">
      <w:pPr>
        <w:spacing w:line="360" w:lineRule="auto"/>
        <w:ind w:left="2160" w:hanging="2160"/>
        <w:jc w:val="both"/>
        <w:rPr>
          <w:rFonts w:ascii="Arial" w:hAnsi="Arial" w:cs="Arial"/>
          <w:b/>
          <w:bCs/>
          <w:sz w:val="23"/>
          <w:szCs w:val="23"/>
        </w:rPr>
      </w:pPr>
      <w:r w:rsidRPr="00710FB0">
        <w:rPr>
          <w:rFonts w:ascii="Arial" w:hAnsi="Arial" w:cs="Arial"/>
          <w:b/>
          <w:bCs/>
          <w:sz w:val="23"/>
          <w:szCs w:val="23"/>
        </w:rPr>
        <w:t>Part One</w:t>
      </w:r>
    </w:p>
    <w:p w14:paraId="5ED78582" w14:textId="44701E6E" w:rsidR="00710FB0" w:rsidRDefault="00710FB0" w:rsidP="008923E0">
      <w:pPr>
        <w:spacing w:line="240" w:lineRule="auto"/>
        <w:ind w:left="2160" w:hanging="2160"/>
        <w:jc w:val="both"/>
        <w:rPr>
          <w:rFonts w:ascii="Arial" w:hAnsi="Arial" w:cs="Arial"/>
          <w:sz w:val="23"/>
          <w:szCs w:val="23"/>
        </w:rPr>
      </w:pPr>
      <w:r>
        <w:rPr>
          <w:rFonts w:ascii="Arial" w:hAnsi="Arial" w:cs="Arial"/>
          <w:sz w:val="23"/>
          <w:szCs w:val="23"/>
        </w:rPr>
        <w:t>Introduction</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p2</w:t>
      </w:r>
    </w:p>
    <w:p w14:paraId="361E407D" w14:textId="43336387" w:rsidR="00710FB0" w:rsidRDefault="00710FB0" w:rsidP="008923E0">
      <w:pPr>
        <w:spacing w:line="240" w:lineRule="auto"/>
        <w:ind w:left="2160" w:hanging="2160"/>
        <w:jc w:val="both"/>
        <w:rPr>
          <w:rFonts w:ascii="Arial" w:hAnsi="Arial" w:cs="Arial"/>
          <w:sz w:val="23"/>
          <w:szCs w:val="23"/>
        </w:rPr>
      </w:pPr>
      <w:r>
        <w:rPr>
          <w:rFonts w:ascii="Arial" w:hAnsi="Arial" w:cs="Arial"/>
          <w:sz w:val="23"/>
          <w:szCs w:val="23"/>
        </w:rPr>
        <w:t>Rationale and Theoretical Influences</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p2</w:t>
      </w:r>
    </w:p>
    <w:p w14:paraId="2D4C667B" w14:textId="752BDBDA" w:rsidR="00710FB0" w:rsidRDefault="00710FB0" w:rsidP="008923E0">
      <w:pPr>
        <w:spacing w:line="240" w:lineRule="auto"/>
        <w:ind w:left="2160" w:hanging="2160"/>
        <w:jc w:val="both"/>
        <w:rPr>
          <w:rFonts w:ascii="Arial" w:hAnsi="Arial" w:cs="Arial"/>
          <w:sz w:val="23"/>
          <w:szCs w:val="23"/>
        </w:rPr>
      </w:pPr>
      <w:r>
        <w:rPr>
          <w:rFonts w:ascii="Arial" w:hAnsi="Arial" w:cs="Arial"/>
          <w:sz w:val="23"/>
          <w:szCs w:val="23"/>
        </w:rPr>
        <w:t>Methodological Influences</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p6</w:t>
      </w:r>
    </w:p>
    <w:p w14:paraId="28C0B0CB" w14:textId="3A11C369" w:rsidR="00710FB0" w:rsidRDefault="00710FB0" w:rsidP="008923E0">
      <w:pPr>
        <w:spacing w:line="240" w:lineRule="auto"/>
        <w:ind w:left="2160" w:hanging="2160"/>
        <w:jc w:val="both"/>
        <w:rPr>
          <w:rFonts w:ascii="Arial" w:hAnsi="Arial" w:cs="Arial"/>
          <w:sz w:val="23"/>
          <w:szCs w:val="23"/>
        </w:rPr>
      </w:pPr>
      <w:r>
        <w:rPr>
          <w:rFonts w:ascii="Arial" w:hAnsi="Arial" w:cs="Arial"/>
          <w:sz w:val="23"/>
          <w:szCs w:val="23"/>
        </w:rPr>
        <w:t>Gantt Chart</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p8</w:t>
      </w:r>
    </w:p>
    <w:p w14:paraId="482D6F07" w14:textId="1209484C" w:rsidR="009930EF" w:rsidRDefault="00710FB0" w:rsidP="009930EF">
      <w:pPr>
        <w:spacing w:line="240" w:lineRule="auto"/>
        <w:ind w:left="2160" w:hanging="2160"/>
        <w:jc w:val="both"/>
        <w:rPr>
          <w:rFonts w:ascii="Arial" w:hAnsi="Arial" w:cs="Arial"/>
          <w:sz w:val="23"/>
          <w:szCs w:val="23"/>
        </w:rPr>
      </w:pPr>
      <w:r>
        <w:rPr>
          <w:rFonts w:ascii="Arial" w:hAnsi="Arial" w:cs="Arial"/>
          <w:sz w:val="23"/>
          <w:szCs w:val="23"/>
        </w:rPr>
        <w:t>Ethics</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p9</w:t>
      </w:r>
    </w:p>
    <w:p w14:paraId="2FC916E6" w14:textId="7C4A321D" w:rsidR="00710FB0" w:rsidRDefault="00710FB0" w:rsidP="008923E0">
      <w:pPr>
        <w:spacing w:line="240" w:lineRule="auto"/>
        <w:ind w:left="2160" w:hanging="2160"/>
        <w:jc w:val="both"/>
        <w:rPr>
          <w:rFonts w:ascii="Arial" w:hAnsi="Arial" w:cs="Arial"/>
          <w:sz w:val="23"/>
          <w:szCs w:val="23"/>
        </w:rPr>
      </w:pPr>
      <w:r>
        <w:rPr>
          <w:rFonts w:ascii="Arial" w:hAnsi="Arial" w:cs="Arial"/>
          <w:sz w:val="23"/>
          <w:szCs w:val="23"/>
        </w:rPr>
        <w:t>Learning Outcomes</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p9</w:t>
      </w:r>
    </w:p>
    <w:p w14:paraId="5ABF27C1" w14:textId="0D594227" w:rsidR="00710FB0" w:rsidRDefault="00710FB0" w:rsidP="008923E0">
      <w:pPr>
        <w:spacing w:line="240" w:lineRule="auto"/>
        <w:ind w:left="2160" w:hanging="2160"/>
        <w:jc w:val="both"/>
        <w:rPr>
          <w:rFonts w:ascii="Arial" w:hAnsi="Arial" w:cs="Arial"/>
          <w:sz w:val="23"/>
          <w:szCs w:val="23"/>
        </w:rPr>
      </w:pPr>
      <w:r>
        <w:rPr>
          <w:rFonts w:ascii="Arial" w:hAnsi="Arial" w:cs="Arial"/>
          <w:sz w:val="23"/>
          <w:szCs w:val="23"/>
        </w:rPr>
        <w:t>Critical Review</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p10</w:t>
      </w:r>
    </w:p>
    <w:p w14:paraId="5F68A010" w14:textId="5D66CC65" w:rsidR="00710FB0" w:rsidRDefault="00710FB0" w:rsidP="008923E0">
      <w:pPr>
        <w:spacing w:line="240" w:lineRule="auto"/>
        <w:ind w:left="2160" w:hanging="2160"/>
        <w:jc w:val="both"/>
        <w:rPr>
          <w:rFonts w:ascii="Arial" w:hAnsi="Arial" w:cs="Arial"/>
          <w:b/>
          <w:bCs/>
          <w:sz w:val="23"/>
          <w:szCs w:val="23"/>
        </w:rPr>
      </w:pPr>
      <w:r>
        <w:rPr>
          <w:rFonts w:ascii="Arial" w:hAnsi="Arial" w:cs="Arial"/>
          <w:b/>
          <w:bCs/>
          <w:sz w:val="23"/>
          <w:szCs w:val="23"/>
        </w:rPr>
        <w:t>Part Two</w:t>
      </w:r>
    </w:p>
    <w:p w14:paraId="0B2B1DE4" w14:textId="160F1633" w:rsidR="00710FB0" w:rsidRDefault="00710FB0" w:rsidP="008923E0">
      <w:pPr>
        <w:spacing w:line="240" w:lineRule="auto"/>
        <w:ind w:left="2160" w:hanging="2160"/>
        <w:jc w:val="both"/>
        <w:rPr>
          <w:rFonts w:ascii="Arial" w:hAnsi="Arial" w:cs="Arial"/>
          <w:sz w:val="23"/>
          <w:szCs w:val="23"/>
        </w:rPr>
      </w:pPr>
      <w:r>
        <w:rPr>
          <w:rFonts w:ascii="Arial" w:hAnsi="Arial" w:cs="Arial"/>
          <w:sz w:val="23"/>
          <w:szCs w:val="23"/>
        </w:rPr>
        <w:t>Introduction</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p13</w:t>
      </w:r>
      <w:r w:rsidR="009930EF">
        <w:rPr>
          <w:rFonts w:ascii="Arial" w:hAnsi="Arial" w:cs="Arial"/>
          <w:sz w:val="23"/>
          <w:szCs w:val="23"/>
        </w:rPr>
        <w:tab/>
      </w:r>
    </w:p>
    <w:p w14:paraId="6498BE38" w14:textId="5E5B90F8" w:rsidR="00710FB0" w:rsidRDefault="00710FB0" w:rsidP="008923E0">
      <w:pPr>
        <w:spacing w:line="240" w:lineRule="auto"/>
        <w:ind w:left="2160" w:hanging="2160"/>
        <w:jc w:val="both"/>
        <w:rPr>
          <w:rFonts w:ascii="Arial" w:hAnsi="Arial" w:cs="Arial"/>
          <w:sz w:val="23"/>
          <w:szCs w:val="23"/>
        </w:rPr>
      </w:pPr>
      <w:r>
        <w:rPr>
          <w:rFonts w:ascii="Arial" w:hAnsi="Arial" w:cs="Arial"/>
          <w:sz w:val="23"/>
          <w:szCs w:val="23"/>
        </w:rPr>
        <w:t>Know How</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p15</w:t>
      </w:r>
    </w:p>
    <w:p w14:paraId="78660EE0" w14:textId="748AF54E" w:rsidR="00710FB0" w:rsidRDefault="00710FB0" w:rsidP="008923E0">
      <w:pPr>
        <w:spacing w:line="240" w:lineRule="auto"/>
        <w:ind w:left="2160" w:hanging="2160"/>
        <w:jc w:val="both"/>
        <w:rPr>
          <w:rFonts w:ascii="Arial" w:hAnsi="Arial" w:cs="Arial"/>
          <w:sz w:val="23"/>
          <w:szCs w:val="23"/>
        </w:rPr>
      </w:pPr>
      <w:r>
        <w:rPr>
          <w:rFonts w:ascii="Arial" w:hAnsi="Arial" w:cs="Arial"/>
          <w:sz w:val="23"/>
          <w:szCs w:val="23"/>
        </w:rPr>
        <w:t>Know What</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p16</w:t>
      </w:r>
    </w:p>
    <w:p w14:paraId="63D1AB95" w14:textId="1C51D200" w:rsidR="00710FB0" w:rsidRDefault="00710FB0" w:rsidP="008923E0">
      <w:pPr>
        <w:spacing w:line="240" w:lineRule="auto"/>
        <w:ind w:left="2160" w:hanging="2160"/>
        <w:jc w:val="both"/>
        <w:rPr>
          <w:rFonts w:ascii="Arial" w:hAnsi="Arial" w:cs="Arial"/>
          <w:sz w:val="23"/>
          <w:szCs w:val="23"/>
        </w:rPr>
      </w:pPr>
      <w:r>
        <w:rPr>
          <w:rFonts w:ascii="Arial" w:hAnsi="Arial" w:cs="Arial"/>
          <w:sz w:val="23"/>
          <w:szCs w:val="23"/>
        </w:rPr>
        <w:t>Know That</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p19</w:t>
      </w:r>
    </w:p>
    <w:p w14:paraId="75866DC9" w14:textId="02D6028C" w:rsidR="00710FB0" w:rsidRDefault="00710FB0" w:rsidP="008923E0">
      <w:pPr>
        <w:spacing w:line="240" w:lineRule="auto"/>
        <w:ind w:left="2160" w:hanging="2160"/>
        <w:jc w:val="both"/>
        <w:rPr>
          <w:rFonts w:ascii="Arial" w:hAnsi="Arial" w:cs="Arial"/>
          <w:sz w:val="23"/>
          <w:szCs w:val="23"/>
        </w:rPr>
      </w:pPr>
      <w:r>
        <w:rPr>
          <w:rFonts w:ascii="Arial" w:hAnsi="Arial" w:cs="Arial"/>
          <w:sz w:val="23"/>
          <w:szCs w:val="23"/>
        </w:rPr>
        <w:t>Reflective Conclusion</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p21</w:t>
      </w:r>
    </w:p>
    <w:p w14:paraId="799B033F" w14:textId="14E600F8" w:rsidR="00710FB0" w:rsidRDefault="008923E0" w:rsidP="008923E0">
      <w:pPr>
        <w:spacing w:line="240" w:lineRule="auto"/>
        <w:ind w:left="2160" w:hanging="2160"/>
        <w:jc w:val="both"/>
        <w:rPr>
          <w:rFonts w:ascii="Arial" w:hAnsi="Arial" w:cs="Arial"/>
          <w:sz w:val="23"/>
          <w:szCs w:val="23"/>
        </w:rPr>
      </w:pPr>
      <w:r>
        <w:rPr>
          <w:rFonts w:ascii="Arial" w:hAnsi="Arial" w:cs="Arial"/>
          <w:sz w:val="23"/>
          <w:szCs w:val="23"/>
        </w:rPr>
        <w:t>References</w:t>
      </w:r>
      <w:r w:rsidR="009930EF">
        <w:rPr>
          <w:rFonts w:ascii="Arial" w:hAnsi="Arial" w:cs="Arial"/>
          <w:sz w:val="23"/>
          <w:szCs w:val="23"/>
        </w:rPr>
        <w:t xml:space="preserve"> </w:t>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r>
      <w:r w:rsidR="009930EF">
        <w:rPr>
          <w:rFonts w:ascii="Arial" w:hAnsi="Arial" w:cs="Arial"/>
          <w:sz w:val="23"/>
          <w:szCs w:val="23"/>
        </w:rPr>
        <w:tab/>
        <w:t>p24</w:t>
      </w:r>
    </w:p>
    <w:p w14:paraId="145A1A4C" w14:textId="3CABE116" w:rsidR="008923E0" w:rsidRDefault="008923E0" w:rsidP="008923E0">
      <w:pPr>
        <w:spacing w:line="240" w:lineRule="auto"/>
        <w:ind w:left="2160" w:hanging="2160"/>
        <w:jc w:val="both"/>
        <w:rPr>
          <w:rFonts w:ascii="Arial" w:hAnsi="Arial" w:cs="Arial"/>
          <w:sz w:val="23"/>
          <w:szCs w:val="23"/>
        </w:rPr>
      </w:pPr>
      <w:r>
        <w:rPr>
          <w:rFonts w:ascii="Arial" w:hAnsi="Arial" w:cs="Arial"/>
          <w:sz w:val="23"/>
          <w:szCs w:val="23"/>
        </w:rPr>
        <w:t>Appendices</w:t>
      </w:r>
      <w:r w:rsidR="005E431D">
        <w:rPr>
          <w:rFonts w:ascii="Arial" w:hAnsi="Arial" w:cs="Arial"/>
          <w:sz w:val="23"/>
          <w:szCs w:val="23"/>
        </w:rPr>
        <w:t xml:space="preserve"> </w:t>
      </w:r>
      <w:r w:rsidR="005E431D">
        <w:rPr>
          <w:rFonts w:ascii="Arial" w:hAnsi="Arial" w:cs="Arial"/>
          <w:sz w:val="23"/>
          <w:szCs w:val="23"/>
        </w:rPr>
        <w:tab/>
      </w:r>
      <w:r w:rsidR="005E431D">
        <w:rPr>
          <w:rFonts w:ascii="Arial" w:hAnsi="Arial" w:cs="Arial"/>
          <w:sz w:val="23"/>
          <w:szCs w:val="23"/>
        </w:rPr>
        <w:tab/>
      </w:r>
      <w:r w:rsidR="005E431D">
        <w:rPr>
          <w:rFonts w:ascii="Arial" w:hAnsi="Arial" w:cs="Arial"/>
          <w:sz w:val="23"/>
          <w:szCs w:val="23"/>
        </w:rPr>
        <w:tab/>
      </w:r>
      <w:r w:rsidR="005E431D">
        <w:rPr>
          <w:rFonts w:ascii="Arial" w:hAnsi="Arial" w:cs="Arial"/>
          <w:sz w:val="23"/>
          <w:szCs w:val="23"/>
        </w:rPr>
        <w:tab/>
      </w:r>
      <w:r w:rsidR="005E431D">
        <w:rPr>
          <w:rFonts w:ascii="Arial" w:hAnsi="Arial" w:cs="Arial"/>
          <w:sz w:val="23"/>
          <w:szCs w:val="23"/>
        </w:rPr>
        <w:tab/>
      </w:r>
      <w:r w:rsidR="005E431D">
        <w:rPr>
          <w:rFonts w:ascii="Arial" w:hAnsi="Arial" w:cs="Arial"/>
          <w:sz w:val="23"/>
          <w:szCs w:val="23"/>
        </w:rPr>
        <w:tab/>
      </w:r>
      <w:r w:rsidR="005E431D">
        <w:rPr>
          <w:rFonts w:ascii="Arial" w:hAnsi="Arial" w:cs="Arial"/>
          <w:sz w:val="23"/>
          <w:szCs w:val="23"/>
        </w:rPr>
        <w:tab/>
      </w:r>
      <w:r w:rsidR="005E431D">
        <w:rPr>
          <w:rFonts w:ascii="Arial" w:hAnsi="Arial" w:cs="Arial"/>
          <w:sz w:val="23"/>
          <w:szCs w:val="23"/>
        </w:rPr>
        <w:tab/>
        <w:t>p28</w:t>
      </w:r>
    </w:p>
    <w:p w14:paraId="6871B32A" w14:textId="2941D373" w:rsidR="008923E0" w:rsidRDefault="008923E0" w:rsidP="008923E0">
      <w:pPr>
        <w:pStyle w:val="ListParagraph"/>
        <w:numPr>
          <w:ilvl w:val="0"/>
          <w:numId w:val="15"/>
        </w:numPr>
        <w:spacing w:line="240" w:lineRule="auto"/>
        <w:jc w:val="both"/>
        <w:rPr>
          <w:rFonts w:ascii="Arial" w:hAnsi="Arial" w:cs="Arial"/>
          <w:sz w:val="23"/>
          <w:szCs w:val="23"/>
        </w:rPr>
      </w:pPr>
      <w:r>
        <w:rPr>
          <w:rFonts w:ascii="Arial" w:hAnsi="Arial" w:cs="Arial"/>
          <w:sz w:val="23"/>
          <w:szCs w:val="23"/>
        </w:rPr>
        <w:t>Poster</w:t>
      </w:r>
    </w:p>
    <w:p w14:paraId="518FA5A7" w14:textId="2D027F1E" w:rsidR="008923E0" w:rsidRPr="008923E0" w:rsidRDefault="008923E0" w:rsidP="008923E0">
      <w:pPr>
        <w:pStyle w:val="ListParagraph"/>
        <w:numPr>
          <w:ilvl w:val="0"/>
          <w:numId w:val="15"/>
        </w:numPr>
        <w:spacing w:line="240" w:lineRule="auto"/>
        <w:jc w:val="both"/>
        <w:rPr>
          <w:rFonts w:ascii="Arial" w:hAnsi="Arial" w:cs="Arial"/>
          <w:sz w:val="23"/>
          <w:szCs w:val="23"/>
        </w:rPr>
      </w:pPr>
      <w:r>
        <w:rPr>
          <w:rFonts w:ascii="Arial" w:hAnsi="Arial" w:cs="Arial"/>
          <w:sz w:val="23"/>
          <w:szCs w:val="23"/>
        </w:rPr>
        <w:t>Flashcards</w:t>
      </w:r>
    </w:p>
    <w:p w14:paraId="3C01FBA4" w14:textId="77777777" w:rsidR="00710FB0" w:rsidRPr="00ED6516" w:rsidRDefault="00710FB0" w:rsidP="00ED6516">
      <w:pPr>
        <w:spacing w:line="360" w:lineRule="auto"/>
        <w:ind w:left="2160" w:hanging="2160"/>
        <w:jc w:val="both"/>
        <w:rPr>
          <w:rFonts w:ascii="Arial" w:hAnsi="Arial" w:cs="Arial"/>
          <w:b/>
          <w:bCs/>
          <w:sz w:val="23"/>
          <w:szCs w:val="23"/>
          <w:u w:val="single"/>
        </w:rPr>
      </w:pPr>
    </w:p>
    <w:p w14:paraId="2436B885" w14:textId="77777777" w:rsidR="008C0609" w:rsidRPr="00ED6516" w:rsidRDefault="008C0609" w:rsidP="00ED6516">
      <w:pPr>
        <w:spacing w:line="360" w:lineRule="auto"/>
        <w:ind w:left="2160" w:hanging="2160"/>
        <w:jc w:val="both"/>
        <w:rPr>
          <w:rFonts w:ascii="Arial" w:hAnsi="Arial" w:cs="Arial"/>
          <w:b/>
          <w:bCs/>
          <w:sz w:val="23"/>
          <w:szCs w:val="23"/>
          <w:u w:val="single"/>
        </w:rPr>
      </w:pPr>
    </w:p>
    <w:p w14:paraId="19DAB2CA" w14:textId="77777777" w:rsidR="008C0609" w:rsidRPr="00ED6516" w:rsidRDefault="008C0609" w:rsidP="008923E0">
      <w:pPr>
        <w:spacing w:line="360" w:lineRule="auto"/>
        <w:jc w:val="both"/>
        <w:rPr>
          <w:rFonts w:ascii="Arial" w:hAnsi="Arial" w:cs="Arial"/>
          <w:b/>
          <w:bCs/>
          <w:sz w:val="23"/>
          <w:szCs w:val="23"/>
          <w:u w:val="single"/>
        </w:rPr>
      </w:pPr>
    </w:p>
    <w:p w14:paraId="6C4E0C9F" w14:textId="6DD2FFE6" w:rsidR="00C51397" w:rsidRPr="00ED6516" w:rsidRDefault="008C0609" w:rsidP="00ED6516">
      <w:pPr>
        <w:spacing w:line="360" w:lineRule="auto"/>
        <w:ind w:left="1440" w:hanging="1440"/>
        <w:jc w:val="both"/>
        <w:rPr>
          <w:rFonts w:ascii="Arial" w:hAnsi="Arial" w:cs="Arial"/>
          <w:b/>
          <w:bCs/>
          <w:sz w:val="23"/>
          <w:szCs w:val="23"/>
          <w:u w:val="single"/>
        </w:rPr>
      </w:pPr>
      <w:r w:rsidRPr="00ED6516">
        <w:rPr>
          <w:rFonts w:ascii="Arial" w:hAnsi="Arial" w:cs="Arial"/>
          <w:b/>
          <w:bCs/>
          <w:sz w:val="23"/>
          <w:szCs w:val="23"/>
          <w:u w:val="single"/>
        </w:rPr>
        <w:lastRenderedPageBreak/>
        <w:t xml:space="preserve">Part One: </w:t>
      </w:r>
      <w:r w:rsidRPr="00ED6516">
        <w:rPr>
          <w:rFonts w:ascii="Arial" w:hAnsi="Arial" w:cs="Arial"/>
          <w:b/>
          <w:bCs/>
          <w:sz w:val="23"/>
          <w:szCs w:val="23"/>
          <w:u w:val="single"/>
        </w:rPr>
        <w:tab/>
      </w:r>
      <w:r w:rsidR="00787A12" w:rsidRPr="00ED6516">
        <w:rPr>
          <w:rFonts w:ascii="Arial" w:hAnsi="Arial" w:cs="Arial"/>
          <w:b/>
          <w:bCs/>
          <w:sz w:val="23"/>
          <w:szCs w:val="23"/>
          <w:u w:val="single"/>
        </w:rPr>
        <w:t xml:space="preserve">A portfolio including </w:t>
      </w:r>
      <w:r w:rsidRPr="00ED6516">
        <w:rPr>
          <w:rFonts w:ascii="Arial" w:hAnsi="Arial" w:cs="Arial"/>
          <w:b/>
          <w:bCs/>
          <w:sz w:val="23"/>
          <w:szCs w:val="23"/>
          <w:u w:val="single"/>
        </w:rPr>
        <w:t xml:space="preserve">1) </w:t>
      </w:r>
      <w:r w:rsidR="00787A12" w:rsidRPr="00ED6516">
        <w:rPr>
          <w:rFonts w:ascii="Arial" w:hAnsi="Arial" w:cs="Arial"/>
          <w:b/>
          <w:bCs/>
          <w:sz w:val="23"/>
          <w:szCs w:val="23"/>
          <w:u w:val="single"/>
        </w:rPr>
        <w:t xml:space="preserve">an introductory section, </w:t>
      </w:r>
      <w:r w:rsidRPr="00ED6516">
        <w:rPr>
          <w:rFonts w:ascii="Arial" w:hAnsi="Arial" w:cs="Arial"/>
          <w:b/>
          <w:bCs/>
          <w:sz w:val="23"/>
          <w:szCs w:val="23"/>
          <w:u w:val="single"/>
        </w:rPr>
        <w:t xml:space="preserve">2) </w:t>
      </w:r>
      <w:r w:rsidR="00787A12" w:rsidRPr="00ED6516">
        <w:rPr>
          <w:rFonts w:ascii="Arial" w:hAnsi="Arial" w:cs="Arial"/>
          <w:b/>
          <w:bCs/>
          <w:sz w:val="23"/>
          <w:szCs w:val="23"/>
          <w:u w:val="single"/>
        </w:rPr>
        <w:t>a planned</w:t>
      </w:r>
      <w:r w:rsidRPr="00ED6516">
        <w:rPr>
          <w:rFonts w:ascii="Arial" w:hAnsi="Arial" w:cs="Arial"/>
          <w:b/>
          <w:bCs/>
          <w:sz w:val="23"/>
          <w:szCs w:val="23"/>
          <w:u w:val="single"/>
        </w:rPr>
        <w:t xml:space="preserve"> </w:t>
      </w:r>
      <w:r w:rsidR="00787A12" w:rsidRPr="00ED6516">
        <w:rPr>
          <w:rFonts w:ascii="Arial" w:hAnsi="Arial" w:cs="Arial"/>
          <w:b/>
          <w:bCs/>
          <w:sz w:val="23"/>
          <w:szCs w:val="23"/>
          <w:u w:val="single"/>
        </w:rPr>
        <w:t xml:space="preserve">programme of study and </w:t>
      </w:r>
      <w:r w:rsidRPr="00ED6516">
        <w:rPr>
          <w:rFonts w:ascii="Arial" w:hAnsi="Arial" w:cs="Arial"/>
          <w:b/>
          <w:bCs/>
          <w:sz w:val="23"/>
          <w:szCs w:val="23"/>
          <w:u w:val="single"/>
        </w:rPr>
        <w:t xml:space="preserve">3) </w:t>
      </w:r>
      <w:r w:rsidR="00787A12" w:rsidRPr="00ED6516">
        <w:rPr>
          <w:rFonts w:ascii="Arial" w:hAnsi="Arial" w:cs="Arial"/>
          <w:b/>
          <w:bCs/>
          <w:sz w:val="23"/>
          <w:szCs w:val="23"/>
          <w:u w:val="single"/>
        </w:rPr>
        <w:t>a critical review.</w:t>
      </w:r>
    </w:p>
    <w:p w14:paraId="44C3F9CA" w14:textId="614DEE3D" w:rsidR="00C51397" w:rsidRPr="00ED6516" w:rsidRDefault="00C51397" w:rsidP="00ED6516">
      <w:pPr>
        <w:spacing w:line="360" w:lineRule="auto"/>
        <w:ind w:left="2160" w:hanging="2160"/>
        <w:jc w:val="both"/>
        <w:rPr>
          <w:rFonts w:ascii="Arial" w:hAnsi="Arial" w:cs="Arial"/>
          <w:sz w:val="23"/>
          <w:szCs w:val="23"/>
        </w:rPr>
      </w:pPr>
    </w:p>
    <w:p w14:paraId="453981AD" w14:textId="5B2E639C" w:rsidR="008C0609" w:rsidRPr="00ED6516" w:rsidRDefault="008C0609" w:rsidP="00ED6516">
      <w:pPr>
        <w:pStyle w:val="ListParagraph"/>
        <w:numPr>
          <w:ilvl w:val="0"/>
          <w:numId w:val="3"/>
        </w:numPr>
        <w:spacing w:line="360" w:lineRule="auto"/>
        <w:jc w:val="both"/>
        <w:rPr>
          <w:rFonts w:ascii="Arial" w:hAnsi="Arial" w:cs="Arial"/>
          <w:b/>
          <w:bCs/>
          <w:sz w:val="23"/>
          <w:szCs w:val="23"/>
          <w:u w:val="single"/>
        </w:rPr>
      </w:pPr>
      <w:r w:rsidRPr="00ED6516">
        <w:rPr>
          <w:rFonts w:ascii="Arial" w:hAnsi="Arial" w:cs="Arial"/>
          <w:b/>
          <w:bCs/>
          <w:sz w:val="23"/>
          <w:szCs w:val="23"/>
          <w:u w:val="single"/>
        </w:rPr>
        <w:t>Introduction</w:t>
      </w:r>
    </w:p>
    <w:p w14:paraId="0F26CC08" w14:textId="4C9CA5C2" w:rsidR="008C0609" w:rsidRPr="00ED6516" w:rsidRDefault="00483D22" w:rsidP="00ED6516">
      <w:pPr>
        <w:spacing w:line="360" w:lineRule="auto"/>
        <w:ind w:left="2160" w:hanging="2160"/>
        <w:jc w:val="both"/>
        <w:rPr>
          <w:rFonts w:ascii="Arial" w:hAnsi="Arial" w:cs="Arial"/>
          <w:sz w:val="23"/>
          <w:szCs w:val="23"/>
          <w:u w:val="single"/>
        </w:rPr>
      </w:pPr>
      <w:r w:rsidRPr="00ED6516">
        <w:rPr>
          <w:rFonts w:ascii="Arial" w:hAnsi="Arial" w:cs="Arial"/>
          <w:sz w:val="23"/>
          <w:szCs w:val="23"/>
          <w:u w:val="single"/>
        </w:rPr>
        <w:t>Description of my artefact</w:t>
      </w:r>
    </w:p>
    <w:p w14:paraId="671011B6" w14:textId="21128D42" w:rsidR="002F0FB0" w:rsidRPr="00ED6516" w:rsidRDefault="002304A6" w:rsidP="00ED6516">
      <w:pPr>
        <w:spacing w:line="360" w:lineRule="auto"/>
        <w:jc w:val="both"/>
        <w:rPr>
          <w:rFonts w:ascii="Arial" w:hAnsi="Arial" w:cs="Arial"/>
          <w:sz w:val="23"/>
          <w:szCs w:val="23"/>
        </w:rPr>
      </w:pPr>
      <w:r w:rsidRPr="00ED6516">
        <w:rPr>
          <w:rFonts w:ascii="Arial" w:hAnsi="Arial" w:cs="Arial"/>
          <w:sz w:val="23"/>
          <w:szCs w:val="23"/>
        </w:rPr>
        <w:t xml:space="preserve">Through </w:t>
      </w:r>
      <w:r w:rsidR="002F0FB0" w:rsidRPr="00ED6516">
        <w:rPr>
          <w:rFonts w:ascii="Arial" w:hAnsi="Arial" w:cs="Arial"/>
          <w:sz w:val="23"/>
          <w:szCs w:val="23"/>
        </w:rPr>
        <w:t xml:space="preserve">completing this assignment, I will be bringing together </w:t>
      </w:r>
      <w:r w:rsidR="004D2730" w:rsidRPr="00ED6516">
        <w:rPr>
          <w:rFonts w:ascii="Arial" w:hAnsi="Arial" w:cs="Arial"/>
          <w:sz w:val="23"/>
          <w:szCs w:val="23"/>
        </w:rPr>
        <w:t>two</w:t>
      </w:r>
      <w:r w:rsidR="002F0FB0" w:rsidRPr="00ED6516">
        <w:rPr>
          <w:rFonts w:ascii="Arial" w:hAnsi="Arial" w:cs="Arial"/>
          <w:sz w:val="23"/>
          <w:szCs w:val="23"/>
        </w:rPr>
        <w:t xml:space="preserve"> areas of </w:t>
      </w:r>
      <w:r w:rsidR="004D2730" w:rsidRPr="00ED6516">
        <w:rPr>
          <w:rFonts w:ascii="Arial" w:hAnsi="Arial" w:cs="Arial"/>
          <w:sz w:val="23"/>
          <w:szCs w:val="23"/>
        </w:rPr>
        <w:t xml:space="preserve">personal and </w:t>
      </w:r>
      <w:r w:rsidR="002F0FB0" w:rsidRPr="00ED6516">
        <w:rPr>
          <w:rFonts w:ascii="Arial" w:hAnsi="Arial" w:cs="Arial"/>
          <w:sz w:val="23"/>
          <w:szCs w:val="23"/>
        </w:rPr>
        <w:t>professional</w:t>
      </w:r>
      <w:r w:rsidR="004D2730" w:rsidRPr="00ED6516">
        <w:rPr>
          <w:rFonts w:ascii="Arial" w:hAnsi="Arial" w:cs="Arial"/>
          <w:sz w:val="23"/>
          <w:szCs w:val="23"/>
        </w:rPr>
        <w:t xml:space="preserve"> </w:t>
      </w:r>
      <w:r w:rsidR="002F0FB0" w:rsidRPr="00ED6516">
        <w:rPr>
          <w:rFonts w:ascii="Arial" w:hAnsi="Arial" w:cs="Arial"/>
          <w:sz w:val="23"/>
          <w:szCs w:val="23"/>
        </w:rPr>
        <w:t>interest: Compassion Focussed Therapy (CFT)</w:t>
      </w:r>
      <w:r w:rsidR="004D2730" w:rsidRPr="00ED6516">
        <w:rPr>
          <w:rFonts w:ascii="Arial" w:hAnsi="Arial" w:cs="Arial"/>
          <w:sz w:val="23"/>
          <w:szCs w:val="23"/>
        </w:rPr>
        <w:t xml:space="preserve"> </w:t>
      </w:r>
      <w:r w:rsidR="002F0FB0" w:rsidRPr="00ED6516">
        <w:rPr>
          <w:rFonts w:ascii="Arial" w:hAnsi="Arial" w:cs="Arial"/>
          <w:sz w:val="23"/>
          <w:szCs w:val="23"/>
        </w:rPr>
        <w:t xml:space="preserve">and </w:t>
      </w:r>
      <w:r w:rsidR="001F113E" w:rsidRPr="00ED6516">
        <w:rPr>
          <w:rFonts w:ascii="Arial" w:hAnsi="Arial" w:cs="Arial"/>
          <w:sz w:val="23"/>
          <w:szCs w:val="23"/>
        </w:rPr>
        <w:t>andragogical</w:t>
      </w:r>
      <w:r w:rsidR="002F0FB0" w:rsidRPr="00ED6516">
        <w:rPr>
          <w:rFonts w:ascii="Arial" w:hAnsi="Arial" w:cs="Arial"/>
          <w:sz w:val="23"/>
          <w:szCs w:val="23"/>
        </w:rPr>
        <w:t xml:space="preserve"> approaches with </w:t>
      </w:r>
      <w:r w:rsidR="004D2730" w:rsidRPr="00ED6516">
        <w:rPr>
          <w:rFonts w:ascii="Arial" w:hAnsi="Arial" w:cs="Arial"/>
          <w:sz w:val="23"/>
          <w:szCs w:val="23"/>
        </w:rPr>
        <w:t xml:space="preserve">adult </w:t>
      </w:r>
      <w:r w:rsidR="002F0FB0" w:rsidRPr="00ED6516">
        <w:rPr>
          <w:rFonts w:ascii="Arial" w:hAnsi="Arial" w:cs="Arial"/>
          <w:sz w:val="23"/>
          <w:szCs w:val="23"/>
        </w:rPr>
        <w:t>vocal clients</w:t>
      </w:r>
      <w:r w:rsidR="000530AC" w:rsidRPr="00ED6516">
        <w:rPr>
          <w:rFonts w:ascii="Arial" w:hAnsi="Arial" w:cs="Arial"/>
          <w:sz w:val="23"/>
          <w:szCs w:val="23"/>
        </w:rPr>
        <w:t xml:space="preserve">.  The culmination of scholarly research and </w:t>
      </w:r>
      <w:r w:rsidR="0003770D" w:rsidRPr="00ED6516">
        <w:rPr>
          <w:rFonts w:ascii="Arial" w:hAnsi="Arial" w:cs="Arial"/>
          <w:sz w:val="23"/>
          <w:szCs w:val="23"/>
        </w:rPr>
        <w:t>critical analys</w:t>
      </w:r>
      <w:r w:rsidR="004E65DF" w:rsidRPr="00ED6516">
        <w:rPr>
          <w:rFonts w:ascii="Arial" w:hAnsi="Arial" w:cs="Arial"/>
          <w:sz w:val="23"/>
          <w:szCs w:val="23"/>
        </w:rPr>
        <w:t>is of</w:t>
      </w:r>
      <w:r w:rsidR="0003770D" w:rsidRPr="00ED6516">
        <w:rPr>
          <w:rFonts w:ascii="Arial" w:hAnsi="Arial" w:cs="Arial"/>
          <w:sz w:val="23"/>
          <w:szCs w:val="23"/>
        </w:rPr>
        <w:t xml:space="preserve"> best practice models will be </w:t>
      </w:r>
      <w:r w:rsidR="00F05BDA" w:rsidRPr="00ED6516">
        <w:rPr>
          <w:rFonts w:ascii="Arial" w:hAnsi="Arial" w:cs="Arial"/>
          <w:sz w:val="23"/>
          <w:szCs w:val="23"/>
        </w:rPr>
        <w:t xml:space="preserve">the design and creation of </w:t>
      </w:r>
      <w:r w:rsidR="0003770D" w:rsidRPr="00ED6516">
        <w:rPr>
          <w:rFonts w:ascii="Arial" w:hAnsi="Arial" w:cs="Arial"/>
          <w:sz w:val="23"/>
          <w:szCs w:val="23"/>
        </w:rPr>
        <w:t xml:space="preserve">a teaching aid for developing self-compassion skills </w:t>
      </w:r>
      <w:r w:rsidR="001D6577" w:rsidRPr="00ED6516">
        <w:rPr>
          <w:rFonts w:ascii="Arial" w:hAnsi="Arial" w:cs="Arial"/>
          <w:sz w:val="23"/>
          <w:szCs w:val="23"/>
        </w:rPr>
        <w:t>within the vocal studio learning environment.</w:t>
      </w:r>
      <w:r w:rsidR="00F05BDA" w:rsidRPr="00ED6516">
        <w:rPr>
          <w:rFonts w:ascii="Arial" w:hAnsi="Arial" w:cs="Arial"/>
          <w:sz w:val="23"/>
          <w:szCs w:val="23"/>
        </w:rPr>
        <w:t xml:space="preserve">   Throughout this process, I will be reflecting </w:t>
      </w:r>
      <w:r w:rsidR="004E65DF" w:rsidRPr="00ED6516">
        <w:rPr>
          <w:rFonts w:ascii="Arial" w:hAnsi="Arial" w:cs="Arial"/>
          <w:sz w:val="23"/>
          <w:szCs w:val="23"/>
        </w:rPr>
        <w:t xml:space="preserve">on </w:t>
      </w:r>
      <w:r w:rsidR="00F05BDA" w:rsidRPr="00ED6516">
        <w:rPr>
          <w:rFonts w:ascii="Arial" w:hAnsi="Arial" w:cs="Arial"/>
          <w:sz w:val="23"/>
          <w:szCs w:val="23"/>
        </w:rPr>
        <w:t>and referring to my workplace practice.</w:t>
      </w:r>
    </w:p>
    <w:p w14:paraId="7D968ED3" w14:textId="6D0AED39" w:rsidR="001377E9" w:rsidRPr="00ED6516" w:rsidRDefault="001377E9" w:rsidP="00ED6516">
      <w:pPr>
        <w:spacing w:line="360" w:lineRule="auto"/>
        <w:jc w:val="both"/>
        <w:rPr>
          <w:rFonts w:ascii="Arial" w:hAnsi="Arial" w:cs="Arial"/>
          <w:sz w:val="23"/>
          <w:szCs w:val="23"/>
        </w:rPr>
      </w:pPr>
      <w:r w:rsidRPr="00ED6516">
        <w:rPr>
          <w:rFonts w:ascii="Arial" w:hAnsi="Arial" w:cs="Arial"/>
          <w:sz w:val="23"/>
          <w:szCs w:val="23"/>
        </w:rPr>
        <w:t xml:space="preserve">Focussing on </w:t>
      </w:r>
      <w:r w:rsidR="00165AA8" w:rsidRPr="00ED6516">
        <w:rPr>
          <w:rFonts w:ascii="Arial" w:hAnsi="Arial" w:cs="Arial"/>
          <w:sz w:val="23"/>
          <w:szCs w:val="23"/>
        </w:rPr>
        <w:t xml:space="preserve">compassionate </w:t>
      </w:r>
      <w:r w:rsidRPr="00ED6516">
        <w:rPr>
          <w:rFonts w:ascii="Arial" w:hAnsi="Arial" w:cs="Arial"/>
          <w:sz w:val="23"/>
          <w:szCs w:val="23"/>
        </w:rPr>
        <w:t>language, m</w:t>
      </w:r>
      <w:r w:rsidR="00F05BDA" w:rsidRPr="00ED6516">
        <w:rPr>
          <w:rFonts w:ascii="Arial" w:hAnsi="Arial" w:cs="Arial"/>
          <w:sz w:val="23"/>
          <w:szCs w:val="23"/>
        </w:rPr>
        <w:t xml:space="preserve">y </w:t>
      </w:r>
      <w:r w:rsidR="001F36E8" w:rsidRPr="00ED6516">
        <w:rPr>
          <w:rFonts w:ascii="Arial" w:hAnsi="Arial" w:cs="Arial"/>
          <w:sz w:val="23"/>
          <w:szCs w:val="23"/>
        </w:rPr>
        <w:t>artefact</w:t>
      </w:r>
      <w:r w:rsidR="00F05BDA" w:rsidRPr="00ED6516">
        <w:rPr>
          <w:rFonts w:ascii="Arial" w:hAnsi="Arial" w:cs="Arial"/>
          <w:sz w:val="23"/>
          <w:szCs w:val="23"/>
        </w:rPr>
        <w:t xml:space="preserve"> will </w:t>
      </w:r>
      <w:r w:rsidRPr="00ED6516">
        <w:rPr>
          <w:rFonts w:ascii="Arial" w:hAnsi="Arial" w:cs="Arial"/>
          <w:sz w:val="23"/>
          <w:szCs w:val="23"/>
        </w:rPr>
        <w:t xml:space="preserve">be </w:t>
      </w:r>
      <w:r w:rsidR="00F05BDA" w:rsidRPr="00ED6516">
        <w:rPr>
          <w:rFonts w:ascii="Arial" w:hAnsi="Arial" w:cs="Arial"/>
          <w:sz w:val="23"/>
          <w:szCs w:val="23"/>
        </w:rPr>
        <w:t>a</w:t>
      </w:r>
      <w:r w:rsidR="001F36E8" w:rsidRPr="00ED6516">
        <w:rPr>
          <w:rFonts w:ascii="Arial" w:hAnsi="Arial" w:cs="Arial"/>
          <w:sz w:val="23"/>
          <w:szCs w:val="23"/>
        </w:rPr>
        <w:t xml:space="preserve"> visual aid</w:t>
      </w:r>
      <w:r w:rsidR="001B5922" w:rsidRPr="00ED6516">
        <w:rPr>
          <w:rFonts w:ascii="Arial" w:hAnsi="Arial" w:cs="Arial"/>
          <w:sz w:val="23"/>
          <w:szCs w:val="23"/>
        </w:rPr>
        <w:t>,</w:t>
      </w:r>
      <w:r w:rsidRPr="00ED6516">
        <w:rPr>
          <w:rFonts w:ascii="Arial" w:hAnsi="Arial" w:cs="Arial"/>
          <w:sz w:val="23"/>
          <w:szCs w:val="23"/>
        </w:rPr>
        <w:t xml:space="preserve"> </w:t>
      </w:r>
      <w:r w:rsidR="001F36E8" w:rsidRPr="00ED6516">
        <w:rPr>
          <w:rFonts w:ascii="Arial" w:hAnsi="Arial" w:cs="Arial"/>
          <w:sz w:val="23"/>
          <w:szCs w:val="23"/>
        </w:rPr>
        <w:t>in the form of a large poste</w:t>
      </w:r>
      <w:r w:rsidR="001B5922" w:rsidRPr="00ED6516">
        <w:rPr>
          <w:rFonts w:ascii="Arial" w:hAnsi="Arial" w:cs="Arial"/>
          <w:sz w:val="23"/>
          <w:szCs w:val="23"/>
        </w:rPr>
        <w:t>r,</w:t>
      </w:r>
      <w:r w:rsidRPr="00ED6516">
        <w:rPr>
          <w:rFonts w:ascii="Arial" w:hAnsi="Arial" w:cs="Arial"/>
          <w:sz w:val="23"/>
          <w:szCs w:val="23"/>
        </w:rPr>
        <w:t xml:space="preserve"> </w:t>
      </w:r>
      <w:r w:rsidR="001F36E8" w:rsidRPr="00ED6516">
        <w:rPr>
          <w:rFonts w:ascii="Arial" w:hAnsi="Arial" w:cs="Arial"/>
          <w:sz w:val="23"/>
          <w:szCs w:val="23"/>
        </w:rPr>
        <w:t>to be displayed in the vocal studio</w:t>
      </w:r>
      <w:r w:rsidRPr="00ED6516">
        <w:rPr>
          <w:rFonts w:ascii="Arial" w:hAnsi="Arial" w:cs="Arial"/>
          <w:sz w:val="23"/>
          <w:szCs w:val="23"/>
        </w:rPr>
        <w:t xml:space="preserve">.  </w:t>
      </w:r>
    </w:p>
    <w:p w14:paraId="08862925" w14:textId="7D544874" w:rsidR="001377E9" w:rsidRPr="00ED6516" w:rsidRDefault="001B5922" w:rsidP="00ED6516">
      <w:pPr>
        <w:spacing w:line="360" w:lineRule="auto"/>
        <w:jc w:val="both"/>
        <w:rPr>
          <w:rFonts w:ascii="Arial" w:hAnsi="Arial" w:cs="Arial"/>
          <w:sz w:val="23"/>
          <w:szCs w:val="23"/>
        </w:rPr>
      </w:pPr>
      <w:r w:rsidRPr="00ED6516">
        <w:rPr>
          <w:rFonts w:ascii="Arial" w:hAnsi="Arial" w:cs="Arial"/>
          <w:sz w:val="23"/>
          <w:szCs w:val="23"/>
        </w:rPr>
        <w:t>T</w:t>
      </w:r>
      <w:r w:rsidR="009D05AE" w:rsidRPr="00ED6516">
        <w:rPr>
          <w:rFonts w:ascii="Arial" w:hAnsi="Arial" w:cs="Arial"/>
          <w:sz w:val="23"/>
          <w:szCs w:val="23"/>
        </w:rPr>
        <w:t>he artefact will act as a prompt and point of reference</w:t>
      </w:r>
      <w:r w:rsidR="001647F5" w:rsidRPr="00ED6516">
        <w:rPr>
          <w:rFonts w:ascii="Arial" w:hAnsi="Arial" w:cs="Arial"/>
          <w:sz w:val="23"/>
          <w:szCs w:val="23"/>
        </w:rPr>
        <w:t xml:space="preserve"> by</w:t>
      </w:r>
      <w:r w:rsidR="009D05AE" w:rsidRPr="00ED6516">
        <w:rPr>
          <w:rFonts w:ascii="Arial" w:hAnsi="Arial" w:cs="Arial"/>
          <w:sz w:val="23"/>
          <w:szCs w:val="23"/>
        </w:rPr>
        <w:t xml:space="preserve"> </w:t>
      </w:r>
      <w:r w:rsidR="001377E9" w:rsidRPr="00ED6516">
        <w:rPr>
          <w:rFonts w:ascii="Arial" w:hAnsi="Arial" w:cs="Arial"/>
          <w:sz w:val="23"/>
          <w:szCs w:val="23"/>
        </w:rPr>
        <w:t>highlight</w:t>
      </w:r>
      <w:r w:rsidR="009D05AE" w:rsidRPr="00ED6516">
        <w:rPr>
          <w:rFonts w:ascii="Arial" w:hAnsi="Arial" w:cs="Arial"/>
          <w:sz w:val="23"/>
          <w:szCs w:val="23"/>
        </w:rPr>
        <w:t>ing</w:t>
      </w:r>
      <w:r w:rsidR="001377E9" w:rsidRPr="00ED6516">
        <w:rPr>
          <w:rFonts w:ascii="Arial" w:hAnsi="Arial" w:cs="Arial"/>
          <w:sz w:val="23"/>
          <w:szCs w:val="23"/>
        </w:rPr>
        <w:t xml:space="preserve"> words that </w:t>
      </w:r>
      <w:r w:rsidR="009D05AE" w:rsidRPr="00ED6516">
        <w:rPr>
          <w:rFonts w:ascii="Arial" w:hAnsi="Arial" w:cs="Arial"/>
          <w:sz w:val="23"/>
          <w:szCs w:val="23"/>
        </w:rPr>
        <w:t xml:space="preserve">have the potential to </w:t>
      </w:r>
      <w:r w:rsidR="001377E9" w:rsidRPr="00ED6516">
        <w:rPr>
          <w:rFonts w:ascii="Arial" w:hAnsi="Arial" w:cs="Arial"/>
          <w:sz w:val="23"/>
          <w:szCs w:val="23"/>
        </w:rPr>
        <w:t>inhibit learning through negative self-talk.  Alternative words and phrases encouraging self-compassion</w:t>
      </w:r>
      <w:r w:rsidR="009D05AE" w:rsidRPr="00ED6516">
        <w:rPr>
          <w:rFonts w:ascii="Arial" w:hAnsi="Arial" w:cs="Arial"/>
          <w:sz w:val="23"/>
          <w:szCs w:val="23"/>
        </w:rPr>
        <w:t xml:space="preserve"> during the learning process</w:t>
      </w:r>
      <w:r w:rsidR="001377E9" w:rsidRPr="00ED6516">
        <w:rPr>
          <w:rFonts w:ascii="Arial" w:hAnsi="Arial" w:cs="Arial"/>
          <w:sz w:val="23"/>
          <w:szCs w:val="23"/>
        </w:rPr>
        <w:t xml:space="preserve"> will be shown and these will be usable by both the vocal teacher</w:t>
      </w:r>
      <w:r w:rsidR="001647F5" w:rsidRPr="00ED6516">
        <w:rPr>
          <w:rFonts w:ascii="Arial" w:hAnsi="Arial" w:cs="Arial"/>
          <w:sz w:val="23"/>
          <w:szCs w:val="23"/>
        </w:rPr>
        <w:t xml:space="preserve"> </w:t>
      </w:r>
      <w:r w:rsidR="009D05AE" w:rsidRPr="00ED6516">
        <w:rPr>
          <w:rFonts w:ascii="Arial" w:hAnsi="Arial" w:cs="Arial"/>
          <w:sz w:val="23"/>
          <w:szCs w:val="23"/>
        </w:rPr>
        <w:t xml:space="preserve">in an instructional capacity </w:t>
      </w:r>
      <w:r w:rsidR="001377E9" w:rsidRPr="00ED6516">
        <w:rPr>
          <w:rFonts w:ascii="Arial" w:hAnsi="Arial" w:cs="Arial"/>
          <w:sz w:val="23"/>
          <w:szCs w:val="23"/>
        </w:rPr>
        <w:t>and the client</w:t>
      </w:r>
      <w:r w:rsidR="009D05AE" w:rsidRPr="00ED6516">
        <w:rPr>
          <w:rFonts w:ascii="Arial" w:hAnsi="Arial" w:cs="Arial"/>
          <w:sz w:val="23"/>
          <w:szCs w:val="23"/>
        </w:rPr>
        <w:t xml:space="preserve"> when expressing themselves verbally.</w:t>
      </w:r>
      <w:r w:rsidR="006D65E4" w:rsidRPr="00ED6516">
        <w:rPr>
          <w:rFonts w:ascii="Arial" w:hAnsi="Arial" w:cs="Arial"/>
          <w:sz w:val="23"/>
          <w:szCs w:val="23"/>
        </w:rPr>
        <w:t xml:space="preserve">  The artefact aims to encourage self-awareness of negative self-talk </w:t>
      </w:r>
      <w:r w:rsidR="0093264D" w:rsidRPr="00ED6516">
        <w:rPr>
          <w:rFonts w:ascii="Arial" w:hAnsi="Arial" w:cs="Arial"/>
          <w:sz w:val="23"/>
          <w:szCs w:val="23"/>
        </w:rPr>
        <w:t>whilst</w:t>
      </w:r>
      <w:r w:rsidR="006D65E4" w:rsidRPr="00ED6516">
        <w:rPr>
          <w:rFonts w:ascii="Arial" w:hAnsi="Arial" w:cs="Arial"/>
          <w:sz w:val="23"/>
          <w:szCs w:val="23"/>
        </w:rPr>
        <w:t xml:space="preserve"> instigat</w:t>
      </w:r>
      <w:r w:rsidR="0093264D" w:rsidRPr="00ED6516">
        <w:rPr>
          <w:rFonts w:ascii="Arial" w:hAnsi="Arial" w:cs="Arial"/>
          <w:sz w:val="23"/>
          <w:szCs w:val="23"/>
        </w:rPr>
        <w:t>ing</w:t>
      </w:r>
      <w:r w:rsidR="006D65E4" w:rsidRPr="00ED6516">
        <w:rPr>
          <w:rFonts w:ascii="Arial" w:hAnsi="Arial" w:cs="Arial"/>
          <w:sz w:val="23"/>
          <w:szCs w:val="23"/>
        </w:rPr>
        <w:t xml:space="preserve"> and develop</w:t>
      </w:r>
      <w:r w:rsidR="0093264D" w:rsidRPr="00ED6516">
        <w:rPr>
          <w:rFonts w:ascii="Arial" w:hAnsi="Arial" w:cs="Arial"/>
          <w:sz w:val="23"/>
          <w:szCs w:val="23"/>
        </w:rPr>
        <w:t>ing</w:t>
      </w:r>
      <w:r w:rsidR="006D65E4" w:rsidRPr="00ED6516">
        <w:rPr>
          <w:rFonts w:ascii="Arial" w:hAnsi="Arial" w:cs="Arial"/>
          <w:sz w:val="23"/>
          <w:szCs w:val="23"/>
        </w:rPr>
        <w:t xml:space="preserve"> a compassion-based dialogue between the teacher and the vocal client.</w:t>
      </w:r>
    </w:p>
    <w:p w14:paraId="1C64E522" w14:textId="77777777" w:rsidR="00E91619" w:rsidRPr="00ED6516" w:rsidRDefault="00C95FA0" w:rsidP="00ED6516">
      <w:pPr>
        <w:spacing w:line="360" w:lineRule="auto"/>
        <w:jc w:val="both"/>
        <w:rPr>
          <w:rFonts w:ascii="Arial" w:hAnsi="Arial" w:cs="Arial"/>
          <w:sz w:val="23"/>
          <w:szCs w:val="23"/>
        </w:rPr>
      </w:pPr>
      <w:r w:rsidRPr="00ED6516">
        <w:rPr>
          <w:rFonts w:ascii="Arial" w:hAnsi="Arial" w:cs="Arial"/>
          <w:sz w:val="23"/>
          <w:szCs w:val="23"/>
        </w:rPr>
        <w:t xml:space="preserve">My holistic aim for vocal clients is that the self-compassionate skill learned </w:t>
      </w:r>
      <w:r w:rsidR="002752CD" w:rsidRPr="00ED6516">
        <w:rPr>
          <w:rFonts w:ascii="Arial" w:hAnsi="Arial" w:cs="Arial"/>
          <w:sz w:val="23"/>
          <w:szCs w:val="23"/>
        </w:rPr>
        <w:t>through using</w:t>
      </w:r>
      <w:r w:rsidR="00FA3803" w:rsidRPr="00ED6516">
        <w:rPr>
          <w:rFonts w:ascii="Arial" w:hAnsi="Arial" w:cs="Arial"/>
          <w:sz w:val="23"/>
          <w:szCs w:val="23"/>
        </w:rPr>
        <w:t xml:space="preserve"> </w:t>
      </w:r>
      <w:r w:rsidRPr="00ED6516">
        <w:rPr>
          <w:rFonts w:ascii="Arial" w:hAnsi="Arial" w:cs="Arial"/>
          <w:sz w:val="23"/>
          <w:szCs w:val="23"/>
        </w:rPr>
        <w:t>the artefact is transferable</w:t>
      </w:r>
      <w:r w:rsidR="00E91619" w:rsidRPr="00ED6516">
        <w:rPr>
          <w:rFonts w:ascii="Arial" w:hAnsi="Arial" w:cs="Arial"/>
          <w:sz w:val="23"/>
          <w:szCs w:val="23"/>
        </w:rPr>
        <w:t>: alleviating any potential Music Performance Anxiety in performance situations</w:t>
      </w:r>
      <w:r w:rsidRPr="00ED6516">
        <w:rPr>
          <w:rFonts w:ascii="Arial" w:hAnsi="Arial" w:cs="Arial"/>
          <w:sz w:val="23"/>
          <w:szCs w:val="23"/>
        </w:rPr>
        <w:t xml:space="preserve"> and</w:t>
      </w:r>
      <w:r w:rsidR="00E91619" w:rsidRPr="00ED6516">
        <w:rPr>
          <w:rFonts w:ascii="Arial" w:hAnsi="Arial" w:cs="Arial"/>
          <w:sz w:val="23"/>
          <w:szCs w:val="23"/>
        </w:rPr>
        <w:t xml:space="preserve"> furthermore,</w:t>
      </w:r>
      <w:r w:rsidRPr="00ED6516">
        <w:rPr>
          <w:rFonts w:ascii="Arial" w:hAnsi="Arial" w:cs="Arial"/>
          <w:sz w:val="23"/>
          <w:szCs w:val="23"/>
        </w:rPr>
        <w:t xml:space="preserve"> permea</w:t>
      </w:r>
      <w:r w:rsidR="00E91619" w:rsidRPr="00ED6516">
        <w:rPr>
          <w:rFonts w:ascii="Arial" w:hAnsi="Arial" w:cs="Arial"/>
          <w:sz w:val="23"/>
          <w:szCs w:val="23"/>
        </w:rPr>
        <w:t>ting</w:t>
      </w:r>
      <w:r w:rsidRPr="00ED6516">
        <w:rPr>
          <w:rFonts w:ascii="Arial" w:hAnsi="Arial" w:cs="Arial"/>
          <w:sz w:val="23"/>
          <w:szCs w:val="23"/>
        </w:rPr>
        <w:t xml:space="preserve"> their lives outside of singing and the vocal studio learning environment</w:t>
      </w:r>
      <w:r w:rsidR="00FA3803" w:rsidRPr="00ED6516">
        <w:rPr>
          <w:rFonts w:ascii="Arial" w:hAnsi="Arial" w:cs="Arial"/>
          <w:sz w:val="23"/>
          <w:szCs w:val="23"/>
        </w:rPr>
        <w:t>.  T</w:t>
      </w:r>
      <w:r w:rsidR="00BE1C35" w:rsidRPr="00ED6516">
        <w:rPr>
          <w:rFonts w:ascii="Arial" w:hAnsi="Arial" w:cs="Arial"/>
          <w:sz w:val="23"/>
          <w:szCs w:val="23"/>
        </w:rPr>
        <w:t>his w</w:t>
      </w:r>
      <w:r w:rsidR="00FA3803" w:rsidRPr="00ED6516">
        <w:rPr>
          <w:rFonts w:ascii="Arial" w:hAnsi="Arial" w:cs="Arial"/>
          <w:sz w:val="23"/>
          <w:szCs w:val="23"/>
        </w:rPr>
        <w:t>ould</w:t>
      </w:r>
      <w:r w:rsidR="00BE1C35" w:rsidRPr="00ED6516">
        <w:rPr>
          <w:rFonts w:ascii="Arial" w:hAnsi="Arial" w:cs="Arial"/>
          <w:sz w:val="23"/>
          <w:szCs w:val="23"/>
        </w:rPr>
        <w:t xml:space="preserve"> </w:t>
      </w:r>
      <w:r w:rsidR="002752CD" w:rsidRPr="00ED6516">
        <w:rPr>
          <w:rFonts w:ascii="Arial" w:hAnsi="Arial" w:cs="Arial"/>
          <w:sz w:val="23"/>
          <w:szCs w:val="23"/>
        </w:rPr>
        <w:t>demonstrate</w:t>
      </w:r>
      <w:r w:rsidR="00BE1C35" w:rsidRPr="00ED6516">
        <w:rPr>
          <w:rFonts w:ascii="Arial" w:hAnsi="Arial" w:cs="Arial"/>
          <w:sz w:val="23"/>
          <w:szCs w:val="23"/>
        </w:rPr>
        <w:t xml:space="preserve"> a successful fusion of CFT and a</w:t>
      </w:r>
      <w:r w:rsidR="005D04DA" w:rsidRPr="00ED6516">
        <w:rPr>
          <w:rFonts w:ascii="Arial" w:hAnsi="Arial" w:cs="Arial"/>
          <w:sz w:val="23"/>
          <w:szCs w:val="23"/>
        </w:rPr>
        <w:t>n</w:t>
      </w:r>
      <w:r w:rsidR="00BE1C35" w:rsidRPr="00ED6516">
        <w:rPr>
          <w:rFonts w:ascii="Arial" w:hAnsi="Arial" w:cs="Arial"/>
          <w:sz w:val="23"/>
          <w:szCs w:val="23"/>
        </w:rPr>
        <w:t xml:space="preserve"> </w:t>
      </w:r>
      <w:r w:rsidR="005D04DA" w:rsidRPr="00ED6516">
        <w:rPr>
          <w:rFonts w:ascii="Arial" w:hAnsi="Arial" w:cs="Arial"/>
          <w:sz w:val="23"/>
          <w:szCs w:val="23"/>
        </w:rPr>
        <w:t>andragogical</w:t>
      </w:r>
      <w:r w:rsidR="00BE1C35" w:rsidRPr="00ED6516">
        <w:rPr>
          <w:rFonts w:ascii="Arial" w:hAnsi="Arial" w:cs="Arial"/>
          <w:sz w:val="23"/>
          <w:szCs w:val="23"/>
        </w:rPr>
        <w:t xml:space="preserve"> approach to adult vocal clients. </w:t>
      </w:r>
      <w:r w:rsidRPr="00ED6516">
        <w:rPr>
          <w:rFonts w:ascii="Arial" w:hAnsi="Arial" w:cs="Arial"/>
          <w:sz w:val="23"/>
          <w:szCs w:val="23"/>
        </w:rPr>
        <w:t xml:space="preserve">  </w:t>
      </w:r>
    </w:p>
    <w:p w14:paraId="32D169AE" w14:textId="60A3D1EE" w:rsidR="00F575C6" w:rsidRPr="00ED6516" w:rsidRDefault="00F575C6" w:rsidP="00ED6516">
      <w:pPr>
        <w:spacing w:line="360" w:lineRule="auto"/>
        <w:jc w:val="both"/>
        <w:rPr>
          <w:rFonts w:ascii="Arial" w:hAnsi="Arial" w:cs="Arial"/>
          <w:sz w:val="23"/>
          <w:szCs w:val="23"/>
        </w:rPr>
      </w:pPr>
      <w:r w:rsidRPr="00ED6516">
        <w:rPr>
          <w:rFonts w:ascii="Arial" w:hAnsi="Arial" w:cs="Arial"/>
          <w:sz w:val="23"/>
          <w:szCs w:val="23"/>
          <w:u w:val="single"/>
        </w:rPr>
        <w:t>Rationale for the artefact’s creation</w:t>
      </w:r>
      <w:r w:rsidR="004C5DA1">
        <w:rPr>
          <w:rFonts w:ascii="Arial" w:hAnsi="Arial" w:cs="Arial"/>
          <w:sz w:val="23"/>
          <w:szCs w:val="23"/>
          <w:u w:val="single"/>
        </w:rPr>
        <w:t xml:space="preserve">, </w:t>
      </w:r>
      <w:r w:rsidR="00050AB5" w:rsidRPr="00ED6516">
        <w:rPr>
          <w:rFonts w:ascii="Arial" w:hAnsi="Arial" w:cs="Arial"/>
          <w:sz w:val="23"/>
          <w:szCs w:val="23"/>
          <w:u w:val="single"/>
        </w:rPr>
        <w:t>theoretical influences</w:t>
      </w:r>
      <w:r w:rsidR="004C5DA1">
        <w:rPr>
          <w:rFonts w:ascii="Arial" w:hAnsi="Arial" w:cs="Arial"/>
          <w:sz w:val="23"/>
          <w:szCs w:val="23"/>
          <w:u w:val="single"/>
        </w:rPr>
        <w:t xml:space="preserve"> and Best Practices</w:t>
      </w:r>
    </w:p>
    <w:p w14:paraId="6D7B6EC3" w14:textId="7726AF27" w:rsidR="00594BCC" w:rsidRPr="00ED6516" w:rsidRDefault="00032432" w:rsidP="00ED6516">
      <w:pPr>
        <w:spacing w:line="360" w:lineRule="auto"/>
        <w:jc w:val="both"/>
        <w:rPr>
          <w:rFonts w:ascii="Arial" w:hAnsi="Arial" w:cs="Arial"/>
          <w:sz w:val="23"/>
          <w:szCs w:val="23"/>
        </w:rPr>
      </w:pPr>
      <w:r w:rsidRPr="00ED6516">
        <w:rPr>
          <w:rFonts w:ascii="Arial" w:hAnsi="Arial" w:cs="Arial"/>
          <w:sz w:val="23"/>
          <w:szCs w:val="23"/>
        </w:rPr>
        <w:t xml:space="preserve">I </w:t>
      </w:r>
      <w:r w:rsidR="00594BCC" w:rsidRPr="00ED6516">
        <w:rPr>
          <w:rFonts w:ascii="Arial" w:hAnsi="Arial" w:cs="Arial"/>
          <w:sz w:val="23"/>
          <w:szCs w:val="23"/>
        </w:rPr>
        <w:t>have been</w:t>
      </w:r>
      <w:r w:rsidRPr="00ED6516">
        <w:rPr>
          <w:rFonts w:ascii="Arial" w:hAnsi="Arial" w:cs="Arial"/>
          <w:sz w:val="23"/>
          <w:szCs w:val="23"/>
        </w:rPr>
        <w:t xml:space="preserve"> a singing teacher </w:t>
      </w:r>
      <w:r w:rsidR="00594BCC" w:rsidRPr="00ED6516">
        <w:rPr>
          <w:rFonts w:ascii="Arial" w:hAnsi="Arial" w:cs="Arial"/>
          <w:sz w:val="23"/>
          <w:szCs w:val="23"/>
        </w:rPr>
        <w:t>for over twenty years</w:t>
      </w:r>
      <w:r w:rsidR="00A31D58" w:rsidRPr="00ED6516">
        <w:rPr>
          <w:rFonts w:ascii="Arial" w:hAnsi="Arial" w:cs="Arial"/>
          <w:sz w:val="23"/>
          <w:szCs w:val="23"/>
        </w:rPr>
        <w:t xml:space="preserve"> and </w:t>
      </w:r>
      <w:r w:rsidR="00F94D1A" w:rsidRPr="00ED6516">
        <w:rPr>
          <w:rFonts w:ascii="Arial" w:hAnsi="Arial" w:cs="Arial"/>
          <w:sz w:val="23"/>
          <w:szCs w:val="23"/>
        </w:rPr>
        <w:t>both with</w:t>
      </w:r>
      <w:r w:rsidR="00A31D58" w:rsidRPr="00ED6516">
        <w:rPr>
          <w:rFonts w:ascii="Arial" w:hAnsi="Arial" w:cs="Arial"/>
          <w:sz w:val="23"/>
          <w:szCs w:val="23"/>
        </w:rPr>
        <w:t>i</w:t>
      </w:r>
      <w:r w:rsidR="00594BCC" w:rsidRPr="00ED6516">
        <w:rPr>
          <w:rFonts w:ascii="Arial" w:hAnsi="Arial" w:cs="Arial"/>
          <w:sz w:val="23"/>
          <w:szCs w:val="23"/>
        </w:rPr>
        <w:t xml:space="preserve">n my </w:t>
      </w:r>
      <w:r w:rsidR="00F94D1A" w:rsidRPr="00ED6516">
        <w:rPr>
          <w:rFonts w:ascii="Arial" w:hAnsi="Arial" w:cs="Arial"/>
          <w:sz w:val="23"/>
          <w:szCs w:val="23"/>
        </w:rPr>
        <w:t xml:space="preserve">own </w:t>
      </w:r>
      <w:r w:rsidR="00594BCC" w:rsidRPr="00ED6516">
        <w:rPr>
          <w:rFonts w:ascii="Arial" w:hAnsi="Arial" w:cs="Arial"/>
          <w:sz w:val="23"/>
          <w:szCs w:val="23"/>
        </w:rPr>
        <w:t>private vocal studio and at Guildford School of Acting, I am entrusted with the task of increasing the skill sets of the adult (over 18 years old) singers in front of me.  This can be a short-term contract</w:t>
      </w:r>
      <w:r w:rsidR="000307F2" w:rsidRPr="00ED6516">
        <w:rPr>
          <w:rFonts w:ascii="Arial" w:hAnsi="Arial" w:cs="Arial"/>
          <w:sz w:val="23"/>
          <w:szCs w:val="23"/>
        </w:rPr>
        <w:t xml:space="preserve"> </w:t>
      </w:r>
      <w:r w:rsidR="00594BCC" w:rsidRPr="00ED6516">
        <w:rPr>
          <w:rFonts w:ascii="Arial" w:hAnsi="Arial" w:cs="Arial"/>
          <w:sz w:val="23"/>
          <w:szCs w:val="23"/>
        </w:rPr>
        <w:t>with immediate goal</w:t>
      </w:r>
      <w:r w:rsidR="000307F2" w:rsidRPr="00ED6516">
        <w:rPr>
          <w:rFonts w:ascii="Arial" w:hAnsi="Arial" w:cs="Arial"/>
          <w:sz w:val="23"/>
          <w:szCs w:val="23"/>
        </w:rPr>
        <w:t>s, for example</w:t>
      </w:r>
      <w:r w:rsidR="006853E1" w:rsidRPr="00ED6516">
        <w:rPr>
          <w:rFonts w:ascii="Arial" w:hAnsi="Arial" w:cs="Arial"/>
          <w:sz w:val="23"/>
          <w:szCs w:val="23"/>
        </w:rPr>
        <w:t>,</w:t>
      </w:r>
      <w:r w:rsidR="00594BCC" w:rsidRPr="00ED6516">
        <w:rPr>
          <w:rFonts w:ascii="Arial" w:hAnsi="Arial" w:cs="Arial"/>
          <w:sz w:val="23"/>
          <w:szCs w:val="23"/>
        </w:rPr>
        <w:t xml:space="preserve"> an imminent audition</w:t>
      </w:r>
      <w:r w:rsidR="006853E1" w:rsidRPr="00ED6516">
        <w:rPr>
          <w:rFonts w:ascii="Arial" w:hAnsi="Arial" w:cs="Arial"/>
          <w:sz w:val="23"/>
          <w:szCs w:val="23"/>
        </w:rPr>
        <w:t>;</w:t>
      </w:r>
      <w:r w:rsidR="00594BCC" w:rsidRPr="00ED6516">
        <w:rPr>
          <w:rFonts w:ascii="Arial" w:hAnsi="Arial" w:cs="Arial"/>
          <w:sz w:val="23"/>
          <w:szCs w:val="23"/>
        </w:rPr>
        <w:t xml:space="preserve"> or a longer-term </w:t>
      </w:r>
      <w:r w:rsidR="00594BCC" w:rsidRPr="00ED6516">
        <w:rPr>
          <w:rFonts w:ascii="Arial" w:hAnsi="Arial" w:cs="Arial"/>
          <w:sz w:val="23"/>
          <w:szCs w:val="23"/>
        </w:rPr>
        <w:lastRenderedPageBreak/>
        <w:t>relationship, where skills development is the focus</w:t>
      </w:r>
      <w:r w:rsidR="00F94D1A" w:rsidRPr="00ED6516">
        <w:rPr>
          <w:rFonts w:ascii="Arial" w:hAnsi="Arial" w:cs="Arial"/>
          <w:sz w:val="23"/>
          <w:szCs w:val="23"/>
        </w:rPr>
        <w:t>,</w:t>
      </w:r>
      <w:r w:rsidR="00594BCC" w:rsidRPr="00ED6516">
        <w:rPr>
          <w:rFonts w:ascii="Arial" w:hAnsi="Arial" w:cs="Arial"/>
          <w:sz w:val="23"/>
          <w:szCs w:val="23"/>
        </w:rPr>
        <w:t xml:space="preserve"> in preparation for a desired career in the Performing Arts.</w:t>
      </w:r>
      <w:r w:rsidR="000307F2" w:rsidRPr="00ED6516">
        <w:rPr>
          <w:rFonts w:ascii="Arial" w:hAnsi="Arial" w:cs="Arial"/>
          <w:sz w:val="23"/>
          <w:szCs w:val="23"/>
        </w:rPr>
        <w:t xml:space="preserve">    </w:t>
      </w:r>
      <w:r w:rsidR="00594BCC" w:rsidRPr="00ED6516">
        <w:rPr>
          <w:rFonts w:ascii="Arial" w:hAnsi="Arial" w:cs="Arial"/>
          <w:sz w:val="23"/>
          <w:szCs w:val="23"/>
        </w:rPr>
        <w:t xml:space="preserve">        </w:t>
      </w:r>
    </w:p>
    <w:p w14:paraId="1570EF97" w14:textId="2C964D24" w:rsidR="00400244" w:rsidRPr="00ED6516" w:rsidRDefault="00837384" w:rsidP="00ED6516">
      <w:pPr>
        <w:spacing w:line="360" w:lineRule="auto"/>
        <w:jc w:val="both"/>
        <w:rPr>
          <w:rFonts w:ascii="Arial" w:hAnsi="Arial" w:cs="Arial"/>
          <w:sz w:val="23"/>
          <w:szCs w:val="23"/>
        </w:rPr>
      </w:pPr>
      <w:r w:rsidRPr="00ED6516">
        <w:rPr>
          <w:rFonts w:ascii="Arial" w:hAnsi="Arial" w:cs="Arial"/>
          <w:sz w:val="23"/>
          <w:szCs w:val="23"/>
        </w:rPr>
        <w:t>Role theory</w:t>
      </w:r>
      <w:r w:rsidR="00BA1B14" w:rsidRPr="00ED6516">
        <w:rPr>
          <w:rFonts w:ascii="Arial" w:hAnsi="Arial" w:cs="Arial"/>
          <w:sz w:val="23"/>
          <w:szCs w:val="23"/>
        </w:rPr>
        <w:t>, specifically organisational role theory, states that ‘</w:t>
      </w:r>
      <w:r w:rsidR="006853E1" w:rsidRPr="00ED6516">
        <w:rPr>
          <w:rFonts w:ascii="Arial" w:hAnsi="Arial" w:cs="Arial"/>
          <w:sz w:val="23"/>
          <w:szCs w:val="23"/>
        </w:rPr>
        <w:t>a</w:t>
      </w:r>
      <w:r w:rsidR="00BA1B14" w:rsidRPr="00ED6516">
        <w:rPr>
          <w:rFonts w:ascii="Arial" w:hAnsi="Arial" w:cs="Arial"/>
          <w:sz w:val="23"/>
          <w:szCs w:val="23"/>
        </w:rPr>
        <w:t xml:space="preserve">n individual’s roles are based both on normative expectations from a given social position as well as from informal groups within the organization’ </w:t>
      </w:r>
      <w:sdt>
        <w:sdtPr>
          <w:rPr>
            <w:rFonts w:ascii="Arial" w:hAnsi="Arial" w:cs="Arial"/>
            <w:sz w:val="23"/>
            <w:szCs w:val="23"/>
          </w:rPr>
          <w:id w:val="-552384581"/>
          <w:citation/>
        </w:sdtPr>
        <w:sdtContent>
          <w:r w:rsidR="00BA1B14" w:rsidRPr="00ED6516">
            <w:rPr>
              <w:rFonts w:ascii="Arial" w:hAnsi="Arial" w:cs="Arial"/>
              <w:sz w:val="23"/>
              <w:szCs w:val="23"/>
            </w:rPr>
            <w:fldChar w:fldCharType="begin"/>
          </w:r>
          <w:r w:rsidR="00BA1B14" w:rsidRPr="00ED6516">
            <w:rPr>
              <w:rFonts w:ascii="Arial" w:hAnsi="Arial" w:cs="Arial"/>
              <w:sz w:val="23"/>
              <w:szCs w:val="23"/>
            </w:rPr>
            <w:instrText xml:space="preserve">CITATION Hin07 \p 3960 \l 2057 </w:instrText>
          </w:r>
          <w:r w:rsidR="00BA1B14" w:rsidRPr="00ED6516">
            <w:rPr>
              <w:rFonts w:ascii="Arial" w:hAnsi="Arial" w:cs="Arial"/>
              <w:sz w:val="23"/>
              <w:szCs w:val="23"/>
            </w:rPr>
            <w:fldChar w:fldCharType="separate"/>
          </w:r>
          <w:r w:rsidR="00BA1B14" w:rsidRPr="00ED6516">
            <w:rPr>
              <w:rFonts w:ascii="Arial" w:hAnsi="Arial" w:cs="Arial"/>
              <w:noProof/>
              <w:sz w:val="23"/>
              <w:szCs w:val="23"/>
            </w:rPr>
            <w:t>(Hindin, 2007, p. 3960)</w:t>
          </w:r>
          <w:r w:rsidR="00BA1B14" w:rsidRPr="00ED6516">
            <w:rPr>
              <w:rFonts w:ascii="Arial" w:hAnsi="Arial" w:cs="Arial"/>
              <w:sz w:val="23"/>
              <w:szCs w:val="23"/>
            </w:rPr>
            <w:fldChar w:fldCharType="end"/>
          </w:r>
        </w:sdtContent>
      </w:sdt>
      <w:r w:rsidR="00BA1B14" w:rsidRPr="00ED6516">
        <w:rPr>
          <w:rFonts w:ascii="Arial" w:hAnsi="Arial" w:cs="Arial"/>
          <w:sz w:val="23"/>
          <w:szCs w:val="23"/>
        </w:rPr>
        <w:t xml:space="preserve"> and the expectatio</w:t>
      </w:r>
      <w:r w:rsidR="00674909" w:rsidRPr="00ED6516">
        <w:rPr>
          <w:rFonts w:ascii="Arial" w:hAnsi="Arial" w:cs="Arial"/>
          <w:sz w:val="23"/>
          <w:szCs w:val="23"/>
        </w:rPr>
        <w:t>n</w:t>
      </w:r>
      <w:r w:rsidR="00BA1B14" w:rsidRPr="00ED6516">
        <w:rPr>
          <w:rFonts w:ascii="Arial" w:hAnsi="Arial" w:cs="Arial"/>
          <w:sz w:val="23"/>
          <w:szCs w:val="23"/>
        </w:rPr>
        <w:t xml:space="preserve"> within my working practice is to instruct the client on how to increase vocal skill.</w:t>
      </w:r>
      <w:r w:rsidR="003965C7" w:rsidRPr="00ED6516">
        <w:rPr>
          <w:rFonts w:ascii="Arial" w:hAnsi="Arial" w:cs="Arial"/>
          <w:sz w:val="23"/>
          <w:szCs w:val="23"/>
        </w:rPr>
        <w:t xml:space="preserve">  </w:t>
      </w:r>
      <w:r w:rsidR="00F94D1A" w:rsidRPr="00ED6516">
        <w:rPr>
          <w:rFonts w:ascii="Arial" w:hAnsi="Arial" w:cs="Arial"/>
          <w:sz w:val="23"/>
          <w:szCs w:val="23"/>
        </w:rPr>
        <w:t xml:space="preserve">With a short-term goal looming such as an audition, I </w:t>
      </w:r>
      <w:r w:rsidR="0092619D" w:rsidRPr="00ED6516">
        <w:rPr>
          <w:rFonts w:ascii="Arial" w:hAnsi="Arial" w:cs="Arial"/>
          <w:sz w:val="23"/>
          <w:szCs w:val="23"/>
        </w:rPr>
        <w:t>take</w:t>
      </w:r>
      <w:r w:rsidR="00F94D1A" w:rsidRPr="00ED6516">
        <w:rPr>
          <w:rFonts w:ascii="Arial" w:hAnsi="Arial" w:cs="Arial"/>
          <w:sz w:val="23"/>
          <w:szCs w:val="23"/>
        </w:rPr>
        <w:t xml:space="preserve"> </w:t>
      </w:r>
      <w:r w:rsidR="003965C7" w:rsidRPr="00ED6516">
        <w:rPr>
          <w:rFonts w:ascii="Arial" w:hAnsi="Arial" w:cs="Arial"/>
          <w:sz w:val="23"/>
          <w:szCs w:val="23"/>
        </w:rPr>
        <w:t>a</w:t>
      </w:r>
      <w:r w:rsidR="00F94D1A" w:rsidRPr="00ED6516">
        <w:rPr>
          <w:rFonts w:ascii="Arial" w:hAnsi="Arial" w:cs="Arial"/>
          <w:sz w:val="23"/>
          <w:szCs w:val="23"/>
        </w:rPr>
        <w:t>n instructional,</w:t>
      </w:r>
      <w:r w:rsidR="003965C7" w:rsidRPr="00ED6516">
        <w:rPr>
          <w:rFonts w:ascii="Arial" w:hAnsi="Arial" w:cs="Arial"/>
          <w:sz w:val="23"/>
          <w:szCs w:val="23"/>
        </w:rPr>
        <w:t xml:space="preserve"> pragmatic and problem-solving stance</w:t>
      </w:r>
      <w:r w:rsidR="00F94D1A" w:rsidRPr="00ED6516">
        <w:rPr>
          <w:rFonts w:ascii="Arial" w:hAnsi="Arial" w:cs="Arial"/>
          <w:sz w:val="23"/>
          <w:szCs w:val="23"/>
        </w:rPr>
        <w:t xml:space="preserve"> </w:t>
      </w:r>
      <w:r w:rsidR="003965C7" w:rsidRPr="00ED6516">
        <w:rPr>
          <w:rFonts w:ascii="Arial" w:hAnsi="Arial" w:cs="Arial"/>
          <w:sz w:val="23"/>
          <w:szCs w:val="23"/>
        </w:rPr>
        <w:t xml:space="preserve">and </w:t>
      </w:r>
      <w:r w:rsidR="0092619D" w:rsidRPr="00ED6516">
        <w:rPr>
          <w:rFonts w:ascii="Arial" w:hAnsi="Arial" w:cs="Arial"/>
          <w:sz w:val="23"/>
          <w:szCs w:val="23"/>
        </w:rPr>
        <w:t xml:space="preserve">one that is </w:t>
      </w:r>
      <w:r w:rsidR="003965C7" w:rsidRPr="00ED6516">
        <w:rPr>
          <w:rFonts w:ascii="Arial" w:hAnsi="Arial" w:cs="Arial"/>
          <w:sz w:val="23"/>
          <w:szCs w:val="23"/>
        </w:rPr>
        <w:t xml:space="preserve">rooted in </w:t>
      </w:r>
      <w:r w:rsidR="00400244" w:rsidRPr="00ED6516">
        <w:rPr>
          <w:rFonts w:ascii="Arial" w:hAnsi="Arial" w:cs="Arial"/>
          <w:sz w:val="23"/>
          <w:szCs w:val="23"/>
        </w:rPr>
        <w:t xml:space="preserve">the </w:t>
      </w:r>
      <w:r w:rsidR="00646F60" w:rsidRPr="00ED6516">
        <w:rPr>
          <w:rFonts w:ascii="Arial" w:hAnsi="Arial" w:cs="Arial"/>
          <w:sz w:val="23"/>
          <w:szCs w:val="23"/>
        </w:rPr>
        <w:t>ontological approach</w:t>
      </w:r>
      <w:r w:rsidR="00400244" w:rsidRPr="00ED6516">
        <w:rPr>
          <w:rFonts w:ascii="Arial" w:hAnsi="Arial" w:cs="Arial"/>
          <w:sz w:val="23"/>
          <w:szCs w:val="23"/>
        </w:rPr>
        <w:t xml:space="preserve"> of realism</w:t>
      </w:r>
      <w:r w:rsidR="00646F60" w:rsidRPr="00ED6516">
        <w:rPr>
          <w:rFonts w:ascii="Arial" w:hAnsi="Arial" w:cs="Arial"/>
          <w:sz w:val="23"/>
          <w:szCs w:val="23"/>
        </w:rPr>
        <w:t>: the commonality of clients' anatomy, physiology and how to promote healthy vocal technique</w:t>
      </w:r>
      <w:r w:rsidR="00400244" w:rsidRPr="00ED6516">
        <w:rPr>
          <w:rFonts w:ascii="Arial" w:hAnsi="Arial" w:cs="Arial"/>
          <w:sz w:val="23"/>
          <w:szCs w:val="23"/>
        </w:rPr>
        <w:t>.</w:t>
      </w:r>
    </w:p>
    <w:p w14:paraId="0304E233" w14:textId="2FEA6E13" w:rsidR="00356C75" w:rsidRPr="00ED6516" w:rsidRDefault="00F94D1A" w:rsidP="00ED6516">
      <w:pPr>
        <w:spacing w:line="360" w:lineRule="auto"/>
        <w:jc w:val="both"/>
        <w:rPr>
          <w:rFonts w:ascii="Arial" w:hAnsi="Arial" w:cs="Arial"/>
          <w:sz w:val="23"/>
          <w:szCs w:val="23"/>
        </w:rPr>
      </w:pPr>
      <w:r w:rsidRPr="00ED6516">
        <w:rPr>
          <w:rFonts w:ascii="Arial" w:hAnsi="Arial" w:cs="Arial"/>
          <w:sz w:val="23"/>
          <w:szCs w:val="23"/>
        </w:rPr>
        <w:t xml:space="preserve">However, for the </w:t>
      </w:r>
      <w:r w:rsidR="00356C75" w:rsidRPr="00ED6516">
        <w:rPr>
          <w:rFonts w:ascii="Arial" w:hAnsi="Arial" w:cs="Arial"/>
          <w:sz w:val="23"/>
          <w:szCs w:val="23"/>
        </w:rPr>
        <w:t>longer-term</w:t>
      </w:r>
      <w:r w:rsidRPr="00ED6516">
        <w:rPr>
          <w:rFonts w:ascii="Arial" w:hAnsi="Arial" w:cs="Arial"/>
          <w:sz w:val="23"/>
          <w:szCs w:val="23"/>
        </w:rPr>
        <w:t xml:space="preserve"> client who wishes to acquire new skills</w:t>
      </w:r>
      <w:r w:rsidR="00356C75" w:rsidRPr="00ED6516">
        <w:rPr>
          <w:rFonts w:ascii="Arial" w:hAnsi="Arial" w:cs="Arial"/>
          <w:sz w:val="23"/>
          <w:szCs w:val="23"/>
        </w:rPr>
        <w:t xml:space="preserve"> and develop, there is an aspiration for self-actualisation </w:t>
      </w:r>
      <w:sdt>
        <w:sdtPr>
          <w:rPr>
            <w:rFonts w:ascii="Arial" w:hAnsi="Arial" w:cs="Arial"/>
            <w:sz w:val="23"/>
            <w:szCs w:val="23"/>
          </w:rPr>
          <w:id w:val="-2118129561"/>
          <w:citation/>
        </w:sdtPr>
        <w:sdtContent>
          <w:r w:rsidR="00356C75" w:rsidRPr="00ED6516">
            <w:rPr>
              <w:rFonts w:ascii="Arial" w:hAnsi="Arial" w:cs="Arial"/>
              <w:sz w:val="23"/>
              <w:szCs w:val="23"/>
            </w:rPr>
            <w:fldChar w:fldCharType="begin"/>
          </w:r>
          <w:r w:rsidR="00356C75" w:rsidRPr="00ED6516">
            <w:rPr>
              <w:rFonts w:ascii="Arial" w:hAnsi="Arial" w:cs="Arial"/>
              <w:sz w:val="23"/>
              <w:szCs w:val="23"/>
            </w:rPr>
            <w:instrText xml:space="preserve"> CITATION Mas87 \l 2057  \m Gre07</w:instrText>
          </w:r>
          <w:r w:rsidR="00356C75" w:rsidRPr="00ED6516">
            <w:rPr>
              <w:rFonts w:ascii="Arial" w:hAnsi="Arial" w:cs="Arial"/>
              <w:sz w:val="23"/>
              <w:szCs w:val="23"/>
            </w:rPr>
            <w:fldChar w:fldCharType="separate"/>
          </w:r>
          <w:r w:rsidR="00356C75" w:rsidRPr="00ED6516">
            <w:rPr>
              <w:rFonts w:ascii="Arial" w:hAnsi="Arial" w:cs="Arial"/>
              <w:noProof/>
              <w:sz w:val="23"/>
              <w:szCs w:val="23"/>
            </w:rPr>
            <w:t>(Maslow, 1987; Greene, 2007)</w:t>
          </w:r>
          <w:r w:rsidR="00356C75" w:rsidRPr="00ED6516">
            <w:rPr>
              <w:rFonts w:ascii="Arial" w:hAnsi="Arial" w:cs="Arial"/>
              <w:sz w:val="23"/>
              <w:szCs w:val="23"/>
            </w:rPr>
            <w:fldChar w:fldCharType="end"/>
          </w:r>
        </w:sdtContent>
      </w:sdt>
      <w:r w:rsidR="00356C75" w:rsidRPr="00ED6516">
        <w:rPr>
          <w:rFonts w:ascii="Arial" w:hAnsi="Arial" w:cs="Arial"/>
          <w:sz w:val="23"/>
          <w:szCs w:val="23"/>
        </w:rPr>
        <w:t xml:space="preserve">.  </w:t>
      </w:r>
    </w:p>
    <w:p w14:paraId="1858B828" w14:textId="1D203C43" w:rsidR="0092619D" w:rsidRPr="00ED6516" w:rsidRDefault="0092619D" w:rsidP="00ED6516">
      <w:pPr>
        <w:spacing w:line="360" w:lineRule="auto"/>
        <w:jc w:val="center"/>
        <w:rPr>
          <w:rFonts w:ascii="Arial" w:hAnsi="Arial" w:cs="Arial"/>
          <w:sz w:val="23"/>
          <w:szCs w:val="23"/>
        </w:rPr>
      </w:pPr>
      <w:r w:rsidRPr="00ED6516">
        <w:rPr>
          <w:rFonts w:ascii="Arial" w:hAnsi="Arial" w:cs="Arial"/>
          <w:noProof/>
          <w:sz w:val="23"/>
          <w:szCs w:val="23"/>
          <w14:ligatures w14:val="standardContextual"/>
        </w:rPr>
        <w:drawing>
          <wp:inline distT="0" distB="0" distL="0" distR="0" wp14:anchorId="78B49EF1" wp14:editId="13761EF8">
            <wp:extent cx="2476500" cy="2476500"/>
            <wp:effectExtent l="0" t="0" r="0" b="0"/>
            <wp:docPr id="1349440649" name="Picture 1" descr="A rainbow pyram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440649" name="Picture 1" descr="A rainbow pyramid with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76500" cy="2476500"/>
                    </a:xfrm>
                    <a:prstGeom prst="rect">
                      <a:avLst/>
                    </a:prstGeom>
                  </pic:spPr>
                </pic:pic>
              </a:graphicData>
            </a:graphic>
          </wp:inline>
        </w:drawing>
      </w:r>
    </w:p>
    <w:p w14:paraId="181A659E" w14:textId="687CB69A" w:rsidR="0092619D" w:rsidRPr="00ED6516" w:rsidRDefault="0092619D" w:rsidP="00ED6516">
      <w:pPr>
        <w:spacing w:line="360" w:lineRule="auto"/>
        <w:jc w:val="both"/>
        <w:rPr>
          <w:rFonts w:ascii="Arial" w:hAnsi="Arial" w:cs="Arial"/>
          <w:sz w:val="23"/>
          <w:szCs w:val="23"/>
        </w:rPr>
      </w:pPr>
      <w:r w:rsidRPr="00ED6516">
        <w:rPr>
          <w:rFonts w:ascii="Arial" w:hAnsi="Arial" w:cs="Arial"/>
          <w:sz w:val="23"/>
          <w:szCs w:val="23"/>
        </w:rPr>
        <w:t xml:space="preserve">Fig.1 Maslow’s Hierarchy of Needs </w:t>
      </w:r>
      <w:sdt>
        <w:sdtPr>
          <w:rPr>
            <w:rFonts w:ascii="Arial" w:hAnsi="Arial" w:cs="Arial"/>
            <w:sz w:val="23"/>
            <w:szCs w:val="23"/>
          </w:rPr>
          <w:id w:val="99312214"/>
          <w:citation/>
        </w:sdtPr>
        <w:sdtContent>
          <w:r w:rsidRPr="00ED6516">
            <w:rPr>
              <w:rFonts w:ascii="Arial" w:hAnsi="Arial" w:cs="Arial"/>
              <w:sz w:val="23"/>
              <w:szCs w:val="23"/>
            </w:rPr>
            <w:fldChar w:fldCharType="begin"/>
          </w:r>
          <w:r w:rsidRPr="00ED6516">
            <w:rPr>
              <w:rFonts w:ascii="Arial" w:hAnsi="Arial" w:cs="Arial"/>
              <w:sz w:val="23"/>
              <w:szCs w:val="23"/>
            </w:rPr>
            <w:instrText xml:space="preserve"> CITATION McL07 \l 2057 </w:instrText>
          </w:r>
          <w:r w:rsidRPr="00ED6516">
            <w:rPr>
              <w:rFonts w:ascii="Arial" w:hAnsi="Arial" w:cs="Arial"/>
              <w:sz w:val="23"/>
              <w:szCs w:val="23"/>
            </w:rPr>
            <w:fldChar w:fldCharType="separate"/>
          </w:r>
          <w:r w:rsidRPr="00ED6516">
            <w:rPr>
              <w:rFonts w:ascii="Arial" w:hAnsi="Arial" w:cs="Arial"/>
              <w:noProof/>
              <w:sz w:val="23"/>
              <w:szCs w:val="23"/>
            </w:rPr>
            <w:t>(McLeod, 2007)</w:t>
          </w:r>
          <w:r w:rsidRPr="00ED6516">
            <w:rPr>
              <w:rFonts w:ascii="Arial" w:hAnsi="Arial" w:cs="Arial"/>
              <w:sz w:val="23"/>
              <w:szCs w:val="23"/>
            </w:rPr>
            <w:fldChar w:fldCharType="end"/>
          </w:r>
        </w:sdtContent>
      </w:sdt>
    </w:p>
    <w:p w14:paraId="4FF964DC" w14:textId="68DDEC13" w:rsidR="0092619D" w:rsidRPr="00ED6516" w:rsidRDefault="008C7E80" w:rsidP="00ED6516">
      <w:pPr>
        <w:spacing w:line="360" w:lineRule="auto"/>
        <w:jc w:val="both"/>
        <w:rPr>
          <w:rFonts w:ascii="Arial" w:hAnsi="Arial" w:cs="Arial"/>
          <w:sz w:val="23"/>
          <w:szCs w:val="23"/>
        </w:rPr>
      </w:pPr>
      <w:r w:rsidRPr="00ED6516">
        <w:rPr>
          <w:rFonts w:ascii="Arial" w:hAnsi="Arial" w:cs="Arial"/>
          <w:sz w:val="23"/>
          <w:szCs w:val="23"/>
        </w:rPr>
        <w:t>Within the vocal studio, the teacher has the responsibility to provide the first two building blocks towards self-actualisation: physiological needs (breathing and shelter) and safety and security within the space.</w:t>
      </w:r>
    </w:p>
    <w:p w14:paraId="6863B75B" w14:textId="65B715B4" w:rsidR="00412300" w:rsidRPr="00ED6516" w:rsidRDefault="008C7E80" w:rsidP="00ED6516">
      <w:pPr>
        <w:spacing w:line="360" w:lineRule="auto"/>
        <w:jc w:val="both"/>
        <w:rPr>
          <w:rFonts w:ascii="Arial" w:hAnsi="Arial" w:cs="Arial"/>
          <w:sz w:val="23"/>
          <w:szCs w:val="23"/>
        </w:rPr>
      </w:pPr>
      <w:r w:rsidRPr="00ED6516">
        <w:rPr>
          <w:rFonts w:ascii="Arial" w:hAnsi="Arial" w:cs="Arial"/>
          <w:sz w:val="23"/>
          <w:szCs w:val="23"/>
        </w:rPr>
        <w:t>When moving towards a feeling of connection (love and belonging) and the start or development of raising self-esteem with the voice, the client needs to be in a calm state of mind.</w:t>
      </w:r>
    </w:p>
    <w:p w14:paraId="736101FB" w14:textId="723C2647" w:rsidR="00E93BC1" w:rsidRPr="00ED6516" w:rsidRDefault="006E102F" w:rsidP="00ED6516">
      <w:pPr>
        <w:spacing w:line="360" w:lineRule="auto"/>
        <w:jc w:val="both"/>
        <w:rPr>
          <w:rFonts w:ascii="Arial" w:hAnsi="Arial" w:cs="Arial"/>
          <w:sz w:val="23"/>
          <w:szCs w:val="23"/>
        </w:rPr>
      </w:pPr>
      <w:r w:rsidRPr="00ED6516">
        <w:rPr>
          <w:rFonts w:ascii="Arial" w:hAnsi="Arial" w:cs="Arial"/>
          <w:sz w:val="23"/>
          <w:szCs w:val="23"/>
        </w:rPr>
        <w:t xml:space="preserve">Siegel </w:t>
      </w:r>
      <w:r w:rsidR="008C7E80" w:rsidRPr="00ED6516">
        <w:rPr>
          <w:rFonts w:ascii="Arial" w:hAnsi="Arial" w:cs="Arial"/>
          <w:sz w:val="23"/>
          <w:szCs w:val="23"/>
        </w:rPr>
        <w:t xml:space="preserve">(1999) </w:t>
      </w:r>
      <w:r w:rsidRPr="00ED6516">
        <w:rPr>
          <w:rFonts w:ascii="Arial" w:hAnsi="Arial" w:cs="Arial"/>
          <w:sz w:val="23"/>
          <w:szCs w:val="23"/>
        </w:rPr>
        <w:t xml:space="preserve">proposes that human beings have </w:t>
      </w:r>
      <w:r w:rsidR="00DE075C" w:rsidRPr="00ED6516">
        <w:rPr>
          <w:rFonts w:ascii="Arial" w:hAnsi="Arial" w:cs="Arial"/>
          <w:sz w:val="23"/>
          <w:szCs w:val="23"/>
        </w:rPr>
        <w:t>individual</w:t>
      </w:r>
      <w:r w:rsidRPr="00ED6516">
        <w:rPr>
          <w:rFonts w:ascii="Arial" w:hAnsi="Arial" w:cs="Arial"/>
          <w:sz w:val="23"/>
          <w:szCs w:val="23"/>
        </w:rPr>
        <w:t xml:space="preserve"> </w:t>
      </w:r>
      <w:r w:rsidR="00DE075C" w:rsidRPr="00ED6516">
        <w:rPr>
          <w:rFonts w:ascii="Arial" w:hAnsi="Arial" w:cs="Arial"/>
          <w:sz w:val="23"/>
          <w:szCs w:val="23"/>
        </w:rPr>
        <w:t>levels</w:t>
      </w:r>
      <w:r w:rsidRPr="00ED6516">
        <w:rPr>
          <w:rFonts w:ascii="Arial" w:hAnsi="Arial" w:cs="Arial"/>
          <w:sz w:val="23"/>
          <w:szCs w:val="23"/>
        </w:rPr>
        <w:t xml:space="preserve"> of emotions </w:t>
      </w:r>
      <w:r w:rsidR="008C7E80" w:rsidRPr="00ED6516">
        <w:rPr>
          <w:rFonts w:ascii="Arial" w:hAnsi="Arial" w:cs="Arial"/>
          <w:sz w:val="23"/>
          <w:szCs w:val="23"/>
        </w:rPr>
        <w:t xml:space="preserve">when reacting to </w:t>
      </w:r>
      <w:r w:rsidRPr="00ED6516">
        <w:rPr>
          <w:rFonts w:ascii="Arial" w:hAnsi="Arial" w:cs="Arial"/>
          <w:sz w:val="23"/>
          <w:szCs w:val="23"/>
        </w:rPr>
        <w:t xml:space="preserve">external stimuli and for many, those pressures can become quite high before moving above or below their </w:t>
      </w:r>
      <w:r w:rsidR="008C7E80" w:rsidRPr="00ED6516">
        <w:rPr>
          <w:rFonts w:ascii="Arial" w:hAnsi="Arial" w:cs="Arial"/>
          <w:sz w:val="23"/>
          <w:szCs w:val="23"/>
        </w:rPr>
        <w:t>‘</w:t>
      </w:r>
      <w:r w:rsidRPr="00ED6516">
        <w:rPr>
          <w:rFonts w:ascii="Arial" w:hAnsi="Arial" w:cs="Arial"/>
          <w:sz w:val="23"/>
          <w:szCs w:val="23"/>
        </w:rPr>
        <w:t>window of tolerance</w:t>
      </w:r>
      <w:r w:rsidR="008C7E80" w:rsidRPr="00ED6516">
        <w:rPr>
          <w:rFonts w:ascii="Arial" w:hAnsi="Arial" w:cs="Arial"/>
          <w:sz w:val="23"/>
          <w:szCs w:val="23"/>
        </w:rPr>
        <w:t xml:space="preserve">’ </w:t>
      </w:r>
      <w:sdt>
        <w:sdtPr>
          <w:rPr>
            <w:rFonts w:ascii="Arial" w:hAnsi="Arial" w:cs="Arial"/>
            <w:sz w:val="23"/>
            <w:szCs w:val="23"/>
          </w:rPr>
          <w:id w:val="1278224274"/>
          <w:citation/>
        </w:sdtPr>
        <w:sdtContent>
          <w:r w:rsidR="008C7E80" w:rsidRPr="00ED6516">
            <w:rPr>
              <w:rFonts w:ascii="Arial" w:hAnsi="Arial" w:cs="Arial"/>
              <w:sz w:val="23"/>
              <w:szCs w:val="23"/>
            </w:rPr>
            <w:fldChar w:fldCharType="begin"/>
          </w:r>
          <w:r w:rsidR="008C7E80" w:rsidRPr="00ED6516">
            <w:rPr>
              <w:rFonts w:ascii="Arial" w:hAnsi="Arial" w:cs="Arial"/>
              <w:sz w:val="23"/>
              <w:szCs w:val="23"/>
            </w:rPr>
            <w:instrText xml:space="preserve"> CITATION Sie99 \l 2057  \m Por11</w:instrText>
          </w:r>
          <w:r w:rsidR="00FF0F5A" w:rsidRPr="00ED6516">
            <w:rPr>
              <w:rFonts w:ascii="Arial" w:hAnsi="Arial" w:cs="Arial"/>
              <w:sz w:val="23"/>
              <w:szCs w:val="23"/>
            </w:rPr>
            <w:instrText xml:space="preserve"> \m Ogd06</w:instrText>
          </w:r>
          <w:r w:rsidR="008C7E80" w:rsidRPr="00ED6516">
            <w:rPr>
              <w:rFonts w:ascii="Arial" w:hAnsi="Arial" w:cs="Arial"/>
              <w:sz w:val="23"/>
              <w:szCs w:val="23"/>
            </w:rPr>
            <w:fldChar w:fldCharType="separate"/>
          </w:r>
          <w:r w:rsidR="00FF0F5A" w:rsidRPr="00ED6516">
            <w:rPr>
              <w:rFonts w:ascii="Arial" w:hAnsi="Arial" w:cs="Arial"/>
              <w:noProof/>
              <w:sz w:val="23"/>
              <w:szCs w:val="23"/>
            </w:rPr>
            <w:t>(Siegel, 1999; Porges, 2011; Ogden, et al., 2006)</w:t>
          </w:r>
          <w:r w:rsidR="008C7E80" w:rsidRPr="00ED6516">
            <w:rPr>
              <w:rFonts w:ascii="Arial" w:hAnsi="Arial" w:cs="Arial"/>
              <w:sz w:val="23"/>
              <w:szCs w:val="23"/>
            </w:rPr>
            <w:fldChar w:fldCharType="end"/>
          </w:r>
        </w:sdtContent>
      </w:sdt>
      <w:r w:rsidR="008C7E80" w:rsidRPr="00ED6516">
        <w:rPr>
          <w:rFonts w:ascii="Arial" w:hAnsi="Arial" w:cs="Arial"/>
          <w:sz w:val="23"/>
          <w:szCs w:val="23"/>
        </w:rPr>
        <w:t>.</w:t>
      </w:r>
      <w:r w:rsidRPr="00ED6516">
        <w:rPr>
          <w:rFonts w:ascii="Arial" w:hAnsi="Arial" w:cs="Arial"/>
          <w:sz w:val="23"/>
          <w:szCs w:val="23"/>
        </w:rPr>
        <w:t xml:space="preserve">  </w:t>
      </w:r>
      <w:r w:rsidR="00E93BC1" w:rsidRPr="00ED6516">
        <w:rPr>
          <w:rFonts w:ascii="Arial" w:hAnsi="Arial" w:cs="Arial"/>
          <w:sz w:val="23"/>
          <w:szCs w:val="23"/>
        </w:rPr>
        <w:t xml:space="preserve">When within their window of tolerance, a client is open to feelings of </w:t>
      </w:r>
      <w:r w:rsidR="00E93BC1" w:rsidRPr="00ED6516">
        <w:rPr>
          <w:rFonts w:ascii="Arial" w:hAnsi="Arial" w:cs="Arial"/>
          <w:sz w:val="23"/>
          <w:szCs w:val="23"/>
        </w:rPr>
        <w:lastRenderedPageBreak/>
        <w:t xml:space="preserve">connection with the teacher, open to experimentation and gauging their levels of self-esteem.  </w:t>
      </w:r>
    </w:p>
    <w:p w14:paraId="6AD1FAF0" w14:textId="6685895A" w:rsidR="00E93BC1" w:rsidRPr="00ED6516" w:rsidRDefault="00FF0F5A" w:rsidP="00ED6516">
      <w:pPr>
        <w:spacing w:line="360" w:lineRule="auto"/>
        <w:jc w:val="center"/>
        <w:rPr>
          <w:rFonts w:ascii="Arial" w:hAnsi="Arial" w:cs="Arial"/>
          <w:sz w:val="23"/>
          <w:szCs w:val="23"/>
        </w:rPr>
      </w:pPr>
      <w:r w:rsidRPr="00ED6516">
        <w:rPr>
          <w:rFonts w:ascii="Arial" w:hAnsi="Arial" w:cs="Arial"/>
          <w:noProof/>
          <w:sz w:val="23"/>
          <w:szCs w:val="23"/>
          <w14:ligatures w14:val="standardContextual"/>
        </w:rPr>
        <w:drawing>
          <wp:inline distT="0" distB="0" distL="0" distR="0" wp14:anchorId="2BF3340A" wp14:editId="44936F86">
            <wp:extent cx="3571240" cy="2717800"/>
            <wp:effectExtent l="0" t="0" r="0" b="0"/>
            <wp:docPr id="772436948" name="Picture 2" descr="A diagram of different types of emo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436948" name="Picture 2" descr="A diagram of different types of emotion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85484" cy="2728640"/>
                    </a:xfrm>
                    <a:prstGeom prst="rect">
                      <a:avLst/>
                    </a:prstGeom>
                  </pic:spPr>
                </pic:pic>
              </a:graphicData>
            </a:graphic>
          </wp:inline>
        </w:drawing>
      </w:r>
    </w:p>
    <w:p w14:paraId="2721FF91" w14:textId="58DBF62B" w:rsidR="00E93BC1" w:rsidRPr="00ED6516" w:rsidRDefault="00FF0F5A" w:rsidP="00ED6516">
      <w:pPr>
        <w:spacing w:line="360" w:lineRule="auto"/>
        <w:jc w:val="both"/>
        <w:rPr>
          <w:rFonts w:ascii="Arial" w:hAnsi="Arial" w:cs="Arial"/>
          <w:sz w:val="23"/>
          <w:szCs w:val="23"/>
        </w:rPr>
      </w:pPr>
      <w:r w:rsidRPr="00ED6516">
        <w:rPr>
          <w:rFonts w:ascii="Arial" w:hAnsi="Arial" w:cs="Arial"/>
          <w:sz w:val="23"/>
          <w:szCs w:val="23"/>
        </w:rPr>
        <w:t xml:space="preserve">Fig 2. Window of Tolerance </w:t>
      </w:r>
      <w:sdt>
        <w:sdtPr>
          <w:rPr>
            <w:rFonts w:ascii="Arial" w:hAnsi="Arial" w:cs="Arial"/>
            <w:sz w:val="23"/>
            <w:szCs w:val="23"/>
          </w:rPr>
          <w:id w:val="-925952579"/>
          <w:citation/>
        </w:sdtPr>
        <w:sdtContent>
          <w:r w:rsidRPr="00ED6516">
            <w:rPr>
              <w:rFonts w:ascii="Arial" w:hAnsi="Arial" w:cs="Arial"/>
              <w:sz w:val="23"/>
              <w:szCs w:val="23"/>
            </w:rPr>
            <w:fldChar w:fldCharType="begin"/>
          </w:r>
          <w:r w:rsidRPr="00ED6516">
            <w:rPr>
              <w:rFonts w:ascii="Arial" w:hAnsi="Arial" w:cs="Arial"/>
              <w:sz w:val="23"/>
              <w:szCs w:val="23"/>
            </w:rPr>
            <w:instrText xml:space="preserve"> CITATION Ogd06 \l 2057 </w:instrText>
          </w:r>
          <w:r w:rsidRPr="00ED6516">
            <w:rPr>
              <w:rFonts w:ascii="Arial" w:hAnsi="Arial" w:cs="Arial"/>
              <w:sz w:val="23"/>
              <w:szCs w:val="23"/>
            </w:rPr>
            <w:fldChar w:fldCharType="separate"/>
          </w:r>
          <w:r w:rsidRPr="00ED6516">
            <w:rPr>
              <w:rFonts w:ascii="Arial" w:hAnsi="Arial" w:cs="Arial"/>
              <w:noProof/>
              <w:sz w:val="23"/>
              <w:szCs w:val="23"/>
            </w:rPr>
            <w:t>(Ogden, et al., 2006)</w:t>
          </w:r>
          <w:r w:rsidRPr="00ED6516">
            <w:rPr>
              <w:rFonts w:ascii="Arial" w:hAnsi="Arial" w:cs="Arial"/>
              <w:sz w:val="23"/>
              <w:szCs w:val="23"/>
            </w:rPr>
            <w:fldChar w:fldCharType="end"/>
          </w:r>
        </w:sdtContent>
      </w:sdt>
    </w:p>
    <w:p w14:paraId="690BAC1D" w14:textId="6F4006AE" w:rsidR="00EB697F" w:rsidRPr="00ED6516" w:rsidRDefault="00EB697F" w:rsidP="00ED6516">
      <w:pPr>
        <w:spacing w:line="360" w:lineRule="auto"/>
        <w:jc w:val="both"/>
        <w:rPr>
          <w:rFonts w:ascii="Arial" w:hAnsi="Arial" w:cs="Arial"/>
          <w:sz w:val="23"/>
          <w:szCs w:val="23"/>
        </w:rPr>
      </w:pPr>
      <w:r w:rsidRPr="00ED6516">
        <w:rPr>
          <w:rFonts w:ascii="Arial" w:hAnsi="Arial" w:cs="Arial"/>
          <w:sz w:val="23"/>
          <w:szCs w:val="23"/>
        </w:rPr>
        <w:t xml:space="preserve">If a client moves out of their window of tolerance, they can </w:t>
      </w:r>
      <w:r w:rsidR="006E102F" w:rsidRPr="00ED6516">
        <w:rPr>
          <w:rFonts w:ascii="Arial" w:hAnsi="Arial" w:cs="Arial"/>
          <w:sz w:val="23"/>
          <w:szCs w:val="23"/>
        </w:rPr>
        <w:t>becom</w:t>
      </w:r>
      <w:r w:rsidRPr="00ED6516">
        <w:rPr>
          <w:rFonts w:ascii="Arial" w:hAnsi="Arial" w:cs="Arial"/>
          <w:sz w:val="23"/>
          <w:szCs w:val="23"/>
        </w:rPr>
        <w:t>e</w:t>
      </w:r>
      <w:r w:rsidR="006E102F" w:rsidRPr="00ED6516">
        <w:rPr>
          <w:rFonts w:ascii="Arial" w:hAnsi="Arial" w:cs="Arial"/>
          <w:sz w:val="23"/>
          <w:szCs w:val="23"/>
        </w:rPr>
        <w:t xml:space="preserve"> ‘</w:t>
      </w:r>
      <w:r w:rsidR="00DE075C" w:rsidRPr="00ED6516">
        <w:rPr>
          <w:rFonts w:ascii="Arial" w:hAnsi="Arial" w:cs="Arial"/>
          <w:sz w:val="23"/>
          <w:szCs w:val="23"/>
        </w:rPr>
        <w:t>hyper aroused</w:t>
      </w:r>
      <w:r w:rsidR="006E102F" w:rsidRPr="00ED6516">
        <w:rPr>
          <w:rFonts w:ascii="Arial" w:hAnsi="Arial" w:cs="Arial"/>
          <w:sz w:val="23"/>
          <w:szCs w:val="23"/>
        </w:rPr>
        <w:t>’</w:t>
      </w:r>
      <w:r w:rsidRPr="00ED6516">
        <w:rPr>
          <w:rFonts w:ascii="Arial" w:hAnsi="Arial" w:cs="Arial"/>
          <w:sz w:val="23"/>
          <w:szCs w:val="23"/>
        </w:rPr>
        <w:t xml:space="preserve"> or ‘hypo-aroused’.  If hyper aroused, the client can become </w:t>
      </w:r>
      <w:r w:rsidR="006E102F" w:rsidRPr="00ED6516">
        <w:rPr>
          <w:rFonts w:ascii="Arial" w:hAnsi="Arial" w:cs="Arial"/>
          <w:sz w:val="23"/>
          <w:szCs w:val="23"/>
        </w:rPr>
        <w:t>agitated and the sympathetic nervous system consumes them in a high energy and distressing state.  If hyp</w:t>
      </w:r>
      <w:r w:rsidR="00DE075C" w:rsidRPr="00ED6516">
        <w:rPr>
          <w:rFonts w:ascii="Arial" w:hAnsi="Arial" w:cs="Arial"/>
          <w:sz w:val="23"/>
          <w:szCs w:val="23"/>
        </w:rPr>
        <w:t>o a</w:t>
      </w:r>
      <w:r w:rsidR="006E102F" w:rsidRPr="00ED6516">
        <w:rPr>
          <w:rFonts w:ascii="Arial" w:hAnsi="Arial" w:cs="Arial"/>
          <w:sz w:val="23"/>
          <w:szCs w:val="23"/>
        </w:rPr>
        <w:t>roused, the parasympathetic system becomes engaged and the individual can appear to shut down and</w:t>
      </w:r>
      <w:r w:rsidR="00DE075C" w:rsidRPr="00ED6516">
        <w:rPr>
          <w:rFonts w:ascii="Arial" w:hAnsi="Arial" w:cs="Arial"/>
          <w:sz w:val="23"/>
          <w:szCs w:val="23"/>
        </w:rPr>
        <w:t xml:space="preserve"> </w:t>
      </w:r>
      <w:r w:rsidR="006E102F" w:rsidRPr="00ED6516">
        <w:rPr>
          <w:rFonts w:ascii="Arial" w:hAnsi="Arial" w:cs="Arial"/>
          <w:sz w:val="23"/>
          <w:szCs w:val="23"/>
        </w:rPr>
        <w:t>become emotionally numb.</w:t>
      </w:r>
      <w:r w:rsidR="00DE075C" w:rsidRPr="00ED6516">
        <w:rPr>
          <w:rFonts w:ascii="Arial" w:hAnsi="Arial" w:cs="Arial"/>
          <w:sz w:val="23"/>
          <w:szCs w:val="23"/>
        </w:rPr>
        <w:t xml:space="preserve"> </w:t>
      </w:r>
    </w:p>
    <w:p w14:paraId="3D05B44F" w14:textId="1039770F" w:rsidR="00412300" w:rsidRPr="00ED6516" w:rsidRDefault="00412300" w:rsidP="00ED6516">
      <w:pPr>
        <w:spacing w:line="360" w:lineRule="auto"/>
        <w:jc w:val="both"/>
        <w:rPr>
          <w:rFonts w:ascii="Arial" w:hAnsi="Arial" w:cs="Arial"/>
          <w:sz w:val="23"/>
          <w:szCs w:val="23"/>
        </w:rPr>
      </w:pPr>
      <w:r w:rsidRPr="00ED6516">
        <w:rPr>
          <w:rFonts w:ascii="Arial" w:hAnsi="Arial" w:cs="Arial"/>
          <w:sz w:val="23"/>
          <w:szCs w:val="23"/>
        </w:rPr>
        <w:t xml:space="preserve">If singing is a series of conscious and/or unconscious, predictable, muscular movements that are controlled by the brain </w:t>
      </w:r>
      <w:sdt>
        <w:sdtPr>
          <w:rPr>
            <w:rFonts w:ascii="Arial" w:hAnsi="Arial" w:cs="Arial"/>
            <w:sz w:val="23"/>
            <w:szCs w:val="23"/>
          </w:rPr>
          <w:id w:val="640625040"/>
          <w:citation/>
        </w:sdtPr>
        <w:sdtContent>
          <w:r w:rsidRPr="00ED6516">
            <w:rPr>
              <w:rFonts w:ascii="Arial" w:hAnsi="Arial" w:cs="Arial"/>
              <w:sz w:val="23"/>
              <w:szCs w:val="23"/>
            </w:rPr>
            <w:fldChar w:fldCharType="begin"/>
          </w:r>
          <w:r w:rsidRPr="00ED6516">
            <w:rPr>
              <w:rFonts w:ascii="Arial" w:hAnsi="Arial" w:cs="Arial"/>
              <w:sz w:val="23"/>
              <w:szCs w:val="23"/>
            </w:rPr>
            <w:instrText xml:space="preserve"> CITATION Lov99 \l 2057  \m Pet05</w:instrText>
          </w:r>
          <w:r w:rsidRPr="00ED6516">
            <w:rPr>
              <w:rFonts w:ascii="Arial" w:hAnsi="Arial" w:cs="Arial"/>
              <w:sz w:val="23"/>
              <w:szCs w:val="23"/>
            </w:rPr>
            <w:fldChar w:fldCharType="separate"/>
          </w:r>
          <w:r w:rsidRPr="00ED6516">
            <w:rPr>
              <w:rFonts w:ascii="Arial" w:hAnsi="Arial" w:cs="Arial"/>
              <w:noProof/>
              <w:sz w:val="23"/>
              <w:szCs w:val="23"/>
            </w:rPr>
            <w:t>(Lovetri, 1999; Petterson, 2005)</w:t>
          </w:r>
          <w:r w:rsidRPr="00ED6516">
            <w:rPr>
              <w:rFonts w:ascii="Arial" w:hAnsi="Arial" w:cs="Arial"/>
              <w:sz w:val="23"/>
              <w:szCs w:val="23"/>
            </w:rPr>
            <w:fldChar w:fldCharType="end"/>
          </w:r>
        </w:sdtContent>
      </w:sdt>
      <w:r w:rsidRPr="00ED6516">
        <w:rPr>
          <w:rFonts w:ascii="Arial" w:hAnsi="Arial" w:cs="Arial"/>
          <w:sz w:val="23"/>
          <w:szCs w:val="23"/>
        </w:rPr>
        <w:t xml:space="preserve"> and the brain is consumed with emotional thought, the ability to regulate and develop the voice in a vocal lesson will be reduced, therefore learning and self-actualisation is not achievable.</w:t>
      </w:r>
      <w:r w:rsidR="00CC7736" w:rsidRPr="00ED6516">
        <w:rPr>
          <w:rFonts w:ascii="Arial" w:hAnsi="Arial" w:cs="Arial"/>
          <w:sz w:val="23"/>
          <w:szCs w:val="23"/>
        </w:rPr>
        <w:t xml:space="preserve">  Therefore, the emotional state of the client </w:t>
      </w:r>
      <w:r w:rsidR="00E91619" w:rsidRPr="00ED6516">
        <w:rPr>
          <w:rFonts w:ascii="Arial" w:hAnsi="Arial" w:cs="Arial"/>
          <w:sz w:val="23"/>
          <w:szCs w:val="23"/>
        </w:rPr>
        <w:t>must</w:t>
      </w:r>
      <w:r w:rsidR="00CC7736" w:rsidRPr="00ED6516">
        <w:rPr>
          <w:rFonts w:ascii="Arial" w:hAnsi="Arial" w:cs="Arial"/>
          <w:sz w:val="23"/>
          <w:szCs w:val="23"/>
        </w:rPr>
        <w:t xml:space="preserve"> be </w:t>
      </w:r>
      <w:r w:rsidR="00997826" w:rsidRPr="00ED6516">
        <w:rPr>
          <w:rFonts w:ascii="Arial" w:hAnsi="Arial" w:cs="Arial"/>
          <w:sz w:val="23"/>
          <w:szCs w:val="23"/>
        </w:rPr>
        <w:t>considered</w:t>
      </w:r>
      <w:r w:rsidR="00CC7736" w:rsidRPr="00ED6516">
        <w:rPr>
          <w:rFonts w:ascii="Arial" w:hAnsi="Arial" w:cs="Arial"/>
          <w:sz w:val="23"/>
          <w:szCs w:val="23"/>
        </w:rPr>
        <w:t xml:space="preserve"> when in the vocal studio.</w:t>
      </w:r>
    </w:p>
    <w:p w14:paraId="619F4C37" w14:textId="72577B96" w:rsidR="007D11E8" w:rsidRPr="00ED6516" w:rsidRDefault="00412300" w:rsidP="00ED6516">
      <w:pPr>
        <w:spacing w:line="360" w:lineRule="auto"/>
        <w:jc w:val="both"/>
        <w:rPr>
          <w:rFonts w:ascii="Arial" w:hAnsi="Arial" w:cs="Arial"/>
          <w:sz w:val="23"/>
          <w:szCs w:val="23"/>
        </w:rPr>
      </w:pPr>
      <w:r w:rsidRPr="00ED6516">
        <w:rPr>
          <w:rFonts w:ascii="Arial" w:hAnsi="Arial" w:cs="Arial"/>
          <w:sz w:val="23"/>
          <w:szCs w:val="23"/>
        </w:rPr>
        <w:t>There are many factors that can cause an individual to move out of their window of tolerance and my point of research enquiry for this assignment will be the topic of shame.</w:t>
      </w:r>
    </w:p>
    <w:p w14:paraId="309EEDE6" w14:textId="1FD4FFD7" w:rsidR="004D793C" w:rsidRPr="00ED6516" w:rsidRDefault="002901A4" w:rsidP="00ED6516">
      <w:pPr>
        <w:spacing w:line="360" w:lineRule="auto"/>
        <w:jc w:val="both"/>
        <w:rPr>
          <w:rFonts w:ascii="Arial" w:hAnsi="Arial" w:cs="Arial"/>
          <w:sz w:val="23"/>
          <w:szCs w:val="23"/>
        </w:rPr>
      </w:pPr>
      <w:r w:rsidRPr="00ED6516">
        <w:rPr>
          <w:rFonts w:ascii="Arial" w:hAnsi="Arial" w:cs="Arial"/>
          <w:sz w:val="23"/>
          <w:szCs w:val="23"/>
        </w:rPr>
        <w:t>Through my own lived experience of social anxiety, I benefited from a course of Cognitive Behavioural Therapy</w:t>
      </w:r>
      <w:r w:rsidR="004D793C" w:rsidRPr="00ED6516">
        <w:rPr>
          <w:rFonts w:ascii="Arial" w:hAnsi="Arial" w:cs="Arial"/>
          <w:sz w:val="23"/>
          <w:szCs w:val="23"/>
        </w:rPr>
        <w:t xml:space="preserve"> (CBT)</w:t>
      </w:r>
      <w:r w:rsidRPr="00ED6516">
        <w:rPr>
          <w:rFonts w:ascii="Arial" w:hAnsi="Arial" w:cs="Arial"/>
          <w:sz w:val="23"/>
          <w:szCs w:val="23"/>
        </w:rPr>
        <w:t xml:space="preserve">, a psycho-social talking therapy designed to look at three specific areas and their interrelationship: behaviour, emotion/mood and thoughts.  This was successful and for many years, this toolbox helped.  However, after a few years, I found that this was no longer working and I was </w:t>
      </w:r>
      <w:proofErr w:type="gramStart"/>
      <w:r w:rsidR="00E91619" w:rsidRPr="00ED6516">
        <w:rPr>
          <w:rFonts w:ascii="Arial" w:hAnsi="Arial" w:cs="Arial"/>
          <w:sz w:val="23"/>
          <w:szCs w:val="23"/>
        </w:rPr>
        <w:t>referred</w:t>
      </w:r>
      <w:r w:rsidRPr="00ED6516">
        <w:rPr>
          <w:rFonts w:ascii="Arial" w:hAnsi="Arial" w:cs="Arial"/>
          <w:sz w:val="23"/>
          <w:szCs w:val="23"/>
        </w:rPr>
        <w:t xml:space="preserve"> </w:t>
      </w:r>
      <w:r w:rsidR="00E91619" w:rsidRPr="00ED6516">
        <w:rPr>
          <w:rFonts w:ascii="Arial" w:hAnsi="Arial" w:cs="Arial"/>
          <w:sz w:val="23"/>
          <w:szCs w:val="23"/>
        </w:rPr>
        <w:t>back</w:t>
      </w:r>
      <w:proofErr w:type="gramEnd"/>
      <w:r w:rsidR="00E91619" w:rsidRPr="00ED6516">
        <w:rPr>
          <w:rFonts w:ascii="Arial" w:hAnsi="Arial" w:cs="Arial"/>
          <w:sz w:val="23"/>
          <w:szCs w:val="23"/>
        </w:rPr>
        <w:t xml:space="preserve"> </w:t>
      </w:r>
      <w:r w:rsidRPr="00ED6516">
        <w:rPr>
          <w:rFonts w:ascii="Arial" w:hAnsi="Arial" w:cs="Arial"/>
          <w:sz w:val="23"/>
          <w:szCs w:val="23"/>
        </w:rPr>
        <w:t xml:space="preserve">to my local mental health unit.  On discussing how I was feeling, it was recommended that I take a course of </w:t>
      </w:r>
      <w:r w:rsidRPr="00ED6516">
        <w:rPr>
          <w:rFonts w:ascii="Arial" w:hAnsi="Arial" w:cs="Arial"/>
          <w:sz w:val="23"/>
          <w:szCs w:val="23"/>
        </w:rPr>
        <w:lastRenderedPageBreak/>
        <w:t>Compassion Focussed Therapy</w:t>
      </w:r>
      <w:r w:rsidR="00F916D2" w:rsidRPr="00ED6516">
        <w:rPr>
          <w:rFonts w:ascii="Arial" w:hAnsi="Arial" w:cs="Arial"/>
          <w:sz w:val="23"/>
          <w:szCs w:val="23"/>
        </w:rPr>
        <w:t xml:space="preserve"> </w:t>
      </w:r>
      <w:sdt>
        <w:sdtPr>
          <w:rPr>
            <w:rFonts w:ascii="Arial" w:hAnsi="Arial" w:cs="Arial"/>
            <w:sz w:val="23"/>
            <w:szCs w:val="23"/>
          </w:rPr>
          <w:id w:val="-1078120842"/>
          <w:citation/>
        </w:sdtPr>
        <w:sdtContent>
          <w:r w:rsidR="00F916D2" w:rsidRPr="00ED6516">
            <w:rPr>
              <w:rFonts w:ascii="Arial" w:hAnsi="Arial" w:cs="Arial"/>
              <w:sz w:val="23"/>
              <w:szCs w:val="23"/>
            </w:rPr>
            <w:fldChar w:fldCharType="begin"/>
          </w:r>
          <w:r w:rsidR="00F916D2" w:rsidRPr="00ED6516">
            <w:rPr>
              <w:rFonts w:ascii="Arial" w:hAnsi="Arial" w:cs="Arial"/>
              <w:sz w:val="23"/>
              <w:szCs w:val="23"/>
            </w:rPr>
            <w:instrText xml:space="preserve"> CITATION Gil09 \l 2057 </w:instrText>
          </w:r>
          <w:r w:rsidR="00F916D2" w:rsidRPr="00ED6516">
            <w:rPr>
              <w:rFonts w:ascii="Arial" w:hAnsi="Arial" w:cs="Arial"/>
              <w:sz w:val="23"/>
              <w:szCs w:val="23"/>
            </w:rPr>
            <w:fldChar w:fldCharType="separate"/>
          </w:r>
          <w:r w:rsidR="00F916D2" w:rsidRPr="00ED6516">
            <w:rPr>
              <w:rFonts w:ascii="Arial" w:hAnsi="Arial" w:cs="Arial"/>
              <w:noProof/>
              <w:sz w:val="23"/>
              <w:szCs w:val="23"/>
            </w:rPr>
            <w:t>(Gilbert, 2009)</w:t>
          </w:r>
          <w:r w:rsidR="00F916D2" w:rsidRPr="00ED6516">
            <w:rPr>
              <w:rFonts w:ascii="Arial" w:hAnsi="Arial" w:cs="Arial"/>
              <w:sz w:val="23"/>
              <w:szCs w:val="23"/>
            </w:rPr>
            <w:fldChar w:fldCharType="end"/>
          </w:r>
        </w:sdtContent>
      </w:sdt>
      <w:r w:rsidRPr="00ED6516">
        <w:rPr>
          <w:rFonts w:ascii="Arial" w:hAnsi="Arial" w:cs="Arial"/>
          <w:sz w:val="23"/>
          <w:szCs w:val="23"/>
        </w:rPr>
        <w:t xml:space="preserve"> – a</w:t>
      </w:r>
      <w:r w:rsidR="004D793C" w:rsidRPr="00ED6516">
        <w:rPr>
          <w:rFonts w:ascii="Arial" w:hAnsi="Arial" w:cs="Arial"/>
          <w:sz w:val="23"/>
          <w:szCs w:val="23"/>
        </w:rPr>
        <w:t>nother</w:t>
      </w:r>
      <w:r w:rsidR="00E91619" w:rsidRPr="00ED6516">
        <w:rPr>
          <w:rFonts w:ascii="Arial" w:hAnsi="Arial" w:cs="Arial"/>
          <w:sz w:val="23"/>
          <w:szCs w:val="23"/>
        </w:rPr>
        <w:t xml:space="preserve"> related</w:t>
      </w:r>
      <w:r w:rsidR="004D793C" w:rsidRPr="00ED6516">
        <w:rPr>
          <w:rFonts w:ascii="Arial" w:hAnsi="Arial" w:cs="Arial"/>
          <w:sz w:val="23"/>
          <w:szCs w:val="23"/>
        </w:rPr>
        <w:t xml:space="preserve"> psychotherapeutic</w:t>
      </w:r>
      <w:r w:rsidR="00F916D2" w:rsidRPr="00ED6516">
        <w:rPr>
          <w:rFonts w:ascii="Arial" w:hAnsi="Arial" w:cs="Arial"/>
          <w:sz w:val="23"/>
          <w:szCs w:val="23"/>
        </w:rPr>
        <w:t xml:space="preserve">, interdisciplinary </w:t>
      </w:r>
      <w:r w:rsidR="004D793C" w:rsidRPr="00ED6516">
        <w:rPr>
          <w:rFonts w:ascii="Arial" w:hAnsi="Arial" w:cs="Arial"/>
          <w:sz w:val="23"/>
          <w:szCs w:val="23"/>
        </w:rPr>
        <w:t>therapy derived</w:t>
      </w:r>
      <w:r w:rsidRPr="00ED6516">
        <w:rPr>
          <w:rFonts w:ascii="Arial" w:hAnsi="Arial" w:cs="Arial"/>
          <w:sz w:val="23"/>
          <w:szCs w:val="23"/>
        </w:rPr>
        <w:t xml:space="preserve"> </w:t>
      </w:r>
      <w:r w:rsidR="004D793C" w:rsidRPr="00ED6516">
        <w:rPr>
          <w:rFonts w:ascii="Arial" w:hAnsi="Arial" w:cs="Arial"/>
          <w:sz w:val="23"/>
          <w:szCs w:val="23"/>
        </w:rPr>
        <w:t>from</w:t>
      </w:r>
      <w:r w:rsidR="00F916D2" w:rsidRPr="00ED6516">
        <w:rPr>
          <w:rFonts w:ascii="Arial" w:hAnsi="Arial" w:cs="Arial"/>
          <w:sz w:val="23"/>
          <w:szCs w:val="23"/>
        </w:rPr>
        <w:t xml:space="preserve"> </w:t>
      </w:r>
      <w:r w:rsidR="004D793C" w:rsidRPr="00ED6516">
        <w:rPr>
          <w:rFonts w:ascii="Arial" w:hAnsi="Arial" w:cs="Arial"/>
          <w:sz w:val="23"/>
          <w:szCs w:val="23"/>
        </w:rPr>
        <w:t>CBT incorporat</w:t>
      </w:r>
      <w:r w:rsidR="00F916D2" w:rsidRPr="00ED6516">
        <w:rPr>
          <w:rFonts w:ascii="Arial" w:hAnsi="Arial" w:cs="Arial"/>
          <w:sz w:val="23"/>
          <w:szCs w:val="23"/>
        </w:rPr>
        <w:t>ing</w:t>
      </w:r>
      <w:r w:rsidR="004D793C" w:rsidRPr="00ED6516">
        <w:rPr>
          <w:rFonts w:ascii="Arial" w:hAnsi="Arial" w:cs="Arial"/>
          <w:sz w:val="23"/>
          <w:szCs w:val="23"/>
        </w:rPr>
        <w:t xml:space="preserve"> neuroscience, Buddhist principles and evolutionary and developmental psychology.</w:t>
      </w:r>
    </w:p>
    <w:p w14:paraId="6A40D321" w14:textId="44104D41" w:rsidR="000870F7" w:rsidRPr="00ED6516" w:rsidRDefault="004D793C" w:rsidP="00ED6516">
      <w:pPr>
        <w:spacing w:line="360" w:lineRule="auto"/>
        <w:jc w:val="both"/>
        <w:rPr>
          <w:rFonts w:ascii="Arial" w:hAnsi="Arial" w:cs="Arial"/>
          <w:sz w:val="23"/>
          <w:szCs w:val="23"/>
        </w:rPr>
      </w:pPr>
      <w:r w:rsidRPr="00ED6516">
        <w:rPr>
          <w:rFonts w:ascii="Arial" w:hAnsi="Arial" w:cs="Arial"/>
          <w:sz w:val="23"/>
          <w:szCs w:val="23"/>
        </w:rPr>
        <w:t>CFT was founded by the clinical psychologist, Professor Paul Gilbert, after many years as a CBT practitioner in mental health units.  He found that although CBT helped many patients, som</w:t>
      </w:r>
      <w:r w:rsidR="005D04DA" w:rsidRPr="00ED6516">
        <w:rPr>
          <w:rFonts w:ascii="Arial" w:hAnsi="Arial" w:cs="Arial"/>
          <w:sz w:val="23"/>
          <w:szCs w:val="23"/>
        </w:rPr>
        <w:t>e</w:t>
      </w:r>
      <w:r w:rsidRPr="00ED6516">
        <w:rPr>
          <w:rFonts w:ascii="Arial" w:hAnsi="Arial" w:cs="Arial"/>
          <w:sz w:val="23"/>
          <w:szCs w:val="23"/>
        </w:rPr>
        <w:t xml:space="preserve"> would still have negative </w:t>
      </w:r>
      <w:r w:rsidR="0069259F" w:rsidRPr="00ED6516">
        <w:rPr>
          <w:rFonts w:ascii="Arial" w:hAnsi="Arial" w:cs="Arial"/>
          <w:sz w:val="23"/>
          <w:szCs w:val="23"/>
        </w:rPr>
        <w:t>emotions</w:t>
      </w:r>
      <w:r w:rsidRPr="00ED6516">
        <w:rPr>
          <w:rFonts w:ascii="Arial" w:hAnsi="Arial" w:cs="Arial"/>
          <w:sz w:val="23"/>
          <w:szCs w:val="23"/>
        </w:rPr>
        <w:t xml:space="preserve"> and self-regard.  Gilbert found that the</w:t>
      </w:r>
      <w:r w:rsidR="00C97D57" w:rsidRPr="00ED6516">
        <w:rPr>
          <w:rFonts w:ascii="Arial" w:hAnsi="Arial" w:cs="Arial"/>
          <w:sz w:val="23"/>
          <w:szCs w:val="23"/>
        </w:rPr>
        <w:t xml:space="preserve"> common denominators were feelings of shame</w:t>
      </w:r>
      <w:r w:rsidR="000870F7" w:rsidRPr="00ED6516">
        <w:rPr>
          <w:rFonts w:ascii="Arial" w:hAnsi="Arial" w:cs="Arial"/>
          <w:sz w:val="23"/>
          <w:szCs w:val="23"/>
        </w:rPr>
        <w:t>, self-criticism</w:t>
      </w:r>
      <w:r w:rsidR="00C97D57" w:rsidRPr="00ED6516">
        <w:rPr>
          <w:rFonts w:ascii="Arial" w:hAnsi="Arial" w:cs="Arial"/>
          <w:sz w:val="23"/>
          <w:szCs w:val="23"/>
        </w:rPr>
        <w:t xml:space="preserve"> and low ability to be self-compassionate</w:t>
      </w:r>
      <w:r w:rsidR="000870F7" w:rsidRPr="00ED6516">
        <w:rPr>
          <w:rFonts w:ascii="Arial" w:hAnsi="Arial" w:cs="Arial"/>
          <w:sz w:val="23"/>
          <w:szCs w:val="23"/>
        </w:rPr>
        <w:t xml:space="preserve"> and self-soothe</w:t>
      </w:r>
      <w:r w:rsidR="00C97D57" w:rsidRPr="00ED6516">
        <w:rPr>
          <w:rFonts w:ascii="Arial" w:hAnsi="Arial" w:cs="Arial"/>
          <w:sz w:val="23"/>
          <w:szCs w:val="23"/>
        </w:rPr>
        <w:t>.</w:t>
      </w:r>
    </w:p>
    <w:p w14:paraId="45B0C9ED" w14:textId="709B93A5" w:rsidR="008514E4" w:rsidRPr="00ED6516" w:rsidRDefault="000870F7" w:rsidP="00ED6516">
      <w:pPr>
        <w:spacing w:line="360" w:lineRule="auto"/>
        <w:jc w:val="both"/>
        <w:rPr>
          <w:rFonts w:ascii="Arial" w:hAnsi="Arial" w:cs="Arial"/>
          <w:sz w:val="23"/>
          <w:szCs w:val="23"/>
        </w:rPr>
      </w:pPr>
      <w:r w:rsidRPr="00ED6516">
        <w:rPr>
          <w:rFonts w:ascii="Arial" w:hAnsi="Arial" w:cs="Arial"/>
          <w:sz w:val="23"/>
          <w:szCs w:val="23"/>
        </w:rPr>
        <w:t xml:space="preserve">Since receiving and benefitting greatly from a series of CFT, when teaching adult clients in the vocal studio, I </w:t>
      </w:r>
      <w:r w:rsidR="002909EF" w:rsidRPr="00ED6516">
        <w:rPr>
          <w:rFonts w:ascii="Arial" w:hAnsi="Arial" w:cs="Arial"/>
          <w:sz w:val="23"/>
          <w:szCs w:val="23"/>
        </w:rPr>
        <w:t xml:space="preserve">have </w:t>
      </w:r>
      <w:r w:rsidR="00911BEB" w:rsidRPr="00ED6516">
        <w:rPr>
          <w:rFonts w:ascii="Arial" w:hAnsi="Arial" w:cs="Arial"/>
          <w:sz w:val="23"/>
          <w:szCs w:val="23"/>
        </w:rPr>
        <w:t>noticed</w:t>
      </w:r>
      <w:r w:rsidRPr="00ED6516">
        <w:rPr>
          <w:rFonts w:ascii="Arial" w:hAnsi="Arial" w:cs="Arial"/>
          <w:sz w:val="23"/>
          <w:szCs w:val="23"/>
        </w:rPr>
        <w:t xml:space="preserve"> </w:t>
      </w:r>
      <w:r w:rsidR="00911BEB" w:rsidRPr="00ED6516">
        <w:rPr>
          <w:rFonts w:ascii="Arial" w:hAnsi="Arial" w:cs="Arial"/>
          <w:sz w:val="23"/>
          <w:szCs w:val="23"/>
        </w:rPr>
        <w:t xml:space="preserve">similar </w:t>
      </w:r>
      <w:r w:rsidRPr="00ED6516">
        <w:rPr>
          <w:rFonts w:ascii="Arial" w:hAnsi="Arial" w:cs="Arial"/>
          <w:sz w:val="23"/>
          <w:szCs w:val="23"/>
        </w:rPr>
        <w:t xml:space="preserve">words </w:t>
      </w:r>
      <w:r w:rsidR="00911BEB" w:rsidRPr="00ED6516">
        <w:rPr>
          <w:rFonts w:ascii="Arial" w:hAnsi="Arial" w:cs="Arial"/>
          <w:sz w:val="23"/>
          <w:szCs w:val="23"/>
        </w:rPr>
        <w:t>reoccurring</w:t>
      </w:r>
      <w:r w:rsidRPr="00ED6516">
        <w:rPr>
          <w:rFonts w:ascii="Arial" w:hAnsi="Arial" w:cs="Arial"/>
          <w:sz w:val="23"/>
          <w:szCs w:val="23"/>
        </w:rPr>
        <w:t xml:space="preserve"> when </w:t>
      </w:r>
      <w:r w:rsidR="00911BEB" w:rsidRPr="00ED6516">
        <w:rPr>
          <w:rFonts w:ascii="Arial" w:hAnsi="Arial" w:cs="Arial"/>
          <w:sz w:val="23"/>
          <w:szCs w:val="23"/>
        </w:rPr>
        <w:t xml:space="preserve">they </w:t>
      </w:r>
      <w:r w:rsidR="002909EF" w:rsidRPr="00ED6516">
        <w:rPr>
          <w:rFonts w:ascii="Arial" w:hAnsi="Arial" w:cs="Arial"/>
          <w:sz w:val="23"/>
          <w:szCs w:val="23"/>
        </w:rPr>
        <w:t>are</w:t>
      </w:r>
      <w:r w:rsidR="00911BEB" w:rsidRPr="00ED6516">
        <w:rPr>
          <w:rFonts w:ascii="Arial" w:hAnsi="Arial" w:cs="Arial"/>
          <w:sz w:val="23"/>
          <w:szCs w:val="23"/>
        </w:rPr>
        <w:t xml:space="preserve"> </w:t>
      </w:r>
      <w:r w:rsidRPr="00ED6516">
        <w:rPr>
          <w:rFonts w:ascii="Arial" w:hAnsi="Arial" w:cs="Arial"/>
          <w:sz w:val="23"/>
          <w:szCs w:val="23"/>
        </w:rPr>
        <w:t xml:space="preserve">unable to achieve exercises or techniques.  These verbal manifestations of negative </w:t>
      </w:r>
      <w:r w:rsidR="00911BEB" w:rsidRPr="00ED6516">
        <w:rPr>
          <w:rFonts w:ascii="Arial" w:hAnsi="Arial" w:cs="Arial"/>
          <w:sz w:val="23"/>
          <w:szCs w:val="23"/>
        </w:rPr>
        <w:t xml:space="preserve">thoughts and </w:t>
      </w:r>
      <w:r w:rsidRPr="00ED6516">
        <w:rPr>
          <w:rFonts w:ascii="Arial" w:hAnsi="Arial" w:cs="Arial"/>
          <w:sz w:val="23"/>
          <w:szCs w:val="23"/>
        </w:rPr>
        <w:t>emotion</w:t>
      </w:r>
      <w:r w:rsidR="00911BEB" w:rsidRPr="00ED6516">
        <w:rPr>
          <w:rFonts w:ascii="Arial" w:hAnsi="Arial" w:cs="Arial"/>
          <w:sz w:val="23"/>
          <w:szCs w:val="23"/>
        </w:rPr>
        <w:t xml:space="preserve">s </w:t>
      </w:r>
      <w:r w:rsidR="002909EF" w:rsidRPr="00ED6516">
        <w:rPr>
          <w:rFonts w:ascii="Arial" w:hAnsi="Arial" w:cs="Arial"/>
          <w:sz w:val="23"/>
          <w:szCs w:val="23"/>
        </w:rPr>
        <w:t>are</w:t>
      </w:r>
      <w:r w:rsidR="00911BEB" w:rsidRPr="00ED6516">
        <w:rPr>
          <w:rFonts w:ascii="Arial" w:hAnsi="Arial" w:cs="Arial"/>
          <w:sz w:val="23"/>
          <w:szCs w:val="23"/>
        </w:rPr>
        <w:t xml:space="preserve"> </w:t>
      </w:r>
      <w:r w:rsidRPr="00ED6516">
        <w:rPr>
          <w:rFonts w:ascii="Arial" w:hAnsi="Arial" w:cs="Arial"/>
          <w:sz w:val="23"/>
          <w:szCs w:val="23"/>
        </w:rPr>
        <w:t xml:space="preserve">always directed </w:t>
      </w:r>
      <w:r w:rsidR="002909EF" w:rsidRPr="00ED6516">
        <w:rPr>
          <w:rFonts w:ascii="Arial" w:hAnsi="Arial" w:cs="Arial"/>
          <w:sz w:val="23"/>
          <w:szCs w:val="23"/>
        </w:rPr>
        <w:t>toward</w:t>
      </w:r>
      <w:r w:rsidRPr="00ED6516">
        <w:rPr>
          <w:rFonts w:ascii="Arial" w:hAnsi="Arial" w:cs="Arial"/>
          <w:sz w:val="23"/>
          <w:szCs w:val="23"/>
        </w:rPr>
        <w:t xml:space="preserve"> themselves</w:t>
      </w:r>
      <w:r w:rsidR="00911BEB" w:rsidRPr="00ED6516">
        <w:rPr>
          <w:rFonts w:ascii="Arial" w:hAnsi="Arial" w:cs="Arial"/>
          <w:sz w:val="23"/>
          <w:szCs w:val="23"/>
        </w:rPr>
        <w:t xml:space="preserve"> and</w:t>
      </w:r>
      <w:r w:rsidR="002909EF" w:rsidRPr="00ED6516">
        <w:rPr>
          <w:rFonts w:ascii="Arial" w:hAnsi="Arial" w:cs="Arial"/>
          <w:sz w:val="23"/>
          <w:szCs w:val="23"/>
        </w:rPr>
        <w:t xml:space="preserve"> lack any self-compassion.  For some, this is a release of frustration and the lesson can progress with positive outcomes.  However, for others, this demonstrates deeper core values and beliefs that, when triggered, </w:t>
      </w:r>
      <w:r w:rsidR="00876EA5" w:rsidRPr="00ED6516">
        <w:rPr>
          <w:rFonts w:ascii="Arial" w:hAnsi="Arial" w:cs="Arial"/>
          <w:sz w:val="23"/>
          <w:szCs w:val="23"/>
        </w:rPr>
        <w:t>send</w:t>
      </w:r>
      <w:r w:rsidR="002909EF" w:rsidRPr="00ED6516">
        <w:rPr>
          <w:rFonts w:ascii="Arial" w:hAnsi="Arial" w:cs="Arial"/>
          <w:sz w:val="23"/>
          <w:szCs w:val="23"/>
        </w:rPr>
        <w:t xml:space="preserve"> the client outside of their window of tolerance.  Schei and Schei identified that ‘worried attempts to prevent shame through self-monitoring and active control of one’s voice, body, and impact on others may cause difficulties with vocal performance’ </w:t>
      </w:r>
      <w:sdt>
        <w:sdtPr>
          <w:rPr>
            <w:rFonts w:ascii="Arial" w:hAnsi="Arial" w:cs="Arial"/>
            <w:sz w:val="23"/>
            <w:szCs w:val="23"/>
          </w:rPr>
          <w:id w:val="1390460866"/>
          <w:citation/>
        </w:sdtPr>
        <w:sdtContent>
          <w:r w:rsidR="002909EF" w:rsidRPr="00ED6516">
            <w:rPr>
              <w:rFonts w:ascii="Arial" w:hAnsi="Arial" w:cs="Arial"/>
              <w:sz w:val="23"/>
              <w:szCs w:val="23"/>
            </w:rPr>
            <w:fldChar w:fldCharType="begin"/>
          </w:r>
          <w:r w:rsidR="002909EF" w:rsidRPr="00ED6516">
            <w:rPr>
              <w:rFonts w:ascii="Arial" w:hAnsi="Arial" w:cs="Arial"/>
              <w:sz w:val="23"/>
              <w:szCs w:val="23"/>
            </w:rPr>
            <w:instrText xml:space="preserve"> CITATION Sch17 \l 2057 </w:instrText>
          </w:r>
          <w:r w:rsidR="002909EF" w:rsidRPr="00ED6516">
            <w:rPr>
              <w:rFonts w:ascii="Arial" w:hAnsi="Arial" w:cs="Arial"/>
              <w:sz w:val="23"/>
              <w:szCs w:val="23"/>
            </w:rPr>
            <w:fldChar w:fldCharType="separate"/>
          </w:r>
          <w:r w:rsidR="002909EF" w:rsidRPr="00ED6516">
            <w:rPr>
              <w:rFonts w:ascii="Arial" w:hAnsi="Arial" w:cs="Arial"/>
              <w:noProof/>
              <w:sz w:val="23"/>
              <w:szCs w:val="23"/>
            </w:rPr>
            <w:t>(Schei, 2017)</w:t>
          </w:r>
          <w:r w:rsidR="002909EF" w:rsidRPr="00ED6516">
            <w:rPr>
              <w:rFonts w:ascii="Arial" w:hAnsi="Arial" w:cs="Arial"/>
              <w:sz w:val="23"/>
              <w:szCs w:val="23"/>
            </w:rPr>
            <w:fldChar w:fldCharType="end"/>
          </w:r>
        </w:sdtContent>
      </w:sdt>
      <w:r w:rsidR="00876EA5" w:rsidRPr="00ED6516">
        <w:rPr>
          <w:rFonts w:ascii="Arial" w:hAnsi="Arial" w:cs="Arial"/>
          <w:sz w:val="23"/>
          <w:szCs w:val="23"/>
        </w:rPr>
        <w:t>.</w:t>
      </w:r>
    </w:p>
    <w:p w14:paraId="6DAC9F70" w14:textId="77777777" w:rsidR="00CC7736" w:rsidRPr="00ED6516" w:rsidRDefault="00C5057D" w:rsidP="00ED6516">
      <w:pPr>
        <w:spacing w:line="360" w:lineRule="auto"/>
        <w:jc w:val="both"/>
        <w:rPr>
          <w:rFonts w:ascii="Arial" w:hAnsi="Arial" w:cs="Arial"/>
          <w:sz w:val="23"/>
          <w:szCs w:val="23"/>
        </w:rPr>
      </w:pPr>
      <w:r w:rsidRPr="00ED6516">
        <w:rPr>
          <w:rFonts w:ascii="Arial" w:hAnsi="Arial" w:cs="Arial"/>
          <w:sz w:val="23"/>
          <w:szCs w:val="23"/>
        </w:rPr>
        <w:t xml:space="preserve">As I teach adults, the critical analysis of andragogical coaching styles is essential to ensure the most effective way of </w:t>
      </w:r>
      <w:r w:rsidR="001A273A" w:rsidRPr="00ED6516">
        <w:rPr>
          <w:rFonts w:ascii="Arial" w:hAnsi="Arial" w:cs="Arial"/>
          <w:sz w:val="23"/>
          <w:szCs w:val="23"/>
        </w:rPr>
        <w:t xml:space="preserve">delivering this topic in clients’ sessions.  Knowles' (1970) moved educators away from the teaching-learning pedagogical model used with children when approaching the topic of adult learners and developed Adult Learning Theory, Andragogy.  He recognised that adults learned more when given the freedom to self-direct and they came with a wealth of prior experience.  The adult learners’ deeper needs and values lead to intrinsic motivations that are served better by a non-directive facilitator/ coach as opposed to being instructed by a teacher, although the two distinctions are still challenging to differentiate </w:t>
      </w:r>
      <w:sdt>
        <w:sdtPr>
          <w:rPr>
            <w:rFonts w:ascii="Arial" w:hAnsi="Arial" w:cs="Arial"/>
            <w:sz w:val="23"/>
            <w:szCs w:val="23"/>
          </w:rPr>
          <w:id w:val="317545790"/>
          <w:citation/>
        </w:sdtPr>
        <w:sdtContent>
          <w:r w:rsidR="001A273A" w:rsidRPr="00ED6516">
            <w:rPr>
              <w:rFonts w:ascii="Arial" w:hAnsi="Arial" w:cs="Arial"/>
              <w:sz w:val="23"/>
              <w:szCs w:val="23"/>
            </w:rPr>
            <w:fldChar w:fldCharType="begin"/>
          </w:r>
          <w:r w:rsidR="001A273A" w:rsidRPr="00ED6516">
            <w:rPr>
              <w:rFonts w:ascii="Arial" w:hAnsi="Arial" w:cs="Arial"/>
              <w:sz w:val="23"/>
              <w:szCs w:val="23"/>
            </w:rPr>
            <w:instrText xml:space="preserve"> CITATION Par00 \l 2057 </w:instrText>
          </w:r>
          <w:r w:rsidR="001A273A" w:rsidRPr="00ED6516">
            <w:rPr>
              <w:rFonts w:ascii="Arial" w:hAnsi="Arial" w:cs="Arial"/>
              <w:sz w:val="23"/>
              <w:szCs w:val="23"/>
            </w:rPr>
            <w:fldChar w:fldCharType="separate"/>
          </w:r>
          <w:r w:rsidR="001A273A" w:rsidRPr="00ED6516">
            <w:rPr>
              <w:rFonts w:ascii="Arial" w:hAnsi="Arial" w:cs="Arial"/>
              <w:noProof/>
              <w:sz w:val="23"/>
              <w:szCs w:val="23"/>
            </w:rPr>
            <w:t>(Parsloe, 2000)</w:t>
          </w:r>
          <w:r w:rsidR="001A273A" w:rsidRPr="00ED6516">
            <w:rPr>
              <w:rFonts w:ascii="Arial" w:hAnsi="Arial" w:cs="Arial"/>
              <w:sz w:val="23"/>
              <w:szCs w:val="23"/>
            </w:rPr>
            <w:fldChar w:fldCharType="end"/>
          </w:r>
        </w:sdtContent>
      </w:sdt>
      <w:r w:rsidR="001A273A" w:rsidRPr="00ED6516">
        <w:rPr>
          <w:rFonts w:ascii="Arial" w:hAnsi="Arial" w:cs="Arial"/>
          <w:sz w:val="23"/>
          <w:szCs w:val="23"/>
        </w:rPr>
        <w:t>.  However, the</w:t>
      </w:r>
      <w:r w:rsidR="00050AB5" w:rsidRPr="00ED6516">
        <w:rPr>
          <w:rFonts w:ascii="Arial" w:hAnsi="Arial" w:cs="Arial"/>
          <w:sz w:val="23"/>
          <w:szCs w:val="23"/>
        </w:rPr>
        <w:t>se</w:t>
      </w:r>
      <w:r w:rsidR="001A273A" w:rsidRPr="00ED6516">
        <w:rPr>
          <w:rFonts w:ascii="Arial" w:hAnsi="Arial" w:cs="Arial"/>
          <w:sz w:val="23"/>
          <w:szCs w:val="23"/>
        </w:rPr>
        <w:t xml:space="preserve"> lived experience</w:t>
      </w:r>
      <w:r w:rsidR="00050AB5" w:rsidRPr="00ED6516">
        <w:rPr>
          <w:rFonts w:ascii="Arial" w:hAnsi="Arial" w:cs="Arial"/>
          <w:sz w:val="23"/>
          <w:szCs w:val="23"/>
        </w:rPr>
        <w:t>s</w:t>
      </w:r>
      <w:r w:rsidR="001A273A" w:rsidRPr="00ED6516">
        <w:rPr>
          <w:rFonts w:ascii="Arial" w:hAnsi="Arial" w:cs="Arial"/>
          <w:sz w:val="23"/>
          <w:szCs w:val="23"/>
        </w:rPr>
        <w:t xml:space="preserve"> and formulated deeper needs and values are not necessarily a positive factor in the vocal studio as these could appear as negative emotions and stressors, therefore potentially moving the client outside of their window of tolerance and reducing their ability to learn.</w:t>
      </w:r>
      <w:r w:rsidR="001F113E" w:rsidRPr="00ED6516">
        <w:rPr>
          <w:rFonts w:ascii="Arial" w:hAnsi="Arial" w:cs="Arial"/>
          <w:sz w:val="23"/>
          <w:szCs w:val="23"/>
        </w:rPr>
        <w:t xml:space="preserve">  This assignment will give me the opportunity to critically examine </w:t>
      </w:r>
      <w:r w:rsidR="00050AB5" w:rsidRPr="00ED6516">
        <w:rPr>
          <w:rFonts w:ascii="Arial" w:hAnsi="Arial" w:cs="Arial"/>
          <w:sz w:val="23"/>
          <w:szCs w:val="23"/>
        </w:rPr>
        <w:t>A</w:t>
      </w:r>
      <w:r w:rsidR="001F113E" w:rsidRPr="00ED6516">
        <w:rPr>
          <w:rFonts w:ascii="Arial" w:hAnsi="Arial" w:cs="Arial"/>
          <w:sz w:val="23"/>
          <w:szCs w:val="23"/>
        </w:rPr>
        <w:t>ndragog</w:t>
      </w:r>
      <w:r w:rsidR="00050AB5" w:rsidRPr="00ED6516">
        <w:rPr>
          <w:rFonts w:ascii="Arial" w:hAnsi="Arial" w:cs="Arial"/>
          <w:sz w:val="23"/>
          <w:szCs w:val="23"/>
        </w:rPr>
        <w:t>ical models</w:t>
      </w:r>
      <w:r w:rsidR="001F113E" w:rsidRPr="00ED6516">
        <w:rPr>
          <w:rFonts w:ascii="Arial" w:hAnsi="Arial" w:cs="Arial"/>
          <w:sz w:val="23"/>
          <w:szCs w:val="23"/>
        </w:rPr>
        <w:t xml:space="preserve"> and discover the most effective approach.</w:t>
      </w:r>
    </w:p>
    <w:p w14:paraId="4CF4D9C7" w14:textId="17F35911" w:rsidR="000307F2" w:rsidRPr="00ED6516" w:rsidRDefault="00234BE0" w:rsidP="00ED6516">
      <w:pPr>
        <w:spacing w:line="360" w:lineRule="auto"/>
        <w:jc w:val="both"/>
        <w:rPr>
          <w:rFonts w:ascii="Arial" w:hAnsi="Arial" w:cs="Arial"/>
          <w:sz w:val="23"/>
          <w:szCs w:val="23"/>
        </w:rPr>
      </w:pPr>
      <w:r w:rsidRPr="00ED6516">
        <w:rPr>
          <w:rFonts w:ascii="Arial" w:hAnsi="Arial" w:cs="Arial"/>
          <w:sz w:val="23"/>
          <w:szCs w:val="23"/>
        </w:rPr>
        <w:lastRenderedPageBreak/>
        <w:t xml:space="preserve">By combining these areas of personal and professional interest, </w:t>
      </w:r>
      <w:r w:rsidR="001F113E" w:rsidRPr="00ED6516">
        <w:rPr>
          <w:rFonts w:ascii="Arial" w:hAnsi="Arial" w:cs="Arial"/>
          <w:sz w:val="23"/>
          <w:szCs w:val="23"/>
        </w:rPr>
        <w:t xml:space="preserve">Andragogical coaching styles and Compassion Focussed Therapy, </w:t>
      </w:r>
      <w:r w:rsidRPr="00ED6516">
        <w:rPr>
          <w:rFonts w:ascii="Arial" w:hAnsi="Arial" w:cs="Arial"/>
          <w:sz w:val="23"/>
          <w:szCs w:val="23"/>
        </w:rPr>
        <w:t xml:space="preserve">the development of the artefact will </w:t>
      </w:r>
      <w:r w:rsidR="002C38FF" w:rsidRPr="00ED6516">
        <w:rPr>
          <w:rFonts w:ascii="Arial" w:hAnsi="Arial" w:cs="Arial"/>
          <w:sz w:val="23"/>
          <w:szCs w:val="23"/>
        </w:rPr>
        <w:t>increase</w:t>
      </w:r>
      <w:r w:rsidRPr="00ED6516">
        <w:rPr>
          <w:rFonts w:ascii="Arial" w:hAnsi="Arial" w:cs="Arial"/>
          <w:sz w:val="23"/>
          <w:szCs w:val="23"/>
        </w:rPr>
        <w:t xml:space="preserve"> my knowledge and understanding of both and enhance my reflective and referencing skills.</w:t>
      </w:r>
    </w:p>
    <w:p w14:paraId="459A3EB5" w14:textId="0D31ADF3" w:rsidR="00933702" w:rsidRPr="00ED6516" w:rsidRDefault="00933702" w:rsidP="00ED6516">
      <w:pPr>
        <w:spacing w:line="360" w:lineRule="auto"/>
        <w:jc w:val="both"/>
        <w:rPr>
          <w:rFonts w:ascii="Arial" w:hAnsi="Arial" w:cs="Arial"/>
          <w:sz w:val="23"/>
          <w:szCs w:val="23"/>
          <w:u w:val="single"/>
        </w:rPr>
      </w:pPr>
      <w:r w:rsidRPr="00ED6516">
        <w:rPr>
          <w:rFonts w:ascii="Arial" w:hAnsi="Arial" w:cs="Arial"/>
          <w:sz w:val="23"/>
          <w:szCs w:val="23"/>
          <w:u w:val="single"/>
        </w:rPr>
        <w:t>Methodological Influences</w:t>
      </w:r>
    </w:p>
    <w:p w14:paraId="5990EF65" w14:textId="2A9FC6CA" w:rsidR="00C32B4F" w:rsidRPr="00ED6516" w:rsidRDefault="00C8693C" w:rsidP="00ED6516">
      <w:pPr>
        <w:spacing w:line="360" w:lineRule="auto"/>
        <w:jc w:val="both"/>
        <w:rPr>
          <w:rFonts w:ascii="Arial" w:hAnsi="Arial" w:cs="Arial"/>
          <w:sz w:val="23"/>
          <w:szCs w:val="23"/>
        </w:rPr>
      </w:pPr>
      <w:r w:rsidRPr="00ED6516">
        <w:rPr>
          <w:rFonts w:ascii="Arial" w:hAnsi="Arial" w:cs="Arial"/>
          <w:sz w:val="23"/>
          <w:szCs w:val="23"/>
        </w:rPr>
        <w:t>To develop my artefact, I will be using Robin Nelson’s model of Arts Praxis</w:t>
      </w:r>
      <w:r w:rsidR="00364264" w:rsidRPr="00ED6516">
        <w:rPr>
          <w:rFonts w:ascii="Arial" w:hAnsi="Arial" w:cs="Arial"/>
          <w:sz w:val="23"/>
          <w:szCs w:val="23"/>
        </w:rPr>
        <w:t xml:space="preserve"> and a commentary literature review.</w:t>
      </w:r>
      <w:r w:rsidR="004679D7" w:rsidRPr="00ED6516">
        <w:rPr>
          <w:rFonts w:ascii="Arial" w:hAnsi="Arial" w:cs="Arial"/>
          <w:sz w:val="23"/>
          <w:szCs w:val="23"/>
        </w:rPr>
        <w:t xml:space="preserve">  </w:t>
      </w:r>
    </w:p>
    <w:p w14:paraId="6A75C0AD" w14:textId="208FAFCD" w:rsidR="00663F0C" w:rsidRPr="00ED6516" w:rsidRDefault="00BF36FD" w:rsidP="00ED6516">
      <w:pPr>
        <w:spacing w:line="360" w:lineRule="auto"/>
        <w:jc w:val="both"/>
        <w:rPr>
          <w:rFonts w:ascii="Arial" w:hAnsi="Arial" w:cs="Arial"/>
          <w:sz w:val="23"/>
          <w:szCs w:val="23"/>
        </w:rPr>
      </w:pPr>
      <w:r w:rsidRPr="00ED6516">
        <w:rPr>
          <w:rFonts w:ascii="Arial" w:hAnsi="Arial" w:cs="Arial"/>
          <w:sz w:val="23"/>
          <w:szCs w:val="23"/>
        </w:rPr>
        <w:t>As teacher practitioners, skills are developed over many years on how to problem solve for, and with, clients.  These abilities to achieve results in time bound and goal centred ways are skills that attract more clients and grow our studios.</w:t>
      </w:r>
      <w:r w:rsidR="006B73CF" w:rsidRPr="00ED6516">
        <w:rPr>
          <w:rFonts w:ascii="Arial" w:hAnsi="Arial" w:cs="Arial"/>
          <w:sz w:val="23"/>
          <w:szCs w:val="23"/>
        </w:rPr>
        <w:t xml:space="preserve">  It could therefore be assumed that research is being conducted as a continuous</w:t>
      </w:r>
      <w:r w:rsidR="004035A4" w:rsidRPr="00ED6516">
        <w:rPr>
          <w:rFonts w:ascii="Arial" w:hAnsi="Arial" w:cs="Arial"/>
          <w:sz w:val="23"/>
          <w:szCs w:val="23"/>
        </w:rPr>
        <w:t>, pragmatic</w:t>
      </w:r>
      <w:r w:rsidR="006B73CF" w:rsidRPr="00ED6516">
        <w:rPr>
          <w:rFonts w:ascii="Arial" w:hAnsi="Arial" w:cs="Arial"/>
          <w:sz w:val="23"/>
          <w:szCs w:val="23"/>
        </w:rPr>
        <w:t xml:space="preserve"> activity </w:t>
      </w:r>
      <w:r w:rsidR="004035A4" w:rsidRPr="00ED6516">
        <w:rPr>
          <w:rFonts w:ascii="Arial" w:hAnsi="Arial" w:cs="Arial"/>
          <w:sz w:val="23"/>
          <w:szCs w:val="23"/>
        </w:rPr>
        <w:t>and with a ‘real-world practice-oriented’</w:t>
      </w:r>
      <w:sdt>
        <w:sdtPr>
          <w:rPr>
            <w:rFonts w:ascii="Arial" w:hAnsi="Arial" w:cs="Arial"/>
            <w:sz w:val="23"/>
            <w:szCs w:val="23"/>
          </w:rPr>
          <w:id w:val="1064989632"/>
          <w:citation/>
        </w:sdtPr>
        <w:sdtContent>
          <w:r w:rsidR="004035A4" w:rsidRPr="00ED6516">
            <w:rPr>
              <w:rFonts w:ascii="Arial" w:hAnsi="Arial" w:cs="Arial"/>
              <w:sz w:val="23"/>
              <w:szCs w:val="23"/>
            </w:rPr>
            <w:fldChar w:fldCharType="begin"/>
          </w:r>
          <w:r w:rsidR="004035A4" w:rsidRPr="00ED6516">
            <w:rPr>
              <w:rFonts w:ascii="Arial" w:hAnsi="Arial" w:cs="Arial"/>
              <w:sz w:val="23"/>
              <w:szCs w:val="23"/>
            </w:rPr>
            <w:instrText xml:space="preserve"> CITATION Mac06 \l 2057 </w:instrText>
          </w:r>
          <w:r w:rsidR="004035A4" w:rsidRPr="00ED6516">
            <w:rPr>
              <w:rFonts w:ascii="Arial" w:hAnsi="Arial" w:cs="Arial"/>
              <w:sz w:val="23"/>
              <w:szCs w:val="23"/>
            </w:rPr>
            <w:fldChar w:fldCharType="separate"/>
          </w:r>
          <w:r w:rsidR="004035A4" w:rsidRPr="00ED6516">
            <w:rPr>
              <w:rFonts w:ascii="Arial" w:hAnsi="Arial" w:cs="Arial"/>
              <w:noProof/>
              <w:sz w:val="23"/>
              <w:szCs w:val="23"/>
            </w:rPr>
            <w:t xml:space="preserve"> (MacKenzie, 2006)</w:t>
          </w:r>
          <w:r w:rsidR="004035A4" w:rsidRPr="00ED6516">
            <w:rPr>
              <w:rFonts w:ascii="Arial" w:hAnsi="Arial" w:cs="Arial"/>
              <w:sz w:val="23"/>
              <w:szCs w:val="23"/>
            </w:rPr>
            <w:fldChar w:fldCharType="end"/>
          </w:r>
        </w:sdtContent>
      </w:sdt>
      <w:r w:rsidR="004035A4" w:rsidRPr="00ED6516">
        <w:rPr>
          <w:rFonts w:ascii="Arial" w:hAnsi="Arial" w:cs="Arial"/>
          <w:sz w:val="23"/>
          <w:szCs w:val="23"/>
        </w:rPr>
        <w:t xml:space="preserve"> methodology.  However, </w:t>
      </w:r>
      <w:r w:rsidR="00637C6A" w:rsidRPr="00ED6516">
        <w:rPr>
          <w:rFonts w:ascii="Arial" w:hAnsi="Arial" w:cs="Arial"/>
          <w:sz w:val="23"/>
          <w:szCs w:val="23"/>
        </w:rPr>
        <w:t xml:space="preserve">institutional </w:t>
      </w:r>
      <w:r w:rsidR="00F33D24" w:rsidRPr="00ED6516">
        <w:rPr>
          <w:rFonts w:ascii="Arial" w:hAnsi="Arial" w:cs="Arial"/>
          <w:sz w:val="23"/>
          <w:szCs w:val="23"/>
        </w:rPr>
        <w:t xml:space="preserve">‘research’ is </w:t>
      </w:r>
      <w:r w:rsidR="00637C6A" w:rsidRPr="00ED6516">
        <w:rPr>
          <w:rFonts w:ascii="Arial" w:hAnsi="Arial" w:cs="Arial"/>
          <w:sz w:val="23"/>
          <w:szCs w:val="23"/>
        </w:rPr>
        <w:t xml:space="preserve">typically </w:t>
      </w:r>
      <w:r w:rsidR="00F33D24" w:rsidRPr="00ED6516">
        <w:rPr>
          <w:rFonts w:ascii="Arial" w:hAnsi="Arial" w:cs="Arial"/>
          <w:sz w:val="23"/>
          <w:szCs w:val="23"/>
        </w:rPr>
        <w:t xml:space="preserve">defined by its rigour and ability to produce knowledge; whether quantitative or qualitative, objective or subjective.  </w:t>
      </w:r>
      <w:r w:rsidR="00034C09" w:rsidRPr="00ED6516">
        <w:rPr>
          <w:rFonts w:ascii="Arial" w:hAnsi="Arial" w:cs="Arial"/>
          <w:sz w:val="23"/>
          <w:szCs w:val="23"/>
        </w:rPr>
        <w:t xml:space="preserve"> </w:t>
      </w:r>
      <w:r w:rsidR="00F33D24" w:rsidRPr="00ED6516">
        <w:rPr>
          <w:rFonts w:ascii="Arial" w:hAnsi="Arial" w:cs="Arial"/>
          <w:sz w:val="23"/>
          <w:szCs w:val="23"/>
        </w:rPr>
        <w:t>There is a summation of facts that evidence ‘…</w:t>
      </w:r>
      <w:r w:rsidR="00F33D24" w:rsidRPr="00ED6516">
        <w:rPr>
          <w:rFonts w:ascii="Arial" w:hAnsi="Arial" w:cs="Arial"/>
          <w:i/>
          <w:iCs/>
          <w:sz w:val="23"/>
          <w:szCs w:val="23"/>
        </w:rPr>
        <w:t>priori</w:t>
      </w:r>
      <w:r w:rsidR="00F33D24" w:rsidRPr="00ED6516">
        <w:rPr>
          <w:rFonts w:ascii="Arial" w:hAnsi="Arial" w:cs="Arial"/>
          <w:sz w:val="23"/>
          <w:szCs w:val="23"/>
        </w:rPr>
        <w:t xml:space="preserve"> truths</w:t>
      </w:r>
      <w:r w:rsidRPr="00ED6516">
        <w:rPr>
          <w:rFonts w:ascii="Arial" w:hAnsi="Arial" w:cs="Arial"/>
          <w:sz w:val="23"/>
          <w:szCs w:val="23"/>
        </w:rPr>
        <w:t xml:space="preserve"> </w:t>
      </w:r>
      <w:r w:rsidR="00F33D24" w:rsidRPr="00ED6516">
        <w:rPr>
          <w:rFonts w:ascii="Arial" w:hAnsi="Arial" w:cs="Arial"/>
          <w:sz w:val="23"/>
          <w:szCs w:val="23"/>
        </w:rPr>
        <w:t xml:space="preserve">(by definition agreed in advance) or through inductive reasoning </w:t>
      </w:r>
      <w:r w:rsidR="00F33D24" w:rsidRPr="00ED6516">
        <w:rPr>
          <w:rFonts w:ascii="Arial" w:hAnsi="Arial" w:cs="Arial"/>
          <w:i/>
          <w:iCs/>
          <w:sz w:val="23"/>
          <w:szCs w:val="23"/>
        </w:rPr>
        <w:t>a posteriori (</w:t>
      </w:r>
      <w:r w:rsidR="00F33D24" w:rsidRPr="00ED6516">
        <w:rPr>
          <w:rFonts w:ascii="Arial" w:hAnsi="Arial" w:cs="Arial"/>
          <w:sz w:val="23"/>
          <w:szCs w:val="23"/>
        </w:rPr>
        <w:t>inferring general trut</w:t>
      </w:r>
      <w:r w:rsidR="00663F0C" w:rsidRPr="00ED6516">
        <w:rPr>
          <w:rFonts w:ascii="Arial" w:hAnsi="Arial" w:cs="Arial"/>
          <w:sz w:val="23"/>
          <w:szCs w:val="23"/>
        </w:rPr>
        <w:t xml:space="preserve">hs/laws </w:t>
      </w:r>
      <w:r w:rsidR="00F33D24" w:rsidRPr="00ED6516">
        <w:rPr>
          <w:rFonts w:ascii="Arial" w:hAnsi="Arial" w:cs="Arial"/>
          <w:sz w:val="23"/>
          <w:szCs w:val="23"/>
        </w:rPr>
        <w:t>from the accumulation of particular instances empirically established by observation and experience)’</w:t>
      </w:r>
      <w:r w:rsidR="00663F0C" w:rsidRPr="00ED6516">
        <w:rPr>
          <w:rFonts w:ascii="Arial" w:hAnsi="Arial" w:cs="Arial"/>
          <w:i/>
          <w:iCs/>
          <w:sz w:val="23"/>
          <w:szCs w:val="23"/>
        </w:rPr>
        <w:t xml:space="preserve"> </w:t>
      </w:r>
      <w:sdt>
        <w:sdtPr>
          <w:rPr>
            <w:rFonts w:ascii="Arial" w:hAnsi="Arial" w:cs="Arial"/>
            <w:i/>
            <w:iCs/>
            <w:sz w:val="23"/>
            <w:szCs w:val="23"/>
          </w:rPr>
          <w:id w:val="10816324"/>
          <w:citation/>
        </w:sdtPr>
        <w:sdtContent>
          <w:r w:rsidR="00663F0C" w:rsidRPr="00ED6516">
            <w:rPr>
              <w:rFonts w:ascii="Arial" w:hAnsi="Arial" w:cs="Arial"/>
              <w:i/>
              <w:iCs/>
              <w:sz w:val="23"/>
              <w:szCs w:val="23"/>
            </w:rPr>
            <w:fldChar w:fldCharType="begin"/>
          </w:r>
          <w:r w:rsidR="00663F0C" w:rsidRPr="00ED6516">
            <w:rPr>
              <w:rFonts w:ascii="Arial" w:hAnsi="Arial" w:cs="Arial"/>
              <w:i/>
              <w:iCs/>
              <w:sz w:val="23"/>
              <w:szCs w:val="23"/>
            </w:rPr>
            <w:instrText xml:space="preserve"> CITATION Nel13 \l 2057 </w:instrText>
          </w:r>
          <w:r w:rsidR="00663F0C" w:rsidRPr="00ED6516">
            <w:rPr>
              <w:rFonts w:ascii="Arial" w:hAnsi="Arial" w:cs="Arial"/>
              <w:i/>
              <w:iCs/>
              <w:sz w:val="23"/>
              <w:szCs w:val="23"/>
            </w:rPr>
            <w:fldChar w:fldCharType="separate"/>
          </w:r>
          <w:r w:rsidR="00663F0C" w:rsidRPr="00ED6516">
            <w:rPr>
              <w:rFonts w:ascii="Arial" w:hAnsi="Arial" w:cs="Arial"/>
              <w:noProof/>
              <w:sz w:val="23"/>
              <w:szCs w:val="23"/>
            </w:rPr>
            <w:t>(Nelson, 2013)</w:t>
          </w:r>
          <w:r w:rsidR="00663F0C" w:rsidRPr="00ED6516">
            <w:rPr>
              <w:rFonts w:ascii="Arial" w:hAnsi="Arial" w:cs="Arial"/>
              <w:i/>
              <w:iCs/>
              <w:sz w:val="23"/>
              <w:szCs w:val="23"/>
            </w:rPr>
            <w:fldChar w:fldCharType="end"/>
          </w:r>
        </w:sdtContent>
      </w:sdt>
      <w:r w:rsidR="00663F0C" w:rsidRPr="00ED6516">
        <w:rPr>
          <w:rFonts w:ascii="Arial" w:hAnsi="Arial" w:cs="Arial"/>
          <w:i/>
          <w:iCs/>
          <w:sz w:val="23"/>
          <w:szCs w:val="23"/>
        </w:rPr>
        <w:t xml:space="preserve">. </w:t>
      </w:r>
    </w:p>
    <w:p w14:paraId="082957C7" w14:textId="198ED033" w:rsidR="00663F0C" w:rsidRPr="00ED6516" w:rsidRDefault="00663F0C" w:rsidP="00ED6516">
      <w:pPr>
        <w:spacing w:line="360" w:lineRule="auto"/>
        <w:jc w:val="both"/>
        <w:rPr>
          <w:rFonts w:ascii="Arial" w:hAnsi="Arial" w:cs="Arial"/>
          <w:sz w:val="23"/>
          <w:szCs w:val="23"/>
        </w:rPr>
      </w:pPr>
      <w:r w:rsidRPr="00ED6516">
        <w:rPr>
          <w:rFonts w:ascii="Arial" w:hAnsi="Arial" w:cs="Arial"/>
          <w:sz w:val="23"/>
          <w:szCs w:val="23"/>
        </w:rPr>
        <w:t xml:space="preserve">Within vocal studios, it could be argued that instead of creating knowledge and </w:t>
      </w:r>
      <w:r w:rsidR="009A2851" w:rsidRPr="00ED6516">
        <w:rPr>
          <w:rFonts w:ascii="Arial" w:hAnsi="Arial" w:cs="Arial"/>
          <w:sz w:val="23"/>
          <w:szCs w:val="23"/>
        </w:rPr>
        <w:t>‘truths’</w:t>
      </w:r>
      <w:r w:rsidRPr="00ED6516">
        <w:rPr>
          <w:rFonts w:ascii="Arial" w:hAnsi="Arial" w:cs="Arial"/>
          <w:sz w:val="23"/>
          <w:szCs w:val="23"/>
        </w:rPr>
        <w:t xml:space="preserve">, </w:t>
      </w:r>
      <w:r w:rsidR="00831C2E" w:rsidRPr="00ED6516">
        <w:rPr>
          <w:rFonts w:ascii="Arial" w:hAnsi="Arial" w:cs="Arial"/>
          <w:sz w:val="23"/>
          <w:szCs w:val="23"/>
        </w:rPr>
        <w:t>practitioners</w:t>
      </w:r>
      <w:r w:rsidRPr="00ED6516">
        <w:rPr>
          <w:rFonts w:ascii="Arial" w:hAnsi="Arial" w:cs="Arial"/>
          <w:sz w:val="23"/>
          <w:szCs w:val="23"/>
        </w:rPr>
        <w:t xml:space="preserve"> are </w:t>
      </w:r>
      <w:r w:rsidR="00C56EAB" w:rsidRPr="00ED6516">
        <w:rPr>
          <w:rFonts w:ascii="Arial" w:hAnsi="Arial" w:cs="Arial"/>
          <w:sz w:val="23"/>
          <w:szCs w:val="23"/>
        </w:rPr>
        <w:t xml:space="preserve">creating knowledge of the ‘how’.  This is where an alternate research paradigm is required as the </w:t>
      </w:r>
      <w:r w:rsidR="00637C6A" w:rsidRPr="00ED6516">
        <w:rPr>
          <w:rFonts w:ascii="Arial" w:hAnsi="Arial" w:cs="Arial"/>
          <w:sz w:val="23"/>
          <w:szCs w:val="23"/>
        </w:rPr>
        <w:t>exploration</w:t>
      </w:r>
      <w:r w:rsidR="00C56EAB" w:rsidRPr="00ED6516">
        <w:rPr>
          <w:rFonts w:ascii="Arial" w:hAnsi="Arial" w:cs="Arial"/>
          <w:sz w:val="23"/>
          <w:szCs w:val="23"/>
        </w:rPr>
        <w:t xml:space="preserve"> of </w:t>
      </w:r>
      <w:r w:rsidR="00637C6A" w:rsidRPr="00ED6516">
        <w:rPr>
          <w:rFonts w:ascii="Arial" w:hAnsi="Arial" w:cs="Arial"/>
          <w:sz w:val="23"/>
          <w:szCs w:val="23"/>
        </w:rPr>
        <w:t>‘know-how’</w:t>
      </w:r>
      <w:r w:rsidR="00C56EAB" w:rsidRPr="00ED6516">
        <w:rPr>
          <w:rFonts w:ascii="Arial" w:hAnsi="Arial" w:cs="Arial"/>
          <w:sz w:val="23"/>
          <w:szCs w:val="23"/>
        </w:rPr>
        <w:t xml:space="preserve"> does not fit within the institutionally binary research approach: the thinking/writing being separate from the activity of doing </w:t>
      </w:r>
      <w:sdt>
        <w:sdtPr>
          <w:rPr>
            <w:rFonts w:ascii="Arial" w:hAnsi="Arial" w:cs="Arial"/>
            <w:sz w:val="23"/>
            <w:szCs w:val="23"/>
          </w:rPr>
          <w:id w:val="-380171791"/>
          <w:citation/>
        </w:sdtPr>
        <w:sdtContent>
          <w:r w:rsidR="00C56EAB" w:rsidRPr="00ED6516">
            <w:rPr>
              <w:rFonts w:ascii="Arial" w:hAnsi="Arial" w:cs="Arial"/>
              <w:sz w:val="23"/>
              <w:szCs w:val="23"/>
            </w:rPr>
            <w:fldChar w:fldCharType="begin"/>
          </w:r>
          <w:r w:rsidR="00C56EAB" w:rsidRPr="00ED6516">
            <w:rPr>
              <w:rFonts w:ascii="Arial" w:hAnsi="Arial" w:cs="Arial"/>
              <w:sz w:val="23"/>
              <w:szCs w:val="23"/>
            </w:rPr>
            <w:instrText xml:space="preserve"> CITATION Ses12 \l 2057 </w:instrText>
          </w:r>
          <w:r w:rsidR="00C56EAB" w:rsidRPr="00ED6516">
            <w:rPr>
              <w:rFonts w:ascii="Arial" w:hAnsi="Arial" w:cs="Arial"/>
              <w:sz w:val="23"/>
              <w:szCs w:val="23"/>
            </w:rPr>
            <w:fldChar w:fldCharType="separate"/>
          </w:r>
          <w:r w:rsidR="00C56EAB" w:rsidRPr="00ED6516">
            <w:rPr>
              <w:rFonts w:ascii="Arial" w:hAnsi="Arial" w:cs="Arial"/>
              <w:noProof/>
              <w:sz w:val="23"/>
              <w:szCs w:val="23"/>
            </w:rPr>
            <w:t>(Institute, 2012)</w:t>
          </w:r>
          <w:r w:rsidR="00C56EAB" w:rsidRPr="00ED6516">
            <w:rPr>
              <w:rFonts w:ascii="Arial" w:hAnsi="Arial" w:cs="Arial"/>
              <w:sz w:val="23"/>
              <w:szCs w:val="23"/>
            </w:rPr>
            <w:fldChar w:fldCharType="end"/>
          </w:r>
        </w:sdtContent>
      </w:sdt>
      <w:r w:rsidR="00C56EAB" w:rsidRPr="00ED6516">
        <w:rPr>
          <w:rFonts w:ascii="Arial" w:hAnsi="Arial" w:cs="Arial"/>
          <w:sz w:val="23"/>
          <w:szCs w:val="23"/>
        </w:rPr>
        <w:t>.</w:t>
      </w:r>
      <w:r w:rsidRPr="00ED6516">
        <w:rPr>
          <w:rFonts w:ascii="Arial" w:hAnsi="Arial" w:cs="Arial"/>
          <w:sz w:val="23"/>
          <w:szCs w:val="23"/>
        </w:rPr>
        <w:t xml:space="preserve"> </w:t>
      </w:r>
    </w:p>
    <w:p w14:paraId="3E225409" w14:textId="28628E4D" w:rsidR="00637C6A" w:rsidRPr="00ED6516" w:rsidRDefault="00637C6A" w:rsidP="00ED6516">
      <w:pPr>
        <w:spacing w:line="360" w:lineRule="auto"/>
        <w:jc w:val="both"/>
        <w:rPr>
          <w:rFonts w:ascii="Arial" w:hAnsi="Arial" w:cs="Arial"/>
          <w:sz w:val="23"/>
          <w:szCs w:val="23"/>
        </w:rPr>
      </w:pPr>
      <w:r w:rsidRPr="00ED6516">
        <w:rPr>
          <w:rFonts w:ascii="Arial" w:hAnsi="Arial" w:cs="Arial"/>
          <w:sz w:val="23"/>
          <w:szCs w:val="23"/>
        </w:rPr>
        <w:t>Nelson’s model of Arts Praxis releases the boundaries between theory and practice through the triangulation of ‘know-how’, ‘know-that’ and ‘know-what’.</w:t>
      </w:r>
      <w:r w:rsidR="00B11D8F" w:rsidRPr="00ED6516">
        <w:rPr>
          <w:rFonts w:ascii="Arial" w:hAnsi="Arial" w:cs="Arial"/>
          <w:sz w:val="23"/>
          <w:szCs w:val="23"/>
        </w:rPr>
        <w:t xml:space="preserve">  This model appeals to me as the theory will emerge through the act of practice, </w:t>
      </w:r>
      <w:r w:rsidR="00D45AED" w:rsidRPr="00ED6516">
        <w:rPr>
          <w:rFonts w:ascii="Arial" w:hAnsi="Arial" w:cs="Arial"/>
          <w:sz w:val="23"/>
          <w:szCs w:val="23"/>
        </w:rPr>
        <w:t xml:space="preserve">incorporating </w:t>
      </w:r>
      <w:r w:rsidR="00B11D8F" w:rsidRPr="00ED6516">
        <w:rPr>
          <w:rFonts w:ascii="Arial" w:hAnsi="Arial" w:cs="Arial"/>
          <w:sz w:val="23"/>
          <w:szCs w:val="23"/>
        </w:rPr>
        <w:t>embodied and outside knowledge and the reflective process and I look forward to applying this to the creation of my artefact.</w:t>
      </w:r>
    </w:p>
    <w:p w14:paraId="4D9B3F1B" w14:textId="02ED149B" w:rsidR="00637C6A" w:rsidRPr="00ED6516" w:rsidRDefault="00637C6A" w:rsidP="00ED6516">
      <w:pPr>
        <w:spacing w:line="360" w:lineRule="auto"/>
        <w:jc w:val="both"/>
        <w:rPr>
          <w:rFonts w:ascii="Arial" w:hAnsi="Arial" w:cs="Arial"/>
          <w:sz w:val="23"/>
          <w:szCs w:val="23"/>
        </w:rPr>
      </w:pPr>
      <w:r w:rsidRPr="00ED6516">
        <w:rPr>
          <w:rFonts w:ascii="Arial" w:hAnsi="Arial" w:cs="Arial"/>
          <w:noProof/>
          <w:sz w:val="23"/>
          <w:szCs w:val="23"/>
          <w14:ligatures w14:val="standardContextual"/>
        </w:rPr>
        <w:lastRenderedPageBreak/>
        <w:drawing>
          <wp:inline distT="0" distB="0" distL="0" distR="0" wp14:anchorId="5C3C2F9C" wp14:editId="73F84AE8">
            <wp:extent cx="5660349" cy="2876271"/>
            <wp:effectExtent l="0" t="0" r="0" b="635"/>
            <wp:docPr id="1735466933" name="Picture 3"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466933" name="Picture 3" descr="A diagram of a mode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16580" cy="2904845"/>
                    </a:xfrm>
                    <a:prstGeom prst="rect">
                      <a:avLst/>
                    </a:prstGeom>
                  </pic:spPr>
                </pic:pic>
              </a:graphicData>
            </a:graphic>
          </wp:inline>
        </w:drawing>
      </w:r>
    </w:p>
    <w:p w14:paraId="1B58C126" w14:textId="2C96B065" w:rsidR="009A2851" w:rsidRPr="00ED6516" w:rsidRDefault="00637C6A" w:rsidP="00ED6516">
      <w:pPr>
        <w:spacing w:line="360" w:lineRule="auto"/>
        <w:jc w:val="both"/>
        <w:rPr>
          <w:rFonts w:ascii="Arial" w:hAnsi="Arial" w:cs="Arial"/>
          <w:sz w:val="23"/>
          <w:szCs w:val="23"/>
        </w:rPr>
      </w:pPr>
      <w:r w:rsidRPr="00ED6516">
        <w:rPr>
          <w:rFonts w:ascii="Arial" w:hAnsi="Arial" w:cs="Arial"/>
          <w:sz w:val="23"/>
          <w:szCs w:val="23"/>
        </w:rPr>
        <w:t xml:space="preserve">Figure 3. Nelson’s model of Arts Praxis </w:t>
      </w:r>
      <w:sdt>
        <w:sdtPr>
          <w:rPr>
            <w:rFonts w:ascii="Arial" w:hAnsi="Arial" w:cs="Arial"/>
            <w:sz w:val="23"/>
            <w:szCs w:val="23"/>
          </w:rPr>
          <w:id w:val="405737220"/>
          <w:citation/>
        </w:sdtPr>
        <w:sdtContent>
          <w:r w:rsidRPr="00ED6516">
            <w:rPr>
              <w:rFonts w:ascii="Arial" w:hAnsi="Arial" w:cs="Arial"/>
              <w:sz w:val="23"/>
              <w:szCs w:val="23"/>
            </w:rPr>
            <w:fldChar w:fldCharType="begin"/>
          </w:r>
          <w:r w:rsidRPr="00ED6516">
            <w:rPr>
              <w:rFonts w:ascii="Arial" w:hAnsi="Arial" w:cs="Arial"/>
              <w:sz w:val="23"/>
              <w:szCs w:val="23"/>
            </w:rPr>
            <w:instrText xml:space="preserve"> CITATION Nel13 \l 2057 </w:instrText>
          </w:r>
          <w:r w:rsidRPr="00ED6516">
            <w:rPr>
              <w:rFonts w:ascii="Arial" w:hAnsi="Arial" w:cs="Arial"/>
              <w:sz w:val="23"/>
              <w:szCs w:val="23"/>
            </w:rPr>
            <w:fldChar w:fldCharType="separate"/>
          </w:r>
          <w:r w:rsidRPr="00ED6516">
            <w:rPr>
              <w:rFonts w:ascii="Arial" w:hAnsi="Arial" w:cs="Arial"/>
              <w:noProof/>
              <w:sz w:val="23"/>
              <w:szCs w:val="23"/>
            </w:rPr>
            <w:t>(Nelson, 2013)</w:t>
          </w:r>
          <w:r w:rsidRPr="00ED6516">
            <w:rPr>
              <w:rFonts w:ascii="Arial" w:hAnsi="Arial" w:cs="Arial"/>
              <w:sz w:val="23"/>
              <w:szCs w:val="23"/>
            </w:rPr>
            <w:fldChar w:fldCharType="end"/>
          </w:r>
        </w:sdtContent>
      </w:sdt>
    </w:p>
    <w:p w14:paraId="56E1DBD9" w14:textId="77777777" w:rsidR="00110345" w:rsidRPr="00ED6516" w:rsidRDefault="0055245B" w:rsidP="00ED6516">
      <w:pPr>
        <w:spacing w:line="360" w:lineRule="auto"/>
        <w:jc w:val="both"/>
        <w:rPr>
          <w:rFonts w:ascii="Arial" w:hAnsi="Arial" w:cs="Arial"/>
          <w:sz w:val="23"/>
          <w:szCs w:val="23"/>
        </w:rPr>
      </w:pPr>
      <w:r w:rsidRPr="00ED6516">
        <w:rPr>
          <w:rFonts w:ascii="Arial" w:hAnsi="Arial" w:cs="Arial"/>
          <w:sz w:val="23"/>
          <w:szCs w:val="23"/>
        </w:rPr>
        <w:t>To aid with the ‘know-what’ outsider knowledge</w:t>
      </w:r>
      <w:r w:rsidR="00E776B0" w:rsidRPr="00ED6516">
        <w:rPr>
          <w:rFonts w:ascii="Arial" w:hAnsi="Arial" w:cs="Arial"/>
          <w:sz w:val="23"/>
          <w:szCs w:val="23"/>
        </w:rPr>
        <w:t xml:space="preserve"> section of the praxis</w:t>
      </w:r>
      <w:r w:rsidR="00D45AED" w:rsidRPr="00ED6516">
        <w:rPr>
          <w:rFonts w:ascii="Arial" w:hAnsi="Arial" w:cs="Arial"/>
          <w:sz w:val="23"/>
          <w:szCs w:val="23"/>
        </w:rPr>
        <w:t xml:space="preserve"> model</w:t>
      </w:r>
      <w:r w:rsidRPr="00ED6516">
        <w:rPr>
          <w:rFonts w:ascii="Arial" w:hAnsi="Arial" w:cs="Arial"/>
          <w:sz w:val="23"/>
          <w:szCs w:val="23"/>
        </w:rPr>
        <w:t>, I will be examining white and grey literature</w:t>
      </w:r>
      <w:r w:rsidR="00E215B3" w:rsidRPr="00ED6516">
        <w:rPr>
          <w:rFonts w:ascii="Arial" w:hAnsi="Arial" w:cs="Arial"/>
          <w:sz w:val="23"/>
          <w:szCs w:val="23"/>
        </w:rPr>
        <w:t xml:space="preserve"> as part of a literature review.</w:t>
      </w:r>
      <w:r w:rsidR="00D45AED" w:rsidRPr="00ED6516">
        <w:rPr>
          <w:rFonts w:ascii="Arial" w:hAnsi="Arial" w:cs="Arial"/>
          <w:sz w:val="23"/>
          <w:szCs w:val="23"/>
        </w:rPr>
        <w:t xml:space="preserve"> </w:t>
      </w:r>
    </w:p>
    <w:p w14:paraId="4C70FEF6" w14:textId="3F24DF90" w:rsidR="00260F03" w:rsidRPr="00ED6516" w:rsidRDefault="00260F03" w:rsidP="00ED6516">
      <w:pPr>
        <w:spacing w:line="360" w:lineRule="auto"/>
        <w:jc w:val="both"/>
        <w:rPr>
          <w:rFonts w:ascii="Arial" w:hAnsi="Arial" w:cs="Arial"/>
          <w:sz w:val="23"/>
          <w:szCs w:val="23"/>
        </w:rPr>
      </w:pPr>
      <w:r w:rsidRPr="00ED6516">
        <w:rPr>
          <w:rFonts w:ascii="Arial" w:hAnsi="Arial" w:cs="Arial"/>
          <w:sz w:val="23"/>
          <w:szCs w:val="23"/>
        </w:rPr>
        <w:t xml:space="preserve">Under the heading of ‘white’ literature, I will be using peer-reviewed literature and published papers sourced from Google Scholar and UTSD online library.  I also own scholarly books in these subject areas and will use the references to broaden my own research.  ‘Grey’ materials </w:t>
      </w:r>
      <w:r w:rsidR="008B5E14" w:rsidRPr="00ED6516">
        <w:rPr>
          <w:rFonts w:ascii="Arial" w:hAnsi="Arial" w:cs="Arial"/>
          <w:sz w:val="23"/>
          <w:szCs w:val="23"/>
        </w:rPr>
        <w:t>used will be those in the public domain but not peer-reviewed and often are commentary in style.</w:t>
      </w:r>
      <w:r w:rsidR="00364264" w:rsidRPr="00ED6516">
        <w:rPr>
          <w:rFonts w:ascii="Arial" w:hAnsi="Arial" w:cs="Arial"/>
          <w:sz w:val="23"/>
          <w:szCs w:val="23"/>
        </w:rPr>
        <w:t xml:space="preserve">  These practitioners, especially those with an on-line presence, will aid the fusion between my own experiential practice and illustrating the academia found in white literature.  However, caution must be used here to ensure validity so as not to undermine the rigour of this assignment.  </w:t>
      </w:r>
      <w:r w:rsidR="008B5E14" w:rsidRPr="00ED6516">
        <w:rPr>
          <w:rFonts w:ascii="Arial" w:hAnsi="Arial" w:cs="Arial"/>
          <w:sz w:val="23"/>
          <w:szCs w:val="23"/>
        </w:rPr>
        <w:t xml:space="preserve">  </w:t>
      </w:r>
    </w:p>
    <w:p w14:paraId="7C2D6E8E" w14:textId="77777777" w:rsidR="00E75BC6" w:rsidRPr="00ED6516" w:rsidRDefault="00110345" w:rsidP="00ED6516">
      <w:pPr>
        <w:spacing w:line="360" w:lineRule="auto"/>
        <w:jc w:val="both"/>
        <w:rPr>
          <w:rFonts w:ascii="Arial" w:hAnsi="Arial" w:cs="Arial"/>
          <w:sz w:val="23"/>
          <w:szCs w:val="23"/>
        </w:rPr>
      </w:pPr>
      <w:r w:rsidRPr="00ED6516">
        <w:rPr>
          <w:rFonts w:ascii="Arial" w:hAnsi="Arial" w:cs="Arial"/>
          <w:sz w:val="23"/>
          <w:szCs w:val="23"/>
        </w:rPr>
        <w:t xml:space="preserve">Whilst conducting the research as a practitioner and using embodied and experiential knowledge, the fusion of outsider and up to date research not only adds to the evolution of the artefact but also legitimises the process and possible conclusions </w:t>
      </w:r>
      <w:sdt>
        <w:sdtPr>
          <w:rPr>
            <w:rFonts w:ascii="Arial" w:hAnsi="Arial" w:cs="Arial"/>
            <w:sz w:val="23"/>
            <w:szCs w:val="23"/>
          </w:rPr>
          <w:id w:val="276295026"/>
          <w:citation/>
        </w:sdtPr>
        <w:sdtContent>
          <w:r w:rsidRPr="00ED6516">
            <w:rPr>
              <w:rFonts w:ascii="Arial" w:hAnsi="Arial" w:cs="Arial"/>
              <w:sz w:val="23"/>
              <w:szCs w:val="23"/>
            </w:rPr>
            <w:fldChar w:fldCharType="begin"/>
          </w:r>
          <w:r w:rsidRPr="00ED6516">
            <w:rPr>
              <w:rFonts w:ascii="Arial" w:hAnsi="Arial" w:cs="Arial"/>
              <w:sz w:val="23"/>
              <w:szCs w:val="23"/>
            </w:rPr>
            <w:instrText xml:space="preserve"> CITATION Coh17 \l 2057 </w:instrText>
          </w:r>
          <w:r w:rsidRPr="00ED6516">
            <w:rPr>
              <w:rFonts w:ascii="Arial" w:hAnsi="Arial" w:cs="Arial"/>
              <w:sz w:val="23"/>
              <w:szCs w:val="23"/>
            </w:rPr>
            <w:fldChar w:fldCharType="separate"/>
          </w:r>
          <w:r w:rsidRPr="00ED6516">
            <w:rPr>
              <w:rFonts w:ascii="Arial" w:hAnsi="Arial" w:cs="Arial"/>
              <w:noProof/>
              <w:sz w:val="23"/>
              <w:szCs w:val="23"/>
            </w:rPr>
            <w:t>(Cohen, 2017)</w:t>
          </w:r>
          <w:r w:rsidRPr="00ED6516">
            <w:rPr>
              <w:rFonts w:ascii="Arial" w:hAnsi="Arial" w:cs="Arial"/>
              <w:sz w:val="23"/>
              <w:szCs w:val="23"/>
            </w:rPr>
            <w:fldChar w:fldCharType="end"/>
          </w:r>
        </w:sdtContent>
      </w:sdt>
      <w:r w:rsidRPr="00ED6516">
        <w:rPr>
          <w:rFonts w:ascii="Arial" w:hAnsi="Arial" w:cs="Arial"/>
          <w:sz w:val="23"/>
          <w:szCs w:val="23"/>
        </w:rPr>
        <w:t xml:space="preserve">.   </w:t>
      </w:r>
      <w:r w:rsidR="004649A9" w:rsidRPr="00ED6516">
        <w:rPr>
          <w:rFonts w:ascii="Arial" w:hAnsi="Arial" w:cs="Arial"/>
          <w:sz w:val="23"/>
          <w:szCs w:val="23"/>
        </w:rPr>
        <w:t xml:space="preserve">The subjectivity of this partnership is undeniable as the commentator’s voice can be heard throughout the research and so selecting the most fitting literature review style is important.  </w:t>
      </w:r>
    </w:p>
    <w:p w14:paraId="2B700C0C" w14:textId="37A971E0" w:rsidR="00637C6A" w:rsidRPr="00ED6516" w:rsidRDefault="00241768" w:rsidP="00ED6516">
      <w:pPr>
        <w:spacing w:line="360" w:lineRule="auto"/>
        <w:jc w:val="both"/>
        <w:rPr>
          <w:rFonts w:ascii="Arial" w:hAnsi="Arial" w:cs="Arial"/>
          <w:sz w:val="23"/>
          <w:szCs w:val="23"/>
        </w:rPr>
      </w:pPr>
      <w:r w:rsidRPr="00ED6516">
        <w:rPr>
          <w:rFonts w:ascii="Arial" w:hAnsi="Arial" w:cs="Arial"/>
          <w:sz w:val="23"/>
          <w:szCs w:val="23"/>
        </w:rPr>
        <w:t xml:space="preserve">The narrative review </w:t>
      </w:r>
      <w:r w:rsidR="00F921C8" w:rsidRPr="00ED6516">
        <w:rPr>
          <w:rFonts w:ascii="Arial" w:hAnsi="Arial" w:cs="Arial"/>
          <w:sz w:val="23"/>
          <w:szCs w:val="23"/>
        </w:rPr>
        <w:t xml:space="preserve">objectively </w:t>
      </w:r>
      <w:r w:rsidR="00BC31C7" w:rsidRPr="00ED6516">
        <w:rPr>
          <w:rFonts w:ascii="Arial" w:hAnsi="Arial" w:cs="Arial"/>
          <w:sz w:val="23"/>
          <w:szCs w:val="23"/>
        </w:rPr>
        <w:t>draws thematic conclusions and proposes ways in which to direct future research, whether this is through a research outcomes review or an analysis of methodolog</w:t>
      </w:r>
      <w:r w:rsidR="00F921C8" w:rsidRPr="00ED6516">
        <w:rPr>
          <w:rFonts w:ascii="Arial" w:hAnsi="Arial" w:cs="Arial"/>
          <w:sz w:val="23"/>
          <w:szCs w:val="23"/>
        </w:rPr>
        <w:t>ies and data collection</w:t>
      </w:r>
      <w:r w:rsidR="00BC31C7" w:rsidRPr="00ED6516">
        <w:rPr>
          <w:rFonts w:ascii="Arial" w:hAnsi="Arial" w:cs="Arial"/>
          <w:sz w:val="23"/>
          <w:szCs w:val="23"/>
        </w:rPr>
        <w:t xml:space="preserve">.  </w:t>
      </w:r>
      <w:sdt>
        <w:sdtPr>
          <w:rPr>
            <w:rFonts w:ascii="Arial" w:hAnsi="Arial" w:cs="Arial"/>
            <w:sz w:val="23"/>
            <w:szCs w:val="23"/>
          </w:rPr>
          <w:id w:val="-443382962"/>
          <w:citation/>
        </w:sdtPr>
        <w:sdtContent>
          <w:r w:rsidR="00BC31C7" w:rsidRPr="00ED6516">
            <w:rPr>
              <w:rFonts w:ascii="Arial" w:hAnsi="Arial" w:cs="Arial"/>
              <w:sz w:val="23"/>
              <w:szCs w:val="23"/>
            </w:rPr>
            <w:fldChar w:fldCharType="begin"/>
          </w:r>
          <w:r w:rsidR="00BC31C7" w:rsidRPr="00ED6516">
            <w:rPr>
              <w:rFonts w:ascii="Arial" w:hAnsi="Arial" w:cs="Arial"/>
              <w:sz w:val="23"/>
              <w:szCs w:val="23"/>
            </w:rPr>
            <w:instrText xml:space="preserve">CITATION Coo85 \l 2057 </w:instrText>
          </w:r>
          <w:r w:rsidR="00BC31C7" w:rsidRPr="00ED6516">
            <w:rPr>
              <w:rFonts w:ascii="Arial" w:hAnsi="Arial" w:cs="Arial"/>
              <w:sz w:val="23"/>
              <w:szCs w:val="23"/>
            </w:rPr>
            <w:fldChar w:fldCharType="separate"/>
          </w:r>
          <w:r w:rsidR="00BC31C7" w:rsidRPr="00ED6516">
            <w:rPr>
              <w:rFonts w:ascii="Arial" w:hAnsi="Arial" w:cs="Arial"/>
              <w:noProof/>
              <w:sz w:val="23"/>
              <w:szCs w:val="23"/>
            </w:rPr>
            <w:t>(Cooper, 1985)</w:t>
          </w:r>
          <w:r w:rsidR="00BC31C7" w:rsidRPr="00ED6516">
            <w:rPr>
              <w:rFonts w:ascii="Arial" w:hAnsi="Arial" w:cs="Arial"/>
              <w:sz w:val="23"/>
              <w:szCs w:val="23"/>
            </w:rPr>
            <w:fldChar w:fldCharType="end"/>
          </w:r>
        </w:sdtContent>
      </w:sdt>
      <w:r w:rsidR="00BC31C7" w:rsidRPr="00ED6516">
        <w:rPr>
          <w:rFonts w:ascii="Arial" w:hAnsi="Arial" w:cs="Arial"/>
          <w:sz w:val="23"/>
          <w:szCs w:val="23"/>
        </w:rPr>
        <w:t xml:space="preserve">.  In contrast, a commentary review </w:t>
      </w:r>
      <w:r w:rsidR="00F921C8" w:rsidRPr="00ED6516">
        <w:rPr>
          <w:rFonts w:ascii="Arial" w:hAnsi="Arial" w:cs="Arial"/>
          <w:sz w:val="23"/>
          <w:szCs w:val="23"/>
        </w:rPr>
        <w:t xml:space="preserve">is subjective in nature and </w:t>
      </w:r>
      <w:r w:rsidR="00E75BC6" w:rsidRPr="00ED6516">
        <w:rPr>
          <w:rFonts w:ascii="Arial" w:hAnsi="Arial" w:cs="Arial"/>
          <w:sz w:val="23"/>
          <w:szCs w:val="23"/>
        </w:rPr>
        <w:t xml:space="preserve">therefore </w:t>
      </w:r>
      <w:r w:rsidR="00F921C8" w:rsidRPr="00ED6516">
        <w:rPr>
          <w:rFonts w:ascii="Arial" w:hAnsi="Arial" w:cs="Arial"/>
          <w:sz w:val="23"/>
          <w:szCs w:val="23"/>
        </w:rPr>
        <w:t xml:space="preserve">most suits this assignment.  However, this </w:t>
      </w:r>
      <w:r w:rsidR="00BC31C7" w:rsidRPr="00ED6516">
        <w:rPr>
          <w:rFonts w:ascii="Arial" w:hAnsi="Arial" w:cs="Arial"/>
          <w:sz w:val="23"/>
          <w:szCs w:val="23"/>
        </w:rPr>
        <w:t xml:space="preserve">can </w:t>
      </w:r>
      <w:r w:rsidR="00BC31C7" w:rsidRPr="00ED6516">
        <w:rPr>
          <w:rFonts w:ascii="Arial" w:hAnsi="Arial" w:cs="Arial"/>
          <w:sz w:val="23"/>
          <w:szCs w:val="23"/>
        </w:rPr>
        <w:lastRenderedPageBreak/>
        <w:t xml:space="preserve">impact </w:t>
      </w:r>
      <w:r w:rsidR="00F921C8" w:rsidRPr="00ED6516">
        <w:rPr>
          <w:rFonts w:ascii="Arial" w:hAnsi="Arial" w:cs="Arial"/>
          <w:sz w:val="23"/>
          <w:szCs w:val="23"/>
        </w:rPr>
        <w:t>the validity and rigour</w:t>
      </w:r>
      <w:r w:rsidR="00BC31C7" w:rsidRPr="00ED6516">
        <w:rPr>
          <w:rFonts w:ascii="Arial" w:hAnsi="Arial" w:cs="Arial"/>
          <w:sz w:val="23"/>
          <w:szCs w:val="23"/>
        </w:rPr>
        <w:t xml:space="preserve"> due to the ‘persuasive nature of the writing…and with this should come a degree of responsibility’ </w:t>
      </w:r>
      <w:sdt>
        <w:sdtPr>
          <w:rPr>
            <w:rFonts w:ascii="Arial" w:hAnsi="Arial" w:cs="Arial"/>
            <w:sz w:val="23"/>
            <w:szCs w:val="23"/>
          </w:rPr>
          <w:id w:val="1023056873"/>
          <w:citation/>
        </w:sdtPr>
        <w:sdtContent>
          <w:r w:rsidR="00BC31C7" w:rsidRPr="00ED6516">
            <w:rPr>
              <w:rFonts w:ascii="Arial" w:hAnsi="Arial" w:cs="Arial"/>
              <w:sz w:val="23"/>
              <w:szCs w:val="23"/>
            </w:rPr>
            <w:fldChar w:fldCharType="begin"/>
          </w:r>
          <w:r w:rsidR="00BC31C7" w:rsidRPr="00ED6516">
            <w:rPr>
              <w:rFonts w:ascii="Arial" w:hAnsi="Arial" w:cs="Arial"/>
              <w:sz w:val="23"/>
              <w:szCs w:val="23"/>
            </w:rPr>
            <w:instrText xml:space="preserve"> CITATION Win23 \l 2057 </w:instrText>
          </w:r>
          <w:r w:rsidR="00BC31C7" w:rsidRPr="00ED6516">
            <w:rPr>
              <w:rFonts w:ascii="Arial" w:hAnsi="Arial" w:cs="Arial"/>
              <w:sz w:val="23"/>
              <w:szCs w:val="23"/>
            </w:rPr>
            <w:fldChar w:fldCharType="separate"/>
          </w:r>
          <w:r w:rsidR="00BC31C7" w:rsidRPr="00ED6516">
            <w:rPr>
              <w:rFonts w:ascii="Arial" w:hAnsi="Arial" w:cs="Arial"/>
              <w:noProof/>
              <w:sz w:val="23"/>
              <w:szCs w:val="23"/>
            </w:rPr>
            <w:t>(Winter, 2023)</w:t>
          </w:r>
          <w:r w:rsidR="00BC31C7" w:rsidRPr="00ED6516">
            <w:rPr>
              <w:rFonts w:ascii="Arial" w:hAnsi="Arial" w:cs="Arial"/>
              <w:sz w:val="23"/>
              <w:szCs w:val="23"/>
            </w:rPr>
            <w:fldChar w:fldCharType="end"/>
          </w:r>
        </w:sdtContent>
      </w:sdt>
      <w:r w:rsidR="00F921C8" w:rsidRPr="00ED6516">
        <w:rPr>
          <w:rFonts w:ascii="Arial" w:hAnsi="Arial" w:cs="Arial"/>
          <w:sz w:val="23"/>
          <w:szCs w:val="23"/>
        </w:rPr>
        <w:t xml:space="preserve"> and so I must be mindful of this.</w:t>
      </w:r>
    </w:p>
    <w:p w14:paraId="025961B6" w14:textId="1135BD55" w:rsidR="00E70C62" w:rsidRPr="004C5DA1" w:rsidRDefault="00E75BC6" w:rsidP="00ED6516">
      <w:pPr>
        <w:spacing w:line="360" w:lineRule="auto"/>
        <w:jc w:val="both"/>
        <w:rPr>
          <w:rFonts w:ascii="Arial" w:hAnsi="Arial" w:cs="Arial"/>
          <w:sz w:val="23"/>
          <w:szCs w:val="23"/>
        </w:rPr>
      </w:pPr>
      <w:r w:rsidRPr="00ED6516">
        <w:rPr>
          <w:rFonts w:ascii="Arial" w:hAnsi="Arial" w:cs="Arial"/>
          <w:sz w:val="23"/>
          <w:szCs w:val="23"/>
        </w:rPr>
        <w:t xml:space="preserve">My artefact </w:t>
      </w:r>
      <w:r w:rsidR="00861C61" w:rsidRPr="00ED6516">
        <w:rPr>
          <w:rFonts w:ascii="Arial" w:hAnsi="Arial" w:cs="Arial"/>
          <w:sz w:val="23"/>
          <w:szCs w:val="23"/>
        </w:rPr>
        <w:t xml:space="preserve">is interdisciplinary as I will be </w:t>
      </w:r>
      <w:r w:rsidR="00CC7736" w:rsidRPr="00ED6516">
        <w:rPr>
          <w:rFonts w:ascii="Arial" w:hAnsi="Arial" w:cs="Arial"/>
          <w:sz w:val="23"/>
          <w:szCs w:val="23"/>
        </w:rPr>
        <w:t xml:space="preserve">espousing the virtues of Andragogical coaching methods and CFT foundations to support the client within the learning environment.  Because of this, the literature review will not be exhaustive </w:t>
      </w:r>
      <w:r w:rsidR="00212098" w:rsidRPr="00ED6516">
        <w:rPr>
          <w:rFonts w:ascii="Arial" w:hAnsi="Arial" w:cs="Arial"/>
          <w:sz w:val="23"/>
          <w:szCs w:val="23"/>
        </w:rPr>
        <w:t>as this assignment is timebound.  However, I will be taking a</w:t>
      </w:r>
      <w:r w:rsidR="00CC7736" w:rsidRPr="00ED6516">
        <w:rPr>
          <w:rFonts w:ascii="Arial" w:hAnsi="Arial" w:cs="Arial"/>
          <w:sz w:val="23"/>
          <w:szCs w:val="23"/>
        </w:rPr>
        <w:t xml:space="preserve"> representative</w:t>
      </w:r>
      <w:r w:rsidR="00212098" w:rsidRPr="00ED6516">
        <w:rPr>
          <w:rFonts w:ascii="Arial" w:hAnsi="Arial" w:cs="Arial"/>
          <w:sz w:val="23"/>
          <w:szCs w:val="23"/>
        </w:rPr>
        <w:t xml:space="preserve"> stance, justifying my choices to maintain rigour to conclusions and literature will be purposive</w:t>
      </w:r>
      <w:r w:rsidR="00364264" w:rsidRPr="00ED6516">
        <w:rPr>
          <w:rFonts w:ascii="Arial" w:hAnsi="Arial" w:cs="Arial"/>
          <w:sz w:val="23"/>
          <w:szCs w:val="23"/>
        </w:rPr>
        <w:t>ly</w:t>
      </w:r>
      <w:r w:rsidR="00212098" w:rsidRPr="00ED6516">
        <w:rPr>
          <w:rFonts w:ascii="Arial" w:hAnsi="Arial" w:cs="Arial"/>
          <w:sz w:val="23"/>
          <w:szCs w:val="23"/>
        </w:rPr>
        <w:t xml:space="preserve"> pivotal to my chosen areas </w:t>
      </w:r>
      <w:sdt>
        <w:sdtPr>
          <w:rPr>
            <w:rFonts w:ascii="Arial" w:hAnsi="Arial" w:cs="Arial"/>
            <w:sz w:val="23"/>
            <w:szCs w:val="23"/>
          </w:rPr>
          <w:id w:val="1863624403"/>
          <w:citation/>
        </w:sdtPr>
        <w:sdtContent>
          <w:r w:rsidR="00212098" w:rsidRPr="00ED6516">
            <w:rPr>
              <w:rFonts w:ascii="Arial" w:hAnsi="Arial" w:cs="Arial"/>
              <w:sz w:val="23"/>
              <w:szCs w:val="23"/>
            </w:rPr>
            <w:fldChar w:fldCharType="begin"/>
          </w:r>
          <w:r w:rsidR="00212098" w:rsidRPr="00ED6516">
            <w:rPr>
              <w:rFonts w:ascii="Arial" w:hAnsi="Arial" w:cs="Arial"/>
              <w:sz w:val="23"/>
              <w:szCs w:val="23"/>
            </w:rPr>
            <w:instrText xml:space="preserve"> CITATION Coo85 \l 2057 </w:instrText>
          </w:r>
          <w:r w:rsidR="00212098" w:rsidRPr="00ED6516">
            <w:rPr>
              <w:rFonts w:ascii="Arial" w:hAnsi="Arial" w:cs="Arial"/>
              <w:sz w:val="23"/>
              <w:szCs w:val="23"/>
            </w:rPr>
            <w:fldChar w:fldCharType="separate"/>
          </w:r>
          <w:r w:rsidR="00212098" w:rsidRPr="00ED6516">
            <w:rPr>
              <w:rFonts w:ascii="Arial" w:hAnsi="Arial" w:cs="Arial"/>
              <w:noProof/>
              <w:sz w:val="23"/>
              <w:szCs w:val="23"/>
            </w:rPr>
            <w:t>(Cooper, 1985)</w:t>
          </w:r>
          <w:r w:rsidR="00212098" w:rsidRPr="00ED6516">
            <w:rPr>
              <w:rFonts w:ascii="Arial" w:hAnsi="Arial" w:cs="Arial"/>
              <w:sz w:val="23"/>
              <w:szCs w:val="23"/>
            </w:rPr>
            <w:fldChar w:fldCharType="end"/>
          </w:r>
        </w:sdtContent>
      </w:sdt>
      <w:r w:rsidR="00212098" w:rsidRPr="00ED6516">
        <w:rPr>
          <w:rFonts w:ascii="Arial" w:hAnsi="Arial" w:cs="Arial"/>
          <w:sz w:val="23"/>
          <w:szCs w:val="23"/>
        </w:rPr>
        <w:t>.</w:t>
      </w:r>
    </w:p>
    <w:p w14:paraId="2AD15EEF" w14:textId="7DD82E65" w:rsidR="00D25239" w:rsidRPr="00ED6516" w:rsidRDefault="00D25239" w:rsidP="00ED6516">
      <w:pPr>
        <w:spacing w:line="360" w:lineRule="auto"/>
        <w:jc w:val="both"/>
        <w:rPr>
          <w:rFonts w:ascii="Arial" w:hAnsi="Arial" w:cs="Arial"/>
          <w:sz w:val="23"/>
          <w:szCs w:val="23"/>
          <w:u w:val="single"/>
        </w:rPr>
      </w:pPr>
      <w:r w:rsidRPr="00ED6516">
        <w:rPr>
          <w:rFonts w:ascii="Arial" w:hAnsi="Arial" w:cs="Arial"/>
          <w:sz w:val="23"/>
          <w:szCs w:val="23"/>
          <w:u w:val="single"/>
        </w:rPr>
        <w:t xml:space="preserve">My </w:t>
      </w:r>
      <w:r w:rsidR="00D637C0" w:rsidRPr="00ED6516">
        <w:rPr>
          <w:rFonts w:ascii="Arial" w:hAnsi="Arial" w:cs="Arial"/>
          <w:sz w:val="23"/>
          <w:szCs w:val="23"/>
          <w:u w:val="single"/>
        </w:rPr>
        <w:t>St</w:t>
      </w:r>
      <w:r w:rsidRPr="00ED6516">
        <w:rPr>
          <w:rFonts w:ascii="Arial" w:hAnsi="Arial" w:cs="Arial"/>
          <w:sz w:val="23"/>
          <w:szCs w:val="23"/>
          <w:u w:val="single"/>
        </w:rPr>
        <w:t xml:space="preserve">udy </w:t>
      </w:r>
      <w:r w:rsidR="00D637C0" w:rsidRPr="00ED6516">
        <w:rPr>
          <w:rFonts w:ascii="Arial" w:hAnsi="Arial" w:cs="Arial"/>
          <w:sz w:val="23"/>
          <w:szCs w:val="23"/>
          <w:u w:val="single"/>
        </w:rPr>
        <w:t>Timeline – Gantt Chart</w:t>
      </w:r>
    </w:p>
    <w:tbl>
      <w:tblPr>
        <w:tblStyle w:val="TableGrid"/>
        <w:tblW w:w="0" w:type="auto"/>
        <w:tblInd w:w="-5" w:type="dxa"/>
        <w:tblLook w:val="04A0" w:firstRow="1" w:lastRow="0" w:firstColumn="1" w:lastColumn="0" w:noHBand="0" w:noVBand="1"/>
      </w:tblPr>
      <w:tblGrid>
        <w:gridCol w:w="2835"/>
        <w:gridCol w:w="901"/>
        <w:gridCol w:w="1084"/>
        <w:gridCol w:w="901"/>
        <w:gridCol w:w="1083"/>
        <w:gridCol w:w="902"/>
        <w:gridCol w:w="1083"/>
      </w:tblGrid>
      <w:tr w:rsidR="00D637C0" w:rsidRPr="00ED6516" w14:paraId="12648752" w14:textId="11A62594" w:rsidTr="00D637C0">
        <w:tc>
          <w:tcPr>
            <w:tcW w:w="2835" w:type="dxa"/>
          </w:tcPr>
          <w:p w14:paraId="23742DA9" w14:textId="77777777" w:rsidR="00D637C0" w:rsidRPr="00ED6516" w:rsidRDefault="00D637C0" w:rsidP="00ED6516">
            <w:pPr>
              <w:spacing w:line="360" w:lineRule="auto"/>
              <w:jc w:val="both"/>
              <w:rPr>
                <w:rFonts w:ascii="Arial" w:hAnsi="Arial" w:cs="Arial"/>
                <w:sz w:val="23"/>
                <w:szCs w:val="23"/>
                <w:u w:val="single"/>
              </w:rPr>
            </w:pPr>
          </w:p>
        </w:tc>
        <w:tc>
          <w:tcPr>
            <w:tcW w:w="901" w:type="dxa"/>
          </w:tcPr>
          <w:p w14:paraId="761C5F49" w14:textId="77777777"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 xml:space="preserve">Jan </w:t>
            </w:r>
          </w:p>
          <w:p w14:paraId="3B087FDE" w14:textId="21C06352"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1-15</w:t>
            </w:r>
            <w:r w:rsidRPr="00ED6516">
              <w:rPr>
                <w:rFonts w:ascii="Arial" w:hAnsi="Arial" w:cs="Arial"/>
                <w:sz w:val="23"/>
                <w:szCs w:val="23"/>
                <w:vertAlign w:val="superscript"/>
              </w:rPr>
              <w:t>th</w:t>
            </w:r>
          </w:p>
        </w:tc>
        <w:tc>
          <w:tcPr>
            <w:tcW w:w="1084" w:type="dxa"/>
          </w:tcPr>
          <w:p w14:paraId="26F9BE69" w14:textId="77777777"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Jan</w:t>
            </w:r>
          </w:p>
          <w:p w14:paraId="501E2876" w14:textId="2CDE38AA"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16</w:t>
            </w:r>
            <w:r w:rsidRPr="00ED6516">
              <w:rPr>
                <w:rFonts w:ascii="Arial" w:hAnsi="Arial" w:cs="Arial"/>
                <w:sz w:val="23"/>
                <w:szCs w:val="23"/>
                <w:vertAlign w:val="superscript"/>
              </w:rPr>
              <w:t xml:space="preserve">th - </w:t>
            </w:r>
            <w:r w:rsidRPr="00ED6516">
              <w:rPr>
                <w:rFonts w:ascii="Arial" w:hAnsi="Arial" w:cs="Arial"/>
                <w:sz w:val="23"/>
                <w:szCs w:val="23"/>
              </w:rPr>
              <w:t>31</w:t>
            </w:r>
            <w:r w:rsidRPr="00ED6516">
              <w:rPr>
                <w:rFonts w:ascii="Arial" w:hAnsi="Arial" w:cs="Arial"/>
                <w:sz w:val="23"/>
                <w:szCs w:val="23"/>
                <w:vertAlign w:val="superscript"/>
              </w:rPr>
              <w:t>st</w:t>
            </w:r>
            <w:r w:rsidRPr="00ED6516">
              <w:rPr>
                <w:rFonts w:ascii="Arial" w:hAnsi="Arial" w:cs="Arial"/>
                <w:sz w:val="23"/>
                <w:szCs w:val="23"/>
              </w:rPr>
              <w:t xml:space="preserve"> </w:t>
            </w:r>
          </w:p>
        </w:tc>
        <w:tc>
          <w:tcPr>
            <w:tcW w:w="901" w:type="dxa"/>
          </w:tcPr>
          <w:p w14:paraId="7C1033A7" w14:textId="77777777"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 xml:space="preserve">Feb </w:t>
            </w:r>
          </w:p>
          <w:p w14:paraId="30031547" w14:textId="519AB453"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1-15</w:t>
            </w:r>
            <w:r w:rsidRPr="00ED6516">
              <w:rPr>
                <w:rFonts w:ascii="Arial" w:hAnsi="Arial" w:cs="Arial"/>
                <w:sz w:val="23"/>
                <w:szCs w:val="23"/>
                <w:vertAlign w:val="superscript"/>
              </w:rPr>
              <w:t>th</w:t>
            </w:r>
          </w:p>
        </w:tc>
        <w:tc>
          <w:tcPr>
            <w:tcW w:w="1083" w:type="dxa"/>
          </w:tcPr>
          <w:p w14:paraId="35DE5E90" w14:textId="77777777"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 xml:space="preserve">Feb </w:t>
            </w:r>
          </w:p>
          <w:p w14:paraId="0154198B" w14:textId="28099A54"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16</w:t>
            </w:r>
            <w:r w:rsidRPr="00ED6516">
              <w:rPr>
                <w:rFonts w:ascii="Arial" w:hAnsi="Arial" w:cs="Arial"/>
                <w:sz w:val="23"/>
                <w:szCs w:val="23"/>
                <w:vertAlign w:val="superscript"/>
              </w:rPr>
              <w:t xml:space="preserve">th </w:t>
            </w:r>
            <w:r w:rsidRPr="00ED6516">
              <w:rPr>
                <w:rFonts w:ascii="Arial" w:hAnsi="Arial" w:cs="Arial"/>
                <w:sz w:val="23"/>
                <w:szCs w:val="23"/>
              </w:rPr>
              <w:t>– 28</w:t>
            </w:r>
            <w:r w:rsidRPr="00ED6516">
              <w:rPr>
                <w:rFonts w:ascii="Arial" w:hAnsi="Arial" w:cs="Arial"/>
                <w:sz w:val="23"/>
                <w:szCs w:val="23"/>
                <w:vertAlign w:val="superscript"/>
              </w:rPr>
              <w:t>th</w:t>
            </w:r>
          </w:p>
        </w:tc>
        <w:tc>
          <w:tcPr>
            <w:tcW w:w="902" w:type="dxa"/>
          </w:tcPr>
          <w:p w14:paraId="2DFC473A" w14:textId="6EFDF235"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March 1-15</w:t>
            </w:r>
            <w:r w:rsidRPr="00ED6516">
              <w:rPr>
                <w:rFonts w:ascii="Arial" w:hAnsi="Arial" w:cs="Arial"/>
                <w:sz w:val="23"/>
                <w:szCs w:val="23"/>
                <w:vertAlign w:val="superscript"/>
              </w:rPr>
              <w:t>th</w:t>
            </w:r>
          </w:p>
        </w:tc>
        <w:tc>
          <w:tcPr>
            <w:tcW w:w="1083" w:type="dxa"/>
          </w:tcPr>
          <w:p w14:paraId="3AAD74C9" w14:textId="77777777"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 xml:space="preserve">March </w:t>
            </w:r>
          </w:p>
          <w:p w14:paraId="42455935" w14:textId="59D747E5"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16</w:t>
            </w:r>
            <w:r w:rsidRPr="00ED6516">
              <w:rPr>
                <w:rFonts w:ascii="Arial" w:hAnsi="Arial" w:cs="Arial"/>
                <w:sz w:val="23"/>
                <w:szCs w:val="23"/>
                <w:vertAlign w:val="superscript"/>
              </w:rPr>
              <w:t>th</w:t>
            </w:r>
            <w:r w:rsidRPr="00ED6516">
              <w:rPr>
                <w:rFonts w:ascii="Arial" w:hAnsi="Arial" w:cs="Arial"/>
                <w:sz w:val="23"/>
                <w:szCs w:val="23"/>
              </w:rPr>
              <w:t>-31st</w:t>
            </w:r>
          </w:p>
        </w:tc>
      </w:tr>
      <w:tr w:rsidR="00D637C0" w:rsidRPr="00ED6516" w14:paraId="75EBBAF6" w14:textId="4DC81507" w:rsidTr="00D47B37">
        <w:tc>
          <w:tcPr>
            <w:tcW w:w="2835" w:type="dxa"/>
          </w:tcPr>
          <w:p w14:paraId="35A81382" w14:textId="20005FD0"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Decide on the project and complete an initial read around the topic, including theoretical influences</w:t>
            </w:r>
          </w:p>
        </w:tc>
        <w:tc>
          <w:tcPr>
            <w:tcW w:w="901" w:type="dxa"/>
            <w:shd w:val="clear" w:color="auto" w:fill="7F7F7F" w:themeFill="text1" w:themeFillTint="80"/>
          </w:tcPr>
          <w:p w14:paraId="0C01227B" w14:textId="77777777" w:rsidR="00D637C0" w:rsidRPr="00ED6516" w:rsidRDefault="00D637C0" w:rsidP="00ED6516">
            <w:pPr>
              <w:spacing w:line="360" w:lineRule="auto"/>
              <w:jc w:val="both"/>
              <w:rPr>
                <w:rFonts w:ascii="Arial" w:hAnsi="Arial" w:cs="Arial"/>
                <w:sz w:val="23"/>
                <w:szCs w:val="23"/>
                <w:u w:val="single"/>
              </w:rPr>
            </w:pPr>
          </w:p>
        </w:tc>
        <w:tc>
          <w:tcPr>
            <w:tcW w:w="1084" w:type="dxa"/>
            <w:shd w:val="clear" w:color="auto" w:fill="7F7F7F" w:themeFill="text1" w:themeFillTint="80"/>
          </w:tcPr>
          <w:p w14:paraId="229485FA" w14:textId="77777777" w:rsidR="00D637C0" w:rsidRPr="00ED6516" w:rsidRDefault="00D637C0" w:rsidP="00ED6516">
            <w:pPr>
              <w:spacing w:line="360" w:lineRule="auto"/>
              <w:jc w:val="both"/>
              <w:rPr>
                <w:rFonts w:ascii="Arial" w:hAnsi="Arial" w:cs="Arial"/>
                <w:sz w:val="23"/>
                <w:szCs w:val="23"/>
                <w:u w:val="single"/>
              </w:rPr>
            </w:pPr>
          </w:p>
        </w:tc>
        <w:tc>
          <w:tcPr>
            <w:tcW w:w="901" w:type="dxa"/>
          </w:tcPr>
          <w:p w14:paraId="36E491A0" w14:textId="77777777" w:rsidR="00D637C0" w:rsidRPr="00ED6516" w:rsidRDefault="00D637C0" w:rsidP="00ED6516">
            <w:pPr>
              <w:spacing w:line="360" w:lineRule="auto"/>
              <w:jc w:val="both"/>
              <w:rPr>
                <w:rFonts w:ascii="Arial" w:hAnsi="Arial" w:cs="Arial"/>
                <w:sz w:val="23"/>
                <w:szCs w:val="23"/>
                <w:u w:val="single"/>
              </w:rPr>
            </w:pPr>
          </w:p>
        </w:tc>
        <w:tc>
          <w:tcPr>
            <w:tcW w:w="1083" w:type="dxa"/>
          </w:tcPr>
          <w:p w14:paraId="79B37DBD" w14:textId="77777777" w:rsidR="00D637C0" w:rsidRPr="00ED6516" w:rsidRDefault="00D637C0" w:rsidP="00ED6516">
            <w:pPr>
              <w:spacing w:line="360" w:lineRule="auto"/>
              <w:jc w:val="both"/>
              <w:rPr>
                <w:rFonts w:ascii="Arial" w:hAnsi="Arial" w:cs="Arial"/>
                <w:sz w:val="23"/>
                <w:szCs w:val="23"/>
                <w:u w:val="single"/>
              </w:rPr>
            </w:pPr>
          </w:p>
        </w:tc>
        <w:tc>
          <w:tcPr>
            <w:tcW w:w="902" w:type="dxa"/>
          </w:tcPr>
          <w:p w14:paraId="0FDB837D" w14:textId="77777777" w:rsidR="00D637C0" w:rsidRPr="00ED6516" w:rsidRDefault="00D637C0" w:rsidP="00ED6516">
            <w:pPr>
              <w:spacing w:line="360" w:lineRule="auto"/>
              <w:jc w:val="both"/>
              <w:rPr>
                <w:rFonts w:ascii="Arial" w:hAnsi="Arial" w:cs="Arial"/>
                <w:sz w:val="23"/>
                <w:szCs w:val="23"/>
                <w:u w:val="single"/>
              </w:rPr>
            </w:pPr>
          </w:p>
        </w:tc>
        <w:tc>
          <w:tcPr>
            <w:tcW w:w="1083" w:type="dxa"/>
          </w:tcPr>
          <w:p w14:paraId="735012FF" w14:textId="77777777" w:rsidR="00D637C0" w:rsidRPr="00ED6516" w:rsidRDefault="00D637C0" w:rsidP="00ED6516">
            <w:pPr>
              <w:spacing w:line="360" w:lineRule="auto"/>
              <w:jc w:val="both"/>
              <w:rPr>
                <w:rFonts w:ascii="Arial" w:hAnsi="Arial" w:cs="Arial"/>
                <w:sz w:val="23"/>
                <w:szCs w:val="23"/>
                <w:u w:val="single"/>
              </w:rPr>
            </w:pPr>
          </w:p>
        </w:tc>
      </w:tr>
      <w:tr w:rsidR="00D637C0" w:rsidRPr="00ED6516" w14:paraId="7BA75974" w14:textId="6321157C" w:rsidTr="00D47B37">
        <w:tc>
          <w:tcPr>
            <w:tcW w:w="2835" w:type="dxa"/>
          </w:tcPr>
          <w:p w14:paraId="6F706095" w14:textId="1FA2D918"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Explore appropriate methodologies</w:t>
            </w:r>
          </w:p>
        </w:tc>
        <w:tc>
          <w:tcPr>
            <w:tcW w:w="901" w:type="dxa"/>
          </w:tcPr>
          <w:p w14:paraId="45361FA7" w14:textId="77777777" w:rsidR="00D637C0" w:rsidRPr="00ED6516" w:rsidRDefault="00D637C0" w:rsidP="00ED6516">
            <w:pPr>
              <w:spacing w:line="360" w:lineRule="auto"/>
              <w:jc w:val="both"/>
              <w:rPr>
                <w:rFonts w:ascii="Arial" w:hAnsi="Arial" w:cs="Arial"/>
                <w:sz w:val="23"/>
                <w:szCs w:val="23"/>
                <w:u w:val="single"/>
              </w:rPr>
            </w:pPr>
          </w:p>
        </w:tc>
        <w:tc>
          <w:tcPr>
            <w:tcW w:w="1084" w:type="dxa"/>
            <w:shd w:val="clear" w:color="auto" w:fill="7F7F7F" w:themeFill="text1" w:themeFillTint="80"/>
          </w:tcPr>
          <w:p w14:paraId="48691652" w14:textId="77777777" w:rsidR="00D637C0" w:rsidRPr="00ED6516" w:rsidRDefault="00D637C0" w:rsidP="00ED6516">
            <w:pPr>
              <w:spacing w:line="360" w:lineRule="auto"/>
              <w:jc w:val="both"/>
              <w:rPr>
                <w:rFonts w:ascii="Arial" w:hAnsi="Arial" w:cs="Arial"/>
                <w:sz w:val="23"/>
                <w:szCs w:val="23"/>
                <w:u w:val="single"/>
              </w:rPr>
            </w:pPr>
          </w:p>
        </w:tc>
        <w:tc>
          <w:tcPr>
            <w:tcW w:w="901" w:type="dxa"/>
            <w:shd w:val="clear" w:color="auto" w:fill="7F7F7F" w:themeFill="text1" w:themeFillTint="80"/>
          </w:tcPr>
          <w:p w14:paraId="028A1AAA" w14:textId="77777777" w:rsidR="00D637C0" w:rsidRPr="00ED6516" w:rsidRDefault="00D637C0" w:rsidP="00ED6516">
            <w:pPr>
              <w:spacing w:line="360" w:lineRule="auto"/>
              <w:jc w:val="both"/>
              <w:rPr>
                <w:rFonts w:ascii="Arial" w:hAnsi="Arial" w:cs="Arial"/>
                <w:sz w:val="23"/>
                <w:szCs w:val="23"/>
                <w:u w:val="single"/>
              </w:rPr>
            </w:pPr>
          </w:p>
        </w:tc>
        <w:tc>
          <w:tcPr>
            <w:tcW w:w="1083" w:type="dxa"/>
          </w:tcPr>
          <w:p w14:paraId="072D9B31" w14:textId="77777777" w:rsidR="00D637C0" w:rsidRPr="00ED6516" w:rsidRDefault="00D637C0" w:rsidP="00ED6516">
            <w:pPr>
              <w:spacing w:line="360" w:lineRule="auto"/>
              <w:jc w:val="both"/>
              <w:rPr>
                <w:rFonts w:ascii="Arial" w:hAnsi="Arial" w:cs="Arial"/>
                <w:sz w:val="23"/>
                <w:szCs w:val="23"/>
                <w:u w:val="single"/>
              </w:rPr>
            </w:pPr>
          </w:p>
        </w:tc>
        <w:tc>
          <w:tcPr>
            <w:tcW w:w="902" w:type="dxa"/>
          </w:tcPr>
          <w:p w14:paraId="074228FE" w14:textId="77777777" w:rsidR="00D637C0" w:rsidRPr="00ED6516" w:rsidRDefault="00D637C0" w:rsidP="00ED6516">
            <w:pPr>
              <w:spacing w:line="360" w:lineRule="auto"/>
              <w:jc w:val="both"/>
              <w:rPr>
                <w:rFonts w:ascii="Arial" w:hAnsi="Arial" w:cs="Arial"/>
                <w:sz w:val="23"/>
                <w:szCs w:val="23"/>
                <w:u w:val="single"/>
              </w:rPr>
            </w:pPr>
          </w:p>
        </w:tc>
        <w:tc>
          <w:tcPr>
            <w:tcW w:w="1083" w:type="dxa"/>
          </w:tcPr>
          <w:p w14:paraId="102B3DD1" w14:textId="77777777" w:rsidR="00D637C0" w:rsidRPr="00ED6516" w:rsidRDefault="00D637C0" w:rsidP="00ED6516">
            <w:pPr>
              <w:spacing w:line="360" w:lineRule="auto"/>
              <w:jc w:val="both"/>
              <w:rPr>
                <w:rFonts w:ascii="Arial" w:hAnsi="Arial" w:cs="Arial"/>
                <w:sz w:val="23"/>
                <w:szCs w:val="23"/>
                <w:u w:val="single"/>
              </w:rPr>
            </w:pPr>
          </w:p>
        </w:tc>
      </w:tr>
      <w:tr w:rsidR="00D637C0" w:rsidRPr="00ED6516" w14:paraId="4ADE0C9D" w14:textId="55FDF171" w:rsidTr="00D47B37">
        <w:tc>
          <w:tcPr>
            <w:tcW w:w="2835" w:type="dxa"/>
          </w:tcPr>
          <w:p w14:paraId="5318B49A" w14:textId="388C14AF"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Complete literature review</w:t>
            </w:r>
          </w:p>
        </w:tc>
        <w:tc>
          <w:tcPr>
            <w:tcW w:w="901" w:type="dxa"/>
          </w:tcPr>
          <w:p w14:paraId="75D56410" w14:textId="77777777" w:rsidR="00D637C0" w:rsidRPr="00ED6516" w:rsidRDefault="00D637C0" w:rsidP="00ED6516">
            <w:pPr>
              <w:spacing w:line="360" w:lineRule="auto"/>
              <w:jc w:val="both"/>
              <w:rPr>
                <w:rFonts w:ascii="Arial" w:hAnsi="Arial" w:cs="Arial"/>
                <w:sz w:val="23"/>
                <w:szCs w:val="23"/>
                <w:u w:val="single"/>
              </w:rPr>
            </w:pPr>
          </w:p>
        </w:tc>
        <w:tc>
          <w:tcPr>
            <w:tcW w:w="1084" w:type="dxa"/>
          </w:tcPr>
          <w:p w14:paraId="166CBE24" w14:textId="77777777" w:rsidR="00D637C0" w:rsidRPr="00ED6516" w:rsidRDefault="00D637C0" w:rsidP="00ED6516">
            <w:pPr>
              <w:spacing w:line="360" w:lineRule="auto"/>
              <w:jc w:val="both"/>
              <w:rPr>
                <w:rFonts w:ascii="Arial" w:hAnsi="Arial" w:cs="Arial"/>
                <w:sz w:val="23"/>
                <w:szCs w:val="23"/>
                <w:u w:val="single"/>
              </w:rPr>
            </w:pPr>
          </w:p>
        </w:tc>
        <w:tc>
          <w:tcPr>
            <w:tcW w:w="901" w:type="dxa"/>
            <w:shd w:val="clear" w:color="auto" w:fill="7F7F7F" w:themeFill="text1" w:themeFillTint="80"/>
          </w:tcPr>
          <w:p w14:paraId="64C71629" w14:textId="77777777" w:rsidR="00D637C0" w:rsidRPr="00ED6516" w:rsidRDefault="00D637C0" w:rsidP="00ED6516">
            <w:pPr>
              <w:spacing w:line="360" w:lineRule="auto"/>
              <w:jc w:val="both"/>
              <w:rPr>
                <w:rFonts w:ascii="Arial" w:hAnsi="Arial" w:cs="Arial"/>
                <w:sz w:val="23"/>
                <w:szCs w:val="23"/>
                <w:u w:val="single"/>
              </w:rPr>
            </w:pPr>
          </w:p>
        </w:tc>
        <w:tc>
          <w:tcPr>
            <w:tcW w:w="1083" w:type="dxa"/>
            <w:shd w:val="clear" w:color="auto" w:fill="7F7F7F" w:themeFill="text1" w:themeFillTint="80"/>
          </w:tcPr>
          <w:p w14:paraId="44AA0DBE" w14:textId="77777777" w:rsidR="00D637C0" w:rsidRPr="00ED6516" w:rsidRDefault="00D637C0" w:rsidP="00ED6516">
            <w:pPr>
              <w:spacing w:line="360" w:lineRule="auto"/>
              <w:jc w:val="both"/>
              <w:rPr>
                <w:rFonts w:ascii="Arial" w:hAnsi="Arial" w:cs="Arial"/>
                <w:sz w:val="23"/>
                <w:szCs w:val="23"/>
                <w:u w:val="single"/>
              </w:rPr>
            </w:pPr>
          </w:p>
        </w:tc>
        <w:tc>
          <w:tcPr>
            <w:tcW w:w="902" w:type="dxa"/>
          </w:tcPr>
          <w:p w14:paraId="0A247118" w14:textId="77777777" w:rsidR="00D637C0" w:rsidRPr="00ED6516" w:rsidRDefault="00D637C0" w:rsidP="00ED6516">
            <w:pPr>
              <w:spacing w:line="360" w:lineRule="auto"/>
              <w:jc w:val="both"/>
              <w:rPr>
                <w:rFonts w:ascii="Arial" w:hAnsi="Arial" w:cs="Arial"/>
                <w:sz w:val="23"/>
                <w:szCs w:val="23"/>
                <w:u w:val="single"/>
              </w:rPr>
            </w:pPr>
          </w:p>
        </w:tc>
        <w:tc>
          <w:tcPr>
            <w:tcW w:w="1083" w:type="dxa"/>
          </w:tcPr>
          <w:p w14:paraId="33134E8E" w14:textId="77777777" w:rsidR="00D637C0" w:rsidRPr="00ED6516" w:rsidRDefault="00D637C0" w:rsidP="00ED6516">
            <w:pPr>
              <w:spacing w:line="360" w:lineRule="auto"/>
              <w:jc w:val="both"/>
              <w:rPr>
                <w:rFonts w:ascii="Arial" w:hAnsi="Arial" w:cs="Arial"/>
                <w:sz w:val="23"/>
                <w:szCs w:val="23"/>
                <w:u w:val="single"/>
              </w:rPr>
            </w:pPr>
          </w:p>
        </w:tc>
      </w:tr>
      <w:tr w:rsidR="00D637C0" w:rsidRPr="00ED6516" w14:paraId="79C6425E" w14:textId="5E0BC81F" w:rsidTr="00D47B37">
        <w:tc>
          <w:tcPr>
            <w:tcW w:w="2835" w:type="dxa"/>
          </w:tcPr>
          <w:p w14:paraId="4396ADAA" w14:textId="5A1E7D0D"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Make and develop artefact</w:t>
            </w:r>
          </w:p>
        </w:tc>
        <w:tc>
          <w:tcPr>
            <w:tcW w:w="901" w:type="dxa"/>
          </w:tcPr>
          <w:p w14:paraId="0691294E" w14:textId="77777777" w:rsidR="00D637C0" w:rsidRPr="00ED6516" w:rsidRDefault="00D637C0" w:rsidP="00ED6516">
            <w:pPr>
              <w:spacing w:line="360" w:lineRule="auto"/>
              <w:jc w:val="both"/>
              <w:rPr>
                <w:rFonts w:ascii="Arial" w:hAnsi="Arial" w:cs="Arial"/>
                <w:sz w:val="23"/>
                <w:szCs w:val="23"/>
                <w:u w:val="single"/>
              </w:rPr>
            </w:pPr>
          </w:p>
        </w:tc>
        <w:tc>
          <w:tcPr>
            <w:tcW w:w="1084" w:type="dxa"/>
          </w:tcPr>
          <w:p w14:paraId="09EA40F3" w14:textId="77777777" w:rsidR="00D637C0" w:rsidRPr="00ED6516" w:rsidRDefault="00D637C0" w:rsidP="00ED6516">
            <w:pPr>
              <w:spacing w:line="360" w:lineRule="auto"/>
              <w:jc w:val="both"/>
              <w:rPr>
                <w:rFonts w:ascii="Arial" w:hAnsi="Arial" w:cs="Arial"/>
                <w:sz w:val="23"/>
                <w:szCs w:val="23"/>
                <w:u w:val="single"/>
              </w:rPr>
            </w:pPr>
          </w:p>
        </w:tc>
        <w:tc>
          <w:tcPr>
            <w:tcW w:w="901" w:type="dxa"/>
          </w:tcPr>
          <w:p w14:paraId="7ACA52CF" w14:textId="77777777" w:rsidR="00D637C0" w:rsidRPr="00ED6516" w:rsidRDefault="00D637C0" w:rsidP="00ED6516">
            <w:pPr>
              <w:spacing w:line="360" w:lineRule="auto"/>
              <w:jc w:val="both"/>
              <w:rPr>
                <w:rFonts w:ascii="Arial" w:hAnsi="Arial" w:cs="Arial"/>
                <w:sz w:val="23"/>
                <w:szCs w:val="23"/>
                <w:u w:val="single"/>
              </w:rPr>
            </w:pPr>
          </w:p>
        </w:tc>
        <w:tc>
          <w:tcPr>
            <w:tcW w:w="1083" w:type="dxa"/>
            <w:shd w:val="clear" w:color="auto" w:fill="7F7F7F" w:themeFill="text1" w:themeFillTint="80"/>
          </w:tcPr>
          <w:p w14:paraId="3ED7D9AB" w14:textId="77777777" w:rsidR="00D637C0" w:rsidRPr="00ED6516" w:rsidRDefault="00D637C0" w:rsidP="00ED6516">
            <w:pPr>
              <w:spacing w:line="360" w:lineRule="auto"/>
              <w:jc w:val="both"/>
              <w:rPr>
                <w:rFonts w:ascii="Arial" w:hAnsi="Arial" w:cs="Arial"/>
                <w:sz w:val="23"/>
                <w:szCs w:val="23"/>
                <w:u w:val="single"/>
              </w:rPr>
            </w:pPr>
          </w:p>
        </w:tc>
        <w:tc>
          <w:tcPr>
            <w:tcW w:w="902" w:type="dxa"/>
            <w:shd w:val="clear" w:color="auto" w:fill="7F7F7F" w:themeFill="text1" w:themeFillTint="80"/>
          </w:tcPr>
          <w:p w14:paraId="050923A8" w14:textId="77777777" w:rsidR="00D637C0" w:rsidRPr="00ED6516" w:rsidRDefault="00D637C0" w:rsidP="00ED6516">
            <w:pPr>
              <w:spacing w:line="360" w:lineRule="auto"/>
              <w:jc w:val="both"/>
              <w:rPr>
                <w:rFonts w:ascii="Arial" w:hAnsi="Arial" w:cs="Arial"/>
                <w:sz w:val="23"/>
                <w:szCs w:val="23"/>
                <w:u w:val="single"/>
              </w:rPr>
            </w:pPr>
          </w:p>
        </w:tc>
        <w:tc>
          <w:tcPr>
            <w:tcW w:w="1083" w:type="dxa"/>
            <w:shd w:val="clear" w:color="auto" w:fill="7F7F7F" w:themeFill="text1" w:themeFillTint="80"/>
          </w:tcPr>
          <w:p w14:paraId="4AA9A811" w14:textId="77777777" w:rsidR="00D637C0" w:rsidRPr="00ED6516" w:rsidRDefault="00D637C0" w:rsidP="00ED6516">
            <w:pPr>
              <w:spacing w:line="360" w:lineRule="auto"/>
              <w:jc w:val="both"/>
              <w:rPr>
                <w:rFonts w:ascii="Arial" w:hAnsi="Arial" w:cs="Arial"/>
                <w:sz w:val="23"/>
                <w:szCs w:val="23"/>
                <w:u w:val="single"/>
              </w:rPr>
            </w:pPr>
          </w:p>
        </w:tc>
      </w:tr>
      <w:tr w:rsidR="00D637C0" w:rsidRPr="00ED6516" w14:paraId="05CA3310" w14:textId="6AD83A74" w:rsidTr="00D47B37">
        <w:tc>
          <w:tcPr>
            <w:tcW w:w="2835" w:type="dxa"/>
          </w:tcPr>
          <w:p w14:paraId="45ED1AC4" w14:textId="0F153790"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Critical analysis of artefact through Nelson’s Model of Art’s Praxis</w:t>
            </w:r>
          </w:p>
        </w:tc>
        <w:tc>
          <w:tcPr>
            <w:tcW w:w="901" w:type="dxa"/>
          </w:tcPr>
          <w:p w14:paraId="3428AC8B" w14:textId="77777777" w:rsidR="00D637C0" w:rsidRPr="00ED6516" w:rsidRDefault="00D637C0" w:rsidP="00ED6516">
            <w:pPr>
              <w:spacing w:line="360" w:lineRule="auto"/>
              <w:jc w:val="both"/>
              <w:rPr>
                <w:rFonts w:ascii="Arial" w:hAnsi="Arial" w:cs="Arial"/>
                <w:sz w:val="23"/>
                <w:szCs w:val="23"/>
                <w:u w:val="single"/>
              </w:rPr>
            </w:pPr>
          </w:p>
        </w:tc>
        <w:tc>
          <w:tcPr>
            <w:tcW w:w="1084" w:type="dxa"/>
          </w:tcPr>
          <w:p w14:paraId="17701416" w14:textId="77777777" w:rsidR="00D637C0" w:rsidRPr="00ED6516" w:rsidRDefault="00D637C0" w:rsidP="00ED6516">
            <w:pPr>
              <w:spacing w:line="360" w:lineRule="auto"/>
              <w:jc w:val="both"/>
              <w:rPr>
                <w:rFonts w:ascii="Arial" w:hAnsi="Arial" w:cs="Arial"/>
                <w:sz w:val="23"/>
                <w:szCs w:val="23"/>
                <w:u w:val="single"/>
              </w:rPr>
            </w:pPr>
          </w:p>
        </w:tc>
        <w:tc>
          <w:tcPr>
            <w:tcW w:w="901" w:type="dxa"/>
          </w:tcPr>
          <w:p w14:paraId="41BF3D53" w14:textId="77777777" w:rsidR="00D637C0" w:rsidRPr="00ED6516" w:rsidRDefault="00D637C0" w:rsidP="00ED6516">
            <w:pPr>
              <w:spacing w:line="360" w:lineRule="auto"/>
              <w:jc w:val="both"/>
              <w:rPr>
                <w:rFonts w:ascii="Arial" w:hAnsi="Arial" w:cs="Arial"/>
                <w:sz w:val="23"/>
                <w:szCs w:val="23"/>
                <w:u w:val="single"/>
              </w:rPr>
            </w:pPr>
          </w:p>
        </w:tc>
        <w:tc>
          <w:tcPr>
            <w:tcW w:w="1083" w:type="dxa"/>
          </w:tcPr>
          <w:p w14:paraId="60A06EDE" w14:textId="77777777" w:rsidR="00D637C0" w:rsidRPr="00ED6516" w:rsidRDefault="00D637C0" w:rsidP="00ED6516">
            <w:pPr>
              <w:spacing w:line="360" w:lineRule="auto"/>
              <w:jc w:val="both"/>
              <w:rPr>
                <w:rFonts w:ascii="Arial" w:hAnsi="Arial" w:cs="Arial"/>
                <w:sz w:val="23"/>
                <w:szCs w:val="23"/>
                <w:u w:val="single"/>
              </w:rPr>
            </w:pPr>
          </w:p>
        </w:tc>
        <w:tc>
          <w:tcPr>
            <w:tcW w:w="902" w:type="dxa"/>
            <w:shd w:val="clear" w:color="auto" w:fill="7F7F7F" w:themeFill="text1" w:themeFillTint="80"/>
          </w:tcPr>
          <w:p w14:paraId="0447528E" w14:textId="77777777" w:rsidR="00D637C0" w:rsidRPr="00ED6516" w:rsidRDefault="00D637C0" w:rsidP="00ED6516">
            <w:pPr>
              <w:spacing w:line="360" w:lineRule="auto"/>
              <w:jc w:val="both"/>
              <w:rPr>
                <w:rFonts w:ascii="Arial" w:hAnsi="Arial" w:cs="Arial"/>
                <w:sz w:val="23"/>
                <w:szCs w:val="23"/>
                <w:u w:val="single"/>
              </w:rPr>
            </w:pPr>
          </w:p>
        </w:tc>
        <w:tc>
          <w:tcPr>
            <w:tcW w:w="1083" w:type="dxa"/>
          </w:tcPr>
          <w:p w14:paraId="3F36BFF8" w14:textId="77777777" w:rsidR="00D637C0" w:rsidRPr="00ED6516" w:rsidRDefault="00D637C0" w:rsidP="00ED6516">
            <w:pPr>
              <w:spacing w:line="360" w:lineRule="auto"/>
              <w:jc w:val="both"/>
              <w:rPr>
                <w:rFonts w:ascii="Arial" w:hAnsi="Arial" w:cs="Arial"/>
                <w:sz w:val="23"/>
                <w:szCs w:val="23"/>
                <w:u w:val="single"/>
              </w:rPr>
            </w:pPr>
          </w:p>
        </w:tc>
      </w:tr>
      <w:tr w:rsidR="00D637C0" w:rsidRPr="00ED6516" w14:paraId="5737D778" w14:textId="2C9B6BAC" w:rsidTr="00D47B37">
        <w:tc>
          <w:tcPr>
            <w:tcW w:w="2835" w:type="dxa"/>
          </w:tcPr>
          <w:p w14:paraId="39159C51" w14:textId="2EB6B493" w:rsidR="00D637C0" w:rsidRPr="00ED6516" w:rsidRDefault="00D637C0" w:rsidP="00ED6516">
            <w:pPr>
              <w:spacing w:line="360" w:lineRule="auto"/>
              <w:jc w:val="both"/>
              <w:rPr>
                <w:rFonts w:ascii="Arial" w:hAnsi="Arial" w:cs="Arial"/>
                <w:sz w:val="23"/>
                <w:szCs w:val="23"/>
              </w:rPr>
            </w:pPr>
            <w:r w:rsidRPr="00ED6516">
              <w:rPr>
                <w:rFonts w:ascii="Arial" w:hAnsi="Arial" w:cs="Arial"/>
                <w:sz w:val="23"/>
                <w:szCs w:val="23"/>
              </w:rPr>
              <w:t xml:space="preserve">Proofread and submit </w:t>
            </w:r>
          </w:p>
        </w:tc>
        <w:tc>
          <w:tcPr>
            <w:tcW w:w="901" w:type="dxa"/>
          </w:tcPr>
          <w:p w14:paraId="0D1AAF6A" w14:textId="77777777" w:rsidR="00D637C0" w:rsidRPr="00ED6516" w:rsidRDefault="00D637C0" w:rsidP="00ED6516">
            <w:pPr>
              <w:spacing w:line="360" w:lineRule="auto"/>
              <w:jc w:val="both"/>
              <w:rPr>
                <w:rFonts w:ascii="Arial" w:hAnsi="Arial" w:cs="Arial"/>
                <w:sz w:val="23"/>
                <w:szCs w:val="23"/>
                <w:u w:val="single"/>
              </w:rPr>
            </w:pPr>
          </w:p>
        </w:tc>
        <w:tc>
          <w:tcPr>
            <w:tcW w:w="1084" w:type="dxa"/>
          </w:tcPr>
          <w:p w14:paraId="53C81CC5" w14:textId="77777777" w:rsidR="00D637C0" w:rsidRPr="00ED6516" w:rsidRDefault="00D637C0" w:rsidP="00ED6516">
            <w:pPr>
              <w:spacing w:line="360" w:lineRule="auto"/>
              <w:jc w:val="both"/>
              <w:rPr>
                <w:rFonts w:ascii="Arial" w:hAnsi="Arial" w:cs="Arial"/>
                <w:sz w:val="23"/>
                <w:szCs w:val="23"/>
                <w:u w:val="single"/>
              </w:rPr>
            </w:pPr>
          </w:p>
        </w:tc>
        <w:tc>
          <w:tcPr>
            <w:tcW w:w="901" w:type="dxa"/>
          </w:tcPr>
          <w:p w14:paraId="3F04924D" w14:textId="77777777" w:rsidR="00D637C0" w:rsidRPr="00ED6516" w:rsidRDefault="00D637C0" w:rsidP="00ED6516">
            <w:pPr>
              <w:spacing w:line="360" w:lineRule="auto"/>
              <w:jc w:val="both"/>
              <w:rPr>
                <w:rFonts w:ascii="Arial" w:hAnsi="Arial" w:cs="Arial"/>
                <w:sz w:val="23"/>
                <w:szCs w:val="23"/>
                <w:u w:val="single"/>
              </w:rPr>
            </w:pPr>
          </w:p>
        </w:tc>
        <w:tc>
          <w:tcPr>
            <w:tcW w:w="1083" w:type="dxa"/>
          </w:tcPr>
          <w:p w14:paraId="2D6D5A8E" w14:textId="77777777" w:rsidR="00D637C0" w:rsidRPr="00ED6516" w:rsidRDefault="00D637C0" w:rsidP="00ED6516">
            <w:pPr>
              <w:spacing w:line="360" w:lineRule="auto"/>
              <w:jc w:val="both"/>
              <w:rPr>
                <w:rFonts w:ascii="Arial" w:hAnsi="Arial" w:cs="Arial"/>
                <w:sz w:val="23"/>
                <w:szCs w:val="23"/>
                <w:u w:val="single"/>
              </w:rPr>
            </w:pPr>
          </w:p>
        </w:tc>
        <w:tc>
          <w:tcPr>
            <w:tcW w:w="902" w:type="dxa"/>
            <w:shd w:val="clear" w:color="auto" w:fill="7F7F7F" w:themeFill="text1" w:themeFillTint="80"/>
          </w:tcPr>
          <w:p w14:paraId="617E5F2D" w14:textId="77777777" w:rsidR="00D637C0" w:rsidRPr="00ED6516" w:rsidRDefault="00D637C0" w:rsidP="00ED6516">
            <w:pPr>
              <w:spacing w:line="360" w:lineRule="auto"/>
              <w:jc w:val="both"/>
              <w:rPr>
                <w:rFonts w:ascii="Arial" w:hAnsi="Arial" w:cs="Arial"/>
                <w:sz w:val="23"/>
                <w:szCs w:val="23"/>
                <w:u w:val="single"/>
              </w:rPr>
            </w:pPr>
          </w:p>
        </w:tc>
        <w:tc>
          <w:tcPr>
            <w:tcW w:w="1083" w:type="dxa"/>
            <w:shd w:val="clear" w:color="auto" w:fill="7F7F7F" w:themeFill="text1" w:themeFillTint="80"/>
          </w:tcPr>
          <w:p w14:paraId="48163C4E" w14:textId="77777777" w:rsidR="00D637C0" w:rsidRPr="00ED6516" w:rsidRDefault="00D637C0" w:rsidP="00ED6516">
            <w:pPr>
              <w:spacing w:line="360" w:lineRule="auto"/>
              <w:jc w:val="both"/>
              <w:rPr>
                <w:rFonts w:ascii="Arial" w:hAnsi="Arial" w:cs="Arial"/>
                <w:sz w:val="23"/>
                <w:szCs w:val="23"/>
                <w:u w:val="single"/>
              </w:rPr>
            </w:pPr>
          </w:p>
        </w:tc>
      </w:tr>
    </w:tbl>
    <w:p w14:paraId="5A56CFD5" w14:textId="77777777" w:rsidR="00D637C0" w:rsidRPr="00ED6516" w:rsidRDefault="00D637C0" w:rsidP="00ED6516">
      <w:pPr>
        <w:spacing w:line="360" w:lineRule="auto"/>
        <w:jc w:val="both"/>
        <w:rPr>
          <w:rFonts w:ascii="Arial" w:hAnsi="Arial" w:cs="Arial"/>
          <w:sz w:val="23"/>
          <w:szCs w:val="23"/>
          <w:u w:val="single"/>
        </w:rPr>
      </w:pPr>
    </w:p>
    <w:p w14:paraId="30504771" w14:textId="2B3883EA" w:rsidR="00E70C62" w:rsidRDefault="00906849" w:rsidP="00ED6516">
      <w:pPr>
        <w:spacing w:line="360" w:lineRule="auto"/>
        <w:jc w:val="both"/>
        <w:rPr>
          <w:rFonts w:ascii="Arial" w:hAnsi="Arial" w:cs="Arial"/>
          <w:sz w:val="23"/>
          <w:szCs w:val="23"/>
        </w:rPr>
      </w:pPr>
      <w:r w:rsidRPr="00ED6516">
        <w:rPr>
          <w:rFonts w:ascii="Arial" w:hAnsi="Arial" w:cs="Arial"/>
          <w:sz w:val="23"/>
          <w:szCs w:val="23"/>
        </w:rPr>
        <w:t>The Gantt chart above was my initial timeline but 2024 was heavily marred by significant health difficulties and resulted in an Interruption of Studies.  Although the dates were changed on my return, the chain of events were still in the above order.</w:t>
      </w:r>
    </w:p>
    <w:p w14:paraId="6716F082" w14:textId="77777777" w:rsidR="00194F23" w:rsidRPr="00ED6516" w:rsidRDefault="00194F23" w:rsidP="00ED6516">
      <w:pPr>
        <w:spacing w:line="360" w:lineRule="auto"/>
        <w:jc w:val="both"/>
        <w:rPr>
          <w:rFonts w:ascii="Arial" w:hAnsi="Arial" w:cs="Arial"/>
          <w:sz w:val="23"/>
          <w:szCs w:val="23"/>
        </w:rPr>
      </w:pPr>
    </w:p>
    <w:p w14:paraId="68379A63" w14:textId="6BA2B71A" w:rsidR="00933702" w:rsidRPr="00ED6516" w:rsidRDefault="00933702" w:rsidP="00ED6516">
      <w:pPr>
        <w:spacing w:line="360" w:lineRule="auto"/>
        <w:jc w:val="both"/>
        <w:rPr>
          <w:rFonts w:ascii="Arial" w:hAnsi="Arial" w:cs="Arial"/>
          <w:sz w:val="23"/>
          <w:szCs w:val="23"/>
          <w:u w:val="single"/>
        </w:rPr>
      </w:pPr>
      <w:r w:rsidRPr="00ED6516">
        <w:rPr>
          <w:rFonts w:ascii="Arial" w:hAnsi="Arial" w:cs="Arial"/>
          <w:sz w:val="23"/>
          <w:szCs w:val="23"/>
          <w:u w:val="single"/>
        </w:rPr>
        <w:lastRenderedPageBreak/>
        <w:t>Ethics</w:t>
      </w:r>
    </w:p>
    <w:p w14:paraId="7B9BBBEF" w14:textId="5A4EAB58" w:rsidR="00D23989" w:rsidRDefault="0000526B" w:rsidP="006E5562">
      <w:pPr>
        <w:spacing w:line="360" w:lineRule="auto"/>
        <w:jc w:val="both"/>
        <w:rPr>
          <w:rFonts w:ascii="Arial" w:hAnsi="Arial" w:cs="Arial"/>
          <w:sz w:val="23"/>
          <w:szCs w:val="23"/>
        </w:rPr>
      </w:pPr>
      <w:r>
        <w:rPr>
          <w:rFonts w:ascii="Arial" w:hAnsi="Arial" w:cs="Arial"/>
          <w:sz w:val="23"/>
          <w:szCs w:val="23"/>
        </w:rPr>
        <w:t>When turning teacher/client conversation towards self-compassion and the negative use of language with clients for whom anxiety or self-deprecation is hindering their progress, there is the possibility that personal experiences could be divulged.  The trusted relationship between teacher/client gives a safe environment and this is often in a 1:1 scenario</w:t>
      </w:r>
      <w:r w:rsidR="00D23989">
        <w:rPr>
          <w:rFonts w:ascii="Arial" w:hAnsi="Arial" w:cs="Arial"/>
          <w:sz w:val="23"/>
          <w:szCs w:val="23"/>
        </w:rPr>
        <w:t>.  It is in situations such as th</w:t>
      </w:r>
      <w:r w:rsidR="0033360E">
        <w:rPr>
          <w:rFonts w:ascii="Arial" w:hAnsi="Arial" w:cs="Arial"/>
          <w:sz w:val="23"/>
          <w:szCs w:val="23"/>
        </w:rPr>
        <w:t>ese</w:t>
      </w:r>
      <w:r w:rsidR="00D23989">
        <w:rPr>
          <w:rFonts w:ascii="Arial" w:hAnsi="Arial" w:cs="Arial"/>
          <w:sz w:val="23"/>
          <w:szCs w:val="23"/>
        </w:rPr>
        <w:t xml:space="preserve"> that ethics must be acknowledged for the ‘guarding against intentional and unintentional harm to participants.’</w:t>
      </w:r>
      <w:sdt>
        <w:sdtPr>
          <w:rPr>
            <w:rFonts w:ascii="Arial" w:hAnsi="Arial" w:cs="Arial"/>
            <w:sz w:val="23"/>
            <w:szCs w:val="23"/>
          </w:rPr>
          <w:id w:val="-1272087194"/>
          <w:citation/>
        </w:sdtPr>
        <w:sdtContent>
          <w:r w:rsidR="00D23989">
            <w:rPr>
              <w:rFonts w:ascii="Arial" w:hAnsi="Arial" w:cs="Arial"/>
              <w:sz w:val="23"/>
              <w:szCs w:val="23"/>
            </w:rPr>
            <w:fldChar w:fldCharType="begin"/>
          </w:r>
          <w:r w:rsidR="00D23989">
            <w:rPr>
              <w:rFonts w:ascii="Arial" w:hAnsi="Arial" w:cs="Arial"/>
              <w:sz w:val="23"/>
              <w:szCs w:val="23"/>
            </w:rPr>
            <w:instrText xml:space="preserve"> CITATION Bel18 \l 2057 </w:instrText>
          </w:r>
          <w:r w:rsidR="00D23989">
            <w:rPr>
              <w:rFonts w:ascii="Arial" w:hAnsi="Arial" w:cs="Arial"/>
              <w:sz w:val="23"/>
              <w:szCs w:val="23"/>
            </w:rPr>
            <w:fldChar w:fldCharType="separate"/>
          </w:r>
          <w:r w:rsidR="00D23989">
            <w:rPr>
              <w:rFonts w:ascii="Arial" w:hAnsi="Arial" w:cs="Arial"/>
              <w:noProof/>
              <w:sz w:val="23"/>
              <w:szCs w:val="23"/>
            </w:rPr>
            <w:t xml:space="preserve"> </w:t>
          </w:r>
          <w:r w:rsidR="00D23989" w:rsidRPr="00D23989">
            <w:rPr>
              <w:rFonts w:ascii="Arial" w:hAnsi="Arial" w:cs="Arial"/>
              <w:noProof/>
              <w:sz w:val="23"/>
              <w:szCs w:val="23"/>
            </w:rPr>
            <w:t>(Bell, 2018)</w:t>
          </w:r>
          <w:r w:rsidR="00D23989">
            <w:rPr>
              <w:rFonts w:ascii="Arial" w:hAnsi="Arial" w:cs="Arial"/>
              <w:sz w:val="23"/>
              <w:szCs w:val="23"/>
            </w:rPr>
            <w:fldChar w:fldCharType="end"/>
          </w:r>
        </w:sdtContent>
      </w:sdt>
      <w:r w:rsidR="00D23989">
        <w:rPr>
          <w:rFonts w:ascii="Arial" w:hAnsi="Arial" w:cs="Arial"/>
          <w:sz w:val="23"/>
          <w:szCs w:val="23"/>
        </w:rPr>
        <w:t>.</w:t>
      </w:r>
    </w:p>
    <w:p w14:paraId="79BAFAA8" w14:textId="0787C411" w:rsidR="00D23989" w:rsidRDefault="00D23989" w:rsidP="006E5562">
      <w:pPr>
        <w:spacing w:line="360" w:lineRule="auto"/>
        <w:jc w:val="both"/>
        <w:rPr>
          <w:rFonts w:ascii="Arial" w:hAnsi="Arial" w:cs="Arial"/>
          <w:sz w:val="23"/>
          <w:szCs w:val="23"/>
        </w:rPr>
      </w:pPr>
      <w:r>
        <w:rPr>
          <w:rFonts w:ascii="Arial" w:hAnsi="Arial" w:cs="Arial"/>
          <w:sz w:val="23"/>
          <w:szCs w:val="23"/>
        </w:rPr>
        <w:t>Teachers are not bound by the same rules of confidentiality</w:t>
      </w:r>
      <w:r w:rsidR="0033360E">
        <w:rPr>
          <w:rFonts w:ascii="Arial" w:hAnsi="Arial" w:cs="Arial"/>
          <w:sz w:val="23"/>
          <w:szCs w:val="23"/>
        </w:rPr>
        <w:t xml:space="preserve"> as the medical or legal field</w:t>
      </w:r>
      <w:r>
        <w:rPr>
          <w:rFonts w:ascii="Arial" w:hAnsi="Arial" w:cs="Arial"/>
          <w:sz w:val="23"/>
          <w:szCs w:val="23"/>
        </w:rPr>
        <w:t xml:space="preserve"> and so it is imperative that if there is a disclosure that could be of harm to the client or their surroundings, this must be passed on to the relevant agencies </w:t>
      </w:r>
      <w:sdt>
        <w:sdtPr>
          <w:rPr>
            <w:rFonts w:ascii="Arial" w:hAnsi="Arial" w:cs="Arial"/>
            <w:sz w:val="23"/>
            <w:szCs w:val="23"/>
          </w:rPr>
          <w:id w:val="869957260"/>
          <w:citation/>
        </w:sdtPr>
        <w:sdtContent>
          <w:r>
            <w:rPr>
              <w:rFonts w:ascii="Arial" w:hAnsi="Arial" w:cs="Arial"/>
              <w:sz w:val="23"/>
              <w:szCs w:val="23"/>
            </w:rPr>
            <w:fldChar w:fldCharType="begin"/>
          </w:r>
          <w:r>
            <w:rPr>
              <w:rFonts w:ascii="Arial" w:hAnsi="Arial" w:cs="Arial"/>
              <w:sz w:val="23"/>
              <w:szCs w:val="23"/>
            </w:rPr>
            <w:instrText xml:space="preserve"> CITATION Oli10 \l 2057 </w:instrText>
          </w:r>
          <w:r>
            <w:rPr>
              <w:rFonts w:ascii="Arial" w:hAnsi="Arial" w:cs="Arial"/>
              <w:sz w:val="23"/>
              <w:szCs w:val="23"/>
            </w:rPr>
            <w:fldChar w:fldCharType="separate"/>
          </w:r>
          <w:r w:rsidRPr="00D23989">
            <w:rPr>
              <w:rFonts w:ascii="Arial" w:hAnsi="Arial" w:cs="Arial"/>
              <w:noProof/>
              <w:sz w:val="23"/>
              <w:szCs w:val="23"/>
            </w:rPr>
            <w:t>(Oliver, 2010)</w:t>
          </w:r>
          <w:r>
            <w:rPr>
              <w:rFonts w:ascii="Arial" w:hAnsi="Arial" w:cs="Arial"/>
              <w:sz w:val="23"/>
              <w:szCs w:val="23"/>
            </w:rPr>
            <w:fldChar w:fldCharType="end"/>
          </w:r>
        </w:sdtContent>
      </w:sdt>
      <w:r>
        <w:rPr>
          <w:rFonts w:ascii="Arial" w:hAnsi="Arial" w:cs="Arial"/>
          <w:sz w:val="23"/>
          <w:szCs w:val="23"/>
        </w:rPr>
        <w:t xml:space="preserve"> as the public interest is more important than breaching confidentiality.  However, in cases where public interest is not </w:t>
      </w:r>
      <w:r w:rsidR="00EA1D96">
        <w:rPr>
          <w:rFonts w:ascii="Arial" w:hAnsi="Arial" w:cs="Arial"/>
          <w:sz w:val="23"/>
          <w:szCs w:val="23"/>
        </w:rPr>
        <w:t>at risk</w:t>
      </w:r>
      <w:r>
        <w:rPr>
          <w:rFonts w:ascii="Arial" w:hAnsi="Arial" w:cs="Arial"/>
          <w:sz w:val="23"/>
          <w:szCs w:val="23"/>
        </w:rPr>
        <w:t xml:space="preserve">, </w:t>
      </w:r>
      <w:r w:rsidR="00EA1D96">
        <w:rPr>
          <w:rFonts w:ascii="Arial" w:hAnsi="Arial" w:cs="Arial"/>
          <w:sz w:val="23"/>
          <w:szCs w:val="23"/>
        </w:rPr>
        <w:t xml:space="preserve">the </w:t>
      </w:r>
      <w:r>
        <w:rPr>
          <w:rFonts w:ascii="Arial" w:hAnsi="Arial" w:cs="Arial"/>
          <w:sz w:val="23"/>
          <w:szCs w:val="23"/>
        </w:rPr>
        <w:t xml:space="preserve">rules of GDPR must be observed to protect the client’s private information </w:t>
      </w:r>
      <w:sdt>
        <w:sdtPr>
          <w:rPr>
            <w:rFonts w:ascii="Arial" w:hAnsi="Arial" w:cs="Arial"/>
            <w:sz w:val="23"/>
            <w:szCs w:val="23"/>
          </w:rPr>
          <w:id w:val="1159959333"/>
          <w:citation/>
        </w:sdtPr>
        <w:sdtContent>
          <w:r>
            <w:rPr>
              <w:rFonts w:ascii="Arial" w:hAnsi="Arial" w:cs="Arial"/>
              <w:sz w:val="23"/>
              <w:szCs w:val="23"/>
            </w:rPr>
            <w:fldChar w:fldCharType="begin"/>
          </w:r>
          <w:r>
            <w:rPr>
              <w:rFonts w:ascii="Arial" w:hAnsi="Arial" w:cs="Arial"/>
              <w:sz w:val="23"/>
              <w:szCs w:val="23"/>
            </w:rPr>
            <w:instrText xml:space="preserve"> CITATION Bel18 \l 2057 </w:instrText>
          </w:r>
          <w:r>
            <w:rPr>
              <w:rFonts w:ascii="Arial" w:hAnsi="Arial" w:cs="Arial"/>
              <w:sz w:val="23"/>
              <w:szCs w:val="23"/>
            </w:rPr>
            <w:fldChar w:fldCharType="separate"/>
          </w:r>
          <w:r w:rsidRPr="00D23989">
            <w:rPr>
              <w:rFonts w:ascii="Arial" w:hAnsi="Arial" w:cs="Arial"/>
              <w:noProof/>
              <w:sz w:val="23"/>
              <w:szCs w:val="23"/>
            </w:rPr>
            <w:t>(Bell, 2018)</w:t>
          </w:r>
          <w:r>
            <w:rPr>
              <w:rFonts w:ascii="Arial" w:hAnsi="Arial" w:cs="Arial"/>
              <w:sz w:val="23"/>
              <w:szCs w:val="23"/>
            </w:rPr>
            <w:fldChar w:fldCharType="end"/>
          </w:r>
        </w:sdtContent>
      </w:sdt>
      <w:r>
        <w:rPr>
          <w:rFonts w:ascii="Arial" w:hAnsi="Arial" w:cs="Arial"/>
          <w:sz w:val="23"/>
          <w:szCs w:val="23"/>
        </w:rPr>
        <w:t>.</w:t>
      </w:r>
      <w:r w:rsidR="0000526B">
        <w:rPr>
          <w:rFonts w:ascii="Arial" w:hAnsi="Arial" w:cs="Arial"/>
          <w:sz w:val="23"/>
          <w:szCs w:val="23"/>
        </w:rPr>
        <w:t xml:space="preserve"> </w:t>
      </w:r>
    </w:p>
    <w:p w14:paraId="4F0070A0" w14:textId="23A56A3B" w:rsidR="006E5562" w:rsidRDefault="00D23989" w:rsidP="006E5562">
      <w:pPr>
        <w:spacing w:line="360" w:lineRule="auto"/>
        <w:jc w:val="both"/>
        <w:rPr>
          <w:rFonts w:ascii="Arial" w:hAnsi="Arial" w:cs="Arial"/>
          <w:sz w:val="23"/>
          <w:szCs w:val="23"/>
        </w:rPr>
      </w:pPr>
      <w:r>
        <w:rPr>
          <w:rFonts w:ascii="Arial" w:hAnsi="Arial" w:cs="Arial"/>
          <w:sz w:val="23"/>
          <w:szCs w:val="23"/>
        </w:rPr>
        <w:t>Due to the possible emotive content of conversation, professional boundaries must be adhered to</w:t>
      </w:r>
      <w:r w:rsidR="0000526B">
        <w:rPr>
          <w:rFonts w:ascii="Arial" w:hAnsi="Arial" w:cs="Arial"/>
          <w:sz w:val="23"/>
          <w:szCs w:val="23"/>
        </w:rPr>
        <w:t xml:space="preserve">  </w:t>
      </w:r>
      <w:sdt>
        <w:sdtPr>
          <w:rPr>
            <w:rFonts w:ascii="Arial" w:hAnsi="Arial" w:cs="Arial"/>
            <w:sz w:val="23"/>
            <w:szCs w:val="23"/>
          </w:rPr>
          <w:id w:val="-572132530"/>
          <w:citation/>
        </w:sdtPr>
        <w:sdtContent>
          <w:r>
            <w:rPr>
              <w:rFonts w:ascii="Arial" w:hAnsi="Arial" w:cs="Arial"/>
              <w:sz w:val="23"/>
              <w:szCs w:val="23"/>
            </w:rPr>
            <w:fldChar w:fldCharType="begin"/>
          </w:r>
          <w:r>
            <w:rPr>
              <w:rFonts w:ascii="Arial" w:hAnsi="Arial" w:cs="Arial"/>
              <w:sz w:val="23"/>
              <w:szCs w:val="23"/>
            </w:rPr>
            <w:instrText xml:space="preserve"> CITATION Tay06 \l 2057  \m Bel18</w:instrText>
          </w:r>
          <w:r>
            <w:rPr>
              <w:rFonts w:ascii="Arial" w:hAnsi="Arial" w:cs="Arial"/>
              <w:sz w:val="23"/>
              <w:szCs w:val="23"/>
            </w:rPr>
            <w:fldChar w:fldCharType="separate"/>
          </w:r>
          <w:r w:rsidRPr="00D23989">
            <w:rPr>
              <w:rFonts w:ascii="Arial" w:hAnsi="Arial" w:cs="Arial"/>
              <w:noProof/>
              <w:sz w:val="23"/>
              <w:szCs w:val="23"/>
            </w:rPr>
            <w:t>(Taylor, 2006; Bell, 2018)</w:t>
          </w:r>
          <w:r>
            <w:rPr>
              <w:rFonts w:ascii="Arial" w:hAnsi="Arial" w:cs="Arial"/>
              <w:sz w:val="23"/>
              <w:szCs w:val="23"/>
            </w:rPr>
            <w:fldChar w:fldCharType="end"/>
          </w:r>
        </w:sdtContent>
      </w:sdt>
      <w:r>
        <w:rPr>
          <w:rFonts w:ascii="Arial" w:hAnsi="Arial" w:cs="Arial"/>
          <w:sz w:val="23"/>
          <w:szCs w:val="23"/>
        </w:rPr>
        <w:t xml:space="preserve"> </w:t>
      </w:r>
      <w:r w:rsidR="00907FEB">
        <w:rPr>
          <w:rFonts w:ascii="Arial" w:hAnsi="Arial" w:cs="Arial"/>
          <w:sz w:val="23"/>
          <w:szCs w:val="23"/>
        </w:rPr>
        <w:t>and the role of teacher must not morph into being that of confidante or therapist.  Having a list of agencies to signpost clients</w:t>
      </w:r>
      <w:r w:rsidR="00EA1D96">
        <w:rPr>
          <w:rFonts w:ascii="Arial" w:hAnsi="Arial" w:cs="Arial"/>
          <w:sz w:val="23"/>
          <w:szCs w:val="23"/>
        </w:rPr>
        <w:t xml:space="preserve"> towards</w:t>
      </w:r>
      <w:r w:rsidR="00907FEB">
        <w:rPr>
          <w:rFonts w:ascii="Arial" w:hAnsi="Arial" w:cs="Arial"/>
          <w:sz w:val="23"/>
          <w:szCs w:val="23"/>
        </w:rPr>
        <w:t xml:space="preserve"> is helpful so that they do not feel alone if needing professional help. </w:t>
      </w:r>
    </w:p>
    <w:p w14:paraId="3D7958E3" w14:textId="1BE921D1" w:rsidR="00E70C62" w:rsidRPr="000418D5" w:rsidRDefault="00907FEB" w:rsidP="00ED6516">
      <w:pPr>
        <w:spacing w:line="360" w:lineRule="auto"/>
        <w:jc w:val="both"/>
        <w:rPr>
          <w:rFonts w:ascii="Arial" w:hAnsi="Arial" w:cs="Arial"/>
          <w:sz w:val="23"/>
          <w:szCs w:val="23"/>
        </w:rPr>
      </w:pPr>
      <w:r>
        <w:rPr>
          <w:rFonts w:ascii="Arial" w:hAnsi="Arial" w:cs="Arial"/>
          <w:sz w:val="23"/>
          <w:szCs w:val="23"/>
        </w:rPr>
        <w:t xml:space="preserve">Having a personal interest in Compassion Focussed Therapy and Compassion Focussed Coaching, I have a belief that everyone would benefit from this model at least once in their life.  This is a bias that I am aware of and must be conscious of throughout the assignment </w:t>
      </w:r>
      <w:sdt>
        <w:sdtPr>
          <w:rPr>
            <w:rFonts w:ascii="Arial" w:hAnsi="Arial" w:cs="Arial"/>
            <w:sz w:val="23"/>
            <w:szCs w:val="23"/>
          </w:rPr>
          <w:id w:val="1042559777"/>
          <w:citation/>
        </w:sdtPr>
        <w:sdtContent>
          <w:r>
            <w:rPr>
              <w:rFonts w:ascii="Arial" w:hAnsi="Arial" w:cs="Arial"/>
              <w:sz w:val="23"/>
              <w:szCs w:val="23"/>
            </w:rPr>
            <w:fldChar w:fldCharType="begin"/>
          </w:r>
          <w:r>
            <w:rPr>
              <w:rFonts w:ascii="Arial" w:hAnsi="Arial" w:cs="Arial"/>
              <w:sz w:val="23"/>
              <w:szCs w:val="23"/>
            </w:rPr>
            <w:instrText xml:space="preserve"> CITATION Coh11 \l 2057 </w:instrText>
          </w:r>
          <w:r>
            <w:rPr>
              <w:rFonts w:ascii="Arial" w:hAnsi="Arial" w:cs="Arial"/>
              <w:sz w:val="23"/>
              <w:szCs w:val="23"/>
            </w:rPr>
            <w:fldChar w:fldCharType="separate"/>
          </w:r>
          <w:r w:rsidRPr="00907FEB">
            <w:rPr>
              <w:rFonts w:ascii="Arial" w:hAnsi="Arial" w:cs="Arial"/>
              <w:noProof/>
              <w:sz w:val="23"/>
              <w:szCs w:val="23"/>
            </w:rPr>
            <w:t>(Cohen L, 2011)</w:t>
          </w:r>
          <w:r>
            <w:rPr>
              <w:rFonts w:ascii="Arial" w:hAnsi="Arial" w:cs="Arial"/>
              <w:sz w:val="23"/>
              <w:szCs w:val="23"/>
            </w:rPr>
            <w:fldChar w:fldCharType="end"/>
          </w:r>
        </w:sdtContent>
      </w:sdt>
      <w:r>
        <w:rPr>
          <w:rFonts w:ascii="Arial" w:hAnsi="Arial" w:cs="Arial"/>
          <w:sz w:val="23"/>
          <w:szCs w:val="23"/>
        </w:rPr>
        <w:t xml:space="preserve"> or critical analysis is not possible.  There are advantages to having insider knowledge</w:t>
      </w:r>
      <w:r w:rsidR="000418D5">
        <w:rPr>
          <w:rFonts w:ascii="Arial" w:hAnsi="Arial" w:cs="Arial"/>
          <w:sz w:val="23"/>
          <w:szCs w:val="23"/>
        </w:rPr>
        <w:t xml:space="preserve"> </w:t>
      </w:r>
      <w:sdt>
        <w:sdtPr>
          <w:rPr>
            <w:rFonts w:ascii="Arial" w:hAnsi="Arial" w:cs="Arial"/>
            <w:sz w:val="23"/>
            <w:szCs w:val="23"/>
          </w:rPr>
          <w:id w:val="111331966"/>
          <w:citation/>
        </w:sdtPr>
        <w:sdtContent>
          <w:r w:rsidR="000418D5">
            <w:rPr>
              <w:rFonts w:ascii="Arial" w:hAnsi="Arial" w:cs="Arial"/>
              <w:sz w:val="23"/>
              <w:szCs w:val="23"/>
            </w:rPr>
            <w:fldChar w:fldCharType="begin"/>
          </w:r>
          <w:r w:rsidR="000418D5">
            <w:rPr>
              <w:rFonts w:ascii="Arial" w:hAnsi="Arial" w:cs="Arial"/>
              <w:sz w:val="23"/>
              <w:szCs w:val="23"/>
            </w:rPr>
            <w:instrText xml:space="preserve"> CITATION Git02 \l 2057 </w:instrText>
          </w:r>
          <w:r w:rsidR="000418D5">
            <w:rPr>
              <w:rFonts w:ascii="Arial" w:hAnsi="Arial" w:cs="Arial"/>
              <w:sz w:val="23"/>
              <w:szCs w:val="23"/>
            </w:rPr>
            <w:fldChar w:fldCharType="separate"/>
          </w:r>
          <w:r w:rsidR="000418D5" w:rsidRPr="000418D5">
            <w:rPr>
              <w:rFonts w:ascii="Arial" w:hAnsi="Arial" w:cs="Arial"/>
              <w:noProof/>
              <w:sz w:val="23"/>
              <w:szCs w:val="23"/>
            </w:rPr>
            <w:t>(Gitlin, 2002)</w:t>
          </w:r>
          <w:r w:rsidR="000418D5">
            <w:rPr>
              <w:rFonts w:ascii="Arial" w:hAnsi="Arial" w:cs="Arial"/>
              <w:sz w:val="23"/>
              <w:szCs w:val="23"/>
            </w:rPr>
            <w:fldChar w:fldCharType="end"/>
          </w:r>
        </w:sdtContent>
      </w:sdt>
      <w:r w:rsidR="000418D5">
        <w:rPr>
          <w:rFonts w:ascii="Arial" w:hAnsi="Arial" w:cs="Arial"/>
          <w:sz w:val="23"/>
          <w:szCs w:val="23"/>
        </w:rPr>
        <w:t xml:space="preserve"> due to bringing an informed perspective</w:t>
      </w:r>
      <w:r w:rsidR="00EA1D96">
        <w:rPr>
          <w:rFonts w:ascii="Arial" w:hAnsi="Arial" w:cs="Arial"/>
          <w:sz w:val="23"/>
          <w:szCs w:val="23"/>
        </w:rPr>
        <w:t>,</w:t>
      </w:r>
      <w:r w:rsidR="000418D5">
        <w:rPr>
          <w:rFonts w:ascii="Arial" w:hAnsi="Arial" w:cs="Arial"/>
          <w:sz w:val="23"/>
          <w:szCs w:val="23"/>
        </w:rPr>
        <w:t xml:space="preserve"> but I do not believe that this will bias my work as I have a genuine need and want to learn more about the andragogical methods that compliment a compassionate approach. </w:t>
      </w:r>
    </w:p>
    <w:p w14:paraId="40789655" w14:textId="77777777" w:rsidR="00933702" w:rsidRPr="00ED6516" w:rsidRDefault="00933702" w:rsidP="00ED6516">
      <w:pPr>
        <w:spacing w:line="360" w:lineRule="auto"/>
        <w:jc w:val="both"/>
        <w:rPr>
          <w:rFonts w:ascii="Arial" w:hAnsi="Arial" w:cs="Arial"/>
          <w:sz w:val="23"/>
          <w:szCs w:val="23"/>
          <w:u w:val="single"/>
        </w:rPr>
      </w:pPr>
      <w:r w:rsidRPr="00ED6516">
        <w:rPr>
          <w:rFonts w:ascii="Arial" w:hAnsi="Arial" w:cs="Arial"/>
          <w:sz w:val="23"/>
          <w:szCs w:val="23"/>
          <w:u w:val="single"/>
        </w:rPr>
        <w:t>Expected Learning Outcomes</w:t>
      </w:r>
    </w:p>
    <w:p w14:paraId="6D2C177D" w14:textId="77777777" w:rsidR="00933702" w:rsidRPr="00ED6516" w:rsidRDefault="00933702" w:rsidP="00ED6516">
      <w:pPr>
        <w:spacing w:line="360" w:lineRule="auto"/>
        <w:jc w:val="both"/>
        <w:rPr>
          <w:rFonts w:ascii="Arial" w:hAnsi="Arial" w:cs="Arial"/>
          <w:sz w:val="23"/>
          <w:szCs w:val="23"/>
        </w:rPr>
      </w:pPr>
      <w:r w:rsidRPr="00ED6516">
        <w:rPr>
          <w:rFonts w:ascii="Arial" w:hAnsi="Arial" w:cs="Arial"/>
          <w:sz w:val="23"/>
          <w:szCs w:val="23"/>
        </w:rPr>
        <w:t>Learning Outcomes</w:t>
      </w:r>
    </w:p>
    <w:p w14:paraId="4F8E03BB" w14:textId="41B4A044" w:rsidR="00933702" w:rsidRPr="00ED6516" w:rsidRDefault="00933702" w:rsidP="00ED6516">
      <w:pPr>
        <w:pStyle w:val="ListParagraph"/>
        <w:numPr>
          <w:ilvl w:val="0"/>
          <w:numId w:val="6"/>
        </w:numPr>
        <w:spacing w:line="360" w:lineRule="auto"/>
        <w:jc w:val="both"/>
        <w:rPr>
          <w:rFonts w:ascii="Arial" w:hAnsi="Arial" w:cs="Arial"/>
          <w:sz w:val="23"/>
          <w:szCs w:val="23"/>
        </w:rPr>
      </w:pPr>
      <w:r w:rsidRPr="00ED6516">
        <w:rPr>
          <w:rFonts w:ascii="Arial" w:hAnsi="Arial" w:cs="Arial"/>
          <w:sz w:val="23"/>
          <w:szCs w:val="23"/>
        </w:rPr>
        <w:t>I will have further deepened my understanding of the approaches to self-compassion within Andragogical coaching styles in the learning environment</w:t>
      </w:r>
    </w:p>
    <w:p w14:paraId="1631F760" w14:textId="77777777" w:rsidR="00933702" w:rsidRPr="00ED6516" w:rsidRDefault="00933702" w:rsidP="00ED6516">
      <w:pPr>
        <w:pStyle w:val="ListParagraph"/>
        <w:numPr>
          <w:ilvl w:val="0"/>
          <w:numId w:val="6"/>
        </w:numPr>
        <w:spacing w:line="360" w:lineRule="auto"/>
        <w:jc w:val="both"/>
        <w:rPr>
          <w:rFonts w:ascii="Arial" w:hAnsi="Arial" w:cs="Arial"/>
          <w:sz w:val="23"/>
          <w:szCs w:val="23"/>
        </w:rPr>
      </w:pPr>
      <w:r w:rsidRPr="00ED6516">
        <w:rPr>
          <w:rFonts w:ascii="Arial" w:hAnsi="Arial" w:cs="Arial"/>
          <w:sz w:val="23"/>
          <w:szCs w:val="23"/>
        </w:rPr>
        <w:t>I will have devised a teaching aid for the dual use of teacher and client to identify and elevate self-compassion through spoken language.</w:t>
      </w:r>
    </w:p>
    <w:p w14:paraId="15EBDA92" w14:textId="77777777" w:rsidR="00933702" w:rsidRDefault="00933702" w:rsidP="00ED6516">
      <w:pPr>
        <w:pStyle w:val="ListParagraph"/>
        <w:numPr>
          <w:ilvl w:val="0"/>
          <w:numId w:val="6"/>
        </w:numPr>
        <w:spacing w:line="360" w:lineRule="auto"/>
        <w:jc w:val="both"/>
        <w:rPr>
          <w:rFonts w:ascii="Arial" w:hAnsi="Arial" w:cs="Arial"/>
          <w:sz w:val="23"/>
          <w:szCs w:val="23"/>
        </w:rPr>
      </w:pPr>
      <w:r w:rsidRPr="00ED6516">
        <w:rPr>
          <w:rFonts w:ascii="Arial" w:hAnsi="Arial" w:cs="Arial"/>
          <w:sz w:val="23"/>
          <w:szCs w:val="23"/>
        </w:rPr>
        <w:t>I will have developed my critical analysis and referencing skills in academic writing.</w:t>
      </w:r>
    </w:p>
    <w:p w14:paraId="71927941" w14:textId="77777777" w:rsidR="004C5DA1" w:rsidRPr="00ED6516" w:rsidRDefault="004C5DA1" w:rsidP="00551128">
      <w:pPr>
        <w:pStyle w:val="ListParagraph"/>
        <w:spacing w:line="360" w:lineRule="auto"/>
        <w:jc w:val="both"/>
        <w:rPr>
          <w:rFonts w:ascii="Arial" w:hAnsi="Arial" w:cs="Arial"/>
          <w:sz w:val="23"/>
          <w:szCs w:val="23"/>
        </w:rPr>
      </w:pPr>
    </w:p>
    <w:p w14:paraId="5E8E9E7E" w14:textId="59F35E9A" w:rsidR="00933702" w:rsidRDefault="00050AB5" w:rsidP="00ED6516">
      <w:pPr>
        <w:spacing w:line="360" w:lineRule="auto"/>
        <w:jc w:val="both"/>
        <w:rPr>
          <w:rFonts w:ascii="Arial" w:hAnsi="Arial" w:cs="Arial"/>
          <w:b/>
          <w:bCs/>
          <w:sz w:val="23"/>
          <w:szCs w:val="23"/>
          <w:u w:val="single"/>
        </w:rPr>
      </w:pPr>
      <w:r w:rsidRPr="00ED6516">
        <w:rPr>
          <w:rFonts w:ascii="Arial" w:hAnsi="Arial" w:cs="Arial"/>
          <w:b/>
          <w:bCs/>
          <w:sz w:val="23"/>
          <w:szCs w:val="23"/>
          <w:u w:val="single"/>
        </w:rPr>
        <w:lastRenderedPageBreak/>
        <w:t xml:space="preserve">3. </w:t>
      </w:r>
      <w:r w:rsidR="00933702" w:rsidRPr="00ED6516">
        <w:rPr>
          <w:rFonts w:ascii="Arial" w:hAnsi="Arial" w:cs="Arial"/>
          <w:b/>
          <w:bCs/>
          <w:sz w:val="23"/>
          <w:szCs w:val="23"/>
          <w:u w:val="single"/>
        </w:rPr>
        <w:t>Critical Review</w:t>
      </w:r>
    </w:p>
    <w:p w14:paraId="6736ADF8" w14:textId="5A1693B3" w:rsidR="004C5DA1" w:rsidRPr="004C5DA1" w:rsidRDefault="004C5DA1" w:rsidP="00ED6516">
      <w:pPr>
        <w:spacing w:line="360" w:lineRule="auto"/>
        <w:jc w:val="both"/>
        <w:rPr>
          <w:rFonts w:ascii="Arial" w:hAnsi="Arial" w:cs="Arial"/>
          <w:sz w:val="23"/>
          <w:szCs w:val="23"/>
        </w:rPr>
      </w:pPr>
      <w:r w:rsidRPr="004C5DA1">
        <w:rPr>
          <w:rFonts w:ascii="Arial" w:hAnsi="Arial" w:cs="Arial"/>
          <w:sz w:val="23"/>
          <w:szCs w:val="23"/>
        </w:rPr>
        <w:t>For this critical review, I will be using Kolb’s Experiential Learning Cycle</w:t>
      </w:r>
      <w:r w:rsidR="00C16EB5">
        <w:rPr>
          <w:rFonts w:ascii="Arial" w:hAnsi="Arial" w:cs="Arial"/>
          <w:sz w:val="23"/>
          <w:szCs w:val="23"/>
        </w:rPr>
        <w:t>:</w:t>
      </w:r>
    </w:p>
    <w:p w14:paraId="782B8320" w14:textId="4328F19D" w:rsidR="00B9597B" w:rsidRPr="00B9597B" w:rsidRDefault="004C5DA1" w:rsidP="004C5DA1">
      <w:pPr>
        <w:spacing w:line="360" w:lineRule="auto"/>
        <w:jc w:val="center"/>
        <w:rPr>
          <w:rFonts w:ascii="Arial" w:hAnsi="Arial" w:cs="Arial"/>
          <w:sz w:val="23"/>
          <w:szCs w:val="23"/>
        </w:rPr>
      </w:pPr>
      <w:r w:rsidRPr="00B9597B">
        <w:rPr>
          <w:rFonts w:ascii="Arial" w:hAnsi="Arial" w:cs="Arial"/>
          <w:noProof/>
          <w:sz w:val="23"/>
          <w:szCs w:val="23"/>
        </w:rPr>
        <w:drawing>
          <wp:inline distT="0" distB="0" distL="0" distR="0" wp14:anchorId="4B89B076" wp14:editId="7C437209">
            <wp:extent cx="3162087" cy="1925418"/>
            <wp:effectExtent l="0" t="0" r="635" b="0"/>
            <wp:docPr id="90665220"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65220" name="Picture 1" descr="A diagram of a process&#10;&#10;AI-generated content may be incorrect."/>
                    <pic:cNvPicPr/>
                  </pic:nvPicPr>
                  <pic:blipFill>
                    <a:blip r:embed="rId11"/>
                    <a:stretch>
                      <a:fillRect/>
                    </a:stretch>
                  </pic:blipFill>
                  <pic:spPr>
                    <a:xfrm>
                      <a:off x="0" y="0"/>
                      <a:ext cx="3174647" cy="1933066"/>
                    </a:xfrm>
                    <a:prstGeom prst="rect">
                      <a:avLst/>
                    </a:prstGeom>
                  </pic:spPr>
                </pic:pic>
              </a:graphicData>
            </a:graphic>
          </wp:inline>
        </w:drawing>
      </w:r>
    </w:p>
    <w:p w14:paraId="31FE6824" w14:textId="6A5F32FC" w:rsidR="00E70C62" w:rsidRDefault="004C5DA1" w:rsidP="00ED6516">
      <w:pPr>
        <w:spacing w:line="360" w:lineRule="auto"/>
        <w:jc w:val="both"/>
        <w:rPr>
          <w:rFonts w:ascii="Arial" w:hAnsi="Arial" w:cs="Arial"/>
          <w:sz w:val="23"/>
          <w:szCs w:val="23"/>
          <w:u w:val="single"/>
        </w:rPr>
      </w:pPr>
      <w:r>
        <w:rPr>
          <w:rFonts w:ascii="Arial" w:hAnsi="Arial" w:cs="Arial"/>
          <w:sz w:val="23"/>
          <w:szCs w:val="23"/>
          <w:u w:val="single"/>
        </w:rPr>
        <w:t xml:space="preserve">Figure.4: Kolb’s </w:t>
      </w:r>
      <w:r w:rsidR="00044B57">
        <w:rPr>
          <w:rFonts w:ascii="Arial" w:hAnsi="Arial" w:cs="Arial"/>
          <w:sz w:val="23"/>
          <w:szCs w:val="23"/>
          <w:u w:val="single"/>
        </w:rPr>
        <w:t>Experiential</w:t>
      </w:r>
      <w:r>
        <w:rPr>
          <w:rFonts w:ascii="Arial" w:hAnsi="Arial" w:cs="Arial"/>
          <w:sz w:val="23"/>
          <w:szCs w:val="23"/>
          <w:u w:val="single"/>
        </w:rPr>
        <w:t xml:space="preserve"> Learning Cycle </w:t>
      </w:r>
      <w:sdt>
        <w:sdtPr>
          <w:rPr>
            <w:rFonts w:ascii="Arial" w:hAnsi="Arial" w:cs="Arial"/>
            <w:sz w:val="23"/>
            <w:szCs w:val="23"/>
            <w:u w:val="single"/>
          </w:rPr>
          <w:id w:val="-7059252"/>
          <w:citation/>
        </w:sdtPr>
        <w:sdtContent>
          <w:r>
            <w:rPr>
              <w:rFonts w:ascii="Arial" w:hAnsi="Arial" w:cs="Arial"/>
              <w:sz w:val="23"/>
              <w:szCs w:val="23"/>
              <w:u w:val="single"/>
            </w:rPr>
            <w:fldChar w:fldCharType="begin"/>
          </w:r>
          <w:r>
            <w:rPr>
              <w:rFonts w:ascii="Arial" w:hAnsi="Arial" w:cs="Arial"/>
              <w:sz w:val="23"/>
              <w:szCs w:val="23"/>
              <w:u w:val="single"/>
            </w:rPr>
            <w:instrText xml:space="preserve"> CITATION Mor20 \l 2057 </w:instrText>
          </w:r>
          <w:r>
            <w:rPr>
              <w:rFonts w:ascii="Arial" w:hAnsi="Arial" w:cs="Arial"/>
              <w:sz w:val="23"/>
              <w:szCs w:val="23"/>
              <w:u w:val="single"/>
            </w:rPr>
            <w:fldChar w:fldCharType="separate"/>
          </w:r>
          <w:r w:rsidRPr="004C5DA1">
            <w:rPr>
              <w:rFonts w:ascii="Arial" w:hAnsi="Arial" w:cs="Arial"/>
              <w:noProof/>
              <w:sz w:val="23"/>
              <w:szCs w:val="23"/>
            </w:rPr>
            <w:t>(Morris, 2020)</w:t>
          </w:r>
          <w:r>
            <w:rPr>
              <w:rFonts w:ascii="Arial" w:hAnsi="Arial" w:cs="Arial"/>
              <w:sz w:val="23"/>
              <w:szCs w:val="23"/>
              <w:u w:val="single"/>
            </w:rPr>
            <w:fldChar w:fldCharType="end"/>
          </w:r>
        </w:sdtContent>
      </w:sdt>
    </w:p>
    <w:p w14:paraId="436A0D62" w14:textId="5E111907" w:rsidR="00D71BC6" w:rsidRDefault="00D71BC6" w:rsidP="00D71BC6">
      <w:pPr>
        <w:spacing w:line="360" w:lineRule="auto"/>
        <w:jc w:val="both"/>
        <w:rPr>
          <w:rFonts w:ascii="Arial" w:hAnsi="Arial" w:cs="Arial"/>
          <w:sz w:val="23"/>
          <w:szCs w:val="23"/>
        </w:rPr>
      </w:pPr>
      <w:r>
        <w:rPr>
          <w:rFonts w:ascii="Arial" w:hAnsi="Arial" w:cs="Arial"/>
          <w:sz w:val="23"/>
          <w:szCs w:val="23"/>
        </w:rPr>
        <w:t>The Kolb Experiential Learning Cycle</w:t>
      </w:r>
      <w:r w:rsidR="0000131F">
        <w:rPr>
          <w:rFonts w:ascii="Arial" w:hAnsi="Arial" w:cs="Arial"/>
          <w:sz w:val="23"/>
          <w:szCs w:val="23"/>
        </w:rPr>
        <w:t xml:space="preserve"> </w:t>
      </w:r>
      <w:sdt>
        <w:sdtPr>
          <w:rPr>
            <w:rFonts w:ascii="Arial" w:hAnsi="Arial" w:cs="Arial"/>
            <w:sz w:val="23"/>
            <w:szCs w:val="23"/>
          </w:rPr>
          <w:id w:val="-152450592"/>
          <w:citation/>
        </w:sdtPr>
        <w:sdtContent>
          <w:r w:rsidR="0000131F">
            <w:rPr>
              <w:rFonts w:ascii="Arial" w:hAnsi="Arial" w:cs="Arial"/>
              <w:sz w:val="23"/>
              <w:szCs w:val="23"/>
            </w:rPr>
            <w:fldChar w:fldCharType="begin"/>
          </w:r>
          <w:r w:rsidR="0000131F">
            <w:rPr>
              <w:rFonts w:ascii="Arial" w:hAnsi="Arial" w:cs="Arial"/>
              <w:sz w:val="23"/>
              <w:szCs w:val="23"/>
            </w:rPr>
            <w:instrText xml:space="preserve"> CITATION Mor20 \l 2057 </w:instrText>
          </w:r>
          <w:r w:rsidR="0000131F">
            <w:rPr>
              <w:rFonts w:ascii="Arial" w:hAnsi="Arial" w:cs="Arial"/>
              <w:sz w:val="23"/>
              <w:szCs w:val="23"/>
            </w:rPr>
            <w:fldChar w:fldCharType="separate"/>
          </w:r>
          <w:r w:rsidR="0000131F" w:rsidRPr="0000131F">
            <w:rPr>
              <w:rFonts w:ascii="Arial" w:hAnsi="Arial" w:cs="Arial"/>
              <w:noProof/>
              <w:sz w:val="23"/>
              <w:szCs w:val="23"/>
            </w:rPr>
            <w:t>(Morris, 2020)</w:t>
          </w:r>
          <w:r w:rsidR="0000131F">
            <w:rPr>
              <w:rFonts w:ascii="Arial" w:hAnsi="Arial" w:cs="Arial"/>
              <w:sz w:val="23"/>
              <w:szCs w:val="23"/>
            </w:rPr>
            <w:fldChar w:fldCharType="end"/>
          </w:r>
        </w:sdtContent>
      </w:sdt>
      <w:r>
        <w:rPr>
          <w:rFonts w:ascii="Arial" w:hAnsi="Arial" w:cs="Arial"/>
          <w:sz w:val="23"/>
          <w:szCs w:val="23"/>
        </w:rPr>
        <w:t>, also know</w:t>
      </w:r>
      <w:r w:rsidR="0000131F">
        <w:rPr>
          <w:rFonts w:ascii="Arial" w:hAnsi="Arial" w:cs="Arial"/>
          <w:sz w:val="23"/>
          <w:szCs w:val="23"/>
        </w:rPr>
        <w:t>n</w:t>
      </w:r>
      <w:r>
        <w:rPr>
          <w:rFonts w:ascii="Arial" w:hAnsi="Arial" w:cs="Arial"/>
          <w:sz w:val="23"/>
          <w:szCs w:val="23"/>
        </w:rPr>
        <w:t xml:space="preserve"> as Kolb’s Reflective Cycle, is a </w:t>
      </w:r>
      <w:r w:rsidR="002362CB">
        <w:rPr>
          <w:rFonts w:ascii="Arial" w:hAnsi="Arial" w:cs="Arial"/>
          <w:sz w:val="23"/>
          <w:szCs w:val="23"/>
        </w:rPr>
        <w:t xml:space="preserve">reflective </w:t>
      </w:r>
      <w:r>
        <w:rPr>
          <w:rFonts w:ascii="Arial" w:hAnsi="Arial" w:cs="Arial"/>
          <w:sz w:val="23"/>
          <w:szCs w:val="23"/>
        </w:rPr>
        <w:t>mo</w:t>
      </w:r>
      <w:r w:rsidR="0000131F">
        <w:rPr>
          <w:rFonts w:ascii="Arial" w:hAnsi="Arial" w:cs="Arial"/>
          <w:sz w:val="23"/>
          <w:szCs w:val="23"/>
        </w:rPr>
        <w:t>d</w:t>
      </w:r>
      <w:r>
        <w:rPr>
          <w:rFonts w:ascii="Arial" w:hAnsi="Arial" w:cs="Arial"/>
          <w:sz w:val="23"/>
          <w:szCs w:val="23"/>
        </w:rPr>
        <w:t>el used for understanding and learning from experience.  The four stages are linear:</w:t>
      </w:r>
    </w:p>
    <w:p w14:paraId="2B084202" w14:textId="5FA5596B" w:rsidR="00D71BC6" w:rsidRDefault="00D71BC6" w:rsidP="00D71BC6">
      <w:pPr>
        <w:spacing w:line="360" w:lineRule="auto"/>
        <w:jc w:val="both"/>
        <w:rPr>
          <w:rFonts w:ascii="Arial" w:hAnsi="Arial" w:cs="Arial"/>
          <w:sz w:val="23"/>
          <w:szCs w:val="23"/>
        </w:rPr>
      </w:pPr>
      <w:r w:rsidRPr="00516DE9">
        <w:rPr>
          <w:rFonts w:ascii="Arial" w:hAnsi="Arial" w:cs="Arial"/>
          <w:sz w:val="23"/>
          <w:szCs w:val="23"/>
          <w:u w:val="single"/>
        </w:rPr>
        <w:t>Concrete Experience</w:t>
      </w:r>
      <w:r>
        <w:rPr>
          <w:rFonts w:ascii="Arial" w:hAnsi="Arial" w:cs="Arial"/>
          <w:sz w:val="23"/>
          <w:szCs w:val="23"/>
        </w:rPr>
        <w:t xml:space="preserve"> – this entails the description of your new experience</w:t>
      </w:r>
    </w:p>
    <w:p w14:paraId="377C3814" w14:textId="4BE8B69A" w:rsidR="00D71BC6" w:rsidRDefault="00D71BC6" w:rsidP="00D71BC6">
      <w:pPr>
        <w:spacing w:line="360" w:lineRule="auto"/>
        <w:jc w:val="both"/>
        <w:rPr>
          <w:rFonts w:ascii="Arial" w:hAnsi="Arial" w:cs="Arial"/>
          <w:sz w:val="23"/>
          <w:szCs w:val="23"/>
        </w:rPr>
      </w:pPr>
      <w:r w:rsidRPr="00516DE9">
        <w:rPr>
          <w:rFonts w:ascii="Arial" w:hAnsi="Arial" w:cs="Arial"/>
          <w:sz w:val="23"/>
          <w:szCs w:val="23"/>
          <w:u w:val="single"/>
        </w:rPr>
        <w:t>Reflective Observation</w:t>
      </w:r>
      <w:r>
        <w:rPr>
          <w:rFonts w:ascii="Arial" w:hAnsi="Arial" w:cs="Arial"/>
          <w:sz w:val="23"/>
          <w:szCs w:val="23"/>
        </w:rPr>
        <w:t xml:space="preserve"> – a reflection after the experience has taken place</w:t>
      </w:r>
    </w:p>
    <w:p w14:paraId="7E0DB49A" w14:textId="7477B6EC" w:rsidR="00D71BC6" w:rsidRDefault="00D71BC6" w:rsidP="00D71BC6">
      <w:pPr>
        <w:spacing w:line="360" w:lineRule="auto"/>
        <w:jc w:val="both"/>
        <w:rPr>
          <w:rFonts w:ascii="Arial" w:hAnsi="Arial" w:cs="Arial"/>
          <w:sz w:val="23"/>
          <w:szCs w:val="23"/>
        </w:rPr>
      </w:pPr>
      <w:r w:rsidRPr="00516DE9">
        <w:rPr>
          <w:rFonts w:ascii="Arial" w:hAnsi="Arial" w:cs="Arial"/>
          <w:sz w:val="23"/>
          <w:szCs w:val="23"/>
          <w:u w:val="single"/>
        </w:rPr>
        <w:t>Abstract Conceptualisation</w:t>
      </w:r>
      <w:r>
        <w:rPr>
          <w:rFonts w:ascii="Arial" w:hAnsi="Arial" w:cs="Arial"/>
          <w:sz w:val="23"/>
          <w:szCs w:val="23"/>
        </w:rPr>
        <w:t xml:space="preserve"> – an analysis of the experience and what was learned from it</w:t>
      </w:r>
    </w:p>
    <w:p w14:paraId="71AA4C24" w14:textId="78F64770" w:rsidR="00000F9E" w:rsidRDefault="00D71BC6" w:rsidP="00ED6516">
      <w:pPr>
        <w:spacing w:line="360" w:lineRule="auto"/>
        <w:jc w:val="both"/>
        <w:rPr>
          <w:rFonts w:ascii="Arial" w:hAnsi="Arial" w:cs="Arial"/>
          <w:sz w:val="23"/>
          <w:szCs w:val="23"/>
        </w:rPr>
      </w:pPr>
      <w:r w:rsidRPr="00516DE9">
        <w:rPr>
          <w:rFonts w:ascii="Arial" w:hAnsi="Arial" w:cs="Arial"/>
          <w:sz w:val="23"/>
          <w:szCs w:val="23"/>
          <w:u w:val="single"/>
        </w:rPr>
        <w:t>Active Experimentation</w:t>
      </w:r>
      <w:r>
        <w:rPr>
          <w:rFonts w:ascii="Arial" w:hAnsi="Arial" w:cs="Arial"/>
          <w:sz w:val="23"/>
          <w:szCs w:val="23"/>
        </w:rPr>
        <w:t xml:space="preserve"> – using this new experience in a new situation</w:t>
      </w:r>
    </w:p>
    <w:p w14:paraId="35A6CBEE" w14:textId="50AB80FD" w:rsidR="00194F23" w:rsidRDefault="00194F23" w:rsidP="00ED6516">
      <w:pPr>
        <w:spacing w:line="360" w:lineRule="auto"/>
        <w:jc w:val="both"/>
        <w:rPr>
          <w:rFonts w:ascii="Arial" w:hAnsi="Arial" w:cs="Arial"/>
          <w:sz w:val="23"/>
          <w:szCs w:val="23"/>
        </w:rPr>
      </w:pPr>
      <w:r>
        <w:rPr>
          <w:rFonts w:ascii="Arial" w:hAnsi="Arial" w:cs="Arial"/>
          <w:sz w:val="23"/>
          <w:szCs w:val="23"/>
        </w:rPr>
        <w:t xml:space="preserve">Kolb’s Cycle allows researchers to analyse experiences rather than solely reacting to them so promoting critical thinking.  This model is suitable for the Arts sector as much research is experiential and being cyclical encourages ongoing learning by applying learned knowledge to new situations. Individual insight and interpretation </w:t>
      </w:r>
      <w:proofErr w:type="gramStart"/>
      <w:r>
        <w:rPr>
          <w:rFonts w:ascii="Arial" w:hAnsi="Arial" w:cs="Arial"/>
          <w:sz w:val="23"/>
          <w:szCs w:val="23"/>
        </w:rPr>
        <w:t>runs</w:t>
      </w:r>
      <w:proofErr w:type="gramEnd"/>
      <w:r>
        <w:rPr>
          <w:rFonts w:ascii="Arial" w:hAnsi="Arial" w:cs="Arial"/>
          <w:sz w:val="23"/>
          <w:szCs w:val="23"/>
        </w:rPr>
        <w:t xml:space="preserve"> through the model and not restricting the researcher to potentially complex paradigms.</w:t>
      </w:r>
    </w:p>
    <w:p w14:paraId="1142B038" w14:textId="674FFE9D" w:rsidR="00194F23" w:rsidRDefault="00194F23" w:rsidP="00ED6516">
      <w:pPr>
        <w:spacing w:line="360" w:lineRule="auto"/>
        <w:jc w:val="both"/>
        <w:rPr>
          <w:rFonts w:ascii="Arial" w:hAnsi="Arial" w:cs="Arial"/>
          <w:sz w:val="23"/>
          <w:szCs w:val="23"/>
        </w:rPr>
      </w:pPr>
      <w:r>
        <w:rPr>
          <w:rFonts w:ascii="Arial" w:hAnsi="Arial" w:cs="Arial"/>
          <w:sz w:val="23"/>
          <w:szCs w:val="23"/>
        </w:rPr>
        <w:t>Where the Cycle can be challenging is the time-consuming reflection processes that also may not suit the researcher.  I also prefer narrative discussion within a Q&amp;A scenario to help me process events and problem-solve and therefore I find sections like Abstract Conceptualisation challenging.</w:t>
      </w:r>
    </w:p>
    <w:p w14:paraId="562E1C71" w14:textId="0F92F7B5" w:rsidR="00D71BC6" w:rsidRDefault="0000131F" w:rsidP="00ED6516">
      <w:pPr>
        <w:spacing w:line="360" w:lineRule="auto"/>
        <w:jc w:val="both"/>
        <w:rPr>
          <w:rFonts w:ascii="Arial" w:hAnsi="Arial" w:cs="Arial"/>
          <w:sz w:val="23"/>
          <w:szCs w:val="23"/>
        </w:rPr>
      </w:pPr>
      <w:r>
        <w:rPr>
          <w:rFonts w:ascii="Arial" w:hAnsi="Arial" w:cs="Arial"/>
          <w:sz w:val="23"/>
          <w:szCs w:val="23"/>
        </w:rPr>
        <w:t>With previous assignments, I have used this model</w:t>
      </w:r>
      <w:r w:rsidR="00086475">
        <w:rPr>
          <w:rFonts w:ascii="Arial" w:hAnsi="Arial" w:cs="Arial"/>
          <w:sz w:val="23"/>
          <w:szCs w:val="23"/>
        </w:rPr>
        <w:t xml:space="preserve"> and Rolfe’s What? So What? Now What? </w:t>
      </w:r>
      <w:sdt>
        <w:sdtPr>
          <w:rPr>
            <w:rFonts w:ascii="Arial" w:hAnsi="Arial" w:cs="Arial"/>
            <w:sz w:val="23"/>
            <w:szCs w:val="23"/>
          </w:rPr>
          <w:id w:val="1987503501"/>
          <w:citation/>
        </w:sdtPr>
        <w:sdtContent>
          <w:r w:rsidR="00086475">
            <w:rPr>
              <w:rFonts w:ascii="Arial" w:hAnsi="Arial" w:cs="Arial"/>
              <w:sz w:val="23"/>
              <w:szCs w:val="23"/>
            </w:rPr>
            <w:fldChar w:fldCharType="begin"/>
          </w:r>
          <w:r w:rsidR="00086475">
            <w:rPr>
              <w:rFonts w:ascii="Arial" w:hAnsi="Arial" w:cs="Arial"/>
              <w:sz w:val="23"/>
              <w:szCs w:val="23"/>
            </w:rPr>
            <w:instrText xml:space="preserve"> CITATION Rol01 \l 2057 </w:instrText>
          </w:r>
          <w:r w:rsidR="00086475">
            <w:rPr>
              <w:rFonts w:ascii="Arial" w:hAnsi="Arial" w:cs="Arial"/>
              <w:sz w:val="23"/>
              <w:szCs w:val="23"/>
            </w:rPr>
            <w:fldChar w:fldCharType="separate"/>
          </w:r>
          <w:r w:rsidR="00086475" w:rsidRPr="00086475">
            <w:rPr>
              <w:rFonts w:ascii="Arial" w:hAnsi="Arial" w:cs="Arial"/>
              <w:noProof/>
              <w:sz w:val="23"/>
              <w:szCs w:val="23"/>
            </w:rPr>
            <w:t>(Rolfe, 2001)</w:t>
          </w:r>
          <w:r w:rsidR="00086475">
            <w:rPr>
              <w:rFonts w:ascii="Arial" w:hAnsi="Arial" w:cs="Arial"/>
              <w:sz w:val="23"/>
              <w:szCs w:val="23"/>
            </w:rPr>
            <w:fldChar w:fldCharType="end"/>
          </w:r>
        </w:sdtContent>
      </w:sdt>
      <w:r>
        <w:rPr>
          <w:rFonts w:ascii="Arial" w:hAnsi="Arial" w:cs="Arial"/>
          <w:sz w:val="23"/>
          <w:szCs w:val="23"/>
        </w:rPr>
        <w:t xml:space="preserve"> and </w:t>
      </w:r>
      <w:r w:rsidR="00552BDA">
        <w:rPr>
          <w:rFonts w:ascii="Arial" w:hAnsi="Arial" w:cs="Arial"/>
          <w:sz w:val="23"/>
          <w:szCs w:val="23"/>
        </w:rPr>
        <w:t>benefitted from</w:t>
      </w:r>
      <w:r>
        <w:rPr>
          <w:rFonts w:ascii="Arial" w:hAnsi="Arial" w:cs="Arial"/>
          <w:sz w:val="23"/>
          <w:szCs w:val="23"/>
        </w:rPr>
        <w:t xml:space="preserve"> the </w:t>
      </w:r>
      <w:r w:rsidR="00086475">
        <w:rPr>
          <w:rFonts w:ascii="Arial" w:hAnsi="Arial" w:cs="Arial"/>
          <w:sz w:val="23"/>
          <w:szCs w:val="23"/>
        </w:rPr>
        <w:t>logical, sequential and cyclical approach</w:t>
      </w:r>
      <w:r w:rsidR="00552BDA">
        <w:rPr>
          <w:rFonts w:ascii="Arial" w:hAnsi="Arial" w:cs="Arial"/>
          <w:sz w:val="23"/>
          <w:szCs w:val="23"/>
        </w:rPr>
        <w:t>es</w:t>
      </w:r>
      <w:r w:rsidR="00086475">
        <w:rPr>
          <w:rFonts w:ascii="Arial" w:hAnsi="Arial" w:cs="Arial"/>
          <w:sz w:val="23"/>
          <w:szCs w:val="23"/>
        </w:rPr>
        <w:t xml:space="preserve"> to</w:t>
      </w:r>
      <w:r w:rsidR="008D3D8E">
        <w:rPr>
          <w:rFonts w:ascii="Arial" w:hAnsi="Arial" w:cs="Arial"/>
          <w:sz w:val="23"/>
          <w:szCs w:val="23"/>
        </w:rPr>
        <w:t>wards</w:t>
      </w:r>
      <w:r w:rsidR="00086475">
        <w:rPr>
          <w:rFonts w:ascii="Arial" w:hAnsi="Arial" w:cs="Arial"/>
          <w:sz w:val="23"/>
          <w:szCs w:val="23"/>
        </w:rPr>
        <w:t xml:space="preserve"> reflection.  However, since </w:t>
      </w:r>
      <w:r w:rsidR="008D3D8E">
        <w:rPr>
          <w:rFonts w:ascii="Arial" w:hAnsi="Arial" w:cs="Arial"/>
          <w:sz w:val="23"/>
          <w:szCs w:val="23"/>
        </w:rPr>
        <w:t>exploring</w:t>
      </w:r>
      <w:r w:rsidR="00086475">
        <w:rPr>
          <w:rFonts w:ascii="Arial" w:hAnsi="Arial" w:cs="Arial"/>
          <w:sz w:val="23"/>
          <w:szCs w:val="23"/>
        </w:rPr>
        <w:t xml:space="preserve"> Nelson’s Model of Arts Praxis </w:t>
      </w:r>
      <w:sdt>
        <w:sdtPr>
          <w:rPr>
            <w:rFonts w:ascii="Arial" w:hAnsi="Arial" w:cs="Arial"/>
            <w:sz w:val="23"/>
            <w:szCs w:val="23"/>
          </w:rPr>
          <w:id w:val="792782965"/>
          <w:citation/>
        </w:sdtPr>
        <w:sdtContent>
          <w:r w:rsidR="00086475">
            <w:rPr>
              <w:rFonts w:ascii="Arial" w:hAnsi="Arial" w:cs="Arial"/>
              <w:sz w:val="23"/>
              <w:szCs w:val="23"/>
            </w:rPr>
            <w:fldChar w:fldCharType="begin"/>
          </w:r>
          <w:r w:rsidR="00086475">
            <w:rPr>
              <w:rFonts w:ascii="Arial" w:hAnsi="Arial" w:cs="Arial"/>
              <w:sz w:val="23"/>
              <w:szCs w:val="23"/>
            </w:rPr>
            <w:instrText xml:space="preserve"> CITATION Nel13 \l 2057 </w:instrText>
          </w:r>
          <w:r w:rsidR="00086475">
            <w:rPr>
              <w:rFonts w:ascii="Arial" w:hAnsi="Arial" w:cs="Arial"/>
              <w:sz w:val="23"/>
              <w:szCs w:val="23"/>
            </w:rPr>
            <w:fldChar w:fldCharType="separate"/>
          </w:r>
          <w:r w:rsidR="00086475" w:rsidRPr="00086475">
            <w:rPr>
              <w:rFonts w:ascii="Arial" w:hAnsi="Arial" w:cs="Arial"/>
              <w:noProof/>
              <w:sz w:val="23"/>
              <w:szCs w:val="23"/>
            </w:rPr>
            <w:t>(Nelson, 2013)</w:t>
          </w:r>
          <w:r w:rsidR="00086475">
            <w:rPr>
              <w:rFonts w:ascii="Arial" w:hAnsi="Arial" w:cs="Arial"/>
              <w:sz w:val="23"/>
              <w:szCs w:val="23"/>
            </w:rPr>
            <w:fldChar w:fldCharType="end"/>
          </w:r>
        </w:sdtContent>
      </w:sdt>
      <w:r w:rsidR="00086475">
        <w:rPr>
          <w:rFonts w:ascii="Arial" w:hAnsi="Arial" w:cs="Arial"/>
          <w:sz w:val="23"/>
          <w:szCs w:val="23"/>
        </w:rPr>
        <w:t>, I have appreciated how the practical</w:t>
      </w:r>
      <w:r w:rsidR="00552BDA">
        <w:rPr>
          <w:rFonts w:ascii="Arial" w:hAnsi="Arial" w:cs="Arial"/>
          <w:sz w:val="23"/>
          <w:szCs w:val="23"/>
        </w:rPr>
        <w:t xml:space="preserve">, theoretical and relational aspects are </w:t>
      </w:r>
      <w:r w:rsidR="00552BDA">
        <w:rPr>
          <w:rFonts w:ascii="Arial" w:hAnsi="Arial" w:cs="Arial"/>
          <w:sz w:val="23"/>
          <w:szCs w:val="23"/>
        </w:rPr>
        <w:lastRenderedPageBreak/>
        <w:t xml:space="preserve">interweaved and </w:t>
      </w:r>
      <w:r w:rsidR="00000F9E">
        <w:rPr>
          <w:rFonts w:ascii="Arial" w:hAnsi="Arial" w:cs="Arial"/>
          <w:sz w:val="23"/>
          <w:szCs w:val="23"/>
        </w:rPr>
        <w:t>populate</w:t>
      </w:r>
      <w:r w:rsidR="00552BDA">
        <w:rPr>
          <w:rFonts w:ascii="Arial" w:hAnsi="Arial" w:cs="Arial"/>
          <w:sz w:val="23"/>
          <w:szCs w:val="23"/>
        </w:rPr>
        <w:t xml:space="preserve"> each other</w:t>
      </w:r>
      <w:r w:rsidR="008D3D8E">
        <w:rPr>
          <w:rFonts w:ascii="Arial" w:hAnsi="Arial" w:cs="Arial"/>
          <w:sz w:val="23"/>
          <w:szCs w:val="23"/>
        </w:rPr>
        <w:t xml:space="preserve"> </w:t>
      </w:r>
      <w:r w:rsidR="00516DE9">
        <w:rPr>
          <w:rFonts w:ascii="Arial" w:hAnsi="Arial" w:cs="Arial"/>
          <w:sz w:val="23"/>
          <w:szCs w:val="23"/>
        </w:rPr>
        <w:t xml:space="preserve">simultaneously.  Therefore, I would like to research other </w:t>
      </w:r>
      <w:r w:rsidR="00000F9E">
        <w:rPr>
          <w:rFonts w:ascii="Arial" w:hAnsi="Arial" w:cs="Arial"/>
          <w:sz w:val="23"/>
          <w:szCs w:val="23"/>
        </w:rPr>
        <w:t>r</w:t>
      </w:r>
      <w:r w:rsidR="00516DE9">
        <w:rPr>
          <w:rFonts w:ascii="Arial" w:hAnsi="Arial" w:cs="Arial"/>
          <w:sz w:val="23"/>
          <w:szCs w:val="23"/>
        </w:rPr>
        <w:t>eflective models that imitate this way of working for future assignments.</w:t>
      </w:r>
      <w:r w:rsidR="00086475">
        <w:rPr>
          <w:rFonts w:ascii="Arial" w:hAnsi="Arial" w:cs="Arial"/>
          <w:sz w:val="23"/>
          <w:szCs w:val="23"/>
        </w:rPr>
        <w:t xml:space="preserve"> </w:t>
      </w:r>
    </w:p>
    <w:p w14:paraId="644FC7A1" w14:textId="7D709C53" w:rsidR="00DE7E66" w:rsidRDefault="00044B57" w:rsidP="00ED6516">
      <w:pPr>
        <w:spacing w:line="360" w:lineRule="auto"/>
        <w:jc w:val="both"/>
        <w:rPr>
          <w:rFonts w:ascii="Arial" w:hAnsi="Arial" w:cs="Arial"/>
          <w:sz w:val="23"/>
          <w:szCs w:val="23"/>
        </w:rPr>
      </w:pPr>
      <w:r>
        <w:rPr>
          <w:rFonts w:ascii="Arial" w:hAnsi="Arial" w:cs="Arial"/>
          <w:sz w:val="23"/>
          <w:szCs w:val="23"/>
        </w:rPr>
        <w:t xml:space="preserve">For my critical reflection, I am going to focus on two new </w:t>
      </w:r>
      <w:r w:rsidR="00946D01">
        <w:rPr>
          <w:rFonts w:ascii="Arial" w:hAnsi="Arial" w:cs="Arial"/>
          <w:sz w:val="23"/>
          <w:szCs w:val="23"/>
        </w:rPr>
        <w:t>experiences:</w:t>
      </w:r>
      <w:r>
        <w:rPr>
          <w:rFonts w:ascii="Arial" w:hAnsi="Arial" w:cs="Arial"/>
          <w:sz w:val="23"/>
          <w:szCs w:val="23"/>
        </w:rPr>
        <w:t xml:space="preserve"> using Nelson’s Model of Arts Praxis and </w:t>
      </w:r>
      <w:r w:rsidR="001420C2">
        <w:rPr>
          <w:rFonts w:ascii="Arial" w:hAnsi="Arial" w:cs="Arial"/>
          <w:sz w:val="23"/>
          <w:szCs w:val="23"/>
        </w:rPr>
        <w:t xml:space="preserve">the </w:t>
      </w:r>
      <w:r>
        <w:rPr>
          <w:rFonts w:ascii="Arial" w:hAnsi="Arial" w:cs="Arial"/>
          <w:sz w:val="23"/>
          <w:szCs w:val="23"/>
        </w:rPr>
        <w:t xml:space="preserve">combining two areas of interest to form a unified approach, culminating in the devising of an artefact.  </w:t>
      </w:r>
    </w:p>
    <w:p w14:paraId="1E20E859" w14:textId="23AF9BB2" w:rsidR="00044B57" w:rsidRDefault="00044B57" w:rsidP="00ED6516">
      <w:pPr>
        <w:spacing w:line="360" w:lineRule="auto"/>
        <w:jc w:val="both"/>
        <w:rPr>
          <w:rFonts w:ascii="Arial" w:hAnsi="Arial" w:cs="Arial"/>
          <w:sz w:val="23"/>
          <w:szCs w:val="23"/>
          <w:u w:val="single"/>
        </w:rPr>
      </w:pPr>
      <w:r>
        <w:rPr>
          <w:rFonts w:ascii="Arial" w:hAnsi="Arial" w:cs="Arial"/>
          <w:sz w:val="23"/>
          <w:szCs w:val="23"/>
          <w:u w:val="single"/>
        </w:rPr>
        <w:t>Concrete Experience</w:t>
      </w:r>
    </w:p>
    <w:p w14:paraId="3575CDC5" w14:textId="13935B82" w:rsidR="00044B57" w:rsidRDefault="00946D01" w:rsidP="00ED6516">
      <w:pPr>
        <w:spacing w:line="360" w:lineRule="auto"/>
        <w:jc w:val="both"/>
        <w:rPr>
          <w:rFonts w:ascii="Arial" w:hAnsi="Arial" w:cs="Arial"/>
          <w:sz w:val="23"/>
          <w:szCs w:val="23"/>
        </w:rPr>
      </w:pPr>
      <w:r>
        <w:rPr>
          <w:rFonts w:ascii="Arial" w:hAnsi="Arial" w:cs="Arial"/>
          <w:sz w:val="23"/>
          <w:szCs w:val="23"/>
        </w:rPr>
        <w:t>The area of Practice as Research was a new methodology</w:t>
      </w:r>
      <w:r w:rsidR="00DE7E66">
        <w:rPr>
          <w:rFonts w:ascii="Arial" w:hAnsi="Arial" w:cs="Arial"/>
          <w:sz w:val="23"/>
          <w:szCs w:val="23"/>
        </w:rPr>
        <w:t xml:space="preserve"> for</w:t>
      </w:r>
      <w:r>
        <w:rPr>
          <w:rFonts w:ascii="Arial" w:hAnsi="Arial" w:cs="Arial"/>
          <w:sz w:val="23"/>
          <w:szCs w:val="23"/>
        </w:rPr>
        <w:t xml:space="preserve"> me and so</w:t>
      </w:r>
      <w:r w:rsidR="00DE7E66">
        <w:rPr>
          <w:rFonts w:ascii="Arial" w:hAnsi="Arial" w:cs="Arial"/>
          <w:sz w:val="23"/>
          <w:szCs w:val="23"/>
        </w:rPr>
        <w:t>,</w:t>
      </w:r>
      <w:r>
        <w:rPr>
          <w:rFonts w:ascii="Arial" w:hAnsi="Arial" w:cs="Arial"/>
          <w:sz w:val="23"/>
          <w:szCs w:val="23"/>
        </w:rPr>
        <w:t xml:space="preserve"> before I could start my chosen topic, I had to read articles and book chapters to understand how the three sections</w:t>
      </w:r>
      <w:r w:rsidR="00DE7E66">
        <w:rPr>
          <w:rFonts w:ascii="Arial" w:hAnsi="Arial" w:cs="Arial"/>
          <w:sz w:val="23"/>
          <w:szCs w:val="23"/>
        </w:rPr>
        <w:t>, Know How/ Know What</w:t>
      </w:r>
      <w:r w:rsidR="006E6EDF">
        <w:rPr>
          <w:rFonts w:ascii="Arial" w:hAnsi="Arial" w:cs="Arial"/>
          <w:sz w:val="23"/>
          <w:szCs w:val="23"/>
        </w:rPr>
        <w:t>/</w:t>
      </w:r>
      <w:r w:rsidR="00DE7E66">
        <w:rPr>
          <w:rFonts w:ascii="Arial" w:hAnsi="Arial" w:cs="Arial"/>
          <w:sz w:val="23"/>
          <w:szCs w:val="23"/>
        </w:rPr>
        <w:t>Know That</w:t>
      </w:r>
      <w:r w:rsidR="006E6EDF">
        <w:rPr>
          <w:rFonts w:ascii="Arial" w:hAnsi="Arial" w:cs="Arial"/>
          <w:sz w:val="23"/>
          <w:szCs w:val="23"/>
        </w:rPr>
        <w:t xml:space="preserve"> </w:t>
      </w:r>
      <w:sdt>
        <w:sdtPr>
          <w:rPr>
            <w:rFonts w:ascii="Arial" w:hAnsi="Arial" w:cs="Arial"/>
            <w:sz w:val="23"/>
            <w:szCs w:val="23"/>
          </w:rPr>
          <w:id w:val="-506441542"/>
          <w:citation/>
        </w:sdtPr>
        <w:sdtContent>
          <w:r w:rsidR="006E6EDF">
            <w:rPr>
              <w:rFonts w:ascii="Arial" w:hAnsi="Arial" w:cs="Arial"/>
              <w:sz w:val="23"/>
              <w:szCs w:val="23"/>
            </w:rPr>
            <w:fldChar w:fldCharType="begin"/>
          </w:r>
          <w:r w:rsidR="006E6EDF">
            <w:rPr>
              <w:rFonts w:ascii="Arial" w:hAnsi="Arial" w:cs="Arial"/>
              <w:sz w:val="23"/>
              <w:szCs w:val="23"/>
            </w:rPr>
            <w:instrText xml:space="preserve"> CITATION Nel13 \l 2057 </w:instrText>
          </w:r>
          <w:r w:rsidR="006E6EDF">
            <w:rPr>
              <w:rFonts w:ascii="Arial" w:hAnsi="Arial" w:cs="Arial"/>
              <w:sz w:val="23"/>
              <w:szCs w:val="23"/>
            </w:rPr>
            <w:fldChar w:fldCharType="separate"/>
          </w:r>
          <w:r w:rsidR="006E6EDF" w:rsidRPr="006E6EDF">
            <w:rPr>
              <w:rFonts w:ascii="Arial" w:hAnsi="Arial" w:cs="Arial"/>
              <w:noProof/>
              <w:sz w:val="23"/>
              <w:szCs w:val="23"/>
            </w:rPr>
            <w:t>(Nelson, 2013)</w:t>
          </w:r>
          <w:r w:rsidR="006E6EDF">
            <w:rPr>
              <w:rFonts w:ascii="Arial" w:hAnsi="Arial" w:cs="Arial"/>
              <w:sz w:val="23"/>
              <w:szCs w:val="23"/>
            </w:rPr>
            <w:fldChar w:fldCharType="end"/>
          </w:r>
        </w:sdtContent>
      </w:sdt>
      <w:r w:rsidR="00DE7E66">
        <w:rPr>
          <w:rFonts w:ascii="Arial" w:hAnsi="Arial" w:cs="Arial"/>
          <w:sz w:val="23"/>
          <w:szCs w:val="23"/>
        </w:rPr>
        <w:t xml:space="preserve">, </w:t>
      </w:r>
      <w:r w:rsidR="00541B9C">
        <w:rPr>
          <w:rFonts w:ascii="Arial" w:hAnsi="Arial" w:cs="Arial"/>
          <w:sz w:val="23"/>
          <w:szCs w:val="23"/>
        </w:rPr>
        <w:t>amalgamated</w:t>
      </w:r>
      <w:r>
        <w:rPr>
          <w:rFonts w:ascii="Arial" w:hAnsi="Arial" w:cs="Arial"/>
          <w:sz w:val="23"/>
          <w:szCs w:val="23"/>
        </w:rPr>
        <w:t xml:space="preserve"> to form a simultaneous and fluid </w:t>
      </w:r>
      <w:r w:rsidR="00DE7E66">
        <w:rPr>
          <w:rFonts w:ascii="Arial" w:hAnsi="Arial" w:cs="Arial"/>
          <w:sz w:val="23"/>
          <w:szCs w:val="23"/>
        </w:rPr>
        <w:t>approach.  For this Module 4 assignment, I selected areas of study tha</w:t>
      </w:r>
      <w:r w:rsidR="00E256BA">
        <w:rPr>
          <w:rFonts w:ascii="Arial" w:hAnsi="Arial" w:cs="Arial"/>
          <w:sz w:val="23"/>
          <w:szCs w:val="23"/>
        </w:rPr>
        <w:t>t</w:t>
      </w:r>
      <w:r w:rsidR="00DE7E66">
        <w:rPr>
          <w:rFonts w:ascii="Arial" w:hAnsi="Arial" w:cs="Arial"/>
          <w:sz w:val="23"/>
          <w:szCs w:val="23"/>
        </w:rPr>
        <w:t xml:space="preserve"> I ha</w:t>
      </w:r>
      <w:r w:rsidR="00551128">
        <w:rPr>
          <w:rFonts w:ascii="Arial" w:hAnsi="Arial" w:cs="Arial"/>
          <w:sz w:val="23"/>
          <w:szCs w:val="23"/>
        </w:rPr>
        <w:t>ve gradually been</w:t>
      </w:r>
      <w:r w:rsidR="00506D08">
        <w:rPr>
          <w:rFonts w:ascii="Arial" w:hAnsi="Arial" w:cs="Arial"/>
          <w:sz w:val="23"/>
          <w:szCs w:val="23"/>
        </w:rPr>
        <w:t xml:space="preserve"> </w:t>
      </w:r>
      <w:r w:rsidR="00DE7E66">
        <w:rPr>
          <w:rFonts w:ascii="Arial" w:hAnsi="Arial" w:cs="Arial"/>
          <w:sz w:val="23"/>
          <w:szCs w:val="23"/>
        </w:rPr>
        <w:t>integrating into my lessons</w:t>
      </w:r>
      <w:r w:rsidR="00551128">
        <w:rPr>
          <w:rFonts w:ascii="Arial" w:hAnsi="Arial" w:cs="Arial"/>
          <w:sz w:val="23"/>
          <w:szCs w:val="23"/>
        </w:rPr>
        <w:t>, andragogical coaching models and compassionate language,</w:t>
      </w:r>
      <w:r w:rsidR="00DE7E66">
        <w:rPr>
          <w:rFonts w:ascii="Arial" w:hAnsi="Arial" w:cs="Arial"/>
          <w:sz w:val="23"/>
          <w:szCs w:val="23"/>
        </w:rPr>
        <w:t xml:space="preserve"> and so </w:t>
      </w:r>
      <w:r w:rsidR="00E256BA">
        <w:rPr>
          <w:rFonts w:ascii="Arial" w:hAnsi="Arial" w:cs="Arial"/>
          <w:sz w:val="23"/>
          <w:szCs w:val="23"/>
        </w:rPr>
        <w:t>commencing</w:t>
      </w:r>
      <w:r w:rsidR="00DE7E66">
        <w:rPr>
          <w:rFonts w:ascii="Arial" w:hAnsi="Arial" w:cs="Arial"/>
          <w:sz w:val="23"/>
          <w:szCs w:val="23"/>
        </w:rPr>
        <w:t xml:space="preserve"> the </w:t>
      </w:r>
      <w:proofErr w:type="spellStart"/>
      <w:r w:rsidR="00DE7E66">
        <w:rPr>
          <w:rFonts w:ascii="Arial" w:hAnsi="Arial" w:cs="Arial"/>
          <w:sz w:val="23"/>
          <w:szCs w:val="23"/>
        </w:rPr>
        <w:t>PaR</w:t>
      </w:r>
      <w:proofErr w:type="spellEnd"/>
      <w:r w:rsidR="00DE7E66">
        <w:rPr>
          <w:rFonts w:ascii="Arial" w:hAnsi="Arial" w:cs="Arial"/>
          <w:sz w:val="23"/>
          <w:szCs w:val="23"/>
        </w:rPr>
        <w:t xml:space="preserve"> felt like there was a </w:t>
      </w:r>
      <w:r w:rsidR="003762F6">
        <w:rPr>
          <w:rFonts w:ascii="Arial" w:hAnsi="Arial" w:cs="Arial"/>
          <w:sz w:val="23"/>
          <w:szCs w:val="23"/>
        </w:rPr>
        <w:t>forward</w:t>
      </w:r>
      <w:r w:rsidR="00DE7E66">
        <w:rPr>
          <w:rFonts w:ascii="Arial" w:hAnsi="Arial" w:cs="Arial"/>
          <w:sz w:val="23"/>
          <w:szCs w:val="23"/>
        </w:rPr>
        <w:t xml:space="preserve"> momentum from the start.</w:t>
      </w:r>
    </w:p>
    <w:p w14:paraId="3C8AF535" w14:textId="1FDB6237" w:rsidR="0092631D" w:rsidRDefault="0092631D" w:rsidP="00ED6516">
      <w:pPr>
        <w:spacing w:line="360" w:lineRule="auto"/>
        <w:jc w:val="both"/>
        <w:rPr>
          <w:rFonts w:ascii="Arial" w:hAnsi="Arial" w:cs="Arial"/>
          <w:sz w:val="23"/>
          <w:szCs w:val="23"/>
        </w:rPr>
      </w:pPr>
      <w:r>
        <w:rPr>
          <w:rFonts w:ascii="Arial" w:hAnsi="Arial" w:cs="Arial"/>
          <w:sz w:val="23"/>
          <w:szCs w:val="23"/>
        </w:rPr>
        <w:t xml:space="preserve">Having looked at the areas of andragogical teaching methods and Compassion Focussed Coaching </w:t>
      </w:r>
      <w:sdt>
        <w:sdtPr>
          <w:rPr>
            <w:rFonts w:ascii="Arial" w:hAnsi="Arial" w:cs="Arial"/>
            <w:sz w:val="23"/>
            <w:szCs w:val="23"/>
          </w:rPr>
          <w:id w:val="759651446"/>
          <w:citation/>
        </w:sdtPr>
        <w:sdtContent>
          <w:r>
            <w:rPr>
              <w:rFonts w:ascii="Arial" w:hAnsi="Arial" w:cs="Arial"/>
              <w:sz w:val="23"/>
              <w:szCs w:val="23"/>
            </w:rPr>
            <w:fldChar w:fldCharType="begin"/>
          </w:r>
          <w:r>
            <w:rPr>
              <w:rFonts w:ascii="Arial" w:hAnsi="Arial" w:cs="Arial"/>
              <w:sz w:val="23"/>
              <w:szCs w:val="23"/>
            </w:rPr>
            <w:instrText xml:space="preserve"> CITATION Gil09 \l 2057 </w:instrText>
          </w:r>
          <w:r>
            <w:rPr>
              <w:rFonts w:ascii="Arial" w:hAnsi="Arial" w:cs="Arial"/>
              <w:sz w:val="23"/>
              <w:szCs w:val="23"/>
            </w:rPr>
            <w:fldChar w:fldCharType="separate"/>
          </w:r>
          <w:r w:rsidRPr="00293D87">
            <w:rPr>
              <w:rFonts w:ascii="Arial" w:hAnsi="Arial" w:cs="Arial"/>
              <w:noProof/>
              <w:sz w:val="23"/>
              <w:szCs w:val="23"/>
            </w:rPr>
            <w:t>(Gilbert, 2009)</w:t>
          </w:r>
          <w:r>
            <w:rPr>
              <w:rFonts w:ascii="Arial" w:hAnsi="Arial" w:cs="Arial"/>
              <w:sz w:val="23"/>
              <w:szCs w:val="23"/>
            </w:rPr>
            <w:fldChar w:fldCharType="end"/>
          </w:r>
        </w:sdtContent>
      </w:sdt>
      <w:r>
        <w:rPr>
          <w:rFonts w:ascii="Arial" w:hAnsi="Arial" w:cs="Arial"/>
          <w:sz w:val="23"/>
          <w:szCs w:val="23"/>
        </w:rPr>
        <w:t xml:space="preserve"> separately in previous assignments, researching these further to explore the fusion of both was a new and exciting concept for me.  Designing an artefact gave focus to this partnership and through Nelson’s Praxis, constant research and </w:t>
      </w:r>
      <w:r w:rsidR="00551128">
        <w:rPr>
          <w:rFonts w:ascii="Arial" w:hAnsi="Arial" w:cs="Arial"/>
          <w:sz w:val="23"/>
          <w:szCs w:val="23"/>
        </w:rPr>
        <w:t xml:space="preserve">the </w:t>
      </w:r>
      <w:r>
        <w:rPr>
          <w:rFonts w:ascii="Arial" w:hAnsi="Arial" w:cs="Arial"/>
          <w:sz w:val="23"/>
          <w:szCs w:val="23"/>
        </w:rPr>
        <w:t xml:space="preserve">practical embodiment </w:t>
      </w:r>
      <w:r w:rsidR="00551128">
        <w:rPr>
          <w:rFonts w:ascii="Arial" w:hAnsi="Arial" w:cs="Arial"/>
          <w:sz w:val="23"/>
          <w:szCs w:val="23"/>
        </w:rPr>
        <w:t xml:space="preserve">of a visual object teachers and clients </w:t>
      </w:r>
      <w:r>
        <w:rPr>
          <w:rFonts w:ascii="Arial" w:hAnsi="Arial" w:cs="Arial"/>
          <w:sz w:val="23"/>
          <w:szCs w:val="23"/>
        </w:rPr>
        <w:t>gave quick and valid results.</w:t>
      </w:r>
      <w:r w:rsidR="00551128">
        <w:rPr>
          <w:rFonts w:ascii="Arial" w:hAnsi="Arial" w:cs="Arial"/>
          <w:sz w:val="23"/>
          <w:szCs w:val="23"/>
        </w:rPr>
        <w:t xml:space="preserve">  </w:t>
      </w:r>
    </w:p>
    <w:p w14:paraId="2A022C2C" w14:textId="52FC91EF" w:rsidR="00551128" w:rsidRDefault="00551128" w:rsidP="00ED6516">
      <w:pPr>
        <w:spacing w:line="360" w:lineRule="auto"/>
        <w:jc w:val="both"/>
        <w:rPr>
          <w:rFonts w:ascii="Arial" w:hAnsi="Arial" w:cs="Arial"/>
          <w:sz w:val="23"/>
          <w:szCs w:val="23"/>
        </w:rPr>
      </w:pPr>
      <w:r>
        <w:rPr>
          <w:rFonts w:ascii="Arial" w:hAnsi="Arial" w:cs="Arial"/>
          <w:sz w:val="23"/>
          <w:szCs w:val="23"/>
        </w:rPr>
        <w:t>I wanted to align the design of the poster with compassionate objectives: recognising suffering, acknowledging with no judgement and moving towards easing the suffering.  Through the simultaneous research I was able to draft and redraft the artefact until it met my requirements.</w:t>
      </w:r>
    </w:p>
    <w:p w14:paraId="0C474E1E" w14:textId="5B95F43E" w:rsidR="00F437E5" w:rsidRDefault="00F437E5" w:rsidP="00ED6516">
      <w:pPr>
        <w:spacing w:line="360" w:lineRule="auto"/>
        <w:jc w:val="both"/>
        <w:rPr>
          <w:rFonts w:ascii="Arial" w:hAnsi="Arial" w:cs="Arial"/>
          <w:sz w:val="23"/>
          <w:szCs w:val="23"/>
          <w:u w:val="single"/>
        </w:rPr>
      </w:pPr>
      <w:r w:rsidRPr="00F437E5">
        <w:rPr>
          <w:rFonts w:ascii="Arial" w:hAnsi="Arial" w:cs="Arial"/>
          <w:sz w:val="23"/>
          <w:szCs w:val="23"/>
          <w:u w:val="single"/>
        </w:rPr>
        <w:t>Reflective Observation</w:t>
      </w:r>
    </w:p>
    <w:p w14:paraId="78811F1B" w14:textId="717169BB" w:rsidR="00551128" w:rsidRDefault="00551128" w:rsidP="00ED6516">
      <w:pPr>
        <w:spacing w:line="360" w:lineRule="auto"/>
        <w:jc w:val="both"/>
        <w:rPr>
          <w:rFonts w:ascii="Arial" w:hAnsi="Arial" w:cs="Arial"/>
          <w:sz w:val="23"/>
          <w:szCs w:val="23"/>
        </w:rPr>
      </w:pPr>
      <w:r>
        <w:rPr>
          <w:rFonts w:ascii="Arial" w:hAnsi="Arial" w:cs="Arial"/>
          <w:sz w:val="23"/>
          <w:szCs w:val="23"/>
        </w:rPr>
        <w:t xml:space="preserve">In the beginning, the poster contained a list of common words that were said by clients when trying new techniques or sounds and that were potentially unhelpful and self-deprecating.  As these were being recognised by my clients, </w:t>
      </w:r>
      <w:r w:rsidR="00B845FE">
        <w:rPr>
          <w:rFonts w:ascii="Arial" w:hAnsi="Arial" w:cs="Arial"/>
          <w:sz w:val="23"/>
          <w:szCs w:val="23"/>
        </w:rPr>
        <w:t>I realised that the artefact</w:t>
      </w:r>
      <w:r>
        <w:rPr>
          <w:rFonts w:ascii="Arial" w:hAnsi="Arial" w:cs="Arial"/>
          <w:sz w:val="23"/>
          <w:szCs w:val="23"/>
        </w:rPr>
        <w:t xml:space="preserve"> lacked solutions or </w:t>
      </w:r>
      <w:r w:rsidR="00B845FE">
        <w:rPr>
          <w:rFonts w:ascii="Arial" w:hAnsi="Arial" w:cs="Arial"/>
          <w:sz w:val="23"/>
          <w:szCs w:val="23"/>
        </w:rPr>
        <w:t>attempted to</w:t>
      </w:r>
      <w:r>
        <w:rPr>
          <w:rFonts w:ascii="Arial" w:hAnsi="Arial" w:cs="Arial"/>
          <w:sz w:val="23"/>
          <w:szCs w:val="23"/>
        </w:rPr>
        <w:t xml:space="preserve"> sooth self-criticism.</w:t>
      </w:r>
    </w:p>
    <w:p w14:paraId="0DC13F0D" w14:textId="33206479" w:rsidR="00551128" w:rsidRDefault="00551128" w:rsidP="00ED6516">
      <w:pPr>
        <w:spacing w:line="360" w:lineRule="auto"/>
        <w:jc w:val="both"/>
        <w:rPr>
          <w:rFonts w:ascii="Arial" w:hAnsi="Arial" w:cs="Arial"/>
          <w:sz w:val="23"/>
          <w:szCs w:val="23"/>
        </w:rPr>
      </w:pPr>
      <w:r>
        <w:rPr>
          <w:rFonts w:ascii="Arial" w:hAnsi="Arial" w:cs="Arial"/>
          <w:sz w:val="23"/>
          <w:szCs w:val="23"/>
        </w:rPr>
        <w:t>As I researched andragogical coaching models, Somatic coaching reminded me of the connection between anxiety and physical tension and so I added the</w:t>
      </w:r>
      <w:r w:rsidR="00B845FE">
        <w:rPr>
          <w:rFonts w:ascii="Arial" w:hAnsi="Arial" w:cs="Arial"/>
          <w:sz w:val="23"/>
          <w:szCs w:val="23"/>
        </w:rPr>
        <w:t xml:space="preserve"> step of taking a breath after acknowledging the use negative language.</w:t>
      </w:r>
      <w:r>
        <w:rPr>
          <w:rFonts w:ascii="Arial" w:hAnsi="Arial" w:cs="Arial"/>
          <w:sz w:val="23"/>
          <w:szCs w:val="23"/>
        </w:rPr>
        <w:t xml:space="preserve"> </w:t>
      </w:r>
    </w:p>
    <w:p w14:paraId="3798264D" w14:textId="0722BA5F" w:rsidR="00B845FE" w:rsidRDefault="00B845FE" w:rsidP="00ED6516">
      <w:pPr>
        <w:spacing w:line="360" w:lineRule="auto"/>
        <w:jc w:val="both"/>
        <w:rPr>
          <w:rFonts w:ascii="Arial" w:hAnsi="Arial" w:cs="Arial"/>
          <w:sz w:val="23"/>
          <w:szCs w:val="23"/>
        </w:rPr>
      </w:pPr>
      <w:r>
        <w:rPr>
          <w:rFonts w:ascii="Arial" w:hAnsi="Arial" w:cs="Arial"/>
          <w:sz w:val="23"/>
          <w:szCs w:val="23"/>
        </w:rPr>
        <w:lastRenderedPageBreak/>
        <w:t>Furthermore, andragogical models have intrinsic motivation and self-direction at their heart and so I added options for replacement words to start the client on the journey of self-soothing and, eventually, finding their own more helpful words when experiencing anxiety in the learning environment.</w:t>
      </w:r>
    </w:p>
    <w:p w14:paraId="78A0E658" w14:textId="7DD98BD0" w:rsidR="00B845FE" w:rsidRPr="00551128" w:rsidRDefault="00B845FE" w:rsidP="00ED6516">
      <w:pPr>
        <w:spacing w:line="360" w:lineRule="auto"/>
        <w:jc w:val="both"/>
        <w:rPr>
          <w:rFonts w:ascii="Arial" w:hAnsi="Arial" w:cs="Arial"/>
          <w:sz w:val="23"/>
          <w:szCs w:val="23"/>
        </w:rPr>
      </w:pPr>
      <w:r>
        <w:rPr>
          <w:rFonts w:ascii="Arial" w:hAnsi="Arial" w:cs="Arial"/>
          <w:sz w:val="23"/>
          <w:szCs w:val="23"/>
        </w:rPr>
        <w:t>Taking self-direction further, I developed the use of flashcards so that clients could take these home and be reminded of the work completed in lessons.  This led to blank flashcards for those clients who were able to identify self-deprecating language when carrying out their own vocal practice.</w:t>
      </w:r>
    </w:p>
    <w:p w14:paraId="01F0769E" w14:textId="01034CAA" w:rsidR="00313F8C" w:rsidRDefault="00313F8C" w:rsidP="00ED6516">
      <w:pPr>
        <w:spacing w:line="360" w:lineRule="auto"/>
        <w:jc w:val="both"/>
        <w:rPr>
          <w:rFonts w:ascii="Arial" w:hAnsi="Arial" w:cs="Arial"/>
          <w:sz w:val="23"/>
          <w:szCs w:val="23"/>
          <w:u w:val="single"/>
        </w:rPr>
      </w:pPr>
      <w:r w:rsidRPr="00516DE9">
        <w:rPr>
          <w:rFonts w:ascii="Arial" w:hAnsi="Arial" w:cs="Arial"/>
          <w:sz w:val="23"/>
          <w:szCs w:val="23"/>
          <w:u w:val="single"/>
        </w:rPr>
        <w:t>Abstract Conceptualisation</w:t>
      </w:r>
    </w:p>
    <w:p w14:paraId="07B8AEF8" w14:textId="616028F0" w:rsidR="00313F8C" w:rsidRPr="00C41648" w:rsidRDefault="00C41648" w:rsidP="00ED6516">
      <w:pPr>
        <w:spacing w:line="360" w:lineRule="auto"/>
        <w:jc w:val="both"/>
        <w:rPr>
          <w:rFonts w:ascii="Arial" w:hAnsi="Arial" w:cs="Arial"/>
          <w:sz w:val="23"/>
          <w:szCs w:val="23"/>
        </w:rPr>
      </w:pPr>
      <w:r>
        <w:rPr>
          <w:rFonts w:ascii="Arial" w:hAnsi="Arial" w:cs="Arial"/>
          <w:sz w:val="23"/>
          <w:szCs w:val="23"/>
        </w:rPr>
        <w:t xml:space="preserve">From this assignment, I have </w:t>
      </w:r>
      <w:r w:rsidR="00DC5591">
        <w:rPr>
          <w:rFonts w:ascii="Arial" w:hAnsi="Arial" w:cs="Arial"/>
          <w:sz w:val="23"/>
          <w:szCs w:val="23"/>
        </w:rPr>
        <w:t xml:space="preserve">discovered the personal enjoyment and satisfaction of adding academic research to an area of teaching that I find myself embodying through experimentation and being a client-focussed coach.  Nelson’s Arts Praxis has encouraged me to simultaneously research with the immediate trial and error in the study whereas before this assignment, I saw research as a linear process that had a practical application once answers were found. </w:t>
      </w:r>
    </w:p>
    <w:p w14:paraId="1E0E9381" w14:textId="303D8F42" w:rsidR="00313F8C" w:rsidRDefault="00313F8C" w:rsidP="00ED6516">
      <w:pPr>
        <w:spacing w:line="360" w:lineRule="auto"/>
        <w:jc w:val="both"/>
        <w:rPr>
          <w:rFonts w:ascii="Arial" w:hAnsi="Arial" w:cs="Arial"/>
          <w:sz w:val="23"/>
          <w:szCs w:val="23"/>
          <w:u w:val="single"/>
        </w:rPr>
      </w:pPr>
      <w:r w:rsidRPr="00516DE9">
        <w:rPr>
          <w:rFonts w:ascii="Arial" w:hAnsi="Arial" w:cs="Arial"/>
          <w:sz w:val="23"/>
          <w:szCs w:val="23"/>
          <w:u w:val="single"/>
        </w:rPr>
        <w:t>Active Experimentation</w:t>
      </w:r>
    </w:p>
    <w:p w14:paraId="69779A40" w14:textId="04C87887" w:rsidR="00F437E5" w:rsidRDefault="00DC5591" w:rsidP="00ED6516">
      <w:pPr>
        <w:spacing w:line="360" w:lineRule="auto"/>
        <w:jc w:val="both"/>
        <w:rPr>
          <w:rFonts w:ascii="Arial" w:hAnsi="Arial" w:cs="Arial"/>
          <w:sz w:val="23"/>
          <w:szCs w:val="23"/>
        </w:rPr>
      </w:pPr>
      <w:r>
        <w:rPr>
          <w:rFonts w:ascii="Arial" w:hAnsi="Arial" w:cs="Arial"/>
          <w:sz w:val="23"/>
          <w:szCs w:val="23"/>
        </w:rPr>
        <w:t xml:space="preserve">Moving forwards, I will be integrating academic research into my practice more often and I believe that this will result in an even more personalised experience for the client but </w:t>
      </w:r>
      <w:r w:rsidR="00C9329F">
        <w:rPr>
          <w:rFonts w:ascii="Arial" w:hAnsi="Arial" w:cs="Arial"/>
          <w:sz w:val="23"/>
          <w:szCs w:val="23"/>
        </w:rPr>
        <w:t xml:space="preserve">also </w:t>
      </w:r>
      <w:r>
        <w:rPr>
          <w:rFonts w:ascii="Arial" w:hAnsi="Arial" w:cs="Arial"/>
          <w:sz w:val="23"/>
          <w:szCs w:val="23"/>
        </w:rPr>
        <w:t xml:space="preserve">within the safety of a scientific framework.  </w:t>
      </w:r>
    </w:p>
    <w:p w14:paraId="5AA4CEA7" w14:textId="2DC7FCF9" w:rsidR="00D3485C" w:rsidRDefault="00D3485C" w:rsidP="00ED6516">
      <w:pPr>
        <w:spacing w:line="360" w:lineRule="auto"/>
        <w:jc w:val="both"/>
        <w:rPr>
          <w:rFonts w:ascii="Arial" w:hAnsi="Arial" w:cs="Arial"/>
          <w:sz w:val="23"/>
          <w:szCs w:val="23"/>
        </w:rPr>
      </w:pPr>
      <w:r>
        <w:rPr>
          <w:rFonts w:ascii="Arial" w:hAnsi="Arial" w:cs="Arial"/>
          <w:sz w:val="23"/>
          <w:szCs w:val="23"/>
        </w:rPr>
        <w:t>I will be encouraging clients to create their own artefacts – wall posters and flashcards but keeping the focus on self-compassion to vocal practice and performance.  If clients make connections with their personal lives and this has positive ramifications, this is a holistic change to be encouraged.  However, if during this process, clients become uncomfortable, I will signpost them to local agencies as I am not a trained therapist and must stay mindful of this.</w:t>
      </w:r>
    </w:p>
    <w:p w14:paraId="28EEC1D8" w14:textId="31394A53" w:rsidR="00C9329F" w:rsidRDefault="00C9329F" w:rsidP="00ED6516">
      <w:pPr>
        <w:spacing w:line="360" w:lineRule="auto"/>
        <w:jc w:val="both"/>
        <w:rPr>
          <w:rFonts w:ascii="Arial" w:hAnsi="Arial" w:cs="Arial"/>
          <w:sz w:val="23"/>
          <w:szCs w:val="23"/>
        </w:rPr>
      </w:pPr>
      <w:r>
        <w:rPr>
          <w:rFonts w:ascii="Arial" w:hAnsi="Arial" w:cs="Arial"/>
          <w:sz w:val="23"/>
          <w:szCs w:val="23"/>
        </w:rPr>
        <w:t xml:space="preserve">I aim to experiment more with Somatic coaching as awareness of tensions </w:t>
      </w:r>
      <w:r w:rsidR="00D3485C">
        <w:rPr>
          <w:rFonts w:ascii="Arial" w:hAnsi="Arial" w:cs="Arial"/>
          <w:sz w:val="23"/>
          <w:szCs w:val="23"/>
        </w:rPr>
        <w:t xml:space="preserve">held </w:t>
      </w:r>
      <w:r>
        <w:rPr>
          <w:rFonts w:ascii="Arial" w:hAnsi="Arial" w:cs="Arial"/>
          <w:sz w:val="23"/>
          <w:szCs w:val="23"/>
        </w:rPr>
        <w:t>within the body and the ability to retrain reactions to anxiety will be very helpful for clients who become anxious in the learning environment.</w:t>
      </w:r>
    </w:p>
    <w:p w14:paraId="7D6C5771" w14:textId="2344B009" w:rsidR="00E70C62" w:rsidRDefault="00DC5591" w:rsidP="00ED6516">
      <w:pPr>
        <w:spacing w:line="360" w:lineRule="auto"/>
        <w:jc w:val="both"/>
        <w:rPr>
          <w:rFonts w:ascii="Arial" w:hAnsi="Arial" w:cs="Arial"/>
          <w:sz w:val="23"/>
          <w:szCs w:val="23"/>
        </w:rPr>
      </w:pPr>
      <w:r>
        <w:rPr>
          <w:rFonts w:ascii="Arial" w:hAnsi="Arial" w:cs="Arial"/>
          <w:sz w:val="23"/>
          <w:szCs w:val="23"/>
        </w:rPr>
        <w:t>I will be developing my artefacts further and sharing this research with teachers that I train but being mindful that they do not take on a therapeutic role in their lessons</w:t>
      </w:r>
      <w:r w:rsidR="009329A7">
        <w:rPr>
          <w:rFonts w:ascii="Arial" w:hAnsi="Arial" w:cs="Arial"/>
          <w:sz w:val="23"/>
          <w:szCs w:val="23"/>
        </w:rPr>
        <w:t>.</w:t>
      </w:r>
    </w:p>
    <w:p w14:paraId="252218B1" w14:textId="77777777" w:rsidR="00D3485C" w:rsidRPr="00D3485C" w:rsidRDefault="00D3485C" w:rsidP="00ED6516">
      <w:pPr>
        <w:spacing w:line="360" w:lineRule="auto"/>
        <w:jc w:val="both"/>
        <w:rPr>
          <w:rFonts w:ascii="Arial" w:hAnsi="Arial" w:cs="Arial"/>
          <w:sz w:val="23"/>
          <w:szCs w:val="23"/>
        </w:rPr>
      </w:pPr>
    </w:p>
    <w:p w14:paraId="0A8705D0" w14:textId="1C28CE98" w:rsidR="00D637C0" w:rsidRPr="00ED6516" w:rsidRDefault="00933702" w:rsidP="00ED6516">
      <w:pPr>
        <w:spacing w:line="360" w:lineRule="auto"/>
        <w:ind w:left="1440" w:hanging="1440"/>
        <w:jc w:val="both"/>
        <w:rPr>
          <w:rFonts w:ascii="Arial" w:hAnsi="Arial" w:cs="Arial"/>
          <w:b/>
          <w:bCs/>
          <w:sz w:val="23"/>
          <w:szCs w:val="23"/>
          <w:u w:val="single"/>
        </w:rPr>
      </w:pPr>
      <w:r w:rsidRPr="00ED6516">
        <w:rPr>
          <w:rFonts w:ascii="Arial" w:hAnsi="Arial" w:cs="Arial"/>
          <w:b/>
          <w:bCs/>
          <w:sz w:val="23"/>
          <w:szCs w:val="23"/>
          <w:u w:val="single"/>
        </w:rPr>
        <w:lastRenderedPageBreak/>
        <w:t xml:space="preserve">Part Two: </w:t>
      </w:r>
      <w:r w:rsidRPr="00ED6516">
        <w:rPr>
          <w:rFonts w:ascii="Arial" w:hAnsi="Arial" w:cs="Arial"/>
          <w:b/>
          <w:bCs/>
          <w:sz w:val="23"/>
          <w:szCs w:val="23"/>
          <w:u w:val="single"/>
        </w:rPr>
        <w:tab/>
        <w:t>Written Assignment Using Nelson’s Model of Arts Praxis</w:t>
      </w:r>
    </w:p>
    <w:p w14:paraId="345CB341" w14:textId="0918EC2A" w:rsidR="005C01B9" w:rsidRPr="00785C32" w:rsidRDefault="00F53579" w:rsidP="00785C32">
      <w:pPr>
        <w:spacing w:line="360" w:lineRule="auto"/>
        <w:jc w:val="both"/>
        <w:rPr>
          <w:rFonts w:ascii="Arial" w:hAnsi="Arial" w:cs="Arial"/>
          <w:b/>
          <w:bCs/>
          <w:sz w:val="23"/>
          <w:szCs w:val="23"/>
          <w:u w:val="single"/>
        </w:rPr>
      </w:pPr>
      <w:r w:rsidRPr="00785C32">
        <w:rPr>
          <w:rFonts w:ascii="Arial" w:hAnsi="Arial" w:cs="Arial"/>
          <w:b/>
          <w:bCs/>
          <w:sz w:val="23"/>
          <w:szCs w:val="23"/>
          <w:u w:val="single"/>
        </w:rPr>
        <w:t>Introduction</w:t>
      </w:r>
    </w:p>
    <w:p w14:paraId="0520772F" w14:textId="658D1AC0" w:rsidR="00CA5A64" w:rsidRPr="00785C32" w:rsidRDefault="00D82C83" w:rsidP="00785C32">
      <w:pPr>
        <w:spacing w:line="360" w:lineRule="auto"/>
        <w:jc w:val="both"/>
        <w:rPr>
          <w:rFonts w:ascii="Arial" w:hAnsi="Arial" w:cs="Arial"/>
          <w:sz w:val="23"/>
          <w:szCs w:val="23"/>
        </w:rPr>
      </w:pPr>
      <w:r w:rsidRPr="00785C32">
        <w:rPr>
          <w:rFonts w:ascii="Arial" w:hAnsi="Arial" w:cs="Arial"/>
          <w:sz w:val="23"/>
          <w:szCs w:val="23"/>
        </w:rPr>
        <w:t xml:space="preserve">When an adult singing client contacts a singing teacher, this </w:t>
      </w:r>
      <w:r w:rsidR="00037318" w:rsidRPr="00785C32">
        <w:rPr>
          <w:rFonts w:ascii="Arial" w:hAnsi="Arial" w:cs="Arial"/>
          <w:sz w:val="23"/>
          <w:szCs w:val="23"/>
        </w:rPr>
        <w:t xml:space="preserve">behaviour </w:t>
      </w:r>
      <w:r w:rsidRPr="00785C32">
        <w:rPr>
          <w:rFonts w:ascii="Arial" w:hAnsi="Arial" w:cs="Arial"/>
          <w:sz w:val="23"/>
          <w:szCs w:val="23"/>
        </w:rPr>
        <w:t xml:space="preserve">is a voluntary action and with purpose in mind: a motivation.  </w:t>
      </w:r>
      <w:r w:rsidR="00037318" w:rsidRPr="00785C32">
        <w:rPr>
          <w:rFonts w:ascii="Arial" w:hAnsi="Arial" w:cs="Arial"/>
          <w:sz w:val="23"/>
          <w:szCs w:val="23"/>
        </w:rPr>
        <w:t>Motivation theory began by p</w:t>
      </w:r>
      <w:r w:rsidRPr="00785C32">
        <w:rPr>
          <w:rFonts w:ascii="Arial" w:hAnsi="Arial" w:cs="Arial"/>
          <w:sz w:val="23"/>
          <w:szCs w:val="23"/>
        </w:rPr>
        <w:t>sychoanalytical and empirical psychologist</w:t>
      </w:r>
      <w:r w:rsidR="00037318" w:rsidRPr="00785C32">
        <w:rPr>
          <w:rFonts w:ascii="Arial" w:hAnsi="Arial" w:cs="Arial"/>
          <w:sz w:val="23"/>
          <w:szCs w:val="23"/>
        </w:rPr>
        <w:t xml:space="preserve">s </w:t>
      </w:r>
      <w:r w:rsidRPr="00785C32">
        <w:rPr>
          <w:rFonts w:ascii="Arial" w:hAnsi="Arial" w:cs="Arial"/>
          <w:sz w:val="23"/>
          <w:szCs w:val="23"/>
        </w:rPr>
        <w:t>hypothesis</w:t>
      </w:r>
      <w:r w:rsidR="00037318" w:rsidRPr="00785C32">
        <w:rPr>
          <w:rFonts w:ascii="Arial" w:hAnsi="Arial" w:cs="Arial"/>
          <w:sz w:val="23"/>
          <w:szCs w:val="23"/>
        </w:rPr>
        <w:t>ing</w:t>
      </w:r>
      <w:r w:rsidRPr="00785C32">
        <w:rPr>
          <w:rFonts w:ascii="Arial" w:hAnsi="Arial" w:cs="Arial"/>
          <w:sz w:val="23"/>
          <w:szCs w:val="23"/>
        </w:rPr>
        <w:t xml:space="preserve"> that </w:t>
      </w:r>
      <w:r w:rsidR="00037318" w:rsidRPr="00785C32">
        <w:rPr>
          <w:rFonts w:ascii="Arial" w:hAnsi="Arial" w:cs="Arial"/>
          <w:sz w:val="23"/>
          <w:szCs w:val="23"/>
        </w:rPr>
        <w:t xml:space="preserve">human behaviour is born from physiological </w:t>
      </w:r>
      <w:r w:rsidRPr="00785C32">
        <w:rPr>
          <w:rFonts w:ascii="Arial" w:hAnsi="Arial" w:cs="Arial"/>
          <w:sz w:val="23"/>
          <w:szCs w:val="23"/>
        </w:rPr>
        <w:t>drive</w:t>
      </w:r>
      <w:r w:rsidR="00037318" w:rsidRPr="00785C32">
        <w:rPr>
          <w:rFonts w:ascii="Arial" w:hAnsi="Arial" w:cs="Arial"/>
          <w:sz w:val="23"/>
          <w:szCs w:val="23"/>
        </w:rPr>
        <w:t>s:</w:t>
      </w:r>
      <w:r w:rsidR="00640786" w:rsidRPr="00785C32">
        <w:rPr>
          <w:rFonts w:ascii="Arial" w:hAnsi="Arial" w:cs="Arial"/>
          <w:sz w:val="23"/>
          <w:szCs w:val="23"/>
        </w:rPr>
        <w:t xml:space="preserve"> S</w:t>
      </w:r>
      <w:r w:rsidRPr="00785C32">
        <w:rPr>
          <w:rFonts w:ascii="Arial" w:hAnsi="Arial" w:cs="Arial"/>
          <w:sz w:val="23"/>
          <w:szCs w:val="23"/>
        </w:rPr>
        <w:t>ex and aggression</w:t>
      </w:r>
      <w:r w:rsidR="00640786" w:rsidRPr="00785C32">
        <w:rPr>
          <w:rFonts w:ascii="Arial" w:hAnsi="Arial" w:cs="Arial"/>
          <w:sz w:val="23"/>
          <w:szCs w:val="23"/>
        </w:rPr>
        <w:t xml:space="preserve"> </w:t>
      </w:r>
      <w:sdt>
        <w:sdtPr>
          <w:rPr>
            <w:rFonts w:ascii="Arial" w:hAnsi="Arial" w:cs="Arial"/>
            <w:sz w:val="23"/>
            <w:szCs w:val="23"/>
          </w:rPr>
          <w:id w:val="-575284546"/>
          <w:citation/>
        </w:sdtPr>
        <w:sdtContent>
          <w:r w:rsidR="00640786" w:rsidRPr="00785C32">
            <w:rPr>
              <w:rFonts w:ascii="Arial" w:hAnsi="Arial" w:cs="Arial"/>
              <w:sz w:val="23"/>
              <w:szCs w:val="23"/>
            </w:rPr>
            <w:fldChar w:fldCharType="begin"/>
          </w:r>
          <w:r w:rsidR="00640786" w:rsidRPr="00785C32">
            <w:rPr>
              <w:rFonts w:ascii="Arial" w:hAnsi="Arial" w:cs="Arial"/>
              <w:sz w:val="23"/>
              <w:szCs w:val="23"/>
            </w:rPr>
            <w:instrText xml:space="preserve"> CITATION Fre15 \l 2057 </w:instrText>
          </w:r>
          <w:r w:rsidR="00640786" w:rsidRPr="00785C32">
            <w:rPr>
              <w:rFonts w:ascii="Arial" w:hAnsi="Arial" w:cs="Arial"/>
              <w:sz w:val="23"/>
              <w:szCs w:val="23"/>
            </w:rPr>
            <w:fldChar w:fldCharType="separate"/>
          </w:r>
          <w:r w:rsidR="00640786" w:rsidRPr="00785C32">
            <w:rPr>
              <w:rFonts w:ascii="Arial" w:hAnsi="Arial" w:cs="Arial"/>
              <w:noProof/>
              <w:sz w:val="23"/>
              <w:szCs w:val="23"/>
            </w:rPr>
            <w:t>(Freud, 1915)</w:t>
          </w:r>
          <w:r w:rsidR="00640786" w:rsidRPr="00785C32">
            <w:rPr>
              <w:rFonts w:ascii="Arial" w:hAnsi="Arial" w:cs="Arial"/>
              <w:sz w:val="23"/>
              <w:szCs w:val="23"/>
            </w:rPr>
            <w:fldChar w:fldCharType="end"/>
          </w:r>
        </w:sdtContent>
      </w:sdt>
      <w:r w:rsidR="00640786" w:rsidRPr="00785C32">
        <w:rPr>
          <w:rFonts w:ascii="Arial" w:hAnsi="Arial" w:cs="Arial"/>
          <w:sz w:val="23"/>
          <w:szCs w:val="23"/>
        </w:rPr>
        <w:t xml:space="preserve"> and later, </w:t>
      </w:r>
      <w:r w:rsidR="00AA16E6" w:rsidRPr="00785C32">
        <w:rPr>
          <w:rFonts w:ascii="Arial" w:hAnsi="Arial" w:cs="Arial"/>
          <w:sz w:val="23"/>
          <w:szCs w:val="23"/>
        </w:rPr>
        <w:t xml:space="preserve">the avoidance of pain, sex, thirst and hunger </w:t>
      </w:r>
      <w:sdt>
        <w:sdtPr>
          <w:rPr>
            <w:rFonts w:ascii="Arial" w:hAnsi="Arial" w:cs="Arial"/>
            <w:sz w:val="23"/>
            <w:szCs w:val="23"/>
          </w:rPr>
          <w:id w:val="-1833371302"/>
          <w:citation/>
        </w:sdtPr>
        <w:sdtContent>
          <w:r w:rsidR="00AA16E6" w:rsidRPr="00785C32">
            <w:rPr>
              <w:rFonts w:ascii="Arial" w:hAnsi="Arial" w:cs="Arial"/>
              <w:sz w:val="23"/>
              <w:szCs w:val="23"/>
            </w:rPr>
            <w:fldChar w:fldCharType="begin"/>
          </w:r>
          <w:r w:rsidR="00AA16E6" w:rsidRPr="00785C32">
            <w:rPr>
              <w:rFonts w:ascii="Arial" w:hAnsi="Arial" w:cs="Arial"/>
              <w:sz w:val="23"/>
              <w:szCs w:val="23"/>
            </w:rPr>
            <w:instrText xml:space="preserve"> CITATION Hul43 \l 2057 </w:instrText>
          </w:r>
          <w:r w:rsidR="00AA16E6" w:rsidRPr="00785C32">
            <w:rPr>
              <w:rFonts w:ascii="Arial" w:hAnsi="Arial" w:cs="Arial"/>
              <w:sz w:val="23"/>
              <w:szCs w:val="23"/>
            </w:rPr>
            <w:fldChar w:fldCharType="separate"/>
          </w:r>
          <w:r w:rsidR="00AA16E6" w:rsidRPr="00785C32">
            <w:rPr>
              <w:rFonts w:ascii="Arial" w:hAnsi="Arial" w:cs="Arial"/>
              <w:noProof/>
              <w:sz w:val="23"/>
              <w:szCs w:val="23"/>
            </w:rPr>
            <w:t>(Hull, 1943)</w:t>
          </w:r>
          <w:r w:rsidR="00AA16E6" w:rsidRPr="00785C32">
            <w:rPr>
              <w:rFonts w:ascii="Arial" w:hAnsi="Arial" w:cs="Arial"/>
              <w:sz w:val="23"/>
              <w:szCs w:val="23"/>
            </w:rPr>
            <w:fldChar w:fldCharType="end"/>
          </w:r>
        </w:sdtContent>
      </w:sdt>
      <w:r w:rsidR="00AA16E6" w:rsidRPr="00785C32">
        <w:rPr>
          <w:rFonts w:ascii="Arial" w:hAnsi="Arial" w:cs="Arial"/>
          <w:sz w:val="23"/>
          <w:szCs w:val="23"/>
        </w:rPr>
        <w:t>.</w:t>
      </w:r>
      <w:r w:rsidR="00CA5A64" w:rsidRPr="00785C32">
        <w:rPr>
          <w:rFonts w:ascii="Arial" w:hAnsi="Arial" w:cs="Arial"/>
          <w:sz w:val="23"/>
          <w:szCs w:val="23"/>
        </w:rPr>
        <w:t xml:space="preserve"> Where the belief that behaviour is </w:t>
      </w:r>
      <w:r w:rsidR="001E77AA" w:rsidRPr="00785C32">
        <w:rPr>
          <w:rFonts w:ascii="Arial" w:hAnsi="Arial" w:cs="Arial"/>
          <w:sz w:val="23"/>
          <w:szCs w:val="23"/>
        </w:rPr>
        <w:t xml:space="preserve">solely </w:t>
      </w:r>
      <w:r w:rsidR="00CA5A64" w:rsidRPr="00785C32">
        <w:rPr>
          <w:rFonts w:ascii="Arial" w:hAnsi="Arial" w:cs="Arial"/>
          <w:sz w:val="23"/>
          <w:szCs w:val="23"/>
        </w:rPr>
        <w:t>manifested</w:t>
      </w:r>
      <w:r w:rsidR="001E77AA" w:rsidRPr="00785C32">
        <w:rPr>
          <w:rFonts w:ascii="Arial" w:hAnsi="Arial" w:cs="Arial"/>
          <w:sz w:val="23"/>
          <w:szCs w:val="23"/>
        </w:rPr>
        <w:t xml:space="preserve"> </w:t>
      </w:r>
      <w:r w:rsidR="00CA5A64" w:rsidRPr="00785C32">
        <w:rPr>
          <w:rFonts w:ascii="Arial" w:hAnsi="Arial" w:cs="Arial"/>
          <w:sz w:val="23"/>
          <w:szCs w:val="23"/>
        </w:rPr>
        <w:t xml:space="preserve">in the reinforcement and satiation of the physiological drivers reveals limitations is when non-essential exploration and play are demonstrated by animals and humans </w:t>
      </w:r>
      <w:sdt>
        <w:sdtPr>
          <w:rPr>
            <w:rFonts w:ascii="Arial" w:hAnsi="Arial" w:cs="Arial"/>
            <w:sz w:val="23"/>
            <w:szCs w:val="23"/>
          </w:rPr>
          <w:id w:val="271369240"/>
          <w:citation/>
        </w:sdtPr>
        <w:sdtContent>
          <w:r w:rsidR="00CA5A64" w:rsidRPr="00785C32">
            <w:rPr>
              <w:rFonts w:ascii="Arial" w:hAnsi="Arial" w:cs="Arial"/>
              <w:sz w:val="23"/>
              <w:szCs w:val="23"/>
            </w:rPr>
            <w:fldChar w:fldCharType="begin"/>
          </w:r>
          <w:r w:rsidR="00CA5A64" w:rsidRPr="00785C32">
            <w:rPr>
              <w:rFonts w:ascii="Arial" w:hAnsi="Arial" w:cs="Arial"/>
              <w:sz w:val="23"/>
              <w:szCs w:val="23"/>
            </w:rPr>
            <w:instrText xml:space="preserve"> CITATION Dec \l 2057 </w:instrText>
          </w:r>
          <w:r w:rsidR="00CA5A64" w:rsidRPr="00785C32">
            <w:rPr>
              <w:rFonts w:ascii="Arial" w:hAnsi="Arial" w:cs="Arial"/>
              <w:sz w:val="23"/>
              <w:szCs w:val="23"/>
            </w:rPr>
            <w:fldChar w:fldCharType="separate"/>
          </w:r>
          <w:r w:rsidR="00CA5A64" w:rsidRPr="00785C32">
            <w:rPr>
              <w:rFonts w:ascii="Arial" w:hAnsi="Arial" w:cs="Arial"/>
              <w:noProof/>
              <w:sz w:val="23"/>
              <w:szCs w:val="23"/>
            </w:rPr>
            <w:t>(Deci, 1985)</w:t>
          </w:r>
          <w:r w:rsidR="00CA5A64" w:rsidRPr="00785C32">
            <w:rPr>
              <w:rFonts w:ascii="Arial" w:hAnsi="Arial" w:cs="Arial"/>
              <w:sz w:val="23"/>
              <w:szCs w:val="23"/>
            </w:rPr>
            <w:fldChar w:fldCharType="end"/>
          </w:r>
        </w:sdtContent>
      </w:sdt>
      <w:r w:rsidR="00CA5A64" w:rsidRPr="00785C32">
        <w:rPr>
          <w:rFonts w:ascii="Arial" w:hAnsi="Arial" w:cs="Arial"/>
          <w:sz w:val="23"/>
          <w:szCs w:val="23"/>
        </w:rPr>
        <w:t xml:space="preserve">. </w:t>
      </w:r>
    </w:p>
    <w:p w14:paraId="258D5209" w14:textId="06ADFA24" w:rsidR="007C168B" w:rsidRPr="00785C32" w:rsidRDefault="00CA5A64" w:rsidP="00785C32">
      <w:pPr>
        <w:spacing w:line="360" w:lineRule="auto"/>
        <w:jc w:val="both"/>
        <w:rPr>
          <w:rFonts w:ascii="Arial" w:hAnsi="Arial" w:cs="Arial"/>
          <w:sz w:val="23"/>
          <w:szCs w:val="23"/>
        </w:rPr>
      </w:pPr>
      <w:r w:rsidRPr="00785C32">
        <w:rPr>
          <w:rFonts w:ascii="Arial" w:hAnsi="Arial" w:cs="Arial"/>
          <w:sz w:val="23"/>
          <w:szCs w:val="23"/>
        </w:rPr>
        <w:t>White argued that organisms, animal or human, are innately driven to be effective within their environment and the motivation for efficacy through play, maturation and exploration is independent of physiological drive</w:t>
      </w:r>
      <w:r w:rsidR="001E77AA" w:rsidRPr="00785C32">
        <w:rPr>
          <w:rFonts w:ascii="Arial" w:hAnsi="Arial" w:cs="Arial"/>
          <w:sz w:val="23"/>
          <w:szCs w:val="23"/>
        </w:rPr>
        <w:t xml:space="preserve"> and</w:t>
      </w:r>
      <w:r w:rsidR="00FE459D" w:rsidRPr="00785C32">
        <w:rPr>
          <w:rFonts w:ascii="Arial" w:hAnsi="Arial" w:cs="Arial"/>
          <w:sz w:val="23"/>
          <w:szCs w:val="23"/>
        </w:rPr>
        <w:t xml:space="preserve"> more </w:t>
      </w:r>
      <w:r w:rsidR="001E77AA" w:rsidRPr="00785C32">
        <w:rPr>
          <w:rFonts w:ascii="Arial" w:hAnsi="Arial" w:cs="Arial"/>
          <w:sz w:val="23"/>
          <w:szCs w:val="23"/>
        </w:rPr>
        <w:t>aligned</w:t>
      </w:r>
      <w:r w:rsidR="00FE459D" w:rsidRPr="00785C32">
        <w:rPr>
          <w:rFonts w:ascii="Arial" w:hAnsi="Arial" w:cs="Arial"/>
          <w:sz w:val="23"/>
          <w:szCs w:val="23"/>
        </w:rPr>
        <w:t xml:space="preserve"> the independent ego or id </w:t>
      </w:r>
      <w:sdt>
        <w:sdtPr>
          <w:rPr>
            <w:rFonts w:ascii="Arial" w:hAnsi="Arial" w:cs="Arial"/>
            <w:sz w:val="23"/>
            <w:szCs w:val="23"/>
          </w:rPr>
          <w:id w:val="1695874229"/>
          <w:citation/>
        </w:sdtPr>
        <w:sdtContent>
          <w:r w:rsidR="00FE459D" w:rsidRPr="00785C32">
            <w:rPr>
              <w:rFonts w:ascii="Arial" w:hAnsi="Arial" w:cs="Arial"/>
              <w:sz w:val="23"/>
              <w:szCs w:val="23"/>
            </w:rPr>
            <w:fldChar w:fldCharType="begin"/>
          </w:r>
          <w:r w:rsidR="00FE459D" w:rsidRPr="00785C32">
            <w:rPr>
              <w:rFonts w:ascii="Arial" w:hAnsi="Arial" w:cs="Arial"/>
              <w:sz w:val="23"/>
              <w:szCs w:val="23"/>
            </w:rPr>
            <w:instrText xml:space="preserve"> CITATION Whi \l 2057 </w:instrText>
          </w:r>
          <w:r w:rsidR="00FE459D" w:rsidRPr="00785C32">
            <w:rPr>
              <w:rFonts w:ascii="Arial" w:hAnsi="Arial" w:cs="Arial"/>
              <w:sz w:val="23"/>
              <w:szCs w:val="23"/>
            </w:rPr>
            <w:fldChar w:fldCharType="separate"/>
          </w:r>
          <w:r w:rsidR="00FE459D" w:rsidRPr="00785C32">
            <w:rPr>
              <w:rFonts w:ascii="Arial" w:hAnsi="Arial" w:cs="Arial"/>
              <w:noProof/>
              <w:sz w:val="23"/>
              <w:szCs w:val="23"/>
            </w:rPr>
            <w:t>(White, 1959)</w:t>
          </w:r>
          <w:r w:rsidR="00FE459D" w:rsidRPr="00785C32">
            <w:rPr>
              <w:rFonts w:ascii="Arial" w:hAnsi="Arial" w:cs="Arial"/>
              <w:sz w:val="23"/>
              <w:szCs w:val="23"/>
            </w:rPr>
            <w:fldChar w:fldCharType="end"/>
          </w:r>
        </w:sdtContent>
      </w:sdt>
      <w:r w:rsidR="00FE459D" w:rsidRPr="00785C32">
        <w:rPr>
          <w:rFonts w:ascii="Arial" w:hAnsi="Arial" w:cs="Arial"/>
          <w:sz w:val="23"/>
          <w:szCs w:val="23"/>
        </w:rPr>
        <w:t xml:space="preserve">.  </w:t>
      </w:r>
      <w:r w:rsidR="001E77AA" w:rsidRPr="00785C32">
        <w:rPr>
          <w:rFonts w:ascii="Arial" w:hAnsi="Arial" w:cs="Arial"/>
          <w:sz w:val="23"/>
          <w:szCs w:val="23"/>
        </w:rPr>
        <w:t xml:space="preserve">This </w:t>
      </w:r>
      <w:r w:rsidR="00297776" w:rsidRPr="00785C32">
        <w:rPr>
          <w:rFonts w:ascii="Arial" w:hAnsi="Arial" w:cs="Arial"/>
          <w:sz w:val="23"/>
          <w:szCs w:val="23"/>
        </w:rPr>
        <w:t>‘</w:t>
      </w:r>
      <w:proofErr w:type="spellStart"/>
      <w:r w:rsidR="001E77AA" w:rsidRPr="00785C32">
        <w:rPr>
          <w:rFonts w:ascii="Arial" w:hAnsi="Arial" w:cs="Arial"/>
          <w:sz w:val="23"/>
          <w:szCs w:val="23"/>
        </w:rPr>
        <w:t>effectance</w:t>
      </w:r>
      <w:proofErr w:type="spellEnd"/>
      <w:r w:rsidR="001E77AA" w:rsidRPr="00785C32">
        <w:rPr>
          <w:rFonts w:ascii="Arial" w:hAnsi="Arial" w:cs="Arial"/>
          <w:sz w:val="23"/>
          <w:szCs w:val="23"/>
        </w:rPr>
        <w:t xml:space="preserve"> motivation</w:t>
      </w:r>
      <w:r w:rsidR="00297776" w:rsidRPr="00785C32">
        <w:rPr>
          <w:rFonts w:ascii="Arial" w:hAnsi="Arial" w:cs="Arial"/>
          <w:sz w:val="23"/>
          <w:szCs w:val="23"/>
        </w:rPr>
        <w:t>’</w:t>
      </w:r>
      <w:r w:rsidR="007C168B" w:rsidRPr="00785C32">
        <w:rPr>
          <w:rFonts w:ascii="Arial" w:hAnsi="Arial" w:cs="Arial"/>
          <w:sz w:val="23"/>
          <w:szCs w:val="23"/>
        </w:rPr>
        <w:t xml:space="preserve"> </w:t>
      </w:r>
      <w:r w:rsidR="00A01949" w:rsidRPr="00785C32">
        <w:rPr>
          <w:rFonts w:ascii="Arial" w:hAnsi="Arial" w:cs="Arial"/>
          <w:sz w:val="23"/>
          <w:szCs w:val="23"/>
        </w:rPr>
        <w:t xml:space="preserve">became known as </w:t>
      </w:r>
      <w:r w:rsidR="00297776" w:rsidRPr="00785C32">
        <w:rPr>
          <w:rFonts w:ascii="Arial" w:hAnsi="Arial" w:cs="Arial"/>
          <w:sz w:val="23"/>
          <w:szCs w:val="23"/>
        </w:rPr>
        <w:t>‘</w:t>
      </w:r>
      <w:r w:rsidR="00A01949" w:rsidRPr="00785C32">
        <w:rPr>
          <w:rFonts w:ascii="Arial" w:hAnsi="Arial" w:cs="Arial"/>
          <w:sz w:val="23"/>
          <w:szCs w:val="23"/>
        </w:rPr>
        <w:t>intrinsic motivation</w:t>
      </w:r>
      <w:r w:rsidR="00297776" w:rsidRPr="00785C32">
        <w:rPr>
          <w:rFonts w:ascii="Arial" w:hAnsi="Arial" w:cs="Arial"/>
          <w:sz w:val="23"/>
          <w:szCs w:val="23"/>
        </w:rPr>
        <w:t>’</w:t>
      </w:r>
      <w:r w:rsidR="00A01949" w:rsidRPr="00785C32">
        <w:rPr>
          <w:rFonts w:ascii="Arial" w:hAnsi="Arial" w:cs="Arial"/>
          <w:i/>
          <w:iCs/>
          <w:sz w:val="23"/>
          <w:szCs w:val="23"/>
        </w:rPr>
        <w:t xml:space="preserve"> </w:t>
      </w:r>
      <w:sdt>
        <w:sdtPr>
          <w:rPr>
            <w:rFonts w:ascii="Arial" w:hAnsi="Arial" w:cs="Arial"/>
            <w:sz w:val="23"/>
            <w:szCs w:val="23"/>
          </w:rPr>
          <w:id w:val="-1457635849"/>
          <w:citation/>
        </w:sdtPr>
        <w:sdtContent>
          <w:r w:rsidR="007C168B" w:rsidRPr="00785C32">
            <w:rPr>
              <w:rFonts w:ascii="Arial" w:hAnsi="Arial" w:cs="Arial"/>
              <w:sz w:val="23"/>
              <w:szCs w:val="23"/>
            </w:rPr>
            <w:fldChar w:fldCharType="begin"/>
          </w:r>
          <w:r w:rsidR="007C168B" w:rsidRPr="00785C32">
            <w:rPr>
              <w:rFonts w:ascii="Arial" w:hAnsi="Arial" w:cs="Arial"/>
              <w:sz w:val="23"/>
              <w:szCs w:val="23"/>
            </w:rPr>
            <w:instrText xml:space="preserve"> CITATION Dec \l 2057  \m Whi</w:instrText>
          </w:r>
          <w:r w:rsidR="007C168B" w:rsidRPr="00785C32">
            <w:rPr>
              <w:rFonts w:ascii="Arial" w:hAnsi="Arial" w:cs="Arial"/>
              <w:sz w:val="23"/>
              <w:szCs w:val="23"/>
            </w:rPr>
            <w:fldChar w:fldCharType="separate"/>
          </w:r>
          <w:r w:rsidR="007C168B" w:rsidRPr="00785C32">
            <w:rPr>
              <w:rFonts w:ascii="Arial" w:hAnsi="Arial" w:cs="Arial"/>
              <w:noProof/>
              <w:sz w:val="23"/>
              <w:szCs w:val="23"/>
            </w:rPr>
            <w:t>(Deci, 1985; White, 1959)</w:t>
          </w:r>
          <w:r w:rsidR="007C168B" w:rsidRPr="00785C32">
            <w:rPr>
              <w:rFonts w:ascii="Arial" w:hAnsi="Arial" w:cs="Arial"/>
              <w:sz w:val="23"/>
              <w:szCs w:val="23"/>
            </w:rPr>
            <w:fldChar w:fldCharType="end"/>
          </w:r>
        </w:sdtContent>
      </w:sdt>
      <w:r w:rsidR="007C168B" w:rsidRPr="00785C32">
        <w:rPr>
          <w:rFonts w:ascii="Arial" w:hAnsi="Arial" w:cs="Arial"/>
          <w:sz w:val="23"/>
          <w:szCs w:val="23"/>
        </w:rPr>
        <w:t xml:space="preserve"> </w:t>
      </w:r>
      <w:r w:rsidR="00A01949" w:rsidRPr="00785C32">
        <w:rPr>
          <w:rFonts w:ascii="Arial" w:hAnsi="Arial" w:cs="Arial"/>
          <w:sz w:val="23"/>
          <w:szCs w:val="23"/>
        </w:rPr>
        <w:t xml:space="preserve">as the drive is not based </w:t>
      </w:r>
      <w:r w:rsidR="00297776" w:rsidRPr="00785C32">
        <w:rPr>
          <w:rFonts w:ascii="Arial" w:hAnsi="Arial" w:cs="Arial"/>
          <w:sz w:val="23"/>
          <w:szCs w:val="23"/>
        </w:rPr>
        <w:t>o</w:t>
      </w:r>
      <w:r w:rsidR="00A01949" w:rsidRPr="00785C32">
        <w:rPr>
          <w:rFonts w:ascii="Arial" w:hAnsi="Arial" w:cs="Arial"/>
          <w:sz w:val="23"/>
          <w:szCs w:val="23"/>
        </w:rPr>
        <w:t>n physiolog</w:t>
      </w:r>
      <w:r w:rsidR="007C168B" w:rsidRPr="00785C32">
        <w:rPr>
          <w:rFonts w:ascii="Arial" w:hAnsi="Arial" w:cs="Arial"/>
          <w:sz w:val="23"/>
          <w:szCs w:val="23"/>
        </w:rPr>
        <w:t>ical drivers</w:t>
      </w:r>
      <w:r w:rsidR="00A01949" w:rsidRPr="00785C32">
        <w:rPr>
          <w:rFonts w:ascii="Arial" w:hAnsi="Arial" w:cs="Arial"/>
          <w:sz w:val="23"/>
          <w:szCs w:val="23"/>
        </w:rPr>
        <w:t xml:space="preserve">, but in the independence and individuality of the human.  </w:t>
      </w:r>
    </w:p>
    <w:p w14:paraId="2684C960" w14:textId="20FCC732" w:rsidR="00CA5A64" w:rsidRPr="00785C32" w:rsidRDefault="001E41E4" w:rsidP="00785C32">
      <w:pPr>
        <w:spacing w:line="360" w:lineRule="auto"/>
        <w:jc w:val="both"/>
        <w:rPr>
          <w:rFonts w:ascii="Arial" w:hAnsi="Arial" w:cs="Arial"/>
          <w:sz w:val="23"/>
          <w:szCs w:val="23"/>
        </w:rPr>
      </w:pPr>
      <w:r w:rsidRPr="00785C32">
        <w:rPr>
          <w:rFonts w:ascii="Arial" w:hAnsi="Arial" w:cs="Arial"/>
          <w:sz w:val="23"/>
          <w:szCs w:val="23"/>
        </w:rPr>
        <w:t>E</w:t>
      </w:r>
      <w:r w:rsidR="00A01949" w:rsidRPr="00785C32">
        <w:rPr>
          <w:rFonts w:ascii="Arial" w:hAnsi="Arial" w:cs="Arial"/>
          <w:sz w:val="23"/>
          <w:szCs w:val="23"/>
        </w:rPr>
        <w:t xml:space="preserve">fficacy and autonomy are </w:t>
      </w:r>
      <w:r w:rsidR="007C168B" w:rsidRPr="00785C32">
        <w:rPr>
          <w:rFonts w:ascii="Arial" w:hAnsi="Arial" w:cs="Arial"/>
          <w:sz w:val="23"/>
          <w:szCs w:val="23"/>
        </w:rPr>
        <w:t xml:space="preserve">frequently noted </w:t>
      </w:r>
      <w:r w:rsidR="00A01949" w:rsidRPr="00785C32">
        <w:rPr>
          <w:rFonts w:ascii="Arial" w:hAnsi="Arial" w:cs="Arial"/>
          <w:sz w:val="23"/>
          <w:szCs w:val="23"/>
        </w:rPr>
        <w:t>key words when defining intrinsic motivation and</w:t>
      </w:r>
      <w:r w:rsidR="007C168B" w:rsidRPr="00785C32">
        <w:rPr>
          <w:rFonts w:ascii="Arial" w:hAnsi="Arial" w:cs="Arial"/>
          <w:sz w:val="23"/>
          <w:szCs w:val="23"/>
        </w:rPr>
        <w:t>, as a singing teacher in a private studio and a Higher Education establishment,</w:t>
      </w:r>
      <w:r w:rsidR="00A01949" w:rsidRPr="00785C32">
        <w:rPr>
          <w:rFonts w:ascii="Arial" w:hAnsi="Arial" w:cs="Arial"/>
          <w:sz w:val="23"/>
          <w:szCs w:val="23"/>
        </w:rPr>
        <w:t xml:space="preserve"> </w:t>
      </w:r>
      <w:r w:rsidR="007C168B" w:rsidRPr="00785C32">
        <w:rPr>
          <w:rFonts w:ascii="Arial" w:hAnsi="Arial" w:cs="Arial"/>
          <w:sz w:val="23"/>
          <w:szCs w:val="23"/>
        </w:rPr>
        <w:t xml:space="preserve">I will be drawing upon these, amongst others, </w:t>
      </w:r>
      <w:r w:rsidR="00297776" w:rsidRPr="00785C32">
        <w:rPr>
          <w:rFonts w:ascii="Arial" w:hAnsi="Arial" w:cs="Arial"/>
          <w:sz w:val="23"/>
          <w:szCs w:val="23"/>
        </w:rPr>
        <w:t>when critically analysing</w:t>
      </w:r>
      <w:r w:rsidR="007C168B" w:rsidRPr="00785C32">
        <w:rPr>
          <w:rFonts w:ascii="Arial" w:hAnsi="Arial" w:cs="Arial"/>
          <w:sz w:val="23"/>
          <w:szCs w:val="23"/>
        </w:rPr>
        <w:t xml:space="preserve"> </w:t>
      </w:r>
      <w:r w:rsidR="00297776" w:rsidRPr="00785C32">
        <w:rPr>
          <w:rFonts w:ascii="Arial" w:hAnsi="Arial" w:cs="Arial"/>
          <w:sz w:val="23"/>
          <w:szCs w:val="23"/>
        </w:rPr>
        <w:t>t</w:t>
      </w:r>
      <w:r w:rsidR="007C168B" w:rsidRPr="00785C32">
        <w:rPr>
          <w:rFonts w:ascii="Arial" w:hAnsi="Arial" w:cs="Arial"/>
          <w:sz w:val="23"/>
          <w:szCs w:val="23"/>
        </w:rPr>
        <w:t xml:space="preserve">he </w:t>
      </w:r>
      <w:r w:rsidR="00A01949" w:rsidRPr="00785C32">
        <w:rPr>
          <w:rFonts w:ascii="Arial" w:hAnsi="Arial" w:cs="Arial"/>
          <w:sz w:val="23"/>
          <w:szCs w:val="23"/>
        </w:rPr>
        <w:t>teacher/client relationship</w:t>
      </w:r>
      <w:r w:rsidR="007C168B" w:rsidRPr="00785C32">
        <w:rPr>
          <w:rFonts w:ascii="Arial" w:hAnsi="Arial" w:cs="Arial"/>
          <w:sz w:val="23"/>
          <w:szCs w:val="23"/>
        </w:rPr>
        <w:t xml:space="preserve"> and learning methods for adults, Andragogy</w:t>
      </w:r>
      <w:r w:rsidR="00A01949" w:rsidRPr="00785C32">
        <w:rPr>
          <w:rFonts w:ascii="Arial" w:hAnsi="Arial" w:cs="Arial"/>
          <w:sz w:val="23"/>
          <w:szCs w:val="23"/>
        </w:rPr>
        <w:t xml:space="preserve">. </w:t>
      </w:r>
    </w:p>
    <w:p w14:paraId="3BAB249E" w14:textId="3F5DA045" w:rsidR="003F4A6D" w:rsidRPr="00785C32" w:rsidRDefault="00DA1140" w:rsidP="00785C32">
      <w:pPr>
        <w:spacing w:line="360" w:lineRule="auto"/>
        <w:jc w:val="both"/>
        <w:rPr>
          <w:rFonts w:ascii="Arial" w:hAnsi="Arial" w:cs="Arial"/>
          <w:sz w:val="23"/>
          <w:szCs w:val="23"/>
        </w:rPr>
      </w:pPr>
      <w:r w:rsidRPr="00785C32">
        <w:rPr>
          <w:rFonts w:ascii="Arial" w:hAnsi="Arial" w:cs="Arial"/>
          <w:sz w:val="23"/>
          <w:szCs w:val="23"/>
        </w:rPr>
        <w:t>Intrinsic motivation compels the learner to become a singing client and for many, this will also sustain their journey as efficacy and confidence grows</w:t>
      </w:r>
      <w:r w:rsidR="00E70A82" w:rsidRPr="00785C32">
        <w:rPr>
          <w:rFonts w:ascii="Arial" w:hAnsi="Arial" w:cs="Arial"/>
          <w:sz w:val="23"/>
          <w:szCs w:val="23"/>
        </w:rPr>
        <w:t xml:space="preserve">.  However, </w:t>
      </w:r>
      <w:r w:rsidR="00297776" w:rsidRPr="00785C32">
        <w:rPr>
          <w:rFonts w:ascii="Arial" w:hAnsi="Arial" w:cs="Arial"/>
          <w:sz w:val="23"/>
          <w:szCs w:val="23"/>
        </w:rPr>
        <w:t>across 25 years of professional singing teaching, I have observed client’s</w:t>
      </w:r>
      <w:r w:rsidR="003F4A6D" w:rsidRPr="00785C32">
        <w:rPr>
          <w:rFonts w:ascii="Arial" w:hAnsi="Arial" w:cs="Arial"/>
          <w:sz w:val="23"/>
          <w:szCs w:val="23"/>
        </w:rPr>
        <w:t xml:space="preserve"> </w:t>
      </w:r>
      <w:r w:rsidR="00E70A82" w:rsidRPr="00785C32">
        <w:rPr>
          <w:rFonts w:ascii="Arial" w:hAnsi="Arial" w:cs="Arial"/>
          <w:sz w:val="23"/>
          <w:szCs w:val="23"/>
        </w:rPr>
        <w:t xml:space="preserve">intrinsic motivation depleting in those who consistently struggle with skills or techniques.  </w:t>
      </w:r>
    </w:p>
    <w:p w14:paraId="0C4F2029" w14:textId="78BF480C" w:rsidR="003F4A6D" w:rsidRPr="00785C32" w:rsidRDefault="003F4A6D" w:rsidP="00785C32">
      <w:pPr>
        <w:spacing w:line="360" w:lineRule="auto"/>
        <w:jc w:val="both"/>
        <w:rPr>
          <w:rFonts w:ascii="Arial" w:hAnsi="Arial" w:cs="Arial"/>
          <w:sz w:val="23"/>
          <w:szCs w:val="23"/>
        </w:rPr>
      </w:pPr>
      <w:r w:rsidRPr="00785C32">
        <w:rPr>
          <w:rFonts w:ascii="Arial" w:hAnsi="Arial" w:cs="Arial"/>
          <w:sz w:val="23"/>
          <w:szCs w:val="23"/>
        </w:rPr>
        <w:t>There have been difficult periods in my adulthood where I have needed talk therapy for anxiety, depression and previous trauma.  I received effective counselling from Cognitive Behavioural Therapists and the techniques</w:t>
      </w:r>
      <w:r w:rsidR="00297776" w:rsidRPr="00785C32">
        <w:rPr>
          <w:rFonts w:ascii="Arial" w:hAnsi="Arial" w:cs="Arial"/>
          <w:sz w:val="23"/>
          <w:szCs w:val="23"/>
        </w:rPr>
        <w:t xml:space="preserve"> </w:t>
      </w:r>
      <w:r w:rsidRPr="00785C32">
        <w:rPr>
          <w:rFonts w:ascii="Arial" w:hAnsi="Arial" w:cs="Arial"/>
          <w:sz w:val="23"/>
          <w:szCs w:val="23"/>
        </w:rPr>
        <w:t>undoubtably helped me through difficult times.  However, at a point where CBT was no longer helping me progress, I was referred to a Compassion Focussed Therapist</w:t>
      </w:r>
      <w:r w:rsidR="00C367C8" w:rsidRPr="00785C32">
        <w:rPr>
          <w:rFonts w:ascii="Arial" w:hAnsi="Arial" w:cs="Arial"/>
          <w:sz w:val="23"/>
          <w:szCs w:val="23"/>
        </w:rPr>
        <w:t xml:space="preserve"> (CFT)</w:t>
      </w:r>
      <w:r w:rsidRPr="00785C32">
        <w:rPr>
          <w:rFonts w:ascii="Arial" w:hAnsi="Arial" w:cs="Arial"/>
          <w:sz w:val="23"/>
          <w:szCs w:val="23"/>
        </w:rPr>
        <w:t>. It was during these sessions that I was asked to analyse my own thoughts and language, identifying self-deprecating dialogue and shame-based tendencies</w:t>
      </w:r>
      <w:r w:rsidR="00297776" w:rsidRPr="00785C32">
        <w:rPr>
          <w:rFonts w:ascii="Arial" w:hAnsi="Arial" w:cs="Arial"/>
          <w:sz w:val="23"/>
          <w:szCs w:val="23"/>
        </w:rPr>
        <w:t xml:space="preserve"> </w:t>
      </w:r>
      <w:sdt>
        <w:sdtPr>
          <w:rPr>
            <w:rFonts w:ascii="Arial" w:hAnsi="Arial" w:cs="Arial"/>
            <w:sz w:val="23"/>
            <w:szCs w:val="23"/>
          </w:rPr>
          <w:id w:val="1658183949"/>
          <w:citation/>
        </w:sdtPr>
        <w:sdtContent>
          <w:r w:rsidR="00297776" w:rsidRPr="00785C32">
            <w:rPr>
              <w:rFonts w:ascii="Arial" w:hAnsi="Arial" w:cs="Arial"/>
              <w:sz w:val="23"/>
              <w:szCs w:val="23"/>
            </w:rPr>
            <w:fldChar w:fldCharType="begin"/>
          </w:r>
          <w:r w:rsidR="00297776" w:rsidRPr="00785C32">
            <w:rPr>
              <w:rFonts w:ascii="Arial" w:hAnsi="Arial" w:cs="Arial"/>
              <w:sz w:val="23"/>
              <w:szCs w:val="23"/>
            </w:rPr>
            <w:instrText xml:space="preserve"> CITATION Gil09 \l 2057 </w:instrText>
          </w:r>
          <w:r w:rsidR="00297776" w:rsidRPr="00785C32">
            <w:rPr>
              <w:rFonts w:ascii="Arial" w:hAnsi="Arial" w:cs="Arial"/>
              <w:sz w:val="23"/>
              <w:szCs w:val="23"/>
            </w:rPr>
            <w:fldChar w:fldCharType="separate"/>
          </w:r>
          <w:r w:rsidR="00297776" w:rsidRPr="00785C32">
            <w:rPr>
              <w:rFonts w:ascii="Arial" w:hAnsi="Arial" w:cs="Arial"/>
              <w:noProof/>
              <w:sz w:val="23"/>
              <w:szCs w:val="23"/>
            </w:rPr>
            <w:t>(Gilbert, 2009)</w:t>
          </w:r>
          <w:r w:rsidR="00297776" w:rsidRPr="00785C32">
            <w:rPr>
              <w:rFonts w:ascii="Arial" w:hAnsi="Arial" w:cs="Arial"/>
              <w:sz w:val="23"/>
              <w:szCs w:val="23"/>
            </w:rPr>
            <w:fldChar w:fldCharType="end"/>
          </w:r>
        </w:sdtContent>
      </w:sdt>
      <w:r w:rsidRPr="00785C32">
        <w:rPr>
          <w:rFonts w:ascii="Arial" w:hAnsi="Arial" w:cs="Arial"/>
          <w:sz w:val="23"/>
          <w:szCs w:val="23"/>
        </w:rPr>
        <w:t>.</w:t>
      </w:r>
    </w:p>
    <w:p w14:paraId="6F9C4DC0" w14:textId="65C7DE25" w:rsidR="00C367C8" w:rsidRPr="00785C32" w:rsidRDefault="00C367C8" w:rsidP="00785C32">
      <w:pPr>
        <w:spacing w:line="360" w:lineRule="auto"/>
        <w:jc w:val="both"/>
        <w:rPr>
          <w:rFonts w:ascii="Arial" w:hAnsi="Arial" w:cs="Arial"/>
          <w:sz w:val="23"/>
          <w:szCs w:val="23"/>
        </w:rPr>
      </w:pPr>
      <w:r w:rsidRPr="00785C32">
        <w:rPr>
          <w:rFonts w:ascii="Arial" w:hAnsi="Arial" w:cs="Arial"/>
          <w:sz w:val="23"/>
          <w:szCs w:val="23"/>
        </w:rPr>
        <w:lastRenderedPageBreak/>
        <w:t xml:space="preserve">Since undertaking Compassion Focussed Therapy, </w:t>
      </w:r>
      <w:r w:rsidR="003F4A6D" w:rsidRPr="00785C32">
        <w:rPr>
          <w:rFonts w:ascii="Arial" w:hAnsi="Arial" w:cs="Arial"/>
          <w:sz w:val="23"/>
          <w:szCs w:val="23"/>
        </w:rPr>
        <w:t>I connected my own patterns of self-deprecating language wi</w:t>
      </w:r>
      <w:r w:rsidRPr="00785C32">
        <w:rPr>
          <w:rFonts w:ascii="Arial" w:hAnsi="Arial" w:cs="Arial"/>
          <w:sz w:val="23"/>
          <w:szCs w:val="23"/>
        </w:rPr>
        <w:t>th the negative mindset and words used by struggling clients, where intrinsic motivation was no longer enough and the hindered growth of efficacy was resulting in some clients pausing or stopping studies.</w:t>
      </w:r>
    </w:p>
    <w:p w14:paraId="04095552" w14:textId="72A4D7CA" w:rsidR="00C367C8" w:rsidRPr="00785C32" w:rsidRDefault="00C367C8" w:rsidP="00785C32">
      <w:pPr>
        <w:spacing w:line="360" w:lineRule="auto"/>
        <w:jc w:val="both"/>
        <w:rPr>
          <w:rFonts w:ascii="Arial" w:hAnsi="Arial" w:cs="Arial"/>
          <w:sz w:val="23"/>
          <w:szCs w:val="23"/>
        </w:rPr>
      </w:pPr>
      <w:r w:rsidRPr="00785C32">
        <w:rPr>
          <w:rFonts w:ascii="Arial" w:hAnsi="Arial" w:cs="Arial"/>
          <w:sz w:val="23"/>
          <w:szCs w:val="23"/>
        </w:rPr>
        <w:t xml:space="preserve">It is with these two areas of interest in mind, andragogical coaching models that focus on intrinsic motivation and </w:t>
      </w:r>
      <w:r w:rsidR="00C97756" w:rsidRPr="00785C32">
        <w:rPr>
          <w:rFonts w:ascii="Arial" w:hAnsi="Arial" w:cs="Arial"/>
          <w:sz w:val="23"/>
          <w:szCs w:val="23"/>
        </w:rPr>
        <w:t>self-compassion</w:t>
      </w:r>
      <w:r w:rsidRPr="00785C32">
        <w:rPr>
          <w:rFonts w:ascii="Arial" w:hAnsi="Arial" w:cs="Arial"/>
          <w:sz w:val="23"/>
          <w:szCs w:val="23"/>
        </w:rPr>
        <w:t>, that I will be carrying out a critical literature review and juxtaposing them to create a teaching-learning aid for inside the teaching studio.  The purpose of the artefact is to raise awareness of negative and shame-based language that could result in the depletion of intrinsic motivation</w:t>
      </w:r>
      <w:r w:rsidR="00115B3A" w:rsidRPr="00785C32">
        <w:rPr>
          <w:rFonts w:ascii="Arial" w:hAnsi="Arial" w:cs="Arial"/>
          <w:sz w:val="23"/>
          <w:szCs w:val="23"/>
        </w:rPr>
        <w:t xml:space="preserve">.  With discussion, support and </w:t>
      </w:r>
      <w:r w:rsidR="00297776" w:rsidRPr="00785C32">
        <w:rPr>
          <w:rFonts w:ascii="Arial" w:hAnsi="Arial" w:cs="Arial"/>
          <w:sz w:val="23"/>
          <w:szCs w:val="23"/>
        </w:rPr>
        <w:t xml:space="preserve">suggested </w:t>
      </w:r>
      <w:r w:rsidR="00115B3A" w:rsidRPr="00785C32">
        <w:rPr>
          <w:rFonts w:ascii="Arial" w:hAnsi="Arial" w:cs="Arial"/>
          <w:sz w:val="23"/>
          <w:szCs w:val="23"/>
        </w:rPr>
        <w:t xml:space="preserve">alternative language, the aim is to </w:t>
      </w:r>
      <w:r w:rsidR="00297776" w:rsidRPr="00785C32">
        <w:rPr>
          <w:rFonts w:ascii="Arial" w:hAnsi="Arial" w:cs="Arial"/>
          <w:sz w:val="23"/>
          <w:szCs w:val="23"/>
        </w:rPr>
        <w:t>support</w:t>
      </w:r>
      <w:r w:rsidR="00115B3A" w:rsidRPr="00785C32">
        <w:rPr>
          <w:rFonts w:ascii="Arial" w:hAnsi="Arial" w:cs="Arial"/>
          <w:sz w:val="23"/>
          <w:szCs w:val="23"/>
        </w:rPr>
        <w:t xml:space="preserve"> the client to </w:t>
      </w:r>
      <w:r w:rsidR="00297776" w:rsidRPr="00785C32">
        <w:rPr>
          <w:rFonts w:ascii="Arial" w:hAnsi="Arial" w:cs="Arial"/>
          <w:sz w:val="23"/>
          <w:szCs w:val="23"/>
        </w:rPr>
        <w:t>aid</w:t>
      </w:r>
      <w:r w:rsidR="00115B3A" w:rsidRPr="00785C32">
        <w:rPr>
          <w:rFonts w:ascii="Arial" w:hAnsi="Arial" w:cs="Arial"/>
          <w:sz w:val="23"/>
          <w:szCs w:val="23"/>
        </w:rPr>
        <w:t xml:space="preserve"> themselves through </w:t>
      </w:r>
      <w:r w:rsidR="00297776" w:rsidRPr="00785C32">
        <w:rPr>
          <w:rFonts w:ascii="Arial" w:hAnsi="Arial" w:cs="Arial"/>
          <w:sz w:val="23"/>
          <w:szCs w:val="23"/>
        </w:rPr>
        <w:t xml:space="preserve">challenges of the </w:t>
      </w:r>
      <w:r w:rsidR="00115B3A" w:rsidRPr="00785C32">
        <w:rPr>
          <w:rFonts w:ascii="Arial" w:hAnsi="Arial" w:cs="Arial"/>
          <w:sz w:val="23"/>
          <w:szCs w:val="23"/>
        </w:rPr>
        <w:t>learning process.</w:t>
      </w:r>
    </w:p>
    <w:p w14:paraId="369E4376" w14:textId="351DBB9B" w:rsidR="00115B3A" w:rsidRPr="00785C32" w:rsidRDefault="00297776" w:rsidP="00785C32">
      <w:pPr>
        <w:spacing w:line="360" w:lineRule="auto"/>
        <w:jc w:val="both"/>
        <w:rPr>
          <w:rFonts w:ascii="Arial" w:hAnsi="Arial" w:cs="Arial"/>
          <w:sz w:val="23"/>
          <w:szCs w:val="23"/>
        </w:rPr>
      </w:pPr>
      <w:r w:rsidRPr="00785C32">
        <w:rPr>
          <w:rFonts w:ascii="Arial" w:hAnsi="Arial" w:cs="Arial"/>
          <w:sz w:val="23"/>
          <w:szCs w:val="23"/>
        </w:rPr>
        <w:t>Throughout the devising of this artefact, I must evaluate</w:t>
      </w:r>
      <w:r w:rsidR="00115B3A" w:rsidRPr="00785C32">
        <w:rPr>
          <w:rFonts w:ascii="Arial" w:hAnsi="Arial" w:cs="Arial"/>
          <w:sz w:val="23"/>
          <w:szCs w:val="23"/>
        </w:rPr>
        <w:t xml:space="preserve"> the ethics inherent to exploring self-deprecation</w:t>
      </w:r>
      <w:r w:rsidRPr="00785C32">
        <w:rPr>
          <w:rFonts w:ascii="Arial" w:hAnsi="Arial" w:cs="Arial"/>
          <w:sz w:val="23"/>
          <w:szCs w:val="23"/>
        </w:rPr>
        <w:t xml:space="preserve"> and shame-based</w:t>
      </w:r>
      <w:r w:rsidR="00115B3A" w:rsidRPr="00785C32">
        <w:rPr>
          <w:rFonts w:ascii="Arial" w:hAnsi="Arial" w:cs="Arial"/>
          <w:sz w:val="23"/>
          <w:szCs w:val="23"/>
        </w:rPr>
        <w:t xml:space="preserve"> languag</w:t>
      </w:r>
      <w:r w:rsidRPr="00785C32">
        <w:rPr>
          <w:rFonts w:ascii="Arial" w:hAnsi="Arial" w:cs="Arial"/>
          <w:sz w:val="23"/>
          <w:szCs w:val="23"/>
        </w:rPr>
        <w:t>e</w:t>
      </w:r>
      <w:r w:rsidR="00115B3A" w:rsidRPr="00785C32">
        <w:rPr>
          <w:rFonts w:ascii="Arial" w:hAnsi="Arial" w:cs="Arial"/>
          <w:sz w:val="23"/>
          <w:szCs w:val="23"/>
        </w:rPr>
        <w:t>.  I am not a trained therapist or psychologist and so it is imperative that I do not overstep the remit of singing teacher and endanger my client’s mental health.</w:t>
      </w:r>
    </w:p>
    <w:p w14:paraId="10AFE059" w14:textId="7C655A5D" w:rsidR="002A5BB2" w:rsidRPr="00785C32" w:rsidRDefault="008308C2" w:rsidP="00785C32">
      <w:pPr>
        <w:spacing w:line="360" w:lineRule="auto"/>
        <w:jc w:val="both"/>
        <w:rPr>
          <w:rFonts w:ascii="Arial" w:hAnsi="Arial" w:cs="Arial"/>
          <w:sz w:val="23"/>
          <w:szCs w:val="23"/>
        </w:rPr>
      </w:pPr>
      <w:r w:rsidRPr="00785C32">
        <w:rPr>
          <w:rFonts w:ascii="Arial" w:hAnsi="Arial" w:cs="Arial"/>
          <w:sz w:val="23"/>
          <w:szCs w:val="23"/>
        </w:rPr>
        <w:t xml:space="preserve">To complete this assignment, I will be utilising Nelson’s Model of Arts Praxis </w:t>
      </w:r>
      <w:sdt>
        <w:sdtPr>
          <w:rPr>
            <w:rFonts w:ascii="Arial" w:hAnsi="Arial" w:cs="Arial"/>
            <w:sz w:val="23"/>
            <w:szCs w:val="23"/>
          </w:rPr>
          <w:id w:val="1579945757"/>
          <w:citation/>
        </w:sdtPr>
        <w:sdtContent>
          <w:r w:rsidRPr="00785C32">
            <w:rPr>
              <w:rFonts w:ascii="Arial" w:hAnsi="Arial" w:cs="Arial"/>
              <w:sz w:val="23"/>
              <w:szCs w:val="23"/>
            </w:rPr>
            <w:fldChar w:fldCharType="begin"/>
          </w:r>
          <w:r w:rsidRPr="00785C32">
            <w:rPr>
              <w:rFonts w:ascii="Arial" w:hAnsi="Arial" w:cs="Arial"/>
              <w:sz w:val="23"/>
              <w:szCs w:val="23"/>
            </w:rPr>
            <w:instrText xml:space="preserve"> CITATION Nel13 \l 2057 </w:instrText>
          </w:r>
          <w:r w:rsidRPr="00785C32">
            <w:rPr>
              <w:rFonts w:ascii="Arial" w:hAnsi="Arial" w:cs="Arial"/>
              <w:sz w:val="23"/>
              <w:szCs w:val="23"/>
            </w:rPr>
            <w:fldChar w:fldCharType="separate"/>
          </w:r>
          <w:r w:rsidRPr="00785C32">
            <w:rPr>
              <w:rFonts w:ascii="Arial" w:hAnsi="Arial" w:cs="Arial"/>
              <w:noProof/>
              <w:sz w:val="23"/>
              <w:szCs w:val="23"/>
            </w:rPr>
            <w:t>(Nelson, 2013)</w:t>
          </w:r>
          <w:r w:rsidRPr="00785C32">
            <w:rPr>
              <w:rFonts w:ascii="Arial" w:hAnsi="Arial" w:cs="Arial"/>
              <w:sz w:val="23"/>
              <w:szCs w:val="23"/>
            </w:rPr>
            <w:fldChar w:fldCharType="end"/>
          </w:r>
        </w:sdtContent>
      </w:sdt>
      <w:r w:rsidRPr="00785C32">
        <w:rPr>
          <w:rFonts w:ascii="Arial" w:hAnsi="Arial" w:cs="Arial"/>
          <w:sz w:val="23"/>
          <w:szCs w:val="23"/>
        </w:rPr>
        <w:t>.</w:t>
      </w:r>
      <w:r w:rsidR="002A5BB2" w:rsidRPr="00785C32">
        <w:rPr>
          <w:rFonts w:ascii="Arial" w:hAnsi="Arial" w:cs="Arial"/>
          <w:sz w:val="23"/>
          <w:szCs w:val="23"/>
        </w:rPr>
        <w:t xml:space="preserve">  This innovative praxis provides a framework for practice-as-research (</w:t>
      </w:r>
      <w:proofErr w:type="spellStart"/>
      <w:r w:rsidR="002A5BB2" w:rsidRPr="00785C32">
        <w:rPr>
          <w:rFonts w:ascii="Arial" w:hAnsi="Arial" w:cs="Arial"/>
          <w:sz w:val="23"/>
          <w:szCs w:val="23"/>
        </w:rPr>
        <w:t>PaR</w:t>
      </w:r>
      <w:proofErr w:type="spellEnd"/>
      <w:r w:rsidR="002A5BB2" w:rsidRPr="00785C32">
        <w:rPr>
          <w:rFonts w:ascii="Arial" w:hAnsi="Arial" w:cs="Arial"/>
          <w:sz w:val="23"/>
          <w:szCs w:val="23"/>
        </w:rPr>
        <w:t>) and sees the simultaneous fusion of academic research with artistic practice.</w:t>
      </w:r>
    </w:p>
    <w:p w14:paraId="1955AED5" w14:textId="78FADE4B" w:rsidR="002A5BB2" w:rsidRPr="00785C32" w:rsidRDefault="002A5BB2" w:rsidP="00785C32">
      <w:pPr>
        <w:spacing w:line="360" w:lineRule="auto"/>
        <w:jc w:val="both"/>
        <w:rPr>
          <w:rFonts w:ascii="Arial" w:hAnsi="Arial" w:cs="Arial"/>
          <w:sz w:val="23"/>
          <w:szCs w:val="23"/>
        </w:rPr>
      </w:pPr>
      <w:r w:rsidRPr="00785C32">
        <w:rPr>
          <w:rFonts w:ascii="Arial" w:hAnsi="Arial" w:cs="Arial"/>
          <w:sz w:val="23"/>
          <w:szCs w:val="23"/>
        </w:rPr>
        <w:t xml:space="preserve">Traditional research gives precedence over practice to theoretical and written argument, with practice being used to prove hypothesis.  Within the Performing Arts industry, the inherent and ongoing development of practice with the intertwining of academic rigour means that the traditional research methods are not intuitive </w:t>
      </w:r>
      <w:r w:rsidR="001F6EBE" w:rsidRPr="00785C32">
        <w:rPr>
          <w:rFonts w:ascii="Arial" w:hAnsi="Arial" w:cs="Arial"/>
          <w:sz w:val="23"/>
          <w:szCs w:val="23"/>
        </w:rPr>
        <w:t xml:space="preserve">or satisfactory. Nelson goes as far to say that the creation of the art is the research and the result </w:t>
      </w:r>
      <w:sdt>
        <w:sdtPr>
          <w:rPr>
            <w:rFonts w:ascii="Arial" w:hAnsi="Arial" w:cs="Arial"/>
            <w:sz w:val="23"/>
            <w:szCs w:val="23"/>
          </w:rPr>
          <w:id w:val="901101561"/>
          <w:citation/>
        </w:sdtPr>
        <w:sdtContent>
          <w:r w:rsidR="001F6EBE" w:rsidRPr="00785C32">
            <w:rPr>
              <w:rFonts w:ascii="Arial" w:hAnsi="Arial" w:cs="Arial"/>
              <w:sz w:val="23"/>
              <w:szCs w:val="23"/>
            </w:rPr>
            <w:fldChar w:fldCharType="begin"/>
          </w:r>
          <w:r w:rsidR="001F6EBE" w:rsidRPr="00785C32">
            <w:rPr>
              <w:rFonts w:ascii="Arial" w:hAnsi="Arial" w:cs="Arial"/>
              <w:sz w:val="23"/>
              <w:szCs w:val="23"/>
            </w:rPr>
            <w:instrText xml:space="preserve"> CITATION Nel13 \l 2057 </w:instrText>
          </w:r>
          <w:r w:rsidR="001F6EBE" w:rsidRPr="00785C32">
            <w:rPr>
              <w:rFonts w:ascii="Arial" w:hAnsi="Arial" w:cs="Arial"/>
              <w:sz w:val="23"/>
              <w:szCs w:val="23"/>
            </w:rPr>
            <w:fldChar w:fldCharType="separate"/>
          </w:r>
          <w:r w:rsidR="001F6EBE" w:rsidRPr="00785C32">
            <w:rPr>
              <w:rFonts w:ascii="Arial" w:hAnsi="Arial" w:cs="Arial"/>
              <w:noProof/>
              <w:sz w:val="23"/>
              <w:szCs w:val="23"/>
            </w:rPr>
            <w:t>(Nelson, 2013)</w:t>
          </w:r>
          <w:r w:rsidR="001F6EBE" w:rsidRPr="00785C32">
            <w:rPr>
              <w:rFonts w:ascii="Arial" w:hAnsi="Arial" w:cs="Arial"/>
              <w:sz w:val="23"/>
              <w:szCs w:val="23"/>
            </w:rPr>
            <w:fldChar w:fldCharType="end"/>
          </w:r>
        </w:sdtContent>
      </w:sdt>
      <w:r w:rsidR="001F6EBE" w:rsidRPr="00785C32">
        <w:rPr>
          <w:rFonts w:ascii="Arial" w:hAnsi="Arial" w:cs="Arial"/>
          <w:sz w:val="23"/>
          <w:szCs w:val="23"/>
        </w:rPr>
        <w:t>.</w:t>
      </w:r>
    </w:p>
    <w:p w14:paraId="5DC4E7F5" w14:textId="61D896EB" w:rsidR="001F6EBE" w:rsidRPr="00785C32" w:rsidRDefault="001F6EBE" w:rsidP="00785C32">
      <w:pPr>
        <w:spacing w:line="360" w:lineRule="auto"/>
        <w:jc w:val="both"/>
        <w:rPr>
          <w:rFonts w:ascii="Arial" w:hAnsi="Arial" w:cs="Arial"/>
          <w:sz w:val="23"/>
          <w:szCs w:val="23"/>
        </w:rPr>
      </w:pPr>
      <w:proofErr w:type="spellStart"/>
      <w:r w:rsidRPr="00785C32">
        <w:rPr>
          <w:rFonts w:ascii="Arial" w:hAnsi="Arial" w:cs="Arial"/>
          <w:sz w:val="23"/>
          <w:szCs w:val="23"/>
        </w:rPr>
        <w:t>PaR</w:t>
      </w:r>
      <w:proofErr w:type="spellEnd"/>
      <w:r w:rsidRPr="00785C32">
        <w:rPr>
          <w:rFonts w:ascii="Arial" w:hAnsi="Arial" w:cs="Arial"/>
          <w:sz w:val="23"/>
          <w:szCs w:val="23"/>
        </w:rPr>
        <w:t xml:space="preserve"> was recognised and developed through Schon’s Reflective Practice </w:t>
      </w:r>
      <w:sdt>
        <w:sdtPr>
          <w:rPr>
            <w:rFonts w:ascii="Arial" w:hAnsi="Arial" w:cs="Arial"/>
            <w:sz w:val="23"/>
            <w:szCs w:val="23"/>
          </w:rPr>
          <w:id w:val="-1371219208"/>
          <w:citation/>
        </w:sdtPr>
        <w:sdtContent>
          <w:r w:rsidRPr="00785C32">
            <w:rPr>
              <w:rFonts w:ascii="Arial" w:hAnsi="Arial" w:cs="Arial"/>
              <w:sz w:val="23"/>
              <w:szCs w:val="23"/>
            </w:rPr>
            <w:fldChar w:fldCharType="begin"/>
          </w:r>
          <w:r w:rsidRPr="00785C32">
            <w:rPr>
              <w:rFonts w:ascii="Arial" w:hAnsi="Arial" w:cs="Arial"/>
              <w:sz w:val="23"/>
              <w:szCs w:val="23"/>
            </w:rPr>
            <w:instrText xml:space="preserve"> CITATION Sch83 \l 2057 </w:instrText>
          </w:r>
          <w:r w:rsidRPr="00785C32">
            <w:rPr>
              <w:rFonts w:ascii="Arial" w:hAnsi="Arial" w:cs="Arial"/>
              <w:sz w:val="23"/>
              <w:szCs w:val="23"/>
            </w:rPr>
            <w:fldChar w:fldCharType="separate"/>
          </w:r>
          <w:r w:rsidRPr="00785C32">
            <w:rPr>
              <w:rFonts w:ascii="Arial" w:hAnsi="Arial" w:cs="Arial"/>
              <w:noProof/>
              <w:sz w:val="23"/>
              <w:szCs w:val="23"/>
            </w:rPr>
            <w:t>(Schon, 1983)</w:t>
          </w:r>
          <w:r w:rsidRPr="00785C32">
            <w:rPr>
              <w:rFonts w:ascii="Arial" w:hAnsi="Arial" w:cs="Arial"/>
              <w:sz w:val="23"/>
              <w:szCs w:val="23"/>
            </w:rPr>
            <w:fldChar w:fldCharType="end"/>
          </w:r>
        </w:sdtContent>
      </w:sdt>
      <w:r w:rsidRPr="00785C32">
        <w:rPr>
          <w:rFonts w:ascii="Arial" w:hAnsi="Arial" w:cs="Arial"/>
          <w:sz w:val="23"/>
          <w:szCs w:val="23"/>
        </w:rPr>
        <w:t xml:space="preserve">, Kolb’s Experiential Learning Cycle </w:t>
      </w:r>
      <w:sdt>
        <w:sdtPr>
          <w:rPr>
            <w:rFonts w:ascii="Arial" w:hAnsi="Arial" w:cs="Arial"/>
            <w:sz w:val="23"/>
            <w:szCs w:val="23"/>
          </w:rPr>
          <w:id w:val="1205145119"/>
          <w:citation/>
        </w:sdtPr>
        <w:sdtContent>
          <w:r w:rsidRPr="00785C32">
            <w:rPr>
              <w:rFonts w:ascii="Arial" w:hAnsi="Arial" w:cs="Arial"/>
              <w:sz w:val="23"/>
              <w:szCs w:val="23"/>
            </w:rPr>
            <w:fldChar w:fldCharType="begin"/>
          </w:r>
          <w:r w:rsidRPr="00785C32">
            <w:rPr>
              <w:rFonts w:ascii="Arial" w:hAnsi="Arial" w:cs="Arial"/>
              <w:sz w:val="23"/>
              <w:szCs w:val="23"/>
            </w:rPr>
            <w:instrText xml:space="preserve"> CITATION Kol84 \l 2057 </w:instrText>
          </w:r>
          <w:r w:rsidRPr="00785C32">
            <w:rPr>
              <w:rFonts w:ascii="Arial" w:hAnsi="Arial" w:cs="Arial"/>
              <w:sz w:val="23"/>
              <w:szCs w:val="23"/>
            </w:rPr>
            <w:fldChar w:fldCharType="separate"/>
          </w:r>
          <w:r w:rsidRPr="00785C32">
            <w:rPr>
              <w:rFonts w:ascii="Arial" w:hAnsi="Arial" w:cs="Arial"/>
              <w:noProof/>
              <w:sz w:val="23"/>
              <w:szCs w:val="23"/>
            </w:rPr>
            <w:t>(Kolb, 1984)</w:t>
          </w:r>
          <w:r w:rsidRPr="00785C32">
            <w:rPr>
              <w:rFonts w:ascii="Arial" w:hAnsi="Arial" w:cs="Arial"/>
              <w:sz w:val="23"/>
              <w:szCs w:val="23"/>
            </w:rPr>
            <w:fldChar w:fldCharType="end"/>
          </w:r>
        </w:sdtContent>
      </w:sdt>
      <w:r w:rsidRPr="00785C32">
        <w:rPr>
          <w:rFonts w:ascii="Arial" w:hAnsi="Arial" w:cs="Arial"/>
          <w:sz w:val="23"/>
          <w:szCs w:val="23"/>
        </w:rPr>
        <w:t xml:space="preserve"> and </w:t>
      </w:r>
      <w:proofErr w:type="spellStart"/>
      <w:r w:rsidRPr="00785C32">
        <w:rPr>
          <w:rFonts w:ascii="Arial" w:hAnsi="Arial" w:cs="Arial"/>
          <w:sz w:val="23"/>
          <w:szCs w:val="23"/>
        </w:rPr>
        <w:t>Frayling’s</w:t>
      </w:r>
      <w:proofErr w:type="spellEnd"/>
      <w:r w:rsidRPr="00785C32">
        <w:rPr>
          <w:rFonts w:ascii="Arial" w:hAnsi="Arial" w:cs="Arial"/>
          <w:sz w:val="23"/>
          <w:szCs w:val="23"/>
        </w:rPr>
        <w:t xml:space="preserve"> Practice Based Research </w:t>
      </w:r>
      <w:sdt>
        <w:sdtPr>
          <w:rPr>
            <w:rFonts w:ascii="Arial" w:hAnsi="Arial" w:cs="Arial"/>
            <w:sz w:val="23"/>
            <w:szCs w:val="23"/>
          </w:rPr>
          <w:id w:val="-1759359815"/>
          <w:citation/>
        </w:sdtPr>
        <w:sdtContent>
          <w:r w:rsidRPr="00785C32">
            <w:rPr>
              <w:rFonts w:ascii="Arial" w:hAnsi="Arial" w:cs="Arial"/>
              <w:sz w:val="23"/>
              <w:szCs w:val="23"/>
            </w:rPr>
            <w:fldChar w:fldCharType="begin"/>
          </w:r>
          <w:r w:rsidRPr="00785C32">
            <w:rPr>
              <w:rFonts w:ascii="Arial" w:hAnsi="Arial" w:cs="Arial"/>
              <w:sz w:val="23"/>
              <w:szCs w:val="23"/>
            </w:rPr>
            <w:instrText xml:space="preserve"> CITATION Fra93 \l 2057 </w:instrText>
          </w:r>
          <w:r w:rsidRPr="00785C32">
            <w:rPr>
              <w:rFonts w:ascii="Arial" w:hAnsi="Arial" w:cs="Arial"/>
              <w:sz w:val="23"/>
              <w:szCs w:val="23"/>
            </w:rPr>
            <w:fldChar w:fldCharType="separate"/>
          </w:r>
          <w:r w:rsidRPr="00785C32">
            <w:rPr>
              <w:rFonts w:ascii="Arial" w:hAnsi="Arial" w:cs="Arial"/>
              <w:noProof/>
              <w:sz w:val="23"/>
              <w:szCs w:val="23"/>
            </w:rPr>
            <w:t>(Frayling, 1993)</w:t>
          </w:r>
          <w:r w:rsidRPr="00785C32">
            <w:rPr>
              <w:rFonts w:ascii="Arial" w:hAnsi="Arial" w:cs="Arial"/>
              <w:sz w:val="23"/>
              <w:szCs w:val="23"/>
            </w:rPr>
            <w:fldChar w:fldCharType="end"/>
          </w:r>
        </w:sdtContent>
      </w:sdt>
      <w:r w:rsidRPr="00785C32">
        <w:rPr>
          <w:rFonts w:ascii="Arial" w:hAnsi="Arial" w:cs="Arial"/>
          <w:sz w:val="23"/>
          <w:szCs w:val="23"/>
        </w:rPr>
        <w:t xml:space="preserve"> but each has their limitations</w:t>
      </w:r>
      <w:r w:rsidR="00BC3D90" w:rsidRPr="00785C32">
        <w:rPr>
          <w:rFonts w:ascii="Arial" w:hAnsi="Arial" w:cs="Arial"/>
          <w:sz w:val="23"/>
          <w:szCs w:val="23"/>
        </w:rPr>
        <w:t>:</w:t>
      </w:r>
    </w:p>
    <w:p w14:paraId="1189449B" w14:textId="0BE6F25F" w:rsidR="00BC3D90" w:rsidRPr="00785C32" w:rsidRDefault="00BC3D90" w:rsidP="00785C32">
      <w:pPr>
        <w:spacing w:line="360" w:lineRule="auto"/>
        <w:jc w:val="both"/>
        <w:rPr>
          <w:rFonts w:ascii="Arial" w:hAnsi="Arial" w:cs="Arial"/>
          <w:sz w:val="23"/>
          <w:szCs w:val="23"/>
        </w:rPr>
      </w:pPr>
      <w:r w:rsidRPr="00785C32">
        <w:rPr>
          <w:rFonts w:ascii="Arial" w:hAnsi="Arial" w:cs="Arial"/>
          <w:sz w:val="23"/>
          <w:szCs w:val="23"/>
        </w:rPr>
        <w:t xml:space="preserve">Christopher </w:t>
      </w:r>
      <w:proofErr w:type="spellStart"/>
      <w:r w:rsidRPr="00785C32">
        <w:rPr>
          <w:rFonts w:ascii="Arial" w:hAnsi="Arial" w:cs="Arial"/>
          <w:sz w:val="23"/>
          <w:szCs w:val="23"/>
        </w:rPr>
        <w:t>Frayling</w:t>
      </w:r>
      <w:proofErr w:type="spellEnd"/>
      <w:r w:rsidRPr="00785C32">
        <w:rPr>
          <w:rFonts w:ascii="Arial" w:hAnsi="Arial" w:cs="Arial"/>
          <w:sz w:val="23"/>
          <w:szCs w:val="23"/>
        </w:rPr>
        <w:t xml:space="preserve"> acknowledges the importance of practice but treats the theory</w:t>
      </w:r>
      <w:r w:rsidR="00ED6516" w:rsidRPr="00785C32">
        <w:rPr>
          <w:rFonts w:ascii="Arial" w:hAnsi="Arial" w:cs="Arial"/>
          <w:sz w:val="23"/>
          <w:szCs w:val="23"/>
        </w:rPr>
        <w:t xml:space="preserve"> as </w:t>
      </w:r>
      <w:proofErr w:type="gramStart"/>
      <w:r w:rsidR="00ED6516" w:rsidRPr="00785C32">
        <w:rPr>
          <w:rFonts w:ascii="Arial" w:hAnsi="Arial" w:cs="Arial"/>
          <w:sz w:val="23"/>
          <w:szCs w:val="23"/>
        </w:rPr>
        <w:t xml:space="preserve">a </w:t>
      </w:r>
      <w:r w:rsidRPr="00785C32">
        <w:rPr>
          <w:rFonts w:ascii="Arial" w:hAnsi="Arial" w:cs="Arial"/>
          <w:sz w:val="23"/>
          <w:szCs w:val="23"/>
        </w:rPr>
        <w:t xml:space="preserve"> separate</w:t>
      </w:r>
      <w:proofErr w:type="gramEnd"/>
      <w:r w:rsidR="00ED6516" w:rsidRPr="00785C32">
        <w:rPr>
          <w:rFonts w:ascii="Arial" w:hAnsi="Arial" w:cs="Arial"/>
          <w:sz w:val="23"/>
          <w:szCs w:val="23"/>
        </w:rPr>
        <w:t xml:space="preserve"> entity</w:t>
      </w:r>
      <w:r w:rsidRPr="00785C32">
        <w:rPr>
          <w:rFonts w:ascii="Arial" w:hAnsi="Arial" w:cs="Arial"/>
          <w:sz w:val="23"/>
          <w:szCs w:val="23"/>
        </w:rPr>
        <w:t xml:space="preserve"> as his </w:t>
      </w:r>
      <w:proofErr w:type="spellStart"/>
      <w:r w:rsidRPr="00785C32">
        <w:rPr>
          <w:rFonts w:ascii="Arial" w:hAnsi="Arial" w:cs="Arial"/>
          <w:sz w:val="23"/>
          <w:szCs w:val="23"/>
        </w:rPr>
        <w:t>PaR</w:t>
      </w:r>
      <w:proofErr w:type="spellEnd"/>
      <w:r w:rsidRPr="00785C32">
        <w:rPr>
          <w:rFonts w:ascii="Arial" w:hAnsi="Arial" w:cs="Arial"/>
          <w:sz w:val="23"/>
          <w:szCs w:val="23"/>
        </w:rPr>
        <w:t xml:space="preserve"> model is based on ‘into, through and for art’ </w:t>
      </w:r>
      <w:sdt>
        <w:sdtPr>
          <w:rPr>
            <w:rFonts w:ascii="Arial" w:hAnsi="Arial" w:cs="Arial"/>
            <w:sz w:val="23"/>
            <w:szCs w:val="23"/>
          </w:rPr>
          <w:id w:val="1266416818"/>
          <w:citation/>
        </w:sdtPr>
        <w:sdtContent>
          <w:r w:rsidRPr="00785C32">
            <w:rPr>
              <w:rFonts w:ascii="Arial" w:hAnsi="Arial" w:cs="Arial"/>
              <w:sz w:val="23"/>
              <w:szCs w:val="23"/>
            </w:rPr>
            <w:fldChar w:fldCharType="begin"/>
          </w:r>
          <w:r w:rsidRPr="00785C32">
            <w:rPr>
              <w:rFonts w:ascii="Arial" w:hAnsi="Arial" w:cs="Arial"/>
              <w:sz w:val="23"/>
              <w:szCs w:val="23"/>
            </w:rPr>
            <w:instrText xml:space="preserve"> CITATION Fra93 \l 2057 </w:instrText>
          </w:r>
          <w:r w:rsidRPr="00785C32">
            <w:rPr>
              <w:rFonts w:ascii="Arial" w:hAnsi="Arial" w:cs="Arial"/>
              <w:sz w:val="23"/>
              <w:szCs w:val="23"/>
            </w:rPr>
            <w:fldChar w:fldCharType="separate"/>
          </w:r>
          <w:r w:rsidRPr="00785C32">
            <w:rPr>
              <w:rFonts w:ascii="Arial" w:hAnsi="Arial" w:cs="Arial"/>
              <w:noProof/>
              <w:sz w:val="23"/>
              <w:szCs w:val="23"/>
            </w:rPr>
            <w:t>(Frayling, 1993)</w:t>
          </w:r>
          <w:r w:rsidRPr="00785C32">
            <w:rPr>
              <w:rFonts w:ascii="Arial" w:hAnsi="Arial" w:cs="Arial"/>
              <w:sz w:val="23"/>
              <w:szCs w:val="23"/>
            </w:rPr>
            <w:fldChar w:fldCharType="end"/>
          </w:r>
        </w:sdtContent>
      </w:sdt>
      <w:r w:rsidRPr="00785C32">
        <w:rPr>
          <w:rFonts w:ascii="Arial" w:hAnsi="Arial" w:cs="Arial"/>
          <w:sz w:val="23"/>
          <w:szCs w:val="23"/>
        </w:rPr>
        <w:t xml:space="preserve">.  As the researcher simultaneously reflects during the practice in Donald Schon’s Reflective Practice model, this </w:t>
      </w:r>
      <w:r w:rsidR="003466C1" w:rsidRPr="00785C32">
        <w:rPr>
          <w:rFonts w:ascii="Arial" w:hAnsi="Arial" w:cs="Arial"/>
          <w:sz w:val="23"/>
          <w:szCs w:val="23"/>
        </w:rPr>
        <w:t>focuses</w:t>
      </w:r>
      <w:r w:rsidRPr="00785C32">
        <w:rPr>
          <w:rFonts w:ascii="Arial" w:hAnsi="Arial" w:cs="Arial"/>
          <w:sz w:val="23"/>
          <w:szCs w:val="23"/>
        </w:rPr>
        <w:t xml:space="preserve"> on the internalisation of the practitioner </w:t>
      </w:r>
      <w:sdt>
        <w:sdtPr>
          <w:rPr>
            <w:rFonts w:ascii="Arial" w:hAnsi="Arial" w:cs="Arial"/>
            <w:sz w:val="23"/>
            <w:szCs w:val="23"/>
          </w:rPr>
          <w:id w:val="-1357496875"/>
          <w:citation/>
        </w:sdtPr>
        <w:sdtContent>
          <w:r w:rsidRPr="00785C32">
            <w:rPr>
              <w:rFonts w:ascii="Arial" w:hAnsi="Arial" w:cs="Arial"/>
              <w:sz w:val="23"/>
              <w:szCs w:val="23"/>
            </w:rPr>
            <w:fldChar w:fldCharType="begin"/>
          </w:r>
          <w:r w:rsidRPr="00785C32">
            <w:rPr>
              <w:rFonts w:ascii="Arial" w:hAnsi="Arial" w:cs="Arial"/>
              <w:sz w:val="23"/>
              <w:szCs w:val="23"/>
            </w:rPr>
            <w:instrText xml:space="preserve"> CITATION Sch83 \l 2057 </w:instrText>
          </w:r>
          <w:r w:rsidRPr="00785C32">
            <w:rPr>
              <w:rFonts w:ascii="Arial" w:hAnsi="Arial" w:cs="Arial"/>
              <w:sz w:val="23"/>
              <w:szCs w:val="23"/>
            </w:rPr>
            <w:fldChar w:fldCharType="separate"/>
          </w:r>
          <w:r w:rsidRPr="00785C32">
            <w:rPr>
              <w:rFonts w:ascii="Arial" w:hAnsi="Arial" w:cs="Arial"/>
              <w:noProof/>
              <w:sz w:val="23"/>
              <w:szCs w:val="23"/>
            </w:rPr>
            <w:t>(Schon, 1983)</w:t>
          </w:r>
          <w:r w:rsidRPr="00785C32">
            <w:rPr>
              <w:rFonts w:ascii="Arial" w:hAnsi="Arial" w:cs="Arial"/>
              <w:sz w:val="23"/>
              <w:szCs w:val="23"/>
            </w:rPr>
            <w:fldChar w:fldCharType="end"/>
          </w:r>
        </w:sdtContent>
      </w:sdt>
      <w:r w:rsidRPr="00785C32">
        <w:rPr>
          <w:rFonts w:ascii="Arial" w:hAnsi="Arial" w:cs="Arial"/>
          <w:sz w:val="23"/>
          <w:szCs w:val="23"/>
        </w:rPr>
        <w:t xml:space="preserve"> </w:t>
      </w:r>
      <w:r w:rsidR="003466C1" w:rsidRPr="00785C32">
        <w:rPr>
          <w:rFonts w:ascii="Arial" w:hAnsi="Arial" w:cs="Arial"/>
          <w:sz w:val="23"/>
          <w:szCs w:val="23"/>
        </w:rPr>
        <w:t>whereas</w:t>
      </w:r>
      <w:r w:rsidRPr="00785C32">
        <w:rPr>
          <w:rFonts w:ascii="Arial" w:hAnsi="Arial" w:cs="Arial"/>
          <w:sz w:val="23"/>
          <w:szCs w:val="23"/>
        </w:rPr>
        <w:t xml:space="preserve"> Nelson argues that integrating the theory with external validation adds academic rigour to </w:t>
      </w:r>
      <w:proofErr w:type="spellStart"/>
      <w:r w:rsidRPr="00785C32">
        <w:rPr>
          <w:rFonts w:ascii="Arial" w:hAnsi="Arial" w:cs="Arial"/>
          <w:sz w:val="23"/>
          <w:szCs w:val="23"/>
        </w:rPr>
        <w:t>PaR</w:t>
      </w:r>
      <w:proofErr w:type="spellEnd"/>
      <w:r w:rsidRPr="00785C32">
        <w:rPr>
          <w:rFonts w:ascii="Arial" w:hAnsi="Arial" w:cs="Arial"/>
          <w:sz w:val="23"/>
          <w:szCs w:val="23"/>
        </w:rPr>
        <w:t xml:space="preserve"> method.  The closest model to Nelson’s Praxis is </w:t>
      </w:r>
      <w:r w:rsidR="000261EB" w:rsidRPr="00785C32">
        <w:rPr>
          <w:rFonts w:ascii="Arial" w:hAnsi="Arial" w:cs="Arial"/>
          <w:sz w:val="23"/>
          <w:szCs w:val="23"/>
        </w:rPr>
        <w:t>Kolb’s Reflective Cycle of ‘</w:t>
      </w:r>
      <w:r w:rsidR="000261EB" w:rsidRPr="00E46786">
        <w:rPr>
          <w:rFonts w:ascii="Arial" w:hAnsi="Arial" w:cs="Arial"/>
          <w:sz w:val="23"/>
          <w:szCs w:val="23"/>
        </w:rPr>
        <w:t>experience → reflection → conceptualization → experimentation</w:t>
      </w:r>
      <w:r w:rsidR="000261EB" w:rsidRPr="00785C32">
        <w:rPr>
          <w:rFonts w:ascii="Arial" w:hAnsi="Arial" w:cs="Arial"/>
          <w:sz w:val="23"/>
          <w:szCs w:val="23"/>
        </w:rPr>
        <w:t xml:space="preserve">’ </w:t>
      </w:r>
      <w:sdt>
        <w:sdtPr>
          <w:rPr>
            <w:rFonts w:ascii="Arial" w:hAnsi="Arial" w:cs="Arial"/>
            <w:sz w:val="23"/>
            <w:szCs w:val="23"/>
          </w:rPr>
          <w:id w:val="2081784735"/>
          <w:citation/>
        </w:sdtPr>
        <w:sdtContent>
          <w:r w:rsidR="000261EB" w:rsidRPr="00785C32">
            <w:rPr>
              <w:rFonts w:ascii="Arial" w:hAnsi="Arial" w:cs="Arial"/>
              <w:sz w:val="23"/>
              <w:szCs w:val="23"/>
            </w:rPr>
            <w:fldChar w:fldCharType="begin"/>
          </w:r>
          <w:r w:rsidR="000261EB" w:rsidRPr="00785C32">
            <w:rPr>
              <w:rFonts w:ascii="Arial" w:hAnsi="Arial" w:cs="Arial"/>
              <w:sz w:val="23"/>
              <w:szCs w:val="23"/>
            </w:rPr>
            <w:instrText xml:space="preserve"> CITATION Kol84 \l 2057 </w:instrText>
          </w:r>
          <w:r w:rsidR="000261EB" w:rsidRPr="00785C32">
            <w:rPr>
              <w:rFonts w:ascii="Arial" w:hAnsi="Arial" w:cs="Arial"/>
              <w:sz w:val="23"/>
              <w:szCs w:val="23"/>
            </w:rPr>
            <w:fldChar w:fldCharType="separate"/>
          </w:r>
          <w:r w:rsidR="000261EB" w:rsidRPr="00785C32">
            <w:rPr>
              <w:rFonts w:ascii="Arial" w:hAnsi="Arial" w:cs="Arial"/>
              <w:noProof/>
              <w:sz w:val="23"/>
              <w:szCs w:val="23"/>
            </w:rPr>
            <w:t>(Kolb, 1984)</w:t>
          </w:r>
          <w:r w:rsidR="000261EB" w:rsidRPr="00785C32">
            <w:rPr>
              <w:rFonts w:ascii="Arial" w:hAnsi="Arial" w:cs="Arial"/>
              <w:sz w:val="23"/>
              <w:szCs w:val="23"/>
            </w:rPr>
            <w:fldChar w:fldCharType="end"/>
          </w:r>
        </w:sdtContent>
      </w:sdt>
      <w:r w:rsidR="000261EB" w:rsidRPr="00785C32">
        <w:rPr>
          <w:rFonts w:ascii="Arial" w:hAnsi="Arial" w:cs="Arial"/>
          <w:sz w:val="23"/>
          <w:szCs w:val="23"/>
        </w:rPr>
        <w:t xml:space="preserve"> as this </w:t>
      </w:r>
      <w:r w:rsidR="000261EB" w:rsidRPr="00785C32">
        <w:rPr>
          <w:rFonts w:ascii="Arial" w:hAnsi="Arial" w:cs="Arial"/>
          <w:sz w:val="23"/>
          <w:szCs w:val="23"/>
        </w:rPr>
        <w:lastRenderedPageBreak/>
        <w:t xml:space="preserve">allows for the re-visiting and development of theories whilst in practice.  However, this is limiting due to its sequential nature whereas Nelson’s Praxis allows simultaneous engagement and re-engagement with theory and practice. </w:t>
      </w:r>
    </w:p>
    <w:p w14:paraId="4B1846F8" w14:textId="08CBA2C0" w:rsidR="00C367C8" w:rsidRPr="00785C32" w:rsidRDefault="0019669E" w:rsidP="00785C32">
      <w:pPr>
        <w:spacing w:line="360" w:lineRule="auto"/>
        <w:jc w:val="both"/>
        <w:rPr>
          <w:rFonts w:ascii="Arial" w:hAnsi="Arial" w:cs="Arial"/>
          <w:sz w:val="23"/>
          <w:szCs w:val="23"/>
        </w:rPr>
      </w:pPr>
      <w:r w:rsidRPr="00785C32">
        <w:rPr>
          <w:rFonts w:ascii="Arial" w:hAnsi="Arial" w:cs="Arial"/>
          <w:sz w:val="23"/>
          <w:szCs w:val="23"/>
        </w:rPr>
        <w:t>Through distinguishing three different knowledge types, Know-How, Know-What and Know-That</w:t>
      </w:r>
      <w:r w:rsidR="00224561" w:rsidRPr="00785C32">
        <w:rPr>
          <w:rFonts w:ascii="Arial" w:hAnsi="Arial" w:cs="Arial"/>
          <w:sz w:val="23"/>
          <w:szCs w:val="23"/>
        </w:rPr>
        <w:t xml:space="preserve"> </w:t>
      </w:r>
      <w:sdt>
        <w:sdtPr>
          <w:rPr>
            <w:rFonts w:ascii="Arial" w:hAnsi="Arial" w:cs="Arial"/>
            <w:sz w:val="23"/>
            <w:szCs w:val="23"/>
          </w:rPr>
          <w:id w:val="-875312276"/>
          <w:citation/>
        </w:sdtPr>
        <w:sdtContent>
          <w:r w:rsidR="00224561" w:rsidRPr="00785C32">
            <w:rPr>
              <w:rFonts w:ascii="Arial" w:hAnsi="Arial" w:cs="Arial"/>
              <w:sz w:val="23"/>
              <w:szCs w:val="23"/>
            </w:rPr>
            <w:fldChar w:fldCharType="begin"/>
          </w:r>
          <w:r w:rsidR="00224561" w:rsidRPr="00785C32">
            <w:rPr>
              <w:rFonts w:ascii="Arial" w:hAnsi="Arial" w:cs="Arial"/>
              <w:sz w:val="23"/>
              <w:szCs w:val="23"/>
            </w:rPr>
            <w:instrText xml:space="preserve"> CITATION Nel13 \l 2057 </w:instrText>
          </w:r>
          <w:r w:rsidR="00224561" w:rsidRPr="00785C32">
            <w:rPr>
              <w:rFonts w:ascii="Arial" w:hAnsi="Arial" w:cs="Arial"/>
              <w:sz w:val="23"/>
              <w:szCs w:val="23"/>
            </w:rPr>
            <w:fldChar w:fldCharType="separate"/>
          </w:r>
          <w:r w:rsidR="00224561" w:rsidRPr="00785C32">
            <w:rPr>
              <w:rFonts w:ascii="Arial" w:hAnsi="Arial" w:cs="Arial"/>
              <w:noProof/>
              <w:sz w:val="23"/>
              <w:szCs w:val="23"/>
            </w:rPr>
            <w:t>(Nelson, 2013)</w:t>
          </w:r>
          <w:r w:rsidR="00224561" w:rsidRPr="00785C32">
            <w:rPr>
              <w:rFonts w:ascii="Arial" w:hAnsi="Arial" w:cs="Arial"/>
              <w:sz w:val="23"/>
              <w:szCs w:val="23"/>
            </w:rPr>
            <w:fldChar w:fldCharType="end"/>
          </w:r>
        </w:sdtContent>
      </w:sdt>
      <w:r w:rsidRPr="00785C32">
        <w:rPr>
          <w:rFonts w:ascii="Arial" w:hAnsi="Arial" w:cs="Arial"/>
          <w:sz w:val="23"/>
          <w:szCs w:val="23"/>
        </w:rPr>
        <w:t>, Nelson’s Praxis encourages an interplay between practical experimentation, external theorising and critical reflection.  The act of triangulating these areas aims to ensure public validation and rigour</w:t>
      </w:r>
      <w:r w:rsidR="00B20A93" w:rsidRPr="00785C32">
        <w:rPr>
          <w:rFonts w:ascii="Arial" w:hAnsi="Arial" w:cs="Arial"/>
          <w:sz w:val="23"/>
          <w:szCs w:val="23"/>
        </w:rPr>
        <w:t xml:space="preserve">: Technical (How), Knowledge (What) and Theoretical context (That) </w:t>
      </w:r>
      <w:r w:rsidRPr="00785C32">
        <w:rPr>
          <w:rFonts w:ascii="Arial" w:hAnsi="Arial" w:cs="Arial"/>
          <w:sz w:val="23"/>
          <w:szCs w:val="23"/>
        </w:rPr>
        <w:t xml:space="preserve">and has led to </w:t>
      </w:r>
      <w:r w:rsidR="00224561" w:rsidRPr="00785C32">
        <w:rPr>
          <w:rFonts w:ascii="Arial" w:hAnsi="Arial" w:cs="Arial"/>
          <w:sz w:val="23"/>
          <w:szCs w:val="23"/>
        </w:rPr>
        <w:t xml:space="preserve">its </w:t>
      </w:r>
      <w:r w:rsidRPr="00785C32">
        <w:rPr>
          <w:rFonts w:ascii="Arial" w:hAnsi="Arial" w:cs="Arial"/>
          <w:sz w:val="23"/>
          <w:szCs w:val="23"/>
        </w:rPr>
        <w:t>use i</w:t>
      </w:r>
      <w:r w:rsidR="00224561" w:rsidRPr="00785C32">
        <w:rPr>
          <w:rFonts w:ascii="Arial" w:hAnsi="Arial" w:cs="Arial"/>
          <w:sz w:val="23"/>
          <w:szCs w:val="23"/>
        </w:rPr>
        <w:t>n</w:t>
      </w:r>
      <w:r w:rsidRPr="00785C32">
        <w:rPr>
          <w:rFonts w:ascii="Arial" w:hAnsi="Arial" w:cs="Arial"/>
          <w:sz w:val="23"/>
          <w:szCs w:val="23"/>
        </w:rPr>
        <w:t xml:space="preserve"> interdisciplinary art research. </w:t>
      </w:r>
    </w:p>
    <w:p w14:paraId="4E458A36" w14:textId="77777777" w:rsidR="00AC11BD" w:rsidRPr="00785C32" w:rsidRDefault="007F1088" w:rsidP="00785C32">
      <w:pPr>
        <w:spacing w:line="360" w:lineRule="auto"/>
        <w:jc w:val="both"/>
        <w:rPr>
          <w:rFonts w:ascii="Arial" w:hAnsi="Arial" w:cs="Arial"/>
          <w:sz w:val="23"/>
          <w:szCs w:val="23"/>
        </w:rPr>
      </w:pPr>
      <w:r w:rsidRPr="00785C32">
        <w:rPr>
          <w:rFonts w:ascii="Arial" w:hAnsi="Arial" w:cs="Arial"/>
          <w:sz w:val="23"/>
          <w:szCs w:val="23"/>
        </w:rPr>
        <w:t>This assignment will be split into three sections, following Nelson’s Model of Arts Praxis</w:t>
      </w:r>
      <w:r w:rsidR="00AC11BD" w:rsidRPr="00785C32">
        <w:rPr>
          <w:rFonts w:ascii="Arial" w:hAnsi="Arial" w:cs="Arial"/>
          <w:sz w:val="23"/>
          <w:szCs w:val="23"/>
        </w:rPr>
        <w:t xml:space="preserve"> and detailing how the knowledge from all three have contributed to the design of my artefact</w:t>
      </w:r>
      <w:r w:rsidRPr="00785C32">
        <w:rPr>
          <w:rFonts w:ascii="Arial" w:hAnsi="Arial" w:cs="Arial"/>
          <w:sz w:val="23"/>
          <w:szCs w:val="23"/>
        </w:rPr>
        <w:t xml:space="preserve">.  </w:t>
      </w:r>
    </w:p>
    <w:p w14:paraId="63284BB9" w14:textId="5B63D4D1" w:rsidR="00244EA2" w:rsidRPr="00785C32" w:rsidRDefault="007F1088" w:rsidP="00785C32">
      <w:pPr>
        <w:spacing w:line="360" w:lineRule="auto"/>
        <w:jc w:val="both"/>
        <w:rPr>
          <w:rFonts w:ascii="Arial" w:hAnsi="Arial" w:cs="Arial"/>
          <w:sz w:val="23"/>
          <w:szCs w:val="23"/>
        </w:rPr>
      </w:pPr>
      <w:r w:rsidRPr="00785C32">
        <w:rPr>
          <w:rFonts w:ascii="Arial" w:hAnsi="Arial" w:cs="Arial"/>
          <w:sz w:val="23"/>
          <w:szCs w:val="23"/>
        </w:rPr>
        <w:t>Know-How</w:t>
      </w:r>
      <w:r w:rsidR="00244EA2" w:rsidRPr="00785C32">
        <w:rPr>
          <w:rFonts w:ascii="Arial" w:hAnsi="Arial" w:cs="Arial"/>
          <w:sz w:val="23"/>
          <w:szCs w:val="23"/>
        </w:rPr>
        <w:t xml:space="preserve"> – </w:t>
      </w:r>
      <w:r w:rsidR="00AC11BD" w:rsidRPr="00785C32">
        <w:rPr>
          <w:rFonts w:ascii="Arial" w:hAnsi="Arial" w:cs="Arial"/>
          <w:sz w:val="23"/>
          <w:szCs w:val="23"/>
        </w:rPr>
        <w:t>the tacit</w:t>
      </w:r>
      <w:r w:rsidR="00B20A93" w:rsidRPr="00785C32">
        <w:rPr>
          <w:rFonts w:ascii="Arial" w:hAnsi="Arial" w:cs="Arial"/>
          <w:sz w:val="23"/>
          <w:szCs w:val="23"/>
        </w:rPr>
        <w:t xml:space="preserve">, experiential </w:t>
      </w:r>
      <w:r w:rsidR="00AC11BD" w:rsidRPr="00785C32">
        <w:rPr>
          <w:rFonts w:ascii="Arial" w:hAnsi="Arial" w:cs="Arial"/>
          <w:sz w:val="23"/>
          <w:szCs w:val="23"/>
        </w:rPr>
        <w:t xml:space="preserve">knowledge </w:t>
      </w:r>
      <w:r w:rsidR="00244EA2" w:rsidRPr="00785C32">
        <w:rPr>
          <w:rFonts w:ascii="Arial" w:hAnsi="Arial" w:cs="Arial"/>
          <w:sz w:val="23"/>
          <w:szCs w:val="23"/>
        </w:rPr>
        <w:t xml:space="preserve">developed through practice </w:t>
      </w:r>
    </w:p>
    <w:p w14:paraId="2DFB8338" w14:textId="09E223B8" w:rsidR="00AC11BD" w:rsidRPr="00785C32" w:rsidRDefault="00244EA2" w:rsidP="00785C32">
      <w:pPr>
        <w:spacing w:line="360" w:lineRule="auto"/>
        <w:jc w:val="both"/>
        <w:rPr>
          <w:rFonts w:ascii="Arial" w:hAnsi="Arial" w:cs="Arial"/>
          <w:sz w:val="23"/>
          <w:szCs w:val="23"/>
        </w:rPr>
      </w:pPr>
      <w:r w:rsidRPr="00785C32">
        <w:rPr>
          <w:rFonts w:ascii="Arial" w:hAnsi="Arial" w:cs="Arial"/>
          <w:sz w:val="23"/>
          <w:szCs w:val="23"/>
        </w:rPr>
        <w:t>Know-What – a critically evaluated narrative literature review</w:t>
      </w:r>
      <w:r w:rsidR="00AC11BD" w:rsidRPr="00785C32">
        <w:rPr>
          <w:rFonts w:ascii="Arial" w:hAnsi="Arial" w:cs="Arial"/>
          <w:sz w:val="23"/>
          <w:szCs w:val="23"/>
        </w:rPr>
        <w:t xml:space="preserve"> on Andragogical models and CFT </w:t>
      </w:r>
    </w:p>
    <w:p w14:paraId="2E8A5B29" w14:textId="3F534FDE" w:rsidR="009002F1" w:rsidRPr="004C38CA" w:rsidRDefault="00AC11BD" w:rsidP="00785C32">
      <w:pPr>
        <w:spacing w:line="360" w:lineRule="auto"/>
        <w:jc w:val="both"/>
        <w:rPr>
          <w:rFonts w:ascii="Arial" w:hAnsi="Arial" w:cs="Arial"/>
          <w:sz w:val="23"/>
          <w:szCs w:val="23"/>
        </w:rPr>
      </w:pPr>
      <w:r w:rsidRPr="00785C32">
        <w:rPr>
          <w:rFonts w:ascii="Arial" w:hAnsi="Arial" w:cs="Arial"/>
          <w:sz w:val="23"/>
          <w:szCs w:val="23"/>
        </w:rPr>
        <w:t xml:space="preserve">Know-That – critical reflection </w:t>
      </w:r>
      <w:r w:rsidR="001F0117" w:rsidRPr="00785C32">
        <w:rPr>
          <w:rFonts w:ascii="Arial" w:hAnsi="Arial" w:cs="Arial"/>
          <w:sz w:val="23"/>
          <w:szCs w:val="23"/>
        </w:rPr>
        <w:t>of how the practice is placed within the theory</w:t>
      </w:r>
      <w:r w:rsidRPr="00785C32">
        <w:rPr>
          <w:rFonts w:ascii="Arial" w:hAnsi="Arial" w:cs="Arial"/>
          <w:sz w:val="23"/>
          <w:szCs w:val="23"/>
        </w:rPr>
        <w:t xml:space="preserve">  </w:t>
      </w:r>
      <w:r w:rsidR="00244EA2" w:rsidRPr="00785C32">
        <w:rPr>
          <w:rFonts w:ascii="Arial" w:hAnsi="Arial" w:cs="Arial"/>
          <w:sz w:val="23"/>
          <w:szCs w:val="23"/>
        </w:rPr>
        <w:t xml:space="preserve">   </w:t>
      </w:r>
      <w:r w:rsidR="007F1088" w:rsidRPr="00785C32">
        <w:rPr>
          <w:rFonts w:ascii="Arial" w:hAnsi="Arial" w:cs="Arial"/>
          <w:sz w:val="23"/>
          <w:szCs w:val="23"/>
        </w:rPr>
        <w:t xml:space="preserve"> </w:t>
      </w:r>
    </w:p>
    <w:p w14:paraId="2289E78F" w14:textId="29849339" w:rsidR="008A4AC7" w:rsidRPr="00785C32" w:rsidRDefault="008A4AC7" w:rsidP="00785C32">
      <w:pPr>
        <w:spacing w:line="360" w:lineRule="auto"/>
        <w:jc w:val="both"/>
        <w:rPr>
          <w:rFonts w:ascii="Arial" w:hAnsi="Arial" w:cs="Arial"/>
          <w:b/>
          <w:bCs/>
          <w:sz w:val="23"/>
          <w:szCs w:val="23"/>
          <w:u w:val="single"/>
        </w:rPr>
      </w:pPr>
      <w:r w:rsidRPr="00785C32">
        <w:rPr>
          <w:rFonts w:ascii="Arial" w:hAnsi="Arial" w:cs="Arial"/>
          <w:b/>
          <w:bCs/>
          <w:sz w:val="23"/>
          <w:szCs w:val="23"/>
          <w:u w:val="single"/>
        </w:rPr>
        <w:t xml:space="preserve">Know How: Experiential and embodied </w:t>
      </w:r>
      <w:r w:rsidR="0085707D" w:rsidRPr="00785C32">
        <w:rPr>
          <w:rFonts w:ascii="Arial" w:hAnsi="Arial" w:cs="Arial"/>
          <w:b/>
          <w:bCs/>
          <w:sz w:val="23"/>
          <w:szCs w:val="23"/>
          <w:u w:val="single"/>
        </w:rPr>
        <w:t>knowledge</w:t>
      </w:r>
    </w:p>
    <w:p w14:paraId="23769F52" w14:textId="4F54096C" w:rsidR="00B20A93" w:rsidRPr="00785C32" w:rsidRDefault="00B94F11" w:rsidP="00785C32">
      <w:pPr>
        <w:spacing w:line="360" w:lineRule="auto"/>
        <w:jc w:val="both"/>
        <w:rPr>
          <w:rFonts w:ascii="Arial" w:hAnsi="Arial" w:cs="Arial"/>
          <w:sz w:val="23"/>
          <w:szCs w:val="23"/>
        </w:rPr>
      </w:pPr>
      <w:r w:rsidRPr="00785C32">
        <w:rPr>
          <w:rFonts w:ascii="Arial" w:hAnsi="Arial" w:cs="Arial"/>
          <w:sz w:val="23"/>
          <w:szCs w:val="23"/>
        </w:rPr>
        <w:t xml:space="preserve">When teaching new vocal techniques, I have observed that no two </w:t>
      </w:r>
      <w:r w:rsidR="00E932BD" w:rsidRPr="00785C32">
        <w:rPr>
          <w:rFonts w:ascii="Arial" w:hAnsi="Arial" w:cs="Arial"/>
          <w:sz w:val="23"/>
          <w:szCs w:val="23"/>
        </w:rPr>
        <w:t>clients</w:t>
      </w:r>
      <w:r w:rsidRPr="00785C32">
        <w:rPr>
          <w:rFonts w:ascii="Arial" w:hAnsi="Arial" w:cs="Arial"/>
          <w:sz w:val="23"/>
          <w:szCs w:val="23"/>
        </w:rPr>
        <w:t xml:space="preserve"> are the same.  Those with a growth mindset  </w:t>
      </w:r>
      <w:sdt>
        <w:sdtPr>
          <w:rPr>
            <w:rFonts w:ascii="Arial" w:hAnsi="Arial" w:cs="Arial"/>
            <w:sz w:val="23"/>
            <w:szCs w:val="23"/>
          </w:rPr>
          <w:id w:val="-1288032715"/>
          <w:citation/>
        </w:sdtPr>
        <w:sdtContent>
          <w:r w:rsidRPr="00785C32">
            <w:rPr>
              <w:rFonts w:ascii="Arial" w:hAnsi="Arial" w:cs="Arial"/>
              <w:sz w:val="23"/>
              <w:szCs w:val="23"/>
            </w:rPr>
            <w:fldChar w:fldCharType="begin"/>
          </w:r>
          <w:r w:rsidRPr="00785C32">
            <w:rPr>
              <w:rFonts w:ascii="Arial" w:hAnsi="Arial" w:cs="Arial"/>
              <w:sz w:val="23"/>
              <w:szCs w:val="23"/>
            </w:rPr>
            <w:instrText xml:space="preserve"> CITATION Dwe06 \l 2057 </w:instrText>
          </w:r>
          <w:r w:rsidRPr="00785C32">
            <w:rPr>
              <w:rFonts w:ascii="Arial" w:hAnsi="Arial" w:cs="Arial"/>
              <w:sz w:val="23"/>
              <w:szCs w:val="23"/>
            </w:rPr>
            <w:fldChar w:fldCharType="separate"/>
          </w:r>
          <w:r w:rsidRPr="00785C32">
            <w:rPr>
              <w:rFonts w:ascii="Arial" w:hAnsi="Arial" w:cs="Arial"/>
              <w:noProof/>
              <w:sz w:val="23"/>
              <w:szCs w:val="23"/>
            </w:rPr>
            <w:t>(Dweck, 2006)</w:t>
          </w:r>
          <w:r w:rsidRPr="00785C32">
            <w:rPr>
              <w:rFonts w:ascii="Arial" w:hAnsi="Arial" w:cs="Arial"/>
              <w:sz w:val="23"/>
              <w:szCs w:val="23"/>
            </w:rPr>
            <w:fldChar w:fldCharType="end"/>
          </w:r>
        </w:sdtContent>
      </w:sdt>
      <w:r w:rsidRPr="00785C32">
        <w:rPr>
          <w:rFonts w:ascii="Arial" w:hAnsi="Arial" w:cs="Arial"/>
          <w:sz w:val="23"/>
          <w:szCs w:val="23"/>
        </w:rPr>
        <w:t xml:space="preserve"> will be confident enough to take risks, feel new sensations and make sounds that they do not initially like as they know that these challenges are part of a process that will result in success.  They remain </w:t>
      </w:r>
      <w:r w:rsidR="00627CDE" w:rsidRPr="00785C32">
        <w:rPr>
          <w:rFonts w:ascii="Arial" w:hAnsi="Arial" w:cs="Arial"/>
          <w:sz w:val="23"/>
          <w:szCs w:val="23"/>
        </w:rPr>
        <w:t xml:space="preserve">mentally </w:t>
      </w:r>
      <w:r w:rsidRPr="00785C32">
        <w:rPr>
          <w:rFonts w:ascii="Arial" w:hAnsi="Arial" w:cs="Arial"/>
          <w:sz w:val="23"/>
          <w:szCs w:val="23"/>
        </w:rPr>
        <w:t>calm and in turn, their breathing, body and vocal mechanisms are relaxed which</w:t>
      </w:r>
      <w:r w:rsidR="00627CDE" w:rsidRPr="00785C32">
        <w:rPr>
          <w:rFonts w:ascii="Arial" w:hAnsi="Arial" w:cs="Arial"/>
          <w:sz w:val="23"/>
          <w:szCs w:val="23"/>
        </w:rPr>
        <w:t xml:space="preserve"> eventually </w:t>
      </w:r>
      <w:r w:rsidRPr="00785C32">
        <w:rPr>
          <w:rFonts w:ascii="Arial" w:hAnsi="Arial" w:cs="Arial"/>
          <w:sz w:val="23"/>
          <w:szCs w:val="23"/>
        </w:rPr>
        <w:t>yields the desired results.</w:t>
      </w:r>
    </w:p>
    <w:p w14:paraId="1C39F283" w14:textId="2F3178BD" w:rsidR="00E932BD" w:rsidRPr="00785C32" w:rsidRDefault="00B94F11" w:rsidP="00785C32">
      <w:pPr>
        <w:spacing w:line="360" w:lineRule="auto"/>
        <w:jc w:val="both"/>
        <w:rPr>
          <w:rFonts w:ascii="Arial" w:hAnsi="Arial" w:cs="Arial"/>
          <w:i/>
          <w:iCs/>
          <w:sz w:val="23"/>
          <w:szCs w:val="23"/>
        </w:rPr>
      </w:pPr>
      <w:r w:rsidRPr="00785C32">
        <w:rPr>
          <w:rFonts w:ascii="Arial" w:hAnsi="Arial" w:cs="Arial"/>
          <w:sz w:val="23"/>
          <w:szCs w:val="23"/>
        </w:rPr>
        <w:t xml:space="preserve">However, </w:t>
      </w:r>
      <w:r w:rsidR="00E932BD" w:rsidRPr="00785C32">
        <w:rPr>
          <w:rFonts w:ascii="Arial" w:hAnsi="Arial" w:cs="Arial"/>
          <w:sz w:val="23"/>
          <w:szCs w:val="23"/>
        </w:rPr>
        <w:t>clients</w:t>
      </w:r>
      <w:r w:rsidRPr="00785C32">
        <w:rPr>
          <w:rFonts w:ascii="Arial" w:hAnsi="Arial" w:cs="Arial"/>
          <w:sz w:val="23"/>
          <w:szCs w:val="23"/>
        </w:rPr>
        <w:t xml:space="preserve"> who </w:t>
      </w:r>
      <w:r w:rsidR="00E932BD" w:rsidRPr="00785C32">
        <w:rPr>
          <w:rFonts w:ascii="Arial" w:hAnsi="Arial" w:cs="Arial"/>
          <w:sz w:val="23"/>
          <w:szCs w:val="23"/>
        </w:rPr>
        <w:t>suffer from</w:t>
      </w:r>
      <w:r w:rsidRPr="00785C32">
        <w:rPr>
          <w:rFonts w:ascii="Arial" w:hAnsi="Arial" w:cs="Arial"/>
          <w:sz w:val="23"/>
          <w:szCs w:val="23"/>
        </w:rPr>
        <w:t xml:space="preserve"> anxiety </w:t>
      </w:r>
      <w:r w:rsidR="00E932BD" w:rsidRPr="00785C32">
        <w:rPr>
          <w:rFonts w:ascii="Arial" w:hAnsi="Arial" w:cs="Arial"/>
          <w:sz w:val="23"/>
          <w:szCs w:val="23"/>
        </w:rPr>
        <w:t>when unsuccessfully trying new skills become</w:t>
      </w:r>
      <w:r w:rsidRPr="00785C32">
        <w:rPr>
          <w:rFonts w:ascii="Arial" w:hAnsi="Arial" w:cs="Arial"/>
          <w:sz w:val="23"/>
          <w:szCs w:val="23"/>
        </w:rPr>
        <w:t xml:space="preserve"> out of th</w:t>
      </w:r>
      <w:r w:rsidR="00E932BD" w:rsidRPr="00785C32">
        <w:rPr>
          <w:rFonts w:ascii="Arial" w:hAnsi="Arial" w:cs="Arial"/>
          <w:sz w:val="23"/>
          <w:szCs w:val="23"/>
        </w:rPr>
        <w:t xml:space="preserve">eir </w:t>
      </w:r>
      <w:r w:rsidR="00627CDE" w:rsidRPr="00785C32">
        <w:rPr>
          <w:rFonts w:ascii="Arial" w:hAnsi="Arial" w:cs="Arial"/>
          <w:sz w:val="23"/>
          <w:szCs w:val="23"/>
        </w:rPr>
        <w:t xml:space="preserve">mental </w:t>
      </w:r>
      <w:r w:rsidR="00E932BD" w:rsidRPr="00785C32">
        <w:rPr>
          <w:rFonts w:ascii="Arial" w:hAnsi="Arial" w:cs="Arial"/>
          <w:sz w:val="23"/>
          <w:szCs w:val="23"/>
        </w:rPr>
        <w:t xml:space="preserve">window of tolerance </w:t>
      </w:r>
      <w:sdt>
        <w:sdtPr>
          <w:rPr>
            <w:rFonts w:ascii="Arial" w:hAnsi="Arial" w:cs="Arial"/>
            <w:sz w:val="23"/>
            <w:szCs w:val="23"/>
          </w:rPr>
          <w:id w:val="869342082"/>
          <w:citation/>
        </w:sdtPr>
        <w:sdtContent>
          <w:r w:rsidR="00E932BD" w:rsidRPr="00785C32">
            <w:rPr>
              <w:rFonts w:ascii="Arial" w:hAnsi="Arial" w:cs="Arial"/>
              <w:sz w:val="23"/>
              <w:szCs w:val="23"/>
            </w:rPr>
            <w:fldChar w:fldCharType="begin"/>
          </w:r>
          <w:r w:rsidR="00E932BD" w:rsidRPr="00785C32">
            <w:rPr>
              <w:rFonts w:ascii="Arial" w:hAnsi="Arial" w:cs="Arial"/>
              <w:sz w:val="23"/>
              <w:szCs w:val="23"/>
            </w:rPr>
            <w:instrText xml:space="preserve"> CITATION Sie99 \l 2057 </w:instrText>
          </w:r>
          <w:r w:rsidR="00E932BD" w:rsidRPr="00785C32">
            <w:rPr>
              <w:rFonts w:ascii="Arial" w:hAnsi="Arial" w:cs="Arial"/>
              <w:sz w:val="23"/>
              <w:szCs w:val="23"/>
            </w:rPr>
            <w:fldChar w:fldCharType="separate"/>
          </w:r>
          <w:r w:rsidR="00E932BD" w:rsidRPr="00785C32">
            <w:rPr>
              <w:rFonts w:ascii="Arial" w:hAnsi="Arial" w:cs="Arial"/>
              <w:noProof/>
              <w:sz w:val="23"/>
              <w:szCs w:val="23"/>
            </w:rPr>
            <w:t>(Siegel, 1999)</w:t>
          </w:r>
          <w:r w:rsidR="00E932BD" w:rsidRPr="00785C32">
            <w:rPr>
              <w:rFonts w:ascii="Arial" w:hAnsi="Arial" w:cs="Arial"/>
              <w:sz w:val="23"/>
              <w:szCs w:val="23"/>
            </w:rPr>
            <w:fldChar w:fldCharType="end"/>
          </w:r>
        </w:sdtContent>
      </w:sdt>
      <w:r w:rsidR="00E932BD" w:rsidRPr="00785C32">
        <w:rPr>
          <w:rFonts w:ascii="Arial" w:hAnsi="Arial" w:cs="Arial"/>
          <w:sz w:val="23"/>
          <w:szCs w:val="23"/>
        </w:rPr>
        <w:t xml:space="preserve"> and this manifests in unhelpful physical afflictions: muscular tension, reducing vocal projection through restricted vocal tract, irregular breathing patterns </w:t>
      </w:r>
      <w:sdt>
        <w:sdtPr>
          <w:rPr>
            <w:rFonts w:ascii="Arial" w:hAnsi="Arial" w:cs="Arial"/>
            <w:sz w:val="23"/>
            <w:szCs w:val="23"/>
          </w:rPr>
          <w:id w:val="-1676179645"/>
          <w:citation/>
        </w:sdtPr>
        <w:sdtContent>
          <w:r w:rsidR="00E932BD" w:rsidRPr="00785C32">
            <w:rPr>
              <w:rFonts w:ascii="Arial" w:hAnsi="Arial" w:cs="Arial"/>
              <w:sz w:val="23"/>
              <w:szCs w:val="23"/>
            </w:rPr>
            <w:fldChar w:fldCharType="begin"/>
          </w:r>
          <w:r w:rsidR="00E932BD" w:rsidRPr="00785C32">
            <w:rPr>
              <w:rFonts w:ascii="Arial" w:hAnsi="Arial" w:cs="Arial"/>
              <w:sz w:val="23"/>
              <w:szCs w:val="23"/>
            </w:rPr>
            <w:instrText xml:space="preserve"> CITATION Pas21 \l 2057 </w:instrText>
          </w:r>
          <w:r w:rsidR="00E932BD" w:rsidRPr="00785C32">
            <w:rPr>
              <w:rFonts w:ascii="Arial" w:hAnsi="Arial" w:cs="Arial"/>
              <w:sz w:val="23"/>
              <w:szCs w:val="23"/>
            </w:rPr>
            <w:fldChar w:fldCharType="separate"/>
          </w:r>
          <w:r w:rsidR="00E932BD" w:rsidRPr="00785C32">
            <w:rPr>
              <w:rFonts w:ascii="Arial" w:hAnsi="Arial" w:cs="Arial"/>
              <w:noProof/>
              <w:sz w:val="23"/>
              <w:szCs w:val="23"/>
            </w:rPr>
            <w:t>(Pascual-Leone, 2021)</w:t>
          </w:r>
          <w:r w:rsidR="00E932BD" w:rsidRPr="00785C32">
            <w:rPr>
              <w:rFonts w:ascii="Arial" w:hAnsi="Arial" w:cs="Arial"/>
              <w:sz w:val="23"/>
              <w:szCs w:val="23"/>
            </w:rPr>
            <w:fldChar w:fldCharType="end"/>
          </w:r>
        </w:sdtContent>
      </w:sdt>
      <w:r w:rsidR="00E932BD" w:rsidRPr="00785C32">
        <w:rPr>
          <w:rFonts w:ascii="Arial" w:hAnsi="Arial" w:cs="Arial"/>
          <w:sz w:val="23"/>
          <w:szCs w:val="23"/>
        </w:rPr>
        <w:t xml:space="preserve">.  </w:t>
      </w:r>
      <w:r w:rsidR="00627CDE" w:rsidRPr="00785C32">
        <w:rPr>
          <w:rFonts w:ascii="Arial" w:hAnsi="Arial" w:cs="Arial"/>
          <w:sz w:val="23"/>
          <w:szCs w:val="23"/>
        </w:rPr>
        <w:t xml:space="preserve">This </w:t>
      </w:r>
      <w:r w:rsidR="00E932BD" w:rsidRPr="00785C32">
        <w:rPr>
          <w:rFonts w:ascii="Arial" w:hAnsi="Arial" w:cs="Arial"/>
          <w:sz w:val="23"/>
          <w:szCs w:val="23"/>
        </w:rPr>
        <w:t>reduc</w:t>
      </w:r>
      <w:r w:rsidR="00627CDE" w:rsidRPr="00785C32">
        <w:rPr>
          <w:rFonts w:ascii="Arial" w:hAnsi="Arial" w:cs="Arial"/>
          <w:sz w:val="23"/>
          <w:szCs w:val="23"/>
        </w:rPr>
        <w:t>es</w:t>
      </w:r>
      <w:r w:rsidR="00E932BD" w:rsidRPr="00785C32">
        <w:rPr>
          <w:rFonts w:ascii="Arial" w:hAnsi="Arial" w:cs="Arial"/>
          <w:sz w:val="23"/>
          <w:szCs w:val="23"/>
        </w:rPr>
        <w:t xml:space="preserve"> the</w:t>
      </w:r>
      <w:r w:rsidR="00627CDE" w:rsidRPr="00785C32">
        <w:rPr>
          <w:rFonts w:ascii="Arial" w:hAnsi="Arial" w:cs="Arial"/>
          <w:sz w:val="23"/>
          <w:szCs w:val="23"/>
        </w:rPr>
        <w:t xml:space="preserve"> </w:t>
      </w:r>
      <w:proofErr w:type="gramStart"/>
      <w:r w:rsidR="00627CDE" w:rsidRPr="00785C32">
        <w:rPr>
          <w:rFonts w:ascii="Arial" w:hAnsi="Arial" w:cs="Arial"/>
          <w:sz w:val="23"/>
          <w:szCs w:val="23"/>
        </w:rPr>
        <w:t>learners</w:t>
      </w:r>
      <w:proofErr w:type="gramEnd"/>
      <w:r w:rsidR="00E932BD" w:rsidRPr="00785C32">
        <w:rPr>
          <w:rFonts w:ascii="Arial" w:hAnsi="Arial" w:cs="Arial"/>
          <w:sz w:val="23"/>
          <w:szCs w:val="23"/>
        </w:rPr>
        <w:t xml:space="preserve"> confidence</w:t>
      </w:r>
      <w:r w:rsidR="00627CDE" w:rsidRPr="00785C32">
        <w:rPr>
          <w:rFonts w:ascii="Arial" w:hAnsi="Arial" w:cs="Arial"/>
          <w:sz w:val="23"/>
          <w:szCs w:val="23"/>
        </w:rPr>
        <w:t>, hinders development</w:t>
      </w:r>
      <w:r w:rsidR="00E932BD" w:rsidRPr="00785C32">
        <w:rPr>
          <w:rFonts w:ascii="Arial" w:hAnsi="Arial" w:cs="Arial"/>
          <w:sz w:val="23"/>
          <w:szCs w:val="23"/>
        </w:rPr>
        <w:t xml:space="preserve"> and perspective on </w:t>
      </w:r>
      <w:r w:rsidR="00627CDE" w:rsidRPr="00785C32">
        <w:rPr>
          <w:rFonts w:ascii="Arial" w:hAnsi="Arial" w:cs="Arial"/>
          <w:sz w:val="23"/>
          <w:szCs w:val="23"/>
        </w:rPr>
        <w:t xml:space="preserve">their own </w:t>
      </w:r>
      <w:r w:rsidR="00E932BD" w:rsidRPr="00785C32">
        <w:rPr>
          <w:rFonts w:ascii="Arial" w:hAnsi="Arial" w:cs="Arial"/>
          <w:sz w:val="23"/>
          <w:szCs w:val="23"/>
        </w:rPr>
        <w:t>efficacy</w:t>
      </w:r>
      <w:r w:rsidR="005959F8" w:rsidRPr="00785C32">
        <w:rPr>
          <w:rFonts w:ascii="Arial" w:hAnsi="Arial" w:cs="Arial"/>
          <w:sz w:val="23"/>
          <w:szCs w:val="23"/>
        </w:rPr>
        <w:t xml:space="preserve"> and so overcoming these psychological barriers is crucial</w:t>
      </w:r>
      <w:r w:rsidR="00E932BD" w:rsidRPr="00785C32">
        <w:rPr>
          <w:rFonts w:ascii="Arial" w:hAnsi="Arial" w:cs="Arial"/>
          <w:sz w:val="23"/>
          <w:szCs w:val="23"/>
        </w:rPr>
        <w:t xml:space="preserve"> </w:t>
      </w:r>
      <w:sdt>
        <w:sdtPr>
          <w:rPr>
            <w:rFonts w:ascii="Arial" w:hAnsi="Arial" w:cs="Arial"/>
            <w:sz w:val="23"/>
            <w:szCs w:val="23"/>
          </w:rPr>
          <w:id w:val="-710190295"/>
          <w:citation/>
        </w:sdtPr>
        <w:sdtContent>
          <w:r w:rsidR="00E932BD" w:rsidRPr="00785C32">
            <w:rPr>
              <w:rFonts w:ascii="Arial" w:hAnsi="Arial" w:cs="Arial"/>
              <w:sz w:val="23"/>
              <w:szCs w:val="23"/>
            </w:rPr>
            <w:fldChar w:fldCharType="begin"/>
          </w:r>
          <w:r w:rsidR="00E932BD" w:rsidRPr="00785C32">
            <w:rPr>
              <w:rFonts w:ascii="Arial" w:hAnsi="Arial" w:cs="Arial"/>
              <w:sz w:val="23"/>
              <w:szCs w:val="23"/>
            </w:rPr>
            <w:instrText xml:space="preserve"> CITATION Wel18 \l 2057 </w:instrText>
          </w:r>
          <w:r w:rsidR="00E932BD" w:rsidRPr="00785C32">
            <w:rPr>
              <w:rFonts w:ascii="Arial" w:hAnsi="Arial" w:cs="Arial"/>
              <w:sz w:val="23"/>
              <w:szCs w:val="23"/>
            </w:rPr>
            <w:fldChar w:fldCharType="separate"/>
          </w:r>
          <w:r w:rsidR="00E932BD" w:rsidRPr="00785C32">
            <w:rPr>
              <w:rFonts w:ascii="Arial" w:hAnsi="Arial" w:cs="Arial"/>
              <w:noProof/>
              <w:sz w:val="23"/>
              <w:szCs w:val="23"/>
            </w:rPr>
            <w:t>(Welch, 2018)</w:t>
          </w:r>
          <w:r w:rsidR="00E932BD" w:rsidRPr="00785C32">
            <w:rPr>
              <w:rFonts w:ascii="Arial" w:hAnsi="Arial" w:cs="Arial"/>
              <w:sz w:val="23"/>
              <w:szCs w:val="23"/>
            </w:rPr>
            <w:fldChar w:fldCharType="end"/>
          </w:r>
        </w:sdtContent>
      </w:sdt>
      <w:r w:rsidR="00E932BD" w:rsidRPr="00785C32">
        <w:rPr>
          <w:rFonts w:ascii="Arial" w:hAnsi="Arial" w:cs="Arial"/>
          <w:sz w:val="23"/>
          <w:szCs w:val="23"/>
        </w:rPr>
        <w:t xml:space="preserve">.  </w:t>
      </w:r>
    </w:p>
    <w:p w14:paraId="785A3878" w14:textId="12538B38" w:rsidR="00B94F11" w:rsidRPr="00785C32" w:rsidRDefault="00E932BD" w:rsidP="00785C32">
      <w:pPr>
        <w:spacing w:line="360" w:lineRule="auto"/>
        <w:jc w:val="both"/>
        <w:rPr>
          <w:rFonts w:ascii="Arial" w:hAnsi="Arial" w:cs="Arial"/>
          <w:sz w:val="23"/>
          <w:szCs w:val="23"/>
        </w:rPr>
      </w:pPr>
      <w:r w:rsidRPr="00785C32">
        <w:rPr>
          <w:rFonts w:ascii="Arial" w:hAnsi="Arial" w:cs="Arial"/>
          <w:sz w:val="23"/>
          <w:szCs w:val="23"/>
        </w:rPr>
        <w:t>I have observed over the years that this results in self-deprecating words and phrases</w:t>
      </w:r>
      <w:r w:rsidR="00627CDE" w:rsidRPr="00785C32">
        <w:rPr>
          <w:rFonts w:ascii="Arial" w:hAnsi="Arial" w:cs="Arial"/>
          <w:sz w:val="23"/>
          <w:szCs w:val="23"/>
        </w:rPr>
        <w:t xml:space="preserve"> being said by the client</w:t>
      </w:r>
      <w:r w:rsidRPr="00785C32">
        <w:rPr>
          <w:rFonts w:ascii="Arial" w:hAnsi="Arial" w:cs="Arial"/>
          <w:sz w:val="23"/>
          <w:szCs w:val="23"/>
        </w:rPr>
        <w:t>:</w:t>
      </w:r>
    </w:p>
    <w:p w14:paraId="22DE8268" w14:textId="4729A81B" w:rsidR="00E932BD" w:rsidRPr="00785C32" w:rsidRDefault="00E932BD" w:rsidP="00785C32">
      <w:pPr>
        <w:spacing w:line="360" w:lineRule="auto"/>
        <w:jc w:val="both"/>
        <w:rPr>
          <w:rFonts w:ascii="Arial" w:hAnsi="Arial" w:cs="Arial"/>
          <w:sz w:val="23"/>
          <w:szCs w:val="23"/>
        </w:rPr>
      </w:pPr>
      <w:r w:rsidRPr="00785C32">
        <w:rPr>
          <w:rFonts w:ascii="Arial" w:hAnsi="Arial" w:cs="Arial"/>
          <w:sz w:val="23"/>
          <w:szCs w:val="23"/>
        </w:rPr>
        <w:lastRenderedPageBreak/>
        <w:t>‘I should be able to’, ‘I can’t’, ‘I sound/feel bad’, ‘I’m sorry’, ‘I’ve failed’, ‘I’m wrong’, ‘I’m embarrassed’, ‘I don’t like this’, ‘why can’t I just do it?’</w:t>
      </w:r>
      <w:r w:rsidR="005959F8" w:rsidRPr="00785C32">
        <w:rPr>
          <w:rFonts w:ascii="Arial" w:hAnsi="Arial" w:cs="Arial"/>
          <w:sz w:val="23"/>
          <w:szCs w:val="23"/>
        </w:rPr>
        <w:t>.</w:t>
      </w:r>
    </w:p>
    <w:p w14:paraId="47257B51" w14:textId="7CE4A227" w:rsidR="00E932BD" w:rsidRPr="00785C32" w:rsidRDefault="00E932BD" w:rsidP="00785C32">
      <w:pPr>
        <w:spacing w:line="360" w:lineRule="auto"/>
        <w:jc w:val="both"/>
        <w:rPr>
          <w:rFonts w:ascii="Arial" w:hAnsi="Arial" w:cs="Arial"/>
          <w:sz w:val="23"/>
          <w:szCs w:val="23"/>
        </w:rPr>
      </w:pPr>
      <w:r w:rsidRPr="00785C32">
        <w:rPr>
          <w:rFonts w:ascii="Arial" w:hAnsi="Arial" w:cs="Arial"/>
          <w:sz w:val="23"/>
          <w:szCs w:val="23"/>
        </w:rPr>
        <w:t xml:space="preserve">If language like this is used and coupled with a fixed mindset </w:t>
      </w:r>
      <w:sdt>
        <w:sdtPr>
          <w:rPr>
            <w:rFonts w:ascii="Arial" w:hAnsi="Arial" w:cs="Arial"/>
            <w:sz w:val="23"/>
            <w:szCs w:val="23"/>
          </w:rPr>
          <w:id w:val="1196807772"/>
          <w:citation/>
        </w:sdtPr>
        <w:sdtContent>
          <w:r w:rsidRPr="00785C32">
            <w:rPr>
              <w:rFonts w:ascii="Arial" w:hAnsi="Arial" w:cs="Arial"/>
              <w:sz w:val="23"/>
              <w:szCs w:val="23"/>
            </w:rPr>
            <w:fldChar w:fldCharType="begin"/>
          </w:r>
          <w:r w:rsidRPr="00785C32">
            <w:rPr>
              <w:rFonts w:ascii="Arial" w:hAnsi="Arial" w:cs="Arial"/>
              <w:sz w:val="23"/>
              <w:szCs w:val="23"/>
            </w:rPr>
            <w:instrText xml:space="preserve"> CITATION Dwe06 \l 2057 </w:instrText>
          </w:r>
          <w:r w:rsidRPr="00785C32">
            <w:rPr>
              <w:rFonts w:ascii="Arial" w:hAnsi="Arial" w:cs="Arial"/>
              <w:sz w:val="23"/>
              <w:szCs w:val="23"/>
            </w:rPr>
            <w:fldChar w:fldCharType="separate"/>
          </w:r>
          <w:r w:rsidRPr="00785C32">
            <w:rPr>
              <w:rFonts w:ascii="Arial" w:hAnsi="Arial" w:cs="Arial"/>
              <w:noProof/>
              <w:sz w:val="23"/>
              <w:szCs w:val="23"/>
            </w:rPr>
            <w:t>(Dweck, 2006)</w:t>
          </w:r>
          <w:r w:rsidRPr="00785C32">
            <w:rPr>
              <w:rFonts w:ascii="Arial" w:hAnsi="Arial" w:cs="Arial"/>
              <w:sz w:val="23"/>
              <w:szCs w:val="23"/>
            </w:rPr>
            <w:fldChar w:fldCharType="end"/>
          </w:r>
        </w:sdtContent>
      </w:sdt>
      <w:r w:rsidRPr="00785C32">
        <w:rPr>
          <w:rFonts w:ascii="Arial" w:hAnsi="Arial" w:cs="Arial"/>
          <w:sz w:val="23"/>
          <w:szCs w:val="23"/>
        </w:rPr>
        <w:t>, progress is inevitably difficult to achieve</w:t>
      </w:r>
      <w:r w:rsidR="005959F8" w:rsidRPr="00785C32">
        <w:rPr>
          <w:rFonts w:ascii="Arial" w:hAnsi="Arial" w:cs="Arial"/>
          <w:sz w:val="23"/>
          <w:szCs w:val="23"/>
        </w:rPr>
        <w:t>. Clients can over-analyse the sounds created therefore compounding the physical manifestation of anxiety and a cycle of behaviour is created.</w:t>
      </w:r>
    </w:p>
    <w:p w14:paraId="740FD00D" w14:textId="6AE6CD2F" w:rsidR="005959F8" w:rsidRPr="00785C32" w:rsidRDefault="005959F8" w:rsidP="00785C32">
      <w:pPr>
        <w:spacing w:before="30" w:line="360" w:lineRule="auto"/>
        <w:jc w:val="both"/>
        <w:rPr>
          <w:rFonts w:ascii="Arial" w:hAnsi="Arial" w:cs="Arial"/>
          <w:sz w:val="23"/>
          <w:szCs w:val="23"/>
        </w:rPr>
      </w:pPr>
      <w:r w:rsidRPr="00785C32">
        <w:rPr>
          <w:rFonts w:ascii="Arial" w:hAnsi="Arial" w:cs="Arial"/>
          <w:sz w:val="23"/>
          <w:szCs w:val="23"/>
        </w:rPr>
        <w:t xml:space="preserve">Having learned about my own unhelpful and self-deprecating language when working with a Compassion Focussed Therapist, I started to gently challenge the words/phrases listed above with my clients in a non-judgemental way.  Humour often diffused the distress felt by the client as I repeatedly, and kindly, alerted them to the self-deprecating words that were being used by them.  I started to write the repeated words on the board so that it didn’t become intrusive when I pointed them out </w:t>
      </w:r>
      <w:r w:rsidR="00627CDE" w:rsidRPr="00785C32">
        <w:rPr>
          <w:rFonts w:ascii="Arial" w:hAnsi="Arial" w:cs="Arial"/>
          <w:sz w:val="23"/>
          <w:szCs w:val="23"/>
        </w:rPr>
        <w:t>and</w:t>
      </w:r>
      <w:r w:rsidRPr="00785C32">
        <w:rPr>
          <w:rFonts w:ascii="Arial" w:hAnsi="Arial" w:cs="Arial"/>
          <w:sz w:val="23"/>
          <w:szCs w:val="23"/>
        </w:rPr>
        <w:t xml:space="preserve"> the client was able to start recognising when they were using the language.  This </w:t>
      </w:r>
      <w:r w:rsidR="00627CDE" w:rsidRPr="00785C32">
        <w:rPr>
          <w:rFonts w:ascii="Arial" w:hAnsi="Arial" w:cs="Arial"/>
          <w:sz w:val="23"/>
          <w:szCs w:val="23"/>
        </w:rPr>
        <w:t>led</w:t>
      </w:r>
      <w:r w:rsidRPr="00785C32">
        <w:rPr>
          <w:rFonts w:ascii="Arial" w:hAnsi="Arial" w:cs="Arial"/>
          <w:sz w:val="23"/>
          <w:szCs w:val="23"/>
        </w:rPr>
        <w:t xml:space="preserve"> to a list that I added to and kept on my board permanently so that clients could see that there were others that used similar unhelpful language.  This gradual exposure within a supportive environment </w:t>
      </w:r>
      <w:sdt>
        <w:sdtPr>
          <w:rPr>
            <w:rFonts w:ascii="Arial" w:hAnsi="Arial" w:cs="Arial"/>
            <w:sz w:val="23"/>
            <w:szCs w:val="23"/>
          </w:rPr>
          <w:id w:val="-551609963"/>
          <w:citation/>
        </w:sdtPr>
        <w:sdtContent>
          <w:r w:rsidRPr="00785C32">
            <w:rPr>
              <w:rFonts w:ascii="Arial" w:hAnsi="Arial" w:cs="Arial"/>
              <w:sz w:val="23"/>
              <w:szCs w:val="23"/>
            </w:rPr>
            <w:fldChar w:fldCharType="begin"/>
          </w:r>
          <w:r w:rsidRPr="00785C32">
            <w:rPr>
              <w:rFonts w:ascii="Arial" w:hAnsi="Arial" w:cs="Arial"/>
              <w:sz w:val="23"/>
              <w:szCs w:val="23"/>
            </w:rPr>
            <w:instrText xml:space="preserve"> CITATION Gau17 \l 2057 </w:instrText>
          </w:r>
          <w:r w:rsidRPr="00785C32">
            <w:rPr>
              <w:rFonts w:ascii="Arial" w:hAnsi="Arial" w:cs="Arial"/>
              <w:sz w:val="23"/>
              <w:szCs w:val="23"/>
            </w:rPr>
            <w:fldChar w:fldCharType="separate"/>
          </w:r>
          <w:r w:rsidRPr="00785C32">
            <w:rPr>
              <w:rFonts w:ascii="Arial" w:hAnsi="Arial" w:cs="Arial"/>
              <w:noProof/>
              <w:sz w:val="23"/>
              <w:szCs w:val="23"/>
            </w:rPr>
            <w:t>(Gaunt, 2017)</w:t>
          </w:r>
          <w:r w:rsidRPr="00785C32">
            <w:rPr>
              <w:rFonts w:ascii="Arial" w:hAnsi="Arial" w:cs="Arial"/>
              <w:sz w:val="23"/>
              <w:szCs w:val="23"/>
            </w:rPr>
            <w:fldChar w:fldCharType="end"/>
          </w:r>
        </w:sdtContent>
      </w:sdt>
      <w:r w:rsidRPr="00785C32">
        <w:rPr>
          <w:rFonts w:ascii="Arial" w:hAnsi="Arial" w:cs="Arial"/>
          <w:sz w:val="23"/>
          <w:szCs w:val="23"/>
        </w:rPr>
        <w:t xml:space="preserve"> meant that clients started to become aware</w:t>
      </w:r>
      <w:r w:rsidR="00DD3892" w:rsidRPr="00785C32">
        <w:rPr>
          <w:rFonts w:ascii="Arial" w:hAnsi="Arial" w:cs="Arial"/>
          <w:sz w:val="23"/>
          <w:szCs w:val="23"/>
        </w:rPr>
        <w:t>, and occasionally</w:t>
      </w:r>
      <w:r w:rsidRPr="00785C32">
        <w:rPr>
          <w:rFonts w:ascii="Arial" w:hAnsi="Arial" w:cs="Arial"/>
          <w:sz w:val="23"/>
          <w:szCs w:val="23"/>
        </w:rPr>
        <w:t xml:space="preserve"> stop</w:t>
      </w:r>
      <w:r w:rsidR="00DD3892" w:rsidRPr="00785C32">
        <w:rPr>
          <w:rFonts w:ascii="Arial" w:hAnsi="Arial" w:cs="Arial"/>
          <w:sz w:val="23"/>
          <w:szCs w:val="23"/>
        </w:rPr>
        <w:t>ping</w:t>
      </w:r>
      <w:r w:rsidRPr="00785C32">
        <w:rPr>
          <w:rFonts w:ascii="Arial" w:hAnsi="Arial" w:cs="Arial"/>
          <w:sz w:val="23"/>
          <w:szCs w:val="23"/>
        </w:rPr>
        <w:t xml:space="preserve"> themselves</w:t>
      </w:r>
      <w:r w:rsidR="00DD3892" w:rsidRPr="00785C32">
        <w:rPr>
          <w:rFonts w:ascii="Arial" w:hAnsi="Arial" w:cs="Arial"/>
          <w:sz w:val="23"/>
          <w:szCs w:val="23"/>
        </w:rPr>
        <w:t>,</w:t>
      </w:r>
      <w:r w:rsidR="00B71B7B" w:rsidRPr="00785C32">
        <w:rPr>
          <w:rFonts w:ascii="Arial" w:hAnsi="Arial" w:cs="Arial"/>
          <w:sz w:val="23"/>
          <w:szCs w:val="23"/>
        </w:rPr>
        <w:t xml:space="preserve"> therefore embodying the expertise and Know-How through practice </w:t>
      </w:r>
      <w:sdt>
        <w:sdtPr>
          <w:rPr>
            <w:rFonts w:ascii="Arial" w:hAnsi="Arial" w:cs="Arial"/>
            <w:sz w:val="23"/>
            <w:szCs w:val="23"/>
          </w:rPr>
          <w:id w:val="-1631400364"/>
          <w:citation/>
        </w:sdtPr>
        <w:sdtContent>
          <w:r w:rsidR="00B71B7B" w:rsidRPr="00785C32">
            <w:rPr>
              <w:rFonts w:ascii="Arial" w:hAnsi="Arial" w:cs="Arial"/>
              <w:sz w:val="23"/>
              <w:szCs w:val="23"/>
            </w:rPr>
            <w:fldChar w:fldCharType="begin"/>
          </w:r>
          <w:r w:rsidR="00B71B7B" w:rsidRPr="00785C32">
            <w:rPr>
              <w:rFonts w:ascii="Arial" w:hAnsi="Arial" w:cs="Arial"/>
              <w:sz w:val="23"/>
              <w:szCs w:val="23"/>
            </w:rPr>
            <w:instrText xml:space="preserve"> CITATION Nel13 \l 2057 </w:instrText>
          </w:r>
          <w:r w:rsidR="00B71B7B" w:rsidRPr="00785C32">
            <w:rPr>
              <w:rFonts w:ascii="Arial" w:hAnsi="Arial" w:cs="Arial"/>
              <w:sz w:val="23"/>
              <w:szCs w:val="23"/>
            </w:rPr>
            <w:fldChar w:fldCharType="separate"/>
          </w:r>
          <w:r w:rsidR="00B71B7B" w:rsidRPr="00785C32">
            <w:rPr>
              <w:rFonts w:ascii="Arial" w:hAnsi="Arial" w:cs="Arial"/>
              <w:noProof/>
              <w:sz w:val="23"/>
              <w:szCs w:val="23"/>
            </w:rPr>
            <w:t>(Nelson, 2013)</w:t>
          </w:r>
          <w:r w:rsidR="00B71B7B" w:rsidRPr="00785C32">
            <w:rPr>
              <w:rFonts w:ascii="Arial" w:hAnsi="Arial" w:cs="Arial"/>
              <w:sz w:val="23"/>
              <w:szCs w:val="23"/>
            </w:rPr>
            <w:fldChar w:fldCharType="end"/>
          </w:r>
        </w:sdtContent>
      </w:sdt>
      <w:r w:rsidR="00B71B7B" w:rsidRPr="00785C32">
        <w:rPr>
          <w:rFonts w:ascii="Arial" w:hAnsi="Arial" w:cs="Arial"/>
          <w:sz w:val="23"/>
          <w:szCs w:val="23"/>
        </w:rPr>
        <w:t>.</w:t>
      </w:r>
    </w:p>
    <w:p w14:paraId="127A005A" w14:textId="4CD87A69" w:rsidR="0085707D" w:rsidRPr="00785C32" w:rsidRDefault="00627CDE" w:rsidP="00785C32">
      <w:pPr>
        <w:spacing w:before="30" w:line="360" w:lineRule="auto"/>
        <w:jc w:val="both"/>
        <w:rPr>
          <w:rFonts w:ascii="Arial" w:hAnsi="Arial" w:cs="Arial"/>
          <w:sz w:val="23"/>
          <w:szCs w:val="23"/>
        </w:rPr>
      </w:pPr>
      <w:r w:rsidRPr="00785C32">
        <w:rPr>
          <w:rFonts w:ascii="Arial" w:hAnsi="Arial" w:cs="Arial"/>
          <w:sz w:val="23"/>
          <w:szCs w:val="23"/>
        </w:rPr>
        <w:t>Selecting the most common words used by these anxious clients, I started to devise my</w:t>
      </w:r>
      <w:r w:rsidR="00AD338F" w:rsidRPr="00785C32">
        <w:rPr>
          <w:rFonts w:ascii="Arial" w:hAnsi="Arial" w:cs="Arial"/>
          <w:sz w:val="23"/>
          <w:szCs w:val="23"/>
        </w:rPr>
        <w:t xml:space="preserve"> </w:t>
      </w:r>
      <w:r w:rsidRPr="00785C32">
        <w:rPr>
          <w:rFonts w:ascii="Arial" w:hAnsi="Arial" w:cs="Arial"/>
          <w:sz w:val="23"/>
          <w:szCs w:val="23"/>
        </w:rPr>
        <w:t>poster – an artefact that is permanently on the wall reminding clients of unhelpful language whilst being non-confrontational as I was not pointing out its uses.</w:t>
      </w:r>
    </w:p>
    <w:p w14:paraId="18731239" w14:textId="36AA75B2" w:rsidR="00627CDE" w:rsidRPr="00785C32" w:rsidRDefault="00627CDE" w:rsidP="00785C32">
      <w:pPr>
        <w:spacing w:before="30" w:line="360" w:lineRule="auto"/>
        <w:jc w:val="both"/>
        <w:rPr>
          <w:rFonts w:ascii="Arial" w:hAnsi="Arial" w:cs="Arial"/>
          <w:sz w:val="23"/>
          <w:szCs w:val="23"/>
        </w:rPr>
      </w:pPr>
      <w:r w:rsidRPr="00785C32">
        <w:rPr>
          <w:rFonts w:ascii="Arial" w:hAnsi="Arial" w:cs="Arial"/>
          <w:sz w:val="23"/>
          <w:szCs w:val="23"/>
        </w:rPr>
        <w:t>This worked well and reduced client anxiety levels as they could calmly, and with humour, recognise when they were using self-deprecating language.  In turn, physicality relaxed enabling the voice to work in its natural state and perceived efficacy increased.  It was at this point that I</w:t>
      </w:r>
      <w:r w:rsidR="00AD338F" w:rsidRPr="00785C32">
        <w:rPr>
          <w:rFonts w:ascii="Arial" w:hAnsi="Arial" w:cs="Arial"/>
          <w:sz w:val="23"/>
          <w:szCs w:val="23"/>
        </w:rPr>
        <w:t xml:space="preserve"> </w:t>
      </w:r>
      <w:r w:rsidRPr="00785C32">
        <w:rPr>
          <w:rFonts w:ascii="Arial" w:hAnsi="Arial" w:cs="Arial"/>
          <w:sz w:val="23"/>
          <w:szCs w:val="23"/>
        </w:rPr>
        <w:t xml:space="preserve">reflected and knew that I had to turn to literature and external theories so that I could move this artefact towards being a proactive tool </w:t>
      </w:r>
      <w:r w:rsidR="00DD3892" w:rsidRPr="00785C32">
        <w:rPr>
          <w:rFonts w:ascii="Arial" w:hAnsi="Arial" w:cs="Arial"/>
          <w:sz w:val="23"/>
          <w:szCs w:val="23"/>
        </w:rPr>
        <w:t xml:space="preserve">to </w:t>
      </w:r>
      <w:r w:rsidRPr="00785C32">
        <w:rPr>
          <w:rFonts w:ascii="Arial" w:hAnsi="Arial" w:cs="Arial"/>
          <w:sz w:val="23"/>
          <w:szCs w:val="23"/>
        </w:rPr>
        <w:t xml:space="preserve">develop </w:t>
      </w:r>
      <w:r w:rsidR="00AD338F" w:rsidRPr="00785C32">
        <w:rPr>
          <w:rFonts w:ascii="Arial" w:hAnsi="Arial" w:cs="Arial"/>
          <w:sz w:val="23"/>
          <w:szCs w:val="23"/>
        </w:rPr>
        <w:t xml:space="preserve">my clients </w:t>
      </w:r>
      <w:r w:rsidRPr="00785C32">
        <w:rPr>
          <w:rFonts w:ascii="Arial" w:hAnsi="Arial" w:cs="Arial"/>
          <w:sz w:val="23"/>
          <w:szCs w:val="23"/>
        </w:rPr>
        <w:t>self-compassion skills</w:t>
      </w:r>
      <w:r w:rsidR="00DD3892" w:rsidRPr="00785C32">
        <w:rPr>
          <w:rFonts w:ascii="Arial" w:hAnsi="Arial" w:cs="Arial"/>
          <w:sz w:val="23"/>
          <w:szCs w:val="23"/>
        </w:rPr>
        <w:t xml:space="preserve"> for increased efficacy and longevity.</w:t>
      </w:r>
    </w:p>
    <w:p w14:paraId="6811CA4F" w14:textId="2DE75ACF" w:rsidR="00F53579" w:rsidRPr="00785C32" w:rsidRDefault="00F53579" w:rsidP="00785C32">
      <w:pPr>
        <w:spacing w:line="360" w:lineRule="auto"/>
        <w:jc w:val="both"/>
        <w:rPr>
          <w:rFonts w:ascii="Arial" w:hAnsi="Arial" w:cs="Arial"/>
          <w:b/>
          <w:bCs/>
          <w:sz w:val="23"/>
          <w:szCs w:val="23"/>
          <w:u w:val="single"/>
        </w:rPr>
      </w:pPr>
      <w:r w:rsidRPr="00785C32">
        <w:rPr>
          <w:rFonts w:ascii="Arial" w:hAnsi="Arial" w:cs="Arial"/>
          <w:b/>
          <w:bCs/>
          <w:sz w:val="23"/>
          <w:szCs w:val="23"/>
          <w:u w:val="single"/>
        </w:rPr>
        <w:t xml:space="preserve">Know </w:t>
      </w:r>
      <w:r w:rsidR="00ED6516" w:rsidRPr="00785C32">
        <w:rPr>
          <w:rFonts w:ascii="Arial" w:hAnsi="Arial" w:cs="Arial"/>
          <w:b/>
          <w:bCs/>
          <w:sz w:val="23"/>
          <w:szCs w:val="23"/>
          <w:u w:val="single"/>
        </w:rPr>
        <w:t>What</w:t>
      </w:r>
      <w:r w:rsidRPr="00785C32">
        <w:rPr>
          <w:rFonts w:ascii="Arial" w:hAnsi="Arial" w:cs="Arial"/>
          <w:b/>
          <w:bCs/>
          <w:sz w:val="23"/>
          <w:szCs w:val="23"/>
          <w:u w:val="single"/>
        </w:rPr>
        <w:t>: </w:t>
      </w:r>
      <w:r w:rsidR="008A4AC7" w:rsidRPr="00785C32">
        <w:rPr>
          <w:rFonts w:ascii="Arial" w:hAnsi="Arial" w:cs="Arial"/>
          <w:b/>
          <w:bCs/>
          <w:sz w:val="23"/>
          <w:szCs w:val="23"/>
          <w:u w:val="single"/>
        </w:rPr>
        <w:t>Outsider</w:t>
      </w:r>
      <w:r w:rsidR="00ED6516" w:rsidRPr="00785C32">
        <w:rPr>
          <w:rFonts w:ascii="Arial" w:hAnsi="Arial" w:cs="Arial"/>
          <w:b/>
          <w:bCs/>
          <w:sz w:val="23"/>
          <w:szCs w:val="23"/>
          <w:u w:val="single"/>
        </w:rPr>
        <w:t xml:space="preserve"> and theoretical</w:t>
      </w:r>
      <w:r w:rsidR="008A4AC7" w:rsidRPr="00785C32">
        <w:rPr>
          <w:rFonts w:ascii="Arial" w:hAnsi="Arial" w:cs="Arial"/>
          <w:b/>
          <w:bCs/>
          <w:sz w:val="23"/>
          <w:szCs w:val="23"/>
          <w:u w:val="single"/>
        </w:rPr>
        <w:t xml:space="preserve"> knowledge </w:t>
      </w:r>
    </w:p>
    <w:p w14:paraId="395261A4" w14:textId="7E138643" w:rsidR="00BA5477" w:rsidRDefault="00C97756" w:rsidP="00785C32">
      <w:pPr>
        <w:spacing w:line="360" w:lineRule="auto"/>
        <w:jc w:val="both"/>
        <w:rPr>
          <w:rFonts w:ascii="Arial" w:hAnsi="Arial" w:cs="Arial"/>
          <w:sz w:val="23"/>
          <w:szCs w:val="23"/>
        </w:rPr>
      </w:pPr>
      <w:r w:rsidRPr="00785C32">
        <w:rPr>
          <w:rFonts w:ascii="Arial" w:hAnsi="Arial" w:cs="Arial"/>
          <w:sz w:val="23"/>
          <w:szCs w:val="23"/>
        </w:rPr>
        <w:t>Knowles (19</w:t>
      </w:r>
      <w:r w:rsidR="00F915EF" w:rsidRPr="00785C32">
        <w:rPr>
          <w:rFonts w:ascii="Arial" w:hAnsi="Arial" w:cs="Arial"/>
          <w:sz w:val="23"/>
          <w:szCs w:val="23"/>
        </w:rPr>
        <w:t>7</w:t>
      </w:r>
      <w:r w:rsidRPr="00785C32">
        <w:rPr>
          <w:rFonts w:ascii="Arial" w:hAnsi="Arial" w:cs="Arial"/>
          <w:sz w:val="23"/>
          <w:szCs w:val="23"/>
        </w:rPr>
        <w:t xml:space="preserve">0) </w:t>
      </w:r>
      <w:r w:rsidR="00F915EF" w:rsidRPr="00785C32">
        <w:rPr>
          <w:rFonts w:ascii="Arial" w:hAnsi="Arial" w:cs="Arial"/>
          <w:sz w:val="23"/>
          <w:szCs w:val="23"/>
        </w:rPr>
        <w:t xml:space="preserve">identified that the teaching of adults differed to that of children in </w:t>
      </w:r>
      <w:r w:rsidR="00E615D5" w:rsidRPr="00785C32">
        <w:rPr>
          <w:rFonts w:ascii="Arial" w:hAnsi="Arial" w:cs="Arial"/>
          <w:sz w:val="23"/>
          <w:szCs w:val="23"/>
        </w:rPr>
        <w:t>several</w:t>
      </w:r>
      <w:r w:rsidR="00F915EF" w:rsidRPr="00785C32">
        <w:rPr>
          <w:rFonts w:ascii="Arial" w:hAnsi="Arial" w:cs="Arial"/>
          <w:sz w:val="23"/>
          <w:szCs w:val="23"/>
        </w:rPr>
        <w:t xml:space="preserve"> significant ways: adults preferred to take ownership of their own learning journey through self-directed learning, experimental </w:t>
      </w:r>
      <w:r w:rsidR="00E615D5" w:rsidRPr="00785C32">
        <w:rPr>
          <w:rFonts w:ascii="Arial" w:hAnsi="Arial" w:cs="Arial"/>
          <w:sz w:val="23"/>
          <w:szCs w:val="23"/>
        </w:rPr>
        <w:t>process, i</w:t>
      </w:r>
      <w:r w:rsidR="00F915EF" w:rsidRPr="00785C32">
        <w:rPr>
          <w:rFonts w:ascii="Arial" w:hAnsi="Arial" w:cs="Arial"/>
          <w:sz w:val="23"/>
          <w:szCs w:val="23"/>
        </w:rPr>
        <w:t>ndividuali</w:t>
      </w:r>
      <w:r w:rsidR="00E615D5" w:rsidRPr="00785C32">
        <w:rPr>
          <w:rFonts w:ascii="Arial" w:hAnsi="Arial" w:cs="Arial"/>
          <w:sz w:val="23"/>
          <w:szCs w:val="23"/>
        </w:rPr>
        <w:t>s</w:t>
      </w:r>
      <w:r w:rsidR="00F915EF" w:rsidRPr="00785C32">
        <w:rPr>
          <w:rFonts w:ascii="Arial" w:hAnsi="Arial" w:cs="Arial"/>
          <w:sz w:val="23"/>
          <w:szCs w:val="23"/>
        </w:rPr>
        <w:t>ed instruction</w:t>
      </w:r>
      <w:r w:rsidR="004331B5" w:rsidRPr="00785C32">
        <w:rPr>
          <w:rFonts w:ascii="Arial" w:hAnsi="Arial" w:cs="Arial"/>
          <w:sz w:val="23"/>
          <w:szCs w:val="23"/>
        </w:rPr>
        <w:t xml:space="preserve"> </w:t>
      </w:r>
      <w:r w:rsidR="00F915EF" w:rsidRPr="00785C32">
        <w:rPr>
          <w:rFonts w:ascii="Arial" w:hAnsi="Arial" w:cs="Arial"/>
          <w:sz w:val="23"/>
          <w:szCs w:val="23"/>
        </w:rPr>
        <w:t xml:space="preserve"> and self-evaluation</w:t>
      </w:r>
      <w:r w:rsidR="00E615D5" w:rsidRPr="00785C32">
        <w:rPr>
          <w:rFonts w:ascii="Arial" w:hAnsi="Arial" w:cs="Arial"/>
          <w:sz w:val="23"/>
          <w:szCs w:val="23"/>
        </w:rPr>
        <w:t xml:space="preserve"> </w:t>
      </w:r>
      <w:sdt>
        <w:sdtPr>
          <w:rPr>
            <w:rFonts w:ascii="Arial" w:hAnsi="Arial" w:cs="Arial"/>
            <w:sz w:val="23"/>
            <w:szCs w:val="23"/>
          </w:rPr>
          <w:id w:val="-599417628"/>
          <w:citation/>
        </w:sdtPr>
        <w:sdtContent>
          <w:r w:rsidR="00E615D5" w:rsidRPr="00785C32">
            <w:rPr>
              <w:rFonts w:ascii="Arial" w:hAnsi="Arial" w:cs="Arial"/>
              <w:sz w:val="23"/>
              <w:szCs w:val="23"/>
            </w:rPr>
            <w:fldChar w:fldCharType="begin"/>
          </w:r>
          <w:r w:rsidR="00E615D5" w:rsidRPr="00785C32">
            <w:rPr>
              <w:rFonts w:ascii="Arial" w:hAnsi="Arial" w:cs="Arial"/>
              <w:sz w:val="23"/>
              <w:szCs w:val="23"/>
            </w:rPr>
            <w:instrText xml:space="preserve"> CITATION Kno84 \l 2057 </w:instrText>
          </w:r>
          <w:r w:rsidR="004331B5" w:rsidRPr="00785C32">
            <w:rPr>
              <w:rFonts w:ascii="Arial" w:hAnsi="Arial" w:cs="Arial"/>
              <w:sz w:val="23"/>
              <w:szCs w:val="23"/>
            </w:rPr>
            <w:instrText xml:space="preserve"> \m Kol84</w:instrText>
          </w:r>
          <w:r w:rsidR="00E615D5" w:rsidRPr="00785C32">
            <w:rPr>
              <w:rFonts w:ascii="Arial" w:hAnsi="Arial" w:cs="Arial"/>
              <w:sz w:val="23"/>
              <w:szCs w:val="23"/>
            </w:rPr>
            <w:fldChar w:fldCharType="separate"/>
          </w:r>
          <w:r w:rsidR="004331B5" w:rsidRPr="00785C32">
            <w:rPr>
              <w:rFonts w:ascii="Arial" w:hAnsi="Arial" w:cs="Arial"/>
              <w:noProof/>
              <w:sz w:val="23"/>
              <w:szCs w:val="23"/>
            </w:rPr>
            <w:t>(Knowles, 1984; Kolb, 1984)</w:t>
          </w:r>
          <w:r w:rsidR="00E615D5" w:rsidRPr="00785C32">
            <w:rPr>
              <w:rFonts w:ascii="Arial" w:hAnsi="Arial" w:cs="Arial"/>
              <w:sz w:val="23"/>
              <w:szCs w:val="23"/>
            </w:rPr>
            <w:fldChar w:fldCharType="end"/>
          </w:r>
        </w:sdtContent>
      </w:sdt>
      <w:r w:rsidR="00477522">
        <w:rPr>
          <w:rFonts w:ascii="Arial" w:hAnsi="Arial" w:cs="Arial"/>
          <w:sz w:val="23"/>
          <w:szCs w:val="23"/>
        </w:rPr>
        <w:t xml:space="preserve"> which</w:t>
      </w:r>
      <w:r w:rsidR="004331B5" w:rsidRPr="00785C32">
        <w:rPr>
          <w:rFonts w:ascii="Arial" w:hAnsi="Arial" w:cs="Arial"/>
          <w:sz w:val="23"/>
          <w:szCs w:val="23"/>
        </w:rPr>
        <w:t xml:space="preserve"> leads to enhancing </w:t>
      </w:r>
      <w:r w:rsidR="00477522">
        <w:rPr>
          <w:rFonts w:ascii="Arial" w:hAnsi="Arial" w:cs="Arial"/>
          <w:sz w:val="23"/>
          <w:szCs w:val="23"/>
        </w:rPr>
        <w:t xml:space="preserve">and maintaining </w:t>
      </w:r>
      <w:r w:rsidR="004331B5" w:rsidRPr="00785C32">
        <w:rPr>
          <w:rFonts w:ascii="Arial" w:hAnsi="Arial" w:cs="Arial"/>
          <w:sz w:val="23"/>
          <w:szCs w:val="23"/>
        </w:rPr>
        <w:t xml:space="preserve">intrinsic motivation </w:t>
      </w:r>
      <w:sdt>
        <w:sdtPr>
          <w:rPr>
            <w:rFonts w:ascii="Arial" w:hAnsi="Arial" w:cs="Arial"/>
            <w:sz w:val="23"/>
            <w:szCs w:val="23"/>
          </w:rPr>
          <w:id w:val="-1407832827"/>
          <w:citation/>
        </w:sdtPr>
        <w:sdtContent>
          <w:r w:rsidR="004331B5" w:rsidRPr="00785C32">
            <w:rPr>
              <w:rFonts w:ascii="Arial" w:hAnsi="Arial" w:cs="Arial"/>
              <w:sz w:val="23"/>
              <w:szCs w:val="23"/>
            </w:rPr>
            <w:fldChar w:fldCharType="begin"/>
          </w:r>
          <w:r w:rsidR="004331B5" w:rsidRPr="00785C32">
            <w:rPr>
              <w:rFonts w:ascii="Arial" w:hAnsi="Arial" w:cs="Arial"/>
              <w:sz w:val="23"/>
              <w:szCs w:val="23"/>
            </w:rPr>
            <w:instrText xml:space="preserve"> CITATION Dec \l 2057 </w:instrText>
          </w:r>
          <w:r w:rsidR="004331B5" w:rsidRPr="00785C32">
            <w:rPr>
              <w:rFonts w:ascii="Arial" w:hAnsi="Arial" w:cs="Arial"/>
              <w:sz w:val="23"/>
              <w:szCs w:val="23"/>
            </w:rPr>
            <w:fldChar w:fldCharType="separate"/>
          </w:r>
          <w:r w:rsidR="004331B5" w:rsidRPr="00785C32">
            <w:rPr>
              <w:rFonts w:ascii="Arial" w:hAnsi="Arial" w:cs="Arial"/>
              <w:noProof/>
              <w:sz w:val="23"/>
              <w:szCs w:val="23"/>
            </w:rPr>
            <w:t>(Deci, 1985)</w:t>
          </w:r>
          <w:r w:rsidR="004331B5" w:rsidRPr="00785C32">
            <w:rPr>
              <w:rFonts w:ascii="Arial" w:hAnsi="Arial" w:cs="Arial"/>
              <w:sz w:val="23"/>
              <w:szCs w:val="23"/>
            </w:rPr>
            <w:fldChar w:fldCharType="end"/>
          </w:r>
        </w:sdtContent>
      </w:sdt>
      <w:r w:rsidR="00477522">
        <w:rPr>
          <w:rFonts w:ascii="Arial" w:hAnsi="Arial" w:cs="Arial"/>
          <w:sz w:val="23"/>
          <w:szCs w:val="23"/>
        </w:rPr>
        <w:t xml:space="preserve">.  As I teach adults (post 18 yrs old) in my private studio and at Guildford School of Acting, I have chosen to critically evaluate </w:t>
      </w:r>
      <w:r w:rsidR="00034A62">
        <w:rPr>
          <w:rFonts w:ascii="Arial" w:hAnsi="Arial" w:cs="Arial"/>
          <w:sz w:val="23"/>
          <w:szCs w:val="23"/>
        </w:rPr>
        <w:t>a</w:t>
      </w:r>
      <w:r w:rsidR="00477522">
        <w:rPr>
          <w:rFonts w:ascii="Arial" w:hAnsi="Arial" w:cs="Arial"/>
          <w:sz w:val="23"/>
          <w:szCs w:val="23"/>
        </w:rPr>
        <w:t xml:space="preserve">ndragogical coaching methods to </w:t>
      </w:r>
      <w:r w:rsidR="00477522">
        <w:rPr>
          <w:rFonts w:ascii="Arial" w:hAnsi="Arial" w:cs="Arial"/>
          <w:sz w:val="23"/>
          <w:szCs w:val="23"/>
        </w:rPr>
        <w:lastRenderedPageBreak/>
        <w:t>help develop my artefact</w:t>
      </w:r>
      <w:r w:rsidR="00034A62">
        <w:rPr>
          <w:rFonts w:ascii="Arial" w:hAnsi="Arial" w:cs="Arial"/>
          <w:sz w:val="23"/>
          <w:szCs w:val="23"/>
        </w:rPr>
        <w:t>,</w:t>
      </w:r>
      <w:r w:rsidR="00477522">
        <w:rPr>
          <w:rFonts w:ascii="Arial" w:hAnsi="Arial" w:cs="Arial"/>
          <w:sz w:val="23"/>
          <w:szCs w:val="23"/>
        </w:rPr>
        <w:t xml:space="preserve"> raising awareness and developing skills in self-compassion </w:t>
      </w:r>
      <w:r w:rsidR="00907A4F">
        <w:rPr>
          <w:rFonts w:ascii="Arial" w:hAnsi="Arial" w:cs="Arial"/>
          <w:sz w:val="23"/>
          <w:szCs w:val="23"/>
        </w:rPr>
        <w:t>with</w:t>
      </w:r>
      <w:r w:rsidR="00477522">
        <w:rPr>
          <w:rFonts w:ascii="Arial" w:hAnsi="Arial" w:cs="Arial"/>
          <w:sz w:val="23"/>
          <w:szCs w:val="23"/>
        </w:rPr>
        <w:t>in the teaching environment.</w:t>
      </w:r>
    </w:p>
    <w:p w14:paraId="32710692" w14:textId="4644895C" w:rsidR="00907A4F" w:rsidRDefault="00222D1A" w:rsidP="00785C32">
      <w:pPr>
        <w:spacing w:line="360" w:lineRule="auto"/>
        <w:jc w:val="both"/>
        <w:rPr>
          <w:rFonts w:ascii="Arial" w:hAnsi="Arial" w:cs="Arial"/>
          <w:sz w:val="23"/>
          <w:szCs w:val="23"/>
        </w:rPr>
      </w:pPr>
      <w:r>
        <w:rPr>
          <w:rFonts w:ascii="Arial" w:hAnsi="Arial" w:cs="Arial"/>
          <w:sz w:val="23"/>
          <w:szCs w:val="23"/>
        </w:rPr>
        <w:t>Many andragogical coaching models draw upo</w:t>
      </w:r>
      <w:r w:rsidR="0088504E">
        <w:rPr>
          <w:rFonts w:ascii="Arial" w:hAnsi="Arial" w:cs="Arial"/>
          <w:sz w:val="23"/>
          <w:szCs w:val="23"/>
        </w:rPr>
        <w:t>n</w:t>
      </w:r>
      <w:r>
        <w:rPr>
          <w:rFonts w:ascii="Arial" w:hAnsi="Arial" w:cs="Arial"/>
          <w:sz w:val="23"/>
          <w:szCs w:val="23"/>
        </w:rPr>
        <w:t xml:space="preserve"> other scientific mediums </w:t>
      </w:r>
      <w:r w:rsidR="0088504E">
        <w:rPr>
          <w:rFonts w:ascii="Arial" w:hAnsi="Arial" w:cs="Arial"/>
          <w:sz w:val="23"/>
          <w:szCs w:val="23"/>
        </w:rPr>
        <w:t>including neuroscience</w:t>
      </w:r>
      <w:r>
        <w:rPr>
          <w:rFonts w:ascii="Arial" w:hAnsi="Arial" w:cs="Arial"/>
          <w:sz w:val="23"/>
          <w:szCs w:val="23"/>
        </w:rPr>
        <w:t>, attachment theory</w:t>
      </w:r>
      <w:r w:rsidR="0088504E">
        <w:rPr>
          <w:rFonts w:ascii="Arial" w:hAnsi="Arial" w:cs="Arial"/>
          <w:sz w:val="23"/>
          <w:szCs w:val="23"/>
        </w:rPr>
        <w:t xml:space="preserve"> </w:t>
      </w:r>
      <w:r w:rsidR="00034A62">
        <w:rPr>
          <w:rFonts w:ascii="Arial" w:hAnsi="Arial" w:cs="Arial"/>
          <w:sz w:val="23"/>
          <w:szCs w:val="23"/>
        </w:rPr>
        <w:t>and evolutionary</w:t>
      </w:r>
      <w:r>
        <w:rPr>
          <w:rFonts w:ascii="Arial" w:hAnsi="Arial" w:cs="Arial"/>
          <w:sz w:val="23"/>
          <w:szCs w:val="23"/>
        </w:rPr>
        <w:t>, developmental and social psychology</w:t>
      </w:r>
      <w:r w:rsidR="0088504E">
        <w:rPr>
          <w:rFonts w:ascii="Arial" w:hAnsi="Arial" w:cs="Arial"/>
          <w:sz w:val="23"/>
          <w:szCs w:val="23"/>
        </w:rPr>
        <w:t xml:space="preserve"> to assist adults with their personal growth </w:t>
      </w:r>
      <w:sdt>
        <w:sdtPr>
          <w:rPr>
            <w:rFonts w:ascii="Arial" w:hAnsi="Arial" w:cs="Arial"/>
            <w:sz w:val="23"/>
            <w:szCs w:val="23"/>
          </w:rPr>
          <w:id w:val="-1667932019"/>
          <w:citation/>
        </w:sdtPr>
        <w:sdtContent>
          <w:r w:rsidR="0088504E">
            <w:rPr>
              <w:rFonts w:ascii="Arial" w:hAnsi="Arial" w:cs="Arial"/>
              <w:sz w:val="23"/>
              <w:szCs w:val="23"/>
            </w:rPr>
            <w:fldChar w:fldCharType="begin"/>
          </w:r>
          <w:r w:rsidR="0088504E">
            <w:rPr>
              <w:rFonts w:ascii="Arial" w:hAnsi="Arial" w:cs="Arial"/>
              <w:sz w:val="23"/>
              <w:szCs w:val="23"/>
            </w:rPr>
            <w:instrText xml:space="preserve"> CITATION Iro19 \l 2057 </w:instrText>
          </w:r>
          <w:r w:rsidR="0088504E">
            <w:rPr>
              <w:rFonts w:ascii="Arial" w:hAnsi="Arial" w:cs="Arial"/>
              <w:sz w:val="23"/>
              <w:szCs w:val="23"/>
            </w:rPr>
            <w:fldChar w:fldCharType="separate"/>
          </w:r>
          <w:r w:rsidR="0088504E" w:rsidRPr="0088504E">
            <w:rPr>
              <w:rFonts w:ascii="Arial" w:hAnsi="Arial" w:cs="Arial"/>
              <w:noProof/>
              <w:sz w:val="23"/>
              <w:szCs w:val="23"/>
            </w:rPr>
            <w:t>(Irons. C, 2019)</w:t>
          </w:r>
          <w:r w:rsidR="0088504E">
            <w:rPr>
              <w:rFonts w:ascii="Arial" w:hAnsi="Arial" w:cs="Arial"/>
              <w:sz w:val="23"/>
              <w:szCs w:val="23"/>
            </w:rPr>
            <w:fldChar w:fldCharType="end"/>
          </w:r>
        </w:sdtContent>
      </w:sdt>
      <w:r w:rsidR="00034A62">
        <w:rPr>
          <w:rFonts w:ascii="Arial" w:hAnsi="Arial" w:cs="Arial"/>
          <w:sz w:val="23"/>
          <w:szCs w:val="23"/>
        </w:rPr>
        <w:t xml:space="preserve"> and so, concepts and techniques overlap between the therapy couch and teaching studio</w:t>
      </w:r>
      <w:r w:rsidR="00D6052F">
        <w:rPr>
          <w:rFonts w:ascii="Arial" w:hAnsi="Arial" w:cs="Arial"/>
          <w:sz w:val="23"/>
          <w:szCs w:val="23"/>
        </w:rPr>
        <w:t xml:space="preserve">.  </w:t>
      </w:r>
      <w:r w:rsidR="00B46343">
        <w:rPr>
          <w:rFonts w:ascii="Arial" w:hAnsi="Arial" w:cs="Arial"/>
          <w:sz w:val="23"/>
          <w:szCs w:val="23"/>
        </w:rPr>
        <w:t xml:space="preserve">Through the search </w:t>
      </w:r>
      <w:r w:rsidR="001C26AD">
        <w:rPr>
          <w:rFonts w:ascii="Arial" w:hAnsi="Arial" w:cs="Arial"/>
          <w:sz w:val="23"/>
          <w:szCs w:val="23"/>
        </w:rPr>
        <w:t>for</w:t>
      </w:r>
      <w:r w:rsidR="00B46343">
        <w:rPr>
          <w:rFonts w:ascii="Arial" w:hAnsi="Arial" w:cs="Arial"/>
          <w:sz w:val="23"/>
          <w:szCs w:val="23"/>
        </w:rPr>
        <w:t xml:space="preserve"> andragogical methods that support the awareness of self-compassion,</w:t>
      </w:r>
      <w:r w:rsidR="00D6052F">
        <w:rPr>
          <w:rFonts w:ascii="Arial" w:hAnsi="Arial" w:cs="Arial"/>
          <w:sz w:val="23"/>
          <w:szCs w:val="23"/>
        </w:rPr>
        <w:t xml:space="preserve"> I will be mindful that I am not a trained therapist or psychologist and so the application of any </w:t>
      </w:r>
      <w:r w:rsidR="00FF6D59">
        <w:rPr>
          <w:rFonts w:ascii="Arial" w:hAnsi="Arial" w:cs="Arial"/>
          <w:sz w:val="23"/>
          <w:szCs w:val="23"/>
        </w:rPr>
        <w:t xml:space="preserve">such </w:t>
      </w:r>
      <w:r w:rsidR="00D6052F">
        <w:rPr>
          <w:rFonts w:ascii="Arial" w:hAnsi="Arial" w:cs="Arial"/>
          <w:sz w:val="23"/>
          <w:szCs w:val="23"/>
        </w:rPr>
        <w:t xml:space="preserve">methods </w:t>
      </w:r>
      <w:r w:rsidR="001C26AD">
        <w:rPr>
          <w:rFonts w:ascii="Arial" w:hAnsi="Arial" w:cs="Arial"/>
          <w:sz w:val="23"/>
          <w:szCs w:val="23"/>
        </w:rPr>
        <w:t>are</w:t>
      </w:r>
      <w:r w:rsidR="00D6052F">
        <w:rPr>
          <w:rFonts w:ascii="Arial" w:hAnsi="Arial" w:cs="Arial"/>
          <w:sz w:val="23"/>
          <w:szCs w:val="23"/>
        </w:rPr>
        <w:t xml:space="preserve"> outside of my remit as a singing teacher.</w:t>
      </w:r>
    </w:p>
    <w:p w14:paraId="3BF7420D" w14:textId="38D061DA" w:rsidR="008627F7" w:rsidRDefault="00E94BC6" w:rsidP="00785C32">
      <w:pPr>
        <w:spacing w:line="360" w:lineRule="auto"/>
        <w:jc w:val="both"/>
        <w:rPr>
          <w:rFonts w:ascii="Arial" w:hAnsi="Arial" w:cs="Arial"/>
          <w:sz w:val="23"/>
          <w:szCs w:val="23"/>
        </w:rPr>
      </w:pPr>
      <w:r>
        <w:rPr>
          <w:rFonts w:ascii="Arial" w:hAnsi="Arial" w:cs="Arial"/>
          <w:sz w:val="23"/>
          <w:szCs w:val="23"/>
        </w:rPr>
        <w:t>Person-</w:t>
      </w:r>
      <w:r w:rsidR="008627F7">
        <w:rPr>
          <w:rFonts w:ascii="Arial" w:hAnsi="Arial" w:cs="Arial"/>
          <w:sz w:val="23"/>
          <w:szCs w:val="23"/>
        </w:rPr>
        <w:t>C</w:t>
      </w:r>
      <w:r>
        <w:rPr>
          <w:rFonts w:ascii="Arial" w:hAnsi="Arial" w:cs="Arial"/>
          <w:sz w:val="23"/>
          <w:szCs w:val="23"/>
        </w:rPr>
        <w:t>entred Coaching</w:t>
      </w:r>
      <w:r w:rsidR="008627F7">
        <w:rPr>
          <w:rFonts w:ascii="Arial" w:hAnsi="Arial" w:cs="Arial"/>
          <w:sz w:val="23"/>
          <w:szCs w:val="23"/>
        </w:rPr>
        <w:t xml:space="preserve"> (PCC) </w:t>
      </w:r>
      <w:sdt>
        <w:sdtPr>
          <w:rPr>
            <w:rFonts w:ascii="Arial" w:hAnsi="Arial" w:cs="Arial"/>
            <w:sz w:val="23"/>
            <w:szCs w:val="23"/>
          </w:rPr>
          <w:id w:val="616115835"/>
          <w:citation/>
        </w:sdtPr>
        <w:sdtContent>
          <w:r w:rsidR="008627F7">
            <w:rPr>
              <w:rFonts w:ascii="Arial" w:hAnsi="Arial" w:cs="Arial"/>
              <w:sz w:val="23"/>
              <w:szCs w:val="23"/>
            </w:rPr>
            <w:fldChar w:fldCharType="begin"/>
          </w:r>
          <w:r w:rsidR="008627F7">
            <w:rPr>
              <w:rFonts w:ascii="Arial" w:hAnsi="Arial" w:cs="Arial"/>
              <w:sz w:val="23"/>
              <w:szCs w:val="23"/>
            </w:rPr>
            <w:instrText xml:space="preserve"> CITATION Rog51 \l 2057 </w:instrText>
          </w:r>
          <w:r w:rsidR="008627F7">
            <w:rPr>
              <w:rFonts w:ascii="Arial" w:hAnsi="Arial" w:cs="Arial"/>
              <w:sz w:val="23"/>
              <w:szCs w:val="23"/>
            </w:rPr>
            <w:fldChar w:fldCharType="separate"/>
          </w:r>
          <w:r w:rsidR="008627F7" w:rsidRPr="008627F7">
            <w:rPr>
              <w:rFonts w:ascii="Arial" w:hAnsi="Arial" w:cs="Arial"/>
              <w:noProof/>
              <w:sz w:val="23"/>
              <w:szCs w:val="23"/>
            </w:rPr>
            <w:t>(Rogers, 1951)</w:t>
          </w:r>
          <w:r w:rsidR="008627F7">
            <w:rPr>
              <w:rFonts w:ascii="Arial" w:hAnsi="Arial" w:cs="Arial"/>
              <w:sz w:val="23"/>
              <w:szCs w:val="23"/>
            </w:rPr>
            <w:fldChar w:fldCharType="end"/>
          </w:r>
        </w:sdtContent>
      </w:sdt>
      <w:r w:rsidR="008627F7">
        <w:rPr>
          <w:rFonts w:ascii="Arial" w:hAnsi="Arial" w:cs="Arial"/>
          <w:sz w:val="23"/>
          <w:szCs w:val="23"/>
        </w:rPr>
        <w:t xml:space="preserve"> is derived from the study of client-focussed therapy and believes that:</w:t>
      </w:r>
    </w:p>
    <w:p w14:paraId="4387FAFA" w14:textId="5E9E0453" w:rsidR="001C26AD" w:rsidRDefault="008627F7" w:rsidP="008627F7">
      <w:pPr>
        <w:spacing w:line="240" w:lineRule="auto"/>
        <w:ind w:left="720" w:firstLine="62"/>
        <w:jc w:val="both"/>
        <w:rPr>
          <w:rFonts w:ascii="Arial" w:hAnsi="Arial" w:cs="Arial"/>
          <w:sz w:val="23"/>
          <w:szCs w:val="23"/>
        </w:rPr>
      </w:pPr>
      <w:r>
        <w:rPr>
          <w:rFonts w:ascii="Arial" w:hAnsi="Arial" w:cs="Arial"/>
          <w:sz w:val="23"/>
          <w:szCs w:val="23"/>
        </w:rPr>
        <w:t xml:space="preserve">‘Individuals have within themselves vast resources for self-understanding, and for altering their self-concepts, basic attitudes, and self-directed behaviour; these resources can be tapped if a definable climate of facilitative psychological attitudes can be provided’ </w:t>
      </w:r>
      <w:sdt>
        <w:sdtPr>
          <w:rPr>
            <w:rFonts w:ascii="Arial" w:hAnsi="Arial" w:cs="Arial"/>
            <w:sz w:val="23"/>
            <w:szCs w:val="23"/>
          </w:rPr>
          <w:id w:val="-1606569678"/>
          <w:citation/>
        </w:sdtPr>
        <w:sdtContent>
          <w:r>
            <w:rPr>
              <w:rFonts w:ascii="Arial" w:hAnsi="Arial" w:cs="Arial"/>
              <w:sz w:val="23"/>
              <w:szCs w:val="23"/>
            </w:rPr>
            <w:fldChar w:fldCharType="begin"/>
          </w:r>
          <w:r>
            <w:rPr>
              <w:rFonts w:ascii="Arial" w:hAnsi="Arial" w:cs="Arial"/>
              <w:sz w:val="23"/>
              <w:szCs w:val="23"/>
            </w:rPr>
            <w:instrText xml:space="preserve"> CITATION Rog80 \l 2057 </w:instrText>
          </w:r>
          <w:r>
            <w:rPr>
              <w:rFonts w:ascii="Arial" w:hAnsi="Arial" w:cs="Arial"/>
              <w:sz w:val="23"/>
              <w:szCs w:val="23"/>
            </w:rPr>
            <w:fldChar w:fldCharType="separate"/>
          </w:r>
          <w:r w:rsidRPr="008627F7">
            <w:rPr>
              <w:rFonts w:ascii="Arial" w:hAnsi="Arial" w:cs="Arial"/>
              <w:noProof/>
              <w:sz w:val="23"/>
              <w:szCs w:val="23"/>
            </w:rPr>
            <w:t>(Rogers, 1980)</w:t>
          </w:r>
          <w:r>
            <w:rPr>
              <w:rFonts w:ascii="Arial" w:hAnsi="Arial" w:cs="Arial"/>
              <w:sz w:val="23"/>
              <w:szCs w:val="23"/>
            </w:rPr>
            <w:fldChar w:fldCharType="end"/>
          </w:r>
        </w:sdtContent>
      </w:sdt>
      <w:r>
        <w:rPr>
          <w:rFonts w:ascii="Arial" w:hAnsi="Arial" w:cs="Arial"/>
          <w:sz w:val="23"/>
          <w:szCs w:val="23"/>
        </w:rPr>
        <w:t xml:space="preserve"> </w:t>
      </w:r>
      <w:r w:rsidR="00E94BC6">
        <w:rPr>
          <w:rFonts w:ascii="Arial" w:hAnsi="Arial" w:cs="Arial"/>
          <w:sz w:val="23"/>
          <w:szCs w:val="23"/>
        </w:rPr>
        <w:t xml:space="preserve"> </w:t>
      </w:r>
    </w:p>
    <w:p w14:paraId="4BCC7EBE" w14:textId="0CA3CA97" w:rsidR="006431D2" w:rsidRDefault="008627F7" w:rsidP="008627F7">
      <w:pPr>
        <w:spacing w:line="360" w:lineRule="auto"/>
        <w:jc w:val="both"/>
        <w:rPr>
          <w:rFonts w:ascii="Arial" w:hAnsi="Arial" w:cs="Arial"/>
          <w:sz w:val="23"/>
          <w:szCs w:val="23"/>
        </w:rPr>
      </w:pPr>
      <w:r>
        <w:rPr>
          <w:rFonts w:ascii="Arial" w:hAnsi="Arial" w:cs="Arial"/>
          <w:sz w:val="23"/>
          <w:szCs w:val="23"/>
        </w:rPr>
        <w:t>Using a positive psychological stance, PCC focusses on the humanistic</w:t>
      </w:r>
      <w:r w:rsidR="007345B4">
        <w:rPr>
          <w:rFonts w:ascii="Arial" w:hAnsi="Arial" w:cs="Arial"/>
          <w:sz w:val="23"/>
          <w:szCs w:val="23"/>
        </w:rPr>
        <w:t xml:space="preserve"> tendency to strive for self-actualisation </w:t>
      </w:r>
      <w:sdt>
        <w:sdtPr>
          <w:rPr>
            <w:rFonts w:ascii="Arial" w:hAnsi="Arial" w:cs="Arial"/>
            <w:sz w:val="23"/>
            <w:szCs w:val="23"/>
          </w:rPr>
          <w:id w:val="-1872523686"/>
          <w:citation/>
        </w:sdtPr>
        <w:sdtContent>
          <w:r w:rsidR="007345B4">
            <w:rPr>
              <w:rFonts w:ascii="Arial" w:hAnsi="Arial" w:cs="Arial"/>
              <w:sz w:val="23"/>
              <w:szCs w:val="23"/>
            </w:rPr>
            <w:fldChar w:fldCharType="begin"/>
          </w:r>
          <w:r w:rsidR="007345B4">
            <w:rPr>
              <w:rFonts w:ascii="Arial" w:hAnsi="Arial" w:cs="Arial"/>
              <w:sz w:val="23"/>
              <w:szCs w:val="23"/>
            </w:rPr>
            <w:instrText xml:space="preserve"> CITATION Mas87 \l 2057 </w:instrText>
          </w:r>
          <w:r w:rsidR="007345B4">
            <w:rPr>
              <w:rFonts w:ascii="Arial" w:hAnsi="Arial" w:cs="Arial"/>
              <w:sz w:val="23"/>
              <w:szCs w:val="23"/>
            </w:rPr>
            <w:fldChar w:fldCharType="separate"/>
          </w:r>
          <w:r w:rsidR="007345B4" w:rsidRPr="007345B4">
            <w:rPr>
              <w:rFonts w:ascii="Arial" w:hAnsi="Arial" w:cs="Arial"/>
              <w:noProof/>
              <w:sz w:val="23"/>
              <w:szCs w:val="23"/>
            </w:rPr>
            <w:t>(Maslow, 1987)</w:t>
          </w:r>
          <w:r w:rsidR="007345B4">
            <w:rPr>
              <w:rFonts w:ascii="Arial" w:hAnsi="Arial" w:cs="Arial"/>
              <w:sz w:val="23"/>
              <w:szCs w:val="23"/>
            </w:rPr>
            <w:fldChar w:fldCharType="end"/>
          </w:r>
        </w:sdtContent>
      </w:sdt>
      <w:r w:rsidR="007345B4">
        <w:rPr>
          <w:rFonts w:ascii="Arial" w:hAnsi="Arial" w:cs="Arial"/>
          <w:sz w:val="23"/>
          <w:szCs w:val="23"/>
        </w:rPr>
        <w:t xml:space="preserve"> rather than focussing on the past and using diagnostic tools to move forwards.  Therefore, when adults are self-directed, or encouraged to be autonomous in the teaching studio, teachers become facilitators </w:t>
      </w:r>
      <w:r w:rsidR="006431D2">
        <w:rPr>
          <w:rFonts w:ascii="Arial" w:hAnsi="Arial" w:cs="Arial"/>
          <w:sz w:val="23"/>
          <w:szCs w:val="23"/>
        </w:rPr>
        <w:t>rather than</w:t>
      </w:r>
      <w:r w:rsidR="007345B4">
        <w:rPr>
          <w:rFonts w:ascii="Arial" w:hAnsi="Arial" w:cs="Arial"/>
          <w:sz w:val="23"/>
          <w:szCs w:val="23"/>
        </w:rPr>
        <w:t xml:space="preserve"> educators</w:t>
      </w:r>
      <w:r w:rsidR="006431D2">
        <w:rPr>
          <w:rFonts w:ascii="Arial" w:hAnsi="Arial" w:cs="Arial"/>
          <w:sz w:val="23"/>
          <w:szCs w:val="23"/>
        </w:rPr>
        <w:t xml:space="preserve">.  Whilst I agree with this in principle, raising the awareness of unhelpful language </w:t>
      </w:r>
      <w:r w:rsidR="00CD4055">
        <w:rPr>
          <w:rFonts w:ascii="Arial" w:hAnsi="Arial" w:cs="Arial"/>
          <w:sz w:val="23"/>
          <w:szCs w:val="23"/>
        </w:rPr>
        <w:t xml:space="preserve">through the artefact </w:t>
      </w:r>
      <w:r w:rsidR="006431D2">
        <w:rPr>
          <w:rFonts w:ascii="Arial" w:hAnsi="Arial" w:cs="Arial"/>
          <w:sz w:val="23"/>
          <w:szCs w:val="23"/>
        </w:rPr>
        <w:t xml:space="preserve">is </w:t>
      </w:r>
      <w:r w:rsidR="00CD4055">
        <w:rPr>
          <w:rFonts w:ascii="Arial" w:hAnsi="Arial" w:cs="Arial"/>
          <w:sz w:val="23"/>
          <w:szCs w:val="23"/>
        </w:rPr>
        <w:t>an</w:t>
      </w:r>
      <w:r w:rsidR="006431D2">
        <w:rPr>
          <w:rFonts w:ascii="Arial" w:hAnsi="Arial" w:cs="Arial"/>
          <w:sz w:val="23"/>
          <w:szCs w:val="23"/>
        </w:rPr>
        <w:t xml:space="preserve"> educator</w:t>
      </w:r>
      <w:r w:rsidR="00FF6D59">
        <w:rPr>
          <w:rFonts w:ascii="Arial" w:hAnsi="Arial" w:cs="Arial"/>
          <w:sz w:val="23"/>
          <w:szCs w:val="23"/>
        </w:rPr>
        <w:t>’s role</w:t>
      </w:r>
      <w:r w:rsidR="006431D2">
        <w:rPr>
          <w:rFonts w:ascii="Arial" w:hAnsi="Arial" w:cs="Arial"/>
          <w:sz w:val="23"/>
          <w:szCs w:val="23"/>
        </w:rPr>
        <w:t xml:space="preserve"> but once understood, the client can then start this self-directed journey.</w:t>
      </w:r>
    </w:p>
    <w:p w14:paraId="5A5F80EA" w14:textId="25379193" w:rsidR="00CD4055" w:rsidRDefault="00FF6D59" w:rsidP="008627F7">
      <w:pPr>
        <w:spacing w:line="360" w:lineRule="auto"/>
        <w:jc w:val="both"/>
        <w:rPr>
          <w:rFonts w:ascii="Arial" w:hAnsi="Arial" w:cs="Arial"/>
          <w:sz w:val="23"/>
          <w:szCs w:val="23"/>
        </w:rPr>
      </w:pPr>
      <w:r>
        <w:rPr>
          <w:rFonts w:ascii="Arial" w:hAnsi="Arial" w:cs="Arial"/>
          <w:sz w:val="23"/>
          <w:szCs w:val="23"/>
        </w:rPr>
        <w:t>However, T</w:t>
      </w:r>
      <w:r w:rsidR="00CD4055">
        <w:rPr>
          <w:rFonts w:ascii="Arial" w:hAnsi="Arial" w:cs="Arial"/>
          <w:sz w:val="23"/>
          <w:szCs w:val="23"/>
        </w:rPr>
        <w:t>ransformative Learning states:</w:t>
      </w:r>
    </w:p>
    <w:p w14:paraId="0C9FA3DE" w14:textId="3FEB0AE6" w:rsidR="00785C32" w:rsidRDefault="00CD4055" w:rsidP="00CD4055">
      <w:pPr>
        <w:spacing w:line="240" w:lineRule="auto"/>
        <w:ind w:left="1440"/>
        <w:jc w:val="both"/>
        <w:rPr>
          <w:rFonts w:ascii="Arial" w:hAnsi="Arial" w:cs="Arial"/>
          <w:sz w:val="23"/>
          <w:szCs w:val="23"/>
        </w:rPr>
      </w:pPr>
      <w:r>
        <w:rPr>
          <w:rFonts w:ascii="Arial" w:hAnsi="Arial" w:cs="Arial"/>
          <w:sz w:val="23"/>
          <w:szCs w:val="23"/>
        </w:rPr>
        <w:t>‘</w:t>
      </w:r>
      <w:r w:rsidRPr="00CD4055">
        <w:rPr>
          <w:rFonts w:ascii="Arial" w:hAnsi="Arial" w:cs="Arial"/>
          <w:sz w:val="23"/>
          <w:szCs w:val="23"/>
        </w:rPr>
        <w:t>Frames of reference are the structures of assumptions through which we understand our experiences</w:t>
      </w:r>
      <w:r>
        <w:rPr>
          <w:rFonts w:ascii="Arial" w:hAnsi="Arial" w:cs="Arial"/>
          <w:sz w:val="23"/>
          <w:szCs w:val="23"/>
        </w:rPr>
        <w:t>…</w:t>
      </w:r>
      <w:r w:rsidRPr="00CD4055">
        <w:t xml:space="preserve"> </w:t>
      </w:r>
      <w:r w:rsidRPr="00CD4055">
        <w:rPr>
          <w:rFonts w:ascii="Arial" w:hAnsi="Arial" w:cs="Arial"/>
          <w:sz w:val="23"/>
          <w:szCs w:val="23"/>
        </w:rPr>
        <w:t>We have a strong tendency to reject ideas that fail to fit our preconceptions, label</w:t>
      </w:r>
      <w:r>
        <w:rPr>
          <w:rFonts w:ascii="Arial" w:hAnsi="Arial" w:cs="Arial"/>
          <w:sz w:val="23"/>
          <w:szCs w:val="23"/>
        </w:rPr>
        <w:t>l</w:t>
      </w:r>
      <w:r w:rsidRPr="00CD4055">
        <w:rPr>
          <w:rFonts w:ascii="Arial" w:hAnsi="Arial" w:cs="Arial"/>
          <w:sz w:val="23"/>
          <w:szCs w:val="23"/>
        </w:rPr>
        <w:t>ing those ideas as unworthy of consideration—aberrations, nonsense, irrelevant, weird, or mistaken</w:t>
      </w:r>
      <w:r>
        <w:rPr>
          <w:rFonts w:ascii="Arial" w:hAnsi="Arial" w:cs="Arial"/>
          <w:sz w:val="23"/>
          <w:szCs w:val="23"/>
        </w:rPr>
        <w:t xml:space="preserve">’ </w:t>
      </w:r>
      <w:sdt>
        <w:sdtPr>
          <w:rPr>
            <w:rFonts w:ascii="Arial" w:hAnsi="Arial" w:cs="Arial"/>
            <w:sz w:val="23"/>
            <w:szCs w:val="23"/>
          </w:rPr>
          <w:id w:val="-1109965648"/>
          <w:citation/>
        </w:sdtPr>
        <w:sdtContent>
          <w:r>
            <w:rPr>
              <w:rFonts w:ascii="Arial" w:hAnsi="Arial" w:cs="Arial"/>
              <w:sz w:val="23"/>
              <w:szCs w:val="23"/>
            </w:rPr>
            <w:fldChar w:fldCharType="begin"/>
          </w:r>
          <w:r>
            <w:rPr>
              <w:rFonts w:ascii="Arial" w:hAnsi="Arial" w:cs="Arial"/>
              <w:sz w:val="23"/>
              <w:szCs w:val="23"/>
            </w:rPr>
            <w:instrText xml:space="preserve"> CITATION Mez91 \l 2057 </w:instrText>
          </w:r>
          <w:r>
            <w:rPr>
              <w:rFonts w:ascii="Arial" w:hAnsi="Arial" w:cs="Arial"/>
              <w:sz w:val="23"/>
              <w:szCs w:val="23"/>
            </w:rPr>
            <w:fldChar w:fldCharType="separate"/>
          </w:r>
          <w:r w:rsidRPr="00CD4055">
            <w:rPr>
              <w:rFonts w:ascii="Arial" w:hAnsi="Arial" w:cs="Arial"/>
              <w:noProof/>
              <w:sz w:val="23"/>
              <w:szCs w:val="23"/>
            </w:rPr>
            <w:t>(Mezirow, 1991)</w:t>
          </w:r>
          <w:r>
            <w:rPr>
              <w:rFonts w:ascii="Arial" w:hAnsi="Arial" w:cs="Arial"/>
              <w:sz w:val="23"/>
              <w:szCs w:val="23"/>
            </w:rPr>
            <w:fldChar w:fldCharType="end"/>
          </w:r>
        </w:sdtContent>
      </w:sdt>
    </w:p>
    <w:p w14:paraId="2E4B7B6C" w14:textId="50928D22" w:rsidR="00785C32" w:rsidRDefault="00CD4055" w:rsidP="00785C32">
      <w:pPr>
        <w:spacing w:line="360" w:lineRule="auto"/>
        <w:jc w:val="both"/>
        <w:rPr>
          <w:rFonts w:ascii="Arial" w:hAnsi="Arial" w:cs="Arial"/>
          <w:sz w:val="23"/>
          <w:szCs w:val="23"/>
        </w:rPr>
      </w:pPr>
      <w:r>
        <w:rPr>
          <w:rFonts w:ascii="Arial" w:hAnsi="Arial" w:cs="Arial"/>
          <w:sz w:val="23"/>
          <w:szCs w:val="23"/>
        </w:rPr>
        <w:t xml:space="preserve">and this insinuates that as </w:t>
      </w:r>
      <w:r w:rsidR="00FF6D59">
        <w:rPr>
          <w:rFonts w:ascii="Arial" w:hAnsi="Arial" w:cs="Arial"/>
          <w:sz w:val="23"/>
          <w:szCs w:val="23"/>
        </w:rPr>
        <w:t xml:space="preserve">a </w:t>
      </w:r>
      <w:r>
        <w:rPr>
          <w:rFonts w:ascii="Arial" w:hAnsi="Arial" w:cs="Arial"/>
          <w:sz w:val="23"/>
          <w:szCs w:val="23"/>
        </w:rPr>
        <w:t xml:space="preserve">teacher, </w:t>
      </w:r>
      <w:r w:rsidR="00FF6D59">
        <w:rPr>
          <w:rFonts w:ascii="Arial" w:hAnsi="Arial" w:cs="Arial"/>
          <w:sz w:val="23"/>
          <w:szCs w:val="23"/>
        </w:rPr>
        <w:t>I</w:t>
      </w:r>
      <w:r>
        <w:rPr>
          <w:rFonts w:ascii="Arial" w:hAnsi="Arial" w:cs="Arial"/>
          <w:sz w:val="23"/>
          <w:szCs w:val="23"/>
        </w:rPr>
        <w:t xml:space="preserve"> </w:t>
      </w:r>
      <w:r w:rsidR="00B96161">
        <w:rPr>
          <w:rFonts w:ascii="Arial" w:hAnsi="Arial" w:cs="Arial"/>
          <w:sz w:val="23"/>
          <w:szCs w:val="23"/>
        </w:rPr>
        <w:t>must</w:t>
      </w:r>
      <w:r>
        <w:rPr>
          <w:rFonts w:ascii="Arial" w:hAnsi="Arial" w:cs="Arial"/>
          <w:sz w:val="23"/>
          <w:szCs w:val="23"/>
        </w:rPr>
        <w:t xml:space="preserve"> acknowledge the clients’ values, feelings and past experiences to understand their ‘frame of reference’ before being able to </w:t>
      </w:r>
      <w:r w:rsidR="00B96161">
        <w:rPr>
          <w:rFonts w:ascii="Arial" w:hAnsi="Arial" w:cs="Arial"/>
          <w:sz w:val="23"/>
          <w:szCs w:val="23"/>
        </w:rPr>
        <w:t>instigate</w:t>
      </w:r>
      <w:r>
        <w:rPr>
          <w:rFonts w:ascii="Arial" w:hAnsi="Arial" w:cs="Arial"/>
          <w:sz w:val="23"/>
          <w:szCs w:val="23"/>
        </w:rPr>
        <w:t xml:space="preserve"> the development and understanding of self-compassionate language.  This could manifest itself in a preconceived idea of what self-compassion means and </w:t>
      </w:r>
      <w:r w:rsidR="00E77B71">
        <w:rPr>
          <w:rFonts w:ascii="Arial" w:hAnsi="Arial" w:cs="Arial"/>
          <w:sz w:val="23"/>
          <w:szCs w:val="23"/>
        </w:rPr>
        <w:t>lead to the rejection of wishing to continue down this pat</w:t>
      </w:r>
      <w:r w:rsidR="00F82E42">
        <w:rPr>
          <w:rFonts w:ascii="Arial" w:hAnsi="Arial" w:cs="Arial"/>
          <w:sz w:val="23"/>
          <w:szCs w:val="23"/>
        </w:rPr>
        <w:t xml:space="preserve">h.  This encourages </w:t>
      </w:r>
      <w:r w:rsidR="00FF6D59">
        <w:rPr>
          <w:rFonts w:ascii="Arial" w:hAnsi="Arial" w:cs="Arial"/>
          <w:sz w:val="23"/>
          <w:szCs w:val="23"/>
        </w:rPr>
        <w:t>an ontological approach</w:t>
      </w:r>
      <w:r w:rsidR="009C650F">
        <w:rPr>
          <w:rFonts w:ascii="Arial" w:hAnsi="Arial" w:cs="Arial"/>
          <w:sz w:val="23"/>
          <w:szCs w:val="23"/>
        </w:rPr>
        <w:t xml:space="preserve"> </w:t>
      </w:r>
      <w:sdt>
        <w:sdtPr>
          <w:rPr>
            <w:rFonts w:ascii="Arial" w:hAnsi="Arial" w:cs="Arial"/>
            <w:sz w:val="23"/>
            <w:szCs w:val="23"/>
          </w:rPr>
          <w:id w:val="-467663249"/>
          <w:citation/>
        </w:sdtPr>
        <w:sdtContent>
          <w:r w:rsidR="009C650F">
            <w:rPr>
              <w:rFonts w:ascii="Arial" w:hAnsi="Arial" w:cs="Arial"/>
              <w:sz w:val="23"/>
              <w:szCs w:val="23"/>
            </w:rPr>
            <w:fldChar w:fldCharType="begin"/>
          </w:r>
          <w:r w:rsidR="009C650F">
            <w:rPr>
              <w:rFonts w:ascii="Arial" w:hAnsi="Arial" w:cs="Arial"/>
              <w:sz w:val="23"/>
              <w:szCs w:val="23"/>
            </w:rPr>
            <w:instrText xml:space="preserve"> CITATION Sha19 \l 2057 </w:instrText>
          </w:r>
          <w:r w:rsidR="009C650F">
            <w:rPr>
              <w:rFonts w:ascii="Arial" w:hAnsi="Arial" w:cs="Arial"/>
              <w:sz w:val="23"/>
              <w:szCs w:val="23"/>
            </w:rPr>
            <w:fldChar w:fldCharType="separate"/>
          </w:r>
          <w:r w:rsidR="009C650F" w:rsidRPr="009C650F">
            <w:rPr>
              <w:rFonts w:ascii="Arial" w:hAnsi="Arial" w:cs="Arial"/>
              <w:noProof/>
              <w:sz w:val="23"/>
              <w:szCs w:val="23"/>
            </w:rPr>
            <w:t>(Shabi.A, 2019)</w:t>
          </w:r>
          <w:r w:rsidR="009C650F">
            <w:rPr>
              <w:rFonts w:ascii="Arial" w:hAnsi="Arial" w:cs="Arial"/>
              <w:sz w:val="23"/>
              <w:szCs w:val="23"/>
            </w:rPr>
            <w:fldChar w:fldCharType="end"/>
          </w:r>
        </w:sdtContent>
      </w:sdt>
      <w:r w:rsidR="00F82E42">
        <w:rPr>
          <w:rFonts w:ascii="Arial" w:hAnsi="Arial" w:cs="Arial"/>
          <w:sz w:val="23"/>
          <w:szCs w:val="23"/>
        </w:rPr>
        <w:t xml:space="preserve"> with the client: a relational discourse to aid self-discovery and possible changes in their way of being.</w:t>
      </w:r>
    </w:p>
    <w:p w14:paraId="6648AB3D" w14:textId="1ABB80D6" w:rsidR="00F82E42" w:rsidRDefault="009C650F" w:rsidP="00785C32">
      <w:pPr>
        <w:spacing w:line="360" w:lineRule="auto"/>
        <w:jc w:val="both"/>
        <w:rPr>
          <w:rFonts w:ascii="Arial" w:hAnsi="Arial" w:cs="Arial"/>
          <w:sz w:val="23"/>
          <w:szCs w:val="23"/>
        </w:rPr>
      </w:pPr>
      <w:r>
        <w:rPr>
          <w:rFonts w:ascii="Arial" w:hAnsi="Arial" w:cs="Arial"/>
          <w:sz w:val="23"/>
          <w:szCs w:val="23"/>
        </w:rPr>
        <w:lastRenderedPageBreak/>
        <w:t xml:space="preserve">If being mindful that such conversations could lead to the client divulging past traumas or significant events in their life, Rational Emotive State Therapy </w:t>
      </w:r>
      <w:sdt>
        <w:sdtPr>
          <w:rPr>
            <w:rFonts w:ascii="Arial" w:hAnsi="Arial" w:cs="Arial"/>
            <w:sz w:val="23"/>
            <w:szCs w:val="23"/>
          </w:rPr>
          <w:id w:val="1545415657"/>
          <w:citation/>
        </w:sdtPr>
        <w:sdtContent>
          <w:r>
            <w:rPr>
              <w:rFonts w:ascii="Arial" w:hAnsi="Arial" w:cs="Arial"/>
              <w:sz w:val="23"/>
              <w:szCs w:val="23"/>
            </w:rPr>
            <w:fldChar w:fldCharType="begin"/>
          </w:r>
          <w:r>
            <w:rPr>
              <w:rFonts w:ascii="Arial" w:hAnsi="Arial" w:cs="Arial"/>
              <w:sz w:val="23"/>
              <w:szCs w:val="23"/>
            </w:rPr>
            <w:instrText xml:space="preserve"> CITATION Ell07 \l 2057 </w:instrText>
          </w:r>
          <w:r>
            <w:rPr>
              <w:rFonts w:ascii="Arial" w:hAnsi="Arial" w:cs="Arial"/>
              <w:sz w:val="23"/>
              <w:szCs w:val="23"/>
            </w:rPr>
            <w:fldChar w:fldCharType="separate"/>
          </w:r>
          <w:r w:rsidRPr="009C650F">
            <w:rPr>
              <w:rFonts w:ascii="Arial" w:hAnsi="Arial" w:cs="Arial"/>
              <w:noProof/>
              <w:sz w:val="23"/>
              <w:szCs w:val="23"/>
            </w:rPr>
            <w:t>(Ellis. A, 2007)</w:t>
          </w:r>
          <w:r>
            <w:rPr>
              <w:rFonts w:ascii="Arial" w:hAnsi="Arial" w:cs="Arial"/>
              <w:sz w:val="23"/>
              <w:szCs w:val="23"/>
            </w:rPr>
            <w:fldChar w:fldCharType="end"/>
          </w:r>
        </w:sdtContent>
      </w:sdt>
      <w:r>
        <w:rPr>
          <w:rFonts w:ascii="Arial" w:hAnsi="Arial" w:cs="Arial"/>
          <w:sz w:val="23"/>
          <w:szCs w:val="23"/>
        </w:rPr>
        <w:t xml:space="preserve"> </w:t>
      </w:r>
      <w:r w:rsidR="007247B3">
        <w:rPr>
          <w:rFonts w:ascii="Arial" w:hAnsi="Arial" w:cs="Arial"/>
          <w:sz w:val="23"/>
          <w:szCs w:val="23"/>
        </w:rPr>
        <w:t xml:space="preserve">cites that it is not the past events that are of importance.  The subsequent </w:t>
      </w:r>
      <w:r w:rsidR="00AB5156">
        <w:rPr>
          <w:rFonts w:ascii="Arial" w:hAnsi="Arial" w:cs="Arial"/>
          <w:sz w:val="23"/>
          <w:szCs w:val="23"/>
        </w:rPr>
        <w:t xml:space="preserve">negative </w:t>
      </w:r>
      <w:r w:rsidR="007247B3">
        <w:rPr>
          <w:rFonts w:ascii="Arial" w:hAnsi="Arial" w:cs="Arial"/>
          <w:sz w:val="23"/>
          <w:szCs w:val="23"/>
        </w:rPr>
        <w:t>inner dialogu</w:t>
      </w:r>
      <w:r w:rsidR="007E4C28">
        <w:rPr>
          <w:rFonts w:ascii="Arial" w:hAnsi="Arial" w:cs="Arial"/>
          <w:sz w:val="23"/>
          <w:szCs w:val="23"/>
        </w:rPr>
        <w:t>e that is carried forward is the barrier to perceived levels of self-efficacy and so focussing conversation on repetitive unhelpful language</w:t>
      </w:r>
      <w:r w:rsidR="0031398E">
        <w:rPr>
          <w:rFonts w:ascii="Arial" w:hAnsi="Arial" w:cs="Arial"/>
          <w:sz w:val="23"/>
          <w:szCs w:val="23"/>
        </w:rPr>
        <w:t>,</w:t>
      </w:r>
      <w:r w:rsidR="007E4C28">
        <w:rPr>
          <w:rFonts w:ascii="Arial" w:hAnsi="Arial" w:cs="Arial"/>
          <w:sz w:val="23"/>
          <w:szCs w:val="23"/>
        </w:rPr>
        <w:t xml:space="preserve"> and guiding towards a more self-compassionate thought process</w:t>
      </w:r>
      <w:r w:rsidR="0031398E">
        <w:rPr>
          <w:rFonts w:ascii="Arial" w:hAnsi="Arial" w:cs="Arial"/>
          <w:sz w:val="23"/>
          <w:szCs w:val="23"/>
        </w:rPr>
        <w:t>, rather than past trauma</w:t>
      </w:r>
      <w:r w:rsidR="007E4C28">
        <w:rPr>
          <w:rFonts w:ascii="Arial" w:hAnsi="Arial" w:cs="Arial"/>
          <w:sz w:val="23"/>
          <w:szCs w:val="23"/>
        </w:rPr>
        <w:t xml:space="preserve"> leads us back to the positive psychological stance of </w:t>
      </w:r>
      <w:r w:rsidR="00CF5935">
        <w:rPr>
          <w:rFonts w:ascii="Arial" w:hAnsi="Arial" w:cs="Arial"/>
          <w:sz w:val="23"/>
          <w:szCs w:val="23"/>
        </w:rPr>
        <w:t>Person-Centred</w:t>
      </w:r>
      <w:r w:rsidR="007E4C28">
        <w:rPr>
          <w:rFonts w:ascii="Arial" w:hAnsi="Arial" w:cs="Arial"/>
          <w:sz w:val="23"/>
          <w:szCs w:val="23"/>
        </w:rPr>
        <w:t xml:space="preserve"> Coaching.</w:t>
      </w:r>
    </w:p>
    <w:p w14:paraId="16323E00" w14:textId="77777777" w:rsidR="00F0731A" w:rsidRDefault="00EF7BA1" w:rsidP="00785C32">
      <w:pPr>
        <w:spacing w:line="360" w:lineRule="auto"/>
        <w:jc w:val="both"/>
        <w:rPr>
          <w:rFonts w:ascii="Arial" w:hAnsi="Arial" w:cs="Arial"/>
          <w:sz w:val="23"/>
          <w:szCs w:val="23"/>
        </w:rPr>
      </w:pPr>
      <w:r>
        <w:rPr>
          <w:rFonts w:ascii="Arial" w:hAnsi="Arial" w:cs="Arial"/>
          <w:sz w:val="23"/>
          <w:szCs w:val="23"/>
        </w:rPr>
        <w:t>For the creation of this artefact, I am focussing on client self-compassion due to my history of positive results from Compassion Focussed Therapy.</w:t>
      </w:r>
      <w:r w:rsidR="0031398E">
        <w:rPr>
          <w:rFonts w:ascii="Arial" w:hAnsi="Arial" w:cs="Arial"/>
          <w:sz w:val="23"/>
          <w:szCs w:val="23"/>
        </w:rPr>
        <w:t xml:space="preserve">  As I am not a trained therapist but wish to specialise in self-compassion in my own practice, I will critically evaluate Compassion Focussed Coaching</w:t>
      </w:r>
      <w:r w:rsidR="00F0731A">
        <w:rPr>
          <w:rFonts w:ascii="Arial" w:hAnsi="Arial" w:cs="Arial"/>
          <w:sz w:val="23"/>
          <w:szCs w:val="23"/>
        </w:rPr>
        <w:t xml:space="preserve"> (CFC).  </w:t>
      </w:r>
    </w:p>
    <w:p w14:paraId="0565D7F7" w14:textId="77777777" w:rsidR="00915E2D" w:rsidRDefault="00F0731A" w:rsidP="00785C32">
      <w:pPr>
        <w:spacing w:line="360" w:lineRule="auto"/>
        <w:jc w:val="both"/>
        <w:rPr>
          <w:rFonts w:ascii="Arial" w:hAnsi="Arial" w:cs="Arial"/>
          <w:sz w:val="23"/>
          <w:szCs w:val="23"/>
        </w:rPr>
      </w:pPr>
      <w:r>
        <w:rPr>
          <w:rFonts w:ascii="Arial" w:hAnsi="Arial" w:cs="Arial"/>
          <w:sz w:val="23"/>
          <w:szCs w:val="23"/>
        </w:rPr>
        <w:t xml:space="preserve">Compassion Focussed Therapy </w:t>
      </w:r>
      <w:sdt>
        <w:sdtPr>
          <w:rPr>
            <w:rFonts w:ascii="Arial" w:hAnsi="Arial" w:cs="Arial"/>
            <w:sz w:val="23"/>
            <w:szCs w:val="23"/>
          </w:rPr>
          <w:id w:val="-109506512"/>
          <w:citation/>
        </w:sdtPr>
        <w:sdtContent>
          <w:r>
            <w:rPr>
              <w:rFonts w:ascii="Arial" w:hAnsi="Arial" w:cs="Arial"/>
              <w:sz w:val="23"/>
              <w:szCs w:val="23"/>
            </w:rPr>
            <w:fldChar w:fldCharType="begin"/>
          </w:r>
          <w:r>
            <w:rPr>
              <w:rFonts w:ascii="Arial" w:hAnsi="Arial" w:cs="Arial"/>
              <w:sz w:val="23"/>
              <w:szCs w:val="23"/>
            </w:rPr>
            <w:instrText xml:space="preserve"> CITATION Gil09 \l 2057 </w:instrText>
          </w:r>
          <w:r>
            <w:rPr>
              <w:rFonts w:ascii="Arial" w:hAnsi="Arial" w:cs="Arial"/>
              <w:sz w:val="23"/>
              <w:szCs w:val="23"/>
            </w:rPr>
            <w:fldChar w:fldCharType="separate"/>
          </w:r>
          <w:r w:rsidRPr="00F0731A">
            <w:rPr>
              <w:rFonts w:ascii="Arial" w:hAnsi="Arial" w:cs="Arial"/>
              <w:noProof/>
              <w:sz w:val="23"/>
              <w:szCs w:val="23"/>
            </w:rPr>
            <w:t>(Gilbert, 2009)</w:t>
          </w:r>
          <w:r>
            <w:rPr>
              <w:rFonts w:ascii="Arial" w:hAnsi="Arial" w:cs="Arial"/>
              <w:sz w:val="23"/>
              <w:szCs w:val="23"/>
            </w:rPr>
            <w:fldChar w:fldCharType="end"/>
          </w:r>
        </w:sdtContent>
      </w:sdt>
      <w:r>
        <w:rPr>
          <w:rFonts w:ascii="Arial" w:hAnsi="Arial" w:cs="Arial"/>
          <w:sz w:val="23"/>
          <w:szCs w:val="23"/>
        </w:rPr>
        <w:t xml:space="preserve"> is rooted in Cognitive Behavioural Therapy, neuroscience, Buddhist principles and evolutionary psychology.  As a practising clinician and psychologist, Paul Gilbert discovered that there were limitations to CBT when clients were emotionally distressed through self-criticism</w:t>
      </w:r>
      <w:r w:rsidR="00A87057">
        <w:rPr>
          <w:rFonts w:ascii="Arial" w:hAnsi="Arial" w:cs="Arial"/>
          <w:sz w:val="23"/>
          <w:szCs w:val="23"/>
        </w:rPr>
        <w:t>; ‘</w:t>
      </w:r>
      <w:r>
        <w:rPr>
          <w:rFonts w:ascii="Arial" w:hAnsi="Arial" w:cs="Arial"/>
          <w:sz w:val="23"/>
          <w:szCs w:val="23"/>
        </w:rPr>
        <w:t>How</w:t>
      </w:r>
      <w:r w:rsidR="00A87057">
        <w:rPr>
          <w:rFonts w:ascii="Arial" w:hAnsi="Arial" w:cs="Arial"/>
          <w:sz w:val="23"/>
          <w:szCs w:val="23"/>
        </w:rPr>
        <w:t>’</w:t>
      </w:r>
      <w:r>
        <w:rPr>
          <w:rFonts w:ascii="Arial" w:hAnsi="Arial" w:cs="Arial"/>
          <w:sz w:val="23"/>
          <w:szCs w:val="23"/>
        </w:rPr>
        <w:t xml:space="preserve"> clients spoke to themselves became as important as </w:t>
      </w:r>
      <w:r w:rsidR="00A87057">
        <w:rPr>
          <w:rFonts w:ascii="Arial" w:hAnsi="Arial" w:cs="Arial"/>
          <w:sz w:val="23"/>
          <w:szCs w:val="23"/>
        </w:rPr>
        <w:t>‘</w:t>
      </w:r>
      <w:r>
        <w:rPr>
          <w:rFonts w:ascii="Arial" w:hAnsi="Arial" w:cs="Arial"/>
          <w:sz w:val="23"/>
          <w:szCs w:val="23"/>
        </w:rPr>
        <w:t>what</w:t>
      </w:r>
      <w:r w:rsidR="00A87057">
        <w:rPr>
          <w:rFonts w:ascii="Arial" w:hAnsi="Arial" w:cs="Arial"/>
          <w:sz w:val="23"/>
          <w:szCs w:val="23"/>
        </w:rPr>
        <w:t>’</w:t>
      </w:r>
      <w:r>
        <w:rPr>
          <w:rFonts w:ascii="Arial" w:hAnsi="Arial" w:cs="Arial"/>
          <w:sz w:val="23"/>
          <w:szCs w:val="23"/>
        </w:rPr>
        <w:t xml:space="preserve"> they were saying</w:t>
      </w:r>
      <w:r w:rsidR="00A87057">
        <w:rPr>
          <w:rFonts w:ascii="Arial" w:hAnsi="Arial" w:cs="Arial"/>
          <w:sz w:val="23"/>
          <w:szCs w:val="23"/>
        </w:rPr>
        <w:t xml:space="preserve">.  </w:t>
      </w:r>
    </w:p>
    <w:p w14:paraId="616CD373" w14:textId="4692F306" w:rsidR="00EF7BA1" w:rsidRDefault="00915E2D" w:rsidP="00785C32">
      <w:pPr>
        <w:spacing w:line="360" w:lineRule="auto"/>
        <w:jc w:val="both"/>
        <w:rPr>
          <w:rFonts w:ascii="Arial" w:hAnsi="Arial" w:cs="Arial"/>
          <w:sz w:val="23"/>
          <w:szCs w:val="23"/>
        </w:rPr>
      </w:pPr>
      <w:r>
        <w:rPr>
          <w:rFonts w:ascii="Arial" w:hAnsi="Arial" w:cs="Arial"/>
          <w:sz w:val="23"/>
          <w:szCs w:val="23"/>
        </w:rPr>
        <w:t>Teaching</w:t>
      </w:r>
      <w:r w:rsidR="00A45720">
        <w:rPr>
          <w:rFonts w:ascii="Arial" w:hAnsi="Arial" w:cs="Arial"/>
          <w:sz w:val="23"/>
          <w:szCs w:val="23"/>
        </w:rPr>
        <w:t xml:space="preserve"> self-compassion can reduce stress and activate the brain’s self-soothing system </w:t>
      </w:r>
      <w:sdt>
        <w:sdtPr>
          <w:rPr>
            <w:rFonts w:ascii="Arial" w:hAnsi="Arial" w:cs="Arial"/>
            <w:sz w:val="23"/>
            <w:szCs w:val="23"/>
          </w:rPr>
          <w:id w:val="1434167163"/>
          <w:citation/>
        </w:sdtPr>
        <w:sdtContent>
          <w:r w:rsidR="00A45720">
            <w:rPr>
              <w:rFonts w:ascii="Arial" w:hAnsi="Arial" w:cs="Arial"/>
              <w:sz w:val="23"/>
              <w:szCs w:val="23"/>
            </w:rPr>
            <w:fldChar w:fldCharType="begin"/>
          </w:r>
          <w:r>
            <w:rPr>
              <w:rFonts w:ascii="Arial" w:hAnsi="Arial" w:cs="Arial"/>
              <w:sz w:val="23"/>
              <w:szCs w:val="23"/>
            </w:rPr>
            <w:instrText xml:space="preserve">CITATION Gil091 \l 2057 </w:instrText>
          </w:r>
          <w:r w:rsidR="00A45720">
            <w:rPr>
              <w:rFonts w:ascii="Arial" w:hAnsi="Arial" w:cs="Arial"/>
              <w:sz w:val="23"/>
              <w:szCs w:val="23"/>
            </w:rPr>
            <w:fldChar w:fldCharType="separate"/>
          </w:r>
          <w:r w:rsidRPr="00915E2D">
            <w:rPr>
              <w:rFonts w:ascii="Arial" w:hAnsi="Arial" w:cs="Arial"/>
              <w:noProof/>
              <w:sz w:val="23"/>
              <w:szCs w:val="23"/>
            </w:rPr>
            <w:t>(Gilbert, 2009)</w:t>
          </w:r>
          <w:r w:rsidR="00A45720">
            <w:rPr>
              <w:rFonts w:ascii="Arial" w:hAnsi="Arial" w:cs="Arial"/>
              <w:sz w:val="23"/>
              <w:szCs w:val="23"/>
            </w:rPr>
            <w:fldChar w:fldCharType="end"/>
          </w:r>
        </w:sdtContent>
      </w:sdt>
      <w:r w:rsidR="00A45720">
        <w:rPr>
          <w:rFonts w:ascii="Arial" w:hAnsi="Arial" w:cs="Arial"/>
          <w:sz w:val="23"/>
          <w:szCs w:val="23"/>
        </w:rPr>
        <w:t xml:space="preserve"> </w:t>
      </w:r>
      <w:r>
        <w:rPr>
          <w:rFonts w:ascii="Arial" w:hAnsi="Arial" w:cs="Arial"/>
          <w:sz w:val="23"/>
          <w:szCs w:val="23"/>
        </w:rPr>
        <w:t>and so i</w:t>
      </w:r>
      <w:r w:rsidR="00A87057">
        <w:rPr>
          <w:rFonts w:ascii="Arial" w:hAnsi="Arial" w:cs="Arial"/>
          <w:sz w:val="23"/>
          <w:szCs w:val="23"/>
        </w:rPr>
        <w:t>ntegrating CFT principles with andragogical coaching methods is posited as being beneficial for the growth of self-compassion, resilience and mental well-being</w:t>
      </w:r>
      <w:r>
        <w:rPr>
          <w:rFonts w:ascii="Arial" w:hAnsi="Arial" w:cs="Arial"/>
          <w:sz w:val="23"/>
          <w:szCs w:val="23"/>
        </w:rPr>
        <w:t xml:space="preserve"> within a scientific framework </w:t>
      </w:r>
      <w:r w:rsidR="00A87057">
        <w:rPr>
          <w:rFonts w:ascii="Arial" w:hAnsi="Arial" w:cs="Arial"/>
          <w:sz w:val="23"/>
          <w:szCs w:val="23"/>
        </w:rPr>
        <w:t xml:space="preserve"> </w:t>
      </w:r>
      <w:sdt>
        <w:sdtPr>
          <w:rPr>
            <w:rFonts w:ascii="Arial" w:hAnsi="Arial" w:cs="Arial"/>
            <w:sz w:val="23"/>
            <w:szCs w:val="23"/>
          </w:rPr>
          <w:id w:val="-1774474331"/>
          <w:citation/>
        </w:sdtPr>
        <w:sdtContent>
          <w:r w:rsidR="00A87057">
            <w:rPr>
              <w:rFonts w:ascii="Arial" w:hAnsi="Arial" w:cs="Arial"/>
              <w:sz w:val="23"/>
              <w:szCs w:val="23"/>
            </w:rPr>
            <w:fldChar w:fldCharType="begin"/>
          </w:r>
          <w:r w:rsidR="00A87057">
            <w:rPr>
              <w:rFonts w:ascii="Arial" w:hAnsi="Arial" w:cs="Arial"/>
              <w:sz w:val="23"/>
              <w:szCs w:val="23"/>
            </w:rPr>
            <w:instrText xml:space="preserve"> CITATION Gil14 \l 2057 </w:instrText>
          </w:r>
          <w:r>
            <w:rPr>
              <w:rFonts w:ascii="Arial" w:hAnsi="Arial" w:cs="Arial"/>
              <w:sz w:val="23"/>
              <w:szCs w:val="23"/>
            </w:rPr>
            <w:instrText xml:space="preserve"> \m Nef11</w:instrText>
          </w:r>
          <w:r w:rsidR="00A87057">
            <w:rPr>
              <w:rFonts w:ascii="Arial" w:hAnsi="Arial" w:cs="Arial"/>
              <w:sz w:val="23"/>
              <w:szCs w:val="23"/>
            </w:rPr>
            <w:fldChar w:fldCharType="separate"/>
          </w:r>
          <w:r w:rsidRPr="00915E2D">
            <w:rPr>
              <w:rFonts w:ascii="Arial" w:hAnsi="Arial" w:cs="Arial"/>
              <w:noProof/>
              <w:sz w:val="23"/>
              <w:szCs w:val="23"/>
            </w:rPr>
            <w:t>(Gilbert.P, 2014; Neff, 2011)</w:t>
          </w:r>
          <w:r w:rsidR="00A87057">
            <w:rPr>
              <w:rFonts w:ascii="Arial" w:hAnsi="Arial" w:cs="Arial"/>
              <w:sz w:val="23"/>
              <w:szCs w:val="23"/>
            </w:rPr>
            <w:fldChar w:fldCharType="end"/>
          </w:r>
        </w:sdtContent>
      </w:sdt>
      <w:r>
        <w:rPr>
          <w:rFonts w:ascii="Arial" w:hAnsi="Arial" w:cs="Arial"/>
          <w:sz w:val="23"/>
          <w:szCs w:val="23"/>
        </w:rPr>
        <w:t>.</w:t>
      </w:r>
      <w:r w:rsidR="000A405D">
        <w:rPr>
          <w:rFonts w:ascii="Arial" w:hAnsi="Arial" w:cs="Arial"/>
          <w:sz w:val="23"/>
          <w:szCs w:val="23"/>
        </w:rPr>
        <w:t xml:space="preserve">  Taking a holistic, mindful and self-reflective approach meets the self-directed needs of the adult learner and could aid those struggling to regulate emotion and anxiety within a learning environment </w:t>
      </w:r>
      <w:sdt>
        <w:sdtPr>
          <w:rPr>
            <w:rFonts w:ascii="Arial" w:hAnsi="Arial" w:cs="Arial"/>
            <w:sz w:val="23"/>
            <w:szCs w:val="23"/>
          </w:rPr>
          <w:id w:val="-26951572"/>
          <w:citation/>
        </w:sdtPr>
        <w:sdtContent>
          <w:r w:rsidR="000A405D">
            <w:rPr>
              <w:rFonts w:ascii="Arial" w:hAnsi="Arial" w:cs="Arial"/>
              <w:sz w:val="23"/>
              <w:szCs w:val="23"/>
            </w:rPr>
            <w:fldChar w:fldCharType="begin"/>
          </w:r>
          <w:r w:rsidR="000A405D">
            <w:rPr>
              <w:rFonts w:ascii="Arial" w:hAnsi="Arial" w:cs="Arial"/>
              <w:sz w:val="23"/>
              <w:szCs w:val="23"/>
            </w:rPr>
            <w:instrText xml:space="preserve"> CITATION Ger13 \l 2057 </w:instrText>
          </w:r>
          <w:r w:rsidR="000A405D">
            <w:rPr>
              <w:rFonts w:ascii="Arial" w:hAnsi="Arial" w:cs="Arial"/>
              <w:sz w:val="23"/>
              <w:szCs w:val="23"/>
            </w:rPr>
            <w:fldChar w:fldCharType="separate"/>
          </w:r>
          <w:r w:rsidR="000A405D" w:rsidRPr="000A405D">
            <w:rPr>
              <w:rFonts w:ascii="Arial" w:hAnsi="Arial" w:cs="Arial"/>
              <w:noProof/>
              <w:sz w:val="23"/>
              <w:szCs w:val="23"/>
            </w:rPr>
            <w:t>(Germer, 2013)</w:t>
          </w:r>
          <w:r w:rsidR="000A405D">
            <w:rPr>
              <w:rFonts w:ascii="Arial" w:hAnsi="Arial" w:cs="Arial"/>
              <w:sz w:val="23"/>
              <w:szCs w:val="23"/>
            </w:rPr>
            <w:fldChar w:fldCharType="end"/>
          </w:r>
        </w:sdtContent>
      </w:sdt>
      <w:r w:rsidR="000A405D">
        <w:rPr>
          <w:rFonts w:ascii="Arial" w:hAnsi="Arial" w:cs="Arial"/>
          <w:sz w:val="23"/>
          <w:szCs w:val="23"/>
        </w:rPr>
        <w:t xml:space="preserve">.  Once exercised </w:t>
      </w:r>
      <w:proofErr w:type="gramStart"/>
      <w:r w:rsidR="000A405D">
        <w:rPr>
          <w:rFonts w:ascii="Arial" w:hAnsi="Arial" w:cs="Arial"/>
          <w:sz w:val="23"/>
          <w:szCs w:val="23"/>
        </w:rPr>
        <w:t>through the use of</w:t>
      </w:r>
      <w:proofErr w:type="gramEnd"/>
      <w:r w:rsidR="000A405D">
        <w:rPr>
          <w:rFonts w:ascii="Arial" w:hAnsi="Arial" w:cs="Arial"/>
          <w:sz w:val="23"/>
          <w:szCs w:val="23"/>
        </w:rPr>
        <w:t xml:space="preserve"> my artefact, this skill can be regularly practiced </w:t>
      </w:r>
      <w:r w:rsidR="00357B7C">
        <w:rPr>
          <w:rFonts w:ascii="Arial" w:hAnsi="Arial" w:cs="Arial"/>
          <w:sz w:val="23"/>
          <w:szCs w:val="23"/>
        </w:rPr>
        <w:t>sustaining</w:t>
      </w:r>
      <w:r w:rsidR="000A405D">
        <w:rPr>
          <w:rFonts w:ascii="Arial" w:hAnsi="Arial" w:cs="Arial"/>
          <w:sz w:val="23"/>
          <w:szCs w:val="23"/>
        </w:rPr>
        <w:t xml:space="preserve"> long-term emotional regulation within the learning environment and potentially aid Music Performance Anxiety.</w:t>
      </w:r>
    </w:p>
    <w:p w14:paraId="656115FF" w14:textId="25DA57E5" w:rsidR="00915E2D" w:rsidRDefault="000A405D" w:rsidP="00785C32">
      <w:pPr>
        <w:spacing w:line="360" w:lineRule="auto"/>
        <w:jc w:val="both"/>
        <w:rPr>
          <w:rFonts w:ascii="Arial" w:hAnsi="Arial" w:cs="Arial"/>
          <w:sz w:val="23"/>
          <w:szCs w:val="23"/>
        </w:rPr>
      </w:pPr>
      <w:r>
        <w:rPr>
          <w:rFonts w:ascii="Arial" w:hAnsi="Arial" w:cs="Arial"/>
          <w:sz w:val="23"/>
          <w:szCs w:val="23"/>
        </w:rPr>
        <w:t>The</w:t>
      </w:r>
      <w:r w:rsidR="001C2F1F">
        <w:rPr>
          <w:rFonts w:ascii="Arial" w:hAnsi="Arial" w:cs="Arial"/>
          <w:sz w:val="23"/>
          <w:szCs w:val="23"/>
        </w:rPr>
        <w:t xml:space="preserve"> implementation of CFC requires a sustained relationship between the teacher and the client, where discovery, awareness and development </w:t>
      </w:r>
      <w:r w:rsidR="00357B7C">
        <w:rPr>
          <w:rFonts w:ascii="Arial" w:hAnsi="Arial" w:cs="Arial"/>
          <w:sz w:val="23"/>
          <w:szCs w:val="23"/>
        </w:rPr>
        <w:t>can</w:t>
      </w:r>
      <w:r w:rsidR="001C2F1F">
        <w:rPr>
          <w:rFonts w:ascii="Arial" w:hAnsi="Arial" w:cs="Arial"/>
          <w:sz w:val="23"/>
          <w:szCs w:val="23"/>
        </w:rPr>
        <w:t xml:space="preserve"> flourish.  Therefore, when there are specific timebound goals</w:t>
      </w:r>
      <w:r w:rsidR="00357B7C">
        <w:rPr>
          <w:rFonts w:ascii="Arial" w:hAnsi="Arial" w:cs="Arial"/>
          <w:sz w:val="23"/>
          <w:szCs w:val="23"/>
        </w:rPr>
        <w:t xml:space="preserve"> to meet, this approach is not as affective.  In lessons where there is an imminent audition, exam or performance, conversations regarding mental wellbeing and holistic approach will not meet the client’s needs.  GROW </w:t>
      </w:r>
      <w:sdt>
        <w:sdtPr>
          <w:rPr>
            <w:rFonts w:ascii="Arial" w:hAnsi="Arial" w:cs="Arial"/>
            <w:sz w:val="23"/>
            <w:szCs w:val="23"/>
          </w:rPr>
          <w:id w:val="-1397271938"/>
          <w:citation/>
        </w:sdtPr>
        <w:sdtContent>
          <w:r w:rsidR="00357B7C">
            <w:rPr>
              <w:rFonts w:ascii="Arial" w:hAnsi="Arial" w:cs="Arial"/>
              <w:sz w:val="23"/>
              <w:szCs w:val="23"/>
            </w:rPr>
            <w:fldChar w:fldCharType="begin"/>
          </w:r>
          <w:r w:rsidR="00357B7C">
            <w:rPr>
              <w:rFonts w:ascii="Arial" w:hAnsi="Arial" w:cs="Arial"/>
              <w:sz w:val="23"/>
              <w:szCs w:val="23"/>
            </w:rPr>
            <w:instrText xml:space="preserve"> CITATION Whi09 \l 2057 </w:instrText>
          </w:r>
          <w:r w:rsidR="00357B7C">
            <w:rPr>
              <w:rFonts w:ascii="Arial" w:hAnsi="Arial" w:cs="Arial"/>
              <w:sz w:val="23"/>
              <w:szCs w:val="23"/>
            </w:rPr>
            <w:fldChar w:fldCharType="separate"/>
          </w:r>
          <w:r w:rsidR="00357B7C" w:rsidRPr="00357B7C">
            <w:rPr>
              <w:rFonts w:ascii="Arial" w:hAnsi="Arial" w:cs="Arial"/>
              <w:noProof/>
              <w:sz w:val="23"/>
              <w:szCs w:val="23"/>
            </w:rPr>
            <w:t>(Whitmore, 2009)</w:t>
          </w:r>
          <w:r w:rsidR="00357B7C">
            <w:rPr>
              <w:rFonts w:ascii="Arial" w:hAnsi="Arial" w:cs="Arial"/>
              <w:sz w:val="23"/>
              <w:szCs w:val="23"/>
            </w:rPr>
            <w:fldChar w:fldCharType="end"/>
          </w:r>
        </w:sdtContent>
      </w:sdt>
      <w:r w:rsidR="00357B7C">
        <w:rPr>
          <w:rFonts w:ascii="Arial" w:hAnsi="Arial" w:cs="Arial"/>
          <w:sz w:val="23"/>
          <w:szCs w:val="23"/>
        </w:rPr>
        <w:t xml:space="preserve"> and other such target setting models are more relevant in these scenarios.</w:t>
      </w:r>
    </w:p>
    <w:p w14:paraId="5700AD3B" w14:textId="7B0B7266" w:rsidR="00A87057" w:rsidRDefault="00357B7C" w:rsidP="00785C32">
      <w:pPr>
        <w:spacing w:line="360" w:lineRule="auto"/>
        <w:jc w:val="both"/>
        <w:rPr>
          <w:rFonts w:ascii="Arial" w:hAnsi="Arial" w:cs="Arial"/>
          <w:sz w:val="23"/>
          <w:szCs w:val="23"/>
        </w:rPr>
      </w:pPr>
      <w:r>
        <w:rPr>
          <w:rFonts w:ascii="Arial" w:hAnsi="Arial" w:cs="Arial"/>
          <w:sz w:val="23"/>
          <w:szCs w:val="23"/>
        </w:rPr>
        <w:lastRenderedPageBreak/>
        <w:t xml:space="preserve">There is a danger when using </w:t>
      </w:r>
      <w:r w:rsidR="00A13A6D">
        <w:rPr>
          <w:rFonts w:ascii="Arial" w:hAnsi="Arial" w:cs="Arial"/>
          <w:sz w:val="23"/>
          <w:szCs w:val="23"/>
        </w:rPr>
        <w:t>CFC</w:t>
      </w:r>
      <w:r>
        <w:rPr>
          <w:rFonts w:ascii="Arial" w:hAnsi="Arial" w:cs="Arial"/>
          <w:sz w:val="23"/>
          <w:szCs w:val="23"/>
        </w:rPr>
        <w:t xml:space="preserve"> as a foundation of </w:t>
      </w:r>
      <w:r w:rsidR="00A13A6D">
        <w:rPr>
          <w:rFonts w:ascii="Arial" w:hAnsi="Arial" w:cs="Arial"/>
          <w:sz w:val="23"/>
          <w:szCs w:val="23"/>
        </w:rPr>
        <w:t>vocal</w:t>
      </w:r>
      <w:r>
        <w:rPr>
          <w:rFonts w:ascii="Arial" w:hAnsi="Arial" w:cs="Arial"/>
          <w:sz w:val="23"/>
          <w:szCs w:val="23"/>
        </w:rPr>
        <w:t xml:space="preserve"> lessons that the client will manifest their learning in this area and</w:t>
      </w:r>
      <w:r w:rsidR="00A13A6D">
        <w:rPr>
          <w:rFonts w:ascii="Arial" w:hAnsi="Arial" w:cs="Arial"/>
          <w:sz w:val="23"/>
          <w:szCs w:val="23"/>
        </w:rPr>
        <w:t>,</w:t>
      </w:r>
      <w:r>
        <w:rPr>
          <w:rFonts w:ascii="Arial" w:hAnsi="Arial" w:cs="Arial"/>
          <w:sz w:val="23"/>
          <w:szCs w:val="23"/>
        </w:rPr>
        <w:t xml:space="preserve"> although </w:t>
      </w:r>
      <w:r w:rsidR="00785790">
        <w:rPr>
          <w:rFonts w:ascii="Arial" w:hAnsi="Arial" w:cs="Arial"/>
          <w:sz w:val="23"/>
          <w:szCs w:val="23"/>
        </w:rPr>
        <w:t>advancing emotional well-being</w:t>
      </w:r>
      <w:r>
        <w:rPr>
          <w:rFonts w:ascii="Arial" w:hAnsi="Arial" w:cs="Arial"/>
          <w:sz w:val="23"/>
          <w:szCs w:val="23"/>
        </w:rPr>
        <w:t xml:space="preserve">, the purpose of attending vocal lessons to develop the voice becomes a secondary focus.  </w:t>
      </w:r>
      <w:r w:rsidR="00A13A6D">
        <w:rPr>
          <w:rFonts w:ascii="Arial" w:hAnsi="Arial" w:cs="Arial"/>
          <w:sz w:val="23"/>
          <w:szCs w:val="23"/>
        </w:rPr>
        <w:t xml:space="preserve">I will need to be mindful of this as </w:t>
      </w:r>
      <w:r>
        <w:rPr>
          <w:rFonts w:ascii="Arial" w:hAnsi="Arial" w:cs="Arial"/>
          <w:sz w:val="23"/>
          <w:szCs w:val="23"/>
        </w:rPr>
        <w:t xml:space="preserve">there is a risk </w:t>
      </w:r>
      <w:r w:rsidR="00A62AC6">
        <w:rPr>
          <w:rFonts w:ascii="Arial" w:hAnsi="Arial" w:cs="Arial"/>
          <w:sz w:val="23"/>
          <w:szCs w:val="23"/>
        </w:rPr>
        <w:t>of</w:t>
      </w:r>
      <w:r>
        <w:rPr>
          <w:rFonts w:ascii="Arial" w:hAnsi="Arial" w:cs="Arial"/>
          <w:sz w:val="23"/>
          <w:szCs w:val="23"/>
        </w:rPr>
        <w:t xml:space="preserve"> </w:t>
      </w:r>
      <w:r w:rsidR="00A13A6D">
        <w:rPr>
          <w:rFonts w:ascii="Arial" w:hAnsi="Arial" w:cs="Arial"/>
          <w:sz w:val="23"/>
          <w:szCs w:val="23"/>
        </w:rPr>
        <w:t>becom</w:t>
      </w:r>
      <w:r w:rsidR="00A62AC6">
        <w:rPr>
          <w:rFonts w:ascii="Arial" w:hAnsi="Arial" w:cs="Arial"/>
          <w:sz w:val="23"/>
          <w:szCs w:val="23"/>
        </w:rPr>
        <w:t>ing</w:t>
      </w:r>
      <w:r>
        <w:rPr>
          <w:rFonts w:ascii="Arial" w:hAnsi="Arial" w:cs="Arial"/>
          <w:sz w:val="23"/>
          <w:szCs w:val="23"/>
        </w:rPr>
        <w:t xml:space="preserve"> </w:t>
      </w:r>
      <w:r w:rsidR="00A62AC6">
        <w:rPr>
          <w:rFonts w:ascii="Arial" w:hAnsi="Arial" w:cs="Arial"/>
          <w:sz w:val="23"/>
          <w:szCs w:val="23"/>
        </w:rPr>
        <w:t>viewed</w:t>
      </w:r>
      <w:r>
        <w:rPr>
          <w:rFonts w:ascii="Arial" w:hAnsi="Arial" w:cs="Arial"/>
          <w:sz w:val="23"/>
          <w:szCs w:val="23"/>
        </w:rPr>
        <w:t xml:space="preserve"> more in a therapist </w:t>
      </w:r>
      <w:r w:rsidR="00A13A6D">
        <w:rPr>
          <w:rFonts w:ascii="Arial" w:hAnsi="Arial" w:cs="Arial"/>
          <w:sz w:val="23"/>
          <w:szCs w:val="23"/>
        </w:rPr>
        <w:t xml:space="preserve">role and the vocal technique and qualities of the learner do not progress, resulting in frustration or disappointment.  Lessons must therefore </w:t>
      </w:r>
      <w:r w:rsidR="00074535">
        <w:rPr>
          <w:rFonts w:ascii="Arial" w:hAnsi="Arial" w:cs="Arial"/>
          <w:sz w:val="23"/>
          <w:szCs w:val="23"/>
        </w:rPr>
        <w:t>balance</w:t>
      </w:r>
      <w:r w:rsidR="00A13A6D">
        <w:rPr>
          <w:rFonts w:ascii="Arial" w:hAnsi="Arial" w:cs="Arial"/>
          <w:sz w:val="23"/>
          <w:szCs w:val="23"/>
        </w:rPr>
        <w:t xml:space="preserve"> </w:t>
      </w:r>
      <w:r w:rsidR="00074535">
        <w:rPr>
          <w:rFonts w:ascii="Arial" w:hAnsi="Arial" w:cs="Arial"/>
          <w:sz w:val="23"/>
          <w:szCs w:val="23"/>
        </w:rPr>
        <w:t xml:space="preserve">implementing </w:t>
      </w:r>
      <w:r w:rsidR="00A13A6D">
        <w:rPr>
          <w:rFonts w:ascii="Arial" w:hAnsi="Arial" w:cs="Arial"/>
          <w:sz w:val="23"/>
          <w:szCs w:val="23"/>
        </w:rPr>
        <w:t>challenge and goals</w:t>
      </w:r>
      <w:r w:rsidR="00074535">
        <w:rPr>
          <w:rFonts w:ascii="Arial" w:hAnsi="Arial" w:cs="Arial"/>
          <w:sz w:val="23"/>
          <w:szCs w:val="23"/>
        </w:rPr>
        <w:t>,</w:t>
      </w:r>
      <w:r w:rsidR="00A13A6D">
        <w:rPr>
          <w:rFonts w:ascii="Arial" w:hAnsi="Arial" w:cs="Arial"/>
          <w:sz w:val="23"/>
          <w:szCs w:val="23"/>
        </w:rPr>
        <w:t xml:space="preserve"> to ensure that the initial motivation and </w:t>
      </w:r>
      <w:r w:rsidR="00074535">
        <w:rPr>
          <w:rFonts w:ascii="Arial" w:hAnsi="Arial" w:cs="Arial"/>
          <w:sz w:val="23"/>
          <w:szCs w:val="23"/>
        </w:rPr>
        <w:t xml:space="preserve">needs of the client are met, with the development of self-compassion </w:t>
      </w:r>
      <w:sdt>
        <w:sdtPr>
          <w:rPr>
            <w:rFonts w:ascii="Arial" w:hAnsi="Arial" w:cs="Arial"/>
            <w:sz w:val="23"/>
            <w:szCs w:val="23"/>
          </w:rPr>
          <w:id w:val="779074173"/>
          <w:citation/>
        </w:sdtPr>
        <w:sdtContent>
          <w:r w:rsidR="00A62AC6">
            <w:rPr>
              <w:rFonts w:ascii="Arial" w:hAnsi="Arial" w:cs="Arial"/>
              <w:sz w:val="23"/>
              <w:szCs w:val="23"/>
            </w:rPr>
            <w:fldChar w:fldCharType="begin"/>
          </w:r>
          <w:r w:rsidR="00A62AC6">
            <w:rPr>
              <w:rFonts w:ascii="Arial" w:hAnsi="Arial" w:cs="Arial"/>
              <w:sz w:val="23"/>
              <w:szCs w:val="23"/>
            </w:rPr>
            <w:instrText xml:space="preserve"> CITATION Gra17 \l 2057  \m Gil22</w:instrText>
          </w:r>
          <w:r w:rsidR="00A62AC6">
            <w:rPr>
              <w:rFonts w:ascii="Arial" w:hAnsi="Arial" w:cs="Arial"/>
              <w:sz w:val="23"/>
              <w:szCs w:val="23"/>
            </w:rPr>
            <w:fldChar w:fldCharType="separate"/>
          </w:r>
          <w:r w:rsidR="00A62AC6" w:rsidRPr="00A62AC6">
            <w:rPr>
              <w:rFonts w:ascii="Arial" w:hAnsi="Arial" w:cs="Arial"/>
              <w:noProof/>
              <w:sz w:val="23"/>
              <w:szCs w:val="23"/>
            </w:rPr>
            <w:t>(Grant, 2017; Gilbert, 2022)</w:t>
          </w:r>
          <w:r w:rsidR="00A62AC6">
            <w:rPr>
              <w:rFonts w:ascii="Arial" w:hAnsi="Arial" w:cs="Arial"/>
              <w:sz w:val="23"/>
              <w:szCs w:val="23"/>
            </w:rPr>
            <w:fldChar w:fldCharType="end"/>
          </w:r>
        </w:sdtContent>
      </w:sdt>
      <w:r w:rsidR="00074535">
        <w:rPr>
          <w:rFonts w:ascii="Arial" w:hAnsi="Arial" w:cs="Arial"/>
          <w:sz w:val="23"/>
          <w:szCs w:val="23"/>
        </w:rPr>
        <w:t>.</w:t>
      </w:r>
    </w:p>
    <w:p w14:paraId="47B03A78" w14:textId="77777777" w:rsidR="00F8516E" w:rsidRDefault="00A249AE" w:rsidP="00785C32">
      <w:pPr>
        <w:spacing w:line="360" w:lineRule="auto"/>
        <w:jc w:val="both"/>
        <w:rPr>
          <w:rFonts w:ascii="Arial" w:hAnsi="Arial" w:cs="Arial"/>
          <w:sz w:val="23"/>
          <w:szCs w:val="23"/>
        </w:rPr>
      </w:pPr>
      <w:r>
        <w:rPr>
          <w:rFonts w:ascii="Arial" w:hAnsi="Arial" w:cs="Arial"/>
          <w:sz w:val="23"/>
          <w:szCs w:val="23"/>
        </w:rPr>
        <w:t xml:space="preserve">As illustrated in the Know-How section, negative self-talk is not just limiting the mindset and emotional wellbeing of the client.  The body is affected too as </w:t>
      </w:r>
      <w:r w:rsidR="008440E4">
        <w:rPr>
          <w:rFonts w:ascii="Arial" w:hAnsi="Arial" w:cs="Arial"/>
          <w:sz w:val="23"/>
          <w:szCs w:val="23"/>
        </w:rPr>
        <w:t xml:space="preserve">muscle tension, breathing patterns and vocal mechanisms are just some side effects </w:t>
      </w:r>
      <w:r w:rsidR="00F8516E">
        <w:rPr>
          <w:rFonts w:ascii="Arial" w:hAnsi="Arial" w:cs="Arial"/>
          <w:sz w:val="23"/>
          <w:szCs w:val="23"/>
        </w:rPr>
        <w:t xml:space="preserve">to the thoughts and feelings </w:t>
      </w:r>
      <w:sdt>
        <w:sdtPr>
          <w:rPr>
            <w:rFonts w:ascii="Arial" w:hAnsi="Arial" w:cs="Arial"/>
            <w:sz w:val="23"/>
            <w:szCs w:val="23"/>
          </w:rPr>
          <w:id w:val="947964640"/>
          <w:citation/>
        </w:sdtPr>
        <w:sdtContent>
          <w:r w:rsidR="00F8516E">
            <w:rPr>
              <w:rFonts w:ascii="Arial" w:hAnsi="Arial" w:cs="Arial"/>
              <w:sz w:val="23"/>
              <w:szCs w:val="23"/>
            </w:rPr>
            <w:fldChar w:fldCharType="begin"/>
          </w:r>
          <w:r w:rsidR="00F8516E">
            <w:rPr>
              <w:rFonts w:ascii="Arial" w:hAnsi="Arial" w:cs="Arial"/>
              <w:sz w:val="23"/>
              <w:szCs w:val="23"/>
            </w:rPr>
            <w:instrText xml:space="preserve"> CITATION Lov99 \l 2057  \m Pet05</w:instrText>
          </w:r>
          <w:r w:rsidR="00F8516E">
            <w:rPr>
              <w:rFonts w:ascii="Arial" w:hAnsi="Arial" w:cs="Arial"/>
              <w:sz w:val="23"/>
              <w:szCs w:val="23"/>
            </w:rPr>
            <w:fldChar w:fldCharType="separate"/>
          </w:r>
          <w:r w:rsidR="00F8516E" w:rsidRPr="00F8516E">
            <w:rPr>
              <w:rFonts w:ascii="Arial" w:hAnsi="Arial" w:cs="Arial"/>
              <w:noProof/>
              <w:sz w:val="23"/>
              <w:szCs w:val="23"/>
            </w:rPr>
            <w:t>(Lovetri, 1999; Petterson, 2005)</w:t>
          </w:r>
          <w:r w:rsidR="00F8516E">
            <w:rPr>
              <w:rFonts w:ascii="Arial" w:hAnsi="Arial" w:cs="Arial"/>
              <w:sz w:val="23"/>
              <w:szCs w:val="23"/>
            </w:rPr>
            <w:fldChar w:fldCharType="end"/>
          </w:r>
        </w:sdtContent>
      </w:sdt>
      <w:r w:rsidR="00F8516E">
        <w:rPr>
          <w:rFonts w:ascii="Arial" w:hAnsi="Arial" w:cs="Arial"/>
          <w:sz w:val="23"/>
          <w:szCs w:val="23"/>
        </w:rPr>
        <w:t xml:space="preserve">.  </w:t>
      </w:r>
    </w:p>
    <w:p w14:paraId="7A0DB9DA" w14:textId="08029A2A" w:rsidR="00CF5935" w:rsidRDefault="00F8516E" w:rsidP="00785C32">
      <w:pPr>
        <w:spacing w:line="360" w:lineRule="auto"/>
        <w:jc w:val="both"/>
        <w:rPr>
          <w:rFonts w:ascii="Arial" w:hAnsi="Arial" w:cs="Arial"/>
          <w:sz w:val="23"/>
          <w:szCs w:val="23"/>
        </w:rPr>
      </w:pPr>
      <w:r>
        <w:rPr>
          <w:rFonts w:ascii="Arial" w:hAnsi="Arial" w:cs="Arial"/>
          <w:sz w:val="23"/>
          <w:szCs w:val="23"/>
        </w:rPr>
        <w:t>The word ‘</w:t>
      </w:r>
      <w:proofErr w:type="spellStart"/>
      <w:r>
        <w:rPr>
          <w:rFonts w:ascii="Arial" w:hAnsi="Arial" w:cs="Arial"/>
          <w:sz w:val="23"/>
          <w:szCs w:val="23"/>
        </w:rPr>
        <w:t>somatics</w:t>
      </w:r>
      <w:proofErr w:type="spellEnd"/>
      <w:r>
        <w:rPr>
          <w:rFonts w:ascii="Arial" w:hAnsi="Arial" w:cs="Arial"/>
          <w:sz w:val="23"/>
          <w:szCs w:val="23"/>
        </w:rPr>
        <w:t xml:space="preserve">’ has a Greek origin, soma, referring to the whole body and mind as one.  Somatic coaching is referenced by Jill Green within the context of Dance Education </w:t>
      </w:r>
      <w:sdt>
        <w:sdtPr>
          <w:rPr>
            <w:rFonts w:ascii="Arial" w:hAnsi="Arial" w:cs="Arial"/>
            <w:sz w:val="23"/>
            <w:szCs w:val="23"/>
          </w:rPr>
          <w:id w:val="-1753657081"/>
          <w:citation/>
        </w:sdtPr>
        <w:sdtContent>
          <w:r>
            <w:rPr>
              <w:rFonts w:ascii="Arial" w:hAnsi="Arial" w:cs="Arial"/>
              <w:sz w:val="23"/>
              <w:szCs w:val="23"/>
            </w:rPr>
            <w:fldChar w:fldCharType="begin"/>
          </w:r>
          <w:r>
            <w:rPr>
              <w:rFonts w:ascii="Arial" w:hAnsi="Arial" w:cs="Arial"/>
              <w:sz w:val="23"/>
              <w:szCs w:val="23"/>
            </w:rPr>
            <w:instrText xml:space="preserve"> CITATION Gre02 \l 2057 </w:instrText>
          </w:r>
          <w:r>
            <w:rPr>
              <w:rFonts w:ascii="Arial" w:hAnsi="Arial" w:cs="Arial"/>
              <w:sz w:val="23"/>
              <w:szCs w:val="23"/>
            </w:rPr>
            <w:fldChar w:fldCharType="separate"/>
          </w:r>
          <w:r w:rsidRPr="00F8516E">
            <w:rPr>
              <w:rFonts w:ascii="Arial" w:hAnsi="Arial" w:cs="Arial"/>
              <w:noProof/>
              <w:sz w:val="23"/>
              <w:szCs w:val="23"/>
            </w:rPr>
            <w:t>(Green, 2002)</w:t>
          </w:r>
          <w:r>
            <w:rPr>
              <w:rFonts w:ascii="Arial" w:hAnsi="Arial" w:cs="Arial"/>
              <w:sz w:val="23"/>
              <w:szCs w:val="23"/>
            </w:rPr>
            <w:fldChar w:fldCharType="end"/>
          </w:r>
        </w:sdtContent>
      </w:sdt>
      <w:r>
        <w:rPr>
          <w:rFonts w:ascii="Arial" w:hAnsi="Arial" w:cs="Arial"/>
          <w:sz w:val="23"/>
          <w:szCs w:val="23"/>
        </w:rPr>
        <w:t xml:space="preserve"> and correlates well to the embodiment of emotion for singers.  Somatic coaching is focussed on Somatic Awareness, Somatic Opening and Somatic Practices </w:t>
      </w:r>
      <w:sdt>
        <w:sdtPr>
          <w:rPr>
            <w:rFonts w:ascii="Arial" w:hAnsi="Arial" w:cs="Arial"/>
            <w:sz w:val="23"/>
            <w:szCs w:val="23"/>
          </w:rPr>
          <w:id w:val="-274398852"/>
          <w:citation/>
        </w:sdtPr>
        <w:sdtContent>
          <w:r>
            <w:rPr>
              <w:rFonts w:ascii="Arial" w:hAnsi="Arial" w:cs="Arial"/>
              <w:sz w:val="23"/>
              <w:szCs w:val="23"/>
            </w:rPr>
            <w:fldChar w:fldCharType="begin"/>
          </w:r>
          <w:r>
            <w:rPr>
              <w:rFonts w:ascii="Arial" w:hAnsi="Arial" w:cs="Arial"/>
              <w:sz w:val="23"/>
              <w:szCs w:val="23"/>
            </w:rPr>
            <w:instrText xml:space="preserve"> CITATION Aqu19 \l 2057 </w:instrText>
          </w:r>
          <w:r>
            <w:rPr>
              <w:rFonts w:ascii="Arial" w:hAnsi="Arial" w:cs="Arial"/>
              <w:sz w:val="23"/>
              <w:szCs w:val="23"/>
            </w:rPr>
            <w:fldChar w:fldCharType="separate"/>
          </w:r>
          <w:r w:rsidRPr="00F8516E">
            <w:rPr>
              <w:rFonts w:ascii="Arial" w:hAnsi="Arial" w:cs="Arial"/>
              <w:noProof/>
              <w:sz w:val="23"/>
              <w:szCs w:val="23"/>
            </w:rPr>
            <w:t>(Aquilina.E, 2019)</w:t>
          </w:r>
          <w:r>
            <w:rPr>
              <w:rFonts w:ascii="Arial" w:hAnsi="Arial" w:cs="Arial"/>
              <w:sz w:val="23"/>
              <w:szCs w:val="23"/>
            </w:rPr>
            <w:fldChar w:fldCharType="end"/>
          </w:r>
        </w:sdtContent>
      </w:sdt>
      <w:r>
        <w:rPr>
          <w:rFonts w:ascii="Arial" w:hAnsi="Arial" w:cs="Arial"/>
          <w:sz w:val="23"/>
          <w:szCs w:val="23"/>
        </w:rPr>
        <w:t xml:space="preserve">. The first stage is </w:t>
      </w:r>
      <w:r w:rsidR="00AB5156">
        <w:rPr>
          <w:rFonts w:ascii="Arial" w:hAnsi="Arial" w:cs="Arial"/>
          <w:sz w:val="23"/>
          <w:szCs w:val="23"/>
        </w:rPr>
        <w:t>A</w:t>
      </w:r>
      <w:r>
        <w:rPr>
          <w:rFonts w:ascii="Arial" w:hAnsi="Arial" w:cs="Arial"/>
          <w:sz w:val="23"/>
          <w:szCs w:val="23"/>
        </w:rPr>
        <w:t xml:space="preserve">wareness </w:t>
      </w:r>
      <w:r w:rsidR="00AB5156">
        <w:rPr>
          <w:rFonts w:ascii="Arial" w:hAnsi="Arial" w:cs="Arial"/>
          <w:sz w:val="23"/>
          <w:szCs w:val="23"/>
        </w:rPr>
        <w:t>and acknowledging</w:t>
      </w:r>
      <w:r>
        <w:rPr>
          <w:rFonts w:ascii="Arial" w:hAnsi="Arial" w:cs="Arial"/>
          <w:sz w:val="23"/>
          <w:szCs w:val="23"/>
        </w:rPr>
        <w:t xml:space="preserve"> </w:t>
      </w:r>
      <w:r w:rsidR="001B6C59">
        <w:rPr>
          <w:rFonts w:ascii="Arial" w:hAnsi="Arial" w:cs="Arial"/>
          <w:sz w:val="23"/>
          <w:szCs w:val="23"/>
        </w:rPr>
        <w:t xml:space="preserve">what is present in our body.  Somatic </w:t>
      </w:r>
      <w:r w:rsidR="00AB5156">
        <w:rPr>
          <w:rFonts w:ascii="Arial" w:hAnsi="Arial" w:cs="Arial"/>
          <w:sz w:val="23"/>
          <w:szCs w:val="23"/>
        </w:rPr>
        <w:t>O</w:t>
      </w:r>
      <w:r w:rsidR="001B6C59">
        <w:rPr>
          <w:rFonts w:ascii="Arial" w:hAnsi="Arial" w:cs="Arial"/>
          <w:sz w:val="23"/>
          <w:szCs w:val="23"/>
        </w:rPr>
        <w:t xml:space="preserve">pening releases any unhelpful emotions and contractions and finally, learning new </w:t>
      </w:r>
      <w:r w:rsidR="00AB5156">
        <w:rPr>
          <w:rFonts w:ascii="Arial" w:hAnsi="Arial" w:cs="Arial"/>
          <w:sz w:val="23"/>
          <w:szCs w:val="23"/>
        </w:rPr>
        <w:t>S</w:t>
      </w:r>
      <w:r w:rsidR="001B6C59">
        <w:rPr>
          <w:rFonts w:ascii="Arial" w:hAnsi="Arial" w:cs="Arial"/>
          <w:sz w:val="23"/>
          <w:szCs w:val="23"/>
        </w:rPr>
        <w:t xml:space="preserve">omatic </w:t>
      </w:r>
      <w:r w:rsidR="00AB5156">
        <w:rPr>
          <w:rFonts w:ascii="Arial" w:hAnsi="Arial" w:cs="Arial"/>
          <w:sz w:val="23"/>
          <w:szCs w:val="23"/>
        </w:rPr>
        <w:t>Pr</w:t>
      </w:r>
      <w:r w:rsidR="001B6C59">
        <w:rPr>
          <w:rFonts w:ascii="Arial" w:hAnsi="Arial" w:cs="Arial"/>
          <w:sz w:val="23"/>
          <w:szCs w:val="23"/>
        </w:rPr>
        <w:t xml:space="preserve">actices to forge a </w:t>
      </w:r>
      <w:r w:rsidR="00AB5156">
        <w:rPr>
          <w:rFonts w:ascii="Arial" w:hAnsi="Arial" w:cs="Arial"/>
          <w:sz w:val="23"/>
          <w:szCs w:val="23"/>
        </w:rPr>
        <w:t>healthier</w:t>
      </w:r>
      <w:r w:rsidR="001B6C59">
        <w:rPr>
          <w:rFonts w:ascii="Arial" w:hAnsi="Arial" w:cs="Arial"/>
          <w:sz w:val="23"/>
          <w:szCs w:val="23"/>
        </w:rPr>
        <w:t xml:space="preserve"> way forward.</w:t>
      </w:r>
    </w:p>
    <w:p w14:paraId="1ADC5E53" w14:textId="0130A6D3" w:rsidR="009002F1" w:rsidRPr="00785C32" w:rsidRDefault="001B6C59" w:rsidP="00785C32">
      <w:pPr>
        <w:spacing w:line="360" w:lineRule="auto"/>
        <w:jc w:val="both"/>
        <w:rPr>
          <w:rFonts w:ascii="Arial" w:hAnsi="Arial" w:cs="Arial"/>
          <w:sz w:val="23"/>
          <w:szCs w:val="23"/>
        </w:rPr>
      </w:pPr>
      <w:r>
        <w:rPr>
          <w:rFonts w:ascii="Arial" w:hAnsi="Arial" w:cs="Arial"/>
          <w:sz w:val="23"/>
          <w:szCs w:val="23"/>
        </w:rPr>
        <w:t xml:space="preserve">I am not a </w:t>
      </w:r>
      <w:r w:rsidR="007A04A4">
        <w:rPr>
          <w:rFonts w:ascii="Arial" w:hAnsi="Arial" w:cs="Arial"/>
          <w:sz w:val="23"/>
          <w:szCs w:val="23"/>
        </w:rPr>
        <w:t xml:space="preserve">qualified </w:t>
      </w:r>
      <w:r>
        <w:rPr>
          <w:rFonts w:ascii="Arial" w:hAnsi="Arial" w:cs="Arial"/>
          <w:sz w:val="23"/>
          <w:szCs w:val="23"/>
        </w:rPr>
        <w:t xml:space="preserve">Somatic practitioner, however the research into this area of </w:t>
      </w:r>
      <w:proofErr w:type="spellStart"/>
      <w:r>
        <w:rPr>
          <w:rFonts w:ascii="Arial" w:hAnsi="Arial" w:cs="Arial"/>
          <w:sz w:val="23"/>
          <w:szCs w:val="23"/>
        </w:rPr>
        <w:t>androgogical</w:t>
      </w:r>
      <w:proofErr w:type="spellEnd"/>
      <w:r>
        <w:rPr>
          <w:rFonts w:ascii="Arial" w:hAnsi="Arial" w:cs="Arial"/>
          <w:sz w:val="23"/>
          <w:szCs w:val="23"/>
        </w:rPr>
        <w:t xml:space="preserve"> coaching reminded me </w:t>
      </w:r>
      <w:r w:rsidR="007A04A4">
        <w:rPr>
          <w:rFonts w:ascii="Arial" w:hAnsi="Arial" w:cs="Arial"/>
          <w:sz w:val="23"/>
          <w:szCs w:val="23"/>
        </w:rPr>
        <w:t>that I can</w:t>
      </w:r>
      <w:r>
        <w:rPr>
          <w:rFonts w:ascii="Arial" w:hAnsi="Arial" w:cs="Arial"/>
          <w:sz w:val="23"/>
          <w:szCs w:val="23"/>
        </w:rPr>
        <w:t xml:space="preserve"> bring </w:t>
      </w:r>
      <w:r w:rsidR="007A04A4">
        <w:rPr>
          <w:rFonts w:ascii="Arial" w:hAnsi="Arial" w:cs="Arial"/>
          <w:sz w:val="23"/>
          <w:szCs w:val="23"/>
        </w:rPr>
        <w:t xml:space="preserve">the </w:t>
      </w:r>
      <w:r>
        <w:rPr>
          <w:rFonts w:ascii="Arial" w:hAnsi="Arial" w:cs="Arial"/>
          <w:sz w:val="23"/>
          <w:szCs w:val="23"/>
        </w:rPr>
        <w:t>client’s attention back to the breath when feeling distress or anxiety.  A deep and slow inhale</w:t>
      </w:r>
      <w:r w:rsidR="007A04A4">
        <w:rPr>
          <w:rFonts w:ascii="Arial" w:hAnsi="Arial" w:cs="Arial"/>
          <w:sz w:val="23"/>
          <w:szCs w:val="23"/>
        </w:rPr>
        <w:t xml:space="preserve">/ </w:t>
      </w:r>
      <w:r>
        <w:rPr>
          <w:rFonts w:ascii="Arial" w:hAnsi="Arial" w:cs="Arial"/>
          <w:sz w:val="23"/>
          <w:szCs w:val="23"/>
        </w:rPr>
        <w:t>exhale would release muscle tension, regulate breathing and give the mind time to think about the recent use of self-deprecating language</w:t>
      </w:r>
      <w:r w:rsidR="00FC230C">
        <w:rPr>
          <w:rFonts w:ascii="Arial" w:hAnsi="Arial" w:cs="Arial"/>
          <w:sz w:val="23"/>
          <w:szCs w:val="23"/>
        </w:rPr>
        <w:t xml:space="preserve"> in a more measured way</w:t>
      </w:r>
      <w:r>
        <w:rPr>
          <w:rFonts w:ascii="Arial" w:hAnsi="Arial" w:cs="Arial"/>
          <w:sz w:val="23"/>
          <w:szCs w:val="23"/>
        </w:rPr>
        <w:t>.  Th</w:t>
      </w:r>
      <w:r w:rsidR="007A04A4">
        <w:rPr>
          <w:rFonts w:ascii="Arial" w:hAnsi="Arial" w:cs="Arial"/>
          <w:sz w:val="23"/>
          <w:szCs w:val="23"/>
        </w:rPr>
        <w:t xml:space="preserve">is embodiment </w:t>
      </w:r>
      <w:r>
        <w:rPr>
          <w:rFonts w:ascii="Arial" w:hAnsi="Arial" w:cs="Arial"/>
          <w:sz w:val="23"/>
          <w:szCs w:val="23"/>
        </w:rPr>
        <w:t xml:space="preserve">was added to </w:t>
      </w:r>
      <w:r w:rsidR="007A04A4">
        <w:rPr>
          <w:rFonts w:ascii="Arial" w:hAnsi="Arial" w:cs="Arial"/>
          <w:sz w:val="23"/>
          <w:szCs w:val="23"/>
        </w:rPr>
        <w:t xml:space="preserve">my Know-How practice and subsequently, the </w:t>
      </w:r>
      <w:r>
        <w:rPr>
          <w:rFonts w:ascii="Arial" w:hAnsi="Arial" w:cs="Arial"/>
          <w:sz w:val="23"/>
          <w:szCs w:val="23"/>
        </w:rPr>
        <w:t>wall poster</w:t>
      </w:r>
      <w:r w:rsidR="007A04A4">
        <w:rPr>
          <w:rFonts w:ascii="Arial" w:hAnsi="Arial" w:cs="Arial"/>
          <w:sz w:val="23"/>
          <w:szCs w:val="23"/>
        </w:rPr>
        <w:t>.</w:t>
      </w:r>
    </w:p>
    <w:p w14:paraId="2D69B1C0" w14:textId="09798056" w:rsidR="00F53579" w:rsidRPr="00785C32" w:rsidRDefault="00F53579" w:rsidP="00785C32">
      <w:pPr>
        <w:spacing w:line="360" w:lineRule="auto"/>
        <w:jc w:val="both"/>
        <w:rPr>
          <w:rFonts w:ascii="Arial" w:hAnsi="Arial" w:cs="Arial"/>
          <w:b/>
          <w:bCs/>
          <w:sz w:val="23"/>
          <w:szCs w:val="23"/>
          <w:u w:val="single"/>
        </w:rPr>
      </w:pPr>
      <w:r w:rsidRPr="00785C32">
        <w:rPr>
          <w:rFonts w:ascii="Arial" w:hAnsi="Arial" w:cs="Arial"/>
          <w:b/>
          <w:bCs/>
          <w:sz w:val="23"/>
          <w:szCs w:val="23"/>
          <w:u w:val="single"/>
        </w:rPr>
        <w:t xml:space="preserve">Know </w:t>
      </w:r>
      <w:r w:rsidR="00785C32" w:rsidRPr="00785C32">
        <w:rPr>
          <w:rFonts w:ascii="Arial" w:hAnsi="Arial" w:cs="Arial"/>
          <w:b/>
          <w:bCs/>
          <w:sz w:val="23"/>
          <w:szCs w:val="23"/>
          <w:u w:val="single"/>
        </w:rPr>
        <w:t>T</w:t>
      </w:r>
      <w:r w:rsidRPr="00785C32">
        <w:rPr>
          <w:rFonts w:ascii="Arial" w:hAnsi="Arial" w:cs="Arial"/>
          <w:b/>
          <w:bCs/>
          <w:sz w:val="23"/>
          <w:szCs w:val="23"/>
          <w:u w:val="single"/>
        </w:rPr>
        <w:t>hat: </w:t>
      </w:r>
      <w:r w:rsidR="008A4AC7" w:rsidRPr="00785C32">
        <w:rPr>
          <w:rFonts w:ascii="Arial" w:hAnsi="Arial" w:cs="Arial"/>
          <w:b/>
          <w:bCs/>
          <w:sz w:val="23"/>
          <w:szCs w:val="23"/>
          <w:u w:val="single"/>
        </w:rPr>
        <w:t xml:space="preserve">Fuse together </w:t>
      </w:r>
      <w:r w:rsidR="007061BD" w:rsidRPr="00785C32">
        <w:rPr>
          <w:rFonts w:ascii="Arial" w:hAnsi="Arial" w:cs="Arial"/>
          <w:b/>
          <w:bCs/>
          <w:sz w:val="23"/>
          <w:szCs w:val="23"/>
          <w:u w:val="single"/>
        </w:rPr>
        <w:t xml:space="preserve">Know How and Know </w:t>
      </w:r>
      <w:r w:rsidR="00785C32" w:rsidRPr="00785C32">
        <w:rPr>
          <w:rFonts w:ascii="Arial" w:hAnsi="Arial" w:cs="Arial"/>
          <w:b/>
          <w:bCs/>
          <w:sz w:val="23"/>
          <w:szCs w:val="23"/>
          <w:u w:val="single"/>
        </w:rPr>
        <w:t>W</w:t>
      </w:r>
      <w:r w:rsidR="007061BD" w:rsidRPr="00785C32">
        <w:rPr>
          <w:rFonts w:ascii="Arial" w:hAnsi="Arial" w:cs="Arial"/>
          <w:b/>
          <w:bCs/>
          <w:sz w:val="23"/>
          <w:szCs w:val="23"/>
          <w:u w:val="single"/>
        </w:rPr>
        <w:t>hat</w:t>
      </w:r>
      <w:r w:rsidR="008A4AC7" w:rsidRPr="00785C32">
        <w:rPr>
          <w:rFonts w:ascii="Arial" w:hAnsi="Arial" w:cs="Arial"/>
          <w:b/>
          <w:bCs/>
          <w:sz w:val="23"/>
          <w:szCs w:val="23"/>
          <w:u w:val="single"/>
        </w:rPr>
        <w:t xml:space="preserve"> </w:t>
      </w:r>
      <w:r w:rsidR="0011724A">
        <w:rPr>
          <w:rFonts w:ascii="Arial" w:hAnsi="Arial" w:cs="Arial"/>
          <w:b/>
          <w:bCs/>
          <w:sz w:val="23"/>
          <w:szCs w:val="23"/>
          <w:u w:val="single"/>
        </w:rPr>
        <w:t>in relation to the artefact</w:t>
      </w:r>
    </w:p>
    <w:p w14:paraId="2FEED68F" w14:textId="6554BB17" w:rsidR="00C5460A" w:rsidRPr="00785C32" w:rsidRDefault="00582794" w:rsidP="00785C32">
      <w:pPr>
        <w:spacing w:line="360" w:lineRule="auto"/>
        <w:jc w:val="both"/>
        <w:rPr>
          <w:rFonts w:ascii="Arial" w:hAnsi="Arial" w:cs="Arial"/>
          <w:sz w:val="23"/>
          <w:szCs w:val="23"/>
        </w:rPr>
      </w:pPr>
      <w:r w:rsidRPr="00785C32">
        <w:rPr>
          <w:rFonts w:ascii="Arial" w:hAnsi="Arial" w:cs="Arial"/>
          <w:sz w:val="23"/>
          <w:szCs w:val="23"/>
        </w:rPr>
        <w:t xml:space="preserve">Whilst </w:t>
      </w:r>
      <w:r w:rsidR="00400B8E" w:rsidRPr="00785C32">
        <w:rPr>
          <w:rFonts w:ascii="Arial" w:hAnsi="Arial" w:cs="Arial"/>
          <w:sz w:val="23"/>
          <w:szCs w:val="23"/>
        </w:rPr>
        <w:t>c</w:t>
      </w:r>
      <w:r w:rsidR="0011724A">
        <w:rPr>
          <w:rFonts w:ascii="Arial" w:hAnsi="Arial" w:cs="Arial"/>
          <w:sz w:val="23"/>
          <w:szCs w:val="23"/>
        </w:rPr>
        <w:t>ritically evaluating</w:t>
      </w:r>
      <w:r w:rsidRPr="00785C32">
        <w:rPr>
          <w:rFonts w:ascii="Arial" w:hAnsi="Arial" w:cs="Arial"/>
          <w:sz w:val="23"/>
          <w:szCs w:val="23"/>
        </w:rPr>
        <w:t xml:space="preserve"> </w:t>
      </w:r>
      <w:r w:rsidR="00400B8E" w:rsidRPr="00785C32">
        <w:rPr>
          <w:rFonts w:ascii="Arial" w:hAnsi="Arial" w:cs="Arial"/>
          <w:sz w:val="23"/>
          <w:szCs w:val="23"/>
        </w:rPr>
        <w:t xml:space="preserve">the advantages of </w:t>
      </w:r>
      <w:r w:rsidR="00D007DF" w:rsidRPr="00785C32">
        <w:rPr>
          <w:rFonts w:ascii="Arial" w:hAnsi="Arial" w:cs="Arial"/>
          <w:sz w:val="23"/>
          <w:szCs w:val="23"/>
        </w:rPr>
        <w:t xml:space="preserve">self-compassion in the vocal studio </w:t>
      </w:r>
      <w:r w:rsidR="00400B8E" w:rsidRPr="00785C32">
        <w:rPr>
          <w:rFonts w:ascii="Arial" w:hAnsi="Arial" w:cs="Arial"/>
          <w:sz w:val="23"/>
          <w:szCs w:val="23"/>
        </w:rPr>
        <w:t xml:space="preserve">with </w:t>
      </w:r>
      <w:r w:rsidRPr="00785C32">
        <w:rPr>
          <w:rFonts w:ascii="Arial" w:hAnsi="Arial" w:cs="Arial"/>
          <w:sz w:val="23"/>
          <w:szCs w:val="23"/>
        </w:rPr>
        <w:t xml:space="preserve">the critical analysis of </w:t>
      </w:r>
      <w:r w:rsidR="0074708D">
        <w:rPr>
          <w:rFonts w:ascii="Arial" w:hAnsi="Arial" w:cs="Arial"/>
          <w:sz w:val="23"/>
          <w:szCs w:val="23"/>
        </w:rPr>
        <w:t xml:space="preserve">selected </w:t>
      </w:r>
      <w:r w:rsidR="0011724A">
        <w:rPr>
          <w:rFonts w:ascii="Arial" w:hAnsi="Arial" w:cs="Arial"/>
          <w:sz w:val="23"/>
          <w:szCs w:val="23"/>
        </w:rPr>
        <w:t>a</w:t>
      </w:r>
      <w:r w:rsidR="007061BD" w:rsidRPr="00785C32">
        <w:rPr>
          <w:rFonts w:ascii="Arial" w:hAnsi="Arial" w:cs="Arial"/>
          <w:sz w:val="23"/>
          <w:szCs w:val="23"/>
        </w:rPr>
        <w:t>ndragogical</w:t>
      </w:r>
      <w:r w:rsidRPr="00785C32">
        <w:rPr>
          <w:rFonts w:ascii="Arial" w:hAnsi="Arial" w:cs="Arial"/>
          <w:sz w:val="23"/>
          <w:szCs w:val="23"/>
        </w:rPr>
        <w:t xml:space="preserve"> </w:t>
      </w:r>
      <w:r w:rsidR="00516B93" w:rsidRPr="00785C32">
        <w:rPr>
          <w:rFonts w:ascii="Arial" w:hAnsi="Arial" w:cs="Arial"/>
          <w:sz w:val="23"/>
          <w:szCs w:val="23"/>
        </w:rPr>
        <w:t>teaching</w:t>
      </w:r>
      <w:r w:rsidRPr="00785C32">
        <w:rPr>
          <w:rFonts w:ascii="Arial" w:hAnsi="Arial" w:cs="Arial"/>
          <w:sz w:val="23"/>
          <w:szCs w:val="23"/>
        </w:rPr>
        <w:t xml:space="preserve"> models</w:t>
      </w:r>
      <w:r w:rsidR="00516B93" w:rsidRPr="00785C32">
        <w:rPr>
          <w:rFonts w:ascii="Arial" w:hAnsi="Arial" w:cs="Arial"/>
          <w:sz w:val="23"/>
          <w:szCs w:val="23"/>
        </w:rPr>
        <w:t>, including</w:t>
      </w:r>
      <w:r w:rsidR="00D007DF" w:rsidRPr="00785C32">
        <w:rPr>
          <w:rFonts w:ascii="Arial" w:hAnsi="Arial" w:cs="Arial"/>
          <w:sz w:val="23"/>
          <w:szCs w:val="23"/>
        </w:rPr>
        <w:t xml:space="preserve"> Compassion Focussed Coaching</w:t>
      </w:r>
      <w:r w:rsidR="00400B8E" w:rsidRPr="00785C32">
        <w:rPr>
          <w:rFonts w:ascii="Arial" w:hAnsi="Arial" w:cs="Arial"/>
          <w:sz w:val="23"/>
          <w:szCs w:val="23"/>
        </w:rPr>
        <w:t xml:space="preserve">, </w:t>
      </w:r>
      <w:r w:rsidR="00D007DF" w:rsidRPr="00785C32">
        <w:rPr>
          <w:rFonts w:ascii="Arial" w:hAnsi="Arial" w:cs="Arial"/>
          <w:sz w:val="23"/>
          <w:szCs w:val="23"/>
        </w:rPr>
        <w:t>many</w:t>
      </w:r>
      <w:r w:rsidR="000B1D2F" w:rsidRPr="00785C32">
        <w:rPr>
          <w:rFonts w:ascii="Arial" w:hAnsi="Arial" w:cs="Arial"/>
          <w:sz w:val="23"/>
          <w:szCs w:val="23"/>
        </w:rPr>
        <w:t xml:space="preserve"> </w:t>
      </w:r>
      <w:r w:rsidR="00D007DF" w:rsidRPr="00785C32">
        <w:rPr>
          <w:rFonts w:ascii="Arial" w:hAnsi="Arial" w:cs="Arial"/>
          <w:sz w:val="23"/>
          <w:szCs w:val="23"/>
        </w:rPr>
        <w:t>fundamental principles</w:t>
      </w:r>
      <w:r w:rsidR="00400B8E" w:rsidRPr="00785C32">
        <w:rPr>
          <w:rFonts w:ascii="Arial" w:hAnsi="Arial" w:cs="Arial"/>
          <w:sz w:val="23"/>
          <w:szCs w:val="23"/>
        </w:rPr>
        <w:t xml:space="preserve"> </w:t>
      </w:r>
      <w:r w:rsidR="0011724A">
        <w:rPr>
          <w:rFonts w:ascii="Arial" w:hAnsi="Arial" w:cs="Arial"/>
          <w:sz w:val="23"/>
          <w:szCs w:val="23"/>
        </w:rPr>
        <w:t>were aligned</w:t>
      </w:r>
      <w:r w:rsidR="00740BC0" w:rsidRPr="00785C32">
        <w:rPr>
          <w:rFonts w:ascii="Arial" w:hAnsi="Arial" w:cs="Arial"/>
          <w:sz w:val="23"/>
          <w:szCs w:val="23"/>
        </w:rPr>
        <w:t>:</w:t>
      </w:r>
      <w:r w:rsidR="0011724A">
        <w:rPr>
          <w:rFonts w:ascii="Arial" w:hAnsi="Arial" w:cs="Arial"/>
          <w:sz w:val="23"/>
          <w:szCs w:val="23"/>
        </w:rPr>
        <w:t xml:space="preserve"> </w:t>
      </w:r>
      <w:r w:rsidR="00740BC0" w:rsidRPr="00785C32">
        <w:rPr>
          <w:rFonts w:ascii="Arial" w:hAnsi="Arial" w:cs="Arial"/>
          <w:sz w:val="23"/>
          <w:szCs w:val="23"/>
        </w:rPr>
        <w:t xml:space="preserve">recognition of </w:t>
      </w:r>
      <w:r w:rsidR="0011724A">
        <w:rPr>
          <w:rFonts w:ascii="Arial" w:hAnsi="Arial" w:cs="Arial"/>
          <w:sz w:val="23"/>
          <w:szCs w:val="23"/>
        </w:rPr>
        <w:t xml:space="preserve">the client’s </w:t>
      </w:r>
      <w:r w:rsidR="00740BC0" w:rsidRPr="00785C32">
        <w:rPr>
          <w:rFonts w:ascii="Arial" w:hAnsi="Arial" w:cs="Arial"/>
          <w:sz w:val="23"/>
          <w:szCs w:val="23"/>
        </w:rPr>
        <w:t xml:space="preserve">previous </w:t>
      </w:r>
      <w:r w:rsidR="0011724A">
        <w:rPr>
          <w:rFonts w:ascii="Arial" w:hAnsi="Arial" w:cs="Arial"/>
          <w:sz w:val="23"/>
          <w:szCs w:val="23"/>
        </w:rPr>
        <w:t xml:space="preserve">life </w:t>
      </w:r>
      <w:r w:rsidR="00740BC0" w:rsidRPr="00785C32">
        <w:rPr>
          <w:rFonts w:ascii="Arial" w:hAnsi="Arial" w:cs="Arial"/>
          <w:sz w:val="23"/>
          <w:szCs w:val="23"/>
        </w:rPr>
        <w:t>experience and, where this culminates in a</w:t>
      </w:r>
      <w:r w:rsidR="0011724A">
        <w:rPr>
          <w:rFonts w:ascii="Arial" w:hAnsi="Arial" w:cs="Arial"/>
          <w:sz w:val="23"/>
          <w:szCs w:val="23"/>
        </w:rPr>
        <w:t>n ongoing</w:t>
      </w:r>
      <w:r w:rsidR="00740BC0" w:rsidRPr="00785C32">
        <w:rPr>
          <w:rFonts w:ascii="Arial" w:hAnsi="Arial" w:cs="Arial"/>
          <w:sz w:val="23"/>
          <w:szCs w:val="23"/>
        </w:rPr>
        <w:t xml:space="preserve"> self-critical response, support</w:t>
      </w:r>
      <w:r w:rsidR="0011724A">
        <w:rPr>
          <w:rFonts w:ascii="Arial" w:hAnsi="Arial" w:cs="Arial"/>
          <w:sz w:val="23"/>
          <w:szCs w:val="23"/>
        </w:rPr>
        <w:t>ing</w:t>
      </w:r>
      <w:r w:rsidR="00740BC0" w:rsidRPr="00785C32">
        <w:rPr>
          <w:rFonts w:ascii="Arial" w:hAnsi="Arial" w:cs="Arial"/>
          <w:sz w:val="23"/>
          <w:szCs w:val="23"/>
        </w:rPr>
        <w:t xml:space="preserve"> </w:t>
      </w:r>
      <w:r w:rsidR="0011724A">
        <w:rPr>
          <w:rFonts w:ascii="Arial" w:hAnsi="Arial" w:cs="Arial"/>
          <w:sz w:val="23"/>
          <w:szCs w:val="23"/>
        </w:rPr>
        <w:t>awareness and</w:t>
      </w:r>
      <w:r w:rsidR="00740BC0" w:rsidRPr="00785C32">
        <w:rPr>
          <w:rFonts w:ascii="Arial" w:hAnsi="Arial" w:cs="Arial"/>
          <w:sz w:val="23"/>
          <w:szCs w:val="23"/>
        </w:rPr>
        <w:t xml:space="preserve"> </w:t>
      </w:r>
      <w:r w:rsidR="0011724A">
        <w:rPr>
          <w:rFonts w:ascii="Arial" w:hAnsi="Arial" w:cs="Arial"/>
          <w:sz w:val="23"/>
          <w:szCs w:val="23"/>
        </w:rPr>
        <w:t>leading towards</w:t>
      </w:r>
      <w:r w:rsidR="00740BC0" w:rsidRPr="00785C32">
        <w:rPr>
          <w:rFonts w:ascii="Arial" w:hAnsi="Arial" w:cs="Arial"/>
          <w:sz w:val="23"/>
          <w:szCs w:val="23"/>
        </w:rPr>
        <w:t xml:space="preserve"> </w:t>
      </w:r>
      <w:r w:rsidR="0011724A">
        <w:rPr>
          <w:rFonts w:ascii="Arial" w:hAnsi="Arial" w:cs="Arial"/>
          <w:sz w:val="23"/>
          <w:szCs w:val="23"/>
        </w:rPr>
        <w:t xml:space="preserve">self-compassion.  The desired outcomes are </w:t>
      </w:r>
      <w:r w:rsidR="00740BC0" w:rsidRPr="00785C32">
        <w:rPr>
          <w:rFonts w:ascii="Arial" w:hAnsi="Arial" w:cs="Arial"/>
          <w:sz w:val="23"/>
          <w:szCs w:val="23"/>
        </w:rPr>
        <w:t>developing confidence</w:t>
      </w:r>
      <w:r w:rsidR="002C4C95">
        <w:rPr>
          <w:rFonts w:ascii="Arial" w:hAnsi="Arial" w:cs="Arial"/>
          <w:sz w:val="23"/>
          <w:szCs w:val="23"/>
        </w:rPr>
        <w:t xml:space="preserve"> and </w:t>
      </w:r>
      <w:r w:rsidR="0011724A">
        <w:rPr>
          <w:rFonts w:ascii="Arial" w:hAnsi="Arial" w:cs="Arial"/>
          <w:sz w:val="23"/>
          <w:szCs w:val="23"/>
        </w:rPr>
        <w:t>mental wellbeing</w:t>
      </w:r>
      <w:r w:rsidR="00740BC0" w:rsidRPr="00785C32">
        <w:rPr>
          <w:rFonts w:ascii="Arial" w:hAnsi="Arial" w:cs="Arial"/>
          <w:sz w:val="23"/>
          <w:szCs w:val="23"/>
        </w:rPr>
        <w:t xml:space="preserve"> </w:t>
      </w:r>
      <w:r w:rsidR="002C4C95">
        <w:rPr>
          <w:rFonts w:ascii="Arial" w:hAnsi="Arial" w:cs="Arial"/>
          <w:sz w:val="23"/>
          <w:szCs w:val="23"/>
        </w:rPr>
        <w:t>whilst</w:t>
      </w:r>
      <w:r w:rsidR="0011724A">
        <w:rPr>
          <w:rFonts w:ascii="Arial" w:hAnsi="Arial" w:cs="Arial"/>
          <w:sz w:val="23"/>
          <w:szCs w:val="23"/>
        </w:rPr>
        <w:t xml:space="preserve"> leading to</w:t>
      </w:r>
      <w:r w:rsidR="00740BC0" w:rsidRPr="00785C32">
        <w:rPr>
          <w:rFonts w:ascii="Arial" w:hAnsi="Arial" w:cs="Arial"/>
          <w:sz w:val="23"/>
          <w:szCs w:val="23"/>
        </w:rPr>
        <w:t xml:space="preserve"> increased technical </w:t>
      </w:r>
      <w:r w:rsidR="002C4C95">
        <w:rPr>
          <w:rFonts w:ascii="Arial" w:hAnsi="Arial" w:cs="Arial"/>
          <w:sz w:val="23"/>
          <w:szCs w:val="23"/>
        </w:rPr>
        <w:t xml:space="preserve">vocal </w:t>
      </w:r>
      <w:r w:rsidR="00740BC0" w:rsidRPr="00785C32">
        <w:rPr>
          <w:rFonts w:ascii="Arial" w:hAnsi="Arial" w:cs="Arial"/>
          <w:sz w:val="23"/>
          <w:szCs w:val="23"/>
        </w:rPr>
        <w:t>proficiency</w:t>
      </w:r>
      <w:r w:rsidR="002C4C95">
        <w:rPr>
          <w:rFonts w:ascii="Arial" w:hAnsi="Arial" w:cs="Arial"/>
          <w:sz w:val="23"/>
          <w:szCs w:val="23"/>
        </w:rPr>
        <w:t xml:space="preserve"> through </w:t>
      </w:r>
      <w:r w:rsidR="00D007DF" w:rsidRPr="00785C32">
        <w:rPr>
          <w:rFonts w:ascii="Arial" w:hAnsi="Arial" w:cs="Arial"/>
          <w:sz w:val="23"/>
          <w:szCs w:val="23"/>
        </w:rPr>
        <w:t>self-sustaining</w:t>
      </w:r>
      <w:r w:rsidR="0011724A">
        <w:rPr>
          <w:rFonts w:ascii="Arial" w:hAnsi="Arial" w:cs="Arial"/>
          <w:sz w:val="23"/>
          <w:szCs w:val="23"/>
        </w:rPr>
        <w:t>, intrinsically motivated</w:t>
      </w:r>
      <w:r w:rsidR="00D007DF" w:rsidRPr="00785C32">
        <w:rPr>
          <w:rFonts w:ascii="Arial" w:hAnsi="Arial" w:cs="Arial"/>
          <w:sz w:val="23"/>
          <w:szCs w:val="23"/>
        </w:rPr>
        <w:t xml:space="preserve"> and </w:t>
      </w:r>
      <w:r w:rsidR="000B1D2F" w:rsidRPr="00785C32">
        <w:rPr>
          <w:rFonts w:ascii="Arial" w:hAnsi="Arial" w:cs="Arial"/>
          <w:sz w:val="23"/>
          <w:szCs w:val="23"/>
        </w:rPr>
        <w:t xml:space="preserve">supported </w:t>
      </w:r>
      <w:r w:rsidR="00D007DF" w:rsidRPr="00785C32">
        <w:rPr>
          <w:rFonts w:ascii="Arial" w:hAnsi="Arial" w:cs="Arial"/>
          <w:sz w:val="23"/>
          <w:szCs w:val="23"/>
        </w:rPr>
        <w:t>self-reflecti</w:t>
      </w:r>
      <w:r w:rsidR="00DA4A21" w:rsidRPr="00785C32">
        <w:rPr>
          <w:rFonts w:ascii="Arial" w:hAnsi="Arial" w:cs="Arial"/>
          <w:sz w:val="23"/>
          <w:szCs w:val="23"/>
        </w:rPr>
        <w:t>on</w:t>
      </w:r>
      <w:r w:rsidR="002C4C95">
        <w:rPr>
          <w:rFonts w:ascii="Arial" w:hAnsi="Arial" w:cs="Arial"/>
          <w:sz w:val="23"/>
          <w:szCs w:val="23"/>
        </w:rPr>
        <w:t>.</w:t>
      </w:r>
    </w:p>
    <w:p w14:paraId="618DA036" w14:textId="07C64AD0" w:rsidR="00A10AB8" w:rsidRDefault="0074708D" w:rsidP="00785C32">
      <w:pPr>
        <w:spacing w:line="360" w:lineRule="auto"/>
        <w:jc w:val="both"/>
        <w:rPr>
          <w:rFonts w:ascii="Arial" w:hAnsi="Arial" w:cs="Arial"/>
          <w:sz w:val="23"/>
          <w:szCs w:val="23"/>
        </w:rPr>
      </w:pPr>
      <w:r>
        <w:rPr>
          <w:rFonts w:ascii="Arial" w:hAnsi="Arial" w:cs="Arial"/>
          <w:sz w:val="23"/>
          <w:szCs w:val="23"/>
        </w:rPr>
        <w:lastRenderedPageBreak/>
        <w:t xml:space="preserve">The poster design started as a list of the most used negative words/phrases that I had accumulated from a month’s vocal lessons.  This raised client’s awareness of unhelpful words that they repeatedly used </w:t>
      </w:r>
      <w:r w:rsidR="00A10AB8">
        <w:rPr>
          <w:rFonts w:ascii="Arial" w:hAnsi="Arial" w:cs="Arial"/>
          <w:sz w:val="23"/>
          <w:szCs w:val="23"/>
        </w:rPr>
        <w:t>and became self-directed.  Unconscious use of negative self-talk became conscious but I needed to research how to help my clients with this revelatio</w:t>
      </w:r>
      <w:r w:rsidR="00F458AB">
        <w:rPr>
          <w:rFonts w:ascii="Arial" w:hAnsi="Arial" w:cs="Arial"/>
          <w:sz w:val="23"/>
          <w:szCs w:val="23"/>
        </w:rPr>
        <w:t>n</w:t>
      </w:r>
      <w:r w:rsidR="00A10AB8">
        <w:rPr>
          <w:rFonts w:ascii="Arial" w:hAnsi="Arial" w:cs="Arial"/>
          <w:sz w:val="23"/>
          <w:szCs w:val="23"/>
        </w:rPr>
        <w:t xml:space="preserve"> as</w:t>
      </w:r>
      <w:r w:rsidR="00C7223A">
        <w:rPr>
          <w:rFonts w:ascii="Arial" w:hAnsi="Arial" w:cs="Arial"/>
          <w:sz w:val="23"/>
          <w:szCs w:val="23"/>
        </w:rPr>
        <w:t xml:space="preserve"> compassion is</w:t>
      </w:r>
      <w:r w:rsidR="00A10AB8">
        <w:rPr>
          <w:rFonts w:ascii="Arial" w:hAnsi="Arial" w:cs="Arial"/>
          <w:sz w:val="23"/>
          <w:szCs w:val="23"/>
        </w:rPr>
        <w:t>, ‘</w:t>
      </w:r>
      <w:r w:rsidR="00A10AB8" w:rsidRPr="00F458AB">
        <w:rPr>
          <w:rFonts w:ascii="Arial" w:hAnsi="Arial" w:cs="Arial"/>
          <w:sz w:val="23"/>
          <w:szCs w:val="23"/>
        </w:rPr>
        <w:t>a sensitivity to suffering in self and others with a commitment to try to alleviate and prevent it’</w:t>
      </w:r>
      <w:sdt>
        <w:sdtPr>
          <w:rPr>
            <w:rFonts w:ascii="Arial" w:hAnsi="Arial" w:cs="Arial"/>
            <w:sz w:val="23"/>
            <w:szCs w:val="23"/>
          </w:rPr>
          <w:id w:val="-1688823822"/>
          <w:citation/>
        </w:sdtPr>
        <w:sdtContent>
          <w:r w:rsidR="00F458AB">
            <w:rPr>
              <w:rFonts w:ascii="Arial" w:hAnsi="Arial" w:cs="Arial"/>
              <w:sz w:val="23"/>
              <w:szCs w:val="23"/>
            </w:rPr>
            <w:fldChar w:fldCharType="begin"/>
          </w:r>
          <w:r w:rsidR="00F458AB">
            <w:rPr>
              <w:rFonts w:ascii="Arial" w:hAnsi="Arial" w:cs="Arial"/>
              <w:sz w:val="23"/>
              <w:szCs w:val="23"/>
            </w:rPr>
            <w:instrText xml:space="preserve"> CITATION Gil17 \l 2057 </w:instrText>
          </w:r>
          <w:r w:rsidR="00F458AB">
            <w:rPr>
              <w:rFonts w:ascii="Arial" w:hAnsi="Arial" w:cs="Arial"/>
              <w:sz w:val="23"/>
              <w:szCs w:val="23"/>
            </w:rPr>
            <w:fldChar w:fldCharType="separate"/>
          </w:r>
          <w:r w:rsidR="00F458AB">
            <w:rPr>
              <w:rFonts w:ascii="Arial" w:hAnsi="Arial" w:cs="Arial"/>
              <w:noProof/>
              <w:sz w:val="23"/>
              <w:szCs w:val="23"/>
            </w:rPr>
            <w:t xml:space="preserve"> </w:t>
          </w:r>
          <w:r w:rsidR="00F458AB" w:rsidRPr="00F458AB">
            <w:rPr>
              <w:rFonts w:ascii="Arial" w:hAnsi="Arial" w:cs="Arial"/>
              <w:noProof/>
              <w:sz w:val="23"/>
              <w:szCs w:val="23"/>
            </w:rPr>
            <w:t>(Gilbert, 2017)</w:t>
          </w:r>
          <w:r w:rsidR="00F458AB">
            <w:rPr>
              <w:rFonts w:ascii="Arial" w:hAnsi="Arial" w:cs="Arial"/>
              <w:sz w:val="23"/>
              <w:szCs w:val="23"/>
            </w:rPr>
            <w:fldChar w:fldCharType="end"/>
          </w:r>
        </w:sdtContent>
      </w:sdt>
      <w:r w:rsidR="00C7223A">
        <w:rPr>
          <w:rFonts w:ascii="Arial" w:hAnsi="Arial" w:cs="Arial"/>
          <w:sz w:val="23"/>
          <w:szCs w:val="23"/>
        </w:rPr>
        <w:t>.</w:t>
      </w:r>
    </w:p>
    <w:p w14:paraId="6AD34C49" w14:textId="0A3F8EC2" w:rsidR="004419CD" w:rsidRDefault="004419CD" w:rsidP="00785C32">
      <w:pPr>
        <w:spacing w:line="360" w:lineRule="auto"/>
        <w:jc w:val="both"/>
        <w:rPr>
          <w:rFonts w:ascii="Arial" w:hAnsi="Arial" w:cs="Arial"/>
          <w:sz w:val="23"/>
          <w:szCs w:val="23"/>
        </w:rPr>
      </w:pPr>
      <w:r>
        <w:rPr>
          <w:rFonts w:ascii="Arial" w:hAnsi="Arial" w:cs="Arial"/>
          <w:sz w:val="23"/>
          <w:szCs w:val="23"/>
        </w:rPr>
        <w:t xml:space="preserve">Researching </w:t>
      </w:r>
      <w:r w:rsidR="000508A7">
        <w:rPr>
          <w:rFonts w:ascii="Arial" w:hAnsi="Arial" w:cs="Arial"/>
          <w:sz w:val="23"/>
          <w:szCs w:val="23"/>
        </w:rPr>
        <w:t xml:space="preserve">the physical challenges arising from anxiety </w:t>
      </w:r>
      <w:sdt>
        <w:sdtPr>
          <w:rPr>
            <w:rFonts w:ascii="Arial" w:hAnsi="Arial" w:cs="Arial"/>
            <w:sz w:val="23"/>
            <w:szCs w:val="23"/>
          </w:rPr>
          <w:id w:val="-1015529197"/>
          <w:citation/>
        </w:sdtPr>
        <w:sdtContent>
          <w:r w:rsidR="000508A7">
            <w:rPr>
              <w:rFonts w:ascii="Arial" w:hAnsi="Arial" w:cs="Arial"/>
              <w:sz w:val="23"/>
              <w:szCs w:val="23"/>
            </w:rPr>
            <w:fldChar w:fldCharType="begin"/>
          </w:r>
          <w:r w:rsidR="000508A7">
            <w:rPr>
              <w:rFonts w:ascii="Arial" w:hAnsi="Arial" w:cs="Arial"/>
              <w:sz w:val="23"/>
              <w:szCs w:val="23"/>
            </w:rPr>
            <w:instrText xml:space="preserve"> CITATION Sie99 \l 2057  \m Por11 \m Ogd06</w:instrText>
          </w:r>
          <w:r w:rsidR="000508A7">
            <w:rPr>
              <w:rFonts w:ascii="Arial" w:hAnsi="Arial" w:cs="Arial"/>
              <w:sz w:val="23"/>
              <w:szCs w:val="23"/>
            </w:rPr>
            <w:fldChar w:fldCharType="separate"/>
          </w:r>
          <w:r w:rsidR="000508A7" w:rsidRPr="000508A7">
            <w:rPr>
              <w:rFonts w:ascii="Arial" w:hAnsi="Arial" w:cs="Arial"/>
              <w:noProof/>
              <w:sz w:val="23"/>
              <w:szCs w:val="23"/>
            </w:rPr>
            <w:t>(Siegel, 1999; Porges, 2011; Ogden, et al., 2006)</w:t>
          </w:r>
          <w:r w:rsidR="000508A7">
            <w:rPr>
              <w:rFonts w:ascii="Arial" w:hAnsi="Arial" w:cs="Arial"/>
              <w:sz w:val="23"/>
              <w:szCs w:val="23"/>
            </w:rPr>
            <w:fldChar w:fldCharType="end"/>
          </w:r>
        </w:sdtContent>
      </w:sdt>
      <w:r w:rsidR="000508A7">
        <w:rPr>
          <w:rFonts w:ascii="Arial" w:hAnsi="Arial" w:cs="Arial"/>
          <w:sz w:val="23"/>
          <w:szCs w:val="23"/>
        </w:rPr>
        <w:t xml:space="preserve"> and how this affects the voice </w:t>
      </w:r>
      <w:sdt>
        <w:sdtPr>
          <w:rPr>
            <w:rFonts w:ascii="Arial" w:hAnsi="Arial" w:cs="Arial"/>
            <w:sz w:val="23"/>
            <w:szCs w:val="23"/>
          </w:rPr>
          <w:id w:val="1906100752"/>
          <w:citation/>
        </w:sdtPr>
        <w:sdtContent>
          <w:r w:rsidR="000508A7">
            <w:rPr>
              <w:rFonts w:ascii="Arial" w:hAnsi="Arial" w:cs="Arial"/>
              <w:sz w:val="23"/>
              <w:szCs w:val="23"/>
            </w:rPr>
            <w:fldChar w:fldCharType="begin"/>
          </w:r>
          <w:r w:rsidR="000508A7">
            <w:rPr>
              <w:rFonts w:ascii="Arial" w:hAnsi="Arial" w:cs="Arial"/>
              <w:sz w:val="23"/>
              <w:szCs w:val="23"/>
            </w:rPr>
            <w:instrText xml:space="preserve"> CITATION Lov99 \l 2057  \m Pet05</w:instrText>
          </w:r>
          <w:r w:rsidR="000508A7">
            <w:rPr>
              <w:rFonts w:ascii="Arial" w:hAnsi="Arial" w:cs="Arial"/>
              <w:sz w:val="23"/>
              <w:szCs w:val="23"/>
            </w:rPr>
            <w:fldChar w:fldCharType="separate"/>
          </w:r>
          <w:r w:rsidR="000508A7" w:rsidRPr="000508A7">
            <w:rPr>
              <w:rFonts w:ascii="Arial" w:hAnsi="Arial" w:cs="Arial"/>
              <w:noProof/>
              <w:sz w:val="23"/>
              <w:szCs w:val="23"/>
            </w:rPr>
            <w:t>(Lovetri, 1999; Petterson, 2005)</w:t>
          </w:r>
          <w:r w:rsidR="000508A7">
            <w:rPr>
              <w:rFonts w:ascii="Arial" w:hAnsi="Arial" w:cs="Arial"/>
              <w:sz w:val="23"/>
              <w:szCs w:val="23"/>
            </w:rPr>
            <w:fldChar w:fldCharType="end"/>
          </w:r>
        </w:sdtContent>
      </w:sdt>
      <w:r w:rsidR="000508A7">
        <w:rPr>
          <w:rFonts w:ascii="Arial" w:hAnsi="Arial" w:cs="Arial"/>
          <w:sz w:val="23"/>
          <w:szCs w:val="23"/>
        </w:rPr>
        <w:t xml:space="preserve"> and juxtaposed my findings on Somatic Coaching led me to adding the deep breath on the poster.  Recognising that the client has used a word that is unhelpful to them, followed by a deep breath meant that they became aware of, and released, body tension and gave them time to stop and reflect </w:t>
      </w:r>
      <w:sdt>
        <w:sdtPr>
          <w:rPr>
            <w:rFonts w:ascii="Arial" w:hAnsi="Arial" w:cs="Arial"/>
            <w:sz w:val="23"/>
            <w:szCs w:val="23"/>
          </w:rPr>
          <w:id w:val="-1850172391"/>
          <w:citation/>
        </w:sdtPr>
        <w:sdtContent>
          <w:r w:rsidR="000508A7">
            <w:rPr>
              <w:rFonts w:ascii="Arial" w:hAnsi="Arial" w:cs="Arial"/>
              <w:sz w:val="23"/>
              <w:szCs w:val="23"/>
            </w:rPr>
            <w:fldChar w:fldCharType="begin"/>
          </w:r>
          <w:r w:rsidR="000508A7">
            <w:rPr>
              <w:rFonts w:ascii="Arial" w:hAnsi="Arial" w:cs="Arial"/>
              <w:sz w:val="23"/>
              <w:szCs w:val="23"/>
            </w:rPr>
            <w:instrText xml:space="preserve"> CITATION Aqu19 \l 2057  \m Gre02</w:instrText>
          </w:r>
          <w:r w:rsidR="000508A7">
            <w:rPr>
              <w:rFonts w:ascii="Arial" w:hAnsi="Arial" w:cs="Arial"/>
              <w:sz w:val="23"/>
              <w:szCs w:val="23"/>
            </w:rPr>
            <w:fldChar w:fldCharType="separate"/>
          </w:r>
          <w:r w:rsidR="000508A7" w:rsidRPr="000508A7">
            <w:rPr>
              <w:rFonts w:ascii="Arial" w:hAnsi="Arial" w:cs="Arial"/>
              <w:noProof/>
              <w:sz w:val="23"/>
              <w:szCs w:val="23"/>
            </w:rPr>
            <w:t>(Aquilina.E, 2019; Green, 2002)</w:t>
          </w:r>
          <w:r w:rsidR="000508A7">
            <w:rPr>
              <w:rFonts w:ascii="Arial" w:hAnsi="Arial" w:cs="Arial"/>
              <w:sz w:val="23"/>
              <w:szCs w:val="23"/>
            </w:rPr>
            <w:fldChar w:fldCharType="end"/>
          </w:r>
        </w:sdtContent>
      </w:sdt>
      <w:r w:rsidR="000508A7">
        <w:rPr>
          <w:rFonts w:ascii="Arial" w:hAnsi="Arial" w:cs="Arial"/>
          <w:sz w:val="23"/>
          <w:szCs w:val="23"/>
        </w:rPr>
        <w:t xml:space="preserve">.  </w:t>
      </w:r>
    </w:p>
    <w:p w14:paraId="05C851B0" w14:textId="4EBD7ECF" w:rsidR="000508A7" w:rsidRDefault="000508A7" w:rsidP="00785C32">
      <w:pPr>
        <w:spacing w:line="360" w:lineRule="auto"/>
        <w:jc w:val="both"/>
        <w:rPr>
          <w:rFonts w:ascii="Arial" w:hAnsi="Arial" w:cs="Arial"/>
          <w:sz w:val="23"/>
          <w:szCs w:val="23"/>
        </w:rPr>
      </w:pPr>
      <w:r>
        <w:rPr>
          <w:rFonts w:ascii="Arial" w:hAnsi="Arial" w:cs="Arial"/>
          <w:sz w:val="23"/>
          <w:szCs w:val="23"/>
        </w:rPr>
        <w:t>Once the client took a breath and became grounded, it became quickly apparent that I needed to provide alternative words.  Person-Centre</w:t>
      </w:r>
      <w:r w:rsidR="002E3AAA">
        <w:rPr>
          <w:rFonts w:ascii="Arial" w:hAnsi="Arial" w:cs="Arial"/>
          <w:sz w:val="23"/>
          <w:szCs w:val="23"/>
        </w:rPr>
        <w:t xml:space="preserve">d Coaching </w:t>
      </w:r>
      <w:sdt>
        <w:sdtPr>
          <w:rPr>
            <w:rFonts w:ascii="Arial" w:hAnsi="Arial" w:cs="Arial"/>
            <w:sz w:val="23"/>
            <w:szCs w:val="23"/>
          </w:rPr>
          <w:id w:val="-1952690043"/>
          <w:citation/>
        </w:sdtPr>
        <w:sdtContent>
          <w:r w:rsidR="002E3AAA">
            <w:rPr>
              <w:rFonts w:ascii="Arial" w:hAnsi="Arial" w:cs="Arial"/>
              <w:sz w:val="23"/>
              <w:szCs w:val="23"/>
            </w:rPr>
            <w:fldChar w:fldCharType="begin"/>
          </w:r>
          <w:r w:rsidR="002E3AAA">
            <w:rPr>
              <w:rFonts w:ascii="Arial" w:hAnsi="Arial" w:cs="Arial"/>
              <w:sz w:val="23"/>
              <w:szCs w:val="23"/>
            </w:rPr>
            <w:instrText xml:space="preserve"> CITATION Rog51 \l 2057 </w:instrText>
          </w:r>
          <w:r w:rsidR="002E3AAA">
            <w:rPr>
              <w:rFonts w:ascii="Arial" w:hAnsi="Arial" w:cs="Arial"/>
              <w:sz w:val="23"/>
              <w:szCs w:val="23"/>
            </w:rPr>
            <w:fldChar w:fldCharType="separate"/>
          </w:r>
          <w:r w:rsidR="002E3AAA" w:rsidRPr="002E3AAA">
            <w:rPr>
              <w:rFonts w:ascii="Arial" w:hAnsi="Arial" w:cs="Arial"/>
              <w:noProof/>
              <w:sz w:val="23"/>
              <w:szCs w:val="23"/>
            </w:rPr>
            <w:t>(Rogers, 1951)</w:t>
          </w:r>
          <w:r w:rsidR="002E3AAA">
            <w:rPr>
              <w:rFonts w:ascii="Arial" w:hAnsi="Arial" w:cs="Arial"/>
              <w:sz w:val="23"/>
              <w:szCs w:val="23"/>
            </w:rPr>
            <w:fldChar w:fldCharType="end"/>
          </w:r>
        </w:sdtContent>
      </w:sdt>
      <w:r w:rsidR="002E3AAA">
        <w:rPr>
          <w:rFonts w:ascii="Arial" w:hAnsi="Arial" w:cs="Arial"/>
          <w:sz w:val="23"/>
          <w:szCs w:val="23"/>
        </w:rPr>
        <w:t xml:space="preserve"> believes that the teacher facilitates change by asking the client to look within themselves for the answer, based on their plethora of life experience and resources.  As clients are anxious and out of their window of tolerance </w:t>
      </w:r>
      <w:sdt>
        <w:sdtPr>
          <w:rPr>
            <w:rFonts w:ascii="Arial" w:hAnsi="Arial" w:cs="Arial"/>
            <w:sz w:val="23"/>
            <w:szCs w:val="23"/>
          </w:rPr>
          <w:id w:val="2084715463"/>
          <w:citation/>
        </w:sdtPr>
        <w:sdtContent>
          <w:r w:rsidR="002E3AAA">
            <w:rPr>
              <w:rFonts w:ascii="Arial" w:hAnsi="Arial" w:cs="Arial"/>
              <w:sz w:val="23"/>
              <w:szCs w:val="23"/>
            </w:rPr>
            <w:fldChar w:fldCharType="begin"/>
          </w:r>
          <w:r w:rsidR="002E3AAA">
            <w:rPr>
              <w:rFonts w:ascii="Arial" w:hAnsi="Arial" w:cs="Arial"/>
              <w:sz w:val="23"/>
              <w:szCs w:val="23"/>
            </w:rPr>
            <w:instrText xml:space="preserve"> CITATION Sie99 \l 2057 </w:instrText>
          </w:r>
          <w:r w:rsidR="002E3AAA">
            <w:rPr>
              <w:rFonts w:ascii="Arial" w:hAnsi="Arial" w:cs="Arial"/>
              <w:sz w:val="23"/>
              <w:szCs w:val="23"/>
            </w:rPr>
            <w:fldChar w:fldCharType="separate"/>
          </w:r>
          <w:r w:rsidR="002E3AAA" w:rsidRPr="002E3AAA">
            <w:rPr>
              <w:rFonts w:ascii="Arial" w:hAnsi="Arial" w:cs="Arial"/>
              <w:noProof/>
              <w:sz w:val="23"/>
              <w:szCs w:val="23"/>
            </w:rPr>
            <w:t>(Siegel, 1999)</w:t>
          </w:r>
          <w:r w:rsidR="002E3AAA">
            <w:rPr>
              <w:rFonts w:ascii="Arial" w:hAnsi="Arial" w:cs="Arial"/>
              <w:sz w:val="23"/>
              <w:szCs w:val="23"/>
            </w:rPr>
            <w:fldChar w:fldCharType="end"/>
          </w:r>
        </w:sdtContent>
      </w:sdt>
      <w:r w:rsidR="002E3AAA">
        <w:rPr>
          <w:rFonts w:ascii="Arial" w:hAnsi="Arial" w:cs="Arial"/>
          <w:sz w:val="23"/>
          <w:szCs w:val="23"/>
        </w:rPr>
        <w:t xml:space="preserve">, their ability to find solutions is limited and so I decided to add suggestions for alternatives on the poster.  </w:t>
      </w:r>
    </w:p>
    <w:p w14:paraId="3833DED0" w14:textId="36E696DD" w:rsidR="002E3AAA" w:rsidRDefault="002E3AAA" w:rsidP="00785C32">
      <w:pPr>
        <w:spacing w:line="360" w:lineRule="auto"/>
        <w:jc w:val="both"/>
        <w:rPr>
          <w:rFonts w:ascii="Arial" w:hAnsi="Arial" w:cs="Arial"/>
          <w:sz w:val="23"/>
          <w:szCs w:val="23"/>
        </w:rPr>
      </w:pPr>
      <w:r>
        <w:rPr>
          <w:rFonts w:ascii="Arial" w:hAnsi="Arial" w:cs="Arial"/>
          <w:sz w:val="23"/>
          <w:szCs w:val="23"/>
        </w:rPr>
        <w:t>As th</w:t>
      </w:r>
      <w:r w:rsidR="00D92708">
        <w:rPr>
          <w:rFonts w:ascii="Arial" w:hAnsi="Arial" w:cs="Arial"/>
          <w:sz w:val="23"/>
          <w:szCs w:val="23"/>
        </w:rPr>
        <w:t>e guide list</w:t>
      </w:r>
      <w:r>
        <w:rPr>
          <w:rFonts w:ascii="Arial" w:hAnsi="Arial" w:cs="Arial"/>
          <w:sz w:val="23"/>
          <w:szCs w:val="23"/>
        </w:rPr>
        <w:t xml:space="preserve"> was built into my practice by developing the artefact, this initiated conversations with clients </w:t>
      </w:r>
      <w:sdt>
        <w:sdtPr>
          <w:rPr>
            <w:rFonts w:ascii="Arial" w:hAnsi="Arial" w:cs="Arial"/>
            <w:sz w:val="23"/>
            <w:szCs w:val="23"/>
          </w:rPr>
          <w:id w:val="1231817036"/>
          <w:citation/>
        </w:sdtPr>
        <w:sdtContent>
          <w:r>
            <w:rPr>
              <w:rFonts w:ascii="Arial" w:hAnsi="Arial" w:cs="Arial"/>
              <w:sz w:val="23"/>
              <w:szCs w:val="23"/>
            </w:rPr>
            <w:fldChar w:fldCharType="begin"/>
          </w:r>
          <w:r>
            <w:rPr>
              <w:rFonts w:ascii="Arial" w:hAnsi="Arial" w:cs="Arial"/>
              <w:sz w:val="23"/>
              <w:szCs w:val="23"/>
            </w:rPr>
            <w:instrText xml:space="preserve"> CITATION Sha19 \l 2057 </w:instrText>
          </w:r>
          <w:r>
            <w:rPr>
              <w:rFonts w:ascii="Arial" w:hAnsi="Arial" w:cs="Arial"/>
              <w:sz w:val="23"/>
              <w:szCs w:val="23"/>
            </w:rPr>
            <w:fldChar w:fldCharType="separate"/>
          </w:r>
          <w:r w:rsidRPr="002E3AAA">
            <w:rPr>
              <w:rFonts w:ascii="Arial" w:hAnsi="Arial" w:cs="Arial"/>
              <w:noProof/>
              <w:sz w:val="23"/>
              <w:szCs w:val="23"/>
            </w:rPr>
            <w:t>(Shabi.A, 2019)</w:t>
          </w:r>
          <w:r>
            <w:rPr>
              <w:rFonts w:ascii="Arial" w:hAnsi="Arial" w:cs="Arial"/>
              <w:sz w:val="23"/>
              <w:szCs w:val="23"/>
            </w:rPr>
            <w:fldChar w:fldCharType="end"/>
          </w:r>
        </w:sdtContent>
      </w:sdt>
      <w:r>
        <w:rPr>
          <w:rFonts w:ascii="Arial" w:hAnsi="Arial" w:cs="Arial"/>
          <w:sz w:val="23"/>
          <w:szCs w:val="23"/>
        </w:rPr>
        <w:t xml:space="preserve"> as some liked my suggestions but others offered their own.  This journey of self-led development and transformation of personal ‘norm’ is at the heart of andragogical coaching models </w:t>
      </w:r>
      <w:sdt>
        <w:sdtPr>
          <w:rPr>
            <w:rFonts w:ascii="Arial" w:hAnsi="Arial" w:cs="Arial"/>
            <w:sz w:val="23"/>
            <w:szCs w:val="23"/>
          </w:rPr>
          <w:id w:val="-1059631225"/>
          <w:citation/>
        </w:sdtPr>
        <w:sdtContent>
          <w:r>
            <w:rPr>
              <w:rFonts w:ascii="Arial" w:hAnsi="Arial" w:cs="Arial"/>
              <w:sz w:val="23"/>
              <w:szCs w:val="23"/>
            </w:rPr>
            <w:fldChar w:fldCharType="begin"/>
          </w:r>
          <w:r>
            <w:rPr>
              <w:rFonts w:ascii="Arial" w:hAnsi="Arial" w:cs="Arial"/>
              <w:sz w:val="23"/>
              <w:szCs w:val="23"/>
            </w:rPr>
            <w:instrText xml:space="preserve"> CITATION Mez91 \l 2057  \m Ell07 \m Gau17</w:instrText>
          </w:r>
          <w:r>
            <w:rPr>
              <w:rFonts w:ascii="Arial" w:hAnsi="Arial" w:cs="Arial"/>
              <w:sz w:val="23"/>
              <w:szCs w:val="23"/>
            </w:rPr>
            <w:fldChar w:fldCharType="separate"/>
          </w:r>
          <w:r w:rsidRPr="002E3AAA">
            <w:rPr>
              <w:rFonts w:ascii="Arial" w:hAnsi="Arial" w:cs="Arial"/>
              <w:noProof/>
              <w:sz w:val="23"/>
              <w:szCs w:val="23"/>
            </w:rPr>
            <w:t>(Mezirow, 1991; Ellis. A, 2007; Gaunt, 2017)</w:t>
          </w:r>
          <w:r>
            <w:rPr>
              <w:rFonts w:ascii="Arial" w:hAnsi="Arial" w:cs="Arial"/>
              <w:sz w:val="23"/>
              <w:szCs w:val="23"/>
            </w:rPr>
            <w:fldChar w:fldCharType="end"/>
          </w:r>
        </w:sdtContent>
      </w:sdt>
      <w:r>
        <w:rPr>
          <w:rFonts w:ascii="Arial" w:hAnsi="Arial" w:cs="Arial"/>
          <w:sz w:val="23"/>
          <w:szCs w:val="23"/>
        </w:rPr>
        <w:t>.</w:t>
      </w:r>
    </w:p>
    <w:p w14:paraId="22E47BD0" w14:textId="00CAB10E" w:rsidR="00FD5ABE" w:rsidRDefault="00FD5ABE" w:rsidP="00FD5ABE">
      <w:pPr>
        <w:spacing w:line="360" w:lineRule="auto"/>
        <w:jc w:val="both"/>
        <w:rPr>
          <w:rFonts w:ascii="Arial" w:hAnsi="Arial" w:cs="Arial"/>
          <w:sz w:val="23"/>
          <w:szCs w:val="23"/>
        </w:rPr>
      </w:pPr>
      <w:r>
        <w:rPr>
          <w:rFonts w:ascii="Arial" w:hAnsi="Arial" w:cs="Arial"/>
          <w:sz w:val="23"/>
          <w:szCs w:val="23"/>
        </w:rPr>
        <w:t>As clients were suggesting their own alternative words and these were developing in subsequent sessions, there was feedback that clients were becoming more cognisant of their self-talk in both their practice time and in other areas of their life.  Lists were appearing in notebooks, pieces of paper and on their notation.  This embodiment and my simultaneous research into andragogy led to the creation of the flashcards.</w:t>
      </w:r>
    </w:p>
    <w:p w14:paraId="758B1040" w14:textId="6F13035F" w:rsidR="00FD5ABE" w:rsidRDefault="00FD5ABE" w:rsidP="00FD5ABE">
      <w:pPr>
        <w:spacing w:line="360" w:lineRule="auto"/>
        <w:jc w:val="both"/>
        <w:rPr>
          <w:rFonts w:ascii="Arial" w:hAnsi="Arial" w:cs="Arial"/>
          <w:sz w:val="23"/>
          <w:szCs w:val="23"/>
        </w:rPr>
      </w:pPr>
      <w:r>
        <w:rPr>
          <w:rFonts w:ascii="Arial" w:hAnsi="Arial" w:cs="Arial"/>
          <w:sz w:val="23"/>
          <w:szCs w:val="23"/>
        </w:rPr>
        <w:t xml:space="preserve">Adult learners prefer self-directed and autonomous learning to feed intrinsic motivation </w:t>
      </w:r>
      <w:sdt>
        <w:sdtPr>
          <w:rPr>
            <w:rFonts w:ascii="Arial" w:hAnsi="Arial" w:cs="Arial"/>
            <w:sz w:val="23"/>
            <w:szCs w:val="23"/>
          </w:rPr>
          <w:id w:val="-1484234002"/>
          <w:citation/>
        </w:sdtPr>
        <w:sdtContent>
          <w:r w:rsidR="001327DD">
            <w:rPr>
              <w:rFonts w:ascii="Arial" w:hAnsi="Arial" w:cs="Arial"/>
              <w:sz w:val="23"/>
              <w:szCs w:val="23"/>
            </w:rPr>
            <w:fldChar w:fldCharType="begin"/>
          </w:r>
          <w:r w:rsidR="001327DD">
            <w:rPr>
              <w:rFonts w:ascii="Arial" w:hAnsi="Arial" w:cs="Arial"/>
              <w:sz w:val="23"/>
              <w:szCs w:val="23"/>
            </w:rPr>
            <w:instrText xml:space="preserve"> CITATION Kno84 \l 2057  \m Kno70</w:instrText>
          </w:r>
          <w:r w:rsidR="001327DD">
            <w:rPr>
              <w:rFonts w:ascii="Arial" w:hAnsi="Arial" w:cs="Arial"/>
              <w:sz w:val="23"/>
              <w:szCs w:val="23"/>
            </w:rPr>
            <w:fldChar w:fldCharType="separate"/>
          </w:r>
          <w:r w:rsidR="001327DD" w:rsidRPr="001327DD">
            <w:rPr>
              <w:rFonts w:ascii="Arial" w:hAnsi="Arial" w:cs="Arial"/>
              <w:noProof/>
              <w:sz w:val="23"/>
              <w:szCs w:val="23"/>
            </w:rPr>
            <w:t>(Knowles, 1984; Knowles.M.S, 1970)</w:t>
          </w:r>
          <w:r w:rsidR="001327DD">
            <w:rPr>
              <w:rFonts w:ascii="Arial" w:hAnsi="Arial" w:cs="Arial"/>
              <w:sz w:val="23"/>
              <w:szCs w:val="23"/>
            </w:rPr>
            <w:fldChar w:fldCharType="end"/>
          </w:r>
        </w:sdtContent>
      </w:sdt>
      <w:r w:rsidR="001327DD">
        <w:rPr>
          <w:rFonts w:ascii="Arial" w:hAnsi="Arial" w:cs="Arial"/>
          <w:sz w:val="23"/>
          <w:szCs w:val="23"/>
        </w:rPr>
        <w:t xml:space="preserve"> and so I gave clients flashcards with the words from the poster that helped them during the session</w:t>
      </w:r>
      <w:r w:rsidR="00E2322B">
        <w:rPr>
          <w:rFonts w:ascii="Arial" w:hAnsi="Arial" w:cs="Arial"/>
          <w:sz w:val="23"/>
          <w:szCs w:val="23"/>
        </w:rPr>
        <w:t>.  These acted</w:t>
      </w:r>
      <w:r w:rsidR="001327DD">
        <w:rPr>
          <w:rFonts w:ascii="Arial" w:hAnsi="Arial" w:cs="Arial"/>
          <w:sz w:val="23"/>
          <w:szCs w:val="23"/>
        </w:rPr>
        <w:t xml:space="preserve"> as visual reminders and to help remember the salient guidance in the sessions.  Including the breath diagram was </w:t>
      </w:r>
      <w:r w:rsidR="001327DD">
        <w:rPr>
          <w:rFonts w:ascii="Arial" w:hAnsi="Arial" w:cs="Arial"/>
          <w:sz w:val="23"/>
          <w:szCs w:val="23"/>
        </w:rPr>
        <w:lastRenderedPageBreak/>
        <w:t xml:space="preserve">very important to remind </w:t>
      </w:r>
      <w:r w:rsidR="00E2322B">
        <w:rPr>
          <w:rFonts w:ascii="Arial" w:hAnsi="Arial" w:cs="Arial"/>
          <w:sz w:val="23"/>
          <w:szCs w:val="23"/>
        </w:rPr>
        <w:t>clients</w:t>
      </w:r>
      <w:r w:rsidR="001327DD">
        <w:rPr>
          <w:rFonts w:ascii="Arial" w:hAnsi="Arial" w:cs="Arial"/>
          <w:sz w:val="23"/>
          <w:szCs w:val="23"/>
        </w:rPr>
        <w:t xml:space="preserve"> to take a moment and become physically aware of tension and anxiety manifestation.  </w:t>
      </w:r>
    </w:p>
    <w:p w14:paraId="7BAEDE80" w14:textId="1DBE7886" w:rsidR="00E2322B" w:rsidRDefault="00E2322B" w:rsidP="00FD5ABE">
      <w:pPr>
        <w:spacing w:line="360" w:lineRule="auto"/>
        <w:jc w:val="both"/>
        <w:rPr>
          <w:rFonts w:ascii="Arial" w:hAnsi="Arial" w:cs="Arial"/>
          <w:sz w:val="23"/>
          <w:szCs w:val="23"/>
        </w:rPr>
      </w:pPr>
      <w:r>
        <w:rPr>
          <w:rFonts w:ascii="Arial" w:hAnsi="Arial" w:cs="Arial"/>
          <w:sz w:val="23"/>
          <w:szCs w:val="23"/>
        </w:rPr>
        <w:t xml:space="preserve">Very quickly, the need for blank flashcards was identified as clients identified their own self-deprecating words/phrases and in turn, developing their own alternatives.  </w:t>
      </w:r>
    </w:p>
    <w:p w14:paraId="4C7CAA1A" w14:textId="338FF809" w:rsidR="00D90891" w:rsidRDefault="006B02E4" w:rsidP="00785C32">
      <w:pPr>
        <w:spacing w:line="360" w:lineRule="auto"/>
        <w:jc w:val="both"/>
        <w:rPr>
          <w:rFonts w:ascii="Arial" w:hAnsi="Arial" w:cs="Arial"/>
          <w:sz w:val="23"/>
          <w:szCs w:val="23"/>
        </w:rPr>
      </w:pPr>
      <w:r>
        <w:rPr>
          <w:rFonts w:ascii="Arial" w:hAnsi="Arial" w:cs="Arial"/>
          <w:sz w:val="23"/>
          <w:szCs w:val="23"/>
        </w:rPr>
        <w:t xml:space="preserve">The artefacts design is based on the three stages of compassion </w:t>
      </w:r>
      <w:sdt>
        <w:sdtPr>
          <w:rPr>
            <w:rFonts w:ascii="Arial" w:hAnsi="Arial" w:cs="Arial"/>
            <w:sz w:val="23"/>
            <w:szCs w:val="23"/>
          </w:rPr>
          <w:id w:val="734123869"/>
          <w:citation/>
        </w:sdtPr>
        <w:sdtContent>
          <w:r>
            <w:rPr>
              <w:rFonts w:ascii="Arial" w:hAnsi="Arial" w:cs="Arial"/>
              <w:sz w:val="23"/>
              <w:szCs w:val="23"/>
            </w:rPr>
            <w:fldChar w:fldCharType="begin"/>
          </w:r>
          <w:r>
            <w:rPr>
              <w:rFonts w:ascii="Arial" w:hAnsi="Arial" w:cs="Arial"/>
              <w:sz w:val="23"/>
              <w:szCs w:val="23"/>
            </w:rPr>
            <w:instrText xml:space="preserve"> CITATION Gil09 \l 2057 </w:instrText>
          </w:r>
          <w:r>
            <w:rPr>
              <w:rFonts w:ascii="Arial" w:hAnsi="Arial" w:cs="Arial"/>
              <w:sz w:val="23"/>
              <w:szCs w:val="23"/>
            </w:rPr>
            <w:fldChar w:fldCharType="separate"/>
          </w:r>
          <w:r w:rsidRPr="006B02E4">
            <w:rPr>
              <w:rFonts w:ascii="Arial" w:hAnsi="Arial" w:cs="Arial"/>
              <w:noProof/>
              <w:sz w:val="23"/>
              <w:szCs w:val="23"/>
            </w:rPr>
            <w:t>(Gilbert, 2009)</w:t>
          </w:r>
          <w:r>
            <w:rPr>
              <w:rFonts w:ascii="Arial" w:hAnsi="Arial" w:cs="Arial"/>
              <w:sz w:val="23"/>
              <w:szCs w:val="23"/>
            </w:rPr>
            <w:fldChar w:fldCharType="end"/>
          </w:r>
        </w:sdtContent>
      </w:sdt>
      <w:r>
        <w:rPr>
          <w:rFonts w:ascii="Arial" w:hAnsi="Arial" w:cs="Arial"/>
          <w:sz w:val="23"/>
          <w:szCs w:val="23"/>
        </w:rPr>
        <w:t>:</w:t>
      </w:r>
    </w:p>
    <w:p w14:paraId="5BF007E9" w14:textId="476DB89C" w:rsidR="00D90891" w:rsidRPr="00D90891" w:rsidRDefault="00D90891" w:rsidP="00D90891">
      <w:pPr>
        <w:tabs>
          <w:tab w:val="left" w:pos="5476"/>
        </w:tabs>
        <w:spacing w:line="360" w:lineRule="auto"/>
        <w:jc w:val="both"/>
        <w:rPr>
          <w:rFonts w:ascii="Arial" w:hAnsi="Arial" w:cs="Arial"/>
          <w:sz w:val="23"/>
          <w:szCs w:val="23"/>
          <w:u w:val="single"/>
        </w:rPr>
      </w:pPr>
      <w:r w:rsidRPr="00D90891">
        <w:rPr>
          <w:rFonts w:ascii="Arial" w:hAnsi="Arial" w:cs="Arial"/>
          <w:noProof/>
          <w:sz w:val="23"/>
          <w:szCs w:val="23"/>
          <w:u w:val="single"/>
          <w14:ligatures w14:val="standardContextual"/>
        </w:rPr>
        <mc:AlternateContent>
          <mc:Choice Requires="wps">
            <w:drawing>
              <wp:anchor distT="0" distB="0" distL="114300" distR="114300" simplePos="0" relativeHeight="251659264" behindDoc="0" locked="0" layoutInCell="1" allowOverlap="1" wp14:anchorId="6F294C78" wp14:editId="1AD4E868">
                <wp:simplePos x="0" y="0"/>
                <wp:positionH relativeFrom="column">
                  <wp:posOffset>2274418</wp:posOffset>
                </wp:positionH>
                <wp:positionV relativeFrom="paragraph">
                  <wp:posOffset>306785</wp:posOffset>
                </wp:positionV>
                <wp:extent cx="831939" cy="238528"/>
                <wp:effectExtent l="0" t="19050" r="44450" b="47625"/>
                <wp:wrapNone/>
                <wp:docPr id="1003925719" name="Arrow: Right 1"/>
                <wp:cNvGraphicFramePr/>
                <a:graphic xmlns:a="http://schemas.openxmlformats.org/drawingml/2006/main">
                  <a:graphicData uri="http://schemas.microsoft.com/office/word/2010/wordprocessingShape">
                    <wps:wsp>
                      <wps:cNvSpPr/>
                      <wps:spPr>
                        <a:xfrm>
                          <a:off x="0" y="0"/>
                          <a:ext cx="831939" cy="23852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4C462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179.1pt;margin-top:24.15pt;width:65.5pt;height:1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x/KYgIAABgFAAAOAAAAZHJzL2Uyb0RvYy54bWysVFFP2zAQfp+0/2D5fSQpsJWqKapATJMQ&#10;IGDi2XXsJpLj885u0+7X7+ykKQK0h2kvju27++7uy3eeX+5aw7YKfQO25MVJzpmyEqrGrkv+8/nm&#10;y5QzH4SthAGrSr5Xnl8uPn+ad26mJlCDqRQyArF+1rmS1yG4WZZ5WatW+BNwypJRA7Yi0BHXWYWi&#10;I/TWZJM8/5p1gJVDkMp7ur3ujXyR8LVWMtxr7VVgpuRUW0grpnUV12wxF7M1Clc3cihD/EMVrWgs&#10;JR2hrkUQbIPNO6i2kQgedDiR0GagdSNV6oG6KfI33TzVwqnUC5Hj3UiT/3+w8m775B6QaOicn3na&#10;xi52Gtv4pfrYLpG1H8lSu8AkXU5Pi4vTC84kmSan0/PJNJKZHYMd+vBdQcvipuTYrOuwRIQuESW2&#10;tz70AQdHij4WkXZhb1Ssw9hHpVlTUdpJik76UFcG2VbQnxVSKhuK3lSLSvXXxXmep19MVY0RqcYE&#10;GJF1Y8yIPQBE7b3H7msd/GOoSvIag/O/FdYHjxEpM9gwBreNBfwIwFBXQ+be/0BST01kaQXV/gEZ&#10;Qi9u7+RNQ4zfCh8eBJKaSfc0oeGeFm2gKzkMO85qwN8f3Ud/EhlZOetoOkruf20EKs7MD0vyuyjO&#10;zuI4pcPZ+bcJHfC1ZfXaYjftFdBvKugtcDJto38wh61GaF9okJcxK5mElZS75DLg4XAV+qmlp0Cq&#10;5TK50Qg5EW7tk5MRPLIatfS8exHoBtkF0usdHCZJzN7orveNkRaWmwC6SaI88jrwTeOXhDM8FXG+&#10;X5+T1/FBW/wBAAD//wMAUEsDBBQABgAIAAAAIQA0aef32wAAAAkBAAAPAAAAZHJzL2Rvd25yZXYu&#10;eG1sTI9NT8MwDIbvSPyHyEjcWLqvkpa6E5o07oyJs9uEtqJJSpJt5d9jTnC0/ej181a72Y7iYkIc&#10;vENYLjIQxrVeD65DOL0dHhSImMhpGr0zCN8mwq6+vamo1P7qXs3lmDrBIS6WhNCnNJVSxrY3luLC&#10;T8bx7cMHS4nH0Ekd6MrhdpSrLMulpcHxh54ms+9N+3k8W4Sv4fElDzTtl4dTTDIvmuY9BsT7u/n5&#10;CUQyc/qD4Vef1aFmp8afnY5iRFhv1YpRhI1ag2BgowpeNAhqW4CsK/m/Qf0DAAD//wMAUEsBAi0A&#10;FAAGAAgAAAAhALaDOJL+AAAA4QEAABMAAAAAAAAAAAAAAAAAAAAAAFtDb250ZW50X1R5cGVzXS54&#10;bWxQSwECLQAUAAYACAAAACEAOP0h/9YAAACUAQAACwAAAAAAAAAAAAAAAAAvAQAAX3JlbHMvLnJl&#10;bHNQSwECLQAUAAYACAAAACEAos8fymICAAAYBQAADgAAAAAAAAAAAAAAAAAuAgAAZHJzL2Uyb0Rv&#10;Yy54bWxQSwECLQAUAAYACAAAACEANGnn99sAAAAJAQAADwAAAAAAAAAAAAAAAAC8BAAAZHJzL2Rv&#10;d25yZXYueG1sUEsFBgAAAAAEAAQA8wAAAMQFAAAAAA==&#10;" adj="18503" fillcolor="#156082 [3204]" strokecolor="#030e13 [484]" strokeweight="1pt"/>
            </w:pict>
          </mc:Fallback>
        </mc:AlternateContent>
      </w:r>
      <w:r w:rsidRPr="00D90891">
        <w:rPr>
          <w:rFonts w:ascii="Arial" w:hAnsi="Arial" w:cs="Arial"/>
          <w:sz w:val="23"/>
          <w:szCs w:val="23"/>
          <w:u w:val="single"/>
        </w:rPr>
        <w:t>Stage of Compassio</w:t>
      </w:r>
      <w:r>
        <w:rPr>
          <w:rFonts w:ascii="Arial" w:hAnsi="Arial" w:cs="Arial"/>
          <w:sz w:val="23"/>
          <w:szCs w:val="23"/>
          <w:u w:val="single"/>
        </w:rPr>
        <w:t>n</w:t>
      </w:r>
      <w:r>
        <w:rPr>
          <w:rFonts w:ascii="Arial" w:hAnsi="Arial" w:cs="Arial"/>
          <w:sz w:val="23"/>
          <w:szCs w:val="23"/>
        </w:rPr>
        <w:t xml:space="preserve">                                             </w:t>
      </w:r>
      <w:r>
        <w:rPr>
          <w:rFonts w:ascii="Arial" w:hAnsi="Arial" w:cs="Arial"/>
          <w:sz w:val="23"/>
          <w:szCs w:val="23"/>
          <w:u w:val="single"/>
        </w:rPr>
        <w:t xml:space="preserve">Artefact design  </w:t>
      </w:r>
    </w:p>
    <w:p w14:paraId="4474F8B8" w14:textId="65968EC5" w:rsidR="006B02E4" w:rsidRDefault="006B02E4" w:rsidP="00785C32">
      <w:pPr>
        <w:spacing w:line="360" w:lineRule="auto"/>
        <w:jc w:val="both"/>
        <w:rPr>
          <w:rFonts w:ascii="Arial" w:hAnsi="Arial" w:cs="Arial"/>
          <w:sz w:val="23"/>
          <w:szCs w:val="23"/>
        </w:rPr>
      </w:pPr>
      <w:r>
        <w:rPr>
          <w:rFonts w:ascii="Arial" w:hAnsi="Arial" w:cs="Arial"/>
          <w:noProof/>
          <w:sz w:val="23"/>
          <w:szCs w:val="23"/>
          <w14:ligatures w14:val="standardContextual"/>
        </w:rPr>
        <mc:AlternateContent>
          <mc:Choice Requires="wps">
            <w:drawing>
              <wp:anchor distT="0" distB="0" distL="114300" distR="114300" simplePos="0" relativeHeight="251661312" behindDoc="0" locked="0" layoutInCell="1" allowOverlap="1" wp14:anchorId="6D30D19C" wp14:editId="2340C143">
                <wp:simplePos x="0" y="0"/>
                <wp:positionH relativeFrom="column">
                  <wp:posOffset>2263775</wp:posOffset>
                </wp:positionH>
                <wp:positionV relativeFrom="paragraph">
                  <wp:posOffset>344170</wp:posOffset>
                </wp:positionV>
                <wp:extent cx="831850" cy="238125"/>
                <wp:effectExtent l="0" t="19050" r="44450" b="47625"/>
                <wp:wrapNone/>
                <wp:docPr id="901106962" name="Arrow: Right 1"/>
                <wp:cNvGraphicFramePr/>
                <a:graphic xmlns:a="http://schemas.openxmlformats.org/drawingml/2006/main">
                  <a:graphicData uri="http://schemas.microsoft.com/office/word/2010/wordprocessingShape">
                    <wps:wsp>
                      <wps:cNvSpPr/>
                      <wps:spPr>
                        <a:xfrm>
                          <a:off x="0" y="0"/>
                          <a:ext cx="831850" cy="2381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19337D" id="Arrow: Right 1" o:spid="_x0000_s1026" type="#_x0000_t13" style="position:absolute;margin-left:178.25pt;margin-top:27.1pt;width:65.5pt;height:18.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D9LYgIAABgFAAAOAAAAZHJzL2Uyb0RvYy54bWysVMFu2zAMvQ/YPwi6r7bTZsuCOEXQosOA&#10;oi3WDj2rshQbkEWNUuJkXz9KdpygLXYYdpElkXwknx+1uNy1hm0V+gZsyYuznDNlJVSNXZf859PN&#10;pxlnPghbCQNWlXyvPL9cfvyw6NxcTaAGUylkBGL9vHMlr0Nw8yzzslat8GfglCWjBmxFoCOuswpF&#10;R+itySZ5/jnrACuHIJX3dHvdG/ky4WutZLjX2qvATMmptpBWTOtLXLPlQszXKFzdyKEM8Q9VtKKx&#10;lHSEuhZBsA02b6DaRiJ40OFMQpuB1o1UqQfqpshfdfNYC6dSL0SOdyNN/v/Byrvto3tAoqFzfu5p&#10;G7vYaWzjl+pju0TWfiRL7QKTdDk7L2ZTolSSaXI+KybTSGZ2DHbowzcFLYubkmOzrsMKEbpElNje&#10;+tAHHBwp+lhE2oW9UbEOY38ozZqK0k5SdNKHujLItoL+rJBS2VD0plpUqr8upnmefjFVNUakGhNg&#10;RNaNMSP2ABC19xa7r3Xwj6EqyWsMzv9WWB88RqTMYMMY3DYW8D0AQ10NmXv/A0k9NZGlF6j2D8gQ&#10;enF7J28aYvxW+PAgkNRMP4kmNNzTog10JYdhx1kN+Pu9++hPIiMrZx1NR8n9r41AxZn5bkl+X4uL&#10;izhO6XAx/TKhA55aXk4tdtNeAf2mgt4CJ9M2+gdz2GqE9pkGeRWzkklYSblLLgMeDlehn1p6CqRa&#10;rZIbjZAT4dY+OhnBI6tRS0+7Z4FukF0gvd7BYZLE/JXuet8YaWG1CaCbJMojrwPfNH5JOMNTEef7&#10;9Jy8jg/a8g8AAAD//wMAUEsDBBQABgAIAAAAIQBalque3AAAAAkBAAAPAAAAZHJzL2Rvd25yZXYu&#10;eG1sTI9NT8MwDIbvSPyHyEjcWLrRbqXUnSYQ3Nk4cMwa90NLnKjJtvLvCSc42n70+nnr7WyNuNAU&#10;RscIy0UGgrh1euQe4fPw9lCCCFGxVsYxIXxTgG1ze1OrSrsrf9BlH3uRQjhUCmGI0VdShnYgq8LC&#10;eeJ069xkVUzj1Es9qWsKt0ausmwtrRo5fRiUp5eB2tP+bBF8/CqtKU/BvWZZnu+oe/euQ7y/m3fP&#10;ICLN8Q+GX/2kDk1yOroz6yAMwmOxLhKKUOQrEAnIy01aHBGelhuQTS3/N2h+AAAA//8DAFBLAQIt&#10;ABQABgAIAAAAIQC2gziS/gAAAOEBAAATAAAAAAAAAAAAAAAAAAAAAABbQ29udGVudF9UeXBlc10u&#10;eG1sUEsBAi0AFAAGAAgAAAAhADj9If/WAAAAlAEAAAsAAAAAAAAAAAAAAAAALwEAAF9yZWxzLy5y&#10;ZWxzUEsBAi0AFAAGAAgAAAAhABokP0tiAgAAGAUAAA4AAAAAAAAAAAAAAAAALgIAAGRycy9lMm9E&#10;b2MueG1sUEsBAi0AFAAGAAgAAAAhAFqWq57cAAAACQEAAA8AAAAAAAAAAAAAAAAAvAQAAGRycy9k&#10;b3ducmV2LnhtbFBLBQYAAAAABAAEAPMAAADFBQAAAAA=&#10;" adj="18508" fillcolor="#156082 [3204]" strokecolor="#030e13 [484]" strokeweight="1pt"/>
            </w:pict>
          </mc:Fallback>
        </mc:AlternateContent>
      </w:r>
      <w:r>
        <w:rPr>
          <w:rFonts w:ascii="Arial" w:hAnsi="Arial" w:cs="Arial"/>
          <w:sz w:val="23"/>
          <w:szCs w:val="23"/>
        </w:rPr>
        <w:t>Recognising suffering</w:t>
      </w:r>
      <w:r>
        <w:rPr>
          <w:rFonts w:ascii="Arial" w:hAnsi="Arial" w:cs="Arial"/>
          <w:sz w:val="23"/>
          <w:szCs w:val="23"/>
        </w:rPr>
        <w:tab/>
      </w:r>
      <w:r>
        <w:rPr>
          <w:rFonts w:ascii="Arial" w:hAnsi="Arial" w:cs="Arial"/>
          <w:sz w:val="23"/>
          <w:szCs w:val="23"/>
        </w:rPr>
        <w:tab/>
      </w:r>
      <w:r>
        <w:rPr>
          <w:rFonts w:ascii="Arial" w:hAnsi="Arial" w:cs="Arial"/>
          <w:sz w:val="23"/>
          <w:szCs w:val="23"/>
        </w:rPr>
        <w:tab/>
      </w:r>
      <w:r>
        <w:rPr>
          <w:rFonts w:ascii="Arial" w:hAnsi="Arial" w:cs="Arial"/>
          <w:sz w:val="23"/>
          <w:szCs w:val="23"/>
        </w:rPr>
        <w:tab/>
        <w:t>Identifying unhelpful language</w:t>
      </w:r>
    </w:p>
    <w:p w14:paraId="52054328" w14:textId="367C7B17" w:rsidR="006B02E4" w:rsidRDefault="006B02E4" w:rsidP="006B02E4">
      <w:pPr>
        <w:spacing w:line="240" w:lineRule="auto"/>
        <w:jc w:val="both"/>
        <w:rPr>
          <w:rFonts w:ascii="Arial" w:hAnsi="Arial" w:cs="Arial"/>
          <w:sz w:val="23"/>
          <w:szCs w:val="23"/>
        </w:rPr>
      </w:pPr>
      <w:r>
        <w:rPr>
          <w:rFonts w:ascii="Arial" w:hAnsi="Arial" w:cs="Arial"/>
          <w:sz w:val="23"/>
          <w:szCs w:val="23"/>
        </w:rPr>
        <w:t>Acceptance of its existence</w:t>
      </w:r>
      <w:r>
        <w:rPr>
          <w:rFonts w:ascii="Arial" w:hAnsi="Arial" w:cs="Arial"/>
          <w:sz w:val="23"/>
          <w:szCs w:val="23"/>
        </w:rPr>
        <w:tab/>
      </w:r>
      <w:r>
        <w:rPr>
          <w:rFonts w:ascii="Arial" w:hAnsi="Arial" w:cs="Arial"/>
          <w:sz w:val="23"/>
          <w:szCs w:val="23"/>
        </w:rPr>
        <w:tab/>
      </w:r>
      <w:r>
        <w:rPr>
          <w:rFonts w:ascii="Arial" w:hAnsi="Arial" w:cs="Arial"/>
          <w:sz w:val="23"/>
          <w:szCs w:val="23"/>
        </w:rPr>
        <w:tab/>
      </w:r>
      <w:r>
        <w:rPr>
          <w:rFonts w:ascii="Arial" w:hAnsi="Arial" w:cs="Arial"/>
          <w:sz w:val="23"/>
          <w:szCs w:val="23"/>
        </w:rPr>
        <w:tab/>
        <w:t>Deep breath and release tension</w:t>
      </w:r>
    </w:p>
    <w:p w14:paraId="6FFEFB90" w14:textId="24DF2FEE" w:rsidR="006B02E4" w:rsidRDefault="006B02E4" w:rsidP="006B02E4">
      <w:pPr>
        <w:spacing w:line="240" w:lineRule="auto"/>
        <w:ind w:left="5040" w:hanging="5040"/>
        <w:jc w:val="both"/>
        <w:rPr>
          <w:rFonts w:ascii="Arial" w:hAnsi="Arial" w:cs="Arial"/>
          <w:sz w:val="23"/>
          <w:szCs w:val="23"/>
        </w:rPr>
      </w:pPr>
      <w:r>
        <w:rPr>
          <w:rFonts w:ascii="Arial" w:hAnsi="Arial" w:cs="Arial"/>
          <w:noProof/>
          <w:sz w:val="23"/>
          <w:szCs w:val="23"/>
          <w14:ligatures w14:val="standardContextual"/>
        </w:rPr>
        <mc:AlternateContent>
          <mc:Choice Requires="wps">
            <w:drawing>
              <wp:anchor distT="0" distB="0" distL="114300" distR="114300" simplePos="0" relativeHeight="251663360" behindDoc="0" locked="0" layoutInCell="1" allowOverlap="1" wp14:anchorId="35455FBF" wp14:editId="25035436">
                <wp:simplePos x="0" y="0"/>
                <wp:positionH relativeFrom="column">
                  <wp:posOffset>2276806</wp:posOffset>
                </wp:positionH>
                <wp:positionV relativeFrom="paragraph">
                  <wp:posOffset>237409</wp:posOffset>
                </wp:positionV>
                <wp:extent cx="831939" cy="238528"/>
                <wp:effectExtent l="0" t="19050" r="44450" b="47625"/>
                <wp:wrapNone/>
                <wp:docPr id="1652689031" name="Arrow: Right 1"/>
                <wp:cNvGraphicFramePr/>
                <a:graphic xmlns:a="http://schemas.openxmlformats.org/drawingml/2006/main">
                  <a:graphicData uri="http://schemas.microsoft.com/office/word/2010/wordprocessingShape">
                    <wps:wsp>
                      <wps:cNvSpPr/>
                      <wps:spPr>
                        <a:xfrm>
                          <a:off x="0" y="0"/>
                          <a:ext cx="831939" cy="23852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A3E7F3" id="Arrow: Right 1" o:spid="_x0000_s1026" type="#_x0000_t13" style="position:absolute;margin-left:179.3pt;margin-top:18.7pt;width:65.5pt;height:18.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x/KYgIAABgFAAAOAAAAZHJzL2Uyb0RvYy54bWysVFFP2zAQfp+0/2D5fSQpsJWqKapATJMQ&#10;IGDi2XXsJpLj885u0+7X7+ykKQK0h2kvju27++7uy3eeX+5aw7YKfQO25MVJzpmyEqrGrkv+8/nm&#10;y5QzH4SthAGrSr5Xnl8uPn+ad26mJlCDqRQyArF+1rmS1yG4WZZ5WatW+BNwypJRA7Yi0BHXWYWi&#10;I/TWZJM8/5p1gJVDkMp7ur3ujXyR8LVWMtxr7VVgpuRUW0grpnUV12wxF7M1Clc3cihD/EMVrWgs&#10;JR2hrkUQbIPNO6i2kQgedDiR0GagdSNV6oG6KfI33TzVwqnUC5Hj3UiT/3+w8m775B6QaOicn3na&#10;xi52Gtv4pfrYLpG1H8lSu8AkXU5Pi4vTC84kmSan0/PJNJKZHYMd+vBdQcvipuTYrOuwRIQuESW2&#10;tz70AQdHij4WkXZhb1Ssw9hHpVlTUdpJik76UFcG2VbQnxVSKhuK3lSLSvXXxXmep19MVY0RqcYE&#10;GJF1Y8yIPQBE7b3H7msd/GOoSvIag/O/FdYHjxEpM9gwBreNBfwIwFBXQ+be/0BST01kaQXV/gEZ&#10;Qi9u7+RNQ4zfCh8eBJKaSfc0oeGeFm2gKzkMO85qwN8f3Ud/EhlZOetoOkruf20EKs7MD0vyuyjO&#10;zuI4pcPZ+bcJHfC1ZfXaYjftFdBvKugtcDJto38wh61GaF9okJcxK5mElZS75DLg4XAV+qmlp0Cq&#10;5TK50Qg5EW7tk5MRPLIatfS8exHoBtkF0usdHCZJzN7orveNkRaWmwC6SaI88jrwTeOXhDM8FXG+&#10;X5+T1/FBW/wBAAD//wMAUEsDBBQABgAIAAAAIQDu6ywO2wAAAAkBAAAPAAAAZHJzL2Rvd25yZXYu&#10;eG1sTI9NT8MwDIbvSPyHyEjcWDrY2q40ndCkcWebOLutaSsapyTZVv495gQ3fzx6/bjcznZUF/Jh&#10;cGxguUhAETeuHbgzcDruH3JQISK3ODomA98UYFvd3pRYtO7Kb3Q5xE5JCIcCDfQxToXWoenJYli4&#10;iVh2H85bjNL6TrcerxJuR/2YJKm2OLBc6HGiXU/N5+FsDXwN2Wvqcdot96cQdbqp6/fgjbm/m1+e&#10;QUWa4x8Mv/qiDpU41e7MbVCjgad1ngoqRbYCJcAq38igNpCtE9BVqf9/UP0AAAD//wMAUEsBAi0A&#10;FAAGAAgAAAAhALaDOJL+AAAA4QEAABMAAAAAAAAAAAAAAAAAAAAAAFtDb250ZW50X1R5cGVzXS54&#10;bWxQSwECLQAUAAYACAAAACEAOP0h/9YAAACUAQAACwAAAAAAAAAAAAAAAAAvAQAAX3JlbHMvLnJl&#10;bHNQSwECLQAUAAYACAAAACEAos8fymICAAAYBQAADgAAAAAAAAAAAAAAAAAuAgAAZHJzL2Uyb0Rv&#10;Yy54bWxQSwECLQAUAAYACAAAACEA7ussDtsAAAAJAQAADwAAAAAAAAAAAAAAAAC8BAAAZHJzL2Rv&#10;d25yZXYueG1sUEsFBgAAAAAEAAQA8wAAAMQFAAAAAA==&#10;" adj="18503" fillcolor="#156082 [3204]" strokecolor="#030e13 [484]" strokeweight="1pt"/>
            </w:pict>
          </mc:Fallback>
        </mc:AlternateContent>
      </w:r>
      <w:r>
        <w:rPr>
          <w:rFonts w:ascii="Arial" w:hAnsi="Arial" w:cs="Arial"/>
          <w:sz w:val="23"/>
          <w:szCs w:val="23"/>
        </w:rPr>
        <w:t xml:space="preserve">with no judgement  </w:t>
      </w:r>
    </w:p>
    <w:p w14:paraId="30A6B8DD" w14:textId="6EF9D0A9" w:rsidR="003155E8" w:rsidRDefault="006B02E4" w:rsidP="006B02E4">
      <w:pPr>
        <w:spacing w:line="360" w:lineRule="auto"/>
        <w:ind w:left="5040" w:hanging="5040"/>
        <w:jc w:val="both"/>
        <w:rPr>
          <w:rFonts w:ascii="Arial" w:hAnsi="Arial" w:cs="Arial"/>
          <w:sz w:val="23"/>
          <w:szCs w:val="23"/>
        </w:rPr>
      </w:pPr>
      <w:r>
        <w:rPr>
          <w:rFonts w:ascii="Arial" w:hAnsi="Arial" w:cs="Arial"/>
          <w:sz w:val="23"/>
          <w:szCs w:val="23"/>
        </w:rPr>
        <w:t>The action of easing the suffering</w:t>
      </w:r>
      <w:r>
        <w:rPr>
          <w:rFonts w:ascii="Arial" w:hAnsi="Arial" w:cs="Arial"/>
          <w:sz w:val="23"/>
          <w:szCs w:val="23"/>
        </w:rPr>
        <w:tab/>
        <w:t>Using alternative language to promote self-compassion</w:t>
      </w:r>
    </w:p>
    <w:p w14:paraId="66667AB1" w14:textId="1F028B89" w:rsidR="0074708D" w:rsidRDefault="006B02E4" w:rsidP="00785C32">
      <w:pPr>
        <w:spacing w:line="360" w:lineRule="auto"/>
        <w:jc w:val="both"/>
        <w:rPr>
          <w:rFonts w:ascii="Arial" w:hAnsi="Arial" w:cs="Arial"/>
          <w:sz w:val="23"/>
          <w:szCs w:val="23"/>
        </w:rPr>
      </w:pPr>
      <w:r>
        <w:rPr>
          <w:rFonts w:ascii="Arial" w:hAnsi="Arial" w:cs="Arial"/>
          <w:sz w:val="23"/>
          <w:szCs w:val="23"/>
        </w:rPr>
        <w:t>Th</w:t>
      </w:r>
      <w:r w:rsidR="00FE0C18">
        <w:rPr>
          <w:rFonts w:ascii="Arial" w:hAnsi="Arial" w:cs="Arial"/>
          <w:sz w:val="23"/>
          <w:szCs w:val="23"/>
        </w:rPr>
        <w:t>e</w:t>
      </w:r>
      <w:r>
        <w:rPr>
          <w:rFonts w:ascii="Arial" w:hAnsi="Arial" w:cs="Arial"/>
          <w:sz w:val="23"/>
          <w:szCs w:val="23"/>
        </w:rPr>
        <w:t xml:space="preserve"> </w:t>
      </w:r>
      <w:r w:rsidR="00FE0C18">
        <w:rPr>
          <w:rFonts w:ascii="Arial" w:hAnsi="Arial" w:cs="Arial"/>
          <w:sz w:val="23"/>
          <w:szCs w:val="23"/>
        </w:rPr>
        <w:t>amalgamation of the compassion definition and the artefact’s design</w:t>
      </w:r>
      <w:r w:rsidR="000622AA">
        <w:rPr>
          <w:rFonts w:ascii="Arial" w:hAnsi="Arial" w:cs="Arial"/>
          <w:sz w:val="23"/>
          <w:szCs w:val="23"/>
        </w:rPr>
        <w:t>,</w:t>
      </w:r>
      <w:r w:rsidR="00FE0C18">
        <w:rPr>
          <w:rFonts w:ascii="Arial" w:hAnsi="Arial" w:cs="Arial"/>
          <w:sz w:val="23"/>
          <w:szCs w:val="23"/>
        </w:rPr>
        <w:t xml:space="preserve"> offering a process of alleviating anxiety in the teaching studio</w:t>
      </w:r>
      <w:r w:rsidR="000622AA">
        <w:rPr>
          <w:rFonts w:ascii="Arial" w:hAnsi="Arial" w:cs="Arial"/>
          <w:sz w:val="23"/>
          <w:szCs w:val="23"/>
        </w:rPr>
        <w:t>,</w:t>
      </w:r>
      <w:r>
        <w:rPr>
          <w:rFonts w:ascii="Arial" w:hAnsi="Arial" w:cs="Arial"/>
          <w:sz w:val="23"/>
          <w:szCs w:val="23"/>
        </w:rPr>
        <w:t xml:space="preserve"> </w:t>
      </w:r>
      <w:r w:rsidR="00FE0C18">
        <w:rPr>
          <w:rFonts w:ascii="Arial" w:hAnsi="Arial" w:cs="Arial"/>
          <w:sz w:val="23"/>
          <w:szCs w:val="23"/>
        </w:rPr>
        <w:t>gives</w:t>
      </w:r>
      <w:r>
        <w:rPr>
          <w:rFonts w:ascii="Arial" w:hAnsi="Arial" w:cs="Arial"/>
          <w:sz w:val="23"/>
          <w:szCs w:val="23"/>
        </w:rPr>
        <w:t xml:space="preserve"> a structure based on scientific frameworks </w:t>
      </w:r>
      <w:sdt>
        <w:sdtPr>
          <w:rPr>
            <w:rFonts w:ascii="Arial" w:hAnsi="Arial" w:cs="Arial"/>
            <w:sz w:val="23"/>
            <w:szCs w:val="23"/>
          </w:rPr>
          <w:id w:val="221259745"/>
          <w:citation/>
        </w:sdtPr>
        <w:sdtContent>
          <w:r>
            <w:rPr>
              <w:rFonts w:ascii="Arial" w:hAnsi="Arial" w:cs="Arial"/>
              <w:sz w:val="23"/>
              <w:szCs w:val="23"/>
            </w:rPr>
            <w:fldChar w:fldCharType="begin"/>
          </w:r>
          <w:r>
            <w:rPr>
              <w:rFonts w:ascii="Arial" w:hAnsi="Arial" w:cs="Arial"/>
              <w:sz w:val="23"/>
              <w:szCs w:val="23"/>
            </w:rPr>
            <w:instrText xml:space="preserve"> CITATION Gil22 \l 2057 </w:instrText>
          </w:r>
          <w:r>
            <w:rPr>
              <w:rFonts w:ascii="Arial" w:hAnsi="Arial" w:cs="Arial"/>
              <w:sz w:val="23"/>
              <w:szCs w:val="23"/>
            </w:rPr>
            <w:fldChar w:fldCharType="separate"/>
          </w:r>
          <w:r w:rsidRPr="006B02E4">
            <w:rPr>
              <w:rFonts w:ascii="Arial" w:hAnsi="Arial" w:cs="Arial"/>
              <w:noProof/>
              <w:sz w:val="23"/>
              <w:szCs w:val="23"/>
            </w:rPr>
            <w:t>(Gilbert, 2022)</w:t>
          </w:r>
          <w:r>
            <w:rPr>
              <w:rFonts w:ascii="Arial" w:hAnsi="Arial" w:cs="Arial"/>
              <w:sz w:val="23"/>
              <w:szCs w:val="23"/>
            </w:rPr>
            <w:fldChar w:fldCharType="end"/>
          </w:r>
        </w:sdtContent>
      </w:sdt>
      <w:r>
        <w:rPr>
          <w:rFonts w:ascii="Arial" w:hAnsi="Arial" w:cs="Arial"/>
          <w:sz w:val="23"/>
          <w:szCs w:val="23"/>
        </w:rPr>
        <w:t xml:space="preserve"> for adult learners to experiment within. </w:t>
      </w:r>
    </w:p>
    <w:p w14:paraId="30929944" w14:textId="77777777" w:rsidR="000622AA" w:rsidRDefault="00C5460A" w:rsidP="00785C32">
      <w:pPr>
        <w:spacing w:line="360" w:lineRule="auto"/>
        <w:jc w:val="both"/>
        <w:rPr>
          <w:rFonts w:ascii="Arial" w:hAnsi="Arial" w:cs="Arial"/>
          <w:sz w:val="23"/>
          <w:szCs w:val="23"/>
        </w:rPr>
      </w:pPr>
      <w:r w:rsidRPr="00785C32">
        <w:rPr>
          <w:rFonts w:ascii="Arial" w:hAnsi="Arial" w:cs="Arial"/>
          <w:sz w:val="23"/>
          <w:szCs w:val="23"/>
        </w:rPr>
        <w:t xml:space="preserve">Throughout the development of the artefacts, I was mindful that the process of using the poster and flashcards would not only benefit the student but also raise awareness of </w:t>
      </w:r>
      <w:r w:rsidR="00ED2B64" w:rsidRPr="00785C32">
        <w:rPr>
          <w:rFonts w:ascii="Arial" w:hAnsi="Arial" w:cs="Arial"/>
          <w:sz w:val="23"/>
          <w:szCs w:val="23"/>
        </w:rPr>
        <w:t xml:space="preserve">self-compassion and </w:t>
      </w:r>
      <w:r w:rsidRPr="00785C32">
        <w:rPr>
          <w:rFonts w:ascii="Arial" w:hAnsi="Arial" w:cs="Arial"/>
          <w:sz w:val="23"/>
          <w:szCs w:val="23"/>
        </w:rPr>
        <w:t>the use of language for the teacher</w:t>
      </w:r>
      <w:r w:rsidR="00ED2B64" w:rsidRPr="00785C32">
        <w:rPr>
          <w:rFonts w:ascii="Arial" w:hAnsi="Arial" w:cs="Arial"/>
          <w:sz w:val="23"/>
          <w:szCs w:val="23"/>
        </w:rPr>
        <w:t xml:space="preserve"> when giving instruction and feedback</w:t>
      </w:r>
      <w:r w:rsidRPr="00785C32">
        <w:rPr>
          <w:rFonts w:ascii="Arial" w:hAnsi="Arial" w:cs="Arial"/>
          <w:sz w:val="23"/>
          <w:szCs w:val="23"/>
        </w:rPr>
        <w:t xml:space="preserve">.  </w:t>
      </w:r>
      <w:r w:rsidR="004F5186" w:rsidRPr="00785C32">
        <w:rPr>
          <w:rFonts w:ascii="Arial" w:hAnsi="Arial" w:cs="Arial"/>
          <w:sz w:val="23"/>
          <w:szCs w:val="23"/>
        </w:rPr>
        <w:t>If I was to share this artefact w</w:t>
      </w:r>
      <w:r w:rsidRPr="00785C32">
        <w:rPr>
          <w:rFonts w:ascii="Arial" w:hAnsi="Arial" w:cs="Arial"/>
          <w:sz w:val="23"/>
          <w:szCs w:val="23"/>
        </w:rPr>
        <w:t>ith</w:t>
      </w:r>
      <w:r w:rsidR="004F5186" w:rsidRPr="00785C32">
        <w:rPr>
          <w:rFonts w:ascii="Arial" w:hAnsi="Arial" w:cs="Arial"/>
          <w:sz w:val="23"/>
          <w:szCs w:val="23"/>
        </w:rPr>
        <w:t>in</w:t>
      </w:r>
      <w:r w:rsidRPr="00785C32">
        <w:rPr>
          <w:rFonts w:ascii="Arial" w:hAnsi="Arial" w:cs="Arial"/>
          <w:sz w:val="23"/>
          <w:szCs w:val="23"/>
        </w:rPr>
        <w:t xml:space="preserve"> my role as Yamaha Instructo</w:t>
      </w:r>
      <w:r w:rsidR="004F5186" w:rsidRPr="00785C32">
        <w:rPr>
          <w:rFonts w:ascii="Arial" w:hAnsi="Arial" w:cs="Arial"/>
          <w:sz w:val="23"/>
          <w:szCs w:val="23"/>
        </w:rPr>
        <w:t>r</w:t>
      </w:r>
      <w:r w:rsidR="0015092E" w:rsidRPr="00785C32">
        <w:rPr>
          <w:rFonts w:ascii="Arial" w:hAnsi="Arial" w:cs="Arial"/>
          <w:sz w:val="23"/>
          <w:szCs w:val="23"/>
        </w:rPr>
        <w:t xml:space="preserve">, </w:t>
      </w:r>
      <w:r w:rsidRPr="00785C32">
        <w:rPr>
          <w:rFonts w:ascii="Arial" w:hAnsi="Arial" w:cs="Arial"/>
          <w:sz w:val="23"/>
          <w:szCs w:val="23"/>
        </w:rPr>
        <w:t xml:space="preserve">where I coach new and developing teachers, a Teacher’s User Guide would enhance </w:t>
      </w:r>
      <w:r w:rsidR="00712D6B" w:rsidRPr="00785C32">
        <w:rPr>
          <w:rFonts w:ascii="Arial" w:hAnsi="Arial" w:cs="Arial"/>
          <w:sz w:val="23"/>
          <w:szCs w:val="23"/>
        </w:rPr>
        <w:t>it</w:t>
      </w:r>
      <w:r w:rsidRPr="00785C32">
        <w:rPr>
          <w:rFonts w:ascii="Arial" w:hAnsi="Arial" w:cs="Arial"/>
          <w:sz w:val="23"/>
          <w:szCs w:val="23"/>
        </w:rPr>
        <w:t xml:space="preserve"> further.  Although </w:t>
      </w:r>
      <w:r w:rsidR="004F5186" w:rsidRPr="00785C32">
        <w:rPr>
          <w:rFonts w:ascii="Arial" w:hAnsi="Arial" w:cs="Arial"/>
          <w:sz w:val="23"/>
          <w:szCs w:val="23"/>
        </w:rPr>
        <w:t xml:space="preserve">in simplistic terms, the poster and flashcards </w:t>
      </w:r>
      <w:r w:rsidRPr="00785C32">
        <w:rPr>
          <w:rFonts w:ascii="Arial" w:hAnsi="Arial" w:cs="Arial"/>
          <w:sz w:val="23"/>
          <w:szCs w:val="23"/>
        </w:rPr>
        <w:t>appear to be raising awareness</w:t>
      </w:r>
      <w:r w:rsidR="00236BF6" w:rsidRPr="00785C32">
        <w:rPr>
          <w:rFonts w:ascii="Arial" w:hAnsi="Arial" w:cs="Arial"/>
          <w:sz w:val="23"/>
          <w:szCs w:val="23"/>
        </w:rPr>
        <w:t xml:space="preserve"> and inciting conversation</w:t>
      </w:r>
      <w:r w:rsidRPr="00785C32">
        <w:rPr>
          <w:rFonts w:ascii="Arial" w:hAnsi="Arial" w:cs="Arial"/>
          <w:sz w:val="23"/>
          <w:szCs w:val="23"/>
        </w:rPr>
        <w:t xml:space="preserve"> </w:t>
      </w:r>
      <w:r w:rsidR="00236BF6" w:rsidRPr="00785C32">
        <w:rPr>
          <w:rFonts w:ascii="Arial" w:hAnsi="Arial" w:cs="Arial"/>
          <w:sz w:val="23"/>
          <w:szCs w:val="23"/>
        </w:rPr>
        <w:t xml:space="preserve">in </w:t>
      </w:r>
      <w:r w:rsidRPr="00785C32">
        <w:rPr>
          <w:rFonts w:ascii="Arial" w:hAnsi="Arial" w:cs="Arial"/>
          <w:sz w:val="23"/>
          <w:szCs w:val="23"/>
        </w:rPr>
        <w:t xml:space="preserve">a list of </w:t>
      </w:r>
      <w:r w:rsidR="00712D6B" w:rsidRPr="00785C32">
        <w:rPr>
          <w:rFonts w:ascii="Arial" w:hAnsi="Arial" w:cs="Arial"/>
          <w:sz w:val="23"/>
          <w:szCs w:val="23"/>
        </w:rPr>
        <w:t xml:space="preserve">set </w:t>
      </w:r>
      <w:r w:rsidRPr="00785C32">
        <w:rPr>
          <w:rFonts w:ascii="Arial" w:hAnsi="Arial" w:cs="Arial"/>
          <w:sz w:val="23"/>
          <w:szCs w:val="23"/>
        </w:rPr>
        <w:t xml:space="preserve">words that </w:t>
      </w:r>
      <w:r w:rsidR="004F5186" w:rsidRPr="00785C32">
        <w:rPr>
          <w:rFonts w:ascii="Arial" w:hAnsi="Arial" w:cs="Arial"/>
          <w:sz w:val="23"/>
          <w:szCs w:val="23"/>
        </w:rPr>
        <w:t>are potentially</w:t>
      </w:r>
      <w:r w:rsidRPr="00785C32">
        <w:rPr>
          <w:rFonts w:ascii="Arial" w:hAnsi="Arial" w:cs="Arial"/>
          <w:sz w:val="23"/>
          <w:szCs w:val="23"/>
        </w:rPr>
        <w:t xml:space="preserve"> unhelpful </w:t>
      </w:r>
      <w:r w:rsidR="0015092E" w:rsidRPr="00785C32">
        <w:rPr>
          <w:rFonts w:ascii="Arial" w:hAnsi="Arial" w:cs="Arial"/>
          <w:sz w:val="23"/>
          <w:szCs w:val="23"/>
        </w:rPr>
        <w:t xml:space="preserve">in the </w:t>
      </w:r>
      <w:r w:rsidR="00236BF6" w:rsidRPr="00785C32">
        <w:rPr>
          <w:rFonts w:ascii="Arial" w:hAnsi="Arial" w:cs="Arial"/>
          <w:sz w:val="23"/>
          <w:szCs w:val="23"/>
        </w:rPr>
        <w:t>learning environment</w:t>
      </w:r>
      <w:r w:rsidR="004F5186" w:rsidRPr="00785C32">
        <w:rPr>
          <w:rFonts w:ascii="Arial" w:hAnsi="Arial" w:cs="Arial"/>
          <w:sz w:val="23"/>
          <w:szCs w:val="23"/>
        </w:rPr>
        <w:t>,</w:t>
      </w:r>
      <w:r w:rsidR="00ED2B64" w:rsidRPr="00785C32">
        <w:rPr>
          <w:rFonts w:ascii="Arial" w:hAnsi="Arial" w:cs="Arial"/>
          <w:sz w:val="23"/>
          <w:szCs w:val="23"/>
        </w:rPr>
        <w:t xml:space="preserve"> </w:t>
      </w:r>
      <w:r w:rsidR="00C7223A">
        <w:rPr>
          <w:rFonts w:ascii="Arial" w:hAnsi="Arial" w:cs="Arial"/>
          <w:sz w:val="23"/>
          <w:szCs w:val="23"/>
        </w:rPr>
        <w:t>training teachers</w:t>
      </w:r>
      <w:r w:rsidR="00ED2B64" w:rsidRPr="00785C32">
        <w:rPr>
          <w:rFonts w:ascii="Arial" w:hAnsi="Arial" w:cs="Arial"/>
          <w:sz w:val="23"/>
          <w:szCs w:val="23"/>
        </w:rPr>
        <w:t xml:space="preserve"> in </w:t>
      </w:r>
      <w:r w:rsidR="00C7223A">
        <w:rPr>
          <w:rFonts w:ascii="Arial" w:hAnsi="Arial" w:cs="Arial"/>
          <w:sz w:val="23"/>
          <w:szCs w:val="23"/>
        </w:rPr>
        <w:t>how</w:t>
      </w:r>
      <w:r w:rsidR="00ED2B64" w:rsidRPr="00785C32">
        <w:rPr>
          <w:rFonts w:ascii="Arial" w:hAnsi="Arial" w:cs="Arial"/>
          <w:sz w:val="23"/>
          <w:szCs w:val="23"/>
        </w:rPr>
        <w:t xml:space="preserve"> to identify repeated and negative words for individual students would personalise the</w:t>
      </w:r>
      <w:r w:rsidR="00712D6B" w:rsidRPr="00785C32">
        <w:rPr>
          <w:rFonts w:ascii="Arial" w:hAnsi="Arial" w:cs="Arial"/>
          <w:sz w:val="23"/>
          <w:szCs w:val="23"/>
        </w:rPr>
        <w:t xml:space="preserve"> lessons further</w:t>
      </w:r>
      <w:r w:rsidR="00ED2B64" w:rsidRPr="00785C32">
        <w:rPr>
          <w:rFonts w:ascii="Arial" w:hAnsi="Arial" w:cs="Arial"/>
          <w:sz w:val="23"/>
          <w:szCs w:val="23"/>
        </w:rPr>
        <w:t xml:space="preserve"> and develop th</w:t>
      </w:r>
      <w:r w:rsidR="00712D6B" w:rsidRPr="00785C32">
        <w:rPr>
          <w:rFonts w:ascii="Arial" w:hAnsi="Arial" w:cs="Arial"/>
          <w:sz w:val="23"/>
          <w:szCs w:val="23"/>
        </w:rPr>
        <w:t>e understanding of self-compassion</w:t>
      </w:r>
      <w:r w:rsidR="00ED2B64" w:rsidRPr="00785C32">
        <w:rPr>
          <w:rFonts w:ascii="Arial" w:hAnsi="Arial" w:cs="Arial"/>
          <w:sz w:val="23"/>
          <w:szCs w:val="23"/>
        </w:rPr>
        <w:t xml:space="preserve">. </w:t>
      </w:r>
    </w:p>
    <w:p w14:paraId="673E5B5E" w14:textId="4B1E88D5" w:rsidR="00C70156" w:rsidRPr="006B02E4" w:rsidRDefault="000622AA" w:rsidP="00465961">
      <w:pPr>
        <w:spacing w:line="360" w:lineRule="auto"/>
        <w:jc w:val="both"/>
        <w:rPr>
          <w:rFonts w:ascii="Arial" w:hAnsi="Arial" w:cs="Arial"/>
          <w:sz w:val="23"/>
          <w:szCs w:val="23"/>
        </w:rPr>
      </w:pPr>
      <w:r>
        <w:rPr>
          <w:rFonts w:ascii="Arial" w:hAnsi="Arial" w:cs="Arial"/>
          <w:sz w:val="23"/>
          <w:szCs w:val="23"/>
        </w:rPr>
        <w:t>What started as a poster highlighting unhelpful language to raise the awareness of self-compassionate talk became a working document permanently on the wall of my studio with accompanying flashcards to aid positive self-awareness and self-directed learning.  The ability to immediately put into action my research and observing the impacts epitomises the strength of Nelson’s Model of Arts Praxis and Practice and Research.</w:t>
      </w:r>
    </w:p>
    <w:p w14:paraId="4AD4ECE3" w14:textId="29D0114E" w:rsidR="00F53579" w:rsidRPr="00785C32" w:rsidRDefault="00F53579" w:rsidP="00785C32">
      <w:pPr>
        <w:spacing w:line="360" w:lineRule="auto"/>
        <w:jc w:val="both"/>
        <w:rPr>
          <w:rFonts w:ascii="Arial" w:hAnsi="Arial" w:cs="Arial"/>
          <w:b/>
          <w:bCs/>
          <w:sz w:val="23"/>
          <w:szCs w:val="23"/>
          <w:u w:val="single"/>
        </w:rPr>
      </w:pPr>
      <w:r w:rsidRPr="00785C32">
        <w:rPr>
          <w:rFonts w:ascii="Arial" w:hAnsi="Arial" w:cs="Arial"/>
          <w:b/>
          <w:bCs/>
          <w:sz w:val="23"/>
          <w:szCs w:val="23"/>
          <w:u w:val="single"/>
        </w:rPr>
        <w:t>Reflective Conclusion</w:t>
      </w:r>
    </w:p>
    <w:p w14:paraId="7646B152" w14:textId="18ADBAE6" w:rsidR="00465961" w:rsidRDefault="00465961" w:rsidP="00465961">
      <w:pPr>
        <w:spacing w:line="360" w:lineRule="auto"/>
        <w:jc w:val="both"/>
        <w:rPr>
          <w:rFonts w:ascii="Arial" w:hAnsi="Arial" w:cs="Arial"/>
          <w:sz w:val="23"/>
          <w:szCs w:val="23"/>
        </w:rPr>
      </w:pPr>
      <w:r>
        <w:rPr>
          <w:rFonts w:ascii="Arial" w:hAnsi="Arial" w:cs="Arial"/>
          <w:sz w:val="23"/>
          <w:szCs w:val="23"/>
        </w:rPr>
        <w:t xml:space="preserve">I will be </w:t>
      </w:r>
      <w:r w:rsidR="00781AF7">
        <w:rPr>
          <w:rFonts w:ascii="Arial" w:hAnsi="Arial" w:cs="Arial"/>
          <w:sz w:val="23"/>
          <w:szCs w:val="23"/>
        </w:rPr>
        <w:t xml:space="preserve">using the Rolfe What? So What? Now What? reflective model </w:t>
      </w:r>
      <w:sdt>
        <w:sdtPr>
          <w:rPr>
            <w:rFonts w:ascii="Arial" w:hAnsi="Arial" w:cs="Arial"/>
            <w:sz w:val="23"/>
            <w:szCs w:val="23"/>
          </w:rPr>
          <w:id w:val="2078246848"/>
          <w:citation/>
        </w:sdtPr>
        <w:sdtContent>
          <w:r w:rsidR="00781AF7">
            <w:rPr>
              <w:rFonts w:ascii="Arial" w:hAnsi="Arial" w:cs="Arial"/>
              <w:sz w:val="23"/>
              <w:szCs w:val="23"/>
            </w:rPr>
            <w:fldChar w:fldCharType="begin"/>
          </w:r>
          <w:r w:rsidR="00781AF7">
            <w:rPr>
              <w:rFonts w:ascii="Arial" w:hAnsi="Arial" w:cs="Arial"/>
              <w:sz w:val="23"/>
              <w:szCs w:val="23"/>
            </w:rPr>
            <w:instrText xml:space="preserve"> CITATION Rol01 \l 2057 </w:instrText>
          </w:r>
          <w:r w:rsidR="00781AF7">
            <w:rPr>
              <w:rFonts w:ascii="Arial" w:hAnsi="Arial" w:cs="Arial"/>
              <w:sz w:val="23"/>
              <w:szCs w:val="23"/>
            </w:rPr>
            <w:fldChar w:fldCharType="separate"/>
          </w:r>
          <w:r w:rsidR="00781AF7" w:rsidRPr="00781AF7">
            <w:rPr>
              <w:rFonts w:ascii="Arial" w:hAnsi="Arial" w:cs="Arial"/>
              <w:noProof/>
              <w:sz w:val="23"/>
              <w:szCs w:val="23"/>
            </w:rPr>
            <w:t>(Rolfe, 2001)</w:t>
          </w:r>
          <w:r w:rsidR="00781AF7">
            <w:rPr>
              <w:rFonts w:ascii="Arial" w:hAnsi="Arial" w:cs="Arial"/>
              <w:sz w:val="23"/>
              <w:szCs w:val="23"/>
            </w:rPr>
            <w:fldChar w:fldCharType="end"/>
          </w:r>
        </w:sdtContent>
      </w:sdt>
      <w:r w:rsidR="00781AF7">
        <w:rPr>
          <w:rFonts w:ascii="Arial" w:hAnsi="Arial" w:cs="Arial"/>
          <w:sz w:val="23"/>
          <w:szCs w:val="23"/>
        </w:rPr>
        <w:t xml:space="preserve"> to draw conclusions from this assignment.  This model is used within the care and education </w:t>
      </w:r>
      <w:r w:rsidR="00781AF7">
        <w:rPr>
          <w:rFonts w:ascii="Arial" w:hAnsi="Arial" w:cs="Arial"/>
          <w:sz w:val="23"/>
          <w:szCs w:val="23"/>
        </w:rPr>
        <w:lastRenderedPageBreak/>
        <w:t>sectors as the simple structure aids critical reflection on the researcher’s experience, understanding the significance and planning for the future. This model is also incorrectly attributed to Barton as both Barton and Rolfe devised reflective models within the nursing sector.</w:t>
      </w:r>
    </w:p>
    <w:p w14:paraId="66B891A4" w14:textId="5DB51F63" w:rsidR="00781AF7" w:rsidRDefault="00781AF7" w:rsidP="00465961">
      <w:pPr>
        <w:spacing w:line="360" w:lineRule="auto"/>
        <w:jc w:val="both"/>
        <w:rPr>
          <w:rFonts w:ascii="Arial" w:hAnsi="Arial" w:cs="Arial"/>
          <w:b/>
          <w:bCs/>
          <w:sz w:val="23"/>
          <w:szCs w:val="23"/>
        </w:rPr>
      </w:pPr>
      <w:r w:rsidRPr="00781AF7">
        <w:rPr>
          <w:rFonts w:ascii="Arial" w:hAnsi="Arial" w:cs="Arial"/>
          <w:b/>
          <w:bCs/>
          <w:sz w:val="23"/>
          <w:szCs w:val="23"/>
        </w:rPr>
        <w:t>What?</w:t>
      </w:r>
    </w:p>
    <w:p w14:paraId="00714ACA" w14:textId="10D32F1C" w:rsidR="00781AF7" w:rsidRDefault="00781AF7" w:rsidP="00465961">
      <w:pPr>
        <w:spacing w:line="360" w:lineRule="auto"/>
        <w:jc w:val="both"/>
        <w:rPr>
          <w:rFonts w:ascii="Arial" w:hAnsi="Arial" w:cs="Arial"/>
          <w:sz w:val="23"/>
          <w:szCs w:val="23"/>
        </w:rPr>
      </w:pPr>
      <w:r>
        <w:rPr>
          <w:rFonts w:ascii="Arial" w:hAnsi="Arial" w:cs="Arial"/>
          <w:sz w:val="23"/>
          <w:szCs w:val="23"/>
        </w:rPr>
        <w:t>With a desire to combine a deeper understanding of andragogical coaching metho</w:t>
      </w:r>
      <w:r w:rsidR="005637BC">
        <w:rPr>
          <w:rFonts w:ascii="Arial" w:hAnsi="Arial" w:cs="Arial"/>
          <w:sz w:val="23"/>
          <w:szCs w:val="23"/>
        </w:rPr>
        <w:t xml:space="preserve">ds </w:t>
      </w:r>
      <w:r>
        <w:rPr>
          <w:rFonts w:ascii="Arial" w:hAnsi="Arial" w:cs="Arial"/>
          <w:sz w:val="23"/>
          <w:szCs w:val="23"/>
        </w:rPr>
        <w:t xml:space="preserve">and </w:t>
      </w:r>
      <w:r w:rsidR="005637BC">
        <w:rPr>
          <w:rFonts w:ascii="Arial" w:hAnsi="Arial" w:cs="Arial"/>
          <w:sz w:val="23"/>
          <w:szCs w:val="23"/>
        </w:rPr>
        <w:t xml:space="preserve">understanding how I could use </w:t>
      </w:r>
      <w:r>
        <w:rPr>
          <w:rFonts w:ascii="Arial" w:hAnsi="Arial" w:cs="Arial"/>
          <w:sz w:val="23"/>
          <w:szCs w:val="23"/>
        </w:rPr>
        <w:t>self-compassion</w:t>
      </w:r>
      <w:r w:rsidR="005637BC">
        <w:rPr>
          <w:rFonts w:ascii="Arial" w:hAnsi="Arial" w:cs="Arial"/>
          <w:sz w:val="23"/>
          <w:szCs w:val="23"/>
        </w:rPr>
        <w:t xml:space="preserve"> techniques in my teaching studio</w:t>
      </w:r>
      <w:r w:rsidR="00F75E63">
        <w:rPr>
          <w:rFonts w:ascii="Arial" w:hAnsi="Arial" w:cs="Arial"/>
          <w:sz w:val="23"/>
          <w:szCs w:val="23"/>
        </w:rPr>
        <w:t xml:space="preserve">, </w:t>
      </w:r>
      <w:r w:rsidR="005637BC">
        <w:rPr>
          <w:rFonts w:ascii="Arial" w:hAnsi="Arial" w:cs="Arial"/>
          <w:sz w:val="23"/>
          <w:szCs w:val="23"/>
        </w:rPr>
        <w:t xml:space="preserve">I used Nelson’s Model of Arts Praxis </w:t>
      </w:r>
      <w:sdt>
        <w:sdtPr>
          <w:rPr>
            <w:rFonts w:ascii="Arial" w:hAnsi="Arial" w:cs="Arial"/>
            <w:sz w:val="23"/>
            <w:szCs w:val="23"/>
          </w:rPr>
          <w:id w:val="-909002650"/>
          <w:citation/>
        </w:sdtPr>
        <w:sdtContent>
          <w:r w:rsidR="005637BC">
            <w:rPr>
              <w:rFonts w:ascii="Arial" w:hAnsi="Arial" w:cs="Arial"/>
              <w:sz w:val="23"/>
              <w:szCs w:val="23"/>
            </w:rPr>
            <w:fldChar w:fldCharType="begin"/>
          </w:r>
          <w:r w:rsidR="005637BC">
            <w:rPr>
              <w:rFonts w:ascii="Arial" w:hAnsi="Arial" w:cs="Arial"/>
              <w:sz w:val="23"/>
              <w:szCs w:val="23"/>
            </w:rPr>
            <w:instrText xml:space="preserve"> CITATION Nel13 \l 2057 </w:instrText>
          </w:r>
          <w:r w:rsidR="005637BC">
            <w:rPr>
              <w:rFonts w:ascii="Arial" w:hAnsi="Arial" w:cs="Arial"/>
              <w:sz w:val="23"/>
              <w:szCs w:val="23"/>
            </w:rPr>
            <w:fldChar w:fldCharType="separate"/>
          </w:r>
          <w:r w:rsidR="005637BC" w:rsidRPr="005637BC">
            <w:rPr>
              <w:rFonts w:ascii="Arial" w:hAnsi="Arial" w:cs="Arial"/>
              <w:noProof/>
              <w:sz w:val="23"/>
              <w:szCs w:val="23"/>
            </w:rPr>
            <w:t>(Nelson, 2013)</w:t>
          </w:r>
          <w:r w:rsidR="005637BC">
            <w:rPr>
              <w:rFonts w:ascii="Arial" w:hAnsi="Arial" w:cs="Arial"/>
              <w:sz w:val="23"/>
              <w:szCs w:val="23"/>
            </w:rPr>
            <w:fldChar w:fldCharType="end"/>
          </w:r>
        </w:sdtContent>
      </w:sdt>
      <w:r w:rsidR="005637BC">
        <w:rPr>
          <w:rFonts w:ascii="Arial" w:hAnsi="Arial" w:cs="Arial"/>
          <w:sz w:val="23"/>
          <w:szCs w:val="23"/>
        </w:rPr>
        <w:t xml:space="preserve"> as the foundation of this assignment.  Both areas shared many fundamental principles and I was able to critically assess their compatibility, whilst being ethically mindful </w:t>
      </w:r>
      <w:r w:rsidR="00F75E63">
        <w:rPr>
          <w:rFonts w:ascii="Arial" w:hAnsi="Arial" w:cs="Arial"/>
          <w:sz w:val="23"/>
          <w:szCs w:val="23"/>
        </w:rPr>
        <w:t>to</w:t>
      </w:r>
      <w:r w:rsidR="005637BC">
        <w:rPr>
          <w:rFonts w:ascii="Arial" w:hAnsi="Arial" w:cs="Arial"/>
          <w:sz w:val="23"/>
          <w:szCs w:val="23"/>
        </w:rPr>
        <w:t xml:space="preserve"> remain in my role as a teacher</w:t>
      </w:r>
      <w:r w:rsidR="00F75E63">
        <w:rPr>
          <w:rFonts w:ascii="Arial" w:hAnsi="Arial" w:cs="Arial"/>
          <w:sz w:val="23"/>
          <w:szCs w:val="23"/>
        </w:rPr>
        <w:t xml:space="preserve"> and not inadvertently be viewed as a therapist</w:t>
      </w:r>
      <w:r w:rsidR="005637BC">
        <w:rPr>
          <w:rFonts w:ascii="Arial" w:hAnsi="Arial" w:cs="Arial"/>
          <w:sz w:val="23"/>
          <w:szCs w:val="23"/>
        </w:rPr>
        <w:t>.</w:t>
      </w:r>
    </w:p>
    <w:p w14:paraId="41767597" w14:textId="76621013" w:rsidR="005637BC" w:rsidRPr="00781AF7" w:rsidRDefault="005637BC" w:rsidP="00465961">
      <w:pPr>
        <w:spacing w:line="360" w:lineRule="auto"/>
        <w:jc w:val="both"/>
        <w:rPr>
          <w:rFonts w:ascii="Arial" w:hAnsi="Arial" w:cs="Arial"/>
          <w:sz w:val="23"/>
          <w:szCs w:val="23"/>
        </w:rPr>
      </w:pPr>
      <w:r>
        <w:rPr>
          <w:rFonts w:ascii="Arial" w:hAnsi="Arial" w:cs="Arial"/>
          <w:sz w:val="23"/>
          <w:szCs w:val="23"/>
        </w:rPr>
        <w:t>Having a fluidity between the embodiment of ideas in immediate practice (</w:t>
      </w:r>
      <w:proofErr w:type="spellStart"/>
      <w:r>
        <w:rPr>
          <w:rFonts w:ascii="Arial" w:hAnsi="Arial" w:cs="Arial"/>
          <w:sz w:val="23"/>
          <w:szCs w:val="23"/>
        </w:rPr>
        <w:t>PaR</w:t>
      </w:r>
      <w:proofErr w:type="spellEnd"/>
      <w:r>
        <w:rPr>
          <w:rFonts w:ascii="Arial" w:hAnsi="Arial" w:cs="Arial"/>
          <w:sz w:val="23"/>
          <w:szCs w:val="23"/>
        </w:rPr>
        <w:t>) whilst continuing the academic research meant that the process was not sequential and therefor</w:t>
      </w:r>
      <w:r w:rsidR="00F75E63">
        <w:rPr>
          <w:rFonts w:ascii="Arial" w:hAnsi="Arial" w:cs="Arial"/>
          <w:sz w:val="23"/>
          <w:szCs w:val="23"/>
        </w:rPr>
        <w:t xml:space="preserve">e </w:t>
      </w:r>
      <w:r>
        <w:rPr>
          <w:rFonts w:ascii="Arial" w:hAnsi="Arial" w:cs="Arial"/>
          <w:sz w:val="23"/>
          <w:szCs w:val="23"/>
        </w:rPr>
        <w:t xml:space="preserve">stunted.  Know How, Know What and Know That </w:t>
      </w:r>
      <w:sdt>
        <w:sdtPr>
          <w:rPr>
            <w:rFonts w:ascii="Arial" w:hAnsi="Arial" w:cs="Arial"/>
            <w:sz w:val="23"/>
            <w:szCs w:val="23"/>
          </w:rPr>
          <w:id w:val="1198039846"/>
          <w:citation/>
        </w:sdtPr>
        <w:sdtContent>
          <w:r>
            <w:rPr>
              <w:rFonts w:ascii="Arial" w:hAnsi="Arial" w:cs="Arial"/>
              <w:sz w:val="23"/>
              <w:szCs w:val="23"/>
            </w:rPr>
            <w:fldChar w:fldCharType="begin"/>
          </w:r>
          <w:r>
            <w:rPr>
              <w:rFonts w:ascii="Arial" w:hAnsi="Arial" w:cs="Arial"/>
              <w:sz w:val="23"/>
              <w:szCs w:val="23"/>
            </w:rPr>
            <w:instrText xml:space="preserve"> CITATION Nel13 \l 2057 </w:instrText>
          </w:r>
          <w:r>
            <w:rPr>
              <w:rFonts w:ascii="Arial" w:hAnsi="Arial" w:cs="Arial"/>
              <w:sz w:val="23"/>
              <w:szCs w:val="23"/>
            </w:rPr>
            <w:fldChar w:fldCharType="separate"/>
          </w:r>
          <w:r w:rsidRPr="005637BC">
            <w:rPr>
              <w:rFonts w:ascii="Arial" w:hAnsi="Arial" w:cs="Arial"/>
              <w:noProof/>
              <w:sz w:val="23"/>
              <w:szCs w:val="23"/>
            </w:rPr>
            <w:t>(Nelson, 2013)</w:t>
          </w:r>
          <w:r>
            <w:rPr>
              <w:rFonts w:ascii="Arial" w:hAnsi="Arial" w:cs="Arial"/>
              <w:sz w:val="23"/>
              <w:szCs w:val="23"/>
            </w:rPr>
            <w:fldChar w:fldCharType="end"/>
          </w:r>
        </w:sdtContent>
      </w:sdt>
      <w:r>
        <w:rPr>
          <w:rFonts w:ascii="Arial" w:hAnsi="Arial" w:cs="Arial"/>
          <w:sz w:val="23"/>
          <w:szCs w:val="23"/>
        </w:rPr>
        <w:t xml:space="preserve"> were juxtaposed and so </w:t>
      </w:r>
      <w:r w:rsidR="00F75E63">
        <w:rPr>
          <w:rFonts w:ascii="Arial" w:hAnsi="Arial" w:cs="Arial"/>
          <w:sz w:val="23"/>
          <w:szCs w:val="23"/>
        </w:rPr>
        <w:t>en</w:t>
      </w:r>
      <w:r>
        <w:rPr>
          <w:rFonts w:ascii="Arial" w:hAnsi="Arial" w:cs="Arial"/>
          <w:sz w:val="23"/>
          <w:szCs w:val="23"/>
        </w:rPr>
        <w:t>abl</w:t>
      </w:r>
      <w:r w:rsidR="00F75E63">
        <w:rPr>
          <w:rFonts w:ascii="Arial" w:hAnsi="Arial" w:cs="Arial"/>
          <w:sz w:val="23"/>
          <w:szCs w:val="23"/>
        </w:rPr>
        <w:t>ing actions and research to</w:t>
      </w:r>
      <w:r>
        <w:rPr>
          <w:rFonts w:ascii="Arial" w:hAnsi="Arial" w:cs="Arial"/>
          <w:sz w:val="23"/>
          <w:szCs w:val="23"/>
        </w:rPr>
        <w:t xml:space="preserve"> populat</w:t>
      </w:r>
      <w:r w:rsidR="00F75E63">
        <w:rPr>
          <w:rFonts w:ascii="Arial" w:hAnsi="Arial" w:cs="Arial"/>
          <w:sz w:val="23"/>
          <w:szCs w:val="23"/>
        </w:rPr>
        <w:t>e</w:t>
      </w:r>
      <w:r>
        <w:rPr>
          <w:rFonts w:ascii="Arial" w:hAnsi="Arial" w:cs="Arial"/>
          <w:sz w:val="23"/>
          <w:szCs w:val="23"/>
        </w:rPr>
        <w:t xml:space="preserve"> each section simultaneously.  This could have </w:t>
      </w:r>
      <w:r w:rsidR="00F75E63">
        <w:rPr>
          <w:rFonts w:ascii="Arial" w:hAnsi="Arial" w:cs="Arial"/>
          <w:sz w:val="23"/>
          <w:szCs w:val="23"/>
        </w:rPr>
        <w:t>led</w:t>
      </w:r>
      <w:r>
        <w:rPr>
          <w:rFonts w:ascii="Arial" w:hAnsi="Arial" w:cs="Arial"/>
          <w:sz w:val="23"/>
          <w:szCs w:val="23"/>
        </w:rPr>
        <w:t xml:space="preserve"> to </w:t>
      </w:r>
      <w:r w:rsidR="00F75E63">
        <w:rPr>
          <w:rFonts w:ascii="Arial" w:hAnsi="Arial" w:cs="Arial"/>
          <w:sz w:val="23"/>
          <w:szCs w:val="23"/>
        </w:rPr>
        <w:t>time consuming errors of judgement as the research was not completed before commencing the practical elements, but the reactions and efficacy of clients in the moment was also valid feedback, aiding the direction in which to take the academic study.  Critical analysis also ensured that I did not fall into the trap of solely proving what I thought to be true: I had to be open to other possibilities and</w:t>
      </w:r>
      <w:r w:rsidR="00DE3913">
        <w:rPr>
          <w:rFonts w:ascii="Arial" w:hAnsi="Arial" w:cs="Arial"/>
          <w:sz w:val="23"/>
          <w:szCs w:val="23"/>
        </w:rPr>
        <w:t xml:space="preserve"> subsequent</w:t>
      </w:r>
      <w:r w:rsidR="00F75E63">
        <w:rPr>
          <w:rFonts w:ascii="Arial" w:hAnsi="Arial" w:cs="Arial"/>
          <w:sz w:val="23"/>
          <w:szCs w:val="23"/>
        </w:rPr>
        <w:t xml:space="preserve"> redrafts for my artefact.</w:t>
      </w:r>
    </w:p>
    <w:p w14:paraId="686B9D63" w14:textId="0A14E865" w:rsidR="00F75E63" w:rsidRDefault="00F75E63" w:rsidP="00465961">
      <w:pPr>
        <w:spacing w:line="360" w:lineRule="auto"/>
        <w:jc w:val="both"/>
        <w:rPr>
          <w:rFonts w:ascii="Arial" w:hAnsi="Arial" w:cs="Arial"/>
          <w:b/>
          <w:bCs/>
          <w:sz w:val="23"/>
          <w:szCs w:val="23"/>
        </w:rPr>
      </w:pPr>
      <w:r w:rsidRPr="00F75E63">
        <w:rPr>
          <w:rFonts w:ascii="Arial" w:hAnsi="Arial" w:cs="Arial"/>
          <w:b/>
          <w:bCs/>
          <w:sz w:val="23"/>
          <w:szCs w:val="23"/>
        </w:rPr>
        <w:t>So What?</w:t>
      </w:r>
    </w:p>
    <w:p w14:paraId="4136920D" w14:textId="7D5448B5" w:rsidR="0091232A" w:rsidRPr="004C38CA" w:rsidRDefault="00DE3913" w:rsidP="0091232A">
      <w:pPr>
        <w:spacing w:line="360" w:lineRule="auto"/>
        <w:jc w:val="both"/>
        <w:rPr>
          <w:rFonts w:ascii="Arial" w:hAnsi="Arial" w:cs="Arial"/>
          <w:i/>
          <w:iCs/>
          <w:sz w:val="23"/>
          <w:szCs w:val="23"/>
        </w:rPr>
      </w:pPr>
      <w:r>
        <w:rPr>
          <w:rFonts w:ascii="Arial" w:hAnsi="Arial" w:cs="Arial"/>
          <w:sz w:val="23"/>
          <w:szCs w:val="23"/>
        </w:rPr>
        <w:t xml:space="preserve">Whilst the study of andragogical coaching methods has reinforced the importance of learning through experience for adult clients, the awareness and open dialogue regarding compassion has led to the reframing of mistakes and more balanced perspectives for </w:t>
      </w:r>
      <w:r w:rsidR="0091232A">
        <w:rPr>
          <w:rFonts w:ascii="Arial" w:hAnsi="Arial" w:cs="Arial"/>
          <w:sz w:val="23"/>
          <w:szCs w:val="23"/>
        </w:rPr>
        <w:t>those who feel anxious</w:t>
      </w:r>
      <w:r>
        <w:rPr>
          <w:rFonts w:ascii="Arial" w:hAnsi="Arial" w:cs="Arial"/>
          <w:sz w:val="23"/>
          <w:szCs w:val="23"/>
        </w:rPr>
        <w:t xml:space="preserve"> when attempting new techniques or creating new sounds.</w:t>
      </w:r>
      <w:r w:rsidR="0091232A">
        <w:rPr>
          <w:rFonts w:ascii="Arial" w:hAnsi="Arial" w:cs="Arial"/>
          <w:sz w:val="23"/>
          <w:szCs w:val="23"/>
        </w:rPr>
        <w:t xml:space="preserve">  Creating a non-judgemental environment where singers can explore is part of my role as a teacher but when clients come with anxieties and preconceived ideas, compassion focussed methods can create safety inside and outside their own thoughts </w:t>
      </w:r>
      <w:sdt>
        <w:sdtPr>
          <w:rPr>
            <w:rFonts w:ascii="Arial" w:hAnsi="Arial" w:cs="Arial"/>
            <w:sz w:val="23"/>
            <w:szCs w:val="23"/>
          </w:rPr>
          <w:id w:val="1498611423"/>
          <w:citation/>
        </w:sdtPr>
        <w:sdtContent>
          <w:r w:rsidR="0091232A">
            <w:rPr>
              <w:rFonts w:ascii="Arial" w:hAnsi="Arial" w:cs="Arial"/>
              <w:sz w:val="23"/>
              <w:szCs w:val="23"/>
            </w:rPr>
            <w:fldChar w:fldCharType="begin"/>
          </w:r>
          <w:r w:rsidR="0091232A">
            <w:rPr>
              <w:rFonts w:ascii="Arial" w:hAnsi="Arial" w:cs="Arial"/>
              <w:sz w:val="23"/>
              <w:szCs w:val="23"/>
            </w:rPr>
            <w:instrText xml:space="preserve"> CITATION Gil091 \l 2057  \m Nef11</w:instrText>
          </w:r>
          <w:r w:rsidR="0091232A">
            <w:rPr>
              <w:rFonts w:ascii="Arial" w:hAnsi="Arial" w:cs="Arial"/>
              <w:sz w:val="23"/>
              <w:szCs w:val="23"/>
            </w:rPr>
            <w:fldChar w:fldCharType="separate"/>
          </w:r>
          <w:r w:rsidR="0091232A" w:rsidRPr="0091232A">
            <w:rPr>
              <w:rFonts w:ascii="Arial" w:hAnsi="Arial" w:cs="Arial"/>
              <w:noProof/>
              <w:sz w:val="23"/>
              <w:szCs w:val="23"/>
            </w:rPr>
            <w:t>(Gilbert, 2009; Neff, 2011)</w:t>
          </w:r>
          <w:r w:rsidR="0091232A">
            <w:rPr>
              <w:rFonts w:ascii="Arial" w:hAnsi="Arial" w:cs="Arial"/>
              <w:sz w:val="23"/>
              <w:szCs w:val="23"/>
            </w:rPr>
            <w:fldChar w:fldCharType="end"/>
          </w:r>
        </w:sdtContent>
      </w:sdt>
      <w:r w:rsidR="0091232A">
        <w:rPr>
          <w:rFonts w:ascii="Arial" w:hAnsi="Arial" w:cs="Arial"/>
          <w:sz w:val="23"/>
          <w:szCs w:val="23"/>
        </w:rPr>
        <w:t>.</w:t>
      </w:r>
    </w:p>
    <w:p w14:paraId="62F8E25D" w14:textId="569A9B05" w:rsidR="00DE3913" w:rsidRDefault="0091232A" w:rsidP="00465961">
      <w:pPr>
        <w:spacing w:line="360" w:lineRule="auto"/>
        <w:jc w:val="both"/>
        <w:rPr>
          <w:rFonts w:ascii="Arial" w:hAnsi="Arial" w:cs="Arial"/>
          <w:sz w:val="23"/>
          <w:szCs w:val="23"/>
        </w:rPr>
      </w:pPr>
      <w:r>
        <w:rPr>
          <w:rFonts w:ascii="Arial" w:hAnsi="Arial" w:cs="Arial"/>
          <w:sz w:val="23"/>
          <w:szCs w:val="23"/>
        </w:rPr>
        <w:t xml:space="preserve">An interesting development for me throughout the process was when reflecting on adults taking purchase of their own learning journey </w:t>
      </w:r>
      <w:sdt>
        <w:sdtPr>
          <w:rPr>
            <w:rFonts w:ascii="Arial" w:hAnsi="Arial" w:cs="Arial"/>
            <w:sz w:val="23"/>
            <w:szCs w:val="23"/>
          </w:rPr>
          <w:id w:val="1199054641"/>
          <w:citation/>
        </w:sdtPr>
        <w:sdtContent>
          <w:r>
            <w:rPr>
              <w:rFonts w:ascii="Arial" w:hAnsi="Arial" w:cs="Arial"/>
              <w:sz w:val="23"/>
              <w:szCs w:val="23"/>
            </w:rPr>
            <w:fldChar w:fldCharType="begin"/>
          </w:r>
          <w:r>
            <w:rPr>
              <w:rFonts w:ascii="Arial" w:hAnsi="Arial" w:cs="Arial"/>
              <w:sz w:val="23"/>
              <w:szCs w:val="23"/>
            </w:rPr>
            <w:instrText xml:space="preserve"> CITATION Kol84 \l 2057 </w:instrText>
          </w:r>
          <w:r>
            <w:rPr>
              <w:rFonts w:ascii="Arial" w:hAnsi="Arial" w:cs="Arial"/>
              <w:sz w:val="23"/>
              <w:szCs w:val="23"/>
            </w:rPr>
            <w:fldChar w:fldCharType="separate"/>
          </w:r>
          <w:r w:rsidRPr="0091232A">
            <w:rPr>
              <w:rFonts w:ascii="Arial" w:hAnsi="Arial" w:cs="Arial"/>
              <w:noProof/>
              <w:sz w:val="23"/>
              <w:szCs w:val="23"/>
            </w:rPr>
            <w:t>(Kolb, 1984)</w:t>
          </w:r>
          <w:r>
            <w:rPr>
              <w:rFonts w:ascii="Arial" w:hAnsi="Arial" w:cs="Arial"/>
              <w:sz w:val="23"/>
              <w:szCs w:val="23"/>
            </w:rPr>
            <w:fldChar w:fldCharType="end"/>
          </w:r>
        </w:sdtContent>
      </w:sdt>
      <w:r>
        <w:rPr>
          <w:rFonts w:ascii="Arial" w:hAnsi="Arial" w:cs="Arial"/>
          <w:sz w:val="23"/>
          <w:szCs w:val="23"/>
        </w:rPr>
        <w:t xml:space="preserve">.  I watched this happen as </w:t>
      </w:r>
      <w:r>
        <w:rPr>
          <w:rFonts w:ascii="Arial" w:hAnsi="Arial" w:cs="Arial"/>
          <w:sz w:val="23"/>
          <w:szCs w:val="23"/>
        </w:rPr>
        <w:lastRenderedPageBreak/>
        <w:t xml:space="preserve">clients started to use their own preferred replacement words instead of those on the poster and so the idea of using flashcards to take away was born.  </w:t>
      </w:r>
    </w:p>
    <w:p w14:paraId="421A84F5" w14:textId="1F72A458" w:rsidR="002F69BC" w:rsidRDefault="002F69BC" w:rsidP="00465961">
      <w:pPr>
        <w:spacing w:line="360" w:lineRule="auto"/>
        <w:jc w:val="both"/>
        <w:rPr>
          <w:rFonts w:ascii="Arial" w:hAnsi="Arial" w:cs="Arial"/>
          <w:sz w:val="23"/>
          <w:szCs w:val="23"/>
        </w:rPr>
      </w:pPr>
      <w:r>
        <w:rPr>
          <w:rFonts w:ascii="Arial" w:hAnsi="Arial" w:cs="Arial"/>
          <w:sz w:val="23"/>
          <w:szCs w:val="23"/>
        </w:rPr>
        <w:t xml:space="preserve">I observed that anxious clients engaged in this process for different time periods.  For some, they were able to immediately recognise unhelpful self-dialogue and correct it without judgement.  In these cases, the flashcards were not needed as the change had been intrinsically motivated </w:t>
      </w:r>
      <w:sdt>
        <w:sdtPr>
          <w:rPr>
            <w:rFonts w:ascii="Arial" w:hAnsi="Arial" w:cs="Arial"/>
            <w:sz w:val="23"/>
            <w:szCs w:val="23"/>
          </w:rPr>
          <w:id w:val="-255982323"/>
          <w:citation/>
        </w:sdtPr>
        <w:sdtContent>
          <w:r>
            <w:rPr>
              <w:rFonts w:ascii="Arial" w:hAnsi="Arial" w:cs="Arial"/>
              <w:sz w:val="23"/>
              <w:szCs w:val="23"/>
            </w:rPr>
            <w:fldChar w:fldCharType="begin"/>
          </w:r>
          <w:r>
            <w:rPr>
              <w:rFonts w:ascii="Arial" w:hAnsi="Arial" w:cs="Arial"/>
              <w:sz w:val="23"/>
              <w:szCs w:val="23"/>
            </w:rPr>
            <w:instrText xml:space="preserve"> CITATION Dec \l 2057 </w:instrText>
          </w:r>
          <w:r>
            <w:rPr>
              <w:rFonts w:ascii="Arial" w:hAnsi="Arial" w:cs="Arial"/>
              <w:sz w:val="23"/>
              <w:szCs w:val="23"/>
            </w:rPr>
            <w:fldChar w:fldCharType="separate"/>
          </w:r>
          <w:r w:rsidRPr="002F69BC">
            <w:rPr>
              <w:rFonts w:ascii="Arial" w:hAnsi="Arial" w:cs="Arial"/>
              <w:noProof/>
              <w:sz w:val="23"/>
              <w:szCs w:val="23"/>
            </w:rPr>
            <w:t>(Deci, 1985)</w:t>
          </w:r>
          <w:r>
            <w:rPr>
              <w:rFonts w:ascii="Arial" w:hAnsi="Arial" w:cs="Arial"/>
              <w:sz w:val="23"/>
              <w:szCs w:val="23"/>
            </w:rPr>
            <w:fldChar w:fldCharType="end"/>
          </w:r>
        </w:sdtContent>
      </w:sdt>
      <w:r>
        <w:rPr>
          <w:rFonts w:ascii="Arial" w:hAnsi="Arial" w:cs="Arial"/>
          <w:sz w:val="23"/>
          <w:szCs w:val="23"/>
        </w:rPr>
        <w:t xml:space="preserve"> and in a compassionate way.  </w:t>
      </w:r>
    </w:p>
    <w:p w14:paraId="09512DC8" w14:textId="1A193B13" w:rsidR="00465961" w:rsidRDefault="002F69BC" w:rsidP="00465961">
      <w:pPr>
        <w:spacing w:line="360" w:lineRule="auto"/>
        <w:jc w:val="both"/>
        <w:rPr>
          <w:rFonts w:ascii="Arial" w:hAnsi="Arial" w:cs="Arial"/>
          <w:sz w:val="23"/>
          <w:szCs w:val="23"/>
        </w:rPr>
      </w:pPr>
      <w:r>
        <w:rPr>
          <w:rFonts w:ascii="Arial" w:hAnsi="Arial" w:cs="Arial"/>
          <w:sz w:val="23"/>
          <w:szCs w:val="23"/>
        </w:rPr>
        <w:t xml:space="preserve">For others, the </w:t>
      </w:r>
      <w:r w:rsidR="005A0606">
        <w:rPr>
          <w:rFonts w:ascii="Arial" w:hAnsi="Arial" w:cs="Arial"/>
          <w:sz w:val="23"/>
          <w:szCs w:val="23"/>
        </w:rPr>
        <w:t>topic</w:t>
      </w:r>
      <w:r>
        <w:rPr>
          <w:rFonts w:ascii="Arial" w:hAnsi="Arial" w:cs="Arial"/>
          <w:sz w:val="23"/>
          <w:szCs w:val="23"/>
        </w:rPr>
        <w:t xml:space="preserve"> of self-compassionate language </w:t>
      </w:r>
      <w:r w:rsidR="005A0606">
        <w:rPr>
          <w:rFonts w:ascii="Arial" w:hAnsi="Arial" w:cs="Arial"/>
          <w:sz w:val="23"/>
          <w:szCs w:val="23"/>
        </w:rPr>
        <w:t>during the lessons</w:t>
      </w:r>
      <w:r>
        <w:rPr>
          <w:rFonts w:ascii="Arial" w:hAnsi="Arial" w:cs="Arial"/>
          <w:sz w:val="23"/>
          <w:szCs w:val="23"/>
        </w:rPr>
        <w:t xml:space="preserve"> </w:t>
      </w:r>
      <w:r w:rsidR="005A0606">
        <w:rPr>
          <w:rFonts w:ascii="Arial" w:hAnsi="Arial" w:cs="Arial"/>
          <w:sz w:val="23"/>
          <w:szCs w:val="23"/>
        </w:rPr>
        <w:t>became a focus</w:t>
      </w:r>
      <w:r>
        <w:rPr>
          <w:rFonts w:ascii="Arial" w:hAnsi="Arial" w:cs="Arial"/>
          <w:sz w:val="23"/>
          <w:szCs w:val="23"/>
        </w:rPr>
        <w:t xml:space="preserve"> outside of lessons</w:t>
      </w:r>
      <w:r w:rsidR="005A0606">
        <w:rPr>
          <w:rFonts w:ascii="Arial" w:hAnsi="Arial" w:cs="Arial"/>
          <w:sz w:val="23"/>
          <w:szCs w:val="23"/>
        </w:rPr>
        <w:t xml:space="preserve"> too</w:t>
      </w:r>
      <w:r>
        <w:rPr>
          <w:rFonts w:ascii="Arial" w:hAnsi="Arial" w:cs="Arial"/>
          <w:sz w:val="23"/>
          <w:szCs w:val="23"/>
        </w:rPr>
        <w:t xml:space="preserve"> and </w:t>
      </w:r>
      <w:r w:rsidR="00E34721">
        <w:rPr>
          <w:rFonts w:ascii="Arial" w:hAnsi="Arial" w:cs="Arial"/>
          <w:sz w:val="23"/>
          <w:szCs w:val="23"/>
        </w:rPr>
        <w:t xml:space="preserve">so </w:t>
      </w:r>
      <w:r>
        <w:rPr>
          <w:rFonts w:ascii="Arial" w:hAnsi="Arial" w:cs="Arial"/>
          <w:sz w:val="23"/>
          <w:szCs w:val="23"/>
        </w:rPr>
        <w:t xml:space="preserve">I had to be mindful to keep setting vocal goals </w:t>
      </w:r>
      <w:sdt>
        <w:sdtPr>
          <w:rPr>
            <w:rFonts w:ascii="Arial" w:hAnsi="Arial" w:cs="Arial"/>
            <w:sz w:val="23"/>
            <w:szCs w:val="23"/>
          </w:rPr>
          <w:id w:val="652955969"/>
          <w:citation/>
        </w:sdtPr>
        <w:sdtContent>
          <w:r w:rsidR="002876ED">
            <w:rPr>
              <w:rFonts w:ascii="Arial" w:hAnsi="Arial" w:cs="Arial"/>
              <w:sz w:val="23"/>
              <w:szCs w:val="23"/>
            </w:rPr>
            <w:fldChar w:fldCharType="begin"/>
          </w:r>
          <w:r w:rsidR="002876ED">
            <w:rPr>
              <w:rFonts w:ascii="Arial" w:hAnsi="Arial" w:cs="Arial"/>
              <w:sz w:val="23"/>
              <w:szCs w:val="23"/>
            </w:rPr>
            <w:instrText xml:space="preserve"> CITATION Gra17 \l 2057 </w:instrText>
          </w:r>
          <w:r w:rsidR="002876ED">
            <w:rPr>
              <w:rFonts w:ascii="Arial" w:hAnsi="Arial" w:cs="Arial"/>
              <w:sz w:val="23"/>
              <w:szCs w:val="23"/>
            </w:rPr>
            <w:fldChar w:fldCharType="separate"/>
          </w:r>
          <w:r w:rsidR="002876ED" w:rsidRPr="002876ED">
            <w:rPr>
              <w:rFonts w:ascii="Arial" w:hAnsi="Arial" w:cs="Arial"/>
              <w:noProof/>
              <w:sz w:val="23"/>
              <w:szCs w:val="23"/>
            </w:rPr>
            <w:t>(Grant, 2017)</w:t>
          </w:r>
          <w:r w:rsidR="002876ED">
            <w:rPr>
              <w:rFonts w:ascii="Arial" w:hAnsi="Arial" w:cs="Arial"/>
              <w:sz w:val="23"/>
              <w:szCs w:val="23"/>
            </w:rPr>
            <w:fldChar w:fldCharType="end"/>
          </w:r>
        </w:sdtContent>
      </w:sdt>
      <w:r w:rsidR="002876ED">
        <w:rPr>
          <w:rFonts w:ascii="Arial" w:hAnsi="Arial" w:cs="Arial"/>
          <w:sz w:val="23"/>
          <w:szCs w:val="23"/>
        </w:rPr>
        <w:t xml:space="preserve"> </w:t>
      </w:r>
      <w:r>
        <w:rPr>
          <w:rFonts w:ascii="Arial" w:hAnsi="Arial" w:cs="Arial"/>
          <w:sz w:val="23"/>
          <w:szCs w:val="23"/>
        </w:rPr>
        <w:t xml:space="preserve">and </w:t>
      </w:r>
      <w:r w:rsidR="002876ED">
        <w:rPr>
          <w:rFonts w:ascii="Arial" w:hAnsi="Arial" w:cs="Arial"/>
          <w:sz w:val="23"/>
          <w:szCs w:val="23"/>
        </w:rPr>
        <w:t>voice focussed</w:t>
      </w:r>
      <w:r w:rsidR="00E34721">
        <w:rPr>
          <w:rFonts w:ascii="Arial" w:hAnsi="Arial" w:cs="Arial"/>
          <w:sz w:val="23"/>
          <w:szCs w:val="23"/>
        </w:rPr>
        <w:t xml:space="preserve"> conversation</w:t>
      </w:r>
      <w:r w:rsidR="002876ED">
        <w:rPr>
          <w:rFonts w:ascii="Arial" w:hAnsi="Arial" w:cs="Arial"/>
          <w:sz w:val="23"/>
          <w:szCs w:val="23"/>
        </w:rPr>
        <w:t>.  One client became very interested in this area and so I signposted her to a local mental health centre that offers CFT.</w:t>
      </w:r>
      <w:r>
        <w:rPr>
          <w:rFonts w:ascii="Arial" w:hAnsi="Arial" w:cs="Arial"/>
          <w:sz w:val="23"/>
          <w:szCs w:val="23"/>
        </w:rPr>
        <w:t xml:space="preserve">  </w:t>
      </w:r>
    </w:p>
    <w:p w14:paraId="7BDB7443" w14:textId="260BC4FF" w:rsidR="00211D93" w:rsidRDefault="00211D93" w:rsidP="00211D93">
      <w:pPr>
        <w:spacing w:line="360" w:lineRule="auto"/>
        <w:jc w:val="both"/>
        <w:rPr>
          <w:rFonts w:ascii="Arial" w:hAnsi="Arial" w:cs="Arial"/>
          <w:sz w:val="23"/>
          <w:szCs w:val="23"/>
        </w:rPr>
      </w:pPr>
      <w:r>
        <w:rPr>
          <w:rFonts w:ascii="Arial" w:hAnsi="Arial" w:cs="Arial"/>
          <w:sz w:val="23"/>
          <w:szCs w:val="23"/>
        </w:rPr>
        <w:t>Through completing this assignment using the Nelson Model of Arts Praxis, I firmly believe that I have fulfilled my Learning Outcomes:</w:t>
      </w:r>
    </w:p>
    <w:p w14:paraId="2D082CAC" w14:textId="7EDEDEBC" w:rsidR="00211D93" w:rsidRPr="00ED6516" w:rsidRDefault="00211D93" w:rsidP="00211D93">
      <w:pPr>
        <w:pStyle w:val="ListParagraph"/>
        <w:numPr>
          <w:ilvl w:val="0"/>
          <w:numId w:val="6"/>
        </w:numPr>
        <w:spacing w:line="360" w:lineRule="auto"/>
        <w:jc w:val="both"/>
        <w:rPr>
          <w:rFonts w:ascii="Arial" w:hAnsi="Arial" w:cs="Arial"/>
          <w:sz w:val="23"/>
          <w:szCs w:val="23"/>
        </w:rPr>
      </w:pPr>
      <w:r w:rsidRPr="00ED6516">
        <w:rPr>
          <w:rFonts w:ascii="Arial" w:hAnsi="Arial" w:cs="Arial"/>
          <w:sz w:val="23"/>
          <w:szCs w:val="23"/>
        </w:rPr>
        <w:t>I have further deepened my understanding of the approaches to self-compassion within Andragogical coaching styles in the learning environment</w:t>
      </w:r>
    </w:p>
    <w:p w14:paraId="148CF055" w14:textId="42A43EF1" w:rsidR="00211D93" w:rsidRDefault="00211D93" w:rsidP="00211D93">
      <w:pPr>
        <w:pStyle w:val="ListParagraph"/>
        <w:numPr>
          <w:ilvl w:val="0"/>
          <w:numId w:val="6"/>
        </w:numPr>
        <w:spacing w:line="360" w:lineRule="auto"/>
        <w:jc w:val="both"/>
        <w:rPr>
          <w:rFonts w:ascii="Arial" w:hAnsi="Arial" w:cs="Arial"/>
          <w:sz w:val="23"/>
          <w:szCs w:val="23"/>
        </w:rPr>
      </w:pPr>
      <w:r w:rsidRPr="00ED6516">
        <w:rPr>
          <w:rFonts w:ascii="Arial" w:hAnsi="Arial" w:cs="Arial"/>
          <w:sz w:val="23"/>
          <w:szCs w:val="23"/>
        </w:rPr>
        <w:t>I have devised a teaching aid for the dual use of teacher and client to identify and elevate self-compassion through spoken language.</w:t>
      </w:r>
    </w:p>
    <w:p w14:paraId="5D121539" w14:textId="5324144B" w:rsidR="00211D93" w:rsidRPr="00211D93" w:rsidRDefault="00211D93" w:rsidP="00465961">
      <w:pPr>
        <w:pStyle w:val="ListParagraph"/>
        <w:numPr>
          <w:ilvl w:val="0"/>
          <w:numId w:val="6"/>
        </w:numPr>
        <w:spacing w:line="360" w:lineRule="auto"/>
        <w:jc w:val="both"/>
        <w:rPr>
          <w:rFonts w:ascii="Arial" w:hAnsi="Arial" w:cs="Arial"/>
          <w:sz w:val="23"/>
          <w:szCs w:val="23"/>
        </w:rPr>
      </w:pPr>
      <w:r w:rsidRPr="00211D93">
        <w:rPr>
          <w:rFonts w:ascii="Arial" w:hAnsi="Arial" w:cs="Arial"/>
          <w:sz w:val="23"/>
          <w:szCs w:val="23"/>
        </w:rPr>
        <w:t>I will have developed my critical analysis and referencing skills in academic writing</w:t>
      </w:r>
    </w:p>
    <w:p w14:paraId="1A7F04F7" w14:textId="7BD0C5BD" w:rsidR="00F75E63" w:rsidRPr="00F75E63" w:rsidRDefault="00F75E63" w:rsidP="00465961">
      <w:pPr>
        <w:spacing w:line="360" w:lineRule="auto"/>
        <w:jc w:val="both"/>
        <w:rPr>
          <w:rFonts w:ascii="Arial" w:hAnsi="Arial" w:cs="Arial"/>
          <w:b/>
          <w:bCs/>
          <w:sz w:val="23"/>
          <w:szCs w:val="23"/>
        </w:rPr>
      </w:pPr>
      <w:r w:rsidRPr="00F75E63">
        <w:rPr>
          <w:rFonts w:ascii="Arial" w:hAnsi="Arial" w:cs="Arial"/>
          <w:b/>
          <w:bCs/>
          <w:sz w:val="23"/>
          <w:szCs w:val="23"/>
        </w:rPr>
        <w:t>Now what?</w:t>
      </w:r>
    </w:p>
    <w:p w14:paraId="0A560404" w14:textId="2BE7F0A0" w:rsidR="00465961" w:rsidRDefault="00F75E63" w:rsidP="00465961">
      <w:pPr>
        <w:spacing w:line="360" w:lineRule="auto"/>
        <w:jc w:val="both"/>
        <w:rPr>
          <w:rFonts w:ascii="Arial" w:hAnsi="Arial" w:cs="Arial"/>
          <w:sz w:val="23"/>
          <w:szCs w:val="23"/>
        </w:rPr>
      </w:pPr>
      <w:r>
        <w:rPr>
          <w:rFonts w:ascii="Arial" w:hAnsi="Arial" w:cs="Arial"/>
          <w:sz w:val="23"/>
          <w:szCs w:val="23"/>
        </w:rPr>
        <w:t xml:space="preserve">Whilst developing CFT, Paul Gilbert </w:t>
      </w:r>
      <w:r w:rsidR="00220F08">
        <w:rPr>
          <w:rFonts w:ascii="Arial" w:hAnsi="Arial" w:cs="Arial"/>
          <w:sz w:val="23"/>
          <w:szCs w:val="23"/>
        </w:rPr>
        <w:t>noted</w:t>
      </w:r>
      <w:r>
        <w:rPr>
          <w:rFonts w:ascii="Arial" w:hAnsi="Arial" w:cs="Arial"/>
          <w:sz w:val="23"/>
          <w:szCs w:val="23"/>
        </w:rPr>
        <w:t xml:space="preserve"> that the prosody of negative self-talk was of</w:t>
      </w:r>
      <w:r w:rsidR="00220F08">
        <w:rPr>
          <w:rFonts w:ascii="Arial" w:hAnsi="Arial" w:cs="Arial"/>
          <w:sz w:val="23"/>
          <w:szCs w:val="23"/>
        </w:rPr>
        <w:t xml:space="preserve"> interest</w:t>
      </w:r>
      <w:r>
        <w:rPr>
          <w:rFonts w:ascii="Arial" w:hAnsi="Arial" w:cs="Arial"/>
          <w:sz w:val="23"/>
          <w:szCs w:val="23"/>
        </w:rPr>
        <w:t xml:space="preserve"> </w:t>
      </w:r>
      <w:sdt>
        <w:sdtPr>
          <w:rPr>
            <w:rFonts w:ascii="Arial" w:hAnsi="Arial" w:cs="Arial"/>
            <w:sz w:val="23"/>
            <w:szCs w:val="23"/>
          </w:rPr>
          <w:id w:val="554977008"/>
          <w:citation/>
        </w:sdtPr>
        <w:sdtContent>
          <w:r>
            <w:rPr>
              <w:rFonts w:ascii="Arial" w:hAnsi="Arial" w:cs="Arial"/>
              <w:sz w:val="23"/>
              <w:szCs w:val="23"/>
            </w:rPr>
            <w:fldChar w:fldCharType="begin"/>
          </w:r>
          <w:r>
            <w:rPr>
              <w:rFonts w:ascii="Arial" w:hAnsi="Arial" w:cs="Arial"/>
              <w:sz w:val="23"/>
              <w:szCs w:val="23"/>
            </w:rPr>
            <w:instrText xml:space="preserve"> CITATION Gil09 \l 2057 </w:instrText>
          </w:r>
          <w:r>
            <w:rPr>
              <w:rFonts w:ascii="Arial" w:hAnsi="Arial" w:cs="Arial"/>
              <w:sz w:val="23"/>
              <w:szCs w:val="23"/>
            </w:rPr>
            <w:fldChar w:fldCharType="separate"/>
          </w:r>
          <w:r w:rsidRPr="00F75E63">
            <w:rPr>
              <w:rFonts w:ascii="Arial" w:hAnsi="Arial" w:cs="Arial"/>
              <w:noProof/>
              <w:sz w:val="23"/>
              <w:szCs w:val="23"/>
            </w:rPr>
            <w:t>(Gilbert, 2009)</w:t>
          </w:r>
          <w:r>
            <w:rPr>
              <w:rFonts w:ascii="Arial" w:hAnsi="Arial" w:cs="Arial"/>
              <w:sz w:val="23"/>
              <w:szCs w:val="23"/>
            </w:rPr>
            <w:fldChar w:fldCharType="end"/>
          </w:r>
        </w:sdtContent>
      </w:sdt>
      <w:r>
        <w:rPr>
          <w:rFonts w:ascii="Arial" w:hAnsi="Arial" w:cs="Arial"/>
          <w:sz w:val="23"/>
          <w:szCs w:val="23"/>
        </w:rPr>
        <w:t>.  On asking a client to say out</w:t>
      </w:r>
      <w:r w:rsidR="00E34721">
        <w:rPr>
          <w:rFonts w:ascii="Arial" w:hAnsi="Arial" w:cs="Arial"/>
          <w:sz w:val="23"/>
          <w:szCs w:val="23"/>
        </w:rPr>
        <w:t xml:space="preserve"> </w:t>
      </w:r>
      <w:r>
        <w:rPr>
          <w:rFonts w:ascii="Arial" w:hAnsi="Arial" w:cs="Arial"/>
          <w:sz w:val="23"/>
          <w:szCs w:val="23"/>
        </w:rPr>
        <w:t xml:space="preserve">loud what she was thinking, she shouted at herself and used a berating tone.  As prosody is an </w:t>
      </w:r>
      <w:r w:rsidR="00220F08">
        <w:rPr>
          <w:rFonts w:ascii="Arial" w:hAnsi="Arial" w:cs="Arial"/>
          <w:sz w:val="23"/>
          <w:szCs w:val="23"/>
        </w:rPr>
        <w:t>integral</w:t>
      </w:r>
      <w:r>
        <w:rPr>
          <w:rFonts w:ascii="Arial" w:hAnsi="Arial" w:cs="Arial"/>
          <w:sz w:val="23"/>
          <w:szCs w:val="23"/>
        </w:rPr>
        <w:t xml:space="preserve"> </w:t>
      </w:r>
      <w:r w:rsidR="00220F08">
        <w:rPr>
          <w:rFonts w:ascii="Arial" w:hAnsi="Arial" w:cs="Arial"/>
          <w:sz w:val="23"/>
          <w:szCs w:val="23"/>
        </w:rPr>
        <w:t xml:space="preserve">area </w:t>
      </w:r>
      <w:r>
        <w:rPr>
          <w:rFonts w:ascii="Arial" w:hAnsi="Arial" w:cs="Arial"/>
          <w:sz w:val="23"/>
          <w:szCs w:val="23"/>
        </w:rPr>
        <w:t>of</w:t>
      </w:r>
      <w:r w:rsidR="00220F08">
        <w:rPr>
          <w:rFonts w:ascii="Arial" w:hAnsi="Arial" w:cs="Arial"/>
          <w:sz w:val="23"/>
          <w:szCs w:val="23"/>
        </w:rPr>
        <w:t xml:space="preserve"> vocal </w:t>
      </w:r>
      <w:r>
        <w:rPr>
          <w:rFonts w:ascii="Arial" w:hAnsi="Arial" w:cs="Arial"/>
          <w:sz w:val="23"/>
          <w:szCs w:val="23"/>
        </w:rPr>
        <w:t>skill,</w:t>
      </w:r>
      <w:r w:rsidR="00220F08">
        <w:rPr>
          <w:rFonts w:ascii="Arial" w:hAnsi="Arial" w:cs="Arial"/>
          <w:sz w:val="23"/>
          <w:szCs w:val="23"/>
        </w:rPr>
        <w:t xml:space="preserve"> especially</w:t>
      </w:r>
      <w:r>
        <w:rPr>
          <w:rFonts w:ascii="Arial" w:hAnsi="Arial" w:cs="Arial"/>
          <w:sz w:val="23"/>
          <w:szCs w:val="23"/>
        </w:rPr>
        <w:t xml:space="preserve"> when studying Acting Through Song, this could be an area </w:t>
      </w:r>
      <w:r w:rsidR="00220F08">
        <w:rPr>
          <w:rFonts w:ascii="Arial" w:hAnsi="Arial" w:cs="Arial"/>
          <w:sz w:val="23"/>
          <w:szCs w:val="23"/>
        </w:rPr>
        <w:t>of</w:t>
      </w:r>
      <w:r>
        <w:rPr>
          <w:rFonts w:ascii="Arial" w:hAnsi="Arial" w:cs="Arial"/>
          <w:sz w:val="23"/>
          <w:szCs w:val="23"/>
        </w:rPr>
        <w:t xml:space="preserve"> further research for Module 5 or Module 6.  </w:t>
      </w:r>
    </w:p>
    <w:p w14:paraId="48755978" w14:textId="0884504D" w:rsidR="00840DFD" w:rsidRDefault="00840DFD" w:rsidP="00465961">
      <w:pPr>
        <w:spacing w:line="360" w:lineRule="auto"/>
        <w:jc w:val="both"/>
        <w:rPr>
          <w:rFonts w:ascii="Arial" w:hAnsi="Arial" w:cs="Arial"/>
          <w:sz w:val="23"/>
          <w:szCs w:val="23"/>
        </w:rPr>
      </w:pPr>
      <w:r>
        <w:rPr>
          <w:rFonts w:ascii="Arial" w:hAnsi="Arial" w:cs="Arial"/>
          <w:sz w:val="23"/>
          <w:szCs w:val="23"/>
        </w:rPr>
        <w:t xml:space="preserve">I would also like to research further into Somatic coaching as the physical manifestation of anxiety has clear </w:t>
      </w:r>
      <w:r w:rsidR="009102B4">
        <w:rPr>
          <w:rFonts w:ascii="Arial" w:hAnsi="Arial" w:cs="Arial"/>
          <w:sz w:val="23"/>
          <w:szCs w:val="23"/>
        </w:rPr>
        <w:t>effects</w:t>
      </w:r>
      <w:r>
        <w:rPr>
          <w:rFonts w:ascii="Arial" w:hAnsi="Arial" w:cs="Arial"/>
          <w:sz w:val="23"/>
          <w:szCs w:val="23"/>
        </w:rPr>
        <w:t xml:space="preserve"> on the voice</w:t>
      </w:r>
      <w:r w:rsidR="00AA27C2">
        <w:rPr>
          <w:rFonts w:ascii="Arial" w:hAnsi="Arial" w:cs="Arial"/>
          <w:sz w:val="23"/>
          <w:szCs w:val="23"/>
        </w:rPr>
        <w:t xml:space="preserve">.  During the Know How, Know What and Know That </w:t>
      </w:r>
      <w:r w:rsidR="009102B4">
        <w:rPr>
          <w:rFonts w:ascii="Arial" w:hAnsi="Arial" w:cs="Arial"/>
          <w:sz w:val="23"/>
          <w:szCs w:val="23"/>
        </w:rPr>
        <w:t>fluid practice-and-research methodology, I became more aware of</w:t>
      </w:r>
      <w:r w:rsidR="00220F08">
        <w:rPr>
          <w:rFonts w:ascii="Arial" w:hAnsi="Arial" w:cs="Arial"/>
          <w:sz w:val="23"/>
          <w:szCs w:val="23"/>
        </w:rPr>
        <w:t xml:space="preserve"> how</w:t>
      </w:r>
      <w:r w:rsidR="009102B4">
        <w:rPr>
          <w:rFonts w:ascii="Arial" w:hAnsi="Arial" w:cs="Arial"/>
          <w:sz w:val="23"/>
          <w:szCs w:val="23"/>
        </w:rPr>
        <w:t xml:space="preserve"> just taking a deep breath released</w:t>
      </w:r>
      <w:r w:rsidR="00220F08">
        <w:rPr>
          <w:rFonts w:ascii="Arial" w:hAnsi="Arial" w:cs="Arial"/>
          <w:sz w:val="23"/>
          <w:szCs w:val="23"/>
        </w:rPr>
        <w:t xml:space="preserve"> </w:t>
      </w:r>
      <w:r w:rsidR="009102B4">
        <w:rPr>
          <w:rFonts w:ascii="Arial" w:hAnsi="Arial" w:cs="Arial"/>
          <w:sz w:val="23"/>
          <w:szCs w:val="23"/>
        </w:rPr>
        <w:t xml:space="preserve">tension </w:t>
      </w:r>
      <w:r w:rsidR="00220F08">
        <w:rPr>
          <w:rFonts w:ascii="Arial" w:hAnsi="Arial" w:cs="Arial"/>
          <w:sz w:val="23"/>
          <w:szCs w:val="23"/>
        </w:rPr>
        <w:t>in</w:t>
      </w:r>
      <w:r w:rsidR="009102B4">
        <w:rPr>
          <w:rFonts w:ascii="Arial" w:hAnsi="Arial" w:cs="Arial"/>
          <w:sz w:val="23"/>
          <w:szCs w:val="23"/>
        </w:rPr>
        <w:t xml:space="preserve"> the</w:t>
      </w:r>
      <w:r w:rsidR="00220F08">
        <w:rPr>
          <w:rFonts w:ascii="Arial" w:hAnsi="Arial" w:cs="Arial"/>
          <w:sz w:val="23"/>
          <w:szCs w:val="23"/>
        </w:rPr>
        <w:t xml:space="preserve"> body and</w:t>
      </w:r>
      <w:r w:rsidR="009102B4">
        <w:rPr>
          <w:rFonts w:ascii="Arial" w:hAnsi="Arial" w:cs="Arial"/>
          <w:sz w:val="23"/>
          <w:szCs w:val="23"/>
        </w:rPr>
        <w:t xml:space="preserve"> voice and so this is another possible Module 5 or 6 topic.</w:t>
      </w:r>
    </w:p>
    <w:p w14:paraId="2F88429C" w14:textId="36031146" w:rsidR="009102B4" w:rsidRDefault="009102B4" w:rsidP="00465961">
      <w:pPr>
        <w:spacing w:line="360" w:lineRule="auto"/>
        <w:jc w:val="both"/>
        <w:rPr>
          <w:rFonts w:ascii="Arial" w:hAnsi="Arial" w:cs="Arial"/>
          <w:sz w:val="23"/>
          <w:szCs w:val="23"/>
        </w:rPr>
      </w:pPr>
      <w:r>
        <w:rPr>
          <w:rFonts w:ascii="Arial" w:hAnsi="Arial" w:cs="Arial"/>
          <w:sz w:val="23"/>
          <w:szCs w:val="23"/>
        </w:rPr>
        <w:t xml:space="preserve">I will be continuing to use my artefacts (poster and flashcards) as I have seen impressive results in my anxious adult clients.  I also be sharing this with my Yamaha teacher network as ideas for them to try with anxious clients but I will be emphasising the ethical stance on </w:t>
      </w:r>
      <w:r>
        <w:rPr>
          <w:rFonts w:ascii="Arial" w:hAnsi="Arial" w:cs="Arial"/>
          <w:sz w:val="23"/>
          <w:szCs w:val="23"/>
        </w:rPr>
        <w:lastRenderedPageBreak/>
        <w:t>not becoming therapists or encouraging the sharing of past traumas or negative, impactful life experiences.</w:t>
      </w:r>
    </w:p>
    <w:p w14:paraId="1C00FA09" w14:textId="7EA9ECFC" w:rsidR="00220F08" w:rsidRDefault="00220F08" w:rsidP="00465961">
      <w:pPr>
        <w:spacing w:line="360" w:lineRule="auto"/>
        <w:jc w:val="both"/>
        <w:rPr>
          <w:rFonts w:ascii="Arial" w:hAnsi="Arial" w:cs="Arial"/>
          <w:sz w:val="23"/>
          <w:szCs w:val="23"/>
        </w:rPr>
      </w:pPr>
      <w:r>
        <w:rPr>
          <w:rFonts w:ascii="Arial" w:hAnsi="Arial" w:cs="Arial"/>
          <w:sz w:val="23"/>
          <w:szCs w:val="23"/>
        </w:rPr>
        <w:t xml:space="preserve">Observing how the awareness and development of self-compassion skills has </w:t>
      </w:r>
      <w:r w:rsidR="00DB0578">
        <w:rPr>
          <w:rFonts w:ascii="Arial" w:hAnsi="Arial" w:cs="Arial"/>
          <w:sz w:val="23"/>
          <w:szCs w:val="23"/>
        </w:rPr>
        <w:t>positively affected</w:t>
      </w:r>
      <w:r>
        <w:rPr>
          <w:rFonts w:ascii="Arial" w:hAnsi="Arial" w:cs="Arial"/>
          <w:sz w:val="23"/>
          <w:szCs w:val="23"/>
        </w:rPr>
        <w:t xml:space="preserve"> </w:t>
      </w:r>
      <w:r w:rsidR="00DB0578">
        <w:rPr>
          <w:rFonts w:ascii="Arial" w:hAnsi="Arial" w:cs="Arial"/>
          <w:sz w:val="23"/>
          <w:szCs w:val="23"/>
        </w:rPr>
        <w:t>the</w:t>
      </w:r>
      <w:r>
        <w:rPr>
          <w:rFonts w:ascii="Arial" w:hAnsi="Arial" w:cs="Arial"/>
          <w:sz w:val="23"/>
          <w:szCs w:val="23"/>
        </w:rPr>
        <w:t xml:space="preserve"> more anxious clients has reaffirmed that this is an area for me to specialise in.  I have benefitted greatly from </w:t>
      </w:r>
      <w:r w:rsidR="00DB0578">
        <w:rPr>
          <w:rFonts w:ascii="Arial" w:hAnsi="Arial" w:cs="Arial"/>
          <w:sz w:val="23"/>
          <w:szCs w:val="23"/>
        </w:rPr>
        <w:t>CFT</w:t>
      </w:r>
      <w:r>
        <w:rPr>
          <w:rFonts w:ascii="Arial" w:hAnsi="Arial" w:cs="Arial"/>
          <w:sz w:val="23"/>
          <w:szCs w:val="23"/>
        </w:rPr>
        <w:t xml:space="preserve"> in my own personal life and so to see </w:t>
      </w:r>
      <w:r w:rsidR="003C722F">
        <w:rPr>
          <w:rFonts w:ascii="Arial" w:hAnsi="Arial" w:cs="Arial"/>
          <w:sz w:val="23"/>
          <w:szCs w:val="23"/>
        </w:rPr>
        <w:t xml:space="preserve">others </w:t>
      </w:r>
      <w:r w:rsidR="00DB0578">
        <w:rPr>
          <w:rFonts w:ascii="Arial" w:hAnsi="Arial" w:cs="Arial"/>
          <w:sz w:val="23"/>
          <w:szCs w:val="23"/>
        </w:rPr>
        <w:t xml:space="preserve">also </w:t>
      </w:r>
      <w:r w:rsidR="003C722F">
        <w:rPr>
          <w:rFonts w:ascii="Arial" w:hAnsi="Arial" w:cs="Arial"/>
          <w:sz w:val="23"/>
          <w:szCs w:val="23"/>
        </w:rPr>
        <w:t>benefitting, through the security of a scientific framework, has been joyou</w:t>
      </w:r>
      <w:r w:rsidR="00DB0578">
        <w:rPr>
          <w:rFonts w:ascii="Arial" w:hAnsi="Arial" w:cs="Arial"/>
          <w:sz w:val="23"/>
          <w:szCs w:val="23"/>
        </w:rPr>
        <w:t xml:space="preserve">s; I am loyally </w:t>
      </w:r>
      <w:r w:rsidR="003C722F">
        <w:rPr>
          <w:rFonts w:ascii="Arial" w:hAnsi="Arial" w:cs="Arial"/>
          <w:sz w:val="23"/>
          <w:szCs w:val="23"/>
        </w:rPr>
        <w:t>fulfilling the premise of compassion, ‘</w:t>
      </w:r>
      <w:r w:rsidR="003C722F" w:rsidRPr="00F458AB">
        <w:rPr>
          <w:rFonts w:ascii="Arial" w:hAnsi="Arial" w:cs="Arial"/>
          <w:sz w:val="23"/>
          <w:szCs w:val="23"/>
        </w:rPr>
        <w:t>a sensitivity to suffering in self and others with a commitment to try to alleviate and prevent it</w:t>
      </w:r>
      <w:r w:rsidR="003C722F">
        <w:rPr>
          <w:rFonts w:ascii="Arial" w:hAnsi="Arial" w:cs="Arial"/>
          <w:sz w:val="23"/>
          <w:szCs w:val="23"/>
        </w:rPr>
        <w:t xml:space="preserve">’ </w:t>
      </w:r>
      <w:sdt>
        <w:sdtPr>
          <w:rPr>
            <w:rFonts w:ascii="Arial" w:hAnsi="Arial" w:cs="Arial"/>
            <w:sz w:val="23"/>
            <w:szCs w:val="23"/>
          </w:rPr>
          <w:id w:val="-1206021899"/>
          <w:citation/>
        </w:sdtPr>
        <w:sdtContent>
          <w:r w:rsidR="003C722F">
            <w:rPr>
              <w:rFonts w:ascii="Arial" w:hAnsi="Arial" w:cs="Arial"/>
              <w:sz w:val="23"/>
              <w:szCs w:val="23"/>
            </w:rPr>
            <w:fldChar w:fldCharType="begin"/>
          </w:r>
          <w:r w:rsidR="003C722F">
            <w:rPr>
              <w:rFonts w:ascii="Arial" w:hAnsi="Arial" w:cs="Arial"/>
              <w:sz w:val="23"/>
              <w:szCs w:val="23"/>
            </w:rPr>
            <w:instrText xml:space="preserve"> CITATION Gil09 \l 2057 </w:instrText>
          </w:r>
          <w:r w:rsidR="003C722F">
            <w:rPr>
              <w:rFonts w:ascii="Arial" w:hAnsi="Arial" w:cs="Arial"/>
              <w:sz w:val="23"/>
              <w:szCs w:val="23"/>
            </w:rPr>
            <w:fldChar w:fldCharType="separate"/>
          </w:r>
          <w:r w:rsidR="003C722F" w:rsidRPr="003C722F">
            <w:rPr>
              <w:rFonts w:ascii="Arial" w:hAnsi="Arial" w:cs="Arial"/>
              <w:noProof/>
              <w:sz w:val="23"/>
              <w:szCs w:val="23"/>
            </w:rPr>
            <w:t>(Gilbert, 2009)</w:t>
          </w:r>
          <w:r w:rsidR="003C722F">
            <w:rPr>
              <w:rFonts w:ascii="Arial" w:hAnsi="Arial" w:cs="Arial"/>
              <w:sz w:val="23"/>
              <w:szCs w:val="23"/>
            </w:rPr>
            <w:fldChar w:fldCharType="end"/>
          </w:r>
        </w:sdtContent>
      </w:sdt>
      <w:r w:rsidR="00DB0578">
        <w:rPr>
          <w:rFonts w:ascii="Arial" w:hAnsi="Arial" w:cs="Arial"/>
          <w:sz w:val="23"/>
          <w:szCs w:val="23"/>
        </w:rPr>
        <w:t>.</w:t>
      </w:r>
    </w:p>
    <w:p w14:paraId="27279944" w14:textId="2DA1E685" w:rsidR="005E431D" w:rsidRPr="005E431D" w:rsidRDefault="005E431D" w:rsidP="005E431D">
      <w:pPr>
        <w:rPr>
          <w:b/>
          <w:bCs/>
          <w:u w:val="single"/>
        </w:rPr>
      </w:pPr>
      <w:r w:rsidRPr="005E431D">
        <w:rPr>
          <w:b/>
          <w:bCs/>
          <w:u w:val="single"/>
        </w:rPr>
        <w:t>References</w:t>
      </w:r>
    </w:p>
    <w:sdt>
      <w:sdtPr>
        <w:id w:val="-1508516903"/>
        <w:docPartObj>
          <w:docPartGallery w:val="Bibliographies"/>
          <w:docPartUnique/>
        </w:docPartObj>
      </w:sdtPr>
      <w:sdtEndPr>
        <w:rPr>
          <w:rFonts w:asciiTheme="minorHAnsi" w:eastAsiaTheme="minorHAnsi" w:hAnsiTheme="minorHAnsi" w:cstheme="minorBidi"/>
          <w:color w:val="auto"/>
          <w:kern w:val="0"/>
          <w:sz w:val="22"/>
          <w:szCs w:val="22"/>
          <w14:ligatures w14:val="none"/>
        </w:rPr>
      </w:sdtEndPr>
      <w:sdtContent>
        <w:p w14:paraId="59320FEA" w14:textId="55011FA3" w:rsidR="005E431D" w:rsidRDefault="005E431D" w:rsidP="005E431D">
          <w:pPr>
            <w:pStyle w:val="Heading1"/>
          </w:pPr>
        </w:p>
        <w:sdt>
          <w:sdtPr>
            <w:id w:val="-573587230"/>
            <w:bibliography/>
          </w:sdtPr>
          <w:sdtContent>
            <w:p w14:paraId="709974FF" w14:textId="77777777" w:rsidR="005E431D" w:rsidRDefault="005E431D" w:rsidP="005E431D">
              <w:pPr>
                <w:pStyle w:val="Bibliography"/>
                <w:rPr>
                  <w:noProof/>
                  <w:sz w:val="24"/>
                  <w:szCs w:val="24"/>
                </w:rPr>
              </w:pPr>
              <w:r>
                <w:fldChar w:fldCharType="begin"/>
              </w:r>
              <w:r>
                <w:instrText xml:space="preserve"> BIBLIOGRAPHY </w:instrText>
              </w:r>
              <w:r>
                <w:fldChar w:fldCharType="separate"/>
              </w:r>
              <w:r>
                <w:rPr>
                  <w:noProof/>
                </w:rPr>
                <w:t xml:space="preserve">Aquilina.E, S.-H. R., 2019. Somatic Coaching. In: S. &amp;. W. A. Palmer, ed. </w:t>
              </w:r>
              <w:r>
                <w:rPr>
                  <w:i/>
                  <w:iCs/>
                  <w:noProof/>
                </w:rPr>
                <w:t xml:space="preserve">Handbook of Coaching Psychology. </w:t>
              </w:r>
              <w:r>
                <w:rPr>
                  <w:noProof/>
                </w:rPr>
                <w:t>Oxon: Routledge, pp. 229-236.</w:t>
              </w:r>
            </w:p>
            <w:p w14:paraId="4A2A578B" w14:textId="77777777" w:rsidR="005E431D" w:rsidRDefault="005E431D" w:rsidP="005E431D">
              <w:pPr>
                <w:pStyle w:val="Bibliography"/>
                <w:rPr>
                  <w:noProof/>
                </w:rPr>
              </w:pPr>
              <w:r>
                <w:rPr>
                  <w:noProof/>
                </w:rPr>
                <w:t xml:space="preserve">Bell, J. W., 2018. </w:t>
              </w:r>
              <w:r>
                <w:rPr>
                  <w:i/>
                  <w:iCs/>
                  <w:noProof/>
                </w:rPr>
                <w:t xml:space="preserve">Ebook: doing your research project: a guide for first-time researchers, </w:t>
              </w:r>
              <w:r>
                <w:rPr>
                  <w:noProof/>
                </w:rPr>
                <w:t>UK: McGraw-Hill Education.</w:t>
              </w:r>
            </w:p>
            <w:p w14:paraId="556D418B" w14:textId="77777777" w:rsidR="005E431D" w:rsidRDefault="005E431D" w:rsidP="005E431D">
              <w:pPr>
                <w:pStyle w:val="Bibliography"/>
                <w:rPr>
                  <w:noProof/>
                </w:rPr>
              </w:pPr>
              <w:r>
                <w:rPr>
                  <w:noProof/>
                </w:rPr>
                <w:t xml:space="preserve">Cohen L, M. L. &amp;. M. K., 2011. </w:t>
              </w:r>
              <w:r>
                <w:rPr>
                  <w:i/>
                  <w:iCs/>
                  <w:noProof/>
                </w:rPr>
                <w:t xml:space="preserve">Research methods in education. </w:t>
              </w:r>
              <w:r>
                <w:rPr>
                  <w:noProof/>
                </w:rPr>
                <w:t>7 ed. Abingdon: Routledge.</w:t>
              </w:r>
            </w:p>
            <w:p w14:paraId="5B78475D" w14:textId="77777777" w:rsidR="005E431D" w:rsidRDefault="005E431D" w:rsidP="005E431D">
              <w:pPr>
                <w:pStyle w:val="Bibliography"/>
                <w:rPr>
                  <w:noProof/>
                </w:rPr>
              </w:pPr>
              <w:r>
                <w:rPr>
                  <w:noProof/>
                </w:rPr>
                <w:t xml:space="preserve">Cohen, L. L. M. &amp;. M. K., 2017. </w:t>
              </w:r>
              <w:r>
                <w:rPr>
                  <w:i/>
                  <w:iCs/>
                  <w:noProof/>
                </w:rPr>
                <w:t xml:space="preserve">Research Methods in Education. </w:t>
              </w:r>
              <w:r>
                <w:rPr>
                  <w:noProof/>
                </w:rPr>
                <w:t>Eighth Edition ed. s.l.:s.n.</w:t>
              </w:r>
            </w:p>
            <w:p w14:paraId="30569AC5" w14:textId="77777777" w:rsidR="005E431D" w:rsidRDefault="005E431D" w:rsidP="005E431D">
              <w:pPr>
                <w:pStyle w:val="Bibliography"/>
                <w:rPr>
                  <w:noProof/>
                </w:rPr>
              </w:pPr>
              <w:r>
                <w:rPr>
                  <w:noProof/>
                </w:rPr>
                <w:t xml:space="preserve">Cooper, H. M., 1985. </w:t>
              </w:r>
              <w:r>
                <w:rPr>
                  <w:i/>
                  <w:iCs/>
                  <w:noProof/>
                </w:rPr>
                <w:t xml:space="preserve">A Taxonomy of Literature Reviews. </w:t>
              </w:r>
              <w:r>
                <w:rPr>
                  <w:noProof/>
                </w:rPr>
                <w:t>s.l.:s.n.</w:t>
              </w:r>
            </w:p>
            <w:p w14:paraId="057C4532" w14:textId="77777777" w:rsidR="005E431D" w:rsidRDefault="005E431D" w:rsidP="005E431D">
              <w:pPr>
                <w:pStyle w:val="Bibliography"/>
                <w:rPr>
                  <w:noProof/>
                </w:rPr>
              </w:pPr>
              <w:r>
                <w:rPr>
                  <w:noProof/>
                </w:rPr>
                <w:t xml:space="preserve">Deci, E. &amp;. R. R., 1985. </w:t>
              </w:r>
              <w:r>
                <w:rPr>
                  <w:i/>
                  <w:iCs/>
                  <w:noProof/>
                </w:rPr>
                <w:t xml:space="preserve">Intrinsic motivation and self-determination in human behavior. </w:t>
              </w:r>
              <w:r>
                <w:rPr>
                  <w:noProof/>
                </w:rPr>
                <w:t>s.l.:Springer Science &amp; Business Media.</w:t>
              </w:r>
            </w:p>
            <w:p w14:paraId="0B774989" w14:textId="77777777" w:rsidR="005E431D" w:rsidRDefault="005E431D" w:rsidP="005E431D">
              <w:pPr>
                <w:pStyle w:val="Bibliography"/>
                <w:rPr>
                  <w:noProof/>
                </w:rPr>
              </w:pPr>
              <w:r>
                <w:rPr>
                  <w:noProof/>
                </w:rPr>
                <w:t xml:space="preserve">Dweck, C., 2006. </w:t>
              </w:r>
              <w:r>
                <w:rPr>
                  <w:i/>
                  <w:iCs/>
                  <w:noProof/>
                </w:rPr>
                <w:t xml:space="preserve">Mindset: The new psychology of success. </w:t>
              </w:r>
              <w:r>
                <w:rPr>
                  <w:noProof/>
                </w:rPr>
                <w:t>s.l.:Random House.</w:t>
              </w:r>
            </w:p>
            <w:p w14:paraId="7A4CD359" w14:textId="77777777" w:rsidR="005E431D" w:rsidRDefault="005E431D" w:rsidP="005E431D">
              <w:pPr>
                <w:pStyle w:val="Bibliography"/>
                <w:rPr>
                  <w:noProof/>
                </w:rPr>
              </w:pPr>
              <w:r>
                <w:rPr>
                  <w:noProof/>
                </w:rPr>
                <w:t xml:space="preserve">Ellis. A, D. W., 2007. </w:t>
              </w:r>
              <w:r>
                <w:rPr>
                  <w:i/>
                  <w:iCs/>
                  <w:noProof/>
                </w:rPr>
                <w:t xml:space="preserve">The practice of rational emotive behaviour therapy. </w:t>
              </w:r>
              <w:r>
                <w:rPr>
                  <w:noProof/>
                </w:rPr>
                <w:t>s.l.:Springer publishing company.</w:t>
              </w:r>
            </w:p>
            <w:p w14:paraId="70550194" w14:textId="77777777" w:rsidR="005E431D" w:rsidRDefault="005E431D" w:rsidP="005E431D">
              <w:pPr>
                <w:pStyle w:val="Bibliography"/>
                <w:rPr>
                  <w:noProof/>
                </w:rPr>
              </w:pPr>
              <w:r>
                <w:rPr>
                  <w:noProof/>
                </w:rPr>
                <w:t xml:space="preserve">Frayling, C., 1993. Research in art and teaching. </w:t>
              </w:r>
              <w:r>
                <w:rPr>
                  <w:i/>
                  <w:iCs/>
                  <w:noProof/>
                </w:rPr>
                <w:t xml:space="preserve">Royal College of Art Research Papers, </w:t>
              </w:r>
              <w:r>
                <w:rPr>
                  <w:noProof/>
                </w:rPr>
                <w:t>1(1), pp. 1-5.</w:t>
              </w:r>
            </w:p>
            <w:p w14:paraId="082A7B89" w14:textId="77777777" w:rsidR="005E431D" w:rsidRDefault="005E431D" w:rsidP="005E431D">
              <w:pPr>
                <w:pStyle w:val="Bibliography"/>
                <w:rPr>
                  <w:noProof/>
                </w:rPr>
              </w:pPr>
              <w:r>
                <w:rPr>
                  <w:noProof/>
                </w:rPr>
                <w:t xml:space="preserve">Freud, S., 1915. Instincts and their Vicissitudes. In: </w:t>
              </w:r>
              <w:r>
                <w:rPr>
                  <w:i/>
                  <w:iCs/>
                  <w:noProof/>
                </w:rPr>
                <w:t xml:space="preserve">Standard Edition of Complete Psychological Works of Sigmund Freud. </w:t>
              </w:r>
              <w:r>
                <w:rPr>
                  <w:noProof/>
                </w:rPr>
                <w:t>s.l.:s.n., pp. 117-140.</w:t>
              </w:r>
            </w:p>
            <w:p w14:paraId="60D1F87B" w14:textId="77777777" w:rsidR="005E431D" w:rsidRDefault="005E431D" w:rsidP="005E431D">
              <w:pPr>
                <w:pStyle w:val="Bibliography"/>
                <w:rPr>
                  <w:noProof/>
                </w:rPr>
              </w:pPr>
              <w:r>
                <w:rPr>
                  <w:noProof/>
                </w:rPr>
                <w:t xml:space="preserve">Gaunt, H., 2017. Apprenticeship and empowerment: The role of one-to-one lessons. In: D. H. &amp;. D. R.MacDonald, ed. </w:t>
              </w:r>
              <w:r>
                <w:rPr>
                  <w:i/>
                  <w:iCs/>
                  <w:noProof/>
                </w:rPr>
                <w:t xml:space="preserve">Handbook of musical identities. </w:t>
              </w:r>
              <w:r>
                <w:rPr>
                  <w:noProof/>
                </w:rPr>
                <w:t>s.l.:Oxford University Press, pp. 643-660.</w:t>
              </w:r>
            </w:p>
            <w:p w14:paraId="72366BFC" w14:textId="77777777" w:rsidR="005E431D" w:rsidRDefault="005E431D" w:rsidP="005E431D">
              <w:pPr>
                <w:pStyle w:val="Bibliography"/>
                <w:rPr>
                  <w:noProof/>
                </w:rPr>
              </w:pPr>
              <w:r>
                <w:rPr>
                  <w:noProof/>
                </w:rPr>
                <w:t xml:space="preserve">Germer, C. &amp;. N. K., 2013. Self-compassion in clinical practice. </w:t>
              </w:r>
              <w:r>
                <w:rPr>
                  <w:i/>
                  <w:iCs/>
                  <w:noProof/>
                </w:rPr>
                <w:t xml:space="preserve">Journal of Clinical Psychology, </w:t>
              </w:r>
              <w:r>
                <w:rPr>
                  <w:noProof/>
                </w:rPr>
                <w:t>69(8), pp. 856-867.</w:t>
              </w:r>
            </w:p>
            <w:p w14:paraId="2CD99291" w14:textId="77777777" w:rsidR="005E431D" w:rsidRDefault="005E431D" w:rsidP="005E431D">
              <w:pPr>
                <w:pStyle w:val="Bibliography"/>
                <w:rPr>
                  <w:noProof/>
                </w:rPr>
              </w:pPr>
              <w:r>
                <w:rPr>
                  <w:noProof/>
                </w:rPr>
                <w:t xml:space="preserve">Gibbons, C., 2019. Basics of autonomic nervous system function. </w:t>
              </w:r>
              <w:r>
                <w:rPr>
                  <w:i/>
                  <w:iCs/>
                  <w:noProof/>
                </w:rPr>
                <w:t xml:space="preserve">Handbook of Clinical Neurology, </w:t>
              </w:r>
              <w:r>
                <w:rPr>
                  <w:noProof/>
                </w:rPr>
                <w:t>Volume 160, pp. 407-418.</w:t>
              </w:r>
            </w:p>
            <w:p w14:paraId="31D88D6F" w14:textId="77777777" w:rsidR="005E431D" w:rsidRDefault="005E431D" w:rsidP="005E431D">
              <w:pPr>
                <w:pStyle w:val="Bibliography"/>
                <w:rPr>
                  <w:noProof/>
                </w:rPr>
              </w:pPr>
              <w:r>
                <w:rPr>
                  <w:noProof/>
                </w:rPr>
                <w:t xml:space="preserve">Gilbert.P, 2014. Compassion-focussed therapy: Preface and introduction. In: Gilbert.P, ed. </w:t>
              </w:r>
              <w:r>
                <w:rPr>
                  <w:i/>
                  <w:iCs/>
                  <w:noProof/>
                </w:rPr>
                <w:t xml:space="preserve">Compassion-focussed therapy. </w:t>
              </w:r>
              <w:r>
                <w:rPr>
                  <w:noProof/>
                </w:rPr>
                <w:t>s.l.:Routledge, pp. 1-28.</w:t>
              </w:r>
            </w:p>
            <w:p w14:paraId="5BB69D1C" w14:textId="77777777" w:rsidR="005E431D" w:rsidRDefault="005E431D" w:rsidP="005E431D">
              <w:pPr>
                <w:pStyle w:val="Bibliography"/>
                <w:rPr>
                  <w:noProof/>
                </w:rPr>
              </w:pPr>
              <w:r>
                <w:rPr>
                  <w:noProof/>
                </w:rPr>
                <w:lastRenderedPageBreak/>
                <w:t xml:space="preserve">Gilbert, P. &amp;. S. G., 2022. </w:t>
              </w:r>
              <w:r>
                <w:rPr>
                  <w:i/>
                  <w:iCs/>
                  <w:noProof/>
                </w:rPr>
                <w:t xml:space="preserve">Compassion-focussed therapy: Clinical practice and applications. </w:t>
              </w:r>
              <w:r>
                <w:rPr>
                  <w:noProof/>
                </w:rPr>
                <w:t>s.l.:Routledge.</w:t>
              </w:r>
            </w:p>
            <w:p w14:paraId="07B62772" w14:textId="77777777" w:rsidR="005E431D" w:rsidRDefault="005E431D" w:rsidP="005E431D">
              <w:pPr>
                <w:pStyle w:val="Bibliography"/>
                <w:rPr>
                  <w:noProof/>
                </w:rPr>
              </w:pPr>
              <w:r>
                <w:rPr>
                  <w:noProof/>
                </w:rPr>
                <w:t xml:space="preserve">Gilbert, P., 2009. Introducing compassion-focussed therapy. </w:t>
              </w:r>
              <w:r>
                <w:rPr>
                  <w:i/>
                  <w:iCs/>
                  <w:noProof/>
                </w:rPr>
                <w:t xml:space="preserve">Advances in Psychiatric Treatment, </w:t>
              </w:r>
              <w:r>
                <w:rPr>
                  <w:noProof/>
                </w:rPr>
                <w:t>Volume 15, pp. 199-208.</w:t>
              </w:r>
            </w:p>
            <w:p w14:paraId="721405F2" w14:textId="77777777" w:rsidR="005E431D" w:rsidRDefault="005E431D" w:rsidP="005E431D">
              <w:pPr>
                <w:pStyle w:val="Bibliography"/>
                <w:rPr>
                  <w:noProof/>
                </w:rPr>
              </w:pPr>
              <w:r>
                <w:rPr>
                  <w:noProof/>
                </w:rPr>
                <w:t xml:space="preserve">Gilbert, P., 2009. </w:t>
              </w:r>
              <w:r>
                <w:rPr>
                  <w:i/>
                  <w:iCs/>
                  <w:noProof/>
                </w:rPr>
                <w:t xml:space="preserve">The compassionate mind: A new approach to life's challenges. </w:t>
              </w:r>
              <w:r>
                <w:rPr>
                  <w:noProof/>
                </w:rPr>
                <w:t>s.l.:New Harbinger Publications.</w:t>
              </w:r>
            </w:p>
            <w:p w14:paraId="05350456" w14:textId="77777777" w:rsidR="005E431D" w:rsidRDefault="005E431D" w:rsidP="005E431D">
              <w:pPr>
                <w:pStyle w:val="Bibliography"/>
                <w:rPr>
                  <w:noProof/>
                </w:rPr>
              </w:pPr>
              <w:r>
                <w:rPr>
                  <w:noProof/>
                </w:rPr>
                <w:t xml:space="preserve">Gilbert, P., 2017. </w:t>
              </w:r>
              <w:r>
                <w:rPr>
                  <w:i/>
                  <w:iCs/>
                  <w:noProof/>
                </w:rPr>
                <w:t xml:space="preserve">Compassion: Concepts, Research and Applications. </w:t>
              </w:r>
              <w:r>
                <w:rPr>
                  <w:noProof/>
                </w:rPr>
                <w:t>s.l.:Routledge.</w:t>
              </w:r>
            </w:p>
            <w:p w14:paraId="5DF40E9D" w14:textId="77777777" w:rsidR="005E431D" w:rsidRDefault="005E431D" w:rsidP="005E431D">
              <w:pPr>
                <w:pStyle w:val="Bibliography"/>
                <w:rPr>
                  <w:noProof/>
                </w:rPr>
              </w:pPr>
              <w:r>
                <w:rPr>
                  <w:noProof/>
                </w:rPr>
                <w:t xml:space="preserve">Gitlin, A. P. M. A. N. H. &amp;. P. A., 2002. Looking again at Insider Knowledge: a Relational Approach to Knowledge Production and Assessment. </w:t>
              </w:r>
              <w:r>
                <w:rPr>
                  <w:i/>
                  <w:iCs/>
                  <w:noProof/>
                </w:rPr>
                <w:t xml:space="preserve">Journal of Teacher Education, </w:t>
              </w:r>
              <w:r>
                <w:rPr>
                  <w:noProof/>
                </w:rPr>
                <w:t>53(4), pp. 303-315.</w:t>
              </w:r>
            </w:p>
            <w:p w14:paraId="76E17FCA" w14:textId="77777777" w:rsidR="005E431D" w:rsidRDefault="005E431D" w:rsidP="005E431D">
              <w:pPr>
                <w:pStyle w:val="Bibliography"/>
                <w:rPr>
                  <w:noProof/>
                </w:rPr>
              </w:pPr>
              <w:r>
                <w:rPr>
                  <w:noProof/>
                </w:rPr>
                <w:t xml:space="preserve">Grant, A. M., 2017. The third 'generation' of workplace coaching: Creating a culture of quality conversations. In: </w:t>
              </w:r>
              <w:r>
                <w:rPr>
                  <w:i/>
                  <w:iCs/>
                  <w:noProof/>
                </w:rPr>
                <w:t xml:space="preserve">Coaching: An International Journal of Theory, Research and Practice . </w:t>
              </w:r>
              <w:r>
                <w:rPr>
                  <w:noProof/>
                </w:rPr>
                <w:t>s.l.:s.n., pp. 37-53.</w:t>
              </w:r>
            </w:p>
            <w:p w14:paraId="43F051A8" w14:textId="77777777" w:rsidR="005E431D" w:rsidRDefault="005E431D" w:rsidP="005E431D">
              <w:pPr>
                <w:pStyle w:val="Bibliography"/>
                <w:rPr>
                  <w:noProof/>
                </w:rPr>
              </w:pPr>
              <w:r>
                <w:rPr>
                  <w:noProof/>
                </w:rPr>
                <w:t xml:space="preserve">Greene, L. &amp;. B. G., 2007. Beyond Self-Actualization. </w:t>
              </w:r>
              <w:r>
                <w:rPr>
                  <w:i/>
                  <w:iCs/>
                  <w:noProof/>
                </w:rPr>
                <w:t xml:space="preserve">Journal of Health and Human Services Administration, </w:t>
              </w:r>
              <w:r>
                <w:rPr>
                  <w:noProof/>
                </w:rPr>
                <w:t>30(2), pp. 116-128.</w:t>
              </w:r>
            </w:p>
            <w:p w14:paraId="75797BCF" w14:textId="77777777" w:rsidR="005E431D" w:rsidRDefault="005E431D" w:rsidP="005E431D">
              <w:pPr>
                <w:pStyle w:val="Bibliography"/>
                <w:rPr>
                  <w:noProof/>
                </w:rPr>
              </w:pPr>
              <w:r>
                <w:rPr>
                  <w:noProof/>
                </w:rPr>
                <w:t xml:space="preserve">Green, J., 2002. Somatic Knowledge: The body as content and methodology in dance education. </w:t>
              </w:r>
              <w:r>
                <w:rPr>
                  <w:i/>
                  <w:iCs/>
                  <w:noProof/>
                </w:rPr>
                <w:t xml:space="preserve">Journal of dance education, </w:t>
              </w:r>
              <w:r>
                <w:rPr>
                  <w:noProof/>
                </w:rPr>
                <w:t>2(4), pp. 114-118.</w:t>
              </w:r>
            </w:p>
            <w:p w14:paraId="508FB5F9" w14:textId="77777777" w:rsidR="005E431D" w:rsidRDefault="005E431D" w:rsidP="005E431D">
              <w:pPr>
                <w:pStyle w:val="Bibliography"/>
                <w:rPr>
                  <w:noProof/>
                </w:rPr>
              </w:pPr>
              <w:r>
                <w:rPr>
                  <w:noProof/>
                </w:rPr>
                <w:t xml:space="preserve">Hindin, M., 2007. Role Theory. In: G. Ritzer, ed. </w:t>
              </w:r>
              <w:r>
                <w:rPr>
                  <w:i/>
                  <w:iCs/>
                  <w:noProof/>
                </w:rPr>
                <w:t xml:space="preserve">Blackwell Encyclopedia of Sociology. </w:t>
              </w:r>
              <w:r>
                <w:rPr>
                  <w:noProof/>
                </w:rPr>
                <w:t>s.l.:http://www.sociologyencyclopedia.com, pp. 3959-3962.</w:t>
              </w:r>
            </w:p>
            <w:p w14:paraId="34450260" w14:textId="77777777" w:rsidR="005E431D" w:rsidRDefault="005E431D" w:rsidP="005E431D">
              <w:pPr>
                <w:pStyle w:val="Bibliography"/>
                <w:rPr>
                  <w:noProof/>
                </w:rPr>
              </w:pPr>
              <w:r>
                <w:rPr>
                  <w:noProof/>
                </w:rPr>
                <w:t xml:space="preserve">Hull, C., 1943. </w:t>
              </w:r>
              <w:r>
                <w:rPr>
                  <w:i/>
                  <w:iCs/>
                  <w:noProof/>
                </w:rPr>
                <w:t xml:space="preserve">Principles of behaviour: An introduction to behaviour theory. </w:t>
              </w:r>
              <w:r>
                <w:rPr>
                  <w:noProof/>
                </w:rPr>
                <w:t>s.l.:Appleton-Century.</w:t>
              </w:r>
            </w:p>
            <w:p w14:paraId="5678EC73" w14:textId="77777777" w:rsidR="005E431D" w:rsidRDefault="005E431D" w:rsidP="005E431D">
              <w:pPr>
                <w:pStyle w:val="Bibliography"/>
                <w:rPr>
                  <w:noProof/>
                </w:rPr>
              </w:pPr>
              <w:r>
                <w:rPr>
                  <w:noProof/>
                </w:rPr>
                <w:t xml:space="preserve">Institute, S., 2012. </w:t>
              </w:r>
              <w:r>
                <w:rPr>
                  <w:i/>
                  <w:iCs/>
                  <w:noProof/>
                </w:rPr>
                <w:t xml:space="preserve">Research Evening with Professor Robin Nelson </w:t>
              </w:r>
              <w:r>
                <w:rPr>
                  <w:noProof/>
                </w:rPr>
                <w:t>[Interview] (24 June 2012).</w:t>
              </w:r>
            </w:p>
            <w:p w14:paraId="7813CDDE" w14:textId="77777777" w:rsidR="005E431D" w:rsidRDefault="005E431D" w:rsidP="005E431D">
              <w:pPr>
                <w:pStyle w:val="Bibliography"/>
                <w:rPr>
                  <w:noProof/>
                </w:rPr>
              </w:pPr>
              <w:r>
                <w:rPr>
                  <w:noProof/>
                </w:rPr>
                <w:t xml:space="preserve">Irons. C, P. S. &amp;. H. L., 2019. Compassion Focused Coaching. In: W. Palmer.S, ed. </w:t>
              </w:r>
              <w:r>
                <w:rPr>
                  <w:i/>
                  <w:iCs/>
                  <w:noProof/>
                </w:rPr>
                <w:t xml:space="preserve">Handbook of Coaching Psychology: A Guide for Practitioners. </w:t>
              </w:r>
              <w:r>
                <w:rPr>
                  <w:noProof/>
                </w:rPr>
                <w:t>Oxon: Routledge, pp. 2016-2013.</w:t>
              </w:r>
            </w:p>
            <w:p w14:paraId="2ACDB28A" w14:textId="77777777" w:rsidR="005E431D" w:rsidRDefault="005E431D" w:rsidP="005E431D">
              <w:pPr>
                <w:pStyle w:val="Bibliography"/>
                <w:rPr>
                  <w:noProof/>
                </w:rPr>
              </w:pPr>
              <w:r>
                <w:rPr>
                  <w:noProof/>
                </w:rPr>
                <w:t xml:space="preserve">KD, N., 2011. Self-compassion, self-esteem, and well-being. </w:t>
              </w:r>
              <w:r>
                <w:rPr>
                  <w:i/>
                  <w:iCs/>
                  <w:noProof/>
                </w:rPr>
                <w:t xml:space="preserve">Social and Personality Psychology Compass, </w:t>
              </w:r>
              <w:r>
                <w:rPr>
                  <w:noProof/>
                </w:rPr>
                <w:t>5(1), pp. 1-12.</w:t>
              </w:r>
            </w:p>
            <w:p w14:paraId="30471966" w14:textId="77777777" w:rsidR="005E431D" w:rsidRDefault="005E431D" w:rsidP="005E431D">
              <w:pPr>
                <w:pStyle w:val="Bibliography"/>
                <w:rPr>
                  <w:noProof/>
                </w:rPr>
              </w:pPr>
              <w:r>
                <w:rPr>
                  <w:noProof/>
                </w:rPr>
                <w:t xml:space="preserve">Knowles.M.S, 1970. </w:t>
              </w:r>
              <w:r>
                <w:rPr>
                  <w:i/>
                  <w:iCs/>
                  <w:noProof/>
                </w:rPr>
                <w:t xml:space="preserve">The Modern Practice of Adult Education; Andragogy versus Pedagogy. </w:t>
              </w:r>
              <w:r>
                <w:rPr>
                  <w:noProof/>
                </w:rPr>
                <w:t>New York: New York Association Press.</w:t>
              </w:r>
            </w:p>
            <w:p w14:paraId="32A6198D" w14:textId="77777777" w:rsidR="005E431D" w:rsidRDefault="005E431D" w:rsidP="005E431D">
              <w:pPr>
                <w:pStyle w:val="Bibliography"/>
                <w:rPr>
                  <w:noProof/>
                </w:rPr>
              </w:pPr>
              <w:r>
                <w:rPr>
                  <w:noProof/>
                </w:rPr>
                <w:t xml:space="preserve">Knowles, M., 1984. </w:t>
              </w:r>
              <w:r>
                <w:rPr>
                  <w:i/>
                  <w:iCs/>
                  <w:noProof/>
                </w:rPr>
                <w:t xml:space="preserve">Andragogy in Action. </w:t>
              </w:r>
              <w:r>
                <w:rPr>
                  <w:noProof/>
                </w:rPr>
                <w:t>s.l.:CA.</w:t>
              </w:r>
            </w:p>
            <w:p w14:paraId="292EF23E" w14:textId="77777777" w:rsidR="005E431D" w:rsidRDefault="005E431D" w:rsidP="005E431D">
              <w:pPr>
                <w:pStyle w:val="Bibliography"/>
                <w:rPr>
                  <w:noProof/>
                </w:rPr>
              </w:pPr>
              <w:r>
                <w:rPr>
                  <w:noProof/>
                </w:rPr>
                <w:t xml:space="preserve">Kolb, D., 1984. </w:t>
              </w:r>
              <w:r>
                <w:rPr>
                  <w:i/>
                  <w:iCs/>
                  <w:noProof/>
                </w:rPr>
                <w:t xml:space="preserve">Experiential learning: Experience as the source of learning and development. </w:t>
              </w:r>
              <w:r>
                <w:rPr>
                  <w:noProof/>
                </w:rPr>
                <w:t>NJ: Prentice Hall.</w:t>
              </w:r>
            </w:p>
            <w:p w14:paraId="090FFAF6" w14:textId="77777777" w:rsidR="005E431D" w:rsidRDefault="005E431D" w:rsidP="005E431D">
              <w:pPr>
                <w:pStyle w:val="Bibliography"/>
                <w:rPr>
                  <w:noProof/>
                </w:rPr>
              </w:pPr>
              <w:r>
                <w:rPr>
                  <w:noProof/>
                </w:rPr>
                <w:t xml:space="preserve">Lovetri, J. L. S. a. W. P., 1999. Preliminary study on the ability of trained singers to control the intrinsic and extrinsic laryngeal musculature,. </w:t>
              </w:r>
              <w:r>
                <w:rPr>
                  <w:i/>
                  <w:iCs/>
                  <w:noProof/>
                </w:rPr>
                <w:t xml:space="preserve">Journal of voice, </w:t>
              </w:r>
              <w:r>
                <w:rPr>
                  <w:noProof/>
                </w:rPr>
                <w:t>Volume 13, pp. 219-226.</w:t>
              </w:r>
            </w:p>
            <w:p w14:paraId="451B58F4" w14:textId="77777777" w:rsidR="005E431D" w:rsidRDefault="005E431D" w:rsidP="005E431D">
              <w:pPr>
                <w:pStyle w:val="Bibliography"/>
                <w:rPr>
                  <w:noProof/>
                </w:rPr>
              </w:pPr>
              <w:r>
                <w:rPr>
                  <w:noProof/>
                </w:rPr>
                <w:t xml:space="preserve">MacKenzie, N. a. K. S., 2006. Research dilemmas: Paradigms, methods and methodology. </w:t>
              </w:r>
              <w:r>
                <w:rPr>
                  <w:i/>
                  <w:iCs/>
                  <w:noProof/>
                </w:rPr>
                <w:t xml:space="preserve">Issues in educational research, </w:t>
              </w:r>
              <w:r>
                <w:rPr>
                  <w:noProof/>
                </w:rPr>
                <w:t>16(2), pp. 193-206.</w:t>
              </w:r>
            </w:p>
            <w:p w14:paraId="45305B36" w14:textId="77777777" w:rsidR="005E431D" w:rsidRDefault="005E431D" w:rsidP="005E431D">
              <w:pPr>
                <w:pStyle w:val="Bibliography"/>
                <w:rPr>
                  <w:noProof/>
                </w:rPr>
              </w:pPr>
              <w:r>
                <w:rPr>
                  <w:noProof/>
                </w:rPr>
                <w:t xml:space="preserve">Maslow, A. a. L. K., 1987. Maslow's hierarchy of needs.. </w:t>
              </w:r>
              <w:r>
                <w:rPr>
                  <w:i/>
                  <w:iCs/>
                  <w:noProof/>
                </w:rPr>
                <w:t xml:space="preserve">Salenger Incorporated, </w:t>
              </w:r>
              <w:r>
                <w:rPr>
                  <w:noProof/>
                </w:rPr>
                <w:t>14(17), pp. 987-990.</w:t>
              </w:r>
            </w:p>
            <w:p w14:paraId="6B2806E6" w14:textId="77777777" w:rsidR="005E431D" w:rsidRDefault="005E431D" w:rsidP="005E431D">
              <w:pPr>
                <w:pStyle w:val="Bibliography"/>
                <w:rPr>
                  <w:noProof/>
                </w:rPr>
              </w:pPr>
              <w:r>
                <w:rPr>
                  <w:noProof/>
                </w:rPr>
                <w:t xml:space="preserve">McLeod, S., 2007. </w:t>
              </w:r>
              <w:r>
                <w:rPr>
                  <w:i/>
                  <w:iCs/>
                  <w:noProof/>
                </w:rPr>
                <w:t xml:space="preserve">Maslow's Hierarchy of Needs. </w:t>
              </w:r>
              <w:r>
                <w:rPr>
                  <w:noProof/>
                </w:rPr>
                <w:t xml:space="preserve">[Online] </w:t>
              </w:r>
              <w:r>
                <w:rPr>
                  <w:noProof/>
                </w:rPr>
                <w:br/>
                <w:t xml:space="preserve">Available at: </w:t>
              </w:r>
              <w:r>
                <w:rPr>
                  <w:noProof/>
                  <w:u w:val="single"/>
                </w:rPr>
                <w:lastRenderedPageBreak/>
                <w:t>https://don.libguides.com/c.php?g=658927&amp;p=4651440#:~:text=Online%20Images%2FCharts%2FTables%20points%20to%20note&amp;text=Originator%20(Year)%20Title%20or%20description,web%20address%20%5BAccessed%20date%5D.</w:t>
              </w:r>
              <w:r>
                <w:rPr>
                  <w:noProof/>
                </w:rPr>
                <w:br/>
                <w:t>[Accessed 2 May 2024].</w:t>
              </w:r>
            </w:p>
            <w:p w14:paraId="799D8F0D" w14:textId="77777777" w:rsidR="005E431D" w:rsidRDefault="005E431D" w:rsidP="005E431D">
              <w:pPr>
                <w:pStyle w:val="Bibliography"/>
                <w:rPr>
                  <w:noProof/>
                </w:rPr>
              </w:pPr>
              <w:r>
                <w:rPr>
                  <w:noProof/>
                </w:rPr>
                <w:t xml:space="preserve">Mezirow, J., 1991. </w:t>
              </w:r>
              <w:r>
                <w:rPr>
                  <w:i/>
                  <w:iCs/>
                  <w:noProof/>
                </w:rPr>
                <w:t xml:space="preserve">Transformative Dimensions of Adult Learning. </w:t>
              </w:r>
              <w:r>
                <w:rPr>
                  <w:noProof/>
                </w:rPr>
                <w:t>San Fransisco: Jossey-Bass.</w:t>
              </w:r>
            </w:p>
            <w:p w14:paraId="2C85DC56" w14:textId="77777777" w:rsidR="005E431D" w:rsidRDefault="005E431D" w:rsidP="005E431D">
              <w:pPr>
                <w:pStyle w:val="Bibliography"/>
                <w:rPr>
                  <w:noProof/>
                </w:rPr>
              </w:pPr>
              <w:r>
                <w:rPr>
                  <w:noProof/>
                </w:rPr>
                <w:t>Morris, T., 2020. Experiential learning - a systematic review and revision of Kolb's model. 28(8), pp. 1064-1077.</w:t>
              </w:r>
            </w:p>
            <w:p w14:paraId="26629766" w14:textId="77777777" w:rsidR="005E431D" w:rsidRDefault="005E431D" w:rsidP="005E431D">
              <w:pPr>
                <w:pStyle w:val="Bibliography"/>
                <w:rPr>
                  <w:noProof/>
                </w:rPr>
              </w:pPr>
              <w:r>
                <w:rPr>
                  <w:noProof/>
                </w:rPr>
                <w:t xml:space="preserve">Neff, K., 2011. Self-compassion, self-esteem and well-being. </w:t>
              </w:r>
              <w:r>
                <w:rPr>
                  <w:i/>
                  <w:iCs/>
                  <w:noProof/>
                </w:rPr>
                <w:t xml:space="preserve">Social and Personality Psychology Compass, </w:t>
              </w:r>
              <w:r>
                <w:rPr>
                  <w:noProof/>
                </w:rPr>
                <w:t>5(1), pp. 1-12.</w:t>
              </w:r>
            </w:p>
            <w:p w14:paraId="2F56FAD3" w14:textId="77777777" w:rsidR="005E431D" w:rsidRDefault="005E431D" w:rsidP="005E431D">
              <w:pPr>
                <w:pStyle w:val="Bibliography"/>
                <w:rPr>
                  <w:noProof/>
                </w:rPr>
              </w:pPr>
              <w:r>
                <w:rPr>
                  <w:noProof/>
                </w:rPr>
                <w:t xml:space="preserve">Nelson, R., 2013. </w:t>
              </w:r>
              <w:r>
                <w:rPr>
                  <w:i/>
                  <w:iCs/>
                  <w:noProof/>
                </w:rPr>
                <w:t xml:space="preserve">Practice as Research in the Arts: Principles, Protocols, Pedagogies, Resistances. </w:t>
              </w:r>
              <w:r>
                <w:rPr>
                  <w:noProof/>
                </w:rPr>
                <w:t>London: PAlgrave Macmillan.</w:t>
              </w:r>
            </w:p>
            <w:p w14:paraId="36E1312B" w14:textId="77777777" w:rsidR="005E431D" w:rsidRDefault="005E431D" w:rsidP="005E431D">
              <w:pPr>
                <w:pStyle w:val="Bibliography"/>
                <w:rPr>
                  <w:noProof/>
                </w:rPr>
              </w:pPr>
              <w:r>
                <w:rPr>
                  <w:noProof/>
                </w:rPr>
                <w:t xml:space="preserve">Ogden, P., Minton, K. &amp; Pain, C., 2006. Trauma and the body: A sensorimotor approach to psychotherapy. In: </w:t>
              </w:r>
              <w:r>
                <w:rPr>
                  <w:i/>
                  <w:iCs/>
                  <w:noProof/>
                </w:rPr>
                <w:t xml:space="preserve">Norton Series on Interpersonal Neurobiology. </w:t>
              </w:r>
              <w:r>
                <w:rPr>
                  <w:noProof/>
                </w:rPr>
                <w:t>s.l.:WW Norton &amp; Company.</w:t>
              </w:r>
            </w:p>
            <w:p w14:paraId="78280128" w14:textId="77777777" w:rsidR="005E431D" w:rsidRDefault="005E431D" w:rsidP="005E431D">
              <w:pPr>
                <w:pStyle w:val="Bibliography"/>
                <w:rPr>
                  <w:noProof/>
                </w:rPr>
              </w:pPr>
              <w:r>
                <w:rPr>
                  <w:noProof/>
                </w:rPr>
                <w:t xml:space="preserve">Oliver, P., 2010. </w:t>
              </w:r>
              <w:r>
                <w:rPr>
                  <w:i/>
                  <w:iCs/>
                  <w:noProof/>
                </w:rPr>
                <w:t xml:space="preserve">The Student's Guide to Research Ethics. </w:t>
              </w:r>
              <w:r>
                <w:rPr>
                  <w:noProof/>
                </w:rPr>
                <w:t>2 ed. Maidenhead: OUP.</w:t>
              </w:r>
            </w:p>
            <w:p w14:paraId="31C140C3" w14:textId="77777777" w:rsidR="005E431D" w:rsidRDefault="005E431D" w:rsidP="005E431D">
              <w:pPr>
                <w:pStyle w:val="Bibliography"/>
                <w:rPr>
                  <w:noProof/>
                </w:rPr>
              </w:pPr>
              <w:r>
                <w:rPr>
                  <w:noProof/>
                </w:rPr>
                <w:t xml:space="preserve">Parsloe, E. a. W. M., 2000. </w:t>
              </w:r>
              <w:r>
                <w:rPr>
                  <w:i/>
                  <w:iCs/>
                  <w:noProof/>
                </w:rPr>
                <w:t xml:space="preserve">Coaching and Mentoring. </w:t>
              </w:r>
              <w:r>
                <w:rPr>
                  <w:noProof/>
                </w:rPr>
                <w:t>London: Kogan Page.</w:t>
              </w:r>
            </w:p>
            <w:p w14:paraId="5DDE3B99" w14:textId="77777777" w:rsidR="005E431D" w:rsidRDefault="005E431D" w:rsidP="005E431D">
              <w:pPr>
                <w:pStyle w:val="Bibliography"/>
                <w:rPr>
                  <w:noProof/>
                </w:rPr>
              </w:pPr>
              <w:r>
                <w:rPr>
                  <w:noProof/>
                </w:rPr>
                <w:t xml:space="preserve">Pascual-Leone, A. R. &amp;. T. K., 2021. Overcoming Performance Anxiety: Psychological and physiological strategies for musicians. In: </w:t>
              </w:r>
              <w:r>
                <w:rPr>
                  <w:i/>
                  <w:iCs/>
                  <w:noProof/>
                </w:rPr>
                <w:t xml:space="preserve">Psychology of Music Performance. </w:t>
              </w:r>
              <w:r>
                <w:rPr>
                  <w:noProof/>
                </w:rPr>
                <w:t>s.l.:s.n., pp. 213-328.</w:t>
              </w:r>
            </w:p>
            <w:p w14:paraId="31A156B7" w14:textId="77777777" w:rsidR="005E431D" w:rsidRDefault="005E431D" w:rsidP="005E431D">
              <w:pPr>
                <w:pStyle w:val="Bibliography"/>
                <w:rPr>
                  <w:noProof/>
                </w:rPr>
              </w:pPr>
              <w:r>
                <w:rPr>
                  <w:noProof/>
                </w:rPr>
                <w:t xml:space="preserve">Passmore, J. &amp;. O. L., 2016. Positive Psychology Coaching - A model for coaching practice. </w:t>
              </w:r>
              <w:r>
                <w:rPr>
                  <w:i/>
                  <w:iCs/>
                  <w:noProof/>
                </w:rPr>
                <w:t xml:space="preserve">The Coaching Psychologist, </w:t>
              </w:r>
              <w:r>
                <w:rPr>
                  <w:noProof/>
                </w:rPr>
                <w:t>12(2), pp. 68-70.</w:t>
              </w:r>
            </w:p>
            <w:p w14:paraId="1588872B" w14:textId="77777777" w:rsidR="005E431D" w:rsidRDefault="005E431D" w:rsidP="005E431D">
              <w:pPr>
                <w:pStyle w:val="Bibliography"/>
                <w:rPr>
                  <w:noProof/>
                </w:rPr>
              </w:pPr>
              <w:r>
                <w:rPr>
                  <w:noProof/>
                </w:rPr>
                <w:t xml:space="preserve">Petterson, V., 2005. Muscular Patterns and Activation Levels of Auxiliary Breathing Muscles and Thorax Movement in Classical Singing. </w:t>
              </w:r>
              <w:r>
                <w:rPr>
                  <w:i/>
                  <w:iCs/>
                  <w:noProof/>
                </w:rPr>
                <w:t xml:space="preserve">Folia phoniatrica et logopaedica, </w:t>
              </w:r>
              <w:r>
                <w:rPr>
                  <w:noProof/>
                </w:rPr>
                <w:t>Volume 57, p. 255–277.</w:t>
              </w:r>
            </w:p>
            <w:p w14:paraId="31B64A8C" w14:textId="77777777" w:rsidR="005E431D" w:rsidRDefault="005E431D" w:rsidP="005E431D">
              <w:pPr>
                <w:pStyle w:val="Bibliography"/>
                <w:rPr>
                  <w:noProof/>
                </w:rPr>
              </w:pPr>
              <w:r>
                <w:rPr>
                  <w:noProof/>
                </w:rPr>
                <w:t xml:space="preserve">Porges, S. W., 2011. </w:t>
              </w:r>
              <w:r>
                <w:rPr>
                  <w:i/>
                  <w:iCs/>
                  <w:noProof/>
                </w:rPr>
                <w:t xml:space="preserve">The polyvagal theory: Neurophysiological foundations of emotions, attachment, communication, and self-regulation. </w:t>
              </w:r>
              <w:r>
                <w:rPr>
                  <w:noProof/>
                </w:rPr>
                <w:t>Norton Series on Interpersonal Neurobiology ed. s.l.:WW Norton &amp; Company.</w:t>
              </w:r>
            </w:p>
            <w:p w14:paraId="3956B31A" w14:textId="77777777" w:rsidR="005E431D" w:rsidRDefault="005E431D" w:rsidP="005E431D">
              <w:pPr>
                <w:pStyle w:val="Bibliography"/>
                <w:rPr>
                  <w:noProof/>
                </w:rPr>
              </w:pPr>
              <w:r>
                <w:rPr>
                  <w:noProof/>
                </w:rPr>
                <w:t xml:space="preserve">Richards, K. a. T. T., 2012. Toward a Multidimensional Perspective on Teacher-Coach Role Conflict. </w:t>
              </w:r>
              <w:r>
                <w:rPr>
                  <w:i/>
                  <w:iCs/>
                  <w:noProof/>
                </w:rPr>
                <w:t xml:space="preserve">Quest (National Association for Kinesiology in Higher Education), </w:t>
              </w:r>
              <w:r>
                <w:rPr>
                  <w:noProof/>
                </w:rPr>
                <w:t>64(3), pp. 164-176.</w:t>
              </w:r>
            </w:p>
            <w:p w14:paraId="4E21C8E8" w14:textId="77777777" w:rsidR="005E431D" w:rsidRDefault="005E431D" w:rsidP="005E431D">
              <w:pPr>
                <w:pStyle w:val="Bibliography"/>
                <w:rPr>
                  <w:noProof/>
                </w:rPr>
              </w:pPr>
              <w:r>
                <w:rPr>
                  <w:noProof/>
                </w:rPr>
                <w:t xml:space="preserve">Rogers, C., 1951. </w:t>
              </w:r>
              <w:r>
                <w:rPr>
                  <w:i/>
                  <w:iCs/>
                  <w:noProof/>
                </w:rPr>
                <w:t xml:space="preserve">Client-centred therapy: Its current practice. </w:t>
              </w:r>
              <w:r>
                <w:rPr>
                  <w:noProof/>
                </w:rPr>
                <w:t>Boston: Houghton Mifflin.</w:t>
              </w:r>
            </w:p>
            <w:p w14:paraId="01254BAB" w14:textId="77777777" w:rsidR="005E431D" w:rsidRDefault="005E431D" w:rsidP="005E431D">
              <w:pPr>
                <w:pStyle w:val="Bibliography"/>
                <w:rPr>
                  <w:noProof/>
                </w:rPr>
              </w:pPr>
              <w:r>
                <w:rPr>
                  <w:noProof/>
                </w:rPr>
                <w:t xml:space="preserve">Rogers, C., 1980. </w:t>
              </w:r>
              <w:r>
                <w:rPr>
                  <w:i/>
                  <w:iCs/>
                  <w:noProof/>
                </w:rPr>
                <w:t xml:space="preserve">A Way of Being. </w:t>
              </w:r>
              <w:r>
                <w:rPr>
                  <w:noProof/>
                </w:rPr>
                <w:t>Boston: Houghton Mifflin.</w:t>
              </w:r>
            </w:p>
            <w:p w14:paraId="0ED49B5E" w14:textId="77777777" w:rsidR="005E431D" w:rsidRDefault="005E431D" w:rsidP="005E431D">
              <w:pPr>
                <w:pStyle w:val="Bibliography"/>
                <w:rPr>
                  <w:noProof/>
                </w:rPr>
              </w:pPr>
              <w:r>
                <w:rPr>
                  <w:noProof/>
                </w:rPr>
                <w:t xml:space="preserve">Rolfe, G. F. D. &amp;. J. M., 2001. </w:t>
              </w:r>
              <w:r>
                <w:rPr>
                  <w:i/>
                  <w:iCs/>
                  <w:noProof/>
                </w:rPr>
                <w:t xml:space="preserve">Critical reflection for nursing and the helping profession: A user guide. </w:t>
              </w:r>
              <w:r>
                <w:rPr>
                  <w:noProof/>
                </w:rPr>
                <w:t>Basingstoke: Palgrave Macmillan.</w:t>
              </w:r>
            </w:p>
            <w:p w14:paraId="0D591A21" w14:textId="77777777" w:rsidR="005E431D" w:rsidRDefault="005E431D" w:rsidP="005E431D">
              <w:pPr>
                <w:pStyle w:val="Bibliography"/>
                <w:rPr>
                  <w:noProof/>
                </w:rPr>
              </w:pPr>
              <w:r>
                <w:rPr>
                  <w:noProof/>
                </w:rPr>
                <w:t xml:space="preserve">Schei, T. &amp;. S. E., 2017. </w:t>
              </w:r>
              <w:r>
                <w:rPr>
                  <w:i/>
                  <w:iCs/>
                  <w:noProof/>
                </w:rPr>
                <w:t xml:space="preserve">Voice shame: Self censorship in vocal performance, </w:t>
              </w:r>
              <w:r>
                <w:rPr>
                  <w:noProof/>
                </w:rPr>
                <w:t>s.l.: Memorial University of Newfoundland.</w:t>
              </w:r>
            </w:p>
            <w:p w14:paraId="2E4C0CB7" w14:textId="77777777" w:rsidR="005E431D" w:rsidRDefault="005E431D" w:rsidP="005E431D">
              <w:pPr>
                <w:pStyle w:val="Bibliography"/>
                <w:rPr>
                  <w:noProof/>
                </w:rPr>
              </w:pPr>
              <w:r>
                <w:rPr>
                  <w:noProof/>
                </w:rPr>
                <w:t xml:space="preserve">Schon, D., 1983. </w:t>
              </w:r>
              <w:r>
                <w:rPr>
                  <w:i/>
                  <w:iCs/>
                  <w:noProof/>
                </w:rPr>
                <w:t xml:space="preserve">The reflective practitioner: How professionals think in action. </w:t>
              </w:r>
              <w:r>
                <w:rPr>
                  <w:noProof/>
                </w:rPr>
                <w:t>New York: Basic Books.</w:t>
              </w:r>
            </w:p>
            <w:p w14:paraId="36908476" w14:textId="77777777" w:rsidR="005E431D" w:rsidRDefault="005E431D" w:rsidP="005E431D">
              <w:pPr>
                <w:pStyle w:val="Bibliography"/>
                <w:rPr>
                  <w:noProof/>
                </w:rPr>
              </w:pPr>
              <w:r>
                <w:rPr>
                  <w:noProof/>
                </w:rPr>
                <w:t xml:space="preserve">Shabi.A, W. A., 2019. Ontological Coaching. In: W. Palmer. S, ed. </w:t>
              </w:r>
              <w:r>
                <w:rPr>
                  <w:i/>
                  <w:iCs/>
                  <w:noProof/>
                </w:rPr>
                <w:t xml:space="preserve">Handbook of Coaching Psychology: A Guide for Practitioners. </w:t>
              </w:r>
              <w:r>
                <w:rPr>
                  <w:noProof/>
                </w:rPr>
                <w:t>Oxon: Routledge, pp. 219-228.</w:t>
              </w:r>
            </w:p>
            <w:p w14:paraId="613678FF" w14:textId="77777777" w:rsidR="005E431D" w:rsidRDefault="005E431D" w:rsidP="005E431D">
              <w:pPr>
                <w:pStyle w:val="Bibliography"/>
                <w:rPr>
                  <w:noProof/>
                </w:rPr>
              </w:pPr>
              <w:r>
                <w:rPr>
                  <w:noProof/>
                </w:rPr>
                <w:lastRenderedPageBreak/>
                <w:t xml:space="preserve">Siegel, D., 1999. </w:t>
              </w:r>
              <w:r>
                <w:rPr>
                  <w:i/>
                  <w:iCs/>
                  <w:noProof/>
                </w:rPr>
                <w:t xml:space="preserve">The developing mind: Toward a neurobiology of interpersonal experience. </w:t>
              </w:r>
              <w:r>
                <w:rPr>
                  <w:noProof/>
                </w:rPr>
                <w:t>s.l.:Guilford Press.</w:t>
              </w:r>
            </w:p>
            <w:p w14:paraId="01CCB3CB" w14:textId="77777777" w:rsidR="005E431D" w:rsidRDefault="005E431D" w:rsidP="005E431D">
              <w:pPr>
                <w:pStyle w:val="Bibliography"/>
                <w:rPr>
                  <w:noProof/>
                </w:rPr>
              </w:pPr>
              <w:r>
                <w:rPr>
                  <w:noProof/>
                </w:rPr>
                <w:t xml:space="preserve">Taylor, S., 2006. Assessment in client-based technical writing classes: Evolution of teacher and client standards. </w:t>
              </w:r>
              <w:r>
                <w:rPr>
                  <w:i/>
                  <w:iCs/>
                  <w:noProof/>
                </w:rPr>
                <w:t xml:space="preserve">Technical Communication Quarterly, </w:t>
              </w:r>
              <w:r>
                <w:rPr>
                  <w:noProof/>
                </w:rPr>
                <w:t>15(2), pp. 111-139.</w:t>
              </w:r>
            </w:p>
            <w:p w14:paraId="251A2E77" w14:textId="77777777" w:rsidR="005E431D" w:rsidRDefault="005E431D" w:rsidP="005E431D">
              <w:pPr>
                <w:pStyle w:val="Bibliography"/>
                <w:rPr>
                  <w:noProof/>
                </w:rPr>
              </w:pPr>
              <w:r>
                <w:rPr>
                  <w:noProof/>
                </w:rPr>
                <w:t xml:space="preserve">Welch, G., 2018. The developing voice: Education and vocal anxiety in adolescence and adulthood. In: S. H. &amp;. G.Welch, ed. </w:t>
              </w:r>
              <w:r>
                <w:rPr>
                  <w:i/>
                  <w:iCs/>
                  <w:noProof/>
                </w:rPr>
                <w:t xml:space="preserve">Perspectives on music, education and social inclusion. </w:t>
              </w:r>
              <w:r>
                <w:rPr>
                  <w:noProof/>
                </w:rPr>
                <w:t>s.l.:Springer, pp. 57-75.</w:t>
              </w:r>
            </w:p>
            <w:p w14:paraId="78755C27" w14:textId="77777777" w:rsidR="005E431D" w:rsidRDefault="005E431D" w:rsidP="005E431D">
              <w:pPr>
                <w:pStyle w:val="Bibliography"/>
                <w:rPr>
                  <w:noProof/>
                </w:rPr>
              </w:pPr>
              <w:r>
                <w:rPr>
                  <w:noProof/>
                </w:rPr>
                <w:t xml:space="preserve">White, R., 1959. Motivation reconsidered: The concept of competence. </w:t>
              </w:r>
              <w:r>
                <w:rPr>
                  <w:i/>
                  <w:iCs/>
                  <w:noProof/>
                </w:rPr>
                <w:t xml:space="preserve">Psychological Review, </w:t>
              </w:r>
              <w:r>
                <w:rPr>
                  <w:noProof/>
                </w:rPr>
                <w:t>66(5), pp. 297-333.</w:t>
              </w:r>
            </w:p>
            <w:p w14:paraId="495D3B9A" w14:textId="77777777" w:rsidR="005E431D" w:rsidRDefault="005E431D" w:rsidP="005E431D">
              <w:pPr>
                <w:pStyle w:val="Bibliography"/>
                <w:rPr>
                  <w:noProof/>
                </w:rPr>
              </w:pPr>
              <w:r>
                <w:rPr>
                  <w:noProof/>
                </w:rPr>
                <w:t xml:space="preserve">Whitmore, J., 2009. </w:t>
              </w:r>
              <w:r>
                <w:rPr>
                  <w:i/>
                  <w:iCs/>
                  <w:noProof/>
                </w:rPr>
                <w:t xml:space="preserve">Coaching for Performance: Growing Human Potential and Purpose - The Principles and Practice of Coaching and Leadership. </w:t>
              </w:r>
              <w:r>
                <w:rPr>
                  <w:noProof/>
                </w:rPr>
                <w:t>4 ed. London: Nicholas Brealey Publishing.</w:t>
              </w:r>
            </w:p>
            <w:p w14:paraId="18C47178" w14:textId="77777777" w:rsidR="005E431D" w:rsidRDefault="005E431D" w:rsidP="005E431D">
              <w:pPr>
                <w:pStyle w:val="Bibliography"/>
                <w:rPr>
                  <w:noProof/>
                </w:rPr>
              </w:pPr>
              <w:r>
                <w:rPr>
                  <w:noProof/>
                </w:rPr>
                <w:t xml:space="preserve">Winter, D., 2023. Exploring the Narrative: Voice Practitioner Research and the Literature Review Process. </w:t>
              </w:r>
              <w:r>
                <w:rPr>
                  <w:i/>
                  <w:iCs/>
                  <w:noProof/>
                </w:rPr>
                <w:t xml:space="preserve">Voice and Speech Review, </w:t>
              </w:r>
              <w:r>
                <w:rPr>
                  <w:noProof/>
                </w:rPr>
                <w:t>17(2), pp. 131-150.</w:t>
              </w:r>
            </w:p>
            <w:p w14:paraId="4341B8FF" w14:textId="77777777" w:rsidR="005E431D" w:rsidRDefault="005E431D" w:rsidP="005E431D">
              <w:r>
                <w:rPr>
                  <w:b/>
                  <w:bCs/>
                  <w:noProof/>
                </w:rPr>
                <w:fldChar w:fldCharType="end"/>
              </w:r>
            </w:p>
          </w:sdtContent>
        </w:sdt>
      </w:sdtContent>
    </w:sdt>
    <w:p w14:paraId="36B06EEB" w14:textId="28F43857" w:rsidR="005E431D" w:rsidRPr="005E431D" w:rsidRDefault="005E431D" w:rsidP="00465961">
      <w:pPr>
        <w:spacing w:line="360" w:lineRule="auto"/>
        <w:jc w:val="both"/>
        <w:rPr>
          <w:rFonts w:ascii="Arial" w:hAnsi="Arial" w:cs="Arial"/>
          <w:b/>
          <w:bCs/>
          <w:sz w:val="23"/>
          <w:szCs w:val="23"/>
          <w:u w:val="single"/>
        </w:rPr>
      </w:pPr>
    </w:p>
    <w:p w14:paraId="1F30B569" w14:textId="77777777" w:rsidR="00465961" w:rsidRDefault="00465961" w:rsidP="00BA2156">
      <w:pPr>
        <w:spacing w:line="360" w:lineRule="auto"/>
        <w:jc w:val="both"/>
        <w:rPr>
          <w:rFonts w:ascii="Arial" w:hAnsi="Arial" w:cs="Arial"/>
          <w:sz w:val="23"/>
          <w:szCs w:val="23"/>
        </w:rPr>
      </w:pPr>
    </w:p>
    <w:p w14:paraId="2EF3E5D8" w14:textId="77777777" w:rsidR="00465961" w:rsidRDefault="00465961" w:rsidP="00BA2156">
      <w:pPr>
        <w:spacing w:line="360" w:lineRule="auto"/>
        <w:jc w:val="both"/>
        <w:rPr>
          <w:rFonts w:ascii="Arial" w:hAnsi="Arial" w:cs="Arial"/>
          <w:sz w:val="23"/>
          <w:szCs w:val="23"/>
        </w:rPr>
      </w:pPr>
    </w:p>
    <w:p w14:paraId="139D4188" w14:textId="77777777" w:rsidR="00C70156" w:rsidRPr="00ED6516" w:rsidRDefault="00C70156" w:rsidP="00ED6516">
      <w:pPr>
        <w:spacing w:line="360" w:lineRule="auto"/>
        <w:jc w:val="both"/>
        <w:rPr>
          <w:rFonts w:ascii="Arial" w:hAnsi="Arial" w:cs="Arial"/>
          <w:b/>
          <w:bCs/>
          <w:sz w:val="23"/>
          <w:szCs w:val="23"/>
          <w:u w:val="single"/>
        </w:rPr>
      </w:pPr>
    </w:p>
    <w:p w14:paraId="244F0040" w14:textId="77777777" w:rsidR="00B63FF0" w:rsidRPr="00ED6516" w:rsidRDefault="00B63FF0" w:rsidP="00ED6516">
      <w:pPr>
        <w:spacing w:line="360" w:lineRule="auto"/>
        <w:jc w:val="both"/>
        <w:rPr>
          <w:rFonts w:ascii="Arial" w:hAnsi="Arial" w:cs="Arial"/>
          <w:sz w:val="23"/>
          <w:szCs w:val="23"/>
        </w:rPr>
      </w:pPr>
    </w:p>
    <w:p w14:paraId="5814DDCB" w14:textId="2646FD89" w:rsidR="002304A6" w:rsidRPr="00ED6516" w:rsidRDefault="002304A6" w:rsidP="00ED6516">
      <w:pPr>
        <w:spacing w:line="360" w:lineRule="auto"/>
        <w:jc w:val="both"/>
        <w:rPr>
          <w:rFonts w:ascii="Arial" w:hAnsi="Arial" w:cs="Arial"/>
          <w:sz w:val="23"/>
          <w:szCs w:val="23"/>
        </w:rPr>
      </w:pPr>
    </w:p>
    <w:p w14:paraId="5A4D4F06" w14:textId="77777777" w:rsidR="002304A6" w:rsidRPr="00ED6516" w:rsidRDefault="002304A6" w:rsidP="00ED6516">
      <w:pPr>
        <w:spacing w:line="360" w:lineRule="auto"/>
        <w:jc w:val="both"/>
        <w:rPr>
          <w:rFonts w:ascii="Arial" w:hAnsi="Arial" w:cs="Arial"/>
          <w:sz w:val="23"/>
          <w:szCs w:val="23"/>
        </w:rPr>
      </w:pPr>
    </w:p>
    <w:p w14:paraId="6516928A" w14:textId="77777777" w:rsidR="002304A6" w:rsidRPr="00ED6516" w:rsidRDefault="002304A6" w:rsidP="00ED6516">
      <w:pPr>
        <w:spacing w:line="360" w:lineRule="auto"/>
        <w:jc w:val="both"/>
        <w:rPr>
          <w:rFonts w:ascii="Arial" w:hAnsi="Arial" w:cs="Arial"/>
          <w:sz w:val="23"/>
          <w:szCs w:val="23"/>
        </w:rPr>
      </w:pPr>
    </w:p>
    <w:p w14:paraId="6731CC06" w14:textId="77777777" w:rsidR="002304A6" w:rsidRPr="00ED6516" w:rsidRDefault="002304A6" w:rsidP="00ED6516">
      <w:pPr>
        <w:spacing w:line="360" w:lineRule="auto"/>
        <w:jc w:val="both"/>
        <w:rPr>
          <w:rFonts w:ascii="Arial" w:hAnsi="Arial" w:cs="Arial"/>
          <w:sz w:val="23"/>
          <w:szCs w:val="23"/>
        </w:rPr>
      </w:pPr>
    </w:p>
    <w:p w14:paraId="1BA5AD07" w14:textId="6BA694D5" w:rsidR="00483D22" w:rsidRDefault="00483D22" w:rsidP="00ED6516">
      <w:pPr>
        <w:spacing w:line="360" w:lineRule="auto"/>
        <w:ind w:left="60"/>
        <w:jc w:val="both"/>
        <w:rPr>
          <w:rFonts w:ascii="Arial" w:hAnsi="Arial" w:cs="Arial"/>
          <w:sz w:val="23"/>
          <w:szCs w:val="23"/>
        </w:rPr>
      </w:pPr>
    </w:p>
    <w:p w14:paraId="1608B2CD" w14:textId="77777777" w:rsidR="00BC229F" w:rsidRDefault="00BC229F" w:rsidP="00ED6516">
      <w:pPr>
        <w:spacing w:line="360" w:lineRule="auto"/>
        <w:ind w:left="60"/>
        <w:jc w:val="both"/>
        <w:rPr>
          <w:rFonts w:ascii="Arial" w:hAnsi="Arial" w:cs="Arial"/>
          <w:sz w:val="23"/>
          <w:szCs w:val="23"/>
        </w:rPr>
      </w:pPr>
    </w:p>
    <w:p w14:paraId="1B87E0EC" w14:textId="77777777" w:rsidR="002724AF" w:rsidRDefault="002724AF" w:rsidP="00ED6516">
      <w:pPr>
        <w:spacing w:line="360" w:lineRule="auto"/>
        <w:ind w:left="60"/>
        <w:jc w:val="both"/>
        <w:rPr>
          <w:rFonts w:ascii="Arial" w:hAnsi="Arial" w:cs="Arial"/>
          <w:sz w:val="23"/>
          <w:szCs w:val="23"/>
        </w:rPr>
      </w:pPr>
    </w:p>
    <w:p w14:paraId="2D7EA683" w14:textId="77777777" w:rsidR="002724AF" w:rsidRDefault="002724AF" w:rsidP="00ED6516">
      <w:pPr>
        <w:spacing w:line="360" w:lineRule="auto"/>
        <w:ind w:left="60"/>
        <w:jc w:val="both"/>
        <w:rPr>
          <w:rFonts w:ascii="Arial" w:hAnsi="Arial" w:cs="Arial"/>
          <w:sz w:val="23"/>
          <w:szCs w:val="23"/>
        </w:rPr>
      </w:pPr>
    </w:p>
    <w:p w14:paraId="5A7DDA64" w14:textId="77777777" w:rsidR="002724AF" w:rsidRDefault="002724AF" w:rsidP="00ED6516">
      <w:pPr>
        <w:spacing w:line="360" w:lineRule="auto"/>
        <w:ind w:left="60"/>
        <w:jc w:val="both"/>
        <w:rPr>
          <w:rFonts w:ascii="Arial" w:hAnsi="Arial" w:cs="Arial"/>
          <w:sz w:val="23"/>
          <w:szCs w:val="23"/>
        </w:rPr>
      </w:pPr>
    </w:p>
    <w:p w14:paraId="353A0E53" w14:textId="77777777" w:rsidR="002724AF" w:rsidRDefault="002724AF" w:rsidP="00ED6516">
      <w:pPr>
        <w:spacing w:line="360" w:lineRule="auto"/>
        <w:ind w:left="60"/>
        <w:jc w:val="both"/>
        <w:rPr>
          <w:rFonts w:ascii="Arial" w:hAnsi="Arial" w:cs="Arial"/>
          <w:sz w:val="23"/>
          <w:szCs w:val="23"/>
        </w:rPr>
      </w:pPr>
    </w:p>
    <w:p w14:paraId="4CB629DC" w14:textId="77777777" w:rsidR="002724AF" w:rsidRDefault="002724AF" w:rsidP="00ED6516">
      <w:pPr>
        <w:spacing w:line="360" w:lineRule="auto"/>
        <w:ind w:left="60"/>
        <w:jc w:val="both"/>
        <w:rPr>
          <w:rFonts w:ascii="Arial" w:hAnsi="Arial" w:cs="Arial"/>
          <w:sz w:val="23"/>
          <w:szCs w:val="23"/>
        </w:rPr>
      </w:pPr>
    </w:p>
    <w:p w14:paraId="1687A3DC" w14:textId="3960422E" w:rsidR="002724AF" w:rsidRDefault="002724AF">
      <w:pPr>
        <w:spacing w:line="278" w:lineRule="auto"/>
        <w:rPr>
          <w:rFonts w:ascii="Arial" w:hAnsi="Arial" w:cs="Arial"/>
          <w:sz w:val="23"/>
          <w:szCs w:val="23"/>
        </w:rPr>
      </w:pPr>
      <w:r>
        <w:rPr>
          <w:rFonts w:ascii="Arial" w:hAnsi="Arial" w:cs="Arial"/>
          <w:sz w:val="23"/>
          <w:szCs w:val="23"/>
        </w:rPr>
        <w:lastRenderedPageBreak/>
        <w:br w:type="page"/>
      </w:r>
    </w:p>
    <w:p w14:paraId="3CD7C42A" w14:textId="2254959D" w:rsidR="002724AF" w:rsidRDefault="00123287" w:rsidP="00ED6516">
      <w:pPr>
        <w:spacing w:line="360" w:lineRule="auto"/>
        <w:ind w:left="60"/>
        <w:jc w:val="both"/>
        <w:rPr>
          <w:rFonts w:ascii="Arial" w:hAnsi="Arial" w:cs="Arial"/>
          <w:sz w:val="23"/>
          <w:szCs w:val="23"/>
        </w:rPr>
      </w:pPr>
      <w:r w:rsidRPr="00123287">
        <w:rPr>
          <w:rFonts w:ascii="Arial" w:hAnsi="Arial" w:cs="Arial"/>
          <w:noProof/>
          <w:sz w:val="23"/>
          <w:szCs w:val="23"/>
        </w:rPr>
        <w:lastRenderedPageBreak/>
        <mc:AlternateContent>
          <mc:Choice Requires="wps">
            <w:drawing>
              <wp:anchor distT="45720" distB="45720" distL="114300" distR="114300" simplePos="0" relativeHeight="251665408" behindDoc="0" locked="0" layoutInCell="1" allowOverlap="1" wp14:anchorId="21FC78E3" wp14:editId="01E0F0F0">
                <wp:simplePos x="0" y="0"/>
                <wp:positionH relativeFrom="column">
                  <wp:posOffset>1720850</wp:posOffset>
                </wp:positionH>
                <wp:positionV relativeFrom="paragraph">
                  <wp:posOffset>184150</wp:posOffset>
                </wp:positionV>
                <wp:extent cx="2232025" cy="266065"/>
                <wp:effectExtent l="0" t="0" r="1587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2025" cy="266065"/>
                        </a:xfrm>
                        <a:prstGeom prst="rect">
                          <a:avLst/>
                        </a:prstGeom>
                        <a:solidFill>
                          <a:srgbClr val="FFFFFF"/>
                        </a:solidFill>
                        <a:ln w="9525">
                          <a:solidFill>
                            <a:srgbClr val="000000"/>
                          </a:solidFill>
                          <a:miter lim="800000"/>
                          <a:headEnd/>
                          <a:tailEnd/>
                        </a:ln>
                      </wps:spPr>
                      <wps:txbx>
                        <w:txbxContent>
                          <w:p w14:paraId="75A9452A" w14:textId="0B6F0AA8" w:rsidR="00123287" w:rsidRDefault="00123287">
                            <w:r>
                              <w:t>Appendix 1. Poster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FC78E3" id="_x0000_t202" coordsize="21600,21600" o:spt="202" path="m,l,21600r21600,l21600,xe">
                <v:stroke joinstyle="miter"/>
                <v:path gradientshapeok="t" o:connecttype="rect"/>
              </v:shapetype>
              <v:shape id="Text Box 2" o:spid="_x0000_s1026" type="#_x0000_t202" style="position:absolute;left:0;text-align:left;margin-left:135.5pt;margin-top:14.5pt;width:175.75pt;height:20.9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C4tDgIAAB8EAAAOAAAAZHJzL2Uyb0RvYy54bWysU9tu2zAMfR+wfxD0vtjxkqw14hRdugwD&#10;ugvQ7QMUWY6FyaJGKbGzrx+luGl2wR6G6UEgReqQPCSXN0Nn2EGh12ArPp3knCkrodZ2V/Evnzcv&#10;rjjzQdhaGLCq4kfl+c3q+bNl70pVQAumVsgIxPqydxVvQ3BllnnZqk74CThlydgAdiKQirusRtET&#10;emeyIs8XWQ9YOwSpvKfXu5ORrxJ+0ygZPjaNV4GZilNuId2Y7m28s9VSlDsUrtVyTEP8Qxad0JaC&#10;nqHuRBBsj/o3qE5LBA9NmEjoMmgaLVWqgaqZ5r9U89AKp1ItRI53Z5r8/4OVHw4P7hOyMLyGgRqY&#10;ivDuHuRXzyysW2F36hYR+laJmgJPI2VZ73w5fo1U+9JHkG3/HmpqstgHSEBDg11khepkhE4NOJ5J&#10;V0Ngkh6L4mWRF3POJNmKxSJfzFMIUT7+dujDWwUdi0LFkZqa0MXh3oeYjSgfXWIwD0bXG21MUnC3&#10;XRtkB0EDsElnRP/JzVjWV/x6Tnn8HSJP508QnQ40yUZ3Fb86O4ky0vbG1mnOgtDmJFPKxo48RupO&#10;JIZhO5Bj5HML9ZEYRThNLG0YCS3gd856mtaK+297gYoz885SV66ns1kc76TM5q8KUvDSsr20CCsJ&#10;quKBs5O4DmklYukWbql7jU7EPmUy5kpTmPgeNyaO+aWevJ72evUDAAD//wMAUEsDBBQABgAIAAAA&#10;IQCUgZX/4AAAAAkBAAAPAAAAZHJzL2Rvd25yZXYueG1sTI9BT8MwDIXvSPyHyEhcEEtXoF1L0wkh&#10;gdgNBoJr1nhtReKUJuvKv8ec4GRb7+n5e9V6dlZMOIbek4LlIgGB1HjTU6vg7fXhcgUiRE1GW0+o&#10;4BsDrOvTk0qXxh/pBadtbAWHUCi1gi7GoZQyNB06HRZ+QGJt70enI59jK82ojxzurEyTJJNO98Qf&#10;Oj3gfYfN5/bgFKyun6aPsLl6fm+yvS3iRT49fo1KnZ/Nd7cgIs7xzwy/+IwONTPt/IFMEFZBmi+5&#10;S+Sl4MmGLE1vQOwU5EkBsq7k/wb1DwAAAP//AwBQSwECLQAUAAYACAAAACEAtoM4kv4AAADhAQAA&#10;EwAAAAAAAAAAAAAAAAAAAAAAW0NvbnRlbnRfVHlwZXNdLnhtbFBLAQItABQABgAIAAAAIQA4/SH/&#10;1gAAAJQBAAALAAAAAAAAAAAAAAAAAC8BAABfcmVscy8ucmVsc1BLAQItABQABgAIAAAAIQDjzC4t&#10;DgIAAB8EAAAOAAAAAAAAAAAAAAAAAC4CAABkcnMvZTJvRG9jLnhtbFBLAQItABQABgAIAAAAIQCU&#10;gZX/4AAAAAkBAAAPAAAAAAAAAAAAAAAAAGgEAABkcnMvZG93bnJldi54bWxQSwUGAAAAAAQABADz&#10;AAAAdQUAAAAA&#10;">
                <v:textbox>
                  <w:txbxContent>
                    <w:p w14:paraId="75A9452A" w14:textId="0B6F0AA8" w:rsidR="00123287" w:rsidRDefault="00123287">
                      <w:r>
                        <w:t>Appendix 1. Poster</w:t>
                      </w:r>
                    </w:p>
                  </w:txbxContent>
                </v:textbox>
                <w10:wrap type="square"/>
              </v:shape>
            </w:pict>
          </mc:Fallback>
        </mc:AlternateContent>
      </w:r>
      <w:r w:rsidR="002724AF">
        <w:rPr>
          <w:noProof/>
          <w14:ligatures w14:val="standardContextual"/>
        </w:rPr>
        <w:drawing>
          <wp:inline distT="0" distB="0" distL="0" distR="0" wp14:anchorId="6BEAF736" wp14:editId="58CB077B">
            <wp:extent cx="5731510" cy="8099425"/>
            <wp:effectExtent l="152400" t="152400" r="364490" b="358775"/>
            <wp:docPr id="148972419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724195" name="Picture 1" descr="A screenshot of a phone&#10;&#10;AI-generated content may be incorrect."/>
                    <pic:cNvPicPr/>
                  </pic:nvPicPr>
                  <pic:blipFill>
                    <a:blip r:embed="rId12"/>
                    <a:stretch>
                      <a:fillRect/>
                    </a:stretch>
                  </pic:blipFill>
                  <pic:spPr>
                    <a:xfrm>
                      <a:off x="0" y="0"/>
                      <a:ext cx="5731510" cy="8099425"/>
                    </a:xfrm>
                    <a:prstGeom prst="rect">
                      <a:avLst/>
                    </a:prstGeom>
                    <a:ln>
                      <a:noFill/>
                    </a:ln>
                    <a:effectLst>
                      <a:outerShdw blurRad="292100" dist="139700" dir="2700000" algn="tl" rotWithShape="0">
                        <a:srgbClr val="333333">
                          <a:alpha val="65000"/>
                        </a:srgbClr>
                      </a:outerShdw>
                    </a:effectLst>
                  </pic:spPr>
                </pic:pic>
              </a:graphicData>
            </a:graphic>
          </wp:inline>
        </w:drawing>
      </w:r>
    </w:p>
    <w:p w14:paraId="058B498B" w14:textId="2F016B69" w:rsidR="002724AF" w:rsidRDefault="00123287" w:rsidP="00ED6516">
      <w:pPr>
        <w:spacing w:line="360" w:lineRule="auto"/>
        <w:ind w:left="60"/>
        <w:jc w:val="both"/>
        <w:rPr>
          <w:rFonts w:ascii="Arial" w:hAnsi="Arial" w:cs="Arial"/>
          <w:sz w:val="23"/>
          <w:szCs w:val="23"/>
        </w:rPr>
      </w:pPr>
      <w:r w:rsidRPr="00123287">
        <w:rPr>
          <w:rFonts w:ascii="Arial" w:hAnsi="Arial" w:cs="Arial"/>
          <w:noProof/>
          <w:sz w:val="23"/>
          <w:szCs w:val="23"/>
        </w:rPr>
        <w:lastRenderedPageBreak/>
        <mc:AlternateContent>
          <mc:Choice Requires="wps">
            <w:drawing>
              <wp:anchor distT="45720" distB="45720" distL="114300" distR="114300" simplePos="0" relativeHeight="251667456" behindDoc="0" locked="0" layoutInCell="1" allowOverlap="1" wp14:anchorId="6482659F" wp14:editId="14B4C9B5">
                <wp:simplePos x="0" y="0"/>
                <wp:positionH relativeFrom="column">
                  <wp:align>center</wp:align>
                </wp:positionH>
                <wp:positionV relativeFrom="paragraph">
                  <wp:posOffset>182880</wp:posOffset>
                </wp:positionV>
                <wp:extent cx="2360930" cy="257175"/>
                <wp:effectExtent l="0" t="0" r="12700" b="28575"/>
                <wp:wrapSquare wrapText="bothSides"/>
                <wp:docPr id="1499960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7578"/>
                        </a:xfrm>
                        <a:prstGeom prst="rect">
                          <a:avLst/>
                        </a:prstGeom>
                        <a:solidFill>
                          <a:srgbClr val="FFFFFF"/>
                        </a:solidFill>
                        <a:ln w="9525">
                          <a:solidFill>
                            <a:srgbClr val="000000"/>
                          </a:solidFill>
                          <a:miter lim="800000"/>
                          <a:headEnd/>
                          <a:tailEnd/>
                        </a:ln>
                      </wps:spPr>
                      <wps:txbx>
                        <w:txbxContent>
                          <w:p w14:paraId="2D87EB13" w14:textId="758033ED" w:rsidR="00123287" w:rsidRDefault="00123287">
                            <w:r>
                              <w:t>Appendix 2. Flash Cards</w:t>
                            </w:r>
                          </w:p>
                          <w:p w14:paraId="231560EE" w14:textId="77777777" w:rsidR="00123287" w:rsidRDefault="00123287"/>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482659F" id="_x0000_s1027" type="#_x0000_t202" style="position:absolute;left:0;text-align:left;margin-left:0;margin-top:14.4pt;width:185.9pt;height:20.25pt;z-index:251667456;visibility:visible;mso-wrap-style:square;mso-width-percent:400;mso-height-percent:0;mso-wrap-distance-left:9pt;mso-wrap-distance-top:3.6pt;mso-wrap-distance-right:9pt;mso-wrap-distance-bottom:3.6pt;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KTyFAIAACYEAAAOAAAAZHJzL2Uyb0RvYy54bWysk99v2yAQx98n7X9AvC923KRJrDhVly7T&#10;pO6H1O4PwBjHaJhjQGJnf/0O7KbZ1r1M4wFxHHy5+9yxvulbRY7COgm6oNNJSonQHCqp9wX9+rh7&#10;s6TEeaYrpkCLgp6Eozeb16/WnclFBg2oSliCItrlnSlo473Jk8TxRrTMTcAIjc4abMs8mnafVJZ1&#10;qN6qJEvT66QDWxkLXDiHu3eDk26ifl0L7j/XtROeqIJibD7ONs5lmJPNmuV7y0wj+RgG+4coWiY1&#10;PnqWumOekYOVf0i1kltwUPsJhzaBupZcxBwwm2n6WzYPDTMi5oJwnDljcv9Pln86Ppgvlvj+LfRY&#10;wJiEM/fAvzmiYdswvRe31kLXCFbhw9OALOmMy8erAbXLXRApu49QYZHZwUMU6mvbBiqYJ0F1LMDp&#10;DF30nnDczK6u09UVujj6svlivljGJ1j+dNtY598LaElYFNRiUaM6O947H6Jh+dOR8JgDJaudVCoa&#10;dl9ulSVHhg2wi2NU/+WY0qQr6GqezQcAf5VI43hJopUeO1nJtqDL8yGWB2zvdBX7zDOphjWGrPTI&#10;MaAbIPq+7ImsRsgBawnVCcFaGBoXPxouGrA/KOmwaQvqvh+YFZSoDxqLs5rOZqHLozGbLzI07KWn&#10;vPQwzVGqoJ6SYbn18WcEbhpusYi1jHyfIxlDxmaM2MePE7r90o6nnr/35icAAAD//wMAUEsDBBQA&#10;BgAIAAAAIQAAiI+E3AAAAAYBAAAPAAAAZHJzL2Rvd25yZXYueG1sTI/BbsIwEETvlfoP1lbqrTgB&#10;ldI0G1QhceHWFLUcTbyNDbEdxQbC33d7KrcdzWjmbbkcXSfONEQbPEI+yUCQb4K2vkXYfq6fFiBi&#10;Ul6rLnhCuFKEZXV/V6pCh4v/oHOdWsElPhYKwaTUF1LGxpBTcRJ68uz9hMGpxHJopR7UhctdJ6dZ&#10;NpdOWc8LRvW0MtQc65NDiMd8/fwdDluz21xNfdjZL7tZIT4+jO9vIBKN6T8Mf/iMDhUz7cPJ6yg6&#10;BH4kIUwXzM/u7CXnY48wf52BrEp5i1/9AgAA//8DAFBLAQItABQABgAIAAAAIQC2gziS/gAAAOEB&#10;AAATAAAAAAAAAAAAAAAAAAAAAABbQ29udGVudF9UeXBlc10ueG1sUEsBAi0AFAAGAAgAAAAhADj9&#10;If/WAAAAlAEAAAsAAAAAAAAAAAAAAAAALwEAAF9yZWxzLy5yZWxzUEsBAi0AFAAGAAgAAAAhAHKY&#10;pPIUAgAAJgQAAA4AAAAAAAAAAAAAAAAALgIAAGRycy9lMm9Eb2MueG1sUEsBAi0AFAAGAAgAAAAh&#10;AACIj4TcAAAABgEAAA8AAAAAAAAAAAAAAAAAbgQAAGRycy9kb3ducmV2LnhtbFBLBQYAAAAABAAE&#10;APMAAAB3BQAAAAA=&#10;">
                <v:textbox>
                  <w:txbxContent>
                    <w:p w14:paraId="2D87EB13" w14:textId="758033ED" w:rsidR="00123287" w:rsidRDefault="00123287">
                      <w:r>
                        <w:t>Appendix 2. Flash Cards</w:t>
                      </w:r>
                    </w:p>
                    <w:p w14:paraId="231560EE" w14:textId="77777777" w:rsidR="00123287" w:rsidRDefault="00123287"/>
                  </w:txbxContent>
                </v:textbox>
                <w10:wrap type="square"/>
              </v:shape>
            </w:pict>
          </mc:Fallback>
        </mc:AlternateContent>
      </w:r>
      <w:r w:rsidR="002724AF">
        <w:rPr>
          <w:noProof/>
          <w14:ligatures w14:val="standardContextual"/>
        </w:rPr>
        <w:drawing>
          <wp:inline distT="0" distB="0" distL="0" distR="0" wp14:anchorId="65DA5276" wp14:editId="49993F5C">
            <wp:extent cx="5731510" cy="2117090"/>
            <wp:effectExtent l="152400" t="152400" r="364490" b="359410"/>
            <wp:docPr id="156370488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704884" name="Picture 1" descr="A close-up of a sign&#10;&#10;AI-generated content may be incorrect."/>
                    <pic:cNvPicPr/>
                  </pic:nvPicPr>
                  <pic:blipFill>
                    <a:blip r:embed="rId13"/>
                    <a:stretch>
                      <a:fillRect/>
                    </a:stretch>
                  </pic:blipFill>
                  <pic:spPr>
                    <a:xfrm>
                      <a:off x="0" y="0"/>
                      <a:ext cx="5731510" cy="2117090"/>
                    </a:xfrm>
                    <a:prstGeom prst="rect">
                      <a:avLst/>
                    </a:prstGeom>
                    <a:ln>
                      <a:noFill/>
                    </a:ln>
                    <a:effectLst>
                      <a:outerShdw blurRad="292100" dist="139700" dir="2700000" algn="tl" rotWithShape="0">
                        <a:srgbClr val="333333">
                          <a:alpha val="65000"/>
                        </a:srgbClr>
                      </a:outerShdw>
                    </a:effectLst>
                  </pic:spPr>
                </pic:pic>
              </a:graphicData>
            </a:graphic>
          </wp:inline>
        </w:drawing>
      </w:r>
    </w:p>
    <w:p w14:paraId="7D6E19C1" w14:textId="744E09AD" w:rsidR="002724AF" w:rsidRDefault="002724AF" w:rsidP="00ED6516">
      <w:pPr>
        <w:spacing w:line="360" w:lineRule="auto"/>
        <w:ind w:left="60"/>
        <w:jc w:val="both"/>
        <w:rPr>
          <w:rFonts w:ascii="Arial" w:hAnsi="Arial" w:cs="Arial"/>
          <w:sz w:val="23"/>
          <w:szCs w:val="23"/>
        </w:rPr>
      </w:pPr>
      <w:r>
        <w:rPr>
          <w:noProof/>
          <w14:ligatures w14:val="standardContextual"/>
        </w:rPr>
        <w:drawing>
          <wp:inline distT="0" distB="0" distL="0" distR="0" wp14:anchorId="70D63173" wp14:editId="7A3E783F">
            <wp:extent cx="5731510" cy="2059305"/>
            <wp:effectExtent l="152400" t="152400" r="364490" b="360045"/>
            <wp:docPr id="173310303" name="Picture 1" descr="A blue and white card with a white outline of a person's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10303" name="Picture 1" descr="A blue and white card with a white outline of a person's lungs&#10;&#10;AI-generated content may be incorrect."/>
                    <pic:cNvPicPr/>
                  </pic:nvPicPr>
                  <pic:blipFill>
                    <a:blip r:embed="rId14"/>
                    <a:stretch>
                      <a:fillRect/>
                    </a:stretch>
                  </pic:blipFill>
                  <pic:spPr>
                    <a:xfrm>
                      <a:off x="0" y="0"/>
                      <a:ext cx="5731510" cy="2059305"/>
                    </a:xfrm>
                    <a:prstGeom prst="rect">
                      <a:avLst/>
                    </a:prstGeom>
                    <a:ln>
                      <a:noFill/>
                    </a:ln>
                    <a:effectLst>
                      <a:outerShdw blurRad="292100" dist="139700" dir="2700000" algn="tl" rotWithShape="0">
                        <a:srgbClr val="333333">
                          <a:alpha val="65000"/>
                        </a:srgbClr>
                      </a:outerShdw>
                    </a:effectLst>
                  </pic:spPr>
                </pic:pic>
              </a:graphicData>
            </a:graphic>
          </wp:inline>
        </w:drawing>
      </w:r>
    </w:p>
    <w:p w14:paraId="34FAE937" w14:textId="13836802" w:rsidR="002724AF" w:rsidRDefault="002724AF" w:rsidP="00ED6516">
      <w:pPr>
        <w:spacing w:line="360" w:lineRule="auto"/>
        <w:ind w:left="60"/>
        <w:jc w:val="both"/>
        <w:rPr>
          <w:rFonts w:ascii="Arial" w:hAnsi="Arial" w:cs="Arial"/>
          <w:sz w:val="23"/>
          <w:szCs w:val="23"/>
        </w:rPr>
      </w:pPr>
      <w:r>
        <w:rPr>
          <w:noProof/>
          <w14:ligatures w14:val="standardContextual"/>
        </w:rPr>
        <w:drawing>
          <wp:inline distT="0" distB="0" distL="0" distR="0" wp14:anchorId="3339C342" wp14:editId="6A0E98C0">
            <wp:extent cx="5731510" cy="2085340"/>
            <wp:effectExtent l="152400" t="152400" r="364490" b="353060"/>
            <wp:docPr id="1841795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955" name="Picture 1" descr="A close-up of a sign&#10;&#10;AI-generated content may be incorrect."/>
                    <pic:cNvPicPr/>
                  </pic:nvPicPr>
                  <pic:blipFill>
                    <a:blip r:embed="rId15"/>
                    <a:stretch>
                      <a:fillRect/>
                    </a:stretch>
                  </pic:blipFill>
                  <pic:spPr>
                    <a:xfrm>
                      <a:off x="0" y="0"/>
                      <a:ext cx="5731510" cy="2085340"/>
                    </a:xfrm>
                    <a:prstGeom prst="rect">
                      <a:avLst/>
                    </a:prstGeom>
                    <a:ln>
                      <a:noFill/>
                    </a:ln>
                    <a:effectLst>
                      <a:outerShdw blurRad="292100" dist="139700" dir="2700000" algn="tl" rotWithShape="0">
                        <a:srgbClr val="333333">
                          <a:alpha val="65000"/>
                        </a:srgbClr>
                      </a:outerShdw>
                    </a:effectLst>
                  </pic:spPr>
                </pic:pic>
              </a:graphicData>
            </a:graphic>
          </wp:inline>
        </w:drawing>
      </w:r>
    </w:p>
    <w:p w14:paraId="58C169E8" w14:textId="64EE3229" w:rsidR="00123287" w:rsidRDefault="00123287" w:rsidP="00ED6516">
      <w:pPr>
        <w:spacing w:line="360" w:lineRule="auto"/>
        <w:ind w:left="60"/>
        <w:jc w:val="both"/>
        <w:rPr>
          <w:rFonts w:ascii="Arial" w:hAnsi="Arial" w:cs="Arial"/>
          <w:sz w:val="23"/>
          <w:szCs w:val="23"/>
        </w:rPr>
      </w:pPr>
      <w:r>
        <w:rPr>
          <w:noProof/>
          <w14:ligatures w14:val="standardContextual"/>
        </w:rPr>
        <w:lastRenderedPageBreak/>
        <w:drawing>
          <wp:inline distT="0" distB="0" distL="0" distR="0" wp14:anchorId="21074C40" wp14:editId="2A1F5B94">
            <wp:extent cx="5731510" cy="2127250"/>
            <wp:effectExtent l="152400" t="152400" r="364490" b="368300"/>
            <wp:docPr id="1380655502" name="Picture 1" descr="A blue and white sign with white outline of a person's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655502" name="Picture 1" descr="A blue and white sign with white outline of a person's lungs&#10;&#10;AI-generated content may be incorrect."/>
                    <pic:cNvPicPr/>
                  </pic:nvPicPr>
                  <pic:blipFill>
                    <a:blip r:embed="rId16"/>
                    <a:stretch>
                      <a:fillRect/>
                    </a:stretch>
                  </pic:blipFill>
                  <pic:spPr>
                    <a:xfrm>
                      <a:off x="0" y="0"/>
                      <a:ext cx="5731510" cy="2127250"/>
                    </a:xfrm>
                    <a:prstGeom prst="rect">
                      <a:avLst/>
                    </a:prstGeom>
                    <a:ln>
                      <a:noFill/>
                    </a:ln>
                    <a:effectLst>
                      <a:outerShdw blurRad="292100" dist="139700" dir="2700000" algn="tl" rotWithShape="0">
                        <a:srgbClr val="333333">
                          <a:alpha val="65000"/>
                        </a:srgbClr>
                      </a:outerShdw>
                    </a:effectLst>
                  </pic:spPr>
                </pic:pic>
              </a:graphicData>
            </a:graphic>
          </wp:inline>
        </w:drawing>
      </w:r>
    </w:p>
    <w:p w14:paraId="22F9D593" w14:textId="470B3DAF" w:rsidR="00123287" w:rsidRDefault="00123287" w:rsidP="00ED6516">
      <w:pPr>
        <w:spacing w:line="360" w:lineRule="auto"/>
        <w:ind w:left="60"/>
        <w:jc w:val="both"/>
        <w:rPr>
          <w:rFonts w:ascii="Arial" w:hAnsi="Arial" w:cs="Arial"/>
          <w:sz w:val="23"/>
          <w:szCs w:val="23"/>
        </w:rPr>
      </w:pPr>
      <w:r>
        <w:rPr>
          <w:noProof/>
          <w14:ligatures w14:val="standardContextual"/>
        </w:rPr>
        <w:drawing>
          <wp:inline distT="0" distB="0" distL="0" distR="0" wp14:anchorId="154A32FA" wp14:editId="7F7066E6">
            <wp:extent cx="5731510" cy="2092325"/>
            <wp:effectExtent l="152400" t="152400" r="364490" b="365125"/>
            <wp:docPr id="192900420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004204" name="Picture 1" descr="A close-up of a sign&#10;&#10;AI-generated content may be incorrect."/>
                    <pic:cNvPicPr/>
                  </pic:nvPicPr>
                  <pic:blipFill>
                    <a:blip r:embed="rId17"/>
                    <a:stretch>
                      <a:fillRect/>
                    </a:stretch>
                  </pic:blipFill>
                  <pic:spPr>
                    <a:xfrm>
                      <a:off x="0" y="0"/>
                      <a:ext cx="5731510" cy="2092325"/>
                    </a:xfrm>
                    <a:prstGeom prst="rect">
                      <a:avLst/>
                    </a:prstGeom>
                    <a:ln>
                      <a:noFill/>
                    </a:ln>
                    <a:effectLst>
                      <a:outerShdw blurRad="292100" dist="139700" dir="2700000" algn="tl" rotWithShape="0">
                        <a:srgbClr val="333333">
                          <a:alpha val="65000"/>
                        </a:srgbClr>
                      </a:outerShdw>
                    </a:effectLst>
                  </pic:spPr>
                </pic:pic>
              </a:graphicData>
            </a:graphic>
          </wp:inline>
        </w:drawing>
      </w:r>
    </w:p>
    <w:p w14:paraId="6F945370" w14:textId="63BE233E" w:rsidR="00123287" w:rsidRDefault="00123287" w:rsidP="00ED6516">
      <w:pPr>
        <w:spacing w:line="360" w:lineRule="auto"/>
        <w:ind w:left="60"/>
        <w:jc w:val="both"/>
        <w:rPr>
          <w:rFonts w:ascii="Arial" w:hAnsi="Arial" w:cs="Arial"/>
          <w:sz w:val="23"/>
          <w:szCs w:val="23"/>
        </w:rPr>
      </w:pPr>
      <w:r>
        <w:rPr>
          <w:noProof/>
          <w14:ligatures w14:val="standardContextual"/>
        </w:rPr>
        <w:drawing>
          <wp:inline distT="0" distB="0" distL="0" distR="0" wp14:anchorId="105ADF69" wp14:editId="076C19C4">
            <wp:extent cx="5731510" cy="2102485"/>
            <wp:effectExtent l="152400" t="152400" r="364490" b="354965"/>
            <wp:docPr id="619370318" name="Picture 1" descr="A blue and white picture of a person's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370318" name="Picture 1" descr="A blue and white picture of a person's lungs&#10;&#10;AI-generated content may be incorrect."/>
                    <pic:cNvPicPr/>
                  </pic:nvPicPr>
                  <pic:blipFill>
                    <a:blip r:embed="rId18"/>
                    <a:stretch>
                      <a:fillRect/>
                    </a:stretch>
                  </pic:blipFill>
                  <pic:spPr>
                    <a:xfrm>
                      <a:off x="0" y="0"/>
                      <a:ext cx="5731510" cy="2102485"/>
                    </a:xfrm>
                    <a:prstGeom prst="rect">
                      <a:avLst/>
                    </a:prstGeom>
                    <a:ln>
                      <a:noFill/>
                    </a:ln>
                    <a:effectLst>
                      <a:outerShdw blurRad="292100" dist="139700" dir="2700000" algn="tl" rotWithShape="0">
                        <a:srgbClr val="333333">
                          <a:alpha val="65000"/>
                        </a:srgbClr>
                      </a:outerShdw>
                    </a:effectLst>
                  </pic:spPr>
                </pic:pic>
              </a:graphicData>
            </a:graphic>
          </wp:inline>
        </w:drawing>
      </w:r>
    </w:p>
    <w:p w14:paraId="339D6CB6" w14:textId="77777777" w:rsidR="002724AF" w:rsidRPr="00ED6516" w:rsidRDefault="002724AF" w:rsidP="00ED6516">
      <w:pPr>
        <w:spacing w:line="360" w:lineRule="auto"/>
        <w:ind w:left="60"/>
        <w:jc w:val="both"/>
        <w:rPr>
          <w:rFonts w:ascii="Arial" w:hAnsi="Arial" w:cs="Arial"/>
          <w:sz w:val="23"/>
          <w:szCs w:val="23"/>
        </w:rPr>
      </w:pPr>
    </w:p>
    <w:sectPr w:rsidR="002724AF" w:rsidRPr="00ED651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FAA08" w14:textId="77777777" w:rsidR="00DA3A52" w:rsidRPr="001377E9" w:rsidRDefault="00DA3A52" w:rsidP="008C0609">
      <w:pPr>
        <w:spacing w:after="0" w:line="240" w:lineRule="auto"/>
      </w:pPr>
      <w:r w:rsidRPr="001377E9">
        <w:separator/>
      </w:r>
    </w:p>
  </w:endnote>
  <w:endnote w:type="continuationSeparator" w:id="0">
    <w:p w14:paraId="3F0678D5" w14:textId="77777777" w:rsidR="00DA3A52" w:rsidRPr="001377E9" w:rsidRDefault="00DA3A52" w:rsidP="008C0609">
      <w:pPr>
        <w:spacing w:after="0" w:line="240" w:lineRule="auto"/>
      </w:pPr>
      <w:r w:rsidRPr="001377E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2664874"/>
      <w:docPartObj>
        <w:docPartGallery w:val="Page Numbers (Bottom of Page)"/>
        <w:docPartUnique/>
      </w:docPartObj>
    </w:sdtPr>
    <w:sdtContent>
      <w:p w14:paraId="1F8DB4FB" w14:textId="0A759CCE" w:rsidR="008C0609" w:rsidRPr="001377E9" w:rsidRDefault="008C0609">
        <w:pPr>
          <w:pStyle w:val="Footer"/>
          <w:jc w:val="right"/>
        </w:pPr>
        <w:r w:rsidRPr="001377E9">
          <w:fldChar w:fldCharType="begin"/>
        </w:r>
        <w:r w:rsidRPr="001377E9">
          <w:instrText xml:space="preserve"> PAGE   \* MERGEFORMAT </w:instrText>
        </w:r>
        <w:r w:rsidRPr="001377E9">
          <w:fldChar w:fldCharType="separate"/>
        </w:r>
        <w:r w:rsidRPr="001377E9">
          <w:t>2</w:t>
        </w:r>
        <w:r w:rsidRPr="001377E9">
          <w:fldChar w:fldCharType="end"/>
        </w:r>
      </w:p>
    </w:sdtContent>
  </w:sdt>
  <w:p w14:paraId="0CDA13A5" w14:textId="77777777" w:rsidR="008C0609" w:rsidRPr="001377E9" w:rsidRDefault="008C0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794BCA" w14:textId="77777777" w:rsidR="00DA3A52" w:rsidRPr="001377E9" w:rsidRDefault="00DA3A52" w:rsidP="008C0609">
      <w:pPr>
        <w:spacing w:after="0" w:line="240" w:lineRule="auto"/>
      </w:pPr>
      <w:r w:rsidRPr="001377E9">
        <w:separator/>
      </w:r>
    </w:p>
  </w:footnote>
  <w:footnote w:type="continuationSeparator" w:id="0">
    <w:p w14:paraId="015F8BA3" w14:textId="77777777" w:rsidR="00DA3A52" w:rsidRPr="001377E9" w:rsidRDefault="00DA3A52" w:rsidP="008C0609">
      <w:pPr>
        <w:spacing w:after="0" w:line="240" w:lineRule="auto"/>
      </w:pPr>
      <w:r w:rsidRPr="001377E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3778"/>
    <w:multiLevelType w:val="hybridMultilevel"/>
    <w:tmpl w:val="1F9E3CD0"/>
    <w:lvl w:ilvl="0" w:tplc="08090011">
      <w:start w:val="1"/>
      <w:numFmt w:val="decimal"/>
      <w:lvlText w:val="%1)"/>
      <w:lvlJc w:val="left"/>
      <w:pPr>
        <w:ind w:left="3763" w:hanging="360"/>
      </w:pPr>
      <w:rPr>
        <w:rFonts w:hint="default"/>
      </w:rPr>
    </w:lvl>
    <w:lvl w:ilvl="1" w:tplc="08090019" w:tentative="1">
      <w:start w:val="1"/>
      <w:numFmt w:val="lowerLetter"/>
      <w:lvlText w:val="%2."/>
      <w:lvlJc w:val="left"/>
      <w:pPr>
        <w:ind w:left="4483" w:hanging="360"/>
      </w:pPr>
    </w:lvl>
    <w:lvl w:ilvl="2" w:tplc="0809001B" w:tentative="1">
      <w:start w:val="1"/>
      <w:numFmt w:val="lowerRoman"/>
      <w:lvlText w:val="%3."/>
      <w:lvlJc w:val="right"/>
      <w:pPr>
        <w:ind w:left="5203" w:hanging="180"/>
      </w:pPr>
    </w:lvl>
    <w:lvl w:ilvl="3" w:tplc="0809000F" w:tentative="1">
      <w:start w:val="1"/>
      <w:numFmt w:val="decimal"/>
      <w:lvlText w:val="%4."/>
      <w:lvlJc w:val="left"/>
      <w:pPr>
        <w:ind w:left="5923" w:hanging="360"/>
      </w:pPr>
    </w:lvl>
    <w:lvl w:ilvl="4" w:tplc="08090019" w:tentative="1">
      <w:start w:val="1"/>
      <w:numFmt w:val="lowerLetter"/>
      <w:lvlText w:val="%5."/>
      <w:lvlJc w:val="left"/>
      <w:pPr>
        <w:ind w:left="6643" w:hanging="360"/>
      </w:pPr>
    </w:lvl>
    <w:lvl w:ilvl="5" w:tplc="0809001B" w:tentative="1">
      <w:start w:val="1"/>
      <w:numFmt w:val="lowerRoman"/>
      <w:lvlText w:val="%6."/>
      <w:lvlJc w:val="right"/>
      <w:pPr>
        <w:ind w:left="7363" w:hanging="180"/>
      </w:pPr>
    </w:lvl>
    <w:lvl w:ilvl="6" w:tplc="0809000F" w:tentative="1">
      <w:start w:val="1"/>
      <w:numFmt w:val="decimal"/>
      <w:lvlText w:val="%7."/>
      <w:lvlJc w:val="left"/>
      <w:pPr>
        <w:ind w:left="8083" w:hanging="360"/>
      </w:pPr>
    </w:lvl>
    <w:lvl w:ilvl="7" w:tplc="08090019" w:tentative="1">
      <w:start w:val="1"/>
      <w:numFmt w:val="lowerLetter"/>
      <w:lvlText w:val="%8."/>
      <w:lvlJc w:val="left"/>
      <w:pPr>
        <w:ind w:left="8803" w:hanging="360"/>
      </w:pPr>
    </w:lvl>
    <w:lvl w:ilvl="8" w:tplc="0809001B" w:tentative="1">
      <w:start w:val="1"/>
      <w:numFmt w:val="lowerRoman"/>
      <w:lvlText w:val="%9."/>
      <w:lvlJc w:val="right"/>
      <w:pPr>
        <w:ind w:left="9523" w:hanging="180"/>
      </w:pPr>
    </w:lvl>
  </w:abstractNum>
  <w:abstractNum w:abstractNumId="1" w15:restartNumberingAfterBreak="0">
    <w:nsid w:val="018B5594"/>
    <w:multiLevelType w:val="hybridMultilevel"/>
    <w:tmpl w:val="A6489B28"/>
    <w:lvl w:ilvl="0" w:tplc="419084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A3802"/>
    <w:multiLevelType w:val="multilevel"/>
    <w:tmpl w:val="EC0E9D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EE36D1"/>
    <w:multiLevelType w:val="hybridMultilevel"/>
    <w:tmpl w:val="56F8E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7661EC"/>
    <w:multiLevelType w:val="multilevel"/>
    <w:tmpl w:val="C84C9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375EF4"/>
    <w:multiLevelType w:val="hybridMultilevel"/>
    <w:tmpl w:val="E8CEA81E"/>
    <w:lvl w:ilvl="0" w:tplc="419084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5C0B8D"/>
    <w:multiLevelType w:val="hybridMultilevel"/>
    <w:tmpl w:val="3F866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716164"/>
    <w:multiLevelType w:val="hybridMultilevel"/>
    <w:tmpl w:val="CD582F80"/>
    <w:lvl w:ilvl="0" w:tplc="157C98EA">
      <w:start w:val="1"/>
      <w:numFmt w:val="decimal"/>
      <w:lvlText w:val="%1)"/>
      <w:lvlJc w:val="left"/>
      <w:pPr>
        <w:ind w:left="720" w:hanging="360"/>
      </w:pPr>
      <w:rPr>
        <w:rFonts w:ascii="Arial" w:hAnsi="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6E0FE5"/>
    <w:multiLevelType w:val="hybridMultilevel"/>
    <w:tmpl w:val="5936E76E"/>
    <w:lvl w:ilvl="0" w:tplc="419084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2F56B7"/>
    <w:multiLevelType w:val="multilevel"/>
    <w:tmpl w:val="CCE86C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8C5A51"/>
    <w:multiLevelType w:val="hybridMultilevel"/>
    <w:tmpl w:val="3CFE4768"/>
    <w:lvl w:ilvl="0" w:tplc="C130EA8A">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1" w15:restartNumberingAfterBreak="0">
    <w:nsid w:val="60863595"/>
    <w:multiLevelType w:val="multilevel"/>
    <w:tmpl w:val="B4A849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46A091F"/>
    <w:multiLevelType w:val="multilevel"/>
    <w:tmpl w:val="4FC0DE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FD2F52"/>
    <w:multiLevelType w:val="multilevel"/>
    <w:tmpl w:val="3AB836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09C63F5"/>
    <w:multiLevelType w:val="multilevel"/>
    <w:tmpl w:val="EC0E9D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5042660">
    <w:abstractNumId w:val="6"/>
  </w:num>
  <w:num w:numId="2" w16cid:durableId="1392466429">
    <w:abstractNumId w:val="0"/>
  </w:num>
  <w:num w:numId="3" w16cid:durableId="191652879">
    <w:abstractNumId w:val="7"/>
  </w:num>
  <w:num w:numId="4" w16cid:durableId="10686692">
    <w:abstractNumId w:val="8"/>
  </w:num>
  <w:num w:numId="5" w16cid:durableId="1106777919">
    <w:abstractNumId w:val="1"/>
  </w:num>
  <w:num w:numId="6" w16cid:durableId="564922172">
    <w:abstractNumId w:val="5"/>
  </w:num>
  <w:num w:numId="7" w16cid:durableId="1429085339">
    <w:abstractNumId w:val="9"/>
  </w:num>
  <w:num w:numId="8" w16cid:durableId="386269510">
    <w:abstractNumId w:val="3"/>
  </w:num>
  <w:num w:numId="9" w16cid:durableId="1290941204">
    <w:abstractNumId w:val="2"/>
  </w:num>
  <w:num w:numId="10" w16cid:durableId="1788885664">
    <w:abstractNumId w:val="14"/>
  </w:num>
  <w:num w:numId="11" w16cid:durableId="2108958818">
    <w:abstractNumId w:val="12"/>
  </w:num>
  <w:num w:numId="12" w16cid:durableId="1342270905">
    <w:abstractNumId w:val="4"/>
  </w:num>
  <w:num w:numId="13" w16cid:durableId="1670256795">
    <w:abstractNumId w:val="11"/>
  </w:num>
  <w:num w:numId="14" w16cid:durableId="756052514">
    <w:abstractNumId w:val="13"/>
  </w:num>
  <w:num w:numId="15" w16cid:durableId="18901914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397"/>
    <w:rsid w:val="00000F9E"/>
    <w:rsid w:val="0000131F"/>
    <w:rsid w:val="0000526B"/>
    <w:rsid w:val="000261EB"/>
    <w:rsid w:val="000307F2"/>
    <w:rsid w:val="00030EC6"/>
    <w:rsid w:val="00032432"/>
    <w:rsid w:val="00033698"/>
    <w:rsid w:val="00034A62"/>
    <w:rsid w:val="00034C09"/>
    <w:rsid w:val="00037318"/>
    <w:rsid w:val="0003770D"/>
    <w:rsid w:val="000418D5"/>
    <w:rsid w:val="00044B57"/>
    <w:rsid w:val="000508A7"/>
    <w:rsid w:val="00050AB5"/>
    <w:rsid w:val="000530AC"/>
    <w:rsid w:val="000575EE"/>
    <w:rsid w:val="000622AA"/>
    <w:rsid w:val="00074535"/>
    <w:rsid w:val="00085F9B"/>
    <w:rsid w:val="00086475"/>
    <w:rsid w:val="0008696F"/>
    <w:rsid w:val="000870F7"/>
    <w:rsid w:val="00096006"/>
    <w:rsid w:val="000A26B3"/>
    <w:rsid w:val="000A405D"/>
    <w:rsid w:val="000A489E"/>
    <w:rsid w:val="000B1D2F"/>
    <w:rsid w:val="000C020B"/>
    <w:rsid w:val="000D6F7F"/>
    <w:rsid w:val="000E34B1"/>
    <w:rsid w:val="000E72E9"/>
    <w:rsid w:val="00104116"/>
    <w:rsid w:val="00106E24"/>
    <w:rsid w:val="00110345"/>
    <w:rsid w:val="00115B3A"/>
    <w:rsid w:val="001170CB"/>
    <w:rsid w:val="0011724A"/>
    <w:rsid w:val="00117306"/>
    <w:rsid w:val="00123287"/>
    <w:rsid w:val="001327DD"/>
    <w:rsid w:val="001377E9"/>
    <w:rsid w:val="001420C2"/>
    <w:rsid w:val="0015092E"/>
    <w:rsid w:val="001647F5"/>
    <w:rsid w:val="00165AA8"/>
    <w:rsid w:val="00194F23"/>
    <w:rsid w:val="0019669E"/>
    <w:rsid w:val="001A273A"/>
    <w:rsid w:val="001B5922"/>
    <w:rsid w:val="001B6C59"/>
    <w:rsid w:val="001C26AD"/>
    <w:rsid w:val="001C2F1F"/>
    <w:rsid w:val="001D4601"/>
    <w:rsid w:val="001D6577"/>
    <w:rsid w:val="001E41E4"/>
    <w:rsid w:val="001E77AA"/>
    <w:rsid w:val="001F0117"/>
    <w:rsid w:val="001F113E"/>
    <w:rsid w:val="001F36E8"/>
    <w:rsid w:val="001F6EBE"/>
    <w:rsid w:val="002072E7"/>
    <w:rsid w:val="00211D93"/>
    <w:rsid w:val="00212098"/>
    <w:rsid w:val="002164AD"/>
    <w:rsid w:val="00216A2A"/>
    <w:rsid w:val="00220F08"/>
    <w:rsid w:val="00222D1A"/>
    <w:rsid w:val="00224561"/>
    <w:rsid w:val="002304A6"/>
    <w:rsid w:val="00234BE0"/>
    <w:rsid w:val="002362CB"/>
    <w:rsid w:val="00236BF6"/>
    <w:rsid w:val="00241768"/>
    <w:rsid w:val="00244EA2"/>
    <w:rsid w:val="00260F03"/>
    <w:rsid w:val="0027181D"/>
    <w:rsid w:val="002724AF"/>
    <w:rsid w:val="00272668"/>
    <w:rsid w:val="002739BE"/>
    <w:rsid w:val="002752CD"/>
    <w:rsid w:val="00285FD1"/>
    <w:rsid w:val="002876ED"/>
    <w:rsid w:val="002901A4"/>
    <w:rsid w:val="002909EF"/>
    <w:rsid w:val="00293D87"/>
    <w:rsid w:val="00297776"/>
    <w:rsid w:val="002A04EB"/>
    <w:rsid w:val="002A5BB2"/>
    <w:rsid w:val="002C1E5F"/>
    <w:rsid w:val="002C38FF"/>
    <w:rsid w:val="002C4C95"/>
    <w:rsid w:val="002E3AAA"/>
    <w:rsid w:val="002E51F9"/>
    <w:rsid w:val="002E62B1"/>
    <w:rsid w:val="002F0FB0"/>
    <w:rsid w:val="002F69BC"/>
    <w:rsid w:val="0031398E"/>
    <w:rsid w:val="00313F8C"/>
    <w:rsid w:val="003155E8"/>
    <w:rsid w:val="003261CC"/>
    <w:rsid w:val="0033360E"/>
    <w:rsid w:val="00343913"/>
    <w:rsid w:val="003466C1"/>
    <w:rsid w:val="00356C75"/>
    <w:rsid w:val="00357B7C"/>
    <w:rsid w:val="00364264"/>
    <w:rsid w:val="003762F6"/>
    <w:rsid w:val="00377A2E"/>
    <w:rsid w:val="00385BDA"/>
    <w:rsid w:val="003965C7"/>
    <w:rsid w:val="003A377E"/>
    <w:rsid w:val="003C00ED"/>
    <w:rsid w:val="003C722F"/>
    <w:rsid w:val="003C7C34"/>
    <w:rsid w:val="003F2B96"/>
    <w:rsid w:val="003F437C"/>
    <w:rsid w:val="003F4A6D"/>
    <w:rsid w:val="00400244"/>
    <w:rsid w:val="00400B8E"/>
    <w:rsid w:val="004035A4"/>
    <w:rsid w:val="00412300"/>
    <w:rsid w:val="00430D07"/>
    <w:rsid w:val="004331B5"/>
    <w:rsid w:val="004419CD"/>
    <w:rsid w:val="004649A9"/>
    <w:rsid w:val="00465961"/>
    <w:rsid w:val="004679D7"/>
    <w:rsid w:val="00471FE3"/>
    <w:rsid w:val="00477522"/>
    <w:rsid w:val="00483D22"/>
    <w:rsid w:val="004C5DA1"/>
    <w:rsid w:val="004D0A24"/>
    <w:rsid w:val="004D2730"/>
    <w:rsid w:val="004D793C"/>
    <w:rsid w:val="004E65DF"/>
    <w:rsid w:val="004F5186"/>
    <w:rsid w:val="00506D08"/>
    <w:rsid w:val="00516B93"/>
    <w:rsid w:val="00516DE9"/>
    <w:rsid w:val="00541B9C"/>
    <w:rsid w:val="00543EF2"/>
    <w:rsid w:val="00551128"/>
    <w:rsid w:val="0055245B"/>
    <w:rsid w:val="00552BDA"/>
    <w:rsid w:val="0055395B"/>
    <w:rsid w:val="005637BC"/>
    <w:rsid w:val="00582794"/>
    <w:rsid w:val="00591549"/>
    <w:rsid w:val="00594BCC"/>
    <w:rsid w:val="005959F8"/>
    <w:rsid w:val="005A0606"/>
    <w:rsid w:val="005A579C"/>
    <w:rsid w:val="005B0FC4"/>
    <w:rsid w:val="005B1604"/>
    <w:rsid w:val="005C01B9"/>
    <w:rsid w:val="005D04DA"/>
    <w:rsid w:val="005E431D"/>
    <w:rsid w:val="005F0EBB"/>
    <w:rsid w:val="00605B19"/>
    <w:rsid w:val="006209DF"/>
    <w:rsid w:val="00627CDE"/>
    <w:rsid w:val="00627D41"/>
    <w:rsid w:val="00633180"/>
    <w:rsid w:val="00637C6A"/>
    <w:rsid w:val="00640786"/>
    <w:rsid w:val="006431D2"/>
    <w:rsid w:val="00646ECE"/>
    <w:rsid w:val="00646F60"/>
    <w:rsid w:val="00663F0C"/>
    <w:rsid w:val="00666045"/>
    <w:rsid w:val="00674909"/>
    <w:rsid w:val="006853E1"/>
    <w:rsid w:val="0069259F"/>
    <w:rsid w:val="00696B4C"/>
    <w:rsid w:val="006B02E4"/>
    <w:rsid w:val="006B73CF"/>
    <w:rsid w:val="006B7B0F"/>
    <w:rsid w:val="006D65E4"/>
    <w:rsid w:val="006E102F"/>
    <w:rsid w:val="006E163D"/>
    <w:rsid w:val="006E5562"/>
    <w:rsid w:val="006E6EDF"/>
    <w:rsid w:val="006E706B"/>
    <w:rsid w:val="007061BD"/>
    <w:rsid w:val="00710FB0"/>
    <w:rsid w:val="00712D6B"/>
    <w:rsid w:val="007247B3"/>
    <w:rsid w:val="007345B4"/>
    <w:rsid w:val="007358B8"/>
    <w:rsid w:val="00740BC0"/>
    <w:rsid w:val="0074708D"/>
    <w:rsid w:val="007641A8"/>
    <w:rsid w:val="00781AF7"/>
    <w:rsid w:val="00785790"/>
    <w:rsid w:val="00785C32"/>
    <w:rsid w:val="00787A12"/>
    <w:rsid w:val="00787B20"/>
    <w:rsid w:val="00797BF5"/>
    <w:rsid w:val="007A04A4"/>
    <w:rsid w:val="007A2846"/>
    <w:rsid w:val="007B5885"/>
    <w:rsid w:val="007C168B"/>
    <w:rsid w:val="007D11E8"/>
    <w:rsid w:val="007D20B9"/>
    <w:rsid w:val="007D43F6"/>
    <w:rsid w:val="007D571A"/>
    <w:rsid w:val="007E3DB3"/>
    <w:rsid w:val="007E4C28"/>
    <w:rsid w:val="007E4DB1"/>
    <w:rsid w:val="007F1088"/>
    <w:rsid w:val="00806205"/>
    <w:rsid w:val="008308C2"/>
    <w:rsid w:val="00831C2E"/>
    <w:rsid w:val="00837384"/>
    <w:rsid w:val="00840DFD"/>
    <w:rsid w:val="008440E4"/>
    <w:rsid w:val="008514E4"/>
    <w:rsid w:val="0085707D"/>
    <w:rsid w:val="00861C61"/>
    <w:rsid w:val="008627F7"/>
    <w:rsid w:val="00871A87"/>
    <w:rsid w:val="00873C61"/>
    <w:rsid w:val="00876EA5"/>
    <w:rsid w:val="0088071E"/>
    <w:rsid w:val="0088504E"/>
    <w:rsid w:val="008923E0"/>
    <w:rsid w:val="008A0E46"/>
    <w:rsid w:val="008A4AC7"/>
    <w:rsid w:val="008A6B88"/>
    <w:rsid w:val="008B5E14"/>
    <w:rsid w:val="008C0609"/>
    <w:rsid w:val="008C468C"/>
    <w:rsid w:val="008C7E80"/>
    <w:rsid w:val="008D3D8E"/>
    <w:rsid w:val="008D72EC"/>
    <w:rsid w:val="009002F1"/>
    <w:rsid w:val="00906849"/>
    <w:rsid w:val="00907A4F"/>
    <w:rsid w:val="00907FEB"/>
    <w:rsid w:val="009102B4"/>
    <w:rsid w:val="00911BEB"/>
    <w:rsid w:val="0091232A"/>
    <w:rsid w:val="00915E2D"/>
    <w:rsid w:val="0092619D"/>
    <w:rsid w:val="0092631D"/>
    <w:rsid w:val="0093264D"/>
    <w:rsid w:val="009329A7"/>
    <w:rsid w:val="00933702"/>
    <w:rsid w:val="00946D01"/>
    <w:rsid w:val="00952413"/>
    <w:rsid w:val="009647DB"/>
    <w:rsid w:val="00970171"/>
    <w:rsid w:val="009930EF"/>
    <w:rsid w:val="00997826"/>
    <w:rsid w:val="009A2851"/>
    <w:rsid w:val="009A5336"/>
    <w:rsid w:val="009A5C61"/>
    <w:rsid w:val="009B1207"/>
    <w:rsid w:val="009C650F"/>
    <w:rsid w:val="009D05AE"/>
    <w:rsid w:val="00A01949"/>
    <w:rsid w:val="00A10AB8"/>
    <w:rsid w:val="00A10E35"/>
    <w:rsid w:val="00A13A6D"/>
    <w:rsid w:val="00A150B1"/>
    <w:rsid w:val="00A21731"/>
    <w:rsid w:val="00A249AE"/>
    <w:rsid w:val="00A27652"/>
    <w:rsid w:val="00A31D58"/>
    <w:rsid w:val="00A35BD6"/>
    <w:rsid w:val="00A45720"/>
    <w:rsid w:val="00A47FD2"/>
    <w:rsid w:val="00A62AC6"/>
    <w:rsid w:val="00A87057"/>
    <w:rsid w:val="00A95BEA"/>
    <w:rsid w:val="00A970F2"/>
    <w:rsid w:val="00AA16E6"/>
    <w:rsid w:val="00AA27C2"/>
    <w:rsid w:val="00AB5156"/>
    <w:rsid w:val="00AB54CD"/>
    <w:rsid w:val="00AC0852"/>
    <w:rsid w:val="00AC11BD"/>
    <w:rsid w:val="00AD338F"/>
    <w:rsid w:val="00B0043F"/>
    <w:rsid w:val="00B11D8F"/>
    <w:rsid w:val="00B20A93"/>
    <w:rsid w:val="00B43F19"/>
    <w:rsid w:val="00B46343"/>
    <w:rsid w:val="00B54B45"/>
    <w:rsid w:val="00B63FF0"/>
    <w:rsid w:val="00B71B7B"/>
    <w:rsid w:val="00B845FE"/>
    <w:rsid w:val="00B85395"/>
    <w:rsid w:val="00B94F11"/>
    <w:rsid w:val="00B9597B"/>
    <w:rsid w:val="00B96161"/>
    <w:rsid w:val="00B96B83"/>
    <w:rsid w:val="00BA1B14"/>
    <w:rsid w:val="00BA2156"/>
    <w:rsid w:val="00BA5477"/>
    <w:rsid w:val="00BA6BF1"/>
    <w:rsid w:val="00BC229F"/>
    <w:rsid w:val="00BC31C7"/>
    <w:rsid w:val="00BC3D90"/>
    <w:rsid w:val="00BE1C35"/>
    <w:rsid w:val="00BF36FD"/>
    <w:rsid w:val="00C04613"/>
    <w:rsid w:val="00C16EB5"/>
    <w:rsid w:val="00C32B4F"/>
    <w:rsid w:val="00C367C8"/>
    <w:rsid w:val="00C41648"/>
    <w:rsid w:val="00C5057D"/>
    <w:rsid w:val="00C51397"/>
    <w:rsid w:val="00C5155A"/>
    <w:rsid w:val="00C5460A"/>
    <w:rsid w:val="00C56EAB"/>
    <w:rsid w:val="00C6068C"/>
    <w:rsid w:val="00C70156"/>
    <w:rsid w:val="00C7223A"/>
    <w:rsid w:val="00C8693C"/>
    <w:rsid w:val="00C9329F"/>
    <w:rsid w:val="00C95AAC"/>
    <w:rsid w:val="00C95FA0"/>
    <w:rsid w:val="00C97756"/>
    <w:rsid w:val="00C97D57"/>
    <w:rsid w:val="00CA5A64"/>
    <w:rsid w:val="00CA6BC8"/>
    <w:rsid w:val="00CC3F22"/>
    <w:rsid w:val="00CC7736"/>
    <w:rsid w:val="00CD4055"/>
    <w:rsid w:val="00CF5935"/>
    <w:rsid w:val="00D007DF"/>
    <w:rsid w:val="00D14AB5"/>
    <w:rsid w:val="00D17DAC"/>
    <w:rsid w:val="00D213C1"/>
    <w:rsid w:val="00D23989"/>
    <w:rsid w:val="00D25239"/>
    <w:rsid w:val="00D3485C"/>
    <w:rsid w:val="00D45AED"/>
    <w:rsid w:val="00D47B37"/>
    <w:rsid w:val="00D50BD5"/>
    <w:rsid w:val="00D6052F"/>
    <w:rsid w:val="00D637C0"/>
    <w:rsid w:val="00D71BC6"/>
    <w:rsid w:val="00D82C83"/>
    <w:rsid w:val="00D90891"/>
    <w:rsid w:val="00D92708"/>
    <w:rsid w:val="00DA1140"/>
    <w:rsid w:val="00DA3A52"/>
    <w:rsid w:val="00DA4A21"/>
    <w:rsid w:val="00DB0578"/>
    <w:rsid w:val="00DC5591"/>
    <w:rsid w:val="00DD3892"/>
    <w:rsid w:val="00DE075C"/>
    <w:rsid w:val="00DE1893"/>
    <w:rsid w:val="00DE3913"/>
    <w:rsid w:val="00DE7E66"/>
    <w:rsid w:val="00DF41D5"/>
    <w:rsid w:val="00E215B3"/>
    <w:rsid w:val="00E2322B"/>
    <w:rsid w:val="00E256BA"/>
    <w:rsid w:val="00E34721"/>
    <w:rsid w:val="00E402DC"/>
    <w:rsid w:val="00E45247"/>
    <w:rsid w:val="00E4738B"/>
    <w:rsid w:val="00E5000E"/>
    <w:rsid w:val="00E52461"/>
    <w:rsid w:val="00E615D5"/>
    <w:rsid w:val="00E66635"/>
    <w:rsid w:val="00E70A82"/>
    <w:rsid w:val="00E70C62"/>
    <w:rsid w:val="00E74A91"/>
    <w:rsid w:val="00E75BC6"/>
    <w:rsid w:val="00E776B0"/>
    <w:rsid w:val="00E77B71"/>
    <w:rsid w:val="00E91619"/>
    <w:rsid w:val="00E932BD"/>
    <w:rsid w:val="00E93BC1"/>
    <w:rsid w:val="00E94BC6"/>
    <w:rsid w:val="00E97298"/>
    <w:rsid w:val="00EA1D96"/>
    <w:rsid w:val="00EB697F"/>
    <w:rsid w:val="00EC73AE"/>
    <w:rsid w:val="00ED2B64"/>
    <w:rsid w:val="00ED6516"/>
    <w:rsid w:val="00EE4BC4"/>
    <w:rsid w:val="00EF7BA1"/>
    <w:rsid w:val="00F05BDA"/>
    <w:rsid w:val="00F0731A"/>
    <w:rsid w:val="00F30077"/>
    <w:rsid w:val="00F33D24"/>
    <w:rsid w:val="00F36BA7"/>
    <w:rsid w:val="00F437E5"/>
    <w:rsid w:val="00F458AB"/>
    <w:rsid w:val="00F47EA9"/>
    <w:rsid w:val="00F53579"/>
    <w:rsid w:val="00F574A0"/>
    <w:rsid w:val="00F575C6"/>
    <w:rsid w:val="00F752D8"/>
    <w:rsid w:val="00F75E63"/>
    <w:rsid w:val="00F82E42"/>
    <w:rsid w:val="00F8516E"/>
    <w:rsid w:val="00F85EA1"/>
    <w:rsid w:val="00F915EF"/>
    <w:rsid w:val="00F916D2"/>
    <w:rsid w:val="00F921C8"/>
    <w:rsid w:val="00F94D1A"/>
    <w:rsid w:val="00FA3803"/>
    <w:rsid w:val="00FC230C"/>
    <w:rsid w:val="00FC4C83"/>
    <w:rsid w:val="00FD5ABE"/>
    <w:rsid w:val="00FE0C18"/>
    <w:rsid w:val="00FE2F91"/>
    <w:rsid w:val="00FE459D"/>
    <w:rsid w:val="00FF0F5A"/>
    <w:rsid w:val="00FF6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9D635D"/>
  <w15:chartTrackingRefBased/>
  <w15:docId w15:val="{C55B1D33-FAF8-4FE5-80FE-139BA9028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397"/>
    <w:pPr>
      <w:spacing w:line="256" w:lineRule="auto"/>
    </w:pPr>
    <w:rPr>
      <w:kern w:val="0"/>
      <w:sz w:val="22"/>
      <w:szCs w:val="22"/>
      <w14:ligatures w14:val="none"/>
    </w:rPr>
  </w:style>
  <w:style w:type="paragraph" w:styleId="Heading1">
    <w:name w:val="heading 1"/>
    <w:basedOn w:val="Normal"/>
    <w:next w:val="Normal"/>
    <w:link w:val="Heading1Char"/>
    <w:uiPriority w:val="9"/>
    <w:qFormat/>
    <w:rsid w:val="00C5139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5139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51397"/>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51397"/>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C51397"/>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C51397"/>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C51397"/>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C51397"/>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C51397"/>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3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3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3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3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3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3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3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3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397"/>
    <w:rPr>
      <w:rFonts w:eastAsiaTheme="majorEastAsia" w:cstheme="majorBidi"/>
      <w:color w:val="272727" w:themeColor="text1" w:themeTint="D8"/>
    </w:rPr>
  </w:style>
  <w:style w:type="paragraph" w:styleId="Title">
    <w:name w:val="Title"/>
    <w:basedOn w:val="Normal"/>
    <w:next w:val="Normal"/>
    <w:link w:val="TitleChar"/>
    <w:uiPriority w:val="10"/>
    <w:qFormat/>
    <w:rsid w:val="00C51397"/>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513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397"/>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513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397"/>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C51397"/>
    <w:rPr>
      <w:i/>
      <w:iCs/>
      <w:color w:val="404040" w:themeColor="text1" w:themeTint="BF"/>
    </w:rPr>
  </w:style>
  <w:style w:type="paragraph" w:styleId="ListParagraph">
    <w:name w:val="List Paragraph"/>
    <w:basedOn w:val="Normal"/>
    <w:uiPriority w:val="34"/>
    <w:qFormat/>
    <w:rsid w:val="00C51397"/>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C51397"/>
    <w:rPr>
      <w:i/>
      <w:iCs/>
      <w:color w:val="0F4761" w:themeColor="accent1" w:themeShade="BF"/>
    </w:rPr>
  </w:style>
  <w:style w:type="paragraph" w:styleId="IntenseQuote">
    <w:name w:val="Intense Quote"/>
    <w:basedOn w:val="Normal"/>
    <w:next w:val="Normal"/>
    <w:link w:val="IntenseQuoteChar"/>
    <w:uiPriority w:val="30"/>
    <w:qFormat/>
    <w:rsid w:val="00C51397"/>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C51397"/>
    <w:rPr>
      <w:i/>
      <w:iCs/>
      <w:color w:val="0F4761" w:themeColor="accent1" w:themeShade="BF"/>
    </w:rPr>
  </w:style>
  <w:style w:type="character" w:styleId="IntenseReference">
    <w:name w:val="Intense Reference"/>
    <w:basedOn w:val="DefaultParagraphFont"/>
    <w:uiPriority w:val="32"/>
    <w:qFormat/>
    <w:rsid w:val="00C51397"/>
    <w:rPr>
      <w:b/>
      <w:bCs/>
      <w:smallCaps/>
      <w:color w:val="0F4761" w:themeColor="accent1" w:themeShade="BF"/>
      <w:spacing w:val="5"/>
    </w:rPr>
  </w:style>
  <w:style w:type="paragraph" w:styleId="Header">
    <w:name w:val="header"/>
    <w:basedOn w:val="Normal"/>
    <w:link w:val="HeaderChar"/>
    <w:uiPriority w:val="99"/>
    <w:unhideWhenUsed/>
    <w:rsid w:val="008C06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609"/>
    <w:rPr>
      <w:kern w:val="0"/>
      <w:sz w:val="22"/>
      <w:szCs w:val="22"/>
      <w14:ligatures w14:val="none"/>
    </w:rPr>
  </w:style>
  <w:style w:type="paragraph" w:styleId="Footer">
    <w:name w:val="footer"/>
    <w:basedOn w:val="Normal"/>
    <w:link w:val="FooterChar"/>
    <w:uiPriority w:val="99"/>
    <w:unhideWhenUsed/>
    <w:rsid w:val="008C06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609"/>
    <w:rPr>
      <w:kern w:val="0"/>
      <w:sz w:val="22"/>
      <w:szCs w:val="22"/>
      <w14:ligatures w14:val="none"/>
    </w:rPr>
  </w:style>
  <w:style w:type="table" w:styleId="TableGrid">
    <w:name w:val="Table Grid"/>
    <w:basedOn w:val="TableNormal"/>
    <w:uiPriority w:val="39"/>
    <w:rsid w:val="00D637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33698"/>
  </w:style>
  <w:style w:type="character" w:styleId="Hyperlink">
    <w:name w:val="Hyperlink"/>
    <w:basedOn w:val="DefaultParagraphFont"/>
    <w:uiPriority w:val="99"/>
    <w:unhideWhenUsed/>
    <w:rsid w:val="005C01B9"/>
    <w:rPr>
      <w:color w:val="467886" w:themeColor="hyperlink"/>
      <w:u w:val="single"/>
    </w:rPr>
  </w:style>
  <w:style w:type="character" w:styleId="UnresolvedMention">
    <w:name w:val="Unresolved Mention"/>
    <w:basedOn w:val="DefaultParagraphFont"/>
    <w:uiPriority w:val="99"/>
    <w:semiHidden/>
    <w:unhideWhenUsed/>
    <w:rsid w:val="005C01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152">
      <w:bodyDiv w:val="1"/>
      <w:marLeft w:val="0"/>
      <w:marRight w:val="0"/>
      <w:marTop w:val="0"/>
      <w:marBottom w:val="0"/>
      <w:divBdr>
        <w:top w:val="none" w:sz="0" w:space="0" w:color="auto"/>
        <w:left w:val="none" w:sz="0" w:space="0" w:color="auto"/>
        <w:bottom w:val="none" w:sz="0" w:space="0" w:color="auto"/>
        <w:right w:val="none" w:sz="0" w:space="0" w:color="auto"/>
      </w:divBdr>
    </w:div>
    <w:div w:id="28647570">
      <w:bodyDiv w:val="1"/>
      <w:marLeft w:val="0"/>
      <w:marRight w:val="0"/>
      <w:marTop w:val="0"/>
      <w:marBottom w:val="0"/>
      <w:divBdr>
        <w:top w:val="none" w:sz="0" w:space="0" w:color="auto"/>
        <w:left w:val="none" w:sz="0" w:space="0" w:color="auto"/>
        <w:bottom w:val="none" w:sz="0" w:space="0" w:color="auto"/>
        <w:right w:val="none" w:sz="0" w:space="0" w:color="auto"/>
      </w:divBdr>
    </w:div>
    <w:div w:id="31347816">
      <w:bodyDiv w:val="1"/>
      <w:marLeft w:val="0"/>
      <w:marRight w:val="0"/>
      <w:marTop w:val="0"/>
      <w:marBottom w:val="0"/>
      <w:divBdr>
        <w:top w:val="none" w:sz="0" w:space="0" w:color="auto"/>
        <w:left w:val="none" w:sz="0" w:space="0" w:color="auto"/>
        <w:bottom w:val="none" w:sz="0" w:space="0" w:color="auto"/>
        <w:right w:val="none" w:sz="0" w:space="0" w:color="auto"/>
      </w:divBdr>
    </w:div>
    <w:div w:id="31735605">
      <w:bodyDiv w:val="1"/>
      <w:marLeft w:val="0"/>
      <w:marRight w:val="0"/>
      <w:marTop w:val="0"/>
      <w:marBottom w:val="0"/>
      <w:divBdr>
        <w:top w:val="none" w:sz="0" w:space="0" w:color="auto"/>
        <w:left w:val="none" w:sz="0" w:space="0" w:color="auto"/>
        <w:bottom w:val="none" w:sz="0" w:space="0" w:color="auto"/>
        <w:right w:val="none" w:sz="0" w:space="0" w:color="auto"/>
      </w:divBdr>
    </w:div>
    <w:div w:id="40247004">
      <w:bodyDiv w:val="1"/>
      <w:marLeft w:val="0"/>
      <w:marRight w:val="0"/>
      <w:marTop w:val="0"/>
      <w:marBottom w:val="0"/>
      <w:divBdr>
        <w:top w:val="none" w:sz="0" w:space="0" w:color="auto"/>
        <w:left w:val="none" w:sz="0" w:space="0" w:color="auto"/>
        <w:bottom w:val="none" w:sz="0" w:space="0" w:color="auto"/>
        <w:right w:val="none" w:sz="0" w:space="0" w:color="auto"/>
      </w:divBdr>
    </w:div>
    <w:div w:id="44062325">
      <w:bodyDiv w:val="1"/>
      <w:marLeft w:val="0"/>
      <w:marRight w:val="0"/>
      <w:marTop w:val="0"/>
      <w:marBottom w:val="0"/>
      <w:divBdr>
        <w:top w:val="none" w:sz="0" w:space="0" w:color="auto"/>
        <w:left w:val="none" w:sz="0" w:space="0" w:color="auto"/>
        <w:bottom w:val="none" w:sz="0" w:space="0" w:color="auto"/>
        <w:right w:val="none" w:sz="0" w:space="0" w:color="auto"/>
      </w:divBdr>
    </w:div>
    <w:div w:id="80027242">
      <w:bodyDiv w:val="1"/>
      <w:marLeft w:val="0"/>
      <w:marRight w:val="0"/>
      <w:marTop w:val="0"/>
      <w:marBottom w:val="0"/>
      <w:divBdr>
        <w:top w:val="none" w:sz="0" w:space="0" w:color="auto"/>
        <w:left w:val="none" w:sz="0" w:space="0" w:color="auto"/>
        <w:bottom w:val="none" w:sz="0" w:space="0" w:color="auto"/>
        <w:right w:val="none" w:sz="0" w:space="0" w:color="auto"/>
      </w:divBdr>
    </w:div>
    <w:div w:id="113181258">
      <w:bodyDiv w:val="1"/>
      <w:marLeft w:val="0"/>
      <w:marRight w:val="0"/>
      <w:marTop w:val="0"/>
      <w:marBottom w:val="0"/>
      <w:divBdr>
        <w:top w:val="none" w:sz="0" w:space="0" w:color="auto"/>
        <w:left w:val="none" w:sz="0" w:space="0" w:color="auto"/>
        <w:bottom w:val="none" w:sz="0" w:space="0" w:color="auto"/>
        <w:right w:val="none" w:sz="0" w:space="0" w:color="auto"/>
      </w:divBdr>
    </w:div>
    <w:div w:id="114688291">
      <w:bodyDiv w:val="1"/>
      <w:marLeft w:val="0"/>
      <w:marRight w:val="0"/>
      <w:marTop w:val="0"/>
      <w:marBottom w:val="0"/>
      <w:divBdr>
        <w:top w:val="none" w:sz="0" w:space="0" w:color="auto"/>
        <w:left w:val="none" w:sz="0" w:space="0" w:color="auto"/>
        <w:bottom w:val="none" w:sz="0" w:space="0" w:color="auto"/>
        <w:right w:val="none" w:sz="0" w:space="0" w:color="auto"/>
      </w:divBdr>
    </w:div>
    <w:div w:id="116460210">
      <w:bodyDiv w:val="1"/>
      <w:marLeft w:val="0"/>
      <w:marRight w:val="0"/>
      <w:marTop w:val="0"/>
      <w:marBottom w:val="0"/>
      <w:divBdr>
        <w:top w:val="none" w:sz="0" w:space="0" w:color="auto"/>
        <w:left w:val="none" w:sz="0" w:space="0" w:color="auto"/>
        <w:bottom w:val="none" w:sz="0" w:space="0" w:color="auto"/>
        <w:right w:val="none" w:sz="0" w:space="0" w:color="auto"/>
      </w:divBdr>
    </w:div>
    <w:div w:id="126701529">
      <w:bodyDiv w:val="1"/>
      <w:marLeft w:val="0"/>
      <w:marRight w:val="0"/>
      <w:marTop w:val="0"/>
      <w:marBottom w:val="0"/>
      <w:divBdr>
        <w:top w:val="none" w:sz="0" w:space="0" w:color="auto"/>
        <w:left w:val="none" w:sz="0" w:space="0" w:color="auto"/>
        <w:bottom w:val="none" w:sz="0" w:space="0" w:color="auto"/>
        <w:right w:val="none" w:sz="0" w:space="0" w:color="auto"/>
      </w:divBdr>
    </w:div>
    <w:div w:id="137041146">
      <w:bodyDiv w:val="1"/>
      <w:marLeft w:val="0"/>
      <w:marRight w:val="0"/>
      <w:marTop w:val="0"/>
      <w:marBottom w:val="0"/>
      <w:divBdr>
        <w:top w:val="none" w:sz="0" w:space="0" w:color="auto"/>
        <w:left w:val="none" w:sz="0" w:space="0" w:color="auto"/>
        <w:bottom w:val="none" w:sz="0" w:space="0" w:color="auto"/>
        <w:right w:val="none" w:sz="0" w:space="0" w:color="auto"/>
      </w:divBdr>
    </w:div>
    <w:div w:id="137310706">
      <w:bodyDiv w:val="1"/>
      <w:marLeft w:val="0"/>
      <w:marRight w:val="0"/>
      <w:marTop w:val="0"/>
      <w:marBottom w:val="0"/>
      <w:divBdr>
        <w:top w:val="none" w:sz="0" w:space="0" w:color="auto"/>
        <w:left w:val="none" w:sz="0" w:space="0" w:color="auto"/>
        <w:bottom w:val="none" w:sz="0" w:space="0" w:color="auto"/>
        <w:right w:val="none" w:sz="0" w:space="0" w:color="auto"/>
      </w:divBdr>
    </w:div>
    <w:div w:id="171922886">
      <w:bodyDiv w:val="1"/>
      <w:marLeft w:val="0"/>
      <w:marRight w:val="0"/>
      <w:marTop w:val="0"/>
      <w:marBottom w:val="0"/>
      <w:divBdr>
        <w:top w:val="none" w:sz="0" w:space="0" w:color="auto"/>
        <w:left w:val="none" w:sz="0" w:space="0" w:color="auto"/>
        <w:bottom w:val="none" w:sz="0" w:space="0" w:color="auto"/>
        <w:right w:val="none" w:sz="0" w:space="0" w:color="auto"/>
      </w:divBdr>
    </w:div>
    <w:div w:id="173813164">
      <w:bodyDiv w:val="1"/>
      <w:marLeft w:val="0"/>
      <w:marRight w:val="0"/>
      <w:marTop w:val="0"/>
      <w:marBottom w:val="0"/>
      <w:divBdr>
        <w:top w:val="none" w:sz="0" w:space="0" w:color="auto"/>
        <w:left w:val="none" w:sz="0" w:space="0" w:color="auto"/>
        <w:bottom w:val="none" w:sz="0" w:space="0" w:color="auto"/>
        <w:right w:val="none" w:sz="0" w:space="0" w:color="auto"/>
      </w:divBdr>
    </w:div>
    <w:div w:id="198398814">
      <w:bodyDiv w:val="1"/>
      <w:marLeft w:val="0"/>
      <w:marRight w:val="0"/>
      <w:marTop w:val="0"/>
      <w:marBottom w:val="0"/>
      <w:divBdr>
        <w:top w:val="none" w:sz="0" w:space="0" w:color="auto"/>
        <w:left w:val="none" w:sz="0" w:space="0" w:color="auto"/>
        <w:bottom w:val="none" w:sz="0" w:space="0" w:color="auto"/>
        <w:right w:val="none" w:sz="0" w:space="0" w:color="auto"/>
      </w:divBdr>
    </w:div>
    <w:div w:id="199443380">
      <w:bodyDiv w:val="1"/>
      <w:marLeft w:val="0"/>
      <w:marRight w:val="0"/>
      <w:marTop w:val="0"/>
      <w:marBottom w:val="0"/>
      <w:divBdr>
        <w:top w:val="none" w:sz="0" w:space="0" w:color="auto"/>
        <w:left w:val="none" w:sz="0" w:space="0" w:color="auto"/>
        <w:bottom w:val="none" w:sz="0" w:space="0" w:color="auto"/>
        <w:right w:val="none" w:sz="0" w:space="0" w:color="auto"/>
      </w:divBdr>
    </w:div>
    <w:div w:id="209388464">
      <w:bodyDiv w:val="1"/>
      <w:marLeft w:val="0"/>
      <w:marRight w:val="0"/>
      <w:marTop w:val="0"/>
      <w:marBottom w:val="0"/>
      <w:divBdr>
        <w:top w:val="none" w:sz="0" w:space="0" w:color="auto"/>
        <w:left w:val="none" w:sz="0" w:space="0" w:color="auto"/>
        <w:bottom w:val="none" w:sz="0" w:space="0" w:color="auto"/>
        <w:right w:val="none" w:sz="0" w:space="0" w:color="auto"/>
      </w:divBdr>
    </w:div>
    <w:div w:id="214853007">
      <w:bodyDiv w:val="1"/>
      <w:marLeft w:val="0"/>
      <w:marRight w:val="0"/>
      <w:marTop w:val="0"/>
      <w:marBottom w:val="0"/>
      <w:divBdr>
        <w:top w:val="none" w:sz="0" w:space="0" w:color="auto"/>
        <w:left w:val="none" w:sz="0" w:space="0" w:color="auto"/>
        <w:bottom w:val="none" w:sz="0" w:space="0" w:color="auto"/>
        <w:right w:val="none" w:sz="0" w:space="0" w:color="auto"/>
      </w:divBdr>
    </w:div>
    <w:div w:id="237446060">
      <w:bodyDiv w:val="1"/>
      <w:marLeft w:val="0"/>
      <w:marRight w:val="0"/>
      <w:marTop w:val="0"/>
      <w:marBottom w:val="0"/>
      <w:divBdr>
        <w:top w:val="none" w:sz="0" w:space="0" w:color="auto"/>
        <w:left w:val="none" w:sz="0" w:space="0" w:color="auto"/>
        <w:bottom w:val="none" w:sz="0" w:space="0" w:color="auto"/>
        <w:right w:val="none" w:sz="0" w:space="0" w:color="auto"/>
      </w:divBdr>
    </w:div>
    <w:div w:id="254362185">
      <w:bodyDiv w:val="1"/>
      <w:marLeft w:val="0"/>
      <w:marRight w:val="0"/>
      <w:marTop w:val="0"/>
      <w:marBottom w:val="0"/>
      <w:divBdr>
        <w:top w:val="none" w:sz="0" w:space="0" w:color="auto"/>
        <w:left w:val="none" w:sz="0" w:space="0" w:color="auto"/>
        <w:bottom w:val="none" w:sz="0" w:space="0" w:color="auto"/>
        <w:right w:val="none" w:sz="0" w:space="0" w:color="auto"/>
      </w:divBdr>
    </w:div>
    <w:div w:id="261450925">
      <w:bodyDiv w:val="1"/>
      <w:marLeft w:val="0"/>
      <w:marRight w:val="0"/>
      <w:marTop w:val="0"/>
      <w:marBottom w:val="0"/>
      <w:divBdr>
        <w:top w:val="none" w:sz="0" w:space="0" w:color="auto"/>
        <w:left w:val="none" w:sz="0" w:space="0" w:color="auto"/>
        <w:bottom w:val="none" w:sz="0" w:space="0" w:color="auto"/>
        <w:right w:val="none" w:sz="0" w:space="0" w:color="auto"/>
      </w:divBdr>
    </w:div>
    <w:div w:id="276528304">
      <w:bodyDiv w:val="1"/>
      <w:marLeft w:val="0"/>
      <w:marRight w:val="0"/>
      <w:marTop w:val="0"/>
      <w:marBottom w:val="0"/>
      <w:divBdr>
        <w:top w:val="none" w:sz="0" w:space="0" w:color="auto"/>
        <w:left w:val="none" w:sz="0" w:space="0" w:color="auto"/>
        <w:bottom w:val="none" w:sz="0" w:space="0" w:color="auto"/>
        <w:right w:val="none" w:sz="0" w:space="0" w:color="auto"/>
      </w:divBdr>
    </w:div>
    <w:div w:id="287244886">
      <w:bodyDiv w:val="1"/>
      <w:marLeft w:val="0"/>
      <w:marRight w:val="0"/>
      <w:marTop w:val="0"/>
      <w:marBottom w:val="0"/>
      <w:divBdr>
        <w:top w:val="none" w:sz="0" w:space="0" w:color="auto"/>
        <w:left w:val="none" w:sz="0" w:space="0" w:color="auto"/>
        <w:bottom w:val="none" w:sz="0" w:space="0" w:color="auto"/>
        <w:right w:val="none" w:sz="0" w:space="0" w:color="auto"/>
      </w:divBdr>
    </w:div>
    <w:div w:id="308947079">
      <w:bodyDiv w:val="1"/>
      <w:marLeft w:val="0"/>
      <w:marRight w:val="0"/>
      <w:marTop w:val="0"/>
      <w:marBottom w:val="0"/>
      <w:divBdr>
        <w:top w:val="none" w:sz="0" w:space="0" w:color="auto"/>
        <w:left w:val="none" w:sz="0" w:space="0" w:color="auto"/>
        <w:bottom w:val="none" w:sz="0" w:space="0" w:color="auto"/>
        <w:right w:val="none" w:sz="0" w:space="0" w:color="auto"/>
      </w:divBdr>
    </w:div>
    <w:div w:id="317927511">
      <w:bodyDiv w:val="1"/>
      <w:marLeft w:val="0"/>
      <w:marRight w:val="0"/>
      <w:marTop w:val="0"/>
      <w:marBottom w:val="0"/>
      <w:divBdr>
        <w:top w:val="none" w:sz="0" w:space="0" w:color="auto"/>
        <w:left w:val="none" w:sz="0" w:space="0" w:color="auto"/>
        <w:bottom w:val="none" w:sz="0" w:space="0" w:color="auto"/>
        <w:right w:val="none" w:sz="0" w:space="0" w:color="auto"/>
      </w:divBdr>
    </w:div>
    <w:div w:id="344981958">
      <w:bodyDiv w:val="1"/>
      <w:marLeft w:val="0"/>
      <w:marRight w:val="0"/>
      <w:marTop w:val="0"/>
      <w:marBottom w:val="0"/>
      <w:divBdr>
        <w:top w:val="none" w:sz="0" w:space="0" w:color="auto"/>
        <w:left w:val="none" w:sz="0" w:space="0" w:color="auto"/>
        <w:bottom w:val="none" w:sz="0" w:space="0" w:color="auto"/>
        <w:right w:val="none" w:sz="0" w:space="0" w:color="auto"/>
      </w:divBdr>
    </w:div>
    <w:div w:id="351342687">
      <w:bodyDiv w:val="1"/>
      <w:marLeft w:val="0"/>
      <w:marRight w:val="0"/>
      <w:marTop w:val="0"/>
      <w:marBottom w:val="0"/>
      <w:divBdr>
        <w:top w:val="none" w:sz="0" w:space="0" w:color="auto"/>
        <w:left w:val="none" w:sz="0" w:space="0" w:color="auto"/>
        <w:bottom w:val="none" w:sz="0" w:space="0" w:color="auto"/>
        <w:right w:val="none" w:sz="0" w:space="0" w:color="auto"/>
      </w:divBdr>
    </w:div>
    <w:div w:id="404963116">
      <w:bodyDiv w:val="1"/>
      <w:marLeft w:val="0"/>
      <w:marRight w:val="0"/>
      <w:marTop w:val="0"/>
      <w:marBottom w:val="0"/>
      <w:divBdr>
        <w:top w:val="none" w:sz="0" w:space="0" w:color="auto"/>
        <w:left w:val="none" w:sz="0" w:space="0" w:color="auto"/>
        <w:bottom w:val="none" w:sz="0" w:space="0" w:color="auto"/>
        <w:right w:val="none" w:sz="0" w:space="0" w:color="auto"/>
      </w:divBdr>
    </w:div>
    <w:div w:id="415441663">
      <w:bodyDiv w:val="1"/>
      <w:marLeft w:val="0"/>
      <w:marRight w:val="0"/>
      <w:marTop w:val="0"/>
      <w:marBottom w:val="0"/>
      <w:divBdr>
        <w:top w:val="none" w:sz="0" w:space="0" w:color="auto"/>
        <w:left w:val="none" w:sz="0" w:space="0" w:color="auto"/>
        <w:bottom w:val="none" w:sz="0" w:space="0" w:color="auto"/>
        <w:right w:val="none" w:sz="0" w:space="0" w:color="auto"/>
      </w:divBdr>
    </w:div>
    <w:div w:id="440805406">
      <w:bodyDiv w:val="1"/>
      <w:marLeft w:val="0"/>
      <w:marRight w:val="0"/>
      <w:marTop w:val="0"/>
      <w:marBottom w:val="0"/>
      <w:divBdr>
        <w:top w:val="none" w:sz="0" w:space="0" w:color="auto"/>
        <w:left w:val="none" w:sz="0" w:space="0" w:color="auto"/>
        <w:bottom w:val="none" w:sz="0" w:space="0" w:color="auto"/>
        <w:right w:val="none" w:sz="0" w:space="0" w:color="auto"/>
      </w:divBdr>
    </w:div>
    <w:div w:id="444538764">
      <w:bodyDiv w:val="1"/>
      <w:marLeft w:val="0"/>
      <w:marRight w:val="0"/>
      <w:marTop w:val="0"/>
      <w:marBottom w:val="0"/>
      <w:divBdr>
        <w:top w:val="none" w:sz="0" w:space="0" w:color="auto"/>
        <w:left w:val="none" w:sz="0" w:space="0" w:color="auto"/>
        <w:bottom w:val="none" w:sz="0" w:space="0" w:color="auto"/>
        <w:right w:val="none" w:sz="0" w:space="0" w:color="auto"/>
      </w:divBdr>
    </w:div>
    <w:div w:id="452482932">
      <w:bodyDiv w:val="1"/>
      <w:marLeft w:val="0"/>
      <w:marRight w:val="0"/>
      <w:marTop w:val="0"/>
      <w:marBottom w:val="0"/>
      <w:divBdr>
        <w:top w:val="none" w:sz="0" w:space="0" w:color="auto"/>
        <w:left w:val="none" w:sz="0" w:space="0" w:color="auto"/>
        <w:bottom w:val="none" w:sz="0" w:space="0" w:color="auto"/>
        <w:right w:val="none" w:sz="0" w:space="0" w:color="auto"/>
      </w:divBdr>
    </w:div>
    <w:div w:id="457647398">
      <w:bodyDiv w:val="1"/>
      <w:marLeft w:val="0"/>
      <w:marRight w:val="0"/>
      <w:marTop w:val="0"/>
      <w:marBottom w:val="0"/>
      <w:divBdr>
        <w:top w:val="none" w:sz="0" w:space="0" w:color="auto"/>
        <w:left w:val="none" w:sz="0" w:space="0" w:color="auto"/>
        <w:bottom w:val="none" w:sz="0" w:space="0" w:color="auto"/>
        <w:right w:val="none" w:sz="0" w:space="0" w:color="auto"/>
      </w:divBdr>
    </w:div>
    <w:div w:id="460613843">
      <w:bodyDiv w:val="1"/>
      <w:marLeft w:val="0"/>
      <w:marRight w:val="0"/>
      <w:marTop w:val="0"/>
      <w:marBottom w:val="0"/>
      <w:divBdr>
        <w:top w:val="none" w:sz="0" w:space="0" w:color="auto"/>
        <w:left w:val="none" w:sz="0" w:space="0" w:color="auto"/>
        <w:bottom w:val="none" w:sz="0" w:space="0" w:color="auto"/>
        <w:right w:val="none" w:sz="0" w:space="0" w:color="auto"/>
      </w:divBdr>
    </w:div>
    <w:div w:id="498886039">
      <w:bodyDiv w:val="1"/>
      <w:marLeft w:val="0"/>
      <w:marRight w:val="0"/>
      <w:marTop w:val="0"/>
      <w:marBottom w:val="0"/>
      <w:divBdr>
        <w:top w:val="none" w:sz="0" w:space="0" w:color="auto"/>
        <w:left w:val="none" w:sz="0" w:space="0" w:color="auto"/>
        <w:bottom w:val="none" w:sz="0" w:space="0" w:color="auto"/>
        <w:right w:val="none" w:sz="0" w:space="0" w:color="auto"/>
      </w:divBdr>
    </w:div>
    <w:div w:id="537473200">
      <w:bodyDiv w:val="1"/>
      <w:marLeft w:val="0"/>
      <w:marRight w:val="0"/>
      <w:marTop w:val="0"/>
      <w:marBottom w:val="0"/>
      <w:divBdr>
        <w:top w:val="none" w:sz="0" w:space="0" w:color="auto"/>
        <w:left w:val="none" w:sz="0" w:space="0" w:color="auto"/>
        <w:bottom w:val="none" w:sz="0" w:space="0" w:color="auto"/>
        <w:right w:val="none" w:sz="0" w:space="0" w:color="auto"/>
      </w:divBdr>
    </w:div>
    <w:div w:id="539588384">
      <w:bodyDiv w:val="1"/>
      <w:marLeft w:val="0"/>
      <w:marRight w:val="0"/>
      <w:marTop w:val="0"/>
      <w:marBottom w:val="0"/>
      <w:divBdr>
        <w:top w:val="none" w:sz="0" w:space="0" w:color="auto"/>
        <w:left w:val="none" w:sz="0" w:space="0" w:color="auto"/>
        <w:bottom w:val="none" w:sz="0" w:space="0" w:color="auto"/>
        <w:right w:val="none" w:sz="0" w:space="0" w:color="auto"/>
      </w:divBdr>
    </w:div>
    <w:div w:id="542792095">
      <w:bodyDiv w:val="1"/>
      <w:marLeft w:val="0"/>
      <w:marRight w:val="0"/>
      <w:marTop w:val="0"/>
      <w:marBottom w:val="0"/>
      <w:divBdr>
        <w:top w:val="none" w:sz="0" w:space="0" w:color="auto"/>
        <w:left w:val="none" w:sz="0" w:space="0" w:color="auto"/>
        <w:bottom w:val="none" w:sz="0" w:space="0" w:color="auto"/>
        <w:right w:val="none" w:sz="0" w:space="0" w:color="auto"/>
      </w:divBdr>
    </w:div>
    <w:div w:id="548108035">
      <w:bodyDiv w:val="1"/>
      <w:marLeft w:val="0"/>
      <w:marRight w:val="0"/>
      <w:marTop w:val="0"/>
      <w:marBottom w:val="0"/>
      <w:divBdr>
        <w:top w:val="none" w:sz="0" w:space="0" w:color="auto"/>
        <w:left w:val="none" w:sz="0" w:space="0" w:color="auto"/>
        <w:bottom w:val="none" w:sz="0" w:space="0" w:color="auto"/>
        <w:right w:val="none" w:sz="0" w:space="0" w:color="auto"/>
      </w:divBdr>
    </w:div>
    <w:div w:id="551044832">
      <w:bodyDiv w:val="1"/>
      <w:marLeft w:val="0"/>
      <w:marRight w:val="0"/>
      <w:marTop w:val="0"/>
      <w:marBottom w:val="0"/>
      <w:divBdr>
        <w:top w:val="none" w:sz="0" w:space="0" w:color="auto"/>
        <w:left w:val="none" w:sz="0" w:space="0" w:color="auto"/>
        <w:bottom w:val="none" w:sz="0" w:space="0" w:color="auto"/>
        <w:right w:val="none" w:sz="0" w:space="0" w:color="auto"/>
      </w:divBdr>
    </w:div>
    <w:div w:id="554852217">
      <w:bodyDiv w:val="1"/>
      <w:marLeft w:val="0"/>
      <w:marRight w:val="0"/>
      <w:marTop w:val="0"/>
      <w:marBottom w:val="0"/>
      <w:divBdr>
        <w:top w:val="none" w:sz="0" w:space="0" w:color="auto"/>
        <w:left w:val="none" w:sz="0" w:space="0" w:color="auto"/>
        <w:bottom w:val="none" w:sz="0" w:space="0" w:color="auto"/>
        <w:right w:val="none" w:sz="0" w:space="0" w:color="auto"/>
      </w:divBdr>
    </w:div>
    <w:div w:id="568227149">
      <w:bodyDiv w:val="1"/>
      <w:marLeft w:val="0"/>
      <w:marRight w:val="0"/>
      <w:marTop w:val="0"/>
      <w:marBottom w:val="0"/>
      <w:divBdr>
        <w:top w:val="none" w:sz="0" w:space="0" w:color="auto"/>
        <w:left w:val="none" w:sz="0" w:space="0" w:color="auto"/>
        <w:bottom w:val="none" w:sz="0" w:space="0" w:color="auto"/>
        <w:right w:val="none" w:sz="0" w:space="0" w:color="auto"/>
      </w:divBdr>
    </w:div>
    <w:div w:id="576330096">
      <w:bodyDiv w:val="1"/>
      <w:marLeft w:val="0"/>
      <w:marRight w:val="0"/>
      <w:marTop w:val="0"/>
      <w:marBottom w:val="0"/>
      <w:divBdr>
        <w:top w:val="none" w:sz="0" w:space="0" w:color="auto"/>
        <w:left w:val="none" w:sz="0" w:space="0" w:color="auto"/>
        <w:bottom w:val="none" w:sz="0" w:space="0" w:color="auto"/>
        <w:right w:val="none" w:sz="0" w:space="0" w:color="auto"/>
      </w:divBdr>
    </w:div>
    <w:div w:id="583757769">
      <w:bodyDiv w:val="1"/>
      <w:marLeft w:val="0"/>
      <w:marRight w:val="0"/>
      <w:marTop w:val="0"/>
      <w:marBottom w:val="0"/>
      <w:divBdr>
        <w:top w:val="none" w:sz="0" w:space="0" w:color="auto"/>
        <w:left w:val="none" w:sz="0" w:space="0" w:color="auto"/>
        <w:bottom w:val="none" w:sz="0" w:space="0" w:color="auto"/>
        <w:right w:val="none" w:sz="0" w:space="0" w:color="auto"/>
      </w:divBdr>
    </w:div>
    <w:div w:id="584384832">
      <w:bodyDiv w:val="1"/>
      <w:marLeft w:val="0"/>
      <w:marRight w:val="0"/>
      <w:marTop w:val="0"/>
      <w:marBottom w:val="0"/>
      <w:divBdr>
        <w:top w:val="none" w:sz="0" w:space="0" w:color="auto"/>
        <w:left w:val="none" w:sz="0" w:space="0" w:color="auto"/>
        <w:bottom w:val="none" w:sz="0" w:space="0" w:color="auto"/>
        <w:right w:val="none" w:sz="0" w:space="0" w:color="auto"/>
      </w:divBdr>
    </w:div>
    <w:div w:id="611713918">
      <w:bodyDiv w:val="1"/>
      <w:marLeft w:val="0"/>
      <w:marRight w:val="0"/>
      <w:marTop w:val="0"/>
      <w:marBottom w:val="0"/>
      <w:divBdr>
        <w:top w:val="none" w:sz="0" w:space="0" w:color="auto"/>
        <w:left w:val="none" w:sz="0" w:space="0" w:color="auto"/>
        <w:bottom w:val="none" w:sz="0" w:space="0" w:color="auto"/>
        <w:right w:val="none" w:sz="0" w:space="0" w:color="auto"/>
      </w:divBdr>
    </w:div>
    <w:div w:id="621614263">
      <w:bodyDiv w:val="1"/>
      <w:marLeft w:val="0"/>
      <w:marRight w:val="0"/>
      <w:marTop w:val="0"/>
      <w:marBottom w:val="0"/>
      <w:divBdr>
        <w:top w:val="none" w:sz="0" w:space="0" w:color="auto"/>
        <w:left w:val="none" w:sz="0" w:space="0" w:color="auto"/>
        <w:bottom w:val="none" w:sz="0" w:space="0" w:color="auto"/>
        <w:right w:val="none" w:sz="0" w:space="0" w:color="auto"/>
      </w:divBdr>
    </w:div>
    <w:div w:id="667487784">
      <w:bodyDiv w:val="1"/>
      <w:marLeft w:val="0"/>
      <w:marRight w:val="0"/>
      <w:marTop w:val="0"/>
      <w:marBottom w:val="0"/>
      <w:divBdr>
        <w:top w:val="none" w:sz="0" w:space="0" w:color="auto"/>
        <w:left w:val="none" w:sz="0" w:space="0" w:color="auto"/>
        <w:bottom w:val="none" w:sz="0" w:space="0" w:color="auto"/>
        <w:right w:val="none" w:sz="0" w:space="0" w:color="auto"/>
      </w:divBdr>
    </w:div>
    <w:div w:id="668797663">
      <w:bodyDiv w:val="1"/>
      <w:marLeft w:val="0"/>
      <w:marRight w:val="0"/>
      <w:marTop w:val="0"/>
      <w:marBottom w:val="0"/>
      <w:divBdr>
        <w:top w:val="none" w:sz="0" w:space="0" w:color="auto"/>
        <w:left w:val="none" w:sz="0" w:space="0" w:color="auto"/>
        <w:bottom w:val="none" w:sz="0" w:space="0" w:color="auto"/>
        <w:right w:val="none" w:sz="0" w:space="0" w:color="auto"/>
      </w:divBdr>
    </w:div>
    <w:div w:id="670328304">
      <w:bodyDiv w:val="1"/>
      <w:marLeft w:val="0"/>
      <w:marRight w:val="0"/>
      <w:marTop w:val="0"/>
      <w:marBottom w:val="0"/>
      <w:divBdr>
        <w:top w:val="none" w:sz="0" w:space="0" w:color="auto"/>
        <w:left w:val="none" w:sz="0" w:space="0" w:color="auto"/>
        <w:bottom w:val="none" w:sz="0" w:space="0" w:color="auto"/>
        <w:right w:val="none" w:sz="0" w:space="0" w:color="auto"/>
      </w:divBdr>
    </w:div>
    <w:div w:id="708457726">
      <w:bodyDiv w:val="1"/>
      <w:marLeft w:val="0"/>
      <w:marRight w:val="0"/>
      <w:marTop w:val="0"/>
      <w:marBottom w:val="0"/>
      <w:divBdr>
        <w:top w:val="none" w:sz="0" w:space="0" w:color="auto"/>
        <w:left w:val="none" w:sz="0" w:space="0" w:color="auto"/>
        <w:bottom w:val="none" w:sz="0" w:space="0" w:color="auto"/>
        <w:right w:val="none" w:sz="0" w:space="0" w:color="auto"/>
      </w:divBdr>
    </w:div>
    <w:div w:id="733115864">
      <w:bodyDiv w:val="1"/>
      <w:marLeft w:val="0"/>
      <w:marRight w:val="0"/>
      <w:marTop w:val="0"/>
      <w:marBottom w:val="0"/>
      <w:divBdr>
        <w:top w:val="none" w:sz="0" w:space="0" w:color="auto"/>
        <w:left w:val="none" w:sz="0" w:space="0" w:color="auto"/>
        <w:bottom w:val="none" w:sz="0" w:space="0" w:color="auto"/>
        <w:right w:val="none" w:sz="0" w:space="0" w:color="auto"/>
      </w:divBdr>
    </w:div>
    <w:div w:id="743188184">
      <w:bodyDiv w:val="1"/>
      <w:marLeft w:val="0"/>
      <w:marRight w:val="0"/>
      <w:marTop w:val="0"/>
      <w:marBottom w:val="0"/>
      <w:divBdr>
        <w:top w:val="none" w:sz="0" w:space="0" w:color="auto"/>
        <w:left w:val="none" w:sz="0" w:space="0" w:color="auto"/>
        <w:bottom w:val="none" w:sz="0" w:space="0" w:color="auto"/>
        <w:right w:val="none" w:sz="0" w:space="0" w:color="auto"/>
      </w:divBdr>
    </w:div>
    <w:div w:id="747775040">
      <w:bodyDiv w:val="1"/>
      <w:marLeft w:val="0"/>
      <w:marRight w:val="0"/>
      <w:marTop w:val="0"/>
      <w:marBottom w:val="0"/>
      <w:divBdr>
        <w:top w:val="none" w:sz="0" w:space="0" w:color="auto"/>
        <w:left w:val="none" w:sz="0" w:space="0" w:color="auto"/>
        <w:bottom w:val="none" w:sz="0" w:space="0" w:color="auto"/>
        <w:right w:val="none" w:sz="0" w:space="0" w:color="auto"/>
      </w:divBdr>
    </w:div>
    <w:div w:id="749430603">
      <w:bodyDiv w:val="1"/>
      <w:marLeft w:val="0"/>
      <w:marRight w:val="0"/>
      <w:marTop w:val="0"/>
      <w:marBottom w:val="0"/>
      <w:divBdr>
        <w:top w:val="none" w:sz="0" w:space="0" w:color="auto"/>
        <w:left w:val="none" w:sz="0" w:space="0" w:color="auto"/>
        <w:bottom w:val="none" w:sz="0" w:space="0" w:color="auto"/>
        <w:right w:val="none" w:sz="0" w:space="0" w:color="auto"/>
      </w:divBdr>
    </w:div>
    <w:div w:id="753162138">
      <w:bodyDiv w:val="1"/>
      <w:marLeft w:val="0"/>
      <w:marRight w:val="0"/>
      <w:marTop w:val="0"/>
      <w:marBottom w:val="0"/>
      <w:divBdr>
        <w:top w:val="none" w:sz="0" w:space="0" w:color="auto"/>
        <w:left w:val="none" w:sz="0" w:space="0" w:color="auto"/>
        <w:bottom w:val="none" w:sz="0" w:space="0" w:color="auto"/>
        <w:right w:val="none" w:sz="0" w:space="0" w:color="auto"/>
      </w:divBdr>
    </w:div>
    <w:div w:id="754008844">
      <w:bodyDiv w:val="1"/>
      <w:marLeft w:val="0"/>
      <w:marRight w:val="0"/>
      <w:marTop w:val="0"/>
      <w:marBottom w:val="0"/>
      <w:divBdr>
        <w:top w:val="none" w:sz="0" w:space="0" w:color="auto"/>
        <w:left w:val="none" w:sz="0" w:space="0" w:color="auto"/>
        <w:bottom w:val="none" w:sz="0" w:space="0" w:color="auto"/>
        <w:right w:val="none" w:sz="0" w:space="0" w:color="auto"/>
      </w:divBdr>
    </w:div>
    <w:div w:id="769013990">
      <w:bodyDiv w:val="1"/>
      <w:marLeft w:val="0"/>
      <w:marRight w:val="0"/>
      <w:marTop w:val="0"/>
      <w:marBottom w:val="0"/>
      <w:divBdr>
        <w:top w:val="none" w:sz="0" w:space="0" w:color="auto"/>
        <w:left w:val="none" w:sz="0" w:space="0" w:color="auto"/>
        <w:bottom w:val="none" w:sz="0" w:space="0" w:color="auto"/>
        <w:right w:val="none" w:sz="0" w:space="0" w:color="auto"/>
      </w:divBdr>
    </w:div>
    <w:div w:id="772674759">
      <w:bodyDiv w:val="1"/>
      <w:marLeft w:val="0"/>
      <w:marRight w:val="0"/>
      <w:marTop w:val="0"/>
      <w:marBottom w:val="0"/>
      <w:divBdr>
        <w:top w:val="none" w:sz="0" w:space="0" w:color="auto"/>
        <w:left w:val="none" w:sz="0" w:space="0" w:color="auto"/>
        <w:bottom w:val="none" w:sz="0" w:space="0" w:color="auto"/>
        <w:right w:val="none" w:sz="0" w:space="0" w:color="auto"/>
      </w:divBdr>
    </w:div>
    <w:div w:id="800997141">
      <w:bodyDiv w:val="1"/>
      <w:marLeft w:val="0"/>
      <w:marRight w:val="0"/>
      <w:marTop w:val="0"/>
      <w:marBottom w:val="0"/>
      <w:divBdr>
        <w:top w:val="none" w:sz="0" w:space="0" w:color="auto"/>
        <w:left w:val="none" w:sz="0" w:space="0" w:color="auto"/>
        <w:bottom w:val="none" w:sz="0" w:space="0" w:color="auto"/>
        <w:right w:val="none" w:sz="0" w:space="0" w:color="auto"/>
      </w:divBdr>
    </w:div>
    <w:div w:id="814227195">
      <w:bodyDiv w:val="1"/>
      <w:marLeft w:val="0"/>
      <w:marRight w:val="0"/>
      <w:marTop w:val="0"/>
      <w:marBottom w:val="0"/>
      <w:divBdr>
        <w:top w:val="none" w:sz="0" w:space="0" w:color="auto"/>
        <w:left w:val="none" w:sz="0" w:space="0" w:color="auto"/>
        <w:bottom w:val="none" w:sz="0" w:space="0" w:color="auto"/>
        <w:right w:val="none" w:sz="0" w:space="0" w:color="auto"/>
      </w:divBdr>
    </w:div>
    <w:div w:id="816066016">
      <w:bodyDiv w:val="1"/>
      <w:marLeft w:val="0"/>
      <w:marRight w:val="0"/>
      <w:marTop w:val="0"/>
      <w:marBottom w:val="0"/>
      <w:divBdr>
        <w:top w:val="none" w:sz="0" w:space="0" w:color="auto"/>
        <w:left w:val="none" w:sz="0" w:space="0" w:color="auto"/>
        <w:bottom w:val="none" w:sz="0" w:space="0" w:color="auto"/>
        <w:right w:val="none" w:sz="0" w:space="0" w:color="auto"/>
      </w:divBdr>
    </w:div>
    <w:div w:id="839082692">
      <w:bodyDiv w:val="1"/>
      <w:marLeft w:val="0"/>
      <w:marRight w:val="0"/>
      <w:marTop w:val="0"/>
      <w:marBottom w:val="0"/>
      <w:divBdr>
        <w:top w:val="none" w:sz="0" w:space="0" w:color="auto"/>
        <w:left w:val="none" w:sz="0" w:space="0" w:color="auto"/>
        <w:bottom w:val="none" w:sz="0" w:space="0" w:color="auto"/>
        <w:right w:val="none" w:sz="0" w:space="0" w:color="auto"/>
      </w:divBdr>
    </w:div>
    <w:div w:id="848523522">
      <w:bodyDiv w:val="1"/>
      <w:marLeft w:val="0"/>
      <w:marRight w:val="0"/>
      <w:marTop w:val="0"/>
      <w:marBottom w:val="0"/>
      <w:divBdr>
        <w:top w:val="none" w:sz="0" w:space="0" w:color="auto"/>
        <w:left w:val="none" w:sz="0" w:space="0" w:color="auto"/>
        <w:bottom w:val="none" w:sz="0" w:space="0" w:color="auto"/>
        <w:right w:val="none" w:sz="0" w:space="0" w:color="auto"/>
      </w:divBdr>
    </w:div>
    <w:div w:id="852107585">
      <w:bodyDiv w:val="1"/>
      <w:marLeft w:val="0"/>
      <w:marRight w:val="0"/>
      <w:marTop w:val="0"/>
      <w:marBottom w:val="0"/>
      <w:divBdr>
        <w:top w:val="none" w:sz="0" w:space="0" w:color="auto"/>
        <w:left w:val="none" w:sz="0" w:space="0" w:color="auto"/>
        <w:bottom w:val="none" w:sz="0" w:space="0" w:color="auto"/>
        <w:right w:val="none" w:sz="0" w:space="0" w:color="auto"/>
      </w:divBdr>
    </w:div>
    <w:div w:id="854420489">
      <w:bodyDiv w:val="1"/>
      <w:marLeft w:val="0"/>
      <w:marRight w:val="0"/>
      <w:marTop w:val="0"/>
      <w:marBottom w:val="0"/>
      <w:divBdr>
        <w:top w:val="none" w:sz="0" w:space="0" w:color="auto"/>
        <w:left w:val="none" w:sz="0" w:space="0" w:color="auto"/>
        <w:bottom w:val="none" w:sz="0" w:space="0" w:color="auto"/>
        <w:right w:val="none" w:sz="0" w:space="0" w:color="auto"/>
      </w:divBdr>
    </w:div>
    <w:div w:id="875506543">
      <w:bodyDiv w:val="1"/>
      <w:marLeft w:val="0"/>
      <w:marRight w:val="0"/>
      <w:marTop w:val="0"/>
      <w:marBottom w:val="0"/>
      <w:divBdr>
        <w:top w:val="none" w:sz="0" w:space="0" w:color="auto"/>
        <w:left w:val="none" w:sz="0" w:space="0" w:color="auto"/>
        <w:bottom w:val="none" w:sz="0" w:space="0" w:color="auto"/>
        <w:right w:val="none" w:sz="0" w:space="0" w:color="auto"/>
      </w:divBdr>
    </w:div>
    <w:div w:id="887228498">
      <w:bodyDiv w:val="1"/>
      <w:marLeft w:val="0"/>
      <w:marRight w:val="0"/>
      <w:marTop w:val="0"/>
      <w:marBottom w:val="0"/>
      <w:divBdr>
        <w:top w:val="none" w:sz="0" w:space="0" w:color="auto"/>
        <w:left w:val="none" w:sz="0" w:space="0" w:color="auto"/>
        <w:bottom w:val="none" w:sz="0" w:space="0" w:color="auto"/>
        <w:right w:val="none" w:sz="0" w:space="0" w:color="auto"/>
      </w:divBdr>
    </w:div>
    <w:div w:id="889459378">
      <w:bodyDiv w:val="1"/>
      <w:marLeft w:val="0"/>
      <w:marRight w:val="0"/>
      <w:marTop w:val="0"/>
      <w:marBottom w:val="0"/>
      <w:divBdr>
        <w:top w:val="none" w:sz="0" w:space="0" w:color="auto"/>
        <w:left w:val="none" w:sz="0" w:space="0" w:color="auto"/>
        <w:bottom w:val="none" w:sz="0" w:space="0" w:color="auto"/>
        <w:right w:val="none" w:sz="0" w:space="0" w:color="auto"/>
      </w:divBdr>
    </w:div>
    <w:div w:id="890068767">
      <w:bodyDiv w:val="1"/>
      <w:marLeft w:val="0"/>
      <w:marRight w:val="0"/>
      <w:marTop w:val="0"/>
      <w:marBottom w:val="0"/>
      <w:divBdr>
        <w:top w:val="none" w:sz="0" w:space="0" w:color="auto"/>
        <w:left w:val="none" w:sz="0" w:space="0" w:color="auto"/>
        <w:bottom w:val="none" w:sz="0" w:space="0" w:color="auto"/>
        <w:right w:val="none" w:sz="0" w:space="0" w:color="auto"/>
      </w:divBdr>
    </w:div>
    <w:div w:id="891313438">
      <w:bodyDiv w:val="1"/>
      <w:marLeft w:val="0"/>
      <w:marRight w:val="0"/>
      <w:marTop w:val="0"/>
      <w:marBottom w:val="0"/>
      <w:divBdr>
        <w:top w:val="none" w:sz="0" w:space="0" w:color="auto"/>
        <w:left w:val="none" w:sz="0" w:space="0" w:color="auto"/>
        <w:bottom w:val="none" w:sz="0" w:space="0" w:color="auto"/>
        <w:right w:val="none" w:sz="0" w:space="0" w:color="auto"/>
      </w:divBdr>
    </w:div>
    <w:div w:id="908033736">
      <w:bodyDiv w:val="1"/>
      <w:marLeft w:val="0"/>
      <w:marRight w:val="0"/>
      <w:marTop w:val="0"/>
      <w:marBottom w:val="0"/>
      <w:divBdr>
        <w:top w:val="none" w:sz="0" w:space="0" w:color="auto"/>
        <w:left w:val="none" w:sz="0" w:space="0" w:color="auto"/>
        <w:bottom w:val="none" w:sz="0" w:space="0" w:color="auto"/>
        <w:right w:val="none" w:sz="0" w:space="0" w:color="auto"/>
      </w:divBdr>
    </w:div>
    <w:div w:id="917397033">
      <w:bodyDiv w:val="1"/>
      <w:marLeft w:val="0"/>
      <w:marRight w:val="0"/>
      <w:marTop w:val="0"/>
      <w:marBottom w:val="0"/>
      <w:divBdr>
        <w:top w:val="none" w:sz="0" w:space="0" w:color="auto"/>
        <w:left w:val="none" w:sz="0" w:space="0" w:color="auto"/>
        <w:bottom w:val="none" w:sz="0" w:space="0" w:color="auto"/>
        <w:right w:val="none" w:sz="0" w:space="0" w:color="auto"/>
      </w:divBdr>
    </w:div>
    <w:div w:id="949511932">
      <w:bodyDiv w:val="1"/>
      <w:marLeft w:val="0"/>
      <w:marRight w:val="0"/>
      <w:marTop w:val="0"/>
      <w:marBottom w:val="0"/>
      <w:divBdr>
        <w:top w:val="none" w:sz="0" w:space="0" w:color="auto"/>
        <w:left w:val="none" w:sz="0" w:space="0" w:color="auto"/>
        <w:bottom w:val="none" w:sz="0" w:space="0" w:color="auto"/>
        <w:right w:val="none" w:sz="0" w:space="0" w:color="auto"/>
      </w:divBdr>
    </w:div>
    <w:div w:id="957371494">
      <w:bodyDiv w:val="1"/>
      <w:marLeft w:val="0"/>
      <w:marRight w:val="0"/>
      <w:marTop w:val="0"/>
      <w:marBottom w:val="0"/>
      <w:divBdr>
        <w:top w:val="none" w:sz="0" w:space="0" w:color="auto"/>
        <w:left w:val="none" w:sz="0" w:space="0" w:color="auto"/>
        <w:bottom w:val="none" w:sz="0" w:space="0" w:color="auto"/>
        <w:right w:val="none" w:sz="0" w:space="0" w:color="auto"/>
      </w:divBdr>
    </w:div>
    <w:div w:id="963924678">
      <w:bodyDiv w:val="1"/>
      <w:marLeft w:val="0"/>
      <w:marRight w:val="0"/>
      <w:marTop w:val="0"/>
      <w:marBottom w:val="0"/>
      <w:divBdr>
        <w:top w:val="none" w:sz="0" w:space="0" w:color="auto"/>
        <w:left w:val="none" w:sz="0" w:space="0" w:color="auto"/>
        <w:bottom w:val="none" w:sz="0" w:space="0" w:color="auto"/>
        <w:right w:val="none" w:sz="0" w:space="0" w:color="auto"/>
      </w:divBdr>
    </w:div>
    <w:div w:id="974798194">
      <w:bodyDiv w:val="1"/>
      <w:marLeft w:val="0"/>
      <w:marRight w:val="0"/>
      <w:marTop w:val="0"/>
      <w:marBottom w:val="0"/>
      <w:divBdr>
        <w:top w:val="none" w:sz="0" w:space="0" w:color="auto"/>
        <w:left w:val="none" w:sz="0" w:space="0" w:color="auto"/>
        <w:bottom w:val="none" w:sz="0" w:space="0" w:color="auto"/>
        <w:right w:val="none" w:sz="0" w:space="0" w:color="auto"/>
      </w:divBdr>
    </w:div>
    <w:div w:id="977759656">
      <w:bodyDiv w:val="1"/>
      <w:marLeft w:val="0"/>
      <w:marRight w:val="0"/>
      <w:marTop w:val="0"/>
      <w:marBottom w:val="0"/>
      <w:divBdr>
        <w:top w:val="none" w:sz="0" w:space="0" w:color="auto"/>
        <w:left w:val="none" w:sz="0" w:space="0" w:color="auto"/>
        <w:bottom w:val="none" w:sz="0" w:space="0" w:color="auto"/>
        <w:right w:val="none" w:sz="0" w:space="0" w:color="auto"/>
      </w:divBdr>
    </w:div>
    <w:div w:id="1001156864">
      <w:bodyDiv w:val="1"/>
      <w:marLeft w:val="0"/>
      <w:marRight w:val="0"/>
      <w:marTop w:val="0"/>
      <w:marBottom w:val="0"/>
      <w:divBdr>
        <w:top w:val="none" w:sz="0" w:space="0" w:color="auto"/>
        <w:left w:val="none" w:sz="0" w:space="0" w:color="auto"/>
        <w:bottom w:val="none" w:sz="0" w:space="0" w:color="auto"/>
        <w:right w:val="none" w:sz="0" w:space="0" w:color="auto"/>
      </w:divBdr>
    </w:div>
    <w:div w:id="1015763734">
      <w:bodyDiv w:val="1"/>
      <w:marLeft w:val="0"/>
      <w:marRight w:val="0"/>
      <w:marTop w:val="0"/>
      <w:marBottom w:val="0"/>
      <w:divBdr>
        <w:top w:val="none" w:sz="0" w:space="0" w:color="auto"/>
        <w:left w:val="none" w:sz="0" w:space="0" w:color="auto"/>
        <w:bottom w:val="none" w:sz="0" w:space="0" w:color="auto"/>
        <w:right w:val="none" w:sz="0" w:space="0" w:color="auto"/>
      </w:divBdr>
    </w:div>
    <w:div w:id="1031690995">
      <w:bodyDiv w:val="1"/>
      <w:marLeft w:val="0"/>
      <w:marRight w:val="0"/>
      <w:marTop w:val="0"/>
      <w:marBottom w:val="0"/>
      <w:divBdr>
        <w:top w:val="none" w:sz="0" w:space="0" w:color="auto"/>
        <w:left w:val="none" w:sz="0" w:space="0" w:color="auto"/>
        <w:bottom w:val="none" w:sz="0" w:space="0" w:color="auto"/>
        <w:right w:val="none" w:sz="0" w:space="0" w:color="auto"/>
      </w:divBdr>
    </w:div>
    <w:div w:id="1048409332">
      <w:bodyDiv w:val="1"/>
      <w:marLeft w:val="0"/>
      <w:marRight w:val="0"/>
      <w:marTop w:val="0"/>
      <w:marBottom w:val="0"/>
      <w:divBdr>
        <w:top w:val="none" w:sz="0" w:space="0" w:color="auto"/>
        <w:left w:val="none" w:sz="0" w:space="0" w:color="auto"/>
        <w:bottom w:val="none" w:sz="0" w:space="0" w:color="auto"/>
        <w:right w:val="none" w:sz="0" w:space="0" w:color="auto"/>
      </w:divBdr>
    </w:div>
    <w:div w:id="1100033196">
      <w:bodyDiv w:val="1"/>
      <w:marLeft w:val="0"/>
      <w:marRight w:val="0"/>
      <w:marTop w:val="0"/>
      <w:marBottom w:val="0"/>
      <w:divBdr>
        <w:top w:val="none" w:sz="0" w:space="0" w:color="auto"/>
        <w:left w:val="none" w:sz="0" w:space="0" w:color="auto"/>
        <w:bottom w:val="none" w:sz="0" w:space="0" w:color="auto"/>
        <w:right w:val="none" w:sz="0" w:space="0" w:color="auto"/>
      </w:divBdr>
    </w:div>
    <w:div w:id="1100836538">
      <w:bodyDiv w:val="1"/>
      <w:marLeft w:val="0"/>
      <w:marRight w:val="0"/>
      <w:marTop w:val="0"/>
      <w:marBottom w:val="0"/>
      <w:divBdr>
        <w:top w:val="none" w:sz="0" w:space="0" w:color="auto"/>
        <w:left w:val="none" w:sz="0" w:space="0" w:color="auto"/>
        <w:bottom w:val="none" w:sz="0" w:space="0" w:color="auto"/>
        <w:right w:val="none" w:sz="0" w:space="0" w:color="auto"/>
      </w:divBdr>
    </w:div>
    <w:div w:id="1101071542">
      <w:bodyDiv w:val="1"/>
      <w:marLeft w:val="0"/>
      <w:marRight w:val="0"/>
      <w:marTop w:val="0"/>
      <w:marBottom w:val="0"/>
      <w:divBdr>
        <w:top w:val="none" w:sz="0" w:space="0" w:color="auto"/>
        <w:left w:val="none" w:sz="0" w:space="0" w:color="auto"/>
        <w:bottom w:val="none" w:sz="0" w:space="0" w:color="auto"/>
        <w:right w:val="none" w:sz="0" w:space="0" w:color="auto"/>
      </w:divBdr>
    </w:div>
    <w:div w:id="1119570090">
      <w:bodyDiv w:val="1"/>
      <w:marLeft w:val="0"/>
      <w:marRight w:val="0"/>
      <w:marTop w:val="0"/>
      <w:marBottom w:val="0"/>
      <w:divBdr>
        <w:top w:val="none" w:sz="0" w:space="0" w:color="auto"/>
        <w:left w:val="none" w:sz="0" w:space="0" w:color="auto"/>
        <w:bottom w:val="none" w:sz="0" w:space="0" w:color="auto"/>
        <w:right w:val="none" w:sz="0" w:space="0" w:color="auto"/>
      </w:divBdr>
    </w:div>
    <w:div w:id="1137334141">
      <w:bodyDiv w:val="1"/>
      <w:marLeft w:val="0"/>
      <w:marRight w:val="0"/>
      <w:marTop w:val="0"/>
      <w:marBottom w:val="0"/>
      <w:divBdr>
        <w:top w:val="none" w:sz="0" w:space="0" w:color="auto"/>
        <w:left w:val="none" w:sz="0" w:space="0" w:color="auto"/>
        <w:bottom w:val="none" w:sz="0" w:space="0" w:color="auto"/>
        <w:right w:val="none" w:sz="0" w:space="0" w:color="auto"/>
      </w:divBdr>
    </w:div>
    <w:div w:id="1140928422">
      <w:bodyDiv w:val="1"/>
      <w:marLeft w:val="0"/>
      <w:marRight w:val="0"/>
      <w:marTop w:val="0"/>
      <w:marBottom w:val="0"/>
      <w:divBdr>
        <w:top w:val="none" w:sz="0" w:space="0" w:color="auto"/>
        <w:left w:val="none" w:sz="0" w:space="0" w:color="auto"/>
        <w:bottom w:val="none" w:sz="0" w:space="0" w:color="auto"/>
        <w:right w:val="none" w:sz="0" w:space="0" w:color="auto"/>
      </w:divBdr>
    </w:div>
    <w:div w:id="1178691811">
      <w:bodyDiv w:val="1"/>
      <w:marLeft w:val="0"/>
      <w:marRight w:val="0"/>
      <w:marTop w:val="0"/>
      <w:marBottom w:val="0"/>
      <w:divBdr>
        <w:top w:val="none" w:sz="0" w:space="0" w:color="auto"/>
        <w:left w:val="none" w:sz="0" w:space="0" w:color="auto"/>
        <w:bottom w:val="none" w:sz="0" w:space="0" w:color="auto"/>
        <w:right w:val="none" w:sz="0" w:space="0" w:color="auto"/>
      </w:divBdr>
    </w:div>
    <w:div w:id="1184781679">
      <w:bodyDiv w:val="1"/>
      <w:marLeft w:val="0"/>
      <w:marRight w:val="0"/>
      <w:marTop w:val="0"/>
      <w:marBottom w:val="0"/>
      <w:divBdr>
        <w:top w:val="none" w:sz="0" w:space="0" w:color="auto"/>
        <w:left w:val="none" w:sz="0" w:space="0" w:color="auto"/>
        <w:bottom w:val="none" w:sz="0" w:space="0" w:color="auto"/>
        <w:right w:val="none" w:sz="0" w:space="0" w:color="auto"/>
      </w:divBdr>
    </w:div>
    <w:div w:id="1199272511">
      <w:bodyDiv w:val="1"/>
      <w:marLeft w:val="0"/>
      <w:marRight w:val="0"/>
      <w:marTop w:val="0"/>
      <w:marBottom w:val="0"/>
      <w:divBdr>
        <w:top w:val="none" w:sz="0" w:space="0" w:color="auto"/>
        <w:left w:val="none" w:sz="0" w:space="0" w:color="auto"/>
        <w:bottom w:val="none" w:sz="0" w:space="0" w:color="auto"/>
        <w:right w:val="none" w:sz="0" w:space="0" w:color="auto"/>
      </w:divBdr>
    </w:div>
    <w:div w:id="1211726749">
      <w:bodyDiv w:val="1"/>
      <w:marLeft w:val="0"/>
      <w:marRight w:val="0"/>
      <w:marTop w:val="0"/>
      <w:marBottom w:val="0"/>
      <w:divBdr>
        <w:top w:val="none" w:sz="0" w:space="0" w:color="auto"/>
        <w:left w:val="none" w:sz="0" w:space="0" w:color="auto"/>
        <w:bottom w:val="none" w:sz="0" w:space="0" w:color="auto"/>
        <w:right w:val="none" w:sz="0" w:space="0" w:color="auto"/>
      </w:divBdr>
    </w:div>
    <w:div w:id="1228497324">
      <w:bodyDiv w:val="1"/>
      <w:marLeft w:val="0"/>
      <w:marRight w:val="0"/>
      <w:marTop w:val="0"/>
      <w:marBottom w:val="0"/>
      <w:divBdr>
        <w:top w:val="none" w:sz="0" w:space="0" w:color="auto"/>
        <w:left w:val="none" w:sz="0" w:space="0" w:color="auto"/>
        <w:bottom w:val="none" w:sz="0" w:space="0" w:color="auto"/>
        <w:right w:val="none" w:sz="0" w:space="0" w:color="auto"/>
      </w:divBdr>
    </w:div>
    <w:div w:id="1233155671">
      <w:bodyDiv w:val="1"/>
      <w:marLeft w:val="0"/>
      <w:marRight w:val="0"/>
      <w:marTop w:val="0"/>
      <w:marBottom w:val="0"/>
      <w:divBdr>
        <w:top w:val="none" w:sz="0" w:space="0" w:color="auto"/>
        <w:left w:val="none" w:sz="0" w:space="0" w:color="auto"/>
        <w:bottom w:val="none" w:sz="0" w:space="0" w:color="auto"/>
        <w:right w:val="none" w:sz="0" w:space="0" w:color="auto"/>
      </w:divBdr>
    </w:div>
    <w:div w:id="1245382356">
      <w:bodyDiv w:val="1"/>
      <w:marLeft w:val="0"/>
      <w:marRight w:val="0"/>
      <w:marTop w:val="0"/>
      <w:marBottom w:val="0"/>
      <w:divBdr>
        <w:top w:val="none" w:sz="0" w:space="0" w:color="auto"/>
        <w:left w:val="none" w:sz="0" w:space="0" w:color="auto"/>
        <w:bottom w:val="none" w:sz="0" w:space="0" w:color="auto"/>
        <w:right w:val="none" w:sz="0" w:space="0" w:color="auto"/>
      </w:divBdr>
    </w:div>
    <w:div w:id="1249852026">
      <w:bodyDiv w:val="1"/>
      <w:marLeft w:val="0"/>
      <w:marRight w:val="0"/>
      <w:marTop w:val="0"/>
      <w:marBottom w:val="0"/>
      <w:divBdr>
        <w:top w:val="none" w:sz="0" w:space="0" w:color="auto"/>
        <w:left w:val="none" w:sz="0" w:space="0" w:color="auto"/>
        <w:bottom w:val="none" w:sz="0" w:space="0" w:color="auto"/>
        <w:right w:val="none" w:sz="0" w:space="0" w:color="auto"/>
      </w:divBdr>
    </w:div>
    <w:div w:id="1254242631">
      <w:bodyDiv w:val="1"/>
      <w:marLeft w:val="0"/>
      <w:marRight w:val="0"/>
      <w:marTop w:val="0"/>
      <w:marBottom w:val="0"/>
      <w:divBdr>
        <w:top w:val="none" w:sz="0" w:space="0" w:color="auto"/>
        <w:left w:val="none" w:sz="0" w:space="0" w:color="auto"/>
        <w:bottom w:val="none" w:sz="0" w:space="0" w:color="auto"/>
        <w:right w:val="none" w:sz="0" w:space="0" w:color="auto"/>
      </w:divBdr>
    </w:div>
    <w:div w:id="1262107980">
      <w:bodyDiv w:val="1"/>
      <w:marLeft w:val="0"/>
      <w:marRight w:val="0"/>
      <w:marTop w:val="0"/>
      <w:marBottom w:val="0"/>
      <w:divBdr>
        <w:top w:val="none" w:sz="0" w:space="0" w:color="auto"/>
        <w:left w:val="none" w:sz="0" w:space="0" w:color="auto"/>
        <w:bottom w:val="none" w:sz="0" w:space="0" w:color="auto"/>
        <w:right w:val="none" w:sz="0" w:space="0" w:color="auto"/>
      </w:divBdr>
    </w:div>
    <w:div w:id="1281760330">
      <w:bodyDiv w:val="1"/>
      <w:marLeft w:val="0"/>
      <w:marRight w:val="0"/>
      <w:marTop w:val="0"/>
      <w:marBottom w:val="0"/>
      <w:divBdr>
        <w:top w:val="none" w:sz="0" w:space="0" w:color="auto"/>
        <w:left w:val="none" w:sz="0" w:space="0" w:color="auto"/>
        <w:bottom w:val="none" w:sz="0" w:space="0" w:color="auto"/>
        <w:right w:val="none" w:sz="0" w:space="0" w:color="auto"/>
      </w:divBdr>
    </w:div>
    <w:div w:id="1283417721">
      <w:bodyDiv w:val="1"/>
      <w:marLeft w:val="0"/>
      <w:marRight w:val="0"/>
      <w:marTop w:val="0"/>
      <w:marBottom w:val="0"/>
      <w:divBdr>
        <w:top w:val="none" w:sz="0" w:space="0" w:color="auto"/>
        <w:left w:val="none" w:sz="0" w:space="0" w:color="auto"/>
        <w:bottom w:val="none" w:sz="0" w:space="0" w:color="auto"/>
        <w:right w:val="none" w:sz="0" w:space="0" w:color="auto"/>
      </w:divBdr>
    </w:div>
    <w:div w:id="1292321061">
      <w:bodyDiv w:val="1"/>
      <w:marLeft w:val="0"/>
      <w:marRight w:val="0"/>
      <w:marTop w:val="0"/>
      <w:marBottom w:val="0"/>
      <w:divBdr>
        <w:top w:val="none" w:sz="0" w:space="0" w:color="auto"/>
        <w:left w:val="none" w:sz="0" w:space="0" w:color="auto"/>
        <w:bottom w:val="none" w:sz="0" w:space="0" w:color="auto"/>
        <w:right w:val="none" w:sz="0" w:space="0" w:color="auto"/>
      </w:divBdr>
    </w:div>
    <w:div w:id="1301882794">
      <w:bodyDiv w:val="1"/>
      <w:marLeft w:val="0"/>
      <w:marRight w:val="0"/>
      <w:marTop w:val="0"/>
      <w:marBottom w:val="0"/>
      <w:divBdr>
        <w:top w:val="none" w:sz="0" w:space="0" w:color="auto"/>
        <w:left w:val="none" w:sz="0" w:space="0" w:color="auto"/>
        <w:bottom w:val="none" w:sz="0" w:space="0" w:color="auto"/>
        <w:right w:val="none" w:sz="0" w:space="0" w:color="auto"/>
      </w:divBdr>
    </w:div>
    <w:div w:id="1305113839">
      <w:bodyDiv w:val="1"/>
      <w:marLeft w:val="0"/>
      <w:marRight w:val="0"/>
      <w:marTop w:val="0"/>
      <w:marBottom w:val="0"/>
      <w:divBdr>
        <w:top w:val="none" w:sz="0" w:space="0" w:color="auto"/>
        <w:left w:val="none" w:sz="0" w:space="0" w:color="auto"/>
        <w:bottom w:val="none" w:sz="0" w:space="0" w:color="auto"/>
        <w:right w:val="none" w:sz="0" w:space="0" w:color="auto"/>
      </w:divBdr>
    </w:div>
    <w:div w:id="1329214870">
      <w:bodyDiv w:val="1"/>
      <w:marLeft w:val="0"/>
      <w:marRight w:val="0"/>
      <w:marTop w:val="0"/>
      <w:marBottom w:val="0"/>
      <w:divBdr>
        <w:top w:val="none" w:sz="0" w:space="0" w:color="auto"/>
        <w:left w:val="none" w:sz="0" w:space="0" w:color="auto"/>
        <w:bottom w:val="none" w:sz="0" w:space="0" w:color="auto"/>
        <w:right w:val="none" w:sz="0" w:space="0" w:color="auto"/>
      </w:divBdr>
    </w:div>
    <w:div w:id="1357271103">
      <w:bodyDiv w:val="1"/>
      <w:marLeft w:val="0"/>
      <w:marRight w:val="0"/>
      <w:marTop w:val="0"/>
      <w:marBottom w:val="0"/>
      <w:divBdr>
        <w:top w:val="none" w:sz="0" w:space="0" w:color="auto"/>
        <w:left w:val="none" w:sz="0" w:space="0" w:color="auto"/>
        <w:bottom w:val="none" w:sz="0" w:space="0" w:color="auto"/>
        <w:right w:val="none" w:sz="0" w:space="0" w:color="auto"/>
      </w:divBdr>
    </w:div>
    <w:div w:id="1368526573">
      <w:bodyDiv w:val="1"/>
      <w:marLeft w:val="0"/>
      <w:marRight w:val="0"/>
      <w:marTop w:val="0"/>
      <w:marBottom w:val="0"/>
      <w:divBdr>
        <w:top w:val="none" w:sz="0" w:space="0" w:color="auto"/>
        <w:left w:val="none" w:sz="0" w:space="0" w:color="auto"/>
        <w:bottom w:val="none" w:sz="0" w:space="0" w:color="auto"/>
        <w:right w:val="none" w:sz="0" w:space="0" w:color="auto"/>
      </w:divBdr>
    </w:div>
    <w:div w:id="1368608299">
      <w:bodyDiv w:val="1"/>
      <w:marLeft w:val="0"/>
      <w:marRight w:val="0"/>
      <w:marTop w:val="0"/>
      <w:marBottom w:val="0"/>
      <w:divBdr>
        <w:top w:val="none" w:sz="0" w:space="0" w:color="auto"/>
        <w:left w:val="none" w:sz="0" w:space="0" w:color="auto"/>
        <w:bottom w:val="none" w:sz="0" w:space="0" w:color="auto"/>
        <w:right w:val="none" w:sz="0" w:space="0" w:color="auto"/>
      </w:divBdr>
    </w:div>
    <w:div w:id="1373771616">
      <w:bodyDiv w:val="1"/>
      <w:marLeft w:val="0"/>
      <w:marRight w:val="0"/>
      <w:marTop w:val="0"/>
      <w:marBottom w:val="0"/>
      <w:divBdr>
        <w:top w:val="none" w:sz="0" w:space="0" w:color="auto"/>
        <w:left w:val="none" w:sz="0" w:space="0" w:color="auto"/>
        <w:bottom w:val="none" w:sz="0" w:space="0" w:color="auto"/>
        <w:right w:val="none" w:sz="0" w:space="0" w:color="auto"/>
      </w:divBdr>
    </w:div>
    <w:div w:id="1421872701">
      <w:bodyDiv w:val="1"/>
      <w:marLeft w:val="0"/>
      <w:marRight w:val="0"/>
      <w:marTop w:val="0"/>
      <w:marBottom w:val="0"/>
      <w:divBdr>
        <w:top w:val="none" w:sz="0" w:space="0" w:color="auto"/>
        <w:left w:val="none" w:sz="0" w:space="0" w:color="auto"/>
        <w:bottom w:val="none" w:sz="0" w:space="0" w:color="auto"/>
        <w:right w:val="none" w:sz="0" w:space="0" w:color="auto"/>
      </w:divBdr>
    </w:div>
    <w:div w:id="1424717922">
      <w:bodyDiv w:val="1"/>
      <w:marLeft w:val="0"/>
      <w:marRight w:val="0"/>
      <w:marTop w:val="0"/>
      <w:marBottom w:val="0"/>
      <w:divBdr>
        <w:top w:val="none" w:sz="0" w:space="0" w:color="auto"/>
        <w:left w:val="none" w:sz="0" w:space="0" w:color="auto"/>
        <w:bottom w:val="none" w:sz="0" w:space="0" w:color="auto"/>
        <w:right w:val="none" w:sz="0" w:space="0" w:color="auto"/>
      </w:divBdr>
    </w:div>
    <w:div w:id="1434328432">
      <w:bodyDiv w:val="1"/>
      <w:marLeft w:val="0"/>
      <w:marRight w:val="0"/>
      <w:marTop w:val="0"/>
      <w:marBottom w:val="0"/>
      <w:divBdr>
        <w:top w:val="none" w:sz="0" w:space="0" w:color="auto"/>
        <w:left w:val="none" w:sz="0" w:space="0" w:color="auto"/>
        <w:bottom w:val="none" w:sz="0" w:space="0" w:color="auto"/>
        <w:right w:val="none" w:sz="0" w:space="0" w:color="auto"/>
      </w:divBdr>
    </w:div>
    <w:div w:id="1441873793">
      <w:bodyDiv w:val="1"/>
      <w:marLeft w:val="0"/>
      <w:marRight w:val="0"/>
      <w:marTop w:val="0"/>
      <w:marBottom w:val="0"/>
      <w:divBdr>
        <w:top w:val="none" w:sz="0" w:space="0" w:color="auto"/>
        <w:left w:val="none" w:sz="0" w:space="0" w:color="auto"/>
        <w:bottom w:val="none" w:sz="0" w:space="0" w:color="auto"/>
        <w:right w:val="none" w:sz="0" w:space="0" w:color="auto"/>
      </w:divBdr>
    </w:div>
    <w:div w:id="1450664203">
      <w:bodyDiv w:val="1"/>
      <w:marLeft w:val="0"/>
      <w:marRight w:val="0"/>
      <w:marTop w:val="0"/>
      <w:marBottom w:val="0"/>
      <w:divBdr>
        <w:top w:val="none" w:sz="0" w:space="0" w:color="auto"/>
        <w:left w:val="none" w:sz="0" w:space="0" w:color="auto"/>
        <w:bottom w:val="none" w:sz="0" w:space="0" w:color="auto"/>
        <w:right w:val="none" w:sz="0" w:space="0" w:color="auto"/>
      </w:divBdr>
    </w:div>
    <w:div w:id="1451893913">
      <w:bodyDiv w:val="1"/>
      <w:marLeft w:val="0"/>
      <w:marRight w:val="0"/>
      <w:marTop w:val="0"/>
      <w:marBottom w:val="0"/>
      <w:divBdr>
        <w:top w:val="none" w:sz="0" w:space="0" w:color="auto"/>
        <w:left w:val="none" w:sz="0" w:space="0" w:color="auto"/>
        <w:bottom w:val="none" w:sz="0" w:space="0" w:color="auto"/>
        <w:right w:val="none" w:sz="0" w:space="0" w:color="auto"/>
      </w:divBdr>
    </w:div>
    <w:div w:id="1480344172">
      <w:bodyDiv w:val="1"/>
      <w:marLeft w:val="0"/>
      <w:marRight w:val="0"/>
      <w:marTop w:val="0"/>
      <w:marBottom w:val="0"/>
      <w:divBdr>
        <w:top w:val="none" w:sz="0" w:space="0" w:color="auto"/>
        <w:left w:val="none" w:sz="0" w:space="0" w:color="auto"/>
        <w:bottom w:val="none" w:sz="0" w:space="0" w:color="auto"/>
        <w:right w:val="none" w:sz="0" w:space="0" w:color="auto"/>
      </w:divBdr>
    </w:div>
    <w:div w:id="1493372965">
      <w:bodyDiv w:val="1"/>
      <w:marLeft w:val="0"/>
      <w:marRight w:val="0"/>
      <w:marTop w:val="0"/>
      <w:marBottom w:val="0"/>
      <w:divBdr>
        <w:top w:val="none" w:sz="0" w:space="0" w:color="auto"/>
        <w:left w:val="none" w:sz="0" w:space="0" w:color="auto"/>
        <w:bottom w:val="none" w:sz="0" w:space="0" w:color="auto"/>
        <w:right w:val="none" w:sz="0" w:space="0" w:color="auto"/>
      </w:divBdr>
    </w:div>
    <w:div w:id="1495342422">
      <w:bodyDiv w:val="1"/>
      <w:marLeft w:val="0"/>
      <w:marRight w:val="0"/>
      <w:marTop w:val="0"/>
      <w:marBottom w:val="0"/>
      <w:divBdr>
        <w:top w:val="none" w:sz="0" w:space="0" w:color="auto"/>
        <w:left w:val="none" w:sz="0" w:space="0" w:color="auto"/>
        <w:bottom w:val="none" w:sz="0" w:space="0" w:color="auto"/>
        <w:right w:val="none" w:sz="0" w:space="0" w:color="auto"/>
      </w:divBdr>
    </w:div>
    <w:div w:id="1500341522">
      <w:bodyDiv w:val="1"/>
      <w:marLeft w:val="0"/>
      <w:marRight w:val="0"/>
      <w:marTop w:val="0"/>
      <w:marBottom w:val="0"/>
      <w:divBdr>
        <w:top w:val="none" w:sz="0" w:space="0" w:color="auto"/>
        <w:left w:val="none" w:sz="0" w:space="0" w:color="auto"/>
        <w:bottom w:val="none" w:sz="0" w:space="0" w:color="auto"/>
        <w:right w:val="none" w:sz="0" w:space="0" w:color="auto"/>
      </w:divBdr>
    </w:div>
    <w:div w:id="1502431297">
      <w:bodyDiv w:val="1"/>
      <w:marLeft w:val="0"/>
      <w:marRight w:val="0"/>
      <w:marTop w:val="0"/>
      <w:marBottom w:val="0"/>
      <w:divBdr>
        <w:top w:val="none" w:sz="0" w:space="0" w:color="auto"/>
        <w:left w:val="none" w:sz="0" w:space="0" w:color="auto"/>
        <w:bottom w:val="none" w:sz="0" w:space="0" w:color="auto"/>
        <w:right w:val="none" w:sz="0" w:space="0" w:color="auto"/>
      </w:divBdr>
    </w:div>
    <w:div w:id="1523668318">
      <w:bodyDiv w:val="1"/>
      <w:marLeft w:val="0"/>
      <w:marRight w:val="0"/>
      <w:marTop w:val="0"/>
      <w:marBottom w:val="0"/>
      <w:divBdr>
        <w:top w:val="none" w:sz="0" w:space="0" w:color="auto"/>
        <w:left w:val="none" w:sz="0" w:space="0" w:color="auto"/>
        <w:bottom w:val="none" w:sz="0" w:space="0" w:color="auto"/>
        <w:right w:val="none" w:sz="0" w:space="0" w:color="auto"/>
      </w:divBdr>
    </w:div>
    <w:div w:id="1534928430">
      <w:bodyDiv w:val="1"/>
      <w:marLeft w:val="0"/>
      <w:marRight w:val="0"/>
      <w:marTop w:val="0"/>
      <w:marBottom w:val="0"/>
      <w:divBdr>
        <w:top w:val="none" w:sz="0" w:space="0" w:color="auto"/>
        <w:left w:val="none" w:sz="0" w:space="0" w:color="auto"/>
        <w:bottom w:val="none" w:sz="0" w:space="0" w:color="auto"/>
        <w:right w:val="none" w:sz="0" w:space="0" w:color="auto"/>
      </w:divBdr>
    </w:div>
    <w:div w:id="1551988760">
      <w:bodyDiv w:val="1"/>
      <w:marLeft w:val="0"/>
      <w:marRight w:val="0"/>
      <w:marTop w:val="0"/>
      <w:marBottom w:val="0"/>
      <w:divBdr>
        <w:top w:val="none" w:sz="0" w:space="0" w:color="auto"/>
        <w:left w:val="none" w:sz="0" w:space="0" w:color="auto"/>
        <w:bottom w:val="none" w:sz="0" w:space="0" w:color="auto"/>
        <w:right w:val="none" w:sz="0" w:space="0" w:color="auto"/>
      </w:divBdr>
    </w:div>
    <w:div w:id="1566988242">
      <w:bodyDiv w:val="1"/>
      <w:marLeft w:val="0"/>
      <w:marRight w:val="0"/>
      <w:marTop w:val="0"/>
      <w:marBottom w:val="0"/>
      <w:divBdr>
        <w:top w:val="none" w:sz="0" w:space="0" w:color="auto"/>
        <w:left w:val="none" w:sz="0" w:space="0" w:color="auto"/>
        <w:bottom w:val="none" w:sz="0" w:space="0" w:color="auto"/>
        <w:right w:val="none" w:sz="0" w:space="0" w:color="auto"/>
      </w:divBdr>
    </w:div>
    <w:div w:id="1583173859">
      <w:bodyDiv w:val="1"/>
      <w:marLeft w:val="0"/>
      <w:marRight w:val="0"/>
      <w:marTop w:val="0"/>
      <w:marBottom w:val="0"/>
      <w:divBdr>
        <w:top w:val="none" w:sz="0" w:space="0" w:color="auto"/>
        <w:left w:val="none" w:sz="0" w:space="0" w:color="auto"/>
        <w:bottom w:val="none" w:sz="0" w:space="0" w:color="auto"/>
        <w:right w:val="none" w:sz="0" w:space="0" w:color="auto"/>
      </w:divBdr>
    </w:div>
    <w:div w:id="1584412052">
      <w:bodyDiv w:val="1"/>
      <w:marLeft w:val="0"/>
      <w:marRight w:val="0"/>
      <w:marTop w:val="0"/>
      <w:marBottom w:val="0"/>
      <w:divBdr>
        <w:top w:val="none" w:sz="0" w:space="0" w:color="auto"/>
        <w:left w:val="none" w:sz="0" w:space="0" w:color="auto"/>
        <w:bottom w:val="none" w:sz="0" w:space="0" w:color="auto"/>
        <w:right w:val="none" w:sz="0" w:space="0" w:color="auto"/>
      </w:divBdr>
    </w:div>
    <w:div w:id="1589775736">
      <w:bodyDiv w:val="1"/>
      <w:marLeft w:val="0"/>
      <w:marRight w:val="0"/>
      <w:marTop w:val="0"/>
      <w:marBottom w:val="0"/>
      <w:divBdr>
        <w:top w:val="none" w:sz="0" w:space="0" w:color="auto"/>
        <w:left w:val="none" w:sz="0" w:space="0" w:color="auto"/>
        <w:bottom w:val="none" w:sz="0" w:space="0" w:color="auto"/>
        <w:right w:val="none" w:sz="0" w:space="0" w:color="auto"/>
      </w:divBdr>
    </w:div>
    <w:div w:id="1594050726">
      <w:bodyDiv w:val="1"/>
      <w:marLeft w:val="0"/>
      <w:marRight w:val="0"/>
      <w:marTop w:val="0"/>
      <w:marBottom w:val="0"/>
      <w:divBdr>
        <w:top w:val="none" w:sz="0" w:space="0" w:color="auto"/>
        <w:left w:val="none" w:sz="0" w:space="0" w:color="auto"/>
        <w:bottom w:val="none" w:sz="0" w:space="0" w:color="auto"/>
        <w:right w:val="none" w:sz="0" w:space="0" w:color="auto"/>
      </w:divBdr>
    </w:div>
    <w:div w:id="1607806619">
      <w:bodyDiv w:val="1"/>
      <w:marLeft w:val="0"/>
      <w:marRight w:val="0"/>
      <w:marTop w:val="0"/>
      <w:marBottom w:val="0"/>
      <w:divBdr>
        <w:top w:val="none" w:sz="0" w:space="0" w:color="auto"/>
        <w:left w:val="none" w:sz="0" w:space="0" w:color="auto"/>
        <w:bottom w:val="none" w:sz="0" w:space="0" w:color="auto"/>
        <w:right w:val="none" w:sz="0" w:space="0" w:color="auto"/>
      </w:divBdr>
    </w:div>
    <w:div w:id="1609509515">
      <w:bodyDiv w:val="1"/>
      <w:marLeft w:val="0"/>
      <w:marRight w:val="0"/>
      <w:marTop w:val="0"/>
      <w:marBottom w:val="0"/>
      <w:divBdr>
        <w:top w:val="none" w:sz="0" w:space="0" w:color="auto"/>
        <w:left w:val="none" w:sz="0" w:space="0" w:color="auto"/>
        <w:bottom w:val="none" w:sz="0" w:space="0" w:color="auto"/>
        <w:right w:val="none" w:sz="0" w:space="0" w:color="auto"/>
      </w:divBdr>
    </w:div>
    <w:div w:id="1610894242">
      <w:bodyDiv w:val="1"/>
      <w:marLeft w:val="0"/>
      <w:marRight w:val="0"/>
      <w:marTop w:val="0"/>
      <w:marBottom w:val="0"/>
      <w:divBdr>
        <w:top w:val="none" w:sz="0" w:space="0" w:color="auto"/>
        <w:left w:val="none" w:sz="0" w:space="0" w:color="auto"/>
        <w:bottom w:val="none" w:sz="0" w:space="0" w:color="auto"/>
        <w:right w:val="none" w:sz="0" w:space="0" w:color="auto"/>
      </w:divBdr>
    </w:div>
    <w:div w:id="1620604158">
      <w:bodyDiv w:val="1"/>
      <w:marLeft w:val="0"/>
      <w:marRight w:val="0"/>
      <w:marTop w:val="0"/>
      <w:marBottom w:val="0"/>
      <w:divBdr>
        <w:top w:val="none" w:sz="0" w:space="0" w:color="auto"/>
        <w:left w:val="none" w:sz="0" w:space="0" w:color="auto"/>
        <w:bottom w:val="none" w:sz="0" w:space="0" w:color="auto"/>
        <w:right w:val="none" w:sz="0" w:space="0" w:color="auto"/>
      </w:divBdr>
    </w:div>
    <w:div w:id="1661150513">
      <w:bodyDiv w:val="1"/>
      <w:marLeft w:val="0"/>
      <w:marRight w:val="0"/>
      <w:marTop w:val="0"/>
      <w:marBottom w:val="0"/>
      <w:divBdr>
        <w:top w:val="none" w:sz="0" w:space="0" w:color="auto"/>
        <w:left w:val="none" w:sz="0" w:space="0" w:color="auto"/>
        <w:bottom w:val="none" w:sz="0" w:space="0" w:color="auto"/>
        <w:right w:val="none" w:sz="0" w:space="0" w:color="auto"/>
      </w:divBdr>
    </w:div>
    <w:div w:id="1662538950">
      <w:bodyDiv w:val="1"/>
      <w:marLeft w:val="0"/>
      <w:marRight w:val="0"/>
      <w:marTop w:val="0"/>
      <w:marBottom w:val="0"/>
      <w:divBdr>
        <w:top w:val="none" w:sz="0" w:space="0" w:color="auto"/>
        <w:left w:val="none" w:sz="0" w:space="0" w:color="auto"/>
        <w:bottom w:val="none" w:sz="0" w:space="0" w:color="auto"/>
        <w:right w:val="none" w:sz="0" w:space="0" w:color="auto"/>
      </w:divBdr>
    </w:div>
    <w:div w:id="1665281098">
      <w:bodyDiv w:val="1"/>
      <w:marLeft w:val="0"/>
      <w:marRight w:val="0"/>
      <w:marTop w:val="0"/>
      <w:marBottom w:val="0"/>
      <w:divBdr>
        <w:top w:val="none" w:sz="0" w:space="0" w:color="auto"/>
        <w:left w:val="none" w:sz="0" w:space="0" w:color="auto"/>
        <w:bottom w:val="none" w:sz="0" w:space="0" w:color="auto"/>
        <w:right w:val="none" w:sz="0" w:space="0" w:color="auto"/>
      </w:divBdr>
    </w:div>
    <w:div w:id="1680153674">
      <w:bodyDiv w:val="1"/>
      <w:marLeft w:val="0"/>
      <w:marRight w:val="0"/>
      <w:marTop w:val="0"/>
      <w:marBottom w:val="0"/>
      <w:divBdr>
        <w:top w:val="none" w:sz="0" w:space="0" w:color="auto"/>
        <w:left w:val="none" w:sz="0" w:space="0" w:color="auto"/>
        <w:bottom w:val="none" w:sz="0" w:space="0" w:color="auto"/>
        <w:right w:val="none" w:sz="0" w:space="0" w:color="auto"/>
      </w:divBdr>
    </w:div>
    <w:div w:id="1687173324">
      <w:bodyDiv w:val="1"/>
      <w:marLeft w:val="0"/>
      <w:marRight w:val="0"/>
      <w:marTop w:val="0"/>
      <w:marBottom w:val="0"/>
      <w:divBdr>
        <w:top w:val="none" w:sz="0" w:space="0" w:color="auto"/>
        <w:left w:val="none" w:sz="0" w:space="0" w:color="auto"/>
        <w:bottom w:val="none" w:sz="0" w:space="0" w:color="auto"/>
        <w:right w:val="none" w:sz="0" w:space="0" w:color="auto"/>
      </w:divBdr>
    </w:div>
    <w:div w:id="1689986433">
      <w:bodyDiv w:val="1"/>
      <w:marLeft w:val="0"/>
      <w:marRight w:val="0"/>
      <w:marTop w:val="0"/>
      <w:marBottom w:val="0"/>
      <w:divBdr>
        <w:top w:val="none" w:sz="0" w:space="0" w:color="auto"/>
        <w:left w:val="none" w:sz="0" w:space="0" w:color="auto"/>
        <w:bottom w:val="none" w:sz="0" w:space="0" w:color="auto"/>
        <w:right w:val="none" w:sz="0" w:space="0" w:color="auto"/>
      </w:divBdr>
    </w:div>
    <w:div w:id="1731533140">
      <w:bodyDiv w:val="1"/>
      <w:marLeft w:val="0"/>
      <w:marRight w:val="0"/>
      <w:marTop w:val="0"/>
      <w:marBottom w:val="0"/>
      <w:divBdr>
        <w:top w:val="none" w:sz="0" w:space="0" w:color="auto"/>
        <w:left w:val="none" w:sz="0" w:space="0" w:color="auto"/>
        <w:bottom w:val="none" w:sz="0" w:space="0" w:color="auto"/>
        <w:right w:val="none" w:sz="0" w:space="0" w:color="auto"/>
      </w:divBdr>
    </w:div>
    <w:div w:id="1732927717">
      <w:bodyDiv w:val="1"/>
      <w:marLeft w:val="0"/>
      <w:marRight w:val="0"/>
      <w:marTop w:val="0"/>
      <w:marBottom w:val="0"/>
      <w:divBdr>
        <w:top w:val="none" w:sz="0" w:space="0" w:color="auto"/>
        <w:left w:val="none" w:sz="0" w:space="0" w:color="auto"/>
        <w:bottom w:val="none" w:sz="0" w:space="0" w:color="auto"/>
        <w:right w:val="none" w:sz="0" w:space="0" w:color="auto"/>
      </w:divBdr>
    </w:div>
    <w:div w:id="1794590035">
      <w:bodyDiv w:val="1"/>
      <w:marLeft w:val="0"/>
      <w:marRight w:val="0"/>
      <w:marTop w:val="0"/>
      <w:marBottom w:val="0"/>
      <w:divBdr>
        <w:top w:val="none" w:sz="0" w:space="0" w:color="auto"/>
        <w:left w:val="none" w:sz="0" w:space="0" w:color="auto"/>
        <w:bottom w:val="none" w:sz="0" w:space="0" w:color="auto"/>
        <w:right w:val="none" w:sz="0" w:space="0" w:color="auto"/>
      </w:divBdr>
    </w:div>
    <w:div w:id="1795520959">
      <w:bodyDiv w:val="1"/>
      <w:marLeft w:val="0"/>
      <w:marRight w:val="0"/>
      <w:marTop w:val="0"/>
      <w:marBottom w:val="0"/>
      <w:divBdr>
        <w:top w:val="none" w:sz="0" w:space="0" w:color="auto"/>
        <w:left w:val="none" w:sz="0" w:space="0" w:color="auto"/>
        <w:bottom w:val="none" w:sz="0" w:space="0" w:color="auto"/>
        <w:right w:val="none" w:sz="0" w:space="0" w:color="auto"/>
      </w:divBdr>
    </w:div>
    <w:div w:id="1801536590">
      <w:bodyDiv w:val="1"/>
      <w:marLeft w:val="0"/>
      <w:marRight w:val="0"/>
      <w:marTop w:val="0"/>
      <w:marBottom w:val="0"/>
      <w:divBdr>
        <w:top w:val="none" w:sz="0" w:space="0" w:color="auto"/>
        <w:left w:val="none" w:sz="0" w:space="0" w:color="auto"/>
        <w:bottom w:val="none" w:sz="0" w:space="0" w:color="auto"/>
        <w:right w:val="none" w:sz="0" w:space="0" w:color="auto"/>
      </w:divBdr>
    </w:div>
    <w:div w:id="1801922802">
      <w:bodyDiv w:val="1"/>
      <w:marLeft w:val="0"/>
      <w:marRight w:val="0"/>
      <w:marTop w:val="0"/>
      <w:marBottom w:val="0"/>
      <w:divBdr>
        <w:top w:val="none" w:sz="0" w:space="0" w:color="auto"/>
        <w:left w:val="none" w:sz="0" w:space="0" w:color="auto"/>
        <w:bottom w:val="none" w:sz="0" w:space="0" w:color="auto"/>
        <w:right w:val="none" w:sz="0" w:space="0" w:color="auto"/>
      </w:divBdr>
    </w:div>
    <w:div w:id="1807157864">
      <w:bodyDiv w:val="1"/>
      <w:marLeft w:val="0"/>
      <w:marRight w:val="0"/>
      <w:marTop w:val="0"/>
      <w:marBottom w:val="0"/>
      <w:divBdr>
        <w:top w:val="none" w:sz="0" w:space="0" w:color="auto"/>
        <w:left w:val="none" w:sz="0" w:space="0" w:color="auto"/>
        <w:bottom w:val="none" w:sz="0" w:space="0" w:color="auto"/>
        <w:right w:val="none" w:sz="0" w:space="0" w:color="auto"/>
      </w:divBdr>
    </w:div>
    <w:div w:id="1832137105">
      <w:bodyDiv w:val="1"/>
      <w:marLeft w:val="0"/>
      <w:marRight w:val="0"/>
      <w:marTop w:val="0"/>
      <w:marBottom w:val="0"/>
      <w:divBdr>
        <w:top w:val="none" w:sz="0" w:space="0" w:color="auto"/>
        <w:left w:val="none" w:sz="0" w:space="0" w:color="auto"/>
        <w:bottom w:val="none" w:sz="0" w:space="0" w:color="auto"/>
        <w:right w:val="none" w:sz="0" w:space="0" w:color="auto"/>
      </w:divBdr>
    </w:div>
    <w:div w:id="1832984670">
      <w:bodyDiv w:val="1"/>
      <w:marLeft w:val="0"/>
      <w:marRight w:val="0"/>
      <w:marTop w:val="0"/>
      <w:marBottom w:val="0"/>
      <w:divBdr>
        <w:top w:val="none" w:sz="0" w:space="0" w:color="auto"/>
        <w:left w:val="none" w:sz="0" w:space="0" w:color="auto"/>
        <w:bottom w:val="none" w:sz="0" w:space="0" w:color="auto"/>
        <w:right w:val="none" w:sz="0" w:space="0" w:color="auto"/>
      </w:divBdr>
    </w:div>
    <w:div w:id="1836844965">
      <w:bodyDiv w:val="1"/>
      <w:marLeft w:val="0"/>
      <w:marRight w:val="0"/>
      <w:marTop w:val="0"/>
      <w:marBottom w:val="0"/>
      <w:divBdr>
        <w:top w:val="none" w:sz="0" w:space="0" w:color="auto"/>
        <w:left w:val="none" w:sz="0" w:space="0" w:color="auto"/>
        <w:bottom w:val="none" w:sz="0" w:space="0" w:color="auto"/>
        <w:right w:val="none" w:sz="0" w:space="0" w:color="auto"/>
      </w:divBdr>
    </w:div>
    <w:div w:id="1841577201">
      <w:bodyDiv w:val="1"/>
      <w:marLeft w:val="0"/>
      <w:marRight w:val="0"/>
      <w:marTop w:val="0"/>
      <w:marBottom w:val="0"/>
      <w:divBdr>
        <w:top w:val="none" w:sz="0" w:space="0" w:color="auto"/>
        <w:left w:val="none" w:sz="0" w:space="0" w:color="auto"/>
        <w:bottom w:val="none" w:sz="0" w:space="0" w:color="auto"/>
        <w:right w:val="none" w:sz="0" w:space="0" w:color="auto"/>
      </w:divBdr>
    </w:div>
    <w:div w:id="1848014108">
      <w:bodyDiv w:val="1"/>
      <w:marLeft w:val="0"/>
      <w:marRight w:val="0"/>
      <w:marTop w:val="0"/>
      <w:marBottom w:val="0"/>
      <w:divBdr>
        <w:top w:val="none" w:sz="0" w:space="0" w:color="auto"/>
        <w:left w:val="none" w:sz="0" w:space="0" w:color="auto"/>
        <w:bottom w:val="none" w:sz="0" w:space="0" w:color="auto"/>
        <w:right w:val="none" w:sz="0" w:space="0" w:color="auto"/>
      </w:divBdr>
    </w:div>
    <w:div w:id="1894467491">
      <w:bodyDiv w:val="1"/>
      <w:marLeft w:val="0"/>
      <w:marRight w:val="0"/>
      <w:marTop w:val="0"/>
      <w:marBottom w:val="0"/>
      <w:divBdr>
        <w:top w:val="none" w:sz="0" w:space="0" w:color="auto"/>
        <w:left w:val="none" w:sz="0" w:space="0" w:color="auto"/>
        <w:bottom w:val="none" w:sz="0" w:space="0" w:color="auto"/>
        <w:right w:val="none" w:sz="0" w:space="0" w:color="auto"/>
      </w:divBdr>
    </w:div>
    <w:div w:id="1901137575">
      <w:bodyDiv w:val="1"/>
      <w:marLeft w:val="0"/>
      <w:marRight w:val="0"/>
      <w:marTop w:val="0"/>
      <w:marBottom w:val="0"/>
      <w:divBdr>
        <w:top w:val="none" w:sz="0" w:space="0" w:color="auto"/>
        <w:left w:val="none" w:sz="0" w:space="0" w:color="auto"/>
        <w:bottom w:val="none" w:sz="0" w:space="0" w:color="auto"/>
        <w:right w:val="none" w:sz="0" w:space="0" w:color="auto"/>
      </w:divBdr>
    </w:div>
    <w:div w:id="1918439332">
      <w:bodyDiv w:val="1"/>
      <w:marLeft w:val="0"/>
      <w:marRight w:val="0"/>
      <w:marTop w:val="0"/>
      <w:marBottom w:val="0"/>
      <w:divBdr>
        <w:top w:val="none" w:sz="0" w:space="0" w:color="auto"/>
        <w:left w:val="none" w:sz="0" w:space="0" w:color="auto"/>
        <w:bottom w:val="none" w:sz="0" w:space="0" w:color="auto"/>
        <w:right w:val="none" w:sz="0" w:space="0" w:color="auto"/>
      </w:divBdr>
    </w:div>
    <w:div w:id="1921482528">
      <w:bodyDiv w:val="1"/>
      <w:marLeft w:val="0"/>
      <w:marRight w:val="0"/>
      <w:marTop w:val="0"/>
      <w:marBottom w:val="0"/>
      <w:divBdr>
        <w:top w:val="none" w:sz="0" w:space="0" w:color="auto"/>
        <w:left w:val="none" w:sz="0" w:space="0" w:color="auto"/>
        <w:bottom w:val="none" w:sz="0" w:space="0" w:color="auto"/>
        <w:right w:val="none" w:sz="0" w:space="0" w:color="auto"/>
      </w:divBdr>
    </w:div>
    <w:div w:id="1930239121">
      <w:bodyDiv w:val="1"/>
      <w:marLeft w:val="0"/>
      <w:marRight w:val="0"/>
      <w:marTop w:val="0"/>
      <w:marBottom w:val="0"/>
      <w:divBdr>
        <w:top w:val="none" w:sz="0" w:space="0" w:color="auto"/>
        <w:left w:val="none" w:sz="0" w:space="0" w:color="auto"/>
        <w:bottom w:val="none" w:sz="0" w:space="0" w:color="auto"/>
        <w:right w:val="none" w:sz="0" w:space="0" w:color="auto"/>
      </w:divBdr>
    </w:div>
    <w:div w:id="1936016673">
      <w:bodyDiv w:val="1"/>
      <w:marLeft w:val="0"/>
      <w:marRight w:val="0"/>
      <w:marTop w:val="0"/>
      <w:marBottom w:val="0"/>
      <w:divBdr>
        <w:top w:val="none" w:sz="0" w:space="0" w:color="auto"/>
        <w:left w:val="none" w:sz="0" w:space="0" w:color="auto"/>
        <w:bottom w:val="none" w:sz="0" w:space="0" w:color="auto"/>
        <w:right w:val="none" w:sz="0" w:space="0" w:color="auto"/>
      </w:divBdr>
    </w:div>
    <w:div w:id="1938824349">
      <w:bodyDiv w:val="1"/>
      <w:marLeft w:val="0"/>
      <w:marRight w:val="0"/>
      <w:marTop w:val="0"/>
      <w:marBottom w:val="0"/>
      <w:divBdr>
        <w:top w:val="none" w:sz="0" w:space="0" w:color="auto"/>
        <w:left w:val="none" w:sz="0" w:space="0" w:color="auto"/>
        <w:bottom w:val="none" w:sz="0" w:space="0" w:color="auto"/>
        <w:right w:val="none" w:sz="0" w:space="0" w:color="auto"/>
      </w:divBdr>
    </w:div>
    <w:div w:id="1964537293">
      <w:bodyDiv w:val="1"/>
      <w:marLeft w:val="0"/>
      <w:marRight w:val="0"/>
      <w:marTop w:val="0"/>
      <w:marBottom w:val="0"/>
      <w:divBdr>
        <w:top w:val="none" w:sz="0" w:space="0" w:color="auto"/>
        <w:left w:val="none" w:sz="0" w:space="0" w:color="auto"/>
        <w:bottom w:val="none" w:sz="0" w:space="0" w:color="auto"/>
        <w:right w:val="none" w:sz="0" w:space="0" w:color="auto"/>
      </w:divBdr>
    </w:div>
    <w:div w:id="1967393100">
      <w:bodyDiv w:val="1"/>
      <w:marLeft w:val="0"/>
      <w:marRight w:val="0"/>
      <w:marTop w:val="0"/>
      <w:marBottom w:val="0"/>
      <w:divBdr>
        <w:top w:val="none" w:sz="0" w:space="0" w:color="auto"/>
        <w:left w:val="none" w:sz="0" w:space="0" w:color="auto"/>
        <w:bottom w:val="none" w:sz="0" w:space="0" w:color="auto"/>
        <w:right w:val="none" w:sz="0" w:space="0" w:color="auto"/>
      </w:divBdr>
    </w:div>
    <w:div w:id="1995182675">
      <w:bodyDiv w:val="1"/>
      <w:marLeft w:val="0"/>
      <w:marRight w:val="0"/>
      <w:marTop w:val="0"/>
      <w:marBottom w:val="0"/>
      <w:divBdr>
        <w:top w:val="none" w:sz="0" w:space="0" w:color="auto"/>
        <w:left w:val="none" w:sz="0" w:space="0" w:color="auto"/>
        <w:bottom w:val="none" w:sz="0" w:space="0" w:color="auto"/>
        <w:right w:val="none" w:sz="0" w:space="0" w:color="auto"/>
      </w:divBdr>
    </w:div>
    <w:div w:id="2012639873">
      <w:bodyDiv w:val="1"/>
      <w:marLeft w:val="0"/>
      <w:marRight w:val="0"/>
      <w:marTop w:val="0"/>
      <w:marBottom w:val="0"/>
      <w:divBdr>
        <w:top w:val="none" w:sz="0" w:space="0" w:color="auto"/>
        <w:left w:val="none" w:sz="0" w:space="0" w:color="auto"/>
        <w:bottom w:val="none" w:sz="0" w:space="0" w:color="auto"/>
        <w:right w:val="none" w:sz="0" w:space="0" w:color="auto"/>
      </w:divBdr>
    </w:div>
    <w:div w:id="2067294069">
      <w:bodyDiv w:val="1"/>
      <w:marLeft w:val="0"/>
      <w:marRight w:val="0"/>
      <w:marTop w:val="0"/>
      <w:marBottom w:val="0"/>
      <w:divBdr>
        <w:top w:val="none" w:sz="0" w:space="0" w:color="auto"/>
        <w:left w:val="none" w:sz="0" w:space="0" w:color="auto"/>
        <w:bottom w:val="none" w:sz="0" w:space="0" w:color="auto"/>
        <w:right w:val="none" w:sz="0" w:space="0" w:color="auto"/>
      </w:divBdr>
    </w:div>
    <w:div w:id="2069259438">
      <w:bodyDiv w:val="1"/>
      <w:marLeft w:val="0"/>
      <w:marRight w:val="0"/>
      <w:marTop w:val="0"/>
      <w:marBottom w:val="0"/>
      <w:divBdr>
        <w:top w:val="none" w:sz="0" w:space="0" w:color="auto"/>
        <w:left w:val="none" w:sz="0" w:space="0" w:color="auto"/>
        <w:bottom w:val="none" w:sz="0" w:space="0" w:color="auto"/>
        <w:right w:val="none" w:sz="0" w:space="0" w:color="auto"/>
      </w:divBdr>
    </w:div>
    <w:div w:id="2071069861">
      <w:bodyDiv w:val="1"/>
      <w:marLeft w:val="0"/>
      <w:marRight w:val="0"/>
      <w:marTop w:val="0"/>
      <w:marBottom w:val="0"/>
      <w:divBdr>
        <w:top w:val="none" w:sz="0" w:space="0" w:color="auto"/>
        <w:left w:val="none" w:sz="0" w:space="0" w:color="auto"/>
        <w:bottom w:val="none" w:sz="0" w:space="0" w:color="auto"/>
        <w:right w:val="none" w:sz="0" w:space="0" w:color="auto"/>
      </w:divBdr>
    </w:div>
    <w:div w:id="2086535626">
      <w:bodyDiv w:val="1"/>
      <w:marLeft w:val="0"/>
      <w:marRight w:val="0"/>
      <w:marTop w:val="0"/>
      <w:marBottom w:val="0"/>
      <w:divBdr>
        <w:top w:val="none" w:sz="0" w:space="0" w:color="auto"/>
        <w:left w:val="none" w:sz="0" w:space="0" w:color="auto"/>
        <w:bottom w:val="none" w:sz="0" w:space="0" w:color="auto"/>
        <w:right w:val="none" w:sz="0" w:space="0" w:color="auto"/>
      </w:divBdr>
    </w:div>
    <w:div w:id="2087074726">
      <w:bodyDiv w:val="1"/>
      <w:marLeft w:val="0"/>
      <w:marRight w:val="0"/>
      <w:marTop w:val="0"/>
      <w:marBottom w:val="0"/>
      <w:divBdr>
        <w:top w:val="none" w:sz="0" w:space="0" w:color="auto"/>
        <w:left w:val="none" w:sz="0" w:space="0" w:color="auto"/>
        <w:bottom w:val="none" w:sz="0" w:space="0" w:color="auto"/>
        <w:right w:val="none" w:sz="0" w:space="0" w:color="auto"/>
      </w:divBdr>
    </w:div>
    <w:div w:id="2093507715">
      <w:bodyDiv w:val="1"/>
      <w:marLeft w:val="0"/>
      <w:marRight w:val="0"/>
      <w:marTop w:val="0"/>
      <w:marBottom w:val="0"/>
      <w:divBdr>
        <w:top w:val="none" w:sz="0" w:space="0" w:color="auto"/>
        <w:left w:val="none" w:sz="0" w:space="0" w:color="auto"/>
        <w:bottom w:val="none" w:sz="0" w:space="0" w:color="auto"/>
        <w:right w:val="none" w:sz="0" w:space="0" w:color="auto"/>
      </w:divBdr>
    </w:div>
    <w:div w:id="2102484600">
      <w:bodyDiv w:val="1"/>
      <w:marLeft w:val="0"/>
      <w:marRight w:val="0"/>
      <w:marTop w:val="0"/>
      <w:marBottom w:val="0"/>
      <w:divBdr>
        <w:top w:val="none" w:sz="0" w:space="0" w:color="auto"/>
        <w:left w:val="none" w:sz="0" w:space="0" w:color="auto"/>
        <w:bottom w:val="none" w:sz="0" w:space="0" w:color="auto"/>
        <w:right w:val="none" w:sz="0" w:space="0" w:color="auto"/>
      </w:divBdr>
    </w:div>
    <w:div w:id="2116747676">
      <w:bodyDiv w:val="1"/>
      <w:marLeft w:val="0"/>
      <w:marRight w:val="0"/>
      <w:marTop w:val="0"/>
      <w:marBottom w:val="0"/>
      <w:divBdr>
        <w:top w:val="none" w:sz="0" w:space="0" w:color="auto"/>
        <w:left w:val="none" w:sz="0" w:space="0" w:color="auto"/>
        <w:bottom w:val="none" w:sz="0" w:space="0" w:color="auto"/>
        <w:right w:val="none" w:sz="0" w:space="0" w:color="auto"/>
      </w:divBdr>
    </w:div>
    <w:div w:id="2118284265">
      <w:bodyDiv w:val="1"/>
      <w:marLeft w:val="0"/>
      <w:marRight w:val="0"/>
      <w:marTop w:val="0"/>
      <w:marBottom w:val="0"/>
      <w:divBdr>
        <w:top w:val="none" w:sz="0" w:space="0" w:color="auto"/>
        <w:left w:val="none" w:sz="0" w:space="0" w:color="auto"/>
        <w:bottom w:val="none" w:sz="0" w:space="0" w:color="auto"/>
        <w:right w:val="none" w:sz="0" w:space="0" w:color="auto"/>
      </w:divBdr>
    </w:div>
    <w:div w:id="2127459911">
      <w:bodyDiv w:val="1"/>
      <w:marLeft w:val="0"/>
      <w:marRight w:val="0"/>
      <w:marTop w:val="0"/>
      <w:marBottom w:val="0"/>
      <w:divBdr>
        <w:top w:val="none" w:sz="0" w:space="0" w:color="auto"/>
        <w:left w:val="none" w:sz="0" w:space="0" w:color="auto"/>
        <w:bottom w:val="none" w:sz="0" w:space="0" w:color="auto"/>
        <w:right w:val="none" w:sz="0" w:space="0" w:color="auto"/>
      </w:divBdr>
    </w:div>
    <w:div w:id="2138444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08B9DC4-5D21-44A4-A73B-84A7CF4E0B89}">
  <we:reference id="wa104382081" version="1.28.0.0" store="en-GB" storeType="OMEX"/>
  <we:alternateReferences>
    <we:reference id="WA104382081" version="1.28.0.0" store=""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Ric12</b:Tag>
    <b:SourceType>JournalArticle</b:SourceType>
    <b:Guid>{2624AF99-6327-4016-96DB-A9A44D7931CD}</b:Guid>
    <b:Title>Toward a Multidimensional Perspective on Teacher-Coach Role Conflict</b:Title>
    <b:Year>2012</b:Year>
    <b:Author>
      <b:Author>
        <b:NameList>
          <b:Person>
            <b:Last>Richards</b:Last>
            <b:First>K.A.R.</b:First>
            <b:Middle>and Templin, T.J</b:Middle>
          </b:Person>
        </b:NameList>
      </b:Author>
    </b:Author>
    <b:JournalName>Quest (National Association for Kinesiology in Higher Education)</b:JournalName>
    <b:Pages>164-176</b:Pages>
    <b:Volume>64</b:Volume>
    <b:Issue>3</b:Issue>
    <b:RefOrder>55</b:RefOrder>
  </b:Source>
  <b:Source>
    <b:Tag>Hin07</b:Tag>
    <b:SourceType>BookSection</b:SourceType>
    <b:Guid>{63A5B75C-16F3-44FF-99C1-1694CCB5C6DD}</b:Guid>
    <b:Title>Role Theory</b:Title>
    <b:Year>2007</b:Year>
    <b:Pages>3959-3962</b:Pages>
    <b:Author>
      <b:Author>
        <b:NameList>
          <b:Person>
            <b:Last>Hindin</b:Last>
            <b:First>M.J.</b:First>
          </b:Person>
        </b:NameList>
      </b:Author>
      <b:Editor>
        <b:NameList>
          <b:Person>
            <b:Last>Ritzer</b:Last>
            <b:First>G.</b:First>
          </b:Person>
        </b:NameList>
      </b:Editor>
    </b:Author>
    <b:Publisher>http://www.sociologyencyclopedia.com</b:Publisher>
    <b:BookTitle>Blackwell Encyclopedia of Sociology</b:BookTitle>
    <b:RefOrder>1</b:RefOrder>
  </b:Source>
  <b:Source>
    <b:Tag>Pet05</b:Tag>
    <b:SourceType>JournalArticle</b:SourceType>
    <b:Guid>{36257E26-3F81-4098-A5D7-E5CB27F401CC}</b:Guid>
    <b:Author>
      <b:Author>
        <b:NameList>
          <b:Person>
            <b:Last>Petterson</b:Last>
            <b:First>V</b:First>
          </b:Person>
        </b:NameList>
      </b:Author>
    </b:Author>
    <b:Title>Muscular Patterns and Activation Levels of Auxiliary Breathing Muscles and Thorax Movement in Classical Singing</b:Title>
    <b:Year>2005</b:Year>
    <b:Pages>255–277</b:Pages>
    <b:JournalName>Folia phoniatrica et logopaedica</b:JournalName>
    <b:Volume>57</b:Volume>
    <b:RefOrder>9</b:RefOrder>
  </b:Source>
  <b:Source>
    <b:Tag>Lov99</b:Tag>
    <b:SourceType>JournalArticle</b:SourceType>
    <b:Guid>{FE83348E-2C04-4D6C-846A-AE019441AB35}</b:Guid>
    <b:Author>
      <b:Author>
        <b:NameList>
          <b:Person>
            <b:Last>Lovetri</b:Last>
            <b:First>J.,</b:First>
            <b:Middle>Lesh, S. and Woo, P</b:Middle>
          </b:Person>
        </b:NameList>
      </b:Author>
    </b:Author>
    <b:Title>Preliminary study on the ability of trained singers to control the intrinsic and extrinsic laryngeal musculature,</b:Title>
    <b:JournalName>Journal of voice</b:JournalName>
    <b:Year>1999</b:Year>
    <b:Pages>219-226</b:Pages>
    <b:Volume>13</b:Volume>
    <b:RefOrder>8</b:RefOrder>
  </b:Source>
  <b:Source>
    <b:Tag>Gib19</b:Tag>
    <b:SourceType>JournalArticle</b:SourceType>
    <b:Guid>{5CB64CAE-B831-4378-A662-E4C7307F1485}</b:Guid>
    <b:Author>
      <b:Author>
        <b:NameList>
          <b:Person>
            <b:Last>Gibbons</b:Last>
            <b:First>C.H</b:First>
          </b:Person>
        </b:NameList>
      </b:Author>
    </b:Author>
    <b:Title>Basics of autonomic nervous system function</b:Title>
    <b:JournalName>Handbook of Clinical Neurology</b:JournalName>
    <b:Year>2019</b:Year>
    <b:Pages>407-418</b:Pages>
    <b:Volume>160</b:Volume>
    <b:RefOrder>56</b:RefOrder>
  </b:Source>
  <b:Source>
    <b:Tag>Sie99</b:Tag>
    <b:SourceType>Book</b:SourceType>
    <b:Guid>{31C3730F-97E2-4BA9-8E08-2EAAEC87C754}</b:Guid>
    <b:Title>The developing mind: Toward a neurobiology of interpersonal experience</b:Title>
    <b:Year>1999</b:Year>
    <b:Author>
      <b:Author>
        <b:NameList>
          <b:Person>
            <b:Last>Siegel</b:Last>
            <b:First>D.J</b:First>
          </b:Person>
        </b:NameList>
      </b:Author>
    </b:Author>
    <b:Publisher>Guilford Press</b:Publisher>
    <b:RefOrder>5</b:RefOrder>
  </b:Source>
  <b:Source>
    <b:Tag>Por11</b:Tag>
    <b:SourceType>Book</b:SourceType>
    <b:Guid>{13BF2549-B742-4D32-B2B1-E25FA4548866}</b:Guid>
    <b:Title>The polyvagal theory: Neurophysiological foundations of emotions, attachment, communication, and self-regulation</b:Title>
    <b:Year>2011</b:Year>
    <b:Publisher>WW Norton &amp; Company</b:Publisher>
    <b:Edition>Norton Series on Interpersonal Neurobiology</b:Edition>
    <b:Author>
      <b:Author>
        <b:NameList>
          <b:Person>
            <b:Last>Porges</b:Last>
            <b:First>S.</b:First>
            <b:Middle>W</b:Middle>
          </b:Person>
        </b:NameList>
      </b:Author>
    </b:Author>
    <b:RefOrder>6</b:RefOrder>
  </b:Source>
  <b:Source>
    <b:Tag>Kno70</b:Tag>
    <b:SourceType>Book</b:SourceType>
    <b:Guid>{DBDC834D-FAE1-4F53-946C-96FCDB80F767}</b:Guid>
    <b:Title>The Modern Practice of Adult Education; Andragogy versus Pedagogy</b:Title>
    <b:Year>1970</b:Year>
    <b:City>New York</b:City>
    <b:Publisher>New York Association Press</b:Publisher>
    <b:Author>
      <b:Author>
        <b:NameList>
          <b:Person>
            <b:Last>Knowles.M.S</b:Last>
          </b:Person>
        </b:NameList>
      </b:Author>
    </b:Author>
    <b:JournalName>The Association Press</b:JournalName>
    <b:RefOrder>54</b:RefOrder>
  </b:Source>
  <b:Source>
    <b:Tag>Par00</b:Tag>
    <b:SourceType>Book</b:SourceType>
    <b:Guid>{12DE1E66-3CE1-47F3-AC9F-1816F5574B25}</b:Guid>
    <b:Author>
      <b:Author>
        <b:NameList>
          <b:Person>
            <b:Last>Parsloe</b:Last>
            <b:First>E</b:First>
            <b:Middle>and Wray, M</b:Middle>
          </b:Person>
        </b:NameList>
      </b:Author>
    </b:Author>
    <b:Title>Coaching and Mentoring</b:Title>
    <b:Year>2000</b:Year>
    <b:City>London</b:City>
    <b:Publisher>Kogan Page</b:Publisher>
    <b:RefOrder>12</b:RefOrder>
  </b:Source>
  <b:Source>
    <b:Tag>Gil09</b:Tag>
    <b:SourceType>JournalArticle</b:SourceType>
    <b:Guid>{FDDDBB2D-F1D8-4BC1-96AC-FF0A6F298D01}</b:Guid>
    <b:Title>Introducing compassion-focussed therapy</b:Title>
    <b:Year>2009</b:Year>
    <b:Author>
      <b:Author>
        <b:NameList>
          <b:Person>
            <b:Last>Gilbert</b:Last>
            <b:First>P</b:First>
          </b:Person>
        </b:NameList>
      </b:Author>
    </b:Author>
    <b:JournalName>Advances in Psychiatric Treatment</b:JournalName>
    <b:Pages>199-208</b:Pages>
    <b:Volume>15</b:Volume>
    <b:RefOrder>10</b:RefOrder>
  </b:Source>
  <b:Source>
    <b:Tag>Sch17</b:Tag>
    <b:SourceType>Report</b:SourceType>
    <b:Guid>{A7FF2C5E-5A90-4CC4-BB25-958A7FF1BCAB}</b:Guid>
    <b:Author>
      <b:Author>
        <b:NameList>
          <b:Person>
            <b:Last>Schei</b:Last>
            <b:First>T.B</b:First>
            <b:Middle>&amp; Schei, E</b:Middle>
          </b:Person>
        </b:NameList>
      </b:Author>
    </b:Author>
    <b:Title>Voice shame: Self censorship in vocal performance</b:Title>
    <b:Year>2017</b:Year>
    <b:PeriodicalTitle>NORA - Norwegian Open Research Archives</b:PeriodicalTitle>
    <b:Publisher>Memorial University of Newfoundland</b:Publisher>
    <b:RefOrder>11</b:RefOrder>
  </b:Source>
  <b:Source>
    <b:Tag>Gre07</b:Tag>
    <b:SourceType>JournalArticle</b:SourceType>
    <b:Guid>{8813F49A-A78F-4579-A4D2-69CFA39BE273}</b:Guid>
    <b:Title>Beyond Self-Actualization</b:Title>
    <b:Year>2007</b:Year>
    <b:Author>
      <b:Author>
        <b:NameList>
          <b:Person>
            <b:Last>Greene</b:Last>
            <b:First>L.,</b:First>
            <b:Middle>&amp; Burke, G</b:Middle>
          </b:Person>
        </b:NameList>
      </b:Author>
    </b:Author>
    <b:JournalName>Journal of Health and Human Services Administration</b:JournalName>
    <b:Pages>116-128</b:Pages>
    <b:Volume>30</b:Volume>
    <b:Issue>2</b:Issue>
    <b:RefOrder>3</b:RefOrder>
  </b:Source>
  <b:Source>
    <b:Tag>Mas87</b:Tag>
    <b:SourceType>JournalArticle</b:SourceType>
    <b:Guid>{6DC9D55D-0288-46DE-88CD-520EDCCAE3A1}</b:Guid>
    <b:Author>
      <b:Author>
        <b:NameList>
          <b:Person>
            <b:Last>Maslow</b:Last>
            <b:First>A.</b:First>
            <b:Middle>and Lewis, K.J.</b:Middle>
          </b:Person>
        </b:NameList>
      </b:Author>
    </b:Author>
    <b:Title>Maslow's hierarchy of needs.</b:Title>
    <b:JournalName>Salenger Incorporated</b:JournalName>
    <b:Year>1987</b:Year>
    <b:Pages>987-990</b:Pages>
    <b:Volume>14</b:Volume>
    <b:Issue>17</b:Issue>
    <b:RefOrder>2</b:RefOrder>
  </b:Source>
  <b:Source>
    <b:Tag>McL07</b:Tag>
    <b:SourceType>InternetSite</b:SourceType>
    <b:Guid>{5B6FE478-5CAE-43B8-9584-39EF7F984849}</b:Guid>
    <b:Author>
      <b:Author>
        <b:NameList>
          <b:Person>
            <b:Last>McLeod</b:Last>
            <b:First>S</b:First>
          </b:Person>
        </b:NameList>
      </b:Author>
    </b:Author>
    <b:Title>Maslow's Hierarchy of Needs</b:Title>
    <b:JournalName>Simply Psychology</b:JournalName>
    <b:Year>2007</b:Year>
    <b:YearAccessed>2024</b:YearAccessed>
    <b:MonthAccessed>May</b:MonthAccessed>
    <b:DayAccessed>2</b:DayAccessed>
    <b:URL>https://don.libguides.com/c.php?g=658927&amp;p=4651440#:~:text=Online%20Images%2FCharts%2FTables-%20points%20to%20note&amp;text=Originator%20(Year)%20Title%20or%20description,web%20address%20%5BAccessed%20date%5D.</b:URL>
    <b:RefOrder>4</b:RefOrder>
  </b:Source>
  <b:Source>
    <b:Tag>Ogd06</b:Tag>
    <b:SourceType>BookSection</b:SourceType>
    <b:Guid>{EB19C2F9-7A8B-4724-B56C-AD0D2A70851C}</b:Guid>
    <b:Title>Trauma and the body: A sensorimotor approach to psychotherapy</b:Title>
    <b:Year>2006</b:Year>
    <b:Author>
      <b:Author>
        <b:NameList>
          <b:Person>
            <b:Last>Ogden</b:Last>
            <b:First>P</b:First>
          </b:Person>
          <b:Person>
            <b:Last>Minton</b:Last>
            <b:First>K</b:First>
          </b:Person>
          <b:Person>
            <b:Last>Pain</b:Last>
            <b:First>C</b:First>
          </b:Person>
        </b:NameList>
      </b:Author>
    </b:Author>
    <b:BookTitle>Norton Series on Interpersonal Neurobiology</b:BookTitle>
    <b:Publisher>WW Norton &amp; Company</b:Publisher>
    <b:RefOrder>7</b:RefOrder>
  </b:Source>
  <b:Source>
    <b:Tag>Ses12</b:Tag>
    <b:SourceType>Interview</b:SourceType>
    <b:Guid>{ADE5643C-7BE6-4E1A-96EA-A103D5155DE0}</b:Guid>
    <b:Title>Research Evening with Professor Robin Nelson</b:Title>
    <b:Year>2012</b:Year>
    <b:Author>
      <b:Interviewee>
        <b:NameList>
          <b:Person>
            <b:Last>Institute</b:Last>
            <b:First>Sesame</b:First>
          </b:Person>
        </b:NameList>
      </b:Interviewee>
    </b:Author>
    <b:Month>June</b:Month>
    <b:Day>24</b:Day>
    <b:RefOrder>15</b:RefOrder>
  </b:Source>
  <b:Source>
    <b:Tag>Nel13</b:Tag>
    <b:SourceType>Book</b:SourceType>
    <b:Guid>{5F0CEE01-8C05-4B45-9219-4526102D3C7E}</b:Guid>
    <b:Title>Practice as Research in the Arts: Principles, Protocols, Pedagogies, Resistances</b:Title>
    <b:Year>2013</b:Year>
    <b:Author>
      <b:Author>
        <b:NameList>
          <b:Person>
            <b:Last>Nelson</b:Last>
            <b:First>R</b:First>
          </b:Person>
        </b:NameList>
      </b:Author>
    </b:Author>
    <b:City>London</b:City>
    <b:Publisher>PAlgrave Macmillan</b:Publisher>
    <b:RefOrder>14</b:RefOrder>
  </b:Source>
  <b:Source>
    <b:Tag>Mac06</b:Tag>
    <b:SourceType>JournalArticle</b:SourceType>
    <b:Guid>{54413CE0-B6CE-4F2D-A776-2B50194D8551}</b:Guid>
    <b:Title>Research dilemmas: Paradigms, methods and methodology</b:Title>
    <b:Year>2006</b:Year>
    <b:Author>
      <b:Author>
        <b:NameList>
          <b:Person>
            <b:Last>MacKenzie</b:Last>
            <b:First>N</b:First>
            <b:Middle>a K S</b:Middle>
          </b:Person>
        </b:NameList>
      </b:Author>
    </b:Author>
    <b:BookTitle>Issues in educational research</b:BookTitle>
    <b:Pages>193-206</b:Pages>
    <b:JournalName>Issues in educational research</b:JournalName>
    <b:Volume>16</b:Volume>
    <b:Issue>2</b:Issue>
    <b:RefOrder>13</b:RefOrder>
  </b:Source>
  <b:Source>
    <b:Tag>Coh17</b:Tag>
    <b:SourceType>Book</b:SourceType>
    <b:Guid>{D32D9C57-E189-4437-9DC1-FE8F1A08C51E}</b:Guid>
    <b:Title>Research Methods in Education</b:Title>
    <b:Year>2017</b:Year>
    <b:Author>
      <b:Author>
        <b:NameList>
          <b:Person>
            <b:Last>Cohen</b:Last>
            <b:First>L</b:First>
            <b:Middle>Lawrence, M &amp; Morrison, K</b:Middle>
          </b:Person>
        </b:NameList>
      </b:Author>
    </b:Author>
    <b:BookTitle>Research Methods in Education</b:BookTitle>
    <b:Edition>Eighth Edition</b:Edition>
    <b:RefOrder>16</b:RefOrder>
  </b:Source>
  <b:Source>
    <b:Tag>Win23</b:Tag>
    <b:SourceType>JournalArticle</b:SourceType>
    <b:Guid>{2BD05C01-B0CA-4AA1-B354-D13C5236FD41}</b:Guid>
    <b:Title>Exploring the Narrative: Voice Practitioner Research and the Literature Review Process</b:Title>
    <b:Year>2023</b:Year>
    <b:Author>
      <b:Author>
        <b:NameList>
          <b:Person>
            <b:Last>Winter</b:Last>
            <b:First>D</b:First>
          </b:Person>
        </b:NameList>
      </b:Author>
    </b:Author>
    <b:JournalName>Voice and Speech Review</b:JournalName>
    <b:Pages>131-150</b:Pages>
    <b:Volume>17</b:Volume>
    <b:Issue>2</b:Issue>
    <b:RefOrder>18</b:RefOrder>
  </b:Source>
  <b:Source>
    <b:Tag>Coo85</b:Tag>
    <b:SourceType>Book</b:SourceType>
    <b:Guid>{33EECAC1-76C9-46DF-8CE3-CB451D974DC7}</b:Guid>
    <b:Title>A Taxonomy of Literature Reviews</b:Title>
    <b:Year>1985</b:Year>
    <b:Author>
      <b:Author>
        <b:NameList>
          <b:Person>
            <b:Last>Cooper</b:Last>
            <b:First>H</b:First>
            <b:Middle>M</b:Middle>
          </b:Person>
        </b:NameList>
      </b:Author>
    </b:Author>
    <b:RefOrder>17</b:RefOrder>
  </b:Source>
  <b:Source>
    <b:Tag>Dec</b:Tag>
    <b:SourceType>Book</b:SourceType>
    <b:Guid>{AAF0C420-5D27-4D8B-BEE9-3B4F97755E5B}</b:Guid>
    <b:Author>
      <b:Author>
        <b:NameList>
          <b:Person>
            <b:Last>Deci</b:Last>
            <b:First>E.L.</b:First>
            <b:Middle>&amp; Ryan, R.M</b:Middle>
          </b:Person>
        </b:NameList>
      </b:Author>
    </b:Author>
    <b:Title>Intrinsic motivation and self-determination in human behavior</b:Title>
    <b:Year>1985</b:Year>
    <b:Publisher>Springer Science &amp; Business Media</b:Publisher>
    <b:RefOrder>28</b:RefOrder>
  </b:Source>
  <b:Source>
    <b:Tag>Whi</b:Tag>
    <b:SourceType>JournalArticle</b:SourceType>
    <b:Guid>{E84EABA1-1537-4148-981B-BFA7B7EF73B6}</b:Guid>
    <b:Title>Motivation reconsidered: The concept of competence</b:Title>
    <b:Author>
      <b:Author>
        <b:NameList>
          <b:Person>
            <b:Last>White</b:Last>
            <b:First>R.W</b:First>
          </b:Person>
        </b:NameList>
      </b:Author>
    </b:Author>
    <b:JournalName>Psychological Review</b:JournalName>
    <b:Pages>297-333</b:Pages>
    <b:Volume>66</b:Volume>
    <b:Issue>5</b:Issue>
    <b:Year>1959</b:Year>
    <b:RefOrder>29</b:RefOrder>
  </b:Source>
  <b:Source>
    <b:Tag>Fre15</b:Tag>
    <b:SourceType>BookSection</b:SourceType>
    <b:Guid>{160DCAAA-572A-4DB0-B8A3-595561DF38DF}</b:Guid>
    <b:Title>Instincts and their Vicissitudes</b:Title>
    <b:Year>1915</b:Year>
    <b:Pages>117-140</b:Pages>
    <b:Author>
      <b:Author>
        <b:NameList>
          <b:Person>
            <b:Last>Freud</b:Last>
            <b:First>S</b:First>
          </b:Person>
        </b:NameList>
      </b:Author>
    </b:Author>
    <b:BookTitle>Standard Edition of Complete Psychological Works of Sigmund Freud</b:BookTitle>
    <b:RefOrder>26</b:RefOrder>
  </b:Source>
  <b:Source>
    <b:Tag>Hul43</b:Tag>
    <b:SourceType>Book</b:SourceType>
    <b:Guid>{C1EFCBA9-3298-49FB-9988-F145FF2226A5}</b:Guid>
    <b:Title>Principles of behaviour: An introduction to behaviour theory</b:Title>
    <b:Year>1943</b:Year>
    <b:Publisher>Appleton-Century</b:Publisher>
    <b:Author>
      <b:Author>
        <b:NameList>
          <b:Person>
            <b:Last>Hull</b:Last>
            <b:First>C.L</b:First>
          </b:Person>
        </b:NameList>
      </b:Author>
    </b:Author>
    <b:RefOrder>27</b:RefOrder>
  </b:Source>
  <b:Source>
    <b:Tag>Gil091</b:Tag>
    <b:SourceType>Book</b:SourceType>
    <b:Guid>{CAB67760-5F6D-4675-AECC-14140E0C45BD}</b:Guid>
    <b:Author>
      <b:Author>
        <b:NameList>
          <b:Person>
            <b:Last>Gilbert</b:Last>
            <b:First>P</b:First>
          </b:Person>
        </b:NameList>
      </b:Author>
    </b:Author>
    <b:Title>The compassionate mind: A new approach to life's challenges</b:Title>
    <b:Year>2009</b:Year>
    <b:Publisher>New Harbinger Publications</b:Publisher>
    <b:RefOrder>44</b:RefOrder>
  </b:Source>
  <b:Source>
    <b:Tag>Fra93</b:Tag>
    <b:SourceType>JournalArticle</b:SourceType>
    <b:Guid>{42257DED-E793-4827-9EC6-1A43942636D3}</b:Guid>
    <b:Title>Research in art and teaching</b:Title>
    <b:Year>1993</b:Year>
    <b:Author>
      <b:Author>
        <b:NameList>
          <b:Person>
            <b:Last>Frayling</b:Last>
            <b:First>C</b:First>
          </b:Person>
        </b:NameList>
      </b:Author>
    </b:Author>
    <b:JournalName>Royal College of Art Research Papers</b:JournalName>
    <b:Pages>1-5</b:Pages>
    <b:Volume>1</b:Volume>
    <b:Issue>1</b:Issue>
    <b:RefOrder>32</b:RefOrder>
  </b:Source>
  <b:Source>
    <b:Tag>Kol84</b:Tag>
    <b:SourceType>Book</b:SourceType>
    <b:Guid>{6D3CD4BB-D7EB-4742-873A-3D912D45029C}</b:Guid>
    <b:Author>
      <b:Author>
        <b:NameList>
          <b:Person>
            <b:Last>Kolb</b:Last>
            <b:First>D.A</b:First>
          </b:Person>
        </b:NameList>
      </b:Author>
    </b:Author>
    <b:Title>Experiential learning: Experience as the source of learning and development</b:Title>
    <b:Year>1984</b:Year>
    <b:City>NJ</b:City>
    <b:Publisher>Prentice Hall</b:Publisher>
    <b:RefOrder>31</b:RefOrder>
  </b:Source>
  <b:Source>
    <b:Tag>Sch83</b:Tag>
    <b:SourceType>Book</b:SourceType>
    <b:Guid>{6EFC2973-45B9-4794-9B15-97901B6366A9}</b:Guid>
    <b:Author>
      <b:Author>
        <b:NameList>
          <b:Person>
            <b:Last>Schon</b:Last>
            <b:First>D</b:First>
          </b:Person>
        </b:NameList>
      </b:Author>
    </b:Author>
    <b:Title>The reflective practitioner: How professionals think in action</b:Title>
    <b:Year>1983</b:Year>
    <b:City>New York</b:City>
    <b:Publisher>Basic Books</b:Publisher>
    <b:RefOrder>30</b:RefOrder>
  </b:Source>
  <b:Source>
    <b:Tag>Gau17</b:Tag>
    <b:SourceType>BookSection</b:SourceType>
    <b:Guid>{5FD5F274-DAA4-4448-AB56-476318F0DFA4}</b:Guid>
    <b:Author>
      <b:Author>
        <b:NameList>
          <b:Person>
            <b:Last>Gaunt</b:Last>
            <b:First>H</b:First>
          </b:Person>
        </b:NameList>
      </b:Author>
      <b:Editor>
        <b:NameList>
          <b:Person>
            <b:Last>R.MacDonald</b:Last>
            <b:First>D.</b:First>
            <b:Middle>Hargreaves &amp; D.Miell</b:Middle>
          </b:Person>
        </b:NameList>
      </b:Editor>
    </b:Author>
    <b:Title>Apprenticeship and empowerment: The role of one-to-one lessons</b:Title>
    <b:Year>2017</b:Year>
    <b:Publisher>Oxford University Press</b:Publisher>
    <b:BookTitle>Handbook of musical identities</b:BookTitle>
    <b:Pages>643-660</b:Pages>
    <b:RefOrder>36</b:RefOrder>
  </b:Source>
  <b:Source>
    <b:Tag>Pas21</b:Tag>
    <b:SourceType>BookSection</b:SourceType>
    <b:Guid>{5891011F-DB3D-4E0F-9B4E-B603510F7573}</b:Guid>
    <b:Author>
      <b:Author>
        <b:NameList>
          <b:Person>
            <b:Last>Pascual-Leone</b:Last>
            <b:First>A.</b:First>
            <b:Middle>R., &amp; Tallon, K</b:Middle>
          </b:Person>
        </b:NameList>
      </b:Author>
    </b:Author>
    <b:Title>Overcoming Performance Anxiety: Psychological and physiological strategies for musicians</b:Title>
    <b:BookTitle>Psychology of Music Performance</b:BookTitle>
    <b:Year>2021</b:Year>
    <b:Pages>213-328</b:Pages>
    <b:RefOrder>34</b:RefOrder>
  </b:Source>
  <b:Source>
    <b:Tag>Wel18</b:Tag>
    <b:SourceType>BookSection</b:SourceType>
    <b:Guid>{EF6029FE-A43C-44D5-B15A-317286E28F2D}</b:Guid>
    <b:Author>
      <b:Author>
        <b:NameList>
          <b:Person>
            <b:Last>Welch</b:Last>
            <b:First>G.F</b:First>
          </b:Person>
        </b:NameList>
      </b:Author>
      <b:Editor>
        <b:NameList>
          <b:Person>
            <b:Last>G.Welch</b:Last>
            <b:First>S.D</b:First>
            <b:Middle>Harrison &amp;</b:Middle>
          </b:Person>
        </b:NameList>
      </b:Editor>
    </b:Author>
    <b:Title>The developing voice: Education and vocal anxiety in adolescence and adulthood</b:Title>
    <b:BookTitle>Perspectives on music, education and social inclusion</b:BookTitle>
    <b:Year>2018</b:Year>
    <b:Pages>57-75</b:Pages>
    <b:Publisher>Springer</b:Publisher>
    <b:RefOrder>35</b:RefOrder>
  </b:Source>
  <b:Source>
    <b:Tag>Dwe06</b:Tag>
    <b:SourceType>Book</b:SourceType>
    <b:Guid>{F6EA4893-73C7-482A-BDF6-38547F35D86D}</b:Guid>
    <b:Author>
      <b:Author>
        <b:NameList>
          <b:Person>
            <b:Last>Dweck</b:Last>
            <b:First>C.S</b:First>
          </b:Person>
        </b:NameList>
      </b:Author>
    </b:Author>
    <b:Title>Mindset: The new psychology of success</b:Title>
    <b:Year>2006</b:Year>
    <b:Publisher>Random House</b:Publisher>
    <b:RefOrder>33</b:RefOrder>
  </b:Source>
  <b:Source>
    <b:Tag>Kno84</b:Tag>
    <b:SourceType>Book</b:SourceType>
    <b:Guid>{824C1829-E74C-46B5-B3AE-CF3BBB8E2541}</b:Guid>
    <b:Author>
      <b:Author>
        <b:NameList>
          <b:Person>
            <b:Last>Knowles</b:Last>
            <b:First>M.S</b:First>
          </b:Person>
        </b:NameList>
      </b:Author>
    </b:Author>
    <b:Title>Andragogy in Action</b:Title>
    <b:Year>1984</b:Year>
    <b:Publisher>CA</b:Publisher>
    <b:RefOrder>37</b:RefOrder>
  </b:Source>
  <b:Source>
    <b:Tag>Rog80</b:Tag>
    <b:SourceType>Book</b:SourceType>
    <b:Guid>{2741C207-AD43-410F-8DC1-04289966F992}</b:Guid>
    <b:Author>
      <b:Author>
        <b:NameList>
          <b:Person>
            <b:Last>Rogers</b:Last>
            <b:First>C.R</b:First>
          </b:Person>
        </b:NameList>
      </b:Author>
    </b:Author>
    <b:Title>A Way of Being</b:Title>
    <b:Year>1980</b:Year>
    <b:City>Boston</b:City>
    <b:Publisher>Houghton Mifflin</b:Publisher>
    <b:RefOrder>40</b:RefOrder>
  </b:Source>
  <b:Source>
    <b:Tag>Rog51</b:Tag>
    <b:SourceType>Book</b:SourceType>
    <b:Guid>{AE66CACA-BE43-4394-996A-BEF7CBDF2446}</b:Guid>
    <b:Author>
      <b:Author>
        <b:NameList>
          <b:Person>
            <b:Last>Rogers</b:Last>
            <b:First>C.R</b:First>
          </b:Person>
        </b:NameList>
      </b:Author>
    </b:Author>
    <b:Title>Client-centred therapy: Its current practice</b:Title>
    <b:Year>1951</b:Year>
    <b:City>Boston</b:City>
    <b:Publisher>Houghton Mifflin</b:Publisher>
    <b:RefOrder>39</b:RefOrder>
  </b:Source>
  <b:Source>
    <b:Tag>Iro19</b:Tag>
    <b:SourceType>BookSection</b:SourceType>
    <b:Guid>{27B30F06-3FE8-4C02-9541-6C92FBE1B302}</b:Guid>
    <b:Title>Compassion Focused Coaching</b:Title>
    <b:Year>2019</b:Year>
    <b:City>Oxon</b:City>
    <b:Publisher>Routledge</b:Publisher>
    <b:Author>
      <b:Author>
        <b:NameList>
          <b:Person>
            <b:Last>Irons. C</b:Last>
            <b:First>Palmer,</b:First>
            <b:Middle>S &amp; Hall. L</b:Middle>
          </b:Person>
        </b:NameList>
      </b:Author>
      <b:Editor>
        <b:NameList>
          <b:Person>
            <b:Last>Palmer.S</b:Last>
            <b:First>Whybrow,A</b:First>
          </b:Person>
        </b:NameList>
      </b:Editor>
    </b:Author>
    <b:BookTitle>Handbook of Coaching Psychology: A Guide for Practitioners</b:BookTitle>
    <b:Pages>2016-2013</b:Pages>
    <b:RefOrder>38</b:RefOrder>
  </b:Source>
  <b:Source>
    <b:Tag>Mez91</b:Tag>
    <b:SourceType>Book</b:SourceType>
    <b:Guid>{1D751CBD-5291-46F9-9798-674974AD8F15}</b:Guid>
    <b:Title>Transformative Dimensions of Adult Learning</b:Title>
    <b:Year>1991</b:Year>
    <b:City>San Fransisco</b:City>
    <b:Publisher>Jossey-Bass</b:Publisher>
    <b:Author>
      <b:Author>
        <b:NameList>
          <b:Person>
            <b:Last>Mezirow</b:Last>
            <b:First>J</b:First>
          </b:Person>
        </b:NameList>
      </b:Author>
    </b:Author>
    <b:RefOrder>41</b:RefOrder>
  </b:Source>
  <b:Source>
    <b:Tag>Sha19</b:Tag>
    <b:SourceType>BookSection</b:SourceType>
    <b:Guid>{9EB3FD62-3912-4FA9-B290-722FE2224F82}</b:Guid>
    <b:Title>Ontological Coaching</b:Title>
    <b:Year>2019</b:Year>
    <b:City>Oxon</b:City>
    <b:Publisher>Routledge</b:Publisher>
    <b:Author>
      <b:Author>
        <b:NameList>
          <b:Person>
            <b:Last>Shabi.A</b:Last>
            <b:First>Whybrow,</b:First>
            <b:Middle>A</b:Middle>
          </b:Person>
        </b:NameList>
      </b:Author>
      <b:Editor>
        <b:NameList>
          <b:Person>
            <b:Last>Palmer. S</b:Last>
            <b:First>Whybrow.A</b:First>
          </b:Person>
        </b:NameList>
      </b:Editor>
    </b:Author>
    <b:BookTitle>Handbook of Coaching Psychology: A Guide for Practitioners</b:BookTitle>
    <b:Pages>219-228</b:Pages>
    <b:RefOrder>42</b:RefOrder>
  </b:Source>
  <b:Source>
    <b:Tag>Ell07</b:Tag>
    <b:SourceType>Book</b:SourceType>
    <b:Guid>{E31460EF-B58B-4EF1-BF15-F6C858476DDA}</b:Guid>
    <b:Title>The practice of rational emotive behaviour therapy</b:Title>
    <b:Year>2007</b:Year>
    <b:Publisher>Springer publishing company</b:Publisher>
    <b:Author>
      <b:Author>
        <b:NameList>
          <b:Person>
            <b:Last>Ellis. A</b:Last>
            <b:First>Dryden.</b:First>
            <b:Middle>W</b:Middle>
          </b:Person>
        </b:NameList>
      </b:Author>
    </b:Author>
    <b:RefOrder>43</b:RefOrder>
  </b:Source>
  <b:Source>
    <b:Tag>Gre02</b:Tag>
    <b:SourceType>JournalArticle</b:SourceType>
    <b:Guid>{D94875AE-08CA-439E-BF2F-E699381C2FF8}</b:Guid>
    <b:Title>Somatic Knowledge: The body as content and methodology in dance education</b:Title>
    <b:Year>2002</b:Year>
    <b:Author>
      <b:Author>
        <b:NameList>
          <b:Person>
            <b:Last>Green</b:Last>
            <b:First>J</b:First>
          </b:Person>
        </b:NameList>
      </b:Author>
    </b:Author>
    <b:JournalName>Journal of dance education</b:JournalName>
    <b:Pages>114-118</b:Pages>
    <b:Volume>2</b:Volume>
    <b:Issue>4</b:Issue>
    <b:RefOrder>51</b:RefOrder>
  </b:Source>
  <b:Source>
    <b:Tag>Aqu19</b:Tag>
    <b:SourceType>BookSection</b:SourceType>
    <b:Guid>{198B0BC0-E5C5-4677-AA2E-B5E8DB18580A}</b:Guid>
    <b:Title>Somatic Coaching</b:Title>
    <b:Year>2019</b:Year>
    <b:Pages>229-236</b:Pages>
    <b:Author>
      <b:Author>
        <b:NameList>
          <b:Person>
            <b:Last>Aquilina.E</b:Last>
            <b:First>Strozzi-Heckler,</b:First>
            <b:Middle>R</b:Middle>
          </b:Person>
        </b:NameList>
      </b:Author>
      <b:Editor>
        <b:NameList>
          <b:Person>
            <b:Last>Palmer</b:Last>
            <b:First>S</b:First>
            <b:Middle>&amp; Whybrow, A</b:Middle>
          </b:Person>
        </b:NameList>
      </b:Editor>
    </b:Author>
    <b:BookTitle>Handbook of Coaching Psychology</b:BookTitle>
    <b:City>Oxon</b:City>
    <b:Publisher>Routledge</b:Publisher>
    <b:RefOrder>52</b:RefOrder>
  </b:Source>
  <b:Source>
    <b:Tag>Gil14</b:Tag>
    <b:SourceType>BookSection</b:SourceType>
    <b:Guid>{E2A80536-BFD6-41EC-BDBC-09F9DCAE0186}</b:Guid>
    <b:Title>Compassion-focussed therapy: Preface and introduction</b:Title>
    <b:BookTitle>Compassion-focussed therapy</b:BookTitle>
    <b:Year>2014</b:Year>
    <b:Pages>1-28</b:Pages>
    <b:Publisher>Routledge</b:Publisher>
    <b:Author>
      <b:Author>
        <b:NameList>
          <b:Person>
            <b:Last>Gilbert.P</b:Last>
          </b:Person>
        </b:NameList>
      </b:Author>
      <b:Editor>
        <b:NameList>
          <b:Person>
            <b:Last>Gilbert.P</b:Last>
          </b:Person>
        </b:NameList>
      </b:Editor>
    </b:Author>
    <b:RefOrder>45</b:RefOrder>
  </b:Source>
  <b:Source>
    <b:Tag>KDN11</b:Tag>
    <b:SourceType>JournalArticle</b:SourceType>
    <b:Guid>{7FA70FE3-79C6-44E3-9A40-CBAEF1DE397D}</b:Guid>
    <b:Author>
      <b:Author>
        <b:NameList>
          <b:Person>
            <b:Last>KD</b:Last>
            <b:First>Neff.</b:First>
          </b:Person>
        </b:NameList>
      </b:Author>
    </b:Author>
    <b:Title>Self-compassion, self-esteem, and well-being</b:Title>
    <b:Year>2011</b:Year>
    <b:Pages>1-12</b:Pages>
    <b:JournalName>Social and Personality Psychology Compass</b:JournalName>
    <b:Volume>5</b:Volume>
    <b:Issue>1</b:Issue>
    <b:RefOrder>57</b:RefOrder>
  </b:Source>
  <b:Source>
    <b:Tag>Nef11</b:Tag>
    <b:SourceType>JournalArticle</b:SourceType>
    <b:Guid>{00B19105-7BA4-4E90-A386-CA58B467C464}</b:Guid>
    <b:Author>
      <b:Author>
        <b:NameList>
          <b:Person>
            <b:Last>Neff</b:Last>
            <b:First>K.D</b:First>
          </b:Person>
        </b:NameList>
      </b:Author>
    </b:Author>
    <b:Title>Self-compassion, self-esteem and well-being</b:Title>
    <b:JournalName>Social and Personality Psychology Compass</b:JournalName>
    <b:Year>2011</b:Year>
    <b:Pages>1-12</b:Pages>
    <b:Volume>5</b:Volume>
    <b:Issue>1</b:Issue>
    <b:RefOrder>46</b:RefOrder>
  </b:Source>
  <b:Source>
    <b:Tag>Ger13</b:Tag>
    <b:SourceType>JournalArticle</b:SourceType>
    <b:Guid>{1EFFEB9A-38A6-4DBB-97CE-82CC27425B4F}</b:Guid>
    <b:Title>Self-compassion in clinical practice</b:Title>
    <b:JournalName>Journal of Clinical Psychology</b:JournalName>
    <b:Year>2013</b:Year>
    <b:Pages>856-867</b:Pages>
    <b:Volume>69</b:Volume>
    <b:Issue>8</b:Issue>
    <b:Author>
      <b:Author>
        <b:NameList>
          <b:Person>
            <b:Last>Germer</b:Last>
            <b:First>CK</b:First>
            <b:Middle>&amp; Neff, KD</b:Middle>
          </b:Person>
        </b:NameList>
      </b:Author>
    </b:Author>
    <b:RefOrder>47</b:RefOrder>
  </b:Source>
  <b:Source>
    <b:Tag>Whi09</b:Tag>
    <b:SourceType>Book</b:SourceType>
    <b:Guid>{A37373FD-B3D7-465C-8388-537C74A05598}</b:Guid>
    <b:Title>Coaching for Performance: Growing Human Potential and Purpose - The Principles and Practice of Coaching and Leadership</b:Title>
    <b:Year>2009</b:Year>
    <b:Author>
      <b:Author>
        <b:NameList>
          <b:Person>
            <b:Last>Whitmore</b:Last>
            <b:First>J</b:First>
          </b:Person>
        </b:NameList>
      </b:Author>
    </b:Author>
    <b:City>London</b:City>
    <b:Publisher>Nicholas Brealey Publishing</b:Publisher>
    <b:Edition>4</b:Edition>
    <b:RefOrder>48</b:RefOrder>
  </b:Source>
  <b:Source>
    <b:Tag>Gra17</b:Tag>
    <b:SourceType>BookSection</b:SourceType>
    <b:Guid>{444303A0-77D3-47EB-8D30-773D0C0A447E}</b:Guid>
    <b:Title>The third 'generation' of workplace coaching: Creating a culture of quality conversations</b:Title>
    <b:Year>2017</b:Year>
    <b:Author>
      <b:Author>
        <b:NameList>
          <b:Person>
            <b:Last>Grant</b:Last>
            <b:First>A</b:First>
            <b:Middle>M</b:Middle>
          </b:Person>
        </b:NameList>
      </b:Author>
    </b:Author>
    <b:BookTitle>Coaching: An International Journal of Theory, Research and Practice </b:BookTitle>
    <b:Pages>37-53</b:Pages>
    <b:RefOrder>49</b:RefOrder>
  </b:Source>
  <b:Source>
    <b:Tag>Gil22</b:Tag>
    <b:SourceType>Book</b:SourceType>
    <b:Guid>{B12A81D8-9B0C-4BF5-87EE-9440EDF8DBE2}</b:Guid>
    <b:Title>Compassion-focussed therapy: Clinical practice and applications</b:Title>
    <b:Year>2022</b:Year>
    <b:Publisher>Routledge</b:Publisher>
    <b:Author>
      <b:Author>
        <b:NameList>
          <b:Person>
            <b:Last>Gilbert</b:Last>
            <b:First>P</b:First>
            <b:Middle>&amp; Simos, G</b:Middle>
          </b:Person>
        </b:NameList>
      </b:Author>
    </b:Author>
    <b:RefOrder>50</b:RefOrder>
  </b:Source>
  <b:Source>
    <b:Tag>Pas16</b:Tag>
    <b:SourceType>JournalArticle</b:SourceType>
    <b:Guid>{F39DC45B-EFDF-45D0-9C7C-43BE2A6A1438}</b:Guid>
    <b:Title>Positive Psychology Coaching - A model for coaching practice</b:Title>
    <b:Year>2016</b:Year>
    <b:Author>
      <b:Author>
        <b:NameList>
          <b:Person>
            <b:Last>Passmore</b:Last>
            <b:First>J</b:First>
            <b:Middle>&amp; Oades, L</b:Middle>
          </b:Person>
        </b:NameList>
      </b:Author>
    </b:Author>
    <b:JournalName>The Coaching Psychologist</b:JournalName>
    <b:Pages>68-70</b:Pages>
    <b:Volume>12</b:Volume>
    <b:Issue>2</b:Issue>
    <b:RefOrder>58</b:RefOrder>
  </b:Source>
  <b:Source>
    <b:Tag>Gil17</b:Tag>
    <b:SourceType>Book</b:SourceType>
    <b:Guid>{7524A0F7-619C-4F53-9BCB-B95BED8599D7}</b:Guid>
    <b:Title>Compassion: Concepts, Research and Applications</b:Title>
    <b:Year>2017</b:Year>
    <b:Author>
      <b:Author>
        <b:NameList>
          <b:Person>
            <b:Last>Gilbert</b:Last>
            <b:First>P</b:First>
          </b:Person>
        </b:NameList>
      </b:Author>
    </b:Author>
    <b:Publisher>Routledge</b:Publisher>
    <b:RefOrder>53</b:RefOrder>
  </b:Source>
  <b:Source>
    <b:Tag>Rol01</b:Tag>
    <b:SourceType>Book</b:SourceType>
    <b:Guid>{1B0DDE7F-EF6F-4198-A02C-1BF940CAB08E}</b:Guid>
    <b:Author>
      <b:Author>
        <b:NameList>
          <b:Person>
            <b:Last>Rolfe</b:Last>
            <b:First>G,</b:First>
            <b:Middle>Freshwater, D &amp; Jasper, M</b:Middle>
          </b:Person>
        </b:NameList>
      </b:Author>
    </b:Author>
    <b:Title>Critical reflection for nursing and the helping profession: A user guide</b:Title>
    <b:Year>2001</b:Year>
    <b:City>Basingstoke</b:City>
    <b:Publisher>Palgrave Macmillan</b:Publisher>
    <b:RefOrder>25</b:RefOrder>
  </b:Source>
  <b:Source>
    <b:Tag>Bel18</b:Tag>
    <b:SourceType>ElectronicSource</b:SourceType>
    <b:Guid>{927A70C9-64BD-4DBC-B4FF-960B033EBA6E}</b:Guid>
    <b:Title>Ebook: doing your research project: a guide for first-time researchers</b:Title>
    <b:Year>2018</b:Year>
    <b:City>UK</b:City>
    <b:Publisher>McGraw-Hill Education</b:Publisher>
    <b:Author>
      <b:Author>
        <b:NameList>
          <b:Person>
            <b:Last>Bell</b:Last>
            <b:First>J.</b:First>
            <b:Middle>Waters,S</b:Middle>
          </b:Person>
        </b:NameList>
      </b:Author>
    </b:Author>
    <b:RefOrder>19</b:RefOrder>
  </b:Source>
  <b:Source>
    <b:Tag>Oli10</b:Tag>
    <b:SourceType>Book</b:SourceType>
    <b:Guid>{89AF64BE-61AA-422B-84E5-E55F7FB9091B}</b:Guid>
    <b:Title>The Student's Guide to Research Ethics</b:Title>
    <b:City>Maidenhead</b:City>
    <b:Publisher>OUP</b:Publisher>
    <b:Year>2010</b:Year>
    <b:Author>
      <b:Author>
        <b:NameList>
          <b:Person>
            <b:Last>Oliver</b:Last>
            <b:First>P</b:First>
          </b:Person>
        </b:NameList>
      </b:Author>
    </b:Author>
    <b:Edition>2</b:Edition>
    <b:RefOrder>20</b:RefOrder>
  </b:Source>
  <b:Source>
    <b:Tag>Tay06</b:Tag>
    <b:SourceType>JournalArticle</b:SourceType>
    <b:Guid>{ED480DC5-1658-41E5-8DA4-4E586857C2F8}</b:Guid>
    <b:Title>Assessment in client-based technical writing classes: Evolution of teacher and client standards</b:Title>
    <b:Year>2006</b:Year>
    <b:Author>
      <b:Author>
        <b:NameList>
          <b:Person>
            <b:Last>Taylor</b:Last>
            <b:First>SS</b:First>
          </b:Person>
        </b:NameList>
      </b:Author>
    </b:Author>
    <b:JournalName>Technical Communication Quarterly</b:JournalName>
    <b:Pages>111-139</b:Pages>
    <b:Volume>15</b:Volume>
    <b:Issue>2</b:Issue>
    <b:RefOrder>21</b:RefOrder>
  </b:Source>
  <b:Source>
    <b:Tag>Coh11</b:Tag>
    <b:SourceType>Book</b:SourceType>
    <b:Guid>{EE0101C4-6AA8-45E6-8A47-07D80C7349A4}</b:Guid>
    <b:Title>Research methods in education</b:Title>
    <b:Year>2011</b:Year>
    <b:Author>
      <b:Author>
        <b:NameList>
          <b:Person>
            <b:Last>Cohen L</b:Last>
            <b:First>Manion</b:First>
            <b:Middle>L &amp; Morrison, K</b:Middle>
          </b:Person>
        </b:NameList>
      </b:Author>
    </b:Author>
    <b:City>Abingdon</b:City>
    <b:Publisher>Routledge</b:Publisher>
    <b:Edition>7</b:Edition>
    <b:RefOrder>22</b:RefOrder>
  </b:Source>
  <b:Source>
    <b:Tag>Git02</b:Tag>
    <b:SourceType>JournalArticle</b:SourceType>
    <b:Guid>{629A0FF2-77F8-49B3-A009-3F3B17220894}</b:Guid>
    <b:Title>Looking again at Insider Knowledge: a Relational Approach to Knowledge Production and Assessment</b:Title>
    <b:Year>2002</b:Year>
    <b:Author>
      <b:Author>
        <b:NameList>
          <b:Person>
            <b:Last>Gitlin</b:Last>
            <b:First>A.</b:First>
            <b:Middle>Peck, M. Aposhian, N. Hadley,S &amp; Porter, A</b:Middle>
          </b:Person>
        </b:NameList>
      </b:Author>
    </b:Author>
    <b:JournalName>Journal of Teacher Education</b:JournalName>
    <b:Pages>303-315</b:Pages>
    <b:Volume>53</b:Volume>
    <b:Issue>4</b:Issue>
    <b:RefOrder>23</b:RefOrder>
  </b:Source>
  <b:Source>
    <b:Tag>Mor20</b:Tag>
    <b:SourceType>JournalArticle</b:SourceType>
    <b:Guid>{3CB71459-C7C1-4708-819C-51FB8B947271}</b:Guid>
    <b:Title>Experiential learning - a systematic review and revision of Kolb's model</b:Title>
    <b:Year>2020</b:Year>
    <b:Pages>1064-1077</b:Pages>
    <b:Volume>28</b:Volume>
    <b:Issue>8</b:Issue>
    <b:Author>
      <b:Author>
        <b:NameList>
          <b:Person>
            <b:Last>Morris</b:Last>
            <b:First>T.H</b:First>
          </b:Person>
        </b:NameList>
      </b:Author>
    </b:Author>
    <b:BookTitle>Interactive Learning Environments</b:BookTitle>
    <b:RefOrder>24</b:RefOrder>
  </b:Source>
</b:Sources>
</file>

<file path=customXml/itemProps1.xml><?xml version="1.0" encoding="utf-8"?>
<ds:datastoreItem xmlns:ds="http://schemas.openxmlformats.org/officeDocument/2006/customXml" ds:itemID="{51B09401-97AF-4E22-8DE5-12DEBDE97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10672</TotalTime>
  <Pages>31</Pages>
  <Words>9137</Words>
  <Characters>52082</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Walling</dc:creator>
  <cp:keywords/>
  <dc:description/>
  <cp:lastModifiedBy>Joanna Walling</cp:lastModifiedBy>
  <cp:revision>276</cp:revision>
  <dcterms:created xsi:type="dcterms:W3CDTF">2024-03-29T15:15:00Z</dcterms:created>
  <dcterms:modified xsi:type="dcterms:W3CDTF">2025-04-03T22:31:00Z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d7938fd4-54ec-4a53-a414-f35c717b10cf</vt:lpwstr>
  </property>
</Properties>
</file>