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2C117" w14:textId="73E7E59F" w:rsidR="00F844E7" w:rsidRPr="00643FC2" w:rsidRDefault="00052528" w:rsidP="001F65EC">
      <w:pPr>
        <w:pStyle w:val="Title"/>
        <w:spacing w:line="360" w:lineRule="auto"/>
        <w:rPr>
          <w:rFonts w:ascii="Times New Roman" w:hAnsi="Times New Roman" w:cs="Times New Roman"/>
          <w:sz w:val="24"/>
          <w:szCs w:val="24"/>
          <w:lang w:val="en-IN"/>
        </w:rPr>
      </w:pPr>
      <w:r w:rsidRPr="001F65EC">
        <w:rPr>
          <w:rFonts w:ascii="Times New Roman" w:hAnsi="Times New Roman" w:cs="Times New Roman"/>
          <w:sz w:val="24"/>
          <w:szCs w:val="24"/>
        </w:rPr>
        <w:t>Assignment Title:</w:t>
      </w:r>
      <w:r w:rsidR="001F65EC">
        <w:rPr>
          <w:rFonts w:ascii="Times New Roman" w:hAnsi="Times New Roman" w:cs="Times New Roman"/>
          <w:sz w:val="24"/>
          <w:szCs w:val="24"/>
        </w:rPr>
        <w:t xml:space="preserve"> </w:t>
      </w:r>
      <w:r w:rsidR="007D67FE">
        <w:rPr>
          <w:rFonts w:ascii="Times New Roman" w:hAnsi="Times New Roman" w:cs="Times New Roman"/>
          <w:sz w:val="24"/>
          <w:szCs w:val="24"/>
        </w:rPr>
        <w:t xml:space="preserve">BA </w:t>
      </w:r>
      <w:r w:rsidR="0014345D">
        <w:rPr>
          <w:rFonts w:ascii="Times New Roman" w:hAnsi="Times New Roman" w:cs="Times New Roman"/>
          <w:sz w:val="24"/>
          <w:szCs w:val="24"/>
        </w:rPr>
        <w:t xml:space="preserve">International </w:t>
      </w:r>
      <w:r w:rsidR="009248B6">
        <w:rPr>
          <w:rFonts w:ascii="Times New Roman" w:hAnsi="Times New Roman" w:cs="Times New Roman"/>
          <w:sz w:val="24"/>
          <w:szCs w:val="24"/>
        </w:rPr>
        <w:t xml:space="preserve">Hotel Management </w:t>
      </w:r>
    </w:p>
    <w:p w14:paraId="46463D83" w14:textId="2D4B09FB" w:rsidR="00F844E7" w:rsidRPr="001F65EC" w:rsidRDefault="00052528" w:rsidP="001F65EC">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Student Name:</w:t>
      </w:r>
      <w:r w:rsidR="00450854">
        <w:rPr>
          <w:rFonts w:ascii="Times New Roman" w:hAnsi="Times New Roman" w:cs="Times New Roman"/>
          <w:sz w:val="24"/>
          <w:szCs w:val="24"/>
        </w:rPr>
        <w:t xml:space="preserve"> mostak Hossain (</w:t>
      </w:r>
      <w:r w:rsidR="0068400F">
        <w:rPr>
          <w:rFonts w:ascii="Times New Roman" w:hAnsi="Times New Roman" w:cs="Times New Roman"/>
          <w:sz w:val="24"/>
          <w:szCs w:val="24"/>
        </w:rPr>
        <w:t>2012451)</w:t>
      </w:r>
    </w:p>
    <w:p w14:paraId="0FB2A03C" w14:textId="5E12D59B" w:rsidR="00F844E7" w:rsidRPr="001F65EC" w:rsidRDefault="00052528" w:rsidP="001F65EC">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 xml:space="preserve">Module: </w:t>
      </w:r>
      <w:r w:rsidR="00644D10">
        <w:rPr>
          <w:rFonts w:ascii="Times New Roman" w:hAnsi="Times New Roman" w:cs="Times New Roman"/>
          <w:sz w:val="24"/>
          <w:szCs w:val="24"/>
        </w:rPr>
        <w:t xml:space="preserve">cultural </w:t>
      </w:r>
      <w:r w:rsidR="007B4BE8">
        <w:rPr>
          <w:rFonts w:ascii="Times New Roman" w:hAnsi="Times New Roman" w:cs="Times New Roman"/>
          <w:sz w:val="24"/>
          <w:szCs w:val="24"/>
        </w:rPr>
        <w:t xml:space="preserve">Awareness </w:t>
      </w:r>
    </w:p>
    <w:p w14:paraId="52B9E8E0" w14:textId="2EFF7A0E" w:rsidR="00F844E7" w:rsidRPr="001F65EC" w:rsidRDefault="00052528" w:rsidP="001F65EC">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Module C</w:t>
      </w:r>
      <w:r w:rsidR="001F65EC">
        <w:rPr>
          <w:rFonts w:ascii="Times New Roman" w:hAnsi="Times New Roman" w:cs="Times New Roman"/>
          <w:sz w:val="24"/>
          <w:szCs w:val="24"/>
        </w:rPr>
        <w:t xml:space="preserve">ode: </w:t>
      </w:r>
      <w:r w:rsidRPr="001F65EC">
        <w:rPr>
          <w:rFonts w:ascii="Times New Roman" w:hAnsi="Times New Roman" w:cs="Times New Roman"/>
          <w:sz w:val="24"/>
          <w:szCs w:val="24"/>
        </w:rPr>
        <w:tab/>
      </w:r>
      <w:r w:rsidR="007B4BE8">
        <w:rPr>
          <w:rFonts w:ascii="Times New Roman" w:hAnsi="Times New Roman" w:cs="Times New Roman"/>
          <w:sz w:val="24"/>
          <w:szCs w:val="24"/>
        </w:rPr>
        <w:t>BMIH</w:t>
      </w:r>
      <w:r w:rsidR="00C43DA8">
        <w:rPr>
          <w:rFonts w:ascii="Times New Roman" w:hAnsi="Times New Roman" w:cs="Times New Roman"/>
          <w:sz w:val="24"/>
          <w:szCs w:val="24"/>
        </w:rPr>
        <w:t>5003</w:t>
      </w:r>
    </w:p>
    <w:p w14:paraId="4127B35D" w14:textId="78734A81" w:rsidR="00F844E7" w:rsidRPr="001F65EC" w:rsidRDefault="00052528" w:rsidP="001F65EC">
      <w:pPr>
        <w:pStyle w:val="Title"/>
        <w:spacing w:line="360" w:lineRule="auto"/>
        <w:rPr>
          <w:sz w:val="24"/>
          <w:szCs w:val="24"/>
        </w:rPr>
      </w:pPr>
      <w:r w:rsidRPr="001F65EC">
        <w:rPr>
          <w:rFonts w:ascii="Times New Roman" w:hAnsi="Times New Roman" w:cs="Times New Roman"/>
          <w:sz w:val="24"/>
          <w:szCs w:val="24"/>
        </w:rPr>
        <w:t>Lecturer’s Name:</w:t>
      </w:r>
      <w:r w:rsidR="001F65EC">
        <w:rPr>
          <w:rFonts w:ascii="Times New Roman" w:hAnsi="Times New Roman" w:cs="Times New Roman"/>
          <w:sz w:val="24"/>
          <w:szCs w:val="24"/>
        </w:rPr>
        <w:t xml:space="preserve"> </w:t>
      </w:r>
      <w:r w:rsidR="00C43DA8">
        <w:rPr>
          <w:rFonts w:ascii="Times New Roman" w:hAnsi="Times New Roman" w:cs="Times New Roman"/>
          <w:sz w:val="24"/>
          <w:szCs w:val="24"/>
        </w:rPr>
        <w:t xml:space="preserve">Mike </w:t>
      </w:r>
      <w:r w:rsidR="00D173F9">
        <w:rPr>
          <w:rFonts w:ascii="Times New Roman" w:hAnsi="Times New Roman" w:cs="Times New Roman"/>
          <w:sz w:val="24"/>
          <w:szCs w:val="24"/>
        </w:rPr>
        <w:t xml:space="preserve">Davies </w:t>
      </w:r>
    </w:p>
    <w:p w14:paraId="2B18D665" w14:textId="77777777" w:rsidR="00F844E7" w:rsidRDefault="00052528" w:rsidP="001F65EC">
      <w:pPr>
        <w:tabs>
          <w:tab w:val="left" w:pos="1980"/>
        </w:tabs>
      </w:pPr>
      <w:r>
        <w:tab/>
      </w:r>
    </w:p>
    <w:p w14:paraId="72E5B1D6" w14:textId="77777777" w:rsidR="00F844E7" w:rsidRDefault="00F844E7" w:rsidP="00F844E7"/>
    <w:p w14:paraId="70E45414" w14:textId="77777777" w:rsidR="00F844E7" w:rsidRDefault="00F844E7" w:rsidP="00F844E7"/>
    <w:p w14:paraId="027A6E7E" w14:textId="77777777" w:rsidR="00F844E7" w:rsidRDefault="00F844E7" w:rsidP="00F844E7"/>
    <w:p w14:paraId="2DED888E" w14:textId="5B369A7A" w:rsidR="00F844E7" w:rsidRPr="00E622A3" w:rsidRDefault="00052528" w:rsidP="00E622A3">
      <w:pPr>
        <w:tabs>
          <w:tab w:val="center" w:pos="4513"/>
          <w:tab w:val="left" w:pos="7680"/>
        </w:tabs>
        <w:jc w:val="left"/>
        <w:rPr>
          <w:b/>
          <w:bCs/>
          <w:sz w:val="28"/>
          <w:szCs w:val="28"/>
        </w:rPr>
      </w:pPr>
      <w:r w:rsidRPr="00E622A3">
        <w:rPr>
          <w:b/>
          <w:bCs/>
          <w:sz w:val="28"/>
          <w:szCs w:val="28"/>
        </w:rPr>
        <w:br w:type="column"/>
      </w:r>
      <w:r w:rsidR="00E622A3">
        <w:rPr>
          <w:b/>
          <w:bCs/>
          <w:sz w:val="28"/>
          <w:szCs w:val="28"/>
        </w:rPr>
        <w:lastRenderedPageBreak/>
        <w:tab/>
      </w:r>
      <w:r w:rsidRPr="00E622A3">
        <w:rPr>
          <w:b/>
          <w:bCs/>
          <w:sz w:val="28"/>
          <w:szCs w:val="28"/>
        </w:rPr>
        <w:t>Executive Summary</w:t>
      </w:r>
      <w:r w:rsidR="00E622A3">
        <w:rPr>
          <w:b/>
          <w:bCs/>
          <w:sz w:val="28"/>
          <w:szCs w:val="28"/>
        </w:rPr>
        <w:tab/>
      </w:r>
    </w:p>
    <w:p w14:paraId="0C9C6C95" w14:textId="77777777" w:rsidR="00A45915" w:rsidRDefault="00052528" w:rsidP="00A45915">
      <w:bookmarkStart w:id="0" w:name="_Hlk88518461"/>
      <w:r>
        <w:t xml:space="preserve">Treating international guests is very challenging because of cultural differences. Hotel staff needs to be highly competent in serving international guests. Proper training on the guests' culture can make the hotel staff competent enough to serve the international guests. Serving international guests considering their cultural differences can make the guests satisfied and made them loyal customers. </w:t>
      </w:r>
    </w:p>
    <w:p w14:paraId="67FE5510" w14:textId="73E52E7B" w:rsidR="00B33E80" w:rsidRDefault="00052528" w:rsidP="00A45915">
      <w:r>
        <w:t xml:space="preserve">The report's goal is to get insights into the cultural differences between the UK and China. Based on insights into the cultural differences, the report tried to provide make some suggestions for the UK </w:t>
      </w:r>
      <w:r w:rsidR="004D5CAF">
        <w:t xml:space="preserve">and China </w:t>
      </w:r>
      <w:r>
        <w:t xml:space="preserve">hotel staff who serves the international guests. For getting insights into the cultural differences </w:t>
      </w:r>
      <w:proofErr w:type="spellStart"/>
      <w:r>
        <w:t>Hofstede's</w:t>
      </w:r>
      <w:proofErr w:type="spellEnd"/>
      <w:r>
        <w:t xml:space="preserve"> Cultural Dimension model is used where the analysis on culture made on the six cultural dimensions. </w:t>
      </w:r>
    </w:p>
    <w:p w14:paraId="231224D9" w14:textId="67EA1F15" w:rsidR="007D1F96" w:rsidRPr="00F844E7" w:rsidRDefault="00052528" w:rsidP="00A45915">
      <w:r>
        <w:t>The report says that there are significant differences between the UK and China cultures in terms of power distance, individualism, and indulgence. So, the hotel staff</w:t>
      </w:r>
      <w:r w:rsidR="004D5CAF">
        <w:t xml:space="preserve">s </w:t>
      </w:r>
      <w:r>
        <w:t>should give more emphasis on these areas and the hoteliers should arrange training on these area</w:t>
      </w:r>
      <w:r w:rsidR="0060444D">
        <w:t>s</w:t>
      </w:r>
      <w:r>
        <w:t xml:space="preserve"> to make hotel staff more competent to serve the </w:t>
      </w:r>
      <w:r w:rsidR="00356479">
        <w:t xml:space="preserve">international </w:t>
      </w:r>
      <w:r>
        <w:t xml:space="preserve">guest. At last, the report provides a </w:t>
      </w:r>
      <w:r w:rsidR="0060444D">
        <w:t xml:space="preserve">summary sheet that can be followed by hotel staff in treating international guests. </w:t>
      </w:r>
      <w:bookmarkEnd w:id="0"/>
    </w:p>
    <w:p w14:paraId="0A1C711A" w14:textId="77777777" w:rsidR="006C408D" w:rsidRDefault="006C408D" w:rsidP="00F844E7"/>
    <w:p w14:paraId="002BA4E0" w14:textId="77777777" w:rsidR="006C408D" w:rsidRDefault="006C408D" w:rsidP="00F844E7"/>
    <w:p w14:paraId="2560E238" w14:textId="77777777" w:rsidR="006C408D" w:rsidRDefault="006C408D" w:rsidP="00F844E7"/>
    <w:p w14:paraId="10D344B5" w14:textId="77777777" w:rsidR="006C408D" w:rsidRDefault="006C408D" w:rsidP="00F844E7"/>
    <w:p w14:paraId="13FF84C3" w14:textId="77777777" w:rsidR="006C408D" w:rsidRDefault="006C408D" w:rsidP="00F844E7"/>
    <w:p w14:paraId="5CCF4045" w14:textId="0CA89FD6" w:rsidR="00183B84" w:rsidRPr="00F844E7" w:rsidRDefault="00183B84" w:rsidP="007630F9">
      <w:pPr>
        <w:pStyle w:val="TOCHeading"/>
        <w:sectPr w:rsidR="00183B84" w:rsidRPr="00F844E7" w:rsidSect="00F844E7">
          <w:footerReference w:type="default" r:id="rId8"/>
          <w:pgSz w:w="11906" w:h="16838"/>
          <w:pgMar w:top="1440" w:right="1440" w:bottom="1440" w:left="1440" w:header="720" w:footer="720" w:gutter="0"/>
          <w:pgNumType w:fmt="lowerRoman" w:start="1"/>
          <w:cols w:space="720"/>
          <w:docGrid w:linePitch="360"/>
        </w:sectPr>
      </w:pPr>
    </w:p>
    <w:sdt>
      <w:sdtPr>
        <w:rPr>
          <w:rFonts w:ascii="Times New Roman" w:eastAsiaTheme="minorHAnsi" w:hAnsi="Times New Roman" w:cstheme="minorBidi"/>
          <w:color w:val="auto"/>
          <w:sz w:val="24"/>
          <w:szCs w:val="22"/>
          <w:lang w:val="en-GB"/>
        </w:rPr>
        <w:id w:val="-2011522790"/>
        <w:docPartObj>
          <w:docPartGallery w:val="Table of Contents"/>
          <w:docPartUnique/>
        </w:docPartObj>
      </w:sdtPr>
      <w:sdtEndPr>
        <w:rPr>
          <w:b/>
          <w:bCs/>
          <w:noProof/>
        </w:rPr>
      </w:sdtEndPr>
      <w:sdtContent>
        <w:p w14:paraId="1B0386C7" w14:textId="08A1D8F8" w:rsidR="007630F9" w:rsidRDefault="007630F9">
          <w:pPr>
            <w:pStyle w:val="TOCHeading"/>
          </w:pPr>
          <w:r>
            <w:t>Contents</w:t>
          </w:r>
        </w:p>
        <w:p w14:paraId="273A9414" w14:textId="233BAD7F" w:rsidR="00D97F1C" w:rsidRDefault="007630F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8515223" w:history="1">
            <w:r w:rsidR="00D97F1C" w:rsidRPr="00475410">
              <w:rPr>
                <w:rStyle w:val="Hyperlink"/>
                <w:noProof/>
              </w:rPr>
              <w:t>Introduction</w:t>
            </w:r>
            <w:r w:rsidR="00D97F1C">
              <w:rPr>
                <w:noProof/>
                <w:webHidden/>
              </w:rPr>
              <w:tab/>
            </w:r>
            <w:r w:rsidR="00D97F1C">
              <w:rPr>
                <w:noProof/>
                <w:webHidden/>
              </w:rPr>
              <w:fldChar w:fldCharType="begin"/>
            </w:r>
            <w:r w:rsidR="00D97F1C">
              <w:rPr>
                <w:noProof/>
                <w:webHidden/>
              </w:rPr>
              <w:instrText xml:space="preserve"> PAGEREF _Toc88515223 \h </w:instrText>
            </w:r>
            <w:r w:rsidR="00D97F1C">
              <w:rPr>
                <w:noProof/>
                <w:webHidden/>
              </w:rPr>
            </w:r>
            <w:r w:rsidR="00D97F1C">
              <w:rPr>
                <w:noProof/>
                <w:webHidden/>
              </w:rPr>
              <w:fldChar w:fldCharType="separate"/>
            </w:r>
            <w:r w:rsidR="00D97F1C">
              <w:rPr>
                <w:noProof/>
                <w:webHidden/>
              </w:rPr>
              <w:t>1</w:t>
            </w:r>
            <w:r w:rsidR="00D97F1C">
              <w:rPr>
                <w:noProof/>
                <w:webHidden/>
              </w:rPr>
              <w:fldChar w:fldCharType="end"/>
            </w:r>
          </w:hyperlink>
        </w:p>
        <w:p w14:paraId="0D4F8402" w14:textId="1F2D28E0" w:rsidR="00D97F1C" w:rsidRDefault="00DC3466">
          <w:pPr>
            <w:pStyle w:val="TOC1"/>
            <w:tabs>
              <w:tab w:val="right" w:leader="dot" w:pos="9016"/>
            </w:tabs>
            <w:rPr>
              <w:rFonts w:asciiTheme="minorHAnsi" w:eastAsiaTheme="minorEastAsia" w:hAnsiTheme="minorHAnsi"/>
              <w:noProof/>
              <w:sz w:val="22"/>
              <w:lang w:val="en-US"/>
            </w:rPr>
          </w:pPr>
          <w:hyperlink w:anchor="_Toc88515224" w:history="1">
            <w:r w:rsidR="00D97F1C" w:rsidRPr="00475410">
              <w:rPr>
                <w:rStyle w:val="Hyperlink"/>
                <w:noProof/>
              </w:rPr>
              <w:t>Country A</w:t>
            </w:r>
            <w:r w:rsidR="00D97F1C">
              <w:rPr>
                <w:noProof/>
                <w:webHidden/>
              </w:rPr>
              <w:tab/>
            </w:r>
            <w:r w:rsidR="00D97F1C">
              <w:rPr>
                <w:noProof/>
                <w:webHidden/>
              </w:rPr>
              <w:fldChar w:fldCharType="begin"/>
            </w:r>
            <w:r w:rsidR="00D97F1C">
              <w:rPr>
                <w:noProof/>
                <w:webHidden/>
              </w:rPr>
              <w:instrText xml:space="preserve"> PAGEREF _Toc88515224 \h </w:instrText>
            </w:r>
            <w:r w:rsidR="00D97F1C">
              <w:rPr>
                <w:noProof/>
                <w:webHidden/>
              </w:rPr>
            </w:r>
            <w:r w:rsidR="00D97F1C">
              <w:rPr>
                <w:noProof/>
                <w:webHidden/>
              </w:rPr>
              <w:fldChar w:fldCharType="separate"/>
            </w:r>
            <w:r w:rsidR="00D97F1C">
              <w:rPr>
                <w:noProof/>
                <w:webHidden/>
              </w:rPr>
              <w:t>2</w:t>
            </w:r>
            <w:r w:rsidR="00D97F1C">
              <w:rPr>
                <w:noProof/>
                <w:webHidden/>
              </w:rPr>
              <w:fldChar w:fldCharType="end"/>
            </w:r>
          </w:hyperlink>
        </w:p>
        <w:p w14:paraId="3E87F1CE" w14:textId="7E2828E5" w:rsidR="00D97F1C" w:rsidRDefault="00DC3466">
          <w:pPr>
            <w:pStyle w:val="TOC1"/>
            <w:tabs>
              <w:tab w:val="right" w:leader="dot" w:pos="9016"/>
            </w:tabs>
            <w:rPr>
              <w:rFonts w:asciiTheme="minorHAnsi" w:eastAsiaTheme="minorEastAsia" w:hAnsiTheme="minorHAnsi"/>
              <w:noProof/>
              <w:sz w:val="22"/>
              <w:lang w:val="en-US"/>
            </w:rPr>
          </w:pPr>
          <w:hyperlink w:anchor="_Toc88515225" w:history="1">
            <w:r w:rsidR="00D97F1C" w:rsidRPr="00475410">
              <w:rPr>
                <w:rStyle w:val="Hyperlink"/>
                <w:bCs/>
                <w:noProof/>
              </w:rPr>
              <w:t>Country B</w:t>
            </w:r>
            <w:r w:rsidR="00D97F1C">
              <w:rPr>
                <w:noProof/>
                <w:webHidden/>
              </w:rPr>
              <w:tab/>
            </w:r>
            <w:r w:rsidR="00D97F1C">
              <w:rPr>
                <w:noProof/>
                <w:webHidden/>
              </w:rPr>
              <w:fldChar w:fldCharType="begin"/>
            </w:r>
            <w:r w:rsidR="00D97F1C">
              <w:rPr>
                <w:noProof/>
                <w:webHidden/>
              </w:rPr>
              <w:instrText xml:space="preserve"> PAGEREF _Toc88515225 \h </w:instrText>
            </w:r>
            <w:r w:rsidR="00D97F1C">
              <w:rPr>
                <w:noProof/>
                <w:webHidden/>
              </w:rPr>
            </w:r>
            <w:r w:rsidR="00D97F1C">
              <w:rPr>
                <w:noProof/>
                <w:webHidden/>
              </w:rPr>
              <w:fldChar w:fldCharType="separate"/>
            </w:r>
            <w:r w:rsidR="00D97F1C">
              <w:rPr>
                <w:noProof/>
                <w:webHidden/>
              </w:rPr>
              <w:t>3</w:t>
            </w:r>
            <w:r w:rsidR="00D97F1C">
              <w:rPr>
                <w:noProof/>
                <w:webHidden/>
              </w:rPr>
              <w:fldChar w:fldCharType="end"/>
            </w:r>
          </w:hyperlink>
        </w:p>
        <w:p w14:paraId="005444B5" w14:textId="3AF8BF4D" w:rsidR="00D97F1C" w:rsidRDefault="00DC3466">
          <w:pPr>
            <w:pStyle w:val="TOC1"/>
            <w:tabs>
              <w:tab w:val="right" w:leader="dot" w:pos="9016"/>
            </w:tabs>
            <w:rPr>
              <w:rFonts w:asciiTheme="minorHAnsi" w:eastAsiaTheme="minorEastAsia" w:hAnsiTheme="minorHAnsi"/>
              <w:noProof/>
              <w:sz w:val="22"/>
              <w:lang w:val="en-US"/>
            </w:rPr>
          </w:pPr>
          <w:hyperlink w:anchor="_Toc88515226" w:history="1">
            <w:r w:rsidR="00D97F1C" w:rsidRPr="00475410">
              <w:rPr>
                <w:rStyle w:val="Hyperlink"/>
                <w:noProof/>
              </w:rPr>
              <w:t>Country Analysis</w:t>
            </w:r>
            <w:r w:rsidR="00D97F1C">
              <w:rPr>
                <w:noProof/>
                <w:webHidden/>
              </w:rPr>
              <w:tab/>
            </w:r>
            <w:r w:rsidR="00D97F1C">
              <w:rPr>
                <w:noProof/>
                <w:webHidden/>
              </w:rPr>
              <w:fldChar w:fldCharType="begin"/>
            </w:r>
            <w:r w:rsidR="00D97F1C">
              <w:rPr>
                <w:noProof/>
                <w:webHidden/>
              </w:rPr>
              <w:instrText xml:space="preserve"> PAGEREF _Toc88515226 \h </w:instrText>
            </w:r>
            <w:r w:rsidR="00D97F1C">
              <w:rPr>
                <w:noProof/>
                <w:webHidden/>
              </w:rPr>
            </w:r>
            <w:r w:rsidR="00D97F1C">
              <w:rPr>
                <w:noProof/>
                <w:webHidden/>
              </w:rPr>
              <w:fldChar w:fldCharType="separate"/>
            </w:r>
            <w:r w:rsidR="00D97F1C">
              <w:rPr>
                <w:noProof/>
                <w:webHidden/>
              </w:rPr>
              <w:t>5</w:t>
            </w:r>
            <w:r w:rsidR="00D97F1C">
              <w:rPr>
                <w:noProof/>
                <w:webHidden/>
              </w:rPr>
              <w:fldChar w:fldCharType="end"/>
            </w:r>
          </w:hyperlink>
        </w:p>
        <w:p w14:paraId="3BDC7134" w14:textId="1065367D" w:rsidR="00D97F1C" w:rsidRDefault="00DC3466">
          <w:pPr>
            <w:pStyle w:val="TOC1"/>
            <w:tabs>
              <w:tab w:val="right" w:leader="dot" w:pos="9016"/>
            </w:tabs>
            <w:rPr>
              <w:rFonts w:asciiTheme="minorHAnsi" w:eastAsiaTheme="minorEastAsia" w:hAnsiTheme="minorHAnsi"/>
              <w:noProof/>
              <w:sz w:val="22"/>
              <w:lang w:val="en-US"/>
            </w:rPr>
          </w:pPr>
          <w:hyperlink w:anchor="_Toc88515227" w:history="1">
            <w:r w:rsidR="00D97F1C" w:rsidRPr="00475410">
              <w:rPr>
                <w:rStyle w:val="Hyperlink"/>
                <w:noProof/>
              </w:rPr>
              <w:t>Hotel Handbook (Do’s &amp; Don’ts)</w:t>
            </w:r>
            <w:r w:rsidR="00D97F1C">
              <w:rPr>
                <w:noProof/>
                <w:webHidden/>
              </w:rPr>
              <w:tab/>
            </w:r>
            <w:r w:rsidR="00D97F1C">
              <w:rPr>
                <w:noProof/>
                <w:webHidden/>
              </w:rPr>
              <w:fldChar w:fldCharType="begin"/>
            </w:r>
            <w:r w:rsidR="00D97F1C">
              <w:rPr>
                <w:noProof/>
                <w:webHidden/>
              </w:rPr>
              <w:instrText xml:space="preserve"> PAGEREF _Toc88515227 \h </w:instrText>
            </w:r>
            <w:r w:rsidR="00D97F1C">
              <w:rPr>
                <w:noProof/>
                <w:webHidden/>
              </w:rPr>
            </w:r>
            <w:r w:rsidR="00D97F1C">
              <w:rPr>
                <w:noProof/>
                <w:webHidden/>
              </w:rPr>
              <w:fldChar w:fldCharType="separate"/>
            </w:r>
            <w:r w:rsidR="00D97F1C">
              <w:rPr>
                <w:noProof/>
                <w:webHidden/>
              </w:rPr>
              <w:t>5</w:t>
            </w:r>
            <w:r w:rsidR="00D97F1C">
              <w:rPr>
                <w:noProof/>
                <w:webHidden/>
              </w:rPr>
              <w:fldChar w:fldCharType="end"/>
            </w:r>
          </w:hyperlink>
        </w:p>
        <w:p w14:paraId="12EF9A22" w14:textId="2A33BE56" w:rsidR="00D97F1C" w:rsidRDefault="00DC3466">
          <w:pPr>
            <w:pStyle w:val="TOC1"/>
            <w:tabs>
              <w:tab w:val="right" w:leader="dot" w:pos="9016"/>
            </w:tabs>
            <w:rPr>
              <w:rFonts w:asciiTheme="minorHAnsi" w:eastAsiaTheme="minorEastAsia" w:hAnsiTheme="minorHAnsi"/>
              <w:noProof/>
              <w:sz w:val="22"/>
              <w:lang w:val="en-US"/>
            </w:rPr>
          </w:pPr>
          <w:hyperlink w:anchor="_Toc88515228" w:history="1">
            <w:r w:rsidR="00D97F1C" w:rsidRPr="00475410">
              <w:rPr>
                <w:rStyle w:val="Hyperlink"/>
                <w:noProof/>
              </w:rPr>
              <w:t>Conclusion</w:t>
            </w:r>
            <w:r w:rsidR="00D97F1C">
              <w:rPr>
                <w:noProof/>
                <w:webHidden/>
              </w:rPr>
              <w:tab/>
            </w:r>
            <w:r w:rsidR="00D97F1C">
              <w:rPr>
                <w:noProof/>
                <w:webHidden/>
              </w:rPr>
              <w:fldChar w:fldCharType="begin"/>
            </w:r>
            <w:r w:rsidR="00D97F1C">
              <w:rPr>
                <w:noProof/>
                <w:webHidden/>
              </w:rPr>
              <w:instrText xml:space="preserve"> PAGEREF _Toc88515228 \h </w:instrText>
            </w:r>
            <w:r w:rsidR="00D97F1C">
              <w:rPr>
                <w:noProof/>
                <w:webHidden/>
              </w:rPr>
            </w:r>
            <w:r w:rsidR="00D97F1C">
              <w:rPr>
                <w:noProof/>
                <w:webHidden/>
              </w:rPr>
              <w:fldChar w:fldCharType="separate"/>
            </w:r>
            <w:r w:rsidR="00D97F1C">
              <w:rPr>
                <w:noProof/>
                <w:webHidden/>
              </w:rPr>
              <w:t>7</w:t>
            </w:r>
            <w:r w:rsidR="00D97F1C">
              <w:rPr>
                <w:noProof/>
                <w:webHidden/>
              </w:rPr>
              <w:fldChar w:fldCharType="end"/>
            </w:r>
          </w:hyperlink>
        </w:p>
        <w:p w14:paraId="0CF8BBBC" w14:textId="1F5E4AA5" w:rsidR="00D97F1C" w:rsidRDefault="00DC3466">
          <w:pPr>
            <w:pStyle w:val="TOC1"/>
            <w:tabs>
              <w:tab w:val="right" w:leader="dot" w:pos="9016"/>
            </w:tabs>
            <w:rPr>
              <w:rFonts w:asciiTheme="minorHAnsi" w:eastAsiaTheme="minorEastAsia" w:hAnsiTheme="minorHAnsi"/>
              <w:noProof/>
              <w:sz w:val="22"/>
              <w:lang w:val="en-US"/>
            </w:rPr>
          </w:pPr>
          <w:hyperlink w:anchor="_Toc88515229" w:history="1">
            <w:r w:rsidR="00D97F1C" w:rsidRPr="00475410">
              <w:rPr>
                <w:rStyle w:val="Hyperlink"/>
                <w:noProof/>
              </w:rPr>
              <w:t>References</w:t>
            </w:r>
            <w:r w:rsidR="00D97F1C">
              <w:rPr>
                <w:noProof/>
                <w:webHidden/>
              </w:rPr>
              <w:tab/>
            </w:r>
            <w:r w:rsidR="00D97F1C">
              <w:rPr>
                <w:noProof/>
                <w:webHidden/>
              </w:rPr>
              <w:fldChar w:fldCharType="begin"/>
            </w:r>
            <w:r w:rsidR="00D97F1C">
              <w:rPr>
                <w:noProof/>
                <w:webHidden/>
              </w:rPr>
              <w:instrText xml:space="preserve"> PAGEREF _Toc88515229 \h </w:instrText>
            </w:r>
            <w:r w:rsidR="00D97F1C">
              <w:rPr>
                <w:noProof/>
                <w:webHidden/>
              </w:rPr>
            </w:r>
            <w:r w:rsidR="00D97F1C">
              <w:rPr>
                <w:noProof/>
                <w:webHidden/>
              </w:rPr>
              <w:fldChar w:fldCharType="separate"/>
            </w:r>
            <w:r w:rsidR="00D97F1C">
              <w:rPr>
                <w:noProof/>
                <w:webHidden/>
              </w:rPr>
              <w:t>8</w:t>
            </w:r>
            <w:r w:rsidR="00D97F1C">
              <w:rPr>
                <w:noProof/>
                <w:webHidden/>
              </w:rPr>
              <w:fldChar w:fldCharType="end"/>
            </w:r>
          </w:hyperlink>
        </w:p>
        <w:p w14:paraId="71564CA4" w14:textId="3D46C34F" w:rsidR="007630F9" w:rsidRDefault="007630F9">
          <w:r>
            <w:rPr>
              <w:b/>
              <w:bCs/>
              <w:noProof/>
            </w:rPr>
            <w:fldChar w:fldCharType="end"/>
          </w:r>
        </w:p>
      </w:sdtContent>
    </w:sdt>
    <w:p w14:paraId="113D9C4E" w14:textId="77777777" w:rsidR="00CD673C" w:rsidRDefault="00CD673C" w:rsidP="0060444D">
      <w:pPr>
        <w:pStyle w:val="Heading1"/>
        <w:sectPr w:rsidR="00CD673C" w:rsidSect="00F844E7">
          <w:pgSz w:w="11906" w:h="16838"/>
          <w:pgMar w:top="1440" w:right="1440" w:bottom="1440" w:left="1440" w:header="720" w:footer="720" w:gutter="0"/>
          <w:pgNumType w:start="1"/>
          <w:cols w:space="720"/>
          <w:docGrid w:linePitch="360"/>
        </w:sectPr>
      </w:pPr>
    </w:p>
    <w:p w14:paraId="15E17C73" w14:textId="412706D3" w:rsidR="000029F2" w:rsidRDefault="00052528" w:rsidP="0060444D">
      <w:pPr>
        <w:pStyle w:val="Heading1"/>
      </w:pPr>
      <w:bookmarkStart w:id="1" w:name="_Toc88221225"/>
      <w:bookmarkStart w:id="2" w:name="_Toc88515223"/>
      <w:r>
        <w:lastRenderedPageBreak/>
        <w:t>Introduction</w:t>
      </w:r>
      <w:bookmarkEnd w:id="1"/>
      <w:bookmarkEnd w:id="2"/>
    </w:p>
    <w:p w14:paraId="066FF20A" w14:textId="2CD9709D" w:rsidR="00D53E9F" w:rsidRDefault="00052528" w:rsidP="00D53E9F">
      <w:pPr>
        <w:spacing w:line="480" w:lineRule="auto"/>
      </w:pPr>
      <w:r>
        <w:t>Cultural awareness is the understanding of people's different perspectives because of the different cultural backgrounds</w:t>
      </w:r>
      <w:r w:rsidR="001F7CFC">
        <w:t xml:space="preserve"> </w:t>
      </w:r>
      <w:r w:rsidR="001F7CFC" w:rsidRPr="001F7CFC">
        <w:t>(</w:t>
      </w:r>
      <w:proofErr w:type="spellStart"/>
      <w:r w:rsidR="001F7CFC" w:rsidRPr="001F7CFC">
        <w:t>Byram</w:t>
      </w:r>
      <w:proofErr w:type="spellEnd"/>
      <w:r w:rsidR="001F7CFC" w:rsidRPr="001F7CFC">
        <w:t>, 2012)</w:t>
      </w:r>
      <w:r>
        <w:t>. In hotel operation, employees' knowledge about different cultures is necessary to serve international guests</w:t>
      </w:r>
      <w:r w:rsidR="00AA7629">
        <w:t xml:space="preserve"> </w:t>
      </w:r>
      <w:r w:rsidR="00AA7629" w:rsidRPr="00AA7629">
        <w:t>(Brandner, 2013)</w:t>
      </w:r>
      <w:r>
        <w:t xml:space="preserve">. The report uses </w:t>
      </w:r>
      <w:proofErr w:type="spellStart"/>
      <w:r>
        <w:t>Hofstede</w:t>
      </w:r>
      <w:proofErr w:type="spellEnd"/>
      <w:r w:rsidR="00990C25">
        <w:t xml:space="preserve"> </w:t>
      </w:r>
      <w:r>
        <w:t xml:space="preserve">model to demonstrate the cultural differences between the UK and </w:t>
      </w:r>
      <w:r w:rsidR="00DA53B2">
        <w:t>China</w:t>
      </w:r>
      <w:r w:rsidR="00356479">
        <w:t xml:space="preserve"> and provides guidelines </w:t>
      </w:r>
      <w:r>
        <w:t>to serve the international guests</w:t>
      </w:r>
      <w:r w:rsidR="00DD7CA1">
        <w:t xml:space="preserve"> providing a summary table of “Do’s &amp; “Don’ts”.</w:t>
      </w:r>
      <w:r w:rsidR="00DA53B2">
        <w:t xml:space="preserve"> </w:t>
      </w:r>
      <w:r w:rsidR="002D4D91">
        <w:t xml:space="preserve"> </w:t>
      </w:r>
    </w:p>
    <w:p w14:paraId="0FA52E32" w14:textId="77777777" w:rsidR="002F1F18" w:rsidRDefault="00052528" w:rsidP="0060444D">
      <w:pPr>
        <w:pStyle w:val="Heading1"/>
      </w:pPr>
      <w:r>
        <w:br w:type="column"/>
      </w:r>
      <w:bookmarkStart w:id="3" w:name="_Toc88221226"/>
      <w:bookmarkStart w:id="4" w:name="_Toc88515224"/>
      <w:r>
        <w:lastRenderedPageBreak/>
        <w:t>Country A</w:t>
      </w:r>
      <w:bookmarkEnd w:id="3"/>
      <w:bookmarkEnd w:id="4"/>
    </w:p>
    <w:p w14:paraId="57F95227" w14:textId="2CC210BA" w:rsidR="00990C25" w:rsidRDefault="0059468B" w:rsidP="002F1F18">
      <w:r>
        <w:t xml:space="preserve">Britannia </w:t>
      </w:r>
      <w:r w:rsidR="007817E8">
        <w:t>I</w:t>
      </w:r>
      <w:r>
        <w:t>nternational Hotel</w:t>
      </w:r>
      <w:r w:rsidR="007817E8">
        <w:t xml:space="preserve"> serves international guest</w:t>
      </w:r>
      <w:r w:rsidR="00C9573A">
        <w:t>s</w:t>
      </w:r>
      <w:r w:rsidR="007817E8">
        <w:t xml:space="preserve"> located at Marsh Wall, </w:t>
      </w:r>
      <w:r w:rsidR="00C9573A">
        <w:t>London E14 9SJ, UK</w:t>
      </w:r>
      <w:r w:rsidR="00AA7629">
        <w:t xml:space="preserve"> </w:t>
      </w:r>
      <w:r w:rsidR="00AA7629" w:rsidRPr="00AA7629">
        <w:t>(Britannia Hotels, 2018)</w:t>
      </w:r>
      <w:r w:rsidR="00C9573A">
        <w:t xml:space="preserve">. </w:t>
      </w:r>
    </w:p>
    <w:p w14:paraId="4EE9EF5B" w14:textId="07FD2270" w:rsidR="0024469F" w:rsidRDefault="00052528" w:rsidP="002F1F18">
      <w:r>
        <w:t xml:space="preserve">The </w:t>
      </w:r>
      <w:proofErr w:type="spellStart"/>
      <w:r w:rsidR="009C3E3F">
        <w:t>Hofstede</w:t>
      </w:r>
      <w:proofErr w:type="spellEnd"/>
      <w:r>
        <w:t xml:space="preserve"> model is</w:t>
      </w:r>
      <w:r w:rsidR="00990C25">
        <w:t xml:space="preserve"> illustrated below</w:t>
      </w:r>
      <w:r>
        <w:t xml:space="preserve"> the following figure.</w:t>
      </w:r>
    </w:p>
    <w:p w14:paraId="7F9062ED" w14:textId="77777777" w:rsidR="0024469F" w:rsidRDefault="00052528" w:rsidP="0024469F">
      <w:pPr>
        <w:keepNext/>
      </w:pPr>
      <w:r>
        <w:t xml:space="preserve"> </w:t>
      </w:r>
      <w:r>
        <w:rPr>
          <w:noProof/>
        </w:rPr>
        <w:drawing>
          <wp:inline distT="0" distB="0" distL="0" distR="0" wp14:anchorId="5418B037" wp14:editId="522D0100">
            <wp:extent cx="5731510" cy="32169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61301B60" w14:textId="07E42A15" w:rsidR="002F1F18" w:rsidRDefault="00052528" w:rsidP="0024469F">
      <w:pPr>
        <w:pStyle w:val="Caption"/>
      </w:pPr>
      <w:r>
        <w:t xml:space="preserve">Figure </w:t>
      </w:r>
      <w:r w:rsidR="00E6424B">
        <w:fldChar w:fldCharType="begin"/>
      </w:r>
      <w:r>
        <w:instrText xml:space="preserve"> SEQ Figure \* ARABIC </w:instrText>
      </w:r>
      <w:r w:rsidR="00E6424B">
        <w:fldChar w:fldCharType="separate"/>
      </w:r>
      <w:r w:rsidR="00E6424B">
        <w:rPr>
          <w:noProof/>
        </w:rPr>
        <w:t>1</w:t>
      </w:r>
      <w:r w:rsidR="00E6424B">
        <w:rPr>
          <w:noProof/>
        </w:rPr>
        <w:fldChar w:fldCharType="end"/>
      </w:r>
      <w:r>
        <w:t xml:space="preserve">: </w:t>
      </w:r>
      <w:proofErr w:type="spellStart"/>
      <w:r w:rsidR="002668EC">
        <w:t>Hofstede</w:t>
      </w:r>
      <w:proofErr w:type="spellEnd"/>
      <w:r>
        <w:t xml:space="preserve"> Model. Source:</w:t>
      </w:r>
      <w:r w:rsidR="001F7CFC" w:rsidRPr="001F7CFC">
        <w:t xml:space="preserve"> (</w:t>
      </w:r>
      <w:proofErr w:type="spellStart"/>
      <w:r w:rsidR="001F7CFC" w:rsidRPr="001F7CFC">
        <w:t>Minkov</w:t>
      </w:r>
      <w:proofErr w:type="spellEnd"/>
      <w:r w:rsidR="001F7CFC" w:rsidRPr="001F7CFC">
        <w:t xml:space="preserve"> and </w:t>
      </w:r>
      <w:proofErr w:type="spellStart"/>
      <w:r w:rsidR="001F7CFC" w:rsidRPr="001F7CFC">
        <w:t>Hofstede</w:t>
      </w:r>
      <w:proofErr w:type="spellEnd"/>
      <w:r w:rsidR="001F7CFC" w:rsidRPr="001F7CFC">
        <w:t>, 2010)</w:t>
      </w:r>
    </w:p>
    <w:p w14:paraId="0D9726B1" w14:textId="77777777" w:rsidR="003D15FC" w:rsidRDefault="00052528" w:rsidP="00CB5355">
      <w:pPr>
        <w:tabs>
          <w:tab w:val="left" w:pos="3262"/>
        </w:tabs>
        <w:rPr>
          <w:b/>
        </w:rPr>
      </w:pPr>
      <w:r>
        <w:rPr>
          <w:b/>
        </w:rPr>
        <w:t>Power of Distance</w:t>
      </w:r>
    </w:p>
    <w:p w14:paraId="7AB40E97" w14:textId="0BFF564A" w:rsidR="00800EBE" w:rsidRDefault="00052528" w:rsidP="00CB5355">
      <w:pPr>
        <w:tabs>
          <w:tab w:val="left" w:pos="3262"/>
        </w:tabs>
        <w:rPr>
          <w:bCs/>
        </w:rPr>
      </w:pPr>
      <w:r w:rsidRPr="00D53E9F">
        <w:rPr>
          <w:bCs/>
        </w:rPr>
        <w:t xml:space="preserve">The dimension </w:t>
      </w:r>
      <w:r w:rsidR="00D53E9F" w:rsidRPr="00D53E9F">
        <w:rPr>
          <w:bCs/>
        </w:rPr>
        <w:t>is about dealing with the term that people in a society are not the same, there remain certain differences</w:t>
      </w:r>
      <w:r w:rsidR="001E1D09">
        <w:rPr>
          <w:bCs/>
        </w:rPr>
        <w:t xml:space="preserve"> </w:t>
      </w:r>
      <w:r w:rsidR="001E1D09" w:rsidRPr="001E1D09">
        <w:rPr>
          <w:bCs/>
        </w:rPr>
        <w:t xml:space="preserve">(de </w:t>
      </w:r>
      <w:proofErr w:type="spellStart"/>
      <w:r w:rsidR="001E1D09" w:rsidRPr="001E1D09">
        <w:rPr>
          <w:bCs/>
        </w:rPr>
        <w:t>Mooij</w:t>
      </w:r>
      <w:proofErr w:type="spellEnd"/>
      <w:r w:rsidR="001E1D09" w:rsidRPr="001E1D09">
        <w:rPr>
          <w:bCs/>
        </w:rPr>
        <w:t xml:space="preserve"> and </w:t>
      </w:r>
      <w:proofErr w:type="spellStart"/>
      <w:r w:rsidR="001E1D09" w:rsidRPr="001E1D09">
        <w:rPr>
          <w:bCs/>
        </w:rPr>
        <w:t>Hofstede</w:t>
      </w:r>
      <w:proofErr w:type="spellEnd"/>
      <w:r w:rsidR="001E1D09" w:rsidRPr="001E1D09">
        <w:rPr>
          <w:bCs/>
        </w:rPr>
        <w:t>, 2010)</w:t>
      </w:r>
      <w:r w:rsidR="00D53E9F" w:rsidRPr="00D53E9F">
        <w:rPr>
          <w:bCs/>
        </w:rPr>
        <w:t>.</w:t>
      </w:r>
      <w:r w:rsidR="00D53E9F">
        <w:rPr>
          <w:bCs/>
        </w:rPr>
        <w:t xml:space="preserve"> The people of the UK give emphasis on reducing inequalities. </w:t>
      </w:r>
    </w:p>
    <w:p w14:paraId="68A0C332" w14:textId="77777777" w:rsidR="00800EBE" w:rsidRDefault="00052528" w:rsidP="00800EBE">
      <w:pPr>
        <w:tabs>
          <w:tab w:val="left" w:pos="3262"/>
        </w:tabs>
        <w:rPr>
          <w:b/>
        </w:rPr>
      </w:pPr>
      <w:r w:rsidRPr="003B6098">
        <w:rPr>
          <w:b/>
        </w:rPr>
        <w:t>Individualism vs Collectivism</w:t>
      </w:r>
    </w:p>
    <w:p w14:paraId="7A6D373E" w14:textId="77777777" w:rsidR="00800EBE" w:rsidRPr="00800EBE" w:rsidRDefault="00052528" w:rsidP="00800EBE">
      <w:pPr>
        <w:tabs>
          <w:tab w:val="left" w:pos="3262"/>
        </w:tabs>
        <w:rPr>
          <w:bCs/>
        </w:rPr>
      </w:pPr>
      <w:r w:rsidRPr="00800EBE">
        <w:rPr>
          <w:bCs/>
        </w:rPr>
        <w:t xml:space="preserve">The dimension addressed the issue of interdependence among the people. UK's people believe in individualism. Therefore, the hotel staff may focus on individual performance and try to give the best performance in serving the international guests. </w:t>
      </w:r>
    </w:p>
    <w:p w14:paraId="4AED3CCF" w14:textId="77777777" w:rsidR="00800EBE" w:rsidRDefault="00052528" w:rsidP="009C3E3F">
      <w:pPr>
        <w:rPr>
          <w:b/>
        </w:rPr>
      </w:pPr>
      <w:r w:rsidRPr="003B6098">
        <w:rPr>
          <w:b/>
        </w:rPr>
        <w:t>Masculine vs Feminine</w:t>
      </w:r>
    </w:p>
    <w:p w14:paraId="0A42B1A3" w14:textId="77777777" w:rsidR="00800EBE" w:rsidRPr="00A40F77" w:rsidRDefault="00052528" w:rsidP="009C3E3F">
      <w:pPr>
        <w:rPr>
          <w:bCs/>
        </w:rPr>
      </w:pPr>
      <w:r w:rsidRPr="00A40F77">
        <w:rPr>
          <w:bCs/>
        </w:rPr>
        <w:t>The high score in masculinity point</w:t>
      </w:r>
      <w:r>
        <w:rPr>
          <w:bCs/>
        </w:rPr>
        <w:t>s</w:t>
      </w:r>
      <w:r w:rsidRPr="00A40F77">
        <w:rPr>
          <w:bCs/>
        </w:rPr>
        <w:t xml:space="preserve"> out that </w:t>
      </w:r>
      <w:r>
        <w:rPr>
          <w:bCs/>
        </w:rPr>
        <w:t xml:space="preserve">people are competition and achievement-driven. </w:t>
      </w:r>
      <w:r w:rsidR="00B45D78">
        <w:rPr>
          <w:bCs/>
        </w:rPr>
        <w:t xml:space="preserve">The UK's society is a masculine society. So, the hotel staff is tended to be inspired by competition and success. </w:t>
      </w:r>
    </w:p>
    <w:p w14:paraId="3BA564ED" w14:textId="77777777" w:rsidR="002E4DDF" w:rsidRDefault="00052528" w:rsidP="002E4DDF">
      <w:pPr>
        <w:keepNext/>
      </w:pPr>
      <w:r>
        <w:rPr>
          <w:b/>
          <w:noProof/>
        </w:rPr>
        <w:lastRenderedPageBreak/>
        <w:drawing>
          <wp:anchor distT="0" distB="0" distL="114300" distR="114300" simplePos="0" relativeHeight="251658240" behindDoc="0" locked="0" layoutInCell="1" allowOverlap="1" wp14:anchorId="238C40BB" wp14:editId="569C16B5">
            <wp:simplePos x="0" y="0"/>
            <wp:positionH relativeFrom="column">
              <wp:align>left</wp:align>
            </wp:positionH>
            <wp:positionV relativeFrom="paragraph">
              <wp:align>top</wp:align>
            </wp:positionV>
            <wp:extent cx="5013960" cy="19202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5013960" cy="1920240"/>
                    </a:xfrm>
                    <a:prstGeom prst="rect">
                      <a:avLst/>
                    </a:prstGeom>
                  </pic:spPr>
                </pic:pic>
              </a:graphicData>
            </a:graphic>
            <wp14:sizeRelV relativeFrom="margin">
              <wp14:pctHeight>0</wp14:pctHeight>
            </wp14:sizeRelV>
          </wp:anchor>
        </w:drawing>
      </w:r>
    </w:p>
    <w:p w14:paraId="531DA01A" w14:textId="77777777" w:rsidR="002E4DDF" w:rsidRDefault="002E4DDF" w:rsidP="002E4DDF">
      <w:pPr>
        <w:keepNext/>
      </w:pPr>
    </w:p>
    <w:p w14:paraId="29F30FB6" w14:textId="77777777" w:rsidR="001E1D09" w:rsidRDefault="001E1D09" w:rsidP="002E4DDF">
      <w:pPr>
        <w:pStyle w:val="Caption"/>
      </w:pPr>
    </w:p>
    <w:p w14:paraId="7C40A11A" w14:textId="77777777" w:rsidR="001E1D09" w:rsidRDefault="001E1D09" w:rsidP="002E4DDF">
      <w:pPr>
        <w:pStyle w:val="Caption"/>
      </w:pPr>
    </w:p>
    <w:p w14:paraId="5452E989" w14:textId="77777777" w:rsidR="001E1D09" w:rsidRDefault="001E1D09" w:rsidP="002E4DDF">
      <w:pPr>
        <w:pStyle w:val="Caption"/>
      </w:pPr>
    </w:p>
    <w:p w14:paraId="3096D481" w14:textId="77777777" w:rsidR="001E1D09" w:rsidRDefault="001E1D09" w:rsidP="002E4DDF">
      <w:pPr>
        <w:pStyle w:val="Caption"/>
      </w:pPr>
    </w:p>
    <w:p w14:paraId="67277162" w14:textId="77777777" w:rsidR="001E1D09" w:rsidRDefault="001E1D09" w:rsidP="002E4DDF">
      <w:pPr>
        <w:pStyle w:val="Caption"/>
      </w:pPr>
    </w:p>
    <w:p w14:paraId="78CD3CB5" w14:textId="77777777" w:rsidR="001E1D09" w:rsidRDefault="001E1D09" w:rsidP="002E4DDF">
      <w:pPr>
        <w:pStyle w:val="Caption"/>
      </w:pPr>
    </w:p>
    <w:p w14:paraId="3293F4A4" w14:textId="40A2D676" w:rsidR="002E4DDF" w:rsidRDefault="00052528" w:rsidP="002E4DDF">
      <w:pPr>
        <w:pStyle w:val="Caption"/>
        <w:rPr>
          <w:b/>
        </w:rPr>
      </w:pPr>
      <w:r>
        <w:t xml:space="preserve">Figure </w:t>
      </w:r>
      <w:r w:rsidR="00E6424B">
        <w:fldChar w:fldCharType="begin"/>
      </w:r>
      <w:r>
        <w:instrText xml:space="preserve"> SEQ Figure \* ARABIC </w:instrText>
      </w:r>
      <w:r w:rsidR="00E6424B">
        <w:fldChar w:fldCharType="separate"/>
      </w:r>
      <w:r w:rsidR="00E6424B">
        <w:rPr>
          <w:noProof/>
        </w:rPr>
        <w:t>2</w:t>
      </w:r>
      <w:r w:rsidR="00E6424B">
        <w:rPr>
          <w:noProof/>
        </w:rPr>
        <w:fldChar w:fldCharType="end"/>
      </w:r>
      <w:r>
        <w:t xml:space="preserve">: UK's score on </w:t>
      </w:r>
      <w:proofErr w:type="spellStart"/>
      <w:r>
        <w:t>Hofstede</w:t>
      </w:r>
      <w:proofErr w:type="spellEnd"/>
      <w:r w:rsidR="001E1D09">
        <w:t xml:space="preserve"> model</w:t>
      </w:r>
      <w:r>
        <w:t xml:space="preserve">. Source: </w:t>
      </w:r>
      <w:r w:rsidRPr="005E5D8F">
        <w:t>(</w:t>
      </w:r>
      <w:proofErr w:type="spellStart"/>
      <w:r w:rsidRPr="005E5D8F">
        <w:t>Hofstede</w:t>
      </w:r>
      <w:proofErr w:type="spellEnd"/>
      <w:r w:rsidRPr="005E5D8F">
        <w:t xml:space="preserve"> Insights, 2019)</w:t>
      </w:r>
    </w:p>
    <w:p w14:paraId="711D0055" w14:textId="77777777" w:rsidR="00B45D78" w:rsidRDefault="00052528" w:rsidP="009C3E3F">
      <w:pPr>
        <w:rPr>
          <w:b/>
        </w:rPr>
      </w:pPr>
      <w:r w:rsidRPr="003B6098">
        <w:rPr>
          <w:b/>
        </w:rPr>
        <w:t xml:space="preserve">Uncertainty Avoidance </w:t>
      </w:r>
    </w:p>
    <w:p w14:paraId="00A2A509" w14:textId="77777777" w:rsidR="00365D4D" w:rsidRPr="00365D4D" w:rsidRDefault="00052528" w:rsidP="009C3E3F">
      <w:pPr>
        <w:rPr>
          <w:bCs/>
        </w:rPr>
      </w:pPr>
      <w:r w:rsidRPr="00365D4D">
        <w:rPr>
          <w:bCs/>
        </w:rPr>
        <w:t>The UK cuts a low figure in uncertainty avoidance. Therefore, the hotel staff is tend</w:t>
      </w:r>
      <w:r>
        <w:rPr>
          <w:bCs/>
        </w:rPr>
        <w:t>ed</w:t>
      </w:r>
      <w:r w:rsidRPr="00365D4D">
        <w:rPr>
          <w:bCs/>
        </w:rPr>
        <w:t xml:space="preserve"> to treat the guests from other cultures complaisant way. </w:t>
      </w:r>
      <w:r>
        <w:rPr>
          <w:bCs/>
        </w:rPr>
        <w:t xml:space="preserve">Hotel staff will treat the guests the way they wanted to be treated. </w:t>
      </w:r>
    </w:p>
    <w:p w14:paraId="7AA1E9F6" w14:textId="77777777" w:rsidR="00216191" w:rsidRDefault="00052528" w:rsidP="009C3E3F">
      <w:pPr>
        <w:rPr>
          <w:b/>
        </w:rPr>
      </w:pPr>
      <w:r w:rsidRPr="003B6098">
        <w:rPr>
          <w:b/>
        </w:rPr>
        <w:t>Short/Long-term Orientation</w:t>
      </w:r>
    </w:p>
    <w:p w14:paraId="30997C34" w14:textId="77777777" w:rsidR="00216191" w:rsidRPr="00B31DC3" w:rsidRDefault="00052528" w:rsidP="009C3E3F">
      <w:pPr>
        <w:rPr>
          <w:bCs/>
        </w:rPr>
      </w:pPr>
      <w:r w:rsidRPr="00B31DC3">
        <w:rPr>
          <w:bCs/>
        </w:rPr>
        <w:t xml:space="preserve">The UK’s culture does not assume dominant prominence in long-term orientation. </w:t>
      </w:r>
      <w:r w:rsidR="00B31DC3">
        <w:rPr>
          <w:bCs/>
        </w:rPr>
        <w:t xml:space="preserve">So, the hotel staff are likely to be open to other cultures and will treat the international guests in their preferred way. </w:t>
      </w:r>
    </w:p>
    <w:p w14:paraId="0B3EA33F" w14:textId="77777777" w:rsidR="00B31DC3" w:rsidRDefault="00052528" w:rsidP="009C3E3F">
      <w:pPr>
        <w:rPr>
          <w:b/>
        </w:rPr>
      </w:pPr>
      <w:r w:rsidRPr="003B6098">
        <w:rPr>
          <w:b/>
        </w:rPr>
        <w:t>Indulgence vs Self-restraint</w:t>
      </w:r>
    </w:p>
    <w:p w14:paraId="7D095EE1" w14:textId="24E96695" w:rsidR="00B31DC3" w:rsidRDefault="00052528" w:rsidP="009C3E3F">
      <w:pPr>
        <w:rPr>
          <w:bCs/>
        </w:rPr>
      </w:pPr>
      <w:r w:rsidRPr="002E4DDF">
        <w:rPr>
          <w:bCs/>
        </w:rPr>
        <w:t xml:space="preserve">The UK culture cuts a high score </w:t>
      </w:r>
      <w:r w:rsidR="00765379" w:rsidRPr="002E4DDF">
        <w:rPr>
          <w:bCs/>
        </w:rPr>
        <w:t>in indulgence, which means UK people give more importance to spending spare moments. Therefore, hotel staff is likely to be able to differ the guest the vacation seeker, and business trave</w:t>
      </w:r>
      <w:r w:rsidR="002E4DDF" w:rsidRPr="002E4DDF">
        <w:rPr>
          <w:bCs/>
        </w:rPr>
        <w:t>l</w:t>
      </w:r>
      <w:r w:rsidR="00990C25">
        <w:rPr>
          <w:bCs/>
        </w:rPr>
        <w:t>l</w:t>
      </w:r>
      <w:r w:rsidR="002E4DDF" w:rsidRPr="002E4DDF">
        <w:rPr>
          <w:bCs/>
        </w:rPr>
        <w:t xml:space="preserve">ers. </w:t>
      </w:r>
    </w:p>
    <w:p w14:paraId="6B89EA60" w14:textId="77777777" w:rsidR="002E4DDF" w:rsidRDefault="00052528" w:rsidP="0060444D">
      <w:pPr>
        <w:pStyle w:val="Heading1"/>
        <w:rPr>
          <w:bCs/>
        </w:rPr>
      </w:pPr>
      <w:bookmarkStart w:id="5" w:name="_Toc88221227"/>
      <w:bookmarkStart w:id="6" w:name="_Toc88515225"/>
      <w:r>
        <w:rPr>
          <w:bCs/>
        </w:rPr>
        <w:t>Country B</w:t>
      </w:r>
      <w:bookmarkEnd w:id="5"/>
      <w:bookmarkEnd w:id="6"/>
      <w:r>
        <w:rPr>
          <w:bCs/>
        </w:rPr>
        <w:t xml:space="preserve"> </w:t>
      </w:r>
    </w:p>
    <w:p w14:paraId="24F162D5" w14:textId="40650E93" w:rsidR="00E6424B" w:rsidRDefault="00052528" w:rsidP="00E6424B">
      <w:r>
        <w:rPr>
          <w:bCs/>
        </w:rPr>
        <w:t xml:space="preserve">The chosen country B is China. </w:t>
      </w:r>
      <w:r>
        <w:t xml:space="preserve">The </w:t>
      </w:r>
      <w:proofErr w:type="spellStart"/>
      <w:r>
        <w:t>Hofstede</w:t>
      </w:r>
      <w:proofErr w:type="spellEnd"/>
      <w:r>
        <w:t xml:space="preserve"> model </w:t>
      </w:r>
      <w:r w:rsidR="00990C25">
        <w:t xml:space="preserve">is used to </w:t>
      </w:r>
      <w:proofErr w:type="spellStart"/>
      <w:r w:rsidR="00990C25">
        <w:t>analyze</w:t>
      </w:r>
      <w:proofErr w:type="spellEnd"/>
      <w:r w:rsidR="00990C25">
        <w:t xml:space="preserve"> the Chinese culture. </w:t>
      </w:r>
    </w:p>
    <w:p w14:paraId="5B6945E4" w14:textId="77777777" w:rsidR="00BB71C4" w:rsidRDefault="00052528" w:rsidP="00E6424B">
      <w:r>
        <w:rPr>
          <w:noProof/>
        </w:rPr>
        <w:lastRenderedPageBreak/>
        <w:drawing>
          <wp:inline distT="0" distB="0" distL="0" distR="0" wp14:anchorId="3D1FF040" wp14:editId="0D50A091">
            <wp:extent cx="4541520" cy="20116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4541520" cy="2011680"/>
                    </a:xfrm>
                    <a:prstGeom prst="rect">
                      <a:avLst/>
                    </a:prstGeom>
                  </pic:spPr>
                </pic:pic>
              </a:graphicData>
            </a:graphic>
          </wp:inline>
        </w:drawing>
      </w:r>
    </w:p>
    <w:p w14:paraId="70AB24BA" w14:textId="194A17A9" w:rsidR="00BB71C4" w:rsidRPr="00BB71C4" w:rsidRDefault="00052528" w:rsidP="008074FC">
      <w:pPr>
        <w:pStyle w:val="Caption"/>
      </w:pPr>
      <w:r>
        <w:t xml:space="preserve">Figure </w:t>
      </w:r>
      <w:r w:rsidR="00DC3466">
        <w:fldChar w:fldCharType="begin"/>
      </w:r>
      <w:r w:rsidR="00DC3466">
        <w:instrText xml:space="preserve"> SEQ Figure \* ARABIC </w:instrText>
      </w:r>
      <w:r w:rsidR="00DC3466">
        <w:fldChar w:fldCharType="separate"/>
      </w:r>
      <w:r>
        <w:rPr>
          <w:noProof/>
        </w:rPr>
        <w:t>3</w:t>
      </w:r>
      <w:r w:rsidR="00DC3466">
        <w:rPr>
          <w:noProof/>
        </w:rPr>
        <w:fldChar w:fldCharType="end"/>
      </w:r>
      <w:r>
        <w:t>:</w:t>
      </w:r>
      <w:r w:rsidRPr="00E6424B">
        <w:t xml:space="preserve"> </w:t>
      </w:r>
      <w:r>
        <w:t xml:space="preserve">India’s score on </w:t>
      </w:r>
      <w:proofErr w:type="spellStart"/>
      <w:r>
        <w:t>Hofsted</w:t>
      </w:r>
      <w:r w:rsidR="001E1D09">
        <w:t>e</w:t>
      </w:r>
      <w:proofErr w:type="spellEnd"/>
      <w:r w:rsidR="001E1D09">
        <w:t xml:space="preserve"> model</w:t>
      </w:r>
      <w:r>
        <w:t>. Source:</w:t>
      </w:r>
      <w:r w:rsidRPr="00BB71C4">
        <w:t>(</w:t>
      </w:r>
      <w:proofErr w:type="spellStart"/>
      <w:r w:rsidRPr="00BB71C4">
        <w:t>Hofstede</w:t>
      </w:r>
      <w:proofErr w:type="spellEnd"/>
      <w:r w:rsidRPr="00BB71C4">
        <w:t xml:space="preserve"> Insights, 2018)</w:t>
      </w:r>
    </w:p>
    <w:p w14:paraId="70ACD8CC" w14:textId="77777777" w:rsidR="008064E7" w:rsidRPr="008064E7" w:rsidRDefault="00052528" w:rsidP="008064E7">
      <w:pPr>
        <w:tabs>
          <w:tab w:val="left" w:pos="2433"/>
        </w:tabs>
        <w:rPr>
          <w:b/>
        </w:rPr>
      </w:pPr>
      <w:r w:rsidRPr="00BD2B70">
        <w:rPr>
          <w:b/>
        </w:rPr>
        <w:t>Power Distance</w:t>
      </w:r>
      <w:r>
        <w:t xml:space="preserve"> </w:t>
      </w:r>
    </w:p>
    <w:p w14:paraId="3205F33C" w14:textId="77777777" w:rsidR="008064E7" w:rsidRDefault="00052528" w:rsidP="008064E7">
      <w:pPr>
        <w:tabs>
          <w:tab w:val="left" w:pos="2433"/>
        </w:tabs>
      </w:pPr>
      <w:r>
        <w:t xml:space="preserve">The </w:t>
      </w:r>
      <w:r w:rsidR="008074FC">
        <w:t xml:space="preserve">China </w:t>
      </w:r>
      <w:r>
        <w:t xml:space="preserve">culture cuts a high score on power distance that means they value people based on hierarchy. </w:t>
      </w:r>
      <w:r w:rsidR="00477720">
        <w:t xml:space="preserve">The guests from </w:t>
      </w:r>
      <w:r w:rsidR="008074FC">
        <w:t>China</w:t>
      </w:r>
      <w:r w:rsidR="00477720">
        <w:t xml:space="preserve"> will expect greater service and respect from the hotel staff. </w:t>
      </w:r>
      <w:r w:rsidR="00317022">
        <w:t xml:space="preserve">If the service seems to them is less, they will assume that they are getting unfair treatment. </w:t>
      </w:r>
    </w:p>
    <w:p w14:paraId="295118A5" w14:textId="77777777" w:rsidR="00F36B15" w:rsidRDefault="00052528" w:rsidP="00855CCE">
      <w:pPr>
        <w:rPr>
          <w:b/>
        </w:rPr>
      </w:pPr>
      <w:r w:rsidRPr="00BD2B70">
        <w:rPr>
          <w:b/>
        </w:rPr>
        <w:t>Individualism vs Collectivism</w:t>
      </w:r>
    </w:p>
    <w:p w14:paraId="272B2F3C" w14:textId="0227FD70" w:rsidR="00F36B15" w:rsidRDefault="00462841" w:rsidP="00855CCE">
      <w:r>
        <w:t xml:space="preserve">China </w:t>
      </w:r>
      <w:r w:rsidR="00052528">
        <w:t xml:space="preserve">holds </w:t>
      </w:r>
      <w:r w:rsidR="008074FC">
        <w:t xml:space="preserve">a low figure on </w:t>
      </w:r>
      <w:r w:rsidR="00052528">
        <w:t>the individualis</w:t>
      </w:r>
      <w:r w:rsidR="008074FC">
        <w:t>tic</w:t>
      </w:r>
      <w:r w:rsidR="00052528">
        <w:t xml:space="preserve"> cultur</w:t>
      </w:r>
      <w:r w:rsidR="008074FC">
        <w:t xml:space="preserve">al dimension that means they belong to a collectivist society. Guests from China </w:t>
      </w:r>
      <w:r w:rsidR="00BB71C4">
        <w:t xml:space="preserve">may </w:t>
      </w:r>
      <w:r w:rsidR="008074FC">
        <w:t xml:space="preserve">try to build rapport with the hotel staff. </w:t>
      </w:r>
      <w:r w:rsidR="00052528">
        <w:t xml:space="preserve"> </w:t>
      </w:r>
    </w:p>
    <w:p w14:paraId="3EBFDA9A" w14:textId="77777777" w:rsidR="00BB71C4" w:rsidRDefault="00052528" w:rsidP="00855CCE">
      <w:pPr>
        <w:rPr>
          <w:b/>
        </w:rPr>
      </w:pPr>
      <w:r w:rsidRPr="00BD2B70">
        <w:rPr>
          <w:b/>
        </w:rPr>
        <w:t>Masculine vs Feminine</w:t>
      </w:r>
    </w:p>
    <w:p w14:paraId="61321C90" w14:textId="77777777" w:rsidR="008074FC" w:rsidRPr="00E90EB4" w:rsidRDefault="00052528" w:rsidP="00855CCE">
      <w:pPr>
        <w:rPr>
          <w:bCs/>
        </w:rPr>
      </w:pPr>
      <w:r w:rsidRPr="00E90EB4">
        <w:rPr>
          <w:bCs/>
        </w:rPr>
        <w:t xml:space="preserve">China holds masculine culture where the guest from China may expect the hotel staff will be self-assertive </w:t>
      </w:r>
      <w:r w:rsidR="00E90EB4" w:rsidRPr="00E90EB4">
        <w:rPr>
          <w:bCs/>
        </w:rPr>
        <w:t xml:space="preserve">in solving any issues. They expect the hotel staff to a highly-service oriented to them. </w:t>
      </w:r>
    </w:p>
    <w:p w14:paraId="5A7E9940" w14:textId="77777777" w:rsidR="00E90EB4" w:rsidRDefault="00052528" w:rsidP="00855CCE">
      <w:pPr>
        <w:rPr>
          <w:b/>
        </w:rPr>
      </w:pPr>
      <w:r w:rsidRPr="00BD2B70">
        <w:rPr>
          <w:b/>
        </w:rPr>
        <w:t>Uncertainty Avoidance</w:t>
      </w:r>
    </w:p>
    <w:p w14:paraId="45CA1D64" w14:textId="77777777" w:rsidR="00E90EB4" w:rsidRDefault="00052528" w:rsidP="00855CCE">
      <w:r>
        <w:t>China</w:t>
      </w:r>
      <w:r w:rsidR="008605E9">
        <w:t xml:space="preserve"> also has</w:t>
      </w:r>
      <w:r>
        <w:t xml:space="preserve"> a low score </w:t>
      </w:r>
      <w:r w:rsidR="00F04863">
        <w:t>uncertainty avoidance cultur</w:t>
      </w:r>
      <w:r>
        <w:t xml:space="preserve">al dimension. Chinese guests may take it easy an unexpected and unavoidable incident occurrence. </w:t>
      </w:r>
      <w:r w:rsidR="006668EA">
        <w:t xml:space="preserve">They may behave politely with the hotel staff. </w:t>
      </w:r>
    </w:p>
    <w:p w14:paraId="75D669CE" w14:textId="77777777" w:rsidR="006668EA" w:rsidRDefault="00052528" w:rsidP="00855CCE">
      <w:r w:rsidRPr="00BD2B70">
        <w:rPr>
          <w:b/>
        </w:rPr>
        <w:t>Short/Long-term Orientation</w:t>
      </w:r>
      <w:r>
        <w:t xml:space="preserve"> </w:t>
      </w:r>
    </w:p>
    <w:p w14:paraId="3DA5F3EE" w14:textId="77777777" w:rsidR="006668EA" w:rsidRDefault="00052528" w:rsidP="008605E9">
      <w:r>
        <w:t xml:space="preserve">The Chinese culture is highly long-term oriented which means it holds a pragmatic culture. Chinese guests may likely adapt to hotel culture. </w:t>
      </w:r>
    </w:p>
    <w:p w14:paraId="228BC11D" w14:textId="77777777" w:rsidR="006668EA" w:rsidRDefault="00052528" w:rsidP="008605E9">
      <w:pPr>
        <w:rPr>
          <w:b/>
        </w:rPr>
      </w:pPr>
      <w:r w:rsidRPr="00BD2B70">
        <w:rPr>
          <w:b/>
        </w:rPr>
        <w:t>Indulgence vs Self-restraint</w:t>
      </w:r>
    </w:p>
    <w:p w14:paraId="667C2C3B" w14:textId="77777777" w:rsidR="006668EA" w:rsidRPr="00385933" w:rsidRDefault="00052528" w:rsidP="008605E9">
      <w:pPr>
        <w:rPr>
          <w:bCs/>
        </w:rPr>
      </w:pPr>
      <w:r w:rsidRPr="00385933">
        <w:rPr>
          <w:bCs/>
        </w:rPr>
        <w:lastRenderedPageBreak/>
        <w:t xml:space="preserve">China </w:t>
      </w:r>
      <w:r w:rsidR="00385933" w:rsidRPr="00385933">
        <w:rPr>
          <w:bCs/>
        </w:rPr>
        <w:t>portrays a restrained society as it holds a low score in this dimension. So, they give less importance to leisure. Chinese mostly travel for business or job purposes. Chinese guests may expect perfection in services.</w:t>
      </w:r>
      <w:r w:rsidR="00731C47">
        <w:rPr>
          <w:bCs/>
        </w:rPr>
        <w:t xml:space="preserve"> The staff has to be polite in treating the Chinese guests. </w:t>
      </w:r>
      <w:r w:rsidR="00385933" w:rsidRPr="00385933">
        <w:rPr>
          <w:bCs/>
        </w:rPr>
        <w:t xml:space="preserve"> </w:t>
      </w:r>
    </w:p>
    <w:p w14:paraId="44B9C433" w14:textId="77777777" w:rsidR="00BD2B70" w:rsidRDefault="00052528" w:rsidP="0060444D">
      <w:pPr>
        <w:pStyle w:val="Heading1"/>
      </w:pPr>
      <w:bookmarkStart w:id="7" w:name="_Toc88221228"/>
      <w:bookmarkStart w:id="8" w:name="_Toc88515226"/>
      <w:r>
        <w:t>C</w:t>
      </w:r>
      <w:r w:rsidR="00731C47">
        <w:t>ountry</w:t>
      </w:r>
      <w:r>
        <w:t xml:space="preserve"> Analysis</w:t>
      </w:r>
      <w:bookmarkEnd w:id="7"/>
      <w:bookmarkEnd w:id="8"/>
    </w:p>
    <w:p w14:paraId="25A8C088" w14:textId="77777777" w:rsidR="00901820" w:rsidRDefault="00052528" w:rsidP="00901820">
      <w:pPr>
        <w:tabs>
          <w:tab w:val="left" w:pos="3349"/>
        </w:tabs>
      </w:pPr>
      <w:r>
        <w:t>The dimensions such as Masculinity, uncertainty avoidance, and long-term orientation are mostly similar between the UK and China whereas p</w:t>
      </w:r>
      <w:r w:rsidR="00152D4E">
        <w:t xml:space="preserve">ower distance, individualism, and indulgence are the three dimensions </w:t>
      </w:r>
      <w:r>
        <w:t xml:space="preserve">where the countries' cultures mostly differ. The hotel staff has to understand the cultural differences and similarities in serving the guests from China. </w:t>
      </w:r>
      <w:r w:rsidR="005B0019">
        <w:t>Chinese guests may expect the hotel staff will treat them with respect when serving them</w:t>
      </w:r>
      <w:r w:rsidR="00FD7041">
        <w:t xml:space="preserve"> </w:t>
      </w:r>
      <w:r w:rsidR="00FD7041" w:rsidRPr="00FD7041">
        <w:t>(Xiang, 2013)</w:t>
      </w:r>
      <w:r w:rsidR="005B0019">
        <w:t xml:space="preserve">. </w:t>
      </w:r>
    </w:p>
    <w:p w14:paraId="47162C04" w14:textId="066A69F5" w:rsidR="00C37ADF" w:rsidRDefault="00052528" w:rsidP="008C0AB7">
      <w:pPr>
        <w:tabs>
          <w:tab w:val="left" w:pos="3349"/>
        </w:tabs>
      </w:pPr>
      <w:r>
        <w:t>The hotel staff of the UK may tend to be individualistic</w:t>
      </w:r>
      <w:r w:rsidR="001E1D09">
        <w:t xml:space="preserve"> </w:t>
      </w:r>
      <w:r w:rsidR="001E1D09" w:rsidRPr="001E1D09">
        <w:t>(Wilkinson, 2007)</w:t>
      </w:r>
      <w:r>
        <w:t xml:space="preserve">, but they have to treat guests from China who is from a collectivistic society. </w:t>
      </w:r>
      <w:r w:rsidR="00F8301E">
        <w:t xml:space="preserve">Hotel staffs have to understand the guest's expectations, </w:t>
      </w:r>
      <w:r w:rsidR="00AA634C">
        <w:t>for example, Chinese guests may expect to be friendly with the hotel staff. In this case, the hotel staff should focus on building rapport with the Chinese guests.</w:t>
      </w:r>
      <w:r w:rsidR="008C0AB7">
        <w:t xml:space="preserve"> </w:t>
      </w:r>
      <w:r>
        <w:t xml:space="preserve">Guests from China belong to a restrained society whereas the UK's hotel staff are indulgent. </w:t>
      </w:r>
      <w:r w:rsidR="00317873">
        <w:t>Chinese guest tends to be more morally disciplined</w:t>
      </w:r>
      <w:r w:rsidR="00A606A6">
        <w:t xml:space="preserve"> </w:t>
      </w:r>
      <w:r w:rsidR="00A606A6" w:rsidRPr="00A606A6">
        <w:t>(Wong, 2018)</w:t>
      </w:r>
      <w:r w:rsidR="00317873">
        <w:t xml:space="preserve">. </w:t>
      </w:r>
    </w:p>
    <w:p w14:paraId="38A35DC2" w14:textId="1A40CA21" w:rsidR="0049725C" w:rsidRDefault="00052528" w:rsidP="00152D4E">
      <w:r>
        <w:t>Chinese doesn't prefer much praise and in praising they expect the praise of their internal quality rather than external beauty whereas the British tend to praise other's external looks which may seem to Chinese guests very weird and they are likely to be puzzled in that situation</w:t>
      </w:r>
      <w:r w:rsidR="005C443C" w:rsidRPr="005C443C">
        <w:t xml:space="preserve"> (</w:t>
      </w:r>
      <w:proofErr w:type="spellStart"/>
      <w:r w:rsidR="005C443C" w:rsidRPr="005C443C">
        <w:t>Zhu</w:t>
      </w:r>
      <w:proofErr w:type="spellEnd"/>
      <w:r w:rsidR="005C443C" w:rsidRPr="005C443C">
        <w:t xml:space="preserve"> and Liu, 2020)</w:t>
      </w:r>
      <w:r>
        <w:t>.</w:t>
      </w:r>
      <w:r w:rsidR="00CC2437">
        <w:t xml:space="preserve"> If a hotel staff praises a Chinese guest's external beauty it is likely to be an unsuccessful attempt to satisfy the guest. </w:t>
      </w:r>
    </w:p>
    <w:p w14:paraId="6E50C02D" w14:textId="77777777" w:rsidR="00B23371" w:rsidRDefault="00052528" w:rsidP="0060444D">
      <w:pPr>
        <w:pStyle w:val="Heading1"/>
      </w:pPr>
      <w:bookmarkStart w:id="9" w:name="_Toc88221229"/>
      <w:bookmarkStart w:id="10" w:name="_Toc88515227"/>
      <w:r>
        <w:t>Hotel Handbook (Do’s &amp; Don’ts)</w:t>
      </w:r>
      <w:bookmarkEnd w:id="9"/>
      <w:bookmarkEnd w:id="10"/>
    </w:p>
    <w:p w14:paraId="2AE98359" w14:textId="08873984" w:rsidR="000C539E" w:rsidRDefault="00052528" w:rsidP="00D15902">
      <w:r>
        <w:t>The hotel handbook is produced to provide guidelines to</w:t>
      </w:r>
      <w:r w:rsidR="003B01C5">
        <w:t xml:space="preserve"> </w:t>
      </w:r>
      <w:r>
        <w:t>UK hotel staff</w:t>
      </w:r>
      <w:r w:rsidR="00850B9D">
        <w:t>s</w:t>
      </w:r>
      <w:r>
        <w:t xml:space="preserve"> </w:t>
      </w:r>
      <w:r w:rsidR="003B01C5">
        <w:t>and to the</w:t>
      </w:r>
      <w:r w:rsidR="002E4C78">
        <w:t xml:space="preserve"> Chinese </w:t>
      </w:r>
      <w:r w:rsidR="003B01C5">
        <w:t>hotel staff</w:t>
      </w:r>
      <w:r w:rsidR="00850B9D">
        <w:t>s</w:t>
      </w:r>
      <w:r w:rsidR="002E4C78">
        <w:t>.</w:t>
      </w:r>
    </w:p>
    <w:p w14:paraId="7BC1B9EC" w14:textId="77777777" w:rsidR="00D15902" w:rsidRDefault="000C539E" w:rsidP="00D15902">
      <w:r>
        <w:br w:type="column"/>
      </w:r>
    </w:p>
    <w:tbl>
      <w:tblPr>
        <w:tblStyle w:val="TableGrid"/>
        <w:tblW w:w="4994" w:type="pct"/>
        <w:tblLook w:val="04A0" w:firstRow="1" w:lastRow="0" w:firstColumn="1" w:lastColumn="0" w:noHBand="0" w:noVBand="1"/>
      </w:tblPr>
      <w:tblGrid>
        <w:gridCol w:w="1283"/>
        <w:gridCol w:w="790"/>
        <w:gridCol w:w="6932"/>
      </w:tblGrid>
      <w:tr w:rsidR="007935DE" w14:paraId="4E8DB85E" w14:textId="77777777" w:rsidTr="00A35D9E">
        <w:tc>
          <w:tcPr>
            <w:tcW w:w="712" w:type="pct"/>
          </w:tcPr>
          <w:p w14:paraId="10937646" w14:textId="5795B260" w:rsidR="007935DE" w:rsidRDefault="007935DE" w:rsidP="00D15902">
            <w:bookmarkStart w:id="11" w:name="_Hlk88513068"/>
            <w:r>
              <w:t xml:space="preserve">Etiquettes </w:t>
            </w:r>
          </w:p>
        </w:tc>
        <w:tc>
          <w:tcPr>
            <w:tcW w:w="4288" w:type="pct"/>
            <w:gridSpan w:val="2"/>
          </w:tcPr>
          <w:p w14:paraId="042D07B7" w14:textId="38EC2DB6" w:rsidR="007935DE" w:rsidRDefault="007935DE" w:rsidP="00D15902">
            <w:r>
              <w:t xml:space="preserve">Do’s and Don’ts </w:t>
            </w:r>
          </w:p>
        </w:tc>
      </w:tr>
      <w:tr w:rsidR="00A35D9E" w14:paraId="3ECC0EAE" w14:textId="368A8346" w:rsidTr="000355DE">
        <w:trPr>
          <w:trHeight w:val="1044"/>
        </w:trPr>
        <w:tc>
          <w:tcPr>
            <w:tcW w:w="712" w:type="pct"/>
            <w:vMerge w:val="restart"/>
          </w:tcPr>
          <w:p w14:paraId="2DE6D387" w14:textId="3A0D03C5" w:rsidR="00A35D9E" w:rsidRDefault="00A35D9E" w:rsidP="00D15902">
            <w:r>
              <w:t xml:space="preserve">Handshake </w:t>
            </w:r>
          </w:p>
        </w:tc>
        <w:tc>
          <w:tcPr>
            <w:tcW w:w="439" w:type="pct"/>
          </w:tcPr>
          <w:p w14:paraId="5034A217" w14:textId="00A474B7" w:rsidR="00A35D9E" w:rsidRDefault="00A35D9E" w:rsidP="00D15902">
            <w:r>
              <w:t xml:space="preserve">UK </w:t>
            </w:r>
          </w:p>
          <w:p w14:paraId="0B4DB2AB" w14:textId="052BA83B" w:rsidR="00A35D9E" w:rsidRDefault="00A35D9E" w:rsidP="00D15902"/>
        </w:tc>
        <w:tc>
          <w:tcPr>
            <w:tcW w:w="3849" w:type="pct"/>
          </w:tcPr>
          <w:p w14:paraId="4A71068C" w14:textId="57CAE456" w:rsidR="00891F37" w:rsidRDefault="0014242F" w:rsidP="00891F37">
            <w:pPr>
              <w:pStyle w:val="ListParagraph"/>
              <w:numPr>
                <w:ilvl w:val="0"/>
                <w:numId w:val="2"/>
              </w:numPr>
              <w:spacing w:line="259" w:lineRule="auto"/>
              <w:jc w:val="left"/>
            </w:pPr>
            <w:r>
              <w:t>Do h</w:t>
            </w:r>
            <w:r w:rsidR="00891F37">
              <w:t xml:space="preserve">andshake with every guest from children to old men &amp; women. </w:t>
            </w:r>
          </w:p>
          <w:p w14:paraId="7091E0CB" w14:textId="77777777" w:rsidR="000355DE" w:rsidRDefault="003B5FB0" w:rsidP="00891F37">
            <w:pPr>
              <w:pStyle w:val="ListParagraph"/>
              <w:numPr>
                <w:ilvl w:val="0"/>
                <w:numId w:val="2"/>
              </w:numPr>
              <w:spacing w:line="259" w:lineRule="auto"/>
              <w:jc w:val="left"/>
            </w:pPr>
            <w:r>
              <w:t>Do m</w:t>
            </w:r>
            <w:r w:rsidR="000355DE">
              <w:t>aintain eye contact</w:t>
            </w:r>
          </w:p>
          <w:p w14:paraId="7ADAED67" w14:textId="7BDB461C" w:rsidR="00BB36EA" w:rsidRDefault="00BB36EA" w:rsidP="00891F37">
            <w:pPr>
              <w:pStyle w:val="ListParagraph"/>
              <w:numPr>
                <w:ilvl w:val="0"/>
                <w:numId w:val="2"/>
              </w:numPr>
              <w:spacing w:line="259" w:lineRule="auto"/>
              <w:jc w:val="left"/>
            </w:pPr>
            <w:r>
              <w:t>Don’t</w:t>
            </w:r>
            <w:r w:rsidR="007C61B0">
              <w:t xml:space="preserve"> make handshake too strong. </w:t>
            </w:r>
          </w:p>
        </w:tc>
      </w:tr>
      <w:tr w:rsidR="00A35D9E" w14:paraId="0E98E700" w14:textId="1B3E8EB5" w:rsidTr="000355DE">
        <w:trPr>
          <w:trHeight w:val="1020"/>
        </w:trPr>
        <w:tc>
          <w:tcPr>
            <w:tcW w:w="712" w:type="pct"/>
            <w:vMerge/>
          </w:tcPr>
          <w:p w14:paraId="1B87DD56" w14:textId="77777777" w:rsidR="00A35D9E" w:rsidRDefault="00A35D9E" w:rsidP="00D15902"/>
        </w:tc>
        <w:tc>
          <w:tcPr>
            <w:tcW w:w="439" w:type="pct"/>
          </w:tcPr>
          <w:p w14:paraId="0E386D51" w14:textId="19D8B51E" w:rsidR="00A35D9E" w:rsidRDefault="00A35D9E" w:rsidP="00A35D9E">
            <w:r>
              <w:t xml:space="preserve">China </w:t>
            </w:r>
          </w:p>
          <w:p w14:paraId="4642E005" w14:textId="77777777" w:rsidR="00A35D9E" w:rsidRDefault="00A35D9E" w:rsidP="00D15902"/>
        </w:tc>
        <w:tc>
          <w:tcPr>
            <w:tcW w:w="3849" w:type="pct"/>
          </w:tcPr>
          <w:p w14:paraId="1471C237" w14:textId="0450B557" w:rsidR="00AF3788" w:rsidRDefault="00FD625F" w:rsidP="00AF3788">
            <w:pPr>
              <w:pStyle w:val="ListParagraph"/>
              <w:numPr>
                <w:ilvl w:val="0"/>
                <w:numId w:val="3"/>
              </w:numPr>
              <w:spacing w:line="259" w:lineRule="auto"/>
              <w:jc w:val="left"/>
            </w:pPr>
            <w:r>
              <w:t xml:space="preserve">Do nodding at the time of handshaking </w:t>
            </w:r>
          </w:p>
          <w:p w14:paraId="1AB99D10" w14:textId="0C26361E" w:rsidR="0014242F" w:rsidRDefault="00FD625F" w:rsidP="000355DE">
            <w:pPr>
              <w:pStyle w:val="ListParagraph"/>
              <w:numPr>
                <w:ilvl w:val="0"/>
                <w:numId w:val="3"/>
              </w:numPr>
              <w:spacing w:line="259" w:lineRule="auto"/>
              <w:jc w:val="left"/>
            </w:pPr>
            <w:r>
              <w:t xml:space="preserve">Don’t do </w:t>
            </w:r>
            <w:r w:rsidR="0029025D">
              <w:t xml:space="preserve">the </w:t>
            </w:r>
            <w:r>
              <w:t>firm handshake</w:t>
            </w:r>
          </w:p>
          <w:p w14:paraId="49F56782" w14:textId="68BD6B3E" w:rsidR="00A35D9E" w:rsidRDefault="0014242F" w:rsidP="000355DE">
            <w:pPr>
              <w:pStyle w:val="ListParagraph"/>
              <w:numPr>
                <w:ilvl w:val="0"/>
                <w:numId w:val="3"/>
              </w:numPr>
              <w:spacing w:line="259" w:lineRule="auto"/>
              <w:jc w:val="left"/>
            </w:pPr>
            <w:r>
              <w:t>Don’t make the handshake long</w:t>
            </w:r>
            <w:r w:rsidR="00FD625F">
              <w:t xml:space="preserve"> </w:t>
            </w:r>
          </w:p>
        </w:tc>
      </w:tr>
      <w:tr w:rsidR="00F52E34" w14:paraId="0F5B25D3" w14:textId="6B13FB87" w:rsidTr="000355DE">
        <w:trPr>
          <w:trHeight w:val="780"/>
        </w:trPr>
        <w:tc>
          <w:tcPr>
            <w:tcW w:w="712" w:type="pct"/>
            <w:vMerge w:val="restart"/>
          </w:tcPr>
          <w:p w14:paraId="355C0AC5" w14:textId="0BCED80F" w:rsidR="00F52E34" w:rsidRPr="000355DE" w:rsidRDefault="00F52E34" w:rsidP="00F52E34">
            <w:r>
              <w:t xml:space="preserve">Greeting </w:t>
            </w:r>
          </w:p>
        </w:tc>
        <w:tc>
          <w:tcPr>
            <w:tcW w:w="439" w:type="pct"/>
          </w:tcPr>
          <w:p w14:paraId="2715EE13" w14:textId="337962C4" w:rsidR="00F52E34" w:rsidRDefault="00F52E34" w:rsidP="00F52E34">
            <w:r>
              <w:t xml:space="preserve">UK </w:t>
            </w:r>
          </w:p>
        </w:tc>
        <w:tc>
          <w:tcPr>
            <w:tcW w:w="3849" w:type="pct"/>
          </w:tcPr>
          <w:p w14:paraId="3B736037" w14:textId="77777777" w:rsidR="00F52E34" w:rsidRDefault="00F52E34" w:rsidP="00F52E34">
            <w:pPr>
              <w:pStyle w:val="ListParagraph"/>
              <w:numPr>
                <w:ilvl w:val="0"/>
                <w:numId w:val="11"/>
              </w:numPr>
            </w:pPr>
            <w:r>
              <w:t>Do say hi, hello in greetings</w:t>
            </w:r>
          </w:p>
          <w:p w14:paraId="52A1C29F" w14:textId="20CF63EE" w:rsidR="00F52E34" w:rsidRDefault="00F52E34" w:rsidP="00F52E34">
            <w:pPr>
              <w:pStyle w:val="ListParagraph"/>
              <w:numPr>
                <w:ilvl w:val="0"/>
                <w:numId w:val="11"/>
              </w:numPr>
            </w:pPr>
            <w:r>
              <w:t>Do use courtesy titles such as Mr., Mrs.</w:t>
            </w:r>
            <w:r w:rsidR="0029025D">
              <w:t>,</w:t>
            </w:r>
            <w:r>
              <w:t xml:space="preserve"> etc.  </w:t>
            </w:r>
          </w:p>
          <w:p w14:paraId="78A55AE2" w14:textId="44C19C9B" w:rsidR="00F52E34" w:rsidRDefault="00F52E34" w:rsidP="00F52E34">
            <w:pPr>
              <w:pStyle w:val="ListParagraph"/>
              <w:numPr>
                <w:ilvl w:val="0"/>
                <w:numId w:val="11"/>
              </w:numPr>
            </w:pPr>
            <w:r>
              <w:t>Do handshake in greeting.</w:t>
            </w:r>
          </w:p>
        </w:tc>
      </w:tr>
      <w:tr w:rsidR="00F52E34" w14:paraId="437497EE" w14:textId="77777777" w:rsidTr="000355DE">
        <w:trPr>
          <w:trHeight w:val="876"/>
        </w:trPr>
        <w:tc>
          <w:tcPr>
            <w:tcW w:w="712" w:type="pct"/>
            <w:vMerge/>
          </w:tcPr>
          <w:p w14:paraId="598BD1BF" w14:textId="77777777" w:rsidR="00F52E34" w:rsidRDefault="00F52E34" w:rsidP="00F52E34"/>
        </w:tc>
        <w:tc>
          <w:tcPr>
            <w:tcW w:w="439" w:type="pct"/>
          </w:tcPr>
          <w:p w14:paraId="63FA694C" w14:textId="646074B5" w:rsidR="00F52E34" w:rsidRDefault="00F52E34" w:rsidP="00F52E34">
            <w:r>
              <w:t>China</w:t>
            </w:r>
          </w:p>
        </w:tc>
        <w:tc>
          <w:tcPr>
            <w:tcW w:w="3849" w:type="pct"/>
          </w:tcPr>
          <w:p w14:paraId="5600CC50" w14:textId="77777777" w:rsidR="00F52E34" w:rsidRDefault="00F52E34" w:rsidP="00F52E34">
            <w:pPr>
              <w:pStyle w:val="ListParagraph"/>
              <w:numPr>
                <w:ilvl w:val="0"/>
                <w:numId w:val="6"/>
              </w:numPr>
            </w:pPr>
            <w:r>
              <w:t xml:space="preserve">Do greet the eldest first which is the trait of respecting the senior.  </w:t>
            </w:r>
          </w:p>
          <w:p w14:paraId="18A66B71" w14:textId="7C7CACDE" w:rsidR="00F52E34" w:rsidRDefault="00F52E34" w:rsidP="00F52E34">
            <w:pPr>
              <w:pStyle w:val="ListParagraph"/>
              <w:numPr>
                <w:ilvl w:val="0"/>
                <w:numId w:val="6"/>
              </w:numPr>
            </w:pPr>
            <w:r>
              <w:t>Don’t use “</w:t>
            </w:r>
            <w:proofErr w:type="spellStart"/>
            <w:r>
              <w:t>ni</w:t>
            </w:r>
            <w:proofErr w:type="spellEnd"/>
            <w:r>
              <w:t xml:space="preserve"> </w:t>
            </w:r>
            <w:proofErr w:type="spellStart"/>
            <w:r>
              <w:t>hao</w:t>
            </w:r>
            <w:proofErr w:type="spellEnd"/>
            <w:r>
              <w:t>” to address the Chinese senior guests.</w:t>
            </w:r>
          </w:p>
        </w:tc>
      </w:tr>
      <w:tr w:rsidR="00F52E34" w14:paraId="56C33F67" w14:textId="43486A57" w:rsidTr="0014242F">
        <w:trPr>
          <w:trHeight w:val="564"/>
        </w:trPr>
        <w:tc>
          <w:tcPr>
            <w:tcW w:w="712" w:type="pct"/>
            <w:vMerge w:val="restart"/>
          </w:tcPr>
          <w:p w14:paraId="36C6B7BD" w14:textId="271DFB4D" w:rsidR="00F52E34" w:rsidRDefault="00F52E34" w:rsidP="00F52E34">
            <w:r>
              <w:t xml:space="preserve">Praising  </w:t>
            </w:r>
          </w:p>
        </w:tc>
        <w:tc>
          <w:tcPr>
            <w:tcW w:w="439" w:type="pct"/>
          </w:tcPr>
          <w:p w14:paraId="0083AE52" w14:textId="6FEDADA1" w:rsidR="00F52E34" w:rsidRDefault="00F52E34" w:rsidP="00F52E34">
            <w:r>
              <w:t xml:space="preserve">UK </w:t>
            </w:r>
          </w:p>
        </w:tc>
        <w:tc>
          <w:tcPr>
            <w:tcW w:w="3849" w:type="pct"/>
          </w:tcPr>
          <w:p w14:paraId="4C24661E" w14:textId="1C1EDF77" w:rsidR="00F52E34" w:rsidRDefault="00F52E34" w:rsidP="00F52E34">
            <w:pPr>
              <w:pStyle w:val="ListParagraph"/>
              <w:numPr>
                <w:ilvl w:val="0"/>
                <w:numId w:val="11"/>
              </w:numPr>
            </w:pPr>
            <w:r>
              <w:t xml:space="preserve"> Do praise guests’ external beauty using the phrase like “You are looking very beautiful”</w:t>
            </w:r>
          </w:p>
        </w:tc>
      </w:tr>
      <w:tr w:rsidR="00F52E34" w14:paraId="6BD218A9" w14:textId="77777777" w:rsidTr="000355DE">
        <w:trPr>
          <w:trHeight w:val="672"/>
        </w:trPr>
        <w:tc>
          <w:tcPr>
            <w:tcW w:w="712" w:type="pct"/>
            <w:vMerge/>
          </w:tcPr>
          <w:p w14:paraId="551503A5" w14:textId="77777777" w:rsidR="00F52E34" w:rsidRDefault="00F52E34" w:rsidP="00F52E34"/>
        </w:tc>
        <w:tc>
          <w:tcPr>
            <w:tcW w:w="439" w:type="pct"/>
          </w:tcPr>
          <w:p w14:paraId="2239B7F8" w14:textId="53D25A05" w:rsidR="00F52E34" w:rsidRDefault="00F52E34" w:rsidP="00F52E34">
            <w:r>
              <w:t xml:space="preserve">China </w:t>
            </w:r>
          </w:p>
        </w:tc>
        <w:tc>
          <w:tcPr>
            <w:tcW w:w="3849" w:type="pct"/>
          </w:tcPr>
          <w:p w14:paraId="30559E31" w14:textId="77777777" w:rsidR="00F52E34" w:rsidRDefault="00F52E34" w:rsidP="00F52E34">
            <w:pPr>
              <w:pStyle w:val="ListParagraph"/>
              <w:numPr>
                <w:ilvl w:val="0"/>
                <w:numId w:val="6"/>
              </w:numPr>
            </w:pPr>
            <w:r>
              <w:t xml:space="preserve">Do praise of the guest’s internal qualities </w:t>
            </w:r>
          </w:p>
          <w:p w14:paraId="1B537592" w14:textId="5FA292EB" w:rsidR="00F52E34" w:rsidRDefault="00F52E34" w:rsidP="00F52E34">
            <w:pPr>
              <w:pStyle w:val="ListParagraph"/>
              <w:numPr>
                <w:ilvl w:val="0"/>
                <w:numId w:val="6"/>
              </w:numPr>
            </w:pPr>
            <w:r>
              <w:t>Don’t praise external beauty</w:t>
            </w:r>
          </w:p>
        </w:tc>
      </w:tr>
      <w:tr w:rsidR="00F52E34" w14:paraId="1118E8FE" w14:textId="06A1F1B5" w:rsidTr="000355DE">
        <w:trPr>
          <w:trHeight w:val="576"/>
        </w:trPr>
        <w:tc>
          <w:tcPr>
            <w:tcW w:w="712" w:type="pct"/>
            <w:vMerge w:val="restart"/>
          </w:tcPr>
          <w:p w14:paraId="1B64346E" w14:textId="00C3B080" w:rsidR="00F52E34" w:rsidRDefault="00F52E34" w:rsidP="00F52E34">
            <w:r>
              <w:t xml:space="preserve">Gift giving  </w:t>
            </w:r>
          </w:p>
        </w:tc>
        <w:tc>
          <w:tcPr>
            <w:tcW w:w="439" w:type="pct"/>
          </w:tcPr>
          <w:p w14:paraId="646F1137" w14:textId="6C65006C" w:rsidR="00F52E34" w:rsidRDefault="00F52E34" w:rsidP="00F52E34">
            <w:r>
              <w:t xml:space="preserve">UK </w:t>
            </w:r>
          </w:p>
          <w:p w14:paraId="6E3C0F03" w14:textId="13F465DE" w:rsidR="00F52E34" w:rsidRDefault="00F52E34" w:rsidP="00F52E34"/>
        </w:tc>
        <w:tc>
          <w:tcPr>
            <w:tcW w:w="3849" w:type="pct"/>
          </w:tcPr>
          <w:p w14:paraId="0DC251C6" w14:textId="0688315B" w:rsidR="00F52E34" w:rsidRDefault="00F52E34" w:rsidP="00F52E34">
            <w:pPr>
              <w:pStyle w:val="ListParagraph"/>
              <w:numPr>
                <w:ilvl w:val="0"/>
                <w:numId w:val="7"/>
              </w:numPr>
            </w:pPr>
            <w:r>
              <w:t xml:space="preserve">Do give gifts on </w:t>
            </w:r>
            <w:r w:rsidR="0029025D">
              <w:t xml:space="preserve">a </w:t>
            </w:r>
            <w:r>
              <w:t xml:space="preserve">special occasion such as guest’s birthday, marriage anniversary, etc. </w:t>
            </w:r>
          </w:p>
        </w:tc>
      </w:tr>
      <w:tr w:rsidR="00F52E34" w14:paraId="67C51956" w14:textId="77777777" w:rsidTr="000355DE">
        <w:trPr>
          <w:trHeight w:val="660"/>
        </w:trPr>
        <w:tc>
          <w:tcPr>
            <w:tcW w:w="712" w:type="pct"/>
            <w:vMerge/>
          </w:tcPr>
          <w:p w14:paraId="09EF252A" w14:textId="77777777" w:rsidR="00F52E34" w:rsidRDefault="00F52E34" w:rsidP="00F52E34"/>
        </w:tc>
        <w:tc>
          <w:tcPr>
            <w:tcW w:w="439" w:type="pct"/>
          </w:tcPr>
          <w:p w14:paraId="367164DF" w14:textId="4913FA48" w:rsidR="00F52E34" w:rsidRDefault="00F52E34" w:rsidP="00F52E34">
            <w:r>
              <w:t xml:space="preserve">China </w:t>
            </w:r>
          </w:p>
        </w:tc>
        <w:tc>
          <w:tcPr>
            <w:tcW w:w="3849" w:type="pct"/>
          </w:tcPr>
          <w:p w14:paraId="6CC408FA" w14:textId="77777777" w:rsidR="00F52E34" w:rsidRDefault="00F52E34" w:rsidP="00F52E34">
            <w:pPr>
              <w:pStyle w:val="ListParagraph"/>
              <w:numPr>
                <w:ilvl w:val="0"/>
                <w:numId w:val="8"/>
              </w:numPr>
            </w:pPr>
            <w:r>
              <w:t xml:space="preserve"> Do give gifts to guests knowing their preferences. </w:t>
            </w:r>
          </w:p>
          <w:p w14:paraId="373783B9" w14:textId="3E4C86D6" w:rsidR="00F52E34" w:rsidRDefault="00F52E34" w:rsidP="00F52E34">
            <w:pPr>
              <w:pStyle w:val="ListParagraph"/>
              <w:numPr>
                <w:ilvl w:val="0"/>
                <w:numId w:val="7"/>
              </w:numPr>
            </w:pPr>
            <w:r>
              <w:t>Don’t use black or white in wrapping gifts</w:t>
            </w:r>
            <w:r w:rsidR="00356479">
              <w:t xml:space="preserve">. </w:t>
            </w:r>
          </w:p>
        </w:tc>
      </w:tr>
      <w:tr w:rsidR="00F52E34" w14:paraId="58670441" w14:textId="26FECE8E" w:rsidTr="008E7856">
        <w:trPr>
          <w:trHeight w:val="432"/>
        </w:trPr>
        <w:tc>
          <w:tcPr>
            <w:tcW w:w="712" w:type="pct"/>
            <w:vMerge w:val="restart"/>
          </w:tcPr>
          <w:p w14:paraId="03AF1857" w14:textId="0FF5624F" w:rsidR="00F52E34" w:rsidRDefault="00F52E34" w:rsidP="00F52E34">
            <w:r>
              <w:t xml:space="preserve">Others </w:t>
            </w:r>
          </w:p>
        </w:tc>
        <w:tc>
          <w:tcPr>
            <w:tcW w:w="439" w:type="pct"/>
          </w:tcPr>
          <w:p w14:paraId="6F4580B1" w14:textId="7A2BB7EF" w:rsidR="00F52E34" w:rsidRDefault="00F52E34" w:rsidP="00F52E34">
            <w:r>
              <w:t xml:space="preserve">UK </w:t>
            </w:r>
          </w:p>
        </w:tc>
        <w:tc>
          <w:tcPr>
            <w:tcW w:w="3849" w:type="pct"/>
          </w:tcPr>
          <w:p w14:paraId="1846EA17" w14:textId="4EAE213F" w:rsidR="00F52E34" w:rsidRDefault="00567D1D" w:rsidP="00F52E34">
            <w:pPr>
              <w:pStyle w:val="ListParagraph"/>
              <w:numPr>
                <w:ilvl w:val="0"/>
                <w:numId w:val="10"/>
              </w:numPr>
            </w:pPr>
            <w:r>
              <w:t>Do value the guest’s time.</w:t>
            </w:r>
          </w:p>
        </w:tc>
      </w:tr>
      <w:tr w:rsidR="00567D1D" w14:paraId="1E9110A7" w14:textId="77777777" w:rsidTr="000355DE">
        <w:trPr>
          <w:trHeight w:val="384"/>
        </w:trPr>
        <w:tc>
          <w:tcPr>
            <w:tcW w:w="712" w:type="pct"/>
            <w:vMerge/>
          </w:tcPr>
          <w:p w14:paraId="2EBE9333" w14:textId="77777777" w:rsidR="00567D1D" w:rsidRDefault="00567D1D" w:rsidP="00567D1D"/>
        </w:tc>
        <w:tc>
          <w:tcPr>
            <w:tcW w:w="439" w:type="pct"/>
          </w:tcPr>
          <w:p w14:paraId="6021E8D0" w14:textId="495A739B" w:rsidR="00567D1D" w:rsidRDefault="00567D1D" w:rsidP="00567D1D">
            <w:r>
              <w:t xml:space="preserve">China </w:t>
            </w:r>
          </w:p>
        </w:tc>
        <w:tc>
          <w:tcPr>
            <w:tcW w:w="3849" w:type="pct"/>
          </w:tcPr>
          <w:p w14:paraId="50B4C214" w14:textId="2CEC7C10" w:rsidR="00567D1D" w:rsidRDefault="00567D1D" w:rsidP="00567D1D">
            <w:pPr>
              <w:pStyle w:val="ListParagraph"/>
              <w:numPr>
                <w:ilvl w:val="0"/>
                <w:numId w:val="8"/>
              </w:numPr>
            </w:pPr>
            <w:r>
              <w:t>Don’t address guests by only first or last name.</w:t>
            </w:r>
          </w:p>
          <w:p w14:paraId="0FED52E0" w14:textId="59CD1D5E" w:rsidR="00567D1D" w:rsidRDefault="00567D1D" w:rsidP="00567D1D">
            <w:pPr>
              <w:pStyle w:val="ListParagraph"/>
              <w:numPr>
                <w:ilvl w:val="0"/>
                <w:numId w:val="8"/>
              </w:numPr>
            </w:pPr>
            <w:r>
              <w:t xml:space="preserve">Don't try to give hugs to Chinese guests at the first meeting.  </w:t>
            </w:r>
          </w:p>
        </w:tc>
      </w:tr>
    </w:tbl>
    <w:p w14:paraId="0676E46D" w14:textId="77777777" w:rsidR="006065C5" w:rsidRDefault="006065C5" w:rsidP="006065C5">
      <w:r>
        <w:t xml:space="preserve">Table 1: Summary table of Do’s &amp; Don’ts. </w:t>
      </w:r>
    </w:p>
    <w:bookmarkEnd w:id="11"/>
    <w:p w14:paraId="5DFE85D9" w14:textId="77777777" w:rsidR="007935DE" w:rsidRDefault="007935DE" w:rsidP="00D15902"/>
    <w:p w14:paraId="299466B7" w14:textId="77777777" w:rsidR="00B80B2F" w:rsidRDefault="00B80B2F" w:rsidP="00D15902"/>
    <w:p w14:paraId="57A81BC7" w14:textId="7BB16ADB" w:rsidR="00AD6B19" w:rsidRDefault="00052528" w:rsidP="0060444D">
      <w:pPr>
        <w:pStyle w:val="Heading1"/>
      </w:pPr>
      <w:bookmarkStart w:id="12" w:name="_Toc88221230"/>
      <w:bookmarkStart w:id="13" w:name="_Toc88515228"/>
      <w:r>
        <w:lastRenderedPageBreak/>
        <w:t>Conclusion</w:t>
      </w:r>
      <w:bookmarkEnd w:id="12"/>
      <w:bookmarkEnd w:id="13"/>
    </w:p>
    <w:p w14:paraId="673E9368" w14:textId="56F74745" w:rsidR="00A45915" w:rsidRDefault="00052528" w:rsidP="00985EA0">
      <w:r>
        <w:t xml:space="preserve">The report critically examined the cultural differences between the UK and China by using the </w:t>
      </w:r>
      <w:proofErr w:type="spellStart"/>
      <w:r>
        <w:t>Hofstede</w:t>
      </w:r>
      <w:proofErr w:type="spellEnd"/>
      <w:r>
        <w:t xml:space="preserve"> Cultural Dimension model. Based on the analysis the report provides </w:t>
      </w:r>
      <w:r w:rsidR="00727715">
        <w:t xml:space="preserve">some </w:t>
      </w:r>
      <w:r>
        <w:t xml:space="preserve">suggestions </w:t>
      </w:r>
      <w:r w:rsidR="00727715">
        <w:t>to the UK</w:t>
      </w:r>
      <w:r w:rsidR="005A7E59">
        <w:t xml:space="preserve"> and Chinese</w:t>
      </w:r>
      <w:r w:rsidR="00727715">
        <w:t xml:space="preserve"> hotel staff</w:t>
      </w:r>
      <w:r w:rsidR="00647A58">
        <w:t>s</w:t>
      </w:r>
      <w:r w:rsidR="00727715">
        <w:t xml:space="preserve"> about ways of treating international guests.</w:t>
      </w:r>
      <w:r w:rsidR="006744C0">
        <w:t xml:space="preserve"> </w:t>
      </w:r>
    </w:p>
    <w:p w14:paraId="66A9EF1F" w14:textId="77777777" w:rsidR="00A45915" w:rsidRPr="00A45915" w:rsidRDefault="00052528" w:rsidP="0060444D">
      <w:pPr>
        <w:pStyle w:val="Heading1"/>
        <w:rPr>
          <w:sz w:val="24"/>
          <w:szCs w:val="22"/>
        </w:rPr>
      </w:pPr>
      <w:r>
        <w:br w:type="column"/>
      </w:r>
      <w:bookmarkStart w:id="14" w:name="_Toc88221231"/>
      <w:bookmarkStart w:id="15" w:name="_Toc88515229"/>
      <w:r>
        <w:lastRenderedPageBreak/>
        <w:t>References</w:t>
      </w:r>
      <w:bookmarkEnd w:id="14"/>
      <w:bookmarkEnd w:id="15"/>
    </w:p>
    <w:p w14:paraId="2FF42BC3"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Brandner, T. (2013). Hosts and Guests: Hospitality as an Emerging Paradigm in Mission. </w:t>
      </w:r>
      <w:r w:rsidRPr="001E1D09">
        <w:rPr>
          <w:rFonts w:eastAsia="Times New Roman" w:cs="Times New Roman"/>
          <w:i/>
          <w:iCs/>
          <w:szCs w:val="24"/>
          <w:lang w:val="en-US"/>
        </w:rPr>
        <w:t>International Review of Mission</w:t>
      </w:r>
      <w:r w:rsidRPr="001E1D09">
        <w:rPr>
          <w:rFonts w:eastAsia="Times New Roman" w:cs="Times New Roman"/>
          <w:szCs w:val="24"/>
          <w:lang w:val="en-US"/>
        </w:rPr>
        <w:t>, 102(1), pp.94–102.</w:t>
      </w:r>
    </w:p>
    <w:p w14:paraId="453F9BCD"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Britannia Hotels (2018). </w:t>
      </w:r>
      <w:r w:rsidRPr="001E1D09">
        <w:rPr>
          <w:rFonts w:eastAsia="Times New Roman" w:cs="Times New Roman"/>
          <w:i/>
          <w:iCs/>
          <w:szCs w:val="24"/>
          <w:lang w:val="en-US"/>
        </w:rPr>
        <w:t>The Britannia International Hotel in London | Britannia Hotels</w:t>
      </w:r>
      <w:r w:rsidRPr="001E1D09">
        <w:rPr>
          <w:rFonts w:eastAsia="Times New Roman" w:cs="Times New Roman"/>
          <w:szCs w:val="24"/>
          <w:lang w:val="en-US"/>
        </w:rPr>
        <w:t>. [online] Britanniahotels.com. Available at: https://www.britanniahotels.com/hotels/the-international-hotel.</w:t>
      </w:r>
    </w:p>
    <w:p w14:paraId="3448D7A6" w14:textId="77777777" w:rsidR="001E1D09" w:rsidRPr="001E1D09" w:rsidRDefault="001E1D09" w:rsidP="001E1D09">
      <w:pPr>
        <w:spacing w:after="240"/>
        <w:rPr>
          <w:rFonts w:eastAsia="Times New Roman" w:cs="Times New Roman"/>
          <w:szCs w:val="24"/>
          <w:lang w:val="en-US"/>
        </w:rPr>
      </w:pPr>
      <w:proofErr w:type="spellStart"/>
      <w:r w:rsidRPr="001E1D09">
        <w:rPr>
          <w:rFonts w:eastAsia="Times New Roman" w:cs="Times New Roman"/>
          <w:szCs w:val="24"/>
          <w:lang w:val="en-US"/>
        </w:rPr>
        <w:t>Byram</w:t>
      </w:r>
      <w:proofErr w:type="spellEnd"/>
      <w:r w:rsidRPr="001E1D09">
        <w:rPr>
          <w:rFonts w:eastAsia="Times New Roman" w:cs="Times New Roman"/>
          <w:szCs w:val="24"/>
          <w:lang w:val="en-US"/>
        </w:rPr>
        <w:t xml:space="preserve">, M. (2012). Language awareness and (critical) cultural awareness – relationships, comparisons and contrasts. </w:t>
      </w:r>
      <w:r w:rsidRPr="001E1D09">
        <w:rPr>
          <w:rFonts w:eastAsia="Times New Roman" w:cs="Times New Roman"/>
          <w:i/>
          <w:iCs/>
          <w:szCs w:val="24"/>
          <w:lang w:val="en-US"/>
        </w:rPr>
        <w:t>Language Awareness</w:t>
      </w:r>
      <w:r w:rsidRPr="001E1D09">
        <w:rPr>
          <w:rFonts w:eastAsia="Times New Roman" w:cs="Times New Roman"/>
          <w:szCs w:val="24"/>
          <w:lang w:val="en-US"/>
        </w:rPr>
        <w:t>, 21(1-2), pp.5–13.</w:t>
      </w:r>
    </w:p>
    <w:p w14:paraId="6985BC6A"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de </w:t>
      </w:r>
      <w:proofErr w:type="spellStart"/>
      <w:r w:rsidRPr="001E1D09">
        <w:rPr>
          <w:rFonts w:eastAsia="Times New Roman" w:cs="Times New Roman"/>
          <w:szCs w:val="24"/>
          <w:lang w:val="en-US"/>
        </w:rPr>
        <w:t>Mooij</w:t>
      </w:r>
      <w:proofErr w:type="spellEnd"/>
      <w:r w:rsidRPr="001E1D09">
        <w:rPr>
          <w:rFonts w:eastAsia="Times New Roman" w:cs="Times New Roman"/>
          <w:szCs w:val="24"/>
          <w:lang w:val="en-US"/>
        </w:rPr>
        <w:t xml:space="preserve">, M. and </w:t>
      </w: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G. (2010). The </w:t>
      </w: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model: Applications to Global Branding and Advertising Strategy and Research. </w:t>
      </w:r>
      <w:r w:rsidRPr="001E1D09">
        <w:rPr>
          <w:rFonts w:eastAsia="Times New Roman" w:cs="Times New Roman"/>
          <w:i/>
          <w:iCs/>
          <w:szCs w:val="24"/>
          <w:lang w:val="en-US"/>
        </w:rPr>
        <w:t>International Journal of Advertising</w:t>
      </w:r>
      <w:r w:rsidRPr="001E1D09">
        <w:rPr>
          <w:rFonts w:eastAsia="Times New Roman" w:cs="Times New Roman"/>
          <w:szCs w:val="24"/>
          <w:lang w:val="en-US"/>
        </w:rPr>
        <w:t>, 29(1), pp.85–110.</w:t>
      </w:r>
    </w:p>
    <w:p w14:paraId="4A9A28CA" w14:textId="77777777" w:rsidR="001E1D09" w:rsidRPr="001E1D09" w:rsidRDefault="001E1D09" w:rsidP="001E1D09">
      <w:pPr>
        <w:spacing w:after="240"/>
        <w:rPr>
          <w:rFonts w:eastAsia="Times New Roman" w:cs="Times New Roman"/>
          <w:szCs w:val="24"/>
          <w:lang w:val="en-US"/>
        </w:rPr>
      </w:pP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Insights (2018). </w:t>
      </w:r>
      <w:r w:rsidRPr="001E1D09">
        <w:rPr>
          <w:rFonts w:eastAsia="Times New Roman" w:cs="Times New Roman"/>
          <w:i/>
          <w:iCs/>
          <w:szCs w:val="24"/>
          <w:lang w:val="en-US"/>
        </w:rPr>
        <w:t xml:space="preserve">China - </w:t>
      </w:r>
      <w:proofErr w:type="spellStart"/>
      <w:r w:rsidRPr="001E1D09">
        <w:rPr>
          <w:rFonts w:eastAsia="Times New Roman" w:cs="Times New Roman"/>
          <w:i/>
          <w:iCs/>
          <w:szCs w:val="24"/>
          <w:lang w:val="en-US"/>
        </w:rPr>
        <w:t>Hofstede</w:t>
      </w:r>
      <w:proofErr w:type="spellEnd"/>
      <w:r w:rsidRPr="001E1D09">
        <w:rPr>
          <w:rFonts w:eastAsia="Times New Roman" w:cs="Times New Roman"/>
          <w:i/>
          <w:iCs/>
          <w:szCs w:val="24"/>
          <w:lang w:val="en-US"/>
        </w:rPr>
        <w:t xml:space="preserve"> Insights</w:t>
      </w:r>
      <w:r w:rsidRPr="001E1D09">
        <w:rPr>
          <w:rFonts w:eastAsia="Times New Roman" w:cs="Times New Roman"/>
          <w:szCs w:val="24"/>
          <w:lang w:val="en-US"/>
        </w:rPr>
        <w:t xml:space="preserve">. [online] </w:t>
      </w: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Insights. Available at: https://www.hofstede-insights.com/country/china/.</w:t>
      </w:r>
    </w:p>
    <w:p w14:paraId="171BB802" w14:textId="77777777" w:rsidR="001E1D09" w:rsidRPr="001E1D09" w:rsidRDefault="001E1D09" w:rsidP="001E1D09">
      <w:pPr>
        <w:spacing w:after="240"/>
        <w:rPr>
          <w:rFonts w:eastAsia="Times New Roman" w:cs="Times New Roman"/>
          <w:szCs w:val="24"/>
          <w:lang w:val="en-US"/>
        </w:rPr>
      </w:pP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Insights (2019). </w:t>
      </w:r>
      <w:r w:rsidRPr="001E1D09">
        <w:rPr>
          <w:rFonts w:eastAsia="Times New Roman" w:cs="Times New Roman"/>
          <w:i/>
          <w:iCs/>
          <w:szCs w:val="24"/>
          <w:lang w:val="en-US"/>
        </w:rPr>
        <w:t xml:space="preserve">United Kingdom - </w:t>
      </w:r>
      <w:proofErr w:type="spellStart"/>
      <w:r w:rsidRPr="001E1D09">
        <w:rPr>
          <w:rFonts w:eastAsia="Times New Roman" w:cs="Times New Roman"/>
          <w:i/>
          <w:iCs/>
          <w:szCs w:val="24"/>
          <w:lang w:val="en-US"/>
        </w:rPr>
        <w:t>Hofstede</w:t>
      </w:r>
      <w:proofErr w:type="spellEnd"/>
      <w:r w:rsidRPr="001E1D09">
        <w:rPr>
          <w:rFonts w:eastAsia="Times New Roman" w:cs="Times New Roman"/>
          <w:i/>
          <w:iCs/>
          <w:szCs w:val="24"/>
          <w:lang w:val="en-US"/>
        </w:rPr>
        <w:t xml:space="preserve"> Insights</w:t>
      </w:r>
      <w:r w:rsidRPr="001E1D09">
        <w:rPr>
          <w:rFonts w:eastAsia="Times New Roman" w:cs="Times New Roman"/>
          <w:szCs w:val="24"/>
          <w:lang w:val="en-US"/>
        </w:rPr>
        <w:t xml:space="preserve">. [online] </w:t>
      </w: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Insights. Available at: https://www.hofstede-insights.com/country/the-uk/.</w:t>
      </w:r>
    </w:p>
    <w:p w14:paraId="1D6EEA6A" w14:textId="77777777" w:rsidR="001E1D09" w:rsidRPr="001E1D09" w:rsidRDefault="001E1D09" w:rsidP="001E1D09">
      <w:pPr>
        <w:spacing w:after="240"/>
        <w:rPr>
          <w:rFonts w:eastAsia="Times New Roman" w:cs="Times New Roman"/>
          <w:szCs w:val="24"/>
          <w:lang w:val="en-US"/>
        </w:rPr>
      </w:pPr>
      <w:proofErr w:type="spellStart"/>
      <w:r w:rsidRPr="001E1D09">
        <w:rPr>
          <w:rFonts w:eastAsia="Times New Roman" w:cs="Times New Roman"/>
          <w:szCs w:val="24"/>
          <w:lang w:val="en-US"/>
        </w:rPr>
        <w:t>Minkov</w:t>
      </w:r>
      <w:proofErr w:type="spellEnd"/>
      <w:r w:rsidRPr="001E1D09">
        <w:rPr>
          <w:rFonts w:eastAsia="Times New Roman" w:cs="Times New Roman"/>
          <w:szCs w:val="24"/>
          <w:lang w:val="en-US"/>
        </w:rPr>
        <w:t xml:space="preserve">, M. and </w:t>
      </w:r>
      <w:proofErr w:type="spellStart"/>
      <w:r w:rsidRPr="001E1D09">
        <w:rPr>
          <w:rFonts w:eastAsia="Times New Roman" w:cs="Times New Roman"/>
          <w:szCs w:val="24"/>
          <w:lang w:val="en-US"/>
        </w:rPr>
        <w:t>Hofstede</w:t>
      </w:r>
      <w:proofErr w:type="spellEnd"/>
      <w:r w:rsidRPr="001E1D09">
        <w:rPr>
          <w:rFonts w:eastAsia="Times New Roman" w:cs="Times New Roman"/>
          <w:szCs w:val="24"/>
          <w:lang w:val="en-US"/>
        </w:rPr>
        <w:t xml:space="preserve">, G. (2010). </w:t>
      </w:r>
      <w:proofErr w:type="spellStart"/>
      <w:r w:rsidRPr="001E1D09">
        <w:rPr>
          <w:rFonts w:eastAsia="Times New Roman" w:cs="Times New Roman"/>
          <w:szCs w:val="24"/>
          <w:lang w:val="en-US"/>
        </w:rPr>
        <w:t>Hofstede’s</w:t>
      </w:r>
      <w:proofErr w:type="spellEnd"/>
      <w:r w:rsidRPr="001E1D09">
        <w:rPr>
          <w:rFonts w:eastAsia="Times New Roman" w:cs="Times New Roman"/>
          <w:szCs w:val="24"/>
          <w:lang w:val="en-US"/>
        </w:rPr>
        <w:t xml:space="preserve"> Fifth Dimension. </w:t>
      </w:r>
      <w:r w:rsidRPr="001E1D09">
        <w:rPr>
          <w:rFonts w:eastAsia="Times New Roman" w:cs="Times New Roman"/>
          <w:i/>
          <w:iCs/>
          <w:szCs w:val="24"/>
          <w:lang w:val="en-US"/>
        </w:rPr>
        <w:t>Journal of Cross-Cultural Psychology</w:t>
      </w:r>
      <w:r w:rsidRPr="001E1D09">
        <w:rPr>
          <w:rFonts w:eastAsia="Times New Roman" w:cs="Times New Roman"/>
          <w:szCs w:val="24"/>
          <w:lang w:val="en-US"/>
        </w:rPr>
        <w:t>, 43(1), pp.3–14.</w:t>
      </w:r>
    </w:p>
    <w:p w14:paraId="43239523"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Wilkinson, E. (2007). What will the UK’s hospital services look like in the future? </w:t>
      </w:r>
      <w:r w:rsidRPr="001E1D09">
        <w:rPr>
          <w:rFonts w:eastAsia="Times New Roman" w:cs="Times New Roman"/>
          <w:i/>
          <w:iCs/>
          <w:szCs w:val="24"/>
          <w:lang w:val="en-US"/>
        </w:rPr>
        <w:t>The Lancet</w:t>
      </w:r>
      <w:r w:rsidRPr="001E1D09">
        <w:rPr>
          <w:rFonts w:eastAsia="Times New Roman" w:cs="Times New Roman"/>
          <w:szCs w:val="24"/>
          <w:lang w:val="en-US"/>
        </w:rPr>
        <w:t>, 369(9569), pp.1249–1250.</w:t>
      </w:r>
    </w:p>
    <w:p w14:paraId="471D3522"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Wong, D. (2018). </w:t>
      </w:r>
      <w:r w:rsidRPr="001E1D09">
        <w:rPr>
          <w:rFonts w:eastAsia="Times New Roman" w:cs="Times New Roman"/>
          <w:i/>
          <w:iCs/>
          <w:szCs w:val="24"/>
          <w:lang w:val="en-US"/>
        </w:rPr>
        <w:t>Chinese Ethics (Stanford Encyclopedia of Philosophy)</w:t>
      </w:r>
      <w:r w:rsidRPr="001E1D09">
        <w:rPr>
          <w:rFonts w:eastAsia="Times New Roman" w:cs="Times New Roman"/>
          <w:szCs w:val="24"/>
          <w:lang w:val="en-US"/>
        </w:rPr>
        <w:t>. [online] Stanford.edu. Available at: https://plato.stanford.edu/entries/ethics-chinese/.</w:t>
      </w:r>
    </w:p>
    <w:p w14:paraId="468C35E3" w14:textId="77777777" w:rsidR="001E1D09" w:rsidRPr="001E1D09" w:rsidRDefault="001E1D09" w:rsidP="001E1D09">
      <w:pPr>
        <w:spacing w:after="240"/>
        <w:rPr>
          <w:rFonts w:eastAsia="Times New Roman" w:cs="Times New Roman"/>
          <w:szCs w:val="24"/>
          <w:lang w:val="en-US"/>
        </w:rPr>
      </w:pPr>
      <w:r w:rsidRPr="001E1D09">
        <w:rPr>
          <w:rFonts w:eastAsia="Times New Roman" w:cs="Times New Roman"/>
          <w:szCs w:val="24"/>
          <w:lang w:val="en-US"/>
        </w:rPr>
        <w:t xml:space="preserve">Xiang, Y. (2013). The Characteristics of Independent Chinese Outbound Tourists. </w:t>
      </w:r>
      <w:r w:rsidRPr="001E1D09">
        <w:rPr>
          <w:rFonts w:eastAsia="Times New Roman" w:cs="Times New Roman"/>
          <w:i/>
          <w:iCs/>
          <w:szCs w:val="24"/>
          <w:lang w:val="en-US"/>
        </w:rPr>
        <w:t>Tourism Planning &amp; Development</w:t>
      </w:r>
      <w:r w:rsidRPr="001E1D09">
        <w:rPr>
          <w:rFonts w:eastAsia="Times New Roman" w:cs="Times New Roman"/>
          <w:szCs w:val="24"/>
          <w:lang w:val="en-US"/>
        </w:rPr>
        <w:t>, 10(2), pp.134–148.</w:t>
      </w:r>
    </w:p>
    <w:p w14:paraId="53B7FAAD" w14:textId="5908242B" w:rsidR="00552A14" w:rsidRPr="001E1D09" w:rsidRDefault="001E1D09" w:rsidP="001E1D09">
      <w:pPr>
        <w:spacing w:after="240"/>
        <w:rPr>
          <w:rFonts w:eastAsia="Times New Roman" w:cs="Times New Roman"/>
          <w:szCs w:val="24"/>
          <w:lang w:val="en-US"/>
        </w:rPr>
      </w:pPr>
      <w:proofErr w:type="spellStart"/>
      <w:r w:rsidRPr="001E1D09">
        <w:rPr>
          <w:rFonts w:eastAsia="Times New Roman" w:cs="Times New Roman"/>
          <w:szCs w:val="24"/>
          <w:lang w:val="en-US"/>
        </w:rPr>
        <w:t>Zhu</w:t>
      </w:r>
      <w:proofErr w:type="spellEnd"/>
      <w:r w:rsidRPr="001E1D09">
        <w:rPr>
          <w:rFonts w:eastAsia="Times New Roman" w:cs="Times New Roman"/>
          <w:szCs w:val="24"/>
          <w:lang w:val="en-US"/>
        </w:rPr>
        <w:t>, T. and Liu, Z. (2020). A Comparative Study of Cultural Differences Between English and Chinese — A Case Study of Chinese and English Greetings.</w:t>
      </w:r>
      <w:r>
        <w:rPr>
          <w:rFonts w:eastAsia="Times New Roman" w:cs="Times New Roman"/>
          <w:szCs w:val="24"/>
          <w:lang w:val="en-US"/>
        </w:rPr>
        <w:t xml:space="preserve"> </w:t>
      </w:r>
    </w:p>
    <w:sectPr w:rsidR="00552A14" w:rsidRPr="001E1D09" w:rsidSect="00F844E7">
      <w:foot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B8C21" w14:textId="77777777" w:rsidR="00DC3466" w:rsidRDefault="00DC3466" w:rsidP="00CD673C">
      <w:pPr>
        <w:spacing w:after="0" w:line="240" w:lineRule="auto"/>
      </w:pPr>
      <w:r>
        <w:separator/>
      </w:r>
    </w:p>
  </w:endnote>
  <w:endnote w:type="continuationSeparator" w:id="0">
    <w:p w14:paraId="6DEABBF0" w14:textId="77777777" w:rsidR="00DC3466" w:rsidRDefault="00DC3466" w:rsidP="00CD6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D0AC2" w14:textId="1F7917FE" w:rsidR="00CD673C" w:rsidRDefault="00CD673C">
    <w:pPr>
      <w:pStyle w:val="Footer"/>
    </w:pPr>
  </w:p>
  <w:p w14:paraId="7B6976DB" w14:textId="77777777" w:rsidR="00CD673C" w:rsidRDefault="00CD67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286692"/>
      <w:docPartObj>
        <w:docPartGallery w:val="Page Numbers (Bottom of Page)"/>
        <w:docPartUnique/>
      </w:docPartObj>
    </w:sdtPr>
    <w:sdtEndPr>
      <w:rPr>
        <w:noProof/>
      </w:rPr>
    </w:sdtEndPr>
    <w:sdtContent>
      <w:p w14:paraId="155EF5D1" w14:textId="77777777" w:rsidR="00CD673C" w:rsidRDefault="00CD673C">
        <w:pPr>
          <w:pStyle w:val="Footer"/>
        </w:pPr>
        <w:r>
          <w:fldChar w:fldCharType="begin"/>
        </w:r>
        <w:r>
          <w:instrText xml:space="preserve"> PAGE   \* MERGEFORMAT </w:instrText>
        </w:r>
        <w:r>
          <w:fldChar w:fldCharType="separate"/>
        </w:r>
        <w:r>
          <w:rPr>
            <w:noProof/>
          </w:rPr>
          <w:t>2</w:t>
        </w:r>
        <w:r>
          <w:rPr>
            <w:noProof/>
          </w:rPr>
          <w:fldChar w:fldCharType="end"/>
        </w:r>
      </w:p>
    </w:sdtContent>
  </w:sdt>
  <w:p w14:paraId="77091695" w14:textId="77777777" w:rsidR="00CD673C" w:rsidRDefault="00CD6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37232" w14:textId="77777777" w:rsidR="00DC3466" w:rsidRDefault="00DC3466" w:rsidP="00CD673C">
      <w:pPr>
        <w:spacing w:after="0" w:line="240" w:lineRule="auto"/>
      </w:pPr>
      <w:r>
        <w:separator/>
      </w:r>
    </w:p>
  </w:footnote>
  <w:footnote w:type="continuationSeparator" w:id="0">
    <w:p w14:paraId="603E0B8D" w14:textId="77777777" w:rsidR="00DC3466" w:rsidRDefault="00DC3466" w:rsidP="00CD6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6F9"/>
    <w:multiLevelType w:val="hybridMultilevel"/>
    <w:tmpl w:val="3C46B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95E03"/>
    <w:multiLevelType w:val="hybridMultilevel"/>
    <w:tmpl w:val="DEE0C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2016D3"/>
    <w:multiLevelType w:val="hybridMultilevel"/>
    <w:tmpl w:val="8EC0F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47547C"/>
    <w:multiLevelType w:val="hybridMultilevel"/>
    <w:tmpl w:val="BF8E6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254757"/>
    <w:multiLevelType w:val="hybridMultilevel"/>
    <w:tmpl w:val="3D569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1E00C4"/>
    <w:multiLevelType w:val="hybridMultilevel"/>
    <w:tmpl w:val="067C3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A246D3"/>
    <w:multiLevelType w:val="hybridMultilevel"/>
    <w:tmpl w:val="45AA0874"/>
    <w:lvl w:ilvl="0" w:tplc="6D7A70F8">
      <w:start w:val="1"/>
      <w:numFmt w:val="bullet"/>
      <w:lvlText w:val=""/>
      <w:lvlJc w:val="left"/>
      <w:pPr>
        <w:ind w:left="720" w:hanging="360"/>
      </w:pPr>
      <w:rPr>
        <w:rFonts w:ascii="Symbol" w:hAnsi="Symbol" w:hint="default"/>
      </w:rPr>
    </w:lvl>
    <w:lvl w:ilvl="1" w:tplc="7E1A3A50" w:tentative="1">
      <w:start w:val="1"/>
      <w:numFmt w:val="bullet"/>
      <w:lvlText w:val="o"/>
      <w:lvlJc w:val="left"/>
      <w:pPr>
        <w:ind w:left="1440" w:hanging="360"/>
      </w:pPr>
      <w:rPr>
        <w:rFonts w:ascii="Courier New" w:hAnsi="Courier New" w:cs="Courier New" w:hint="default"/>
      </w:rPr>
    </w:lvl>
    <w:lvl w:ilvl="2" w:tplc="839A0D1E" w:tentative="1">
      <w:start w:val="1"/>
      <w:numFmt w:val="bullet"/>
      <w:lvlText w:val=""/>
      <w:lvlJc w:val="left"/>
      <w:pPr>
        <w:ind w:left="2160" w:hanging="360"/>
      </w:pPr>
      <w:rPr>
        <w:rFonts w:ascii="Wingdings" w:hAnsi="Wingdings" w:hint="default"/>
      </w:rPr>
    </w:lvl>
    <w:lvl w:ilvl="3" w:tplc="A4FE2046" w:tentative="1">
      <w:start w:val="1"/>
      <w:numFmt w:val="bullet"/>
      <w:lvlText w:val=""/>
      <w:lvlJc w:val="left"/>
      <w:pPr>
        <w:ind w:left="2880" w:hanging="360"/>
      </w:pPr>
      <w:rPr>
        <w:rFonts w:ascii="Symbol" w:hAnsi="Symbol" w:hint="default"/>
      </w:rPr>
    </w:lvl>
    <w:lvl w:ilvl="4" w:tplc="8DC8D6CA" w:tentative="1">
      <w:start w:val="1"/>
      <w:numFmt w:val="bullet"/>
      <w:lvlText w:val="o"/>
      <w:lvlJc w:val="left"/>
      <w:pPr>
        <w:ind w:left="3600" w:hanging="360"/>
      </w:pPr>
      <w:rPr>
        <w:rFonts w:ascii="Courier New" w:hAnsi="Courier New" w:cs="Courier New" w:hint="default"/>
      </w:rPr>
    </w:lvl>
    <w:lvl w:ilvl="5" w:tplc="7A3CBA82" w:tentative="1">
      <w:start w:val="1"/>
      <w:numFmt w:val="bullet"/>
      <w:lvlText w:val=""/>
      <w:lvlJc w:val="left"/>
      <w:pPr>
        <w:ind w:left="4320" w:hanging="360"/>
      </w:pPr>
      <w:rPr>
        <w:rFonts w:ascii="Wingdings" w:hAnsi="Wingdings" w:hint="default"/>
      </w:rPr>
    </w:lvl>
    <w:lvl w:ilvl="6" w:tplc="86DE87F4" w:tentative="1">
      <w:start w:val="1"/>
      <w:numFmt w:val="bullet"/>
      <w:lvlText w:val=""/>
      <w:lvlJc w:val="left"/>
      <w:pPr>
        <w:ind w:left="5040" w:hanging="360"/>
      </w:pPr>
      <w:rPr>
        <w:rFonts w:ascii="Symbol" w:hAnsi="Symbol" w:hint="default"/>
      </w:rPr>
    </w:lvl>
    <w:lvl w:ilvl="7" w:tplc="143A6F50" w:tentative="1">
      <w:start w:val="1"/>
      <w:numFmt w:val="bullet"/>
      <w:lvlText w:val="o"/>
      <w:lvlJc w:val="left"/>
      <w:pPr>
        <w:ind w:left="5760" w:hanging="360"/>
      </w:pPr>
      <w:rPr>
        <w:rFonts w:ascii="Courier New" w:hAnsi="Courier New" w:cs="Courier New" w:hint="default"/>
      </w:rPr>
    </w:lvl>
    <w:lvl w:ilvl="8" w:tplc="E4E27632" w:tentative="1">
      <w:start w:val="1"/>
      <w:numFmt w:val="bullet"/>
      <w:lvlText w:val=""/>
      <w:lvlJc w:val="left"/>
      <w:pPr>
        <w:ind w:left="6480" w:hanging="360"/>
      </w:pPr>
      <w:rPr>
        <w:rFonts w:ascii="Wingdings" w:hAnsi="Wingdings" w:hint="default"/>
      </w:rPr>
    </w:lvl>
  </w:abstractNum>
  <w:abstractNum w:abstractNumId="7" w15:restartNumberingAfterBreak="0">
    <w:nsid w:val="6A934BF2"/>
    <w:multiLevelType w:val="hybridMultilevel"/>
    <w:tmpl w:val="7908A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564BFE"/>
    <w:multiLevelType w:val="hybridMultilevel"/>
    <w:tmpl w:val="CA0E30BE"/>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9" w15:restartNumberingAfterBreak="0">
    <w:nsid w:val="6FA429C7"/>
    <w:multiLevelType w:val="hybridMultilevel"/>
    <w:tmpl w:val="07C09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E11035"/>
    <w:multiLevelType w:val="hybridMultilevel"/>
    <w:tmpl w:val="FE34D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10"/>
  </w:num>
  <w:num w:numId="5">
    <w:abstractNumId w:val="8"/>
  </w:num>
  <w:num w:numId="6">
    <w:abstractNumId w:val="5"/>
  </w:num>
  <w:num w:numId="7">
    <w:abstractNumId w:val="2"/>
  </w:num>
  <w:num w:numId="8">
    <w:abstractNumId w:val="1"/>
  </w:num>
  <w:num w:numId="9">
    <w:abstractNumId w:val="3"/>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SzNDMysrCwtDQxMzVW0lEKTi0uzszPAykwqgUAPVeZrSwAAAA="/>
  </w:docVars>
  <w:rsids>
    <w:rsidRoot w:val="002F1F18"/>
    <w:rsid w:val="000029F2"/>
    <w:rsid w:val="00010CAF"/>
    <w:rsid w:val="00027BC5"/>
    <w:rsid w:val="000355DE"/>
    <w:rsid w:val="00052528"/>
    <w:rsid w:val="000C539E"/>
    <w:rsid w:val="0014242F"/>
    <w:rsid w:val="0014345D"/>
    <w:rsid w:val="00150B32"/>
    <w:rsid w:val="00152D4E"/>
    <w:rsid w:val="00183B84"/>
    <w:rsid w:val="001A7D1C"/>
    <w:rsid w:val="001B32FB"/>
    <w:rsid w:val="001B5FE6"/>
    <w:rsid w:val="001E1D09"/>
    <w:rsid w:val="001F65EC"/>
    <w:rsid w:val="001F7CFC"/>
    <w:rsid w:val="00216191"/>
    <w:rsid w:val="0024469F"/>
    <w:rsid w:val="002465D1"/>
    <w:rsid w:val="002668EC"/>
    <w:rsid w:val="00270DB3"/>
    <w:rsid w:val="0029025D"/>
    <w:rsid w:val="002A145A"/>
    <w:rsid w:val="002D4D91"/>
    <w:rsid w:val="002E4C1A"/>
    <w:rsid w:val="002E4C78"/>
    <w:rsid w:val="002E4DDF"/>
    <w:rsid w:val="002F1F18"/>
    <w:rsid w:val="00317022"/>
    <w:rsid w:val="00317873"/>
    <w:rsid w:val="00342C41"/>
    <w:rsid w:val="00356479"/>
    <w:rsid w:val="00365D4D"/>
    <w:rsid w:val="003709E1"/>
    <w:rsid w:val="00385933"/>
    <w:rsid w:val="00393B51"/>
    <w:rsid w:val="003A44D8"/>
    <w:rsid w:val="003B01C5"/>
    <w:rsid w:val="003B5FB0"/>
    <w:rsid w:val="003B6098"/>
    <w:rsid w:val="003D15FC"/>
    <w:rsid w:val="003E0B3B"/>
    <w:rsid w:val="003F7CB4"/>
    <w:rsid w:val="00450854"/>
    <w:rsid w:val="00462841"/>
    <w:rsid w:val="00465CA9"/>
    <w:rsid w:val="00477720"/>
    <w:rsid w:val="0048069D"/>
    <w:rsid w:val="0049725C"/>
    <w:rsid w:val="004C24D5"/>
    <w:rsid w:val="004D5CAF"/>
    <w:rsid w:val="00552A14"/>
    <w:rsid w:val="00567D1D"/>
    <w:rsid w:val="00575EFE"/>
    <w:rsid w:val="00581528"/>
    <w:rsid w:val="0059468B"/>
    <w:rsid w:val="005A7E59"/>
    <w:rsid w:val="005B0019"/>
    <w:rsid w:val="005C443C"/>
    <w:rsid w:val="005E5D8F"/>
    <w:rsid w:val="0060444D"/>
    <w:rsid w:val="006065C5"/>
    <w:rsid w:val="006138A0"/>
    <w:rsid w:val="00643FC2"/>
    <w:rsid w:val="00644D10"/>
    <w:rsid w:val="00647A58"/>
    <w:rsid w:val="006558F7"/>
    <w:rsid w:val="00663FED"/>
    <w:rsid w:val="006668EA"/>
    <w:rsid w:val="006744C0"/>
    <w:rsid w:val="0068400F"/>
    <w:rsid w:val="00691EE1"/>
    <w:rsid w:val="006C0952"/>
    <w:rsid w:val="006C408D"/>
    <w:rsid w:val="006C55E9"/>
    <w:rsid w:val="006D14ED"/>
    <w:rsid w:val="00722601"/>
    <w:rsid w:val="00727715"/>
    <w:rsid w:val="00731C47"/>
    <w:rsid w:val="00737C24"/>
    <w:rsid w:val="0074464D"/>
    <w:rsid w:val="007526E4"/>
    <w:rsid w:val="007630F9"/>
    <w:rsid w:val="00765379"/>
    <w:rsid w:val="0077477A"/>
    <w:rsid w:val="0077495B"/>
    <w:rsid w:val="007817E8"/>
    <w:rsid w:val="007935DE"/>
    <w:rsid w:val="007A6928"/>
    <w:rsid w:val="007B4BE8"/>
    <w:rsid w:val="007C107E"/>
    <w:rsid w:val="007C61B0"/>
    <w:rsid w:val="007D1F34"/>
    <w:rsid w:val="007D1F96"/>
    <w:rsid w:val="007D2098"/>
    <w:rsid w:val="007D67FE"/>
    <w:rsid w:val="007E68BD"/>
    <w:rsid w:val="008006D5"/>
    <w:rsid w:val="00800EBE"/>
    <w:rsid w:val="008064E7"/>
    <w:rsid w:val="008074FC"/>
    <w:rsid w:val="00812A36"/>
    <w:rsid w:val="00850B9D"/>
    <w:rsid w:val="00855CCE"/>
    <w:rsid w:val="008605E9"/>
    <w:rsid w:val="00891F37"/>
    <w:rsid w:val="008A5B58"/>
    <w:rsid w:val="008C0AB7"/>
    <w:rsid w:val="008E7856"/>
    <w:rsid w:val="00901820"/>
    <w:rsid w:val="00906CD9"/>
    <w:rsid w:val="00922432"/>
    <w:rsid w:val="009248B6"/>
    <w:rsid w:val="009712F3"/>
    <w:rsid w:val="00985EA0"/>
    <w:rsid w:val="00990C25"/>
    <w:rsid w:val="009C3E3F"/>
    <w:rsid w:val="009E3C23"/>
    <w:rsid w:val="00A353C0"/>
    <w:rsid w:val="00A35D9E"/>
    <w:rsid w:val="00A40F77"/>
    <w:rsid w:val="00A45915"/>
    <w:rsid w:val="00A57FF3"/>
    <w:rsid w:val="00A606A6"/>
    <w:rsid w:val="00A62BD0"/>
    <w:rsid w:val="00AA634C"/>
    <w:rsid w:val="00AA7629"/>
    <w:rsid w:val="00AD6B19"/>
    <w:rsid w:val="00AE4826"/>
    <w:rsid w:val="00AF1D19"/>
    <w:rsid w:val="00AF3788"/>
    <w:rsid w:val="00B06FB2"/>
    <w:rsid w:val="00B23371"/>
    <w:rsid w:val="00B31DC3"/>
    <w:rsid w:val="00B33E80"/>
    <w:rsid w:val="00B45D78"/>
    <w:rsid w:val="00B80B2F"/>
    <w:rsid w:val="00BB36EA"/>
    <w:rsid w:val="00BB71C4"/>
    <w:rsid w:val="00BD11DB"/>
    <w:rsid w:val="00BD2B70"/>
    <w:rsid w:val="00C1520E"/>
    <w:rsid w:val="00C35A55"/>
    <w:rsid w:val="00C37ADF"/>
    <w:rsid w:val="00C43C50"/>
    <w:rsid w:val="00C43DA8"/>
    <w:rsid w:val="00C6264D"/>
    <w:rsid w:val="00C81195"/>
    <w:rsid w:val="00C9573A"/>
    <w:rsid w:val="00CB5355"/>
    <w:rsid w:val="00CC1CE0"/>
    <w:rsid w:val="00CC2437"/>
    <w:rsid w:val="00CD673C"/>
    <w:rsid w:val="00D15902"/>
    <w:rsid w:val="00D173F9"/>
    <w:rsid w:val="00D53C8C"/>
    <w:rsid w:val="00D53E9F"/>
    <w:rsid w:val="00D57448"/>
    <w:rsid w:val="00D8108E"/>
    <w:rsid w:val="00D9146B"/>
    <w:rsid w:val="00D95C62"/>
    <w:rsid w:val="00D97F1C"/>
    <w:rsid w:val="00DA53B2"/>
    <w:rsid w:val="00DC3466"/>
    <w:rsid w:val="00DC39FF"/>
    <w:rsid w:val="00DD7CA1"/>
    <w:rsid w:val="00DF0E3B"/>
    <w:rsid w:val="00E15A57"/>
    <w:rsid w:val="00E47790"/>
    <w:rsid w:val="00E622A3"/>
    <w:rsid w:val="00E6424B"/>
    <w:rsid w:val="00E727FE"/>
    <w:rsid w:val="00E90EB4"/>
    <w:rsid w:val="00F04863"/>
    <w:rsid w:val="00F142FD"/>
    <w:rsid w:val="00F36B15"/>
    <w:rsid w:val="00F52E34"/>
    <w:rsid w:val="00F8301E"/>
    <w:rsid w:val="00F844E7"/>
    <w:rsid w:val="00FB57B6"/>
    <w:rsid w:val="00FD084E"/>
    <w:rsid w:val="00FD625F"/>
    <w:rsid w:val="00FD7041"/>
    <w:rsid w:val="00FF0815"/>
    <w:rsid w:val="00FF356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D1D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1F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1F1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1F18"/>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F1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F1F18"/>
    <w:rPr>
      <w:rFonts w:ascii="Times New Roman" w:eastAsiaTheme="majorEastAsia" w:hAnsi="Times New Roman" w:cstheme="majorBidi"/>
      <w:color w:val="2E74B5" w:themeColor="accent1" w:themeShade="BF"/>
      <w:sz w:val="28"/>
      <w:szCs w:val="26"/>
    </w:rPr>
  </w:style>
  <w:style w:type="table" w:styleId="TableGrid">
    <w:name w:val="Table Grid"/>
    <w:basedOn w:val="TableNormal"/>
    <w:uiPriority w:val="39"/>
    <w:rsid w:val="00971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12F3"/>
    <w:pPr>
      <w:ind w:left="720"/>
      <w:contextualSpacing/>
    </w:pPr>
  </w:style>
  <w:style w:type="table" w:styleId="GridTable4-Accent6">
    <w:name w:val="Grid Table 4 Accent 6"/>
    <w:basedOn w:val="TableNormal"/>
    <w:uiPriority w:val="49"/>
    <w:rsid w:val="00150B3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8006D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844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4E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84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4E7"/>
    <w:rPr>
      <w:rFonts w:ascii="Times New Roman" w:hAnsi="Times New Roman"/>
      <w:sz w:val="24"/>
    </w:rPr>
  </w:style>
  <w:style w:type="paragraph" w:styleId="Footer">
    <w:name w:val="footer"/>
    <w:basedOn w:val="Normal"/>
    <w:link w:val="FooterChar"/>
    <w:uiPriority w:val="99"/>
    <w:unhideWhenUsed/>
    <w:rsid w:val="00F84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4E7"/>
    <w:rPr>
      <w:rFonts w:ascii="Times New Roman" w:hAnsi="Times New Roman"/>
      <w:sz w:val="24"/>
    </w:rPr>
  </w:style>
  <w:style w:type="paragraph" w:styleId="TOCHeading">
    <w:name w:val="TOC Heading"/>
    <w:basedOn w:val="Heading1"/>
    <w:next w:val="Normal"/>
    <w:uiPriority w:val="39"/>
    <w:unhideWhenUsed/>
    <w:qFormat/>
    <w:rsid w:val="006C408D"/>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C408D"/>
    <w:pPr>
      <w:spacing w:after="100"/>
    </w:pPr>
  </w:style>
  <w:style w:type="paragraph" w:styleId="TOC2">
    <w:name w:val="toc 2"/>
    <w:basedOn w:val="Normal"/>
    <w:next w:val="Normal"/>
    <w:autoRedefine/>
    <w:uiPriority w:val="39"/>
    <w:unhideWhenUsed/>
    <w:rsid w:val="006C408D"/>
    <w:pPr>
      <w:spacing w:after="100"/>
      <w:ind w:left="240"/>
    </w:pPr>
  </w:style>
  <w:style w:type="character" w:styleId="Hyperlink">
    <w:name w:val="Hyperlink"/>
    <w:basedOn w:val="DefaultParagraphFont"/>
    <w:uiPriority w:val="99"/>
    <w:unhideWhenUsed/>
    <w:rsid w:val="006C408D"/>
    <w:rPr>
      <w:color w:val="0563C1" w:themeColor="hyperlink"/>
      <w:u w:val="single"/>
    </w:rPr>
  </w:style>
  <w:style w:type="paragraph" w:styleId="TableofFigures">
    <w:name w:val="table of figures"/>
    <w:basedOn w:val="Normal"/>
    <w:next w:val="Normal"/>
    <w:uiPriority w:val="99"/>
    <w:unhideWhenUsed/>
    <w:rsid w:val="006C408D"/>
    <w:pPr>
      <w:spacing w:after="0"/>
    </w:pPr>
  </w:style>
  <w:style w:type="paragraph" w:styleId="NormalWeb">
    <w:name w:val="Normal (Web)"/>
    <w:basedOn w:val="Normal"/>
    <w:uiPriority w:val="99"/>
    <w:semiHidden/>
    <w:unhideWhenUsed/>
    <w:rsid w:val="00A45915"/>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D95C62"/>
    <w:rPr>
      <w:sz w:val="16"/>
      <w:szCs w:val="16"/>
    </w:rPr>
  </w:style>
  <w:style w:type="paragraph" w:styleId="CommentText">
    <w:name w:val="annotation text"/>
    <w:basedOn w:val="Normal"/>
    <w:link w:val="CommentTextChar"/>
    <w:uiPriority w:val="99"/>
    <w:semiHidden/>
    <w:unhideWhenUsed/>
    <w:rsid w:val="00D95C62"/>
    <w:pPr>
      <w:spacing w:line="240" w:lineRule="auto"/>
    </w:pPr>
    <w:rPr>
      <w:sz w:val="20"/>
      <w:szCs w:val="20"/>
    </w:rPr>
  </w:style>
  <w:style w:type="character" w:customStyle="1" w:styleId="CommentTextChar">
    <w:name w:val="Comment Text Char"/>
    <w:basedOn w:val="DefaultParagraphFont"/>
    <w:link w:val="CommentText"/>
    <w:uiPriority w:val="99"/>
    <w:semiHidden/>
    <w:rsid w:val="00D95C6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95C62"/>
    <w:rPr>
      <w:b/>
      <w:bCs/>
    </w:rPr>
  </w:style>
  <w:style w:type="character" w:customStyle="1" w:styleId="CommentSubjectChar">
    <w:name w:val="Comment Subject Char"/>
    <w:basedOn w:val="CommentTextChar"/>
    <w:link w:val="CommentSubject"/>
    <w:uiPriority w:val="99"/>
    <w:semiHidden/>
    <w:rsid w:val="00D95C6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645189">
      <w:bodyDiv w:val="1"/>
      <w:marLeft w:val="0"/>
      <w:marRight w:val="0"/>
      <w:marTop w:val="0"/>
      <w:marBottom w:val="0"/>
      <w:divBdr>
        <w:top w:val="none" w:sz="0" w:space="0" w:color="auto"/>
        <w:left w:val="none" w:sz="0" w:space="0" w:color="auto"/>
        <w:bottom w:val="none" w:sz="0" w:space="0" w:color="auto"/>
        <w:right w:val="none" w:sz="0" w:space="0" w:color="auto"/>
      </w:divBdr>
      <w:divsChild>
        <w:div w:id="119569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C8141-6FC1-4C19-ABDA-F7FF8FD3FF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2021-11-24T20:07:00Z</dcterms:created>
  <dcterms:modified xsi:type="dcterms:W3CDTF">2021-11-27T07:14:00Z</dcterms:modified>
</cp:coreProperties>
</file>