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A1CED"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   Reflecting on a Job interview</w:t>
      </w:r>
    </w:p>
    <w:p w14:paraId="7634A92E"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For this reflection I will use Gibbs(1988)</w:t>
      </w:r>
    </w:p>
    <w:p w14:paraId="5D4B37EE"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Description</w:t>
      </w:r>
    </w:p>
    <w:p w14:paraId="29AD86CB"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The reflection in this paper is focused upon my experience of attending an interview for working in Amazon during September 2020. In order to be ready for the interview, I ensured that all my documents were ready for presentation. I was personally really determined to get the job and so, I ensured that I was punctual and dressed formally for the interview and made sure that everything went on as I planned. When the day of the interview arrived, I allocated sufficient time for me to not only get ready but also be prepared with my interview responses in the form of a draft plan or journal. The time which I took also enabled me to relax and mentally calm myself without causing any delay for attending the interview. </w:t>
      </w:r>
    </w:p>
    <w:p w14:paraId="0118F1B7"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However, since this was during the Covid-19 pandemic, I had to attend this interview online. This was a major challenge for me since I was not the most adept in technology. For this reason, it took me a while to open the interview link and understand how to operate it. Additionally, I was unable to effectively answer the interviewer’s questions due to my lack of experience and knowledge. For this reason, Despite of my preparation, nothing went to plan and I have to work on the shortcomings which were identified during the interview.  </w:t>
      </w:r>
    </w:p>
    <w:p w14:paraId="34FDB666"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Feelings</w:t>
      </w:r>
    </w:p>
    <w:p w14:paraId="044B3463"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 xml:space="preserve">I think I experienced mixed feelings during the situation. Prior to the interview, I felt quite nervous and unsure regarding my preparedness. However, as I continued to prepare my documents, draft my interview responses and practice, I felt a little bit better. It is common to find new employees and candidates often feeling nervous prior to a job interview. However, researching about the </w:t>
      </w:r>
      <w:proofErr w:type="spellStart"/>
      <w:r w:rsidRPr="004B2B93">
        <w:rPr>
          <w:rFonts w:ascii="Times New Roman" w:hAnsi="Times New Roman" w:cs="Times New Roman"/>
          <w:color w:val="000000"/>
          <w:sz w:val="27"/>
          <w:szCs w:val="27"/>
        </w:rPr>
        <w:t>organization</w:t>
      </w:r>
      <w:proofErr w:type="spellEnd"/>
      <w:r w:rsidRPr="004B2B93">
        <w:rPr>
          <w:rFonts w:ascii="Times New Roman" w:hAnsi="Times New Roman" w:cs="Times New Roman"/>
          <w:color w:val="000000"/>
          <w:sz w:val="27"/>
          <w:szCs w:val="27"/>
        </w:rPr>
        <w:t xml:space="preserve"> one is </w:t>
      </w:r>
      <w:r w:rsidRPr="004B2B93">
        <w:rPr>
          <w:rFonts w:ascii="Times New Roman" w:hAnsi="Times New Roman" w:cs="Times New Roman"/>
          <w:color w:val="000000"/>
          <w:sz w:val="27"/>
          <w:szCs w:val="27"/>
        </w:rPr>
        <w:lastRenderedPageBreak/>
        <w:t xml:space="preserve">applying as well as practicing one’s interview performance is an effective way of overcoming such anxieties (Toyama and </w:t>
      </w:r>
      <w:proofErr w:type="spellStart"/>
      <w:r w:rsidRPr="004B2B93">
        <w:rPr>
          <w:rFonts w:ascii="Times New Roman" w:hAnsi="Times New Roman" w:cs="Times New Roman"/>
          <w:color w:val="000000"/>
          <w:sz w:val="27"/>
          <w:szCs w:val="27"/>
        </w:rPr>
        <w:t>Yamazaki</w:t>
      </w:r>
      <w:proofErr w:type="spellEnd"/>
      <w:r w:rsidRPr="004B2B93">
        <w:rPr>
          <w:rFonts w:ascii="Times New Roman" w:hAnsi="Times New Roman" w:cs="Times New Roman"/>
          <w:color w:val="000000"/>
          <w:sz w:val="27"/>
          <w:szCs w:val="27"/>
        </w:rPr>
        <w:t xml:space="preserve"> 2019). </w:t>
      </w:r>
    </w:p>
    <w:p w14:paraId="542563F6"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Further, as the interview began, I initially felt anxious again since I was unable to adequately understand how to operate the online meeting in my iPad . The interviewer on the other end however, seemed very calm and supported me throughout the process. However, my nervousness was a distraction and I was not able to provide responses as confidently. When the interviewer asked questions regarding my previous experiences in problem solving, leadership and sustainability practice, I experienced feelings of disappointment. This is because I did not possess such skills or experience and I was sure that my interview preparation is not going as planned. However, my interviewer was again supportive here and provide me some feedback on how I can improve in the future. Providing feedback to candidates who have not been selected, not only instils a sense of confidence in the candidate but also facilitates positive reputation of the company itself (</w:t>
      </w:r>
      <w:proofErr w:type="spellStart"/>
      <w:r w:rsidRPr="004B2B93">
        <w:rPr>
          <w:rFonts w:ascii="Times New Roman" w:hAnsi="Times New Roman" w:cs="Times New Roman"/>
          <w:color w:val="000000"/>
          <w:sz w:val="27"/>
          <w:szCs w:val="27"/>
        </w:rPr>
        <w:t>Piopiunik</w:t>
      </w:r>
      <w:proofErr w:type="spellEnd"/>
      <w:r w:rsidRPr="004B2B93">
        <w:rPr>
          <w:rFonts w:ascii="Times New Roman" w:hAnsi="Times New Roman" w:cs="Times New Roman"/>
          <w:color w:val="000000"/>
          <w:sz w:val="27"/>
          <w:szCs w:val="27"/>
        </w:rPr>
        <w:t xml:space="preserve"> et al. 2020). </w:t>
      </w:r>
    </w:p>
    <w:p w14:paraId="3978BA15"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Evaluation</w:t>
      </w:r>
    </w:p>
    <w:p w14:paraId="67879463"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A good experience during this interview was that I was able to prepare myself in terms of my appearance as well as in terms of drafting the possible responses which I would be required to provide. Another good experience which occurred during this interview is that the interviewer was quite supportive and assisted me in not just navigating the online interview but also in terms of providing me feedback regarding how I can improve upon myself for future such interviews and professional practice. </w:t>
      </w:r>
    </w:p>
    <w:p w14:paraId="57549539"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 xml:space="preserve">A bad experience was of course my inability to work with technology which caused distractions and delays in the first few minutes of the interview. Another bad experience which result in me losing confidence in myself was when I </w:t>
      </w:r>
      <w:proofErr w:type="spellStart"/>
      <w:r w:rsidRPr="004B2B93">
        <w:rPr>
          <w:rFonts w:ascii="Times New Roman" w:hAnsi="Times New Roman" w:cs="Times New Roman"/>
          <w:color w:val="000000"/>
          <w:sz w:val="27"/>
          <w:szCs w:val="27"/>
        </w:rPr>
        <w:t>realized</w:t>
      </w:r>
      <w:proofErr w:type="spellEnd"/>
      <w:r w:rsidRPr="004B2B93">
        <w:rPr>
          <w:rFonts w:ascii="Times New Roman" w:hAnsi="Times New Roman" w:cs="Times New Roman"/>
          <w:color w:val="000000"/>
          <w:sz w:val="27"/>
          <w:szCs w:val="27"/>
        </w:rPr>
        <w:t xml:space="preserve"> during the interview that I do not have adequate practical or professional experience in leadership, sustainability business skills or in problem solving. </w:t>
      </w:r>
    </w:p>
    <w:p w14:paraId="62ED7DD4"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lastRenderedPageBreak/>
        <w:t>Analysis</w:t>
      </w:r>
    </w:p>
    <w:p w14:paraId="4C010ADA"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Preparing a set of questions and responses beforehand is an effective way one can feel confident during an interview. This could thus be a reason why being prepared with my interview responses was a good experience for me. Further, when senior managers or employees are supportive and empathetic towards new employees and especially provide constructive feedback during the recruitment process – then they are likely to instil positive perceptions and feelings regarding the candidates respectively (Barker et al. 2019). Thus, for this reason, being supported by the interview when I was unable to use technology or answer questions accurately was a good experience for me. </w:t>
      </w:r>
    </w:p>
    <w:p w14:paraId="5F0A290E"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 xml:space="preserve">The Covid-19 pandemic has compelled countries worldwide to impose social restrictions. To ensure business functioning during this global crisis, </w:t>
      </w:r>
      <w:proofErr w:type="spellStart"/>
      <w:r w:rsidRPr="004B2B93">
        <w:rPr>
          <w:rFonts w:ascii="Times New Roman" w:hAnsi="Times New Roman" w:cs="Times New Roman"/>
          <w:color w:val="000000"/>
          <w:sz w:val="27"/>
          <w:szCs w:val="27"/>
        </w:rPr>
        <w:t>organizations</w:t>
      </w:r>
      <w:proofErr w:type="spellEnd"/>
      <w:r w:rsidRPr="004B2B93">
        <w:rPr>
          <w:rFonts w:ascii="Times New Roman" w:hAnsi="Times New Roman" w:cs="Times New Roman"/>
          <w:color w:val="000000"/>
          <w:sz w:val="27"/>
          <w:szCs w:val="27"/>
        </w:rPr>
        <w:t xml:space="preserve"> all across the world are </w:t>
      </w:r>
      <w:proofErr w:type="spellStart"/>
      <w:r w:rsidRPr="004B2B93">
        <w:rPr>
          <w:rFonts w:ascii="Times New Roman" w:hAnsi="Times New Roman" w:cs="Times New Roman"/>
          <w:color w:val="000000"/>
          <w:sz w:val="27"/>
          <w:szCs w:val="27"/>
        </w:rPr>
        <w:t>digitalizing</w:t>
      </w:r>
      <w:proofErr w:type="spellEnd"/>
      <w:r w:rsidRPr="004B2B93">
        <w:rPr>
          <w:rFonts w:ascii="Times New Roman" w:hAnsi="Times New Roman" w:cs="Times New Roman"/>
          <w:color w:val="000000"/>
          <w:sz w:val="27"/>
          <w:szCs w:val="27"/>
        </w:rPr>
        <w:t xml:space="preserve"> their operations. It has thus become imperative for employees to be fully fluent with technology skills (Gill 2020). Additionally, skills and experience in sustainable business practices, effective leadership as well as problem solving and conflict management in the workplace are employability skills which recruiters seek during the hiring process. And with </w:t>
      </w:r>
      <w:proofErr w:type="spellStart"/>
      <w:r w:rsidRPr="004B2B93">
        <w:rPr>
          <w:rFonts w:ascii="Times New Roman" w:hAnsi="Times New Roman" w:cs="Times New Roman"/>
          <w:color w:val="000000"/>
          <w:sz w:val="27"/>
          <w:szCs w:val="27"/>
        </w:rPr>
        <w:t>digitalization</w:t>
      </w:r>
      <w:proofErr w:type="spellEnd"/>
      <w:r w:rsidRPr="004B2B93">
        <w:rPr>
          <w:rFonts w:ascii="Times New Roman" w:hAnsi="Times New Roman" w:cs="Times New Roman"/>
          <w:color w:val="000000"/>
          <w:sz w:val="27"/>
          <w:szCs w:val="27"/>
        </w:rPr>
        <w:t xml:space="preserve">, businesses are becoming complex environments where employees and manager have to resolve multiple problems across multiple platforms to ensure collective achievement of </w:t>
      </w:r>
      <w:proofErr w:type="spellStart"/>
      <w:r w:rsidRPr="004B2B93">
        <w:rPr>
          <w:rFonts w:ascii="Times New Roman" w:hAnsi="Times New Roman" w:cs="Times New Roman"/>
          <w:color w:val="000000"/>
          <w:sz w:val="27"/>
          <w:szCs w:val="27"/>
        </w:rPr>
        <w:t>organizational</w:t>
      </w:r>
      <w:proofErr w:type="spellEnd"/>
      <w:r w:rsidRPr="004B2B93">
        <w:rPr>
          <w:rFonts w:ascii="Times New Roman" w:hAnsi="Times New Roman" w:cs="Times New Roman"/>
          <w:color w:val="000000"/>
          <w:sz w:val="27"/>
          <w:szCs w:val="27"/>
        </w:rPr>
        <w:t xml:space="preserve"> objectives (</w:t>
      </w:r>
      <w:proofErr w:type="spellStart"/>
      <w:r w:rsidRPr="004B2B93">
        <w:rPr>
          <w:rFonts w:ascii="Times New Roman" w:hAnsi="Times New Roman" w:cs="Times New Roman"/>
          <w:color w:val="000000"/>
          <w:sz w:val="27"/>
          <w:szCs w:val="27"/>
        </w:rPr>
        <w:t>Buheji</w:t>
      </w:r>
      <w:proofErr w:type="spellEnd"/>
      <w:r w:rsidRPr="004B2B93">
        <w:rPr>
          <w:rFonts w:ascii="Times New Roman" w:hAnsi="Times New Roman" w:cs="Times New Roman"/>
          <w:color w:val="000000"/>
          <w:sz w:val="27"/>
          <w:szCs w:val="27"/>
        </w:rPr>
        <w:t xml:space="preserve"> and </w:t>
      </w:r>
      <w:proofErr w:type="spellStart"/>
      <w:r w:rsidRPr="004B2B93">
        <w:rPr>
          <w:rFonts w:ascii="Times New Roman" w:hAnsi="Times New Roman" w:cs="Times New Roman"/>
          <w:color w:val="000000"/>
          <w:sz w:val="27"/>
          <w:szCs w:val="27"/>
        </w:rPr>
        <w:t>Buheji</w:t>
      </w:r>
      <w:proofErr w:type="spellEnd"/>
      <w:r w:rsidRPr="004B2B93">
        <w:rPr>
          <w:rFonts w:ascii="Times New Roman" w:hAnsi="Times New Roman" w:cs="Times New Roman"/>
          <w:color w:val="000000"/>
          <w:sz w:val="27"/>
          <w:szCs w:val="27"/>
        </w:rPr>
        <w:t xml:space="preserve"> 2020). For this reason, not possessing enough knowledge and experience regarding these skills was a negative experience for me. </w:t>
      </w:r>
    </w:p>
    <w:p w14:paraId="23D5F274"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Conclusion</w:t>
      </w:r>
    </w:p>
    <w:p w14:paraId="61C302FD"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 xml:space="preserve">Thus, I learned the importance of being skilled in technology usage especially in professional practice with respect to working during the post the Covid-19 pandemic. Thus, when provided with a similar interview opportunity in the future, I would perform differently by first learning how to use technology for successfully </w:t>
      </w:r>
      <w:r w:rsidRPr="004B2B93">
        <w:rPr>
          <w:rFonts w:ascii="Times New Roman" w:hAnsi="Times New Roman" w:cs="Times New Roman"/>
          <w:color w:val="000000"/>
          <w:sz w:val="27"/>
          <w:szCs w:val="27"/>
        </w:rPr>
        <w:lastRenderedPageBreak/>
        <w:t xml:space="preserve">implementing online interviews and communication across digital platforms. I also learned that </w:t>
      </w:r>
      <w:proofErr w:type="spellStart"/>
      <w:r w:rsidRPr="004B2B93">
        <w:rPr>
          <w:rFonts w:ascii="Times New Roman" w:hAnsi="Times New Roman" w:cs="Times New Roman"/>
          <w:color w:val="000000"/>
          <w:sz w:val="27"/>
          <w:szCs w:val="27"/>
        </w:rPr>
        <w:t>organizations</w:t>
      </w:r>
      <w:proofErr w:type="spellEnd"/>
      <w:r w:rsidRPr="004B2B93">
        <w:rPr>
          <w:rFonts w:ascii="Times New Roman" w:hAnsi="Times New Roman" w:cs="Times New Roman"/>
          <w:color w:val="000000"/>
          <w:sz w:val="27"/>
          <w:szCs w:val="27"/>
        </w:rPr>
        <w:t xml:space="preserve"> are currently looking for diverse employability skills which can enable a candidate to comply with their roles and responsibilities while simultaneously being able to resolve complex conflicts and ensure customer satisfaction. Thus, another practice which I can do differently for future such interview opportunities is that I can research on current trends in recruitment and employability skills which </w:t>
      </w:r>
      <w:proofErr w:type="spellStart"/>
      <w:r w:rsidRPr="004B2B93">
        <w:rPr>
          <w:rFonts w:ascii="Times New Roman" w:hAnsi="Times New Roman" w:cs="Times New Roman"/>
          <w:color w:val="000000"/>
          <w:sz w:val="27"/>
          <w:szCs w:val="27"/>
        </w:rPr>
        <w:t>organizations</w:t>
      </w:r>
      <w:proofErr w:type="spellEnd"/>
      <w:r w:rsidRPr="004B2B93">
        <w:rPr>
          <w:rFonts w:ascii="Times New Roman" w:hAnsi="Times New Roman" w:cs="Times New Roman"/>
          <w:color w:val="000000"/>
          <w:sz w:val="27"/>
          <w:szCs w:val="27"/>
        </w:rPr>
        <w:t xml:space="preserve"> are looking for during the selection and hiring process respectively. </w:t>
      </w:r>
    </w:p>
    <w:p w14:paraId="11567C41"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Action Plan</w:t>
      </w:r>
    </w:p>
    <w:p w14:paraId="3DE98302"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Thus, based on the reflection, it is important that I improve my skills and knowledge pertaining to technology usage and current employability skills for recruitment and hiring respectively. To address the same, I have developed the following action plan which I can implement in the future for professional development (Table 1).</w:t>
      </w:r>
    </w:p>
    <w:tbl>
      <w:tblPr>
        <w:tblW w:w="0" w:type="auto"/>
        <w:tblCellMar>
          <w:left w:w="0" w:type="dxa"/>
          <w:right w:w="0" w:type="dxa"/>
        </w:tblCellMar>
        <w:tblLook w:val="04A0" w:firstRow="1" w:lastRow="0" w:firstColumn="1" w:lastColumn="0" w:noHBand="0" w:noVBand="1"/>
      </w:tblPr>
      <w:tblGrid>
        <w:gridCol w:w="3015"/>
        <w:gridCol w:w="3010"/>
        <w:gridCol w:w="2981"/>
      </w:tblGrid>
      <w:tr w:rsidR="004B2B93" w:rsidRPr="004B2B93" w14:paraId="7F4A259F" w14:textId="77777777">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53C2D0" w14:textId="77777777" w:rsidR="004B2B93" w:rsidRPr="004B2B93" w:rsidRDefault="004B2B93" w:rsidP="004B2B93">
            <w:pPr>
              <w:jc w:val="center"/>
              <w:rPr>
                <w:rFonts w:ascii="Times New Roman" w:hAnsi="Times New Roman" w:cs="Times New Roman"/>
                <w:color w:val="000000"/>
                <w:sz w:val="24"/>
                <w:szCs w:val="24"/>
              </w:rPr>
            </w:pPr>
            <w:r w:rsidRPr="004B2B93">
              <w:rPr>
                <w:rFonts w:ascii="Times New Roman" w:hAnsi="Times New Roman" w:cs="Times New Roman"/>
                <w:b/>
                <w:bCs/>
                <w:color w:val="000000"/>
                <w:sz w:val="24"/>
                <w:szCs w:val="24"/>
              </w:rPr>
              <w:t>Future Improvement Actions</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656C4C" w14:textId="77777777" w:rsidR="004B2B93" w:rsidRPr="004B2B93" w:rsidRDefault="004B2B93" w:rsidP="004B2B93">
            <w:pPr>
              <w:jc w:val="center"/>
              <w:rPr>
                <w:rFonts w:ascii="Times New Roman" w:hAnsi="Times New Roman" w:cs="Times New Roman"/>
                <w:color w:val="000000"/>
                <w:sz w:val="24"/>
                <w:szCs w:val="24"/>
              </w:rPr>
            </w:pPr>
            <w:r w:rsidRPr="004B2B93">
              <w:rPr>
                <w:rFonts w:ascii="Times New Roman" w:hAnsi="Times New Roman" w:cs="Times New Roman"/>
                <w:b/>
                <w:bCs/>
                <w:color w:val="000000"/>
                <w:sz w:val="24"/>
                <w:szCs w:val="24"/>
              </w:rPr>
              <w:t>Resources Required</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F86512" w14:textId="77777777" w:rsidR="004B2B93" w:rsidRPr="004B2B93" w:rsidRDefault="004B2B93" w:rsidP="004B2B93">
            <w:pPr>
              <w:jc w:val="center"/>
              <w:rPr>
                <w:rFonts w:ascii="Times New Roman" w:hAnsi="Times New Roman" w:cs="Times New Roman"/>
                <w:color w:val="000000"/>
                <w:sz w:val="24"/>
                <w:szCs w:val="24"/>
              </w:rPr>
            </w:pPr>
            <w:r w:rsidRPr="004B2B93">
              <w:rPr>
                <w:rFonts w:ascii="Times New Roman" w:hAnsi="Times New Roman" w:cs="Times New Roman"/>
                <w:b/>
                <w:bCs/>
                <w:color w:val="000000"/>
                <w:sz w:val="24"/>
                <w:szCs w:val="24"/>
              </w:rPr>
              <w:t>Timeline</w:t>
            </w:r>
          </w:p>
        </w:tc>
      </w:tr>
      <w:tr w:rsidR="004B2B93" w:rsidRPr="004B2B93" w14:paraId="185E2BD0" w14:textId="77777777">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924CE8"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Improve knowledge an understanding on technology usage in the workplace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399D3BC5"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Acquire supervisor feedback</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600AC616"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Within the next 3 to 6 weeks</w:t>
            </w:r>
          </w:p>
        </w:tc>
      </w:tr>
      <w:tr w:rsidR="004B2B93" w:rsidRPr="004B2B93" w14:paraId="00E4C927" w14:textId="77777777">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C37AAA"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 xml:space="preserve">Improve knowledge and understanding on current employability skills preferred by </w:t>
            </w:r>
            <w:proofErr w:type="spellStart"/>
            <w:r w:rsidRPr="004B2B93">
              <w:rPr>
                <w:rFonts w:ascii="Times New Roman" w:hAnsi="Times New Roman" w:cs="Times New Roman"/>
                <w:color w:val="000000"/>
                <w:sz w:val="24"/>
                <w:szCs w:val="24"/>
              </w:rPr>
              <w:t>organizations</w:t>
            </w:r>
            <w:proofErr w:type="spellEnd"/>
            <w:r w:rsidRPr="004B2B93">
              <w:rPr>
                <w:rFonts w:ascii="Times New Roman" w:hAnsi="Times New Roman" w:cs="Times New Roman"/>
                <w:color w:val="000000"/>
                <w:sz w:val="24"/>
                <w:szCs w:val="24"/>
              </w:rPr>
              <w:t xml:space="preserve"> during recruitment.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3945BD20"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Research using journal articles and market or industry reports. </w:t>
            </w:r>
          </w:p>
          <w:p w14:paraId="437547B8"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Collect supervisor feedback on employability skills to focus upon</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054D488C"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Within the next 6 to 12 weeks </w:t>
            </w:r>
          </w:p>
        </w:tc>
      </w:tr>
      <w:tr w:rsidR="004B2B93" w:rsidRPr="004B2B93" w14:paraId="6647A02D" w14:textId="77777777">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0589AC"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Improve understanding of practical application of employability skills like leadership and problem solving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437F87A4"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Participate in local placements or internships or short term courses on leadership, sustainability and problems solving skills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0E83830F" w14:textId="77777777" w:rsidR="004B2B93" w:rsidRPr="004B2B93" w:rsidRDefault="004B2B93" w:rsidP="004B2B93">
            <w:pPr>
              <w:jc w:val="both"/>
              <w:rPr>
                <w:rFonts w:ascii="Times New Roman" w:hAnsi="Times New Roman" w:cs="Times New Roman"/>
                <w:color w:val="000000"/>
                <w:sz w:val="24"/>
                <w:szCs w:val="24"/>
              </w:rPr>
            </w:pPr>
            <w:r w:rsidRPr="004B2B93">
              <w:rPr>
                <w:rFonts w:ascii="Times New Roman" w:hAnsi="Times New Roman" w:cs="Times New Roman"/>
                <w:color w:val="000000"/>
                <w:sz w:val="24"/>
                <w:szCs w:val="24"/>
              </w:rPr>
              <w:t>Within the next 12 to 24 months. </w:t>
            </w:r>
          </w:p>
        </w:tc>
      </w:tr>
    </w:tbl>
    <w:p w14:paraId="64D8D45C"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 </w:t>
      </w:r>
    </w:p>
    <w:p w14:paraId="6D57AA7B" w14:textId="77777777" w:rsidR="004B2B93" w:rsidRPr="004B2B93" w:rsidRDefault="004B2B93" w:rsidP="004B2B93">
      <w:pPr>
        <w:spacing w:before="240" w:line="560" w:lineRule="atLeast"/>
        <w:jc w:val="both"/>
        <w:outlineLvl w:val="0"/>
        <w:rPr>
          <w:rFonts w:ascii="Times New Roman" w:eastAsia="Times New Roman" w:hAnsi="Times New Roman" w:cs="Times New Roman"/>
          <w:b/>
          <w:bCs/>
          <w:color w:val="000000"/>
          <w:kern w:val="36"/>
          <w:sz w:val="28"/>
          <w:szCs w:val="28"/>
        </w:rPr>
      </w:pPr>
      <w:r w:rsidRPr="004B2B93">
        <w:rPr>
          <w:rFonts w:ascii="Times New Roman" w:eastAsia="Times New Roman" w:hAnsi="Times New Roman" w:cs="Times New Roman"/>
          <w:b/>
          <w:bCs/>
          <w:color w:val="000000"/>
          <w:kern w:val="36"/>
          <w:sz w:val="28"/>
          <w:szCs w:val="28"/>
        </w:rPr>
        <w:t>Conclusion</w:t>
      </w:r>
    </w:p>
    <w:p w14:paraId="57342173" w14:textId="77777777" w:rsidR="004B2B93" w:rsidRPr="004B2B93" w:rsidRDefault="004B2B93" w:rsidP="004B2B93">
      <w:pPr>
        <w:spacing w:after="160" w:line="480" w:lineRule="atLeast"/>
        <w:ind w:firstLine="720"/>
        <w:jc w:val="both"/>
        <w:rPr>
          <w:rFonts w:ascii="Times New Roman" w:hAnsi="Times New Roman" w:cs="Times New Roman"/>
          <w:color w:val="000000"/>
          <w:sz w:val="27"/>
          <w:szCs w:val="27"/>
        </w:rPr>
      </w:pPr>
      <w:r w:rsidRPr="004B2B93">
        <w:rPr>
          <w:rFonts w:ascii="Times New Roman" w:hAnsi="Times New Roman" w:cs="Times New Roman"/>
          <w:color w:val="000000"/>
          <w:sz w:val="27"/>
          <w:szCs w:val="27"/>
        </w:rPr>
        <w:t xml:space="preserve">Reflection is a relevant practice by which individuals can critically evaluate the quality of their professional practice and also identify the ways by which they </w:t>
      </w:r>
      <w:r w:rsidRPr="004B2B93">
        <w:rPr>
          <w:rFonts w:ascii="Times New Roman" w:hAnsi="Times New Roman" w:cs="Times New Roman"/>
          <w:color w:val="000000"/>
          <w:sz w:val="27"/>
          <w:szCs w:val="27"/>
        </w:rPr>
        <w:lastRenderedPageBreak/>
        <w:t>can improve the same in the future. Participation in job interviews often provide future employees an understanding of employability and communications skills which they excel in or may need to work upon for future professional development. This paper thus provides a reflection on a personal experience with regards to attending a job interview for working in Amazon. Based on my reflection, it was found that despite my preparedness, I experienced several challenges when attending the interview. These comprised of, a personal lack of understanding of technology as well as lack of experience in problem solving, sustainability and leadership skills. To conclude, this reflective practice also enabled me to better understand my experiences and identify strategies for future improvement in the field of vocational training and placements. </w:t>
      </w:r>
    </w:p>
    <w:p w14:paraId="05F420DB" w14:textId="77777777" w:rsidR="004B2B93" w:rsidRPr="004B2B93" w:rsidRDefault="004B2B93" w:rsidP="004B2B93">
      <w:pPr>
        <w:rPr>
          <w:rFonts w:ascii="Times New Roman" w:eastAsia="Times New Roman" w:hAnsi="Times New Roman" w:cs="Times New Roman"/>
          <w:sz w:val="24"/>
          <w:szCs w:val="24"/>
        </w:rPr>
      </w:pPr>
      <w:r w:rsidRPr="004B2B93">
        <w:rPr>
          <w:rFonts w:ascii="Times New Roman" w:eastAsia="Times New Roman" w:hAnsi="Times New Roman" w:cs="Times New Roman"/>
          <w:color w:val="000000"/>
          <w:sz w:val="24"/>
          <w:szCs w:val="24"/>
        </w:rPr>
        <w:br w:type="textWrapping" w:clear="all"/>
      </w:r>
    </w:p>
    <w:p w14:paraId="019D3081" w14:textId="77777777" w:rsidR="004B2B93" w:rsidRPr="004B2B93" w:rsidRDefault="004B2B93" w:rsidP="004B2B93">
      <w:pPr>
        <w:spacing w:after="160" w:line="257" w:lineRule="atLeast"/>
        <w:rPr>
          <w:rFonts w:ascii="Times New Roman" w:hAnsi="Times New Roman" w:cs="Times New Roman"/>
          <w:color w:val="000000"/>
          <w:sz w:val="27"/>
          <w:szCs w:val="27"/>
        </w:rPr>
      </w:pPr>
      <w:r w:rsidRPr="004B2B93">
        <w:rPr>
          <w:rFonts w:ascii="Times New Roman" w:hAnsi="Times New Roman" w:cs="Times New Roman"/>
          <w:color w:val="000000"/>
          <w:sz w:val="27"/>
          <w:szCs w:val="27"/>
        </w:rPr>
        <w:t> </w:t>
      </w:r>
    </w:p>
    <w:p w14:paraId="065A6829" w14:textId="77777777" w:rsidR="004B2B93" w:rsidRPr="004B2B93" w:rsidRDefault="004B2B93" w:rsidP="004B2B93">
      <w:pPr>
        <w:spacing w:after="240"/>
        <w:rPr>
          <w:rFonts w:ascii="Times New Roman" w:eastAsia="Times New Roman" w:hAnsi="Times New Roman" w:cs="Times New Roman"/>
          <w:sz w:val="24"/>
          <w:szCs w:val="24"/>
        </w:rPr>
      </w:pPr>
    </w:p>
    <w:p w14:paraId="555A8F36" w14:textId="77777777" w:rsidR="004B2B93" w:rsidRDefault="004B2B93"/>
    <w:sectPr w:rsidR="004B2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B93"/>
    <w:rsid w:val="004B2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848A43"/>
  <w15:chartTrackingRefBased/>
  <w15:docId w15:val="{7BDF1B4B-D4E1-5242-9561-8AF95C944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B9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B9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1258</Words>
  <Characters>7172</Characters>
  <Application>Microsoft Office Word</Application>
  <DocSecurity>0</DocSecurity>
  <Lines>59</Lines>
  <Paragraphs>16</Paragraphs>
  <ScaleCrop>false</ScaleCrop>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Dayli Zerquera Perera (2119929)</dc:creator>
  <cp:keywords/>
  <dc:description/>
  <cp:lastModifiedBy>Dayli Zerquera Perera (2119929)</cp:lastModifiedBy>
  <cp:revision>2</cp:revision>
  <dcterms:created xsi:type="dcterms:W3CDTF">2022-02-11T00:11:00Z</dcterms:created>
  <dcterms:modified xsi:type="dcterms:W3CDTF">2022-02-11T00:11:00Z</dcterms:modified>
</cp:coreProperties>
</file>