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4E1F5D" wp14:paraId="6724550B" wp14:textId="0CF7F06C">
      <w:pPr>
        <w:spacing w:line="240" w:lineRule="atLeas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4E1F5D" w:rsidR="360C6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504E1F5D" w:rsidR="080F9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ssues that arise in the presentation of a site which could be termed ‘difficult her</w:t>
      </w:r>
      <w:r w:rsidRPr="504E1F5D" w:rsidR="080F9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itage</w:t>
      </w:r>
      <w:r w:rsidRPr="504E1F5D" w:rsidR="080F91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re</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flecti</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 on </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Oradour</w:t>
      </w:r>
      <w:r w:rsidRPr="504E1F5D" w:rsidR="3861C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-sur-Glane Martyred Village.</w:t>
      </w:r>
    </w:p>
    <w:p w:rsidR="504E1F5D" w:rsidP="504E1F5D" w:rsidRDefault="504E1F5D" w14:paraId="5E74454F" w14:textId="7909EDAF">
      <w:pPr>
        <w:spacing w:line="240" w:lineRule="atLeas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4A80DA7" w:rsidP="504E1F5D" w:rsidRDefault="14A80DA7" w14:paraId="1ED0993A" w14:textId="1492AC11">
      <w:pPr>
        <w:pStyle w:val="Normal"/>
        <w:spacing w:line="240" w:lineRule="atLeas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14A80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1944 the German Waffen SS massacred the inhabitants of </w:t>
      </w:r>
      <w:r w:rsidRPr="504E1F5D" w:rsidR="14A80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Oradour</w:t>
      </w:r>
      <w:r w:rsidRPr="504E1F5D" w:rsidR="14A80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-sur-Glane, a rural village in France</w:t>
      </w:r>
      <w:r w:rsidRPr="504E1F5D" w:rsidR="0E608E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burning the</w:t>
      </w:r>
      <w:r w:rsidRPr="504E1F5D" w:rsidR="7F1682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0E0A5D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human </w:t>
      </w:r>
      <w:r w:rsidRPr="504E1F5D" w:rsidR="0E0A5D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remains</w:t>
      </w:r>
      <w:r w:rsidRPr="504E1F5D" w:rsidR="0E0A5D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04E1F5D" w:rsidR="7F1682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village</w:t>
      </w:r>
      <w:r w:rsidRPr="504E1F5D" w:rsidR="76B031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immediate aftermath survivors and relatives proposed the ruins be preserved </w:t>
      </w:r>
      <w:r w:rsidRPr="504E1F5D" w:rsidR="158FE4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w:t>
      </w:r>
      <w:r w:rsidRPr="504E1F5D" w:rsidR="3FEC1E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5C5D8B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remembrance</w:t>
      </w:r>
      <w:r w:rsidRPr="504E1F5D" w:rsidR="3FEC1E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education. Open to </w:t>
      </w:r>
      <w:r w:rsidRPr="504E1F5D" w:rsidR="3FEC1E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public the site is one of d</w:t>
      </w:r>
      <w:r w:rsidRPr="504E1F5D" w:rsidR="2947D0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ifficult</w:t>
      </w:r>
      <w:r w:rsidRPr="504E1F5D" w:rsidR="3FEC1E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heritage</w:t>
      </w:r>
      <w:r w:rsidRPr="504E1F5D" w:rsidR="09217A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04E1F5D" w:rsidR="390C08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is ‘h</w:t>
      </w:r>
      <w:r w:rsidRPr="504E1F5D" w:rsidR="390C08B7">
        <w:rPr>
          <w:rFonts w:ascii="Calibri" w:hAnsi="Calibri" w:eastAsia="Calibri" w:cs="Calibri"/>
          <w:b w:val="0"/>
          <w:bCs w:val="0"/>
          <w:i w:val="0"/>
          <w:iCs w:val="0"/>
          <w:caps w:val="0"/>
          <w:smallCaps w:val="0"/>
          <w:noProof w:val="0"/>
          <w:color w:val="auto"/>
          <w:sz w:val="22"/>
          <w:szCs w:val="22"/>
          <w:lang w:val="en-GB"/>
        </w:rPr>
        <w:t>eritage we would prefer not to have (</w:t>
      </w:r>
      <w:r w:rsidRPr="504E1F5D" w:rsidR="390C08B7">
        <w:rPr>
          <w:rFonts w:ascii="Calibri" w:hAnsi="Calibri" w:eastAsia="Calibri" w:cs="Calibri"/>
          <w:b w:val="0"/>
          <w:bCs w:val="0"/>
          <w:i w:val="0"/>
          <w:iCs w:val="0"/>
          <w:caps w:val="0"/>
          <w:smallCaps w:val="0"/>
          <w:noProof w:val="0"/>
          <w:color w:val="auto"/>
          <w:sz w:val="22"/>
          <w:szCs w:val="22"/>
          <w:lang w:val="en-GB"/>
        </w:rPr>
        <w:t>Macdonald</w:t>
      </w:r>
      <w:r w:rsidRPr="504E1F5D" w:rsidR="390C08B7">
        <w:rPr>
          <w:rFonts w:ascii="Calibri" w:hAnsi="Calibri" w:eastAsia="Calibri" w:cs="Calibri"/>
          <w:b w:val="0"/>
          <w:bCs w:val="0"/>
          <w:i w:val="0"/>
          <w:iCs w:val="0"/>
          <w:caps w:val="0"/>
          <w:smallCaps w:val="0"/>
          <w:noProof w:val="0"/>
          <w:color w:val="auto"/>
          <w:sz w:val="22"/>
          <w:szCs w:val="22"/>
          <w:lang w:val="en-GB"/>
        </w:rPr>
        <w:t>, 2006, p.9)</w:t>
      </w:r>
      <w:r w:rsidRPr="504E1F5D" w:rsidR="691D9A49">
        <w:rPr>
          <w:rFonts w:ascii="Calibri" w:hAnsi="Calibri" w:eastAsia="Calibri" w:cs="Calibri"/>
          <w:b w:val="0"/>
          <w:bCs w:val="0"/>
          <w:i w:val="0"/>
          <w:iCs w:val="0"/>
          <w:caps w:val="0"/>
          <w:smallCaps w:val="0"/>
          <w:noProof w:val="0"/>
          <w:color w:val="auto"/>
          <w:sz w:val="22"/>
          <w:szCs w:val="22"/>
          <w:lang w:val="en-GB"/>
        </w:rPr>
        <w:t xml:space="preserve">. Difficult heritage sites bring with them a myriad of issues, from practical issues of physical preservation of buildings </w:t>
      </w:r>
      <w:r w:rsidRPr="504E1F5D" w:rsidR="18916E51">
        <w:rPr>
          <w:rFonts w:ascii="Calibri" w:hAnsi="Calibri" w:eastAsia="Calibri" w:cs="Calibri"/>
          <w:b w:val="0"/>
          <w:bCs w:val="0"/>
          <w:i w:val="0"/>
          <w:iCs w:val="0"/>
          <w:caps w:val="0"/>
          <w:smallCaps w:val="0"/>
          <w:noProof w:val="0"/>
          <w:color w:val="auto"/>
          <w:sz w:val="22"/>
          <w:szCs w:val="22"/>
          <w:lang w:val="en-GB"/>
        </w:rPr>
        <w:t xml:space="preserve">to </w:t>
      </w:r>
      <w:r w:rsidRPr="504E1F5D" w:rsidR="18916E51">
        <w:rPr>
          <w:rFonts w:ascii="Calibri" w:hAnsi="Calibri" w:eastAsia="Calibri" w:cs="Calibri"/>
          <w:b w:val="0"/>
          <w:bCs w:val="0"/>
          <w:i w:val="0"/>
          <w:iCs w:val="0"/>
          <w:caps w:val="0"/>
          <w:smallCaps w:val="0"/>
          <w:noProof w:val="0"/>
          <w:color w:val="auto"/>
          <w:sz w:val="22"/>
          <w:szCs w:val="22"/>
          <w:lang w:val="en-GB"/>
        </w:rPr>
        <w:t>maintain</w:t>
      </w:r>
      <w:r w:rsidRPr="504E1F5D" w:rsidR="18916E51">
        <w:rPr>
          <w:rFonts w:ascii="Calibri" w:hAnsi="Calibri" w:eastAsia="Calibri" w:cs="Calibri"/>
          <w:b w:val="0"/>
          <w:bCs w:val="0"/>
          <w:i w:val="0"/>
          <w:iCs w:val="0"/>
          <w:caps w:val="0"/>
          <w:smallCaps w:val="0"/>
          <w:noProof w:val="0"/>
          <w:color w:val="auto"/>
          <w:sz w:val="22"/>
          <w:szCs w:val="22"/>
          <w:lang w:val="en-GB"/>
        </w:rPr>
        <w:t xml:space="preserve"> authenticity to the management of ‘dark tourists’ </w:t>
      </w:r>
      <w:r w:rsidRPr="504E1F5D" w:rsidR="3334B22C">
        <w:rPr>
          <w:rFonts w:ascii="Calibri" w:hAnsi="Calibri" w:eastAsia="Calibri" w:cs="Calibri"/>
          <w:b w:val="0"/>
          <w:bCs w:val="0"/>
          <w:i w:val="0"/>
          <w:iCs w:val="0"/>
          <w:caps w:val="0"/>
          <w:smallCaps w:val="0"/>
          <w:noProof w:val="0"/>
          <w:color w:val="auto"/>
          <w:sz w:val="22"/>
          <w:szCs w:val="22"/>
          <w:lang w:val="en-GB"/>
        </w:rPr>
        <w:t xml:space="preserve">who have what a majority would consider to be </w:t>
      </w:r>
      <w:r w:rsidRPr="504E1F5D" w:rsidR="18916E51">
        <w:rPr>
          <w:rFonts w:ascii="Calibri" w:hAnsi="Calibri" w:eastAsia="Calibri" w:cs="Calibri"/>
          <w:b w:val="0"/>
          <w:bCs w:val="0"/>
          <w:i w:val="0"/>
          <w:iCs w:val="0"/>
          <w:caps w:val="0"/>
          <w:smallCaps w:val="0"/>
          <w:noProof w:val="0"/>
          <w:color w:val="auto"/>
          <w:sz w:val="22"/>
          <w:szCs w:val="22"/>
          <w:lang w:val="en-GB"/>
        </w:rPr>
        <w:t xml:space="preserve">unhealthy interest in </w:t>
      </w:r>
      <w:r w:rsidRPr="504E1F5D" w:rsidR="153F28FC">
        <w:rPr>
          <w:rFonts w:ascii="Calibri" w:hAnsi="Calibri" w:eastAsia="Calibri" w:cs="Calibri"/>
          <w:b w:val="0"/>
          <w:bCs w:val="0"/>
          <w:i w:val="0"/>
          <w:iCs w:val="0"/>
          <w:caps w:val="0"/>
          <w:smallCaps w:val="0"/>
          <w:noProof w:val="0"/>
          <w:color w:val="auto"/>
          <w:sz w:val="22"/>
          <w:szCs w:val="22"/>
          <w:lang w:val="en-GB"/>
        </w:rPr>
        <w:t>a site. All heritage is dissonant (</w:t>
      </w:r>
      <w:r w:rsidRPr="504E1F5D" w:rsidR="1520F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Tunbridge and Ashworth, 1996, p.21) the </w:t>
      </w:r>
      <w:r w:rsidRPr="504E1F5D" w:rsidR="72DEB013">
        <w:rPr>
          <w:rFonts w:ascii="Calibri" w:hAnsi="Calibri" w:eastAsia="Calibri" w:cs="Calibri"/>
          <w:b w:val="0"/>
          <w:bCs w:val="0"/>
          <w:i w:val="0"/>
          <w:iCs w:val="0"/>
          <w:caps w:val="0"/>
          <w:smallCaps w:val="0"/>
          <w:noProof w:val="0"/>
          <w:color w:val="000000" w:themeColor="text1" w:themeTint="FF" w:themeShade="FF"/>
          <w:sz w:val="22"/>
          <w:szCs w:val="22"/>
          <w:lang w:val="en-GB"/>
        </w:rPr>
        <w:t>interplay</w:t>
      </w:r>
      <w:r w:rsidRPr="504E1F5D" w:rsidR="1520F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340A5BC3">
        <w:rPr>
          <w:rFonts w:ascii="Calibri" w:hAnsi="Calibri" w:eastAsia="Calibri" w:cs="Calibri"/>
          <w:b w:val="0"/>
          <w:bCs w:val="0"/>
          <w:i w:val="0"/>
          <w:iCs w:val="0"/>
          <w:caps w:val="0"/>
          <w:smallCaps w:val="0"/>
          <w:noProof w:val="0"/>
          <w:color w:val="000000" w:themeColor="text1" w:themeTint="FF" w:themeShade="FF"/>
          <w:sz w:val="22"/>
          <w:szCs w:val="22"/>
          <w:lang w:val="en-GB"/>
        </w:rPr>
        <w:t>between</w:t>
      </w:r>
      <w:r w:rsidRPr="504E1F5D" w:rsidR="1520F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interested parties and alternative narratives gives rise to issues which </w:t>
      </w:r>
      <w:r w:rsidRPr="504E1F5D" w:rsidR="1520F66F">
        <w:rPr>
          <w:rFonts w:ascii="Calibri" w:hAnsi="Calibri" w:eastAsia="Calibri" w:cs="Calibri"/>
          <w:b w:val="0"/>
          <w:bCs w:val="0"/>
          <w:i w:val="0"/>
          <w:iCs w:val="0"/>
          <w:caps w:val="0"/>
          <w:smallCaps w:val="0"/>
          <w:noProof w:val="0"/>
          <w:color w:val="000000" w:themeColor="text1" w:themeTint="FF" w:themeShade="FF"/>
          <w:sz w:val="22"/>
          <w:szCs w:val="22"/>
          <w:lang w:val="en-GB"/>
        </w:rPr>
        <w:t>have to</w:t>
      </w:r>
      <w:r w:rsidRPr="504E1F5D" w:rsidR="1520F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3A74D4CA">
        <w:rPr>
          <w:rFonts w:ascii="Calibri" w:hAnsi="Calibri" w:eastAsia="Calibri" w:cs="Calibri"/>
          <w:b w:val="0"/>
          <w:bCs w:val="0"/>
          <w:i w:val="0"/>
          <w:iCs w:val="0"/>
          <w:caps w:val="0"/>
          <w:smallCaps w:val="0"/>
          <w:noProof w:val="0"/>
          <w:color w:val="000000" w:themeColor="text1" w:themeTint="FF" w:themeShade="FF"/>
          <w:sz w:val="22"/>
          <w:szCs w:val="22"/>
          <w:lang w:val="en-GB"/>
        </w:rPr>
        <w:t>be managed. Th</w:t>
      </w:r>
      <w:r w:rsidRPr="504E1F5D" w:rsidR="553FB6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essay will consider four </w:t>
      </w:r>
      <w:bookmarkStart w:name="_Int_NfomgLNM" w:id="1040053118"/>
      <w:r w:rsidRPr="504E1F5D" w:rsidR="553FB6DC">
        <w:rPr>
          <w:rFonts w:ascii="Calibri" w:hAnsi="Calibri" w:eastAsia="Calibri" w:cs="Calibri"/>
          <w:b w:val="0"/>
          <w:bCs w:val="0"/>
          <w:i w:val="0"/>
          <w:iCs w:val="0"/>
          <w:caps w:val="0"/>
          <w:smallCaps w:val="0"/>
          <w:noProof w:val="0"/>
          <w:color w:val="000000" w:themeColor="text1" w:themeTint="FF" w:themeShade="FF"/>
          <w:sz w:val="22"/>
          <w:szCs w:val="22"/>
          <w:lang w:val="en-GB"/>
        </w:rPr>
        <w:t>principle</w:t>
      </w:r>
      <w:bookmarkEnd w:id="1040053118"/>
      <w:r w:rsidRPr="504E1F5D" w:rsidR="553FB6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issues </w:t>
      </w:r>
      <w:r w:rsidRPr="504E1F5D" w:rsidR="7F35BAFC">
        <w:rPr>
          <w:rFonts w:ascii="Calibri" w:hAnsi="Calibri" w:eastAsia="Calibri" w:cs="Calibri"/>
          <w:b w:val="0"/>
          <w:bCs w:val="0"/>
          <w:i w:val="0"/>
          <w:iCs w:val="0"/>
          <w:caps w:val="0"/>
          <w:smallCaps w:val="0"/>
          <w:noProof w:val="0"/>
          <w:color w:val="000000" w:themeColor="text1" w:themeTint="FF" w:themeShade="FF"/>
          <w:sz w:val="22"/>
          <w:szCs w:val="22"/>
          <w:lang w:val="en-GB"/>
        </w:rPr>
        <w:t>related</w:t>
      </w:r>
      <w:r w:rsidRPr="504E1F5D" w:rsidR="553FB6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presentation of di</w:t>
      </w:r>
      <w:r w:rsidRPr="504E1F5D" w:rsidR="736F3FA1">
        <w:rPr>
          <w:rFonts w:ascii="Calibri" w:hAnsi="Calibri" w:eastAsia="Calibri" w:cs="Calibri"/>
          <w:b w:val="0"/>
          <w:bCs w:val="0"/>
          <w:i w:val="0"/>
          <w:iCs w:val="0"/>
          <w:caps w:val="0"/>
          <w:smallCaps w:val="0"/>
          <w:noProof w:val="0"/>
          <w:color w:val="000000" w:themeColor="text1" w:themeTint="FF" w:themeShade="FF"/>
          <w:sz w:val="22"/>
          <w:szCs w:val="22"/>
          <w:lang w:val="en-GB"/>
        </w:rPr>
        <w:t>fficult heritage</w:t>
      </w:r>
      <w:r w:rsidRPr="504E1F5D" w:rsidR="71734D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27C201D9">
        <w:rPr>
          <w:rFonts w:ascii="Calibri" w:hAnsi="Calibri" w:eastAsia="Calibri" w:cs="Calibri"/>
          <w:b w:val="0"/>
          <w:bCs w:val="0"/>
          <w:i w:val="0"/>
          <w:iCs w:val="0"/>
          <w:caps w:val="0"/>
          <w:smallCaps w:val="0"/>
          <w:noProof w:val="0"/>
          <w:color w:val="000000" w:themeColor="text1" w:themeTint="FF" w:themeShade="FF"/>
          <w:sz w:val="22"/>
          <w:szCs w:val="22"/>
          <w:lang w:val="en-GB"/>
        </w:rPr>
        <w:t>remembrance</w:t>
      </w:r>
      <w:r w:rsidRPr="504E1F5D" w:rsidR="71734DB8">
        <w:rPr>
          <w:rFonts w:ascii="Calibri" w:hAnsi="Calibri" w:eastAsia="Calibri" w:cs="Calibri"/>
          <w:b w:val="0"/>
          <w:bCs w:val="0"/>
          <w:i w:val="0"/>
          <w:iCs w:val="0"/>
          <w:caps w:val="0"/>
          <w:smallCaps w:val="0"/>
          <w:noProof w:val="0"/>
          <w:color w:val="000000" w:themeColor="text1" w:themeTint="FF" w:themeShade="FF"/>
          <w:sz w:val="22"/>
          <w:szCs w:val="22"/>
          <w:lang w:val="en-GB"/>
        </w:rPr>
        <w:t>, politics, time/</w:t>
      </w:r>
      <w:r w:rsidRPr="504E1F5D" w:rsidR="71734DB8">
        <w:rPr>
          <w:rFonts w:ascii="Calibri" w:hAnsi="Calibri" w:eastAsia="Calibri" w:cs="Calibri"/>
          <w:b w:val="0"/>
          <w:bCs w:val="0"/>
          <w:i w:val="0"/>
          <w:iCs w:val="0"/>
          <w:caps w:val="0"/>
          <w:smallCaps w:val="0"/>
          <w:noProof w:val="0"/>
          <w:color w:val="000000" w:themeColor="text1" w:themeTint="FF" w:themeShade="FF"/>
          <w:sz w:val="22"/>
          <w:szCs w:val="22"/>
          <w:lang w:val="en-GB"/>
        </w:rPr>
        <w:t>distance</w:t>
      </w:r>
      <w:r w:rsidRPr="504E1F5D" w:rsidR="71734D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touris</w:t>
      </w:r>
      <w:r w:rsidRPr="504E1F5D" w:rsidR="0EA37B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 and discuss </w:t>
      </w:r>
      <w:r w:rsidRPr="504E1F5D" w:rsidR="736F3F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those issues impact at the </w:t>
      </w:r>
      <w:r w:rsidRPr="504E1F5D" w:rsidR="553FB6DC">
        <w:rPr>
          <w:rFonts w:ascii="Calibri" w:hAnsi="Calibri" w:eastAsia="Calibri" w:cs="Calibri"/>
          <w:b w:val="0"/>
          <w:bCs w:val="0"/>
          <w:i w:val="0"/>
          <w:iCs w:val="0"/>
          <w:caps w:val="0"/>
          <w:smallCaps w:val="0"/>
          <w:noProof w:val="0"/>
          <w:color w:val="000000" w:themeColor="text1" w:themeTint="FF" w:themeShade="FF"/>
          <w:sz w:val="22"/>
          <w:szCs w:val="22"/>
          <w:lang w:val="en-GB"/>
        </w:rPr>
        <w:t>Oradour</w:t>
      </w:r>
      <w:r w:rsidRPr="504E1F5D" w:rsidR="10C86869">
        <w:rPr>
          <w:rFonts w:ascii="Calibri" w:hAnsi="Calibri" w:eastAsia="Calibri" w:cs="Calibri"/>
          <w:b w:val="0"/>
          <w:bCs w:val="0"/>
          <w:i w:val="0"/>
          <w:iCs w:val="0"/>
          <w:caps w:val="0"/>
          <w:smallCaps w:val="0"/>
          <w:noProof w:val="0"/>
          <w:color w:val="000000" w:themeColor="text1" w:themeTint="FF" w:themeShade="FF"/>
          <w:sz w:val="22"/>
          <w:szCs w:val="22"/>
          <w:lang w:val="en-GB"/>
        </w:rPr>
        <w:t>-sur-Glane Martyred Village</w:t>
      </w:r>
      <w:r w:rsidRPr="504E1F5D" w:rsidR="6BB51D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consider how t</w:t>
      </w:r>
      <w:r w:rsidRPr="504E1F5D" w:rsidR="3A74D4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hreads weave through those issues so they rarely </w:t>
      </w:r>
      <w:r w:rsidRPr="504E1F5D" w:rsidR="385511E0">
        <w:rPr>
          <w:rFonts w:ascii="Calibri" w:hAnsi="Calibri" w:eastAsia="Calibri" w:cs="Calibri"/>
          <w:b w:val="0"/>
          <w:bCs w:val="0"/>
          <w:i w:val="0"/>
          <w:iCs w:val="0"/>
          <w:caps w:val="0"/>
          <w:smallCaps w:val="0"/>
          <w:noProof w:val="0"/>
          <w:color w:val="000000" w:themeColor="text1" w:themeTint="FF" w:themeShade="FF"/>
          <w:sz w:val="22"/>
          <w:szCs w:val="22"/>
          <w:lang w:val="en-GB"/>
        </w:rPr>
        <w:t>exist</w:t>
      </w:r>
      <w:r w:rsidRPr="504E1F5D" w:rsidR="3A74D4C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7C53133">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504E1F5D" w:rsidR="2CB68C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isolat</w:t>
      </w:r>
      <w:r w:rsidRPr="504E1F5D" w:rsidR="7F90C3BB">
        <w:rPr>
          <w:rFonts w:ascii="Calibri" w:hAnsi="Calibri" w:eastAsia="Calibri" w:cs="Calibri"/>
          <w:b w:val="0"/>
          <w:bCs w:val="0"/>
          <w:i w:val="0"/>
          <w:iCs w:val="0"/>
          <w:caps w:val="0"/>
          <w:smallCaps w:val="0"/>
          <w:noProof w:val="0"/>
          <w:color w:val="000000" w:themeColor="text1" w:themeTint="FF" w:themeShade="FF"/>
          <w:sz w:val="22"/>
          <w:szCs w:val="22"/>
          <w:lang w:val="en-GB"/>
        </w:rPr>
        <w:t>ion.</w:t>
      </w:r>
      <w:r w:rsidRPr="504E1F5D" w:rsidR="2CB68C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BC6D8A5" w:rsidP="504E1F5D" w:rsidRDefault="0BC6D8A5" w14:paraId="62A12EF8" w14:textId="0FE234D7">
      <w:pPr>
        <w:pStyle w:val="Normal"/>
        <w:spacing w:line="240" w:lineRule="atLeast"/>
        <w:jc w:val="center"/>
      </w:pPr>
      <w:r w:rsidR="0BC6D8A5">
        <w:drawing>
          <wp:inline wp14:editId="1BAED703" wp14:anchorId="571BD648">
            <wp:extent cx="5724525" cy="3810000"/>
            <wp:effectExtent l="0" t="0" r="0" b="0"/>
            <wp:docPr id="1494655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4655492" name="Picture 1494655492"/>
                    <pic:cNvPicPr/>
                  </pic:nvPicPr>
                  <pic:blipFill>
                    <a:blip xmlns:r="http://schemas.openxmlformats.org/officeDocument/2006/relationships" r:embed="rId1562722448">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p>
    <w:p w:rsidR="749ADE51" w:rsidP="504E1F5D" w:rsidRDefault="749ADE51" w14:paraId="534965B4" w14:textId="4F94AC29">
      <w:pPr>
        <w:pStyle w:val="Normal"/>
        <w:suppressLineNumbers w:val="0"/>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sz w:val="18"/>
          <w:szCs w:val="18"/>
        </w:rPr>
      </w:pPr>
      <w:r w:rsidRPr="504E1F5D" w:rsidR="749ADE51">
        <w:rPr>
          <w:rFonts w:ascii="Calibri" w:hAnsi="Calibri" w:eastAsia="Calibri" w:cs="Calibri" w:asciiTheme="minorAscii" w:hAnsiTheme="minorAscii" w:eastAsiaTheme="minorAscii" w:cstheme="minorAscii"/>
          <w:sz w:val="18"/>
          <w:szCs w:val="18"/>
        </w:rPr>
        <w:t xml:space="preserve">Ruins of </w:t>
      </w:r>
      <w:r w:rsidRPr="504E1F5D" w:rsidR="749ADE51">
        <w:rPr>
          <w:rFonts w:ascii="Calibri" w:hAnsi="Calibri" w:eastAsia="Calibri" w:cs="Calibri" w:asciiTheme="minorAscii" w:hAnsiTheme="minorAscii" w:eastAsiaTheme="minorAscii" w:cstheme="minorAscii"/>
          <w:sz w:val="18"/>
          <w:szCs w:val="18"/>
        </w:rPr>
        <w:t>Oradour</w:t>
      </w:r>
      <w:r w:rsidRPr="504E1F5D" w:rsidR="749ADE51">
        <w:rPr>
          <w:rFonts w:ascii="Calibri" w:hAnsi="Calibri" w:eastAsia="Calibri" w:cs="Calibri" w:asciiTheme="minorAscii" w:hAnsiTheme="minorAscii" w:eastAsiaTheme="minorAscii" w:cstheme="minorAscii"/>
          <w:sz w:val="18"/>
          <w:szCs w:val="18"/>
        </w:rPr>
        <w:t>-sur-Glane (</w:t>
      </w:r>
      <w:hyperlink r:id="Rbe6c00c590bc4daa">
        <w:r w:rsidRPr="504E1F5D" w:rsidR="749ADE51">
          <w:rPr>
            <w:rStyle w:val="Hyperlink"/>
            <w:rFonts w:ascii="Calibri" w:hAnsi="Calibri" w:eastAsia="Calibri" w:cs="Calibri" w:asciiTheme="minorAscii" w:hAnsiTheme="minorAscii" w:eastAsiaTheme="minorAscii" w:cstheme="minorAscii"/>
            <w:sz w:val="18"/>
            <w:szCs w:val="18"/>
          </w:rPr>
          <w:t>www.lookphotos.com</w:t>
        </w:r>
      </w:hyperlink>
      <w:r w:rsidRPr="504E1F5D" w:rsidR="749ADE51">
        <w:rPr>
          <w:rFonts w:ascii="Calibri" w:hAnsi="Calibri" w:eastAsia="Calibri" w:cs="Calibri" w:asciiTheme="minorAscii" w:hAnsiTheme="minorAscii" w:eastAsiaTheme="minorAscii" w:cstheme="minorAscii"/>
          <w:sz w:val="18"/>
          <w:szCs w:val="18"/>
        </w:rPr>
        <w:t>)</w:t>
      </w:r>
    </w:p>
    <w:p w:rsidR="504E1F5D" w:rsidP="504E1F5D" w:rsidRDefault="504E1F5D" w14:paraId="07288CB1" w14:textId="66577A00">
      <w:pPr>
        <w:pStyle w:val="Normal"/>
        <w:suppressLineNumbers w:val="0"/>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sz w:val="18"/>
          <w:szCs w:val="18"/>
        </w:rPr>
      </w:pPr>
    </w:p>
    <w:p w:rsidR="504E1F5D" w:rsidP="504E1F5D" w:rsidRDefault="504E1F5D" w14:paraId="628B9CE8" w14:textId="343159BA">
      <w:pPr>
        <w:pStyle w:val="Normal"/>
        <w:suppressLineNumbers w:val="0"/>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sz w:val="18"/>
          <w:szCs w:val="18"/>
        </w:rPr>
      </w:pPr>
    </w:p>
    <w:p w:rsidR="5D6A227B" w:rsidP="504E1F5D" w:rsidRDefault="5D6A227B" w14:paraId="4769463F" w14:textId="789CDB53">
      <w:pPr>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504E1F5D" w:rsidR="110FDD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Dif</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ficult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heritage is that which </w:t>
      </w:r>
      <w:r w:rsidRPr="504E1F5D" w:rsidR="7C4B6E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cannot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should not be associated with a place’s past</w:t>
      </w:r>
      <w:r w:rsidRPr="504E1F5D" w:rsidR="4C7F6D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it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may be tangible, for example a place where an atrocity occurred or intangible for example a building where orders to </w:t>
      </w:r>
      <w:r w:rsidRPr="504E1F5D" w:rsidR="4DA1D7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commit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those atrocities were given</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Macdonald </w:t>
      </w:r>
      <w:r w:rsidRPr="504E1F5D" w:rsidR="310B88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(2009)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describes how not all heritage is celebrated as</w:t>
      </w:r>
      <w:r w:rsidRPr="504E1F5D" w:rsidR="402F7A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 of a place’s past</w:t>
      </w:r>
      <w:r w:rsidRPr="504E1F5D" w:rsidR="4964B8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Heritage can be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contested, unsettling</w:t>
      </w:r>
      <w:r w:rsidRPr="504E1F5D" w:rsidR="66D004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awkward,</w:t>
      </w:r>
      <w:r w:rsidRPr="504E1F5D" w:rsidR="42C34A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4E1F5D" w:rsidR="38CF1B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w:t>
      </w:r>
      <w:r w:rsidRPr="504E1F5D" w:rsidR="1E4EB1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remain</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meaningful in the present. Heritage involves </w:t>
      </w:r>
      <w:r w:rsidRPr="504E1F5D" w:rsidR="7FF76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numerous</w:t>
      </w:r>
      <w:r w:rsidRPr="504E1F5D" w:rsidR="7FF76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actors</w:t>
      </w:r>
      <w:r w:rsidRPr="504E1F5D" w:rsidR="426A10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local, national, indigenous, visitors</w:t>
      </w:r>
      <w:r w:rsidRPr="504E1F5D" w:rsidR="0A0A82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w:t>
      </w:r>
      <w:r w:rsidRPr="504E1F5D" w:rsidR="2A11CC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are not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culturally isolated</w:t>
      </w:r>
      <w:r w:rsidRPr="504E1F5D" w:rsidR="108F04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04E1F5D" w:rsidR="1E7168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interact in ways which </w:t>
      </w:r>
      <w:r w:rsidRPr="504E1F5D" w:rsidR="1E7168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impacts</w:t>
      </w:r>
      <w:r w:rsidRPr="504E1F5D" w:rsidR="1E7168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 how</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elements of the past are represented, received, and at times silenced and ignored. Difficult heritage can be disruptive </w:t>
      </w:r>
      <w:r w:rsidRPr="504E1F5D" w:rsidR="26070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present where it </w:t>
      </w:r>
      <w:r w:rsidRPr="504E1F5D" w:rsidR="101243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breaks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through and open</w:t>
      </w:r>
      <w:r w:rsidRPr="504E1F5D" w:rsidR="639BD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 or</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reinforce</w:t>
      </w:r>
      <w:r w:rsidRPr="504E1F5D" w:rsidR="3D8D86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social divisions </w:t>
      </w:r>
      <w:r w:rsidRPr="504E1F5D" w:rsidR="6114B8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confer</w:t>
      </w:r>
      <w:r w:rsidRPr="504E1F5D" w:rsidR="66113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legitimacy and </w:t>
      </w:r>
      <w:r w:rsidRPr="504E1F5D" w:rsidR="0416AE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 become a ‘dark tourist’</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pilgrimage destination. </w:t>
      </w:r>
      <w:r w:rsidRPr="504E1F5D" w:rsidR="645CD4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Difficult heritage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is a key part of our identity, ignoring,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silencing</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destroying does not negate its capacity to affect. ‘Difficult heritage’ is perpetuated by </w:t>
      </w:r>
      <w:r w:rsidRPr="504E1F5D" w:rsidR="7B3C1E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actors for </w:t>
      </w:r>
      <w:r w:rsidRPr="504E1F5D" w:rsidR="7B3C1E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numerous</w:t>
      </w:r>
      <w:r w:rsidRPr="504E1F5D" w:rsidR="7B3C1E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motives from a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moral driver to commemorate for fear of a repeat of the atrocities through to tourist interest and the potential for revenue streams by site owners (Macdonald, 2009, p.1-5). Design strategies for remembering and conversely forgetting at sites which reflect moments of cultural shame need to be effective to mitigate for the radically different </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perceptions</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perpetrators and victims (McCarthy, 2016, p.52-53)</w:t>
      </w:r>
      <w:r w:rsidRPr="504E1F5D" w:rsidR="64020C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73364450" w:rsidP="504E1F5D" w:rsidRDefault="73364450" w14:paraId="642ECADC" w14:textId="3A43CAF9">
      <w:pPr>
        <w:pStyle w:val="Normal"/>
        <w:suppressLineNumbers w:val="0"/>
        <w:bidi w:val="0"/>
        <w:spacing w:before="0" w:beforeAutospacing="off" w:after="160" w:afterAutospacing="off" w:line="279" w:lineRule="auto"/>
        <w:ind w:left="0" w:right="0"/>
        <w:jc w:val="center"/>
        <w:rPr>
          <w:color w:val="auto"/>
          <w:sz w:val="18"/>
          <w:szCs w:val="18"/>
        </w:rPr>
      </w:pPr>
      <w:r w:rsidR="73364450">
        <w:drawing>
          <wp:inline wp14:editId="2958161B" wp14:anchorId="086BEE7B">
            <wp:extent cx="5724525" cy="3381375"/>
            <wp:effectExtent l="0" t="0" r="0" b="0"/>
            <wp:docPr id="17877008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7700802" name="Picture 1787700802"/>
                    <pic:cNvPicPr/>
                  </pic:nvPicPr>
                  <pic:blipFill>
                    <a:blip xmlns:r="http://schemas.openxmlformats.org/officeDocument/2006/relationships" r:embed="rId204713166">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r w:rsidRPr="504E1F5D" w:rsidR="73364450">
        <w:rPr>
          <w:color w:val="auto"/>
          <w:sz w:val="18"/>
          <w:szCs w:val="18"/>
        </w:rPr>
        <w:t>Oradour-sur-Glane pre 1944 image. (www.oradour.info/images)</w:t>
      </w:r>
    </w:p>
    <w:p w:rsidR="19F44D78" w:rsidP="504E1F5D" w:rsidRDefault="19F44D78" w14:paraId="1B14A331" w14:textId="3759B27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Oradour</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-sur-Glane was a small village in Limousin</w:t>
      </w:r>
      <w:r w:rsidRPr="504E1F5D" w:rsidR="649D74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w:t>
      </w:r>
      <w:r w:rsidRPr="504E1F5D" w:rsidR="5C1A0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 a population of 330 in 1936</w:t>
      </w:r>
      <w:r w:rsidRPr="504E1F5D" w:rsidR="4D326F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04E1F5D" w:rsidR="5C1A0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arrival of the </w:t>
      </w:r>
      <w:r w:rsidRPr="504E1F5D" w:rsidR="1BA367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German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occupying forces in </w:t>
      </w:r>
      <w:r w:rsidRPr="504E1F5D" w:rsidR="3FEE30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1940</w:t>
      </w:r>
      <w:r w:rsidRPr="504E1F5D" w:rsidR="4CF9C5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had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little impact</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the way of life. Sitting in the Vichy administered free zone</w:t>
      </w:r>
      <w:r w:rsidRPr="504E1F5D" w:rsidR="1BB044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was</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safe location where refugee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fami</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lies from Charly (now Charly-</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Oradour</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settled and local young men</w:t>
      </w:r>
      <w:r w:rsidRPr="504E1F5D" w:rsidR="0213D6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evaded</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conscription from compulsory work in Germany. On 10 June 1944 soldiers of the 3rd Company 1st Battalion of the Waffen SS Der Führer Regiment of the Das Reich Division, encircled the village and assembled local people</w:t>
      </w:r>
      <w:r w:rsidRPr="504E1F5D" w:rsidR="65EB4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04E1F5D" w:rsidR="0974AE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men divided into groups</w:t>
      </w:r>
      <w:r w:rsidRPr="504E1F5D" w:rsidR="27D8D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were</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taken to buildings around the village where they were machine-gunned</w:t>
      </w:r>
      <w:r w:rsidRPr="504E1F5D" w:rsidR="21C3C8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the buildings set ablaze. The women and children were taken to the church and suffered a similar fate. There were seven survivors</w:t>
      </w:r>
      <w:r w:rsidRPr="504E1F5D" w:rsidR="025F0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massacre</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five men from one barn, one woman from the church and a refugee child who had  run </w:t>
      </w:r>
      <w:r w:rsidRPr="504E1F5D" w:rsidR="359810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 he</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saw German soldiers (</w:t>
      </w:r>
      <w:r w:rsidRPr="504E1F5D" w:rsidR="0F7CB6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Farmer, 2000, 14-25,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Hebras</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2001, p.12-27,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Pauchou</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Masfrand</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2003, p. 17-103, Pike, 2021, p. 216-251). In all 642 men, women and children were killed. The remains of 585 people were so severely damaged they could not be </w:t>
      </w:r>
      <w:r w:rsidRPr="504E1F5D" w:rsidR="4EB45D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individually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Pauchou</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Masfrand</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2003, p.101, 144-199)</w:t>
      </w:r>
      <w:r w:rsidRPr="504E1F5D" w:rsidR="4F2C27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997DD0B" w:rsidP="504E1F5D" w:rsidRDefault="0997DD0B" w14:paraId="36C431A1" w14:textId="1A3F89DA">
      <w:pPr>
        <w:pStyle w:val="Normal"/>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pPr>
      <w:r w:rsidR="01A74BE4">
        <w:drawing>
          <wp:inline wp14:editId="0FA036E9" wp14:anchorId="0F1949F0">
            <wp:extent cx="5724525" cy="4295775"/>
            <wp:effectExtent l="0" t="0" r="0" b="0"/>
            <wp:docPr id="738477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8477766" name="Picture 738477766"/>
                    <pic:cNvPicPr/>
                  </pic:nvPicPr>
                  <pic:blipFill>
                    <a:blip xmlns:r="http://schemas.openxmlformats.org/officeDocument/2006/relationships" r:embed="rId103685478">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504E1F5D" w:rsidR="01A74BE4">
        <w:rPr>
          <w:rFonts w:ascii="Calibri" w:hAnsi="Calibri" w:eastAsia="Calibri" w:cs="Calibri"/>
          <w:b w:val="0"/>
          <w:bCs w:val="0"/>
          <w:i w:val="0"/>
          <w:iCs w:val="0"/>
          <w:caps w:val="0"/>
          <w:smallCaps w:val="0"/>
          <w:noProof w:val="0"/>
          <w:color w:val="000000" w:themeColor="text1" w:themeTint="FF" w:themeShade="FF"/>
          <w:sz w:val="18"/>
          <w:szCs w:val="18"/>
          <w:lang w:val="en-GB"/>
        </w:rPr>
        <w:t>Oradour-sur-Glane street view (</w:t>
      </w:r>
      <w:hyperlink r:id="R8dc996eccd284b6d">
        <w:r w:rsidRPr="504E1F5D" w:rsidR="01A74BE4">
          <w:rPr>
            <w:rStyle w:val="Hyperlink"/>
            <w:rFonts w:ascii="Calibri" w:hAnsi="Calibri" w:eastAsia="Calibri" w:cs="Calibri"/>
            <w:b w:val="0"/>
            <w:bCs w:val="0"/>
            <w:i w:val="0"/>
            <w:iCs w:val="0"/>
            <w:caps w:val="0"/>
            <w:smallCaps w:val="0"/>
            <w:noProof w:val="0"/>
            <w:sz w:val="18"/>
            <w:szCs w:val="18"/>
            <w:lang w:val="en-GB"/>
          </w:rPr>
          <w:t>www.oradour.info/images</w:t>
        </w:r>
      </w:hyperlink>
      <w:r w:rsidRPr="504E1F5D" w:rsidR="01A74BE4">
        <w:rPr>
          <w:rFonts w:ascii="Calibri" w:hAnsi="Calibri" w:eastAsia="Calibri" w:cs="Calibri"/>
          <w:b w:val="0"/>
          <w:bCs w:val="0"/>
          <w:i w:val="0"/>
          <w:iCs w:val="0"/>
          <w:caps w:val="0"/>
          <w:smallCaps w:val="0"/>
          <w:noProof w:val="0"/>
          <w:color w:val="000000" w:themeColor="text1" w:themeTint="FF" w:themeShade="FF"/>
          <w:sz w:val="18"/>
          <w:szCs w:val="18"/>
          <w:lang w:val="en-GB"/>
        </w:rPr>
        <w:t>)</w:t>
      </w:r>
    </w:p>
    <w:p w:rsidR="0997DD0B" w:rsidP="504E1F5D" w:rsidRDefault="0997DD0B" w14:paraId="4B60DD7C" w14:textId="416605BC">
      <w:pPr>
        <w:pStyle w:val="Normal"/>
        <w:spacing w:before="0" w:beforeAutospacing="off" w:after="16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pP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Various reasons have been proposed for the massacre, the Normandy invasion, reprisals for resistance  ac</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tivity</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Hebras</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2001</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p.12,</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Pauc</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hou</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Masfrand</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2003, p.126-7, (Pike, 2021, p. 340-1)) the hunt for stolen Naz</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i gold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Mackness</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1988, p.161-3) and th</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e wrong</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radour</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Pauc</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hou</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Masfrand</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2003, p.134, Pike, 2021, p. 341). </w:t>
      </w:r>
      <w:r w:rsidRPr="504E1F5D" w:rsidR="00F36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German High Command condemned the demonstration of force and destruction as shameful and an insult to the honest German soldier </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(Pike, 2021, p. 339-341). The action is beyond explanation, a gratuitous crime (Pike, 2021, p</w:t>
      </w:r>
      <w:r w:rsidRPr="504E1F5D" w:rsidR="4F2C27A2">
        <w:rPr>
          <w:rFonts w:ascii="Calibri" w:hAnsi="Calibri" w:eastAsia="Calibri" w:cs="Calibri"/>
          <w:b w:val="0"/>
          <w:bCs w:val="0"/>
          <w:i w:val="0"/>
          <w:iCs w:val="0"/>
          <w:caps w:val="0"/>
          <w:smallCaps w:val="0"/>
          <w:noProof w:val="0"/>
          <w:color w:val="000000" w:themeColor="text1" w:themeTint="FF" w:themeShade="FF"/>
          <w:sz w:val="22"/>
          <w:szCs w:val="22"/>
          <w:lang w:val="en-GB"/>
        </w:rPr>
        <w:t>. 333)</w:t>
      </w:r>
      <w:r w:rsidRPr="504E1F5D" w:rsidR="53BF238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04E1F5D" w:rsidR="53BF23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Oradour</w:t>
      </w:r>
      <w:r w:rsidRPr="504E1F5D" w:rsidR="475A6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-sur-Glane Martyred Village is a site of difficult heritage.</w:t>
      </w:r>
    </w:p>
    <w:p w:rsidR="363D2582" w:rsidP="6CEEF938" w:rsidRDefault="363D2582" w14:paraId="7359413A" w14:textId="145DAF31">
      <w:pPr>
        <w:rPr>
          <w:rFonts w:ascii="Calibri" w:hAnsi="Calibri" w:eastAsia="Calibri" w:cs="Calibri" w:asciiTheme="minorAscii" w:hAnsiTheme="minorAscii" w:eastAsiaTheme="minorAscii" w:cstheme="minorAscii"/>
          <w:sz w:val="22"/>
          <w:szCs w:val="22"/>
        </w:rPr>
      </w:pPr>
      <w:r w:rsidRPr="504E1F5D" w:rsidR="135B3195">
        <w:rPr>
          <w:rFonts w:ascii="Calibri" w:hAnsi="Calibri" w:eastAsia="Calibri" w:cs="Calibri" w:asciiTheme="minorAscii" w:hAnsiTheme="minorAscii" w:eastAsiaTheme="minorAscii" w:cstheme="minorAscii"/>
          <w:sz w:val="22"/>
          <w:szCs w:val="22"/>
        </w:rPr>
        <w:t>C</w:t>
      </w:r>
      <w:r w:rsidRPr="504E1F5D" w:rsidR="7902715F">
        <w:rPr>
          <w:rFonts w:ascii="Calibri" w:hAnsi="Calibri" w:eastAsia="Calibri" w:cs="Calibri" w:asciiTheme="minorAscii" w:hAnsiTheme="minorAscii" w:eastAsiaTheme="minorAscii" w:cstheme="minorAscii"/>
          <w:sz w:val="22"/>
          <w:szCs w:val="22"/>
        </w:rPr>
        <w:t>ommemoration</w:t>
      </w:r>
      <w:r w:rsidRPr="504E1F5D" w:rsidR="5AFD9822">
        <w:rPr>
          <w:rFonts w:ascii="Calibri" w:hAnsi="Calibri" w:eastAsia="Calibri" w:cs="Calibri" w:asciiTheme="minorAscii" w:hAnsiTheme="minorAscii" w:eastAsiaTheme="minorAscii" w:cstheme="minorAscii"/>
          <w:sz w:val="22"/>
          <w:szCs w:val="22"/>
        </w:rPr>
        <w:t xml:space="preserve"> </w:t>
      </w:r>
      <w:r w:rsidRPr="504E1F5D" w:rsidR="4AC00D46">
        <w:rPr>
          <w:rFonts w:ascii="Calibri" w:hAnsi="Calibri" w:eastAsia="Calibri" w:cs="Calibri" w:asciiTheme="minorAscii" w:hAnsiTheme="minorAscii" w:eastAsiaTheme="minorAscii" w:cstheme="minorAscii"/>
          <w:sz w:val="22"/>
          <w:szCs w:val="22"/>
        </w:rPr>
        <w:t xml:space="preserve">of the massacre continues at </w:t>
      </w:r>
      <w:r w:rsidRPr="504E1F5D" w:rsidR="5AFD9822">
        <w:rPr>
          <w:rFonts w:ascii="Calibri" w:hAnsi="Calibri" w:eastAsia="Calibri" w:cs="Calibri" w:asciiTheme="minorAscii" w:hAnsiTheme="minorAscii" w:eastAsiaTheme="minorAscii" w:cstheme="minorAscii"/>
          <w:sz w:val="22"/>
          <w:szCs w:val="22"/>
        </w:rPr>
        <w:t>individual and state level</w:t>
      </w:r>
      <w:r w:rsidRPr="504E1F5D" w:rsidR="42DDAAFF">
        <w:rPr>
          <w:rFonts w:ascii="Calibri" w:hAnsi="Calibri" w:eastAsia="Calibri" w:cs="Calibri" w:asciiTheme="minorAscii" w:hAnsiTheme="minorAscii" w:eastAsiaTheme="minorAscii" w:cstheme="minorAscii"/>
          <w:sz w:val="22"/>
          <w:szCs w:val="22"/>
        </w:rPr>
        <w:t xml:space="preserve"> </w:t>
      </w:r>
      <w:r w:rsidRPr="504E1F5D" w:rsidR="5F146B49">
        <w:rPr>
          <w:rFonts w:ascii="Calibri" w:hAnsi="Calibri" w:eastAsia="Calibri" w:cs="Calibri" w:asciiTheme="minorAscii" w:hAnsiTheme="minorAscii" w:eastAsiaTheme="minorAscii" w:cstheme="minorAscii"/>
          <w:sz w:val="22"/>
          <w:szCs w:val="22"/>
        </w:rPr>
        <w:t>(Farmer, 2000, p.99-100)</w:t>
      </w:r>
      <w:r w:rsidRPr="504E1F5D" w:rsidR="30927E35">
        <w:rPr>
          <w:rFonts w:ascii="Calibri" w:hAnsi="Calibri" w:eastAsia="Calibri" w:cs="Calibri" w:asciiTheme="minorAscii" w:hAnsiTheme="minorAscii" w:eastAsiaTheme="minorAscii" w:cstheme="minorAscii"/>
          <w:sz w:val="22"/>
          <w:szCs w:val="22"/>
        </w:rPr>
        <w:t>.</w:t>
      </w:r>
      <w:r w:rsidRPr="504E1F5D" w:rsidR="70050F79">
        <w:rPr>
          <w:rFonts w:ascii="Calibri" w:hAnsi="Calibri" w:eastAsia="Calibri" w:cs="Calibri" w:asciiTheme="minorAscii" w:hAnsiTheme="minorAscii" w:eastAsiaTheme="minorAscii" w:cstheme="minorAscii"/>
          <w:sz w:val="22"/>
          <w:szCs w:val="22"/>
        </w:rPr>
        <w:t xml:space="preserve"> The </w:t>
      </w:r>
      <w:r w:rsidRPr="504E1F5D" w:rsidR="4AD645DA">
        <w:rPr>
          <w:rFonts w:ascii="Calibri" w:hAnsi="Calibri" w:eastAsia="Calibri" w:cs="Calibri" w:asciiTheme="minorAscii" w:hAnsiTheme="minorAscii" w:eastAsiaTheme="minorAscii" w:cstheme="minorAscii"/>
          <w:sz w:val="22"/>
          <w:szCs w:val="22"/>
        </w:rPr>
        <w:t xml:space="preserve">heritage </w:t>
      </w:r>
      <w:r w:rsidRPr="504E1F5D" w:rsidR="70050F79">
        <w:rPr>
          <w:rFonts w:ascii="Calibri" w:hAnsi="Calibri" w:eastAsia="Calibri" w:cs="Calibri" w:asciiTheme="minorAscii" w:hAnsiTheme="minorAscii" w:eastAsiaTheme="minorAscii" w:cstheme="minorAscii"/>
          <w:sz w:val="22"/>
          <w:szCs w:val="22"/>
        </w:rPr>
        <w:t xml:space="preserve">site </w:t>
      </w:r>
      <w:r w:rsidRPr="504E1F5D" w:rsidR="7BDAD8A6">
        <w:rPr>
          <w:rFonts w:ascii="Calibri" w:hAnsi="Calibri" w:eastAsia="Calibri" w:cs="Calibri" w:asciiTheme="minorAscii" w:hAnsiTheme="minorAscii" w:eastAsiaTheme="minorAscii" w:cstheme="minorAscii"/>
          <w:sz w:val="22"/>
          <w:szCs w:val="22"/>
        </w:rPr>
        <w:t>consists</w:t>
      </w:r>
      <w:r w:rsidRPr="504E1F5D" w:rsidR="70050F79">
        <w:rPr>
          <w:rFonts w:ascii="Calibri" w:hAnsi="Calibri" w:eastAsia="Calibri" w:cs="Calibri" w:asciiTheme="minorAscii" w:hAnsiTheme="minorAscii" w:eastAsiaTheme="minorAscii" w:cstheme="minorAscii"/>
          <w:sz w:val="22"/>
          <w:szCs w:val="22"/>
        </w:rPr>
        <w:t xml:space="preserve"> of the preserved ruins of the village, the village cemetery, a </w:t>
      </w:r>
      <w:r w:rsidRPr="504E1F5D" w:rsidR="70050F79">
        <w:rPr>
          <w:rFonts w:ascii="Calibri" w:hAnsi="Calibri" w:eastAsia="Calibri" w:cs="Calibri" w:asciiTheme="minorAscii" w:hAnsiTheme="minorAscii" w:eastAsiaTheme="minorAscii" w:cstheme="minorAscii"/>
          <w:sz w:val="22"/>
          <w:szCs w:val="22"/>
        </w:rPr>
        <w:t>memorial</w:t>
      </w:r>
      <w:r w:rsidRPr="504E1F5D" w:rsidR="22622E31">
        <w:rPr>
          <w:rFonts w:ascii="Calibri" w:hAnsi="Calibri" w:eastAsia="Calibri" w:cs="Calibri" w:asciiTheme="minorAscii" w:hAnsiTheme="minorAscii" w:eastAsiaTheme="minorAscii" w:cstheme="minorAscii"/>
          <w:sz w:val="22"/>
          <w:szCs w:val="22"/>
        </w:rPr>
        <w:t xml:space="preserve">, </w:t>
      </w:r>
      <w:r w:rsidRPr="504E1F5D" w:rsidR="22622E31">
        <w:rPr>
          <w:rFonts w:ascii="Calibri" w:hAnsi="Calibri" w:eastAsia="Calibri" w:cs="Calibri" w:asciiTheme="minorAscii" w:hAnsiTheme="minorAscii" w:eastAsiaTheme="minorAscii" w:cstheme="minorAscii"/>
          <w:sz w:val="22"/>
          <w:szCs w:val="22"/>
        </w:rPr>
        <w:t>c</w:t>
      </w:r>
      <w:r w:rsidRPr="504E1F5D" w:rsidR="70050F79">
        <w:rPr>
          <w:rFonts w:ascii="Calibri" w:hAnsi="Calibri" w:eastAsia="Calibri" w:cs="Calibri" w:asciiTheme="minorAscii" w:hAnsiTheme="minorAscii" w:eastAsiaTheme="minorAscii" w:cstheme="minorAscii"/>
          <w:sz w:val="22"/>
          <w:szCs w:val="22"/>
        </w:rPr>
        <w:t>rypt</w:t>
      </w:r>
      <w:r w:rsidRPr="504E1F5D" w:rsidR="70050F79">
        <w:rPr>
          <w:rFonts w:ascii="Calibri" w:hAnsi="Calibri" w:eastAsia="Calibri" w:cs="Calibri" w:asciiTheme="minorAscii" w:hAnsiTheme="minorAscii" w:eastAsiaTheme="minorAscii" w:cstheme="minorAscii"/>
          <w:sz w:val="22"/>
          <w:szCs w:val="22"/>
        </w:rPr>
        <w:t xml:space="preserve"> and a vis</w:t>
      </w:r>
      <w:r w:rsidRPr="504E1F5D" w:rsidR="024A4B12">
        <w:rPr>
          <w:rFonts w:ascii="Calibri" w:hAnsi="Calibri" w:eastAsia="Calibri" w:cs="Calibri" w:asciiTheme="minorAscii" w:hAnsiTheme="minorAscii" w:eastAsiaTheme="minorAscii" w:cstheme="minorAscii"/>
          <w:sz w:val="22"/>
          <w:szCs w:val="22"/>
        </w:rPr>
        <w:t>itor</w:t>
      </w:r>
      <w:r w:rsidRPr="504E1F5D" w:rsidR="70050F79">
        <w:rPr>
          <w:rFonts w:ascii="Calibri" w:hAnsi="Calibri" w:eastAsia="Calibri" w:cs="Calibri" w:asciiTheme="minorAscii" w:hAnsiTheme="minorAscii" w:eastAsiaTheme="minorAscii" w:cstheme="minorAscii"/>
          <w:sz w:val="22"/>
          <w:szCs w:val="22"/>
        </w:rPr>
        <w:t xml:space="preserve"> centr</w:t>
      </w:r>
      <w:r w:rsidRPr="504E1F5D" w:rsidR="25E17454">
        <w:rPr>
          <w:rFonts w:ascii="Calibri" w:hAnsi="Calibri" w:eastAsia="Calibri" w:cs="Calibri" w:asciiTheme="minorAscii" w:hAnsiTheme="minorAscii" w:eastAsiaTheme="minorAscii" w:cstheme="minorAscii"/>
          <w:sz w:val="22"/>
          <w:szCs w:val="22"/>
        </w:rPr>
        <w:t>e</w:t>
      </w:r>
      <w:r w:rsidRPr="504E1F5D" w:rsidR="1449A62D">
        <w:rPr>
          <w:rFonts w:ascii="Calibri" w:hAnsi="Calibri" w:eastAsia="Calibri" w:cs="Calibri" w:asciiTheme="minorAscii" w:hAnsiTheme="minorAscii" w:eastAsiaTheme="minorAscii" w:cstheme="minorAscii"/>
          <w:sz w:val="22"/>
          <w:szCs w:val="22"/>
        </w:rPr>
        <w:t>.</w:t>
      </w:r>
    </w:p>
    <w:p w:rsidR="28F515B4" w:rsidP="504E1F5D" w:rsidRDefault="28F515B4" w14:paraId="324EB90B" w14:textId="003646C5">
      <w:pPr>
        <w:pStyle w:val="Normal"/>
        <w:jc w:val="center"/>
      </w:pPr>
      <w:r w:rsidR="28F515B4">
        <w:drawing>
          <wp:inline wp14:editId="65CF8EB9" wp14:anchorId="5993B896">
            <wp:extent cx="4201371" cy="3152775"/>
            <wp:effectExtent l="0" t="0" r="0" b="0"/>
            <wp:docPr id="172733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33959" name="Picture 172733959"/>
                    <pic:cNvPicPr/>
                  </pic:nvPicPr>
                  <pic:blipFill>
                    <a:blip xmlns:r="http://schemas.openxmlformats.org/officeDocument/2006/relationships" r:embed="rId1283707561">
                      <a:extLst>
                        <a:ext uri="{28A0092B-C50C-407E-A947-70E740481C1C}">
                          <a14:useLocalDpi xmlns:a14="http://schemas.microsoft.com/office/drawing/2010/main"/>
                        </a:ext>
                      </a:extLst>
                    </a:blip>
                    <a:stretch>
                      <a:fillRect/>
                    </a:stretch>
                  </pic:blipFill>
                  <pic:spPr>
                    <a:xfrm rot="0">
                      <a:off x="0" y="0"/>
                      <a:ext cx="4201371" cy="3152775"/>
                    </a:xfrm>
                    <a:prstGeom prst="rect">
                      <a:avLst/>
                    </a:prstGeom>
                  </pic:spPr>
                </pic:pic>
              </a:graphicData>
            </a:graphic>
          </wp:inline>
        </w:drawing>
      </w:r>
    </w:p>
    <w:p w:rsidR="28F515B4" w:rsidP="504E1F5D" w:rsidRDefault="28F515B4" w14:paraId="107A4A26" w14:textId="6726762E">
      <w:pPr>
        <w:pStyle w:val="Normal"/>
        <w:jc w:val="center"/>
        <w:rPr>
          <w:sz w:val="18"/>
          <w:szCs w:val="18"/>
        </w:rPr>
      </w:pPr>
      <w:r w:rsidRPr="504E1F5D" w:rsidR="28F515B4">
        <w:rPr>
          <w:sz w:val="18"/>
          <w:szCs w:val="18"/>
        </w:rPr>
        <w:t xml:space="preserve">Notice displayed in the remains at </w:t>
      </w:r>
      <w:r w:rsidRPr="504E1F5D" w:rsidR="28F515B4">
        <w:rPr>
          <w:sz w:val="18"/>
          <w:szCs w:val="18"/>
        </w:rPr>
        <w:t>Oradour</w:t>
      </w:r>
      <w:r w:rsidRPr="504E1F5D" w:rsidR="28F515B4">
        <w:rPr>
          <w:sz w:val="18"/>
          <w:szCs w:val="18"/>
        </w:rPr>
        <w:t>-sur-Glane (ww.oradour.info/images)</w:t>
      </w:r>
    </w:p>
    <w:p w:rsidR="2C4659DF" w:rsidP="504E1F5D" w:rsidRDefault="2C4659DF" w14:paraId="26D8B517" w14:textId="4BA90DC8">
      <w:pPr>
        <w:shd w:val="clear" w:color="auto" w:fill="FFFFFF" w:themeFill="background1"/>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0E2740"/>
          <w:sz w:val="24"/>
          <w:szCs w:val="24"/>
          <w:lang w:val="en-GB"/>
        </w:rPr>
      </w:pP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Humans cope with the past by remembering and forgetting in family and wider group consciousness, their testimonies contributing to how processing the past affects the future (Haider,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2014, pp.33-35) this is fraught with issues, who is remembering what, who is providing the narrative and why. Memorials give </w:t>
      </w:r>
      <w:r w:rsidRPr="504E1F5D" w:rsidR="2C4659DF">
        <w:rPr>
          <w:rFonts w:ascii="Calibri" w:hAnsi="Calibri" w:eastAsia="Calibri" w:cs="Calibri"/>
          <w:b w:val="0"/>
          <w:bCs w:val="0"/>
          <w:i w:val="0"/>
          <w:iCs w:val="0"/>
          <w:caps w:val="0"/>
          <w:smallCaps w:val="0"/>
          <w:noProof w:val="0"/>
          <w:color w:val="0E2740"/>
          <w:sz w:val="22"/>
          <w:szCs w:val="22"/>
          <w:lang w:val="en-GB"/>
        </w:rPr>
        <w:t xml:space="preserve">personal significance to memory but are imbued with a greater sense of importance than personal loss, they are used to prompt the right kind of memory, </w:t>
      </w:r>
      <w:r w:rsidRPr="504E1F5D" w:rsidR="2C4659DF">
        <w:rPr>
          <w:rFonts w:ascii="Calibri" w:hAnsi="Calibri" w:eastAsia="Calibri" w:cs="Calibri"/>
          <w:b w:val="0"/>
          <w:bCs w:val="0"/>
          <w:i w:val="0"/>
          <w:iCs w:val="0"/>
          <w:caps w:val="0"/>
          <w:smallCaps w:val="0"/>
          <w:noProof w:val="0"/>
          <w:color w:val="0E2740"/>
          <w:sz w:val="22"/>
          <w:szCs w:val="22"/>
          <w:lang w:val="en-GB"/>
        </w:rPr>
        <w:t>feelings</w:t>
      </w:r>
      <w:r w:rsidRPr="504E1F5D" w:rsidR="2C4659DF">
        <w:rPr>
          <w:rFonts w:ascii="Calibri" w:hAnsi="Calibri" w:eastAsia="Calibri" w:cs="Calibri"/>
          <w:b w:val="0"/>
          <w:bCs w:val="0"/>
          <w:i w:val="0"/>
          <w:iCs w:val="0"/>
          <w:caps w:val="0"/>
          <w:smallCaps w:val="0"/>
          <w:noProof w:val="0"/>
          <w:color w:val="0E2740"/>
          <w:sz w:val="22"/>
          <w:szCs w:val="22"/>
          <w:lang w:val="en-GB"/>
        </w:rPr>
        <w:t xml:space="preserve"> and actions to those accessing (King, 1998 p.173-5, Low and Oliver, 2012, p.1-4).</w:t>
      </w:r>
    </w:p>
    <w:p w:rsidR="2C4659DF" w:rsidP="504E1F5D" w:rsidRDefault="2C4659DF" w14:paraId="425B144C" w14:textId="2DD104E5">
      <w:pPr>
        <w:shd w:val="clear" w:color="auto" w:fill="FFFFFF" w:themeFill="background1"/>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0E2740"/>
          <w:sz w:val="24"/>
          <w:szCs w:val="24"/>
          <w:lang w:val="en-GB"/>
        </w:rPr>
      </w:pP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Redkal discusses the issues of how memorials are not</w:t>
      </w:r>
      <w:r w:rsidRPr="504E1F5D" w:rsidR="2C4659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static, their roles rethought in rapidly changing societies where the facts of an atrocity are not disputed but the politics are, where </w:t>
      </w:r>
      <w:r w:rsidRPr="504E1F5D" w:rsidR="2C4659DF">
        <w:rPr>
          <w:rFonts w:ascii="Calibri" w:hAnsi="Calibri" w:eastAsia="Calibri" w:cs="Calibri"/>
          <w:b w:val="0"/>
          <w:bCs w:val="0"/>
          <w:i w:val="0"/>
          <w:iCs w:val="0"/>
          <w:caps w:val="0"/>
          <w:smallCaps w:val="0"/>
          <w:noProof w:val="0"/>
          <w:color w:val="0E2740"/>
          <w:sz w:val="24"/>
          <w:szCs w:val="24"/>
          <w:lang w:val="en-GB"/>
        </w:rPr>
        <w:t xml:space="preserve">one truth can dilute another and weaken positioning (2014a: xxii-xxiv). </w:t>
      </w:r>
    </w:p>
    <w:p w:rsidR="2C4659DF" w:rsidP="504E1F5D" w:rsidRDefault="2C4659DF" w14:paraId="3A9C18FB" w14:textId="33A5FAF3">
      <w:pPr>
        <w:shd w:val="clear" w:color="auto" w:fill="FFFFFF" w:themeFill="background1"/>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there is no direct connection to the past there is an inherent challenge in how to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recreate collective memory. Recalling the past is a dynamic and shifting process, states dominate stories of war,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individual</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memories are unstable and collective memory in shared experience dissolves as members die or move on, yet memory persists.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Nevertheless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are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common challenges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whose history and whose memory will be portrayed, and can a narrative’s ethical and honourable intentions be assumed when there are counter memories contesting official narratives of the past? (Winter, 2006,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xxxx</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Crane, 2011, pp99-102). For (Uzzell and Ballantyne 2008) those interpretations are value laden they </w:t>
      </w:r>
      <w:r w:rsidRPr="504E1F5D" w:rsidR="068E1CFC">
        <w:rPr>
          <w:rFonts w:ascii="Calibri" w:hAnsi="Calibri" w:eastAsia="Calibri" w:cs="Calibri"/>
          <w:b w:val="0"/>
          <w:bCs w:val="0"/>
          <w:i w:val="0"/>
          <w:iCs w:val="0"/>
          <w:caps w:val="0"/>
          <w:smallCaps w:val="0"/>
          <w:noProof w:val="0"/>
          <w:color w:val="000000" w:themeColor="text1" w:themeTint="FF" w:themeShade="FF"/>
          <w:sz w:val="22"/>
          <w:szCs w:val="22"/>
          <w:lang w:val="en-GB"/>
        </w:rPr>
        <w:t>make</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links, reminds, ignore and suppress, the passage of time does not negate but mutes the horror. Narratives can be used to create atmosphere, provoke emotion, present through re-enactment, the issue rests in deciding what story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is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appropriate for</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site. </w:t>
      </w:r>
    </w:p>
    <w:p w:rsidR="2C4659DF" w:rsidP="504E1F5D" w:rsidRDefault="2C4659DF" w14:paraId="1554BBB0" w14:textId="7CF082C7">
      <w:pPr>
        <w:pStyle w:val="Normal"/>
        <w:shd w:val="clear" w:color="auto" w:fill="FFFFFF" w:themeFill="background1"/>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As early as October 194</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local groups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(later to become  </w:t>
      </w:r>
      <w:r w:rsidRPr="504E1F5D" w:rsidR="338AEFE7">
        <w:rPr>
          <w:rFonts w:ascii="Calibri" w:hAnsi="Calibri" w:eastAsia="Calibri" w:cs="Calibri"/>
          <w:b w:val="0"/>
          <w:bCs w:val="0"/>
          <w:i w:val="0"/>
          <w:iCs w:val="0"/>
          <w:caps w:val="0"/>
          <w:smallCaps w:val="0"/>
          <w:strike w:val="0"/>
          <w:dstrike w:val="0"/>
          <w:noProof w:val="0"/>
          <w:color w:val="auto"/>
          <w:sz w:val="22"/>
          <w:szCs w:val="22"/>
          <w:u w:val="none"/>
          <w:lang w:val="en-GB"/>
        </w:rPr>
        <w:t>The</w:t>
      </w:r>
      <w:r w:rsidRPr="504E1F5D" w:rsidR="338AEFE7">
        <w:rPr>
          <w:rFonts w:ascii="Calibri" w:hAnsi="Calibri" w:eastAsia="Calibri" w:cs="Calibri"/>
          <w:b w:val="0"/>
          <w:bCs w:val="0"/>
          <w:i w:val="0"/>
          <w:iCs w:val="0"/>
          <w:caps w:val="0"/>
          <w:smallCaps w:val="0"/>
          <w:strike w:val="0"/>
          <w:dstrike w:val="0"/>
          <w:noProof w:val="0"/>
          <w:color w:val="auto"/>
          <w:sz w:val="22"/>
          <w:szCs w:val="22"/>
          <w:u w:val="none"/>
          <w:lang w:val="en-GB"/>
        </w:rPr>
        <w:t xml:space="preserve"> Association National des </w:t>
      </w:r>
      <w:r w:rsidRPr="504E1F5D" w:rsidR="338AEFE7">
        <w:rPr>
          <w:rFonts w:ascii="Calibri" w:hAnsi="Calibri" w:eastAsia="Calibri" w:cs="Calibri"/>
          <w:b w:val="0"/>
          <w:bCs w:val="0"/>
          <w:i w:val="0"/>
          <w:iCs w:val="0"/>
          <w:caps w:val="0"/>
          <w:smallCaps w:val="0"/>
          <w:strike w:val="0"/>
          <w:dstrike w:val="0"/>
          <w:noProof w:val="0"/>
          <w:color w:val="auto"/>
          <w:sz w:val="22"/>
          <w:szCs w:val="22"/>
          <w:u w:val="none"/>
          <w:lang w:val="en-GB"/>
        </w:rPr>
        <w:t>Familles</w:t>
      </w:r>
      <w:r w:rsidRPr="504E1F5D" w:rsidR="338AEFE7">
        <w:rPr>
          <w:rFonts w:ascii="Calibri" w:hAnsi="Calibri" w:eastAsia="Calibri" w:cs="Calibri"/>
          <w:b w:val="0"/>
          <w:bCs w:val="0"/>
          <w:i w:val="0"/>
          <w:iCs w:val="0"/>
          <w:caps w:val="0"/>
          <w:smallCaps w:val="0"/>
          <w:strike w:val="0"/>
          <w:dstrike w:val="0"/>
          <w:noProof w:val="0"/>
          <w:color w:val="auto"/>
          <w:sz w:val="22"/>
          <w:szCs w:val="22"/>
          <w:u w:val="none"/>
          <w:lang w:val="en-GB"/>
        </w:rPr>
        <w:t xml:space="preserve"> des Martyrs</w:t>
      </w:r>
      <w:r w:rsidRPr="504E1F5D" w:rsidR="2C4659DF">
        <w:rPr>
          <w:rFonts w:ascii="Calibri" w:hAnsi="Calibri" w:eastAsia="Calibri" w:cs="Calibri"/>
          <w:b w:val="0"/>
          <w:bCs w:val="0"/>
          <w:i w:val="0"/>
          <w:iCs w:val="0"/>
          <w:caps w:val="0"/>
          <w:smallCaps w:val="0"/>
          <w:noProof w:val="0"/>
          <w:color w:val="auto"/>
          <w:sz w:val="22"/>
          <w:szCs w:val="22"/>
          <w:lang w:val="en-GB"/>
        </w:rPr>
        <w:t>) w</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ere pushing to leave untouched the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Oradour</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-sur-Glane ruins to perpetuate the victims memory for the present and future generations and as a place for learning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Pauchou</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Masfrand</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2003, back cover, Lowe, 2021, p.232, Pike, 2021, p. 348). The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ruins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not meant to symbolise or represent the destructive act, free of interpretation they were intended as evidence of a fact, destruction of a community which existed before the war (Farmer, 2000, p.127-129). </w:t>
      </w:r>
    </w:p>
    <w:p w:rsidR="2C4659DF" w:rsidP="504E1F5D" w:rsidRDefault="2C4659DF" w14:paraId="7D6C9CB0" w14:textId="53F1BB07">
      <w:pPr>
        <w:shd w:val="clear" w:color="auto" w:fill="FFFFFF" w:themeFill="background1"/>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2C4659DF">
        <w:rPr>
          <w:rFonts w:ascii="Calibri" w:hAnsi="Calibri" w:eastAsia="Calibri" w:cs="Calibri"/>
          <w:b w:val="0"/>
          <w:bCs w:val="0"/>
          <w:i w:val="0"/>
          <w:iCs w:val="0"/>
          <w:caps w:val="0"/>
          <w:smallCaps w:val="0"/>
          <w:noProof w:val="0"/>
          <w:color w:val="auto"/>
          <w:sz w:val="22"/>
          <w:szCs w:val="22"/>
          <w:lang w:val="en-GB"/>
        </w:rPr>
        <w:t>P</w:t>
      </w:r>
      <w:r w:rsidRPr="504E1F5D" w:rsidR="2C4659DF">
        <w:rPr>
          <w:rFonts w:ascii="Calibri" w:hAnsi="Calibri" w:eastAsia="Calibri" w:cs="Calibri"/>
          <w:b w:val="0"/>
          <w:bCs w:val="0"/>
          <w:i w:val="0"/>
          <w:iCs w:val="0"/>
          <w:caps w:val="0"/>
          <w:smallCaps w:val="0"/>
          <w:noProof w:val="0"/>
          <w:color w:val="auto"/>
          <w:sz w:val="22"/>
          <w:szCs w:val="22"/>
          <w:lang w:val="en-GB"/>
        </w:rPr>
        <w:t>ost</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war France needed to reinvent itself as a fighting nation, but French memory of the war was different, extensive support for the Vichy government, collaboration with Nazis and a myth of being united in resistance. De Gaulle declared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Oradour</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 symbol of what happened to the country itself... a place...shared by all’ (Farmer, 2000, p.83). De Gaulle promoted the attachment of a selective memory and declared the site as representative of the wider suffering of the French nation, allowing the French to ignore coming to terms with and dealing with the difficult past (Lagrou, 2003, p.66-79). An image of an innocent, untroubled, quintessential France was contained in the commemorative sphere, a compelling base for rebuilding pride and nationhood</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Yet wartime France was not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unified</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villagers would have reflected these </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positions</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but this narrative is an awkward memory to represent and is smoothed clean (Pike, 2021, p. 345-8). Symbolically for commemoration by the French it is imperative at a community and national level that the massacre remains static and unexplained, decontextualised from internal wartime political tensions, the official narrative organising silence as well as memory (Farmer, 2000, p.56-8, 208). Inside the ruins however there is no </w:t>
      </w:r>
      <w:r w:rsidRPr="504E1F5D" w:rsidR="5DDE4352">
        <w:rPr>
          <w:rFonts w:ascii="Calibri" w:hAnsi="Calibri" w:eastAsia="Calibri" w:cs="Calibri"/>
          <w:b w:val="0"/>
          <w:bCs w:val="0"/>
          <w:i w:val="0"/>
          <w:iCs w:val="0"/>
          <w:caps w:val="0"/>
          <w:smallCaps w:val="0"/>
          <w:noProof w:val="0"/>
          <w:color w:val="000000" w:themeColor="text1" w:themeTint="FF" w:themeShade="FF"/>
          <w:sz w:val="22"/>
          <w:szCs w:val="22"/>
          <w:lang w:val="en-GB"/>
        </w:rPr>
        <w:t>interpretation</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plaques </w:t>
      </w:r>
      <w:r w:rsidRPr="504E1F5D" w:rsidR="1E40A6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factually </w:t>
      </w:r>
      <w:r w:rsidRPr="504E1F5D" w:rsidR="1E40A607">
        <w:rPr>
          <w:rFonts w:ascii="Calibri" w:hAnsi="Calibri" w:eastAsia="Calibri" w:cs="Calibri"/>
          <w:b w:val="0"/>
          <w:bCs w:val="0"/>
          <w:i w:val="0"/>
          <w:iCs w:val="0"/>
          <w:caps w:val="0"/>
          <w:smallCaps w:val="0"/>
          <w:noProof w:val="0"/>
          <w:color w:val="000000" w:themeColor="text1" w:themeTint="FF" w:themeShade="FF"/>
          <w:sz w:val="22"/>
          <w:szCs w:val="22"/>
          <w:lang w:val="en-GB"/>
        </w:rPr>
        <w:t>attesting</w:t>
      </w:r>
      <w:r w:rsidRPr="504E1F5D" w:rsidR="1E40A6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w:t>
      </w:r>
      <w:r w:rsidRPr="504E1F5D" w:rsidR="2C4659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building occupants and massacre locations, the ruins are left to speak for themselves.</w:t>
      </w:r>
    </w:p>
    <w:p w:rsidR="623B2A82" w:rsidP="504E1F5D" w:rsidRDefault="623B2A82" w14:paraId="2F3A20AC" w14:textId="5B4263CD">
      <w:pPr>
        <w:rPr>
          <w:rFonts w:ascii="Calibri" w:hAnsi="Calibri" w:eastAsia="Calibri" w:cs="Calibri"/>
          <w:b w:val="0"/>
          <w:bCs w:val="0"/>
          <w:i w:val="0"/>
          <w:iCs w:val="0"/>
          <w:caps w:val="0"/>
          <w:smallCaps w:val="0"/>
          <w:noProof w:val="0"/>
          <w:color w:val="000000" w:themeColor="text1" w:themeTint="FF" w:themeShade="FF"/>
          <w:sz w:val="22"/>
          <w:szCs w:val="22"/>
          <w:highlight w:val="red"/>
          <w:lang w:val="en-GB"/>
        </w:rPr>
      </w:pPr>
      <w:r w:rsidRPr="504E1F5D" w:rsidR="623B2A82">
        <w:rPr>
          <w:rFonts w:ascii="Calibri" w:hAnsi="Calibri" w:eastAsia="Calibri" w:cs="Calibri"/>
          <w:b w:val="0"/>
          <w:bCs w:val="0"/>
          <w:i w:val="0"/>
          <w:iCs w:val="0"/>
          <w:caps w:val="0"/>
          <w:smallCaps w:val="0"/>
          <w:noProof w:val="0"/>
          <w:color w:val="000000" w:themeColor="text1" w:themeTint="FF" w:themeShade="FF"/>
          <w:sz w:val="22"/>
          <w:szCs w:val="22"/>
          <w:lang w:val="en-GB"/>
        </w:rPr>
        <w:t>Interpretation is a key issue within difficult heritage.</w:t>
      </w:r>
    </w:p>
    <w:p w:rsidR="50241099" w:rsidP="504E1F5D" w:rsidRDefault="50241099" w14:paraId="11AEF9C3" w14:textId="7223F95C">
      <w:pPr>
        <w:shd w:val="clear" w:color="auto" w:fill="FFFFFF" w:themeFill="background1"/>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‘Heritage is someone’s heritage and therefore logically not someone else’s’ (Tunbridge and Ashworth, 1996, p.21) discuss issues of dissonant heritage and how lack of agreement and consistency is intrinsic within it. Interpretation is ideological, Key questions as to who is authenticating, selecting, managing, interpreting not only determines resource choice and educational, but it also disinherits someone.  Interpretation can be dissonant to both perpetrators and descendants through concealment and reinterpretation. Heritage dissonance can be used politically as a resource to strengthen identity and frame state ideolog, reflecting the power and biases of the actors, deliberate amnesia becomes a management strategy providing short term benefit. (Tunbridge and Ashworth, 1996, p. 20-21). Dissonance may complicate site interpretation resulting in value laden reconstructions or pictorial reenactments (Turnbridge and Ashworth, 1996, p.47). Ceremonies hold calendar places sustained and influenced by organisations and institutions with unequal power who are comfortable suppressing what can't be assimilated, state commemoration can conflict with private and community wants and needs requiring consultation to be compatible with the interests of all actors. </w:t>
      </w:r>
    </w:p>
    <w:p w:rsidR="50241099" w:rsidP="504E1F5D" w:rsidRDefault="50241099" w14:paraId="37EA8FA7" w14:textId="2A85AF8B">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Attempts at reconciliation at difficult heritage sites involve issues of historical reinterpretation to reconcile on basis of shared suffering, potentially re</w:t>
      </w:r>
      <w:r w:rsidRPr="504E1F5D" w:rsidR="24690B2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narrating atrocity </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perception</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The issue of contested reconciliation processes within divided nations involves coming to terms with oppression and finding justice, and whether reconciliation is as victims or war criminals (</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Redkal</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2014a, p. 26) but that reconciliation can only take place within a broader political context (</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Sharpley</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2009</w:t>
      </w:r>
      <w:r w:rsidRPr="504E1F5D" w:rsidR="0C3F465B">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p.156)</w:t>
      </w:r>
    </w:p>
    <w:p w:rsidR="50241099" w:rsidP="504E1F5D" w:rsidRDefault="50241099" w14:paraId="4B298D9F" w14:textId="5E462E72">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50241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15 of the SS soldiers tired as war criminals were French, largely conscripts from Alsace Lorraine. The French national assembly overturned their sentences in the name of unity, the Association National des Familles des Martyrs returned the Cross of Legion of Honour, Military Cross and bronze plaque presented to the martyrs on behalf of the Republic by de Gaulle in 1945. The politicians were vilified outside the ruins, the families refused to transfer the victim's ashes into the ossuary built in the Martyred Village by the government. The Alsatians maintained they were victims too. (Farmer, 2000, p. 167-170, Pauchou and Masfrand, 2003, p.140-142, 1 Pike, 2021, p. 336-7). The pretext for massacre was not disclosed and questions hung over the families and survivors as to their role in the atrocity (Pike, 2021, p. 334-7).  Politics conflicted with justice for the victims. </w:t>
      </w:r>
    </w:p>
    <w:p w:rsidR="50241099" w:rsidP="504E1F5D" w:rsidRDefault="50241099" w14:paraId="30800E63" w14:textId="7F1B6F0C">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2020 the visitor centre was sprayed with revisionist graffiti – the word lie was sprayed and martyred village crossed out (Pike, 2021, p.</w:t>
      </w:r>
      <w:r w:rsidRPr="504E1F5D" w:rsidR="61E47BE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345,</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hyperlink r:id="R4312697faf6344ae">
        <w:r w:rsidRPr="504E1F5D" w:rsidR="50241099">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www.theguardian.com/world/2013/sep/03/oradour-sur-glane-nazi-massacre-village</w:t>
        </w:r>
      </w:hyperlink>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w:t>
      </w:r>
    </w:p>
    <w:p w:rsidR="50241099" w:rsidP="504E1F5D" w:rsidRDefault="50241099" w14:paraId="3DB970E2" w14:textId="61F9779A">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2"/>
          <w:szCs w:val="22"/>
          <w:u w:val="none"/>
          <w:lang w:val="en-GB"/>
        </w:rPr>
      </w:pP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Oradour</w:t>
      </w: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-sur-Glane is a site of national remembrance where the French state controls cultural activity, the Association National des </w:t>
      </w: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Familles</w:t>
      </w: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des Martyrs are the controller and narrator of collective memory (Winter, 2006). The site sees evidence of kinship remembrance at gravesides set against a national commemoration, the glue holding cells of personal remembrance diminishing. (Winter, 2006). In the early year local politicians politicised the ceremony and ruins (Farmer, 2000, p.171-176). In 1997 the French National Front leader described the holocaust as historical detail, the site renewed its importance as evidence in France of Nazi crimes (Farmer, 2000, p.196). It was 69 years before a German President visited </w:t>
      </w: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Oradour</w:t>
      </w:r>
      <w:r w:rsidRPr="504E1F5D" w:rsidR="5024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-sur-Glane, the memorial for rests</w:t>
      </w:r>
      <w:r w:rsidRPr="504E1F5D" w:rsidR="2CADDBC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not </w:t>
      </w:r>
      <w:r w:rsidRPr="504E1F5D" w:rsidR="2CADDBC3">
        <w:rPr>
          <w:rFonts w:ascii="Calibri" w:hAnsi="Calibri" w:eastAsia="Calibri" w:cs="Calibri"/>
          <w:b w:val="0"/>
          <w:bCs w:val="0"/>
          <w:i w:val="0"/>
          <w:iCs w:val="0"/>
          <w:caps w:val="0"/>
          <w:smallCaps w:val="0"/>
          <w:strike w:val="0"/>
          <w:dstrike w:val="0"/>
          <w:noProof w:val="0"/>
          <w:color w:val="auto"/>
          <w:sz w:val="22"/>
          <w:szCs w:val="22"/>
          <w:u w:val="none"/>
          <w:lang w:val="en-GB"/>
        </w:rPr>
        <w:t>in the martyred village but</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 in a church in the new village of </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Oradour</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-sur-</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Gla</w:t>
      </w:r>
      <w:r w:rsidRPr="504E1F5D" w:rsidR="0BFF331D">
        <w:rPr>
          <w:rFonts w:ascii="Calibri" w:hAnsi="Calibri" w:eastAsia="Calibri" w:cs="Calibri"/>
          <w:b w:val="0"/>
          <w:bCs w:val="0"/>
          <w:i w:val="0"/>
          <w:iCs w:val="0"/>
          <w:caps w:val="0"/>
          <w:smallCaps w:val="0"/>
          <w:strike w:val="0"/>
          <w:dstrike w:val="0"/>
          <w:noProof w:val="0"/>
          <w:color w:val="auto"/>
          <w:sz w:val="22"/>
          <w:szCs w:val="22"/>
          <w:u w:val="none"/>
          <w:lang w:val="en-GB"/>
        </w:rPr>
        <w:t>n</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e</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 ( </w:t>
      </w:r>
      <w:hyperlink r:id="Rbf5412b1244d4a38">
        <w:r w:rsidRPr="504E1F5D" w:rsidR="50241099">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www.oradour.info</w:t>
        </w:r>
      </w:hyperlink>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w:t>
      </w:r>
      <w:r w:rsidRPr="504E1F5D" w:rsidR="105F63DB">
        <w:rPr>
          <w:rFonts w:ascii="Calibri" w:hAnsi="Calibri" w:eastAsia="Calibri" w:cs="Calibri"/>
          <w:b w:val="0"/>
          <w:bCs w:val="0"/>
          <w:i w:val="0"/>
          <w:iCs w:val="0"/>
          <w:caps w:val="0"/>
          <w:smallCaps w:val="0"/>
          <w:strike w:val="0"/>
          <w:dstrike w:val="0"/>
          <w:noProof w:val="0"/>
          <w:color w:val="auto"/>
          <w:sz w:val="22"/>
          <w:szCs w:val="22"/>
          <w:u w:val="none"/>
          <w:lang w:val="en-GB"/>
        </w:rPr>
        <w:t>. I</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t was 80 years before a German President attended the annual commemoration service (</w:t>
      </w:r>
      <w:hyperlink r:id="R441a050390804c57">
        <w:r w:rsidRPr="504E1F5D" w:rsidR="50241099">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www.bundespraesident.de/SharedDocs/Berichte/EN/Frank-Walter-Steinmeier/2024/240610-memorial-event-france),</w:t>
        </w:r>
      </w:hyperlink>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 this in a Europe where Franco German reconciliation (Pike, 2021, p. 345-8) was reflected in NATO membership and the European Economic Council. President Macron had the day before the commemoration announced a surprise election (w</w:t>
      </w:r>
      <w:hyperlink r:id="R7611914493bd4e32">
        <w:r w:rsidRPr="504E1F5D" w:rsidR="50241099">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ww.bbc.co.uk/news/articles/c8009e2z4xlo</w:t>
        </w:r>
      </w:hyperlink>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 and legitimised </w:t>
      </w:r>
      <w:r w:rsidRPr="504E1F5D" w:rsidR="686500C8">
        <w:rPr>
          <w:rFonts w:ascii="Calibri" w:hAnsi="Calibri" w:eastAsia="Calibri" w:cs="Calibri"/>
          <w:b w:val="0"/>
          <w:bCs w:val="0"/>
          <w:i w:val="0"/>
          <w:iCs w:val="0"/>
          <w:caps w:val="0"/>
          <w:smallCaps w:val="0"/>
          <w:strike w:val="0"/>
          <w:dstrike w:val="0"/>
          <w:noProof w:val="0"/>
          <w:color w:val="auto"/>
          <w:sz w:val="22"/>
          <w:szCs w:val="22"/>
          <w:u w:val="none"/>
          <w:lang w:val="en-GB"/>
        </w:rPr>
        <w:t xml:space="preserve">political </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 xml:space="preserve">discussion in the commemorative sphere. The difficult heritage continues to be divisive, when French actions in Algeria under colonial rule were compared to </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Oradour</w:t>
      </w:r>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–sur-Glane the accusation was met with uproar (w</w:t>
      </w:r>
      <w:hyperlink r:id="R44b9c40cea9f4e85">
        <w:r w:rsidRPr="504E1F5D" w:rsidR="50241099">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ww.theguardian.com/world/2025/mar/09/jean-michel-aphatie-quits-after-comparing-french-algeria-to-nazi-massacre</w:t>
        </w:r>
      </w:hyperlink>
      <w:r w:rsidRPr="504E1F5D" w:rsidR="50241099">
        <w:rPr>
          <w:rFonts w:ascii="Calibri" w:hAnsi="Calibri" w:eastAsia="Calibri" w:cs="Calibri"/>
          <w:b w:val="0"/>
          <w:bCs w:val="0"/>
          <w:i w:val="0"/>
          <w:iCs w:val="0"/>
          <w:caps w:val="0"/>
          <w:smallCaps w:val="0"/>
          <w:strike w:val="0"/>
          <w:dstrike w:val="0"/>
          <w:noProof w:val="0"/>
          <w:color w:val="auto"/>
          <w:sz w:val="22"/>
          <w:szCs w:val="22"/>
          <w:u w:val="none"/>
          <w:lang w:val="en-GB"/>
        </w:rPr>
        <w:t>).</w:t>
      </w:r>
    </w:p>
    <w:p w:rsidR="51802F02" w:rsidP="504E1F5D" w:rsidRDefault="51802F02" w14:paraId="7542F217" w14:textId="63A72447">
      <w:pPr>
        <w:pStyle w:val="Normal"/>
        <w:shd w:val="clear" w:color="auto" w:fill="FFFFFF" w:themeFill="background1"/>
        <w:spacing w:before="0" w:beforeAutospacing="off" w:after="300" w:afterAutospacing="off"/>
        <w:jc w:val="left"/>
        <w:rPr>
          <w:rFonts w:ascii="Calibri" w:hAnsi="Calibri" w:eastAsia="Calibri" w:cs="Calibri"/>
          <w:b w:val="0"/>
          <w:bCs w:val="0"/>
          <w:i w:val="0"/>
          <w:iCs w:val="0"/>
          <w:caps w:val="0"/>
          <w:smallCaps w:val="0"/>
          <w:noProof w:val="0"/>
          <w:color w:val="auto"/>
          <w:sz w:val="22"/>
          <w:szCs w:val="22"/>
          <w:u w:val="none"/>
          <w:lang w:val="en-GB"/>
        </w:rPr>
      </w:pP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The physical properties of a difficult heritage site can be problematic. Heritage sites are distinctly integrated spaces both a past and a place apart, where physical boundaries not only physically delimit but hold together a narrative providing physical and cultural visibility making it possible to </w:t>
      </w:r>
      <w:r w:rsidRPr="504E1F5D" w:rsidR="51802F02">
        <w:rPr>
          <w:rFonts w:ascii="Calibri" w:hAnsi="Calibri" w:eastAsia="Calibri" w:cs="Calibri"/>
          <w:b w:val="0"/>
          <w:bCs w:val="0"/>
          <w:i w:val="0"/>
          <w:iCs w:val="0"/>
          <w:caps w:val="0"/>
          <w:smallCaps w:val="0"/>
          <w:noProof w:val="0"/>
          <w:color w:val="auto"/>
          <w:sz w:val="22"/>
          <w:szCs w:val="22"/>
          <w:u w:val="none"/>
          <w:lang w:val="en-GB"/>
        </w:rPr>
        <w:t>maintain</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the place as part of the past. (Garden, 2009, p.270-275) Heritages sites may need to reflect changing narratives and needs of visitors, curators, local and national interests or they may exist frozen time, representing a stable, passive eternity where natural decay is halted for an artificial eternity, existing in the present in a past form (Crane, 2011, pp. 99-102).  English Heritage consider how the preservation of a site in static form confers immediate benefits but with long term consequences. Issues arise where a site is considered to have a uniform value and </w:t>
      </w:r>
      <w:r w:rsidRPr="504E1F5D" w:rsidR="51802F02">
        <w:rPr>
          <w:rFonts w:ascii="Calibri" w:hAnsi="Calibri" w:eastAsia="Calibri" w:cs="Calibri"/>
          <w:b w:val="0"/>
          <w:bCs w:val="0"/>
          <w:i w:val="0"/>
          <w:iCs w:val="0"/>
          <w:caps w:val="0"/>
          <w:smallCaps w:val="0"/>
          <w:noProof w:val="0"/>
          <w:color w:val="auto"/>
          <w:sz w:val="22"/>
          <w:szCs w:val="22"/>
          <w:u w:val="none"/>
          <w:lang w:val="en-GB"/>
        </w:rPr>
        <w:t>character</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but where the continuous process of conservation is damaging and causes loss of character (2008: p.314-319). For Lowenthal preservation and loss are codependent and only the act of display detaches the surviving past from the present (2015: p. 411-438).</w:t>
      </w:r>
    </w:p>
    <w:p w:rsidR="51802F02" w:rsidP="504E1F5D" w:rsidRDefault="51802F02" w14:paraId="729CF873" w14:textId="36847D94">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auto"/>
          <w:sz w:val="22"/>
          <w:szCs w:val="22"/>
          <w:u w:val="none"/>
          <w:lang w:val="en-GB"/>
        </w:rPr>
      </w:pP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In the immediate aftermath of the massacre two local committees drove the preservation of the ruins as part of the memorialisation. Work began in 1944 to preserve walls and clear debris from the site to recreate the moment of the fire, frozen in time (Farmer, 2000, p.67-72), the ruined village has no present and no future, it exists apocalyptically ( Lowe, 2021 , p.234).  It was </w:t>
      </w:r>
      <w:r w:rsidRPr="504E1F5D" w:rsidR="51802F02">
        <w:rPr>
          <w:rFonts w:ascii="Calibri" w:hAnsi="Calibri" w:eastAsia="Calibri" w:cs="Calibri"/>
          <w:b w:val="0"/>
          <w:bCs w:val="0"/>
          <w:i w:val="0"/>
          <w:iCs w:val="0"/>
          <w:caps w:val="0"/>
          <w:smallCaps w:val="0"/>
          <w:noProof w:val="0"/>
          <w:color w:val="auto"/>
          <w:sz w:val="22"/>
          <w:szCs w:val="22"/>
          <w:u w:val="none"/>
          <w:lang w:val="en-GB"/>
        </w:rPr>
        <w:t>immediately</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recognised that </w:t>
      </w:r>
      <w:r w:rsidRPr="504E1F5D" w:rsidR="51802F02">
        <w:rPr>
          <w:rFonts w:ascii="Calibri" w:hAnsi="Calibri" w:eastAsia="Calibri" w:cs="Calibri"/>
          <w:b w:val="0"/>
          <w:bCs w:val="0"/>
          <w:i w:val="0"/>
          <w:iCs w:val="0"/>
          <w:caps w:val="0"/>
          <w:smallCaps w:val="0"/>
          <w:noProof w:val="0"/>
          <w:color w:val="auto"/>
          <w:sz w:val="22"/>
          <w:szCs w:val="22"/>
          <w:u w:val="none"/>
          <w:lang w:val="en-GB"/>
        </w:rPr>
        <w:t>maintaining</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a ruin in a ruinous state was problematic. Farmer discusses how physical erosion has taken </w:t>
      </w:r>
      <w:r w:rsidRPr="504E1F5D" w:rsidR="51802F02">
        <w:rPr>
          <w:rFonts w:ascii="Calibri" w:hAnsi="Calibri" w:eastAsia="Calibri" w:cs="Calibri"/>
          <w:b w:val="0"/>
          <w:bCs w:val="0"/>
          <w:i w:val="0"/>
          <w:iCs w:val="0"/>
          <w:caps w:val="0"/>
          <w:smallCaps w:val="0"/>
          <w:noProof w:val="0"/>
          <w:color w:val="auto"/>
          <w:sz w:val="22"/>
          <w:szCs w:val="22"/>
          <w:u w:val="none"/>
          <w:lang w:val="en-GB"/>
        </w:rPr>
        <w:t>it’s</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toll, exposure to the weather and passage of time the ruins </w:t>
      </w:r>
      <w:r w:rsidRPr="504E1F5D" w:rsidR="51802F02">
        <w:rPr>
          <w:rFonts w:ascii="Calibri" w:hAnsi="Calibri" w:eastAsia="Calibri" w:cs="Calibri"/>
          <w:b w:val="0"/>
          <w:bCs w:val="0"/>
          <w:i w:val="0"/>
          <w:iCs w:val="0"/>
          <w:caps w:val="0"/>
          <w:smallCaps w:val="0"/>
          <w:noProof w:val="0"/>
          <w:color w:val="auto"/>
          <w:sz w:val="22"/>
          <w:szCs w:val="22"/>
          <w:u w:val="none"/>
          <w:lang w:val="en-GB"/>
        </w:rPr>
        <w:t>means</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buildings deteriorate at different rates and cement repairs are obvious, the ruins are becoming a general statement on destruction. The appearance of destruction is impossible to </w:t>
      </w:r>
      <w:r w:rsidRPr="504E1F5D" w:rsidR="51802F02">
        <w:rPr>
          <w:rFonts w:ascii="Calibri" w:hAnsi="Calibri" w:eastAsia="Calibri" w:cs="Calibri"/>
          <w:b w:val="0"/>
          <w:bCs w:val="0"/>
          <w:i w:val="0"/>
          <w:iCs w:val="0"/>
          <w:caps w:val="0"/>
          <w:smallCaps w:val="0"/>
          <w:noProof w:val="0"/>
          <w:color w:val="auto"/>
          <w:sz w:val="22"/>
          <w:szCs w:val="22"/>
          <w:u w:val="none"/>
          <w:lang w:val="en-GB"/>
        </w:rPr>
        <w:t>maintain</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yet restoration alters the character of the site. (2000: p.99-105,193-195)</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w:t>
      </w:r>
    </w:p>
    <w:p w:rsidR="5BC9CD35" w:rsidP="504E1F5D" w:rsidRDefault="5BC9CD35" w14:paraId="32A5E41E" w14:textId="34DA4382">
      <w:pPr>
        <w:pStyle w:val="Normal"/>
        <w:shd w:val="clear" w:color="auto" w:fill="FFFFFF" w:themeFill="background1"/>
        <w:bidi w:val="0"/>
        <w:spacing w:before="0" w:beforeAutospacing="off" w:after="300" w:afterAutospacing="off" w:line="279" w:lineRule="auto"/>
        <w:ind w:left="0" w:right="0"/>
        <w:jc w:val="center"/>
        <w:rPr>
          <w:rFonts w:ascii="Calibri" w:hAnsi="Calibri" w:eastAsia="Calibri" w:cs="Calibri"/>
          <w:b w:val="0"/>
          <w:bCs w:val="0"/>
          <w:i w:val="0"/>
          <w:iCs w:val="0"/>
          <w:caps w:val="0"/>
          <w:smallCaps w:val="0"/>
          <w:noProof w:val="0"/>
          <w:color w:val="auto"/>
          <w:sz w:val="18"/>
          <w:szCs w:val="18"/>
          <w:u w:val="none"/>
          <w:lang w:val="en-GB"/>
        </w:rPr>
      </w:pPr>
      <w:r w:rsidR="5BC9CD35">
        <w:drawing>
          <wp:inline wp14:editId="34067C00" wp14:anchorId="429EC6B2">
            <wp:extent cx="5724525" cy="4295775"/>
            <wp:effectExtent l="0" t="0" r="0" b="0"/>
            <wp:docPr id="1552661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661680" name="Picture 1552661680"/>
                    <pic:cNvPicPr/>
                  </pic:nvPicPr>
                  <pic:blipFill>
                    <a:blip xmlns:r="http://schemas.openxmlformats.org/officeDocument/2006/relationships" r:embed="rId1175214691">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504E1F5D" w:rsidR="5BC9CD35">
        <w:rPr>
          <w:rFonts w:ascii="Calibri" w:hAnsi="Calibri" w:eastAsia="Calibri" w:cs="Calibri"/>
          <w:b w:val="0"/>
          <w:bCs w:val="0"/>
          <w:i w:val="0"/>
          <w:iCs w:val="0"/>
          <w:caps w:val="0"/>
          <w:smallCaps w:val="0"/>
          <w:noProof w:val="0"/>
          <w:color w:val="auto"/>
          <w:sz w:val="18"/>
          <w:szCs w:val="18"/>
          <w:u w:val="none"/>
          <w:lang w:val="en-GB"/>
        </w:rPr>
        <w:t>Preservation of ruins</w:t>
      </w:r>
      <w:r w:rsidRPr="504E1F5D" w:rsidR="3621163D">
        <w:rPr>
          <w:rFonts w:ascii="Calibri" w:hAnsi="Calibri" w:eastAsia="Calibri" w:cs="Calibri"/>
          <w:b w:val="0"/>
          <w:bCs w:val="0"/>
          <w:i w:val="0"/>
          <w:iCs w:val="0"/>
          <w:caps w:val="0"/>
          <w:smallCaps w:val="0"/>
          <w:noProof w:val="0"/>
          <w:color w:val="auto"/>
          <w:sz w:val="18"/>
          <w:szCs w:val="18"/>
          <w:u w:val="none"/>
          <w:lang w:val="en-GB"/>
        </w:rPr>
        <w:t xml:space="preserve"> (www.oradour.info/images)</w:t>
      </w:r>
    </w:p>
    <w:p w:rsidR="51802F02" w:rsidP="504E1F5D" w:rsidRDefault="51802F02" w14:paraId="70F3F513" w14:textId="03B6777E">
      <w:pPr>
        <w:pStyle w:val="Normal"/>
        <w:shd w:val="clear" w:color="auto" w:fill="FFFFFF" w:themeFill="background1"/>
        <w:bidi w:val="0"/>
        <w:spacing w:before="0" w:beforeAutospacing="off" w:after="300" w:afterAutospacing="off" w:line="27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504E1F5D" w:rsidR="51802F02">
        <w:rPr>
          <w:rFonts w:ascii="Calibri" w:hAnsi="Calibri" w:eastAsia="Calibri" w:cs="Calibri"/>
          <w:b w:val="0"/>
          <w:bCs w:val="0"/>
          <w:i w:val="0"/>
          <w:iCs w:val="0"/>
          <w:caps w:val="0"/>
          <w:smallCaps w:val="0"/>
          <w:noProof w:val="0"/>
          <w:color w:val="auto"/>
          <w:sz w:val="22"/>
          <w:szCs w:val="22"/>
          <w:u w:val="none"/>
          <w:lang w:val="en-GB"/>
        </w:rPr>
        <w:t>Funding the holistic preservation of the ruins is problematic. The annual government grant funding is insufficient and supplemented with appeals for donations  (</w:t>
      </w:r>
      <w:hyperlink r:id="R232c0c7091774808">
        <w:r w:rsidRPr="504E1F5D" w:rsidR="51802F02">
          <w:rPr>
            <w:rStyle w:val="Hyperlink"/>
            <w:rFonts w:ascii="Calibri" w:hAnsi="Calibri" w:eastAsia="Calibri" w:cs="Calibri"/>
            <w:b w:val="0"/>
            <w:bCs w:val="0"/>
            <w:i w:val="0"/>
            <w:iCs w:val="0"/>
            <w:caps w:val="0"/>
            <w:smallCaps w:val="0"/>
            <w:strike w:val="0"/>
            <w:dstrike w:val="0"/>
            <w:noProof w:val="0"/>
            <w:color w:val="auto"/>
            <w:sz w:val="22"/>
            <w:szCs w:val="22"/>
            <w:u w:val="none"/>
            <w:lang w:val="en-GB"/>
          </w:rPr>
          <w:t>https://www.france24.com/en/live-news/20240530-france-seeks-to-save-nazi-massacre-village-from-decay</w:t>
        </w:r>
      </w:hyperlink>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Underfunding creates different challenges, firstly, whether some buildings carry a higher heritage value weight and must be preserved for example a specific building where the massacre occurred as opposed to a ruined outbuilding which could be demolished or left to decay, and if so, how is that heritage value calculated. Secondly whether conserving (marginally less expensive) as opposed to preserving the ruins </w:t>
      </w:r>
      <w:r w:rsidRPr="504E1F5D" w:rsidR="51802F02">
        <w:rPr>
          <w:rFonts w:ascii="Calibri" w:hAnsi="Calibri" w:eastAsia="Calibri" w:cs="Calibri"/>
          <w:b w:val="0"/>
          <w:bCs w:val="0"/>
          <w:i w:val="0"/>
          <w:iCs w:val="0"/>
          <w:caps w:val="0"/>
          <w:smallCaps w:val="0"/>
          <w:noProof w:val="0"/>
          <w:color w:val="auto"/>
          <w:sz w:val="22"/>
          <w:szCs w:val="22"/>
          <w:u w:val="none"/>
          <w:lang w:val="en-GB"/>
        </w:rPr>
        <w:t>impacts</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the historical truth and the extent to which this may </w:t>
      </w:r>
      <w:r w:rsidRPr="504E1F5D" w:rsidR="51802F02">
        <w:rPr>
          <w:rFonts w:ascii="Calibri" w:hAnsi="Calibri" w:eastAsia="Calibri" w:cs="Calibri"/>
          <w:b w:val="0"/>
          <w:bCs w:val="0"/>
          <w:i w:val="0"/>
          <w:iCs w:val="0"/>
          <w:caps w:val="0"/>
          <w:smallCaps w:val="0"/>
          <w:noProof w:val="0"/>
          <w:color w:val="auto"/>
          <w:sz w:val="22"/>
          <w:szCs w:val="22"/>
          <w:u w:val="none"/>
          <w:lang w:val="en-GB"/>
        </w:rPr>
        <w:t>impact</w:t>
      </w:r>
      <w:r w:rsidRPr="504E1F5D" w:rsidR="51802F02">
        <w:rPr>
          <w:rFonts w:ascii="Calibri" w:hAnsi="Calibri" w:eastAsia="Calibri" w:cs="Calibri"/>
          <w:b w:val="0"/>
          <w:bCs w:val="0"/>
          <w:i w:val="0"/>
          <w:iCs w:val="0"/>
          <w:caps w:val="0"/>
          <w:smallCaps w:val="0"/>
          <w:noProof w:val="0"/>
          <w:color w:val="auto"/>
          <w:sz w:val="22"/>
          <w:szCs w:val="22"/>
          <w:u w:val="none"/>
          <w:lang w:val="en-GB"/>
        </w:rPr>
        <w:t xml:space="preserve"> the collective memory (discussed elsewhere), forgetting is a naturally occurring process (Crane, 2011, p. 99-102).</w:t>
      </w:r>
      <w:r w:rsidRPr="504E1F5D" w:rsidR="1CD17E92">
        <w:rPr>
          <w:rFonts w:ascii="Calibri" w:hAnsi="Calibri" w:eastAsia="Calibri" w:cs="Calibri"/>
          <w:b w:val="0"/>
          <w:bCs w:val="0"/>
          <w:i w:val="0"/>
          <w:iCs w:val="0"/>
          <w:caps w:val="0"/>
          <w:smallCaps w:val="0"/>
          <w:noProof w:val="0"/>
          <w:color w:val="auto"/>
          <w:sz w:val="22"/>
          <w:szCs w:val="22"/>
          <w:u w:val="none"/>
          <w:lang w:val="en-GB"/>
        </w:rPr>
        <w:t xml:space="preserve"> The memory centre is</w:t>
      </w:r>
      <w:r w:rsidRPr="504E1F5D" w:rsidR="2B317138">
        <w:rPr>
          <w:rFonts w:ascii="Calibri" w:hAnsi="Calibri" w:eastAsia="Calibri" w:cs="Calibri"/>
          <w:b w:val="0"/>
          <w:bCs w:val="0"/>
          <w:i w:val="0"/>
          <w:iCs w:val="0"/>
          <w:caps w:val="0"/>
          <w:smallCaps w:val="0"/>
          <w:noProof w:val="0"/>
          <w:color w:val="auto"/>
          <w:sz w:val="22"/>
          <w:szCs w:val="22"/>
          <w:u w:val="none"/>
          <w:lang w:val="en-GB"/>
        </w:rPr>
        <w:t xml:space="preserve"> </w:t>
      </w:r>
      <w:r w:rsidRPr="504E1F5D" w:rsidR="77F11CBD">
        <w:rPr>
          <w:rFonts w:ascii="Calibri" w:hAnsi="Calibri" w:eastAsia="Calibri" w:cs="Calibri"/>
          <w:b w:val="0"/>
          <w:bCs w:val="0"/>
          <w:i w:val="0"/>
          <w:iCs w:val="0"/>
          <w:caps w:val="0"/>
          <w:smallCaps w:val="0"/>
          <w:noProof w:val="0"/>
          <w:color w:val="auto"/>
          <w:sz w:val="22"/>
          <w:szCs w:val="22"/>
          <w:u w:val="none"/>
          <w:lang w:val="en-GB"/>
        </w:rPr>
        <w:t xml:space="preserve">currently being refurbished and </w:t>
      </w:r>
      <w:r w:rsidRPr="504E1F5D" w:rsidR="77F11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will reflect </w:t>
      </w:r>
      <w:r w:rsidRPr="504E1F5D" w:rsidR="1AA7B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504E1F5D" w:rsidR="77F11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museographic</w:t>
      </w:r>
      <w:r w:rsidRPr="504E1F5D" w:rsidR="77F11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work</w:t>
      </w:r>
      <w:r w:rsidRPr="504E1F5D" w:rsidR="70D6FB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504E1F5D" w:rsidR="77F11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based on new knowledge that has now been </w:t>
      </w:r>
      <w:r w:rsidRPr="504E1F5D" w:rsidR="77F11C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acquired</w:t>
      </w:r>
      <w:r w:rsidRPr="504E1F5D" w:rsidR="119272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504E1F5D" w:rsidR="40A3BD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(www.visitlimousin.com/centre-de-la-memoire-doradour-sur-glane)</w:t>
      </w:r>
      <w:r w:rsidRPr="504E1F5D" w:rsidR="5E5A5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504E1F5D" w:rsidR="5E5A5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indicating</w:t>
      </w:r>
      <w:r w:rsidRPr="504E1F5D" w:rsidR="5E5A5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articulation of new narrative of an </w:t>
      </w:r>
      <w:r w:rsidRPr="504E1F5D" w:rsidR="5E5A5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apparently static</w:t>
      </w:r>
      <w:r w:rsidRPr="504E1F5D" w:rsidR="5E5A5E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site.</w:t>
      </w:r>
    </w:p>
    <w:p w:rsidR="4CFD5336" w:rsidP="504E1F5D" w:rsidRDefault="4CFD5336" w14:paraId="3047D0E4" w14:textId="1FD893E3">
      <w:pPr>
        <w:pStyle w:val="Normal"/>
        <w:shd w:val="clear" w:color="auto" w:fill="FFFFFF" w:themeFill="background1"/>
        <w:bidi w:val="0"/>
        <w:spacing w:before="0" w:beforeAutospacing="off" w:after="30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way in which places of dark heritage unintentionally become either tourist attractions or heritage sites present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number of</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issues. Dark tourism, defined as visits to sites of death or disaster for remembrance,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education</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or entertainment (Foley and Lennon, 1996, p.195) is popular at difficult heritage sites.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Sharpley</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believes a fascination or interest in death not the only driving factor, there are cultural, political,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historic</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commercial influences on prospective visitor motives (2005: 215-226). Horner and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Swarbrook</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(2021) discuss how the passage of time may change the visitors perception of a site and how contemporary events are treated more sympathetically impacting on whether a location is conserved for entertainment (visitor attraction) or education (heritage site), in either instance using the location to perpetuate and reinforce ideologies. Lowenthal discusses how relics are shells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containing</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stored up past narrated for current consumption (2015: 383-395).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Banaskiewicz</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t>
      </w:r>
      <w:r w:rsidRPr="504E1F5D" w:rsidR="468C63B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Sharpley consider</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how difficult heritage is consumed by visitors of differing social and cultural backgrounds in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different ways</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fascination not with manner but meaning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or implication of the event and how that delivers a diverse range of behaviours and reactions. </w:t>
      </w:r>
      <w:r w:rsidRPr="504E1F5D" w:rsidR="3C5EAF66">
        <w:rPr>
          <w:rFonts w:ascii="Calibri" w:hAnsi="Calibri" w:eastAsia="Calibri" w:cs="Calibri"/>
          <w:b w:val="0"/>
          <w:bCs w:val="0"/>
          <w:i w:val="0"/>
          <w:iCs w:val="0"/>
          <w:caps w:val="0"/>
          <w:smallCaps w:val="0"/>
          <w:strike w:val="0"/>
          <w:dstrike w:val="0"/>
          <w:noProof w:val="0"/>
          <w:color w:val="auto"/>
          <w:sz w:val="22"/>
          <w:szCs w:val="22"/>
          <w:u w:val="none"/>
          <w:lang w:val="en-GB"/>
        </w:rPr>
        <w:t xml:space="preserve">(2021: 78-91, 2005: </w:t>
      </w:r>
      <w:r w:rsidRPr="504E1F5D" w:rsidR="34544CE7">
        <w:rPr>
          <w:rFonts w:ascii="Calibri" w:hAnsi="Calibri" w:eastAsia="Calibri" w:cs="Calibri"/>
          <w:b w:val="0"/>
          <w:bCs w:val="0"/>
          <w:i w:val="0"/>
          <w:iCs w:val="0"/>
          <w:caps w:val="0"/>
          <w:smallCaps w:val="0"/>
          <w:strike w:val="0"/>
          <w:dstrike w:val="0"/>
          <w:noProof w:val="0"/>
          <w:color w:val="auto"/>
          <w:sz w:val="22"/>
          <w:szCs w:val="22"/>
          <w:u w:val="none"/>
          <w:lang w:val="en-GB"/>
        </w:rPr>
        <w:t>215-226</w:t>
      </w:r>
      <w:r w:rsidRPr="504E1F5D" w:rsidR="7ED04511">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7C72E5A1">
        <w:rPr>
          <w:rFonts w:ascii="Calibri" w:hAnsi="Calibri" w:eastAsia="Calibri" w:cs="Calibri"/>
          <w:b w:val="0"/>
          <w:bCs w:val="0"/>
          <w:i w:val="0"/>
          <w:iCs w:val="0"/>
          <w:caps w:val="0"/>
          <w:smallCaps w:val="0"/>
          <w:noProof w:val="0"/>
          <w:color w:val="auto"/>
          <w:sz w:val="22"/>
          <w:szCs w:val="22"/>
          <w:lang w:val="en-GB"/>
        </w:rPr>
        <w:t xml:space="preserve">More </w:t>
      </w:r>
      <w:r w:rsidRPr="504E1F5D" w:rsidR="7C72E5A1">
        <w:rPr>
          <w:rFonts w:ascii="Calibri" w:hAnsi="Calibri" w:eastAsia="Calibri" w:cs="Calibri"/>
          <w:b w:val="0"/>
          <w:bCs w:val="0"/>
          <w:i w:val="0"/>
          <w:iCs w:val="0"/>
          <w:caps w:val="0"/>
          <w:smallCaps w:val="0"/>
          <w:noProof w:val="0"/>
          <w:color w:val="auto"/>
          <w:sz w:val="22"/>
          <w:szCs w:val="22"/>
          <w:lang w:val="en-GB"/>
        </w:rPr>
        <w:t>practically is</w:t>
      </w:r>
      <w:r w:rsidRPr="504E1F5D" w:rsidR="7C72E5A1">
        <w:rPr>
          <w:rFonts w:ascii="Calibri" w:hAnsi="Calibri" w:eastAsia="Calibri" w:cs="Calibri"/>
          <w:b w:val="0"/>
          <w:bCs w:val="0"/>
          <w:i w:val="0"/>
          <w:iCs w:val="0"/>
          <w:caps w:val="0"/>
          <w:smallCaps w:val="0"/>
          <w:noProof w:val="0"/>
          <w:color w:val="auto"/>
          <w:sz w:val="22"/>
          <w:szCs w:val="22"/>
          <w:lang w:val="en-GB"/>
        </w:rPr>
        <w:t xml:space="preserve"> the issue of site </w:t>
      </w:r>
      <w:r w:rsidRPr="504E1F5D" w:rsidR="5297B1FD">
        <w:rPr>
          <w:rFonts w:ascii="Calibri" w:hAnsi="Calibri" w:eastAsia="Calibri" w:cs="Calibri"/>
          <w:b w:val="0"/>
          <w:bCs w:val="0"/>
          <w:i w:val="0"/>
          <w:iCs w:val="0"/>
          <w:caps w:val="0"/>
          <w:smallCaps w:val="0"/>
          <w:noProof w:val="0"/>
          <w:color w:val="auto"/>
          <w:sz w:val="22"/>
          <w:szCs w:val="22"/>
          <w:lang w:val="en-GB"/>
        </w:rPr>
        <w:t>management</w:t>
      </w:r>
      <w:r w:rsidRPr="504E1F5D" w:rsidR="7C72E5A1">
        <w:rPr>
          <w:rFonts w:ascii="Calibri" w:hAnsi="Calibri" w:eastAsia="Calibri" w:cs="Calibri"/>
          <w:b w:val="0"/>
          <w:bCs w:val="0"/>
          <w:i w:val="0"/>
          <w:iCs w:val="0"/>
          <w:caps w:val="0"/>
          <w:smallCaps w:val="0"/>
          <w:noProof w:val="0"/>
          <w:color w:val="auto"/>
          <w:sz w:val="22"/>
          <w:szCs w:val="22"/>
          <w:lang w:val="en-GB"/>
        </w:rPr>
        <w:t xml:space="preserve"> and combining the needs of </w:t>
      </w:r>
      <w:r w:rsidRPr="504E1F5D" w:rsidR="3BD786CD">
        <w:rPr>
          <w:rFonts w:ascii="Calibri" w:hAnsi="Calibri" w:eastAsia="Calibri" w:cs="Calibri"/>
          <w:b w:val="0"/>
          <w:bCs w:val="0"/>
          <w:i w:val="0"/>
          <w:iCs w:val="0"/>
          <w:caps w:val="0"/>
          <w:smallCaps w:val="0"/>
          <w:noProof w:val="0"/>
          <w:color w:val="auto"/>
          <w:sz w:val="22"/>
          <w:szCs w:val="22"/>
          <w:lang w:val="en-GB"/>
        </w:rPr>
        <w:t>respecting</w:t>
      </w:r>
      <w:r w:rsidRPr="504E1F5D" w:rsidR="7C72E5A1">
        <w:rPr>
          <w:rFonts w:ascii="Calibri" w:hAnsi="Calibri" w:eastAsia="Calibri" w:cs="Calibri"/>
          <w:b w:val="0"/>
          <w:bCs w:val="0"/>
          <w:i w:val="0"/>
          <w:iCs w:val="0"/>
          <w:caps w:val="0"/>
          <w:smallCaps w:val="0"/>
          <w:noProof w:val="0"/>
          <w:color w:val="auto"/>
          <w:sz w:val="22"/>
          <w:szCs w:val="22"/>
          <w:lang w:val="en-GB"/>
        </w:rPr>
        <w:t xml:space="preserve"> the individual and community, </w:t>
      </w:r>
      <w:r w:rsidRPr="504E1F5D" w:rsidR="4E6C1791">
        <w:rPr>
          <w:rFonts w:ascii="Calibri" w:hAnsi="Calibri" w:eastAsia="Calibri" w:cs="Calibri"/>
          <w:b w:val="0"/>
          <w:bCs w:val="0"/>
          <w:i w:val="0"/>
          <w:iCs w:val="0"/>
          <w:caps w:val="0"/>
          <w:smallCaps w:val="0"/>
          <w:noProof w:val="0"/>
          <w:color w:val="auto"/>
          <w:sz w:val="22"/>
          <w:szCs w:val="22"/>
          <w:lang w:val="en-GB"/>
        </w:rPr>
        <w:t>maintaining</w:t>
      </w:r>
      <w:r w:rsidRPr="504E1F5D" w:rsidR="7C72E5A1">
        <w:rPr>
          <w:rFonts w:ascii="Calibri" w:hAnsi="Calibri" w:eastAsia="Calibri" w:cs="Calibri"/>
          <w:b w:val="0"/>
          <w:bCs w:val="0"/>
          <w:i w:val="0"/>
          <w:iCs w:val="0"/>
          <w:caps w:val="0"/>
          <w:smallCaps w:val="0"/>
          <w:noProof w:val="0"/>
          <w:color w:val="auto"/>
          <w:sz w:val="22"/>
          <w:szCs w:val="22"/>
          <w:lang w:val="en-GB"/>
        </w:rPr>
        <w:t xml:space="preserve"> the integrity of the site within the meaning of the site (</w:t>
      </w:r>
      <w:r w:rsidRPr="504E1F5D" w:rsidR="7C72E5A1">
        <w:rPr>
          <w:rFonts w:ascii="Calibri" w:hAnsi="Calibri" w:eastAsia="Calibri" w:cs="Calibri"/>
          <w:b w:val="0"/>
          <w:bCs w:val="0"/>
          <w:i w:val="0"/>
          <w:iCs w:val="0"/>
          <w:caps w:val="0"/>
          <w:smallCaps w:val="0"/>
          <w:noProof w:val="0"/>
          <w:color w:val="auto"/>
          <w:sz w:val="22"/>
          <w:szCs w:val="22"/>
          <w:lang w:val="en-GB"/>
        </w:rPr>
        <w:t>S</w:t>
      </w:r>
      <w:r w:rsidRPr="504E1F5D" w:rsidR="2F00B8E2">
        <w:rPr>
          <w:rFonts w:ascii="Calibri" w:hAnsi="Calibri" w:eastAsia="Calibri" w:cs="Calibri"/>
          <w:b w:val="0"/>
          <w:bCs w:val="0"/>
          <w:i w:val="0"/>
          <w:iCs w:val="0"/>
          <w:caps w:val="0"/>
          <w:smallCaps w:val="0"/>
          <w:noProof w:val="0"/>
          <w:color w:val="auto"/>
          <w:sz w:val="22"/>
          <w:szCs w:val="22"/>
          <w:lang w:val="en-GB"/>
        </w:rPr>
        <w:t>h</w:t>
      </w:r>
      <w:r w:rsidRPr="504E1F5D" w:rsidR="7C72E5A1">
        <w:rPr>
          <w:rFonts w:ascii="Calibri" w:hAnsi="Calibri" w:eastAsia="Calibri" w:cs="Calibri"/>
          <w:b w:val="0"/>
          <w:bCs w:val="0"/>
          <w:i w:val="0"/>
          <w:iCs w:val="0"/>
          <w:caps w:val="0"/>
          <w:smallCaps w:val="0"/>
          <w:noProof w:val="0"/>
          <w:color w:val="auto"/>
          <w:sz w:val="22"/>
          <w:szCs w:val="22"/>
          <w:lang w:val="en-GB"/>
        </w:rPr>
        <w:t>arpley</w:t>
      </w:r>
      <w:r w:rsidRPr="504E1F5D" w:rsidR="7C72E5A1">
        <w:rPr>
          <w:rFonts w:ascii="Calibri" w:hAnsi="Calibri" w:eastAsia="Calibri" w:cs="Calibri"/>
          <w:b w:val="0"/>
          <w:bCs w:val="0"/>
          <w:i w:val="0"/>
          <w:iCs w:val="0"/>
          <w:caps w:val="0"/>
          <w:smallCaps w:val="0"/>
          <w:noProof w:val="0"/>
          <w:color w:val="auto"/>
          <w:sz w:val="22"/>
          <w:szCs w:val="22"/>
          <w:lang w:val="en-GB"/>
        </w:rPr>
        <w:t xml:space="preserve">, 2009b, p.9).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A contemporary difficult heritage sites atmosphere of respect may replicate a cult like relig</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ious experience with visitors performing by adhering to site rules, being quiet,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calm</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respectful. Horner and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Swarbrook</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consider how some tourist tourism behaviour presents issues such as inappropriate,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disrespectful</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or insensitive behaviour</w:t>
      </w:r>
      <w:r w:rsidRPr="504E1F5D" w:rsidR="78188A4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(2021, 214-218)</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Ryan (2005) a visitor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perception</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dilutes the original site concept from concern about death to a concern about tourism</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4CFD5336" w:rsidP="504E1F5D" w:rsidRDefault="4CFD5336" w14:paraId="26B4D1BB" w14:textId="3B9869BA">
      <w:pPr>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Oradour</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-sur-Glane attracts 300,000 visitors, overwhelmingly French Nationals. In the immediate post war years visitors undertook a type of non-religious symbolic pilgrimage seeking a spiritual goal. This visitor </w:t>
      </w:r>
      <w:bookmarkStart w:name="_Int_DYB80tpQ" w:id="494481247"/>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demograph</w:t>
      </w:r>
      <w:bookmarkEnd w:id="494481247"/>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has changed over time becoming a place on a tick list, an afternoon out seeking a sense of history, or a desire to experience first-hand </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real evidence</w:t>
      </w:r>
      <w:r w:rsidRPr="504E1F5D" w:rsidR="4CFD533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atrocity (Farmer, 2000. P.112-121). The site has a problematic overlapping of sacred and secular space where symbolic pilgrims intermingle with leisure tourists (Timothy, 2020, Horner and Swarbrook, 2021). ‘Popularity [now] tarnishes the feel’ (Lowenthal 2015, p.425). Tarlow (2005) considers how places of dignity and solemnity are commonly visited by tourists with camera not flowers, the site is reduced to a photo opportunity by children and Presidents alike.</w:t>
      </w:r>
    </w:p>
    <w:p w:rsidR="4CFD5336" w:rsidP="504E1F5D" w:rsidRDefault="4CFD5336" w14:paraId="20A73DC6" w14:textId="727397E5">
      <w:pPr>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4CFD5336">
        <w:drawing>
          <wp:inline wp14:editId="4FA955E7" wp14:anchorId="7E937C57">
            <wp:extent cx="3590925" cy="2019300"/>
            <wp:effectExtent l="0" t="0" r="0" b="0"/>
            <wp:docPr id="1813778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3778501" name="Picture 1813778501"/>
                    <pic:cNvPicPr/>
                  </pic:nvPicPr>
                  <pic:blipFill>
                    <a:blip xmlns:r="http://schemas.openxmlformats.org/officeDocument/2006/relationships" r:embed="rId203256980">
                      <a:extLst>
                        <a:ext uri="{28A0092B-C50C-407E-A947-70E740481C1C}">
                          <a14:useLocalDpi xmlns:a14="http://schemas.microsoft.com/office/drawing/2010/main"/>
                        </a:ext>
                      </a:extLst>
                    </a:blip>
                    <a:stretch>
                      <a:fillRect/>
                    </a:stretch>
                  </pic:blipFill>
                  <pic:spPr>
                    <a:xfrm>
                      <a:off x="0" y="0"/>
                      <a:ext cx="3590925" cy="2019300"/>
                    </a:xfrm>
                    <a:prstGeom prst="rect">
                      <a:avLst/>
                    </a:prstGeom>
                  </pic:spPr>
                </pic:pic>
              </a:graphicData>
            </a:graphic>
          </wp:inline>
        </w:drawing>
      </w:r>
    </w:p>
    <w:p w:rsidR="4CFD5336" w:rsidP="504E1F5D" w:rsidRDefault="4CFD5336" w14:paraId="665912A0" w14:textId="1AB77AAC">
      <w:pPr>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Pr="504E1F5D" w:rsidR="4CFD53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18"/>
          <w:szCs w:val="18"/>
          <w:u w:val="none"/>
          <w:lang w:val="en-GB"/>
        </w:rPr>
        <w:t xml:space="preserve">‘From Auschwitz to </w:t>
      </w:r>
      <w:r w:rsidRPr="504E1F5D" w:rsidR="4CFD53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18"/>
          <w:szCs w:val="18"/>
          <w:u w:val="none"/>
          <w:lang w:val="en-GB"/>
        </w:rPr>
        <w:t>Oradour</w:t>
      </w:r>
      <w:r w:rsidRPr="504E1F5D" w:rsidR="4CFD53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18"/>
          <w:szCs w:val="18"/>
          <w:u w:val="none"/>
          <w:lang w:val="en-GB"/>
        </w:rPr>
        <w:t>-sur-Glane: a question of dece</w:t>
      </w:r>
      <w:r w:rsidRPr="504E1F5D" w:rsidR="4CFD53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u w:val="none"/>
          <w:lang w:val="en-GB"/>
        </w:rPr>
        <w:t>ncy’ (</w:t>
      </w:r>
      <w:hyperlink r:id="Ra3ab9202ccf74357">
        <w:r w:rsidRPr="504E1F5D" w:rsidR="4CFD533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u w:val="none"/>
            <w:lang w:val="en-GB"/>
          </w:rPr>
          <w:t>www.france3-regions.franceinfo.fr</w:t>
        </w:r>
      </w:hyperlink>
      <w:r w:rsidRPr="504E1F5D" w:rsidR="4CFD533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18"/>
          <w:szCs w:val="18"/>
          <w:u w:val="none"/>
          <w:lang w:val="en-GB"/>
        </w:rPr>
        <w:t>)</w:t>
      </w:r>
    </w:p>
    <w:p w:rsidR="4CFD5336" w:rsidP="504E1F5D" w:rsidRDefault="4CFD5336" w14:paraId="37421595" w14:textId="7BC674F4">
      <w:pPr>
        <w:bidi w:val="0"/>
        <w:spacing w:before="0" w:beforeAutospacing="off" w:after="160" w:afterAutospacing="off" w:line="279" w:lineRule="auto"/>
        <w:ind w:left="0" w:righ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GB"/>
        </w:rPr>
      </w:pPr>
      <w:r w:rsidR="4CFD5336">
        <w:drawing>
          <wp:inline wp14:editId="66C60983" wp14:anchorId="5CB844B0">
            <wp:extent cx="4124325" cy="2743200"/>
            <wp:effectExtent l="0" t="0" r="0" b="0"/>
            <wp:docPr id="13078254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7825433" name="Picture 1307825433"/>
                    <pic:cNvPicPr/>
                  </pic:nvPicPr>
                  <pic:blipFill>
                    <a:blip xmlns:r="http://schemas.openxmlformats.org/officeDocument/2006/relationships" r:embed="rId131010897">
                      <a:extLst>
                        <a:ext uri="{28A0092B-C50C-407E-A947-70E740481C1C}">
                          <a14:useLocalDpi xmlns:a14="http://schemas.microsoft.com/office/drawing/2010/main"/>
                        </a:ext>
                      </a:extLst>
                    </a:blip>
                    <a:stretch>
                      <a:fillRect/>
                    </a:stretch>
                  </pic:blipFill>
                  <pic:spPr>
                    <a:xfrm>
                      <a:off x="0" y="0"/>
                      <a:ext cx="4124325" cy="2743200"/>
                    </a:xfrm>
                    <a:prstGeom prst="rect">
                      <a:avLst/>
                    </a:prstGeom>
                  </pic:spPr>
                </pic:pic>
              </a:graphicData>
            </a:graphic>
          </wp:inline>
        </w:drawing>
      </w:r>
    </w:p>
    <w:p w:rsidR="4CFD5336" w:rsidP="504E1F5D" w:rsidRDefault="4CFD5336" w14:paraId="5D527284" w14:textId="64C736AC">
      <w:pPr>
        <w:bidi w:val="0"/>
        <w:spacing w:before="0" w:beforeAutospacing="off" w:after="160" w:afterAutospacing="off" w:line="279" w:lineRule="auto"/>
        <w:ind w:left="0" w:right="0"/>
        <w:jc w:val="center"/>
        <w:rPr>
          <w:rFonts w:ascii="Lato" w:hAnsi="Lato" w:eastAsia="Lato" w:cs="Lato"/>
          <w:b w:val="0"/>
          <w:bCs w:val="0"/>
          <w:i w:val="0"/>
          <w:iCs w:val="0"/>
          <w:caps w:val="0"/>
          <w:smallCaps w:val="0"/>
          <w:noProof w:val="0"/>
          <w:color w:val="FF0000"/>
          <w:sz w:val="21"/>
          <w:szCs w:val="21"/>
          <w:lang w:val="en-GB"/>
        </w:rPr>
      </w:pPr>
      <w:r w:rsidRPr="504E1F5D" w:rsidR="4CFD5336">
        <w:rPr>
          <w:rFonts w:ascii="Calibri" w:hAnsi="Calibri" w:eastAsia="Calibri" w:cs="Calibri" w:asciiTheme="minorAscii" w:hAnsiTheme="minorAscii" w:eastAsiaTheme="minorAscii" w:cstheme="minorAscii"/>
          <w:b w:val="0"/>
          <w:bCs w:val="0"/>
          <w:i w:val="0"/>
          <w:iCs w:val="0"/>
          <w:caps w:val="0"/>
          <w:smallCaps w:val="0"/>
          <w:noProof w:val="0"/>
          <w:color w:val="080808"/>
          <w:sz w:val="18"/>
          <w:szCs w:val="18"/>
          <w:lang w:val="en-GB"/>
        </w:rPr>
        <w:t>French President Emmanuel Macron and German President Frank-Walter Steinmeier at the 80</w:t>
      </w:r>
      <w:r w:rsidRPr="504E1F5D" w:rsidR="4CFD5336">
        <w:rPr>
          <w:rFonts w:ascii="Calibri" w:hAnsi="Calibri" w:eastAsia="Calibri" w:cs="Calibri" w:asciiTheme="minorAscii" w:hAnsiTheme="minorAscii" w:eastAsiaTheme="minorAscii" w:cstheme="minorAscii"/>
          <w:b w:val="0"/>
          <w:bCs w:val="0"/>
          <w:i w:val="0"/>
          <w:iCs w:val="0"/>
          <w:caps w:val="0"/>
          <w:smallCaps w:val="0"/>
          <w:noProof w:val="0"/>
          <w:color w:val="080808"/>
          <w:sz w:val="18"/>
          <w:szCs w:val="18"/>
          <w:vertAlign w:val="superscript"/>
          <w:lang w:val="en-GB"/>
        </w:rPr>
        <w:t>th</w:t>
      </w:r>
      <w:r w:rsidRPr="504E1F5D" w:rsidR="4CFD5336">
        <w:rPr>
          <w:rFonts w:ascii="Calibri" w:hAnsi="Calibri" w:eastAsia="Calibri" w:cs="Calibri" w:asciiTheme="minorAscii" w:hAnsiTheme="minorAscii" w:eastAsiaTheme="minorAscii" w:cstheme="minorAscii"/>
          <w:b w:val="0"/>
          <w:bCs w:val="0"/>
          <w:i w:val="0"/>
          <w:iCs w:val="0"/>
          <w:caps w:val="0"/>
          <w:smallCaps w:val="0"/>
          <w:noProof w:val="0"/>
          <w:color w:val="080808"/>
          <w:sz w:val="18"/>
          <w:szCs w:val="18"/>
          <w:lang w:val="en-GB"/>
        </w:rPr>
        <w:t xml:space="preserve"> anniversary commemora</w:t>
      </w:r>
      <w:r w:rsidRPr="504E1F5D" w:rsidR="4CFD5336">
        <w:rPr>
          <w:rFonts w:ascii="Calibri" w:hAnsi="Calibri" w:eastAsia="Calibri" w:cs="Calibri" w:asciiTheme="minorAscii" w:hAnsiTheme="minorAscii" w:eastAsiaTheme="minorAscii" w:cstheme="minorAscii"/>
          <w:b w:val="0"/>
          <w:bCs w:val="0"/>
          <w:i w:val="0"/>
          <w:iCs w:val="0"/>
          <w:caps w:val="0"/>
          <w:smallCaps w:val="0"/>
          <w:noProof w:val="0"/>
          <w:color w:val="080808"/>
          <w:sz w:val="18"/>
          <w:szCs w:val="18"/>
          <w:lang w:val="en-GB"/>
        </w:rPr>
        <w:t>tion.</w:t>
      </w:r>
      <w:r w:rsidRPr="504E1F5D" w:rsidR="4CFD5336">
        <w:rPr>
          <w:rFonts w:ascii="Calibri" w:hAnsi="Calibri" w:eastAsia="Calibri" w:cs="Calibri"/>
          <w:b w:val="0"/>
          <w:bCs w:val="0"/>
          <w:i w:val="0"/>
          <w:iCs w:val="0"/>
          <w:caps w:val="0"/>
          <w:smallCaps w:val="0"/>
          <w:noProof w:val="0"/>
          <w:color w:val="080808"/>
          <w:sz w:val="18"/>
          <w:szCs w:val="18"/>
          <w:lang w:val="en-GB"/>
        </w:rPr>
        <w:t xml:space="preserve"> </w:t>
      </w:r>
      <w:r w:rsidRPr="504E1F5D" w:rsidR="65BB2980">
        <w:rPr>
          <w:rFonts w:ascii="Calibri" w:hAnsi="Calibri" w:eastAsia="Calibri" w:cs="Calibri"/>
          <w:b w:val="0"/>
          <w:bCs w:val="0"/>
          <w:i w:val="0"/>
          <w:iCs w:val="0"/>
          <w:caps w:val="0"/>
          <w:smallCaps w:val="0"/>
          <w:noProof w:val="0"/>
          <w:color w:val="080808"/>
          <w:sz w:val="18"/>
          <w:szCs w:val="18"/>
          <w:lang w:val="en-GB"/>
        </w:rPr>
        <w:t xml:space="preserve">(Marin, </w:t>
      </w:r>
      <w:r w:rsidRPr="504E1F5D" w:rsidR="65BB2980">
        <w:rPr>
          <w:rFonts w:ascii="Calibri" w:hAnsi="Calibri" w:eastAsia="Calibri" w:cs="Calibri"/>
          <w:b w:val="0"/>
          <w:bCs w:val="0"/>
          <w:i w:val="0"/>
          <w:iCs w:val="0"/>
          <w:caps w:val="0"/>
          <w:smallCaps w:val="0"/>
          <w:noProof w:val="0"/>
          <w:color w:val="080808"/>
          <w:sz w:val="18"/>
          <w:szCs w:val="18"/>
          <w:lang w:val="en-GB"/>
        </w:rPr>
        <w:t>2024)</w:t>
      </w:r>
    </w:p>
    <w:p w:rsidR="4CFD5336" w:rsidP="504E1F5D" w:rsidRDefault="4CFD5336" w14:paraId="7BEF09E4" w14:textId="05883793">
      <w:pPr>
        <w:bidi w:val="0"/>
        <w:spacing w:before="0" w:beforeAutospacing="off" w:after="160" w:afterAutospacing="off" w:line="27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GB"/>
        </w:rPr>
      </w:pP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Commercialisation of difficult heritage presents further issues. As a heritage site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Oradour</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-sur-</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Glane</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fares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relatively well</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in this regard, supported a government annual grant, site entrance is free with a small fee to enter the Memorial Centre or join a guided tour. There is no shop or cafe. Third party </w:t>
      </w:r>
      <w:r w:rsidRPr="504E1F5D" w:rsidR="5691659D">
        <w:rPr>
          <w:rFonts w:ascii="Calibri" w:hAnsi="Calibri" w:eastAsia="Calibri" w:cs="Calibri"/>
          <w:b w:val="0"/>
          <w:bCs w:val="0"/>
          <w:i w:val="0"/>
          <w:iCs w:val="0"/>
          <w:caps w:val="0"/>
          <w:smallCaps w:val="0"/>
          <w:strike w:val="0"/>
          <w:dstrike w:val="0"/>
          <w:noProof w:val="0"/>
          <w:color w:val="auto"/>
          <w:sz w:val="22"/>
          <w:szCs w:val="22"/>
          <w:u w:val="none"/>
          <w:lang w:val="en-GB"/>
        </w:rPr>
        <w:t>exploitation for</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commercial gain exists where the atrocity and ruin images have been used in fictionalised books and films, for example Souvenir (</w:t>
      </w:r>
      <w:hyperlink r:id="R82cc7386b81d47c9">
        <w:r w:rsidRPr="504E1F5D" w:rsidR="4CFD5336">
          <w:rPr>
            <w:rStyle w:val="Hyperlink"/>
            <w:rFonts w:ascii="Calibri" w:hAnsi="Calibri" w:eastAsia="Calibri" w:cs="Calibri"/>
            <w:b w:val="0"/>
            <w:bCs w:val="0"/>
            <w:i w:val="0"/>
            <w:iCs w:val="0"/>
            <w:caps w:val="0"/>
            <w:smallCaps w:val="0"/>
            <w:strike w:val="0"/>
            <w:dstrike w:val="0"/>
            <w:noProof w:val="0"/>
            <w:color w:val="auto"/>
            <w:sz w:val="22"/>
            <w:szCs w:val="22"/>
            <w:u w:val="none"/>
            <w:lang w:val="en-GB"/>
          </w:rPr>
          <w:t>www.wikipedia.org/wiki/Souvenir_(1988_film</w:t>
        </w:r>
      </w:hyperlink>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and The Art of War (Robertson, 2014, p.21-23). The Association National des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Familles</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des </w:t>
      </w:r>
      <w:r w:rsidRPr="504E1F5D" w:rsidR="10A2E777">
        <w:rPr>
          <w:rFonts w:ascii="Calibri" w:hAnsi="Calibri" w:eastAsia="Calibri" w:cs="Calibri"/>
          <w:b w:val="0"/>
          <w:bCs w:val="0"/>
          <w:i w:val="0"/>
          <w:iCs w:val="0"/>
          <w:caps w:val="0"/>
          <w:smallCaps w:val="0"/>
          <w:strike w:val="0"/>
          <w:dstrike w:val="0"/>
          <w:noProof w:val="0"/>
          <w:color w:val="auto"/>
          <w:sz w:val="22"/>
          <w:szCs w:val="22"/>
          <w:u w:val="none"/>
          <w:lang w:val="en-GB"/>
        </w:rPr>
        <w:t>Martyrs work</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 xml:space="preserve"> rigorously to protect and preserve the </w:t>
      </w:r>
      <w:r w:rsidRPr="504E1F5D" w:rsidR="19A628AA">
        <w:rPr>
          <w:rFonts w:ascii="Calibri" w:hAnsi="Calibri" w:eastAsia="Calibri" w:cs="Calibri"/>
          <w:b w:val="0"/>
          <w:bCs w:val="0"/>
          <w:i w:val="0"/>
          <w:iCs w:val="0"/>
          <w:caps w:val="0"/>
          <w:smallCaps w:val="0"/>
          <w:strike w:val="0"/>
          <w:dstrike w:val="0"/>
          <w:noProof w:val="0"/>
          <w:color w:val="auto"/>
          <w:sz w:val="22"/>
          <w:szCs w:val="22"/>
          <w:u w:val="none"/>
          <w:lang w:val="en-GB"/>
        </w:rPr>
        <w:t xml:space="preserve">existing </w:t>
      </w:r>
      <w:r w:rsidRPr="504E1F5D" w:rsidR="4CFD5336">
        <w:rPr>
          <w:rFonts w:ascii="Calibri" w:hAnsi="Calibri" w:eastAsia="Calibri" w:cs="Calibri"/>
          <w:b w:val="0"/>
          <w:bCs w:val="0"/>
          <w:i w:val="0"/>
          <w:iCs w:val="0"/>
          <w:caps w:val="0"/>
          <w:smallCaps w:val="0"/>
          <w:strike w:val="0"/>
          <w:dstrike w:val="0"/>
          <w:noProof w:val="0"/>
          <w:color w:val="auto"/>
          <w:sz w:val="22"/>
          <w:szCs w:val="22"/>
          <w:u w:val="none"/>
          <w:lang w:val="en-GB"/>
        </w:rPr>
        <w:t>atrocity narrative, particularly from theories on why the massacre occurred. (Farmer, 2000, p.190-191).</w:t>
      </w:r>
    </w:p>
    <w:p w:rsidR="1E5C2AD7" w:rsidP="504E1F5D" w:rsidRDefault="1E5C2AD7" w14:paraId="592D776A" w14:textId="05EC27AC">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GB"/>
        </w:rPr>
      </w:pPr>
      <w:r w:rsidRPr="504E1F5D" w:rsidR="1E5C2AD7">
        <w:rPr>
          <w:rFonts w:ascii="Calibri" w:hAnsi="Calibri" w:eastAsia="Calibri" w:cs="Calibri"/>
          <w:b w:val="0"/>
          <w:bCs w:val="0"/>
          <w:i w:val="0"/>
          <w:iCs w:val="0"/>
          <w:caps w:val="0"/>
          <w:smallCaps w:val="0"/>
          <w:strike w:val="0"/>
          <w:dstrike w:val="0"/>
          <w:noProof w:val="0"/>
          <w:color w:val="auto"/>
          <w:sz w:val="22"/>
          <w:szCs w:val="22"/>
          <w:u w:val="none"/>
          <w:lang w:val="en-GB"/>
        </w:rPr>
        <w:t xml:space="preserve">Oradour-sur-Glane continues to speak in a way other </w:t>
      </w:r>
      <w:r w:rsidRPr="504E1F5D" w:rsidR="4BE2A4A3">
        <w:rPr>
          <w:rFonts w:ascii="Calibri" w:hAnsi="Calibri" w:eastAsia="Calibri" w:cs="Calibri"/>
          <w:b w:val="0"/>
          <w:bCs w:val="0"/>
          <w:i w:val="0"/>
          <w:iCs w:val="0"/>
          <w:caps w:val="0"/>
          <w:smallCaps w:val="0"/>
          <w:strike w:val="0"/>
          <w:dstrike w:val="0"/>
          <w:noProof w:val="0"/>
          <w:color w:val="auto"/>
          <w:sz w:val="22"/>
          <w:szCs w:val="22"/>
          <w:u w:val="none"/>
          <w:lang w:val="en-GB"/>
        </w:rPr>
        <w:t>memorials</w:t>
      </w:r>
      <w:r w:rsidRPr="504E1F5D" w:rsidR="1E5C2AD7">
        <w:rPr>
          <w:rFonts w:ascii="Calibri" w:hAnsi="Calibri" w:eastAsia="Calibri" w:cs="Calibri"/>
          <w:b w:val="0"/>
          <w:bCs w:val="0"/>
          <w:i w:val="0"/>
          <w:iCs w:val="0"/>
          <w:caps w:val="0"/>
          <w:smallCaps w:val="0"/>
          <w:strike w:val="0"/>
          <w:dstrike w:val="0"/>
          <w:noProof w:val="0"/>
          <w:color w:val="auto"/>
          <w:sz w:val="22"/>
          <w:szCs w:val="22"/>
          <w:u w:val="none"/>
          <w:lang w:val="en-GB"/>
        </w:rPr>
        <w:t xml:space="preserve"> do not</w:t>
      </w:r>
      <w:r w:rsidRPr="504E1F5D" w:rsidR="54A48A16">
        <w:rPr>
          <w:rFonts w:ascii="Calibri" w:hAnsi="Calibri" w:eastAsia="Calibri" w:cs="Calibri"/>
          <w:b w:val="0"/>
          <w:bCs w:val="0"/>
          <w:i w:val="0"/>
          <w:iCs w:val="0"/>
          <w:caps w:val="0"/>
          <w:smallCaps w:val="0"/>
          <w:strike w:val="0"/>
          <w:dstrike w:val="0"/>
          <w:noProof w:val="0"/>
          <w:color w:val="auto"/>
          <w:sz w:val="22"/>
          <w:szCs w:val="22"/>
          <w:u w:val="none"/>
          <w:lang w:val="en-GB"/>
        </w:rPr>
        <w:t>.</w:t>
      </w:r>
      <w:r w:rsidRPr="504E1F5D" w:rsidR="11AB090C">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752BEA2C">
        <w:rPr>
          <w:rFonts w:ascii="Calibri" w:hAnsi="Calibri" w:eastAsia="Calibri" w:cs="Calibri"/>
          <w:b w:val="0"/>
          <w:bCs w:val="0"/>
          <w:i w:val="0"/>
          <w:iCs w:val="0"/>
          <w:caps w:val="0"/>
          <w:smallCaps w:val="0"/>
          <w:strike w:val="0"/>
          <w:dstrike w:val="0"/>
          <w:noProof w:val="0"/>
          <w:color w:val="auto"/>
          <w:sz w:val="22"/>
          <w:szCs w:val="22"/>
          <w:u w:val="none"/>
          <w:lang w:val="en-GB"/>
        </w:rPr>
        <w:t xml:space="preserve">At </w:t>
      </w:r>
      <w:r w:rsidRPr="504E1F5D" w:rsidR="752BEA2C">
        <w:rPr>
          <w:rFonts w:ascii="Calibri" w:hAnsi="Calibri" w:eastAsia="Calibri" w:cs="Calibri"/>
          <w:b w:val="0"/>
          <w:bCs w:val="0"/>
          <w:i w:val="0"/>
          <w:iCs w:val="0"/>
          <w:caps w:val="0"/>
          <w:smallCaps w:val="0"/>
          <w:strike w:val="0"/>
          <w:dstrike w:val="0"/>
          <w:noProof w:val="0"/>
          <w:color w:val="auto"/>
          <w:sz w:val="22"/>
          <w:szCs w:val="22"/>
          <w:u w:val="none"/>
          <w:lang w:val="en-GB"/>
        </w:rPr>
        <w:t>Oradour</w:t>
      </w:r>
      <w:r w:rsidRPr="504E1F5D" w:rsidR="752BEA2C">
        <w:rPr>
          <w:rFonts w:ascii="Calibri" w:hAnsi="Calibri" w:eastAsia="Calibri" w:cs="Calibri"/>
          <w:b w:val="0"/>
          <w:bCs w:val="0"/>
          <w:i w:val="0"/>
          <w:iCs w:val="0"/>
          <w:caps w:val="0"/>
          <w:smallCaps w:val="0"/>
          <w:strike w:val="0"/>
          <w:dstrike w:val="0"/>
          <w:noProof w:val="0"/>
          <w:color w:val="auto"/>
          <w:sz w:val="22"/>
          <w:szCs w:val="22"/>
          <w:u w:val="none"/>
          <w:lang w:val="en-GB"/>
        </w:rPr>
        <w:t>-sur-Glane the</w:t>
      </w:r>
      <w:r w:rsidRPr="504E1F5D" w:rsidR="1F788051">
        <w:rPr>
          <w:rFonts w:ascii="Calibri" w:hAnsi="Calibri" w:eastAsia="Calibri" w:cs="Calibri"/>
          <w:b w:val="0"/>
          <w:bCs w:val="0"/>
          <w:i w:val="0"/>
          <w:iCs w:val="0"/>
          <w:caps w:val="0"/>
          <w:smallCaps w:val="0"/>
          <w:strike w:val="0"/>
          <w:dstrike w:val="0"/>
          <w:noProof w:val="0"/>
          <w:color w:val="auto"/>
          <w:sz w:val="22"/>
          <w:szCs w:val="22"/>
          <w:u w:val="none"/>
          <w:lang w:val="en-GB"/>
        </w:rPr>
        <w:t xml:space="preserve"> powerful</w:t>
      </w:r>
      <w:r w:rsidRPr="504E1F5D" w:rsidR="752BEA2C">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32CC3C8D">
        <w:rPr>
          <w:rFonts w:ascii="Calibri" w:hAnsi="Calibri" w:eastAsia="Calibri" w:cs="Calibri"/>
          <w:b w:val="0"/>
          <w:bCs w:val="0"/>
          <w:i w:val="0"/>
          <w:iCs w:val="0"/>
          <w:caps w:val="0"/>
          <w:smallCaps w:val="0"/>
          <w:strike w:val="0"/>
          <w:dstrike w:val="0"/>
          <w:noProof w:val="0"/>
          <w:color w:val="auto"/>
          <w:sz w:val="22"/>
          <w:szCs w:val="22"/>
          <w:u w:val="none"/>
          <w:lang w:val="en-GB"/>
        </w:rPr>
        <w:t xml:space="preserve">Association </w:t>
      </w:r>
      <w:r w:rsidRPr="504E1F5D" w:rsidR="69654AE1">
        <w:rPr>
          <w:rFonts w:ascii="Calibri" w:hAnsi="Calibri" w:eastAsia="Calibri" w:cs="Calibri"/>
          <w:b w:val="0"/>
          <w:bCs w:val="0"/>
          <w:i w:val="0"/>
          <w:iCs w:val="0"/>
          <w:caps w:val="0"/>
          <w:smallCaps w:val="0"/>
          <w:strike w:val="0"/>
          <w:dstrike w:val="0"/>
          <w:noProof w:val="0"/>
          <w:color w:val="auto"/>
          <w:sz w:val="22"/>
          <w:szCs w:val="22"/>
          <w:u w:val="none"/>
          <w:lang w:val="en-GB"/>
        </w:rPr>
        <w:t xml:space="preserve">National des </w:t>
      </w:r>
      <w:r w:rsidRPr="504E1F5D" w:rsidR="69654AE1">
        <w:rPr>
          <w:rFonts w:ascii="Calibri" w:hAnsi="Calibri" w:eastAsia="Calibri" w:cs="Calibri"/>
          <w:b w:val="0"/>
          <w:bCs w:val="0"/>
          <w:i w:val="0"/>
          <w:iCs w:val="0"/>
          <w:caps w:val="0"/>
          <w:smallCaps w:val="0"/>
          <w:strike w:val="0"/>
          <w:dstrike w:val="0"/>
          <w:noProof w:val="0"/>
          <w:color w:val="auto"/>
          <w:sz w:val="22"/>
          <w:szCs w:val="22"/>
          <w:u w:val="none"/>
          <w:lang w:val="en-GB"/>
        </w:rPr>
        <w:t>Familles</w:t>
      </w:r>
      <w:r w:rsidRPr="504E1F5D" w:rsidR="69654AE1">
        <w:rPr>
          <w:rFonts w:ascii="Calibri" w:hAnsi="Calibri" w:eastAsia="Calibri" w:cs="Calibri"/>
          <w:b w:val="0"/>
          <w:bCs w:val="0"/>
          <w:i w:val="0"/>
          <w:iCs w:val="0"/>
          <w:caps w:val="0"/>
          <w:smallCaps w:val="0"/>
          <w:strike w:val="0"/>
          <w:dstrike w:val="0"/>
          <w:noProof w:val="0"/>
          <w:color w:val="auto"/>
          <w:sz w:val="22"/>
          <w:szCs w:val="22"/>
          <w:u w:val="none"/>
          <w:lang w:val="en-GB"/>
        </w:rPr>
        <w:t xml:space="preserve"> des Martyrs </w:t>
      </w:r>
      <w:r w:rsidRPr="504E1F5D" w:rsidR="0D0E44B8">
        <w:rPr>
          <w:rFonts w:ascii="Calibri" w:hAnsi="Calibri" w:eastAsia="Calibri" w:cs="Calibri"/>
          <w:b w:val="0"/>
          <w:bCs w:val="0"/>
          <w:i w:val="0"/>
          <w:iCs w:val="0"/>
          <w:caps w:val="0"/>
          <w:smallCaps w:val="0"/>
          <w:strike w:val="0"/>
          <w:dstrike w:val="0"/>
          <w:noProof w:val="0"/>
          <w:color w:val="auto"/>
          <w:sz w:val="22"/>
          <w:szCs w:val="22"/>
          <w:u w:val="none"/>
          <w:lang w:val="en-GB"/>
        </w:rPr>
        <w:t>maintain</w:t>
      </w:r>
      <w:r w:rsidRPr="504E1F5D" w:rsidR="69654AE1">
        <w:rPr>
          <w:rFonts w:ascii="Calibri" w:hAnsi="Calibri" w:eastAsia="Calibri" w:cs="Calibri"/>
          <w:b w:val="0"/>
          <w:bCs w:val="0"/>
          <w:i w:val="0"/>
          <w:iCs w:val="0"/>
          <w:caps w:val="0"/>
          <w:smallCaps w:val="0"/>
          <w:strike w:val="0"/>
          <w:dstrike w:val="0"/>
          <w:noProof w:val="0"/>
          <w:color w:val="auto"/>
          <w:sz w:val="22"/>
          <w:szCs w:val="22"/>
          <w:u w:val="none"/>
          <w:lang w:val="en-GB"/>
        </w:rPr>
        <w:t xml:space="preserve"> a collective memory </w:t>
      </w:r>
      <w:r w:rsidRPr="504E1F5D" w:rsidR="354A6170">
        <w:rPr>
          <w:rFonts w:ascii="Calibri" w:hAnsi="Calibri" w:eastAsia="Calibri" w:cs="Calibri"/>
          <w:b w:val="0"/>
          <w:bCs w:val="0"/>
          <w:i w:val="0"/>
          <w:iCs w:val="0"/>
          <w:caps w:val="0"/>
          <w:smallCaps w:val="0"/>
          <w:strike w:val="0"/>
          <w:dstrike w:val="0"/>
          <w:noProof w:val="0"/>
          <w:color w:val="auto"/>
          <w:sz w:val="22"/>
          <w:szCs w:val="22"/>
          <w:u w:val="none"/>
          <w:lang w:val="en-GB"/>
        </w:rPr>
        <w:t xml:space="preserve">interpreting and articulating a simple narrative </w:t>
      </w:r>
      <w:r w:rsidRPr="504E1F5D" w:rsidR="41AC56F9">
        <w:rPr>
          <w:rFonts w:ascii="Calibri" w:hAnsi="Calibri" w:eastAsia="Calibri" w:cs="Calibri"/>
          <w:b w:val="0"/>
          <w:bCs w:val="0"/>
          <w:i w:val="0"/>
          <w:iCs w:val="0"/>
          <w:caps w:val="0"/>
          <w:smallCaps w:val="0"/>
          <w:strike w:val="0"/>
          <w:dstrike w:val="0"/>
          <w:noProof w:val="0"/>
          <w:color w:val="auto"/>
          <w:sz w:val="22"/>
          <w:szCs w:val="22"/>
          <w:u w:val="none"/>
          <w:lang w:val="en-GB"/>
        </w:rPr>
        <w:t>good versus evil</w:t>
      </w:r>
      <w:r w:rsidRPr="504E1F5D" w:rsidR="354A6170">
        <w:rPr>
          <w:rFonts w:ascii="Calibri" w:hAnsi="Calibri" w:eastAsia="Calibri" w:cs="Calibri"/>
          <w:b w:val="0"/>
          <w:bCs w:val="0"/>
          <w:i w:val="0"/>
          <w:iCs w:val="0"/>
          <w:caps w:val="0"/>
          <w:smallCaps w:val="0"/>
          <w:strike w:val="0"/>
          <w:dstrike w:val="0"/>
          <w:noProof w:val="0"/>
          <w:color w:val="auto"/>
          <w:sz w:val="22"/>
          <w:szCs w:val="22"/>
          <w:u w:val="none"/>
          <w:lang w:val="en-GB"/>
        </w:rPr>
        <w:t>, this narrative from</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 xml:space="preserve"> the site’s </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inception</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 xml:space="preserve"> has </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benefited</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 xml:space="preserve"> the French state</w:t>
      </w:r>
      <w:r w:rsidRPr="504E1F5D" w:rsidR="0ADD7F4C">
        <w:rPr>
          <w:rFonts w:ascii="Calibri" w:hAnsi="Calibri" w:eastAsia="Calibri" w:cs="Calibri"/>
          <w:b w:val="0"/>
          <w:bCs w:val="0"/>
          <w:i w:val="0"/>
          <w:iCs w:val="0"/>
          <w:caps w:val="0"/>
          <w:smallCaps w:val="0"/>
          <w:strike w:val="0"/>
          <w:dstrike w:val="0"/>
          <w:noProof w:val="0"/>
          <w:color w:val="auto"/>
          <w:sz w:val="22"/>
          <w:szCs w:val="22"/>
          <w:u w:val="none"/>
          <w:lang w:val="en-GB"/>
        </w:rPr>
        <w:t>, the role of collaborators and the resistance has collectively been ignored</w:t>
      </w:r>
      <w:r w:rsidRPr="504E1F5D" w:rsidR="23F92730">
        <w:rPr>
          <w:rFonts w:ascii="Calibri" w:hAnsi="Calibri" w:eastAsia="Calibri" w:cs="Calibri"/>
          <w:b w:val="0"/>
          <w:bCs w:val="0"/>
          <w:i w:val="0"/>
          <w:iCs w:val="0"/>
          <w:caps w:val="0"/>
          <w:smallCaps w:val="0"/>
          <w:strike w:val="0"/>
          <w:dstrike w:val="0"/>
          <w:noProof w:val="0"/>
          <w:color w:val="auto"/>
          <w:sz w:val="22"/>
          <w:szCs w:val="22"/>
          <w:u w:val="none"/>
          <w:lang w:val="en-GB"/>
        </w:rPr>
        <w:t>.</w:t>
      </w:r>
      <w:r w:rsidRPr="504E1F5D" w:rsidR="322F8E8C">
        <w:rPr>
          <w:rFonts w:ascii="Calibri" w:hAnsi="Calibri" w:eastAsia="Calibri" w:cs="Calibri"/>
          <w:b w:val="0"/>
          <w:bCs w:val="0"/>
          <w:i w:val="0"/>
          <w:iCs w:val="0"/>
          <w:caps w:val="0"/>
          <w:smallCaps w:val="0"/>
          <w:strike w:val="0"/>
          <w:dstrike w:val="0"/>
          <w:noProof w:val="0"/>
          <w:color w:val="auto"/>
          <w:sz w:val="22"/>
          <w:szCs w:val="22"/>
          <w:u w:val="none"/>
          <w:lang w:val="en-GB"/>
        </w:rPr>
        <w:t xml:space="preserve"> In powerplays the Association has challenged the state by returning medals awarded by de Gaulle in 1944. </w:t>
      </w:r>
      <w:r w:rsidRPr="504E1F5D" w:rsidR="23F92730">
        <w:rPr>
          <w:rFonts w:ascii="Calibri" w:hAnsi="Calibri" w:eastAsia="Calibri" w:cs="Calibri"/>
          <w:b w:val="0"/>
          <w:bCs w:val="0"/>
          <w:i w:val="0"/>
          <w:iCs w:val="0"/>
          <w:caps w:val="0"/>
          <w:smallCaps w:val="0"/>
          <w:strike w:val="0"/>
          <w:dstrike w:val="0"/>
          <w:noProof w:val="0"/>
          <w:color w:val="auto"/>
          <w:sz w:val="22"/>
          <w:szCs w:val="22"/>
          <w:u w:val="none"/>
          <w:lang w:val="en-GB"/>
        </w:rPr>
        <w:t>T</w:t>
      </w:r>
      <w:r w:rsidRPr="504E1F5D" w:rsidR="093551ED">
        <w:rPr>
          <w:rFonts w:ascii="Calibri" w:hAnsi="Calibri" w:eastAsia="Calibri" w:cs="Calibri"/>
          <w:b w:val="0"/>
          <w:bCs w:val="0"/>
          <w:i w:val="0"/>
          <w:iCs w:val="0"/>
          <w:caps w:val="0"/>
          <w:smallCaps w:val="0"/>
          <w:strike w:val="0"/>
          <w:dstrike w:val="0"/>
          <w:noProof w:val="0"/>
          <w:color w:val="auto"/>
          <w:sz w:val="22"/>
          <w:szCs w:val="22"/>
          <w:u w:val="none"/>
          <w:lang w:val="en-GB"/>
        </w:rPr>
        <w:t>he Memorial C</w:t>
      </w:r>
      <w:r w:rsidRPr="504E1F5D" w:rsidR="6AA73A35">
        <w:rPr>
          <w:rFonts w:ascii="Calibri" w:hAnsi="Calibri" w:eastAsia="Calibri" w:cs="Calibri"/>
          <w:b w:val="0"/>
          <w:bCs w:val="0"/>
          <w:i w:val="0"/>
          <w:iCs w:val="0"/>
          <w:caps w:val="0"/>
          <w:smallCaps w:val="0"/>
          <w:strike w:val="0"/>
          <w:dstrike w:val="0"/>
          <w:noProof w:val="0"/>
          <w:color w:val="auto"/>
          <w:sz w:val="22"/>
          <w:szCs w:val="22"/>
          <w:u w:val="none"/>
          <w:lang w:val="en-GB"/>
        </w:rPr>
        <w:t xml:space="preserve">entre is undergoing a rework </w:t>
      </w:r>
      <w:r w:rsidRPr="504E1F5D" w:rsidR="7638650B">
        <w:rPr>
          <w:rFonts w:ascii="Calibri" w:hAnsi="Calibri" w:eastAsia="Calibri" w:cs="Calibri"/>
          <w:b w:val="0"/>
          <w:bCs w:val="0"/>
          <w:i w:val="0"/>
          <w:iCs w:val="0"/>
          <w:caps w:val="0"/>
          <w:smallCaps w:val="0"/>
          <w:strike w:val="0"/>
          <w:dstrike w:val="0"/>
          <w:noProof w:val="0"/>
          <w:color w:val="auto"/>
          <w:sz w:val="22"/>
          <w:szCs w:val="22"/>
          <w:u w:val="none"/>
          <w:lang w:val="en-GB"/>
        </w:rPr>
        <w:t xml:space="preserve">and memories </w:t>
      </w:r>
      <w:bookmarkStart w:name="_Int_ZHdYFmvp" w:id="459527479"/>
      <w:r w:rsidRPr="504E1F5D" w:rsidR="7638650B">
        <w:rPr>
          <w:rFonts w:ascii="Calibri" w:hAnsi="Calibri" w:eastAsia="Calibri" w:cs="Calibri"/>
          <w:b w:val="0"/>
          <w:bCs w:val="0"/>
          <w:i w:val="0"/>
          <w:iCs w:val="0"/>
          <w:caps w:val="0"/>
          <w:smallCaps w:val="0"/>
          <w:strike w:val="0"/>
          <w:dstrike w:val="0"/>
          <w:noProof w:val="0"/>
          <w:color w:val="auto"/>
          <w:sz w:val="22"/>
          <w:szCs w:val="22"/>
          <w:u w:val="none"/>
          <w:lang w:val="en-GB"/>
        </w:rPr>
        <w:t>fade</w:t>
      </w:r>
      <w:bookmarkEnd w:id="459527479"/>
      <w:r w:rsidRPr="504E1F5D" w:rsidR="7638650B">
        <w:rPr>
          <w:rFonts w:ascii="Calibri" w:hAnsi="Calibri" w:eastAsia="Calibri" w:cs="Calibri"/>
          <w:b w:val="0"/>
          <w:bCs w:val="0"/>
          <w:i w:val="0"/>
          <w:iCs w:val="0"/>
          <w:caps w:val="0"/>
          <w:smallCaps w:val="0"/>
          <w:strike w:val="0"/>
          <w:dstrike w:val="0"/>
          <w:noProof w:val="0"/>
          <w:color w:val="auto"/>
          <w:sz w:val="22"/>
          <w:szCs w:val="22"/>
          <w:u w:val="none"/>
          <w:lang w:val="en-GB"/>
        </w:rPr>
        <w:t xml:space="preserve"> but </w:t>
      </w:r>
      <w:r w:rsidRPr="504E1F5D" w:rsidR="12E9403A">
        <w:rPr>
          <w:rFonts w:ascii="Calibri" w:hAnsi="Calibri" w:eastAsia="Calibri" w:cs="Calibri"/>
          <w:b w:val="0"/>
          <w:bCs w:val="0"/>
          <w:i w:val="0"/>
          <w:iCs w:val="0"/>
          <w:caps w:val="0"/>
          <w:smallCaps w:val="0"/>
          <w:strike w:val="0"/>
          <w:dstrike w:val="0"/>
          <w:noProof w:val="0"/>
          <w:color w:val="auto"/>
          <w:sz w:val="22"/>
          <w:szCs w:val="22"/>
          <w:u w:val="none"/>
          <w:lang w:val="en-GB"/>
        </w:rPr>
        <w:t>the interpretation</w:t>
      </w:r>
      <w:r w:rsidRPr="504E1F5D" w:rsidR="7638650B">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6AA73A35">
        <w:rPr>
          <w:rFonts w:ascii="Calibri" w:hAnsi="Calibri" w:eastAsia="Calibri" w:cs="Calibri"/>
          <w:b w:val="0"/>
          <w:bCs w:val="0"/>
          <w:i w:val="0"/>
          <w:iCs w:val="0"/>
          <w:caps w:val="0"/>
          <w:smallCaps w:val="0"/>
          <w:strike w:val="0"/>
          <w:dstrike w:val="0"/>
          <w:noProof w:val="0"/>
          <w:color w:val="auto"/>
          <w:sz w:val="22"/>
          <w:szCs w:val="22"/>
          <w:u w:val="none"/>
          <w:lang w:val="en-GB"/>
        </w:rPr>
        <w:t>is unlikely to chang</w:t>
      </w:r>
      <w:r w:rsidRPr="504E1F5D" w:rsidR="4D1E0374">
        <w:rPr>
          <w:rFonts w:ascii="Calibri" w:hAnsi="Calibri" w:eastAsia="Calibri" w:cs="Calibri"/>
          <w:b w:val="0"/>
          <w:bCs w:val="0"/>
          <w:i w:val="0"/>
          <w:iCs w:val="0"/>
          <w:caps w:val="0"/>
          <w:smallCaps w:val="0"/>
          <w:strike w:val="0"/>
          <w:dstrike w:val="0"/>
          <w:noProof w:val="0"/>
          <w:color w:val="auto"/>
          <w:sz w:val="22"/>
          <w:szCs w:val="22"/>
          <w:u w:val="none"/>
          <w:lang w:val="en-GB"/>
        </w:rPr>
        <w:t xml:space="preserve">, and the importance and (non)presentation of that narrative is reflected in other issues. </w:t>
      </w:r>
      <w:r w:rsidRPr="504E1F5D" w:rsidR="51CEFF80">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Visitor motivation drives distinct behaviour</w:t>
      </w:r>
      <w:r w:rsidRPr="504E1F5D" w:rsidR="65544857">
        <w:rPr>
          <w:rFonts w:ascii="Calibri" w:hAnsi="Calibri" w:eastAsia="Calibri" w:cs="Calibri"/>
          <w:b w:val="0"/>
          <w:bCs w:val="0"/>
          <w:i w:val="0"/>
          <w:iCs w:val="0"/>
          <w:caps w:val="0"/>
          <w:smallCaps w:val="0"/>
          <w:strike w:val="0"/>
          <w:dstrike w:val="0"/>
          <w:noProof w:val="0"/>
          <w:color w:val="auto"/>
          <w:sz w:val="22"/>
          <w:szCs w:val="22"/>
          <w:u w:val="none"/>
          <w:lang w:val="en-GB"/>
        </w:rPr>
        <w:t>s</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3D3DC2FD">
        <w:rPr>
          <w:rFonts w:ascii="Calibri" w:hAnsi="Calibri" w:eastAsia="Calibri" w:cs="Calibri"/>
          <w:b w:val="0"/>
          <w:bCs w:val="0"/>
          <w:i w:val="0"/>
          <w:iCs w:val="0"/>
          <w:caps w:val="0"/>
          <w:smallCaps w:val="0"/>
          <w:strike w:val="0"/>
          <w:dstrike w:val="0"/>
          <w:noProof w:val="0"/>
          <w:color w:val="auto"/>
          <w:sz w:val="22"/>
          <w:szCs w:val="22"/>
          <w:u w:val="none"/>
          <w:lang w:val="en-GB"/>
        </w:rPr>
        <w:t xml:space="preserve">from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 xml:space="preserve">those who have </w:t>
      </w:r>
      <w:r w:rsidRPr="504E1F5D" w:rsidR="744C7CA4">
        <w:rPr>
          <w:rFonts w:ascii="Calibri" w:hAnsi="Calibri" w:eastAsia="Calibri" w:cs="Calibri"/>
          <w:b w:val="0"/>
          <w:bCs w:val="0"/>
          <w:i w:val="0"/>
          <w:iCs w:val="0"/>
          <w:caps w:val="0"/>
          <w:smallCaps w:val="0"/>
          <w:strike w:val="0"/>
          <w:dstrike w:val="0"/>
          <w:noProof w:val="0"/>
          <w:color w:val="auto"/>
          <w:sz w:val="22"/>
          <w:szCs w:val="22"/>
          <w:u w:val="none"/>
          <w:lang w:val="en-GB"/>
        </w:rPr>
        <w:t>knowledge who</w:t>
      </w:r>
      <w:r w:rsidRPr="504E1F5D" w:rsidR="2DB04FB0">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perform</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1BFF7C97">
        <w:rPr>
          <w:rFonts w:ascii="Calibri" w:hAnsi="Calibri" w:eastAsia="Calibri" w:cs="Calibri"/>
          <w:b w:val="0"/>
          <w:bCs w:val="0"/>
          <w:i w:val="0"/>
          <w:iCs w:val="0"/>
          <w:caps w:val="0"/>
          <w:smallCaps w:val="0"/>
          <w:strike w:val="0"/>
          <w:dstrike w:val="0"/>
          <w:noProof w:val="0"/>
          <w:color w:val="auto"/>
          <w:sz w:val="22"/>
          <w:szCs w:val="22"/>
          <w:u w:val="none"/>
          <w:lang w:val="en-GB"/>
        </w:rPr>
        <w:t xml:space="preserve">quasi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pilgrimages</w:t>
      </w:r>
      <w:r w:rsidRPr="504E1F5D" w:rsidR="5E975F61">
        <w:rPr>
          <w:rFonts w:ascii="Calibri" w:hAnsi="Calibri" w:eastAsia="Calibri" w:cs="Calibri"/>
          <w:b w:val="0"/>
          <w:bCs w:val="0"/>
          <w:i w:val="0"/>
          <w:iCs w:val="0"/>
          <w:caps w:val="0"/>
          <w:smallCaps w:val="0"/>
          <w:strike w:val="0"/>
          <w:dstrike w:val="0"/>
          <w:noProof w:val="0"/>
          <w:color w:val="auto"/>
          <w:sz w:val="22"/>
          <w:szCs w:val="22"/>
          <w:u w:val="none"/>
          <w:lang w:val="en-GB"/>
        </w:rPr>
        <w:t xml:space="preserve"> to</w:t>
      </w:r>
      <w:r w:rsidRPr="504E1F5D" w:rsidR="78397F95">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 xml:space="preserve">those </w:t>
      </w:r>
      <w:r w:rsidRPr="504E1F5D" w:rsidR="17EF952C">
        <w:rPr>
          <w:rFonts w:ascii="Calibri" w:hAnsi="Calibri" w:eastAsia="Calibri" w:cs="Calibri"/>
          <w:b w:val="0"/>
          <w:bCs w:val="0"/>
          <w:i w:val="0"/>
          <w:iCs w:val="0"/>
          <w:caps w:val="0"/>
          <w:smallCaps w:val="0"/>
          <w:strike w:val="0"/>
          <w:dstrike w:val="0"/>
          <w:noProof w:val="0"/>
          <w:color w:val="auto"/>
          <w:sz w:val="22"/>
          <w:szCs w:val="22"/>
          <w:u w:val="none"/>
          <w:lang w:val="en-GB"/>
        </w:rPr>
        <w:t xml:space="preserve">with no historical background, </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seeking photo opportunities on a day out</w:t>
      </w:r>
      <w:r w:rsidRPr="504E1F5D" w:rsidR="768613D1">
        <w:rPr>
          <w:rFonts w:ascii="Calibri" w:hAnsi="Calibri" w:eastAsia="Calibri" w:cs="Calibri"/>
          <w:b w:val="0"/>
          <w:bCs w:val="0"/>
          <w:i w:val="0"/>
          <w:iCs w:val="0"/>
          <w:caps w:val="0"/>
          <w:smallCaps w:val="0"/>
          <w:strike w:val="0"/>
          <w:dstrike w:val="0"/>
          <w:noProof w:val="0"/>
          <w:color w:val="auto"/>
          <w:sz w:val="22"/>
          <w:szCs w:val="22"/>
          <w:u w:val="none"/>
          <w:lang w:val="en-GB"/>
        </w:rPr>
        <w:t>. N</w:t>
      </w:r>
      <w:r w:rsidRPr="504E1F5D" w:rsidR="2C9EB5B0">
        <w:rPr>
          <w:rFonts w:ascii="Calibri" w:hAnsi="Calibri" w:eastAsia="Calibri" w:cs="Calibri"/>
          <w:b w:val="0"/>
          <w:bCs w:val="0"/>
          <w:i w:val="0"/>
          <w:iCs w:val="0"/>
          <w:caps w:val="0"/>
          <w:smallCaps w:val="0"/>
          <w:strike w:val="0"/>
          <w:dstrike w:val="0"/>
          <w:noProof w:val="0"/>
          <w:color w:val="auto"/>
          <w:sz w:val="22"/>
          <w:szCs w:val="22"/>
          <w:u w:val="none"/>
          <w:lang w:val="en-GB"/>
        </w:rPr>
        <w:t>ot presenting a visible nar</w:t>
      </w:r>
      <w:r w:rsidRPr="504E1F5D" w:rsidR="7184A51A">
        <w:rPr>
          <w:rFonts w:ascii="Calibri" w:hAnsi="Calibri" w:eastAsia="Calibri" w:cs="Calibri"/>
          <w:b w:val="0"/>
          <w:bCs w:val="0"/>
          <w:i w:val="0"/>
          <w:iCs w:val="0"/>
          <w:caps w:val="0"/>
          <w:smallCaps w:val="0"/>
          <w:strike w:val="0"/>
          <w:dstrike w:val="0"/>
          <w:noProof w:val="0"/>
          <w:color w:val="auto"/>
          <w:sz w:val="22"/>
          <w:szCs w:val="22"/>
          <w:u w:val="none"/>
          <w:lang w:val="en-GB"/>
        </w:rPr>
        <w:t xml:space="preserve">rative either in a brochure or within the ruins could be detrimental to </w:t>
      </w:r>
      <w:r w:rsidRPr="504E1F5D" w:rsidR="5DE84255">
        <w:rPr>
          <w:rFonts w:ascii="Calibri" w:hAnsi="Calibri" w:eastAsia="Calibri" w:cs="Calibri"/>
          <w:b w:val="0"/>
          <w:bCs w:val="0"/>
          <w:i w:val="0"/>
          <w:iCs w:val="0"/>
          <w:caps w:val="0"/>
          <w:smallCaps w:val="0"/>
          <w:strike w:val="0"/>
          <w:dstrike w:val="0"/>
          <w:noProof w:val="0"/>
          <w:color w:val="auto"/>
          <w:sz w:val="22"/>
          <w:szCs w:val="22"/>
          <w:u w:val="none"/>
          <w:lang w:val="en-GB"/>
        </w:rPr>
        <w:t xml:space="preserve">casual </w:t>
      </w:r>
      <w:r w:rsidRPr="504E1F5D" w:rsidR="7184A51A">
        <w:rPr>
          <w:rFonts w:ascii="Calibri" w:hAnsi="Calibri" w:eastAsia="Calibri" w:cs="Calibri"/>
          <w:b w:val="0"/>
          <w:bCs w:val="0"/>
          <w:i w:val="0"/>
          <w:iCs w:val="0"/>
          <w:caps w:val="0"/>
          <w:smallCaps w:val="0"/>
          <w:strike w:val="0"/>
          <w:dstrike w:val="0"/>
          <w:noProof w:val="0"/>
          <w:color w:val="auto"/>
          <w:sz w:val="22"/>
          <w:szCs w:val="22"/>
          <w:u w:val="none"/>
          <w:lang w:val="en-GB"/>
        </w:rPr>
        <w:t>visitor behaviour</w:t>
      </w:r>
      <w:r w:rsidRPr="504E1F5D" w:rsidR="1CE4FACC">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08C5BC53">
        <w:rPr>
          <w:rFonts w:ascii="Calibri" w:hAnsi="Calibri" w:eastAsia="Calibri" w:cs="Calibri"/>
          <w:b w:val="0"/>
          <w:bCs w:val="0"/>
          <w:i w:val="0"/>
          <w:iCs w:val="0"/>
          <w:caps w:val="0"/>
          <w:smallCaps w:val="0"/>
          <w:strike w:val="0"/>
          <w:dstrike w:val="0"/>
          <w:noProof w:val="0"/>
          <w:color w:val="auto"/>
          <w:sz w:val="22"/>
          <w:szCs w:val="22"/>
          <w:u w:val="none"/>
          <w:lang w:val="en-GB"/>
        </w:rPr>
        <w:t>Presenting</w:t>
      </w:r>
      <w:r w:rsidRPr="504E1F5D" w:rsidR="1CE4FACC">
        <w:rPr>
          <w:rFonts w:ascii="Calibri" w:hAnsi="Calibri" w:eastAsia="Calibri" w:cs="Calibri"/>
          <w:b w:val="0"/>
          <w:bCs w:val="0"/>
          <w:i w:val="0"/>
          <w:iCs w:val="0"/>
          <w:caps w:val="0"/>
          <w:smallCaps w:val="0"/>
          <w:strike w:val="0"/>
          <w:dstrike w:val="0"/>
          <w:noProof w:val="0"/>
          <w:color w:val="auto"/>
          <w:sz w:val="22"/>
          <w:szCs w:val="22"/>
          <w:u w:val="none"/>
          <w:lang w:val="en-GB"/>
        </w:rPr>
        <w:t xml:space="preserve"> the preserved site in </w:t>
      </w:r>
      <w:r w:rsidRPr="504E1F5D" w:rsidR="650C288B">
        <w:rPr>
          <w:rFonts w:ascii="Calibri" w:hAnsi="Calibri" w:eastAsia="Calibri" w:cs="Calibri"/>
          <w:b w:val="0"/>
          <w:bCs w:val="0"/>
          <w:i w:val="0"/>
          <w:iCs w:val="0"/>
          <w:caps w:val="0"/>
          <w:smallCaps w:val="0"/>
          <w:strike w:val="0"/>
          <w:dstrike w:val="0"/>
          <w:noProof w:val="0"/>
          <w:color w:val="auto"/>
          <w:sz w:val="22"/>
          <w:szCs w:val="22"/>
          <w:u w:val="none"/>
          <w:lang w:val="en-GB"/>
        </w:rPr>
        <w:t>its</w:t>
      </w:r>
      <w:r w:rsidRPr="504E1F5D" w:rsidR="1CE4FACC">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78A198B4">
        <w:rPr>
          <w:rFonts w:ascii="Calibri" w:hAnsi="Calibri" w:eastAsia="Calibri" w:cs="Calibri"/>
          <w:b w:val="0"/>
          <w:bCs w:val="0"/>
          <w:i w:val="0"/>
          <w:iCs w:val="0"/>
          <w:caps w:val="0"/>
          <w:smallCaps w:val="0"/>
          <w:strike w:val="0"/>
          <w:dstrike w:val="0"/>
          <w:noProof w:val="0"/>
          <w:color w:val="auto"/>
          <w:sz w:val="22"/>
          <w:szCs w:val="22"/>
          <w:u w:val="none"/>
          <w:lang w:val="en-GB"/>
        </w:rPr>
        <w:t>entirety</w:t>
      </w:r>
      <w:r w:rsidRPr="504E1F5D" w:rsidR="1CE4FACC">
        <w:rPr>
          <w:rFonts w:ascii="Calibri" w:hAnsi="Calibri" w:eastAsia="Calibri" w:cs="Calibri"/>
          <w:b w:val="0"/>
          <w:bCs w:val="0"/>
          <w:i w:val="0"/>
          <w:iCs w:val="0"/>
          <w:caps w:val="0"/>
          <w:smallCaps w:val="0"/>
          <w:strike w:val="0"/>
          <w:dstrike w:val="0"/>
          <w:noProof w:val="0"/>
          <w:color w:val="auto"/>
          <w:sz w:val="22"/>
          <w:szCs w:val="22"/>
          <w:u w:val="none"/>
          <w:lang w:val="en-GB"/>
        </w:rPr>
        <w:t>, frozen in time is an increasingly difficult and costly process</w:t>
      </w:r>
      <w:r w:rsidRPr="504E1F5D" w:rsidR="4FE69E81">
        <w:rPr>
          <w:rFonts w:ascii="Calibri" w:hAnsi="Calibri" w:eastAsia="Calibri" w:cs="Calibri"/>
          <w:b w:val="0"/>
          <w:bCs w:val="0"/>
          <w:i w:val="0"/>
          <w:iCs w:val="0"/>
          <w:caps w:val="0"/>
          <w:smallCaps w:val="0"/>
          <w:strike w:val="0"/>
          <w:dstrike w:val="0"/>
          <w:noProof w:val="0"/>
          <w:color w:val="auto"/>
          <w:sz w:val="22"/>
          <w:szCs w:val="22"/>
          <w:u w:val="none"/>
          <w:lang w:val="en-GB"/>
        </w:rPr>
        <w:t xml:space="preserve"> but continuing avoids the </w:t>
      </w:r>
      <w:r w:rsidRPr="504E1F5D" w:rsidR="0F184F18">
        <w:rPr>
          <w:rFonts w:ascii="Calibri" w:hAnsi="Calibri" w:eastAsia="Calibri" w:cs="Calibri"/>
          <w:b w:val="0"/>
          <w:bCs w:val="0"/>
          <w:i w:val="0"/>
          <w:iCs w:val="0"/>
          <w:caps w:val="0"/>
          <w:smallCaps w:val="0"/>
          <w:strike w:val="0"/>
          <w:dstrike w:val="0"/>
          <w:noProof w:val="0"/>
          <w:color w:val="auto"/>
          <w:sz w:val="22"/>
          <w:szCs w:val="22"/>
          <w:u w:val="none"/>
          <w:lang w:val="en-GB"/>
        </w:rPr>
        <w:t>difficult</w:t>
      </w:r>
      <w:r w:rsidRPr="504E1F5D" w:rsidR="4FE69E81">
        <w:rPr>
          <w:rFonts w:ascii="Calibri" w:hAnsi="Calibri" w:eastAsia="Calibri" w:cs="Calibri"/>
          <w:b w:val="0"/>
          <w:bCs w:val="0"/>
          <w:i w:val="0"/>
          <w:iCs w:val="0"/>
          <w:caps w:val="0"/>
          <w:smallCaps w:val="0"/>
          <w:strike w:val="0"/>
          <w:dstrike w:val="0"/>
          <w:noProof w:val="0"/>
          <w:color w:val="auto"/>
          <w:sz w:val="22"/>
          <w:szCs w:val="22"/>
          <w:u w:val="none"/>
          <w:lang w:val="en-GB"/>
        </w:rPr>
        <w:t xml:space="preserve"> issue</w:t>
      </w:r>
      <w:r w:rsidRPr="504E1F5D" w:rsidR="4FE69E81">
        <w:rPr>
          <w:rFonts w:ascii="Calibri" w:hAnsi="Calibri" w:eastAsia="Calibri" w:cs="Calibri"/>
          <w:b w:val="0"/>
          <w:bCs w:val="0"/>
          <w:i w:val="0"/>
          <w:iCs w:val="0"/>
          <w:caps w:val="0"/>
          <w:smallCaps w:val="0"/>
          <w:strike w:val="0"/>
          <w:dstrike w:val="0"/>
          <w:noProof w:val="0"/>
          <w:color w:val="auto"/>
          <w:sz w:val="22"/>
          <w:szCs w:val="22"/>
          <w:u w:val="none"/>
          <w:lang w:val="en-GB"/>
        </w:rPr>
        <w:t xml:space="preserve"> of deciding what to no longer preserve.</w:t>
      </w:r>
      <w:r w:rsidRPr="504E1F5D" w:rsidR="430DF7A7">
        <w:rPr>
          <w:rFonts w:ascii="Calibri" w:hAnsi="Calibri" w:eastAsia="Calibri" w:cs="Calibri"/>
          <w:b w:val="0"/>
          <w:bCs w:val="0"/>
          <w:i w:val="0"/>
          <w:iCs w:val="0"/>
          <w:caps w:val="0"/>
          <w:smallCaps w:val="0"/>
          <w:strike w:val="0"/>
          <w:dstrike w:val="0"/>
          <w:noProof w:val="0"/>
          <w:color w:val="auto"/>
          <w:sz w:val="22"/>
          <w:szCs w:val="22"/>
          <w:u w:val="none"/>
          <w:lang w:val="en-GB"/>
        </w:rPr>
        <w:t xml:space="preserve"> A</w:t>
      </w:r>
      <w:r w:rsidRPr="504E1F5D" w:rsidR="51CEFF80">
        <w:rPr>
          <w:rFonts w:ascii="Calibri" w:hAnsi="Calibri" w:eastAsia="Calibri" w:cs="Calibri"/>
          <w:b w:val="0"/>
          <w:bCs w:val="0"/>
          <w:i w:val="0"/>
          <w:iCs w:val="0"/>
          <w:caps w:val="0"/>
          <w:smallCaps w:val="0"/>
          <w:strike w:val="0"/>
          <w:dstrike w:val="0"/>
          <w:noProof w:val="0"/>
          <w:color w:val="auto"/>
          <w:sz w:val="22"/>
          <w:szCs w:val="22"/>
          <w:u w:val="none"/>
          <w:lang w:val="en-GB"/>
        </w:rPr>
        <w:t xml:space="preserve">llowing memories to fade and </w:t>
      </w:r>
      <w:r w:rsidRPr="504E1F5D" w:rsidR="258EB576">
        <w:rPr>
          <w:rFonts w:ascii="Calibri" w:hAnsi="Calibri" w:eastAsia="Calibri" w:cs="Calibri"/>
          <w:b w:val="0"/>
          <w:bCs w:val="0"/>
          <w:i w:val="0"/>
          <w:iCs w:val="0"/>
          <w:caps w:val="0"/>
          <w:smallCaps w:val="0"/>
          <w:strike w:val="0"/>
          <w:dstrike w:val="0"/>
          <w:noProof w:val="0"/>
          <w:color w:val="auto"/>
          <w:sz w:val="22"/>
          <w:szCs w:val="22"/>
          <w:u w:val="none"/>
          <w:lang w:val="en-GB"/>
        </w:rPr>
        <w:t>disappear</w:t>
      </w:r>
      <w:r w:rsidRPr="504E1F5D" w:rsidR="51CEFF80">
        <w:rPr>
          <w:rFonts w:ascii="Calibri" w:hAnsi="Calibri" w:eastAsia="Calibri" w:cs="Calibri"/>
          <w:b w:val="0"/>
          <w:bCs w:val="0"/>
          <w:i w:val="0"/>
          <w:iCs w:val="0"/>
          <w:caps w:val="0"/>
          <w:smallCaps w:val="0"/>
          <w:strike w:val="0"/>
          <w:dstrike w:val="0"/>
          <w:noProof w:val="0"/>
          <w:color w:val="auto"/>
          <w:sz w:val="22"/>
          <w:szCs w:val="22"/>
          <w:u w:val="none"/>
          <w:lang w:val="en-GB"/>
        </w:rPr>
        <w:t xml:space="preserve"> is difficult</w:t>
      </w:r>
      <w:r w:rsidRPr="504E1F5D" w:rsidR="6AA73A35">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514E9EA0">
        <w:rPr>
          <w:rFonts w:ascii="Calibri" w:hAnsi="Calibri" w:eastAsia="Calibri" w:cs="Calibri"/>
          <w:b w:val="0"/>
          <w:bCs w:val="0"/>
          <w:i w:val="0"/>
          <w:iCs w:val="0"/>
          <w:caps w:val="0"/>
          <w:smallCaps w:val="0"/>
          <w:strike w:val="0"/>
          <w:dstrike w:val="0"/>
          <w:noProof w:val="0"/>
          <w:color w:val="auto"/>
          <w:sz w:val="22"/>
          <w:szCs w:val="22"/>
          <w:u w:val="none"/>
          <w:lang w:val="en-GB"/>
        </w:rPr>
        <w:t>(</w:t>
      </w:r>
      <w:r w:rsidRPr="504E1F5D" w:rsidR="5A29192C">
        <w:rPr>
          <w:rFonts w:ascii="Calibri" w:hAnsi="Calibri" w:eastAsia="Calibri" w:cs="Calibri"/>
          <w:b w:val="0"/>
          <w:bCs w:val="0"/>
          <w:i w:val="0"/>
          <w:iCs w:val="0"/>
          <w:caps w:val="0"/>
          <w:smallCaps w:val="0"/>
          <w:strike w:val="0"/>
          <w:dstrike w:val="0"/>
          <w:noProof w:val="0"/>
          <w:color w:val="auto"/>
          <w:sz w:val="22"/>
          <w:szCs w:val="22"/>
          <w:u w:val="none"/>
          <w:lang w:val="en-GB"/>
        </w:rPr>
        <w:t xml:space="preserve">Logan and Reeves, </w:t>
      </w:r>
      <w:r w:rsidRPr="504E1F5D" w:rsidR="514E9EA0">
        <w:rPr>
          <w:rFonts w:ascii="Calibri" w:hAnsi="Calibri" w:eastAsia="Calibri" w:cs="Calibri"/>
          <w:b w:val="0"/>
          <w:bCs w:val="0"/>
          <w:i w:val="0"/>
          <w:iCs w:val="0"/>
          <w:caps w:val="0"/>
          <w:smallCaps w:val="0"/>
          <w:strike w:val="0"/>
          <w:dstrike w:val="0"/>
          <w:noProof w:val="0"/>
          <w:color w:val="auto"/>
          <w:sz w:val="22"/>
          <w:szCs w:val="22"/>
          <w:u w:val="none"/>
          <w:lang w:val="en-GB"/>
        </w:rPr>
        <w:t>2009</w:t>
      </w:r>
      <w:r w:rsidRPr="504E1F5D" w:rsidR="1118F583">
        <w:rPr>
          <w:rFonts w:ascii="Calibri" w:hAnsi="Calibri" w:eastAsia="Calibri" w:cs="Calibri"/>
          <w:b w:val="0"/>
          <w:bCs w:val="0"/>
          <w:i w:val="0"/>
          <w:iCs w:val="0"/>
          <w:caps w:val="0"/>
          <w:smallCaps w:val="0"/>
          <w:strike w:val="0"/>
          <w:dstrike w:val="0"/>
          <w:noProof w:val="0"/>
          <w:color w:val="auto"/>
          <w:sz w:val="22"/>
          <w:szCs w:val="22"/>
          <w:u w:val="none"/>
          <w:lang w:val="en-GB"/>
        </w:rPr>
        <w:t>, p.</w:t>
      </w:r>
      <w:r w:rsidRPr="504E1F5D" w:rsidR="514E9EA0">
        <w:rPr>
          <w:rFonts w:ascii="Calibri" w:hAnsi="Calibri" w:eastAsia="Calibri" w:cs="Calibri"/>
          <w:b w:val="0"/>
          <w:bCs w:val="0"/>
          <w:i w:val="0"/>
          <w:iCs w:val="0"/>
          <w:caps w:val="0"/>
          <w:smallCaps w:val="0"/>
          <w:strike w:val="0"/>
          <w:dstrike w:val="0"/>
          <w:noProof w:val="0"/>
          <w:color w:val="auto"/>
          <w:sz w:val="22"/>
          <w:szCs w:val="22"/>
          <w:u w:val="none"/>
          <w:lang w:val="en-GB"/>
        </w:rPr>
        <w:t>1-5)</w:t>
      </w:r>
      <w:r w:rsidRPr="504E1F5D" w:rsidR="76573FF5">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504E1F5D" w:rsidR="2FF5B430">
        <w:rPr>
          <w:rFonts w:ascii="Calibri" w:hAnsi="Calibri" w:eastAsia="Calibri" w:cs="Calibri"/>
          <w:b w:val="0"/>
          <w:bCs w:val="0"/>
          <w:i w:val="0"/>
          <w:iCs w:val="0"/>
          <w:caps w:val="0"/>
          <w:smallCaps w:val="0"/>
          <w:strike w:val="0"/>
          <w:dstrike w:val="0"/>
          <w:noProof w:val="0"/>
          <w:color w:val="auto"/>
          <w:sz w:val="22"/>
          <w:szCs w:val="22"/>
          <w:u w:val="none"/>
          <w:lang w:val="en-GB"/>
        </w:rPr>
        <w:t xml:space="preserve">yet for Camille Senon, a survivor, the </w:t>
      </w:r>
      <w:r w:rsidRPr="504E1F5D" w:rsidR="76573FF5">
        <w:rPr>
          <w:rFonts w:ascii="Calibri" w:hAnsi="Calibri" w:eastAsia="Calibri" w:cs="Calibri"/>
          <w:b w:val="0"/>
          <w:bCs w:val="0"/>
          <w:i w:val="0"/>
          <w:iCs w:val="0"/>
          <w:caps w:val="0"/>
          <w:smallCaps w:val="0"/>
          <w:noProof w:val="0"/>
          <w:color w:val="auto"/>
          <w:sz w:val="24"/>
          <w:szCs w:val="24"/>
          <w:lang w:val="en-GB"/>
        </w:rPr>
        <w:t>‘</w:t>
      </w:r>
      <w:r w:rsidRPr="504E1F5D" w:rsidR="76573FF5">
        <w:rPr>
          <w:rFonts w:ascii="Calibri" w:hAnsi="Calibri" w:eastAsia="Calibri" w:cs="Calibri"/>
          <w:b w:val="0"/>
          <w:bCs w:val="0"/>
          <w:i w:val="0"/>
          <w:iCs w:val="0"/>
          <w:caps w:val="0"/>
          <w:smallCaps w:val="0"/>
          <w:noProof w:val="0"/>
          <w:color w:val="auto"/>
          <w:sz w:val="24"/>
          <w:szCs w:val="24"/>
          <w:lang w:val="en-GB"/>
        </w:rPr>
        <w:t>generation</w:t>
      </w:r>
      <w:r w:rsidRPr="504E1F5D" w:rsidR="76573FF5">
        <w:rPr>
          <w:rFonts w:ascii="Calibri" w:hAnsi="Calibri" w:eastAsia="Calibri" w:cs="Calibri"/>
          <w:b w:val="0"/>
          <w:bCs w:val="0"/>
          <w:i w:val="0"/>
          <w:iCs w:val="0"/>
          <w:caps w:val="0"/>
          <w:smallCaps w:val="0"/>
          <w:noProof w:val="0"/>
          <w:color w:val="auto"/>
          <w:sz w:val="24"/>
          <w:szCs w:val="24"/>
          <w:lang w:val="en-GB"/>
        </w:rPr>
        <w:t xml:space="preserve"> which lived through 1944 need to disappear entirely...the wound is still deep, open and painful’  (Pike, 2021, p. 337)</w:t>
      </w:r>
      <w:r w:rsidRPr="504E1F5D" w:rsidR="396659BF">
        <w:rPr>
          <w:rFonts w:ascii="Calibri" w:hAnsi="Calibri" w:eastAsia="Calibri" w:cs="Calibri"/>
          <w:b w:val="0"/>
          <w:bCs w:val="0"/>
          <w:i w:val="0"/>
          <w:iCs w:val="0"/>
          <w:caps w:val="0"/>
          <w:smallCaps w:val="0"/>
          <w:noProof w:val="0"/>
          <w:color w:val="auto"/>
          <w:sz w:val="24"/>
          <w:szCs w:val="24"/>
          <w:lang w:val="en-GB"/>
        </w:rPr>
        <w:t xml:space="preserve">. What is clear is that each individual difficult heritage location, and its designation either as a tourist attraction or as a heritage site brings </w:t>
      </w:r>
      <w:r w:rsidRPr="504E1F5D" w:rsidR="011607FE">
        <w:rPr>
          <w:rFonts w:ascii="Calibri" w:hAnsi="Calibri" w:eastAsia="Calibri" w:cs="Calibri"/>
          <w:b w:val="0"/>
          <w:bCs w:val="0"/>
          <w:i w:val="0"/>
          <w:iCs w:val="0"/>
          <w:caps w:val="0"/>
          <w:smallCaps w:val="0"/>
          <w:noProof w:val="0"/>
          <w:color w:val="auto"/>
          <w:sz w:val="24"/>
          <w:szCs w:val="24"/>
          <w:lang w:val="en-GB"/>
        </w:rPr>
        <w:t xml:space="preserve">a distinct and unique </w:t>
      </w:r>
      <w:r w:rsidRPr="504E1F5D" w:rsidR="7BEC07F2">
        <w:rPr>
          <w:rFonts w:ascii="Calibri" w:hAnsi="Calibri" w:eastAsia="Calibri" w:cs="Calibri"/>
          <w:b w:val="0"/>
          <w:bCs w:val="0"/>
          <w:i w:val="0"/>
          <w:iCs w:val="0"/>
          <w:caps w:val="0"/>
          <w:smallCaps w:val="0"/>
          <w:noProof w:val="0"/>
          <w:color w:val="auto"/>
          <w:sz w:val="24"/>
          <w:szCs w:val="24"/>
          <w:lang w:val="en-GB"/>
        </w:rPr>
        <w:t>series</w:t>
      </w:r>
      <w:r w:rsidRPr="504E1F5D" w:rsidR="011607FE">
        <w:rPr>
          <w:rFonts w:ascii="Calibri" w:hAnsi="Calibri" w:eastAsia="Calibri" w:cs="Calibri"/>
          <w:b w:val="0"/>
          <w:bCs w:val="0"/>
          <w:i w:val="0"/>
          <w:iCs w:val="0"/>
          <w:caps w:val="0"/>
          <w:smallCaps w:val="0"/>
          <w:noProof w:val="0"/>
          <w:color w:val="auto"/>
          <w:sz w:val="24"/>
          <w:szCs w:val="24"/>
          <w:lang w:val="en-GB"/>
        </w:rPr>
        <w:t xml:space="preserve"> of presentation issues resulting from the position of heritage dissonance and </w:t>
      </w:r>
      <w:r w:rsidRPr="504E1F5D" w:rsidR="19F4ACC8">
        <w:rPr>
          <w:rFonts w:ascii="Calibri" w:hAnsi="Calibri" w:eastAsia="Calibri" w:cs="Calibri"/>
          <w:b w:val="0"/>
          <w:bCs w:val="0"/>
          <w:i w:val="0"/>
          <w:iCs w:val="0"/>
          <w:caps w:val="0"/>
          <w:smallCaps w:val="0"/>
          <w:noProof w:val="0"/>
          <w:color w:val="auto"/>
          <w:sz w:val="24"/>
          <w:szCs w:val="24"/>
          <w:lang w:val="en-GB"/>
        </w:rPr>
        <w:t>that those issues are compounded at locations where events occurred within collective memory.</w:t>
      </w:r>
    </w:p>
    <w:p w:rsidR="504E1F5D" w:rsidP="504E1F5D" w:rsidRDefault="504E1F5D" w14:paraId="581B39A8" w14:textId="7A462E1E">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strike w:val="0"/>
          <w:dstrike w:val="0"/>
          <w:noProof w:val="0"/>
          <w:color w:val="auto"/>
          <w:sz w:val="22"/>
          <w:szCs w:val="22"/>
          <w:u w:val="none"/>
          <w:lang w:val="en-GB"/>
        </w:rPr>
      </w:pPr>
    </w:p>
    <w:sectPr>
      <w:pgSz w:w="11906" w:h="16838" w:orient="portrait"/>
      <w:pgMar w:top="1440" w:right="1440" w:bottom="1440" w:left="1440" w:header="720" w:footer="720" w:gutter="0"/>
      <w:cols w:space="720"/>
      <w:docGrid w:linePitch="360"/>
      <w:headerReference w:type="default" r:id="R56954f143c7443c2"/>
      <w:footerReference w:type="default" r:id="R1f791edff03143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4E1F5D" w:rsidTr="504E1F5D" w14:paraId="2112D18A">
      <w:trPr>
        <w:trHeight w:val="300"/>
      </w:trPr>
      <w:tc>
        <w:tcPr>
          <w:tcW w:w="3005" w:type="dxa"/>
          <w:tcMar/>
        </w:tcPr>
        <w:p w:rsidR="504E1F5D" w:rsidP="504E1F5D" w:rsidRDefault="504E1F5D" w14:paraId="3A12E93E" w14:textId="6760395C">
          <w:pPr>
            <w:pStyle w:val="Header"/>
            <w:bidi w:val="0"/>
            <w:ind w:left="-115"/>
            <w:jc w:val="left"/>
          </w:pPr>
        </w:p>
      </w:tc>
      <w:tc>
        <w:tcPr>
          <w:tcW w:w="3005" w:type="dxa"/>
          <w:tcMar/>
        </w:tcPr>
        <w:p w:rsidR="504E1F5D" w:rsidP="504E1F5D" w:rsidRDefault="504E1F5D" w14:paraId="6B0EE490" w14:textId="53C53D26">
          <w:pPr>
            <w:pStyle w:val="Header"/>
            <w:bidi w:val="0"/>
            <w:jc w:val="center"/>
          </w:pPr>
        </w:p>
      </w:tc>
      <w:tc>
        <w:tcPr>
          <w:tcW w:w="3005" w:type="dxa"/>
          <w:tcMar/>
        </w:tcPr>
        <w:p w:rsidR="504E1F5D" w:rsidP="504E1F5D" w:rsidRDefault="504E1F5D" w14:paraId="3129D01F" w14:textId="5415608F">
          <w:pPr>
            <w:pStyle w:val="Header"/>
            <w:bidi w:val="0"/>
            <w:ind w:right="-115"/>
            <w:jc w:val="right"/>
          </w:pPr>
        </w:p>
      </w:tc>
    </w:tr>
  </w:tbl>
  <w:p w:rsidR="504E1F5D" w:rsidP="504E1F5D" w:rsidRDefault="504E1F5D" w14:paraId="2B1537B7" w14:textId="3CF9F3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4E1F5D" w:rsidTr="504E1F5D" w14:paraId="5EADDD7B">
      <w:trPr>
        <w:trHeight w:val="300"/>
      </w:trPr>
      <w:tc>
        <w:tcPr>
          <w:tcW w:w="3005" w:type="dxa"/>
          <w:tcMar/>
        </w:tcPr>
        <w:p w:rsidR="504E1F5D" w:rsidP="504E1F5D" w:rsidRDefault="504E1F5D" w14:paraId="54039D96" w14:textId="4B8FE5E3">
          <w:pPr>
            <w:pStyle w:val="Header"/>
            <w:bidi w:val="0"/>
            <w:ind w:left="-115"/>
            <w:jc w:val="left"/>
          </w:pPr>
        </w:p>
      </w:tc>
      <w:tc>
        <w:tcPr>
          <w:tcW w:w="3005" w:type="dxa"/>
          <w:tcMar/>
        </w:tcPr>
        <w:p w:rsidR="504E1F5D" w:rsidP="504E1F5D" w:rsidRDefault="504E1F5D" w14:paraId="53328937" w14:textId="6DE2863A">
          <w:pPr>
            <w:pStyle w:val="Header"/>
            <w:bidi w:val="0"/>
            <w:jc w:val="center"/>
          </w:pPr>
        </w:p>
      </w:tc>
      <w:tc>
        <w:tcPr>
          <w:tcW w:w="3005" w:type="dxa"/>
          <w:tcMar/>
        </w:tcPr>
        <w:p w:rsidR="504E1F5D" w:rsidP="504E1F5D" w:rsidRDefault="504E1F5D" w14:paraId="15071206" w14:textId="27E6763B">
          <w:pPr>
            <w:pStyle w:val="Header"/>
            <w:bidi w:val="0"/>
            <w:ind w:right="-115"/>
            <w:jc w:val="right"/>
          </w:pPr>
        </w:p>
      </w:tc>
    </w:tr>
  </w:tbl>
  <w:p w:rsidR="504E1F5D" w:rsidP="504E1F5D" w:rsidRDefault="504E1F5D" w14:paraId="63DEFC31" w14:textId="1200E1E0">
    <w:pPr>
      <w:pStyle w:val="Header"/>
      <w:bidi w:val="0"/>
    </w:pPr>
  </w:p>
</w:hdr>
</file>

<file path=word/intelligence2.xml><?xml version="1.0" encoding="utf-8"?>
<int2:intelligence xmlns:int2="http://schemas.microsoft.com/office/intelligence/2020/intelligence">
  <int2:observations>
    <int2:textHash int2:hashCode="x0ZzRttuUnCbs1" int2:id="cjcInO9O">
      <int2:state int2:type="spell" int2:value="Rejected"/>
    </int2:textHash>
    <int2:textHash int2:hashCode="gHOl/i9n8bqqVW" int2:id="h1S88dPy">
      <int2:state int2:type="spell" int2:value="Rejected"/>
    </int2:textHash>
    <int2:textHash int2:hashCode="+g9OsYgCSaJ9l7" int2:id="UK7ONvCy">
      <int2:state int2:type="spell" int2:value="Rejected"/>
    </int2:textHash>
    <int2:textHash int2:hashCode="Gmh3D9oxQsK9QU" int2:id="rRWjYc3O">
      <int2:state int2:type="spell" int2:value="Rejected"/>
    </int2:textHash>
    <int2:textHash int2:hashCode="8KwduYouTkBsrD" int2:id="3mr0lyj4">
      <int2:state int2:type="spell" int2:value="Rejected"/>
    </int2:textHash>
    <int2:textHash int2:hashCode="2jmj7l5rSw0yVb" int2:id="Ki0KiZWk">
      <int2:state int2:type="spell" int2:value="Rejected"/>
    </int2:textHash>
    <int2:textHash int2:hashCode="Mbn5N8Sno/dpBt" int2:id="WRi6mQtr">
      <int2:state int2:type="spell" int2:value="Rejected"/>
    </int2:textHash>
    <int2:textHash int2:hashCode="qqzRyb06GUNWCv" int2:id="6O15Fem9">
      <int2:state int2:type="spell" int2:value="Rejected"/>
    </int2:textHash>
    <int2:textHash int2:hashCode="ppVRS2EXYtKYKT" int2:id="F0OHn6Ak">
      <int2:state int2:type="spell" int2:value="Rejected"/>
    </int2:textHash>
    <int2:textHash int2:hashCode="zlzFRVzAsgF40n" int2:id="737Gm4g1">
      <int2:state int2:type="spell" int2:value="Rejected"/>
    </int2:textHash>
    <int2:textHash int2:hashCode="mw3HZ/xK/zYj87" int2:id="Nxni2ZQ5">
      <int2:state int2:type="spell" int2:value="Rejected"/>
    </int2:textHash>
    <int2:textHash int2:hashCode="2+G2zbp9H+jFKn" int2:id="QxKzrdmT">
      <int2:state int2:type="spell" int2:value="Rejected"/>
    </int2:textHash>
    <int2:textHash int2:hashCode="5z/F327aGhF1SL" int2:id="Mu8Bd3Kn">
      <int2:state int2:type="spell" int2:value="Rejected"/>
    </int2:textHash>
    <int2:textHash int2:hashCode="EKauxFVtIsloYH" int2:id="Nb9A02Wd">
      <int2:state int2:type="spell" int2:value="Rejected"/>
    </int2:textHash>
    <int2:textHash int2:hashCode="jlI4xAf5aXdU2F" int2:id="WGOfV2BN">
      <int2:state int2:type="spell" int2:value="Rejected"/>
    </int2:textHash>
    <int2:textHash int2:hashCode="D0cfLsDWLzYH2B" int2:id="4rHiee2P">
      <int2:state int2:type="spell" int2:value="Rejected"/>
    </int2:textHash>
    <int2:textHash int2:hashCode="DFWQXSLc/CvANJ" int2:id="3PYSG1Zf">
      <int2:state int2:type="spell" int2:value="Rejected"/>
    </int2:textHash>
    <int2:textHash int2:hashCode="dT6ASyZfqGcBvH" int2:id="AXrlrUgI">
      <int2:state int2:type="spell" int2:value="Rejected"/>
    </int2:textHash>
    <int2:textHash int2:hashCode="5siBSPGNf46+eW" int2:id="iKE3cCvy">
      <int2:state int2:type="spell" int2:value="Rejected"/>
    </int2:textHash>
    <int2:bookmark int2:bookmarkName="_Int_DYB80tpQ" int2:invalidationBookmarkName="" int2:hashCode="mw3HZ/xK/zYj87" int2:id="MDVPgpSP">
      <int2:state int2:type="spell" int2:value="Rejected"/>
    </int2:bookmark>
    <int2:bookmark int2:bookmarkName="_Int_NfomgLNM" int2:invalidationBookmarkName="" int2:hashCode="AuJWVWdMWkcp2A" int2:id="txIT9lzC">
      <int2:state int2:type="gram" int2:value="Rejected"/>
    </int2:bookmark>
    <int2:bookmark int2:bookmarkName="_Int_ZHdYFmvp" int2:invalidationBookmarkName="" int2:hashCode="eBZsn2WPqgAny4" int2:id="SmfOHo7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7CCB08"/>
    <w:rsid w:val="000EFBD2"/>
    <w:rsid w:val="0041CDAD"/>
    <w:rsid w:val="0064684A"/>
    <w:rsid w:val="007BBFBF"/>
    <w:rsid w:val="00927292"/>
    <w:rsid w:val="00C35D87"/>
    <w:rsid w:val="00D41977"/>
    <w:rsid w:val="00E34AB4"/>
    <w:rsid w:val="00F362E1"/>
    <w:rsid w:val="011607FE"/>
    <w:rsid w:val="01177F53"/>
    <w:rsid w:val="0132650A"/>
    <w:rsid w:val="0188B642"/>
    <w:rsid w:val="01920EFD"/>
    <w:rsid w:val="01A6C44E"/>
    <w:rsid w:val="01A74BE4"/>
    <w:rsid w:val="0210CF41"/>
    <w:rsid w:val="0213D6B0"/>
    <w:rsid w:val="024A4B12"/>
    <w:rsid w:val="025F016F"/>
    <w:rsid w:val="026F511A"/>
    <w:rsid w:val="02755818"/>
    <w:rsid w:val="02F8114C"/>
    <w:rsid w:val="030ECA4F"/>
    <w:rsid w:val="032D10D8"/>
    <w:rsid w:val="03E2E0E5"/>
    <w:rsid w:val="03F15223"/>
    <w:rsid w:val="0416AEB9"/>
    <w:rsid w:val="047F0149"/>
    <w:rsid w:val="049B38A6"/>
    <w:rsid w:val="04AC556C"/>
    <w:rsid w:val="04BE377D"/>
    <w:rsid w:val="04E0593D"/>
    <w:rsid w:val="05058AFE"/>
    <w:rsid w:val="050B1390"/>
    <w:rsid w:val="0511DF15"/>
    <w:rsid w:val="05A0BA64"/>
    <w:rsid w:val="05DA56CE"/>
    <w:rsid w:val="05E42C38"/>
    <w:rsid w:val="060FD9D4"/>
    <w:rsid w:val="06734634"/>
    <w:rsid w:val="068E1CFC"/>
    <w:rsid w:val="06B7BC9D"/>
    <w:rsid w:val="06D4153B"/>
    <w:rsid w:val="06D67E3D"/>
    <w:rsid w:val="06E4E062"/>
    <w:rsid w:val="06EA4E7B"/>
    <w:rsid w:val="0702E1C0"/>
    <w:rsid w:val="07188DA0"/>
    <w:rsid w:val="07198B15"/>
    <w:rsid w:val="07410353"/>
    <w:rsid w:val="07810834"/>
    <w:rsid w:val="07A84F54"/>
    <w:rsid w:val="080878A2"/>
    <w:rsid w:val="080F9141"/>
    <w:rsid w:val="0876B803"/>
    <w:rsid w:val="08841F40"/>
    <w:rsid w:val="088EAD37"/>
    <w:rsid w:val="08C013B5"/>
    <w:rsid w:val="08C5BC53"/>
    <w:rsid w:val="08EF64B4"/>
    <w:rsid w:val="08FD436A"/>
    <w:rsid w:val="091B6229"/>
    <w:rsid w:val="09217A3C"/>
    <w:rsid w:val="093551ED"/>
    <w:rsid w:val="094B02AD"/>
    <w:rsid w:val="0974AECD"/>
    <w:rsid w:val="0997DD0B"/>
    <w:rsid w:val="09A4BDE3"/>
    <w:rsid w:val="09A5DC85"/>
    <w:rsid w:val="09EADF9D"/>
    <w:rsid w:val="09F54B79"/>
    <w:rsid w:val="0A0A82CF"/>
    <w:rsid w:val="0A3CBC6D"/>
    <w:rsid w:val="0A46263E"/>
    <w:rsid w:val="0AA3C9EB"/>
    <w:rsid w:val="0ADD7F4C"/>
    <w:rsid w:val="0AF36F23"/>
    <w:rsid w:val="0B1950F4"/>
    <w:rsid w:val="0B4D307D"/>
    <w:rsid w:val="0BA89208"/>
    <w:rsid w:val="0BAFB318"/>
    <w:rsid w:val="0BC6D8A5"/>
    <w:rsid w:val="0BEED4DC"/>
    <w:rsid w:val="0BFF331D"/>
    <w:rsid w:val="0C180378"/>
    <w:rsid w:val="0C2B2B61"/>
    <w:rsid w:val="0C3F465B"/>
    <w:rsid w:val="0C424DC3"/>
    <w:rsid w:val="0C8D15BE"/>
    <w:rsid w:val="0CACB675"/>
    <w:rsid w:val="0CBBCDD1"/>
    <w:rsid w:val="0D00B697"/>
    <w:rsid w:val="0D0E44B8"/>
    <w:rsid w:val="0D6EC7B7"/>
    <w:rsid w:val="0D859A45"/>
    <w:rsid w:val="0DA1475A"/>
    <w:rsid w:val="0DB785F3"/>
    <w:rsid w:val="0DE521E6"/>
    <w:rsid w:val="0E0A5DF1"/>
    <w:rsid w:val="0E1D036C"/>
    <w:rsid w:val="0E608EDB"/>
    <w:rsid w:val="0E7324DC"/>
    <w:rsid w:val="0EA37B5B"/>
    <w:rsid w:val="0EFD7A55"/>
    <w:rsid w:val="0F00FE78"/>
    <w:rsid w:val="0F110E32"/>
    <w:rsid w:val="0F184F18"/>
    <w:rsid w:val="0F18B704"/>
    <w:rsid w:val="0F2D1C78"/>
    <w:rsid w:val="0F31D3E5"/>
    <w:rsid w:val="0F7CB613"/>
    <w:rsid w:val="1012436E"/>
    <w:rsid w:val="1037ADAE"/>
    <w:rsid w:val="105F63DB"/>
    <w:rsid w:val="106D31B7"/>
    <w:rsid w:val="108D7552"/>
    <w:rsid w:val="108F04DB"/>
    <w:rsid w:val="10A109D5"/>
    <w:rsid w:val="10A2E777"/>
    <w:rsid w:val="10C86869"/>
    <w:rsid w:val="10D97237"/>
    <w:rsid w:val="110FDD7D"/>
    <w:rsid w:val="1118F583"/>
    <w:rsid w:val="112C7517"/>
    <w:rsid w:val="11522DB1"/>
    <w:rsid w:val="11585B19"/>
    <w:rsid w:val="1167D8DB"/>
    <w:rsid w:val="116F6022"/>
    <w:rsid w:val="1170CE99"/>
    <w:rsid w:val="1192722C"/>
    <w:rsid w:val="119FE747"/>
    <w:rsid w:val="11AB090C"/>
    <w:rsid w:val="11E1AB0D"/>
    <w:rsid w:val="121CEC27"/>
    <w:rsid w:val="1239953A"/>
    <w:rsid w:val="12402767"/>
    <w:rsid w:val="1262E2AF"/>
    <w:rsid w:val="1298B37F"/>
    <w:rsid w:val="12E9403A"/>
    <w:rsid w:val="131531F0"/>
    <w:rsid w:val="13182233"/>
    <w:rsid w:val="1331048A"/>
    <w:rsid w:val="13319D32"/>
    <w:rsid w:val="135B3195"/>
    <w:rsid w:val="137DF83B"/>
    <w:rsid w:val="139516D1"/>
    <w:rsid w:val="13AC6AB0"/>
    <w:rsid w:val="13B0BF76"/>
    <w:rsid w:val="13BC00AD"/>
    <w:rsid w:val="13E69FA8"/>
    <w:rsid w:val="141153EA"/>
    <w:rsid w:val="1437837F"/>
    <w:rsid w:val="1449A62D"/>
    <w:rsid w:val="14A80DA7"/>
    <w:rsid w:val="14D0D171"/>
    <w:rsid w:val="14E685AA"/>
    <w:rsid w:val="14FE18AE"/>
    <w:rsid w:val="150EFFCE"/>
    <w:rsid w:val="1520F66F"/>
    <w:rsid w:val="153F28FC"/>
    <w:rsid w:val="1569EE52"/>
    <w:rsid w:val="15831C11"/>
    <w:rsid w:val="158C6133"/>
    <w:rsid w:val="158FE44B"/>
    <w:rsid w:val="15A31F49"/>
    <w:rsid w:val="15AD692B"/>
    <w:rsid w:val="15EE6CCE"/>
    <w:rsid w:val="1629F077"/>
    <w:rsid w:val="162FF71A"/>
    <w:rsid w:val="163C985F"/>
    <w:rsid w:val="16417E62"/>
    <w:rsid w:val="16495EAB"/>
    <w:rsid w:val="1670895B"/>
    <w:rsid w:val="1675B6B5"/>
    <w:rsid w:val="168577A0"/>
    <w:rsid w:val="16915FAF"/>
    <w:rsid w:val="17079634"/>
    <w:rsid w:val="171E8BA5"/>
    <w:rsid w:val="173B4ECF"/>
    <w:rsid w:val="178D543B"/>
    <w:rsid w:val="17CC358C"/>
    <w:rsid w:val="17EF952C"/>
    <w:rsid w:val="180BFAA0"/>
    <w:rsid w:val="18916E51"/>
    <w:rsid w:val="18ABEC62"/>
    <w:rsid w:val="18E04C09"/>
    <w:rsid w:val="18E5DF92"/>
    <w:rsid w:val="18FA401A"/>
    <w:rsid w:val="19011049"/>
    <w:rsid w:val="190530FA"/>
    <w:rsid w:val="19270F91"/>
    <w:rsid w:val="1974A0F5"/>
    <w:rsid w:val="19942C41"/>
    <w:rsid w:val="199D740C"/>
    <w:rsid w:val="19A628AA"/>
    <w:rsid w:val="19F44D78"/>
    <w:rsid w:val="19F4ACC8"/>
    <w:rsid w:val="1A590AEA"/>
    <w:rsid w:val="1A63EEF4"/>
    <w:rsid w:val="1A661319"/>
    <w:rsid w:val="1A98C6D8"/>
    <w:rsid w:val="1AA29561"/>
    <w:rsid w:val="1AA7BB78"/>
    <w:rsid w:val="1AABEFF5"/>
    <w:rsid w:val="1AB6448F"/>
    <w:rsid w:val="1B1D96E3"/>
    <w:rsid w:val="1B25F0C5"/>
    <w:rsid w:val="1B4C3474"/>
    <w:rsid w:val="1B735C56"/>
    <w:rsid w:val="1B790C44"/>
    <w:rsid w:val="1B7B09AE"/>
    <w:rsid w:val="1BA367BC"/>
    <w:rsid w:val="1BB04434"/>
    <w:rsid w:val="1BEB3654"/>
    <w:rsid w:val="1BFE1EEF"/>
    <w:rsid w:val="1BFF7C97"/>
    <w:rsid w:val="1C028316"/>
    <w:rsid w:val="1C0C4911"/>
    <w:rsid w:val="1C3BBD6B"/>
    <w:rsid w:val="1C54C8FC"/>
    <w:rsid w:val="1C842FED"/>
    <w:rsid w:val="1C85CAFD"/>
    <w:rsid w:val="1C8FAF6C"/>
    <w:rsid w:val="1CC01502"/>
    <w:rsid w:val="1CD17E92"/>
    <w:rsid w:val="1CDAE229"/>
    <w:rsid w:val="1CE4FACC"/>
    <w:rsid w:val="1D53B744"/>
    <w:rsid w:val="1D806B99"/>
    <w:rsid w:val="1DDA8C19"/>
    <w:rsid w:val="1DDD62F0"/>
    <w:rsid w:val="1DDFE478"/>
    <w:rsid w:val="1DFFCB80"/>
    <w:rsid w:val="1E3C02BE"/>
    <w:rsid w:val="1E40A607"/>
    <w:rsid w:val="1E4EB1A4"/>
    <w:rsid w:val="1E5C2AD7"/>
    <w:rsid w:val="1E7168D8"/>
    <w:rsid w:val="1EAF84CD"/>
    <w:rsid w:val="1EB35D63"/>
    <w:rsid w:val="1ED7B977"/>
    <w:rsid w:val="1EF53185"/>
    <w:rsid w:val="1F2AFDA0"/>
    <w:rsid w:val="1F788051"/>
    <w:rsid w:val="1F917BB2"/>
    <w:rsid w:val="1F993281"/>
    <w:rsid w:val="1FEFE87C"/>
    <w:rsid w:val="201A123E"/>
    <w:rsid w:val="201F1F20"/>
    <w:rsid w:val="2025D79A"/>
    <w:rsid w:val="202F3046"/>
    <w:rsid w:val="207B7E01"/>
    <w:rsid w:val="2087B859"/>
    <w:rsid w:val="208E11C3"/>
    <w:rsid w:val="20B4CCD1"/>
    <w:rsid w:val="216CA63F"/>
    <w:rsid w:val="2186870B"/>
    <w:rsid w:val="21B6A906"/>
    <w:rsid w:val="21C3C8CF"/>
    <w:rsid w:val="2210A4DA"/>
    <w:rsid w:val="22622E31"/>
    <w:rsid w:val="226C54C0"/>
    <w:rsid w:val="228B60A8"/>
    <w:rsid w:val="22CFE4CF"/>
    <w:rsid w:val="230414D1"/>
    <w:rsid w:val="232E47A7"/>
    <w:rsid w:val="23446116"/>
    <w:rsid w:val="238620B5"/>
    <w:rsid w:val="2398D128"/>
    <w:rsid w:val="23A24BA2"/>
    <w:rsid w:val="23CFB882"/>
    <w:rsid w:val="23F83FA0"/>
    <w:rsid w:val="23F92730"/>
    <w:rsid w:val="23FCB1D6"/>
    <w:rsid w:val="2422239A"/>
    <w:rsid w:val="24342B7C"/>
    <w:rsid w:val="24690B2A"/>
    <w:rsid w:val="246B55E7"/>
    <w:rsid w:val="24E02A72"/>
    <w:rsid w:val="256D418F"/>
    <w:rsid w:val="257AB9E3"/>
    <w:rsid w:val="258EB576"/>
    <w:rsid w:val="259918BC"/>
    <w:rsid w:val="25E17454"/>
    <w:rsid w:val="25F3F7FD"/>
    <w:rsid w:val="26070CBF"/>
    <w:rsid w:val="265DD9E3"/>
    <w:rsid w:val="269604A7"/>
    <w:rsid w:val="270CA6DF"/>
    <w:rsid w:val="27345381"/>
    <w:rsid w:val="273DDB30"/>
    <w:rsid w:val="2744153E"/>
    <w:rsid w:val="2747E5F6"/>
    <w:rsid w:val="2752AE07"/>
    <w:rsid w:val="275E479C"/>
    <w:rsid w:val="2780868F"/>
    <w:rsid w:val="2792BA1C"/>
    <w:rsid w:val="2796AD18"/>
    <w:rsid w:val="27C201D9"/>
    <w:rsid w:val="27D8D459"/>
    <w:rsid w:val="27E8F7B1"/>
    <w:rsid w:val="2804A655"/>
    <w:rsid w:val="2827A630"/>
    <w:rsid w:val="28963589"/>
    <w:rsid w:val="28A92E21"/>
    <w:rsid w:val="28F515B4"/>
    <w:rsid w:val="290B5A5D"/>
    <w:rsid w:val="2947D0E3"/>
    <w:rsid w:val="29636DCD"/>
    <w:rsid w:val="296A2624"/>
    <w:rsid w:val="296D3014"/>
    <w:rsid w:val="298A5414"/>
    <w:rsid w:val="29D0965A"/>
    <w:rsid w:val="2A0983ED"/>
    <w:rsid w:val="2A11CCA3"/>
    <w:rsid w:val="2A3F8413"/>
    <w:rsid w:val="2A80BED2"/>
    <w:rsid w:val="2ABF8BF2"/>
    <w:rsid w:val="2ADE6732"/>
    <w:rsid w:val="2AF74D2F"/>
    <w:rsid w:val="2AF89739"/>
    <w:rsid w:val="2AFE6024"/>
    <w:rsid w:val="2B317138"/>
    <w:rsid w:val="2B56F179"/>
    <w:rsid w:val="2B78D8F4"/>
    <w:rsid w:val="2B864BA2"/>
    <w:rsid w:val="2B8A6998"/>
    <w:rsid w:val="2B96A87B"/>
    <w:rsid w:val="2B9A4BCA"/>
    <w:rsid w:val="2BC0D12A"/>
    <w:rsid w:val="2BD4E790"/>
    <w:rsid w:val="2BDAA69B"/>
    <w:rsid w:val="2BFB5A66"/>
    <w:rsid w:val="2C0EFA64"/>
    <w:rsid w:val="2C352BDE"/>
    <w:rsid w:val="2C4659DF"/>
    <w:rsid w:val="2C639F2E"/>
    <w:rsid w:val="2C9EB5B0"/>
    <w:rsid w:val="2CADDBC3"/>
    <w:rsid w:val="2CAE4658"/>
    <w:rsid w:val="2CB68C9D"/>
    <w:rsid w:val="2CCE9CF4"/>
    <w:rsid w:val="2CE2A751"/>
    <w:rsid w:val="2CF8DE08"/>
    <w:rsid w:val="2D4B43E9"/>
    <w:rsid w:val="2D56FEC8"/>
    <w:rsid w:val="2D5FA72C"/>
    <w:rsid w:val="2D605AB9"/>
    <w:rsid w:val="2D6F635D"/>
    <w:rsid w:val="2DB04FB0"/>
    <w:rsid w:val="2DB5009F"/>
    <w:rsid w:val="2DB8175E"/>
    <w:rsid w:val="2DB8B1D6"/>
    <w:rsid w:val="2E0110E5"/>
    <w:rsid w:val="2E1E32A7"/>
    <w:rsid w:val="2E234EE3"/>
    <w:rsid w:val="2E2B1D9B"/>
    <w:rsid w:val="2E4C3F59"/>
    <w:rsid w:val="2EA4B8F5"/>
    <w:rsid w:val="2EB3CE64"/>
    <w:rsid w:val="2EE24967"/>
    <w:rsid w:val="2EF53681"/>
    <w:rsid w:val="2F00B8E2"/>
    <w:rsid w:val="2F12EE5A"/>
    <w:rsid w:val="2F80AE8D"/>
    <w:rsid w:val="2FF45B8E"/>
    <w:rsid w:val="2FF5B430"/>
    <w:rsid w:val="304CEC89"/>
    <w:rsid w:val="306BB638"/>
    <w:rsid w:val="30927E35"/>
    <w:rsid w:val="30A017A5"/>
    <w:rsid w:val="30A99703"/>
    <w:rsid w:val="31009C6A"/>
    <w:rsid w:val="310B889C"/>
    <w:rsid w:val="312B1F83"/>
    <w:rsid w:val="3133012A"/>
    <w:rsid w:val="3137C21E"/>
    <w:rsid w:val="313E1CAB"/>
    <w:rsid w:val="31D5DD20"/>
    <w:rsid w:val="320F4382"/>
    <w:rsid w:val="321D6105"/>
    <w:rsid w:val="322F8E8C"/>
    <w:rsid w:val="32470615"/>
    <w:rsid w:val="327CCB08"/>
    <w:rsid w:val="3286C7C1"/>
    <w:rsid w:val="32CBE1A5"/>
    <w:rsid w:val="32CC3C8D"/>
    <w:rsid w:val="32E23F67"/>
    <w:rsid w:val="32EDC174"/>
    <w:rsid w:val="3306972C"/>
    <w:rsid w:val="3334B22C"/>
    <w:rsid w:val="33859473"/>
    <w:rsid w:val="338AEFE7"/>
    <w:rsid w:val="338FB37A"/>
    <w:rsid w:val="339018AE"/>
    <w:rsid w:val="3391044C"/>
    <w:rsid w:val="339C359C"/>
    <w:rsid w:val="33E9CDFF"/>
    <w:rsid w:val="340A5BC3"/>
    <w:rsid w:val="343DA72C"/>
    <w:rsid w:val="34544CE7"/>
    <w:rsid w:val="346630A4"/>
    <w:rsid w:val="34985B54"/>
    <w:rsid w:val="34EA43EC"/>
    <w:rsid w:val="34F91F7A"/>
    <w:rsid w:val="354A6170"/>
    <w:rsid w:val="359810A7"/>
    <w:rsid w:val="35ACFF3C"/>
    <w:rsid w:val="35CC0067"/>
    <w:rsid w:val="35F5B23F"/>
    <w:rsid w:val="360C64FB"/>
    <w:rsid w:val="3621163D"/>
    <w:rsid w:val="363D2582"/>
    <w:rsid w:val="366EFB0B"/>
    <w:rsid w:val="36749450"/>
    <w:rsid w:val="377ACF82"/>
    <w:rsid w:val="382BE26B"/>
    <w:rsid w:val="385511E0"/>
    <w:rsid w:val="3861C1FD"/>
    <w:rsid w:val="38829D4F"/>
    <w:rsid w:val="38A4E7DA"/>
    <w:rsid w:val="38CF1B52"/>
    <w:rsid w:val="38DA5829"/>
    <w:rsid w:val="38FD12B8"/>
    <w:rsid w:val="390C08B7"/>
    <w:rsid w:val="396659BF"/>
    <w:rsid w:val="39701112"/>
    <w:rsid w:val="39BD6BF6"/>
    <w:rsid w:val="39F35395"/>
    <w:rsid w:val="39FBCCF0"/>
    <w:rsid w:val="3A18E4A2"/>
    <w:rsid w:val="3A29E1CF"/>
    <w:rsid w:val="3A312CC5"/>
    <w:rsid w:val="3A73FCC6"/>
    <w:rsid w:val="3A74D4CA"/>
    <w:rsid w:val="3AA731D2"/>
    <w:rsid w:val="3AB2BD7C"/>
    <w:rsid w:val="3AC40F18"/>
    <w:rsid w:val="3AD4AEA7"/>
    <w:rsid w:val="3AEB8FAF"/>
    <w:rsid w:val="3B16A47D"/>
    <w:rsid w:val="3B5B91B8"/>
    <w:rsid w:val="3B6BC126"/>
    <w:rsid w:val="3BAB6294"/>
    <w:rsid w:val="3BD786CD"/>
    <w:rsid w:val="3C157411"/>
    <w:rsid w:val="3C5EAF66"/>
    <w:rsid w:val="3CF04434"/>
    <w:rsid w:val="3CF43324"/>
    <w:rsid w:val="3D059BE5"/>
    <w:rsid w:val="3D196638"/>
    <w:rsid w:val="3D2B85BD"/>
    <w:rsid w:val="3D3DC2FD"/>
    <w:rsid w:val="3D5C357B"/>
    <w:rsid w:val="3D72DDF2"/>
    <w:rsid w:val="3D8D86BC"/>
    <w:rsid w:val="3D988528"/>
    <w:rsid w:val="3DA94DBB"/>
    <w:rsid w:val="3DE51F29"/>
    <w:rsid w:val="3E000903"/>
    <w:rsid w:val="3E162169"/>
    <w:rsid w:val="3E393411"/>
    <w:rsid w:val="3E46A47A"/>
    <w:rsid w:val="3E4D5041"/>
    <w:rsid w:val="3E9A6D46"/>
    <w:rsid w:val="3EFF351F"/>
    <w:rsid w:val="3F9A4160"/>
    <w:rsid w:val="3FA52D69"/>
    <w:rsid w:val="3FACDFF0"/>
    <w:rsid w:val="3FD939E3"/>
    <w:rsid w:val="3FEC1EA2"/>
    <w:rsid w:val="3FEE30F3"/>
    <w:rsid w:val="4003FBB8"/>
    <w:rsid w:val="401E1C05"/>
    <w:rsid w:val="402F7AA2"/>
    <w:rsid w:val="403F276F"/>
    <w:rsid w:val="404859EB"/>
    <w:rsid w:val="4058064E"/>
    <w:rsid w:val="408190A9"/>
    <w:rsid w:val="409698A8"/>
    <w:rsid w:val="40A3BD92"/>
    <w:rsid w:val="40B1E3FE"/>
    <w:rsid w:val="40F72D7E"/>
    <w:rsid w:val="41057115"/>
    <w:rsid w:val="412011F4"/>
    <w:rsid w:val="4136484D"/>
    <w:rsid w:val="4146D6BE"/>
    <w:rsid w:val="415356EB"/>
    <w:rsid w:val="41AC56F9"/>
    <w:rsid w:val="41ACAD76"/>
    <w:rsid w:val="41BAA087"/>
    <w:rsid w:val="41BE83EC"/>
    <w:rsid w:val="4248605E"/>
    <w:rsid w:val="424C9EFC"/>
    <w:rsid w:val="424D9BC7"/>
    <w:rsid w:val="42652D4B"/>
    <w:rsid w:val="426A10BA"/>
    <w:rsid w:val="42B62D80"/>
    <w:rsid w:val="42C34AE4"/>
    <w:rsid w:val="42DDAAFF"/>
    <w:rsid w:val="42F2321D"/>
    <w:rsid w:val="430DF7A7"/>
    <w:rsid w:val="434F86E8"/>
    <w:rsid w:val="43687DD2"/>
    <w:rsid w:val="436E7958"/>
    <w:rsid w:val="438B1435"/>
    <w:rsid w:val="4399C67E"/>
    <w:rsid w:val="43BB4EEF"/>
    <w:rsid w:val="43CEF5F0"/>
    <w:rsid w:val="43F1A2A1"/>
    <w:rsid w:val="4422A6E4"/>
    <w:rsid w:val="442D72F8"/>
    <w:rsid w:val="445F7113"/>
    <w:rsid w:val="44719778"/>
    <w:rsid w:val="4474CD5A"/>
    <w:rsid w:val="448E69E1"/>
    <w:rsid w:val="44B8CAEE"/>
    <w:rsid w:val="44BC347A"/>
    <w:rsid w:val="44C0DA63"/>
    <w:rsid w:val="44CEDC7D"/>
    <w:rsid w:val="452E4780"/>
    <w:rsid w:val="45393F50"/>
    <w:rsid w:val="4559424D"/>
    <w:rsid w:val="45966648"/>
    <w:rsid w:val="45B2A54F"/>
    <w:rsid w:val="45E204D2"/>
    <w:rsid w:val="45FA4A8C"/>
    <w:rsid w:val="462F0543"/>
    <w:rsid w:val="464414D5"/>
    <w:rsid w:val="466C32BF"/>
    <w:rsid w:val="468C63B4"/>
    <w:rsid w:val="46A27DC8"/>
    <w:rsid w:val="46B37F13"/>
    <w:rsid w:val="46B3CA7A"/>
    <w:rsid w:val="46C77519"/>
    <w:rsid w:val="46C7C984"/>
    <w:rsid w:val="46F6DEB1"/>
    <w:rsid w:val="4716468C"/>
    <w:rsid w:val="475A65E5"/>
    <w:rsid w:val="4772A3C1"/>
    <w:rsid w:val="4788B9EE"/>
    <w:rsid w:val="47AF8513"/>
    <w:rsid w:val="47C53133"/>
    <w:rsid w:val="47C9ADC0"/>
    <w:rsid w:val="47D5004F"/>
    <w:rsid w:val="48490A60"/>
    <w:rsid w:val="485224F2"/>
    <w:rsid w:val="48633A98"/>
    <w:rsid w:val="4869743E"/>
    <w:rsid w:val="487BFB87"/>
    <w:rsid w:val="488826C8"/>
    <w:rsid w:val="48F43639"/>
    <w:rsid w:val="4932BF5B"/>
    <w:rsid w:val="4964B8D6"/>
    <w:rsid w:val="496D2F0A"/>
    <w:rsid w:val="4997E717"/>
    <w:rsid w:val="49EAC835"/>
    <w:rsid w:val="4A17D11B"/>
    <w:rsid w:val="4A46A929"/>
    <w:rsid w:val="4A67A8DA"/>
    <w:rsid w:val="4A9697EE"/>
    <w:rsid w:val="4AC00D46"/>
    <w:rsid w:val="4AC6B448"/>
    <w:rsid w:val="4AD2D2E4"/>
    <w:rsid w:val="4AD645DA"/>
    <w:rsid w:val="4B0A2E71"/>
    <w:rsid w:val="4B18CBCA"/>
    <w:rsid w:val="4BCDD6FE"/>
    <w:rsid w:val="4BDC1D42"/>
    <w:rsid w:val="4BE2A4A3"/>
    <w:rsid w:val="4BE491B5"/>
    <w:rsid w:val="4BE889FC"/>
    <w:rsid w:val="4BFD71ED"/>
    <w:rsid w:val="4C597C47"/>
    <w:rsid w:val="4C7F6DA1"/>
    <w:rsid w:val="4C8AFCDB"/>
    <w:rsid w:val="4CCB808C"/>
    <w:rsid w:val="4CCCDAD9"/>
    <w:rsid w:val="4CDB78E1"/>
    <w:rsid w:val="4CF9C501"/>
    <w:rsid w:val="4CFD5336"/>
    <w:rsid w:val="4D039084"/>
    <w:rsid w:val="4D1E0374"/>
    <w:rsid w:val="4D326F91"/>
    <w:rsid w:val="4D67A57C"/>
    <w:rsid w:val="4D81CE06"/>
    <w:rsid w:val="4DA1D7E8"/>
    <w:rsid w:val="4DE3FBA2"/>
    <w:rsid w:val="4DFAAD1A"/>
    <w:rsid w:val="4E0D3E5A"/>
    <w:rsid w:val="4E502CDC"/>
    <w:rsid w:val="4E6C1791"/>
    <w:rsid w:val="4E705463"/>
    <w:rsid w:val="4E78AFA1"/>
    <w:rsid w:val="4EB45D8D"/>
    <w:rsid w:val="4ED69CC7"/>
    <w:rsid w:val="4EE376A6"/>
    <w:rsid w:val="4F06F2EB"/>
    <w:rsid w:val="4F0C6CE8"/>
    <w:rsid w:val="4F2C27A2"/>
    <w:rsid w:val="4F3D0617"/>
    <w:rsid w:val="4F6CDE4C"/>
    <w:rsid w:val="4F795221"/>
    <w:rsid w:val="4F9C7349"/>
    <w:rsid w:val="4FE69E81"/>
    <w:rsid w:val="4FF93144"/>
    <w:rsid w:val="5010FD3C"/>
    <w:rsid w:val="5016083E"/>
    <w:rsid w:val="50241099"/>
    <w:rsid w:val="504DD4E1"/>
    <w:rsid w:val="504E1F5D"/>
    <w:rsid w:val="507DFC96"/>
    <w:rsid w:val="50A1AF7B"/>
    <w:rsid w:val="50B5BF88"/>
    <w:rsid w:val="50C25BBE"/>
    <w:rsid w:val="51092FB6"/>
    <w:rsid w:val="514E9EA0"/>
    <w:rsid w:val="51802F02"/>
    <w:rsid w:val="518F43A5"/>
    <w:rsid w:val="51B49F1B"/>
    <w:rsid w:val="51C3A5C7"/>
    <w:rsid w:val="51C75CDB"/>
    <w:rsid w:val="51CEFF80"/>
    <w:rsid w:val="522E84DE"/>
    <w:rsid w:val="5249B289"/>
    <w:rsid w:val="525CAC66"/>
    <w:rsid w:val="52919BEB"/>
    <w:rsid w:val="5297B1FD"/>
    <w:rsid w:val="52C95318"/>
    <w:rsid w:val="52DFE396"/>
    <w:rsid w:val="52FC41B8"/>
    <w:rsid w:val="531880AD"/>
    <w:rsid w:val="5326CBF8"/>
    <w:rsid w:val="532D9DE5"/>
    <w:rsid w:val="533EE31D"/>
    <w:rsid w:val="535A46CB"/>
    <w:rsid w:val="535CA159"/>
    <w:rsid w:val="53BF2389"/>
    <w:rsid w:val="53BFB1B9"/>
    <w:rsid w:val="53DE061C"/>
    <w:rsid w:val="5410D1A7"/>
    <w:rsid w:val="541A9C32"/>
    <w:rsid w:val="546A9471"/>
    <w:rsid w:val="5478F034"/>
    <w:rsid w:val="5478FFC8"/>
    <w:rsid w:val="548B2293"/>
    <w:rsid w:val="54900F46"/>
    <w:rsid w:val="54A48A16"/>
    <w:rsid w:val="54D410A7"/>
    <w:rsid w:val="5507641D"/>
    <w:rsid w:val="553FB6DC"/>
    <w:rsid w:val="55466691"/>
    <w:rsid w:val="555B3F6C"/>
    <w:rsid w:val="55AFA6D6"/>
    <w:rsid w:val="55B44391"/>
    <w:rsid w:val="5620B629"/>
    <w:rsid w:val="56551367"/>
    <w:rsid w:val="565EE928"/>
    <w:rsid w:val="56647E2B"/>
    <w:rsid w:val="5691659D"/>
    <w:rsid w:val="569EAA3B"/>
    <w:rsid w:val="56AB5C30"/>
    <w:rsid w:val="56E989E8"/>
    <w:rsid w:val="56F48D4D"/>
    <w:rsid w:val="57270018"/>
    <w:rsid w:val="5727E398"/>
    <w:rsid w:val="576913E3"/>
    <w:rsid w:val="57F42A3B"/>
    <w:rsid w:val="57F469C5"/>
    <w:rsid w:val="57F84E7C"/>
    <w:rsid w:val="58758B0B"/>
    <w:rsid w:val="588CE59B"/>
    <w:rsid w:val="58D40535"/>
    <w:rsid w:val="58FBDF88"/>
    <w:rsid w:val="592384C3"/>
    <w:rsid w:val="5923D1CD"/>
    <w:rsid w:val="597C2575"/>
    <w:rsid w:val="5980599D"/>
    <w:rsid w:val="599D4A50"/>
    <w:rsid w:val="59BFC97A"/>
    <w:rsid w:val="59EB12A6"/>
    <w:rsid w:val="5A00F025"/>
    <w:rsid w:val="5A29192C"/>
    <w:rsid w:val="5A560B56"/>
    <w:rsid w:val="5ACC85F0"/>
    <w:rsid w:val="5AFD9822"/>
    <w:rsid w:val="5B49A0C1"/>
    <w:rsid w:val="5BB98A1B"/>
    <w:rsid w:val="5BC9CD35"/>
    <w:rsid w:val="5C1A024C"/>
    <w:rsid w:val="5C246F7D"/>
    <w:rsid w:val="5C3E569A"/>
    <w:rsid w:val="5C5D8B48"/>
    <w:rsid w:val="5C5DAAA9"/>
    <w:rsid w:val="5CA1C676"/>
    <w:rsid w:val="5CD74CE6"/>
    <w:rsid w:val="5D037CB1"/>
    <w:rsid w:val="5D2FD48F"/>
    <w:rsid w:val="5D64B303"/>
    <w:rsid w:val="5D6A227B"/>
    <w:rsid w:val="5D8E3F95"/>
    <w:rsid w:val="5D91E533"/>
    <w:rsid w:val="5DA22D08"/>
    <w:rsid w:val="5DAB1975"/>
    <w:rsid w:val="5DDE4352"/>
    <w:rsid w:val="5DE84255"/>
    <w:rsid w:val="5DF51D6E"/>
    <w:rsid w:val="5E422B70"/>
    <w:rsid w:val="5E5A5ED7"/>
    <w:rsid w:val="5E75FDD8"/>
    <w:rsid w:val="5E8B42DD"/>
    <w:rsid w:val="5E975F61"/>
    <w:rsid w:val="5EF23383"/>
    <w:rsid w:val="5EF253FC"/>
    <w:rsid w:val="5F146B49"/>
    <w:rsid w:val="5F27E731"/>
    <w:rsid w:val="5F6886DC"/>
    <w:rsid w:val="5F8BB643"/>
    <w:rsid w:val="5FA9A212"/>
    <w:rsid w:val="5FDB5440"/>
    <w:rsid w:val="5FDC83CE"/>
    <w:rsid w:val="6002D8BF"/>
    <w:rsid w:val="6012EBA8"/>
    <w:rsid w:val="6020CFB0"/>
    <w:rsid w:val="603487E7"/>
    <w:rsid w:val="60903265"/>
    <w:rsid w:val="609A1FB1"/>
    <w:rsid w:val="60B13955"/>
    <w:rsid w:val="60B23AF0"/>
    <w:rsid w:val="60D3FEE0"/>
    <w:rsid w:val="60DF2BD4"/>
    <w:rsid w:val="60F018D3"/>
    <w:rsid w:val="6114B8DC"/>
    <w:rsid w:val="615BD763"/>
    <w:rsid w:val="618AF5FB"/>
    <w:rsid w:val="6197CC01"/>
    <w:rsid w:val="61A11743"/>
    <w:rsid w:val="61E47BE5"/>
    <w:rsid w:val="61F058E6"/>
    <w:rsid w:val="61F37E70"/>
    <w:rsid w:val="6223AA22"/>
    <w:rsid w:val="623B2A82"/>
    <w:rsid w:val="6294B7ED"/>
    <w:rsid w:val="6295B348"/>
    <w:rsid w:val="62BD89BF"/>
    <w:rsid w:val="62D7FF7B"/>
    <w:rsid w:val="62F20B7D"/>
    <w:rsid w:val="631913AE"/>
    <w:rsid w:val="635A4BEC"/>
    <w:rsid w:val="636D5BB4"/>
    <w:rsid w:val="63975E05"/>
    <w:rsid w:val="639BD7F3"/>
    <w:rsid w:val="63B113CE"/>
    <w:rsid w:val="63C90B4B"/>
    <w:rsid w:val="63E5B3FD"/>
    <w:rsid w:val="64020CB3"/>
    <w:rsid w:val="644758CB"/>
    <w:rsid w:val="645CD47B"/>
    <w:rsid w:val="645E5BFB"/>
    <w:rsid w:val="647196C1"/>
    <w:rsid w:val="648B1828"/>
    <w:rsid w:val="649D740A"/>
    <w:rsid w:val="64A5FCDD"/>
    <w:rsid w:val="64A63BC0"/>
    <w:rsid w:val="64B27CA8"/>
    <w:rsid w:val="6508A0E4"/>
    <w:rsid w:val="6508B191"/>
    <w:rsid w:val="650C288B"/>
    <w:rsid w:val="65544857"/>
    <w:rsid w:val="6569DEEF"/>
    <w:rsid w:val="657A6DEE"/>
    <w:rsid w:val="658D559A"/>
    <w:rsid w:val="65BB2980"/>
    <w:rsid w:val="65EB41BE"/>
    <w:rsid w:val="66113B09"/>
    <w:rsid w:val="662539FA"/>
    <w:rsid w:val="662E8B95"/>
    <w:rsid w:val="66621E70"/>
    <w:rsid w:val="6678145E"/>
    <w:rsid w:val="66882846"/>
    <w:rsid w:val="669162B2"/>
    <w:rsid w:val="66B0A38E"/>
    <w:rsid w:val="66C7F6F4"/>
    <w:rsid w:val="66D00463"/>
    <w:rsid w:val="66F594ED"/>
    <w:rsid w:val="676C9F98"/>
    <w:rsid w:val="6783F178"/>
    <w:rsid w:val="678EDF0D"/>
    <w:rsid w:val="67A7B28F"/>
    <w:rsid w:val="67C952E8"/>
    <w:rsid w:val="67D73404"/>
    <w:rsid w:val="6823C2A0"/>
    <w:rsid w:val="6823ECF6"/>
    <w:rsid w:val="686500C8"/>
    <w:rsid w:val="68C74014"/>
    <w:rsid w:val="68CDAAE8"/>
    <w:rsid w:val="691D9A49"/>
    <w:rsid w:val="69216EEE"/>
    <w:rsid w:val="69237E34"/>
    <w:rsid w:val="6949432E"/>
    <w:rsid w:val="69654AE1"/>
    <w:rsid w:val="69867333"/>
    <w:rsid w:val="698C2082"/>
    <w:rsid w:val="699474A8"/>
    <w:rsid w:val="6996AA48"/>
    <w:rsid w:val="69CDF15C"/>
    <w:rsid w:val="6A07CEB2"/>
    <w:rsid w:val="6A0E1FBA"/>
    <w:rsid w:val="6A5C4E99"/>
    <w:rsid w:val="6A67E25E"/>
    <w:rsid w:val="6A6F8294"/>
    <w:rsid w:val="6A84CEDD"/>
    <w:rsid w:val="6A84F3A9"/>
    <w:rsid w:val="6A895390"/>
    <w:rsid w:val="6AA2C6EA"/>
    <w:rsid w:val="6AA73A35"/>
    <w:rsid w:val="6AB0AD8F"/>
    <w:rsid w:val="6B1C7DD4"/>
    <w:rsid w:val="6B2A13A6"/>
    <w:rsid w:val="6B3F4EAE"/>
    <w:rsid w:val="6B764A8C"/>
    <w:rsid w:val="6BA71DEA"/>
    <w:rsid w:val="6BB0F514"/>
    <w:rsid w:val="6BB51DE9"/>
    <w:rsid w:val="6BB6ACD9"/>
    <w:rsid w:val="6C295E6A"/>
    <w:rsid w:val="6C6D0F0A"/>
    <w:rsid w:val="6C8950CD"/>
    <w:rsid w:val="6CE42EB4"/>
    <w:rsid w:val="6CEC7B31"/>
    <w:rsid w:val="6CEEF938"/>
    <w:rsid w:val="6D0FC22F"/>
    <w:rsid w:val="6D22259B"/>
    <w:rsid w:val="6D2E3415"/>
    <w:rsid w:val="6D379D17"/>
    <w:rsid w:val="6D3CE2B2"/>
    <w:rsid w:val="6D83FC71"/>
    <w:rsid w:val="6DD7D2D5"/>
    <w:rsid w:val="6DDA4ADE"/>
    <w:rsid w:val="6DECB82F"/>
    <w:rsid w:val="6E086E21"/>
    <w:rsid w:val="6E19749B"/>
    <w:rsid w:val="6EDB5887"/>
    <w:rsid w:val="6F2C0514"/>
    <w:rsid w:val="6F33C447"/>
    <w:rsid w:val="6F5D6125"/>
    <w:rsid w:val="6F7F963A"/>
    <w:rsid w:val="6F9E5ECB"/>
    <w:rsid w:val="6FA2179A"/>
    <w:rsid w:val="6FD750D2"/>
    <w:rsid w:val="70015E69"/>
    <w:rsid w:val="70050F79"/>
    <w:rsid w:val="707349CA"/>
    <w:rsid w:val="7077A6AA"/>
    <w:rsid w:val="70AC5A6B"/>
    <w:rsid w:val="70D6FB65"/>
    <w:rsid w:val="70FCF5A5"/>
    <w:rsid w:val="711BAAC1"/>
    <w:rsid w:val="71734DB8"/>
    <w:rsid w:val="71792CB9"/>
    <w:rsid w:val="717DE5D3"/>
    <w:rsid w:val="7184A51A"/>
    <w:rsid w:val="7204AEE7"/>
    <w:rsid w:val="7221DF8C"/>
    <w:rsid w:val="727635A2"/>
    <w:rsid w:val="72871BD8"/>
    <w:rsid w:val="72A6720B"/>
    <w:rsid w:val="72DEB013"/>
    <w:rsid w:val="7331DB21"/>
    <w:rsid w:val="73364450"/>
    <w:rsid w:val="733AE152"/>
    <w:rsid w:val="733DC138"/>
    <w:rsid w:val="7340667F"/>
    <w:rsid w:val="736F3FA1"/>
    <w:rsid w:val="737A7EB2"/>
    <w:rsid w:val="73806D62"/>
    <w:rsid w:val="73B02F3A"/>
    <w:rsid w:val="73F6EEE1"/>
    <w:rsid w:val="73FEA359"/>
    <w:rsid w:val="7440FC44"/>
    <w:rsid w:val="744C7CA4"/>
    <w:rsid w:val="74680E3D"/>
    <w:rsid w:val="7482F879"/>
    <w:rsid w:val="749ADE51"/>
    <w:rsid w:val="74FA71DF"/>
    <w:rsid w:val="74FA867F"/>
    <w:rsid w:val="74FAA085"/>
    <w:rsid w:val="752BEA2C"/>
    <w:rsid w:val="75392243"/>
    <w:rsid w:val="7543E7A3"/>
    <w:rsid w:val="7549DA69"/>
    <w:rsid w:val="756C364A"/>
    <w:rsid w:val="75CB824B"/>
    <w:rsid w:val="75D138FB"/>
    <w:rsid w:val="761B9D40"/>
    <w:rsid w:val="7620C1DB"/>
    <w:rsid w:val="7624A3C3"/>
    <w:rsid w:val="7638650B"/>
    <w:rsid w:val="763B2445"/>
    <w:rsid w:val="76433A6F"/>
    <w:rsid w:val="76573FF5"/>
    <w:rsid w:val="768613D1"/>
    <w:rsid w:val="76B0316B"/>
    <w:rsid w:val="76C3C9FA"/>
    <w:rsid w:val="76CB3BC3"/>
    <w:rsid w:val="76CFCF54"/>
    <w:rsid w:val="7780405D"/>
    <w:rsid w:val="77A22176"/>
    <w:rsid w:val="77A7156A"/>
    <w:rsid w:val="77F11CBD"/>
    <w:rsid w:val="78188A45"/>
    <w:rsid w:val="782537FE"/>
    <w:rsid w:val="7833C136"/>
    <w:rsid w:val="7835BCD3"/>
    <w:rsid w:val="78397F95"/>
    <w:rsid w:val="78422DAA"/>
    <w:rsid w:val="78588AE2"/>
    <w:rsid w:val="785F582F"/>
    <w:rsid w:val="785F7CD0"/>
    <w:rsid w:val="7879DFD6"/>
    <w:rsid w:val="788A459D"/>
    <w:rsid w:val="788FF10B"/>
    <w:rsid w:val="78A198B4"/>
    <w:rsid w:val="78EBA102"/>
    <w:rsid w:val="7902715F"/>
    <w:rsid w:val="7930DF80"/>
    <w:rsid w:val="7979A5C9"/>
    <w:rsid w:val="79AA0CAD"/>
    <w:rsid w:val="79C4AACE"/>
    <w:rsid w:val="79E8DAF7"/>
    <w:rsid w:val="79FA6A63"/>
    <w:rsid w:val="7A20A02A"/>
    <w:rsid w:val="7A5A2502"/>
    <w:rsid w:val="7A5F4CC0"/>
    <w:rsid w:val="7A6C6F60"/>
    <w:rsid w:val="7A775EF4"/>
    <w:rsid w:val="7AC03BED"/>
    <w:rsid w:val="7AC33B62"/>
    <w:rsid w:val="7B121257"/>
    <w:rsid w:val="7B1416F9"/>
    <w:rsid w:val="7B2AD3C6"/>
    <w:rsid w:val="7B30FF3D"/>
    <w:rsid w:val="7B3C1E48"/>
    <w:rsid w:val="7B5AD0DB"/>
    <w:rsid w:val="7B986FA6"/>
    <w:rsid w:val="7B9E3656"/>
    <w:rsid w:val="7BABFB70"/>
    <w:rsid w:val="7BC4539F"/>
    <w:rsid w:val="7BDAD8A6"/>
    <w:rsid w:val="7BEC07F2"/>
    <w:rsid w:val="7C1784D5"/>
    <w:rsid w:val="7C2B2158"/>
    <w:rsid w:val="7C3DAF38"/>
    <w:rsid w:val="7C4B6E1A"/>
    <w:rsid w:val="7C72E5A1"/>
    <w:rsid w:val="7C9C9762"/>
    <w:rsid w:val="7C9E73D1"/>
    <w:rsid w:val="7CBAC8BD"/>
    <w:rsid w:val="7CFFD1B8"/>
    <w:rsid w:val="7D043ED0"/>
    <w:rsid w:val="7D4002BF"/>
    <w:rsid w:val="7D41291B"/>
    <w:rsid w:val="7D49F9DC"/>
    <w:rsid w:val="7D64F084"/>
    <w:rsid w:val="7D9387A6"/>
    <w:rsid w:val="7DA3B95B"/>
    <w:rsid w:val="7DBE6870"/>
    <w:rsid w:val="7DC2F996"/>
    <w:rsid w:val="7DE713D4"/>
    <w:rsid w:val="7E2ABFAE"/>
    <w:rsid w:val="7E3F276E"/>
    <w:rsid w:val="7E8D7DF5"/>
    <w:rsid w:val="7E8E2B72"/>
    <w:rsid w:val="7EA7E6F3"/>
    <w:rsid w:val="7EBBF24F"/>
    <w:rsid w:val="7ED04511"/>
    <w:rsid w:val="7EF93B7A"/>
    <w:rsid w:val="7F168290"/>
    <w:rsid w:val="7F30E4D4"/>
    <w:rsid w:val="7F35BAFC"/>
    <w:rsid w:val="7F4CB945"/>
    <w:rsid w:val="7F75FA46"/>
    <w:rsid w:val="7F90C3BB"/>
    <w:rsid w:val="7FAE1A49"/>
    <w:rsid w:val="7FD49C75"/>
    <w:rsid w:val="7FE3239E"/>
    <w:rsid w:val="7FF7652F"/>
    <w:rsid w:val="7FF76531"/>
    <w:rsid w:val="7FF7F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A1DC0"/>
  <w15:chartTrackingRefBased/>
  <w15:docId w15:val="{F1C4602C-8FFE-4F86-8BF5-7BA70BB64D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EEF938"/>
    <w:rPr>
      <w:color w:val="467886"/>
      <w:u w:val="single"/>
    </w:rPr>
  </w:style>
  <w:style w:type="paragraph" w:styleId="Header">
    <w:uiPriority w:val="99"/>
    <w:name w:val="header"/>
    <w:basedOn w:val="Normal"/>
    <w:unhideWhenUsed/>
    <w:rsid w:val="504E1F5D"/>
    <w:pPr>
      <w:tabs>
        <w:tab w:val="center" w:leader="none" w:pos="4680"/>
        <w:tab w:val="right" w:leader="none" w:pos="9360"/>
      </w:tabs>
      <w:spacing w:after="0" w:line="240" w:lineRule="auto"/>
    </w:pPr>
  </w:style>
  <w:style w:type="paragraph" w:styleId="Footer">
    <w:uiPriority w:val="99"/>
    <w:name w:val="footer"/>
    <w:basedOn w:val="Normal"/>
    <w:unhideWhenUsed/>
    <w:rsid w:val="504E1F5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1a0a07d7fe34bfa" /><Relationship Type="http://schemas.openxmlformats.org/officeDocument/2006/relationships/image" Target="/media/image.png" Id="rId1562722448" /><Relationship Type="http://schemas.openxmlformats.org/officeDocument/2006/relationships/hyperlink" Target="https://www.lookphotos.com" TargetMode="External" Id="Rbe6c00c590bc4daa" /><Relationship Type="http://schemas.openxmlformats.org/officeDocument/2006/relationships/image" Target="/media/image2.png" Id="rId204713166" /><Relationship Type="http://schemas.openxmlformats.org/officeDocument/2006/relationships/image" Target="/media/image3.png" Id="rId103685478" /><Relationship Type="http://schemas.openxmlformats.org/officeDocument/2006/relationships/hyperlink" Target="https://www.oradour.info/images" TargetMode="External" Id="R8dc996eccd284b6d" /><Relationship Type="http://schemas.openxmlformats.org/officeDocument/2006/relationships/image" Target="/media/image4.png" Id="rId1283707561" /><Relationship Type="http://schemas.openxmlformats.org/officeDocument/2006/relationships/hyperlink" Target="https://www.theguardian.com/world/2013/sep/03/oradour-sur-glane-nazi-massacre-village" TargetMode="External" Id="R4312697faf6344ae" /><Relationship Type="http://schemas.openxmlformats.org/officeDocument/2006/relationships/hyperlink" Target="https://www.oradour.info" TargetMode="External" Id="Rbf5412b1244d4a38" /><Relationship Type="http://schemas.openxmlformats.org/officeDocument/2006/relationships/hyperlink" Target="https://www.bundespraesident.de/SharedDocs/Berichte/EN/Frank-Walter-Steinmeier/2024/240610-memorial-event-france.html," TargetMode="External" Id="R441a050390804c57" /><Relationship Type="http://schemas.openxmlformats.org/officeDocument/2006/relationships/hyperlink" Target="https://www.bbc.co.uk/news/articles/c8009e2z4xlo" TargetMode="External" Id="R7611914493bd4e32" /><Relationship Type="http://schemas.openxmlformats.org/officeDocument/2006/relationships/hyperlink" Target="https://www.theguardian.com/world/2025/mar/09/jean-michel-aphatie-quits-after-comparing-french-algeria-to-nazi-massacre" TargetMode="External" Id="R44b9c40cea9f4e85" /><Relationship Type="http://schemas.openxmlformats.org/officeDocument/2006/relationships/image" Target="/media/image5.png" Id="rId1175214691" /><Relationship Type="http://schemas.openxmlformats.org/officeDocument/2006/relationships/hyperlink" Target="https://www.france24.com/en/live-news/20240530-france-seeks-to-save-nazi-massacre-village-from-decay" TargetMode="External" Id="R232c0c7091774808" /><Relationship Type="http://schemas.openxmlformats.org/officeDocument/2006/relationships/image" Target="/media/image6.png" Id="rId203256980" /><Relationship Type="http://schemas.openxmlformats.org/officeDocument/2006/relationships/hyperlink" Target="https://www.france3-regions.franceinfo.fr/" TargetMode="External" Id="Ra3ab9202ccf74357" /><Relationship Type="http://schemas.openxmlformats.org/officeDocument/2006/relationships/image" Target="/media/image7.png" Id="rId131010897" /><Relationship Type="http://schemas.openxmlformats.org/officeDocument/2006/relationships/hyperlink" Target="https://www.wikipedia.org/wiki/Souvenir_(1988_film" TargetMode="External" Id="R82cc7386b81d47c9" /><Relationship Type="http://schemas.openxmlformats.org/officeDocument/2006/relationships/header" Target="/word/header.xml" Id="R56954f143c7443c2" /><Relationship Type="http://schemas.openxmlformats.org/officeDocument/2006/relationships/footer" Target="/word/footer.xml" Id="R1f791edff03143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 Woodhouse (2110818)</dc:creator>
  <keywords/>
  <dc:description/>
  <lastModifiedBy>Kay Woodhouse (2110818)</lastModifiedBy>
  <revision>4</revision>
  <dcterms:created xsi:type="dcterms:W3CDTF">2026-01-07T17:28:51.9274839Z</dcterms:created>
  <dcterms:modified xsi:type="dcterms:W3CDTF">2026-01-18T20:41:44.0083517Z</dcterms:modified>
</coreProperties>
</file>