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E24A4" w14:textId="4A5ABFB7" w:rsidR="00752656" w:rsidRDefault="00752656">
      <w:pPr>
        <w:rPr>
          <w:rFonts w:ascii="Times New Roman" w:hAnsi="Times New Roman" w:cs="Times New Roman"/>
          <w:sz w:val="24"/>
          <w:szCs w:val="24"/>
          <w:u w:val="single"/>
        </w:rPr>
      </w:pPr>
      <w:r w:rsidRPr="00752656">
        <w:rPr>
          <w:rFonts w:ascii="Times New Roman" w:hAnsi="Times New Roman" w:cs="Times New Roman"/>
          <w:sz w:val="24"/>
          <w:szCs w:val="24"/>
          <w:u w:val="single"/>
        </w:rPr>
        <w:t>The Role of Sufism and its Influence in Modern Muslim Societ</w:t>
      </w:r>
      <w:r>
        <w:rPr>
          <w:rFonts w:ascii="Times New Roman" w:hAnsi="Times New Roman" w:cs="Times New Roman"/>
          <w:sz w:val="24"/>
          <w:szCs w:val="24"/>
          <w:u w:val="single"/>
        </w:rPr>
        <w:t>ies.</w:t>
      </w:r>
    </w:p>
    <w:p w14:paraId="1616A007" w14:textId="52B87521" w:rsidR="00752656" w:rsidRPr="00EF1CB1" w:rsidRDefault="00F336A9">
      <w:pPr>
        <w:rPr>
          <w:rFonts w:ascii="Times New Roman" w:hAnsi="Times New Roman" w:cs="Times New Roman"/>
          <w:sz w:val="24"/>
          <w:szCs w:val="24"/>
        </w:rPr>
      </w:pPr>
      <w:r w:rsidRPr="00F336A9">
        <w:rPr>
          <w:rFonts w:ascii="Times New Roman" w:hAnsi="Times New Roman" w:cs="Times New Roman"/>
          <w:sz w:val="24"/>
          <w:szCs w:val="24"/>
        </w:rPr>
        <w:t xml:space="preserve">This essay </w:t>
      </w:r>
      <w:r>
        <w:rPr>
          <w:rFonts w:ascii="Times New Roman" w:hAnsi="Times New Roman" w:cs="Times New Roman"/>
          <w:sz w:val="24"/>
          <w:szCs w:val="24"/>
        </w:rPr>
        <w:t xml:space="preserve">will show the importance of the role of Sufism and its influence on modern Muslim societies. </w:t>
      </w:r>
      <w:r w:rsidR="00EF1CB1">
        <w:rPr>
          <w:rFonts w:ascii="Times New Roman" w:hAnsi="Times New Roman" w:cs="Times New Roman"/>
          <w:sz w:val="24"/>
          <w:szCs w:val="24"/>
        </w:rPr>
        <w:t>Firstly,</w:t>
      </w:r>
      <w:r>
        <w:rPr>
          <w:rFonts w:ascii="Times New Roman" w:hAnsi="Times New Roman" w:cs="Times New Roman"/>
          <w:sz w:val="24"/>
          <w:szCs w:val="24"/>
        </w:rPr>
        <w:t xml:space="preserve"> explaining that Sufism is mystical Islamic belief and practice, that it is a symbol of simplicity and humility. Sufism traces </w:t>
      </w:r>
      <w:r w:rsidR="00EF1CB1">
        <w:rPr>
          <w:rFonts w:ascii="Times New Roman" w:hAnsi="Times New Roman" w:cs="Times New Roman"/>
          <w:sz w:val="24"/>
          <w:szCs w:val="24"/>
        </w:rPr>
        <w:t>its</w:t>
      </w:r>
      <w:r>
        <w:rPr>
          <w:rFonts w:ascii="Times New Roman" w:hAnsi="Times New Roman" w:cs="Times New Roman"/>
          <w:sz w:val="24"/>
          <w:szCs w:val="24"/>
        </w:rPr>
        <w:t xml:space="preserve"> origins back to the Qur’an and the Prophet Muhammed. To practice Sufism the follower must also practice Shari</w:t>
      </w:r>
      <w:r w:rsidR="00EF1CB1">
        <w:rPr>
          <w:rFonts w:ascii="Times New Roman" w:hAnsi="Times New Roman" w:cs="Times New Roman"/>
          <w:sz w:val="24"/>
          <w:szCs w:val="24"/>
        </w:rPr>
        <w:t>’</w:t>
      </w:r>
      <w:r>
        <w:rPr>
          <w:rFonts w:ascii="Times New Roman" w:hAnsi="Times New Roman" w:cs="Times New Roman"/>
          <w:sz w:val="24"/>
          <w:szCs w:val="24"/>
        </w:rPr>
        <w:t xml:space="preserve">ah. The Sufi goal could be said to be one with God. As Sufism spread and became a mass movement it incorporated influences from other religions. This essay will mention how Abu Hamid al-Ghazali was a very important and influential scholar. How the role of the Sufi saint </w:t>
      </w:r>
      <w:r w:rsidR="00EF1CB1">
        <w:rPr>
          <w:rFonts w:ascii="Times New Roman" w:hAnsi="Times New Roman" w:cs="Times New Roman"/>
          <w:sz w:val="24"/>
          <w:szCs w:val="24"/>
        </w:rPr>
        <w:t>is important and how terrorist attacks have killed many Sufi followers. It will mention the influence of Jalal al-Din -al-Rumi, and how poetry and music play an essential role in modern Muslim societies. Finally, it will show how the use of the internet plays it role in influencing modern Muslim societies.</w:t>
      </w:r>
    </w:p>
    <w:p w14:paraId="64D4B878" w14:textId="111D4086" w:rsidR="00752656" w:rsidRDefault="00752656">
      <w:pPr>
        <w:rPr>
          <w:rFonts w:ascii="Times New Roman" w:hAnsi="Times New Roman" w:cs="Times New Roman"/>
          <w:sz w:val="24"/>
          <w:szCs w:val="24"/>
        </w:rPr>
      </w:pPr>
      <w:r w:rsidRPr="00752656">
        <w:rPr>
          <w:rFonts w:ascii="Times New Roman" w:hAnsi="Times New Roman" w:cs="Times New Roman"/>
          <w:sz w:val="24"/>
          <w:szCs w:val="24"/>
        </w:rPr>
        <w:t>Sufism could be described a</w:t>
      </w:r>
      <w:r>
        <w:rPr>
          <w:rFonts w:ascii="Times New Roman" w:hAnsi="Times New Roman" w:cs="Times New Roman"/>
          <w:sz w:val="24"/>
          <w:szCs w:val="24"/>
        </w:rPr>
        <w:t>s Mystical Islamic belief and practices, it emphasises the spiritual aspects of Islam. Muslims seek to find the truth of divine love and knowledge through their personal experience of God.</w:t>
      </w:r>
      <w:r>
        <w:rPr>
          <w:rStyle w:val="FootnoteReference"/>
          <w:rFonts w:ascii="Times New Roman" w:hAnsi="Times New Roman" w:cs="Times New Roman"/>
          <w:sz w:val="24"/>
          <w:szCs w:val="24"/>
        </w:rPr>
        <w:footnoteReference w:id="1"/>
      </w:r>
    </w:p>
    <w:p w14:paraId="2A410682" w14:textId="6BB27F97" w:rsidR="00752656" w:rsidRDefault="00752656">
      <w:pPr>
        <w:rPr>
          <w:rFonts w:ascii="Times New Roman" w:hAnsi="Times New Roman" w:cs="Times New Roman"/>
          <w:sz w:val="24"/>
          <w:szCs w:val="24"/>
        </w:rPr>
      </w:pPr>
      <w:r>
        <w:rPr>
          <w:rFonts w:ascii="Times New Roman" w:hAnsi="Times New Roman" w:cs="Times New Roman"/>
          <w:sz w:val="24"/>
          <w:szCs w:val="24"/>
        </w:rPr>
        <w:t>Shaykh Fadhlalla Haeri states that:</w:t>
      </w:r>
    </w:p>
    <w:p w14:paraId="39D5A2A4" w14:textId="03A364EB" w:rsidR="00752656" w:rsidRDefault="00752656">
      <w:pPr>
        <w:rPr>
          <w:rFonts w:ascii="Times New Roman" w:hAnsi="Times New Roman" w:cs="Times New Roman"/>
          <w:sz w:val="24"/>
          <w:szCs w:val="24"/>
        </w:rPr>
      </w:pPr>
      <w:r>
        <w:rPr>
          <w:rFonts w:ascii="Times New Roman" w:hAnsi="Times New Roman" w:cs="Times New Roman"/>
          <w:sz w:val="24"/>
          <w:szCs w:val="24"/>
        </w:rPr>
        <w:tab/>
        <w:t>“Sufism and Islam cannot be separated, it is the timeless art of awakening</w:t>
      </w:r>
      <w:r w:rsidR="0015141F">
        <w:rPr>
          <w:rFonts w:ascii="Times New Roman" w:hAnsi="Times New Roman" w:cs="Times New Roman"/>
          <w:sz w:val="24"/>
          <w:szCs w:val="24"/>
        </w:rPr>
        <w:t xml:space="preserve"> by means of submission, Sufism is the heart of Islam</w:t>
      </w:r>
      <w:r w:rsidR="002C1F9A">
        <w:rPr>
          <w:rFonts w:ascii="Times New Roman" w:hAnsi="Times New Roman" w:cs="Times New Roman"/>
          <w:sz w:val="24"/>
          <w:szCs w:val="24"/>
        </w:rPr>
        <w:t>”.</w:t>
      </w:r>
      <w:r w:rsidR="0015141F">
        <w:rPr>
          <w:rStyle w:val="FootnoteReference"/>
          <w:rFonts w:ascii="Times New Roman" w:hAnsi="Times New Roman" w:cs="Times New Roman"/>
          <w:sz w:val="24"/>
          <w:szCs w:val="24"/>
        </w:rPr>
        <w:footnoteReference w:id="2"/>
      </w:r>
    </w:p>
    <w:p w14:paraId="55291A3A" w14:textId="35FC4222" w:rsidR="0015141F" w:rsidRDefault="0015141F">
      <w:pPr>
        <w:rPr>
          <w:rFonts w:ascii="Times New Roman" w:hAnsi="Times New Roman" w:cs="Times New Roman"/>
          <w:sz w:val="24"/>
          <w:szCs w:val="24"/>
        </w:rPr>
      </w:pPr>
      <w:r>
        <w:rPr>
          <w:rFonts w:ascii="Times New Roman" w:hAnsi="Times New Roman" w:cs="Times New Roman"/>
          <w:sz w:val="24"/>
          <w:szCs w:val="24"/>
        </w:rPr>
        <w:lastRenderedPageBreak/>
        <w:t>The name Sufi is a term derived from Arabic for wool (suf), it is a term used to describe any Muslim who seeks spiritual development and it is a symbol of simplicity and humility.</w:t>
      </w:r>
      <w:r>
        <w:rPr>
          <w:rStyle w:val="FootnoteReference"/>
          <w:rFonts w:ascii="Times New Roman" w:hAnsi="Times New Roman" w:cs="Times New Roman"/>
          <w:sz w:val="24"/>
          <w:szCs w:val="24"/>
        </w:rPr>
        <w:footnoteReference w:id="3"/>
      </w:r>
    </w:p>
    <w:p w14:paraId="2981D005" w14:textId="3C2B08DB" w:rsidR="0015141F" w:rsidRDefault="0015141F">
      <w:pPr>
        <w:rPr>
          <w:rFonts w:ascii="Times New Roman" w:hAnsi="Times New Roman" w:cs="Times New Roman"/>
          <w:sz w:val="24"/>
          <w:szCs w:val="24"/>
        </w:rPr>
      </w:pPr>
      <w:r>
        <w:rPr>
          <w:rFonts w:ascii="Times New Roman" w:hAnsi="Times New Roman" w:cs="Times New Roman"/>
          <w:sz w:val="24"/>
          <w:szCs w:val="24"/>
        </w:rPr>
        <w:t>The Arabic word (tasawwuf) is used in relation to the practice of Sufism.</w:t>
      </w:r>
      <w:r w:rsidR="007F7F75">
        <w:rPr>
          <w:rFonts w:ascii="Times New Roman" w:hAnsi="Times New Roman" w:cs="Times New Roman"/>
          <w:sz w:val="24"/>
          <w:szCs w:val="24"/>
        </w:rPr>
        <w:t xml:space="preserve"> Sufi’s trace their</w:t>
      </w:r>
      <w:r w:rsidR="00AB6427">
        <w:rPr>
          <w:rFonts w:ascii="Times New Roman" w:hAnsi="Times New Roman" w:cs="Times New Roman"/>
          <w:sz w:val="24"/>
          <w:szCs w:val="24"/>
        </w:rPr>
        <w:t xml:space="preserve"> origin back to the Qur’an and the traditions of the prophet Muhammad. Tasawwuf is the name used for the inner dimension of the faith in Islam, where as Shari’ah is the name used for describing the outward dimension of the faith. Sufi’s describe tasawwuf as a path (tariqah) leading off the main highway (Shari’ah). Sufi’s practice the five pillars of Islam, Faith (Shahada), Prayer (Salah), Charity (Zakat), Fasting (Sawm) and Pilgrimage to Mecca (Hajj</w:t>
      </w:r>
      <w:r w:rsidR="00FF2DD5">
        <w:rPr>
          <w:rFonts w:ascii="Times New Roman" w:hAnsi="Times New Roman" w:cs="Times New Roman"/>
          <w:sz w:val="24"/>
          <w:szCs w:val="24"/>
        </w:rPr>
        <w:t>). These</w:t>
      </w:r>
      <w:r w:rsidR="00AB6427">
        <w:rPr>
          <w:rFonts w:ascii="Times New Roman" w:hAnsi="Times New Roman" w:cs="Times New Roman"/>
          <w:sz w:val="24"/>
          <w:szCs w:val="24"/>
        </w:rPr>
        <w:t xml:space="preserve"> are the five basic rules that every Muslim should follow.</w:t>
      </w:r>
      <w:r w:rsidR="00B464BD">
        <w:rPr>
          <w:rStyle w:val="FootnoteReference"/>
          <w:rFonts w:ascii="Times New Roman" w:hAnsi="Times New Roman" w:cs="Times New Roman"/>
          <w:sz w:val="24"/>
          <w:szCs w:val="24"/>
        </w:rPr>
        <w:footnoteReference w:id="4"/>
      </w:r>
      <w:r w:rsidR="006E1BE1">
        <w:rPr>
          <w:rFonts w:ascii="Times New Roman" w:hAnsi="Times New Roman" w:cs="Times New Roman"/>
          <w:sz w:val="24"/>
          <w:szCs w:val="24"/>
        </w:rPr>
        <w:t xml:space="preserve"> </w:t>
      </w:r>
      <w:r w:rsidR="004A761E">
        <w:rPr>
          <w:rFonts w:ascii="Times New Roman" w:hAnsi="Times New Roman" w:cs="Times New Roman"/>
          <w:sz w:val="24"/>
          <w:szCs w:val="24"/>
        </w:rPr>
        <w:t xml:space="preserve">The outward dimension of the faith, the Islamic </w:t>
      </w:r>
      <w:r w:rsidR="00647D34">
        <w:rPr>
          <w:rFonts w:ascii="Times New Roman" w:hAnsi="Times New Roman" w:cs="Times New Roman"/>
          <w:sz w:val="24"/>
          <w:szCs w:val="24"/>
        </w:rPr>
        <w:t>Law,</w:t>
      </w:r>
      <w:r w:rsidR="002C1F9A">
        <w:rPr>
          <w:rFonts w:ascii="Times New Roman" w:hAnsi="Times New Roman" w:cs="Times New Roman"/>
          <w:sz w:val="24"/>
          <w:szCs w:val="24"/>
        </w:rPr>
        <w:t xml:space="preserve"> it</w:t>
      </w:r>
      <w:r w:rsidR="004A761E">
        <w:rPr>
          <w:rFonts w:ascii="Times New Roman" w:hAnsi="Times New Roman" w:cs="Times New Roman"/>
          <w:sz w:val="24"/>
          <w:szCs w:val="24"/>
        </w:rPr>
        <w:t xml:space="preserve"> is the final, complete Law of God revealed to the Prophet Muhammad. For the Sufi, inner development is not possible without practising the Outer Islamic Law.</w:t>
      </w:r>
      <w:r w:rsidR="004A761E">
        <w:rPr>
          <w:rStyle w:val="FootnoteReference"/>
          <w:rFonts w:ascii="Times New Roman" w:hAnsi="Times New Roman" w:cs="Times New Roman"/>
          <w:sz w:val="24"/>
          <w:szCs w:val="24"/>
        </w:rPr>
        <w:footnoteReference w:id="5"/>
      </w:r>
    </w:p>
    <w:p w14:paraId="7AD56A9E" w14:textId="082C6816" w:rsidR="00703032" w:rsidRDefault="00703032">
      <w:pPr>
        <w:rPr>
          <w:rFonts w:ascii="Times New Roman" w:hAnsi="Times New Roman" w:cs="Times New Roman"/>
          <w:sz w:val="24"/>
          <w:szCs w:val="24"/>
        </w:rPr>
      </w:pPr>
      <w:r>
        <w:rPr>
          <w:rFonts w:ascii="Times New Roman" w:hAnsi="Times New Roman" w:cs="Times New Roman"/>
          <w:sz w:val="24"/>
          <w:szCs w:val="24"/>
        </w:rPr>
        <w:t>One of the main characteristics of a Sufi is the need to love God. The Qur’an states:</w:t>
      </w:r>
    </w:p>
    <w:p w14:paraId="2AA1CCA4" w14:textId="294177A7" w:rsidR="00703032" w:rsidRDefault="00703032">
      <w:pPr>
        <w:rPr>
          <w:rFonts w:ascii="Times New Roman" w:hAnsi="Times New Roman" w:cs="Times New Roman"/>
          <w:sz w:val="24"/>
          <w:szCs w:val="24"/>
        </w:rPr>
      </w:pPr>
      <w:r>
        <w:rPr>
          <w:rFonts w:ascii="Times New Roman" w:hAnsi="Times New Roman" w:cs="Times New Roman"/>
          <w:sz w:val="24"/>
          <w:szCs w:val="24"/>
        </w:rPr>
        <w:tab/>
        <w:t>“You who believe, if any of you go back on your faith, God will soon replace you with people He loves and who love Him.” (The Qur’an 5:54).</w:t>
      </w:r>
    </w:p>
    <w:p w14:paraId="310589E3" w14:textId="7557CA7E" w:rsidR="00703032" w:rsidRDefault="00703032">
      <w:pPr>
        <w:rPr>
          <w:rFonts w:ascii="Times New Roman" w:hAnsi="Times New Roman" w:cs="Times New Roman"/>
          <w:sz w:val="24"/>
          <w:szCs w:val="24"/>
        </w:rPr>
      </w:pPr>
      <w:r>
        <w:rPr>
          <w:rFonts w:ascii="Times New Roman" w:hAnsi="Times New Roman" w:cs="Times New Roman"/>
          <w:sz w:val="24"/>
          <w:szCs w:val="24"/>
        </w:rPr>
        <w:t>The goal of love is union with</w:t>
      </w:r>
      <w:r w:rsidR="00433B29">
        <w:rPr>
          <w:rFonts w:ascii="Times New Roman" w:hAnsi="Times New Roman" w:cs="Times New Roman"/>
          <w:sz w:val="24"/>
          <w:szCs w:val="24"/>
        </w:rPr>
        <w:t xml:space="preserve"> the</w:t>
      </w:r>
      <w:r>
        <w:rPr>
          <w:rFonts w:ascii="Times New Roman" w:hAnsi="Times New Roman" w:cs="Times New Roman"/>
          <w:sz w:val="24"/>
          <w:szCs w:val="24"/>
        </w:rPr>
        <w:t xml:space="preserve"> beloved, to meditate and be close to God. God loves humans but for humans to love God in return they must obey God and the messenger</w:t>
      </w:r>
      <w:r w:rsidR="00433B29">
        <w:rPr>
          <w:rFonts w:ascii="Times New Roman" w:hAnsi="Times New Roman" w:cs="Times New Roman"/>
          <w:sz w:val="24"/>
          <w:szCs w:val="24"/>
        </w:rPr>
        <w:t>.</w:t>
      </w:r>
      <w:r w:rsidR="00433B29">
        <w:rPr>
          <w:rStyle w:val="FootnoteReference"/>
          <w:rFonts w:ascii="Times New Roman" w:hAnsi="Times New Roman" w:cs="Times New Roman"/>
          <w:sz w:val="24"/>
          <w:szCs w:val="24"/>
        </w:rPr>
        <w:footnoteReference w:id="6"/>
      </w:r>
      <w:r w:rsidR="004A7F71">
        <w:rPr>
          <w:rFonts w:ascii="Times New Roman" w:hAnsi="Times New Roman" w:cs="Times New Roman"/>
          <w:sz w:val="24"/>
          <w:szCs w:val="24"/>
        </w:rPr>
        <w:t>The Qur’an states that:</w:t>
      </w:r>
    </w:p>
    <w:p w14:paraId="440034D7" w14:textId="129DA780" w:rsidR="004A7F71" w:rsidRDefault="004A7F71">
      <w:pPr>
        <w:rPr>
          <w:rFonts w:ascii="Times New Roman" w:hAnsi="Times New Roman" w:cs="Times New Roman"/>
          <w:sz w:val="24"/>
          <w:szCs w:val="24"/>
        </w:rPr>
      </w:pPr>
      <w:r>
        <w:rPr>
          <w:rFonts w:ascii="Times New Roman" w:hAnsi="Times New Roman" w:cs="Times New Roman"/>
          <w:sz w:val="24"/>
          <w:szCs w:val="24"/>
        </w:rPr>
        <w:lastRenderedPageBreak/>
        <w:tab/>
        <w:t>“Say, if you love God, follow me, and God will love you and forgive your sins, God is most forgiving, most merciful. Say, Obey God and the Messenger, but if they turn away, [know that] God does not love those who ignore [His commands]. (The Qur’an 3:31-32).</w:t>
      </w:r>
    </w:p>
    <w:p w14:paraId="452F81BD" w14:textId="6583EDB4" w:rsidR="00AF060F" w:rsidRDefault="003C6880">
      <w:pPr>
        <w:rPr>
          <w:rFonts w:ascii="Times New Roman" w:hAnsi="Times New Roman" w:cs="Times New Roman"/>
          <w:sz w:val="24"/>
          <w:szCs w:val="24"/>
        </w:rPr>
      </w:pPr>
      <w:r>
        <w:rPr>
          <w:rFonts w:ascii="Times New Roman" w:hAnsi="Times New Roman" w:cs="Times New Roman"/>
          <w:sz w:val="24"/>
          <w:szCs w:val="24"/>
        </w:rPr>
        <w:t>With the need to love God, there was also different levels of spiritual development, steps or stations (maqamat) and psychological states (ahwal) that were formalized. These steps were said to be derived from the Qur’an, Repentance, sincerity, remembrance and love. Following these steps would give the seeker a joyful continuous awareness of the divine presence. The final stage of the journey was an absorption or extinction (fana) of the self and the ego.</w:t>
      </w:r>
      <w:r>
        <w:rPr>
          <w:rStyle w:val="FootnoteReference"/>
          <w:rFonts w:ascii="Times New Roman" w:hAnsi="Times New Roman" w:cs="Times New Roman"/>
          <w:sz w:val="24"/>
          <w:szCs w:val="24"/>
        </w:rPr>
        <w:footnoteReference w:id="7"/>
      </w:r>
    </w:p>
    <w:p w14:paraId="1142F1ED" w14:textId="2233342F" w:rsidR="008415A7" w:rsidRDefault="008415A7">
      <w:pPr>
        <w:rPr>
          <w:rFonts w:ascii="Times New Roman" w:hAnsi="Times New Roman" w:cs="Times New Roman"/>
          <w:sz w:val="24"/>
          <w:szCs w:val="24"/>
        </w:rPr>
      </w:pPr>
      <w:r>
        <w:rPr>
          <w:rFonts w:ascii="Times New Roman" w:hAnsi="Times New Roman" w:cs="Times New Roman"/>
          <w:sz w:val="24"/>
          <w:szCs w:val="24"/>
        </w:rPr>
        <w:t>The goal and the way of the Sufi</w:t>
      </w:r>
      <w:r w:rsidR="00C6737A">
        <w:rPr>
          <w:rFonts w:ascii="Times New Roman" w:hAnsi="Times New Roman" w:cs="Times New Roman"/>
          <w:sz w:val="24"/>
          <w:szCs w:val="24"/>
        </w:rPr>
        <w:t xml:space="preserve"> path are said to be derived from scripture. A famous verse from the Qur’an called The Light Verse, is a parable of the Sufi’s quest. It states:</w:t>
      </w:r>
    </w:p>
    <w:p w14:paraId="4FBBED3A" w14:textId="050602DC" w:rsidR="00752656" w:rsidRDefault="00C6737A">
      <w:pPr>
        <w:rPr>
          <w:rFonts w:ascii="Times New Roman" w:hAnsi="Times New Roman" w:cs="Times New Roman"/>
          <w:sz w:val="24"/>
          <w:szCs w:val="24"/>
        </w:rPr>
      </w:pPr>
      <w:r>
        <w:rPr>
          <w:rFonts w:ascii="Times New Roman" w:hAnsi="Times New Roman" w:cs="Times New Roman"/>
          <w:sz w:val="24"/>
          <w:szCs w:val="24"/>
        </w:rPr>
        <w:tab/>
        <w:t>“God is the light of the heavens and the earth. His light is like this: there is a niche, and in it a lamp, the lamp inside a glass, a glass like a glittering star, fuelled from a blessed olive tree from neither east nor west, whose oil almost gives light even when no fire touches it. Light upon light- God guides whoever he will to his light; God draws such comparisons for people; God has full knowledge of everything.” (The Qur’an 24:35). The Sufi goal then, could be said to become one with God.</w:t>
      </w:r>
      <w:r>
        <w:rPr>
          <w:rStyle w:val="FootnoteReference"/>
          <w:rFonts w:ascii="Times New Roman" w:hAnsi="Times New Roman" w:cs="Times New Roman"/>
          <w:sz w:val="24"/>
          <w:szCs w:val="24"/>
        </w:rPr>
        <w:footnoteReference w:id="8"/>
      </w:r>
    </w:p>
    <w:p w14:paraId="52A868FE" w14:textId="6902BEB8" w:rsidR="00926D18" w:rsidRDefault="00926D18">
      <w:pPr>
        <w:rPr>
          <w:rFonts w:ascii="Times New Roman" w:hAnsi="Times New Roman" w:cs="Times New Roman"/>
          <w:sz w:val="24"/>
          <w:szCs w:val="24"/>
        </w:rPr>
      </w:pPr>
      <w:r>
        <w:rPr>
          <w:rFonts w:ascii="Times New Roman" w:hAnsi="Times New Roman" w:cs="Times New Roman"/>
          <w:sz w:val="24"/>
          <w:szCs w:val="24"/>
        </w:rPr>
        <w:t>Sufi rituals consist</w:t>
      </w:r>
      <w:r w:rsidR="00C9773A">
        <w:rPr>
          <w:rFonts w:ascii="Times New Roman" w:hAnsi="Times New Roman" w:cs="Times New Roman"/>
          <w:sz w:val="24"/>
          <w:szCs w:val="24"/>
        </w:rPr>
        <w:t>ed of selected versus from the Qur’an, saying and reading aloud(recitation) of prayers and poems and the repetitions of the divine names (dhiki), this was often accompanied with music. At night they also held a vigil of prayer and scripture reading, in addition to the fives times daily prayer.</w:t>
      </w:r>
      <w:r w:rsidR="00C9773A">
        <w:rPr>
          <w:rStyle w:val="FootnoteReference"/>
          <w:rFonts w:ascii="Times New Roman" w:hAnsi="Times New Roman" w:cs="Times New Roman"/>
          <w:sz w:val="24"/>
          <w:szCs w:val="24"/>
        </w:rPr>
        <w:footnoteReference w:id="9"/>
      </w:r>
    </w:p>
    <w:p w14:paraId="295B8C63" w14:textId="15EE400C" w:rsidR="006115B8" w:rsidRDefault="006115B8">
      <w:pPr>
        <w:rPr>
          <w:rFonts w:ascii="Times New Roman" w:hAnsi="Times New Roman" w:cs="Times New Roman"/>
          <w:sz w:val="24"/>
          <w:szCs w:val="24"/>
        </w:rPr>
      </w:pPr>
      <w:r>
        <w:rPr>
          <w:rFonts w:ascii="Times New Roman" w:hAnsi="Times New Roman" w:cs="Times New Roman"/>
          <w:sz w:val="24"/>
          <w:szCs w:val="24"/>
        </w:rPr>
        <w:lastRenderedPageBreak/>
        <w:t xml:space="preserve">In the ninth and tenth centuries Sufism spread through Arabia, Egypt, Syria and Iraq. It was clearly </w:t>
      </w:r>
      <w:r w:rsidR="00F05527">
        <w:rPr>
          <w:rFonts w:ascii="Times New Roman" w:hAnsi="Times New Roman" w:cs="Times New Roman"/>
          <w:sz w:val="24"/>
          <w:szCs w:val="24"/>
        </w:rPr>
        <w:t>Islamic,</w:t>
      </w:r>
      <w:r>
        <w:rPr>
          <w:rFonts w:ascii="Times New Roman" w:hAnsi="Times New Roman" w:cs="Times New Roman"/>
          <w:sz w:val="24"/>
          <w:szCs w:val="24"/>
        </w:rPr>
        <w:t xml:space="preserve"> but it incorporated other influences from Christianity, Buddhism and Hinduism mysticism. Sufism spread and became a mass movement within Muslim societies, as it grew the Ulama felt suspicious of its intentions and felt it challenged their authority. Some but not </w:t>
      </w:r>
      <w:r w:rsidR="00F05527">
        <w:rPr>
          <w:rFonts w:ascii="Times New Roman" w:hAnsi="Times New Roman" w:cs="Times New Roman"/>
          <w:sz w:val="24"/>
          <w:szCs w:val="24"/>
        </w:rPr>
        <w:t>all</w:t>
      </w:r>
      <w:r>
        <w:rPr>
          <w:rFonts w:ascii="Times New Roman" w:hAnsi="Times New Roman" w:cs="Times New Roman"/>
          <w:sz w:val="24"/>
          <w:szCs w:val="24"/>
        </w:rPr>
        <w:t xml:space="preserve"> the Ulama dismissed Sufi doctrine and practice, they felt it went against the more orthodox Islam and felt it was heretical.</w:t>
      </w:r>
      <w:r w:rsidR="00F05527">
        <w:rPr>
          <w:rFonts w:ascii="Times New Roman" w:hAnsi="Times New Roman" w:cs="Times New Roman"/>
          <w:sz w:val="24"/>
          <w:szCs w:val="24"/>
        </w:rPr>
        <w:t xml:space="preserve"> Suspicions and hostility led to persecutions and martyrdom of some Sufi’s.</w:t>
      </w:r>
      <w:r w:rsidR="00FE7229">
        <w:rPr>
          <w:rStyle w:val="FootnoteReference"/>
          <w:rFonts w:ascii="Times New Roman" w:hAnsi="Times New Roman" w:cs="Times New Roman"/>
          <w:sz w:val="24"/>
          <w:szCs w:val="24"/>
        </w:rPr>
        <w:footnoteReference w:id="10"/>
      </w:r>
    </w:p>
    <w:p w14:paraId="701BD437" w14:textId="7360853D" w:rsidR="00BB3410" w:rsidRDefault="00BB3410">
      <w:pPr>
        <w:rPr>
          <w:rFonts w:ascii="Times New Roman" w:hAnsi="Times New Roman" w:cs="Times New Roman"/>
          <w:sz w:val="24"/>
          <w:szCs w:val="24"/>
        </w:rPr>
      </w:pPr>
      <w:r>
        <w:rPr>
          <w:rFonts w:ascii="Times New Roman" w:hAnsi="Times New Roman" w:cs="Times New Roman"/>
          <w:sz w:val="24"/>
          <w:szCs w:val="24"/>
        </w:rPr>
        <w:t xml:space="preserve">In the twelfth century, which was a turbulent time in Muslim history, an important scholar emerged who would become known as the “great reviver of Islam”. This scholar was Abu Hamid al-Ghazali, who was born and raised in Iran. He was trained at Nishapur and mastered law, theology and philosophy. A turning point in Ghazali’s life was when he found himself unable to speak, he resigned his position and left his home and family and travelled to Syria. Here he studied and practised Sufism for many years and wrote one of his greatest works The Revivification of the Religious </w:t>
      </w:r>
      <w:r w:rsidR="00E8524A">
        <w:rPr>
          <w:rFonts w:ascii="Times New Roman" w:hAnsi="Times New Roman" w:cs="Times New Roman"/>
          <w:sz w:val="24"/>
          <w:szCs w:val="24"/>
        </w:rPr>
        <w:t>Sciences</w:t>
      </w:r>
      <w:r>
        <w:rPr>
          <w:rFonts w:ascii="Times New Roman" w:hAnsi="Times New Roman" w:cs="Times New Roman"/>
          <w:sz w:val="24"/>
          <w:szCs w:val="24"/>
        </w:rPr>
        <w:t>. It incorporated law, theology and mysticism in a way that the Ulama could understand and accept. John L. Esposito states that:</w:t>
      </w:r>
    </w:p>
    <w:p w14:paraId="06407539" w14:textId="5FF8A8D7" w:rsidR="00BB3410" w:rsidRDefault="00BB3410">
      <w:pPr>
        <w:rPr>
          <w:rFonts w:ascii="Times New Roman" w:hAnsi="Times New Roman" w:cs="Times New Roman"/>
          <w:sz w:val="24"/>
          <w:szCs w:val="24"/>
        </w:rPr>
      </w:pPr>
      <w:r>
        <w:rPr>
          <w:rFonts w:ascii="Times New Roman" w:hAnsi="Times New Roman" w:cs="Times New Roman"/>
          <w:sz w:val="24"/>
          <w:szCs w:val="24"/>
        </w:rPr>
        <w:tab/>
        <w:t>“At the end, he had achieved an integration and religious synthesis that earned him a place as one of Islam’s great scholars and the title “Renewer of Islam</w:t>
      </w:r>
      <w:r w:rsidR="00E8524A">
        <w:rPr>
          <w:rFonts w:ascii="Times New Roman" w:hAnsi="Times New Roman" w:cs="Times New Roman"/>
          <w:sz w:val="24"/>
          <w:szCs w:val="24"/>
        </w:rPr>
        <w:t>,” a designation based on the popular belief that in each century an individual (mujaddid) will come to restore and revitalize the Muslim community.”</w:t>
      </w:r>
      <w:r w:rsidR="00E8524A">
        <w:rPr>
          <w:rStyle w:val="FootnoteReference"/>
          <w:rFonts w:ascii="Times New Roman" w:hAnsi="Times New Roman" w:cs="Times New Roman"/>
          <w:sz w:val="24"/>
          <w:szCs w:val="24"/>
        </w:rPr>
        <w:footnoteReference w:id="11"/>
      </w:r>
    </w:p>
    <w:p w14:paraId="61722735" w14:textId="6CDCE614" w:rsidR="00DF3F3A" w:rsidRDefault="00377C24">
      <w:pPr>
        <w:rPr>
          <w:rFonts w:ascii="Times New Roman" w:hAnsi="Times New Roman" w:cs="Times New Roman"/>
          <w:sz w:val="24"/>
          <w:szCs w:val="24"/>
        </w:rPr>
      </w:pPr>
      <w:r>
        <w:rPr>
          <w:rFonts w:ascii="Times New Roman" w:hAnsi="Times New Roman" w:cs="Times New Roman"/>
          <w:sz w:val="24"/>
          <w:szCs w:val="24"/>
        </w:rPr>
        <w:t>In the last years of his life, al-Ghazali is said to have established one of the first Sufi centres (Zawiyya) where gatherers came to be trained by their spiritual guide</w:t>
      </w:r>
      <w:r w:rsidR="00CE625A">
        <w:rPr>
          <w:rFonts w:ascii="Times New Roman" w:hAnsi="Times New Roman" w:cs="Times New Roman"/>
          <w:sz w:val="24"/>
          <w:szCs w:val="24"/>
        </w:rPr>
        <w:t xml:space="preserve"> or master</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2"/>
      </w:r>
    </w:p>
    <w:p w14:paraId="71737198" w14:textId="79F0A6A1" w:rsidR="00CE625A" w:rsidRDefault="00CE625A">
      <w:pPr>
        <w:rPr>
          <w:rFonts w:ascii="Times New Roman" w:hAnsi="Times New Roman" w:cs="Times New Roman"/>
          <w:sz w:val="24"/>
          <w:szCs w:val="24"/>
        </w:rPr>
      </w:pPr>
      <w:r>
        <w:rPr>
          <w:rFonts w:ascii="Times New Roman" w:hAnsi="Times New Roman" w:cs="Times New Roman"/>
          <w:sz w:val="24"/>
          <w:szCs w:val="24"/>
        </w:rPr>
        <w:lastRenderedPageBreak/>
        <w:t>Some of the great Sufi masters were often referred to in English by the term saints. The term saints can be misleading as there is no priesthood or church in Islam. David Waines states:</w:t>
      </w:r>
    </w:p>
    <w:p w14:paraId="1DE2440A" w14:textId="5433FB08" w:rsidR="00AC4C0F" w:rsidRDefault="00CE625A">
      <w:pPr>
        <w:rPr>
          <w:rFonts w:ascii="Times New Roman" w:hAnsi="Times New Roman" w:cs="Times New Roman"/>
          <w:sz w:val="24"/>
          <w:szCs w:val="24"/>
        </w:rPr>
      </w:pPr>
      <w:r>
        <w:rPr>
          <w:rFonts w:ascii="Times New Roman" w:hAnsi="Times New Roman" w:cs="Times New Roman"/>
          <w:sz w:val="24"/>
          <w:szCs w:val="24"/>
        </w:rPr>
        <w:tab/>
        <w:t>“The commonest expression translated as a Sufi “saint” is wali Allah, which means “friends of Allah” in a sense of someone under the care of, or client, of Allah.”</w:t>
      </w:r>
      <w:r>
        <w:rPr>
          <w:rStyle w:val="FootnoteReference"/>
          <w:rFonts w:ascii="Times New Roman" w:hAnsi="Times New Roman" w:cs="Times New Roman"/>
          <w:sz w:val="24"/>
          <w:szCs w:val="24"/>
        </w:rPr>
        <w:footnoteReference w:id="13"/>
      </w:r>
      <w:r w:rsidR="005D16DD">
        <w:rPr>
          <w:rFonts w:ascii="Times New Roman" w:hAnsi="Times New Roman" w:cs="Times New Roman"/>
          <w:sz w:val="24"/>
          <w:szCs w:val="24"/>
        </w:rPr>
        <w:t xml:space="preserve">                </w:t>
      </w:r>
      <w:r>
        <w:rPr>
          <w:rFonts w:ascii="Times New Roman" w:hAnsi="Times New Roman" w:cs="Times New Roman"/>
          <w:sz w:val="24"/>
          <w:szCs w:val="24"/>
        </w:rPr>
        <w:t>The “friends of Allah” were people</w:t>
      </w:r>
      <w:r w:rsidR="004D23E8">
        <w:rPr>
          <w:rFonts w:ascii="Times New Roman" w:hAnsi="Times New Roman" w:cs="Times New Roman"/>
          <w:sz w:val="24"/>
          <w:szCs w:val="24"/>
        </w:rPr>
        <w:t xml:space="preserve"> who</w:t>
      </w:r>
      <w:r>
        <w:rPr>
          <w:rFonts w:ascii="Times New Roman" w:hAnsi="Times New Roman" w:cs="Times New Roman"/>
          <w:sz w:val="24"/>
          <w:szCs w:val="24"/>
        </w:rPr>
        <w:t xml:space="preserve"> </w:t>
      </w:r>
      <w:r w:rsidR="005D16DD">
        <w:rPr>
          <w:rFonts w:ascii="Times New Roman" w:hAnsi="Times New Roman" w:cs="Times New Roman"/>
          <w:sz w:val="24"/>
          <w:szCs w:val="24"/>
        </w:rPr>
        <w:t>had gained the reputation for extraordinary piety. They were believed to have spiritual power, that was said to survive the saint’s death. The tombs of saints became important pilgrimage sites for people seeking spiritual favours, with the belief that the saint would intervene with God on their behalf.</w:t>
      </w:r>
      <w:r w:rsidR="005D16DD">
        <w:rPr>
          <w:rStyle w:val="FootnoteReference"/>
          <w:rFonts w:ascii="Times New Roman" w:hAnsi="Times New Roman" w:cs="Times New Roman"/>
          <w:sz w:val="24"/>
          <w:szCs w:val="24"/>
        </w:rPr>
        <w:footnoteReference w:id="14"/>
      </w:r>
    </w:p>
    <w:p w14:paraId="32771897" w14:textId="1365EDBA" w:rsidR="00C5059A" w:rsidRDefault="00AC4C0F">
      <w:pPr>
        <w:rPr>
          <w:rFonts w:ascii="Times New Roman" w:hAnsi="Times New Roman" w:cs="Times New Roman"/>
          <w:sz w:val="24"/>
          <w:szCs w:val="24"/>
        </w:rPr>
      </w:pPr>
      <w:r>
        <w:rPr>
          <w:rFonts w:ascii="Times New Roman" w:hAnsi="Times New Roman" w:cs="Times New Roman"/>
          <w:sz w:val="24"/>
          <w:szCs w:val="24"/>
        </w:rPr>
        <w:t>Sufism over recent years has been subjected to violent attacks. On Friday 24</w:t>
      </w:r>
      <w:r w:rsidRPr="00AC4C0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r w:rsidR="00C5059A">
        <w:rPr>
          <w:rFonts w:ascii="Times New Roman" w:hAnsi="Times New Roman" w:cs="Times New Roman"/>
          <w:sz w:val="24"/>
          <w:szCs w:val="24"/>
        </w:rPr>
        <w:t xml:space="preserve"> Militants stormed a mosque on the Sinai Peninsula killing more than 305 people. Officials called it the worst terrorist attack in Egypt’s modern history. In February of the same year militants aligned with the Islamic </w:t>
      </w:r>
      <w:r w:rsidR="00E203D3">
        <w:rPr>
          <w:rFonts w:ascii="Times New Roman" w:hAnsi="Times New Roman" w:cs="Times New Roman"/>
          <w:sz w:val="24"/>
          <w:szCs w:val="24"/>
        </w:rPr>
        <w:t>State,</w:t>
      </w:r>
      <w:r w:rsidR="00C5059A">
        <w:rPr>
          <w:rFonts w:ascii="Times New Roman" w:hAnsi="Times New Roman" w:cs="Times New Roman"/>
          <w:sz w:val="24"/>
          <w:szCs w:val="24"/>
        </w:rPr>
        <w:t xml:space="preserve"> attacked worshippers, killing more than 80 people. The attack took place in Southern Pakistan</w:t>
      </w:r>
      <w:r>
        <w:rPr>
          <w:rFonts w:ascii="Times New Roman" w:hAnsi="Times New Roman" w:cs="Times New Roman"/>
          <w:sz w:val="24"/>
          <w:szCs w:val="24"/>
        </w:rPr>
        <w:t>, where Sufi worshipers were praying at the tomb of saints.</w:t>
      </w:r>
      <w:r>
        <w:rPr>
          <w:rStyle w:val="FootnoteReference"/>
          <w:rFonts w:ascii="Times New Roman" w:hAnsi="Times New Roman" w:cs="Times New Roman"/>
          <w:sz w:val="24"/>
          <w:szCs w:val="24"/>
        </w:rPr>
        <w:footnoteReference w:id="15"/>
      </w:r>
      <w:r w:rsidR="0043521E">
        <w:rPr>
          <w:rFonts w:ascii="Times New Roman" w:hAnsi="Times New Roman" w:cs="Times New Roman"/>
          <w:sz w:val="24"/>
          <w:szCs w:val="24"/>
        </w:rPr>
        <w:t>Andrew Rippin states:</w:t>
      </w:r>
    </w:p>
    <w:p w14:paraId="485DBE41" w14:textId="78106018" w:rsidR="0043521E" w:rsidRDefault="0043521E">
      <w:pPr>
        <w:rPr>
          <w:rFonts w:ascii="Times New Roman" w:hAnsi="Times New Roman" w:cs="Times New Roman"/>
          <w:sz w:val="24"/>
          <w:szCs w:val="24"/>
        </w:rPr>
      </w:pPr>
      <w:r>
        <w:rPr>
          <w:rFonts w:ascii="Times New Roman" w:hAnsi="Times New Roman" w:cs="Times New Roman"/>
          <w:sz w:val="24"/>
          <w:szCs w:val="24"/>
        </w:rPr>
        <w:tab/>
        <w:t>“The power of Sufism, both in it’s institutionalized form and in the way that its general influence is felt in Islam as a whole, suggests that this Fundamentalist vision of Islam certainly does not represent anywhere near a majority of Muslims. Sufi brotherhoods remain a vital part of the religious environment. Sufi brotherhoods flourish throughout the Muslim world, even if they are not always condoned by governments or established religious forces.”</w:t>
      </w:r>
      <w:r>
        <w:rPr>
          <w:rStyle w:val="FootnoteReference"/>
          <w:rFonts w:ascii="Times New Roman" w:hAnsi="Times New Roman" w:cs="Times New Roman"/>
          <w:sz w:val="24"/>
          <w:szCs w:val="24"/>
        </w:rPr>
        <w:footnoteReference w:id="16"/>
      </w:r>
    </w:p>
    <w:p w14:paraId="4925D16C" w14:textId="0084DF66" w:rsidR="004D49D2" w:rsidRDefault="005D16D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D49D2">
        <w:rPr>
          <w:rFonts w:ascii="Times New Roman" w:hAnsi="Times New Roman" w:cs="Times New Roman"/>
          <w:sz w:val="24"/>
          <w:szCs w:val="24"/>
        </w:rPr>
        <w:t>The Sufi Orders have taken different forms throughout the</w:t>
      </w:r>
      <w:r w:rsidR="003D5CCD">
        <w:rPr>
          <w:rFonts w:ascii="Times New Roman" w:hAnsi="Times New Roman" w:cs="Times New Roman"/>
          <w:sz w:val="24"/>
          <w:szCs w:val="24"/>
        </w:rPr>
        <w:t xml:space="preserve"> </w:t>
      </w:r>
      <w:r w:rsidR="004D49D2">
        <w:rPr>
          <w:rFonts w:ascii="Times New Roman" w:hAnsi="Times New Roman" w:cs="Times New Roman"/>
          <w:sz w:val="24"/>
          <w:szCs w:val="24"/>
        </w:rPr>
        <w:t>Islamic world. They are not just for a specific class of people, they are open to all people regardless if they are rich or poor, educated or uneducated, living in urban or rural areas. Sufi Orders played an important role in the missionary expansion of Islam. They adapted to local customs and practices and helped Islam become part of popular religious activity</w:t>
      </w:r>
      <w:r w:rsidR="003D5CCD">
        <w:rPr>
          <w:rFonts w:ascii="Times New Roman" w:hAnsi="Times New Roman" w:cs="Times New Roman"/>
          <w:sz w:val="24"/>
          <w:szCs w:val="24"/>
        </w:rPr>
        <w:t xml:space="preserve"> with little or no conflict. In the late twenty and early twenty-first centuries, the traditions of the Sufi Orders have helped to maintain an individual Islamic identity, where there has not been a society-wide Muslim majority.</w:t>
      </w:r>
      <w:r w:rsidR="003D5CCD">
        <w:rPr>
          <w:rStyle w:val="FootnoteReference"/>
          <w:rFonts w:ascii="Times New Roman" w:hAnsi="Times New Roman" w:cs="Times New Roman"/>
          <w:sz w:val="24"/>
          <w:szCs w:val="24"/>
        </w:rPr>
        <w:footnoteReference w:id="17"/>
      </w:r>
    </w:p>
    <w:p w14:paraId="01D2BDF3" w14:textId="2A72C11D" w:rsidR="00E701A7" w:rsidRDefault="006A179B">
      <w:pPr>
        <w:rPr>
          <w:rFonts w:ascii="Times New Roman" w:hAnsi="Times New Roman" w:cs="Times New Roman"/>
          <w:sz w:val="24"/>
          <w:szCs w:val="24"/>
        </w:rPr>
      </w:pPr>
      <w:r>
        <w:rPr>
          <w:rFonts w:ascii="Times New Roman" w:hAnsi="Times New Roman" w:cs="Times New Roman"/>
          <w:sz w:val="24"/>
          <w:szCs w:val="24"/>
        </w:rPr>
        <w:t xml:space="preserve">The most famous and widespread Sufi </w:t>
      </w:r>
      <w:r w:rsidR="004D49D2">
        <w:rPr>
          <w:rFonts w:ascii="Times New Roman" w:hAnsi="Times New Roman" w:cs="Times New Roman"/>
          <w:sz w:val="24"/>
          <w:szCs w:val="24"/>
        </w:rPr>
        <w:t>O</w:t>
      </w:r>
      <w:r>
        <w:rPr>
          <w:rFonts w:ascii="Times New Roman" w:hAnsi="Times New Roman" w:cs="Times New Roman"/>
          <w:sz w:val="24"/>
          <w:szCs w:val="24"/>
        </w:rPr>
        <w:t>rder or brotherhood is the Qadiriyyah, the founder was Abd al-Qadir Jilani (1078-1166). He was a preacher in Baghdad, after his death his sons were responsible for the further expansion of the Qadiriyyah order. Jilani’s tomb is still a place of pilgrimage for Muslims today. The order has spread to many places including Syria, Turkey</w:t>
      </w:r>
      <w:r w:rsidR="00076282">
        <w:rPr>
          <w:rFonts w:ascii="Times New Roman" w:hAnsi="Times New Roman" w:cs="Times New Roman"/>
          <w:sz w:val="24"/>
          <w:szCs w:val="24"/>
        </w:rPr>
        <w:t>, Ch</w:t>
      </w:r>
      <w:r w:rsidR="00271CA2">
        <w:rPr>
          <w:rFonts w:ascii="Times New Roman" w:hAnsi="Times New Roman" w:cs="Times New Roman"/>
          <w:sz w:val="24"/>
          <w:szCs w:val="24"/>
        </w:rPr>
        <w:t>ina, South Asia</w:t>
      </w:r>
      <w:r>
        <w:rPr>
          <w:rFonts w:ascii="Times New Roman" w:hAnsi="Times New Roman" w:cs="Times New Roman"/>
          <w:sz w:val="24"/>
          <w:szCs w:val="24"/>
        </w:rPr>
        <w:t xml:space="preserve"> and parts of Africa.</w:t>
      </w:r>
      <w:r>
        <w:rPr>
          <w:rStyle w:val="FootnoteReference"/>
          <w:rFonts w:ascii="Times New Roman" w:hAnsi="Times New Roman" w:cs="Times New Roman"/>
          <w:sz w:val="24"/>
          <w:szCs w:val="24"/>
        </w:rPr>
        <w:footnoteReference w:id="18"/>
      </w:r>
      <w:r w:rsidR="00271CA2">
        <w:rPr>
          <w:rFonts w:ascii="Times New Roman" w:hAnsi="Times New Roman" w:cs="Times New Roman"/>
          <w:sz w:val="24"/>
          <w:szCs w:val="24"/>
        </w:rPr>
        <w:t>Some orders devised their own set of rules that the follower had to follow, the Qadiris were told to simply follow Islamic legal codes. The order was also informal with no strict initiation rites and rituals which helped to accommodate local customs in various regions.</w:t>
      </w:r>
      <w:r w:rsidR="00D65585">
        <w:rPr>
          <w:rStyle w:val="FootnoteReference"/>
          <w:rFonts w:ascii="Times New Roman" w:hAnsi="Times New Roman" w:cs="Times New Roman"/>
          <w:sz w:val="24"/>
          <w:szCs w:val="24"/>
        </w:rPr>
        <w:footnoteReference w:id="19"/>
      </w:r>
    </w:p>
    <w:p w14:paraId="7C4C4553" w14:textId="774AA314" w:rsidR="00FE1BF5" w:rsidRDefault="00FE1BF5">
      <w:pPr>
        <w:rPr>
          <w:rFonts w:ascii="Times New Roman" w:hAnsi="Times New Roman" w:cs="Times New Roman"/>
          <w:sz w:val="24"/>
          <w:szCs w:val="24"/>
        </w:rPr>
      </w:pPr>
      <w:r>
        <w:rPr>
          <w:rFonts w:ascii="Times New Roman" w:hAnsi="Times New Roman" w:cs="Times New Roman"/>
          <w:sz w:val="24"/>
          <w:szCs w:val="24"/>
        </w:rPr>
        <w:t>Another important Sufi master was Jalal al-Din al-Rumi (1207-1273). He was born Jalal al-Din Mohammad and lived in Balkh. He was known by many different names Balkhi, Mawlavi and Mevlana. He is the author of the largest collection of written texts of lyrical poetry in Persian literature.</w:t>
      </w:r>
      <w:r>
        <w:rPr>
          <w:rStyle w:val="FootnoteReference"/>
          <w:rFonts w:ascii="Times New Roman" w:hAnsi="Times New Roman" w:cs="Times New Roman"/>
          <w:sz w:val="24"/>
          <w:szCs w:val="24"/>
        </w:rPr>
        <w:footnoteReference w:id="20"/>
      </w:r>
      <w:r w:rsidR="007B7B59">
        <w:rPr>
          <w:rFonts w:ascii="Times New Roman" w:hAnsi="Times New Roman" w:cs="Times New Roman"/>
          <w:sz w:val="24"/>
          <w:szCs w:val="24"/>
        </w:rPr>
        <w:t xml:space="preserve">The Mawlawi order, also known as the Mevlavi order, centres around Rumi. Today it is usually found in Anatolia Turkey, but it can also be found in North </w:t>
      </w:r>
      <w:r w:rsidR="007B7B59">
        <w:rPr>
          <w:rFonts w:ascii="Times New Roman" w:hAnsi="Times New Roman" w:cs="Times New Roman"/>
          <w:sz w:val="24"/>
          <w:szCs w:val="24"/>
        </w:rPr>
        <w:lastRenderedPageBreak/>
        <w:t>America. Another name for the followers of this order are known as whirling dervishes.</w:t>
      </w:r>
      <w:r w:rsidR="007B7B59">
        <w:rPr>
          <w:rStyle w:val="FootnoteReference"/>
          <w:rFonts w:ascii="Times New Roman" w:hAnsi="Times New Roman" w:cs="Times New Roman"/>
          <w:sz w:val="24"/>
          <w:szCs w:val="24"/>
        </w:rPr>
        <w:footnoteReference w:id="21"/>
      </w:r>
      <w:r w:rsidR="006A118A">
        <w:rPr>
          <w:rFonts w:ascii="Times New Roman" w:hAnsi="Times New Roman" w:cs="Times New Roman"/>
          <w:sz w:val="24"/>
          <w:szCs w:val="24"/>
        </w:rPr>
        <w:t>The Sema dance</w:t>
      </w:r>
      <w:r w:rsidR="005B7733">
        <w:rPr>
          <w:rFonts w:ascii="Times New Roman" w:hAnsi="Times New Roman" w:cs="Times New Roman"/>
          <w:sz w:val="24"/>
          <w:szCs w:val="24"/>
        </w:rPr>
        <w:t xml:space="preserve"> is practised along side prayer, music and poetry to realise the Sufi’s spiritual quest for the inner path of Islam.</w:t>
      </w:r>
    </w:p>
    <w:p w14:paraId="4C464771" w14:textId="5B7E904E" w:rsidR="00CE625A" w:rsidRDefault="005B7733">
      <w:pPr>
        <w:rPr>
          <w:rFonts w:ascii="Times New Roman" w:hAnsi="Times New Roman" w:cs="Times New Roman"/>
          <w:sz w:val="24"/>
          <w:szCs w:val="24"/>
        </w:rPr>
      </w:pPr>
      <w:r>
        <w:rPr>
          <w:rFonts w:ascii="Times New Roman" w:hAnsi="Times New Roman" w:cs="Times New Roman"/>
          <w:sz w:val="24"/>
          <w:szCs w:val="24"/>
        </w:rPr>
        <w:t>The Sema dance still plays an important role in Muslim society today. In 1925 all Sufi monasteries and meeting places were officially closed, this resulted in the Sema ceremony been prohibited. Mustafa Kemal Ataturk established a policy of secularisation, the state required to be promoting a non-religious world view in all areas of public life. Rumi was honoured as a Turkish thinker but no connection with his philosophy and Islam could be regarded as important. When Adnan Menderes democratic party came into power, Sufi orders were still illegal but were more tolerated. Some Sufi mausoleums that were seen to have national significance were reopened. The Sema ceremonies have gained interest and audiences throughout the world.</w:t>
      </w:r>
      <w:r>
        <w:rPr>
          <w:rStyle w:val="FootnoteReference"/>
          <w:rFonts w:ascii="Times New Roman" w:hAnsi="Times New Roman" w:cs="Times New Roman"/>
          <w:sz w:val="24"/>
          <w:szCs w:val="24"/>
        </w:rPr>
        <w:footnoteReference w:id="22"/>
      </w:r>
      <w:bookmarkStart w:id="6" w:name="_GoBack"/>
      <w:bookmarkEnd w:id="6"/>
    </w:p>
    <w:p w14:paraId="5515DF7C" w14:textId="1CF9210E" w:rsidR="005A7934" w:rsidRDefault="005A7934">
      <w:pPr>
        <w:rPr>
          <w:rFonts w:ascii="Times New Roman" w:hAnsi="Times New Roman" w:cs="Times New Roman"/>
          <w:sz w:val="24"/>
          <w:szCs w:val="24"/>
        </w:rPr>
      </w:pPr>
      <w:r>
        <w:rPr>
          <w:rFonts w:ascii="Times New Roman" w:hAnsi="Times New Roman" w:cs="Times New Roman"/>
          <w:sz w:val="24"/>
          <w:szCs w:val="24"/>
        </w:rPr>
        <w:t xml:space="preserve">In 2007 </w:t>
      </w:r>
      <w:r w:rsidR="0072108A">
        <w:rPr>
          <w:rFonts w:ascii="Times New Roman" w:hAnsi="Times New Roman" w:cs="Times New Roman"/>
          <w:sz w:val="24"/>
          <w:szCs w:val="24"/>
        </w:rPr>
        <w:t>UNESCO declared it the International Year of Rumi. It celebrated the 800</w:t>
      </w:r>
      <w:r w:rsidR="0072108A" w:rsidRPr="0072108A">
        <w:rPr>
          <w:rFonts w:ascii="Times New Roman" w:hAnsi="Times New Roman" w:cs="Times New Roman"/>
          <w:sz w:val="24"/>
          <w:szCs w:val="24"/>
          <w:vertAlign w:val="superscript"/>
        </w:rPr>
        <w:t>th</w:t>
      </w:r>
      <w:r w:rsidR="0072108A">
        <w:rPr>
          <w:rFonts w:ascii="Times New Roman" w:hAnsi="Times New Roman" w:cs="Times New Roman"/>
          <w:sz w:val="24"/>
          <w:szCs w:val="24"/>
        </w:rPr>
        <w:t xml:space="preserve"> year of his birth on September the 6</w:t>
      </w:r>
      <w:r w:rsidR="0072108A" w:rsidRPr="0072108A">
        <w:rPr>
          <w:rFonts w:ascii="Times New Roman" w:hAnsi="Times New Roman" w:cs="Times New Roman"/>
          <w:sz w:val="24"/>
          <w:szCs w:val="24"/>
          <w:vertAlign w:val="superscript"/>
        </w:rPr>
        <w:t>th</w:t>
      </w:r>
      <w:r w:rsidR="0072108A">
        <w:rPr>
          <w:rFonts w:ascii="Times New Roman" w:hAnsi="Times New Roman" w:cs="Times New Roman"/>
          <w:sz w:val="24"/>
          <w:szCs w:val="24"/>
        </w:rPr>
        <w:t xml:space="preserve"> of that year. New translations of his poetry had topped the poetry best seller charts. The president of the United States at that time was George W. Bush, his wife Laura was photographed with a book of Rumi’s poetry on her lap. This emphasises how widespread the celebrations of a Sufi master had penetrated popular western culture.</w:t>
      </w:r>
      <w:r w:rsidR="0072108A">
        <w:rPr>
          <w:rStyle w:val="FootnoteReference"/>
          <w:rFonts w:ascii="Times New Roman" w:hAnsi="Times New Roman" w:cs="Times New Roman"/>
          <w:sz w:val="24"/>
          <w:szCs w:val="24"/>
        </w:rPr>
        <w:footnoteReference w:id="23"/>
      </w:r>
    </w:p>
    <w:p w14:paraId="1C75DA0C" w14:textId="4C7FE74C" w:rsidR="004919F6" w:rsidRDefault="004919F6">
      <w:pPr>
        <w:rPr>
          <w:rFonts w:ascii="Times New Roman" w:hAnsi="Times New Roman" w:cs="Times New Roman"/>
          <w:sz w:val="24"/>
          <w:szCs w:val="24"/>
        </w:rPr>
      </w:pPr>
      <w:r>
        <w:rPr>
          <w:rFonts w:ascii="Times New Roman" w:hAnsi="Times New Roman" w:cs="Times New Roman"/>
          <w:sz w:val="24"/>
          <w:szCs w:val="24"/>
        </w:rPr>
        <w:t xml:space="preserve">Sufi music plays an important role in Sufi Muslim societies. Nusrat Fateh Khan (1948-1997) was a singer from Pakistan, he was considered one of the greatest qawwali singers. His father and uncles were famous qawwals who sang in the classical form. Even though Nusrat had a </w:t>
      </w:r>
      <w:r>
        <w:rPr>
          <w:rFonts w:ascii="Times New Roman" w:hAnsi="Times New Roman" w:cs="Times New Roman"/>
          <w:sz w:val="24"/>
          <w:szCs w:val="24"/>
        </w:rPr>
        <w:lastRenderedPageBreak/>
        <w:t xml:space="preserve">talent for singing </w:t>
      </w:r>
      <w:r w:rsidR="00B46550">
        <w:rPr>
          <w:rFonts w:ascii="Times New Roman" w:hAnsi="Times New Roman" w:cs="Times New Roman"/>
          <w:sz w:val="24"/>
          <w:szCs w:val="24"/>
        </w:rPr>
        <w:t xml:space="preserve">he choose not to devote himself to the qawwali tradition until he sang at his father’s funeral in 1964. Qawwali originated in the </w:t>
      </w:r>
      <w:r w:rsidR="006A3BAF">
        <w:rPr>
          <w:rFonts w:ascii="Times New Roman" w:hAnsi="Times New Roman" w:cs="Times New Roman"/>
          <w:sz w:val="24"/>
          <w:szCs w:val="24"/>
        </w:rPr>
        <w:t>twelfth</w:t>
      </w:r>
      <w:r w:rsidR="00B46550">
        <w:rPr>
          <w:rFonts w:ascii="Times New Roman" w:hAnsi="Times New Roman" w:cs="Times New Roman"/>
          <w:sz w:val="24"/>
          <w:szCs w:val="24"/>
        </w:rPr>
        <w:t xml:space="preserve"> century in Persia, the lyrics are based on medieval Sufi poems. Qawwali performances normally take place in a shrine, the qawwali performer unites phrases and passages from different poems to create a new expression. Nusrat believed that his music could transcend religious and cultural boundaries. Throughout Pakistan he had established himself as the qawwal of his generation</w:t>
      </w:r>
      <w:r w:rsidR="00793393">
        <w:rPr>
          <w:rFonts w:ascii="Times New Roman" w:hAnsi="Times New Roman" w:cs="Times New Roman"/>
          <w:sz w:val="24"/>
          <w:szCs w:val="24"/>
        </w:rPr>
        <w:t xml:space="preserve">, he sang in a high register which was a family trademark. In 1985 he performed a concert in the United </w:t>
      </w:r>
      <w:r w:rsidR="006A3BAF">
        <w:rPr>
          <w:rFonts w:ascii="Times New Roman" w:hAnsi="Times New Roman" w:cs="Times New Roman"/>
          <w:sz w:val="24"/>
          <w:szCs w:val="24"/>
        </w:rPr>
        <w:t>Kingdom,</w:t>
      </w:r>
      <w:r w:rsidR="00793393">
        <w:rPr>
          <w:rFonts w:ascii="Times New Roman" w:hAnsi="Times New Roman" w:cs="Times New Roman"/>
          <w:sz w:val="24"/>
          <w:szCs w:val="24"/>
        </w:rPr>
        <w:t xml:space="preserve"> and he was soon performing throughout Europe. In 1989 he toured the United States of America and later went on to contribute to the sound tracks of popular films. He worked with many western musicians which included Peter Gabriel and Michael Brookes.</w:t>
      </w:r>
      <w:r w:rsidR="006A3BAF">
        <w:rPr>
          <w:rFonts w:ascii="Times New Roman" w:hAnsi="Times New Roman" w:cs="Times New Roman"/>
          <w:sz w:val="24"/>
          <w:szCs w:val="24"/>
        </w:rPr>
        <w:t xml:space="preserve"> He was a key artist with Real World Records and played an essential role in bringing the qawwali music tradition to the western world.</w:t>
      </w:r>
      <w:r w:rsidR="006A3BAF">
        <w:rPr>
          <w:rStyle w:val="FootnoteReference"/>
          <w:rFonts w:ascii="Times New Roman" w:hAnsi="Times New Roman" w:cs="Times New Roman"/>
          <w:sz w:val="24"/>
          <w:szCs w:val="24"/>
        </w:rPr>
        <w:footnoteReference w:id="24"/>
      </w:r>
    </w:p>
    <w:p w14:paraId="61D91AA9" w14:textId="66DC1407" w:rsidR="00A6781A" w:rsidRDefault="00A6781A">
      <w:pPr>
        <w:rPr>
          <w:rFonts w:ascii="Times New Roman" w:hAnsi="Times New Roman" w:cs="Times New Roman"/>
          <w:sz w:val="24"/>
          <w:szCs w:val="24"/>
        </w:rPr>
      </w:pPr>
      <w:r>
        <w:rPr>
          <w:rFonts w:ascii="Times New Roman" w:hAnsi="Times New Roman" w:cs="Times New Roman"/>
          <w:sz w:val="24"/>
          <w:szCs w:val="24"/>
        </w:rPr>
        <w:t xml:space="preserve">Youssou </w:t>
      </w:r>
      <w:r w:rsidR="00E95AFF">
        <w:rPr>
          <w:rFonts w:ascii="Times New Roman" w:hAnsi="Times New Roman" w:cs="Times New Roman"/>
          <w:sz w:val="24"/>
          <w:szCs w:val="24"/>
        </w:rPr>
        <w:t>N’Dour also</w:t>
      </w:r>
      <w:r>
        <w:rPr>
          <w:rFonts w:ascii="Times New Roman" w:hAnsi="Times New Roman" w:cs="Times New Roman"/>
          <w:sz w:val="24"/>
          <w:szCs w:val="24"/>
        </w:rPr>
        <w:t xml:space="preserve"> played </w:t>
      </w:r>
      <w:r w:rsidR="00AF3A5F">
        <w:rPr>
          <w:rFonts w:ascii="Times New Roman" w:hAnsi="Times New Roman" w:cs="Times New Roman"/>
          <w:sz w:val="24"/>
          <w:szCs w:val="24"/>
        </w:rPr>
        <w:t xml:space="preserve">an essential role in bringing Sufi music to the western world, </w:t>
      </w:r>
      <w:r w:rsidR="00153D96">
        <w:rPr>
          <w:rFonts w:ascii="Times New Roman" w:hAnsi="Times New Roman" w:cs="Times New Roman"/>
          <w:sz w:val="24"/>
          <w:szCs w:val="24"/>
        </w:rPr>
        <w:t>he was raised a devout Sufi Muslim, his mother</w:t>
      </w:r>
      <w:r w:rsidR="001A369B">
        <w:rPr>
          <w:rFonts w:ascii="Times New Roman" w:hAnsi="Times New Roman" w:cs="Times New Roman"/>
          <w:sz w:val="24"/>
          <w:szCs w:val="24"/>
        </w:rPr>
        <w:t xml:space="preserve"> was of Tukulor descent. He grew up culturally and linguistically Wolof. At the age of sixteen he joined the popular Star Band de Dakar, it incorporated the Senegalese tama (talking drum), Wolof and Malinke songs into popular music that eventually became known as mbalax. In 1977</w:t>
      </w:r>
      <w:r w:rsidR="001A74C8">
        <w:rPr>
          <w:rFonts w:ascii="Times New Roman" w:hAnsi="Times New Roman" w:cs="Times New Roman"/>
          <w:sz w:val="24"/>
          <w:szCs w:val="24"/>
        </w:rPr>
        <w:t xml:space="preserve"> N’Dour and several other band members left the group to form Etoile de Dakar, their songs often recounted history and offered advice on politics, religion and current events. In the early 1980’s the band was renamed Super Etoile de Dakar, and toured Europe and North America. In 1986 he toured with Peter Gabriel and sang on his international hit “In Your Eyes”. In 1988 N’Dour </w:t>
      </w:r>
      <w:r w:rsidR="00E95AFF">
        <w:rPr>
          <w:rFonts w:ascii="Times New Roman" w:hAnsi="Times New Roman" w:cs="Times New Roman"/>
          <w:sz w:val="24"/>
          <w:szCs w:val="24"/>
        </w:rPr>
        <w:t xml:space="preserve">sang with Peter Gabriel, Bruce Springsteen and other rock artists on the Human Rights Now! Concert tour to benefit Amnesty International. In 2004 he released his album Egypt in praise </w:t>
      </w:r>
      <w:r w:rsidR="00E95AFF">
        <w:rPr>
          <w:rFonts w:ascii="Times New Roman" w:hAnsi="Times New Roman" w:cs="Times New Roman"/>
          <w:sz w:val="24"/>
          <w:szCs w:val="24"/>
        </w:rPr>
        <w:lastRenderedPageBreak/>
        <w:t>of luminaries of Senegalese Sufism, in 2005 it won a Grammy Award for best contemporary world music album.</w:t>
      </w:r>
      <w:r w:rsidR="00C66530">
        <w:rPr>
          <w:rFonts w:ascii="Times New Roman" w:hAnsi="Times New Roman" w:cs="Times New Roman"/>
          <w:sz w:val="24"/>
          <w:szCs w:val="24"/>
        </w:rPr>
        <w:t xml:space="preserve"> N’Dour believes that music can correct the image of Islam and calls for a more tolerant practice of Islam.</w:t>
      </w:r>
      <w:r w:rsidR="00E95AFF">
        <w:rPr>
          <w:rStyle w:val="FootnoteReference"/>
          <w:rFonts w:ascii="Times New Roman" w:hAnsi="Times New Roman" w:cs="Times New Roman"/>
          <w:sz w:val="24"/>
          <w:szCs w:val="24"/>
        </w:rPr>
        <w:footnoteReference w:id="25"/>
      </w:r>
    </w:p>
    <w:p w14:paraId="23F943C9" w14:textId="38AAD969" w:rsidR="00E640D3" w:rsidRDefault="00E640D3">
      <w:pPr>
        <w:rPr>
          <w:rFonts w:ascii="Times New Roman" w:hAnsi="Times New Roman" w:cs="Times New Roman"/>
          <w:sz w:val="24"/>
          <w:szCs w:val="24"/>
        </w:rPr>
      </w:pPr>
      <w:r>
        <w:rPr>
          <w:rFonts w:ascii="Times New Roman" w:hAnsi="Times New Roman" w:cs="Times New Roman"/>
          <w:sz w:val="24"/>
          <w:szCs w:val="24"/>
        </w:rPr>
        <w:t>The importance of the role of Sufism in modern Muslim societies can also be seen online. There are many different websites that people can access to gain knowledge of Sufi practices. There is a website called Sufimatch.com. It is a premium matrimonial service for followers of Sufi Tariqas as well as all single Muslims inclined towards spirituality. It says that it has seven thousand, two hundred</w:t>
      </w:r>
      <w:r w:rsidR="00EA782C">
        <w:rPr>
          <w:rFonts w:ascii="Times New Roman" w:hAnsi="Times New Roman" w:cs="Times New Roman"/>
          <w:sz w:val="24"/>
          <w:szCs w:val="24"/>
        </w:rPr>
        <w:t xml:space="preserve"> and ninety-six members. It also has a link that advertises other Sufi websites.</w:t>
      </w:r>
      <w:r w:rsidR="00EA782C">
        <w:rPr>
          <w:rStyle w:val="FootnoteReference"/>
          <w:rFonts w:ascii="Times New Roman" w:hAnsi="Times New Roman" w:cs="Times New Roman"/>
          <w:sz w:val="24"/>
          <w:szCs w:val="24"/>
        </w:rPr>
        <w:footnoteReference w:id="26"/>
      </w:r>
    </w:p>
    <w:p w14:paraId="0D6359C1" w14:textId="6B2A7160" w:rsidR="00EA782C" w:rsidRDefault="00EA782C">
      <w:pPr>
        <w:rPr>
          <w:rFonts w:ascii="Times New Roman" w:hAnsi="Times New Roman" w:cs="Times New Roman"/>
          <w:sz w:val="24"/>
          <w:szCs w:val="24"/>
        </w:rPr>
      </w:pPr>
      <w:r>
        <w:rPr>
          <w:rFonts w:ascii="Times New Roman" w:hAnsi="Times New Roman" w:cs="Times New Roman"/>
          <w:sz w:val="24"/>
          <w:szCs w:val="24"/>
        </w:rPr>
        <w:t xml:space="preserve">Another interesting Sufi website is called eshaykh.com it says, relevant answers to issues of creed, </w:t>
      </w:r>
      <w:r w:rsidR="00217D5B">
        <w:rPr>
          <w:rFonts w:ascii="Times New Roman" w:hAnsi="Times New Roman" w:cs="Times New Roman"/>
          <w:sz w:val="24"/>
          <w:szCs w:val="24"/>
        </w:rPr>
        <w:t>law,</w:t>
      </w:r>
      <w:r>
        <w:rPr>
          <w:rFonts w:ascii="Times New Roman" w:hAnsi="Times New Roman" w:cs="Times New Roman"/>
          <w:sz w:val="24"/>
          <w:szCs w:val="24"/>
        </w:rPr>
        <w:t xml:space="preserve"> society, family and spirituality. It has a section that users can go </w:t>
      </w:r>
      <w:r w:rsidR="00217D5B">
        <w:rPr>
          <w:rFonts w:ascii="Times New Roman" w:hAnsi="Times New Roman" w:cs="Times New Roman"/>
          <w:sz w:val="24"/>
          <w:szCs w:val="24"/>
        </w:rPr>
        <w:t>to ask</w:t>
      </w:r>
      <w:r>
        <w:rPr>
          <w:rFonts w:ascii="Times New Roman" w:hAnsi="Times New Roman" w:cs="Times New Roman"/>
          <w:sz w:val="24"/>
          <w:szCs w:val="24"/>
        </w:rPr>
        <w:t xml:space="preserve"> any questions </w:t>
      </w:r>
      <w:r w:rsidR="00217D5B">
        <w:rPr>
          <w:rFonts w:ascii="Times New Roman" w:hAnsi="Times New Roman" w:cs="Times New Roman"/>
          <w:sz w:val="24"/>
          <w:szCs w:val="24"/>
        </w:rPr>
        <w:t>they may have</w:t>
      </w:r>
      <w:r>
        <w:rPr>
          <w:rFonts w:ascii="Times New Roman" w:hAnsi="Times New Roman" w:cs="Times New Roman"/>
          <w:sz w:val="24"/>
          <w:szCs w:val="24"/>
        </w:rPr>
        <w:t xml:space="preserve">, it also has a section </w:t>
      </w:r>
      <w:r w:rsidR="00217D5B">
        <w:rPr>
          <w:rFonts w:ascii="Times New Roman" w:hAnsi="Times New Roman" w:cs="Times New Roman"/>
          <w:sz w:val="24"/>
          <w:szCs w:val="24"/>
        </w:rPr>
        <w:t>for dream interpretations. There is a page that you can be directed too, to be initiated into the Naqshbandi Sufi Order.</w:t>
      </w:r>
      <w:r w:rsidR="00217D5B">
        <w:rPr>
          <w:rStyle w:val="FootnoteReference"/>
          <w:rFonts w:ascii="Times New Roman" w:hAnsi="Times New Roman" w:cs="Times New Roman"/>
          <w:sz w:val="24"/>
          <w:szCs w:val="24"/>
        </w:rPr>
        <w:footnoteReference w:id="27"/>
      </w:r>
      <w:r w:rsidR="00217D5B">
        <w:rPr>
          <w:rFonts w:ascii="Times New Roman" w:hAnsi="Times New Roman" w:cs="Times New Roman"/>
          <w:sz w:val="24"/>
          <w:szCs w:val="24"/>
        </w:rPr>
        <w:t xml:space="preserve"> Gary Bunt states that:</w:t>
      </w:r>
    </w:p>
    <w:p w14:paraId="7A0BAE2E" w14:textId="1472994F" w:rsidR="00217D5B" w:rsidRDefault="00217D5B">
      <w:pPr>
        <w:rPr>
          <w:rFonts w:ascii="Times New Roman" w:hAnsi="Times New Roman" w:cs="Times New Roman"/>
          <w:sz w:val="24"/>
          <w:szCs w:val="24"/>
        </w:rPr>
      </w:pPr>
      <w:r>
        <w:rPr>
          <w:rFonts w:ascii="Times New Roman" w:hAnsi="Times New Roman" w:cs="Times New Roman"/>
          <w:sz w:val="24"/>
          <w:szCs w:val="24"/>
        </w:rPr>
        <w:tab/>
        <w:t>“A fusion of electronic, neural and divine circuit’s have integrated themselves in the minds of believers, and it is through a digital interface that an increasing number of people will view their religion and their place in the Muslim worlds.”</w:t>
      </w:r>
      <w:r w:rsidR="00FD4298">
        <w:rPr>
          <w:rStyle w:val="FootnoteReference"/>
          <w:rFonts w:ascii="Times New Roman" w:hAnsi="Times New Roman" w:cs="Times New Roman"/>
          <w:sz w:val="24"/>
          <w:szCs w:val="24"/>
        </w:rPr>
        <w:footnoteReference w:id="28"/>
      </w:r>
    </w:p>
    <w:p w14:paraId="0B703821" w14:textId="2CB48957" w:rsidR="001A17AA" w:rsidRDefault="001A17AA">
      <w:pPr>
        <w:rPr>
          <w:rFonts w:ascii="Times New Roman" w:hAnsi="Times New Roman" w:cs="Times New Roman"/>
          <w:sz w:val="24"/>
          <w:szCs w:val="24"/>
        </w:rPr>
      </w:pPr>
      <w:r>
        <w:rPr>
          <w:rFonts w:ascii="Times New Roman" w:hAnsi="Times New Roman" w:cs="Times New Roman"/>
          <w:sz w:val="24"/>
          <w:szCs w:val="24"/>
        </w:rPr>
        <w:t xml:space="preserve">This essay has shown the importance of Sufism and its influence in modern Muslim societies. Sufism is mystical Islam that emphasis the spiritual aspects of the faith. Through divine love and </w:t>
      </w:r>
      <w:r w:rsidR="00842081">
        <w:rPr>
          <w:rFonts w:ascii="Times New Roman" w:hAnsi="Times New Roman" w:cs="Times New Roman"/>
          <w:sz w:val="24"/>
          <w:szCs w:val="24"/>
        </w:rPr>
        <w:t>knowledge,</w:t>
      </w:r>
      <w:r>
        <w:rPr>
          <w:rFonts w:ascii="Times New Roman" w:hAnsi="Times New Roman" w:cs="Times New Roman"/>
          <w:sz w:val="24"/>
          <w:szCs w:val="24"/>
        </w:rPr>
        <w:t xml:space="preserve"> they seek to find their personal experience of God. Sufism and Islam cannot </w:t>
      </w:r>
      <w:r>
        <w:rPr>
          <w:rFonts w:ascii="Times New Roman" w:hAnsi="Times New Roman" w:cs="Times New Roman"/>
          <w:sz w:val="24"/>
          <w:szCs w:val="24"/>
        </w:rPr>
        <w:lastRenderedPageBreak/>
        <w:t xml:space="preserve">be separated as Sufism is the heart of Islam. As Sufism spread through Muslim and non-Muslim societies it incorporated influences from other faiths and adapted to local customs and practices which played an important role in the missionary expansion of Islam. Sufi Orders are still widely practised </w:t>
      </w:r>
      <w:r w:rsidR="00842081">
        <w:rPr>
          <w:rFonts w:ascii="Times New Roman" w:hAnsi="Times New Roman" w:cs="Times New Roman"/>
          <w:sz w:val="24"/>
          <w:szCs w:val="24"/>
        </w:rPr>
        <w:t>today,</w:t>
      </w:r>
      <w:r>
        <w:rPr>
          <w:rFonts w:ascii="Times New Roman" w:hAnsi="Times New Roman" w:cs="Times New Roman"/>
          <w:sz w:val="24"/>
          <w:szCs w:val="24"/>
        </w:rPr>
        <w:t xml:space="preserve"> and their worship of Sufi masters or saints have caused them to be subjected to terrorist attacks. They still play a vital part of the religious environment and flourish throughout the Muslim world. Important Sufi’s such as Ghazali and Rumi are still influencing Muslim societies. Sufi poetry and music are still gaining interest and audiences from around the world, topping best seller charts and winning Grammy awards.</w:t>
      </w:r>
      <w:r w:rsidR="00842081">
        <w:rPr>
          <w:rFonts w:ascii="Times New Roman" w:hAnsi="Times New Roman" w:cs="Times New Roman"/>
          <w:sz w:val="24"/>
          <w:szCs w:val="24"/>
        </w:rPr>
        <w:t xml:space="preserve"> The internet plays an important role in influencing Muslim societies, it shows an increasing amount of people are viewing their religion online and can be influential in the growth of the Sufi tradition.</w:t>
      </w:r>
    </w:p>
    <w:p w14:paraId="2505A36D" w14:textId="7D7AD422" w:rsidR="00EA2C5D" w:rsidRDefault="00EA2C5D">
      <w:pPr>
        <w:rPr>
          <w:rFonts w:ascii="Times New Roman" w:hAnsi="Times New Roman" w:cs="Times New Roman"/>
          <w:sz w:val="24"/>
          <w:szCs w:val="24"/>
        </w:rPr>
      </w:pPr>
      <w:r>
        <w:rPr>
          <w:rFonts w:ascii="Times New Roman" w:hAnsi="Times New Roman" w:cs="Times New Roman"/>
          <w:sz w:val="24"/>
          <w:szCs w:val="24"/>
        </w:rPr>
        <w:t>Bibliography</w:t>
      </w:r>
    </w:p>
    <w:p w14:paraId="20753B41" w14:textId="77777777" w:rsidR="00123CC2" w:rsidRDefault="00123CC2">
      <w:pPr>
        <w:rPr>
          <w:rFonts w:ascii="Arial" w:hAnsi="Arial" w:cs="Arial"/>
          <w:color w:val="000000"/>
          <w:sz w:val="19"/>
          <w:szCs w:val="19"/>
        </w:rPr>
      </w:pPr>
      <w:r>
        <w:rPr>
          <w:rFonts w:ascii="Arial" w:hAnsi="Arial" w:cs="Arial"/>
          <w:color w:val="000000"/>
          <w:sz w:val="19"/>
          <w:szCs w:val="19"/>
        </w:rPr>
        <w:t xml:space="preserve">Bunt </w:t>
      </w:r>
      <w:r>
        <w:rPr>
          <w:rFonts w:ascii="Arial" w:hAnsi="Arial" w:cs="Arial"/>
          <w:color w:val="000000"/>
          <w:sz w:val="19"/>
          <w:szCs w:val="19"/>
        </w:rPr>
        <w:t xml:space="preserve">Gary R, </w:t>
      </w:r>
      <w:r>
        <w:rPr>
          <w:rFonts w:ascii="Arial" w:hAnsi="Arial" w:cs="Arial"/>
          <w:i/>
          <w:iCs/>
          <w:color w:val="000000"/>
          <w:sz w:val="19"/>
          <w:szCs w:val="19"/>
        </w:rPr>
        <w:t>Islam in the Digital Age; E-Jihad, Online Fatwas and Cyber Islamic Enviro</w:t>
      </w:r>
      <w:r>
        <w:rPr>
          <w:rFonts w:ascii="Arial" w:hAnsi="Arial" w:cs="Arial"/>
          <w:i/>
          <w:iCs/>
          <w:color w:val="000000"/>
          <w:sz w:val="19"/>
          <w:szCs w:val="19"/>
        </w:rPr>
        <w:t>n</w:t>
      </w:r>
      <w:r>
        <w:rPr>
          <w:rFonts w:ascii="Arial" w:hAnsi="Arial" w:cs="Arial"/>
          <w:i/>
          <w:iCs/>
          <w:color w:val="000000"/>
          <w:sz w:val="19"/>
          <w:szCs w:val="19"/>
        </w:rPr>
        <w:t>ments</w:t>
      </w:r>
      <w:r>
        <w:rPr>
          <w:rFonts w:ascii="Arial" w:hAnsi="Arial" w:cs="Arial"/>
          <w:color w:val="000000"/>
          <w:sz w:val="19"/>
          <w:szCs w:val="19"/>
        </w:rPr>
        <w:t xml:space="preserve"> (London; Sterling; Va: Pluto Press, 2003)</w:t>
      </w:r>
      <w:r>
        <w:rPr>
          <w:rFonts w:ascii="Arial" w:hAnsi="Arial" w:cs="Arial"/>
          <w:color w:val="000000"/>
          <w:sz w:val="19"/>
          <w:szCs w:val="19"/>
        </w:rPr>
        <w:t>.</w:t>
      </w:r>
    </w:p>
    <w:p w14:paraId="78599BB5" w14:textId="77777777" w:rsidR="00123CC2" w:rsidRDefault="00123CC2">
      <w:pPr>
        <w:rPr>
          <w:rFonts w:ascii="Arial" w:hAnsi="Arial" w:cs="Arial"/>
          <w:color w:val="000000"/>
          <w:sz w:val="19"/>
          <w:szCs w:val="19"/>
        </w:rPr>
      </w:pPr>
      <w:r w:rsidRPr="00123CC2">
        <w:rPr>
          <w:rFonts w:ascii="Arial" w:hAnsi="Arial" w:cs="Arial"/>
          <w:color w:val="000000"/>
          <w:sz w:val="19"/>
          <w:szCs w:val="19"/>
        </w:rPr>
        <w:t xml:space="preserve"> </w:t>
      </w:r>
      <w:r>
        <w:rPr>
          <w:rFonts w:ascii="Arial" w:hAnsi="Arial" w:cs="Arial"/>
          <w:color w:val="000000"/>
          <w:sz w:val="19"/>
          <w:szCs w:val="19"/>
        </w:rPr>
        <w:t xml:space="preserve">Encyclopaedia Britannica, Inc, </w:t>
      </w:r>
      <w:r>
        <w:rPr>
          <w:rFonts w:ascii="Arial" w:hAnsi="Arial" w:cs="Arial"/>
          <w:i/>
          <w:iCs/>
          <w:color w:val="000000"/>
          <w:sz w:val="19"/>
          <w:szCs w:val="19"/>
        </w:rPr>
        <w:t>Youssou N'Dour</w:t>
      </w:r>
      <w:r>
        <w:rPr>
          <w:rFonts w:ascii="Arial" w:hAnsi="Arial" w:cs="Arial"/>
          <w:color w:val="000000"/>
          <w:sz w:val="19"/>
          <w:szCs w:val="19"/>
        </w:rPr>
        <w:t xml:space="preserve"> (2019) &lt;https://www.britannica.com/biography/Youssou-NDour&gt; [accessed 28 January 2019].</w:t>
      </w:r>
    </w:p>
    <w:p w14:paraId="764D6DB9" w14:textId="77777777" w:rsidR="00123CC2" w:rsidRDefault="00123CC2">
      <w:pPr>
        <w:rPr>
          <w:rFonts w:ascii="Arial" w:hAnsi="Arial" w:cs="Arial"/>
          <w:color w:val="000000"/>
          <w:sz w:val="19"/>
          <w:szCs w:val="19"/>
        </w:rPr>
      </w:pPr>
      <w:r>
        <w:rPr>
          <w:rFonts w:ascii="Arial" w:hAnsi="Arial" w:cs="Arial"/>
          <w:color w:val="000000"/>
          <w:sz w:val="19"/>
          <w:szCs w:val="19"/>
        </w:rPr>
        <w:t>Ernst</w:t>
      </w:r>
      <w:r w:rsidRPr="00123CC2">
        <w:rPr>
          <w:rFonts w:ascii="Arial" w:hAnsi="Arial" w:cs="Arial"/>
          <w:color w:val="000000"/>
          <w:sz w:val="19"/>
          <w:szCs w:val="19"/>
        </w:rPr>
        <w:t xml:space="preserve"> </w:t>
      </w:r>
      <w:r>
        <w:rPr>
          <w:rFonts w:ascii="Arial" w:hAnsi="Arial" w:cs="Arial"/>
          <w:color w:val="000000"/>
          <w:sz w:val="19"/>
          <w:szCs w:val="19"/>
        </w:rPr>
        <w:t xml:space="preserve">Carl W, </w:t>
      </w:r>
      <w:r>
        <w:rPr>
          <w:rFonts w:ascii="Arial" w:hAnsi="Arial" w:cs="Arial"/>
          <w:i/>
          <w:iCs/>
          <w:color w:val="000000"/>
          <w:sz w:val="19"/>
          <w:szCs w:val="19"/>
        </w:rPr>
        <w:t>The Shambhala Guide to Sufism</w:t>
      </w:r>
      <w:r>
        <w:rPr>
          <w:rFonts w:ascii="Arial" w:hAnsi="Arial" w:cs="Arial"/>
          <w:color w:val="000000"/>
          <w:sz w:val="19"/>
          <w:szCs w:val="19"/>
        </w:rPr>
        <w:t xml:space="preserve"> (Boston; Massachusetts: Shambhala Publications Inc, 1997)</w:t>
      </w:r>
      <w:r>
        <w:rPr>
          <w:rFonts w:ascii="Arial" w:hAnsi="Arial" w:cs="Arial"/>
          <w:color w:val="000000"/>
          <w:sz w:val="19"/>
          <w:szCs w:val="19"/>
        </w:rPr>
        <w:t>.</w:t>
      </w:r>
    </w:p>
    <w:p w14:paraId="035795E4" w14:textId="50EBD3A5" w:rsidR="00123CC2" w:rsidRDefault="00123CC2">
      <w:pPr>
        <w:rPr>
          <w:rFonts w:ascii="Arial" w:hAnsi="Arial" w:cs="Arial"/>
          <w:color w:val="000000"/>
          <w:sz w:val="19"/>
          <w:szCs w:val="19"/>
        </w:rPr>
      </w:pPr>
      <w:r>
        <w:rPr>
          <w:rFonts w:ascii="Arial" w:hAnsi="Arial" w:cs="Arial"/>
          <w:color w:val="000000"/>
          <w:sz w:val="19"/>
          <w:szCs w:val="19"/>
        </w:rPr>
        <w:t>Esposito</w:t>
      </w:r>
      <w:r w:rsidRPr="00123CC2">
        <w:rPr>
          <w:rFonts w:ascii="Arial" w:hAnsi="Arial" w:cs="Arial"/>
          <w:color w:val="000000"/>
          <w:sz w:val="19"/>
          <w:szCs w:val="19"/>
        </w:rPr>
        <w:t xml:space="preserve"> </w:t>
      </w:r>
      <w:r>
        <w:rPr>
          <w:rFonts w:ascii="Arial" w:hAnsi="Arial" w:cs="Arial"/>
          <w:color w:val="000000"/>
          <w:sz w:val="19"/>
          <w:szCs w:val="19"/>
        </w:rPr>
        <w:t xml:space="preserve">John L, </w:t>
      </w:r>
      <w:r>
        <w:rPr>
          <w:rFonts w:ascii="Arial" w:hAnsi="Arial" w:cs="Arial"/>
          <w:i/>
          <w:iCs/>
          <w:color w:val="000000"/>
          <w:sz w:val="19"/>
          <w:szCs w:val="19"/>
        </w:rPr>
        <w:t>Islam; The Straight Path</w:t>
      </w:r>
      <w:r>
        <w:rPr>
          <w:rFonts w:ascii="Arial" w:hAnsi="Arial" w:cs="Arial"/>
          <w:color w:val="000000"/>
          <w:sz w:val="19"/>
          <w:szCs w:val="19"/>
        </w:rPr>
        <w:t>, 3rd ed (New York: Oxford University Press, 2005</w:t>
      </w:r>
      <w:r>
        <w:rPr>
          <w:rFonts w:ascii="Arial" w:hAnsi="Arial" w:cs="Arial"/>
          <w:color w:val="000000"/>
          <w:sz w:val="19"/>
          <w:szCs w:val="19"/>
        </w:rPr>
        <w:t>).</w:t>
      </w:r>
      <w:r w:rsidRPr="00123CC2">
        <w:rPr>
          <w:rFonts w:ascii="Arial" w:hAnsi="Arial" w:cs="Arial"/>
          <w:color w:val="000000"/>
          <w:sz w:val="19"/>
          <w:szCs w:val="19"/>
        </w:rPr>
        <w:t xml:space="preserve"> </w:t>
      </w:r>
      <w:r>
        <w:rPr>
          <w:rFonts w:ascii="Arial" w:hAnsi="Arial" w:cs="Arial"/>
          <w:color w:val="000000"/>
          <w:sz w:val="19"/>
          <w:szCs w:val="19"/>
        </w:rPr>
        <w:t xml:space="preserve"> </w:t>
      </w:r>
    </w:p>
    <w:p w14:paraId="103D7337" w14:textId="77777777" w:rsidR="00123CC2" w:rsidRDefault="00123CC2">
      <w:pPr>
        <w:rPr>
          <w:rFonts w:ascii="Arial" w:hAnsi="Arial" w:cs="Arial"/>
          <w:color w:val="000000"/>
          <w:sz w:val="19"/>
          <w:szCs w:val="19"/>
        </w:rPr>
      </w:pPr>
      <w:r>
        <w:rPr>
          <w:rFonts w:ascii="Arial" w:hAnsi="Arial" w:cs="Arial"/>
          <w:color w:val="000000"/>
          <w:sz w:val="19"/>
          <w:szCs w:val="19"/>
        </w:rPr>
        <w:t>Esposito</w:t>
      </w:r>
      <w:r>
        <w:rPr>
          <w:rFonts w:ascii="Arial" w:hAnsi="Arial" w:cs="Arial"/>
          <w:color w:val="000000"/>
          <w:sz w:val="19"/>
          <w:szCs w:val="19"/>
        </w:rPr>
        <w:t xml:space="preserve"> John L ed</w:t>
      </w:r>
      <w:r>
        <w:rPr>
          <w:rFonts w:ascii="Arial" w:hAnsi="Arial" w:cs="Arial"/>
          <w:color w:val="000000"/>
          <w:sz w:val="19"/>
          <w:szCs w:val="19"/>
        </w:rPr>
        <w:t xml:space="preserve">, </w:t>
      </w:r>
      <w:r>
        <w:rPr>
          <w:rFonts w:ascii="Arial" w:hAnsi="Arial" w:cs="Arial"/>
          <w:i/>
          <w:iCs/>
          <w:color w:val="000000"/>
          <w:sz w:val="19"/>
          <w:szCs w:val="19"/>
        </w:rPr>
        <w:t>Sufism</w:t>
      </w:r>
      <w:r>
        <w:rPr>
          <w:rFonts w:ascii="Arial" w:hAnsi="Arial" w:cs="Arial"/>
          <w:color w:val="000000"/>
          <w:sz w:val="19"/>
          <w:szCs w:val="19"/>
        </w:rPr>
        <w:t xml:space="preserve"> (2019) &lt;http://www.oxfordislamicstudies.com/article/opr/t125/e2260?_hi=2&amp;_pos=5&gt; [accessed 26 January 2019].</w:t>
      </w:r>
      <w:r w:rsidRPr="00123CC2">
        <w:rPr>
          <w:rFonts w:ascii="Arial" w:hAnsi="Arial" w:cs="Arial"/>
          <w:color w:val="000000"/>
          <w:sz w:val="19"/>
          <w:szCs w:val="19"/>
        </w:rPr>
        <w:t xml:space="preserve"> </w:t>
      </w:r>
    </w:p>
    <w:p w14:paraId="52F6FC5A" w14:textId="77777777" w:rsidR="00005802" w:rsidRDefault="00005802">
      <w:pPr>
        <w:rPr>
          <w:rFonts w:ascii="Arial" w:hAnsi="Arial" w:cs="Arial"/>
          <w:color w:val="000000"/>
          <w:sz w:val="19"/>
          <w:szCs w:val="19"/>
        </w:rPr>
      </w:pPr>
      <w:r>
        <w:rPr>
          <w:rFonts w:ascii="Arial" w:hAnsi="Arial" w:cs="Arial"/>
          <w:color w:val="000000"/>
          <w:sz w:val="19"/>
          <w:szCs w:val="19"/>
        </w:rPr>
        <w:t xml:space="preserve">Gorlinski </w:t>
      </w:r>
      <w:r w:rsidR="00123CC2">
        <w:rPr>
          <w:rFonts w:ascii="Arial" w:hAnsi="Arial" w:cs="Arial"/>
          <w:color w:val="000000"/>
          <w:sz w:val="19"/>
          <w:szCs w:val="19"/>
        </w:rPr>
        <w:t xml:space="preserve">Virginia, </w:t>
      </w:r>
      <w:r w:rsidR="00123CC2">
        <w:rPr>
          <w:rFonts w:ascii="Arial" w:hAnsi="Arial" w:cs="Arial"/>
          <w:i/>
          <w:iCs/>
          <w:color w:val="000000"/>
          <w:sz w:val="19"/>
          <w:szCs w:val="19"/>
        </w:rPr>
        <w:t xml:space="preserve">Nusrat Fateh Ali Khan </w:t>
      </w:r>
      <w:r w:rsidR="00123CC2">
        <w:rPr>
          <w:rFonts w:ascii="Arial" w:hAnsi="Arial" w:cs="Arial"/>
          <w:color w:val="000000"/>
          <w:sz w:val="19"/>
          <w:szCs w:val="19"/>
        </w:rPr>
        <w:t>(2019) &lt;https://www.britannica.com/biography/Nusrat-Fateh-Ali-Khan&gt; [accessed 28 January 2019].</w:t>
      </w:r>
    </w:p>
    <w:p w14:paraId="3932ECDA" w14:textId="77777777" w:rsidR="00005802" w:rsidRDefault="00005802">
      <w:pPr>
        <w:rPr>
          <w:rFonts w:ascii="Arial" w:hAnsi="Arial" w:cs="Arial"/>
          <w:color w:val="000000"/>
          <w:sz w:val="19"/>
          <w:szCs w:val="19"/>
        </w:rPr>
      </w:pPr>
      <w:r>
        <w:rPr>
          <w:rFonts w:ascii="Arial" w:hAnsi="Arial" w:cs="Arial"/>
          <w:color w:val="000000"/>
          <w:sz w:val="19"/>
          <w:szCs w:val="19"/>
        </w:rPr>
        <w:t>Haeri</w:t>
      </w:r>
      <w:r w:rsidRPr="00005802">
        <w:rPr>
          <w:rFonts w:ascii="Arial" w:hAnsi="Arial" w:cs="Arial"/>
          <w:color w:val="000000"/>
          <w:sz w:val="19"/>
          <w:szCs w:val="19"/>
        </w:rPr>
        <w:t xml:space="preserve"> </w:t>
      </w:r>
      <w:r>
        <w:rPr>
          <w:rFonts w:ascii="Arial" w:hAnsi="Arial" w:cs="Arial"/>
          <w:color w:val="000000"/>
          <w:sz w:val="19"/>
          <w:szCs w:val="19"/>
        </w:rPr>
        <w:t xml:space="preserve">Shaykh Fadhlalla, </w:t>
      </w:r>
      <w:r>
        <w:rPr>
          <w:rFonts w:ascii="Arial" w:hAnsi="Arial" w:cs="Arial"/>
          <w:i/>
          <w:iCs/>
          <w:color w:val="000000"/>
          <w:sz w:val="19"/>
          <w:szCs w:val="19"/>
        </w:rPr>
        <w:t>The Elements of Sufism</w:t>
      </w:r>
      <w:r>
        <w:rPr>
          <w:rFonts w:ascii="Arial" w:hAnsi="Arial" w:cs="Arial"/>
          <w:color w:val="000000"/>
          <w:sz w:val="19"/>
          <w:szCs w:val="19"/>
        </w:rPr>
        <w:t xml:space="preserve"> (Dorset: Element Books Limited, 1990)</w:t>
      </w:r>
      <w:r>
        <w:rPr>
          <w:rFonts w:ascii="Arial" w:hAnsi="Arial" w:cs="Arial"/>
          <w:color w:val="000000"/>
          <w:sz w:val="19"/>
          <w:szCs w:val="19"/>
        </w:rPr>
        <w:t>.</w:t>
      </w:r>
    </w:p>
    <w:p w14:paraId="72C69E47" w14:textId="2B130DE3" w:rsidR="00005802" w:rsidRDefault="00005802">
      <w:pPr>
        <w:rPr>
          <w:rFonts w:ascii="Arial" w:hAnsi="Arial" w:cs="Arial"/>
          <w:color w:val="000000"/>
          <w:sz w:val="19"/>
          <w:szCs w:val="19"/>
        </w:rPr>
      </w:pPr>
      <w:r>
        <w:rPr>
          <w:rFonts w:ascii="Arial" w:hAnsi="Arial" w:cs="Arial"/>
          <w:color w:val="000000"/>
          <w:sz w:val="19"/>
          <w:szCs w:val="19"/>
        </w:rPr>
        <w:t xml:space="preserve">Haleem </w:t>
      </w:r>
      <w:r>
        <w:rPr>
          <w:rFonts w:ascii="Arial" w:hAnsi="Arial" w:cs="Arial"/>
          <w:color w:val="000000"/>
          <w:sz w:val="19"/>
          <w:szCs w:val="19"/>
        </w:rPr>
        <w:t>M.A.</w:t>
      </w:r>
      <w:r w:rsidR="00693BDD">
        <w:rPr>
          <w:rFonts w:ascii="Arial" w:hAnsi="Arial" w:cs="Arial"/>
          <w:color w:val="000000"/>
          <w:sz w:val="19"/>
          <w:szCs w:val="19"/>
        </w:rPr>
        <w:t>S. Abdel</w:t>
      </w:r>
      <w:r>
        <w:rPr>
          <w:rFonts w:ascii="Arial" w:hAnsi="Arial" w:cs="Arial"/>
          <w:color w:val="000000"/>
          <w:sz w:val="19"/>
          <w:szCs w:val="19"/>
        </w:rPr>
        <w:t xml:space="preserve">, </w:t>
      </w:r>
      <w:r>
        <w:rPr>
          <w:rFonts w:ascii="Arial" w:hAnsi="Arial" w:cs="Arial"/>
          <w:i/>
          <w:iCs/>
          <w:color w:val="000000"/>
          <w:sz w:val="19"/>
          <w:szCs w:val="19"/>
        </w:rPr>
        <w:t>The Qur'an</w:t>
      </w:r>
      <w:r>
        <w:rPr>
          <w:rFonts w:ascii="Arial" w:hAnsi="Arial" w:cs="Arial"/>
          <w:color w:val="000000"/>
          <w:sz w:val="19"/>
          <w:szCs w:val="19"/>
        </w:rPr>
        <w:t xml:space="preserve"> (New York: </w:t>
      </w:r>
      <w:r w:rsidR="00693BDD">
        <w:rPr>
          <w:rFonts w:ascii="Arial" w:hAnsi="Arial" w:cs="Arial"/>
          <w:color w:val="000000"/>
          <w:sz w:val="19"/>
          <w:szCs w:val="19"/>
        </w:rPr>
        <w:t>Oxford University</w:t>
      </w:r>
      <w:r>
        <w:rPr>
          <w:rFonts w:ascii="Arial" w:hAnsi="Arial" w:cs="Arial"/>
          <w:color w:val="000000"/>
          <w:sz w:val="19"/>
          <w:szCs w:val="19"/>
        </w:rPr>
        <w:t xml:space="preserve"> Press, 2005).</w:t>
      </w:r>
    </w:p>
    <w:p w14:paraId="56ABA32D" w14:textId="77777777" w:rsidR="00005802" w:rsidRDefault="00005802">
      <w:pPr>
        <w:rPr>
          <w:rFonts w:ascii="Arial" w:hAnsi="Arial" w:cs="Arial"/>
          <w:color w:val="000000"/>
          <w:sz w:val="19"/>
          <w:szCs w:val="19"/>
        </w:rPr>
      </w:pPr>
      <w:r>
        <w:rPr>
          <w:rFonts w:ascii="Arial" w:hAnsi="Arial" w:cs="Arial"/>
          <w:color w:val="000000"/>
          <w:sz w:val="19"/>
          <w:szCs w:val="19"/>
        </w:rPr>
        <w:lastRenderedPageBreak/>
        <w:t>Howell</w:t>
      </w:r>
      <w:r w:rsidRPr="00005802">
        <w:rPr>
          <w:rFonts w:ascii="Arial" w:hAnsi="Arial" w:cs="Arial"/>
          <w:color w:val="000000"/>
          <w:sz w:val="19"/>
          <w:szCs w:val="19"/>
        </w:rPr>
        <w:t xml:space="preserve"> </w:t>
      </w:r>
      <w:r>
        <w:rPr>
          <w:rFonts w:ascii="Arial" w:hAnsi="Arial" w:cs="Arial"/>
          <w:color w:val="000000"/>
          <w:sz w:val="19"/>
          <w:szCs w:val="19"/>
        </w:rPr>
        <w:t xml:space="preserve">Julia, </w:t>
      </w:r>
      <w:r>
        <w:rPr>
          <w:rFonts w:ascii="Arial" w:hAnsi="Arial" w:cs="Arial"/>
          <w:i/>
          <w:iCs/>
          <w:color w:val="000000"/>
          <w:sz w:val="19"/>
          <w:szCs w:val="19"/>
        </w:rPr>
        <w:t>Sufism in the Modern World</w:t>
      </w:r>
      <w:r>
        <w:rPr>
          <w:rFonts w:ascii="Arial" w:hAnsi="Arial" w:cs="Arial"/>
          <w:color w:val="000000"/>
          <w:sz w:val="19"/>
          <w:szCs w:val="19"/>
        </w:rPr>
        <w:t xml:space="preserve"> (2019) &lt;http://www.oxfordislamicstudies.com/Public/focus/essay1010_surfism_modern_world.html&gt; [accessed 27 January 2019].</w:t>
      </w:r>
    </w:p>
    <w:p w14:paraId="32C9D713" w14:textId="77777777" w:rsidR="00005802" w:rsidRDefault="00005802">
      <w:pPr>
        <w:rPr>
          <w:rFonts w:ascii="Arial" w:hAnsi="Arial" w:cs="Arial"/>
          <w:color w:val="000000"/>
          <w:sz w:val="19"/>
          <w:szCs w:val="19"/>
        </w:rPr>
      </w:pPr>
      <w:r w:rsidRPr="00005802">
        <w:rPr>
          <w:rFonts w:ascii="Arial" w:hAnsi="Arial" w:cs="Arial"/>
          <w:color w:val="000000"/>
          <w:sz w:val="19"/>
          <w:szCs w:val="19"/>
        </w:rPr>
        <w:t xml:space="preserve"> </w:t>
      </w:r>
      <w:r>
        <w:rPr>
          <w:rFonts w:ascii="Arial" w:hAnsi="Arial" w:cs="Arial"/>
          <w:color w:val="000000"/>
          <w:sz w:val="19"/>
          <w:szCs w:val="19"/>
        </w:rPr>
        <w:t xml:space="preserve">Islamic Supreme Council of America, </w:t>
      </w:r>
      <w:r>
        <w:rPr>
          <w:rFonts w:ascii="Arial" w:hAnsi="Arial" w:cs="Arial"/>
          <w:i/>
          <w:iCs/>
          <w:color w:val="000000"/>
          <w:sz w:val="19"/>
          <w:szCs w:val="19"/>
        </w:rPr>
        <w:t>eshaykh.com</w:t>
      </w:r>
      <w:r>
        <w:rPr>
          <w:rFonts w:ascii="Arial" w:hAnsi="Arial" w:cs="Arial"/>
          <w:color w:val="000000"/>
          <w:sz w:val="19"/>
          <w:szCs w:val="19"/>
        </w:rPr>
        <w:t xml:space="preserve"> (2019) &lt;https://eshaykh.com/&gt; [accessed 29 January 2019].</w:t>
      </w:r>
    </w:p>
    <w:p w14:paraId="283BFF33" w14:textId="77777777" w:rsidR="00005802" w:rsidRDefault="00005802">
      <w:pPr>
        <w:rPr>
          <w:rFonts w:ascii="Arial" w:hAnsi="Arial" w:cs="Arial"/>
          <w:color w:val="000000"/>
          <w:sz w:val="19"/>
          <w:szCs w:val="19"/>
        </w:rPr>
      </w:pPr>
      <w:r>
        <w:rPr>
          <w:rFonts w:ascii="Arial" w:hAnsi="Arial" w:cs="Arial"/>
          <w:color w:val="000000"/>
          <w:sz w:val="19"/>
          <w:szCs w:val="19"/>
        </w:rPr>
        <w:t>O’Voll</w:t>
      </w:r>
      <w:r w:rsidRPr="00005802">
        <w:rPr>
          <w:rFonts w:ascii="Arial" w:hAnsi="Arial" w:cs="Arial"/>
          <w:color w:val="000000"/>
          <w:sz w:val="19"/>
          <w:szCs w:val="19"/>
        </w:rPr>
        <w:t xml:space="preserve"> </w:t>
      </w:r>
      <w:r>
        <w:rPr>
          <w:rFonts w:ascii="Arial" w:hAnsi="Arial" w:cs="Arial"/>
          <w:color w:val="000000"/>
          <w:sz w:val="19"/>
          <w:szCs w:val="19"/>
        </w:rPr>
        <w:t xml:space="preserve">John, </w:t>
      </w:r>
      <w:r>
        <w:rPr>
          <w:rFonts w:ascii="Arial" w:hAnsi="Arial" w:cs="Arial"/>
          <w:i/>
          <w:iCs/>
          <w:color w:val="000000"/>
          <w:sz w:val="19"/>
          <w:szCs w:val="19"/>
        </w:rPr>
        <w:t>Sufism</w:t>
      </w:r>
      <w:r>
        <w:rPr>
          <w:rFonts w:ascii="Arial" w:hAnsi="Arial" w:cs="Arial"/>
          <w:color w:val="000000"/>
          <w:sz w:val="19"/>
          <w:szCs w:val="19"/>
        </w:rPr>
        <w:t xml:space="preserve"> (2019) &lt;http://www.oxfordislamicstudies.com/article/opr/t236/e0759#e0759-s2&gt; [accessed 29 January 2019].</w:t>
      </w:r>
    </w:p>
    <w:p w14:paraId="03001F0E" w14:textId="77777777" w:rsidR="00005802" w:rsidRDefault="00005802">
      <w:pPr>
        <w:rPr>
          <w:rFonts w:ascii="Arial" w:hAnsi="Arial" w:cs="Arial"/>
          <w:color w:val="000000"/>
          <w:sz w:val="19"/>
          <w:szCs w:val="19"/>
        </w:rPr>
      </w:pPr>
      <w:r>
        <w:rPr>
          <w:rFonts w:ascii="Arial" w:hAnsi="Arial" w:cs="Arial"/>
          <w:color w:val="000000"/>
          <w:sz w:val="19"/>
          <w:szCs w:val="19"/>
        </w:rPr>
        <w:t>Pietrobruno</w:t>
      </w:r>
      <w:r w:rsidRPr="00005802">
        <w:rPr>
          <w:rFonts w:ascii="Arial" w:hAnsi="Arial" w:cs="Arial"/>
          <w:color w:val="000000"/>
          <w:sz w:val="19"/>
          <w:szCs w:val="19"/>
        </w:rPr>
        <w:t xml:space="preserve"> </w:t>
      </w:r>
      <w:r>
        <w:rPr>
          <w:rFonts w:ascii="Arial" w:hAnsi="Arial" w:cs="Arial"/>
          <w:color w:val="000000"/>
          <w:sz w:val="19"/>
          <w:szCs w:val="19"/>
        </w:rPr>
        <w:t xml:space="preserve">Sheenagh, 'Social media and whirling dervishes: Countering UNESCO'S intangible cultural heritage', </w:t>
      </w:r>
      <w:r>
        <w:rPr>
          <w:rFonts w:ascii="Arial" w:hAnsi="Arial" w:cs="Arial"/>
          <w:i/>
          <w:iCs/>
          <w:color w:val="000000"/>
          <w:sz w:val="19"/>
          <w:szCs w:val="19"/>
        </w:rPr>
        <w:t>Performing Islam</w:t>
      </w:r>
      <w:r>
        <w:rPr>
          <w:rFonts w:ascii="Arial" w:hAnsi="Arial" w:cs="Arial"/>
          <w:color w:val="000000"/>
          <w:sz w:val="19"/>
          <w:szCs w:val="19"/>
        </w:rPr>
        <w:t>, 4.1, (2015)</w:t>
      </w:r>
      <w:r>
        <w:rPr>
          <w:rFonts w:ascii="Arial" w:hAnsi="Arial" w:cs="Arial"/>
          <w:color w:val="000000"/>
          <w:sz w:val="19"/>
          <w:szCs w:val="19"/>
        </w:rPr>
        <w:t>.</w:t>
      </w:r>
    </w:p>
    <w:p w14:paraId="127EAB4C" w14:textId="77777777" w:rsidR="00693BDD" w:rsidRDefault="00005802">
      <w:pPr>
        <w:rPr>
          <w:rFonts w:ascii="Arial" w:hAnsi="Arial" w:cs="Arial"/>
          <w:color w:val="000000"/>
          <w:sz w:val="19"/>
          <w:szCs w:val="19"/>
        </w:rPr>
      </w:pPr>
      <w:r>
        <w:rPr>
          <w:rFonts w:ascii="Arial" w:hAnsi="Arial" w:cs="Arial"/>
          <w:color w:val="000000"/>
          <w:sz w:val="19"/>
          <w:szCs w:val="19"/>
        </w:rPr>
        <w:t>Rippin</w:t>
      </w:r>
      <w:r w:rsidRPr="00005802">
        <w:rPr>
          <w:rFonts w:ascii="Arial" w:hAnsi="Arial" w:cs="Arial"/>
          <w:color w:val="000000"/>
          <w:sz w:val="19"/>
          <w:szCs w:val="19"/>
        </w:rPr>
        <w:t xml:space="preserve"> </w:t>
      </w:r>
      <w:r>
        <w:rPr>
          <w:rFonts w:ascii="Arial" w:hAnsi="Arial" w:cs="Arial"/>
          <w:color w:val="000000"/>
          <w:sz w:val="19"/>
          <w:szCs w:val="19"/>
        </w:rPr>
        <w:t xml:space="preserve">Andrew, </w:t>
      </w:r>
      <w:r>
        <w:rPr>
          <w:rFonts w:ascii="Arial" w:hAnsi="Arial" w:cs="Arial"/>
          <w:i/>
          <w:iCs/>
          <w:color w:val="000000"/>
          <w:sz w:val="19"/>
          <w:szCs w:val="19"/>
        </w:rPr>
        <w:t>Muslims; Their Religious Beliefs and Practices Volume 2: The Contemp</w:t>
      </w:r>
      <w:r>
        <w:rPr>
          <w:rFonts w:ascii="Arial" w:hAnsi="Arial" w:cs="Arial"/>
          <w:i/>
          <w:iCs/>
          <w:color w:val="000000"/>
          <w:sz w:val="19"/>
          <w:szCs w:val="19"/>
        </w:rPr>
        <w:t>or</w:t>
      </w:r>
      <w:r>
        <w:rPr>
          <w:rFonts w:ascii="Arial" w:hAnsi="Arial" w:cs="Arial"/>
          <w:i/>
          <w:iCs/>
          <w:color w:val="000000"/>
          <w:sz w:val="19"/>
          <w:szCs w:val="19"/>
        </w:rPr>
        <w:t>ary Period</w:t>
      </w:r>
      <w:r>
        <w:rPr>
          <w:rFonts w:ascii="Arial" w:hAnsi="Arial" w:cs="Arial"/>
          <w:color w:val="000000"/>
          <w:sz w:val="19"/>
          <w:szCs w:val="19"/>
        </w:rPr>
        <w:t xml:space="preserve"> (New York: Routledge, 1993)</w:t>
      </w:r>
      <w:r>
        <w:rPr>
          <w:rFonts w:ascii="Arial" w:hAnsi="Arial" w:cs="Arial"/>
          <w:color w:val="000000"/>
          <w:sz w:val="19"/>
          <w:szCs w:val="19"/>
        </w:rPr>
        <w:t>.</w:t>
      </w:r>
    </w:p>
    <w:p w14:paraId="1E486FA2" w14:textId="77777777" w:rsidR="00693BDD" w:rsidRDefault="00693BDD">
      <w:pPr>
        <w:rPr>
          <w:rFonts w:ascii="Arial" w:hAnsi="Arial" w:cs="Arial"/>
          <w:color w:val="000000"/>
          <w:sz w:val="19"/>
          <w:szCs w:val="19"/>
        </w:rPr>
      </w:pPr>
      <w:r>
        <w:rPr>
          <w:rFonts w:ascii="Arial" w:hAnsi="Arial" w:cs="Arial"/>
          <w:color w:val="000000"/>
          <w:sz w:val="19"/>
          <w:szCs w:val="19"/>
        </w:rPr>
        <w:t xml:space="preserve">Schimmel </w:t>
      </w:r>
      <w:r w:rsidR="00005802">
        <w:rPr>
          <w:rFonts w:ascii="Arial" w:hAnsi="Arial" w:cs="Arial"/>
          <w:color w:val="000000"/>
          <w:sz w:val="19"/>
          <w:szCs w:val="19"/>
        </w:rPr>
        <w:t>Annemari</w:t>
      </w:r>
      <w:r>
        <w:rPr>
          <w:rFonts w:ascii="Arial" w:hAnsi="Arial" w:cs="Arial"/>
          <w:color w:val="000000"/>
          <w:sz w:val="19"/>
          <w:szCs w:val="19"/>
        </w:rPr>
        <w:t>e</w:t>
      </w:r>
      <w:r w:rsidR="00005802">
        <w:rPr>
          <w:rFonts w:ascii="Arial" w:hAnsi="Arial" w:cs="Arial"/>
          <w:color w:val="000000"/>
          <w:sz w:val="19"/>
          <w:szCs w:val="19"/>
        </w:rPr>
        <w:t xml:space="preserve">, </w:t>
      </w:r>
      <w:r w:rsidR="00005802">
        <w:rPr>
          <w:rFonts w:ascii="Arial" w:hAnsi="Arial" w:cs="Arial"/>
          <w:i/>
          <w:iCs/>
          <w:color w:val="000000"/>
          <w:sz w:val="19"/>
          <w:szCs w:val="19"/>
        </w:rPr>
        <w:t>Sufism</w:t>
      </w:r>
      <w:r w:rsidR="00005802">
        <w:rPr>
          <w:rFonts w:ascii="Arial" w:hAnsi="Arial" w:cs="Arial"/>
          <w:color w:val="000000"/>
          <w:sz w:val="19"/>
          <w:szCs w:val="19"/>
        </w:rPr>
        <w:t xml:space="preserve"> (2018) &lt;https://www.britannica.com/topic/Sufism/Introduction&gt; [accessed 25 January 2019].</w:t>
      </w:r>
    </w:p>
    <w:p w14:paraId="6264E885" w14:textId="77777777" w:rsidR="00693BDD" w:rsidRDefault="00693BDD">
      <w:pPr>
        <w:rPr>
          <w:rFonts w:ascii="Arial" w:hAnsi="Arial" w:cs="Arial"/>
          <w:color w:val="000000"/>
          <w:sz w:val="19"/>
          <w:szCs w:val="19"/>
        </w:rPr>
      </w:pPr>
      <w:r>
        <w:rPr>
          <w:rFonts w:ascii="Arial" w:hAnsi="Arial" w:cs="Arial"/>
          <w:color w:val="000000"/>
          <w:sz w:val="19"/>
          <w:szCs w:val="19"/>
        </w:rPr>
        <w:t>Sonn</w:t>
      </w:r>
      <w:r w:rsidRPr="00693BDD">
        <w:rPr>
          <w:rFonts w:ascii="Arial" w:hAnsi="Arial" w:cs="Arial"/>
          <w:color w:val="000000"/>
          <w:sz w:val="19"/>
          <w:szCs w:val="19"/>
        </w:rPr>
        <w:t xml:space="preserve"> </w:t>
      </w:r>
      <w:r>
        <w:rPr>
          <w:rFonts w:ascii="Arial" w:hAnsi="Arial" w:cs="Arial"/>
          <w:color w:val="000000"/>
          <w:sz w:val="19"/>
          <w:szCs w:val="19"/>
        </w:rPr>
        <w:t xml:space="preserve">Tamara, </w:t>
      </w:r>
      <w:r>
        <w:rPr>
          <w:rFonts w:ascii="Arial" w:hAnsi="Arial" w:cs="Arial"/>
          <w:i/>
          <w:iCs/>
          <w:color w:val="000000"/>
          <w:sz w:val="19"/>
          <w:szCs w:val="19"/>
        </w:rPr>
        <w:t>Islam; History, Religion, and Politics</w:t>
      </w:r>
      <w:r>
        <w:rPr>
          <w:rFonts w:ascii="Arial" w:hAnsi="Arial" w:cs="Arial"/>
          <w:color w:val="000000"/>
          <w:sz w:val="19"/>
          <w:szCs w:val="19"/>
        </w:rPr>
        <w:t>, 3rd ed (West Sussex: John Wiley &amp; Sons, Ltd, 2016)</w:t>
      </w:r>
      <w:r>
        <w:rPr>
          <w:rFonts w:ascii="Arial" w:hAnsi="Arial" w:cs="Arial"/>
          <w:color w:val="000000"/>
          <w:sz w:val="19"/>
          <w:szCs w:val="19"/>
        </w:rPr>
        <w:t>.</w:t>
      </w:r>
      <w:r w:rsidRPr="00693BDD">
        <w:rPr>
          <w:rFonts w:ascii="Arial" w:hAnsi="Arial" w:cs="Arial"/>
          <w:color w:val="000000"/>
          <w:sz w:val="19"/>
          <w:szCs w:val="19"/>
        </w:rPr>
        <w:t xml:space="preserve"> </w:t>
      </w:r>
      <w:r>
        <w:rPr>
          <w:rFonts w:ascii="Arial" w:hAnsi="Arial" w:cs="Arial"/>
          <w:color w:val="000000"/>
          <w:sz w:val="19"/>
          <w:szCs w:val="19"/>
        </w:rPr>
        <w:t xml:space="preserve">Specia </w:t>
      </w:r>
      <w:r>
        <w:rPr>
          <w:rFonts w:ascii="Arial" w:hAnsi="Arial" w:cs="Arial"/>
          <w:color w:val="000000"/>
          <w:sz w:val="19"/>
          <w:szCs w:val="19"/>
        </w:rPr>
        <w:t xml:space="preserve">Megan, </w:t>
      </w:r>
      <w:r>
        <w:rPr>
          <w:rFonts w:ascii="Arial" w:hAnsi="Arial" w:cs="Arial"/>
          <w:i/>
          <w:iCs/>
          <w:color w:val="000000"/>
          <w:sz w:val="19"/>
          <w:szCs w:val="19"/>
        </w:rPr>
        <w:t>Who Are Sufi Muslims and Why Do Some Extremists Hate Them?</w:t>
      </w:r>
      <w:r>
        <w:rPr>
          <w:rFonts w:ascii="Arial" w:hAnsi="Arial" w:cs="Arial"/>
          <w:color w:val="000000"/>
          <w:sz w:val="19"/>
          <w:szCs w:val="19"/>
        </w:rPr>
        <w:t xml:space="preserve"> (2019) &lt;https://www.nytimes.com/2017/11/24/world/middleeast/sufi-muslim-explainer.html&gt; [accessed 29 January 2019].</w:t>
      </w:r>
    </w:p>
    <w:p w14:paraId="1DD863D9" w14:textId="77777777" w:rsidR="00693BDD" w:rsidRDefault="00693BDD">
      <w:pPr>
        <w:rPr>
          <w:rFonts w:ascii="Arial" w:hAnsi="Arial" w:cs="Arial"/>
          <w:color w:val="000000"/>
          <w:sz w:val="19"/>
          <w:szCs w:val="19"/>
        </w:rPr>
      </w:pPr>
      <w:r w:rsidRPr="00693BDD">
        <w:rPr>
          <w:rFonts w:ascii="Arial" w:hAnsi="Arial" w:cs="Arial"/>
          <w:color w:val="000000"/>
          <w:sz w:val="19"/>
          <w:szCs w:val="19"/>
        </w:rPr>
        <w:t xml:space="preserve"> </w:t>
      </w:r>
      <w:r>
        <w:rPr>
          <w:rFonts w:ascii="Arial" w:hAnsi="Arial" w:cs="Arial"/>
          <w:color w:val="000000"/>
          <w:sz w:val="19"/>
          <w:szCs w:val="19"/>
        </w:rPr>
        <w:t xml:space="preserve">Unknown, </w:t>
      </w:r>
      <w:r>
        <w:rPr>
          <w:rFonts w:ascii="Arial" w:hAnsi="Arial" w:cs="Arial"/>
          <w:i/>
          <w:iCs/>
          <w:color w:val="000000"/>
          <w:sz w:val="19"/>
          <w:szCs w:val="19"/>
        </w:rPr>
        <w:t>SufiMatch.com</w:t>
      </w:r>
      <w:r>
        <w:rPr>
          <w:rFonts w:ascii="Arial" w:hAnsi="Arial" w:cs="Arial"/>
          <w:color w:val="000000"/>
          <w:sz w:val="19"/>
          <w:szCs w:val="19"/>
        </w:rPr>
        <w:t xml:space="preserve"> (2019) &lt;https://www.sufimatch.com/&gt; [accessed 29 January 2019].</w:t>
      </w:r>
    </w:p>
    <w:p w14:paraId="6C29168F" w14:textId="44BA6788" w:rsidR="00BF77BF" w:rsidRDefault="00693BDD">
      <w:pPr>
        <w:rPr>
          <w:rFonts w:ascii="Arial" w:hAnsi="Arial" w:cs="Arial"/>
          <w:color w:val="000000"/>
          <w:sz w:val="19"/>
          <w:szCs w:val="19"/>
        </w:rPr>
      </w:pPr>
      <w:r>
        <w:rPr>
          <w:rFonts w:ascii="Arial" w:hAnsi="Arial" w:cs="Arial"/>
          <w:color w:val="000000"/>
          <w:sz w:val="19"/>
          <w:szCs w:val="19"/>
        </w:rPr>
        <w:t>Waines</w:t>
      </w:r>
      <w:r w:rsidRPr="00693BDD">
        <w:rPr>
          <w:rFonts w:ascii="Arial" w:hAnsi="Arial" w:cs="Arial"/>
          <w:color w:val="000000"/>
          <w:sz w:val="19"/>
          <w:szCs w:val="19"/>
        </w:rPr>
        <w:t xml:space="preserve"> </w:t>
      </w:r>
      <w:r>
        <w:rPr>
          <w:rFonts w:ascii="Arial" w:hAnsi="Arial" w:cs="Arial"/>
          <w:color w:val="000000"/>
          <w:sz w:val="19"/>
          <w:szCs w:val="19"/>
        </w:rPr>
        <w:t xml:space="preserve">David, </w:t>
      </w:r>
      <w:r>
        <w:rPr>
          <w:rFonts w:ascii="Arial" w:hAnsi="Arial" w:cs="Arial"/>
          <w:i/>
          <w:iCs/>
          <w:color w:val="000000"/>
          <w:sz w:val="19"/>
          <w:szCs w:val="19"/>
        </w:rPr>
        <w:t xml:space="preserve">An Introduction </w:t>
      </w:r>
      <w:r>
        <w:rPr>
          <w:rFonts w:ascii="Arial" w:hAnsi="Arial" w:cs="Arial"/>
          <w:i/>
          <w:iCs/>
          <w:color w:val="000000"/>
          <w:sz w:val="19"/>
          <w:szCs w:val="19"/>
        </w:rPr>
        <w:t>t</w:t>
      </w:r>
      <w:r>
        <w:rPr>
          <w:rFonts w:ascii="Arial" w:hAnsi="Arial" w:cs="Arial"/>
          <w:i/>
          <w:iCs/>
          <w:color w:val="000000"/>
          <w:sz w:val="19"/>
          <w:szCs w:val="19"/>
        </w:rPr>
        <w:t>o Islam</w:t>
      </w:r>
      <w:r>
        <w:rPr>
          <w:rFonts w:ascii="Arial" w:hAnsi="Arial" w:cs="Arial"/>
          <w:color w:val="000000"/>
          <w:sz w:val="19"/>
          <w:szCs w:val="19"/>
        </w:rPr>
        <w:t xml:space="preserve"> (Cambridge: Cambridge University Press, 1995)</w:t>
      </w:r>
      <w:r>
        <w:rPr>
          <w:rFonts w:ascii="Arial" w:hAnsi="Arial" w:cs="Arial"/>
          <w:color w:val="000000"/>
          <w:sz w:val="19"/>
          <w:szCs w:val="19"/>
        </w:rPr>
        <w:t>.</w:t>
      </w:r>
    </w:p>
    <w:p w14:paraId="3D885755" w14:textId="77777777" w:rsidR="00005802" w:rsidRDefault="00005802">
      <w:pPr>
        <w:rPr>
          <w:rFonts w:ascii="Arial" w:hAnsi="Arial" w:cs="Arial"/>
          <w:color w:val="000000"/>
          <w:sz w:val="19"/>
          <w:szCs w:val="19"/>
        </w:rPr>
      </w:pPr>
    </w:p>
    <w:p w14:paraId="5D9A007D" w14:textId="77777777" w:rsidR="00123CC2" w:rsidRDefault="00123CC2">
      <w:pPr>
        <w:rPr>
          <w:rFonts w:ascii="Arial" w:hAnsi="Arial" w:cs="Arial"/>
          <w:color w:val="000000"/>
          <w:sz w:val="19"/>
          <w:szCs w:val="19"/>
        </w:rPr>
      </w:pPr>
    </w:p>
    <w:p w14:paraId="50216AF2" w14:textId="77777777" w:rsidR="00123CC2" w:rsidRDefault="00123CC2">
      <w:pPr>
        <w:rPr>
          <w:rFonts w:ascii="Arial" w:hAnsi="Arial" w:cs="Arial"/>
          <w:color w:val="000000"/>
          <w:sz w:val="19"/>
          <w:szCs w:val="19"/>
        </w:rPr>
      </w:pPr>
    </w:p>
    <w:p w14:paraId="5F684425" w14:textId="77777777" w:rsidR="00123CC2" w:rsidRDefault="00123CC2">
      <w:pPr>
        <w:rPr>
          <w:rFonts w:ascii="Arial" w:hAnsi="Arial" w:cs="Arial"/>
          <w:color w:val="000000"/>
          <w:sz w:val="19"/>
          <w:szCs w:val="19"/>
        </w:rPr>
      </w:pPr>
    </w:p>
    <w:p w14:paraId="2CAB1343" w14:textId="77777777" w:rsidR="00123CC2" w:rsidRDefault="00123CC2">
      <w:pPr>
        <w:rPr>
          <w:rFonts w:ascii="Arial" w:hAnsi="Arial" w:cs="Arial"/>
          <w:color w:val="000000"/>
          <w:sz w:val="19"/>
          <w:szCs w:val="19"/>
        </w:rPr>
      </w:pPr>
    </w:p>
    <w:p w14:paraId="471CBC78" w14:textId="77777777" w:rsidR="00123CC2" w:rsidRDefault="00123CC2">
      <w:pPr>
        <w:rPr>
          <w:rFonts w:ascii="Arial" w:hAnsi="Arial" w:cs="Arial"/>
          <w:color w:val="000000"/>
          <w:sz w:val="19"/>
          <w:szCs w:val="19"/>
        </w:rPr>
      </w:pPr>
    </w:p>
    <w:p w14:paraId="6B0BD684" w14:textId="77777777" w:rsidR="00123CC2" w:rsidRDefault="00123CC2">
      <w:pPr>
        <w:rPr>
          <w:rFonts w:ascii="Arial" w:hAnsi="Arial" w:cs="Arial"/>
          <w:color w:val="000000"/>
          <w:sz w:val="19"/>
          <w:szCs w:val="19"/>
        </w:rPr>
      </w:pPr>
    </w:p>
    <w:p w14:paraId="0FE98B23" w14:textId="77777777" w:rsidR="00123CC2" w:rsidRDefault="00123CC2">
      <w:pPr>
        <w:rPr>
          <w:rFonts w:ascii="Arial" w:hAnsi="Arial" w:cs="Arial"/>
          <w:color w:val="000000"/>
          <w:sz w:val="19"/>
          <w:szCs w:val="19"/>
        </w:rPr>
      </w:pPr>
    </w:p>
    <w:p w14:paraId="2E8D1E99" w14:textId="77777777" w:rsidR="00123CC2" w:rsidRDefault="00123CC2">
      <w:pPr>
        <w:rPr>
          <w:rFonts w:ascii="Times New Roman" w:hAnsi="Times New Roman" w:cs="Times New Roman"/>
          <w:sz w:val="24"/>
          <w:szCs w:val="24"/>
        </w:rPr>
      </w:pPr>
    </w:p>
    <w:p w14:paraId="5CEAB3AB" w14:textId="77777777" w:rsidR="00EA2C5D" w:rsidRPr="00C6737A" w:rsidRDefault="00EA2C5D">
      <w:pPr>
        <w:rPr>
          <w:rFonts w:ascii="Times New Roman" w:hAnsi="Times New Roman" w:cs="Times New Roman"/>
          <w:sz w:val="24"/>
          <w:szCs w:val="24"/>
        </w:rPr>
      </w:pPr>
    </w:p>
    <w:sectPr w:rsidR="00EA2C5D" w:rsidRPr="00C673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831F3" w14:textId="77777777" w:rsidR="00752656" w:rsidRDefault="00752656" w:rsidP="00752656">
      <w:pPr>
        <w:spacing w:after="0" w:line="240" w:lineRule="auto"/>
      </w:pPr>
      <w:r>
        <w:separator/>
      </w:r>
    </w:p>
  </w:endnote>
  <w:endnote w:type="continuationSeparator" w:id="0">
    <w:p w14:paraId="3BFA6332" w14:textId="77777777" w:rsidR="00752656" w:rsidRDefault="00752656" w:rsidP="00752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15032" w14:textId="77777777" w:rsidR="00752656" w:rsidRDefault="00752656" w:rsidP="00752656">
      <w:pPr>
        <w:spacing w:after="0" w:line="240" w:lineRule="auto"/>
      </w:pPr>
      <w:r>
        <w:separator/>
      </w:r>
    </w:p>
  </w:footnote>
  <w:footnote w:type="continuationSeparator" w:id="0">
    <w:p w14:paraId="150ED14D" w14:textId="77777777" w:rsidR="00752656" w:rsidRDefault="00752656" w:rsidP="00752656">
      <w:pPr>
        <w:spacing w:after="0" w:line="240" w:lineRule="auto"/>
      </w:pPr>
      <w:r>
        <w:continuationSeparator/>
      </w:r>
    </w:p>
  </w:footnote>
  <w:footnote w:id="1">
    <w:p w14:paraId="495AB368" w14:textId="520C2EFD" w:rsidR="00752656" w:rsidRDefault="00752656">
      <w:pPr>
        <w:pStyle w:val="FootnoteText"/>
      </w:pPr>
      <w:r>
        <w:rPr>
          <w:rStyle w:val="FootnoteReference"/>
        </w:rPr>
        <w:footnoteRef/>
      </w:r>
      <w:r>
        <w:t xml:space="preserve"> </w:t>
      </w:r>
      <w:r>
        <w:rPr>
          <w:rFonts w:ascii="Arial" w:hAnsi="Arial" w:cs="Arial"/>
          <w:color w:val="000000"/>
          <w:sz w:val="19"/>
          <w:szCs w:val="19"/>
        </w:rPr>
        <w:t xml:space="preserve">Annemarie Schimmel, </w:t>
      </w:r>
      <w:r>
        <w:rPr>
          <w:rFonts w:ascii="Arial" w:hAnsi="Arial" w:cs="Arial"/>
          <w:i/>
          <w:iCs/>
          <w:color w:val="000000"/>
          <w:sz w:val="19"/>
          <w:szCs w:val="19"/>
        </w:rPr>
        <w:t>Sufism</w:t>
      </w:r>
      <w:r>
        <w:rPr>
          <w:rFonts w:ascii="Arial" w:hAnsi="Arial" w:cs="Arial"/>
          <w:color w:val="000000"/>
          <w:sz w:val="19"/>
          <w:szCs w:val="19"/>
        </w:rPr>
        <w:t xml:space="preserve"> (2018) &lt;https://www.britannica.com/topic/Sufism/Introduction&gt; [accessed 25 January 2019].</w:t>
      </w:r>
    </w:p>
  </w:footnote>
  <w:footnote w:id="2">
    <w:p w14:paraId="28801FA7" w14:textId="14CB1972" w:rsidR="0015141F" w:rsidRPr="0015141F" w:rsidRDefault="0015141F" w:rsidP="0015141F">
      <w:pPr>
        <w:rPr>
          <w:rFonts w:ascii="Arial" w:eastAsia="Times New Roman" w:hAnsi="Arial" w:cs="Arial"/>
          <w:color w:val="000000"/>
          <w:sz w:val="19"/>
          <w:szCs w:val="19"/>
          <w:lang w:eastAsia="en-GB"/>
        </w:rPr>
      </w:pPr>
      <w:r>
        <w:rPr>
          <w:rStyle w:val="FootnoteReference"/>
        </w:rPr>
        <w:footnoteRef/>
      </w:r>
      <w:r>
        <w:t xml:space="preserve"> </w:t>
      </w:r>
      <w:r w:rsidRPr="0015141F">
        <w:rPr>
          <w:rFonts w:ascii="Arial" w:eastAsia="Times New Roman" w:hAnsi="Arial" w:cs="Arial"/>
          <w:color w:val="000000"/>
          <w:sz w:val="19"/>
          <w:szCs w:val="19"/>
          <w:lang w:eastAsia="en-GB"/>
        </w:rPr>
        <w:t xml:space="preserve">Shaykh Fadhlalla Haeri, </w:t>
      </w:r>
      <w:r w:rsidRPr="0015141F">
        <w:rPr>
          <w:rFonts w:ascii="Arial" w:eastAsia="Times New Roman" w:hAnsi="Arial" w:cs="Arial"/>
          <w:i/>
          <w:iCs/>
          <w:color w:val="000000"/>
          <w:sz w:val="19"/>
          <w:szCs w:val="19"/>
          <w:lang w:eastAsia="en-GB"/>
        </w:rPr>
        <w:t>The Elements of Sufism</w:t>
      </w:r>
      <w:r w:rsidRPr="0015141F">
        <w:rPr>
          <w:rFonts w:ascii="Arial" w:eastAsia="Times New Roman" w:hAnsi="Arial" w:cs="Arial"/>
          <w:color w:val="000000"/>
          <w:sz w:val="19"/>
          <w:szCs w:val="19"/>
          <w:lang w:eastAsia="en-GB"/>
        </w:rPr>
        <w:t xml:space="preserve"> (Dorset: Element Books Limited, 1990), p.vii.</w:t>
      </w:r>
    </w:p>
    <w:p w14:paraId="347577FF" w14:textId="750E02E7" w:rsidR="0015141F" w:rsidRDefault="0015141F">
      <w:pPr>
        <w:pStyle w:val="FootnoteText"/>
      </w:pPr>
    </w:p>
  </w:footnote>
  <w:footnote w:id="3">
    <w:p w14:paraId="3ABB1033" w14:textId="50CE48C9" w:rsidR="0015141F" w:rsidRDefault="0015141F">
      <w:pPr>
        <w:pStyle w:val="FootnoteText"/>
      </w:pPr>
      <w:r>
        <w:rPr>
          <w:rStyle w:val="FootnoteReference"/>
        </w:rPr>
        <w:footnoteRef/>
      </w:r>
      <w:r>
        <w:t xml:space="preserve"> </w:t>
      </w:r>
      <w:r>
        <w:rPr>
          <w:rFonts w:ascii="Arial" w:hAnsi="Arial" w:cs="Arial"/>
          <w:color w:val="000000"/>
          <w:sz w:val="19"/>
          <w:szCs w:val="19"/>
        </w:rPr>
        <w:t xml:space="preserve">Tamara Sonn, </w:t>
      </w:r>
      <w:r>
        <w:rPr>
          <w:rFonts w:ascii="Arial" w:hAnsi="Arial" w:cs="Arial"/>
          <w:i/>
          <w:iCs/>
          <w:color w:val="000000"/>
          <w:sz w:val="19"/>
          <w:szCs w:val="19"/>
        </w:rPr>
        <w:t>Islam; History, Religion, and Politics</w:t>
      </w:r>
      <w:r>
        <w:rPr>
          <w:rFonts w:ascii="Arial" w:hAnsi="Arial" w:cs="Arial"/>
          <w:color w:val="000000"/>
          <w:sz w:val="19"/>
          <w:szCs w:val="19"/>
        </w:rPr>
        <w:t>, 3rd ed (West Sussex: John Wiley &amp; Sons, Ltd, 2016), p.55.</w:t>
      </w:r>
    </w:p>
  </w:footnote>
  <w:footnote w:id="4">
    <w:p w14:paraId="6E586D55" w14:textId="473B80F0" w:rsidR="00B464BD" w:rsidRDefault="00B464BD">
      <w:pPr>
        <w:pStyle w:val="FootnoteText"/>
      </w:pPr>
      <w:r>
        <w:rPr>
          <w:rStyle w:val="FootnoteReference"/>
        </w:rPr>
        <w:footnoteRef/>
      </w:r>
      <w:r>
        <w:t xml:space="preserve"> </w:t>
      </w:r>
      <w:r w:rsidR="00FF2DD5">
        <w:rPr>
          <w:rFonts w:ascii="Arial" w:hAnsi="Arial" w:cs="Arial"/>
          <w:color w:val="000000"/>
          <w:sz w:val="19"/>
          <w:szCs w:val="19"/>
        </w:rPr>
        <w:t xml:space="preserve">David Waines, </w:t>
      </w:r>
      <w:r w:rsidR="00FF2DD5">
        <w:rPr>
          <w:rFonts w:ascii="Arial" w:hAnsi="Arial" w:cs="Arial"/>
          <w:i/>
          <w:iCs/>
          <w:color w:val="000000"/>
          <w:sz w:val="19"/>
          <w:szCs w:val="19"/>
        </w:rPr>
        <w:t>An Introduction to Islam</w:t>
      </w:r>
      <w:r w:rsidR="00FF2DD5">
        <w:rPr>
          <w:rFonts w:ascii="Arial" w:hAnsi="Arial" w:cs="Arial"/>
          <w:color w:val="000000"/>
          <w:sz w:val="19"/>
          <w:szCs w:val="19"/>
        </w:rPr>
        <w:t xml:space="preserve"> (Cambridge: Cambridge University Press, 1995), p.138-141.</w:t>
      </w:r>
    </w:p>
  </w:footnote>
  <w:footnote w:id="5">
    <w:p w14:paraId="240EFCEC" w14:textId="343066CA" w:rsidR="004A761E" w:rsidRDefault="004A761E">
      <w:pPr>
        <w:pStyle w:val="FootnoteText"/>
      </w:pPr>
      <w:r>
        <w:rPr>
          <w:rStyle w:val="FootnoteReference"/>
        </w:rPr>
        <w:footnoteRef/>
      </w:r>
      <w:r>
        <w:t xml:space="preserve"> </w:t>
      </w:r>
      <w:r w:rsidRPr="0015141F">
        <w:rPr>
          <w:rFonts w:ascii="Arial" w:eastAsia="Times New Roman" w:hAnsi="Arial" w:cs="Arial"/>
          <w:color w:val="000000"/>
          <w:sz w:val="19"/>
          <w:szCs w:val="19"/>
          <w:lang w:eastAsia="en-GB"/>
        </w:rPr>
        <w:t xml:space="preserve">Shaykh Fadhlalla Haeri, </w:t>
      </w:r>
      <w:r w:rsidRPr="0015141F">
        <w:rPr>
          <w:rFonts w:ascii="Arial" w:eastAsia="Times New Roman" w:hAnsi="Arial" w:cs="Arial"/>
          <w:i/>
          <w:iCs/>
          <w:color w:val="000000"/>
          <w:sz w:val="19"/>
          <w:szCs w:val="19"/>
          <w:lang w:eastAsia="en-GB"/>
        </w:rPr>
        <w:t>The Elements of Sufism</w:t>
      </w:r>
      <w:r w:rsidRPr="0015141F">
        <w:rPr>
          <w:rFonts w:ascii="Arial" w:eastAsia="Times New Roman" w:hAnsi="Arial" w:cs="Arial"/>
          <w:color w:val="000000"/>
          <w:sz w:val="19"/>
          <w:szCs w:val="19"/>
          <w:lang w:eastAsia="en-GB"/>
        </w:rPr>
        <w:t xml:space="preserve"> (Dorset: Element Books Limited, 1990), p</w:t>
      </w:r>
      <w:r>
        <w:rPr>
          <w:rFonts w:ascii="Arial" w:eastAsia="Times New Roman" w:hAnsi="Arial" w:cs="Arial"/>
          <w:color w:val="000000"/>
          <w:sz w:val="19"/>
          <w:szCs w:val="19"/>
          <w:lang w:eastAsia="en-GB"/>
        </w:rPr>
        <w:t xml:space="preserve"> 47-48</w:t>
      </w:r>
    </w:p>
  </w:footnote>
  <w:footnote w:id="6">
    <w:p w14:paraId="1485B1D2" w14:textId="75866EF2" w:rsidR="00433B29" w:rsidRDefault="00433B29">
      <w:pPr>
        <w:pStyle w:val="FootnoteText"/>
      </w:pPr>
      <w:r>
        <w:rPr>
          <w:rStyle w:val="FootnoteReference"/>
        </w:rPr>
        <w:footnoteRef/>
      </w:r>
      <w:r>
        <w:t xml:space="preserve"> </w:t>
      </w:r>
      <w:r>
        <w:rPr>
          <w:rFonts w:ascii="Arial" w:hAnsi="Arial" w:cs="Arial"/>
          <w:color w:val="000000"/>
          <w:sz w:val="19"/>
          <w:szCs w:val="19"/>
        </w:rPr>
        <w:t xml:space="preserve">John O. Voll, Kazuo Ohtsuka, </w:t>
      </w:r>
      <w:r>
        <w:rPr>
          <w:rFonts w:ascii="Arial" w:hAnsi="Arial" w:cs="Arial"/>
          <w:i/>
          <w:iCs/>
          <w:color w:val="000000"/>
          <w:sz w:val="19"/>
          <w:szCs w:val="19"/>
        </w:rPr>
        <w:t>Sufism</w:t>
      </w:r>
      <w:r>
        <w:rPr>
          <w:rFonts w:ascii="Arial" w:hAnsi="Arial" w:cs="Arial"/>
          <w:color w:val="000000"/>
          <w:sz w:val="19"/>
          <w:szCs w:val="19"/>
        </w:rPr>
        <w:t xml:space="preserve"> (2019) &lt;http://www.oxfordislamicstudies.com/article/opr/t236/e0759&gt; [accessed 26 January 2019].</w:t>
      </w:r>
    </w:p>
  </w:footnote>
  <w:footnote w:id="7">
    <w:p w14:paraId="150BC24B" w14:textId="381EECC8" w:rsidR="003C6880" w:rsidRDefault="003C6880">
      <w:pPr>
        <w:pStyle w:val="FootnoteText"/>
      </w:pPr>
      <w:r>
        <w:rPr>
          <w:rStyle w:val="FootnoteReference"/>
        </w:rPr>
        <w:footnoteRef/>
      </w:r>
      <w:r>
        <w:t xml:space="preserve"> </w:t>
      </w:r>
      <w:r>
        <w:rPr>
          <w:rFonts w:ascii="Arial" w:hAnsi="Arial" w:cs="Arial"/>
          <w:color w:val="000000"/>
          <w:sz w:val="19"/>
          <w:szCs w:val="19"/>
        </w:rPr>
        <w:t xml:space="preserve">Tamara Sonn, </w:t>
      </w:r>
      <w:r>
        <w:rPr>
          <w:rFonts w:ascii="Arial" w:hAnsi="Arial" w:cs="Arial"/>
          <w:i/>
          <w:iCs/>
          <w:color w:val="000000"/>
          <w:sz w:val="19"/>
          <w:szCs w:val="19"/>
        </w:rPr>
        <w:t>Islam; History, Religion, and Politics</w:t>
      </w:r>
      <w:r>
        <w:rPr>
          <w:rFonts w:ascii="Arial" w:hAnsi="Arial" w:cs="Arial"/>
          <w:color w:val="000000"/>
          <w:sz w:val="19"/>
          <w:szCs w:val="19"/>
        </w:rPr>
        <w:t>, 3rd ed (West Sussex: John Wiley &amp; Sons, Ltd, 2016), p.56</w:t>
      </w:r>
    </w:p>
  </w:footnote>
  <w:footnote w:id="8">
    <w:p w14:paraId="28281BDC" w14:textId="1F5DEBC6" w:rsidR="00C6737A" w:rsidRDefault="00C6737A">
      <w:pPr>
        <w:pStyle w:val="FootnoteText"/>
      </w:pPr>
      <w:r>
        <w:rPr>
          <w:rStyle w:val="FootnoteReference"/>
        </w:rPr>
        <w:footnoteRef/>
      </w:r>
      <w:r>
        <w:t xml:space="preserve"> </w:t>
      </w:r>
      <w:r>
        <w:rPr>
          <w:rFonts w:ascii="Arial" w:hAnsi="Arial" w:cs="Arial"/>
          <w:color w:val="000000"/>
          <w:sz w:val="19"/>
          <w:szCs w:val="19"/>
        </w:rPr>
        <w:t xml:space="preserve">David Waines, </w:t>
      </w:r>
      <w:r>
        <w:rPr>
          <w:rFonts w:ascii="Arial" w:hAnsi="Arial" w:cs="Arial"/>
          <w:i/>
          <w:iCs/>
          <w:color w:val="000000"/>
          <w:sz w:val="19"/>
          <w:szCs w:val="19"/>
        </w:rPr>
        <w:t xml:space="preserve">An Introduction </w:t>
      </w:r>
      <w:r w:rsidR="00841971">
        <w:rPr>
          <w:rFonts w:ascii="Arial" w:hAnsi="Arial" w:cs="Arial"/>
          <w:i/>
          <w:iCs/>
          <w:color w:val="000000"/>
          <w:sz w:val="19"/>
          <w:szCs w:val="19"/>
        </w:rPr>
        <w:t>to</w:t>
      </w:r>
      <w:r>
        <w:rPr>
          <w:rFonts w:ascii="Arial" w:hAnsi="Arial" w:cs="Arial"/>
          <w:i/>
          <w:iCs/>
          <w:color w:val="000000"/>
          <w:sz w:val="19"/>
          <w:szCs w:val="19"/>
        </w:rPr>
        <w:t xml:space="preserve"> Islam</w:t>
      </w:r>
      <w:r>
        <w:rPr>
          <w:rFonts w:ascii="Arial" w:hAnsi="Arial" w:cs="Arial"/>
          <w:color w:val="000000"/>
          <w:sz w:val="19"/>
          <w:szCs w:val="19"/>
        </w:rPr>
        <w:t xml:space="preserve"> (Cambridge: Cambridge University Press, 1995), p.139.</w:t>
      </w:r>
    </w:p>
  </w:footnote>
  <w:footnote w:id="9">
    <w:p w14:paraId="56AD6C01" w14:textId="04489C7E" w:rsidR="00C9773A" w:rsidRDefault="00C9773A">
      <w:pPr>
        <w:pStyle w:val="FootnoteText"/>
      </w:pPr>
      <w:r>
        <w:rPr>
          <w:rStyle w:val="FootnoteReference"/>
        </w:rPr>
        <w:footnoteRef/>
      </w:r>
      <w:r>
        <w:t xml:space="preserve"> </w:t>
      </w:r>
      <w:bookmarkStart w:id="0" w:name="_Hlk536607824"/>
      <w:r>
        <w:rPr>
          <w:rFonts w:ascii="Arial" w:hAnsi="Arial" w:cs="Arial"/>
          <w:color w:val="000000"/>
          <w:sz w:val="19"/>
          <w:szCs w:val="19"/>
        </w:rPr>
        <w:t xml:space="preserve">Ed John L. Esposito, </w:t>
      </w:r>
      <w:r>
        <w:rPr>
          <w:rFonts w:ascii="Arial" w:hAnsi="Arial" w:cs="Arial"/>
          <w:i/>
          <w:iCs/>
          <w:color w:val="000000"/>
          <w:sz w:val="19"/>
          <w:szCs w:val="19"/>
        </w:rPr>
        <w:t>Sufism</w:t>
      </w:r>
      <w:r>
        <w:rPr>
          <w:rFonts w:ascii="Arial" w:hAnsi="Arial" w:cs="Arial"/>
          <w:color w:val="000000"/>
          <w:sz w:val="19"/>
          <w:szCs w:val="19"/>
        </w:rPr>
        <w:t xml:space="preserve"> (2019) &lt;http://www.oxfordislamicstudies.com/article/opr/t125/e2260?_hi=2&amp;_pos=5&gt; [accessed 26 January 2019].</w:t>
      </w:r>
      <w:bookmarkEnd w:id="0"/>
    </w:p>
  </w:footnote>
  <w:footnote w:id="10">
    <w:p w14:paraId="3F4E9F6F" w14:textId="60E5586F" w:rsidR="00FE7229" w:rsidRDefault="00FE7229">
      <w:pPr>
        <w:pStyle w:val="FootnoteText"/>
      </w:pPr>
      <w:r>
        <w:rPr>
          <w:rStyle w:val="FootnoteReference"/>
        </w:rPr>
        <w:footnoteRef/>
      </w:r>
      <w:r>
        <w:t xml:space="preserve"> </w:t>
      </w:r>
      <w:bookmarkStart w:id="1" w:name="_Hlk536607681"/>
      <w:r>
        <w:rPr>
          <w:rFonts w:ascii="Arial" w:hAnsi="Arial" w:cs="Arial"/>
          <w:color w:val="000000"/>
          <w:sz w:val="19"/>
          <w:szCs w:val="19"/>
        </w:rPr>
        <w:t xml:space="preserve">John L. Esposito, </w:t>
      </w:r>
      <w:r>
        <w:rPr>
          <w:rFonts w:ascii="Arial" w:hAnsi="Arial" w:cs="Arial"/>
          <w:i/>
          <w:iCs/>
          <w:color w:val="000000"/>
          <w:sz w:val="19"/>
          <w:szCs w:val="19"/>
        </w:rPr>
        <w:t>Islam; The Straight Path</w:t>
      </w:r>
      <w:r>
        <w:rPr>
          <w:rFonts w:ascii="Arial" w:hAnsi="Arial" w:cs="Arial"/>
          <w:color w:val="000000"/>
          <w:sz w:val="19"/>
          <w:szCs w:val="19"/>
        </w:rPr>
        <w:t>, 3rd ed (New York: Oxford University Press, 2005</w:t>
      </w:r>
      <w:bookmarkEnd w:id="1"/>
      <w:r>
        <w:rPr>
          <w:rFonts w:ascii="Arial" w:hAnsi="Arial" w:cs="Arial"/>
          <w:color w:val="000000"/>
          <w:sz w:val="19"/>
          <w:szCs w:val="19"/>
        </w:rPr>
        <w:t>), p. 102-103.</w:t>
      </w:r>
    </w:p>
  </w:footnote>
  <w:footnote w:id="11">
    <w:p w14:paraId="0806CC9C" w14:textId="1A0EEC03" w:rsidR="00E8524A" w:rsidRDefault="00E8524A">
      <w:pPr>
        <w:pStyle w:val="FootnoteText"/>
      </w:pPr>
      <w:r>
        <w:rPr>
          <w:rStyle w:val="FootnoteReference"/>
        </w:rPr>
        <w:footnoteRef/>
      </w:r>
      <w:r>
        <w:t xml:space="preserve"> </w:t>
      </w:r>
      <w:bookmarkStart w:id="2" w:name="_Hlk536348949"/>
      <w:r>
        <w:rPr>
          <w:rFonts w:ascii="Arial" w:hAnsi="Arial" w:cs="Arial"/>
          <w:color w:val="000000"/>
          <w:sz w:val="19"/>
          <w:szCs w:val="19"/>
        </w:rPr>
        <w:t xml:space="preserve">John L. Esposito, </w:t>
      </w:r>
      <w:r>
        <w:rPr>
          <w:rFonts w:ascii="Arial" w:hAnsi="Arial" w:cs="Arial"/>
          <w:i/>
          <w:iCs/>
          <w:color w:val="000000"/>
          <w:sz w:val="19"/>
          <w:szCs w:val="19"/>
        </w:rPr>
        <w:t>Islam; The Straight Path</w:t>
      </w:r>
      <w:r>
        <w:rPr>
          <w:rFonts w:ascii="Arial" w:hAnsi="Arial" w:cs="Arial"/>
          <w:color w:val="000000"/>
          <w:sz w:val="19"/>
          <w:szCs w:val="19"/>
        </w:rPr>
        <w:t>, 3rd ed (New York: Oxford University Press, 2005), p105.</w:t>
      </w:r>
      <w:bookmarkEnd w:id="2"/>
    </w:p>
  </w:footnote>
  <w:footnote w:id="12">
    <w:p w14:paraId="6CA80FB7" w14:textId="13B0140B" w:rsidR="00377C24" w:rsidRDefault="00377C24">
      <w:pPr>
        <w:pStyle w:val="FootnoteText"/>
      </w:pPr>
      <w:r>
        <w:rPr>
          <w:rStyle w:val="FootnoteReference"/>
        </w:rPr>
        <w:footnoteRef/>
      </w:r>
      <w:r>
        <w:t xml:space="preserve"> </w:t>
      </w:r>
      <w:r>
        <w:rPr>
          <w:rFonts w:ascii="Arial" w:hAnsi="Arial" w:cs="Arial"/>
          <w:color w:val="000000"/>
          <w:sz w:val="19"/>
          <w:szCs w:val="19"/>
        </w:rPr>
        <w:t xml:space="preserve">John L. Esposito, </w:t>
      </w:r>
      <w:r>
        <w:rPr>
          <w:rFonts w:ascii="Arial" w:hAnsi="Arial" w:cs="Arial"/>
          <w:i/>
          <w:iCs/>
          <w:color w:val="000000"/>
          <w:sz w:val="19"/>
          <w:szCs w:val="19"/>
        </w:rPr>
        <w:t>Islam; The Straight Path</w:t>
      </w:r>
      <w:r>
        <w:rPr>
          <w:rFonts w:ascii="Arial" w:hAnsi="Arial" w:cs="Arial"/>
          <w:color w:val="000000"/>
          <w:sz w:val="19"/>
          <w:szCs w:val="19"/>
        </w:rPr>
        <w:t>, 3rd ed (New York: Oxford University Press, 2005), p105.</w:t>
      </w:r>
    </w:p>
  </w:footnote>
  <w:footnote w:id="13">
    <w:p w14:paraId="590F9050" w14:textId="72D8F139" w:rsidR="00CE625A" w:rsidRDefault="00CE625A">
      <w:pPr>
        <w:pStyle w:val="FootnoteText"/>
      </w:pPr>
      <w:r>
        <w:rPr>
          <w:rStyle w:val="FootnoteReference"/>
        </w:rPr>
        <w:footnoteRef/>
      </w:r>
      <w:r>
        <w:t xml:space="preserve"> </w:t>
      </w:r>
      <w:r>
        <w:rPr>
          <w:rFonts w:ascii="Arial" w:hAnsi="Arial" w:cs="Arial"/>
          <w:color w:val="000000"/>
          <w:sz w:val="19"/>
          <w:szCs w:val="19"/>
        </w:rPr>
        <w:t xml:space="preserve">David Waines, </w:t>
      </w:r>
      <w:r>
        <w:rPr>
          <w:rFonts w:ascii="Arial" w:hAnsi="Arial" w:cs="Arial"/>
          <w:i/>
          <w:iCs/>
          <w:color w:val="000000"/>
          <w:sz w:val="19"/>
          <w:szCs w:val="19"/>
        </w:rPr>
        <w:t>An Introduction to Islam</w:t>
      </w:r>
      <w:r>
        <w:rPr>
          <w:rFonts w:ascii="Arial" w:hAnsi="Arial" w:cs="Arial"/>
          <w:color w:val="000000"/>
          <w:sz w:val="19"/>
          <w:szCs w:val="19"/>
        </w:rPr>
        <w:t xml:space="preserve"> (Cambridge: Cambridge University Press, 1995), p.145.</w:t>
      </w:r>
    </w:p>
  </w:footnote>
  <w:footnote w:id="14">
    <w:p w14:paraId="7DD6DFE0" w14:textId="23EEA236" w:rsidR="005D16DD" w:rsidRDefault="005D16DD">
      <w:pPr>
        <w:pStyle w:val="FootnoteText"/>
      </w:pPr>
      <w:r>
        <w:rPr>
          <w:rStyle w:val="FootnoteReference"/>
        </w:rPr>
        <w:footnoteRef/>
      </w:r>
      <w:r>
        <w:t xml:space="preserve"> </w:t>
      </w:r>
      <w:r>
        <w:rPr>
          <w:rFonts w:ascii="Arial" w:hAnsi="Arial" w:cs="Arial"/>
          <w:color w:val="000000"/>
          <w:sz w:val="19"/>
          <w:szCs w:val="19"/>
        </w:rPr>
        <w:t xml:space="preserve">Tamara Sonn, </w:t>
      </w:r>
      <w:r>
        <w:rPr>
          <w:rFonts w:ascii="Arial" w:hAnsi="Arial" w:cs="Arial"/>
          <w:i/>
          <w:iCs/>
          <w:color w:val="000000"/>
          <w:sz w:val="19"/>
          <w:szCs w:val="19"/>
        </w:rPr>
        <w:t>Islam; History, Religion, and Politics</w:t>
      </w:r>
      <w:r>
        <w:rPr>
          <w:rFonts w:ascii="Arial" w:hAnsi="Arial" w:cs="Arial"/>
          <w:color w:val="000000"/>
          <w:sz w:val="19"/>
          <w:szCs w:val="19"/>
        </w:rPr>
        <w:t>, 3rd ed (West Sussex: John Wiley &amp; Sons, Ltd, 2016), p.62.</w:t>
      </w:r>
    </w:p>
  </w:footnote>
  <w:footnote w:id="15">
    <w:p w14:paraId="1325BBCE" w14:textId="6418479A" w:rsidR="00AC4C0F" w:rsidRDefault="00AC4C0F">
      <w:pPr>
        <w:pStyle w:val="FootnoteText"/>
      </w:pPr>
      <w:r>
        <w:rPr>
          <w:rStyle w:val="FootnoteReference"/>
        </w:rPr>
        <w:footnoteRef/>
      </w:r>
      <w:r>
        <w:t xml:space="preserve"> </w:t>
      </w:r>
      <w:r>
        <w:rPr>
          <w:rFonts w:ascii="Arial" w:hAnsi="Arial" w:cs="Arial"/>
          <w:color w:val="000000"/>
          <w:sz w:val="19"/>
          <w:szCs w:val="19"/>
        </w:rPr>
        <w:t xml:space="preserve">Megan Specia, </w:t>
      </w:r>
      <w:r>
        <w:rPr>
          <w:rFonts w:ascii="Arial" w:hAnsi="Arial" w:cs="Arial"/>
          <w:i/>
          <w:iCs/>
          <w:color w:val="000000"/>
          <w:sz w:val="19"/>
          <w:szCs w:val="19"/>
        </w:rPr>
        <w:t>Who Are Sufi Muslims and Why Do Some Extremists Hate Them?</w:t>
      </w:r>
      <w:r>
        <w:rPr>
          <w:rFonts w:ascii="Arial" w:hAnsi="Arial" w:cs="Arial"/>
          <w:color w:val="000000"/>
          <w:sz w:val="19"/>
          <w:szCs w:val="19"/>
        </w:rPr>
        <w:t xml:space="preserve"> (2019) &lt;https://www.nytimes.com/2017/11/24/world/middleeast/sufi-muslim-explainer.html&gt; [accessed 29 January 2019].</w:t>
      </w:r>
    </w:p>
  </w:footnote>
  <w:footnote w:id="16">
    <w:p w14:paraId="274383CA" w14:textId="7467A13C" w:rsidR="0043521E" w:rsidRDefault="0043521E">
      <w:pPr>
        <w:pStyle w:val="FootnoteText"/>
      </w:pPr>
      <w:r>
        <w:rPr>
          <w:rStyle w:val="FootnoteReference"/>
        </w:rPr>
        <w:footnoteRef/>
      </w:r>
      <w:r>
        <w:t xml:space="preserve"> </w:t>
      </w:r>
      <w:r>
        <w:rPr>
          <w:rFonts w:ascii="Arial" w:hAnsi="Arial" w:cs="Arial"/>
          <w:color w:val="000000"/>
          <w:sz w:val="19"/>
          <w:szCs w:val="19"/>
        </w:rPr>
        <w:t xml:space="preserve">Andrew Rippin, </w:t>
      </w:r>
      <w:r>
        <w:rPr>
          <w:rFonts w:ascii="Arial" w:hAnsi="Arial" w:cs="Arial"/>
          <w:i/>
          <w:iCs/>
          <w:color w:val="000000"/>
          <w:sz w:val="19"/>
          <w:szCs w:val="19"/>
        </w:rPr>
        <w:t>Muslims; Their Religious Beliefs and Practices Volume 2: The Contemp</w:t>
      </w:r>
      <w:r w:rsidR="002F4769">
        <w:rPr>
          <w:rFonts w:ascii="Arial" w:hAnsi="Arial" w:cs="Arial"/>
          <w:i/>
          <w:iCs/>
          <w:color w:val="000000"/>
          <w:sz w:val="19"/>
          <w:szCs w:val="19"/>
        </w:rPr>
        <w:t>or</w:t>
      </w:r>
      <w:r>
        <w:rPr>
          <w:rFonts w:ascii="Arial" w:hAnsi="Arial" w:cs="Arial"/>
          <w:i/>
          <w:iCs/>
          <w:color w:val="000000"/>
          <w:sz w:val="19"/>
          <w:szCs w:val="19"/>
        </w:rPr>
        <w:t>ary Period</w:t>
      </w:r>
      <w:r>
        <w:rPr>
          <w:rFonts w:ascii="Arial" w:hAnsi="Arial" w:cs="Arial"/>
          <w:color w:val="000000"/>
          <w:sz w:val="19"/>
          <w:szCs w:val="19"/>
        </w:rPr>
        <w:t xml:space="preserve"> (New York: Routledge, 1993), p.145.</w:t>
      </w:r>
    </w:p>
  </w:footnote>
  <w:footnote w:id="17">
    <w:p w14:paraId="7DFD98D8" w14:textId="27C90555" w:rsidR="003D5CCD" w:rsidRDefault="003D5CCD">
      <w:pPr>
        <w:pStyle w:val="FootnoteText"/>
      </w:pPr>
      <w:r>
        <w:rPr>
          <w:rStyle w:val="FootnoteReference"/>
        </w:rPr>
        <w:footnoteRef/>
      </w:r>
      <w:r>
        <w:t xml:space="preserve"> </w:t>
      </w:r>
      <w:r>
        <w:rPr>
          <w:rFonts w:ascii="Arial" w:hAnsi="Arial" w:cs="Arial"/>
          <w:color w:val="000000"/>
          <w:sz w:val="19"/>
          <w:szCs w:val="19"/>
        </w:rPr>
        <w:t xml:space="preserve">John O' Voll, </w:t>
      </w:r>
      <w:r>
        <w:rPr>
          <w:rFonts w:ascii="Arial" w:hAnsi="Arial" w:cs="Arial"/>
          <w:i/>
          <w:iCs/>
          <w:color w:val="000000"/>
          <w:sz w:val="19"/>
          <w:szCs w:val="19"/>
        </w:rPr>
        <w:t>Sufism</w:t>
      </w:r>
      <w:r>
        <w:rPr>
          <w:rFonts w:ascii="Arial" w:hAnsi="Arial" w:cs="Arial"/>
          <w:color w:val="000000"/>
          <w:sz w:val="19"/>
          <w:szCs w:val="19"/>
        </w:rPr>
        <w:t xml:space="preserve"> (2019) &lt;http://www.oxfordislamicstudies.com/article/opr/t236/e0759#e0759-s2&gt; [accessed 29 January 2019].</w:t>
      </w:r>
    </w:p>
  </w:footnote>
  <w:footnote w:id="18">
    <w:p w14:paraId="665FE987" w14:textId="4FE917FC" w:rsidR="006A179B" w:rsidRDefault="006A179B">
      <w:pPr>
        <w:pStyle w:val="FootnoteText"/>
      </w:pPr>
      <w:r>
        <w:rPr>
          <w:rStyle w:val="FootnoteReference"/>
        </w:rPr>
        <w:footnoteRef/>
      </w:r>
      <w:r>
        <w:t xml:space="preserve"> </w:t>
      </w:r>
      <w:r>
        <w:rPr>
          <w:rFonts w:ascii="Arial" w:hAnsi="Arial" w:cs="Arial"/>
          <w:color w:val="000000"/>
          <w:sz w:val="19"/>
          <w:szCs w:val="19"/>
        </w:rPr>
        <w:t xml:space="preserve">David Waines, </w:t>
      </w:r>
      <w:r>
        <w:rPr>
          <w:rFonts w:ascii="Arial" w:hAnsi="Arial" w:cs="Arial"/>
          <w:i/>
          <w:iCs/>
          <w:color w:val="000000"/>
          <w:sz w:val="19"/>
          <w:szCs w:val="19"/>
        </w:rPr>
        <w:t xml:space="preserve">An Introduction </w:t>
      </w:r>
      <w:r w:rsidR="00FE1BF5">
        <w:rPr>
          <w:rFonts w:ascii="Arial" w:hAnsi="Arial" w:cs="Arial"/>
          <w:i/>
          <w:iCs/>
          <w:color w:val="000000"/>
          <w:sz w:val="19"/>
          <w:szCs w:val="19"/>
        </w:rPr>
        <w:t>to</w:t>
      </w:r>
      <w:r>
        <w:rPr>
          <w:rFonts w:ascii="Arial" w:hAnsi="Arial" w:cs="Arial"/>
          <w:i/>
          <w:iCs/>
          <w:color w:val="000000"/>
          <w:sz w:val="19"/>
          <w:szCs w:val="19"/>
        </w:rPr>
        <w:t xml:space="preserve"> Islam</w:t>
      </w:r>
      <w:r>
        <w:rPr>
          <w:rFonts w:ascii="Arial" w:hAnsi="Arial" w:cs="Arial"/>
          <w:color w:val="000000"/>
          <w:sz w:val="19"/>
          <w:szCs w:val="19"/>
        </w:rPr>
        <w:t xml:space="preserve"> (Cambridge: Cambridge University Press, 1995), p148.</w:t>
      </w:r>
    </w:p>
  </w:footnote>
  <w:footnote w:id="19">
    <w:p w14:paraId="6B2842C1" w14:textId="31566025" w:rsidR="00D65585" w:rsidRDefault="00D65585">
      <w:pPr>
        <w:pStyle w:val="FootnoteText"/>
      </w:pPr>
      <w:r>
        <w:rPr>
          <w:rStyle w:val="FootnoteReference"/>
        </w:rPr>
        <w:footnoteRef/>
      </w:r>
      <w:r>
        <w:t xml:space="preserve"> </w:t>
      </w:r>
      <w:r>
        <w:rPr>
          <w:rFonts w:ascii="Arial" w:hAnsi="Arial" w:cs="Arial"/>
          <w:color w:val="000000"/>
          <w:sz w:val="19"/>
          <w:szCs w:val="19"/>
        </w:rPr>
        <w:t xml:space="preserve">Tamara Sonn, </w:t>
      </w:r>
      <w:r>
        <w:rPr>
          <w:rFonts w:ascii="Arial" w:hAnsi="Arial" w:cs="Arial"/>
          <w:i/>
          <w:iCs/>
          <w:color w:val="000000"/>
          <w:sz w:val="19"/>
          <w:szCs w:val="19"/>
        </w:rPr>
        <w:t>Islam; History, Religion, and Politics</w:t>
      </w:r>
      <w:r>
        <w:rPr>
          <w:rFonts w:ascii="Arial" w:hAnsi="Arial" w:cs="Arial"/>
          <w:color w:val="000000"/>
          <w:sz w:val="19"/>
          <w:szCs w:val="19"/>
        </w:rPr>
        <w:t>, 3rd ed (West Sussex: John Wiley &amp; Sons, Ltd, 2016), p.63</w:t>
      </w:r>
    </w:p>
  </w:footnote>
  <w:footnote w:id="20">
    <w:p w14:paraId="25669D0D" w14:textId="5592DB1E" w:rsidR="00FE1BF5" w:rsidRDefault="00FE1BF5">
      <w:pPr>
        <w:pStyle w:val="FootnoteText"/>
      </w:pPr>
      <w:r>
        <w:rPr>
          <w:rStyle w:val="FootnoteReference"/>
        </w:rPr>
        <w:footnoteRef/>
      </w:r>
      <w:r>
        <w:t xml:space="preserve"> </w:t>
      </w:r>
      <w:bookmarkStart w:id="3" w:name="_Hlk536607589"/>
      <w:r>
        <w:rPr>
          <w:rFonts w:ascii="Arial" w:hAnsi="Arial" w:cs="Arial"/>
          <w:color w:val="000000"/>
          <w:sz w:val="19"/>
          <w:szCs w:val="19"/>
        </w:rPr>
        <w:t xml:space="preserve">Carl W. Ernst, </w:t>
      </w:r>
      <w:r>
        <w:rPr>
          <w:rFonts w:ascii="Arial" w:hAnsi="Arial" w:cs="Arial"/>
          <w:i/>
          <w:iCs/>
          <w:color w:val="000000"/>
          <w:sz w:val="19"/>
          <w:szCs w:val="19"/>
        </w:rPr>
        <w:t>The Shambhala Guide to Sufism</w:t>
      </w:r>
      <w:r>
        <w:rPr>
          <w:rFonts w:ascii="Arial" w:hAnsi="Arial" w:cs="Arial"/>
          <w:color w:val="000000"/>
          <w:sz w:val="19"/>
          <w:szCs w:val="19"/>
        </w:rPr>
        <w:t xml:space="preserve"> (Boston; Massachusetts: Shambhala Publications Inc, 1997), </w:t>
      </w:r>
      <w:bookmarkEnd w:id="3"/>
      <w:r>
        <w:rPr>
          <w:rFonts w:ascii="Arial" w:hAnsi="Arial" w:cs="Arial"/>
          <w:color w:val="000000"/>
          <w:sz w:val="19"/>
          <w:szCs w:val="19"/>
        </w:rPr>
        <w:t>p.166.</w:t>
      </w:r>
    </w:p>
  </w:footnote>
  <w:footnote w:id="21">
    <w:p w14:paraId="57442589" w14:textId="58CF8116" w:rsidR="007B7B59" w:rsidRDefault="007B7B59">
      <w:pPr>
        <w:pStyle w:val="FootnoteText"/>
      </w:pPr>
      <w:r>
        <w:rPr>
          <w:rStyle w:val="FootnoteReference"/>
        </w:rPr>
        <w:footnoteRef/>
      </w:r>
      <w:r>
        <w:t xml:space="preserve"> </w:t>
      </w:r>
      <w:bookmarkStart w:id="4" w:name="_Hlk536608031"/>
      <w:r>
        <w:rPr>
          <w:rFonts w:ascii="Arial" w:hAnsi="Arial" w:cs="Arial"/>
          <w:color w:val="000000"/>
          <w:sz w:val="19"/>
          <w:szCs w:val="19"/>
        </w:rPr>
        <w:t xml:space="preserve">Shaykh Fadhlalla Haeri, </w:t>
      </w:r>
      <w:r>
        <w:rPr>
          <w:rFonts w:ascii="Arial" w:hAnsi="Arial" w:cs="Arial"/>
          <w:i/>
          <w:iCs/>
          <w:color w:val="000000"/>
          <w:sz w:val="19"/>
          <w:szCs w:val="19"/>
        </w:rPr>
        <w:t>The Elements of Sufism</w:t>
      </w:r>
      <w:r>
        <w:rPr>
          <w:rFonts w:ascii="Arial" w:hAnsi="Arial" w:cs="Arial"/>
          <w:color w:val="000000"/>
          <w:sz w:val="19"/>
          <w:szCs w:val="19"/>
        </w:rPr>
        <w:t xml:space="preserve"> (Dorset: Element Books Limited, 1990), </w:t>
      </w:r>
      <w:bookmarkEnd w:id="4"/>
      <w:r>
        <w:rPr>
          <w:rFonts w:ascii="Arial" w:hAnsi="Arial" w:cs="Arial"/>
          <w:color w:val="000000"/>
          <w:sz w:val="19"/>
          <w:szCs w:val="19"/>
        </w:rPr>
        <w:t>p.21.</w:t>
      </w:r>
    </w:p>
  </w:footnote>
  <w:footnote w:id="22">
    <w:p w14:paraId="790EA3A1" w14:textId="4765472B" w:rsidR="005B7733" w:rsidRDefault="005B7733">
      <w:pPr>
        <w:pStyle w:val="FootnoteText"/>
      </w:pPr>
      <w:r>
        <w:rPr>
          <w:rStyle w:val="FootnoteReference"/>
        </w:rPr>
        <w:footnoteRef/>
      </w:r>
      <w:r>
        <w:t xml:space="preserve"> </w:t>
      </w:r>
      <w:bookmarkStart w:id="5" w:name="_Hlk536608404"/>
      <w:r>
        <w:rPr>
          <w:rFonts w:ascii="Arial" w:hAnsi="Arial" w:cs="Arial"/>
          <w:color w:val="000000"/>
          <w:sz w:val="19"/>
          <w:szCs w:val="19"/>
        </w:rPr>
        <w:t xml:space="preserve">Sheenagh Pietrobruno, 'Social media and whirling dervishes: Countering UNESCO'S intangible cultural heritage', </w:t>
      </w:r>
      <w:r>
        <w:rPr>
          <w:rFonts w:ascii="Arial" w:hAnsi="Arial" w:cs="Arial"/>
          <w:i/>
          <w:iCs/>
          <w:color w:val="000000"/>
          <w:sz w:val="19"/>
          <w:szCs w:val="19"/>
        </w:rPr>
        <w:t>Performing Islam</w:t>
      </w:r>
      <w:r>
        <w:rPr>
          <w:rFonts w:ascii="Arial" w:hAnsi="Arial" w:cs="Arial"/>
          <w:color w:val="000000"/>
          <w:sz w:val="19"/>
          <w:szCs w:val="19"/>
        </w:rPr>
        <w:t xml:space="preserve">, 4.1, (2015), </w:t>
      </w:r>
      <w:bookmarkEnd w:id="5"/>
      <w:r>
        <w:rPr>
          <w:rFonts w:ascii="Arial" w:hAnsi="Arial" w:cs="Arial"/>
          <w:color w:val="000000"/>
          <w:sz w:val="19"/>
          <w:szCs w:val="19"/>
        </w:rPr>
        <w:t>11-33.</w:t>
      </w:r>
    </w:p>
  </w:footnote>
  <w:footnote w:id="23">
    <w:p w14:paraId="6B10DC21" w14:textId="01BD56EC" w:rsidR="0072108A" w:rsidRDefault="0072108A">
      <w:pPr>
        <w:pStyle w:val="FootnoteText"/>
      </w:pPr>
      <w:r>
        <w:rPr>
          <w:rStyle w:val="FootnoteReference"/>
        </w:rPr>
        <w:footnoteRef/>
      </w:r>
      <w:r>
        <w:rPr>
          <w:rFonts w:ascii="Arial" w:hAnsi="Arial" w:cs="Arial"/>
          <w:color w:val="000000"/>
          <w:sz w:val="19"/>
          <w:szCs w:val="19"/>
        </w:rPr>
        <w:t xml:space="preserve">Julia Howell, </w:t>
      </w:r>
      <w:r>
        <w:rPr>
          <w:rFonts w:ascii="Arial" w:hAnsi="Arial" w:cs="Arial"/>
          <w:i/>
          <w:iCs/>
          <w:color w:val="000000"/>
          <w:sz w:val="19"/>
          <w:szCs w:val="19"/>
        </w:rPr>
        <w:t>Sufism in the Modern World</w:t>
      </w:r>
      <w:r>
        <w:rPr>
          <w:rFonts w:ascii="Arial" w:hAnsi="Arial" w:cs="Arial"/>
          <w:color w:val="000000"/>
          <w:sz w:val="19"/>
          <w:szCs w:val="19"/>
        </w:rPr>
        <w:t xml:space="preserve"> (2019) &lt;http://www.oxfordislamicstudies.com/Public/focus/essay1010_surfism_modern_world.html&gt; [accessed 27 January 2019].</w:t>
      </w:r>
      <w:r>
        <w:t xml:space="preserve"> </w:t>
      </w:r>
    </w:p>
  </w:footnote>
  <w:footnote w:id="24">
    <w:p w14:paraId="37551DE8" w14:textId="4EBE30EE" w:rsidR="006A3BAF" w:rsidRDefault="006A3BAF">
      <w:pPr>
        <w:pStyle w:val="FootnoteText"/>
      </w:pPr>
      <w:r>
        <w:rPr>
          <w:rStyle w:val="FootnoteReference"/>
        </w:rPr>
        <w:footnoteRef/>
      </w:r>
      <w:r>
        <w:t xml:space="preserve"> </w:t>
      </w:r>
      <w:bookmarkStart w:id="7" w:name="_Hlk536607946"/>
      <w:r>
        <w:rPr>
          <w:rFonts w:ascii="Arial" w:hAnsi="Arial" w:cs="Arial"/>
          <w:color w:val="000000"/>
          <w:sz w:val="19"/>
          <w:szCs w:val="19"/>
        </w:rPr>
        <w:t xml:space="preserve">Virginia Gorlinski, </w:t>
      </w:r>
      <w:r>
        <w:rPr>
          <w:rFonts w:ascii="Arial" w:hAnsi="Arial" w:cs="Arial"/>
          <w:i/>
          <w:iCs/>
          <w:color w:val="000000"/>
          <w:sz w:val="19"/>
          <w:szCs w:val="19"/>
        </w:rPr>
        <w:t xml:space="preserve">Nusrat Fateh Ali Khan </w:t>
      </w:r>
      <w:r>
        <w:rPr>
          <w:rFonts w:ascii="Arial" w:hAnsi="Arial" w:cs="Arial"/>
          <w:color w:val="000000"/>
          <w:sz w:val="19"/>
          <w:szCs w:val="19"/>
        </w:rPr>
        <w:t>(2019) &lt;https://www.britannica.com/biography/Nusrat-Fateh-Ali-Khan&gt; [accessed 28 January 2019].</w:t>
      </w:r>
      <w:bookmarkEnd w:id="7"/>
    </w:p>
  </w:footnote>
  <w:footnote w:id="25">
    <w:p w14:paraId="39F632DB" w14:textId="37F0D685" w:rsidR="00E95AFF" w:rsidRDefault="00E95AFF">
      <w:pPr>
        <w:pStyle w:val="FootnoteText"/>
      </w:pPr>
      <w:r>
        <w:rPr>
          <w:rStyle w:val="FootnoteReference"/>
        </w:rPr>
        <w:footnoteRef/>
      </w:r>
      <w:r>
        <w:t xml:space="preserve"> </w:t>
      </w:r>
      <w:bookmarkStart w:id="8" w:name="_Hlk536607529"/>
      <w:r w:rsidR="00267356">
        <w:rPr>
          <w:rFonts w:ascii="Arial" w:hAnsi="Arial" w:cs="Arial"/>
          <w:color w:val="000000"/>
          <w:sz w:val="19"/>
          <w:szCs w:val="19"/>
        </w:rPr>
        <w:t xml:space="preserve">Encyclopaedia Britannica, Inc, </w:t>
      </w:r>
      <w:r w:rsidR="00267356">
        <w:rPr>
          <w:rFonts w:ascii="Arial" w:hAnsi="Arial" w:cs="Arial"/>
          <w:i/>
          <w:iCs/>
          <w:color w:val="000000"/>
          <w:sz w:val="19"/>
          <w:szCs w:val="19"/>
        </w:rPr>
        <w:t>Youssou N'Dour</w:t>
      </w:r>
      <w:r w:rsidR="00267356">
        <w:rPr>
          <w:rFonts w:ascii="Arial" w:hAnsi="Arial" w:cs="Arial"/>
          <w:color w:val="000000"/>
          <w:sz w:val="19"/>
          <w:szCs w:val="19"/>
        </w:rPr>
        <w:t xml:space="preserve"> (2019) &lt;https://www.britannica.com/biography/Youssou-NDour&gt; [accessed 28 January 2019].</w:t>
      </w:r>
      <w:bookmarkEnd w:id="8"/>
    </w:p>
  </w:footnote>
  <w:footnote w:id="26">
    <w:p w14:paraId="536E777A" w14:textId="57E7759E" w:rsidR="00EA782C" w:rsidRDefault="00EA782C">
      <w:pPr>
        <w:pStyle w:val="FootnoteText"/>
      </w:pPr>
      <w:r>
        <w:rPr>
          <w:rStyle w:val="FootnoteReference"/>
        </w:rPr>
        <w:footnoteRef/>
      </w:r>
      <w:r>
        <w:t xml:space="preserve"> </w:t>
      </w:r>
      <w:r>
        <w:rPr>
          <w:rFonts w:ascii="Arial" w:hAnsi="Arial" w:cs="Arial"/>
          <w:color w:val="000000"/>
          <w:sz w:val="19"/>
          <w:szCs w:val="19"/>
        </w:rPr>
        <w:t xml:space="preserve">Unknown, </w:t>
      </w:r>
      <w:r>
        <w:rPr>
          <w:rFonts w:ascii="Arial" w:hAnsi="Arial" w:cs="Arial"/>
          <w:i/>
          <w:iCs/>
          <w:color w:val="000000"/>
          <w:sz w:val="19"/>
          <w:szCs w:val="19"/>
        </w:rPr>
        <w:t>SufiMatch.com</w:t>
      </w:r>
      <w:r>
        <w:rPr>
          <w:rFonts w:ascii="Arial" w:hAnsi="Arial" w:cs="Arial"/>
          <w:color w:val="000000"/>
          <w:sz w:val="19"/>
          <w:szCs w:val="19"/>
        </w:rPr>
        <w:t xml:space="preserve"> (2019) &lt;https://www.sufimatch.com/&gt; [accessed 29 January 2019].</w:t>
      </w:r>
    </w:p>
  </w:footnote>
  <w:footnote w:id="27">
    <w:p w14:paraId="564C5AF2" w14:textId="27D5DFB0" w:rsidR="00217D5B" w:rsidRDefault="00217D5B">
      <w:pPr>
        <w:pStyle w:val="FootnoteText"/>
      </w:pPr>
      <w:r>
        <w:rPr>
          <w:rStyle w:val="FootnoteReference"/>
        </w:rPr>
        <w:footnoteRef/>
      </w:r>
      <w:r w:rsidR="00FD4298">
        <w:rPr>
          <w:rFonts w:ascii="Arial" w:hAnsi="Arial" w:cs="Arial"/>
          <w:color w:val="000000"/>
          <w:sz w:val="19"/>
          <w:szCs w:val="19"/>
        </w:rPr>
        <w:t xml:space="preserve">Islamic Supreme Council of America, </w:t>
      </w:r>
      <w:r w:rsidR="00FD4298">
        <w:rPr>
          <w:rFonts w:ascii="Arial" w:hAnsi="Arial" w:cs="Arial"/>
          <w:i/>
          <w:iCs/>
          <w:color w:val="000000"/>
          <w:sz w:val="19"/>
          <w:szCs w:val="19"/>
        </w:rPr>
        <w:t>eshaykh.com</w:t>
      </w:r>
      <w:r w:rsidR="00FD4298">
        <w:rPr>
          <w:rFonts w:ascii="Arial" w:hAnsi="Arial" w:cs="Arial"/>
          <w:color w:val="000000"/>
          <w:sz w:val="19"/>
          <w:szCs w:val="19"/>
        </w:rPr>
        <w:t xml:space="preserve"> (2019) &lt;https://eshaykh.com/&gt; [accessed 29 January 2019].</w:t>
      </w:r>
      <w:r>
        <w:t xml:space="preserve"> </w:t>
      </w:r>
    </w:p>
  </w:footnote>
  <w:footnote w:id="28">
    <w:p w14:paraId="4CF62AB6" w14:textId="78D0B19C" w:rsidR="00FD4298" w:rsidRDefault="00FD4298">
      <w:pPr>
        <w:pStyle w:val="FootnoteText"/>
      </w:pPr>
      <w:r>
        <w:rPr>
          <w:rStyle w:val="FootnoteReference"/>
        </w:rPr>
        <w:footnoteRef/>
      </w:r>
      <w:r>
        <w:t xml:space="preserve"> </w:t>
      </w:r>
      <w:r>
        <w:rPr>
          <w:rFonts w:ascii="Arial" w:hAnsi="Arial" w:cs="Arial"/>
          <w:color w:val="000000"/>
          <w:sz w:val="19"/>
          <w:szCs w:val="19"/>
        </w:rPr>
        <w:t xml:space="preserve">Gary R. Bunt, </w:t>
      </w:r>
      <w:r>
        <w:rPr>
          <w:rFonts w:ascii="Arial" w:hAnsi="Arial" w:cs="Arial"/>
          <w:i/>
          <w:iCs/>
          <w:color w:val="000000"/>
          <w:sz w:val="19"/>
          <w:szCs w:val="19"/>
        </w:rPr>
        <w:t xml:space="preserve">Islam in the Digital Age; E-Jihad, Online Fatwas and Cyber Islamic </w:t>
      </w:r>
      <w:r w:rsidR="00115568">
        <w:rPr>
          <w:rFonts w:ascii="Arial" w:hAnsi="Arial" w:cs="Arial"/>
          <w:i/>
          <w:iCs/>
          <w:color w:val="000000"/>
          <w:sz w:val="19"/>
          <w:szCs w:val="19"/>
        </w:rPr>
        <w:t>Environments</w:t>
      </w:r>
      <w:r>
        <w:rPr>
          <w:rFonts w:ascii="Arial" w:hAnsi="Arial" w:cs="Arial"/>
          <w:color w:val="000000"/>
          <w:sz w:val="19"/>
          <w:szCs w:val="19"/>
        </w:rPr>
        <w:t xml:space="preserve"> (London; Sterling; Va: Pluto Press, 2003), p. 211.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656"/>
    <w:rsid w:val="00005802"/>
    <w:rsid w:val="00076282"/>
    <w:rsid w:val="000F188D"/>
    <w:rsid w:val="00115568"/>
    <w:rsid w:val="00123CC2"/>
    <w:rsid w:val="0015141F"/>
    <w:rsid w:val="00153D96"/>
    <w:rsid w:val="001A17AA"/>
    <w:rsid w:val="001A369B"/>
    <w:rsid w:val="001A74C8"/>
    <w:rsid w:val="00217D5B"/>
    <w:rsid w:val="00267356"/>
    <w:rsid w:val="00271CA2"/>
    <w:rsid w:val="002C1F9A"/>
    <w:rsid w:val="002D500F"/>
    <w:rsid w:val="002F4769"/>
    <w:rsid w:val="00377C24"/>
    <w:rsid w:val="003C6880"/>
    <w:rsid w:val="003D5CCD"/>
    <w:rsid w:val="00433B29"/>
    <w:rsid w:val="0043521E"/>
    <w:rsid w:val="00485661"/>
    <w:rsid w:val="004919F6"/>
    <w:rsid w:val="004A761E"/>
    <w:rsid w:val="004A7F71"/>
    <w:rsid w:val="004D23E8"/>
    <w:rsid w:val="004D49D2"/>
    <w:rsid w:val="005A7934"/>
    <w:rsid w:val="005B7733"/>
    <w:rsid w:val="005D16DD"/>
    <w:rsid w:val="006115B8"/>
    <w:rsid w:val="0064697C"/>
    <w:rsid w:val="00647D34"/>
    <w:rsid w:val="00693BDD"/>
    <w:rsid w:val="006A118A"/>
    <w:rsid w:val="006A179B"/>
    <w:rsid w:val="006A3BAF"/>
    <w:rsid w:val="006E1BE1"/>
    <w:rsid w:val="00703032"/>
    <w:rsid w:val="0072108A"/>
    <w:rsid w:val="007421DC"/>
    <w:rsid w:val="00752656"/>
    <w:rsid w:val="00793393"/>
    <w:rsid w:val="007B7B59"/>
    <w:rsid w:val="007F7F75"/>
    <w:rsid w:val="008415A7"/>
    <w:rsid w:val="00841971"/>
    <w:rsid w:val="00842081"/>
    <w:rsid w:val="008B3B57"/>
    <w:rsid w:val="008C6B74"/>
    <w:rsid w:val="00926D18"/>
    <w:rsid w:val="00A6781A"/>
    <w:rsid w:val="00AB6427"/>
    <w:rsid w:val="00AC4C0F"/>
    <w:rsid w:val="00AF060F"/>
    <w:rsid w:val="00AF19DC"/>
    <w:rsid w:val="00AF3A5F"/>
    <w:rsid w:val="00B00BDA"/>
    <w:rsid w:val="00B464BD"/>
    <w:rsid w:val="00B46550"/>
    <w:rsid w:val="00BB3410"/>
    <w:rsid w:val="00BE3C8E"/>
    <w:rsid w:val="00BF77BF"/>
    <w:rsid w:val="00C5059A"/>
    <w:rsid w:val="00C66530"/>
    <w:rsid w:val="00C6737A"/>
    <w:rsid w:val="00C9773A"/>
    <w:rsid w:val="00CE625A"/>
    <w:rsid w:val="00D65585"/>
    <w:rsid w:val="00DF3F3A"/>
    <w:rsid w:val="00E203D3"/>
    <w:rsid w:val="00E640D3"/>
    <w:rsid w:val="00E701A7"/>
    <w:rsid w:val="00E8524A"/>
    <w:rsid w:val="00E95AFF"/>
    <w:rsid w:val="00EA2C5D"/>
    <w:rsid w:val="00EA782C"/>
    <w:rsid w:val="00EF1CB1"/>
    <w:rsid w:val="00F05527"/>
    <w:rsid w:val="00F336A9"/>
    <w:rsid w:val="00FD4298"/>
    <w:rsid w:val="00FE1BF5"/>
    <w:rsid w:val="00FE7229"/>
    <w:rsid w:val="00FF2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3DA2DB"/>
  <w15:chartTrackingRefBased/>
  <w15:docId w15:val="{AEE31F76-F683-49E3-84C6-CB73C3FA5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26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2656"/>
    <w:rPr>
      <w:sz w:val="20"/>
      <w:szCs w:val="20"/>
    </w:rPr>
  </w:style>
  <w:style w:type="character" w:styleId="FootnoteReference">
    <w:name w:val="footnote reference"/>
    <w:basedOn w:val="DefaultParagraphFont"/>
    <w:uiPriority w:val="99"/>
    <w:semiHidden/>
    <w:unhideWhenUsed/>
    <w:rsid w:val="00752656"/>
    <w:rPr>
      <w:vertAlign w:val="superscript"/>
    </w:rPr>
  </w:style>
  <w:style w:type="paragraph" w:styleId="BalloonText">
    <w:name w:val="Balloon Text"/>
    <w:basedOn w:val="Normal"/>
    <w:link w:val="BalloonTextChar"/>
    <w:uiPriority w:val="99"/>
    <w:semiHidden/>
    <w:unhideWhenUsed/>
    <w:rsid w:val="004D23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3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984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99057-7556-4C64-93E8-593BC894C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2907</Words>
  <Characters>15237</Characters>
  <Application>Microsoft Office Word</Application>
  <DocSecurity>0</DocSecurity>
  <Lines>126</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3</cp:revision>
  <cp:lastPrinted>2019-01-30T10:54:00Z</cp:lastPrinted>
  <dcterms:created xsi:type="dcterms:W3CDTF">2019-01-30T11:00:00Z</dcterms:created>
  <dcterms:modified xsi:type="dcterms:W3CDTF">2019-01-30T11:00:00Z</dcterms:modified>
</cp:coreProperties>
</file>