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F109B" w14:textId="77777777" w:rsidR="0009031A" w:rsidRPr="0009031A" w:rsidRDefault="0009031A" w:rsidP="0009031A">
      <w:pPr>
        <w:spacing w:line="360" w:lineRule="auto"/>
        <w:jc w:val="center"/>
        <w:rPr>
          <w:rFonts w:ascii="Times New Roman" w:hAnsi="Times New Roman" w:cs="Times New Roman"/>
          <w:b/>
          <w:bCs/>
          <w:sz w:val="28"/>
        </w:rPr>
      </w:pPr>
      <w:r w:rsidRPr="0009031A">
        <w:rPr>
          <w:rFonts w:ascii="Times New Roman" w:hAnsi="Times New Roman" w:cs="Times New Roman"/>
          <w:b/>
          <w:bCs/>
          <w:sz w:val="28"/>
        </w:rPr>
        <w:t>UNIVERSITY OF WALES TRINITY SAINT DAVID</w:t>
      </w:r>
    </w:p>
    <w:p w14:paraId="6D4C41BF" w14:textId="77777777" w:rsidR="0009031A" w:rsidRPr="0009031A" w:rsidRDefault="0009031A" w:rsidP="0009031A">
      <w:pPr>
        <w:spacing w:line="360" w:lineRule="auto"/>
        <w:jc w:val="center"/>
        <w:rPr>
          <w:rFonts w:ascii="Times New Roman" w:hAnsi="Times New Roman" w:cs="Times New Roman"/>
          <w:b/>
          <w:bCs/>
          <w:sz w:val="28"/>
        </w:rPr>
      </w:pPr>
    </w:p>
    <w:p w14:paraId="4262027B" w14:textId="77777777" w:rsidR="0009031A" w:rsidRPr="0009031A" w:rsidRDefault="0009031A" w:rsidP="0009031A">
      <w:pPr>
        <w:spacing w:line="360" w:lineRule="auto"/>
        <w:jc w:val="center"/>
        <w:rPr>
          <w:rFonts w:ascii="Times New Roman" w:hAnsi="Times New Roman" w:cs="Times New Roman"/>
          <w:b/>
          <w:bCs/>
          <w:sz w:val="28"/>
        </w:rPr>
      </w:pPr>
    </w:p>
    <w:p w14:paraId="14DD665C" w14:textId="77777777" w:rsidR="0009031A" w:rsidRPr="0009031A" w:rsidRDefault="0009031A" w:rsidP="0009031A">
      <w:pPr>
        <w:spacing w:line="360" w:lineRule="auto"/>
        <w:jc w:val="center"/>
        <w:rPr>
          <w:rFonts w:ascii="Times New Roman" w:hAnsi="Times New Roman" w:cs="Times New Roman"/>
          <w:b/>
          <w:bCs/>
          <w:sz w:val="28"/>
        </w:rPr>
      </w:pPr>
    </w:p>
    <w:p w14:paraId="08210FD8" w14:textId="4AC8FFE4" w:rsidR="0009031A" w:rsidRPr="0009031A" w:rsidRDefault="0009031A" w:rsidP="0009031A">
      <w:pPr>
        <w:spacing w:line="360" w:lineRule="auto"/>
        <w:rPr>
          <w:rFonts w:ascii="Times New Roman" w:hAnsi="Times New Roman" w:cs="Times New Roman"/>
          <w:b/>
          <w:bCs/>
          <w:sz w:val="28"/>
        </w:rPr>
      </w:pPr>
      <w:proofErr w:type="spellStart"/>
      <w:r w:rsidRPr="0009031A">
        <w:rPr>
          <w:rFonts w:ascii="Times New Roman" w:hAnsi="Times New Roman" w:cs="Times New Roman"/>
          <w:b/>
          <w:bCs/>
          <w:sz w:val="28"/>
        </w:rPr>
        <w:t>Programme</w:t>
      </w:r>
      <w:proofErr w:type="spellEnd"/>
      <w:r w:rsidRPr="0009031A">
        <w:rPr>
          <w:rFonts w:ascii="Times New Roman" w:hAnsi="Times New Roman" w:cs="Times New Roman"/>
          <w:b/>
          <w:bCs/>
          <w:sz w:val="28"/>
        </w:rPr>
        <w:t>: Business Management</w:t>
      </w:r>
    </w:p>
    <w:p w14:paraId="4729918F" w14:textId="70A57918" w:rsidR="0009031A" w:rsidRPr="0009031A" w:rsidRDefault="0009031A" w:rsidP="0009031A">
      <w:pPr>
        <w:spacing w:line="360" w:lineRule="auto"/>
        <w:rPr>
          <w:rFonts w:ascii="Times New Roman" w:hAnsi="Times New Roman" w:cs="Times New Roman"/>
          <w:b/>
          <w:bCs/>
          <w:sz w:val="28"/>
        </w:rPr>
      </w:pPr>
      <w:r w:rsidRPr="0009031A">
        <w:rPr>
          <w:rFonts w:ascii="Times New Roman" w:hAnsi="Times New Roman" w:cs="Times New Roman"/>
          <w:b/>
          <w:bCs/>
          <w:sz w:val="28"/>
        </w:rPr>
        <w:t>Module: International</w:t>
      </w:r>
      <w:r>
        <w:rPr>
          <w:rFonts w:ascii="Times New Roman" w:hAnsi="Times New Roman" w:cs="Times New Roman"/>
          <w:b/>
          <w:bCs/>
          <w:sz w:val="28"/>
        </w:rPr>
        <w:t xml:space="preserve"> </w:t>
      </w:r>
      <w:r w:rsidRPr="0009031A">
        <w:rPr>
          <w:rFonts w:ascii="Times New Roman" w:hAnsi="Times New Roman" w:cs="Times New Roman"/>
          <w:b/>
          <w:bCs/>
          <w:sz w:val="28"/>
        </w:rPr>
        <w:t>Business Communications (LCBB6001)</w:t>
      </w:r>
    </w:p>
    <w:p w14:paraId="74D13D15" w14:textId="77777777" w:rsidR="0009031A" w:rsidRPr="0009031A" w:rsidRDefault="0009031A" w:rsidP="0009031A">
      <w:pPr>
        <w:spacing w:line="360" w:lineRule="auto"/>
        <w:rPr>
          <w:rFonts w:ascii="Times New Roman" w:hAnsi="Times New Roman" w:cs="Times New Roman"/>
          <w:b/>
          <w:bCs/>
          <w:sz w:val="28"/>
        </w:rPr>
      </w:pPr>
      <w:r w:rsidRPr="0009031A">
        <w:rPr>
          <w:rFonts w:ascii="Times New Roman" w:hAnsi="Times New Roman" w:cs="Times New Roman"/>
          <w:b/>
          <w:bCs/>
          <w:sz w:val="28"/>
        </w:rPr>
        <w:t xml:space="preserve">Lecturer: </w:t>
      </w:r>
      <w:proofErr w:type="spellStart"/>
      <w:r w:rsidRPr="0009031A">
        <w:rPr>
          <w:rFonts w:ascii="Times New Roman" w:hAnsi="Times New Roman" w:cs="Times New Roman"/>
          <w:b/>
          <w:bCs/>
          <w:sz w:val="28"/>
        </w:rPr>
        <w:t>Husam</w:t>
      </w:r>
      <w:proofErr w:type="spellEnd"/>
      <w:r w:rsidRPr="0009031A">
        <w:rPr>
          <w:rFonts w:ascii="Times New Roman" w:hAnsi="Times New Roman" w:cs="Times New Roman"/>
          <w:b/>
          <w:bCs/>
          <w:sz w:val="28"/>
        </w:rPr>
        <w:t xml:space="preserve"> </w:t>
      </w:r>
      <w:proofErr w:type="spellStart"/>
      <w:r w:rsidRPr="0009031A">
        <w:rPr>
          <w:rFonts w:ascii="Times New Roman" w:hAnsi="Times New Roman" w:cs="Times New Roman"/>
          <w:b/>
          <w:bCs/>
          <w:sz w:val="28"/>
        </w:rPr>
        <w:t>Alharahsheh</w:t>
      </w:r>
      <w:proofErr w:type="spellEnd"/>
    </w:p>
    <w:p w14:paraId="2EEB91AA" w14:textId="77777777" w:rsidR="0009031A" w:rsidRPr="0009031A" w:rsidRDefault="0009031A" w:rsidP="0009031A">
      <w:pPr>
        <w:spacing w:line="360" w:lineRule="auto"/>
        <w:rPr>
          <w:rFonts w:ascii="Times New Roman" w:hAnsi="Times New Roman" w:cs="Times New Roman"/>
          <w:b/>
          <w:bCs/>
          <w:sz w:val="28"/>
        </w:rPr>
      </w:pPr>
      <w:r w:rsidRPr="0009031A">
        <w:rPr>
          <w:rFonts w:ascii="Times New Roman" w:hAnsi="Times New Roman" w:cs="Times New Roman"/>
          <w:b/>
          <w:bCs/>
          <w:sz w:val="28"/>
        </w:rPr>
        <w:t>Student name: Svetla Karadzhova</w:t>
      </w:r>
    </w:p>
    <w:p w14:paraId="18C9A06F" w14:textId="66B7D222" w:rsidR="00BB07AF" w:rsidRPr="0009031A" w:rsidRDefault="0009031A" w:rsidP="0009031A">
      <w:pPr>
        <w:spacing w:line="360" w:lineRule="auto"/>
        <w:rPr>
          <w:rFonts w:ascii="Times New Roman" w:hAnsi="Times New Roman" w:cs="Times New Roman"/>
          <w:b/>
          <w:bCs/>
          <w:sz w:val="28"/>
        </w:rPr>
      </w:pPr>
      <w:r w:rsidRPr="0009031A">
        <w:rPr>
          <w:rFonts w:ascii="Times New Roman" w:hAnsi="Times New Roman" w:cs="Times New Roman"/>
          <w:b/>
          <w:bCs/>
          <w:sz w:val="28"/>
        </w:rPr>
        <w:t>ID number: 2006939</w:t>
      </w:r>
      <w:r w:rsidR="00BB07AF" w:rsidRPr="0009031A">
        <w:rPr>
          <w:rFonts w:ascii="Times New Roman" w:hAnsi="Times New Roman" w:cs="Times New Roman"/>
          <w:sz w:val="28"/>
        </w:rPr>
        <w:br w:type="page"/>
      </w:r>
    </w:p>
    <w:sdt>
      <w:sdtPr>
        <w:rPr>
          <w:rFonts w:ascii="Times New Roman" w:eastAsiaTheme="minorHAnsi" w:hAnsi="Times New Roman" w:cs="Times New Roman"/>
          <w:color w:val="auto"/>
          <w:sz w:val="28"/>
          <w:szCs w:val="28"/>
          <w:lang w:bidi="bn-IN"/>
        </w:rPr>
        <w:id w:val="230969854"/>
        <w:docPartObj>
          <w:docPartGallery w:val="Table of Contents"/>
          <w:docPartUnique/>
        </w:docPartObj>
      </w:sdtPr>
      <w:sdtEndPr>
        <w:rPr>
          <w:b/>
          <w:bCs/>
          <w:noProof/>
        </w:rPr>
      </w:sdtEndPr>
      <w:sdtContent>
        <w:p w14:paraId="0A1C817E" w14:textId="77777777" w:rsidR="00BB07AF" w:rsidRPr="0009031A" w:rsidRDefault="00BB07AF" w:rsidP="00015D76">
          <w:pPr>
            <w:pStyle w:val="TOCHeading"/>
            <w:spacing w:line="360" w:lineRule="auto"/>
            <w:rPr>
              <w:rFonts w:ascii="Times New Roman" w:hAnsi="Times New Roman" w:cs="Times New Roman"/>
              <w:sz w:val="28"/>
              <w:szCs w:val="28"/>
            </w:rPr>
          </w:pPr>
          <w:r w:rsidRPr="0009031A">
            <w:rPr>
              <w:rFonts w:ascii="Times New Roman" w:hAnsi="Times New Roman" w:cs="Times New Roman"/>
              <w:sz w:val="28"/>
              <w:szCs w:val="28"/>
            </w:rPr>
            <w:t>Table of Contents</w:t>
          </w:r>
        </w:p>
        <w:p w14:paraId="02A076F9" w14:textId="77777777" w:rsidR="00BB07AF" w:rsidRPr="0009031A" w:rsidRDefault="00BB07AF" w:rsidP="00015D76">
          <w:pPr>
            <w:pStyle w:val="TOC1"/>
            <w:tabs>
              <w:tab w:val="right" w:leader="dot" w:pos="9350"/>
            </w:tabs>
            <w:spacing w:line="360" w:lineRule="auto"/>
            <w:rPr>
              <w:rFonts w:ascii="Times New Roman" w:hAnsi="Times New Roman" w:cs="Times New Roman"/>
              <w:noProof/>
              <w:sz w:val="28"/>
            </w:rPr>
          </w:pPr>
          <w:r w:rsidRPr="0009031A">
            <w:rPr>
              <w:rFonts w:ascii="Times New Roman" w:hAnsi="Times New Roman" w:cs="Times New Roman"/>
              <w:sz w:val="28"/>
            </w:rPr>
            <w:fldChar w:fldCharType="begin"/>
          </w:r>
          <w:r w:rsidRPr="0009031A">
            <w:rPr>
              <w:rFonts w:ascii="Times New Roman" w:hAnsi="Times New Roman" w:cs="Times New Roman"/>
              <w:sz w:val="28"/>
            </w:rPr>
            <w:instrText xml:space="preserve"> TOC \o "1-3" \h \z \u </w:instrText>
          </w:r>
          <w:r w:rsidRPr="0009031A">
            <w:rPr>
              <w:rFonts w:ascii="Times New Roman" w:hAnsi="Times New Roman" w:cs="Times New Roman"/>
              <w:sz w:val="28"/>
            </w:rPr>
            <w:fldChar w:fldCharType="separate"/>
          </w:r>
          <w:hyperlink w:anchor="_Toc122118467" w:history="1">
            <w:r w:rsidRPr="0009031A">
              <w:rPr>
                <w:rStyle w:val="Hyperlink"/>
                <w:rFonts w:ascii="Times New Roman" w:hAnsi="Times New Roman" w:cs="Times New Roman"/>
                <w:noProof/>
                <w:sz w:val="28"/>
              </w:rPr>
              <w:t>Introduction</w:t>
            </w:r>
            <w:r w:rsidRPr="0009031A">
              <w:rPr>
                <w:rFonts w:ascii="Times New Roman" w:hAnsi="Times New Roman" w:cs="Times New Roman"/>
                <w:noProof/>
                <w:webHidden/>
                <w:sz w:val="28"/>
              </w:rPr>
              <w:tab/>
            </w:r>
            <w:r w:rsidRPr="0009031A">
              <w:rPr>
                <w:rFonts w:ascii="Times New Roman" w:hAnsi="Times New Roman" w:cs="Times New Roman"/>
                <w:noProof/>
                <w:webHidden/>
                <w:sz w:val="28"/>
              </w:rPr>
              <w:fldChar w:fldCharType="begin"/>
            </w:r>
            <w:r w:rsidRPr="0009031A">
              <w:rPr>
                <w:rFonts w:ascii="Times New Roman" w:hAnsi="Times New Roman" w:cs="Times New Roman"/>
                <w:noProof/>
                <w:webHidden/>
                <w:sz w:val="28"/>
              </w:rPr>
              <w:instrText xml:space="preserve"> PAGEREF _Toc122118467 \h </w:instrText>
            </w:r>
            <w:r w:rsidRPr="0009031A">
              <w:rPr>
                <w:rFonts w:ascii="Times New Roman" w:hAnsi="Times New Roman" w:cs="Times New Roman"/>
                <w:noProof/>
                <w:webHidden/>
                <w:sz w:val="28"/>
              </w:rPr>
            </w:r>
            <w:r w:rsidRPr="0009031A">
              <w:rPr>
                <w:rFonts w:ascii="Times New Roman" w:hAnsi="Times New Roman" w:cs="Times New Roman"/>
                <w:noProof/>
                <w:webHidden/>
                <w:sz w:val="28"/>
              </w:rPr>
              <w:fldChar w:fldCharType="separate"/>
            </w:r>
            <w:r w:rsidRPr="0009031A">
              <w:rPr>
                <w:rFonts w:ascii="Times New Roman" w:hAnsi="Times New Roman" w:cs="Times New Roman"/>
                <w:noProof/>
                <w:webHidden/>
                <w:sz w:val="28"/>
              </w:rPr>
              <w:t>2</w:t>
            </w:r>
            <w:r w:rsidRPr="0009031A">
              <w:rPr>
                <w:rFonts w:ascii="Times New Roman" w:hAnsi="Times New Roman" w:cs="Times New Roman"/>
                <w:noProof/>
                <w:webHidden/>
                <w:sz w:val="28"/>
              </w:rPr>
              <w:fldChar w:fldCharType="end"/>
            </w:r>
          </w:hyperlink>
        </w:p>
        <w:p w14:paraId="6100EAC6"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68" w:history="1">
            <w:r w:rsidR="00BB07AF" w:rsidRPr="0009031A">
              <w:rPr>
                <w:rStyle w:val="Hyperlink"/>
                <w:rFonts w:ascii="Times New Roman" w:hAnsi="Times New Roman" w:cs="Times New Roman"/>
                <w:noProof/>
                <w:sz w:val="28"/>
              </w:rPr>
              <w:t>About Albania</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_Toc122118468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3</w:t>
            </w:r>
            <w:r w:rsidR="00BB07AF" w:rsidRPr="0009031A">
              <w:rPr>
                <w:rFonts w:ascii="Times New Roman" w:hAnsi="Times New Roman" w:cs="Times New Roman"/>
                <w:noProof/>
                <w:webHidden/>
                <w:sz w:val="28"/>
              </w:rPr>
              <w:fldChar w:fldCharType="end"/>
            </w:r>
          </w:hyperlink>
        </w:p>
        <w:p w14:paraId="7B3B903C"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69" w:history="1">
            <w:r w:rsidR="00BB07AF" w:rsidRPr="0009031A">
              <w:rPr>
                <w:rStyle w:val="Hyperlink"/>
                <w:rFonts w:ascii="Times New Roman" w:hAnsi="Times New Roman" w:cs="Times New Roman"/>
                <w:noProof/>
                <w:sz w:val="28"/>
              </w:rPr>
              <w:t>Application of theories of international and intercultural communication</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_Toc122118469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4</w:t>
            </w:r>
            <w:r w:rsidR="00BB07AF" w:rsidRPr="0009031A">
              <w:rPr>
                <w:rFonts w:ascii="Times New Roman" w:hAnsi="Times New Roman" w:cs="Times New Roman"/>
                <w:noProof/>
                <w:webHidden/>
                <w:sz w:val="28"/>
              </w:rPr>
              <w:fldChar w:fldCharType="end"/>
            </w:r>
          </w:hyperlink>
        </w:p>
        <w:p w14:paraId="37194AA1"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0" w:history="1">
            <w:r w:rsidR="00BB07AF" w:rsidRPr="0009031A">
              <w:rPr>
                <w:rStyle w:val="Hyperlink"/>
                <w:rFonts w:ascii="Times New Roman" w:hAnsi="Times New Roman" w:cs="Times New Roman"/>
                <w:noProof/>
                <w:sz w:val="28"/>
              </w:rPr>
              <w:t>Cultural sensitivity in Albania</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_Toc122118470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6</w:t>
            </w:r>
            <w:r w:rsidR="00BB07AF" w:rsidRPr="0009031A">
              <w:rPr>
                <w:rFonts w:ascii="Times New Roman" w:hAnsi="Times New Roman" w:cs="Times New Roman"/>
                <w:noProof/>
                <w:webHidden/>
                <w:sz w:val="28"/>
              </w:rPr>
              <w:fldChar w:fldCharType="end"/>
            </w:r>
          </w:hyperlink>
        </w:p>
        <w:p w14:paraId="6050CDA4"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1" w:history="1">
            <w:r w:rsidR="00BB07AF" w:rsidRPr="0009031A">
              <w:rPr>
                <w:rStyle w:val="Hyperlink"/>
                <w:rFonts w:ascii="Times New Roman" w:hAnsi="Times New Roman" w:cs="Times New Roman"/>
                <w:noProof/>
                <w:sz w:val="28"/>
              </w:rPr>
              <w:t>Importance of networking</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_Toc122118471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8</w:t>
            </w:r>
            <w:r w:rsidR="00BB07AF" w:rsidRPr="0009031A">
              <w:rPr>
                <w:rFonts w:ascii="Times New Roman" w:hAnsi="Times New Roman" w:cs="Times New Roman"/>
                <w:noProof/>
                <w:webHidden/>
                <w:sz w:val="28"/>
              </w:rPr>
              <w:fldChar w:fldCharType="end"/>
            </w:r>
          </w:hyperlink>
        </w:p>
        <w:p w14:paraId="16EDED8A"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2" w:history="1">
            <w:r w:rsidR="00BB07AF" w:rsidRPr="0009031A">
              <w:rPr>
                <w:rStyle w:val="Hyperlink"/>
                <w:rFonts w:ascii="Times New Roman" w:hAnsi="Times New Roman" w:cs="Times New Roman"/>
                <w:noProof/>
                <w:sz w:val="28"/>
              </w:rPr>
              <w:t>Different communication barriers in Albania</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_Toc122118472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10</w:t>
            </w:r>
            <w:r w:rsidR="00BB07AF" w:rsidRPr="0009031A">
              <w:rPr>
                <w:rFonts w:ascii="Times New Roman" w:hAnsi="Times New Roman" w:cs="Times New Roman"/>
                <w:noProof/>
                <w:webHidden/>
                <w:sz w:val="28"/>
              </w:rPr>
              <w:fldChar w:fldCharType="end"/>
            </w:r>
          </w:hyperlink>
        </w:p>
        <w:p w14:paraId="40BE7C42"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3" w:history="1">
            <w:r w:rsidR="00BB07AF" w:rsidRPr="0009031A">
              <w:rPr>
                <w:rStyle w:val="Hyperlink"/>
                <w:rFonts w:ascii="Times New Roman" w:hAnsi="Times New Roman" w:cs="Times New Roman"/>
                <w:noProof/>
                <w:sz w:val="28"/>
              </w:rPr>
              <w:t>Communication strategies and other relevant recommendations to succeed in Albania</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_Toc122118473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11</w:t>
            </w:r>
            <w:r w:rsidR="00BB07AF" w:rsidRPr="0009031A">
              <w:rPr>
                <w:rFonts w:ascii="Times New Roman" w:hAnsi="Times New Roman" w:cs="Times New Roman"/>
                <w:noProof/>
                <w:webHidden/>
                <w:sz w:val="28"/>
              </w:rPr>
              <w:fldChar w:fldCharType="end"/>
            </w:r>
          </w:hyperlink>
        </w:p>
        <w:p w14:paraId="66B1C17F"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4" w:history="1">
            <w:r w:rsidR="00BB07AF" w:rsidRPr="0009031A">
              <w:rPr>
                <w:rStyle w:val="Hyperlink"/>
                <w:rFonts w:ascii="Times New Roman" w:hAnsi="Times New Roman" w:cs="Times New Roman"/>
                <w:noProof/>
                <w:sz w:val="28"/>
              </w:rPr>
              <w:t>Conclusion</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_Toc122118474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12</w:t>
            </w:r>
            <w:r w:rsidR="00BB07AF" w:rsidRPr="0009031A">
              <w:rPr>
                <w:rFonts w:ascii="Times New Roman" w:hAnsi="Times New Roman" w:cs="Times New Roman"/>
                <w:noProof/>
                <w:webHidden/>
                <w:sz w:val="28"/>
              </w:rPr>
              <w:fldChar w:fldCharType="end"/>
            </w:r>
          </w:hyperlink>
        </w:p>
        <w:p w14:paraId="4C5916F4" w14:textId="77777777" w:rsidR="00BB07AF" w:rsidRPr="0009031A" w:rsidRDefault="00000000" w:rsidP="00015D76">
          <w:pPr>
            <w:pStyle w:val="TOC1"/>
            <w:tabs>
              <w:tab w:val="right" w:leader="dot" w:pos="9350"/>
            </w:tabs>
            <w:spacing w:line="360" w:lineRule="auto"/>
            <w:rPr>
              <w:rFonts w:ascii="Times New Roman" w:hAnsi="Times New Roman" w:cs="Times New Roman"/>
              <w:noProof/>
              <w:sz w:val="28"/>
            </w:rPr>
          </w:pPr>
          <w:hyperlink w:anchor="_Toc122118475" w:history="1">
            <w:r w:rsidR="00BB07AF" w:rsidRPr="0009031A">
              <w:rPr>
                <w:rStyle w:val="Hyperlink"/>
                <w:rFonts w:ascii="Times New Roman" w:hAnsi="Times New Roman" w:cs="Times New Roman"/>
                <w:noProof/>
                <w:sz w:val="28"/>
              </w:rPr>
              <w:t>References</w:t>
            </w:r>
            <w:r w:rsidR="00BB07AF" w:rsidRPr="0009031A">
              <w:rPr>
                <w:rFonts w:ascii="Times New Roman" w:hAnsi="Times New Roman" w:cs="Times New Roman"/>
                <w:noProof/>
                <w:webHidden/>
                <w:sz w:val="28"/>
              </w:rPr>
              <w:tab/>
            </w:r>
            <w:r w:rsidR="00BB07AF" w:rsidRPr="0009031A">
              <w:rPr>
                <w:rFonts w:ascii="Times New Roman" w:hAnsi="Times New Roman" w:cs="Times New Roman"/>
                <w:noProof/>
                <w:webHidden/>
                <w:sz w:val="28"/>
              </w:rPr>
              <w:fldChar w:fldCharType="begin"/>
            </w:r>
            <w:r w:rsidR="00BB07AF" w:rsidRPr="0009031A">
              <w:rPr>
                <w:rFonts w:ascii="Times New Roman" w:hAnsi="Times New Roman" w:cs="Times New Roman"/>
                <w:noProof/>
                <w:webHidden/>
                <w:sz w:val="28"/>
              </w:rPr>
              <w:instrText xml:space="preserve"> PAGEREF _Toc122118475 \h </w:instrText>
            </w:r>
            <w:r w:rsidR="00BB07AF" w:rsidRPr="0009031A">
              <w:rPr>
                <w:rFonts w:ascii="Times New Roman" w:hAnsi="Times New Roman" w:cs="Times New Roman"/>
                <w:noProof/>
                <w:webHidden/>
                <w:sz w:val="28"/>
              </w:rPr>
            </w:r>
            <w:r w:rsidR="00BB07AF" w:rsidRPr="0009031A">
              <w:rPr>
                <w:rFonts w:ascii="Times New Roman" w:hAnsi="Times New Roman" w:cs="Times New Roman"/>
                <w:noProof/>
                <w:webHidden/>
                <w:sz w:val="28"/>
              </w:rPr>
              <w:fldChar w:fldCharType="separate"/>
            </w:r>
            <w:r w:rsidR="00BB07AF" w:rsidRPr="0009031A">
              <w:rPr>
                <w:rFonts w:ascii="Times New Roman" w:hAnsi="Times New Roman" w:cs="Times New Roman"/>
                <w:noProof/>
                <w:webHidden/>
                <w:sz w:val="28"/>
              </w:rPr>
              <w:t>13</w:t>
            </w:r>
            <w:r w:rsidR="00BB07AF" w:rsidRPr="0009031A">
              <w:rPr>
                <w:rFonts w:ascii="Times New Roman" w:hAnsi="Times New Roman" w:cs="Times New Roman"/>
                <w:noProof/>
                <w:webHidden/>
                <w:sz w:val="28"/>
              </w:rPr>
              <w:fldChar w:fldCharType="end"/>
            </w:r>
          </w:hyperlink>
        </w:p>
        <w:p w14:paraId="10D2651C" w14:textId="77777777" w:rsidR="00BB07AF" w:rsidRPr="0009031A" w:rsidRDefault="00BB07AF" w:rsidP="00015D76">
          <w:pPr>
            <w:spacing w:line="360" w:lineRule="auto"/>
            <w:rPr>
              <w:rFonts w:ascii="Times New Roman" w:hAnsi="Times New Roman" w:cs="Times New Roman"/>
              <w:sz w:val="28"/>
            </w:rPr>
          </w:pPr>
          <w:r w:rsidRPr="0009031A">
            <w:rPr>
              <w:rFonts w:ascii="Times New Roman" w:hAnsi="Times New Roman" w:cs="Times New Roman"/>
              <w:b/>
              <w:bCs/>
              <w:noProof/>
              <w:sz w:val="28"/>
            </w:rPr>
            <w:fldChar w:fldCharType="end"/>
          </w:r>
        </w:p>
      </w:sdtContent>
    </w:sdt>
    <w:p w14:paraId="727DAE2C" w14:textId="77777777" w:rsidR="00BB07AF" w:rsidRPr="0009031A" w:rsidRDefault="00BB07AF" w:rsidP="00015D76">
      <w:pPr>
        <w:spacing w:line="360" w:lineRule="auto"/>
        <w:rPr>
          <w:rFonts w:ascii="Times New Roman" w:eastAsiaTheme="majorEastAsia" w:hAnsi="Times New Roman" w:cs="Times New Roman"/>
          <w:color w:val="2F5496" w:themeColor="accent1" w:themeShade="BF"/>
          <w:sz w:val="28"/>
        </w:rPr>
      </w:pPr>
      <w:r w:rsidRPr="0009031A">
        <w:rPr>
          <w:rFonts w:ascii="Times New Roman" w:eastAsiaTheme="majorEastAsia" w:hAnsi="Times New Roman" w:cs="Times New Roman"/>
          <w:color w:val="2F5496" w:themeColor="accent1" w:themeShade="BF"/>
          <w:sz w:val="28"/>
        </w:rPr>
        <w:br w:type="page"/>
      </w:r>
    </w:p>
    <w:p w14:paraId="5A8FC75E" w14:textId="77777777" w:rsidR="00CE7DA9" w:rsidRPr="0009031A" w:rsidRDefault="00CE7DA9" w:rsidP="00015D76">
      <w:pPr>
        <w:pStyle w:val="Heading1"/>
        <w:spacing w:line="360" w:lineRule="auto"/>
        <w:rPr>
          <w:rFonts w:ascii="Times New Roman" w:hAnsi="Times New Roman" w:cs="Times New Roman"/>
          <w:sz w:val="28"/>
          <w:szCs w:val="28"/>
        </w:rPr>
      </w:pPr>
      <w:bookmarkStart w:id="0" w:name="_Toc122118467"/>
      <w:r w:rsidRPr="0009031A">
        <w:rPr>
          <w:rFonts w:ascii="Times New Roman" w:hAnsi="Times New Roman" w:cs="Times New Roman"/>
          <w:sz w:val="28"/>
          <w:szCs w:val="28"/>
        </w:rPr>
        <w:lastRenderedPageBreak/>
        <w:t>Introduction</w:t>
      </w:r>
      <w:bookmarkEnd w:id="0"/>
    </w:p>
    <w:p w14:paraId="58E044E0" w14:textId="5531AE6E" w:rsidR="00CE7DA9" w:rsidRPr="0009031A" w:rsidRDefault="00335A41"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International business and communications </w:t>
      </w:r>
      <w:r w:rsidR="00BB07AF" w:rsidRPr="0009031A">
        <w:rPr>
          <w:rFonts w:ascii="Times New Roman" w:hAnsi="Times New Roman" w:cs="Times New Roman"/>
          <w:sz w:val="28"/>
        </w:rPr>
        <w:t>are</w:t>
      </w:r>
      <w:r w:rsidRPr="0009031A">
        <w:rPr>
          <w:rFonts w:ascii="Times New Roman" w:hAnsi="Times New Roman" w:cs="Times New Roman"/>
          <w:sz w:val="28"/>
        </w:rPr>
        <w:t xml:space="preserve"> the </w:t>
      </w:r>
      <w:r w:rsidR="007F33DA" w:rsidRPr="0009031A">
        <w:rPr>
          <w:rFonts w:ascii="Times New Roman" w:hAnsi="Times New Roman" w:cs="Times New Roman"/>
          <w:sz w:val="28"/>
        </w:rPr>
        <w:t>processes</w:t>
      </w:r>
      <w:r w:rsidRPr="0009031A">
        <w:rPr>
          <w:rFonts w:ascii="Times New Roman" w:hAnsi="Times New Roman" w:cs="Times New Roman"/>
          <w:sz w:val="28"/>
        </w:rPr>
        <w:t xml:space="preserve"> </w:t>
      </w:r>
      <w:r w:rsidR="007F33DA" w:rsidRPr="0009031A">
        <w:rPr>
          <w:rFonts w:ascii="Times New Roman" w:hAnsi="Times New Roman" w:cs="Times New Roman"/>
          <w:sz w:val="28"/>
        </w:rPr>
        <w:t xml:space="preserve">of </w:t>
      </w:r>
      <w:r w:rsidRPr="0009031A">
        <w:rPr>
          <w:rFonts w:ascii="Times New Roman" w:hAnsi="Times New Roman" w:cs="Times New Roman"/>
          <w:sz w:val="28"/>
        </w:rPr>
        <w:t xml:space="preserve">connecting people and organizations across national borders through economic, political, and cultural activities. It involves understanding how different cultures and societies interact, and how these interactions affect business. It also includes understanding how to effectively communicate across language and cultural barriers </w:t>
      </w:r>
      <w:r w:rsidR="00BB07AF" w:rsidRPr="0009031A">
        <w:rPr>
          <w:rFonts w:ascii="Times New Roman" w:hAnsi="Times New Roman" w:cs="Times New Roman"/>
          <w:sz w:val="28"/>
        </w:rPr>
        <w:t>to</w:t>
      </w:r>
      <w:r w:rsidRPr="0009031A">
        <w:rPr>
          <w:rFonts w:ascii="Times New Roman" w:hAnsi="Times New Roman" w:cs="Times New Roman"/>
          <w:sz w:val="28"/>
        </w:rPr>
        <w:t xml:space="preserve"> facilitate successful business transactions. International business and communications </w:t>
      </w:r>
      <w:r w:rsidR="007F33DA" w:rsidRPr="0009031A">
        <w:rPr>
          <w:rFonts w:ascii="Times New Roman" w:hAnsi="Times New Roman" w:cs="Times New Roman"/>
          <w:sz w:val="28"/>
        </w:rPr>
        <w:t>are</w:t>
      </w:r>
      <w:r w:rsidRPr="0009031A">
        <w:rPr>
          <w:rFonts w:ascii="Times New Roman" w:hAnsi="Times New Roman" w:cs="Times New Roman"/>
          <w:sz w:val="28"/>
        </w:rPr>
        <w:t xml:space="preserve"> </w:t>
      </w:r>
      <w:r w:rsidR="007F33DA" w:rsidRPr="0009031A">
        <w:rPr>
          <w:rFonts w:ascii="Times New Roman" w:hAnsi="Times New Roman" w:cs="Times New Roman"/>
          <w:sz w:val="28"/>
        </w:rPr>
        <w:t>the cornerstone</w:t>
      </w:r>
      <w:r w:rsidRPr="0009031A">
        <w:rPr>
          <w:rFonts w:ascii="Times New Roman" w:hAnsi="Times New Roman" w:cs="Times New Roman"/>
          <w:sz w:val="28"/>
        </w:rPr>
        <w:t xml:space="preserve"> of modern global economies and </w:t>
      </w:r>
      <w:r w:rsidR="007F33DA" w:rsidRPr="0009031A">
        <w:rPr>
          <w:rFonts w:ascii="Times New Roman" w:hAnsi="Times New Roman" w:cs="Times New Roman"/>
          <w:sz w:val="28"/>
        </w:rPr>
        <w:t>are</w:t>
      </w:r>
      <w:r w:rsidRPr="0009031A">
        <w:rPr>
          <w:rFonts w:ascii="Times New Roman" w:hAnsi="Times New Roman" w:cs="Times New Roman"/>
          <w:sz w:val="28"/>
        </w:rPr>
        <w:t xml:space="preserve"> </w:t>
      </w:r>
      <w:r w:rsidR="007F33DA" w:rsidRPr="0009031A">
        <w:rPr>
          <w:rFonts w:ascii="Times New Roman" w:hAnsi="Times New Roman" w:cs="Times New Roman"/>
          <w:sz w:val="28"/>
        </w:rPr>
        <w:t>essential</w:t>
      </w:r>
      <w:r w:rsidRPr="0009031A">
        <w:rPr>
          <w:rFonts w:ascii="Times New Roman" w:hAnsi="Times New Roman" w:cs="Times New Roman"/>
          <w:sz w:val="28"/>
        </w:rPr>
        <w:t xml:space="preserve"> for success in today’s interconnected world. With a deep understanding of international business and communications, businesses can maximize their profits and expand</w:t>
      </w:r>
      <w:r w:rsidRPr="0009031A">
        <w:rPr>
          <w:rFonts w:ascii="Times New Roman" w:hAnsi="Times New Roman" w:cs="Times New Roman"/>
          <w:sz w:val="28"/>
          <w:shd w:val="clear" w:color="auto" w:fill="FFFFFF"/>
        </w:rPr>
        <w:t xml:space="preserve"> their reach.</w:t>
      </w:r>
      <w:r w:rsidR="00E569E3" w:rsidRPr="0009031A">
        <w:rPr>
          <w:rFonts w:ascii="Times New Roman" w:hAnsi="Times New Roman" w:cs="Times New Roman"/>
          <w:sz w:val="28"/>
        </w:rPr>
        <w:t xml:space="preserve"> </w:t>
      </w:r>
      <w:r w:rsidR="006257A6" w:rsidRPr="0009031A">
        <w:rPr>
          <w:rFonts w:ascii="Times New Roman" w:hAnsi="Times New Roman" w:cs="Times New Roman"/>
          <w:sz w:val="28"/>
        </w:rPr>
        <w:t xml:space="preserve">This report </w:t>
      </w:r>
      <w:r w:rsidR="00E569E3" w:rsidRPr="0009031A">
        <w:rPr>
          <w:rFonts w:ascii="Times New Roman" w:hAnsi="Times New Roman" w:cs="Times New Roman"/>
          <w:sz w:val="28"/>
        </w:rPr>
        <w:t>will explore</w:t>
      </w:r>
      <w:r w:rsidR="006257A6" w:rsidRPr="0009031A">
        <w:rPr>
          <w:rFonts w:ascii="Times New Roman" w:hAnsi="Times New Roman" w:cs="Times New Roman"/>
          <w:sz w:val="28"/>
        </w:rPr>
        <w:t xml:space="preserve"> </w:t>
      </w:r>
      <w:r w:rsidR="00E569E3" w:rsidRPr="0009031A">
        <w:rPr>
          <w:rFonts w:ascii="Times New Roman" w:hAnsi="Times New Roman" w:cs="Times New Roman"/>
          <w:sz w:val="28"/>
        </w:rPr>
        <w:t xml:space="preserve">theories of international and intercultural communication </w:t>
      </w:r>
      <w:r w:rsidR="006257A6" w:rsidRPr="0009031A">
        <w:rPr>
          <w:rFonts w:ascii="Times New Roman" w:hAnsi="Times New Roman" w:cs="Times New Roman"/>
          <w:sz w:val="28"/>
        </w:rPr>
        <w:t xml:space="preserve">that </w:t>
      </w:r>
      <w:r w:rsidR="00E569E3" w:rsidRPr="0009031A">
        <w:rPr>
          <w:rFonts w:ascii="Times New Roman" w:hAnsi="Times New Roman" w:cs="Times New Roman"/>
          <w:sz w:val="28"/>
        </w:rPr>
        <w:t>can be applied to the specific context of Albania</w:t>
      </w:r>
      <w:r w:rsidR="006257A6" w:rsidRPr="0009031A">
        <w:rPr>
          <w:rFonts w:ascii="Times New Roman" w:hAnsi="Times New Roman" w:cs="Times New Roman"/>
          <w:sz w:val="28"/>
        </w:rPr>
        <w:t xml:space="preserve"> as well as communication and cultural burdens</w:t>
      </w:r>
      <w:r w:rsidR="006257A6" w:rsidRPr="0009031A">
        <w:rPr>
          <w:rFonts w:ascii="Times New Roman" w:hAnsi="Times New Roman" w:cs="Times New Roman"/>
          <w:color w:val="353740"/>
          <w:sz w:val="28"/>
        </w:rPr>
        <w:t>.</w:t>
      </w:r>
    </w:p>
    <w:p w14:paraId="2EBF3C83" w14:textId="77777777" w:rsidR="00CE7DA9" w:rsidRPr="0009031A" w:rsidRDefault="00CE7DA9" w:rsidP="00015D76">
      <w:pPr>
        <w:spacing w:line="360" w:lineRule="auto"/>
        <w:rPr>
          <w:rFonts w:ascii="Times New Roman" w:hAnsi="Times New Roman" w:cs="Times New Roman"/>
          <w:sz w:val="28"/>
        </w:rPr>
      </w:pPr>
      <w:r w:rsidRPr="0009031A">
        <w:rPr>
          <w:rFonts w:ascii="Times New Roman" w:hAnsi="Times New Roman" w:cs="Times New Roman"/>
          <w:sz w:val="28"/>
        </w:rPr>
        <w:br w:type="page"/>
      </w:r>
    </w:p>
    <w:p w14:paraId="79814015" w14:textId="77777777" w:rsidR="00CE7DA9" w:rsidRPr="0009031A" w:rsidRDefault="00D72C85" w:rsidP="00015D76">
      <w:pPr>
        <w:pStyle w:val="Heading1"/>
        <w:spacing w:line="360" w:lineRule="auto"/>
        <w:rPr>
          <w:rFonts w:ascii="Times New Roman" w:hAnsi="Times New Roman" w:cs="Times New Roman"/>
          <w:sz w:val="28"/>
          <w:szCs w:val="28"/>
        </w:rPr>
      </w:pPr>
      <w:bookmarkStart w:id="1" w:name="_Toc122118468"/>
      <w:r w:rsidRPr="0009031A">
        <w:rPr>
          <w:rFonts w:ascii="Times New Roman" w:hAnsi="Times New Roman" w:cs="Times New Roman"/>
          <w:sz w:val="28"/>
          <w:szCs w:val="28"/>
        </w:rPr>
        <w:lastRenderedPageBreak/>
        <w:t>About Albania</w:t>
      </w:r>
      <w:bookmarkEnd w:id="1"/>
    </w:p>
    <w:p w14:paraId="6E84654E" w14:textId="33C37F51" w:rsidR="00D72C85" w:rsidRPr="0009031A" w:rsidRDefault="00D72C85" w:rsidP="00015D76">
      <w:pPr>
        <w:spacing w:line="360" w:lineRule="auto"/>
        <w:jc w:val="both"/>
        <w:rPr>
          <w:rFonts w:ascii="Times New Roman" w:hAnsi="Times New Roman" w:cs="Times New Roman"/>
          <w:sz w:val="28"/>
        </w:rPr>
      </w:pPr>
      <w:r w:rsidRPr="0009031A">
        <w:rPr>
          <w:rFonts w:ascii="Times New Roman" w:hAnsi="Times New Roman" w:cs="Times New Roman"/>
          <w:sz w:val="28"/>
        </w:rPr>
        <w:t>Albania is a small European country located in the Western Balkans region. It is bordered by Montenegro to the north, Kosovo to the northeast, North Macedonia to the east, and Greece to the south. Albania is a developing country with many challenges and opportunities. It has a population of 2.9 million people and is the poorest country in Europe</w:t>
      </w:r>
      <w:r w:rsidR="00A1425A" w:rsidRPr="0009031A">
        <w:rPr>
          <w:rFonts w:ascii="Times New Roman" w:hAnsi="Times New Roman" w:cs="Times New Roman"/>
          <w:sz w:val="28"/>
        </w:rPr>
        <w:t xml:space="preserve"> (</w:t>
      </w:r>
      <w:proofErr w:type="spellStart"/>
      <w:r w:rsidR="00A1425A" w:rsidRPr="0009031A">
        <w:rPr>
          <w:rFonts w:ascii="Times New Roman" w:hAnsi="Times New Roman" w:cs="Times New Roman"/>
          <w:sz w:val="28"/>
        </w:rPr>
        <w:t>Hirstov</w:t>
      </w:r>
      <w:proofErr w:type="spellEnd"/>
      <w:r w:rsidR="00A1425A" w:rsidRPr="0009031A">
        <w:rPr>
          <w:rFonts w:ascii="Times New Roman" w:hAnsi="Times New Roman" w:cs="Times New Roman"/>
          <w:sz w:val="28"/>
        </w:rPr>
        <w:t xml:space="preserve"> and </w:t>
      </w:r>
      <w:proofErr w:type="spellStart"/>
      <w:r w:rsidR="00A1425A" w:rsidRPr="0009031A">
        <w:rPr>
          <w:rFonts w:ascii="Times New Roman" w:hAnsi="Times New Roman" w:cs="Times New Roman"/>
          <w:sz w:val="28"/>
        </w:rPr>
        <w:t>Ninov</w:t>
      </w:r>
      <w:proofErr w:type="spellEnd"/>
      <w:r w:rsidR="00A1425A" w:rsidRPr="0009031A">
        <w:rPr>
          <w:rFonts w:ascii="Times New Roman" w:hAnsi="Times New Roman" w:cs="Times New Roman"/>
          <w:sz w:val="28"/>
        </w:rPr>
        <w:t>, 2018)</w:t>
      </w:r>
      <w:r w:rsidRPr="0009031A">
        <w:rPr>
          <w:rFonts w:ascii="Times New Roman" w:hAnsi="Times New Roman" w:cs="Times New Roman"/>
          <w:sz w:val="28"/>
        </w:rPr>
        <w:t xml:space="preserve">. Despite its limited resources, the country has achieved significant progress in recent years. Albania has been undergoing a period of economic and political transition since the early 1990s, </w:t>
      </w:r>
      <w:r w:rsidR="007F33DA" w:rsidRPr="0009031A">
        <w:rPr>
          <w:rFonts w:ascii="Times New Roman" w:hAnsi="Times New Roman" w:cs="Times New Roman"/>
          <w:sz w:val="28"/>
        </w:rPr>
        <w:t xml:space="preserve">and the </w:t>
      </w:r>
      <w:r w:rsidRPr="0009031A">
        <w:rPr>
          <w:rFonts w:ascii="Times New Roman" w:hAnsi="Times New Roman" w:cs="Times New Roman"/>
          <w:sz w:val="28"/>
        </w:rPr>
        <w:t>ad is slowly but steadily working towards becoming a viable market economy</w:t>
      </w:r>
      <w:r w:rsidR="0057604C" w:rsidRPr="0009031A">
        <w:rPr>
          <w:rFonts w:ascii="Times New Roman" w:hAnsi="Times New Roman" w:cs="Times New Roman"/>
          <w:sz w:val="28"/>
        </w:rPr>
        <w:t xml:space="preserve"> (Liu, 2019)</w:t>
      </w:r>
      <w:r w:rsidRPr="0009031A">
        <w:rPr>
          <w:rFonts w:ascii="Times New Roman" w:hAnsi="Times New Roman" w:cs="Times New Roman"/>
          <w:sz w:val="28"/>
        </w:rPr>
        <w:t xml:space="preserve">. The Albanian government has implemented economic reforms to stimulate economic growth and reduce poverty. It is also working to improve its infrastructure, healthcare, education, and other social services. Additionally, it is encouraging foreign investment in the country and </w:t>
      </w:r>
      <w:r w:rsidR="00BB07AF" w:rsidRPr="0009031A">
        <w:rPr>
          <w:rFonts w:ascii="Times New Roman" w:hAnsi="Times New Roman" w:cs="Times New Roman"/>
          <w:sz w:val="28"/>
        </w:rPr>
        <w:t>promotes</w:t>
      </w:r>
      <w:r w:rsidRPr="0009031A">
        <w:rPr>
          <w:rFonts w:ascii="Times New Roman" w:hAnsi="Times New Roman" w:cs="Times New Roman"/>
          <w:sz w:val="28"/>
        </w:rPr>
        <w:t xml:space="preserve"> tourism. As a result, Albania is becoming an increasingly attractive destination for </w:t>
      </w:r>
      <w:proofErr w:type="spellStart"/>
      <w:r w:rsidR="00193AB0" w:rsidRPr="0009031A">
        <w:rPr>
          <w:rFonts w:ascii="Times New Roman" w:hAnsi="Times New Roman" w:cs="Times New Roman"/>
          <w:sz w:val="28"/>
        </w:rPr>
        <w:t>travellers</w:t>
      </w:r>
      <w:proofErr w:type="spellEnd"/>
      <w:r w:rsidR="00193AB0" w:rsidRPr="0009031A">
        <w:rPr>
          <w:rFonts w:ascii="Times New Roman" w:hAnsi="Times New Roman" w:cs="Times New Roman"/>
          <w:sz w:val="28"/>
        </w:rPr>
        <w:t>, visitors</w:t>
      </w:r>
      <w:r w:rsidRPr="0009031A">
        <w:rPr>
          <w:rFonts w:ascii="Times New Roman" w:hAnsi="Times New Roman" w:cs="Times New Roman"/>
          <w:sz w:val="28"/>
        </w:rPr>
        <w:t xml:space="preserve"> and entrepreneurs. With its rich cultural heritage, stunning landscapes, and vibrant cities, Albania is an exciting country to visit and explore.</w:t>
      </w:r>
    </w:p>
    <w:p w14:paraId="682F4EF4" w14:textId="77777777" w:rsidR="00D72C85" w:rsidRPr="0009031A" w:rsidRDefault="00D72C85" w:rsidP="00015D76">
      <w:pPr>
        <w:spacing w:line="360" w:lineRule="auto"/>
        <w:rPr>
          <w:rFonts w:ascii="Times New Roman" w:hAnsi="Times New Roman" w:cs="Times New Roman"/>
          <w:sz w:val="28"/>
        </w:rPr>
      </w:pPr>
      <w:r w:rsidRPr="0009031A">
        <w:rPr>
          <w:rFonts w:ascii="Times New Roman" w:hAnsi="Times New Roman" w:cs="Times New Roman"/>
          <w:sz w:val="28"/>
        </w:rPr>
        <w:br w:type="page"/>
      </w:r>
    </w:p>
    <w:p w14:paraId="79F4DCF3" w14:textId="77777777" w:rsidR="00CE7DA9" w:rsidRPr="0009031A" w:rsidRDefault="00CE7DA9" w:rsidP="00015D76">
      <w:pPr>
        <w:pStyle w:val="Heading1"/>
        <w:spacing w:line="360" w:lineRule="auto"/>
        <w:rPr>
          <w:rFonts w:ascii="Times New Roman" w:hAnsi="Times New Roman" w:cs="Times New Roman"/>
          <w:sz w:val="28"/>
          <w:szCs w:val="28"/>
        </w:rPr>
      </w:pPr>
      <w:bookmarkStart w:id="2" w:name="_Toc122118469"/>
      <w:r w:rsidRPr="0009031A">
        <w:rPr>
          <w:rFonts w:ascii="Times New Roman" w:hAnsi="Times New Roman" w:cs="Times New Roman"/>
          <w:sz w:val="28"/>
          <w:szCs w:val="28"/>
        </w:rPr>
        <w:lastRenderedPageBreak/>
        <w:t>Application of theories of international and intercultural communication</w:t>
      </w:r>
      <w:bookmarkEnd w:id="2"/>
      <w:r w:rsidRPr="0009031A">
        <w:rPr>
          <w:rFonts w:ascii="Times New Roman" w:hAnsi="Times New Roman" w:cs="Times New Roman"/>
          <w:sz w:val="28"/>
          <w:szCs w:val="28"/>
        </w:rPr>
        <w:t xml:space="preserve"> </w:t>
      </w:r>
    </w:p>
    <w:p w14:paraId="41CD4F36"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International and intercultural communication is an important concept in the modern world, as it is a key to understanding and cooperating with people from other cultures and countries. Albania is a multilingual country, with the official language being Albanian and the second official language being Serbian. English, Greek, and Italian are also commonly spoken in Albania. Communication between people of different ethnic and linguistic backgrounds can be difficult in Albania due to the prevalence of ethnic divisions</w:t>
      </w:r>
      <w:r w:rsidR="00A1425A" w:rsidRPr="0009031A">
        <w:rPr>
          <w:rFonts w:ascii="Times New Roman" w:hAnsi="Times New Roman" w:cs="Times New Roman"/>
          <w:sz w:val="28"/>
        </w:rPr>
        <w:t xml:space="preserve"> (</w:t>
      </w:r>
      <w:proofErr w:type="spellStart"/>
      <w:r w:rsidR="00A1425A" w:rsidRPr="0009031A">
        <w:rPr>
          <w:rFonts w:ascii="Times New Roman" w:hAnsi="Times New Roman" w:cs="Times New Roman"/>
          <w:sz w:val="28"/>
        </w:rPr>
        <w:t>Kolaj</w:t>
      </w:r>
      <w:proofErr w:type="spellEnd"/>
      <w:r w:rsidR="00A1425A" w:rsidRPr="0009031A">
        <w:rPr>
          <w:rFonts w:ascii="Times New Roman" w:hAnsi="Times New Roman" w:cs="Times New Roman"/>
          <w:sz w:val="28"/>
        </w:rPr>
        <w:t>, 2022)</w:t>
      </w:r>
      <w:r w:rsidRPr="0009031A">
        <w:rPr>
          <w:rFonts w:ascii="Times New Roman" w:hAnsi="Times New Roman" w:cs="Times New Roman"/>
          <w:sz w:val="28"/>
        </w:rPr>
        <w:t>.</w:t>
      </w:r>
    </w:p>
    <w:p w14:paraId="7C64AB0C"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 Theories of international and intercultural communication can help to bridge these gaps by providing a framework for understanding how to communicate across cultural boundaries. One theory is the cultural iceberg model, which posits that culture is composed of both visible and invisible elements</w:t>
      </w:r>
      <w:r w:rsidR="00A1425A" w:rsidRPr="0009031A">
        <w:rPr>
          <w:rFonts w:ascii="Times New Roman" w:hAnsi="Times New Roman" w:cs="Times New Roman"/>
          <w:sz w:val="28"/>
        </w:rPr>
        <w:t xml:space="preserve"> (Bender, 2022)</w:t>
      </w:r>
      <w:r w:rsidRPr="0009031A">
        <w:rPr>
          <w:rFonts w:ascii="Times New Roman" w:hAnsi="Times New Roman" w:cs="Times New Roman"/>
          <w:sz w:val="28"/>
        </w:rPr>
        <w:t>. Visible elements are those that are obvious and easily perceived, such as language, dress, and body language. Invisible elements are those that are more difficult to perceive, such as values, beliefs, and norms.</w:t>
      </w:r>
      <w:r w:rsidR="00A1425A" w:rsidRPr="0009031A">
        <w:rPr>
          <w:rFonts w:ascii="Times New Roman" w:hAnsi="Times New Roman" w:cs="Times New Roman"/>
          <w:sz w:val="28"/>
        </w:rPr>
        <w:t xml:space="preserve"> </w:t>
      </w:r>
      <w:r w:rsidRPr="0009031A">
        <w:rPr>
          <w:rFonts w:ascii="Times New Roman" w:hAnsi="Times New Roman" w:cs="Times New Roman"/>
          <w:sz w:val="28"/>
        </w:rPr>
        <w:t xml:space="preserve">The cultural iceberg model can be applied to the Albanian context </w:t>
      </w:r>
      <w:r w:rsidR="007F33DA" w:rsidRPr="0009031A">
        <w:rPr>
          <w:rFonts w:ascii="Times New Roman" w:hAnsi="Times New Roman" w:cs="Times New Roman"/>
          <w:sz w:val="28"/>
        </w:rPr>
        <w:t>to</w:t>
      </w:r>
      <w:r w:rsidRPr="0009031A">
        <w:rPr>
          <w:rFonts w:ascii="Times New Roman" w:hAnsi="Times New Roman" w:cs="Times New Roman"/>
          <w:sz w:val="28"/>
        </w:rPr>
        <w:t xml:space="preserve"> understand how communication between people of different ethnic and linguistic backgrounds can be improved. The first step is to be aware of and acknowledge the different visible elements of culture. This includes being aware of the different languages spoken in Albania, as well as the different styles of dress and body language.</w:t>
      </w:r>
    </w:p>
    <w:p w14:paraId="3D02E2CC"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The second step is to be aware of and acknowledge the different invisible elements of culture. This includes understanding the different values, beliefs, and norms held by different ethnic and linguistic groups. For example, Albanians may have a different view of gender roles than Greeks or Vlachs. It is also important to understand the historical context that has shaped Albanian culture and the current political climate.</w:t>
      </w:r>
    </w:p>
    <w:p w14:paraId="32C37444"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lastRenderedPageBreak/>
        <w:t xml:space="preserve">Another important theory of international and intercultural communication is the communication accommodation theory. This theory posits that people adjust their communication style </w:t>
      </w:r>
      <w:r w:rsidR="007F33DA" w:rsidRPr="0009031A">
        <w:rPr>
          <w:rFonts w:ascii="Times New Roman" w:hAnsi="Times New Roman" w:cs="Times New Roman"/>
          <w:sz w:val="28"/>
        </w:rPr>
        <w:t>to</w:t>
      </w:r>
      <w:r w:rsidRPr="0009031A">
        <w:rPr>
          <w:rFonts w:ascii="Times New Roman" w:hAnsi="Times New Roman" w:cs="Times New Roman"/>
          <w:sz w:val="28"/>
        </w:rPr>
        <w:t xml:space="preserve"> better accommodate the communication style of their interlocutors</w:t>
      </w:r>
      <w:r w:rsidR="00A1425A" w:rsidRPr="0009031A">
        <w:rPr>
          <w:rFonts w:ascii="Times New Roman" w:hAnsi="Times New Roman" w:cs="Times New Roman"/>
          <w:sz w:val="28"/>
        </w:rPr>
        <w:t xml:space="preserve"> (Kroll, </w:t>
      </w:r>
      <w:proofErr w:type="spellStart"/>
      <w:r w:rsidR="00A1425A" w:rsidRPr="0009031A">
        <w:rPr>
          <w:rFonts w:ascii="Times New Roman" w:hAnsi="Times New Roman" w:cs="Times New Roman"/>
          <w:sz w:val="28"/>
        </w:rPr>
        <w:t>Barun</w:t>
      </w:r>
      <w:proofErr w:type="spellEnd"/>
      <w:r w:rsidR="00A1425A" w:rsidRPr="0009031A">
        <w:rPr>
          <w:rFonts w:ascii="Times New Roman" w:hAnsi="Times New Roman" w:cs="Times New Roman"/>
          <w:sz w:val="28"/>
        </w:rPr>
        <w:t xml:space="preserve"> and </w:t>
      </w:r>
      <w:proofErr w:type="spellStart"/>
      <w:r w:rsidR="00A1425A" w:rsidRPr="0009031A">
        <w:rPr>
          <w:rFonts w:ascii="Times New Roman" w:hAnsi="Times New Roman" w:cs="Times New Roman"/>
          <w:sz w:val="28"/>
        </w:rPr>
        <w:t>Steglitz</w:t>
      </w:r>
      <w:proofErr w:type="spellEnd"/>
      <w:r w:rsidR="00A1425A" w:rsidRPr="0009031A">
        <w:rPr>
          <w:rFonts w:ascii="Times New Roman" w:hAnsi="Times New Roman" w:cs="Times New Roman"/>
          <w:sz w:val="28"/>
        </w:rPr>
        <w:t>, 2018)</w:t>
      </w:r>
      <w:r w:rsidRPr="0009031A">
        <w:rPr>
          <w:rFonts w:ascii="Times New Roman" w:hAnsi="Times New Roman" w:cs="Times New Roman"/>
          <w:sz w:val="28"/>
        </w:rPr>
        <w:t xml:space="preserve">. This could include adjusting one's language, accent, volume, or even body language </w:t>
      </w:r>
      <w:r w:rsidR="007F33DA" w:rsidRPr="0009031A">
        <w:rPr>
          <w:rFonts w:ascii="Times New Roman" w:hAnsi="Times New Roman" w:cs="Times New Roman"/>
          <w:sz w:val="28"/>
        </w:rPr>
        <w:t>to</w:t>
      </w:r>
      <w:r w:rsidRPr="0009031A">
        <w:rPr>
          <w:rFonts w:ascii="Times New Roman" w:hAnsi="Times New Roman" w:cs="Times New Roman"/>
          <w:sz w:val="28"/>
        </w:rPr>
        <w:t xml:space="preserve"> be better understood.</w:t>
      </w:r>
      <w:r w:rsidR="00A1425A" w:rsidRPr="0009031A">
        <w:rPr>
          <w:rFonts w:ascii="Times New Roman" w:hAnsi="Times New Roman" w:cs="Times New Roman"/>
          <w:sz w:val="28"/>
        </w:rPr>
        <w:t xml:space="preserve"> </w:t>
      </w:r>
      <w:r w:rsidRPr="0009031A">
        <w:rPr>
          <w:rFonts w:ascii="Times New Roman" w:hAnsi="Times New Roman" w:cs="Times New Roman"/>
          <w:sz w:val="28"/>
        </w:rPr>
        <w:t xml:space="preserve">The communication accommodation theory can be applied to the Albanian context </w:t>
      </w:r>
      <w:r w:rsidR="007F33DA" w:rsidRPr="0009031A">
        <w:rPr>
          <w:rFonts w:ascii="Times New Roman" w:hAnsi="Times New Roman" w:cs="Times New Roman"/>
          <w:sz w:val="28"/>
        </w:rPr>
        <w:t>to</w:t>
      </w:r>
      <w:r w:rsidRPr="0009031A">
        <w:rPr>
          <w:rFonts w:ascii="Times New Roman" w:hAnsi="Times New Roman" w:cs="Times New Roman"/>
          <w:sz w:val="28"/>
        </w:rPr>
        <w:t xml:space="preserve"> understand how communication between people of different ethnic and linguistic backgrounds can be improved. People should be aware of the different communication styles of their interlocutors and make an effort to adjust their communication </w:t>
      </w:r>
      <w:r w:rsidR="007F33DA" w:rsidRPr="0009031A">
        <w:rPr>
          <w:rFonts w:ascii="Times New Roman" w:hAnsi="Times New Roman" w:cs="Times New Roman"/>
          <w:sz w:val="28"/>
        </w:rPr>
        <w:t>styles</w:t>
      </w:r>
      <w:r w:rsidRPr="0009031A">
        <w:rPr>
          <w:rFonts w:ascii="Times New Roman" w:hAnsi="Times New Roman" w:cs="Times New Roman"/>
          <w:sz w:val="28"/>
        </w:rPr>
        <w:t xml:space="preserve"> accordingly. For example, if someone is speaking to a Greek person, they should make an effort to use words and phrases that are more familiar to the Greek person.</w:t>
      </w:r>
    </w:p>
    <w:p w14:paraId="0F502B79" w14:textId="77777777" w:rsidR="00D72C85"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Finally, the theory of intercultural sensitivity can be applied to the Albanian context. This theory posits that people have different levels of sensitivity to cultural differences. People who are more interculturally sensitive are better able to understand and empathize with people from different cultures</w:t>
      </w:r>
      <w:r w:rsidR="00A1425A" w:rsidRPr="0009031A">
        <w:rPr>
          <w:rFonts w:ascii="Times New Roman" w:hAnsi="Times New Roman" w:cs="Times New Roman"/>
          <w:sz w:val="28"/>
        </w:rPr>
        <w:t xml:space="preserve"> (</w:t>
      </w:r>
      <w:proofErr w:type="spellStart"/>
      <w:r w:rsidR="00A1425A" w:rsidRPr="0009031A">
        <w:rPr>
          <w:rFonts w:ascii="Times New Roman" w:hAnsi="Times New Roman" w:cs="Times New Roman"/>
          <w:sz w:val="28"/>
        </w:rPr>
        <w:t>Khukhlaev</w:t>
      </w:r>
      <w:proofErr w:type="spellEnd"/>
      <w:r w:rsidR="00A1425A" w:rsidRPr="0009031A">
        <w:rPr>
          <w:rFonts w:ascii="Times New Roman" w:hAnsi="Times New Roman" w:cs="Times New Roman"/>
          <w:sz w:val="28"/>
        </w:rPr>
        <w:t xml:space="preserve"> et al., 2020)</w:t>
      </w:r>
      <w:r w:rsidRPr="0009031A">
        <w:rPr>
          <w:rFonts w:ascii="Times New Roman" w:hAnsi="Times New Roman" w:cs="Times New Roman"/>
          <w:sz w:val="28"/>
        </w:rPr>
        <w:t xml:space="preserve">. The theory of intercultural sensitivity can be applied to the Albanian context by encouraging people to be more aware of and </w:t>
      </w:r>
      <w:r w:rsidR="007F33DA" w:rsidRPr="0009031A">
        <w:rPr>
          <w:rFonts w:ascii="Times New Roman" w:hAnsi="Times New Roman" w:cs="Times New Roman"/>
          <w:sz w:val="28"/>
        </w:rPr>
        <w:t>understand</w:t>
      </w:r>
      <w:r w:rsidRPr="0009031A">
        <w:rPr>
          <w:rFonts w:ascii="Times New Roman" w:hAnsi="Times New Roman" w:cs="Times New Roman"/>
          <w:sz w:val="28"/>
        </w:rPr>
        <w:t xml:space="preserve"> cultural differences. People should make an effort to learn more about other cultures and to be open-minded and accepting of different views. This can help to bridge the gaps between people of different ethnic and linguistic backgrounds and can help to create a more harmonious society</w:t>
      </w:r>
      <w:r w:rsidRPr="0009031A">
        <w:rPr>
          <w:rFonts w:ascii="Times New Roman" w:hAnsi="Times New Roman" w:cs="Times New Roman"/>
          <w:sz w:val="28"/>
          <w:shd w:val="clear" w:color="auto" w:fill="FFFFFF"/>
        </w:rPr>
        <w:t>.</w:t>
      </w:r>
      <w:r w:rsidRPr="0009031A">
        <w:rPr>
          <w:rFonts w:ascii="Times New Roman" w:hAnsi="Times New Roman" w:cs="Times New Roman"/>
          <w:sz w:val="28"/>
        </w:rPr>
        <w:t xml:space="preserve"> </w:t>
      </w:r>
      <w:r w:rsidR="00D72C85" w:rsidRPr="0009031A">
        <w:rPr>
          <w:rFonts w:ascii="Times New Roman" w:hAnsi="Times New Roman" w:cs="Times New Roman"/>
          <w:sz w:val="28"/>
        </w:rPr>
        <w:br w:type="page"/>
      </w:r>
    </w:p>
    <w:p w14:paraId="11A08179" w14:textId="77777777" w:rsidR="00E569E3" w:rsidRPr="0009031A" w:rsidRDefault="00CE7DA9" w:rsidP="00015D76">
      <w:pPr>
        <w:pStyle w:val="Heading1"/>
        <w:spacing w:line="360" w:lineRule="auto"/>
        <w:rPr>
          <w:rFonts w:ascii="Times New Roman" w:hAnsi="Times New Roman" w:cs="Times New Roman"/>
          <w:sz w:val="28"/>
          <w:szCs w:val="28"/>
        </w:rPr>
      </w:pPr>
      <w:r w:rsidRPr="0009031A">
        <w:rPr>
          <w:rFonts w:ascii="Times New Roman" w:hAnsi="Times New Roman" w:cs="Times New Roman"/>
          <w:sz w:val="28"/>
          <w:szCs w:val="28"/>
        </w:rPr>
        <w:lastRenderedPageBreak/>
        <w:t xml:space="preserve"> </w:t>
      </w:r>
      <w:bookmarkStart w:id="3" w:name="_Toc122118470"/>
      <w:r w:rsidR="00E569E3" w:rsidRPr="0009031A">
        <w:rPr>
          <w:rFonts w:ascii="Times New Roman" w:hAnsi="Times New Roman" w:cs="Times New Roman"/>
          <w:sz w:val="28"/>
          <w:szCs w:val="28"/>
        </w:rPr>
        <w:t>C</w:t>
      </w:r>
      <w:r w:rsidRPr="0009031A">
        <w:rPr>
          <w:rFonts w:ascii="Times New Roman" w:hAnsi="Times New Roman" w:cs="Times New Roman"/>
          <w:sz w:val="28"/>
          <w:szCs w:val="28"/>
        </w:rPr>
        <w:t xml:space="preserve">ultural sensitivity </w:t>
      </w:r>
      <w:r w:rsidR="00E569E3" w:rsidRPr="0009031A">
        <w:rPr>
          <w:rFonts w:ascii="Times New Roman" w:hAnsi="Times New Roman" w:cs="Times New Roman"/>
          <w:sz w:val="28"/>
          <w:szCs w:val="28"/>
        </w:rPr>
        <w:t>in Albania</w:t>
      </w:r>
      <w:bookmarkEnd w:id="3"/>
    </w:p>
    <w:p w14:paraId="5593C17E"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Cultural sensitivity is essential when doing business in any country, as it increases understanding and encourages collaboration between parties.</w:t>
      </w:r>
    </w:p>
    <w:p w14:paraId="2072E401" w14:textId="77777777" w:rsidR="00CE7DA9"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t>Albanians are known for their hospitality and friendliness. They are very generous and enjoy spending time with family and friends, and will often invite others to join them for social gatherings. They also have a strong sense of respect for elders and authority figures and expect to be treated with the same level of respect in return. Albanians are very proud of their culture and traditions, and they expect visitors to show an understanding and appreciation of their culture. They also have a strong sense of patriotism and loyalty to their country, so it is important to</w:t>
      </w:r>
      <w:r w:rsidRPr="0009031A">
        <w:rPr>
          <w:rFonts w:ascii="Times New Roman" w:hAnsi="Times New Roman" w:cs="Times New Roman"/>
          <w:sz w:val="28"/>
          <w:shd w:val="clear" w:color="auto" w:fill="FFFFFF"/>
        </w:rPr>
        <w:t xml:space="preserve"> be respectful</w:t>
      </w:r>
      <w:r w:rsidRPr="0009031A">
        <w:rPr>
          <w:rFonts w:ascii="Times New Roman" w:hAnsi="Times New Roman" w:cs="Times New Roman"/>
          <w:sz w:val="28"/>
        </w:rPr>
        <w:t xml:space="preserve"> of their national symbols, such as the Albanian flag and national anthem</w:t>
      </w:r>
      <w:r w:rsidR="00A1425A" w:rsidRPr="0009031A">
        <w:rPr>
          <w:rFonts w:ascii="Times New Roman" w:hAnsi="Times New Roman" w:cs="Times New Roman"/>
          <w:sz w:val="28"/>
        </w:rPr>
        <w:t xml:space="preserve"> (</w:t>
      </w:r>
      <w:proofErr w:type="spellStart"/>
      <w:r w:rsidR="00A1425A" w:rsidRPr="0009031A">
        <w:rPr>
          <w:rFonts w:ascii="Times New Roman" w:hAnsi="Times New Roman" w:cs="Times New Roman"/>
          <w:sz w:val="28"/>
        </w:rPr>
        <w:t>Boguslaw</w:t>
      </w:r>
      <w:proofErr w:type="spellEnd"/>
      <w:r w:rsidR="00A1425A" w:rsidRPr="0009031A">
        <w:rPr>
          <w:rFonts w:ascii="Times New Roman" w:hAnsi="Times New Roman" w:cs="Times New Roman"/>
          <w:sz w:val="28"/>
        </w:rPr>
        <w:t>, 2020)</w:t>
      </w:r>
      <w:r w:rsidRPr="0009031A">
        <w:rPr>
          <w:rFonts w:ascii="Times New Roman" w:hAnsi="Times New Roman" w:cs="Times New Roman"/>
          <w:sz w:val="28"/>
        </w:rPr>
        <w:t xml:space="preserve">. When doing business in Albania, it is important to be aware of the cultural norms and traditions </w:t>
      </w:r>
      <w:r w:rsidR="007F33DA" w:rsidRPr="0009031A">
        <w:rPr>
          <w:rFonts w:ascii="Times New Roman" w:hAnsi="Times New Roman" w:cs="Times New Roman"/>
          <w:sz w:val="28"/>
        </w:rPr>
        <w:t>to</w:t>
      </w:r>
      <w:r w:rsidRPr="0009031A">
        <w:rPr>
          <w:rFonts w:ascii="Times New Roman" w:hAnsi="Times New Roman" w:cs="Times New Roman"/>
          <w:sz w:val="28"/>
        </w:rPr>
        <w:t xml:space="preserve"> build successful relationships. It is important to be respectful and show an understanding of Albanian culture. Businesses should also be aware of the country’s history and political situation, as it can have a direct impact on the success of any business venture. Businesses should also be aware of the country’s regulations and laws, as these can vary from one region to another. It is also important to be aware of the local customs and etiquette when meeting with potential business partners. For example, in Albania</w:t>
      </w:r>
      <w:r w:rsidR="00395566" w:rsidRPr="0009031A">
        <w:rPr>
          <w:rFonts w:ascii="Times New Roman" w:hAnsi="Times New Roman" w:cs="Times New Roman"/>
          <w:sz w:val="28"/>
        </w:rPr>
        <w:t>,</w:t>
      </w:r>
      <w:r w:rsidRPr="0009031A">
        <w:rPr>
          <w:rFonts w:ascii="Times New Roman" w:hAnsi="Times New Roman" w:cs="Times New Roman"/>
          <w:sz w:val="28"/>
        </w:rPr>
        <w:t xml:space="preserve"> it is customary to start meetings with handshakes and to address people by their titles and surnames. Another way to show cultural sensitivity when doing business in Albania is to be aware of the country’s religious beliefs and practices. Albania is a predominantly Islamic country, although there are also other religions, such as Christianity and Judaism. It is important to be respectful of the beliefs and practices of all religions and to avoid making any comments that could be perceived as offensive. Finally, businesses should be aware of the country’</w:t>
      </w:r>
      <w:r w:rsidRPr="0009031A">
        <w:rPr>
          <w:rFonts w:ascii="Times New Roman" w:hAnsi="Times New Roman" w:cs="Times New Roman"/>
          <w:sz w:val="28"/>
          <w:shd w:val="clear" w:color="auto" w:fill="FFFFFF"/>
        </w:rPr>
        <w:t>s</w:t>
      </w:r>
      <w:r w:rsidRPr="0009031A">
        <w:rPr>
          <w:rFonts w:ascii="Times New Roman" w:hAnsi="Times New Roman" w:cs="Times New Roman"/>
          <w:sz w:val="28"/>
        </w:rPr>
        <w:t xml:space="preserve"> economic situation. Albania is a developing nation, and businesses </w:t>
      </w:r>
      <w:r w:rsidRPr="0009031A">
        <w:rPr>
          <w:rFonts w:ascii="Times New Roman" w:hAnsi="Times New Roman" w:cs="Times New Roman"/>
          <w:sz w:val="28"/>
        </w:rPr>
        <w:lastRenderedPageBreak/>
        <w:t>should be aware of the challenges and opportunities that this presents. It is important to show an understanding of the country’s current economic situation and to be aware of the potential risks and rewards of doing business in the country.</w:t>
      </w:r>
    </w:p>
    <w:p w14:paraId="72A1BD0C"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shd w:val="clear" w:color="auto" w:fill="FFFFFF"/>
        </w:rPr>
        <w:t>Cultural sensitivity is essential when doing business in any country, and this is especially true in Albania. Businesses should be aware of the country’s cultural norms and traditions, as well as its laws and regulations. They should also be aware of the country’s religious beliefs and practices, and its economic situation. By understanding and respecting the culture of Albania, businesses can build successful relationships, and increase their chances of success in the country.</w:t>
      </w:r>
    </w:p>
    <w:p w14:paraId="41DE6886" w14:textId="77777777" w:rsidR="00E569E3" w:rsidRPr="0009031A" w:rsidRDefault="00E569E3" w:rsidP="00015D76">
      <w:pPr>
        <w:spacing w:line="360" w:lineRule="auto"/>
        <w:rPr>
          <w:rFonts w:ascii="Times New Roman" w:hAnsi="Times New Roman" w:cs="Times New Roman"/>
          <w:sz w:val="28"/>
        </w:rPr>
      </w:pPr>
      <w:r w:rsidRPr="0009031A">
        <w:rPr>
          <w:rFonts w:ascii="Times New Roman" w:hAnsi="Times New Roman" w:cs="Times New Roman"/>
          <w:sz w:val="28"/>
        </w:rPr>
        <w:br w:type="page"/>
      </w:r>
    </w:p>
    <w:p w14:paraId="0C5CBD91" w14:textId="77777777" w:rsidR="00CE7DA9" w:rsidRPr="0009031A" w:rsidRDefault="00CE7DA9" w:rsidP="00015D76">
      <w:pPr>
        <w:pStyle w:val="Heading1"/>
        <w:spacing w:line="360" w:lineRule="auto"/>
        <w:rPr>
          <w:rFonts w:ascii="Times New Roman" w:hAnsi="Times New Roman" w:cs="Times New Roman"/>
          <w:sz w:val="28"/>
          <w:szCs w:val="28"/>
        </w:rPr>
      </w:pPr>
      <w:bookmarkStart w:id="4" w:name="_Toc122118471"/>
      <w:r w:rsidRPr="0009031A">
        <w:rPr>
          <w:rFonts w:ascii="Times New Roman" w:hAnsi="Times New Roman" w:cs="Times New Roman"/>
          <w:sz w:val="28"/>
          <w:szCs w:val="28"/>
        </w:rPr>
        <w:lastRenderedPageBreak/>
        <w:t>Importance of networking</w:t>
      </w:r>
      <w:bookmarkEnd w:id="4"/>
      <w:r w:rsidRPr="0009031A">
        <w:rPr>
          <w:rFonts w:ascii="Times New Roman" w:hAnsi="Times New Roman" w:cs="Times New Roman"/>
          <w:sz w:val="28"/>
          <w:szCs w:val="28"/>
        </w:rPr>
        <w:t xml:space="preserve"> </w:t>
      </w:r>
    </w:p>
    <w:p w14:paraId="5CE111D5" w14:textId="77777777" w:rsidR="00395566"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Networking is the process of building relationships and contacts with people, organisations, and businesses </w:t>
      </w:r>
      <w:r w:rsidR="007F33DA" w:rsidRPr="0009031A">
        <w:rPr>
          <w:rFonts w:ascii="Times New Roman" w:hAnsi="Times New Roman" w:cs="Times New Roman"/>
          <w:sz w:val="28"/>
        </w:rPr>
        <w:t>to</w:t>
      </w:r>
      <w:r w:rsidRPr="0009031A">
        <w:rPr>
          <w:rFonts w:ascii="Times New Roman" w:hAnsi="Times New Roman" w:cs="Times New Roman"/>
          <w:sz w:val="28"/>
        </w:rPr>
        <w:t xml:space="preserve"> share knowledge and resources</w:t>
      </w:r>
      <w:r w:rsidR="00A1425A" w:rsidRPr="0009031A">
        <w:rPr>
          <w:rFonts w:ascii="Times New Roman" w:hAnsi="Times New Roman" w:cs="Times New Roman"/>
          <w:sz w:val="28"/>
        </w:rPr>
        <w:t xml:space="preserve"> (</w:t>
      </w:r>
      <w:proofErr w:type="spellStart"/>
      <w:r w:rsidR="00A1425A" w:rsidRPr="0009031A">
        <w:rPr>
          <w:rFonts w:ascii="Times New Roman" w:hAnsi="Times New Roman" w:cs="Times New Roman"/>
          <w:sz w:val="28"/>
        </w:rPr>
        <w:t>Stachova</w:t>
      </w:r>
      <w:proofErr w:type="spellEnd"/>
      <w:r w:rsidR="00A1425A" w:rsidRPr="0009031A">
        <w:rPr>
          <w:rFonts w:ascii="Times New Roman" w:hAnsi="Times New Roman" w:cs="Times New Roman"/>
          <w:sz w:val="28"/>
        </w:rPr>
        <w:t xml:space="preserve"> et al., 2019)</w:t>
      </w:r>
      <w:r w:rsidRPr="0009031A">
        <w:rPr>
          <w:rFonts w:ascii="Times New Roman" w:hAnsi="Times New Roman" w:cs="Times New Roman"/>
          <w:sz w:val="28"/>
        </w:rPr>
        <w:t xml:space="preserve">. Networking is often seen as an important part of business success, as it can help a company connect with potential customers, partners, and suppliers. In today's </w:t>
      </w:r>
      <w:proofErr w:type="spellStart"/>
      <w:r w:rsidRPr="0009031A">
        <w:rPr>
          <w:rFonts w:ascii="Times New Roman" w:hAnsi="Times New Roman" w:cs="Times New Roman"/>
          <w:sz w:val="28"/>
        </w:rPr>
        <w:t>globalised</w:t>
      </w:r>
      <w:proofErr w:type="spellEnd"/>
      <w:r w:rsidRPr="0009031A">
        <w:rPr>
          <w:rFonts w:ascii="Times New Roman" w:hAnsi="Times New Roman" w:cs="Times New Roman"/>
          <w:sz w:val="28"/>
        </w:rPr>
        <w:t xml:space="preserve"> world, networking is especially important for businesses that are considering moving their production to a new location in a developing country.</w:t>
      </w:r>
    </w:p>
    <w:p w14:paraId="4175EE06" w14:textId="77777777" w:rsidR="00395566"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When considering moving production to a new location, it is important to consider the language and culture of the new country. This can be especially true in a developing country, where language and culture can be vastly different from what a company is used to in its home country. In this situation, networking can play an important role in making the transition smoother and helping the company to become more successful in its new location.</w:t>
      </w:r>
    </w:p>
    <w:p w14:paraId="64392742" w14:textId="77777777" w:rsidR="00395566"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One of the most important advantages of networking when moving production to a new location is the ability to connect with potential customers and suppliers who are familiar with the local language and culture. By networking with the right people, a company can gain valuable insights about the local market and culture, which can help them to understand their target customers and ensure that their products or services are well suited to the new market</w:t>
      </w:r>
      <w:r w:rsidR="00015D76" w:rsidRPr="0009031A">
        <w:rPr>
          <w:rFonts w:ascii="Times New Roman" w:hAnsi="Times New Roman" w:cs="Times New Roman"/>
          <w:sz w:val="28"/>
        </w:rPr>
        <w:t xml:space="preserve"> (Cave and Dredge, 2020)</w:t>
      </w:r>
      <w:r w:rsidRPr="0009031A">
        <w:rPr>
          <w:rFonts w:ascii="Times New Roman" w:hAnsi="Times New Roman" w:cs="Times New Roman"/>
          <w:sz w:val="28"/>
        </w:rPr>
        <w:t xml:space="preserve">. This can help the company to be more successful in </w:t>
      </w:r>
      <w:r w:rsidR="007F33DA" w:rsidRPr="0009031A">
        <w:rPr>
          <w:rFonts w:ascii="Times New Roman" w:hAnsi="Times New Roman" w:cs="Times New Roman"/>
          <w:sz w:val="28"/>
        </w:rPr>
        <w:t>its</w:t>
      </w:r>
      <w:r w:rsidRPr="0009031A">
        <w:rPr>
          <w:rFonts w:ascii="Times New Roman" w:hAnsi="Times New Roman" w:cs="Times New Roman"/>
          <w:sz w:val="28"/>
        </w:rPr>
        <w:t xml:space="preserve"> new location and better understand the needs of </w:t>
      </w:r>
      <w:r w:rsidR="007F33DA" w:rsidRPr="0009031A">
        <w:rPr>
          <w:rFonts w:ascii="Times New Roman" w:hAnsi="Times New Roman" w:cs="Times New Roman"/>
          <w:sz w:val="28"/>
        </w:rPr>
        <w:t>its</w:t>
      </w:r>
      <w:r w:rsidRPr="0009031A">
        <w:rPr>
          <w:rFonts w:ascii="Times New Roman" w:hAnsi="Times New Roman" w:cs="Times New Roman"/>
          <w:sz w:val="28"/>
        </w:rPr>
        <w:t xml:space="preserve"> customers.</w:t>
      </w:r>
    </w:p>
    <w:p w14:paraId="7FA3E8F6" w14:textId="77777777" w:rsidR="00395566"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Networking can also be important when considering the language that a company should use in their new location. It can be beneficial to network with potential customers and suppliers who are familiar with the local language, as this can give the company an insight into the best way to communicate with their customers. For example, in Albania, the official language is Albanian, but many people also speak </w:t>
      </w:r>
      <w:r w:rsidRPr="0009031A">
        <w:rPr>
          <w:rFonts w:ascii="Times New Roman" w:hAnsi="Times New Roman" w:cs="Times New Roman"/>
          <w:sz w:val="28"/>
        </w:rPr>
        <w:lastRenderedPageBreak/>
        <w:t>Greek, Macedonian, and other minority languages. By networking with people who are familiar with the local language, a company can identify which language would be most effective for their communications with customers.</w:t>
      </w:r>
    </w:p>
    <w:p w14:paraId="4E2D2B57" w14:textId="77777777" w:rsidR="00395566"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However, networking can also have some disadvantages. For example, if a company does not have the resources or knowledge to network with the right people, they may not be able to build the necessary relationships or gain the insights they need to be successful in their new location. Additionally, networking is not always easy, and it can take a lot of time and effort to build the right relationships.</w:t>
      </w:r>
    </w:p>
    <w:p w14:paraId="35E479C1" w14:textId="77777777" w:rsidR="00E569E3" w:rsidRPr="0009031A" w:rsidRDefault="00395566"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Overall, networking can be an important part of a company’s success when considering moving production to a new location in a developing country. By networking with the right people, a company can gain valuable insights into the local language and culture, as well as gain a better understanding of the needs of </w:t>
      </w:r>
      <w:r w:rsidR="007F33DA" w:rsidRPr="0009031A">
        <w:rPr>
          <w:rFonts w:ascii="Times New Roman" w:hAnsi="Times New Roman" w:cs="Times New Roman"/>
          <w:sz w:val="28"/>
        </w:rPr>
        <w:t>its</w:t>
      </w:r>
      <w:r w:rsidRPr="0009031A">
        <w:rPr>
          <w:rFonts w:ascii="Times New Roman" w:hAnsi="Times New Roman" w:cs="Times New Roman"/>
          <w:sz w:val="28"/>
        </w:rPr>
        <w:t xml:space="preserve"> target customers. However, networking can also be </w:t>
      </w:r>
      <w:r w:rsidR="007F33DA" w:rsidRPr="0009031A">
        <w:rPr>
          <w:rFonts w:ascii="Times New Roman" w:hAnsi="Times New Roman" w:cs="Times New Roman"/>
          <w:sz w:val="28"/>
        </w:rPr>
        <w:t>time-consuming</w:t>
      </w:r>
      <w:r w:rsidRPr="0009031A">
        <w:rPr>
          <w:rFonts w:ascii="Times New Roman" w:hAnsi="Times New Roman" w:cs="Times New Roman"/>
          <w:sz w:val="28"/>
        </w:rPr>
        <w:t xml:space="preserve"> and difficult, and a company may not have the resources or knowledge to network with the right people. Ultimately, the importance of networking in this situation depends on the company’s resources and overall objectives.</w:t>
      </w:r>
    </w:p>
    <w:p w14:paraId="191FB017" w14:textId="77777777" w:rsidR="00E569E3" w:rsidRPr="0009031A" w:rsidRDefault="00E569E3" w:rsidP="00015D76">
      <w:pPr>
        <w:spacing w:line="360" w:lineRule="auto"/>
        <w:jc w:val="both"/>
        <w:rPr>
          <w:rFonts w:ascii="Times New Roman" w:hAnsi="Times New Roman" w:cs="Times New Roman"/>
          <w:sz w:val="28"/>
        </w:rPr>
      </w:pPr>
      <w:r w:rsidRPr="0009031A">
        <w:rPr>
          <w:rFonts w:ascii="Times New Roman" w:hAnsi="Times New Roman" w:cs="Times New Roman"/>
          <w:sz w:val="28"/>
        </w:rPr>
        <w:br w:type="page"/>
      </w:r>
    </w:p>
    <w:p w14:paraId="6FB32710" w14:textId="77777777" w:rsidR="00CE7DA9" w:rsidRPr="0009031A" w:rsidRDefault="00BB07AF" w:rsidP="00015D76">
      <w:pPr>
        <w:pStyle w:val="Heading1"/>
        <w:spacing w:line="360" w:lineRule="auto"/>
        <w:rPr>
          <w:rFonts w:ascii="Times New Roman" w:hAnsi="Times New Roman" w:cs="Times New Roman"/>
          <w:sz w:val="28"/>
          <w:szCs w:val="28"/>
        </w:rPr>
      </w:pPr>
      <w:bookmarkStart w:id="5" w:name="_Toc122118472"/>
      <w:r w:rsidRPr="0009031A">
        <w:rPr>
          <w:rFonts w:ascii="Times New Roman" w:hAnsi="Times New Roman" w:cs="Times New Roman"/>
          <w:sz w:val="28"/>
          <w:szCs w:val="28"/>
        </w:rPr>
        <w:lastRenderedPageBreak/>
        <w:t>D</w:t>
      </w:r>
      <w:r w:rsidR="00CE7DA9" w:rsidRPr="0009031A">
        <w:rPr>
          <w:rFonts w:ascii="Times New Roman" w:hAnsi="Times New Roman" w:cs="Times New Roman"/>
          <w:sz w:val="28"/>
          <w:szCs w:val="28"/>
        </w:rPr>
        <w:t xml:space="preserve">ifferent communication barriers </w:t>
      </w:r>
      <w:r w:rsidRPr="0009031A">
        <w:rPr>
          <w:rFonts w:ascii="Times New Roman" w:hAnsi="Times New Roman" w:cs="Times New Roman"/>
          <w:sz w:val="28"/>
          <w:szCs w:val="28"/>
        </w:rPr>
        <w:t>in Albania</w:t>
      </w:r>
      <w:bookmarkEnd w:id="5"/>
    </w:p>
    <w:p w14:paraId="46EE804E" w14:textId="77777777" w:rsidR="00BB07AF" w:rsidRPr="0009031A" w:rsidRDefault="00BB07AF"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Communication barriers experienced by foreign businesses in Albania can be divided into two categories: internal and external. Internal communication barriers are those that arise within an organization and are caused by the organization itself, while external communication barriers are those that are caused by factors outside of the organization. </w:t>
      </w:r>
    </w:p>
    <w:p w14:paraId="46BD14F7" w14:textId="77777777" w:rsidR="00BB07AF" w:rsidRPr="0009031A" w:rsidRDefault="00BB07AF"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Internal communication barriers in Albania include language, cultural differences, and organizational structure. Albanian is the official language of the country, and most people speak at least some English. However, even if both parties </w:t>
      </w:r>
      <w:r w:rsidR="007F33DA" w:rsidRPr="0009031A">
        <w:rPr>
          <w:rFonts w:ascii="Times New Roman" w:hAnsi="Times New Roman" w:cs="Times New Roman"/>
          <w:sz w:val="28"/>
        </w:rPr>
        <w:t>can</w:t>
      </w:r>
      <w:r w:rsidRPr="0009031A">
        <w:rPr>
          <w:rFonts w:ascii="Times New Roman" w:hAnsi="Times New Roman" w:cs="Times New Roman"/>
          <w:sz w:val="28"/>
        </w:rPr>
        <w:t xml:space="preserve"> understand each other in English, the cultural differences between Albania and the UK can lead to misunderstandings. This is especially true when it comes to communication between managers and employees, as the UK has a more hierarchical corporate structure than Albania. Additionally, there are different values and norms in Albania compared to the UK. For example, while punctuality is highly valued in the UK, it is not as important in Albania. This can lead to misunderstandings if the UK company is not aware of the cultural differences. </w:t>
      </w:r>
    </w:p>
    <w:p w14:paraId="5EDA1F65" w14:textId="77777777" w:rsidR="00BB07AF" w:rsidRPr="0009031A" w:rsidRDefault="00BB07AF" w:rsidP="00015D76">
      <w:pPr>
        <w:spacing w:line="360" w:lineRule="auto"/>
        <w:jc w:val="both"/>
        <w:rPr>
          <w:rFonts w:ascii="Times New Roman" w:hAnsi="Times New Roman" w:cs="Times New Roman"/>
          <w:sz w:val="28"/>
        </w:rPr>
      </w:pPr>
      <w:r w:rsidRPr="0009031A">
        <w:rPr>
          <w:rFonts w:ascii="Times New Roman" w:hAnsi="Times New Roman" w:cs="Times New Roman"/>
          <w:sz w:val="28"/>
        </w:rPr>
        <w:t>External communication barriers in Albania include political instability, lack of infrastructure, and economic uncertainty. Albania has a volatile political situation due to the ongoing conflict between the ruling Socialist Party and the opposition Democratic Party</w:t>
      </w:r>
      <w:r w:rsidR="00015D76" w:rsidRPr="0009031A">
        <w:rPr>
          <w:rFonts w:ascii="Times New Roman" w:hAnsi="Times New Roman" w:cs="Times New Roman"/>
          <w:sz w:val="28"/>
        </w:rPr>
        <w:t xml:space="preserve"> (</w:t>
      </w:r>
      <w:proofErr w:type="spellStart"/>
      <w:r w:rsidR="00015D76" w:rsidRPr="0009031A">
        <w:rPr>
          <w:rFonts w:ascii="Times New Roman" w:hAnsi="Times New Roman" w:cs="Times New Roman"/>
          <w:sz w:val="28"/>
        </w:rPr>
        <w:t>Kalemaj</w:t>
      </w:r>
      <w:proofErr w:type="spellEnd"/>
      <w:r w:rsidR="00015D76" w:rsidRPr="0009031A">
        <w:rPr>
          <w:rFonts w:ascii="Times New Roman" w:hAnsi="Times New Roman" w:cs="Times New Roman"/>
          <w:sz w:val="28"/>
        </w:rPr>
        <w:t>, 2020)</w:t>
      </w:r>
      <w:r w:rsidRPr="0009031A">
        <w:rPr>
          <w:rFonts w:ascii="Times New Roman" w:hAnsi="Times New Roman" w:cs="Times New Roman"/>
          <w:sz w:val="28"/>
        </w:rPr>
        <w:t xml:space="preserve">. This can make it difficult for foreign businesses to operate in the country as the political situation can change quickly. Additionally, Albania has limited infrastructure which can make it difficult for foreign businesses to access the resources they need to operate. Finally, the economic situation in Albania is uncertain due to the current economic crisis. This can make it difficult for foreign businesses to plan for the future as they are not sure what economic </w:t>
      </w:r>
      <w:proofErr w:type="gramStart"/>
      <w:r w:rsidRPr="0009031A">
        <w:rPr>
          <w:rFonts w:ascii="Times New Roman" w:hAnsi="Times New Roman" w:cs="Times New Roman"/>
          <w:sz w:val="28"/>
        </w:rPr>
        <w:t>conditions</w:t>
      </w:r>
      <w:proofErr w:type="gramEnd"/>
      <w:r w:rsidRPr="0009031A">
        <w:rPr>
          <w:rFonts w:ascii="Times New Roman" w:hAnsi="Times New Roman" w:cs="Times New Roman"/>
          <w:sz w:val="28"/>
        </w:rPr>
        <w:t xml:space="preserve"> they will be operating in.</w:t>
      </w:r>
    </w:p>
    <w:p w14:paraId="70F35375" w14:textId="77777777" w:rsidR="00395566" w:rsidRPr="0009031A" w:rsidRDefault="00BB07AF" w:rsidP="00015D76">
      <w:pPr>
        <w:spacing w:line="360" w:lineRule="auto"/>
        <w:jc w:val="both"/>
        <w:rPr>
          <w:rFonts w:ascii="Times New Roman" w:hAnsi="Times New Roman" w:cs="Times New Roman"/>
          <w:sz w:val="28"/>
        </w:rPr>
      </w:pPr>
      <w:r w:rsidRPr="0009031A">
        <w:rPr>
          <w:rFonts w:ascii="Times New Roman" w:hAnsi="Times New Roman" w:cs="Times New Roman"/>
          <w:sz w:val="28"/>
        </w:rPr>
        <w:lastRenderedPageBreak/>
        <w:t xml:space="preserve">Overall, communication barriers experienced by foreign businesses in Albania can be divided into two categories: internal and external. Internal communication barriers include language, cultural differences, and organizational structure, while external communication barriers include political instability, lack of infrastructure, and economic uncertainty. </w:t>
      </w:r>
      <w:r w:rsidR="007F33DA" w:rsidRPr="0009031A">
        <w:rPr>
          <w:rFonts w:ascii="Times New Roman" w:hAnsi="Times New Roman" w:cs="Times New Roman"/>
          <w:sz w:val="28"/>
        </w:rPr>
        <w:t>Foreign businesses need to be</w:t>
      </w:r>
      <w:r w:rsidRPr="0009031A">
        <w:rPr>
          <w:rFonts w:ascii="Times New Roman" w:hAnsi="Times New Roman" w:cs="Times New Roman"/>
          <w:sz w:val="28"/>
        </w:rPr>
        <w:t xml:space="preserve"> aware of these barriers </w:t>
      </w:r>
      <w:r w:rsidR="007F33DA" w:rsidRPr="0009031A">
        <w:rPr>
          <w:rFonts w:ascii="Times New Roman" w:hAnsi="Times New Roman" w:cs="Times New Roman"/>
          <w:sz w:val="28"/>
        </w:rPr>
        <w:t>to</w:t>
      </w:r>
      <w:r w:rsidRPr="0009031A">
        <w:rPr>
          <w:rFonts w:ascii="Times New Roman" w:hAnsi="Times New Roman" w:cs="Times New Roman"/>
          <w:sz w:val="28"/>
        </w:rPr>
        <w:t xml:space="preserve"> successfully operate in Albania. </w:t>
      </w:r>
      <w:r w:rsidR="00395566" w:rsidRPr="0009031A">
        <w:rPr>
          <w:rFonts w:ascii="Times New Roman" w:hAnsi="Times New Roman" w:cs="Times New Roman"/>
          <w:sz w:val="28"/>
        </w:rPr>
        <w:br w:type="page"/>
      </w:r>
    </w:p>
    <w:p w14:paraId="41D5B3AD" w14:textId="77777777" w:rsidR="00CE7DA9" w:rsidRPr="0009031A" w:rsidRDefault="00BB07AF" w:rsidP="00015D76">
      <w:pPr>
        <w:pStyle w:val="Heading1"/>
        <w:spacing w:line="360" w:lineRule="auto"/>
        <w:rPr>
          <w:rFonts w:ascii="Times New Roman" w:hAnsi="Times New Roman" w:cs="Times New Roman"/>
          <w:sz w:val="28"/>
          <w:szCs w:val="28"/>
        </w:rPr>
      </w:pPr>
      <w:bookmarkStart w:id="6" w:name="_Toc122118473"/>
      <w:r w:rsidRPr="0009031A">
        <w:rPr>
          <w:rFonts w:ascii="Times New Roman" w:hAnsi="Times New Roman" w:cs="Times New Roman"/>
          <w:sz w:val="28"/>
          <w:szCs w:val="28"/>
        </w:rPr>
        <w:lastRenderedPageBreak/>
        <w:t>C</w:t>
      </w:r>
      <w:r w:rsidR="00CE7DA9" w:rsidRPr="0009031A">
        <w:rPr>
          <w:rFonts w:ascii="Times New Roman" w:hAnsi="Times New Roman" w:cs="Times New Roman"/>
          <w:sz w:val="28"/>
          <w:szCs w:val="28"/>
        </w:rPr>
        <w:t xml:space="preserve">ommunication strategies and other relevant recommendations to succeed in </w:t>
      </w:r>
      <w:r w:rsidRPr="0009031A">
        <w:rPr>
          <w:rFonts w:ascii="Times New Roman" w:hAnsi="Times New Roman" w:cs="Times New Roman"/>
          <w:sz w:val="28"/>
          <w:szCs w:val="28"/>
        </w:rPr>
        <w:t>Albania</w:t>
      </w:r>
      <w:bookmarkEnd w:id="6"/>
    </w:p>
    <w:p w14:paraId="3E5ADD92"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To successfully move production to Albania, the company must take into account the economic, political, and social conditions of the country. This includes developing a comprehensive communication strategy as well as other relevant recommendations that will enable the company to succeed in the new environment. This paper will discuss the communication strategies and other relevant recommendations needed to help the company make the transition to Albania successfully. </w:t>
      </w:r>
    </w:p>
    <w:p w14:paraId="3EF30F31" w14:textId="77777777" w:rsidR="007F33DA" w:rsidRPr="0009031A" w:rsidRDefault="007F33DA" w:rsidP="00015D76">
      <w:pPr>
        <w:spacing w:line="360" w:lineRule="auto"/>
        <w:jc w:val="both"/>
        <w:rPr>
          <w:rFonts w:ascii="Times New Roman" w:hAnsi="Times New Roman" w:cs="Times New Roman"/>
          <w:b/>
          <w:bCs/>
          <w:sz w:val="28"/>
        </w:rPr>
      </w:pPr>
      <w:r w:rsidRPr="0009031A">
        <w:rPr>
          <w:rFonts w:ascii="Times New Roman" w:hAnsi="Times New Roman" w:cs="Times New Roman"/>
          <w:b/>
          <w:bCs/>
          <w:sz w:val="28"/>
        </w:rPr>
        <w:t>Communication Strategies</w:t>
      </w:r>
    </w:p>
    <w:p w14:paraId="0D9AACE3"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The first step in developing a comprehensive communication strategy for the UK-based company is to understand the local culture and language of Albania. This requires the company to research the local population and the prevailing culture to ensure that their communication efforts are appropriate and effective. </w:t>
      </w:r>
    </w:p>
    <w:p w14:paraId="01E72B07"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The company should also consider the use of local media outlets to disseminate its message. This can include television, radio, print, and digital media. It is important to note that the local population in Albania may not be as familiar with English as in other countries, so the company needs to ensure that its message is communicated in the local language. Doing so will help ensure that the company’s message is understood and received by the local population. </w:t>
      </w:r>
    </w:p>
    <w:p w14:paraId="1C6A659D"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The company should also consider engaging local stakeholders, such as government officials, academics, and business leaders, to ensure that its message is well-received. This can include hosting workshops and seminars to discuss the company’s plans and gain insight into the local environment. Furthermore, the company should </w:t>
      </w:r>
      <w:r w:rsidRPr="0009031A">
        <w:rPr>
          <w:rFonts w:ascii="Times New Roman" w:hAnsi="Times New Roman" w:cs="Times New Roman"/>
          <w:sz w:val="28"/>
        </w:rPr>
        <w:lastRenderedPageBreak/>
        <w:t xml:space="preserve">consider engaging with local charities and non-profit organizations to build relationships and demonstrate their commitment to the local community. </w:t>
      </w:r>
    </w:p>
    <w:p w14:paraId="38C9091C" w14:textId="77777777" w:rsidR="007F33DA" w:rsidRPr="0009031A" w:rsidRDefault="007F33DA" w:rsidP="00015D76">
      <w:pPr>
        <w:spacing w:line="360" w:lineRule="auto"/>
        <w:jc w:val="both"/>
        <w:rPr>
          <w:rFonts w:ascii="Times New Roman" w:hAnsi="Times New Roman" w:cs="Times New Roman"/>
          <w:b/>
          <w:bCs/>
          <w:sz w:val="28"/>
        </w:rPr>
      </w:pPr>
      <w:r w:rsidRPr="0009031A">
        <w:rPr>
          <w:rFonts w:ascii="Times New Roman" w:hAnsi="Times New Roman" w:cs="Times New Roman"/>
          <w:b/>
          <w:bCs/>
          <w:sz w:val="28"/>
        </w:rPr>
        <w:t>Other Recommendations</w:t>
      </w:r>
    </w:p>
    <w:p w14:paraId="136F562F"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In addition to developing a comprehensive communication strategy, the company should also consider other relevant recommendations that will enable them to succeed in the new environment. This includes obtaining the necessary permits and licenses to operate in the country. Furthermore, the company should consider investing in the local infrastructure to ensure that its production facilities can function efficiently and effectively. </w:t>
      </w:r>
    </w:p>
    <w:p w14:paraId="314A08D7" w14:textId="77777777" w:rsidR="007F33DA"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It is also important for the company to consider the political climate in Albania. This includes researching the prevailing laws and regulations as well as staying up-to-date on any proposed changes to the political environment. Doing so will ensure that the company is aware of any potential risks and can prepare accordingly. </w:t>
      </w:r>
    </w:p>
    <w:p w14:paraId="0041E9B0" w14:textId="77777777" w:rsidR="00BB07AF" w:rsidRPr="0009031A" w:rsidRDefault="007F33DA" w:rsidP="00015D76">
      <w:pPr>
        <w:spacing w:line="360" w:lineRule="auto"/>
        <w:jc w:val="both"/>
        <w:rPr>
          <w:rFonts w:ascii="Times New Roman" w:hAnsi="Times New Roman" w:cs="Times New Roman"/>
          <w:sz w:val="28"/>
        </w:rPr>
      </w:pPr>
      <w:r w:rsidRPr="0009031A">
        <w:rPr>
          <w:rFonts w:ascii="Times New Roman" w:hAnsi="Times New Roman" w:cs="Times New Roman"/>
          <w:sz w:val="28"/>
        </w:rPr>
        <w:t xml:space="preserve">Finally, the company should consider investing in the local workforce to ensure that their production facilities are staffed with qualified and experienced personnel. This can include providing training and development opportunities, offering competitive salaries, and providing employee benefits. Doing so will help ensure that the company can attract and retain the best talent in the local market. </w:t>
      </w:r>
      <w:r w:rsidR="00BB07AF" w:rsidRPr="0009031A">
        <w:rPr>
          <w:rFonts w:ascii="Times New Roman" w:hAnsi="Times New Roman" w:cs="Times New Roman"/>
          <w:sz w:val="28"/>
        </w:rPr>
        <w:br w:type="page"/>
      </w:r>
    </w:p>
    <w:p w14:paraId="7BAEC6A5" w14:textId="77777777" w:rsidR="00BB07AF" w:rsidRPr="0009031A" w:rsidRDefault="00BB07AF" w:rsidP="00015D76">
      <w:pPr>
        <w:pStyle w:val="Heading1"/>
        <w:spacing w:line="360" w:lineRule="auto"/>
        <w:rPr>
          <w:rFonts w:ascii="Times New Roman" w:hAnsi="Times New Roman" w:cs="Times New Roman"/>
          <w:sz w:val="28"/>
          <w:szCs w:val="28"/>
        </w:rPr>
      </w:pPr>
      <w:bookmarkStart w:id="7" w:name="_Toc122118474"/>
      <w:r w:rsidRPr="0009031A">
        <w:rPr>
          <w:rFonts w:ascii="Times New Roman" w:hAnsi="Times New Roman" w:cs="Times New Roman"/>
          <w:sz w:val="28"/>
          <w:szCs w:val="28"/>
        </w:rPr>
        <w:lastRenderedPageBreak/>
        <w:t>Conclusion</w:t>
      </w:r>
      <w:bookmarkEnd w:id="7"/>
    </w:p>
    <w:p w14:paraId="7B07B39B" w14:textId="77777777" w:rsidR="00BB07AF" w:rsidRPr="0009031A" w:rsidRDefault="006257A6" w:rsidP="00015D76">
      <w:pPr>
        <w:spacing w:line="360" w:lineRule="auto"/>
        <w:jc w:val="both"/>
        <w:rPr>
          <w:rFonts w:ascii="Times New Roman" w:eastAsiaTheme="majorEastAsia" w:hAnsi="Times New Roman" w:cs="Times New Roman"/>
          <w:color w:val="2F5496" w:themeColor="accent1" w:themeShade="BF"/>
          <w:sz w:val="28"/>
        </w:rPr>
      </w:pPr>
      <w:r w:rsidRPr="0009031A">
        <w:rPr>
          <w:rFonts w:ascii="Times New Roman" w:hAnsi="Times New Roman" w:cs="Times New Roman"/>
          <w:sz w:val="28"/>
        </w:rPr>
        <w:t>This report concludes that moving production to another location in a developing country can be a beneficial decision for a UK-based company, but they must consider the cultural expectations and differences in cultural sensitivity from one country to another. This is especially important when considering a location in a developing country, as the cultural and social norms can be vastly different from what the company is used to. As such, the company should consult with local experts to ensure that they are aware of any potential cultural issues that could arise and ensure that they are taking the necessary steps to mitigate any risks associated with the move. Additionally, the company should ensure that they have a clear understanding of the laws and regulations of the country they are moving to, as well as the language spoken and any other cultural nuances that may exist. Ultimately, with the proper preparation, the company can make a successful and profitable transition to a developing country and can reap the benefits of a new market.</w:t>
      </w:r>
      <w:r w:rsidR="00BB07AF" w:rsidRPr="0009031A">
        <w:rPr>
          <w:rFonts w:ascii="Times New Roman" w:hAnsi="Times New Roman" w:cs="Times New Roman"/>
          <w:sz w:val="28"/>
        </w:rPr>
        <w:br w:type="page"/>
      </w:r>
    </w:p>
    <w:p w14:paraId="2CD31371" w14:textId="002D8944" w:rsidR="00015D76" w:rsidRPr="0009031A" w:rsidRDefault="00BB07AF" w:rsidP="0057604C">
      <w:pPr>
        <w:pStyle w:val="Heading1"/>
        <w:spacing w:line="360" w:lineRule="auto"/>
        <w:rPr>
          <w:rFonts w:ascii="Times New Roman" w:hAnsi="Times New Roman" w:cs="Times New Roman"/>
          <w:sz w:val="28"/>
          <w:szCs w:val="28"/>
        </w:rPr>
      </w:pPr>
      <w:bookmarkStart w:id="8" w:name="_Toc122118475"/>
      <w:r w:rsidRPr="0009031A">
        <w:rPr>
          <w:rFonts w:ascii="Times New Roman" w:hAnsi="Times New Roman" w:cs="Times New Roman"/>
          <w:sz w:val="28"/>
          <w:szCs w:val="28"/>
        </w:rPr>
        <w:lastRenderedPageBreak/>
        <w:t>References</w:t>
      </w:r>
      <w:bookmarkEnd w:id="8"/>
    </w:p>
    <w:p w14:paraId="389DA64D"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r w:rsidRPr="0009031A">
        <w:rPr>
          <w:rFonts w:ascii="Times New Roman" w:hAnsi="Times New Roman" w:cs="Times New Roman"/>
          <w:sz w:val="28"/>
          <w:shd w:val="clear" w:color="auto" w:fill="FFFFFF"/>
        </w:rPr>
        <w:t>Bender, F., 2022. Understanding Cultural Differences. In </w:t>
      </w:r>
      <w:r w:rsidRPr="0009031A">
        <w:rPr>
          <w:rFonts w:ascii="Times New Roman" w:hAnsi="Times New Roman" w:cs="Times New Roman"/>
          <w:i/>
          <w:iCs/>
          <w:sz w:val="28"/>
          <w:shd w:val="clear" w:color="auto" w:fill="FFFFFF"/>
        </w:rPr>
        <w:t>A Roadmap to Intercultural Proficiency</w:t>
      </w:r>
      <w:r w:rsidRPr="0009031A">
        <w:rPr>
          <w:rFonts w:ascii="Times New Roman" w:hAnsi="Times New Roman" w:cs="Times New Roman"/>
          <w:sz w:val="28"/>
          <w:shd w:val="clear" w:color="auto" w:fill="FFFFFF"/>
        </w:rPr>
        <w:t> (pp. 11-29). Springer, Cham.</w:t>
      </w:r>
    </w:p>
    <w:p w14:paraId="1301A00F"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proofErr w:type="spellStart"/>
      <w:r w:rsidRPr="0009031A">
        <w:rPr>
          <w:rFonts w:ascii="Times New Roman" w:hAnsi="Times New Roman" w:cs="Times New Roman"/>
          <w:sz w:val="28"/>
          <w:shd w:val="clear" w:color="auto" w:fill="FFFFFF"/>
        </w:rPr>
        <w:t>Boguslaw</w:t>
      </w:r>
      <w:proofErr w:type="spellEnd"/>
      <w:r w:rsidRPr="0009031A">
        <w:rPr>
          <w:rFonts w:ascii="Times New Roman" w:hAnsi="Times New Roman" w:cs="Times New Roman"/>
          <w:sz w:val="28"/>
          <w:shd w:val="clear" w:color="auto" w:fill="FFFFFF"/>
        </w:rPr>
        <w:t>, A., 2020. “Suddenly Everyone Started to Love Our Anthem, Our Flag”: Identity Construction, Crisis, and Change in (Almost) Sovereign Kosovo. </w:t>
      </w:r>
      <w:r w:rsidRPr="0009031A">
        <w:rPr>
          <w:rFonts w:ascii="Times New Roman" w:hAnsi="Times New Roman" w:cs="Times New Roman"/>
          <w:i/>
          <w:iCs/>
          <w:sz w:val="28"/>
          <w:shd w:val="clear" w:color="auto" w:fill="FFFFFF"/>
        </w:rPr>
        <w:t>Nationalities Papers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48</w:t>
      </w:r>
      <w:r w:rsidRPr="0009031A">
        <w:rPr>
          <w:rFonts w:ascii="Times New Roman" w:hAnsi="Times New Roman" w:cs="Times New Roman"/>
          <w:sz w:val="28"/>
          <w:shd w:val="clear" w:color="auto" w:fill="FFFFFF"/>
        </w:rPr>
        <w:t>(4), pp.721-736.</w:t>
      </w:r>
    </w:p>
    <w:p w14:paraId="406608E3"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r w:rsidRPr="0009031A">
        <w:rPr>
          <w:rFonts w:ascii="Times New Roman" w:hAnsi="Times New Roman" w:cs="Times New Roman"/>
          <w:sz w:val="28"/>
          <w:shd w:val="clear" w:color="auto" w:fill="FFFFFF"/>
        </w:rPr>
        <w:t>Cave, J. and Dredge, D., 2020. Regenerative tourism needs diverse economic practices. </w:t>
      </w:r>
      <w:r w:rsidRPr="0009031A">
        <w:rPr>
          <w:rFonts w:ascii="Times New Roman" w:hAnsi="Times New Roman" w:cs="Times New Roman"/>
          <w:i/>
          <w:iCs/>
          <w:sz w:val="28"/>
          <w:shd w:val="clear" w:color="auto" w:fill="FFFFFF"/>
        </w:rPr>
        <w:t>Tourism Geographies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22</w:t>
      </w:r>
      <w:r w:rsidRPr="0009031A">
        <w:rPr>
          <w:rFonts w:ascii="Times New Roman" w:hAnsi="Times New Roman" w:cs="Times New Roman"/>
          <w:sz w:val="28"/>
          <w:shd w:val="clear" w:color="auto" w:fill="FFFFFF"/>
        </w:rPr>
        <w:t>(3), pp.503-513.</w:t>
      </w:r>
    </w:p>
    <w:p w14:paraId="256FB11A"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r w:rsidRPr="0009031A">
        <w:rPr>
          <w:rFonts w:ascii="Times New Roman" w:hAnsi="Times New Roman" w:cs="Times New Roman"/>
          <w:sz w:val="28"/>
          <w:shd w:val="clear" w:color="auto" w:fill="FFFFFF"/>
        </w:rPr>
        <w:t xml:space="preserve">Hristov, N. and </w:t>
      </w:r>
      <w:proofErr w:type="spellStart"/>
      <w:r w:rsidRPr="0009031A">
        <w:rPr>
          <w:rFonts w:ascii="Times New Roman" w:hAnsi="Times New Roman" w:cs="Times New Roman"/>
          <w:sz w:val="28"/>
          <w:shd w:val="clear" w:color="auto" w:fill="FFFFFF"/>
        </w:rPr>
        <w:t>Ninov</w:t>
      </w:r>
      <w:proofErr w:type="spellEnd"/>
      <w:r w:rsidRPr="0009031A">
        <w:rPr>
          <w:rFonts w:ascii="Times New Roman" w:hAnsi="Times New Roman" w:cs="Times New Roman"/>
          <w:sz w:val="28"/>
          <w:shd w:val="clear" w:color="auto" w:fill="FFFFFF"/>
        </w:rPr>
        <w:t>, M., 2018. PEOPLE'S CHARACTER AS A PREREQUISITE FOR THE ALBANIAN “NATIONAL DELAY”. </w:t>
      </w:r>
      <w:r w:rsidRPr="0009031A">
        <w:rPr>
          <w:rFonts w:ascii="Times New Roman" w:hAnsi="Times New Roman" w:cs="Times New Roman"/>
          <w:i/>
          <w:iCs/>
          <w:sz w:val="28"/>
          <w:shd w:val="clear" w:color="auto" w:fill="FFFFFF"/>
        </w:rPr>
        <w:t>IJASOS-International E-journal of Advances in Social Sciences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4</w:t>
      </w:r>
      <w:r w:rsidRPr="0009031A">
        <w:rPr>
          <w:rFonts w:ascii="Times New Roman" w:hAnsi="Times New Roman" w:cs="Times New Roman"/>
          <w:sz w:val="28"/>
          <w:shd w:val="clear" w:color="auto" w:fill="FFFFFF"/>
        </w:rPr>
        <w:t>(11), pp.339-346.</w:t>
      </w:r>
    </w:p>
    <w:p w14:paraId="48E9F49B"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proofErr w:type="spellStart"/>
      <w:r w:rsidRPr="0009031A">
        <w:rPr>
          <w:rFonts w:ascii="Times New Roman" w:hAnsi="Times New Roman" w:cs="Times New Roman"/>
          <w:sz w:val="28"/>
          <w:shd w:val="clear" w:color="auto" w:fill="FFFFFF"/>
        </w:rPr>
        <w:t>Kalemaj</w:t>
      </w:r>
      <w:proofErr w:type="spellEnd"/>
      <w:r w:rsidRPr="0009031A">
        <w:rPr>
          <w:rFonts w:ascii="Times New Roman" w:hAnsi="Times New Roman" w:cs="Times New Roman"/>
          <w:sz w:val="28"/>
          <w:shd w:val="clear" w:color="auto" w:fill="FFFFFF"/>
        </w:rPr>
        <w:t>, I., 2020. Albania: A Taxing Journey Toward Democratic Consolidation and European Integration. </w:t>
      </w:r>
      <w:r w:rsidRPr="0009031A">
        <w:rPr>
          <w:rFonts w:ascii="Times New Roman" w:hAnsi="Times New Roman" w:cs="Times New Roman"/>
          <w:i/>
          <w:iCs/>
          <w:sz w:val="28"/>
          <w:shd w:val="clear" w:color="auto" w:fill="FFFFFF"/>
        </w:rPr>
        <w:t>Political History of the Balkans</w:t>
      </w:r>
      <w:r w:rsidRPr="0009031A">
        <w:rPr>
          <w:rFonts w:ascii="Times New Roman" w:hAnsi="Times New Roman" w:cs="Times New Roman"/>
          <w:sz w:val="28"/>
          <w:shd w:val="clear" w:color="auto" w:fill="FFFFFF"/>
        </w:rPr>
        <w:t>, p.23.</w:t>
      </w:r>
    </w:p>
    <w:p w14:paraId="5259C70F"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proofErr w:type="spellStart"/>
      <w:r w:rsidRPr="0009031A">
        <w:rPr>
          <w:rFonts w:ascii="Times New Roman" w:hAnsi="Times New Roman" w:cs="Times New Roman"/>
          <w:sz w:val="28"/>
          <w:shd w:val="clear" w:color="auto" w:fill="FFFFFF"/>
        </w:rPr>
        <w:t>Khukhlaev</w:t>
      </w:r>
      <w:proofErr w:type="spellEnd"/>
      <w:r w:rsidRPr="0009031A">
        <w:rPr>
          <w:rFonts w:ascii="Times New Roman" w:hAnsi="Times New Roman" w:cs="Times New Roman"/>
          <w:sz w:val="28"/>
          <w:shd w:val="clear" w:color="auto" w:fill="FFFFFF"/>
        </w:rPr>
        <w:t xml:space="preserve">, O.E., </w:t>
      </w:r>
      <w:proofErr w:type="spellStart"/>
      <w:r w:rsidRPr="0009031A">
        <w:rPr>
          <w:rFonts w:ascii="Times New Roman" w:hAnsi="Times New Roman" w:cs="Times New Roman"/>
          <w:sz w:val="28"/>
          <w:shd w:val="clear" w:color="auto" w:fill="FFFFFF"/>
        </w:rPr>
        <w:t>Gritsenko</w:t>
      </w:r>
      <w:proofErr w:type="spellEnd"/>
      <w:r w:rsidRPr="0009031A">
        <w:rPr>
          <w:rFonts w:ascii="Times New Roman" w:hAnsi="Times New Roman" w:cs="Times New Roman"/>
          <w:sz w:val="28"/>
          <w:shd w:val="clear" w:color="auto" w:fill="FFFFFF"/>
        </w:rPr>
        <w:t xml:space="preserve">, V.V., Pavlova, O.S., </w:t>
      </w:r>
      <w:proofErr w:type="spellStart"/>
      <w:r w:rsidRPr="0009031A">
        <w:rPr>
          <w:rFonts w:ascii="Times New Roman" w:hAnsi="Times New Roman" w:cs="Times New Roman"/>
          <w:sz w:val="28"/>
          <w:shd w:val="clear" w:color="auto" w:fill="FFFFFF"/>
        </w:rPr>
        <w:t>Tkachenko</w:t>
      </w:r>
      <w:proofErr w:type="spellEnd"/>
      <w:r w:rsidRPr="0009031A">
        <w:rPr>
          <w:rFonts w:ascii="Times New Roman" w:hAnsi="Times New Roman" w:cs="Times New Roman"/>
          <w:sz w:val="28"/>
          <w:shd w:val="clear" w:color="auto" w:fill="FFFFFF"/>
        </w:rPr>
        <w:t xml:space="preserve">, N.V., </w:t>
      </w:r>
      <w:proofErr w:type="spellStart"/>
      <w:r w:rsidRPr="0009031A">
        <w:rPr>
          <w:rFonts w:ascii="Times New Roman" w:hAnsi="Times New Roman" w:cs="Times New Roman"/>
          <w:sz w:val="28"/>
          <w:shd w:val="clear" w:color="auto" w:fill="FFFFFF"/>
        </w:rPr>
        <w:t>Usubian</w:t>
      </w:r>
      <w:proofErr w:type="spellEnd"/>
      <w:r w:rsidRPr="0009031A">
        <w:rPr>
          <w:rFonts w:ascii="Times New Roman" w:hAnsi="Times New Roman" w:cs="Times New Roman"/>
          <w:sz w:val="28"/>
          <w:shd w:val="clear" w:color="auto" w:fill="FFFFFF"/>
        </w:rPr>
        <w:t xml:space="preserve">, S.A. and </w:t>
      </w:r>
      <w:proofErr w:type="spellStart"/>
      <w:r w:rsidRPr="0009031A">
        <w:rPr>
          <w:rFonts w:ascii="Times New Roman" w:hAnsi="Times New Roman" w:cs="Times New Roman"/>
          <w:sz w:val="28"/>
          <w:shd w:val="clear" w:color="auto" w:fill="FFFFFF"/>
        </w:rPr>
        <w:t>Shorokhova</w:t>
      </w:r>
      <w:proofErr w:type="spellEnd"/>
      <w:r w:rsidRPr="0009031A">
        <w:rPr>
          <w:rFonts w:ascii="Times New Roman" w:hAnsi="Times New Roman" w:cs="Times New Roman"/>
          <w:sz w:val="28"/>
          <w:shd w:val="clear" w:color="auto" w:fill="FFFFFF"/>
        </w:rPr>
        <w:t>, V.A., 2020. Comprehensive model of intercultural competence: theoretical substantiation. </w:t>
      </w:r>
      <w:r w:rsidRPr="0009031A">
        <w:rPr>
          <w:rFonts w:ascii="Times New Roman" w:hAnsi="Times New Roman" w:cs="Times New Roman"/>
          <w:i/>
          <w:iCs/>
          <w:sz w:val="28"/>
          <w:shd w:val="clear" w:color="auto" w:fill="FFFFFF"/>
        </w:rPr>
        <w:t>RUDN Journal of Psychology and Pedagogics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17</w:t>
      </w:r>
      <w:r w:rsidRPr="0009031A">
        <w:rPr>
          <w:rFonts w:ascii="Times New Roman" w:hAnsi="Times New Roman" w:cs="Times New Roman"/>
          <w:sz w:val="28"/>
          <w:shd w:val="clear" w:color="auto" w:fill="FFFFFF"/>
        </w:rPr>
        <w:t>(1), pp.13-28.</w:t>
      </w:r>
    </w:p>
    <w:p w14:paraId="593661BD"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proofErr w:type="spellStart"/>
      <w:r w:rsidRPr="0009031A">
        <w:rPr>
          <w:rFonts w:ascii="Times New Roman" w:hAnsi="Times New Roman" w:cs="Times New Roman"/>
          <w:sz w:val="28"/>
          <w:shd w:val="clear" w:color="auto" w:fill="FFFFFF"/>
        </w:rPr>
        <w:t>Kolaj</w:t>
      </w:r>
      <w:proofErr w:type="spellEnd"/>
      <w:r w:rsidRPr="0009031A">
        <w:rPr>
          <w:rFonts w:ascii="Times New Roman" w:hAnsi="Times New Roman" w:cs="Times New Roman"/>
          <w:sz w:val="28"/>
          <w:shd w:val="clear" w:color="auto" w:fill="FFFFFF"/>
        </w:rPr>
        <w:t>, E.M., 2022. Enhancing Student Learning in Multicultural Classes. </w:t>
      </w:r>
      <w:r w:rsidRPr="0009031A">
        <w:rPr>
          <w:rFonts w:ascii="Times New Roman" w:hAnsi="Times New Roman" w:cs="Times New Roman"/>
          <w:i/>
          <w:iCs/>
          <w:sz w:val="28"/>
          <w:shd w:val="clear" w:color="auto" w:fill="FFFFFF"/>
        </w:rPr>
        <w:t>Journal of Foreign Languages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10</w:t>
      </w:r>
      <w:r w:rsidRPr="0009031A">
        <w:rPr>
          <w:rFonts w:ascii="Times New Roman" w:hAnsi="Times New Roman" w:cs="Times New Roman"/>
          <w:sz w:val="28"/>
          <w:shd w:val="clear" w:color="auto" w:fill="FFFFFF"/>
        </w:rPr>
        <w:t>(1), pp.1-7.</w:t>
      </w:r>
    </w:p>
    <w:p w14:paraId="165080F4"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r w:rsidRPr="0009031A">
        <w:rPr>
          <w:rFonts w:ascii="Times New Roman" w:hAnsi="Times New Roman" w:cs="Times New Roman"/>
          <w:sz w:val="28"/>
          <w:shd w:val="clear" w:color="auto" w:fill="FFFFFF"/>
        </w:rPr>
        <w:t>Kroll, T., Braun, L.M. and Stieglitz, S., 2018. Accommodated emoji usage: influence of hierarchy on the adaption of pictogram usage in instant messaging. </w:t>
      </w:r>
      <w:r w:rsidRPr="0009031A">
        <w:rPr>
          <w:rFonts w:ascii="Times New Roman" w:hAnsi="Times New Roman" w:cs="Times New Roman"/>
          <w:i/>
          <w:iCs/>
          <w:sz w:val="28"/>
          <w:shd w:val="clear" w:color="auto" w:fill="FFFFFF"/>
        </w:rPr>
        <w:t>ACIS 2018 Proceedings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82</w:t>
      </w:r>
      <w:r w:rsidRPr="0009031A">
        <w:rPr>
          <w:rFonts w:ascii="Times New Roman" w:hAnsi="Times New Roman" w:cs="Times New Roman"/>
          <w:sz w:val="28"/>
          <w:shd w:val="clear" w:color="auto" w:fill="FFFFFF"/>
        </w:rPr>
        <w:t>, pp.1-11.</w:t>
      </w:r>
    </w:p>
    <w:p w14:paraId="296FDCB2" w14:textId="77777777" w:rsidR="00015D76" w:rsidRPr="0009031A" w:rsidRDefault="00015D76" w:rsidP="00015D76">
      <w:pPr>
        <w:spacing w:line="360" w:lineRule="auto"/>
        <w:ind w:left="720" w:hanging="720"/>
        <w:jc w:val="both"/>
        <w:rPr>
          <w:rFonts w:ascii="Times New Roman" w:hAnsi="Times New Roman" w:cs="Times New Roman"/>
          <w:sz w:val="28"/>
          <w:shd w:val="clear" w:color="auto" w:fill="FFFFFF"/>
        </w:rPr>
      </w:pPr>
      <w:r w:rsidRPr="0009031A">
        <w:rPr>
          <w:rFonts w:ascii="Times New Roman" w:hAnsi="Times New Roman" w:cs="Times New Roman"/>
          <w:sz w:val="28"/>
          <w:shd w:val="clear" w:color="auto" w:fill="FFFFFF"/>
        </w:rPr>
        <w:lastRenderedPageBreak/>
        <w:t>Liu, M., 2019. Predicting effects of demographic, linguistic and psychological variables on university international students' intercultural communication sensitivity. </w:t>
      </w:r>
      <w:r w:rsidRPr="0009031A">
        <w:rPr>
          <w:rFonts w:ascii="Times New Roman" w:hAnsi="Times New Roman" w:cs="Times New Roman"/>
          <w:i/>
          <w:iCs/>
          <w:sz w:val="28"/>
          <w:shd w:val="clear" w:color="auto" w:fill="FFFFFF"/>
        </w:rPr>
        <w:t>Journal of Ethnic and Cultural Studies</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6</w:t>
      </w:r>
      <w:r w:rsidRPr="0009031A">
        <w:rPr>
          <w:rFonts w:ascii="Times New Roman" w:hAnsi="Times New Roman" w:cs="Times New Roman"/>
          <w:sz w:val="28"/>
          <w:shd w:val="clear" w:color="auto" w:fill="FFFFFF"/>
        </w:rPr>
        <w:t>(3), pp.123-133.</w:t>
      </w:r>
    </w:p>
    <w:p w14:paraId="14F95A92" w14:textId="6DF7AF78" w:rsidR="00A1425A" w:rsidRPr="0009031A" w:rsidRDefault="00015D76" w:rsidP="0057604C">
      <w:pPr>
        <w:spacing w:line="360" w:lineRule="auto"/>
        <w:ind w:left="720" w:hanging="720"/>
        <w:jc w:val="both"/>
        <w:rPr>
          <w:rFonts w:ascii="Times New Roman" w:hAnsi="Times New Roman" w:cs="Times New Roman"/>
          <w:sz w:val="28"/>
          <w:shd w:val="clear" w:color="auto" w:fill="FFFFFF"/>
        </w:rPr>
      </w:pPr>
      <w:proofErr w:type="spellStart"/>
      <w:r w:rsidRPr="0009031A">
        <w:rPr>
          <w:rFonts w:ascii="Times New Roman" w:hAnsi="Times New Roman" w:cs="Times New Roman"/>
          <w:sz w:val="28"/>
          <w:shd w:val="clear" w:color="auto" w:fill="FFFFFF"/>
        </w:rPr>
        <w:t>Stachová</w:t>
      </w:r>
      <w:proofErr w:type="spellEnd"/>
      <w:r w:rsidRPr="0009031A">
        <w:rPr>
          <w:rFonts w:ascii="Times New Roman" w:hAnsi="Times New Roman" w:cs="Times New Roman"/>
          <w:sz w:val="28"/>
          <w:shd w:val="clear" w:color="auto" w:fill="FFFFFF"/>
        </w:rPr>
        <w:t xml:space="preserve">, K., </w:t>
      </w:r>
      <w:proofErr w:type="spellStart"/>
      <w:r w:rsidRPr="0009031A">
        <w:rPr>
          <w:rFonts w:ascii="Times New Roman" w:hAnsi="Times New Roman" w:cs="Times New Roman"/>
          <w:sz w:val="28"/>
          <w:shd w:val="clear" w:color="auto" w:fill="FFFFFF"/>
        </w:rPr>
        <w:t>Papula</w:t>
      </w:r>
      <w:proofErr w:type="spellEnd"/>
      <w:r w:rsidRPr="0009031A">
        <w:rPr>
          <w:rFonts w:ascii="Times New Roman" w:hAnsi="Times New Roman" w:cs="Times New Roman"/>
          <w:sz w:val="28"/>
          <w:shd w:val="clear" w:color="auto" w:fill="FFFFFF"/>
        </w:rPr>
        <w:t xml:space="preserve">, J., </w:t>
      </w:r>
      <w:proofErr w:type="spellStart"/>
      <w:r w:rsidRPr="0009031A">
        <w:rPr>
          <w:rFonts w:ascii="Times New Roman" w:hAnsi="Times New Roman" w:cs="Times New Roman"/>
          <w:sz w:val="28"/>
          <w:shd w:val="clear" w:color="auto" w:fill="FFFFFF"/>
        </w:rPr>
        <w:t>Stacho</w:t>
      </w:r>
      <w:proofErr w:type="spellEnd"/>
      <w:r w:rsidRPr="0009031A">
        <w:rPr>
          <w:rFonts w:ascii="Times New Roman" w:hAnsi="Times New Roman" w:cs="Times New Roman"/>
          <w:sz w:val="28"/>
          <w:shd w:val="clear" w:color="auto" w:fill="FFFFFF"/>
        </w:rPr>
        <w:t xml:space="preserve">, Z. and </w:t>
      </w:r>
      <w:proofErr w:type="spellStart"/>
      <w:r w:rsidRPr="0009031A">
        <w:rPr>
          <w:rFonts w:ascii="Times New Roman" w:hAnsi="Times New Roman" w:cs="Times New Roman"/>
          <w:sz w:val="28"/>
          <w:shd w:val="clear" w:color="auto" w:fill="FFFFFF"/>
        </w:rPr>
        <w:t>Kohnová</w:t>
      </w:r>
      <w:proofErr w:type="spellEnd"/>
      <w:r w:rsidRPr="0009031A">
        <w:rPr>
          <w:rFonts w:ascii="Times New Roman" w:hAnsi="Times New Roman" w:cs="Times New Roman"/>
          <w:sz w:val="28"/>
          <w:shd w:val="clear" w:color="auto" w:fill="FFFFFF"/>
        </w:rPr>
        <w:t>, L., 2019. External partnerships in employee education and development as the key to facing industry 4.0 challenges. </w:t>
      </w:r>
      <w:r w:rsidRPr="0009031A">
        <w:rPr>
          <w:rFonts w:ascii="Times New Roman" w:hAnsi="Times New Roman" w:cs="Times New Roman"/>
          <w:i/>
          <w:iCs/>
          <w:sz w:val="28"/>
          <w:shd w:val="clear" w:color="auto" w:fill="FFFFFF"/>
        </w:rPr>
        <w:t>Sustainability</w:t>
      </w:r>
      <w:r w:rsidRPr="0009031A">
        <w:rPr>
          <w:rFonts w:ascii="Times New Roman" w:hAnsi="Times New Roman" w:cs="Times New Roman"/>
          <w:sz w:val="28"/>
          <w:shd w:val="clear" w:color="auto" w:fill="FFFFFF"/>
        </w:rPr>
        <w:t>, </w:t>
      </w:r>
      <w:r w:rsidRPr="0009031A">
        <w:rPr>
          <w:rFonts w:ascii="Times New Roman" w:hAnsi="Times New Roman" w:cs="Times New Roman"/>
          <w:i/>
          <w:iCs/>
          <w:sz w:val="28"/>
          <w:shd w:val="clear" w:color="auto" w:fill="FFFFFF"/>
        </w:rPr>
        <w:t>11</w:t>
      </w:r>
      <w:r w:rsidRPr="0009031A">
        <w:rPr>
          <w:rFonts w:ascii="Times New Roman" w:hAnsi="Times New Roman" w:cs="Times New Roman"/>
          <w:sz w:val="28"/>
          <w:shd w:val="clear" w:color="auto" w:fill="FFFFFF"/>
        </w:rPr>
        <w:t>(2), p.345.</w:t>
      </w:r>
    </w:p>
    <w:sectPr w:rsidR="00A1425A" w:rsidRPr="0009031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1F76A" w14:textId="77777777" w:rsidR="00B03EC5" w:rsidRDefault="00B03EC5" w:rsidP="00395566">
      <w:pPr>
        <w:spacing w:after="0" w:line="240" w:lineRule="auto"/>
      </w:pPr>
      <w:r>
        <w:separator/>
      </w:r>
    </w:p>
  </w:endnote>
  <w:endnote w:type="continuationSeparator" w:id="0">
    <w:p w14:paraId="3A68545A" w14:textId="77777777" w:rsidR="00B03EC5" w:rsidRDefault="00B03EC5" w:rsidP="00395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557913"/>
      <w:docPartObj>
        <w:docPartGallery w:val="Page Numbers (Bottom of Page)"/>
        <w:docPartUnique/>
      </w:docPartObj>
    </w:sdtPr>
    <w:sdtEndPr>
      <w:rPr>
        <w:noProof/>
      </w:rPr>
    </w:sdtEndPr>
    <w:sdtContent>
      <w:p w14:paraId="1F4D8D1F" w14:textId="77777777" w:rsidR="00395566" w:rsidRDefault="003955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2BA9C9" w14:textId="77777777" w:rsidR="00395566" w:rsidRDefault="00395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70FD9" w14:textId="77777777" w:rsidR="00B03EC5" w:rsidRDefault="00B03EC5" w:rsidP="00395566">
      <w:pPr>
        <w:spacing w:after="0" w:line="240" w:lineRule="auto"/>
      </w:pPr>
      <w:r>
        <w:separator/>
      </w:r>
    </w:p>
  </w:footnote>
  <w:footnote w:type="continuationSeparator" w:id="0">
    <w:p w14:paraId="782AC46F" w14:textId="77777777" w:rsidR="00B03EC5" w:rsidRDefault="00B03EC5" w:rsidP="003955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CE4A9D"/>
    <w:multiLevelType w:val="hybridMultilevel"/>
    <w:tmpl w:val="4B2652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3787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A9"/>
    <w:rsid w:val="00015D76"/>
    <w:rsid w:val="0009031A"/>
    <w:rsid w:val="00193AB0"/>
    <w:rsid w:val="00335A41"/>
    <w:rsid w:val="00344D10"/>
    <w:rsid w:val="00395566"/>
    <w:rsid w:val="00410307"/>
    <w:rsid w:val="0057604C"/>
    <w:rsid w:val="006257A6"/>
    <w:rsid w:val="00700549"/>
    <w:rsid w:val="007F33DA"/>
    <w:rsid w:val="00A1425A"/>
    <w:rsid w:val="00B03EC5"/>
    <w:rsid w:val="00BB07AF"/>
    <w:rsid w:val="00CE7DA9"/>
    <w:rsid w:val="00CE7F4F"/>
    <w:rsid w:val="00D72C85"/>
    <w:rsid w:val="00E35183"/>
    <w:rsid w:val="00E569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9DCC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35A41"/>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A41"/>
    <w:rPr>
      <w:rFonts w:asciiTheme="majorHAnsi" w:eastAsiaTheme="majorEastAsia" w:hAnsiTheme="majorHAnsi" w:cstheme="majorBidi"/>
      <w:color w:val="2F5496" w:themeColor="accent1" w:themeShade="BF"/>
      <w:sz w:val="32"/>
      <w:szCs w:val="40"/>
    </w:rPr>
  </w:style>
  <w:style w:type="paragraph" w:styleId="Header">
    <w:name w:val="header"/>
    <w:basedOn w:val="Normal"/>
    <w:link w:val="HeaderChar"/>
    <w:uiPriority w:val="99"/>
    <w:unhideWhenUsed/>
    <w:rsid w:val="003955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5566"/>
    <w:rPr>
      <w:rFonts w:cs="Vrinda"/>
    </w:rPr>
  </w:style>
  <w:style w:type="paragraph" w:styleId="Footer">
    <w:name w:val="footer"/>
    <w:basedOn w:val="Normal"/>
    <w:link w:val="FooterChar"/>
    <w:uiPriority w:val="99"/>
    <w:unhideWhenUsed/>
    <w:rsid w:val="003955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566"/>
    <w:rPr>
      <w:rFonts w:cs="Vrinda"/>
    </w:rPr>
  </w:style>
  <w:style w:type="paragraph" w:styleId="TOCHeading">
    <w:name w:val="TOC Heading"/>
    <w:basedOn w:val="Heading1"/>
    <w:next w:val="Normal"/>
    <w:uiPriority w:val="39"/>
    <w:unhideWhenUsed/>
    <w:qFormat/>
    <w:rsid w:val="00BB07AF"/>
    <w:pPr>
      <w:outlineLvl w:val="9"/>
    </w:pPr>
    <w:rPr>
      <w:szCs w:val="32"/>
      <w:lang w:bidi="ar-SA"/>
    </w:rPr>
  </w:style>
  <w:style w:type="paragraph" w:styleId="TOC1">
    <w:name w:val="toc 1"/>
    <w:basedOn w:val="Normal"/>
    <w:next w:val="Normal"/>
    <w:autoRedefine/>
    <w:uiPriority w:val="39"/>
    <w:unhideWhenUsed/>
    <w:rsid w:val="00BB07AF"/>
    <w:pPr>
      <w:spacing w:after="100"/>
    </w:pPr>
  </w:style>
  <w:style w:type="character" w:styleId="Hyperlink">
    <w:name w:val="Hyperlink"/>
    <w:basedOn w:val="DefaultParagraphFont"/>
    <w:uiPriority w:val="99"/>
    <w:unhideWhenUsed/>
    <w:rsid w:val="00BB07AF"/>
    <w:rPr>
      <w:color w:val="0563C1" w:themeColor="hyperlink"/>
      <w:u w:val="single"/>
    </w:rPr>
  </w:style>
  <w:style w:type="paragraph" w:styleId="ListParagraph">
    <w:name w:val="List Paragraph"/>
    <w:basedOn w:val="Normal"/>
    <w:uiPriority w:val="34"/>
    <w:qFormat/>
    <w:rsid w:val="00A142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5F7B10-3BEE-43C6-841A-A170D4456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3162</Words>
  <Characters>18030</Characters>
  <Application>Microsoft Office Word</Application>
  <DocSecurity>0</DocSecurity>
  <Lines>150</Lines>
  <Paragraphs>42</Paragraphs>
  <ScaleCrop>false</ScaleCrop>
  <Company/>
  <LinksUpToDate>false</LinksUpToDate>
  <CharactersWithSpaces>21150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2022-12-16T17:06:00Z</dcterms:created>
  <dcterms:modified xsi:type="dcterms:W3CDTF">2023-01-06T10:54:00Z</dcterms:modified>
</cp:coreProperties>
</file>