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1C3F3F" w:rsidRDefault="00301299" w:rsidP="00301299">
      <w:pPr>
        <w:jc w:val="center"/>
        <w:rPr>
          <w:sz w:val="52"/>
          <w:szCs w:val="52"/>
        </w:rPr>
      </w:pPr>
      <w:r w:rsidRPr="001C3F3F">
        <w:rPr>
          <w:sz w:val="52"/>
          <w:szCs w:val="52"/>
        </w:rPr>
        <w:t>University of Wales Trinity Saint David</w:t>
      </w:r>
    </w:p>
    <w:p w14:paraId="231E4DCE" w14:textId="1BB95C83" w:rsidR="00301299" w:rsidRPr="001C3F3F" w:rsidRDefault="00301299" w:rsidP="00301299">
      <w:pPr>
        <w:jc w:val="center"/>
        <w:rPr>
          <w:sz w:val="28"/>
          <w:szCs w:val="28"/>
        </w:rPr>
      </w:pPr>
      <w:r w:rsidRPr="001C3F3F">
        <w:rPr>
          <w:sz w:val="28"/>
          <w:szCs w:val="28"/>
        </w:rPr>
        <w:t>Wales Institute of Science and Art</w:t>
      </w:r>
    </w:p>
    <w:p w14:paraId="311ECA5C" w14:textId="10182656" w:rsidR="00301299" w:rsidRPr="001C3F3F" w:rsidRDefault="00301299" w:rsidP="00301299">
      <w:pPr>
        <w:jc w:val="center"/>
      </w:pPr>
      <w:r w:rsidRPr="001C3F3F">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1C3F3F" w:rsidRDefault="00301299" w:rsidP="00301299">
      <w:pPr>
        <w:jc w:val="center"/>
      </w:pPr>
    </w:p>
    <w:p w14:paraId="4180CBF7" w14:textId="77777777" w:rsidR="00301299" w:rsidRPr="001C3F3F" w:rsidRDefault="00301299" w:rsidP="00301299">
      <w:pPr>
        <w:jc w:val="center"/>
        <w:rPr>
          <w:sz w:val="96"/>
          <w:szCs w:val="96"/>
        </w:rPr>
      </w:pPr>
    </w:p>
    <w:p w14:paraId="45F030AA" w14:textId="2B819321" w:rsidR="00301299" w:rsidRPr="001C3F3F" w:rsidRDefault="00A9397C" w:rsidP="00301299">
      <w:pPr>
        <w:jc w:val="center"/>
        <w:rPr>
          <w:sz w:val="96"/>
          <w:szCs w:val="96"/>
        </w:rPr>
      </w:pPr>
      <w:r>
        <w:rPr>
          <w:sz w:val="96"/>
          <w:szCs w:val="96"/>
        </w:rPr>
        <w:t>Electronic Circuits Testing and Applications</w:t>
      </w:r>
    </w:p>
    <w:p w14:paraId="4C871724" w14:textId="77777777" w:rsidR="00301299" w:rsidRPr="001C3F3F" w:rsidRDefault="00301299" w:rsidP="00301299">
      <w:pPr>
        <w:jc w:val="center"/>
        <w:rPr>
          <w:sz w:val="36"/>
          <w:szCs w:val="36"/>
        </w:rPr>
      </w:pPr>
    </w:p>
    <w:p w14:paraId="34E74634" w14:textId="1D3A2D1A" w:rsidR="00301299" w:rsidRPr="001C3F3F" w:rsidRDefault="000954D7" w:rsidP="00301299">
      <w:pPr>
        <w:jc w:val="center"/>
        <w:rPr>
          <w:sz w:val="36"/>
          <w:szCs w:val="36"/>
        </w:rPr>
      </w:pPr>
      <w:r>
        <w:rPr>
          <w:sz w:val="36"/>
          <w:szCs w:val="36"/>
        </w:rPr>
        <w:t>Electrical Control Systems ACHA401</w:t>
      </w:r>
      <w:r w:rsidR="00806410">
        <w:rPr>
          <w:sz w:val="36"/>
          <w:szCs w:val="36"/>
        </w:rPr>
        <w:t>0</w:t>
      </w:r>
    </w:p>
    <w:p w14:paraId="75602CC8" w14:textId="77777777" w:rsidR="00301299" w:rsidRPr="001C3F3F" w:rsidRDefault="00301299" w:rsidP="00301299">
      <w:pPr>
        <w:jc w:val="center"/>
        <w:rPr>
          <w:sz w:val="32"/>
          <w:szCs w:val="32"/>
        </w:rPr>
      </w:pPr>
    </w:p>
    <w:p w14:paraId="53BFEA00" w14:textId="77777777" w:rsidR="00301299" w:rsidRPr="001C3F3F" w:rsidRDefault="00301299" w:rsidP="00301299">
      <w:pPr>
        <w:jc w:val="center"/>
        <w:rPr>
          <w:sz w:val="32"/>
          <w:szCs w:val="32"/>
        </w:rPr>
      </w:pPr>
    </w:p>
    <w:p w14:paraId="5ECC3549" w14:textId="77777777" w:rsidR="00301299" w:rsidRPr="001C3F3F" w:rsidRDefault="00301299" w:rsidP="00301299">
      <w:pPr>
        <w:jc w:val="center"/>
        <w:rPr>
          <w:sz w:val="32"/>
          <w:szCs w:val="32"/>
        </w:rPr>
      </w:pPr>
    </w:p>
    <w:p w14:paraId="37B2F446" w14:textId="77777777" w:rsidR="00301299" w:rsidRPr="001C3F3F" w:rsidRDefault="00301299" w:rsidP="00301299">
      <w:pPr>
        <w:jc w:val="center"/>
        <w:rPr>
          <w:sz w:val="32"/>
          <w:szCs w:val="32"/>
        </w:rPr>
      </w:pPr>
    </w:p>
    <w:p w14:paraId="50046D85" w14:textId="77777777" w:rsidR="00301299" w:rsidRPr="001C3F3F" w:rsidRDefault="00301299" w:rsidP="00301299">
      <w:pPr>
        <w:jc w:val="center"/>
        <w:rPr>
          <w:sz w:val="32"/>
          <w:szCs w:val="32"/>
        </w:rPr>
      </w:pPr>
    </w:p>
    <w:p w14:paraId="22892D1A" w14:textId="5E570D39" w:rsidR="00301299" w:rsidRPr="00806410" w:rsidRDefault="00806410" w:rsidP="0684E59C">
      <w:pPr>
        <w:jc w:val="center"/>
        <w:rPr>
          <w:sz w:val="32"/>
          <w:szCs w:val="32"/>
        </w:rPr>
      </w:pPr>
      <w:r w:rsidRPr="00806410">
        <w:rPr>
          <w:sz w:val="32"/>
          <w:szCs w:val="32"/>
        </w:rPr>
        <w:t>Yash Patani</w:t>
      </w:r>
    </w:p>
    <w:p w14:paraId="6BFE1304" w14:textId="16FF4038" w:rsidR="00301299" w:rsidRPr="00806410" w:rsidRDefault="00806410" w:rsidP="00301299">
      <w:pPr>
        <w:jc w:val="center"/>
      </w:pPr>
      <w:r w:rsidRPr="00806410">
        <w:rPr>
          <w:sz w:val="24"/>
          <w:szCs w:val="24"/>
        </w:rPr>
        <w:t>2306509</w:t>
      </w:r>
    </w:p>
    <w:p w14:paraId="5E3CE57E" w14:textId="3516C56C" w:rsidR="00301299" w:rsidRPr="001C3F3F" w:rsidRDefault="00806410" w:rsidP="00301299">
      <w:pPr>
        <w:jc w:val="center"/>
        <w:sectPr w:rsidR="00301299" w:rsidRPr="001C3F3F" w:rsidSect="00D26C24">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t>06/04/2025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rPr>
      </w:sdtEndPr>
      <w:sdtContent>
        <w:p w14:paraId="50721EAD" w14:textId="26566536" w:rsidR="00B25D24" w:rsidRPr="001C3F3F" w:rsidRDefault="00B25D24">
          <w:pPr>
            <w:pStyle w:val="TOCHeading"/>
            <w:rPr>
              <w:lang w:val="en-GB"/>
            </w:rPr>
          </w:pPr>
          <w:r w:rsidRPr="001C3F3F">
            <w:rPr>
              <w:lang w:val="en-GB"/>
            </w:rPr>
            <w:t>Contents</w:t>
          </w:r>
        </w:p>
        <w:p w14:paraId="2B3378C3" w14:textId="1ECC63A8" w:rsidR="00660A53" w:rsidRPr="001C3F3F" w:rsidRDefault="00B25D24">
          <w:pPr>
            <w:pStyle w:val="TOC1"/>
            <w:tabs>
              <w:tab w:val="left" w:pos="440"/>
              <w:tab w:val="right" w:leader="dot" w:pos="9016"/>
            </w:tabs>
            <w:rPr>
              <w:rFonts w:eastAsiaTheme="minorEastAsia"/>
              <w:kern w:val="2"/>
              <w:sz w:val="24"/>
              <w:szCs w:val="24"/>
              <w:lang w:eastAsia="zh-CN"/>
              <w14:ligatures w14:val="standardContextual"/>
            </w:rPr>
          </w:pPr>
          <w:r w:rsidRPr="001C3F3F">
            <w:fldChar w:fldCharType="begin"/>
          </w:r>
          <w:r w:rsidRPr="001C3F3F">
            <w:instrText xml:space="preserve"> TOC \o "1-3" \h \z \u </w:instrText>
          </w:r>
          <w:r w:rsidRPr="001C3F3F">
            <w:fldChar w:fldCharType="separate"/>
          </w:r>
          <w:hyperlink w:anchor="_Toc192754482" w:history="1">
            <w:r w:rsidR="00660A53" w:rsidRPr="001C3F3F">
              <w:rPr>
                <w:rStyle w:val="Hyperlink"/>
              </w:rPr>
              <w:t>1</w:t>
            </w:r>
            <w:r w:rsidR="00660A53" w:rsidRPr="001C3F3F">
              <w:rPr>
                <w:rFonts w:eastAsiaTheme="minorEastAsia"/>
                <w:kern w:val="2"/>
                <w:sz w:val="24"/>
                <w:szCs w:val="24"/>
                <w:lang w:eastAsia="zh-CN"/>
                <w14:ligatures w14:val="standardContextual"/>
              </w:rPr>
              <w:tab/>
            </w:r>
            <w:r w:rsidR="00660A53" w:rsidRPr="001C3F3F">
              <w:rPr>
                <w:rStyle w:val="Hyperlink"/>
              </w:rPr>
              <w:t>Task 3</w:t>
            </w:r>
            <w:r w:rsidR="00660A53" w:rsidRPr="001C3F3F">
              <w:rPr>
                <w:webHidden/>
              </w:rPr>
              <w:tab/>
            </w:r>
            <w:r w:rsidR="00660A53" w:rsidRPr="001C3F3F">
              <w:rPr>
                <w:webHidden/>
              </w:rPr>
              <w:fldChar w:fldCharType="begin"/>
            </w:r>
            <w:r w:rsidR="00660A53" w:rsidRPr="001C3F3F">
              <w:rPr>
                <w:webHidden/>
              </w:rPr>
              <w:instrText xml:space="preserve"> PAGEREF _Toc192754482 \h </w:instrText>
            </w:r>
            <w:r w:rsidR="00660A53" w:rsidRPr="001C3F3F">
              <w:rPr>
                <w:webHidden/>
              </w:rPr>
            </w:r>
            <w:r w:rsidR="00660A53" w:rsidRPr="001C3F3F">
              <w:rPr>
                <w:webHidden/>
              </w:rPr>
              <w:fldChar w:fldCharType="separate"/>
            </w:r>
            <w:r w:rsidR="00660A53" w:rsidRPr="001C3F3F">
              <w:rPr>
                <w:webHidden/>
              </w:rPr>
              <w:t>1</w:t>
            </w:r>
            <w:r w:rsidR="00660A53" w:rsidRPr="001C3F3F">
              <w:rPr>
                <w:webHidden/>
              </w:rPr>
              <w:fldChar w:fldCharType="end"/>
            </w:r>
          </w:hyperlink>
        </w:p>
        <w:p w14:paraId="70AC9B04" w14:textId="355D2245"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3" w:history="1">
            <w:r w:rsidRPr="001C3F3F">
              <w:rPr>
                <w:rStyle w:val="Hyperlink"/>
              </w:rPr>
              <w:t>1.1</w:t>
            </w:r>
            <w:r w:rsidRPr="001C3F3F">
              <w:rPr>
                <w:rFonts w:eastAsiaTheme="minorEastAsia"/>
                <w:kern w:val="2"/>
                <w:sz w:val="24"/>
                <w:szCs w:val="24"/>
                <w:lang w:eastAsia="zh-CN"/>
                <w14:ligatures w14:val="standardContextual"/>
              </w:rPr>
              <w:tab/>
            </w:r>
            <w:r w:rsidRPr="001C3F3F">
              <w:rPr>
                <w:rStyle w:val="Hyperlink"/>
              </w:rPr>
              <w:t>Scope Time Division Calculations (3)</w:t>
            </w:r>
            <w:r w:rsidRPr="001C3F3F">
              <w:rPr>
                <w:webHidden/>
              </w:rPr>
              <w:tab/>
            </w:r>
            <w:r w:rsidRPr="001C3F3F">
              <w:rPr>
                <w:webHidden/>
              </w:rPr>
              <w:fldChar w:fldCharType="begin"/>
            </w:r>
            <w:r w:rsidRPr="001C3F3F">
              <w:rPr>
                <w:webHidden/>
              </w:rPr>
              <w:instrText xml:space="preserve"> PAGEREF _Toc192754483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28C3E1EA" w14:textId="07166F8B"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4" w:history="1">
            <w:r w:rsidRPr="001C3F3F">
              <w:rPr>
                <w:rStyle w:val="Hyperlink"/>
              </w:rPr>
              <w:t>1.2</w:t>
            </w:r>
            <w:r w:rsidRPr="001C3F3F">
              <w:rPr>
                <w:rFonts w:eastAsiaTheme="minorEastAsia"/>
                <w:kern w:val="2"/>
                <w:sz w:val="24"/>
                <w:szCs w:val="24"/>
                <w:lang w:eastAsia="zh-CN"/>
                <w14:ligatures w14:val="standardContextual"/>
              </w:rPr>
              <w:tab/>
            </w:r>
            <w:r w:rsidRPr="001C3F3F">
              <w:rPr>
                <w:rStyle w:val="Hyperlink"/>
              </w:rPr>
              <w:t>Function Generator output square wave (3)</w:t>
            </w:r>
            <w:r w:rsidRPr="001C3F3F">
              <w:rPr>
                <w:webHidden/>
              </w:rPr>
              <w:tab/>
            </w:r>
            <w:r w:rsidRPr="001C3F3F">
              <w:rPr>
                <w:webHidden/>
              </w:rPr>
              <w:fldChar w:fldCharType="begin"/>
            </w:r>
            <w:r w:rsidRPr="001C3F3F">
              <w:rPr>
                <w:webHidden/>
              </w:rPr>
              <w:instrText xml:space="preserve"> PAGEREF _Toc192754484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7DBE926A" w14:textId="76D576EA"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5" w:history="1">
            <w:r w:rsidRPr="001C3F3F">
              <w:rPr>
                <w:rStyle w:val="Hyperlink"/>
              </w:rPr>
              <w:t>1.3</w:t>
            </w:r>
            <w:r w:rsidRPr="001C3F3F">
              <w:rPr>
                <w:rFonts w:eastAsiaTheme="minorEastAsia"/>
                <w:kern w:val="2"/>
                <w:sz w:val="24"/>
                <w:szCs w:val="24"/>
                <w:lang w:eastAsia="zh-CN"/>
                <w14:ligatures w14:val="standardContextual"/>
              </w:rPr>
              <w:tab/>
            </w:r>
            <w:r w:rsidRPr="001C3F3F">
              <w:rPr>
                <w:rStyle w:val="Hyperlink"/>
              </w:rPr>
              <w:t>Capacitor charge and discharge wave marked at correct points. (3)</w:t>
            </w:r>
            <w:r w:rsidRPr="001C3F3F">
              <w:rPr>
                <w:webHidden/>
              </w:rPr>
              <w:tab/>
            </w:r>
            <w:r w:rsidRPr="001C3F3F">
              <w:rPr>
                <w:webHidden/>
              </w:rPr>
              <w:fldChar w:fldCharType="begin"/>
            </w:r>
            <w:r w:rsidRPr="001C3F3F">
              <w:rPr>
                <w:webHidden/>
              </w:rPr>
              <w:instrText xml:space="preserve"> PAGEREF _Toc192754485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1303E67E" w14:textId="51DE313D"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6" w:history="1">
            <w:r w:rsidRPr="001C3F3F">
              <w:rPr>
                <w:rStyle w:val="Hyperlink"/>
              </w:rPr>
              <w:t>1.4</w:t>
            </w:r>
            <w:r w:rsidRPr="001C3F3F">
              <w:rPr>
                <w:rFonts w:eastAsiaTheme="minorEastAsia"/>
                <w:kern w:val="2"/>
                <w:sz w:val="24"/>
                <w:szCs w:val="24"/>
                <w:lang w:eastAsia="zh-CN"/>
                <w14:ligatures w14:val="standardContextual"/>
              </w:rPr>
              <w:tab/>
            </w:r>
            <w:r w:rsidRPr="001C3F3F">
              <w:rPr>
                <w:rStyle w:val="Hyperlink"/>
              </w:rPr>
              <w:t>Basic Capacitor Calculations (3)</w:t>
            </w:r>
            <w:r w:rsidRPr="001C3F3F">
              <w:rPr>
                <w:webHidden/>
              </w:rPr>
              <w:tab/>
            </w:r>
            <w:r w:rsidRPr="001C3F3F">
              <w:rPr>
                <w:webHidden/>
              </w:rPr>
              <w:fldChar w:fldCharType="begin"/>
            </w:r>
            <w:r w:rsidRPr="001C3F3F">
              <w:rPr>
                <w:webHidden/>
              </w:rPr>
              <w:instrText xml:space="preserve"> PAGEREF _Toc192754486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17AE3E87" w14:textId="38364BD3"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7" w:history="1">
            <w:r w:rsidRPr="001C3F3F">
              <w:rPr>
                <w:rStyle w:val="Hyperlink"/>
              </w:rPr>
              <w:t>1.5</w:t>
            </w:r>
            <w:r w:rsidRPr="001C3F3F">
              <w:rPr>
                <w:rFonts w:eastAsiaTheme="minorEastAsia"/>
                <w:kern w:val="2"/>
                <w:sz w:val="24"/>
                <w:szCs w:val="24"/>
                <w:lang w:eastAsia="zh-CN"/>
                <w14:ligatures w14:val="standardContextual"/>
              </w:rPr>
              <w:tab/>
            </w:r>
            <w:r w:rsidRPr="001C3F3F">
              <w:rPr>
                <w:rStyle w:val="Hyperlink"/>
              </w:rPr>
              <w:t>Capacitor discharge table (2)</w:t>
            </w:r>
            <w:r w:rsidRPr="001C3F3F">
              <w:rPr>
                <w:webHidden/>
              </w:rPr>
              <w:tab/>
            </w:r>
            <w:r w:rsidRPr="001C3F3F">
              <w:rPr>
                <w:webHidden/>
              </w:rPr>
              <w:fldChar w:fldCharType="begin"/>
            </w:r>
            <w:r w:rsidRPr="001C3F3F">
              <w:rPr>
                <w:webHidden/>
              </w:rPr>
              <w:instrText xml:space="preserve"> PAGEREF _Toc192754487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12A170DA" w14:textId="7A691B84"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8" w:history="1">
            <w:r w:rsidRPr="001C3F3F">
              <w:rPr>
                <w:rStyle w:val="Hyperlink"/>
              </w:rPr>
              <w:t>1.6</w:t>
            </w:r>
            <w:r w:rsidRPr="001C3F3F">
              <w:rPr>
                <w:rFonts w:eastAsiaTheme="minorEastAsia"/>
                <w:kern w:val="2"/>
                <w:sz w:val="24"/>
                <w:szCs w:val="24"/>
                <w:lang w:eastAsia="zh-CN"/>
                <w14:ligatures w14:val="standardContextual"/>
              </w:rPr>
              <w:tab/>
            </w:r>
            <w:r w:rsidRPr="001C3F3F">
              <w:rPr>
                <w:rStyle w:val="Hyperlink"/>
              </w:rPr>
              <w:t>Plot log(V) Gradient (2)</w:t>
            </w:r>
            <w:r w:rsidRPr="001C3F3F">
              <w:rPr>
                <w:webHidden/>
              </w:rPr>
              <w:tab/>
            </w:r>
            <w:r w:rsidRPr="001C3F3F">
              <w:rPr>
                <w:webHidden/>
              </w:rPr>
              <w:fldChar w:fldCharType="begin"/>
            </w:r>
            <w:r w:rsidRPr="001C3F3F">
              <w:rPr>
                <w:webHidden/>
              </w:rPr>
              <w:instrText xml:space="preserve"> PAGEREF _Toc192754488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56730A53" w14:textId="6BC57F90"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89" w:history="1">
            <w:r w:rsidRPr="001C3F3F">
              <w:rPr>
                <w:rStyle w:val="Hyperlink"/>
              </w:rPr>
              <w:t>1.7</w:t>
            </w:r>
            <w:r w:rsidRPr="001C3F3F">
              <w:rPr>
                <w:rFonts w:eastAsiaTheme="minorEastAsia"/>
                <w:kern w:val="2"/>
                <w:sz w:val="24"/>
                <w:szCs w:val="24"/>
                <w:lang w:eastAsia="zh-CN"/>
                <w14:ligatures w14:val="standardContextual"/>
              </w:rPr>
              <w:tab/>
            </w:r>
            <w:r w:rsidRPr="001C3F3F">
              <w:rPr>
                <w:rStyle w:val="Hyperlink"/>
              </w:rPr>
              <w:t>Gradient Calculations and Compare(4)</w:t>
            </w:r>
            <w:r w:rsidRPr="001C3F3F">
              <w:rPr>
                <w:webHidden/>
              </w:rPr>
              <w:tab/>
            </w:r>
            <w:r w:rsidRPr="001C3F3F">
              <w:rPr>
                <w:webHidden/>
              </w:rPr>
              <w:fldChar w:fldCharType="begin"/>
            </w:r>
            <w:r w:rsidRPr="001C3F3F">
              <w:rPr>
                <w:webHidden/>
              </w:rPr>
              <w:instrText xml:space="preserve"> PAGEREF _Toc192754489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165FF5A9" w14:textId="123A1117" w:rsidR="00660A53" w:rsidRPr="001C3F3F" w:rsidRDefault="00660A53">
          <w:pPr>
            <w:pStyle w:val="TOC3"/>
            <w:tabs>
              <w:tab w:val="left" w:pos="1200"/>
              <w:tab w:val="right" w:leader="dot" w:pos="9016"/>
            </w:tabs>
            <w:rPr>
              <w:rFonts w:eastAsiaTheme="minorEastAsia"/>
              <w:kern w:val="2"/>
              <w:sz w:val="24"/>
              <w:szCs w:val="24"/>
              <w:lang w:eastAsia="zh-CN"/>
              <w14:ligatures w14:val="standardContextual"/>
            </w:rPr>
          </w:pPr>
          <w:hyperlink w:anchor="_Toc192754490" w:history="1">
            <w:r w:rsidRPr="001C3F3F">
              <w:rPr>
                <w:rStyle w:val="Hyperlink"/>
              </w:rPr>
              <w:t>1.7.1</w:t>
            </w:r>
            <w:r w:rsidRPr="001C3F3F">
              <w:rPr>
                <w:rFonts w:eastAsiaTheme="minorEastAsia"/>
                <w:kern w:val="2"/>
                <w:sz w:val="24"/>
                <w:szCs w:val="24"/>
                <w:lang w:eastAsia="zh-CN"/>
                <w14:ligatures w14:val="standardContextual"/>
              </w:rPr>
              <w:tab/>
            </w:r>
            <w:r w:rsidRPr="001C3F3F">
              <w:rPr>
                <w:rStyle w:val="Hyperlink"/>
              </w:rPr>
              <w:t>Gradient Calculations</w:t>
            </w:r>
            <w:r w:rsidRPr="001C3F3F">
              <w:rPr>
                <w:webHidden/>
              </w:rPr>
              <w:tab/>
            </w:r>
            <w:r w:rsidRPr="001C3F3F">
              <w:rPr>
                <w:webHidden/>
              </w:rPr>
              <w:fldChar w:fldCharType="begin"/>
            </w:r>
            <w:r w:rsidRPr="001C3F3F">
              <w:rPr>
                <w:webHidden/>
              </w:rPr>
              <w:instrText xml:space="preserve"> PAGEREF _Toc192754490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7A601042" w14:textId="1F4962B0" w:rsidR="00660A53" w:rsidRPr="001C3F3F" w:rsidRDefault="00660A53">
          <w:pPr>
            <w:pStyle w:val="TOC3"/>
            <w:tabs>
              <w:tab w:val="left" w:pos="1200"/>
              <w:tab w:val="right" w:leader="dot" w:pos="9016"/>
            </w:tabs>
            <w:rPr>
              <w:rFonts w:eastAsiaTheme="minorEastAsia"/>
              <w:kern w:val="2"/>
              <w:sz w:val="24"/>
              <w:szCs w:val="24"/>
              <w:lang w:eastAsia="zh-CN"/>
              <w14:ligatures w14:val="standardContextual"/>
            </w:rPr>
          </w:pPr>
          <w:hyperlink w:anchor="_Toc192754491" w:history="1">
            <w:r w:rsidRPr="001C3F3F">
              <w:rPr>
                <w:rStyle w:val="Hyperlink"/>
              </w:rPr>
              <w:t>1.7.2</w:t>
            </w:r>
            <w:r w:rsidRPr="001C3F3F">
              <w:rPr>
                <w:rFonts w:eastAsiaTheme="minorEastAsia"/>
                <w:kern w:val="2"/>
                <w:sz w:val="24"/>
                <w:szCs w:val="24"/>
                <w:lang w:eastAsia="zh-CN"/>
                <w14:ligatures w14:val="standardContextual"/>
              </w:rPr>
              <w:tab/>
            </w:r>
            <w:r w:rsidRPr="001C3F3F">
              <w:rPr>
                <w:rStyle w:val="Hyperlink"/>
              </w:rPr>
              <w:t>Comparison table</w:t>
            </w:r>
            <w:r w:rsidRPr="001C3F3F">
              <w:rPr>
                <w:webHidden/>
              </w:rPr>
              <w:tab/>
            </w:r>
            <w:r w:rsidRPr="001C3F3F">
              <w:rPr>
                <w:webHidden/>
              </w:rPr>
              <w:fldChar w:fldCharType="begin"/>
            </w:r>
            <w:r w:rsidRPr="001C3F3F">
              <w:rPr>
                <w:webHidden/>
              </w:rPr>
              <w:instrText xml:space="preserve"> PAGEREF _Toc192754491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525CB933" w14:textId="653503DE"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92" w:history="1">
            <w:r w:rsidRPr="001C3F3F">
              <w:rPr>
                <w:rStyle w:val="Hyperlink"/>
              </w:rPr>
              <w:t>1.8</w:t>
            </w:r>
            <w:r w:rsidRPr="001C3F3F">
              <w:rPr>
                <w:rFonts w:eastAsiaTheme="minorEastAsia"/>
                <w:kern w:val="2"/>
                <w:sz w:val="24"/>
                <w:szCs w:val="24"/>
                <w:lang w:eastAsia="zh-CN"/>
                <w14:ligatures w14:val="standardContextual"/>
              </w:rPr>
              <w:tab/>
            </w:r>
            <w:r w:rsidRPr="001C3F3F">
              <w:rPr>
                <w:rStyle w:val="Hyperlink"/>
              </w:rPr>
              <w:t>Capacitor Uses (5)</w:t>
            </w:r>
            <w:r w:rsidRPr="001C3F3F">
              <w:rPr>
                <w:webHidden/>
              </w:rPr>
              <w:tab/>
            </w:r>
            <w:r w:rsidRPr="001C3F3F">
              <w:rPr>
                <w:webHidden/>
              </w:rPr>
              <w:fldChar w:fldCharType="begin"/>
            </w:r>
            <w:r w:rsidRPr="001C3F3F">
              <w:rPr>
                <w:webHidden/>
              </w:rPr>
              <w:instrText xml:space="preserve"> PAGEREF _Toc192754492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4A39B1DE" w14:textId="1EF6F7D2" w:rsidR="00660A53" w:rsidRPr="001C3F3F" w:rsidRDefault="00660A53">
          <w:pPr>
            <w:pStyle w:val="TOC2"/>
            <w:tabs>
              <w:tab w:val="left" w:pos="960"/>
              <w:tab w:val="right" w:leader="dot" w:pos="9016"/>
            </w:tabs>
            <w:rPr>
              <w:rFonts w:eastAsiaTheme="minorEastAsia"/>
              <w:kern w:val="2"/>
              <w:sz w:val="24"/>
              <w:szCs w:val="24"/>
              <w:lang w:eastAsia="zh-CN"/>
              <w14:ligatures w14:val="standardContextual"/>
            </w:rPr>
          </w:pPr>
          <w:hyperlink w:anchor="_Toc192754493" w:history="1">
            <w:r w:rsidRPr="001C3F3F">
              <w:rPr>
                <w:rStyle w:val="Hyperlink"/>
              </w:rPr>
              <w:t>1.9</w:t>
            </w:r>
            <w:r w:rsidRPr="001C3F3F">
              <w:rPr>
                <w:rFonts w:eastAsiaTheme="minorEastAsia"/>
                <w:kern w:val="2"/>
                <w:sz w:val="24"/>
                <w:szCs w:val="24"/>
                <w:lang w:eastAsia="zh-CN"/>
                <w14:ligatures w14:val="standardContextual"/>
              </w:rPr>
              <w:tab/>
            </w:r>
            <w:r w:rsidRPr="001C3F3F">
              <w:rPr>
                <w:rStyle w:val="Hyperlink"/>
              </w:rPr>
              <w:t>Inaccuracies Question (4)</w:t>
            </w:r>
            <w:r w:rsidRPr="001C3F3F">
              <w:rPr>
                <w:webHidden/>
              </w:rPr>
              <w:tab/>
            </w:r>
            <w:r w:rsidRPr="001C3F3F">
              <w:rPr>
                <w:webHidden/>
              </w:rPr>
              <w:fldChar w:fldCharType="begin"/>
            </w:r>
            <w:r w:rsidRPr="001C3F3F">
              <w:rPr>
                <w:webHidden/>
              </w:rPr>
              <w:instrText xml:space="preserve"> PAGEREF _Toc192754493 \h </w:instrText>
            </w:r>
            <w:r w:rsidRPr="001C3F3F">
              <w:rPr>
                <w:webHidden/>
              </w:rPr>
            </w:r>
            <w:r w:rsidRPr="001C3F3F">
              <w:rPr>
                <w:webHidden/>
              </w:rPr>
              <w:fldChar w:fldCharType="separate"/>
            </w:r>
            <w:r w:rsidRPr="001C3F3F">
              <w:rPr>
                <w:webHidden/>
              </w:rPr>
              <w:t>1</w:t>
            </w:r>
            <w:r w:rsidRPr="001C3F3F">
              <w:rPr>
                <w:webHidden/>
              </w:rPr>
              <w:fldChar w:fldCharType="end"/>
            </w:r>
          </w:hyperlink>
        </w:p>
        <w:p w14:paraId="22697169" w14:textId="22C6E1A1" w:rsidR="00660A53" w:rsidRPr="001C3F3F" w:rsidRDefault="00660A53">
          <w:pPr>
            <w:pStyle w:val="TOC1"/>
            <w:tabs>
              <w:tab w:val="left" w:pos="440"/>
              <w:tab w:val="right" w:leader="dot" w:pos="9016"/>
            </w:tabs>
            <w:rPr>
              <w:rFonts w:eastAsiaTheme="minorEastAsia"/>
              <w:kern w:val="2"/>
              <w:sz w:val="24"/>
              <w:szCs w:val="24"/>
              <w:lang w:eastAsia="zh-CN"/>
              <w14:ligatures w14:val="standardContextual"/>
            </w:rPr>
          </w:pPr>
          <w:hyperlink w:anchor="_Toc192754494" w:history="1">
            <w:r w:rsidRPr="001C3F3F">
              <w:rPr>
                <w:rStyle w:val="Hyperlink"/>
              </w:rPr>
              <w:t>2</w:t>
            </w:r>
            <w:r w:rsidRPr="001C3F3F">
              <w:rPr>
                <w:rFonts w:eastAsiaTheme="minorEastAsia"/>
                <w:kern w:val="2"/>
                <w:sz w:val="24"/>
                <w:szCs w:val="24"/>
                <w:lang w:eastAsia="zh-CN"/>
                <w14:ligatures w14:val="standardContextual"/>
              </w:rPr>
              <w:tab/>
            </w:r>
            <w:r w:rsidRPr="001C3F3F">
              <w:rPr>
                <w:rStyle w:val="Hyperlink"/>
              </w:rPr>
              <w:t>References</w:t>
            </w:r>
            <w:r w:rsidRPr="001C3F3F">
              <w:rPr>
                <w:webHidden/>
              </w:rPr>
              <w:tab/>
            </w:r>
            <w:r w:rsidRPr="001C3F3F">
              <w:rPr>
                <w:webHidden/>
              </w:rPr>
              <w:fldChar w:fldCharType="begin"/>
            </w:r>
            <w:r w:rsidRPr="001C3F3F">
              <w:rPr>
                <w:webHidden/>
              </w:rPr>
              <w:instrText xml:space="preserve"> PAGEREF _Toc192754494 \h </w:instrText>
            </w:r>
            <w:r w:rsidRPr="001C3F3F">
              <w:rPr>
                <w:webHidden/>
              </w:rPr>
            </w:r>
            <w:r w:rsidRPr="001C3F3F">
              <w:rPr>
                <w:webHidden/>
              </w:rPr>
              <w:fldChar w:fldCharType="separate"/>
            </w:r>
            <w:r w:rsidRPr="001C3F3F">
              <w:rPr>
                <w:webHidden/>
              </w:rPr>
              <w:t>2</w:t>
            </w:r>
            <w:r w:rsidRPr="001C3F3F">
              <w:rPr>
                <w:webHidden/>
              </w:rPr>
              <w:fldChar w:fldCharType="end"/>
            </w:r>
          </w:hyperlink>
        </w:p>
        <w:p w14:paraId="450FA7E4" w14:textId="423081DE" w:rsidR="00B25D24" w:rsidRPr="001C3F3F" w:rsidRDefault="00B25D24">
          <w:r w:rsidRPr="001C3F3F">
            <w:rPr>
              <w:b/>
              <w:bCs/>
            </w:rPr>
            <w:fldChar w:fldCharType="end"/>
          </w:r>
        </w:p>
      </w:sdtContent>
    </w:sdt>
    <w:p w14:paraId="4EFDA460" w14:textId="77777777" w:rsidR="001728B1" w:rsidRPr="001C3F3F" w:rsidRDefault="001728B1" w:rsidP="77E69633">
      <w:pPr>
        <w:pStyle w:val="Heading1"/>
        <w:numPr>
          <w:ilvl w:val="0"/>
          <w:numId w:val="0"/>
        </w:numPr>
        <w:ind w:left="432"/>
        <w:sectPr w:rsidR="001728B1" w:rsidRPr="001C3F3F" w:rsidSect="00D26C24">
          <w:headerReference w:type="first" r:id="rId16"/>
          <w:footerReference w:type="first" r:id="rId17"/>
          <w:pgSz w:w="11906" w:h="16838"/>
          <w:pgMar w:top="1440" w:right="1440" w:bottom="1440" w:left="1440" w:header="708" w:footer="708" w:gutter="0"/>
          <w:pgNumType w:start="1"/>
          <w:cols w:space="708"/>
          <w:docGrid w:linePitch="360"/>
        </w:sectPr>
      </w:pPr>
    </w:p>
    <w:p w14:paraId="47B315D1" w14:textId="178B422B" w:rsidR="00952BC4" w:rsidRPr="001C3F3F" w:rsidRDefault="00952BC4" w:rsidP="00952BC4">
      <w:pPr>
        <w:pStyle w:val="Heading1"/>
      </w:pPr>
      <w:bookmarkStart w:id="0" w:name="_Toc192754482"/>
      <w:r w:rsidRPr="001C3F3F">
        <w:lastRenderedPageBreak/>
        <w:t xml:space="preserve">Task </w:t>
      </w:r>
      <w:r w:rsidR="001728B1" w:rsidRPr="001C3F3F">
        <w:t>3</w:t>
      </w:r>
      <w:bookmarkEnd w:id="0"/>
    </w:p>
    <w:p w14:paraId="30BD5770" w14:textId="06DA321F" w:rsidR="001728B1" w:rsidRPr="001C3F3F" w:rsidRDefault="001728B1" w:rsidP="001728B1">
      <w:pPr>
        <w:pStyle w:val="Heading2"/>
      </w:pPr>
      <w:bookmarkStart w:id="1" w:name="_Toc192754483"/>
      <w:r w:rsidRPr="001C3F3F">
        <w:t>Scope Time Division Calculations</w:t>
      </w:r>
      <w:r w:rsidR="006A4811" w:rsidRPr="001C3F3F">
        <w:t xml:space="preserve"> (</w:t>
      </w:r>
      <w:r w:rsidR="00684820" w:rsidRPr="001C3F3F">
        <w:t>3</w:t>
      </w:r>
      <w:r w:rsidR="006A4811" w:rsidRPr="001C3F3F">
        <w:t>)</w:t>
      </w:r>
      <w:bookmarkEnd w:id="1"/>
    </w:p>
    <w:p w14:paraId="6AD036B5" w14:textId="77777777" w:rsidR="001728B1" w:rsidRPr="001C3F3F" w:rsidRDefault="001728B1" w:rsidP="001728B1"/>
    <w:p w14:paraId="23FDFC56" w14:textId="514DDDDA" w:rsidR="00F0073F" w:rsidRPr="001C3F3F" w:rsidRDefault="00DA3CA8" w:rsidP="001728B1">
      <w:r w:rsidRPr="001C3F3F">
        <w:t>f</w:t>
      </w:r>
      <w:r w:rsidR="00F0073F" w:rsidRPr="001C3F3F">
        <w:t xml:space="preserve">= 1/period(t) </w:t>
      </w:r>
    </w:p>
    <w:p w14:paraId="5A06A944" w14:textId="56FC2571" w:rsidR="00F0073F" w:rsidRPr="001C3F3F" w:rsidRDefault="00F0073F" w:rsidP="001728B1">
      <w:r w:rsidRPr="001C3F3F">
        <w:t>Period(t)= 1/f</w:t>
      </w:r>
    </w:p>
    <w:p w14:paraId="13724912" w14:textId="126F682C" w:rsidR="00F0073F" w:rsidRDefault="00F0073F" w:rsidP="001728B1">
      <w:r w:rsidRPr="001C3F3F">
        <w:t>DivNumberTime= 10</w:t>
      </w:r>
    </w:p>
    <w:p w14:paraId="3F8189DE" w14:textId="29CFEECF" w:rsidR="00A522F3" w:rsidRDefault="00A522F3" w:rsidP="001728B1">
      <w:r>
        <w:t>Period = 4mS</w:t>
      </w:r>
    </w:p>
    <w:p w14:paraId="246AFD2C" w14:textId="77777777" w:rsidR="00A522F3" w:rsidRDefault="00A522F3" w:rsidP="001728B1">
      <w:r>
        <w:t>Frequency = 1/4mS</w:t>
      </w:r>
    </w:p>
    <w:p w14:paraId="644FC67A" w14:textId="5D8D1A27" w:rsidR="00A522F3" w:rsidRPr="001C3F3F" w:rsidRDefault="00A522F3" w:rsidP="001728B1">
      <w:r>
        <w:t>Frequency = 250Hz</w:t>
      </w:r>
      <w:r>
        <w:tab/>
      </w:r>
    </w:p>
    <w:p w14:paraId="6E03A60A" w14:textId="77777777" w:rsidR="00F0073F" w:rsidRPr="001C3F3F" w:rsidRDefault="00F0073F" w:rsidP="001728B1"/>
    <w:p w14:paraId="706A8EE8" w14:textId="42F94AC0" w:rsidR="00DA3CA8" w:rsidRPr="001C3F3F" w:rsidRDefault="00DA3CA8" w:rsidP="001728B1">
      <w:r w:rsidRPr="001C3F3F">
        <w:t xml:space="preserve"> </w:t>
      </w:r>
    </w:p>
    <w:p w14:paraId="625EE75C" w14:textId="77777777" w:rsidR="00F0073F" w:rsidRPr="001C3F3F" w:rsidRDefault="00F0073F" w:rsidP="001728B1"/>
    <w:p w14:paraId="50CFA17C" w14:textId="3A5A92DD" w:rsidR="001728B1" w:rsidRPr="001C3F3F" w:rsidRDefault="001728B1" w:rsidP="001728B1">
      <w:pPr>
        <w:pStyle w:val="Heading2"/>
      </w:pPr>
      <w:bookmarkStart w:id="2" w:name="_Toc192754484"/>
      <w:r w:rsidRPr="001C3F3F">
        <w:t>Function Generator output s</w:t>
      </w:r>
      <w:r w:rsidR="006A4811" w:rsidRPr="001C3F3F">
        <w:t>quare</w:t>
      </w:r>
      <w:r w:rsidRPr="001C3F3F">
        <w:t xml:space="preserve"> wave</w:t>
      </w:r>
      <w:r w:rsidR="006A4811" w:rsidRPr="001C3F3F">
        <w:t xml:space="preserve"> (3)</w:t>
      </w:r>
      <w:bookmarkEnd w:id="2"/>
    </w:p>
    <w:p w14:paraId="4872E2E5" w14:textId="0EAF4FA4" w:rsidR="001728B1" w:rsidRPr="001C3F3F" w:rsidRDefault="002D3850" w:rsidP="001728B1">
      <w:r w:rsidRPr="001C3F3F">
        <w:rPr>
          <w:noProof/>
        </w:rPr>
        <w:drawing>
          <wp:anchor distT="0" distB="0" distL="114300" distR="114300" simplePos="0" relativeHeight="251659264" behindDoc="0" locked="0" layoutInCell="1" allowOverlap="1" wp14:anchorId="2AFD2A8C" wp14:editId="533E2619">
            <wp:simplePos x="0" y="0"/>
            <wp:positionH relativeFrom="margin">
              <wp:align>right</wp:align>
            </wp:positionH>
            <wp:positionV relativeFrom="paragraph">
              <wp:posOffset>386715</wp:posOffset>
            </wp:positionV>
            <wp:extent cx="5731510" cy="3223895"/>
            <wp:effectExtent l="0" t="0" r="2540" b="0"/>
            <wp:wrapTopAndBottom/>
            <wp:docPr id="3969983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98301" name="Picture 1" descr="A screenshot of a computer&#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34EDB83E" w14:textId="27E78442" w:rsidR="0040267A" w:rsidRPr="001C3F3F" w:rsidRDefault="0040267A" w:rsidP="001728B1"/>
    <w:p w14:paraId="112F6227" w14:textId="42033949" w:rsidR="0040267A" w:rsidRPr="001C3F3F" w:rsidRDefault="0040267A" w:rsidP="001728B1"/>
    <w:p w14:paraId="666E8056" w14:textId="1B3BE2C9" w:rsidR="0040267A" w:rsidRPr="001C3F3F" w:rsidRDefault="0040267A" w:rsidP="001728B1"/>
    <w:p w14:paraId="7A7744A7" w14:textId="0CC941AE" w:rsidR="001728B1" w:rsidRPr="001C3F3F" w:rsidRDefault="005919FC" w:rsidP="001728B1">
      <w:pPr>
        <w:pStyle w:val="Heading2"/>
      </w:pPr>
      <w:bookmarkStart w:id="3" w:name="_Toc192754485"/>
      <w:r w:rsidRPr="001C3F3F">
        <w:t>Capacitor charge and discharge wave</w:t>
      </w:r>
      <w:r w:rsidR="00651E6C" w:rsidRPr="001C3F3F">
        <w:t xml:space="preserve"> marked at correct </w:t>
      </w:r>
      <w:r w:rsidR="002044B2" w:rsidRPr="001C3F3F">
        <w:t>points.</w:t>
      </w:r>
      <w:r w:rsidR="006A4811" w:rsidRPr="001C3F3F">
        <w:t xml:space="preserve"> (3)</w:t>
      </w:r>
      <w:bookmarkEnd w:id="3"/>
    </w:p>
    <w:p w14:paraId="4C91B639" w14:textId="66412AB6" w:rsidR="001728B1" w:rsidRPr="001C3F3F" w:rsidRDefault="001728B1" w:rsidP="001728B1"/>
    <w:p w14:paraId="335949C1" w14:textId="77C9AC45" w:rsidR="0040267A" w:rsidRPr="001C3F3F" w:rsidRDefault="002D3850" w:rsidP="001728B1">
      <w:r w:rsidRPr="001C3F3F">
        <w:rPr>
          <w:noProof/>
        </w:rPr>
        <w:lastRenderedPageBreak/>
        <w:drawing>
          <wp:anchor distT="0" distB="0" distL="114300" distR="114300" simplePos="0" relativeHeight="251658240" behindDoc="0" locked="0" layoutInCell="1" allowOverlap="1" wp14:anchorId="289F928D" wp14:editId="2B3CB6D0">
            <wp:simplePos x="0" y="0"/>
            <wp:positionH relativeFrom="margin">
              <wp:align>right</wp:align>
            </wp:positionH>
            <wp:positionV relativeFrom="paragraph">
              <wp:posOffset>0</wp:posOffset>
            </wp:positionV>
            <wp:extent cx="5731510" cy="2345055"/>
            <wp:effectExtent l="0" t="0" r="2540" b="0"/>
            <wp:wrapTopAndBottom/>
            <wp:docPr id="575445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345055"/>
                    </a:xfrm>
                    <a:prstGeom prst="rect">
                      <a:avLst/>
                    </a:prstGeom>
                    <a:noFill/>
                    <a:ln>
                      <a:noFill/>
                    </a:ln>
                  </pic:spPr>
                </pic:pic>
              </a:graphicData>
            </a:graphic>
          </wp:anchor>
        </w:drawing>
      </w:r>
      <w:r w:rsidR="0040267A" w:rsidRPr="001C3F3F">
        <w:br/>
      </w:r>
    </w:p>
    <w:p w14:paraId="68700815" w14:textId="77777777" w:rsidR="00E73CE4" w:rsidRPr="001C3F3F" w:rsidRDefault="00E73CE4" w:rsidP="001728B1"/>
    <w:p w14:paraId="018C2B65" w14:textId="1CB366B6" w:rsidR="00E73CE4" w:rsidRPr="001C3F3F" w:rsidRDefault="00E73CE4" w:rsidP="001728B1"/>
    <w:p w14:paraId="30BF25FF" w14:textId="77777777" w:rsidR="00E73CE4" w:rsidRPr="001C3F3F" w:rsidRDefault="00E73CE4" w:rsidP="001728B1"/>
    <w:p w14:paraId="44D89FB1" w14:textId="77777777" w:rsidR="00E73CE4" w:rsidRPr="001C3F3F" w:rsidRDefault="00E73CE4" w:rsidP="001728B1"/>
    <w:p w14:paraId="78A4B5B1" w14:textId="77777777" w:rsidR="00E73CE4" w:rsidRPr="001C3F3F" w:rsidRDefault="00E73CE4" w:rsidP="001728B1"/>
    <w:p w14:paraId="0D0896C8" w14:textId="52D8192E" w:rsidR="001728B1" w:rsidRPr="001C3F3F" w:rsidRDefault="00651E6C" w:rsidP="001728B1">
      <w:pPr>
        <w:pStyle w:val="Heading2"/>
      </w:pPr>
      <w:bookmarkStart w:id="4" w:name="_Toc192754486"/>
      <w:r w:rsidRPr="001C3F3F">
        <w:t xml:space="preserve">Basic Capacitor </w:t>
      </w:r>
      <w:r w:rsidR="002044B2" w:rsidRPr="001C3F3F">
        <w:t>Calculations</w:t>
      </w:r>
      <w:r w:rsidR="006A4811" w:rsidRPr="001C3F3F">
        <w:t xml:space="preserve"> (</w:t>
      </w:r>
      <w:r w:rsidR="00367038" w:rsidRPr="001C3F3F">
        <w:t>3)</w:t>
      </w:r>
      <w:bookmarkEnd w:id="4"/>
    </w:p>
    <w:p w14:paraId="1D8D239E" w14:textId="77777777" w:rsidR="001728B1" w:rsidRPr="001C3F3F" w:rsidRDefault="001728B1" w:rsidP="001728B1"/>
    <w:p w14:paraId="7FA044FE" w14:textId="3A7A2FC8" w:rsidR="00E73CE4" w:rsidRPr="001C3F3F" w:rsidRDefault="00E73CE4" w:rsidP="001728B1">
      <w:r w:rsidRPr="001C3F3F">
        <w:t>Range of Voltage = 1.55V</w:t>
      </w:r>
    </w:p>
    <w:p w14:paraId="0117F1DE" w14:textId="409ACCD3" w:rsidR="00E73CE4" w:rsidRPr="001C3F3F" w:rsidRDefault="00E73CE4" w:rsidP="001728B1">
      <w:r w:rsidRPr="001C3F3F">
        <w:t>Time Constant = Range of Voltage x 0.632 = 0.9765V</w:t>
      </w:r>
    </w:p>
    <w:p w14:paraId="470A3C4E" w14:textId="1E176124" w:rsidR="00E73CE4" w:rsidRPr="001C3F3F" w:rsidRDefault="00E73CE4" w:rsidP="001728B1">
      <w:r w:rsidRPr="001C3F3F">
        <w:t>Find value of time constant at 0.9765V</w:t>
      </w:r>
    </w:p>
    <w:p w14:paraId="52085261" w14:textId="2C4B46BF" w:rsidR="00E73CE4" w:rsidRPr="001C3F3F" w:rsidRDefault="00E73CE4" w:rsidP="001728B1">
      <w:r w:rsidRPr="001C3F3F">
        <w:t>Time Constant = 165uS</w:t>
      </w:r>
    </w:p>
    <w:p w14:paraId="508AC349" w14:textId="7290FC41" w:rsidR="00E73CE4" w:rsidRPr="001C3F3F" w:rsidRDefault="00E73CE4" w:rsidP="001728B1">
      <w:r w:rsidRPr="001C3F3F">
        <w:t>Capacitance = Time Constant / Resistance</w:t>
      </w:r>
    </w:p>
    <w:p w14:paraId="63BB490E" w14:textId="3CD193D9" w:rsidR="00E73CE4" w:rsidRPr="001C3F3F" w:rsidRDefault="00E73CE4" w:rsidP="001728B1">
      <w:r w:rsidRPr="001C3F3F">
        <w:t>Capacitance = 165x10^-6S/100</w:t>
      </w:r>
    </w:p>
    <w:p w14:paraId="5E793694" w14:textId="0D0EE490" w:rsidR="00E73CE4" w:rsidRPr="001C3F3F" w:rsidRDefault="003D1E4E" w:rsidP="001728B1">
      <w:r w:rsidRPr="001C3F3F">
        <w:t>Capacitance = 1.65x10^-6 Farads = 1.65uF</w:t>
      </w:r>
    </w:p>
    <w:p w14:paraId="509E93DE" w14:textId="77777777" w:rsidR="00E73CE4" w:rsidRPr="001C3F3F" w:rsidRDefault="00E73CE4" w:rsidP="001728B1"/>
    <w:p w14:paraId="340717B4" w14:textId="77777777" w:rsidR="00E73CE4" w:rsidRPr="001C3F3F" w:rsidRDefault="00E73CE4" w:rsidP="001728B1"/>
    <w:p w14:paraId="529F9EE1" w14:textId="77777777" w:rsidR="00E73CE4" w:rsidRPr="001C3F3F" w:rsidRDefault="00E73CE4" w:rsidP="001728B1"/>
    <w:p w14:paraId="4A9C1746" w14:textId="482EF070" w:rsidR="001728B1" w:rsidRPr="001C3F3F" w:rsidRDefault="000C44D0" w:rsidP="001728B1">
      <w:pPr>
        <w:pStyle w:val="Heading2"/>
      </w:pPr>
      <w:bookmarkStart w:id="5" w:name="_Toc192754487"/>
      <w:r w:rsidRPr="001C3F3F">
        <w:t>Capacitor discharge table</w:t>
      </w:r>
      <w:r w:rsidR="00C34C38" w:rsidRPr="001C3F3F">
        <w:t xml:space="preserve"> (</w:t>
      </w:r>
      <w:r w:rsidR="00684820" w:rsidRPr="001C3F3F">
        <w:t>2</w:t>
      </w:r>
      <w:r w:rsidR="00156CE0" w:rsidRPr="001C3F3F">
        <w:t>)</w:t>
      </w:r>
      <w:bookmarkEnd w:id="5"/>
    </w:p>
    <w:tbl>
      <w:tblPr>
        <w:tblStyle w:val="TableGrid"/>
        <w:tblW w:w="9209" w:type="dxa"/>
        <w:tblLook w:val="04A0" w:firstRow="1" w:lastRow="0" w:firstColumn="1" w:lastColumn="0" w:noHBand="0" w:noVBand="1"/>
      </w:tblPr>
      <w:tblGrid>
        <w:gridCol w:w="988"/>
        <w:gridCol w:w="1409"/>
        <w:gridCol w:w="1270"/>
        <w:gridCol w:w="2106"/>
        <w:gridCol w:w="1967"/>
        <w:gridCol w:w="1469"/>
      </w:tblGrid>
      <w:tr w:rsidR="0045095D" w:rsidRPr="001C3F3F" w14:paraId="6AFD5C27" w14:textId="77777777" w:rsidTr="002D3850">
        <w:tc>
          <w:tcPr>
            <w:tcW w:w="988" w:type="dxa"/>
          </w:tcPr>
          <w:p w14:paraId="4EC22151" w14:textId="5804B0FD" w:rsidR="0045095D" w:rsidRPr="001C3F3F" w:rsidRDefault="009D1102" w:rsidP="00156CE0">
            <w:r w:rsidRPr="001C3F3F">
              <w:t>Time (s)</w:t>
            </w:r>
          </w:p>
        </w:tc>
        <w:tc>
          <w:tcPr>
            <w:tcW w:w="1409" w:type="dxa"/>
          </w:tcPr>
          <w:p w14:paraId="08851073" w14:textId="1D11D237" w:rsidR="0045095D" w:rsidRPr="001C3F3F" w:rsidRDefault="009D1102" w:rsidP="00156CE0">
            <w:r w:rsidRPr="001C3F3F">
              <w:t>Voltage (V)</w:t>
            </w:r>
          </w:p>
        </w:tc>
        <w:tc>
          <w:tcPr>
            <w:tcW w:w="1270" w:type="dxa"/>
          </w:tcPr>
          <w:p w14:paraId="73D4AE17" w14:textId="070B5595" w:rsidR="0045095D" w:rsidRPr="001C3F3F" w:rsidRDefault="00E279FB" w:rsidP="00156CE0">
            <w:r w:rsidRPr="001C3F3F">
              <w:t>ln (V)</w:t>
            </w:r>
          </w:p>
        </w:tc>
        <w:tc>
          <w:tcPr>
            <w:tcW w:w="2106" w:type="dxa"/>
          </w:tcPr>
          <w:p w14:paraId="096BC275" w14:textId="77777777" w:rsidR="00750A67" w:rsidRPr="001C3F3F" w:rsidRDefault="00E279FB" w:rsidP="00156CE0">
            <w:r w:rsidRPr="001C3F3F">
              <w:t>dy = y</w:t>
            </w:r>
            <w:r w:rsidR="00750A67" w:rsidRPr="001C3F3F">
              <w:t>2 – y1</w:t>
            </w:r>
          </w:p>
          <w:p w14:paraId="4127AFE7" w14:textId="24A845A4" w:rsidR="0045095D" w:rsidRPr="001C3F3F" w:rsidRDefault="00750A67" w:rsidP="00156CE0">
            <w:r w:rsidRPr="001C3F3F">
              <w:t xml:space="preserve">dy = ln(V)2-ln(V)1 </w:t>
            </w:r>
          </w:p>
        </w:tc>
        <w:tc>
          <w:tcPr>
            <w:tcW w:w="1967" w:type="dxa"/>
          </w:tcPr>
          <w:p w14:paraId="5A2A82E3" w14:textId="77777777" w:rsidR="0045095D" w:rsidRPr="001C3F3F" w:rsidRDefault="00EE755C" w:rsidP="00156CE0">
            <w:r w:rsidRPr="001C3F3F">
              <w:t xml:space="preserve">dx = x2- x1 </w:t>
            </w:r>
          </w:p>
          <w:p w14:paraId="2A93FB06" w14:textId="416700F2" w:rsidR="00EE755C" w:rsidRPr="001C3F3F" w:rsidRDefault="00EE755C" w:rsidP="00156CE0">
            <w:r w:rsidRPr="001C3F3F">
              <w:t xml:space="preserve">dx = </w:t>
            </w:r>
            <w:r w:rsidR="00000ACC" w:rsidRPr="001C3F3F">
              <w:t>Time2 – Time1</w:t>
            </w:r>
          </w:p>
        </w:tc>
        <w:tc>
          <w:tcPr>
            <w:tcW w:w="1469" w:type="dxa"/>
          </w:tcPr>
          <w:p w14:paraId="0A11E14F" w14:textId="2A9F3F0E" w:rsidR="0045095D" w:rsidRPr="001C3F3F" w:rsidRDefault="00000ACC" w:rsidP="00156CE0">
            <w:r w:rsidRPr="001C3F3F">
              <w:t>dy/dx</w:t>
            </w:r>
          </w:p>
        </w:tc>
      </w:tr>
      <w:tr w:rsidR="002D3850" w:rsidRPr="001C3F3F" w14:paraId="3197C239" w14:textId="77777777" w:rsidTr="002D3850">
        <w:tc>
          <w:tcPr>
            <w:tcW w:w="988" w:type="dxa"/>
            <w:vAlign w:val="bottom"/>
          </w:tcPr>
          <w:p w14:paraId="0B385707" w14:textId="20CCB1F2" w:rsidR="002D3850" w:rsidRPr="001C3F3F" w:rsidRDefault="002D3850" w:rsidP="002D3850">
            <w:r>
              <w:rPr>
                <w:rFonts w:ascii="Calibri" w:hAnsi="Calibri" w:cs="Calibri"/>
                <w:color w:val="000000"/>
              </w:rPr>
              <w:t>0.00982</w:t>
            </w:r>
          </w:p>
        </w:tc>
        <w:tc>
          <w:tcPr>
            <w:tcW w:w="1409" w:type="dxa"/>
            <w:vAlign w:val="bottom"/>
          </w:tcPr>
          <w:p w14:paraId="0B6F4CF0" w14:textId="1B21177E" w:rsidR="002D3850" w:rsidRPr="001C3F3F" w:rsidRDefault="002D3850" w:rsidP="002D3850">
            <w:r>
              <w:rPr>
                <w:rFonts w:ascii="Calibri" w:hAnsi="Calibri" w:cs="Calibri"/>
                <w:color w:val="000000"/>
              </w:rPr>
              <w:t>0.85960</w:t>
            </w:r>
          </w:p>
        </w:tc>
        <w:tc>
          <w:tcPr>
            <w:tcW w:w="1270" w:type="dxa"/>
            <w:vAlign w:val="bottom"/>
          </w:tcPr>
          <w:p w14:paraId="47E738CD" w14:textId="7F7F0AD5" w:rsidR="002D3850" w:rsidRPr="001C3F3F" w:rsidRDefault="002D3850" w:rsidP="002D3850">
            <w:r>
              <w:rPr>
                <w:rFonts w:ascii="Calibri" w:hAnsi="Calibri" w:cs="Calibri"/>
                <w:color w:val="000000"/>
              </w:rPr>
              <w:t>-0.06570</w:t>
            </w:r>
          </w:p>
        </w:tc>
        <w:tc>
          <w:tcPr>
            <w:tcW w:w="2106" w:type="dxa"/>
          </w:tcPr>
          <w:p w14:paraId="0C7AF15C" w14:textId="3A42D1A8" w:rsidR="002D3850" w:rsidRPr="001C3F3F" w:rsidRDefault="002D3850" w:rsidP="002D3850">
            <w:pPr>
              <w:jc w:val="center"/>
            </w:pPr>
            <w:r w:rsidRPr="001C3F3F">
              <w:t>x</w:t>
            </w:r>
          </w:p>
        </w:tc>
        <w:tc>
          <w:tcPr>
            <w:tcW w:w="1967" w:type="dxa"/>
          </w:tcPr>
          <w:p w14:paraId="638A0493" w14:textId="3071DE24" w:rsidR="002D3850" w:rsidRPr="001C3F3F" w:rsidRDefault="002D3850" w:rsidP="002D3850">
            <w:pPr>
              <w:jc w:val="center"/>
            </w:pPr>
            <w:r w:rsidRPr="001C3F3F">
              <w:t>x</w:t>
            </w:r>
          </w:p>
        </w:tc>
        <w:tc>
          <w:tcPr>
            <w:tcW w:w="1469" w:type="dxa"/>
          </w:tcPr>
          <w:p w14:paraId="40DE7769" w14:textId="1B63E931" w:rsidR="002D3850" w:rsidRPr="001C3F3F" w:rsidRDefault="002D3850" w:rsidP="002D3850">
            <w:pPr>
              <w:jc w:val="center"/>
            </w:pPr>
            <w:r w:rsidRPr="001C3F3F">
              <w:t>x</w:t>
            </w:r>
          </w:p>
        </w:tc>
      </w:tr>
      <w:tr w:rsidR="002D3850" w:rsidRPr="001C3F3F" w14:paraId="019825E5" w14:textId="77777777" w:rsidTr="002D3850">
        <w:tc>
          <w:tcPr>
            <w:tcW w:w="988" w:type="dxa"/>
            <w:vAlign w:val="bottom"/>
          </w:tcPr>
          <w:p w14:paraId="385ED802" w14:textId="67D34B6E" w:rsidR="002D3850" w:rsidRPr="001C3F3F" w:rsidRDefault="002D3850" w:rsidP="002D3850">
            <w:r>
              <w:rPr>
                <w:rFonts w:ascii="Calibri" w:hAnsi="Calibri" w:cs="Calibri"/>
                <w:color w:val="000000"/>
              </w:rPr>
              <w:t>0.01000</w:t>
            </w:r>
          </w:p>
        </w:tc>
        <w:tc>
          <w:tcPr>
            <w:tcW w:w="1409" w:type="dxa"/>
            <w:vAlign w:val="bottom"/>
          </w:tcPr>
          <w:p w14:paraId="29919D25" w14:textId="5F8EEB27" w:rsidR="002D3850" w:rsidRPr="001C3F3F" w:rsidRDefault="002D3850" w:rsidP="002D3850">
            <w:r>
              <w:rPr>
                <w:rFonts w:ascii="Calibri" w:hAnsi="Calibri" w:cs="Calibri"/>
                <w:color w:val="000000"/>
              </w:rPr>
              <w:t>0.55840</w:t>
            </w:r>
          </w:p>
        </w:tc>
        <w:tc>
          <w:tcPr>
            <w:tcW w:w="1270" w:type="dxa"/>
            <w:vAlign w:val="bottom"/>
          </w:tcPr>
          <w:p w14:paraId="524654CE" w14:textId="47CF7CB9" w:rsidR="002D3850" w:rsidRPr="001C3F3F" w:rsidRDefault="002D3850" w:rsidP="002D3850">
            <w:r>
              <w:rPr>
                <w:rFonts w:ascii="Calibri" w:hAnsi="Calibri" w:cs="Calibri"/>
                <w:color w:val="000000"/>
              </w:rPr>
              <w:t>-0.25305</w:t>
            </w:r>
          </w:p>
        </w:tc>
        <w:tc>
          <w:tcPr>
            <w:tcW w:w="2106" w:type="dxa"/>
            <w:vAlign w:val="bottom"/>
          </w:tcPr>
          <w:p w14:paraId="6F303DCC" w14:textId="75251331" w:rsidR="002D3850" w:rsidRPr="001C3F3F" w:rsidRDefault="002D3850" w:rsidP="002D3850">
            <w:r>
              <w:rPr>
                <w:rFonts w:ascii="Calibri" w:hAnsi="Calibri" w:cs="Calibri"/>
                <w:color w:val="000000"/>
              </w:rPr>
              <w:t>-0.18700</w:t>
            </w:r>
          </w:p>
        </w:tc>
        <w:tc>
          <w:tcPr>
            <w:tcW w:w="1967" w:type="dxa"/>
            <w:vAlign w:val="bottom"/>
          </w:tcPr>
          <w:p w14:paraId="28BFA895" w14:textId="46A4082B" w:rsidR="002D3850" w:rsidRPr="001C3F3F" w:rsidRDefault="002D3850" w:rsidP="002D3850">
            <w:r>
              <w:rPr>
                <w:rFonts w:ascii="Calibri" w:hAnsi="Calibri" w:cs="Calibri"/>
                <w:color w:val="000000"/>
              </w:rPr>
              <w:t>0.00013</w:t>
            </w:r>
          </w:p>
        </w:tc>
        <w:tc>
          <w:tcPr>
            <w:tcW w:w="1469" w:type="dxa"/>
            <w:vAlign w:val="bottom"/>
          </w:tcPr>
          <w:p w14:paraId="5BB31E24" w14:textId="7BF30057" w:rsidR="002D3850" w:rsidRPr="001C3F3F" w:rsidRDefault="002D3850" w:rsidP="002D3850">
            <w:r>
              <w:rPr>
                <w:rFonts w:ascii="Calibri" w:hAnsi="Calibri" w:cs="Calibri"/>
                <w:color w:val="000000"/>
              </w:rPr>
              <w:t>-1438.46154</w:t>
            </w:r>
          </w:p>
        </w:tc>
      </w:tr>
      <w:tr w:rsidR="002D3850" w:rsidRPr="001C3F3F" w14:paraId="45B82FDC" w14:textId="77777777" w:rsidTr="002D3850">
        <w:tc>
          <w:tcPr>
            <w:tcW w:w="988" w:type="dxa"/>
            <w:vAlign w:val="bottom"/>
          </w:tcPr>
          <w:p w14:paraId="14C536D0" w14:textId="3001B5D8" w:rsidR="002D3850" w:rsidRPr="001C3F3F" w:rsidRDefault="002D3850" w:rsidP="002D3850">
            <w:r>
              <w:rPr>
                <w:rFonts w:ascii="Calibri" w:hAnsi="Calibri" w:cs="Calibri"/>
                <w:color w:val="000000"/>
              </w:rPr>
              <w:t>0.01018</w:t>
            </w:r>
          </w:p>
        </w:tc>
        <w:tc>
          <w:tcPr>
            <w:tcW w:w="1409" w:type="dxa"/>
            <w:vAlign w:val="bottom"/>
          </w:tcPr>
          <w:p w14:paraId="6CD479BD" w14:textId="08E021B8" w:rsidR="002D3850" w:rsidRPr="001C3F3F" w:rsidRDefault="002D3850" w:rsidP="002D3850">
            <w:r>
              <w:rPr>
                <w:rFonts w:ascii="Calibri" w:hAnsi="Calibri" w:cs="Calibri"/>
                <w:color w:val="000000"/>
              </w:rPr>
              <w:t>0.36390</w:t>
            </w:r>
          </w:p>
        </w:tc>
        <w:tc>
          <w:tcPr>
            <w:tcW w:w="1270" w:type="dxa"/>
            <w:vAlign w:val="bottom"/>
          </w:tcPr>
          <w:p w14:paraId="2E4F3FFF" w14:textId="7DF09C0C" w:rsidR="002D3850" w:rsidRPr="001C3F3F" w:rsidRDefault="002D3850" w:rsidP="002D3850">
            <w:r>
              <w:rPr>
                <w:rFonts w:ascii="Calibri" w:hAnsi="Calibri" w:cs="Calibri"/>
                <w:color w:val="000000"/>
              </w:rPr>
              <w:t>-0.43902</w:t>
            </w:r>
          </w:p>
        </w:tc>
        <w:tc>
          <w:tcPr>
            <w:tcW w:w="2106" w:type="dxa"/>
            <w:vAlign w:val="bottom"/>
          </w:tcPr>
          <w:p w14:paraId="3156E8B0" w14:textId="2A5E315E" w:rsidR="002D3850" w:rsidRPr="001C3F3F" w:rsidRDefault="002D3850" w:rsidP="002D3850">
            <w:r>
              <w:rPr>
                <w:rFonts w:ascii="Calibri" w:hAnsi="Calibri" w:cs="Calibri"/>
                <w:color w:val="000000"/>
              </w:rPr>
              <w:t>-0.18500</w:t>
            </w:r>
          </w:p>
        </w:tc>
        <w:tc>
          <w:tcPr>
            <w:tcW w:w="1967" w:type="dxa"/>
            <w:vAlign w:val="bottom"/>
          </w:tcPr>
          <w:p w14:paraId="6E29739D" w14:textId="1DDA3782" w:rsidR="002D3850" w:rsidRPr="001C3F3F" w:rsidRDefault="002D3850" w:rsidP="002D3850">
            <w:r>
              <w:rPr>
                <w:rFonts w:ascii="Calibri" w:hAnsi="Calibri" w:cs="Calibri"/>
                <w:color w:val="000000"/>
              </w:rPr>
              <w:t>0.00013</w:t>
            </w:r>
          </w:p>
        </w:tc>
        <w:tc>
          <w:tcPr>
            <w:tcW w:w="1469" w:type="dxa"/>
            <w:vAlign w:val="bottom"/>
          </w:tcPr>
          <w:p w14:paraId="47453968" w14:textId="34610EC1" w:rsidR="002D3850" w:rsidRPr="001C3F3F" w:rsidRDefault="002D3850" w:rsidP="002D3850">
            <w:r>
              <w:rPr>
                <w:rFonts w:ascii="Calibri" w:hAnsi="Calibri" w:cs="Calibri"/>
                <w:color w:val="000000"/>
              </w:rPr>
              <w:t>-1423.07692</w:t>
            </w:r>
          </w:p>
        </w:tc>
      </w:tr>
      <w:tr w:rsidR="002D3850" w:rsidRPr="001C3F3F" w14:paraId="270791EB" w14:textId="77777777" w:rsidTr="002D3850">
        <w:tc>
          <w:tcPr>
            <w:tcW w:w="988" w:type="dxa"/>
            <w:vAlign w:val="bottom"/>
          </w:tcPr>
          <w:p w14:paraId="4610E609" w14:textId="4CA9F51D" w:rsidR="002D3850" w:rsidRPr="001C3F3F" w:rsidRDefault="002D3850" w:rsidP="002D3850">
            <w:r>
              <w:rPr>
                <w:rFonts w:ascii="Calibri" w:hAnsi="Calibri" w:cs="Calibri"/>
                <w:color w:val="000000"/>
              </w:rPr>
              <w:lastRenderedPageBreak/>
              <w:t>0.01036</w:t>
            </w:r>
          </w:p>
        </w:tc>
        <w:tc>
          <w:tcPr>
            <w:tcW w:w="1409" w:type="dxa"/>
            <w:vAlign w:val="bottom"/>
          </w:tcPr>
          <w:p w14:paraId="1155BC51" w14:textId="197A4E90" w:rsidR="002D3850" w:rsidRPr="001C3F3F" w:rsidRDefault="002D3850" w:rsidP="002D3850">
            <w:r>
              <w:rPr>
                <w:rFonts w:ascii="Calibri" w:hAnsi="Calibri" w:cs="Calibri"/>
                <w:color w:val="000000"/>
              </w:rPr>
              <w:t>0.26980</w:t>
            </w:r>
          </w:p>
        </w:tc>
        <w:tc>
          <w:tcPr>
            <w:tcW w:w="1270" w:type="dxa"/>
            <w:vAlign w:val="bottom"/>
          </w:tcPr>
          <w:p w14:paraId="2126291F" w14:textId="129F6635" w:rsidR="002D3850" w:rsidRPr="001C3F3F" w:rsidRDefault="002D3850" w:rsidP="002D3850">
            <w:r>
              <w:rPr>
                <w:rFonts w:ascii="Calibri" w:hAnsi="Calibri" w:cs="Calibri"/>
                <w:color w:val="000000"/>
              </w:rPr>
              <w:t>-0.56896</w:t>
            </w:r>
          </w:p>
        </w:tc>
        <w:tc>
          <w:tcPr>
            <w:tcW w:w="2106" w:type="dxa"/>
            <w:vAlign w:val="bottom"/>
          </w:tcPr>
          <w:p w14:paraId="50045EDB" w14:textId="7A98B2A5" w:rsidR="002D3850" w:rsidRPr="001C3F3F" w:rsidRDefault="002D3850" w:rsidP="002D3850">
            <w:r>
              <w:rPr>
                <w:rFonts w:ascii="Calibri" w:hAnsi="Calibri" w:cs="Calibri"/>
                <w:color w:val="000000"/>
              </w:rPr>
              <w:t>-0.13000</w:t>
            </w:r>
          </w:p>
        </w:tc>
        <w:tc>
          <w:tcPr>
            <w:tcW w:w="1967" w:type="dxa"/>
            <w:vAlign w:val="bottom"/>
          </w:tcPr>
          <w:p w14:paraId="52B7D42B" w14:textId="5790408E" w:rsidR="002D3850" w:rsidRPr="001C3F3F" w:rsidRDefault="002D3850" w:rsidP="002D3850">
            <w:r>
              <w:rPr>
                <w:rFonts w:ascii="Calibri" w:hAnsi="Calibri" w:cs="Calibri"/>
                <w:color w:val="000000"/>
              </w:rPr>
              <w:t>0.00013</w:t>
            </w:r>
          </w:p>
        </w:tc>
        <w:tc>
          <w:tcPr>
            <w:tcW w:w="1469" w:type="dxa"/>
            <w:vAlign w:val="bottom"/>
          </w:tcPr>
          <w:p w14:paraId="715362F0" w14:textId="0A7FD36A" w:rsidR="002D3850" w:rsidRPr="001C3F3F" w:rsidRDefault="002D3850" w:rsidP="002D3850">
            <w:r>
              <w:rPr>
                <w:rFonts w:ascii="Calibri" w:hAnsi="Calibri" w:cs="Calibri"/>
                <w:color w:val="000000"/>
              </w:rPr>
              <w:t>-1000.00000</w:t>
            </w:r>
          </w:p>
        </w:tc>
      </w:tr>
      <w:tr w:rsidR="002D3850" w:rsidRPr="001C3F3F" w14:paraId="49BE7793" w14:textId="77777777" w:rsidTr="002D3850">
        <w:tc>
          <w:tcPr>
            <w:tcW w:w="988" w:type="dxa"/>
            <w:vAlign w:val="bottom"/>
          </w:tcPr>
          <w:p w14:paraId="68759A3E" w14:textId="2F2D249D" w:rsidR="002D3850" w:rsidRPr="001C3F3F" w:rsidRDefault="002D3850" w:rsidP="002D3850">
            <w:r>
              <w:rPr>
                <w:rFonts w:ascii="Calibri" w:hAnsi="Calibri" w:cs="Calibri"/>
                <w:color w:val="000000"/>
              </w:rPr>
              <w:t>0.01054</w:t>
            </w:r>
          </w:p>
        </w:tc>
        <w:tc>
          <w:tcPr>
            <w:tcW w:w="1409" w:type="dxa"/>
            <w:vAlign w:val="bottom"/>
          </w:tcPr>
          <w:p w14:paraId="02AB2D5F" w14:textId="04249F11" w:rsidR="002D3850" w:rsidRPr="001C3F3F" w:rsidRDefault="002D3850" w:rsidP="002D3850">
            <w:r>
              <w:rPr>
                <w:rFonts w:ascii="Calibri" w:hAnsi="Calibri" w:cs="Calibri"/>
                <w:color w:val="000000"/>
              </w:rPr>
              <w:t>0.21960</w:t>
            </w:r>
          </w:p>
        </w:tc>
        <w:tc>
          <w:tcPr>
            <w:tcW w:w="1270" w:type="dxa"/>
            <w:vAlign w:val="bottom"/>
          </w:tcPr>
          <w:p w14:paraId="7BF837C0" w14:textId="0820BDD3" w:rsidR="002D3850" w:rsidRPr="001C3F3F" w:rsidRDefault="002D3850" w:rsidP="002D3850">
            <w:r>
              <w:rPr>
                <w:rFonts w:ascii="Calibri" w:hAnsi="Calibri" w:cs="Calibri"/>
                <w:color w:val="000000"/>
              </w:rPr>
              <w:t>-0.65837</w:t>
            </w:r>
          </w:p>
        </w:tc>
        <w:tc>
          <w:tcPr>
            <w:tcW w:w="2106" w:type="dxa"/>
            <w:vAlign w:val="bottom"/>
          </w:tcPr>
          <w:p w14:paraId="7C7FC153" w14:textId="4F0A596E" w:rsidR="002D3850" w:rsidRPr="001C3F3F" w:rsidRDefault="002D3850" w:rsidP="002D3850">
            <w:r>
              <w:rPr>
                <w:rFonts w:ascii="Calibri" w:hAnsi="Calibri" w:cs="Calibri"/>
                <w:color w:val="000000"/>
              </w:rPr>
              <w:t>-0.08900</w:t>
            </w:r>
          </w:p>
        </w:tc>
        <w:tc>
          <w:tcPr>
            <w:tcW w:w="1967" w:type="dxa"/>
            <w:vAlign w:val="bottom"/>
          </w:tcPr>
          <w:p w14:paraId="4C2898BE" w14:textId="5409689E" w:rsidR="002D3850" w:rsidRPr="001C3F3F" w:rsidRDefault="002D3850" w:rsidP="002D3850">
            <w:r>
              <w:rPr>
                <w:rFonts w:ascii="Calibri" w:hAnsi="Calibri" w:cs="Calibri"/>
                <w:color w:val="000000"/>
              </w:rPr>
              <w:t>0.00013</w:t>
            </w:r>
          </w:p>
        </w:tc>
        <w:tc>
          <w:tcPr>
            <w:tcW w:w="1469" w:type="dxa"/>
            <w:vAlign w:val="bottom"/>
          </w:tcPr>
          <w:p w14:paraId="4C789A26" w14:textId="64DE400E" w:rsidR="002D3850" w:rsidRPr="001C3F3F" w:rsidRDefault="002D3850" w:rsidP="002D3850">
            <w:r>
              <w:rPr>
                <w:rFonts w:ascii="Calibri" w:hAnsi="Calibri" w:cs="Calibri"/>
                <w:color w:val="000000"/>
              </w:rPr>
              <w:t>-684.61538</w:t>
            </w:r>
          </w:p>
        </w:tc>
      </w:tr>
      <w:tr w:rsidR="002D3850" w:rsidRPr="001C3F3F" w14:paraId="322D0060" w14:textId="77777777" w:rsidTr="002D3850">
        <w:tc>
          <w:tcPr>
            <w:tcW w:w="988" w:type="dxa"/>
            <w:vAlign w:val="bottom"/>
          </w:tcPr>
          <w:p w14:paraId="2AFE1F17" w14:textId="71E27505" w:rsidR="002D3850" w:rsidRPr="001C3F3F" w:rsidRDefault="002D3850" w:rsidP="002D3850">
            <w:r>
              <w:rPr>
                <w:rFonts w:ascii="Calibri" w:hAnsi="Calibri" w:cs="Calibri"/>
                <w:color w:val="000000"/>
              </w:rPr>
              <w:t>0.01072</w:t>
            </w:r>
          </w:p>
        </w:tc>
        <w:tc>
          <w:tcPr>
            <w:tcW w:w="1409" w:type="dxa"/>
            <w:vAlign w:val="bottom"/>
          </w:tcPr>
          <w:p w14:paraId="71FB8347" w14:textId="0BF6FDDC" w:rsidR="002D3850" w:rsidRPr="001C3F3F" w:rsidRDefault="002D3850" w:rsidP="002D3850">
            <w:r>
              <w:rPr>
                <w:rFonts w:ascii="Calibri" w:hAnsi="Calibri" w:cs="Calibri"/>
                <w:color w:val="000000"/>
              </w:rPr>
              <w:t>0.20080</w:t>
            </w:r>
          </w:p>
        </w:tc>
        <w:tc>
          <w:tcPr>
            <w:tcW w:w="1270" w:type="dxa"/>
            <w:vAlign w:val="bottom"/>
          </w:tcPr>
          <w:p w14:paraId="58E83766" w14:textId="6B1EEE77" w:rsidR="002D3850" w:rsidRPr="001C3F3F" w:rsidRDefault="002D3850" w:rsidP="002D3850">
            <w:r>
              <w:rPr>
                <w:rFonts w:ascii="Calibri" w:hAnsi="Calibri" w:cs="Calibri"/>
                <w:color w:val="000000"/>
              </w:rPr>
              <w:t>-0.69724</w:t>
            </w:r>
          </w:p>
        </w:tc>
        <w:tc>
          <w:tcPr>
            <w:tcW w:w="2106" w:type="dxa"/>
            <w:vAlign w:val="bottom"/>
          </w:tcPr>
          <w:p w14:paraId="5FA22097" w14:textId="5B15A39B" w:rsidR="002D3850" w:rsidRPr="001C3F3F" w:rsidRDefault="002D3850" w:rsidP="002D3850">
            <w:r>
              <w:rPr>
                <w:rFonts w:ascii="Calibri" w:hAnsi="Calibri" w:cs="Calibri"/>
                <w:color w:val="000000"/>
              </w:rPr>
              <w:t>-0.03900</w:t>
            </w:r>
          </w:p>
        </w:tc>
        <w:tc>
          <w:tcPr>
            <w:tcW w:w="1967" w:type="dxa"/>
            <w:vAlign w:val="bottom"/>
          </w:tcPr>
          <w:p w14:paraId="69C92735" w14:textId="07FF57DC" w:rsidR="002D3850" w:rsidRPr="001C3F3F" w:rsidRDefault="002D3850" w:rsidP="002D3850">
            <w:r>
              <w:rPr>
                <w:rFonts w:ascii="Calibri" w:hAnsi="Calibri" w:cs="Calibri"/>
                <w:color w:val="000000"/>
              </w:rPr>
              <w:t>0.00013</w:t>
            </w:r>
          </w:p>
        </w:tc>
        <w:tc>
          <w:tcPr>
            <w:tcW w:w="1469" w:type="dxa"/>
            <w:vAlign w:val="bottom"/>
          </w:tcPr>
          <w:p w14:paraId="64F1FABD" w14:textId="3D4C3BEB" w:rsidR="002D3850" w:rsidRPr="001C3F3F" w:rsidRDefault="002D3850" w:rsidP="002D3850">
            <w:r>
              <w:rPr>
                <w:rFonts w:ascii="Calibri" w:hAnsi="Calibri" w:cs="Calibri"/>
                <w:color w:val="000000"/>
              </w:rPr>
              <w:t>-300.00000</w:t>
            </w:r>
          </w:p>
        </w:tc>
      </w:tr>
      <w:tr w:rsidR="002D3850" w:rsidRPr="001C3F3F" w14:paraId="6EB270FB" w14:textId="77777777" w:rsidTr="002D3850">
        <w:tc>
          <w:tcPr>
            <w:tcW w:w="988" w:type="dxa"/>
            <w:vAlign w:val="bottom"/>
          </w:tcPr>
          <w:p w14:paraId="037422F1" w14:textId="17B046CA" w:rsidR="002D3850" w:rsidRPr="001C3F3F" w:rsidRDefault="002D3850" w:rsidP="002D3850">
            <w:r>
              <w:rPr>
                <w:rFonts w:ascii="Calibri" w:hAnsi="Calibri" w:cs="Calibri"/>
                <w:color w:val="000000"/>
              </w:rPr>
              <w:t>0.01090</w:t>
            </w:r>
          </w:p>
        </w:tc>
        <w:tc>
          <w:tcPr>
            <w:tcW w:w="1409" w:type="dxa"/>
            <w:vAlign w:val="bottom"/>
          </w:tcPr>
          <w:p w14:paraId="196D36A5" w14:textId="1D759A9E" w:rsidR="002D3850" w:rsidRPr="001C3F3F" w:rsidRDefault="002D3850" w:rsidP="002D3850">
            <w:r>
              <w:rPr>
                <w:rFonts w:ascii="Calibri" w:hAnsi="Calibri" w:cs="Calibri"/>
                <w:color w:val="000000"/>
              </w:rPr>
              <w:t>0.17570</w:t>
            </w:r>
          </w:p>
        </w:tc>
        <w:tc>
          <w:tcPr>
            <w:tcW w:w="1270" w:type="dxa"/>
            <w:vAlign w:val="bottom"/>
          </w:tcPr>
          <w:p w14:paraId="0DD6092C" w14:textId="1CAF2885" w:rsidR="002D3850" w:rsidRPr="001C3F3F" w:rsidRDefault="002D3850" w:rsidP="002D3850">
            <w:r>
              <w:rPr>
                <w:rFonts w:ascii="Calibri" w:hAnsi="Calibri" w:cs="Calibri"/>
                <w:color w:val="000000"/>
              </w:rPr>
              <w:t>-0.75523</w:t>
            </w:r>
          </w:p>
        </w:tc>
        <w:tc>
          <w:tcPr>
            <w:tcW w:w="2106" w:type="dxa"/>
            <w:vAlign w:val="bottom"/>
          </w:tcPr>
          <w:p w14:paraId="672A9D6C" w14:textId="6832588F" w:rsidR="002D3850" w:rsidRPr="001C3F3F" w:rsidRDefault="002D3850" w:rsidP="002D3850">
            <w:r>
              <w:rPr>
                <w:rFonts w:ascii="Calibri" w:hAnsi="Calibri" w:cs="Calibri"/>
                <w:color w:val="000000"/>
              </w:rPr>
              <w:t>-0.05800</w:t>
            </w:r>
          </w:p>
        </w:tc>
        <w:tc>
          <w:tcPr>
            <w:tcW w:w="1967" w:type="dxa"/>
            <w:vAlign w:val="bottom"/>
          </w:tcPr>
          <w:p w14:paraId="68E61A2A" w14:textId="69DA39F5" w:rsidR="002D3850" w:rsidRPr="001C3F3F" w:rsidRDefault="002D3850" w:rsidP="002D3850">
            <w:r>
              <w:rPr>
                <w:rFonts w:ascii="Calibri" w:hAnsi="Calibri" w:cs="Calibri"/>
                <w:color w:val="000000"/>
              </w:rPr>
              <w:t>0.00013</w:t>
            </w:r>
          </w:p>
        </w:tc>
        <w:tc>
          <w:tcPr>
            <w:tcW w:w="1469" w:type="dxa"/>
            <w:vAlign w:val="bottom"/>
          </w:tcPr>
          <w:p w14:paraId="5E86A69B" w14:textId="30A37040" w:rsidR="002D3850" w:rsidRPr="001C3F3F" w:rsidRDefault="002D3850" w:rsidP="002D3850">
            <w:r>
              <w:rPr>
                <w:rFonts w:ascii="Calibri" w:hAnsi="Calibri" w:cs="Calibri"/>
                <w:color w:val="000000"/>
              </w:rPr>
              <w:t>-446.15385</w:t>
            </w:r>
          </w:p>
        </w:tc>
      </w:tr>
      <w:tr w:rsidR="002D3850" w:rsidRPr="001C3F3F" w14:paraId="31FBB34C" w14:textId="77777777" w:rsidTr="002D3850">
        <w:tc>
          <w:tcPr>
            <w:tcW w:w="988" w:type="dxa"/>
            <w:vAlign w:val="bottom"/>
          </w:tcPr>
          <w:p w14:paraId="4EA543DF" w14:textId="60988487" w:rsidR="002D3850" w:rsidRPr="001C3F3F" w:rsidRDefault="002D3850" w:rsidP="002D3850">
            <w:r>
              <w:rPr>
                <w:rFonts w:ascii="Calibri" w:hAnsi="Calibri" w:cs="Calibri"/>
                <w:color w:val="000000"/>
              </w:rPr>
              <w:t>0.01108</w:t>
            </w:r>
          </w:p>
        </w:tc>
        <w:tc>
          <w:tcPr>
            <w:tcW w:w="1409" w:type="dxa"/>
            <w:vAlign w:val="bottom"/>
          </w:tcPr>
          <w:p w14:paraId="35299110" w14:textId="43B973FE" w:rsidR="002D3850" w:rsidRPr="001C3F3F" w:rsidRDefault="002D3850" w:rsidP="002D3850">
            <w:r>
              <w:rPr>
                <w:rFonts w:ascii="Calibri" w:hAnsi="Calibri" w:cs="Calibri"/>
                <w:color w:val="000000"/>
              </w:rPr>
              <w:t>0.16940</w:t>
            </w:r>
          </w:p>
        </w:tc>
        <w:tc>
          <w:tcPr>
            <w:tcW w:w="1270" w:type="dxa"/>
            <w:vAlign w:val="bottom"/>
          </w:tcPr>
          <w:p w14:paraId="16AEDE7E" w14:textId="06B22F57" w:rsidR="002D3850" w:rsidRPr="001C3F3F" w:rsidRDefault="002D3850" w:rsidP="002D3850">
            <w:r>
              <w:rPr>
                <w:rFonts w:ascii="Calibri" w:hAnsi="Calibri" w:cs="Calibri"/>
                <w:color w:val="000000"/>
              </w:rPr>
              <w:t>-0.77109</w:t>
            </w:r>
          </w:p>
        </w:tc>
        <w:tc>
          <w:tcPr>
            <w:tcW w:w="2106" w:type="dxa"/>
            <w:vAlign w:val="bottom"/>
          </w:tcPr>
          <w:p w14:paraId="4D9A4CC8" w14:textId="6E7C4B53" w:rsidR="002D3850" w:rsidRPr="001C3F3F" w:rsidRDefault="002D3850" w:rsidP="002D3850">
            <w:r>
              <w:rPr>
                <w:rFonts w:ascii="Calibri" w:hAnsi="Calibri" w:cs="Calibri"/>
                <w:color w:val="000000"/>
              </w:rPr>
              <w:t>-0.01600</w:t>
            </w:r>
          </w:p>
        </w:tc>
        <w:tc>
          <w:tcPr>
            <w:tcW w:w="1967" w:type="dxa"/>
            <w:vAlign w:val="bottom"/>
          </w:tcPr>
          <w:p w14:paraId="338079A9" w14:textId="73EE5E31" w:rsidR="002D3850" w:rsidRPr="001C3F3F" w:rsidRDefault="002D3850" w:rsidP="002D3850">
            <w:r>
              <w:rPr>
                <w:rFonts w:ascii="Calibri" w:hAnsi="Calibri" w:cs="Calibri"/>
                <w:color w:val="000000"/>
              </w:rPr>
              <w:t>0.00013</w:t>
            </w:r>
          </w:p>
        </w:tc>
        <w:tc>
          <w:tcPr>
            <w:tcW w:w="1469" w:type="dxa"/>
            <w:vAlign w:val="bottom"/>
          </w:tcPr>
          <w:p w14:paraId="62C81C8A" w14:textId="091624D7" w:rsidR="002D3850" w:rsidRPr="001C3F3F" w:rsidRDefault="002D3850" w:rsidP="002D3850">
            <w:r>
              <w:rPr>
                <w:rFonts w:ascii="Calibri" w:hAnsi="Calibri" w:cs="Calibri"/>
                <w:color w:val="000000"/>
              </w:rPr>
              <w:t>-123.07692</w:t>
            </w:r>
          </w:p>
        </w:tc>
      </w:tr>
      <w:tr w:rsidR="002D3850" w:rsidRPr="001C3F3F" w14:paraId="5A12B386" w14:textId="77777777" w:rsidTr="002D3850">
        <w:tc>
          <w:tcPr>
            <w:tcW w:w="988" w:type="dxa"/>
            <w:vAlign w:val="bottom"/>
          </w:tcPr>
          <w:p w14:paraId="201A4A4C" w14:textId="56212461" w:rsidR="002D3850" w:rsidRPr="001C3F3F" w:rsidRDefault="002D3850" w:rsidP="002D3850">
            <w:r>
              <w:rPr>
                <w:rFonts w:ascii="Calibri" w:hAnsi="Calibri" w:cs="Calibri"/>
                <w:color w:val="000000"/>
              </w:rPr>
              <w:t>0.01126</w:t>
            </w:r>
          </w:p>
        </w:tc>
        <w:tc>
          <w:tcPr>
            <w:tcW w:w="1409" w:type="dxa"/>
            <w:vAlign w:val="bottom"/>
          </w:tcPr>
          <w:p w14:paraId="2BA0F75D" w14:textId="3CA3B3E3" w:rsidR="002D3850" w:rsidRPr="001C3F3F" w:rsidRDefault="002D3850" w:rsidP="002D3850">
            <w:r>
              <w:rPr>
                <w:rFonts w:ascii="Calibri" w:hAnsi="Calibri" w:cs="Calibri"/>
                <w:color w:val="000000"/>
              </w:rPr>
              <w:t>0.15690</w:t>
            </w:r>
          </w:p>
        </w:tc>
        <w:tc>
          <w:tcPr>
            <w:tcW w:w="1270" w:type="dxa"/>
            <w:vAlign w:val="bottom"/>
          </w:tcPr>
          <w:p w14:paraId="593E75A3" w14:textId="7CCED8D8" w:rsidR="002D3850" w:rsidRPr="001C3F3F" w:rsidRDefault="002D3850" w:rsidP="002D3850">
            <w:r>
              <w:rPr>
                <w:rFonts w:ascii="Calibri" w:hAnsi="Calibri" w:cs="Calibri"/>
                <w:color w:val="000000"/>
              </w:rPr>
              <w:t>-0.80438</w:t>
            </w:r>
          </w:p>
        </w:tc>
        <w:tc>
          <w:tcPr>
            <w:tcW w:w="2106" w:type="dxa"/>
            <w:vAlign w:val="bottom"/>
          </w:tcPr>
          <w:p w14:paraId="4C33D9A9" w14:textId="3162A624" w:rsidR="002D3850" w:rsidRPr="001C3F3F" w:rsidRDefault="002D3850" w:rsidP="002D3850">
            <w:r>
              <w:rPr>
                <w:rFonts w:ascii="Calibri" w:hAnsi="Calibri" w:cs="Calibri"/>
                <w:color w:val="000000"/>
              </w:rPr>
              <w:t>-0.03300</w:t>
            </w:r>
          </w:p>
        </w:tc>
        <w:tc>
          <w:tcPr>
            <w:tcW w:w="1967" w:type="dxa"/>
            <w:vAlign w:val="bottom"/>
          </w:tcPr>
          <w:p w14:paraId="7C32145D" w14:textId="1AA0771D" w:rsidR="002D3850" w:rsidRPr="001C3F3F" w:rsidRDefault="002D3850" w:rsidP="002D3850">
            <w:r>
              <w:rPr>
                <w:rFonts w:ascii="Calibri" w:hAnsi="Calibri" w:cs="Calibri"/>
                <w:color w:val="000000"/>
              </w:rPr>
              <w:t>0.00013</w:t>
            </w:r>
          </w:p>
        </w:tc>
        <w:tc>
          <w:tcPr>
            <w:tcW w:w="1469" w:type="dxa"/>
            <w:vAlign w:val="bottom"/>
          </w:tcPr>
          <w:p w14:paraId="28442A2C" w14:textId="318FFA90" w:rsidR="002D3850" w:rsidRPr="001C3F3F" w:rsidRDefault="002D3850" w:rsidP="002D3850">
            <w:r>
              <w:rPr>
                <w:rFonts w:ascii="Calibri" w:hAnsi="Calibri" w:cs="Calibri"/>
                <w:color w:val="000000"/>
              </w:rPr>
              <w:t>-253.84615</w:t>
            </w:r>
          </w:p>
        </w:tc>
      </w:tr>
      <w:tr w:rsidR="002D3850" w:rsidRPr="001C3F3F" w14:paraId="0F1732C4" w14:textId="77777777" w:rsidTr="002D3850">
        <w:tc>
          <w:tcPr>
            <w:tcW w:w="988" w:type="dxa"/>
            <w:vAlign w:val="bottom"/>
          </w:tcPr>
          <w:p w14:paraId="3BC3FA73" w14:textId="507D884F" w:rsidR="002D3850" w:rsidRPr="001C3F3F" w:rsidRDefault="002D3850" w:rsidP="002D3850">
            <w:r>
              <w:rPr>
                <w:rFonts w:ascii="Calibri" w:hAnsi="Calibri" w:cs="Calibri"/>
                <w:color w:val="000000"/>
              </w:rPr>
              <w:t>0.01144</w:t>
            </w:r>
          </w:p>
        </w:tc>
        <w:tc>
          <w:tcPr>
            <w:tcW w:w="1409" w:type="dxa"/>
            <w:vAlign w:val="bottom"/>
          </w:tcPr>
          <w:p w14:paraId="686BEE6F" w14:textId="6F38D26B" w:rsidR="002D3850" w:rsidRPr="001C3F3F" w:rsidRDefault="002D3850" w:rsidP="002D3850">
            <w:r>
              <w:rPr>
                <w:rFonts w:ascii="Calibri" w:hAnsi="Calibri" w:cs="Calibri"/>
                <w:color w:val="000000"/>
              </w:rPr>
              <w:t>0.14430</w:t>
            </w:r>
          </w:p>
        </w:tc>
        <w:tc>
          <w:tcPr>
            <w:tcW w:w="1270" w:type="dxa"/>
            <w:vAlign w:val="bottom"/>
          </w:tcPr>
          <w:p w14:paraId="0FA6FE4E" w14:textId="2661D82C" w:rsidR="002D3850" w:rsidRPr="001C3F3F" w:rsidRDefault="002D3850" w:rsidP="002D3850">
            <w:r>
              <w:rPr>
                <w:rFonts w:ascii="Calibri" w:hAnsi="Calibri" w:cs="Calibri"/>
                <w:color w:val="000000"/>
              </w:rPr>
              <w:t>-0.84073</w:t>
            </w:r>
          </w:p>
        </w:tc>
        <w:tc>
          <w:tcPr>
            <w:tcW w:w="2106" w:type="dxa"/>
            <w:vAlign w:val="bottom"/>
          </w:tcPr>
          <w:p w14:paraId="1476B1FB" w14:textId="308C77A4" w:rsidR="002D3850" w:rsidRPr="001C3F3F" w:rsidRDefault="002D3850" w:rsidP="002D3850">
            <w:r>
              <w:rPr>
                <w:rFonts w:ascii="Calibri" w:hAnsi="Calibri" w:cs="Calibri"/>
                <w:color w:val="000000"/>
              </w:rPr>
              <w:t>-0.03600</w:t>
            </w:r>
          </w:p>
        </w:tc>
        <w:tc>
          <w:tcPr>
            <w:tcW w:w="1967" w:type="dxa"/>
            <w:vAlign w:val="bottom"/>
          </w:tcPr>
          <w:p w14:paraId="2896B424" w14:textId="19064A03" w:rsidR="002D3850" w:rsidRPr="001C3F3F" w:rsidRDefault="002D3850" w:rsidP="002D3850">
            <w:r>
              <w:rPr>
                <w:rFonts w:ascii="Calibri" w:hAnsi="Calibri" w:cs="Calibri"/>
                <w:color w:val="000000"/>
              </w:rPr>
              <w:t>0.00013</w:t>
            </w:r>
          </w:p>
        </w:tc>
        <w:tc>
          <w:tcPr>
            <w:tcW w:w="1469" w:type="dxa"/>
            <w:vAlign w:val="bottom"/>
          </w:tcPr>
          <w:p w14:paraId="38898745" w14:textId="7B8C3176" w:rsidR="002D3850" w:rsidRPr="001C3F3F" w:rsidRDefault="002D3850" w:rsidP="002D3850">
            <w:r>
              <w:rPr>
                <w:rFonts w:ascii="Calibri" w:hAnsi="Calibri" w:cs="Calibri"/>
                <w:color w:val="000000"/>
              </w:rPr>
              <w:t>-276.92308</w:t>
            </w:r>
          </w:p>
        </w:tc>
      </w:tr>
    </w:tbl>
    <w:p w14:paraId="0738F9E8" w14:textId="77777777" w:rsidR="00156CE0" w:rsidRPr="001C3F3F" w:rsidRDefault="00156CE0" w:rsidP="00156CE0"/>
    <w:p w14:paraId="24153F6F" w14:textId="171A79CC" w:rsidR="00B030CA" w:rsidRPr="001C3F3F" w:rsidRDefault="00E5667C" w:rsidP="001728B1">
      <w:pPr>
        <w:pStyle w:val="Heading2"/>
      </w:pPr>
      <w:bookmarkStart w:id="6" w:name="_Toc192754488"/>
      <w:r w:rsidRPr="001C3F3F">
        <w:t xml:space="preserve">Plot log(V) </w:t>
      </w:r>
      <w:r w:rsidR="008F2254" w:rsidRPr="001C3F3F">
        <w:t>Gradient</w:t>
      </w:r>
      <w:r w:rsidR="00915067" w:rsidRPr="001C3F3F">
        <w:t xml:space="preserve"> (2)</w:t>
      </w:r>
      <w:bookmarkEnd w:id="6"/>
    </w:p>
    <w:p w14:paraId="038B4D22" w14:textId="52544D43" w:rsidR="00E5667C" w:rsidRPr="001C3F3F" w:rsidRDefault="002D3850" w:rsidP="00E5667C">
      <w:r w:rsidRPr="002D3850">
        <w:rPr>
          <w:noProof/>
        </w:rPr>
        <w:drawing>
          <wp:inline distT="0" distB="0" distL="0" distR="0" wp14:anchorId="0724F7EF" wp14:editId="06C9CE32">
            <wp:extent cx="5731510" cy="3049905"/>
            <wp:effectExtent l="0" t="0" r="2540" b="0"/>
            <wp:docPr id="1974748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48912" name=""/>
                    <pic:cNvPicPr/>
                  </pic:nvPicPr>
                  <pic:blipFill>
                    <a:blip r:embed="rId20"/>
                    <a:stretch>
                      <a:fillRect/>
                    </a:stretch>
                  </pic:blipFill>
                  <pic:spPr>
                    <a:xfrm>
                      <a:off x="0" y="0"/>
                      <a:ext cx="5731510" cy="3049905"/>
                    </a:xfrm>
                    <a:prstGeom prst="rect">
                      <a:avLst/>
                    </a:prstGeom>
                  </pic:spPr>
                </pic:pic>
              </a:graphicData>
            </a:graphic>
          </wp:inline>
        </w:drawing>
      </w:r>
    </w:p>
    <w:p w14:paraId="65F05C9F" w14:textId="3B6E75CA" w:rsidR="001728B1" w:rsidRPr="001C3F3F" w:rsidRDefault="00915067" w:rsidP="001728B1">
      <w:pPr>
        <w:pStyle w:val="Heading2"/>
      </w:pPr>
      <w:bookmarkStart w:id="7" w:name="_Toc192754489"/>
      <w:r w:rsidRPr="001C3F3F">
        <w:t xml:space="preserve">Gradient </w:t>
      </w:r>
      <w:r w:rsidR="001D60EB" w:rsidRPr="001C3F3F">
        <w:t>Calculations</w:t>
      </w:r>
      <w:r w:rsidR="00E829CD" w:rsidRPr="001C3F3F">
        <w:t xml:space="preserve"> </w:t>
      </w:r>
      <w:r w:rsidR="002F0B84" w:rsidRPr="001C3F3F">
        <w:t>and Compare</w:t>
      </w:r>
      <w:r w:rsidR="007C7D1F" w:rsidRPr="001C3F3F">
        <w:t>(4)</w:t>
      </w:r>
      <w:bookmarkEnd w:id="7"/>
    </w:p>
    <w:p w14:paraId="22AD50A2" w14:textId="142256FB" w:rsidR="003D3658" w:rsidRPr="001C3F3F" w:rsidRDefault="003D3658" w:rsidP="003D3658">
      <w:pPr>
        <w:pStyle w:val="Heading3"/>
      </w:pPr>
      <w:bookmarkStart w:id="8" w:name="_Toc192754490"/>
      <w:r w:rsidRPr="001C3F3F">
        <w:t>Gradient Calculations</w:t>
      </w:r>
      <w:bookmarkEnd w:id="8"/>
    </w:p>
    <w:p w14:paraId="45340CEA" w14:textId="77777777" w:rsidR="003D3658" w:rsidRPr="001C3F3F" w:rsidRDefault="003D3658" w:rsidP="003D3658"/>
    <w:p w14:paraId="4DF6D0EB" w14:textId="3B83A601" w:rsidR="003D3658" w:rsidRPr="001C3F3F" w:rsidRDefault="00AB4271" w:rsidP="003D3658">
      <w:pPr>
        <w:pStyle w:val="Heading3"/>
      </w:pPr>
      <w:bookmarkStart w:id="9" w:name="_Toc192754491"/>
      <w:r w:rsidRPr="001C3F3F">
        <w:t>Comparison table</w:t>
      </w:r>
      <w:bookmarkEnd w:id="9"/>
    </w:p>
    <w:tbl>
      <w:tblPr>
        <w:tblStyle w:val="TableGrid"/>
        <w:tblW w:w="0" w:type="auto"/>
        <w:tblLook w:val="04A0" w:firstRow="1" w:lastRow="0" w:firstColumn="1" w:lastColumn="0" w:noHBand="0" w:noVBand="1"/>
      </w:tblPr>
      <w:tblGrid>
        <w:gridCol w:w="2405"/>
        <w:gridCol w:w="2439"/>
        <w:gridCol w:w="2068"/>
        <w:gridCol w:w="2104"/>
      </w:tblGrid>
      <w:tr w:rsidR="006F12E5" w:rsidRPr="001C3F3F" w14:paraId="050FAEAE" w14:textId="77777777" w:rsidTr="00F16119">
        <w:tc>
          <w:tcPr>
            <w:tcW w:w="2492" w:type="dxa"/>
          </w:tcPr>
          <w:p w14:paraId="57097462" w14:textId="77777777" w:rsidR="006F12E5" w:rsidRPr="001C3F3F" w:rsidRDefault="006F12E5" w:rsidP="00F16119"/>
        </w:tc>
        <w:tc>
          <w:tcPr>
            <w:tcW w:w="2522" w:type="dxa"/>
          </w:tcPr>
          <w:p w14:paraId="20C2C8A2" w14:textId="77777777" w:rsidR="006F12E5" w:rsidRPr="001C3F3F" w:rsidRDefault="006F12E5" w:rsidP="00F16119">
            <w:r w:rsidRPr="001C3F3F">
              <w:t>Capacitance</w:t>
            </w:r>
          </w:p>
        </w:tc>
        <w:tc>
          <w:tcPr>
            <w:tcW w:w="2168" w:type="dxa"/>
          </w:tcPr>
          <w:p w14:paraId="6B97AEC3" w14:textId="77777777" w:rsidR="006F12E5" w:rsidRPr="001C3F3F" w:rsidRDefault="006F12E5" w:rsidP="00F16119">
            <w:r w:rsidRPr="001C3F3F">
              <w:t>Delta</w:t>
            </w:r>
          </w:p>
        </w:tc>
        <w:tc>
          <w:tcPr>
            <w:tcW w:w="2168" w:type="dxa"/>
          </w:tcPr>
          <w:p w14:paraId="35186CB8" w14:textId="77777777" w:rsidR="006F12E5" w:rsidRPr="001C3F3F" w:rsidRDefault="006F12E5" w:rsidP="00F16119">
            <w:r w:rsidRPr="001C3F3F">
              <w:t>Percentage difference</w:t>
            </w:r>
          </w:p>
        </w:tc>
      </w:tr>
      <w:tr w:rsidR="006F12E5" w:rsidRPr="001C3F3F" w14:paraId="42A28B9B" w14:textId="77777777" w:rsidTr="00F16119">
        <w:tc>
          <w:tcPr>
            <w:tcW w:w="2492" w:type="dxa"/>
          </w:tcPr>
          <w:p w14:paraId="45AD08E6" w14:textId="77777777" w:rsidR="006F12E5" w:rsidRPr="001C3F3F" w:rsidRDefault="006F12E5" w:rsidP="00F16119">
            <w:r w:rsidRPr="001C3F3F">
              <w:t>Actual</w:t>
            </w:r>
          </w:p>
        </w:tc>
        <w:tc>
          <w:tcPr>
            <w:tcW w:w="2522" w:type="dxa"/>
          </w:tcPr>
          <w:p w14:paraId="1A3B4888" w14:textId="77777777" w:rsidR="006F12E5" w:rsidRPr="001C3F3F" w:rsidRDefault="006F12E5" w:rsidP="00F16119">
            <w:r w:rsidRPr="001C3F3F">
              <w:t>1</w:t>
            </w:r>
            <w:r w:rsidRPr="001C3F3F">
              <w:rPr>
                <w:rFonts w:cstheme="minorHAnsi"/>
              </w:rPr>
              <w:t xml:space="preserve"> µF</w:t>
            </w:r>
          </w:p>
        </w:tc>
        <w:tc>
          <w:tcPr>
            <w:tcW w:w="2168" w:type="dxa"/>
          </w:tcPr>
          <w:p w14:paraId="6F5A4F3D" w14:textId="77777777" w:rsidR="006F12E5" w:rsidRPr="001C3F3F" w:rsidRDefault="006F12E5" w:rsidP="00F16119">
            <w:r w:rsidRPr="001C3F3F">
              <w:t>x</w:t>
            </w:r>
          </w:p>
        </w:tc>
        <w:tc>
          <w:tcPr>
            <w:tcW w:w="2168" w:type="dxa"/>
          </w:tcPr>
          <w:p w14:paraId="769EBC16" w14:textId="77777777" w:rsidR="006F12E5" w:rsidRPr="001C3F3F" w:rsidRDefault="006F12E5" w:rsidP="00F16119">
            <w:r w:rsidRPr="001C3F3F">
              <w:t>X</w:t>
            </w:r>
          </w:p>
        </w:tc>
      </w:tr>
      <w:tr w:rsidR="006F12E5" w:rsidRPr="001C3F3F" w14:paraId="79B55629" w14:textId="77777777" w:rsidTr="00F16119">
        <w:tc>
          <w:tcPr>
            <w:tcW w:w="2492" w:type="dxa"/>
          </w:tcPr>
          <w:p w14:paraId="70D29DA3" w14:textId="77777777" w:rsidR="006F12E5" w:rsidRPr="001C3F3F" w:rsidRDefault="006F12E5" w:rsidP="00F16119">
            <w:r w:rsidRPr="001C3F3F">
              <w:t>Marker Calculation</w:t>
            </w:r>
          </w:p>
        </w:tc>
        <w:tc>
          <w:tcPr>
            <w:tcW w:w="2522" w:type="dxa"/>
          </w:tcPr>
          <w:p w14:paraId="5AF6585F" w14:textId="1D115902" w:rsidR="006F12E5" w:rsidRPr="001C3F3F" w:rsidRDefault="002D3850" w:rsidP="00F16119">
            <w:r>
              <w:t>1.65</w:t>
            </w:r>
            <w:r w:rsidRPr="001C3F3F">
              <w:rPr>
                <w:rFonts w:cstheme="minorHAnsi"/>
              </w:rPr>
              <w:t>µF</w:t>
            </w:r>
          </w:p>
        </w:tc>
        <w:tc>
          <w:tcPr>
            <w:tcW w:w="2168" w:type="dxa"/>
          </w:tcPr>
          <w:p w14:paraId="37A90C8E" w14:textId="6CDCC7D4" w:rsidR="006F12E5" w:rsidRPr="001C3F3F" w:rsidRDefault="0053509F" w:rsidP="00F16119">
            <w:r>
              <w:t>0.65</w:t>
            </w:r>
          </w:p>
        </w:tc>
        <w:tc>
          <w:tcPr>
            <w:tcW w:w="2168" w:type="dxa"/>
          </w:tcPr>
          <w:p w14:paraId="6B536778" w14:textId="30BC0B82" w:rsidR="006F12E5" w:rsidRPr="001C3F3F" w:rsidRDefault="0053509F" w:rsidP="00F16119">
            <w:r>
              <w:t>65%</w:t>
            </w:r>
          </w:p>
        </w:tc>
      </w:tr>
      <w:tr w:rsidR="006F12E5" w:rsidRPr="001C3F3F" w14:paraId="2DB11235" w14:textId="77777777" w:rsidTr="00F16119">
        <w:tc>
          <w:tcPr>
            <w:tcW w:w="2492" w:type="dxa"/>
          </w:tcPr>
          <w:p w14:paraId="3CB74E91" w14:textId="77777777" w:rsidR="006F12E5" w:rsidRPr="001C3F3F" w:rsidRDefault="006F12E5" w:rsidP="00F16119">
            <w:r w:rsidRPr="001C3F3F">
              <w:t>Gradient Calculation</w:t>
            </w:r>
          </w:p>
        </w:tc>
        <w:tc>
          <w:tcPr>
            <w:tcW w:w="2522" w:type="dxa"/>
          </w:tcPr>
          <w:p w14:paraId="5F4DEB43" w14:textId="7E5E9016" w:rsidR="006F12E5" w:rsidRPr="001C3F3F" w:rsidRDefault="00616838" w:rsidP="00F16119">
            <w:r>
              <w:t>2.27</w:t>
            </w:r>
            <w:r w:rsidRPr="001C3F3F">
              <w:rPr>
                <w:rFonts w:cstheme="minorHAnsi"/>
              </w:rPr>
              <w:t xml:space="preserve"> µF</w:t>
            </w:r>
          </w:p>
        </w:tc>
        <w:tc>
          <w:tcPr>
            <w:tcW w:w="2168" w:type="dxa"/>
          </w:tcPr>
          <w:p w14:paraId="4B475A55" w14:textId="5063C1CF" w:rsidR="006F12E5" w:rsidRPr="001C3F3F" w:rsidRDefault="00616838" w:rsidP="00F16119">
            <w:r>
              <w:t>1.27</w:t>
            </w:r>
          </w:p>
        </w:tc>
        <w:tc>
          <w:tcPr>
            <w:tcW w:w="2168" w:type="dxa"/>
          </w:tcPr>
          <w:p w14:paraId="0B61456D" w14:textId="31DD448A" w:rsidR="006F12E5" w:rsidRPr="001C3F3F" w:rsidRDefault="00616838" w:rsidP="00F16119">
            <w:r>
              <w:t>127%</w:t>
            </w:r>
          </w:p>
        </w:tc>
      </w:tr>
    </w:tbl>
    <w:p w14:paraId="40462598" w14:textId="77777777" w:rsidR="00AB4271" w:rsidRPr="001C3F3F" w:rsidRDefault="00AB4271" w:rsidP="00AB4271"/>
    <w:p w14:paraId="69439BDB" w14:textId="7D87D015" w:rsidR="007C7D1F" w:rsidRPr="001C3F3F" w:rsidRDefault="007C7D1F" w:rsidP="007C7D1F">
      <w:pPr>
        <w:pStyle w:val="Heading2"/>
      </w:pPr>
      <w:bookmarkStart w:id="10" w:name="_Toc192754492"/>
      <w:r w:rsidRPr="001C3F3F">
        <w:t>Capacitor Uses (5)</w:t>
      </w:r>
      <w:bookmarkEnd w:id="10"/>
    </w:p>
    <w:p w14:paraId="511E315A" w14:textId="3954EE15" w:rsidR="001728B1" w:rsidRDefault="00504B3B" w:rsidP="001728B1">
      <w:r>
        <w:t xml:space="preserve">Capacitors can have many uses in </w:t>
      </w:r>
      <w:r w:rsidR="00412449">
        <w:t xml:space="preserve">electrical, automotive </w:t>
      </w:r>
      <w:r w:rsidR="0015593D">
        <w:t xml:space="preserve">and </w:t>
      </w:r>
      <w:r w:rsidR="00D266B3">
        <w:t xml:space="preserve">motorcycle applications. Some examples are, </w:t>
      </w:r>
      <w:r w:rsidR="002E05BE">
        <w:t>power supply smoothing in electronics,</w:t>
      </w:r>
      <w:r w:rsidR="00674C87">
        <w:t xml:space="preserve"> capacitors can filter and smooth the output of rectified AC to provide stable DC voltage in power supplies. Or they can be used in energy storage for flash circuits</w:t>
      </w:r>
      <w:r w:rsidR="00377BCB">
        <w:t xml:space="preserve">, where they are used in camera flashes to store and rapidly release energy. </w:t>
      </w:r>
      <w:r w:rsidR="008F66A3">
        <w:t>Capacitors</w:t>
      </w:r>
      <w:r w:rsidR="00377BCB">
        <w:t xml:space="preserve"> can also be us</w:t>
      </w:r>
      <w:r w:rsidR="008F66A3">
        <w:t>ed in signal coupling</w:t>
      </w:r>
      <w:r w:rsidR="00377BCB">
        <w:t xml:space="preserve"> to block DC </w:t>
      </w:r>
      <w:r w:rsidR="008F66A3">
        <w:t xml:space="preserve">while allowing AC to pass in audio and communication circuits. </w:t>
      </w:r>
      <w:r w:rsidR="00404EC5">
        <w:t xml:space="preserve">When combined with resistors, capacitors can be used in timing circuits, like timers, oscillators and generators. </w:t>
      </w:r>
      <w:r w:rsidR="009A6B5B">
        <w:t xml:space="preserve">Capacitors can be used to regulate and filter voltage in </w:t>
      </w:r>
      <w:r w:rsidR="009A6B5B">
        <w:lastRenderedPageBreak/>
        <w:t>electronics. Capacitors are able to stabilize voltage and power flow in sensitive electronic circuits like micro-controllers and CPU’s.</w:t>
      </w:r>
    </w:p>
    <w:p w14:paraId="193BAD9F" w14:textId="3BB8E923" w:rsidR="009A6B5B" w:rsidRDefault="009A6B5B" w:rsidP="001728B1">
      <w:r>
        <w:t xml:space="preserve">In </w:t>
      </w:r>
      <w:r w:rsidR="0038380B">
        <w:t xml:space="preserve">cars, capacitors can be used in ignition systems, as capacitors are able to rapidly discharge energy to create a high-voltage spark </w:t>
      </w:r>
      <w:r w:rsidR="00171C2A">
        <w:t xml:space="preserve">which can be used to spark ignition in motorcycles or small engines. They can also be used </w:t>
      </w:r>
      <w:r w:rsidR="00B45ABE">
        <w:t xml:space="preserve">ton enhance audio systems. Capacitors provide small bursts of power to car audio amplifiers to prevent voltage drops and maintain sound quality. </w:t>
      </w:r>
      <w:r w:rsidR="00942827">
        <w:t>Capacitors can be used in start-stop power systems, as they are able to supply instant power to electronics when the engine is off.</w:t>
      </w:r>
    </w:p>
    <w:p w14:paraId="7ED43396" w14:textId="038A36F0" w:rsidR="001F6F69" w:rsidRPr="001C3F3F" w:rsidRDefault="00AD3522" w:rsidP="001728B1">
      <w:r>
        <w:t xml:space="preserve">In motorcycles, capacitors can be used in battery-less operation in small bikes, as instead of batteries, capacitors can be used to power basic electrical systems, </w:t>
      </w:r>
      <w:r w:rsidR="001F6F69">
        <w:t>like lights and ignition. Capacitors can also be used in voltage stabilization in LED lighting modes. Capacitors help prevent flickering or dimming in aftermarket LED upgrades, especially on older bikes without proper regulation.</w:t>
      </w:r>
    </w:p>
    <w:p w14:paraId="0E5831A0" w14:textId="0E77EEB9" w:rsidR="001728B1" w:rsidRDefault="004D5065" w:rsidP="001728B1">
      <w:pPr>
        <w:pStyle w:val="Heading2"/>
      </w:pPr>
      <w:bookmarkStart w:id="11" w:name="_Toc192754493"/>
      <w:r w:rsidRPr="001C3F3F">
        <w:t>Inaccur</w:t>
      </w:r>
      <w:r w:rsidR="009F732A" w:rsidRPr="001C3F3F">
        <w:t>acies Question</w:t>
      </w:r>
      <w:r w:rsidR="007C7D1F" w:rsidRPr="001C3F3F">
        <w:t xml:space="preserve"> (4)</w:t>
      </w:r>
      <w:bookmarkEnd w:id="11"/>
    </w:p>
    <w:p w14:paraId="4EAC47DD" w14:textId="77777777" w:rsidR="001F6F69" w:rsidRDefault="001F6F69" w:rsidP="001F6F69"/>
    <w:p w14:paraId="15C5E544" w14:textId="77777777" w:rsidR="008C6B5A" w:rsidRDefault="001707AD" w:rsidP="001F6F69">
      <w:r>
        <w:t xml:space="preserve">The measurements recorded could be different to the specified value due to various factors. Things like instrument errors, like </w:t>
      </w:r>
      <w:r w:rsidR="00D24DA8">
        <w:t>calibration issues, where the instruments are not properly calibrated and can give incorrect readings. Reso</w:t>
      </w:r>
      <w:r w:rsidR="008C6B5A">
        <w:t>l</w:t>
      </w:r>
      <w:r w:rsidR="00D24DA8">
        <w:t xml:space="preserve">ution limits could also affect </w:t>
      </w:r>
      <w:r w:rsidR="008C6B5A">
        <w:t>recorded data, as measuring devices may have limits in precision, so small variations may not be detected. Aging and wear could also factor into results, as over time, sensors or components can degrade, which could reduce accuracy.</w:t>
      </w:r>
    </w:p>
    <w:p w14:paraId="64FEFF45" w14:textId="4C73F9C4" w:rsidR="008C6B5A" w:rsidRDefault="008C6B5A" w:rsidP="001F6F69">
      <w:r>
        <w:t xml:space="preserve">Human error can be another reason why the recorded data is different to the </w:t>
      </w:r>
      <w:r w:rsidR="00A63445">
        <w:t xml:space="preserve">specified values. Measuring errors, where the incorrect use of equipment, </w:t>
      </w:r>
      <w:r w:rsidR="003632AF">
        <w:t xml:space="preserve">such as improper placement could impact results. Misreading scales, or misinterpreting digital outputs could affect results too. </w:t>
      </w:r>
      <w:r w:rsidR="004622F1">
        <w:t>Also,</w:t>
      </w:r>
      <w:r w:rsidR="003632AF">
        <w:t xml:space="preserve"> assumptions or rounding can give </w:t>
      </w:r>
      <w:r w:rsidR="00A92745">
        <w:t xml:space="preserve">incorrect results, as neglecting significant figures or rounds too early in calculations could </w:t>
      </w:r>
      <w:r w:rsidR="009600A0">
        <w:t xml:space="preserve">produce incorrect data. </w:t>
      </w:r>
    </w:p>
    <w:p w14:paraId="63F27F8C" w14:textId="78D82E3E" w:rsidR="009600A0" w:rsidRDefault="002551D7" w:rsidP="001F6F69">
      <w:r>
        <w:t>Components</w:t>
      </w:r>
      <w:r w:rsidR="009600A0">
        <w:t xml:space="preserve"> like capacitors have</w:t>
      </w:r>
      <w:r w:rsidR="004622F1">
        <w:t xml:space="preserve"> part tolerances, where </w:t>
      </w:r>
      <w:r w:rsidR="00361AA0">
        <w:t>they are expecte</w:t>
      </w:r>
      <w:r w:rsidR="007E307F">
        <w:t>d to vary</w:t>
      </w:r>
      <w:r w:rsidR="00361AA0">
        <w:t xml:space="preserve"> </w:t>
      </w:r>
      <w:r w:rsidR="007E307F">
        <w:t>within</w:t>
      </w:r>
      <w:r w:rsidR="00361AA0">
        <w:t xml:space="preserve"> a range</w:t>
      </w:r>
      <w:r w:rsidR="007E307F">
        <w:t xml:space="preserve">. Also, specified data can often be idealized or based on controlled conditions, so as the experiment was conducted in a real-world scenario, results could end up being different than expected. </w:t>
      </w:r>
    </w:p>
    <w:p w14:paraId="34EF4A20" w14:textId="57BD572B" w:rsidR="00C5489A" w:rsidRDefault="008C6B5A" w:rsidP="001F6F69">
      <w:r>
        <w:t xml:space="preserve"> </w:t>
      </w:r>
    </w:p>
    <w:p w14:paraId="3C09F6E2" w14:textId="2AB07B15" w:rsidR="001F6F69" w:rsidRPr="001F6F69" w:rsidRDefault="001F6F69" w:rsidP="001F6F69"/>
    <w:p w14:paraId="4EA02785" w14:textId="15C1393B" w:rsidR="00301299" w:rsidRPr="001C3F3F" w:rsidRDefault="00301299" w:rsidP="00952BC4">
      <w:pPr>
        <w:rPr>
          <w:rFonts w:asciiTheme="majorHAnsi" w:eastAsiaTheme="majorEastAsia" w:hAnsiTheme="majorHAnsi" w:cstheme="majorBidi"/>
          <w:color w:val="2F5496" w:themeColor="accent1" w:themeShade="BF"/>
          <w:sz w:val="26"/>
          <w:szCs w:val="26"/>
        </w:rPr>
      </w:pPr>
      <w:r w:rsidRPr="001C3F3F">
        <w:br w:type="page"/>
      </w:r>
    </w:p>
    <w:p w14:paraId="1061557A" w14:textId="2409FA31" w:rsidR="00BE0286" w:rsidRDefault="00B25D24" w:rsidP="0004542F">
      <w:pPr>
        <w:pStyle w:val="Heading1"/>
      </w:pPr>
      <w:bookmarkStart w:id="12" w:name="_Toc192754494"/>
      <w:r w:rsidRPr="001C3F3F">
        <w:lastRenderedPageBreak/>
        <w:t>References</w:t>
      </w:r>
      <w:r w:rsidR="613AC13F" w:rsidRPr="001C3F3F">
        <w:t xml:space="preserve">       </w:t>
      </w:r>
      <w:bookmarkEnd w:id="12"/>
    </w:p>
    <w:p w14:paraId="73B137EE" w14:textId="39601DD3" w:rsidR="00BE0286" w:rsidRDefault="00BE0286" w:rsidP="0004542F">
      <w:r w:rsidRPr="00BE0286">
        <w:t xml:space="preserve">Ashwinprakas (2018) 'DIY: Eliminating Motorcycle Battery &amp;amp; Adding a Capacitor,' </w:t>
      </w:r>
      <w:r w:rsidRPr="00BE0286">
        <w:rPr>
          <w:i/>
          <w:iCs/>
        </w:rPr>
        <w:t>Team-BHP.com</w:t>
      </w:r>
      <w:r w:rsidRPr="00BE0286">
        <w:t>. https://www.team-bhp.com/forum/motorbikes/199120-diy-eliminating-motorcycle-battery-adding-capacitor.html? (Accessed: April 6, 2025).</w:t>
      </w:r>
    </w:p>
    <w:p w14:paraId="4FA13D15" w14:textId="74547FAD" w:rsidR="00882058" w:rsidRDefault="00882058" w:rsidP="0004542F">
      <w:r w:rsidRPr="00882058">
        <w:t xml:space="preserve">Mao, S. (2024) 'Looking Closer at Smoothing Capacitors in Electric Vehicles,' </w:t>
      </w:r>
      <w:r w:rsidRPr="00882058">
        <w:rPr>
          <w:i/>
          <w:iCs/>
        </w:rPr>
        <w:t>Simon Mao</w:t>
      </w:r>
      <w:r w:rsidRPr="00882058">
        <w:t>, 16 October. https://blog.knowlescapacitors.com/blog/looking-closer-at-smoothing-capacitors-in-electric-vehicles? (Accessed: April 6, 2025).</w:t>
      </w:r>
    </w:p>
    <w:p w14:paraId="5E1144CF" w14:textId="0BDD06F2" w:rsidR="006F74CA" w:rsidRPr="006F74CA" w:rsidRDefault="006F74CA" w:rsidP="006F74CA">
      <w:r w:rsidRPr="006F74CA">
        <w:t xml:space="preserve">Notes, E. (no date) </w:t>
      </w:r>
      <w:r w:rsidRPr="006F74CA">
        <w:rPr>
          <w:i/>
          <w:iCs/>
        </w:rPr>
        <w:t>Capacitor Smoothing Circuits &amp; Calculations » Electronics Notes</w:t>
      </w:r>
      <w:r w:rsidRPr="006F74CA">
        <w:t>. https://www.electronics-notes.com/articles/analogue_circuits/power-supply-electronics/capacitor-smoothing-circuits.php? (Accessed: April 6, 2025).</w:t>
      </w:r>
    </w:p>
    <w:p w14:paraId="0C71E257" w14:textId="77777777" w:rsidR="00E04FCD" w:rsidRPr="0004542F" w:rsidRDefault="00E04FCD" w:rsidP="0004542F"/>
    <w:sectPr w:rsidR="00E04FCD" w:rsidRPr="0004542F" w:rsidSect="00D26C24">
      <w:headerReference w:type="first" r:id="rId21"/>
      <w:footerReference w:type="firs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80F0" w14:textId="77777777" w:rsidR="0009795A" w:rsidRPr="001C3F3F" w:rsidRDefault="0009795A" w:rsidP="00962E5F">
      <w:pPr>
        <w:spacing w:after="0" w:line="240" w:lineRule="auto"/>
      </w:pPr>
      <w:r w:rsidRPr="001C3F3F">
        <w:separator/>
      </w:r>
    </w:p>
  </w:endnote>
  <w:endnote w:type="continuationSeparator" w:id="0">
    <w:p w14:paraId="271FE388" w14:textId="77777777" w:rsidR="0009795A" w:rsidRPr="001C3F3F" w:rsidRDefault="0009795A" w:rsidP="00962E5F">
      <w:pPr>
        <w:spacing w:after="0" w:line="240" w:lineRule="auto"/>
      </w:pPr>
      <w:r w:rsidRPr="001C3F3F">
        <w:continuationSeparator/>
      </w:r>
    </w:p>
  </w:endnote>
  <w:endnote w:type="continuationNotice" w:id="1">
    <w:p w14:paraId="7FDF225B" w14:textId="77777777" w:rsidR="0009795A" w:rsidRPr="001C3F3F" w:rsidRDefault="000979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sdtContent>
      <w:p w14:paraId="391E8D6E" w14:textId="6A13F9CE" w:rsidR="00962E5F" w:rsidRPr="001C3F3F" w:rsidRDefault="00962E5F">
        <w:pPr>
          <w:pStyle w:val="Footer"/>
          <w:jc w:val="center"/>
        </w:pPr>
        <w:r w:rsidRPr="001C3F3F">
          <w:fldChar w:fldCharType="begin"/>
        </w:r>
        <w:r w:rsidRPr="001C3F3F">
          <w:instrText xml:space="preserve"> PAGE   \* MERGEFORMAT </w:instrText>
        </w:r>
        <w:r w:rsidRPr="001C3F3F">
          <w:fldChar w:fldCharType="separate"/>
        </w:r>
        <w:r w:rsidRPr="001C3F3F">
          <w:t>2</w:t>
        </w:r>
        <w:r w:rsidRPr="001C3F3F">
          <w:fldChar w:fldCharType="end"/>
        </w:r>
      </w:p>
    </w:sdtContent>
  </w:sdt>
  <w:p w14:paraId="035E37B3" w14:textId="548A9824" w:rsidR="00962E5F" w:rsidRPr="001C3F3F" w:rsidRDefault="00962E5F" w:rsidP="00962E5F">
    <w:pPr>
      <w:pStyle w:val="Footer"/>
      <w:tabs>
        <w:tab w:val="clear" w:pos="4513"/>
        <w:tab w:val="clear" w:pos="9026"/>
        <w:tab w:val="left" w:pos="5570"/>
      </w:tabs>
    </w:pPr>
    <w:r w:rsidRPr="001C3F3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63FA2016" w14:textId="77777777" w:rsidTr="06B93D80">
      <w:trPr>
        <w:trHeight w:val="300"/>
      </w:trPr>
      <w:tc>
        <w:tcPr>
          <w:tcW w:w="3005" w:type="dxa"/>
        </w:tcPr>
        <w:p w14:paraId="247D2B80" w14:textId="5C98CF36" w:rsidR="06B93D80" w:rsidRPr="001C3F3F" w:rsidRDefault="06B93D80" w:rsidP="06B93D80">
          <w:pPr>
            <w:pStyle w:val="Header"/>
            <w:ind w:left="-115"/>
          </w:pPr>
        </w:p>
      </w:tc>
      <w:tc>
        <w:tcPr>
          <w:tcW w:w="3005" w:type="dxa"/>
        </w:tcPr>
        <w:p w14:paraId="7ACBC4B6" w14:textId="599828BC" w:rsidR="06B93D80" w:rsidRPr="001C3F3F" w:rsidRDefault="06B93D80" w:rsidP="06B93D80">
          <w:pPr>
            <w:pStyle w:val="Header"/>
            <w:jc w:val="center"/>
          </w:pPr>
        </w:p>
      </w:tc>
      <w:tc>
        <w:tcPr>
          <w:tcW w:w="3005" w:type="dxa"/>
        </w:tcPr>
        <w:p w14:paraId="5A074F27" w14:textId="2C9DEACD" w:rsidR="06B93D80" w:rsidRPr="001C3F3F" w:rsidRDefault="06B93D80" w:rsidP="06B93D80">
          <w:pPr>
            <w:pStyle w:val="Header"/>
            <w:ind w:right="-115"/>
            <w:jc w:val="right"/>
          </w:pPr>
        </w:p>
      </w:tc>
    </w:tr>
  </w:tbl>
  <w:p w14:paraId="30283796" w14:textId="64830F06" w:rsidR="06B93D80" w:rsidRPr="001C3F3F" w:rsidRDefault="06B93D80" w:rsidP="06B93D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596CDB7F" w14:textId="77777777" w:rsidTr="06B93D80">
      <w:trPr>
        <w:trHeight w:val="300"/>
      </w:trPr>
      <w:tc>
        <w:tcPr>
          <w:tcW w:w="3005" w:type="dxa"/>
        </w:tcPr>
        <w:p w14:paraId="3F4E2983" w14:textId="249E6186" w:rsidR="06B93D80" w:rsidRPr="001C3F3F" w:rsidRDefault="06B93D80" w:rsidP="06B93D80">
          <w:pPr>
            <w:pStyle w:val="Header"/>
            <w:ind w:left="-115"/>
          </w:pPr>
        </w:p>
      </w:tc>
      <w:tc>
        <w:tcPr>
          <w:tcW w:w="3005" w:type="dxa"/>
        </w:tcPr>
        <w:p w14:paraId="232B2A00" w14:textId="05FE30BE" w:rsidR="06B93D80" w:rsidRPr="001C3F3F" w:rsidRDefault="06B93D80" w:rsidP="06B93D80">
          <w:pPr>
            <w:pStyle w:val="Header"/>
            <w:jc w:val="center"/>
          </w:pPr>
        </w:p>
      </w:tc>
      <w:tc>
        <w:tcPr>
          <w:tcW w:w="3005" w:type="dxa"/>
        </w:tcPr>
        <w:p w14:paraId="2E60699F" w14:textId="65E3425E" w:rsidR="06B93D80" w:rsidRPr="001C3F3F" w:rsidRDefault="06B93D80" w:rsidP="06B93D80">
          <w:pPr>
            <w:pStyle w:val="Header"/>
            <w:ind w:right="-115"/>
            <w:jc w:val="right"/>
          </w:pPr>
        </w:p>
      </w:tc>
    </w:tr>
  </w:tbl>
  <w:p w14:paraId="1EDAEE3D" w14:textId="3BB5DF82" w:rsidR="06B93D80" w:rsidRPr="001C3F3F" w:rsidRDefault="06B93D80" w:rsidP="06B93D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2F03F09F" w14:textId="77777777" w:rsidTr="06B93D80">
      <w:trPr>
        <w:trHeight w:val="300"/>
      </w:trPr>
      <w:tc>
        <w:tcPr>
          <w:tcW w:w="3005" w:type="dxa"/>
        </w:tcPr>
        <w:p w14:paraId="57223AF9" w14:textId="4D85606B" w:rsidR="06B93D80" w:rsidRPr="001C3F3F" w:rsidRDefault="06B93D80" w:rsidP="06B93D80">
          <w:pPr>
            <w:pStyle w:val="Header"/>
            <w:ind w:left="-115"/>
          </w:pPr>
        </w:p>
      </w:tc>
      <w:tc>
        <w:tcPr>
          <w:tcW w:w="3005" w:type="dxa"/>
        </w:tcPr>
        <w:p w14:paraId="2BB998E8" w14:textId="5A8E2AC9" w:rsidR="06B93D80" w:rsidRPr="001C3F3F" w:rsidRDefault="06B93D80" w:rsidP="06B93D80">
          <w:pPr>
            <w:pStyle w:val="Header"/>
            <w:jc w:val="center"/>
          </w:pPr>
        </w:p>
      </w:tc>
      <w:tc>
        <w:tcPr>
          <w:tcW w:w="3005" w:type="dxa"/>
        </w:tcPr>
        <w:p w14:paraId="2C3D369B" w14:textId="07055622" w:rsidR="06B93D80" w:rsidRPr="001C3F3F" w:rsidRDefault="06B93D80" w:rsidP="06B93D80">
          <w:pPr>
            <w:pStyle w:val="Header"/>
            <w:ind w:right="-115"/>
            <w:jc w:val="right"/>
          </w:pPr>
        </w:p>
      </w:tc>
    </w:tr>
  </w:tbl>
  <w:p w14:paraId="17CCC09B" w14:textId="3CF3D0ED" w:rsidR="06B93D80" w:rsidRPr="001C3F3F" w:rsidRDefault="06B93D80" w:rsidP="06B93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8A652" w14:textId="77777777" w:rsidR="0009795A" w:rsidRPr="001C3F3F" w:rsidRDefault="0009795A" w:rsidP="00962E5F">
      <w:pPr>
        <w:spacing w:after="0" w:line="240" w:lineRule="auto"/>
      </w:pPr>
      <w:r w:rsidRPr="001C3F3F">
        <w:separator/>
      </w:r>
    </w:p>
  </w:footnote>
  <w:footnote w:type="continuationSeparator" w:id="0">
    <w:p w14:paraId="36D865B3" w14:textId="77777777" w:rsidR="0009795A" w:rsidRPr="001C3F3F" w:rsidRDefault="0009795A" w:rsidP="00962E5F">
      <w:pPr>
        <w:spacing w:after="0" w:line="240" w:lineRule="auto"/>
      </w:pPr>
      <w:r w:rsidRPr="001C3F3F">
        <w:continuationSeparator/>
      </w:r>
    </w:p>
  </w:footnote>
  <w:footnote w:type="continuationNotice" w:id="1">
    <w:p w14:paraId="0997DF53" w14:textId="77777777" w:rsidR="0009795A" w:rsidRPr="001C3F3F" w:rsidRDefault="000979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7134781A" w:rsidR="000D61BC" w:rsidRPr="001C3F3F" w:rsidRDefault="00A703C1">
    <w:pPr>
      <w:pStyle w:val="Header"/>
    </w:pPr>
    <w:r>
      <w:t>Yash Patani</w:t>
    </w:r>
    <w:r w:rsidR="000D61BC" w:rsidRPr="001C3F3F">
      <w:ptab w:relativeTo="margin" w:alignment="center" w:leader="none"/>
    </w:r>
    <w:r>
      <w:t>Electr</w:t>
    </w:r>
    <w:r w:rsidR="001A20BD">
      <w:t>onic Circuits</w:t>
    </w:r>
    <w:r w:rsidR="00A9397C">
      <w:t xml:space="preserve"> Testing and Applications</w:t>
    </w:r>
    <w:r w:rsidR="000D61BC" w:rsidRPr="001C3F3F">
      <w:ptab w:relativeTo="margin" w:alignment="right" w:leader="none"/>
    </w:r>
    <w:r>
      <w:t>2306509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507E3931" w14:textId="77777777" w:rsidTr="06B93D80">
      <w:trPr>
        <w:trHeight w:val="300"/>
      </w:trPr>
      <w:tc>
        <w:tcPr>
          <w:tcW w:w="3005" w:type="dxa"/>
        </w:tcPr>
        <w:p w14:paraId="34C40AB8" w14:textId="0D6EA5D4" w:rsidR="06B93D80" w:rsidRPr="001C3F3F" w:rsidRDefault="06B93D80" w:rsidP="06B93D80">
          <w:pPr>
            <w:pStyle w:val="Header"/>
            <w:ind w:left="-115"/>
          </w:pPr>
        </w:p>
      </w:tc>
      <w:tc>
        <w:tcPr>
          <w:tcW w:w="3005" w:type="dxa"/>
        </w:tcPr>
        <w:p w14:paraId="2503EBC1" w14:textId="69ADCE0A" w:rsidR="06B93D80" w:rsidRPr="001C3F3F" w:rsidRDefault="06B93D80" w:rsidP="06B93D80">
          <w:pPr>
            <w:pStyle w:val="Header"/>
            <w:jc w:val="center"/>
          </w:pPr>
        </w:p>
      </w:tc>
      <w:tc>
        <w:tcPr>
          <w:tcW w:w="3005" w:type="dxa"/>
        </w:tcPr>
        <w:p w14:paraId="474E914E" w14:textId="269771D4" w:rsidR="06B93D80" w:rsidRPr="001C3F3F" w:rsidRDefault="06B93D80" w:rsidP="06B93D80">
          <w:pPr>
            <w:pStyle w:val="Header"/>
            <w:ind w:right="-115"/>
            <w:jc w:val="right"/>
          </w:pPr>
        </w:p>
      </w:tc>
    </w:tr>
  </w:tbl>
  <w:p w14:paraId="1B99F48F" w14:textId="10AC78E3" w:rsidR="06B93D80" w:rsidRPr="001C3F3F" w:rsidRDefault="06B93D80" w:rsidP="06B93D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5B53F344" w14:textId="77777777" w:rsidTr="06B93D80">
      <w:trPr>
        <w:trHeight w:val="300"/>
      </w:trPr>
      <w:tc>
        <w:tcPr>
          <w:tcW w:w="3005" w:type="dxa"/>
        </w:tcPr>
        <w:p w14:paraId="3E7F36F2" w14:textId="19763CF9" w:rsidR="06B93D80" w:rsidRPr="001C3F3F" w:rsidRDefault="06B93D80" w:rsidP="06B93D80">
          <w:pPr>
            <w:pStyle w:val="Header"/>
            <w:ind w:left="-115"/>
          </w:pPr>
        </w:p>
      </w:tc>
      <w:tc>
        <w:tcPr>
          <w:tcW w:w="3005" w:type="dxa"/>
        </w:tcPr>
        <w:p w14:paraId="18399E1C" w14:textId="4A88A9BC" w:rsidR="06B93D80" w:rsidRPr="001C3F3F" w:rsidRDefault="06B93D80" w:rsidP="06B93D80">
          <w:pPr>
            <w:pStyle w:val="Header"/>
            <w:jc w:val="center"/>
          </w:pPr>
        </w:p>
      </w:tc>
      <w:tc>
        <w:tcPr>
          <w:tcW w:w="3005" w:type="dxa"/>
        </w:tcPr>
        <w:p w14:paraId="498929EB" w14:textId="5661047C" w:rsidR="06B93D80" w:rsidRPr="001C3F3F" w:rsidRDefault="06B93D80" w:rsidP="06B93D80">
          <w:pPr>
            <w:pStyle w:val="Header"/>
            <w:ind w:right="-115"/>
            <w:jc w:val="right"/>
          </w:pPr>
        </w:p>
      </w:tc>
    </w:tr>
  </w:tbl>
  <w:p w14:paraId="749E7A59" w14:textId="41AEB877" w:rsidR="06B93D80" w:rsidRPr="001C3F3F" w:rsidRDefault="06B93D80" w:rsidP="06B93D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rsidRPr="001C3F3F" w14:paraId="1F64C6E0" w14:textId="77777777" w:rsidTr="06B93D80">
      <w:trPr>
        <w:trHeight w:val="300"/>
      </w:trPr>
      <w:tc>
        <w:tcPr>
          <w:tcW w:w="3005" w:type="dxa"/>
        </w:tcPr>
        <w:p w14:paraId="66FCC165" w14:textId="72D11416" w:rsidR="06B93D80" w:rsidRPr="001C3F3F" w:rsidRDefault="06B93D80" w:rsidP="06B93D80">
          <w:pPr>
            <w:pStyle w:val="Header"/>
            <w:ind w:left="-115"/>
          </w:pPr>
        </w:p>
      </w:tc>
      <w:tc>
        <w:tcPr>
          <w:tcW w:w="3005" w:type="dxa"/>
        </w:tcPr>
        <w:p w14:paraId="2F8BD73E" w14:textId="4CECA441" w:rsidR="06B93D80" w:rsidRPr="001C3F3F" w:rsidRDefault="06B93D80" w:rsidP="06B93D80">
          <w:pPr>
            <w:pStyle w:val="Header"/>
            <w:jc w:val="center"/>
          </w:pPr>
        </w:p>
      </w:tc>
      <w:tc>
        <w:tcPr>
          <w:tcW w:w="3005" w:type="dxa"/>
        </w:tcPr>
        <w:p w14:paraId="7E711A2E" w14:textId="36EC90DA" w:rsidR="06B93D80" w:rsidRPr="001C3F3F" w:rsidRDefault="06B93D80" w:rsidP="06B93D80">
          <w:pPr>
            <w:pStyle w:val="Header"/>
            <w:ind w:right="-115"/>
            <w:jc w:val="right"/>
          </w:pPr>
        </w:p>
      </w:tc>
    </w:tr>
  </w:tbl>
  <w:p w14:paraId="0AA9FE5E" w14:textId="649F16FA" w:rsidR="06B93D80" w:rsidRPr="001C3F3F" w:rsidRDefault="06B93D80" w:rsidP="06B93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954D7"/>
    <w:rsid w:val="0009795A"/>
    <w:rsid w:val="000C44D0"/>
    <w:rsid w:val="000D61BC"/>
    <w:rsid w:val="000F0D22"/>
    <w:rsid w:val="00127475"/>
    <w:rsid w:val="001454FC"/>
    <w:rsid w:val="0015593D"/>
    <w:rsid w:val="00156CE0"/>
    <w:rsid w:val="001707AD"/>
    <w:rsid w:val="00171C2A"/>
    <w:rsid w:val="001728B1"/>
    <w:rsid w:val="00185953"/>
    <w:rsid w:val="0019332E"/>
    <w:rsid w:val="001A20BD"/>
    <w:rsid w:val="001A4EB7"/>
    <w:rsid w:val="001A7015"/>
    <w:rsid w:val="001C3F3F"/>
    <w:rsid w:val="001D16D3"/>
    <w:rsid w:val="001D34E0"/>
    <w:rsid w:val="001D60EB"/>
    <w:rsid w:val="001E3C05"/>
    <w:rsid w:val="001F6F69"/>
    <w:rsid w:val="00201A61"/>
    <w:rsid w:val="00203670"/>
    <w:rsid w:val="002044B2"/>
    <w:rsid w:val="0024740C"/>
    <w:rsid w:val="002551D7"/>
    <w:rsid w:val="00270878"/>
    <w:rsid w:val="002A2C0D"/>
    <w:rsid w:val="002A400B"/>
    <w:rsid w:val="002C2808"/>
    <w:rsid w:val="002D3850"/>
    <w:rsid w:val="002E05BE"/>
    <w:rsid w:val="002F0B84"/>
    <w:rsid w:val="00301299"/>
    <w:rsid w:val="003211F6"/>
    <w:rsid w:val="00324D41"/>
    <w:rsid w:val="00324EDD"/>
    <w:rsid w:val="00337E35"/>
    <w:rsid w:val="00361AA0"/>
    <w:rsid w:val="003632AF"/>
    <w:rsid w:val="00367038"/>
    <w:rsid w:val="0037417D"/>
    <w:rsid w:val="00377BCB"/>
    <w:rsid w:val="0038380B"/>
    <w:rsid w:val="00395053"/>
    <w:rsid w:val="003A02C3"/>
    <w:rsid w:val="003B1A68"/>
    <w:rsid w:val="003D1E4E"/>
    <w:rsid w:val="003D2A1B"/>
    <w:rsid w:val="003D3658"/>
    <w:rsid w:val="00400DC7"/>
    <w:rsid w:val="0040267A"/>
    <w:rsid w:val="00404EC5"/>
    <w:rsid w:val="00412449"/>
    <w:rsid w:val="004506B2"/>
    <w:rsid w:val="0045095D"/>
    <w:rsid w:val="004622F1"/>
    <w:rsid w:val="004D5065"/>
    <w:rsid w:val="004E2E7C"/>
    <w:rsid w:val="004F2C29"/>
    <w:rsid w:val="0050456F"/>
    <w:rsid w:val="00504B3B"/>
    <w:rsid w:val="00510730"/>
    <w:rsid w:val="00514DC8"/>
    <w:rsid w:val="0053509F"/>
    <w:rsid w:val="005356C3"/>
    <w:rsid w:val="005919FC"/>
    <w:rsid w:val="005B3B56"/>
    <w:rsid w:val="005D62C6"/>
    <w:rsid w:val="005E4F7B"/>
    <w:rsid w:val="005F4B3F"/>
    <w:rsid w:val="00616838"/>
    <w:rsid w:val="0063622C"/>
    <w:rsid w:val="00647B3D"/>
    <w:rsid w:val="00651E6C"/>
    <w:rsid w:val="00660A53"/>
    <w:rsid w:val="00664834"/>
    <w:rsid w:val="0066554A"/>
    <w:rsid w:val="00674C87"/>
    <w:rsid w:val="00684820"/>
    <w:rsid w:val="0069150D"/>
    <w:rsid w:val="006A4811"/>
    <w:rsid w:val="006F12E5"/>
    <w:rsid w:val="006F74CA"/>
    <w:rsid w:val="007071B6"/>
    <w:rsid w:val="00746710"/>
    <w:rsid w:val="0075047F"/>
    <w:rsid w:val="00750A67"/>
    <w:rsid w:val="00762464"/>
    <w:rsid w:val="007861CC"/>
    <w:rsid w:val="007A0C00"/>
    <w:rsid w:val="007C7D1F"/>
    <w:rsid w:val="007D5B33"/>
    <w:rsid w:val="007E307F"/>
    <w:rsid w:val="00806410"/>
    <w:rsid w:val="008104B7"/>
    <w:rsid w:val="00814DB7"/>
    <w:rsid w:val="0086680C"/>
    <w:rsid w:val="00882058"/>
    <w:rsid w:val="008B05DA"/>
    <w:rsid w:val="008B1664"/>
    <w:rsid w:val="008C6B5A"/>
    <w:rsid w:val="008F2254"/>
    <w:rsid w:val="008F66A3"/>
    <w:rsid w:val="00901BF3"/>
    <w:rsid w:val="00915067"/>
    <w:rsid w:val="00942827"/>
    <w:rsid w:val="00952BC4"/>
    <w:rsid w:val="009600A0"/>
    <w:rsid w:val="00962E5F"/>
    <w:rsid w:val="00965787"/>
    <w:rsid w:val="009A6B5B"/>
    <w:rsid w:val="009D1102"/>
    <w:rsid w:val="009F732A"/>
    <w:rsid w:val="00A358CC"/>
    <w:rsid w:val="00A522F3"/>
    <w:rsid w:val="00A63445"/>
    <w:rsid w:val="00A64BD1"/>
    <w:rsid w:val="00A64DDD"/>
    <w:rsid w:val="00A703C1"/>
    <w:rsid w:val="00A81819"/>
    <w:rsid w:val="00A92745"/>
    <w:rsid w:val="00A9397C"/>
    <w:rsid w:val="00AB4271"/>
    <w:rsid w:val="00AD3522"/>
    <w:rsid w:val="00AE0A7D"/>
    <w:rsid w:val="00AE0F5E"/>
    <w:rsid w:val="00B0072D"/>
    <w:rsid w:val="00B030CA"/>
    <w:rsid w:val="00B14C99"/>
    <w:rsid w:val="00B25D24"/>
    <w:rsid w:val="00B44170"/>
    <w:rsid w:val="00B45ABE"/>
    <w:rsid w:val="00B63A79"/>
    <w:rsid w:val="00BA4DAA"/>
    <w:rsid w:val="00BE0286"/>
    <w:rsid w:val="00C16CA0"/>
    <w:rsid w:val="00C34C38"/>
    <w:rsid w:val="00C5489A"/>
    <w:rsid w:val="00C675BB"/>
    <w:rsid w:val="00C8273F"/>
    <w:rsid w:val="00CA5F1C"/>
    <w:rsid w:val="00CD63BF"/>
    <w:rsid w:val="00CE51D4"/>
    <w:rsid w:val="00CF3898"/>
    <w:rsid w:val="00CF678F"/>
    <w:rsid w:val="00D24DA8"/>
    <w:rsid w:val="00D266B3"/>
    <w:rsid w:val="00D26C24"/>
    <w:rsid w:val="00D80299"/>
    <w:rsid w:val="00D95D78"/>
    <w:rsid w:val="00DA3CA8"/>
    <w:rsid w:val="00DB24FE"/>
    <w:rsid w:val="00DC25E0"/>
    <w:rsid w:val="00DD6E31"/>
    <w:rsid w:val="00E04FCD"/>
    <w:rsid w:val="00E279FB"/>
    <w:rsid w:val="00E44D60"/>
    <w:rsid w:val="00E5667C"/>
    <w:rsid w:val="00E73CE4"/>
    <w:rsid w:val="00E829CD"/>
    <w:rsid w:val="00E930BA"/>
    <w:rsid w:val="00EC72C3"/>
    <w:rsid w:val="00EE755C"/>
    <w:rsid w:val="00F0073F"/>
    <w:rsid w:val="00F16119"/>
    <w:rsid w:val="00F32D0B"/>
    <w:rsid w:val="00F50C7F"/>
    <w:rsid w:val="00F63948"/>
    <w:rsid w:val="00FA11A3"/>
    <w:rsid w:val="00FC3082"/>
    <w:rsid w:val="0684E59C"/>
    <w:rsid w:val="06B93D80"/>
    <w:rsid w:val="36AB078E"/>
    <w:rsid w:val="42813550"/>
    <w:rsid w:val="504FBD03"/>
    <w:rsid w:val="525F2E88"/>
    <w:rsid w:val="613AC13F"/>
    <w:rsid w:val="613E7354"/>
    <w:rsid w:val="77E69633"/>
    <w:rsid w:val="7AC9E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2A606F51-0A27-40C5-ABF2-DF256B45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75349">
      <w:bodyDiv w:val="1"/>
      <w:marLeft w:val="0"/>
      <w:marRight w:val="0"/>
      <w:marTop w:val="0"/>
      <w:marBottom w:val="0"/>
      <w:divBdr>
        <w:top w:val="none" w:sz="0" w:space="0" w:color="auto"/>
        <w:left w:val="none" w:sz="0" w:space="0" w:color="auto"/>
        <w:bottom w:val="none" w:sz="0" w:space="0" w:color="auto"/>
        <w:right w:val="none" w:sz="0" w:space="0" w:color="auto"/>
      </w:divBdr>
    </w:div>
    <w:div w:id="653264806">
      <w:bodyDiv w:val="1"/>
      <w:marLeft w:val="0"/>
      <w:marRight w:val="0"/>
      <w:marTop w:val="0"/>
      <w:marBottom w:val="0"/>
      <w:divBdr>
        <w:top w:val="none" w:sz="0" w:space="0" w:color="auto"/>
        <w:left w:val="none" w:sz="0" w:space="0" w:color="auto"/>
        <w:bottom w:val="none" w:sz="0" w:space="0" w:color="auto"/>
        <w:right w:val="none" w:sz="0" w:space="0" w:color="auto"/>
      </w:divBdr>
      <w:divsChild>
        <w:div w:id="653417923">
          <w:marLeft w:val="-720"/>
          <w:marRight w:val="0"/>
          <w:marTop w:val="0"/>
          <w:marBottom w:val="0"/>
          <w:divBdr>
            <w:top w:val="none" w:sz="0" w:space="0" w:color="auto"/>
            <w:left w:val="none" w:sz="0" w:space="0" w:color="auto"/>
            <w:bottom w:val="none" w:sz="0" w:space="0" w:color="auto"/>
            <w:right w:val="none" w:sz="0" w:space="0" w:color="auto"/>
          </w:divBdr>
        </w:div>
      </w:divsChild>
    </w:div>
    <w:div w:id="838614061">
      <w:bodyDiv w:val="1"/>
      <w:marLeft w:val="0"/>
      <w:marRight w:val="0"/>
      <w:marTop w:val="0"/>
      <w:marBottom w:val="0"/>
      <w:divBdr>
        <w:top w:val="none" w:sz="0" w:space="0" w:color="auto"/>
        <w:left w:val="none" w:sz="0" w:space="0" w:color="auto"/>
        <w:bottom w:val="none" w:sz="0" w:space="0" w:color="auto"/>
        <w:right w:val="none" w:sz="0" w:space="0" w:color="auto"/>
      </w:divBdr>
    </w:div>
    <w:div w:id="929587602">
      <w:bodyDiv w:val="1"/>
      <w:marLeft w:val="0"/>
      <w:marRight w:val="0"/>
      <w:marTop w:val="0"/>
      <w:marBottom w:val="0"/>
      <w:divBdr>
        <w:top w:val="none" w:sz="0" w:space="0" w:color="auto"/>
        <w:left w:val="none" w:sz="0" w:space="0" w:color="auto"/>
        <w:bottom w:val="none" w:sz="0" w:space="0" w:color="auto"/>
        <w:right w:val="none" w:sz="0" w:space="0" w:color="auto"/>
      </w:divBdr>
      <w:divsChild>
        <w:div w:id="321812697">
          <w:marLeft w:val="-720"/>
          <w:marRight w:val="0"/>
          <w:marTop w:val="0"/>
          <w:marBottom w:val="0"/>
          <w:divBdr>
            <w:top w:val="none" w:sz="0" w:space="0" w:color="auto"/>
            <w:left w:val="none" w:sz="0" w:space="0" w:color="auto"/>
            <w:bottom w:val="none" w:sz="0" w:space="0" w:color="auto"/>
            <w:right w:val="none" w:sz="0" w:space="0" w:color="auto"/>
          </w:divBdr>
        </w:div>
      </w:divsChild>
    </w:div>
    <w:div w:id="1079862833">
      <w:bodyDiv w:val="1"/>
      <w:marLeft w:val="0"/>
      <w:marRight w:val="0"/>
      <w:marTop w:val="0"/>
      <w:marBottom w:val="0"/>
      <w:divBdr>
        <w:top w:val="none" w:sz="0" w:space="0" w:color="auto"/>
        <w:left w:val="none" w:sz="0" w:space="0" w:color="auto"/>
        <w:bottom w:val="none" w:sz="0" w:space="0" w:color="auto"/>
        <w:right w:val="none" w:sz="0" w:space="0" w:color="auto"/>
      </w:divBdr>
      <w:divsChild>
        <w:div w:id="2047562536">
          <w:marLeft w:val="-720"/>
          <w:marRight w:val="0"/>
          <w:marTop w:val="0"/>
          <w:marBottom w:val="0"/>
          <w:divBdr>
            <w:top w:val="none" w:sz="0" w:space="0" w:color="auto"/>
            <w:left w:val="none" w:sz="0" w:space="0" w:color="auto"/>
            <w:bottom w:val="none" w:sz="0" w:space="0" w:color="auto"/>
            <w:right w:val="none" w:sz="0" w:space="0" w:color="auto"/>
          </w:divBdr>
        </w:div>
      </w:divsChild>
    </w:div>
    <w:div w:id="1694572482">
      <w:bodyDiv w:val="1"/>
      <w:marLeft w:val="0"/>
      <w:marRight w:val="0"/>
      <w:marTop w:val="0"/>
      <w:marBottom w:val="0"/>
      <w:divBdr>
        <w:top w:val="none" w:sz="0" w:space="0" w:color="auto"/>
        <w:left w:val="none" w:sz="0" w:space="0" w:color="auto"/>
        <w:bottom w:val="none" w:sz="0" w:space="0" w:color="auto"/>
        <w:right w:val="none" w:sz="0" w:space="0" w:color="auto"/>
      </w:divBdr>
      <w:divsChild>
        <w:div w:id="1527134238">
          <w:marLeft w:val="-720"/>
          <w:marRight w:val="0"/>
          <w:marTop w:val="0"/>
          <w:marBottom w:val="0"/>
          <w:divBdr>
            <w:top w:val="none" w:sz="0" w:space="0" w:color="auto"/>
            <w:left w:val="none" w:sz="0" w:space="0" w:color="auto"/>
            <w:bottom w:val="none" w:sz="0" w:space="0" w:color="auto"/>
            <w:right w:val="none" w:sz="0" w:space="0" w:color="auto"/>
          </w:divBdr>
        </w:div>
      </w:divsChild>
    </w:div>
    <w:div w:id="1960380036">
      <w:bodyDiv w:val="1"/>
      <w:marLeft w:val="0"/>
      <w:marRight w:val="0"/>
      <w:marTop w:val="0"/>
      <w:marBottom w:val="0"/>
      <w:divBdr>
        <w:top w:val="none" w:sz="0" w:space="0" w:color="auto"/>
        <w:left w:val="none" w:sz="0" w:space="0" w:color="auto"/>
        <w:bottom w:val="none" w:sz="0" w:space="0" w:color="auto"/>
        <w:right w:val="none" w:sz="0" w:space="0" w:color="auto"/>
      </w:divBdr>
      <w:divsChild>
        <w:div w:id="1157182894">
          <w:marLeft w:val="-720"/>
          <w:marRight w:val="0"/>
          <w:marTop w:val="0"/>
          <w:marBottom w:val="0"/>
          <w:divBdr>
            <w:top w:val="none" w:sz="0" w:space="0" w:color="auto"/>
            <w:left w:val="none" w:sz="0" w:space="0" w:color="auto"/>
            <w:bottom w:val="none" w:sz="0" w:space="0" w:color="auto"/>
            <w:right w:val="none" w:sz="0" w:space="0" w:color="auto"/>
          </w:divBdr>
        </w:div>
      </w:divsChild>
    </w:div>
    <w:div w:id="1995403720">
      <w:bodyDiv w:val="1"/>
      <w:marLeft w:val="0"/>
      <w:marRight w:val="0"/>
      <w:marTop w:val="0"/>
      <w:marBottom w:val="0"/>
      <w:divBdr>
        <w:top w:val="none" w:sz="0" w:space="0" w:color="auto"/>
        <w:left w:val="none" w:sz="0" w:space="0" w:color="auto"/>
        <w:bottom w:val="none" w:sz="0" w:space="0" w:color="auto"/>
        <w:right w:val="none" w:sz="0" w:space="0" w:color="auto"/>
      </w:divBdr>
      <w:divsChild>
        <w:div w:id="168589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Props1.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Yash Patani</cp:lastModifiedBy>
  <cp:revision>2</cp:revision>
  <cp:lastPrinted>2021-09-30T11:07:00Z</cp:lastPrinted>
  <dcterms:created xsi:type="dcterms:W3CDTF">2025-04-06T13:58:00Z</dcterms:created>
  <dcterms:modified xsi:type="dcterms:W3CDTF">2025-04-06T13:58:00Z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