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5549481" w:displacedByCustomXml="next"/>
    <w:bookmarkEnd w:id="0" w:displacedByCustomXml="next"/>
    <w:sdt>
      <w:sdtPr>
        <w:rPr>
          <w:rFonts w:eastAsiaTheme="minorHAnsi"/>
          <w:color w:val="5B9BD5" w:themeColor="accent1"/>
          <w:sz w:val="48"/>
          <w:szCs w:val="48"/>
          <w:lang w:val="en-GB"/>
        </w:rPr>
        <w:id w:val="-1522475554"/>
        <w:docPartObj>
          <w:docPartGallery w:val="Cover Pages"/>
          <w:docPartUnique/>
        </w:docPartObj>
      </w:sdtPr>
      <w:sdtEndPr>
        <w:rPr>
          <w:color w:val="auto"/>
          <w:sz w:val="24"/>
          <w:szCs w:val="24"/>
        </w:rPr>
      </w:sdtEndPr>
      <w:sdtContent>
        <w:p w14:paraId="5384490A" w14:textId="77777777" w:rsidR="007D1947" w:rsidRPr="00030989" w:rsidRDefault="007D1947">
          <w:pPr>
            <w:pStyle w:val="NoSpacing"/>
            <w:spacing w:before="1540" w:after="240"/>
            <w:jc w:val="center"/>
            <w:rPr>
              <w:color w:val="5B9BD5" w:themeColor="accent1"/>
              <w:sz w:val="48"/>
              <w:szCs w:val="48"/>
            </w:rPr>
          </w:pPr>
          <w:r w:rsidRPr="00030989">
            <w:rPr>
              <w:noProof/>
              <w:color w:val="5B9BD5" w:themeColor="accent1"/>
              <w:sz w:val="48"/>
              <w:szCs w:val="48"/>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48"/>
              <w:szCs w:val="48"/>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24D0FEC4" w:rsidR="007D1947" w:rsidRPr="00030989" w:rsidRDefault="00C66112">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48"/>
                  <w:szCs w:val="48"/>
                </w:rPr>
              </w:pPr>
              <w:r w:rsidRPr="00030989">
                <w:rPr>
                  <w:rFonts w:ascii="Times New Roman" w:eastAsiaTheme="majorEastAsia" w:hAnsi="Times New Roman" w:cs="Times New Roman"/>
                  <w:caps/>
                  <w:color w:val="5B9BD5" w:themeColor="accent1"/>
                  <w:sz w:val="48"/>
                  <w:szCs w:val="48"/>
                </w:rPr>
                <w:t>fUTURE DEVELOPMENTS IN THE FIELD OF MARKETING</w:t>
              </w:r>
            </w:p>
          </w:sdtContent>
        </w:sdt>
        <w:sdt>
          <w:sdtPr>
            <w:rPr>
              <w:rFonts w:ascii="Times New Roman" w:hAnsi="Times New Roman" w:cs="Times New Roman"/>
              <w:color w:val="5B9BD5" w:themeColor="accent1"/>
              <w:sz w:val="48"/>
              <w:szCs w:val="4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59CE10AA" w:rsidR="007D1947" w:rsidRPr="00030989" w:rsidRDefault="00C66112" w:rsidP="00C66112">
              <w:pPr>
                <w:pStyle w:val="NoSpacing"/>
                <w:jc w:val="center"/>
                <w:rPr>
                  <w:rFonts w:ascii="Times New Roman" w:hAnsi="Times New Roman" w:cs="Times New Roman"/>
                  <w:color w:val="5B9BD5" w:themeColor="accent1"/>
                  <w:sz w:val="48"/>
                  <w:szCs w:val="48"/>
                </w:rPr>
              </w:pPr>
              <w:r w:rsidRPr="00030989">
                <w:rPr>
                  <w:rFonts w:ascii="Times New Roman" w:hAnsi="Times New Roman" w:cs="Times New Roman"/>
                  <w:color w:val="5B9BD5" w:themeColor="accent1"/>
                  <w:sz w:val="48"/>
                  <w:szCs w:val="48"/>
                </w:rPr>
                <w:t>NIKE</w:t>
              </w:r>
            </w:p>
          </w:sdtContent>
        </w:sdt>
        <w:p w14:paraId="1ADC1124" w14:textId="2D18015C" w:rsidR="007D1947" w:rsidRPr="00030989" w:rsidRDefault="007D1947">
          <w:pPr>
            <w:pStyle w:val="NoSpacing"/>
            <w:spacing w:before="480"/>
            <w:jc w:val="center"/>
            <w:rPr>
              <w:color w:val="5B9BD5" w:themeColor="accent1"/>
              <w:sz w:val="24"/>
              <w:szCs w:val="24"/>
            </w:rPr>
          </w:pPr>
          <w:r w:rsidRPr="00030989">
            <w:rPr>
              <w:noProof/>
              <w:color w:val="5B9BD5" w:themeColor="accent1"/>
              <w:sz w:val="24"/>
              <w:szCs w:val="24"/>
              <w:lang w:val="en-GB" w:eastAsia="en-GB"/>
            </w:rPr>
            <w:drawing>
              <wp:inline distT="0" distB="0" distL="0" distR="0" wp14:anchorId="4157B111" wp14:editId="0FA8148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0CF8F819" w:rsidR="007D1947" w:rsidRPr="00030989" w:rsidRDefault="00C66112" w:rsidP="007D1947">
          <w:pPr>
            <w:pStyle w:val="Heading1"/>
            <w:rPr>
              <w:sz w:val="28"/>
              <w:szCs w:val="28"/>
            </w:rPr>
          </w:pPr>
          <w:bookmarkStart w:id="1" w:name="_Toc155612548"/>
          <w:bookmarkStart w:id="2" w:name="_Toc155612876"/>
          <w:r w:rsidRPr="00030989">
            <w:rPr>
              <w:noProof/>
              <w:color w:val="5B9BD5" w:themeColor="accent1"/>
              <w:sz w:val="24"/>
              <w:szCs w:val="24"/>
              <w:lang w:eastAsia="en-GB"/>
            </w:rPr>
            <mc:AlternateContent>
              <mc:Choice Requires="wps">
                <w:drawing>
                  <wp:anchor distT="0" distB="0" distL="114300" distR="114300" simplePos="0" relativeHeight="251646464" behindDoc="0" locked="0" layoutInCell="1" allowOverlap="1" wp14:anchorId="4A6131BB" wp14:editId="4D76B0BA">
                    <wp:simplePos x="0" y="0"/>
                    <wp:positionH relativeFrom="margin">
                      <wp:posOffset>-114300</wp:posOffset>
                    </wp:positionH>
                    <wp:positionV relativeFrom="page">
                      <wp:posOffset>9088120</wp:posOffset>
                    </wp:positionV>
                    <wp:extent cx="5731510" cy="589915"/>
                    <wp:effectExtent l="0" t="0" r="2540" b="381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52BAF8D9" w14:textId="12BB8A57" w:rsidR="007D1947" w:rsidRPr="00C66112" w:rsidRDefault="00C66112" w:rsidP="00C66112">
                                <w:pPr>
                                  <w:jc w:val="center"/>
                                  <w:rPr>
                                    <w:rFonts w:ascii="Times New Roman" w:hAnsi="Times New Roman" w:cs="Times New Roman"/>
                                    <w:sz w:val="24"/>
                                    <w:szCs w:val="24"/>
                                  </w:rPr>
                                </w:pPr>
                                <w:r w:rsidRPr="00C66112">
                                  <w:rPr>
                                    <w:rFonts w:ascii="Times New Roman" w:hAnsi="Times New Roman" w:cs="Times New Roman"/>
                                    <w:sz w:val="24"/>
                                    <w:szCs w:val="24"/>
                                  </w:rPr>
                                  <w:t>Date: 8</w:t>
                                </w:r>
                                <w:r w:rsidRPr="00C66112">
                                  <w:rPr>
                                    <w:rFonts w:ascii="Times New Roman" w:hAnsi="Times New Roman" w:cs="Times New Roman"/>
                                    <w:sz w:val="24"/>
                                    <w:szCs w:val="24"/>
                                    <w:vertAlign w:val="superscript"/>
                                  </w:rPr>
                                  <w:t xml:space="preserve">th </w:t>
                                </w:r>
                                <w:r w:rsidRPr="00C66112">
                                  <w:rPr>
                                    <w:rFonts w:ascii="Times New Roman" w:hAnsi="Times New Roman" w:cs="Times New Roman"/>
                                    <w:sz w:val="24"/>
                                    <w:szCs w:val="24"/>
                                  </w:rPr>
                                  <w:t>of January 2024</w:t>
                                </w:r>
                              </w:p>
                              <w:p w14:paraId="69E98CB3" w14:textId="77777777" w:rsidR="007D1947" w:rsidRPr="00C66112" w:rsidRDefault="009E6F27">
                                <w:pPr>
                                  <w:pStyle w:val="NoSpacing"/>
                                  <w:jc w:val="center"/>
                                  <w:rPr>
                                    <w:rFonts w:ascii="Times New Roman" w:hAnsi="Times New Roman" w:cs="Times New Roman"/>
                                    <w:color w:val="5B9BD5" w:themeColor="accent1"/>
                                    <w:sz w:val="24"/>
                                    <w:szCs w:val="24"/>
                                  </w:rPr>
                                </w:pPr>
                                <w:sdt>
                                  <w:sdtPr>
                                    <w:rPr>
                                      <w:rFonts w:ascii="Times New Roman" w:hAnsi="Times New Roman" w:cs="Times New Roman"/>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C66112">
                                      <w:rPr>
                                        <w:rFonts w:ascii="Times New Roman" w:hAnsi="Times New Roman" w:cs="Times New Roman"/>
                                        <w:caps/>
                                        <w:color w:val="5B9BD5" w:themeColor="accent1"/>
                                        <w:sz w:val="24"/>
                                        <w:szCs w:val="24"/>
                                        <w:lang w:val="en-GB"/>
                                      </w:rPr>
                                      <w:t>University of Wales Trinity Saint David</w:t>
                                    </w:r>
                                  </w:sdtContent>
                                </w:sdt>
                              </w:p>
                              <w:p w14:paraId="3FC79022" w14:textId="44885E04" w:rsidR="007D1947" w:rsidRPr="00C66112" w:rsidRDefault="009E6F27">
                                <w:pPr>
                                  <w:pStyle w:val="NoSpacing"/>
                                  <w:jc w:val="center"/>
                                  <w:rPr>
                                    <w:rFonts w:ascii="Times New Roman" w:hAnsi="Times New Roman" w:cs="Times New Roman"/>
                                    <w:color w:val="5B9BD5" w:themeColor="accent1"/>
                                    <w:sz w:val="24"/>
                                    <w:szCs w:val="24"/>
                                  </w:rPr>
                                </w:pPr>
                                <w:sdt>
                                  <w:sdtPr>
                                    <w:rPr>
                                      <w:rFonts w:ascii="Times New Roman" w:hAnsi="Times New Roman" w:cs="Times New Roman"/>
                                      <w:color w:val="5B9BD5"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C66112">
                                      <w:rPr>
                                        <w:rFonts w:ascii="Times New Roman" w:hAnsi="Times New Roman" w:cs="Times New Roman"/>
                                        <w:color w:val="5B9BD5" w:themeColor="accent1"/>
                                        <w:sz w:val="24"/>
                                        <w:szCs w:val="24"/>
                                      </w:rPr>
                                      <w:t xml:space="preserve">     </w:t>
                                    </w:r>
                                  </w:sdtContent>
                                </w:sdt>
                                <w:r w:rsidR="00C66112" w:rsidRPr="00C66112">
                                  <w:rPr>
                                    <w:rFonts w:ascii="Times New Roman" w:hAnsi="Times New Roman" w:cs="Times New Roman"/>
                                    <w:color w:val="5B9BD5" w:themeColor="accent1"/>
                                    <w:sz w:val="24"/>
                                    <w:szCs w:val="24"/>
                                  </w:rPr>
                                  <w:t>BMMB7026</w:t>
                                </w:r>
                              </w:p>
                              <w:p w14:paraId="0EE60881" w14:textId="7F65BC8E" w:rsidR="00C66112" w:rsidRPr="00C66112" w:rsidRDefault="00C66112">
                                <w:pPr>
                                  <w:pStyle w:val="NoSpacing"/>
                                  <w:jc w:val="center"/>
                                  <w:rPr>
                                    <w:rFonts w:ascii="Times New Roman" w:hAnsi="Times New Roman" w:cs="Times New Roman"/>
                                    <w:color w:val="5B9BD5" w:themeColor="accent1"/>
                                    <w:sz w:val="24"/>
                                    <w:szCs w:val="24"/>
                                  </w:rPr>
                                </w:pPr>
                                <w:r w:rsidRPr="00C66112">
                                  <w:rPr>
                                    <w:rFonts w:ascii="Times New Roman" w:hAnsi="Times New Roman" w:cs="Times New Roman"/>
                                    <w:color w:val="5B9BD5" w:themeColor="accent1"/>
                                    <w:sz w:val="24"/>
                                    <w:szCs w:val="24"/>
                                  </w:rPr>
                                  <w:t>Lecturer: Gwyneth Jones</w:t>
                                </w:r>
                              </w:p>
                              <w:p w14:paraId="725CEEFE" w14:textId="51FDB7AB" w:rsidR="00C66112" w:rsidRPr="00C66112" w:rsidRDefault="00C66112">
                                <w:pPr>
                                  <w:pStyle w:val="NoSpacing"/>
                                  <w:jc w:val="center"/>
                                  <w:rPr>
                                    <w:rFonts w:ascii="Times New Roman" w:hAnsi="Times New Roman" w:cs="Times New Roman"/>
                                    <w:color w:val="5B9BD5" w:themeColor="accent1"/>
                                    <w:sz w:val="24"/>
                                    <w:szCs w:val="24"/>
                                  </w:rPr>
                                </w:pPr>
                                <w:r w:rsidRPr="00C66112">
                                  <w:rPr>
                                    <w:rFonts w:ascii="Times New Roman" w:hAnsi="Times New Roman" w:cs="Times New Roman"/>
                                    <w:color w:val="5B9BD5" w:themeColor="accent1"/>
                                    <w:sz w:val="24"/>
                                    <w:szCs w:val="24"/>
                                  </w:rPr>
                                  <w:t>Author: Sandra Boscaneanu 2016826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9pt;margin-top:715.6pt;width:451.3pt;height:46.45pt;z-index:2516464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" filled="f" stroked="f">
                    <v:textbox style="mso-fit-shape-to-text:t" inset="0,0,0,0">
                      <w:txbxContent>
                        <w:p w14:paraId="52BAF8D9" w14:textId="12BB8A57" w:rsidR="007D1947" w:rsidRPr="00C66112" w:rsidRDefault="00C66112" w:rsidP="00C66112">
                          <w:pPr>
                            <w:jc w:val="center"/>
                            <w:rPr>
                              <w:rFonts w:ascii="Times New Roman" w:hAnsi="Times New Roman" w:cs="Times New Roman"/>
                              <w:sz w:val="24"/>
                              <w:szCs w:val="24"/>
                            </w:rPr>
                          </w:pPr>
                          <w:r w:rsidRPr="00C66112">
                            <w:rPr>
                              <w:rFonts w:ascii="Times New Roman" w:hAnsi="Times New Roman" w:cs="Times New Roman"/>
                              <w:sz w:val="24"/>
                              <w:szCs w:val="24"/>
                            </w:rPr>
                            <w:t>Date: 8</w:t>
                          </w:r>
                          <w:r w:rsidRPr="00C66112">
                            <w:rPr>
                              <w:rFonts w:ascii="Times New Roman" w:hAnsi="Times New Roman" w:cs="Times New Roman"/>
                              <w:sz w:val="24"/>
                              <w:szCs w:val="24"/>
                              <w:vertAlign w:val="superscript"/>
                            </w:rPr>
                            <w:t xml:space="preserve">th </w:t>
                          </w:r>
                          <w:r w:rsidRPr="00C66112">
                            <w:rPr>
                              <w:rFonts w:ascii="Times New Roman" w:hAnsi="Times New Roman" w:cs="Times New Roman"/>
                              <w:sz w:val="24"/>
                              <w:szCs w:val="24"/>
                            </w:rPr>
                            <w:t>of January 2024</w:t>
                          </w:r>
                        </w:p>
                        <w:p w14:paraId="69E98CB3" w14:textId="77777777" w:rsidR="007D1947" w:rsidRPr="00C66112" w:rsidRDefault="009E6F27">
                          <w:pPr>
                            <w:pStyle w:val="NoSpacing"/>
                            <w:jc w:val="center"/>
                            <w:rPr>
                              <w:rFonts w:ascii="Times New Roman" w:hAnsi="Times New Roman" w:cs="Times New Roman"/>
                              <w:color w:val="5B9BD5" w:themeColor="accent1"/>
                              <w:sz w:val="24"/>
                              <w:szCs w:val="24"/>
                            </w:rPr>
                          </w:pPr>
                          <w:sdt>
                            <w:sdtPr>
                              <w:rPr>
                                <w:rFonts w:ascii="Times New Roman" w:hAnsi="Times New Roman" w:cs="Times New Roman"/>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C66112">
                                <w:rPr>
                                  <w:rFonts w:ascii="Times New Roman" w:hAnsi="Times New Roman" w:cs="Times New Roman"/>
                                  <w:caps/>
                                  <w:color w:val="5B9BD5" w:themeColor="accent1"/>
                                  <w:sz w:val="24"/>
                                  <w:szCs w:val="24"/>
                                  <w:lang w:val="en-GB"/>
                                </w:rPr>
                                <w:t>University of Wales Trinity Saint David</w:t>
                              </w:r>
                            </w:sdtContent>
                          </w:sdt>
                        </w:p>
                        <w:p w14:paraId="3FC79022" w14:textId="44885E04" w:rsidR="007D1947" w:rsidRPr="00C66112" w:rsidRDefault="009E6F27">
                          <w:pPr>
                            <w:pStyle w:val="NoSpacing"/>
                            <w:jc w:val="center"/>
                            <w:rPr>
                              <w:rFonts w:ascii="Times New Roman" w:hAnsi="Times New Roman" w:cs="Times New Roman"/>
                              <w:color w:val="5B9BD5" w:themeColor="accent1"/>
                              <w:sz w:val="24"/>
                              <w:szCs w:val="24"/>
                            </w:rPr>
                          </w:pPr>
                          <w:sdt>
                            <w:sdtPr>
                              <w:rPr>
                                <w:rFonts w:ascii="Times New Roman" w:hAnsi="Times New Roman" w:cs="Times New Roman"/>
                                <w:color w:val="5B9BD5"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C66112">
                                <w:rPr>
                                  <w:rFonts w:ascii="Times New Roman" w:hAnsi="Times New Roman" w:cs="Times New Roman"/>
                                  <w:color w:val="5B9BD5" w:themeColor="accent1"/>
                                  <w:sz w:val="24"/>
                                  <w:szCs w:val="24"/>
                                </w:rPr>
                                <w:t xml:space="preserve">     </w:t>
                              </w:r>
                            </w:sdtContent>
                          </w:sdt>
                          <w:r w:rsidR="00C66112" w:rsidRPr="00C66112">
                            <w:rPr>
                              <w:rFonts w:ascii="Times New Roman" w:hAnsi="Times New Roman" w:cs="Times New Roman"/>
                              <w:color w:val="5B9BD5" w:themeColor="accent1"/>
                              <w:sz w:val="24"/>
                              <w:szCs w:val="24"/>
                            </w:rPr>
                            <w:t>BMMB7026</w:t>
                          </w:r>
                        </w:p>
                        <w:p w14:paraId="0EE60881" w14:textId="7F65BC8E" w:rsidR="00C66112" w:rsidRPr="00C66112" w:rsidRDefault="00C66112">
                          <w:pPr>
                            <w:pStyle w:val="NoSpacing"/>
                            <w:jc w:val="center"/>
                            <w:rPr>
                              <w:rFonts w:ascii="Times New Roman" w:hAnsi="Times New Roman" w:cs="Times New Roman"/>
                              <w:color w:val="5B9BD5" w:themeColor="accent1"/>
                              <w:sz w:val="24"/>
                              <w:szCs w:val="24"/>
                            </w:rPr>
                          </w:pPr>
                          <w:r w:rsidRPr="00C66112">
                            <w:rPr>
                              <w:rFonts w:ascii="Times New Roman" w:hAnsi="Times New Roman" w:cs="Times New Roman"/>
                              <w:color w:val="5B9BD5" w:themeColor="accent1"/>
                              <w:sz w:val="24"/>
                              <w:szCs w:val="24"/>
                            </w:rPr>
                            <w:t>Lecturer: Gwyneth Jones</w:t>
                          </w:r>
                        </w:p>
                        <w:p w14:paraId="725CEEFE" w14:textId="51FDB7AB" w:rsidR="00C66112" w:rsidRPr="00C66112" w:rsidRDefault="00C66112">
                          <w:pPr>
                            <w:pStyle w:val="NoSpacing"/>
                            <w:jc w:val="center"/>
                            <w:rPr>
                              <w:rFonts w:ascii="Times New Roman" w:hAnsi="Times New Roman" w:cs="Times New Roman"/>
                              <w:color w:val="5B9BD5" w:themeColor="accent1"/>
                              <w:sz w:val="24"/>
                              <w:szCs w:val="24"/>
                            </w:rPr>
                          </w:pPr>
                          <w:r w:rsidRPr="00C66112">
                            <w:rPr>
                              <w:rFonts w:ascii="Times New Roman" w:hAnsi="Times New Roman" w:cs="Times New Roman"/>
                              <w:color w:val="5B9BD5" w:themeColor="accent1"/>
                              <w:sz w:val="24"/>
                              <w:szCs w:val="24"/>
                            </w:rPr>
                            <w:t>Author: Sandra Boscaneanu 2016826</w:t>
                          </w:r>
                        </w:p>
                      </w:txbxContent>
                    </v:textbox>
                    <w10:wrap anchorx="margin" anchory="page"/>
                  </v:shape>
                </w:pict>
              </mc:Fallback>
            </mc:AlternateContent>
          </w:r>
          <w:r w:rsidR="007D1947" w:rsidRPr="00030989">
            <w:rPr>
              <w:sz w:val="24"/>
              <w:szCs w:val="24"/>
            </w:rPr>
            <w:br w:type="page"/>
          </w:r>
          <w:r w:rsidR="007D1947" w:rsidRPr="00030989">
            <w:rPr>
              <w:sz w:val="28"/>
              <w:szCs w:val="28"/>
            </w:rPr>
            <w:lastRenderedPageBreak/>
            <w:t>Executive Summary</w:t>
          </w:r>
          <w:bookmarkEnd w:id="1"/>
          <w:bookmarkEnd w:id="2"/>
        </w:p>
        <w:p w14:paraId="18E94027" w14:textId="1ADDE0C1" w:rsidR="00F17F8B" w:rsidRPr="00F17F8B" w:rsidRDefault="00F17F8B" w:rsidP="00F17F8B">
          <w:pPr>
            <w:jc w:val="both"/>
            <w:rPr>
              <w:sz w:val="24"/>
              <w:szCs w:val="24"/>
            </w:rPr>
          </w:pPr>
          <w:r w:rsidRPr="00F17F8B">
            <w:rPr>
              <w:sz w:val="24"/>
              <w:szCs w:val="24"/>
            </w:rPr>
            <w:t>The contemporary business landscape, characteri</w:t>
          </w:r>
          <w:r>
            <w:rPr>
              <w:sz w:val="24"/>
              <w:szCs w:val="24"/>
            </w:rPr>
            <w:t>se</w:t>
          </w:r>
          <w:r w:rsidRPr="00F17F8B">
            <w:rPr>
              <w:sz w:val="24"/>
              <w:szCs w:val="24"/>
            </w:rPr>
            <w:t>d by climate change and shifting global trends, necessitates firms to invest in renewable and sustainable practices. NIKE, a prominent athletic footwear brand, operates in the competitive athletic industry, focusing on developing, marketing, and selling athletic footwear, apparel, and equipment. The company's operating segments include North America, Europe, Middle East &amp; Africa (EMEA), Greater China, and Asia Pacific &amp; Latin America (APLA).</w:t>
          </w:r>
          <w:r>
            <w:rPr>
              <w:sz w:val="24"/>
              <w:szCs w:val="24"/>
            </w:rPr>
            <w:t xml:space="preserve"> </w:t>
          </w:r>
          <w:r w:rsidRPr="00F17F8B">
            <w:rPr>
              <w:sz w:val="24"/>
              <w:szCs w:val="24"/>
            </w:rPr>
            <w:t>NIKE operates in a highly competitive industry with high entry barriers, as revealed by Porter's Five Forces analysis. The company's strong brand image and diverse product range provide an advantage, but potential shifts in consumer preferences could impact buyer bargaining power. NIKE employs a direct-to-consumer approach and robust marketing to maintain its position, while low supplier influence is countered by challenges related to fluctuating raw material prices. The threat of substitute products is moderate, but NIKE's brand loyalty and innovation help mitigate this competitive aspect.</w:t>
          </w:r>
          <w:r>
            <w:rPr>
              <w:sz w:val="24"/>
              <w:szCs w:val="24"/>
            </w:rPr>
            <w:t xml:space="preserve"> </w:t>
          </w:r>
          <w:r w:rsidRPr="00F17F8B">
            <w:rPr>
              <w:sz w:val="24"/>
              <w:szCs w:val="24"/>
            </w:rPr>
            <w:t>The study highlights the importance of sustainability in today's competitive business landscape, with firms prioritizing sustainability gaining a competitive edge. NIKE has incorporated sustainability into its strategies and operations, evident in initiatives like the "MOVE TO ZERO" sustainability plan. The Kurt Lewin change management model is applied to assess how NIKE has adapted its marketing strategies to align with sustainability goals. Macro-environmental analysis using PESTLE emphasizes the impact of global trends, consumer awareness, environmental regulations, and supply chain resilience on NIKE's marketing strategies.</w:t>
          </w:r>
          <w:r>
            <w:rPr>
              <w:sz w:val="24"/>
              <w:szCs w:val="24"/>
            </w:rPr>
            <w:t xml:space="preserve"> </w:t>
          </w:r>
          <w:r w:rsidRPr="00F17F8B">
            <w:rPr>
              <w:sz w:val="24"/>
              <w:szCs w:val="24"/>
            </w:rPr>
            <w:t>NIKE employs market segmentation and differentiation strategies to target diverse consumer preferences and establish a competitive edge. The company's marketing concept focuses on understanding and meeting customer needs, with significant investments in market research to stay attuned to changing consumer preferences. The NikePlus loyalty program, personalized recommendations, and exclusive member benefits contribute to fostering customer loyalty.</w:t>
          </w:r>
          <w:r>
            <w:rPr>
              <w:sz w:val="24"/>
              <w:szCs w:val="24"/>
            </w:rPr>
            <w:t xml:space="preserve"> </w:t>
          </w:r>
          <w:r w:rsidRPr="00F17F8B">
            <w:rPr>
              <w:sz w:val="24"/>
              <w:szCs w:val="24"/>
            </w:rPr>
            <w:t>The study discusses the impact of NIKE's marketing slogan, "Just Do It," and how controversial marketing decisions, such as featuring Colin Kaepernick, have influenced public perception.</w:t>
          </w:r>
          <w:r>
            <w:rPr>
              <w:sz w:val="24"/>
              <w:szCs w:val="24"/>
            </w:rPr>
            <w:t xml:space="preserve"> </w:t>
          </w:r>
          <w:r w:rsidRPr="00F17F8B">
            <w:rPr>
              <w:sz w:val="24"/>
              <w:szCs w:val="24"/>
            </w:rPr>
            <w:t xml:space="preserve">To navigate challenges posed by climate change and evolving consumer expectations, the SOSTAC model </w:t>
          </w:r>
          <w:r w:rsidR="001342ED" w:rsidRPr="00F17F8B">
            <w:rPr>
              <w:sz w:val="24"/>
              <w:szCs w:val="24"/>
            </w:rPr>
            <w:t>it has</w:t>
          </w:r>
          <w:r w:rsidRPr="00F17F8B">
            <w:rPr>
              <w:sz w:val="24"/>
              <w:szCs w:val="24"/>
            </w:rPr>
            <w:t xml:space="preserve"> been suggested to adopt to overcome these challenges. </w:t>
          </w:r>
        </w:p>
        <w:p w14:paraId="474ECCD8" w14:textId="77777777" w:rsidR="00F17F8B" w:rsidRPr="00F17F8B" w:rsidRDefault="00F17F8B" w:rsidP="00F17F8B">
          <w:pPr>
            <w:rPr>
              <w:sz w:val="24"/>
              <w:szCs w:val="24"/>
            </w:rPr>
          </w:pPr>
        </w:p>
        <w:p w14:paraId="62AB7F7D" w14:textId="3515488C" w:rsidR="007D1947" w:rsidRPr="00030989" w:rsidRDefault="00F17F8B" w:rsidP="00F17F8B">
          <w:pPr>
            <w:rPr>
              <w:sz w:val="24"/>
              <w:szCs w:val="24"/>
            </w:rPr>
          </w:pPr>
          <w:r w:rsidRPr="00F17F8B">
            <w:rPr>
              <w:sz w:val="24"/>
              <w:szCs w:val="24"/>
            </w:rPr>
            <w:t>1</w:t>
          </w:r>
        </w:p>
        <w:p w14:paraId="6846CF66" w14:textId="77777777" w:rsidR="007D1947" w:rsidRPr="00030989" w:rsidRDefault="007D1947">
          <w:pPr>
            <w:rPr>
              <w:sz w:val="24"/>
              <w:szCs w:val="24"/>
            </w:rPr>
          </w:pPr>
        </w:p>
        <w:p w14:paraId="7F8F78F5" w14:textId="77777777" w:rsidR="007D1947" w:rsidRPr="00030989" w:rsidRDefault="007D1947">
          <w:pPr>
            <w:rPr>
              <w:sz w:val="24"/>
              <w:szCs w:val="24"/>
            </w:rPr>
          </w:pPr>
        </w:p>
        <w:p w14:paraId="3E204757" w14:textId="77777777" w:rsidR="007D1947" w:rsidRPr="00030989" w:rsidRDefault="007D1947">
          <w:pPr>
            <w:rPr>
              <w:sz w:val="24"/>
              <w:szCs w:val="24"/>
            </w:rPr>
          </w:pPr>
        </w:p>
        <w:p w14:paraId="775DA3A7" w14:textId="77777777" w:rsidR="007D1947" w:rsidRPr="00030989" w:rsidRDefault="007D1947">
          <w:pPr>
            <w:rPr>
              <w:sz w:val="24"/>
              <w:szCs w:val="24"/>
            </w:rPr>
          </w:pPr>
        </w:p>
        <w:p w14:paraId="5E5C2FB5" w14:textId="77777777" w:rsidR="007D1947" w:rsidRPr="00030989" w:rsidRDefault="007D1947">
          <w:pPr>
            <w:rPr>
              <w:sz w:val="24"/>
              <w:szCs w:val="24"/>
            </w:rPr>
          </w:pPr>
        </w:p>
        <w:p w14:paraId="66DDECEB" w14:textId="77777777" w:rsidR="007D1947" w:rsidRPr="00030989" w:rsidRDefault="007D1947">
          <w:pPr>
            <w:rPr>
              <w:sz w:val="24"/>
              <w:szCs w:val="24"/>
            </w:rPr>
          </w:pPr>
        </w:p>
        <w:p w14:paraId="6AD6DEAB" w14:textId="77777777" w:rsidR="007D1947" w:rsidRPr="00030989" w:rsidRDefault="007D1947">
          <w:pPr>
            <w:rPr>
              <w:sz w:val="24"/>
              <w:szCs w:val="24"/>
            </w:rPr>
          </w:pPr>
        </w:p>
        <w:p w14:paraId="50292428" w14:textId="77777777" w:rsidR="007D1947" w:rsidRPr="00030989" w:rsidRDefault="007D1947">
          <w:pPr>
            <w:rPr>
              <w:sz w:val="24"/>
              <w:szCs w:val="24"/>
            </w:rPr>
          </w:pPr>
        </w:p>
        <w:p w14:paraId="0EAD00A7" w14:textId="77777777" w:rsidR="007D1947" w:rsidRPr="00030989" w:rsidRDefault="007D1947">
          <w:pPr>
            <w:rPr>
              <w:sz w:val="24"/>
              <w:szCs w:val="24"/>
            </w:rPr>
          </w:pPr>
        </w:p>
        <w:sdt>
          <w:sdtPr>
            <w:rPr>
              <w:rFonts w:asciiTheme="minorHAnsi" w:eastAsiaTheme="minorHAnsi" w:hAnsiTheme="minorHAnsi" w:cstheme="minorBidi"/>
              <w:color w:val="auto"/>
              <w:sz w:val="28"/>
              <w:szCs w:val="28"/>
              <w:lang w:val="en-GB"/>
            </w:rPr>
            <w:id w:val="-1297214018"/>
            <w:docPartObj>
              <w:docPartGallery w:val="Table of Contents"/>
              <w:docPartUnique/>
            </w:docPartObj>
          </w:sdtPr>
          <w:sdtEndPr>
            <w:rPr>
              <w:b/>
              <w:sz w:val="24"/>
              <w:szCs w:val="24"/>
            </w:rPr>
          </w:sdtEndPr>
          <w:sdtContent>
            <w:p w14:paraId="1DFECD67" w14:textId="77777777" w:rsidR="007D1947" w:rsidRPr="00030989" w:rsidRDefault="007D1947">
              <w:pPr>
                <w:pStyle w:val="TOCHeading"/>
                <w:rPr>
                  <w:sz w:val="28"/>
                  <w:szCs w:val="28"/>
                </w:rPr>
              </w:pPr>
              <w:r w:rsidRPr="00030989">
                <w:rPr>
                  <w:sz w:val="28"/>
                  <w:szCs w:val="28"/>
                </w:rPr>
                <w:t>Table of Contents</w:t>
              </w:r>
            </w:p>
            <w:p w14:paraId="781AC859" w14:textId="1D12C82A" w:rsidR="001342ED" w:rsidRDefault="007D1947">
              <w:pPr>
                <w:pStyle w:val="TOC1"/>
                <w:tabs>
                  <w:tab w:val="right" w:leader="dot" w:pos="9016"/>
                </w:tabs>
                <w:rPr>
                  <w:rFonts w:eastAsiaTheme="minorEastAsia"/>
                  <w:noProof/>
                  <w:kern w:val="2"/>
                  <w:lang w:eastAsia="en-GB"/>
                  <w14:ligatures w14:val="standardContextual"/>
                </w:rPr>
              </w:pPr>
              <w:r w:rsidRPr="00030989">
                <w:rPr>
                  <w:sz w:val="24"/>
                  <w:szCs w:val="24"/>
                </w:rPr>
                <w:fldChar w:fldCharType="begin"/>
              </w:r>
              <w:r w:rsidRPr="00030989">
                <w:rPr>
                  <w:sz w:val="24"/>
                  <w:szCs w:val="24"/>
                </w:rPr>
                <w:instrText xml:space="preserve"> TOC \o "1-3" \h \z \u </w:instrText>
              </w:r>
              <w:r w:rsidRPr="00030989">
                <w:rPr>
                  <w:sz w:val="24"/>
                  <w:szCs w:val="24"/>
                </w:rPr>
                <w:fldChar w:fldCharType="separate"/>
              </w:r>
              <w:hyperlink w:anchor="_Toc155612876" w:history="1">
                <w:r w:rsidR="001342ED" w:rsidRPr="00793133">
                  <w:rPr>
                    <w:rStyle w:val="Hyperlink"/>
                    <w:noProof/>
                  </w:rPr>
                  <w:t>Executive Summary</w:t>
                </w:r>
                <w:r w:rsidR="001342ED">
                  <w:rPr>
                    <w:noProof/>
                    <w:webHidden/>
                  </w:rPr>
                  <w:tab/>
                </w:r>
                <w:r w:rsidR="001342ED">
                  <w:rPr>
                    <w:noProof/>
                    <w:webHidden/>
                  </w:rPr>
                  <w:fldChar w:fldCharType="begin"/>
                </w:r>
                <w:r w:rsidR="001342ED">
                  <w:rPr>
                    <w:noProof/>
                    <w:webHidden/>
                  </w:rPr>
                  <w:instrText xml:space="preserve"> PAGEREF _Toc155612876 \h </w:instrText>
                </w:r>
                <w:r w:rsidR="001342ED">
                  <w:rPr>
                    <w:noProof/>
                    <w:webHidden/>
                  </w:rPr>
                </w:r>
                <w:r w:rsidR="001342ED">
                  <w:rPr>
                    <w:noProof/>
                    <w:webHidden/>
                  </w:rPr>
                  <w:fldChar w:fldCharType="separate"/>
                </w:r>
                <w:r w:rsidR="001342ED">
                  <w:rPr>
                    <w:noProof/>
                    <w:webHidden/>
                  </w:rPr>
                  <w:t>0</w:t>
                </w:r>
                <w:r w:rsidR="001342ED">
                  <w:rPr>
                    <w:noProof/>
                    <w:webHidden/>
                  </w:rPr>
                  <w:fldChar w:fldCharType="end"/>
                </w:r>
              </w:hyperlink>
            </w:p>
            <w:p w14:paraId="3684E8A8" w14:textId="110551AC" w:rsidR="001342ED" w:rsidRDefault="009E6F27">
              <w:pPr>
                <w:pStyle w:val="TOC1"/>
                <w:tabs>
                  <w:tab w:val="right" w:leader="dot" w:pos="9016"/>
                </w:tabs>
                <w:rPr>
                  <w:rFonts w:eastAsiaTheme="minorEastAsia"/>
                  <w:noProof/>
                  <w:kern w:val="2"/>
                  <w:lang w:eastAsia="en-GB"/>
                  <w14:ligatures w14:val="standardContextual"/>
                </w:rPr>
              </w:pPr>
              <w:hyperlink w:anchor="_Toc155612877" w:history="1">
                <w:r w:rsidR="001342ED" w:rsidRPr="00793133">
                  <w:rPr>
                    <w:rStyle w:val="Hyperlink"/>
                    <w:noProof/>
                  </w:rPr>
                  <w:t>1.0 Introduction</w:t>
                </w:r>
                <w:r w:rsidR="001342ED">
                  <w:rPr>
                    <w:noProof/>
                    <w:webHidden/>
                  </w:rPr>
                  <w:tab/>
                </w:r>
                <w:r w:rsidR="001342ED">
                  <w:rPr>
                    <w:noProof/>
                    <w:webHidden/>
                  </w:rPr>
                  <w:fldChar w:fldCharType="begin"/>
                </w:r>
                <w:r w:rsidR="001342ED">
                  <w:rPr>
                    <w:noProof/>
                    <w:webHidden/>
                  </w:rPr>
                  <w:instrText xml:space="preserve"> PAGEREF _Toc155612877 \h </w:instrText>
                </w:r>
                <w:r w:rsidR="001342ED">
                  <w:rPr>
                    <w:noProof/>
                    <w:webHidden/>
                  </w:rPr>
                </w:r>
                <w:r w:rsidR="001342ED">
                  <w:rPr>
                    <w:noProof/>
                    <w:webHidden/>
                  </w:rPr>
                  <w:fldChar w:fldCharType="separate"/>
                </w:r>
                <w:r w:rsidR="001342ED">
                  <w:rPr>
                    <w:noProof/>
                    <w:webHidden/>
                  </w:rPr>
                  <w:t>3</w:t>
                </w:r>
                <w:r w:rsidR="001342ED">
                  <w:rPr>
                    <w:noProof/>
                    <w:webHidden/>
                  </w:rPr>
                  <w:fldChar w:fldCharType="end"/>
                </w:r>
              </w:hyperlink>
            </w:p>
            <w:p w14:paraId="23DE4548" w14:textId="1698285D" w:rsidR="001342ED" w:rsidRDefault="009E6F27">
              <w:pPr>
                <w:pStyle w:val="TOC1"/>
                <w:tabs>
                  <w:tab w:val="left" w:pos="660"/>
                  <w:tab w:val="right" w:leader="dot" w:pos="9016"/>
                </w:tabs>
                <w:rPr>
                  <w:rFonts w:eastAsiaTheme="minorEastAsia"/>
                  <w:noProof/>
                  <w:kern w:val="2"/>
                  <w:lang w:eastAsia="en-GB"/>
                  <w14:ligatures w14:val="standardContextual"/>
                </w:rPr>
              </w:pPr>
              <w:hyperlink w:anchor="_Toc155612878" w:history="1">
                <w:r w:rsidR="001342ED" w:rsidRPr="00793133">
                  <w:rPr>
                    <w:rStyle w:val="Hyperlink"/>
                    <w:noProof/>
                  </w:rPr>
                  <w:t>2.0</w:t>
                </w:r>
                <w:r w:rsidR="001342ED">
                  <w:rPr>
                    <w:rFonts w:eastAsiaTheme="minorEastAsia"/>
                    <w:noProof/>
                    <w:kern w:val="2"/>
                    <w:lang w:eastAsia="en-GB"/>
                    <w14:ligatures w14:val="standardContextual"/>
                  </w:rPr>
                  <w:tab/>
                </w:r>
                <w:r w:rsidR="001342ED" w:rsidRPr="00793133">
                  <w:rPr>
                    <w:rStyle w:val="Hyperlink"/>
                    <w:noProof/>
                  </w:rPr>
                  <w:t>Main Findings</w:t>
                </w:r>
                <w:r w:rsidR="001342ED">
                  <w:rPr>
                    <w:noProof/>
                    <w:webHidden/>
                  </w:rPr>
                  <w:tab/>
                </w:r>
                <w:r w:rsidR="001342ED">
                  <w:rPr>
                    <w:noProof/>
                    <w:webHidden/>
                  </w:rPr>
                  <w:fldChar w:fldCharType="begin"/>
                </w:r>
                <w:r w:rsidR="001342ED">
                  <w:rPr>
                    <w:noProof/>
                    <w:webHidden/>
                  </w:rPr>
                  <w:instrText xml:space="preserve"> PAGEREF _Toc155612878 \h </w:instrText>
                </w:r>
                <w:r w:rsidR="001342ED">
                  <w:rPr>
                    <w:noProof/>
                    <w:webHidden/>
                  </w:rPr>
                </w:r>
                <w:r w:rsidR="001342ED">
                  <w:rPr>
                    <w:noProof/>
                    <w:webHidden/>
                  </w:rPr>
                  <w:fldChar w:fldCharType="separate"/>
                </w:r>
                <w:r w:rsidR="001342ED">
                  <w:rPr>
                    <w:noProof/>
                    <w:webHidden/>
                  </w:rPr>
                  <w:t>4</w:t>
                </w:r>
                <w:r w:rsidR="001342ED">
                  <w:rPr>
                    <w:noProof/>
                    <w:webHidden/>
                  </w:rPr>
                  <w:fldChar w:fldCharType="end"/>
                </w:r>
              </w:hyperlink>
            </w:p>
            <w:p w14:paraId="2114A33D" w14:textId="3A248E14" w:rsidR="001342ED" w:rsidRDefault="009E6F27">
              <w:pPr>
                <w:pStyle w:val="TOC1"/>
                <w:tabs>
                  <w:tab w:val="right" w:leader="dot" w:pos="9016"/>
                </w:tabs>
                <w:rPr>
                  <w:rFonts w:eastAsiaTheme="minorEastAsia"/>
                  <w:noProof/>
                  <w:kern w:val="2"/>
                  <w:lang w:eastAsia="en-GB"/>
                  <w14:ligatures w14:val="standardContextual"/>
                </w:rPr>
              </w:pPr>
              <w:hyperlink w:anchor="_Toc155612879" w:history="1">
                <w:r w:rsidR="001342ED" w:rsidRPr="00793133">
                  <w:rPr>
                    <w:rStyle w:val="Hyperlink"/>
                    <w:noProof/>
                  </w:rPr>
                  <w:t>2.1.1 Porter Five Forces</w:t>
                </w:r>
                <w:r w:rsidR="001342ED">
                  <w:rPr>
                    <w:noProof/>
                    <w:webHidden/>
                  </w:rPr>
                  <w:tab/>
                </w:r>
                <w:r w:rsidR="001342ED">
                  <w:rPr>
                    <w:noProof/>
                    <w:webHidden/>
                  </w:rPr>
                  <w:fldChar w:fldCharType="begin"/>
                </w:r>
                <w:r w:rsidR="001342ED">
                  <w:rPr>
                    <w:noProof/>
                    <w:webHidden/>
                  </w:rPr>
                  <w:instrText xml:space="preserve"> PAGEREF _Toc155612879 \h </w:instrText>
                </w:r>
                <w:r w:rsidR="001342ED">
                  <w:rPr>
                    <w:noProof/>
                    <w:webHidden/>
                  </w:rPr>
                </w:r>
                <w:r w:rsidR="001342ED">
                  <w:rPr>
                    <w:noProof/>
                    <w:webHidden/>
                  </w:rPr>
                  <w:fldChar w:fldCharType="separate"/>
                </w:r>
                <w:r w:rsidR="001342ED">
                  <w:rPr>
                    <w:noProof/>
                    <w:webHidden/>
                  </w:rPr>
                  <w:t>4</w:t>
                </w:r>
                <w:r w:rsidR="001342ED">
                  <w:rPr>
                    <w:noProof/>
                    <w:webHidden/>
                  </w:rPr>
                  <w:fldChar w:fldCharType="end"/>
                </w:r>
              </w:hyperlink>
            </w:p>
            <w:p w14:paraId="2FC72AF6" w14:textId="6F2AAFFC" w:rsidR="001342ED" w:rsidRDefault="009E6F27">
              <w:pPr>
                <w:pStyle w:val="TOC3"/>
                <w:tabs>
                  <w:tab w:val="right" w:leader="dot" w:pos="9016"/>
                </w:tabs>
                <w:rPr>
                  <w:rFonts w:eastAsiaTheme="minorEastAsia"/>
                  <w:noProof/>
                  <w:kern w:val="2"/>
                  <w:lang w:eastAsia="en-GB"/>
                  <w14:ligatures w14:val="standardContextual"/>
                </w:rPr>
              </w:pPr>
              <w:hyperlink w:anchor="_Toc155612880" w:history="1">
                <w:r w:rsidR="001342ED" w:rsidRPr="00793133">
                  <w:rPr>
                    <w:rStyle w:val="Hyperlink"/>
                    <w:noProof/>
                  </w:rPr>
                  <w:t>2.1.1Concept and importance of marketing</w:t>
                </w:r>
                <w:r w:rsidR="001342ED">
                  <w:rPr>
                    <w:noProof/>
                    <w:webHidden/>
                  </w:rPr>
                  <w:tab/>
                </w:r>
                <w:r w:rsidR="001342ED">
                  <w:rPr>
                    <w:noProof/>
                    <w:webHidden/>
                  </w:rPr>
                  <w:fldChar w:fldCharType="begin"/>
                </w:r>
                <w:r w:rsidR="001342ED">
                  <w:rPr>
                    <w:noProof/>
                    <w:webHidden/>
                  </w:rPr>
                  <w:instrText xml:space="preserve"> PAGEREF _Toc155612880 \h </w:instrText>
                </w:r>
                <w:r w:rsidR="001342ED">
                  <w:rPr>
                    <w:noProof/>
                    <w:webHidden/>
                  </w:rPr>
                </w:r>
                <w:r w:rsidR="001342ED">
                  <w:rPr>
                    <w:noProof/>
                    <w:webHidden/>
                  </w:rPr>
                  <w:fldChar w:fldCharType="separate"/>
                </w:r>
                <w:r w:rsidR="001342ED">
                  <w:rPr>
                    <w:noProof/>
                    <w:webHidden/>
                  </w:rPr>
                  <w:t>4</w:t>
                </w:r>
                <w:r w:rsidR="001342ED">
                  <w:rPr>
                    <w:noProof/>
                    <w:webHidden/>
                  </w:rPr>
                  <w:fldChar w:fldCharType="end"/>
                </w:r>
              </w:hyperlink>
            </w:p>
            <w:p w14:paraId="06C7E401" w14:textId="1A1A940C" w:rsidR="001342ED" w:rsidRDefault="009E6F27">
              <w:pPr>
                <w:pStyle w:val="TOC2"/>
                <w:tabs>
                  <w:tab w:val="right" w:leader="dot" w:pos="9016"/>
                </w:tabs>
                <w:rPr>
                  <w:rFonts w:eastAsiaTheme="minorEastAsia"/>
                  <w:noProof/>
                  <w:kern w:val="2"/>
                  <w:lang w:eastAsia="en-GB"/>
                  <w14:ligatures w14:val="standardContextual"/>
                </w:rPr>
              </w:pPr>
              <w:hyperlink w:anchor="_Toc155612881" w:history="1">
                <w:r w:rsidR="001342ED" w:rsidRPr="00793133">
                  <w:rPr>
                    <w:rStyle w:val="Hyperlink"/>
                    <w:noProof/>
                  </w:rPr>
                  <w:t>2.2 Change Management</w:t>
                </w:r>
                <w:r w:rsidR="001342ED">
                  <w:rPr>
                    <w:noProof/>
                    <w:webHidden/>
                  </w:rPr>
                  <w:tab/>
                </w:r>
                <w:r w:rsidR="001342ED">
                  <w:rPr>
                    <w:noProof/>
                    <w:webHidden/>
                  </w:rPr>
                  <w:fldChar w:fldCharType="begin"/>
                </w:r>
                <w:r w:rsidR="001342ED">
                  <w:rPr>
                    <w:noProof/>
                    <w:webHidden/>
                  </w:rPr>
                  <w:instrText xml:space="preserve"> PAGEREF _Toc155612881 \h </w:instrText>
                </w:r>
                <w:r w:rsidR="001342ED">
                  <w:rPr>
                    <w:noProof/>
                    <w:webHidden/>
                  </w:rPr>
                </w:r>
                <w:r w:rsidR="001342ED">
                  <w:rPr>
                    <w:noProof/>
                    <w:webHidden/>
                  </w:rPr>
                  <w:fldChar w:fldCharType="separate"/>
                </w:r>
                <w:r w:rsidR="001342ED">
                  <w:rPr>
                    <w:noProof/>
                    <w:webHidden/>
                  </w:rPr>
                  <w:t>8</w:t>
                </w:r>
                <w:r w:rsidR="001342ED">
                  <w:rPr>
                    <w:noProof/>
                    <w:webHidden/>
                  </w:rPr>
                  <w:fldChar w:fldCharType="end"/>
                </w:r>
              </w:hyperlink>
            </w:p>
            <w:p w14:paraId="3D82BC87" w14:textId="3C5D85B0" w:rsidR="001342ED" w:rsidRDefault="009E6F27">
              <w:pPr>
                <w:pStyle w:val="TOC2"/>
                <w:tabs>
                  <w:tab w:val="right" w:leader="dot" w:pos="9016"/>
                </w:tabs>
                <w:rPr>
                  <w:rFonts w:eastAsiaTheme="minorEastAsia"/>
                  <w:noProof/>
                  <w:kern w:val="2"/>
                  <w:lang w:eastAsia="en-GB"/>
                  <w14:ligatures w14:val="standardContextual"/>
                </w:rPr>
              </w:pPr>
              <w:hyperlink w:anchor="_Toc155612882" w:history="1">
                <w:r w:rsidR="001342ED" w:rsidRPr="00793133">
                  <w:rPr>
                    <w:rStyle w:val="Hyperlink"/>
                    <w:noProof/>
                  </w:rPr>
                  <w:t>2.3 Marco and micro marketing</w:t>
                </w:r>
                <w:r w:rsidR="001342ED">
                  <w:rPr>
                    <w:noProof/>
                    <w:webHidden/>
                  </w:rPr>
                  <w:tab/>
                </w:r>
                <w:r w:rsidR="001342ED">
                  <w:rPr>
                    <w:noProof/>
                    <w:webHidden/>
                  </w:rPr>
                  <w:fldChar w:fldCharType="begin"/>
                </w:r>
                <w:r w:rsidR="001342ED">
                  <w:rPr>
                    <w:noProof/>
                    <w:webHidden/>
                  </w:rPr>
                  <w:instrText xml:space="preserve"> PAGEREF _Toc155612882 \h </w:instrText>
                </w:r>
                <w:r w:rsidR="001342ED">
                  <w:rPr>
                    <w:noProof/>
                    <w:webHidden/>
                  </w:rPr>
                </w:r>
                <w:r w:rsidR="001342ED">
                  <w:rPr>
                    <w:noProof/>
                    <w:webHidden/>
                  </w:rPr>
                  <w:fldChar w:fldCharType="separate"/>
                </w:r>
                <w:r w:rsidR="001342ED">
                  <w:rPr>
                    <w:noProof/>
                    <w:webHidden/>
                  </w:rPr>
                  <w:t>11</w:t>
                </w:r>
                <w:r w:rsidR="001342ED">
                  <w:rPr>
                    <w:noProof/>
                    <w:webHidden/>
                  </w:rPr>
                  <w:fldChar w:fldCharType="end"/>
                </w:r>
              </w:hyperlink>
            </w:p>
            <w:p w14:paraId="5B87496E" w14:textId="4905580F" w:rsidR="001342ED" w:rsidRDefault="009E6F27">
              <w:pPr>
                <w:pStyle w:val="TOC3"/>
                <w:tabs>
                  <w:tab w:val="right" w:leader="dot" w:pos="9016"/>
                </w:tabs>
                <w:rPr>
                  <w:rFonts w:eastAsiaTheme="minorEastAsia"/>
                  <w:noProof/>
                  <w:kern w:val="2"/>
                  <w:lang w:eastAsia="en-GB"/>
                  <w14:ligatures w14:val="standardContextual"/>
                </w:rPr>
              </w:pPr>
              <w:hyperlink w:anchor="_Toc155612883" w:history="1">
                <w:r w:rsidR="001342ED" w:rsidRPr="00793133">
                  <w:rPr>
                    <w:rStyle w:val="Hyperlink"/>
                    <w:noProof/>
                  </w:rPr>
                  <w:t>2.3.2 Segmentation Targeting Positioning strategy and marketing mix.</w:t>
                </w:r>
                <w:r w:rsidR="001342ED">
                  <w:rPr>
                    <w:noProof/>
                    <w:webHidden/>
                  </w:rPr>
                  <w:tab/>
                </w:r>
                <w:r w:rsidR="001342ED">
                  <w:rPr>
                    <w:noProof/>
                    <w:webHidden/>
                  </w:rPr>
                  <w:fldChar w:fldCharType="begin"/>
                </w:r>
                <w:r w:rsidR="001342ED">
                  <w:rPr>
                    <w:noProof/>
                    <w:webHidden/>
                  </w:rPr>
                  <w:instrText xml:space="preserve"> PAGEREF _Toc155612883 \h </w:instrText>
                </w:r>
                <w:r w:rsidR="001342ED">
                  <w:rPr>
                    <w:noProof/>
                    <w:webHidden/>
                  </w:rPr>
                </w:r>
                <w:r w:rsidR="001342ED">
                  <w:rPr>
                    <w:noProof/>
                    <w:webHidden/>
                  </w:rPr>
                  <w:fldChar w:fldCharType="separate"/>
                </w:r>
                <w:r w:rsidR="001342ED">
                  <w:rPr>
                    <w:noProof/>
                    <w:webHidden/>
                  </w:rPr>
                  <w:t>14</w:t>
                </w:r>
                <w:r w:rsidR="001342ED">
                  <w:rPr>
                    <w:noProof/>
                    <w:webHidden/>
                  </w:rPr>
                  <w:fldChar w:fldCharType="end"/>
                </w:r>
              </w:hyperlink>
            </w:p>
            <w:p w14:paraId="7018D840" w14:textId="6B784FF1" w:rsidR="001342ED" w:rsidRDefault="009E6F27">
              <w:pPr>
                <w:pStyle w:val="TOC3"/>
                <w:tabs>
                  <w:tab w:val="right" w:leader="dot" w:pos="9016"/>
                </w:tabs>
                <w:rPr>
                  <w:rFonts w:eastAsiaTheme="minorEastAsia"/>
                  <w:noProof/>
                  <w:kern w:val="2"/>
                  <w:lang w:eastAsia="en-GB"/>
                  <w14:ligatures w14:val="standardContextual"/>
                </w:rPr>
              </w:pPr>
              <w:hyperlink w:anchor="_Toc155612884" w:history="1">
                <w:r w:rsidR="001342ED" w:rsidRPr="00793133">
                  <w:rPr>
                    <w:rStyle w:val="Hyperlink"/>
                    <w:noProof/>
                  </w:rPr>
                  <w:t>2.3.4 Communication media mix</w:t>
                </w:r>
                <w:r w:rsidR="001342ED">
                  <w:rPr>
                    <w:noProof/>
                    <w:webHidden/>
                  </w:rPr>
                  <w:tab/>
                </w:r>
                <w:r w:rsidR="001342ED">
                  <w:rPr>
                    <w:noProof/>
                    <w:webHidden/>
                  </w:rPr>
                  <w:fldChar w:fldCharType="begin"/>
                </w:r>
                <w:r w:rsidR="001342ED">
                  <w:rPr>
                    <w:noProof/>
                    <w:webHidden/>
                  </w:rPr>
                  <w:instrText xml:space="preserve"> PAGEREF _Toc155612884 \h </w:instrText>
                </w:r>
                <w:r w:rsidR="001342ED">
                  <w:rPr>
                    <w:noProof/>
                    <w:webHidden/>
                  </w:rPr>
                </w:r>
                <w:r w:rsidR="001342ED">
                  <w:rPr>
                    <w:noProof/>
                    <w:webHidden/>
                  </w:rPr>
                  <w:fldChar w:fldCharType="separate"/>
                </w:r>
                <w:r w:rsidR="001342ED">
                  <w:rPr>
                    <w:noProof/>
                    <w:webHidden/>
                  </w:rPr>
                  <w:t>17</w:t>
                </w:r>
                <w:r w:rsidR="001342ED">
                  <w:rPr>
                    <w:noProof/>
                    <w:webHidden/>
                  </w:rPr>
                  <w:fldChar w:fldCharType="end"/>
                </w:r>
              </w:hyperlink>
            </w:p>
            <w:p w14:paraId="042D008C" w14:textId="150F59F1" w:rsidR="001342ED" w:rsidRDefault="009E6F27">
              <w:pPr>
                <w:pStyle w:val="TOC3"/>
                <w:tabs>
                  <w:tab w:val="right" w:leader="dot" w:pos="9016"/>
                </w:tabs>
                <w:rPr>
                  <w:rFonts w:eastAsiaTheme="minorEastAsia"/>
                  <w:noProof/>
                  <w:kern w:val="2"/>
                  <w:lang w:eastAsia="en-GB"/>
                  <w14:ligatures w14:val="standardContextual"/>
                </w:rPr>
              </w:pPr>
              <w:hyperlink w:anchor="_Toc155612885" w:history="1">
                <w:r w:rsidR="001342ED" w:rsidRPr="00793133">
                  <w:rPr>
                    <w:rStyle w:val="Hyperlink"/>
                    <w:noProof/>
                  </w:rPr>
                  <w:t>2.3.5  Marketing metrics</w:t>
                </w:r>
                <w:r w:rsidR="001342ED">
                  <w:rPr>
                    <w:noProof/>
                    <w:webHidden/>
                  </w:rPr>
                  <w:tab/>
                </w:r>
                <w:r w:rsidR="001342ED">
                  <w:rPr>
                    <w:noProof/>
                    <w:webHidden/>
                  </w:rPr>
                  <w:fldChar w:fldCharType="begin"/>
                </w:r>
                <w:r w:rsidR="001342ED">
                  <w:rPr>
                    <w:noProof/>
                    <w:webHidden/>
                  </w:rPr>
                  <w:instrText xml:space="preserve"> PAGEREF _Toc155612885 \h </w:instrText>
                </w:r>
                <w:r w:rsidR="001342ED">
                  <w:rPr>
                    <w:noProof/>
                    <w:webHidden/>
                  </w:rPr>
                </w:r>
                <w:r w:rsidR="001342ED">
                  <w:rPr>
                    <w:noProof/>
                    <w:webHidden/>
                  </w:rPr>
                  <w:fldChar w:fldCharType="separate"/>
                </w:r>
                <w:r w:rsidR="001342ED">
                  <w:rPr>
                    <w:noProof/>
                    <w:webHidden/>
                  </w:rPr>
                  <w:t>18</w:t>
                </w:r>
                <w:r w:rsidR="001342ED">
                  <w:rPr>
                    <w:noProof/>
                    <w:webHidden/>
                  </w:rPr>
                  <w:fldChar w:fldCharType="end"/>
                </w:r>
              </w:hyperlink>
            </w:p>
            <w:p w14:paraId="4D7AA08C" w14:textId="4B44E39D" w:rsidR="001342ED" w:rsidRDefault="009E6F27">
              <w:pPr>
                <w:pStyle w:val="TOC1"/>
                <w:tabs>
                  <w:tab w:val="right" w:leader="dot" w:pos="9016"/>
                </w:tabs>
                <w:rPr>
                  <w:rFonts w:eastAsiaTheme="minorEastAsia"/>
                  <w:noProof/>
                  <w:kern w:val="2"/>
                  <w:lang w:eastAsia="en-GB"/>
                  <w14:ligatures w14:val="standardContextual"/>
                </w:rPr>
              </w:pPr>
              <w:hyperlink w:anchor="_Toc155612886" w:history="1">
                <w:r w:rsidR="001342ED" w:rsidRPr="00793133">
                  <w:rPr>
                    <w:rStyle w:val="Hyperlink"/>
                    <w:noProof/>
                  </w:rPr>
                  <w:t>3.0 Conclusion</w:t>
                </w:r>
                <w:r w:rsidR="001342ED">
                  <w:rPr>
                    <w:noProof/>
                    <w:webHidden/>
                  </w:rPr>
                  <w:tab/>
                </w:r>
                <w:r w:rsidR="001342ED">
                  <w:rPr>
                    <w:noProof/>
                    <w:webHidden/>
                  </w:rPr>
                  <w:fldChar w:fldCharType="begin"/>
                </w:r>
                <w:r w:rsidR="001342ED">
                  <w:rPr>
                    <w:noProof/>
                    <w:webHidden/>
                  </w:rPr>
                  <w:instrText xml:space="preserve"> PAGEREF _Toc155612886 \h </w:instrText>
                </w:r>
                <w:r w:rsidR="001342ED">
                  <w:rPr>
                    <w:noProof/>
                    <w:webHidden/>
                  </w:rPr>
                </w:r>
                <w:r w:rsidR="001342ED">
                  <w:rPr>
                    <w:noProof/>
                    <w:webHidden/>
                  </w:rPr>
                  <w:fldChar w:fldCharType="separate"/>
                </w:r>
                <w:r w:rsidR="001342ED">
                  <w:rPr>
                    <w:noProof/>
                    <w:webHidden/>
                  </w:rPr>
                  <w:t>19</w:t>
                </w:r>
                <w:r w:rsidR="001342ED">
                  <w:rPr>
                    <w:noProof/>
                    <w:webHidden/>
                  </w:rPr>
                  <w:fldChar w:fldCharType="end"/>
                </w:r>
              </w:hyperlink>
            </w:p>
            <w:p w14:paraId="746E02B5" w14:textId="4B90C82A" w:rsidR="001342ED" w:rsidRDefault="009E6F27">
              <w:pPr>
                <w:pStyle w:val="TOC1"/>
                <w:tabs>
                  <w:tab w:val="right" w:leader="dot" w:pos="9016"/>
                </w:tabs>
                <w:rPr>
                  <w:rFonts w:eastAsiaTheme="minorEastAsia"/>
                  <w:noProof/>
                  <w:kern w:val="2"/>
                  <w:lang w:eastAsia="en-GB"/>
                  <w14:ligatures w14:val="standardContextual"/>
                </w:rPr>
              </w:pPr>
              <w:hyperlink w:anchor="_Toc155612887" w:history="1">
                <w:r w:rsidR="001342ED" w:rsidRPr="00793133">
                  <w:rPr>
                    <w:rStyle w:val="Hyperlink"/>
                    <w:noProof/>
                  </w:rPr>
                  <w:t>4.0 Recommendations</w:t>
                </w:r>
                <w:r w:rsidR="001342ED">
                  <w:rPr>
                    <w:noProof/>
                    <w:webHidden/>
                  </w:rPr>
                  <w:tab/>
                </w:r>
                <w:r w:rsidR="001342ED">
                  <w:rPr>
                    <w:noProof/>
                    <w:webHidden/>
                  </w:rPr>
                  <w:fldChar w:fldCharType="begin"/>
                </w:r>
                <w:r w:rsidR="001342ED">
                  <w:rPr>
                    <w:noProof/>
                    <w:webHidden/>
                  </w:rPr>
                  <w:instrText xml:space="preserve"> PAGEREF _Toc155612887 \h </w:instrText>
                </w:r>
                <w:r w:rsidR="001342ED">
                  <w:rPr>
                    <w:noProof/>
                    <w:webHidden/>
                  </w:rPr>
                </w:r>
                <w:r w:rsidR="001342ED">
                  <w:rPr>
                    <w:noProof/>
                    <w:webHidden/>
                  </w:rPr>
                  <w:fldChar w:fldCharType="separate"/>
                </w:r>
                <w:r w:rsidR="001342ED">
                  <w:rPr>
                    <w:noProof/>
                    <w:webHidden/>
                  </w:rPr>
                  <w:t>20</w:t>
                </w:r>
                <w:r w:rsidR="001342ED">
                  <w:rPr>
                    <w:noProof/>
                    <w:webHidden/>
                  </w:rPr>
                  <w:fldChar w:fldCharType="end"/>
                </w:r>
              </w:hyperlink>
            </w:p>
            <w:p w14:paraId="3B6AD084" w14:textId="17FA7EE1" w:rsidR="001342ED" w:rsidRDefault="009E6F27">
              <w:pPr>
                <w:pStyle w:val="TOC1"/>
                <w:tabs>
                  <w:tab w:val="right" w:leader="dot" w:pos="9016"/>
                </w:tabs>
                <w:rPr>
                  <w:rFonts w:eastAsiaTheme="minorEastAsia"/>
                  <w:noProof/>
                  <w:kern w:val="2"/>
                  <w:lang w:eastAsia="en-GB"/>
                  <w14:ligatures w14:val="standardContextual"/>
                </w:rPr>
              </w:pPr>
              <w:hyperlink w:anchor="_Toc155612888" w:history="1">
                <w:r w:rsidR="001342ED" w:rsidRPr="00793133">
                  <w:rPr>
                    <w:rStyle w:val="Hyperlink"/>
                    <w:noProof/>
                  </w:rPr>
                  <w:t>References</w:t>
                </w:r>
                <w:r w:rsidR="001342ED">
                  <w:rPr>
                    <w:noProof/>
                    <w:webHidden/>
                  </w:rPr>
                  <w:tab/>
                </w:r>
                <w:r w:rsidR="001342ED">
                  <w:rPr>
                    <w:noProof/>
                    <w:webHidden/>
                  </w:rPr>
                  <w:fldChar w:fldCharType="begin"/>
                </w:r>
                <w:r w:rsidR="001342ED">
                  <w:rPr>
                    <w:noProof/>
                    <w:webHidden/>
                  </w:rPr>
                  <w:instrText xml:space="preserve"> PAGEREF _Toc155612888 \h </w:instrText>
                </w:r>
                <w:r w:rsidR="001342ED">
                  <w:rPr>
                    <w:noProof/>
                    <w:webHidden/>
                  </w:rPr>
                </w:r>
                <w:r w:rsidR="001342ED">
                  <w:rPr>
                    <w:noProof/>
                    <w:webHidden/>
                  </w:rPr>
                  <w:fldChar w:fldCharType="separate"/>
                </w:r>
                <w:r w:rsidR="001342ED">
                  <w:rPr>
                    <w:noProof/>
                    <w:webHidden/>
                  </w:rPr>
                  <w:t>22</w:t>
                </w:r>
                <w:r w:rsidR="001342ED">
                  <w:rPr>
                    <w:noProof/>
                    <w:webHidden/>
                  </w:rPr>
                  <w:fldChar w:fldCharType="end"/>
                </w:r>
              </w:hyperlink>
            </w:p>
            <w:p w14:paraId="05194699" w14:textId="0BCE2E0D" w:rsidR="007D1947" w:rsidRPr="00030989" w:rsidRDefault="007D1947">
              <w:pPr>
                <w:rPr>
                  <w:sz w:val="24"/>
                  <w:szCs w:val="24"/>
                </w:rPr>
              </w:pPr>
              <w:r w:rsidRPr="00030989">
                <w:rPr>
                  <w:b/>
                  <w:bCs/>
                  <w:noProof/>
                  <w:sz w:val="24"/>
                  <w:szCs w:val="24"/>
                </w:rPr>
                <w:fldChar w:fldCharType="end"/>
              </w:r>
            </w:p>
          </w:sdtContent>
        </w:sdt>
        <w:p w14:paraId="6432AD31" w14:textId="0720E1DB" w:rsidR="002869B3" w:rsidRDefault="00112543">
          <w:pPr>
            <w:pStyle w:val="TableofFigures"/>
            <w:tabs>
              <w:tab w:val="right" w:leader="dot" w:pos="9016"/>
            </w:tabs>
            <w:rPr>
              <w:rFonts w:eastAsiaTheme="minorEastAsia"/>
              <w:noProof/>
              <w:kern w:val="2"/>
              <w:lang w:eastAsia="en-GB"/>
              <w14:ligatures w14:val="standardContextual"/>
            </w:rPr>
          </w:pPr>
          <w:r>
            <w:rPr>
              <w:sz w:val="24"/>
              <w:szCs w:val="24"/>
            </w:rPr>
            <w:fldChar w:fldCharType="begin"/>
          </w:r>
          <w:r>
            <w:rPr>
              <w:sz w:val="24"/>
              <w:szCs w:val="24"/>
            </w:rPr>
            <w:instrText xml:space="preserve"> TOC \h \z \c "Table" </w:instrText>
          </w:r>
          <w:r>
            <w:rPr>
              <w:sz w:val="24"/>
              <w:szCs w:val="24"/>
            </w:rPr>
            <w:fldChar w:fldCharType="separate"/>
          </w:r>
          <w:hyperlink r:id="rId9" w:anchor="_Toc155613022" w:history="1">
            <w:r w:rsidR="002869B3" w:rsidRPr="00FE075B">
              <w:rPr>
                <w:rStyle w:val="Hyperlink"/>
                <w:noProof/>
              </w:rPr>
              <w:t>Table 1 Porter Five Forces</w:t>
            </w:r>
            <w:r w:rsidR="002869B3">
              <w:rPr>
                <w:noProof/>
                <w:webHidden/>
              </w:rPr>
              <w:tab/>
            </w:r>
            <w:r w:rsidR="002869B3">
              <w:rPr>
                <w:noProof/>
                <w:webHidden/>
              </w:rPr>
              <w:fldChar w:fldCharType="begin"/>
            </w:r>
            <w:r w:rsidR="002869B3">
              <w:rPr>
                <w:noProof/>
                <w:webHidden/>
              </w:rPr>
              <w:instrText xml:space="preserve"> PAGEREF _Toc155613022 \h </w:instrText>
            </w:r>
            <w:r w:rsidR="002869B3">
              <w:rPr>
                <w:noProof/>
                <w:webHidden/>
              </w:rPr>
            </w:r>
            <w:r w:rsidR="002869B3">
              <w:rPr>
                <w:noProof/>
                <w:webHidden/>
              </w:rPr>
              <w:fldChar w:fldCharType="separate"/>
            </w:r>
            <w:r w:rsidR="002869B3">
              <w:rPr>
                <w:noProof/>
                <w:webHidden/>
              </w:rPr>
              <w:t>4</w:t>
            </w:r>
            <w:r w:rsidR="002869B3">
              <w:rPr>
                <w:noProof/>
                <w:webHidden/>
              </w:rPr>
              <w:fldChar w:fldCharType="end"/>
            </w:r>
          </w:hyperlink>
        </w:p>
        <w:p w14:paraId="072B1F8C" w14:textId="00D9F02E" w:rsidR="002869B3" w:rsidRDefault="009E6F27">
          <w:pPr>
            <w:pStyle w:val="TableofFigures"/>
            <w:tabs>
              <w:tab w:val="right" w:leader="dot" w:pos="9016"/>
            </w:tabs>
            <w:rPr>
              <w:rFonts w:eastAsiaTheme="minorEastAsia"/>
              <w:noProof/>
              <w:kern w:val="2"/>
              <w:lang w:eastAsia="en-GB"/>
              <w14:ligatures w14:val="standardContextual"/>
            </w:rPr>
          </w:pPr>
          <w:hyperlink w:anchor="_Toc155613023" w:history="1">
            <w:r w:rsidR="002869B3" w:rsidRPr="00FE075B">
              <w:rPr>
                <w:rStyle w:val="Hyperlink"/>
                <w:noProof/>
              </w:rPr>
              <w:t>Table 2 Marketing concepts</w:t>
            </w:r>
            <w:r w:rsidR="002869B3">
              <w:rPr>
                <w:noProof/>
                <w:webHidden/>
              </w:rPr>
              <w:tab/>
            </w:r>
            <w:r w:rsidR="002869B3">
              <w:rPr>
                <w:noProof/>
                <w:webHidden/>
              </w:rPr>
              <w:fldChar w:fldCharType="begin"/>
            </w:r>
            <w:r w:rsidR="002869B3">
              <w:rPr>
                <w:noProof/>
                <w:webHidden/>
              </w:rPr>
              <w:instrText xml:space="preserve"> PAGEREF _Toc155613023 \h </w:instrText>
            </w:r>
            <w:r w:rsidR="002869B3">
              <w:rPr>
                <w:noProof/>
                <w:webHidden/>
              </w:rPr>
            </w:r>
            <w:r w:rsidR="002869B3">
              <w:rPr>
                <w:noProof/>
                <w:webHidden/>
              </w:rPr>
              <w:fldChar w:fldCharType="separate"/>
            </w:r>
            <w:r w:rsidR="002869B3">
              <w:rPr>
                <w:noProof/>
                <w:webHidden/>
              </w:rPr>
              <w:t>6</w:t>
            </w:r>
            <w:r w:rsidR="002869B3">
              <w:rPr>
                <w:noProof/>
                <w:webHidden/>
              </w:rPr>
              <w:fldChar w:fldCharType="end"/>
            </w:r>
          </w:hyperlink>
        </w:p>
        <w:p w14:paraId="1C66032C" w14:textId="72229325" w:rsidR="002869B3" w:rsidRDefault="009E6F27">
          <w:pPr>
            <w:pStyle w:val="TableofFigures"/>
            <w:tabs>
              <w:tab w:val="right" w:leader="dot" w:pos="9016"/>
            </w:tabs>
            <w:rPr>
              <w:rFonts w:eastAsiaTheme="minorEastAsia"/>
              <w:noProof/>
              <w:kern w:val="2"/>
              <w:lang w:eastAsia="en-GB"/>
              <w14:ligatures w14:val="standardContextual"/>
            </w:rPr>
          </w:pPr>
          <w:hyperlink w:anchor="_Toc155613024" w:history="1">
            <w:r w:rsidR="002869B3" w:rsidRPr="00FE075B">
              <w:rPr>
                <w:rStyle w:val="Hyperlink"/>
                <w:noProof/>
              </w:rPr>
              <w:t>Table 3 PESTLE</w:t>
            </w:r>
            <w:r w:rsidR="002869B3">
              <w:rPr>
                <w:noProof/>
                <w:webHidden/>
              </w:rPr>
              <w:tab/>
            </w:r>
            <w:r w:rsidR="002869B3">
              <w:rPr>
                <w:noProof/>
                <w:webHidden/>
              </w:rPr>
              <w:fldChar w:fldCharType="begin"/>
            </w:r>
            <w:r w:rsidR="002869B3">
              <w:rPr>
                <w:noProof/>
                <w:webHidden/>
              </w:rPr>
              <w:instrText xml:space="preserve"> PAGEREF _Toc155613024 \h </w:instrText>
            </w:r>
            <w:r w:rsidR="002869B3">
              <w:rPr>
                <w:noProof/>
                <w:webHidden/>
              </w:rPr>
            </w:r>
            <w:r w:rsidR="002869B3">
              <w:rPr>
                <w:noProof/>
                <w:webHidden/>
              </w:rPr>
              <w:fldChar w:fldCharType="separate"/>
            </w:r>
            <w:r w:rsidR="002869B3">
              <w:rPr>
                <w:noProof/>
                <w:webHidden/>
              </w:rPr>
              <w:t>11</w:t>
            </w:r>
            <w:r w:rsidR="002869B3">
              <w:rPr>
                <w:noProof/>
                <w:webHidden/>
              </w:rPr>
              <w:fldChar w:fldCharType="end"/>
            </w:r>
          </w:hyperlink>
        </w:p>
        <w:p w14:paraId="10946323" w14:textId="3067CF59" w:rsidR="002869B3" w:rsidRDefault="009E6F27">
          <w:pPr>
            <w:pStyle w:val="TableofFigures"/>
            <w:tabs>
              <w:tab w:val="right" w:leader="dot" w:pos="9016"/>
            </w:tabs>
            <w:rPr>
              <w:rFonts w:eastAsiaTheme="minorEastAsia"/>
              <w:noProof/>
              <w:kern w:val="2"/>
              <w:lang w:eastAsia="en-GB"/>
              <w14:ligatures w14:val="standardContextual"/>
            </w:rPr>
          </w:pPr>
          <w:hyperlink w:anchor="_Toc155613025" w:history="1">
            <w:r w:rsidR="002869B3" w:rsidRPr="00FE075B">
              <w:rPr>
                <w:rStyle w:val="Hyperlink"/>
                <w:noProof/>
              </w:rPr>
              <w:t>Table 4 SWOT</w:t>
            </w:r>
            <w:r w:rsidR="002869B3">
              <w:rPr>
                <w:noProof/>
                <w:webHidden/>
              </w:rPr>
              <w:tab/>
            </w:r>
            <w:r w:rsidR="002869B3">
              <w:rPr>
                <w:noProof/>
                <w:webHidden/>
              </w:rPr>
              <w:fldChar w:fldCharType="begin"/>
            </w:r>
            <w:r w:rsidR="002869B3">
              <w:rPr>
                <w:noProof/>
                <w:webHidden/>
              </w:rPr>
              <w:instrText xml:space="preserve"> PAGEREF _Toc155613025 \h </w:instrText>
            </w:r>
            <w:r w:rsidR="002869B3">
              <w:rPr>
                <w:noProof/>
                <w:webHidden/>
              </w:rPr>
            </w:r>
            <w:r w:rsidR="002869B3">
              <w:rPr>
                <w:noProof/>
                <w:webHidden/>
              </w:rPr>
              <w:fldChar w:fldCharType="separate"/>
            </w:r>
            <w:r w:rsidR="002869B3">
              <w:rPr>
                <w:noProof/>
                <w:webHidden/>
              </w:rPr>
              <w:t>14</w:t>
            </w:r>
            <w:r w:rsidR="002869B3">
              <w:rPr>
                <w:noProof/>
                <w:webHidden/>
              </w:rPr>
              <w:fldChar w:fldCharType="end"/>
            </w:r>
          </w:hyperlink>
        </w:p>
        <w:p w14:paraId="27ABF960" w14:textId="6F357B77" w:rsidR="002869B3" w:rsidRDefault="009E6F27">
          <w:pPr>
            <w:pStyle w:val="TableofFigures"/>
            <w:tabs>
              <w:tab w:val="right" w:leader="dot" w:pos="9016"/>
            </w:tabs>
            <w:rPr>
              <w:rFonts w:eastAsiaTheme="minorEastAsia"/>
              <w:noProof/>
              <w:kern w:val="2"/>
              <w:lang w:eastAsia="en-GB"/>
              <w14:ligatures w14:val="standardContextual"/>
            </w:rPr>
          </w:pPr>
          <w:hyperlink w:anchor="_Toc155613026" w:history="1">
            <w:r w:rsidR="002869B3" w:rsidRPr="00FE075B">
              <w:rPr>
                <w:rStyle w:val="Hyperlink"/>
                <w:noProof/>
              </w:rPr>
              <w:t>Table 5 STP STRATEGY</w:t>
            </w:r>
            <w:r w:rsidR="002869B3">
              <w:rPr>
                <w:noProof/>
                <w:webHidden/>
              </w:rPr>
              <w:tab/>
            </w:r>
            <w:r w:rsidR="002869B3">
              <w:rPr>
                <w:noProof/>
                <w:webHidden/>
              </w:rPr>
              <w:fldChar w:fldCharType="begin"/>
            </w:r>
            <w:r w:rsidR="002869B3">
              <w:rPr>
                <w:noProof/>
                <w:webHidden/>
              </w:rPr>
              <w:instrText xml:space="preserve"> PAGEREF _Toc155613026 \h </w:instrText>
            </w:r>
            <w:r w:rsidR="002869B3">
              <w:rPr>
                <w:noProof/>
                <w:webHidden/>
              </w:rPr>
            </w:r>
            <w:r w:rsidR="002869B3">
              <w:rPr>
                <w:noProof/>
                <w:webHidden/>
              </w:rPr>
              <w:fldChar w:fldCharType="separate"/>
            </w:r>
            <w:r w:rsidR="002869B3">
              <w:rPr>
                <w:noProof/>
                <w:webHidden/>
              </w:rPr>
              <w:t>15</w:t>
            </w:r>
            <w:r w:rsidR="002869B3">
              <w:rPr>
                <w:noProof/>
                <w:webHidden/>
              </w:rPr>
              <w:fldChar w:fldCharType="end"/>
            </w:r>
          </w:hyperlink>
        </w:p>
        <w:p w14:paraId="0B8AB28B" w14:textId="32A2675D" w:rsidR="002869B3" w:rsidRDefault="009E6F27">
          <w:pPr>
            <w:pStyle w:val="TableofFigures"/>
            <w:tabs>
              <w:tab w:val="right" w:leader="dot" w:pos="9016"/>
            </w:tabs>
            <w:rPr>
              <w:rFonts w:eastAsiaTheme="minorEastAsia"/>
              <w:noProof/>
              <w:kern w:val="2"/>
              <w:lang w:eastAsia="en-GB"/>
              <w14:ligatures w14:val="standardContextual"/>
            </w:rPr>
          </w:pPr>
          <w:hyperlink w:anchor="_Toc155613027" w:history="1">
            <w:r w:rsidR="002869B3" w:rsidRPr="00FE075B">
              <w:rPr>
                <w:rStyle w:val="Hyperlink"/>
                <w:noProof/>
              </w:rPr>
              <w:t>Table 6 Marketing Mix</w:t>
            </w:r>
            <w:r w:rsidR="002869B3">
              <w:rPr>
                <w:noProof/>
                <w:webHidden/>
              </w:rPr>
              <w:tab/>
            </w:r>
            <w:r w:rsidR="002869B3">
              <w:rPr>
                <w:noProof/>
                <w:webHidden/>
              </w:rPr>
              <w:fldChar w:fldCharType="begin"/>
            </w:r>
            <w:r w:rsidR="002869B3">
              <w:rPr>
                <w:noProof/>
                <w:webHidden/>
              </w:rPr>
              <w:instrText xml:space="preserve"> PAGEREF _Toc155613027 \h </w:instrText>
            </w:r>
            <w:r w:rsidR="002869B3">
              <w:rPr>
                <w:noProof/>
                <w:webHidden/>
              </w:rPr>
            </w:r>
            <w:r w:rsidR="002869B3">
              <w:rPr>
                <w:noProof/>
                <w:webHidden/>
              </w:rPr>
              <w:fldChar w:fldCharType="separate"/>
            </w:r>
            <w:r w:rsidR="002869B3">
              <w:rPr>
                <w:noProof/>
                <w:webHidden/>
              </w:rPr>
              <w:t>16</w:t>
            </w:r>
            <w:r w:rsidR="002869B3">
              <w:rPr>
                <w:noProof/>
                <w:webHidden/>
              </w:rPr>
              <w:fldChar w:fldCharType="end"/>
            </w:r>
          </w:hyperlink>
        </w:p>
        <w:p w14:paraId="62F029BA" w14:textId="5DD6BE98" w:rsidR="002869B3" w:rsidRDefault="009E6F27">
          <w:pPr>
            <w:pStyle w:val="TableofFigures"/>
            <w:tabs>
              <w:tab w:val="right" w:leader="dot" w:pos="9016"/>
            </w:tabs>
            <w:rPr>
              <w:rFonts w:eastAsiaTheme="minorEastAsia"/>
              <w:noProof/>
              <w:kern w:val="2"/>
              <w:lang w:eastAsia="en-GB"/>
              <w14:ligatures w14:val="standardContextual"/>
            </w:rPr>
          </w:pPr>
          <w:hyperlink w:anchor="_Toc155613028" w:history="1">
            <w:r w:rsidR="002869B3" w:rsidRPr="00FE075B">
              <w:rPr>
                <w:rStyle w:val="Hyperlink"/>
                <w:noProof/>
              </w:rPr>
              <w:t>Table 7 Communication mix</w:t>
            </w:r>
            <w:r w:rsidR="002869B3">
              <w:rPr>
                <w:noProof/>
                <w:webHidden/>
              </w:rPr>
              <w:tab/>
            </w:r>
            <w:r w:rsidR="002869B3">
              <w:rPr>
                <w:noProof/>
                <w:webHidden/>
              </w:rPr>
              <w:fldChar w:fldCharType="begin"/>
            </w:r>
            <w:r w:rsidR="002869B3">
              <w:rPr>
                <w:noProof/>
                <w:webHidden/>
              </w:rPr>
              <w:instrText xml:space="preserve"> PAGEREF _Toc155613028 \h </w:instrText>
            </w:r>
            <w:r w:rsidR="002869B3">
              <w:rPr>
                <w:noProof/>
                <w:webHidden/>
              </w:rPr>
            </w:r>
            <w:r w:rsidR="002869B3">
              <w:rPr>
                <w:noProof/>
                <w:webHidden/>
              </w:rPr>
              <w:fldChar w:fldCharType="separate"/>
            </w:r>
            <w:r w:rsidR="002869B3">
              <w:rPr>
                <w:noProof/>
                <w:webHidden/>
              </w:rPr>
              <w:t>17</w:t>
            </w:r>
            <w:r w:rsidR="002869B3">
              <w:rPr>
                <w:noProof/>
                <w:webHidden/>
              </w:rPr>
              <w:fldChar w:fldCharType="end"/>
            </w:r>
          </w:hyperlink>
        </w:p>
        <w:p w14:paraId="492047A6" w14:textId="327DBD5B" w:rsidR="00112543" w:rsidRDefault="00112543">
          <w:pPr>
            <w:rPr>
              <w:sz w:val="24"/>
              <w:szCs w:val="24"/>
            </w:rPr>
          </w:pPr>
          <w:r>
            <w:rPr>
              <w:sz w:val="24"/>
              <w:szCs w:val="24"/>
            </w:rPr>
            <w:fldChar w:fldCharType="end"/>
          </w:r>
          <w:r>
            <w:rPr>
              <w:sz w:val="24"/>
              <w:szCs w:val="24"/>
            </w:rPr>
            <w:br w:type="page"/>
          </w:r>
        </w:p>
        <w:p w14:paraId="4ACF429C" w14:textId="77777777" w:rsidR="00114D12" w:rsidRPr="00114D12" w:rsidRDefault="00114D12">
          <w:pPr>
            <w:rPr>
              <w:sz w:val="24"/>
              <w:szCs w:val="24"/>
            </w:rPr>
          </w:pPr>
        </w:p>
        <w:p w14:paraId="0ED321E6" w14:textId="08B4894C" w:rsidR="007D1947" w:rsidRPr="00030989" w:rsidRDefault="0039731D" w:rsidP="00A12B58">
          <w:pPr>
            <w:pStyle w:val="Heading1"/>
            <w:rPr>
              <w:sz w:val="28"/>
              <w:szCs w:val="28"/>
            </w:rPr>
          </w:pPr>
          <w:bookmarkStart w:id="3" w:name="_Toc155612549"/>
          <w:bookmarkStart w:id="4" w:name="_Toc155612877"/>
          <w:r w:rsidRPr="00030989">
            <w:rPr>
              <w:sz w:val="28"/>
              <w:szCs w:val="28"/>
            </w:rPr>
            <w:t xml:space="preserve">1.0 </w:t>
          </w:r>
          <w:r w:rsidR="007D1947" w:rsidRPr="00030989">
            <w:rPr>
              <w:sz w:val="28"/>
              <w:szCs w:val="28"/>
            </w:rPr>
            <w:t>Introduction</w:t>
          </w:r>
          <w:bookmarkEnd w:id="3"/>
          <w:bookmarkEnd w:id="4"/>
          <w:r w:rsidR="00480872" w:rsidRPr="00030989">
            <w:rPr>
              <w:sz w:val="28"/>
              <w:szCs w:val="28"/>
            </w:rPr>
            <w:t xml:space="preserve"> </w:t>
          </w:r>
        </w:p>
        <w:p w14:paraId="5FA54E48" w14:textId="4BE90861" w:rsidR="004A11F6" w:rsidRPr="00CE4D13" w:rsidRDefault="00294E8A" w:rsidP="00CE4D13">
          <w:pPr>
            <w:jc w:val="both"/>
            <w:rPr>
              <w:rFonts w:ascii="Arial" w:hAnsi="Arial" w:cs="Arial"/>
              <w:color w:val="222222"/>
              <w:sz w:val="24"/>
              <w:szCs w:val="24"/>
              <w:shd w:val="clear" w:color="auto" w:fill="FFFFFF"/>
            </w:rPr>
          </w:pPr>
          <w:r w:rsidRPr="00294E8A">
            <w:rPr>
              <w:rFonts w:ascii="Arial" w:hAnsi="Arial" w:cs="Arial"/>
              <w:color w:val="222222"/>
              <w:sz w:val="24"/>
              <w:szCs w:val="24"/>
              <w:shd w:val="clear" w:color="auto" w:fill="FFFFFF"/>
            </w:rPr>
            <w:t xml:space="preserve">The climate change movement and worldwide trends exert pressure on firms to allocate resources towards investing in renewable and sustainable practices. NIKE is a footwear store that operates exclusively in the athletic business, focusing on the development, marketing, and sale of athletic footwear, apparel, and equipment. The operating segments that the NIKE </w:t>
          </w:r>
          <w:r w:rsidR="00EB2996">
            <w:rPr>
              <w:rFonts w:ascii="Arial" w:hAnsi="Arial" w:cs="Arial"/>
              <w:color w:val="222222"/>
              <w:sz w:val="24"/>
              <w:szCs w:val="24"/>
              <w:shd w:val="clear" w:color="auto" w:fill="FFFFFF"/>
            </w:rPr>
            <w:t>b</w:t>
          </w:r>
          <w:r w:rsidRPr="00294E8A">
            <w:rPr>
              <w:rFonts w:ascii="Arial" w:hAnsi="Arial" w:cs="Arial"/>
              <w:color w:val="222222"/>
              <w:sz w:val="24"/>
              <w:szCs w:val="24"/>
              <w:shd w:val="clear" w:color="auto" w:fill="FFFFFF"/>
            </w:rPr>
            <w:t>rand reports on include North America, Europe, Middle East &amp; Africa (EMEA), Greater China, and Asia Pacific &amp; Latin America (APLA). These sectors include the NIKE and Jordan brands.</w:t>
          </w:r>
          <w:r w:rsidR="00EB2996">
            <w:rPr>
              <w:rFonts w:ascii="Arial" w:hAnsi="Arial" w:cs="Arial"/>
              <w:color w:val="222222"/>
              <w:sz w:val="24"/>
              <w:szCs w:val="24"/>
              <w:shd w:val="clear" w:color="auto" w:fill="FFFFFF"/>
            </w:rPr>
            <w:t xml:space="preserve"> Therefore, </w:t>
          </w:r>
          <w:r w:rsidRPr="00294E8A">
            <w:rPr>
              <w:rFonts w:ascii="Arial" w:hAnsi="Arial" w:cs="Arial"/>
              <w:color w:val="222222"/>
              <w:sz w:val="24"/>
              <w:szCs w:val="24"/>
              <w:shd w:val="clear" w:color="auto" w:fill="FFFFFF"/>
            </w:rPr>
            <w:t xml:space="preserve">This research incorporates a range of reliable sources, including journal articles, </w:t>
          </w:r>
          <w:r w:rsidR="00F17F8B" w:rsidRPr="00294E8A">
            <w:rPr>
              <w:rFonts w:ascii="Arial" w:hAnsi="Arial" w:cs="Arial"/>
              <w:color w:val="222222"/>
              <w:sz w:val="24"/>
              <w:szCs w:val="24"/>
              <w:shd w:val="clear" w:color="auto" w:fill="FFFFFF"/>
            </w:rPr>
            <w:t>eBooks</w:t>
          </w:r>
          <w:r w:rsidRPr="00294E8A">
            <w:rPr>
              <w:rFonts w:ascii="Arial" w:hAnsi="Arial" w:cs="Arial"/>
              <w:color w:val="222222"/>
              <w:sz w:val="24"/>
              <w:szCs w:val="24"/>
              <w:shd w:val="clear" w:color="auto" w:fill="FFFFFF"/>
            </w:rPr>
            <w:t>, books, newspapers, industry publications, and websites.</w:t>
          </w:r>
        </w:p>
        <w:p w14:paraId="63B8FBF1" w14:textId="77777777" w:rsidR="004A11F6" w:rsidRPr="00030989" w:rsidRDefault="004A11F6" w:rsidP="007D1947">
          <w:pPr>
            <w:rPr>
              <w:sz w:val="24"/>
              <w:szCs w:val="24"/>
            </w:rPr>
          </w:pPr>
        </w:p>
        <w:p w14:paraId="4AA639F2" w14:textId="77777777" w:rsidR="004A11F6" w:rsidRPr="00030989" w:rsidRDefault="004A11F6" w:rsidP="007D1947">
          <w:pPr>
            <w:rPr>
              <w:sz w:val="24"/>
              <w:szCs w:val="24"/>
            </w:rPr>
          </w:pPr>
        </w:p>
        <w:p w14:paraId="6609DA3E" w14:textId="77777777" w:rsidR="004A11F6" w:rsidRPr="00030989" w:rsidRDefault="004A11F6" w:rsidP="007D1947">
          <w:pPr>
            <w:rPr>
              <w:sz w:val="24"/>
              <w:szCs w:val="24"/>
            </w:rPr>
          </w:pPr>
        </w:p>
        <w:p w14:paraId="23067ADB" w14:textId="77777777" w:rsidR="004A11F6" w:rsidRPr="00030989" w:rsidRDefault="004A11F6" w:rsidP="007D1947">
          <w:pPr>
            <w:rPr>
              <w:sz w:val="24"/>
              <w:szCs w:val="24"/>
            </w:rPr>
          </w:pPr>
        </w:p>
        <w:p w14:paraId="4AA3E07A" w14:textId="77777777" w:rsidR="004A11F6" w:rsidRPr="00030989" w:rsidRDefault="004A11F6" w:rsidP="007D1947">
          <w:pPr>
            <w:rPr>
              <w:sz w:val="24"/>
              <w:szCs w:val="24"/>
            </w:rPr>
          </w:pPr>
        </w:p>
        <w:p w14:paraId="0BE775A6" w14:textId="77777777" w:rsidR="004A11F6" w:rsidRPr="00030989" w:rsidRDefault="004A11F6" w:rsidP="007D1947">
          <w:pPr>
            <w:rPr>
              <w:sz w:val="24"/>
              <w:szCs w:val="24"/>
            </w:rPr>
          </w:pPr>
        </w:p>
        <w:p w14:paraId="4E419F35" w14:textId="528C551E" w:rsidR="00AA2A91" w:rsidRPr="00030989" w:rsidRDefault="00A54E60" w:rsidP="004D519C">
          <w:pPr>
            <w:rPr>
              <w:sz w:val="24"/>
              <w:szCs w:val="24"/>
            </w:rPr>
          </w:pPr>
          <w:r>
            <w:rPr>
              <w:sz w:val="24"/>
              <w:szCs w:val="24"/>
            </w:rPr>
            <w:br w:type="page"/>
          </w:r>
        </w:p>
        <w:p w14:paraId="2E293EB9" w14:textId="460E25F1" w:rsidR="00480872" w:rsidRDefault="00480872" w:rsidP="0039731D">
          <w:pPr>
            <w:pStyle w:val="Heading1"/>
            <w:numPr>
              <w:ilvl w:val="0"/>
              <w:numId w:val="5"/>
            </w:numPr>
            <w:rPr>
              <w:sz w:val="28"/>
              <w:szCs w:val="28"/>
            </w:rPr>
          </w:pPr>
          <w:bookmarkStart w:id="5" w:name="_Toc155612550"/>
          <w:bookmarkStart w:id="6" w:name="_Toc155612878"/>
          <w:r w:rsidRPr="00D768B7">
            <w:rPr>
              <w:sz w:val="28"/>
              <w:szCs w:val="28"/>
            </w:rPr>
            <w:lastRenderedPageBreak/>
            <w:t>Main Findings</w:t>
          </w:r>
          <w:bookmarkEnd w:id="5"/>
          <w:bookmarkEnd w:id="6"/>
        </w:p>
        <w:p w14:paraId="35C6B320" w14:textId="4601D034" w:rsidR="00546DE4" w:rsidRDefault="00546DE4" w:rsidP="00546DE4">
          <w:pPr>
            <w:pStyle w:val="Heading1"/>
          </w:pPr>
          <w:bookmarkStart w:id="7" w:name="_Toc155612551"/>
          <w:bookmarkStart w:id="8" w:name="_Toc155612879"/>
          <w:r>
            <w:t>2.1</w:t>
          </w:r>
          <w:r w:rsidR="00A31271">
            <w:t xml:space="preserve">.1 </w:t>
          </w:r>
          <w:r w:rsidR="001A6550">
            <w:t>Porter Five Forces</w:t>
          </w:r>
          <w:bookmarkEnd w:id="7"/>
          <w:bookmarkEnd w:id="8"/>
        </w:p>
        <w:p w14:paraId="316EE115" w14:textId="11C1E495" w:rsidR="00C00361" w:rsidRPr="00C00361" w:rsidRDefault="001342ED" w:rsidP="00C00361">
          <w:pPr>
            <w:spacing w:after="80" w:line="240" w:lineRule="auto"/>
            <w:jc w:val="both"/>
            <w:rPr>
              <w:rFonts w:ascii="Calibri" w:eastAsia="Calibri" w:hAnsi="Calibri" w:cs="Times New Roman"/>
              <w:kern w:val="2"/>
              <w14:ligatures w14:val="standardContextual"/>
            </w:rPr>
          </w:pPr>
          <w:r>
            <w:rPr>
              <w:noProof/>
            </w:rPr>
            <mc:AlternateContent>
              <mc:Choice Requires="wps">
                <w:drawing>
                  <wp:anchor distT="0" distB="0" distL="114300" distR="114300" simplePos="0" relativeHeight="251672064" behindDoc="0" locked="0" layoutInCell="1" allowOverlap="1" wp14:anchorId="16291338" wp14:editId="334284A4">
                    <wp:simplePos x="0" y="0"/>
                    <wp:positionH relativeFrom="column">
                      <wp:posOffset>0</wp:posOffset>
                    </wp:positionH>
                    <wp:positionV relativeFrom="paragraph">
                      <wp:posOffset>1683385</wp:posOffset>
                    </wp:positionV>
                    <wp:extent cx="5324475" cy="457200"/>
                    <wp:effectExtent l="0" t="0" r="9525" b="0"/>
                    <wp:wrapSquare wrapText="bothSides"/>
                    <wp:docPr id="1950403595" name="Text Box 1"/>
                    <wp:cNvGraphicFramePr/>
                    <a:graphic xmlns:a="http://schemas.openxmlformats.org/drawingml/2006/main">
                      <a:graphicData uri="http://schemas.microsoft.com/office/word/2010/wordprocessingShape">
                        <wps:wsp>
                          <wps:cNvSpPr txBox="1"/>
                          <wps:spPr>
                            <a:xfrm>
                              <a:off x="0" y="0"/>
                              <a:ext cx="5324475" cy="457200"/>
                            </a:xfrm>
                            <a:prstGeom prst="rect">
                              <a:avLst/>
                            </a:prstGeom>
                            <a:solidFill>
                              <a:prstClr val="white"/>
                            </a:solidFill>
                            <a:ln>
                              <a:noFill/>
                            </a:ln>
                          </wps:spPr>
                          <wps:txbx>
                            <w:txbxContent>
                              <w:p w14:paraId="482FBA24" w14:textId="1396731D" w:rsidR="001342ED" w:rsidRPr="002C55E4" w:rsidRDefault="001342ED" w:rsidP="001342ED">
                                <w:pPr>
                                  <w:pStyle w:val="Caption"/>
                                  <w:rPr>
                                    <w:noProof/>
                                  </w:rPr>
                                </w:pPr>
                                <w:bookmarkStart w:id="9" w:name="_Toc155613022"/>
                                <w:r>
                                  <w:t xml:space="preserve">Table </w:t>
                                </w:r>
                                <w:r w:rsidR="009E6F27">
                                  <w:fldChar w:fldCharType="begin"/>
                                </w:r>
                                <w:r w:rsidR="009E6F27">
                                  <w:instrText xml:space="preserve"> SEQ Table \* ARABIC </w:instrText>
                                </w:r>
                                <w:r w:rsidR="009E6F27">
                                  <w:fldChar w:fldCharType="separate"/>
                                </w:r>
                                <w:r>
                                  <w:rPr>
                                    <w:noProof/>
                                  </w:rPr>
                                  <w:t>1</w:t>
                                </w:r>
                                <w:r w:rsidR="009E6F27">
                                  <w:rPr>
                                    <w:noProof/>
                                  </w:rPr>
                                  <w:fldChar w:fldCharType="end"/>
                                </w:r>
                                <w:r>
                                  <w:t xml:space="preserve"> Porter Five Forces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6291338" id="Text Box 1" o:spid="_x0000_s1027" type="#_x0000_t202" style="position:absolute;left:0;text-align:left;margin-left:0;margin-top:132.55pt;width:419.25pt;height:36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" stroked="f">
                    <v:textbox inset="0,0,0,0">
                      <w:txbxContent>
                        <w:p w14:paraId="482FBA24" w14:textId="1396731D" w:rsidR="001342ED" w:rsidRPr="002C55E4" w:rsidRDefault="001342ED" w:rsidP="001342ED">
                          <w:pPr>
                            <w:pStyle w:val="Caption"/>
                            <w:rPr>
                              <w:noProof/>
                            </w:rPr>
                          </w:pPr>
                          <w:bookmarkStart w:id="10" w:name="_Toc155613022"/>
                          <w:r>
                            <w:t xml:space="preserve">Table </w:t>
                          </w:r>
                          <w:r w:rsidR="009E6F27">
                            <w:fldChar w:fldCharType="begin"/>
                          </w:r>
                          <w:r w:rsidR="009E6F27">
                            <w:instrText xml:space="preserve"> SEQ Table \* ARABIC </w:instrText>
                          </w:r>
                          <w:r w:rsidR="009E6F27">
                            <w:fldChar w:fldCharType="separate"/>
                          </w:r>
                          <w:r>
                            <w:rPr>
                              <w:noProof/>
                            </w:rPr>
                            <w:t>1</w:t>
                          </w:r>
                          <w:r w:rsidR="009E6F27">
                            <w:rPr>
                              <w:noProof/>
                            </w:rPr>
                            <w:fldChar w:fldCharType="end"/>
                          </w:r>
                          <w:r>
                            <w:t xml:space="preserve"> Porter Five Forces</w:t>
                          </w:r>
                          <w:bookmarkEnd w:id="10"/>
                        </w:p>
                      </w:txbxContent>
                    </v:textbox>
                    <w10:wrap type="square"/>
                  </v:shape>
                </w:pict>
              </mc:Fallback>
            </mc:AlternateContent>
          </w:r>
          <w:r w:rsidR="00C00361" w:rsidRPr="00C00361">
            <w:rPr>
              <w:rFonts w:ascii="Calibri" w:eastAsia="Calibri" w:hAnsi="Calibri" w:cs="Times New Roman"/>
              <w:kern w:val="2"/>
              <w14:ligatures w14:val="standardContextual"/>
            </w:rPr>
            <w:t xml:space="preserve">The analysis of Porter's Five Forces </w:t>
          </w:r>
          <w:r>
            <w:rPr>
              <w:rFonts w:ascii="Calibri" w:eastAsia="Calibri" w:hAnsi="Calibri" w:cs="Times New Roman"/>
              <w:kern w:val="2"/>
              <w14:ligatures w14:val="standardContextual"/>
            </w:rPr>
            <w:t xml:space="preserve">as shows in </w:t>
          </w:r>
          <w:r w:rsidRPr="001342ED">
            <w:rPr>
              <w:rFonts w:ascii="Calibri" w:eastAsia="Calibri" w:hAnsi="Calibri" w:cs="Times New Roman"/>
              <w:b/>
              <w:bCs/>
              <w:i/>
              <w:iCs/>
              <w:kern w:val="2"/>
              <w14:ligatures w14:val="standardContextual"/>
            </w:rPr>
            <w:t>Table 1</w:t>
          </w:r>
          <w:r>
            <w:rPr>
              <w:rFonts w:ascii="Calibri" w:eastAsia="Calibri" w:hAnsi="Calibri" w:cs="Times New Roman"/>
              <w:kern w:val="2"/>
              <w14:ligatures w14:val="standardContextual"/>
            </w:rPr>
            <w:t xml:space="preserve"> </w:t>
          </w:r>
          <w:r w:rsidR="00C00361" w:rsidRPr="00C00361">
            <w:rPr>
              <w:rFonts w:ascii="Calibri" w:eastAsia="Calibri" w:hAnsi="Calibri" w:cs="Times New Roman"/>
              <w:kern w:val="2"/>
              <w14:ligatures w14:val="standardContextual"/>
            </w:rPr>
            <w:t>reveals that Nike operates in a highly competitive industry with high barriers to entry. Nike's strong brand image(NIKE, 2023) and diverse product range give it an advantage but shifts in consumer preferences could increase buyer bargaining power. Nike's direct-to-consumer approach and robust marketing help maintain its position. The influence of suppliers is low, but fluctuating raw material prices pose challenges. The threat of substitute products is moderate, but Nike's brand loyalty and innovative offerings mitigate this. The industry has highly competitive rivalry, with Nike facing strong opponents. Nike's commitment to innovation and strategic initiatives positions it well in the industry (MarketLine, 2023).</w:t>
          </w:r>
        </w:p>
        <w:p w14:paraId="33DA5FC6" w14:textId="37DDD272" w:rsidR="000B1C11" w:rsidRDefault="00FE241C" w:rsidP="00711173">
          <w:pPr>
            <w:pStyle w:val="Caption"/>
            <w:keepNext/>
            <w:spacing w:after="0" w:line="276" w:lineRule="auto"/>
            <w:jc w:val="both"/>
            <w:rPr>
              <w:i w:val="0"/>
              <w:iCs w:val="0"/>
              <w:color w:val="auto"/>
              <w:sz w:val="22"/>
              <w:szCs w:val="22"/>
            </w:rPr>
          </w:pPr>
          <w:r>
            <w:rPr>
              <w:noProof/>
            </w:rPr>
            <w:drawing>
              <wp:inline distT="0" distB="0" distL="0" distR="0" wp14:anchorId="0D2E9368" wp14:editId="1EE27D17">
                <wp:extent cx="5514975" cy="4310380"/>
                <wp:effectExtent l="0" t="0" r="9525" b="0"/>
                <wp:docPr id="785240647"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40647" name="Picture 3" descr="A close-up of a docu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514975" cy="4310380"/>
                        </a:xfrm>
                        <a:prstGeom prst="rect">
                          <a:avLst/>
                        </a:prstGeom>
                      </pic:spPr>
                    </pic:pic>
                  </a:graphicData>
                </a:graphic>
              </wp:inline>
            </w:drawing>
          </w:r>
          <w:r w:rsidR="00C87A15" w:rsidRPr="00C87A15">
            <w:rPr>
              <w:i w:val="0"/>
              <w:iCs w:val="0"/>
              <w:color w:val="auto"/>
              <w:sz w:val="22"/>
              <w:szCs w:val="22"/>
            </w:rPr>
            <w:t xml:space="preserve">Furthermore Gigauri et al. (2023a)  states that in today's competitive business climate, firms that prioritise </w:t>
          </w:r>
          <w:r w:rsidR="007F4B8C" w:rsidRPr="00C87A15">
            <w:rPr>
              <w:i w:val="0"/>
              <w:iCs w:val="0"/>
              <w:color w:val="auto"/>
              <w:sz w:val="22"/>
              <w:szCs w:val="22"/>
            </w:rPr>
            <w:t>for social and environmental sustainability among customers and other important stakeholders, as customer are willing to buy from sustainable firms.</w:t>
          </w:r>
          <w:r w:rsidR="00955FDA" w:rsidRPr="00955FDA">
            <w:rPr>
              <w:noProof/>
            </w:rPr>
            <w:t xml:space="preserve"> </w:t>
          </w:r>
          <w:r w:rsidR="00C87A15" w:rsidRPr="00C87A15">
            <w:rPr>
              <w:i w:val="0"/>
              <w:iCs w:val="0"/>
              <w:color w:val="auto"/>
              <w:sz w:val="22"/>
              <w:szCs w:val="22"/>
            </w:rPr>
            <w:t xml:space="preserve">sustainability are more likely to achieve a competitive edge due to the increasing </w:t>
          </w:r>
          <w:r w:rsidR="007F4B8C" w:rsidRPr="00C87A15">
            <w:rPr>
              <w:i w:val="0"/>
              <w:iCs w:val="0"/>
              <w:color w:val="auto"/>
              <w:sz w:val="22"/>
              <w:szCs w:val="22"/>
            </w:rPr>
            <w:t>concern.</w:t>
          </w:r>
          <w:r w:rsidR="00B03758">
            <w:rPr>
              <w:i w:val="0"/>
              <w:iCs w:val="0"/>
              <w:color w:val="auto"/>
              <w:sz w:val="22"/>
              <w:szCs w:val="22"/>
            </w:rPr>
            <w:t xml:space="preserve"> </w:t>
          </w:r>
        </w:p>
        <w:p w14:paraId="74A8DC6D" w14:textId="77777777" w:rsidR="00711173" w:rsidRPr="00711173" w:rsidRDefault="00711173" w:rsidP="00711173"/>
        <w:p w14:paraId="6DF73EDF" w14:textId="59B733B9" w:rsidR="00480872" w:rsidRPr="00D768B7" w:rsidRDefault="009271D9" w:rsidP="00546DE4">
          <w:pPr>
            <w:pStyle w:val="Heading3"/>
            <w:rPr>
              <w:sz w:val="28"/>
              <w:szCs w:val="28"/>
            </w:rPr>
          </w:pPr>
          <w:bookmarkStart w:id="11" w:name="_Toc155612552"/>
          <w:bookmarkStart w:id="12" w:name="_Toc155612880"/>
          <w:r w:rsidRPr="00D768B7">
            <w:rPr>
              <w:color w:val="2E74B5" w:themeColor="accent1" w:themeShade="BF"/>
              <w:sz w:val="28"/>
              <w:szCs w:val="28"/>
            </w:rPr>
            <w:lastRenderedPageBreak/>
            <w:t>2.</w:t>
          </w:r>
          <w:r w:rsidRPr="00D768B7">
            <w:rPr>
              <w:sz w:val="28"/>
              <w:szCs w:val="28"/>
            </w:rPr>
            <w:t>1</w:t>
          </w:r>
          <w:r w:rsidR="00546DE4">
            <w:rPr>
              <w:sz w:val="28"/>
              <w:szCs w:val="28"/>
            </w:rPr>
            <w:t>.1</w:t>
          </w:r>
          <w:r w:rsidR="00C66112" w:rsidRPr="00D768B7">
            <w:rPr>
              <w:sz w:val="28"/>
              <w:szCs w:val="28"/>
            </w:rPr>
            <w:t>Concept and importance of marketing</w:t>
          </w:r>
          <w:bookmarkEnd w:id="11"/>
          <w:bookmarkEnd w:id="12"/>
        </w:p>
        <w:p w14:paraId="1BFEBD0A" w14:textId="1C9B96F7" w:rsidR="00546DE4" w:rsidRDefault="00FD50D0" w:rsidP="00546DE4">
          <w:pPr>
            <w:spacing w:after="0" w:line="360" w:lineRule="auto"/>
            <w:ind w:firstLine="480"/>
            <w:jc w:val="both"/>
            <w:rPr>
              <w:sz w:val="24"/>
              <w:szCs w:val="24"/>
            </w:rPr>
          </w:pPr>
          <w:r w:rsidRPr="00030989">
            <w:rPr>
              <w:sz w:val="24"/>
              <w:szCs w:val="24"/>
            </w:rPr>
            <w:t xml:space="preserve">According to Dibb </w:t>
          </w:r>
          <w:r w:rsidRPr="00030989">
            <w:rPr>
              <w:i/>
              <w:sz w:val="24"/>
              <w:szCs w:val="24"/>
            </w:rPr>
            <w:t xml:space="preserve">et al. </w:t>
          </w:r>
          <w:r w:rsidRPr="00030989">
            <w:rPr>
              <w:sz w:val="24"/>
              <w:szCs w:val="24"/>
            </w:rPr>
            <w:t>(2012)</w:t>
          </w:r>
          <w:r w:rsidR="00CD092F" w:rsidRPr="00030989">
            <w:rPr>
              <w:sz w:val="24"/>
              <w:szCs w:val="24"/>
            </w:rPr>
            <w:t xml:space="preserve"> </w:t>
          </w:r>
          <w:r w:rsidR="00E755F4" w:rsidRPr="00030989">
            <w:rPr>
              <w:sz w:val="24"/>
              <w:szCs w:val="24"/>
            </w:rPr>
            <w:t>m</w:t>
          </w:r>
          <w:r w:rsidR="00805AFB" w:rsidRPr="00030989">
            <w:rPr>
              <w:sz w:val="24"/>
              <w:szCs w:val="24"/>
            </w:rPr>
            <w:t>arketing is a multifaceted business process that involves creating, communicating, delivering, and exchanging offerings that have value for customers, partners, and society at large. It is a dynamic and strategic activity that revolves around understanding customer needs and wants, and then developing and delivering products or services that satisfy those needs. Marketing encompasses a range of activities, including market research, product development, pricing, promotion, distribution, and customer relationship management.</w:t>
          </w:r>
          <w:r w:rsidR="00BE3CFA" w:rsidRPr="00030989">
            <w:rPr>
              <w:sz w:val="24"/>
              <w:szCs w:val="24"/>
            </w:rPr>
            <w:t xml:space="preserve"> </w:t>
          </w:r>
          <w:r w:rsidR="00E51650" w:rsidRPr="00030989">
            <w:rPr>
              <w:sz w:val="24"/>
              <w:szCs w:val="24"/>
            </w:rPr>
            <w:t>In contrast, Kotler and Armstrong (2017) argue that modern marketing should not be seen just as the act of generating a sale through persuasive communication, but rather as the act of satisfying client demands. If marketers successfully connect customers, understand their needs, develop goods that provide outstanding customer value, and implement effective pricing, distribution, and advertising methods, these items will achieve effortless sales.</w:t>
          </w:r>
          <w:r w:rsidR="00961F2B" w:rsidRPr="00030989">
            <w:rPr>
              <w:sz w:val="24"/>
              <w:szCs w:val="24"/>
            </w:rPr>
            <w:t xml:space="preserve"> </w:t>
          </w:r>
          <w:r w:rsidR="00942650" w:rsidRPr="00030989">
            <w:rPr>
              <w:sz w:val="24"/>
              <w:szCs w:val="24"/>
            </w:rPr>
            <w:t xml:space="preserve">Haldar (2022) gives another definition: marketing is a corporate function and process that aims to maximise returns to owners by building relationships with valuable customers and making the company more competitive. </w:t>
          </w:r>
        </w:p>
        <w:p w14:paraId="61CDDD45" w14:textId="77777777" w:rsidR="006538CD" w:rsidRDefault="00F950F7" w:rsidP="006538CD">
          <w:pPr>
            <w:spacing w:after="0" w:line="360" w:lineRule="auto"/>
            <w:ind w:firstLine="480"/>
            <w:jc w:val="both"/>
            <w:rPr>
              <w:sz w:val="24"/>
              <w:szCs w:val="24"/>
            </w:rPr>
          </w:pPr>
          <w:r>
            <w:rPr>
              <w:sz w:val="24"/>
              <w:szCs w:val="24"/>
            </w:rPr>
            <w:t xml:space="preserve">According to </w:t>
          </w:r>
          <w:r w:rsidR="006538CD" w:rsidRPr="006538CD">
            <w:rPr>
              <w:sz w:val="24"/>
              <w:szCs w:val="24"/>
            </w:rPr>
            <w:t>Nike's focus on the "21 consecutive years of increasing dividend payouts" highlights its dedication to constantly rewarding shareholders by distributing a portion of the company's income as dividends and building shareholder value through share repurchases. Shareholder returns are essential indicators that showcase the company's fiscal well-being, expansion, and dedication to providing value to its owners.</w:t>
          </w:r>
        </w:p>
        <w:p w14:paraId="3CCB6501" w14:textId="2513C661" w:rsidR="004A1F9A" w:rsidRPr="00030989" w:rsidRDefault="00734E7C" w:rsidP="004A1F9A">
          <w:pPr>
            <w:spacing w:after="0" w:line="360" w:lineRule="auto"/>
            <w:ind w:firstLine="480"/>
            <w:jc w:val="both"/>
            <w:rPr>
              <w:sz w:val="24"/>
              <w:szCs w:val="24"/>
            </w:rPr>
          </w:pPr>
          <w:r>
            <w:rPr>
              <w:sz w:val="24"/>
              <w:szCs w:val="24"/>
            </w:rPr>
            <w:t>Additionally</w:t>
          </w:r>
          <w:r w:rsidR="001C3A5B">
            <w:rPr>
              <w:sz w:val="24"/>
              <w:szCs w:val="24"/>
            </w:rPr>
            <w:t xml:space="preserve">, </w:t>
          </w:r>
          <w:r w:rsidR="001C3A5B" w:rsidRPr="00030989">
            <w:rPr>
              <w:sz w:val="24"/>
              <w:szCs w:val="24"/>
            </w:rPr>
            <w:t>Max (2015) asserts that there are five Marketing Concepts, referred to as marketing management perspectives.</w:t>
          </w:r>
          <w:r w:rsidR="004A1F9A" w:rsidRPr="00030989">
            <w:rPr>
              <w:sz w:val="24"/>
              <w:szCs w:val="24"/>
            </w:rPr>
            <w:t xml:space="preserve"> These are as follows: Production</w:t>
          </w:r>
          <w:r w:rsidR="00543BE3" w:rsidRPr="00030989">
            <w:rPr>
              <w:sz w:val="24"/>
              <w:szCs w:val="24"/>
            </w:rPr>
            <w:t>, product, selling, marketing and soci</w:t>
          </w:r>
          <w:r w:rsidR="0002767B" w:rsidRPr="00030989">
            <w:rPr>
              <w:sz w:val="24"/>
              <w:szCs w:val="24"/>
            </w:rPr>
            <w:t xml:space="preserve">etal marketing concept. </w:t>
          </w:r>
        </w:p>
        <w:p w14:paraId="7A6B18FB" w14:textId="462CA988" w:rsidR="005A5D24" w:rsidRDefault="003A015E" w:rsidP="00BA1467">
          <w:pPr>
            <w:spacing w:after="0" w:line="360" w:lineRule="auto"/>
            <w:jc w:val="both"/>
            <w:rPr>
              <w:sz w:val="24"/>
              <w:szCs w:val="24"/>
            </w:rPr>
          </w:pPr>
          <w:r>
            <w:rPr>
              <w:sz w:val="24"/>
              <w:szCs w:val="24"/>
            </w:rPr>
            <w:t xml:space="preserve">The </w:t>
          </w:r>
          <w:r w:rsidRPr="00EE120B">
            <w:rPr>
              <w:b/>
              <w:bCs/>
              <w:i/>
              <w:iCs/>
              <w:sz w:val="24"/>
              <w:szCs w:val="24"/>
            </w:rPr>
            <w:t xml:space="preserve">table </w:t>
          </w:r>
          <w:r w:rsidR="00B03758">
            <w:rPr>
              <w:b/>
              <w:bCs/>
              <w:i/>
              <w:iCs/>
              <w:sz w:val="24"/>
              <w:szCs w:val="24"/>
            </w:rPr>
            <w:t>2</w:t>
          </w:r>
          <w:r>
            <w:rPr>
              <w:sz w:val="24"/>
              <w:szCs w:val="24"/>
            </w:rPr>
            <w:t xml:space="preserve"> below shows </w:t>
          </w:r>
          <w:r w:rsidR="00AC70B6">
            <w:rPr>
              <w:sz w:val="24"/>
              <w:szCs w:val="24"/>
            </w:rPr>
            <w:t>the cons and pros between</w:t>
          </w:r>
          <w:r>
            <w:rPr>
              <w:sz w:val="24"/>
              <w:szCs w:val="24"/>
            </w:rPr>
            <w:t xml:space="preserve"> various marketing </w:t>
          </w:r>
          <w:r w:rsidR="00EE120B">
            <w:rPr>
              <w:sz w:val="24"/>
              <w:szCs w:val="24"/>
            </w:rPr>
            <w:t>concepts</w:t>
          </w:r>
          <w:r w:rsidR="00AC70B6">
            <w:rPr>
              <w:sz w:val="24"/>
              <w:szCs w:val="24"/>
            </w:rPr>
            <w:t>.</w:t>
          </w:r>
        </w:p>
        <w:p w14:paraId="3425E8D3" w14:textId="10D9C95F" w:rsidR="00735520" w:rsidRDefault="00735520" w:rsidP="00735520">
          <w:pPr>
            <w:pStyle w:val="Caption"/>
            <w:keepNext/>
          </w:pPr>
          <w:bookmarkStart w:id="13" w:name="_Toc155613023"/>
          <w:r>
            <w:lastRenderedPageBreak/>
            <w:t xml:space="preserve">Table </w:t>
          </w:r>
          <w:r w:rsidR="009E6F27">
            <w:fldChar w:fldCharType="begin"/>
          </w:r>
          <w:r w:rsidR="009E6F27">
            <w:instrText xml:space="preserve"> SEQ Table \* ARABIC </w:instrText>
          </w:r>
          <w:r w:rsidR="009E6F27">
            <w:fldChar w:fldCharType="separate"/>
          </w:r>
          <w:r w:rsidR="001342ED">
            <w:rPr>
              <w:noProof/>
            </w:rPr>
            <w:t>2</w:t>
          </w:r>
          <w:r w:rsidR="009E6F27">
            <w:rPr>
              <w:noProof/>
            </w:rPr>
            <w:fldChar w:fldCharType="end"/>
          </w:r>
          <w:r>
            <w:t xml:space="preserve"> Marketing concept</w:t>
          </w:r>
          <w:r w:rsidR="000219DA">
            <w:t>s</w:t>
          </w:r>
          <w:bookmarkEnd w:id="13"/>
        </w:p>
        <w:p w14:paraId="7D3D1306" w14:textId="03729042" w:rsidR="00462434" w:rsidRDefault="00DC2B7A" w:rsidP="00BA1467">
          <w:pPr>
            <w:spacing w:after="0" w:line="360" w:lineRule="auto"/>
            <w:jc w:val="both"/>
            <w:rPr>
              <w:sz w:val="24"/>
              <w:szCs w:val="24"/>
            </w:rPr>
          </w:pPr>
          <w:r>
            <w:rPr>
              <w:noProof/>
              <w:sz w:val="24"/>
              <w:szCs w:val="24"/>
            </w:rPr>
            <w:drawing>
              <wp:inline distT="0" distB="0" distL="0" distR="0" wp14:anchorId="67D1CBCF" wp14:editId="0F6AAF06">
                <wp:extent cx="5731510" cy="8464550"/>
                <wp:effectExtent l="0" t="0" r="2540" b="0"/>
                <wp:docPr id="282171135"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71135" name="Picture 4" descr="A close-up of a docume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8464550"/>
                        </a:xfrm>
                        <a:prstGeom prst="rect">
                          <a:avLst/>
                        </a:prstGeom>
                      </pic:spPr>
                    </pic:pic>
                  </a:graphicData>
                </a:graphic>
              </wp:inline>
            </w:drawing>
          </w:r>
        </w:p>
        <w:p w14:paraId="16CD6BBD" w14:textId="5FF61BDB" w:rsidR="0000351F" w:rsidRPr="00030989" w:rsidRDefault="00711173" w:rsidP="00BA1467">
          <w:pPr>
            <w:spacing w:after="0" w:line="360" w:lineRule="auto"/>
            <w:jc w:val="both"/>
            <w:rPr>
              <w:sz w:val="24"/>
              <w:szCs w:val="24"/>
            </w:rPr>
          </w:pPr>
          <w:r>
            <w:rPr>
              <w:sz w:val="24"/>
              <w:szCs w:val="24"/>
            </w:rPr>
            <w:lastRenderedPageBreak/>
            <w:t>C</w:t>
          </w:r>
          <w:r w:rsidR="0010391A" w:rsidRPr="0010391A">
            <w:rPr>
              <w:sz w:val="24"/>
              <w:szCs w:val="24"/>
            </w:rPr>
            <w:t>onsecutively, according to Nike (2023a) the company invest in for the following marketing activities, advertising, sponsorship and endorsements, digital marketing</w:t>
          </w:r>
          <w:r w:rsidR="006553CD">
            <w:rPr>
              <w:sz w:val="24"/>
              <w:szCs w:val="24"/>
            </w:rPr>
            <w:t>,</w:t>
          </w:r>
          <w:r w:rsidR="0010391A" w:rsidRPr="0010391A">
            <w:rPr>
              <w:sz w:val="24"/>
              <w:szCs w:val="24"/>
            </w:rPr>
            <w:t xml:space="preserve"> product launches, market research and innovative technologies.</w:t>
          </w:r>
          <w:r w:rsidR="00640C16">
            <w:rPr>
              <w:sz w:val="24"/>
              <w:szCs w:val="24"/>
            </w:rPr>
            <w:t xml:space="preserve"> Furthermore, according to </w:t>
          </w:r>
          <w:r w:rsidR="006553CD">
            <w:rPr>
              <w:sz w:val="24"/>
              <w:szCs w:val="24"/>
            </w:rPr>
            <w:t>M</w:t>
          </w:r>
          <w:r w:rsidR="00640C16">
            <w:rPr>
              <w:sz w:val="24"/>
              <w:szCs w:val="24"/>
            </w:rPr>
            <w:t xml:space="preserve">arketLine, </w:t>
          </w:r>
          <w:r w:rsidR="006553CD">
            <w:rPr>
              <w:sz w:val="24"/>
              <w:szCs w:val="24"/>
            </w:rPr>
            <w:t>(</w:t>
          </w:r>
          <w:r w:rsidR="00640C16">
            <w:rPr>
              <w:sz w:val="24"/>
              <w:szCs w:val="24"/>
            </w:rPr>
            <w:t xml:space="preserve">2023) </w:t>
          </w:r>
          <w:r w:rsidR="00817F52">
            <w:rPr>
              <w:sz w:val="24"/>
              <w:szCs w:val="24"/>
            </w:rPr>
            <w:t xml:space="preserve">NIKE uses a direct-to-consumer </w:t>
          </w:r>
          <w:r w:rsidR="0096241A">
            <w:rPr>
              <w:sz w:val="24"/>
              <w:szCs w:val="24"/>
            </w:rPr>
            <w:t>approach</w:t>
          </w:r>
          <w:r w:rsidR="00AD6367">
            <w:rPr>
              <w:sz w:val="24"/>
              <w:szCs w:val="24"/>
            </w:rPr>
            <w:t>. Since</w:t>
          </w:r>
          <w:r w:rsidR="00F0779C" w:rsidRPr="00F0779C">
            <w:t xml:space="preserve"> the brand has fully embraced a direct-to-consumer approach,</w:t>
          </w:r>
          <w:r w:rsidR="00AD6367" w:rsidRPr="00AD6367">
            <w:t xml:space="preserve"> </w:t>
          </w:r>
          <w:proofErr w:type="spellStart"/>
          <w:r w:rsidR="00AD6367" w:rsidRPr="00AD6367">
            <w:t>NexFord</w:t>
          </w:r>
          <w:proofErr w:type="spellEnd"/>
          <w:r w:rsidR="00AD6367" w:rsidRPr="00AD6367">
            <w:t xml:space="preserve"> University (2023)</w:t>
          </w:r>
          <w:r w:rsidR="00F0779C" w:rsidRPr="00F0779C">
            <w:t xml:space="preserve"> even longtime wholesale partners are no longer authorised to purchase their products. This has substantially altered the way in which individuals purchase Nike shoes. At present, Nike conducts most of its shoe sales through digital channels, including its website and applications. Additionally, the business has branded immersive outlets.</w:t>
          </w:r>
        </w:p>
        <w:p w14:paraId="3379D090" w14:textId="32E6B5CB" w:rsidR="00C16BBE" w:rsidRPr="00030989" w:rsidRDefault="00C16BBE" w:rsidP="00BA1467">
          <w:pPr>
            <w:spacing w:after="0" w:line="360" w:lineRule="auto"/>
            <w:jc w:val="both"/>
            <w:rPr>
              <w:b/>
              <w:sz w:val="24"/>
              <w:szCs w:val="24"/>
            </w:rPr>
          </w:pPr>
          <w:r w:rsidRPr="00030989">
            <w:rPr>
              <w:b/>
              <w:sz w:val="24"/>
              <w:szCs w:val="24"/>
            </w:rPr>
            <w:t>The marketing concept applied to Nike.</w:t>
          </w:r>
        </w:p>
        <w:p w14:paraId="730669E9" w14:textId="18ADA12C" w:rsidR="003758AF" w:rsidRPr="00030989" w:rsidRDefault="00630F4E" w:rsidP="003758AF">
          <w:pPr>
            <w:spacing w:after="0" w:line="360" w:lineRule="auto"/>
            <w:ind w:firstLine="720"/>
            <w:jc w:val="both"/>
            <w:rPr>
              <w:sz w:val="24"/>
              <w:szCs w:val="24"/>
            </w:rPr>
          </w:pPr>
          <w:r w:rsidRPr="00030989">
            <w:rPr>
              <w:sz w:val="24"/>
              <w:szCs w:val="24"/>
            </w:rPr>
            <w:t>Thus,</w:t>
          </w:r>
          <w:r w:rsidR="00CF7931" w:rsidRPr="00CF7931">
            <w:t xml:space="preserve"> </w:t>
          </w:r>
          <w:r w:rsidR="00CF7931" w:rsidRPr="00CF7931">
            <w:rPr>
              <w:sz w:val="24"/>
              <w:szCs w:val="24"/>
            </w:rPr>
            <w:t>Petro (2016)</w:t>
          </w:r>
          <w:r w:rsidR="00CF7931">
            <w:rPr>
              <w:sz w:val="24"/>
              <w:szCs w:val="24"/>
            </w:rPr>
            <w:t xml:space="preserve"> states that</w:t>
          </w:r>
          <w:r w:rsidRPr="00030989">
            <w:rPr>
              <w:sz w:val="24"/>
              <w:szCs w:val="24"/>
            </w:rPr>
            <w:t xml:space="preserve"> </w:t>
          </w:r>
          <w:r w:rsidR="00CF672D" w:rsidRPr="00030989">
            <w:rPr>
              <w:sz w:val="24"/>
              <w:szCs w:val="24"/>
            </w:rPr>
            <w:t>Nike places a strong emphasis on understanding and meeting customer needs. Nike adapts its products to align with market demands</w:t>
          </w:r>
          <w:r w:rsidR="00F44112" w:rsidRPr="00030989">
            <w:rPr>
              <w:sz w:val="24"/>
              <w:szCs w:val="24"/>
            </w:rPr>
            <w:t xml:space="preserve"> and</w:t>
          </w:r>
          <w:r w:rsidR="00E77A7B" w:rsidRPr="00030989">
            <w:rPr>
              <w:sz w:val="24"/>
              <w:szCs w:val="24"/>
            </w:rPr>
            <w:t xml:space="preserve"> places a strong emphasis on building long-term relationships with its customers</w:t>
          </w:r>
          <w:r w:rsidR="00E77A7B">
            <w:rPr>
              <w:sz w:val="24"/>
              <w:szCs w:val="24"/>
            </w:rPr>
            <w:t xml:space="preserve">. </w:t>
          </w:r>
          <w:r w:rsidR="00CF672D" w:rsidRPr="00030989">
            <w:rPr>
              <w:sz w:val="24"/>
              <w:szCs w:val="24"/>
            </w:rPr>
            <w:t>The company invests significantly in market research</w:t>
          </w:r>
          <w:r w:rsidR="00CF7931">
            <w:rPr>
              <w:sz w:val="24"/>
              <w:szCs w:val="24"/>
            </w:rPr>
            <w:t xml:space="preserve"> according to (MarketLine, 2023),</w:t>
          </w:r>
          <w:r w:rsidR="00CF672D" w:rsidRPr="00030989">
            <w:rPr>
              <w:sz w:val="24"/>
              <w:szCs w:val="24"/>
            </w:rPr>
            <w:t xml:space="preserve"> to stay attuned to changing consumer preferences, trends, and </w:t>
          </w:r>
          <w:r w:rsidR="00437585" w:rsidRPr="00030989">
            <w:rPr>
              <w:sz w:val="24"/>
              <w:szCs w:val="24"/>
            </w:rPr>
            <w:t>behaviours.</w:t>
          </w:r>
          <w:r w:rsidR="00437585">
            <w:rPr>
              <w:sz w:val="24"/>
              <w:szCs w:val="24"/>
            </w:rPr>
            <w:t xml:space="preserve"> Furthermore</w:t>
          </w:r>
          <w:r w:rsidR="00CF7931">
            <w:rPr>
              <w:sz w:val="24"/>
              <w:szCs w:val="24"/>
            </w:rPr>
            <w:t>,</w:t>
          </w:r>
          <w:r w:rsidR="00E77A7B" w:rsidRPr="00030989">
            <w:rPr>
              <w:sz w:val="24"/>
              <w:szCs w:val="24"/>
            </w:rPr>
            <w:t xml:space="preserve"> The NikePlus loyalty program, </w:t>
          </w:r>
          <w:r w:rsidR="000A1A7B" w:rsidRPr="00030989">
            <w:rPr>
              <w:sz w:val="24"/>
              <w:szCs w:val="24"/>
            </w:rPr>
            <w:t>personalised</w:t>
          </w:r>
          <w:r w:rsidR="00E77A7B" w:rsidRPr="00030989">
            <w:rPr>
              <w:sz w:val="24"/>
              <w:szCs w:val="24"/>
            </w:rPr>
            <w:t xml:space="preserve"> recommendations, and exclusive member benefits are designed to foster customer loyalty</w:t>
          </w:r>
          <w:r w:rsidR="0079775F" w:rsidRPr="00030989">
            <w:rPr>
              <w:sz w:val="24"/>
              <w:szCs w:val="24"/>
            </w:rPr>
            <w:t xml:space="preserve"> (Forrester, 2019)</w:t>
          </w:r>
          <w:r w:rsidR="00E77A7B" w:rsidRPr="00030989">
            <w:rPr>
              <w:sz w:val="24"/>
              <w:szCs w:val="24"/>
            </w:rPr>
            <w:t>.</w:t>
          </w:r>
          <w:r w:rsidR="0079775F" w:rsidRPr="00030989">
            <w:rPr>
              <w:sz w:val="24"/>
              <w:szCs w:val="24"/>
            </w:rPr>
            <w:t xml:space="preserve"> Additionally,</w:t>
          </w:r>
          <w:r w:rsidR="00976D9F" w:rsidRPr="00030989">
            <w:rPr>
              <w:sz w:val="24"/>
              <w:szCs w:val="24"/>
            </w:rPr>
            <w:t xml:space="preserve"> Nike is known for high-profile endorsements and sponsorship with athletes, teams, and events. This partnership contributes to brand visibility and association with sports excellence. Successively, Hussein H. (2023) asserts that NIKE's strategic use of celebrity endorsement aids in the company's efforts to restore trust and enhance brand image by effectively shaping customer views and attitudes towards the brand. </w:t>
          </w:r>
        </w:p>
        <w:p w14:paraId="527A11EE" w14:textId="39549469" w:rsidR="00E77A7B" w:rsidRPr="00030989" w:rsidRDefault="00976D9F" w:rsidP="003758AF">
          <w:pPr>
            <w:spacing w:after="0" w:line="360" w:lineRule="auto"/>
            <w:ind w:firstLine="720"/>
            <w:jc w:val="both"/>
            <w:rPr>
              <w:sz w:val="24"/>
              <w:szCs w:val="24"/>
            </w:rPr>
          </w:pPr>
          <w:r w:rsidRPr="00030989">
            <w:rPr>
              <w:sz w:val="24"/>
              <w:szCs w:val="24"/>
            </w:rPr>
            <w:t xml:space="preserve">However, Byon </w:t>
          </w:r>
          <w:r w:rsidRPr="00030989">
            <w:rPr>
              <w:i/>
              <w:sz w:val="24"/>
              <w:szCs w:val="24"/>
            </w:rPr>
            <w:t>et al</w:t>
          </w:r>
          <w:r w:rsidRPr="00030989">
            <w:rPr>
              <w:sz w:val="24"/>
              <w:szCs w:val="24"/>
            </w:rPr>
            <w:t>. (2022), argue that celebrity endorsement has inherent risks, such as the possibility that the promoted celebrity may be linked to scandal, misconduct, or allegations. This not only damages their own reputation but also reflects adversely on the brand they are endorsing. Moreover, celebrity endorsement is expensive, the company had endorsement contract obligations totalling $7.6 billion in May 2023</w:t>
          </w:r>
          <w:r w:rsidR="0079775F" w:rsidRPr="00030989">
            <w:rPr>
              <w:sz w:val="24"/>
              <w:szCs w:val="24"/>
            </w:rPr>
            <w:t xml:space="preserve">, according to </w:t>
          </w:r>
          <w:r w:rsidR="00556023" w:rsidRPr="00030989">
            <w:rPr>
              <w:sz w:val="24"/>
              <w:szCs w:val="24"/>
            </w:rPr>
            <w:t>Nike(2023</w:t>
          </w:r>
          <w:r w:rsidR="007E27AE" w:rsidRPr="00030989">
            <w:rPr>
              <w:sz w:val="24"/>
              <w:szCs w:val="24"/>
            </w:rPr>
            <w:t>a</w:t>
          </w:r>
          <w:r w:rsidR="00556023" w:rsidRPr="00030989">
            <w:rPr>
              <w:sz w:val="24"/>
              <w:szCs w:val="24"/>
            </w:rPr>
            <w:t>)</w:t>
          </w:r>
          <w:r w:rsidRPr="00030989">
            <w:rPr>
              <w:sz w:val="24"/>
              <w:szCs w:val="24"/>
            </w:rPr>
            <w:t>. These obligations encompass base compensation and minimum guaranteed royalty fees committed to athletes, public figures, sports teams, and leagues endorsing the company's products. Nevertheless, Rajagopal (2019) asserts that customer views are influenced by their social and personal opinions of product features, pricing, and perceived use value. Social and celebrity endorsements have a substantial impact on customer buying attitudes via both direct and indirect means.</w:t>
          </w:r>
        </w:p>
        <w:p w14:paraId="79019F0B" w14:textId="586E3216" w:rsidR="003758AF" w:rsidRPr="00030989" w:rsidRDefault="003758AF" w:rsidP="00BA1467">
          <w:pPr>
            <w:spacing w:after="0" w:line="360" w:lineRule="auto"/>
            <w:jc w:val="both"/>
            <w:rPr>
              <w:b/>
              <w:sz w:val="24"/>
              <w:szCs w:val="24"/>
            </w:rPr>
          </w:pPr>
          <w:r w:rsidRPr="00030989">
            <w:rPr>
              <w:b/>
              <w:sz w:val="24"/>
              <w:szCs w:val="24"/>
            </w:rPr>
            <w:lastRenderedPageBreak/>
            <w:t>Societal Marketing applied to NIKE.</w:t>
          </w:r>
        </w:p>
        <w:p w14:paraId="7902AAC1" w14:textId="0CDA03E9" w:rsidR="001259F1" w:rsidRPr="00030989" w:rsidRDefault="004450C7" w:rsidP="00FA5427">
          <w:pPr>
            <w:spacing w:after="0" w:line="360" w:lineRule="auto"/>
            <w:jc w:val="both"/>
            <w:rPr>
              <w:sz w:val="24"/>
              <w:szCs w:val="24"/>
            </w:rPr>
          </w:pPr>
          <w:r w:rsidRPr="00030989">
            <w:rPr>
              <w:sz w:val="24"/>
              <w:szCs w:val="24"/>
            </w:rPr>
            <w:t>For instance,</w:t>
          </w:r>
          <w:r w:rsidR="00655225" w:rsidRPr="00030989">
            <w:rPr>
              <w:sz w:val="24"/>
              <w:szCs w:val="24"/>
            </w:rPr>
            <w:t xml:space="preserve"> NIKE</w:t>
          </w:r>
          <w:r w:rsidR="00287ACF" w:rsidRPr="00030989">
            <w:rPr>
              <w:sz w:val="24"/>
              <w:szCs w:val="24"/>
            </w:rPr>
            <w:t xml:space="preserve"> </w:t>
          </w:r>
          <w:r w:rsidR="001C5393" w:rsidRPr="00030989">
            <w:rPr>
              <w:sz w:val="24"/>
              <w:szCs w:val="24"/>
            </w:rPr>
            <w:t>has increasingly integrated societal concerns into its business practices. Initiatives such as the "Move to Zero" sustainability plan and commitments to reducing carbon emissions reflect a growing awareness of the broader impact of its operations</w:t>
          </w:r>
          <w:r w:rsidR="00FA5427" w:rsidRPr="00030989">
            <w:rPr>
              <w:sz w:val="24"/>
              <w:szCs w:val="24"/>
            </w:rPr>
            <w:t xml:space="preserve"> </w:t>
          </w:r>
          <w:r w:rsidR="00655225" w:rsidRPr="00030989">
            <w:rPr>
              <w:sz w:val="24"/>
              <w:szCs w:val="24"/>
            </w:rPr>
            <w:t>(N</w:t>
          </w:r>
          <w:r w:rsidR="00D1476B" w:rsidRPr="00030989">
            <w:rPr>
              <w:sz w:val="24"/>
              <w:szCs w:val="24"/>
            </w:rPr>
            <w:t>ike</w:t>
          </w:r>
          <w:r w:rsidR="00655225" w:rsidRPr="00030989">
            <w:rPr>
              <w:sz w:val="24"/>
              <w:szCs w:val="24"/>
            </w:rPr>
            <w:t>, 2023</w:t>
          </w:r>
          <w:r w:rsidR="007E27AE" w:rsidRPr="00030989">
            <w:rPr>
              <w:sz w:val="24"/>
              <w:szCs w:val="24"/>
            </w:rPr>
            <w:t>a</w:t>
          </w:r>
          <w:r w:rsidR="00655225" w:rsidRPr="00030989">
            <w:rPr>
              <w:sz w:val="24"/>
              <w:szCs w:val="24"/>
            </w:rPr>
            <w:t>).</w:t>
          </w:r>
          <w:r w:rsidR="00CD23D2" w:rsidRPr="00030989">
            <w:rPr>
              <w:sz w:val="24"/>
              <w:szCs w:val="24"/>
            </w:rPr>
            <w:t>Nike engages with communities through initiatives like the Community Impact Fund</w:t>
          </w:r>
          <w:r w:rsidR="00B92ACB" w:rsidRPr="00030989">
            <w:rPr>
              <w:sz w:val="24"/>
              <w:szCs w:val="24"/>
            </w:rPr>
            <w:t xml:space="preserve"> (Nike, 2023</w:t>
          </w:r>
          <w:r w:rsidR="007E27AE" w:rsidRPr="00030989">
            <w:rPr>
              <w:sz w:val="24"/>
              <w:szCs w:val="24"/>
            </w:rPr>
            <w:t>b</w:t>
          </w:r>
          <w:r w:rsidR="00B92ACB" w:rsidRPr="00030989">
            <w:rPr>
              <w:sz w:val="24"/>
              <w:szCs w:val="24"/>
            </w:rPr>
            <w:t>)</w:t>
          </w:r>
          <w:r w:rsidR="00CD23D2" w:rsidRPr="00030989">
            <w:rPr>
              <w:sz w:val="24"/>
              <w:szCs w:val="24"/>
            </w:rPr>
            <w:t>, addressing social issues, and contributing to community development. This aligns with a societal orientation that extends beyond immediate customer relationships.</w:t>
          </w:r>
          <w:r w:rsidR="00FA5427" w:rsidRPr="00030989">
            <w:rPr>
              <w:sz w:val="24"/>
              <w:szCs w:val="24"/>
            </w:rPr>
            <w:t xml:space="preserve"> </w:t>
          </w:r>
          <w:r w:rsidR="00153B29" w:rsidRPr="00030989">
            <w:rPr>
              <w:sz w:val="24"/>
              <w:szCs w:val="24"/>
            </w:rPr>
            <w:t>Furthermore,  according to Rowell</w:t>
          </w:r>
          <w:r w:rsidR="00225A97" w:rsidRPr="00030989">
            <w:rPr>
              <w:sz w:val="24"/>
              <w:szCs w:val="24"/>
            </w:rPr>
            <w:t xml:space="preserve"> (</w:t>
          </w:r>
          <w:r w:rsidR="00153B29" w:rsidRPr="00030989">
            <w:rPr>
              <w:sz w:val="24"/>
              <w:szCs w:val="24"/>
            </w:rPr>
            <w:t>2023) the slogan ”Just Do it”</w:t>
          </w:r>
          <w:r w:rsidR="000D00E0" w:rsidRPr="00030989">
            <w:rPr>
              <w:sz w:val="24"/>
              <w:szCs w:val="24"/>
            </w:rPr>
            <w:t xml:space="preserve"> help NIKE gain popularity,</w:t>
          </w:r>
          <w:r w:rsidR="001259F1" w:rsidRPr="00030989">
            <w:rPr>
              <w:sz w:val="24"/>
              <w:szCs w:val="24"/>
            </w:rPr>
            <w:t xml:space="preserve"> the slogan</w:t>
          </w:r>
          <w:r w:rsidR="00153B29" w:rsidRPr="00030989">
            <w:rPr>
              <w:sz w:val="24"/>
              <w:szCs w:val="24"/>
            </w:rPr>
            <w:t xml:space="preserve"> was first introduced in 1988, and the company still using it today</w:t>
          </w:r>
          <w:r w:rsidR="0080265A" w:rsidRPr="00030989">
            <w:rPr>
              <w:sz w:val="24"/>
              <w:szCs w:val="24"/>
            </w:rPr>
            <w:t xml:space="preserve">. However, Taylor (2023) </w:t>
          </w:r>
          <w:r w:rsidR="00381ECB" w:rsidRPr="00030989">
            <w:rPr>
              <w:sz w:val="24"/>
              <w:szCs w:val="24"/>
            </w:rPr>
            <w:t>argues</w:t>
          </w:r>
          <w:r w:rsidR="00786A02" w:rsidRPr="00030989">
            <w:rPr>
              <w:sz w:val="24"/>
              <w:szCs w:val="24"/>
            </w:rPr>
            <w:t xml:space="preserve"> </w:t>
          </w:r>
          <w:r w:rsidR="00381ECB" w:rsidRPr="00030989">
            <w:rPr>
              <w:sz w:val="24"/>
              <w:szCs w:val="24"/>
            </w:rPr>
            <w:t>that</w:t>
          </w:r>
          <w:r w:rsidR="0070346F" w:rsidRPr="00030989">
            <w:rPr>
              <w:sz w:val="24"/>
              <w:szCs w:val="24"/>
            </w:rPr>
            <w:t xml:space="preserve"> Nike has chosen to generate controversy by including Colin Kaepernick</w:t>
          </w:r>
          <w:r w:rsidR="00786A02" w:rsidRPr="00030989">
            <w:rPr>
              <w:sz w:val="24"/>
              <w:szCs w:val="24"/>
            </w:rPr>
            <w:t xml:space="preserve"> to commemorate the 30th anniversary of their slogan</w:t>
          </w:r>
          <w:r w:rsidR="0070346F" w:rsidRPr="00030989">
            <w:rPr>
              <w:sz w:val="24"/>
              <w:szCs w:val="24"/>
            </w:rPr>
            <w:t xml:space="preserve">, a former NFL quarterback known for his contentious actions, in their advertising campaign. The decision has ignited a contentious discussion, with one faction advocating for a boycott of the company and the other expressing words of </w:t>
          </w:r>
          <w:r w:rsidR="00786A02" w:rsidRPr="00030989">
            <w:rPr>
              <w:sz w:val="24"/>
              <w:szCs w:val="24"/>
            </w:rPr>
            <w:t>endorsement.</w:t>
          </w:r>
          <w:r w:rsidR="00153B29" w:rsidRPr="00030989">
            <w:rPr>
              <w:sz w:val="24"/>
              <w:szCs w:val="24"/>
            </w:rPr>
            <w:t xml:space="preserve"> </w:t>
          </w:r>
          <w:r w:rsidR="00323B89" w:rsidRPr="00030989">
            <w:rPr>
              <w:sz w:val="24"/>
              <w:szCs w:val="24"/>
            </w:rPr>
            <w:t>On the other hand,  Kotler and Armstrong (2017), Nike surpasses its competitors by effectively delivering on its promise to inspire and support regular athletes with the slogan "Just do it."</w:t>
          </w:r>
        </w:p>
        <w:p w14:paraId="6D592408" w14:textId="0D6B5C7C" w:rsidR="009271D9" w:rsidRPr="00030989" w:rsidRDefault="000276B0" w:rsidP="00FA5427">
          <w:pPr>
            <w:spacing w:after="0" w:line="360" w:lineRule="auto"/>
            <w:jc w:val="both"/>
            <w:rPr>
              <w:sz w:val="24"/>
              <w:szCs w:val="24"/>
            </w:rPr>
          </w:pPr>
          <w:r w:rsidRPr="00030989">
            <w:rPr>
              <w:sz w:val="24"/>
              <w:szCs w:val="24"/>
            </w:rPr>
            <w:t xml:space="preserve">Therefore, </w:t>
          </w:r>
          <w:r w:rsidR="009271D9" w:rsidRPr="00030989">
            <w:rPr>
              <w:sz w:val="24"/>
              <w:szCs w:val="24"/>
            </w:rPr>
            <w:t>Nike's marketing department plays a central role in creating brand awareness, fostering customer engagement, and driving sales. Its influence extends across various platforms, from traditional advertising to digital and social media channels.</w:t>
          </w:r>
        </w:p>
        <w:p w14:paraId="1B2A15EE" w14:textId="66BB9508" w:rsidR="00A34B21" w:rsidRPr="00D768B7" w:rsidRDefault="0039731D" w:rsidP="00DA4E88">
          <w:pPr>
            <w:pStyle w:val="Heading2"/>
            <w:rPr>
              <w:sz w:val="28"/>
              <w:szCs w:val="28"/>
            </w:rPr>
          </w:pPr>
          <w:bookmarkStart w:id="14" w:name="_Toc155612553"/>
          <w:bookmarkStart w:id="15" w:name="_Toc155612881"/>
          <w:r w:rsidRPr="00D768B7">
            <w:rPr>
              <w:sz w:val="28"/>
              <w:szCs w:val="28"/>
            </w:rPr>
            <w:t>2.</w:t>
          </w:r>
          <w:r w:rsidR="00E37D71" w:rsidRPr="00D768B7">
            <w:rPr>
              <w:sz w:val="28"/>
              <w:szCs w:val="28"/>
            </w:rPr>
            <w:t>2</w:t>
          </w:r>
          <w:r w:rsidR="00D56046" w:rsidRPr="00D768B7">
            <w:rPr>
              <w:sz w:val="28"/>
              <w:szCs w:val="28"/>
            </w:rPr>
            <w:t xml:space="preserve"> Change Management</w:t>
          </w:r>
          <w:bookmarkEnd w:id="14"/>
          <w:bookmarkEnd w:id="15"/>
        </w:p>
        <w:p w14:paraId="398A13FA" w14:textId="5367832A" w:rsidR="00C828DD" w:rsidRPr="00030989" w:rsidRDefault="002E258F" w:rsidP="00E40D52">
          <w:pPr>
            <w:spacing w:after="0" w:line="360" w:lineRule="auto"/>
            <w:ind w:firstLine="720"/>
            <w:jc w:val="both"/>
            <w:rPr>
              <w:sz w:val="24"/>
              <w:szCs w:val="24"/>
            </w:rPr>
          </w:pPr>
          <w:r w:rsidRPr="00030989">
            <w:rPr>
              <w:sz w:val="24"/>
              <w:szCs w:val="24"/>
            </w:rPr>
            <w:t xml:space="preserve">Hussain </w:t>
          </w:r>
          <w:r w:rsidRPr="00030989">
            <w:rPr>
              <w:i/>
              <w:sz w:val="24"/>
              <w:szCs w:val="24"/>
            </w:rPr>
            <w:t>et al.</w:t>
          </w:r>
          <w:r w:rsidRPr="00030989">
            <w:rPr>
              <w:sz w:val="24"/>
              <w:szCs w:val="24"/>
            </w:rPr>
            <w:t xml:space="preserve"> (2016) characterised change management as a continuous process of renewing an </w:t>
          </w:r>
          <w:r w:rsidR="00B579CF" w:rsidRPr="00030989">
            <w:rPr>
              <w:sz w:val="24"/>
              <w:szCs w:val="24"/>
            </w:rPr>
            <w:t>organi</w:t>
          </w:r>
          <w:r w:rsidR="00B579CF">
            <w:rPr>
              <w:sz w:val="24"/>
              <w:szCs w:val="24"/>
            </w:rPr>
            <w:t>sa</w:t>
          </w:r>
          <w:r w:rsidR="00B579CF" w:rsidRPr="00030989">
            <w:rPr>
              <w:sz w:val="24"/>
              <w:szCs w:val="24"/>
            </w:rPr>
            <w:t>tion’s</w:t>
          </w:r>
          <w:r w:rsidRPr="00030989">
            <w:rPr>
              <w:sz w:val="24"/>
              <w:szCs w:val="24"/>
            </w:rPr>
            <w:t xml:space="preserve"> direction, structure, and capabilities to align with the changing needs of both external and internal customers. </w:t>
          </w:r>
          <w:r w:rsidR="00C92DA3" w:rsidRPr="00030989">
            <w:rPr>
              <w:sz w:val="24"/>
              <w:szCs w:val="24"/>
            </w:rPr>
            <w:t xml:space="preserve">Climate change can significantly impact industries and, consequently, the marketing strategies of companies. </w:t>
          </w:r>
        </w:p>
        <w:p w14:paraId="7ECFFFBB" w14:textId="3DD4EB8E" w:rsidR="00C92DA3" w:rsidRPr="00030989" w:rsidRDefault="00CF59BB" w:rsidP="00D76D0B">
          <w:pPr>
            <w:spacing w:after="0" w:line="360" w:lineRule="auto"/>
            <w:jc w:val="both"/>
            <w:rPr>
              <w:sz w:val="24"/>
              <w:szCs w:val="24"/>
            </w:rPr>
          </w:pPr>
          <w:r w:rsidRPr="00030989">
            <w:rPr>
              <w:sz w:val="24"/>
              <w:szCs w:val="24"/>
            </w:rPr>
            <w:t>The Kurt Lewin’s change management model</w:t>
          </w:r>
          <w:r w:rsidR="00C92DA3" w:rsidRPr="00030989">
            <w:rPr>
              <w:sz w:val="24"/>
              <w:szCs w:val="24"/>
            </w:rPr>
            <w:t xml:space="preserve"> </w:t>
          </w:r>
          <w:r w:rsidR="00540EFE" w:rsidRPr="00030989">
            <w:rPr>
              <w:sz w:val="24"/>
              <w:szCs w:val="24"/>
            </w:rPr>
            <w:t>has been used to analyse how climate ch</w:t>
          </w:r>
          <w:r w:rsidR="006209C6" w:rsidRPr="00030989">
            <w:rPr>
              <w:sz w:val="24"/>
              <w:szCs w:val="24"/>
            </w:rPr>
            <w:t>ange influence</w:t>
          </w:r>
          <w:r w:rsidR="00030989" w:rsidRPr="00030989">
            <w:rPr>
              <w:sz w:val="24"/>
              <w:szCs w:val="24"/>
            </w:rPr>
            <w:t>d</w:t>
          </w:r>
          <w:r w:rsidR="006209C6" w:rsidRPr="00030989">
            <w:rPr>
              <w:sz w:val="24"/>
              <w:szCs w:val="24"/>
            </w:rPr>
            <w:t xml:space="preserve"> NIKE marketing strategies, the model </w:t>
          </w:r>
          <w:r w:rsidR="00C92DA3" w:rsidRPr="00030989">
            <w:rPr>
              <w:sz w:val="24"/>
              <w:szCs w:val="24"/>
            </w:rPr>
            <w:t>consist</w:t>
          </w:r>
          <w:r w:rsidRPr="00030989">
            <w:rPr>
              <w:sz w:val="24"/>
              <w:szCs w:val="24"/>
            </w:rPr>
            <w:t xml:space="preserve">s </w:t>
          </w:r>
          <w:r w:rsidR="00C92DA3" w:rsidRPr="00030989">
            <w:rPr>
              <w:sz w:val="24"/>
              <w:szCs w:val="24"/>
            </w:rPr>
            <w:t xml:space="preserve">of three stages unfreezing, changing, and refreezing. </w:t>
          </w:r>
        </w:p>
        <w:p w14:paraId="2CCBDB76" w14:textId="23AEFE15" w:rsidR="008370C4" w:rsidRPr="00030989" w:rsidRDefault="001277D6" w:rsidP="008370C4">
          <w:pPr>
            <w:spacing w:after="0" w:line="360" w:lineRule="auto"/>
            <w:jc w:val="both"/>
            <w:rPr>
              <w:sz w:val="24"/>
              <w:szCs w:val="24"/>
            </w:rPr>
          </w:pPr>
          <w:r w:rsidRPr="00030989">
            <w:rPr>
              <w:b/>
              <w:sz w:val="24"/>
              <w:szCs w:val="24"/>
            </w:rPr>
            <w:t>Unfreezing</w:t>
          </w:r>
        </w:p>
        <w:p w14:paraId="24E8606A" w14:textId="60E1AA55" w:rsidR="00114EF2" w:rsidRPr="00030989" w:rsidRDefault="001277D6" w:rsidP="00C80EC5">
          <w:pPr>
            <w:spacing w:after="0" w:line="360" w:lineRule="auto"/>
            <w:jc w:val="both"/>
            <w:rPr>
              <w:sz w:val="24"/>
              <w:szCs w:val="24"/>
            </w:rPr>
          </w:pPr>
          <w:r w:rsidRPr="00030989">
            <w:rPr>
              <w:sz w:val="24"/>
              <w:szCs w:val="24"/>
            </w:rPr>
            <w:t>Unfreezing involves recogni</w:t>
          </w:r>
          <w:r w:rsidR="00673618">
            <w:rPr>
              <w:sz w:val="24"/>
              <w:szCs w:val="24"/>
            </w:rPr>
            <w:t>s</w:t>
          </w:r>
          <w:r w:rsidRPr="00030989">
            <w:rPr>
              <w:sz w:val="24"/>
              <w:szCs w:val="24"/>
            </w:rPr>
            <w:t xml:space="preserve">ing the need for change by understanding the external environment. </w:t>
          </w:r>
          <w:r w:rsidR="00AA2282" w:rsidRPr="00030989">
            <w:rPr>
              <w:sz w:val="24"/>
              <w:szCs w:val="24"/>
            </w:rPr>
            <w:t xml:space="preserve">According to </w:t>
          </w:r>
          <w:r w:rsidR="00691C77" w:rsidRPr="00030989">
            <w:rPr>
              <w:sz w:val="24"/>
              <w:szCs w:val="24"/>
            </w:rPr>
            <w:t xml:space="preserve">Nike </w:t>
          </w:r>
          <w:r w:rsidR="002D57E9" w:rsidRPr="00030989">
            <w:rPr>
              <w:sz w:val="24"/>
              <w:szCs w:val="24"/>
            </w:rPr>
            <w:t>(</w:t>
          </w:r>
          <w:r w:rsidR="00691C77" w:rsidRPr="00030989">
            <w:rPr>
              <w:sz w:val="24"/>
              <w:szCs w:val="24"/>
            </w:rPr>
            <w:t>2022)</w:t>
          </w:r>
          <w:r w:rsidR="002D57E9" w:rsidRPr="00030989">
            <w:rPr>
              <w:sz w:val="24"/>
              <w:szCs w:val="24"/>
            </w:rPr>
            <w:t>,</w:t>
          </w:r>
          <w:r w:rsidR="00691C77" w:rsidRPr="00030989">
            <w:rPr>
              <w:sz w:val="24"/>
              <w:szCs w:val="24"/>
            </w:rPr>
            <w:t xml:space="preserve"> the company </w:t>
          </w:r>
          <w:r w:rsidR="00391B37" w:rsidRPr="00030989">
            <w:rPr>
              <w:sz w:val="24"/>
              <w:szCs w:val="24"/>
            </w:rPr>
            <w:t>create</w:t>
          </w:r>
          <w:r w:rsidR="002D57E9" w:rsidRPr="00030989">
            <w:rPr>
              <w:sz w:val="24"/>
              <w:szCs w:val="24"/>
            </w:rPr>
            <w:t>s</w:t>
          </w:r>
          <w:r w:rsidR="00391B37" w:rsidRPr="00030989">
            <w:rPr>
              <w:sz w:val="24"/>
              <w:szCs w:val="24"/>
            </w:rPr>
            <w:t xml:space="preserve"> a</w:t>
          </w:r>
          <w:r w:rsidR="003E31C3" w:rsidRPr="00030989">
            <w:rPr>
              <w:sz w:val="24"/>
              <w:szCs w:val="24"/>
            </w:rPr>
            <w:t xml:space="preserve">wareness of the need for sustainability, launching initiatives like “MOVE TO ZERO”, </w:t>
          </w:r>
          <w:r w:rsidR="00607EA4">
            <w:rPr>
              <w:sz w:val="24"/>
              <w:szCs w:val="24"/>
            </w:rPr>
            <w:t>footwear recycling, circular economy</w:t>
          </w:r>
          <w:r w:rsidR="009B19D7">
            <w:rPr>
              <w:sz w:val="24"/>
              <w:szCs w:val="24"/>
            </w:rPr>
            <w:t>.</w:t>
          </w:r>
        </w:p>
        <w:p w14:paraId="17970EA0" w14:textId="77777777" w:rsidR="00B0501A" w:rsidRPr="00030989" w:rsidRDefault="001277D6" w:rsidP="00114EF2">
          <w:pPr>
            <w:spacing w:after="0" w:line="360" w:lineRule="auto"/>
            <w:jc w:val="both"/>
            <w:rPr>
              <w:sz w:val="24"/>
              <w:szCs w:val="24"/>
            </w:rPr>
          </w:pPr>
          <w:r w:rsidRPr="00030989">
            <w:rPr>
              <w:b/>
              <w:sz w:val="24"/>
              <w:szCs w:val="24"/>
            </w:rPr>
            <w:lastRenderedPageBreak/>
            <w:t>Changing</w:t>
          </w:r>
        </w:p>
        <w:p w14:paraId="6CA1A53F" w14:textId="5C17410F" w:rsidR="00692964" w:rsidRPr="00030989" w:rsidRDefault="00B0501A" w:rsidP="00114EF2">
          <w:pPr>
            <w:spacing w:after="0" w:line="360" w:lineRule="auto"/>
            <w:jc w:val="both"/>
            <w:rPr>
              <w:sz w:val="24"/>
              <w:szCs w:val="24"/>
            </w:rPr>
          </w:pPr>
          <w:r w:rsidRPr="00030989">
            <w:rPr>
              <w:sz w:val="24"/>
              <w:szCs w:val="24"/>
            </w:rPr>
            <w:t xml:space="preserve">NIKE </w:t>
          </w:r>
          <w:r w:rsidR="00072C39" w:rsidRPr="00030989">
            <w:rPr>
              <w:sz w:val="24"/>
              <w:szCs w:val="24"/>
            </w:rPr>
            <w:t>i</w:t>
          </w:r>
          <w:r w:rsidR="00114EF2" w:rsidRPr="00030989">
            <w:rPr>
              <w:sz w:val="24"/>
              <w:szCs w:val="24"/>
            </w:rPr>
            <w:t>mplemented sustainable practices in its supply chain, introduced eco-friendly materials and redesigned its products to reduce environmental impact.</w:t>
          </w:r>
          <w:r w:rsidR="00030989" w:rsidRPr="00030989">
            <w:rPr>
              <w:sz w:val="24"/>
              <w:szCs w:val="24"/>
            </w:rPr>
            <w:t xml:space="preserve"> </w:t>
          </w:r>
          <w:r w:rsidR="00645CD8" w:rsidRPr="00030989">
            <w:rPr>
              <w:sz w:val="24"/>
              <w:szCs w:val="24"/>
            </w:rPr>
            <w:t xml:space="preserve">An </w:t>
          </w:r>
          <w:r w:rsidR="00114EF2" w:rsidRPr="00030989">
            <w:rPr>
              <w:sz w:val="24"/>
              <w:szCs w:val="24"/>
            </w:rPr>
            <w:t xml:space="preserve"> </w:t>
          </w:r>
          <w:r w:rsidR="00645CD8" w:rsidRPr="00030989">
            <w:rPr>
              <w:sz w:val="24"/>
              <w:szCs w:val="24"/>
            </w:rPr>
            <w:t>e</w:t>
          </w:r>
          <w:r w:rsidR="00114EF2" w:rsidRPr="00030989">
            <w:rPr>
              <w:sz w:val="24"/>
              <w:szCs w:val="24"/>
            </w:rPr>
            <w:t>x</w:t>
          </w:r>
          <w:r w:rsidR="00990B9F" w:rsidRPr="00030989">
            <w:rPr>
              <w:sz w:val="24"/>
              <w:szCs w:val="24"/>
            </w:rPr>
            <w:t xml:space="preserve">ample is </w:t>
          </w:r>
          <w:r w:rsidR="00114EF2" w:rsidRPr="00030989">
            <w:rPr>
              <w:sz w:val="24"/>
              <w:szCs w:val="24"/>
            </w:rPr>
            <w:t xml:space="preserve"> Nike refurbished footwear initiative</w:t>
          </w:r>
          <w:r w:rsidR="00645CD8" w:rsidRPr="00030989">
            <w:rPr>
              <w:sz w:val="24"/>
              <w:szCs w:val="24"/>
            </w:rPr>
            <w:t xml:space="preserve">, </w:t>
          </w:r>
          <w:r w:rsidR="0034476A" w:rsidRPr="00030989">
            <w:rPr>
              <w:sz w:val="24"/>
              <w:szCs w:val="24"/>
            </w:rPr>
            <w:t xml:space="preserve">where people bring back their used </w:t>
          </w:r>
          <w:r w:rsidR="002B1B60" w:rsidRPr="00030989">
            <w:rPr>
              <w:sz w:val="24"/>
              <w:szCs w:val="24"/>
            </w:rPr>
            <w:t xml:space="preserve">footwear. </w:t>
          </w:r>
          <w:r w:rsidR="008D3724" w:rsidRPr="00030989">
            <w:rPr>
              <w:sz w:val="24"/>
              <w:szCs w:val="24"/>
            </w:rPr>
            <w:t>Nevertheless, Curtis and Hansson (2019) contend that while the initiative to reduce waste going to landfills is excellent, a significant concern arises from the greenhouse gas emissions resulting from the transportation of these products from  Europe and America to recycling facilities in USA. This transportation necessitates covering vast distances</w:t>
          </w:r>
          <w:r w:rsidR="00497ABC" w:rsidRPr="00030989">
            <w:rPr>
              <w:sz w:val="24"/>
              <w:szCs w:val="24"/>
            </w:rPr>
            <w:t xml:space="preserve">, </w:t>
          </w:r>
          <w:r w:rsidR="007C522F" w:rsidRPr="00030989">
            <w:rPr>
              <w:sz w:val="24"/>
              <w:szCs w:val="24"/>
            </w:rPr>
            <w:t>dispersing more gas emissions</w:t>
          </w:r>
          <w:r w:rsidR="008D3724" w:rsidRPr="00030989">
            <w:rPr>
              <w:sz w:val="24"/>
              <w:szCs w:val="24"/>
            </w:rPr>
            <w:t>.</w:t>
          </w:r>
          <w:r w:rsidR="005D73C8" w:rsidRPr="00030989">
            <w:rPr>
              <w:sz w:val="24"/>
              <w:szCs w:val="24"/>
            </w:rPr>
            <w:t xml:space="preserve"> </w:t>
          </w:r>
          <w:r w:rsidR="008F40D6" w:rsidRPr="008F40D6">
            <w:rPr>
              <w:sz w:val="24"/>
              <w:szCs w:val="24"/>
            </w:rPr>
            <w:t>Nevertheless, Promes (2016) suggests that when new techniques and concepts of workplace practice are introduced, employees may experience resistance as an emotional reaction to the change.</w:t>
          </w:r>
        </w:p>
        <w:p w14:paraId="5E66B470" w14:textId="0B5638A9" w:rsidR="008F485D" w:rsidRPr="00030989" w:rsidRDefault="008F485D" w:rsidP="00114EF2">
          <w:pPr>
            <w:spacing w:after="0" w:line="360" w:lineRule="auto"/>
            <w:jc w:val="both"/>
            <w:rPr>
              <w:sz w:val="24"/>
              <w:szCs w:val="24"/>
            </w:rPr>
          </w:pPr>
          <w:r w:rsidRPr="00030989">
            <w:rPr>
              <w:b/>
              <w:sz w:val="24"/>
              <w:szCs w:val="24"/>
            </w:rPr>
            <w:t>Refreezing</w:t>
          </w:r>
        </w:p>
        <w:p w14:paraId="35AACCA0" w14:textId="3CD1E053" w:rsidR="00D65093" w:rsidRPr="00030989" w:rsidRDefault="00C63190" w:rsidP="00885C5F">
          <w:pPr>
            <w:spacing w:after="0" w:line="360" w:lineRule="auto"/>
            <w:jc w:val="both"/>
            <w:rPr>
              <w:sz w:val="24"/>
              <w:szCs w:val="24"/>
            </w:rPr>
          </w:pPr>
          <w:r w:rsidRPr="00030989">
            <w:rPr>
              <w:sz w:val="24"/>
              <w:szCs w:val="24"/>
            </w:rPr>
            <w:t>Refreezing includes ensuring that employees are aligned with the new sustainability-focused strategies.</w:t>
          </w:r>
          <w:r w:rsidR="00547223" w:rsidRPr="00030989">
            <w:rPr>
              <w:sz w:val="24"/>
              <w:szCs w:val="24"/>
            </w:rPr>
            <w:t xml:space="preserve"> The company has also engaged in collaborations and partnerships to advance sustainable practices</w:t>
          </w:r>
          <w:r w:rsidR="00D557E6" w:rsidRPr="00030989">
            <w:rPr>
              <w:sz w:val="24"/>
              <w:szCs w:val="24"/>
            </w:rPr>
            <w:t xml:space="preserve">. </w:t>
          </w:r>
          <w:r w:rsidR="00D557E6">
            <w:rPr>
              <w:sz w:val="24"/>
              <w:szCs w:val="24"/>
            </w:rPr>
            <w:t>E</w:t>
          </w:r>
          <w:r w:rsidR="008F485D" w:rsidRPr="00030989">
            <w:rPr>
              <w:sz w:val="24"/>
              <w:szCs w:val="24"/>
            </w:rPr>
            <w:t>mbedding sustainability into its corporate culture, Nike demonstrates a long-term commitment to addressing climate change</w:t>
          </w:r>
          <w:r w:rsidR="00852438" w:rsidRPr="00030989">
            <w:rPr>
              <w:sz w:val="24"/>
              <w:szCs w:val="24"/>
            </w:rPr>
            <w:t>.</w:t>
          </w:r>
          <w:r w:rsidR="00230932" w:rsidRPr="00230932">
            <w:t xml:space="preserve"> </w:t>
          </w:r>
          <w:r w:rsidR="00230932" w:rsidRPr="00230932">
            <w:rPr>
              <w:sz w:val="24"/>
              <w:szCs w:val="24"/>
            </w:rPr>
            <w:t>Hawker (2023)</w:t>
          </w:r>
          <w:r w:rsidR="00885C5F">
            <w:rPr>
              <w:sz w:val="24"/>
              <w:szCs w:val="24"/>
            </w:rPr>
            <w:t xml:space="preserve">state that </w:t>
          </w:r>
          <w:r w:rsidR="00885C5F" w:rsidRPr="00885C5F">
            <w:rPr>
              <w:sz w:val="24"/>
              <w:szCs w:val="24"/>
            </w:rPr>
            <w:t xml:space="preserve">Tulipshare, an activist investor, submitted an inquiry for Nike's board to produce a report evaluating the efficiency of its supply chain management system in upholding the company's human rights obligations and equitable objectives. </w:t>
          </w:r>
          <w:r w:rsidR="008F40D6">
            <w:rPr>
              <w:sz w:val="24"/>
              <w:szCs w:val="24"/>
            </w:rPr>
            <w:t>Besides,</w:t>
          </w:r>
          <w:r w:rsidR="00885C5F" w:rsidRPr="00885C5F">
            <w:rPr>
              <w:sz w:val="24"/>
              <w:szCs w:val="24"/>
            </w:rPr>
            <w:t xml:space="preserve"> a consortium of investors, which includes ABN AMRO and CCLA Investment Management, sent a letter to the firm earlier this month, urging them to confront accusations of pay fraud </w:t>
          </w:r>
          <w:r w:rsidR="008F40D6" w:rsidRPr="00885C5F">
            <w:rPr>
              <w:sz w:val="24"/>
              <w:szCs w:val="24"/>
            </w:rPr>
            <w:t>totalling</w:t>
          </w:r>
          <w:r w:rsidR="00885C5F" w:rsidRPr="00885C5F">
            <w:rPr>
              <w:sz w:val="24"/>
              <w:szCs w:val="24"/>
            </w:rPr>
            <w:t xml:space="preserve"> US$2.2 million at two factories operated by its suppliers</w:t>
          </w:r>
          <w:r w:rsidR="00D65093" w:rsidRPr="00885C5F">
            <w:rPr>
              <w:sz w:val="24"/>
              <w:szCs w:val="24"/>
            </w:rPr>
            <w:t xml:space="preserve">. </w:t>
          </w:r>
        </w:p>
        <w:p w14:paraId="5AF9EED0" w14:textId="10C59F2E" w:rsidR="00AC312F" w:rsidRPr="00030989" w:rsidRDefault="00D6420A" w:rsidP="00E1443D">
          <w:pPr>
            <w:spacing w:after="0" w:line="360" w:lineRule="auto"/>
            <w:jc w:val="both"/>
            <w:rPr>
              <w:sz w:val="24"/>
              <w:szCs w:val="24"/>
            </w:rPr>
          </w:pPr>
          <w:r w:rsidRPr="00030989">
            <w:rPr>
              <w:sz w:val="24"/>
              <w:szCs w:val="24"/>
            </w:rPr>
            <w:t>Th</w:t>
          </w:r>
          <w:r w:rsidR="00D65093">
            <w:rPr>
              <w:sz w:val="24"/>
              <w:szCs w:val="24"/>
            </w:rPr>
            <w:t>e below</w:t>
          </w:r>
          <w:r w:rsidRPr="00030989">
            <w:rPr>
              <w:sz w:val="24"/>
              <w:szCs w:val="24"/>
            </w:rPr>
            <w:t xml:space="preserve"> section of the report </w:t>
          </w:r>
          <w:r w:rsidR="00AA0DC2">
            <w:rPr>
              <w:sz w:val="24"/>
              <w:szCs w:val="24"/>
            </w:rPr>
            <w:t>was</w:t>
          </w:r>
          <w:r w:rsidRPr="00030989">
            <w:rPr>
              <w:sz w:val="24"/>
              <w:szCs w:val="24"/>
            </w:rPr>
            <w:t xml:space="preserve"> derived from the presentation notes that were utilised in the task one of the </w:t>
          </w:r>
          <w:r w:rsidR="007E60EB" w:rsidRPr="00030989">
            <w:rPr>
              <w:sz w:val="24"/>
              <w:szCs w:val="24"/>
            </w:rPr>
            <w:t>assignments</w:t>
          </w:r>
          <w:r w:rsidRPr="00030989">
            <w:rPr>
              <w:sz w:val="24"/>
              <w:szCs w:val="24"/>
            </w:rPr>
            <w:t>.</w:t>
          </w:r>
        </w:p>
        <w:p w14:paraId="414B80AA" w14:textId="55471230" w:rsidR="00AC312F" w:rsidRPr="00030989" w:rsidRDefault="00AC312F" w:rsidP="00AC312F">
          <w:pPr>
            <w:pStyle w:val="Caption"/>
            <w:keepNext/>
            <w:rPr>
              <w:sz w:val="24"/>
              <w:szCs w:val="24"/>
            </w:rPr>
          </w:pPr>
          <w:r w:rsidRPr="00030989">
            <w:rPr>
              <w:sz w:val="24"/>
              <w:szCs w:val="24"/>
            </w:rPr>
            <w:lastRenderedPageBreak/>
            <w:t xml:space="preserve">Figure </w:t>
          </w:r>
          <w:r w:rsidR="00C97D2F" w:rsidRPr="00030989">
            <w:rPr>
              <w:sz w:val="24"/>
              <w:szCs w:val="24"/>
            </w:rPr>
            <w:fldChar w:fldCharType="begin"/>
          </w:r>
          <w:r w:rsidR="00C97D2F" w:rsidRPr="00030989">
            <w:rPr>
              <w:sz w:val="24"/>
              <w:szCs w:val="24"/>
            </w:rPr>
            <w:instrText xml:space="preserve"> SEQ Figure \* ARABIC </w:instrText>
          </w:r>
          <w:r w:rsidR="00C97D2F" w:rsidRPr="00030989">
            <w:rPr>
              <w:sz w:val="24"/>
              <w:szCs w:val="24"/>
            </w:rPr>
            <w:fldChar w:fldCharType="separate"/>
          </w:r>
          <w:r w:rsidRPr="00030989">
            <w:rPr>
              <w:sz w:val="24"/>
              <w:szCs w:val="24"/>
            </w:rPr>
            <w:t>1</w:t>
          </w:r>
          <w:r w:rsidR="00C97D2F" w:rsidRPr="00030989">
            <w:rPr>
              <w:sz w:val="24"/>
              <w:szCs w:val="24"/>
            </w:rPr>
            <w:fldChar w:fldCharType="end"/>
          </w:r>
          <w:r w:rsidRPr="00030989">
            <w:rPr>
              <w:sz w:val="24"/>
              <w:szCs w:val="24"/>
            </w:rPr>
            <w:t xml:space="preserve"> Change Management</w:t>
          </w:r>
        </w:p>
        <w:p w14:paraId="0451C09F" w14:textId="195B3481" w:rsidR="00D6420A" w:rsidRPr="00030989" w:rsidRDefault="00AC312F" w:rsidP="00D6420A">
          <w:pPr>
            <w:rPr>
              <w:sz w:val="24"/>
              <w:szCs w:val="24"/>
            </w:rPr>
          </w:pPr>
          <w:r w:rsidRPr="00030989">
            <w:rPr>
              <w:noProof/>
              <w:sz w:val="24"/>
              <w:szCs w:val="24"/>
            </w:rPr>
            <w:drawing>
              <wp:inline distT="0" distB="0" distL="0" distR="0" wp14:anchorId="057674D6" wp14:editId="44866329">
                <wp:extent cx="5731510" cy="3586480"/>
                <wp:effectExtent l="0" t="0" r="2540" b="0"/>
                <wp:docPr id="1745490678" name="Picture 174549067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490678" name="Picture 2"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586480"/>
                        </a:xfrm>
                        <a:prstGeom prst="rect">
                          <a:avLst/>
                        </a:prstGeom>
                      </pic:spPr>
                    </pic:pic>
                  </a:graphicData>
                </a:graphic>
              </wp:inline>
            </w:drawing>
          </w:r>
          <w:r w:rsidR="00D6420A" w:rsidRPr="00030989">
            <w:rPr>
              <w:sz w:val="24"/>
              <w:szCs w:val="24"/>
            </w:rPr>
            <w:t xml:space="preserve"> </w:t>
          </w:r>
        </w:p>
        <w:p w14:paraId="58A4FB2B" w14:textId="77777777" w:rsidR="004B7F5F" w:rsidRPr="00030989" w:rsidRDefault="004B7F5F" w:rsidP="00030989">
          <w:pPr>
            <w:spacing w:after="0" w:line="360" w:lineRule="auto"/>
            <w:jc w:val="both"/>
            <w:rPr>
              <w:sz w:val="24"/>
              <w:szCs w:val="24"/>
            </w:rPr>
          </w:pPr>
          <w:r w:rsidRPr="00030989">
            <w:rPr>
              <w:sz w:val="24"/>
              <w:szCs w:val="24"/>
            </w:rPr>
            <w:t>Burnes (2004) states that Lewin's approach seeks to comprehend group conduct by examining the comprehensive and nuanced environment in which the action occurs.</w:t>
          </w:r>
        </w:p>
        <w:p w14:paraId="1A9831A5" w14:textId="77777777" w:rsidR="00054950" w:rsidRPr="00030989" w:rsidRDefault="004B7F5F" w:rsidP="00030989">
          <w:pPr>
            <w:spacing w:after="0" w:line="360" w:lineRule="auto"/>
            <w:ind w:firstLine="720"/>
            <w:jc w:val="both"/>
            <w:rPr>
              <w:sz w:val="24"/>
              <w:szCs w:val="24"/>
            </w:rPr>
          </w:pPr>
          <w:r w:rsidRPr="00030989">
            <w:rPr>
              <w:sz w:val="24"/>
              <w:szCs w:val="24"/>
            </w:rPr>
            <w:t>Burnes(</w:t>
          </w:r>
          <w:r w:rsidR="002313B4" w:rsidRPr="00030989">
            <w:rPr>
              <w:sz w:val="24"/>
              <w:szCs w:val="24"/>
            </w:rPr>
            <w:t>2004</w:t>
          </w:r>
          <w:r w:rsidRPr="00030989">
            <w:rPr>
              <w:sz w:val="24"/>
              <w:szCs w:val="24"/>
            </w:rPr>
            <w:t xml:space="preserve">) asserts that Kurt Lewin's paradigm, introduced in 1947, is among the earliest and fundamental models for deliberate change. It clarifies the conflicting forces that support the current </w:t>
          </w:r>
          <w:r w:rsidR="00F97D1B" w:rsidRPr="00030989">
            <w:rPr>
              <w:sz w:val="24"/>
              <w:szCs w:val="24"/>
            </w:rPr>
            <w:t>situation</w:t>
          </w:r>
          <w:r w:rsidRPr="00030989">
            <w:rPr>
              <w:sz w:val="24"/>
              <w:szCs w:val="24"/>
            </w:rPr>
            <w:t xml:space="preserve"> and those who strive for transformation. </w:t>
          </w:r>
          <w:r w:rsidR="00F97D1B" w:rsidRPr="00030989">
            <w:rPr>
              <w:sz w:val="24"/>
              <w:szCs w:val="24"/>
            </w:rPr>
            <w:t>To</w:t>
          </w:r>
          <w:r w:rsidRPr="00030989">
            <w:rPr>
              <w:sz w:val="24"/>
              <w:szCs w:val="24"/>
            </w:rPr>
            <w:t xml:space="preserve"> modify the stage of "quasi-stationary equilibrium," one can amplify the driving factors for change, diminish the forces that maintain the present state, or utilise a mix of both forces to promote proactive and reactive organisational change. This may be accomplished by fostering the exchange of information among individuals and employing a change leadership approach that promotes and supports change.</w:t>
          </w:r>
          <w:r w:rsidR="00F97D1B" w:rsidRPr="00030989">
            <w:rPr>
              <w:sz w:val="24"/>
              <w:szCs w:val="24"/>
            </w:rPr>
            <w:t xml:space="preserve"> </w:t>
          </w:r>
        </w:p>
        <w:p w14:paraId="79713A2B" w14:textId="27F4937D" w:rsidR="004B7F5F" w:rsidRPr="00030989" w:rsidRDefault="00054950" w:rsidP="00466858">
          <w:pPr>
            <w:spacing w:after="0" w:line="360" w:lineRule="auto"/>
            <w:ind w:firstLine="720"/>
            <w:jc w:val="both"/>
            <w:rPr>
              <w:sz w:val="24"/>
              <w:szCs w:val="24"/>
            </w:rPr>
          </w:pPr>
          <w:r w:rsidRPr="00030989">
            <w:rPr>
              <w:sz w:val="24"/>
              <w:szCs w:val="24"/>
            </w:rPr>
            <w:t>Nevertheless, McPheat (2023) contends that this model may be overly simplistic for certain individuals, as managers and team leaders see that it oversimplifies the way humans react to change. In addition, McPheat (2023) argues that it may also be inflexible to maintain that firms consistently undergo changes, which contradicts the third stage of Lewin's Model, Refreeze.</w:t>
          </w:r>
          <w:r w:rsidR="00466858">
            <w:rPr>
              <w:sz w:val="24"/>
              <w:szCs w:val="24"/>
            </w:rPr>
            <w:t xml:space="preserve"> </w:t>
          </w:r>
          <w:r w:rsidRPr="00030989">
            <w:rPr>
              <w:sz w:val="24"/>
              <w:szCs w:val="24"/>
            </w:rPr>
            <w:t xml:space="preserve">Ultimately, </w:t>
          </w:r>
          <w:r w:rsidR="002F5257" w:rsidRPr="002F5257">
            <w:rPr>
              <w:sz w:val="24"/>
              <w:szCs w:val="24"/>
            </w:rPr>
            <w:t>Bartunek and Woodman (2015)</w:t>
          </w:r>
          <w:r w:rsidR="002F5257">
            <w:rPr>
              <w:sz w:val="24"/>
              <w:szCs w:val="24"/>
            </w:rPr>
            <w:t xml:space="preserve"> </w:t>
          </w:r>
          <w:r w:rsidR="00F51BB2">
            <w:rPr>
              <w:sz w:val="24"/>
              <w:szCs w:val="24"/>
            </w:rPr>
            <w:t>argue that</w:t>
          </w:r>
          <w:r>
            <w:rPr>
              <w:sz w:val="24"/>
              <w:szCs w:val="24"/>
            </w:rPr>
            <w:t xml:space="preserve"> </w:t>
          </w:r>
          <w:r w:rsidRPr="00030989">
            <w:rPr>
              <w:sz w:val="24"/>
              <w:szCs w:val="24"/>
            </w:rPr>
            <w:t>the previously established behaviours or methods will require defrosting, and the change model will need to be re-implemented</w:t>
          </w:r>
          <w:r w:rsidR="00E02B28">
            <w:rPr>
              <w:sz w:val="24"/>
              <w:szCs w:val="24"/>
            </w:rPr>
            <w:t xml:space="preserve">, as businesses </w:t>
          </w:r>
          <w:r w:rsidR="00466858">
            <w:rPr>
              <w:sz w:val="24"/>
              <w:szCs w:val="24"/>
            </w:rPr>
            <w:t>environment is in continuous</w:t>
          </w:r>
          <w:r w:rsidR="00E02B28">
            <w:rPr>
              <w:sz w:val="24"/>
              <w:szCs w:val="24"/>
            </w:rPr>
            <w:t xml:space="preserve"> changing</w:t>
          </w:r>
          <w:r w:rsidRPr="00030989">
            <w:rPr>
              <w:sz w:val="24"/>
              <w:szCs w:val="24"/>
            </w:rPr>
            <w:t xml:space="preserve">. </w:t>
          </w:r>
        </w:p>
        <w:p w14:paraId="534B4972" w14:textId="27F5461A" w:rsidR="00263881" w:rsidRPr="00D768B7" w:rsidRDefault="00E37D71" w:rsidP="00030989">
          <w:pPr>
            <w:pStyle w:val="Heading2"/>
            <w:rPr>
              <w:sz w:val="28"/>
              <w:szCs w:val="28"/>
            </w:rPr>
          </w:pPr>
          <w:bookmarkStart w:id="16" w:name="_Toc155612554"/>
          <w:bookmarkStart w:id="17" w:name="_Toc155612882"/>
          <w:r w:rsidRPr="00D768B7">
            <w:rPr>
              <w:sz w:val="28"/>
              <w:szCs w:val="28"/>
            </w:rPr>
            <w:lastRenderedPageBreak/>
            <w:t>2.3</w:t>
          </w:r>
          <w:r w:rsidR="008775EF" w:rsidRPr="00D768B7">
            <w:rPr>
              <w:sz w:val="28"/>
              <w:szCs w:val="28"/>
            </w:rPr>
            <w:t xml:space="preserve"> Mar</w:t>
          </w:r>
          <w:r w:rsidR="00243A30" w:rsidRPr="00D768B7">
            <w:rPr>
              <w:sz w:val="28"/>
              <w:szCs w:val="28"/>
            </w:rPr>
            <w:t>co and micro marketing</w:t>
          </w:r>
          <w:bookmarkEnd w:id="16"/>
          <w:bookmarkEnd w:id="17"/>
        </w:p>
        <w:p w14:paraId="67CFE3A4" w14:textId="17FD5B65" w:rsidR="004738F5" w:rsidRPr="00030989" w:rsidRDefault="00465211" w:rsidP="008D4341">
          <w:pPr>
            <w:spacing w:after="0" w:line="276" w:lineRule="auto"/>
            <w:jc w:val="both"/>
            <w:rPr>
              <w:sz w:val="24"/>
              <w:szCs w:val="24"/>
            </w:rPr>
          </w:pPr>
          <w:r w:rsidRPr="00030989">
            <w:rPr>
              <w:sz w:val="24"/>
              <w:szCs w:val="24"/>
            </w:rPr>
            <w:t xml:space="preserve">Furthermore, </w:t>
          </w:r>
          <w:r w:rsidR="0086750C" w:rsidRPr="00030989">
            <w:rPr>
              <w:sz w:val="24"/>
              <w:szCs w:val="24"/>
            </w:rPr>
            <w:t>(</w:t>
          </w:r>
          <w:r w:rsidRPr="00030989">
            <w:rPr>
              <w:sz w:val="24"/>
              <w:szCs w:val="24"/>
            </w:rPr>
            <w:t xml:space="preserve">Kotler </w:t>
          </w:r>
          <w:r w:rsidRPr="00030989">
            <w:rPr>
              <w:i/>
              <w:iCs/>
              <w:sz w:val="24"/>
              <w:szCs w:val="24"/>
            </w:rPr>
            <w:t>et al.</w:t>
          </w:r>
          <w:r w:rsidRPr="00030989">
            <w:rPr>
              <w:sz w:val="24"/>
              <w:szCs w:val="24"/>
            </w:rPr>
            <w:t xml:space="preserve"> 2019</w:t>
          </w:r>
          <w:r w:rsidR="0086750C" w:rsidRPr="00030989">
            <w:rPr>
              <w:sz w:val="24"/>
              <w:szCs w:val="24"/>
            </w:rPr>
            <w:t>, p</w:t>
          </w:r>
          <w:r w:rsidR="001B13BA" w:rsidRPr="00030989">
            <w:rPr>
              <w:sz w:val="24"/>
              <w:szCs w:val="24"/>
            </w:rPr>
            <w:t>p 70-7</w:t>
          </w:r>
          <w:r w:rsidR="002A7C8D" w:rsidRPr="00030989">
            <w:rPr>
              <w:sz w:val="24"/>
              <w:szCs w:val="24"/>
            </w:rPr>
            <w:t>2</w:t>
          </w:r>
          <w:r w:rsidRPr="00030989">
            <w:rPr>
              <w:sz w:val="24"/>
              <w:szCs w:val="24"/>
            </w:rPr>
            <w:t>) define the macro environment as the broader social factors that impact the microenvironment, including demographic, economic, ecological, technical, political, and cultural elements. Conversely, the microenvironment refers to the variables near the firm that</w:t>
          </w:r>
          <w:r w:rsidR="00030989" w:rsidRPr="00030989">
            <w:rPr>
              <w:sz w:val="24"/>
              <w:szCs w:val="24"/>
            </w:rPr>
            <w:t xml:space="preserve"> </w:t>
          </w:r>
          <w:r w:rsidRPr="00030989">
            <w:rPr>
              <w:sz w:val="24"/>
              <w:szCs w:val="24"/>
            </w:rPr>
            <w:t>impact its capacity to interact with and supply to its consumers. These factors include the company itself, suppliers, marketing intermediates, customer marketplaces, rivals, and publics.</w:t>
          </w:r>
        </w:p>
        <w:p w14:paraId="3BAB3845" w14:textId="7A682648" w:rsidR="00697575" w:rsidRPr="00030989" w:rsidRDefault="00A8199C" w:rsidP="008D4341">
          <w:pPr>
            <w:spacing w:after="0" w:line="276" w:lineRule="auto"/>
            <w:jc w:val="both"/>
            <w:rPr>
              <w:sz w:val="24"/>
              <w:szCs w:val="24"/>
            </w:rPr>
          </w:pPr>
          <w:r w:rsidRPr="00030989">
            <w:rPr>
              <w:sz w:val="24"/>
              <w:szCs w:val="24"/>
            </w:rPr>
            <w:t xml:space="preserve">Blythe (2013) contends that the macro environment is challenging to manipulate or </w:t>
          </w:r>
          <w:r w:rsidR="00740171" w:rsidRPr="00030989">
            <w:rPr>
              <w:sz w:val="24"/>
              <w:szCs w:val="24"/>
            </w:rPr>
            <w:t>control</w:t>
          </w:r>
          <w:r w:rsidRPr="00030989">
            <w:rPr>
              <w:sz w:val="24"/>
              <w:szCs w:val="24"/>
            </w:rPr>
            <w:t>, but the microenvironment is more easily controlled by the enterprise.</w:t>
          </w:r>
        </w:p>
        <w:p w14:paraId="5EBB1263" w14:textId="77777777" w:rsidR="008D4341" w:rsidRDefault="000671F7" w:rsidP="008D4341">
          <w:pPr>
            <w:spacing w:after="0" w:line="276" w:lineRule="auto"/>
            <w:jc w:val="both"/>
            <w:rPr>
              <w:sz w:val="24"/>
              <w:szCs w:val="24"/>
            </w:rPr>
          </w:pPr>
          <w:r w:rsidRPr="00030989">
            <w:rPr>
              <w:sz w:val="24"/>
              <w:szCs w:val="24"/>
            </w:rPr>
            <w:t xml:space="preserve">Thus, PESTLE </w:t>
          </w:r>
          <w:r w:rsidR="00095543" w:rsidRPr="00030989">
            <w:rPr>
              <w:sz w:val="24"/>
              <w:szCs w:val="24"/>
            </w:rPr>
            <w:t xml:space="preserve">has </w:t>
          </w:r>
          <w:r w:rsidRPr="00030989">
            <w:rPr>
              <w:sz w:val="24"/>
              <w:szCs w:val="24"/>
            </w:rPr>
            <w:t>been used to analyse the</w:t>
          </w:r>
          <w:r w:rsidR="007773C4" w:rsidRPr="00030989">
            <w:rPr>
              <w:sz w:val="24"/>
              <w:szCs w:val="24"/>
            </w:rPr>
            <w:t xml:space="preserve"> </w:t>
          </w:r>
          <w:r w:rsidR="00802162">
            <w:rPr>
              <w:sz w:val="24"/>
              <w:szCs w:val="24"/>
            </w:rPr>
            <w:t xml:space="preserve">external </w:t>
          </w:r>
          <w:r w:rsidR="007773C4" w:rsidRPr="00030989">
            <w:rPr>
              <w:sz w:val="24"/>
              <w:szCs w:val="24"/>
            </w:rPr>
            <w:t>landscape of NIKE</w:t>
          </w:r>
          <w:r w:rsidR="00802162">
            <w:rPr>
              <w:sz w:val="24"/>
              <w:szCs w:val="24"/>
            </w:rPr>
            <w:t>.</w:t>
          </w:r>
          <w:r w:rsidR="008D4341">
            <w:rPr>
              <w:sz w:val="24"/>
              <w:szCs w:val="24"/>
            </w:rPr>
            <w:t xml:space="preserve"> </w:t>
          </w:r>
        </w:p>
        <w:p w14:paraId="3D569F33" w14:textId="37B97242" w:rsidR="000C13DD" w:rsidRPr="008D4341" w:rsidRDefault="000C13DD" w:rsidP="008D4341">
          <w:pPr>
            <w:spacing w:after="0" w:line="276" w:lineRule="auto"/>
            <w:jc w:val="both"/>
            <w:rPr>
              <w:sz w:val="24"/>
              <w:szCs w:val="24"/>
            </w:rPr>
          </w:pPr>
        </w:p>
        <w:p w14:paraId="332E3040" w14:textId="660D111D" w:rsidR="008D4341" w:rsidRDefault="008D4341" w:rsidP="008D4341">
          <w:pPr>
            <w:pStyle w:val="Caption"/>
            <w:keepNext/>
            <w:jc w:val="both"/>
          </w:pPr>
          <w:bookmarkStart w:id="18" w:name="_Toc155613024"/>
          <w:r>
            <w:t xml:space="preserve">Table </w:t>
          </w:r>
          <w:r w:rsidR="009E6F27">
            <w:fldChar w:fldCharType="begin"/>
          </w:r>
          <w:r w:rsidR="009E6F27">
            <w:instrText xml:space="preserve"> SEQ Table \* ARABIC </w:instrText>
          </w:r>
          <w:r w:rsidR="009E6F27">
            <w:fldChar w:fldCharType="separate"/>
          </w:r>
          <w:r w:rsidR="001342ED">
            <w:rPr>
              <w:noProof/>
            </w:rPr>
            <w:t>3</w:t>
          </w:r>
          <w:r w:rsidR="009E6F27">
            <w:rPr>
              <w:noProof/>
            </w:rPr>
            <w:fldChar w:fldCharType="end"/>
          </w:r>
          <w:r>
            <w:t xml:space="preserve"> PESTLE</w:t>
          </w:r>
          <w:bookmarkEnd w:id="18"/>
        </w:p>
        <w:p w14:paraId="1EF4FE62" w14:textId="346592DF" w:rsidR="005954AE" w:rsidRDefault="00B65121" w:rsidP="0072702E">
          <w:pPr>
            <w:spacing w:after="0" w:line="360" w:lineRule="auto"/>
            <w:jc w:val="both"/>
          </w:pPr>
          <w:r w:rsidRPr="00030989">
            <w:rPr>
              <w:noProof/>
              <w:sz w:val="24"/>
              <w:szCs w:val="24"/>
            </w:rPr>
            <w:drawing>
              <wp:inline distT="0" distB="0" distL="0" distR="0" wp14:anchorId="68C90854" wp14:editId="5AB18324">
                <wp:extent cx="4638675" cy="5943600"/>
                <wp:effectExtent l="0" t="0" r="9525" b="0"/>
                <wp:docPr id="985098199" name="Picture 2" descr="A white sheet of paper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98199" name="Picture 2" descr="A white sheet of paper with black text"/>
                        <pic:cNvPicPr/>
                      </pic:nvPicPr>
                      <pic:blipFill rotWithShape="1">
                        <a:blip r:embed="rId13">
                          <a:extLst>
                            <a:ext uri="{28A0092B-C50C-407E-A947-70E740481C1C}">
                              <a14:useLocalDpi xmlns:a14="http://schemas.microsoft.com/office/drawing/2010/main" val="0"/>
                            </a:ext>
                          </a:extLst>
                        </a:blip>
                        <a:srcRect l="11466" t="1199" r="7601" b="5314"/>
                        <a:stretch/>
                      </pic:blipFill>
                      <pic:spPr bwMode="auto">
                        <a:xfrm>
                          <a:off x="0" y="0"/>
                          <a:ext cx="4638675" cy="5943600"/>
                        </a:xfrm>
                        <a:prstGeom prst="rect">
                          <a:avLst/>
                        </a:prstGeom>
                        <a:ln>
                          <a:noFill/>
                        </a:ln>
                        <a:extLst>
                          <a:ext uri="{53640926-AAD7-44D8-BBD7-CCE9431645EC}">
                            <a14:shadowObscured xmlns:a14="http://schemas.microsoft.com/office/drawing/2010/main"/>
                          </a:ext>
                        </a:extLst>
                      </pic:spPr>
                    </pic:pic>
                  </a:graphicData>
                </a:graphic>
              </wp:inline>
            </w:drawing>
          </w:r>
        </w:p>
        <w:p w14:paraId="1155DB19" w14:textId="11B783D0" w:rsidR="004D42A1" w:rsidRPr="00030989" w:rsidRDefault="001B4923" w:rsidP="00612C9F">
          <w:pPr>
            <w:spacing w:after="0" w:line="360" w:lineRule="auto"/>
            <w:jc w:val="both"/>
            <w:rPr>
              <w:sz w:val="24"/>
              <w:szCs w:val="24"/>
            </w:rPr>
          </w:pPr>
          <w:r w:rsidRPr="00030989">
            <w:rPr>
              <w:sz w:val="24"/>
              <w:szCs w:val="24"/>
            </w:rPr>
            <w:lastRenderedPageBreak/>
            <w:t xml:space="preserve">The </w:t>
          </w:r>
          <w:r w:rsidRPr="0072702E">
            <w:rPr>
              <w:b/>
              <w:bCs/>
              <w:i/>
              <w:iCs/>
              <w:sz w:val="24"/>
              <w:szCs w:val="24"/>
            </w:rPr>
            <w:t xml:space="preserve">table </w:t>
          </w:r>
          <w:r w:rsidR="00B65121">
            <w:rPr>
              <w:b/>
              <w:bCs/>
              <w:i/>
              <w:iCs/>
              <w:sz w:val="24"/>
              <w:szCs w:val="24"/>
            </w:rPr>
            <w:t>3</w:t>
          </w:r>
          <w:r w:rsidR="0072702E">
            <w:rPr>
              <w:sz w:val="24"/>
              <w:szCs w:val="24"/>
            </w:rPr>
            <w:t xml:space="preserve"> </w:t>
          </w:r>
          <w:r w:rsidRPr="00030989">
            <w:rPr>
              <w:sz w:val="24"/>
              <w:szCs w:val="24"/>
            </w:rPr>
            <w:t xml:space="preserve">above shows </w:t>
          </w:r>
          <w:r w:rsidR="004F3709" w:rsidRPr="00030989">
            <w:rPr>
              <w:sz w:val="24"/>
              <w:szCs w:val="24"/>
            </w:rPr>
            <w:t xml:space="preserve">the impact of climate change on NIKE at a macro level, the company </w:t>
          </w:r>
          <w:r w:rsidR="00C519EA" w:rsidRPr="00030989">
            <w:rPr>
              <w:sz w:val="24"/>
              <w:szCs w:val="24"/>
            </w:rPr>
            <w:t xml:space="preserve">marketing strategy has been influenced by the following factors. </w:t>
          </w:r>
        </w:p>
        <w:p w14:paraId="420962A4" w14:textId="44C3EAE7" w:rsidR="0050032B" w:rsidRPr="00030989" w:rsidRDefault="0050032B" w:rsidP="00612C9F">
          <w:pPr>
            <w:spacing w:after="0" w:line="360" w:lineRule="auto"/>
            <w:jc w:val="both"/>
            <w:rPr>
              <w:b/>
              <w:bCs/>
              <w:sz w:val="24"/>
              <w:szCs w:val="24"/>
            </w:rPr>
          </w:pPr>
          <w:r w:rsidRPr="00030989">
            <w:rPr>
              <w:b/>
              <w:bCs/>
              <w:sz w:val="24"/>
              <w:szCs w:val="24"/>
            </w:rPr>
            <w:t>Global Trend</w:t>
          </w:r>
          <w:r w:rsidR="00CB108C" w:rsidRPr="00030989">
            <w:rPr>
              <w:b/>
              <w:bCs/>
              <w:sz w:val="24"/>
              <w:szCs w:val="24"/>
            </w:rPr>
            <w:t xml:space="preserve"> and Consumer awareness</w:t>
          </w:r>
        </w:p>
        <w:p w14:paraId="4D437885" w14:textId="4BBAAD4C" w:rsidR="0004676A" w:rsidRPr="00030989" w:rsidRDefault="0027692E" w:rsidP="00612C9F">
          <w:pPr>
            <w:spacing w:after="0" w:line="360" w:lineRule="auto"/>
            <w:jc w:val="both"/>
            <w:rPr>
              <w:sz w:val="24"/>
              <w:szCs w:val="24"/>
            </w:rPr>
          </w:pPr>
          <w:r w:rsidRPr="00030989">
            <w:rPr>
              <w:sz w:val="24"/>
              <w:szCs w:val="24"/>
            </w:rPr>
            <w:t>A</w:t>
          </w:r>
          <w:r w:rsidR="00E370F9" w:rsidRPr="00030989">
            <w:rPr>
              <w:sz w:val="24"/>
              <w:szCs w:val="24"/>
            </w:rPr>
            <w:t xml:space="preserve">ccording to </w:t>
          </w:r>
          <w:r w:rsidR="009C1869" w:rsidRPr="00030989">
            <w:rPr>
              <w:sz w:val="24"/>
              <w:szCs w:val="24"/>
            </w:rPr>
            <w:t xml:space="preserve">Venghaus </w:t>
          </w:r>
          <w:r w:rsidR="009C1869" w:rsidRPr="00030989">
            <w:rPr>
              <w:i/>
              <w:iCs/>
              <w:sz w:val="24"/>
              <w:szCs w:val="24"/>
            </w:rPr>
            <w:t>et al.</w:t>
          </w:r>
          <w:r w:rsidR="009C1869" w:rsidRPr="00030989">
            <w:rPr>
              <w:sz w:val="24"/>
              <w:szCs w:val="24"/>
            </w:rPr>
            <w:t xml:space="preserve"> (2022)</w:t>
          </w:r>
          <w:r w:rsidR="0096631C" w:rsidRPr="00030989">
            <w:rPr>
              <w:sz w:val="24"/>
              <w:szCs w:val="24"/>
            </w:rPr>
            <w:t xml:space="preserve"> </w:t>
          </w:r>
          <w:r w:rsidR="00534083" w:rsidRPr="00030989">
            <w:rPr>
              <w:sz w:val="24"/>
              <w:szCs w:val="24"/>
            </w:rPr>
            <w:t xml:space="preserve">climate change awareness </w:t>
          </w:r>
          <w:r w:rsidR="0096631C" w:rsidRPr="00030989">
            <w:rPr>
              <w:sz w:val="24"/>
              <w:szCs w:val="24"/>
            </w:rPr>
            <w:t>has become a global trend, influencing consumer preferences towards sustainable and eco-friendly products.</w:t>
          </w:r>
          <w:r w:rsidR="004F1ED7" w:rsidRPr="00030989">
            <w:rPr>
              <w:sz w:val="24"/>
              <w:szCs w:val="24"/>
            </w:rPr>
            <w:t xml:space="preserve"> </w:t>
          </w:r>
          <w:r w:rsidR="005930BD" w:rsidRPr="00030989">
            <w:rPr>
              <w:sz w:val="24"/>
              <w:szCs w:val="24"/>
            </w:rPr>
            <w:t>Furthermore, D</w:t>
          </w:r>
          <w:r w:rsidR="001C149F" w:rsidRPr="00030989">
            <w:rPr>
              <w:sz w:val="24"/>
              <w:szCs w:val="24"/>
            </w:rPr>
            <w:t>eloitte</w:t>
          </w:r>
          <w:r w:rsidR="005930BD" w:rsidRPr="00030989">
            <w:rPr>
              <w:sz w:val="24"/>
              <w:szCs w:val="24"/>
            </w:rPr>
            <w:t xml:space="preserve"> (2023) states </w:t>
          </w:r>
          <w:r w:rsidR="001C149F" w:rsidRPr="00030989">
            <w:rPr>
              <w:sz w:val="24"/>
              <w:szCs w:val="24"/>
            </w:rPr>
            <w:t xml:space="preserve">that costumers are ready to pay more for sustainable products and </w:t>
          </w:r>
          <w:r w:rsidR="00D640AD" w:rsidRPr="00030989">
            <w:rPr>
              <w:sz w:val="24"/>
              <w:szCs w:val="24"/>
            </w:rPr>
            <w:t xml:space="preserve">have higher interest in sustainable and ethical practices. </w:t>
          </w:r>
        </w:p>
        <w:p w14:paraId="3FCC0BF5" w14:textId="29B7E09E" w:rsidR="00CB108C" w:rsidRPr="00030989" w:rsidRDefault="004F1ED7" w:rsidP="00612C9F">
          <w:pPr>
            <w:spacing w:after="0" w:line="360" w:lineRule="auto"/>
            <w:jc w:val="both"/>
            <w:rPr>
              <w:sz w:val="24"/>
              <w:szCs w:val="24"/>
            </w:rPr>
          </w:pPr>
          <w:r w:rsidRPr="00030989">
            <w:rPr>
              <w:sz w:val="24"/>
              <w:szCs w:val="24"/>
            </w:rPr>
            <w:t xml:space="preserve">Nike has adjusted its marketing strategy to highlight sustainability efforts, emphasizing eco-friendly materials and production processes. This includes initiatives like using </w:t>
          </w:r>
          <w:r w:rsidR="008572C8" w:rsidRPr="00030989">
            <w:rPr>
              <w:sz w:val="24"/>
              <w:szCs w:val="24"/>
            </w:rPr>
            <w:t>Fly Knit in their products.</w:t>
          </w:r>
          <w:r w:rsidR="001714FC" w:rsidRPr="00030989">
            <w:rPr>
              <w:sz w:val="24"/>
              <w:szCs w:val="24"/>
            </w:rPr>
            <w:t xml:space="preserve"> However, according to Robertson(2023), Nike faced a class action lawsuit due to allegations of making misleading sustainability claims, commonly referred to as "greenwashing". </w:t>
          </w:r>
          <w:r w:rsidR="001E2227" w:rsidRPr="00030989">
            <w:rPr>
              <w:sz w:val="24"/>
              <w:szCs w:val="24"/>
            </w:rPr>
            <w:t>The lawsuit</w:t>
          </w:r>
          <w:r w:rsidR="001714FC" w:rsidRPr="00030989">
            <w:rPr>
              <w:sz w:val="24"/>
              <w:szCs w:val="24"/>
            </w:rPr>
            <w:t xml:space="preserve"> alleges that Nike has engaged in illegal practices by falsely promoting certain clothing items as sustainable and supportive of their waste- and carbon-reducing initiative called 'Move to Zero'. These items are claimed to be made from non-biodegradable plastic-based materials, which contradicts the retailer's 'green' claims and attempts to exploit consumers' preference for environmentally friendly products.</w:t>
          </w:r>
        </w:p>
        <w:p w14:paraId="444ED570" w14:textId="6BBF9557" w:rsidR="00342F50" w:rsidRPr="00030989" w:rsidRDefault="00BE324D" w:rsidP="00612C9F">
          <w:pPr>
            <w:spacing w:after="0" w:line="360" w:lineRule="auto"/>
            <w:jc w:val="both"/>
            <w:rPr>
              <w:b/>
              <w:bCs/>
              <w:sz w:val="24"/>
              <w:szCs w:val="24"/>
            </w:rPr>
          </w:pPr>
          <w:r w:rsidRPr="00030989">
            <w:rPr>
              <w:b/>
              <w:bCs/>
              <w:sz w:val="24"/>
              <w:szCs w:val="24"/>
            </w:rPr>
            <w:t>Environmental regulations</w:t>
          </w:r>
          <w:r w:rsidR="008572C8" w:rsidRPr="00030989">
            <w:rPr>
              <w:b/>
              <w:bCs/>
              <w:sz w:val="24"/>
              <w:szCs w:val="24"/>
            </w:rPr>
            <w:t xml:space="preserve"> </w:t>
          </w:r>
        </w:p>
        <w:p w14:paraId="4ED2C929" w14:textId="0F1148CB" w:rsidR="00D40DA8" w:rsidRPr="00D40DA8" w:rsidRDefault="007C1DD6" w:rsidP="00D40DA8">
          <w:pPr>
            <w:spacing w:after="0" w:line="360" w:lineRule="auto"/>
            <w:jc w:val="both"/>
            <w:rPr>
              <w:sz w:val="24"/>
              <w:szCs w:val="24"/>
            </w:rPr>
          </w:pPr>
          <w:r w:rsidRPr="00030989">
            <w:rPr>
              <w:sz w:val="24"/>
              <w:szCs w:val="24"/>
            </w:rPr>
            <w:t>Increasing global regulations and standards related to environmental sustainability can shape Nike's operational and marketing practices.</w:t>
          </w:r>
          <w:r w:rsidR="00C658C4">
            <w:rPr>
              <w:sz w:val="24"/>
              <w:szCs w:val="24"/>
            </w:rPr>
            <w:t xml:space="preserve"> </w:t>
          </w:r>
          <w:r w:rsidR="00C03D76" w:rsidRPr="00030989">
            <w:rPr>
              <w:sz w:val="24"/>
              <w:szCs w:val="24"/>
            </w:rPr>
            <w:t>Nike has been actively involved in initiatives related to the circular economy, demonstrating its commitment to sustainability and responsible business practices(NIKE, 2023).</w:t>
          </w:r>
          <w:r w:rsidR="00C03D76">
            <w:rPr>
              <w:sz w:val="24"/>
              <w:szCs w:val="24"/>
            </w:rPr>
            <w:t xml:space="preserve"> Additionally, Ricardo(2021) states that t</w:t>
          </w:r>
          <w:r w:rsidR="00C03D76" w:rsidRPr="00030989">
            <w:rPr>
              <w:sz w:val="24"/>
              <w:szCs w:val="24"/>
            </w:rPr>
            <w:t>he circular economy is an economic model that focuses on minimizing waste, promoting recycling, and ensuring that products and materials are used efficiently throughout their life cycles</w:t>
          </w:r>
          <w:r w:rsidR="00C03D76">
            <w:rPr>
              <w:sz w:val="24"/>
              <w:szCs w:val="24"/>
            </w:rPr>
            <w:t>.</w:t>
          </w:r>
          <w:r w:rsidR="00C03D76" w:rsidRPr="00030989">
            <w:rPr>
              <w:sz w:val="24"/>
              <w:szCs w:val="24"/>
            </w:rPr>
            <w:t xml:space="preserve"> </w:t>
          </w:r>
          <w:r w:rsidR="00C03D76">
            <w:rPr>
              <w:sz w:val="24"/>
              <w:szCs w:val="24"/>
            </w:rPr>
            <w:t xml:space="preserve">On the other hand, Ricardo(2021) argue that </w:t>
          </w:r>
          <w:r w:rsidR="00C03D76">
            <w:t>c</w:t>
          </w:r>
          <w:r w:rsidR="00C03D76" w:rsidRPr="00D57C1D">
            <w:rPr>
              <w:sz w:val="24"/>
              <w:szCs w:val="24"/>
            </w:rPr>
            <w:t>ompanies may struggle to sell products designed for longevity and repairability if consumer demand for disposable and trendy items persists.</w:t>
          </w:r>
          <w:r w:rsidR="002200CB">
            <w:rPr>
              <w:sz w:val="24"/>
              <w:szCs w:val="24"/>
            </w:rPr>
            <w:t xml:space="preserve"> </w:t>
          </w:r>
        </w:p>
        <w:p w14:paraId="2E9A577B" w14:textId="476C885D" w:rsidR="007C1DD6" w:rsidRPr="00030989" w:rsidRDefault="00D40DA8" w:rsidP="00D40DA8">
          <w:pPr>
            <w:spacing w:after="0" w:line="360" w:lineRule="auto"/>
            <w:jc w:val="both"/>
            <w:rPr>
              <w:sz w:val="24"/>
              <w:szCs w:val="24"/>
            </w:rPr>
          </w:pPr>
          <w:r w:rsidRPr="00D40DA8">
            <w:rPr>
              <w:sz w:val="24"/>
              <w:szCs w:val="24"/>
            </w:rPr>
            <w:t>Ricardo (2021) highlights risk</w:t>
          </w:r>
          <w:r w:rsidR="00AC568F">
            <w:rPr>
              <w:sz w:val="24"/>
              <w:szCs w:val="24"/>
            </w:rPr>
            <w:t>s</w:t>
          </w:r>
          <w:r w:rsidRPr="00D40DA8">
            <w:rPr>
              <w:sz w:val="24"/>
              <w:szCs w:val="24"/>
            </w:rPr>
            <w:t xml:space="preserve"> in the circular economy: consumer hesitation and reduced willingness to pay for refurbished products due to concerns about quality, potential malfunctions, repair costs, uncertainties regarding benefits, and </w:t>
          </w:r>
          <w:r w:rsidR="00B96E0C" w:rsidRPr="00D40DA8">
            <w:rPr>
              <w:sz w:val="24"/>
              <w:szCs w:val="24"/>
            </w:rPr>
            <w:t>worries</w:t>
          </w:r>
          <w:r w:rsidRPr="00D40DA8">
            <w:rPr>
              <w:sz w:val="24"/>
              <w:szCs w:val="24"/>
            </w:rPr>
            <w:t xml:space="preserve"> about hygiene and safety issues associated with used items</w:t>
          </w:r>
          <w:r w:rsidR="00670111">
            <w:rPr>
              <w:sz w:val="24"/>
              <w:szCs w:val="24"/>
            </w:rPr>
            <w:t>.</w:t>
          </w:r>
        </w:p>
        <w:p w14:paraId="03227E74" w14:textId="2D9B76C5" w:rsidR="00BE324D" w:rsidRPr="00030989" w:rsidRDefault="00FA1856" w:rsidP="00612C9F">
          <w:pPr>
            <w:spacing w:after="0" w:line="360" w:lineRule="auto"/>
            <w:jc w:val="both"/>
            <w:rPr>
              <w:b/>
              <w:bCs/>
              <w:sz w:val="24"/>
              <w:szCs w:val="24"/>
            </w:rPr>
          </w:pPr>
          <w:r w:rsidRPr="00030989">
            <w:rPr>
              <w:b/>
              <w:bCs/>
              <w:sz w:val="24"/>
              <w:szCs w:val="24"/>
            </w:rPr>
            <w:t>Supply chain resilience</w:t>
          </w:r>
        </w:p>
        <w:p w14:paraId="0F33EAAE" w14:textId="1F73B041" w:rsidR="00B65121" w:rsidRDefault="00EE7998" w:rsidP="00612C9F">
          <w:pPr>
            <w:spacing w:after="0" w:line="360" w:lineRule="auto"/>
            <w:jc w:val="both"/>
            <w:rPr>
              <w:sz w:val="24"/>
              <w:szCs w:val="24"/>
            </w:rPr>
          </w:pPr>
          <w:r w:rsidRPr="00030989">
            <w:rPr>
              <w:sz w:val="24"/>
              <w:szCs w:val="24"/>
            </w:rPr>
            <w:lastRenderedPageBreak/>
            <w:t>Climate change impacts supply chains globally, leading to disruptions and challenges in manufacturing and distribution</w:t>
          </w:r>
          <w:r w:rsidR="00372332" w:rsidRPr="00372332">
            <w:t xml:space="preserve"> </w:t>
          </w:r>
          <w:r w:rsidR="00372332">
            <w:t xml:space="preserve">. </w:t>
          </w:r>
          <w:r w:rsidR="008B0988" w:rsidRPr="008B0988">
            <w:t>In addition to disrupting manufacturing supply chains due to transportation and agricultural input issues, Kyriakopoulou et al. (2023) state that heat exhaustion and equipment malfunctions can lower productivity and working hours. Production shortages and supply chain damage might result. High temperatures may increase trade costs by raising storage facility cooling expenditures</w:t>
          </w:r>
          <w:r w:rsidR="00237B16" w:rsidRPr="00857324">
            <w:rPr>
              <w:sz w:val="24"/>
              <w:szCs w:val="24"/>
            </w:rPr>
            <w:t>.</w:t>
          </w:r>
          <w:r w:rsidR="00890609">
            <w:rPr>
              <w:sz w:val="24"/>
              <w:szCs w:val="24"/>
            </w:rPr>
            <w:t xml:space="preserve"> According to Nike, (2022)</w:t>
          </w:r>
          <w:r w:rsidR="003B167A" w:rsidRPr="003B167A">
            <w:t xml:space="preserve"> </w:t>
          </w:r>
          <w:r w:rsidR="003B167A" w:rsidRPr="003B167A">
            <w:rPr>
              <w:sz w:val="24"/>
              <w:szCs w:val="24"/>
            </w:rPr>
            <w:t>Suppliers frequently encounter challenges in securing funding to invest in decarbonisation technologies. NIKE is collaborating with the International Finance Corporation's Global Trade Supplier Finance programme (IFC GTSF) to offer favourable financing rates to qualified suppliers, contingent upon their adherence to our Foundational Expectations and performance criteria.</w:t>
          </w:r>
          <w:r w:rsidR="00572E0F">
            <w:rPr>
              <w:sz w:val="24"/>
              <w:szCs w:val="24"/>
            </w:rPr>
            <w:t xml:space="preserve"> </w:t>
          </w:r>
          <w:r w:rsidR="00A93342" w:rsidRPr="00A93342">
            <w:rPr>
              <w:sz w:val="24"/>
              <w:szCs w:val="24"/>
            </w:rPr>
            <w:t>Suppliers play a crucial role in the total value delivery network of a firm, as stated by Kotler et al. (2019, p71). Asserts that issues with suppliers may have a significant impact on marketing. Consequently, managers must closely monitor the availability and cost of supplies, as any shortages or delays could result in lost sales in the near term and harm consumer satisfaction in the long term.</w:t>
          </w:r>
        </w:p>
        <w:p w14:paraId="5E7FF043" w14:textId="7119E7B3" w:rsidR="004349BE" w:rsidRDefault="0085791C" w:rsidP="00612C9F">
          <w:pPr>
            <w:spacing w:after="0" w:line="360" w:lineRule="auto"/>
            <w:jc w:val="both"/>
            <w:rPr>
              <w:b/>
              <w:bCs/>
              <w:sz w:val="28"/>
              <w:szCs w:val="28"/>
            </w:rPr>
          </w:pPr>
          <w:r w:rsidRPr="0085791C">
            <w:rPr>
              <w:b/>
              <w:bCs/>
              <w:sz w:val="28"/>
              <w:szCs w:val="28"/>
            </w:rPr>
            <w:t>Microenvironment</w:t>
          </w:r>
          <w:r w:rsidR="00402713">
            <w:rPr>
              <w:b/>
              <w:bCs/>
              <w:sz w:val="28"/>
              <w:szCs w:val="28"/>
            </w:rPr>
            <w:t xml:space="preserve"> and SWOT analysis</w:t>
          </w:r>
        </w:p>
        <w:p w14:paraId="6A253BAE" w14:textId="7779046C" w:rsidR="006F4ADE" w:rsidRPr="00402713" w:rsidRDefault="00DD2BB6" w:rsidP="00DD2BB6">
          <w:pPr>
            <w:spacing w:after="0" w:line="360" w:lineRule="auto"/>
            <w:jc w:val="both"/>
            <w:rPr>
              <w:sz w:val="24"/>
              <w:szCs w:val="24"/>
            </w:rPr>
          </w:pPr>
          <w:r w:rsidRPr="00402713">
            <w:rPr>
              <w:sz w:val="24"/>
              <w:szCs w:val="24"/>
            </w:rPr>
            <w:t>According to Blythe(</w:t>
          </w:r>
          <w:r w:rsidR="00412245" w:rsidRPr="00402713">
            <w:rPr>
              <w:sz w:val="24"/>
              <w:szCs w:val="24"/>
            </w:rPr>
            <w:t>2013) t</w:t>
          </w:r>
          <w:r w:rsidRPr="00402713">
            <w:rPr>
              <w:sz w:val="24"/>
              <w:szCs w:val="24"/>
            </w:rPr>
            <w:t xml:space="preserve">he internal environment of a company include its internal culture, staff relationships, and resource limitations, which influence </w:t>
          </w:r>
          <w:r w:rsidR="00412245" w:rsidRPr="00402713">
            <w:rPr>
              <w:sz w:val="24"/>
              <w:szCs w:val="24"/>
            </w:rPr>
            <w:t>all</w:t>
          </w:r>
          <w:r w:rsidRPr="00402713">
            <w:rPr>
              <w:sz w:val="24"/>
              <w:szCs w:val="24"/>
            </w:rPr>
            <w:t xml:space="preserve"> the organi</w:t>
          </w:r>
          <w:r w:rsidR="00412245" w:rsidRPr="00402713">
            <w:rPr>
              <w:sz w:val="24"/>
              <w:szCs w:val="24"/>
            </w:rPr>
            <w:t>s</w:t>
          </w:r>
          <w:r w:rsidRPr="00402713">
            <w:rPr>
              <w:sz w:val="24"/>
              <w:szCs w:val="24"/>
            </w:rPr>
            <w:t xml:space="preserve">ation's actions and choices. Every company </w:t>
          </w:r>
          <w:r w:rsidR="00412245" w:rsidRPr="00402713">
            <w:rPr>
              <w:sz w:val="24"/>
              <w:szCs w:val="24"/>
            </w:rPr>
            <w:t>function</w:t>
          </w:r>
          <w:r w:rsidRPr="00402713">
            <w:rPr>
              <w:sz w:val="24"/>
              <w:szCs w:val="24"/>
            </w:rPr>
            <w:t xml:space="preserve"> within the constraints of finite resources. Companies develop expertise in their field by strategically utilising the resources available to them. The more efficiently these resources are utilised, the more successful the company will be in a competitive market. Ensuring optimal functioning of the internal environment is a crucial facet of management</w:t>
          </w:r>
          <w:r w:rsidR="006F4ADE" w:rsidRPr="00402713">
            <w:rPr>
              <w:sz w:val="24"/>
              <w:szCs w:val="24"/>
            </w:rPr>
            <w:t xml:space="preserve">. </w:t>
          </w:r>
          <w:r w:rsidR="00D87362" w:rsidRPr="00402713">
            <w:rPr>
              <w:sz w:val="24"/>
              <w:szCs w:val="24"/>
            </w:rPr>
            <w:t xml:space="preserve">On the other hand, </w:t>
          </w:r>
          <w:r w:rsidR="00081FDA" w:rsidRPr="00402713">
            <w:rPr>
              <w:sz w:val="24"/>
              <w:szCs w:val="24"/>
            </w:rPr>
            <w:t xml:space="preserve">CFI Team (2023)argue </w:t>
          </w:r>
          <w:r w:rsidR="00402713" w:rsidRPr="00402713">
            <w:rPr>
              <w:sz w:val="24"/>
              <w:szCs w:val="24"/>
            </w:rPr>
            <w:t xml:space="preserve">that </w:t>
          </w:r>
          <w:r w:rsidR="000940E7">
            <w:rPr>
              <w:sz w:val="24"/>
              <w:szCs w:val="24"/>
            </w:rPr>
            <w:t>m</w:t>
          </w:r>
          <w:r w:rsidR="002D3C0A" w:rsidRPr="00402713">
            <w:rPr>
              <w:sz w:val="24"/>
              <w:szCs w:val="24"/>
            </w:rPr>
            <w:t xml:space="preserve">icromarketing takes a </w:t>
          </w:r>
          <w:r w:rsidR="001206D1" w:rsidRPr="00402713">
            <w:rPr>
              <w:sz w:val="24"/>
              <w:szCs w:val="24"/>
            </w:rPr>
            <w:t>It takes a lot of time, effort, and information</w:t>
          </w:r>
          <w:r w:rsidR="001206D1">
            <w:rPr>
              <w:sz w:val="24"/>
              <w:szCs w:val="24"/>
            </w:rPr>
            <w:t xml:space="preserve"> </w:t>
          </w:r>
          <w:r w:rsidR="002D3C0A" w:rsidRPr="00402713">
            <w:rPr>
              <w:sz w:val="24"/>
              <w:szCs w:val="24"/>
            </w:rPr>
            <w:t xml:space="preserve">because the marketer must carefully pick the group of people they want to reach. Besides that, the marketer </w:t>
          </w:r>
          <w:r w:rsidR="00081FDA" w:rsidRPr="00402713">
            <w:rPr>
              <w:sz w:val="24"/>
              <w:szCs w:val="24"/>
            </w:rPr>
            <w:t>must</w:t>
          </w:r>
          <w:r w:rsidR="002D3C0A" w:rsidRPr="00402713">
            <w:rPr>
              <w:sz w:val="24"/>
              <w:szCs w:val="24"/>
            </w:rPr>
            <w:t xml:space="preserve"> spend time planning the campaign.</w:t>
          </w:r>
        </w:p>
        <w:p w14:paraId="68F644C4" w14:textId="702B7B1B" w:rsidR="0085791C" w:rsidRDefault="00D462A4" w:rsidP="00612C9F">
          <w:pPr>
            <w:spacing w:after="0" w:line="360" w:lineRule="auto"/>
            <w:jc w:val="both"/>
            <w:rPr>
              <w:sz w:val="24"/>
              <w:szCs w:val="24"/>
            </w:rPr>
          </w:pPr>
          <w:r w:rsidRPr="00D462A4">
            <w:rPr>
              <w:sz w:val="24"/>
              <w:szCs w:val="24"/>
            </w:rPr>
            <w:t xml:space="preserve">SWOT analysis has been undertaken to analyse the internal environment of Nike. </w:t>
          </w:r>
          <w:r>
            <w:rPr>
              <w:sz w:val="24"/>
              <w:szCs w:val="24"/>
            </w:rPr>
            <w:t xml:space="preserve">Please refer to </w:t>
          </w:r>
          <w:r w:rsidRPr="003A5832">
            <w:rPr>
              <w:b/>
              <w:bCs/>
              <w:i/>
              <w:iCs/>
              <w:sz w:val="24"/>
              <w:szCs w:val="24"/>
            </w:rPr>
            <w:t xml:space="preserve">Table </w:t>
          </w:r>
          <w:r w:rsidR="008D4341">
            <w:rPr>
              <w:b/>
              <w:bCs/>
              <w:i/>
              <w:iCs/>
              <w:sz w:val="24"/>
              <w:szCs w:val="24"/>
            </w:rPr>
            <w:t xml:space="preserve">4 </w:t>
          </w:r>
          <w:r>
            <w:rPr>
              <w:sz w:val="24"/>
              <w:szCs w:val="24"/>
            </w:rPr>
            <w:t xml:space="preserve">below </w:t>
          </w:r>
        </w:p>
        <w:p w14:paraId="47417915" w14:textId="6FEAC6D6" w:rsidR="008D4341" w:rsidRDefault="008D4341" w:rsidP="008D4341">
          <w:pPr>
            <w:pStyle w:val="Caption"/>
            <w:keepNext/>
            <w:jc w:val="both"/>
          </w:pPr>
          <w:bookmarkStart w:id="19" w:name="_Toc155613025"/>
          <w:r>
            <w:lastRenderedPageBreak/>
            <w:t xml:space="preserve">Table </w:t>
          </w:r>
          <w:r w:rsidR="009E6F27">
            <w:fldChar w:fldCharType="begin"/>
          </w:r>
          <w:r w:rsidR="009E6F27">
            <w:instrText xml:space="preserve"> SEQ Table \* ARABIC </w:instrText>
          </w:r>
          <w:r w:rsidR="009E6F27">
            <w:fldChar w:fldCharType="separate"/>
          </w:r>
          <w:r w:rsidR="001342ED">
            <w:rPr>
              <w:noProof/>
            </w:rPr>
            <w:t>4</w:t>
          </w:r>
          <w:r w:rsidR="009E6F27">
            <w:rPr>
              <w:noProof/>
            </w:rPr>
            <w:fldChar w:fldCharType="end"/>
          </w:r>
          <w:r>
            <w:t xml:space="preserve"> SWOT</w:t>
          </w:r>
          <w:bookmarkEnd w:id="19"/>
        </w:p>
        <w:p w14:paraId="0A7433AA" w14:textId="216DF330" w:rsidR="006F4ADE" w:rsidRPr="00A469C0" w:rsidRDefault="003A5832" w:rsidP="00612C9F">
          <w:pPr>
            <w:spacing w:after="0" w:line="360" w:lineRule="auto"/>
            <w:jc w:val="both"/>
            <w:rPr>
              <w:sz w:val="24"/>
              <w:szCs w:val="24"/>
            </w:rPr>
          </w:pPr>
          <w:r>
            <w:rPr>
              <w:noProof/>
              <w:sz w:val="24"/>
              <w:szCs w:val="24"/>
            </w:rPr>
            <w:drawing>
              <wp:inline distT="0" distB="0" distL="0" distR="0" wp14:anchorId="6CA18838" wp14:editId="43823171">
                <wp:extent cx="5731510" cy="3974465"/>
                <wp:effectExtent l="0" t="0" r="2540" b="6985"/>
                <wp:docPr id="633576401" name="Picture 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576401" name="Picture 5" descr="A close-up of a pap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974465"/>
                        </a:xfrm>
                        <a:prstGeom prst="rect">
                          <a:avLst/>
                        </a:prstGeom>
                      </pic:spPr>
                    </pic:pic>
                  </a:graphicData>
                </a:graphic>
              </wp:inline>
            </w:drawing>
          </w:r>
        </w:p>
        <w:p w14:paraId="1C24DBB0" w14:textId="4FD44013" w:rsidR="003F4D2F" w:rsidRDefault="00E37D71" w:rsidP="00A8199C">
          <w:pPr>
            <w:pStyle w:val="Heading3"/>
          </w:pPr>
          <w:bookmarkStart w:id="20" w:name="_Toc155612555"/>
          <w:bookmarkStart w:id="21" w:name="_Toc155612883"/>
          <w:r w:rsidRPr="00D768B7">
            <w:rPr>
              <w:sz w:val="28"/>
              <w:szCs w:val="28"/>
            </w:rPr>
            <w:t>2.3.2</w:t>
          </w:r>
          <w:r w:rsidR="003F4D2F" w:rsidRPr="00D768B7">
            <w:rPr>
              <w:sz w:val="28"/>
              <w:szCs w:val="28"/>
            </w:rPr>
            <w:t xml:space="preserve"> S</w:t>
          </w:r>
          <w:r w:rsidR="00FD4CDA" w:rsidRPr="00D768B7">
            <w:rPr>
              <w:sz w:val="28"/>
              <w:szCs w:val="28"/>
            </w:rPr>
            <w:t xml:space="preserve">egmentation </w:t>
          </w:r>
          <w:r w:rsidR="003F4D2F" w:rsidRPr="00D768B7">
            <w:rPr>
              <w:sz w:val="28"/>
              <w:szCs w:val="28"/>
            </w:rPr>
            <w:t>T</w:t>
          </w:r>
          <w:r w:rsidR="00111E50" w:rsidRPr="00D768B7">
            <w:rPr>
              <w:sz w:val="28"/>
              <w:szCs w:val="28"/>
            </w:rPr>
            <w:t xml:space="preserve">argeting </w:t>
          </w:r>
          <w:r w:rsidR="003F4D2F" w:rsidRPr="00D768B7">
            <w:rPr>
              <w:sz w:val="28"/>
              <w:szCs w:val="28"/>
            </w:rPr>
            <w:t>P</w:t>
          </w:r>
          <w:r w:rsidR="00111E50" w:rsidRPr="00D768B7">
            <w:rPr>
              <w:sz w:val="28"/>
              <w:szCs w:val="28"/>
            </w:rPr>
            <w:t>ositioning</w:t>
          </w:r>
          <w:r w:rsidR="003F4D2F" w:rsidRPr="00D768B7">
            <w:rPr>
              <w:sz w:val="28"/>
              <w:szCs w:val="28"/>
            </w:rPr>
            <w:t xml:space="preserve"> strategy and marketing mix</w:t>
          </w:r>
          <w:r w:rsidR="008319B0">
            <w:t>.</w:t>
          </w:r>
          <w:bookmarkEnd w:id="20"/>
          <w:bookmarkEnd w:id="21"/>
        </w:p>
        <w:p w14:paraId="3F47ABC2" w14:textId="77777777" w:rsidR="00A35572" w:rsidRDefault="002E2B51" w:rsidP="00A35572">
          <w:pPr>
            <w:spacing w:after="0" w:line="360" w:lineRule="auto"/>
            <w:ind w:firstLine="720"/>
            <w:jc w:val="both"/>
            <w:rPr>
              <w:sz w:val="24"/>
              <w:szCs w:val="24"/>
            </w:rPr>
          </w:pPr>
          <w:r w:rsidRPr="00030989">
            <w:rPr>
              <w:sz w:val="24"/>
              <w:szCs w:val="24"/>
            </w:rPr>
            <w:t xml:space="preserve">Market segmentation, as stated by Dolnicar </w:t>
          </w:r>
          <w:r w:rsidRPr="00030989">
            <w:rPr>
              <w:i/>
              <w:iCs/>
              <w:sz w:val="24"/>
              <w:szCs w:val="24"/>
            </w:rPr>
            <w:t>et al.</w:t>
          </w:r>
          <w:r w:rsidRPr="00030989">
            <w:rPr>
              <w:sz w:val="24"/>
              <w:szCs w:val="24"/>
            </w:rPr>
            <w:t xml:space="preserve"> (2018), offers numerous advantages. It compels organisations to assess their current position and future goals, prompting them to reflect on their strengths relative to competitors and gain a deeper understanding of consumer preferences. Conversely, believes that the implementation of market segmentation necessitates a significant investment by the organisation</w:t>
          </w:r>
          <w:r w:rsidR="00E96434" w:rsidRPr="00030989">
            <w:rPr>
              <w:sz w:val="24"/>
              <w:szCs w:val="24"/>
            </w:rPr>
            <w:t xml:space="preserve">, the bigger the campaign the more expensive </w:t>
          </w:r>
          <w:r w:rsidR="00111E50" w:rsidRPr="00030989">
            <w:rPr>
              <w:sz w:val="24"/>
              <w:szCs w:val="24"/>
            </w:rPr>
            <w:t>will be</w:t>
          </w:r>
          <w:r w:rsidRPr="00030989">
            <w:rPr>
              <w:sz w:val="24"/>
              <w:szCs w:val="24"/>
            </w:rPr>
            <w:t xml:space="preserve">. </w:t>
          </w:r>
          <w:r w:rsidR="00262B70" w:rsidRPr="00030989">
            <w:rPr>
              <w:sz w:val="24"/>
              <w:szCs w:val="24"/>
            </w:rPr>
            <w:t xml:space="preserve">Thus, Yoseph and AlMalaily (2019) claim that behavioural segmentation allows businesses to use predictive analytics to anticipate and influence consumer purchasing behaviours and results. </w:t>
          </w:r>
        </w:p>
        <w:p w14:paraId="324BF9D0" w14:textId="3F7DFCE1" w:rsidR="00E84231" w:rsidRPr="00030989" w:rsidRDefault="00E221E4" w:rsidP="00A469C0">
          <w:pPr>
            <w:spacing w:after="0" w:line="360" w:lineRule="auto"/>
            <w:ind w:firstLine="720"/>
            <w:jc w:val="both"/>
            <w:rPr>
              <w:sz w:val="24"/>
              <w:szCs w:val="24"/>
            </w:rPr>
          </w:pPr>
          <w:r w:rsidRPr="00030989">
            <w:rPr>
              <w:sz w:val="24"/>
              <w:szCs w:val="24"/>
            </w:rPr>
            <w:t>According to (Teachers, 2023</w:t>
          </w:r>
          <w:r w:rsidR="00591FD0">
            <w:rPr>
              <w:sz w:val="24"/>
              <w:szCs w:val="24"/>
            </w:rPr>
            <w:t>a</w:t>
          </w:r>
          <w:r w:rsidRPr="00030989">
            <w:rPr>
              <w:sz w:val="24"/>
              <w:szCs w:val="24"/>
            </w:rPr>
            <w:t>) behavioural segmentation is a marketing strategy that divides a large client base into smaller, more specific groups based on their preferences, behaviours, and purchases. Understanding human behaviour allows marketers to tailor their messaging and offerings to each category's needs. This lets companies create powerful, personalised marketing campaigns.</w:t>
          </w:r>
          <w:r w:rsidR="004852CB">
            <w:rPr>
              <w:sz w:val="24"/>
              <w:szCs w:val="24"/>
            </w:rPr>
            <w:t xml:space="preserve"> </w:t>
          </w:r>
          <w:r w:rsidRPr="00030989">
            <w:rPr>
              <w:sz w:val="24"/>
              <w:szCs w:val="24"/>
            </w:rPr>
            <w:t>Nike interact</w:t>
          </w:r>
          <w:r w:rsidR="003608E8">
            <w:rPr>
              <w:sz w:val="24"/>
              <w:szCs w:val="24"/>
            </w:rPr>
            <w:t>s</w:t>
          </w:r>
          <w:r w:rsidRPr="00030989">
            <w:rPr>
              <w:sz w:val="24"/>
              <w:szCs w:val="24"/>
            </w:rPr>
            <w:t xml:space="preserve"> with different audiences by personalising messaging, goods, and experiences with this method. </w:t>
          </w:r>
          <w:r w:rsidR="00262B70" w:rsidRPr="00030989">
            <w:rPr>
              <w:sz w:val="24"/>
              <w:szCs w:val="24"/>
            </w:rPr>
            <w:t>However, Dolnicar et al. (2018) contend that the data is not easily available, especially when segmenting non-buyers</w:t>
          </w:r>
          <w:r w:rsidR="00F143F4" w:rsidRPr="00030989">
            <w:rPr>
              <w:sz w:val="24"/>
              <w:szCs w:val="24"/>
            </w:rPr>
            <w:t xml:space="preserve">, </w:t>
          </w:r>
          <w:r w:rsidR="00D578ED" w:rsidRPr="00030989">
            <w:rPr>
              <w:sz w:val="24"/>
              <w:szCs w:val="24"/>
            </w:rPr>
            <w:t xml:space="preserve">loyalty </w:t>
          </w:r>
          <w:r w:rsidR="00D578ED" w:rsidRPr="00030989">
            <w:rPr>
              <w:sz w:val="24"/>
              <w:szCs w:val="24"/>
            </w:rPr>
            <w:lastRenderedPageBreak/>
            <w:t xml:space="preserve">segmentation and social influence </w:t>
          </w:r>
          <w:r w:rsidR="00111E50" w:rsidRPr="00030989">
            <w:rPr>
              <w:sz w:val="24"/>
              <w:szCs w:val="24"/>
            </w:rPr>
            <w:t>segmentation.</w:t>
          </w:r>
          <w:r w:rsidR="00AF0ED2">
            <w:rPr>
              <w:sz w:val="24"/>
              <w:szCs w:val="24"/>
            </w:rPr>
            <w:t xml:space="preserve"> The table 5 shows how NIKE uses the STP strategy. </w:t>
          </w:r>
        </w:p>
        <w:p w14:paraId="67465426" w14:textId="2862C858" w:rsidR="0022406B" w:rsidRPr="00030989" w:rsidRDefault="0022406B" w:rsidP="0022406B">
          <w:pPr>
            <w:pStyle w:val="Caption"/>
            <w:keepNext/>
            <w:rPr>
              <w:sz w:val="24"/>
              <w:szCs w:val="24"/>
            </w:rPr>
          </w:pPr>
          <w:bookmarkStart w:id="22" w:name="_Toc155613026"/>
          <w:r w:rsidRPr="00030989">
            <w:rPr>
              <w:sz w:val="24"/>
              <w:szCs w:val="24"/>
            </w:rPr>
            <w:t xml:space="preserve">Table </w:t>
          </w:r>
          <w:r w:rsidR="0037166E">
            <w:rPr>
              <w:sz w:val="24"/>
              <w:szCs w:val="24"/>
            </w:rPr>
            <w:fldChar w:fldCharType="begin"/>
          </w:r>
          <w:r w:rsidR="0037166E">
            <w:rPr>
              <w:sz w:val="24"/>
              <w:szCs w:val="24"/>
            </w:rPr>
            <w:instrText xml:space="preserve"> SEQ Table \* ARABIC </w:instrText>
          </w:r>
          <w:r w:rsidR="0037166E">
            <w:rPr>
              <w:sz w:val="24"/>
              <w:szCs w:val="24"/>
            </w:rPr>
            <w:fldChar w:fldCharType="separate"/>
          </w:r>
          <w:r w:rsidR="001342ED">
            <w:rPr>
              <w:noProof/>
              <w:sz w:val="24"/>
              <w:szCs w:val="24"/>
            </w:rPr>
            <w:t>5</w:t>
          </w:r>
          <w:r w:rsidR="0037166E">
            <w:rPr>
              <w:sz w:val="24"/>
              <w:szCs w:val="24"/>
            </w:rPr>
            <w:fldChar w:fldCharType="end"/>
          </w:r>
          <w:r w:rsidRPr="00030989">
            <w:rPr>
              <w:sz w:val="24"/>
              <w:szCs w:val="24"/>
            </w:rPr>
            <w:t xml:space="preserve"> STP STRATEGY</w:t>
          </w:r>
          <w:bookmarkEnd w:id="22"/>
        </w:p>
        <w:p w14:paraId="26EA2664" w14:textId="2A316D5E" w:rsidR="001D283F" w:rsidRPr="00030989" w:rsidRDefault="0000601C" w:rsidP="00C51E4B">
          <w:pPr>
            <w:rPr>
              <w:sz w:val="24"/>
              <w:szCs w:val="24"/>
            </w:rPr>
          </w:pPr>
          <w:r w:rsidRPr="00030989">
            <w:rPr>
              <w:sz w:val="24"/>
              <w:szCs w:val="24"/>
            </w:rPr>
            <w:t xml:space="preserve"> </w:t>
          </w:r>
          <w:r w:rsidR="001304BD">
            <w:rPr>
              <w:noProof/>
              <w:sz w:val="24"/>
              <w:szCs w:val="24"/>
            </w:rPr>
            <w:drawing>
              <wp:inline distT="0" distB="0" distL="0" distR="0" wp14:anchorId="453D6B64" wp14:editId="4918B633">
                <wp:extent cx="4561676" cy="5991860"/>
                <wp:effectExtent l="0" t="0" r="0" b="8890"/>
                <wp:docPr id="1579811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811696"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561676" cy="5991860"/>
                        </a:xfrm>
                        <a:prstGeom prst="rect">
                          <a:avLst/>
                        </a:prstGeom>
                      </pic:spPr>
                    </pic:pic>
                  </a:graphicData>
                </a:graphic>
              </wp:inline>
            </w:drawing>
          </w:r>
        </w:p>
        <w:p w14:paraId="507CC405" w14:textId="56469443" w:rsidR="001D283F" w:rsidRDefault="00406CE2" w:rsidP="00C51E4B">
          <w:pPr>
            <w:rPr>
              <w:b/>
              <w:bCs/>
              <w:sz w:val="24"/>
              <w:szCs w:val="24"/>
            </w:rPr>
          </w:pPr>
          <w:r w:rsidRPr="00406CE2">
            <w:rPr>
              <w:b/>
              <w:bCs/>
              <w:sz w:val="24"/>
              <w:szCs w:val="24"/>
            </w:rPr>
            <w:t>Marketing Mix</w:t>
          </w:r>
        </w:p>
        <w:p w14:paraId="37996F89" w14:textId="083348BE" w:rsidR="00371284" w:rsidRPr="00371284" w:rsidRDefault="00A063E5" w:rsidP="00371284">
          <w:pPr>
            <w:jc w:val="both"/>
            <w:rPr>
              <w:sz w:val="24"/>
              <w:szCs w:val="24"/>
            </w:rPr>
          </w:pPr>
          <w:r>
            <w:rPr>
              <w:sz w:val="24"/>
              <w:szCs w:val="24"/>
            </w:rPr>
            <w:t>According to (Two teacher, 2023</w:t>
          </w:r>
          <w:r w:rsidR="00995165">
            <w:rPr>
              <w:sz w:val="24"/>
              <w:szCs w:val="24"/>
            </w:rPr>
            <w:t>b</w:t>
          </w:r>
          <w:r>
            <w:rPr>
              <w:sz w:val="24"/>
              <w:szCs w:val="24"/>
            </w:rPr>
            <w:t>) t</w:t>
          </w:r>
          <w:r w:rsidR="00371284" w:rsidRPr="00371284">
            <w:rPr>
              <w:sz w:val="24"/>
              <w:szCs w:val="24"/>
            </w:rPr>
            <w:t>he integration of each component within Nike's marketing mix is intricately designed to align with the overarching business objectives. For instance, the superior quality of their products corresponds with a pricing strategy that reinforces the premium image of their brand. Simultaneously, the well-structured distribution network ensures product accessibility, while the promotion strategy works to establish emotional connections with customers, fostering brand awareness.</w:t>
          </w:r>
          <w:r w:rsidR="00165EBA">
            <w:rPr>
              <w:sz w:val="24"/>
              <w:szCs w:val="24"/>
            </w:rPr>
            <w:t xml:space="preserve"> Table 6 below shows </w:t>
          </w:r>
          <w:r w:rsidR="00666D25" w:rsidRPr="00666D25">
            <w:rPr>
              <w:sz w:val="24"/>
              <w:szCs w:val="24"/>
            </w:rPr>
            <w:t>Nike's marketing mix is dynamic and adaptive, allowing the brand to stay relevant in the ever-</w:t>
          </w:r>
          <w:r w:rsidR="00666D25" w:rsidRPr="00666D25">
            <w:rPr>
              <w:sz w:val="24"/>
              <w:szCs w:val="24"/>
            </w:rPr>
            <w:lastRenderedPageBreak/>
            <w:t>changing consumer landscape. The company continues to leverage innovation, technology, and powerful branding to maintain its position as a global leader in the athletic apparel and footwear industry.</w:t>
          </w:r>
        </w:p>
        <w:p w14:paraId="4E0BEA59" w14:textId="29B07C47" w:rsidR="00A81D97" w:rsidRDefault="00A81D97" w:rsidP="00A81D97">
          <w:pPr>
            <w:pStyle w:val="Caption"/>
            <w:keepNext/>
          </w:pPr>
          <w:bookmarkStart w:id="23" w:name="_Toc155613027"/>
          <w:r>
            <w:t xml:space="preserve">Table </w:t>
          </w:r>
          <w:r w:rsidR="009E6F27">
            <w:fldChar w:fldCharType="begin"/>
          </w:r>
          <w:r w:rsidR="009E6F27">
            <w:instrText xml:space="preserve"> SEQ Table \* ARABIC </w:instrText>
          </w:r>
          <w:r w:rsidR="009E6F27">
            <w:fldChar w:fldCharType="separate"/>
          </w:r>
          <w:r w:rsidR="001342ED">
            <w:rPr>
              <w:noProof/>
            </w:rPr>
            <w:t>6</w:t>
          </w:r>
          <w:r w:rsidR="009E6F27">
            <w:rPr>
              <w:noProof/>
            </w:rPr>
            <w:fldChar w:fldCharType="end"/>
          </w:r>
          <w:r>
            <w:t xml:space="preserve"> Marketing Mix</w:t>
          </w:r>
          <w:bookmarkEnd w:id="23"/>
        </w:p>
        <w:p w14:paraId="381406EB" w14:textId="4A1FAB7F" w:rsidR="001302E8" w:rsidRDefault="00A81D97" w:rsidP="00C51E4B">
          <w:pPr>
            <w:rPr>
              <w:b/>
              <w:bCs/>
              <w:sz w:val="24"/>
              <w:szCs w:val="24"/>
            </w:rPr>
          </w:pPr>
          <w:r>
            <w:rPr>
              <w:b/>
              <w:bCs/>
              <w:noProof/>
              <w:sz w:val="24"/>
              <w:szCs w:val="24"/>
            </w:rPr>
            <w:drawing>
              <wp:inline distT="0" distB="0" distL="0" distR="0" wp14:anchorId="3C02F5E3" wp14:editId="0ACF09AD">
                <wp:extent cx="5731510" cy="7382510"/>
                <wp:effectExtent l="0" t="0" r="2540" b="8890"/>
                <wp:docPr id="1487879813" name="Picture 6" descr="A list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79813" name="Picture 6" descr="A list of text on a white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7382510"/>
                        </a:xfrm>
                        <a:prstGeom prst="rect">
                          <a:avLst/>
                        </a:prstGeom>
                      </pic:spPr>
                    </pic:pic>
                  </a:graphicData>
                </a:graphic>
              </wp:inline>
            </w:drawing>
          </w:r>
        </w:p>
        <w:p w14:paraId="7FAAF3D0" w14:textId="77777777" w:rsidR="00E85988" w:rsidRPr="00406CE2" w:rsidRDefault="00E85988" w:rsidP="00C51E4B">
          <w:pPr>
            <w:rPr>
              <w:b/>
              <w:bCs/>
              <w:sz w:val="24"/>
              <w:szCs w:val="24"/>
            </w:rPr>
          </w:pPr>
        </w:p>
        <w:p w14:paraId="438FEAAB" w14:textId="19D7BFAA" w:rsidR="003F4D2F" w:rsidRDefault="00477673" w:rsidP="00A8199C">
          <w:pPr>
            <w:pStyle w:val="Heading3"/>
          </w:pPr>
          <w:bookmarkStart w:id="24" w:name="_Toc155612556"/>
          <w:bookmarkStart w:id="25" w:name="_Toc155612884"/>
          <w:r w:rsidRPr="00D9068F">
            <w:rPr>
              <w:sz w:val="28"/>
              <w:szCs w:val="28"/>
            </w:rPr>
            <w:lastRenderedPageBreak/>
            <w:t>2.3</w:t>
          </w:r>
          <w:r w:rsidR="003F4D2F" w:rsidRPr="00D9068F">
            <w:rPr>
              <w:sz w:val="28"/>
              <w:szCs w:val="28"/>
            </w:rPr>
            <w:t>.4 Communication media mix</w:t>
          </w:r>
          <w:bookmarkEnd w:id="24"/>
          <w:bookmarkEnd w:id="25"/>
          <w:r w:rsidR="003F4D2F">
            <w:t xml:space="preserve"> </w:t>
          </w:r>
        </w:p>
        <w:p w14:paraId="184F4712" w14:textId="7C3628A6" w:rsidR="00B57546" w:rsidRDefault="001D3595" w:rsidP="00995165">
          <w:pPr>
            <w:keepNext/>
            <w:jc w:val="both"/>
          </w:pPr>
          <w:r w:rsidRPr="001D3595">
            <w:t xml:space="preserve">Nike, as a multinational brand, utilises a varied communication blend to effectively reach and engage its intended audience. The communication mix comprises a range of components that collaborate to transmit the company's message and establish a robust brand identity. Below </w:t>
          </w:r>
          <w:r>
            <w:t xml:space="preserve"> in </w:t>
          </w:r>
          <w:r w:rsidRPr="001D3595">
            <w:rPr>
              <w:b/>
              <w:bCs/>
              <w:i/>
              <w:iCs/>
            </w:rPr>
            <w:t xml:space="preserve">table </w:t>
          </w:r>
          <w:r w:rsidR="00606224">
            <w:rPr>
              <w:b/>
              <w:bCs/>
              <w:i/>
              <w:iCs/>
            </w:rPr>
            <w:t xml:space="preserve">7 </w:t>
          </w:r>
          <w:r w:rsidRPr="001D3595">
            <w:t xml:space="preserve">are few essential elements of Nike's </w:t>
          </w:r>
          <w:r w:rsidR="00B57546">
            <w:t>communication mix.</w:t>
          </w:r>
        </w:p>
        <w:p w14:paraId="3824FCD8" w14:textId="77777777" w:rsidR="00B57546" w:rsidRDefault="00733E95" w:rsidP="00B57546">
          <w:pPr>
            <w:keepNext/>
          </w:pPr>
          <w:r>
            <w:rPr>
              <w:noProof/>
            </w:rPr>
            <w:drawing>
              <wp:inline distT="0" distB="0" distL="0" distR="0" wp14:anchorId="03EFF7B2" wp14:editId="4D79D17B">
                <wp:extent cx="5579110" cy="7510103"/>
                <wp:effectExtent l="0" t="0" r="2540" b="0"/>
                <wp:docPr id="492692221" name="Picture 2"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692221" name="Picture 2" descr="A white sheet of paper with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579110" cy="7510103"/>
                        </a:xfrm>
                        <a:prstGeom prst="rect">
                          <a:avLst/>
                        </a:prstGeom>
                      </pic:spPr>
                    </pic:pic>
                  </a:graphicData>
                </a:graphic>
              </wp:inline>
            </w:drawing>
          </w:r>
        </w:p>
        <w:p w14:paraId="4A76ED4A" w14:textId="1B238099" w:rsidR="00733E95" w:rsidRDefault="00B57546" w:rsidP="00B57546">
          <w:pPr>
            <w:pStyle w:val="Caption"/>
          </w:pPr>
          <w:bookmarkStart w:id="26" w:name="_Toc155613028"/>
          <w:r>
            <w:t xml:space="preserve">Table </w:t>
          </w:r>
          <w:r w:rsidR="009E6F27">
            <w:fldChar w:fldCharType="begin"/>
          </w:r>
          <w:r w:rsidR="009E6F27">
            <w:instrText xml:space="preserve"> SEQ Table \* ARABIC </w:instrText>
          </w:r>
          <w:r w:rsidR="009E6F27">
            <w:fldChar w:fldCharType="separate"/>
          </w:r>
          <w:r w:rsidR="001342ED">
            <w:rPr>
              <w:noProof/>
            </w:rPr>
            <w:t>7</w:t>
          </w:r>
          <w:r w:rsidR="009E6F27">
            <w:rPr>
              <w:noProof/>
            </w:rPr>
            <w:fldChar w:fldCharType="end"/>
          </w:r>
          <w:r>
            <w:t xml:space="preserve"> Communication mix</w:t>
          </w:r>
          <w:bookmarkEnd w:id="26"/>
        </w:p>
        <w:p w14:paraId="39076690" w14:textId="427FE750" w:rsidR="00486ADB" w:rsidRPr="009767DA" w:rsidRDefault="00D30F29" w:rsidP="005A0AB1">
          <w:pPr>
            <w:jc w:val="both"/>
          </w:pPr>
          <w:r w:rsidRPr="00D30F29">
            <w:lastRenderedPageBreak/>
            <w:t>According to Borad(2023), Nike's distinctive "Just Do It" motto and the renowned "swoosh" emblem have effectively distinguished the brand from its rivals, cultivating a devoted consumer base that is prepared to pay a higher price for Nike's merchandise. According to MarketLine(2021),  Nike campaign to commemorate 30th years of its slogan was successful, with the company's stock rising by 5% in the weeks after the commercial release. The ad featuring Colin Kaepernick received the Creative Arts Emmy for Outstanding Commercial. Nike's polarising campaign demonstrates the power of well-executed controversial ads.</w:t>
          </w:r>
        </w:p>
        <w:p w14:paraId="39282660" w14:textId="11C0373A" w:rsidR="0076310E" w:rsidRPr="0076310E" w:rsidRDefault="00477673" w:rsidP="0076310E">
          <w:pPr>
            <w:pStyle w:val="Heading3"/>
            <w:rPr>
              <w:sz w:val="28"/>
              <w:szCs w:val="28"/>
            </w:rPr>
          </w:pPr>
          <w:bookmarkStart w:id="27" w:name="_Toc155612557"/>
          <w:bookmarkStart w:id="28" w:name="_Toc155612885"/>
          <w:r w:rsidRPr="00D9068F">
            <w:rPr>
              <w:sz w:val="28"/>
              <w:szCs w:val="28"/>
            </w:rPr>
            <w:t>2.3.5</w:t>
          </w:r>
          <w:r w:rsidR="00697575" w:rsidRPr="00D9068F">
            <w:rPr>
              <w:sz w:val="28"/>
              <w:szCs w:val="28"/>
            </w:rPr>
            <w:t xml:space="preserve"> </w:t>
          </w:r>
          <w:r w:rsidR="003F4D2F" w:rsidRPr="00D9068F">
            <w:rPr>
              <w:sz w:val="28"/>
              <w:szCs w:val="28"/>
            </w:rPr>
            <w:t xml:space="preserve"> Marketing metrics</w:t>
          </w:r>
          <w:bookmarkEnd w:id="27"/>
          <w:bookmarkEnd w:id="28"/>
          <w:r w:rsidR="003F4D2F" w:rsidRPr="00D9068F">
            <w:rPr>
              <w:sz w:val="28"/>
              <w:szCs w:val="28"/>
            </w:rPr>
            <w:t xml:space="preserve"> </w:t>
          </w:r>
        </w:p>
        <w:p w14:paraId="070E161B" w14:textId="7E882C62" w:rsidR="003F4D2F" w:rsidRDefault="00775949" w:rsidP="009767DA">
          <w:pPr>
            <w:jc w:val="both"/>
            <w:rPr>
              <w:sz w:val="24"/>
              <w:szCs w:val="24"/>
            </w:rPr>
          </w:pPr>
          <w:r w:rsidRPr="00030989">
            <w:rPr>
              <w:sz w:val="24"/>
              <w:szCs w:val="24"/>
            </w:rPr>
            <w:t xml:space="preserve">According to MarketLine(2023) Nike possesses strong research and development capabilities and consistently allocates resources to foster innovation and remain </w:t>
          </w:r>
          <w:r w:rsidR="00A35572" w:rsidRPr="00030989">
            <w:rPr>
              <w:sz w:val="24"/>
              <w:szCs w:val="24"/>
            </w:rPr>
            <w:t>up to date</w:t>
          </w:r>
          <w:r w:rsidRPr="00030989">
            <w:rPr>
              <w:sz w:val="24"/>
              <w:szCs w:val="24"/>
            </w:rPr>
            <w:t xml:space="preserve"> with industry developments. Notable technologies offered by Nike include Nike Air, Flywire, Dri-Fit, Flyknit, Zoom, Free, Flyweave, ZoomX, and FlyEase. These technologies are available in several categories such as running, basketball, football, men's training, women's training, and apparel. Nike  benefits from the 'first mover' advantage, which enables it to maintain a competitive edge and provide its clients with cutting-edge goods and services. The company's capitalised research and development (R&amp;D) expenditures amounted to $353 million in FY2022.</w:t>
          </w:r>
          <w:r w:rsidR="009767DA">
            <w:rPr>
              <w:sz w:val="24"/>
              <w:szCs w:val="24"/>
            </w:rPr>
            <w:t xml:space="preserve"> </w:t>
          </w:r>
          <w:r w:rsidR="0044604C" w:rsidRPr="0044604C">
            <w:rPr>
              <w:sz w:val="24"/>
              <w:szCs w:val="24"/>
            </w:rPr>
            <w:t>Furthermore, Widuri and Sutanto (2019) assert that companies employing a differentiation strategy prioritise the development of exceptional and distinctive items to set themselves apart from their rivals. In addition, the companies' competitive edge will appeal to clients who are not concerned with their spending. Hence, difference empowers companies to command higher prices. Nike's branding strategy centres around differentiation through the creation of a distinct image that is closely linked to its products.</w:t>
          </w:r>
          <w:r w:rsidR="00241C54">
            <w:rPr>
              <w:sz w:val="24"/>
              <w:szCs w:val="24"/>
            </w:rPr>
            <w:t xml:space="preserve"> </w:t>
          </w:r>
        </w:p>
        <w:p w14:paraId="60672C7F" w14:textId="77777777" w:rsidR="000B6C44" w:rsidRDefault="000B6C44" w:rsidP="009767DA">
          <w:pPr>
            <w:jc w:val="both"/>
            <w:rPr>
              <w:sz w:val="24"/>
              <w:szCs w:val="24"/>
            </w:rPr>
          </w:pPr>
        </w:p>
        <w:p w14:paraId="62F5229E" w14:textId="18CF6BF9" w:rsidR="000B6C44" w:rsidRDefault="000B6C44">
          <w:pPr>
            <w:rPr>
              <w:sz w:val="24"/>
              <w:szCs w:val="24"/>
            </w:rPr>
          </w:pPr>
          <w:r>
            <w:rPr>
              <w:sz w:val="24"/>
              <w:szCs w:val="24"/>
            </w:rPr>
            <w:br w:type="page"/>
          </w:r>
        </w:p>
        <w:p w14:paraId="686DDEA9" w14:textId="77777777" w:rsidR="000B6C44" w:rsidRPr="00030989" w:rsidRDefault="000B6C44" w:rsidP="009767DA">
          <w:pPr>
            <w:jc w:val="both"/>
            <w:rPr>
              <w:sz w:val="24"/>
              <w:szCs w:val="24"/>
            </w:rPr>
          </w:pPr>
        </w:p>
        <w:p w14:paraId="7D4FC40A" w14:textId="39C286D2" w:rsidR="00480872" w:rsidRDefault="00477673" w:rsidP="00AA2A91">
          <w:pPr>
            <w:pStyle w:val="Heading1"/>
            <w:rPr>
              <w:sz w:val="28"/>
              <w:szCs w:val="28"/>
            </w:rPr>
          </w:pPr>
          <w:bookmarkStart w:id="29" w:name="_Toc155612558"/>
          <w:bookmarkStart w:id="30" w:name="_Toc155612886"/>
          <w:r w:rsidRPr="00D9068F">
            <w:rPr>
              <w:sz w:val="28"/>
              <w:szCs w:val="28"/>
            </w:rPr>
            <w:t>3</w:t>
          </w:r>
          <w:r w:rsidR="003F4D2F" w:rsidRPr="00D9068F">
            <w:rPr>
              <w:sz w:val="28"/>
              <w:szCs w:val="28"/>
            </w:rPr>
            <w:t>.0 Conclusion</w:t>
          </w:r>
          <w:bookmarkEnd w:id="29"/>
          <w:bookmarkEnd w:id="30"/>
          <w:r w:rsidR="003F4D2F" w:rsidRPr="00D9068F">
            <w:rPr>
              <w:sz w:val="28"/>
              <w:szCs w:val="28"/>
            </w:rPr>
            <w:t xml:space="preserve"> </w:t>
          </w:r>
        </w:p>
        <w:p w14:paraId="4EE092F1" w14:textId="5ED9F4A6" w:rsidR="005F4537" w:rsidRPr="00E43CDD" w:rsidRDefault="005F4537" w:rsidP="00C67570">
          <w:pPr>
            <w:jc w:val="both"/>
            <w:rPr>
              <w:sz w:val="24"/>
              <w:szCs w:val="24"/>
            </w:rPr>
          </w:pPr>
          <w:r w:rsidRPr="00E43CDD">
            <w:rPr>
              <w:sz w:val="24"/>
              <w:szCs w:val="24"/>
            </w:rPr>
            <w:t>Nike, a leading athletic brand, faces both challenges and opportunities in the competitive athletic industry due to climate change and evolving consumer expectations. The company's marketing strategies, based on Porter's Five Forces, focus on operational excellence, research and development, and a vast store network. Strategic alliances and market growth opportunities are identified as key drivers for future expansion.</w:t>
          </w:r>
          <w:r w:rsidR="00C67570" w:rsidRPr="00E43CDD">
            <w:rPr>
              <w:sz w:val="24"/>
              <w:szCs w:val="24"/>
            </w:rPr>
            <w:t xml:space="preserve"> </w:t>
          </w:r>
          <w:r w:rsidRPr="00E43CDD">
            <w:rPr>
              <w:sz w:val="24"/>
              <w:szCs w:val="24"/>
            </w:rPr>
            <w:t>However, Nike must address weaknesses like operational performance to support sustained growth. The company's commitment to operational excellence, research and development, and a diverse store network contribute to its global leadership. However, challenges like increasing labor costs in the US and seasonality of the business require careful consideration.</w:t>
          </w:r>
          <w:r w:rsidR="00C67570" w:rsidRPr="00E43CDD">
            <w:rPr>
              <w:sz w:val="24"/>
              <w:szCs w:val="24"/>
            </w:rPr>
            <w:t xml:space="preserve"> </w:t>
          </w:r>
          <w:r w:rsidRPr="00E43CDD">
            <w:rPr>
              <w:sz w:val="24"/>
              <w:szCs w:val="24"/>
            </w:rPr>
            <w:t>The study also explores Nike's marketing mix, emphasizing its interconnected elements to support overall business goals. It highlights Nike's focus on operational excellence, research and development, a diverse store network, and efficient inventory turnover. Opportunities such as strategic alliances and growth in specific markets align with Nike's core competencies.</w:t>
          </w:r>
          <w:r w:rsidR="00C67570" w:rsidRPr="00E43CDD">
            <w:rPr>
              <w:sz w:val="24"/>
              <w:szCs w:val="24"/>
            </w:rPr>
            <w:t xml:space="preserve"> </w:t>
          </w:r>
          <w:r w:rsidRPr="00E43CDD">
            <w:rPr>
              <w:sz w:val="24"/>
              <w:szCs w:val="24"/>
            </w:rPr>
            <w:t>In response to climate change, Nike has undergone change management, incorporating sustainability into its strategies and operations. The Kurt Lewin's change management model is applied to assess how Nike has changed its approach to align with sustainability goals.</w:t>
          </w:r>
          <w:r w:rsidR="00C67570" w:rsidRPr="00E43CDD">
            <w:rPr>
              <w:sz w:val="24"/>
              <w:szCs w:val="24"/>
            </w:rPr>
            <w:t xml:space="preserve"> </w:t>
          </w:r>
          <w:r w:rsidRPr="00E43CDD">
            <w:rPr>
              <w:sz w:val="24"/>
              <w:szCs w:val="24"/>
            </w:rPr>
            <w:t>A macro-environmental analysis using PESTLE highlights the influence of global trends, consumer awareness, environmental regulations, and supply chain resilience on Nike's marketing strategies. Market segmentation and differentiation strategies are essential components of Nike's approach to target diverse consumer preferences and establish a competitive edge.</w:t>
          </w:r>
          <w:r w:rsidR="00C67570" w:rsidRPr="00E43CDD">
            <w:rPr>
              <w:sz w:val="24"/>
              <w:szCs w:val="24"/>
            </w:rPr>
            <w:t xml:space="preserve"> Furthermore, </w:t>
          </w:r>
          <w:r w:rsidRPr="00E43CDD">
            <w:rPr>
              <w:sz w:val="24"/>
              <w:szCs w:val="24"/>
            </w:rPr>
            <w:t>Nike's marketing strategies demonstrate its resilience, adaptability, and commitment to sustainability. By addressing challenges, capitali</w:t>
          </w:r>
          <w:r w:rsidR="00C67570" w:rsidRPr="00E43CDD">
            <w:rPr>
              <w:sz w:val="24"/>
              <w:szCs w:val="24"/>
            </w:rPr>
            <w:t>s</w:t>
          </w:r>
          <w:r w:rsidRPr="00E43CDD">
            <w:rPr>
              <w:sz w:val="24"/>
              <w:szCs w:val="24"/>
            </w:rPr>
            <w:t>ing on opportunities, and staying true to its core values, Nike positions itself for continued success in the ever-evolving athletic business landscape.</w:t>
          </w:r>
        </w:p>
        <w:p w14:paraId="7820AD2A" w14:textId="77777777" w:rsidR="00480872" w:rsidRPr="00030989" w:rsidRDefault="00480872" w:rsidP="00AA2A91">
          <w:pPr>
            <w:pStyle w:val="Heading1"/>
            <w:rPr>
              <w:sz w:val="24"/>
              <w:szCs w:val="24"/>
            </w:rPr>
          </w:pPr>
        </w:p>
        <w:p w14:paraId="18A01614" w14:textId="77777777" w:rsidR="00480872" w:rsidRPr="00030989" w:rsidRDefault="00480872" w:rsidP="00AA2A91">
          <w:pPr>
            <w:pStyle w:val="Heading1"/>
            <w:rPr>
              <w:sz w:val="24"/>
              <w:szCs w:val="24"/>
            </w:rPr>
          </w:pPr>
        </w:p>
        <w:p w14:paraId="36574C88" w14:textId="0E5D1FE3" w:rsidR="00E43CDD" w:rsidRDefault="00E43CDD">
          <w:pPr>
            <w:rPr>
              <w:rFonts w:asciiTheme="majorHAnsi" w:eastAsiaTheme="majorEastAsia" w:hAnsiTheme="majorHAnsi" w:cstheme="majorBidi"/>
              <w:color w:val="2E74B5" w:themeColor="accent1" w:themeShade="BF"/>
              <w:sz w:val="24"/>
              <w:szCs w:val="24"/>
            </w:rPr>
          </w:pPr>
          <w:r>
            <w:rPr>
              <w:sz w:val="24"/>
              <w:szCs w:val="24"/>
            </w:rPr>
            <w:br w:type="page"/>
          </w:r>
        </w:p>
        <w:p w14:paraId="72F9DE54" w14:textId="7D595E51" w:rsidR="00AA2A91" w:rsidRDefault="00477673" w:rsidP="001B1F42">
          <w:pPr>
            <w:pStyle w:val="Heading1"/>
            <w:rPr>
              <w:sz w:val="28"/>
              <w:szCs w:val="28"/>
            </w:rPr>
          </w:pPr>
          <w:bookmarkStart w:id="31" w:name="_Toc155612559"/>
          <w:bookmarkStart w:id="32" w:name="_Toc155612887"/>
          <w:r w:rsidRPr="00D9068F">
            <w:rPr>
              <w:sz w:val="28"/>
              <w:szCs w:val="28"/>
            </w:rPr>
            <w:lastRenderedPageBreak/>
            <w:t xml:space="preserve">4.0 </w:t>
          </w:r>
          <w:r w:rsidR="003F4D2F" w:rsidRPr="00D9068F">
            <w:rPr>
              <w:sz w:val="28"/>
              <w:szCs w:val="28"/>
            </w:rPr>
            <w:t>Recommendations</w:t>
          </w:r>
          <w:bookmarkEnd w:id="31"/>
          <w:bookmarkEnd w:id="32"/>
        </w:p>
        <w:p w14:paraId="3E0263BA" w14:textId="77777777" w:rsidR="000B3F7C" w:rsidRPr="000B3F7C" w:rsidRDefault="000B3F7C" w:rsidP="000B3F7C"/>
        <w:p w14:paraId="33F5C62A" w14:textId="07CCA476" w:rsidR="001B1F42" w:rsidRPr="001B1F42" w:rsidRDefault="00190FDE" w:rsidP="0011432C">
          <w:pPr>
            <w:jc w:val="both"/>
          </w:pPr>
          <w:r>
            <w:rPr>
              <w:sz w:val="24"/>
              <w:szCs w:val="24"/>
            </w:rPr>
            <w:t>B</w:t>
          </w:r>
          <w:r w:rsidR="000B3F7C">
            <w:rPr>
              <w:sz w:val="24"/>
              <w:szCs w:val="24"/>
            </w:rPr>
            <w:t>ased on the conclusion,</w:t>
          </w:r>
          <w:r w:rsidR="000B3F7C">
            <w:t xml:space="preserve"> f</w:t>
          </w:r>
          <w:r w:rsidR="000B3F7C" w:rsidRPr="000B3F7C">
            <w:t>ocusing on operational efficiency, sustainability, and strategic market expansion, Nike can navigate the challenges posed by climate change and evolving consumer expectations, positioning itself for continued success in the athletic industry.</w:t>
          </w:r>
        </w:p>
        <w:p w14:paraId="6694B73F" w14:textId="74956CF9" w:rsidR="00AA2A91" w:rsidRDefault="00B83D47" w:rsidP="0011432C">
          <w:pPr>
            <w:jc w:val="both"/>
            <w:rPr>
              <w:sz w:val="24"/>
              <w:szCs w:val="24"/>
            </w:rPr>
          </w:pPr>
          <w:r w:rsidRPr="00B83D47">
            <w:rPr>
              <w:sz w:val="24"/>
              <w:szCs w:val="24"/>
            </w:rPr>
            <w:t xml:space="preserve">The SOSTAC model is used to make the following suggestions. </w:t>
          </w:r>
          <w:r w:rsidRPr="005110B8">
            <w:rPr>
              <w:sz w:val="24"/>
              <w:szCs w:val="24"/>
            </w:rPr>
            <w:t>Chaffey</w:t>
          </w:r>
          <w:r w:rsidR="005110B8" w:rsidRPr="005110B8">
            <w:rPr>
              <w:sz w:val="24"/>
              <w:szCs w:val="24"/>
            </w:rPr>
            <w:t xml:space="preserve"> </w:t>
          </w:r>
          <w:r w:rsidR="005110B8" w:rsidRPr="005110B8">
            <w:rPr>
              <w:i/>
              <w:iCs/>
              <w:sz w:val="24"/>
              <w:szCs w:val="24"/>
            </w:rPr>
            <w:t>et al</w:t>
          </w:r>
          <w:r w:rsidR="005110B8">
            <w:rPr>
              <w:i/>
              <w:iCs/>
              <w:sz w:val="24"/>
              <w:szCs w:val="24"/>
            </w:rPr>
            <w:t>.</w:t>
          </w:r>
          <w:r w:rsidRPr="00B83D47">
            <w:rPr>
              <w:sz w:val="24"/>
              <w:szCs w:val="24"/>
            </w:rPr>
            <w:t xml:space="preserve"> (2022) says that thousands of groups around the world use this way of planning.</w:t>
          </w:r>
          <w:r w:rsidR="003A1A77">
            <w:rPr>
              <w:sz w:val="24"/>
              <w:szCs w:val="24"/>
            </w:rPr>
            <w:t xml:space="preserve"> Furthermore, </w:t>
          </w:r>
          <w:r w:rsidR="006A5869">
            <w:rPr>
              <w:sz w:val="24"/>
              <w:szCs w:val="24"/>
            </w:rPr>
            <w:t>Suharyati</w:t>
          </w:r>
          <w:r w:rsidR="00D65DED">
            <w:rPr>
              <w:sz w:val="24"/>
              <w:szCs w:val="24"/>
            </w:rPr>
            <w:t xml:space="preserve"> </w:t>
          </w:r>
          <w:r w:rsidR="00D65DED" w:rsidRPr="00172DEC">
            <w:rPr>
              <w:i/>
              <w:iCs/>
              <w:sz w:val="24"/>
              <w:szCs w:val="24"/>
            </w:rPr>
            <w:t>et al</w:t>
          </w:r>
          <w:r w:rsidR="00D65DED">
            <w:rPr>
              <w:sz w:val="24"/>
              <w:szCs w:val="24"/>
            </w:rPr>
            <w:t xml:space="preserve"> </w:t>
          </w:r>
          <w:r w:rsidR="00172DEC">
            <w:rPr>
              <w:sz w:val="24"/>
              <w:szCs w:val="24"/>
            </w:rPr>
            <w:t>.</w:t>
          </w:r>
          <w:r w:rsidR="00D65DED">
            <w:rPr>
              <w:sz w:val="24"/>
              <w:szCs w:val="24"/>
            </w:rPr>
            <w:t>(2023</w:t>
          </w:r>
          <w:r w:rsidR="00172DEC">
            <w:rPr>
              <w:sz w:val="24"/>
              <w:szCs w:val="24"/>
            </w:rPr>
            <w:t xml:space="preserve">), </w:t>
          </w:r>
          <w:r w:rsidR="003A1A77">
            <w:rPr>
              <w:sz w:val="24"/>
              <w:szCs w:val="24"/>
            </w:rPr>
            <w:t xml:space="preserve">states that </w:t>
          </w:r>
          <w:r w:rsidR="00172DEC">
            <w:rPr>
              <w:sz w:val="24"/>
              <w:szCs w:val="24"/>
            </w:rPr>
            <w:t>b</w:t>
          </w:r>
          <w:r w:rsidR="003A1A77" w:rsidRPr="003A1A77">
            <w:rPr>
              <w:sz w:val="24"/>
              <w:szCs w:val="24"/>
            </w:rPr>
            <w:t xml:space="preserve">y implementing the SOSTAC method, organisations </w:t>
          </w:r>
          <w:r w:rsidR="00172DEC">
            <w:rPr>
              <w:sz w:val="24"/>
              <w:szCs w:val="24"/>
            </w:rPr>
            <w:t xml:space="preserve">achieve </w:t>
          </w:r>
          <w:r w:rsidR="003A1A77" w:rsidRPr="003A1A77">
            <w:rPr>
              <w:sz w:val="24"/>
              <w:szCs w:val="24"/>
            </w:rPr>
            <w:t xml:space="preserve">distinctive marketing strategies that establish a competitive edge in the marketplace. </w:t>
          </w:r>
          <w:r w:rsidR="001B11B4" w:rsidRPr="001B11B4">
            <w:rPr>
              <w:sz w:val="24"/>
              <w:szCs w:val="24"/>
            </w:rPr>
            <w:t>This advantage could materiali</w:t>
          </w:r>
          <w:r w:rsidR="001B11B4">
            <w:rPr>
              <w:sz w:val="24"/>
              <w:szCs w:val="24"/>
            </w:rPr>
            <w:t>s</w:t>
          </w:r>
          <w:r w:rsidR="001B11B4" w:rsidRPr="001B11B4">
            <w:rPr>
              <w:sz w:val="24"/>
              <w:szCs w:val="24"/>
            </w:rPr>
            <w:t>e in improved marketing effectiveness, as evidenced by increased profitability, expansion of sales, and the acquisition of new customers.</w:t>
          </w:r>
          <w:r w:rsidR="001B11B4" w:rsidRPr="003A1A77">
            <w:rPr>
              <w:sz w:val="24"/>
              <w:szCs w:val="24"/>
            </w:rPr>
            <w:t xml:space="preserve"> </w:t>
          </w:r>
          <w:r w:rsidR="001B11B4" w:rsidRPr="00B83D47">
            <w:rPr>
              <w:sz w:val="24"/>
              <w:szCs w:val="24"/>
            </w:rPr>
            <w:t>The</w:t>
          </w:r>
          <w:r w:rsidR="005110B8" w:rsidRPr="00B83D47">
            <w:rPr>
              <w:sz w:val="24"/>
              <w:szCs w:val="24"/>
            </w:rPr>
            <w:t xml:space="preserve"> </w:t>
          </w:r>
          <w:r w:rsidR="005110B8">
            <w:rPr>
              <w:sz w:val="24"/>
              <w:szCs w:val="24"/>
            </w:rPr>
            <w:t>acronyms</w:t>
          </w:r>
          <w:r w:rsidR="003A1A77">
            <w:rPr>
              <w:sz w:val="24"/>
              <w:szCs w:val="24"/>
            </w:rPr>
            <w:t xml:space="preserve"> </w:t>
          </w:r>
          <w:r w:rsidRPr="00B83D47">
            <w:rPr>
              <w:sz w:val="24"/>
              <w:szCs w:val="24"/>
            </w:rPr>
            <w:t xml:space="preserve">SOSTAC stands for: </w:t>
          </w:r>
        </w:p>
        <w:p w14:paraId="0292E7F3" w14:textId="583A7927" w:rsidR="00190FDE" w:rsidRDefault="00190FDE" w:rsidP="0011432C">
          <w:pPr>
            <w:jc w:val="both"/>
            <w:rPr>
              <w:sz w:val="24"/>
              <w:szCs w:val="24"/>
            </w:rPr>
          </w:pPr>
          <w:r w:rsidRPr="00E302D2">
            <w:rPr>
              <w:b/>
              <w:bCs/>
              <w:sz w:val="24"/>
              <w:szCs w:val="24"/>
            </w:rPr>
            <w:t>Situation analysis</w:t>
          </w:r>
          <w:r>
            <w:rPr>
              <w:sz w:val="24"/>
              <w:szCs w:val="24"/>
            </w:rPr>
            <w:t xml:space="preserve"> – </w:t>
          </w:r>
          <w:r w:rsidR="00E048E2" w:rsidRPr="00E048E2">
            <w:rPr>
              <w:sz w:val="24"/>
              <w:szCs w:val="24"/>
            </w:rPr>
            <w:t>Leverage Nike's operational excellence, strong R&amp;D capabilities, and diverse store network to maintain and enhance its global leadership.</w:t>
          </w:r>
          <w:r w:rsidR="00E048E2" w:rsidRPr="00E048E2">
            <w:t xml:space="preserve"> </w:t>
          </w:r>
          <w:r w:rsidR="00E048E2" w:rsidRPr="00E048E2">
            <w:rPr>
              <w:sz w:val="24"/>
              <w:szCs w:val="24"/>
            </w:rPr>
            <w:t>Address operational performance challenges by implementing efficiency measures and cost management strategies.</w:t>
          </w:r>
          <w:r w:rsidR="00E048E2" w:rsidRPr="00E048E2">
            <w:t xml:space="preserve"> </w:t>
          </w:r>
          <w:r w:rsidR="00E048E2" w:rsidRPr="00E048E2">
            <w:rPr>
              <w:sz w:val="24"/>
              <w:szCs w:val="24"/>
            </w:rPr>
            <w:t>Explore and capitali</w:t>
          </w:r>
          <w:r w:rsidR="00E048E2">
            <w:rPr>
              <w:sz w:val="24"/>
              <w:szCs w:val="24"/>
            </w:rPr>
            <w:t>s</w:t>
          </w:r>
          <w:r w:rsidR="00E048E2" w:rsidRPr="00E048E2">
            <w:rPr>
              <w:sz w:val="24"/>
              <w:szCs w:val="24"/>
            </w:rPr>
            <w:t>e on market growth opportunities, especially in strategic alliances and targeted markets.</w:t>
          </w:r>
        </w:p>
        <w:p w14:paraId="2E65067E" w14:textId="4280E7A3" w:rsidR="00190FDE" w:rsidRDefault="00190FDE" w:rsidP="0011432C">
          <w:pPr>
            <w:jc w:val="both"/>
            <w:rPr>
              <w:sz w:val="24"/>
              <w:szCs w:val="24"/>
            </w:rPr>
          </w:pPr>
          <w:r w:rsidRPr="00E302D2">
            <w:rPr>
              <w:b/>
              <w:bCs/>
              <w:sz w:val="24"/>
              <w:szCs w:val="24"/>
            </w:rPr>
            <w:t>Objectives</w:t>
          </w:r>
          <w:r w:rsidR="001B5DF0">
            <w:rPr>
              <w:sz w:val="24"/>
              <w:szCs w:val="24"/>
            </w:rPr>
            <w:t xml:space="preserve"> -</w:t>
          </w:r>
          <w:r w:rsidR="001B5DF0" w:rsidRPr="001B5DF0">
            <w:rPr>
              <w:sz w:val="24"/>
              <w:szCs w:val="24"/>
            </w:rPr>
            <w:t xml:space="preserve"> Improve operational efficiency by implementing cost-effective measures, streamlining processes, and optimi</w:t>
          </w:r>
          <w:r w:rsidR="001B5DF0">
            <w:rPr>
              <w:sz w:val="24"/>
              <w:szCs w:val="24"/>
            </w:rPr>
            <w:t>s</w:t>
          </w:r>
          <w:r w:rsidR="001B5DF0" w:rsidRPr="001B5DF0">
            <w:rPr>
              <w:sz w:val="24"/>
              <w:szCs w:val="24"/>
            </w:rPr>
            <w:t>ing the supply chain</w:t>
          </w:r>
          <w:r w:rsidR="001B5DF0">
            <w:rPr>
              <w:sz w:val="24"/>
              <w:szCs w:val="24"/>
            </w:rPr>
            <w:t xml:space="preserve">. </w:t>
          </w:r>
          <w:r w:rsidR="001B5DF0" w:rsidRPr="001B5DF0">
            <w:rPr>
              <w:sz w:val="24"/>
              <w:szCs w:val="24"/>
            </w:rPr>
            <w:t>Further embed sustainability into Nike's corporate culture by setting specific objectives related to environmental impact reduction and ethical practices.</w:t>
          </w:r>
          <w:r w:rsidR="00E302D2" w:rsidRPr="00E302D2">
            <w:t xml:space="preserve"> </w:t>
          </w:r>
          <w:r w:rsidR="00E302D2" w:rsidRPr="00E302D2">
            <w:rPr>
              <w:sz w:val="24"/>
              <w:szCs w:val="24"/>
            </w:rPr>
            <w:t>Set clear objectives for entering new markets or expanding market share in existing ones, aligning with Nike's core competencies.</w:t>
          </w:r>
        </w:p>
        <w:p w14:paraId="43413313" w14:textId="6B5C2636" w:rsidR="00190FDE" w:rsidRPr="00E302D2" w:rsidRDefault="00190FDE" w:rsidP="0011432C">
          <w:pPr>
            <w:jc w:val="both"/>
            <w:rPr>
              <w:sz w:val="24"/>
              <w:szCs w:val="24"/>
            </w:rPr>
          </w:pPr>
          <w:r w:rsidRPr="00E302D2">
            <w:rPr>
              <w:b/>
              <w:bCs/>
              <w:sz w:val="24"/>
              <w:szCs w:val="24"/>
            </w:rPr>
            <w:t>Strategy</w:t>
          </w:r>
          <w:r w:rsidR="00E302D2">
            <w:rPr>
              <w:b/>
              <w:bCs/>
              <w:sz w:val="24"/>
              <w:szCs w:val="24"/>
            </w:rPr>
            <w:t xml:space="preserve"> </w:t>
          </w:r>
          <w:r w:rsidR="00E302D2" w:rsidRPr="00E302D2">
            <w:rPr>
              <w:sz w:val="24"/>
              <w:szCs w:val="24"/>
            </w:rPr>
            <w:t>- Continue prioritizing research and development to drive innovation, ensuring that new products align with sustainability goals and resonate with evolving consumer</w:t>
          </w:r>
          <w:r w:rsidR="003B5310">
            <w:rPr>
              <w:sz w:val="24"/>
              <w:szCs w:val="24"/>
            </w:rPr>
            <w:t xml:space="preserve"> </w:t>
          </w:r>
          <w:r w:rsidR="00E302D2" w:rsidRPr="00E302D2">
            <w:rPr>
              <w:sz w:val="24"/>
              <w:szCs w:val="24"/>
            </w:rPr>
            <w:t>expectations.</w:t>
          </w:r>
          <w:r w:rsidR="003B5310">
            <w:rPr>
              <w:sz w:val="24"/>
              <w:szCs w:val="24"/>
            </w:rPr>
            <w:t xml:space="preserve"> </w:t>
          </w:r>
          <w:r w:rsidR="003B5310" w:rsidRPr="003B5310">
            <w:rPr>
              <w:sz w:val="24"/>
              <w:szCs w:val="24"/>
            </w:rPr>
            <w:t>Strengthen existing strategic alliances and explore new partnerships, focusing on those aligned with sustainable practices and contributing to market growth.</w:t>
          </w:r>
          <w:r w:rsidR="003B5310" w:rsidRPr="003B5310">
            <w:t xml:space="preserve"> </w:t>
          </w:r>
          <w:r w:rsidR="003B5310" w:rsidRPr="003B5310">
            <w:rPr>
              <w:sz w:val="24"/>
              <w:szCs w:val="24"/>
            </w:rPr>
            <w:t>Implement strategies to address labor cost challenges in the US, possibly through technological advancements, process optimization, or strategic outsourcing.</w:t>
          </w:r>
        </w:p>
        <w:p w14:paraId="2712DA8E" w14:textId="431F284F" w:rsidR="00190FDE" w:rsidRDefault="00190FDE" w:rsidP="0011432C">
          <w:pPr>
            <w:jc w:val="both"/>
            <w:rPr>
              <w:sz w:val="24"/>
              <w:szCs w:val="24"/>
            </w:rPr>
          </w:pPr>
          <w:r w:rsidRPr="00AE600F">
            <w:rPr>
              <w:b/>
              <w:bCs/>
              <w:sz w:val="24"/>
              <w:szCs w:val="24"/>
            </w:rPr>
            <w:t>Tactics</w:t>
          </w:r>
          <w:r w:rsidR="00B84840" w:rsidRPr="00AE600F">
            <w:rPr>
              <w:b/>
              <w:bCs/>
              <w:sz w:val="24"/>
              <w:szCs w:val="24"/>
            </w:rPr>
            <w:t xml:space="preserve"> </w:t>
          </w:r>
          <w:r w:rsidR="00B84840">
            <w:rPr>
              <w:sz w:val="24"/>
              <w:szCs w:val="24"/>
            </w:rPr>
            <w:t xml:space="preserve">- </w:t>
          </w:r>
          <w:r w:rsidR="00B84840" w:rsidRPr="00B84840">
            <w:rPr>
              <w:sz w:val="24"/>
              <w:szCs w:val="24"/>
            </w:rPr>
            <w:t>Develop and implement programs to enhance operational efficiency, reduce costs, and improve overall performance.</w:t>
          </w:r>
          <w:r w:rsidR="00B84840" w:rsidRPr="00B84840">
            <w:t xml:space="preserve"> </w:t>
          </w:r>
          <w:r w:rsidR="00B84840" w:rsidRPr="00B84840">
            <w:rPr>
              <w:sz w:val="24"/>
              <w:szCs w:val="24"/>
            </w:rPr>
            <w:t>Launch targeted marketing campaigns to communicate Nike's commitment to sustainability, educating consumers on eco-friendly practices and products.</w:t>
          </w:r>
          <w:r w:rsidR="00B84840" w:rsidRPr="00B84840">
            <w:t xml:space="preserve"> </w:t>
          </w:r>
          <w:r w:rsidR="00B84840" w:rsidRPr="00B84840">
            <w:rPr>
              <w:sz w:val="24"/>
              <w:szCs w:val="24"/>
            </w:rPr>
            <w:t>Tailor marketing and product strategies to suit the unique demands and preferences of specific markets identified for growth.</w:t>
          </w:r>
        </w:p>
        <w:p w14:paraId="6CF34319" w14:textId="65DEF395" w:rsidR="00190FDE" w:rsidRDefault="00190FDE" w:rsidP="0011432C">
          <w:pPr>
            <w:jc w:val="both"/>
            <w:rPr>
              <w:sz w:val="24"/>
              <w:szCs w:val="24"/>
            </w:rPr>
          </w:pPr>
          <w:r w:rsidRPr="00AE600F">
            <w:rPr>
              <w:b/>
              <w:bCs/>
              <w:sz w:val="24"/>
              <w:szCs w:val="24"/>
            </w:rPr>
            <w:t>Actions</w:t>
          </w:r>
          <w:r w:rsidR="00470C68">
            <w:rPr>
              <w:sz w:val="24"/>
              <w:szCs w:val="24"/>
            </w:rPr>
            <w:t xml:space="preserve"> - </w:t>
          </w:r>
          <w:r w:rsidR="00470C68" w:rsidRPr="00470C68">
            <w:rPr>
              <w:sz w:val="24"/>
              <w:szCs w:val="24"/>
            </w:rPr>
            <w:t>Allocate resources to technology that enhances operational efficiency, reduces labor costs, and supports sustainability goals.</w:t>
          </w:r>
          <w:r w:rsidR="00470C68" w:rsidRPr="00470C68">
            <w:t xml:space="preserve"> </w:t>
          </w:r>
          <w:r w:rsidR="00470C68" w:rsidRPr="00470C68">
            <w:rPr>
              <w:sz w:val="24"/>
              <w:szCs w:val="24"/>
            </w:rPr>
            <w:t>Develop campaigns to educate consumers about Nike's sustainable initiatives, building brand loyalty through transparency and ethical practices.</w:t>
          </w:r>
          <w:r w:rsidR="00470C68" w:rsidRPr="00470C68">
            <w:t xml:space="preserve"> </w:t>
          </w:r>
          <w:r w:rsidR="00470C68" w:rsidRPr="00470C68">
            <w:rPr>
              <w:sz w:val="24"/>
              <w:szCs w:val="24"/>
            </w:rPr>
            <w:t>Conduct thorough market research to understand specific market needs and preferences, informing product development and marketing strategies.</w:t>
          </w:r>
        </w:p>
        <w:p w14:paraId="70542D55" w14:textId="6CFD87C1" w:rsidR="00AA2A91" w:rsidRDefault="00190FDE" w:rsidP="00E36F27">
          <w:pPr>
            <w:jc w:val="both"/>
            <w:rPr>
              <w:sz w:val="24"/>
              <w:szCs w:val="24"/>
            </w:rPr>
          </w:pPr>
          <w:r w:rsidRPr="00AE600F">
            <w:rPr>
              <w:b/>
              <w:bCs/>
              <w:sz w:val="24"/>
              <w:szCs w:val="24"/>
            </w:rPr>
            <w:t>Control</w:t>
          </w:r>
          <w:r w:rsidR="00AE600F" w:rsidRPr="00AE600F">
            <w:rPr>
              <w:b/>
              <w:bCs/>
              <w:sz w:val="24"/>
              <w:szCs w:val="24"/>
            </w:rPr>
            <w:t xml:space="preserve"> </w:t>
          </w:r>
          <w:r w:rsidR="00AE600F">
            <w:rPr>
              <w:sz w:val="24"/>
              <w:szCs w:val="24"/>
            </w:rPr>
            <w:t xml:space="preserve">- </w:t>
          </w:r>
          <w:r w:rsidR="00AE600F" w:rsidRPr="00AE600F">
            <w:rPr>
              <w:sz w:val="24"/>
              <w:szCs w:val="24"/>
            </w:rPr>
            <w:t>Establish key performance indicators (KPIs) to measure progress in operational efficiency, sustainability goals, and market expansion.</w:t>
          </w:r>
          <w:r w:rsidR="00AE600F" w:rsidRPr="00AE600F">
            <w:t xml:space="preserve"> </w:t>
          </w:r>
          <w:r w:rsidR="00AE600F" w:rsidRPr="00AE600F">
            <w:rPr>
              <w:sz w:val="24"/>
              <w:szCs w:val="24"/>
            </w:rPr>
            <w:t xml:space="preserve">Implement regular audits of </w:t>
          </w:r>
          <w:r w:rsidR="00AE600F" w:rsidRPr="00AE600F">
            <w:rPr>
              <w:sz w:val="24"/>
              <w:szCs w:val="24"/>
            </w:rPr>
            <w:lastRenderedPageBreak/>
            <w:t>sustainability practices, ensuring compliance with environmental regulations and ethical standards.</w:t>
          </w:r>
          <w:r w:rsidR="00AE600F" w:rsidRPr="00AE600F">
            <w:t xml:space="preserve"> </w:t>
          </w:r>
          <w:r w:rsidR="00AE600F" w:rsidRPr="00AE600F">
            <w:rPr>
              <w:sz w:val="24"/>
              <w:szCs w:val="24"/>
            </w:rPr>
            <w:t>Continuously monitor market dynamics, adjusting strategies as needed to respond to changes in consumer expectations and competitive landscap</w:t>
          </w:r>
          <w:r w:rsidR="00E36F27">
            <w:rPr>
              <w:sz w:val="24"/>
              <w:szCs w:val="24"/>
            </w:rPr>
            <w:t>e.</w:t>
          </w:r>
        </w:p>
        <w:p w14:paraId="61C587DD" w14:textId="71FA201E" w:rsidR="001B11B4" w:rsidRDefault="001B11B4">
          <w:pPr>
            <w:rPr>
              <w:sz w:val="24"/>
              <w:szCs w:val="24"/>
            </w:rPr>
          </w:pPr>
          <w:r>
            <w:rPr>
              <w:sz w:val="24"/>
              <w:szCs w:val="24"/>
            </w:rPr>
            <w:br w:type="page"/>
          </w:r>
        </w:p>
        <w:p w14:paraId="23AF2240" w14:textId="77777777" w:rsidR="001B11B4" w:rsidRPr="00030989" w:rsidRDefault="001B11B4" w:rsidP="00E36F27">
          <w:pPr>
            <w:jc w:val="both"/>
            <w:rPr>
              <w:sz w:val="24"/>
              <w:szCs w:val="24"/>
            </w:rPr>
          </w:pPr>
        </w:p>
        <w:p w14:paraId="7202FDFC" w14:textId="23F752A8" w:rsidR="00AA2A91" w:rsidRDefault="00FD50D0" w:rsidP="00AA2A91">
          <w:pPr>
            <w:pStyle w:val="Heading1"/>
            <w:rPr>
              <w:sz w:val="28"/>
              <w:szCs w:val="28"/>
            </w:rPr>
          </w:pPr>
          <w:bookmarkStart w:id="33" w:name="_Toc155612560"/>
          <w:bookmarkStart w:id="34" w:name="_Toc155612888"/>
          <w:r w:rsidRPr="001C48DA">
            <w:rPr>
              <w:sz w:val="28"/>
              <w:szCs w:val="28"/>
            </w:rPr>
            <w:t>References</w:t>
          </w:r>
          <w:bookmarkEnd w:id="33"/>
          <w:bookmarkEnd w:id="34"/>
          <w:r w:rsidRPr="001C48DA">
            <w:rPr>
              <w:sz w:val="28"/>
              <w:szCs w:val="28"/>
            </w:rPr>
            <w:t xml:space="preserve"> </w:t>
          </w:r>
        </w:p>
        <w:p w14:paraId="73B51C56" w14:textId="77777777" w:rsidR="00857030" w:rsidRDefault="00EF4125" w:rsidP="00857030">
          <w:pPr>
            <w:spacing w:after="0" w:line="240" w:lineRule="auto"/>
          </w:pPr>
          <w:r w:rsidRPr="00EF4125">
            <w:t xml:space="preserve">MarketLine (2023). MarketLine Industry Profile Global Footwear Retail. [online] </w:t>
          </w:r>
        </w:p>
        <w:p w14:paraId="6B7D7EF6" w14:textId="753DE338" w:rsidR="00857030" w:rsidRDefault="00EF4125" w:rsidP="00857030">
          <w:pPr>
            <w:spacing w:after="0" w:line="240" w:lineRule="auto"/>
          </w:pPr>
          <w:r w:rsidRPr="00EF4125">
            <w:t xml:space="preserve">Available at: </w:t>
          </w:r>
          <w:hyperlink r:id="rId18" w:history="1">
            <w:r w:rsidRPr="00EF4125">
              <w:rPr>
                <w:rStyle w:val="Hyperlink"/>
              </w:rPr>
              <w:t>https://advantage-marketline-com.ezproxy.uwtsd.ac.uk/Analysis/ViewasPDF/global-footwear-retail-183598</w:t>
            </w:r>
          </w:hyperlink>
        </w:p>
        <w:p w14:paraId="6A2B1A51" w14:textId="7E435B25" w:rsidR="0006705B" w:rsidRDefault="00EF4125" w:rsidP="00857030">
          <w:pPr>
            <w:spacing w:after="0" w:line="240" w:lineRule="auto"/>
          </w:pPr>
          <w:r>
            <w:t>(</w:t>
          </w:r>
          <w:r w:rsidRPr="00EF4125">
            <w:t>Accessed</w:t>
          </w:r>
          <w:r>
            <w:t>:</w:t>
          </w:r>
          <w:r w:rsidRPr="00EF4125">
            <w:t xml:space="preserve"> </w:t>
          </w:r>
          <w:r w:rsidR="00857030">
            <w:t>3</w:t>
          </w:r>
          <w:r w:rsidRPr="00EF4125">
            <w:t xml:space="preserve"> Jan</w:t>
          </w:r>
          <w:r>
            <w:t>uary</w:t>
          </w:r>
          <w:r w:rsidRPr="00EF4125">
            <w:t xml:space="preserve"> 2024</w:t>
          </w:r>
          <w:r>
            <w:t>)</w:t>
          </w:r>
        </w:p>
        <w:p w14:paraId="361C0794" w14:textId="77777777" w:rsidR="00857030" w:rsidRPr="0006705B" w:rsidRDefault="00857030" w:rsidP="00857030">
          <w:pPr>
            <w:spacing w:after="0" w:line="240" w:lineRule="auto"/>
          </w:pPr>
        </w:p>
        <w:p w14:paraId="40968946" w14:textId="25245BFE" w:rsidR="0006705B" w:rsidRDefault="0006705B" w:rsidP="0006705B">
          <w:pPr>
            <w:spacing w:after="0" w:line="240" w:lineRule="auto"/>
          </w:pPr>
          <w:r w:rsidRPr="0006705B">
            <w:t xml:space="preserve">Bartunek, J.M. and Woodman, R.W. (2015). Beyond Lewin: Toward a Temporal Approximation of Organization Development and Change. Annual Review of Organizational Psychology and Organizational Behavior, 2(1), pp.157–182. </w:t>
          </w:r>
        </w:p>
        <w:p w14:paraId="4060C6E0" w14:textId="61C166FE" w:rsidR="0006705B" w:rsidRDefault="0006705B" w:rsidP="0006705B">
          <w:pPr>
            <w:spacing w:after="0" w:line="240" w:lineRule="auto"/>
          </w:pPr>
          <w:r w:rsidRPr="0006705B">
            <w:t>doi:</w:t>
          </w:r>
          <w:r>
            <w:t xml:space="preserve"> </w:t>
          </w:r>
          <w:hyperlink r:id="rId19" w:history="1">
            <w:r w:rsidRPr="0006705B">
              <w:rPr>
                <w:rStyle w:val="Hyperlink"/>
              </w:rPr>
              <w:t>https://doi.org/10.1146/annurev-orgpsych-032414-111353</w:t>
            </w:r>
          </w:hyperlink>
        </w:p>
        <w:p w14:paraId="0D62D3A7" w14:textId="77777777" w:rsidR="0006705B" w:rsidRPr="0006705B" w:rsidRDefault="0006705B" w:rsidP="0006705B">
          <w:pPr>
            <w:spacing w:after="0" w:line="240" w:lineRule="auto"/>
          </w:pPr>
        </w:p>
        <w:p w14:paraId="1B941EC6" w14:textId="74C62F6E" w:rsidR="00FD50D0" w:rsidRPr="00030989" w:rsidRDefault="00FD50D0" w:rsidP="0006705B">
          <w:pPr>
            <w:spacing w:line="240" w:lineRule="auto"/>
            <w:rPr>
              <w:sz w:val="24"/>
              <w:szCs w:val="24"/>
            </w:rPr>
          </w:pPr>
          <w:r w:rsidRPr="00030989">
            <w:rPr>
              <w:sz w:val="24"/>
              <w:szCs w:val="24"/>
            </w:rPr>
            <w:t xml:space="preserve">Dibb, S., Simkin, L., Pride, W.M. and Ferrell, O.C. (2012). </w:t>
          </w:r>
          <w:r w:rsidRPr="00030989">
            <w:rPr>
              <w:i/>
              <w:sz w:val="24"/>
              <w:szCs w:val="24"/>
            </w:rPr>
            <w:t>Marketing concepts and strategies</w:t>
          </w:r>
          <w:r w:rsidRPr="00030989">
            <w:rPr>
              <w:sz w:val="24"/>
              <w:szCs w:val="24"/>
            </w:rPr>
            <w:t>. Sixth ed. United Kingdom : Cengage Learning.</w:t>
          </w:r>
        </w:p>
        <w:p w14:paraId="401E2626" w14:textId="77777777" w:rsidR="008C21AD" w:rsidRPr="00030989" w:rsidRDefault="00ED6403" w:rsidP="00F958E3">
          <w:pPr>
            <w:spacing w:after="0"/>
            <w:rPr>
              <w:sz w:val="24"/>
              <w:szCs w:val="24"/>
            </w:rPr>
          </w:pPr>
          <w:r w:rsidRPr="00030989">
            <w:rPr>
              <w:sz w:val="24"/>
              <w:szCs w:val="24"/>
            </w:rPr>
            <w:t xml:space="preserve">Kotler, P, &amp; Armstrong, G 2017, Principles of Marketing, EBook, Global Edition : </w:t>
          </w:r>
          <w:r w:rsidRPr="00030989">
            <w:rPr>
              <w:i/>
              <w:sz w:val="24"/>
              <w:szCs w:val="24"/>
            </w:rPr>
            <w:t>Principles of Marketing</w:t>
          </w:r>
          <w:r w:rsidRPr="00030989">
            <w:rPr>
              <w:sz w:val="24"/>
              <w:szCs w:val="24"/>
            </w:rPr>
            <w:t xml:space="preserve"> </w:t>
          </w:r>
        </w:p>
        <w:p w14:paraId="48575C8F" w14:textId="79F2A69E" w:rsidR="008C21AD" w:rsidRPr="00030989" w:rsidRDefault="00220CD8" w:rsidP="00F958E3">
          <w:pPr>
            <w:spacing w:after="0"/>
            <w:rPr>
              <w:sz w:val="24"/>
              <w:szCs w:val="24"/>
            </w:rPr>
          </w:pPr>
          <w:r w:rsidRPr="00030989">
            <w:rPr>
              <w:sz w:val="24"/>
              <w:szCs w:val="24"/>
            </w:rPr>
            <w:t xml:space="preserve">Harlow, United Kingdom: </w:t>
          </w:r>
          <w:r w:rsidR="008C21AD" w:rsidRPr="00030989">
            <w:rPr>
              <w:sz w:val="24"/>
              <w:szCs w:val="24"/>
            </w:rPr>
            <w:t>Pearson Education, Limited</w:t>
          </w:r>
        </w:p>
        <w:p w14:paraId="6FEC9A26" w14:textId="77777777" w:rsidR="008C21AD" w:rsidRPr="00030989" w:rsidRDefault="00ED6403" w:rsidP="00F958E3">
          <w:pPr>
            <w:spacing w:after="0"/>
            <w:rPr>
              <w:sz w:val="24"/>
              <w:szCs w:val="24"/>
            </w:rPr>
          </w:pPr>
          <w:r w:rsidRPr="00030989">
            <w:rPr>
              <w:sz w:val="24"/>
              <w:szCs w:val="24"/>
            </w:rPr>
            <w:t xml:space="preserve">Available from: ProQuest Ebook Central. </w:t>
          </w:r>
        </w:p>
        <w:p w14:paraId="606F5F79" w14:textId="4DFCA065" w:rsidR="008C21AD" w:rsidRDefault="008C21AD" w:rsidP="00F958E3">
          <w:pPr>
            <w:spacing w:after="0"/>
            <w:rPr>
              <w:sz w:val="24"/>
              <w:szCs w:val="24"/>
            </w:rPr>
          </w:pPr>
          <w:r w:rsidRPr="00030989">
            <w:rPr>
              <w:sz w:val="24"/>
              <w:szCs w:val="24"/>
            </w:rPr>
            <w:t xml:space="preserve">(Accessed on: </w:t>
          </w:r>
          <w:r w:rsidR="00ED6403" w:rsidRPr="00030989">
            <w:rPr>
              <w:sz w:val="24"/>
              <w:szCs w:val="24"/>
            </w:rPr>
            <w:t>3 January 2024</w:t>
          </w:r>
          <w:r w:rsidRPr="00030989">
            <w:rPr>
              <w:sz w:val="24"/>
              <w:szCs w:val="24"/>
            </w:rPr>
            <w:t>)</w:t>
          </w:r>
          <w:r w:rsidR="00ED6403" w:rsidRPr="00030989">
            <w:rPr>
              <w:sz w:val="24"/>
              <w:szCs w:val="24"/>
            </w:rPr>
            <w:t>.</w:t>
          </w:r>
          <w:r w:rsidRPr="00030989">
            <w:rPr>
              <w:sz w:val="24"/>
              <w:szCs w:val="24"/>
            </w:rPr>
            <w:t xml:space="preserve"> </w:t>
          </w:r>
        </w:p>
        <w:p w14:paraId="5166DAB0" w14:textId="77777777" w:rsidR="00540CA8" w:rsidRPr="00030989" w:rsidRDefault="00540CA8" w:rsidP="00F958E3">
          <w:pPr>
            <w:spacing w:after="0"/>
            <w:rPr>
              <w:sz w:val="24"/>
              <w:szCs w:val="24"/>
            </w:rPr>
          </w:pPr>
        </w:p>
        <w:p w14:paraId="4ABE7584" w14:textId="07AF1BE7" w:rsidR="00540CA8" w:rsidRDefault="00540CA8" w:rsidP="00F958E3">
          <w:pPr>
            <w:spacing w:after="0"/>
            <w:rPr>
              <w:sz w:val="24"/>
              <w:szCs w:val="24"/>
            </w:rPr>
          </w:pPr>
          <w:r w:rsidRPr="00540CA8">
            <w:rPr>
              <w:sz w:val="24"/>
              <w:szCs w:val="24"/>
            </w:rPr>
            <w:t xml:space="preserve">Petro, G. (2016). Nike Just Does It - </w:t>
          </w:r>
          <w:r w:rsidRPr="00540CA8">
            <w:rPr>
              <w:i/>
              <w:iCs/>
              <w:sz w:val="24"/>
              <w:szCs w:val="24"/>
            </w:rPr>
            <w:t>Keeping An Eye On The Customer</w:t>
          </w:r>
          <w:r w:rsidRPr="00540CA8">
            <w:rPr>
              <w:sz w:val="24"/>
              <w:szCs w:val="24"/>
            </w:rPr>
            <w:t xml:space="preserve">. Forbes. [online] </w:t>
          </w:r>
        </w:p>
        <w:p w14:paraId="480BC5BE" w14:textId="74BB58B0" w:rsidR="0059598E" w:rsidRDefault="00540CA8" w:rsidP="00F958E3">
          <w:pPr>
            <w:spacing w:after="0"/>
            <w:rPr>
              <w:sz w:val="24"/>
              <w:szCs w:val="24"/>
            </w:rPr>
          </w:pPr>
          <w:r w:rsidRPr="00540CA8">
            <w:rPr>
              <w:sz w:val="24"/>
              <w:szCs w:val="24"/>
            </w:rPr>
            <w:t xml:space="preserve">Available at: </w:t>
          </w:r>
          <w:hyperlink r:id="rId20" w:history="1">
            <w:r w:rsidRPr="00540CA8">
              <w:rPr>
                <w:rStyle w:val="Hyperlink"/>
                <w:sz w:val="24"/>
                <w:szCs w:val="24"/>
              </w:rPr>
              <w:t>https://www.forbes.com/sites/gregpetro/2016/07/08/nike-just-does-it-keeping-an-eye-on-the-customer/</w:t>
            </w:r>
          </w:hyperlink>
        </w:p>
        <w:p w14:paraId="7096247A" w14:textId="6D549C93" w:rsidR="00540CA8" w:rsidRDefault="00540CA8" w:rsidP="00F958E3">
          <w:pPr>
            <w:spacing w:after="0"/>
            <w:rPr>
              <w:sz w:val="24"/>
              <w:szCs w:val="24"/>
            </w:rPr>
          </w:pPr>
          <w:r>
            <w:rPr>
              <w:sz w:val="24"/>
              <w:szCs w:val="24"/>
            </w:rPr>
            <w:t>(Accessed: 3 January 2024)</w:t>
          </w:r>
        </w:p>
        <w:p w14:paraId="5C45B5D8" w14:textId="77777777" w:rsidR="00540CA8" w:rsidRPr="00030989" w:rsidRDefault="00540CA8" w:rsidP="00F958E3">
          <w:pPr>
            <w:spacing w:after="0"/>
            <w:rPr>
              <w:sz w:val="24"/>
              <w:szCs w:val="24"/>
            </w:rPr>
          </w:pPr>
        </w:p>
        <w:p w14:paraId="575EEEB7" w14:textId="77777777" w:rsidR="0059598E" w:rsidRPr="00030989" w:rsidRDefault="0059598E" w:rsidP="00F958E3">
          <w:pPr>
            <w:spacing w:after="0"/>
            <w:rPr>
              <w:sz w:val="24"/>
              <w:szCs w:val="24"/>
            </w:rPr>
          </w:pPr>
          <w:r w:rsidRPr="00030989">
            <w:rPr>
              <w:sz w:val="24"/>
              <w:szCs w:val="24"/>
            </w:rPr>
            <w:t xml:space="preserve">Taylor, D. (2023). Nike’s ‘Just do it’ just keeps doing it and has been for over 30 years. [online] Taylor Brand Group. </w:t>
          </w:r>
        </w:p>
        <w:p w14:paraId="2F47129D" w14:textId="6B23B4AC" w:rsidR="002F7CD4" w:rsidRPr="00030989" w:rsidRDefault="0059598E" w:rsidP="00F958E3">
          <w:pPr>
            <w:spacing w:after="0"/>
            <w:rPr>
              <w:sz w:val="24"/>
              <w:szCs w:val="24"/>
            </w:rPr>
          </w:pPr>
          <w:r w:rsidRPr="00030989">
            <w:rPr>
              <w:sz w:val="24"/>
              <w:szCs w:val="24"/>
            </w:rPr>
            <w:t xml:space="preserve">Available at: </w:t>
          </w:r>
          <w:hyperlink r:id="rId21" w:history="1">
            <w:r w:rsidRPr="00030989">
              <w:rPr>
                <w:rStyle w:val="Hyperlink"/>
                <w:sz w:val="24"/>
                <w:szCs w:val="24"/>
              </w:rPr>
              <w:t>https://www.taylorbrandgroup.com/nikes-just-do-it-just-keeps-doing-it-and-has-been-for-over-30-years/</w:t>
            </w:r>
          </w:hyperlink>
        </w:p>
        <w:p w14:paraId="7FA1BE49" w14:textId="7C8D3EB1" w:rsidR="001C14DF" w:rsidRPr="00030989" w:rsidRDefault="001C14DF" w:rsidP="00F958E3">
          <w:pPr>
            <w:spacing w:after="0"/>
            <w:rPr>
              <w:sz w:val="24"/>
              <w:szCs w:val="24"/>
            </w:rPr>
          </w:pPr>
          <w:r w:rsidRPr="00030989">
            <w:rPr>
              <w:sz w:val="24"/>
              <w:szCs w:val="24"/>
            </w:rPr>
            <w:t>(Accessed: 05 January 2024)</w:t>
          </w:r>
        </w:p>
        <w:p w14:paraId="1659062C" w14:textId="77777777" w:rsidR="00692964" w:rsidRPr="00030989" w:rsidRDefault="00692964" w:rsidP="00F958E3">
          <w:pPr>
            <w:spacing w:after="0"/>
            <w:rPr>
              <w:sz w:val="24"/>
              <w:szCs w:val="24"/>
            </w:rPr>
          </w:pPr>
        </w:p>
        <w:p w14:paraId="6F7E4636" w14:textId="77777777" w:rsidR="00692964" w:rsidRPr="00030989" w:rsidRDefault="00692964" w:rsidP="00692964">
          <w:pPr>
            <w:spacing w:after="0"/>
            <w:rPr>
              <w:sz w:val="24"/>
              <w:szCs w:val="24"/>
            </w:rPr>
          </w:pPr>
          <w:r w:rsidRPr="00692964">
            <w:rPr>
              <w:sz w:val="24"/>
              <w:szCs w:val="24"/>
            </w:rPr>
            <w:t xml:space="preserve">Robertson, L. (2023). </w:t>
          </w:r>
          <w:r w:rsidRPr="00692964">
            <w:rPr>
              <w:i/>
              <w:iCs/>
              <w:sz w:val="24"/>
              <w:szCs w:val="24"/>
            </w:rPr>
            <w:t>How Ethical Is Nike?</w:t>
          </w:r>
          <w:r w:rsidRPr="00692964">
            <w:rPr>
              <w:sz w:val="24"/>
              <w:szCs w:val="24"/>
            </w:rPr>
            <w:t xml:space="preserve"> [online] Good On You.</w:t>
          </w:r>
        </w:p>
        <w:p w14:paraId="5D8498F8" w14:textId="7DE7A4B4" w:rsidR="00692964" w:rsidRPr="00030989" w:rsidRDefault="00692964" w:rsidP="00692964">
          <w:pPr>
            <w:spacing w:after="0"/>
            <w:rPr>
              <w:sz w:val="24"/>
              <w:szCs w:val="24"/>
            </w:rPr>
          </w:pPr>
          <w:r w:rsidRPr="00692964">
            <w:rPr>
              <w:sz w:val="24"/>
              <w:szCs w:val="24"/>
            </w:rPr>
            <w:t xml:space="preserve"> Available at: </w:t>
          </w:r>
          <w:hyperlink r:id="rId22" w:history="1">
            <w:r w:rsidRPr="00692964">
              <w:rPr>
                <w:rStyle w:val="Hyperlink"/>
                <w:sz w:val="24"/>
                <w:szCs w:val="24"/>
              </w:rPr>
              <w:t>https://goodonyou.eco/how-ethical-is-nike/</w:t>
            </w:r>
          </w:hyperlink>
        </w:p>
        <w:p w14:paraId="43386ECC" w14:textId="16CF3713" w:rsidR="00692964" w:rsidRPr="00030989" w:rsidRDefault="00692964" w:rsidP="00F958E3">
          <w:pPr>
            <w:spacing w:after="0"/>
            <w:rPr>
              <w:sz w:val="24"/>
              <w:szCs w:val="24"/>
            </w:rPr>
          </w:pPr>
          <w:r w:rsidRPr="00030989">
            <w:rPr>
              <w:sz w:val="24"/>
              <w:szCs w:val="24"/>
            </w:rPr>
            <w:t>(Accessed: 5 January 2024)</w:t>
          </w:r>
        </w:p>
        <w:p w14:paraId="36DB8AC0" w14:textId="77777777" w:rsidR="0059598E" w:rsidRPr="00030989" w:rsidRDefault="0059598E" w:rsidP="00F958E3">
          <w:pPr>
            <w:spacing w:after="0"/>
            <w:rPr>
              <w:sz w:val="24"/>
              <w:szCs w:val="24"/>
            </w:rPr>
          </w:pPr>
        </w:p>
        <w:p w14:paraId="2F43FC14" w14:textId="608FA221" w:rsidR="002F7CD4" w:rsidRPr="00030989" w:rsidRDefault="002F7CD4" w:rsidP="00F958E3">
          <w:pPr>
            <w:spacing w:after="0"/>
            <w:rPr>
              <w:sz w:val="24"/>
              <w:szCs w:val="24"/>
            </w:rPr>
          </w:pPr>
          <w:r w:rsidRPr="00030989">
            <w:rPr>
              <w:sz w:val="24"/>
              <w:szCs w:val="24"/>
            </w:rPr>
            <w:t>Dr Piali Haldar (2022). Marketing Management for the Beginners.</w:t>
          </w:r>
        </w:p>
        <w:p w14:paraId="5FD5516B" w14:textId="3FDADF1D" w:rsidR="00514C20" w:rsidRPr="00030989" w:rsidRDefault="002F7CD4" w:rsidP="00F958E3">
          <w:pPr>
            <w:spacing w:after="0"/>
            <w:rPr>
              <w:sz w:val="24"/>
              <w:szCs w:val="24"/>
            </w:rPr>
          </w:pPr>
          <w:r w:rsidRPr="00030989">
            <w:rPr>
              <w:sz w:val="24"/>
              <w:szCs w:val="24"/>
            </w:rPr>
            <w:t xml:space="preserve"> </w:t>
          </w:r>
          <w:r w:rsidR="00664B39" w:rsidRPr="00030989">
            <w:rPr>
              <w:sz w:val="24"/>
              <w:szCs w:val="24"/>
            </w:rPr>
            <w:t xml:space="preserve">WEBSITE: </w:t>
          </w:r>
          <w:r w:rsidRPr="00030989">
            <w:rPr>
              <w:sz w:val="24"/>
              <w:szCs w:val="24"/>
            </w:rPr>
            <w:t>Book Bazooka Publication.</w:t>
          </w:r>
          <w:r w:rsidR="008B2B7E" w:rsidRPr="00030989">
            <w:rPr>
              <w:sz w:val="24"/>
              <w:szCs w:val="24"/>
            </w:rPr>
            <w:t xml:space="preserve"> </w:t>
          </w:r>
        </w:p>
        <w:p w14:paraId="6185F303" w14:textId="04979EEE" w:rsidR="002F7CD4" w:rsidRPr="00030989" w:rsidRDefault="008B2B7E" w:rsidP="00F958E3">
          <w:pPr>
            <w:spacing w:after="0"/>
            <w:rPr>
              <w:sz w:val="24"/>
              <w:szCs w:val="24"/>
            </w:rPr>
          </w:pPr>
          <w:r w:rsidRPr="00030989">
            <w:rPr>
              <w:sz w:val="24"/>
              <w:szCs w:val="24"/>
            </w:rPr>
            <w:t xml:space="preserve">EBOOK Available at </w:t>
          </w:r>
          <w:hyperlink r:id="rId23" w:history="1">
            <w:r w:rsidR="00511218" w:rsidRPr="00030989">
              <w:rPr>
                <w:rStyle w:val="Hyperlink"/>
                <w:sz w:val="24"/>
                <w:szCs w:val="24"/>
              </w:rPr>
              <w:t>https://www.google.co.uk/books/edition/Marketing_Management_for_the_Beginners/vJduEAAAQBAJ?hl=en&amp;gbpv=1</w:t>
            </w:r>
          </w:hyperlink>
          <w:r w:rsidR="00511218" w:rsidRPr="00030989">
            <w:rPr>
              <w:sz w:val="24"/>
              <w:szCs w:val="24"/>
            </w:rPr>
            <w:t xml:space="preserve"> </w:t>
          </w:r>
        </w:p>
        <w:p w14:paraId="146FF4D0" w14:textId="578D5490" w:rsidR="008B2B7E" w:rsidRPr="00030989" w:rsidRDefault="008B2B7E" w:rsidP="00F958E3">
          <w:pPr>
            <w:spacing w:after="0"/>
            <w:rPr>
              <w:sz w:val="24"/>
              <w:szCs w:val="24"/>
            </w:rPr>
          </w:pPr>
          <w:r w:rsidRPr="00030989">
            <w:rPr>
              <w:sz w:val="24"/>
              <w:szCs w:val="24"/>
            </w:rPr>
            <w:t>(Accessed: 5 January 2024)</w:t>
          </w:r>
        </w:p>
        <w:p w14:paraId="34355983" w14:textId="77777777" w:rsidR="00BE6A3F" w:rsidRPr="00030989" w:rsidRDefault="00BE6A3F" w:rsidP="00F958E3">
          <w:pPr>
            <w:spacing w:after="0"/>
            <w:rPr>
              <w:sz w:val="24"/>
              <w:szCs w:val="24"/>
            </w:rPr>
          </w:pPr>
        </w:p>
        <w:p w14:paraId="4F772ED1" w14:textId="77777777" w:rsidR="00514C20" w:rsidRPr="00030989" w:rsidRDefault="00514C20" w:rsidP="00F958E3">
          <w:pPr>
            <w:spacing w:after="0"/>
            <w:rPr>
              <w:sz w:val="24"/>
              <w:szCs w:val="24"/>
            </w:rPr>
          </w:pPr>
          <w:r w:rsidRPr="00030989">
            <w:rPr>
              <w:sz w:val="24"/>
              <w:szCs w:val="24"/>
            </w:rPr>
            <w:t xml:space="preserve">Max (2015). The 5 Marketing Concepts - Marketing Management Orientations. [online] Marketing-Insider. </w:t>
          </w:r>
        </w:p>
        <w:p w14:paraId="3F206B58" w14:textId="4C2E88F4" w:rsidR="00514C20" w:rsidRPr="00030989" w:rsidRDefault="00514C20" w:rsidP="00F958E3">
          <w:pPr>
            <w:spacing w:after="0"/>
            <w:rPr>
              <w:sz w:val="24"/>
              <w:szCs w:val="24"/>
            </w:rPr>
          </w:pPr>
          <w:r w:rsidRPr="00030989">
            <w:rPr>
              <w:sz w:val="24"/>
              <w:szCs w:val="24"/>
            </w:rPr>
            <w:lastRenderedPageBreak/>
            <w:t xml:space="preserve">Available at: </w:t>
          </w:r>
          <w:hyperlink r:id="rId24" w:history="1">
            <w:r w:rsidRPr="00030989">
              <w:rPr>
                <w:rStyle w:val="Hyperlink"/>
                <w:sz w:val="24"/>
                <w:szCs w:val="24"/>
              </w:rPr>
              <w:t>https://marketing-insider.eu/marketing-concepts/?utm_content=cmp-true</w:t>
            </w:r>
          </w:hyperlink>
        </w:p>
        <w:p w14:paraId="68BDE7D0" w14:textId="29E2C508" w:rsidR="00514C20" w:rsidRPr="00030989" w:rsidRDefault="00514C20" w:rsidP="00F958E3">
          <w:pPr>
            <w:spacing w:after="0"/>
            <w:rPr>
              <w:sz w:val="24"/>
              <w:szCs w:val="24"/>
            </w:rPr>
          </w:pPr>
          <w:r w:rsidRPr="00030989">
            <w:rPr>
              <w:sz w:val="24"/>
              <w:szCs w:val="24"/>
            </w:rPr>
            <w:t>(Accessed: 5 January 2024)</w:t>
          </w:r>
        </w:p>
        <w:p w14:paraId="7559F514" w14:textId="77777777" w:rsidR="000164D9" w:rsidRPr="00030989" w:rsidRDefault="000164D9" w:rsidP="00F958E3">
          <w:pPr>
            <w:spacing w:after="0"/>
            <w:rPr>
              <w:sz w:val="24"/>
              <w:szCs w:val="24"/>
            </w:rPr>
          </w:pPr>
        </w:p>
        <w:p w14:paraId="201383AB" w14:textId="26BBA98C" w:rsidR="007F3512" w:rsidRPr="00030989" w:rsidRDefault="007F3512" w:rsidP="00F958E3">
          <w:pPr>
            <w:spacing w:after="0"/>
            <w:rPr>
              <w:sz w:val="24"/>
              <w:szCs w:val="24"/>
            </w:rPr>
          </w:pPr>
          <w:r w:rsidRPr="00030989">
            <w:rPr>
              <w:sz w:val="24"/>
              <w:szCs w:val="24"/>
            </w:rPr>
            <w:t xml:space="preserve">Kotler, PT, Armstrong, G, Harris, LC, &amp; He, H 2019, </w:t>
          </w:r>
          <w:r w:rsidRPr="00030989">
            <w:rPr>
              <w:i/>
              <w:sz w:val="24"/>
              <w:szCs w:val="24"/>
            </w:rPr>
            <w:t>Principles of Marketing</w:t>
          </w:r>
          <w:r w:rsidR="00143F46" w:rsidRPr="00030989">
            <w:rPr>
              <w:sz w:val="24"/>
              <w:szCs w:val="24"/>
            </w:rPr>
            <w:t>. (p</w:t>
          </w:r>
          <w:r w:rsidR="00447DC4" w:rsidRPr="00030989">
            <w:rPr>
              <w:sz w:val="24"/>
              <w:szCs w:val="24"/>
            </w:rPr>
            <w:t>p</w:t>
          </w:r>
          <w:r w:rsidR="00143F46" w:rsidRPr="00030989">
            <w:rPr>
              <w:sz w:val="24"/>
              <w:szCs w:val="24"/>
            </w:rPr>
            <w:t>.11</w:t>
          </w:r>
          <w:r w:rsidR="00447DC4" w:rsidRPr="00030989">
            <w:rPr>
              <w:sz w:val="24"/>
              <w:szCs w:val="24"/>
            </w:rPr>
            <w:t>-12)</w:t>
          </w:r>
        </w:p>
        <w:p w14:paraId="74A3775E" w14:textId="2A615FBC" w:rsidR="007F3512" w:rsidRPr="00030989" w:rsidRDefault="007F3512" w:rsidP="00F958E3">
          <w:pPr>
            <w:spacing w:after="0"/>
            <w:rPr>
              <w:sz w:val="24"/>
              <w:szCs w:val="24"/>
            </w:rPr>
          </w:pPr>
          <w:r w:rsidRPr="00030989">
            <w:rPr>
              <w:sz w:val="24"/>
              <w:szCs w:val="24"/>
            </w:rPr>
            <w:t>Harlow, United Kingdom</w:t>
          </w:r>
          <w:r w:rsidR="000164D9" w:rsidRPr="00030989">
            <w:rPr>
              <w:sz w:val="24"/>
              <w:szCs w:val="24"/>
            </w:rPr>
            <w:t>: Pearson Education Limited</w:t>
          </w:r>
        </w:p>
        <w:p w14:paraId="02693DE7" w14:textId="77777777" w:rsidR="007F3512" w:rsidRPr="00030989" w:rsidRDefault="007F3512" w:rsidP="00F958E3">
          <w:pPr>
            <w:spacing w:after="0"/>
            <w:rPr>
              <w:sz w:val="24"/>
              <w:szCs w:val="24"/>
            </w:rPr>
          </w:pPr>
          <w:r w:rsidRPr="00030989">
            <w:rPr>
              <w:sz w:val="24"/>
              <w:szCs w:val="24"/>
            </w:rPr>
            <w:t xml:space="preserve"> Available from: ProQuest Ebook Central. </w:t>
          </w:r>
        </w:p>
        <w:p w14:paraId="35A8DAE8" w14:textId="43D59AF2" w:rsidR="005E2BE0" w:rsidRPr="00030989" w:rsidRDefault="007F3512" w:rsidP="00F958E3">
          <w:pPr>
            <w:spacing w:after="0"/>
            <w:rPr>
              <w:sz w:val="24"/>
              <w:szCs w:val="24"/>
            </w:rPr>
          </w:pPr>
          <w:r w:rsidRPr="00030989">
            <w:rPr>
              <w:sz w:val="24"/>
              <w:szCs w:val="24"/>
            </w:rPr>
            <w:t>(Accessed: 5 January 2024).</w:t>
          </w:r>
        </w:p>
        <w:p w14:paraId="6C277286" w14:textId="77777777" w:rsidR="00464FF4" w:rsidRPr="00030989" w:rsidRDefault="00464FF4" w:rsidP="00F958E3">
          <w:pPr>
            <w:spacing w:after="0"/>
            <w:rPr>
              <w:sz w:val="24"/>
              <w:szCs w:val="24"/>
            </w:rPr>
          </w:pPr>
        </w:p>
        <w:p w14:paraId="762E02C7" w14:textId="77777777" w:rsidR="00464FF4" w:rsidRPr="00030989" w:rsidRDefault="00464FF4" w:rsidP="00F958E3">
          <w:pPr>
            <w:spacing w:after="0"/>
            <w:rPr>
              <w:sz w:val="24"/>
              <w:szCs w:val="24"/>
            </w:rPr>
          </w:pPr>
          <w:r w:rsidRPr="00030989">
            <w:rPr>
              <w:sz w:val="24"/>
              <w:szCs w:val="24"/>
            </w:rPr>
            <w:t xml:space="preserve">Forrester (2019). Nike Is Setting The Standard For Omnichannel Loyalty In Every Industry. [online] Forbes. </w:t>
          </w:r>
        </w:p>
        <w:p w14:paraId="18013195" w14:textId="008EAF84" w:rsidR="000164D9" w:rsidRPr="00030989" w:rsidRDefault="00464FF4" w:rsidP="00F958E3">
          <w:pPr>
            <w:spacing w:after="0"/>
            <w:rPr>
              <w:sz w:val="24"/>
              <w:szCs w:val="24"/>
            </w:rPr>
          </w:pPr>
          <w:r w:rsidRPr="00030989">
            <w:rPr>
              <w:sz w:val="24"/>
              <w:szCs w:val="24"/>
            </w:rPr>
            <w:t xml:space="preserve">Available at: </w:t>
          </w:r>
          <w:hyperlink r:id="rId25" w:history="1">
            <w:r w:rsidRPr="00030989">
              <w:rPr>
                <w:rStyle w:val="Hyperlink"/>
                <w:sz w:val="24"/>
                <w:szCs w:val="24"/>
              </w:rPr>
              <w:t>https://www.forbes.com/sites/forrester/2019/12/26/nike-is-setting-the-standard-for-omnichannel-loyalty-in-every-industry/</w:t>
            </w:r>
          </w:hyperlink>
        </w:p>
        <w:p w14:paraId="1E2D3D3E" w14:textId="5907A1C8" w:rsidR="00464FF4" w:rsidRDefault="00464FF4" w:rsidP="00F958E3">
          <w:pPr>
            <w:spacing w:after="0"/>
            <w:rPr>
              <w:sz w:val="24"/>
              <w:szCs w:val="24"/>
            </w:rPr>
          </w:pPr>
          <w:r w:rsidRPr="00030989">
            <w:rPr>
              <w:sz w:val="24"/>
              <w:szCs w:val="24"/>
            </w:rPr>
            <w:t>(Accessed: 5 January 2024)</w:t>
          </w:r>
        </w:p>
        <w:p w14:paraId="204FB9E9" w14:textId="77777777" w:rsidR="00E93885" w:rsidRPr="00030989" w:rsidRDefault="00E93885" w:rsidP="00F958E3">
          <w:pPr>
            <w:spacing w:after="0"/>
            <w:rPr>
              <w:sz w:val="24"/>
              <w:szCs w:val="24"/>
            </w:rPr>
          </w:pPr>
        </w:p>
        <w:p w14:paraId="4E389B59" w14:textId="77777777" w:rsidR="00E93885" w:rsidRDefault="00E93885" w:rsidP="00F958E3">
          <w:pPr>
            <w:spacing w:after="0"/>
            <w:rPr>
              <w:sz w:val="24"/>
              <w:szCs w:val="24"/>
            </w:rPr>
          </w:pPr>
          <w:r w:rsidRPr="00E93885">
            <w:rPr>
              <w:sz w:val="24"/>
              <w:szCs w:val="24"/>
            </w:rPr>
            <w:t>MarketLine (2023b). NIKE Inc -SWOT Analysis. [online]</w:t>
          </w:r>
        </w:p>
        <w:p w14:paraId="1CE86CBB" w14:textId="77777777" w:rsidR="00E93885" w:rsidRDefault="00E93885" w:rsidP="00F958E3">
          <w:pPr>
            <w:spacing w:after="0"/>
            <w:rPr>
              <w:sz w:val="24"/>
              <w:szCs w:val="24"/>
            </w:rPr>
          </w:pPr>
          <w:r w:rsidRPr="00E93885">
            <w:rPr>
              <w:sz w:val="24"/>
              <w:szCs w:val="24"/>
            </w:rPr>
            <w:t xml:space="preserve"> Available at: </w:t>
          </w:r>
          <w:hyperlink r:id="rId26" w:history="1">
            <w:r w:rsidRPr="00E93885">
              <w:rPr>
                <w:rStyle w:val="Hyperlink"/>
                <w:sz w:val="24"/>
                <w:szCs w:val="24"/>
              </w:rPr>
              <w:t>https://advantage-marketline-com.ezproxy.uwtsd.ac.uk/Company/Profile/nike_inc?swot</w:t>
            </w:r>
          </w:hyperlink>
        </w:p>
        <w:p w14:paraId="2EEDD10A" w14:textId="6B76FEAC" w:rsidR="0053057D" w:rsidRPr="00030989" w:rsidRDefault="00BD7808" w:rsidP="00F958E3">
          <w:pPr>
            <w:spacing w:after="0"/>
            <w:rPr>
              <w:sz w:val="24"/>
              <w:szCs w:val="24"/>
            </w:rPr>
          </w:pPr>
          <w:r>
            <w:rPr>
              <w:sz w:val="24"/>
              <w:szCs w:val="24"/>
            </w:rPr>
            <w:t>(Accessed: 04 January 2024)</w:t>
          </w:r>
        </w:p>
        <w:p w14:paraId="04E70D0B" w14:textId="2C9956F0" w:rsidR="002426D5" w:rsidRPr="00030989" w:rsidRDefault="002426D5" w:rsidP="00F958E3">
          <w:pPr>
            <w:spacing w:after="0"/>
            <w:rPr>
              <w:sz w:val="24"/>
              <w:szCs w:val="24"/>
            </w:rPr>
          </w:pPr>
          <w:r w:rsidRPr="00030989">
            <w:rPr>
              <w:sz w:val="24"/>
              <w:szCs w:val="24"/>
            </w:rPr>
            <w:t>Nike (2023</w:t>
          </w:r>
          <w:r w:rsidR="00DC381B" w:rsidRPr="00030989">
            <w:rPr>
              <w:sz w:val="24"/>
              <w:szCs w:val="24"/>
            </w:rPr>
            <w:t>a</w:t>
          </w:r>
          <w:r w:rsidRPr="00030989">
            <w:rPr>
              <w:sz w:val="24"/>
              <w:szCs w:val="24"/>
            </w:rPr>
            <w:t xml:space="preserve">). </w:t>
          </w:r>
          <w:r w:rsidRPr="00030989">
            <w:rPr>
              <w:i/>
              <w:sz w:val="24"/>
              <w:szCs w:val="24"/>
            </w:rPr>
            <w:t>FORM 10-K</w:t>
          </w:r>
          <w:r w:rsidRPr="00030989">
            <w:rPr>
              <w:sz w:val="24"/>
              <w:szCs w:val="24"/>
            </w:rPr>
            <w:t xml:space="preserve">. </w:t>
          </w:r>
        </w:p>
        <w:p w14:paraId="1A29AB69" w14:textId="5F09561E" w:rsidR="00FD50D0" w:rsidRPr="00030989" w:rsidRDefault="002426D5" w:rsidP="00F958E3">
          <w:pPr>
            <w:spacing w:after="0"/>
            <w:rPr>
              <w:sz w:val="24"/>
              <w:szCs w:val="24"/>
            </w:rPr>
          </w:pPr>
          <w:r w:rsidRPr="00030989">
            <w:rPr>
              <w:sz w:val="24"/>
              <w:szCs w:val="24"/>
            </w:rPr>
            <w:t xml:space="preserve"> Available at:  </w:t>
          </w:r>
          <w:hyperlink r:id="rId27" w:history="1">
            <w:r w:rsidRPr="00030989">
              <w:rPr>
                <w:rStyle w:val="Hyperlink"/>
                <w:sz w:val="24"/>
                <w:szCs w:val="24"/>
              </w:rPr>
              <w:t>https://s1.q4cdn.com/806093406/files/doc_downloads/2023/414759-1-_5_Nike-NPS-Combo_Form-10-K_WR.pdf</w:t>
            </w:r>
          </w:hyperlink>
          <w:r w:rsidRPr="00030989">
            <w:rPr>
              <w:sz w:val="24"/>
              <w:szCs w:val="24"/>
            </w:rPr>
            <w:t xml:space="preserve">  . </w:t>
          </w:r>
        </w:p>
        <w:p w14:paraId="1A65373D" w14:textId="77777777" w:rsidR="00DC381B" w:rsidRPr="00030989" w:rsidRDefault="003C2518" w:rsidP="00500EB5">
          <w:pPr>
            <w:rPr>
              <w:sz w:val="24"/>
              <w:szCs w:val="24"/>
            </w:rPr>
          </w:pPr>
          <w:r w:rsidRPr="00030989">
            <w:rPr>
              <w:sz w:val="24"/>
              <w:szCs w:val="24"/>
            </w:rPr>
            <w:t>(Accessed on: 4 January 2024)</w:t>
          </w:r>
        </w:p>
        <w:p w14:paraId="67556975" w14:textId="77777777" w:rsidR="00DC381B" w:rsidRPr="00030989" w:rsidRDefault="00DC381B" w:rsidP="00DC381B">
          <w:pPr>
            <w:spacing w:after="0"/>
            <w:rPr>
              <w:sz w:val="24"/>
              <w:szCs w:val="24"/>
            </w:rPr>
          </w:pPr>
          <w:r w:rsidRPr="00030989">
            <w:rPr>
              <w:sz w:val="24"/>
              <w:szCs w:val="24"/>
            </w:rPr>
            <w:t xml:space="preserve">Nike (2023b). Championing Our Nike Community Impact Fund. [online] Nike.com. </w:t>
          </w:r>
        </w:p>
        <w:p w14:paraId="5B92075C" w14:textId="77777777" w:rsidR="00DC381B" w:rsidRPr="00030989" w:rsidRDefault="00DC381B" w:rsidP="00DC381B">
          <w:pPr>
            <w:spacing w:after="0"/>
            <w:rPr>
              <w:sz w:val="24"/>
              <w:szCs w:val="24"/>
            </w:rPr>
          </w:pPr>
          <w:r w:rsidRPr="00030989">
            <w:rPr>
              <w:sz w:val="24"/>
              <w:szCs w:val="24"/>
            </w:rPr>
            <w:t xml:space="preserve">Available at: </w:t>
          </w:r>
          <w:hyperlink r:id="rId28" w:history="1">
            <w:r w:rsidRPr="00030989">
              <w:rPr>
                <w:rStyle w:val="Hyperlink"/>
                <w:sz w:val="24"/>
                <w:szCs w:val="24"/>
              </w:rPr>
              <w:t>https://about.nike.com/en/impact/initiatives/championing-our-nike-community-impact-fund</w:t>
            </w:r>
          </w:hyperlink>
        </w:p>
        <w:p w14:paraId="1681364D" w14:textId="77777777" w:rsidR="00DC381B" w:rsidRPr="00030989" w:rsidRDefault="00DC381B" w:rsidP="00DC381B">
          <w:pPr>
            <w:spacing w:after="0"/>
            <w:rPr>
              <w:sz w:val="24"/>
              <w:szCs w:val="24"/>
            </w:rPr>
          </w:pPr>
          <w:r w:rsidRPr="00030989">
            <w:rPr>
              <w:sz w:val="24"/>
              <w:szCs w:val="24"/>
            </w:rPr>
            <w:t>(Accessed: 5 January 2024)</w:t>
          </w:r>
        </w:p>
        <w:p w14:paraId="618F1B89" w14:textId="77777777" w:rsidR="002B1857" w:rsidRPr="00030989" w:rsidRDefault="002B1857" w:rsidP="00DC381B">
          <w:pPr>
            <w:spacing w:after="0"/>
            <w:rPr>
              <w:sz w:val="24"/>
              <w:szCs w:val="24"/>
            </w:rPr>
          </w:pPr>
        </w:p>
        <w:p w14:paraId="0BD8F378" w14:textId="77777777" w:rsidR="002B1857" w:rsidRPr="00030989" w:rsidRDefault="002B1857" w:rsidP="00DC381B">
          <w:pPr>
            <w:spacing w:after="0"/>
            <w:rPr>
              <w:sz w:val="24"/>
              <w:szCs w:val="24"/>
            </w:rPr>
          </w:pPr>
          <w:r w:rsidRPr="00030989">
            <w:rPr>
              <w:sz w:val="24"/>
              <w:szCs w:val="24"/>
            </w:rPr>
            <w:t xml:space="preserve">Rowell, R. (2023). Nike: </w:t>
          </w:r>
          <w:r w:rsidRPr="00030989">
            <w:rPr>
              <w:i/>
              <w:sz w:val="24"/>
              <w:szCs w:val="24"/>
            </w:rPr>
            <w:t>Sportswear and Brand-Building Powerhouse</w:t>
          </w:r>
          <w:r w:rsidRPr="00030989">
            <w:rPr>
              <w:sz w:val="24"/>
              <w:szCs w:val="24"/>
            </w:rPr>
            <w:t>.</w:t>
          </w:r>
        </w:p>
        <w:p w14:paraId="473DB59C" w14:textId="77777777" w:rsidR="002B1857" w:rsidRPr="00030989" w:rsidRDefault="002B1857" w:rsidP="00DC381B">
          <w:pPr>
            <w:spacing w:after="0"/>
            <w:rPr>
              <w:sz w:val="24"/>
              <w:szCs w:val="24"/>
            </w:rPr>
          </w:pPr>
          <w:r w:rsidRPr="00030989">
            <w:rPr>
              <w:sz w:val="24"/>
              <w:szCs w:val="24"/>
            </w:rPr>
            <w:t xml:space="preserve"> ABDO Publishing Company.</w:t>
          </w:r>
        </w:p>
        <w:p w14:paraId="59DC3EEE" w14:textId="1D00EAD5" w:rsidR="00500EB5" w:rsidRPr="00030989" w:rsidRDefault="009E6F27" w:rsidP="00DC381B">
          <w:pPr>
            <w:spacing w:after="0"/>
            <w:rPr>
              <w:sz w:val="24"/>
              <w:szCs w:val="24"/>
            </w:rPr>
          </w:pPr>
        </w:p>
      </w:sdtContent>
    </w:sdt>
    <w:p w14:paraId="3F40D8CA" w14:textId="77777777" w:rsidR="00500EB5" w:rsidRPr="00030989" w:rsidRDefault="00500EB5" w:rsidP="00F958E3">
      <w:pPr>
        <w:spacing w:after="0"/>
        <w:rPr>
          <w:sz w:val="24"/>
          <w:szCs w:val="24"/>
        </w:rPr>
      </w:pPr>
      <w:r w:rsidRPr="00030989">
        <w:rPr>
          <w:sz w:val="24"/>
          <w:szCs w:val="24"/>
        </w:rPr>
        <w:t xml:space="preserve">Rajagopal (2019). </w:t>
      </w:r>
      <w:r w:rsidRPr="00030989">
        <w:rPr>
          <w:i/>
          <w:sz w:val="24"/>
          <w:szCs w:val="24"/>
        </w:rPr>
        <w:t>Contemporary Marketing Strategy Analyzing Consumer Behavior to Drive Managerial Decision Making</w:t>
      </w:r>
      <w:r w:rsidRPr="00030989">
        <w:rPr>
          <w:sz w:val="24"/>
          <w:szCs w:val="24"/>
        </w:rPr>
        <w:t xml:space="preserve">. </w:t>
      </w:r>
    </w:p>
    <w:p w14:paraId="123C9190" w14:textId="33B8A024" w:rsidR="00500EB5" w:rsidRPr="00030989" w:rsidRDefault="00500EB5" w:rsidP="00F958E3">
      <w:pPr>
        <w:spacing w:after="0"/>
        <w:rPr>
          <w:sz w:val="24"/>
          <w:szCs w:val="24"/>
        </w:rPr>
      </w:pPr>
      <w:r w:rsidRPr="00030989">
        <w:rPr>
          <w:sz w:val="24"/>
          <w:szCs w:val="24"/>
        </w:rPr>
        <w:t>Switzerland: Springer International Publishing</w:t>
      </w:r>
    </w:p>
    <w:p w14:paraId="0B740F4C" w14:textId="77777777" w:rsidR="00BE6A3F" w:rsidRPr="00030989" w:rsidRDefault="00BE6A3F" w:rsidP="00F958E3">
      <w:pPr>
        <w:spacing w:after="0"/>
        <w:rPr>
          <w:sz w:val="24"/>
          <w:szCs w:val="24"/>
        </w:rPr>
      </w:pPr>
    </w:p>
    <w:p w14:paraId="1EA96EF8" w14:textId="125339EF" w:rsidR="004D7E55" w:rsidRPr="00030989" w:rsidRDefault="004D7E55" w:rsidP="004D7E55">
      <w:pPr>
        <w:spacing w:after="0"/>
        <w:rPr>
          <w:sz w:val="24"/>
          <w:szCs w:val="24"/>
        </w:rPr>
      </w:pPr>
      <w:r w:rsidRPr="00030989">
        <w:rPr>
          <w:sz w:val="24"/>
          <w:szCs w:val="24"/>
        </w:rPr>
        <w:t>Gigauri, I., Palazzo, M. and Ferri, M.A. (2023a). Handbook of Research on Achieving Sustainable Development Goals With Sustainable Marketing.(p133)</w:t>
      </w:r>
    </w:p>
    <w:p w14:paraId="6512EB2C" w14:textId="77777777" w:rsidR="004D7E55" w:rsidRPr="00030989" w:rsidRDefault="004D7E55" w:rsidP="004D7E55">
      <w:pPr>
        <w:spacing w:after="0"/>
        <w:rPr>
          <w:sz w:val="24"/>
          <w:szCs w:val="24"/>
        </w:rPr>
      </w:pPr>
      <w:r w:rsidRPr="00030989">
        <w:rPr>
          <w:sz w:val="24"/>
          <w:szCs w:val="24"/>
        </w:rPr>
        <w:t xml:space="preserve">Hershey, PA: Hershey IGI Global. </w:t>
      </w:r>
    </w:p>
    <w:p w14:paraId="5CC45387" w14:textId="209BC14C" w:rsidR="009A79DB" w:rsidRPr="00030989" w:rsidRDefault="004D7E55" w:rsidP="004D7E55">
      <w:pPr>
        <w:spacing w:after="0"/>
        <w:rPr>
          <w:sz w:val="24"/>
          <w:szCs w:val="24"/>
          <w:lang w:val="it-IT"/>
        </w:rPr>
      </w:pPr>
      <w:r w:rsidRPr="00030989">
        <w:rPr>
          <w:sz w:val="24"/>
          <w:szCs w:val="24"/>
          <w:lang w:val="it-IT"/>
        </w:rPr>
        <w:t xml:space="preserve">doi: </w:t>
      </w:r>
      <w:r w:rsidR="009E6F27">
        <w:fldChar w:fldCharType="begin"/>
      </w:r>
      <w:r w:rsidR="009E6F27" w:rsidRPr="0036419C">
        <w:rPr>
          <w:lang w:val="it-IT"/>
        </w:rPr>
        <w:instrText>HYPERLINK "https://doi.org/10.4018/978-1-6684-8681-8"</w:instrText>
      </w:r>
      <w:r w:rsidR="009E6F27">
        <w:fldChar w:fldCharType="separate"/>
      </w:r>
      <w:r w:rsidRPr="00030989">
        <w:rPr>
          <w:rStyle w:val="Hyperlink"/>
          <w:sz w:val="24"/>
          <w:szCs w:val="24"/>
          <w:lang w:val="it-IT"/>
        </w:rPr>
        <w:t>https://doi.org/10.4018/978-1-6684-8681-8</w:t>
      </w:r>
      <w:r w:rsidR="009E6F27">
        <w:rPr>
          <w:rStyle w:val="Hyperlink"/>
          <w:sz w:val="24"/>
          <w:szCs w:val="24"/>
          <w:lang w:val="it-IT"/>
        </w:rPr>
        <w:fldChar w:fldCharType="end"/>
      </w:r>
      <w:r w:rsidRPr="00030989">
        <w:rPr>
          <w:sz w:val="24"/>
          <w:szCs w:val="24"/>
          <w:lang w:val="it-IT"/>
        </w:rPr>
        <w:t xml:space="preserve">   </w:t>
      </w:r>
    </w:p>
    <w:p w14:paraId="6C0FB079" w14:textId="77777777" w:rsidR="008D17CD" w:rsidRPr="00030989" w:rsidRDefault="008D17CD" w:rsidP="004D7E55">
      <w:pPr>
        <w:spacing w:after="0"/>
        <w:rPr>
          <w:sz w:val="24"/>
          <w:szCs w:val="24"/>
          <w:lang w:val="it-IT"/>
        </w:rPr>
      </w:pPr>
    </w:p>
    <w:p w14:paraId="5C02468F" w14:textId="1D247BD7" w:rsidR="00C14E1F" w:rsidRPr="00030989" w:rsidRDefault="00C14E1F" w:rsidP="009A79DB">
      <w:pPr>
        <w:spacing w:after="0"/>
        <w:rPr>
          <w:sz w:val="24"/>
          <w:szCs w:val="24"/>
        </w:rPr>
      </w:pPr>
      <w:r w:rsidRPr="00030989">
        <w:rPr>
          <w:sz w:val="24"/>
          <w:szCs w:val="24"/>
          <w:lang w:val="it-IT"/>
        </w:rPr>
        <w:t>Gigauri, I., Palazzo, M. and Ferri, M.A. (2023</w:t>
      </w:r>
      <w:r w:rsidR="004D7E55" w:rsidRPr="00030989">
        <w:rPr>
          <w:sz w:val="24"/>
          <w:szCs w:val="24"/>
          <w:lang w:val="it-IT"/>
        </w:rPr>
        <w:t>b</w:t>
      </w:r>
      <w:r w:rsidRPr="00030989">
        <w:rPr>
          <w:i/>
          <w:sz w:val="24"/>
          <w:szCs w:val="24"/>
          <w:lang w:val="it-IT"/>
        </w:rPr>
        <w:t xml:space="preserve">). </w:t>
      </w:r>
      <w:r w:rsidRPr="00030989">
        <w:rPr>
          <w:i/>
          <w:sz w:val="24"/>
          <w:szCs w:val="24"/>
        </w:rPr>
        <w:t>Handbook of Research on Achieving Sustainable Development Goals With Sustainable Marketing.</w:t>
      </w:r>
      <w:r w:rsidR="00DF4611" w:rsidRPr="00030989">
        <w:rPr>
          <w:sz w:val="24"/>
          <w:szCs w:val="24"/>
        </w:rPr>
        <w:t>(</w:t>
      </w:r>
      <w:r w:rsidR="00840E79" w:rsidRPr="00030989">
        <w:rPr>
          <w:sz w:val="24"/>
          <w:szCs w:val="24"/>
        </w:rPr>
        <w:t>pp.149-169)</w:t>
      </w:r>
    </w:p>
    <w:p w14:paraId="3346908E" w14:textId="77777777" w:rsidR="00C14E1F" w:rsidRPr="00030989" w:rsidRDefault="00C14E1F" w:rsidP="009A79DB">
      <w:pPr>
        <w:spacing w:after="0"/>
        <w:rPr>
          <w:sz w:val="24"/>
          <w:szCs w:val="24"/>
        </w:rPr>
      </w:pPr>
      <w:r w:rsidRPr="00030989">
        <w:rPr>
          <w:sz w:val="24"/>
          <w:szCs w:val="24"/>
        </w:rPr>
        <w:t xml:space="preserve">Hershey, PA: Hershey IGI Global. </w:t>
      </w:r>
    </w:p>
    <w:p w14:paraId="7AB94289" w14:textId="77777777" w:rsidR="00147DE5" w:rsidRPr="00030989" w:rsidRDefault="00E43003" w:rsidP="009A79DB">
      <w:pPr>
        <w:spacing w:after="0"/>
        <w:rPr>
          <w:sz w:val="24"/>
          <w:szCs w:val="24"/>
        </w:rPr>
      </w:pPr>
      <w:r w:rsidRPr="00030989">
        <w:rPr>
          <w:sz w:val="24"/>
          <w:szCs w:val="24"/>
        </w:rPr>
        <w:t>d</w:t>
      </w:r>
      <w:r w:rsidR="00DF4611" w:rsidRPr="00030989">
        <w:rPr>
          <w:sz w:val="24"/>
          <w:szCs w:val="24"/>
        </w:rPr>
        <w:t xml:space="preserve">oi: </w:t>
      </w:r>
      <w:hyperlink r:id="rId29" w:history="1">
        <w:r w:rsidR="0014471D" w:rsidRPr="00030989">
          <w:rPr>
            <w:rStyle w:val="Hyperlink"/>
            <w:sz w:val="24"/>
            <w:szCs w:val="24"/>
          </w:rPr>
          <w:t>https://doi.org/10.4018/978-1-6684-8681-</w:t>
        </w:r>
        <w:r w:rsidR="00DF4611" w:rsidRPr="00030989">
          <w:rPr>
            <w:rStyle w:val="Hyperlink"/>
            <w:sz w:val="24"/>
            <w:szCs w:val="24"/>
          </w:rPr>
          <w:t>8</w:t>
        </w:r>
      </w:hyperlink>
    </w:p>
    <w:p w14:paraId="7F890C1F" w14:textId="5E624335" w:rsidR="00CA09F3" w:rsidRPr="00030989" w:rsidRDefault="00DF4611" w:rsidP="009A79DB">
      <w:pPr>
        <w:spacing w:after="0"/>
        <w:rPr>
          <w:sz w:val="24"/>
          <w:szCs w:val="24"/>
        </w:rPr>
      </w:pPr>
      <w:r w:rsidRPr="00030989">
        <w:rPr>
          <w:sz w:val="24"/>
          <w:szCs w:val="24"/>
        </w:rPr>
        <w:lastRenderedPageBreak/>
        <w:t xml:space="preserve">  </w:t>
      </w:r>
    </w:p>
    <w:p w14:paraId="2C4C2DBD" w14:textId="1ECCB6D7" w:rsidR="00147DE5" w:rsidRPr="00030989" w:rsidRDefault="00147DE5" w:rsidP="00147DE5">
      <w:pPr>
        <w:spacing w:after="0"/>
        <w:rPr>
          <w:sz w:val="24"/>
          <w:szCs w:val="24"/>
        </w:rPr>
      </w:pPr>
      <w:r w:rsidRPr="00030989">
        <w:rPr>
          <w:sz w:val="24"/>
          <w:szCs w:val="24"/>
        </w:rPr>
        <w:t xml:space="preserve">NIKE. (2022). FY22 NIKE, Inc. Impact Report. </w:t>
      </w:r>
    </w:p>
    <w:p w14:paraId="19B364A9" w14:textId="2D499B53" w:rsidR="00147DE5" w:rsidRPr="00030989" w:rsidRDefault="00147DE5" w:rsidP="00147DE5">
      <w:pPr>
        <w:spacing w:after="0"/>
        <w:rPr>
          <w:sz w:val="24"/>
          <w:szCs w:val="24"/>
        </w:rPr>
      </w:pPr>
      <w:r w:rsidRPr="00030989">
        <w:rPr>
          <w:sz w:val="24"/>
          <w:szCs w:val="24"/>
        </w:rPr>
        <w:t xml:space="preserve">Available at: </w:t>
      </w:r>
      <w:hyperlink r:id="rId30" w:history="1">
        <w:r w:rsidRPr="00030989">
          <w:rPr>
            <w:rStyle w:val="Hyperlink"/>
            <w:sz w:val="24"/>
            <w:szCs w:val="24"/>
          </w:rPr>
          <w:t>https://media.about.nike.com/files/995eda87-a1be-4d7f-8788-49b9dc00c486/FY22-NIKE,-Inc.-Impact-Report.pdf</w:t>
        </w:r>
      </w:hyperlink>
      <w:r w:rsidRPr="00030989">
        <w:rPr>
          <w:sz w:val="24"/>
          <w:szCs w:val="24"/>
        </w:rPr>
        <w:t xml:space="preserve"> </w:t>
      </w:r>
      <w:r w:rsidR="00CC24A2" w:rsidRPr="00030989">
        <w:rPr>
          <w:sz w:val="24"/>
          <w:szCs w:val="24"/>
        </w:rPr>
        <w:t xml:space="preserve"> </w:t>
      </w:r>
    </w:p>
    <w:p w14:paraId="387D1F45" w14:textId="77777777" w:rsidR="006373A5" w:rsidRPr="00030989" w:rsidRDefault="006373A5" w:rsidP="00147DE5">
      <w:pPr>
        <w:spacing w:after="0"/>
        <w:rPr>
          <w:sz w:val="24"/>
          <w:szCs w:val="24"/>
        </w:rPr>
      </w:pPr>
    </w:p>
    <w:p w14:paraId="3EED9C2D" w14:textId="77777777" w:rsidR="006373A5" w:rsidRPr="00030989" w:rsidRDefault="006373A5" w:rsidP="00147DE5">
      <w:pPr>
        <w:spacing w:after="0"/>
        <w:rPr>
          <w:sz w:val="24"/>
          <w:szCs w:val="24"/>
        </w:rPr>
      </w:pPr>
      <w:r w:rsidRPr="00030989">
        <w:rPr>
          <w:sz w:val="24"/>
          <w:szCs w:val="24"/>
        </w:rPr>
        <w:t xml:space="preserve">Promes, M. (2016). </w:t>
      </w:r>
      <w:r w:rsidRPr="00030989">
        <w:rPr>
          <w:i/>
          <w:iCs/>
          <w:sz w:val="24"/>
          <w:szCs w:val="24"/>
        </w:rPr>
        <w:t>Change management and organizational learning in a new working environment</w:t>
      </w:r>
      <w:r w:rsidRPr="00030989">
        <w:rPr>
          <w:sz w:val="24"/>
          <w:szCs w:val="24"/>
        </w:rPr>
        <w:t xml:space="preserve"> : a longitudinal and mixed methods research design. </w:t>
      </w:r>
    </w:p>
    <w:p w14:paraId="3EEB0006" w14:textId="3325745B" w:rsidR="00CC24A2" w:rsidRPr="00030989" w:rsidRDefault="006373A5" w:rsidP="00147DE5">
      <w:pPr>
        <w:spacing w:after="0"/>
        <w:rPr>
          <w:sz w:val="24"/>
          <w:szCs w:val="24"/>
        </w:rPr>
      </w:pPr>
      <w:r w:rsidRPr="00030989">
        <w:rPr>
          <w:sz w:val="24"/>
          <w:szCs w:val="24"/>
        </w:rPr>
        <w:t>München: Herbert Utz Verlag.</w:t>
      </w:r>
    </w:p>
    <w:p w14:paraId="1477A05A" w14:textId="77777777" w:rsidR="006373A5" w:rsidRPr="00030989" w:rsidRDefault="006373A5" w:rsidP="00147DE5">
      <w:pPr>
        <w:spacing w:after="0"/>
        <w:rPr>
          <w:sz w:val="24"/>
          <w:szCs w:val="24"/>
        </w:rPr>
      </w:pPr>
    </w:p>
    <w:p w14:paraId="5F48CEE6" w14:textId="193AD959" w:rsidR="00CC24A2" w:rsidRPr="00030989" w:rsidRDefault="00CC24A2" w:rsidP="00147DE5">
      <w:pPr>
        <w:spacing w:after="0"/>
        <w:rPr>
          <w:sz w:val="24"/>
          <w:szCs w:val="24"/>
        </w:rPr>
      </w:pPr>
      <w:r w:rsidRPr="00030989">
        <w:rPr>
          <w:sz w:val="24"/>
          <w:szCs w:val="24"/>
        </w:rPr>
        <w:t>H</w:t>
      </w:r>
      <w:r w:rsidR="00EC5C65" w:rsidRPr="00030989">
        <w:rPr>
          <w:sz w:val="24"/>
          <w:szCs w:val="24"/>
        </w:rPr>
        <w:t>ussein</w:t>
      </w:r>
      <w:r w:rsidRPr="00030989">
        <w:rPr>
          <w:sz w:val="24"/>
          <w:szCs w:val="24"/>
        </w:rPr>
        <w:t xml:space="preserve">, H. (2023). The Impact of Celebrity Endorsement in Brand Crisis Management: Insights from Nike. [online] www.linkedin.com. </w:t>
      </w:r>
    </w:p>
    <w:p w14:paraId="017DC004" w14:textId="77777777" w:rsidR="00CC24A2" w:rsidRPr="00030989" w:rsidRDefault="00CC24A2" w:rsidP="00147DE5">
      <w:pPr>
        <w:spacing w:after="0"/>
        <w:rPr>
          <w:sz w:val="24"/>
          <w:szCs w:val="24"/>
        </w:rPr>
      </w:pPr>
      <w:r w:rsidRPr="00030989">
        <w:rPr>
          <w:sz w:val="24"/>
          <w:szCs w:val="24"/>
        </w:rPr>
        <w:t xml:space="preserve">Available at: </w:t>
      </w:r>
      <w:hyperlink r:id="rId31" w:history="1">
        <w:r w:rsidRPr="00030989">
          <w:rPr>
            <w:rStyle w:val="Hyperlink"/>
            <w:sz w:val="24"/>
            <w:szCs w:val="24"/>
          </w:rPr>
          <w:t>https://www.linkedin.com/pulse/impact-celebrity-endorsement-brand-crisis-management-insights-hesham/</w:t>
        </w:r>
      </w:hyperlink>
    </w:p>
    <w:p w14:paraId="5BDE4902" w14:textId="6FA22645" w:rsidR="00091CE6" w:rsidRPr="00030989" w:rsidRDefault="00CC24A2" w:rsidP="00147DE5">
      <w:pPr>
        <w:spacing w:after="0"/>
        <w:rPr>
          <w:sz w:val="24"/>
          <w:szCs w:val="24"/>
        </w:rPr>
      </w:pPr>
      <w:r w:rsidRPr="00030989">
        <w:rPr>
          <w:sz w:val="24"/>
          <w:szCs w:val="24"/>
        </w:rPr>
        <w:t xml:space="preserve"> (Accessed: 5 January 2024)</w:t>
      </w:r>
    </w:p>
    <w:p w14:paraId="544754B6" w14:textId="77777777" w:rsidR="003150EB" w:rsidRPr="00030989" w:rsidRDefault="003150EB" w:rsidP="00147DE5">
      <w:pPr>
        <w:spacing w:after="0"/>
        <w:rPr>
          <w:sz w:val="24"/>
          <w:szCs w:val="24"/>
        </w:rPr>
      </w:pPr>
    </w:p>
    <w:p w14:paraId="2770D1F7" w14:textId="77777777" w:rsidR="00BD07D1" w:rsidRPr="00030989" w:rsidRDefault="00BD07D1" w:rsidP="00BD07D1">
      <w:pPr>
        <w:spacing w:after="0"/>
        <w:rPr>
          <w:sz w:val="24"/>
          <w:szCs w:val="24"/>
        </w:rPr>
      </w:pPr>
      <w:r w:rsidRPr="00BD07D1">
        <w:rPr>
          <w:sz w:val="24"/>
          <w:szCs w:val="24"/>
        </w:rPr>
        <w:t xml:space="preserve">Byon, K.K., Yim, B.H. and Zhang, J.J. (2022). </w:t>
      </w:r>
      <w:r w:rsidRPr="00BD07D1">
        <w:rPr>
          <w:i/>
          <w:sz w:val="24"/>
          <w:szCs w:val="24"/>
        </w:rPr>
        <w:t>Marketing Analysis in Sport Business</w:t>
      </w:r>
      <w:r w:rsidRPr="00BD07D1">
        <w:rPr>
          <w:sz w:val="24"/>
          <w:szCs w:val="24"/>
        </w:rPr>
        <w:t xml:space="preserve">. </w:t>
      </w:r>
    </w:p>
    <w:p w14:paraId="33F81F4E" w14:textId="55185A18" w:rsidR="00BD07D1" w:rsidRPr="00BD07D1" w:rsidRDefault="00600247" w:rsidP="00BD07D1">
      <w:pPr>
        <w:spacing w:after="0"/>
        <w:rPr>
          <w:sz w:val="24"/>
          <w:szCs w:val="24"/>
        </w:rPr>
      </w:pPr>
      <w:r w:rsidRPr="00030989">
        <w:rPr>
          <w:sz w:val="24"/>
          <w:szCs w:val="24"/>
        </w:rPr>
        <w:t>United Kingd</w:t>
      </w:r>
      <w:r w:rsidR="003150EB" w:rsidRPr="00030989">
        <w:rPr>
          <w:sz w:val="24"/>
          <w:szCs w:val="24"/>
        </w:rPr>
        <w:t xml:space="preserve">om: </w:t>
      </w:r>
      <w:r w:rsidR="00BD07D1" w:rsidRPr="00BD07D1">
        <w:rPr>
          <w:sz w:val="24"/>
          <w:szCs w:val="24"/>
        </w:rPr>
        <w:t>Taylor &amp; Francis.</w:t>
      </w:r>
    </w:p>
    <w:p w14:paraId="350D9DB0" w14:textId="77777777" w:rsidR="00BD07D1" w:rsidRPr="00030989" w:rsidRDefault="00BD07D1" w:rsidP="00147DE5">
      <w:pPr>
        <w:spacing w:after="0"/>
        <w:rPr>
          <w:sz w:val="24"/>
          <w:szCs w:val="24"/>
        </w:rPr>
      </w:pPr>
    </w:p>
    <w:p w14:paraId="16F6CB7B" w14:textId="77777777" w:rsidR="00091CE6" w:rsidRPr="00030989" w:rsidRDefault="00091CE6" w:rsidP="00091CE6">
      <w:pPr>
        <w:spacing w:after="0"/>
        <w:rPr>
          <w:sz w:val="24"/>
          <w:szCs w:val="24"/>
        </w:rPr>
      </w:pPr>
      <w:r w:rsidRPr="00091CE6">
        <w:rPr>
          <w:sz w:val="24"/>
          <w:szCs w:val="24"/>
        </w:rPr>
        <w:t xml:space="preserve">Curtis, A. and Hansson, A. (2019). Examining the Viability of Corporate Recycling Initiatives and Their Overall Environmental Impact: </w:t>
      </w:r>
      <w:r w:rsidRPr="00091CE6">
        <w:rPr>
          <w:i/>
          <w:sz w:val="24"/>
          <w:szCs w:val="24"/>
        </w:rPr>
        <w:t>The Case of Nike Grind and the Reuse-A-Shoe Program</w:t>
      </w:r>
      <w:r w:rsidRPr="00091CE6">
        <w:rPr>
          <w:sz w:val="24"/>
          <w:szCs w:val="24"/>
        </w:rPr>
        <w:t xml:space="preserve">. </w:t>
      </w:r>
      <w:r w:rsidRPr="00091CE6">
        <w:rPr>
          <w:i/>
          <w:sz w:val="24"/>
          <w:szCs w:val="24"/>
        </w:rPr>
        <w:t>Case Studies in the Environment</w:t>
      </w:r>
      <w:r w:rsidRPr="00091CE6">
        <w:rPr>
          <w:sz w:val="24"/>
          <w:szCs w:val="24"/>
        </w:rPr>
        <w:t xml:space="preserve">, 3(1), pp.1–7. </w:t>
      </w:r>
    </w:p>
    <w:p w14:paraId="5AC45A63" w14:textId="0765075B" w:rsidR="00091CE6" w:rsidRPr="00091CE6" w:rsidRDefault="00091CE6" w:rsidP="00091CE6">
      <w:pPr>
        <w:spacing w:after="0"/>
        <w:rPr>
          <w:sz w:val="24"/>
          <w:szCs w:val="24"/>
        </w:rPr>
      </w:pPr>
      <w:r w:rsidRPr="00091CE6">
        <w:rPr>
          <w:sz w:val="24"/>
          <w:szCs w:val="24"/>
        </w:rPr>
        <w:t>doi:</w:t>
      </w:r>
      <w:r w:rsidRPr="00030989">
        <w:rPr>
          <w:sz w:val="24"/>
          <w:szCs w:val="24"/>
        </w:rPr>
        <w:t xml:space="preserve"> </w:t>
      </w:r>
      <w:hyperlink r:id="rId32" w:history="1">
        <w:r w:rsidRPr="00091CE6">
          <w:rPr>
            <w:rStyle w:val="Hyperlink"/>
            <w:sz w:val="24"/>
            <w:szCs w:val="24"/>
          </w:rPr>
          <w:t>https://doi.org/10.1525/cse.2019.001974</w:t>
        </w:r>
      </w:hyperlink>
      <w:r w:rsidRPr="00030989">
        <w:rPr>
          <w:sz w:val="24"/>
          <w:szCs w:val="24"/>
        </w:rPr>
        <w:t xml:space="preserve"> </w:t>
      </w:r>
    </w:p>
    <w:p w14:paraId="7E0EE3DD" w14:textId="77777777" w:rsidR="00091CE6" w:rsidRPr="00030989" w:rsidRDefault="00091CE6" w:rsidP="00147DE5">
      <w:pPr>
        <w:spacing w:after="0"/>
        <w:rPr>
          <w:sz w:val="24"/>
          <w:szCs w:val="24"/>
        </w:rPr>
      </w:pPr>
    </w:p>
    <w:p w14:paraId="644CF056" w14:textId="42719023" w:rsidR="008F7337" w:rsidRPr="00030989" w:rsidRDefault="008F7337" w:rsidP="00BE6A3F">
      <w:pPr>
        <w:spacing w:after="0"/>
        <w:rPr>
          <w:sz w:val="24"/>
          <w:szCs w:val="24"/>
        </w:rPr>
      </w:pPr>
      <w:r w:rsidRPr="00030989">
        <w:rPr>
          <w:sz w:val="24"/>
          <w:szCs w:val="24"/>
        </w:rPr>
        <w:t>Burnes, B. (2004). Kurt Lewin and the Planned Approach to change: a re-appraisal. Journal of Management Studies, [online] 41(6), pp.977–1002.</w:t>
      </w:r>
    </w:p>
    <w:p w14:paraId="76AD1191" w14:textId="6171AA8E" w:rsidR="008F7337" w:rsidRPr="00030989" w:rsidRDefault="008F7337" w:rsidP="00BE6A3F">
      <w:pPr>
        <w:spacing w:after="0"/>
        <w:rPr>
          <w:sz w:val="24"/>
          <w:szCs w:val="24"/>
        </w:rPr>
      </w:pPr>
      <w:r w:rsidRPr="00030989">
        <w:rPr>
          <w:sz w:val="24"/>
          <w:szCs w:val="24"/>
        </w:rPr>
        <w:t xml:space="preserve">doi: </w:t>
      </w:r>
      <w:hyperlink r:id="rId33" w:history="1">
        <w:r w:rsidRPr="00030989">
          <w:rPr>
            <w:rStyle w:val="Hyperlink"/>
            <w:sz w:val="24"/>
            <w:szCs w:val="24"/>
          </w:rPr>
          <w:t>https://doi.org/10.1111/j.1467-6486.2004.00463.x</w:t>
        </w:r>
      </w:hyperlink>
      <w:r w:rsidRPr="00030989">
        <w:rPr>
          <w:sz w:val="24"/>
          <w:szCs w:val="24"/>
        </w:rPr>
        <w:t xml:space="preserve">  </w:t>
      </w:r>
    </w:p>
    <w:p w14:paraId="27BDD4AC" w14:textId="6887F151" w:rsidR="00DF4611" w:rsidRPr="00030989" w:rsidRDefault="008F7337" w:rsidP="00BE6A3F">
      <w:pPr>
        <w:spacing w:after="0"/>
        <w:rPr>
          <w:sz w:val="24"/>
          <w:szCs w:val="24"/>
        </w:rPr>
      </w:pPr>
      <w:r w:rsidRPr="00030989">
        <w:rPr>
          <w:sz w:val="24"/>
          <w:szCs w:val="24"/>
        </w:rPr>
        <w:t>(Accessed on: 19 November 2023)</w:t>
      </w:r>
    </w:p>
    <w:p w14:paraId="65D1AFA0" w14:textId="77777777" w:rsidR="00BE6A3F" w:rsidRPr="00030989" w:rsidRDefault="00BE6A3F" w:rsidP="00BE6A3F">
      <w:pPr>
        <w:spacing w:after="0"/>
        <w:rPr>
          <w:sz w:val="24"/>
          <w:szCs w:val="24"/>
        </w:rPr>
      </w:pPr>
    </w:p>
    <w:p w14:paraId="4AEFAAF1" w14:textId="77777777" w:rsidR="00E4490E" w:rsidRPr="00030989" w:rsidRDefault="00E4490E" w:rsidP="008D17CD">
      <w:pPr>
        <w:spacing w:after="0"/>
        <w:rPr>
          <w:sz w:val="24"/>
          <w:szCs w:val="24"/>
        </w:rPr>
      </w:pPr>
      <w:r w:rsidRPr="00030989">
        <w:rPr>
          <w:sz w:val="24"/>
          <w:szCs w:val="24"/>
        </w:rPr>
        <w:t xml:space="preserve">Burnes, B. (2019). The Origins of Lewin’s Three-Step Model of Change. The Journal of Applied Behavioral Science, 56(1), pp.32–59. </w:t>
      </w:r>
    </w:p>
    <w:p w14:paraId="677DAE39" w14:textId="50900D93" w:rsidR="00E4490E" w:rsidRPr="00030989" w:rsidRDefault="008D17CD" w:rsidP="008D17CD">
      <w:pPr>
        <w:spacing w:after="0"/>
        <w:rPr>
          <w:sz w:val="24"/>
          <w:szCs w:val="24"/>
        </w:rPr>
      </w:pPr>
      <w:r w:rsidRPr="00030989">
        <w:rPr>
          <w:sz w:val="24"/>
          <w:szCs w:val="24"/>
        </w:rPr>
        <w:t>d</w:t>
      </w:r>
      <w:r w:rsidR="00E4490E" w:rsidRPr="00030989">
        <w:rPr>
          <w:sz w:val="24"/>
          <w:szCs w:val="24"/>
        </w:rPr>
        <w:t xml:space="preserve">oi: </w:t>
      </w:r>
      <w:hyperlink r:id="rId34" w:history="1">
        <w:r w:rsidR="00E4490E" w:rsidRPr="00030989">
          <w:rPr>
            <w:rStyle w:val="Hyperlink"/>
            <w:sz w:val="24"/>
            <w:szCs w:val="24"/>
          </w:rPr>
          <w:t>https://doi.org/10.1177/0021886319892685</w:t>
        </w:r>
      </w:hyperlink>
    </w:p>
    <w:p w14:paraId="5B91B645" w14:textId="77777777" w:rsidR="00E4490E" w:rsidRPr="00030989" w:rsidRDefault="00E4490E" w:rsidP="00E4490E">
      <w:pPr>
        <w:rPr>
          <w:sz w:val="24"/>
          <w:szCs w:val="24"/>
        </w:rPr>
      </w:pPr>
      <w:r w:rsidRPr="00030989">
        <w:rPr>
          <w:sz w:val="24"/>
          <w:szCs w:val="24"/>
        </w:rPr>
        <w:t>(Accessed on: 18 November 2023)</w:t>
      </w:r>
    </w:p>
    <w:p w14:paraId="3F387F6D" w14:textId="356E1EEF" w:rsidR="0008299F" w:rsidRPr="00030989" w:rsidRDefault="0008299F" w:rsidP="00BE6A3F">
      <w:pPr>
        <w:spacing w:after="0"/>
        <w:rPr>
          <w:sz w:val="24"/>
          <w:szCs w:val="24"/>
        </w:rPr>
      </w:pPr>
      <w:r w:rsidRPr="00030989">
        <w:rPr>
          <w:sz w:val="24"/>
          <w:szCs w:val="24"/>
        </w:rPr>
        <w:t xml:space="preserve">McPheat, S. (2023). Advantages and Disadvantages of Lewin’s Change Model. </w:t>
      </w:r>
      <w:r w:rsidRPr="00030989">
        <w:rPr>
          <w:i/>
          <w:sz w:val="24"/>
          <w:szCs w:val="24"/>
        </w:rPr>
        <w:t>Leadership and Management Training Courses UK</w:t>
      </w:r>
      <w:r w:rsidRPr="00030989">
        <w:rPr>
          <w:sz w:val="24"/>
          <w:szCs w:val="24"/>
        </w:rPr>
        <w:t xml:space="preserve"> | MTD Training. </w:t>
      </w:r>
    </w:p>
    <w:p w14:paraId="59E1EA8B" w14:textId="7DAD71C9" w:rsidR="00E4490E" w:rsidRPr="00030989" w:rsidRDefault="0008299F" w:rsidP="00BE6A3F">
      <w:pPr>
        <w:spacing w:after="0"/>
        <w:rPr>
          <w:sz w:val="24"/>
          <w:szCs w:val="24"/>
        </w:rPr>
      </w:pPr>
      <w:r w:rsidRPr="00030989">
        <w:rPr>
          <w:sz w:val="24"/>
          <w:szCs w:val="24"/>
        </w:rPr>
        <w:t xml:space="preserve">Available at: </w:t>
      </w:r>
      <w:hyperlink r:id="rId35" w:history="1">
        <w:r w:rsidRPr="00030989">
          <w:rPr>
            <w:rStyle w:val="Hyperlink"/>
            <w:sz w:val="24"/>
            <w:szCs w:val="24"/>
          </w:rPr>
          <w:t>https://www.mtdtraining.com/blog/advantages-disadvantages-lewins-change-model.htm</w:t>
        </w:r>
      </w:hyperlink>
      <w:r w:rsidRPr="00030989">
        <w:rPr>
          <w:sz w:val="24"/>
          <w:szCs w:val="24"/>
        </w:rPr>
        <w:t xml:space="preserve"> </w:t>
      </w:r>
    </w:p>
    <w:p w14:paraId="529DEA1E" w14:textId="2B7E61C7" w:rsidR="0008299F" w:rsidRDefault="0008299F" w:rsidP="00BE6A3F">
      <w:pPr>
        <w:spacing w:after="0"/>
        <w:rPr>
          <w:sz w:val="24"/>
          <w:szCs w:val="24"/>
        </w:rPr>
      </w:pPr>
      <w:r w:rsidRPr="00030989">
        <w:rPr>
          <w:sz w:val="24"/>
          <w:szCs w:val="24"/>
        </w:rPr>
        <w:t>(Accessed: 4 January 2023</w:t>
      </w:r>
      <w:r w:rsidR="00C014EF" w:rsidRPr="00030989">
        <w:rPr>
          <w:sz w:val="24"/>
          <w:szCs w:val="24"/>
        </w:rPr>
        <w:t xml:space="preserve"> </w:t>
      </w:r>
      <w:r w:rsidRPr="00030989">
        <w:rPr>
          <w:sz w:val="24"/>
          <w:szCs w:val="24"/>
        </w:rPr>
        <w:t>)</w:t>
      </w:r>
    </w:p>
    <w:p w14:paraId="5163E5F2" w14:textId="77777777" w:rsidR="00CC6ECC" w:rsidRPr="00030989" w:rsidRDefault="00CC6ECC" w:rsidP="00BE6A3F">
      <w:pPr>
        <w:spacing w:after="0"/>
        <w:rPr>
          <w:sz w:val="24"/>
          <w:szCs w:val="24"/>
        </w:rPr>
      </w:pPr>
    </w:p>
    <w:p w14:paraId="63A0CDF7" w14:textId="205901B9" w:rsidR="00C014EF" w:rsidRPr="00030989" w:rsidRDefault="00C014EF" w:rsidP="00BE6A3F">
      <w:pPr>
        <w:spacing w:after="0"/>
        <w:rPr>
          <w:sz w:val="24"/>
          <w:szCs w:val="24"/>
        </w:rPr>
      </w:pPr>
      <w:r w:rsidRPr="00030989">
        <w:rPr>
          <w:sz w:val="24"/>
          <w:szCs w:val="24"/>
        </w:rPr>
        <w:t xml:space="preserve">Lumen Learning (2019). </w:t>
      </w:r>
      <w:r w:rsidRPr="00030989">
        <w:rPr>
          <w:i/>
          <w:iCs/>
          <w:sz w:val="24"/>
          <w:szCs w:val="24"/>
        </w:rPr>
        <w:t>Microenvironment vs. Macroenvironment</w:t>
      </w:r>
      <w:r w:rsidRPr="00030989">
        <w:rPr>
          <w:sz w:val="24"/>
          <w:szCs w:val="24"/>
        </w:rPr>
        <w:t xml:space="preserve"> | Retail Management. Lumenlearning.com. </w:t>
      </w:r>
    </w:p>
    <w:p w14:paraId="61963037" w14:textId="189D5010" w:rsidR="00C014EF" w:rsidRPr="00030989" w:rsidRDefault="00C014EF" w:rsidP="00BE6A3F">
      <w:pPr>
        <w:spacing w:after="0"/>
        <w:rPr>
          <w:sz w:val="24"/>
          <w:szCs w:val="24"/>
        </w:rPr>
      </w:pPr>
      <w:r w:rsidRPr="00030989">
        <w:rPr>
          <w:sz w:val="24"/>
          <w:szCs w:val="24"/>
        </w:rPr>
        <w:t xml:space="preserve">Available at: </w:t>
      </w:r>
      <w:hyperlink r:id="rId36" w:history="1">
        <w:r w:rsidRPr="00030989">
          <w:rPr>
            <w:rStyle w:val="Hyperlink"/>
            <w:sz w:val="24"/>
            <w:szCs w:val="24"/>
          </w:rPr>
          <w:t>https://courses.lumenlearning.com/wm-retailmanagement/chapter/microenvironment-vs-macroenvironment/</w:t>
        </w:r>
      </w:hyperlink>
    </w:p>
    <w:p w14:paraId="1E5D1F7C" w14:textId="5A633894" w:rsidR="0080711C" w:rsidRPr="00030989" w:rsidRDefault="00C014EF" w:rsidP="00BE6A3F">
      <w:pPr>
        <w:spacing w:after="0"/>
        <w:rPr>
          <w:sz w:val="24"/>
          <w:szCs w:val="24"/>
        </w:rPr>
      </w:pPr>
      <w:r w:rsidRPr="00030989">
        <w:rPr>
          <w:sz w:val="24"/>
          <w:szCs w:val="24"/>
        </w:rPr>
        <w:t>(Accessed: 5 January 2024)</w:t>
      </w:r>
    </w:p>
    <w:p w14:paraId="23E5BDB8" w14:textId="77777777" w:rsidR="001B185C" w:rsidRPr="00030989" w:rsidRDefault="001B185C" w:rsidP="00BE6A3F">
      <w:pPr>
        <w:spacing w:after="0"/>
        <w:rPr>
          <w:sz w:val="24"/>
          <w:szCs w:val="24"/>
        </w:rPr>
      </w:pPr>
    </w:p>
    <w:p w14:paraId="61384BB7" w14:textId="58FBAC33" w:rsidR="0080711C" w:rsidRPr="00030989" w:rsidRDefault="0080711C" w:rsidP="00BE6A3F">
      <w:pPr>
        <w:spacing w:after="0"/>
        <w:rPr>
          <w:sz w:val="24"/>
          <w:szCs w:val="24"/>
        </w:rPr>
      </w:pPr>
      <w:r w:rsidRPr="00030989">
        <w:rPr>
          <w:sz w:val="24"/>
          <w:szCs w:val="24"/>
        </w:rPr>
        <w:t>Blythe, J. (201</w:t>
      </w:r>
      <w:r w:rsidR="001C661B" w:rsidRPr="00030989">
        <w:rPr>
          <w:sz w:val="24"/>
          <w:szCs w:val="24"/>
        </w:rPr>
        <w:t>3</w:t>
      </w:r>
      <w:r w:rsidRPr="00030989">
        <w:rPr>
          <w:sz w:val="24"/>
          <w:szCs w:val="24"/>
        </w:rPr>
        <w:t xml:space="preserve">). </w:t>
      </w:r>
      <w:r w:rsidRPr="00030989">
        <w:rPr>
          <w:i/>
          <w:iCs/>
          <w:sz w:val="24"/>
          <w:szCs w:val="24"/>
        </w:rPr>
        <w:t>The Marketing Environment. [</w:t>
      </w:r>
      <w:r w:rsidRPr="00030989">
        <w:rPr>
          <w:sz w:val="24"/>
          <w:szCs w:val="24"/>
        </w:rPr>
        <w:t xml:space="preserve">online] sagepub.com. </w:t>
      </w:r>
    </w:p>
    <w:p w14:paraId="1CE81921" w14:textId="77777777" w:rsidR="0080711C" w:rsidRPr="00030989" w:rsidRDefault="0080711C" w:rsidP="00BE6A3F">
      <w:pPr>
        <w:spacing w:after="0"/>
        <w:rPr>
          <w:sz w:val="24"/>
          <w:szCs w:val="24"/>
        </w:rPr>
      </w:pPr>
      <w:r w:rsidRPr="00030989">
        <w:rPr>
          <w:sz w:val="24"/>
          <w:szCs w:val="24"/>
        </w:rPr>
        <w:t xml:space="preserve">(PDF) Available at: </w:t>
      </w:r>
      <w:hyperlink r:id="rId37" w:history="1">
        <w:r w:rsidRPr="00030989">
          <w:rPr>
            <w:rStyle w:val="Hyperlink"/>
            <w:sz w:val="24"/>
            <w:szCs w:val="24"/>
          </w:rPr>
          <w:t>https://uk.sagepub.com/sites/default/files/upm-binaries/58888_blythe_pandp_chapter_2_the_marketing_environment.pdf</w:t>
        </w:r>
      </w:hyperlink>
      <w:r w:rsidRPr="00030989">
        <w:rPr>
          <w:sz w:val="24"/>
          <w:szCs w:val="24"/>
        </w:rPr>
        <w:t xml:space="preserve"> </w:t>
      </w:r>
    </w:p>
    <w:p w14:paraId="53E071D3" w14:textId="6BCCCAC6" w:rsidR="0080711C" w:rsidRPr="00030989" w:rsidRDefault="0080711C" w:rsidP="00BE6A3F">
      <w:pPr>
        <w:spacing w:after="0"/>
        <w:rPr>
          <w:sz w:val="24"/>
          <w:szCs w:val="24"/>
        </w:rPr>
      </w:pPr>
      <w:r w:rsidRPr="00030989">
        <w:rPr>
          <w:sz w:val="24"/>
          <w:szCs w:val="24"/>
        </w:rPr>
        <w:t>(Accesse</w:t>
      </w:r>
      <w:r w:rsidR="001C661B" w:rsidRPr="00030989">
        <w:rPr>
          <w:sz w:val="24"/>
          <w:szCs w:val="24"/>
        </w:rPr>
        <w:t>d</w:t>
      </w:r>
      <w:r w:rsidRPr="00030989">
        <w:rPr>
          <w:sz w:val="24"/>
          <w:szCs w:val="24"/>
        </w:rPr>
        <w:t>: 6 Jan</w:t>
      </w:r>
      <w:r w:rsidR="001C661B" w:rsidRPr="00030989">
        <w:rPr>
          <w:sz w:val="24"/>
          <w:szCs w:val="24"/>
        </w:rPr>
        <w:t xml:space="preserve">uary </w:t>
      </w:r>
      <w:r w:rsidRPr="00030989">
        <w:rPr>
          <w:sz w:val="24"/>
          <w:szCs w:val="24"/>
        </w:rPr>
        <w:t>2024</w:t>
      </w:r>
      <w:r w:rsidR="001C661B" w:rsidRPr="00030989">
        <w:rPr>
          <w:sz w:val="24"/>
          <w:szCs w:val="24"/>
        </w:rPr>
        <w:t>).</w:t>
      </w:r>
    </w:p>
    <w:p w14:paraId="066FAEA1" w14:textId="77777777" w:rsidR="00E748C8" w:rsidRPr="00030989" w:rsidRDefault="00E748C8" w:rsidP="00BE6A3F">
      <w:pPr>
        <w:spacing w:after="0"/>
        <w:rPr>
          <w:sz w:val="24"/>
          <w:szCs w:val="24"/>
        </w:rPr>
      </w:pPr>
    </w:p>
    <w:p w14:paraId="40DF27DA" w14:textId="77777777" w:rsidR="00E748C8" w:rsidRPr="00030989" w:rsidRDefault="00E748C8" w:rsidP="00BE6A3F">
      <w:pPr>
        <w:spacing w:after="0"/>
        <w:rPr>
          <w:sz w:val="24"/>
          <w:szCs w:val="24"/>
        </w:rPr>
      </w:pPr>
      <w:r w:rsidRPr="00030989">
        <w:rPr>
          <w:sz w:val="24"/>
          <w:szCs w:val="24"/>
        </w:rPr>
        <w:t xml:space="preserve">Venghaus, S., Henseleit, M. and Belka, M. (2022). The impact of climate change awareness on behavioral changes in Germany: changing minds or changing </w:t>
      </w:r>
      <w:proofErr w:type="spellStart"/>
      <w:r w:rsidRPr="00030989">
        <w:rPr>
          <w:sz w:val="24"/>
          <w:szCs w:val="24"/>
        </w:rPr>
        <w:t>behavior</w:t>
      </w:r>
      <w:proofErr w:type="spellEnd"/>
      <w:r w:rsidRPr="00030989">
        <w:rPr>
          <w:sz w:val="24"/>
          <w:szCs w:val="24"/>
        </w:rPr>
        <w:t xml:space="preserve">? Energy, Sustainability and Society, 12(1). </w:t>
      </w:r>
    </w:p>
    <w:p w14:paraId="2D1540AA" w14:textId="2BEBAD82" w:rsidR="00E748C8" w:rsidRPr="00030989" w:rsidRDefault="00E748C8" w:rsidP="00BE6A3F">
      <w:pPr>
        <w:spacing w:after="0"/>
        <w:rPr>
          <w:sz w:val="24"/>
          <w:szCs w:val="24"/>
        </w:rPr>
      </w:pPr>
      <w:r w:rsidRPr="00030989">
        <w:rPr>
          <w:sz w:val="24"/>
          <w:szCs w:val="24"/>
        </w:rPr>
        <w:t xml:space="preserve">doi: </w:t>
      </w:r>
      <w:hyperlink r:id="rId38" w:history="1">
        <w:r w:rsidRPr="00030989">
          <w:rPr>
            <w:rStyle w:val="Hyperlink"/>
            <w:sz w:val="24"/>
            <w:szCs w:val="24"/>
          </w:rPr>
          <w:t>https://doi.org/10.1186/s13705-022-00334-8</w:t>
        </w:r>
      </w:hyperlink>
      <w:r w:rsidRPr="00030989">
        <w:rPr>
          <w:sz w:val="24"/>
          <w:szCs w:val="24"/>
        </w:rPr>
        <w:t xml:space="preserve"> </w:t>
      </w:r>
    </w:p>
    <w:p w14:paraId="4E168C08" w14:textId="77777777" w:rsidR="00E748C8" w:rsidRPr="00030989" w:rsidRDefault="00E748C8" w:rsidP="00BE6A3F">
      <w:pPr>
        <w:spacing w:after="0"/>
        <w:rPr>
          <w:sz w:val="24"/>
          <w:szCs w:val="24"/>
        </w:rPr>
      </w:pPr>
    </w:p>
    <w:p w14:paraId="03242ED1" w14:textId="6B9F48B2" w:rsidR="0003317F" w:rsidRPr="00030989" w:rsidRDefault="0003317F" w:rsidP="0003317F">
      <w:pPr>
        <w:spacing w:after="0"/>
        <w:rPr>
          <w:sz w:val="24"/>
          <w:szCs w:val="24"/>
        </w:rPr>
      </w:pPr>
      <w:r w:rsidRPr="0003317F">
        <w:rPr>
          <w:sz w:val="24"/>
          <w:szCs w:val="24"/>
        </w:rPr>
        <w:t>Teachers, T. (2023</w:t>
      </w:r>
      <w:r w:rsidR="00423337">
        <w:rPr>
          <w:sz w:val="24"/>
          <w:szCs w:val="24"/>
        </w:rPr>
        <w:t>a</w:t>
      </w:r>
      <w:r w:rsidRPr="0003317F">
        <w:rPr>
          <w:sz w:val="24"/>
          <w:szCs w:val="24"/>
        </w:rPr>
        <w:t xml:space="preserve">). </w:t>
      </w:r>
      <w:r w:rsidRPr="0003317F">
        <w:rPr>
          <w:i/>
          <w:iCs/>
          <w:sz w:val="24"/>
          <w:szCs w:val="24"/>
        </w:rPr>
        <w:t>How Nike uses Behavioural Segmentation to Create Personalised Marketing Campaigns</w:t>
      </w:r>
      <w:r w:rsidRPr="0003317F">
        <w:rPr>
          <w:sz w:val="24"/>
          <w:szCs w:val="24"/>
        </w:rPr>
        <w:t xml:space="preserve">. [online] Two Teachers. </w:t>
      </w:r>
    </w:p>
    <w:p w14:paraId="5DF7D48D" w14:textId="682F0792" w:rsidR="0003317F" w:rsidRPr="00030989" w:rsidRDefault="0003317F" w:rsidP="0003317F">
      <w:pPr>
        <w:spacing w:after="0"/>
        <w:rPr>
          <w:sz w:val="24"/>
          <w:szCs w:val="24"/>
        </w:rPr>
      </w:pPr>
      <w:r w:rsidRPr="0003317F">
        <w:rPr>
          <w:sz w:val="24"/>
          <w:szCs w:val="24"/>
        </w:rPr>
        <w:t xml:space="preserve">Available at: </w:t>
      </w:r>
      <w:hyperlink r:id="rId39" w:history="1">
        <w:r w:rsidRPr="0003317F">
          <w:rPr>
            <w:rStyle w:val="Hyperlink"/>
            <w:sz w:val="24"/>
            <w:szCs w:val="24"/>
          </w:rPr>
          <w:t>https://www.twoteachers.co.uk/post/how-nike-uses-behavioural-segmentation-to-create-personalised-marketing-campaigns</w:t>
        </w:r>
      </w:hyperlink>
    </w:p>
    <w:p w14:paraId="61E07C76" w14:textId="2D2AB4B4" w:rsidR="0003317F" w:rsidRPr="00030989" w:rsidRDefault="0003317F" w:rsidP="0003317F">
      <w:pPr>
        <w:spacing w:after="0"/>
        <w:rPr>
          <w:sz w:val="24"/>
          <w:szCs w:val="24"/>
        </w:rPr>
      </w:pPr>
      <w:r w:rsidRPr="00030989">
        <w:rPr>
          <w:sz w:val="24"/>
          <w:szCs w:val="24"/>
        </w:rPr>
        <w:t>(Accessed: 6 January 2024)</w:t>
      </w:r>
    </w:p>
    <w:p w14:paraId="5058BDDE" w14:textId="77777777" w:rsidR="00BE4AD2" w:rsidRPr="0003317F" w:rsidRDefault="00BE4AD2" w:rsidP="0003317F">
      <w:pPr>
        <w:spacing w:after="0"/>
        <w:rPr>
          <w:sz w:val="24"/>
          <w:szCs w:val="24"/>
        </w:rPr>
      </w:pPr>
    </w:p>
    <w:p w14:paraId="6E33C778" w14:textId="77777777" w:rsidR="00BE4AD2" w:rsidRPr="00030989" w:rsidRDefault="00BE4AD2" w:rsidP="00BE6A3F">
      <w:pPr>
        <w:spacing w:after="0"/>
        <w:rPr>
          <w:sz w:val="24"/>
          <w:szCs w:val="24"/>
        </w:rPr>
      </w:pPr>
      <w:r w:rsidRPr="00030989">
        <w:rPr>
          <w:sz w:val="24"/>
          <w:szCs w:val="24"/>
        </w:rPr>
        <w:t>Dolnicar, S., Grün, B. and Leisch, F. (2018). Market Segmentation Analysis : Understanding It, Doing It, and Making It Useful.</w:t>
      </w:r>
    </w:p>
    <w:p w14:paraId="010C50B7" w14:textId="7778BE91" w:rsidR="0003317F" w:rsidRDefault="00BE4AD2" w:rsidP="00BE6A3F">
      <w:pPr>
        <w:spacing w:after="0"/>
        <w:rPr>
          <w:sz w:val="24"/>
          <w:szCs w:val="24"/>
        </w:rPr>
      </w:pPr>
      <w:r w:rsidRPr="00030989">
        <w:rPr>
          <w:sz w:val="24"/>
          <w:szCs w:val="24"/>
        </w:rPr>
        <w:t xml:space="preserve"> Singapore : Springer Singapore Springer Nature.</w:t>
      </w:r>
    </w:p>
    <w:p w14:paraId="4C8D7BDB" w14:textId="77777777" w:rsidR="00E57A75" w:rsidRPr="00030989" w:rsidRDefault="00E57A75" w:rsidP="00BE6A3F">
      <w:pPr>
        <w:spacing w:after="0"/>
        <w:rPr>
          <w:sz w:val="24"/>
          <w:szCs w:val="24"/>
        </w:rPr>
      </w:pPr>
    </w:p>
    <w:p w14:paraId="3AA45BF1" w14:textId="77777777" w:rsidR="00E57A75" w:rsidRDefault="00E57A75" w:rsidP="00BE6A3F">
      <w:pPr>
        <w:spacing w:after="0"/>
        <w:rPr>
          <w:sz w:val="24"/>
          <w:szCs w:val="24"/>
        </w:rPr>
      </w:pPr>
      <w:proofErr w:type="spellStart"/>
      <w:r w:rsidRPr="00E57A75">
        <w:rPr>
          <w:sz w:val="24"/>
          <w:szCs w:val="24"/>
        </w:rPr>
        <w:t>MarketLIne</w:t>
      </w:r>
      <w:proofErr w:type="spellEnd"/>
      <w:r w:rsidRPr="00E57A75">
        <w:rPr>
          <w:sz w:val="24"/>
          <w:szCs w:val="24"/>
        </w:rPr>
        <w:t xml:space="preserve"> (2021). Nike, Inc.: Value Chain Analysis. [online] </w:t>
      </w:r>
    </w:p>
    <w:p w14:paraId="61B749DC" w14:textId="77777777" w:rsidR="00E57A75" w:rsidRDefault="00E57A75" w:rsidP="00BE6A3F">
      <w:pPr>
        <w:spacing w:after="0"/>
        <w:rPr>
          <w:sz w:val="24"/>
          <w:szCs w:val="24"/>
        </w:rPr>
      </w:pPr>
      <w:r w:rsidRPr="00E57A75">
        <w:rPr>
          <w:sz w:val="24"/>
          <w:szCs w:val="24"/>
        </w:rPr>
        <w:t xml:space="preserve">Available at: </w:t>
      </w:r>
      <w:hyperlink r:id="rId40" w:history="1">
        <w:r w:rsidRPr="00E57A75">
          <w:rPr>
            <w:rStyle w:val="Hyperlink"/>
            <w:sz w:val="24"/>
            <w:szCs w:val="24"/>
          </w:rPr>
          <w:t>https://advantage-marketline-com.ezproxy.uwtsd.ac.uk/Analysis/details/nike-inc-value-chain-analysis-138061</w:t>
        </w:r>
      </w:hyperlink>
      <w:r w:rsidRPr="00E57A75">
        <w:rPr>
          <w:sz w:val="24"/>
          <w:szCs w:val="24"/>
        </w:rPr>
        <w:t xml:space="preserve"> </w:t>
      </w:r>
    </w:p>
    <w:p w14:paraId="0045F610" w14:textId="5125D42B" w:rsidR="005D07C8" w:rsidRDefault="00E57A75" w:rsidP="00BE6A3F">
      <w:pPr>
        <w:spacing w:after="0"/>
        <w:rPr>
          <w:sz w:val="24"/>
          <w:szCs w:val="24"/>
        </w:rPr>
      </w:pPr>
      <w:r>
        <w:rPr>
          <w:sz w:val="24"/>
          <w:szCs w:val="24"/>
        </w:rPr>
        <w:t>(</w:t>
      </w:r>
      <w:r w:rsidRPr="00E57A75">
        <w:rPr>
          <w:sz w:val="24"/>
          <w:szCs w:val="24"/>
        </w:rPr>
        <w:t>Accessed</w:t>
      </w:r>
      <w:r>
        <w:rPr>
          <w:sz w:val="24"/>
          <w:szCs w:val="24"/>
        </w:rPr>
        <w:t>: 4 January</w:t>
      </w:r>
      <w:r w:rsidRPr="00E57A75">
        <w:rPr>
          <w:sz w:val="24"/>
          <w:szCs w:val="24"/>
        </w:rPr>
        <w:t xml:space="preserve"> 2024</w:t>
      </w:r>
      <w:r>
        <w:rPr>
          <w:sz w:val="24"/>
          <w:szCs w:val="24"/>
        </w:rPr>
        <w:t>)</w:t>
      </w:r>
      <w:r w:rsidRPr="00E57A75">
        <w:rPr>
          <w:sz w:val="24"/>
          <w:szCs w:val="24"/>
        </w:rPr>
        <w:t>.</w:t>
      </w:r>
    </w:p>
    <w:p w14:paraId="72150F22" w14:textId="533EDA86" w:rsidR="0036419C" w:rsidRDefault="0036419C" w:rsidP="00BE6A3F">
      <w:pPr>
        <w:spacing w:after="0"/>
        <w:rPr>
          <w:sz w:val="24"/>
          <w:szCs w:val="24"/>
        </w:rPr>
      </w:pPr>
      <w:proofErr w:type="spellStart"/>
      <w:r w:rsidRPr="0036419C">
        <w:rPr>
          <w:sz w:val="24"/>
          <w:szCs w:val="24"/>
        </w:rPr>
        <w:t>NexFord</w:t>
      </w:r>
      <w:proofErr w:type="spellEnd"/>
      <w:r w:rsidRPr="0036419C">
        <w:rPr>
          <w:sz w:val="24"/>
          <w:szCs w:val="24"/>
        </w:rPr>
        <w:t xml:space="preserve"> University (2023). </w:t>
      </w:r>
      <w:r w:rsidR="009E6F27" w:rsidRPr="009E6F27">
        <w:rPr>
          <w:i/>
          <w:iCs/>
          <w:sz w:val="24"/>
          <w:szCs w:val="24"/>
        </w:rPr>
        <w:t>Nike’s New Business Model Focusing on DTC</w:t>
      </w:r>
      <w:r w:rsidR="009E6F27" w:rsidRPr="009E6F27">
        <w:rPr>
          <w:sz w:val="24"/>
          <w:szCs w:val="24"/>
        </w:rPr>
        <w:t>: What Business Students Stand to Learn</w:t>
      </w:r>
      <w:r w:rsidRPr="0036419C">
        <w:rPr>
          <w:sz w:val="24"/>
          <w:szCs w:val="24"/>
        </w:rPr>
        <w:t xml:space="preserve"> [online] www.nexford.edu. </w:t>
      </w:r>
    </w:p>
    <w:p w14:paraId="18723047" w14:textId="64E94704" w:rsidR="00E57A75" w:rsidRDefault="0036419C" w:rsidP="00BE6A3F">
      <w:pPr>
        <w:spacing w:after="0"/>
        <w:rPr>
          <w:sz w:val="24"/>
          <w:szCs w:val="24"/>
        </w:rPr>
      </w:pPr>
      <w:r w:rsidRPr="0036419C">
        <w:rPr>
          <w:sz w:val="24"/>
          <w:szCs w:val="24"/>
        </w:rPr>
        <w:t xml:space="preserve">Available at: </w:t>
      </w:r>
      <w:hyperlink r:id="rId41" w:history="1">
        <w:r w:rsidRPr="0036419C">
          <w:rPr>
            <w:rStyle w:val="Hyperlink"/>
            <w:sz w:val="24"/>
            <w:szCs w:val="24"/>
          </w:rPr>
          <w:t>https://www.nexford.edu/insights/nikes-new-business-model-focusing-on-dtc-what-business-students-stand-to-learn#:~:text=Now%2C%20it%20is%20incredibly%20difficult</w:t>
        </w:r>
      </w:hyperlink>
    </w:p>
    <w:p w14:paraId="5EE7EF27" w14:textId="31D45A52" w:rsidR="0036419C" w:rsidRDefault="0036419C" w:rsidP="00BE6A3F">
      <w:pPr>
        <w:spacing w:after="0"/>
        <w:rPr>
          <w:sz w:val="24"/>
          <w:szCs w:val="24"/>
        </w:rPr>
      </w:pPr>
      <w:r>
        <w:rPr>
          <w:sz w:val="24"/>
          <w:szCs w:val="24"/>
        </w:rPr>
        <w:t>(Accessed: 07 January 2024)</w:t>
      </w:r>
    </w:p>
    <w:p w14:paraId="4523440E" w14:textId="77777777" w:rsidR="009E6F27" w:rsidRPr="00030989" w:rsidRDefault="009E6F27" w:rsidP="00BE6A3F">
      <w:pPr>
        <w:spacing w:after="0"/>
        <w:rPr>
          <w:sz w:val="24"/>
          <w:szCs w:val="24"/>
        </w:rPr>
      </w:pPr>
    </w:p>
    <w:p w14:paraId="5B31470E" w14:textId="77777777" w:rsidR="005D07C8" w:rsidRPr="00030989" w:rsidRDefault="005D07C8" w:rsidP="005D07C8">
      <w:pPr>
        <w:spacing w:after="0"/>
        <w:rPr>
          <w:sz w:val="24"/>
          <w:szCs w:val="24"/>
        </w:rPr>
      </w:pPr>
      <w:r w:rsidRPr="005D07C8">
        <w:rPr>
          <w:sz w:val="24"/>
          <w:szCs w:val="24"/>
        </w:rPr>
        <w:t xml:space="preserve">Widuri, R. and Sutanto, J.E. (2019). Differentiation Strategy and Market Competition as Determinants of Earnings Management. </w:t>
      </w:r>
      <w:r w:rsidRPr="005D07C8">
        <w:rPr>
          <w:i/>
          <w:iCs/>
          <w:sz w:val="24"/>
          <w:szCs w:val="24"/>
        </w:rPr>
        <w:t>Proceedings of the International Conference on Tourism, Economics, Accounting, Management, and Social Science (TEAMS 2018)</w:t>
      </w:r>
      <w:r w:rsidRPr="005D07C8">
        <w:rPr>
          <w:sz w:val="24"/>
          <w:szCs w:val="24"/>
        </w:rPr>
        <w:t xml:space="preserve">, 69. </w:t>
      </w:r>
    </w:p>
    <w:p w14:paraId="242072AA" w14:textId="31B76088" w:rsidR="005D07C8" w:rsidRPr="005D07C8" w:rsidRDefault="005D07C8" w:rsidP="005D07C8">
      <w:pPr>
        <w:spacing w:after="0"/>
        <w:rPr>
          <w:sz w:val="24"/>
          <w:szCs w:val="24"/>
        </w:rPr>
      </w:pPr>
      <w:r w:rsidRPr="005D07C8">
        <w:rPr>
          <w:sz w:val="24"/>
          <w:szCs w:val="24"/>
        </w:rPr>
        <w:t>doi:</w:t>
      </w:r>
      <w:r w:rsidRPr="00030989">
        <w:rPr>
          <w:sz w:val="24"/>
          <w:szCs w:val="24"/>
        </w:rPr>
        <w:t xml:space="preserve"> </w:t>
      </w:r>
      <w:hyperlink r:id="rId42" w:history="1">
        <w:r w:rsidRPr="005D07C8">
          <w:rPr>
            <w:rStyle w:val="Hyperlink"/>
            <w:sz w:val="24"/>
            <w:szCs w:val="24"/>
          </w:rPr>
          <w:t>https://doi.org/10.2991/teams-18.2019.30</w:t>
        </w:r>
      </w:hyperlink>
    </w:p>
    <w:p w14:paraId="16E42BE4" w14:textId="77777777" w:rsidR="005D07C8" w:rsidRPr="00030989" w:rsidRDefault="005D07C8" w:rsidP="00BE6A3F">
      <w:pPr>
        <w:spacing w:after="0"/>
        <w:rPr>
          <w:sz w:val="24"/>
          <w:szCs w:val="24"/>
        </w:rPr>
      </w:pPr>
    </w:p>
    <w:p w14:paraId="6F2B817A" w14:textId="347C3AA5" w:rsidR="001B185C" w:rsidRPr="00030989" w:rsidRDefault="004E3D67" w:rsidP="00BE6A3F">
      <w:pPr>
        <w:spacing w:after="0"/>
        <w:rPr>
          <w:i/>
          <w:iCs/>
          <w:sz w:val="24"/>
          <w:szCs w:val="24"/>
        </w:rPr>
      </w:pPr>
      <w:r w:rsidRPr="00030989">
        <w:rPr>
          <w:sz w:val="24"/>
          <w:szCs w:val="24"/>
        </w:rPr>
        <w:t xml:space="preserve">Borad S. B.(2023) </w:t>
      </w:r>
      <w:r w:rsidR="001B185C" w:rsidRPr="00030989">
        <w:rPr>
          <w:i/>
          <w:iCs/>
          <w:sz w:val="24"/>
          <w:szCs w:val="24"/>
        </w:rPr>
        <w:t>Advantages and Disadvantages of Differentiation Strategy.</w:t>
      </w:r>
    </w:p>
    <w:p w14:paraId="07E03367" w14:textId="2D63DCD7" w:rsidR="004E3D67" w:rsidRPr="00030989" w:rsidRDefault="001B185C" w:rsidP="00BE6A3F">
      <w:pPr>
        <w:spacing w:after="0"/>
        <w:rPr>
          <w:sz w:val="24"/>
          <w:szCs w:val="24"/>
        </w:rPr>
      </w:pPr>
      <w:r w:rsidRPr="00030989">
        <w:rPr>
          <w:sz w:val="24"/>
          <w:szCs w:val="24"/>
        </w:rPr>
        <w:t xml:space="preserve">Available at : </w:t>
      </w:r>
      <w:hyperlink r:id="rId43" w:history="1">
        <w:r w:rsidR="004E3D67" w:rsidRPr="00030989">
          <w:rPr>
            <w:rStyle w:val="Hyperlink"/>
            <w:sz w:val="24"/>
            <w:szCs w:val="24"/>
          </w:rPr>
          <w:t>https://efinancemanagement.com/financial-management/pros-cons-differentiation-strategy</w:t>
        </w:r>
      </w:hyperlink>
    </w:p>
    <w:p w14:paraId="2BFB3DD0" w14:textId="118EC510" w:rsidR="001B185C" w:rsidRDefault="001B185C" w:rsidP="00BE6A3F">
      <w:pPr>
        <w:spacing w:after="0"/>
        <w:rPr>
          <w:sz w:val="24"/>
          <w:szCs w:val="24"/>
        </w:rPr>
      </w:pPr>
      <w:r w:rsidRPr="00030989">
        <w:rPr>
          <w:sz w:val="24"/>
          <w:szCs w:val="24"/>
        </w:rPr>
        <w:t>(Accessed: 6 January 2024)</w:t>
      </w:r>
    </w:p>
    <w:p w14:paraId="422A6362" w14:textId="77777777" w:rsidR="006928CC" w:rsidRPr="00030989" w:rsidRDefault="006928CC" w:rsidP="00BE6A3F">
      <w:pPr>
        <w:spacing w:after="0"/>
        <w:rPr>
          <w:sz w:val="24"/>
          <w:szCs w:val="24"/>
        </w:rPr>
      </w:pPr>
    </w:p>
    <w:p w14:paraId="56989039" w14:textId="77777777" w:rsidR="00386328" w:rsidRPr="00030989" w:rsidRDefault="00386328" w:rsidP="00386328">
      <w:pPr>
        <w:spacing w:after="0"/>
        <w:rPr>
          <w:sz w:val="24"/>
          <w:szCs w:val="24"/>
        </w:rPr>
      </w:pPr>
      <w:r w:rsidRPr="00386328">
        <w:rPr>
          <w:sz w:val="24"/>
          <w:szCs w:val="24"/>
        </w:rPr>
        <w:lastRenderedPageBreak/>
        <w:t xml:space="preserve">Yoseph, F. and AlMalaily, M. (2019). </w:t>
      </w:r>
      <w:r w:rsidRPr="00030989">
        <w:rPr>
          <w:sz w:val="24"/>
          <w:szCs w:val="24"/>
        </w:rPr>
        <w:t>New market segmentation methods using enhanced (</w:t>
      </w:r>
      <w:proofErr w:type="spellStart"/>
      <w:r w:rsidRPr="00030989">
        <w:rPr>
          <w:sz w:val="24"/>
          <w:szCs w:val="24"/>
        </w:rPr>
        <w:t>rfm</w:t>
      </w:r>
      <w:proofErr w:type="spellEnd"/>
      <w:r w:rsidRPr="00030989">
        <w:rPr>
          <w:sz w:val="24"/>
          <w:szCs w:val="24"/>
        </w:rPr>
        <w:t>), clv, modified regression and clustering methods</w:t>
      </w:r>
      <w:r w:rsidRPr="00386328">
        <w:rPr>
          <w:sz w:val="24"/>
          <w:szCs w:val="24"/>
        </w:rPr>
        <w:t xml:space="preserve">. </w:t>
      </w:r>
      <w:r w:rsidRPr="00386328">
        <w:rPr>
          <w:i/>
          <w:iCs/>
          <w:sz w:val="24"/>
          <w:szCs w:val="24"/>
        </w:rPr>
        <w:t>International Journal of Computer Science and Information Technology</w:t>
      </w:r>
      <w:r w:rsidRPr="00386328">
        <w:rPr>
          <w:sz w:val="24"/>
          <w:szCs w:val="24"/>
        </w:rPr>
        <w:t xml:space="preserve">, 11(01), pp.43–60. </w:t>
      </w:r>
    </w:p>
    <w:p w14:paraId="372FC30E" w14:textId="58C037E1" w:rsidR="00386328" w:rsidRDefault="00386328" w:rsidP="00386328">
      <w:pPr>
        <w:spacing w:after="0"/>
        <w:rPr>
          <w:sz w:val="24"/>
          <w:szCs w:val="24"/>
        </w:rPr>
      </w:pPr>
      <w:r w:rsidRPr="00386328">
        <w:rPr>
          <w:sz w:val="24"/>
          <w:szCs w:val="24"/>
        </w:rPr>
        <w:t>doi:</w:t>
      </w:r>
      <w:r w:rsidRPr="00030989">
        <w:rPr>
          <w:sz w:val="24"/>
          <w:szCs w:val="24"/>
        </w:rPr>
        <w:t xml:space="preserve">  </w:t>
      </w:r>
      <w:hyperlink r:id="rId44" w:history="1">
        <w:r w:rsidRPr="00386328">
          <w:rPr>
            <w:rStyle w:val="Hyperlink"/>
            <w:sz w:val="24"/>
            <w:szCs w:val="24"/>
          </w:rPr>
          <w:t>https://doi.org/10.5121/ijcsit.2019.11104</w:t>
        </w:r>
      </w:hyperlink>
    </w:p>
    <w:p w14:paraId="6A7FA38F" w14:textId="77777777" w:rsidR="006B6C0B" w:rsidRDefault="006B6C0B" w:rsidP="00386328">
      <w:pPr>
        <w:spacing w:after="0"/>
        <w:rPr>
          <w:sz w:val="24"/>
          <w:szCs w:val="24"/>
        </w:rPr>
      </w:pPr>
    </w:p>
    <w:p w14:paraId="0198EBEF" w14:textId="77777777" w:rsidR="006B6C0B" w:rsidRDefault="006B6C0B" w:rsidP="006B6C0B">
      <w:pPr>
        <w:spacing w:after="0"/>
        <w:rPr>
          <w:sz w:val="24"/>
          <w:szCs w:val="24"/>
        </w:rPr>
      </w:pPr>
      <w:r w:rsidRPr="006B6C0B">
        <w:rPr>
          <w:sz w:val="24"/>
          <w:szCs w:val="24"/>
        </w:rPr>
        <w:t xml:space="preserve">Fung, Y.-N., Choi, T.-M. and Liu, R. (2019). Sustainable planning strategies in supply chain systems: proposal and applications with a real case study in fashion. </w:t>
      </w:r>
      <w:r w:rsidRPr="006B6C0B">
        <w:rPr>
          <w:i/>
          <w:iCs/>
          <w:sz w:val="24"/>
          <w:szCs w:val="24"/>
        </w:rPr>
        <w:t>Production Planning &amp; Control</w:t>
      </w:r>
      <w:r w:rsidRPr="006B6C0B">
        <w:rPr>
          <w:sz w:val="24"/>
          <w:szCs w:val="24"/>
        </w:rPr>
        <w:t xml:space="preserve">, 31(11-12), pp.883–902. </w:t>
      </w:r>
    </w:p>
    <w:p w14:paraId="7A3DCD37" w14:textId="2A24239A" w:rsidR="006B6C0B" w:rsidRPr="006B6C0B" w:rsidRDefault="006B6C0B" w:rsidP="006B6C0B">
      <w:pPr>
        <w:spacing w:after="0"/>
        <w:rPr>
          <w:sz w:val="24"/>
          <w:szCs w:val="24"/>
        </w:rPr>
      </w:pPr>
      <w:r w:rsidRPr="006B6C0B">
        <w:rPr>
          <w:sz w:val="24"/>
          <w:szCs w:val="24"/>
        </w:rPr>
        <w:t>doi:</w:t>
      </w:r>
      <w:r>
        <w:rPr>
          <w:sz w:val="24"/>
          <w:szCs w:val="24"/>
        </w:rPr>
        <w:t xml:space="preserve"> </w:t>
      </w:r>
      <w:hyperlink r:id="rId45" w:history="1">
        <w:r w:rsidRPr="006B6C0B">
          <w:rPr>
            <w:rStyle w:val="Hyperlink"/>
            <w:sz w:val="24"/>
            <w:szCs w:val="24"/>
          </w:rPr>
          <w:t xml:space="preserve">https://doi.org/10.1080/09537287.2019.1695913 </w:t>
        </w:r>
      </w:hyperlink>
      <w:r>
        <w:rPr>
          <w:sz w:val="24"/>
          <w:szCs w:val="24"/>
        </w:rPr>
        <w:t xml:space="preserve"> </w:t>
      </w:r>
    </w:p>
    <w:p w14:paraId="58EE038C" w14:textId="77777777" w:rsidR="00C843EC" w:rsidRPr="00386328" w:rsidRDefault="00C843EC" w:rsidP="00386328">
      <w:pPr>
        <w:spacing w:after="0"/>
        <w:rPr>
          <w:sz w:val="24"/>
          <w:szCs w:val="24"/>
        </w:rPr>
      </w:pPr>
    </w:p>
    <w:p w14:paraId="47141097" w14:textId="77777777" w:rsidR="00C843EC" w:rsidRDefault="00C843EC" w:rsidP="00C843EC">
      <w:pPr>
        <w:spacing w:after="0"/>
        <w:rPr>
          <w:sz w:val="24"/>
          <w:szCs w:val="24"/>
        </w:rPr>
      </w:pPr>
      <w:r w:rsidRPr="005163C1">
        <w:rPr>
          <w:sz w:val="24"/>
          <w:szCs w:val="24"/>
        </w:rPr>
        <w:t>Hawker, E. (2023). Nike in Hot Water with Investors Over Workers’ Rights. [online] ESG Investor.</w:t>
      </w:r>
    </w:p>
    <w:p w14:paraId="67CD576E" w14:textId="77777777" w:rsidR="00C843EC" w:rsidRDefault="00C843EC" w:rsidP="00C843EC">
      <w:pPr>
        <w:spacing w:after="0"/>
        <w:rPr>
          <w:sz w:val="24"/>
          <w:szCs w:val="24"/>
        </w:rPr>
      </w:pPr>
      <w:r w:rsidRPr="005163C1">
        <w:rPr>
          <w:sz w:val="24"/>
          <w:szCs w:val="24"/>
        </w:rPr>
        <w:t xml:space="preserve">Available at: </w:t>
      </w:r>
      <w:hyperlink r:id="rId46" w:history="1">
        <w:r w:rsidRPr="005163C1">
          <w:rPr>
            <w:rStyle w:val="Hyperlink"/>
            <w:sz w:val="24"/>
            <w:szCs w:val="24"/>
          </w:rPr>
          <w:t>https://www.esginvestor.net/nike-in-hot-water-with-investors-over-workers-rights/</w:t>
        </w:r>
      </w:hyperlink>
    </w:p>
    <w:p w14:paraId="4BA00A5A" w14:textId="26EA5801" w:rsidR="00C843EC" w:rsidRDefault="00C843EC" w:rsidP="00C843EC">
      <w:pPr>
        <w:spacing w:after="0"/>
        <w:rPr>
          <w:sz w:val="24"/>
          <w:szCs w:val="24"/>
        </w:rPr>
      </w:pPr>
      <w:r>
        <w:rPr>
          <w:sz w:val="24"/>
          <w:szCs w:val="24"/>
        </w:rPr>
        <w:t>(Accessed: 4 January 2024)</w:t>
      </w:r>
    </w:p>
    <w:p w14:paraId="1ABB3DCB" w14:textId="77777777" w:rsidR="006F36B7" w:rsidRPr="00030989" w:rsidRDefault="006F36B7" w:rsidP="00C843EC">
      <w:pPr>
        <w:spacing w:after="0"/>
        <w:rPr>
          <w:sz w:val="24"/>
          <w:szCs w:val="24"/>
        </w:rPr>
      </w:pPr>
    </w:p>
    <w:p w14:paraId="20C971D1" w14:textId="77777777" w:rsidR="006F36B7" w:rsidRDefault="006F36B7" w:rsidP="00BE6A3F">
      <w:pPr>
        <w:spacing w:after="0"/>
        <w:rPr>
          <w:sz w:val="24"/>
          <w:szCs w:val="24"/>
        </w:rPr>
      </w:pPr>
      <w:r w:rsidRPr="006F36B7">
        <w:rPr>
          <w:sz w:val="24"/>
          <w:szCs w:val="24"/>
        </w:rPr>
        <w:t xml:space="preserve">Saha, T. (2023). Nike Customer Product Segmentation. [online] Medium. </w:t>
      </w:r>
    </w:p>
    <w:p w14:paraId="1E46930D" w14:textId="430834ED" w:rsidR="00386328" w:rsidRDefault="006F36B7" w:rsidP="00BE6A3F">
      <w:pPr>
        <w:spacing w:after="0"/>
        <w:rPr>
          <w:sz w:val="24"/>
          <w:szCs w:val="24"/>
        </w:rPr>
      </w:pPr>
      <w:r w:rsidRPr="006F36B7">
        <w:rPr>
          <w:sz w:val="24"/>
          <w:szCs w:val="24"/>
        </w:rPr>
        <w:t xml:space="preserve">Available at: </w:t>
      </w:r>
      <w:hyperlink r:id="rId47" w:history="1">
        <w:r w:rsidRPr="006F36B7">
          <w:rPr>
            <w:rStyle w:val="Hyperlink"/>
            <w:sz w:val="24"/>
            <w:szCs w:val="24"/>
          </w:rPr>
          <w:t>https://jsaha437.medium.com/nike-customer-product-segmentation-fc1838df8121</w:t>
        </w:r>
      </w:hyperlink>
    </w:p>
    <w:p w14:paraId="2479B077" w14:textId="47C4D454" w:rsidR="006F36B7" w:rsidRDefault="006F36B7" w:rsidP="00BE6A3F">
      <w:pPr>
        <w:spacing w:after="0"/>
        <w:rPr>
          <w:sz w:val="24"/>
          <w:szCs w:val="24"/>
        </w:rPr>
      </w:pPr>
      <w:r>
        <w:rPr>
          <w:sz w:val="24"/>
          <w:szCs w:val="24"/>
        </w:rPr>
        <w:t xml:space="preserve">(Accessed: </w:t>
      </w:r>
      <w:r w:rsidR="005B0D88">
        <w:rPr>
          <w:sz w:val="24"/>
          <w:szCs w:val="24"/>
        </w:rPr>
        <w:t>5 January 2024)</w:t>
      </w:r>
    </w:p>
    <w:p w14:paraId="569073A4" w14:textId="77777777" w:rsidR="00423337" w:rsidRDefault="00423337" w:rsidP="00BE6A3F">
      <w:pPr>
        <w:spacing w:after="0"/>
        <w:rPr>
          <w:sz w:val="24"/>
          <w:szCs w:val="24"/>
        </w:rPr>
      </w:pPr>
    </w:p>
    <w:p w14:paraId="2749D5D3" w14:textId="77777777" w:rsidR="00423337" w:rsidRDefault="00423337" w:rsidP="00BE6A3F">
      <w:pPr>
        <w:spacing w:after="0"/>
        <w:rPr>
          <w:sz w:val="24"/>
          <w:szCs w:val="24"/>
        </w:rPr>
      </w:pPr>
      <w:r w:rsidRPr="00423337">
        <w:rPr>
          <w:sz w:val="24"/>
          <w:szCs w:val="24"/>
        </w:rPr>
        <w:t>Teachers, T. (2023b). The Secret to Nike’s Marketing Success: Exploring Their Marketing Mix. [online] Two Teachers.</w:t>
      </w:r>
    </w:p>
    <w:p w14:paraId="158F61A0" w14:textId="6D69ED97" w:rsidR="00B62847" w:rsidRDefault="00423337" w:rsidP="00BE6A3F">
      <w:pPr>
        <w:spacing w:after="0"/>
        <w:rPr>
          <w:sz w:val="24"/>
          <w:szCs w:val="24"/>
        </w:rPr>
      </w:pPr>
      <w:r w:rsidRPr="00423337">
        <w:rPr>
          <w:sz w:val="24"/>
          <w:szCs w:val="24"/>
        </w:rPr>
        <w:t xml:space="preserve"> Available at: </w:t>
      </w:r>
      <w:hyperlink r:id="rId48" w:history="1">
        <w:r w:rsidRPr="00423337">
          <w:rPr>
            <w:rStyle w:val="Hyperlink"/>
            <w:sz w:val="24"/>
            <w:szCs w:val="24"/>
          </w:rPr>
          <w:t>https://www.twoteachers.co.uk/post/the-secret-to-nike-s-marketing-success-exploring-their-marketing-mix</w:t>
        </w:r>
      </w:hyperlink>
      <w:r>
        <w:rPr>
          <w:sz w:val="24"/>
          <w:szCs w:val="24"/>
        </w:rPr>
        <w:t xml:space="preserve"> </w:t>
      </w:r>
    </w:p>
    <w:p w14:paraId="306F3EBF" w14:textId="7436B387" w:rsidR="00423337" w:rsidRDefault="00423337" w:rsidP="00BE6A3F">
      <w:pPr>
        <w:spacing w:after="0"/>
        <w:rPr>
          <w:sz w:val="24"/>
          <w:szCs w:val="24"/>
        </w:rPr>
      </w:pPr>
      <w:r>
        <w:rPr>
          <w:sz w:val="24"/>
          <w:szCs w:val="24"/>
        </w:rPr>
        <w:t>(Accessed: 5 January 2024)</w:t>
      </w:r>
    </w:p>
    <w:p w14:paraId="123DE5A3" w14:textId="77777777" w:rsidR="00423337" w:rsidRDefault="00423337" w:rsidP="00BE6A3F">
      <w:pPr>
        <w:spacing w:after="0"/>
        <w:rPr>
          <w:sz w:val="24"/>
          <w:szCs w:val="24"/>
        </w:rPr>
      </w:pPr>
    </w:p>
    <w:p w14:paraId="0FBF6E58" w14:textId="77777777" w:rsidR="00B62847" w:rsidRDefault="00B62847" w:rsidP="00BE6A3F">
      <w:pPr>
        <w:spacing w:after="0"/>
        <w:rPr>
          <w:sz w:val="24"/>
          <w:szCs w:val="24"/>
        </w:rPr>
      </w:pPr>
      <w:r w:rsidRPr="00B62847">
        <w:rPr>
          <w:sz w:val="24"/>
          <w:szCs w:val="24"/>
        </w:rPr>
        <w:t xml:space="preserve">CFI Team (2023). Micromarketing. [online] Corporate Finance Institute. </w:t>
      </w:r>
    </w:p>
    <w:p w14:paraId="62C9611F" w14:textId="50E06D84" w:rsidR="00BE59C0" w:rsidRDefault="00B62847" w:rsidP="00BE6A3F">
      <w:pPr>
        <w:spacing w:after="0"/>
        <w:rPr>
          <w:sz w:val="24"/>
          <w:szCs w:val="24"/>
        </w:rPr>
      </w:pPr>
      <w:r w:rsidRPr="00B62847">
        <w:rPr>
          <w:sz w:val="24"/>
          <w:szCs w:val="24"/>
        </w:rPr>
        <w:t xml:space="preserve">Available at: </w:t>
      </w:r>
      <w:hyperlink r:id="rId49" w:history="1">
        <w:r w:rsidRPr="00B62847">
          <w:rPr>
            <w:rStyle w:val="Hyperlink"/>
            <w:sz w:val="24"/>
            <w:szCs w:val="24"/>
          </w:rPr>
          <w:t>https://corporatefinanceinstitute.com/resources/management/micromarketing/</w:t>
        </w:r>
      </w:hyperlink>
    </w:p>
    <w:p w14:paraId="50723CBD" w14:textId="420627FB" w:rsidR="00B62847" w:rsidRDefault="00B62847" w:rsidP="00BE6A3F">
      <w:pPr>
        <w:spacing w:after="0"/>
        <w:rPr>
          <w:sz w:val="24"/>
          <w:szCs w:val="24"/>
        </w:rPr>
      </w:pPr>
      <w:r>
        <w:rPr>
          <w:sz w:val="24"/>
          <w:szCs w:val="24"/>
        </w:rPr>
        <w:t>(Accessed: 4 January 2024)</w:t>
      </w:r>
    </w:p>
    <w:p w14:paraId="71CF92D4" w14:textId="77777777" w:rsidR="00B62847" w:rsidRDefault="00B62847" w:rsidP="00BE6A3F">
      <w:pPr>
        <w:spacing w:after="0"/>
        <w:rPr>
          <w:sz w:val="24"/>
          <w:szCs w:val="24"/>
        </w:rPr>
      </w:pPr>
    </w:p>
    <w:p w14:paraId="1BDE963C" w14:textId="77777777" w:rsidR="00BE59C0" w:rsidRDefault="00BE59C0" w:rsidP="00BE6A3F">
      <w:pPr>
        <w:spacing w:after="0"/>
        <w:rPr>
          <w:sz w:val="24"/>
          <w:szCs w:val="24"/>
        </w:rPr>
      </w:pPr>
      <w:r w:rsidRPr="00BE59C0">
        <w:rPr>
          <w:sz w:val="24"/>
          <w:szCs w:val="24"/>
        </w:rPr>
        <w:t xml:space="preserve">Lumen (2013). Common Marketing Communication Methods | Introduction to Business. [online] Lumenlearning.com. </w:t>
      </w:r>
    </w:p>
    <w:p w14:paraId="4C4300B5" w14:textId="6CE823C2" w:rsidR="00BE59C0" w:rsidRDefault="00BE59C0" w:rsidP="00BE6A3F">
      <w:pPr>
        <w:spacing w:after="0"/>
        <w:rPr>
          <w:sz w:val="24"/>
          <w:szCs w:val="24"/>
        </w:rPr>
      </w:pPr>
      <w:r w:rsidRPr="00BE59C0">
        <w:rPr>
          <w:sz w:val="24"/>
          <w:szCs w:val="24"/>
        </w:rPr>
        <w:t xml:space="preserve">Available at: </w:t>
      </w:r>
      <w:hyperlink r:id="rId50" w:history="1">
        <w:r w:rsidRPr="00BE59C0">
          <w:rPr>
            <w:rStyle w:val="Hyperlink"/>
            <w:sz w:val="24"/>
            <w:szCs w:val="24"/>
          </w:rPr>
          <w:t>https://courses.lumenlearning.com/wm-introductiontobusiness/chapter/common-marketing-communication-methods/</w:t>
        </w:r>
      </w:hyperlink>
    </w:p>
    <w:p w14:paraId="35845494" w14:textId="3D5BDCFD" w:rsidR="00BE59C0" w:rsidRPr="00030989" w:rsidRDefault="00BE59C0" w:rsidP="00BE6A3F">
      <w:pPr>
        <w:spacing w:after="0"/>
        <w:rPr>
          <w:sz w:val="24"/>
          <w:szCs w:val="24"/>
        </w:rPr>
      </w:pPr>
      <w:r>
        <w:rPr>
          <w:sz w:val="24"/>
          <w:szCs w:val="24"/>
        </w:rPr>
        <w:t>(Accessed: 5 January 2024)</w:t>
      </w:r>
    </w:p>
    <w:p w14:paraId="5DE0D466" w14:textId="77777777" w:rsidR="00BA49AD" w:rsidRPr="00030989" w:rsidRDefault="00BA49AD" w:rsidP="00BE6A3F">
      <w:pPr>
        <w:spacing w:after="0"/>
        <w:rPr>
          <w:sz w:val="24"/>
          <w:szCs w:val="24"/>
        </w:rPr>
      </w:pPr>
      <w:r w:rsidRPr="00030989">
        <w:rPr>
          <w:sz w:val="24"/>
          <w:szCs w:val="24"/>
        </w:rPr>
        <w:t xml:space="preserve">Deloitte (2023). Sustainable Consumer 2023 - Sustainable Products. [online] Deloitte United Kingdom. </w:t>
      </w:r>
    </w:p>
    <w:p w14:paraId="7A0F58EA" w14:textId="6E320EC2" w:rsidR="001B185C" w:rsidRPr="00030989" w:rsidRDefault="00BA49AD" w:rsidP="00BE6A3F">
      <w:pPr>
        <w:spacing w:after="0"/>
        <w:rPr>
          <w:sz w:val="24"/>
          <w:szCs w:val="24"/>
        </w:rPr>
      </w:pPr>
      <w:r w:rsidRPr="00030989">
        <w:rPr>
          <w:sz w:val="24"/>
          <w:szCs w:val="24"/>
        </w:rPr>
        <w:t xml:space="preserve">Available at: </w:t>
      </w:r>
      <w:hyperlink r:id="rId51" w:history="1">
        <w:r w:rsidRPr="00030989">
          <w:rPr>
            <w:rStyle w:val="Hyperlink"/>
            <w:sz w:val="24"/>
            <w:szCs w:val="24"/>
          </w:rPr>
          <w:t>https://www2.deloitte.com/uk/en/pages/consumer-business/articles/sustainable-consumer-what-consumers-care-about.html</w:t>
        </w:r>
      </w:hyperlink>
    </w:p>
    <w:p w14:paraId="5FA69B6F" w14:textId="0839A7E3" w:rsidR="00D1770B" w:rsidRDefault="00BA49AD" w:rsidP="00BE6A3F">
      <w:pPr>
        <w:spacing w:after="0"/>
        <w:rPr>
          <w:sz w:val="24"/>
          <w:szCs w:val="24"/>
        </w:rPr>
      </w:pPr>
      <w:r w:rsidRPr="00030989">
        <w:rPr>
          <w:sz w:val="24"/>
          <w:szCs w:val="24"/>
        </w:rPr>
        <w:t>(Accessed: 6 January 2024)</w:t>
      </w:r>
    </w:p>
    <w:p w14:paraId="0D525C9E" w14:textId="55632B97" w:rsidR="00E36005" w:rsidRDefault="00E36005" w:rsidP="00BE6A3F">
      <w:pPr>
        <w:spacing w:after="0"/>
        <w:rPr>
          <w:sz w:val="24"/>
          <w:szCs w:val="24"/>
        </w:rPr>
      </w:pPr>
      <w:r w:rsidRPr="00E36005">
        <w:rPr>
          <w:sz w:val="24"/>
          <w:szCs w:val="24"/>
        </w:rPr>
        <w:t xml:space="preserve">Kyriakopoulou, D., Kyriacou, G. and Pearson, N. (2023). </w:t>
      </w:r>
      <w:r w:rsidRPr="00E36005">
        <w:rPr>
          <w:i/>
          <w:iCs/>
          <w:sz w:val="24"/>
          <w:szCs w:val="24"/>
        </w:rPr>
        <w:t>How does climate change impact on international trade?</w:t>
      </w:r>
      <w:r w:rsidRPr="00E36005">
        <w:rPr>
          <w:sz w:val="24"/>
          <w:szCs w:val="24"/>
        </w:rPr>
        <w:t xml:space="preserve"> [online] </w:t>
      </w:r>
    </w:p>
    <w:p w14:paraId="3BA7F5D1" w14:textId="32B3F464" w:rsidR="00D1770B" w:rsidRDefault="00E36005" w:rsidP="00BE6A3F">
      <w:pPr>
        <w:spacing w:after="0"/>
        <w:rPr>
          <w:sz w:val="24"/>
          <w:szCs w:val="24"/>
        </w:rPr>
      </w:pPr>
      <w:r w:rsidRPr="00E36005">
        <w:rPr>
          <w:sz w:val="24"/>
          <w:szCs w:val="24"/>
        </w:rPr>
        <w:lastRenderedPageBreak/>
        <w:t xml:space="preserve">Available at: </w:t>
      </w:r>
      <w:hyperlink r:id="rId52" w:history="1">
        <w:r w:rsidRPr="00E36005">
          <w:rPr>
            <w:rStyle w:val="Hyperlink"/>
            <w:sz w:val="24"/>
            <w:szCs w:val="24"/>
          </w:rPr>
          <w:t>https://www.lse.ac.uk/granthaminstitute/explainers/how-does-climate-change-impact-on-international-trade/#:~:text=As%20well%20as%20the%20disruption</w:t>
        </w:r>
      </w:hyperlink>
    </w:p>
    <w:p w14:paraId="4B90BEBC" w14:textId="073EDC1C" w:rsidR="00DF6669" w:rsidRDefault="00DF6669" w:rsidP="00BE6A3F">
      <w:pPr>
        <w:spacing w:after="0"/>
        <w:rPr>
          <w:sz w:val="24"/>
          <w:szCs w:val="24"/>
        </w:rPr>
      </w:pPr>
      <w:r>
        <w:rPr>
          <w:sz w:val="24"/>
          <w:szCs w:val="24"/>
        </w:rPr>
        <w:t>(Accessed: 5 January 2024)</w:t>
      </w:r>
    </w:p>
    <w:p w14:paraId="2A948A29" w14:textId="43E18BBB" w:rsidR="00D1770B" w:rsidRDefault="00D1770B" w:rsidP="00D1770B">
      <w:pPr>
        <w:spacing w:after="0"/>
        <w:rPr>
          <w:sz w:val="24"/>
          <w:szCs w:val="24"/>
        </w:rPr>
      </w:pPr>
      <w:r w:rsidRPr="00D1770B">
        <w:rPr>
          <w:sz w:val="24"/>
          <w:szCs w:val="24"/>
        </w:rPr>
        <w:t xml:space="preserve">Ricardo (2021). </w:t>
      </w:r>
      <w:r w:rsidRPr="00D1770B">
        <w:rPr>
          <w:i/>
          <w:iCs/>
          <w:sz w:val="24"/>
          <w:szCs w:val="24"/>
        </w:rPr>
        <w:t>Expanding the knowledge base around the role of consumers in the circular economy Promoting circular behaviour in textiles and electronics</w:t>
      </w:r>
      <w:r w:rsidRPr="00D1770B">
        <w:rPr>
          <w:sz w:val="24"/>
          <w:szCs w:val="24"/>
        </w:rPr>
        <w:t xml:space="preserve">. [online] </w:t>
      </w:r>
    </w:p>
    <w:p w14:paraId="09767793" w14:textId="77777777" w:rsidR="005B20FD" w:rsidRDefault="005B20FD" w:rsidP="00D1770B">
      <w:pPr>
        <w:spacing w:after="0"/>
        <w:rPr>
          <w:sz w:val="24"/>
          <w:szCs w:val="24"/>
        </w:rPr>
      </w:pPr>
      <w:r>
        <w:rPr>
          <w:sz w:val="24"/>
          <w:szCs w:val="24"/>
        </w:rPr>
        <w:t xml:space="preserve">(PDF) </w:t>
      </w:r>
      <w:r w:rsidR="00D1770B" w:rsidRPr="00D1770B">
        <w:rPr>
          <w:sz w:val="24"/>
          <w:szCs w:val="24"/>
        </w:rPr>
        <w:t xml:space="preserve">Available at: </w:t>
      </w:r>
      <w:hyperlink r:id="rId53" w:history="1">
        <w:r w:rsidR="00D1770B" w:rsidRPr="00D1770B">
          <w:rPr>
            <w:rStyle w:val="Hyperlink"/>
            <w:sz w:val="24"/>
            <w:szCs w:val="24"/>
          </w:rPr>
          <w:t>https://www.eea.europa.eu/publications/influencing-consumer-choices-towards-circularity/role-of-consumers-in-the-ce</w:t>
        </w:r>
      </w:hyperlink>
      <w:r w:rsidR="00D1770B" w:rsidRPr="00D1770B">
        <w:rPr>
          <w:sz w:val="24"/>
          <w:szCs w:val="24"/>
        </w:rPr>
        <w:t xml:space="preserve"> </w:t>
      </w:r>
    </w:p>
    <w:p w14:paraId="7EAEE9BF" w14:textId="3B14883E" w:rsidR="00D1770B" w:rsidRDefault="00C87096" w:rsidP="00D1770B">
      <w:pPr>
        <w:spacing w:after="0"/>
        <w:rPr>
          <w:sz w:val="24"/>
          <w:szCs w:val="24"/>
        </w:rPr>
      </w:pPr>
      <w:r>
        <w:rPr>
          <w:sz w:val="24"/>
          <w:szCs w:val="24"/>
        </w:rPr>
        <w:t>(</w:t>
      </w:r>
      <w:r w:rsidR="00D1770B" w:rsidRPr="00D1770B">
        <w:rPr>
          <w:sz w:val="24"/>
          <w:szCs w:val="24"/>
        </w:rPr>
        <w:t>Accessed</w:t>
      </w:r>
      <w:r>
        <w:rPr>
          <w:sz w:val="24"/>
          <w:szCs w:val="24"/>
        </w:rPr>
        <w:t>:</w:t>
      </w:r>
      <w:r w:rsidR="00D1770B" w:rsidRPr="00D1770B">
        <w:rPr>
          <w:sz w:val="24"/>
          <w:szCs w:val="24"/>
        </w:rPr>
        <w:t xml:space="preserve"> </w:t>
      </w:r>
      <w:r>
        <w:rPr>
          <w:sz w:val="24"/>
          <w:szCs w:val="24"/>
        </w:rPr>
        <w:t>7</w:t>
      </w:r>
      <w:r w:rsidR="00D1770B" w:rsidRPr="00D1770B">
        <w:rPr>
          <w:sz w:val="24"/>
          <w:szCs w:val="24"/>
        </w:rPr>
        <w:t xml:space="preserve"> Jan</w:t>
      </w:r>
      <w:r>
        <w:rPr>
          <w:sz w:val="24"/>
          <w:szCs w:val="24"/>
        </w:rPr>
        <w:t>uary</w:t>
      </w:r>
      <w:r w:rsidR="00D1770B" w:rsidRPr="00D1770B">
        <w:rPr>
          <w:sz w:val="24"/>
          <w:szCs w:val="24"/>
        </w:rPr>
        <w:t xml:space="preserve"> 2024</w:t>
      </w:r>
      <w:r>
        <w:rPr>
          <w:sz w:val="24"/>
          <w:szCs w:val="24"/>
        </w:rPr>
        <w:t>)</w:t>
      </w:r>
      <w:r w:rsidR="00D1770B" w:rsidRPr="00D1770B">
        <w:rPr>
          <w:sz w:val="24"/>
          <w:szCs w:val="24"/>
        </w:rPr>
        <w:t>.</w:t>
      </w:r>
    </w:p>
    <w:p w14:paraId="1DDBB70B" w14:textId="77777777" w:rsidR="00D7688A" w:rsidRDefault="00D7688A" w:rsidP="00D1770B">
      <w:pPr>
        <w:spacing w:after="0"/>
        <w:rPr>
          <w:sz w:val="24"/>
          <w:szCs w:val="24"/>
        </w:rPr>
      </w:pPr>
    </w:p>
    <w:p w14:paraId="39E63283" w14:textId="77777777" w:rsidR="00D7688A" w:rsidRDefault="00D7688A" w:rsidP="00D1770B">
      <w:pPr>
        <w:spacing w:after="0"/>
        <w:rPr>
          <w:sz w:val="24"/>
          <w:szCs w:val="24"/>
        </w:rPr>
      </w:pPr>
      <w:proofErr w:type="spellStart"/>
      <w:r w:rsidRPr="00D7688A">
        <w:rPr>
          <w:sz w:val="24"/>
          <w:szCs w:val="24"/>
        </w:rPr>
        <w:t>Suharyati</w:t>
      </w:r>
      <w:proofErr w:type="spellEnd"/>
      <w:r w:rsidRPr="00D7688A">
        <w:rPr>
          <w:sz w:val="24"/>
          <w:szCs w:val="24"/>
        </w:rPr>
        <w:t xml:space="preserve">, </w:t>
      </w:r>
      <w:proofErr w:type="spellStart"/>
      <w:r w:rsidRPr="00D7688A">
        <w:rPr>
          <w:sz w:val="24"/>
          <w:szCs w:val="24"/>
        </w:rPr>
        <w:t>Nobelson</w:t>
      </w:r>
      <w:proofErr w:type="spellEnd"/>
      <w:r w:rsidRPr="00D7688A">
        <w:rPr>
          <w:sz w:val="24"/>
          <w:szCs w:val="24"/>
        </w:rPr>
        <w:t xml:space="preserve"> and </w:t>
      </w:r>
      <w:proofErr w:type="spellStart"/>
      <w:r w:rsidRPr="00D7688A">
        <w:rPr>
          <w:sz w:val="24"/>
          <w:szCs w:val="24"/>
        </w:rPr>
        <w:t>Handayani</w:t>
      </w:r>
      <w:proofErr w:type="spellEnd"/>
      <w:r w:rsidRPr="00D7688A">
        <w:rPr>
          <w:sz w:val="24"/>
          <w:szCs w:val="24"/>
        </w:rPr>
        <w:t xml:space="preserve">, T. (2023). </w:t>
      </w:r>
      <w:r w:rsidRPr="00D7688A">
        <w:rPr>
          <w:i/>
          <w:iCs/>
          <w:sz w:val="24"/>
          <w:szCs w:val="24"/>
        </w:rPr>
        <w:t xml:space="preserve">The Impact of </w:t>
      </w:r>
      <w:proofErr w:type="spellStart"/>
      <w:r w:rsidRPr="00D7688A">
        <w:rPr>
          <w:i/>
          <w:iCs/>
          <w:sz w:val="24"/>
          <w:szCs w:val="24"/>
        </w:rPr>
        <w:t>Sostac’s</w:t>
      </w:r>
      <w:proofErr w:type="spellEnd"/>
      <w:r w:rsidRPr="00D7688A">
        <w:rPr>
          <w:i/>
          <w:iCs/>
          <w:sz w:val="24"/>
          <w:szCs w:val="24"/>
        </w:rPr>
        <w:t xml:space="preserve"> Digital Marketing Planning Strategy on Marketing Performance Through Competitive Advantage</w:t>
      </w:r>
      <w:r w:rsidRPr="00D7688A">
        <w:rPr>
          <w:sz w:val="24"/>
          <w:szCs w:val="24"/>
        </w:rPr>
        <w:t xml:space="preserve">. [online] International Journal of Entrepreneurship and Sustainability Studies. </w:t>
      </w:r>
    </w:p>
    <w:p w14:paraId="326DCA50" w14:textId="554F3454" w:rsidR="00D7688A" w:rsidRDefault="00D7688A" w:rsidP="00D1770B">
      <w:pPr>
        <w:spacing w:after="0"/>
        <w:rPr>
          <w:sz w:val="24"/>
          <w:szCs w:val="24"/>
        </w:rPr>
      </w:pPr>
      <w:r w:rsidRPr="00D7688A">
        <w:rPr>
          <w:sz w:val="24"/>
          <w:szCs w:val="24"/>
        </w:rPr>
        <w:t>doi:</w:t>
      </w:r>
      <w:r>
        <w:rPr>
          <w:sz w:val="24"/>
          <w:szCs w:val="24"/>
        </w:rPr>
        <w:t xml:space="preserve"> </w:t>
      </w:r>
      <w:hyperlink r:id="rId54" w:history="1">
        <w:r w:rsidRPr="00D7688A">
          <w:rPr>
            <w:rStyle w:val="Hyperlink"/>
            <w:sz w:val="24"/>
            <w:szCs w:val="24"/>
          </w:rPr>
          <w:t>https://doi.org/10.31098/ijeiis.v3i1.1325</w:t>
        </w:r>
      </w:hyperlink>
    </w:p>
    <w:p w14:paraId="038F2805" w14:textId="77777777" w:rsidR="005163C1" w:rsidRPr="00D1770B" w:rsidRDefault="005163C1" w:rsidP="00D1770B">
      <w:pPr>
        <w:spacing w:after="0"/>
        <w:rPr>
          <w:sz w:val="24"/>
          <w:szCs w:val="24"/>
        </w:rPr>
      </w:pPr>
    </w:p>
    <w:p w14:paraId="490EC76C" w14:textId="77777777" w:rsidR="005071B4" w:rsidRDefault="005071B4" w:rsidP="009A79DB">
      <w:pPr>
        <w:spacing w:after="0"/>
        <w:rPr>
          <w:sz w:val="24"/>
          <w:szCs w:val="24"/>
        </w:rPr>
      </w:pPr>
      <w:r w:rsidRPr="005071B4">
        <w:rPr>
          <w:sz w:val="24"/>
          <w:szCs w:val="24"/>
        </w:rPr>
        <w:t xml:space="preserve">Chaffey, D., R. Smith, P. and Smith, P. (2022). Digital marketing excellence : </w:t>
      </w:r>
      <w:r w:rsidRPr="005071B4">
        <w:rPr>
          <w:i/>
          <w:iCs/>
          <w:sz w:val="24"/>
          <w:szCs w:val="24"/>
        </w:rPr>
        <w:t>planning, optimizing and integrating online marketing</w:t>
      </w:r>
      <w:r w:rsidRPr="005071B4">
        <w:rPr>
          <w:sz w:val="24"/>
          <w:szCs w:val="24"/>
        </w:rPr>
        <w:t xml:space="preserve">. </w:t>
      </w:r>
    </w:p>
    <w:p w14:paraId="6E7546CA" w14:textId="5681B522" w:rsidR="00CA09F3" w:rsidRDefault="005071B4" w:rsidP="009A79DB">
      <w:pPr>
        <w:spacing w:after="0"/>
        <w:rPr>
          <w:sz w:val="24"/>
          <w:szCs w:val="24"/>
        </w:rPr>
      </w:pPr>
      <w:r w:rsidRPr="005071B4">
        <w:rPr>
          <w:sz w:val="24"/>
          <w:szCs w:val="24"/>
        </w:rPr>
        <w:t>United Kingdom: Taylor &amp; Francis.</w:t>
      </w:r>
    </w:p>
    <w:p w14:paraId="39FD5D04" w14:textId="77777777" w:rsidR="00D7688A" w:rsidRDefault="00D7688A" w:rsidP="009A79DB">
      <w:pPr>
        <w:spacing w:after="0"/>
        <w:rPr>
          <w:sz w:val="24"/>
          <w:szCs w:val="24"/>
        </w:rPr>
      </w:pPr>
    </w:p>
    <w:sectPr w:rsidR="00D7688A" w:rsidSect="00C559D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0038"/>
    <w:multiLevelType w:val="multilevel"/>
    <w:tmpl w:val="0530546C"/>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8053330"/>
    <w:multiLevelType w:val="hybridMultilevel"/>
    <w:tmpl w:val="F3E4079E"/>
    <w:lvl w:ilvl="0" w:tplc="B46ACD22">
      <w:start w:val="1"/>
      <w:numFmt w:val="bullet"/>
      <w:lvlText w:val="◦"/>
      <w:lvlJc w:val="left"/>
      <w:pPr>
        <w:tabs>
          <w:tab w:val="num" w:pos="720"/>
        </w:tabs>
        <w:ind w:left="720" w:hanging="360"/>
      </w:pPr>
      <w:rPr>
        <w:rFonts w:ascii="Garamond" w:hAnsi="Garamond" w:hint="default"/>
      </w:rPr>
    </w:lvl>
    <w:lvl w:ilvl="1" w:tplc="3080FE1A" w:tentative="1">
      <w:start w:val="1"/>
      <w:numFmt w:val="bullet"/>
      <w:lvlText w:val="◦"/>
      <w:lvlJc w:val="left"/>
      <w:pPr>
        <w:tabs>
          <w:tab w:val="num" w:pos="1440"/>
        </w:tabs>
        <w:ind w:left="1440" w:hanging="360"/>
      </w:pPr>
      <w:rPr>
        <w:rFonts w:ascii="Garamond" w:hAnsi="Garamond" w:hint="default"/>
      </w:rPr>
    </w:lvl>
    <w:lvl w:ilvl="2" w:tplc="BD502400" w:tentative="1">
      <w:start w:val="1"/>
      <w:numFmt w:val="bullet"/>
      <w:lvlText w:val="◦"/>
      <w:lvlJc w:val="left"/>
      <w:pPr>
        <w:tabs>
          <w:tab w:val="num" w:pos="2160"/>
        </w:tabs>
        <w:ind w:left="2160" w:hanging="360"/>
      </w:pPr>
      <w:rPr>
        <w:rFonts w:ascii="Garamond" w:hAnsi="Garamond" w:hint="default"/>
      </w:rPr>
    </w:lvl>
    <w:lvl w:ilvl="3" w:tplc="6D18A516" w:tentative="1">
      <w:start w:val="1"/>
      <w:numFmt w:val="bullet"/>
      <w:lvlText w:val="◦"/>
      <w:lvlJc w:val="left"/>
      <w:pPr>
        <w:tabs>
          <w:tab w:val="num" w:pos="2880"/>
        </w:tabs>
        <w:ind w:left="2880" w:hanging="360"/>
      </w:pPr>
      <w:rPr>
        <w:rFonts w:ascii="Garamond" w:hAnsi="Garamond" w:hint="default"/>
      </w:rPr>
    </w:lvl>
    <w:lvl w:ilvl="4" w:tplc="EFDED7E2" w:tentative="1">
      <w:start w:val="1"/>
      <w:numFmt w:val="bullet"/>
      <w:lvlText w:val="◦"/>
      <w:lvlJc w:val="left"/>
      <w:pPr>
        <w:tabs>
          <w:tab w:val="num" w:pos="3600"/>
        </w:tabs>
        <w:ind w:left="3600" w:hanging="360"/>
      </w:pPr>
      <w:rPr>
        <w:rFonts w:ascii="Garamond" w:hAnsi="Garamond" w:hint="default"/>
      </w:rPr>
    </w:lvl>
    <w:lvl w:ilvl="5" w:tplc="A2FC083A" w:tentative="1">
      <w:start w:val="1"/>
      <w:numFmt w:val="bullet"/>
      <w:lvlText w:val="◦"/>
      <w:lvlJc w:val="left"/>
      <w:pPr>
        <w:tabs>
          <w:tab w:val="num" w:pos="4320"/>
        </w:tabs>
        <w:ind w:left="4320" w:hanging="360"/>
      </w:pPr>
      <w:rPr>
        <w:rFonts w:ascii="Garamond" w:hAnsi="Garamond" w:hint="default"/>
      </w:rPr>
    </w:lvl>
    <w:lvl w:ilvl="6" w:tplc="0352BC92" w:tentative="1">
      <w:start w:val="1"/>
      <w:numFmt w:val="bullet"/>
      <w:lvlText w:val="◦"/>
      <w:lvlJc w:val="left"/>
      <w:pPr>
        <w:tabs>
          <w:tab w:val="num" w:pos="5040"/>
        </w:tabs>
        <w:ind w:left="5040" w:hanging="360"/>
      </w:pPr>
      <w:rPr>
        <w:rFonts w:ascii="Garamond" w:hAnsi="Garamond" w:hint="default"/>
      </w:rPr>
    </w:lvl>
    <w:lvl w:ilvl="7" w:tplc="CC58F6BC" w:tentative="1">
      <w:start w:val="1"/>
      <w:numFmt w:val="bullet"/>
      <w:lvlText w:val="◦"/>
      <w:lvlJc w:val="left"/>
      <w:pPr>
        <w:tabs>
          <w:tab w:val="num" w:pos="5760"/>
        </w:tabs>
        <w:ind w:left="5760" w:hanging="360"/>
      </w:pPr>
      <w:rPr>
        <w:rFonts w:ascii="Garamond" w:hAnsi="Garamond" w:hint="default"/>
      </w:rPr>
    </w:lvl>
    <w:lvl w:ilvl="8" w:tplc="19066772"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19A04C77"/>
    <w:multiLevelType w:val="hybridMultilevel"/>
    <w:tmpl w:val="A068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4C40C9"/>
    <w:multiLevelType w:val="hybridMultilevel"/>
    <w:tmpl w:val="3E28D986"/>
    <w:lvl w:ilvl="0" w:tplc="7CDA5B48">
      <w:start w:val="1"/>
      <w:numFmt w:val="bullet"/>
      <w:lvlText w:val="•"/>
      <w:lvlJc w:val="left"/>
      <w:pPr>
        <w:tabs>
          <w:tab w:val="num" w:pos="720"/>
        </w:tabs>
        <w:ind w:left="720" w:hanging="360"/>
      </w:pPr>
      <w:rPr>
        <w:rFonts w:ascii="Arial" w:hAnsi="Arial" w:hint="default"/>
      </w:rPr>
    </w:lvl>
    <w:lvl w:ilvl="1" w:tplc="343E7568" w:tentative="1">
      <w:start w:val="1"/>
      <w:numFmt w:val="bullet"/>
      <w:lvlText w:val="•"/>
      <w:lvlJc w:val="left"/>
      <w:pPr>
        <w:tabs>
          <w:tab w:val="num" w:pos="1440"/>
        </w:tabs>
        <w:ind w:left="1440" w:hanging="360"/>
      </w:pPr>
      <w:rPr>
        <w:rFonts w:ascii="Arial" w:hAnsi="Arial" w:hint="default"/>
      </w:rPr>
    </w:lvl>
    <w:lvl w:ilvl="2" w:tplc="997A6F9E" w:tentative="1">
      <w:start w:val="1"/>
      <w:numFmt w:val="bullet"/>
      <w:lvlText w:val="•"/>
      <w:lvlJc w:val="left"/>
      <w:pPr>
        <w:tabs>
          <w:tab w:val="num" w:pos="2160"/>
        </w:tabs>
        <w:ind w:left="2160" w:hanging="360"/>
      </w:pPr>
      <w:rPr>
        <w:rFonts w:ascii="Arial" w:hAnsi="Arial" w:hint="default"/>
      </w:rPr>
    </w:lvl>
    <w:lvl w:ilvl="3" w:tplc="96D4EA46" w:tentative="1">
      <w:start w:val="1"/>
      <w:numFmt w:val="bullet"/>
      <w:lvlText w:val="•"/>
      <w:lvlJc w:val="left"/>
      <w:pPr>
        <w:tabs>
          <w:tab w:val="num" w:pos="2880"/>
        </w:tabs>
        <w:ind w:left="2880" w:hanging="360"/>
      </w:pPr>
      <w:rPr>
        <w:rFonts w:ascii="Arial" w:hAnsi="Arial" w:hint="default"/>
      </w:rPr>
    </w:lvl>
    <w:lvl w:ilvl="4" w:tplc="35A68A64" w:tentative="1">
      <w:start w:val="1"/>
      <w:numFmt w:val="bullet"/>
      <w:lvlText w:val="•"/>
      <w:lvlJc w:val="left"/>
      <w:pPr>
        <w:tabs>
          <w:tab w:val="num" w:pos="3600"/>
        </w:tabs>
        <w:ind w:left="3600" w:hanging="360"/>
      </w:pPr>
      <w:rPr>
        <w:rFonts w:ascii="Arial" w:hAnsi="Arial" w:hint="default"/>
      </w:rPr>
    </w:lvl>
    <w:lvl w:ilvl="5" w:tplc="8D7A2946" w:tentative="1">
      <w:start w:val="1"/>
      <w:numFmt w:val="bullet"/>
      <w:lvlText w:val="•"/>
      <w:lvlJc w:val="left"/>
      <w:pPr>
        <w:tabs>
          <w:tab w:val="num" w:pos="4320"/>
        </w:tabs>
        <w:ind w:left="4320" w:hanging="360"/>
      </w:pPr>
      <w:rPr>
        <w:rFonts w:ascii="Arial" w:hAnsi="Arial" w:hint="default"/>
      </w:rPr>
    </w:lvl>
    <w:lvl w:ilvl="6" w:tplc="BBBA8296" w:tentative="1">
      <w:start w:val="1"/>
      <w:numFmt w:val="bullet"/>
      <w:lvlText w:val="•"/>
      <w:lvlJc w:val="left"/>
      <w:pPr>
        <w:tabs>
          <w:tab w:val="num" w:pos="5040"/>
        </w:tabs>
        <w:ind w:left="5040" w:hanging="360"/>
      </w:pPr>
      <w:rPr>
        <w:rFonts w:ascii="Arial" w:hAnsi="Arial" w:hint="default"/>
      </w:rPr>
    </w:lvl>
    <w:lvl w:ilvl="7" w:tplc="14845952" w:tentative="1">
      <w:start w:val="1"/>
      <w:numFmt w:val="bullet"/>
      <w:lvlText w:val="•"/>
      <w:lvlJc w:val="left"/>
      <w:pPr>
        <w:tabs>
          <w:tab w:val="num" w:pos="5760"/>
        </w:tabs>
        <w:ind w:left="5760" w:hanging="360"/>
      </w:pPr>
      <w:rPr>
        <w:rFonts w:ascii="Arial" w:hAnsi="Arial" w:hint="default"/>
      </w:rPr>
    </w:lvl>
    <w:lvl w:ilvl="8" w:tplc="FD0C80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8B1FD8"/>
    <w:multiLevelType w:val="hybridMultilevel"/>
    <w:tmpl w:val="9C40F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5268DA"/>
    <w:multiLevelType w:val="multilevel"/>
    <w:tmpl w:val="6E0E85E6"/>
    <w:lvl w:ilvl="0">
      <w:start w:val="1"/>
      <w:numFmt w:val="decimal"/>
      <w:lvlText w:val="%1"/>
      <w:lvlJc w:val="left"/>
      <w:pPr>
        <w:ind w:left="360" w:hanging="360"/>
      </w:pPr>
      <w:rPr>
        <w:rFonts w:hint="default"/>
      </w:rPr>
    </w:lvl>
    <w:lvl w:ilvl="1">
      <w:start w:val="1"/>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040" w:hanging="1440"/>
      </w:pPr>
      <w:rPr>
        <w:rFonts w:hint="default"/>
      </w:rPr>
    </w:lvl>
  </w:abstractNum>
  <w:abstractNum w:abstractNumId="6" w15:restartNumberingAfterBreak="0">
    <w:nsid w:val="3EC3060C"/>
    <w:multiLevelType w:val="multilevel"/>
    <w:tmpl w:val="52E22F9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33972419">
    <w:abstractNumId w:val="6"/>
  </w:num>
  <w:num w:numId="2" w16cid:durableId="158272108">
    <w:abstractNumId w:val="1"/>
  </w:num>
  <w:num w:numId="3" w16cid:durableId="1803302619">
    <w:abstractNumId w:val="3"/>
  </w:num>
  <w:num w:numId="4" w16cid:durableId="883903861">
    <w:abstractNumId w:val="5"/>
  </w:num>
  <w:num w:numId="5" w16cid:durableId="466552199">
    <w:abstractNumId w:val="0"/>
  </w:num>
  <w:num w:numId="6" w16cid:durableId="1355351600">
    <w:abstractNumId w:val="2"/>
  </w:num>
  <w:num w:numId="7" w16cid:durableId="6766147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51F"/>
    <w:rsid w:val="0000601C"/>
    <w:rsid w:val="00007FAF"/>
    <w:rsid w:val="000164D9"/>
    <w:rsid w:val="00017034"/>
    <w:rsid w:val="00020D0C"/>
    <w:rsid w:val="00021423"/>
    <w:rsid w:val="000219DA"/>
    <w:rsid w:val="00022CE4"/>
    <w:rsid w:val="00024BF8"/>
    <w:rsid w:val="00024FFB"/>
    <w:rsid w:val="0002767B"/>
    <w:rsid w:val="000276B0"/>
    <w:rsid w:val="00030989"/>
    <w:rsid w:val="0003317F"/>
    <w:rsid w:val="00042232"/>
    <w:rsid w:val="0004579E"/>
    <w:rsid w:val="0004676A"/>
    <w:rsid w:val="00054950"/>
    <w:rsid w:val="0006705B"/>
    <w:rsid w:val="000671F7"/>
    <w:rsid w:val="00072C39"/>
    <w:rsid w:val="00073E54"/>
    <w:rsid w:val="0007612F"/>
    <w:rsid w:val="000778E6"/>
    <w:rsid w:val="00081FDA"/>
    <w:rsid w:val="00082028"/>
    <w:rsid w:val="0008299F"/>
    <w:rsid w:val="000910CB"/>
    <w:rsid w:val="00091CE6"/>
    <w:rsid w:val="000940E7"/>
    <w:rsid w:val="00094BB9"/>
    <w:rsid w:val="00095543"/>
    <w:rsid w:val="000A1A7B"/>
    <w:rsid w:val="000B0516"/>
    <w:rsid w:val="000B1C11"/>
    <w:rsid w:val="000B3F7C"/>
    <w:rsid w:val="000B6C44"/>
    <w:rsid w:val="000C13DD"/>
    <w:rsid w:val="000C4BE7"/>
    <w:rsid w:val="000C7F56"/>
    <w:rsid w:val="000D00E0"/>
    <w:rsid w:val="000D0596"/>
    <w:rsid w:val="000D1125"/>
    <w:rsid w:val="000D2261"/>
    <w:rsid w:val="000D2C79"/>
    <w:rsid w:val="000F066B"/>
    <w:rsid w:val="000F2E66"/>
    <w:rsid w:val="000F4E80"/>
    <w:rsid w:val="000F53F0"/>
    <w:rsid w:val="00102757"/>
    <w:rsid w:val="0010391A"/>
    <w:rsid w:val="001054AA"/>
    <w:rsid w:val="00107936"/>
    <w:rsid w:val="00111B80"/>
    <w:rsid w:val="00111E50"/>
    <w:rsid w:val="00112543"/>
    <w:rsid w:val="0011432C"/>
    <w:rsid w:val="00114D12"/>
    <w:rsid w:val="00114EF2"/>
    <w:rsid w:val="00115B96"/>
    <w:rsid w:val="001206D1"/>
    <w:rsid w:val="0012344F"/>
    <w:rsid w:val="001259F1"/>
    <w:rsid w:val="001277D6"/>
    <w:rsid w:val="001302E8"/>
    <w:rsid w:val="001304BD"/>
    <w:rsid w:val="00132181"/>
    <w:rsid w:val="001342ED"/>
    <w:rsid w:val="00134CCC"/>
    <w:rsid w:val="00140EB2"/>
    <w:rsid w:val="0014182D"/>
    <w:rsid w:val="00143F46"/>
    <w:rsid w:val="0014471D"/>
    <w:rsid w:val="0014503B"/>
    <w:rsid w:val="00147DE5"/>
    <w:rsid w:val="00147E7B"/>
    <w:rsid w:val="00151D2D"/>
    <w:rsid w:val="0015232A"/>
    <w:rsid w:val="0015357A"/>
    <w:rsid w:val="00153962"/>
    <w:rsid w:val="00153B29"/>
    <w:rsid w:val="00154430"/>
    <w:rsid w:val="00155575"/>
    <w:rsid w:val="00155D3E"/>
    <w:rsid w:val="00163BF0"/>
    <w:rsid w:val="00164C88"/>
    <w:rsid w:val="00165EBA"/>
    <w:rsid w:val="001714FC"/>
    <w:rsid w:val="00172DEC"/>
    <w:rsid w:val="00177123"/>
    <w:rsid w:val="00183342"/>
    <w:rsid w:val="00187478"/>
    <w:rsid w:val="00190F09"/>
    <w:rsid w:val="00190FDE"/>
    <w:rsid w:val="001912D8"/>
    <w:rsid w:val="001915DD"/>
    <w:rsid w:val="0019450C"/>
    <w:rsid w:val="001946C1"/>
    <w:rsid w:val="0019619C"/>
    <w:rsid w:val="001A1089"/>
    <w:rsid w:val="001A6550"/>
    <w:rsid w:val="001B0D3D"/>
    <w:rsid w:val="001B11B4"/>
    <w:rsid w:val="001B13BA"/>
    <w:rsid w:val="001B185C"/>
    <w:rsid w:val="001B1F42"/>
    <w:rsid w:val="001B373C"/>
    <w:rsid w:val="001B4923"/>
    <w:rsid w:val="001B5DF0"/>
    <w:rsid w:val="001C149F"/>
    <w:rsid w:val="001C14DF"/>
    <w:rsid w:val="001C3A5B"/>
    <w:rsid w:val="001C48DA"/>
    <w:rsid w:val="001C5393"/>
    <w:rsid w:val="001C661B"/>
    <w:rsid w:val="001D039C"/>
    <w:rsid w:val="001D0EC2"/>
    <w:rsid w:val="001D283F"/>
    <w:rsid w:val="001D3595"/>
    <w:rsid w:val="001E2227"/>
    <w:rsid w:val="001F00B4"/>
    <w:rsid w:val="001F1E28"/>
    <w:rsid w:val="001F5442"/>
    <w:rsid w:val="001F6F60"/>
    <w:rsid w:val="001F7AD0"/>
    <w:rsid w:val="00201352"/>
    <w:rsid w:val="00206F0B"/>
    <w:rsid w:val="002200CB"/>
    <w:rsid w:val="00220CD8"/>
    <w:rsid w:val="002222D9"/>
    <w:rsid w:val="00223B57"/>
    <w:rsid w:val="0022406B"/>
    <w:rsid w:val="00225A97"/>
    <w:rsid w:val="0022614B"/>
    <w:rsid w:val="0022747B"/>
    <w:rsid w:val="00230932"/>
    <w:rsid w:val="002313B4"/>
    <w:rsid w:val="00237B16"/>
    <w:rsid w:val="00241C54"/>
    <w:rsid w:val="00242269"/>
    <w:rsid w:val="002426D5"/>
    <w:rsid w:val="00243A30"/>
    <w:rsid w:val="002520FE"/>
    <w:rsid w:val="002557ED"/>
    <w:rsid w:val="002577C8"/>
    <w:rsid w:val="00262B70"/>
    <w:rsid w:val="00263881"/>
    <w:rsid w:val="00271D5D"/>
    <w:rsid w:val="0027692E"/>
    <w:rsid w:val="00277008"/>
    <w:rsid w:val="002825C6"/>
    <w:rsid w:val="002869B3"/>
    <w:rsid w:val="00287ACF"/>
    <w:rsid w:val="00294E8A"/>
    <w:rsid w:val="002A16DC"/>
    <w:rsid w:val="002A52A3"/>
    <w:rsid w:val="002A7C8D"/>
    <w:rsid w:val="002B0577"/>
    <w:rsid w:val="002B1857"/>
    <w:rsid w:val="002B1B60"/>
    <w:rsid w:val="002C331C"/>
    <w:rsid w:val="002D3C0A"/>
    <w:rsid w:val="002D57E9"/>
    <w:rsid w:val="002E0DC3"/>
    <w:rsid w:val="002E258F"/>
    <w:rsid w:val="002E2B51"/>
    <w:rsid w:val="002E474F"/>
    <w:rsid w:val="002E5FE3"/>
    <w:rsid w:val="002F5257"/>
    <w:rsid w:val="002F7CD4"/>
    <w:rsid w:val="00302172"/>
    <w:rsid w:val="00311E59"/>
    <w:rsid w:val="003150EB"/>
    <w:rsid w:val="00320818"/>
    <w:rsid w:val="00323B89"/>
    <w:rsid w:val="00324CCD"/>
    <w:rsid w:val="003256C4"/>
    <w:rsid w:val="00333C5C"/>
    <w:rsid w:val="003348CC"/>
    <w:rsid w:val="00342F50"/>
    <w:rsid w:val="0034476A"/>
    <w:rsid w:val="00355FA3"/>
    <w:rsid w:val="00357E2C"/>
    <w:rsid w:val="003608E8"/>
    <w:rsid w:val="00360E5E"/>
    <w:rsid w:val="00363973"/>
    <w:rsid w:val="0036419C"/>
    <w:rsid w:val="00370693"/>
    <w:rsid w:val="00371284"/>
    <w:rsid w:val="0037166E"/>
    <w:rsid w:val="00372332"/>
    <w:rsid w:val="003758AF"/>
    <w:rsid w:val="0037637B"/>
    <w:rsid w:val="003803FC"/>
    <w:rsid w:val="0038083B"/>
    <w:rsid w:val="00381ECB"/>
    <w:rsid w:val="00383CBA"/>
    <w:rsid w:val="003861B8"/>
    <w:rsid w:val="00386328"/>
    <w:rsid w:val="00391B37"/>
    <w:rsid w:val="0039713C"/>
    <w:rsid w:val="0039731D"/>
    <w:rsid w:val="003A015E"/>
    <w:rsid w:val="003A1A77"/>
    <w:rsid w:val="003A2E63"/>
    <w:rsid w:val="003A5832"/>
    <w:rsid w:val="003A69BB"/>
    <w:rsid w:val="003B167A"/>
    <w:rsid w:val="003B3463"/>
    <w:rsid w:val="003B5310"/>
    <w:rsid w:val="003C11A8"/>
    <w:rsid w:val="003C2518"/>
    <w:rsid w:val="003C27C9"/>
    <w:rsid w:val="003D0016"/>
    <w:rsid w:val="003D19FB"/>
    <w:rsid w:val="003D39CA"/>
    <w:rsid w:val="003E31C3"/>
    <w:rsid w:val="003E576F"/>
    <w:rsid w:val="003F4D2F"/>
    <w:rsid w:val="00402713"/>
    <w:rsid w:val="004032AA"/>
    <w:rsid w:val="00406CE2"/>
    <w:rsid w:val="00406DE5"/>
    <w:rsid w:val="00412245"/>
    <w:rsid w:val="00422E1A"/>
    <w:rsid w:val="00423337"/>
    <w:rsid w:val="00425334"/>
    <w:rsid w:val="004342D9"/>
    <w:rsid w:val="0043481A"/>
    <w:rsid w:val="004349BE"/>
    <w:rsid w:val="00437585"/>
    <w:rsid w:val="0044118C"/>
    <w:rsid w:val="0044134A"/>
    <w:rsid w:val="00442DAB"/>
    <w:rsid w:val="004450C7"/>
    <w:rsid w:val="0044604C"/>
    <w:rsid w:val="00446568"/>
    <w:rsid w:val="00447DC4"/>
    <w:rsid w:val="00460496"/>
    <w:rsid w:val="004612D8"/>
    <w:rsid w:val="00462434"/>
    <w:rsid w:val="00464FF4"/>
    <w:rsid w:val="00465211"/>
    <w:rsid w:val="00466858"/>
    <w:rsid w:val="00466AAC"/>
    <w:rsid w:val="00470C68"/>
    <w:rsid w:val="004738F5"/>
    <w:rsid w:val="00476704"/>
    <w:rsid w:val="00477673"/>
    <w:rsid w:val="00480872"/>
    <w:rsid w:val="00482664"/>
    <w:rsid w:val="004828A9"/>
    <w:rsid w:val="004852CB"/>
    <w:rsid w:val="0048544D"/>
    <w:rsid w:val="00486ADB"/>
    <w:rsid w:val="004915AE"/>
    <w:rsid w:val="004919AA"/>
    <w:rsid w:val="00495EA9"/>
    <w:rsid w:val="00497ABC"/>
    <w:rsid w:val="004A11F6"/>
    <w:rsid w:val="004A1F9A"/>
    <w:rsid w:val="004A29B5"/>
    <w:rsid w:val="004A3503"/>
    <w:rsid w:val="004A4CC0"/>
    <w:rsid w:val="004B7F5F"/>
    <w:rsid w:val="004C2316"/>
    <w:rsid w:val="004D35D2"/>
    <w:rsid w:val="004D42A1"/>
    <w:rsid w:val="004D519C"/>
    <w:rsid w:val="004D5FD2"/>
    <w:rsid w:val="004D63B2"/>
    <w:rsid w:val="004D7E55"/>
    <w:rsid w:val="004E076B"/>
    <w:rsid w:val="004E265A"/>
    <w:rsid w:val="004E3D67"/>
    <w:rsid w:val="004E6C7B"/>
    <w:rsid w:val="004F1ED7"/>
    <w:rsid w:val="004F3709"/>
    <w:rsid w:val="0050032B"/>
    <w:rsid w:val="00500EB5"/>
    <w:rsid w:val="00505C30"/>
    <w:rsid w:val="0050655D"/>
    <w:rsid w:val="005071B4"/>
    <w:rsid w:val="005100E1"/>
    <w:rsid w:val="005110B8"/>
    <w:rsid w:val="00511218"/>
    <w:rsid w:val="00513D1D"/>
    <w:rsid w:val="00514C20"/>
    <w:rsid w:val="005163C1"/>
    <w:rsid w:val="0053057D"/>
    <w:rsid w:val="00534083"/>
    <w:rsid w:val="00540CA8"/>
    <w:rsid w:val="00540EFE"/>
    <w:rsid w:val="00543BE3"/>
    <w:rsid w:val="00544D15"/>
    <w:rsid w:val="00546DE4"/>
    <w:rsid w:val="00547223"/>
    <w:rsid w:val="005538A6"/>
    <w:rsid w:val="00556023"/>
    <w:rsid w:val="00572E0F"/>
    <w:rsid w:val="0057775F"/>
    <w:rsid w:val="00583EEB"/>
    <w:rsid w:val="00587BD1"/>
    <w:rsid w:val="00591D9C"/>
    <w:rsid w:val="00591FD0"/>
    <w:rsid w:val="005930BD"/>
    <w:rsid w:val="00594CE5"/>
    <w:rsid w:val="005954AE"/>
    <w:rsid w:val="0059598E"/>
    <w:rsid w:val="005A0AB1"/>
    <w:rsid w:val="005A5D24"/>
    <w:rsid w:val="005B0D88"/>
    <w:rsid w:val="005B20FD"/>
    <w:rsid w:val="005B21F8"/>
    <w:rsid w:val="005C48F0"/>
    <w:rsid w:val="005D07C8"/>
    <w:rsid w:val="005D4C8A"/>
    <w:rsid w:val="005D5FED"/>
    <w:rsid w:val="005D73C8"/>
    <w:rsid w:val="005D7835"/>
    <w:rsid w:val="005E0CAD"/>
    <w:rsid w:val="005E2BE0"/>
    <w:rsid w:val="005E56E2"/>
    <w:rsid w:val="005E6155"/>
    <w:rsid w:val="005E6978"/>
    <w:rsid w:val="005F14D7"/>
    <w:rsid w:val="005F4537"/>
    <w:rsid w:val="005F5434"/>
    <w:rsid w:val="005F5C4D"/>
    <w:rsid w:val="00600247"/>
    <w:rsid w:val="00602425"/>
    <w:rsid w:val="00606224"/>
    <w:rsid w:val="00607EA4"/>
    <w:rsid w:val="006109EA"/>
    <w:rsid w:val="00611355"/>
    <w:rsid w:val="00612C9F"/>
    <w:rsid w:val="006209C6"/>
    <w:rsid w:val="0062212D"/>
    <w:rsid w:val="00627775"/>
    <w:rsid w:val="0063020A"/>
    <w:rsid w:val="00630F4E"/>
    <w:rsid w:val="006373A5"/>
    <w:rsid w:val="00637F2D"/>
    <w:rsid w:val="00640C16"/>
    <w:rsid w:val="00645CD8"/>
    <w:rsid w:val="00651732"/>
    <w:rsid w:val="006538CD"/>
    <w:rsid w:val="006544B3"/>
    <w:rsid w:val="00655225"/>
    <w:rsid w:val="006553CD"/>
    <w:rsid w:val="006561DC"/>
    <w:rsid w:val="00657226"/>
    <w:rsid w:val="00664B39"/>
    <w:rsid w:val="00666D25"/>
    <w:rsid w:val="00670111"/>
    <w:rsid w:val="00673618"/>
    <w:rsid w:val="00673DA8"/>
    <w:rsid w:val="00674407"/>
    <w:rsid w:val="00674EBA"/>
    <w:rsid w:val="00676A76"/>
    <w:rsid w:val="00682BF4"/>
    <w:rsid w:val="006865F6"/>
    <w:rsid w:val="00687F57"/>
    <w:rsid w:val="00690982"/>
    <w:rsid w:val="00690ED6"/>
    <w:rsid w:val="00691C77"/>
    <w:rsid w:val="006928CC"/>
    <w:rsid w:val="00692964"/>
    <w:rsid w:val="006935D9"/>
    <w:rsid w:val="00697575"/>
    <w:rsid w:val="006A0AC5"/>
    <w:rsid w:val="006A5869"/>
    <w:rsid w:val="006A6276"/>
    <w:rsid w:val="006B11E5"/>
    <w:rsid w:val="006B6C0B"/>
    <w:rsid w:val="006B7283"/>
    <w:rsid w:val="006C1493"/>
    <w:rsid w:val="006D060E"/>
    <w:rsid w:val="006D22A4"/>
    <w:rsid w:val="006E1659"/>
    <w:rsid w:val="006E2015"/>
    <w:rsid w:val="006E3CE3"/>
    <w:rsid w:val="006E40D6"/>
    <w:rsid w:val="006E5CD9"/>
    <w:rsid w:val="006F13C4"/>
    <w:rsid w:val="006F36B7"/>
    <w:rsid w:val="006F3DA5"/>
    <w:rsid w:val="006F4ADE"/>
    <w:rsid w:val="006F72B6"/>
    <w:rsid w:val="00702233"/>
    <w:rsid w:val="0070346F"/>
    <w:rsid w:val="00711173"/>
    <w:rsid w:val="00714E67"/>
    <w:rsid w:val="00714FE1"/>
    <w:rsid w:val="00717D66"/>
    <w:rsid w:val="007226FD"/>
    <w:rsid w:val="00724300"/>
    <w:rsid w:val="0072702E"/>
    <w:rsid w:val="007279E6"/>
    <w:rsid w:val="00733E95"/>
    <w:rsid w:val="00734761"/>
    <w:rsid w:val="00734E7C"/>
    <w:rsid w:val="00735520"/>
    <w:rsid w:val="00740171"/>
    <w:rsid w:val="00745ADD"/>
    <w:rsid w:val="00751184"/>
    <w:rsid w:val="00757C32"/>
    <w:rsid w:val="0076310E"/>
    <w:rsid w:val="007664DC"/>
    <w:rsid w:val="00770583"/>
    <w:rsid w:val="00771500"/>
    <w:rsid w:val="007719C2"/>
    <w:rsid w:val="007743D2"/>
    <w:rsid w:val="00775949"/>
    <w:rsid w:val="007773C4"/>
    <w:rsid w:val="00780446"/>
    <w:rsid w:val="00782146"/>
    <w:rsid w:val="00786A02"/>
    <w:rsid w:val="00795517"/>
    <w:rsid w:val="0079752E"/>
    <w:rsid w:val="0079775F"/>
    <w:rsid w:val="007A0690"/>
    <w:rsid w:val="007A1658"/>
    <w:rsid w:val="007A34D6"/>
    <w:rsid w:val="007A3AF9"/>
    <w:rsid w:val="007A76A7"/>
    <w:rsid w:val="007B3DD5"/>
    <w:rsid w:val="007B553F"/>
    <w:rsid w:val="007B7BB5"/>
    <w:rsid w:val="007C1C9C"/>
    <w:rsid w:val="007C1DD6"/>
    <w:rsid w:val="007C2E1C"/>
    <w:rsid w:val="007C44AA"/>
    <w:rsid w:val="007C522F"/>
    <w:rsid w:val="007C7CED"/>
    <w:rsid w:val="007D1947"/>
    <w:rsid w:val="007D1C4B"/>
    <w:rsid w:val="007D29AE"/>
    <w:rsid w:val="007D3536"/>
    <w:rsid w:val="007E181B"/>
    <w:rsid w:val="007E27AE"/>
    <w:rsid w:val="007E5496"/>
    <w:rsid w:val="007E60EB"/>
    <w:rsid w:val="007F3512"/>
    <w:rsid w:val="007F39CD"/>
    <w:rsid w:val="007F4B8C"/>
    <w:rsid w:val="007F5498"/>
    <w:rsid w:val="007F7901"/>
    <w:rsid w:val="00802162"/>
    <w:rsid w:val="0080265A"/>
    <w:rsid w:val="00804EE3"/>
    <w:rsid w:val="00805AFB"/>
    <w:rsid w:val="0080711C"/>
    <w:rsid w:val="0081533A"/>
    <w:rsid w:val="00817F52"/>
    <w:rsid w:val="00820D0C"/>
    <w:rsid w:val="0082665E"/>
    <w:rsid w:val="00826686"/>
    <w:rsid w:val="008319B0"/>
    <w:rsid w:val="008353A7"/>
    <w:rsid w:val="00836F8B"/>
    <w:rsid w:val="008370C4"/>
    <w:rsid w:val="00837A16"/>
    <w:rsid w:val="00837F0F"/>
    <w:rsid w:val="00840500"/>
    <w:rsid w:val="00840E79"/>
    <w:rsid w:val="008418C2"/>
    <w:rsid w:val="00841AD9"/>
    <w:rsid w:val="00842E74"/>
    <w:rsid w:val="00844CE2"/>
    <w:rsid w:val="00850F06"/>
    <w:rsid w:val="0085142B"/>
    <w:rsid w:val="00852438"/>
    <w:rsid w:val="00852E17"/>
    <w:rsid w:val="00857030"/>
    <w:rsid w:val="008570F0"/>
    <w:rsid w:val="008572C8"/>
    <w:rsid w:val="00857324"/>
    <w:rsid w:val="0085745E"/>
    <w:rsid w:val="0085791C"/>
    <w:rsid w:val="00865232"/>
    <w:rsid w:val="0086750C"/>
    <w:rsid w:val="00874AA7"/>
    <w:rsid w:val="00875D54"/>
    <w:rsid w:val="008775EF"/>
    <w:rsid w:val="008803CF"/>
    <w:rsid w:val="00884C8F"/>
    <w:rsid w:val="00885C5F"/>
    <w:rsid w:val="00890609"/>
    <w:rsid w:val="00890953"/>
    <w:rsid w:val="00892F7F"/>
    <w:rsid w:val="0089419E"/>
    <w:rsid w:val="008A0AA8"/>
    <w:rsid w:val="008A2B6D"/>
    <w:rsid w:val="008B0988"/>
    <w:rsid w:val="008B26E8"/>
    <w:rsid w:val="008B29C8"/>
    <w:rsid w:val="008B2B7E"/>
    <w:rsid w:val="008B32D9"/>
    <w:rsid w:val="008B39F2"/>
    <w:rsid w:val="008B4E1A"/>
    <w:rsid w:val="008B72D3"/>
    <w:rsid w:val="008C1F63"/>
    <w:rsid w:val="008C21AD"/>
    <w:rsid w:val="008D17CD"/>
    <w:rsid w:val="008D2BE8"/>
    <w:rsid w:val="008D2F20"/>
    <w:rsid w:val="008D3724"/>
    <w:rsid w:val="008D4341"/>
    <w:rsid w:val="008D649D"/>
    <w:rsid w:val="008D650B"/>
    <w:rsid w:val="008E16DE"/>
    <w:rsid w:val="008E33EB"/>
    <w:rsid w:val="008F2266"/>
    <w:rsid w:val="008F40D6"/>
    <w:rsid w:val="008F485D"/>
    <w:rsid w:val="008F5807"/>
    <w:rsid w:val="008F692A"/>
    <w:rsid w:val="008F7337"/>
    <w:rsid w:val="00900DC9"/>
    <w:rsid w:val="00902F41"/>
    <w:rsid w:val="009035FF"/>
    <w:rsid w:val="00903D8E"/>
    <w:rsid w:val="00911BC6"/>
    <w:rsid w:val="00915D36"/>
    <w:rsid w:val="009271D9"/>
    <w:rsid w:val="00931CAA"/>
    <w:rsid w:val="00932AE2"/>
    <w:rsid w:val="00935DA4"/>
    <w:rsid w:val="00937AF5"/>
    <w:rsid w:val="00940165"/>
    <w:rsid w:val="00942650"/>
    <w:rsid w:val="0094423A"/>
    <w:rsid w:val="0094491C"/>
    <w:rsid w:val="00952227"/>
    <w:rsid w:val="009523ED"/>
    <w:rsid w:val="00952715"/>
    <w:rsid w:val="00953778"/>
    <w:rsid w:val="00954B5B"/>
    <w:rsid w:val="00954E7D"/>
    <w:rsid w:val="00955A01"/>
    <w:rsid w:val="00955FDA"/>
    <w:rsid w:val="009600F7"/>
    <w:rsid w:val="00961F2B"/>
    <w:rsid w:val="0096241A"/>
    <w:rsid w:val="00962FC5"/>
    <w:rsid w:val="00963D14"/>
    <w:rsid w:val="0096631C"/>
    <w:rsid w:val="00966A46"/>
    <w:rsid w:val="00975CA4"/>
    <w:rsid w:val="009767DA"/>
    <w:rsid w:val="00976D9F"/>
    <w:rsid w:val="009774E2"/>
    <w:rsid w:val="00977D98"/>
    <w:rsid w:val="00983838"/>
    <w:rsid w:val="009865A2"/>
    <w:rsid w:val="00987976"/>
    <w:rsid w:val="00990B9F"/>
    <w:rsid w:val="00993365"/>
    <w:rsid w:val="0099495D"/>
    <w:rsid w:val="00994972"/>
    <w:rsid w:val="00995165"/>
    <w:rsid w:val="00996AB3"/>
    <w:rsid w:val="009A0CA7"/>
    <w:rsid w:val="009A79DB"/>
    <w:rsid w:val="009A7D74"/>
    <w:rsid w:val="009B19D7"/>
    <w:rsid w:val="009B1C8D"/>
    <w:rsid w:val="009B6B66"/>
    <w:rsid w:val="009B7982"/>
    <w:rsid w:val="009C1869"/>
    <w:rsid w:val="009C39CA"/>
    <w:rsid w:val="009C43A3"/>
    <w:rsid w:val="009C71DD"/>
    <w:rsid w:val="009C7C9D"/>
    <w:rsid w:val="009D0A6D"/>
    <w:rsid w:val="009D1884"/>
    <w:rsid w:val="009D1B25"/>
    <w:rsid w:val="009D1D8C"/>
    <w:rsid w:val="009E1A86"/>
    <w:rsid w:val="009E6F27"/>
    <w:rsid w:val="009E7DBC"/>
    <w:rsid w:val="009F5C20"/>
    <w:rsid w:val="009F7551"/>
    <w:rsid w:val="00A063E5"/>
    <w:rsid w:val="00A06C19"/>
    <w:rsid w:val="00A12B58"/>
    <w:rsid w:val="00A166D3"/>
    <w:rsid w:val="00A27A9D"/>
    <w:rsid w:val="00A27B6C"/>
    <w:rsid w:val="00A31271"/>
    <w:rsid w:val="00A318B9"/>
    <w:rsid w:val="00A34B21"/>
    <w:rsid w:val="00A35572"/>
    <w:rsid w:val="00A44AEB"/>
    <w:rsid w:val="00A456F7"/>
    <w:rsid w:val="00A469C0"/>
    <w:rsid w:val="00A47D2C"/>
    <w:rsid w:val="00A53E45"/>
    <w:rsid w:val="00A54167"/>
    <w:rsid w:val="00A54E60"/>
    <w:rsid w:val="00A553CF"/>
    <w:rsid w:val="00A6285F"/>
    <w:rsid w:val="00A62B80"/>
    <w:rsid w:val="00A62F65"/>
    <w:rsid w:val="00A64D24"/>
    <w:rsid w:val="00A71708"/>
    <w:rsid w:val="00A80459"/>
    <w:rsid w:val="00A8199C"/>
    <w:rsid w:val="00A81D97"/>
    <w:rsid w:val="00A9291E"/>
    <w:rsid w:val="00A9326F"/>
    <w:rsid w:val="00A93342"/>
    <w:rsid w:val="00A96C48"/>
    <w:rsid w:val="00AA0DC2"/>
    <w:rsid w:val="00AA2282"/>
    <w:rsid w:val="00AA2A91"/>
    <w:rsid w:val="00AB5F03"/>
    <w:rsid w:val="00AB628B"/>
    <w:rsid w:val="00AC08AF"/>
    <w:rsid w:val="00AC312F"/>
    <w:rsid w:val="00AC4DE9"/>
    <w:rsid w:val="00AC568F"/>
    <w:rsid w:val="00AC5911"/>
    <w:rsid w:val="00AC6F79"/>
    <w:rsid w:val="00AC70B6"/>
    <w:rsid w:val="00AD5B1B"/>
    <w:rsid w:val="00AD6367"/>
    <w:rsid w:val="00AE35FB"/>
    <w:rsid w:val="00AE41D4"/>
    <w:rsid w:val="00AE4FDF"/>
    <w:rsid w:val="00AE600F"/>
    <w:rsid w:val="00AF0ED2"/>
    <w:rsid w:val="00B03758"/>
    <w:rsid w:val="00B0501A"/>
    <w:rsid w:val="00B14C59"/>
    <w:rsid w:val="00B20764"/>
    <w:rsid w:val="00B25E80"/>
    <w:rsid w:val="00B26233"/>
    <w:rsid w:val="00B30DA0"/>
    <w:rsid w:val="00B35404"/>
    <w:rsid w:val="00B36F2B"/>
    <w:rsid w:val="00B4234C"/>
    <w:rsid w:val="00B4579D"/>
    <w:rsid w:val="00B511B4"/>
    <w:rsid w:val="00B57546"/>
    <w:rsid w:val="00B579CF"/>
    <w:rsid w:val="00B62103"/>
    <w:rsid w:val="00B62847"/>
    <w:rsid w:val="00B62C01"/>
    <w:rsid w:val="00B65121"/>
    <w:rsid w:val="00B8314C"/>
    <w:rsid w:val="00B83D47"/>
    <w:rsid w:val="00B84840"/>
    <w:rsid w:val="00B85E48"/>
    <w:rsid w:val="00B86D4D"/>
    <w:rsid w:val="00B92ACB"/>
    <w:rsid w:val="00B96E0C"/>
    <w:rsid w:val="00BA034A"/>
    <w:rsid w:val="00BA0ACA"/>
    <w:rsid w:val="00BA1467"/>
    <w:rsid w:val="00BA49AD"/>
    <w:rsid w:val="00BB2EAB"/>
    <w:rsid w:val="00BC2176"/>
    <w:rsid w:val="00BC717D"/>
    <w:rsid w:val="00BD02CA"/>
    <w:rsid w:val="00BD07D1"/>
    <w:rsid w:val="00BD1A65"/>
    <w:rsid w:val="00BD397E"/>
    <w:rsid w:val="00BD7808"/>
    <w:rsid w:val="00BE01AC"/>
    <w:rsid w:val="00BE324D"/>
    <w:rsid w:val="00BE3CFA"/>
    <w:rsid w:val="00BE45A9"/>
    <w:rsid w:val="00BE4AD2"/>
    <w:rsid w:val="00BE59C0"/>
    <w:rsid w:val="00BE6A3F"/>
    <w:rsid w:val="00BF0867"/>
    <w:rsid w:val="00BF0BBE"/>
    <w:rsid w:val="00BF166A"/>
    <w:rsid w:val="00BF242C"/>
    <w:rsid w:val="00BF467C"/>
    <w:rsid w:val="00BF5F23"/>
    <w:rsid w:val="00C00361"/>
    <w:rsid w:val="00C014EF"/>
    <w:rsid w:val="00C02CD8"/>
    <w:rsid w:val="00C03D76"/>
    <w:rsid w:val="00C03E6D"/>
    <w:rsid w:val="00C1022F"/>
    <w:rsid w:val="00C1209A"/>
    <w:rsid w:val="00C13F01"/>
    <w:rsid w:val="00C14E1F"/>
    <w:rsid w:val="00C16049"/>
    <w:rsid w:val="00C16BBE"/>
    <w:rsid w:val="00C2167E"/>
    <w:rsid w:val="00C272FA"/>
    <w:rsid w:val="00C31390"/>
    <w:rsid w:val="00C36B0B"/>
    <w:rsid w:val="00C4155D"/>
    <w:rsid w:val="00C41614"/>
    <w:rsid w:val="00C42AD7"/>
    <w:rsid w:val="00C4555D"/>
    <w:rsid w:val="00C519EA"/>
    <w:rsid w:val="00C51E4B"/>
    <w:rsid w:val="00C559D5"/>
    <w:rsid w:val="00C6020C"/>
    <w:rsid w:val="00C61A46"/>
    <w:rsid w:val="00C627D1"/>
    <w:rsid w:val="00C62F11"/>
    <w:rsid w:val="00C62F9F"/>
    <w:rsid w:val="00C63190"/>
    <w:rsid w:val="00C64A21"/>
    <w:rsid w:val="00C658C4"/>
    <w:rsid w:val="00C66112"/>
    <w:rsid w:val="00C67570"/>
    <w:rsid w:val="00C67729"/>
    <w:rsid w:val="00C7706F"/>
    <w:rsid w:val="00C77CD0"/>
    <w:rsid w:val="00C80EC5"/>
    <w:rsid w:val="00C828DD"/>
    <w:rsid w:val="00C843EC"/>
    <w:rsid w:val="00C87096"/>
    <w:rsid w:val="00C87A15"/>
    <w:rsid w:val="00C929B6"/>
    <w:rsid w:val="00C92DA3"/>
    <w:rsid w:val="00C960C8"/>
    <w:rsid w:val="00C97D2F"/>
    <w:rsid w:val="00CA09F3"/>
    <w:rsid w:val="00CA2BEF"/>
    <w:rsid w:val="00CA4F13"/>
    <w:rsid w:val="00CB108C"/>
    <w:rsid w:val="00CB1AB0"/>
    <w:rsid w:val="00CB4AC3"/>
    <w:rsid w:val="00CC0F1F"/>
    <w:rsid w:val="00CC16E3"/>
    <w:rsid w:val="00CC24A2"/>
    <w:rsid w:val="00CC6ECC"/>
    <w:rsid w:val="00CD092F"/>
    <w:rsid w:val="00CD1C88"/>
    <w:rsid w:val="00CD23D2"/>
    <w:rsid w:val="00CD27AB"/>
    <w:rsid w:val="00CD2F48"/>
    <w:rsid w:val="00CD41C6"/>
    <w:rsid w:val="00CD6E77"/>
    <w:rsid w:val="00CE4D13"/>
    <w:rsid w:val="00CF0F1E"/>
    <w:rsid w:val="00CF1369"/>
    <w:rsid w:val="00CF4EE0"/>
    <w:rsid w:val="00CF59BB"/>
    <w:rsid w:val="00CF672D"/>
    <w:rsid w:val="00CF7931"/>
    <w:rsid w:val="00D07F74"/>
    <w:rsid w:val="00D10866"/>
    <w:rsid w:val="00D10DDC"/>
    <w:rsid w:val="00D11491"/>
    <w:rsid w:val="00D11538"/>
    <w:rsid w:val="00D11BFC"/>
    <w:rsid w:val="00D133DC"/>
    <w:rsid w:val="00D1476B"/>
    <w:rsid w:val="00D1482E"/>
    <w:rsid w:val="00D1602B"/>
    <w:rsid w:val="00D1770B"/>
    <w:rsid w:val="00D20A25"/>
    <w:rsid w:val="00D230D3"/>
    <w:rsid w:val="00D234B4"/>
    <w:rsid w:val="00D30F29"/>
    <w:rsid w:val="00D3268D"/>
    <w:rsid w:val="00D331E3"/>
    <w:rsid w:val="00D34EAC"/>
    <w:rsid w:val="00D368DB"/>
    <w:rsid w:val="00D40DA8"/>
    <w:rsid w:val="00D4548C"/>
    <w:rsid w:val="00D462A4"/>
    <w:rsid w:val="00D46BF0"/>
    <w:rsid w:val="00D52255"/>
    <w:rsid w:val="00D53721"/>
    <w:rsid w:val="00D54E54"/>
    <w:rsid w:val="00D557E6"/>
    <w:rsid w:val="00D56046"/>
    <w:rsid w:val="00D578ED"/>
    <w:rsid w:val="00D57C1D"/>
    <w:rsid w:val="00D60700"/>
    <w:rsid w:val="00D640AD"/>
    <w:rsid w:val="00D6420A"/>
    <w:rsid w:val="00D65093"/>
    <w:rsid w:val="00D65DED"/>
    <w:rsid w:val="00D66F58"/>
    <w:rsid w:val="00D7068F"/>
    <w:rsid w:val="00D71E33"/>
    <w:rsid w:val="00D72F8F"/>
    <w:rsid w:val="00D74416"/>
    <w:rsid w:val="00D7688A"/>
    <w:rsid w:val="00D768B7"/>
    <w:rsid w:val="00D76D0B"/>
    <w:rsid w:val="00D80690"/>
    <w:rsid w:val="00D854A5"/>
    <w:rsid w:val="00D87362"/>
    <w:rsid w:val="00D9068F"/>
    <w:rsid w:val="00D937D9"/>
    <w:rsid w:val="00D9594D"/>
    <w:rsid w:val="00D9703C"/>
    <w:rsid w:val="00DA37DA"/>
    <w:rsid w:val="00DA3D46"/>
    <w:rsid w:val="00DA4E88"/>
    <w:rsid w:val="00DB1E4F"/>
    <w:rsid w:val="00DB2141"/>
    <w:rsid w:val="00DB2677"/>
    <w:rsid w:val="00DB2FD0"/>
    <w:rsid w:val="00DB3473"/>
    <w:rsid w:val="00DB4002"/>
    <w:rsid w:val="00DB570D"/>
    <w:rsid w:val="00DC2B7A"/>
    <w:rsid w:val="00DC381B"/>
    <w:rsid w:val="00DC4A62"/>
    <w:rsid w:val="00DC67FF"/>
    <w:rsid w:val="00DD2BB6"/>
    <w:rsid w:val="00DE2029"/>
    <w:rsid w:val="00DE4198"/>
    <w:rsid w:val="00DE4B77"/>
    <w:rsid w:val="00DE6045"/>
    <w:rsid w:val="00DF455A"/>
    <w:rsid w:val="00DF4611"/>
    <w:rsid w:val="00DF6669"/>
    <w:rsid w:val="00E02B28"/>
    <w:rsid w:val="00E048E2"/>
    <w:rsid w:val="00E1443D"/>
    <w:rsid w:val="00E15338"/>
    <w:rsid w:val="00E221E4"/>
    <w:rsid w:val="00E302D2"/>
    <w:rsid w:val="00E31211"/>
    <w:rsid w:val="00E36005"/>
    <w:rsid w:val="00E36F27"/>
    <w:rsid w:val="00E370F9"/>
    <w:rsid w:val="00E37D71"/>
    <w:rsid w:val="00E40D52"/>
    <w:rsid w:val="00E418AE"/>
    <w:rsid w:val="00E43003"/>
    <w:rsid w:val="00E43CDD"/>
    <w:rsid w:val="00E4490E"/>
    <w:rsid w:val="00E51650"/>
    <w:rsid w:val="00E5493D"/>
    <w:rsid w:val="00E55F58"/>
    <w:rsid w:val="00E57A75"/>
    <w:rsid w:val="00E628D3"/>
    <w:rsid w:val="00E678F6"/>
    <w:rsid w:val="00E729D5"/>
    <w:rsid w:val="00E748C8"/>
    <w:rsid w:val="00E755F4"/>
    <w:rsid w:val="00E7795A"/>
    <w:rsid w:val="00E77A7B"/>
    <w:rsid w:val="00E8243E"/>
    <w:rsid w:val="00E82DBA"/>
    <w:rsid w:val="00E839F4"/>
    <w:rsid w:val="00E83ED5"/>
    <w:rsid w:val="00E84231"/>
    <w:rsid w:val="00E853A7"/>
    <w:rsid w:val="00E85988"/>
    <w:rsid w:val="00E93885"/>
    <w:rsid w:val="00E93C97"/>
    <w:rsid w:val="00E96434"/>
    <w:rsid w:val="00EA481A"/>
    <w:rsid w:val="00EB2996"/>
    <w:rsid w:val="00EB2C75"/>
    <w:rsid w:val="00EB6AC4"/>
    <w:rsid w:val="00EB7732"/>
    <w:rsid w:val="00EC5C65"/>
    <w:rsid w:val="00ED3009"/>
    <w:rsid w:val="00ED6403"/>
    <w:rsid w:val="00ED75EA"/>
    <w:rsid w:val="00EE120B"/>
    <w:rsid w:val="00EE2088"/>
    <w:rsid w:val="00EE2D1F"/>
    <w:rsid w:val="00EE4E9B"/>
    <w:rsid w:val="00EE7998"/>
    <w:rsid w:val="00EF05DD"/>
    <w:rsid w:val="00EF4125"/>
    <w:rsid w:val="00EF7C8E"/>
    <w:rsid w:val="00F02066"/>
    <w:rsid w:val="00F03B11"/>
    <w:rsid w:val="00F041DF"/>
    <w:rsid w:val="00F0779C"/>
    <w:rsid w:val="00F10F26"/>
    <w:rsid w:val="00F1163B"/>
    <w:rsid w:val="00F12796"/>
    <w:rsid w:val="00F143F4"/>
    <w:rsid w:val="00F17F8B"/>
    <w:rsid w:val="00F213CE"/>
    <w:rsid w:val="00F25A8A"/>
    <w:rsid w:val="00F4019B"/>
    <w:rsid w:val="00F422A7"/>
    <w:rsid w:val="00F44112"/>
    <w:rsid w:val="00F51BB2"/>
    <w:rsid w:val="00F55FB1"/>
    <w:rsid w:val="00F63E3E"/>
    <w:rsid w:val="00F64874"/>
    <w:rsid w:val="00F67C62"/>
    <w:rsid w:val="00F750DB"/>
    <w:rsid w:val="00F80834"/>
    <w:rsid w:val="00F82612"/>
    <w:rsid w:val="00F91CB3"/>
    <w:rsid w:val="00F94F12"/>
    <w:rsid w:val="00F950F7"/>
    <w:rsid w:val="00F958E3"/>
    <w:rsid w:val="00F97D1B"/>
    <w:rsid w:val="00FA1856"/>
    <w:rsid w:val="00FA306B"/>
    <w:rsid w:val="00FA5427"/>
    <w:rsid w:val="00FA7E80"/>
    <w:rsid w:val="00FB1FA3"/>
    <w:rsid w:val="00FC35D3"/>
    <w:rsid w:val="00FC53A1"/>
    <w:rsid w:val="00FC5B7F"/>
    <w:rsid w:val="00FC661B"/>
    <w:rsid w:val="00FC7048"/>
    <w:rsid w:val="00FD4CDA"/>
    <w:rsid w:val="00FD4E22"/>
    <w:rsid w:val="00FD50D0"/>
    <w:rsid w:val="00FD5B23"/>
    <w:rsid w:val="00FE24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2AFC6B49-4AA6-6642-A14D-F2748176D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C0F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3F4D2F"/>
    <w:pPr>
      <w:ind w:left="720"/>
      <w:contextualSpacing/>
    </w:pPr>
  </w:style>
  <w:style w:type="character" w:styleId="UnresolvedMention">
    <w:name w:val="Unresolved Mention"/>
    <w:basedOn w:val="DefaultParagraphFont"/>
    <w:uiPriority w:val="99"/>
    <w:semiHidden/>
    <w:unhideWhenUsed/>
    <w:rsid w:val="00357E2C"/>
    <w:rPr>
      <w:color w:val="605E5C"/>
      <w:shd w:val="clear" w:color="auto" w:fill="E1DFDD"/>
    </w:rPr>
  </w:style>
  <w:style w:type="paragraph" w:styleId="NormalWeb">
    <w:name w:val="Normal (Web)"/>
    <w:basedOn w:val="Normal"/>
    <w:uiPriority w:val="99"/>
    <w:semiHidden/>
    <w:unhideWhenUsed/>
    <w:rsid w:val="00357E2C"/>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57E2C"/>
    <w:rPr>
      <w:color w:val="954F72" w:themeColor="followedHyperlink"/>
      <w:u w:val="single"/>
    </w:rPr>
  </w:style>
  <w:style w:type="paragraph" w:styleId="Caption">
    <w:name w:val="caption"/>
    <w:basedOn w:val="Normal"/>
    <w:next w:val="Normal"/>
    <w:uiPriority w:val="35"/>
    <w:unhideWhenUsed/>
    <w:qFormat/>
    <w:rsid w:val="00357E2C"/>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CC0F1F"/>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CC0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C0F1F"/>
    <w:pPr>
      <w:spacing w:after="100"/>
      <w:ind w:left="440"/>
    </w:pPr>
  </w:style>
  <w:style w:type="paragraph" w:styleId="TableofFigures">
    <w:name w:val="table of figures"/>
    <w:basedOn w:val="Normal"/>
    <w:next w:val="Normal"/>
    <w:uiPriority w:val="99"/>
    <w:unhideWhenUsed/>
    <w:rsid w:val="0011254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9809">
      <w:bodyDiv w:val="1"/>
      <w:marLeft w:val="0"/>
      <w:marRight w:val="0"/>
      <w:marTop w:val="0"/>
      <w:marBottom w:val="0"/>
      <w:divBdr>
        <w:top w:val="none" w:sz="0" w:space="0" w:color="auto"/>
        <w:left w:val="none" w:sz="0" w:space="0" w:color="auto"/>
        <w:bottom w:val="none" w:sz="0" w:space="0" w:color="auto"/>
        <w:right w:val="none" w:sz="0" w:space="0" w:color="auto"/>
      </w:divBdr>
      <w:divsChild>
        <w:div w:id="1233853378">
          <w:marLeft w:val="0"/>
          <w:marRight w:val="0"/>
          <w:marTop w:val="0"/>
          <w:marBottom w:val="0"/>
          <w:divBdr>
            <w:top w:val="none" w:sz="0" w:space="0" w:color="auto"/>
            <w:left w:val="none" w:sz="0" w:space="0" w:color="auto"/>
            <w:bottom w:val="none" w:sz="0" w:space="0" w:color="auto"/>
            <w:right w:val="none" w:sz="0" w:space="0" w:color="auto"/>
          </w:divBdr>
        </w:div>
      </w:divsChild>
    </w:div>
    <w:div w:id="37901053">
      <w:bodyDiv w:val="1"/>
      <w:marLeft w:val="0"/>
      <w:marRight w:val="0"/>
      <w:marTop w:val="0"/>
      <w:marBottom w:val="0"/>
      <w:divBdr>
        <w:top w:val="none" w:sz="0" w:space="0" w:color="auto"/>
        <w:left w:val="none" w:sz="0" w:space="0" w:color="auto"/>
        <w:bottom w:val="none" w:sz="0" w:space="0" w:color="auto"/>
        <w:right w:val="none" w:sz="0" w:space="0" w:color="auto"/>
      </w:divBdr>
      <w:divsChild>
        <w:div w:id="886142384">
          <w:marLeft w:val="0"/>
          <w:marRight w:val="0"/>
          <w:marTop w:val="0"/>
          <w:marBottom w:val="0"/>
          <w:divBdr>
            <w:top w:val="none" w:sz="0" w:space="0" w:color="auto"/>
            <w:left w:val="none" w:sz="0" w:space="0" w:color="auto"/>
            <w:bottom w:val="none" w:sz="0" w:space="0" w:color="auto"/>
            <w:right w:val="none" w:sz="0" w:space="0" w:color="auto"/>
          </w:divBdr>
        </w:div>
      </w:divsChild>
    </w:div>
    <w:div w:id="98454107">
      <w:bodyDiv w:val="1"/>
      <w:marLeft w:val="0"/>
      <w:marRight w:val="0"/>
      <w:marTop w:val="0"/>
      <w:marBottom w:val="0"/>
      <w:divBdr>
        <w:top w:val="none" w:sz="0" w:space="0" w:color="auto"/>
        <w:left w:val="none" w:sz="0" w:space="0" w:color="auto"/>
        <w:bottom w:val="none" w:sz="0" w:space="0" w:color="auto"/>
        <w:right w:val="none" w:sz="0" w:space="0" w:color="auto"/>
      </w:divBdr>
      <w:divsChild>
        <w:div w:id="1153329840">
          <w:marLeft w:val="0"/>
          <w:marRight w:val="0"/>
          <w:marTop w:val="0"/>
          <w:marBottom w:val="0"/>
          <w:divBdr>
            <w:top w:val="none" w:sz="0" w:space="0" w:color="auto"/>
            <w:left w:val="none" w:sz="0" w:space="0" w:color="auto"/>
            <w:bottom w:val="none" w:sz="0" w:space="0" w:color="auto"/>
            <w:right w:val="none" w:sz="0" w:space="0" w:color="auto"/>
          </w:divBdr>
        </w:div>
      </w:divsChild>
    </w:div>
    <w:div w:id="173808079">
      <w:bodyDiv w:val="1"/>
      <w:marLeft w:val="0"/>
      <w:marRight w:val="0"/>
      <w:marTop w:val="0"/>
      <w:marBottom w:val="0"/>
      <w:divBdr>
        <w:top w:val="none" w:sz="0" w:space="0" w:color="auto"/>
        <w:left w:val="none" w:sz="0" w:space="0" w:color="auto"/>
        <w:bottom w:val="none" w:sz="0" w:space="0" w:color="auto"/>
        <w:right w:val="none" w:sz="0" w:space="0" w:color="auto"/>
      </w:divBdr>
      <w:divsChild>
        <w:div w:id="788012548">
          <w:marLeft w:val="0"/>
          <w:marRight w:val="0"/>
          <w:marTop w:val="0"/>
          <w:marBottom w:val="0"/>
          <w:divBdr>
            <w:top w:val="none" w:sz="0" w:space="0" w:color="auto"/>
            <w:left w:val="none" w:sz="0" w:space="0" w:color="auto"/>
            <w:bottom w:val="none" w:sz="0" w:space="0" w:color="auto"/>
            <w:right w:val="none" w:sz="0" w:space="0" w:color="auto"/>
          </w:divBdr>
        </w:div>
      </w:divsChild>
    </w:div>
    <w:div w:id="356585398">
      <w:bodyDiv w:val="1"/>
      <w:marLeft w:val="0"/>
      <w:marRight w:val="0"/>
      <w:marTop w:val="0"/>
      <w:marBottom w:val="0"/>
      <w:divBdr>
        <w:top w:val="none" w:sz="0" w:space="0" w:color="auto"/>
        <w:left w:val="none" w:sz="0" w:space="0" w:color="auto"/>
        <w:bottom w:val="none" w:sz="0" w:space="0" w:color="auto"/>
        <w:right w:val="none" w:sz="0" w:space="0" w:color="auto"/>
      </w:divBdr>
      <w:divsChild>
        <w:div w:id="1677270329">
          <w:marLeft w:val="0"/>
          <w:marRight w:val="0"/>
          <w:marTop w:val="0"/>
          <w:marBottom w:val="0"/>
          <w:divBdr>
            <w:top w:val="none" w:sz="0" w:space="0" w:color="auto"/>
            <w:left w:val="none" w:sz="0" w:space="0" w:color="auto"/>
            <w:bottom w:val="none" w:sz="0" w:space="0" w:color="auto"/>
            <w:right w:val="none" w:sz="0" w:space="0" w:color="auto"/>
          </w:divBdr>
        </w:div>
      </w:divsChild>
    </w:div>
    <w:div w:id="458307371">
      <w:bodyDiv w:val="1"/>
      <w:marLeft w:val="0"/>
      <w:marRight w:val="0"/>
      <w:marTop w:val="0"/>
      <w:marBottom w:val="0"/>
      <w:divBdr>
        <w:top w:val="none" w:sz="0" w:space="0" w:color="auto"/>
        <w:left w:val="none" w:sz="0" w:space="0" w:color="auto"/>
        <w:bottom w:val="none" w:sz="0" w:space="0" w:color="auto"/>
        <w:right w:val="none" w:sz="0" w:space="0" w:color="auto"/>
      </w:divBdr>
      <w:divsChild>
        <w:div w:id="884490605">
          <w:marLeft w:val="0"/>
          <w:marRight w:val="0"/>
          <w:marTop w:val="0"/>
          <w:marBottom w:val="0"/>
          <w:divBdr>
            <w:top w:val="none" w:sz="0" w:space="0" w:color="auto"/>
            <w:left w:val="none" w:sz="0" w:space="0" w:color="auto"/>
            <w:bottom w:val="none" w:sz="0" w:space="0" w:color="auto"/>
            <w:right w:val="none" w:sz="0" w:space="0" w:color="auto"/>
          </w:divBdr>
        </w:div>
      </w:divsChild>
    </w:div>
    <w:div w:id="643580953">
      <w:bodyDiv w:val="1"/>
      <w:marLeft w:val="0"/>
      <w:marRight w:val="0"/>
      <w:marTop w:val="0"/>
      <w:marBottom w:val="0"/>
      <w:divBdr>
        <w:top w:val="none" w:sz="0" w:space="0" w:color="auto"/>
        <w:left w:val="none" w:sz="0" w:space="0" w:color="auto"/>
        <w:bottom w:val="none" w:sz="0" w:space="0" w:color="auto"/>
        <w:right w:val="none" w:sz="0" w:space="0" w:color="auto"/>
      </w:divBdr>
      <w:divsChild>
        <w:div w:id="514927967">
          <w:marLeft w:val="0"/>
          <w:marRight w:val="0"/>
          <w:marTop w:val="0"/>
          <w:marBottom w:val="0"/>
          <w:divBdr>
            <w:top w:val="none" w:sz="0" w:space="0" w:color="auto"/>
            <w:left w:val="none" w:sz="0" w:space="0" w:color="auto"/>
            <w:bottom w:val="none" w:sz="0" w:space="0" w:color="auto"/>
            <w:right w:val="none" w:sz="0" w:space="0" w:color="auto"/>
          </w:divBdr>
        </w:div>
      </w:divsChild>
    </w:div>
    <w:div w:id="780957429">
      <w:bodyDiv w:val="1"/>
      <w:marLeft w:val="0"/>
      <w:marRight w:val="0"/>
      <w:marTop w:val="0"/>
      <w:marBottom w:val="0"/>
      <w:divBdr>
        <w:top w:val="none" w:sz="0" w:space="0" w:color="auto"/>
        <w:left w:val="none" w:sz="0" w:space="0" w:color="auto"/>
        <w:bottom w:val="none" w:sz="0" w:space="0" w:color="auto"/>
        <w:right w:val="none" w:sz="0" w:space="0" w:color="auto"/>
      </w:divBdr>
      <w:divsChild>
        <w:div w:id="1206331116">
          <w:marLeft w:val="0"/>
          <w:marRight w:val="0"/>
          <w:marTop w:val="0"/>
          <w:marBottom w:val="0"/>
          <w:divBdr>
            <w:top w:val="none" w:sz="0" w:space="0" w:color="auto"/>
            <w:left w:val="none" w:sz="0" w:space="0" w:color="auto"/>
            <w:bottom w:val="none" w:sz="0" w:space="0" w:color="auto"/>
            <w:right w:val="none" w:sz="0" w:space="0" w:color="auto"/>
          </w:divBdr>
        </w:div>
      </w:divsChild>
    </w:div>
    <w:div w:id="803742027">
      <w:bodyDiv w:val="1"/>
      <w:marLeft w:val="0"/>
      <w:marRight w:val="0"/>
      <w:marTop w:val="0"/>
      <w:marBottom w:val="0"/>
      <w:divBdr>
        <w:top w:val="none" w:sz="0" w:space="0" w:color="auto"/>
        <w:left w:val="none" w:sz="0" w:space="0" w:color="auto"/>
        <w:bottom w:val="none" w:sz="0" w:space="0" w:color="auto"/>
        <w:right w:val="none" w:sz="0" w:space="0" w:color="auto"/>
      </w:divBdr>
      <w:divsChild>
        <w:div w:id="68582690">
          <w:marLeft w:val="0"/>
          <w:marRight w:val="0"/>
          <w:marTop w:val="0"/>
          <w:marBottom w:val="0"/>
          <w:divBdr>
            <w:top w:val="none" w:sz="0" w:space="0" w:color="auto"/>
            <w:left w:val="none" w:sz="0" w:space="0" w:color="auto"/>
            <w:bottom w:val="none" w:sz="0" w:space="0" w:color="auto"/>
            <w:right w:val="none" w:sz="0" w:space="0" w:color="auto"/>
          </w:divBdr>
        </w:div>
      </w:divsChild>
    </w:div>
    <w:div w:id="1036783000">
      <w:bodyDiv w:val="1"/>
      <w:marLeft w:val="0"/>
      <w:marRight w:val="0"/>
      <w:marTop w:val="0"/>
      <w:marBottom w:val="0"/>
      <w:divBdr>
        <w:top w:val="none" w:sz="0" w:space="0" w:color="auto"/>
        <w:left w:val="none" w:sz="0" w:space="0" w:color="auto"/>
        <w:bottom w:val="none" w:sz="0" w:space="0" w:color="auto"/>
        <w:right w:val="none" w:sz="0" w:space="0" w:color="auto"/>
      </w:divBdr>
      <w:divsChild>
        <w:div w:id="44524929">
          <w:marLeft w:val="0"/>
          <w:marRight w:val="0"/>
          <w:marTop w:val="0"/>
          <w:marBottom w:val="0"/>
          <w:divBdr>
            <w:top w:val="none" w:sz="0" w:space="0" w:color="auto"/>
            <w:left w:val="none" w:sz="0" w:space="0" w:color="auto"/>
            <w:bottom w:val="none" w:sz="0" w:space="0" w:color="auto"/>
            <w:right w:val="none" w:sz="0" w:space="0" w:color="auto"/>
          </w:divBdr>
        </w:div>
      </w:divsChild>
    </w:div>
    <w:div w:id="1314945125">
      <w:bodyDiv w:val="1"/>
      <w:marLeft w:val="0"/>
      <w:marRight w:val="0"/>
      <w:marTop w:val="0"/>
      <w:marBottom w:val="0"/>
      <w:divBdr>
        <w:top w:val="none" w:sz="0" w:space="0" w:color="auto"/>
        <w:left w:val="none" w:sz="0" w:space="0" w:color="auto"/>
        <w:bottom w:val="none" w:sz="0" w:space="0" w:color="auto"/>
        <w:right w:val="none" w:sz="0" w:space="0" w:color="auto"/>
      </w:divBdr>
      <w:divsChild>
        <w:div w:id="130709091">
          <w:marLeft w:val="0"/>
          <w:marRight w:val="0"/>
          <w:marTop w:val="0"/>
          <w:marBottom w:val="0"/>
          <w:divBdr>
            <w:top w:val="none" w:sz="0" w:space="0" w:color="auto"/>
            <w:left w:val="none" w:sz="0" w:space="0" w:color="auto"/>
            <w:bottom w:val="none" w:sz="0" w:space="0" w:color="auto"/>
            <w:right w:val="none" w:sz="0" w:space="0" w:color="auto"/>
          </w:divBdr>
        </w:div>
      </w:divsChild>
    </w:div>
    <w:div w:id="1323197372">
      <w:bodyDiv w:val="1"/>
      <w:marLeft w:val="0"/>
      <w:marRight w:val="0"/>
      <w:marTop w:val="0"/>
      <w:marBottom w:val="0"/>
      <w:divBdr>
        <w:top w:val="none" w:sz="0" w:space="0" w:color="auto"/>
        <w:left w:val="none" w:sz="0" w:space="0" w:color="auto"/>
        <w:bottom w:val="none" w:sz="0" w:space="0" w:color="auto"/>
        <w:right w:val="none" w:sz="0" w:space="0" w:color="auto"/>
      </w:divBdr>
      <w:divsChild>
        <w:div w:id="978068617">
          <w:marLeft w:val="288"/>
          <w:marRight w:val="0"/>
          <w:marTop w:val="180"/>
          <w:marBottom w:val="0"/>
          <w:divBdr>
            <w:top w:val="none" w:sz="0" w:space="0" w:color="auto"/>
            <w:left w:val="none" w:sz="0" w:space="0" w:color="auto"/>
            <w:bottom w:val="none" w:sz="0" w:space="0" w:color="auto"/>
            <w:right w:val="none" w:sz="0" w:space="0" w:color="auto"/>
          </w:divBdr>
        </w:div>
        <w:div w:id="1296107949">
          <w:marLeft w:val="288"/>
          <w:marRight w:val="0"/>
          <w:marTop w:val="180"/>
          <w:marBottom w:val="0"/>
          <w:divBdr>
            <w:top w:val="none" w:sz="0" w:space="0" w:color="auto"/>
            <w:left w:val="none" w:sz="0" w:space="0" w:color="auto"/>
            <w:bottom w:val="none" w:sz="0" w:space="0" w:color="auto"/>
            <w:right w:val="none" w:sz="0" w:space="0" w:color="auto"/>
          </w:divBdr>
        </w:div>
        <w:div w:id="1648899883">
          <w:marLeft w:val="288"/>
          <w:marRight w:val="0"/>
          <w:marTop w:val="180"/>
          <w:marBottom w:val="0"/>
          <w:divBdr>
            <w:top w:val="none" w:sz="0" w:space="0" w:color="auto"/>
            <w:left w:val="none" w:sz="0" w:space="0" w:color="auto"/>
            <w:bottom w:val="none" w:sz="0" w:space="0" w:color="auto"/>
            <w:right w:val="none" w:sz="0" w:space="0" w:color="auto"/>
          </w:divBdr>
        </w:div>
        <w:div w:id="1720979084">
          <w:marLeft w:val="288"/>
          <w:marRight w:val="0"/>
          <w:marTop w:val="180"/>
          <w:marBottom w:val="0"/>
          <w:divBdr>
            <w:top w:val="none" w:sz="0" w:space="0" w:color="auto"/>
            <w:left w:val="none" w:sz="0" w:space="0" w:color="auto"/>
            <w:bottom w:val="none" w:sz="0" w:space="0" w:color="auto"/>
            <w:right w:val="none" w:sz="0" w:space="0" w:color="auto"/>
          </w:divBdr>
        </w:div>
        <w:div w:id="2038045875">
          <w:marLeft w:val="288"/>
          <w:marRight w:val="0"/>
          <w:marTop w:val="180"/>
          <w:marBottom w:val="0"/>
          <w:divBdr>
            <w:top w:val="none" w:sz="0" w:space="0" w:color="auto"/>
            <w:left w:val="none" w:sz="0" w:space="0" w:color="auto"/>
            <w:bottom w:val="none" w:sz="0" w:space="0" w:color="auto"/>
            <w:right w:val="none" w:sz="0" w:space="0" w:color="auto"/>
          </w:divBdr>
        </w:div>
      </w:divsChild>
    </w:div>
    <w:div w:id="1477062290">
      <w:bodyDiv w:val="1"/>
      <w:marLeft w:val="0"/>
      <w:marRight w:val="0"/>
      <w:marTop w:val="0"/>
      <w:marBottom w:val="0"/>
      <w:divBdr>
        <w:top w:val="none" w:sz="0" w:space="0" w:color="auto"/>
        <w:left w:val="none" w:sz="0" w:space="0" w:color="auto"/>
        <w:bottom w:val="none" w:sz="0" w:space="0" w:color="auto"/>
        <w:right w:val="none" w:sz="0" w:space="0" w:color="auto"/>
      </w:divBdr>
      <w:divsChild>
        <w:div w:id="1012608466">
          <w:marLeft w:val="0"/>
          <w:marRight w:val="0"/>
          <w:marTop w:val="0"/>
          <w:marBottom w:val="0"/>
          <w:divBdr>
            <w:top w:val="none" w:sz="0" w:space="0" w:color="auto"/>
            <w:left w:val="none" w:sz="0" w:space="0" w:color="auto"/>
            <w:bottom w:val="none" w:sz="0" w:space="0" w:color="auto"/>
            <w:right w:val="none" w:sz="0" w:space="0" w:color="auto"/>
          </w:divBdr>
        </w:div>
      </w:divsChild>
    </w:div>
    <w:div w:id="1553158175">
      <w:bodyDiv w:val="1"/>
      <w:marLeft w:val="0"/>
      <w:marRight w:val="0"/>
      <w:marTop w:val="0"/>
      <w:marBottom w:val="0"/>
      <w:divBdr>
        <w:top w:val="none" w:sz="0" w:space="0" w:color="auto"/>
        <w:left w:val="none" w:sz="0" w:space="0" w:color="auto"/>
        <w:bottom w:val="none" w:sz="0" w:space="0" w:color="auto"/>
        <w:right w:val="none" w:sz="0" w:space="0" w:color="auto"/>
      </w:divBdr>
      <w:divsChild>
        <w:div w:id="1439254615">
          <w:marLeft w:val="0"/>
          <w:marRight w:val="0"/>
          <w:marTop w:val="0"/>
          <w:marBottom w:val="0"/>
          <w:divBdr>
            <w:top w:val="none" w:sz="0" w:space="0" w:color="auto"/>
            <w:left w:val="none" w:sz="0" w:space="0" w:color="auto"/>
            <w:bottom w:val="none" w:sz="0" w:space="0" w:color="auto"/>
            <w:right w:val="none" w:sz="0" w:space="0" w:color="auto"/>
          </w:divBdr>
        </w:div>
      </w:divsChild>
    </w:div>
    <w:div w:id="1622111830">
      <w:bodyDiv w:val="1"/>
      <w:marLeft w:val="0"/>
      <w:marRight w:val="0"/>
      <w:marTop w:val="0"/>
      <w:marBottom w:val="0"/>
      <w:divBdr>
        <w:top w:val="none" w:sz="0" w:space="0" w:color="auto"/>
        <w:left w:val="none" w:sz="0" w:space="0" w:color="auto"/>
        <w:bottom w:val="none" w:sz="0" w:space="0" w:color="auto"/>
        <w:right w:val="none" w:sz="0" w:space="0" w:color="auto"/>
      </w:divBdr>
      <w:divsChild>
        <w:div w:id="1188565796">
          <w:marLeft w:val="0"/>
          <w:marRight w:val="0"/>
          <w:marTop w:val="0"/>
          <w:marBottom w:val="0"/>
          <w:divBdr>
            <w:top w:val="none" w:sz="0" w:space="0" w:color="auto"/>
            <w:left w:val="none" w:sz="0" w:space="0" w:color="auto"/>
            <w:bottom w:val="none" w:sz="0" w:space="0" w:color="auto"/>
            <w:right w:val="none" w:sz="0" w:space="0" w:color="auto"/>
          </w:divBdr>
        </w:div>
      </w:divsChild>
    </w:div>
    <w:div w:id="1781946748">
      <w:bodyDiv w:val="1"/>
      <w:marLeft w:val="0"/>
      <w:marRight w:val="0"/>
      <w:marTop w:val="0"/>
      <w:marBottom w:val="0"/>
      <w:divBdr>
        <w:top w:val="none" w:sz="0" w:space="0" w:color="auto"/>
        <w:left w:val="none" w:sz="0" w:space="0" w:color="auto"/>
        <w:bottom w:val="none" w:sz="0" w:space="0" w:color="auto"/>
        <w:right w:val="none" w:sz="0" w:space="0" w:color="auto"/>
      </w:divBdr>
      <w:divsChild>
        <w:div w:id="664017688">
          <w:marLeft w:val="0"/>
          <w:marRight w:val="0"/>
          <w:marTop w:val="0"/>
          <w:marBottom w:val="0"/>
          <w:divBdr>
            <w:top w:val="none" w:sz="0" w:space="0" w:color="auto"/>
            <w:left w:val="none" w:sz="0" w:space="0" w:color="auto"/>
            <w:bottom w:val="none" w:sz="0" w:space="0" w:color="auto"/>
            <w:right w:val="none" w:sz="0" w:space="0" w:color="auto"/>
          </w:divBdr>
        </w:div>
      </w:divsChild>
    </w:div>
    <w:div w:id="2015105293">
      <w:bodyDiv w:val="1"/>
      <w:marLeft w:val="0"/>
      <w:marRight w:val="0"/>
      <w:marTop w:val="0"/>
      <w:marBottom w:val="0"/>
      <w:divBdr>
        <w:top w:val="none" w:sz="0" w:space="0" w:color="auto"/>
        <w:left w:val="none" w:sz="0" w:space="0" w:color="auto"/>
        <w:bottom w:val="none" w:sz="0" w:space="0" w:color="auto"/>
        <w:right w:val="none" w:sz="0" w:space="0" w:color="auto"/>
      </w:divBdr>
      <w:divsChild>
        <w:div w:id="270936517">
          <w:marLeft w:val="0"/>
          <w:marRight w:val="0"/>
          <w:marTop w:val="0"/>
          <w:marBottom w:val="0"/>
          <w:divBdr>
            <w:top w:val="none" w:sz="0" w:space="0" w:color="auto"/>
            <w:left w:val="none" w:sz="0" w:space="0" w:color="auto"/>
            <w:bottom w:val="none" w:sz="0" w:space="0" w:color="auto"/>
            <w:right w:val="none" w:sz="0" w:space="0" w:color="auto"/>
          </w:divBdr>
        </w:div>
      </w:divsChild>
    </w:div>
    <w:div w:id="2138983002">
      <w:bodyDiv w:val="1"/>
      <w:marLeft w:val="0"/>
      <w:marRight w:val="0"/>
      <w:marTop w:val="0"/>
      <w:marBottom w:val="0"/>
      <w:divBdr>
        <w:top w:val="none" w:sz="0" w:space="0" w:color="auto"/>
        <w:left w:val="none" w:sz="0" w:space="0" w:color="auto"/>
        <w:bottom w:val="none" w:sz="0" w:space="0" w:color="auto"/>
        <w:right w:val="none" w:sz="0" w:space="0" w:color="auto"/>
      </w:divBdr>
      <w:divsChild>
        <w:div w:id="237640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dvantage-marketline-com.ezproxy.uwtsd.ac.uk/Analysis/ViewasPDF/global-footwear-retail-183598" TargetMode="External"/><Relationship Id="rId26" Type="http://schemas.openxmlformats.org/officeDocument/2006/relationships/hyperlink" Target="https://advantage-marketline-com.ezproxy.uwtsd.ac.uk/Company/Profile/nike_inc?swot" TargetMode="External"/><Relationship Id="rId39" Type="http://schemas.openxmlformats.org/officeDocument/2006/relationships/hyperlink" Target="https://www.twoteachers.co.uk/post/how-nike-uses-behavioural-segmentation-to-create-personalised-marketing-campaigns" TargetMode="External"/><Relationship Id="rId21" Type="http://schemas.openxmlformats.org/officeDocument/2006/relationships/hyperlink" Target="https://www.taylorbrandgroup.com/nikes-just-do-it-just-keeps-doing-it-and-has-been-for-over-30-years/" TargetMode="External"/><Relationship Id="rId34" Type="http://schemas.openxmlformats.org/officeDocument/2006/relationships/hyperlink" Target="https://doi.org/10.1177/0021886319892685" TargetMode="External"/><Relationship Id="rId42" Type="http://schemas.openxmlformats.org/officeDocument/2006/relationships/hyperlink" Target="https://doi.org/10.2991/teams-18.2019.30" TargetMode="External"/><Relationship Id="rId47" Type="http://schemas.openxmlformats.org/officeDocument/2006/relationships/hyperlink" Target="https://jsaha437.medium.com/nike-customer-product-segmentation-fc1838df8121" TargetMode="External"/><Relationship Id="rId50" Type="http://schemas.openxmlformats.org/officeDocument/2006/relationships/hyperlink" Target="https://courses.lumenlearning.com/wm-introductiontobusiness/chapter/common-marketing-communication-methods/"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hyperlink" Target="https://doi.org/10.4018/978-1-6684-8681-8%20" TargetMode="External"/><Relationship Id="rId11" Type="http://schemas.openxmlformats.org/officeDocument/2006/relationships/image" Target="media/image4.png"/><Relationship Id="rId24" Type="http://schemas.openxmlformats.org/officeDocument/2006/relationships/hyperlink" Target="https://marketing-insider.eu/marketing-concepts/?utm_content=cmp-true" TargetMode="External"/><Relationship Id="rId32" Type="http://schemas.openxmlformats.org/officeDocument/2006/relationships/hyperlink" Target="https://doi.org/10.1525/cse.2019.001974%20" TargetMode="External"/><Relationship Id="rId37" Type="http://schemas.openxmlformats.org/officeDocument/2006/relationships/hyperlink" Target="https://uk.sagepub.com/sites/default/files/upm-binaries/58888_blythe_pandp_chapter_2_the_marketing_environment.pdf" TargetMode="External"/><Relationship Id="rId40" Type="http://schemas.openxmlformats.org/officeDocument/2006/relationships/hyperlink" Target="https://advantage-marketline-com.ezproxy.uwtsd.ac.uk/Analysis/details/nike-inc-value-chain-analysis-138061%20" TargetMode="External"/><Relationship Id="rId45" Type="http://schemas.openxmlformats.org/officeDocument/2006/relationships/hyperlink" Target="https://doi.org/10.1080/09537287.2019.1695913%20%20" TargetMode="External"/><Relationship Id="rId53" Type="http://schemas.openxmlformats.org/officeDocument/2006/relationships/hyperlink" Target="https://www.eea.europa.eu/publications/influencing-consumer-choices-towards-circularity/role-of-consumers-in-the-ce" TargetMode="External"/><Relationship Id="rId5" Type="http://schemas.openxmlformats.org/officeDocument/2006/relationships/settings" Target="settings.xml"/><Relationship Id="rId19" Type="http://schemas.openxmlformats.org/officeDocument/2006/relationships/hyperlink" Target="https://doi.org/10.1146/annurev-orgpsych-032414-111353" TargetMode="External"/><Relationship Id="rId4" Type="http://schemas.openxmlformats.org/officeDocument/2006/relationships/styles" Target="styles.xml"/><Relationship Id="rId9" Type="http://schemas.openxmlformats.org/officeDocument/2006/relationships/hyperlink" Target="file:///C:\Desktop\MBA\Mananging%20Marketing%20change\nike\Nike%20assignment%20final.docx" TargetMode="External"/><Relationship Id="rId14" Type="http://schemas.openxmlformats.org/officeDocument/2006/relationships/image" Target="media/image7.png"/><Relationship Id="rId22" Type="http://schemas.openxmlformats.org/officeDocument/2006/relationships/hyperlink" Target="https://goodonyou.eco/how-ethical-is-nike/" TargetMode="External"/><Relationship Id="rId27" Type="http://schemas.openxmlformats.org/officeDocument/2006/relationships/hyperlink" Target="https://s1.q4cdn.com/806093406/files/doc_downloads/2023/414759-1-_5_Nike-NPS-Combo_Form-10-K_WR.pdf" TargetMode="External"/><Relationship Id="rId30" Type="http://schemas.openxmlformats.org/officeDocument/2006/relationships/hyperlink" Target="https://media.about.nike.com/files/995eda87-a1be-4d7f-8788-49b9dc00c486/FY22-NIKE,-Inc.-Impact-Report.pdf%20" TargetMode="External"/><Relationship Id="rId35" Type="http://schemas.openxmlformats.org/officeDocument/2006/relationships/hyperlink" Target="https://www.mtdtraining.com/blog/advantages-disadvantages-lewins-change-model.htm" TargetMode="External"/><Relationship Id="rId43" Type="http://schemas.openxmlformats.org/officeDocument/2006/relationships/hyperlink" Target="https://efinancemanagement.com/financial-management/pros-cons-differentiation-strategy" TargetMode="External"/><Relationship Id="rId48" Type="http://schemas.openxmlformats.org/officeDocument/2006/relationships/hyperlink" Target="https://www.twoteachers.co.uk/post/the-secret-to-nike-s-marketing-success-exploring-their-marketing-mix" TargetMode="External"/><Relationship Id="rId56" Type="http://schemas.openxmlformats.org/officeDocument/2006/relationships/glossaryDocument" Target="glossary/document.xml"/><Relationship Id="rId8" Type="http://schemas.openxmlformats.org/officeDocument/2006/relationships/image" Target="media/image2.png"/><Relationship Id="rId51" Type="http://schemas.openxmlformats.org/officeDocument/2006/relationships/hyperlink" Target="https://www2.deloitte.com/uk/en/pages/consumer-business/articles/sustainable-consumer-what-consumers-care-about.html" TargetMode="Externa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forbes.com/sites/forrester/2019/12/26/nike-is-setting-the-standard-for-omnichannel-loyalty-in-every-industry/" TargetMode="External"/><Relationship Id="rId33" Type="http://schemas.openxmlformats.org/officeDocument/2006/relationships/hyperlink" Target="https://doi.org/10.1111/j.1467-6486.2004.00463.x%20" TargetMode="External"/><Relationship Id="rId38" Type="http://schemas.openxmlformats.org/officeDocument/2006/relationships/hyperlink" Target="https://doi.org/10.1186/s13705-022-00334-8%20" TargetMode="External"/><Relationship Id="rId46" Type="http://schemas.openxmlformats.org/officeDocument/2006/relationships/hyperlink" Target="https://www.esginvestor.net/nike-in-hot-water-with-investors-over-workers-rights/" TargetMode="External"/><Relationship Id="rId20" Type="http://schemas.openxmlformats.org/officeDocument/2006/relationships/hyperlink" Target="https://www.forbes.com/sites/gregpetro/2016/07/08/nike-just-does-it-keeping-an-eye-on-the-customer/" TargetMode="External"/><Relationship Id="rId41" Type="http://schemas.openxmlformats.org/officeDocument/2006/relationships/hyperlink" Target="https://www.nexford.edu/insights/nikes-new-business-model-focusing-on-dtc-what-business-students-stand-to-learn%23:~:text=Now%2C%20it%20is%20incredibly%20difficult" TargetMode="External"/><Relationship Id="rId54" Type="http://schemas.openxmlformats.org/officeDocument/2006/relationships/hyperlink" Target="https://doi.org/10.31098/ijeiis.v3i1.1325"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oogle.co.uk/books/edition/Marketing_Management_for_the_Beginners/vJduEAAAQBAJ?hl=en&amp;gbpv=1%20" TargetMode="External"/><Relationship Id="rId28" Type="http://schemas.openxmlformats.org/officeDocument/2006/relationships/hyperlink" Target="https://about.nike.com/en/impact/initiatives/championing-our-nike-community-impact-fund" TargetMode="External"/><Relationship Id="rId36" Type="http://schemas.openxmlformats.org/officeDocument/2006/relationships/hyperlink" Target="https://courses.lumenlearning.com/wm-retailmanagement/chapter/microenvironment-vs-macroenvironment/" TargetMode="External"/><Relationship Id="rId49" Type="http://schemas.openxmlformats.org/officeDocument/2006/relationships/hyperlink" Target="https://corporatefinanceinstitute.com/resources/management/micromarketing/"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www.linkedin.com/pulse/impact-celebrity-endorsement-brand-crisis-management-insights-hesham/%20" TargetMode="External"/><Relationship Id="rId44" Type="http://schemas.openxmlformats.org/officeDocument/2006/relationships/hyperlink" Target="https://doi.org/10.5121/ijcsit.2019.11104" TargetMode="External"/><Relationship Id="rId52" Type="http://schemas.openxmlformats.org/officeDocument/2006/relationships/hyperlink" Target="https://www.lse.ac.uk/granthaminstitute/explainers/how-does-climate-change-impact-on-international-trade/%23:~:text=As%20well%20as%20the%20disrup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556D1"/>
    <w:rsid w:val="00242260"/>
    <w:rsid w:val="002450A7"/>
    <w:rsid w:val="003203C2"/>
    <w:rsid w:val="00344091"/>
    <w:rsid w:val="004D25D2"/>
    <w:rsid w:val="0059552F"/>
    <w:rsid w:val="005D6D6E"/>
    <w:rsid w:val="00A34C42"/>
    <w:rsid w:val="00BA72F8"/>
    <w:rsid w:val="00BC1251"/>
    <w:rsid w:val="00C67429"/>
    <w:rsid w:val="00E94D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40F2F-9F79-6447-A9DF-A152A990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7056</Words>
  <Characters>40222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DEVELOPMENTS IN THE FIELD OF MARKETING</dc:title>
  <dc:subject>NIKE</dc:subject>
  <dc:creator>Marie Pitson</dc:creator>
  <cp:keywords/>
  <dc:description/>
  <cp:lastModifiedBy>sandra boscaneanu</cp:lastModifiedBy>
  <cp:revision>9</cp:revision>
  <dcterms:created xsi:type="dcterms:W3CDTF">2024-01-08T13:30:00Z</dcterms:created>
  <dcterms:modified xsi:type="dcterms:W3CDTF">2024-01-08T13:43:00Z</dcterms:modified>
</cp:coreProperties>
</file>