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64BD83" w14:textId="77777777" w:rsidR="007357A7" w:rsidRDefault="007357A7" w:rsidP="00EF4253">
      <w:bookmarkStart w:id="0" w:name="_Hlk213827303"/>
      <w:bookmarkEnd w:id="0"/>
    </w:p>
    <w:sdt>
      <w:sdtPr>
        <w:id w:val="-1730296814"/>
        <w:docPartObj>
          <w:docPartGallery w:val="Cover Pages"/>
          <w:docPartUnique/>
        </w:docPartObj>
      </w:sdtPr>
      <w:sdtEndPr>
        <w:rPr>
          <w:caps/>
        </w:rPr>
      </w:sdtEndPr>
      <w:sdtContent>
        <w:p w14:paraId="20448634" w14:textId="17C2F604" w:rsidR="00EF4253" w:rsidRPr="006A3E2F" w:rsidRDefault="00EF4253" w:rsidP="00EF4253">
          <w:pPr>
            <w:rPr>
              <w:rFonts w:ascii="Arial" w:hAnsi="Arial" w:cs="Arial"/>
              <w:caps/>
            </w:rPr>
          </w:pPr>
        </w:p>
        <w:p w14:paraId="7FDD3A26" w14:textId="77777777" w:rsidR="00EF4253" w:rsidRPr="006A3E2F" w:rsidRDefault="00EF4253" w:rsidP="00EF4253">
          <w:pPr>
            <w:rPr>
              <w:rFonts w:ascii="Arial" w:eastAsiaTheme="majorEastAsia" w:hAnsi="Arial" w:cs="Arial"/>
              <w:color w:val="0F4761" w:themeColor="accent1" w:themeShade="BF"/>
              <w:sz w:val="40"/>
              <w:szCs w:val="40"/>
            </w:rPr>
          </w:pPr>
          <w:r w:rsidRPr="006A3E2F">
            <w:rPr>
              <w:rFonts w:ascii="Arial" w:hAnsi="Arial" w:cs="Arial"/>
              <w:noProof/>
              <w:lang w:eastAsia="zh-CN"/>
            </w:rPr>
            <mc:AlternateContent>
              <mc:Choice Requires="wps">
                <w:drawing>
                  <wp:anchor distT="0" distB="0" distL="182880" distR="182880" simplePos="0" relativeHeight="251658752" behindDoc="0" locked="0" layoutInCell="1" allowOverlap="1" wp14:anchorId="53A90D94" wp14:editId="177ACF85">
                    <wp:simplePos x="0" y="0"/>
                    <wp:positionH relativeFrom="margin">
                      <wp:posOffset>-180975</wp:posOffset>
                    </wp:positionH>
                    <wp:positionV relativeFrom="page">
                      <wp:posOffset>4362450</wp:posOffset>
                    </wp:positionV>
                    <wp:extent cx="6280150" cy="4562475"/>
                    <wp:effectExtent l="0" t="0" r="6350" b="9525"/>
                    <wp:wrapSquare wrapText="bothSides"/>
                    <wp:docPr id="131" name="Text Box 75"/>
                    <wp:cNvGraphicFramePr/>
                    <a:graphic xmlns:a="http://schemas.openxmlformats.org/drawingml/2006/main">
                      <a:graphicData uri="http://schemas.microsoft.com/office/word/2010/wordprocessingShape">
                        <wps:wsp>
                          <wps:cNvSpPr txBox="1"/>
                          <wps:spPr>
                            <a:xfrm>
                              <a:off x="0" y="0"/>
                              <a:ext cx="6280150" cy="45624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36D2E3" w14:textId="77777777" w:rsidR="00EF4253" w:rsidRDefault="00000000" w:rsidP="00EF4253">
                                <w:pPr>
                                  <w:spacing w:line="276" w:lineRule="auto"/>
                                  <w:rPr>
                                    <w:rFonts w:ascii="Arial" w:eastAsia="Arial" w:hAnsi="Arial" w:cs="Arial"/>
                                    <w:b/>
                                    <w:bCs/>
                                    <w:color w:val="0070C0"/>
                                    <w:sz w:val="72"/>
                                    <w:szCs w:val="72"/>
                                  </w:rPr>
                                </w:pPr>
                                <w:sdt>
                                  <w:sdtPr>
                                    <w:rPr>
                                      <w:rFonts w:ascii="Arial" w:eastAsia="Arial" w:hAnsi="Arial" w:cs="Arial"/>
                                      <w:b/>
                                      <w:bCs/>
                                      <w:color w:val="0070C0"/>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Content>
                                    <w:r w:rsidR="00EF4253">
                                      <w:rPr>
                                        <w:rFonts w:ascii="Arial" w:eastAsia="Arial" w:hAnsi="Arial" w:cs="Arial"/>
                                        <w:b/>
                                        <w:bCs/>
                                        <w:color w:val="0070C0"/>
                                        <w:sz w:val="72"/>
                                        <w:szCs w:val="72"/>
                                      </w:rPr>
                                      <w:t xml:space="preserve">     </w:t>
                                    </w:r>
                                  </w:sdtContent>
                                </w:sdt>
                              </w:p>
                              <w:p w14:paraId="548A86A7" w14:textId="056EC87E" w:rsidR="00B81C40" w:rsidRDefault="00B81C40" w:rsidP="00756AB4">
                                <w:pPr>
                                  <w:pStyle w:val="p1"/>
                                  <w:spacing w:line="288" w:lineRule="auto"/>
                                </w:pPr>
                                <w:r w:rsidRPr="00B81C40">
                                  <w:rPr>
                                    <w:b/>
                                    <w:bCs/>
                                    <w:color w:val="215E99" w:themeColor="text2" w:themeTint="BF"/>
                                    <w:sz w:val="48"/>
                                    <w:szCs w:val="48"/>
                                  </w:rPr>
                                  <w:t>Data Warehousing &amp; Data Mining</w:t>
                                </w:r>
                              </w:p>
                              <w:p w14:paraId="0A450385" w14:textId="5172879A" w:rsidR="00EF4253" w:rsidRDefault="00EF4253" w:rsidP="00756AB4">
                                <w:pPr>
                                  <w:pStyle w:val="p1"/>
                                  <w:spacing w:line="288" w:lineRule="auto"/>
                                  <w:rPr>
                                    <w:b/>
                                    <w:bCs/>
                                    <w:color w:val="215E99" w:themeColor="text2" w:themeTint="BF"/>
                                    <w:sz w:val="48"/>
                                    <w:szCs w:val="48"/>
                                  </w:rPr>
                                </w:pPr>
                                <w:r w:rsidRPr="005F5FD9">
                                  <w:rPr>
                                    <w:b/>
                                    <w:bCs/>
                                    <w:color w:val="215E99" w:themeColor="text2" w:themeTint="BF"/>
                                    <w:sz w:val="48"/>
                                    <w:szCs w:val="48"/>
                                  </w:rPr>
                                  <w:t>(</w:t>
                                </w:r>
                                <w:r w:rsidR="00B81C40" w:rsidRPr="00B81C40">
                                  <w:rPr>
                                    <w:b/>
                                    <w:bCs/>
                                    <w:color w:val="215E99" w:themeColor="text2" w:themeTint="BF"/>
                                    <w:sz w:val="48"/>
                                    <w:szCs w:val="48"/>
                                  </w:rPr>
                                  <w:t>ACCA6026</w:t>
                                </w:r>
                                <w:r w:rsidRPr="005F5FD9">
                                  <w:rPr>
                                    <w:b/>
                                    <w:bCs/>
                                    <w:color w:val="215E99" w:themeColor="text2" w:themeTint="BF"/>
                                    <w:sz w:val="48"/>
                                    <w:szCs w:val="48"/>
                                  </w:rPr>
                                  <w:t>)</w:t>
                                </w:r>
                              </w:p>
                              <w:p w14:paraId="20F690B9" w14:textId="354EB824" w:rsidR="00B81C40" w:rsidRDefault="00B81C40" w:rsidP="00756AB4">
                                <w:pPr>
                                  <w:pStyle w:val="p1"/>
                                  <w:spacing w:line="288" w:lineRule="auto"/>
                                </w:pPr>
                                <w:r w:rsidRPr="00B81C40">
                                  <w:rPr>
                                    <w:b/>
                                    <w:bCs/>
                                    <w:color w:val="000000" w:themeColor="text1"/>
                                    <w:sz w:val="36"/>
                                    <w:szCs w:val="36"/>
                                  </w:rPr>
                                  <w:t>D</w:t>
                                </w:r>
                                <w:r>
                                  <w:rPr>
                                    <w:b/>
                                    <w:bCs/>
                                    <w:color w:val="000000" w:themeColor="text1"/>
                                    <w:sz w:val="36"/>
                                    <w:szCs w:val="36"/>
                                  </w:rPr>
                                  <w:t>ATA MINING</w:t>
                                </w:r>
                                <w:r>
                                  <w:rPr>
                                    <w:rStyle w:val="apple-converted-space"/>
                                    <w:rFonts w:eastAsiaTheme="majorEastAsia"/>
                                    <w:b/>
                                    <w:bCs/>
                                  </w:rPr>
                                  <w:t> </w:t>
                                </w:r>
                              </w:p>
                              <w:p w14:paraId="14A4A982" w14:textId="2E1ADA6E" w:rsidR="00EF4253" w:rsidRPr="00957BB9" w:rsidRDefault="00EF4253" w:rsidP="00EF4253">
                                <w:pPr>
                                  <w:spacing w:line="276" w:lineRule="auto"/>
                                  <w:rPr>
                                    <w:rFonts w:ascii="Arial" w:hAnsi="Arial" w:cs="Arial"/>
                                    <w:b/>
                                    <w:bCs/>
                                    <w:color w:val="000000" w:themeColor="text1"/>
                                    <w:sz w:val="6"/>
                                    <w:szCs w:val="6"/>
                                  </w:rPr>
                                </w:pPr>
                              </w:p>
                              <w:p w14:paraId="0C07AFCE" w14:textId="5DBEA3CC" w:rsidR="00EF4253" w:rsidRPr="000E37AB" w:rsidRDefault="00000000" w:rsidP="00EF4253">
                                <w:pPr>
                                  <w:pStyle w:val="NoSpacing"/>
                                  <w:rPr>
                                    <w:caps/>
                                    <w:color w:val="595959" w:themeColor="text1" w:themeTint="A6"/>
                                    <w:sz w:val="32"/>
                                    <w:szCs w:val="32"/>
                                  </w:rPr>
                                </w:pPr>
                                <w:sdt>
                                  <w:sdtPr>
                                    <w:rPr>
                                      <w:caps/>
                                      <w:color w:val="595959" w:themeColor="text1" w:themeTint="A6"/>
                                      <w:sz w:val="32"/>
                                      <w:szCs w:val="32"/>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sidR="00EF4253" w:rsidRPr="000E37AB">
                                      <w:rPr>
                                        <w:caps/>
                                        <w:color w:val="595959" w:themeColor="text1" w:themeTint="A6"/>
                                        <w:sz w:val="32"/>
                                        <w:szCs w:val="32"/>
                                      </w:rPr>
                                      <w:t>Jonathan Wilcox</w:t>
                                    </w:r>
                                    <w:r w:rsidR="000E37AB">
                                      <w:rPr>
                                        <w:caps/>
                                        <w:color w:val="595959" w:themeColor="text1" w:themeTint="A6"/>
                                        <w:sz w:val="32"/>
                                        <w:szCs w:val="32"/>
                                      </w:rPr>
                                      <w:t xml:space="preserve"> | 2206641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53A90D94" id="_x0000_t202" coordsize="21600,21600" o:spt="202" path="m,l,21600r21600,l21600,xe">
                    <v:stroke joinstyle="miter"/>
                    <v:path gradientshapeok="t" o:connecttype="rect"/>
                  </v:shapetype>
                  <v:shape id="Text Box 75" o:spid="_x0000_s1026" type="#_x0000_t202" style="position:absolute;margin-left:-14.25pt;margin-top:343.5pt;width:494.5pt;height:359.25pt;z-index:251658752;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" filled="f" stroked="f" strokeweight=".5pt">
                    <v:textbox inset="0,0,0,0">
                      <w:txbxContent>
                        <w:p w14:paraId="1836D2E3" w14:textId="77777777" w:rsidR="00EF4253" w:rsidRDefault="00000000" w:rsidP="00EF4253">
                          <w:pPr>
                            <w:spacing w:line="276" w:lineRule="auto"/>
                            <w:rPr>
                              <w:rFonts w:ascii="Arial" w:eastAsia="Arial" w:hAnsi="Arial" w:cs="Arial"/>
                              <w:b/>
                              <w:bCs/>
                              <w:color w:val="0070C0"/>
                              <w:sz w:val="72"/>
                              <w:szCs w:val="72"/>
                            </w:rPr>
                          </w:pPr>
                          <w:sdt>
                            <w:sdtPr>
                              <w:rPr>
                                <w:rFonts w:ascii="Arial" w:eastAsia="Arial" w:hAnsi="Arial" w:cs="Arial"/>
                                <w:b/>
                                <w:bCs/>
                                <w:color w:val="0070C0"/>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Content>
                              <w:r w:rsidR="00EF4253">
                                <w:rPr>
                                  <w:rFonts w:ascii="Arial" w:eastAsia="Arial" w:hAnsi="Arial" w:cs="Arial"/>
                                  <w:b/>
                                  <w:bCs/>
                                  <w:color w:val="0070C0"/>
                                  <w:sz w:val="72"/>
                                  <w:szCs w:val="72"/>
                                </w:rPr>
                                <w:t xml:space="preserve">     </w:t>
                              </w:r>
                            </w:sdtContent>
                          </w:sdt>
                        </w:p>
                        <w:p w14:paraId="548A86A7" w14:textId="056EC87E" w:rsidR="00B81C40" w:rsidRDefault="00B81C40" w:rsidP="00756AB4">
                          <w:pPr>
                            <w:pStyle w:val="p1"/>
                            <w:spacing w:line="288" w:lineRule="auto"/>
                          </w:pPr>
                          <w:r w:rsidRPr="00B81C40">
                            <w:rPr>
                              <w:b/>
                              <w:bCs/>
                              <w:color w:val="215E99" w:themeColor="text2" w:themeTint="BF"/>
                              <w:sz w:val="48"/>
                              <w:szCs w:val="48"/>
                            </w:rPr>
                            <w:t>Data Warehousing &amp; Data Mining</w:t>
                          </w:r>
                        </w:p>
                        <w:p w14:paraId="0A450385" w14:textId="5172879A" w:rsidR="00EF4253" w:rsidRDefault="00EF4253" w:rsidP="00756AB4">
                          <w:pPr>
                            <w:pStyle w:val="p1"/>
                            <w:spacing w:line="288" w:lineRule="auto"/>
                            <w:rPr>
                              <w:b/>
                              <w:bCs/>
                              <w:color w:val="215E99" w:themeColor="text2" w:themeTint="BF"/>
                              <w:sz w:val="48"/>
                              <w:szCs w:val="48"/>
                            </w:rPr>
                          </w:pPr>
                          <w:r w:rsidRPr="005F5FD9">
                            <w:rPr>
                              <w:b/>
                              <w:bCs/>
                              <w:color w:val="215E99" w:themeColor="text2" w:themeTint="BF"/>
                              <w:sz w:val="48"/>
                              <w:szCs w:val="48"/>
                            </w:rPr>
                            <w:t>(</w:t>
                          </w:r>
                          <w:r w:rsidR="00B81C40" w:rsidRPr="00B81C40">
                            <w:rPr>
                              <w:b/>
                              <w:bCs/>
                              <w:color w:val="215E99" w:themeColor="text2" w:themeTint="BF"/>
                              <w:sz w:val="48"/>
                              <w:szCs w:val="48"/>
                            </w:rPr>
                            <w:t>ACCA6026</w:t>
                          </w:r>
                          <w:r w:rsidRPr="005F5FD9">
                            <w:rPr>
                              <w:b/>
                              <w:bCs/>
                              <w:color w:val="215E99" w:themeColor="text2" w:themeTint="BF"/>
                              <w:sz w:val="48"/>
                              <w:szCs w:val="48"/>
                            </w:rPr>
                            <w:t>)</w:t>
                          </w:r>
                        </w:p>
                        <w:p w14:paraId="20F690B9" w14:textId="354EB824" w:rsidR="00B81C40" w:rsidRDefault="00B81C40" w:rsidP="00756AB4">
                          <w:pPr>
                            <w:pStyle w:val="p1"/>
                            <w:spacing w:line="288" w:lineRule="auto"/>
                          </w:pPr>
                          <w:r w:rsidRPr="00B81C40">
                            <w:rPr>
                              <w:b/>
                              <w:bCs/>
                              <w:color w:val="000000" w:themeColor="text1"/>
                              <w:sz w:val="36"/>
                              <w:szCs w:val="36"/>
                            </w:rPr>
                            <w:t>D</w:t>
                          </w:r>
                          <w:r>
                            <w:rPr>
                              <w:b/>
                              <w:bCs/>
                              <w:color w:val="000000" w:themeColor="text1"/>
                              <w:sz w:val="36"/>
                              <w:szCs w:val="36"/>
                            </w:rPr>
                            <w:t>ATA MINING</w:t>
                          </w:r>
                          <w:r>
                            <w:rPr>
                              <w:rStyle w:val="apple-converted-space"/>
                              <w:rFonts w:eastAsiaTheme="majorEastAsia"/>
                              <w:b/>
                              <w:bCs/>
                            </w:rPr>
                            <w:t> </w:t>
                          </w:r>
                        </w:p>
                        <w:p w14:paraId="14A4A982" w14:textId="2E1ADA6E" w:rsidR="00EF4253" w:rsidRPr="00957BB9" w:rsidRDefault="00EF4253" w:rsidP="00EF4253">
                          <w:pPr>
                            <w:spacing w:line="276" w:lineRule="auto"/>
                            <w:rPr>
                              <w:rFonts w:ascii="Arial" w:hAnsi="Arial" w:cs="Arial"/>
                              <w:b/>
                              <w:bCs/>
                              <w:color w:val="000000" w:themeColor="text1"/>
                              <w:sz w:val="6"/>
                              <w:szCs w:val="6"/>
                            </w:rPr>
                          </w:pPr>
                        </w:p>
                        <w:p w14:paraId="0C07AFCE" w14:textId="5DBEA3CC" w:rsidR="00EF4253" w:rsidRPr="000E37AB" w:rsidRDefault="00000000" w:rsidP="00EF4253">
                          <w:pPr>
                            <w:pStyle w:val="NoSpacing"/>
                            <w:rPr>
                              <w:caps/>
                              <w:color w:val="595959" w:themeColor="text1" w:themeTint="A6"/>
                              <w:sz w:val="32"/>
                              <w:szCs w:val="32"/>
                            </w:rPr>
                          </w:pPr>
                          <w:sdt>
                            <w:sdtPr>
                              <w:rPr>
                                <w:caps/>
                                <w:color w:val="595959" w:themeColor="text1" w:themeTint="A6"/>
                                <w:sz w:val="32"/>
                                <w:szCs w:val="32"/>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sidR="00EF4253" w:rsidRPr="000E37AB">
                                <w:rPr>
                                  <w:caps/>
                                  <w:color w:val="595959" w:themeColor="text1" w:themeTint="A6"/>
                                  <w:sz w:val="32"/>
                                  <w:szCs w:val="32"/>
                                </w:rPr>
                                <w:t>Jonathan Wilcox</w:t>
                              </w:r>
                              <w:r w:rsidR="000E37AB">
                                <w:rPr>
                                  <w:caps/>
                                  <w:color w:val="595959" w:themeColor="text1" w:themeTint="A6"/>
                                  <w:sz w:val="32"/>
                                  <w:szCs w:val="32"/>
                                </w:rPr>
                                <w:t xml:space="preserve"> | 2206641</w:t>
                              </w:r>
                            </w:sdtContent>
                          </w:sdt>
                        </w:p>
                      </w:txbxContent>
                    </v:textbox>
                    <w10:wrap type="square" anchorx="margin" anchory="page"/>
                  </v:shape>
                </w:pict>
              </mc:Fallback>
            </mc:AlternateContent>
          </w:r>
          <w:r w:rsidRPr="006A3E2F">
            <w:rPr>
              <w:rFonts w:ascii="Arial" w:hAnsi="Arial" w:cs="Arial"/>
            </w:rPr>
            <w:br w:type="page"/>
          </w:r>
        </w:p>
        <w:p w14:paraId="774D7E07" w14:textId="77777777" w:rsidR="00EF4253" w:rsidRDefault="00000000" w:rsidP="00EF4253">
          <w:pPr>
            <w:rPr>
              <w:caps/>
            </w:rPr>
          </w:pPr>
        </w:p>
      </w:sdtContent>
    </w:sdt>
    <w:sdt>
      <w:sdtPr>
        <w:rPr>
          <w:rFonts w:asciiTheme="minorHAnsi" w:eastAsiaTheme="minorEastAsia" w:hAnsiTheme="minorHAnsi" w:cstheme="minorBidi"/>
          <w:b w:val="0"/>
          <w:bCs w:val="0"/>
          <w:color w:val="auto"/>
          <w:kern w:val="2"/>
          <w:sz w:val="24"/>
          <w:szCs w:val="22"/>
          <w:lang w:val="en-GB" w:eastAsia="en-GB"/>
          <w14:ligatures w14:val="standardContextual"/>
        </w:rPr>
        <w:id w:val="604003151"/>
        <w:docPartObj>
          <w:docPartGallery w:val="Table of Contents"/>
          <w:docPartUnique/>
        </w:docPartObj>
      </w:sdtPr>
      <w:sdtEndPr>
        <w:rPr>
          <w:rFonts w:ascii="Times New Roman" w:eastAsia="Times New Roman" w:hAnsi="Times New Roman" w:cs="Times New Roman"/>
          <w:noProof/>
          <w:kern w:val="0"/>
          <w:szCs w:val="24"/>
          <w14:ligatures w14:val="none"/>
        </w:rPr>
      </w:sdtEndPr>
      <w:sdtContent>
        <w:p w14:paraId="72E8CCC0" w14:textId="48E98560" w:rsidR="00EF4253" w:rsidRPr="00111A5B" w:rsidRDefault="00EF4253" w:rsidP="0021460B">
          <w:pPr>
            <w:pStyle w:val="TOCHeading"/>
            <w:spacing w:line="360" w:lineRule="auto"/>
            <w:rPr>
              <w:rStyle w:val="Heading1Char"/>
              <w:rFonts w:asciiTheme="minorHAnsi" w:eastAsiaTheme="minorEastAsia" w:hAnsiTheme="minorHAnsi" w:cstheme="minorBidi"/>
              <w:b w:val="0"/>
              <w:bCs w:val="0"/>
              <w:color w:val="auto"/>
              <w:sz w:val="24"/>
              <w:szCs w:val="22"/>
            </w:rPr>
          </w:pPr>
          <w:r w:rsidRPr="00111A5B">
            <w:rPr>
              <w:rStyle w:val="Heading1Char"/>
              <w:b w:val="0"/>
              <w:bCs w:val="0"/>
            </w:rPr>
            <w:t>Table of Contents</w:t>
          </w:r>
        </w:p>
        <w:p w14:paraId="349A3916" w14:textId="0E5CCFE1" w:rsidR="004C2397" w:rsidRDefault="00EF4253">
          <w:pPr>
            <w:pStyle w:val="TOC1"/>
            <w:rPr>
              <w:rFonts w:asciiTheme="minorHAnsi" w:hAnsiTheme="minorHAnsi" w:cstheme="minorBidi"/>
              <w:kern w:val="2"/>
              <w:lang w:eastAsia="en-GB"/>
              <w14:ligatures w14:val="standardContextual"/>
            </w:rPr>
          </w:pPr>
          <w:r w:rsidRPr="00CB7986">
            <w:rPr>
              <w:rFonts w:asciiTheme="minorHAnsi" w:hAnsiTheme="minorHAnsi" w:cs="Times New Roman"/>
              <w:b/>
              <w:i/>
              <w:color w:val="0A2F41" w:themeColor="accent1" w:themeShade="80"/>
              <w:sz w:val="22"/>
              <w:szCs w:val="22"/>
            </w:rPr>
            <w:fldChar w:fldCharType="begin"/>
          </w:r>
          <w:r w:rsidRPr="00CB7986">
            <w:rPr>
              <w:rFonts w:asciiTheme="minorHAnsi" w:hAnsiTheme="minorHAnsi" w:cs="Times New Roman"/>
              <w:b/>
              <w:i/>
              <w:color w:val="0A2F41" w:themeColor="accent1" w:themeShade="80"/>
              <w:sz w:val="22"/>
              <w:szCs w:val="22"/>
            </w:rPr>
            <w:instrText xml:space="preserve"> TOC \o "1-3" \h \z \u </w:instrText>
          </w:r>
          <w:r w:rsidRPr="00CB7986">
            <w:rPr>
              <w:rFonts w:asciiTheme="minorHAnsi" w:hAnsiTheme="minorHAnsi" w:cs="Times New Roman"/>
              <w:b/>
              <w:i/>
              <w:color w:val="0A2F41" w:themeColor="accent1" w:themeShade="80"/>
              <w:sz w:val="22"/>
              <w:szCs w:val="22"/>
            </w:rPr>
            <w:fldChar w:fldCharType="separate"/>
          </w:r>
          <w:hyperlink w:anchor="_Toc222555140" w:history="1">
            <w:r w:rsidR="004C2397" w:rsidRPr="00320DC3">
              <w:rPr>
                <w:rStyle w:val="Hyperlink"/>
              </w:rPr>
              <w:t>List of Figures</w:t>
            </w:r>
            <w:r w:rsidR="004C2397">
              <w:rPr>
                <w:webHidden/>
              </w:rPr>
              <w:tab/>
            </w:r>
            <w:r w:rsidR="004C2397">
              <w:rPr>
                <w:webHidden/>
              </w:rPr>
              <w:fldChar w:fldCharType="begin"/>
            </w:r>
            <w:r w:rsidR="004C2397">
              <w:rPr>
                <w:webHidden/>
              </w:rPr>
              <w:instrText xml:space="preserve"> PAGEREF _Toc222555140 \h </w:instrText>
            </w:r>
            <w:r w:rsidR="004C2397">
              <w:rPr>
                <w:webHidden/>
              </w:rPr>
            </w:r>
            <w:r w:rsidR="004C2397">
              <w:rPr>
                <w:webHidden/>
              </w:rPr>
              <w:fldChar w:fldCharType="separate"/>
            </w:r>
            <w:r w:rsidR="004C2397">
              <w:rPr>
                <w:webHidden/>
              </w:rPr>
              <w:t>3</w:t>
            </w:r>
            <w:r w:rsidR="004C2397">
              <w:rPr>
                <w:webHidden/>
              </w:rPr>
              <w:fldChar w:fldCharType="end"/>
            </w:r>
          </w:hyperlink>
        </w:p>
        <w:p w14:paraId="1B8CCE52" w14:textId="1971AD95" w:rsidR="004C2397" w:rsidRDefault="004C2397">
          <w:pPr>
            <w:pStyle w:val="TOC1"/>
            <w:rPr>
              <w:rFonts w:asciiTheme="minorHAnsi" w:hAnsiTheme="minorHAnsi" w:cstheme="minorBidi"/>
              <w:kern w:val="2"/>
              <w:lang w:eastAsia="en-GB"/>
              <w14:ligatures w14:val="standardContextual"/>
            </w:rPr>
          </w:pPr>
          <w:hyperlink w:anchor="_Toc222555141" w:history="1">
            <w:r w:rsidRPr="00320DC3">
              <w:rPr>
                <w:rStyle w:val="Hyperlink"/>
              </w:rPr>
              <w:t>List of Tables</w:t>
            </w:r>
            <w:r>
              <w:rPr>
                <w:webHidden/>
              </w:rPr>
              <w:tab/>
            </w:r>
            <w:r>
              <w:rPr>
                <w:webHidden/>
              </w:rPr>
              <w:fldChar w:fldCharType="begin"/>
            </w:r>
            <w:r>
              <w:rPr>
                <w:webHidden/>
              </w:rPr>
              <w:instrText xml:space="preserve"> PAGEREF _Toc222555141 \h </w:instrText>
            </w:r>
            <w:r>
              <w:rPr>
                <w:webHidden/>
              </w:rPr>
            </w:r>
            <w:r>
              <w:rPr>
                <w:webHidden/>
              </w:rPr>
              <w:fldChar w:fldCharType="separate"/>
            </w:r>
            <w:r>
              <w:rPr>
                <w:webHidden/>
              </w:rPr>
              <w:t>3</w:t>
            </w:r>
            <w:r>
              <w:rPr>
                <w:webHidden/>
              </w:rPr>
              <w:fldChar w:fldCharType="end"/>
            </w:r>
          </w:hyperlink>
        </w:p>
        <w:p w14:paraId="03D3E4A7" w14:textId="2315552A" w:rsidR="004C2397" w:rsidRDefault="004C2397">
          <w:pPr>
            <w:pStyle w:val="TOC1"/>
            <w:rPr>
              <w:rFonts w:asciiTheme="minorHAnsi" w:hAnsiTheme="minorHAnsi" w:cstheme="minorBidi"/>
              <w:kern w:val="2"/>
              <w:lang w:eastAsia="en-GB"/>
              <w14:ligatures w14:val="standardContextual"/>
            </w:rPr>
          </w:pPr>
          <w:hyperlink w:anchor="_Toc222555142" w:history="1">
            <w:r w:rsidRPr="00320DC3">
              <w:rPr>
                <w:rStyle w:val="Hyperlink"/>
              </w:rPr>
              <w:t>Abbreviations</w:t>
            </w:r>
            <w:r>
              <w:rPr>
                <w:webHidden/>
              </w:rPr>
              <w:tab/>
            </w:r>
            <w:r>
              <w:rPr>
                <w:webHidden/>
              </w:rPr>
              <w:fldChar w:fldCharType="begin"/>
            </w:r>
            <w:r>
              <w:rPr>
                <w:webHidden/>
              </w:rPr>
              <w:instrText xml:space="preserve"> PAGEREF _Toc222555142 \h </w:instrText>
            </w:r>
            <w:r>
              <w:rPr>
                <w:webHidden/>
              </w:rPr>
            </w:r>
            <w:r>
              <w:rPr>
                <w:webHidden/>
              </w:rPr>
              <w:fldChar w:fldCharType="separate"/>
            </w:r>
            <w:r>
              <w:rPr>
                <w:webHidden/>
              </w:rPr>
              <w:t>4</w:t>
            </w:r>
            <w:r>
              <w:rPr>
                <w:webHidden/>
              </w:rPr>
              <w:fldChar w:fldCharType="end"/>
            </w:r>
          </w:hyperlink>
        </w:p>
        <w:p w14:paraId="72F78B5E" w14:textId="7CCD783A" w:rsidR="004C2397" w:rsidRDefault="004C2397">
          <w:pPr>
            <w:pStyle w:val="TOC1"/>
            <w:rPr>
              <w:rFonts w:asciiTheme="minorHAnsi" w:hAnsiTheme="minorHAnsi" w:cstheme="minorBidi"/>
              <w:kern w:val="2"/>
              <w:lang w:eastAsia="en-GB"/>
              <w14:ligatures w14:val="standardContextual"/>
            </w:rPr>
          </w:pPr>
          <w:hyperlink w:anchor="_Toc222555143" w:history="1">
            <w:r w:rsidRPr="00320DC3">
              <w:rPr>
                <w:rStyle w:val="Hyperlink"/>
              </w:rPr>
              <w:t>Introduction</w:t>
            </w:r>
            <w:r>
              <w:rPr>
                <w:webHidden/>
              </w:rPr>
              <w:tab/>
            </w:r>
            <w:r>
              <w:rPr>
                <w:webHidden/>
              </w:rPr>
              <w:fldChar w:fldCharType="begin"/>
            </w:r>
            <w:r>
              <w:rPr>
                <w:webHidden/>
              </w:rPr>
              <w:instrText xml:space="preserve"> PAGEREF _Toc222555143 \h </w:instrText>
            </w:r>
            <w:r>
              <w:rPr>
                <w:webHidden/>
              </w:rPr>
            </w:r>
            <w:r>
              <w:rPr>
                <w:webHidden/>
              </w:rPr>
              <w:fldChar w:fldCharType="separate"/>
            </w:r>
            <w:r>
              <w:rPr>
                <w:webHidden/>
              </w:rPr>
              <w:t>5</w:t>
            </w:r>
            <w:r>
              <w:rPr>
                <w:webHidden/>
              </w:rPr>
              <w:fldChar w:fldCharType="end"/>
            </w:r>
          </w:hyperlink>
        </w:p>
        <w:p w14:paraId="1DAA97E7" w14:textId="62072A24" w:rsidR="004C2397" w:rsidRDefault="004C2397">
          <w:pPr>
            <w:pStyle w:val="TOC1"/>
            <w:rPr>
              <w:rFonts w:asciiTheme="minorHAnsi" w:hAnsiTheme="minorHAnsi" w:cstheme="minorBidi"/>
              <w:kern w:val="2"/>
              <w:lang w:eastAsia="en-GB"/>
              <w14:ligatures w14:val="standardContextual"/>
            </w:rPr>
          </w:pPr>
          <w:hyperlink w:anchor="_Toc222555144" w:history="1">
            <w:r w:rsidRPr="00320DC3">
              <w:rPr>
                <w:rStyle w:val="Hyperlink"/>
              </w:rPr>
              <w:t>1. Purpose and Practice of Data Mining</w:t>
            </w:r>
            <w:r>
              <w:rPr>
                <w:webHidden/>
              </w:rPr>
              <w:tab/>
            </w:r>
            <w:r>
              <w:rPr>
                <w:webHidden/>
              </w:rPr>
              <w:fldChar w:fldCharType="begin"/>
            </w:r>
            <w:r>
              <w:rPr>
                <w:webHidden/>
              </w:rPr>
              <w:instrText xml:space="preserve"> PAGEREF _Toc222555144 \h </w:instrText>
            </w:r>
            <w:r>
              <w:rPr>
                <w:webHidden/>
              </w:rPr>
            </w:r>
            <w:r>
              <w:rPr>
                <w:webHidden/>
              </w:rPr>
              <w:fldChar w:fldCharType="separate"/>
            </w:r>
            <w:r>
              <w:rPr>
                <w:webHidden/>
              </w:rPr>
              <w:t>6</w:t>
            </w:r>
            <w:r>
              <w:rPr>
                <w:webHidden/>
              </w:rPr>
              <w:fldChar w:fldCharType="end"/>
            </w:r>
          </w:hyperlink>
        </w:p>
        <w:p w14:paraId="34922B0C" w14:textId="41C85974" w:rsidR="004C2397" w:rsidRDefault="004C2397">
          <w:pPr>
            <w:pStyle w:val="TOC1"/>
            <w:rPr>
              <w:rFonts w:asciiTheme="minorHAnsi" w:hAnsiTheme="minorHAnsi" w:cstheme="minorBidi"/>
              <w:kern w:val="2"/>
              <w:lang w:eastAsia="en-GB"/>
              <w14:ligatures w14:val="standardContextual"/>
            </w:rPr>
          </w:pPr>
          <w:hyperlink w:anchor="_Toc222555145" w:history="1">
            <w:r w:rsidRPr="00320DC3">
              <w:rPr>
                <w:rStyle w:val="Hyperlink"/>
              </w:rPr>
              <w:t>2 Dataset Description and Exploratory Analysis</w:t>
            </w:r>
            <w:r>
              <w:rPr>
                <w:webHidden/>
              </w:rPr>
              <w:tab/>
            </w:r>
            <w:r>
              <w:rPr>
                <w:webHidden/>
              </w:rPr>
              <w:fldChar w:fldCharType="begin"/>
            </w:r>
            <w:r>
              <w:rPr>
                <w:webHidden/>
              </w:rPr>
              <w:instrText xml:space="preserve"> PAGEREF _Toc222555145 \h </w:instrText>
            </w:r>
            <w:r>
              <w:rPr>
                <w:webHidden/>
              </w:rPr>
            </w:r>
            <w:r>
              <w:rPr>
                <w:webHidden/>
              </w:rPr>
              <w:fldChar w:fldCharType="separate"/>
            </w:r>
            <w:r>
              <w:rPr>
                <w:webHidden/>
              </w:rPr>
              <w:t>7</w:t>
            </w:r>
            <w:r>
              <w:rPr>
                <w:webHidden/>
              </w:rPr>
              <w:fldChar w:fldCharType="end"/>
            </w:r>
          </w:hyperlink>
        </w:p>
        <w:p w14:paraId="668A32B0" w14:textId="65D3A2CE" w:rsidR="004C2397" w:rsidRDefault="004C2397">
          <w:pPr>
            <w:pStyle w:val="TOC1"/>
            <w:rPr>
              <w:rFonts w:asciiTheme="minorHAnsi" w:hAnsiTheme="minorHAnsi" w:cstheme="minorBidi"/>
              <w:kern w:val="2"/>
              <w:lang w:eastAsia="en-GB"/>
              <w14:ligatures w14:val="standardContextual"/>
            </w:rPr>
          </w:pPr>
          <w:hyperlink w:anchor="_Toc222555146" w:history="1">
            <w:r w:rsidRPr="00320DC3">
              <w:rPr>
                <w:rStyle w:val="Hyperlink"/>
              </w:rPr>
              <w:t>3. Data Pre-processing and Post-processing</w:t>
            </w:r>
            <w:r>
              <w:rPr>
                <w:webHidden/>
              </w:rPr>
              <w:tab/>
            </w:r>
            <w:r>
              <w:rPr>
                <w:webHidden/>
              </w:rPr>
              <w:fldChar w:fldCharType="begin"/>
            </w:r>
            <w:r>
              <w:rPr>
                <w:webHidden/>
              </w:rPr>
              <w:instrText xml:space="preserve"> PAGEREF _Toc222555146 \h </w:instrText>
            </w:r>
            <w:r>
              <w:rPr>
                <w:webHidden/>
              </w:rPr>
            </w:r>
            <w:r>
              <w:rPr>
                <w:webHidden/>
              </w:rPr>
              <w:fldChar w:fldCharType="separate"/>
            </w:r>
            <w:r>
              <w:rPr>
                <w:webHidden/>
              </w:rPr>
              <w:t>10</w:t>
            </w:r>
            <w:r>
              <w:rPr>
                <w:webHidden/>
              </w:rPr>
              <w:fldChar w:fldCharType="end"/>
            </w:r>
          </w:hyperlink>
        </w:p>
        <w:p w14:paraId="5EC78724" w14:textId="0C021023" w:rsidR="004C2397" w:rsidRDefault="004C2397">
          <w:pPr>
            <w:pStyle w:val="TOC2"/>
            <w:tabs>
              <w:tab w:val="right" w:leader="dot" w:pos="9016"/>
            </w:tabs>
            <w:rPr>
              <w:rFonts w:eastAsiaTheme="minorEastAsia"/>
              <w:noProof/>
              <w:lang w:eastAsia="en-GB"/>
            </w:rPr>
          </w:pPr>
          <w:hyperlink w:anchor="_Toc222555147" w:history="1">
            <w:r w:rsidRPr="00320DC3">
              <w:rPr>
                <w:rStyle w:val="Hyperlink"/>
                <w:noProof/>
              </w:rPr>
              <w:t>3.1. Primary Pre-Processing</w:t>
            </w:r>
            <w:r>
              <w:rPr>
                <w:noProof/>
                <w:webHidden/>
              </w:rPr>
              <w:tab/>
            </w:r>
            <w:r>
              <w:rPr>
                <w:noProof/>
                <w:webHidden/>
              </w:rPr>
              <w:fldChar w:fldCharType="begin"/>
            </w:r>
            <w:r>
              <w:rPr>
                <w:noProof/>
                <w:webHidden/>
              </w:rPr>
              <w:instrText xml:space="preserve"> PAGEREF _Toc222555147 \h </w:instrText>
            </w:r>
            <w:r>
              <w:rPr>
                <w:noProof/>
                <w:webHidden/>
              </w:rPr>
            </w:r>
            <w:r>
              <w:rPr>
                <w:noProof/>
                <w:webHidden/>
              </w:rPr>
              <w:fldChar w:fldCharType="separate"/>
            </w:r>
            <w:r>
              <w:rPr>
                <w:noProof/>
                <w:webHidden/>
              </w:rPr>
              <w:t>10</w:t>
            </w:r>
            <w:r>
              <w:rPr>
                <w:noProof/>
                <w:webHidden/>
              </w:rPr>
              <w:fldChar w:fldCharType="end"/>
            </w:r>
          </w:hyperlink>
        </w:p>
        <w:p w14:paraId="27985DED" w14:textId="7ED3F060" w:rsidR="004C2397" w:rsidRDefault="004C2397">
          <w:pPr>
            <w:pStyle w:val="TOC2"/>
            <w:tabs>
              <w:tab w:val="right" w:leader="dot" w:pos="9016"/>
            </w:tabs>
            <w:rPr>
              <w:rFonts w:eastAsiaTheme="minorEastAsia"/>
              <w:noProof/>
              <w:lang w:eastAsia="en-GB"/>
            </w:rPr>
          </w:pPr>
          <w:hyperlink w:anchor="_Toc222555148" w:history="1">
            <w:r w:rsidRPr="00320DC3">
              <w:rPr>
                <w:rStyle w:val="Hyperlink"/>
                <w:noProof/>
              </w:rPr>
              <w:t>3.2. Secondary Pre-Processing</w:t>
            </w:r>
            <w:r>
              <w:rPr>
                <w:noProof/>
                <w:webHidden/>
              </w:rPr>
              <w:tab/>
            </w:r>
            <w:r>
              <w:rPr>
                <w:noProof/>
                <w:webHidden/>
              </w:rPr>
              <w:fldChar w:fldCharType="begin"/>
            </w:r>
            <w:r>
              <w:rPr>
                <w:noProof/>
                <w:webHidden/>
              </w:rPr>
              <w:instrText xml:space="preserve"> PAGEREF _Toc222555148 \h </w:instrText>
            </w:r>
            <w:r>
              <w:rPr>
                <w:noProof/>
                <w:webHidden/>
              </w:rPr>
            </w:r>
            <w:r>
              <w:rPr>
                <w:noProof/>
                <w:webHidden/>
              </w:rPr>
              <w:fldChar w:fldCharType="separate"/>
            </w:r>
            <w:r>
              <w:rPr>
                <w:noProof/>
                <w:webHidden/>
              </w:rPr>
              <w:t>12</w:t>
            </w:r>
            <w:r>
              <w:rPr>
                <w:noProof/>
                <w:webHidden/>
              </w:rPr>
              <w:fldChar w:fldCharType="end"/>
            </w:r>
          </w:hyperlink>
        </w:p>
        <w:p w14:paraId="1B580B84" w14:textId="2126D99F" w:rsidR="004C2397" w:rsidRDefault="004C2397">
          <w:pPr>
            <w:pStyle w:val="TOC3"/>
            <w:tabs>
              <w:tab w:val="right" w:leader="dot" w:pos="9016"/>
            </w:tabs>
            <w:rPr>
              <w:rFonts w:eastAsiaTheme="minorEastAsia"/>
              <w:noProof/>
              <w:lang w:eastAsia="en-GB"/>
            </w:rPr>
          </w:pPr>
          <w:hyperlink w:anchor="_Toc222555149" w:history="1">
            <w:r w:rsidRPr="00320DC3">
              <w:rPr>
                <w:rStyle w:val="Hyperlink"/>
                <w:noProof/>
              </w:rPr>
              <w:t>3.2.1. Predictive Modelling Preparation</w:t>
            </w:r>
            <w:r>
              <w:rPr>
                <w:noProof/>
                <w:webHidden/>
              </w:rPr>
              <w:tab/>
            </w:r>
            <w:r>
              <w:rPr>
                <w:noProof/>
                <w:webHidden/>
              </w:rPr>
              <w:fldChar w:fldCharType="begin"/>
            </w:r>
            <w:r>
              <w:rPr>
                <w:noProof/>
                <w:webHidden/>
              </w:rPr>
              <w:instrText xml:space="preserve"> PAGEREF _Toc222555149 \h </w:instrText>
            </w:r>
            <w:r>
              <w:rPr>
                <w:noProof/>
                <w:webHidden/>
              </w:rPr>
            </w:r>
            <w:r>
              <w:rPr>
                <w:noProof/>
                <w:webHidden/>
              </w:rPr>
              <w:fldChar w:fldCharType="separate"/>
            </w:r>
            <w:r>
              <w:rPr>
                <w:noProof/>
                <w:webHidden/>
              </w:rPr>
              <w:t>12</w:t>
            </w:r>
            <w:r>
              <w:rPr>
                <w:noProof/>
                <w:webHidden/>
              </w:rPr>
              <w:fldChar w:fldCharType="end"/>
            </w:r>
          </w:hyperlink>
        </w:p>
        <w:p w14:paraId="1BBE8632" w14:textId="0250A85C" w:rsidR="004C2397" w:rsidRDefault="004C2397">
          <w:pPr>
            <w:pStyle w:val="TOC3"/>
            <w:tabs>
              <w:tab w:val="right" w:leader="dot" w:pos="9016"/>
            </w:tabs>
            <w:rPr>
              <w:rFonts w:eastAsiaTheme="minorEastAsia"/>
              <w:noProof/>
              <w:lang w:eastAsia="en-GB"/>
            </w:rPr>
          </w:pPr>
          <w:hyperlink w:anchor="_Toc222555150" w:history="1">
            <w:r w:rsidRPr="00320DC3">
              <w:rPr>
                <w:rStyle w:val="Hyperlink"/>
                <w:noProof/>
              </w:rPr>
              <w:t>3.2.2. Clustering Preparation</w:t>
            </w:r>
            <w:r>
              <w:rPr>
                <w:noProof/>
                <w:webHidden/>
              </w:rPr>
              <w:tab/>
            </w:r>
            <w:r>
              <w:rPr>
                <w:noProof/>
                <w:webHidden/>
              </w:rPr>
              <w:fldChar w:fldCharType="begin"/>
            </w:r>
            <w:r>
              <w:rPr>
                <w:noProof/>
                <w:webHidden/>
              </w:rPr>
              <w:instrText xml:space="preserve"> PAGEREF _Toc222555150 \h </w:instrText>
            </w:r>
            <w:r>
              <w:rPr>
                <w:noProof/>
                <w:webHidden/>
              </w:rPr>
            </w:r>
            <w:r>
              <w:rPr>
                <w:noProof/>
                <w:webHidden/>
              </w:rPr>
              <w:fldChar w:fldCharType="separate"/>
            </w:r>
            <w:r>
              <w:rPr>
                <w:noProof/>
                <w:webHidden/>
              </w:rPr>
              <w:t>12</w:t>
            </w:r>
            <w:r>
              <w:rPr>
                <w:noProof/>
                <w:webHidden/>
              </w:rPr>
              <w:fldChar w:fldCharType="end"/>
            </w:r>
          </w:hyperlink>
        </w:p>
        <w:p w14:paraId="772EEB53" w14:textId="169268BE" w:rsidR="004C2397" w:rsidRDefault="004C2397">
          <w:pPr>
            <w:pStyle w:val="TOC2"/>
            <w:tabs>
              <w:tab w:val="right" w:leader="dot" w:pos="9016"/>
            </w:tabs>
            <w:rPr>
              <w:rFonts w:eastAsiaTheme="minorEastAsia"/>
              <w:noProof/>
              <w:lang w:eastAsia="en-GB"/>
            </w:rPr>
          </w:pPr>
          <w:hyperlink w:anchor="_Toc222555151" w:history="1">
            <w:r w:rsidRPr="00320DC3">
              <w:rPr>
                <w:rStyle w:val="Hyperlink"/>
                <w:noProof/>
              </w:rPr>
              <w:t>3.3. Post-Processing</w:t>
            </w:r>
            <w:r>
              <w:rPr>
                <w:noProof/>
                <w:webHidden/>
              </w:rPr>
              <w:tab/>
            </w:r>
            <w:r>
              <w:rPr>
                <w:noProof/>
                <w:webHidden/>
              </w:rPr>
              <w:fldChar w:fldCharType="begin"/>
            </w:r>
            <w:r>
              <w:rPr>
                <w:noProof/>
                <w:webHidden/>
              </w:rPr>
              <w:instrText xml:space="preserve"> PAGEREF _Toc222555151 \h </w:instrText>
            </w:r>
            <w:r>
              <w:rPr>
                <w:noProof/>
                <w:webHidden/>
              </w:rPr>
            </w:r>
            <w:r>
              <w:rPr>
                <w:noProof/>
                <w:webHidden/>
              </w:rPr>
              <w:fldChar w:fldCharType="separate"/>
            </w:r>
            <w:r>
              <w:rPr>
                <w:noProof/>
                <w:webHidden/>
              </w:rPr>
              <w:t>12</w:t>
            </w:r>
            <w:r>
              <w:rPr>
                <w:noProof/>
                <w:webHidden/>
              </w:rPr>
              <w:fldChar w:fldCharType="end"/>
            </w:r>
          </w:hyperlink>
        </w:p>
        <w:p w14:paraId="5E06D413" w14:textId="7E331A57" w:rsidR="004C2397" w:rsidRDefault="004C2397">
          <w:pPr>
            <w:pStyle w:val="TOC1"/>
            <w:rPr>
              <w:rFonts w:asciiTheme="minorHAnsi" w:hAnsiTheme="minorHAnsi" w:cstheme="minorBidi"/>
              <w:kern w:val="2"/>
              <w:lang w:eastAsia="en-GB"/>
              <w14:ligatures w14:val="standardContextual"/>
            </w:rPr>
          </w:pPr>
          <w:hyperlink w:anchor="_Toc222555152" w:history="1">
            <w:r w:rsidRPr="00320DC3">
              <w:rPr>
                <w:rStyle w:val="Hyperlink"/>
              </w:rPr>
              <w:t>4. Sample Runs and Results</w:t>
            </w:r>
            <w:r>
              <w:rPr>
                <w:webHidden/>
              </w:rPr>
              <w:tab/>
            </w:r>
            <w:r>
              <w:rPr>
                <w:webHidden/>
              </w:rPr>
              <w:fldChar w:fldCharType="begin"/>
            </w:r>
            <w:r>
              <w:rPr>
                <w:webHidden/>
              </w:rPr>
              <w:instrText xml:space="preserve"> PAGEREF _Toc222555152 \h </w:instrText>
            </w:r>
            <w:r>
              <w:rPr>
                <w:webHidden/>
              </w:rPr>
            </w:r>
            <w:r>
              <w:rPr>
                <w:webHidden/>
              </w:rPr>
              <w:fldChar w:fldCharType="separate"/>
            </w:r>
            <w:r>
              <w:rPr>
                <w:webHidden/>
              </w:rPr>
              <w:t>13</w:t>
            </w:r>
            <w:r>
              <w:rPr>
                <w:webHidden/>
              </w:rPr>
              <w:fldChar w:fldCharType="end"/>
            </w:r>
          </w:hyperlink>
        </w:p>
        <w:p w14:paraId="4702BF95" w14:textId="0645D197" w:rsidR="004C2397" w:rsidRDefault="004C2397">
          <w:pPr>
            <w:pStyle w:val="TOC2"/>
            <w:tabs>
              <w:tab w:val="right" w:leader="dot" w:pos="9016"/>
            </w:tabs>
            <w:rPr>
              <w:rFonts w:eastAsiaTheme="minorEastAsia"/>
              <w:noProof/>
              <w:lang w:eastAsia="en-GB"/>
            </w:rPr>
          </w:pPr>
          <w:hyperlink w:anchor="_Toc222555153" w:history="1">
            <w:r w:rsidRPr="00320DC3">
              <w:rPr>
                <w:rStyle w:val="Hyperlink"/>
                <w:noProof/>
              </w:rPr>
              <w:t>4.1 Regression Analysis – Predicting Exact Final Grade (G3)</w:t>
            </w:r>
            <w:r>
              <w:rPr>
                <w:noProof/>
                <w:webHidden/>
              </w:rPr>
              <w:tab/>
            </w:r>
            <w:r>
              <w:rPr>
                <w:noProof/>
                <w:webHidden/>
              </w:rPr>
              <w:fldChar w:fldCharType="begin"/>
            </w:r>
            <w:r>
              <w:rPr>
                <w:noProof/>
                <w:webHidden/>
              </w:rPr>
              <w:instrText xml:space="preserve"> PAGEREF _Toc222555153 \h </w:instrText>
            </w:r>
            <w:r>
              <w:rPr>
                <w:noProof/>
                <w:webHidden/>
              </w:rPr>
            </w:r>
            <w:r>
              <w:rPr>
                <w:noProof/>
                <w:webHidden/>
              </w:rPr>
              <w:fldChar w:fldCharType="separate"/>
            </w:r>
            <w:r>
              <w:rPr>
                <w:noProof/>
                <w:webHidden/>
              </w:rPr>
              <w:t>13</w:t>
            </w:r>
            <w:r>
              <w:rPr>
                <w:noProof/>
                <w:webHidden/>
              </w:rPr>
              <w:fldChar w:fldCharType="end"/>
            </w:r>
          </w:hyperlink>
        </w:p>
        <w:p w14:paraId="4F7C996F" w14:textId="1B96964A" w:rsidR="004C2397" w:rsidRDefault="004C2397">
          <w:pPr>
            <w:pStyle w:val="TOC3"/>
            <w:tabs>
              <w:tab w:val="right" w:leader="dot" w:pos="9016"/>
            </w:tabs>
            <w:rPr>
              <w:rFonts w:eastAsiaTheme="minorEastAsia"/>
              <w:noProof/>
              <w:lang w:eastAsia="en-GB"/>
            </w:rPr>
          </w:pPr>
          <w:hyperlink w:anchor="_Toc222555154" w:history="1">
            <w:r w:rsidRPr="00320DC3">
              <w:rPr>
                <w:rStyle w:val="Hyperlink"/>
                <w:noProof/>
              </w:rPr>
              <w:t>Linear Regression Model</w:t>
            </w:r>
            <w:r>
              <w:rPr>
                <w:noProof/>
                <w:webHidden/>
              </w:rPr>
              <w:tab/>
            </w:r>
            <w:r>
              <w:rPr>
                <w:noProof/>
                <w:webHidden/>
              </w:rPr>
              <w:fldChar w:fldCharType="begin"/>
            </w:r>
            <w:r>
              <w:rPr>
                <w:noProof/>
                <w:webHidden/>
              </w:rPr>
              <w:instrText xml:space="preserve"> PAGEREF _Toc222555154 \h </w:instrText>
            </w:r>
            <w:r>
              <w:rPr>
                <w:noProof/>
                <w:webHidden/>
              </w:rPr>
            </w:r>
            <w:r>
              <w:rPr>
                <w:noProof/>
                <w:webHidden/>
              </w:rPr>
              <w:fldChar w:fldCharType="separate"/>
            </w:r>
            <w:r>
              <w:rPr>
                <w:noProof/>
                <w:webHidden/>
              </w:rPr>
              <w:t>13</w:t>
            </w:r>
            <w:r>
              <w:rPr>
                <w:noProof/>
                <w:webHidden/>
              </w:rPr>
              <w:fldChar w:fldCharType="end"/>
            </w:r>
          </w:hyperlink>
        </w:p>
        <w:p w14:paraId="7A171D26" w14:textId="3A27E96E" w:rsidR="004C2397" w:rsidRDefault="004C2397">
          <w:pPr>
            <w:pStyle w:val="TOC3"/>
            <w:tabs>
              <w:tab w:val="right" w:leader="dot" w:pos="9016"/>
            </w:tabs>
            <w:rPr>
              <w:rFonts w:eastAsiaTheme="minorEastAsia"/>
              <w:noProof/>
              <w:lang w:eastAsia="en-GB"/>
            </w:rPr>
          </w:pPr>
          <w:hyperlink w:anchor="_Toc222555155" w:history="1">
            <w:r w:rsidRPr="00320DC3">
              <w:rPr>
                <w:rStyle w:val="Hyperlink"/>
                <w:noProof/>
              </w:rPr>
              <w:t>M5P Model Tree</w:t>
            </w:r>
            <w:r>
              <w:rPr>
                <w:noProof/>
                <w:webHidden/>
              </w:rPr>
              <w:tab/>
            </w:r>
            <w:r>
              <w:rPr>
                <w:noProof/>
                <w:webHidden/>
              </w:rPr>
              <w:fldChar w:fldCharType="begin"/>
            </w:r>
            <w:r>
              <w:rPr>
                <w:noProof/>
                <w:webHidden/>
              </w:rPr>
              <w:instrText xml:space="preserve"> PAGEREF _Toc222555155 \h </w:instrText>
            </w:r>
            <w:r>
              <w:rPr>
                <w:noProof/>
                <w:webHidden/>
              </w:rPr>
            </w:r>
            <w:r>
              <w:rPr>
                <w:noProof/>
                <w:webHidden/>
              </w:rPr>
              <w:fldChar w:fldCharType="separate"/>
            </w:r>
            <w:r>
              <w:rPr>
                <w:noProof/>
                <w:webHidden/>
              </w:rPr>
              <w:t>14</w:t>
            </w:r>
            <w:r>
              <w:rPr>
                <w:noProof/>
                <w:webHidden/>
              </w:rPr>
              <w:fldChar w:fldCharType="end"/>
            </w:r>
          </w:hyperlink>
        </w:p>
        <w:p w14:paraId="63C6353C" w14:textId="48420B55" w:rsidR="004C2397" w:rsidRDefault="004C2397">
          <w:pPr>
            <w:pStyle w:val="TOC2"/>
            <w:tabs>
              <w:tab w:val="right" w:leader="dot" w:pos="9016"/>
            </w:tabs>
            <w:rPr>
              <w:rFonts w:eastAsiaTheme="minorEastAsia"/>
              <w:noProof/>
              <w:lang w:eastAsia="en-GB"/>
            </w:rPr>
          </w:pPr>
          <w:hyperlink w:anchor="_Toc222555156" w:history="1">
            <w:r w:rsidRPr="00320DC3">
              <w:rPr>
                <w:rStyle w:val="Hyperlink"/>
                <w:noProof/>
              </w:rPr>
              <w:t>4.2 Classification Analysis – Predicting Performance Bands</w:t>
            </w:r>
            <w:r>
              <w:rPr>
                <w:noProof/>
                <w:webHidden/>
              </w:rPr>
              <w:tab/>
            </w:r>
            <w:r>
              <w:rPr>
                <w:noProof/>
                <w:webHidden/>
              </w:rPr>
              <w:fldChar w:fldCharType="begin"/>
            </w:r>
            <w:r>
              <w:rPr>
                <w:noProof/>
                <w:webHidden/>
              </w:rPr>
              <w:instrText xml:space="preserve"> PAGEREF _Toc222555156 \h </w:instrText>
            </w:r>
            <w:r>
              <w:rPr>
                <w:noProof/>
                <w:webHidden/>
              </w:rPr>
            </w:r>
            <w:r>
              <w:rPr>
                <w:noProof/>
                <w:webHidden/>
              </w:rPr>
              <w:fldChar w:fldCharType="separate"/>
            </w:r>
            <w:r>
              <w:rPr>
                <w:noProof/>
                <w:webHidden/>
              </w:rPr>
              <w:t>15</w:t>
            </w:r>
            <w:r>
              <w:rPr>
                <w:noProof/>
                <w:webHidden/>
              </w:rPr>
              <w:fldChar w:fldCharType="end"/>
            </w:r>
          </w:hyperlink>
        </w:p>
        <w:p w14:paraId="45F5375B" w14:textId="72D403F6" w:rsidR="004C2397" w:rsidRDefault="004C2397">
          <w:pPr>
            <w:pStyle w:val="TOC3"/>
            <w:tabs>
              <w:tab w:val="right" w:leader="dot" w:pos="9016"/>
            </w:tabs>
            <w:rPr>
              <w:rFonts w:eastAsiaTheme="minorEastAsia"/>
              <w:noProof/>
              <w:lang w:eastAsia="en-GB"/>
            </w:rPr>
          </w:pPr>
          <w:hyperlink w:anchor="_Toc222555157" w:history="1">
            <w:r w:rsidRPr="00320DC3">
              <w:rPr>
                <w:rStyle w:val="Hyperlink"/>
                <w:noProof/>
              </w:rPr>
              <w:t>J48 Decision Tree</w:t>
            </w:r>
            <w:r>
              <w:rPr>
                <w:noProof/>
                <w:webHidden/>
              </w:rPr>
              <w:tab/>
            </w:r>
            <w:r>
              <w:rPr>
                <w:noProof/>
                <w:webHidden/>
              </w:rPr>
              <w:fldChar w:fldCharType="begin"/>
            </w:r>
            <w:r>
              <w:rPr>
                <w:noProof/>
                <w:webHidden/>
              </w:rPr>
              <w:instrText xml:space="preserve"> PAGEREF _Toc222555157 \h </w:instrText>
            </w:r>
            <w:r>
              <w:rPr>
                <w:noProof/>
                <w:webHidden/>
              </w:rPr>
            </w:r>
            <w:r>
              <w:rPr>
                <w:noProof/>
                <w:webHidden/>
              </w:rPr>
              <w:fldChar w:fldCharType="separate"/>
            </w:r>
            <w:r>
              <w:rPr>
                <w:noProof/>
                <w:webHidden/>
              </w:rPr>
              <w:t>15</w:t>
            </w:r>
            <w:r>
              <w:rPr>
                <w:noProof/>
                <w:webHidden/>
              </w:rPr>
              <w:fldChar w:fldCharType="end"/>
            </w:r>
          </w:hyperlink>
        </w:p>
        <w:p w14:paraId="6B5981DC" w14:textId="4D00AAB4" w:rsidR="004C2397" w:rsidRDefault="004C2397">
          <w:pPr>
            <w:pStyle w:val="TOC2"/>
            <w:tabs>
              <w:tab w:val="right" w:leader="dot" w:pos="9016"/>
            </w:tabs>
            <w:rPr>
              <w:rFonts w:eastAsiaTheme="minorEastAsia"/>
              <w:noProof/>
              <w:lang w:eastAsia="en-GB"/>
            </w:rPr>
          </w:pPr>
          <w:hyperlink w:anchor="_Toc222555158" w:history="1">
            <w:r w:rsidRPr="00320DC3">
              <w:rPr>
                <w:rStyle w:val="Hyperlink"/>
                <w:noProof/>
              </w:rPr>
              <w:t>4.3 Clustering Analysis</w:t>
            </w:r>
            <w:r>
              <w:rPr>
                <w:noProof/>
                <w:webHidden/>
              </w:rPr>
              <w:tab/>
            </w:r>
            <w:r>
              <w:rPr>
                <w:noProof/>
                <w:webHidden/>
              </w:rPr>
              <w:fldChar w:fldCharType="begin"/>
            </w:r>
            <w:r>
              <w:rPr>
                <w:noProof/>
                <w:webHidden/>
              </w:rPr>
              <w:instrText xml:space="preserve"> PAGEREF _Toc222555158 \h </w:instrText>
            </w:r>
            <w:r>
              <w:rPr>
                <w:noProof/>
                <w:webHidden/>
              </w:rPr>
            </w:r>
            <w:r>
              <w:rPr>
                <w:noProof/>
                <w:webHidden/>
              </w:rPr>
              <w:fldChar w:fldCharType="separate"/>
            </w:r>
            <w:r>
              <w:rPr>
                <w:noProof/>
                <w:webHidden/>
              </w:rPr>
              <w:t>16</w:t>
            </w:r>
            <w:r>
              <w:rPr>
                <w:noProof/>
                <w:webHidden/>
              </w:rPr>
              <w:fldChar w:fldCharType="end"/>
            </w:r>
          </w:hyperlink>
        </w:p>
        <w:p w14:paraId="63D7D306" w14:textId="29403D1E" w:rsidR="004C2397" w:rsidRDefault="004C2397">
          <w:pPr>
            <w:pStyle w:val="TOC3"/>
            <w:tabs>
              <w:tab w:val="right" w:leader="dot" w:pos="9016"/>
            </w:tabs>
            <w:rPr>
              <w:rFonts w:eastAsiaTheme="minorEastAsia"/>
              <w:noProof/>
              <w:lang w:eastAsia="en-GB"/>
            </w:rPr>
          </w:pPr>
          <w:hyperlink w:anchor="_Toc222555159" w:history="1">
            <w:r w:rsidRPr="00320DC3">
              <w:rPr>
                <w:rStyle w:val="Hyperlink"/>
                <w:noProof/>
              </w:rPr>
              <w:t>SimpleKMeans Clustering</w:t>
            </w:r>
            <w:r>
              <w:rPr>
                <w:noProof/>
                <w:webHidden/>
              </w:rPr>
              <w:tab/>
            </w:r>
            <w:r>
              <w:rPr>
                <w:noProof/>
                <w:webHidden/>
              </w:rPr>
              <w:fldChar w:fldCharType="begin"/>
            </w:r>
            <w:r>
              <w:rPr>
                <w:noProof/>
                <w:webHidden/>
              </w:rPr>
              <w:instrText xml:space="preserve"> PAGEREF _Toc222555159 \h </w:instrText>
            </w:r>
            <w:r>
              <w:rPr>
                <w:noProof/>
                <w:webHidden/>
              </w:rPr>
            </w:r>
            <w:r>
              <w:rPr>
                <w:noProof/>
                <w:webHidden/>
              </w:rPr>
              <w:fldChar w:fldCharType="separate"/>
            </w:r>
            <w:r>
              <w:rPr>
                <w:noProof/>
                <w:webHidden/>
              </w:rPr>
              <w:t>16</w:t>
            </w:r>
            <w:r>
              <w:rPr>
                <w:noProof/>
                <w:webHidden/>
              </w:rPr>
              <w:fldChar w:fldCharType="end"/>
            </w:r>
          </w:hyperlink>
        </w:p>
        <w:p w14:paraId="69C781FE" w14:textId="55BA2FF2" w:rsidR="004C2397" w:rsidRDefault="004C2397">
          <w:pPr>
            <w:pStyle w:val="TOC3"/>
            <w:tabs>
              <w:tab w:val="right" w:leader="dot" w:pos="9016"/>
            </w:tabs>
            <w:rPr>
              <w:rFonts w:eastAsiaTheme="minorEastAsia"/>
              <w:noProof/>
              <w:lang w:eastAsia="en-GB"/>
            </w:rPr>
          </w:pPr>
          <w:hyperlink w:anchor="_Toc222555160" w:history="1">
            <w:r w:rsidRPr="00320DC3">
              <w:rPr>
                <w:rStyle w:val="Hyperlink"/>
                <w:noProof/>
              </w:rPr>
              <w:t>EM Clustering</w:t>
            </w:r>
            <w:r>
              <w:rPr>
                <w:noProof/>
                <w:webHidden/>
              </w:rPr>
              <w:tab/>
            </w:r>
            <w:r>
              <w:rPr>
                <w:noProof/>
                <w:webHidden/>
              </w:rPr>
              <w:fldChar w:fldCharType="begin"/>
            </w:r>
            <w:r>
              <w:rPr>
                <w:noProof/>
                <w:webHidden/>
              </w:rPr>
              <w:instrText xml:space="preserve"> PAGEREF _Toc222555160 \h </w:instrText>
            </w:r>
            <w:r>
              <w:rPr>
                <w:noProof/>
                <w:webHidden/>
              </w:rPr>
            </w:r>
            <w:r>
              <w:rPr>
                <w:noProof/>
                <w:webHidden/>
              </w:rPr>
              <w:fldChar w:fldCharType="separate"/>
            </w:r>
            <w:r>
              <w:rPr>
                <w:noProof/>
                <w:webHidden/>
              </w:rPr>
              <w:t>18</w:t>
            </w:r>
            <w:r>
              <w:rPr>
                <w:noProof/>
                <w:webHidden/>
              </w:rPr>
              <w:fldChar w:fldCharType="end"/>
            </w:r>
          </w:hyperlink>
        </w:p>
        <w:p w14:paraId="25D2CDEF" w14:textId="1BEC0562" w:rsidR="004C2397" w:rsidRDefault="004C2397">
          <w:pPr>
            <w:pStyle w:val="TOC1"/>
            <w:rPr>
              <w:rFonts w:asciiTheme="minorHAnsi" w:hAnsiTheme="minorHAnsi" w:cstheme="minorBidi"/>
              <w:kern w:val="2"/>
              <w:lang w:eastAsia="en-GB"/>
              <w14:ligatures w14:val="standardContextual"/>
            </w:rPr>
          </w:pPr>
          <w:hyperlink w:anchor="_Toc222555161" w:history="1">
            <w:r w:rsidRPr="00320DC3">
              <w:rPr>
                <w:rStyle w:val="Hyperlink"/>
              </w:rPr>
              <w:t>5. Business Recommendations</w:t>
            </w:r>
            <w:r>
              <w:rPr>
                <w:webHidden/>
              </w:rPr>
              <w:tab/>
            </w:r>
            <w:r>
              <w:rPr>
                <w:webHidden/>
              </w:rPr>
              <w:fldChar w:fldCharType="begin"/>
            </w:r>
            <w:r>
              <w:rPr>
                <w:webHidden/>
              </w:rPr>
              <w:instrText xml:space="preserve"> PAGEREF _Toc222555161 \h </w:instrText>
            </w:r>
            <w:r>
              <w:rPr>
                <w:webHidden/>
              </w:rPr>
            </w:r>
            <w:r>
              <w:rPr>
                <w:webHidden/>
              </w:rPr>
              <w:fldChar w:fldCharType="separate"/>
            </w:r>
            <w:r>
              <w:rPr>
                <w:webHidden/>
              </w:rPr>
              <w:t>20</w:t>
            </w:r>
            <w:r>
              <w:rPr>
                <w:webHidden/>
              </w:rPr>
              <w:fldChar w:fldCharType="end"/>
            </w:r>
          </w:hyperlink>
        </w:p>
        <w:p w14:paraId="23330971" w14:textId="6BBE548C" w:rsidR="004C2397" w:rsidRDefault="004C2397">
          <w:pPr>
            <w:pStyle w:val="TOC1"/>
            <w:rPr>
              <w:rFonts w:asciiTheme="minorHAnsi" w:hAnsiTheme="minorHAnsi" w:cstheme="minorBidi"/>
              <w:kern w:val="2"/>
              <w:lang w:eastAsia="en-GB"/>
              <w14:ligatures w14:val="standardContextual"/>
            </w:rPr>
          </w:pPr>
          <w:hyperlink w:anchor="_Toc222555162" w:history="1">
            <w:r w:rsidRPr="00320DC3">
              <w:rPr>
                <w:rStyle w:val="Hyperlink"/>
              </w:rPr>
              <w:t>6. Reflective Summary and Conclusion</w:t>
            </w:r>
            <w:r>
              <w:rPr>
                <w:webHidden/>
              </w:rPr>
              <w:tab/>
            </w:r>
            <w:r>
              <w:rPr>
                <w:webHidden/>
              </w:rPr>
              <w:fldChar w:fldCharType="begin"/>
            </w:r>
            <w:r>
              <w:rPr>
                <w:webHidden/>
              </w:rPr>
              <w:instrText xml:space="preserve"> PAGEREF _Toc222555162 \h </w:instrText>
            </w:r>
            <w:r>
              <w:rPr>
                <w:webHidden/>
              </w:rPr>
            </w:r>
            <w:r>
              <w:rPr>
                <w:webHidden/>
              </w:rPr>
              <w:fldChar w:fldCharType="separate"/>
            </w:r>
            <w:r>
              <w:rPr>
                <w:webHidden/>
              </w:rPr>
              <w:t>21</w:t>
            </w:r>
            <w:r>
              <w:rPr>
                <w:webHidden/>
              </w:rPr>
              <w:fldChar w:fldCharType="end"/>
            </w:r>
          </w:hyperlink>
        </w:p>
        <w:p w14:paraId="77FDEFB1" w14:textId="4831D099" w:rsidR="004C2397" w:rsidRDefault="004C2397">
          <w:pPr>
            <w:pStyle w:val="TOC1"/>
            <w:rPr>
              <w:rFonts w:asciiTheme="minorHAnsi" w:hAnsiTheme="minorHAnsi" w:cstheme="minorBidi"/>
              <w:kern w:val="2"/>
              <w:lang w:eastAsia="en-GB"/>
              <w14:ligatures w14:val="standardContextual"/>
            </w:rPr>
          </w:pPr>
          <w:hyperlink w:anchor="_Toc222555163" w:history="1">
            <w:r w:rsidRPr="00320DC3">
              <w:rPr>
                <w:rStyle w:val="Hyperlink"/>
              </w:rPr>
              <w:t>References</w:t>
            </w:r>
            <w:r>
              <w:rPr>
                <w:webHidden/>
              </w:rPr>
              <w:tab/>
            </w:r>
            <w:r>
              <w:rPr>
                <w:webHidden/>
              </w:rPr>
              <w:fldChar w:fldCharType="begin"/>
            </w:r>
            <w:r>
              <w:rPr>
                <w:webHidden/>
              </w:rPr>
              <w:instrText xml:space="preserve"> PAGEREF _Toc222555163 \h </w:instrText>
            </w:r>
            <w:r>
              <w:rPr>
                <w:webHidden/>
              </w:rPr>
            </w:r>
            <w:r>
              <w:rPr>
                <w:webHidden/>
              </w:rPr>
              <w:fldChar w:fldCharType="separate"/>
            </w:r>
            <w:r>
              <w:rPr>
                <w:webHidden/>
              </w:rPr>
              <w:t>22</w:t>
            </w:r>
            <w:r>
              <w:rPr>
                <w:webHidden/>
              </w:rPr>
              <w:fldChar w:fldCharType="end"/>
            </w:r>
          </w:hyperlink>
        </w:p>
        <w:p w14:paraId="63E1499E" w14:textId="6E63841C" w:rsidR="004C2397" w:rsidRDefault="004C2397">
          <w:pPr>
            <w:pStyle w:val="TOC1"/>
            <w:rPr>
              <w:rFonts w:asciiTheme="minorHAnsi" w:hAnsiTheme="minorHAnsi" w:cstheme="minorBidi"/>
              <w:kern w:val="2"/>
              <w:lang w:eastAsia="en-GB"/>
              <w14:ligatures w14:val="standardContextual"/>
            </w:rPr>
          </w:pPr>
          <w:hyperlink w:anchor="_Toc222555164" w:history="1">
            <w:r w:rsidRPr="00320DC3">
              <w:rPr>
                <w:rStyle w:val="Hyperlink"/>
              </w:rPr>
              <w:t>Appendix A: Student Performance Dataset Attribute Description</w:t>
            </w:r>
            <w:r>
              <w:rPr>
                <w:webHidden/>
              </w:rPr>
              <w:tab/>
            </w:r>
            <w:r>
              <w:rPr>
                <w:webHidden/>
              </w:rPr>
              <w:fldChar w:fldCharType="begin"/>
            </w:r>
            <w:r>
              <w:rPr>
                <w:webHidden/>
              </w:rPr>
              <w:instrText xml:space="preserve"> PAGEREF _Toc222555164 \h </w:instrText>
            </w:r>
            <w:r>
              <w:rPr>
                <w:webHidden/>
              </w:rPr>
            </w:r>
            <w:r>
              <w:rPr>
                <w:webHidden/>
              </w:rPr>
              <w:fldChar w:fldCharType="separate"/>
            </w:r>
            <w:r>
              <w:rPr>
                <w:webHidden/>
              </w:rPr>
              <w:t>23</w:t>
            </w:r>
            <w:r>
              <w:rPr>
                <w:webHidden/>
              </w:rPr>
              <w:fldChar w:fldCharType="end"/>
            </w:r>
          </w:hyperlink>
        </w:p>
        <w:p w14:paraId="54D21707" w14:textId="19E4F619" w:rsidR="004C2397" w:rsidRDefault="004C2397">
          <w:pPr>
            <w:pStyle w:val="TOC1"/>
            <w:rPr>
              <w:rFonts w:asciiTheme="minorHAnsi" w:hAnsiTheme="minorHAnsi" w:cstheme="minorBidi"/>
              <w:kern w:val="2"/>
              <w:lang w:eastAsia="en-GB"/>
              <w14:ligatures w14:val="standardContextual"/>
            </w:rPr>
          </w:pPr>
          <w:hyperlink w:anchor="_Toc222555165" w:history="1">
            <w:r w:rsidRPr="00320DC3">
              <w:rPr>
                <w:rStyle w:val="Hyperlink"/>
              </w:rPr>
              <w:t>Appendix B – Data Familiarisation R Code</w:t>
            </w:r>
            <w:r>
              <w:rPr>
                <w:webHidden/>
              </w:rPr>
              <w:tab/>
            </w:r>
            <w:r>
              <w:rPr>
                <w:webHidden/>
              </w:rPr>
              <w:fldChar w:fldCharType="begin"/>
            </w:r>
            <w:r>
              <w:rPr>
                <w:webHidden/>
              </w:rPr>
              <w:instrText xml:space="preserve"> PAGEREF _Toc222555165 \h </w:instrText>
            </w:r>
            <w:r>
              <w:rPr>
                <w:webHidden/>
              </w:rPr>
            </w:r>
            <w:r>
              <w:rPr>
                <w:webHidden/>
              </w:rPr>
              <w:fldChar w:fldCharType="separate"/>
            </w:r>
            <w:r>
              <w:rPr>
                <w:webHidden/>
              </w:rPr>
              <w:t>24</w:t>
            </w:r>
            <w:r>
              <w:rPr>
                <w:webHidden/>
              </w:rPr>
              <w:fldChar w:fldCharType="end"/>
            </w:r>
          </w:hyperlink>
        </w:p>
        <w:p w14:paraId="1ACA3F36" w14:textId="48FD9489" w:rsidR="004C2397" w:rsidRDefault="004C2397">
          <w:pPr>
            <w:pStyle w:val="TOC1"/>
            <w:rPr>
              <w:rFonts w:asciiTheme="minorHAnsi" w:hAnsiTheme="minorHAnsi" w:cstheme="minorBidi"/>
              <w:kern w:val="2"/>
              <w:lang w:eastAsia="en-GB"/>
              <w14:ligatures w14:val="standardContextual"/>
            </w:rPr>
          </w:pPr>
          <w:hyperlink w:anchor="_Toc222555166" w:history="1">
            <w:r w:rsidRPr="00320DC3">
              <w:rPr>
                <w:rStyle w:val="Hyperlink"/>
              </w:rPr>
              <w:t>Appendix C – Model Runs</w:t>
            </w:r>
            <w:r>
              <w:rPr>
                <w:webHidden/>
              </w:rPr>
              <w:tab/>
            </w:r>
            <w:r>
              <w:rPr>
                <w:webHidden/>
              </w:rPr>
              <w:fldChar w:fldCharType="begin"/>
            </w:r>
            <w:r>
              <w:rPr>
                <w:webHidden/>
              </w:rPr>
              <w:instrText xml:space="preserve"> PAGEREF _Toc222555166 \h </w:instrText>
            </w:r>
            <w:r>
              <w:rPr>
                <w:webHidden/>
              </w:rPr>
            </w:r>
            <w:r>
              <w:rPr>
                <w:webHidden/>
              </w:rPr>
              <w:fldChar w:fldCharType="separate"/>
            </w:r>
            <w:r>
              <w:rPr>
                <w:webHidden/>
              </w:rPr>
              <w:t>26</w:t>
            </w:r>
            <w:r>
              <w:rPr>
                <w:webHidden/>
              </w:rPr>
              <w:fldChar w:fldCharType="end"/>
            </w:r>
          </w:hyperlink>
        </w:p>
        <w:p w14:paraId="59E23072" w14:textId="5BE7C206" w:rsidR="00BE2F1A" w:rsidRPr="00111A5B" w:rsidRDefault="00EF4253" w:rsidP="00111A5B">
          <w:r w:rsidRPr="00CB7986">
            <w:rPr>
              <w:rFonts w:asciiTheme="minorHAnsi" w:hAnsiTheme="minorHAnsi"/>
              <w:b/>
              <w:bCs/>
              <w:i/>
              <w:iCs/>
              <w:noProof/>
              <w:color w:val="0A2F41" w:themeColor="accent1" w:themeShade="80"/>
              <w:sz w:val="22"/>
              <w:szCs w:val="22"/>
            </w:rPr>
            <w:fldChar w:fldCharType="end"/>
          </w:r>
        </w:p>
      </w:sdtContent>
    </w:sdt>
    <w:p w14:paraId="7760AF31" w14:textId="4E9C3676" w:rsidR="00EF4253" w:rsidRPr="00746E3B" w:rsidRDefault="00EF4253" w:rsidP="00746E3B">
      <w:pPr>
        <w:pStyle w:val="Heading1"/>
      </w:pPr>
      <w:bookmarkStart w:id="1" w:name="_Toc222555140"/>
      <w:r w:rsidRPr="00746E3B">
        <w:lastRenderedPageBreak/>
        <w:t>List of Figures</w:t>
      </w:r>
      <w:bookmarkEnd w:id="1"/>
    </w:p>
    <w:p w14:paraId="532DDEB7" w14:textId="0F66BF73" w:rsidR="00EF4253" w:rsidRDefault="00AF69A5" w:rsidP="000E37AB">
      <w:pPr>
        <w:pStyle w:val="TOC1"/>
        <w:rPr>
          <w:rFonts w:ascii="Arial" w:hAnsi="Arial" w:cs="Arial"/>
          <w:noProof w:val="0"/>
          <w:webHidden/>
          <w:sz w:val="22"/>
          <w:szCs w:val="22"/>
          <w:lang w:val="en-US" w:eastAsia="zh-CN"/>
        </w:rPr>
      </w:pPr>
      <w:r w:rsidRPr="00AF69A5">
        <w:rPr>
          <w:rFonts w:ascii="Arial" w:hAnsi="Arial" w:cs="Arial"/>
          <w:noProof w:val="0"/>
          <w:sz w:val="22"/>
          <w:szCs w:val="22"/>
          <w:lang w:val="en-US" w:eastAsia="zh-CN"/>
        </w:rPr>
        <w:t>Figure 1: Distribution of Final Grade (G3) for Mathematics (left) and Portuguese (right)</w:t>
      </w:r>
      <w:r w:rsidR="00EF4253" w:rsidRPr="006A3E2F">
        <w:rPr>
          <w:rFonts w:ascii="Arial" w:hAnsi="Arial" w:cs="Arial"/>
          <w:noProof w:val="0"/>
          <w:webHidden/>
          <w:sz w:val="22"/>
          <w:szCs w:val="22"/>
          <w:lang w:val="en-US" w:eastAsia="zh-CN"/>
        </w:rPr>
        <w:tab/>
      </w:r>
      <w:r w:rsidR="00B43E19">
        <w:rPr>
          <w:rFonts w:ascii="Arial" w:hAnsi="Arial" w:cs="Arial"/>
          <w:noProof w:val="0"/>
          <w:webHidden/>
          <w:sz w:val="22"/>
          <w:szCs w:val="22"/>
          <w:lang w:val="en-US" w:eastAsia="zh-CN"/>
        </w:rPr>
        <w:t>7</w:t>
      </w:r>
    </w:p>
    <w:p w14:paraId="4C8233D2" w14:textId="0D849782" w:rsidR="00751FCA" w:rsidRDefault="00AF69A5" w:rsidP="00751FCA">
      <w:pPr>
        <w:pStyle w:val="TOC1"/>
        <w:rPr>
          <w:rFonts w:ascii="Arial" w:hAnsi="Arial" w:cs="Arial"/>
          <w:noProof w:val="0"/>
          <w:webHidden/>
          <w:sz w:val="22"/>
          <w:szCs w:val="22"/>
          <w:lang w:val="en-US" w:eastAsia="zh-CN"/>
        </w:rPr>
      </w:pPr>
      <w:r w:rsidRPr="00AF69A5">
        <w:rPr>
          <w:rFonts w:ascii="Arial" w:hAnsi="Arial" w:cs="Arial"/>
          <w:noProof w:val="0"/>
          <w:sz w:val="22"/>
          <w:szCs w:val="22"/>
          <w:lang w:val="en-US" w:eastAsia="zh-CN"/>
        </w:rPr>
        <w:t>Figure 2: Correlation matrix highlighting relationships with final grade for the mathematics</w:t>
      </w:r>
      <w:r w:rsidR="00751FCA" w:rsidRPr="006A3E2F">
        <w:rPr>
          <w:rFonts w:ascii="Arial" w:hAnsi="Arial" w:cs="Arial"/>
          <w:noProof w:val="0"/>
          <w:webHidden/>
          <w:sz w:val="22"/>
          <w:szCs w:val="22"/>
          <w:lang w:val="en-US" w:eastAsia="zh-CN"/>
        </w:rPr>
        <w:tab/>
      </w:r>
      <w:r w:rsidR="00B43E19">
        <w:rPr>
          <w:rFonts w:ascii="Arial" w:hAnsi="Arial" w:cs="Arial"/>
          <w:noProof w:val="0"/>
          <w:webHidden/>
          <w:sz w:val="22"/>
          <w:szCs w:val="22"/>
          <w:lang w:val="en-US" w:eastAsia="zh-CN"/>
        </w:rPr>
        <w:t>8</w:t>
      </w:r>
    </w:p>
    <w:p w14:paraId="4C4A0365" w14:textId="06C8FEC3" w:rsidR="00751FCA" w:rsidRDefault="00AF69A5" w:rsidP="00751FCA">
      <w:pPr>
        <w:pStyle w:val="TOC1"/>
        <w:rPr>
          <w:rFonts w:ascii="Arial" w:hAnsi="Arial" w:cs="Arial"/>
          <w:noProof w:val="0"/>
          <w:webHidden/>
          <w:sz w:val="22"/>
          <w:szCs w:val="22"/>
          <w:lang w:val="en-US" w:eastAsia="zh-CN"/>
        </w:rPr>
      </w:pPr>
      <w:r w:rsidRPr="00AF69A5">
        <w:rPr>
          <w:rFonts w:ascii="Arial" w:hAnsi="Arial" w:cs="Arial"/>
          <w:noProof w:val="0"/>
          <w:sz w:val="22"/>
          <w:szCs w:val="22"/>
          <w:lang w:val="en-US" w:eastAsia="zh-CN"/>
        </w:rPr>
        <w:t>Figure 3: Correlation matrix highlighting relationships with final grade for the Portuguese</w:t>
      </w:r>
      <w:r w:rsidR="00751FCA" w:rsidRPr="006A3E2F">
        <w:rPr>
          <w:rFonts w:ascii="Arial" w:hAnsi="Arial" w:cs="Arial"/>
          <w:noProof w:val="0"/>
          <w:webHidden/>
          <w:sz w:val="22"/>
          <w:szCs w:val="22"/>
          <w:lang w:val="en-US" w:eastAsia="zh-CN"/>
        </w:rPr>
        <w:tab/>
      </w:r>
      <w:r>
        <w:rPr>
          <w:rFonts w:ascii="Arial" w:hAnsi="Arial" w:cs="Arial"/>
          <w:noProof w:val="0"/>
          <w:webHidden/>
          <w:sz w:val="22"/>
          <w:szCs w:val="22"/>
          <w:lang w:val="en-US" w:eastAsia="zh-CN"/>
        </w:rPr>
        <w:t>8</w:t>
      </w:r>
    </w:p>
    <w:p w14:paraId="627A406A" w14:textId="1D89FDC1" w:rsidR="00751FCA" w:rsidRDefault="00AF69A5" w:rsidP="00751FCA">
      <w:pPr>
        <w:pStyle w:val="TOC1"/>
        <w:rPr>
          <w:rFonts w:ascii="Arial" w:hAnsi="Arial" w:cs="Arial"/>
          <w:noProof w:val="0"/>
          <w:webHidden/>
          <w:sz w:val="22"/>
          <w:szCs w:val="22"/>
          <w:lang w:val="en-US" w:eastAsia="zh-CN"/>
        </w:rPr>
      </w:pPr>
      <w:r w:rsidRPr="00AF69A5">
        <w:rPr>
          <w:rFonts w:ascii="Arial" w:hAnsi="Arial" w:cs="Arial"/>
          <w:noProof w:val="0"/>
          <w:sz w:val="22"/>
          <w:szCs w:val="22"/>
          <w:lang w:val="en-US" w:eastAsia="zh-CN"/>
        </w:rPr>
        <w:t>Figure 4: Weka Preprocess Displaying Attribute Statistics and Missing Value Counts</w:t>
      </w:r>
      <w:r w:rsidR="00751FCA" w:rsidRPr="006A3E2F">
        <w:rPr>
          <w:rFonts w:ascii="Arial" w:hAnsi="Arial" w:cs="Arial"/>
          <w:noProof w:val="0"/>
          <w:webHidden/>
          <w:sz w:val="22"/>
          <w:szCs w:val="22"/>
          <w:lang w:val="en-US" w:eastAsia="zh-CN"/>
        </w:rPr>
        <w:tab/>
      </w:r>
      <w:r w:rsidR="00B43E19">
        <w:rPr>
          <w:rFonts w:ascii="Arial" w:hAnsi="Arial" w:cs="Arial"/>
          <w:noProof w:val="0"/>
          <w:webHidden/>
          <w:sz w:val="22"/>
          <w:szCs w:val="22"/>
          <w:lang w:val="en-US" w:eastAsia="zh-CN"/>
        </w:rPr>
        <w:t>10</w:t>
      </w:r>
    </w:p>
    <w:p w14:paraId="0C100500" w14:textId="7BB081E5" w:rsidR="00A1594A" w:rsidRDefault="00AF69A5" w:rsidP="00A1594A">
      <w:pPr>
        <w:pStyle w:val="TOC1"/>
        <w:rPr>
          <w:rFonts w:ascii="Arial" w:hAnsi="Arial" w:cs="Arial"/>
          <w:noProof w:val="0"/>
          <w:webHidden/>
          <w:sz w:val="22"/>
          <w:szCs w:val="22"/>
          <w:lang w:val="en-US" w:eastAsia="zh-CN"/>
        </w:rPr>
      </w:pPr>
      <w:r w:rsidRPr="00AF69A5">
        <w:rPr>
          <w:rFonts w:ascii="Arial" w:hAnsi="Arial" w:cs="Arial"/>
          <w:noProof w:val="0"/>
          <w:sz w:val="22"/>
          <w:szCs w:val="22"/>
          <w:lang w:val="en-US" w:eastAsia="zh-CN"/>
        </w:rPr>
        <w:t xml:space="preserve">Figure 5: Weka </w:t>
      </w:r>
      <w:proofErr w:type="spellStart"/>
      <w:r w:rsidR="00EF268F" w:rsidRPr="00AF69A5">
        <w:rPr>
          <w:rFonts w:ascii="Arial" w:hAnsi="Arial" w:cs="Arial"/>
          <w:noProof w:val="0"/>
          <w:sz w:val="22"/>
          <w:szCs w:val="22"/>
          <w:lang w:val="en-US" w:eastAsia="zh-CN"/>
        </w:rPr>
        <w:t>visuali</w:t>
      </w:r>
      <w:r w:rsidR="00EF268F">
        <w:rPr>
          <w:rFonts w:ascii="Arial" w:hAnsi="Arial" w:cs="Arial"/>
          <w:noProof w:val="0"/>
          <w:sz w:val="22"/>
          <w:szCs w:val="22"/>
          <w:lang w:val="en-US" w:eastAsia="zh-CN"/>
        </w:rPr>
        <w:t>s</w:t>
      </w:r>
      <w:r w:rsidR="00EF268F" w:rsidRPr="00AF69A5">
        <w:rPr>
          <w:rFonts w:ascii="Arial" w:hAnsi="Arial" w:cs="Arial"/>
          <w:noProof w:val="0"/>
          <w:sz w:val="22"/>
          <w:szCs w:val="22"/>
          <w:lang w:val="en-US" w:eastAsia="zh-CN"/>
        </w:rPr>
        <w:t>e</w:t>
      </w:r>
      <w:proofErr w:type="spellEnd"/>
      <w:r w:rsidRPr="00AF69A5">
        <w:rPr>
          <w:rFonts w:ascii="Arial" w:hAnsi="Arial" w:cs="Arial"/>
          <w:noProof w:val="0"/>
          <w:sz w:val="22"/>
          <w:szCs w:val="22"/>
          <w:lang w:val="en-US" w:eastAsia="zh-CN"/>
        </w:rPr>
        <w:t xml:space="preserve"> all Interface Displaying destitution of data</w:t>
      </w:r>
      <w:r w:rsidR="00A1594A" w:rsidRPr="006A3E2F">
        <w:rPr>
          <w:rFonts w:ascii="Arial" w:hAnsi="Arial" w:cs="Arial"/>
          <w:noProof w:val="0"/>
          <w:webHidden/>
          <w:sz w:val="22"/>
          <w:szCs w:val="22"/>
          <w:lang w:val="en-US" w:eastAsia="zh-CN"/>
        </w:rPr>
        <w:tab/>
      </w:r>
      <w:r w:rsidR="00B43E19">
        <w:rPr>
          <w:rFonts w:ascii="Arial" w:hAnsi="Arial" w:cs="Arial"/>
          <w:noProof w:val="0"/>
          <w:webHidden/>
          <w:sz w:val="22"/>
          <w:szCs w:val="22"/>
          <w:lang w:val="en-US" w:eastAsia="zh-CN"/>
        </w:rPr>
        <w:t>11</w:t>
      </w:r>
    </w:p>
    <w:p w14:paraId="4F2720E6" w14:textId="05121F1E" w:rsidR="00272E53" w:rsidRDefault="00272E53" w:rsidP="00272E53">
      <w:pPr>
        <w:pStyle w:val="TOC1"/>
        <w:rPr>
          <w:rFonts w:ascii="Arial" w:hAnsi="Arial" w:cs="Arial"/>
          <w:noProof w:val="0"/>
          <w:webHidden/>
          <w:sz w:val="22"/>
          <w:szCs w:val="22"/>
          <w:lang w:val="en-US" w:eastAsia="zh-CN"/>
        </w:rPr>
      </w:pPr>
      <w:r w:rsidRPr="00272E53">
        <w:rPr>
          <w:rFonts w:ascii="Arial" w:hAnsi="Arial" w:cs="Arial"/>
          <w:noProof w:val="0"/>
          <w:sz w:val="22"/>
          <w:szCs w:val="22"/>
          <w:lang w:val="en-US" w:eastAsia="zh-CN"/>
        </w:rPr>
        <w:t>Figure 6: Portuguese results (left), Mathematics results (right)</w:t>
      </w:r>
      <w:r w:rsidRPr="006A3E2F">
        <w:rPr>
          <w:rFonts w:ascii="Arial" w:hAnsi="Arial" w:cs="Arial"/>
          <w:noProof w:val="0"/>
          <w:webHidden/>
          <w:sz w:val="22"/>
          <w:szCs w:val="22"/>
          <w:lang w:val="en-US" w:eastAsia="zh-CN"/>
        </w:rPr>
        <w:tab/>
      </w:r>
      <w:r>
        <w:rPr>
          <w:rFonts w:ascii="Arial" w:hAnsi="Arial" w:cs="Arial"/>
          <w:noProof w:val="0"/>
          <w:webHidden/>
          <w:sz w:val="22"/>
          <w:szCs w:val="22"/>
          <w:lang w:val="en-US" w:eastAsia="zh-CN"/>
        </w:rPr>
        <w:t>14</w:t>
      </w:r>
    </w:p>
    <w:p w14:paraId="2B25E4A8" w14:textId="78B60EA2" w:rsidR="00272E53" w:rsidRDefault="00272E53" w:rsidP="00272E53">
      <w:pPr>
        <w:pStyle w:val="TOC1"/>
        <w:rPr>
          <w:rFonts w:ascii="Arial" w:hAnsi="Arial" w:cs="Arial"/>
          <w:noProof w:val="0"/>
          <w:webHidden/>
          <w:sz w:val="22"/>
          <w:szCs w:val="22"/>
          <w:lang w:val="en-US" w:eastAsia="zh-CN"/>
        </w:rPr>
      </w:pPr>
      <w:r w:rsidRPr="00272E53">
        <w:rPr>
          <w:rFonts w:ascii="Arial" w:hAnsi="Arial" w:cs="Arial"/>
          <w:noProof w:val="0"/>
          <w:sz w:val="22"/>
          <w:szCs w:val="22"/>
          <w:lang w:val="en-US" w:eastAsia="zh-CN"/>
        </w:rPr>
        <w:t>Figure 7: Linear Regression results with and without G1 and G2</w:t>
      </w:r>
      <w:r w:rsidRPr="006A3E2F">
        <w:rPr>
          <w:rFonts w:ascii="Arial" w:hAnsi="Arial" w:cs="Arial"/>
          <w:noProof w:val="0"/>
          <w:webHidden/>
          <w:sz w:val="22"/>
          <w:szCs w:val="22"/>
          <w:lang w:val="en-US" w:eastAsia="zh-CN"/>
        </w:rPr>
        <w:tab/>
      </w:r>
      <w:r>
        <w:rPr>
          <w:rFonts w:ascii="Arial" w:hAnsi="Arial" w:cs="Arial"/>
          <w:noProof w:val="0"/>
          <w:webHidden/>
          <w:sz w:val="22"/>
          <w:szCs w:val="22"/>
          <w:lang w:val="en-US" w:eastAsia="zh-CN"/>
        </w:rPr>
        <w:t>14</w:t>
      </w:r>
    </w:p>
    <w:p w14:paraId="67C1D759" w14:textId="7B5C5675" w:rsidR="00272E53" w:rsidRDefault="00272E53" w:rsidP="00272E53">
      <w:pPr>
        <w:pStyle w:val="TOC1"/>
        <w:rPr>
          <w:rFonts w:ascii="Arial" w:hAnsi="Arial" w:cs="Arial"/>
          <w:noProof w:val="0"/>
          <w:webHidden/>
          <w:sz w:val="22"/>
          <w:szCs w:val="22"/>
          <w:lang w:val="en-US" w:eastAsia="zh-CN"/>
        </w:rPr>
      </w:pPr>
      <w:r w:rsidRPr="00272E53">
        <w:rPr>
          <w:rFonts w:ascii="Arial" w:hAnsi="Arial" w:cs="Arial"/>
          <w:noProof w:val="0"/>
          <w:sz w:val="22"/>
          <w:szCs w:val="22"/>
          <w:lang w:val="en-US" w:eastAsia="zh-CN"/>
        </w:rPr>
        <w:t>Figure 8: Mathematics results (Left), Portuguese results (right)</w:t>
      </w:r>
      <w:r w:rsidRPr="006A3E2F">
        <w:rPr>
          <w:rFonts w:ascii="Arial" w:hAnsi="Arial" w:cs="Arial"/>
          <w:noProof w:val="0"/>
          <w:webHidden/>
          <w:sz w:val="22"/>
          <w:szCs w:val="22"/>
          <w:lang w:val="en-US" w:eastAsia="zh-CN"/>
        </w:rPr>
        <w:tab/>
      </w:r>
      <w:r>
        <w:rPr>
          <w:rFonts w:ascii="Arial" w:hAnsi="Arial" w:cs="Arial"/>
          <w:noProof w:val="0"/>
          <w:webHidden/>
          <w:sz w:val="22"/>
          <w:szCs w:val="22"/>
          <w:lang w:val="en-US" w:eastAsia="zh-CN"/>
        </w:rPr>
        <w:t>15</w:t>
      </w:r>
    </w:p>
    <w:p w14:paraId="126F54C4" w14:textId="57BDCB07" w:rsidR="00272E53" w:rsidRDefault="00272E53" w:rsidP="00272E53">
      <w:pPr>
        <w:pStyle w:val="TOC1"/>
        <w:rPr>
          <w:rFonts w:ascii="Arial" w:hAnsi="Arial" w:cs="Arial"/>
          <w:noProof w:val="0"/>
          <w:webHidden/>
          <w:sz w:val="22"/>
          <w:szCs w:val="22"/>
          <w:lang w:val="en-US" w:eastAsia="zh-CN"/>
        </w:rPr>
      </w:pPr>
      <w:r w:rsidRPr="00272E53">
        <w:rPr>
          <w:rFonts w:ascii="Arial" w:hAnsi="Arial" w:cs="Arial"/>
          <w:noProof w:val="0"/>
          <w:sz w:val="22"/>
          <w:szCs w:val="22"/>
          <w:lang w:val="en-US" w:eastAsia="zh-CN"/>
        </w:rPr>
        <w:t xml:space="preserve">Figure 9:  Sample tree output from </w:t>
      </w:r>
      <w:proofErr w:type="spellStart"/>
      <w:r w:rsidRPr="00272E53">
        <w:rPr>
          <w:rFonts w:ascii="Arial" w:hAnsi="Arial" w:cs="Arial"/>
          <w:noProof w:val="0"/>
          <w:sz w:val="22"/>
          <w:szCs w:val="22"/>
          <w:lang w:val="en-US" w:eastAsia="zh-CN"/>
        </w:rPr>
        <w:t>weka</w:t>
      </w:r>
      <w:proofErr w:type="spellEnd"/>
      <w:r w:rsidRPr="00272E53">
        <w:rPr>
          <w:rFonts w:ascii="Arial" w:hAnsi="Arial" w:cs="Arial"/>
          <w:noProof w:val="0"/>
          <w:sz w:val="22"/>
          <w:szCs w:val="22"/>
          <w:lang w:val="en-US" w:eastAsia="zh-CN"/>
        </w:rPr>
        <w:t xml:space="preserve"> model M5P</w:t>
      </w:r>
      <w:r w:rsidRPr="006A3E2F">
        <w:rPr>
          <w:rFonts w:ascii="Arial" w:hAnsi="Arial" w:cs="Arial"/>
          <w:noProof w:val="0"/>
          <w:webHidden/>
          <w:sz w:val="22"/>
          <w:szCs w:val="22"/>
          <w:lang w:val="en-US" w:eastAsia="zh-CN"/>
        </w:rPr>
        <w:tab/>
      </w:r>
      <w:r>
        <w:rPr>
          <w:rFonts w:ascii="Arial" w:hAnsi="Arial" w:cs="Arial"/>
          <w:noProof w:val="0"/>
          <w:webHidden/>
          <w:sz w:val="22"/>
          <w:szCs w:val="22"/>
          <w:lang w:val="en-US" w:eastAsia="zh-CN"/>
        </w:rPr>
        <w:t>1</w:t>
      </w:r>
      <w:r w:rsidR="00B65FF4">
        <w:rPr>
          <w:rFonts w:ascii="Arial" w:hAnsi="Arial" w:cs="Arial"/>
          <w:noProof w:val="0"/>
          <w:webHidden/>
          <w:sz w:val="22"/>
          <w:szCs w:val="22"/>
          <w:lang w:val="en-US" w:eastAsia="zh-CN"/>
        </w:rPr>
        <w:t>7</w:t>
      </w:r>
    </w:p>
    <w:p w14:paraId="5413981A" w14:textId="12E8C782" w:rsidR="00272E53" w:rsidRDefault="00272E53" w:rsidP="00272E53">
      <w:pPr>
        <w:pStyle w:val="TOC1"/>
        <w:rPr>
          <w:rFonts w:ascii="Arial" w:hAnsi="Arial" w:cs="Arial"/>
          <w:noProof w:val="0"/>
          <w:webHidden/>
          <w:sz w:val="22"/>
          <w:szCs w:val="22"/>
          <w:lang w:val="en-US" w:eastAsia="zh-CN"/>
        </w:rPr>
      </w:pPr>
      <w:r w:rsidRPr="00272E53">
        <w:rPr>
          <w:rFonts w:ascii="Arial" w:hAnsi="Arial" w:cs="Arial"/>
          <w:noProof w:val="0"/>
          <w:sz w:val="22"/>
          <w:szCs w:val="22"/>
          <w:lang w:val="en-US" w:eastAsia="zh-CN"/>
        </w:rPr>
        <w:t>Figure 10:  M5P results with and without G1 and G2</w:t>
      </w:r>
      <w:r w:rsidRPr="006A3E2F">
        <w:rPr>
          <w:rFonts w:ascii="Arial" w:hAnsi="Arial" w:cs="Arial"/>
          <w:noProof w:val="0"/>
          <w:webHidden/>
          <w:sz w:val="22"/>
          <w:szCs w:val="22"/>
          <w:lang w:val="en-US" w:eastAsia="zh-CN"/>
        </w:rPr>
        <w:tab/>
      </w:r>
      <w:r>
        <w:rPr>
          <w:rFonts w:ascii="Arial" w:hAnsi="Arial" w:cs="Arial"/>
          <w:noProof w:val="0"/>
          <w:webHidden/>
          <w:sz w:val="22"/>
          <w:szCs w:val="22"/>
          <w:lang w:val="en-US" w:eastAsia="zh-CN"/>
        </w:rPr>
        <w:t>17</w:t>
      </w:r>
    </w:p>
    <w:p w14:paraId="35928F29" w14:textId="61D14292" w:rsidR="00272E53" w:rsidRDefault="00D024D9" w:rsidP="00272E53">
      <w:pPr>
        <w:pStyle w:val="TOC1"/>
        <w:rPr>
          <w:rFonts w:ascii="Arial" w:hAnsi="Arial" w:cs="Arial"/>
          <w:noProof w:val="0"/>
          <w:webHidden/>
          <w:sz w:val="22"/>
          <w:szCs w:val="22"/>
          <w:lang w:val="en-US" w:eastAsia="zh-CN"/>
        </w:rPr>
      </w:pPr>
      <w:r w:rsidRPr="00D024D9">
        <w:rPr>
          <w:rFonts w:ascii="Arial" w:hAnsi="Arial" w:cs="Arial"/>
          <w:noProof w:val="0"/>
          <w:sz w:val="22"/>
          <w:szCs w:val="22"/>
          <w:lang w:val="en-US" w:eastAsia="zh-CN"/>
        </w:rPr>
        <w:t>Figure 11: J48 Portuguese results (left), Mathematics results (right)</w:t>
      </w:r>
      <w:r w:rsidR="00272E53" w:rsidRPr="006A3E2F">
        <w:rPr>
          <w:rFonts w:ascii="Arial" w:hAnsi="Arial" w:cs="Arial"/>
          <w:noProof w:val="0"/>
          <w:webHidden/>
          <w:sz w:val="22"/>
          <w:szCs w:val="22"/>
          <w:lang w:val="en-US" w:eastAsia="zh-CN"/>
        </w:rPr>
        <w:tab/>
      </w:r>
      <w:r w:rsidR="00272E53">
        <w:rPr>
          <w:rFonts w:ascii="Arial" w:hAnsi="Arial" w:cs="Arial"/>
          <w:noProof w:val="0"/>
          <w:webHidden/>
          <w:sz w:val="22"/>
          <w:szCs w:val="22"/>
          <w:lang w:val="en-US" w:eastAsia="zh-CN"/>
        </w:rPr>
        <w:t>1</w:t>
      </w:r>
      <w:r>
        <w:rPr>
          <w:rFonts w:ascii="Arial" w:hAnsi="Arial" w:cs="Arial"/>
          <w:noProof w:val="0"/>
          <w:webHidden/>
          <w:sz w:val="22"/>
          <w:szCs w:val="22"/>
          <w:lang w:val="en-US" w:eastAsia="zh-CN"/>
        </w:rPr>
        <w:t>6</w:t>
      </w:r>
    </w:p>
    <w:p w14:paraId="528AFA59" w14:textId="27E32249" w:rsidR="00272E53" w:rsidRDefault="00D024D9" w:rsidP="00272E53">
      <w:pPr>
        <w:pStyle w:val="TOC1"/>
        <w:rPr>
          <w:rFonts w:ascii="Arial" w:hAnsi="Arial" w:cs="Arial"/>
          <w:noProof w:val="0"/>
          <w:webHidden/>
          <w:sz w:val="22"/>
          <w:szCs w:val="22"/>
          <w:lang w:val="en-US" w:eastAsia="zh-CN"/>
        </w:rPr>
      </w:pPr>
      <w:r w:rsidRPr="00D024D9">
        <w:rPr>
          <w:rFonts w:ascii="Arial" w:hAnsi="Arial" w:cs="Arial"/>
          <w:noProof w:val="0"/>
          <w:sz w:val="22"/>
          <w:szCs w:val="22"/>
          <w:lang w:val="en-US" w:eastAsia="zh-CN"/>
        </w:rPr>
        <w:t>Figure 12:  J48 results with and without G1 and G2</w:t>
      </w:r>
      <w:r w:rsidR="00272E53" w:rsidRPr="006A3E2F">
        <w:rPr>
          <w:rFonts w:ascii="Arial" w:hAnsi="Arial" w:cs="Arial"/>
          <w:noProof w:val="0"/>
          <w:webHidden/>
          <w:sz w:val="22"/>
          <w:szCs w:val="22"/>
          <w:lang w:val="en-US" w:eastAsia="zh-CN"/>
        </w:rPr>
        <w:tab/>
      </w:r>
      <w:r w:rsidR="00272E53">
        <w:rPr>
          <w:rFonts w:ascii="Arial" w:hAnsi="Arial" w:cs="Arial"/>
          <w:noProof w:val="0"/>
          <w:webHidden/>
          <w:sz w:val="22"/>
          <w:szCs w:val="22"/>
          <w:lang w:val="en-US" w:eastAsia="zh-CN"/>
        </w:rPr>
        <w:t>1</w:t>
      </w:r>
      <w:r w:rsidR="00B65FF4">
        <w:rPr>
          <w:rFonts w:ascii="Arial" w:hAnsi="Arial" w:cs="Arial"/>
          <w:noProof w:val="0"/>
          <w:webHidden/>
          <w:sz w:val="22"/>
          <w:szCs w:val="22"/>
          <w:lang w:val="en-US" w:eastAsia="zh-CN"/>
        </w:rPr>
        <w:t>6</w:t>
      </w:r>
    </w:p>
    <w:p w14:paraId="38B31C19" w14:textId="3692B575" w:rsidR="00272E53" w:rsidRDefault="00B65FF4" w:rsidP="00272E53">
      <w:pPr>
        <w:pStyle w:val="TOC1"/>
        <w:rPr>
          <w:rFonts w:ascii="Arial" w:hAnsi="Arial" w:cs="Arial"/>
          <w:noProof w:val="0"/>
          <w:webHidden/>
          <w:sz w:val="22"/>
          <w:szCs w:val="22"/>
          <w:lang w:val="en-US" w:eastAsia="zh-CN"/>
        </w:rPr>
      </w:pPr>
      <w:r w:rsidRPr="00B65FF4">
        <w:rPr>
          <w:rFonts w:ascii="Arial" w:hAnsi="Arial" w:cs="Arial"/>
          <w:noProof w:val="0"/>
          <w:sz w:val="22"/>
          <w:szCs w:val="22"/>
          <w:lang w:val="en-US" w:eastAsia="zh-CN"/>
        </w:rPr>
        <w:t xml:space="preserve">Figure 13: </w:t>
      </w:r>
      <w:proofErr w:type="spellStart"/>
      <w:r w:rsidRPr="00B65FF4">
        <w:rPr>
          <w:rFonts w:ascii="Arial" w:hAnsi="Arial" w:cs="Arial"/>
          <w:noProof w:val="0"/>
          <w:sz w:val="22"/>
          <w:szCs w:val="22"/>
          <w:lang w:val="en-US" w:eastAsia="zh-CN"/>
        </w:rPr>
        <w:t>SimpleKMeans</w:t>
      </w:r>
      <w:proofErr w:type="spellEnd"/>
      <w:r w:rsidRPr="00B65FF4">
        <w:rPr>
          <w:rFonts w:ascii="Arial" w:hAnsi="Arial" w:cs="Arial"/>
          <w:noProof w:val="0"/>
          <w:sz w:val="22"/>
          <w:szCs w:val="22"/>
          <w:lang w:val="en-US" w:eastAsia="zh-CN"/>
        </w:rPr>
        <w:t xml:space="preserve"> Mathematics results (left), Portuguese results (right)</w:t>
      </w:r>
      <w:r w:rsidRPr="00B65FF4">
        <w:rPr>
          <w:rFonts w:ascii="Arial" w:hAnsi="Arial" w:cs="Arial"/>
          <w:noProof w:val="0"/>
          <w:sz w:val="22"/>
          <w:szCs w:val="22"/>
          <w:lang w:val="en-US" w:eastAsia="zh-CN"/>
        </w:rPr>
        <w:tab/>
      </w:r>
      <w:r w:rsidR="00272E53">
        <w:rPr>
          <w:rFonts w:ascii="Arial" w:hAnsi="Arial" w:cs="Arial"/>
          <w:noProof w:val="0"/>
          <w:webHidden/>
          <w:sz w:val="22"/>
          <w:szCs w:val="22"/>
          <w:lang w:val="en-US" w:eastAsia="zh-CN"/>
        </w:rPr>
        <w:t>1</w:t>
      </w:r>
      <w:r>
        <w:rPr>
          <w:rFonts w:ascii="Arial" w:hAnsi="Arial" w:cs="Arial"/>
          <w:noProof w:val="0"/>
          <w:webHidden/>
          <w:sz w:val="22"/>
          <w:szCs w:val="22"/>
          <w:lang w:val="en-US" w:eastAsia="zh-CN"/>
        </w:rPr>
        <w:t>7</w:t>
      </w:r>
    </w:p>
    <w:p w14:paraId="4A49B6E9" w14:textId="0CCDD024" w:rsidR="00272E53" w:rsidRDefault="00B65FF4" w:rsidP="00272E53">
      <w:pPr>
        <w:pStyle w:val="TOC1"/>
        <w:rPr>
          <w:rFonts w:ascii="Arial" w:hAnsi="Arial" w:cs="Arial"/>
          <w:noProof w:val="0"/>
          <w:webHidden/>
          <w:sz w:val="22"/>
          <w:szCs w:val="22"/>
          <w:lang w:val="en-US" w:eastAsia="zh-CN"/>
        </w:rPr>
      </w:pPr>
      <w:r w:rsidRPr="00B65FF4">
        <w:rPr>
          <w:rFonts w:ascii="Arial" w:hAnsi="Arial" w:cs="Arial"/>
          <w:noProof w:val="0"/>
          <w:sz w:val="22"/>
          <w:szCs w:val="22"/>
          <w:lang w:val="en-US" w:eastAsia="zh-CN"/>
        </w:rPr>
        <w:t>Figure 14: EM Clustering Mathematics results (left), Portuguese results (right)</w:t>
      </w:r>
      <w:r w:rsidR="00272E53" w:rsidRPr="006A3E2F">
        <w:rPr>
          <w:rFonts w:ascii="Arial" w:hAnsi="Arial" w:cs="Arial"/>
          <w:noProof w:val="0"/>
          <w:webHidden/>
          <w:sz w:val="22"/>
          <w:szCs w:val="22"/>
          <w:lang w:val="en-US" w:eastAsia="zh-CN"/>
        </w:rPr>
        <w:tab/>
      </w:r>
      <w:r w:rsidR="00272E53">
        <w:rPr>
          <w:rFonts w:ascii="Arial" w:hAnsi="Arial" w:cs="Arial"/>
          <w:noProof w:val="0"/>
          <w:webHidden/>
          <w:sz w:val="22"/>
          <w:szCs w:val="22"/>
          <w:lang w:val="en-US" w:eastAsia="zh-CN"/>
        </w:rPr>
        <w:t>1</w:t>
      </w:r>
      <w:r>
        <w:rPr>
          <w:rFonts w:ascii="Arial" w:hAnsi="Arial" w:cs="Arial"/>
          <w:noProof w:val="0"/>
          <w:webHidden/>
          <w:sz w:val="22"/>
          <w:szCs w:val="22"/>
          <w:lang w:val="en-US" w:eastAsia="zh-CN"/>
        </w:rPr>
        <w:t>8</w:t>
      </w:r>
    </w:p>
    <w:p w14:paraId="236DEB02" w14:textId="77777777" w:rsidR="00272E53" w:rsidRDefault="00272E53" w:rsidP="00272E53">
      <w:pPr>
        <w:rPr>
          <w:webHidden/>
          <w:lang w:val="en-US" w:eastAsia="zh-CN"/>
        </w:rPr>
      </w:pPr>
    </w:p>
    <w:p w14:paraId="352BC0C5" w14:textId="54978888" w:rsidR="00AF69A5" w:rsidRPr="00746E3B" w:rsidRDefault="00AF69A5" w:rsidP="00AF69A5">
      <w:pPr>
        <w:pStyle w:val="Heading1"/>
      </w:pPr>
      <w:bookmarkStart w:id="2" w:name="_Toc222555141"/>
      <w:r w:rsidRPr="00746E3B">
        <w:t xml:space="preserve">List of </w:t>
      </w:r>
      <w:r>
        <w:t>Tables</w:t>
      </w:r>
      <w:bookmarkEnd w:id="2"/>
    </w:p>
    <w:p w14:paraId="6A8F1E47" w14:textId="57C5C9A5" w:rsidR="00AF69A5" w:rsidRDefault="00AF69A5" w:rsidP="00AF69A5">
      <w:pPr>
        <w:pStyle w:val="TOC1"/>
        <w:rPr>
          <w:rFonts w:ascii="Arial" w:hAnsi="Arial" w:cs="Arial"/>
          <w:noProof w:val="0"/>
          <w:webHidden/>
          <w:sz w:val="22"/>
          <w:szCs w:val="22"/>
          <w:lang w:val="en-US" w:eastAsia="zh-CN"/>
        </w:rPr>
      </w:pPr>
      <w:r>
        <w:rPr>
          <w:rFonts w:ascii="Arial" w:hAnsi="Arial" w:cs="Arial"/>
          <w:noProof w:val="0"/>
          <w:sz w:val="22"/>
          <w:szCs w:val="22"/>
          <w:lang w:val="en-US" w:eastAsia="zh-CN"/>
        </w:rPr>
        <w:t xml:space="preserve">Table </w:t>
      </w:r>
      <w:r w:rsidRPr="00AF69A5">
        <w:rPr>
          <w:rFonts w:ascii="Arial" w:hAnsi="Arial" w:cs="Arial"/>
          <w:noProof w:val="0"/>
          <w:sz w:val="22"/>
          <w:szCs w:val="22"/>
          <w:lang w:val="en-US" w:eastAsia="zh-CN"/>
        </w:rPr>
        <w:t xml:space="preserve">1: </w:t>
      </w:r>
      <w:r>
        <w:rPr>
          <w:rFonts w:ascii="Arial" w:hAnsi="Arial" w:cs="Arial"/>
          <w:noProof w:val="0"/>
          <w:sz w:val="22"/>
          <w:szCs w:val="22"/>
          <w:lang w:val="en-US" w:eastAsia="zh-CN"/>
        </w:rPr>
        <w:t>Dataset Overview</w:t>
      </w:r>
      <w:r w:rsidRPr="006A3E2F">
        <w:rPr>
          <w:rFonts w:ascii="Arial" w:hAnsi="Arial" w:cs="Arial"/>
          <w:noProof w:val="0"/>
          <w:webHidden/>
          <w:sz w:val="22"/>
          <w:szCs w:val="22"/>
          <w:lang w:val="en-US" w:eastAsia="zh-CN"/>
        </w:rPr>
        <w:tab/>
      </w:r>
      <w:r>
        <w:rPr>
          <w:rFonts w:ascii="Arial" w:hAnsi="Arial" w:cs="Arial"/>
          <w:noProof w:val="0"/>
          <w:webHidden/>
          <w:sz w:val="22"/>
          <w:szCs w:val="22"/>
          <w:lang w:val="en-US" w:eastAsia="zh-CN"/>
        </w:rPr>
        <w:t>7</w:t>
      </w:r>
    </w:p>
    <w:p w14:paraId="7D66CF92" w14:textId="77777777" w:rsidR="00B43E19" w:rsidRDefault="00B43E19" w:rsidP="00B43E19">
      <w:pPr>
        <w:rPr>
          <w:webHidden/>
          <w:lang w:val="en-US" w:eastAsia="zh-CN"/>
        </w:rPr>
      </w:pPr>
    </w:p>
    <w:p w14:paraId="7F9E6BFC" w14:textId="5E456E08" w:rsidR="00B43E19" w:rsidRPr="00B43E19" w:rsidRDefault="00B43E19" w:rsidP="00B43E19">
      <w:pPr>
        <w:jc w:val="center"/>
        <w:rPr>
          <w:rFonts w:asciiTheme="minorHAnsi" w:hAnsiTheme="minorHAnsi" w:cs="Arial"/>
          <w:sz w:val="20"/>
          <w:szCs w:val="20"/>
        </w:rPr>
      </w:pPr>
    </w:p>
    <w:p w14:paraId="71DE7E41" w14:textId="77777777" w:rsidR="00B43E19" w:rsidRPr="00B43E19" w:rsidRDefault="00B43E19" w:rsidP="00B43E19">
      <w:pPr>
        <w:rPr>
          <w:webHidden/>
          <w:lang w:val="en-US" w:eastAsia="zh-CN"/>
        </w:rPr>
      </w:pPr>
    </w:p>
    <w:p w14:paraId="2325681C" w14:textId="77777777" w:rsidR="00A1594A" w:rsidRDefault="00A1594A" w:rsidP="00A1594A">
      <w:pPr>
        <w:rPr>
          <w:webHidden/>
          <w:lang w:val="en-US" w:eastAsia="zh-CN"/>
        </w:rPr>
      </w:pPr>
    </w:p>
    <w:p w14:paraId="44CE988A" w14:textId="77777777" w:rsidR="00A1594A" w:rsidRDefault="00A1594A" w:rsidP="00A1594A">
      <w:pPr>
        <w:rPr>
          <w:webHidden/>
          <w:lang w:val="en-US" w:eastAsia="zh-CN"/>
        </w:rPr>
      </w:pPr>
    </w:p>
    <w:p w14:paraId="34E2C5C5" w14:textId="77777777" w:rsidR="00751FCA" w:rsidRDefault="00751FCA" w:rsidP="00751FCA">
      <w:pPr>
        <w:rPr>
          <w:lang w:val="en-US" w:eastAsia="zh-CN"/>
        </w:rPr>
      </w:pPr>
    </w:p>
    <w:p w14:paraId="2E44238A" w14:textId="77777777" w:rsidR="00751FCA" w:rsidRDefault="00751FCA" w:rsidP="00751FCA">
      <w:pPr>
        <w:rPr>
          <w:lang w:val="en-US" w:eastAsia="zh-CN"/>
        </w:rPr>
      </w:pPr>
    </w:p>
    <w:p w14:paraId="2A87D8C2" w14:textId="77777777" w:rsidR="00751FCA" w:rsidRDefault="00751FCA" w:rsidP="00751FCA">
      <w:pPr>
        <w:rPr>
          <w:lang w:val="en-US" w:eastAsia="zh-CN"/>
        </w:rPr>
      </w:pPr>
    </w:p>
    <w:p w14:paraId="05EA323A" w14:textId="77777777" w:rsidR="00751FCA" w:rsidRPr="00751FCA" w:rsidRDefault="00751FCA" w:rsidP="00751FCA">
      <w:pPr>
        <w:rPr>
          <w:lang w:eastAsia="zh-CN"/>
        </w:rPr>
      </w:pPr>
    </w:p>
    <w:p w14:paraId="416E73DE" w14:textId="77777777" w:rsidR="00EF4253" w:rsidRPr="000042F2" w:rsidRDefault="00EF4253" w:rsidP="00EF4253">
      <w:pPr>
        <w:rPr>
          <w:webHidden/>
          <w:lang w:val="en-US"/>
        </w:rPr>
      </w:pPr>
    </w:p>
    <w:p w14:paraId="455FD29B" w14:textId="77777777" w:rsidR="00EF4253" w:rsidRDefault="00EF4253" w:rsidP="00EF4253">
      <w:pPr>
        <w:rPr>
          <w:rFonts w:ascii="Arial" w:hAnsi="Arial" w:cs="Arial"/>
          <w:color w:val="0A2F41" w:themeColor="accent1" w:themeShade="80"/>
          <w:sz w:val="36"/>
          <w:szCs w:val="36"/>
        </w:rPr>
      </w:pPr>
    </w:p>
    <w:p w14:paraId="63F095D4" w14:textId="77777777" w:rsidR="00C5232A" w:rsidRDefault="00C5232A">
      <w:pPr>
        <w:spacing w:after="160" w:line="278" w:lineRule="auto"/>
        <w:rPr>
          <w:rFonts w:asciiTheme="majorHAnsi" w:eastAsiaTheme="majorEastAsia" w:hAnsiTheme="majorHAnsi" w:cstheme="majorBidi"/>
          <w:color w:val="0F4761" w:themeColor="accent1" w:themeShade="BF"/>
          <w:kern w:val="2"/>
          <w:sz w:val="40"/>
          <w:szCs w:val="40"/>
          <w:lang w:eastAsia="en-US"/>
          <w14:ligatures w14:val="standardContextual"/>
        </w:rPr>
      </w:pPr>
      <w:r>
        <w:br w:type="page"/>
      </w:r>
    </w:p>
    <w:p w14:paraId="02B71ADC" w14:textId="41047B07" w:rsidR="00EF4253" w:rsidRPr="00746E3B" w:rsidRDefault="00EF4253" w:rsidP="00746E3B">
      <w:pPr>
        <w:pStyle w:val="Heading1"/>
      </w:pPr>
      <w:bookmarkStart w:id="3" w:name="_Toc222555142"/>
      <w:r w:rsidRPr="00746E3B">
        <w:lastRenderedPageBreak/>
        <w:t>Abbreviations</w:t>
      </w:r>
      <w:bookmarkEnd w:id="3"/>
    </w:p>
    <w:tbl>
      <w:tblPr>
        <w:tblStyle w:val="TableGrid"/>
        <w:tblW w:w="0" w:type="auto"/>
        <w:tblInd w:w="137" w:type="dxa"/>
        <w:tblLook w:val="04A0" w:firstRow="1" w:lastRow="0" w:firstColumn="1" w:lastColumn="0" w:noHBand="0" w:noVBand="1"/>
      </w:tblPr>
      <w:tblGrid>
        <w:gridCol w:w="2876"/>
        <w:gridCol w:w="6003"/>
      </w:tblGrid>
      <w:tr w:rsidR="00EF4253" w14:paraId="6F088A80" w14:textId="77777777" w:rsidTr="006F7BB9">
        <w:tc>
          <w:tcPr>
            <w:tcW w:w="287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0F4761" w:themeFill="accent1" w:themeFillShade="BF"/>
          </w:tcPr>
          <w:p w14:paraId="7A160501" w14:textId="77777777" w:rsidR="00EF4253" w:rsidRPr="006F7BB9" w:rsidRDefault="00EF4253" w:rsidP="00C77379">
            <w:pPr>
              <w:rPr>
                <w:rFonts w:asciiTheme="minorHAnsi" w:hAnsiTheme="minorHAnsi"/>
                <w:color w:val="FFFFFF" w:themeColor="background1"/>
              </w:rPr>
            </w:pPr>
            <w:r w:rsidRPr="006F7BB9">
              <w:rPr>
                <w:rFonts w:asciiTheme="minorHAnsi" w:hAnsiTheme="minorHAnsi"/>
                <w:color w:val="FFFFFF" w:themeColor="background1"/>
              </w:rPr>
              <w:t>Abbreviation</w:t>
            </w:r>
          </w:p>
          <w:p w14:paraId="458E0EA3" w14:textId="77777777" w:rsidR="001735EF" w:rsidRPr="006F7BB9" w:rsidRDefault="001735EF" w:rsidP="00C77379">
            <w:pPr>
              <w:rPr>
                <w:rFonts w:asciiTheme="minorHAnsi" w:hAnsiTheme="minorHAnsi"/>
                <w:color w:val="FFFFFF" w:themeColor="background1"/>
              </w:rPr>
            </w:pPr>
          </w:p>
        </w:tc>
        <w:tc>
          <w:tcPr>
            <w:tcW w:w="600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0F4761" w:themeFill="accent1" w:themeFillShade="BF"/>
          </w:tcPr>
          <w:p w14:paraId="75D45D34" w14:textId="77777777" w:rsidR="00EF4253" w:rsidRPr="006F7BB9" w:rsidRDefault="00EF4253" w:rsidP="00C77379">
            <w:pPr>
              <w:rPr>
                <w:rFonts w:asciiTheme="minorHAnsi" w:hAnsiTheme="minorHAnsi"/>
                <w:color w:val="FFFFFF" w:themeColor="background1"/>
              </w:rPr>
            </w:pPr>
            <w:r w:rsidRPr="006F7BB9">
              <w:rPr>
                <w:rFonts w:asciiTheme="minorHAnsi" w:hAnsiTheme="minorHAnsi"/>
                <w:color w:val="FFFFFF" w:themeColor="background1"/>
              </w:rPr>
              <w:t>Full Term</w:t>
            </w:r>
          </w:p>
        </w:tc>
      </w:tr>
      <w:tr w:rsidR="009B1DD8" w14:paraId="2CF40FE1" w14:textId="77777777" w:rsidTr="006F7BB9">
        <w:tc>
          <w:tcPr>
            <w:tcW w:w="2876" w:type="dxa"/>
            <w:tcBorders>
              <w:top w:val="single" w:sz="4" w:space="0" w:color="FFFFFF" w:themeColor="background1"/>
            </w:tcBorders>
          </w:tcPr>
          <w:p w14:paraId="35B63F05" w14:textId="5942F85E" w:rsidR="009B1DD8" w:rsidRPr="00B65FF4" w:rsidRDefault="00AF69A5" w:rsidP="006D4425">
            <w:pPr>
              <w:pStyle w:val="NoSpacing"/>
              <w:spacing w:line="360" w:lineRule="auto"/>
              <w:rPr>
                <w:rFonts w:cs="Arial"/>
                <w:sz w:val="24"/>
                <w:szCs w:val="24"/>
              </w:rPr>
            </w:pPr>
            <w:r w:rsidRPr="00B65FF4">
              <w:rPr>
                <w:rFonts w:cs="Arial"/>
                <w:sz w:val="24"/>
                <w:szCs w:val="24"/>
              </w:rPr>
              <w:t>PCA</w:t>
            </w:r>
          </w:p>
        </w:tc>
        <w:tc>
          <w:tcPr>
            <w:tcW w:w="6003" w:type="dxa"/>
            <w:tcBorders>
              <w:top w:val="single" w:sz="4" w:space="0" w:color="FFFFFF" w:themeColor="background1"/>
            </w:tcBorders>
          </w:tcPr>
          <w:p w14:paraId="2B9C79A9" w14:textId="5C668217" w:rsidR="009B1DD8" w:rsidRPr="00B65FF4" w:rsidRDefault="00AF69A5" w:rsidP="006D4425">
            <w:pPr>
              <w:pStyle w:val="NoSpacing"/>
              <w:spacing w:line="360" w:lineRule="auto"/>
              <w:rPr>
                <w:rFonts w:cs="Arial"/>
                <w:sz w:val="24"/>
                <w:szCs w:val="24"/>
              </w:rPr>
            </w:pPr>
            <w:r w:rsidRPr="00B65FF4">
              <w:rPr>
                <w:rFonts w:cs="Arial"/>
                <w:sz w:val="24"/>
                <w:szCs w:val="24"/>
              </w:rPr>
              <w:t>Principle Component Analysis</w:t>
            </w:r>
          </w:p>
        </w:tc>
      </w:tr>
      <w:tr w:rsidR="009B1DD8" w14:paraId="511C0518" w14:textId="77777777" w:rsidTr="001735EF">
        <w:tc>
          <w:tcPr>
            <w:tcW w:w="2876" w:type="dxa"/>
          </w:tcPr>
          <w:p w14:paraId="2A11E928" w14:textId="465CF510" w:rsidR="009B1DD8" w:rsidRPr="00B65FF4" w:rsidRDefault="006D4425" w:rsidP="006D4425">
            <w:pPr>
              <w:pStyle w:val="NoSpacing"/>
              <w:spacing w:line="360" w:lineRule="auto"/>
              <w:rPr>
                <w:rFonts w:cs="Arial"/>
                <w:sz w:val="24"/>
                <w:szCs w:val="24"/>
              </w:rPr>
            </w:pPr>
            <w:r w:rsidRPr="00B65FF4">
              <w:rPr>
                <w:rFonts w:cs="Arial"/>
                <w:sz w:val="24"/>
                <w:szCs w:val="24"/>
              </w:rPr>
              <w:t>CRISP-DM</w:t>
            </w:r>
          </w:p>
        </w:tc>
        <w:tc>
          <w:tcPr>
            <w:tcW w:w="6003" w:type="dxa"/>
          </w:tcPr>
          <w:p w14:paraId="0FE61B70" w14:textId="77777777" w:rsidR="006D4425" w:rsidRPr="00B65FF4" w:rsidRDefault="006D4425" w:rsidP="006D4425">
            <w:pPr>
              <w:rPr>
                <w:rFonts w:asciiTheme="minorHAnsi" w:hAnsiTheme="minorHAnsi"/>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D4425" w:rsidRPr="00B65FF4" w14:paraId="5769A053" w14:textId="77777777">
              <w:trPr>
                <w:tblCellSpacing w:w="15" w:type="dxa"/>
              </w:trPr>
              <w:tc>
                <w:tcPr>
                  <w:tcW w:w="0" w:type="auto"/>
                  <w:vAlign w:val="center"/>
                  <w:hideMark/>
                </w:tcPr>
                <w:p w14:paraId="09B7489F" w14:textId="77777777" w:rsidR="006D4425" w:rsidRPr="00B65FF4" w:rsidRDefault="006D4425" w:rsidP="006D4425">
                  <w:pPr>
                    <w:rPr>
                      <w:rFonts w:asciiTheme="minorHAnsi" w:hAnsiTheme="minorHAnsi"/>
                    </w:rPr>
                  </w:pPr>
                </w:p>
              </w:tc>
            </w:tr>
          </w:tbl>
          <w:p w14:paraId="0C2A62C6" w14:textId="32285D8E" w:rsidR="009B1DD8" w:rsidRPr="00B65FF4" w:rsidRDefault="00B65FF4" w:rsidP="006D4425">
            <w:pPr>
              <w:pStyle w:val="NoSpacing"/>
              <w:spacing w:line="360" w:lineRule="auto"/>
              <w:rPr>
                <w:rFonts w:cs="Arial"/>
                <w:sz w:val="24"/>
                <w:szCs w:val="24"/>
              </w:rPr>
            </w:pPr>
            <w:r w:rsidRPr="00B65FF4">
              <w:rPr>
                <w:color w:val="000000"/>
                <w:sz w:val="24"/>
                <w:szCs w:val="24"/>
              </w:rPr>
              <w:t>Cross-Industry Standard Process for Data Mining</w:t>
            </w:r>
          </w:p>
        </w:tc>
      </w:tr>
      <w:tr w:rsidR="009B1DD8" w14:paraId="39CB3A43" w14:textId="77777777" w:rsidTr="001735EF">
        <w:tc>
          <w:tcPr>
            <w:tcW w:w="2876" w:type="dxa"/>
          </w:tcPr>
          <w:p w14:paraId="3AFC4847" w14:textId="62CEC0D7" w:rsidR="009B1DD8" w:rsidRPr="00B65FF4" w:rsidRDefault="006D4425" w:rsidP="006D4425">
            <w:pPr>
              <w:pStyle w:val="NoSpacing"/>
              <w:spacing w:line="360" w:lineRule="auto"/>
              <w:rPr>
                <w:rFonts w:cs="Arial"/>
                <w:sz w:val="24"/>
                <w:szCs w:val="24"/>
              </w:rPr>
            </w:pPr>
            <w:r w:rsidRPr="00B65FF4">
              <w:rPr>
                <w:rFonts w:cs="Arial"/>
                <w:sz w:val="24"/>
                <w:szCs w:val="24"/>
              </w:rPr>
              <w:t>EM</w:t>
            </w:r>
          </w:p>
        </w:tc>
        <w:tc>
          <w:tcPr>
            <w:tcW w:w="6003" w:type="dxa"/>
          </w:tcPr>
          <w:p w14:paraId="112EF956" w14:textId="77777777" w:rsidR="006D4425" w:rsidRPr="00B65FF4" w:rsidRDefault="006D4425" w:rsidP="006D4425">
            <w:pPr>
              <w:rPr>
                <w:rFonts w:asciiTheme="minorHAnsi" w:hAnsiTheme="minorHAnsi"/>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D4425" w:rsidRPr="00B65FF4" w14:paraId="341210A3" w14:textId="77777777">
              <w:trPr>
                <w:tblCellSpacing w:w="15" w:type="dxa"/>
              </w:trPr>
              <w:tc>
                <w:tcPr>
                  <w:tcW w:w="0" w:type="auto"/>
                  <w:vAlign w:val="center"/>
                  <w:hideMark/>
                </w:tcPr>
                <w:p w14:paraId="522016A8" w14:textId="77777777" w:rsidR="006D4425" w:rsidRPr="00B65FF4" w:rsidRDefault="006D4425" w:rsidP="006D4425">
                  <w:pPr>
                    <w:rPr>
                      <w:rFonts w:asciiTheme="minorHAnsi" w:hAnsiTheme="minorHAnsi"/>
                    </w:rPr>
                  </w:pPr>
                </w:p>
              </w:tc>
            </w:tr>
          </w:tbl>
          <w:p w14:paraId="7B6DAE78" w14:textId="0ECEDE1B" w:rsidR="009B1DD8" w:rsidRPr="00B65FF4" w:rsidRDefault="00B65FF4" w:rsidP="006D4425">
            <w:pPr>
              <w:pStyle w:val="NoSpacing"/>
              <w:spacing w:line="360" w:lineRule="auto"/>
              <w:rPr>
                <w:rFonts w:cs="Arial"/>
                <w:sz w:val="24"/>
                <w:szCs w:val="24"/>
              </w:rPr>
            </w:pPr>
            <w:r w:rsidRPr="00B65FF4">
              <w:rPr>
                <w:color w:val="000000"/>
                <w:sz w:val="24"/>
                <w:szCs w:val="24"/>
              </w:rPr>
              <w:t>Expectation–</w:t>
            </w:r>
            <w:proofErr w:type="spellStart"/>
            <w:r w:rsidRPr="00B65FF4">
              <w:rPr>
                <w:color w:val="000000"/>
                <w:sz w:val="24"/>
                <w:szCs w:val="24"/>
              </w:rPr>
              <w:t>Maximi</w:t>
            </w:r>
            <w:r>
              <w:rPr>
                <w:color w:val="000000"/>
                <w:sz w:val="24"/>
                <w:szCs w:val="24"/>
              </w:rPr>
              <w:t>s</w:t>
            </w:r>
            <w:r w:rsidRPr="00B65FF4">
              <w:rPr>
                <w:color w:val="000000"/>
                <w:sz w:val="24"/>
                <w:szCs w:val="24"/>
              </w:rPr>
              <w:t>ation</w:t>
            </w:r>
            <w:proofErr w:type="spellEnd"/>
          </w:p>
        </w:tc>
      </w:tr>
      <w:tr w:rsidR="006D4425" w14:paraId="41A1E50F" w14:textId="77777777" w:rsidTr="001735EF">
        <w:tc>
          <w:tcPr>
            <w:tcW w:w="2876" w:type="dxa"/>
          </w:tcPr>
          <w:p w14:paraId="1C9F3BC3" w14:textId="0E01B352" w:rsidR="006D4425" w:rsidRPr="00B65FF4" w:rsidRDefault="006D4425" w:rsidP="006D4425">
            <w:pPr>
              <w:pStyle w:val="NoSpacing"/>
              <w:spacing w:line="360" w:lineRule="auto"/>
              <w:rPr>
                <w:rFonts w:cs="Arial"/>
                <w:sz w:val="24"/>
                <w:szCs w:val="24"/>
              </w:rPr>
            </w:pPr>
            <w:r w:rsidRPr="00B65FF4">
              <w:rPr>
                <w:rFonts w:cs="Arial"/>
                <w:sz w:val="24"/>
                <w:szCs w:val="24"/>
              </w:rPr>
              <w:t>MAE</w:t>
            </w:r>
          </w:p>
        </w:tc>
        <w:tc>
          <w:tcPr>
            <w:tcW w:w="6003" w:type="dxa"/>
          </w:tcPr>
          <w:p w14:paraId="4A77E6DC" w14:textId="77777777" w:rsidR="006D4425" w:rsidRPr="00B65FF4" w:rsidRDefault="006D4425" w:rsidP="006D4425">
            <w:pPr>
              <w:rPr>
                <w:rFonts w:asciiTheme="minorHAnsi" w:hAnsiTheme="minorHAnsi"/>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D4425" w:rsidRPr="00B65FF4" w14:paraId="5CE0C35E" w14:textId="77777777">
              <w:trPr>
                <w:tblCellSpacing w:w="15" w:type="dxa"/>
              </w:trPr>
              <w:tc>
                <w:tcPr>
                  <w:tcW w:w="0" w:type="auto"/>
                  <w:vAlign w:val="center"/>
                  <w:hideMark/>
                </w:tcPr>
                <w:p w14:paraId="74E05318" w14:textId="77777777" w:rsidR="006D4425" w:rsidRPr="00B65FF4" w:rsidRDefault="006D4425" w:rsidP="006D4425">
                  <w:pPr>
                    <w:rPr>
                      <w:rFonts w:asciiTheme="minorHAnsi" w:hAnsiTheme="minorHAnsi"/>
                    </w:rPr>
                  </w:pPr>
                </w:p>
              </w:tc>
            </w:tr>
          </w:tbl>
          <w:p w14:paraId="23C46D4D" w14:textId="5E8AF513" w:rsidR="006D4425" w:rsidRPr="00B65FF4" w:rsidRDefault="00B65FF4" w:rsidP="006D4425">
            <w:pPr>
              <w:pStyle w:val="NoSpacing"/>
              <w:spacing w:line="360" w:lineRule="auto"/>
              <w:rPr>
                <w:rFonts w:cs="Arial"/>
                <w:sz w:val="24"/>
                <w:szCs w:val="24"/>
              </w:rPr>
            </w:pPr>
            <w:r w:rsidRPr="00B65FF4">
              <w:rPr>
                <w:color w:val="000000"/>
                <w:sz w:val="24"/>
                <w:szCs w:val="24"/>
              </w:rPr>
              <w:t>Mean Absolute Error</w:t>
            </w:r>
          </w:p>
        </w:tc>
      </w:tr>
      <w:tr w:rsidR="006D4425" w14:paraId="35CA5B63" w14:textId="77777777" w:rsidTr="001735EF">
        <w:tc>
          <w:tcPr>
            <w:tcW w:w="2876" w:type="dxa"/>
          </w:tcPr>
          <w:p w14:paraId="7ADD523A" w14:textId="17561C4A" w:rsidR="006D4425" w:rsidRPr="00B65FF4" w:rsidRDefault="006D4425" w:rsidP="006D4425">
            <w:pPr>
              <w:pStyle w:val="NoSpacing"/>
              <w:spacing w:line="360" w:lineRule="auto"/>
              <w:rPr>
                <w:rFonts w:cs="Arial"/>
                <w:sz w:val="24"/>
                <w:szCs w:val="24"/>
              </w:rPr>
            </w:pPr>
            <w:r w:rsidRPr="00B65FF4">
              <w:rPr>
                <w:rFonts w:cs="Arial"/>
                <w:sz w:val="24"/>
                <w:szCs w:val="24"/>
              </w:rPr>
              <w:t>RMSE</w:t>
            </w:r>
          </w:p>
        </w:tc>
        <w:tc>
          <w:tcPr>
            <w:tcW w:w="6003" w:type="dxa"/>
          </w:tcPr>
          <w:p w14:paraId="64673A67" w14:textId="77777777" w:rsidR="006D4425" w:rsidRPr="00B65FF4" w:rsidRDefault="006D4425" w:rsidP="006D4425">
            <w:pPr>
              <w:rPr>
                <w:rFonts w:asciiTheme="minorHAnsi" w:hAnsiTheme="minorHAnsi"/>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D4425" w:rsidRPr="00B65FF4" w14:paraId="7AD654CE" w14:textId="77777777">
              <w:trPr>
                <w:tblCellSpacing w:w="15" w:type="dxa"/>
              </w:trPr>
              <w:tc>
                <w:tcPr>
                  <w:tcW w:w="0" w:type="auto"/>
                  <w:vAlign w:val="center"/>
                  <w:hideMark/>
                </w:tcPr>
                <w:p w14:paraId="67386DBA" w14:textId="77777777" w:rsidR="006D4425" w:rsidRPr="00B65FF4" w:rsidRDefault="006D4425" w:rsidP="006D4425">
                  <w:pPr>
                    <w:rPr>
                      <w:rFonts w:asciiTheme="minorHAnsi" w:hAnsiTheme="minorHAnsi"/>
                    </w:rPr>
                  </w:pPr>
                </w:p>
              </w:tc>
            </w:tr>
          </w:tbl>
          <w:p w14:paraId="17A87CD9" w14:textId="125E27BC" w:rsidR="006D4425" w:rsidRPr="00B65FF4" w:rsidRDefault="00B65FF4" w:rsidP="006D4425">
            <w:pPr>
              <w:pStyle w:val="NoSpacing"/>
              <w:spacing w:line="360" w:lineRule="auto"/>
              <w:rPr>
                <w:rFonts w:cs="Arial"/>
                <w:sz w:val="24"/>
                <w:szCs w:val="24"/>
              </w:rPr>
            </w:pPr>
            <w:r>
              <w:rPr>
                <w:color w:val="000000"/>
                <w:sz w:val="24"/>
                <w:szCs w:val="24"/>
              </w:rPr>
              <w:t xml:space="preserve">Root </w:t>
            </w:r>
            <w:r w:rsidRPr="00B65FF4">
              <w:rPr>
                <w:color w:val="000000"/>
                <w:sz w:val="24"/>
                <w:szCs w:val="24"/>
              </w:rPr>
              <w:t xml:space="preserve">Mean </w:t>
            </w:r>
            <w:r>
              <w:rPr>
                <w:color w:val="000000"/>
                <w:sz w:val="24"/>
                <w:szCs w:val="24"/>
              </w:rPr>
              <w:t>Squared</w:t>
            </w:r>
            <w:r w:rsidRPr="00B65FF4">
              <w:rPr>
                <w:color w:val="000000"/>
                <w:sz w:val="24"/>
                <w:szCs w:val="24"/>
              </w:rPr>
              <w:t xml:space="preserve"> Error</w:t>
            </w:r>
          </w:p>
        </w:tc>
      </w:tr>
      <w:tr w:rsidR="006D4425" w14:paraId="616BC798" w14:textId="77777777" w:rsidTr="001735EF">
        <w:tc>
          <w:tcPr>
            <w:tcW w:w="2876" w:type="dxa"/>
          </w:tcPr>
          <w:p w14:paraId="2F20B48A" w14:textId="2A651098" w:rsidR="006D4425" w:rsidRPr="00B65FF4" w:rsidRDefault="006D4425" w:rsidP="006D4425">
            <w:pPr>
              <w:pStyle w:val="NoSpacing"/>
              <w:spacing w:line="360" w:lineRule="auto"/>
              <w:rPr>
                <w:rFonts w:cs="Arial"/>
                <w:sz w:val="24"/>
                <w:szCs w:val="24"/>
              </w:rPr>
            </w:pPr>
            <w:r w:rsidRPr="00B65FF4">
              <w:rPr>
                <w:rFonts w:cs="Arial"/>
                <w:sz w:val="24"/>
                <w:szCs w:val="24"/>
              </w:rPr>
              <w:t>SSE</w:t>
            </w:r>
          </w:p>
        </w:tc>
        <w:tc>
          <w:tcPr>
            <w:tcW w:w="6003" w:type="dxa"/>
          </w:tcPr>
          <w:p w14:paraId="14BAE83A" w14:textId="6EFE2909" w:rsidR="006D4425" w:rsidRPr="00B65FF4" w:rsidRDefault="006D4425" w:rsidP="006D4425">
            <w:pPr>
              <w:pStyle w:val="NoSpacing"/>
              <w:spacing w:line="360" w:lineRule="auto"/>
              <w:rPr>
                <w:rFonts w:cs="Arial"/>
                <w:sz w:val="24"/>
                <w:szCs w:val="24"/>
              </w:rPr>
            </w:pPr>
            <w:r w:rsidRPr="00B65FF4">
              <w:rPr>
                <w:rFonts w:cs="Arial"/>
                <w:sz w:val="24"/>
                <w:szCs w:val="24"/>
              </w:rPr>
              <w:t>Sum of Squared Errors</w:t>
            </w:r>
          </w:p>
        </w:tc>
      </w:tr>
    </w:tbl>
    <w:p w14:paraId="14BA8C67" w14:textId="77777777" w:rsidR="00EF4253" w:rsidRDefault="00EF4253" w:rsidP="00EF4253">
      <w:pPr>
        <w:rPr>
          <w:webHidden/>
        </w:rPr>
      </w:pPr>
    </w:p>
    <w:p w14:paraId="07D5BB6B" w14:textId="77777777" w:rsidR="00EF4253" w:rsidRDefault="00EF4253">
      <w:pPr>
        <w:rPr>
          <w:rFonts w:asciiTheme="majorHAnsi" w:eastAsiaTheme="majorEastAsia" w:hAnsiTheme="majorHAnsi" w:cstheme="majorBidi"/>
          <w:color w:val="0F4761" w:themeColor="accent1" w:themeShade="BF"/>
          <w:sz w:val="40"/>
          <w:szCs w:val="40"/>
        </w:rPr>
      </w:pPr>
      <w:r>
        <w:br w:type="page"/>
      </w:r>
    </w:p>
    <w:p w14:paraId="6CA8E5FD" w14:textId="287AE452" w:rsidR="00D1612F" w:rsidRPr="00746E3B" w:rsidRDefault="00D1612F" w:rsidP="00746E3B">
      <w:pPr>
        <w:pStyle w:val="Heading1"/>
      </w:pPr>
      <w:bookmarkStart w:id="4" w:name="_Toc222555143"/>
      <w:r w:rsidRPr="00746E3B">
        <w:lastRenderedPageBreak/>
        <w:t>Introduction</w:t>
      </w:r>
      <w:bookmarkEnd w:id="4"/>
    </w:p>
    <w:p w14:paraId="7F95BC07" w14:textId="780BBD66" w:rsidR="00683BE5" w:rsidRPr="00DC4C97" w:rsidRDefault="006D4425" w:rsidP="00DC4C97">
      <w:pPr>
        <w:jc w:val="both"/>
        <w:rPr>
          <w:rFonts w:asciiTheme="majorHAnsi" w:eastAsiaTheme="majorEastAsia" w:hAnsiTheme="majorHAnsi" w:cstheme="majorBidi"/>
          <w:color w:val="000000" w:themeColor="text1"/>
          <w:sz w:val="40"/>
          <w:szCs w:val="40"/>
        </w:rPr>
      </w:pPr>
      <w:r w:rsidRPr="00DC4C97">
        <w:rPr>
          <w:rFonts w:asciiTheme="minorHAnsi" w:hAnsiTheme="minorHAnsi"/>
          <w:color w:val="000000" w:themeColor="text1"/>
        </w:rPr>
        <w:t xml:space="preserve">This project </w:t>
      </w:r>
      <w:r w:rsidR="00DC4C97" w:rsidRPr="00DC4C97">
        <w:rPr>
          <w:rFonts w:asciiTheme="minorHAnsi" w:hAnsiTheme="minorHAnsi"/>
          <w:color w:val="000000" w:themeColor="text1"/>
        </w:rPr>
        <w:t>uses</w:t>
      </w:r>
      <w:r w:rsidRPr="00DC4C97">
        <w:rPr>
          <w:rFonts w:asciiTheme="minorHAnsi" w:hAnsiTheme="minorHAnsi"/>
          <w:color w:val="000000" w:themeColor="text1"/>
        </w:rPr>
        <w:t xml:space="preserve"> data mining techniques to analyse student performance in Mathematics and Portuguese subjects. Using predictive modelling and clustering methods, the study aims to identify the key factors influencing academic outcomes and to determine whether meaningful behavioural groupings exist within the student </w:t>
      </w:r>
      <w:r w:rsidR="00DC4C97" w:rsidRPr="00DC4C97">
        <w:rPr>
          <w:rFonts w:asciiTheme="minorHAnsi" w:hAnsiTheme="minorHAnsi"/>
          <w:color w:val="000000" w:themeColor="text1"/>
        </w:rPr>
        <w:t>data</w:t>
      </w:r>
      <w:r w:rsidRPr="00DC4C97">
        <w:rPr>
          <w:rFonts w:asciiTheme="minorHAnsi" w:hAnsiTheme="minorHAnsi"/>
          <w:color w:val="000000" w:themeColor="text1"/>
        </w:rPr>
        <w:t xml:space="preserve">. Regression and classification models are used to predict performance, while clustering techniques are applied to uncover </w:t>
      </w:r>
      <w:r w:rsidR="00DC4C97" w:rsidRPr="00DC4C97">
        <w:rPr>
          <w:rFonts w:asciiTheme="minorHAnsi" w:hAnsiTheme="minorHAnsi"/>
          <w:color w:val="000000" w:themeColor="text1"/>
        </w:rPr>
        <w:t>hidden patterns in the</w:t>
      </w:r>
      <w:r w:rsidRPr="00DC4C97">
        <w:rPr>
          <w:rFonts w:asciiTheme="minorHAnsi" w:hAnsiTheme="minorHAnsi"/>
          <w:color w:val="000000" w:themeColor="text1"/>
        </w:rPr>
        <w:t xml:space="preserve"> student </w:t>
      </w:r>
      <w:r w:rsidR="00DC4C97" w:rsidRPr="00DC4C97">
        <w:rPr>
          <w:rFonts w:asciiTheme="minorHAnsi" w:hAnsiTheme="minorHAnsi"/>
          <w:color w:val="000000" w:themeColor="text1"/>
        </w:rPr>
        <w:t>data</w:t>
      </w:r>
      <w:r w:rsidRPr="00DC4C97">
        <w:rPr>
          <w:rFonts w:asciiTheme="minorHAnsi" w:hAnsiTheme="minorHAnsi"/>
          <w:color w:val="000000" w:themeColor="text1"/>
        </w:rPr>
        <w:t>. The findings are then evaluated to assess their value for educational decision-making and</w:t>
      </w:r>
      <w:r w:rsidR="00DC4C97" w:rsidRPr="00DC4C97">
        <w:rPr>
          <w:rFonts w:asciiTheme="minorHAnsi" w:hAnsiTheme="minorHAnsi"/>
          <w:color w:val="000000" w:themeColor="text1"/>
        </w:rPr>
        <w:t xml:space="preserve"> possible</w:t>
      </w:r>
      <w:r w:rsidRPr="00DC4C97">
        <w:rPr>
          <w:rFonts w:asciiTheme="minorHAnsi" w:hAnsiTheme="minorHAnsi"/>
          <w:color w:val="000000" w:themeColor="text1"/>
        </w:rPr>
        <w:t xml:space="preserve"> early intervention strategies.</w:t>
      </w:r>
    </w:p>
    <w:p w14:paraId="4A27B13E" w14:textId="77777777" w:rsidR="00DC4C97" w:rsidRDefault="00DC4C97">
      <w:pPr>
        <w:spacing w:after="160" w:line="278" w:lineRule="auto"/>
        <w:rPr>
          <w:rFonts w:asciiTheme="majorHAnsi" w:eastAsiaTheme="majorEastAsia" w:hAnsiTheme="majorHAnsi" w:cstheme="majorBidi"/>
          <w:color w:val="0F4761" w:themeColor="accent1" w:themeShade="BF"/>
          <w:kern w:val="2"/>
          <w:sz w:val="40"/>
          <w:szCs w:val="40"/>
          <w:lang w:eastAsia="en-US"/>
          <w14:ligatures w14:val="standardContextual"/>
        </w:rPr>
      </w:pPr>
      <w:r>
        <w:br w:type="page"/>
      </w:r>
    </w:p>
    <w:p w14:paraId="6F045BC3" w14:textId="0D95E2BA" w:rsidR="00121B20" w:rsidRPr="00121B20" w:rsidRDefault="00121B20" w:rsidP="00121B20">
      <w:pPr>
        <w:pStyle w:val="Heading1"/>
      </w:pPr>
      <w:bookmarkStart w:id="5" w:name="_Toc222555144"/>
      <w:r w:rsidRPr="00121B20">
        <w:lastRenderedPageBreak/>
        <w:t>1</w:t>
      </w:r>
      <w:r w:rsidR="00834719">
        <w:t>.</w:t>
      </w:r>
      <w:r w:rsidRPr="00121B20">
        <w:t xml:space="preserve"> Purpose and Practice of Data Mining</w:t>
      </w:r>
      <w:bookmarkEnd w:id="5"/>
    </w:p>
    <w:p w14:paraId="17A33662" w14:textId="0CA29ADF" w:rsidR="004152BC" w:rsidRDefault="004152BC" w:rsidP="00AE1AE5">
      <w:pPr>
        <w:jc w:val="both"/>
        <w:rPr>
          <w:rFonts w:asciiTheme="minorHAnsi" w:hAnsiTheme="minorHAnsi"/>
        </w:rPr>
      </w:pPr>
      <w:r w:rsidRPr="004152BC">
        <w:rPr>
          <w:rFonts w:asciiTheme="minorHAnsi" w:hAnsiTheme="minorHAnsi"/>
        </w:rPr>
        <w:t xml:space="preserve">Data mining is used in organisations to extract meaningful patterns and predictive insights from large datasets </w:t>
      </w:r>
      <w:r w:rsidR="00AF69A5" w:rsidRPr="004152BC">
        <w:rPr>
          <w:rFonts w:asciiTheme="minorHAnsi" w:hAnsiTheme="minorHAnsi"/>
        </w:rPr>
        <w:t>to</w:t>
      </w:r>
      <w:r w:rsidRPr="004152BC">
        <w:rPr>
          <w:rFonts w:asciiTheme="minorHAnsi" w:hAnsiTheme="minorHAnsi"/>
        </w:rPr>
        <w:t xml:space="preserve"> support improved decision-making [1]. Rather than simply reporting past performance, data mining enables organisations to identify relationships within data that can be used to forecast future outcomes and </w:t>
      </w:r>
      <w:r w:rsidR="00756AB4">
        <w:rPr>
          <w:rFonts w:asciiTheme="minorHAnsi" w:hAnsiTheme="minorHAnsi"/>
        </w:rPr>
        <w:t>help</w:t>
      </w:r>
      <w:r w:rsidRPr="004152BC">
        <w:rPr>
          <w:rFonts w:asciiTheme="minorHAnsi" w:hAnsiTheme="minorHAnsi"/>
        </w:rPr>
        <w:t xml:space="preserve"> strategic decisions [2]. By analysing trends and relationships, organisations can move </w:t>
      </w:r>
      <w:r w:rsidR="00756AB4" w:rsidRPr="004152BC">
        <w:rPr>
          <w:rFonts w:asciiTheme="minorHAnsi" w:hAnsiTheme="minorHAnsi"/>
        </w:rPr>
        <w:t>outside</w:t>
      </w:r>
      <w:r w:rsidRPr="004152BC">
        <w:rPr>
          <w:rFonts w:asciiTheme="minorHAnsi" w:hAnsiTheme="minorHAnsi"/>
        </w:rPr>
        <w:t xml:space="preserve"> describing what has happened and begin predicting what is likely to happen next. In addition to predictive analysis, data mining includes unsupervised techniques such as clustering, which identify natural groupings within data without predefined labels and reveal structural patterns that may not be immediately </w:t>
      </w:r>
      <w:r w:rsidR="00756AB4" w:rsidRPr="004152BC">
        <w:rPr>
          <w:rFonts w:asciiTheme="minorHAnsi" w:hAnsiTheme="minorHAnsi"/>
        </w:rPr>
        <w:t>noticeable</w:t>
      </w:r>
      <w:r w:rsidR="00756AB4">
        <w:rPr>
          <w:rFonts w:asciiTheme="minorHAnsi" w:hAnsiTheme="minorHAnsi"/>
        </w:rPr>
        <w:t>, t</w:t>
      </w:r>
      <w:r w:rsidR="00756AB4" w:rsidRPr="00756AB4">
        <w:rPr>
          <w:rFonts w:asciiTheme="minorHAnsi" w:hAnsiTheme="minorHAnsi"/>
        </w:rPr>
        <w:t>hese insights can help organisations segment customers</w:t>
      </w:r>
      <w:r w:rsidR="00756AB4">
        <w:rPr>
          <w:rFonts w:asciiTheme="minorHAnsi" w:hAnsiTheme="minorHAnsi"/>
        </w:rPr>
        <w:t xml:space="preserve"> into meaningful categories</w:t>
      </w:r>
      <w:r w:rsidR="00756AB4" w:rsidRPr="00756AB4">
        <w:rPr>
          <w:rFonts w:asciiTheme="minorHAnsi" w:hAnsiTheme="minorHAnsi"/>
        </w:rPr>
        <w:t>.</w:t>
      </w:r>
    </w:p>
    <w:p w14:paraId="155CE1E0" w14:textId="77777777" w:rsidR="004152BC" w:rsidRPr="004152BC" w:rsidRDefault="004152BC" w:rsidP="00AE1AE5">
      <w:pPr>
        <w:jc w:val="both"/>
        <w:rPr>
          <w:rFonts w:asciiTheme="minorHAnsi" w:hAnsiTheme="minorHAnsi"/>
        </w:rPr>
      </w:pPr>
    </w:p>
    <w:p w14:paraId="6B69FF6D" w14:textId="55268119" w:rsidR="004152BC" w:rsidRDefault="004152BC" w:rsidP="00AE1AE5">
      <w:pPr>
        <w:jc w:val="both"/>
        <w:rPr>
          <w:rFonts w:asciiTheme="minorHAnsi" w:hAnsiTheme="minorHAnsi"/>
        </w:rPr>
      </w:pPr>
      <w:r w:rsidRPr="004152BC">
        <w:rPr>
          <w:rFonts w:asciiTheme="minorHAnsi" w:hAnsiTheme="minorHAnsi"/>
        </w:rPr>
        <w:t>Data mining follows structured methodologies such as the Cross-Industry Standard Process for Data Mining (CRISP-DM), which involves understanding the data, preparing it, building models, evaluating results and applying findings [3]. Supervised learning techniques, including classification and regression, are used to predict defined outcomes, while unsupervised techniques such as clustering identify natural groupings within data [4]. Model performance is assessed using statistical validation methods to ensure reliability and usefulness.</w:t>
      </w:r>
    </w:p>
    <w:p w14:paraId="10BBF2C2" w14:textId="77777777" w:rsidR="004152BC" w:rsidRPr="004152BC" w:rsidRDefault="004152BC" w:rsidP="00AE1AE5">
      <w:pPr>
        <w:jc w:val="both"/>
        <w:rPr>
          <w:rFonts w:asciiTheme="minorHAnsi" w:hAnsiTheme="minorHAnsi"/>
        </w:rPr>
      </w:pPr>
    </w:p>
    <w:p w14:paraId="5C78F0C8" w14:textId="5D5B06CB" w:rsidR="004152BC" w:rsidRPr="004152BC" w:rsidRDefault="004152BC" w:rsidP="00AE1AE5">
      <w:pPr>
        <w:jc w:val="both"/>
        <w:rPr>
          <w:rFonts w:asciiTheme="minorHAnsi" w:hAnsiTheme="minorHAnsi"/>
        </w:rPr>
      </w:pPr>
      <w:r w:rsidRPr="004152BC">
        <w:rPr>
          <w:rFonts w:asciiTheme="minorHAnsi" w:hAnsiTheme="minorHAnsi"/>
        </w:rPr>
        <w:t xml:space="preserve">Data mining is widely </w:t>
      </w:r>
      <w:r w:rsidR="00756AB4">
        <w:rPr>
          <w:rFonts w:asciiTheme="minorHAnsi" w:hAnsiTheme="minorHAnsi"/>
        </w:rPr>
        <w:t>used</w:t>
      </w:r>
      <w:r w:rsidRPr="004152BC">
        <w:rPr>
          <w:rFonts w:asciiTheme="minorHAnsi" w:hAnsiTheme="minorHAnsi"/>
        </w:rPr>
        <w:t xml:space="preserve"> across industries, for example fraud detection in finance, targeted marketing in retail, and risk prediction in healthcare. Within the education sector, research in educational data mining demonstrates how predictive models and clustering techniques can be used to identify at-risk students and support early intervention strategies [5]. In this study, these </w:t>
      </w:r>
      <w:r w:rsidR="00756AB4">
        <w:rPr>
          <w:rFonts w:asciiTheme="minorHAnsi" w:hAnsiTheme="minorHAnsi"/>
        </w:rPr>
        <w:t>methods</w:t>
      </w:r>
      <w:r w:rsidRPr="004152BC">
        <w:rPr>
          <w:rFonts w:asciiTheme="minorHAnsi" w:hAnsiTheme="minorHAnsi"/>
        </w:rPr>
        <w:t xml:space="preserve"> are applied to student performance data to predict academic outcomes and identify meaningful groups of learners. By combining predictive modelling and clustering analysis, the project aims to </w:t>
      </w:r>
      <w:r w:rsidR="00756AB4" w:rsidRPr="004152BC">
        <w:rPr>
          <w:rFonts w:asciiTheme="minorHAnsi" w:hAnsiTheme="minorHAnsi"/>
        </w:rPr>
        <w:t>produce</w:t>
      </w:r>
      <w:r w:rsidRPr="004152BC">
        <w:rPr>
          <w:rFonts w:asciiTheme="minorHAnsi" w:hAnsiTheme="minorHAnsi"/>
        </w:rPr>
        <w:t xml:space="preserve"> insights that support targeted intervention and improve understanding of factors influencing final grades.</w:t>
      </w:r>
    </w:p>
    <w:p w14:paraId="0E7A468A" w14:textId="77777777" w:rsidR="004152BC" w:rsidRDefault="004152BC" w:rsidP="008B01E1">
      <w:pPr>
        <w:jc w:val="both"/>
        <w:rPr>
          <w:rFonts w:ascii="-webkit-standard" w:hAnsi="-webkit-standard"/>
          <w:color w:val="000000"/>
          <w:sz w:val="27"/>
          <w:szCs w:val="27"/>
        </w:rPr>
      </w:pPr>
    </w:p>
    <w:p w14:paraId="388F9BA3" w14:textId="77777777" w:rsidR="00B86A12" w:rsidRDefault="00B86A12" w:rsidP="008B01E1">
      <w:pPr>
        <w:jc w:val="both"/>
        <w:rPr>
          <w:rFonts w:asciiTheme="minorHAnsi" w:hAnsiTheme="minorHAnsi"/>
        </w:rPr>
      </w:pPr>
    </w:p>
    <w:p w14:paraId="2252ED08" w14:textId="77777777" w:rsidR="00F70FE8" w:rsidRDefault="00F70FE8" w:rsidP="00F70FE8">
      <w:pPr>
        <w:pStyle w:val="NormalWeb"/>
        <w:rPr>
          <w:color w:val="000000"/>
        </w:rPr>
      </w:pPr>
    </w:p>
    <w:p w14:paraId="5E84313F" w14:textId="77777777" w:rsidR="004152BC" w:rsidRDefault="004152BC">
      <w:pPr>
        <w:spacing w:after="160" w:line="278" w:lineRule="auto"/>
        <w:rPr>
          <w:rFonts w:asciiTheme="majorHAnsi" w:eastAsiaTheme="majorEastAsia" w:hAnsiTheme="majorHAnsi" w:cstheme="majorBidi"/>
          <w:color w:val="0F4761" w:themeColor="accent1" w:themeShade="BF"/>
          <w:kern w:val="2"/>
          <w:sz w:val="40"/>
          <w:szCs w:val="40"/>
          <w:lang w:eastAsia="en-US"/>
          <w14:ligatures w14:val="standardContextual"/>
        </w:rPr>
      </w:pPr>
      <w:r>
        <w:br w:type="page"/>
      </w:r>
    </w:p>
    <w:p w14:paraId="6ADBDA76" w14:textId="41B9900A" w:rsidR="00834719" w:rsidRDefault="00834719" w:rsidP="00834719">
      <w:pPr>
        <w:pStyle w:val="Heading1"/>
      </w:pPr>
      <w:bookmarkStart w:id="6" w:name="_Toc222555145"/>
      <w:r w:rsidRPr="00834719">
        <w:lastRenderedPageBreak/>
        <w:t>2 Dataset Description and Exploratory Analysis</w:t>
      </w:r>
      <w:bookmarkEnd w:id="6"/>
    </w:p>
    <w:p w14:paraId="72EBE9C5" w14:textId="7C628495" w:rsidR="0097062C" w:rsidRDefault="00E00F9C" w:rsidP="0097062C">
      <w:pPr>
        <w:pStyle w:val="NoSpacing"/>
        <w:jc w:val="both"/>
        <w:rPr>
          <w:sz w:val="24"/>
          <w:szCs w:val="24"/>
        </w:rPr>
      </w:pPr>
      <w:r w:rsidRPr="00E00F9C">
        <w:rPr>
          <w:sz w:val="24"/>
          <w:szCs w:val="24"/>
        </w:rPr>
        <w:t xml:space="preserve">Exploratory analysis identified that both datasets contain academic and demographic information relating to secondary school students enrolled in Mathematics and Portuguese courses at two institutions. </w:t>
      </w:r>
      <w:r w:rsidR="00A5073D" w:rsidRPr="00E00F9C">
        <w:rPr>
          <w:sz w:val="24"/>
          <w:szCs w:val="24"/>
        </w:rPr>
        <w:t xml:space="preserve"> </w:t>
      </w:r>
      <w:r w:rsidRPr="00E00F9C">
        <w:rPr>
          <w:sz w:val="24"/>
          <w:szCs w:val="24"/>
        </w:rPr>
        <w:t>T</w:t>
      </w:r>
      <w:r w:rsidR="00A5073D" w:rsidRPr="00E00F9C">
        <w:rPr>
          <w:sz w:val="24"/>
          <w:szCs w:val="24"/>
        </w:rPr>
        <w:t xml:space="preserve">he </w:t>
      </w:r>
      <w:r w:rsidRPr="00E00F9C">
        <w:rPr>
          <w:sz w:val="24"/>
          <w:szCs w:val="24"/>
        </w:rPr>
        <w:t>mathematics</w:t>
      </w:r>
      <w:r w:rsidR="00A5073D" w:rsidRPr="00E00F9C">
        <w:rPr>
          <w:sz w:val="24"/>
          <w:szCs w:val="24"/>
        </w:rPr>
        <w:t xml:space="preserve"> dataset consists of 395 records, while the Portuguese dataset contains 649 records</w:t>
      </w:r>
      <w:r w:rsidR="00B441A2">
        <w:rPr>
          <w:sz w:val="24"/>
          <w:szCs w:val="24"/>
        </w:rPr>
        <w:t>,</w:t>
      </w:r>
      <w:r w:rsidR="00B441A2" w:rsidRPr="00B441A2">
        <w:rPr>
          <w:sz w:val="24"/>
          <w:szCs w:val="24"/>
        </w:rPr>
        <w:t xml:space="preserve"> </w:t>
      </w:r>
      <w:proofErr w:type="gramStart"/>
      <w:r w:rsidR="00B441A2" w:rsidRPr="00B441A2">
        <w:rPr>
          <w:sz w:val="24"/>
          <w:szCs w:val="24"/>
        </w:rPr>
        <w:t>No</w:t>
      </w:r>
      <w:proofErr w:type="gramEnd"/>
      <w:r w:rsidR="00B441A2" w:rsidRPr="00B441A2">
        <w:rPr>
          <w:sz w:val="24"/>
          <w:szCs w:val="24"/>
        </w:rPr>
        <w:t xml:space="preserve"> missing values were identified in either dataset.</w:t>
      </w:r>
      <w:r w:rsidR="00A5073D" w:rsidRPr="00E00F9C">
        <w:rPr>
          <w:sz w:val="24"/>
          <w:szCs w:val="24"/>
        </w:rPr>
        <w:t xml:space="preserve"> Each dataset includes 33 attributes describing student background, family </w:t>
      </w:r>
      <w:r w:rsidRPr="00E00F9C">
        <w:rPr>
          <w:sz w:val="24"/>
          <w:szCs w:val="24"/>
        </w:rPr>
        <w:t>information</w:t>
      </w:r>
      <w:r w:rsidR="00A5073D" w:rsidRPr="00E00F9C">
        <w:rPr>
          <w:sz w:val="24"/>
          <w:szCs w:val="24"/>
        </w:rPr>
        <w:t xml:space="preserve">, educational support, lifestyle </w:t>
      </w:r>
      <w:r w:rsidR="004C2397" w:rsidRPr="00E00F9C">
        <w:rPr>
          <w:sz w:val="24"/>
          <w:szCs w:val="24"/>
        </w:rPr>
        <w:t>behaviors</w:t>
      </w:r>
      <w:r w:rsidR="00A5073D" w:rsidRPr="00E00F9C">
        <w:rPr>
          <w:sz w:val="24"/>
          <w:szCs w:val="24"/>
        </w:rPr>
        <w:t xml:space="preserve">, and academic performance. </w:t>
      </w:r>
      <w:r w:rsidRPr="00E00F9C">
        <w:rPr>
          <w:sz w:val="24"/>
          <w:szCs w:val="24"/>
        </w:rPr>
        <w:t>Both datasets have the same structure, allowing for direct comparison between the two subjects. A summary of the dataset characteristics is shown in Table 1.</w:t>
      </w:r>
    </w:p>
    <w:p w14:paraId="029A475B" w14:textId="77777777" w:rsidR="0097062C" w:rsidRPr="0097062C" w:rsidRDefault="0097062C" w:rsidP="0097062C">
      <w:pPr>
        <w:pStyle w:val="NoSpacing"/>
        <w:jc w:val="both"/>
        <w:rPr>
          <w:sz w:val="11"/>
          <w:szCs w:val="11"/>
        </w:rPr>
      </w:pPr>
    </w:p>
    <w:p w14:paraId="4961DB28" w14:textId="67201222" w:rsidR="0097062C" w:rsidRDefault="0097062C" w:rsidP="0097062C">
      <w:pPr>
        <w:pStyle w:val="NoSpacing"/>
        <w:jc w:val="both"/>
      </w:pPr>
      <w:r>
        <w:rPr>
          <w:noProof/>
          <w14:ligatures w14:val="standardContextual"/>
        </w:rPr>
        <w:drawing>
          <wp:inline distT="0" distB="0" distL="0" distR="0" wp14:anchorId="54648C86" wp14:editId="33735DFE">
            <wp:extent cx="5740661" cy="1148005"/>
            <wp:effectExtent l="0" t="0" r="0" b="0"/>
            <wp:docPr id="735475814" name="Picture 13"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475814" name="Picture 13" descr="A screenshot of a phon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83511" cy="1196570"/>
                    </a:xfrm>
                    <a:prstGeom prst="rect">
                      <a:avLst/>
                    </a:prstGeom>
                  </pic:spPr>
                </pic:pic>
              </a:graphicData>
            </a:graphic>
          </wp:inline>
        </w:drawing>
      </w:r>
    </w:p>
    <w:p w14:paraId="04F6F06C" w14:textId="77777777" w:rsidR="0097062C" w:rsidRPr="0097062C" w:rsidRDefault="0097062C" w:rsidP="0097062C">
      <w:pPr>
        <w:pStyle w:val="NoSpacing"/>
        <w:jc w:val="both"/>
        <w:rPr>
          <w:sz w:val="10"/>
          <w:szCs w:val="10"/>
        </w:rPr>
      </w:pPr>
    </w:p>
    <w:p w14:paraId="5C154ED3" w14:textId="73404DD6" w:rsidR="000F6B7B" w:rsidRDefault="0097062C" w:rsidP="0097062C">
      <w:pPr>
        <w:pStyle w:val="NoSpacing"/>
        <w:jc w:val="both"/>
        <w:rPr>
          <w:sz w:val="24"/>
          <w:szCs w:val="24"/>
        </w:rPr>
      </w:pPr>
      <w:r w:rsidRPr="00B87D45">
        <w:t xml:space="preserve"> </w:t>
      </w:r>
      <w:r w:rsidR="00BA6C42" w:rsidRPr="00B87D45">
        <w:rPr>
          <w:sz w:val="24"/>
          <w:szCs w:val="24"/>
        </w:rPr>
        <w:t xml:space="preserve">The dataset contains a mixture of categorical and numeric variables. Categorical variables include school, parent occupation and reason for school choice, binary variables represent </w:t>
      </w:r>
      <w:r w:rsidR="00B87D45" w:rsidRPr="00B87D45">
        <w:t>some</w:t>
      </w:r>
      <w:r w:rsidR="00BA6C42" w:rsidRPr="00B87D45">
        <w:rPr>
          <w:sz w:val="24"/>
          <w:szCs w:val="24"/>
        </w:rPr>
        <w:t xml:space="preserve"> responses such as educational support, internet access and </w:t>
      </w:r>
      <w:r w:rsidR="000F6B7B" w:rsidRPr="00B87D45">
        <w:t>partaking</w:t>
      </w:r>
      <w:r w:rsidR="00BA6C42" w:rsidRPr="00B87D45">
        <w:rPr>
          <w:sz w:val="24"/>
          <w:szCs w:val="24"/>
        </w:rPr>
        <w:t xml:space="preserve"> in activities. Some variables use rating scales, such as study time (1–4), health status (1–5), and alcohol consumption levels, where higher values represent higher levels. Numeric variables include age, number of absences, and the three grade</w:t>
      </w:r>
      <w:r w:rsidR="000F6B7B" w:rsidRPr="00B87D45">
        <w:t xml:space="preserve"> results</w:t>
      </w:r>
      <w:r w:rsidR="00BA6C42" w:rsidRPr="00B87D45">
        <w:rPr>
          <w:sz w:val="24"/>
          <w:szCs w:val="24"/>
        </w:rPr>
        <w:t>: first period (G1), second period (G2), and final grade (G3). The final grade (G3)</w:t>
      </w:r>
      <w:r w:rsidR="000F6B7B" w:rsidRPr="00B87D45">
        <w:t xml:space="preserve"> is</w:t>
      </w:r>
      <w:r w:rsidR="00BA6C42" w:rsidRPr="00B87D45">
        <w:rPr>
          <w:sz w:val="24"/>
          <w:szCs w:val="24"/>
        </w:rPr>
        <w:t xml:space="preserve"> </w:t>
      </w:r>
      <w:r w:rsidR="000F6B7B" w:rsidRPr="00B87D45">
        <w:t>recorded</w:t>
      </w:r>
      <w:r w:rsidR="00BA6C42" w:rsidRPr="00B87D45">
        <w:rPr>
          <w:sz w:val="24"/>
          <w:szCs w:val="24"/>
        </w:rPr>
        <w:t xml:space="preserve"> on a scale from 0 to 20</w:t>
      </w:r>
      <w:r w:rsidR="000F6B7B" w:rsidRPr="00B87D45">
        <w:t xml:space="preserve"> and will be </w:t>
      </w:r>
      <w:r w:rsidR="00BA6C42" w:rsidRPr="00B87D45">
        <w:rPr>
          <w:sz w:val="24"/>
          <w:szCs w:val="24"/>
        </w:rPr>
        <w:t xml:space="preserve">treated as the main </w:t>
      </w:r>
      <w:r w:rsidR="000F6B7B" w:rsidRPr="00B87D45">
        <w:t>outcome</w:t>
      </w:r>
      <w:r w:rsidR="00BA6C42" w:rsidRPr="00B87D45">
        <w:rPr>
          <w:sz w:val="24"/>
          <w:szCs w:val="24"/>
        </w:rPr>
        <w:t xml:space="preserve"> variable </w:t>
      </w:r>
      <w:r w:rsidR="000F6B7B" w:rsidRPr="00B87D45">
        <w:t xml:space="preserve">for </w:t>
      </w:r>
      <w:r w:rsidR="00BA6C42" w:rsidRPr="00B87D45">
        <w:rPr>
          <w:sz w:val="24"/>
          <w:szCs w:val="24"/>
        </w:rPr>
        <w:t xml:space="preserve">this analysis. </w:t>
      </w:r>
    </w:p>
    <w:p w14:paraId="6FAE7A92" w14:textId="77777777" w:rsidR="0097062C" w:rsidRPr="00B87D45" w:rsidRDefault="0097062C" w:rsidP="0097062C">
      <w:pPr>
        <w:pStyle w:val="NoSpacing"/>
        <w:jc w:val="both"/>
      </w:pPr>
    </w:p>
    <w:tbl>
      <w:tblPr>
        <w:tblStyle w:val="TableGridLight"/>
        <w:tblW w:w="0" w:type="auto"/>
        <w:tblLook w:val="04A0" w:firstRow="1" w:lastRow="0" w:firstColumn="1" w:lastColumn="0" w:noHBand="0" w:noVBand="1"/>
      </w:tblPr>
      <w:tblGrid>
        <w:gridCol w:w="4508"/>
        <w:gridCol w:w="4508"/>
      </w:tblGrid>
      <w:tr w:rsidR="00B87D45" w14:paraId="592DE399" w14:textId="77777777" w:rsidTr="00B87D45">
        <w:tc>
          <w:tcPr>
            <w:tcW w:w="4508" w:type="dxa"/>
          </w:tcPr>
          <w:p w14:paraId="124A9F6D" w14:textId="172C8B3B" w:rsidR="00B87D45" w:rsidRDefault="00B87D45" w:rsidP="0097062C">
            <w:pPr>
              <w:pStyle w:val="NormalWeb"/>
              <w:jc w:val="center"/>
              <w:rPr>
                <w:rFonts w:asciiTheme="minorHAnsi" w:eastAsiaTheme="minorEastAsia" w:hAnsiTheme="minorHAnsi" w:cstheme="minorBidi"/>
                <w:color w:val="000000" w:themeColor="text1"/>
                <w:lang w:val="en-US" w:eastAsia="zh-CN"/>
              </w:rPr>
            </w:pPr>
            <w:r>
              <w:rPr>
                <w:noProof/>
                <w14:ligatures w14:val="standardContextual"/>
              </w:rPr>
              <w:drawing>
                <wp:inline distT="0" distB="0" distL="0" distR="0" wp14:anchorId="22E624F6" wp14:editId="0BAD9F0A">
                  <wp:extent cx="2719563" cy="1888871"/>
                  <wp:effectExtent l="0" t="0" r="0" b="3810"/>
                  <wp:docPr id="665082057" name="Picture 5" descr="A graph of a number of maths distribu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082057" name="Picture 5" descr="A graph of a number of maths distribution&#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73331" cy="1926216"/>
                          </a:xfrm>
                          <a:prstGeom prst="rect">
                            <a:avLst/>
                          </a:prstGeom>
                        </pic:spPr>
                      </pic:pic>
                    </a:graphicData>
                  </a:graphic>
                </wp:inline>
              </w:drawing>
            </w:r>
            <w:r>
              <w:fldChar w:fldCharType="begin"/>
            </w:r>
            <w:r>
              <w:instrText xml:space="preserve"> INCLUDEPICTURE "http://127.0.0.1:26884/graphics/a2789e76-58b5-42b2-8613-49a249c29cc2.png" \* MERGEFORMATINET </w:instrText>
            </w:r>
            <w:r>
              <w:fldChar w:fldCharType="separate"/>
            </w:r>
            <w:r>
              <w:fldChar w:fldCharType="end"/>
            </w:r>
            <w:r>
              <w:fldChar w:fldCharType="begin"/>
            </w:r>
            <w:r>
              <w:instrText xml:space="preserve"> INCLUDEPICTURE "http://127.0.0.1:26884/graphics/a2789e76-58b5-42b2-8613-49a249c29cc2.png" \* MERGEFORMATINET </w:instrText>
            </w:r>
            <w:r>
              <w:fldChar w:fldCharType="separate"/>
            </w:r>
            <w:r>
              <w:fldChar w:fldCharType="end"/>
            </w:r>
          </w:p>
        </w:tc>
        <w:tc>
          <w:tcPr>
            <w:tcW w:w="4508" w:type="dxa"/>
          </w:tcPr>
          <w:p w14:paraId="53D2CDCC" w14:textId="2CDB7C62" w:rsidR="00B87D45" w:rsidRDefault="00B87D45" w:rsidP="0097062C">
            <w:pPr>
              <w:pStyle w:val="NormalWeb"/>
              <w:jc w:val="center"/>
              <w:rPr>
                <w:rFonts w:asciiTheme="minorHAnsi" w:eastAsiaTheme="minorEastAsia" w:hAnsiTheme="minorHAnsi" w:cstheme="minorBidi"/>
                <w:color w:val="000000" w:themeColor="text1"/>
                <w:lang w:val="en-US" w:eastAsia="zh-CN"/>
              </w:rPr>
            </w:pPr>
            <w:r>
              <w:rPr>
                <w:rFonts w:asciiTheme="minorHAnsi" w:eastAsiaTheme="minorEastAsia" w:hAnsiTheme="minorHAnsi" w:cstheme="minorBidi"/>
                <w:noProof/>
                <w:color w:val="000000" w:themeColor="text1"/>
                <w:lang w:val="en-US" w:eastAsia="zh-CN"/>
                <w14:ligatures w14:val="standardContextual"/>
              </w:rPr>
              <w:drawing>
                <wp:inline distT="0" distB="0" distL="0" distR="0" wp14:anchorId="7B3F7BBD" wp14:editId="16E288FA">
                  <wp:extent cx="2719016" cy="1888490"/>
                  <wp:effectExtent l="0" t="0" r="0" b="3810"/>
                  <wp:docPr id="1689933575" name="Picture 6" descr="A graph of a number of colum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933575" name="Picture 6" descr="A graph of a number of column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37482" cy="1970771"/>
                          </a:xfrm>
                          <a:prstGeom prst="rect">
                            <a:avLst/>
                          </a:prstGeom>
                        </pic:spPr>
                      </pic:pic>
                    </a:graphicData>
                  </a:graphic>
                </wp:inline>
              </w:drawing>
            </w:r>
          </w:p>
        </w:tc>
      </w:tr>
    </w:tbl>
    <w:p w14:paraId="2998208A" w14:textId="77777777" w:rsidR="0077176F" w:rsidRDefault="0077176F" w:rsidP="0097062C">
      <w:pPr>
        <w:pStyle w:val="NormalWeb"/>
        <w:spacing w:before="0" w:beforeAutospacing="0" w:after="0" w:afterAutospacing="0"/>
        <w:rPr>
          <w:rFonts w:asciiTheme="minorHAnsi" w:hAnsiTheme="minorHAnsi"/>
          <w:color w:val="000000"/>
          <w:sz w:val="8"/>
          <w:szCs w:val="8"/>
        </w:rPr>
      </w:pPr>
    </w:p>
    <w:p w14:paraId="766A3F1E" w14:textId="77777777" w:rsidR="0097062C" w:rsidRPr="0077176F" w:rsidRDefault="0097062C" w:rsidP="0097062C">
      <w:pPr>
        <w:pStyle w:val="NormalWeb"/>
        <w:spacing w:before="0" w:beforeAutospacing="0" w:after="0" w:afterAutospacing="0"/>
        <w:rPr>
          <w:rFonts w:asciiTheme="minorHAnsi" w:hAnsiTheme="minorHAnsi"/>
          <w:color w:val="000000"/>
          <w:sz w:val="8"/>
          <w:szCs w:val="8"/>
        </w:rPr>
      </w:pPr>
    </w:p>
    <w:p w14:paraId="7AF782A4" w14:textId="5D97F4D3" w:rsidR="0077176F" w:rsidRPr="0077176F" w:rsidRDefault="0077176F" w:rsidP="0097062C">
      <w:pPr>
        <w:pStyle w:val="NormalWeb"/>
        <w:spacing w:before="0" w:beforeAutospacing="0" w:after="0" w:afterAutospacing="0"/>
        <w:rPr>
          <w:rFonts w:asciiTheme="minorHAnsi" w:hAnsiTheme="minorHAnsi"/>
          <w:color w:val="000000"/>
          <w:sz w:val="22"/>
          <w:szCs w:val="22"/>
        </w:rPr>
      </w:pPr>
      <w:r w:rsidRPr="00010C82">
        <w:rPr>
          <w:rFonts w:asciiTheme="minorHAnsi" w:hAnsiTheme="minorHAnsi"/>
          <w:b/>
          <w:bCs/>
          <w:color w:val="000000"/>
          <w:sz w:val="22"/>
          <w:szCs w:val="22"/>
        </w:rPr>
        <w:t>Figure 1:</w:t>
      </w:r>
      <w:r w:rsidRPr="0077176F">
        <w:rPr>
          <w:rFonts w:asciiTheme="minorHAnsi" w:hAnsiTheme="minorHAnsi"/>
          <w:color w:val="000000"/>
          <w:sz w:val="22"/>
          <w:szCs w:val="22"/>
        </w:rPr>
        <w:t xml:space="preserve"> Distribution of Final Grade (G3) for Mathematics (left) and Portuguese (right) datasets</w:t>
      </w:r>
    </w:p>
    <w:p w14:paraId="70FBFFEF" w14:textId="20C1064C" w:rsidR="00B87D45" w:rsidRDefault="00B87D45" w:rsidP="0097062C">
      <w:pPr>
        <w:pStyle w:val="NormalWeb"/>
        <w:jc w:val="both"/>
        <w:rPr>
          <w:rFonts w:asciiTheme="minorHAnsi" w:eastAsiaTheme="minorEastAsia" w:hAnsiTheme="minorHAnsi" w:cstheme="minorBidi"/>
          <w:color w:val="000000" w:themeColor="text1"/>
          <w:lang w:val="en-US" w:eastAsia="zh-CN"/>
        </w:rPr>
      </w:pPr>
      <w:r w:rsidRPr="008911D1">
        <w:rPr>
          <w:rFonts w:asciiTheme="minorHAnsi" w:eastAsiaTheme="minorEastAsia" w:hAnsiTheme="minorHAnsi" w:cstheme="minorBidi"/>
          <w:color w:val="000000" w:themeColor="text1"/>
          <w:lang w:val="en-US" w:eastAsia="zh-CN"/>
        </w:rPr>
        <w:t xml:space="preserve">Figures 1 and 2 present the distribution of the final grade (G3) for the Mathematics and Portuguese datasets. In both </w:t>
      </w:r>
      <w:r w:rsidR="008911D1" w:rsidRPr="008911D1">
        <w:rPr>
          <w:rFonts w:asciiTheme="minorHAnsi" w:eastAsiaTheme="minorEastAsia" w:hAnsiTheme="minorHAnsi" w:cstheme="minorBidi"/>
          <w:color w:val="000000" w:themeColor="text1"/>
          <w:lang w:val="en-US" w:eastAsia="zh-CN"/>
        </w:rPr>
        <w:t>datasets</w:t>
      </w:r>
      <w:r w:rsidRPr="008911D1">
        <w:rPr>
          <w:rFonts w:asciiTheme="minorHAnsi" w:eastAsiaTheme="minorEastAsia" w:hAnsiTheme="minorHAnsi" w:cstheme="minorBidi"/>
          <w:color w:val="000000" w:themeColor="text1"/>
          <w:lang w:val="en-US" w:eastAsia="zh-CN"/>
        </w:rPr>
        <w:t xml:space="preserve"> grades span the full 0–20 range, with </w:t>
      </w:r>
      <w:r w:rsidR="001272F9" w:rsidRPr="008911D1">
        <w:rPr>
          <w:rFonts w:asciiTheme="minorHAnsi" w:eastAsiaTheme="minorEastAsia" w:hAnsiTheme="minorHAnsi" w:cstheme="minorBidi"/>
          <w:color w:val="000000" w:themeColor="text1"/>
          <w:lang w:val="en-US" w:eastAsia="zh-CN"/>
        </w:rPr>
        <w:t>most</w:t>
      </w:r>
      <w:r w:rsidRPr="008911D1">
        <w:rPr>
          <w:rFonts w:asciiTheme="minorHAnsi" w:eastAsiaTheme="minorEastAsia" w:hAnsiTheme="minorHAnsi" w:cstheme="minorBidi"/>
          <w:color w:val="000000" w:themeColor="text1"/>
          <w:lang w:val="en-US" w:eastAsia="zh-CN"/>
        </w:rPr>
        <w:t xml:space="preserve"> students clustered between approximately 8 and 15. The distribution appears </w:t>
      </w:r>
      <w:r w:rsidR="008911D1">
        <w:rPr>
          <w:rFonts w:asciiTheme="minorHAnsi" w:eastAsiaTheme="minorEastAsia" w:hAnsiTheme="minorHAnsi" w:cstheme="minorBidi"/>
          <w:color w:val="000000" w:themeColor="text1"/>
          <w:lang w:val="en-US" w:eastAsia="zh-CN"/>
        </w:rPr>
        <w:t>mostly</w:t>
      </w:r>
      <w:r w:rsidRPr="008911D1">
        <w:rPr>
          <w:rFonts w:asciiTheme="minorHAnsi" w:eastAsiaTheme="minorEastAsia" w:hAnsiTheme="minorHAnsi" w:cstheme="minorBidi"/>
          <w:color w:val="000000" w:themeColor="text1"/>
          <w:lang w:val="en-US" w:eastAsia="zh-CN"/>
        </w:rPr>
        <w:t xml:space="preserve"> </w:t>
      </w:r>
      <w:r w:rsidR="008911D1" w:rsidRPr="008911D1">
        <w:rPr>
          <w:rFonts w:asciiTheme="minorHAnsi" w:eastAsiaTheme="minorEastAsia" w:hAnsiTheme="minorHAnsi" w:cstheme="minorBidi"/>
          <w:color w:val="000000" w:themeColor="text1"/>
          <w:lang w:val="en-US" w:eastAsia="zh-CN"/>
        </w:rPr>
        <w:t>centered</w:t>
      </w:r>
      <w:r w:rsidRPr="008911D1">
        <w:rPr>
          <w:rFonts w:asciiTheme="minorHAnsi" w:eastAsiaTheme="minorEastAsia" w:hAnsiTheme="minorHAnsi" w:cstheme="minorBidi"/>
          <w:color w:val="000000" w:themeColor="text1"/>
          <w:lang w:val="en-US" w:eastAsia="zh-CN"/>
        </w:rPr>
        <w:t xml:space="preserve"> around mid-range values, with no strong evidence of skewness and </w:t>
      </w:r>
      <w:r w:rsidR="008911D1" w:rsidRPr="008911D1">
        <w:rPr>
          <w:rFonts w:asciiTheme="minorHAnsi" w:eastAsiaTheme="minorEastAsia" w:hAnsiTheme="minorHAnsi" w:cstheme="minorBidi"/>
          <w:color w:val="000000" w:themeColor="text1"/>
          <w:lang w:val="en-US" w:eastAsia="zh-CN"/>
        </w:rPr>
        <w:t>only a</w:t>
      </w:r>
      <w:r w:rsidRPr="008911D1">
        <w:rPr>
          <w:rFonts w:asciiTheme="minorHAnsi" w:eastAsiaTheme="minorEastAsia" w:hAnsiTheme="minorHAnsi" w:cstheme="minorBidi"/>
          <w:color w:val="000000" w:themeColor="text1"/>
          <w:lang w:val="en-US" w:eastAsia="zh-CN"/>
        </w:rPr>
        <w:t xml:space="preserve"> few extreme scores. </w:t>
      </w:r>
      <w:r w:rsidR="008911D1" w:rsidRPr="008911D1">
        <w:rPr>
          <w:rFonts w:asciiTheme="minorHAnsi" w:eastAsiaTheme="minorEastAsia" w:hAnsiTheme="minorHAnsi" w:cstheme="minorBidi"/>
          <w:color w:val="000000" w:themeColor="text1"/>
          <w:lang w:val="en-US" w:eastAsia="zh-CN"/>
        </w:rPr>
        <w:t xml:space="preserve">The </w:t>
      </w:r>
      <w:r w:rsidR="001272F9" w:rsidRPr="008911D1">
        <w:rPr>
          <w:rFonts w:asciiTheme="minorHAnsi" w:eastAsiaTheme="minorEastAsia" w:hAnsiTheme="minorHAnsi" w:cstheme="minorBidi"/>
          <w:color w:val="000000" w:themeColor="text1"/>
          <w:lang w:val="en-US" w:eastAsia="zh-CN"/>
        </w:rPr>
        <w:t>Math</w:t>
      </w:r>
      <w:r w:rsidR="001272F9">
        <w:rPr>
          <w:rFonts w:asciiTheme="minorHAnsi" w:eastAsiaTheme="minorEastAsia" w:hAnsiTheme="minorHAnsi" w:cstheme="minorBidi"/>
          <w:color w:val="000000" w:themeColor="text1"/>
          <w:lang w:val="en-US" w:eastAsia="zh-CN"/>
        </w:rPr>
        <w:t>’s</w:t>
      </w:r>
      <w:r w:rsidR="008911D1" w:rsidRPr="008911D1">
        <w:rPr>
          <w:rFonts w:asciiTheme="minorHAnsi" w:eastAsiaTheme="minorEastAsia" w:hAnsiTheme="minorHAnsi" w:cstheme="minorBidi"/>
          <w:color w:val="000000" w:themeColor="text1"/>
          <w:lang w:val="en-US" w:eastAsia="zh-CN"/>
        </w:rPr>
        <w:t xml:space="preserve"> dataset shows a clear concentration of very low grades, particularly at zero, indicating that a small number of students achieved </w:t>
      </w:r>
      <w:r w:rsidR="001272F9">
        <w:rPr>
          <w:rFonts w:asciiTheme="minorHAnsi" w:eastAsiaTheme="minorEastAsia" w:hAnsiTheme="minorHAnsi" w:cstheme="minorBidi"/>
          <w:color w:val="000000" w:themeColor="text1"/>
          <w:lang w:val="en-US" w:eastAsia="zh-CN"/>
        </w:rPr>
        <w:t>a low</w:t>
      </w:r>
      <w:r w:rsidR="008911D1" w:rsidRPr="008911D1">
        <w:rPr>
          <w:rFonts w:asciiTheme="minorHAnsi" w:eastAsiaTheme="minorEastAsia" w:hAnsiTheme="minorHAnsi" w:cstheme="minorBidi"/>
          <w:color w:val="000000" w:themeColor="text1"/>
          <w:lang w:val="en-US" w:eastAsia="zh-CN"/>
        </w:rPr>
        <w:t xml:space="preserve"> final score</w:t>
      </w:r>
      <w:r w:rsidRPr="008911D1">
        <w:rPr>
          <w:rFonts w:asciiTheme="minorHAnsi" w:eastAsiaTheme="minorEastAsia" w:hAnsiTheme="minorHAnsi" w:cstheme="minorBidi"/>
          <w:color w:val="000000" w:themeColor="text1"/>
          <w:lang w:val="en-US" w:eastAsia="zh-CN"/>
        </w:rPr>
        <w:t xml:space="preserve">, although the overall pattern is </w:t>
      </w:r>
      <w:r w:rsidR="008911D1" w:rsidRPr="008911D1">
        <w:rPr>
          <w:rFonts w:asciiTheme="minorHAnsi" w:eastAsiaTheme="minorEastAsia" w:hAnsiTheme="minorHAnsi" w:cstheme="minorBidi"/>
          <w:color w:val="000000" w:themeColor="text1"/>
          <w:lang w:val="en-US" w:eastAsia="zh-CN"/>
        </w:rPr>
        <w:t>generally</w:t>
      </w:r>
      <w:r w:rsidRPr="008911D1">
        <w:rPr>
          <w:rFonts w:asciiTheme="minorHAnsi" w:eastAsiaTheme="minorEastAsia" w:hAnsiTheme="minorHAnsi" w:cstheme="minorBidi"/>
          <w:color w:val="000000" w:themeColor="text1"/>
          <w:lang w:val="en-US" w:eastAsia="zh-CN"/>
        </w:rPr>
        <w:t xml:space="preserve"> similar across both subjects.</w:t>
      </w:r>
    </w:p>
    <w:p w14:paraId="0F161D3F" w14:textId="2DA044CE" w:rsidR="001272F9" w:rsidRPr="00BA7970" w:rsidRDefault="001272F9" w:rsidP="0097062C">
      <w:pPr>
        <w:pStyle w:val="NormalWeb"/>
        <w:jc w:val="both"/>
        <w:rPr>
          <w:rFonts w:asciiTheme="minorHAnsi" w:eastAsiaTheme="minorEastAsia" w:hAnsiTheme="minorHAnsi" w:cstheme="minorBidi"/>
          <w:color w:val="000000" w:themeColor="text1"/>
          <w:lang w:val="en-US" w:eastAsia="zh-CN"/>
        </w:rPr>
      </w:pPr>
      <w:r w:rsidRPr="00BA7970">
        <w:rPr>
          <w:rFonts w:asciiTheme="minorHAnsi" w:eastAsiaTheme="minorEastAsia" w:hAnsiTheme="minorHAnsi" w:cstheme="minorBidi"/>
          <w:color w:val="000000" w:themeColor="text1"/>
          <w:lang w:val="en-US" w:eastAsia="zh-CN"/>
        </w:rPr>
        <w:lastRenderedPageBreak/>
        <w:t xml:space="preserve">A correlation analysis was conducted to examine relationships between numeric variables and the final grade (G3). In the Mathematics dataset previous academic performance showed the strongest association with final grade. The second period grade (G2) showed a very positive correlation with G3 (0.90) and similarly G1 also showed a positive relationship (0.80). Among other attributes, the number of past failures showed a negative correlation with G3 (−0.36), this identifies that previous failures are linked with lower final outcomes. </w:t>
      </w:r>
      <w:r w:rsidR="00BA7970" w:rsidRPr="00BA7970">
        <w:rPr>
          <w:rFonts w:asciiTheme="minorHAnsi" w:eastAsiaTheme="minorEastAsia" w:hAnsiTheme="minorHAnsi" w:cstheme="minorBidi"/>
          <w:color w:val="000000" w:themeColor="text1"/>
          <w:lang w:val="en-US" w:eastAsia="zh-CN"/>
        </w:rPr>
        <w:t xml:space="preserve">Overall, most demographic and </w:t>
      </w:r>
      <w:r w:rsidR="00EF268F" w:rsidRPr="00BA7970">
        <w:rPr>
          <w:rFonts w:asciiTheme="minorHAnsi" w:eastAsiaTheme="minorEastAsia" w:hAnsiTheme="minorHAnsi" w:cstheme="minorBidi"/>
          <w:color w:val="000000" w:themeColor="text1"/>
          <w:lang w:val="en-US" w:eastAsia="zh-CN"/>
        </w:rPr>
        <w:t>behavioral</w:t>
      </w:r>
      <w:r w:rsidR="00BA7970" w:rsidRPr="00BA7970">
        <w:rPr>
          <w:rFonts w:asciiTheme="minorHAnsi" w:eastAsiaTheme="minorEastAsia" w:hAnsiTheme="minorHAnsi" w:cstheme="minorBidi"/>
          <w:color w:val="000000" w:themeColor="text1"/>
          <w:lang w:val="en-US" w:eastAsia="zh-CN"/>
        </w:rPr>
        <w:t xml:space="preserve"> variables showed weak or limited associations with final grade.</w:t>
      </w:r>
    </w:p>
    <w:p w14:paraId="7F7CA383" w14:textId="01B663B4" w:rsidR="008911D1" w:rsidRDefault="001272F9" w:rsidP="0097062C">
      <w:pPr>
        <w:pStyle w:val="NormalWeb"/>
        <w:rPr>
          <w:rFonts w:asciiTheme="minorHAnsi" w:hAnsiTheme="minorHAnsi"/>
          <w:color w:val="000000"/>
          <w:sz w:val="22"/>
          <w:szCs w:val="22"/>
        </w:rPr>
      </w:pPr>
      <w:r>
        <w:rPr>
          <w:rFonts w:asciiTheme="minorHAnsi" w:hAnsiTheme="minorHAnsi"/>
          <w:noProof/>
          <w:color w:val="000000"/>
          <w:sz w:val="22"/>
          <w:szCs w:val="22"/>
          <w14:ligatures w14:val="standardContextual"/>
        </w:rPr>
        <w:drawing>
          <wp:inline distT="0" distB="0" distL="0" distR="0" wp14:anchorId="4D1BAE5B" wp14:editId="5C9DF957">
            <wp:extent cx="5639435" cy="2034345"/>
            <wp:effectExtent l="0" t="0" r="0" b="0"/>
            <wp:docPr id="1715456851" name="Picture 12" descr="A table of numbers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456851" name="Picture 12" descr="A table of numbers with black tex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12612" cy="2060743"/>
                    </a:xfrm>
                    <a:prstGeom prst="rect">
                      <a:avLst/>
                    </a:prstGeom>
                  </pic:spPr>
                </pic:pic>
              </a:graphicData>
            </a:graphic>
          </wp:inline>
        </w:drawing>
      </w:r>
    </w:p>
    <w:p w14:paraId="540466F4" w14:textId="6B99CB61" w:rsidR="008911D1" w:rsidRDefault="008911D1" w:rsidP="0097062C">
      <w:pPr>
        <w:pStyle w:val="NormalWeb"/>
        <w:rPr>
          <w:rFonts w:asciiTheme="minorHAnsi" w:hAnsiTheme="minorHAnsi"/>
          <w:sz w:val="22"/>
          <w:szCs w:val="22"/>
        </w:rPr>
      </w:pPr>
      <w:r w:rsidRPr="00010C82">
        <w:rPr>
          <w:rFonts w:asciiTheme="minorHAnsi" w:hAnsiTheme="minorHAnsi"/>
          <w:b/>
          <w:bCs/>
          <w:color w:val="000000"/>
          <w:sz w:val="22"/>
          <w:szCs w:val="22"/>
        </w:rPr>
        <w:t>Figure 2:</w:t>
      </w:r>
      <w:r w:rsidRPr="008911D1">
        <w:rPr>
          <w:rFonts w:asciiTheme="minorHAnsi" w:hAnsiTheme="minorHAnsi"/>
          <w:sz w:val="22"/>
          <w:szCs w:val="22"/>
        </w:rPr>
        <w:t xml:space="preserve"> Correlation matrix highlighting relationships with final grade for the mathematics dataset.</w:t>
      </w:r>
    </w:p>
    <w:p w14:paraId="47B38C29" w14:textId="54C1844A" w:rsidR="0097062C" w:rsidRPr="0097062C" w:rsidRDefault="0097062C" w:rsidP="0097062C">
      <w:pPr>
        <w:pStyle w:val="NormalWeb"/>
        <w:jc w:val="both"/>
        <w:rPr>
          <w:rFonts w:asciiTheme="minorHAnsi" w:eastAsiaTheme="minorEastAsia" w:hAnsiTheme="minorHAnsi" w:cstheme="minorBidi"/>
          <w:color w:val="000000" w:themeColor="text1"/>
          <w:lang w:val="en-US" w:eastAsia="zh-CN"/>
        </w:rPr>
      </w:pPr>
      <w:r w:rsidRPr="0097062C">
        <w:rPr>
          <w:rFonts w:asciiTheme="minorHAnsi" w:eastAsiaTheme="minorEastAsia" w:hAnsiTheme="minorHAnsi" w:cstheme="minorBidi"/>
          <w:color w:val="000000" w:themeColor="text1"/>
          <w:lang w:val="en-US" w:eastAsia="zh-CN"/>
        </w:rPr>
        <w:t>A similar pattern was seen in the Portuguese dataset, although the strength of correlation was slightly higher. The second period grade (G2) showed a very strong positive correlation with final grade (0.92), followed by G1 (0.83). Past failures showed a negative relationship with G3 (</w:t>
      </w:r>
      <w:r w:rsidR="00B441A2">
        <w:rPr>
          <w:rFonts w:asciiTheme="minorHAnsi" w:eastAsiaTheme="minorEastAsia" w:hAnsiTheme="minorHAnsi" w:cstheme="minorBidi"/>
          <w:color w:val="000000" w:themeColor="text1"/>
          <w:lang w:val="en-US" w:eastAsia="zh-CN"/>
        </w:rPr>
        <w:t>-</w:t>
      </w:r>
      <w:r w:rsidRPr="0097062C">
        <w:rPr>
          <w:rFonts w:asciiTheme="minorHAnsi" w:eastAsiaTheme="minorEastAsia" w:hAnsiTheme="minorHAnsi" w:cstheme="minorBidi"/>
          <w:color w:val="000000" w:themeColor="text1"/>
          <w:lang w:val="en-US" w:eastAsia="zh-CN"/>
        </w:rPr>
        <w:t xml:space="preserve">0.39). Most other variables again showed weak or minimal relationships with final performance, although correlations were slightly stronger compared to the </w:t>
      </w:r>
      <w:r w:rsidR="00EF268F" w:rsidRPr="0097062C">
        <w:rPr>
          <w:rFonts w:asciiTheme="minorHAnsi" w:eastAsiaTheme="minorEastAsia" w:hAnsiTheme="minorHAnsi" w:cstheme="minorBidi"/>
          <w:color w:val="000000" w:themeColor="text1"/>
          <w:lang w:val="en-US" w:eastAsia="zh-CN"/>
        </w:rPr>
        <w:t>mathematics</w:t>
      </w:r>
      <w:r w:rsidRPr="0097062C">
        <w:rPr>
          <w:rFonts w:asciiTheme="minorHAnsi" w:eastAsiaTheme="minorEastAsia" w:hAnsiTheme="minorHAnsi" w:cstheme="minorBidi"/>
          <w:color w:val="000000" w:themeColor="text1"/>
          <w:lang w:val="en-US" w:eastAsia="zh-CN"/>
        </w:rPr>
        <w:t xml:space="preserve"> dataset.</w:t>
      </w:r>
    </w:p>
    <w:p w14:paraId="74096E94" w14:textId="7BF38147" w:rsidR="008911D1" w:rsidRPr="008911D1" w:rsidRDefault="008911D1" w:rsidP="0097062C">
      <w:pPr>
        <w:pStyle w:val="NormalWeb"/>
        <w:rPr>
          <w:rFonts w:asciiTheme="minorHAnsi" w:hAnsiTheme="minorHAnsi"/>
          <w:color w:val="000000"/>
          <w:sz w:val="22"/>
          <w:szCs w:val="22"/>
        </w:rPr>
      </w:pPr>
      <w:r>
        <w:rPr>
          <w:rFonts w:asciiTheme="minorHAnsi" w:hAnsiTheme="minorHAnsi"/>
          <w:noProof/>
          <w:color w:val="000000"/>
          <w:sz w:val="22"/>
          <w:szCs w:val="22"/>
          <w14:ligatures w14:val="standardContextual"/>
        </w:rPr>
        <w:drawing>
          <wp:inline distT="0" distB="0" distL="0" distR="0" wp14:anchorId="0B0CE77D" wp14:editId="5A8FE055">
            <wp:extent cx="5639747" cy="2035708"/>
            <wp:effectExtent l="0" t="0" r="0" b="0"/>
            <wp:docPr id="1283362372"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362372" name="Picture 7"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832377" cy="2105239"/>
                    </a:xfrm>
                    <a:prstGeom prst="rect">
                      <a:avLst/>
                    </a:prstGeom>
                  </pic:spPr>
                </pic:pic>
              </a:graphicData>
            </a:graphic>
          </wp:inline>
        </w:drawing>
      </w:r>
    </w:p>
    <w:p w14:paraId="28E40E17" w14:textId="2843DBA5" w:rsidR="008911D1" w:rsidRPr="008911D1" w:rsidRDefault="008911D1" w:rsidP="0097062C">
      <w:pPr>
        <w:pStyle w:val="NormalWeb"/>
        <w:rPr>
          <w:rFonts w:asciiTheme="minorHAnsi" w:hAnsiTheme="minorHAnsi"/>
          <w:color w:val="000000"/>
          <w:sz w:val="22"/>
          <w:szCs w:val="22"/>
        </w:rPr>
      </w:pPr>
      <w:r w:rsidRPr="00010C82">
        <w:rPr>
          <w:rFonts w:asciiTheme="minorHAnsi" w:hAnsiTheme="minorHAnsi"/>
          <w:b/>
          <w:bCs/>
          <w:color w:val="000000"/>
          <w:sz w:val="22"/>
          <w:szCs w:val="22"/>
        </w:rPr>
        <w:t>Figure 3:</w:t>
      </w:r>
      <w:r w:rsidRPr="008911D1">
        <w:rPr>
          <w:rFonts w:asciiTheme="minorHAnsi" w:hAnsiTheme="minorHAnsi"/>
          <w:color w:val="000000"/>
          <w:sz w:val="22"/>
          <w:szCs w:val="22"/>
        </w:rPr>
        <w:t xml:space="preserve"> </w:t>
      </w:r>
      <w:r w:rsidRPr="008911D1">
        <w:rPr>
          <w:rFonts w:asciiTheme="minorHAnsi" w:hAnsiTheme="minorHAnsi"/>
          <w:sz w:val="22"/>
          <w:szCs w:val="22"/>
        </w:rPr>
        <w:t>Correlation matrix highlighting relationships with final grade for the Portuguese dataset.</w:t>
      </w:r>
    </w:p>
    <w:p w14:paraId="049823D3" w14:textId="2D07B268" w:rsidR="001272F9" w:rsidRPr="00BA7970" w:rsidRDefault="001272F9" w:rsidP="0097062C">
      <w:pPr>
        <w:pStyle w:val="NormalWeb"/>
        <w:jc w:val="both"/>
        <w:rPr>
          <w:rFonts w:asciiTheme="minorHAnsi" w:eastAsiaTheme="minorEastAsia" w:hAnsiTheme="minorHAnsi" w:cstheme="minorBidi"/>
          <w:color w:val="000000" w:themeColor="text1"/>
          <w:lang w:val="en-US" w:eastAsia="zh-CN"/>
        </w:rPr>
      </w:pPr>
      <w:r w:rsidRPr="00BA7970">
        <w:rPr>
          <w:rFonts w:asciiTheme="minorHAnsi" w:eastAsiaTheme="minorEastAsia" w:hAnsiTheme="minorHAnsi" w:cstheme="minorBidi"/>
          <w:color w:val="000000" w:themeColor="text1"/>
          <w:lang w:val="en-US" w:eastAsia="zh-CN"/>
        </w:rPr>
        <w:lastRenderedPageBreak/>
        <w:t xml:space="preserve">Overall, correlation analysis across both datasets indicates that </w:t>
      </w:r>
      <w:r w:rsidR="00BA7970" w:rsidRPr="00BA7970">
        <w:rPr>
          <w:rFonts w:asciiTheme="minorHAnsi" w:eastAsiaTheme="minorEastAsia" w:hAnsiTheme="minorHAnsi" w:cstheme="minorBidi"/>
          <w:color w:val="000000" w:themeColor="text1"/>
          <w:lang w:val="en-US" w:eastAsia="zh-CN"/>
        </w:rPr>
        <w:t>past</w:t>
      </w:r>
      <w:r w:rsidRPr="00BA7970">
        <w:rPr>
          <w:rFonts w:asciiTheme="minorHAnsi" w:eastAsiaTheme="minorEastAsia" w:hAnsiTheme="minorHAnsi" w:cstheme="minorBidi"/>
          <w:color w:val="000000" w:themeColor="text1"/>
          <w:lang w:val="en-US" w:eastAsia="zh-CN"/>
        </w:rPr>
        <w:t xml:space="preserve"> academic performance is the </w:t>
      </w:r>
      <w:r w:rsidR="00BA7970" w:rsidRPr="00BA7970">
        <w:rPr>
          <w:rFonts w:asciiTheme="minorHAnsi" w:eastAsiaTheme="minorEastAsia" w:hAnsiTheme="minorHAnsi" w:cstheme="minorBidi"/>
          <w:color w:val="000000" w:themeColor="text1"/>
          <w:lang w:val="en-US" w:eastAsia="zh-CN"/>
        </w:rPr>
        <w:t>main</w:t>
      </w:r>
      <w:r w:rsidRPr="00BA7970">
        <w:rPr>
          <w:rFonts w:asciiTheme="minorHAnsi" w:eastAsiaTheme="minorEastAsia" w:hAnsiTheme="minorHAnsi" w:cstheme="minorBidi"/>
          <w:color w:val="000000" w:themeColor="text1"/>
          <w:lang w:val="en-US" w:eastAsia="zh-CN"/>
        </w:rPr>
        <w:t xml:space="preserve"> factor associated with final grade, while demographic and lifestyle variables </w:t>
      </w:r>
      <w:r w:rsidR="00BA7970" w:rsidRPr="00BA7970">
        <w:rPr>
          <w:rFonts w:asciiTheme="minorHAnsi" w:eastAsiaTheme="minorEastAsia" w:hAnsiTheme="minorHAnsi" w:cstheme="minorBidi"/>
          <w:color w:val="000000" w:themeColor="text1"/>
          <w:lang w:val="en-US" w:eastAsia="zh-CN"/>
        </w:rPr>
        <w:t xml:space="preserve">showing </w:t>
      </w:r>
      <w:r w:rsidRPr="00BA7970">
        <w:rPr>
          <w:rFonts w:asciiTheme="minorHAnsi" w:eastAsiaTheme="minorEastAsia" w:hAnsiTheme="minorHAnsi" w:cstheme="minorBidi"/>
          <w:color w:val="000000" w:themeColor="text1"/>
          <w:lang w:val="en-US" w:eastAsia="zh-CN"/>
        </w:rPr>
        <w:t>comparatively weaker influence.</w:t>
      </w:r>
    </w:p>
    <w:p w14:paraId="3DA5FA03" w14:textId="77777777" w:rsidR="00B87D45" w:rsidRDefault="00B87D45" w:rsidP="00A5073D">
      <w:pPr>
        <w:pStyle w:val="NormalWeb"/>
        <w:rPr>
          <w:color w:val="000000"/>
        </w:rPr>
      </w:pPr>
    </w:p>
    <w:p w14:paraId="2654AB12" w14:textId="77777777" w:rsidR="001272F9" w:rsidRDefault="001272F9">
      <w:pPr>
        <w:spacing w:after="160" w:line="278" w:lineRule="auto"/>
        <w:rPr>
          <w:rFonts w:asciiTheme="majorHAnsi" w:eastAsiaTheme="majorEastAsia" w:hAnsiTheme="majorHAnsi" w:cstheme="majorBidi"/>
          <w:color w:val="0F4761" w:themeColor="accent1" w:themeShade="BF"/>
          <w:kern w:val="2"/>
          <w:sz w:val="40"/>
          <w:szCs w:val="40"/>
          <w:lang w:eastAsia="en-US"/>
          <w14:ligatures w14:val="standardContextual"/>
        </w:rPr>
      </w:pPr>
      <w:r>
        <w:br w:type="page"/>
      </w:r>
    </w:p>
    <w:p w14:paraId="0F256A20" w14:textId="06F02D5C" w:rsidR="00834719" w:rsidRDefault="00272E53" w:rsidP="00834719">
      <w:pPr>
        <w:pStyle w:val="Heading1"/>
      </w:pPr>
      <w:bookmarkStart w:id="7" w:name="_Toc222555146"/>
      <w:r>
        <w:lastRenderedPageBreak/>
        <w:t>3.</w:t>
      </w:r>
      <w:r w:rsidR="00834719" w:rsidRPr="00834719">
        <w:t xml:space="preserve"> Data Pre-processing and Post-processing</w:t>
      </w:r>
      <w:bookmarkEnd w:id="7"/>
    </w:p>
    <w:p w14:paraId="79F1C8C6" w14:textId="19719271" w:rsidR="00576EA9" w:rsidRPr="00BE6A50" w:rsidRDefault="00576EA9" w:rsidP="00BE6A50">
      <w:pPr>
        <w:jc w:val="both"/>
        <w:rPr>
          <w:rFonts w:asciiTheme="minorHAnsi" w:hAnsiTheme="minorHAnsi"/>
        </w:rPr>
      </w:pPr>
      <w:r w:rsidRPr="00BE6A50">
        <w:rPr>
          <w:rFonts w:asciiTheme="minorHAnsi" w:hAnsiTheme="minorHAnsi"/>
        </w:rPr>
        <w:t xml:space="preserve">A data preparation process was undertaken to ensure that the Mathematics and Portuguese datasets were suitable for predictive modelling and clustering analysis. Pre-processing was conducted in two stages: primary preparation to ensure data integrity, followed by secondary transformations to </w:t>
      </w:r>
      <w:r w:rsidR="00BE6A50" w:rsidRPr="00BE6A50">
        <w:rPr>
          <w:rFonts w:asciiTheme="minorHAnsi" w:hAnsiTheme="minorHAnsi"/>
        </w:rPr>
        <w:t>prepare the data for the models</w:t>
      </w:r>
      <w:r w:rsidRPr="00BE6A50">
        <w:rPr>
          <w:rFonts w:asciiTheme="minorHAnsi" w:hAnsiTheme="minorHAnsi"/>
        </w:rPr>
        <w:t>. Post-processing was then applied to evaluate and interpret the modelling outputs for reporting purposes.</w:t>
      </w:r>
    </w:p>
    <w:p w14:paraId="4BB03FFA" w14:textId="59598A2B" w:rsidR="00576EA9" w:rsidRPr="00BE6A50" w:rsidRDefault="00272E53" w:rsidP="00BE6A50">
      <w:pPr>
        <w:pStyle w:val="Heading2"/>
      </w:pPr>
      <w:bookmarkStart w:id="8" w:name="_Toc222555147"/>
      <w:r>
        <w:t xml:space="preserve">3.1. </w:t>
      </w:r>
      <w:r w:rsidR="00576EA9" w:rsidRPr="00BE6A50">
        <w:t>Primary Pre-Processing</w:t>
      </w:r>
      <w:bookmarkEnd w:id="8"/>
    </w:p>
    <w:p w14:paraId="303FD909" w14:textId="7B664824" w:rsidR="00400C40" w:rsidRPr="00400C40" w:rsidRDefault="00BE6A50" w:rsidP="00400C40">
      <w:pPr>
        <w:jc w:val="both"/>
        <w:rPr>
          <w:rFonts w:asciiTheme="minorHAnsi" w:hAnsiTheme="minorHAnsi"/>
        </w:rPr>
      </w:pPr>
      <w:r w:rsidRPr="00400C40">
        <w:rPr>
          <w:rFonts w:asciiTheme="minorHAnsi" w:hAnsiTheme="minorHAnsi"/>
        </w:rPr>
        <w:t xml:space="preserve">Initial inspection confirmed that the mathematics dataset contained 395 records and the Portuguese dataset 649 records, each having 33 attributes. Both datasets were first reviewed using an R script to inspect the data before being imported into Weka. </w:t>
      </w:r>
    </w:p>
    <w:p w14:paraId="220CD4FD" w14:textId="0F31BFB8" w:rsidR="00BE6A50" w:rsidRDefault="00400C40" w:rsidP="001D4BD2">
      <w:pPr>
        <w:pStyle w:val="NormalWeb"/>
        <w:jc w:val="both"/>
        <w:rPr>
          <w:rStyle w:val="apple-converted-space"/>
          <w:rFonts w:eastAsiaTheme="majorEastAsia"/>
          <w:color w:val="000000"/>
        </w:rPr>
      </w:pPr>
      <w:r w:rsidRPr="00400C40">
        <w:rPr>
          <w:rFonts w:asciiTheme="minorHAnsi" w:hAnsiTheme="minorHAnsi"/>
        </w:rPr>
        <w:t>The CSV files were converted to ARFF format using a generative AI to ensure accurate conversion of attribute structures. Following conversion, the datasets were imported into Weka and manually verified within the Preprocess interface. Attribute types, value ranges and category encodings were cross-checked against prior R-based exploratory analysis to confirm consistency. This validation step ensured that attributes were correctly interpreted by Weka.</w:t>
      </w:r>
      <w:r w:rsidR="001D4BD2">
        <w:rPr>
          <w:rFonts w:asciiTheme="minorHAnsi" w:hAnsiTheme="minorHAnsi"/>
        </w:rPr>
        <w:t xml:space="preserve"> </w:t>
      </w:r>
      <w:r w:rsidR="001D4BD2" w:rsidRPr="001D4BD2">
        <w:rPr>
          <w:rFonts w:asciiTheme="minorHAnsi" w:hAnsiTheme="minorHAnsi"/>
        </w:rPr>
        <w:t>The data was then checked</w:t>
      </w:r>
      <w:r w:rsidR="00BE6A50" w:rsidRPr="001D4BD2">
        <w:rPr>
          <w:rFonts w:asciiTheme="minorHAnsi" w:hAnsiTheme="minorHAnsi"/>
        </w:rPr>
        <w:t xml:space="preserve"> to identify missing values, inconsistencies or </w:t>
      </w:r>
      <w:r w:rsidR="001D4BD2" w:rsidRPr="001D4BD2">
        <w:rPr>
          <w:rFonts w:asciiTheme="minorHAnsi" w:hAnsiTheme="minorHAnsi"/>
        </w:rPr>
        <w:t>issues from import</w:t>
      </w:r>
      <w:r w:rsidR="00BE6A50" w:rsidRPr="001D4BD2">
        <w:rPr>
          <w:rFonts w:asciiTheme="minorHAnsi" w:hAnsiTheme="minorHAnsi"/>
        </w:rPr>
        <w:t xml:space="preserve">. </w:t>
      </w:r>
      <w:r w:rsidR="001D4BD2" w:rsidRPr="001D4BD2">
        <w:rPr>
          <w:rFonts w:asciiTheme="minorHAnsi" w:hAnsiTheme="minorHAnsi"/>
        </w:rPr>
        <w:t>All attributes were complete, and no missing-value handling processing was necessary before modelling.</w:t>
      </w:r>
      <w:r w:rsidR="00BE6A50" w:rsidRPr="001D4BD2">
        <w:rPr>
          <w:rFonts w:asciiTheme="minorHAnsi" w:hAnsiTheme="minorHAnsi"/>
        </w:rPr>
        <w:t xml:space="preserve"> Attribute ranges were cross-checked against the official dataset documentation</w:t>
      </w:r>
      <w:r w:rsidR="00BE6A50">
        <w:rPr>
          <w:rStyle w:val="apple-converted-space"/>
          <w:rFonts w:eastAsiaTheme="majorEastAsia"/>
          <w:color w:val="000000"/>
        </w:rPr>
        <w:t> </w:t>
      </w:r>
    </w:p>
    <w:p w14:paraId="013BF774" w14:textId="57342364" w:rsidR="001D4BD2" w:rsidRDefault="001D4BD2" w:rsidP="001D4BD2">
      <w:pPr>
        <w:pStyle w:val="NormalWeb"/>
        <w:jc w:val="both"/>
        <w:rPr>
          <w:rStyle w:val="apple-converted-space"/>
          <w:rFonts w:eastAsiaTheme="majorEastAsia"/>
          <w:color w:val="000000"/>
        </w:rPr>
      </w:pPr>
      <w:r>
        <w:rPr>
          <w:rFonts w:eastAsiaTheme="majorEastAsia"/>
          <w:noProof/>
          <w:color w:val="000000"/>
          <w14:ligatures w14:val="standardContextual"/>
        </w:rPr>
        <w:drawing>
          <wp:inline distT="0" distB="0" distL="0" distR="0" wp14:anchorId="063EA380" wp14:editId="02949FBC">
            <wp:extent cx="5731510" cy="3060700"/>
            <wp:effectExtent l="0" t="0" r="0" b="0"/>
            <wp:docPr id="1912373409"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373409" name="Picture 2"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060700"/>
                    </a:xfrm>
                    <a:prstGeom prst="rect">
                      <a:avLst/>
                    </a:prstGeom>
                  </pic:spPr>
                </pic:pic>
              </a:graphicData>
            </a:graphic>
          </wp:inline>
        </w:drawing>
      </w:r>
    </w:p>
    <w:p w14:paraId="72AE6E6C" w14:textId="2351C64D" w:rsidR="001D4BD2" w:rsidRPr="00052005" w:rsidRDefault="00052005" w:rsidP="001D4BD2">
      <w:pPr>
        <w:pStyle w:val="NormalWeb"/>
        <w:jc w:val="both"/>
        <w:rPr>
          <w:rFonts w:asciiTheme="minorHAnsi" w:hAnsiTheme="minorHAnsi"/>
          <w:sz w:val="22"/>
          <w:szCs w:val="22"/>
        </w:rPr>
      </w:pPr>
      <w:r w:rsidRPr="00010C82">
        <w:rPr>
          <w:rFonts w:asciiTheme="minorHAnsi" w:hAnsiTheme="minorHAnsi"/>
          <w:b/>
          <w:bCs/>
          <w:sz w:val="22"/>
          <w:szCs w:val="22"/>
        </w:rPr>
        <w:t>Figure 4:</w:t>
      </w:r>
      <w:r w:rsidRPr="00052005">
        <w:rPr>
          <w:rFonts w:asciiTheme="minorHAnsi" w:hAnsiTheme="minorHAnsi"/>
          <w:sz w:val="22"/>
          <w:szCs w:val="22"/>
        </w:rPr>
        <w:t xml:space="preserve"> Weka Preprocess Interface Displaying Attribute Statistics and Missing Value Counts</w:t>
      </w:r>
    </w:p>
    <w:p w14:paraId="31082D37" w14:textId="2AB4532F" w:rsidR="00BE6A50" w:rsidRDefault="00052005" w:rsidP="00902402">
      <w:pPr>
        <w:pStyle w:val="NormalWeb"/>
        <w:jc w:val="both"/>
        <w:rPr>
          <w:rFonts w:asciiTheme="minorHAnsi" w:hAnsiTheme="minorHAnsi"/>
          <w:color w:val="000000"/>
        </w:rPr>
      </w:pPr>
      <w:r w:rsidRPr="00AF69A5">
        <w:rPr>
          <w:rFonts w:asciiTheme="minorHAnsi" w:hAnsiTheme="minorHAnsi"/>
          <w:color w:val="000000"/>
        </w:rPr>
        <w:t xml:space="preserve">Further </w:t>
      </w:r>
      <w:r w:rsidR="00671A2E">
        <w:rPr>
          <w:rFonts w:asciiTheme="minorHAnsi" w:hAnsiTheme="minorHAnsi"/>
          <w:color w:val="000000"/>
        </w:rPr>
        <w:t>o</w:t>
      </w:r>
      <w:r w:rsidR="00BE6A50" w:rsidRPr="00AF69A5">
        <w:rPr>
          <w:rFonts w:asciiTheme="minorHAnsi" w:hAnsiTheme="minorHAnsi"/>
          <w:color w:val="000000"/>
        </w:rPr>
        <w:t xml:space="preserve">utlier assessment was conducted by reviewing attribute statistics within Weka. </w:t>
      </w:r>
      <w:r w:rsidR="00902402">
        <w:rPr>
          <w:rFonts w:asciiTheme="minorHAnsi" w:hAnsiTheme="minorHAnsi"/>
          <w:color w:val="000000"/>
        </w:rPr>
        <w:t>Outliers</w:t>
      </w:r>
      <w:r w:rsidR="00BE6A50" w:rsidRPr="00AF69A5">
        <w:rPr>
          <w:rFonts w:asciiTheme="minorHAnsi" w:hAnsiTheme="minorHAnsi"/>
          <w:color w:val="000000"/>
        </w:rPr>
        <w:t xml:space="preserve"> were </w:t>
      </w:r>
      <w:r w:rsidR="00902402">
        <w:rPr>
          <w:rFonts w:asciiTheme="minorHAnsi" w:hAnsiTheme="minorHAnsi"/>
          <w:color w:val="000000"/>
        </w:rPr>
        <w:t>found</w:t>
      </w:r>
      <w:r w:rsidR="00BE6A50" w:rsidRPr="00AF69A5">
        <w:rPr>
          <w:rFonts w:asciiTheme="minorHAnsi" w:hAnsiTheme="minorHAnsi"/>
          <w:color w:val="000000"/>
        </w:rPr>
        <w:t xml:space="preserve"> in variables such as absences and final grade. </w:t>
      </w:r>
      <w:r w:rsidR="00AF69A5" w:rsidRPr="00AF69A5">
        <w:rPr>
          <w:rFonts w:asciiTheme="minorHAnsi" w:hAnsiTheme="minorHAnsi"/>
          <w:color w:val="000000"/>
        </w:rPr>
        <w:t>However,</w:t>
      </w:r>
      <w:r w:rsidR="00D35F50" w:rsidRPr="00AF69A5">
        <w:rPr>
          <w:rFonts w:asciiTheme="minorHAnsi" w:hAnsiTheme="minorHAnsi"/>
          <w:color w:val="000000"/>
        </w:rPr>
        <w:t xml:space="preserve"> this data</w:t>
      </w:r>
      <w:r w:rsidR="00BE6A50" w:rsidRPr="00AF69A5">
        <w:rPr>
          <w:rFonts w:asciiTheme="minorHAnsi" w:hAnsiTheme="minorHAnsi"/>
          <w:color w:val="000000"/>
        </w:rPr>
        <w:t xml:space="preserve"> </w:t>
      </w:r>
      <w:r w:rsidR="00AF69A5" w:rsidRPr="00AF69A5">
        <w:rPr>
          <w:rFonts w:asciiTheme="minorHAnsi" w:hAnsiTheme="minorHAnsi"/>
          <w:color w:val="000000"/>
        </w:rPr>
        <w:lastRenderedPageBreak/>
        <w:t>was</w:t>
      </w:r>
      <w:r w:rsidR="00BE6A50" w:rsidRPr="00AF69A5">
        <w:rPr>
          <w:rFonts w:asciiTheme="minorHAnsi" w:hAnsiTheme="minorHAnsi"/>
          <w:color w:val="000000"/>
        </w:rPr>
        <w:t xml:space="preserve"> retained, as they </w:t>
      </w:r>
      <w:r w:rsidR="00AF69A5" w:rsidRPr="00AF69A5">
        <w:rPr>
          <w:rFonts w:asciiTheme="minorHAnsi" w:hAnsiTheme="minorHAnsi"/>
          <w:color w:val="000000"/>
        </w:rPr>
        <w:t>likely</w:t>
      </w:r>
      <w:r w:rsidR="00D35F50" w:rsidRPr="00AF69A5">
        <w:rPr>
          <w:rFonts w:asciiTheme="minorHAnsi" w:hAnsiTheme="minorHAnsi"/>
          <w:color w:val="000000"/>
        </w:rPr>
        <w:t xml:space="preserve"> </w:t>
      </w:r>
      <w:r w:rsidR="00BE6A50" w:rsidRPr="00AF69A5">
        <w:rPr>
          <w:rFonts w:asciiTheme="minorHAnsi" w:hAnsiTheme="minorHAnsi"/>
          <w:color w:val="000000"/>
        </w:rPr>
        <w:t xml:space="preserve">represent </w:t>
      </w:r>
      <w:r w:rsidR="00D35F50" w:rsidRPr="00AF69A5">
        <w:rPr>
          <w:rFonts w:asciiTheme="minorHAnsi" w:hAnsiTheme="minorHAnsi"/>
          <w:color w:val="000000"/>
        </w:rPr>
        <w:t>true</w:t>
      </w:r>
      <w:r w:rsidR="00BE6A50" w:rsidRPr="00AF69A5">
        <w:rPr>
          <w:rFonts w:asciiTheme="minorHAnsi" w:hAnsiTheme="minorHAnsi"/>
          <w:color w:val="000000"/>
        </w:rPr>
        <w:t xml:space="preserve"> student behaviour rather than data errors. Removing </w:t>
      </w:r>
      <w:r w:rsidR="00D35F50" w:rsidRPr="00AF69A5">
        <w:rPr>
          <w:rFonts w:asciiTheme="minorHAnsi" w:hAnsiTheme="minorHAnsi"/>
          <w:color w:val="000000"/>
        </w:rPr>
        <w:t>these</w:t>
      </w:r>
      <w:r w:rsidR="00BE6A50" w:rsidRPr="00AF69A5">
        <w:rPr>
          <w:rFonts w:asciiTheme="minorHAnsi" w:hAnsiTheme="minorHAnsi"/>
          <w:color w:val="000000"/>
        </w:rPr>
        <w:t xml:space="preserve"> would reduce </w:t>
      </w:r>
      <w:r w:rsidR="00D35F50" w:rsidRPr="00AF69A5">
        <w:rPr>
          <w:rFonts w:asciiTheme="minorHAnsi" w:hAnsiTheme="minorHAnsi"/>
          <w:color w:val="000000"/>
        </w:rPr>
        <w:t xml:space="preserve">the </w:t>
      </w:r>
      <w:r w:rsidR="00BE6A50" w:rsidRPr="00AF69A5">
        <w:rPr>
          <w:rFonts w:asciiTheme="minorHAnsi" w:hAnsiTheme="minorHAnsi"/>
          <w:color w:val="000000"/>
        </w:rPr>
        <w:t>validity of the analysis and</w:t>
      </w:r>
      <w:r w:rsidR="00AF69A5" w:rsidRPr="00AF69A5">
        <w:rPr>
          <w:rFonts w:asciiTheme="minorHAnsi" w:hAnsiTheme="minorHAnsi"/>
          <w:color w:val="000000"/>
        </w:rPr>
        <w:t xml:space="preserve"> </w:t>
      </w:r>
      <w:r w:rsidR="00D35F50" w:rsidRPr="00AF69A5">
        <w:rPr>
          <w:rFonts w:asciiTheme="minorHAnsi" w:hAnsiTheme="minorHAnsi"/>
          <w:color w:val="000000"/>
        </w:rPr>
        <w:t>impact</w:t>
      </w:r>
      <w:r w:rsidR="00BE6A50" w:rsidRPr="00AF69A5">
        <w:rPr>
          <w:rFonts w:asciiTheme="minorHAnsi" w:hAnsiTheme="minorHAnsi"/>
          <w:color w:val="000000"/>
        </w:rPr>
        <w:t xml:space="preserve"> modelling results.</w:t>
      </w:r>
    </w:p>
    <w:p w14:paraId="0C8BD109" w14:textId="3EA8C9E4" w:rsidR="00AF69A5" w:rsidRDefault="00AF69A5" w:rsidP="00AF69A5">
      <w:pPr>
        <w:pStyle w:val="NormalWeb"/>
        <w:jc w:val="center"/>
        <w:rPr>
          <w:rFonts w:asciiTheme="minorHAnsi" w:hAnsiTheme="minorHAnsi"/>
          <w:color w:val="000000"/>
        </w:rPr>
      </w:pPr>
      <w:r>
        <w:rPr>
          <w:rFonts w:asciiTheme="minorHAnsi" w:hAnsiTheme="minorHAnsi"/>
          <w:noProof/>
          <w:color w:val="000000"/>
          <w14:ligatures w14:val="standardContextual"/>
        </w:rPr>
        <w:drawing>
          <wp:inline distT="0" distB="0" distL="0" distR="0" wp14:anchorId="6C56144E" wp14:editId="10FC1508">
            <wp:extent cx="4652093" cy="4852072"/>
            <wp:effectExtent l="0" t="0" r="0" b="0"/>
            <wp:docPr id="160835662" name="Picture 3"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35662" name="Picture 3" descr="A screenshot of a computer screen&#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686554" cy="4888014"/>
                    </a:xfrm>
                    <a:prstGeom prst="rect">
                      <a:avLst/>
                    </a:prstGeom>
                  </pic:spPr>
                </pic:pic>
              </a:graphicData>
            </a:graphic>
          </wp:inline>
        </w:drawing>
      </w:r>
    </w:p>
    <w:p w14:paraId="5763913C" w14:textId="60B68AD6" w:rsidR="00AF69A5" w:rsidRPr="00052005" w:rsidRDefault="00AF69A5" w:rsidP="00AF69A5">
      <w:pPr>
        <w:pStyle w:val="NormalWeb"/>
        <w:jc w:val="center"/>
        <w:rPr>
          <w:rFonts w:asciiTheme="minorHAnsi" w:hAnsiTheme="minorHAnsi"/>
          <w:sz w:val="22"/>
          <w:szCs w:val="22"/>
        </w:rPr>
      </w:pPr>
      <w:r w:rsidRPr="00010C82">
        <w:rPr>
          <w:rFonts w:asciiTheme="minorHAnsi" w:hAnsiTheme="minorHAnsi"/>
          <w:b/>
          <w:bCs/>
          <w:sz w:val="22"/>
          <w:szCs w:val="22"/>
        </w:rPr>
        <w:t>Figure 5:</w:t>
      </w:r>
      <w:r w:rsidRPr="00052005">
        <w:rPr>
          <w:rFonts w:asciiTheme="minorHAnsi" w:hAnsiTheme="minorHAnsi"/>
          <w:sz w:val="22"/>
          <w:szCs w:val="22"/>
        </w:rPr>
        <w:t xml:space="preserve"> Weka </w:t>
      </w:r>
      <w:r>
        <w:rPr>
          <w:rFonts w:asciiTheme="minorHAnsi" w:hAnsiTheme="minorHAnsi"/>
          <w:sz w:val="22"/>
          <w:szCs w:val="22"/>
        </w:rPr>
        <w:t>visualise all</w:t>
      </w:r>
      <w:r w:rsidRPr="00052005">
        <w:rPr>
          <w:rFonts w:asciiTheme="minorHAnsi" w:hAnsiTheme="minorHAnsi"/>
          <w:sz w:val="22"/>
          <w:szCs w:val="22"/>
        </w:rPr>
        <w:t xml:space="preserve"> Interface Displaying </w:t>
      </w:r>
      <w:r>
        <w:rPr>
          <w:rFonts w:asciiTheme="minorHAnsi" w:hAnsiTheme="minorHAnsi"/>
          <w:sz w:val="22"/>
          <w:szCs w:val="22"/>
        </w:rPr>
        <w:t>destitution of data</w:t>
      </w:r>
    </w:p>
    <w:p w14:paraId="670F6776" w14:textId="247394EB" w:rsidR="007F44D4" w:rsidRPr="00D35F50" w:rsidRDefault="007F44D4" w:rsidP="007F44D4">
      <w:pPr>
        <w:pStyle w:val="NormalWeb"/>
        <w:jc w:val="both"/>
        <w:rPr>
          <w:rFonts w:asciiTheme="minorHAnsi" w:hAnsiTheme="minorHAnsi"/>
          <w:color w:val="EE0000"/>
        </w:rPr>
      </w:pPr>
      <w:r w:rsidRPr="00D35F50">
        <w:rPr>
          <w:rFonts w:asciiTheme="minorHAnsi" w:hAnsiTheme="minorHAnsi"/>
          <w:color w:val="000000"/>
        </w:rPr>
        <w:t>Weka’s</w:t>
      </w:r>
      <w:r w:rsidRPr="00D35F50">
        <w:rPr>
          <w:rStyle w:val="apple-converted-space"/>
          <w:rFonts w:asciiTheme="minorHAnsi" w:eastAsiaTheme="majorEastAsia" w:hAnsiTheme="minorHAnsi"/>
          <w:color w:val="000000"/>
        </w:rPr>
        <w:t> “</w:t>
      </w:r>
      <w:proofErr w:type="spellStart"/>
      <w:r w:rsidRPr="00D35F50">
        <w:rPr>
          <w:rStyle w:val="Emphasis"/>
          <w:rFonts w:asciiTheme="minorHAnsi" w:eastAsiaTheme="majorEastAsia" w:hAnsiTheme="minorHAnsi"/>
          <w:i w:val="0"/>
          <w:iCs w:val="0"/>
          <w:color w:val="000000"/>
        </w:rPr>
        <w:t>RemoveUseless</w:t>
      </w:r>
      <w:proofErr w:type="spellEnd"/>
      <w:r w:rsidRPr="00D35F50">
        <w:rPr>
          <w:rStyle w:val="Emphasis"/>
          <w:rFonts w:asciiTheme="minorHAnsi" w:eastAsiaTheme="majorEastAsia" w:hAnsiTheme="minorHAnsi"/>
          <w:color w:val="000000"/>
        </w:rPr>
        <w:t>”</w:t>
      </w:r>
      <w:r w:rsidRPr="00D35F50">
        <w:rPr>
          <w:rStyle w:val="apple-converted-space"/>
          <w:rFonts w:asciiTheme="minorHAnsi" w:eastAsiaTheme="majorEastAsia" w:hAnsiTheme="minorHAnsi"/>
          <w:color w:val="000000"/>
        </w:rPr>
        <w:t> </w:t>
      </w:r>
      <w:r w:rsidRPr="00D35F50">
        <w:rPr>
          <w:rFonts w:asciiTheme="minorHAnsi" w:hAnsiTheme="minorHAnsi"/>
          <w:color w:val="000000"/>
        </w:rPr>
        <w:t xml:space="preserve">filter was applied as at this </w:t>
      </w:r>
      <w:r w:rsidR="00D35F50" w:rsidRPr="00D35F50">
        <w:rPr>
          <w:rFonts w:asciiTheme="minorHAnsi" w:hAnsiTheme="minorHAnsi"/>
          <w:color w:val="000000"/>
        </w:rPr>
        <w:t>stage, the</w:t>
      </w:r>
      <w:r w:rsidRPr="00D35F50">
        <w:rPr>
          <w:rFonts w:asciiTheme="minorHAnsi" w:hAnsiTheme="minorHAnsi"/>
          <w:color w:val="000000"/>
        </w:rPr>
        <w:t xml:space="preserve"> filter automatically identifies attributes that are constant or show extremely low variance. The filter did not remove any attributes, confirming that all variables contained meaningful variation. </w:t>
      </w:r>
      <w:r w:rsidR="00D35F50" w:rsidRPr="00D35F50">
        <w:rPr>
          <w:rFonts w:asciiTheme="minorHAnsi" w:hAnsiTheme="minorHAnsi"/>
          <w:color w:val="000000"/>
        </w:rPr>
        <w:t xml:space="preserve">PCA was considered </w:t>
      </w:r>
      <w:proofErr w:type="gramStart"/>
      <w:r w:rsidR="00D35F50" w:rsidRPr="00D35F50">
        <w:rPr>
          <w:rFonts w:asciiTheme="minorHAnsi" w:hAnsiTheme="minorHAnsi"/>
          <w:color w:val="000000"/>
        </w:rPr>
        <w:t>as a way to</w:t>
      </w:r>
      <w:proofErr w:type="gramEnd"/>
      <w:r w:rsidR="00D35F50" w:rsidRPr="00D35F50">
        <w:rPr>
          <w:rFonts w:asciiTheme="minorHAnsi" w:hAnsiTheme="minorHAnsi"/>
          <w:color w:val="000000"/>
        </w:rPr>
        <w:t xml:space="preserve"> reduce the number of attributes. However, because the dataset contains a small number of variables the original attributes were kept.</w:t>
      </w:r>
    </w:p>
    <w:p w14:paraId="7AF92BC1" w14:textId="76A87223" w:rsidR="00BE6A50" w:rsidRPr="00272E53" w:rsidRDefault="00BE6A50" w:rsidP="00671A2E">
      <w:pPr>
        <w:pStyle w:val="NormalWeb"/>
        <w:jc w:val="both"/>
        <w:rPr>
          <w:rFonts w:asciiTheme="minorHAnsi" w:hAnsiTheme="minorHAnsi"/>
          <w:color w:val="000000" w:themeColor="text1"/>
        </w:rPr>
      </w:pPr>
      <w:r w:rsidRPr="00272E53">
        <w:rPr>
          <w:rFonts w:asciiTheme="minorHAnsi" w:hAnsiTheme="minorHAnsi"/>
          <w:color w:val="000000" w:themeColor="text1"/>
        </w:rPr>
        <w:t xml:space="preserve">The documentation </w:t>
      </w:r>
      <w:r w:rsidR="00671A2E" w:rsidRPr="00272E53">
        <w:rPr>
          <w:rFonts w:asciiTheme="minorHAnsi" w:hAnsiTheme="minorHAnsi"/>
          <w:color w:val="000000" w:themeColor="text1"/>
        </w:rPr>
        <w:t>identified</w:t>
      </w:r>
      <w:r w:rsidRPr="00272E53">
        <w:rPr>
          <w:rFonts w:asciiTheme="minorHAnsi" w:hAnsiTheme="minorHAnsi"/>
          <w:color w:val="000000" w:themeColor="text1"/>
        </w:rPr>
        <w:t xml:space="preserve"> that 382 students appear in both datasets. Although merging the datasets was considered, the Mathematics and Portuguese data were analysed separately. This decision was taken to </w:t>
      </w:r>
      <w:r w:rsidR="00671A2E" w:rsidRPr="00272E53">
        <w:rPr>
          <w:rFonts w:asciiTheme="minorHAnsi" w:hAnsiTheme="minorHAnsi"/>
          <w:color w:val="000000" w:themeColor="text1"/>
        </w:rPr>
        <w:t xml:space="preserve">analyse each </w:t>
      </w:r>
      <w:r w:rsidRPr="00272E53">
        <w:rPr>
          <w:rFonts w:asciiTheme="minorHAnsi" w:hAnsiTheme="minorHAnsi"/>
          <w:color w:val="000000" w:themeColor="text1"/>
        </w:rPr>
        <w:t xml:space="preserve">subject outcome </w:t>
      </w:r>
      <w:r w:rsidR="00671A2E" w:rsidRPr="00272E53">
        <w:rPr>
          <w:rFonts w:asciiTheme="minorHAnsi" w:hAnsiTheme="minorHAnsi"/>
          <w:color w:val="000000" w:themeColor="text1"/>
        </w:rPr>
        <w:t>separately</w:t>
      </w:r>
      <w:r w:rsidRPr="00272E53">
        <w:rPr>
          <w:rFonts w:asciiTheme="minorHAnsi" w:hAnsiTheme="minorHAnsi"/>
          <w:color w:val="000000" w:themeColor="text1"/>
        </w:rPr>
        <w:t xml:space="preserve"> and avoid complications </w:t>
      </w:r>
      <w:r w:rsidR="00671A2E" w:rsidRPr="00272E53">
        <w:rPr>
          <w:rFonts w:asciiTheme="minorHAnsi" w:hAnsiTheme="minorHAnsi"/>
          <w:color w:val="000000" w:themeColor="text1"/>
        </w:rPr>
        <w:t>with having two</w:t>
      </w:r>
      <w:r w:rsidRPr="00272E53">
        <w:rPr>
          <w:rFonts w:asciiTheme="minorHAnsi" w:hAnsiTheme="minorHAnsi"/>
          <w:color w:val="000000" w:themeColor="text1"/>
        </w:rPr>
        <w:t xml:space="preserve"> target attributes</w:t>
      </w:r>
      <w:r w:rsidR="00671A2E" w:rsidRPr="00272E53">
        <w:rPr>
          <w:rFonts w:asciiTheme="minorHAnsi" w:hAnsiTheme="minorHAnsi"/>
          <w:color w:val="000000" w:themeColor="text1"/>
        </w:rPr>
        <w:t xml:space="preserve"> (G3)</w:t>
      </w:r>
      <w:r w:rsidRPr="00272E53">
        <w:rPr>
          <w:rFonts w:asciiTheme="minorHAnsi" w:hAnsiTheme="minorHAnsi"/>
          <w:color w:val="000000" w:themeColor="text1"/>
        </w:rPr>
        <w:t>. Separate analysis also enabled comparative evaluation between subject areas.</w:t>
      </w:r>
    </w:p>
    <w:p w14:paraId="33596D4A" w14:textId="5A7EF4E6" w:rsidR="00902402" w:rsidRPr="00272E53" w:rsidRDefault="00902402" w:rsidP="00272E53">
      <w:pPr>
        <w:jc w:val="both"/>
        <w:rPr>
          <w:rFonts w:asciiTheme="minorHAnsi" w:hAnsiTheme="minorHAnsi"/>
        </w:rPr>
      </w:pPr>
      <w:r w:rsidRPr="00272E53">
        <w:rPr>
          <w:rFonts w:asciiTheme="minorHAnsi" w:hAnsiTheme="minorHAnsi"/>
        </w:rPr>
        <w:t xml:space="preserve">A preprocessing decision involved the correlations identified between G1, G2 and the final grade (G3). As G1 and G2 represent assessment results from later in the academic year, they are closely related to the </w:t>
      </w:r>
      <w:r w:rsidR="00474EBA" w:rsidRPr="00272E53">
        <w:rPr>
          <w:rFonts w:asciiTheme="minorHAnsi" w:hAnsiTheme="minorHAnsi"/>
        </w:rPr>
        <w:t>outcome</w:t>
      </w:r>
      <w:r w:rsidRPr="00272E53">
        <w:rPr>
          <w:rFonts w:asciiTheme="minorHAnsi" w:hAnsiTheme="minorHAnsi"/>
        </w:rPr>
        <w:t xml:space="preserve">. Including these variables in predictive </w:t>
      </w:r>
      <w:r w:rsidRPr="00272E53">
        <w:rPr>
          <w:rFonts w:asciiTheme="minorHAnsi" w:hAnsiTheme="minorHAnsi"/>
        </w:rPr>
        <w:lastRenderedPageBreak/>
        <w:t xml:space="preserve">models may produce high accuracy, as previous academic performance is a strong indicator of </w:t>
      </w:r>
      <w:proofErr w:type="gramStart"/>
      <w:r w:rsidRPr="00272E53">
        <w:rPr>
          <w:rFonts w:asciiTheme="minorHAnsi" w:hAnsiTheme="minorHAnsi"/>
        </w:rPr>
        <w:t>final results</w:t>
      </w:r>
      <w:proofErr w:type="gramEnd"/>
      <w:r w:rsidRPr="00272E53">
        <w:rPr>
          <w:rFonts w:asciiTheme="minorHAnsi" w:hAnsiTheme="minorHAnsi"/>
        </w:rPr>
        <w:t>. To test this, modelling was conducted both with and without G1 and G2. This enabled comparison between models including assessment scores and models based only on demographic and behavioural attributes.</w:t>
      </w:r>
    </w:p>
    <w:p w14:paraId="4811D024" w14:textId="77777777" w:rsidR="00272E53" w:rsidRPr="00272E53" w:rsidRDefault="00272E53" w:rsidP="00272E53">
      <w:pPr>
        <w:jc w:val="both"/>
        <w:rPr>
          <w:rFonts w:asciiTheme="minorHAnsi" w:hAnsiTheme="minorHAnsi"/>
          <w:color w:val="000000"/>
        </w:rPr>
      </w:pPr>
    </w:p>
    <w:p w14:paraId="2028E0F6" w14:textId="4148C62A" w:rsidR="00902402" w:rsidRPr="00272E53" w:rsidRDefault="00902402" w:rsidP="00272E53">
      <w:pPr>
        <w:jc w:val="both"/>
        <w:rPr>
          <w:rFonts w:asciiTheme="minorHAnsi" w:hAnsiTheme="minorHAnsi"/>
        </w:rPr>
      </w:pPr>
      <w:r w:rsidRPr="00272E53">
        <w:rPr>
          <w:rFonts w:asciiTheme="minorHAnsi" w:hAnsiTheme="minorHAnsi"/>
        </w:rPr>
        <w:t>Variables such as absences are normally recorded continuously throughout the academic year and updates are normally available to schools more regular, G1 and G2 are formal academic assessments that may not be accessible until much later in the year. By removing these attributes, the analysis evaluates whether meaningful predictions can be produced early using only background and behavioural factors. If sufficient performance is preserved, this approach would enable schools to identify at-risk students at an earlier stage of the academic year and implement targeted interventions where necessary.</w:t>
      </w:r>
    </w:p>
    <w:p w14:paraId="7981DF36" w14:textId="43D697B4" w:rsidR="00576EA9" w:rsidRPr="005147FC" w:rsidRDefault="00272E53" w:rsidP="005147FC">
      <w:pPr>
        <w:pStyle w:val="Heading2"/>
      </w:pPr>
      <w:bookmarkStart w:id="9" w:name="_Toc222555148"/>
      <w:r>
        <w:t xml:space="preserve">3.2. </w:t>
      </w:r>
      <w:r w:rsidR="00576EA9" w:rsidRPr="005147FC">
        <w:t>Secondary Pre-Processing</w:t>
      </w:r>
      <w:bookmarkEnd w:id="9"/>
    </w:p>
    <w:p w14:paraId="415A4092" w14:textId="64D12285" w:rsidR="00B96955" w:rsidRDefault="00272E53" w:rsidP="00B96955">
      <w:pPr>
        <w:pStyle w:val="Heading3"/>
        <w:rPr>
          <w:color w:val="000000"/>
        </w:rPr>
      </w:pPr>
      <w:bookmarkStart w:id="10" w:name="_Toc222555149"/>
      <w:r>
        <w:rPr>
          <w:color w:val="000000"/>
        </w:rPr>
        <w:t xml:space="preserve">3.2.1. </w:t>
      </w:r>
      <w:r w:rsidR="00B96955">
        <w:rPr>
          <w:color w:val="000000"/>
        </w:rPr>
        <w:t>Predictive Modelling Preparation</w:t>
      </w:r>
      <w:bookmarkEnd w:id="10"/>
    </w:p>
    <w:p w14:paraId="031902D8" w14:textId="11217635" w:rsidR="006703C3" w:rsidRPr="00CB53DE" w:rsidRDefault="00CB53DE" w:rsidP="00CB53DE">
      <w:pPr>
        <w:pStyle w:val="NormalWeb"/>
        <w:jc w:val="both"/>
        <w:rPr>
          <w:rFonts w:asciiTheme="minorHAnsi" w:hAnsiTheme="minorHAnsi"/>
          <w:color w:val="000000" w:themeColor="text1"/>
        </w:rPr>
      </w:pPr>
      <w:r w:rsidRPr="00CB53DE">
        <w:rPr>
          <w:rFonts w:asciiTheme="minorHAnsi" w:hAnsiTheme="minorHAnsi"/>
          <w:color w:val="000000" w:themeColor="text1"/>
        </w:rPr>
        <w:t>Two predictive modelling methods were tested. First, predictive analysis was conducted using the final grade to predict exact scores. In addition, a classification method was implemented by binning G3 into three categories: Low (0–</w:t>
      </w:r>
      <w:r w:rsidR="007E057B">
        <w:rPr>
          <w:rFonts w:asciiTheme="minorHAnsi" w:hAnsiTheme="minorHAnsi"/>
          <w:color w:val="000000" w:themeColor="text1"/>
        </w:rPr>
        <w:t>6.66</w:t>
      </w:r>
      <w:r w:rsidRPr="00CB53DE">
        <w:rPr>
          <w:rFonts w:asciiTheme="minorHAnsi" w:hAnsiTheme="minorHAnsi"/>
          <w:color w:val="000000" w:themeColor="text1"/>
        </w:rPr>
        <w:t>), Medium (</w:t>
      </w:r>
      <w:r w:rsidR="007E057B">
        <w:rPr>
          <w:rFonts w:asciiTheme="minorHAnsi" w:hAnsiTheme="minorHAnsi"/>
          <w:color w:val="000000" w:themeColor="text1"/>
        </w:rPr>
        <w:t>6.666</w:t>
      </w:r>
      <w:r w:rsidRPr="00CB53DE">
        <w:rPr>
          <w:rFonts w:asciiTheme="minorHAnsi" w:hAnsiTheme="minorHAnsi"/>
          <w:color w:val="000000" w:themeColor="text1"/>
        </w:rPr>
        <w:t>–</w:t>
      </w:r>
      <w:r w:rsidR="007E057B">
        <w:rPr>
          <w:rFonts w:asciiTheme="minorHAnsi" w:hAnsiTheme="minorHAnsi"/>
          <w:color w:val="000000" w:themeColor="text1"/>
        </w:rPr>
        <w:t>13.33</w:t>
      </w:r>
      <w:r w:rsidRPr="00CB53DE">
        <w:rPr>
          <w:rFonts w:asciiTheme="minorHAnsi" w:hAnsiTheme="minorHAnsi"/>
          <w:color w:val="000000" w:themeColor="text1"/>
        </w:rPr>
        <w:t>), and High (</w:t>
      </w:r>
      <w:r w:rsidR="007E057B">
        <w:rPr>
          <w:rFonts w:asciiTheme="minorHAnsi" w:hAnsiTheme="minorHAnsi"/>
          <w:color w:val="000000" w:themeColor="text1"/>
        </w:rPr>
        <w:t>13.33</w:t>
      </w:r>
      <w:r w:rsidRPr="00CB53DE">
        <w:rPr>
          <w:rFonts w:asciiTheme="minorHAnsi" w:hAnsiTheme="minorHAnsi"/>
          <w:color w:val="000000" w:themeColor="text1"/>
        </w:rPr>
        <w:t>–20). This enabled comparison between models predicting precise grades and those identifying broader outcomes. Separate dataset versions were prepared for each approach to ensure the target variable was defined correctly, with one dataset keeping the numeric G3 attribute and another using the categorical version as the class variable.</w:t>
      </w:r>
    </w:p>
    <w:p w14:paraId="4F019155" w14:textId="601B090D" w:rsidR="00B96955" w:rsidRPr="00CB53DE" w:rsidRDefault="00CB53DE" w:rsidP="00CB53DE">
      <w:pPr>
        <w:jc w:val="both"/>
        <w:rPr>
          <w:rFonts w:asciiTheme="minorHAnsi" w:hAnsiTheme="minorHAnsi"/>
          <w:color w:val="000000" w:themeColor="text1"/>
        </w:rPr>
      </w:pPr>
      <w:r w:rsidRPr="00CB53DE">
        <w:rPr>
          <w:rFonts w:asciiTheme="minorHAnsi" w:hAnsiTheme="minorHAnsi"/>
          <w:color w:val="000000" w:themeColor="text1"/>
        </w:rPr>
        <w:t xml:space="preserve">Numeric variables were normalised to </w:t>
      </w:r>
      <w:r w:rsidR="00474EBA">
        <w:rPr>
          <w:rFonts w:asciiTheme="minorHAnsi" w:hAnsiTheme="minorHAnsi"/>
          <w:color w:val="000000" w:themeColor="text1"/>
        </w:rPr>
        <w:t>put</w:t>
      </w:r>
      <w:r w:rsidRPr="00CB53DE">
        <w:rPr>
          <w:rFonts w:asciiTheme="minorHAnsi" w:hAnsiTheme="minorHAnsi"/>
          <w:color w:val="000000" w:themeColor="text1"/>
        </w:rPr>
        <w:t xml:space="preserve"> them on the same scale, </w:t>
      </w:r>
      <w:r w:rsidR="00474EBA" w:rsidRPr="00CB53DE">
        <w:rPr>
          <w:rFonts w:asciiTheme="minorHAnsi" w:hAnsiTheme="minorHAnsi"/>
          <w:color w:val="000000" w:themeColor="text1"/>
        </w:rPr>
        <w:t>normally</w:t>
      </w:r>
      <w:r w:rsidRPr="00CB53DE">
        <w:rPr>
          <w:rFonts w:asciiTheme="minorHAnsi" w:hAnsiTheme="minorHAnsi"/>
          <w:color w:val="000000" w:themeColor="text1"/>
        </w:rPr>
        <w:t xml:space="preserve"> between 0 and 1. This prevents variables with larger ranges from having more influence than smaller-scale variables [6]. </w:t>
      </w:r>
      <w:r w:rsidR="00B96955" w:rsidRPr="00CB53DE">
        <w:rPr>
          <w:rFonts w:asciiTheme="minorHAnsi" w:hAnsiTheme="minorHAnsi"/>
          <w:color w:val="000000" w:themeColor="text1"/>
        </w:rPr>
        <w:t xml:space="preserve">Attributes such as absences </w:t>
      </w:r>
      <w:r w:rsidRPr="00CB53DE">
        <w:rPr>
          <w:rFonts w:asciiTheme="minorHAnsi" w:hAnsiTheme="minorHAnsi"/>
          <w:color w:val="000000" w:themeColor="text1"/>
        </w:rPr>
        <w:t xml:space="preserve">have </w:t>
      </w:r>
      <w:r w:rsidR="00B96955" w:rsidRPr="00CB53DE">
        <w:rPr>
          <w:rFonts w:asciiTheme="minorHAnsi" w:hAnsiTheme="minorHAnsi"/>
          <w:color w:val="000000" w:themeColor="text1"/>
        </w:rPr>
        <w:t>substantially larger scales than behavioural variables measured on 1–5 intervals</w:t>
      </w:r>
      <w:r w:rsidRPr="00CB53DE">
        <w:rPr>
          <w:rFonts w:asciiTheme="minorHAnsi" w:hAnsiTheme="minorHAnsi"/>
          <w:color w:val="000000" w:themeColor="text1"/>
        </w:rPr>
        <w:t>,</w:t>
      </w:r>
      <w:r w:rsidR="00B96955" w:rsidRPr="00CB53DE">
        <w:rPr>
          <w:rFonts w:asciiTheme="minorHAnsi" w:hAnsiTheme="minorHAnsi"/>
          <w:color w:val="000000" w:themeColor="text1"/>
        </w:rPr>
        <w:t xml:space="preserve"> without scaling, these differences could influence algorithms. </w:t>
      </w:r>
    </w:p>
    <w:p w14:paraId="191CC8EE" w14:textId="48BBECFA" w:rsidR="00474EBA" w:rsidRDefault="00272E53" w:rsidP="00474EBA">
      <w:pPr>
        <w:pStyle w:val="Heading3"/>
        <w:rPr>
          <w:color w:val="000000"/>
        </w:rPr>
      </w:pPr>
      <w:bookmarkStart w:id="11" w:name="_Toc222555150"/>
      <w:r>
        <w:rPr>
          <w:color w:val="000000"/>
        </w:rPr>
        <w:t xml:space="preserve">3.2.2. </w:t>
      </w:r>
      <w:r w:rsidR="00B96955">
        <w:rPr>
          <w:color w:val="000000"/>
        </w:rPr>
        <w:t>Clustering Preparation</w:t>
      </w:r>
      <w:bookmarkEnd w:id="11"/>
    </w:p>
    <w:p w14:paraId="1ECEDDB7" w14:textId="05F813D0" w:rsidR="00B96955" w:rsidRDefault="00B96955" w:rsidP="00474EBA">
      <w:pPr>
        <w:jc w:val="both"/>
        <w:rPr>
          <w:rFonts w:asciiTheme="minorHAnsi" w:hAnsiTheme="minorHAnsi"/>
        </w:rPr>
      </w:pPr>
      <w:r w:rsidRPr="00474EBA">
        <w:rPr>
          <w:rFonts w:asciiTheme="minorHAnsi" w:hAnsiTheme="minorHAnsi"/>
        </w:rPr>
        <w:t xml:space="preserve">A </w:t>
      </w:r>
      <w:r w:rsidR="00474EBA" w:rsidRPr="00474EBA">
        <w:rPr>
          <w:rFonts w:asciiTheme="minorHAnsi" w:hAnsiTheme="minorHAnsi"/>
        </w:rPr>
        <w:t xml:space="preserve">separate </w:t>
      </w:r>
      <w:r w:rsidRPr="00474EBA">
        <w:rPr>
          <w:rFonts w:asciiTheme="minorHAnsi" w:hAnsiTheme="minorHAnsi"/>
        </w:rPr>
        <w:t xml:space="preserve">dataset was </w:t>
      </w:r>
      <w:r w:rsidR="00474EBA" w:rsidRPr="00474EBA">
        <w:rPr>
          <w:rFonts w:asciiTheme="minorHAnsi" w:hAnsiTheme="minorHAnsi"/>
        </w:rPr>
        <w:t>prepared</w:t>
      </w:r>
      <w:r w:rsidRPr="00474EBA">
        <w:rPr>
          <w:rFonts w:asciiTheme="minorHAnsi" w:hAnsiTheme="minorHAnsi"/>
        </w:rPr>
        <w:t xml:space="preserve"> for clustering. As clustering is unsupervised, performance variables (G1, G2 and G3) were removed prior to analysis to prevent grouping based primarily on grade differences. Clusters were generated using only descriptive attributes relating to background, family </w:t>
      </w:r>
      <w:r w:rsidR="00474EBA" w:rsidRPr="00474EBA">
        <w:rPr>
          <w:rFonts w:asciiTheme="minorHAnsi" w:hAnsiTheme="minorHAnsi"/>
        </w:rPr>
        <w:t>history</w:t>
      </w:r>
      <w:r w:rsidRPr="00474EBA">
        <w:rPr>
          <w:rFonts w:asciiTheme="minorHAnsi" w:hAnsiTheme="minorHAnsi"/>
        </w:rPr>
        <w:t xml:space="preserve"> and behaviour. </w:t>
      </w:r>
      <w:r w:rsidR="00474EBA" w:rsidRPr="00474EBA">
        <w:rPr>
          <w:rFonts w:asciiTheme="minorHAnsi" w:hAnsiTheme="minorHAnsi"/>
        </w:rPr>
        <w:t>As with the predictive modelling, n</w:t>
      </w:r>
      <w:r w:rsidRPr="00474EBA">
        <w:rPr>
          <w:rFonts w:asciiTheme="minorHAnsi" w:hAnsiTheme="minorHAnsi"/>
        </w:rPr>
        <w:t>umeric variables were normalised</w:t>
      </w:r>
      <w:r w:rsidR="00474EBA" w:rsidRPr="00474EBA">
        <w:rPr>
          <w:rFonts w:asciiTheme="minorHAnsi" w:hAnsiTheme="minorHAnsi"/>
        </w:rPr>
        <w:t>.</w:t>
      </w:r>
    </w:p>
    <w:p w14:paraId="6D33A582" w14:textId="77777777" w:rsidR="00FC6E61" w:rsidRDefault="00FC6E61" w:rsidP="00474EBA">
      <w:pPr>
        <w:jc w:val="both"/>
        <w:rPr>
          <w:rFonts w:asciiTheme="minorHAnsi" w:hAnsiTheme="minorHAnsi"/>
        </w:rPr>
      </w:pPr>
    </w:p>
    <w:p w14:paraId="0F91FC1A" w14:textId="0C5E7765" w:rsidR="00FC6E61" w:rsidRPr="00FC6E61" w:rsidRDefault="00FC6E61" w:rsidP="00474EBA">
      <w:pPr>
        <w:jc w:val="both"/>
        <w:rPr>
          <w:rFonts w:asciiTheme="minorHAnsi" w:hAnsiTheme="minorHAnsi"/>
          <w:color w:val="000000" w:themeColor="text1"/>
        </w:rPr>
      </w:pPr>
      <w:r w:rsidRPr="00FC6E61">
        <w:rPr>
          <w:rFonts w:asciiTheme="minorHAnsi" w:hAnsiTheme="minorHAnsi"/>
          <w:color w:val="000000" w:themeColor="text1"/>
        </w:rPr>
        <w:t>One-hot encoding was not applied</w:t>
      </w:r>
      <w:r>
        <w:rPr>
          <w:rFonts w:asciiTheme="minorHAnsi" w:hAnsiTheme="minorHAnsi"/>
          <w:color w:val="000000" w:themeColor="text1"/>
        </w:rPr>
        <w:t xml:space="preserve"> to either model</w:t>
      </w:r>
      <w:r w:rsidRPr="00FC6E61">
        <w:rPr>
          <w:rFonts w:asciiTheme="minorHAnsi" w:hAnsiTheme="minorHAnsi"/>
          <w:color w:val="000000" w:themeColor="text1"/>
        </w:rPr>
        <w:t xml:space="preserve">, as Weka’s algorithms support nominal attributes, making </w:t>
      </w:r>
      <w:r>
        <w:rPr>
          <w:rFonts w:asciiTheme="minorHAnsi" w:hAnsiTheme="minorHAnsi"/>
          <w:color w:val="000000" w:themeColor="text1"/>
        </w:rPr>
        <w:t>number</w:t>
      </w:r>
      <w:r w:rsidRPr="00FC6E61">
        <w:rPr>
          <w:rFonts w:asciiTheme="minorHAnsi" w:hAnsiTheme="minorHAnsi"/>
          <w:color w:val="000000" w:themeColor="text1"/>
        </w:rPr>
        <w:t xml:space="preserve"> transformation unnecessary.</w:t>
      </w:r>
    </w:p>
    <w:p w14:paraId="69B17FCF" w14:textId="07658BBD" w:rsidR="00576EA9" w:rsidRPr="00576EA9" w:rsidRDefault="00272E53" w:rsidP="00474EBA">
      <w:pPr>
        <w:pStyle w:val="Heading2"/>
      </w:pPr>
      <w:bookmarkStart w:id="12" w:name="_Toc222555151"/>
      <w:r>
        <w:t xml:space="preserve">3.3. </w:t>
      </w:r>
      <w:r w:rsidR="00576EA9" w:rsidRPr="00576EA9">
        <w:t>Post-Processing</w:t>
      </w:r>
      <w:bookmarkEnd w:id="12"/>
    </w:p>
    <w:p w14:paraId="05F0D9D2" w14:textId="0661B004" w:rsidR="00576EA9" w:rsidRPr="00FC6E61" w:rsidRDefault="00FC6E61" w:rsidP="00FC6E61">
      <w:pPr>
        <w:jc w:val="both"/>
        <w:rPr>
          <w:rFonts w:asciiTheme="minorHAnsi" w:hAnsiTheme="minorHAnsi"/>
        </w:rPr>
      </w:pPr>
      <w:r w:rsidRPr="00FC6E61">
        <w:rPr>
          <w:rFonts w:asciiTheme="minorHAnsi" w:hAnsiTheme="minorHAnsi"/>
        </w:rPr>
        <w:t>Following model development, evaluation outputs such as accuracy measures were interpreted within Weka to enable comparison between alternative model configurations. The results are presented and discussed in the following section.</w:t>
      </w:r>
    </w:p>
    <w:p w14:paraId="74017699" w14:textId="0D8F265C" w:rsidR="00EB642D" w:rsidRDefault="00EB642D" w:rsidP="00EB642D">
      <w:pPr>
        <w:pStyle w:val="Heading1"/>
        <w:rPr>
          <w:rStyle w:val="Strong"/>
          <w:b w:val="0"/>
          <w:bCs w:val="0"/>
          <w:color w:val="000000"/>
        </w:rPr>
      </w:pPr>
      <w:bookmarkStart w:id="13" w:name="_Toc222555152"/>
      <w:r w:rsidRPr="00474EBA">
        <w:lastRenderedPageBreak/>
        <w:t>4</w:t>
      </w:r>
      <w:r w:rsidR="00272E53">
        <w:t>.</w:t>
      </w:r>
      <w:r w:rsidRPr="00474EBA">
        <w:t xml:space="preserve"> Sample Runs</w:t>
      </w:r>
      <w:r w:rsidR="00EF2D64">
        <w:t xml:space="preserve"> and </w:t>
      </w:r>
      <w:r w:rsidRPr="00474EBA">
        <w:t>Results</w:t>
      </w:r>
      <w:bookmarkEnd w:id="13"/>
      <w:r w:rsidRPr="00474EBA">
        <w:t xml:space="preserve"> </w:t>
      </w:r>
    </w:p>
    <w:p w14:paraId="0BBD8631" w14:textId="20FC5B96" w:rsidR="006F748F" w:rsidRPr="00665CDF" w:rsidRDefault="006F748F" w:rsidP="00665CDF">
      <w:pPr>
        <w:jc w:val="both"/>
        <w:rPr>
          <w:rFonts w:asciiTheme="minorHAnsi" w:hAnsiTheme="minorHAnsi"/>
        </w:rPr>
      </w:pPr>
      <w:r w:rsidRPr="00665CDF">
        <w:rPr>
          <w:rFonts w:asciiTheme="minorHAnsi" w:hAnsiTheme="minorHAnsi"/>
        </w:rPr>
        <w:t xml:space="preserve">To evaluate predictive performance, both </w:t>
      </w:r>
      <w:r w:rsidR="00665CDF" w:rsidRPr="00665CDF">
        <w:rPr>
          <w:rFonts w:asciiTheme="minorHAnsi" w:hAnsiTheme="minorHAnsi"/>
        </w:rPr>
        <w:t xml:space="preserve">a </w:t>
      </w:r>
      <w:r w:rsidRPr="00665CDF">
        <w:rPr>
          <w:rFonts w:asciiTheme="minorHAnsi" w:hAnsiTheme="minorHAnsi"/>
        </w:rPr>
        <w:t xml:space="preserve">regression and classification approaches were implemented on the Mathematics and Portuguese datasets. Multiple algorithms were compared, and parameter settings were adjusted to assess model </w:t>
      </w:r>
      <w:r w:rsidR="00665CDF" w:rsidRPr="00665CDF">
        <w:rPr>
          <w:rFonts w:asciiTheme="minorHAnsi" w:hAnsiTheme="minorHAnsi"/>
        </w:rPr>
        <w:t>performance</w:t>
      </w:r>
      <w:r w:rsidRPr="00665CDF">
        <w:rPr>
          <w:rFonts w:asciiTheme="minorHAnsi" w:hAnsiTheme="minorHAnsi"/>
        </w:rPr>
        <w:t>.</w:t>
      </w:r>
    </w:p>
    <w:p w14:paraId="00D1AE91" w14:textId="693DF93F" w:rsidR="006F748F" w:rsidRDefault="006F748F" w:rsidP="006F748F"/>
    <w:p w14:paraId="07229CF6" w14:textId="3DF989DB" w:rsidR="006F748F" w:rsidRPr="00272E53" w:rsidRDefault="00272E53" w:rsidP="00272E53">
      <w:pPr>
        <w:pStyle w:val="Heading2"/>
      </w:pPr>
      <w:bookmarkStart w:id="14" w:name="_Toc222555153"/>
      <w:r w:rsidRPr="00272E53">
        <w:t xml:space="preserve">4.1 </w:t>
      </w:r>
      <w:r w:rsidR="006F748F" w:rsidRPr="00272E53">
        <w:t>Regression Analysis – Predicting Exact Final Grade (G3)</w:t>
      </w:r>
      <w:bookmarkEnd w:id="14"/>
    </w:p>
    <w:p w14:paraId="367F0A5E" w14:textId="54616F46" w:rsidR="00BE1297" w:rsidRPr="00BE1297" w:rsidRDefault="00BE1297" w:rsidP="00272E53">
      <w:pPr>
        <w:pStyle w:val="Heading3"/>
      </w:pPr>
      <w:bookmarkStart w:id="15" w:name="_Toc222555154"/>
      <w:r>
        <w:t>Linear Regression Model</w:t>
      </w:r>
      <w:bookmarkEnd w:id="15"/>
    </w:p>
    <w:p w14:paraId="0409A923" w14:textId="77777777" w:rsidR="00010C82" w:rsidRPr="003B35CE" w:rsidRDefault="00010C82" w:rsidP="003B35CE">
      <w:pPr>
        <w:pStyle w:val="NormalWeb"/>
        <w:jc w:val="both"/>
        <w:rPr>
          <w:rFonts w:asciiTheme="minorHAnsi" w:hAnsiTheme="minorHAnsi"/>
          <w:color w:val="000000"/>
        </w:rPr>
      </w:pPr>
      <w:r w:rsidRPr="003B35CE">
        <w:rPr>
          <w:rFonts w:asciiTheme="minorHAnsi" w:hAnsiTheme="minorHAnsi"/>
          <w:color w:val="000000"/>
        </w:rPr>
        <w:t>Linear Regression was used as an initial model because it provides a clear and interpretable method for predicting the final grade (G3). Ten-fold cross-validation was applied to ensure the results were reliable and not overly fitted to the training data.</w:t>
      </w:r>
    </w:p>
    <w:p w14:paraId="74B21B23" w14:textId="44C5E14E" w:rsidR="00010C82" w:rsidRPr="003B35CE" w:rsidRDefault="00010C82" w:rsidP="003B35CE">
      <w:pPr>
        <w:pStyle w:val="NormalWeb"/>
        <w:jc w:val="both"/>
        <w:rPr>
          <w:rFonts w:asciiTheme="minorHAnsi" w:hAnsiTheme="minorHAnsi"/>
          <w:color w:val="000000"/>
        </w:rPr>
      </w:pPr>
      <w:r w:rsidRPr="003B35CE">
        <w:rPr>
          <w:rFonts w:asciiTheme="minorHAnsi" w:hAnsiTheme="minorHAnsi"/>
          <w:noProof/>
          <w:color w:val="000000"/>
          <w14:ligatures w14:val="standardContextual"/>
        </w:rPr>
        <w:drawing>
          <wp:inline distT="0" distB="0" distL="0" distR="0" wp14:anchorId="76613C3C" wp14:editId="3B558303">
            <wp:extent cx="5731510" cy="915670"/>
            <wp:effectExtent l="0" t="0" r="0" b="0"/>
            <wp:docPr id="1481620641" name="Picture 2" descr="A close up of a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620641" name="Picture 2" descr="A close up of a numb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915670"/>
                    </a:xfrm>
                    <a:prstGeom prst="rect">
                      <a:avLst/>
                    </a:prstGeom>
                  </pic:spPr>
                </pic:pic>
              </a:graphicData>
            </a:graphic>
          </wp:inline>
        </w:drawing>
      </w:r>
    </w:p>
    <w:p w14:paraId="01AA5506" w14:textId="77777777" w:rsidR="00010C82" w:rsidRPr="003B35CE" w:rsidRDefault="00010C82" w:rsidP="00BE1297">
      <w:pPr>
        <w:pStyle w:val="NormalWeb"/>
        <w:jc w:val="center"/>
        <w:rPr>
          <w:rFonts w:asciiTheme="minorHAnsi" w:hAnsiTheme="minorHAnsi"/>
          <w:color w:val="000000"/>
          <w:sz w:val="22"/>
          <w:szCs w:val="22"/>
        </w:rPr>
      </w:pPr>
      <w:r w:rsidRPr="003B35CE">
        <w:rPr>
          <w:rStyle w:val="Strong"/>
          <w:rFonts w:asciiTheme="minorHAnsi" w:eastAsiaTheme="majorEastAsia" w:hAnsiTheme="minorHAnsi"/>
          <w:color w:val="000000"/>
          <w:sz w:val="22"/>
          <w:szCs w:val="22"/>
        </w:rPr>
        <w:t>Figure 6:</w:t>
      </w:r>
      <w:r w:rsidRPr="003B35CE">
        <w:rPr>
          <w:rStyle w:val="apple-converted-space"/>
          <w:rFonts w:asciiTheme="minorHAnsi" w:eastAsiaTheme="majorEastAsia" w:hAnsiTheme="minorHAnsi"/>
          <w:color w:val="000000"/>
          <w:sz w:val="22"/>
          <w:szCs w:val="22"/>
        </w:rPr>
        <w:t> </w:t>
      </w:r>
      <w:r w:rsidRPr="003B35CE">
        <w:rPr>
          <w:rFonts w:asciiTheme="minorHAnsi" w:hAnsiTheme="minorHAnsi"/>
          <w:color w:val="000000"/>
          <w:sz w:val="22"/>
          <w:szCs w:val="22"/>
        </w:rPr>
        <w:t>Portuguese results (left), Mathematics results (right)</w:t>
      </w:r>
    </w:p>
    <w:p w14:paraId="7E8C6838" w14:textId="310F7204" w:rsidR="00010C82" w:rsidRPr="003B35CE" w:rsidRDefault="00010C82" w:rsidP="003B35CE">
      <w:pPr>
        <w:pStyle w:val="NormalWeb"/>
        <w:jc w:val="both"/>
        <w:rPr>
          <w:rFonts w:asciiTheme="minorHAnsi" w:hAnsiTheme="minorHAnsi"/>
          <w:color w:val="000000"/>
        </w:rPr>
      </w:pPr>
      <w:r w:rsidRPr="003B35CE">
        <w:rPr>
          <w:rFonts w:asciiTheme="minorHAnsi" w:hAnsiTheme="minorHAnsi"/>
          <w:color w:val="000000"/>
        </w:rPr>
        <w:t xml:space="preserve">When previous assessment grades (G1 and G2) were included, both datasets </w:t>
      </w:r>
      <w:r w:rsidR="003B35CE" w:rsidRPr="003B35CE">
        <w:rPr>
          <w:rFonts w:asciiTheme="minorHAnsi" w:hAnsiTheme="minorHAnsi"/>
          <w:color w:val="000000"/>
        </w:rPr>
        <w:t>showed</w:t>
      </w:r>
      <w:r w:rsidRPr="003B35CE">
        <w:rPr>
          <w:rFonts w:asciiTheme="minorHAnsi" w:hAnsiTheme="minorHAnsi"/>
          <w:color w:val="000000"/>
        </w:rPr>
        <w:t xml:space="preserve"> strong predictive performance (Figure 6). The Portuguese dataset achieved a correlation of 0.91, while the </w:t>
      </w:r>
      <w:r w:rsidR="003B35CE" w:rsidRPr="003B35CE">
        <w:rPr>
          <w:rFonts w:asciiTheme="minorHAnsi" w:hAnsiTheme="minorHAnsi"/>
          <w:color w:val="000000"/>
        </w:rPr>
        <w:t>mathematics</w:t>
      </w:r>
      <w:r w:rsidRPr="003B35CE">
        <w:rPr>
          <w:rFonts w:asciiTheme="minorHAnsi" w:hAnsiTheme="minorHAnsi"/>
          <w:color w:val="000000"/>
        </w:rPr>
        <w:t xml:space="preserve"> achieved 0.90, indicating that prior performance is a highly effective predictor of final grade. Prediction error was slightly lower for Portuguese (RMSE = 1.30) than for Mathematics (RMSE = 2.00). This difference may </w:t>
      </w:r>
      <w:r w:rsidR="003B35CE" w:rsidRPr="003B35CE">
        <w:rPr>
          <w:rFonts w:asciiTheme="minorHAnsi" w:hAnsiTheme="minorHAnsi"/>
          <w:color w:val="000000"/>
        </w:rPr>
        <w:t>be because of</w:t>
      </w:r>
      <w:r w:rsidRPr="003B35CE">
        <w:rPr>
          <w:rFonts w:asciiTheme="minorHAnsi" w:hAnsiTheme="minorHAnsi"/>
          <w:color w:val="000000"/>
        </w:rPr>
        <w:t xml:space="preserve"> the larger Portuguese dataset, which allows the model to be trained on a greater number of </w:t>
      </w:r>
      <w:r w:rsidR="003B35CE" w:rsidRPr="003B35CE">
        <w:rPr>
          <w:rFonts w:asciiTheme="minorHAnsi" w:hAnsiTheme="minorHAnsi"/>
          <w:color w:val="000000"/>
        </w:rPr>
        <w:t>records</w:t>
      </w:r>
      <w:r w:rsidRPr="003B35CE">
        <w:rPr>
          <w:rFonts w:asciiTheme="minorHAnsi" w:hAnsiTheme="minorHAnsi"/>
          <w:color w:val="000000"/>
        </w:rPr>
        <w:t>.</w:t>
      </w:r>
    </w:p>
    <w:p w14:paraId="11714854" w14:textId="09CF184F" w:rsidR="00010C82" w:rsidRPr="003B35CE" w:rsidRDefault="003B35CE" w:rsidP="003B35CE">
      <w:pPr>
        <w:pStyle w:val="NormalWeb"/>
        <w:jc w:val="center"/>
        <w:rPr>
          <w:rFonts w:asciiTheme="minorHAnsi" w:hAnsiTheme="minorHAnsi"/>
          <w:color w:val="000000"/>
        </w:rPr>
      </w:pPr>
      <w:r w:rsidRPr="003B35CE">
        <w:rPr>
          <w:rFonts w:asciiTheme="minorHAnsi" w:hAnsiTheme="minorHAnsi"/>
          <w:noProof/>
          <w:color w:val="000000"/>
          <w14:ligatures w14:val="standardContextual"/>
        </w:rPr>
        <w:drawing>
          <wp:inline distT="0" distB="0" distL="0" distR="0" wp14:anchorId="68E4532E" wp14:editId="4FBB682B">
            <wp:extent cx="4158184" cy="2584008"/>
            <wp:effectExtent l="0" t="0" r="0" b="0"/>
            <wp:docPr id="398394585" name="Picture 4" descr="A table of data with numbers and a few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394585" name="Picture 4" descr="A table of data with numbers and a few black text&#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194601" cy="2606639"/>
                    </a:xfrm>
                    <a:prstGeom prst="rect">
                      <a:avLst/>
                    </a:prstGeom>
                  </pic:spPr>
                </pic:pic>
              </a:graphicData>
            </a:graphic>
          </wp:inline>
        </w:drawing>
      </w:r>
    </w:p>
    <w:p w14:paraId="6B873084" w14:textId="1E35A132" w:rsidR="00010C82" w:rsidRPr="003B35CE" w:rsidRDefault="00010C82" w:rsidP="00BE1297">
      <w:pPr>
        <w:pStyle w:val="NormalWeb"/>
        <w:jc w:val="center"/>
        <w:rPr>
          <w:rFonts w:asciiTheme="minorHAnsi" w:hAnsiTheme="minorHAnsi"/>
          <w:color w:val="000000"/>
          <w:sz w:val="22"/>
          <w:szCs w:val="22"/>
        </w:rPr>
      </w:pPr>
      <w:r w:rsidRPr="003B35CE">
        <w:rPr>
          <w:rStyle w:val="Strong"/>
          <w:rFonts w:asciiTheme="minorHAnsi" w:eastAsiaTheme="majorEastAsia" w:hAnsiTheme="minorHAnsi"/>
          <w:color w:val="000000"/>
          <w:sz w:val="22"/>
          <w:szCs w:val="22"/>
        </w:rPr>
        <w:t>Figure 7:</w:t>
      </w:r>
      <w:r w:rsidRPr="003B35CE">
        <w:rPr>
          <w:rStyle w:val="apple-converted-space"/>
          <w:rFonts w:asciiTheme="minorHAnsi" w:eastAsiaTheme="majorEastAsia" w:hAnsiTheme="minorHAnsi"/>
          <w:color w:val="000000"/>
          <w:sz w:val="22"/>
          <w:szCs w:val="22"/>
        </w:rPr>
        <w:t> </w:t>
      </w:r>
      <w:r w:rsidR="00894AC9">
        <w:t>Linear Regression r</w:t>
      </w:r>
      <w:r w:rsidRPr="003B35CE">
        <w:rPr>
          <w:rFonts w:asciiTheme="minorHAnsi" w:hAnsiTheme="minorHAnsi"/>
          <w:color w:val="000000"/>
          <w:sz w:val="22"/>
          <w:szCs w:val="22"/>
        </w:rPr>
        <w:t>esults with and without G1 and G2</w:t>
      </w:r>
    </w:p>
    <w:p w14:paraId="3C5D2D37" w14:textId="1A38266E" w:rsidR="00010C82" w:rsidRPr="003B35CE" w:rsidRDefault="00010C82" w:rsidP="00894AC9">
      <w:pPr>
        <w:pStyle w:val="NormalWeb"/>
        <w:jc w:val="both"/>
        <w:rPr>
          <w:rFonts w:asciiTheme="minorHAnsi" w:hAnsiTheme="minorHAnsi"/>
          <w:color w:val="000000"/>
        </w:rPr>
      </w:pPr>
      <w:r w:rsidRPr="003B35CE">
        <w:rPr>
          <w:rFonts w:asciiTheme="minorHAnsi" w:hAnsiTheme="minorHAnsi"/>
          <w:color w:val="000000"/>
        </w:rPr>
        <w:lastRenderedPageBreak/>
        <w:t xml:space="preserve">When G1 and G2 were removed, predictive performance declined substantially. Correlation decreased to 0.50 in Portuguese and 0.30 in Mathematics, with RMSE increasing in both cases. This confirms that </w:t>
      </w:r>
      <w:r w:rsidR="003B35CE" w:rsidRPr="003B35CE">
        <w:rPr>
          <w:rFonts w:asciiTheme="minorHAnsi" w:hAnsiTheme="minorHAnsi"/>
          <w:color w:val="000000"/>
        </w:rPr>
        <w:t>previous</w:t>
      </w:r>
      <w:r w:rsidRPr="003B35CE">
        <w:rPr>
          <w:rFonts w:asciiTheme="minorHAnsi" w:hAnsiTheme="minorHAnsi"/>
          <w:color w:val="000000"/>
        </w:rPr>
        <w:t xml:space="preserve"> academic performance </w:t>
      </w:r>
      <w:r w:rsidR="003B35CE" w:rsidRPr="003B35CE">
        <w:rPr>
          <w:rFonts w:asciiTheme="minorHAnsi" w:hAnsiTheme="minorHAnsi"/>
          <w:color w:val="000000"/>
        </w:rPr>
        <w:t>largely impacts</w:t>
      </w:r>
      <w:r w:rsidRPr="003B35CE">
        <w:rPr>
          <w:rFonts w:asciiTheme="minorHAnsi" w:hAnsiTheme="minorHAnsi"/>
          <w:color w:val="000000"/>
        </w:rPr>
        <w:t xml:space="preserve"> final outcomes. The </w:t>
      </w:r>
      <w:r w:rsidR="003B35CE" w:rsidRPr="003B35CE">
        <w:rPr>
          <w:rFonts w:asciiTheme="minorHAnsi" w:hAnsiTheme="minorHAnsi"/>
          <w:color w:val="000000"/>
        </w:rPr>
        <w:t>noticeable</w:t>
      </w:r>
      <w:r w:rsidRPr="003B35CE">
        <w:rPr>
          <w:rFonts w:asciiTheme="minorHAnsi" w:hAnsiTheme="minorHAnsi"/>
          <w:color w:val="000000"/>
        </w:rPr>
        <w:t xml:space="preserve"> reduction in accuracy suggests that early-stage prediction of exact grades is considerably more difficult in </w:t>
      </w:r>
      <w:r w:rsidR="003B35CE" w:rsidRPr="003B35CE">
        <w:rPr>
          <w:rFonts w:asciiTheme="minorHAnsi" w:hAnsiTheme="minorHAnsi"/>
          <w:color w:val="000000"/>
        </w:rPr>
        <w:t>without</w:t>
      </w:r>
      <w:r w:rsidRPr="003B35CE">
        <w:rPr>
          <w:rFonts w:asciiTheme="minorHAnsi" w:hAnsiTheme="minorHAnsi"/>
          <w:color w:val="000000"/>
        </w:rPr>
        <w:t xml:space="preserve"> prior assessment data.</w:t>
      </w:r>
    </w:p>
    <w:p w14:paraId="56F88C72" w14:textId="16505988" w:rsidR="00BE1297" w:rsidRPr="00BE1297" w:rsidRDefault="00BE1297" w:rsidP="00272E53">
      <w:pPr>
        <w:pStyle w:val="Heading3"/>
        <w:rPr>
          <w:rStyle w:val="Strong"/>
          <w:b w:val="0"/>
          <w:bCs w:val="0"/>
        </w:rPr>
      </w:pPr>
      <w:bookmarkStart w:id="16" w:name="_Toc222555155"/>
      <w:r w:rsidRPr="00BE1297">
        <w:t>M5P Model Tree</w:t>
      </w:r>
      <w:bookmarkEnd w:id="16"/>
    </w:p>
    <w:p w14:paraId="10C607A3" w14:textId="49FC91D5" w:rsidR="00A6405E" w:rsidRPr="00A6405E" w:rsidRDefault="00A6405E" w:rsidP="00A6405E">
      <w:pPr>
        <w:jc w:val="both"/>
        <w:rPr>
          <w:rFonts w:asciiTheme="minorHAnsi" w:hAnsiTheme="minorHAnsi"/>
        </w:rPr>
      </w:pPr>
      <w:r w:rsidRPr="00A6405E">
        <w:rPr>
          <w:rFonts w:asciiTheme="minorHAnsi" w:hAnsiTheme="minorHAnsi"/>
        </w:rPr>
        <w:t xml:space="preserve">M5P was selected as an alternative regression method because it combines decision tree with linear regression models, enabling it to capture non-linear relationships. Ten-fold cross-validation was again applied to ensure </w:t>
      </w:r>
      <w:r w:rsidR="00DB54F1">
        <w:rPr>
          <w:rFonts w:asciiTheme="minorHAnsi" w:hAnsiTheme="minorHAnsi"/>
        </w:rPr>
        <w:t>better</w:t>
      </w:r>
      <w:r w:rsidRPr="00A6405E">
        <w:rPr>
          <w:rFonts w:asciiTheme="minorHAnsi" w:hAnsiTheme="minorHAnsi"/>
        </w:rPr>
        <w:t xml:space="preserve"> performance.</w:t>
      </w:r>
    </w:p>
    <w:p w14:paraId="7C2A6833" w14:textId="79738732" w:rsidR="00A6405E" w:rsidRDefault="00A6405E" w:rsidP="00A6405E">
      <w:pPr>
        <w:pStyle w:val="NormalWeb"/>
        <w:rPr>
          <w:noProof/>
          <w14:ligatures w14:val="standardContextual"/>
        </w:rPr>
      </w:pPr>
      <w:r>
        <w:rPr>
          <w:noProof/>
          <w14:ligatures w14:val="standardContextual"/>
        </w:rPr>
        <w:drawing>
          <wp:inline distT="0" distB="0" distL="0" distR="0" wp14:anchorId="4E747D0A" wp14:editId="743F4C0D">
            <wp:extent cx="5731510" cy="1166495"/>
            <wp:effectExtent l="0" t="0" r="0" b="1905"/>
            <wp:docPr id="1959430892"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430892" name="Picture 10"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1166495"/>
                    </a:xfrm>
                    <a:prstGeom prst="rect">
                      <a:avLst/>
                    </a:prstGeom>
                  </pic:spPr>
                </pic:pic>
              </a:graphicData>
            </a:graphic>
          </wp:inline>
        </w:drawing>
      </w:r>
    </w:p>
    <w:p w14:paraId="18D5B25B" w14:textId="2BD249BB" w:rsidR="00A6405E" w:rsidRPr="003B35CE" w:rsidRDefault="00A6405E" w:rsidP="00A6405E">
      <w:pPr>
        <w:pStyle w:val="NormalWeb"/>
        <w:jc w:val="center"/>
        <w:rPr>
          <w:rFonts w:asciiTheme="minorHAnsi" w:hAnsiTheme="minorHAnsi"/>
          <w:color w:val="000000"/>
          <w:sz w:val="22"/>
          <w:szCs w:val="22"/>
        </w:rPr>
      </w:pPr>
      <w:r w:rsidRPr="003B35CE">
        <w:rPr>
          <w:rStyle w:val="Strong"/>
          <w:rFonts w:asciiTheme="minorHAnsi" w:eastAsiaTheme="majorEastAsia" w:hAnsiTheme="minorHAnsi"/>
          <w:color w:val="000000"/>
          <w:sz w:val="22"/>
          <w:szCs w:val="22"/>
        </w:rPr>
        <w:t xml:space="preserve">Figure </w:t>
      </w:r>
      <w:r w:rsidR="00DB54F1">
        <w:rPr>
          <w:rStyle w:val="Strong"/>
          <w:rFonts w:asciiTheme="minorHAnsi" w:eastAsiaTheme="majorEastAsia" w:hAnsiTheme="minorHAnsi"/>
          <w:color w:val="000000"/>
          <w:sz w:val="22"/>
          <w:szCs w:val="22"/>
        </w:rPr>
        <w:t>8</w:t>
      </w:r>
      <w:r w:rsidRPr="003B35CE">
        <w:rPr>
          <w:rStyle w:val="Strong"/>
          <w:rFonts w:asciiTheme="minorHAnsi" w:eastAsiaTheme="majorEastAsia" w:hAnsiTheme="minorHAnsi"/>
          <w:color w:val="000000"/>
          <w:sz w:val="22"/>
          <w:szCs w:val="22"/>
        </w:rPr>
        <w:t>:</w:t>
      </w:r>
      <w:r w:rsidRPr="003B35CE">
        <w:rPr>
          <w:rStyle w:val="apple-converted-space"/>
          <w:rFonts w:asciiTheme="minorHAnsi" w:eastAsiaTheme="majorEastAsia" w:hAnsiTheme="minorHAnsi"/>
          <w:color w:val="000000"/>
          <w:sz w:val="22"/>
          <w:szCs w:val="22"/>
        </w:rPr>
        <w:t> </w:t>
      </w:r>
      <w:r w:rsidRPr="003B35CE">
        <w:rPr>
          <w:rFonts w:asciiTheme="minorHAnsi" w:hAnsiTheme="minorHAnsi"/>
          <w:color w:val="000000"/>
          <w:sz w:val="22"/>
          <w:szCs w:val="22"/>
        </w:rPr>
        <w:t xml:space="preserve"> Mathematics results</w:t>
      </w:r>
      <w:r>
        <w:rPr>
          <w:rFonts w:asciiTheme="minorHAnsi" w:hAnsiTheme="minorHAnsi"/>
          <w:color w:val="000000"/>
          <w:sz w:val="22"/>
          <w:szCs w:val="22"/>
        </w:rPr>
        <w:t xml:space="preserve"> (Left</w:t>
      </w:r>
      <w:r w:rsidR="00DB54F1">
        <w:rPr>
          <w:rFonts w:asciiTheme="minorHAnsi" w:hAnsiTheme="minorHAnsi"/>
          <w:color w:val="000000"/>
          <w:sz w:val="22"/>
          <w:szCs w:val="22"/>
        </w:rPr>
        <w:t xml:space="preserve">), </w:t>
      </w:r>
      <w:r w:rsidR="00DB54F1" w:rsidRPr="00A6405E">
        <w:rPr>
          <w:rFonts w:asciiTheme="minorHAnsi" w:hAnsiTheme="minorHAnsi"/>
          <w:color w:val="000000"/>
          <w:sz w:val="22"/>
          <w:szCs w:val="22"/>
        </w:rPr>
        <w:t>Portuguese</w:t>
      </w:r>
      <w:r w:rsidRPr="003B35CE">
        <w:rPr>
          <w:rFonts w:asciiTheme="minorHAnsi" w:hAnsiTheme="minorHAnsi"/>
          <w:color w:val="000000"/>
          <w:sz w:val="22"/>
          <w:szCs w:val="22"/>
        </w:rPr>
        <w:t xml:space="preserve"> results (right)</w:t>
      </w:r>
    </w:p>
    <w:p w14:paraId="01EC65EA" w14:textId="0FBF7B3D" w:rsidR="00A6405E" w:rsidRPr="00272E53" w:rsidRDefault="00A6405E" w:rsidP="00894AC9">
      <w:pPr>
        <w:pStyle w:val="NormalWeb"/>
        <w:jc w:val="both"/>
        <w:rPr>
          <w:rFonts w:asciiTheme="minorHAnsi" w:hAnsiTheme="minorHAnsi"/>
          <w:color w:val="000000"/>
        </w:rPr>
      </w:pPr>
      <w:r w:rsidRPr="00272E53">
        <w:rPr>
          <w:rFonts w:asciiTheme="minorHAnsi" w:hAnsiTheme="minorHAnsi"/>
          <w:color w:val="000000"/>
        </w:rPr>
        <w:t xml:space="preserve">When G1 and G2 were included, M5P produced strong predictive performance in both datasets. </w:t>
      </w:r>
      <w:r w:rsidR="00DB54F1" w:rsidRPr="00272E53">
        <w:rPr>
          <w:rFonts w:asciiTheme="minorHAnsi" w:hAnsiTheme="minorHAnsi"/>
          <w:color w:val="000000"/>
        </w:rPr>
        <w:t xml:space="preserve">Compared to the linear regressor model </w:t>
      </w:r>
      <w:r w:rsidRPr="00272E53">
        <w:rPr>
          <w:rFonts w:asciiTheme="minorHAnsi" w:hAnsiTheme="minorHAnsi"/>
          <w:color w:val="000000"/>
        </w:rPr>
        <w:t xml:space="preserve">the Portuguese dataset, correlation increased slightly from 0.9148 to 0.9186, with RMSE decreasing </w:t>
      </w:r>
      <w:r w:rsidR="00894AC9" w:rsidRPr="00272E53">
        <w:rPr>
          <w:rFonts w:asciiTheme="minorHAnsi" w:hAnsiTheme="minorHAnsi"/>
          <w:color w:val="000000"/>
        </w:rPr>
        <w:t>slightly</w:t>
      </w:r>
      <w:r w:rsidRPr="00272E53">
        <w:rPr>
          <w:rFonts w:asciiTheme="minorHAnsi" w:hAnsiTheme="minorHAnsi"/>
          <w:color w:val="000000"/>
        </w:rPr>
        <w:t xml:space="preserve"> from 1.3046 to 1.2798. In the Mathematics dataset, the improvement was more </w:t>
      </w:r>
      <w:r w:rsidR="00DB54F1" w:rsidRPr="00272E53">
        <w:rPr>
          <w:rFonts w:asciiTheme="minorHAnsi" w:hAnsiTheme="minorHAnsi"/>
          <w:color w:val="000000"/>
        </w:rPr>
        <w:t>noticeable</w:t>
      </w:r>
      <w:r w:rsidRPr="00272E53">
        <w:rPr>
          <w:rFonts w:asciiTheme="minorHAnsi" w:hAnsiTheme="minorHAnsi"/>
          <w:color w:val="000000"/>
        </w:rPr>
        <w:t>, with correlation increasing from 0.8996 to 0.9423 and RMSE decreasing from 2</w:t>
      </w:r>
      <w:r w:rsidR="00DB54F1" w:rsidRPr="00272E53">
        <w:rPr>
          <w:rFonts w:asciiTheme="minorHAnsi" w:hAnsiTheme="minorHAnsi"/>
          <w:color w:val="000000"/>
        </w:rPr>
        <w:t xml:space="preserve"> </w:t>
      </w:r>
      <w:r w:rsidRPr="00272E53">
        <w:rPr>
          <w:rFonts w:asciiTheme="minorHAnsi" w:hAnsiTheme="minorHAnsi"/>
          <w:color w:val="000000"/>
        </w:rPr>
        <w:t>to 1.53. This suggests</w:t>
      </w:r>
      <w:r w:rsidR="00894AC9" w:rsidRPr="00272E53">
        <w:rPr>
          <w:rFonts w:asciiTheme="minorHAnsi" w:hAnsiTheme="minorHAnsi"/>
          <w:color w:val="000000"/>
        </w:rPr>
        <w:t xml:space="preserve"> there may be </w:t>
      </w:r>
      <w:r w:rsidRPr="00272E53">
        <w:rPr>
          <w:rFonts w:asciiTheme="minorHAnsi" w:hAnsiTheme="minorHAnsi"/>
          <w:color w:val="000000"/>
        </w:rPr>
        <w:t xml:space="preserve">non-linear relationships in Mathematics </w:t>
      </w:r>
      <w:r w:rsidR="00894AC9" w:rsidRPr="00272E53">
        <w:rPr>
          <w:rFonts w:asciiTheme="minorHAnsi" w:hAnsiTheme="minorHAnsi"/>
          <w:color w:val="000000"/>
        </w:rPr>
        <w:t>dataset more suitable for the tree model</w:t>
      </w:r>
      <w:r w:rsidRPr="00272E53">
        <w:rPr>
          <w:rFonts w:asciiTheme="minorHAnsi" w:hAnsiTheme="minorHAnsi"/>
          <w:color w:val="000000"/>
        </w:rPr>
        <w:t>.</w:t>
      </w:r>
      <w:r w:rsidR="00894AC9" w:rsidRPr="00272E53">
        <w:rPr>
          <w:rFonts w:asciiTheme="minorHAnsi" w:hAnsiTheme="minorHAnsi"/>
          <w:color w:val="000000"/>
        </w:rPr>
        <w:t xml:space="preserve"> Figure 9 below shows example output of the model run.</w:t>
      </w:r>
    </w:p>
    <w:p w14:paraId="6AB0DAF6" w14:textId="20AD1FFE" w:rsidR="00DB54F1" w:rsidRDefault="00DB54F1" w:rsidP="00894AC9">
      <w:pPr>
        <w:pStyle w:val="NormalWeb"/>
        <w:jc w:val="center"/>
        <w:rPr>
          <w:color w:val="000000"/>
        </w:rPr>
      </w:pPr>
      <w:r>
        <w:rPr>
          <w:noProof/>
          <w:lang w:eastAsia="en-US"/>
          <w14:ligatures w14:val="standardContextual"/>
        </w:rPr>
        <w:drawing>
          <wp:inline distT="0" distB="0" distL="0" distR="0" wp14:anchorId="2CB12698" wp14:editId="4306BAF6">
            <wp:extent cx="5292841" cy="2836414"/>
            <wp:effectExtent l="0" t="0" r="3175" b="0"/>
            <wp:docPr id="410115366" name="Picture 11" descr="A diagram of a tr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115366" name="Picture 11" descr="A diagram of a tree&#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334364" cy="2858666"/>
                    </a:xfrm>
                    <a:prstGeom prst="rect">
                      <a:avLst/>
                    </a:prstGeom>
                  </pic:spPr>
                </pic:pic>
              </a:graphicData>
            </a:graphic>
          </wp:inline>
        </w:drawing>
      </w:r>
    </w:p>
    <w:p w14:paraId="20C47A6C" w14:textId="6AD3315B" w:rsidR="00DB54F1" w:rsidRPr="003B35CE" w:rsidRDefault="00DB54F1" w:rsidP="00DB54F1">
      <w:pPr>
        <w:pStyle w:val="NormalWeb"/>
        <w:jc w:val="center"/>
        <w:rPr>
          <w:rFonts w:asciiTheme="minorHAnsi" w:hAnsiTheme="minorHAnsi"/>
          <w:color w:val="000000"/>
          <w:sz w:val="22"/>
          <w:szCs w:val="22"/>
        </w:rPr>
      </w:pPr>
      <w:r w:rsidRPr="003B35CE">
        <w:rPr>
          <w:rStyle w:val="Strong"/>
          <w:rFonts w:asciiTheme="minorHAnsi" w:eastAsiaTheme="majorEastAsia" w:hAnsiTheme="minorHAnsi"/>
          <w:color w:val="000000"/>
          <w:sz w:val="22"/>
          <w:szCs w:val="22"/>
        </w:rPr>
        <w:t xml:space="preserve">Figure </w:t>
      </w:r>
      <w:r w:rsidR="00894AC9">
        <w:rPr>
          <w:rStyle w:val="Strong"/>
          <w:rFonts w:asciiTheme="minorHAnsi" w:eastAsiaTheme="majorEastAsia" w:hAnsiTheme="minorHAnsi"/>
          <w:color w:val="000000"/>
          <w:sz w:val="22"/>
          <w:szCs w:val="22"/>
        </w:rPr>
        <w:t>9</w:t>
      </w:r>
      <w:r w:rsidRPr="003B35CE">
        <w:rPr>
          <w:rStyle w:val="Strong"/>
          <w:rFonts w:asciiTheme="minorHAnsi" w:eastAsiaTheme="majorEastAsia" w:hAnsiTheme="minorHAnsi"/>
          <w:color w:val="000000"/>
          <w:sz w:val="22"/>
          <w:szCs w:val="22"/>
        </w:rPr>
        <w:t>:</w:t>
      </w:r>
      <w:r w:rsidRPr="003B35CE">
        <w:rPr>
          <w:rStyle w:val="apple-converted-space"/>
          <w:rFonts w:asciiTheme="minorHAnsi" w:eastAsiaTheme="majorEastAsia" w:hAnsiTheme="minorHAnsi"/>
          <w:color w:val="000000"/>
          <w:sz w:val="22"/>
          <w:szCs w:val="22"/>
        </w:rPr>
        <w:t> </w:t>
      </w:r>
      <w:r w:rsidRPr="003B35CE">
        <w:rPr>
          <w:rFonts w:asciiTheme="minorHAnsi" w:hAnsiTheme="minorHAnsi"/>
          <w:color w:val="000000"/>
          <w:sz w:val="22"/>
          <w:szCs w:val="22"/>
        </w:rPr>
        <w:t xml:space="preserve"> </w:t>
      </w:r>
      <w:r w:rsidR="00894AC9">
        <w:rPr>
          <w:rFonts w:asciiTheme="minorHAnsi" w:hAnsiTheme="minorHAnsi"/>
          <w:color w:val="000000"/>
          <w:sz w:val="22"/>
          <w:szCs w:val="22"/>
        </w:rPr>
        <w:t xml:space="preserve">Sample tree output from </w:t>
      </w:r>
      <w:r w:rsidR="00EF268F">
        <w:rPr>
          <w:rFonts w:asciiTheme="minorHAnsi" w:hAnsiTheme="minorHAnsi"/>
          <w:color w:val="000000"/>
          <w:sz w:val="22"/>
          <w:szCs w:val="22"/>
        </w:rPr>
        <w:t>Weka</w:t>
      </w:r>
      <w:r w:rsidR="00894AC9">
        <w:rPr>
          <w:rFonts w:asciiTheme="minorHAnsi" w:hAnsiTheme="minorHAnsi"/>
          <w:color w:val="000000"/>
          <w:sz w:val="22"/>
          <w:szCs w:val="22"/>
        </w:rPr>
        <w:t xml:space="preserve"> model M5P</w:t>
      </w:r>
    </w:p>
    <w:p w14:paraId="650E7F5F" w14:textId="4F80A4DD" w:rsidR="00A6405E" w:rsidRPr="00894AC9" w:rsidRDefault="00A6405E" w:rsidP="00894AC9">
      <w:pPr>
        <w:pStyle w:val="NormalWeb"/>
        <w:jc w:val="both"/>
        <w:rPr>
          <w:rFonts w:asciiTheme="minorHAnsi" w:hAnsiTheme="minorHAnsi"/>
          <w:color w:val="000000"/>
        </w:rPr>
      </w:pPr>
      <w:r w:rsidRPr="00894AC9">
        <w:rPr>
          <w:rFonts w:asciiTheme="minorHAnsi" w:hAnsiTheme="minorHAnsi"/>
          <w:color w:val="000000"/>
        </w:rPr>
        <w:lastRenderedPageBreak/>
        <w:t xml:space="preserve">When G1 and G2 were removed, predictive performance declined substantially in both datasets, producing results nearly identical to Linear </w:t>
      </w:r>
      <w:r w:rsidR="00272E53" w:rsidRPr="00894AC9">
        <w:rPr>
          <w:rFonts w:asciiTheme="minorHAnsi" w:hAnsiTheme="minorHAnsi"/>
          <w:color w:val="000000"/>
        </w:rPr>
        <w:t>Regression.</w:t>
      </w:r>
      <w:r w:rsidRPr="00894AC9">
        <w:rPr>
          <w:rFonts w:asciiTheme="minorHAnsi" w:hAnsiTheme="minorHAnsi"/>
          <w:color w:val="000000"/>
        </w:rPr>
        <w:t xml:space="preserve"> This </w:t>
      </w:r>
      <w:r w:rsidR="00272E53" w:rsidRPr="00894AC9">
        <w:rPr>
          <w:rFonts w:asciiTheme="minorHAnsi" w:hAnsiTheme="minorHAnsi"/>
          <w:color w:val="000000"/>
        </w:rPr>
        <w:t>signifies</w:t>
      </w:r>
      <w:r w:rsidRPr="00894AC9">
        <w:rPr>
          <w:rFonts w:asciiTheme="minorHAnsi" w:hAnsiTheme="minorHAnsi"/>
          <w:color w:val="000000"/>
        </w:rPr>
        <w:t xml:space="preserve"> that the reduced </w:t>
      </w:r>
      <w:r w:rsidR="00272E53">
        <w:rPr>
          <w:rFonts w:asciiTheme="minorHAnsi" w:hAnsiTheme="minorHAnsi"/>
          <w:color w:val="000000"/>
        </w:rPr>
        <w:t>accuracy</w:t>
      </w:r>
      <w:r w:rsidRPr="00894AC9">
        <w:rPr>
          <w:rFonts w:asciiTheme="minorHAnsi" w:hAnsiTheme="minorHAnsi"/>
          <w:color w:val="000000"/>
        </w:rPr>
        <w:t xml:space="preserve"> is not due to model limitations</w:t>
      </w:r>
      <w:r w:rsidR="00272E53">
        <w:rPr>
          <w:rFonts w:asciiTheme="minorHAnsi" w:hAnsiTheme="minorHAnsi"/>
          <w:color w:val="000000"/>
        </w:rPr>
        <w:t xml:space="preserve">, it is </w:t>
      </w:r>
      <w:r w:rsidRPr="00894AC9">
        <w:rPr>
          <w:rFonts w:asciiTheme="minorHAnsi" w:hAnsiTheme="minorHAnsi"/>
          <w:color w:val="000000"/>
        </w:rPr>
        <w:t xml:space="preserve">the absence of </w:t>
      </w:r>
      <w:r w:rsidR="00272E53">
        <w:rPr>
          <w:rFonts w:asciiTheme="minorHAnsi" w:hAnsiTheme="minorHAnsi"/>
          <w:color w:val="000000"/>
        </w:rPr>
        <w:t>G1 and G2</w:t>
      </w:r>
      <w:r w:rsidRPr="00894AC9">
        <w:rPr>
          <w:rFonts w:asciiTheme="minorHAnsi" w:hAnsiTheme="minorHAnsi"/>
          <w:color w:val="000000"/>
        </w:rPr>
        <w:t>.</w:t>
      </w:r>
    </w:p>
    <w:p w14:paraId="5C43055F" w14:textId="0790DA2D" w:rsidR="00894AC9" w:rsidRDefault="00894AC9" w:rsidP="00894AC9">
      <w:pPr>
        <w:pStyle w:val="NormalWeb"/>
        <w:jc w:val="center"/>
        <w:rPr>
          <w:color w:val="000000"/>
        </w:rPr>
      </w:pPr>
      <w:r>
        <w:rPr>
          <w:noProof/>
          <w:color w:val="000000"/>
        </w:rPr>
        <w:drawing>
          <wp:inline distT="0" distB="0" distL="0" distR="0" wp14:anchorId="5B0EB056" wp14:editId="5D8FB1BA">
            <wp:extent cx="3410645" cy="2142139"/>
            <wp:effectExtent l="0" t="0" r="5715" b="4445"/>
            <wp:docPr id="1370444058" name="Picture 12" descr="A table of data with numbers and a couple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444058" name="Picture 12" descr="A table of data with numbers and a couple of text&#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444598" cy="2163464"/>
                    </a:xfrm>
                    <a:prstGeom prst="rect">
                      <a:avLst/>
                    </a:prstGeom>
                  </pic:spPr>
                </pic:pic>
              </a:graphicData>
            </a:graphic>
          </wp:inline>
        </w:drawing>
      </w:r>
    </w:p>
    <w:p w14:paraId="2A6D5E29" w14:textId="05301FEA" w:rsidR="00894AC9" w:rsidRPr="003B35CE" w:rsidRDefault="00894AC9" w:rsidP="00894AC9">
      <w:pPr>
        <w:pStyle w:val="NormalWeb"/>
        <w:jc w:val="center"/>
        <w:rPr>
          <w:rFonts w:asciiTheme="minorHAnsi" w:hAnsiTheme="minorHAnsi"/>
          <w:color w:val="000000"/>
          <w:sz w:val="22"/>
          <w:szCs w:val="22"/>
        </w:rPr>
      </w:pPr>
      <w:r w:rsidRPr="003B35CE">
        <w:rPr>
          <w:rStyle w:val="Strong"/>
          <w:rFonts w:asciiTheme="minorHAnsi" w:eastAsiaTheme="majorEastAsia" w:hAnsiTheme="minorHAnsi"/>
          <w:color w:val="000000"/>
          <w:sz w:val="22"/>
          <w:szCs w:val="22"/>
        </w:rPr>
        <w:t xml:space="preserve">Figure </w:t>
      </w:r>
      <w:r>
        <w:rPr>
          <w:rStyle w:val="Strong"/>
          <w:rFonts w:asciiTheme="minorHAnsi" w:eastAsiaTheme="majorEastAsia" w:hAnsiTheme="minorHAnsi"/>
          <w:color w:val="000000"/>
          <w:sz w:val="22"/>
          <w:szCs w:val="22"/>
        </w:rPr>
        <w:t>10</w:t>
      </w:r>
      <w:r w:rsidRPr="003B35CE">
        <w:rPr>
          <w:rStyle w:val="Strong"/>
          <w:rFonts w:asciiTheme="minorHAnsi" w:eastAsiaTheme="majorEastAsia" w:hAnsiTheme="minorHAnsi"/>
          <w:color w:val="000000"/>
          <w:sz w:val="22"/>
          <w:szCs w:val="22"/>
        </w:rPr>
        <w:t>:</w:t>
      </w:r>
      <w:r w:rsidRPr="003B35CE">
        <w:rPr>
          <w:rStyle w:val="apple-converted-space"/>
          <w:rFonts w:asciiTheme="minorHAnsi" w:eastAsiaTheme="majorEastAsia" w:hAnsiTheme="minorHAnsi"/>
          <w:color w:val="000000"/>
          <w:sz w:val="22"/>
          <w:szCs w:val="22"/>
        </w:rPr>
        <w:t> </w:t>
      </w:r>
      <w:r w:rsidRPr="003B35CE">
        <w:rPr>
          <w:rFonts w:asciiTheme="minorHAnsi" w:hAnsiTheme="minorHAnsi"/>
          <w:color w:val="000000"/>
          <w:sz w:val="22"/>
          <w:szCs w:val="22"/>
        </w:rPr>
        <w:t xml:space="preserve"> </w:t>
      </w:r>
      <w:r>
        <w:t>M5P r</w:t>
      </w:r>
      <w:r w:rsidRPr="003B35CE">
        <w:rPr>
          <w:rFonts w:asciiTheme="minorHAnsi" w:hAnsiTheme="minorHAnsi"/>
          <w:color w:val="000000"/>
          <w:sz w:val="22"/>
          <w:szCs w:val="22"/>
        </w:rPr>
        <w:t>esults with and without G1 and G2</w:t>
      </w:r>
    </w:p>
    <w:p w14:paraId="783956A6" w14:textId="2BDEDA15" w:rsidR="00A6405E" w:rsidRPr="00272E53" w:rsidRDefault="00A6405E" w:rsidP="00272E53">
      <w:pPr>
        <w:pStyle w:val="NormalWeb"/>
        <w:jc w:val="both"/>
        <w:rPr>
          <w:rFonts w:asciiTheme="minorHAnsi" w:hAnsiTheme="minorHAnsi"/>
          <w:color w:val="000000"/>
        </w:rPr>
      </w:pPr>
      <w:r w:rsidRPr="00272E53">
        <w:rPr>
          <w:rFonts w:asciiTheme="minorHAnsi" w:hAnsiTheme="minorHAnsi"/>
          <w:color w:val="000000"/>
        </w:rPr>
        <w:t xml:space="preserve">To </w:t>
      </w:r>
      <w:r w:rsidR="00272E53" w:rsidRPr="00272E53">
        <w:rPr>
          <w:rFonts w:asciiTheme="minorHAnsi" w:hAnsiTheme="minorHAnsi"/>
          <w:color w:val="000000"/>
        </w:rPr>
        <w:t>try to improve results</w:t>
      </w:r>
      <w:r w:rsidRPr="00272E53">
        <w:rPr>
          <w:rFonts w:asciiTheme="minorHAnsi" w:hAnsiTheme="minorHAnsi"/>
          <w:color w:val="000000"/>
        </w:rPr>
        <w:t xml:space="preserve"> the minimum number of instances per leaf was increased. </w:t>
      </w:r>
      <w:r w:rsidR="00272E53" w:rsidRPr="00272E53">
        <w:rPr>
          <w:rFonts w:asciiTheme="minorHAnsi" w:hAnsiTheme="minorHAnsi"/>
          <w:color w:val="000000"/>
        </w:rPr>
        <w:t>T</w:t>
      </w:r>
      <w:r w:rsidRPr="00272E53">
        <w:rPr>
          <w:rFonts w:asciiTheme="minorHAnsi" w:hAnsiTheme="minorHAnsi"/>
          <w:color w:val="000000"/>
        </w:rPr>
        <w:t xml:space="preserve">his simplified the tree </w:t>
      </w:r>
      <w:r w:rsidR="00272E53" w:rsidRPr="00272E53">
        <w:rPr>
          <w:rFonts w:asciiTheme="minorHAnsi" w:hAnsiTheme="minorHAnsi"/>
          <w:color w:val="000000"/>
        </w:rPr>
        <w:t xml:space="preserve">structure, but </w:t>
      </w:r>
      <w:r w:rsidRPr="00272E53">
        <w:rPr>
          <w:rFonts w:asciiTheme="minorHAnsi" w:hAnsiTheme="minorHAnsi"/>
          <w:color w:val="000000"/>
        </w:rPr>
        <w:t>it produced only minor changes in correlation and RMSE</w:t>
      </w:r>
      <w:r w:rsidR="00272E53" w:rsidRPr="00272E53">
        <w:rPr>
          <w:rFonts w:asciiTheme="minorHAnsi" w:hAnsiTheme="minorHAnsi"/>
          <w:color w:val="000000"/>
        </w:rPr>
        <w:t xml:space="preserve"> on both datasets.</w:t>
      </w:r>
    </w:p>
    <w:p w14:paraId="51FB9E7C" w14:textId="77EDD32E" w:rsidR="00BE1297" w:rsidRPr="00272E53" w:rsidRDefault="00BE1297" w:rsidP="00BE1297">
      <w:pPr>
        <w:pStyle w:val="Heading2"/>
      </w:pPr>
      <w:bookmarkStart w:id="17" w:name="_Toc222555156"/>
      <w:r w:rsidRPr="00272E53">
        <w:t>4.2 Classification Analysis – Predicting Performance Bands</w:t>
      </w:r>
      <w:bookmarkEnd w:id="17"/>
      <w:r w:rsidRPr="00272E53">
        <w:t xml:space="preserve"> </w:t>
      </w:r>
    </w:p>
    <w:p w14:paraId="403F7315" w14:textId="07BB2817" w:rsidR="00257C85" w:rsidRPr="00A232B3" w:rsidRDefault="00A232B3" w:rsidP="00A232B3">
      <w:pPr>
        <w:pStyle w:val="NoSpacing"/>
        <w:jc w:val="both"/>
        <w:rPr>
          <w:sz w:val="24"/>
          <w:szCs w:val="24"/>
        </w:rPr>
      </w:pPr>
      <w:r>
        <w:rPr>
          <w:sz w:val="24"/>
          <w:szCs w:val="24"/>
        </w:rPr>
        <w:t>C</w:t>
      </w:r>
      <w:r w:rsidR="00257C85" w:rsidRPr="00A232B3">
        <w:rPr>
          <w:sz w:val="24"/>
          <w:szCs w:val="24"/>
        </w:rPr>
        <w:t xml:space="preserve">lassification was </w:t>
      </w:r>
      <w:r>
        <w:rPr>
          <w:sz w:val="24"/>
          <w:szCs w:val="24"/>
        </w:rPr>
        <w:t>tested</w:t>
      </w:r>
      <w:r w:rsidR="00257C85" w:rsidRPr="00A232B3">
        <w:rPr>
          <w:sz w:val="24"/>
          <w:szCs w:val="24"/>
        </w:rPr>
        <w:t xml:space="preserve"> to predict </w:t>
      </w:r>
      <w:r w:rsidRPr="00A232B3">
        <w:rPr>
          <w:sz w:val="24"/>
          <w:szCs w:val="24"/>
        </w:rPr>
        <w:t>wider</w:t>
      </w:r>
      <w:r w:rsidR="00257C85" w:rsidRPr="00A232B3">
        <w:rPr>
          <w:sz w:val="24"/>
          <w:szCs w:val="24"/>
        </w:rPr>
        <w:t xml:space="preserve"> performance categories (Low</w:t>
      </w:r>
      <w:r>
        <w:rPr>
          <w:sz w:val="24"/>
          <w:szCs w:val="24"/>
        </w:rPr>
        <w:t xml:space="preserve"> (0 - 6.66)</w:t>
      </w:r>
      <w:r w:rsidR="00257C85" w:rsidRPr="00A232B3">
        <w:rPr>
          <w:sz w:val="24"/>
          <w:szCs w:val="24"/>
        </w:rPr>
        <w:t>, Medium</w:t>
      </w:r>
      <w:r>
        <w:rPr>
          <w:sz w:val="24"/>
          <w:szCs w:val="24"/>
        </w:rPr>
        <w:t xml:space="preserve"> (6.66 – 13.33)</w:t>
      </w:r>
      <w:r w:rsidR="00257C85" w:rsidRPr="00A232B3">
        <w:rPr>
          <w:sz w:val="24"/>
          <w:szCs w:val="24"/>
        </w:rPr>
        <w:t xml:space="preserve"> and High</w:t>
      </w:r>
      <w:r>
        <w:rPr>
          <w:sz w:val="24"/>
          <w:szCs w:val="24"/>
        </w:rPr>
        <w:t xml:space="preserve"> (13.33 - 20</w:t>
      </w:r>
      <w:r w:rsidR="00257C85" w:rsidRPr="00A232B3">
        <w:rPr>
          <w:sz w:val="24"/>
          <w:szCs w:val="24"/>
        </w:rPr>
        <w:t xml:space="preserve">). This approach </w:t>
      </w:r>
      <w:r>
        <w:rPr>
          <w:sz w:val="24"/>
          <w:szCs w:val="24"/>
        </w:rPr>
        <w:t>would be more interpretable</w:t>
      </w:r>
      <w:r w:rsidR="00257C85" w:rsidRPr="00A232B3">
        <w:rPr>
          <w:sz w:val="24"/>
          <w:szCs w:val="24"/>
        </w:rPr>
        <w:t xml:space="preserve"> </w:t>
      </w:r>
      <w:r>
        <w:rPr>
          <w:sz w:val="24"/>
          <w:szCs w:val="24"/>
        </w:rPr>
        <w:t xml:space="preserve">for </w:t>
      </w:r>
      <w:r w:rsidR="00257C85" w:rsidRPr="00A232B3">
        <w:rPr>
          <w:sz w:val="24"/>
          <w:szCs w:val="24"/>
        </w:rPr>
        <w:t xml:space="preserve">educational decision-making, where identifying students at risk of low achievement </w:t>
      </w:r>
      <w:r>
        <w:rPr>
          <w:sz w:val="24"/>
          <w:szCs w:val="24"/>
        </w:rPr>
        <w:t xml:space="preserve">maybe </w:t>
      </w:r>
      <w:r w:rsidR="00257C85" w:rsidRPr="00A232B3">
        <w:rPr>
          <w:sz w:val="24"/>
          <w:szCs w:val="24"/>
        </w:rPr>
        <w:t xml:space="preserve">more valuable than predicting </w:t>
      </w:r>
      <w:r>
        <w:rPr>
          <w:sz w:val="24"/>
          <w:szCs w:val="24"/>
        </w:rPr>
        <w:t>exact</w:t>
      </w:r>
      <w:r w:rsidR="00257C85" w:rsidRPr="00A232B3">
        <w:rPr>
          <w:sz w:val="24"/>
          <w:szCs w:val="24"/>
        </w:rPr>
        <w:t xml:space="preserve"> grade.</w:t>
      </w:r>
    </w:p>
    <w:p w14:paraId="5D2EC485" w14:textId="77777777" w:rsidR="00257C85" w:rsidRPr="00257C85" w:rsidRDefault="00257C85" w:rsidP="00A232B3">
      <w:pPr>
        <w:pStyle w:val="Heading3"/>
      </w:pPr>
      <w:bookmarkStart w:id="18" w:name="_Toc222555157"/>
      <w:r w:rsidRPr="00257C85">
        <w:t>J48 Decision Tree</w:t>
      </w:r>
      <w:bookmarkEnd w:id="18"/>
    </w:p>
    <w:p w14:paraId="6635FEA0" w14:textId="63BF9110" w:rsidR="00257C85" w:rsidRPr="005B411E" w:rsidRDefault="00A232B3" w:rsidP="005B411E">
      <w:pPr>
        <w:jc w:val="both"/>
        <w:rPr>
          <w:rFonts w:asciiTheme="minorHAnsi" w:hAnsiTheme="minorHAnsi"/>
        </w:rPr>
      </w:pPr>
      <w:r w:rsidRPr="005B411E">
        <w:rPr>
          <w:rFonts w:asciiTheme="minorHAnsi" w:hAnsiTheme="minorHAnsi"/>
        </w:rPr>
        <w:t>J48 was selected because its decision tree structure produces clear rules that can be easily understood</w:t>
      </w:r>
      <w:r w:rsidR="00257C85" w:rsidRPr="005B411E">
        <w:rPr>
          <w:rFonts w:asciiTheme="minorHAnsi" w:hAnsiTheme="minorHAnsi"/>
        </w:rPr>
        <w:t xml:space="preserve">. </w:t>
      </w:r>
      <w:r w:rsidRPr="005B411E">
        <w:rPr>
          <w:rFonts w:asciiTheme="minorHAnsi" w:hAnsiTheme="minorHAnsi"/>
        </w:rPr>
        <w:t>Ten-fold cross-validation was applied to ensure better performance.</w:t>
      </w:r>
      <w:r w:rsidR="005E400F" w:rsidRPr="005E400F">
        <w:rPr>
          <w:rFonts w:asciiTheme="minorHAnsi" w:hAnsiTheme="minorHAnsi"/>
        </w:rPr>
        <w:t xml:space="preserve"> Parameter tuning was conducted by modifying the confidence factor</w:t>
      </w:r>
      <w:r w:rsidR="005E400F">
        <w:rPr>
          <w:rFonts w:asciiTheme="minorHAnsi" w:hAnsiTheme="minorHAnsi"/>
        </w:rPr>
        <w:t xml:space="preserve"> (0.25)</w:t>
      </w:r>
      <w:r w:rsidR="005E400F" w:rsidRPr="005E400F">
        <w:rPr>
          <w:rFonts w:asciiTheme="minorHAnsi" w:hAnsiTheme="minorHAnsi"/>
        </w:rPr>
        <w:t xml:space="preserve"> and minimum number of </w:t>
      </w:r>
      <w:r w:rsidR="00D024D9">
        <w:rPr>
          <w:rFonts w:asciiTheme="minorHAnsi" w:hAnsiTheme="minorHAnsi"/>
        </w:rPr>
        <w:t>leaf’s (3</w:t>
      </w:r>
      <w:proofErr w:type="gramStart"/>
      <w:r w:rsidR="00D024D9">
        <w:rPr>
          <w:rFonts w:asciiTheme="minorHAnsi" w:hAnsiTheme="minorHAnsi"/>
        </w:rPr>
        <w:t>)</w:t>
      </w:r>
      <w:r w:rsidR="005E400F">
        <w:rPr>
          <w:rFonts w:asciiTheme="minorHAnsi" w:hAnsiTheme="minorHAnsi"/>
        </w:rPr>
        <w:t xml:space="preserve"> </w:t>
      </w:r>
      <w:r w:rsidR="005E400F" w:rsidRPr="005E400F">
        <w:rPr>
          <w:rFonts w:asciiTheme="minorHAnsi" w:hAnsiTheme="minorHAnsi"/>
        </w:rPr>
        <w:t>.</w:t>
      </w:r>
      <w:proofErr w:type="gramEnd"/>
    </w:p>
    <w:p w14:paraId="4BA1BC43" w14:textId="1E3284FB" w:rsidR="00A232B3" w:rsidRDefault="00A232B3" w:rsidP="00257C85">
      <w:pPr>
        <w:spacing w:before="100" w:beforeAutospacing="1" w:after="100" w:afterAutospacing="1"/>
        <w:rPr>
          <w:color w:val="000000"/>
        </w:rPr>
      </w:pPr>
      <w:r>
        <w:rPr>
          <w:noProof/>
          <w:color w:val="000000"/>
          <w14:ligatures w14:val="standardContextual"/>
        </w:rPr>
        <w:drawing>
          <wp:inline distT="0" distB="0" distL="0" distR="0" wp14:anchorId="132446C3" wp14:editId="25AF5CBC">
            <wp:extent cx="5731510" cy="1463675"/>
            <wp:effectExtent l="0" t="0" r="0" b="0"/>
            <wp:docPr id="113599918" name="Picture 15" descr="A close-up of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99918" name="Picture 15" descr="A close-up of a book&#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1463675"/>
                    </a:xfrm>
                    <a:prstGeom prst="rect">
                      <a:avLst/>
                    </a:prstGeom>
                  </pic:spPr>
                </pic:pic>
              </a:graphicData>
            </a:graphic>
          </wp:inline>
        </w:drawing>
      </w:r>
    </w:p>
    <w:p w14:paraId="1F5D19D0" w14:textId="77777777" w:rsidR="00A232B3" w:rsidRPr="003B35CE" w:rsidRDefault="00A232B3" w:rsidP="00A232B3">
      <w:pPr>
        <w:pStyle w:val="NormalWeb"/>
        <w:jc w:val="center"/>
        <w:rPr>
          <w:rFonts w:asciiTheme="minorHAnsi" w:hAnsiTheme="minorHAnsi"/>
          <w:color w:val="000000"/>
          <w:sz w:val="22"/>
          <w:szCs w:val="22"/>
        </w:rPr>
      </w:pPr>
      <w:r w:rsidRPr="003B35CE">
        <w:rPr>
          <w:rStyle w:val="Strong"/>
          <w:rFonts w:asciiTheme="minorHAnsi" w:eastAsiaTheme="majorEastAsia" w:hAnsiTheme="minorHAnsi"/>
          <w:color w:val="000000"/>
          <w:sz w:val="22"/>
          <w:szCs w:val="22"/>
        </w:rPr>
        <w:t xml:space="preserve">Figure </w:t>
      </w:r>
      <w:r>
        <w:rPr>
          <w:rStyle w:val="Strong"/>
          <w:rFonts w:asciiTheme="minorHAnsi" w:eastAsiaTheme="majorEastAsia" w:hAnsiTheme="minorHAnsi"/>
          <w:color w:val="000000"/>
          <w:sz w:val="22"/>
          <w:szCs w:val="22"/>
        </w:rPr>
        <w:t>11</w:t>
      </w:r>
      <w:r w:rsidRPr="003B35CE">
        <w:rPr>
          <w:rStyle w:val="Strong"/>
          <w:rFonts w:asciiTheme="minorHAnsi" w:eastAsiaTheme="majorEastAsia" w:hAnsiTheme="minorHAnsi"/>
          <w:color w:val="000000"/>
          <w:sz w:val="22"/>
          <w:szCs w:val="22"/>
        </w:rPr>
        <w:t>:</w:t>
      </w:r>
      <w:r w:rsidRPr="003B35CE">
        <w:rPr>
          <w:rStyle w:val="apple-converted-space"/>
          <w:rFonts w:asciiTheme="minorHAnsi" w:eastAsiaTheme="majorEastAsia" w:hAnsiTheme="minorHAnsi"/>
          <w:color w:val="000000"/>
          <w:sz w:val="22"/>
          <w:szCs w:val="22"/>
        </w:rPr>
        <w:t> </w:t>
      </w:r>
      <w:r>
        <w:rPr>
          <w:rStyle w:val="apple-converted-space"/>
          <w:rFonts w:asciiTheme="minorHAnsi" w:eastAsiaTheme="majorEastAsia" w:hAnsiTheme="minorHAnsi"/>
          <w:color w:val="000000"/>
          <w:sz w:val="22"/>
          <w:szCs w:val="22"/>
        </w:rPr>
        <w:t xml:space="preserve">J48 </w:t>
      </w:r>
      <w:r w:rsidRPr="003B35CE">
        <w:rPr>
          <w:rFonts w:asciiTheme="minorHAnsi" w:hAnsiTheme="minorHAnsi"/>
          <w:color w:val="000000"/>
          <w:sz w:val="22"/>
          <w:szCs w:val="22"/>
        </w:rPr>
        <w:t>Portuguese results (left), Mathematics results (right)</w:t>
      </w:r>
    </w:p>
    <w:p w14:paraId="3EF1B77C" w14:textId="77777777" w:rsidR="00A232B3" w:rsidRPr="00257C85" w:rsidRDefault="00A232B3" w:rsidP="00257C85">
      <w:pPr>
        <w:spacing w:before="100" w:beforeAutospacing="1" w:after="100" w:afterAutospacing="1"/>
        <w:rPr>
          <w:color w:val="000000"/>
        </w:rPr>
      </w:pPr>
    </w:p>
    <w:p w14:paraId="407637F0" w14:textId="6CE37639" w:rsidR="00257C85" w:rsidRPr="005B411E" w:rsidRDefault="00257C85" w:rsidP="005B411E">
      <w:pPr>
        <w:jc w:val="both"/>
        <w:rPr>
          <w:rFonts w:asciiTheme="minorHAnsi" w:hAnsiTheme="minorHAnsi"/>
        </w:rPr>
      </w:pPr>
      <w:r w:rsidRPr="005B411E">
        <w:rPr>
          <w:rFonts w:asciiTheme="minorHAnsi" w:hAnsiTheme="minorHAnsi"/>
        </w:rPr>
        <w:lastRenderedPageBreak/>
        <w:t xml:space="preserve">When </w:t>
      </w:r>
      <w:r w:rsidR="00A232B3" w:rsidRPr="005B411E">
        <w:rPr>
          <w:rFonts w:asciiTheme="minorHAnsi" w:hAnsiTheme="minorHAnsi"/>
        </w:rPr>
        <w:t>previous</w:t>
      </w:r>
      <w:r w:rsidRPr="005B411E">
        <w:rPr>
          <w:rFonts w:asciiTheme="minorHAnsi" w:hAnsiTheme="minorHAnsi"/>
        </w:rPr>
        <w:t xml:space="preserve"> grades (G1 and G2) were included, accuracy was high in both datasets. The Portuguese dataset achieved 89.4% </w:t>
      </w:r>
      <w:proofErr w:type="gramStart"/>
      <w:r w:rsidRPr="005B411E">
        <w:rPr>
          <w:rFonts w:asciiTheme="minorHAnsi" w:hAnsiTheme="minorHAnsi"/>
        </w:rPr>
        <w:t>accuracy</w:t>
      </w:r>
      <w:proofErr w:type="gramEnd"/>
      <w:r w:rsidR="005B411E" w:rsidRPr="005B411E">
        <w:rPr>
          <w:rFonts w:asciiTheme="minorHAnsi" w:hAnsiTheme="minorHAnsi"/>
        </w:rPr>
        <w:t xml:space="preserve"> and</w:t>
      </w:r>
      <w:r w:rsidRPr="005B411E">
        <w:rPr>
          <w:rFonts w:asciiTheme="minorHAnsi" w:hAnsiTheme="minorHAnsi"/>
        </w:rPr>
        <w:t xml:space="preserve"> the </w:t>
      </w:r>
      <w:r w:rsidR="005B411E" w:rsidRPr="005B411E">
        <w:rPr>
          <w:rFonts w:asciiTheme="minorHAnsi" w:hAnsiTheme="minorHAnsi"/>
        </w:rPr>
        <w:t>mathematics</w:t>
      </w:r>
      <w:r w:rsidRPr="005B411E">
        <w:rPr>
          <w:rFonts w:asciiTheme="minorHAnsi" w:hAnsiTheme="minorHAnsi"/>
        </w:rPr>
        <w:t xml:space="preserve"> dataset achieved 86.8%</w:t>
      </w:r>
      <w:r w:rsidR="005B411E" w:rsidRPr="005B411E">
        <w:rPr>
          <w:rFonts w:asciiTheme="minorHAnsi" w:hAnsiTheme="minorHAnsi"/>
        </w:rPr>
        <w:t xml:space="preserve">. </w:t>
      </w:r>
      <w:r w:rsidRPr="005B411E">
        <w:rPr>
          <w:rFonts w:asciiTheme="minorHAnsi" w:hAnsiTheme="minorHAnsi"/>
        </w:rPr>
        <w:t xml:space="preserve">Confusion matrices </w:t>
      </w:r>
      <w:r w:rsidR="005B411E" w:rsidRPr="005B411E">
        <w:rPr>
          <w:rFonts w:asciiTheme="minorHAnsi" w:hAnsiTheme="minorHAnsi"/>
        </w:rPr>
        <w:t>showed</w:t>
      </w:r>
      <w:r w:rsidRPr="005B411E">
        <w:rPr>
          <w:rFonts w:asciiTheme="minorHAnsi" w:hAnsiTheme="minorHAnsi"/>
        </w:rPr>
        <w:t xml:space="preserve"> that performance groups </w:t>
      </w:r>
      <w:r w:rsidR="005B411E" w:rsidRPr="005B411E">
        <w:rPr>
          <w:rFonts w:asciiTheme="minorHAnsi" w:hAnsiTheme="minorHAnsi"/>
        </w:rPr>
        <w:t>L</w:t>
      </w:r>
      <w:r w:rsidRPr="005B411E">
        <w:rPr>
          <w:rFonts w:asciiTheme="minorHAnsi" w:hAnsiTheme="minorHAnsi"/>
        </w:rPr>
        <w:t xml:space="preserve">ow and High were </w:t>
      </w:r>
      <w:r w:rsidR="005B411E" w:rsidRPr="005B411E">
        <w:rPr>
          <w:rFonts w:asciiTheme="minorHAnsi" w:hAnsiTheme="minorHAnsi"/>
        </w:rPr>
        <w:t>usually</w:t>
      </w:r>
      <w:r w:rsidRPr="005B411E">
        <w:rPr>
          <w:rFonts w:asciiTheme="minorHAnsi" w:hAnsiTheme="minorHAnsi"/>
        </w:rPr>
        <w:t xml:space="preserve"> predicted more accurately than the </w:t>
      </w:r>
      <w:r w:rsidR="005B411E" w:rsidRPr="005B411E">
        <w:rPr>
          <w:rFonts w:asciiTheme="minorHAnsi" w:hAnsiTheme="minorHAnsi"/>
        </w:rPr>
        <w:t>medium</w:t>
      </w:r>
      <w:r w:rsidRPr="005B411E">
        <w:rPr>
          <w:rFonts w:asciiTheme="minorHAnsi" w:hAnsiTheme="minorHAnsi"/>
        </w:rPr>
        <w:t xml:space="preserve"> group</w:t>
      </w:r>
      <w:r w:rsidR="005B411E" w:rsidRPr="005B411E">
        <w:rPr>
          <w:rFonts w:asciiTheme="minorHAnsi" w:hAnsiTheme="minorHAnsi"/>
        </w:rPr>
        <w:t>.</w:t>
      </w:r>
      <w:r w:rsidRPr="005B411E">
        <w:rPr>
          <w:rFonts w:asciiTheme="minorHAnsi" w:hAnsiTheme="minorHAnsi"/>
        </w:rPr>
        <w:t xml:space="preserve"> </w:t>
      </w:r>
    </w:p>
    <w:p w14:paraId="34D87C9A" w14:textId="3200F1BE" w:rsidR="005B411E" w:rsidRDefault="005B411E" w:rsidP="005B411E">
      <w:pPr>
        <w:spacing w:before="100" w:beforeAutospacing="1" w:after="100" w:afterAutospacing="1"/>
        <w:jc w:val="center"/>
        <w:rPr>
          <w:color w:val="000000"/>
        </w:rPr>
      </w:pPr>
      <w:r>
        <w:rPr>
          <w:noProof/>
          <w:color w:val="000000"/>
          <w14:ligatures w14:val="standardContextual"/>
        </w:rPr>
        <w:drawing>
          <wp:inline distT="0" distB="0" distL="0" distR="0" wp14:anchorId="6946D406" wp14:editId="5D40C764">
            <wp:extent cx="3824461" cy="2207561"/>
            <wp:effectExtent l="0" t="0" r="0" b="2540"/>
            <wp:docPr id="1001349117" name="Picture 16" descr="A table with numbers and a number of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349117" name="Picture 16" descr="A table with numbers and a number of objects&#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869228" cy="2233402"/>
                    </a:xfrm>
                    <a:prstGeom prst="rect">
                      <a:avLst/>
                    </a:prstGeom>
                  </pic:spPr>
                </pic:pic>
              </a:graphicData>
            </a:graphic>
          </wp:inline>
        </w:drawing>
      </w:r>
    </w:p>
    <w:p w14:paraId="6F7842D2" w14:textId="77777777" w:rsidR="005B411E" w:rsidRPr="003B35CE" w:rsidRDefault="005B411E" w:rsidP="005B411E">
      <w:pPr>
        <w:pStyle w:val="NormalWeb"/>
        <w:jc w:val="center"/>
        <w:rPr>
          <w:rFonts w:asciiTheme="minorHAnsi" w:hAnsiTheme="minorHAnsi"/>
          <w:color w:val="000000"/>
          <w:sz w:val="22"/>
          <w:szCs w:val="22"/>
        </w:rPr>
      </w:pPr>
      <w:r w:rsidRPr="003B35CE">
        <w:rPr>
          <w:rStyle w:val="Strong"/>
          <w:rFonts w:asciiTheme="minorHAnsi" w:eastAsiaTheme="majorEastAsia" w:hAnsiTheme="minorHAnsi"/>
          <w:color w:val="000000"/>
          <w:sz w:val="22"/>
          <w:szCs w:val="22"/>
        </w:rPr>
        <w:t xml:space="preserve">Figure </w:t>
      </w:r>
      <w:r>
        <w:rPr>
          <w:rStyle w:val="Strong"/>
          <w:rFonts w:asciiTheme="minorHAnsi" w:eastAsiaTheme="majorEastAsia" w:hAnsiTheme="minorHAnsi"/>
          <w:color w:val="000000"/>
          <w:sz w:val="22"/>
          <w:szCs w:val="22"/>
        </w:rPr>
        <w:t>12</w:t>
      </w:r>
      <w:r w:rsidRPr="003B35CE">
        <w:rPr>
          <w:rStyle w:val="Strong"/>
          <w:rFonts w:asciiTheme="minorHAnsi" w:eastAsiaTheme="majorEastAsia" w:hAnsiTheme="minorHAnsi"/>
          <w:color w:val="000000"/>
          <w:sz w:val="22"/>
          <w:szCs w:val="22"/>
        </w:rPr>
        <w:t>:</w:t>
      </w:r>
      <w:r w:rsidRPr="003B35CE">
        <w:rPr>
          <w:rStyle w:val="apple-converted-space"/>
          <w:rFonts w:asciiTheme="minorHAnsi" w:eastAsiaTheme="majorEastAsia" w:hAnsiTheme="minorHAnsi"/>
          <w:color w:val="000000"/>
          <w:sz w:val="22"/>
          <w:szCs w:val="22"/>
        </w:rPr>
        <w:t> </w:t>
      </w:r>
      <w:r w:rsidRPr="003B35CE">
        <w:rPr>
          <w:rFonts w:asciiTheme="minorHAnsi" w:hAnsiTheme="minorHAnsi"/>
          <w:color w:val="000000"/>
          <w:sz w:val="22"/>
          <w:szCs w:val="22"/>
        </w:rPr>
        <w:t xml:space="preserve"> </w:t>
      </w:r>
      <w:r>
        <w:t>J48 r</w:t>
      </w:r>
      <w:r w:rsidRPr="003B35CE">
        <w:rPr>
          <w:rFonts w:asciiTheme="minorHAnsi" w:hAnsiTheme="minorHAnsi"/>
          <w:color w:val="000000"/>
          <w:sz w:val="22"/>
          <w:szCs w:val="22"/>
        </w:rPr>
        <w:t>esults with and without G1 and G2</w:t>
      </w:r>
    </w:p>
    <w:p w14:paraId="2408BF13" w14:textId="2B2F0C28" w:rsidR="00257C85" w:rsidRPr="005E400F" w:rsidRDefault="00257C85" w:rsidP="005E400F">
      <w:pPr>
        <w:jc w:val="both"/>
        <w:rPr>
          <w:rFonts w:asciiTheme="minorHAnsi" w:hAnsiTheme="minorHAnsi"/>
        </w:rPr>
      </w:pPr>
      <w:r w:rsidRPr="005E400F">
        <w:rPr>
          <w:rFonts w:asciiTheme="minorHAnsi" w:hAnsiTheme="minorHAnsi"/>
        </w:rPr>
        <w:t>When G1 and G2 were removed, predictive performance declined substantially. Accuracy dropped to 61.9</w:t>
      </w:r>
      <w:r w:rsidR="005B411E" w:rsidRPr="005E400F">
        <w:rPr>
          <w:rFonts w:asciiTheme="minorHAnsi" w:hAnsiTheme="minorHAnsi"/>
        </w:rPr>
        <w:t>4</w:t>
      </w:r>
      <w:r w:rsidRPr="005E400F">
        <w:rPr>
          <w:rFonts w:asciiTheme="minorHAnsi" w:hAnsiTheme="minorHAnsi"/>
        </w:rPr>
        <w:t>% in Portuguese and 54.</w:t>
      </w:r>
      <w:r w:rsidR="005B411E" w:rsidRPr="005E400F">
        <w:rPr>
          <w:rFonts w:asciiTheme="minorHAnsi" w:hAnsiTheme="minorHAnsi"/>
        </w:rPr>
        <w:t>18</w:t>
      </w:r>
      <w:r w:rsidRPr="005E400F">
        <w:rPr>
          <w:rFonts w:asciiTheme="minorHAnsi" w:hAnsiTheme="minorHAnsi"/>
        </w:rPr>
        <w:t>% in Mathematics</w:t>
      </w:r>
      <w:r w:rsidR="005B411E" w:rsidRPr="005E400F">
        <w:rPr>
          <w:rFonts w:asciiTheme="minorHAnsi" w:hAnsiTheme="minorHAnsi"/>
        </w:rPr>
        <w:t xml:space="preserve">. </w:t>
      </w:r>
      <w:r w:rsidRPr="005E400F">
        <w:rPr>
          <w:rFonts w:asciiTheme="minorHAnsi" w:hAnsiTheme="minorHAnsi"/>
        </w:rPr>
        <w:t xml:space="preserve">The confusion </w:t>
      </w:r>
      <w:proofErr w:type="gramStart"/>
      <w:r w:rsidR="005B411E" w:rsidRPr="005E400F">
        <w:rPr>
          <w:rFonts w:asciiTheme="minorHAnsi" w:hAnsiTheme="minorHAnsi"/>
        </w:rPr>
        <w:t>show</w:t>
      </w:r>
      <w:proofErr w:type="gramEnd"/>
      <w:r w:rsidRPr="005E400F">
        <w:rPr>
          <w:rFonts w:asciiTheme="minorHAnsi" w:hAnsiTheme="minorHAnsi"/>
        </w:rPr>
        <w:t xml:space="preserve"> significant misclassification between </w:t>
      </w:r>
      <w:r w:rsidR="005E400F" w:rsidRPr="005E400F">
        <w:rPr>
          <w:rFonts w:asciiTheme="minorHAnsi" w:hAnsiTheme="minorHAnsi"/>
        </w:rPr>
        <w:t>in all</w:t>
      </w:r>
      <w:r w:rsidRPr="005E400F">
        <w:rPr>
          <w:rFonts w:asciiTheme="minorHAnsi" w:hAnsiTheme="minorHAnsi"/>
        </w:rPr>
        <w:t xml:space="preserve"> categories</w:t>
      </w:r>
      <w:r w:rsidR="005E400F" w:rsidRPr="005E400F">
        <w:rPr>
          <w:rFonts w:asciiTheme="minorHAnsi" w:hAnsiTheme="minorHAnsi"/>
        </w:rPr>
        <w:t xml:space="preserve">. </w:t>
      </w:r>
      <w:r w:rsidRPr="005E400F">
        <w:rPr>
          <w:rFonts w:asciiTheme="minorHAnsi" w:hAnsiTheme="minorHAnsi"/>
        </w:rPr>
        <w:t xml:space="preserve">Portuguese </w:t>
      </w:r>
      <w:r w:rsidR="005E400F" w:rsidRPr="005E400F">
        <w:rPr>
          <w:rFonts w:asciiTheme="minorHAnsi" w:hAnsiTheme="minorHAnsi"/>
        </w:rPr>
        <w:t>showed</w:t>
      </w:r>
      <w:r w:rsidRPr="005E400F">
        <w:rPr>
          <w:rFonts w:asciiTheme="minorHAnsi" w:hAnsiTheme="minorHAnsi"/>
        </w:rPr>
        <w:t xml:space="preserve"> slightly stronger predictive </w:t>
      </w:r>
      <w:r w:rsidR="005E400F" w:rsidRPr="005E400F">
        <w:rPr>
          <w:rFonts w:asciiTheme="minorHAnsi" w:hAnsiTheme="minorHAnsi"/>
        </w:rPr>
        <w:t>results</w:t>
      </w:r>
      <w:r w:rsidRPr="005E400F">
        <w:rPr>
          <w:rFonts w:asciiTheme="minorHAnsi" w:hAnsiTheme="minorHAnsi"/>
        </w:rPr>
        <w:t xml:space="preserve"> than Mathematics when </w:t>
      </w:r>
      <w:r w:rsidR="005E400F" w:rsidRPr="005E400F">
        <w:rPr>
          <w:rFonts w:asciiTheme="minorHAnsi" w:hAnsiTheme="minorHAnsi"/>
        </w:rPr>
        <w:t>previous</w:t>
      </w:r>
      <w:r w:rsidRPr="005E400F">
        <w:rPr>
          <w:rFonts w:asciiTheme="minorHAnsi" w:hAnsiTheme="minorHAnsi"/>
        </w:rPr>
        <w:t xml:space="preserve"> grades were excluded. However, overall classification performance without </w:t>
      </w:r>
      <w:r w:rsidR="005E400F" w:rsidRPr="005E400F">
        <w:rPr>
          <w:rFonts w:asciiTheme="minorHAnsi" w:hAnsiTheme="minorHAnsi"/>
        </w:rPr>
        <w:t>previous grade</w:t>
      </w:r>
      <w:r w:rsidRPr="005E400F">
        <w:rPr>
          <w:rFonts w:asciiTheme="minorHAnsi" w:hAnsiTheme="minorHAnsi"/>
        </w:rPr>
        <w:t xml:space="preserve"> data remained </w:t>
      </w:r>
      <w:r w:rsidR="005E400F" w:rsidRPr="005E400F">
        <w:rPr>
          <w:rFonts w:asciiTheme="minorHAnsi" w:hAnsiTheme="minorHAnsi"/>
        </w:rPr>
        <w:t>low</w:t>
      </w:r>
      <w:r w:rsidRPr="005E400F">
        <w:rPr>
          <w:rFonts w:asciiTheme="minorHAnsi" w:hAnsiTheme="minorHAnsi"/>
        </w:rPr>
        <w:t xml:space="preserve">, reinforcing the conclusion that previous academic achievement is </w:t>
      </w:r>
      <w:r w:rsidR="005E400F" w:rsidRPr="005E400F">
        <w:rPr>
          <w:rFonts w:asciiTheme="minorHAnsi" w:hAnsiTheme="minorHAnsi"/>
        </w:rPr>
        <w:t>a</w:t>
      </w:r>
      <w:r w:rsidRPr="005E400F">
        <w:rPr>
          <w:rFonts w:asciiTheme="minorHAnsi" w:hAnsiTheme="minorHAnsi"/>
        </w:rPr>
        <w:t xml:space="preserve"> dominant predictor.</w:t>
      </w:r>
    </w:p>
    <w:p w14:paraId="3CFBD290" w14:textId="4F7F94DC" w:rsidR="00BE1297" w:rsidRDefault="00BE1297" w:rsidP="00BE1297">
      <w:pPr>
        <w:pStyle w:val="Heading2"/>
        <w:rPr>
          <w:color w:val="000000"/>
        </w:rPr>
      </w:pPr>
      <w:bookmarkStart w:id="19" w:name="_Toc222555158"/>
      <w:r w:rsidRPr="00272E53">
        <w:t>4.3 Clustering Analysis</w:t>
      </w:r>
      <w:bookmarkEnd w:id="19"/>
    </w:p>
    <w:p w14:paraId="464879A1" w14:textId="4693A76E" w:rsidR="009D4000" w:rsidRPr="009D4000" w:rsidRDefault="009D4000" w:rsidP="009D4000">
      <w:pPr>
        <w:pStyle w:val="Heading3"/>
      </w:pPr>
      <w:bookmarkStart w:id="20" w:name="_Toc222555159"/>
      <w:r w:rsidRPr="009D4000">
        <w:t>SimpleKMeans Clustering</w:t>
      </w:r>
      <w:bookmarkEnd w:id="20"/>
    </w:p>
    <w:p w14:paraId="69A43A88" w14:textId="0E18ACC4" w:rsidR="008738F7" w:rsidRDefault="000D1E2F" w:rsidP="008738F7">
      <w:pPr>
        <w:pStyle w:val="NormalWeb"/>
        <w:jc w:val="both"/>
        <w:rPr>
          <w:color w:val="EE0000"/>
        </w:rPr>
      </w:pPr>
      <w:r w:rsidRPr="000D1E2F">
        <w:rPr>
          <w:rFonts w:asciiTheme="minorHAnsi" w:hAnsiTheme="minorHAnsi"/>
          <w:color w:val="000000" w:themeColor="text1"/>
        </w:rPr>
        <w:t xml:space="preserve">SimpleKMeans clustering was applied </w:t>
      </w:r>
      <w:r w:rsidR="008738F7" w:rsidRPr="000D1E2F">
        <w:rPr>
          <w:rFonts w:asciiTheme="minorHAnsi" w:hAnsiTheme="minorHAnsi"/>
          <w:color w:val="000000" w:themeColor="text1"/>
        </w:rPr>
        <w:t xml:space="preserve">both datasets to identify groupings based </w:t>
      </w:r>
      <w:r w:rsidRPr="000D1E2F">
        <w:rPr>
          <w:rFonts w:asciiTheme="minorHAnsi" w:hAnsiTheme="minorHAnsi"/>
          <w:color w:val="000000" w:themeColor="text1"/>
        </w:rPr>
        <w:t>only</w:t>
      </w:r>
      <w:r w:rsidR="008738F7" w:rsidRPr="000D1E2F">
        <w:rPr>
          <w:rFonts w:asciiTheme="minorHAnsi" w:hAnsiTheme="minorHAnsi"/>
          <w:color w:val="000000" w:themeColor="text1"/>
        </w:rPr>
        <w:t xml:space="preserve"> on demographic and behavioural </w:t>
      </w:r>
      <w:r w:rsidRPr="000D1E2F">
        <w:rPr>
          <w:rFonts w:asciiTheme="minorHAnsi" w:hAnsiTheme="minorHAnsi"/>
          <w:color w:val="000000" w:themeColor="text1"/>
        </w:rPr>
        <w:t>attributes,</w:t>
      </w:r>
      <w:r w:rsidR="008738F7" w:rsidRPr="000D1E2F">
        <w:rPr>
          <w:rFonts w:asciiTheme="minorHAnsi" w:hAnsiTheme="minorHAnsi"/>
          <w:color w:val="000000" w:themeColor="text1"/>
        </w:rPr>
        <w:t xml:space="preserve"> </w:t>
      </w:r>
      <w:r w:rsidRPr="000D1E2F">
        <w:rPr>
          <w:rFonts w:asciiTheme="minorHAnsi" w:hAnsiTheme="minorHAnsi"/>
          <w:color w:val="000000" w:themeColor="text1"/>
        </w:rPr>
        <w:t>a</w:t>
      </w:r>
      <w:r w:rsidR="008738F7" w:rsidRPr="000D1E2F">
        <w:rPr>
          <w:rFonts w:asciiTheme="minorHAnsi" w:hAnsiTheme="minorHAnsi"/>
          <w:color w:val="000000" w:themeColor="text1"/>
        </w:rPr>
        <w:t>cademic outcome variables were</w:t>
      </w:r>
      <w:r w:rsidRPr="000D1E2F">
        <w:rPr>
          <w:rFonts w:asciiTheme="minorHAnsi" w:hAnsiTheme="minorHAnsi"/>
          <w:color w:val="000000" w:themeColor="text1"/>
        </w:rPr>
        <w:t xml:space="preserve"> removed</w:t>
      </w:r>
      <w:r w:rsidR="008738F7" w:rsidRPr="000D1E2F">
        <w:rPr>
          <w:rFonts w:asciiTheme="minorHAnsi" w:hAnsiTheme="minorHAnsi"/>
          <w:color w:val="000000" w:themeColor="text1"/>
        </w:rPr>
        <w:t xml:space="preserve">. </w:t>
      </w:r>
      <w:r w:rsidRPr="000D1E2F">
        <w:rPr>
          <w:rFonts w:asciiTheme="minorHAnsi" w:hAnsiTheme="minorHAnsi"/>
          <w:color w:val="000000" w:themeColor="text1"/>
        </w:rPr>
        <w:t>The number of clusters was tested (k = 2, 3, 4</w:t>
      </w:r>
      <w:proofErr w:type="gramStart"/>
      <w:r w:rsidRPr="000D1E2F">
        <w:rPr>
          <w:rFonts w:asciiTheme="minorHAnsi" w:hAnsiTheme="minorHAnsi"/>
          <w:color w:val="000000" w:themeColor="text1"/>
        </w:rPr>
        <w:t>),  K</w:t>
      </w:r>
      <w:proofErr w:type="gramEnd"/>
      <w:r w:rsidRPr="000D1E2F">
        <w:rPr>
          <w:rFonts w:asciiTheme="minorHAnsi" w:hAnsiTheme="minorHAnsi"/>
          <w:color w:val="000000" w:themeColor="text1"/>
        </w:rPr>
        <w:t xml:space="preserve"> was assessed using the within-cluster sum of squared errors (SSE).  SSE decreased as the number of clusters increased. However, three clusters were chosen because this provided a meaningful group interpretation</w:t>
      </w:r>
      <w:r w:rsidRPr="009D4000">
        <w:rPr>
          <w:rFonts w:asciiTheme="minorHAnsi" w:hAnsiTheme="minorHAnsi"/>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8738F7" w14:paraId="1557AD38" w14:textId="77777777" w:rsidTr="00D42AA6">
        <w:tc>
          <w:tcPr>
            <w:tcW w:w="4508" w:type="dxa"/>
          </w:tcPr>
          <w:p w14:paraId="41C9DD08" w14:textId="77777777" w:rsidR="008738F7" w:rsidRDefault="008738F7" w:rsidP="00D42AA6">
            <w:pPr>
              <w:spacing w:after="160" w:line="278" w:lineRule="auto"/>
              <w:jc w:val="center"/>
              <w:rPr>
                <w:rFonts w:asciiTheme="majorHAnsi" w:eastAsiaTheme="majorEastAsia" w:hAnsiTheme="majorHAnsi" w:cstheme="majorBidi"/>
                <w:color w:val="0F4761" w:themeColor="accent1" w:themeShade="BF"/>
                <w:kern w:val="2"/>
                <w:sz w:val="40"/>
                <w:szCs w:val="40"/>
                <w:lang w:eastAsia="en-US"/>
                <w14:ligatures w14:val="standardContextual"/>
              </w:rPr>
            </w:pPr>
            <w:r>
              <w:rPr>
                <w:noProof/>
              </w:rPr>
              <w:lastRenderedPageBreak/>
              <w:drawing>
                <wp:inline distT="0" distB="0" distL="0" distR="0" wp14:anchorId="5F9D05CC" wp14:editId="5474C46F">
                  <wp:extent cx="2523067" cy="3799975"/>
                  <wp:effectExtent l="0" t="0" r="4445" b="0"/>
                  <wp:docPr id="297320636"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320636" name="Picture 18"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542019" cy="3828518"/>
                          </a:xfrm>
                          <a:prstGeom prst="rect">
                            <a:avLst/>
                          </a:prstGeom>
                        </pic:spPr>
                      </pic:pic>
                    </a:graphicData>
                  </a:graphic>
                </wp:inline>
              </w:drawing>
            </w:r>
          </w:p>
        </w:tc>
        <w:tc>
          <w:tcPr>
            <w:tcW w:w="4508" w:type="dxa"/>
          </w:tcPr>
          <w:p w14:paraId="78314602" w14:textId="77777777" w:rsidR="008738F7" w:rsidRDefault="008738F7" w:rsidP="00D42AA6">
            <w:pPr>
              <w:spacing w:after="160" w:line="278" w:lineRule="auto"/>
              <w:jc w:val="right"/>
              <w:rPr>
                <w:rFonts w:asciiTheme="majorHAnsi" w:eastAsiaTheme="majorEastAsia" w:hAnsiTheme="majorHAnsi" w:cstheme="majorBidi"/>
                <w:color w:val="0F4761" w:themeColor="accent1" w:themeShade="BF"/>
                <w:kern w:val="2"/>
                <w:sz w:val="40"/>
                <w:szCs w:val="40"/>
                <w:lang w:eastAsia="en-US"/>
                <w14:ligatures w14:val="standardContextual"/>
              </w:rPr>
            </w:pPr>
            <w:r>
              <w:rPr>
                <w:rFonts w:asciiTheme="majorHAnsi" w:eastAsiaTheme="majorEastAsia" w:hAnsiTheme="majorHAnsi" w:cstheme="majorBidi"/>
                <w:noProof/>
                <w:color w:val="0F4761" w:themeColor="accent1" w:themeShade="BF"/>
                <w:kern w:val="2"/>
                <w:sz w:val="40"/>
                <w:szCs w:val="40"/>
                <w:lang w:eastAsia="en-US"/>
                <w14:ligatures w14:val="standardContextual"/>
              </w:rPr>
              <w:drawing>
                <wp:inline distT="0" distB="0" distL="0" distR="0" wp14:anchorId="298A7D25" wp14:editId="22B6A8C1">
                  <wp:extent cx="2279040" cy="3786554"/>
                  <wp:effectExtent l="0" t="0" r="0" b="0"/>
                  <wp:docPr id="1274605984" name="Picture 19"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605984" name="Picture 19" descr="A screenshot of a computer screen&#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307457" cy="3833768"/>
                          </a:xfrm>
                          <a:prstGeom prst="rect">
                            <a:avLst/>
                          </a:prstGeom>
                        </pic:spPr>
                      </pic:pic>
                    </a:graphicData>
                  </a:graphic>
                </wp:inline>
              </w:drawing>
            </w:r>
          </w:p>
        </w:tc>
      </w:tr>
    </w:tbl>
    <w:p w14:paraId="2DDA1725" w14:textId="26777DA7" w:rsidR="008738F7" w:rsidRPr="003B35CE" w:rsidRDefault="008738F7" w:rsidP="008738F7">
      <w:pPr>
        <w:pStyle w:val="NormalWeb"/>
        <w:jc w:val="center"/>
        <w:rPr>
          <w:rFonts w:asciiTheme="minorHAnsi" w:hAnsiTheme="minorHAnsi"/>
          <w:color w:val="000000"/>
          <w:sz w:val="22"/>
          <w:szCs w:val="22"/>
        </w:rPr>
      </w:pPr>
      <w:r w:rsidRPr="003B35CE">
        <w:rPr>
          <w:rStyle w:val="Strong"/>
          <w:rFonts w:asciiTheme="minorHAnsi" w:eastAsiaTheme="majorEastAsia" w:hAnsiTheme="minorHAnsi"/>
          <w:color w:val="000000"/>
          <w:sz w:val="22"/>
          <w:szCs w:val="22"/>
        </w:rPr>
        <w:t xml:space="preserve">Figure </w:t>
      </w:r>
      <w:r>
        <w:rPr>
          <w:rStyle w:val="Strong"/>
          <w:rFonts w:asciiTheme="minorHAnsi" w:eastAsiaTheme="majorEastAsia" w:hAnsiTheme="minorHAnsi"/>
          <w:color w:val="000000"/>
          <w:sz w:val="22"/>
          <w:szCs w:val="22"/>
        </w:rPr>
        <w:t>1</w:t>
      </w:r>
      <w:r w:rsidR="000D1E2F">
        <w:rPr>
          <w:rStyle w:val="Strong"/>
          <w:rFonts w:asciiTheme="minorHAnsi" w:eastAsiaTheme="majorEastAsia" w:hAnsiTheme="minorHAnsi"/>
          <w:color w:val="000000"/>
          <w:sz w:val="22"/>
          <w:szCs w:val="22"/>
        </w:rPr>
        <w:t>3</w:t>
      </w:r>
      <w:r w:rsidRPr="003B35CE">
        <w:rPr>
          <w:rStyle w:val="Strong"/>
          <w:rFonts w:asciiTheme="minorHAnsi" w:eastAsiaTheme="majorEastAsia" w:hAnsiTheme="minorHAnsi"/>
          <w:color w:val="000000"/>
          <w:sz w:val="22"/>
          <w:szCs w:val="22"/>
        </w:rPr>
        <w:t>:</w:t>
      </w:r>
      <w:r w:rsidRPr="003B35CE">
        <w:rPr>
          <w:rStyle w:val="apple-converted-space"/>
          <w:rFonts w:asciiTheme="minorHAnsi" w:eastAsiaTheme="majorEastAsia" w:hAnsiTheme="minorHAnsi"/>
          <w:color w:val="000000"/>
          <w:sz w:val="22"/>
          <w:szCs w:val="22"/>
        </w:rPr>
        <w:t> </w:t>
      </w:r>
      <w:r w:rsidR="000D1E2F" w:rsidRPr="000D1E2F">
        <w:rPr>
          <w:rFonts w:asciiTheme="minorHAnsi" w:hAnsiTheme="minorHAnsi"/>
          <w:color w:val="000000" w:themeColor="text1"/>
        </w:rPr>
        <w:t>SimpleKMeans</w:t>
      </w:r>
      <w:r>
        <w:rPr>
          <w:rStyle w:val="apple-converted-space"/>
          <w:rFonts w:asciiTheme="minorHAnsi" w:eastAsiaTheme="majorEastAsia" w:hAnsiTheme="minorHAnsi"/>
          <w:color w:val="000000"/>
          <w:sz w:val="22"/>
          <w:szCs w:val="22"/>
        </w:rPr>
        <w:t xml:space="preserve"> </w:t>
      </w:r>
      <w:r w:rsidR="000D1E2F" w:rsidRPr="003B35CE">
        <w:rPr>
          <w:rFonts w:asciiTheme="minorHAnsi" w:hAnsiTheme="minorHAnsi"/>
          <w:color w:val="000000"/>
          <w:sz w:val="22"/>
          <w:szCs w:val="22"/>
        </w:rPr>
        <w:t xml:space="preserve">Mathematics </w:t>
      </w:r>
      <w:r w:rsidRPr="003B35CE">
        <w:rPr>
          <w:rFonts w:asciiTheme="minorHAnsi" w:hAnsiTheme="minorHAnsi"/>
          <w:color w:val="000000"/>
          <w:sz w:val="22"/>
          <w:szCs w:val="22"/>
        </w:rPr>
        <w:t xml:space="preserve">results (left), </w:t>
      </w:r>
      <w:r w:rsidR="000D1E2F">
        <w:rPr>
          <w:rFonts w:asciiTheme="minorHAnsi" w:hAnsiTheme="minorHAnsi"/>
          <w:color w:val="000000"/>
          <w:sz w:val="22"/>
          <w:szCs w:val="22"/>
        </w:rPr>
        <w:t>Portuguese</w:t>
      </w:r>
      <w:r w:rsidRPr="003B35CE">
        <w:rPr>
          <w:rFonts w:asciiTheme="minorHAnsi" w:hAnsiTheme="minorHAnsi"/>
          <w:color w:val="000000"/>
          <w:sz w:val="22"/>
          <w:szCs w:val="22"/>
        </w:rPr>
        <w:t xml:space="preserve"> results (right)</w:t>
      </w:r>
    </w:p>
    <w:p w14:paraId="0CDFCEFB" w14:textId="3EB06E8C" w:rsidR="00BC4006" w:rsidRPr="00A40D7E" w:rsidRDefault="00BC4006" w:rsidP="00A40D7E">
      <w:pPr>
        <w:pStyle w:val="NormalWeb"/>
        <w:jc w:val="both"/>
        <w:rPr>
          <w:rFonts w:asciiTheme="minorHAnsi" w:hAnsiTheme="minorHAnsi"/>
          <w:color w:val="000000"/>
        </w:rPr>
      </w:pPr>
      <w:r w:rsidRPr="00A40D7E">
        <w:rPr>
          <w:rFonts w:asciiTheme="minorHAnsi" w:hAnsiTheme="minorHAnsi"/>
          <w:color w:val="000000"/>
        </w:rPr>
        <w:t>For the Mathematics dataset, three clusters were identified (40%, 43%, and 17%). Centroid analysis revealed distinct behavioural profiles.</w:t>
      </w:r>
      <w:r w:rsidRPr="00A40D7E">
        <w:rPr>
          <w:rStyle w:val="apple-converted-space"/>
          <w:rFonts w:asciiTheme="minorHAnsi" w:eastAsiaTheme="majorEastAsia" w:hAnsiTheme="minorHAnsi"/>
          <w:color w:val="000000"/>
        </w:rPr>
        <w:t> </w:t>
      </w:r>
      <w:r w:rsidRPr="00A40D7E">
        <w:rPr>
          <w:rStyle w:val="Strong"/>
          <w:rFonts w:asciiTheme="minorHAnsi" w:eastAsiaTheme="majorEastAsia" w:hAnsiTheme="minorHAnsi"/>
          <w:b w:val="0"/>
          <w:bCs w:val="0"/>
          <w:color w:val="000000"/>
        </w:rPr>
        <w:t>Cluster 1</w:t>
      </w:r>
      <w:r w:rsidRPr="00A40D7E">
        <w:rPr>
          <w:rStyle w:val="Strong"/>
          <w:rFonts w:asciiTheme="minorHAnsi" w:eastAsiaTheme="majorEastAsia" w:hAnsiTheme="minorHAnsi"/>
          <w:color w:val="000000"/>
        </w:rPr>
        <w:t xml:space="preserve"> </w:t>
      </w:r>
      <w:r w:rsidRPr="00A40D7E">
        <w:rPr>
          <w:rFonts w:asciiTheme="minorHAnsi" w:hAnsiTheme="minorHAnsi"/>
          <w:color w:val="000000"/>
        </w:rPr>
        <w:t>showed higher study time and lower prior failures, indicating stronger academic focus.</w:t>
      </w:r>
      <w:r w:rsidRPr="00A40D7E">
        <w:rPr>
          <w:rStyle w:val="apple-converted-space"/>
          <w:rFonts w:asciiTheme="minorHAnsi" w:eastAsiaTheme="majorEastAsia" w:hAnsiTheme="minorHAnsi"/>
          <w:color w:val="000000"/>
        </w:rPr>
        <w:t> </w:t>
      </w:r>
      <w:r w:rsidRPr="00A40D7E">
        <w:rPr>
          <w:rStyle w:val="Strong"/>
          <w:rFonts w:asciiTheme="minorHAnsi" w:eastAsiaTheme="majorEastAsia" w:hAnsiTheme="minorHAnsi"/>
          <w:b w:val="0"/>
          <w:bCs w:val="0"/>
          <w:color w:val="000000"/>
        </w:rPr>
        <w:t>Cluster 0</w:t>
      </w:r>
      <w:r w:rsidRPr="00A40D7E">
        <w:rPr>
          <w:rStyle w:val="Strong"/>
          <w:rFonts w:asciiTheme="minorHAnsi" w:eastAsiaTheme="majorEastAsia" w:hAnsiTheme="minorHAnsi"/>
          <w:color w:val="000000"/>
        </w:rPr>
        <w:t xml:space="preserve"> </w:t>
      </w:r>
      <w:r w:rsidRPr="00A40D7E">
        <w:rPr>
          <w:rFonts w:asciiTheme="minorHAnsi" w:hAnsiTheme="minorHAnsi"/>
          <w:color w:val="000000"/>
        </w:rPr>
        <w:t>showed lower study time and higher alcohol consumption, suggesting greater emphasis on social behaviour. The smallest group,</w:t>
      </w:r>
      <w:r w:rsidRPr="00A40D7E">
        <w:rPr>
          <w:rStyle w:val="apple-converted-space"/>
          <w:rFonts w:asciiTheme="minorHAnsi" w:eastAsiaTheme="majorEastAsia" w:hAnsiTheme="minorHAnsi"/>
          <w:color w:val="000000"/>
        </w:rPr>
        <w:t> </w:t>
      </w:r>
      <w:r w:rsidRPr="00A40D7E">
        <w:rPr>
          <w:rFonts w:asciiTheme="minorHAnsi" w:hAnsiTheme="minorHAnsi"/>
          <w:color w:val="000000"/>
        </w:rPr>
        <w:t>Cluster 2 showed higher failure rates and absences, suggesting a profile associated with increased academic risk.</w:t>
      </w:r>
    </w:p>
    <w:p w14:paraId="13ABD8E2" w14:textId="146F3431" w:rsidR="00BC4006" w:rsidRPr="00A40D7E" w:rsidRDefault="00BC4006" w:rsidP="00A40D7E">
      <w:pPr>
        <w:pStyle w:val="NormalWeb"/>
        <w:jc w:val="both"/>
        <w:rPr>
          <w:rFonts w:asciiTheme="minorHAnsi" w:hAnsiTheme="minorHAnsi"/>
          <w:color w:val="000000"/>
        </w:rPr>
      </w:pPr>
      <w:r w:rsidRPr="00A40D7E">
        <w:rPr>
          <w:rFonts w:asciiTheme="minorHAnsi" w:hAnsiTheme="minorHAnsi"/>
          <w:color w:val="000000"/>
        </w:rPr>
        <w:t>In the Portuguese dataset, clusters were split 33%, 20%, and 47%. Segmentation was influenced more by parental education, travel time, and failure rates.</w:t>
      </w:r>
      <w:r w:rsidRPr="00A40D7E">
        <w:rPr>
          <w:rStyle w:val="apple-converted-space"/>
          <w:rFonts w:asciiTheme="minorHAnsi" w:eastAsiaTheme="majorEastAsia" w:hAnsiTheme="minorHAnsi"/>
          <w:color w:val="000000"/>
        </w:rPr>
        <w:t> </w:t>
      </w:r>
      <w:r w:rsidRPr="00A40D7E">
        <w:rPr>
          <w:rStyle w:val="Strong"/>
          <w:rFonts w:asciiTheme="minorHAnsi" w:eastAsiaTheme="majorEastAsia" w:hAnsiTheme="minorHAnsi"/>
          <w:b w:val="0"/>
          <w:bCs w:val="0"/>
          <w:color w:val="000000"/>
        </w:rPr>
        <w:t>Cluster 1</w:t>
      </w:r>
      <w:r w:rsidRPr="00A40D7E">
        <w:rPr>
          <w:rStyle w:val="Strong"/>
          <w:rFonts w:asciiTheme="minorHAnsi" w:eastAsiaTheme="majorEastAsia" w:hAnsiTheme="minorHAnsi"/>
          <w:color w:val="000000"/>
        </w:rPr>
        <w:t xml:space="preserve"> </w:t>
      </w:r>
      <w:r w:rsidRPr="00A40D7E">
        <w:rPr>
          <w:rFonts w:asciiTheme="minorHAnsi" w:hAnsiTheme="minorHAnsi"/>
          <w:color w:val="000000"/>
        </w:rPr>
        <w:t>showed lower parental education and higher failure rates.</w:t>
      </w:r>
      <w:r w:rsidRPr="00A40D7E">
        <w:rPr>
          <w:rStyle w:val="apple-converted-space"/>
          <w:rFonts w:asciiTheme="minorHAnsi" w:eastAsiaTheme="majorEastAsia" w:hAnsiTheme="minorHAnsi"/>
          <w:color w:val="000000"/>
        </w:rPr>
        <w:t> </w:t>
      </w:r>
      <w:r w:rsidRPr="00A40D7E">
        <w:rPr>
          <w:rStyle w:val="Strong"/>
          <w:rFonts w:asciiTheme="minorHAnsi" w:eastAsiaTheme="majorEastAsia" w:hAnsiTheme="minorHAnsi"/>
          <w:b w:val="0"/>
          <w:bCs w:val="0"/>
          <w:color w:val="000000"/>
        </w:rPr>
        <w:t>Cluster 2</w:t>
      </w:r>
      <w:r w:rsidRPr="00A40D7E">
        <w:rPr>
          <w:rStyle w:val="Strong"/>
          <w:rFonts w:asciiTheme="minorHAnsi" w:eastAsiaTheme="majorEastAsia" w:hAnsiTheme="minorHAnsi"/>
          <w:color w:val="000000"/>
        </w:rPr>
        <w:t xml:space="preserve"> </w:t>
      </w:r>
      <w:r w:rsidRPr="00A40D7E">
        <w:rPr>
          <w:rFonts w:asciiTheme="minorHAnsi" w:hAnsiTheme="minorHAnsi"/>
          <w:color w:val="000000"/>
        </w:rPr>
        <w:t>displayed lower alcohol consumption and fewer failures, indicating greater academic performance.</w:t>
      </w:r>
      <w:r w:rsidRPr="00A40D7E">
        <w:rPr>
          <w:rStyle w:val="apple-converted-space"/>
          <w:rFonts w:asciiTheme="minorHAnsi" w:eastAsiaTheme="majorEastAsia" w:hAnsiTheme="minorHAnsi"/>
          <w:color w:val="000000"/>
        </w:rPr>
        <w:t> </w:t>
      </w:r>
      <w:r w:rsidRPr="00A40D7E">
        <w:rPr>
          <w:rStyle w:val="Strong"/>
          <w:rFonts w:asciiTheme="minorHAnsi" w:eastAsiaTheme="majorEastAsia" w:hAnsiTheme="minorHAnsi"/>
          <w:b w:val="0"/>
          <w:bCs w:val="0"/>
          <w:color w:val="000000"/>
        </w:rPr>
        <w:t>Cluster 0</w:t>
      </w:r>
      <w:r w:rsidRPr="00A40D7E">
        <w:rPr>
          <w:rStyle w:val="Strong"/>
          <w:rFonts w:asciiTheme="minorHAnsi" w:eastAsiaTheme="majorEastAsia" w:hAnsiTheme="minorHAnsi"/>
          <w:color w:val="000000"/>
        </w:rPr>
        <w:t xml:space="preserve"> </w:t>
      </w:r>
      <w:r w:rsidRPr="00A40D7E">
        <w:rPr>
          <w:rFonts w:asciiTheme="minorHAnsi" w:hAnsiTheme="minorHAnsi"/>
          <w:color w:val="000000"/>
        </w:rPr>
        <w:t>was grouped by higher parental education but also higher alcohol consumption and social activity</w:t>
      </w:r>
      <w:r w:rsidR="00A40D7E" w:rsidRPr="00A40D7E">
        <w:rPr>
          <w:rFonts w:asciiTheme="minorHAnsi" w:hAnsiTheme="minorHAnsi"/>
          <w:color w:val="000000"/>
        </w:rPr>
        <w:t>.</w:t>
      </w:r>
    </w:p>
    <w:p w14:paraId="7FAB5594" w14:textId="5248FBF4" w:rsidR="00BC4006" w:rsidRPr="00A40D7E" w:rsidRDefault="00BC4006" w:rsidP="00A40D7E">
      <w:pPr>
        <w:pStyle w:val="NormalWeb"/>
        <w:jc w:val="both"/>
        <w:rPr>
          <w:rFonts w:asciiTheme="minorHAnsi" w:hAnsiTheme="minorHAnsi"/>
          <w:color w:val="000000"/>
        </w:rPr>
      </w:pPr>
      <w:r w:rsidRPr="00A40D7E">
        <w:rPr>
          <w:rFonts w:asciiTheme="minorHAnsi" w:hAnsiTheme="minorHAnsi"/>
          <w:color w:val="000000"/>
        </w:rPr>
        <w:t xml:space="preserve">Overall, clustering across both datasets revealed meaningful behavioural segmentation without the need for the student grades. </w:t>
      </w:r>
      <w:r w:rsidR="00A40D7E" w:rsidRPr="00A40D7E">
        <w:rPr>
          <w:rFonts w:asciiTheme="minorHAnsi" w:hAnsiTheme="minorHAnsi"/>
          <w:color w:val="000000"/>
        </w:rPr>
        <w:t>Study</w:t>
      </w:r>
      <w:r w:rsidRPr="00A40D7E">
        <w:rPr>
          <w:rFonts w:asciiTheme="minorHAnsi" w:hAnsiTheme="minorHAnsi"/>
          <w:color w:val="000000"/>
        </w:rPr>
        <w:t xml:space="preserve"> habits and alcohol consumption were key </w:t>
      </w:r>
      <w:r w:rsidR="00A40D7E" w:rsidRPr="00A40D7E">
        <w:rPr>
          <w:rFonts w:asciiTheme="minorHAnsi" w:hAnsiTheme="minorHAnsi"/>
          <w:color w:val="000000"/>
        </w:rPr>
        <w:t>factors</w:t>
      </w:r>
      <w:r w:rsidRPr="00A40D7E">
        <w:rPr>
          <w:rFonts w:asciiTheme="minorHAnsi" w:hAnsiTheme="minorHAnsi"/>
          <w:color w:val="000000"/>
        </w:rPr>
        <w:t xml:space="preserve"> in Mathematics, family background and travel </w:t>
      </w:r>
      <w:r w:rsidR="00A40D7E" w:rsidRPr="00A40D7E">
        <w:rPr>
          <w:rFonts w:asciiTheme="minorHAnsi" w:hAnsiTheme="minorHAnsi"/>
          <w:color w:val="000000"/>
        </w:rPr>
        <w:t>time</w:t>
      </w:r>
      <w:r w:rsidRPr="00A40D7E">
        <w:rPr>
          <w:rFonts w:asciiTheme="minorHAnsi" w:hAnsiTheme="minorHAnsi"/>
          <w:color w:val="000000"/>
        </w:rPr>
        <w:t xml:space="preserve"> were more in</w:t>
      </w:r>
      <w:r w:rsidR="00A40D7E" w:rsidRPr="00A40D7E">
        <w:rPr>
          <w:rFonts w:asciiTheme="minorHAnsi" w:hAnsiTheme="minorHAnsi"/>
          <w:color w:val="000000"/>
        </w:rPr>
        <w:t xml:space="preserve"> the</w:t>
      </w:r>
      <w:r w:rsidRPr="00A40D7E">
        <w:rPr>
          <w:rFonts w:asciiTheme="minorHAnsi" w:hAnsiTheme="minorHAnsi"/>
          <w:color w:val="000000"/>
        </w:rPr>
        <w:t xml:space="preserve"> Portuguese, suggesting </w:t>
      </w:r>
      <w:r w:rsidR="00A40D7E" w:rsidRPr="00A40D7E">
        <w:rPr>
          <w:rFonts w:asciiTheme="minorHAnsi" w:hAnsiTheme="minorHAnsi"/>
          <w:color w:val="000000"/>
        </w:rPr>
        <w:t xml:space="preserve">different </w:t>
      </w:r>
      <w:r w:rsidRPr="00A40D7E">
        <w:rPr>
          <w:rFonts w:asciiTheme="minorHAnsi" w:hAnsiTheme="minorHAnsi"/>
          <w:color w:val="000000"/>
        </w:rPr>
        <w:t>subject</w:t>
      </w:r>
      <w:r w:rsidR="00A40D7E" w:rsidRPr="00A40D7E">
        <w:rPr>
          <w:rFonts w:asciiTheme="minorHAnsi" w:hAnsiTheme="minorHAnsi"/>
          <w:color w:val="000000"/>
        </w:rPr>
        <w:t xml:space="preserve"> </w:t>
      </w:r>
      <w:r w:rsidRPr="00A40D7E">
        <w:rPr>
          <w:rFonts w:asciiTheme="minorHAnsi" w:hAnsiTheme="minorHAnsi"/>
          <w:color w:val="000000"/>
        </w:rPr>
        <w:t>specific patterns.</w:t>
      </w:r>
    </w:p>
    <w:p w14:paraId="66679FA3" w14:textId="77777777" w:rsidR="00834719" w:rsidRDefault="00834719" w:rsidP="00834719">
      <w:pPr>
        <w:pStyle w:val="NormalWeb"/>
        <w:rPr>
          <w:color w:val="000000"/>
        </w:rPr>
      </w:pPr>
    </w:p>
    <w:p w14:paraId="011E84B9" w14:textId="77777777" w:rsidR="00F70FE8" w:rsidRDefault="00F70FE8" w:rsidP="00F70FE8">
      <w:pPr>
        <w:pStyle w:val="NormalWeb"/>
        <w:rPr>
          <w:color w:val="000000"/>
        </w:rPr>
      </w:pPr>
    </w:p>
    <w:p w14:paraId="0302034A" w14:textId="54037AEC" w:rsidR="003A618C" w:rsidRPr="003A618C" w:rsidRDefault="003A618C" w:rsidP="003A618C">
      <w:pPr>
        <w:pStyle w:val="Heading3"/>
      </w:pPr>
      <w:bookmarkStart w:id="21" w:name="_Toc222555160"/>
      <w:r w:rsidRPr="003A618C">
        <w:lastRenderedPageBreak/>
        <w:t>EM Clustering</w:t>
      </w:r>
      <w:bookmarkEnd w:id="21"/>
      <w:r w:rsidRPr="003A618C">
        <w:t xml:space="preserve"> </w:t>
      </w:r>
    </w:p>
    <w:p w14:paraId="76E665FA" w14:textId="214A94DE" w:rsidR="003A618C" w:rsidRDefault="002C6CBC" w:rsidP="002C6CBC">
      <w:pPr>
        <w:pStyle w:val="NoSpacing"/>
        <w:jc w:val="both"/>
      </w:pPr>
      <w:r>
        <w:t>Expectation–Maximisation (EM) clustering was applied to provide comparison with SimpleKMeans. EM is a clustering method that in Weka can automatically estimate the number of clusters using cross-validation (N = -1). Default parameter settings were retained to allow the data to determine the most appropriate structure.</w:t>
      </w:r>
    </w:p>
    <w:p w14:paraId="107EB1C8" w14:textId="77777777" w:rsidR="002C6CBC" w:rsidRPr="003A618C" w:rsidRDefault="002C6CBC" w:rsidP="003A618C">
      <w:pPr>
        <w:jc w:val="both"/>
        <w:rPr>
          <w:rFonts w:asciiTheme="minorHAnsi" w:hAnsiTheme="minorHAns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16"/>
        <w:gridCol w:w="4410"/>
      </w:tblGrid>
      <w:tr w:rsidR="003A618C" w14:paraId="5C0C12C5" w14:textId="77777777" w:rsidTr="00D42AA6">
        <w:tc>
          <w:tcPr>
            <w:tcW w:w="4508" w:type="dxa"/>
          </w:tcPr>
          <w:p w14:paraId="1FA7762D" w14:textId="79C46E92" w:rsidR="003A618C" w:rsidRDefault="003A618C" w:rsidP="00D42AA6">
            <w:pPr>
              <w:spacing w:after="160" w:line="278" w:lineRule="auto"/>
              <w:jc w:val="center"/>
              <w:rPr>
                <w:rFonts w:asciiTheme="majorHAnsi" w:eastAsiaTheme="majorEastAsia" w:hAnsiTheme="majorHAnsi" w:cstheme="majorBidi"/>
                <w:color w:val="0F4761" w:themeColor="accent1" w:themeShade="BF"/>
                <w:kern w:val="2"/>
                <w:sz w:val="40"/>
                <w:szCs w:val="40"/>
                <w:lang w:eastAsia="en-US"/>
                <w14:ligatures w14:val="standardContextual"/>
              </w:rPr>
            </w:pPr>
            <w:r>
              <w:rPr>
                <w:rFonts w:asciiTheme="majorHAnsi" w:eastAsiaTheme="majorEastAsia" w:hAnsiTheme="majorHAnsi" w:cstheme="majorBidi"/>
                <w:noProof/>
                <w:color w:val="0F4761" w:themeColor="accent1" w:themeShade="BF"/>
                <w:kern w:val="2"/>
                <w:sz w:val="40"/>
                <w:szCs w:val="40"/>
                <w:lang w:eastAsia="en-US"/>
                <w14:ligatures w14:val="standardContextual"/>
              </w:rPr>
              <w:drawing>
                <wp:inline distT="0" distB="0" distL="0" distR="0" wp14:anchorId="7FD2CCBF" wp14:editId="4BD07EB9">
                  <wp:extent cx="2790609" cy="6353175"/>
                  <wp:effectExtent l="0" t="0" r="3810" b="0"/>
                  <wp:docPr id="1175606822"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606822" name="Picture 21"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856429" cy="6503022"/>
                          </a:xfrm>
                          <a:prstGeom prst="rect">
                            <a:avLst/>
                          </a:prstGeom>
                        </pic:spPr>
                      </pic:pic>
                    </a:graphicData>
                  </a:graphic>
                </wp:inline>
              </w:drawing>
            </w:r>
          </w:p>
        </w:tc>
        <w:tc>
          <w:tcPr>
            <w:tcW w:w="4508" w:type="dxa"/>
          </w:tcPr>
          <w:p w14:paraId="766D5969" w14:textId="71E37252" w:rsidR="003A618C" w:rsidRDefault="003A618C" w:rsidP="00D42AA6">
            <w:pPr>
              <w:spacing w:after="160" w:line="278" w:lineRule="auto"/>
              <w:jc w:val="right"/>
              <w:rPr>
                <w:rFonts w:asciiTheme="majorHAnsi" w:eastAsiaTheme="majorEastAsia" w:hAnsiTheme="majorHAnsi" w:cstheme="majorBidi"/>
                <w:color w:val="0F4761" w:themeColor="accent1" w:themeShade="BF"/>
                <w:kern w:val="2"/>
                <w:sz w:val="40"/>
                <w:szCs w:val="40"/>
                <w:lang w:eastAsia="en-US"/>
                <w14:ligatures w14:val="standardContextual"/>
              </w:rPr>
            </w:pPr>
            <w:r>
              <w:rPr>
                <w:rFonts w:asciiTheme="majorHAnsi" w:eastAsiaTheme="majorEastAsia" w:hAnsiTheme="majorHAnsi" w:cstheme="majorBidi"/>
                <w:noProof/>
                <w:color w:val="0F4761" w:themeColor="accent1" w:themeShade="BF"/>
                <w:kern w:val="2"/>
                <w:sz w:val="40"/>
                <w:szCs w:val="40"/>
                <w:lang w:eastAsia="en-US"/>
                <w14:ligatures w14:val="standardContextual"/>
              </w:rPr>
              <w:drawing>
                <wp:inline distT="0" distB="0" distL="0" distR="0" wp14:anchorId="3DA5AB00" wp14:editId="5FF16C31">
                  <wp:extent cx="2413734" cy="6353175"/>
                  <wp:effectExtent l="0" t="0" r="0" b="0"/>
                  <wp:docPr id="417260764"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260764" name="Picture 22"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446318" cy="6438940"/>
                          </a:xfrm>
                          <a:prstGeom prst="rect">
                            <a:avLst/>
                          </a:prstGeom>
                        </pic:spPr>
                      </pic:pic>
                    </a:graphicData>
                  </a:graphic>
                </wp:inline>
              </w:drawing>
            </w:r>
          </w:p>
        </w:tc>
      </w:tr>
    </w:tbl>
    <w:p w14:paraId="5638F28C" w14:textId="5A67ECB9" w:rsidR="003A618C" w:rsidRPr="003B35CE" w:rsidRDefault="003A618C" w:rsidP="003A618C">
      <w:pPr>
        <w:pStyle w:val="NormalWeb"/>
        <w:jc w:val="center"/>
        <w:rPr>
          <w:rFonts w:asciiTheme="minorHAnsi" w:hAnsiTheme="minorHAnsi"/>
          <w:color w:val="000000"/>
          <w:sz w:val="22"/>
          <w:szCs w:val="22"/>
        </w:rPr>
      </w:pPr>
      <w:r w:rsidRPr="003B35CE">
        <w:rPr>
          <w:rStyle w:val="Strong"/>
          <w:rFonts w:asciiTheme="minorHAnsi" w:eastAsiaTheme="majorEastAsia" w:hAnsiTheme="minorHAnsi"/>
          <w:color w:val="000000"/>
          <w:sz w:val="22"/>
          <w:szCs w:val="22"/>
        </w:rPr>
        <w:t xml:space="preserve">Figure </w:t>
      </w:r>
      <w:r>
        <w:rPr>
          <w:rStyle w:val="Strong"/>
          <w:rFonts w:asciiTheme="minorHAnsi" w:eastAsiaTheme="majorEastAsia" w:hAnsiTheme="minorHAnsi"/>
          <w:color w:val="000000"/>
          <w:sz w:val="22"/>
          <w:szCs w:val="22"/>
        </w:rPr>
        <w:t>14</w:t>
      </w:r>
      <w:r w:rsidRPr="003B35CE">
        <w:rPr>
          <w:rStyle w:val="Strong"/>
          <w:rFonts w:asciiTheme="minorHAnsi" w:eastAsiaTheme="majorEastAsia" w:hAnsiTheme="minorHAnsi"/>
          <w:color w:val="000000"/>
          <w:sz w:val="22"/>
          <w:szCs w:val="22"/>
        </w:rPr>
        <w:t>:</w:t>
      </w:r>
      <w:r w:rsidRPr="003B35CE">
        <w:rPr>
          <w:rStyle w:val="apple-converted-space"/>
          <w:rFonts w:asciiTheme="minorHAnsi" w:eastAsiaTheme="majorEastAsia" w:hAnsiTheme="minorHAnsi"/>
          <w:color w:val="000000"/>
          <w:sz w:val="22"/>
          <w:szCs w:val="22"/>
        </w:rPr>
        <w:t> </w:t>
      </w:r>
      <w:r w:rsidRPr="003A618C">
        <w:rPr>
          <w:rFonts w:asciiTheme="minorHAnsi" w:hAnsiTheme="minorHAnsi"/>
          <w:color w:val="000000" w:themeColor="text1"/>
        </w:rPr>
        <w:t xml:space="preserve">EM Clustering </w:t>
      </w:r>
      <w:r w:rsidRPr="003B35CE">
        <w:rPr>
          <w:rFonts w:asciiTheme="minorHAnsi" w:hAnsiTheme="minorHAnsi"/>
          <w:color w:val="000000"/>
          <w:sz w:val="22"/>
          <w:szCs w:val="22"/>
        </w:rPr>
        <w:t xml:space="preserve">Mathematics results (left), </w:t>
      </w:r>
      <w:r>
        <w:rPr>
          <w:rFonts w:asciiTheme="minorHAnsi" w:hAnsiTheme="minorHAnsi"/>
          <w:color w:val="000000"/>
          <w:sz w:val="22"/>
          <w:szCs w:val="22"/>
        </w:rPr>
        <w:t>Portuguese</w:t>
      </w:r>
      <w:r w:rsidRPr="003B35CE">
        <w:rPr>
          <w:rFonts w:asciiTheme="minorHAnsi" w:hAnsiTheme="minorHAnsi"/>
          <w:color w:val="000000"/>
          <w:sz w:val="22"/>
          <w:szCs w:val="22"/>
        </w:rPr>
        <w:t xml:space="preserve"> results (right)</w:t>
      </w:r>
    </w:p>
    <w:p w14:paraId="4F2B3086" w14:textId="77777777" w:rsidR="003A618C" w:rsidRDefault="003A618C" w:rsidP="003A618C">
      <w:pPr>
        <w:pStyle w:val="NormalWeb"/>
        <w:rPr>
          <w:color w:val="000000"/>
        </w:rPr>
      </w:pPr>
    </w:p>
    <w:p w14:paraId="34BB4661" w14:textId="77777777" w:rsidR="003A618C" w:rsidRDefault="003A618C" w:rsidP="003A618C">
      <w:pPr>
        <w:pStyle w:val="NormalWeb"/>
        <w:rPr>
          <w:color w:val="000000"/>
        </w:rPr>
      </w:pPr>
    </w:p>
    <w:p w14:paraId="0E027512" w14:textId="62AAC203" w:rsidR="003A618C" w:rsidRDefault="003A618C" w:rsidP="002C6CBC">
      <w:pPr>
        <w:jc w:val="both"/>
        <w:rPr>
          <w:rFonts w:asciiTheme="minorHAnsi" w:hAnsiTheme="minorHAnsi"/>
          <w:color w:val="000000" w:themeColor="text1"/>
        </w:rPr>
      </w:pPr>
      <w:r w:rsidRPr="002C6CBC">
        <w:rPr>
          <w:rFonts w:asciiTheme="minorHAnsi" w:hAnsiTheme="minorHAnsi"/>
          <w:color w:val="000000" w:themeColor="text1"/>
        </w:rPr>
        <w:lastRenderedPageBreak/>
        <w:t>For the Portuguese dataset, EM selected</w:t>
      </w:r>
      <w:r w:rsidRPr="002C6CBC">
        <w:rPr>
          <w:rStyle w:val="apple-converted-space"/>
          <w:rFonts w:asciiTheme="minorHAnsi" w:eastAsiaTheme="majorEastAsia" w:hAnsiTheme="minorHAnsi"/>
          <w:color w:val="000000" w:themeColor="text1"/>
        </w:rPr>
        <w:t> </w:t>
      </w:r>
      <w:r w:rsidRPr="002C6CBC">
        <w:rPr>
          <w:rStyle w:val="Strong"/>
          <w:rFonts w:asciiTheme="minorHAnsi" w:eastAsiaTheme="majorEastAsia" w:hAnsiTheme="minorHAnsi"/>
          <w:b w:val="0"/>
          <w:bCs w:val="0"/>
          <w:color w:val="000000" w:themeColor="text1"/>
        </w:rPr>
        <w:t>two clusters</w:t>
      </w:r>
      <w:r w:rsidRPr="002C6CBC">
        <w:rPr>
          <w:rFonts w:asciiTheme="minorHAnsi" w:hAnsiTheme="minorHAnsi"/>
          <w:b/>
          <w:bCs/>
          <w:color w:val="000000" w:themeColor="text1"/>
        </w:rPr>
        <w:t>.</w:t>
      </w:r>
      <w:r w:rsidRPr="002C6CBC">
        <w:rPr>
          <w:rStyle w:val="apple-converted-space"/>
          <w:rFonts w:asciiTheme="minorHAnsi" w:eastAsiaTheme="majorEastAsia" w:hAnsiTheme="minorHAnsi"/>
          <w:b/>
          <w:bCs/>
          <w:color w:val="000000" w:themeColor="text1"/>
        </w:rPr>
        <w:t> </w:t>
      </w:r>
      <w:r w:rsidRPr="002C6CBC">
        <w:rPr>
          <w:rStyle w:val="Strong"/>
          <w:rFonts w:asciiTheme="minorHAnsi" w:eastAsiaTheme="majorEastAsia" w:hAnsiTheme="minorHAnsi"/>
          <w:b w:val="0"/>
          <w:bCs w:val="0"/>
          <w:color w:val="000000" w:themeColor="text1"/>
        </w:rPr>
        <w:t>Cluster 0 (31%)</w:t>
      </w:r>
      <w:r w:rsidRPr="002C6CBC">
        <w:rPr>
          <w:rStyle w:val="apple-converted-space"/>
          <w:rFonts w:asciiTheme="minorHAnsi" w:eastAsiaTheme="majorEastAsia" w:hAnsiTheme="minorHAnsi"/>
          <w:color w:val="000000" w:themeColor="text1"/>
        </w:rPr>
        <w:t> </w:t>
      </w:r>
      <w:r w:rsidR="00C31D72" w:rsidRPr="002C6CBC">
        <w:rPr>
          <w:rFonts w:asciiTheme="minorHAnsi" w:hAnsiTheme="minorHAnsi"/>
          <w:color w:val="000000" w:themeColor="text1"/>
        </w:rPr>
        <w:t>had</w:t>
      </w:r>
      <w:r w:rsidRPr="002C6CBC">
        <w:rPr>
          <w:rFonts w:asciiTheme="minorHAnsi" w:hAnsiTheme="minorHAnsi"/>
          <w:color w:val="000000" w:themeColor="text1"/>
        </w:rPr>
        <w:t xml:space="preserve"> higher failure rates, lower study time, higher alcohol consumption, and increased absences, indicating a behavioural </w:t>
      </w:r>
      <w:r w:rsidR="00C31D72" w:rsidRPr="002C6CBC">
        <w:rPr>
          <w:rFonts w:asciiTheme="minorHAnsi" w:hAnsiTheme="minorHAnsi"/>
          <w:color w:val="000000" w:themeColor="text1"/>
        </w:rPr>
        <w:t xml:space="preserve">impacted </w:t>
      </w:r>
      <w:r w:rsidRPr="002C6CBC">
        <w:rPr>
          <w:rFonts w:asciiTheme="minorHAnsi" w:hAnsiTheme="minorHAnsi"/>
          <w:color w:val="000000" w:themeColor="text1"/>
        </w:rPr>
        <w:t>profile. In contrast,</w:t>
      </w:r>
      <w:r w:rsidRPr="002C6CBC">
        <w:rPr>
          <w:rStyle w:val="apple-converted-space"/>
          <w:rFonts w:asciiTheme="minorHAnsi" w:eastAsiaTheme="majorEastAsia" w:hAnsiTheme="minorHAnsi"/>
          <w:color w:val="000000" w:themeColor="text1"/>
        </w:rPr>
        <w:t> </w:t>
      </w:r>
      <w:r w:rsidRPr="002C6CBC">
        <w:rPr>
          <w:rStyle w:val="Strong"/>
          <w:rFonts w:asciiTheme="minorHAnsi" w:eastAsiaTheme="majorEastAsia" w:hAnsiTheme="minorHAnsi"/>
          <w:b w:val="0"/>
          <w:bCs w:val="0"/>
          <w:color w:val="000000" w:themeColor="text1"/>
        </w:rPr>
        <w:t>Cluster 1 (69%)</w:t>
      </w:r>
      <w:r w:rsidRPr="002C6CBC">
        <w:rPr>
          <w:rStyle w:val="apple-converted-space"/>
          <w:rFonts w:asciiTheme="minorHAnsi" w:eastAsiaTheme="majorEastAsia" w:hAnsiTheme="minorHAnsi"/>
          <w:color w:val="000000" w:themeColor="text1"/>
        </w:rPr>
        <w:t> </w:t>
      </w:r>
      <w:r w:rsidRPr="002C6CBC">
        <w:rPr>
          <w:rFonts w:asciiTheme="minorHAnsi" w:hAnsiTheme="minorHAnsi"/>
          <w:color w:val="000000" w:themeColor="text1"/>
        </w:rPr>
        <w:t xml:space="preserve">showed near-zero failure rates, higher study time, and lower alcohol use, representing a more </w:t>
      </w:r>
      <w:r w:rsidR="00C31D72" w:rsidRPr="002C6CBC">
        <w:rPr>
          <w:rFonts w:asciiTheme="minorHAnsi" w:hAnsiTheme="minorHAnsi"/>
          <w:color w:val="000000" w:themeColor="text1"/>
        </w:rPr>
        <w:t>academic</w:t>
      </w:r>
      <w:r w:rsidRPr="002C6CBC">
        <w:rPr>
          <w:rFonts w:asciiTheme="minorHAnsi" w:hAnsiTheme="minorHAnsi"/>
          <w:color w:val="000000" w:themeColor="text1"/>
        </w:rPr>
        <w:t xml:space="preserve"> stable group.</w:t>
      </w:r>
    </w:p>
    <w:p w14:paraId="2F93AA65" w14:textId="77777777" w:rsidR="002C6CBC" w:rsidRPr="002C6CBC" w:rsidRDefault="002C6CBC" w:rsidP="002C6CBC">
      <w:pPr>
        <w:jc w:val="both"/>
        <w:rPr>
          <w:rFonts w:asciiTheme="minorHAnsi" w:hAnsiTheme="minorHAnsi"/>
          <w:color w:val="000000" w:themeColor="text1"/>
        </w:rPr>
      </w:pPr>
    </w:p>
    <w:p w14:paraId="0F51D988" w14:textId="20A0FC4E" w:rsidR="003A618C" w:rsidRDefault="003A618C" w:rsidP="002C6CBC">
      <w:pPr>
        <w:jc w:val="both"/>
        <w:rPr>
          <w:rFonts w:asciiTheme="minorHAnsi" w:hAnsiTheme="minorHAnsi"/>
          <w:color w:val="000000" w:themeColor="text1"/>
        </w:rPr>
      </w:pPr>
      <w:r w:rsidRPr="002C6CBC">
        <w:rPr>
          <w:rFonts w:asciiTheme="minorHAnsi" w:hAnsiTheme="minorHAnsi"/>
          <w:color w:val="000000" w:themeColor="text1"/>
        </w:rPr>
        <w:t>For the Mathematics dataset, EM identified</w:t>
      </w:r>
      <w:r w:rsidRPr="002C6CBC">
        <w:rPr>
          <w:rStyle w:val="apple-converted-space"/>
          <w:rFonts w:asciiTheme="minorHAnsi" w:eastAsiaTheme="majorEastAsia" w:hAnsiTheme="minorHAnsi"/>
          <w:color w:val="000000" w:themeColor="text1"/>
        </w:rPr>
        <w:t> </w:t>
      </w:r>
      <w:r w:rsidRPr="002C6CBC">
        <w:rPr>
          <w:rStyle w:val="Strong"/>
          <w:rFonts w:asciiTheme="minorHAnsi" w:eastAsiaTheme="majorEastAsia" w:hAnsiTheme="minorHAnsi"/>
          <w:b w:val="0"/>
          <w:bCs w:val="0"/>
          <w:color w:val="000000" w:themeColor="text1"/>
        </w:rPr>
        <w:t>three clusters</w:t>
      </w:r>
      <w:r w:rsidRPr="002C6CBC">
        <w:rPr>
          <w:rFonts w:asciiTheme="minorHAnsi" w:hAnsiTheme="minorHAnsi"/>
          <w:b/>
          <w:bCs/>
          <w:color w:val="000000" w:themeColor="text1"/>
        </w:rPr>
        <w:t>.</w:t>
      </w:r>
      <w:r w:rsidRPr="002C6CBC">
        <w:rPr>
          <w:rStyle w:val="apple-converted-space"/>
          <w:rFonts w:asciiTheme="minorHAnsi" w:eastAsiaTheme="majorEastAsia" w:hAnsiTheme="minorHAnsi"/>
          <w:b/>
          <w:bCs/>
          <w:color w:val="000000" w:themeColor="text1"/>
        </w:rPr>
        <w:t> </w:t>
      </w:r>
      <w:r w:rsidRPr="002C6CBC">
        <w:rPr>
          <w:rStyle w:val="Strong"/>
          <w:rFonts w:asciiTheme="minorHAnsi" w:eastAsiaTheme="majorEastAsia" w:hAnsiTheme="minorHAnsi"/>
          <w:b w:val="0"/>
          <w:bCs w:val="0"/>
          <w:color w:val="000000" w:themeColor="text1"/>
        </w:rPr>
        <w:t>Cluster 0 (26%)</w:t>
      </w:r>
      <w:r w:rsidRPr="002C6CBC">
        <w:rPr>
          <w:rStyle w:val="apple-converted-space"/>
          <w:rFonts w:asciiTheme="minorHAnsi" w:eastAsiaTheme="majorEastAsia" w:hAnsiTheme="minorHAnsi"/>
          <w:color w:val="000000" w:themeColor="text1"/>
        </w:rPr>
        <w:t> </w:t>
      </w:r>
      <w:r w:rsidR="00C31D72" w:rsidRPr="002C6CBC">
        <w:rPr>
          <w:rFonts w:asciiTheme="minorHAnsi" w:hAnsiTheme="minorHAnsi"/>
          <w:color w:val="000000" w:themeColor="text1"/>
        </w:rPr>
        <w:t>which had</w:t>
      </w:r>
      <w:r w:rsidRPr="002C6CBC">
        <w:rPr>
          <w:rFonts w:asciiTheme="minorHAnsi" w:hAnsiTheme="minorHAnsi"/>
          <w:color w:val="000000" w:themeColor="text1"/>
        </w:rPr>
        <w:t xml:space="preserve"> the highest failure rates and lower study time, suggesting </w:t>
      </w:r>
      <w:r w:rsidR="00C31D72" w:rsidRPr="002C6CBC">
        <w:rPr>
          <w:rFonts w:asciiTheme="minorHAnsi" w:hAnsiTheme="minorHAnsi"/>
          <w:color w:val="000000" w:themeColor="text1"/>
        </w:rPr>
        <w:t>high</w:t>
      </w:r>
      <w:r w:rsidRPr="002C6CBC">
        <w:rPr>
          <w:rFonts w:asciiTheme="minorHAnsi" w:hAnsiTheme="minorHAnsi"/>
          <w:color w:val="000000" w:themeColor="text1"/>
        </w:rPr>
        <w:t xml:space="preserve"> academic risk.</w:t>
      </w:r>
      <w:r w:rsidRPr="002C6CBC">
        <w:rPr>
          <w:rStyle w:val="apple-converted-space"/>
          <w:rFonts w:asciiTheme="minorHAnsi" w:eastAsiaTheme="majorEastAsia" w:hAnsiTheme="minorHAnsi"/>
          <w:color w:val="000000" w:themeColor="text1"/>
        </w:rPr>
        <w:t> </w:t>
      </w:r>
      <w:r w:rsidRPr="002C6CBC">
        <w:rPr>
          <w:rStyle w:val="Strong"/>
          <w:rFonts w:asciiTheme="minorHAnsi" w:eastAsiaTheme="majorEastAsia" w:hAnsiTheme="minorHAnsi"/>
          <w:b w:val="0"/>
          <w:bCs w:val="0"/>
          <w:color w:val="000000" w:themeColor="text1"/>
        </w:rPr>
        <w:t>Cluster 1</w:t>
      </w:r>
      <w:r w:rsidRPr="002C6CBC">
        <w:rPr>
          <w:rStyle w:val="Strong"/>
          <w:rFonts w:asciiTheme="minorHAnsi" w:eastAsiaTheme="majorEastAsia" w:hAnsiTheme="minorHAnsi"/>
          <w:color w:val="000000" w:themeColor="text1"/>
        </w:rPr>
        <w:t xml:space="preserve"> </w:t>
      </w:r>
      <w:r w:rsidRPr="002C6CBC">
        <w:rPr>
          <w:rStyle w:val="Strong"/>
          <w:rFonts w:asciiTheme="minorHAnsi" w:eastAsiaTheme="majorEastAsia" w:hAnsiTheme="minorHAnsi"/>
          <w:b w:val="0"/>
          <w:bCs w:val="0"/>
          <w:color w:val="000000" w:themeColor="text1"/>
        </w:rPr>
        <w:t>(38%)</w:t>
      </w:r>
      <w:r w:rsidRPr="002C6CBC">
        <w:rPr>
          <w:rStyle w:val="apple-converted-space"/>
          <w:rFonts w:asciiTheme="minorHAnsi" w:eastAsiaTheme="majorEastAsia" w:hAnsiTheme="minorHAnsi"/>
          <w:color w:val="000000" w:themeColor="text1"/>
        </w:rPr>
        <w:t> </w:t>
      </w:r>
      <w:r w:rsidR="00C31D72" w:rsidRPr="002C6CBC">
        <w:rPr>
          <w:rFonts w:asciiTheme="minorHAnsi" w:hAnsiTheme="minorHAnsi"/>
          <w:color w:val="000000" w:themeColor="text1"/>
        </w:rPr>
        <w:t>showed</w:t>
      </w:r>
      <w:r w:rsidRPr="002C6CBC">
        <w:rPr>
          <w:rFonts w:asciiTheme="minorHAnsi" w:hAnsiTheme="minorHAnsi"/>
          <w:color w:val="000000" w:themeColor="text1"/>
        </w:rPr>
        <w:t xml:space="preserve"> higher study time and minimal failures, indicating strong academic engagement.</w:t>
      </w:r>
      <w:r w:rsidRPr="002C6CBC">
        <w:rPr>
          <w:rStyle w:val="apple-converted-space"/>
          <w:rFonts w:asciiTheme="minorHAnsi" w:eastAsiaTheme="majorEastAsia" w:hAnsiTheme="minorHAnsi"/>
          <w:color w:val="000000" w:themeColor="text1"/>
        </w:rPr>
        <w:t> </w:t>
      </w:r>
      <w:r w:rsidRPr="002C6CBC">
        <w:rPr>
          <w:rStyle w:val="Strong"/>
          <w:rFonts w:asciiTheme="minorHAnsi" w:eastAsiaTheme="majorEastAsia" w:hAnsiTheme="minorHAnsi"/>
          <w:b w:val="0"/>
          <w:bCs w:val="0"/>
          <w:color w:val="000000" w:themeColor="text1"/>
        </w:rPr>
        <w:t>Cluster 2 (36%)</w:t>
      </w:r>
      <w:r w:rsidRPr="002C6CBC">
        <w:rPr>
          <w:rStyle w:val="apple-converted-space"/>
          <w:rFonts w:asciiTheme="minorHAnsi" w:eastAsiaTheme="majorEastAsia" w:hAnsiTheme="minorHAnsi"/>
          <w:color w:val="000000" w:themeColor="text1"/>
        </w:rPr>
        <w:t> </w:t>
      </w:r>
      <w:r w:rsidRPr="002C6CBC">
        <w:rPr>
          <w:rFonts w:asciiTheme="minorHAnsi" w:hAnsiTheme="minorHAnsi"/>
          <w:color w:val="000000" w:themeColor="text1"/>
        </w:rPr>
        <w:t>displayed high parental education levels and low failure rates</w:t>
      </w:r>
      <w:r w:rsidR="00C31D72" w:rsidRPr="002C6CBC">
        <w:rPr>
          <w:rFonts w:asciiTheme="minorHAnsi" w:hAnsiTheme="minorHAnsi"/>
          <w:color w:val="000000" w:themeColor="text1"/>
        </w:rPr>
        <w:t>.</w:t>
      </w:r>
    </w:p>
    <w:p w14:paraId="4C916DD8" w14:textId="77777777" w:rsidR="002C6CBC" w:rsidRPr="002C6CBC" w:rsidRDefault="002C6CBC" w:rsidP="002C6CBC">
      <w:pPr>
        <w:jc w:val="both"/>
        <w:rPr>
          <w:rFonts w:asciiTheme="minorHAnsi" w:hAnsiTheme="minorHAnsi"/>
          <w:color w:val="000000" w:themeColor="text1"/>
        </w:rPr>
      </w:pPr>
    </w:p>
    <w:p w14:paraId="78A73EF2" w14:textId="47C0D8FB" w:rsidR="00C31D72" w:rsidRPr="002C6CBC" w:rsidRDefault="00C31D72" w:rsidP="002C6CBC">
      <w:pPr>
        <w:jc w:val="both"/>
        <w:rPr>
          <w:rFonts w:asciiTheme="minorHAnsi" w:hAnsiTheme="minorHAnsi"/>
          <w:color w:val="000000" w:themeColor="text1"/>
        </w:rPr>
      </w:pPr>
      <w:r w:rsidRPr="002C6CBC">
        <w:rPr>
          <w:rFonts w:asciiTheme="minorHAnsi" w:hAnsiTheme="minorHAnsi"/>
          <w:color w:val="000000" w:themeColor="text1"/>
        </w:rPr>
        <w:t>Overall, EM results were largely consistent with the SimpleKMeans findings, reinforcing the strength of the segmentation and demonstrating that clustering techniques can be effectively applied in practice to identify behavioural groups for decision-making.</w:t>
      </w:r>
    </w:p>
    <w:p w14:paraId="551C3BDF" w14:textId="77777777" w:rsidR="00B65FF4" w:rsidRDefault="00B65FF4">
      <w:pPr>
        <w:spacing w:after="160" w:line="278" w:lineRule="auto"/>
        <w:rPr>
          <w:rFonts w:asciiTheme="majorHAnsi" w:eastAsiaTheme="majorEastAsia" w:hAnsiTheme="majorHAnsi" w:cstheme="majorBidi"/>
          <w:color w:val="0F4761" w:themeColor="accent1" w:themeShade="BF"/>
          <w:kern w:val="2"/>
          <w:sz w:val="40"/>
          <w:szCs w:val="40"/>
          <w:lang w:eastAsia="en-US"/>
          <w14:ligatures w14:val="standardContextual"/>
        </w:rPr>
      </w:pPr>
      <w:r>
        <w:br w:type="page"/>
      </w:r>
    </w:p>
    <w:p w14:paraId="7BFFCC02" w14:textId="354FE54B" w:rsidR="00A40D7E" w:rsidRPr="00A40D7E" w:rsidRDefault="00A40D7E" w:rsidP="00FF56F5">
      <w:pPr>
        <w:pStyle w:val="Heading1"/>
      </w:pPr>
      <w:bookmarkStart w:id="22" w:name="_Toc222555161"/>
      <w:r>
        <w:lastRenderedPageBreak/>
        <w:t>5. Business Recommendations</w:t>
      </w:r>
      <w:bookmarkEnd w:id="22"/>
    </w:p>
    <w:p w14:paraId="1DC7E861" w14:textId="5D117551" w:rsidR="00837257" w:rsidRPr="00837257" w:rsidRDefault="006D4425" w:rsidP="00A0097F">
      <w:pPr>
        <w:jc w:val="both"/>
        <w:rPr>
          <w:rFonts w:asciiTheme="minorHAnsi" w:hAnsiTheme="minorHAnsi"/>
        </w:rPr>
      </w:pPr>
      <w:r w:rsidRPr="00837257">
        <w:rPr>
          <w:rFonts w:asciiTheme="minorHAnsi" w:hAnsiTheme="minorHAnsi"/>
        </w:rPr>
        <w:t xml:space="preserve">The analysis demonstrates that student performance can be effectively </w:t>
      </w:r>
      <w:r w:rsidR="00837257" w:rsidRPr="00837257">
        <w:rPr>
          <w:rFonts w:asciiTheme="minorHAnsi" w:hAnsiTheme="minorHAnsi"/>
        </w:rPr>
        <w:t>used for</w:t>
      </w:r>
      <w:r w:rsidRPr="00837257">
        <w:rPr>
          <w:rFonts w:asciiTheme="minorHAnsi" w:hAnsiTheme="minorHAnsi"/>
        </w:rPr>
        <w:t xml:space="preserve"> predictive modelling and clustering techniques.</w:t>
      </w:r>
      <w:r w:rsidR="00837257" w:rsidRPr="00837257">
        <w:rPr>
          <w:rFonts w:asciiTheme="minorHAnsi" w:hAnsiTheme="minorHAnsi"/>
        </w:rPr>
        <w:t xml:space="preserve"> The primary objective is to improve student outcomes and reduce academic failure rates through early identification and targeted intervention strategies for example extra learning support for those at risk.</w:t>
      </w:r>
    </w:p>
    <w:p w14:paraId="5F31C7F3" w14:textId="1970E2DB" w:rsidR="00EF268F" w:rsidRPr="008438D9" w:rsidRDefault="00EF268F" w:rsidP="00A0097F">
      <w:pPr>
        <w:pStyle w:val="NormalWeb"/>
        <w:jc w:val="both"/>
        <w:rPr>
          <w:rFonts w:asciiTheme="minorHAnsi" w:hAnsiTheme="minorHAnsi"/>
        </w:rPr>
      </w:pPr>
      <w:r w:rsidRPr="008438D9">
        <w:rPr>
          <w:rFonts w:asciiTheme="minorHAnsi" w:hAnsiTheme="minorHAnsi"/>
        </w:rPr>
        <w:t xml:space="preserve">Predictive model testing showed that prior assessment performance is the strongest indicator of final outcomes. However, clustering can be performed without using any </w:t>
      </w:r>
      <w:r w:rsidR="008438D9" w:rsidRPr="008438D9">
        <w:rPr>
          <w:rFonts w:asciiTheme="minorHAnsi" w:hAnsiTheme="minorHAnsi"/>
        </w:rPr>
        <w:t xml:space="preserve">previous </w:t>
      </w:r>
      <w:r w:rsidRPr="008438D9">
        <w:rPr>
          <w:rFonts w:asciiTheme="minorHAnsi" w:hAnsiTheme="minorHAnsi"/>
        </w:rPr>
        <w:t xml:space="preserve">grade </w:t>
      </w:r>
      <w:r w:rsidR="008438D9" w:rsidRPr="008438D9">
        <w:rPr>
          <w:rFonts w:asciiTheme="minorHAnsi" w:hAnsiTheme="minorHAnsi"/>
        </w:rPr>
        <w:t>data</w:t>
      </w:r>
      <w:r w:rsidRPr="008438D9">
        <w:rPr>
          <w:rFonts w:asciiTheme="minorHAnsi" w:hAnsiTheme="minorHAnsi"/>
        </w:rPr>
        <w:t>, allowing identification of behavioural and risk indicators early in the academic year, beyond simple grade monitoring.</w:t>
      </w:r>
    </w:p>
    <w:p w14:paraId="0ED6364B" w14:textId="02DFCFC1" w:rsidR="00837257" w:rsidRPr="00944511" w:rsidRDefault="00837257" w:rsidP="00A0097F">
      <w:pPr>
        <w:pStyle w:val="NormalWeb"/>
        <w:jc w:val="both"/>
        <w:rPr>
          <w:rFonts w:asciiTheme="minorHAnsi" w:hAnsiTheme="minorHAnsi"/>
          <w:color w:val="000000" w:themeColor="text1"/>
        </w:rPr>
      </w:pPr>
      <w:r w:rsidRPr="00944511">
        <w:rPr>
          <w:rStyle w:val="Strong"/>
          <w:rFonts w:asciiTheme="minorHAnsi" w:eastAsiaTheme="majorEastAsia" w:hAnsiTheme="minorHAnsi"/>
          <w:color w:val="000000" w:themeColor="text1"/>
        </w:rPr>
        <w:t>Business Recommendations:</w:t>
      </w:r>
    </w:p>
    <w:p w14:paraId="1B5B88F1" w14:textId="7662B481" w:rsidR="0022528B" w:rsidRPr="00C175CB" w:rsidRDefault="0022528B" w:rsidP="00A0097F">
      <w:pPr>
        <w:pStyle w:val="NormalWeb"/>
        <w:rPr>
          <w:rFonts w:asciiTheme="minorHAnsi" w:hAnsiTheme="minorHAnsi"/>
        </w:rPr>
      </w:pPr>
      <w:r w:rsidRPr="00C175CB">
        <w:rPr>
          <w:rFonts w:asciiTheme="minorHAnsi" w:hAnsiTheme="minorHAnsi"/>
          <w:b/>
          <w:bCs/>
        </w:rPr>
        <w:t xml:space="preserve">Implement Early Warning </w:t>
      </w:r>
      <w:r w:rsidR="008438D9" w:rsidRPr="00C175CB">
        <w:rPr>
          <w:rFonts w:asciiTheme="minorHAnsi" w:hAnsiTheme="minorHAnsi"/>
          <w:b/>
          <w:bCs/>
        </w:rPr>
        <w:t>Reports</w:t>
      </w:r>
      <w:r w:rsidRPr="00C175CB">
        <w:rPr>
          <w:rFonts w:asciiTheme="minorHAnsi" w:hAnsiTheme="minorHAnsi"/>
          <w:b/>
          <w:bCs/>
        </w:rPr>
        <w:t>:</w:t>
      </w:r>
      <w:r w:rsidR="008438D9" w:rsidRPr="00C175CB">
        <w:rPr>
          <w:rFonts w:asciiTheme="minorHAnsi" w:hAnsiTheme="minorHAnsi"/>
          <w:b/>
          <w:bCs/>
        </w:rPr>
        <w:t xml:space="preserve"> </w:t>
      </w:r>
      <w:r w:rsidR="008438D9" w:rsidRPr="00C175CB">
        <w:rPr>
          <w:rFonts w:asciiTheme="minorHAnsi" w:hAnsiTheme="minorHAnsi"/>
        </w:rPr>
        <w:t>Use</w:t>
      </w:r>
      <w:r w:rsidRPr="00C175CB">
        <w:rPr>
          <w:rFonts w:asciiTheme="minorHAnsi" w:hAnsiTheme="minorHAnsi"/>
        </w:rPr>
        <w:t xml:space="preserve"> monitoring systems that use predictive models to identify students at risk of underperformance. Classification-based performance bands</w:t>
      </w:r>
      <w:r w:rsidR="008438D9" w:rsidRPr="00C175CB">
        <w:rPr>
          <w:rFonts w:asciiTheme="minorHAnsi" w:hAnsiTheme="minorHAnsi"/>
        </w:rPr>
        <w:t xml:space="preserve"> </w:t>
      </w:r>
      <w:r w:rsidR="00C175CB" w:rsidRPr="00C175CB">
        <w:rPr>
          <w:rFonts w:asciiTheme="minorHAnsi" w:hAnsiTheme="minorHAnsi"/>
        </w:rPr>
        <w:t>e.g.</w:t>
      </w:r>
      <w:r w:rsidR="008438D9" w:rsidRPr="00C175CB">
        <w:rPr>
          <w:rFonts w:asciiTheme="minorHAnsi" w:hAnsiTheme="minorHAnsi"/>
        </w:rPr>
        <w:t xml:space="preserve"> expected </w:t>
      </w:r>
      <w:r w:rsidR="00C175CB" w:rsidRPr="00C175CB">
        <w:rPr>
          <w:rFonts w:asciiTheme="minorHAnsi" w:hAnsiTheme="minorHAnsi"/>
        </w:rPr>
        <w:t>Low or High performer</w:t>
      </w:r>
      <w:r w:rsidRPr="00C175CB">
        <w:rPr>
          <w:rFonts w:asciiTheme="minorHAnsi" w:hAnsiTheme="minorHAnsi"/>
        </w:rPr>
        <w:t xml:space="preserve"> should be </w:t>
      </w:r>
      <w:r w:rsidR="00C175CB" w:rsidRPr="00C175CB">
        <w:rPr>
          <w:rFonts w:asciiTheme="minorHAnsi" w:hAnsiTheme="minorHAnsi"/>
        </w:rPr>
        <w:t>used</w:t>
      </w:r>
      <w:r w:rsidRPr="00C175CB">
        <w:rPr>
          <w:rFonts w:asciiTheme="minorHAnsi" w:hAnsiTheme="minorHAnsi"/>
        </w:rPr>
        <w:t xml:space="preserve"> </w:t>
      </w:r>
      <w:r w:rsidR="00C175CB" w:rsidRPr="00C175CB">
        <w:rPr>
          <w:rFonts w:asciiTheme="minorHAnsi" w:hAnsiTheme="minorHAnsi"/>
        </w:rPr>
        <w:t>for</w:t>
      </w:r>
      <w:r w:rsidRPr="00C175CB">
        <w:rPr>
          <w:rFonts w:asciiTheme="minorHAnsi" w:hAnsiTheme="minorHAnsi"/>
        </w:rPr>
        <w:t xml:space="preserve"> decision</w:t>
      </w:r>
      <w:r w:rsidR="00C175CB" w:rsidRPr="00C175CB">
        <w:rPr>
          <w:rFonts w:asciiTheme="minorHAnsi" w:hAnsiTheme="minorHAnsi"/>
        </w:rPr>
        <w:t xml:space="preserve"> </w:t>
      </w:r>
      <w:r w:rsidRPr="00C175CB">
        <w:rPr>
          <w:rFonts w:asciiTheme="minorHAnsi" w:hAnsiTheme="minorHAnsi"/>
        </w:rPr>
        <w:t>making</w:t>
      </w:r>
      <w:r w:rsidR="00C175CB">
        <w:rPr>
          <w:rFonts w:asciiTheme="minorHAnsi" w:hAnsiTheme="minorHAnsi"/>
        </w:rPr>
        <w:t>.</w:t>
      </w:r>
      <w:r w:rsidR="00C175CB" w:rsidRPr="00C175CB">
        <w:rPr>
          <w:rFonts w:asciiTheme="minorHAnsi" w:hAnsiTheme="minorHAnsi"/>
        </w:rPr>
        <w:t xml:space="preserve"> More detail expected grade outputs showing exact expected grade</w:t>
      </w:r>
      <w:r w:rsidRPr="00C175CB">
        <w:rPr>
          <w:rFonts w:asciiTheme="minorHAnsi" w:hAnsiTheme="minorHAnsi"/>
        </w:rPr>
        <w:t xml:space="preserve"> can </w:t>
      </w:r>
      <w:r w:rsidR="00C175CB" w:rsidRPr="00C175CB">
        <w:rPr>
          <w:rFonts w:asciiTheme="minorHAnsi" w:hAnsiTheme="minorHAnsi"/>
        </w:rPr>
        <w:t xml:space="preserve">used for </w:t>
      </w:r>
      <w:r w:rsidRPr="00C175CB">
        <w:rPr>
          <w:rFonts w:asciiTheme="minorHAnsi" w:hAnsiTheme="minorHAnsi"/>
        </w:rPr>
        <w:t xml:space="preserve">more detailed academic forecasting </w:t>
      </w:r>
      <w:r w:rsidR="00C175CB" w:rsidRPr="00C175CB">
        <w:rPr>
          <w:rFonts w:asciiTheme="minorHAnsi" w:hAnsiTheme="minorHAnsi"/>
        </w:rPr>
        <w:t>if</w:t>
      </w:r>
      <w:r w:rsidRPr="00C175CB">
        <w:rPr>
          <w:rFonts w:asciiTheme="minorHAnsi" w:hAnsiTheme="minorHAnsi"/>
        </w:rPr>
        <w:t xml:space="preserve"> required.</w:t>
      </w:r>
      <w:r w:rsidR="00C175CB">
        <w:rPr>
          <w:rFonts w:asciiTheme="minorHAnsi" w:hAnsiTheme="minorHAnsi"/>
        </w:rPr>
        <w:t xml:space="preserve"> Based on accuracy testing this should be done when previous grades G1 and G2 are available.</w:t>
      </w:r>
    </w:p>
    <w:p w14:paraId="21A13967" w14:textId="7C05C457" w:rsidR="0022528B" w:rsidRPr="00C175CB" w:rsidRDefault="0022528B" w:rsidP="00A0097F">
      <w:pPr>
        <w:pStyle w:val="NormalWeb"/>
        <w:rPr>
          <w:rFonts w:asciiTheme="minorHAnsi" w:hAnsiTheme="minorHAnsi"/>
        </w:rPr>
      </w:pPr>
      <w:r w:rsidRPr="00C175CB">
        <w:rPr>
          <w:rFonts w:asciiTheme="minorHAnsi" w:hAnsiTheme="minorHAnsi"/>
          <w:b/>
          <w:bCs/>
        </w:rPr>
        <w:t>Grade Forecasting for Resource Planning:</w:t>
      </w:r>
      <w:r w:rsidR="00C175CB" w:rsidRPr="00C175CB">
        <w:rPr>
          <w:rFonts w:asciiTheme="minorHAnsi" w:hAnsiTheme="minorHAnsi"/>
          <w:b/>
          <w:bCs/>
        </w:rPr>
        <w:t xml:space="preserve"> </w:t>
      </w:r>
      <w:r w:rsidRPr="00C175CB">
        <w:rPr>
          <w:rFonts w:asciiTheme="minorHAnsi" w:hAnsiTheme="minorHAnsi"/>
        </w:rPr>
        <w:t xml:space="preserve">Predicted grade trends </w:t>
      </w:r>
      <w:r w:rsidR="00C175CB" w:rsidRPr="00C175CB">
        <w:rPr>
          <w:rFonts w:asciiTheme="minorHAnsi" w:hAnsiTheme="minorHAnsi"/>
        </w:rPr>
        <w:t>help with</w:t>
      </w:r>
      <w:r w:rsidRPr="00C175CB">
        <w:rPr>
          <w:rFonts w:asciiTheme="minorHAnsi" w:hAnsiTheme="minorHAnsi"/>
        </w:rPr>
        <w:t xml:space="preserve"> departmental planning, enabling early </w:t>
      </w:r>
      <w:r w:rsidR="00C175CB" w:rsidRPr="00C175CB">
        <w:rPr>
          <w:rFonts w:asciiTheme="minorHAnsi" w:hAnsiTheme="minorHAnsi"/>
        </w:rPr>
        <w:t>indication</w:t>
      </w:r>
      <w:r w:rsidRPr="00C175CB">
        <w:rPr>
          <w:rFonts w:asciiTheme="minorHAnsi" w:hAnsiTheme="minorHAnsi"/>
        </w:rPr>
        <w:t xml:space="preserve"> of tutoring resources to </w:t>
      </w:r>
      <w:r w:rsidR="00C175CB" w:rsidRPr="00C175CB">
        <w:rPr>
          <w:rFonts w:asciiTheme="minorHAnsi" w:hAnsiTheme="minorHAnsi"/>
        </w:rPr>
        <w:t>students</w:t>
      </w:r>
      <w:r w:rsidRPr="00C175CB">
        <w:rPr>
          <w:rFonts w:asciiTheme="minorHAnsi" w:hAnsiTheme="minorHAnsi"/>
        </w:rPr>
        <w:t xml:space="preserve"> forecasted to experience performance </w:t>
      </w:r>
      <w:r w:rsidR="00C175CB" w:rsidRPr="00C175CB">
        <w:rPr>
          <w:rFonts w:asciiTheme="minorHAnsi" w:hAnsiTheme="minorHAnsi"/>
        </w:rPr>
        <w:t>difficulties</w:t>
      </w:r>
      <w:r w:rsidRPr="00C175CB">
        <w:rPr>
          <w:rFonts w:asciiTheme="minorHAnsi" w:hAnsiTheme="minorHAnsi"/>
        </w:rPr>
        <w:t xml:space="preserve">. This allows proactive management rather than reactive intervention after </w:t>
      </w:r>
      <w:r w:rsidR="00C175CB" w:rsidRPr="00C175CB">
        <w:rPr>
          <w:rFonts w:asciiTheme="minorHAnsi" w:hAnsiTheme="minorHAnsi"/>
        </w:rPr>
        <w:t>results</w:t>
      </w:r>
      <w:r w:rsidRPr="00C175CB">
        <w:rPr>
          <w:rFonts w:asciiTheme="minorHAnsi" w:hAnsiTheme="minorHAnsi"/>
        </w:rPr>
        <w:t>.</w:t>
      </w:r>
    </w:p>
    <w:p w14:paraId="4123F292" w14:textId="5E4DDB40" w:rsidR="0022528B" w:rsidRPr="00C175CB" w:rsidRDefault="0022528B" w:rsidP="00A0097F">
      <w:pPr>
        <w:pStyle w:val="NormalWeb"/>
        <w:rPr>
          <w:rFonts w:asciiTheme="minorHAnsi" w:hAnsiTheme="minorHAnsi"/>
        </w:rPr>
      </w:pPr>
      <w:r w:rsidRPr="00C175CB">
        <w:rPr>
          <w:rFonts w:asciiTheme="minorHAnsi" w:hAnsiTheme="minorHAnsi"/>
          <w:b/>
          <w:bCs/>
        </w:rPr>
        <w:t>Behaviour Interventions:</w:t>
      </w:r>
      <w:r w:rsidR="00C175CB" w:rsidRPr="00C175CB">
        <w:rPr>
          <w:rFonts w:asciiTheme="minorHAnsi" w:hAnsiTheme="minorHAnsi"/>
          <w:b/>
          <w:bCs/>
        </w:rPr>
        <w:t xml:space="preserve"> </w:t>
      </w:r>
      <w:r w:rsidR="00C175CB" w:rsidRPr="00C175CB">
        <w:rPr>
          <w:rFonts w:asciiTheme="minorHAnsi" w:hAnsiTheme="minorHAnsi"/>
        </w:rPr>
        <w:t>Based on cluster analysis,</w:t>
      </w:r>
      <w:r w:rsidR="00C175CB" w:rsidRPr="00C175CB">
        <w:rPr>
          <w:rFonts w:asciiTheme="minorHAnsi" w:hAnsiTheme="minorHAnsi"/>
          <w:b/>
          <w:bCs/>
        </w:rPr>
        <w:t xml:space="preserve"> </w:t>
      </w:r>
      <w:r w:rsidRPr="00C175CB">
        <w:rPr>
          <w:rFonts w:asciiTheme="minorHAnsi" w:hAnsiTheme="minorHAnsi"/>
        </w:rPr>
        <w:t xml:space="preserve">Students within identified behavioural risk clusters (e.g., high failures, low study time, high alcohol consumption) </w:t>
      </w:r>
      <w:r w:rsidR="00C175CB">
        <w:rPr>
          <w:rFonts w:asciiTheme="minorHAnsi" w:hAnsiTheme="minorHAnsi"/>
        </w:rPr>
        <w:t>could be offered</w:t>
      </w:r>
      <w:r w:rsidRPr="00C175CB">
        <w:rPr>
          <w:rFonts w:asciiTheme="minorHAnsi" w:hAnsiTheme="minorHAnsi"/>
        </w:rPr>
        <w:t xml:space="preserve"> academic support</w:t>
      </w:r>
      <w:r w:rsidR="00C175CB">
        <w:rPr>
          <w:rFonts w:asciiTheme="minorHAnsi" w:hAnsiTheme="minorHAnsi"/>
        </w:rPr>
        <w:t xml:space="preserve"> and</w:t>
      </w:r>
      <w:r w:rsidRPr="00C175CB">
        <w:rPr>
          <w:rFonts w:asciiTheme="minorHAnsi" w:hAnsiTheme="minorHAnsi"/>
        </w:rPr>
        <w:t xml:space="preserve"> mentoring.</w:t>
      </w:r>
      <w:r w:rsidR="00C175CB" w:rsidRPr="00C175CB">
        <w:rPr>
          <w:rFonts w:asciiTheme="minorHAnsi" w:hAnsiTheme="minorHAnsi"/>
        </w:rPr>
        <w:t xml:space="preserve"> This can be achieved early in an academic year as previous grades is not required to produced accurate result</w:t>
      </w:r>
      <w:r w:rsidR="00C175CB">
        <w:rPr>
          <w:rFonts w:asciiTheme="minorHAnsi" w:hAnsiTheme="minorHAnsi"/>
        </w:rPr>
        <w:t>.</w:t>
      </w:r>
    </w:p>
    <w:p w14:paraId="0F8319E7" w14:textId="0053C4CA" w:rsidR="00944511" w:rsidRPr="00944511" w:rsidRDefault="00944511" w:rsidP="00A0097F">
      <w:pPr>
        <w:pStyle w:val="NormalWeb"/>
        <w:rPr>
          <w:rFonts w:asciiTheme="minorHAnsi" w:hAnsiTheme="minorHAnsi"/>
        </w:rPr>
      </w:pPr>
      <w:r w:rsidRPr="00944511">
        <w:rPr>
          <w:rFonts w:asciiTheme="minorHAnsi" w:hAnsiTheme="minorHAnsi"/>
          <w:b/>
          <w:bCs/>
        </w:rPr>
        <w:t>External Risk Mitigation:</w:t>
      </w:r>
      <w:r w:rsidRPr="00944511">
        <w:rPr>
          <w:rFonts w:asciiTheme="minorHAnsi" w:hAnsiTheme="minorHAnsi"/>
        </w:rPr>
        <w:t xml:space="preserve"> Where clusters indicate </w:t>
      </w:r>
      <w:r>
        <w:rPr>
          <w:rFonts w:asciiTheme="minorHAnsi" w:hAnsiTheme="minorHAnsi"/>
        </w:rPr>
        <w:t>other risk</w:t>
      </w:r>
      <w:r w:rsidRPr="00944511">
        <w:rPr>
          <w:rFonts w:asciiTheme="minorHAnsi" w:hAnsiTheme="minorHAnsi"/>
        </w:rPr>
        <w:t xml:space="preserve"> (</w:t>
      </w:r>
      <w:r w:rsidRPr="00944511">
        <w:rPr>
          <w:rFonts w:asciiTheme="minorHAnsi" w:hAnsiTheme="minorHAnsi"/>
        </w:rPr>
        <w:t>e.g.</w:t>
      </w:r>
      <w:r w:rsidRPr="00944511">
        <w:rPr>
          <w:rFonts w:asciiTheme="minorHAnsi" w:hAnsiTheme="minorHAnsi"/>
        </w:rPr>
        <w:t xml:space="preserve"> longer commute times</w:t>
      </w:r>
      <w:r>
        <w:rPr>
          <w:rFonts w:asciiTheme="minorHAnsi" w:hAnsiTheme="minorHAnsi"/>
        </w:rPr>
        <w:t xml:space="preserve"> and low attendance</w:t>
      </w:r>
      <w:r w:rsidRPr="00944511">
        <w:rPr>
          <w:rFonts w:asciiTheme="minorHAnsi" w:hAnsiTheme="minorHAnsi"/>
        </w:rPr>
        <w:t xml:space="preserve">), management should </w:t>
      </w:r>
      <w:r>
        <w:rPr>
          <w:rFonts w:asciiTheme="minorHAnsi" w:hAnsiTheme="minorHAnsi"/>
        </w:rPr>
        <w:t>consider</w:t>
      </w:r>
      <w:r w:rsidRPr="00944511">
        <w:rPr>
          <w:rFonts w:asciiTheme="minorHAnsi" w:hAnsiTheme="minorHAnsi"/>
        </w:rPr>
        <w:t xml:space="preserve"> additional academic support </w:t>
      </w:r>
      <w:r>
        <w:rPr>
          <w:rFonts w:asciiTheme="minorHAnsi" w:hAnsiTheme="minorHAnsi"/>
        </w:rPr>
        <w:t>or policy changes for these clusters, for example</w:t>
      </w:r>
      <w:r w:rsidRPr="00944511">
        <w:rPr>
          <w:rFonts w:asciiTheme="minorHAnsi" w:hAnsiTheme="minorHAnsi"/>
        </w:rPr>
        <w:t xml:space="preserve"> </w:t>
      </w:r>
      <w:r>
        <w:rPr>
          <w:rFonts w:asciiTheme="minorHAnsi" w:hAnsiTheme="minorHAnsi"/>
        </w:rPr>
        <w:t>hybrid lecturing both online and in person</w:t>
      </w:r>
      <w:r w:rsidRPr="00944511">
        <w:rPr>
          <w:rFonts w:asciiTheme="minorHAnsi" w:hAnsiTheme="minorHAnsi"/>
        </w:rPr>
        <w:t>.</w:t>
      </w:r>
      <w:r>
        <w:rPr>
          <w:rFonts w:asciiTheme="minorHAnsi" w:hAnsiTheme="minorHAnsi"/>
        </w:rPr>
        <w:t xml:space="preserve"> Any policy changes should be followed up with further analysis to ensure changes are positive.</w:t>
      </w:r>
    </w:p>
    <w:p w14:paraId="705C0785" w14:textId="19CDEFCB" w:rsidR="00944511" w:rsidRPr="00944511" w:rsidRDefault="00944511" w:rsidP="00A0097F">
      <w:pPr>
        <w:pStyle w:val="NormalWeb"/>
        <w:rPr>
          <w:rFonts w:asciiTheme="minorHAnsi" w:hAnsiTheme="minorHAnsi"/>
        </w:rPr>
      </w:pPr>
      <w:r w:rsidRPr="00944511">
        <w:rPr>
          <w:rFonts w:asciiTheme="minorHAnsi" w:hAnsiTheme="minorHAnsi"/>
          <w:b/>
          <w:bCs/>
        </w:rPr>
        <w:t>Ethical guidelines</w:t>
      </w:r>
      <w:r>
        <w:rPr>
          <w:rFonts w:asciiTheme="minorHAnsi" w:hAnsiTheme="minorHAnsi"/>
        </w:rPr>
        <w:t xml:space="preserve">: </w:t>
      </w:r>
      <w:r w:rsidRPr="00944511">
        <w:rPr>
          <w:rFonts w:asciiTheme="minorHAnsi" w:hAnsiTheme="minorHAnsi"/>
        </w:rPr>
        <w:t>should be put in place to ensure models are used fairly, transparently, and in line with data protection laws.</w:t>
      </w:r>
    </w:p>
    <w:p w14:paraId="3C9E0C11" w14:textId="77777777" w:rsidR="00944511" w:rsidRDefault="00944511" w:rsidP="0022528B">
      <w:pPr>
        <w:pStyle w:val="NormalWeb"/>
      </w:pPr>
    </w:p>
    <w:p w14:paraId="6B2CAB7F" w14:textId="77777777" w:rsidR="00837257" w:rsidRDefault="00837257" w:rsidP="006D4425">
      <w:pPr>
        <w:pStyle w:val="NormalWeb"/>
        <w:rPr>
          <w:color w:val="EE0000"/>
        </w:rPr>
      </w:pPr>
    </w:p>
    <w:p w14:paraId="694168C0" w14:textId="77777777" w:rsidR="00837257" w:rsidRDefault="00837257" w:rsidP="006D4425">
      <w:pPr>
        <w:pStyle w:val="NormalWeb"/>
        <w:rPr>
          <w:color w:val="EE0000"/>
        </w:rPr>
      </w:pPr>
    </w:p>
    <w:p w14:paraId="31460C41" w14:textId="77777777" w:rsidR="00837257" w:rsidRDefault="00837257" w:rsidP="006D4425">
      <w:pPr>
        <w:pStyle w:val="NormalWeb"/>
        <w:rPr>
          <w:color w:val="EE0000"/>
        </w:rPr>
      </w:pPr>
    </w:p>
    <w:p w14:paraId="39DCE0EC" w14:textId="642E66FE" w:rsidR="003F63E6" w:rsidRDefault="003F63E6" w:rsidP="00683BE5">
      <w:pPr>
        <w:pStyle w:val="Heading1"/>
      </w:pPr>
      <w:bookmarkStart w:id="23" w:name="_Toc222555162"/>
      <w:r>
        <w:lastRenderedPageBreak/>
        <w:t xml:space="preserve">6. </w:t>
      </w:r>
      <w:r w:rsidR="00A40D7E">
        <w:t>Reflective Summary and C</w:t>
      </w:r>
      <w:r w:rsidR="00683BE5">
        <w:t>onclusion</w:t>
      </w:r>
      <w:bookmarkEnd w:id="23"/>
    </w:p>
    <w:p w14:paraId="25D96876" w14:textId="28A178AD" w:rsidR="00A0097F" w:rsidRDefault="00A0097F" w:rsidP="004C2397">
      <w:pPr>
        <w:jc w:val="both"/>
        <w:rPr>
          <w:rFonts w:asciiTheme="minorHAnsi" w:hAnsiTheme="minorHAnsi"/>
        </w:rPr>
      </w:pPr>
      <w:r w:rsidRPr="004C2397">
        <w:rPr>
          <w:rFonts w:asciiTheme="minorHAnsi" w:hAnsiTheme="minorHAnsi"/>
        </w:rPr>
        <w:t xml:space="preserve">The predictive modelling approaches performed strongly, particularly when prior academic performance </w:t>
      </w:r>
      <w:r w:rsidRPr="004C2397">
        <w:rPr>
          <w:rFonts w:asciiTheme="minorHAnsi" w:hAnsiTheme="minorHAnsi"/>
        </w:rPr>
        <w:t>data</w:t>
      </w:r>
      <w:r w:rsidRPr="004C2397">
        <w:rPr>
          <w:rFonts w:asciiTheme="minorHAnsi" w:hAnsiTheme="minorHAnsi"/>
        </w:rPr>
        <w:t xml:space="preserve"> (G1 and G2) were included. Regression models achieved high correlation values, and classification accuracy exceeded 85% across both datasets when prior grades were available. This </w:t>
      </w:r>
      <w:r w:rsidRPr="004C2397">
        <w:rPr>
          <w:rFonts w:asciiTheme="minorHAnsi" w:hAnsiTheme="minorHAnsi"/>
        </w:rPr>
        <w:t>shows</w:t>
      </w:r>
      <w:r w:rsidRPr="004C2397">
        <w:rPr>
          <w:rFonts w:asciiTheme="minorHAnsi" w:hAnsiTheme="minorHAnsi"/>
        </w:rPr>
        <w:t xml:space="preserve"> that the techniques work well when </w:t>
      </w:r>
      <w:r w:rsidRPr="004C2397">
        <w:rPr>
          <w:rFonts w:asciiTheme="minorHAnsi" w:hAnsiTheme="minorHAnsi"/>
        </w:rPr>
        <w:t xml:space="preserve">previous semester scores </w:t>
      </w:r>
      <w:r w:rsidRPr="004C2397">
        <w:rPr>
          <w:rFonts w:asciiTheme="minorHAnsi" w:hAnsiTheme="minorHAnsi"/>
        </w:rPr>
        <w:t xml:space="preserve">are </w:t>
      </w:r>
      <w:r w:rsidRPr="004C2397">
        <w:rPr>
          <w:rFonts w:asciiTheme="minorHAnsi" w:hAnsiTheme="minorHAnsi"/>
        </w:rPr>
        <w:t>available</w:t>
      </w:r>
      <w:r w:rsidRPr="004C2397">
        <w:rPr>
          <w:rFonts w:asciiTheme="minorHAnsi" w:hAnsiTheme="minorHAnsi"/>
        </w:rPr>
        <w:t xml:space="preserve">. </w:t>
      </w:r>
      <w:r w:rsidRPr="004C2397">
        <w:rPr>
          <w:rFonts w:asciiTheme="minorHAnsi" w:hAnsiTheme="minorHAnsi"/>
        </w:rPr>
        <w:t>P</w:t>
      </w:r>
      <w:r w:rsidRPr="004C2397">
        <w:rPr>
          <w:rFonts w:asciiTheme="minorHAnsi" w:hAnsiTheme="minorHAnsi"/>
        </w:rPr>
        <w:t xml:space="preserve">redictive performance </w:t>
      </w:r>
      <w:r w:rsidRPr="004C2397">
        <w:rPr>
          <w:rFonts w:asciiTheme="minorHAnsi" w:hAnsiTheme="minorHAnsi"/>
        </w:rPr>
        <w:t>weakened</w:t>
      </w:r>
      <w:r w:rsidRPr="004C2397">
        <w:rPr>
          <w:rFonts w:asciiTheme="minorHAnsi" w:hAnsiTheme="minorHAnsi"/>
        </w:rPr>
        <w:t xml:space="preserve"> significantly when these variables were removed, highlighting a dependence on recent </w:t>
      </w:r>
      <w:r w:rsidRPr="004C2397">
        <w:rPr>
          <w:rFonts w:asciiTheme="minorHAnsi" w:hAnsiTheme="minorHAnsi"/>
        </w:rPr>
        <w:t>grade</w:t>
      </w:r>
      <w:r w:rsidRPr="004C2397">
        <w:rPr>
          <w:rFonts w:asciiTheme="minorHAnsi" w:hAnsiTheme="minorHAnsi"/>
        </w:rPr>
        <w:t xml:space="preserve"> data. This suggests that while the models are accurate, their effectiveness is strongly influenced by </w:t>
      </w:r>
      <w:r w:rsidRPr="004C2397">
        <w:rPr>
          <w:rFonts w:asciiTheme="minorHAnsi" w:hAnsiTheme="minorHAnsi"/>
        </w:rPr>
        <w:t>previous grades G1 and G2</w:t>
      </w:r>
      <w:r w:rsidRPr="004C2397">
        <w:rPr>
          <w:rFonts w:asciiTheme="minorHAnsi" w:hAnsiTheme="minorHAnsi"/>
        </w:rPr>
        <w:t>.</w:t>
      </w:r>
      <w:r w:rsidRPr="004C2397">
        <w:rPr>
          <w:rFonts w:asciiTheme="minorHAnsi" w:hAnsiTheme="minorHAnsi"/>
        </w:rPr>
        <w:t xml:space="preserve"> Future work could include testing accuracy with G1</w:t>
      </w:r>
      <w:r w:rsidR="00F80D24" w:rsidRPr="004C2397">
        <w:rPr>
          <w:rFonts w:asciiTheme="minorHAnsi" w:hAnsiTheme="minorHAnsi"/>
        </w:rPr>
        <w:t xml:space="preserve"> included</w:t>
      </w:r>
      <w:r w:rsidRPr="004C2397">
        <w:rPr>
          <w:rFonts w:asciiTheme="minorHAnsi" w:hAnsiTheme="minorHAnsi"/>
        </w:rPr>
        <w:t xml:space="preserve">, hopefully to allow earlier indication of grades without the need to wait for G2 results. </w:t>
      </w:r>
    </w:p>
    <w:p w14:paraId="6F4A57AF" w14:textId="057C2E99" w:rsidR="004C2397" w:rsidRPr="004C2397" w:rsidRDefault="004C2397" w:rsidP="004C2397">
      <w:pPr>
        <w:jc w:val="both"/>
        <w:rPr>
          <w:rFonts w:asciiTheme="minorHAnsi" w:hAnsiTheme="minorHAnsi"/>
        </w:rPr>
      </w:pPr>
    </w:p>
    <w:p w14:paraId="20893296" w14:textId="5780734E" w:rsidR="00A0097F" w:rsidRDefault="00A0097F" w:rsidP="004C2397">
      <w:pPr>
        <w:jc w:val="both"/>
        <w:rPr>
          <w:rFonts w:asciiTheme="minorHAnsi" w:hAnsiTheme="minorHAnsi"/>
        </w:rPr>
      </w:pPr>
      <w:r w:rsidRPr="004C2397">
        <w:rPr>
          <w:rFonts w:asciiTheme="minorHAnsi" w:hAnsiTheme="minorHAnsi"/>
        </w:rPr>
        <w:t xml:space="preserve">Clustering analysis also proved effective in identifying meaningful behavioural </w:t>
      </w:r>
      <w:r w:rsidR="004C2397">
        <w:rPr>
          <w:rFonts w:asciiTheme="minorHAnsi" w:hAnsiTheme="minorHAnsi"/>
        </w:rPr>
        <w:t>groups</w:t>
      </w:r>
      <w:r w:rsidRPr="004C2397">
        <w:rPr>
          <w:rFonts w:asciiTheme="minorHAnsi" w:hAnsiTheme="minorHAnsi"/>
        </w:rPr>
        <w:t xml:space="preserve"> </w:t>
      </w:r>
      <w:r w:rsidR="00F80D24" w:rsidRPr="004C2397">
        <w:rPr>
          <w:rFonts w:asciiTheme="minorHAnsi" w:hAnsiTheme="minorHAnsi"/>
        </w:rPr>
        <w:t>without the need for</w:t>
      </w:r>
      <w:r w:rsidRPr="004C2397">
        <w:rPr>
          <w:rFonts w:asciiTheme="minorHAnsi" w:hAnsiTheme="minorHAnsi"/>
        </w:rPr>
        <w:t xml:space="preserve"> grade variables. Both </w:t>
      </w:r>
      <w:r w:rsidR="00F80D24" w:rsidRPr="004C2397">
        <w:rPr>
          <w:rFonts w:asciiTheme="minorHAnsi" w:hAnsiTheme="minorHAnsi"/>
        </w:rPr>
        <w:t>Simple</w:t>
      </w:r>
      <w:r w:rsidRPr="004C2397">
        <w:rPr>
          <w:rFonts w:asciiTheme="minorHAnsi" w:hAnsiTheme="minorHAnsi"/>
        </w:rPr>
        <w:t>KMeans and EM produced consistent group structures</w:t>
      </w:r>
      <w:r w:rsidR="00F80D24" w:rsidRPr="004C2397">
        <w:rPr>
          <w:rFonts w:asciiTheme="minorHAnsi" w:hAnsiTheme="minorHAnsi"/>
        </w:rPr>
        <w:t xml:space="preserve">. One key advantage of the EM model was the </w:t>
      </w:r>
      <w:r w:rsidRPr="004C2397">
        <w:rPr>
          <w:rFonts w:asciiTheme="minorHAnsi" w:hAnsiTheme="minorHAnsi"/>
        </w:rPr>
        <w:t>ability to automatically determine cluster number</w:t>
      </w:r>
      <w:r w:rsidR="00F80D24" w:rsidRPr="004C2397">
        <w:rPr>
          <w:rFonts w:asciiTheme="minorHAnsi" w:hAnsiTheme="minorHAnsi"/>
        </w:rPr>
        <w:t xml:space="preserve"> (K)</w:t>
      </w:r>
      <w:r w:rsidRPr="004C2397">
        <w:rPr>
          <w:rFonts w:asciiTheme="minorHAnsi" w:hAnsiTheme="minorHAnsi"/>
        </w:rPr>
        <w:t xml:space="preserve">. </w:t>
      </w:r>
      <w:r w:rsidR="003D4CD3" w:rsidRPr="004C2397">
        <w:rPr>
          <w:rFonts w:asciiTheme="minorHAnsi" w:hAnsiTheme="minorHAnsi"/>
        </w:rPr>
        <w:t>Interpreting clusters can be difficult, especially when the groups are not clearly separated in visual plots.</w:t>
      </w:r>
      <w:r w:rsidR="003D4CD3" w:rsidRPr="004C2397">
        <w:rPr>
          <w:rFonts w:asciiTheme="minorHAnsi" w:hAnsiTheme="minorHAnsi"/>
        </w:rPr>
        <w:t xml:space="preserve"> Future work could involve experimenting including the grade outcomes to check if the certain clusters have different grade outcomes.</w:t>
      </w:r>
    </w:p>
    <w:p w14:paraId="33775ECA" w14:textId="77777777" w:rsidR="004C2397" w:rsidRPr="004C2397" w:rsidRDefault="004C2397" w:rsidP="004C2397">
      <w:pPr>
        <w:jc w:val="both"/>
        <w:rPr>
          <w:rFonts w:asciiTheme="minorHAnsi" w:hAnsiTheme="minorHAnsi"/>
        </w:rPr>
      </w:pPr>
    </w:p>
    <w:p w14:paraId="4A66756A" w14:textId="1D630617" w:rsidR="00A0097F" w:rsidRPr="004C2397" w:rsidRDefault="00A0097F" w:rsidP="004C2397">
      <w:pPr>
        <w:jc w:val="both"/>
        <w:rPr>
          <w:rFonts w:asciiTheme="minorHAnsi" w:hAnsiTheme="minorHAnsi"/>
        </w:rPr>
      </w:pPr>
      <w:r w:rsidRPr="004C2397">
        <w:rPr>
          <w:rFonts w:asciiTheme="minorHAnsi" w:hAnsiTheme="minorHAnsi"/>
        </w:rPr>
        <w:t xml:space="preserve">From an efficiency </w:t>
      </w:r>
      <w:r w:rsidR="003D4CD3" w:rsidRPr="004C2397">
        <w:rPr>
          <w:rFonts w:asciiTheme="minorHAnsi" w:hAnsiTheme="minorHAnsi"/>
        </w:rPr>
        <w:t>point of view</w:t>
      </w:r>
      <w:r w:rsidRPr="004C2397">
        <w:rPr>
          <w:rFonts w:asciiTheme="minorHAnsi" w:hAnsiTheme="minorHAnsi"/>
        </w:rPr>
        <w:t xml:space="preserve">, all algorithms </w:t>
      </w:r>
      <w:r w:rsidR="003D4CD3" w:rsidRPr="004C2397">
        <w:rPr>
          <w:rFonts w:asciiTheme="minorHAnsi" w:hAnsiTheme="minorHAnsi"/>
        </w:rPr>
        <w:t>were very quick</w:t>
      </w:r>
      <w:r w:rsidRPr="004C2397">
        <w:rPr>
          <w:rFonts w:asciiTheme="minorHAnsi" w:hAnsiTheme="minorHAnsi"/>
        </w:rPr>
        <w:t xml:space="preserve"> within Weka, </w:t>
      </w:r>
      <w:r w:rsidR="003D4CD3" w:rsidRPr="004C2397">
        <w:rPr>
          <w:rFonts w:asciiTheme="minorHAnsi" w:hAnsiTheme="minorHAnsi"/>
        </w:rPr>
        <w:t>however when dealing with larger dataset this would need to be considered</w:t>
      </w:r>
      <w:r w:rsidRPr="004C2397">
        <w:rPr>
          <w:rFonts w:asciiTheme="minorHAnsi" w:hAnsiTheme="minorHAnsi"/>
        </w:rPr>
        <w:t xml:space="preserve">. Additionally, Linear Regression </w:t>
      </w:r>
      <w:r w:rsidR="003D4CD3" w:rsidRPr="004C2397">
        <w:rPr>
          <w:rFonts w:asciiTheme="minorHAnsi" w:hAnsiTheme="minorHAnsi"/>
        </w:rPr>
        <w:t>offered</w:t>
      </w:r>
      <w:r w:rsidRPr="004C2397">
        <w:rPr>
          <w:rFonts w:asciiTheme="minorHAnsi" w:hAnsiTheme="minorHAnsi"/>
        </w:rPr>
        <w:t xml:space="preserve"> high interpretability, making the findings transparent and practical.</w:t>
      </w:r>
    </w:p>
    <w:p w14:paraId="7F0E3C7E" w14:textId="685BBE59" w:rsidR="003D4CD3" w:rsidRPr="004C2397" w:rsidRDefault="003D4CD3" w:rsidP="004C2397">
      <w:pPr>
        <w:jc w:val="both"/>
        <w:rPr>
          <w:rFonts w:asciiTheme="minorHAnsi" w:hAnsiTheme="minorHAnsi"/>
        </w:rPr>
      </w:pPr>
      <w:r w:rsidRPr="004C2397">
        <w:rPr>
          <w:rFonts w:asciiTheme="minorHAnsi" w:hAnsiTheme="minorHAnsi"/>
        </w:rPr>
        <w:t>On a larger scale project, these models could be tweaked with further</w:t>
      </w:r>
      <w:r w:rsidR="00A0097F" w:rsidRPr="004C2397">
        <w:rPr>
          <w:rFonts w:asciiTheme="minorHAnsi" w:hAnsiTheme="minorHAnsi"/>
        </w:rPr>
        <w:t xml:space="preserve"> parameter </w:t>
      </w:r>
      <w:r w:rsidRPr="004C2397">
        <w:rPr>
          <w:rFonts w:asciiTheme="minorHAnsi" w:hAnsiTheme="minorHAnsi"/>
        </w:rPr>
        <w:t xml:space="preserve">tuning. </w:t>
      </w:r>
      <w:r w:rsidR="004C2397" w:rsidRPr="004C2397">
        <w:rPr>
          <w:rFonts w:asciiTheme="minorHAnsi" w:hAnsiTheme="minorHAnsi"/>
        </w:rPr>
        <w:t>Also,</w:t>
      </w:r>
      <w:r w:rsidRPr="004C2397">
        <w:rPr>
          <w:rFonts w:asciiTheme="minorHAnsi" w:hAnsiTheme="minorHAnsi"/>
        </w:rPr>
        <w:t xml:space="preserve"> more models such</w:t>
      </w:r>
      <w:r w:rsidR="00A0097F" w:rsidRPr="004C2397">
        <w:rPr>
          <w:rFonts w:asciiTheme="minorHAnsi" w:hAnsiTheme="minorHAnsi"/>
        </w:rPr>
        <w:t xml:space="preserve"> as Random Forest</w:t>
      </w:r>
      <w:r w:rsidRPr="004C2397">
        <w:rPr>
          <w:rFonts w:asciiTheme="minorHAnsi" w:hAnsiTheme="minorHAnsi"/>
        </w:rPr>
        <w:t xml:space="preserve"> could be compared to possibly achieve better results.</w:t>
      </w:r>
      <w:r w:rsidR="00A0097F" w:rsidRPr="004C2397">
        <w:rPr>
          <w:rFonts w:asciiTheme="minorHAnsi" w:hAnsiTheme="minorHAnsi"/>
        </w:rPr>
        <w:t xml:space="preserve"> </w:t>
      </w:r>
      <w:r w:rsidRPr="004C2397">
        <w:rPr>
          <w:rFonts w:asciiTheme="minorHAnsi" w:hAnsiTheme="minorHAnsi"/>
        </w:rPr>
        <w:t xml:space="preserve">Obtaining more data and variables could also be explored to improve accuracy. </w:t>
      </w:r>
      <w:r w:rsidR="004C2397" w:rsidRPr="004C2397">
        <w:rPr>
          <w:rFonts w:asciiTheme="minorHAnsi" w:hAnsiTheme="minorHAnsi"/>
        </w:rPr>
        <w:t xml:space="preserve">Although similar patterns were observed across both datasets, future work may involve merging them to examine whether cross-subject modelling improves predictive performance or reveals </w:t>
      </w:r>
      <w:r w:rsidR="004C2397" w:rsidRPr="004C2397">
        <w:rPr>
          <w:rFonts w:asciiTheme="minorHAnsi" w:hAnsiTheme="minorHAnsi"/>
        </w:rPr>
        <w:t>other</w:t>
      </w:r>
      <w:r w:rsidR="004C2397" w:rsidRPr="004C2397">
        <w:rPr>
          <w:rFonts w:asciiTheme="minorHAnsi" w:hAnsiTheme="minorHAnsi"/>
        </w:rPr>
        <w:t xml:space="preserve"> behavioural trends.</w:t>
      </w:r>
    </w:p>
    <w:p w14:paraId="41173DAE" w14:textId="77777777" w:rsidR="00554FE6" w:rsidRPr="004C2397" w:rsidRDefault="00554FE6" w:rsidP="004C2397">
      <w:pPr>
        <w:rPr>
          <w:rFonts w:asciiTheme="minorHAnsi" w:hAnsiTheme="minorHAnsi"/>
        </w:rPr>
      </w:pPr>
    </w:p>
    <w:p w14:paraId="27CA293A" w14:textId="6C7764BE" w:rsidR="00111A5B" w:rsidRDefault="00111A5B" w:rsidP="00111A5B">
      <w:pPr>
        <w:jc w:val="both"/>
        <w:rPr>
          <w:rFonts w:asciiTheme="minorHAnsi" w:hAnsiTheme="minorHAnsi"/>
        </w:rPr>
      </w:pPr>
    </w:p>
    <w:p w14:paraId="6771B350" w14:textId="77777777" w:rsidR="00EE1407" w:rsidRPr="00111A5B" w:rsidRDefault="00EE1407" w:rsidP="00111A5B">
      <w:pPr>
        <w:jc w:val="both"/>
        <w:rPr>
          <w:rFonts w:asciiTheme="minorHAnsi" w:hAnsiTheme="minorHAnsi"/>
        </w:rPr>
      </w:pPr>
    </w:p>
    <w:p w14:paraId="25A68447" w14:textId="3B73609E" w:rsidR="00237D90" w:rsidRPr="00111A5B" w:rsidRDefault="00237D90" w:rsidP="00111A5B">
      <w:pPr>
        <w:jc w:val="both"/>
      </w:pPr>
      <w:r>
        <w:br w:type="page"/>
      </w:r>
    </w:p>
    <w:p w14:paraId="59D234D4" w14:textId="7DFA9389" w:rsidR="00D1612F" w:rsidRDefault="00D1612F" w:rsidP="00EA5AC0">
      <w:pPr>
        <w:pStyle w:val="Heading1"/>
      </w:pPr>
      <w:bookmarkStart w:id="24" w:name="_Toc222555163"/>
      <w:r w:rsidRPr="00746E3B">
        <w:lastRenderedPageBreak/>
        <w:t>References</w:t>
      </w:r>
      <w:bookmarkEnd w:id="24"/>
    </w:p>
    <w:p w14:paraId="0FFA8D17" w14:textId="77777777" w:rsidR="004152BC" w:rsidRPr="004C2397" w:rsidRDefault="004152BC" w:rsidP="004152BC">
      <w:pPr>
        <w:shd w:val="clear" w:color="auto" w:fill="FFFFFF"/>
        <w:rPr>
          <w:rFonts w:asciiTheme="minorHAnsi" w:hAnsiTheme="minorHAnsi"/>
          <w:color w:val="3A3A3A"/>
        </w:rPr>
      </w:pPr>
      <w:r w:rsidRPr="004C2397">
        <w:rPr>
          <w:rFonts w:asciiTheme="minorHAnsi" w:hAnsiTheme="minorHAnsi"/>
        </w:rPr>
        <w:t>[1]</w:t>
      </w:r>
      <w:r w:rsidRPr="004C2397">
        <w:rPr>
          <w:rFonts w:asciiTheme="minorHAnsi" w:hAnsiTheme="minorHAnsi"/>
          <w:color w:val="3A3A3A"/>
        </w:rPr>
        <w:t xml:space="preserve"> </w:t>
      </w:r>
      <w:r w:rsidRPr="004C2397">
        <w:rPr>
          <w:rFonts w:asciiTheme="minorHAnsi" w:hAnsiTheme="minorHAnsi"/>
        </w:rPr>
        <w:t xml:space="preserve">C. Thomas, Ed., Data </w:t>
      </w:r>
      <w:proofErr w:type="gramStart"/>
      <w:r w:rsidRPr="004C2397">
        <w:rPr>
          <w:rFonts w:asciiTheme="minorHAnsi" w:hAnsiTheme="minorHAnsi"/>
        </w:rPr>
        <w:t>mining</w:t>
      </w:r>
      <w:r w:rsidRPr="004C2397">
        <w:rPr>
          <w:rFonts w:ascii="Arial" w:hAnsi="Arial" w:cs="Arial"/>
        </w:rPr>
        <w:t> </w:t>
      </w:r>
      <w:r w:rsidRPr="004C2397">
        <w:rPr>
          <w:rFonts w:asciiTheme="minorHAnsi" w:hAnsiTheme="minorHAnsi"/>
        </w:rPr>
        <w:t>:</w:t>
      </w:r>
      <w:proofErr w:type="gramEnd"/>
      <w:r w:rsidRPr="004C2397">
        <w:rPr>
          <w:rFonts w:asciiTheme="minorHAnsi" w:hAnsiTheme="minorHAnsi"/>
        </w:rPr>
        <w:t xml:space="preserve"> concepts and applications. London, England: </w:t>
      </w:r>
      <w:proofErr w:type="spellStart"/>
      <w:r w:rsidRPr="004C2397">
        <w:rPr>
          <w:rFonts w:asciiTheme="minorHAnsi" w:hAnsiTheme="minorHAnsi"/>
        </w:rPr>
        <w:t>IntechOpen</w:t>
      </w:r>
      <w:proofErr w:type="spellEnd"/>
      <w:r w:rsidRPr="004C2397">
        <w:rPr>
          <w:rFonts w:asciiTheme="minorHAnsi" w:hAnsiTheme="minorHAnsi"/>
        </w:rPr>
        <w:t>, 2022.</w:t>
      </w:r>
    </w:p>
    <w:p w14:paraId="1A035F49" w14:textId="77777777" w:rsidR="004152BC" w:rsidRPr="004C2397" w:rsidRDefault="004152BC" w:rsidP="004152BC">
      <w:pPr>
        <w:pStyle w:val="NormalWeb"/>
        <w:rPr>
          <w:rFonts w:asciiTheme="minorHAnsi" w:hAnsiTheme="minorHAnsi"/>
        </w:rPr>
      </w:pPr>
      <w:r w:rsidRPr="004C2397">
        <w:rPr>
          <w:rFonts w:asciiTheme="minorHAnsi" w:hAnsiTheme="minorHAnsi"/>
        </w:rPr>
        <w:t xml:space="preserve">[2] I. H. Witten, E. Frank, M. A. Hall, C. J. Pal, and J. R. Foulds, Data </w:t>
      </w:r>
      <w:proofErr w:type="gramStart"/>
      <w:r w:rsidRPr="004C2397">
        <w:rPr>
          <w:rFonts w:asciiTheme="minorHAnsi" w:hAnsiTheme="minorHAnsi"/>
        </w:rPr>
        <w:t>mining</w:t>
      </w:r>
      <w:r w:rsidRPr="004C2397">
        <w:rPr>
          <w:rFonts w:ascii="Arial" w:hAnsi="Arial" w:cs="Arial"/>
        </w:rPr>
        <w:t> </w:t>
      </w:r>
      <w:r w:rsidRPr="004C2397">
        <w:rPr>
          <w:rFonts w:asciiTheme="minorHAnsi" w:hAnsiTheme="minorHAnsi"/>
        </w:rPr>
        <w:t>:</w:t>
      </w:r>
      <w:proofErr w:type="gramEnd"/>
      <w:r w:rsidRPr="004C2397">
        <w:rPr>
          <w:rFonts w:asciiTheme="minorHAnsi" w:hAnsiTheme="minorHAnsi"/>
        </w:rPr>
        <w:t xml:space="preserve"> practical machine learning tools and techniques., Fifth edition / Ian H. Witten, Eibe Frank, Mark A. Hall, Christopher J. Pal, James R. Foulds. Amsterdam: Morgan Kaufmann, 2026. [Online [4] P.-N. Tan, M. Steinbach and V. Kumar, Introduction to Data Mining, 2nd ed.</w:t>
      </w:r>
    </w:p>
    <w:p w14:paraId="0E6B2247" w14:textId="77777777" w:rsidR="004152BC" w:rsidRPr="004C2397" w:rsidRDefault="004152BC" w:rsidP="004152BC">
      <w:pPr>
        <w:pStyle w:val="NormalWeb"/>
        <w:rPr>
          <w:rFonts w:asciiTheme="minorHAnsi" w:hAnsiTheme="minorHAnsi"/>
          <w:color w:val="3A3A3A"/>
          <w:shd w:val="clear" w:color="auto" w:fill="FFFFFF"/>
        </w:rPr>
      </w:pPr>
      <w:r w:rsidRPr="004C2397">
        <w:rPr>
          <w:rFonts w:asciiTheme="minorHAnsi" w:hAnsiTheme="minorHAnsi"/>
          <w:color w:val="000000"/>
        </w:rPr>
        <w:t xml:space="preserve">[3] </w:t>
      </w:r>
      <w:r w:rsidRPr="004C2397">
        <w:rPr>
          <w:rFonts w:asciiTheme="minorHAnsi" w:hAnsiTheme="minorHAnsi"/>
          <w:color w:val="3A3A3A"/>
          <w:shd w:val="clear" w:color="auto" w:fill="FFFFFF"/>
        </w:rPr>
        <w:t>C. Schröer, F. Kruse, and J. M. Gómez, “A Systematic Literature Review on Applying CRISP-DM Process Model,”</w:t>
      </w:r>
      <w:r w:rsidRPr="004C2397">
        <w:rPr>
          <w:rStyle w:val="apple-converted-space"/>
          <w:rFonts w:asciiTheme="minorHAnsi" w:eastAsiaTheme="majorEastAsia" w:hAnsiTheme="minorHAnsi"/>
          <w:color w:val="3A3A3A"/>
          <w:shd w:val="clear" w:color="auto" w:fill="FFFFFF"/>
        </w:rPr>
        <w:t> </w:t>
      </w:r>
      <w:r w:rsidRPr="004C2397">
        <w:rPr>
          <w:rFonts w:asciiTheme="minorHAnsi" w:hAnsiTheme="minorHAnsi"/>
          <w:color w:val="3A3A3A"/>
        </w:rPr>
        <w:t>Procedia computer science</w:t>
      </w:r>
      <w:r w:rsidRPr="004C2397">
        <w:rPr>
          <w:rFonts w:asciiTheme="minorHAnsi" w:hAnsiTheme="minorHAnsi"/>
          <w:color w:val="3A3A3A"/>
          <w:shd w:val="clear" w:color="auto" w:fill="FFFFFF"/>
        </w:rPr>
        <w:t xml:space="preserve">, vol. 181, pp. 526–534, 2021, </w:t>
      </w:r>
      <w:proofErr w:type="spellStart"/>
      <w:r w:rsidRPr="004C2397">
        <w:rPr>
          <w:rFonts w:asciiTheme="minorHAnsi" w:hAnsiTheme="minorHAnsi"/>
          <w:color w:val="3A3A3A"/>
          <w:shd w:val="clear" w:color="auto" w:fill="FFFFFF"/>
        </w:rPr>
        <w:t>doi</w:t>
      </w:r>
      <w:proofErr w:type="spellEnd"/>
      <w:r w:rsidRPr="004C2397">
        <w:rPr>
          <w:rFonts w:asciiTheme="minorHAnsi" w:hAnsiTheme="minorHAnsi"/>
          <w:color w:val="3A3A3A"/>
          <w:shd w:val="clear" w:color="auto" w:fill="FFFFFF"/>
        </w:rPr>
        <w:t>: 10.1016/j.procs.2021.01.199.</w:t>
      </w:r>
    </w:p>
    <w:p w14:paraId="3F0EBE75" w14:textId="77777777" w:rsidR="004152BC" w:rsidRPr="004C2397" w:rsidRDefault="004152BC" w:rsidP="004152BC">
      <w:pPr>
        <w:pStyle w:val="NormalWeb"/>
        <w:rPr>
          <w:rFonts w:asciiTheme="minorHAnsi" w:hAnsiTheme="minorHAnsi"/>
          <w:color w:val="3A3A3A"/>
          <w:shd w:val="clear" w:color="auto" w:fill="FFFFFF"/>
        </w:rPr>
      </w:pPr>
      <w:r w:rsidRPr="004C2397">
        <w:rPr>
          <w:rFonts w:asciiTheme="minorHAnsi" w:hAnsiTheme="minorHAnsi"/>
          <w:color w:val="3A3A3A"/>
          <w:shd w:val="clear" w:color="auto" w:fill="FFFFFF"/>
        </w:rPr>
        <w:t>[4] P. Bhatia,</w:t>
      </w:r>
      <w:r w:rsidRPr="004C2397">
        <w:rPr>
          <w:rStyle w:val="apple-converted-space"/>
          <w:rFonts w:asciiTheme="minorHAnsi" w:eastAsiaTheme="majorEastAsia" w:hAnsiTheme="minorHAnsi"/>
          <w:color w:val="3A3A3A"/>
          <w:shd w:val="clear" w:color="auto" w:fill="FFFFFF"/>
        </w:rPr>
        <w:t> </w:t>
      </w:r>
      <w:r w:rsidRPr="004C2397">
        <w:rPr>
          <w:rFonts w:asciiTheme="minorHAnsi" w:hAnsiTheme="minorHAnsi"/>
          <w:color w:val="3A3A3A"/>
        </w:rPr>
        <w:t xml:space="preserve">Data mining and data </w:t>
      </w:r>
      <w:proofErr w:type="gramStart"/>
      <w:r w:rsidRPr="004C2397">
        <w:rPr>
          <w:rFonts w:asciiTheme="minorHAnsi" w:hAnsiTheme="minorHAnsi"/>
          <w:color w:val="3A3A3A"/>
        </w:rPr>
        <w:t>warehousing</w:t>
      </w:r>
      <w:r w:rsidRPr="004C2397">
        <w:rPr>
          <w:rFonts w:ascii="Arial" w:hAnsi="Arial" w:cs="Arial"/>
          <w:color w:val="3A3A3A"/>
        </w:rPr>
        <w:t> </w:t>
      </w:r>
      <w:r w:rsidRPr="004C2397">
        <w:rPr>
          <w:rFonts w:asciiTheme="minorHAnsi" w:hAnsiTheme="minorHAnsi"/>
          <w:color w:val="3A3A3A"/>
        </w:rPr>
        <w:t>:</w:t>
      </w:r>
      <w:proofErr w:type="gramEnd"/>
      <w:r w:rsidRPr="004C2397">
        <w:rPr>
          <w:rFonts w:asciiTheme="minorHAnsi" w:hAnsiTheme="minorHAnsi"/>
          <w:color w:val="3A3A3A"/>
        </w:rPr>
        <w:t xml:space="preserve"> principles and practical techniques</w:t>
      </w:r>
      <w:r w:rsidRPr="004C2397">
        <w:rPr>
          <w:rFonts w:asciiTheme="minorHAnsi" w:hAnsiTheme="minorHAnsi"/>
          <w:color w:val="3A3A3A"/>
          <w:shd w:val="clear" w:color="auto" w:fill="FFFFFF"/>
        </w:rPr>
        <w:t>, First edition. Cambridge: Cambridge University Press, 2019.</w:t>
      </w:r>
    </w:p>
    <w:p w14:paraId="33AD5EFA" w14:textId="77777777" w:rsidR="004152BC" w:rsidRPr="004C2397" w:rsidRDefault="004152BC" w:rsidP="004152BC">
      <w:pPr>
        <w:pStyle w:val="NormalWeb"/>
        <w:rPr>
          <w:rFonts w:asciiTheme="minorHAnsi" w:hAnsiTheme="minorHAnsi"/>
          <w:color w:val="000000"/>
        </w:rPr>
      </w:pPr>
      <w:r w:rsidRPr="004C2397">
        <w:rPr>
          <w:rFonts w:asciiTheme="minorHAnsi" w:hAnsiTheme="minorHAnsi"/>
          <w:color w:val="3A3A3A"/>
          <w:shd w:val="clear" w:color="auto" w:fill="FFFFFF"/>
        </w:rPr>
        <w:t>[5] C. Romero and S. Ventura, “Educational Data Mining: A Review of the State of the Art,”</w:t>
      </w:r>
      <w:r w:rsidRPr="004C2397">
        <w:rPr>
          <w:rStyle w:val="apple-converted-space"/>
          <w:rFonts w:asciiTheme="minorHAnsi" w:eastAsiaTheme="majorEastAsia" w:hAnsiTheme="minorHAnsi"/>
          <w:color w:val="3A3A3A"/>
          <w:shd w:val="clear" w:color="auto" w:fill="FFFFFF"/>
        </w:rPr>
        <w:t> </w:t>
      </w:r>
      <w:r w:rsidRPr="004C2397">
        <w:rPr>
          <w:rFonts w:asciiTheme="minorHAnsi" w:hAnsiTheme="minorHAnsi"/>
          <w:color w:val="3A3A3A"/>
        </w:rPr>
        <w:t>IEEE transactions on systems, man and cybernetics. Part C, Applications and reviews</w:t>
      </w:r>
      <w:r w:rsidRPr="004C2397">
        <w:rPr>
          <w:rFonts w:asciiTheme="minorHAnsi" w:hAnsiTheme="minorHAnsi"/>
          <w:color w:val="3A3A3A"/>
          <w:shd w:val="clear" w:color="auto" w:fill="FFFFFF"/>
        </w:rPr>
        <w:t xml:space="preserve">, vol. 40, no. 6, pp. 601–618, 2010, </w:t>
      </w:r>
      <w:proofErr w:type="spellStart"/>
      <w:r w:rsidRPr="004C2397">
        <w:rPr>
          <w:rFonts w:asciiTheme="minorHAnsi" w:hAnsiTheme="minorHAnsi"/>
          <w:color w:val="3A3A3A"/>
          <w:shd w:val="clear" w:color="auto" w:fill="FFFFFF"/>
        </w:rPr>
        <w:t>doi</w:t>
      </w:r>
      <w:proofErr w:type="spellEnd"/>
      <w:r w:rsidRPr="004C2397">
        <w:rPr>
          <w:rFonts w:asciiTheme="minorHAnsi" w:hAnsiTheme="minorHAnsi"/>
          <w:color w:val="3A3A3A"/>
          <w:shd w:val="clear" w:color="auto" w:fill="FFFFFF"/>
        </w:rPr>
        <w:t>: 10.1109/TSMCC.2010.2053532.</w:t>
      </w:r>
    </w:p>
    <w:p w14:paraId="3CE84E29" w14:textId="50969B55" w:rsidR="00D17F66" w:rsidRPr="004C2397" w:rsidRDefault="00677AB8" w:rsidP="00645BF8">
      <w:pPr>
        <w:rPr>
          <w:rFonts w:asciiTheme="minorHAnsi" w:hAnsiTheme="minorHAnsi"/>
          <w:color w:val="3A3A3A"/>
        </w:rPr>
      </w:pPr>
      <w:r w:rsidRPr="004C2397">
        <w:rPr>
          <w:rFonts w:asciiTheme="minorHAnsi" w:hAnsiTheme="minorHAnsi"/>
          <w:color w:val="3A3A3A"/>
        </w:rPr>
        <w:t>[</w:t>
      </w:r>
      <w:r w:rsidR="00CB53DE" w:rsidRPr="004C2397">
        <w:rPr>
          <w:rFonts w:asciiTheme="minorHAnsi" w:hAnsiTheme="minorHAnsi"/>
          <w:color w:val="3A3A3A"/>
        </w:rPr>
        <w:t>6</w:t>
      </w:r>
      <w:r w:rsidRPr="004C2397">
        <w:rPr>
          <w:rFonts w:asciiTheme="minorHAnsi" w:hAnsiTheme="minorHAnsi"/>
          <w:color w:val="3A3A3A"/>
        </w:rPr>
        <w:t xml:space="preserve">] </w:t>
      </w:r>
      <w:r w:rsidR="00AF35CB" w:rsidRPr="004C2397">
        <w:rPr>
          <w:rFonts w:asciiTheme="minorHAnsi" w:hAnsiTheme="minorHAnsi"/>
          <w:color w:val="3A3A3A"/>
        </w:rPr>
        <w:t>Keyne</w:t>
      </w:r>
      <w:r w:rsidRPr="004C2397">
        <w:rPr>
          <w:rFonts w:asciiTheme="minorHAnsi" w:hAnsiTheme="minorHAnsi"/>
          <w:color w:val="3A3A3A"/>
        </w:rPr>
        <w:t xml:space="preserve">, </w:t>
      </w:r>
      <w:r w:rsidR="00AF35CB" w:rsidRPr="004C2397">
        <w:rPr>
          <w:rFonts w:asciiTheme="minorHAnsi" w:hAnsiTheme="minorHAnsi"/>
          <w:color w:val="3A3A3A"/>
        </w:rPr>
        <w:t>F</w:t>
      </w:r>
      <w:r w:rsidRPr="004C2397">
        <w:rPr>
          <w:rFonts w:asciiTheme="minorHAnsi" w:hAnsiTheme="minorHAnsi"/>
          <w:color w:val="3A3A3A"/>
        </w:rPr>
        <w:t>, "</w:t>
      </w:r>
      <w:r w:rsidR="00CB53DE" w:rsidRPr="004C2397">
        <w:rPr>
          <w:rFonts w:asciiTheme="minorHAnsi" w:hAnsiTheme="minorHAnsi"/>
          <w:color w:val="3A3A3A"/>
        </w:rPr>
        <w:t xml:space="preserve">Understanding Data Normalization in Data </w:t>
      </w:r>
      <w:proofErr w:type="spellStart"/>
      <w:r w:rsidR="00CB53DE" w:rsidRPr="004C2397">
        <w:rPr>
          <w:rFonts w:asciiTheme="minorHAnsi" w:hAnsiTheme="minorHAnsi"/>
          <w:color w:val="3A3A3A"/>
        </w:rPr>
        <w:t>Modeling</w:t>
      </w:r>
      <w:proofErr w:type="spellEnd"/>
      <w:r w:rsidRPr="004C2397">
        <w:rPr>
          <w:rFonts w:asciiTheme="minorHAnsi" w:hAnsiTheme="minorHAnsi"/>
          <w:color w:val="3A3A3A"/>
        </w:rPr>
        <w:t xml:space="preserve">", </w:t>
      </w:r>
      <w:r w:rsidR="00CB53DE" w:rsidRPr="004C2397">
        <w:rPr>
          <w:rFonts w:asciiTheme="minorHAnsi" w:hAnsiTheme="minorHAnsi"/>
          <w:color w:val="3A3A3A"/>
        </w:rPr>
        <w:t>Medium</w:t>
      </w:r>
      <w:r w:rsidRPr="004C2397">
        <w:rPr>
          <w:rFonts w:asciiTheme="minorHAnsi" w:hAnsiTheme="minorHAnsi"/>
          <w:color w:val="3A3A3A"/>
        </w:rPr>
        <w:t xml:space="preserve"> [Online]. Available: </w:t>
      </w:r>
      <w:r w:rsidR="00CB53DE" w:rsidRPr="004C2397">
        <w:rPr>
          <w:rFonts w:asciiTheme="minorHAnsi" w:hAnsiTheme="minorHAnsi"/>
          <w:color w:val="3A3A3A"/>
        </w:rPr>
        <w:t xml:space="preserve">https://medium.com/@datainsights17/understanding-data-normalization-in-data-modeling-7a4a70a54552 </w:t>
      </w:r>
      <w:r w:rsidRPr="004C2397">
        <w:rPr>
          <w:rFonts w:asciiTheme="minorHAnsi" w:hAnsiTheme="minorHAnsi"/>
          <w:color w:val="3A3A3A"/>
        </w:rPr>
        <w:t xml:space="preserve">[Accessed </w:t>
      </w:r>
      <w:r w:rsidR="00CB53DE" w:rsidRPr="004C2397">
        <w:rPr>
          <w:rFonts w:asciiTheme="minorHAnsi" w:hAnsiTheme="minorHAnsi"/>
          <w:color w:val="3A3A3A"/>
        </w:rPr>
        <w:t>19</w:t>
      </w:r>
      <w:r w:rsidRPr="004C2397">
        <w:rPr>
          <w:rFonts w:asciiTheme="minorHAnsi" w:hAnsiTheme="minorHAnsi"/>
          <w:color w:val="3A3A3A"/>
        </w:rPr>
        <w:t>/</w:t>
      </w:r>
      <w:r w:rsidR="00CB53DE" w:rsidRPr="004C2397">
        <w:rPr>
          <w:rFonts w:asciiTheme="minorHAnsi" w:hAnsiTheme="minorHAnsi"/>
          <w:color w:val="3A3A3A"/>
        </w:rPr>
        <w:t>0</w:t>
      </w:r>
      <w:r w:rsidR="00AF35CB" w:rsidRPr="004C2397">
        <w:rPr>
          <w:rFonts w:asciiTheme="minorHAnsi" w:hAnsiTheme="minorHAnsi"/>
          <w:color w:val="3A3A3A"/>
        </w:rPr>
        <w:t>2</w:t>
      </w:r>
      <w:r w:rsidRPr="004C2397">
        <w:rPr>
          <w:rFonts w:asciiTheme="minorHAnsi" w:hAnsiTheme="minorHAnsi"/>
          <w:color w:val="3A3A3A"/>
        </w:rPr>
        <w:t>/202</w:t>
      </w:r>
      <w:r w:rsidR="00CB53DE" w:rsidRPr="004C2397">
        <w:rPr>
          <w:rFonts w:asciiTheme="minorHAnsi" w:hAnsiTheme="minorHAnsi"/>
          <w:color w:val="3A3A3A"/>
        </w:rPr>
        <w:t>6</w:t>
      </w:r>
      <w:r w:rsidRPr="004C2397">
        <w:rPr>
          <w:rFonts w:asciiTheme="minorHAnsi" w:hAnsiTheme="minorHAnsi"/>
          <w:color w:val="3A3A3A"/>
        </w:rPr>
        <w:t>]</w:t>
      </w:r>
    </w:p>
    <w:p w14:paraId="69431DEE" w14:textId="77777777" w:rsidR="009B1DD8" w:rsidRPr="009B1DD8" w:rsidRDefault="009B1DD8" w:rsidP="00645BF8">
      <w:pPr>
        <w:rPr>
          <w:rFonts w:asciiTheme="minorHAnsi" w:hAnsiTheme="minorHAnsi"/>
        </w:rPr>
      </w:pPr>
    </w:p>
    <w:p w14:paraId="0A2512B1" w14:textId="77777777" w:rsidR="009B1DD8" w:rsidRPr="009B1DD8" w:rsidRDefault="009B1DD8" w:rsidP="00645BF8">
      <w:pPr>
        <w:rPr>
          <w:rFonts w:asciiTheme="minorHAnsi" w:hAnsiTheme="minorHAnsi"/>
        </w:rPr>
      </w:pPr>
    </w:p>
    <w:p w14:paraId="137516A6" w14:textId="77777777" w:rsidR="004E4ED5" w:rsidRDefault="004E4ED5" w:rsidP="00645BF8"/>
    <w:p w14:paraId="2E92EE89" w14:textId="77777777" w:rsidR="004E4ED5" w:rsidRDefault="004E4ED5" w:rsidP="00645BF8"/>
    <w:p w14:paraId="76B3D1B0" w14:textId="77777777" w:rsidR="00AA2BD7" w:rsidRDefault="00AA2BD7" w:rsidP="00FE1E24">
      <w:pPr>
        <w:spacing w:line="360" w:lineRule="auto"/>
        <w:rPr>
          <w:rFonts w:ascii="Arial" w:hAnsi="Arial" w:cs="Arial"/>
          <w:sz w:val="22"/>
          <w:szCs w:val="22"/>
        </w:rPr>
      </w:pPr>
    </w:p>
    <w:p w14:paraId="6E8179F5" w14:textId="77777777" w:rsidR="00D72551" w:rsidRDefault="00D72551" w:rsidP="000E6460">
      <w:pPr>
        <w:spacing w:line="360" w:lineRule="auto"/>
        <w:rPr>
          <w:rFonts w:ascii="Arial" w:hAnsi="Arial" w:cs="Arial"/>
          <w:sz w:val="22"/>
          <w:szCs w:val="22"/>
        </w:rPr>
      </w:pPr>
    </w:p>
    <w:p w14:paraId="7D2EABBA" w14:textId="77777777" w:rsidR="00D72551" w:rsidRDefault="00D72551" w:rsidP="000E6460">
      <w:pPr>
        <w:spacing w:line="360" w:lineRule="auto"/>
        <w:rPr>
          <w:rFonts w:ascii="Arial" w:hAnsi="Arial" w:cs="Arial"/>
          <w:sz w:val="22"/>
          <w:szCs w:val="22"/>
        </w:rPr>
      </w:pPr>
    </w:p>
    <w:p w14:paraId="5FCC9040" w14:textId="1FAF4F9D" w:rsidR="000E6460" w:rsidRDefault="000E6460" w:rsidP="000E6460">
      <w:pPr>
        <w:spacing w:line="360" w:lineRule="auto"/>
        <w:rPr>
          <w:rFonts w:ascii="Arial" w:hAnsi="Arial" w:cs="Arial"/>
          <w:sz w:val="22"/>
          <w:szCs w:val="22"/>
        </w:rPr>
      </w:pPr>
    </w:p>
    <w:p w14:paraId="41E17721" w14:textId="45C6C788" w:rsidR="000E6460" w:rsidRDefault="000E6460" w:rsidP="00093FB9">
      <w:pPr>
        <w:spacing w:line="360" w:lineRule="auto"/>
        <w:rPr>
          <w:rFonts w:ascii="Arial" w:hAnsi="Arial" w:cs="Arial"/>
          <w:sz w:val="22"/>
          <w:szCs w:val="22"/>
        </w:rPr>
      </w:pPr>
    </w:p>
    <w:p w14:paraId="2B29C422" w14:textId="77777777" w:rsidR="00B65B26" w:rsidRDefault="00B65B26" w:rsidP="0071719F">
      <w:pPr>
        <w:spacing w:line="360" w:lineRule="auto"/>
        <w:rPr>
          <w:rFonts w:ascii="Arial" w:hAnsi="Arial" w:cs="Arial"/>
          <w:sz w:val="22"/>
          <w:szCs w:val="22"/>
        </w:rPr>
      </w:pPr>
    </w:p>
    <w:p w14:paraId="5AA684A6" w14:textId="77777777" w:rsidR="00AF35CB" w:rsidRDefault="00AF35CB" w:rsidP="0071719F">
      <w:pPr>
        <w:spacing w:line="360" w:lineRule="auto"/>
        <w:rPr>
          <w:rFonts w:ascii="Arial" w:hAnsi="Arial" w:cs="Arial"/>
          <w:sz w:val="22"/>
          <w:szCs w:val="22"/>
        </w:rPr>
      </w:pPr>
    </w:p>
    <w:p w14:paraId="2BDEF8BB" w14:textId="77777777" w:rsidR="00AF35CB" w:rsidRDefault="00AF35CB" w:rsidP="0071719F">
      <w:pPr>
        <w:spacing w:line="360" w:lineRule="auto"/>
        <w:rPr>
          <w:rFonts w:ascii="Arial" w:hAnsi="Arial" w:cs="Arial"/>
          <w:sz w:val="22"/>
          <w:szCs w:val="22"/>
        </w:rPr>
      </w:pPr>
    </w:p>
    <w:p w14:paraId="19B0D6DD" w14:textId="77777777" w:rsidR="00001689" w:rsidRDefault="00001689">
      <w:pPr>
        <w:spacing w:after="160" w:line="278" w:lineRule="auto"/>
        <w:rPr>
          <w:rFonts w:asciiTheme="majorHAnsi" w:eastAsiaTheme="majorEastAsia" w:hAnsiTheme="majorHAnsi" w:cstheme="majorBidi"/>
          <w:color w:val="0F4761" w:themeColor="accent1" w:themeShade="BF"/>
          <w:kern w:val="2"/>
          <w:sz w:val="40"/>
          <w:szCs w:val="40"/>
          <w:lang w:eastAsia="en-US"/>
          <w14:ligatures w14:val="standardContextual"/>
        </w:rPr>
      </w:pPr>
      <w:r>
        <w:br w:type="page"/>
      </w:r>
    </w:p>
    <w:p w14:paraId="70079486" w14:textId="0E4F4177" w:rsidR="00001689" w:rsidRDefault="00001689" w:rsidP="00B81C40">
      <w:pPr>
        <w:pStyle w:val="Heading1"/>
      </w:pPr>
      <w:bookmarkStart w:id="25" w:name="_Toc222555164"/>
      <w:r w:rsidRPr="00001689">
        <w:lastRenderedPageBreak/>
        <w:t>Appendix A: Student Performance Dataset Attribute Description</w:t>
      </w:r>
      <w:bookmarkEnd w:id="25"/>
      <w:r>
        <w:t xml:space="preserve"> </w:t>
      </w:r>
    </w:p>
    <w:p w14:paraId="593709B6" w14:textId="08DA3433" w:rsidR="00001689" w:rsidRDefault="00C4740F" w:rsidP="00AF69A5">
      <w:r>
        <w:rPr>
          <w:noProof/>
        </w:rPr>
        <w:drawing>
          <wp:inline distT="0" distB="0" distL="0" distR="0" wp14:anchorId="36114046" wp14:editId="13D08EE6">
            <wp:extent cx="5731510" cy="5377180"/>
            <wp:effectExtent l="0" t="0" r="0" b="0"/>
            <wp:docPr id="813711754" name="Picture 2" descr="A table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711754" name="Picture 2" descr="A table of information&#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5377180"/>
                    </a:xfrm>
                    <a:prstGeom prst="rect">
                      <a:avLst/>
                    </a:prstGeom>
                  </pic:spPr>
                </pic:pic>
              </a:graphicData>
            </a:graphic>
          </wp:inline>
        </w:drawing>
      </w:r>
    </w:p>
    <w:p w14:paraId="03077B88" w14:textId="77777777" w:rsidR="00001689" w:rsidRDefault="00001689">
      <w:pPr>
        <w:spacing w:after="160" w:line="278" w:lineRule="auto"/>
        <w:rPr>
          <w:rFonts w:asciiTheme="majorHAnsi" w:eastAsiaTheme="majorEastAsia" w:hAnsiTheme="majorHAnsi" w:cstheme="majorBidi"/>
          <w:color w:val="0F4761" w:themeColor="accent1" w:themeShade="BF"/>
          <w:kern w:val="2"/>
          <w:sz w:val="40"/>
          <w:szCs w:val="40"/>
          <w:lang w:eastAsia="en-US"/>
          <w14:ligatures w14:val="standardContextual"/>
        </w:rPr>
      </w:pPr>
      <w:r>
        <w:br w:type="page"/>
      </w:r>
    </w:p>
    <w:p w14:paraId="338E7411" w14:textId="08B132F2" w:rsidR="00FA1E44" w:rsidRDefault="009B1DD8" w:rsidP="00B81C40">
      <w:pPr>
        <w:pStyle w:val="Heading1"/>
      </w:pPr>
      <w:bookmarkStart w:id="26" w:name="_Toc222555165"/>
      <w:r w:rsidRPr="00AE6A7D">
        <w:lastRenderedPageBreak/>
        <w:t xml:space="preserve">Appendix </w:t>
      </w:r>
      <w:r w:rsidR="00AF69A5">
        <w:t>B</w:t>
      </w:r>
      <w:r>
        <w:t xml:space="preserve"> – </w:t>
      </w:r>
      <w:r w:rsidR="003E1742">
        <w:t>Data Familiarisation R Code</w:t>
      </w:r>
      <w:bookmarkEnd w:id="26"/>
    </w:p>
    <w:p w14:paraId="60EF0F94"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 Load Mathematics dataset</w:t>
      </w:r>
    </w:p>
    <w:p w14:paraId="4E359534"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 xml:space="preserve">d1 &lt;- </w:t>
      </w:r>
      <w:proofErr w:type="spellStart"/>
      <w:proofErr w:type="gramStart"/>
      <w:r w:rsidRPr="004C2397">
        <w:rPr>
          <w:rFonts w:ascii="Courier New" w:hAnsi="Courier New" w:cs="Courier New"/>
          <w:sz w:val="18"/>
          <w:szCs w:val="18"/>
          <w:lang w:eastAsia="en-US"/>
        </w:rPr>
        <w:t>read.table</w:t>
      </w:r>
      <w:proofErr w:type="spellEnd"/>
      <w:proofErr w:type="gramEnd"/>
      <w:r w:rsidRPr="004C2397">
        <w:rPr>
          <w:rFonts w:ascii="Courier New" w:hAnsi="Courier New" w:cs="Courier New"/>
          <w:sz w:val="18"/>
          <w:szCs w:val="18"/>
          <w:lang w:eastAsia="en-US"/>
        </w:rPr>
        <w:t xml:space="preserve">("student-mat.csv", </w:t>
      </w:r>
      <w:proofErr w:type="spellStart"/>
      <w:r w:rsidRPr="004C2397">
        <w:rPr>
          <w:rFonts w:ascii="Courier New" w:hAnsi="Courier New" w:cs="Courier New"/>
          <w:sz w:val="18"/>
          <w:szCs w:val="18"/>
          <w:lang w:eastAsia="en-US"/>
        </w:rPr>
        <w:t>sep</w:t>
      </w:r>
      <w:proofErr w:type="spellEnd"/>
      <w:r w:rsidRPr="004C2397">
        <w:rPr>
          <w:rFonts w:ascii="Courier New" w:hAnsi="Courier New" w:cs="Courier New"/>
          <w:sz w:val="18"/>
          <w:szCs w:val="18"/>
          <w:lang w:eastAsia="en-US"/>
        </w:rPr>
        <w:t>=";", header=TRUE)</w:t>
      </w:r>
    </w:p>
    <w:p w14:paraId="78A9D011" w14:textId="77777777" w:rsidR="00AF69A5" w:rsidRPr="004C2397" w:rsidRDefault="00AF69A5" w:rsidP="00AF69A5">
      <w:pPr>
        <w:rPr>
          <w:rFonts w:ascii="Courier New" w:hAnsi="Courier New" w:cs="Courier New"/>
          <w:sz w:val="18"/>
          <w:szCs w:val="18"/>
          <w:lang w:eastAsia="en-US"/>
        </w:rPr>
      </w:pPr>
    </w:p>
    <w:p w14:paraId="25A016C3"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 Load Portuguese dataset</w:t>
      </w:r>
    </w:p>
    <w:p w14:paraId="0995F09D"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 xml:space="preserve">d2 &lt;- </w:t>
      </w:r>
      <w:proofErr w:type="spellStart"/>
      <w:proofErr w:type="gramStart"/>
      <w:r w:rsidRPr="004C2397">
        <w:rPr>
          <w:rFonts w:ascii="Courier New" w:hAnsi="Courier New" w:cs="Courier New"/>
          <w:sz w:val="18"/>
          <w:szCs w:val="18"/>
          <w:lang w:eastAsia="en-US"/>
        </w:rPr>
        <w:t>read.table</w:t>
      </w:r>
      <w:proofErr w:type="spellEnd"/>
      <w:proofErr w:type="gramEnd"/>
      <w:r w:rsidRPr="004C2397">
        <w:rPr>
          <w:rFonts w:ascii="Courier New" w:hAnsi="Courier New" w:cs="Courier New"/>
          <w:sz w:val="18"/>
          <w:szCs w:val="18"/>
          <w:lang w:eastAsia="en-US"/>
        </w:rPr>
        <w:t xml:space="preserve">("student-por.csv", </w:t>
      </w:r>
      <w:proofErr w:type="spellStart"/>
      <w:r w:rsidRPr="004C2397">
        <w:rPr>
          <w:rFonts w:ascii="Courier New" w:hAnsi="Courier New" w:cs="Courier New"/>
          <w:sz w:val="18"/>
          <w:szCs w:val="18"/>
          <w:lang w:eastAsia="en-US"/>
        </w:rPr>
        <w:t>sep</w:t>
      </w:r>
      <w:proofErr w:type="spellEnd"/>
      <w:r w:rsidRPr="004C2397">
        <w:rPr>
          <w:rFonts w:ascii="Courier New" w:hAnsi="Courier New" w:cs="Courier New"/>
          <w:sz w:val="18"/>
          <w:szCs w:val="18"/>
          <w:lang w:eastAsia="en-US"/>
        </w:rPr>
        <w:t>=";", header=TRUE)</w:t>
      </w:r>
    </w:p>
    <w:p w14:paraId="583C6C3C" w14:textId="77777777" w:rsidR="00AF69A5" w:rsidRPr="004C2397" w:rsidRDefault="00AF69A5" w:rsidP="00AF69A5">
      <w:pPr>
        <w:rPr>
          <w:rFonts w:ascii="Courier New" w:hAnsi="Courier New" w:cs="Courier New"/>
          <w:sz w:val="18"/>
          <w:szCs w:val="18"/>
          <w:lang w:eastAsia="en-US"/>
        </w:rPr>
      </w:pPr>
    </w:p>
    <w:p w14:paraId="2111124A"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 xml:space="preserve"># Display number of rows in </w:t>
      </w:r>
      <w:proofErr w:type="spellStart"/>
      <w:r w:rsidRPr="004C2397">
        <w:rPr>
          <w:rFonts w:ascii="Courier New" w:hAnsi="Courier New" w:cs="Courier New"/>
          <w:sz w:val="18"/>
          <w:szCs w:val="18"/>
          <w:lang w:eastAsia="en-US"/>
        </w:rPr>
        <w:t>datsasets</w:t>
      </w:r>
      <w:proofErr w:type="spellEnd"/>
    </w:p>
    <w:p w14:paraId="26F76837" w14:textId="77777777" w:rsidR="00AF69A5" w:rsidRPr="004C2397" w:rsidRDefault="00AF69A5" w:rsidP="00AF69A5">
      <w:pPr>
        <w:rPr>
          <w:rFonts w:ascii="Courier New" w:hAnsi="Courier New" w:cs="Courier New"/>
          <w:sz w:val="18"/>
          <w:szCs w:val="18"/>
          <w:lang w:eastAsia="en-US"/>
        </w:rPr>
      </w:pPr>
      <w:proofErr w:type="spellStart"/>
      <w:r w:rsidRPr="004C2397">
        <w:rPr>
          <w:rFonts w:ascii="Courier New" w:hAnsi="Courier New" w:cs="Courier New"/>
          <w:sz w:val="18"/>
          <w:szCs w:val="18"/>
          <w:lang w:eastAsia="en-US"/>
        </w:rPr>
        <w:t>nrow</w:t>
      </w:r>
      <w:proofErr w:type="spellEnd"/>
      <w:r w:rsidRPr="004C2397">
        <w:rPr>
          <w:rFonts w:ascii="Courier New" w:hAnsi="Courier New" w:cs="Courier New"/>
          <w:sz w:val="18"/>
          <w:szCs w:val="18"/>
          <w:lang w:eastAsia="en-US"/>
        </w:rPr>
        <w:t>(d1)</w:t>
      </w:r>
    </w:p>
    <w:p w14:paraId="7C65DCD2" w14:textId="77777777" w:rsidR="00AF69A5" w:rsidRPr="004C2397" w:rsidRDefault="00AF69A5" w:rsidP="00AF69A5">
      <w:pPr>
        <w:rPr>
          <w:rFonts w:ascii="Courier New" w:hAnsi="Courier New" w:cs="Courier New"/>
          <w:sz w:val="18"/>
          <w:szCs w:val="18"/>
          <w:lang w:eastAsia="en-US"/>
        </w:rPr>
      </w:pPr>
      <w:proofErr w:type="spellStart"/>
      <w:r w:rsidRPr="004C2397">
        <w:rPr>
          <w:rFonts w:ascii="Courier New" w:hAnsi="Courier New" w:cs="Courier New"/>
          <w:sz w:val="18"/>
          <w:szCs w:val="18"/>
          <w:lang w:eastAsia="en-US"/>
        </w:rPr>
        <w:t>nrow</w:t>
      </w:r>
      <w:proofErr w:type="spellEnd"/>
      <w:r w:rsidRPr="004C2397">
        <w:rPr>
          <w:rFonts w:ascii="Courier New" w:hAnsi="Courier New" w:cs="Courier New"/>
          <w:sz w:val="18"/>
          <w:szCs w:val="18"/>
          <w:lang w:eastAsia="en-US"/>
        </w:rPr>
        <w:t>(d2)</w:t>
      </w:r>
    </w:p>
    <w:p w14:paraId="6AD55222" w14:textId="77777777" w:rsidR="00AF69A5" w:rsidRPr="004C2397" w:rsidRDefault="00AF69A5" w:rsidP="00AF69A5">
      <w:pPr>
        <w:rPr>
          <w:rFonts w:ascii="Courier New" w:hAnsi="Courier New" w:cs="Courier New"/>
          <w:sz w:val="18"/>
          <w:szCs w:val="18"/>
          <w:lang w:eastAsia="en-US"/>
        </w:rPr>
      </w:pPr>
    </w:p>
    <w:p w14:paraId="14BCC722"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 Display the dimensions of the dataset</w:t>
      </w:r>
    </w:p>
    <w:p w14:paraId="293022AB"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dim(d1)</w:t>
      </w:r>
    </w:p>
    <w:p w14:paraId="36AEC041"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dim(d2)</w:t>
      </w:r>
    </w:p>
    <w:p w14:paraId="6912580D" w14:textId="77777777" w:rsidR="00AF69A5" w:rsidRPr="004C2397" w:rsidRDefault="00AF69A5" w:rsidP="00AF69A5">
      <w:pPr>
        <w:rPr>
          <w:rFonts w:ascii="Courier New" w:hAnsi="Courier New" w:cs="Courier New"/>
          <w:sz w:val="18"/>
          <w:szCs w:val="18"/>
          <w:lang w:eastAsia="en-US"/>
        </w:rPr>
      </w:pPr>
    </w:p>
    <w:p w14:paraId="7FC8CDC6" w14:textId="77777777" w:rsidR="00AF69A5" w:rsidRPr="004C2397" w:rsidRDefault="00AF69A5" w:rsidP="00AF69A5">
      <w:pPr>
        <w:rPr>
          <w:rFonts w:ascii="Courier New" w:hAnsi="Courier New" w:cs="Courier New"/>
          <w:sz w:val="18"/>
          <w:szCs w:val="18"/>
          <w:lang w:eastAsia="en-US"/>
        </w:rPr>
      </w:pPr>
    </w:p>
    <w:p w14:paraId="558B2A14"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 Display number of cols</w:t>
      </w:r>
    </w:p>
    <w:p w14:paraId="56DA1290" w14:textId="77777777" w:rsidR="00AF69A5" w:rsidRPr="004C2397" w:rsidRDefault="00AF69A5" w:rsidP="00AF69A5">
      <w:pPr>
        <w:rPr>
          <w:rFonts w:ascii="Courier New" w:hAnsi="Courier New" w:cs="Courier New"/>
          <w:sz w:val="18"/>
          <w:szCs w:val="18"/>
          <w:lang w:eastAsia="en-US"/>
        </w:rPr>
      </w:pPr>
      <w:proofErr w:type="spellStart"/>
      <w:r w:rsidRPr="004C2397">
        <w:rPr>
          <w:rFonts w:ascii="Courier New" w:hAnsi="Courier New" w:cs="Courier New"/>
          <w:sz w:val="18"/>
          <w:szCs w:val="18"/>
          <w:lang w:eastAsia="en-US"/>
        </w:rPr>
        <w:t>ncol</w:t>
      </w:r>
      <w:proofErr w:type="spellEnd"/>
      <w:r w:rsidRPr="004C2397">
        <w:rPr>
          <w:rFonts w:ascii="Courier New" w:hAnsi="Courier New" w:cs="Courier New"/>
          <w:sz w:val="18"/>
          <w:szCs w:val="18"/>
          <w:lang w:eastAsia="en-US"/>
        </w:rPr>
        <w:t>(d1)</w:t>
      </w:r>
    </w:p>
    <w:p w14:paraId="0706FB3A" w14:textId="77777777" w:rsidR="00AF69A5" w:rsidRPr="004C2397" w:rsidRDefault="00AF69A5" w:rsidP="00AF69A5">
      <w:pPr>
        <w:rPr>
          <w:rFonts w:ascii="Courier New" w:hAnsi="Courier New" w:cs="Courier New"/>
          <w:sz w:val="18"/>
          <w:szCs w:val="18"/>
          <w:lang w:eastAsia="en-US"/>
        </w:rPr>
      </w:pPr>
      <w:proofErr w:type="spellStart"/>
      <w:r w:rsidRPr="004C2397">
        <w:rPr>
          <w:rFonts w:ascii="Courier New" w:hAnsi="Courier New" w:cs="Courier New"/>
          <w:sz w:val="18"/>
          <w:szCs w:val="18"/>
          <w:lang w:eastAsia="en-US"/>
        </w:rPr>
        <w:t>ncol</w:t>
      </w:r>
      <w:proofErr w:type="spellEnd"/>
      <w:r w:rsidRPr="004C2397">
        <w:rPr>
          <w:rFonts w:ascii="Courier New" w:hAnsi="Courier New" w:cs="Courier New"/>
          <w:sz w:val="18"/>
          <w:szCs w:val="18"/>
          <w:lang w:eastAsia="en-US"/>
        </w:rPr>
        <w:t>(d2)</w:t>
      </w:r>
    </w:p>
    <w:p w14:paraId="31E09C8A" w14:textId="77777777" w:rsidR="00AF69A5" w:rsidRPr="004C2397" w:rsidRDefault="00AF69A5" w:rsidP="00AF69A5">
      <w:pPr>
        <w:rPr>
          <w:rFonts w:ascii="Courier New" w:hAnsi="Courier New" w:cs="Courier New"/>
          <w:sz w:val="18"/>
          <w:szCs w:val="18"/>
          <w:lang w:eastAsia="en-US"/>
        </w:rPr>
      </w:pPr>
    </w:p>
    <w:p w14:paraId="10E22404"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 xml:space="preserve"># Checking Missing </w:t>
      </w:r>
      <w:proofErr w:type="spellStart"/>
      <w:r w:rsidRPr="004C2397">
        <w:rPr>
          <w:rFonts w:ascii="Courier New" w:hAnsi="Courier New" w:cs="Courier New"/>
          <w:sz w:val="18"/>
          <w:szCs w:val="18"/>
          <w:lang w:eastAsia="en-US"/>
        </w:rPr>
        <w:t>valuies</w:t>
      </w:r>
      <w:proofErr w:type="spellEnd"/>
    </w:p>
    <w:p w14:paraId="4E8C64AD" w14:textId="77777777" w:rsidR="00AF69A5" w:rsidRPr="004C2397" w:rsidRDefault="00AF69A5" w:rsidP="00AF69A5">
      <w:pPr>
        <w:rPr>
          <w:rFonts w:ascii="Courier New" w:hAnsi="Courier New" w:cs="Courier New"/>
          <w:sz w:val="18"/>
          <w:szCs w:val="18"/>
          <w:lang w:eastAsia="en-US"/>
        </w:rPr>
      </w:pPr>
      <w:proofErr w:type="spellStart"/>
      <w:r w:rsidRPr="004C2397">
        <w:rPr>
          <w:rFonts w:ascii="Courier New" w:hAnsi="Courier New" w:cs="Courier New"/>
          <w:sz w:val="18"/>
          <w:szCs w:val="18"/>
          <w:lang w:eastAsia="en-US"/>
        </w:rPr>
        <w:t>colSums</w:t>
      </w:r>
      <w:proofErr w:type="spellEnd"/>
      <w:r w:rsidRPr="004C2397">
        <w:rPr>
          <w:rFonts w:ascii="Courier New" w:hAnsi="Courier New" w:cs="Courier New"/>
          <w:sz w:val="18"/>
          <w:szCs w:val="18"/>
          <w:lang w:eastAsia="en-US"/>
        </w:rPr>
        <w:t>(is.na(d1))</w:t>
      </w:r>
    </w:p>
    <w:p w14:paraId="7AFF15AA" w14:textId="77777777" w:rsidR="00AF69A5" w:rsidRPr="004C2397" w:rsidRDefault="00AF69A5" w:rsidP="00AF69A5">
      <w:pPr>
        <w:rPr>
          <w:rFonts w:ascii="Courier New" w:hAnsi="Courier New" w:cs="Courier New"/>
          <w:sz w:val="18"/>
          <w:szCs w:val="18"/>
          <w:lang w:eastAsia="en-US"/>
        </w:rPr>
      </w:pPr>
      <w:proofErr w:type="spellStart"/>
      <w:r w:rsidRPr="004C2397">
        <w:rPr>
          <w:rFonts w:ascii="Courier New" w:hAnsi="Courier New" w:cs="Courier New"/>
          <w:sz w:val="18"/>
          <w:szCs w:val="18"/>
          <w:lang w:eastAsia="en-US"/>
        </w:rPr>
        <w:t>colSums</w:t>
      </w:r>
      <w:proofErr w:type="spellEnd"/>
      <w:r w:rsidRPr="004C2397">
        <w:rPr>
          <w:rFonts w:ascii="Courier New" w:hAnsi="Courier New" w:cs="Courier New"/>
          <w:sz w:val="18"/>
          <w:szCs w:val="18"/>
          <w:lang w:eastAsia="en-US"/>
        </w:rPr>
        <w:t>(is.na(d2))</w:t>
      </w:r>
    </w:p>
    <w:p w14:paraId="26EF0C47" w14:textId="77777777" w:rsidR="00AF69A5" w:rsidRPr="004C2397" w:rsidRDefault="00AF69A5" w:rsidP="00AF69A5">
      <w:pPr>
        <w:rPr>
          <w:rFonts w:ascii="Courier New" w:hAnsi="Courier New" w:cs="Courier New"/>
          <w:sz w:val="18"/>
          <w:szCs w:val="18"/>
          <w:lang w:eastAsia="en-US"/>
        </w:rPr>
      </w:pPr>
    </w:p>
    <w:p w14:paraId="3BB6BA76"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 Checking numeric attributes</w:t>
      </w:r>
    </w:p>
    <w:p w14:paraId="6C1C2352"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names(d</w:t>
      </w:r>
      <w:proofErr w:type="gramStart"/>
      <w:r w:rsidRPr="004C2397">
        <w:rPr>
          <w:rFonts w:ascii="Courier New" w:hAnsi="Courier New" w:cs="Courier New"/>
          <w:sz w:val="18"/>
          <w:szCs w:val="18"/>
          <w:lang w:eastAsia="en-US"/>
        </w:rPr>
        <w:t>1)[</w:t>
      </w:r>
      <w:proofErr w:type="spellStart"/>
      <w:r w:rsidRPr="004C2397">
        <w:rPr>
          <w:rFonts w:ascii="Courier New" w:hAnsi="Courier New" w:cs="Courier New"/>
          <w:sz w:val="18"/>
          <w:szCs w:val="18"/>
          <w:lang w:eastAsia="en-US"/>
        </w:rPr>
        <w:t>sapply</w:t>
      </w:r>
      <w:proofErr w:type="spellEnd"/>
      <w:r w:rsidRPr="004C2397">
        <w:rPr>
          <w:rFonts w:ascii="Courier New" w:hAnsi="Courier New" w:cs="Courier New"/>
          <w:sz w:val="18"/>
          <w:szCs w:val="18"/>
          <w:lang w:eastAsia="en-US"/>
        </w:rPr>
        <w:t>(</w:t>
      </w:r>
      <w:proofErr w:type="gramEnd"/>
      <w:r w:rsidRPr="004C2397">
        <w:rPr>
          <w:rFonts w:ascii="Courier New" w:hAnsi="Courier New" w:cs="Courier New"/>
          <w:sz w:val="18"/>
          <w:szCs w:val="18"/>
          <w:lang w:eastAsia="en-US"/>
        </w:rPr>
        <w:t xml:space="preserve">d1, </w:t>
      </w:r>
      <w:proofErr w:type="spellStart"/>
      <w:proofErr w:type="gramStart"/>
      <w:r w:rsidRPr="004C2397">
        <w:rPr>
          <w:rFonts w:ascii="Courier New" w:hAnsi="Courier New" w:cs="Courier New"/>
          <w:sz w:val="18"/>
          <w:szCs w:val="18"/>
          <w:lang w:eastAsia="en-US"/>
        </w:rPr>
        <w:t>is.numeric</w:t>
      </w:r>
      <w:proofErr w:type="spellEnd"/>
      <w:proofErr w:type="gramEnd"/>
      <w:r w:rsidRPr="004C2397">
        <w:rPr>
          <w:rFonts w:ascii="Courier New" w:hAnsi="Courier New" w:cs="Courier New"/>
          <w:sz w:val="18"/>
          <w:szCs w:val="18"/>
          <w:lang w:eastAsia="en-US"/>
        </w:rPr>
        <w:t>)]</w:t>
      </w:r>
    </w:p>
    <w:p w14:paraId="0E83F48E"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names(d</w:t>
      </w:r>
      <w:proofErr w:type="gramStart"/>
      <w:r w:rsidRPr="004C2397">
        <w:rPr>
          <w:rFonts w:ascii="Courier New" w:hAnsi="Courier New" w:cs="Courier New"/>
          <w:sz w:val="18"/>
          <w:szCs w:val="18"/>
          <w:lang w:eastAsia="en-US"/>
        </w:rPr>
        <w:t>2)[</w:t>
      </w:r>
      <w:proofErr w:type="spellStart"/>
      <w:r w:rsidRPr="004C2397">
        <w:rPr>
          <w:rFonts w:ascii="Courier New" w:hAnsi="Courier New" w:cs="Courier New"/>
          <w:sz w:val="18"/>
          <w:szCs w:val="18"/>
          <w:lang w:eastAsia="en-US"/>
        </w:rPr>
        <w:t>sapply</w:t>
      </w:r>
      <w:proofErr w:type="spellEnd"/>
      <w:r w:rsidRPr="004C2397">
        <w:rPr>
          <w:rFonts w:ascii="Courier New" w:hAnsi="Courier New" w:cs="Courier New"/>
          <w:sz w:val="18"/>
          <w:szCs w:val="18"/>
          <w:lang w:eastAsia="en-US"/>
        </w:rPr>
        <w:t>(</w:t>
      </w:r>
      <w:proofErr w:type="gramEnd"/>
      <w:r w:rsidRPr="004C2397">
        <w:rPr>
          <w:rFonts w:ascii="Courier New" w:hAnsi="Courier New" w:cs="Courier New"/>
          <w:sz w:val="18"/>
          <w:szCs w:val="18"/>
          <w:lang w:eastAsia="en-US"/>
        </w:rPr>
        <w:t xml:space="preserve">d1, </w:t>
      </w:r>
      <w:proofErr w:type="spellStart"/>
      <w:proofErr w:type="gramStart"/>
      <w:r w:rsidRPr="004C2397">
        <w:rPr>
          <w:rFonts w:ascii="Courier New" w:hAnsi="Courier New" w:cs="Courier New"/>
          <w:sz w:val="18"/>
          <w:szCs w:val="18"/>
          <w:lang w:eastAsia="en-US"/>
        </w:rPr>
        <w:t>is.numeric</w:t>
      </w:r>
      <w:proofErr w:type="spellEnd"/>
      <w:proofErr w:type="gramEnd"/>
      <w:r w:rsidRPr="004C2397">
        <w:rPr>
          <w:rFonts w:ascii="Courier New" w:hAnsi="Courier New" w:cs="Courier New"/>
          <w:sz w:val="18"/>
          <w:szCs w:val="18"/>
          <w:lang w:eastAsia="en-US"/>
        </w:rPr>
        <w:t>)]</w:t>
      </w:r>
    </w:p>
    <w:p w14:paraId="7749B77C" w14:textId="77777777" w:rsidR="00AF69A5" w:rsidRPr="004C2397" w:rsidRDefault="00AF69A5" w:rsidP="00AF69A5">
      <w:pPr>
        <w:rPr>
          <w:rFonts w:ascii="Courier New" w:hAnsi="Courier New" w:cs="Courier New"/>
          <w:sz w:val="18"/>
          <w:szCs w:val="18"/>
          <w:lang w:eastAsia="en-US"/>
        </w:rPr>
      </w:pPr>
    </w:p>
    <w:p w14:paraId="62111053"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 Checking cols match in each dataset</w:t>
      </w:r>
    </w:p>
    <w:p w14:paraId="43AC18CB"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identical(names(d1), names(d2))</w:t>
      </w:r>
    </w:p>
    <w:p w14:paraId="3C3FF904" w14:textId="77777777" w:rsidR="00AF69A5" w:rsidRPr="004C2397" w:rsidRDefault="00AF69A5" w:rsidP="00AF69A5">
      <w:pPr>
        <w:rPr>
          <w:rFonts w:ascii="Courier New" w:hAnsi="Courier New" w:cs="Courier New"/>
          <w:sz w:val="18"/>
          <w:szCs w:val="18"/>
          <w:lang w:eastAsia="en-US"/>
        </w:rPr>
      </w:pPr>
    </w:p>
    <w:p w14:paraId="7D40DD0D"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 -------------------------------------------------------------</w:t>
      </w:r>
    </w:p>
    <w:p w14:paraId="3C6D2A51" w14:textId="77777777" w:rsidR="00AF69A5" w:rsidRPr="004C2397" w:rsidRDefault="00AF69A5" w:rsidP="00AF69A5">
      <w:pPr>
        <w:rPr>
          <w:rFonts w:ascii="Courier New" w:hAnsi="Courier New" w:cs="Courier New"/>
          <w:sz w:val="18"/>
          <w:szCs w:val="18"/>
          <w:lang w:eastAsia="en-US"/>
        </w:rPr>
      </w:pPr>
    </w:p>
    <w:p w14:paraId="42FD4329"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 Display the structure of the dataset</w:t>
      </w:r>
    </w:p>
    <w:p w14:paraId="09065EA7"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str(d1)</w:t>
      </w:r>
    </w:p>
    <w:p w14:paraId="5469EF94"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str(d2)</w:t>
      </w:r>
    </w:p>
    <w:p w14:paraId="7F18E278" w14:textId="77777777" w:rsidR="00AF69A5" w:rsidRPr="004C2397" w:rsidRDefault="00AF69A5" w:rsidP="00AF69A5">
      <w:pPr>
        <w:rPr>
          <w:rFonts w:ascii="Courier New" w:hAnsi="Courier New" w:cs="Courier New"/>
          <w:sz w:val="18"/>
          <w:szCs w:val="18"/>
          <w:lang w:eastAsia="en-US"/>
        </w:rPr>
      </w:pPr>
    </w:p>
    <w:p w14:paraId="78B51066"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 Generate summary statistics for all variables</w:t>
      </w:r>
    </w:p>
    <w:p w14:paraId="55430E2B"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summary(d1)</w:t>
      </w:r>
    </w:p>
    <w:p w14:paraId="08835DDE"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summary(d2)</w:t>
      </w:r>
    </w:p>
    <w:p w14:paraId="32B4C3BF" w14:textId="77777777" w:rsidR="00AF69A5" w:rsidRPr="004C2397" w:rsidRDefault="00AF69A5" w:rsidP="00AF69A5">
      <w:pPr>
        <w:rPr>
          <w:rFonts w:ascii="Courier New" w:hAnsi="Courier New" w:cs="Courier New"/>
          <w:sz w:val="18"/>
          <w:szCs w:val="18"/>
          <w:lang w:eastAsia="en-US"/>
        </w:rPr>
      </w:pPr>
    </w:p>
    <w:p w14:paraId="5BC655C5"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 xml:space="preserve"># </w:t>
      </w:r>
      <w:proofErr w:type="gramStart"/>
      <w:r w:rsidRPr="004C2397">
        <w:rPr>
          <w:rFonts w:ascii="Courier New" w:hAnsi="Courier New" w:cs="Courier New"/>
          <w:sz w:val="18"/>
          <w:szCs w:val="18"/>
          <w:lang w:eastAsia="en-US"/>
        </w:rPr>
        <w:t>how</w:t>
      </w:r>
      <w:proofErr w:type="gramEnd"/>
      <w:r w:rsidRPr="004C2397">
        <w:rPr>
          <w:rFonts w:ascii="Courier New" w:hAnsi="Courier New" w:cs="Courier New"/>
          <w:sz w:val="18"/>
          <w:szCs w:val="18"/>
          <w:lang w:eastAsia="en-US"/>
        </w:rPr>
        <w:t xml:space="preserve"> many numeric vs </w:t>
      </w:r>
      <w:proofErr w:type="gramStart"/>
      <w:r w:rsidRPr="004C2397">
        <w:rPr>
          <w:rFonts w:ascii="Courier New" w:hAnsi="Courier New" w:cs="Courier New"/>
          <w:sz w:val="18"/>
          <w:szCs w:val="18"/>
          <w:lang w:eastAsia="en-US"/>
        </w:rPr>
        <w:t>factor</w:t>
      </w:r>
      <w:proofErr w:type="gramEnd"/>
      <w:r w:rsidRPr="004C2397">
        <w:rPr>
          <w:rFonts w:ascii="Courier New" w:hAnsi="Courier New" w:cs="Courier New"/>
          <w:sz w:val="18"/>
          <w:szCs w:val="18"/>
          <w:lang w:eastAsia="en-US"/>
        </w:rPr>
        <w:t xml:space="preserve"> variables.</w:t>
      </w:r>
    </w:p>
    <w:p w14:paraId="62D5492C" w14:textId="77777777" w:rsidR="00AF69A5" w:rsidRPr="004C2397" w:rsidRDefault="00AF69A5" w:rsidP="00AF69A5">
      <w:pPr>
        <w:rPr>
          <w:rFonts w:ascii="Courier New" w:hAnsi="Courier New" w:cs="Courier New"/>
          <w:sz w:val="18"/>
          <w:szCs w:val="18"/>
          <w:lang w:eastAsia="en-US"/>
        </w:rPr>
      </w:pPr>
      <w:proofErr w:type="gramStart"/>
      <w:r w:rsidRPr="004C2397">
        <w:rPr>
          <w:rFonts w:ascii="Courier New" w:hAnsi="Courier New" w:cs="Courier New"/>
          <w:sz w:val="18"/>
          <w:szCs w:val="18"/>
          <w:lang w:eastAsia="en-US"/>
        </w:rPr>
        <w:t>table(</w:t>
      </w:r>
      <w:proofErr w:type="spellStart"/>
      <w:r w:rsidRPr="004C2397">
        <w:rPr>
          <w:rFonts w:ascii="Courier New" w:hAnsi="Courier New" w:cs="Courier New"/>
          <w:sz w:val="18"/>
          <w:szCs w:val="18"/>
          <w:lang w:eastAsia="en-US"/>
        </w:rPr>
        <w:t>sapply</w:t>
      </w:r>
      <w:proofErr w:type="spellEnd"/>
      <w:r w:rsidRPr="004C2397">
        <w:rPr>
          <w:rFonts w:ascii="Courier New" w:hAnsi="Courier New" w:cs="Courier New"/>
          <w:sz w:val="18"/>
          <w:szCs w:val="18"/>
          <w:lang w:eastAsia="en-US"/>
        </w:rPr>
        <w:t>(</w:t>
      </w:r>
      <w:proofErr w:type="gramEnd"/>
      <w:r w:rsidRPr="004C2397">
        <w:rPr>
          <w:rFonts w:ascii="Courier New" w:hAnsi="Courier New" w:cs="Courier New"/>
          <w:sz w:val="18"/>
          <w:szCs w:val="18"/>
          <w:lang w:eastAsia="en-US"/>
        </w:rPr>
        <w:t>d1, class))</w:t>
      </w:r>
    </w:p>
    <w:p w14:paraId="2B64F853" w14:textId="77777777" w:rsidR="00AF69A5" w:rsidRPr="004C2397" w:rsidRDefault="00AF69A5" w:rsidP="00AF69A5">
      <w:pPr>
        <w:rPr>
          <w:rFonts w:ascii="Courier New" w:hAnsi="Courier New" w:cs="Courier New"/>
          <w:sz w:val="18"/>
          <w:szCs w:val="18"/>
          <w:lang w:eastAsia="en-US"/>
        </w:rPr>
      </w:pPr>
      <w:proofErr w:type="gramStart"/>
      <w:r w:rsidRPr="004C2397">
        <w:rPr>
          <w:rFonts w:ascii="Courier New" w:hAnsi="Courier New" w:cs="Courier New"/>
          <w:sz w:val="18"/>
          <w:szCs w:val="18"/>
          <w:lang w:eastAsia="en-US"/>
        </w:rPr>
        <w:t>table(</w:t>
      </w:r>
      <w:proofErr w:type="spellStart"/>
      <w:r w:rsidRPr="004C2397">
        <w:rPr>
          <w:rFonts w:ascii="Courier New" w:hAnsi="Courier New" w:cs="Courier New"/>
          <w:sz w:val="18"/>
          <w:szCs w:val="18"/>
          <w:lang w:eastAsia="en-US"/>
        </w:rPr>
        <w:t>sapply</w:t>
      </w:r>
      <w:proofErr w:type="spellEnd"/>
      <w:r w:rsidRPr="004C2397">
        <w:rPr>
          <w:rFonts w:ascii="Courier New" w:hAnsi="Courier New" w:cs="Courier New"/>
          <w:sz w:val="18"/>
          <w:szCs w:val="18"/>
          <w:lang w:eastAsia="en-US"/>
        </w:rPr>
        <w:t>(</w:t>
      </w:r>
      <w:proofErr w:type="gramEnd"/>
      <w:r w:rsidRPr="004C2397">
        <w:rPr>
          <w:rFonts w:ascii="Courier New" w:hAnsi="Courier New" w:cs="Courier New"/>
          <w:sz w:val="18"/>
          <w:szCs w:val="18"/>
          <w:lang w:eastAsia="en-US"/>
        </w:rPr>
        <w:t>d2, class))</w:t>
      </w:r>
    </w:p>
    <w:p w14:paraId="5B974BBC" w14:textId="77777777" w:rsidR="00AF69A5" w:rsidRPr="004C2397" w:rsidRDefault="00AF69A5" w:rsidP="00AF69A5">
      <w:pPr>
        <w:rPr>
          <w:rFonts w:ascii="Courier New" w:hAnsi="Courier New" w:cs="Courier New"/>
          <w:sz w:val="18"/>
          <w:szCs w:val="18"/>
          <w:lang w:eastAsia="en-US"/>
        </w:rPr>
      </w:pPr>
    </w:p>
    <w:p w14:paraId="5641655B" w14:textId="77777777" w:rsidR="00AF69A5" w:rsidRPr="004C2397" w:rsidRDefault="00AF69A5" w:rsidP="00AF69A5">
      <w:pPr>
        <w:rPr>
          <w:rFonts w:ascii="Courier New" w:hAnsi="Courier New" w:cs="Courier New"/>
          <w:sz w:val="18"/>
          <w:szCs w:val="18"/>
          <w:lang w:eastAsia="en-US"/>
        </w:rPr>
      </w:pPr>
    </w:p>
    <w:p w14:paraId="25DA29C7" w14:textId="77777777" w:rsidR="00AF69A5" w:rsidRPr="004C2397" w:rsidRDefault="00AF69A5" w:rsidP="00AF69A5">
      <w:pPr>
        <w:rPr>
          <w:rFonts w:ascii="Courier New" w:hAnsi="Courier New" w:cs="Courier New"/>
          <w:sz w:val="18"/>
          <w:szCs w:val="18"/>
          <w:lang w:eastAsia="en-US"/>
        </w:rPr>
      </w:pPr>
      <w:proofErr w:type="gramStart"/>
      <w:r w:rsidRPr="004C2397">
        <w:rPr>
          <w:rFonts w:ascii="Courier New" w:hAnsi="Courier New" w:cs="Courier New"/>
          <w:sz w:val="18"/>
          <w:szCs w:val="18"/>
          <w:lang w:eastAsia="en-US"/>
        </w:rPr>
        <w:t>table(</w:t>
      </w:r>
      <w:proofErr w:type="spellStart"/>
      <w:r w:rsidRPr="004C2397">
        <w:rPr>
          <w:rFonts w:ascii="Courier New" w:hAnsi="Courier New" w:cs="Courier New"/>
          <w:sz w:val="18"/>
          <w:szCs w:val="18"/>
          <w:lang w:eastAsia="en-US"/>
        </w:rPr>
        <w:t>sapply</w:t>
      </w:r>
      <w:proofErr w:type="spellEnd"/>
      <w:r w:rsidRPr="004C2397">
        <w:rPr>
          <w:rFonts w:ascii="Courier New" w:hAnsi="Courier New" w:cs="Courier New"/>
          <w:sz w:val="18"/>
          <w:szCs w:val="18"/>
          <w:lang w:eastAsia="en-US"/>
        </w:rPr>
        <w:t>(</w:t>
      </w:r>
      <w:proofErr w:type="gramEnd"/>
      <w:r w:rsidRPr="004C2397">
        <w:rPr>
          <w:rFonts w:ascii="Courier New" w:hAnsi="Courier New" w:cs="Courier New"/>
          <w:sz w:val="18"/>
          <w:szCs w:val="18"/>
          <w:lang w:eastAsia="en-US"/>
        </w:rPr>
        <w:t>d1, class))</w:t>
      </w:r>
    </w:p>
    <w:p w14:paraId="3D818957" w14:textId="77777777" w:rsidR="00AF69A5" w:rsidRPr="004C2397" w:rsidRDefault="00AF69A5" w:rsidP="00AF69A5">
      <w:pPr>
        <w:rPr>
          <w:rFonts w:ascii="Courier New" w:hAnsi="Courier New" w:cs="Courier New"/>
          <w:sz w:val="18"/>
          <w:szCs w:val="18"/>
          <w:lang w:eastAsia="en-US"/>
        </w:rPr>
      </w:pPr>
    </w:p>
    <w:p w14:paraId="2D7EA47A"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 -------------------------------------------------------------</w:t>
      </w:r>
    </w:p>
    <w:p w14:paraId="6E7895F0"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 Explore Target Variable (G3)</w:t>
      </w:r>
    </w:p>
    <w:p w14:paraId="231D0C2E" w14:textId="77777777" w:rsidR="00AF69A5" w:rsidRPr="004C2397" w:rsidRDefault="00AF69A5" w:rsidP="00AF69A5">
      <w:pPr>
        <w:rPr>
          <w:rFonts w:ascii="Courier New" w:hAnsi="Courier New" w:cs="Courier New"/>
          <w:sz w:val="18"/>
          <w:szCs w:val="18"/>
          <w:lang w:eastAsia="en-US"/>
        </w:rPr>
      </w:pPr>
    </w:p>
    <w:p w14:paraId="2C68FB15" w14:textId="77777777" w:rsidR="00AF69A5" w:rsidRPr="004C2397" w:rsidRDefault="00AF69A5" w:rsidP="00AF69A5">
      <w:pPr>
        <w:rPr>
          <w:rFonts w:ascii="Courier New" w:hAnsi="Courier New" w:cs="Courier New"/>
          <w:sz w:val="18"/>
          <w:szCs w:val="18"/>
          <w:lang w:eastAsia="en-US"/>
        </w:rPr>
      </w:pPr>
    </w:p>
    <w:p w14:paraId="52751B36"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 Generate summary statistics for the final grade (G3)</w:t>
      </w:r>
    </w:p>
    <w:p w14:paraId="71A1C480"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summary(d1$G3)</w:t>
      </w:r>
    </w:p>
    <w:p w14:paraId="65FC5331" w14:textId="77777777" w:rsidR="00AF69A5" w:rsidRPr="004C2397" w:rsidRDefault="00AF69A5" w:rsidP="00AF69A5">
      <w:pPr>
        <w:rPr>
          <w:rFonts w:ascii="Courier New" w:hAnsi="Courier New" w:cs="Courier New"/>
          <w:sz w:val="18"/>
          <w:szCs w:val="18"/>
          <w:lang w:eastAsia="en-US"/>
        </w:rPr>
      </w:pPr>
    </w:p>
    <w:p w14:paraId="1C105FD6" w14:textId="77777777" w:rsidR="00AF69A5" w:rsidRPr="004C2397" w:rsidRDefault="00AF69A5" w:rsidP="00AF69A5">
      <w:pPr>
        <w:rPr>
          <w:rFonts w:ascii="Courier New" w:hAnsi="Courier New" w:cs="Courier New"/>
          <w:sz w:val="18"/>
          <w:szCs w:val="18"/>
          <w:lang w:eastAsia="en-US"/>
        </w:rPr>
      </w:pPr>
    </w:p>
    <w:p w14:paraId="3B3950D6"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 Create a histogram to visualise the distribution of final grades</w:t>
      </w:r>
    </w:p>
    <w:p w14:paraId="20DEEF25" w14:textId="77777777" w:rsidR="00AF69A5" w:rsidRPr="004C2397" w:rsidRDefault="00AF69A5" w:rsidP="00AF69A5">
      <w:pPr>
        <w:rPr>
          <w:rFonts w:ascii="Courier New" w:hAnsi="Courier New" w:cs="Courier New"/>
          <w:sz w:val="18"/>
          <w:szCs w:val="18"/>
          <w:lang w:eastAsia="en-US"/>
        </w:rPr>
      </w:pPr>
      <w:proofErr w:type="gramStart"/>
      <w:r w:rsidRPr="004C2397">
        <w:rPr>
          <w:rFonts w:ascii="Courier New" w:hAnsi="Courier New" w:cs="Courier New"/>
          <w:sz w:val="18"/>
          <w:szCs w:val="18"/>
          <w:lang w:eastAsia="en-US"/>
        </w:rPr>
        <w:t>hist(</w:t>
      </w:r>
      <w:proofErr w:type="gramEnd"/>
      <w:r w:rsidRPr="004C2397">
        <w:rPr>
          <w:rFonts w:ascii="Courier New" w:hAnsi="Courier New" w:cs="Courier New"/>
          <w:sz w:val="18"/>
          <w:szCs w:val="18"/>
          <w:lang w:eastAsia="en-US"/>
        </w:rPr>
        <w:t>d1$G3,</w:t>
      </w:r>
    </w:p>
    <w:p w14:paraId="23892A45"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 xml:space="preserve">     main = "Maths Distribution of Final Grade (G3)",</w:t>
      </w:r>
    </w:p>
    <w:p w14:paraId="60276C03"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 xml:space="preserve">     </w:t>
      </w:r>
      <w:proofErr w:type="spellStart"/>
      <w:r w:rsidRPr="004C2397">
        <w:rPr>
          <w:rFonts w:ascii="Courier New" w:hAnsi="Courier New" w:cs="Courier New"/>
          <w:sz w:val="18"/>
          <w:szCs w:val="18"/>
          <w:lang w:eastAsia="en-US"/>
        </w:rPr>
        <w:t>xlab</w:t>
      </w:r>
      <w:proofErr w:type="spellEnd"/>
      <w:r w:rsidRPr="004C2397">
        <w:rPr>
          <w:rFonts w:ascii="Courier New" w:hAnsi="Courier New" w:cs="Courier New"/>
          <w:sz w:val="18"/>
          <w:szCs w:val="18"/>
          <w:lang w:eastAsia="en-US"/>
        </w:rPr>
        <w:t xml:space="preserve"> = "Final Grade",</w:t>
      </w:r>
    </w:p>
    <w:p w14:paraId="63678BD9"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 xml:space="preserve">     col = "</w:t>
      </w:r>
      <w:proofErr w:type="spellStart"/>
      <w:r w:rsidRPr="004C2397">
        <w:rPr>
          <w:rFonts w:ascii="Courier New" w:hAnsi="Courier New" w:cs="Courier New"/>
          <w:sz w:val="18"/>
          <w:szCs w:val="18"/>
          <w:lang w:eastAsia="en-US"/>
        </w:rPr>
        <w:t>lightblue</w:t>
      </w:r>
      <w:proofErr w:type="spellEnd"/>
      <w:r w:rsidRPr="004C2397">
        <w:rPr>
          <w:rFonts w:ascii="Courier New" w:hAnsi="Courier New" w:cs="Courier New"/>
          <w:sz w:val="18"/>
          <w:szCs w:val="18"/>
          <w:lang w:eastAsia="en-US"/>
        </w:rPr>
        <w:t>")</w:t>
      </w:r>
    </w:p>
    <w:p w14:paraId="166CFF18" w14:textId="77777777" w:rsidR="00AF69A5" w:rsidRPr="004C2397" w:rsidRDefault="00AF69A5" w:rsidP="00AF69A5">
      <w:pPr>
        <w:rPr>
          <w:rFonts w:ascii="Courier New" w:hAnsi="Courier New" w:cs="Courier New"/>
          <w:sz w:val="18"/>
          <w:szCs w:val="18"/>
          <w:lang w:eastAsia="en-US"/>
        </w:rPr>
      </w:pPr>
    </w:p>
    <w:p w14:paraId="6E82E779"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 Create a histogram to visualise the distribution of final grades</w:t>
      </w:r>
    </w:p>
    <w:p w14:paraId="2EF71028" w14:textId="77777777" w:rsidR="00AF69A5" w:rsidRPr="004C2397" w:rsidRDefault="00AF69A5" w:rsidP="00AF69A5">
      <w:pPr>
        <w:rPr>
          <w:rFonts w:ascii="Courier New" w:hAnsi="Courier New" w:cs="Courier New"/>
          <w:sz w:val="18"/>
          <w:szCs w:val="18"/>
          <w:lang w:eastAsia="en-US"/>
        </w:rPr>
      </w:pPr>
      <w:proofErr w:type="gramStart"/>
      <w:r w:rsidRPr="004C2397">
        <w:rPr>
          <w:rFonts w:ascii="Courier New" w:hAnsi="Courier New" w:cs="Courier New"/>
          <w:sz w:val="18"/>
          <w:szCs w:val="18"/>
          <w:lang w:eastAsia="en-US"/>
        </w:rPr>
        <w:t>hist(</w:t>
      </w:r>
      <w:proofErr w:type="gramEnd"/>
      <w:r w:rsidRPr="004C2397">
        <w:rPr>
          <w:rFonts w:ascii="Courier New" w:hAnsi="Courier New" w:cs="Courier New"/>
          <w:sz w:val="18"/>
          <w:szCs w:val="18"/>
          <w:lang w:eastAsia="en-US"/>
        </w:rPr>
        <w:t>d2$G3,</w:t>
      </w:r>
    </w:p>
    <w:p w14:paraId="5733AA78"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 xml:space="preserve">     main = "Portuguese Distribution of Final Grade (G3)",</w:t>
      </w:r>
    </w:p>
    <w:p w14:paraId="741F928F"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 xml:space="preserve">     </w:t>
      </w:r>
      <w:proofErr w:type="spellStart"/>
      <w:r w:rsidRPr="004C2397">
        <w:rPr>
          <w:rFonts w:ascii="Courier New" w:hAnsi="Courier New" w:cs="Courier New"/>
          <w:sz w:val="18"/>
          <w:szCs w:val="18"/>
          <w:lang w:eastAsia="en-US"/>
        </w:rPr>
        <w:t>xlab</w:t>
      </w:r>
      <w:proofErr w:type="spellEnd"/>
      <w:r w:rsidRPr="004C2397">
        <w:rPr>
          <w:rFonts w:ascii="Courier New" w:hAnsi="Courier New" w:cs="Courier New"/>
          <w:sz w:val="18"/>
          <w:szCs w:val="18"/>
          <w:lang w:eastAsia="en-US"/>
        </w:rPr>
        <w:t xml:space="preserve"> = "Final Grade",</w:t>
      </w:r>
    </w:p>
    <w:p w14:paraId="7A467766"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lastRenderedPageBreak/>
        <w:t xml:space="preserve">     col = "</w:t>
      </w:r>
      <w:proofErr w:type="spellStart"/>
      <w:r w:rsidRPr="004C2397">
        <w:rPr>
          <w:rFonts w:ascii="Courier New" w:hAnsi="Courier New" w:cs="Courier New"/>
          <w:sz w:val="18"/>
          <w:szCs w:val="18"/>
          <w:lang w:eastAsia="en-US"/>
        </w:rPr>
        <w:t>lightblue</w:t>
      </w:r>
      <w:proofErr w:type="spellEnd"/>
      <w:r w:rsidRPr="004C2397">
        <w:rPr>
          <w:rFonts w:ascii="Courier New" w:hAnsi="Courier New" w:cs="Courier New"/>
          <w:sz w:val="18"/>
          <w:szCs w:val="18"/>
          <w:lang w:eastAsia="en-US"/>
        </w:rPr>
        <w:t>")</w:t>
      </w:r>
    </w:p>
    <w:p w14:paraId="7C5F8334" w14:textId="77777777" w:rsidR="00AF69A5" w:rsidRPr="004C2397" w:rsidRDefault="00AF69A5" w:rsidP="00AF69A5">
      <w:pPr>
        <w:rPr>
          <w:rFonts w:ascii="Courier New" w:hAnsi="Courier New" w:cs="Courier New"/>
          <w:sz w:val="18"/>
          <w:szCs w:val="18"/>
          <w:lang w:eastAsia="en-US"/>
        </w:rPr>
      </w:pPr>
    </w:p>
    <w:p w14:paraId="77396B88" w14:textId="77777777" w:rsidR="00AF69A5" w:rsidRPr="004C2397" w:rsidRDefault="00AF69A5" w:rsidP="00AF69A5">
      <w:pPr>
        <w:rPr>
          <w:rFonts w:ascii="Courier New" w:hAnsi="Courier New" w:cs="Courier New"/>
          <w:sz w:val="18"/>
          <w:szCs w:val="18"/>
          <w:lang w:eastAsia="en-US"/>
        </w:rPr>
      </w:pPr>
    </w:p>
    <w:p w14:paraId="70DF342B"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 -----------------------------</w:t>
      </w:r>
    </w:p>
    <w:p w14:paraId="3DE147E3"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 Correlation Analysis</w:t>
      </w:r>
    </w:p>
    <w:p w14:paraId="068FA975"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 -----------------------------</w:t>
      </w:r>
    </w:p>
    <w:p w14:paraId="5064A6C0" w14:textId="77777777" w:rsidR="00AF69A5" w:rsidRPr="004C2397" w:rsidRDefault="00AF69A5" w:rsidP="00AF69A5">
      <w:pPr>
        <w:rPr>
          <w:rFonts w:ascii="Courier New" w:hAnsi="Courier New" w:cs="Courier New"/>
          <w:sz w:val="18"/>
          <w:szCs w:val="18"/>
          <w:lang w:eastAsia="en-US"/>
        </w:rPr>
      </w:pPr>
    </w:p>
    <w:p w14:paraId="405DE4E6"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 Select only numeric variables from the dataset</w:t>
      </w:r>
    </w:p>
    <w:p w14:paraId="6D231A87"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 Correlation analysis can only be performed on numeric data</w:t>
      </w:r>
    </w:p>
    <w:p w14:paraId="76BD981D" w14:textId="77777777" w:rsidR="00AF69A5" w:rsidRPr="004C2397" w:rsidRDefault="00AF69A5" w:rsidP="00AF69A5">
      <w:pPr>
        <w:rPr>
          <w:rFonts w:ascii="Courier New" w:hAnsi="Courier New" w:cs="Courier New"/>
          <w:sz w:val="18"/>
          <w:szCs w:val="18"/>
          <w:lang w:eastAsia="en-US"/>
        </w:rPr>
      </w:pPr>
      <w:proofErr w:type="spellStart"/>
      <w:r w:rsidRPr="004C2397">
        <w:rPr>
          <w:rFonts w:ascii="Courier New" w:hAnsi="Courier New" w:cs="Courier New"/>
          <w:sz w:val="18"/>
          <w:szCs w:val="18"/>
          <w:lang w:eastAsia="en-US"/>
        </w:rPr>
        <w:t>numeric_vars_Mat</w:t>
      </w:r>
      <w:proofErr w:type="spellEnd"/>
      <w:r w:rsidRPr="004C2397">
        <w:rPr>
          <w:rFonts w:ascii="Courier New" w:hAnsi="Courier New" w:cs="Courier New"/>
          <w:sz w:val="18"/>
          <w:szCs w:val="18"/>
          <w:lang w:eastAsia="en-US"/>
        </w:rPr>
        <w:t xml:space="preserve"> &lt;- d1[</w:t>
      </w:r>
      <w:proofErr w:type="spellStart"/>
      <w:proofErr w:type="gramStart"/>
      <w:r w:rsidRPr="004C2397">
        <w:rPr>
          <w:rFonts w:ascii="Courier New" w:hAnsi="Courier New" w:cs="Courier New"/>
          <w:sz w:val="18"/>
          <w:szCs w:val="18"/>
          <w:lang w:eastAsia="en-US"/>
        </w:rPr>
        <w:t>sapply</w:t>
      </w:r>
      <w:proofErr w:type="spellEnd"/>
      <w:r w:rsidRPr="004C2397">
        <w:rPr>
          <w:rFonts w:ascii="Courier New" w:hAnsi="Courier New" w:cs="Courier New"/>
          <w:sz w:val="18"/>
          <w:szCs w:val="18"/>
          <w:lang w:eastAsia="en-US"/>
        </w:rPr>
        <w:t>(</w:t>
      </w:r>
      <w:proofErr w:type="gramEnd"/>
      <w:r w:rsidRPr="004C2397">
        <w:rPr>
          <w:rFonts w:ascii="Courier New" w:hAnsi="Courier New" w:cs="Courier New"/>
          <w:sz w:val="18"/>
          <w:szCs w:val="18"/>
          <w:lang w:eastAsia="en-US"/>
        </w:rPr>
        <w:t xml:space="preserve">d1, </w:t>
      </w:r>
      <w:proofErr w:type="spellStart"/>
      <w:proofErr w:type="gramStart"/>
      <w:r w:rsidRPr="004C2397">
        <w:rPr>
          <w:rFonts w:ascii="Courier New" w:hAnsi="Courier New" w:cs="Courier New"/>
          <w:sz w:val="18"/>
          <w:szCs w:val="18"/>
          <w:lang w:eastAsia="en-US"/>
        </w:rPr>
        <w:t>is.numeric</w:t>
      </w:r>
      <w:proofErr w:type="spellEnd"/>
      <w:proofErr w:type="gramEnd"/>
      <w:r w:rsidRPr="004C2397">
        <w:rPr>
          <w:rFonts w:ascii="Courier New" w:hAnsi="Courier New" w:cs="Courier New"/>
          <w:sz w:val="18"/>
          <w:szCs w:val="18"/>
          <w:lang w:eastAsia="en-US"/>
        </w:rPr>
        <w:t>)]</w:t>
      </w:r>
    </w:p>
    <w:p w14:paraId="6281801A" w14:textId="77777777" w:rsidR="00AF69A5" w:rsidRPr="004C2397" w:rsidRDefault="00AF69A5" w:rsidP="00AF69A5">
      <w:pPr>
        <w:rPr>
          <w:rFonts w:ascii="Courier New" w:hAnsi="Courier New" w:cs="Courier New"/>
          <w:sz w:val="18"/>
          <w:szCs w:val="18"/>
          <w:lang w:eastAsia="en-US"/>
        </w:rPr>
      </w:pPr>
      <w:proofErr w:type="spellStart"/>
      <w:r w:rsidRPr="004C2397">
        <w:rPr>
          <w:rFonts w:ascii="Courier New" w:hAnsi="Courier New" w:cs="Courier New"/>
          <w:sz w:val="18"/>
          <w:szCs w:val="18"/>
          <w:lang w:eastAsia="en-US"/>
        </w:rPr>
        <w:t>numeric_vars_Por</w:t>
      </w:r>
      <w:proofErr w:type="spellEnd"/>
      <w:r w:rsidRPr="004C2397">
        <w:rPr>
          <w:rFonts w:ascii="Courier New" w:hAnsi="Courier New" w:cs="Courier New"/>
          <w:sz w:val="18"/>
          <w:szCs w:val="18"/>
          <w:lang w:eastAsia="en-US"/>
        </w:rPr>
        <w:t xml:space="preserve"> &lt;- d2[</w:t>
      </w:r>
      <w:proofErr w:type="spellStart"/>
      <w:proofErr w:type="gramStart"/>
      <w:r w:rsidRPr="004C2397">
        <w:rPr>
          <w:rFonts w:ascii="Courier New" w:hAnsi="Courier New" w:cs="Courier New"/>
          <w:sz w:val="18"/>
          <w:szCs w:val="18"/>
          <w:lang w:eastAsia="en-US"/>
        </w:rPr>
        <w:t>sapply</w:t>
      </w:r>
      <w:proofErr w:type="spellEnd"/>
      <w:r w:rsidRPr="004C2397">
        <w:rPr>
          <w:rFonts w:ascii="Courier New" w:hAnsi="Courier New" w:cs="Courier New"/>
          <w:sz w:val="18"/>
          <w:szCs w:val="18"/>
          <w:lang w:eastAsia="en-US"/>
        </w:rPr>
        <w:t>(</w:t>
      </w:r>
      <w:proofErr w:type="gramEnd"/>
      <w:r w:rsidRPr="004C2397">
        <w:rPr>
          <w:rFonts w:ascii="Courier New" w:hAnsi="Courier New" w:cs="Courier New"/>
          <w:sz w:val="18"/>
          <w:szCs w:val="18"/>
          <w:lang w:eastAsia="en-US"/>
        </w:rPr>
        <w:t xml:space="preserve">d2, </w:t>
      </w:r>
      <w:proofErr w:type="spellStart"/>
      <w:proofErr w:type="gramStart"/>
      <w:r w:rsidRPr="004C2397">
        <w:rPr>
          <w:rFonts w:ascii="Courier New" w:hAnsi="Courier New" w:cs="Courier New"/>
          <w:sz w:val="18"/>
          <w:szCs w:val="18"/>
          <w:lang w:eastAsia="en-US"/>
        </w:rPr>
        <w:t>is.numeric</w:t>
      </w:r>
      <w:proofErr w:type="spellEnd"/>
      <w:proofErr w:type="gramEnd"/>
      <w:r w:rsidRPr="004C2397">
        <w:rPr>
          <w:rFonts w:ascii="Courier New" w:hAnsi="Courier New" w:cs="Courier New"/>
          <w:sz w:val="18"/>
          <w:szCs w:val="18"/>
          <w:lang w:eastAsia="en-US"/>
        </w:rPr>
        <w:t>)]</w:t>
      </w:r>
    </w:p>
    <w:p w14:paraId="1D1C511F" w14:textId="77777777" w:rsidR="00AF69A5" w:rsidRPr="004C2397" w:rsidRDefault="00AF69A5" w:rsidP="00AF69A5">
      <w:pPr>
        <w:rPr>
          <w:rFonts w:ascii="Courier New" w:hAnsi="Courier New" w:cs="Courier New"/>
          <w:sz w:val="18"/>
          <w:szCs w:val="18"/>
          <w:lang w:eastAsia="en-US"/>
        </w:rPr>
      </w:pPr>
    </w:p>
    <w:p w14:paraId="6260C669"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 correlation matrix between all numeric variables</w:t>
      </w:r>
    </w:p>
    <w:p w14:paraId="35A8942B"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   +</w:t>
      </w:r>
      <w:proofErr w:type="gramStart"/>
      <w:r w:rsidRPr="004C2397">
        <w:rPr>
          <w:rFonts w:ascii="Courier New" w:hAnsi="Courier New" w:cs="Courier New"/>
          <w:sz w:val="18"/>
          <w:szCs w:val="18"/>
          <w:lang w:eastAsia="en-US"/>
        </w:rPr>
        <w:t>1  →</w:t>
      </w:r>
      <w:proofErr w:type="gramEnd"/>
      <w:r w:rsidRPr="004C2397">
        <w:rPr>
          <w:rFonts w:ascii="Courier New" w:hAnsi="Courier New" w:cs="Courier New"/>
          <w:sz w:val="18"/>
          <w:szCs w:val="18"/>
          <w:lang w:eastAsia="en-US"/>
        </w:rPr>
        <w:t xml:space="preserve"> strong positive relationship</w:t>
      </w:r>
    </w:p>
    <w:p w14:paraId="1F491049"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 xml:space="preserve">#    </w:t>
      </w:r>
      <w:proofErr w:type="gramStart"/>
      <w:r w:rsidRPr="004C2397">
        <w:rPr>
          <w:rFonts w:ascii="Courier New" w:hAnsi="Courier New" w:cs="Courier New"/>
          <w:sz w:val="18"/>
          <w:szCs w:val="18"/>
          <w:lang w:eastAsia="en-US"/>
        </w:rPr>
        <w:t>0  →</w:t>
      </w:r>
      <w:proofErr w:type="gramEnd"/>
      <w:r w:rsidRPr="004C2397">
        <w:rPr>
          <w:rFonts w:ascii="Courier New" w:hAnsi="Courier New" w:cs="Courier New"/>
          <w:sz w:val="18"/>
          <w:szCs w:val="18"/>
          <w:lang w:eastAsia="en-US"/>
        </w:rPr>
        <w:t xml:space="preserve"> no relationship</w:t>
      </w:r>
    </w:p>
    <w:p w14:paraId="5102921E" w14:textId="77777777" w:rsidR="00AF69A5" w:rsidRPr="004C2397" w:rsidRDefault="00AF69A5" w:rsidP="00AF69A5">
      <w:pPr>
        <w:rPr>
          <w:rFonts w:ascii="Courier New" w:hAnsi="Courier New" w:cs="Courier New"/>
          <w:sz w:val="18"/>
          <w:szCs w:val="18"/>
          <w:lang w:eastAsia="en-US"/>
        </w:rPr>
      </w:pPr>
      <w:r w:rsidRPr="004C2397">
        <w:rPr>
          <w:rFonts w:ascii="Courier New" w:hAnsi="Courier New" w:cs="Courier New"/>
          <w:sz w:val="18"/>
          <w:szCs w:val="18"/>
          <w:lang w:eastAsia="en-US"/>
        </w:rPr>
        <w:t>#   -</w:t>
      </w:r>
      <w:proofErr w:type="gramStart"/>
      <w:r w:rsidRPr="004C2397">
        <w:rPr>
          <w:rFonts w:ascii="Courier New" w:hAnsi="Courier New" w:cs="Courier New"/>
          <w:sz w:val="18"/>
          <w:szCs w:val="18"/>
          <w:lang w:eastAsia="en-US"/>
        </w:rPr>
        <w:t>1  →</w:t>
      </w:r>
      <w:proofErr w:type="gramEnd"/>
      <w:r w:rsidRPr="004C2397">
        <w:rPr>
          <w:rFonts w:ascii="Courier New" w:hAnsi="Courier New" w:cs="Courier New"/>
          <w:sz w:val="18"/>
          <w:szCs w:val="18"/>
          <w:lang w:eastAsia="en-US"/>
        </w:rPr>
        <w:t xml:space="preserve"> strong negative relationship</w:t>
      </w:r>
    </w:p>
    <w:p w14:paraId="6AAC5B51" w14:textId="77777777" w:rsidR="00AF69A5" w:rsidRPr="004C2397" w:rsidRDefault="00AF69A5" w:rsidP="00AF69A5">
      <w:pPr>
        <w:rPr>
          <w:rFonts w:ascii="Courier New" w:hAnsi="Courier New" w:cs="Courier New"/>
          <w:sz w:val="18"/>
          <w:szCs w:val="18"/>
          <w:lang w:eastAsia="en-US"/>
        </w:rPr>
      </w:pPr>
      <w:proofErr w:type="spellStart"/>
      <w:r w:rsidRPr="004C2397">
        <w:rPr>
          <w:rFonts w:ascii="Courier New" w:hAnsi="Courier New" w:cs="Courier New"/>
          <w:sz w:val="18"/>
          <w:szCs w:val="18"/>
          <w:lang w:eastAsia="en-US"/>
        </w:rPr>
        <w:t>cor_matrix</w:t>
      </w:r>
      <w:proofErr w:type="spellEnd"/>
      <w:r w:rsidRPr="004C2397">
        <w:rPr>
          <w:rFonts w:ascii="Courier New" w:hAnsi="Courier New" w:cs="Courier New"/>
          <w:sz w:val="18"/>
          <w:szCs w:val="18"/>
          <w:lang w:eastAsia="en-US"/>
        </w:rPr>
        <w:t xml:space="preserve"> &lt;- </w:t>
      </w:r>
      <w:proofErr w:type="spellStart"/>
      <w:r w:rsidRPr="004C2397">
        <w:rPr>
          <w:rFonts w:ascii="Courier New" w:hAnsi="Courier New" w:cs="Courier New"/>
          <w:sz w:val="18"/>
          <w:szCs w:val="18"/>
          <w:lang w:eastAsia="en-US"/>
        </w:rPr>
        <w:t>cor</w:t>
      </w:r>
      <w:proofErr w:type="spellEnd"/>
      <w:r w:rsidRPr="004C2397">
        <w:rPr>
          <w:rFonts w:ascii="Courier New" w:hAnsi="Courier New" w:cs="Courier New"/>
          <w:sz w:val="18"/>
          <w:szCs w:val="18"/>
          <w:lang w:eastAsia="en-US"/>
        </w:rPr>
        <w:t>(</w:t>
      </w:r>
      <w:proofErr w:type="spellStart"/>
      <w:r w:rsidRPr="004C2397">
        <w:rPr>
          <w:rFonts w:ascii="Courier New" w:hAnsi="Courier New" w:cs="Courier New"/>
          <w:sz w:val="18"/>
          <w:szCs w:val="18"/>
          <w:lang w:eastAsia="en-US"/>
        </w:rPr>
        <w:t>numeric_vars_Mat</w:t>
      </w:r>
      <w:proofErr w:type="spellEnd"/>
      <w:r w:rsidRPr="004C2397">
        <w:rPr>
          <w:rFonts w:ascii="Courier New" w:hAnsi="Courier New" w:cs="Courier New"/>
          <w:sz w:val="18"/>
          <w:szCs w:val="18"/>
          <w:lang w:eastAsia="en-US"/>
        </w:rPr>
        <w:t>)</w:t>
      </w:r>
    </w:p>
    <w:p w14:paraId="71382B22" w14:textId="77777777" w:rsidR="00AF69A5" w:rsidRPr="004C2397" w:rsidRDefault="00AF69A5" w:rsidP="00AF69A5">
      <w:pPr>
        <w:rPr>
          <w:rFonts w:ascii="Courier New" w:hAnsi="Courier New" w:cs="Courier New"/>
          <w:sz w:val="18"/>
          <w:szCs w:val="18"/>
          <w:lang w:eastAsia="en-US"/>
        </w:rPr>
      </w:pPr>
      <w:proofErr w:type="gramStart"/>
      <w:r w:rsidRPr="004C2397">
        <w:rPr>
          <w:rFonts w:ascii="Courier New" w:hAnsi="Courier New" w:cs="Courier New"/>
          <w:sz w:val="18"/>
          <w:szCs w:val="18"/>
          <w:lang w:eastAsia="en-US"/>
        </w:rPr>
        <w:t>round(</w:t>
      </w:r>
      <w:proofErr w:type="spellStart"/>
      <w:proofErr w:type="gramEnd"/>
      <w:r w:rsidRPr="004C2397">
        <w:rPr>
          <w:rFonts w:ascii="Courier New" w:hAnsi="Courier New" w:cs="Courier New"/>
          <w:sz w:val="18"/>
          <w:szCs w:val="18"/>
          <w:lang w:eastAsia="en-US"/>
        </w:rPr>
        <w:t>cor_matrix</w:t>
      </w:r>
      <w:proofErr w:type="spellEnd"/>
      <w:r w:rsidRPr="004C2397">
        <w:rPr>
          <w:rFonts w:ascii="Courier New" w:hAnsi="Courier New" w:cs="Courier New"/>
          <w:sz w:val="18"/>
          <w:szCs w:val="18"/>
          <w:lang w:eastAsia="en-US"/>
        </w:rPr>
        <w:t>, 2)</w:t>
      </w:r>
    </w:p>
    <w:p w14:paraId="12DBA919" w14:textId="77777777" w:rsidR="00AF69A5" w:rsidRPr="004C2397" w:rsidRDefault="00AF69A5" w:rsidP="00AF69A5">
      <w:pPr>
        <w:rPr>
          <w:rFonts w:ascii="Courier New" w:hAnsi="Courier New" w:cs="Courier New"/>
          <w:sz w:val="18"/>
          <w:szCs w:val="18"/>
          <w:lang w:eastAsia="en-US"/>
        </w:rPr>
      </w:pPr>
    </w:p>
    <w:p w14:paraId="0FF2CD39" w14:textId="77777777" w:rsidR="00AF69A5" w:rsidRPr="004C2397" w:rsidRDefault="00AF69A5" w:rsidP="00AF69A5">
      <w:pPr>
        <w:rPr>
          <w:rFonts w:ascii="Courier New" w:hAnsi="Courier New" w:cs="Courier New"/>
          <w:sz w:val="18"/>
          <w:szCs w:val="18"/>
          <w:lang w:eastAsia="en-US"/>
        </w:rPr>
      </w:pPr>
      <w:proofErr w:type="spellStart"/>
      <w:r w:rsidRPr="004C2397">
        <w:rPr>
          <w:rFonts w:ascii="Courier New" w:hAnsi="Courier New" w:cs="Courier New"/>
          <w:sz w:val="18"/>
          <w:szCs w:val="18"/>
          <w:lang w:eastAsia="en-US"/>
        </w:rPr>
        <w:t>cor_matrix</w:t>
      </w:r>
      <w:proofErr w:type="spellEnd"/>
      <w:r w:rsidRPr="004C2397">
        <w:rPr>
          <w:rFonts w:ascii="Courier New" w:hAnsi="Courier New" w:cs="Courier New"/>
          <w:sz w:val="18"/>
          <w:szCs w:val="18"/>
          <w:lang w:eastAsia="en-US"/>
        </w:rPr>
        <w:t xml:space="preserve"> &lt;- </w:t>
      </w:r>
      <w:proofErr w:type="spellStart"/>
      <w:r w:rsidRPr="004C2397">
        <w:rPr>
          <w:rFonts w:ascii="Courier New" w:hAnsi="Courier New" w:cs="Courier New"/>
          <w:sz w:val="18"/>
          <w:szCs w:val="18"/>
          <w:lang w:eastAsia="en-US"/>
        </w:rPr>
        <w:t>cor</w:t>
      </w:r>
      <w:proofErr w:type="spellEnd"/>
      <w:r w:rsidRPr="004C2397">
        <w:rPr>
          <w:rFonts w:ascii="Courier New" w:hAnsi="Courier New" w:cs="Courier New"/>
          <w:sz w:val="18"/>
          <w:szCs w:val="18"/>
          <w:lang w:eastAsia="en-US"/>
        </w:rPr>
        <w:t>(</w:t>
      </w:r>
      <w:proofErr w:type="spellStart"/>
      <w:r w:rsidRPr="004C2397">
        <w:rPr>
          <w:rFonts w:ascii="Courier New" w:hAnsi="Courier New" w:cs="Courier New"/>
          <w:sz w:val="18"/>
          <w:szCs w:val="18"/>
          <w:lang w:eastAsia="en-US"/>
        </w:rPr>
        <w:t>numeric_vars_Por</w:t>
      </w:r>
      <w:proofErr w:type="spellEnd"/>
      <w:r w:rsidRPr="004C2397">
        <w:rPr>
          <w:rFonts w:ascii="Courier New" w:hAnsi="Courier New" w:cs="Courier New"/>
          <w:sz w:val="18"/>
          <w:szCs w:val="18"/>
          <w:lang w:eastAsia="en-US"/>
        </w:rPr>
        <w:t>)</w:t>
      </w:r>
    </w:p>
    <w:p w14:paraId="30CA442F" w14:textId="70B7AC77" w:rsidR="00AF69A5" w:rsidRPr="004C2397" w:rsidRDefault="00AF69A5" w:rsidP="00AF69A5">
      <w:pPr>
        <w:rPr>
          <w:rFonts w:ascii="Courier New" w:hAnsi="Courier New" w:cs="Courier New"/>
          <w:sz w:val="18"/>
          <w:szCs w:val="18"/>
          <w:lang w:eastAsia="en-US"/>
        </w:rPr>
      </w:pPr>
      <w:proofErr w:type="gramStart"/>
      <w:r w:rsidRPr="004C2397">
        <w:rPr>
          <w:rFonts w:ascii="Courier New" w:hAnsi="Courier New" w:cs="Courier New"/>
          <w:sz w:val="18"/>
          <w:szCs w:val="18"/>
          <w:lang w:eastAsia="en-US"/>
        </w:rPr>
        <w:t>round(</w:t>
      </w:r>
      <w:proofErr w:type="spellStart"/>
      <w:proofErr w:type="gramEnd"/>
      <w:r w:rsidRPr="004C2397">
        <w:rPr>
          <w:rFonts w:ascii="Courier New" w:hAnsi="Courier New" w:cs="Courier New"/>
          <w:sz w:val="18"/>
          <w:szCs w:val="18"/>
          <w:lang w:eastAsia="en-US"/>
        </w:rPr>
        <w:t>cor_matrix</w:t>
      </w:r>
      <w:proofErr w:type="spellEnd"/>
      <w:r w:rsidRPr="004C2397">
        <w:rPr>
          <w:rFonts w:ascii="Courier New" w:hAnsi="Courier New" w:cs="Courier New"/>
          <w:sz w:val="18"/>
          <w:szCs w:val="18"/>
          <w:lang w:eastAsia="en-US"/>
        </w:rPr>
        <w:t>, 2)</w:t>
      </w:r>
    </w:p>
    <w:p w14:paraId="228752B0" w14:textId="77777777" w:rsidR="000A30F4" w:rsidRDefault="000A30F4" w:rsidP="00AF69A5">
      <w:pPr>
        <w:rPr>
          <w:rFonts w:ascii="Courier New" w:hAnsi="Courier New" w:cs="Courier New"/>
          <w:sz w:val="21"/>
          <w:szCs w:val="21"/>
          <w:lang w:eastAsia="en-US"/>
        </w:rPr>
      </w:pPr>
    </w:p>
    <w:p w14:paraId="785FAC5D" w14:textId="77777777" w:rsidR="000A30F4" w:rsidRDefault="000A30F4" w:rsidP="00AF69A5">
      <w:pPr>
        <w:rPr>
          <w:rFonts w:ascii="Courier New" w:hAnsi="Courier New" w:cs="Courier New"/>
          <w:sz w:val="21"/>
          <w:szCs w:val="21"/>
          <w:lang w:eastAsia="en-US"/>
        </w:rPr>
      </w:pPr>
    </w:p>
    <w:p w14:paraId="6CB2191A" w14:textId="77777777" w:rsidR="000A30F4" w:rsidRDefault="000A30F4" w:rsidP="00AF69A5">
      <w:pPr>
        <w:rPr>
          <w:rFonts w:ascii="Courier New" w:hAnsi="Courier New" w:cs="Courier New"/>
          <w:sz w:val="21"/>
          <w:szCs w:val="21"/>
          <w:lang w:eastAsia="en-US"/>
        </w:rPr>
      </w:pPr>
    </w:p>
    <w:p w14:paraId="6CE22BDD" w14:textId="77777777" w:rsidR="000A30F4" w:rsidRDefault="000A30F4" w:rsidP="00AF69A5">
      <w:pPr>
        <w:rPr>
          <w:rFonts w:ascii="Courier New" w:hAnsi="Courier New" w:cs="Courier New"/>
          <w:sz w:val="21"/>
          <w:szCs w:val="21"/>
          <w:lang w:eastAsia="en-US"/>
        </w:rPr>
      </w:pPr>
    </w:p>
    <w:p w14:paraId="5D03B479" w14:textId="77777777" w:rsidR="000A30F4" w:rsidRDefault="000A30F4" w:rsidP="00AF69A5">
      <w:pPr>
        <w:rPr>
          <w:rFonts w:ascii="Courier New" w:hAnsi="Courier New" w:cs="Courier New"/>
          <w:sz w:val="21"/>
          <w:szCs w:val="21"/>
          <w:lang w:eastAsia="en-US"/>
        </w:rPr>
      </w:pPr>
    </w:p>
    <w:p w14:paraId="1FD0F765" w14:textId="77777777" w:rsidR="000A30F4" w:rsidRDefault="000A30F4" w:rsidP="00AF69A5">
      <w:pPr>
        <w:rPr>
          <w:rFonts w:ascii="Courier New" w:hAnsi="Courier New" w:cs="Courier New"/>
          <w:sz w:val="21"/>
          <w:szCs w:val="21"/>
          <w:lang w:eastAsia="en-US"/>
        </w:rPr>
      </w:pPr>
    </w:p>
    <w:p w14:paraId="2191A296" w14:textId="77777777" w:rsidR="000A30F4" w:rsidRDefault="000A30F4" w:rsidP="00AF69A5">
      <w:pPr>
        <w:rPr>
          <w:rFonts w:ascii="Courier New" w:hAnsi="Courier New" w:cs="Courier New"/>
          <w:sz w:val="21"/>
          <w:szCs w:val="21"/>
          <w:lang w:eastAsia="en-US"/>
        </w:rPr>
      </w:pPr>
    </w:p>
    <w:p w14:paraId="710EDEEE" w14:textId="77777777" w:rsidR="000A30F4" w:rsidRDefault="000A30F4" w:rsidP="00AF69A5">
      <w:pPr>
        <w:rPr>
          <w:rFonts w:ascii="Courier New" w:hAnsi="Courier New" w:cs="Courier New"/>
          <w:sz w:val="21"/>
          <w:szCs w:val="21"/>
          <w:lang w:eastAsia="en-US"/>
        </w:rPr>
      </w:pPr>
    </w:p>
    <w:p w14:paraId="1512A1F9" w14:textId="77777777" w:rsidR="000A30F4" w:rsidRDefault="000A30F4" w:rsidP="00AF69A5">
      <w:pPr>
        <w:rPr>
          <w:rFonts w:ascii="Courier New" w:hAnsi="Courier New" w:cs="Courier New"/>
          <w:sz w:val="21"/>
          <w:szCs w:val="21"/>
          <w:lang w:eastAsia="en-US"/>
        </w:rPr>
      </w:pPr>
    </w:p>
    <w:p w14:paraId="57675EAC" w14:textId="77777777" w:rsidR="000A30F4" w:rsidRDefault="000A30F4" w:rsidP="00AF69A5">
      <w:pPr>
        <w:rPr>
          <w:rFonts w:ascii="Courier New" w:hAnsi="Courier New" w:cs="Courier New"/>
          <w:sz w:val="21"/>
          <w:szCs w:val="21"/>
          <w:lang w:eastAsia="en-US"/>
        </w:rPr>
      </w:pPr>
    </w:p>
    <w:p w14:paraId="47C6406F" w14:textId="77777777" w:rsidR="000A30F4" w:rsidRDefault="000A30F4" w:rsidP="00AF69A5">
      <w:pPr>
        <w:rPr>
          <w:rFonts w:ascii="Courier New" w:hAnsi="Courier New" w:cs="Courier New"/>
          <w:sz w:val="21"/>
          <w:szCs w:val="21"/>
          <w:lang w:eastAsia="en-US"/>
        </w:rPr>
      </w:pPr>
    </w:p>
    <w:p w14:paraId="4E473B5A" w14:textId="77777777" w:rsidR="000A30F4" w:rsidRDefault="000A30F4" w:rsidP="00AF69A5">
      <w:pPr>
        <w:rPr>
          <w:rFonts w:ascii="Courier New" w:hAnsi="Courier New" w:cs="Courier New"/>
          <w:sz w:val="21"/>
          <w:szCs w:val="21"/>
          <w:lang w:eastAsia="en-US"/>
        </w:rPr>
      </w:pPr>
    </w:p>
    <w:p w14:paraId="6C469DB5" w14:textId="77777777" w:rsidR="000A30F4" w:rsidRDefault="000A30F4" w:rsidP="00AF69A5">
      <w:pPr>
        <w:rPr>
          <w:rFonts w:ascii="Courier New" w:hAnsi="Courier New" w:cs="Courier New"/>
          <w:sz w:val="21"/>
          <w:szCs w:val="21"/>
          <w:lang w:eastAsia="en-US"/>
        </w:rPr>
      </w:pPr>
    </w:p>
    <w:p w14:paraId="337B97E8" w14:textId="77777777" w:rsidR="000A30F4" w:rsidRDefault="000A30F4" w:rsidP="000A30F4">
      <w:pPr>
        <w:pStyle w:val="Heading1"/>
      </w:pPr>
    </w:p>
    <w:p w14:paraId="68E0D8F4" w14:textId="77777777" w:rsidR="000A30F4" w:rsidRDefault="000A30F4" w:rsidP="000A30F4">
      <w:pPr>
        <w:rPr>
          <w:lang w:eastAsia="en-US"/>
        </w:rPr>
      </w:pPr>
    </w:p>
    <w:p w14:paraId="57878F88" w14:textId="77777777" w:rsidR="000A30F4" w:rsidRPr="000A30F4" w:rsidRDefault="000A30F4" w:rsidP="000A30F4">
      <w:pPr>
        <w:rPr>
          <w:lang w:eastAsia="en-US"/>
        </w:rPr>
      </w:pPr>
    </w:p>
    <w:p w14:paraId="56F7D1CE" w14:textId="25F5DA0C" w:rsidR="000A30F4" w:rsidRDefault="000A30F4" w:rsidP="000A30F4">
      <w:pPr>
        <w:pStyle w:val="Heading1"/>
      </w:pPr>
      <w:bookmarkStart w:id="27" w:name="_Toc222555166"/>
      <w:r w:rsidRPr="00AE6A7D">
        <w:lastRenderedPageBreak/>
        <w:t xml:space="preserve">Appendix </w:t>
      </w:r>
      <w:r>
        <w:t>C – Model Runs</w:t>
      </w:r>
      <w:bookmarkEnd w:id="27"/>
    </w:p>
    <w:p w14:paraId="624D5F6B" w14:textId="40D3A690" w:rsidR="000A30F4" w:rsidRPr="000A30F4" w:rsidRDefault="000A30F4" w:rsidP="000A30F4">
      <w:pPr>
        <w:pStyle w:val="Heading4"/>
      </w:pPr>
      <w:r>
        <w:t xml:space="preserve">Linnear </w:t>
      </w:r>
      <w:proofErr w:type="gramStart"/>
      <w:r>
        <w:t>Regressor  –</w:t>
      </w:r>
      <w:proofErr w:type="gramEnd"/>
      <w:r>
        <w:t xml:space="preserve"> Regression prediction</w:t>
      </w:r>
    </w:p>
    <w:p w14:paraId="0D92A16A" w14:textId="7CDD019D" w:rsidR="000A30F4" w:rsidRDefault="000A30F4" w:rsidP="000A30F4">
      <w:pPr>
        <w:rPr>
          <w:lang w:eastAsia="en-US"/>
        </w:rPr>
      </w:pPr>
      <w:r>
        <w:rPr>
          <w:noProof/>
          <w:lang w:eastAsia="en-US"/>
          <w14:ligatures w14:val="standardContextual"/>
        </w:rPr>
        <w:drawing>
          <wp:inline distT="0" distB="0" distL="0" distR="0" wp14:anchorId="4593E510" wp14:editId="4EF7F43B">
            <wp:extent cx="4803140" cy="3710646"/>
            <wp:effectExtent l="0" t="0" r="0" b="0"/>
            <wp:docPr id="832317635"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317635" name="Picture 8"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907457" cy="3791235"/>
                    </a:xfrm>
                    <a:prstGeom prst="rect">
                      <a:avLst/>
                    </a:prstGeom>
                  </pic:spPr>
                </pic:pic>
              </a:graphicData>
            </a:graphic>
          </wp:inline>
        </w:drawing>
      </w:r>
    </w:p>
    <w:p w14:paraId="6D9A9F74" w14:textId="771934F3" w:rsidR="000A30F4" w:rsidRDefault="000A30F4" w:rsidP="000A30F4">
      <w:pPr>
        <w:rPr>
          <w:lang w:eastAsia="en-US"/>
        </w:rPr>
      </w:pPr>
    </w:p>
    <w:p w14:paraId="3DB83C4D" w14:textId="1EFCBC21" w:rsidR="000A30F4" w:rsidRPr="000A30F4" w:rsidRDefault="000A30F4" w:rsidP="000A30F4">
      <w:pPr>
        <w:pStyle w:val="Heading4"/>
      </w:pPr>
      <w:r>
        <w:t>M5P Trees – Regression prediction</w:t>
      </w:r>
    </w:p>
    <w:p w14:paraId="35B07111" w14:textId="77777777" w:rsidR="000A30F4" w:rsidRDefault="000A30F4" w:rsidP="00AF69A5">
      <w:pPr>
        <w:rPr>
          <w:rFonts w:ascii="Courier New" w:hAnsi="Courier New" w:cs="Courier New"/>
          <w:sz w:val="21"/>
          <w:szCs w:val="21"/>
          <w:lang w:eastAsia="en-US"/>
        </w:rPr>
      </w:pPr>
    </w:p>
    <w:p w14:paraId="6ECB5FA5" w14:textId="60ACAFAB" w:rsidR="000A30F4" w:rsidRDefault="000A30F4" w:rsidP="00AF69A5">
      <w:pPr>
        <w:rPr>
          <w:rFonts w:ascii="Courier New" w:hAnsi="Courier New" w:cs="Courier New"/>
          <w:sz w:val="21"/>
          <w:szCs w:val="21"/>
          <w:lang w:eastAsia="en-US"/>
        </w:rPr>
      </w:pPr>
      <w:r>
        <w:rPr>
          <w:rFonts w:ascii="Courier New" w:hAnsi="Courier New" w:cs="Courier New"/>
          <w:noProof/>
          <w:sz w:val="21"/>
          <w:szCs w:val="21"/>
          <w:lang w:eastAsia="en-US"/>
          <w14:ligatures w14:val="standardContextual"/>
        </w:rPr>
        <w:drawing>
          <wp:inline distT="0" distB="0" distL="0" distR="0" wp14:anchorId="5BDC1DAB" wp14:editId="21AEEE48">
            <wp:extent cx="4803159" cy="3690972"/>
            <wp:effectExtent l="0" t="0" r="0" b="5080"/>
            <wp:docPr id="1949359080"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359080" name="Picture 5" descr="A screen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881649" cy="3751288"/>
                    </a:xfrm>
                    <a:prstGeom prst="rect">
                      <a:avLst/>
                    </a:prstGeom>
                  </pic:spPr>
                </pic:pic>
              </a:graphicData>
            </a:graphic>
          </wp:inline>
        </w:drawing>
      </w:r>
    </w:p>
    <w:p w14:paraId="140E5362" w14:textId="77777777" w:rsidR="000A30F4" w:rsidRDefault="000A30F4" w:rsidP="00AF69A5">
      <w:pPr>
        <w:rPr>
          <w:rFonts w:ascii="Courier New" w:hAnsi="Courier New" w:cs="Courier New"/>
          <w:sz w:val="21"/>
          <w:szCs w:val="21"/>
          <w:lang w:eastAsia="en-US"/>
        </w:rPr>
      </w:pPr>
    </w:p>
    <w:p w14:paraId="44F5CA88" w14:textId="77777777" w:rsidR="000A30F4" w:rsidRDefault="000A30F4" w:rsidP="00AF69A5">
      <w:pPr>
        <w:rPr>
          <w:rFonts w:ascii="Courier New" w:hAnsi="Courier New" w:cs="Courier New"/>
          <w:sz w:val="21"/>
          <w:szCs w:val="21"/>
          <w:lang w:eastAsia="en-US"/>
        </w:rPr>
      </w:pPr>
    </w:p>
    <w:p w14:paraId="35822AC2" w14:textId="1D0DD6FD" w:rsidR="00080E58" w:rsidRPr="000A30F4" w:rsidRDefault="00080E58" w:rsidP="00080E58">
      <w:pPr>
        <w:pStyle w:val="Heading4"/>
      </w:pPr>
      <w:r>
        <w:t>J48 Classification prediction</w:t>
      </w:r>
    </w:p>
    <w:p w14:paraId="006AB42B" w14:textId="77777777" w:rsidR="000A30F4" w:rsidRDefault="000A30F4" w:rsidP="00AF69A5">
      <w:pPr>
        <w:rPr>
          <w:rFonts w:ascii="Courier New" w:hAnsi="Courier New" w:cs="Courier New"/>
          <w:sz w:val="21"/>
          <w:szCs w:val="21"/>
          <w:lang w:eastAsia="en-US"/>
        </w:rPr>
      </w:pPr>
    </w:p>
    <w:p w14:paraId="313F3DF6" w14:textId="142664EF" w:rsidR="000A30F4" w:rsidRDefault="00080E58" w:rsidP="00AF69A5">
      <w:pPr>
        <w:rPr>
          <w:rFonts w:ascii="Courier New" w:hAnsi="Courier New" w:cs="Courier New"/>
          <w:sz w:val="21"/>
          <w:szCs w:val="21"/>
          <w:lang w:eastAsia="en-US"/>
        </w:rPr>
      </w:pPr>
      <w:r>
        <w:rPr>
          <w:rFonts w:ascii="Courier New" w:hAnsi="Courier New" w:cs="Courier New"/>
          <w:noProof/>
          <w:sz w:val="21"/>
          <w:szCs w:val="21"/>
          <w:lang w:eastAsia="en-US"/>
          <w14:ligatures w14:val="standardContextual"/>
        </w:rPr>
        <w:drawing>
          <wp:inline distT="0" distB="0" distL="0" distR="0" wp14:anchorId="1FFAE664" wp14:editId="36FD57CA">
            <wp:extent cx="5731510" cy="3429635"/>
            <wp:effectExtent l="0" t="0" r="0" b="0"/>
            <wp:docPr id="2096556968"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556968" name="Picture 14" descr="A screenshot of a comput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429635"/>
                    </a:xfrm>
                    <a:prstGeom prst="rect">
                      <a:avLst/>
                    </a:prstGeom>
                  </pic:spPr>
                </pic:pic>
              </a:graphicData>
            </a:graphic>
          </wp:inline>
        </w:drawing>
      </w:r>
    </w:p>
    <w:p w14:paraId="383F528C" w14:textId="20215770" w:rsidR="000A30F4" w:rsidRDefault="000A30F4" w:rsidP="00AF69A5">
      <w:pPr>
        <w:rPr>
          <w:rFonts w:ascii="Courier New" w:hAnsi="Courier New" w:cs="Courier New"/>
          <w:sz w:val="21"/>
          <w:szCs w:val="21"/>
          <w:lang w:eastAsia="en-US"/>
        </w:rPr>
      </w:pPr>
    </w:p>
    <w:p w14:paraId="0745A63E" w14:textId="4B2200BD" w:rsidR="00B92E3E" w:rsidRPr="000A30F4" w:rsidRDefault="00B92E3E" w:rsidP="00B92E3E">
      <w:pPr>
        <w:pStyle w:val="Heading4"/>
      </w:pPr>
      <w:r>
        <w:t>SimpleKMeans</w:t>
      </w:r>
    </w:p>
    <w:p w14:paraId="662552C7" w14:textId="77777777" w:rsidR="000A30F4" w:rsidRDefault="000A30F4" w:rsidP="00AF69A5">
      <w:pPr>
        <w:rPr>
          <w:rFonts w:ascii="Courier New" w:hAnsi="Courier New" w:cs="Courier New"/>
          <w:sz w:val="21"/>
          <w:szCs w:val="21"/>
          <w:lang w:eastAsia="en-US"/>
        </w:rPr>
      </w:pPr>
    </w:p>
    <w:p w14:paraId="75AA9395" w14:textId="52007159" w:rsidR="000A30F4" w:rsidRDefault="00B92E3E" w:rsidP="00AF69A5">
      <w:pPr>
        <w:rPr>
          <w:rFonts w:ascii="Courier New" w:hAnsi="Courier New" w:cs="Courier New"/>
          <w:sz w:val="21"/>
          <w:szCs w:val="21"/>
          <w:lang w:eastAsia="en-US"/>
        </w:rPr>
      </w:pPr>
      <w:r>
        <w:rPr>
          <w:rFonts w:ascii="Courier New" w:hAnsi="Courier New" w:cs="Courier New"/>
          <w:noProof/>
          <w:sz w:val="21"/>
          <w:szCs w:val="21"/>
          <w:lang w:eastAsia="en-US"/>
          <w14:ligatures w14:val="standardContextual"/>
        </w:rPr>
        <w:drawing>
          <wp:inline distT="0" distB="0" distL="0" distR="0" wp14:anchorId="7609555F" wp14:editId="49DA14FE">
            <wp:extent cx="5731510" cy="3429000"/>
            <wp:effectExtent l="0" t="0" r="0" b="0"/>
            <wp:docPr id="1109091481"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091481" name="Picture 17"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429000"/>
                    </a:xfrm>
                    <a:prstGeom prst="rect">
                      <a:avLst/>
                    </a:prstGeom>
                  </pic:spPr>
                </pic:pic>
              </a:graphicData>
            </a:graphic>
          </wp:inline>
        </w:drawing>
      </w:r>
    </w:p>
    <w:p w14:paraId="2CE317FC" w14:textId="77777777" w:rsidR="00A40D7E" w:rsidRDefault="00A40D7E" w:rsidP="00AF69A5">
      <w:pPr>
        <w:rPr>
          <w:rFonts w:ascii="Courier New" w:hAnsi="Courier New" w:cs="Courier New"/>
          <w:sz w:val="21"/>
          <w:szCs w:val="21"/>
          <w:lang w:eastAsia="en-US"/>
        </w:rPr>
      </w:pPr>
    </w:p>
    <w:p w14:paraId="2AF39CA9" w14:textId="77777777" w:rsidR="00A40D7E" w:rsidRDefault="00A40D7E" w:rsidP="00A40D7E">
      <w:pPr>
        <w:pStyle w:val="Heading4"/>
      </w:pPr>
    </w:p>
    <w:p w14:paraId="345C0689" w14:textId="77777777" w:rsidR="001C268C" w:rsidRDefault="001C268C" w:rsidP="001C268C">
      <w:pPr>
        <w:rPr>
          <w:lang w:eastAsia="en-US"/>
        </w:rPr>
      </w:pPr>
    </w:p>
    <w:p w14:paraId="6EB2C3DD" w14:textId="77777777" w:rsidR="001C268C" w:rsidRPr="001C268C" w:rsidRDefault="001C268C" w:rsidP="001C268C">
      <w:pPr>
        <w:rPr>
          <w:lang w:eastAsia="en-US"/>
        </w:rPr>
      </w:pPr>
    </w:p>
    <w:p w14:paraId="0F14BFA4" w14:textId="14DA8A78" w:rsidR="00A40D7E" w:rsidRDefault="001C268C" w:rsidP="00AF69A5">
      <w:pPr>
        <w:rPr>
          <w:rFonts w:ascii="Courier New" w:hAnsi="Courier New" w:cs="Courier New"/>
          <w:sz w:val="21"/>
          <w:szCs w:val="21"/>
          <w:lang w:eastAsia="en-US"/>
        </w:rPr>
      </w:pPr>
      <w:r>
        <w:rPr>
          <w:rFonts w:ascii="Courier New" w:hAnsi="Courier New" w:cs="Courier New"/>
          <w:sz w:val="21"/>
          <w:szCs w:val="21"/>
          <w:lang w:eastAsia="en-US"/>
        </w:rPr>
        <w:lastRenderedPageBreak/>
        <w:t>EM</w:t>
      </w:r>
    </w:p>
    <w:p w14:paraId="5A6ABAF1" w14:textId="77777777" w:rsidR="001C268C" w:rsidRDefault="001C268C" w:rsidP="00AF69A5">
      <w:pPr>
        <w:rPr>
          <w:rFonts w:ascii="Courier New" w:hAnsi="Courier New" w:cs="Courier New"/>
          <w:sz w:val="21"/>
          <w:szCs w:val="21"/>
          <w:lang w:eastAsia="en-US"/>
        </w:rPr>
      </w:pPr>
    </w:p>
    <w:p w14:paraId="1B382983" w14:textId="19394512" w:rsidR="001C268C" w:rsidRPr="00AF69A5" w:rsidRDefault="001C268C" w:rsidP="00AF69A5">
      <w:pPr>
        <w:rPr>
          <w:rFonts w:ascii="Courier New" w:hAnsi="Courier New" w:cs="Courier New"/>
          <w:sz w:val="21"/>
          <w:szCs w:val="21"/>
          <w:lang w:eastAsia="en-US"/>
        </w:rPr>
      </w:pPr>
      <w:r>
        <w:rPr>
          <w:rFonts w:ascii="Courier New" w:hAnsi="Courier New" w:cs="Courier New"/>
          <w:noProof/>
          <w:sz w:val="21"/>
          <w:szCs w:val="21"/>
          <w:lang w:eastAsia="en-US"/>
          <w14:ligatures w14:val="standardContextual"/>
        </w:rPr>
        <w:drawing>
          <wp:inline distT="0" distB="0" distL="0" distR="0" wp14:anchorId="451B8061" wp14:editId="54E439B6">
            <wp:extent cx="5731510" cy="4104005"/>
            <wp:effectExtent l="0" t="0" r="0" b="0"/>
            <wp:docPr id="1580529446"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529446" name="Picture 20" descr="A screenshot of a computer&#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4104005"/>
                    </a:xfrm>
                    <a:prstGeom prst="rect">
                      <a:avLst/>
                    </a:prstGeom>
                  </pic:spPr>
                </pic:pic>
              </a:graphicData>
            </a:graphic>
          </wp:inline>
        </w:drawing>
      </w:r>
    </w:p>
    <w:sectPr w:rsidR="001C268C" w:rsidRPr="00AF69A5" w:rsidSect="00BD49E6">
      <w:footerReference w:type="default" r:id="rId3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F1B22D" w14:textId="77777777" w:rsidR="00A16480" w:rsidRDefault="00A16480" w:rsidP="005B4417">
      <w:r>
        <w:separator/>
      </w:r>
    </w:p>
  </w:endnote>
  <w:endnote w:type="continuationSeparator" w:id="0">
    <w:p w14:paraId="5CDA552A" w14:textId="77777777" w:rsidR="00A16480" w:rsidRDefault="00A16480" w:rsidP="005B44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9166933"/>
      <w:docPartObj>
        <w:docPartGallery w:val="Page Numbers (Bottom of Page)"/>
        <w:docPartUnique/>
      </w:docPartObj>
    </w:sdtPr>
    <w:sdtContent>
      <w:p w14:paraId="7F7DB184" w14:textId="5B8FF566" w:rsidR="005B4417" w:rsidRDefault="005B4417">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A2882C4" w14:textId="77777777" w:rsidR="005B4417" w:rsidRDefault="005B44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23953B" w14:textId="77777777" w:rsidR="00A16480" w:rsidRDefault="00A16480" w:rsidP="005B4417">
      <w:r>
        <w:separator/>
      </w:r>
    </w:p>
  </w:footnote>
  <w:footnote w:type="continuationSeparator" w:id="0">
    <w:p w14:paraId="28ED7C14" w14:textId="77777777" w:rsidR="00A16480" w:rsidRDefault="00A16480" w:rsidP="005B44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52BC0"/>
    <w:multiLevelType w:val="hybridMultilevel"/>
    <w:tmpl w:val="330CA0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46760F"/>
    <w:multiLevelType w:val="multilevel"/>
    <w:tmpl w:val="D6AAFA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241320"/>
    <w:multiLevelType w:val="multilevel"/>
    <w:tmpl w:val="B1267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EA4756"/>
    <w:multiLevelType w:val="hybridMultilevel"/>
    <w:tmpl w:val="08D2C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4FA1B72"/>
    <w:multiLevelType w:val="hybridMultilevel"/>
    <w:tmpl w:val="27BA7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2F7A1D"/>
    <w:multiLevelType w:val="hybridMultilevel"/>
    <w:tmpl w:val="A2AC0A92"/>
    <w:lvl w:ilvl="0" w:tplc="7F8ED518">
      <w:start w:val="2"/>
      <w:numFmt w:val="bullet"/>
      <w:lvlText w:val="-"/>
      <w:lvlJc w:val="left"/>
      <w:pPr>
        <w:ind w:left="720" w:hanging="360"/>
      </w:pPr>
      <w:rPr>
        <w:rFonts w:ascii="Aptos" w:eastAsiaTheme="minorHAnsi" w:hAnsi="Aptos"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69375E9"/>
    <w:multiLevelType w:val="hybridMultilevel"/>
    <w:tmpl w:val="127C6A82"/>
    <w:lvl w:ilvl="0" w:tplc="09B839B4">
      <w:start w:val="2"/>
      <w:numFmt w:val="bullet"/>
      <w:lvlText w:val="-"/>
      <w:lvlJc w:val="left"/>
      <w:pPr>
        <w:ind w:left="720" w:hanging="360"/>
      </w:pPr>
      <w:rPr>
        <w:rFonts w:ascii="Aptos" w:eastAsiaTheme="minorHAnsi" w:hAnsi="Aptos"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6B321F5"/>
    <w:multiLevelType w:val="multilevel"/>
    <w:tmpl w:val="E4C62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D397B0C"/>
    <w:multiLevelType w:val="multilevel"/>
    <w:tmpl w:val="89CE2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0275F14"/>
    <w:multiLevelType w:val="multilevel"/>
    <w:tmpl w:val="7F08B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0EA03E4"/>
    <w:multiLevelType w:val="hybridMultilevel"/>
    <w:tmpl w:val="F0CA0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1ED7793"/>
    <w:multiLevelType w:val="hybridMultilevel"/>
    <w:tmpl w:val="B26A10BA"/>
    <w:lvl w:ilvl="0" w:tplc="236C2F40">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D5E03B6">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A0324D3A">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DF8DE8C">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80CA256">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642AF696">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7960F1E6">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7801FF0">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BA886B2E">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2" w15:restartNumberingAfterBreak="0">
    <w:nsid w:val="1470514B"/>
    <w:multiLevelType w:val="multilevel"/>
    <w:tmpl w:val="FD24E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5D82BCE"/>
    <w:multiLevelType w:val="hybridMultilevel"/>
    <w:tmpl w:val="5324021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82C15E3"/>
    <w:multiLevelType w:val="hybridMultilevel"/>
    <w:tmpl w:val="C26AE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B7468B5"/>
    <w:multiLevelType w:val="multilevel"/>
    <w:tmpl w:val="6882A9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E09063B"/>
    <w:multiLevelType w:val="hybridMultilevel"/>
    <w:tmpl w:val="4EB60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0602AF9"/>
    <w:multiLevelType w:val="multilevel"/>
    <w:tmpl w:val="9DFC5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0965FC0"/>
    <w:multiLevelType w:val="multilevel"/>
    <w:tmpl w:val="43046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18B7ABB"/>
    <w:multiLevelType w:val="hybridMultilevel"/>
    <w:tmpl w:val="489C0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21F3AF5"/>
    <w:multiLevelType w:val="multilevel"/>
    <w:tmpl w:val="372AC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2787B52"/>
    <w:multiLevelType w:val="multilevel"/>
    <w:tmpl w:val="88360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2B9584B"/>
    <w:multiLevelType w:val="hybridMultilevel"/>
    <w:tmpl w:val="D89A086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3FE7346"/>
    <w:multiLevelType w:val="hybridMultilevel"/>
    <w:tmpl w:val="40AEE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41D1B77"/>
    <w:multiLevelType w:val="multilevel"/>
    <w:tmpl w:val="D9A07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53938CB"/>
    <w:multiLevelType w:val="multilevel"/>
    <w:tmpl w:val="FCC6D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583553A"/>
    <w:multiLevelType w:val="multilevel"/>
    <w:tmpl w:val="8F6EE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69A131A"/>
    <w:multiLevelType w:val="multilevel"/>
    <w:tmpl w:val="F4CE2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7D969D9"/>
    <w:multiLevelType w:val="multilevel"/>
    <w:tmpl w:val="12D4D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82959E6"/>
    <w:multiLevelType w:val="multilevel"/>
    <w:tmpl w:val="1E948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85E61A5"/>
    <w:multiLevelType w:val="hybridMultilevel"/>
    <w:tmpl w:val="9E56D7F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2ADF556E"/>
    <w:multiLevelType w:val="multilevel"/>
    <w:tmpl w:val="38F6C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21E6F11"/>
    <w:multiLevelType w:val="hybridMultilevel"/>
    <w:tmpl w:val="57F4ABA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3D4158C"/>
    <w:multiLevelType w:val="multilevel"/>
    <w:tmpl w:val="97E00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44046BD"/>
    <w:multiLevelType w:val="hybridMultilevel"/>
    <w:tmpl w:val="181A0AD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34672444"/>
    <w:multiLevelType w:val="hybridMultilevel"/>
    <w:tmpl w:val="E28EE7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34A1415C"/>
    <w:multiLevelType w:val="hybridMultilevel"/>
    <w:tmpl w:val="2E140FD0"/>
    <w:lvl w:ilvl="0" w:tplc="0A329A92">
      <w:start w:val="1"/>
      <w:numFmt w:val="bullet"/>
      <w:lvlText w:val="o"/>
      <w:lvlJc w:val="left"/>
      <w:pPr>
        <w:ind w:left="1801"/>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1" w:tplc="76F292C0">
      <w:start w:val="1"/>
      <w:numFmt w:val="bullet"/>
      <w:lvlText w:val="o"/>
      <w:lvlJc w:val="left"/>
      <w:pPr>
        <w:ind w:left="252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2" w:tplc="56961604">
      <w:start w:val="1"/>
      <w:numFmt w:val="bullet"/>
      <w:lvlText w:val="▪"/>
      <w:lvlJc w:val="left"/>
      <w:pPr>
        <w:ind w:left="324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3" w:tplc="009A7778">
      <w:start w:val="1"/>
      <w:numFmt w:val="bullet"/>
      <w:lvlText w:val="•"/>
      <w:lvlJc w:val="left"/>
      <w:pPr>
        <w:ind w:left="396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4" w:tplc="BE36A782">
      <w:start w:val="1"/>
      <w:numFmt w:val="bullet"/>
      <w:lvlText w:val="o"/>
      <w:lvlJc w:val="left"/>
      <w:pPr>
        <w:ind w:left="468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5" w:tplc="D8E8E644">
      <w:start w:val="1"/>
      <w:numFmt w:val="bullet"/>
      <w:lvlText w:val="▪"/>
      <w:lvlJc w:val="left"/>
      <w:pPr>
        <w:ind w:left="540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6" w:tplc="3A96175A">
      <w:start w:val="1"/>
      <w:numFmt w:val="bullet"/>
      <w:lvlText w:val="•"/>
      <w:lvlJc w:val="left"/>
      <w:pPr>
        <w:ind w:left="612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7" w:tplc="29E6B1EA">
      <w:start w:val="1"/>
      <w:numFmt w:val="bullet"/>
      <w:lvlText w:val="o"/>
      <w:lvlJc w:val="left"/>
      <w:pPr>
        <w:ind w:left="684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8" w:tplc="D794C2F8">
      <w:start w:val="1"/>
      <w:numFmt w:val="bullet"/>
      <w:lvlText w:val="▪"/>
      <w:lvlJc w:val="left"/>
      <w:pPr>
        <w:ind w:left="756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abstractNum>
  <w:abstractNum w:abstractNumId="37" w15:restartNumberingAfterBreak="0">
    <w:nsid w:val="39C61029"/>
    <w:multiLevelType w:val="hybridMultilevel"/>
    <w:tmpl w:val="2AC2D7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39D83FE9"/>
    <w:multiLevelType w:val="hybridMultilevel"/>
    <w:tmpl w:val="1D5CB52C"/>
    <w:lvl w:ilvl="0" w:tplc="1B1449F8">
      <w:start w:val="1"/>
      <w:numFmt w:val="decimal"/>
      <w:lvlText w:val="%1)"/>
      <w:lvlJc w:val="left"/>
      <w:pPr>
        <w:ind w:left="720" w:hanging="360"/>
      </w:pPr>
      <w:rPr>
        <w:rFonts w:eastAsiaTheme="majorEastAsia" w:hint="default"/>
        <w:b/>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3A7C5C67"/>
    <w:multiLevelType w:val="hybridMultilevel"/>
    <w:tmpl w:val="416407D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3D2B5317"/>
    <w:multiLevelType w:val="hybridMultilevel"/>
    <w:tmpl w:val="C7A0E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3F5F6327"/>
    <w:multiLevelType w:val="multilevel"/>
    <w:tmpl w:val="1A6CE8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407F116F"/>
    <w:multiLevelType w:val="multilevel"/>
    <w:tmpl w:val="20968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1A76FC7"/>
    <w:multiLevelType w:val="multilevel"/>
    <w:tmpl w:val="DCA2F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2A91AB7"/>
    <w:multiLevelType w:val="multilevel"/>
    <w:tmpl w:val="05A61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44E27AD"/>
    <w:multiLevelType w:val="multilevel"/>
    <w:tmpl w:val="9C4EF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52966E8"/>
    <w:multiLevelType w:val="hybridMultilevel"/>
    <w:tmpl w:val="59489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45D36CF5"/>
    <w:multiLevelType w:val="hybridMultilevel"/>
    <w:tmpl w:val="738E8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4612566B"/>
    <w:multiLevelType w:val="multilevel"/>
    <w:tmpl w:val="131A2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688148E"/>
    <w:multiLevelType w:val="multilevel"/>
    <w:tmpl w:val="73E24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8AC2802"/>
    <w:multiLevelType w:val="multilevel"/>
    <w:tmpl w:val="0EF67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9284A95"/>
    <w:multiLevelType w:val="hybridMultilevel"/>
    <w:tmpl w:val="DEE0F4E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4D72542C"/>
    <w:multiLevelType w:val="hybridMultilevel"/>
    <w:tmpl w:val="AF249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514643FD"/>
    <w:multiLevelType w:val="hybridMultilevel"/>
    <w:tmpl w:val="1C8C7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562169B6"/>
    <w:multiLevelType w:val="multilevel"/>
    <w:tmpl w:val="5A40B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B13417D"/>
    <w:multiLevelType w:val="multilevel"/>
    <w:tmpl w:val="1B2AA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BEA62EF"/>
    <w:multiLevelType w:val="hybridMultilevel"/>
    <w:tmpl w:val="66CAD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615659B3"/>
    <w:multiLevelType w:val="multilevel"/>
    <w:tmpl w:val="CCF2E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1BD5A49"/>
    <w:multiLevelType w:val="multilevel"/>
    <w:tmpl w:val="FC76D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73A6B9A"/>
    <w:multiLevelType w:val="hybridMultilevel"/>
    <w:tmpl w:val="717AE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68E618FC"/>
    <w:multiLevelType w:val="hybridMultilevel"/>
    <w:tmpl w:val="77A69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69524331"/>
    <w:multiLevelType w:val="hybridMultilevel"/>
    <w:tmpl w:val="064865A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6A145980"/>
    <w:multiLevelType w:val="hybridMultilevel"/>
    <w:tmpl w:val="8E7212D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6C961581"/>
    <w:multiLevelType w:val="multilevel"/>
    <w:tmpl w:val="3C46B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D900719"/>
    <w:multiLevelType w:val="multilevel"/>
    <w:tmpl w:val="D75A2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F35013D"/>
    <w:multiLevelType w:val="multilevel"/>
    <w:tmpl w:val="8196F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07A4DB4"/>
    <w:multiLevelType w:val="hybridMultilevel"/>
    <w:tmpl w:val="907A0C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7" w15:restartNumberingAfterBreak="0">
    <w:nsid w:val="70D1468C"/>
    <w:multiLevelType w:val="multilevel"/>
    <w:tmpl w:val="777C6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724B091F"/>
    <w:multiLevelType w:val="multilevel"/>
    <w:tmpl w:val="51161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2EF0531"/>
    <w:multiLevelType w:val="multilevel"/>
    <w:tmpl w:val="C4D6D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34E4916"/>
    <w:multiLevelType w:val="multilevel"/>
    <w:tmpl w:val="43347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371765E"/>
    <w:multiLevelType w:val="hybridMultilevel"/>
    <w:tmpl w:val="65B40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7CD07BD8"/>
    <w:multiLevelType w:val="multilevel"/>
    <w:tmpl w:val="A47A8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D8B18D4"/>
    <w:multiLevelType w:val="hybridMultilevel"/>
    <w:tmpl w:val="A5DA29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4" w15:restartNumberingAfterBreak="0">
    <w:nsid w:val="7DAA37A6"/>
    <w:multiLevelType w:val="hybridMultilevel"/>
    <w:tmpl w:val="B134C1B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5" w15:restartNumberingAfterBreak="0">
    <w:nsid w:val="7EA95C33"/>
    <w:multiLevelType w:val="hybridMultilevel"/>
    <w:tmpl w:val="9018922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7F261C2B"/>
    <w:multiLevelType w:val="multilevel"/>
    <w:tmpl w:val="8474E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937699">
    <w:abstractNumId w:val="39"/>
  </w:num>
  <w:num w:numId="2" w16cid:durableId="398022985">
    <w:abstractNumId w:val="10"/>
  </w:num>
  <w:num w:numId="3" w16cid:durableId="1553149613">
    <w:abstractNumId w:val="61"/>
  </w:num>
  <w:num w:numId="4" w16cid:durableId="1903366122">
    <w:abstractNumId w:val="5"/>
  </w:num>
  <w:num w:numId="5" w16cid:durableId="934095564">
    <w:abstractNumId w:val="6"/>
  </w:num>
  <w:num w:numId="6" w16cid:durableId="473640346">
    <w:abstractNumId w:val="30"/>
  </w:num>
  <w:num w:numId="7" w16cid:durableId="2125077970">
    <w:abstractNumId w:val="51"/>
  </w:num>
  <w:num w:numId="8" w16cid:durableId="1136684793">
    <w:abstractNumId w:val="22"/>
  </w:num>
  <w:num w:numId="9" w16cid:durableId="872503381">
    <w:abstractNumId w:val="75"/>
  </w:num>
  <w:num w:numId="10" w16cid:durableId="1800684070">
    <w:abstractNumId w:val="62"/>
  </w:num>
  <w:num w:numId="11" w16cid:durableId="123280426">
    <w:abstractNumId w:val="34"/>
  </w:num>
  <w:num w:numId="12" w16cid:durableId="1705059654">
    <w:abstractNumId w:val="13"/>
  </w:num>
  <w:num w:numId="13" w16cid:durableId="1172599481">
    <w:abstractNumId w:val="0"/>
  </w:num>
  <w:num w:numId="14" w16cid:durableId="1573156693">
    <w:abstractNumId w:val="73"/>
  </w:num>
  <w:num w:numId="15" w16cid:durableId="1101874776">
    <w:abstractNumId w:val="66"/>
  </w:num>
  <w:num w:numId="16" w16cid:durableId="1901138445">
    <w:abstractNumId w:val="37"/>
  </w:num>
  <w:num w:numId="17" w16cid:durableId="1935899321">
    <w:abstractNumId w:val="35"/>
  </w:num>
  <w:num w:numId="18" w16cid:durableId="1854416249">
    <w:abstractNumId w:val="46"/>
  </w:num>
  <w:num w:numId="19" w16cid:durableId="1196624793">
    <w:abstractNumId w:val="16"/>
  </w:num>
  <w:num w:numId="20" w16cid:durableId="630746471">
    <w:abstractNumId w:val="56"/>
  </w:num>
  <w:num w:numId="21" w16cid:durableId="1355418334">
    <w:abstractNumId w:val="19"/>
  </w:num>
  <w:num w:numId="22" w16cid:durableId="204685085">
    <w:abstractNumId w:val="3"/>
  </w:num>
  <w:num w:numId="23" w16cid:durableId="703560040">
    <w:abstractNumId w:val="59"/>
  </w:num>
  <w:num w:numId="24" w16cid:durableId="1827016458">
    <w:abstractNumId w:val="23"/>
  </w:num>
  <w:num w:numId="25" w16cid:durableId="1935163668">
    <w:abstractNumId w:val="53"/>
  </w:num>
  <w:num w:numId="26" w16cid:durableId="1967733687">
    <w:abstractNumId w:val="49"/>
  </w:num>
  <w:num w:numId="27" w16cid:durableId="1498108994">
    <w:abstractNumId w:val="29"/>
  </w:num>
  <w:num w:numId="28" w16cid:durableId="2083407591">
    <w:abstractNumId w:val="17"/>
  </w:num>
  <w:num w:numId="29" w16cid:durableId="346059165">
    <w:abstractNumId w:val="57"/>
  </w:num>
  <w:num w:numId="30" w16cid:durableId="1574656058">
    <w:abstractNumId w:val="69"/>
  </w:num>
  <w:num w:numId="31" w16cid:durableId="1912891022">
    <w:abstractNumId w:val="63"/>
  </w:num>
  <w:num w:numId="32" w16cid:durableId="2147240836">
    <w:abstractNumId w:val="27"/>
  </w:num>
  <w:num w:numId="33" w16cid:durableId="782722518">
    <w:abstractNumId w:val="24"/>
  </w:num>
  <w:num w:numId="34" w16cid:durableId="1593052042">
    <w:abstractNumId w:val="60"/>
  </w:num>
  <w:num w:numId="35" w16cid:durableId="2051999417">
    <w:abstractNumId w:val="11"/>
  </w:num>
  <w:num w:numId="36" w16cid:durableId="1665353079">
    <w:abstractNumId w:val="14"/>
  </w:num>
  <w:num w:numId="37" w16cid:durableId="293754188">
    <w:abstractNumId w:val="38"/>
  </w:num>
  <w:num w:numId="38" w16cid:durableId="953291774">
    <w:abstractNumId w:val="32"/>
  </w:num>
  <w:num w:numId="39" w16cid:durableId="2017030974">
    <w:abstractNumId w:val="71"/>
  </w:num>
  <w:num w:numId="40" w16cid:durableId="473642332">
    <w:abstractNumId w:val="74"/>
  </w:num>
  <w:num w:numId="41" w16cid:durableId="2068063015">
    <w:abstractNumId w:val="40"/>
  </w:num>
  <w:num w:numId="42" w16cid:durableId="1818112621">
    <w:abstractNumId w:val="52"/>
  </w:num>
  <w:num w:numId="43" w16cid:durableId="469594918">
    <w:abstractNumId w:val="47"/>
  </w:num>
  <w:num w:numId="44" w16cid:durableId="841746712">
    <w:abstractNumId w:val="4"/>
  </w:num>
  <w:num w:numId="45" w16cid:durableId="639964264">
    <w:abstractNumId w:val="21"/>
  </w:num>
  <w:num w:numId="46" w16cid:durableId="515584983">
    <w:abstractNumId w:val="15"/>
  </w:num>
  <w:num w:numId="47" w16cid:durableId="1151480168">
    <w:abstractNumId w:val="64"/>
  </w:num>
  <w:num w:numId="48" w16cid:durableId="464928742">
    <w:abstractNumId w:val="65"/>
  </w:num>
  <w:num w:numId="49" w16cid:durableId="101264956">
    <w:abstractNumId w:val="25"/>
  </w:num>
  <w:num w:numId="50" w16cid:durableId="14698795">
    <w:abstractNumId w:val="58"/>
  </w:num>
  <w:num w:numId="51" w16cid:durableId="640576900">
    <w:abstractNumId w:val="41"/>
  </w:num>
  <w:num w:numId="52" w16cid:durableId="1789929552">
    <w:abstractNumId w:val="50"/>
  </w:num>
  <w:num w:numId="53" w16cid:durableId="111167008">
    <w:abstractNumId w:val="33"/>
  </w:num>
  <w:num w:numId="54" w16cid:durableId="1285303985">
    <w:abstractNumId w:val="2"/>
  </w:num>
  <w:num w:numId="55" w16cid:durableId="753237067">
    <w:abstractNumId w:val="72"/>
  </w:num>
  <w:num w:numId="56" w16cid:durableId="1728256739">
    <w:abstractNumId w:val="8"/>
  </w:num>
  <w:num w:numId="57" w16cid:durableId="1926299882">
    <w:abstractNumId w:val="31"/>
  </w:num>
  <w:num w:numId="58" w16cid:durableId="48773159">
    <w:abstractNumId w:val="44"/>
  </w:num>
  <w:num w:numId="59" w16cid:durableId="3629498">
    <w:abstractNumId w:val="67"/>
  </w:num>
  <w:num w:numId="60" w16cid:durableId="1423524310">
    <w:abstractNumId w:val="54"/>
  </w:num>
  <w:num w:numId="61" w16cid:durableId="236519511">
    <w:abstractNumId w:val="76"/>
  </w:num>
  <w:num w:numId="62" w16cid:durableId="1062292081">
    <w:abstractNumId w:val="42"/>
  </w:num>
  <w:num w:numId="63" w16cid:durableId="1376546439">
    <w:abstractNumId w:val="7"/>
  </w:num>
  <w:num w:numId="64" w16cid:durableId="1931890328">
    <w:abstractNumId w:val="68"/>
  </w:num>
  <w:num w:numId="65" w16cid:durableId="257907998">
    <w:abstractNumId w:val="55"/>
  </w:num>
  <w:num w:numId="66" w16cid:durableId="446657774">
    <w:abstractNumId w:val="9"/>
  </w:num>
  <w:num w:numId="67" w16cid:durableId="1150639437">
    <w:abstractNumId w:val="28"/>
  </w:num>
  <w:num w:numId="68" w16cid:durableId="372074003">
    <w:abstractNumId w:val="26"/>
  </w:num>
  <w:num w:numId="69" w16cid:durableId="147720138">
    <w:abstractNumId w:val="20"/>
  </w:num>
  <w:num w:numId="70" w16cid:durableId="1750541909">
    <w:abstractNumId w:val="70"/>
  </w:num>
  <w:num w:numId="71" w16cid:durableId="749543320">
    <w:abstractNumId w:val="45"/>
  </w:num>
  <w:num w:numId="72" w16cid:durableId="1626229868">
    <w:abstractNumId w:val="43"/>
  </w:num>
  <w:num w:numId="73" w16cid:durableId="989140504">
    <w:abstractNumId w:val="18"/>
  </w:num>
  <w:num w:numId="74" w16cid:durableId="2075464204">
    <w:abstractNumId w:val="48"/>
  </w:num>
  <w:num w:numId="75" w16cid:durableId="610015792">
    <w:abstractNumId w:val="12"/>
  </w:num>
  <w:num w:numId="76" w16cid:durableId="2116900474">
    <w:abstractNumId w:val="36"/>
  </w:num>
  <w:num w:numId="77" w16cid:durableId="18346395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BBE"/>
    <w:rsid w:val="0000110C"/>
    <w:rsid w:val="00001689"/>
    <w:rsid w:val="000042F2"/>
    <w:rsid w:val="00010C82"/>
    <w:rsid w:val="00015A1E"/>
    <w:rsid w:val="000171E1"/>
    <w:rsid w:val="00021A7A"/>
    <w:rsid w:val="00027272"/>
    <w:rsid w:val="00031934"/>
    <w:rsid w:val="00042E00"/>
    <w:rsid w:val="00044FBA"/>
    <w:rsid w:val="00052005"/>
    <w:rsid w:val="00061B26"/>
    <w:rsid w:val="0006244B"/>
    <w:rsid w:val="0007496C"/>
    <w:rsid w:val="00080E58"/>
    <w:rsid w:val="00082C2D"/>
    <w:rsid w:val="00085BE5"/>
    <w:rsid w:val="00086EA8"/>
    <w:rsid w:val="00091060"/>
    <w:rsid w:val="00092399"/>
    <w:rsid w:val="00093FB9"/>
    <w:rsid w:val="00095261"/>
    <w:rsid w:val="00096827"/>
    <w:rsid w:val="000A0E52"/>
    <w:rsid w:val="000A27C9"/>
    <w:rsid w:val="000A30F4"/>
    <w:rsid w:val="000A31D7"/>
    <w:rsid w:val="000A3854"/>
    <w:rsid w:val="000A3B02"/>
    <w:rsid w:val="000A58AE"/>
    <w:rsid w:val="000A6E3B"/>
    <w:rsid w:val="000A6FCB"/>
    <w:rsid w:val="000B1E2F"/>
    <w:rsid w:val="000B4247"/>
    <w:rsid w:val="000C2901"/>
    <w:rsid w:val="000C3024"/>
    <w:rsid w:val="000C3CFC"/>
    <w:rsid w:val="000C574A"/>
    <w:rsid w:val="000C75F7"/>
    <w:rsid w:val="000D1E2F"/>
    <w:rsid w:val="000D3434"/>
    <w:rsid w:val="000D7D22"/>
    <w:rsid w:val="000E3157"/>
    <w:rsid w:val="000E37AB"/>
    <w:rsid w:val="000E6460"/>
    <w:rsid w:val="000E72C7"/>
    <w:rsid w:val="000F20E5"/>
    <w:rsid w:val="000F6B7B"/>
    <w:rsid w:val="000F6D72"/>
    <w:rsid w:val="00104409"/>
    <w:rsid w:val="00111A5B"/>
    <w:rsid w:val="00114428"/>
    <w:rsid w:val="001149DA"/>
    <w:rsid w:val="00121B20"/>
    <w:rsid w:val="00124A89"/>
    <w:rsid w:val="001272F9"/>
    <w:rsid w:val="00127D57"/>
    <w:rsid w:val="00140B92"/>
    <w:rsid w:val="001466E5"/>
    <w:rsid w:val="00146C17"/>
    <w:rsid w:val="00147510"/>
    <w:rsid w:val="00147609"/>
    <w:rsid w:val="00152C01"/>
    <w:rsid w:val="00156D04"/>
    <w:rsid w:val="00160A2C"/>
    <w:rsid w:val="0016446F"/>
    <w:rsid w:val="00164DCF"/>
    <w:rsid w:val="00166D34"/>
    <w:rsid w:val="0017082A"/>
    <w:rsid w:val="00172778"/>
    <w:rsid w:val="001735EF"/>
    <w:rsid w:val="0017368F"/>
    <w:rsid w:val="0017600A"/>
    <w:rsid w:val="00177636"/>
    <w:rsid w:val="00181D75"/>
    <w:rsid w:val="001820BF"/>
    <w:rsid w:val="001874B1"/>
    <w:rsid w:val="0018769F"/>
    <w:rsid w:val="001A5C85"/>
    <w:rsid w:val="001B66A9"/>
    <w:rsid w:val="001B6B9A"/>
    <w:rsid w:val="001C268C"/>
    <w:rsid w:val="001C322C"/>
    <w:rsid w:val="001C50AC"/>
    <w:rsid w:val="001C6373"/>
    <w:rsid w:val="001C75B9"/>
    <w:rsid w:val="001D28CD"/>
    <w:rsid w:val="001D4BD2"/>
    <w:rsid w:val="001D4F6A"/>
    <w:rsid w:val="001D7B85"/>
    <w:rsid w:val="001E0FE2"/>
    <w:rsid w:val="001E229F"/>
    <w:rsid w:val="001E6746"/>
    <w:rsid w:val="001F09F7"/>
    <w:rsid w:val="001F16EF"/>
    <w:rsid w:val="001F3192"/>
    <w:rsid w:val="001F32D7"/>
    <w:rsid w:val="001F5844"/>
    <w:rsid w:val="001F7DEB"/>
    <w:rsid w:val="00204475"/>
    <w:rsid w:val="002072B0"/>
    <w:rsid w:val="00210C08"/>
    <w:rsid w:val="0021460B"/>
    <w:rsid w:val="00216CA7"/>
    <w:rsid w:val="0022528B"/>
    <w:rsid w:val="002268F1"/>
    <w:rsid w:val="00227D7B"/>
    <w:rsid w:val="00232BF7"/>
    <w:rsid w:val="00237D90"/>
    <w:rsid w:val="002401ED"/>
    <w:rsid w:val="00243058"/>
    <w:rsid w:val="00257C85"/>
    <w:rsid w:val="00260609"/>
    <w:rsid w:val="0026374B"/>
    <w:rsid w:val="00264138"/>
    <w:rsid w:val="00264A46"/>
    <w:rsid w:val="00270249"/>
    <w:rsid w:val="00272E53"/>
    <w:rsid w:val="00274D6B"/>
    <w:rsid w:val="0027627E"/>
    <w:rsid w:val="00287CAC"/>
    <w:rsid w:val="00287D64"/>
    <w:rsid w:val="00290D03"/>
    <w:rsid w:val="0029381C"/>
    <w:rsid w:val="002952E3"/>
    <w:rsid w:val="00295CC7"/>
    <w:rsid w:val="002965E2"/>
    <w:rsid w:val="002A0020"/>
    <w:rsid w:val="002A1239"/>
    <w:rsid w:val="002A52F4"/>
    <w:rsid w:val="002A5C4E"/>
    <w:rsid w:val="002B59DE"/>
    <w:rsid w:val="002B70B0"/>
    <w:rsid w:val="002C10E9"/>
    <w:rsid w:val="002C2782"/>
    <w:rsid w:val="002C29CF"/>
    <w:rsid w:val="002C59C1"/>
    <w:rsid w:val="002C6CBC"/>
    <w:rsid w:val="002D1EB2"/>
    <w:rsid w:val="002D4BA7"/>
    <w:rsid w:val="002E0B04"/>
    <w:rsid w:val="002E5699"/>
    <w:rsid w:val="002E5778"/>
    <w:rsid w:val="002E7C8E"/>
    <w:rsid w:val="002F3B74"/>
    <w:rsid w:val="002F6A85"/>
    <w:rsid w:val="002F7230"/>
    <w:rsid w:val="002F7B2A"/>
    <w:rsid w:val="0030455B"/>
    <w:rsid w:val="00305B69"/>
    <w:rsid w:val="00307B51"/>
    <w:rsid w:val="00310FA1"/>
    <w:rsid w:val="00311CAF"/>
    <w:rsid w:val="00311E9C"/>
    <w:rsid w:val="00312014"/>
    <w:rsid w:val="00315320"/>
    <w:rsid w:val="0031737F"/>
    <w:rsid w:val="0032068F"/>
    <w:rsid w:val="003212B7"/>
    <w:rsid w:val="00352EA4"/>
    <w:rsid w:val="00354DE4"/>
    <w:rsid w:val="0035716F"/>
    <w:rsid w:val="0036309E"/>
    <w:rsid w:val="003650DB"/>
    <w:rsid w:val="00371E0C"/>
    <w:rsid w:val="00376AFD"/>
    <w:rsid w:val="00380755"/>
    <w:rsid w:val="00382B9A"/>
    <w:rsid w:val="0038548F"/>
    <w:rsid w:val="003854AD"/>
    <w:rsid w:val="00385C12"/>
    <w:rsid w:val="00385DFC"/>
    <w:rsid w:val="00386C73"/>
    <w:rsid w:val="00386CD3"/>
    <w:rsid w:val="00387640"/>
    <w:rsid w:val="00390B1A"/>
    <w:rsid w:val="00391547"/>
    <w:rsid w:val="0039526B"/>
    <w:rsid w:val="003A618C"/>
    <w:rsid w:val="003B35CE"/>
    <w:rsid w:val="003B7524"/>
    <w:rsid w:val="003C1B09"/>
    <w:rsid w:val="003C2170"/>
    <w:rsid w:val="003C2D6C"/>
    <w:rsid w:val="003D4476"/>
    <w:rsid w:val="003D4CD3"/>
    <w:rsid w:val="003D7C2E"/>
    <w:rsid w:val="003E0251"/>
    <w:rsid w:val="003E02AF"/>
    <w:rsid w:val="003E1742"/>
    <w:rsid w:val="003E3C43"/>
    <w:rsid w:val="003E61F0"/>
    <w:rsid w:val="003E6998"/>
    <w:rsid w:val="003F2CCC"/>
    <w:rsid w:val="003F4CDA"/>
    <w:rsid w:val="003F5398"/>
    <w:rsid w:val="003F63E6"/>
    <w:rsid w:val="00400C40"/>
    <w:rsid w:val="00402F44"/>
    <w:rsid w:val="00406079"/>
    <w:rsid w:val="00410B60"/>
    <w:rsid w:val="004117F2"/>
    <w:rsid w:val="00413413"/>
    <w:rsid w:val="00413E58"/>
    <w:rsid w:val="004148D2"/>
    <w:rsid w:val="004152BC"/>
    <w:rsid w:val="004164F1"/>
    <w:rsid w:val="00417ECC"/>
    <w:rsid w:val="004229FF"/>
    <w:rsid w:val="00426A80"/>
    <w:rsid w:val="0043137E"/>
    <w:rsid w:val="004319E1"/>
    <w:rsid w:val="00432F78"/>
    <w:rsid w:val="00434B80"/>
    <w:rsid w:val="00435BF7"/>
    <w:rsid w:val="00437ABA"/>
    <w:rsid w:val="00440143"/>
    <w:rsid w:val="004426CF"/>
    <w:rsid w:val="00442B96"/>
    <w:rsid w:val="00452424"/>
    <w:rsid w:val="00460BF4"/>
    <w:rsid w:val="00465B28"/>
    <w:rsid w:val="0046745B"/>
    <w:rsid w:val="0047357A"/>
    <w:rsid w:val="004736DE"/>
    <w:rsid w:val="00473BA7"/>
    <w:rsid w:val="00474C64"/>
    <w:rsid w:val="00474EBA"/>
    <w:rsid w:val="00476437"/>
    <w:rsid w:val="00481FBA"/>
    <w:rsid w:val="00482A6E"/>
    <w:rsid w:val="004843FF"/>
    <w:rsid w:val="004847EC"/>
    <w:rsid w:val="00484DD1"/>
    <w:rsid w:val="00486C70"/>
    <w:rsid w:val="00492903"/>
    <w:rsid w:val="00494D55"/>
    <w:rsid w:val="00497ED6"/>
    <w:rsid w:val="004A2DEB"/>
    <w:rsid w:val="004A466C"/>
    <w:rsid w:val="004A6A52"/>
    <w:rsid w:val="004B04A1"/>
    <w:rsid w:val="004B1986"/>
    <w:rsid w:val="004B345A"/>
    <w:rsid w:val="004B444D"/>
    <w:rsid w:val="004C2397"/>
    <w:rsid w:val="004C39A7"/>
    <w:rsid w:val="004C3B48"/>
    <w:rsid w:val="004C6316"/>
    <w:rsid w:val="004D3E9F"/>
    <w:rsid w:val="004D43C1"/>
    <w:rsid w:val="004D446D"/>
    <w:rsid w:val="004D4887"/>
    <w:rsid w:val="004D686B"/>
    <w:rsid w:val="004E4ED5"/>
    <w:rsid w:val="004E621F"/>
    <w:rsid w:val="004F13D7"/>
    <w:rsid w:val="004F2670"/>
    <w:rsid w:val="004F2BE2"/>
    <w:rsid w:val="004F48BD"/>
    <w:rsid w:val="004F67CA"/>
    <w:rsid w:val="004F6AAA"/>
    <w:rsid w:val="005032DA"/>
    <w:rsid w:val="00506866"/>
    <w:rsid w:val="005146DE"/>
    <w:rsid w:val="005147FC"/>
    <w:rsid w:val="00515C3D"/>
    <w:rsid w:val="00515E23"/>
    <w:rsid w:val="005160FB"/>
    <w:rsid w:val="00517EF1"/>
    <w:rsid w:val="0052094C"/>
    <w:rsid w:val="00521B46"/>
    <w:rsid w:val="00523245"/>
    <w:rsid w:val="00523DC4"/>
    <w:rsid w:val="0053065F"/>
    <w:rsid w:val="00532482"/>
    <w:rsid w:val="0053640A"/>
    <w:rsid w:val="005409BB"/>
    <w:rsid w:val="00542630"/>
    <w:rsid w:val="00544E88"/>
    <w:rsid w:val="00545A80"/>
    <w:rsid w:val="005529A8"/>
    <w:rsid w:val="005535E2"/>
    <w:rsid w:val="00553A79"/>
    <w:rsid w:val="00554FE6"/>
    <w:rsid w:val="005564F2"/>
    <w:rsid w:val="005570D1"/>
    <w:rsid w:val="0056370C"/>
    <w:rsid w:val="00565694"/>
    <w:rsid w:val="005727E1"/>
    <w:rsid w:val="00576EA9"/>
    <w:rsid w:val="00583072"/>
    <w:rsid w:val="0058424A"/>
    <w:rsid w:val="005848D9"/>
    <w:rsid w:val="00585D9E"/>
    <w:rsid w:val="00587FDF"/>
    <w:rsid w:val="005A048F"/>
    <w:rsid w:val="005A388E"/>
    <w:rsid w:val="005A7397"/>
    <w:rsid w:val="005B1642"/>
    <w:rsid w:val="005B411E"/>
    <w:rsid w:val="005B4417"/>
    <w:rsid w:val="005B6AF8"/>
    <w:rsid w:val="005B7EF6"/>
    <w:rsid w:val="005C372B"/>
    <w:rsid w:val="005C41E2"/>
    <w:rsid w:val="005C7417"/>
    <w:rsid w:val="005D1C4F"/>
    <w:rsid w:val="005D3257"/>
    <w:rsid w:val="005E3E27"/>
    <w:rsid w:val="005E400F"/>
    <w:rsid w:val="005E7BA9"/>
    <w:rsid w:val="005E7CA7"/>
    <w:rsid w:val="005F063B"/>
    <w:rsid w:val="005F2787"/>
    <w:rsid w:val="005F421D"/>
    <w:rsid w:val="005F5FD9"/>
    <w:rsid w:val="005F6A5F"/>
    <w:rsid w:val="0060439A"/>
    <w:rsid w:val="006117D5"/>
    <w:rsid w:val="00612841"/>
    <w:rsid w:val="00614572"/>
    <w:rsid w:val="006146BB"/>
    <w:rsid w:val="00614BBE"/>
    <w:rsid w:val="006157F9"/>
    <w:rsid w:val="006169A6"/>
    <w:rsid w:val="006205AB"/>
    <w:rsid w:val="00620E46"/>
    <w:rsid w:val="00623340"/>
    <w:rsid w:val="00623FB3"/>
    <w:rsid w:val="006247F9"/>
    <w:rsid w:val="00630E95"/>
    <w:rsid w:val="0063166B"/>
    <w:rsid w:val="00632012"/>
    <w:rsid w:val="0064118C"/>
    <w:rsid w:val="0064163D"/>
    <w:rsid w:val="00642187"/>
    <w:rsid w:val="00644343"/>
    <w:rsid w:val="00645BF8"/>
    <w:rsid w:val="00645D81"/>
    <w:rsid w:val="00646353"/>
    <w:rsid w:val="00654A52"/>
    <w:rsid w:val="00654F14"/>
    <w:rsid w:val="006561C0"/>
    <w:rsid w:val="006568B7"/>
    <w:rsid w:val="0065744A"/>
    <w:rsid w:val="0065752D"/>
    <w:rsid w:val="0066404B"/>
    <w:rsid w:val="00665CDF"/>
    <w:rsid w:val="0066773F"/>
    <w:rsid w:val="006703C3"/>
    <w:rsid w:val="0067063C"/>
    <w:rsid w:val="0067197D"/>
    <w:rsid w:val="00671A2E"/>
    <w:rsid w:val="006762A0"/>
    <w:rsid w:val="00677AB8"/>
    <w:rsid w:val="00683BE5"/>
    <w:rsid w:val="006853B5"/>
    <w:rsid w:val="0069124A"/>
    <w:rsid w:val="006915E2"/>
    <w:rsid w:val="00691F71"/>
    <w:rsid w:val="006931C3"/>
    <w:rsid w:val="006950C1"/>
    <w:rsid w:val="006955BC"/>
    <w:rsid w:val="006A3404"/>
    <w:rsid w:val="006A3E25"/>
    <w:rsid w:val="006A3E2F"/>
    <w:rsid w:val="006A4921"/>
    <w:rsid w:val="006B1A9D"/>
    <w:rsid w:val="006B349F"/>
    <w:rsid w:val="006C193A"/>
    <w:rsid w:val="006C1A10"/>
    <w:rsid w:val="006C1E60"/>
    <w:rsid w:val="006C5009"/>
    <w:rsid w:val="006C7C91"/>
    <w:rsid w:val="006D3F96"/>
    <w:rsid w:val="006D4425"/>
    <w:rsid w:val="006D5420"/>
    <w:rsid w:val="006D5990"/>
    <w:rsid w:val="006D6C05"/>
    <w:rsid w:val="006E63F4"/>
    <w:rsid w:val="006F2140"/>
    <w:rsid w:val="006F2340"/>
    <w:rsid w:val="006F2BD3"/>
    <w:rsid w:val="006F3A88"/>
    <w:rsid w:val="006F44A1"/>
    <w:rsid w:val="006F46BD"/>
    <w:rsid w:val="006F4866"/>
    <w:rsid w:val="006F6487"/>
    <w:rsid w:val="006F748F"/>
    <w:rsid w:val="006F7876"/>
    <w:rsid w:val="006F7BB9"/>
    <w:rsid w:val="0070010A"/>
    <w:rsid w:val="0071061E"/>
    <w:rsid w:val="007107A0"/>
    <w:rsid w:val="00712969"/>
    <w:rsid w:val="00714B29"/>
    <w:rsid w:val="0071597E"/>
    <w:rsid w:val="0071719F"/>
    <w:rsid w:val="00730043"/>
    <w:rsid w:val="007357A7"/>
    <w:rsid w:val="007420CF"/>
    <w:rsid w:val="0074323C"/>
    <w:rsid w:val="00745B27"/>
    <w:rsid w:val="00746283"/>
    <w:rsid w:val="0074698E"/>
    <w:rsid w:val="00746BB3"/>
    <w:rsid w:val="00746E3B"/>
    <w:rsid w:val="00750E3A"/>
    <w:rsid w:val="00751FCA"/>
    <w:rsid w:val="00753A55"/>
    <w:rsid w:val="00756AB4"/>
    <w:rsid w:val="00765C2F"/>
    <w:rsid w:val="00767A2A"/>
    <w:rsid w:val="0077136E"/>
    <w:rsid w:val="0077176F"/>
    <w:rsid w:val="00773047"/>
    <w:rsid w:val="00775B3D"/>
    <w:rsid w:val="00785622"/>
    <w:rsid w:val="00786C8F"/>
    <w:rsid w:val="00787B21"/>
    <w:rsid w:val="007A0D12"/>
    <w:rsid w:val="007A4918"/>
    <w:rsid w:val="007C3A46"/>
    <w:rsid w:val="007D305E"/>
    <w:rsid w:val="007D5F9E"/>
    <w:rsid w:val="007E057B"/>
    <w:rsid w:val="007F19B3"/>
    <w:rsid w:val="007F34B7"/>
    <w:rsid w:val="007F44D4"/>
    <w:rsid w:val="007F544A"/>
    <w:rsid w:val="00800BB4"/>
    <w:rsid w:val="00800E09"/>
    <w:rsid w:val="008020CB"/>
    <w:rsid w:val="00804888"/>
    <w:rsid w:val="0080586F"/>
    <w:rsid w:val="00821E0C"/>
    <w:rsid w:val="00822A17"/>
    <w:rsid w:val="008302E6"/>
    <w:rsid w:val="00831E33"/>
    <w:rsid w:val="00834719"/>
    <w:rsid w:val="00837257"/>
    <w:rsid w:val="008408F6"/>
    <w:rsid w:val="008438D9"/>
    <w:rsid w:val="00844B56"/>
    <w:rsid w:val="0085008B"/>
    <w:rsid w:val="00850BA4"/>
    <w:rsid w:val="00853104"/>
    <w:rsid w:val="00860DFF"/>
    <w:rsid w:val="008643C2"/>
    <w:rsid w:val="008722EE"/>
    <w:rsid w:val="00872772"/>
    <w:rsid w:val="008738F7"/>
    <w:rsid w:val="0087499A"/>
    <w:rsid w:val="00875A90"/>
    <w:rsid w:val="00875C1C"/>
    <w:rsid w:val="00876568"/>
    <w:rsid w:val="00877BA7"/>
    <w:rsid w:val="00877EBB"/>
    <w:rsid w:val="008823DB"/>
    <w:rsid w:val="00885EC5"/>
    <w:rsid w:val="008911D1"/>
    <w:rsid w:val="00894AC9"/>
    <w:rsid w:val="00895094"/>
    <w:rsid w:val="008952CF"/>
    <w:rsid w:val="008A0305"/>
    <w:rsid w:val="008A7AEF"/>
    <w:rsid w:val="008B01E1"/>
    <w:rsid w:val="008B0B75"/>
    <w:rsid w:val="008B103C"/>
    <w:rsid w:val="008B6A72"/>
    <w:rsid w:val="008C090C"/>
    <w:rsid w:val="008C3305"/>
    <w:rsid w:val="008C4868"/>
    <w:rsid w:val="008D1027"/>
    <w:rsid w:val="008D4CD2"/>
    <w:rsid w:val="008D577B"/>
    <w:rsid w:val="008E0235"/>
    <w:rsid w:val="008E05D7"/>
    <w:rsid w:val="008E0A86"/>
    <w:rsid w:val="008E4C2E"/>
    <w:rsid w:val="008E52CC"/>
    <w:rsid w:val="008E56B2"/>
    <w:rsid w:val="008F2E48"/>
    <w:rsid w:val="008F36B2"/>
    <w:rsid w:val="00902402"/>
    <w:rsid w:val="00903576"/>
    <w:rsid w:val="00905785"/>
    <w:rsid w:val="009069DD"/>
    <w:rsid w:val="00906BF8"/>
    <w:rsid w:val="0090788F"/>
    <w:rsid w:val="00913558"/>
    <w:rsid w:val="00917BE5"/>
    <w:rsid w:val="0092070D"/>
    <w:rsid w:val="00920CCE"/>
    <w:rsid w:val="00925709"/>
    <w:rsid w:val="00926E32"/>
    <w:rsid w:val="009274BB"/>
    <w:rsid w:val="00930BE3"/>
    <w:rsid w:val="0093104D"/>
    <w:rsid w:val="00932090"/>
    <w:rsid w:val="009343A5"/>
    <w:rsid w:val="00935020"/>
    <w:rsid w:val="00936C01"/>
    <w:rsid w:val="00944511"/>
    <w:rsid w:val="00947BC0"/>
    <w:rsid w:val="00957182"/>
    <w:rsid w:val="00957BB9"/>
    <w:rsid w:val="0096162F"/>
    <w:rsid w:val="009617A8"/>
    <w:rsid w:val="00962919"/>
    <w:rsid w:val="009659A6"/>
    <w:rsid w:val="0097062C"/>
    <w:rsid w:val="009713E2"/>
    <w:rsid w:val="009743F6"/>
    <w:rsid w:val="00974A55"/>
    <w:rsid w:val="00974B3A"/>
    <w:rsid w:val="00975D8F"/>
    <w:rsid w:val="00976599"/>
    <w:rsid w:val="00976AAE"/>
    <w:rsid w:val="00981172"/>
    <w:rsid w:val="00981534"/>
    <w:rsid w:val="00984AAC"/>
    <w:rsid w:val="00990344"/>
    <w:rsid w:val="00990F17"/>
    <w:rsid w:val="00992A7A"/>
    <w:rsid w:val="009974C1"/>
    <w:rsid w:val="009A093F"/>
    <w:rsid w:val="009A468D"/>
    <w:rsid w:val="009A46CF"/>
    <w:rsid w:val="009A4D3C"/>
    <w:rsid w:val="009B0647"/>
    <w:rsid w:val="009B1DD8"/>
    <w:rsid w:val="009B39D2"/>
    <w:rsid w:val="009B4C2E"/>
    <w:rsid w:val="009C00E6"/>
    <w:rsid w:val="009C2D3D"/>
    <w:rsid w:val="009C2DB9"/>
    <w:rsid w:val="009C50A7"/>
    <w:rsid w:val="009C50F6"/>
    <w:rsid w:val="009C5761"/>
    <w:rsid w:val="009C780A"/>
    <w:rsid w:val="009D4000"/>
    <w:rsid w:val="009D505C"/>
    <w:rsid w:val="009D7FD5"/>
    <w:rsid w:val="009F0F38"/>
    <w:rsid w:val="009F5C62"/>
    <w:rsid w:val="00A0097F"/>
    <w:rsid w:val="00A00C2C"/>
    <w:rsid w:val="00A01F4A"/>
    <w:rsid w:val="00A100A2"/>
    <w:rsid w:val="00A10F16"/>
    <w:rsid w:val="00A1594A"/>
    <w:rsid w:val="00A16480"/>
    <w:rsid w:val="00A221BA"/>
    <w:rsid w:val="00A23083"/>
    <w:rsid w:val="00A232B3"/>
    <w:rsid w:val="00A23E10"/>
    <w:rsid w:val="00A24C4D"/>
    <w:rsid w:val="00A26BCA"/>
    <w:rsid w:val="00A26C7B"/>
    <w:rsid w:val="00A3358E"/>
    <w:rsid w:val="00A35E07"/>
    <w:rsid w:val="00A40D7E"/>
    <w:rsid w:val="00A427AE"/>
    <w:rsid w:val="00A476C4"/>
    <w:rsid w:val="00A5073D"/>
    <w:rsid w:val="00A5191E"/>
    <w:rsid w:val="00A54A72"/>
    <w:rsid w:val="00A57DD5"/>
    <w:rsid w:val="00A6405E"/>
    <w:rsid w:val="00A656FB"/>
    <w:rsid w:val="00A67FD6"/>
    <w:rsid w:val="00A70402"/>
    <w:rsid w:val="00A74AE2"/>
    <w:rsid w:val="00A82FDA"/>
    <w:rsid w:val="00A9289A"/>
    <w:rsid w:val="00A94604"/>
    <w:rsid w:val="00A964BD"/>
    <w:rsid w:val="00AA2BD7"/>
    <w:rsid w:val="00AA2E32"/>
    <w:rsid w:val="00AA5D75"/>
    <w:rsid w:val="00AA6F56"/>
    <w:rsid w:val="00AB21F7"/>
    <w:rsid w:val="00AB765B"/>
    <w:rsid w:val="00AC0635"/>
    <w:rsid w:val="00AC759C"/>
    <w:rsid w:val="00AD31AF"/>
    <w:rsid w:val="00AD3B4C"/>
    <w:rsid w:val="00AD526F"/>
    <w:rsid w:val="00AE1AE5"/>
    <w:rsid w:val="00AE1BAF"/>
    <w:rsid w:val="00AE62B9"/>
    <w:rsid w:val="00AE6A7D"/>
    <w:rsid w:val="00AF133D"/>
    <w:rsid w:val="00AF14CD"/>
    <w:rsid w:val="00AF35CB"/>
    <w:rsid w:val="00AF69A5"/>
    <w:rsid w:val="00AF77DA"/>
    <w:rsid w:val="00AF7D91"/>
    <w:rsid w:val="00B00C45"/>
    <w:rsid w:val="00B01484"/>
    <w:rsid w:val="00B021B9"/>
    <w:rsid w:val="00B02738"/>
    <w:rsid w:val="00B06B2C"/>
    <w:rsid w:val="00B10627"/>
    <w:rsid w:val="00B11055"/>
    <w:rsid w:val="00B11A26"/>
    <w:rsid w:val="00B11F39"/>
    <w:rsid w:val="00B15819"/>
    <w:rsid w:val="00B2795D"/>
    <w:rsid w:val="00B30D5D"/>
    <w:rsid w:val="00B31E3F"/>
    <w:rsid w:val="00B32F1B"/>
    <w:rsid w:val="00B33CFB"/>
    <w:rsid w:val="00B41CA7"/>
    <w:rsid w:val="00B41F81"/>
    <w:rsid w:val="00B421EC"/>
    <w:rsid w:val="00B43E19"/>
    <w:rsid w:val="00B441A2"/>
    <w:rsid w:val="00B44687"/>
    <w:rsid w:val="00B638A0"/>
    <w:rsid w:val="00B653D8"/>
    <w:rsid w:val="00B659C5"/>
    <w:rsid w:val="00B65B26"/>
    <w:rsid w:val="00B65FF4"/>
    <w:rsid w:val="00B72B6F"/>
    <w:rsid w:val="00B74A1C"/>
    <w:rsid w:val="00B81C40"/>
    <w:rsid w:val="00B86A12"/>
    <w:rsid w:val="00B87D45"/>
    <w:rsid w:val="00B91865"/>
    <w:rsid w:val="00B92E3E"/>
    <w:rsid w:val="00B930FD"/>
    <w:rsid w:val="00B94757"/>
    <w:rsid w:val="00B96955"/>
    <w:rsid w:val="00BA0FBA"/>
    <w:rsid w:val="00BA5A88"/>
    <w:rsid w:val="00BA6C42"/>
    <w:rsid w:val="00BA7970"/>
    <w:rsid w:val="00BB0AF2"/>
    <w:rsid w:val="00BB1115"/>
    <w:rsid w:val="00BB47AF"/>
    <w:rsid w:val="00BB544A"/>
    <w:rsid w:val="00BB5B95"/>
    <w:rsid w:val="00BC4006"/>
    <w:rsid w:val="00BD49E6"/>
    <w:rsid w:val="00BE1297"/>
    <w:rsid w:val="00BE2F1A"/>
    <w:rsid w:val="00BE6A50"/>
    <w:rsid w:val="00BF1FB2"/>
    <w:rsid w:val="00BF22E5"/>
    <w:rsid w:val="00BF3487"/>
    <w:rsid w:val="00BF4597"/>
    <w:rsid w:val="00C02722"/>
    <w:rsid w:val="00C0305E"/>
    <w:rsid w:val="00C03EA8"/>
    <w:rsid w:val="00C044B1"/>
    <w:rsid w:val="00C06F8D"/>
    <w:rsid w:val="00C109FD"/>
    <w:rsid w:val="00C1370F"/>
    <w:rsid w:val="00C175CB"/>
    <w:rsid w:val="00C20A0E"/>
    <w:rsid w:val="00C259C8"/>
    <w:rsid w:val="00C27B39"/>
    <w:rsid w:val="00C31D72"/>
    <w:rsid w:val="00C33FE3"/>
    <w:rsid w:val="00C4012B"/>
    <w:rsid w:val="00C418F1"/>
    <w:rsid w:val="00C44F73"/>
    <w:rsid w:val="00C4740F"/>
    <w:rsid w:val="00C50604"/>
    <w:rsid w:val="00C5232A"/>
    <w:rsid w:val="00C53C4A"/>
    <w:rsid w:val="00C5465A"/>
    <w:rsid w:val="00C63354"/>
    <w:rsid w:val="00C742D9"/>
    <w:rsid w:val="00C84EAC"/>
    <w:rsid w:val="00C865C5"/>
    <w:rsid w:val="00C90E01"/>
    <w:rsid w:val="00C91561"/>
    <w:rsid w:val="00C91F3E"/>
    <w:rsid w:val="00C95438"/>
    <w:rsid w:val="00C9628C"/>
    <w:rsid w:val="00CA6BDB"/>
    <w:rsid w:val="00CB2917"/>
    <w:rsid w:val="00CB370B"/>
    <w:rsid w:val="00CB53DE"/>
    <w:rsid w:val="00CB5640"/>
    <w:rsid w:val="00CB6B38"/>
    <w:rsid w:val="00CB7986"/>
    <w:rsid w:val="00CC6465"/>
    <w:rsid w:val="00CC64F1"/>
    <w:rsid w:val="00CD0D07"/>
    <w:rsid w:val="00CD3197"/>
    <w:rsid w:val="00CD5EA2"/>
    <w:rsid w:val="00CD6216"/>
    <w:rsid w:val="00CE01FB"/>
    <w:rsid w:val="00CE75CF"/>
    <w:rsid w:val="00CF0BB5"/>
    <w:rsid w:val="00CF1385"/>
    <w:rsid w:val="00D00DBC"/>
    <w:rsid w:val="00D024D9"/>
    <w:rsid w:val="00D1612F"/>
    <w:rsid w:val="00D16E35"/>
    <w:rsid w:val="00D17F66"/>
    <w:rsid w:val="00D21CC0"/>
    <w:rsid w:val="00D27E15"/>
    <w:rsid w:val="00D27E96"/>
    <w:rsid w:val="00D3068A"/>
    <w:rsid w:val="00D32320"/>
    <w:rsid w:val="00D35F50"/>
    <w:rsid w:val="00D36F56"/>
    <w:rsid w:val="00D467E9"/>
    <w:rsid w:val="00D530C8"/>
    <w:rsid w:val="00D631E1"/>
    <w:rsid w:val="00D63430"/>
    <w:rsid w:val="00D651C6"/>
    <w:rsid w:val="00D66DED"/>
    <w:rsid w:val="00D72126"/>
    <w:rsid w:val="00D72551"/>
    <w:rsid w:val="00D727A4"/>
    <w:rsid w:val="00D77362"/>
    <w:rsid w:val="00D80B7A"/>
    <w:rsid w:val="00D80F0D"/>
    <w:rsid w:val="00D81E4C"/>
    <w:rsid w:val="00D910D5"/>
    <w:rsid w:val="00D93BF3"/>
    <w:rsid w:val="00D96359"/>
    <w:rsid w:val="00DA4882"/>
    <w:rsid w:val="00DA6492"/>
    <w:rsid w:val="00DB54F1"/>
    <w:rsid w:val="00DB6B48"/>
    <w:rsid w:val="00DC1E22"/>
    <w:rsid w:val="00DC2FEB"/>
    <w:rsid w:val="00DC3DCB"/>
    <w:rsid w:val="00DC3F26"/>
    <w:rsid w:val="00DC495F"/>
    <w:rsid w:val="00DC4C97"/>
    <w:rsid w:val="00DC620A"/>
    <w:rsid w:val="00DD6853"/>
    <w:rsid w:val="00DE26C8"/>
    <w:rsid w:val="00DE5052"/>
    <w:rsid w:val="00DE72B2"/>
    <w:rsid w:val="00DE7986"/>
    <w:rsid w:val="00DF2173"/>
    <w:rsid w:val="00DF4D22"/>
    <w:rsid w:val="00DF6B47"/>
    <w:rsid w:val="00DF6E52"/>
    <w:rsid w:val="00E00F9C"/>
    <w:rsid w:val="00E035A1"/>
    <w:rsid w:val="00E058A3"/>
    <w:rsid w:val="00E066C6"/>
    <w:rsid w:val="00E06FE6"/>
    <w:rsid w:val="00E11ED6"/>
    <w:rsid w:val="00E23D10"/>
    <w:rsid w:val="00E26984"/>
    <w:rsid w:val="00E277AF"/>
    <w:rsid w:val="00E30E08"/>
    <w:rsid w:val="00E310BD"/>
    <w:rsid w:val="00E413F8"/>
    <w:rsid w:val="00E42390"/>
    <w:rsid w:val="00E4534F"/>
    <w:rsid w:val="00E53D25"/>
    <w:rsid w:val="00E61E60"/>
    <w:rsid w:val="00E6778D"/>
    <w:rsid w:val="00E7286F"/>
    <w:rsid w:val="00E74492"/>
    <w:rsid w:val="00E76C19"/>
    <w:rsid w:val="00E77D21"/>
    <w:rsid w:val="00E82944"/>
    <w:rsid w:val="00E93236"/>
    <w:rsid w:val="00E96D04"/>
    <w:rsid w:val="00E97001"/>
    <w:rsid w:val="00E978DE"/>
    <w:rsid w:val="00EA1C86"/>
    <w:rsid w:val="00EA2D98"/>
    <w:rsid w:val="00EA5AC0"/>
    <w:rsid w:val="00EB3609"/>
    <w:rsid w:val="00EB524D"/>
    <w:rsid w:val="00EB642D"/>
    <w:rsid w:val="00EB6643"/>
    <w:rsid w:val="00EC01B7"/>
    <w:rsid w:val="00ED2B6B"/>
    <w:rsid w:val="00ED39C5"/>
    <w:rsid w:val="00ED4473"/>
    <w:rsid w:val="00EE1407"/>
    <w:rsid w:val="00EE4F9B"/>
    <w:rsid w:val="00EF035E"/>
    <w:rsid w:val="00EF268F"/>
    <w:rsid w:val="00EF2D64"/>
    <w:rsid w:val="00EF4253"/>
    <w:rsid w:val="00EF60FF"/>
    <w:rsid w:val="00EF68C0"/>
    <w:rsid w:val="00F01AC4"/>
    <w:rsid w:val="00F03488"/>
    <w:rsid w:val="00F14479"/>
    <w:rsid w:val="00F15325"/>
    <w:rsid w:val="00F15A12"/>
    <w:rsid w:val="00F20E7E"/>
    <w:rsid w:val="00F3531F"/>
    <w:rsid w:val="00F45490"/>
    <w:rsid w:val="00F61342"/>
    <w:rsid w:val="00F6150B"/>
    <w:rsid w:val="00F6459D"/>
    <w:rsid w:val="00F66F9A"/>
    <w:rsid w:val="00F70FE8"/>
    <w:rsid w:val="00F80D24"/>
    <w:rsid w:val="00F817A7"/>
    <w:rsid w:val="00F8215A"/>
    <w:rsid w:val="00F82ABB"/>
    <w:rsid w:val="00F82D60"/>
    <w:rsid w:val="00F84EF0"/>
    <w:rsid w:val="00F9574C"/>
    <w:rsid w:val="00FA0538"/>
    <w:rsid w:val="00FA1E44"/>
    <w:rsid w:val="00FA6781"/>
    <w:rsid w:val="00FA7958"/>
    <w:rsid w:val="00FA79B2"/>
    <w:rsid w:val="00FB1E57"/>
    <w:rsid w:val="00FB43C8"/>
    <w:rsid w:val="00FB6AF1"/>
    <w:rsid w:val="00FC15DA"/>
    <w:rsid w:val="00FC5C77"/>
    <w:rsid w:val="00FC5DC5"/>
    <w:rsid w:val="00FC6E61"/>
    <w:rsid w:val="00FD1A2D"/>
    <w:rsid w:val="00FE1001"/>
    <w:rsid w:val="00FE1E24"/>
    <w:rsid w:val="00FF3645"/>
    <w:rsid w:val="00FF45ED"/>
    <w:rsid w:val="00FF56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372CD"/>
  <w15:chartTrackingRefBased/>
  <w15:docId w15:val="{E879BB8D-6BDD-4F84-9BCF-4516531676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1297"/>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614BBE"/>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614BBE"/>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614BBE"/>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unhideWhenUsed/>
    <w:qFormat/>
    <w:rsid w:val="00614BBE"/>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614BBE"/>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614BBE"/>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614BBE"/>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614BBE"/>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614BBE"/>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4B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14B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14B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14B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4B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4B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4B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4B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4BBE"/>
    <w:rPr>
      <w:rFonts w:eastAsiaTheme="majorEastAsia" w:cstheme="majorBidi"/>
      <w:color w:val="272727" w:themeColor="text1" w:themeTint="D8"/>
    </w:rPr>
  </w:style>
  <w:style w:type="paragraph" w:styleId="Title">
    <w:name w:val="Title"/>
    <w:basedOn w:val="Normal"/>
    <w:next w:val="Normal"/>
    <w:link w:val="TitleChar"/>
    <w:uiPriority w:val="10"/>
    <w:qFormat/>
    <w:rsid w:val="00614BBE"/>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614B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4BBE"/>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614B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4BBE"/>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614BBE"/>
    <w:rPr>
      <w:i/>
      <w:iCs/>
      <w:color w:val="404040" w:themeColor="text1" w:themeTint="BF"/>
    </w:rPr>
  </w:style>
  <w:style w:type="paragraph" w:styleId="ListParagraph">
    <w:name w:val="List Paragraph"/>
    <w:basedOn w:val="Normal"/>
    <w:link w:val="ListParagraphChar"/>
    <w:uiPriority w:val="34"/>
    <w:qFormat/>
    <w:rsid w:val="00614BBE"/>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614BBE"/>
    <w:rPr>
      <w:i/>
      <w:iCs/>
      <w:color w:val="0F4761" w:themeColor="accent1" w:themeShade="BF"/>
    </w:rPr>
  </w:style>
  <w:style w:type="paragraph" w:styleId="IntenseQuote">
    <w:name w:val="Intense Quote"/>
    <w:basedOn w:val="Normal"/>
    <w:next w:val="Normal"/>
    <w:link w:val="IntenseQuoteChar"/>
    <w:uiPriority w:val="30"/>
    <w:qFormat/>
    <w:rsid w:val="00614BBE"/>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614BBE"/>
    <w:rPr>
      <w:i/>
      <w:iCs/>
      <w:color w:val="0F4761" w:themeColor="accent1" w:themeShade="BF"/>
    </w:rPr>
  </w:style>
  <w:style w:type="character" w:styleId="IntenseReference">
    <w:name w:val="Intense Reference"/>
    <w:basedOn w:val="DefaultParagraphFont"/>
    <w:uiPriority w:val="32"/>
    <w:qFormat/>
    <w:rsid w:val="00614BBE"/>
    <w:rPr>
      <w:b/>
      <w:bCs/>
      <w:smallCaps/>
      <w:color w:val="0F4761" w:themeColor="accent1" w:themeShade="BF"/>
      <w:spacing w:val="5"/>
    </w:rPr>
  </w:style>
  <w:style w:type="character" w:styleId="Hyperlink">
    <w:name w:val="Hyperlink"/>
    <w:basedOn w:val="DefaultParagraphFont"/>
    <w:uiPriority w:val="99"/>
    <w:unhideWhenUsed/>
    <w:rsid w:val="00EF4253"/>
    <w:rPr>
      <w:color w:val="467886" w:themeColor="hyperlink"/>
      <w:u w:val="single"/>
    </w:rPr>
  </w:style>
  <w:style w:type="paragraph" w:customStyle="1" w:styleId="AbstractH">
    <w:name w:val="AbstractH"/>
    <w:basedOn w:val="Normal"/>
    <w:link w:val="AbstractHChar"/>
    <w:qFormat/>
    <w:rsid w:val="00EF4253"/>
    <w:pPr>
      <w:spacing w:after="160" w:line="360" w:lineRule="auto"/>
    </w:pPr>
    <w:rPr>
      <w:rFonts w:eastAsiaTheme="minorEastAsia"/>
      <w:i/>
      <w:sz w:val="18"/>
      <w:szCs w:val="18"/>
      <w:lang w:eastAsia="en-US"/>
    </w:rPr>
  </w:style>
  <w:style w:type="character" w:customStyle="1" w:styleId="AbstractHChar">
    <w:name w:val="AbstractH Char"/>
    <w:basedOn w:val="DefaultParagraphFont"/>
    <w:link w:val="AbstractH"/>
    <w:rsid w:val="00EF4253"/>
    <w:rPr>
      <w:rFonts w:ascii="Times New Roman" w:eastAsiaTheme="minorEastAsia" w:hAnsi="Times New Roman" w:cs="Times New Roman"/>
      <w:i/>
      <w:kern w:val="0"/>
      <w:sz w:val="18"/>
      <w:szCs w:val="18"/>
      <w14:ligatures w14:val="none"/>
    </w:rPr>
  </w:style>
  <w:style w:type="paragraph" w:styleId="NoSpacing">
    <w:name w:val="No Spacing"/>
    <w:link w:val="NoSpacingChar"/>
    <w:uiPriority w:val="1"/>
    <w:qFormat/>
    <w:rsid w:val="00EF4253"/>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EF4253"/>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EF4253"/>
    <w:pPr>
      <w:spacing w:before="480" w:after="0" w:line="276" w:lineRule="auto"/>
      <w:jc w:val="both"/>
      <w:outlineLvl w:val="9"/>
    </w:pPr>
    <w:rPr>
      <w:rFonts w:ascii="Times New Roman" w:hAnsi="Times New Roman"/>
      <w:b/>
      <w:bCs/>
      <w:color w:val="0A2F41" w:themeColor="accent1" w:themeShade="80"/>
      <w:kern w:val="0"/>
      <w:sz w:val="28"/>
      <w:szCs w:val="28"/>
      <w:lang w:val="en-US"/>
      <w14:ligatures w14:val="none"/>
    </w:rPr>
  </w:style>
  <w:style w:type="paragraph" w:styleId="TOC1">
    <w:name w:val="toc 1"/>
    <w:basedOn w:val="Normal"/>
    <w:next w:val="Normal"/>
    <w:autoRedefine/>
    <w:uiPriority w:val="39"/>
    <w:unhideWhenUsed/>
    <w:rsid w:val="000E37AB"/>
    <w:pPr>
      <w:tabs>
        <w:tab w:val="right" w:leader="dot" w:pos="10054"/>
      </w:tabs>
      <w:spacing w:line="360" w:lineRule="auto"/>
    </w:pPr>
    <w:rPr>
      <w:rFonts w:ascii="Calibri" w:eastAsiaTheme="minorEastAsia" w:hAnsi="Calibri" w:cs="Calibri"/>
      <w:noProof/>
      <w:lang w:eastAsia="en-US"/>
    </w:rPr>
  </w:style>
  <w:style w:type="table" w:styleId="TableGrid">
    <w:name w:val="Table Grid"/>
    <w:basedOn w:val="TableNormal"/>
    <w:uiPriority w:val="59"/>
    <w:rsid w:val="00EF4253"/>
    <w:pPr>
      <w:spacing w:after="0" w:line="240" w:lineRule="auto"/>
    </w:pPr>
    <w:rPr>
      <w:kern w:val="0"/>
      <w:sz w:val="22"/>
      <w:szCs w:val="22"/>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2">
    <w:name w:val="toc 2"/>
    <w:basedOn w:val="Normal"/>
    <w:next w:val="Normal"/>
    <w:autoRedefine/>
    <w:uiPriority w:val="39"/>
    <w:unhideWhenUsed/>
    <w:rsid w:val="000E37AB"/>
    <w:pPr>
      <w:spacing w:after="100" w:line="278" w:lineRule="auto"/>
      <w:ind w:left="240"/>
    </w:pPr>
    <w:rPr>
      <w:rFonts w:asciiTheme="minorHAnsi" w:eastAsiaTheme="minorHAnsi" w:hAnsiTheme="minorHAnsi" w:cstheme="minorBidi"/>
      <w:kern w:val="2"/>
      <w:lang w:eastAsia="en-US"/>
      <w14:ligatures w14:val="standardContextual"/>
    </w:rPr>
  </w:style>
  <w:style w:type="character" w:styleId="UnresolvedMention">
    <w:name w:val="Unresolved Mention"/>
    <w:basedOn w:val="DefaultParagraphFont"/>
    <w:uiPriority w:val="99"/>
    <w:semiHidden/>
    <w:unhideWhenUsed/>
    <w:rsid w:val="00A26BCA"/>
    <w:rPr>
      <w:color w:val="605E5C"/>
      <w:shd w:val="clear" w:color="auto" w:fill="E1DFDD"/>
    </w:rPr>
  </w:style>
  <w:style w:type="paragraph" w:styleId="TOC3">
    <w:name w:val="toc 3"/>
    <w:basedOn w:val="Normal"/>
    <w:next w:val="Normal"/>
    <w:autoRedefine/>
    <w:uiPriority w:val="39"/>
    <w:unhideWhenUsed/>
    <w:rsid w:val="00260609"/>
    <w:pPr>
      <w:spacing w:after="100" w:line="278" w:lineRule="auto"/>
      <w:ind w:left="480"/>
    </w:pPr>
    <w:rPr>
      <w:rFonts w:asciiTheme="minorHAnsi" w:eastAsiaTheme="minorHAnsi" w:hAnsiTheme="minorHAnsi" w:cstheme="minorBidi"/>
      <w:kern w:val="2"/>
      <w:lang w:eastAsia="en-US"/>
      <w14:ligatures w14:val="standardContextual"/>
    </w:rPr>
  </w:style>
  <w:style w:type="character" w:customStyle="1" w:styleId="ListParagraphChar">
    <w:name w:val="List Paragraph Char"/>
    <w:basedOn w:val="DefaultParagraphFont"/>
    <w:link w:val="ListParagraph"/>
    <w:uiPriority w:val="34"/>
    <w:rsid w:val="004164F1"/>
  </w:style>
  <w:style w:type="table" w:styleId="PlainTable4">
    <w:name w:val="Plain Table 4"/>
    <w:basedOn w:val="TableNormal"/>
    <w:uiPriority w:val="44"/>
    <w:rsid w:val="001F32D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FollowedHyperlink">
    <w:name w:val="FollowedHyperlink"/>
    <w:basedOn w:val="DefaultParagraphFont"/>
    <w:uiPriority w:val="99"/>
    <w:semiHidden/>
    <w:unhideWhenUsed/>
    <w:rsid w:val="009713E2"/>
    <w:rPr>
      <w:color w:val="96607D" w:themeColor="followedHyperlink"/>
      <w:u w:val="single"/>
    </w:rPr>
  </w:style>
  <w:style w:type="paragraph" w:styleId="Header">
    <w:name w:val="header"/>
    <w:basedOn w:val="Normal"/>
    <w:link w:val="HeaderChar"/>
    <w:uiPriority w:val="99"/>
    <w:unhideWhenUsed/>
    <w:rsid w:val="005B4417"/>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5B4417"/>
  </w:style>
  <w:style w:type="paragraph" w:styleId="Footer">
    <w:name w:val="footer"/>
    <w:basedOn w:val="Normal"/>
    <w:link w:val="FooterChar"/>
    <w:uiPriority w:val="99"/>
    <w:unhideWhenUsed/>
    <w:rsid w:val="005B4417"/>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5B4417"/>
  </w:style>
  <w:style w:type="paragraph" w:styleId="NormalWeb">
    <w:name w:val="Normal (Web)"/>
    <w:basedOn w:val="Normal"/>
    <w:uiPriority w:val="99"/>
    <w:unhideWhenUsed/>
    <w:rsid w:val="003F63E6"/>
    <w:pPr>
      <w:spacing w:before="100" w:beforeAutospacing="1" w:after="100" w:afterAutospacing="1"/>
    </w:pPr>
  </w:style>
  <w:style w:type="character" w:styleId="Strong">
    <w:name w:val="Strong"/>
    <w:basedOn w:val="DefaultParagraphFont"/>
    <w:uiPriority w:val="22"/>
    <w:qFormat/>
    <w:rsid w:val="003F63E6"/>
    <w:rPr>
      <w:b/>
      <w:bCs/>
    </w:rPr>
  </w:style>
  <w:style w:type="character" w:customStyle="1" w:styleId="apple-converted-space">
    <w:name w:val="apple-converted-space"/>
    <w:basedOn w:val="DefaultParagraphFont"/>
    <w:rsid w:val="003F63E6"/>
  </w:style>
  <w:style w:type="character" w:styleId="Emphasis">
    <w:name w:val="Emphasis"/>
    <w:basedOn w:val="DefaultParagraphFont"/>
    <w:uiPriority w:val="20"/>
    <w:qFormat/>
    <w:rsid w:val="003F63E6"/>
    <w:rPr>
      <w:i/>
      <w:iCs/>
    </w:rPr>
  </w:style>
  <w:style w:type="character" w:styleId="SubtleEmphasis">
    <w:name w:val="Subtle Emphasis"/>
    <w:basedOn w:val="DefaultParagraphFont"/>
    <w:uiPriority w:val="19"/>
    <w:qFormat/>
    <w:rsid w:val="005570D1"/>
    <w:rPr>
      <w:i/>
      <w:iCs/>
      <w:color w:val="404040" w:themeColor="text1" w:themeTint="BF"/>
    </w:rPr>
  </w:style>
  <w:style w:type="paragraph" w:customStyle="1" w:styleId="p1">
    <w:name w:val="p1"/>
    <w:basedOn w:val="Normal"/>
    <w:rsid w:val="00B81C40"/>
    <w:rPr>
      <w:rFonts w:ascii="Arial" w:hAnsi="Arial" w:cs="Arial"/>
      <w:color w:val="000000"/>
      <w:sz w:val="17"/>
      <w:szCs w:val="17"/>
    </w:rPr>
  </w:style>
  <w:style w:type="table" w:styleId="GridTable1Light">
    <w:name w:val="Grid Table 1 Light"/>
    <w:basedOn w:val="TableNormal"/>
    <w:uiPriority w:val="46"/>
    <w:rsid w:val="0000168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00168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00168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00168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E00F9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ListTable6Colourful">
    <w:name w:val="List Table 6 Colorful"/>
    <w:basedOn w:val="TableNormal"/>
    <w:uiPriority w:val="51"/>
    <w:rsid w:val="00E00F9C"/>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relative">
    <w:name w:val="relative"/>
    <w:basedOn w:val="DefaultParagraphFont"/>
    <w:rsid w:val="00576EA9"/>
  </w:style>
  <w:style w:type="paragraph" w:customStyle="1" w:styleId="not-prose">
    <w:name w:val="not-prose"/>
    <w:basedOn w:val="Normal"/>
    <w:rsid w:val="00576EA9"/>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83E028-1EE9-4837-AC74-14DCCE9B394D}">
  <ds:schemaRefs>
    <ds:schemaRef ds:uri="http://schemas.openxmlformats.org/officeDocument/2006/bibliography"/>
  </ds:schemaRefs>
</ds:datastoreItem>
</file>

<file path=docMetadata/LabelInfo.xml><?xml version="1.0" encoding="utf-8"?>
<clbl:labelList xmlns:clbl="http://schemas.microsoft.com/office/2020/mipLabelMetadata">
  <clbl:label id="{99d20d2d-8923-45d8-b9ad-5038c97582e3}" enabled="0" method="" siteId="{99d20d2d-8923-45d8-b9ad-5038c97582e3}" removed="1"/>
</clbl:labelList>
</file>

<file path=docProps/app.xml><?xml version="1.0" encoding="utf-8"?>
<Properties xmlns="http://schemas.openxmlformats.org/officeDocument/2006/extended-properties" xmlns:vt="http://schemas.openxmlformats.org/officeDocument/2006/docPropsVTypes">
  <Template>Normal.dotm</Template>
  <TotalTime>871</TotalTime>
  <Pages>28</Pages>
  <Words>4824</Words>
  <Characters>27498</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Wilcox | 2206641</dc:creator>
  <cp:keywords/>
  <dc:description/>
  <cp:lastModifiedBy>Jonathan Wilcox (2206641)</cp:lastModifiedBy>
  <cp:revision>633</cp:revision>
  <dcterms:created xsi:type="dcterms:W3CDTF">2025-11-01T10:51:00Z</dcterms:created>
  <dcterms:modified xsi:type="dcterms:W3CDTF">2026-02-21T08:34:00Z</dcterms:modified>
</cp:coreProperties>
</file>