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3C495" w14:textId="7974D71A" w:rsidR="00A0234A" w:rsidRPr="005F0EB7" w:rsidRDefault="005F0EB7" w:rsidP="00A0234A">
      <w:pPr>
        <w:jc w:val="center"/>
        <w:rPr>
          <w:rFonts w:ascii="Arial" w:hAnsi="Arial" w:cs="Arial"/>
          <w:b/>
          <w:sz w:val="28"/>
          <w:szCs w:val="28"/>
        </w:rPr>
      </w:pPr>
      <w:r w:rsidRPr="005F0EB7">
        <w:rPr>
          <w:rFonts w:ascii="Arial" w:hAnsi="Arial" w:cs="Arial"/>
          <w:b/>
          <w:sz w:val="28"/>
          <w:szCs w:val="28"/>
        </w:rPr>
        <w:t>The major environmental factors affecting organisations</w:t>
      </w:r>
    </w:p>
    <w:p w14:paraId="59993024" w14:textId="77777777" w:rsidR="00A0234A" w:rsidRPr="005F0EB7" w:rsidRDefault="00A0234A" w:rsidP="00A0234A">
      <w:pPr>
        <w:rPr>
          <w:rFonts w:ascii="Arial" w:hAnsi="Arial" w:cs="Arial"/>
          <w:sz w:val="28"/>
          <w:szCs w:val="28"/>
        </w:rPr>
      </w:pPr>
    </w:p>
    <w:p w14:paraId="64D8AEC4" w14:textId="77777777" w:rsidR="00A0234A" w:rsidRPr="005F0EB7" w:rsidRDefault="00A0234A" w:rsidP="00A0234A">
      <w:pPr>
        <w:jc w:val="center"/>
        <w:rPr>
          <w:rFonts w:ascii="Arial" w:hAnsi="Arial" w:cs="Arial"/>
          <w:sz w:val="28"/>
          <w:szCs w:val="28"/>
        </w:rPr>
      </w:pPr>
      <w:r w:rsidRPr="005F0EB7">
        <w:rPr>
          <w:rFonts w:ascii="Arial" w:hAnsi="Arial" w:cs="Arial"/>
          <w:sz w:val="28"/>
          <w:szCs w:val="28"/>
        </w:rPr>
        <w:t>Jodie Barnett</w:t>
      </w:r>
    </w:p>
    <w:p w14:paraId="67B57F4D" w14:textId="77777777" w:rsidR="00A0234A" w:rsidRPr="005F0EB7" w:rsidRDefault="00A0234A" w:rsidP="00A0234A">
      <w:pPr>
        <w:jc w:val="center"/>
        <w:rPr>
          <w:rFonts w:ascii="Arial" w:hAnsi="Arial" w:cs="Arial"/>
          <w:sz w:val="28"/>
          <w:szCs w:val="28"/>
        </w:rPr>
      </w:pPr>
    </w:p>
    <w:p w14:paraId="238F3B9D" w14:textId="48EEB114" w:rsidR="005F0EB7" w:rsidRPr="005F0EB7" w:rsidRDefault="005F0EB7" w:rsidP="005F0EB7">
      <w:pPr>
        <w:spacing w:before="120" w:after="120"/>
        <w:jc w:val="center"/>
        <w:rPr>
          <w:rFonts w:ascii="Arial" w:hAnsi="Arial" w:cs="Arial"/>
          <w:b/>
          <w:sz w:val="28"/>
          <w:szCs w:val="28"/>
        </w:rPr>
      </w:pPr>
      <w:r w:rsidRPr="005F0EB7">
        <w:rPr>
          <w:rFonts w:ascii="Arial" w:hAnsi="Arial" w:cs="Arial"/>
          <w:sz w:val="28"/>
          <w:szCs w:val="28"/>
        </w:rPr>
        <w:t xml:space="preserve">Module code: </w:t>
      </w:r>
      <w:r w:rsidRPr="005F0EB7">
        <w:rPr>
          <w:rFonts w:ascii="Arial" w:hAnsi="Arial" w:cs="Arial"/>
          <w:b/>
          <w:sz w:val="28"/>
          <w:szCs w:val="28"/>
        </w:rPr>
        <w:t>BMHR7012</w:t>
      </w:r>
    </w:p>
    <w:p w14:paraId="40289DC9" w14:textId="77777777" w:rsidR="00A0234A" w:rsidRPr="005F0EB7" w:rsidRDefault="00A0234A" w:rsidP="00A0234A">
      <w:pPr>
        <w:jc w:val="center"/>
        <w:rPr>
          <w:rFonts w:ascii="Arial" w:hAnsi="Arial" w:cs="Arial"/>
          <w:sz w:val="28"/>
          <w:szCs w:val="28"/>
        </w:rPr>
      </w:pPr>
    </w:p>
    <w:p w14:paraId="7139FAD0" w14:textId="29188B2A" w:rsidR="00A0234A" w:rsidRPr="005F0EB7" w:rsidRDefault="00E54AC0" w:rsidP="00A0234A">
      <w:pPr>
        <w:jc w:val="center"/>
        <w:rPr>
          <w:rFonts w:ascii="Arial" w:hAnsi="Arial" w:cs="Arial"/>
          <w:sz w:val="28"/>
          <w:szCs w:val="28"/>
        </w:rPr>
      </w:pPr>
      <w:r>
        <w:rPr>
          <w:rFonts w:ascii="Arial" w:hAnsi="Arial" w:cs="Arial"/>
          <w:sz w:val="28"/>
          <w:szCs w:val="28"/>
        </w:rPr>
        <w:t>Student number: 1905258</w:t>
      </w:r>
      <w:bookmarkStart w:id="0" w:name="_GoBack"/>
      <w:bookmarkEnd w:id="0"/>
    </w:p>
    <w:p w14:paraId="4FC39AD3" w14:textId="77777777" w:rsidR="00183457" w:rsidRDefault="00183457" w:rsidP="00A63B7A">
      <w:pPr>
        <w:rPr>
          <w:rFonts w:cs="Arial"/>
          <w:sz w:val="28"/>
          <w:szCs w:val="28"/>
        </w:rPr>
      </w:pPr>
    </w:p>
    <w:p w14:paraId="60EF859A" w14:textId="48A0B99D" w:rsidR="00A63B7A" w:rsidRPr="00A63B7A" w:rsidRDefault="00084CE8" w:rsidP="00183457">
      <w:pPr>
        <w:jc w:val="center"/>
        <w:rPr>
          <w:rFonts w:cs="Arial"/>
          <w:sz w:val="28"/>
          <w:szCs w:val="28"/>
        </w:rPr>
      </w:pPr>
      <w:r>
        <w:rPr>
          <w:rFonts w:cs="Arial"/>
          <w:sz w:val="28"/>
          <w:szCs w:val="28"/>
        </w:rPr>
        <w:t>Word count: 1560</w:t>
      </w:r>
      <w:r w:rsidR="00934FF6">
        <w:rPr>
          <w:rFonts w:cs="Arial"/>
          <w:sz w:val="28"/>
          <w:szCs w:val="28"/>
        </w:rPr>
        <w:t xml:space="preserve"> (max 1600 words)</w:t>
      </w:r>
    </w:p>
    <w:p w14:paraId="1B2E54FB" w14:textId="5B7ED5DB" w:rsidR="005F0EB7" w:rsidRDefault="005F0EB7" w:rsidP="00A0234A">
      <w:pPr>
        <w:rPr>
          <w:rFonts w:cs="Arial"/>
          <w:sz w:val="28"/>
          <w:szCs w:val="28"/>
        </w:rPr>
      </w:pPr>
    </w:p>
    <w:p w14:paraId="2BDF2700" w14:textId="2AE7E8D1" w:rsidR="005F0EB7" w:rsidRDefault="005F0EB7" w:rsidP="00A0234A">
      <w:pPr>
        <w:rPr>
          <w:rFonts w:cs="Arial"/>
          <w:sz w:val="28"/>
          <w:szCs w:val="28"/>
        </w:rPr>
      </w:pPr>
    </w:p>
    <w:p w14:paraId="1DDB6E26" w14:textId="77777777" w:rsidR="005F0EB7" w:rsidRDefault="005F0EB7" w:rsidP="00A0234A">
      <w:pPr>
        <w:rPr>
          <w:rFonts w:cs="Arial"/>
          <w:sz w:val="28"/>
          <w:szCs w:val="28"/>
        </w:rPr>
      </w:pPr>
    </w:p>
    <w:p w14:paraId="59F80395" w14:textId="457794A8" w:rsidR="00CF6705" w:rsidRDefault="00CF6705"/>
    <w:p w14:paraId="178ED5E3" w14:textId="5DB02BAC" w:rsidR="00A0234A" w:rsidRDefault="00A0234A"/>
    <w:p w14:paraId="4A8846E4" w14:textId="691477C3" w:rsidR="00A0234A" w:rsidRDefault="00A0234A"/>
    <w:p w14:paraId="514352FF" w14:textId="684C60A0" w:rsidR="00A0234A" w:rsidRDefault="00A0234A"/>
    <w:p w14:paraId="5523CCC4" w14:textId="59735198" w:rsidR="000156E5" w:rsidRDefault="000156E5"/>
    <w:p w14:paraId="380E1E9E" w14:textId="10B96A8B" w:rsidR="000156E5" w:rsidRDefault="000156E5"/>
    <w:p w14:paraId="3439137D" w14:textId="77777777" w:rsidR="000156E5" w:rsidRDefault="000156E5"/>
    <w:p w14:paraId="445F5EBA" w14:textId="19C1EE66" w:rsidR="00A0234A" w:rsidRDefault="00A0234A"/>
    <w:p w14:paraId="4D5F1FE5" w14:textId="061D6194" w:rsidR="00A0234A" w:rsidRDefault="00A0234A" w:rsidP="00A0234A"/>
    <w:p w14:paraId="30351FF7" w14:textId="01181F3A" w:rsidR="005F0EB7" w:rsidRDefault="005F0EB7" w:rsidP="00A0234A"/>
    <w:p w14:paraId="1572950B" w14:textId="67CC7779" w:rsidR="005F0EB7" w:rsidRDefault="005F0EB7" w:rsidP="00A0234A"/>
    <w:p w14:paraId="2A10564E" w14:textId="77777777" w:rsidR="005F0EB7" w:rsidRDefault="005F0EB7" w:rsidP="00A0234A"/>
    <w:p w14:paraId="0A2B1E90" w14:textId="0CAD76B5" w:rsidR="00A9435C" w:rsidRDefault="00A9435C" w:rsidP="00A9435C">
      <w:pPr>
        <w:rPr>
          <w:rFonts w:ascii="Arial" w:hAnsi="Arial" w:cs="Arial"/>
          <w:b/>
          <w:bCs/>
          <w:sz w:val="24"/>
          <w:szCs w:val="24"/>
        </w:rPr>
      </w:pPr>
    </w:p>
    <w:p w14:paraId="75AFBE7D" w14:textId="722BBF36" w:rsidR="000156E5" w:rsidRDefault="000156E5" w:rsidP="00A9435C">
      <w:pPr>
        <w:rPr>
          <w:rFonts w:ascii="Arial" w:hAnsi="Arial" w:cs="Arial"/>
          <w:b/>
          <w:bCs/>
          <w:sz w:val="24"/>
          <w:szCs w:val="24"/>
        </w:rPr>
      </w:pPr>
    </w:p>
    <w:p w14:paraId="135379EC" w14:textId="04791D97" w:rsidR="000156E5" w:rsidRDefault="000156E5" w:rsidP="00A9435C">
      <w:pPr>
        <w:rPr>
          <w:rFonts w:ascii="Arial" w:hAnsi="Arial" w:cs="Arial"/>
          <w:b/>
          <w:bCs/>
          <w:sz w:val="24"/>
          <w:szCs w:val="24"/>
        </w:rPr>
      </w:pPr>
    </w:p>
    <w:p w14:paraId="3570EEF1" w14:textId="488B5929" w:rsidR="000156E5" w:rsidRDefault="000156E5" w:rsidP="00A9435C">
      <w:pPr>
        <w:rPr>
          <w:rFonts w:ascii="Arial" w:hAnsi="Arial" w:cs="Arial"/>
          <w:b/>
          <w:bCs/>
          <w:sz w:val="24"/>
          <w:szCs w:val="24"/>
        </w:rPr>
      </w:pPr>
    </w:p>
    <w:p w14:paraId="24E849EC" w14:textId="77777777" w:rsidR="000156E5" w:rsidRDefault="000156E5" w:rsidP="00A9435C">
      <w:pPr>
        <w:rPr>
          <w:rFonts w:ascii="Arial" w:hAnsi="Arial" w:cs="Arial"/>
          <w:b/>
          <w:bCs/>
          <w:sz w:val="24"/>
          <w:szCs w:val="24"/>
        </w:rPr>
      </w:pPr>
    </w:p>
    <w:p w14:paraId="16430A64" w14:textId="7209D7AB" w:rsidR="00A36BC9" w:rsidRDefault="00DE52CF" w:rsidP="00A9435C">
      <w:pPr>
        <w:rPr>
          <w:rFonts w:ascii="Arial" w:hAnsi="Arial" w:cs="Arial"/>
          <w:b/>
          <w:bCs/>
          <w:sz w:val="24"/>
          <w:szCs w:val="24"/>
          <w:u w:val="single"/>
        </w:rPr>
      </w:pPr>
      <w:r w:rsidRPr="00A9435C">
        <w:rPr>
          <w:rFonts w:ascii="Arial" w:hAnsi="Arial" w:cs="Arial"/>
          <w:b/>
          <w:bCs/>
          <w:sz w:val="24"/>
          <w:szCs w:val="24"/>
          <w:u w:val="single"/>
        </w:rPr>
        <w:lastRenderedPageBreak/>
        <w:t>Two PESTLE factors</w:t>
      </w:r>
      <w:r w:rsidR="00A36BC9" w:rsidRPr="00A9435C">
        <w:rPr>
          <w:rFonts w:ascii="Arial" w:hAnsi="Arial" w:cs="Arial"/>
          <w:b/>
          <w:bCs/>
          <w:sz w:val="24"/>
          <w:szCs w:val="24"/>
          <w:u w:val="single"/>
        </w:rPr>
        <w:t xml:space="preserve"> affecting NPTCBC</w:t>
      </w:r>
      <w:r w:rsidR="00FA10F0">
        <w:rPr>
          <w:rFonts w:ascii="Arial" w:hAnsi="Arial" w:cs="Arial"/>
          <w:b/>
          <w:bCs/>
          <w:sz w:val="24"/>
          <w:szCs w:val="24"/>
          <w:u w:val="single"/>
        </w:rPr>
        <w:t xml:space="preserve"> for online forum</w:t>
      </w:r>
    </w:p>
    <w:p w14:paraId="355BF66B" w14:textId="0B440764" w:rsidR="00186175" w:rsidRPr="00186175" w:rsidRDefault="00C26100" w:rsidP="00186175">
      <w:pPr>
        <w:pStyle w:val="ListParagraph"/>
        <w:numPr>
          <w:ilvl w:val="0"/>
          <w:numId w:val="19"/>
        </w:numPr>
        <w:rPr>
          <w:rFonts w:ascii="Arial" w:hAnsi="Arial" w:cs="Arial"/>
          <w:b/>
          <w:bCs/>
          <w:sz w:val="24"/>
          <w:szCs w:val="24"/>
          <w:u w:val="single"/>
        </w:rPr>
      </w:pPr>
      <w:r>
        <w:rPr>
          <w:rFonts w:ascii="Arial" w:hAnsi="Arial" w:cs="Arial"/>
          <w:b/>
          <w:bCs/>
          <w:sz w:val="24"/>
          <w:szCs w:val="24"/>
          <w:u w:val="single"/>
        </w:rPr>
        <w:t xml:space="preserve">Sociological </w:t>
      </w:r>
    </w:p>
    <w:p w14:paraId="6FFAEA31" w14:textId="38333F74" w:rsidR="00CD6D86" w:rsidRDefault="00A9435C" w:rsidP="00A9435C">
      <w:pPr>
        <w:rPr>
          <w:rFonts w:ascii="Arial" w:hAnsi="Arial" w:cs="Arial"/>
          <w:sz w:val="24"/>
          <w:szCs w:val="24"/>
        </w:rPr>
      </w:pPr>
      <w:r w:rsidRPr="00A9435C">
        <w:rPr>
          <w:rFonts w:ascii="Arial" w:hAnsi="Arial" w:cs="Arial"/>
          <w:b/>
          <w:bCs/>
          <w:sz w:val="24"/>
          <w:szCs w:val="24"/>
        </w:rPr>
        <w:t>Neath Port Talbot County Borough Council (NPTCBC)</w:t>
      </w:r>
      <w:r w:rsidRPr="00A9435C">
        <w:rPr>
          <w:rFonts w:ascii="Arial" w:hAnsi="Arial" w:cs="Arial"/>
          <w:sz w:val="24"/>
          <w:szCs w:val="24"/>
        </w:rPr>
        <w:t xml:space="preserve"> is a Local Authority which offers a wide range of public service</w:t>
      </w:r>
      <w:r w:rsidR="001D3996">
        <w:rPr>
          <w:rFonts w:ascii="Arial" w:hAnsi="Arial" w:cs="Arial"/>
          <w:sz w:val="24"/>
          <w:szCs w:val="24"/>
        </w:rPr>
        <w:t>s and is the largest employer within Neath Port Tal</w:t>
      </w:r>
      <w:r w:rsidR="00E237A6">
        <w:rPr>
          <w:rFonts w:ascii="Arial" w:hAnsi="Arial" w:cs="Arial"/>
          <w:sz w:val="24"/>
          <w:szCs w:val="24"/>
        </w:rPr>
        <w:t>bot, with nearly 6,400 employees</w:t>
      </w:r>
      <w:r w:rsidR="0039447E">
        <w:rPr>
          <w:rFonts w:ascii="Arial" w:hAnsi="Arial" w:cs="Arial"/>
          <w:sz w:val="24"/>
          <w:szCs w:val="24"/>
        </w:rPr>
        <w:t xml:space="preserve">. </w:t>
      </w:r>
      <w:r w:rsidR="00F61E9F">
        <w:rPr>
          <w:rFonts w:ascii="Arial" w:hAnsi="Arial" w:cs="Arial"/>
          <w:sz w:val="24"/>
          <w:szCs w:val="24"/>
        </w:rPr>
        <w:t xml:space="preserve">NPTCBC is faced with many social </w:t>
      </w:r>
      <w:r w:rsidR="00B43E68">
        <w:rPr>
          <w:rFonts w:ascii="Arial" w:hAnsi="Arial" w:cs="Arial"/>
          <w:sz w:val="24"/>
          <w:szCs w:val="24"/>
        </w:rPr>
        <w:t xml:space="preserve">concerns </w:t>
      </w:r>
      <w:r w:rsidR="00F61E9F">
        <w:rPr>
          <w:rFonts w:ascii="Arial" w:hAnsi="Arial" w:cs="Arial"/>
          <w:sz w:val="24"/>
          <w:szCs w:val="24"/>
        </w:rPr>
        <w:t xml:space="preserve">leading its corporate strategic direction, with </w:t>
      </w:r>
      <w:r w:rsidR="00F9485E">
        <w:rPr>
          <w:rFonts w:ascii="Arial" w:hAnsi="Arial" w:cs="Arial"/>
          <w:sz w:val="24"/>
          <w:szCs w:val="24"/>
        </w:rPr>
        <w:t xml:space="preserve">one of </w:t>
      </w:r>
      <w:r w:rsidR="00F61E9F">
        <w:rPr>
          <w:rFonts w:ascii="Arial" w:hAnsi="Arial" w:cs="Arial"/>
          <w:sz w:val="24"/>
          <w:szCs w:val="24"/>
        </w:rPr>
        <w:t>the biggest challenge</w:t>
      </w:r>
      <w:r w:rsidR="00F9485E">
        <w:rPr>
          <w:rFonts w:ascii="Arial" w:hAnsi="Arial" w:cs="Arial"/>
          <w:sz w:val="24"/>
          <w:szCs w:val="24"/>
        </w:rPr>
        <w:t>s</w:t>
      </w:r>
      <w:r w:rsidR="00F61E9F">
        <w:rPr>
          <w:rFonts w:ascii="Arial" w:hAnsi="Arial" w:cs="Arial"/>
          <w:sz w:val="24"/>
          <w:szCs w:val="24"/>
        </w:rPr>
        <w:t xml:space="preserve"> in today’s society being mental h</w:t>
      </w:r>
      <w:r w:rsidR="00DD4F91">
        <w:rPr>
          <w:rFonts w:ascii="Arial" w:hAnsi="Arial" w:cs="Arial"/>
          <w:sz w:val="24"/>
          <w:szCs w:val="24"/>
        </w:rPr>
        <w:t>ea</w:t>
      </w:r>
      <w:r w:rsidR="00E84BBD">
        <w:rPr>
          <w:rFonts w:ascii="Arial" w:hAnsi="Arial" w:cs="Arial"/>
          <w:sz w:val="24"/>
          <w:szCs w:val="24"/>
        </w:rPr>
        <w:t>lth related illnesses.</w:t>
      </w:r>
    </w:p>
    <w:p w14:paraId="46A8979E" w14:textId="3D6B0A85" w:rsidR="00F9485E" w:rsidRDefault="00F9485E" w:rsidP="00A9435C">
      <w:pPr>
        <w:rPr>
          <w:rFonts w:ascii="Arial" w:hAnsi="Arial" w:cs="Arial"/>
          <w:sz w:val="24"/>
          <w:szCs w:val="24"/>
        </w:rPr>
      </w:pPr>
      <w:r w:rsidRPr="00F9485E">
        <w:rPr>
          <w:rFonts w:ascii="Arial" w:hAnsi="Arial" w:cs="Arial"/>
          <w:sz w:val="24"/>
          <w:szCs w:val="24"/>
        </w:rPr>
        <w:t>With the swing</w:t>
      </w:r>
      <w:r w:rsidR="00C7534B">
        <w:rPr>
          <w:rFonts w:ascii="Arial" w:hAnsi="Arial" w:cs="Arial"/>
          <w:sz w:val="24"/>
          <w:szCs w:val="24"/>
        </w:rPr>
        <w:t xml:space="preserve"> in </w:t>
      </w:r>
      <w:r w:rsidR="007E7537">
        <w:rPr>
          <w:rFonts w:ascii="Arial" w:hAnsi="Arial" w:cs="Arial"/>
          <w:sz w:val="24"/>
          <w:szCs w:val="24"/>
        </w:rPr>
        <w:t>our</w:t>
      </w:r>
      <w:r w:rsidR="00C7534B">
        <w:rPr>
          <w:rFonts w:ascii="Arial" w:hAnsi="Arial" w:cs="Arial"/>
          <w:sz w:val="24"/>
          <w:szCs w:val="24"/>
        </w:rPr>
        <w:t xml:space="preserve"> culture</w:t>
      </w:r>
      <w:r w:rsidRPr="00F9485E">
        <w:rPr>
          <w:rFonts w:ascii="Arial" w:hAnsi="Arial" w:cs="Arial"/>
          <w:sz w:val="24"/>
          <w:szCs w:val="24"/>
        </w:rPr>
        <w:t>, both socially and within the workplace, there are a mass of factors which could be contributing to this</w:t>
      </w:r>
      <w:r w:rsidR="001D6769">
        <w:rPr>
          <w:rFonts w:ascii="Arial" w:hAnsi="Arial" w:cs="Arial"/>
          <w:sz w:val="24"/>
          <w:szCs w:val="24"/>
        </w:rPr>
        <w:t>, including the aftermath of the COVID-19 pandemic w</w:t>
      </w:r>
      <w:r w:rsidR="00E237A6">
        <w:rPr>
          <w:rFonts w:ascii="Arial" w:hAnsi="Arial" w:cs="Arial"/>
          <w:sz w:val="24"/>
          <w:szCs w:val="24"/>
        </w:rPr>
        <w:t xml:space="preserve">hich has seen </w:t>
      </w:r>
      <w:r w:rsidR="00262F1B">
        <w:rPr>
          <w:rFonts w:ascii="Arial" w:hAnsi="Arial" w:cs="Arial"/>
          <w:sz w:val="24"/>
          <w:szCs w:val="24"/>
        </w:rPr>
        <w:t>a shift in lifest</w:t>
      </w:r>
      <w:r w:rsidR="00696DCF">
        <w:rPr>
          <w:rFonts w:ascii="Arial" w:hAnsi="Arial" w:cs="Arial"/>
          <w:sz w:val="24"/>
          <w:szCs w:val="24"/>
        </w:rPr>
        <w:t>yle factors with</w:t>
      </w:r>
      <w:r w:rsidR="00262F1B">
        <w:rPr>
          <w:rFonts w:ascii="Arial" w:hAnsi="Arial" w:cs="Arial"/>
          <w:sz w:val="24"/>
          <w:szCs w:val="24"/>
        </w:rPr>
        <w:t xml:space="preserve"> </w:t>
      </w:r>
      <w:r w:rsidR="00696DCF">
        <w:rPr>
          <w:rFonts w:ascii="Arial" w:hAnsi="Arial" w:cs="Arial"/>
          <w:sz w:val="24"/>
          <w:szCs w:val="24"/>
        </w:rPr>
        <w:t xml:space="preserve">concerns in </w:t>
      </w:r>
      <w:r w:rsidR="00D54D11">
        <w:rPr>
          <w:rFonts w:ascii="Arial" w:hAnsi="Arial" w:cs="Arial"/>
          <w:sz w:val="24"/>
          <w:szCs w:val="24"/>
        </w:rPr>
        <w:t>job security and predominantly,</w:t>
      </w:r>
      <w:r w:rsidR="00E237A6">
        <w:rPr>
          <w:rFonts w:ascii="Arial" w:hAnsi="Arial" w:cs="Arial"/>
          <w:sz w:val="24"/>
          <w:szCs w:val="24"/>
        </w:rPr>
        <w:t xml:space="preserve"> the cost of living crisis.</w:t>
      </w:r>
      <w:r w:rsidR="00262F1B">
        <w:rPr>
          <w:rFonts w:ascii="Arial" w:hAnsi="Arial" w:cs="Arial"/>
          <w:sz w:val="24"/>
          <w:szCs w:val="24"/>
        </w:rPr>
        <w:t xml:space="preserve"> </w:t>
      </w:r>
    </w:p>
    <w:p w14:paraId="775B84B7" w14:textId="1F0B37AF" w:rsidR="00532ACD" w:rsidRDefault="00CD6D86" w:rsidP="00A9435C">
      <w:pPr>
        <w:rPr>
          <w:rFonts w:ascii="Arial" w:hAnsi="Arial" w:cs="Arial"/>
          <w:sz w:val="24"/>
          <w:szCs w:val="24"/>
        </w:rPr>
      </w:pPr>
      <w:r>
        <w:rPr>
          <w:rFonts w:ascii="Arial" w:hAnsi="Arial" w:cs="Arial"/>
          <w:sz w:val="24"/>
          <w:szCs w:val="24"/>
        </w:rPr>
        <w:t>(MacRae, 2021) argues</w:t>
      </w:r>
      <w:r w:rsidR="00532ACD">
        <w:rPr>
          <w:rFonts w:ascii="Arial" w:hAnsi="Arial" w:cs="Arial"/>
          <w:sz w:val="24"/>
          <w:szCs w:val="24"/>
        </w:rPr>
        <w:t xml:space="preserve"> that the pandemic has had an impact on workers’ </w:t>
      </w:r>
      <w:r w:rsidR="00D7097C">
        <w:rPr>
          <w:rFonts w:ascii="Arial" w:hAnsi="Arial" w:cs="Arial"/>
          <w:sz w:val="24"/>
          <w:szCs w:val="24"/>
        </w:rPr>
        <w:t>mental and physical health.</w:t>
      </w:r>
      <w:r>
        <w:rPr>
          <w:rFonts w:ascii="Arial" w:hAnsi="Arial" w:cs="Arial"/>
          <w:sz w:val="24"/>
          <w:szCs w:val="24"/>
        </w:rPr>
        <w:t xml:space="preserve"> </w:t>
      </w:r>
    </w:p>
    <w:p w14:paraId="2AFA181E" w14:textId="4E503DB1" w:rsidR="007C1F5E" w:rsidRPr="00F9485E" w:rsidRDefault="007265B9" w:rsidP="00A9435C">
      <w:pPr>
        <w:rPr>
          <w:rFonts w:ascii="Arial" w:hAnsi="Arial" w:cs="Arial"/>
          <w:sz w:val="24"/>
          <w:szCs w:val="24"/>
        </w:rPr>
      </w:pPr>
      <w:r>
        <w:rPr>
          <w:rFonts w:ascii="Arial" w:hAnsi="Arial" w:cs="Arial"/>
          <w:sz w:val="24"/>
          <w:szCs w:val="24"/>
        </w:rPr>
        <w:t>(Mind, 2023a)</w:t>
      </w:r>
      <w:r w:rsidR="00262F1B">
        <w:rPr>
          <w:rFonts w:ascii="Arial" w:hAnsi="Arial" w:cs="Arial"/>
          <w:sz w:val="24"/>
          <w:szCs w:val="24"/>
        </w:rPr>
        <w:t xml:space="preserve"> </w:t>
      </w:r>
      <w:r w:rsidR="00DE114F">
        <w:rPr>
          <w:rFonts w:ascii="Arial" w:hAnsi="Arial" w:cs="Arial"/>
          <w:sz w:val="24"/>
          <w:szCs w:val="24"/>
        </w:rPr>
        <w:t xml:space="preserve">emphasises the link between money and mental health stating that money problems can trigger emotions of both anxiety and panic as well as needing money for the basic necessities in life to help stay well. </w:t>
      </w:r>
      <w:r w:rsidR="00262F1B">
        <w:rPr>
          <w:rFonts w:ascii="Arial" w:hAnsi="Arial" w:cs="Arial"/>
          <w:sz w:val="24"/>
          <w:szCs w:val="24"/>
        </w:rPr>
        <w:t xml:space="preserve"> </w:t>
      </w:r>
      <w:r w:rsidR="007C1F5E">
        <w:rPr>
          <w:rFonts w:ascii="Arial" w:hAnsi="Arial" w:cs="Arial"/>
          <w:sz w:val="24"/>
          <w:szCs w:val="24"/>
        </w:rPr>
        <w:t>Sarah Ma</w:t>
      </w:r>
      <w:r w:rsidR="00262F1B">
        <w:rPr>
          <w:rFonts w:ascii="Arial" w:hAnsi="Arial" w:cs="Arial"/>
          <w:sz w:val="24"/>
          <w:szCs w:val="24"/>
        </w:rPr>
        <w:t xml:space="preserve">rsh (2023) </w:t>
      </w:r>
      <w:r w:rsidR="007C1F5E">
        <w:rPr>
          <w:rFonts w:ascii="Arial" w:hAnsi="Arial" w:cs="Arial"/>
          <w:sz w:val="24"/>
          <w:szCs w:val="24"/>
        </w:rPr>
        <w:t xml:space="preserve">highlights that recent figures from the </w:t>
      </w:r>
      <w:r w:rsidR="009571FF">
        <w:rPr>
          <w:rFonts w:ascii="Arial" w:hAnsi="Arial" w:cs="Arial"/>
          <w:sz w:val="24"/>
          <w:szCs w:val="24"/>
        </w:rPr>
        <w:t>Financial Conduct Authority shows th</w:t>
      </w:r>
      <w:r w:rsidR="00397AB6">
        <w:rPr>
          <w:rFonts w:ascii="Arial" w:hAnsi="Arial" w:cs="Arial"/>
          <w:sz w:val="24"/>
          <w:szCs w:val="24"/>
        </w:rPr>
        <w:t xml:space="preserve">at the cost of living crisis has accelerated a 25% rise </w:t>
      </w:r>
      <w:r w:rsidR="00F56F3C">
        <w:rPr>
          <w:rFonts w:ascii="Arial" w:hAnsi="Arial" w:cs="Arial"/>
          <w:sz w:val="24"/>
          <w:szCs w:val="24"/>
        </w:rPr>
        <w:t xml:space="preserve">in borrowing to support the </w:t>
      </w:r>
      <w:r w:rsidR="001D6769">
        <w:rPr>
          <w:rFonts w:ascii="Arial" w:hAnsi="Arial" w:cs="Arial"/>
          <w:sz w:val="24"/>
          <w:szCs w:val="24"/>
        </w:rPr>
        <w:t xml:space="preserve">UK public with household bills. </w:t>
      </w:r>
    </w:p>
    <w:p w14:paraId="5FD01C7C" w14:textId="77BA0639" w:rsidR="00F9485E" w:rsidRDefault="00DD4F91" w:rsidP="00A9435C">
      <w:pPr>
        <w:rPr>
          <w:rFonts w:ascii="Arial" w:hAnsi="Arial" w:cs="Arial"/>
          <w:sz w:val="24"/>
          <w:szCs w:val="24"/>
        </w:rPr>
      </w:pPr>
      <w:r>
        <w:rPr>
          <w:rFonts w:ascii="Arial" w:hAnsi="Arial" w:cs="Arial"/>
          <w:sz w:val="24"/>
          <w:szCs w:val="24"/>
        </w:rPr>
        <w:t xml:space="preserve">Neath Port Talbot </w:t>
      </w:r>
      <w:r w:rsidR="00E84BBD">
        <w:rPr>
          <w:rFonts w:ascii="Arial" w:hAnsi="Arial" w:cs="Arial"/>
          <w:sz w:val="24"/>
          <w:szCs w:val="24"/>
        </w:rPr>
        <w:t xml:space="preserve">(NPT) is regarded as one of the highly deprived areas in Wales according to (Welsh Government, 2019), seen as a </w:t>
      </w:r>
      <w:r>
        <w:rPr>
          <w:rFonts w:ascii="Arial" w:hAnsi="Arial" w:cs="Arial"/>
          <w:sz w:val="24"/>
          <w:szCs w:val="24"/>
        </w:rPr>
        <w:t xml:space="preserve">contributing factor to </w:t>
      </w:r>
      <w:r w:rsidR="00E84BBD">
        <w:rPr>
          <w:rFonts w:ascii="Arial" w:hAnsi="Arial" w:cs="Arial"/>
          <w:sz w:val="24"/>
          <w:szCs w:val="24"/>
        </w:rPr>
        <w:t>mental health issues</w:t>
      </w:r>
      <w:r w:rsidR="003F57C1">
        <w:rPr>
          <w:rFonts w:ascii="Arial" w:hAnsi="Arial" w:cs="Arial"/>
          <w:sz w:val="24"/>
          <w:szCs w:val="24"/>
        </w:rPr>
        <w:t xml:space="preserve"> with death from suicide being a key determinant with rates far worse than the average in Wales (Public Health Wales, 2022)</w:t>
      </w:r>
      <w:r w:rsidR="00E84BBD">
        <w:rPr>
          <w:rFonts w:ascii="Arial" w:hAnsi="Arial" w:cs="Arial"/>
          <w:sz w:val="24"/>
          <w:szCs w:val="24"/>
        </w:rPr>
        <w:t xml:space="preserve">.  </w:t>
      </w:r>
    </w:p>
    <w:p w14:paraId="7DE656FF" w14:textId="07A8DC1F" w:rsidR="008233E0" w:rsidRDefault="00F61E9F" w:rsidP="00A9435C">
      <w:pPr>
        <w:rPr>
          <w:rFonts w:ascii="Arial" w:hAnsi="Arial" w:cs="Arial"/>
          <w:sz w:val="24"/>
          <w:szCs w:val="24"/>
        </w:rPr>
      </w:pPr>
      <w:r>
        <w:rPr>
          <w:rFonts w:ascii="Arial" w:hAnsi="Arial" w:cs="Arial"/>
          <w:sz w:val="24"/>
          <w:szCs w:val="24"/>
        </w:rPr>
        <w:t xml:space="preserve">(CIPD, 2023a) advises that mental health issues will affect one in four people at some point in their lives and in turn, will have a substantial impact on both employee well-being and is a major cause </w:t>
      </w:r>
      <w:r w:rsidR="00B43E68">
        <w:rPr>
          <w:rFonts w:ascii="Arial" w:hAnsi="Arial" w:cs="Arial"/>
          <w:sz w:val="24"/>
          <w:szCs w:val="24"/>
        </w:rPr>
        <w:t xml:space="preserve">of long-term absence from work. </w:t>
      </w:r>
      <w:r w:rsidR="007265B9">
        <w:rPr>
          <w:rFonts w:ascii="Arial" w:hAnsi="Arial" w:cs="Arial"/>
          <w:sz w:val="24"/>
          <w:szCs w:val="24"/>
        </w:rPr>
        <w:t xml:space="preserve">(Mind, </w:t>
      </w:r>
      <w:r w:rsidR="008233E0">
        <w:rPr>
          <w:rFonts w:ascii="Arial" w:hAnsi="Arial" w:cs="Arial"/>
          <w:sz w:val="24"/>
          <w:szCs w:val="24"/>
        </w:rPr>
        <w:t>2023</w:t>
      </w:r>
      <w:r w:rsidR="007265B9">
        <w:rPr>
          <w:rFonts w:ascii="Arial" w:hAnsi="Arial" w:cs="Arial"/>
          <w:sz w:val="24"/>
          <w:szCs w:val="24"/>
        </w:rPr>
        <w:t>b</w:t>
      </w:r>
      <w:r w:rsidR="008233E0">
        <w:rPr>
          <w:rFonts w:ascii="Arial" w:hAnsi="Arial" w:cs="Arial"/>
          <w:sz w:val="24"/>
          <w:szCs w:val="24"/>
        </w:rPr>
        <w:t xml:space="preserve">) </w:t>
      </w:r>
      <w:r w:rsidR="00F56F3C">
        <w:rPr>
          <w:rFonts w:ascii="Arial" w:hAnsi="Arial" w:cs="Arial"/>
          <w:sz w:val="24"/>
          <w:szCs w:val="24"/>
        </w:rPr>
        <w:t xml:space="preserve">is a charity that supports those experiencing mental health and </w:t>
      </w:r>
      <w:r w:rsidR="008233E0">
        <w:rPr>
          <w:rFonts w:ascii="Arial" w:hAnsi="Arial" w:cs="Arial"/>
          <w:sz w:val="24"/>
          <w:szCs w:val="24"/>
        </w:rPr>
        <w:t>highlights the importance of staff wellbeing and the organisational benefits in supp</w:t>
      </w:r>
      <w:r w:rsidR="00F56F3C">
        <w:rPr>
          <w:rFonts w:ascii="Arial" w:hAnsi="Arial" w:cs="Arial"/>
          <w:sz w:val="24"/>
          <w:szCs w:val="24"/>
        </w:rPr>
        <w:t>orting the mental health of the</w:t>
      </w:r>
      <w:r w:rsidR="008233E0">
        <w:rPr>
          <w:rFonts w:ascii="Arial" w:hAnsi="Arial" w:cs="Arial"/>
          <w:sz w:val="24"/>
          <w:szCs w:val="24"/>
        </w:rPr>
        <w:t xml:space="preserve"> workforce. </w:t>
      </w:r>
    </w:p>
    <w:p w14:paraId="74115212" w14:textId="128E68C9" w:rsidR="00CD6D86" w:rsidRDefault="00CD6D86" w:rsidP="00A9435C">
      <w:pPr>
        <w:rPr>
          <w:rFonts w:ascii="Arial" w:hAnsi="Arial" w:cs="Arial"/>
          <w:sz w:val="24"/>
          <w:szCs w:val="24"/>
        </w:rPr>
      </w:pPr>
      <w:r>
        <w:rPr>
          <w:rFonts w:ascii="Arial" w:hAnsi="Arial" w:cs="Arial"/>
          <w:sz w:val="24"/>
          <w:szCs w:val="24"/>
        </w:rPr>
        <w:t xml:space="preserve">(ACAS, 2023) reiterates the law on mental health and that employers have a duty of care and must therefore, do all they reasonably can to support an employees’ health and wellbeing. </w:t>
      </w:r>
    </w:p>
    <w:p w14:paraId="13B4449D" w14:textId="73741806" w:rsidR="007E7537" w:rsidRDefault="007E7537" w:rsidP="00A9435C">
      <w:pPr>
        <w:rPr>
          <w:rFonts w:ascii="Arial" w:hAnsi="Arial" w:cs="Arial"/>
          <w:b/>
          <w:i/>
          <w:sz w:val="24"/>
          <w:szCs w:val="24"/>
        </w:rPr>
      </w:pPr>
      <w:r>
        <w:rPr>
          <w:rFonts w:ascii="Arial" w:hAnsi="Arial" w:cs="Arial"/>
          <w:sz w:val="24"/>
          <w:szCs w:val="24"/>
        </w:rPr>
        <w:t>In the financial year of 2021/2022, NPTCBC reported that on average sickness absence levels amongst the workforce was 1</w:t>
      </w:r>
      <w:r w:rsidR="00CE3709">
        <w:rPr>
          <w:rFonts w:ascii="Arial" w:hAnsi="Arial" w:cs="Arial"/>
          <w:sz w:val="24"/>
          <w:szCs w:val="24"/>
        </w:rPr>
        <w:t>2</w:t>
      </w:r>
      <w:r>
        <w:rPr>
          <w:rFonts w:ascii="Arial" w:hAnsi="Arial" w:cs="Arial"/>
          <w:sz w:val="24"/>
          <w:szCs w:val="24"/>
        </w:rPr>
        <w:t>.</w:t>
      </w:r>
      <w:r w:rsidR="00CE3709">
        <w:rPr>
          <w:rFonts w:ascii="Arial" w:hAnsi="Arial" w:cs="Arial"/>
          <w:sz w:val="24"/>
          <w:szCs w:val="24"/>
        </w:rPr>
        <w:t>1</w:t>
      </w:r>
      <w:r>
        <w:rPr>
          <w:rFonts w:ascii="Arial" w:hAnsi="Arial" w:cs="Arial"/>
          <w:sz w:val="24"/>
          <w:szCs w:val="24"/>
        </w:rPr>
        <w:t xml:space="preserve"> days with mental health related absences being the number two reason</w:t>
      </w:r>
      <w:r w:rsidR="00CE3709">
        <w:rPr>
          <w:rFonts w:ascii="Arial" w:hAnsi="Arial" w:cs="Arial"/>
          <w:sz w:val="24"/>
          <w:szCs w:val="24"/>
        </w:rPr>
        <w:t xml:space="preserve"> (COVID-19 being number one</w:t>
      </w:r>
      <w:r>
        <w:rPr>
          <w:rFonts w:ascii="Arial" w:hAnsi="Arial" w:cs="Arial"/>
          <w:sz w:val="24"/>
          <w:szCs w:val="24"/>
        </w:rPr>
        <w:t>).</w:t>
      </w:r>
      <w:r w:rsidR="00CE3709">
        <w:rPr>
          <w:rFonts w:ascii="Arial" w:hAnsi="Arial" w:cs="Arial"/>
          <w:sz w:val="24"/>
          <w:szCs w:val="24"/>
        </w:rPr>
        <w:t xml:space="preserve"> Making NPTCBC one of the highest Council’s in Wales and above the W</w:t>
      </w:r>
      <w:r w:rsidR="001D4E94">
        <w:rPr>
          <w:rFonts w:ascii="Arial" w:hAnsi="Arial" w:cs="Arial"/>
          <w:sz w:val="24"/>
          <w:szCs w:val="24"/>
        </w:rPr>
        <w:t>elsh</w:t>
      </w:r>
      <w:r w:rsidR="00CE3709">
        <w:rPr>
          <w:rFonts w:ascii="Arial" w:hAnsi="Arial" w:cs="Arial"/>
          <w:sz w:val="24"/>
          <w:szCs w:val="24"/>
        </w:rPr>
        <w:t xml:space="preserve"> average of 11.2 days </w:t>
      </w:r>
      <w:r w:rsidR="00CE3709">
        <w:rPr>
          <w:rFonts w:ascii="Arial" w:hAnsi="Arial" w:cs="Arial"/>
          <w:b/>
          <w:i/>
          <w:sz w:val="24"/>
          <w:szCs w:val="24"/>
        </w:rPr>
        <w:t>(figure 1</w:t>
      </w:r>
      <w:r w:rsidR="00CE3709" w:rsidRPr="00CE3709">
        <w:rPr>
          <w:rFonts w:ascii="Arial" w:hAnsi="Arial" w:cs="Arial"/>
          <w:b/>
          <w:i/>
          <w:sz w:val="24"/>
          <w:szCs w:val="24"/>
        </w:rPr>
        <w:t>)</w:t>
      </w:r>
      <w:r w:rsidR="001D4E94">
        <w:rPr>
          <w:rFonts w:ascii="Arial" w:hAnsi="Arial" w:cs="Arial"/>
          <w:b/>
          <w:i/>
          <w:sz w:val="24"/>
          <w:szCs w:val="24"/>
        </w:rPr>
        <w:t>.</w:t>
      </w:r>
    </w:p>
    <w:p w14:paraId="13453689" w14:textId="6B8686DB" w:rsidR="00B275E0" w:rsidRDefault="00E47940" w:rsidP="00A9435C">
      <w:pPr>
        <w:rPr>
          <w:rFonts w:ascii="Arial" w:hAnsi="Arial" w:cs="Arial"/>
          <w:sz w:val="24"/>
          <w:szCs w:val="24"/>
        </w:rPr>
      </w:pPr>
      <w:r>
        <w:rPr>
          <w:rFonts w:ascii="Arial" w:hAnsi="Arial" w:cs="Arial"/>
          <w:sz w:val="24"/>
          <w:szCs w:val="24"/>
        </w:rPr>
        <w:t>Sickness absence endures</w:t>
      </w:r>
      <w:r w:rsidR="002A2FC9">
        <w:rPr>
          <w:rFonts w:ascii="Arial" w:hAnsi="Arial" w:cs="Arial"/>
          <w:sz w:val="24"/>
          <w:szCs w:val="24"/>
        </w:rPr>
        <w:t xml:space="preserve"> costs and with NPTCBC b</w:t>
      </w:r>
      <w:r w:rsidR="0039447E">
        <w:rPr>
          <w:rFonts w:ascii="Arial" w:hAnsi="Arial" w:cs="Arial"/>
          <w:sz w:val="24"/>
          <w:szCs w:val="24"/>
        </w:rPr>
        <w:t>eing a public sector organisati</w:t>
      </w:r>
      <w:r w:rsidR="002A2FC9">
        <w:rPr>
          <w:rFonts w:ascii="Arial" w:hAnsi="Arial" w:cs="Arial"/>
          <w:sz w:val="24"/>
          <w:szCs w:val="24"/>
        </w:rPr>
        <w:t xml:space="preserve">on, they </w:t>
      </w:r>
      <w:r w:rsidR="0039447E">
        <w:rPr>
          <w:rFonts w:ascii="Arial" w:hAnsi="Arial" w:cs="Arial"/>
          <w:sz w:val="24"/>
          <w:szCs w:val="24"/>
        </w:rPr>
        <w:t>can be very much criticised for</w:t>
      </w:r>
      <w:r w:rsidR="00A63B7A">
        <w:rPr>
          <w:rFonts w:ascii="Arial" w:hAnsi="Arial" w:cs="Arial"/>
          <w:sz w:val="24"/>
          <w:szCs w:val="24"/>
        </w:rPr>
        <w:t xml:space="preserve"> how they </w:t>
      </w:r>
      <w:r w:rsidR="005C31EE">
        <w:rPr>
          <w:rFonts w:ascii="Arial" w:hAnsi="Arial" w:cs="Arial"/>
          <w:sz w:val="24"/>
          <w:szCs w:val="24"/>
        </w:rPr>
        <w:t>utilises public monies</w:t>
      </w:r>
      <w:r>
        <w:rPr>
          <w:rFonts w:ascii="Arial" w:hAnsi="Arial" w:cs="Arial"/>
          <w:sz w:val="24"/>
          <w:szCs w:val="24"/>
        </w:rPr>
        <w:t>.</w:t>
      </w:r>
    </w:p>
    <w:p w14:paraId="07661814" w14:textId="13CBEA60" w:rsidR="00D54D11" w:rsidRPr="0039447E" w:rsidRDefault="008A104D" w:rsidP="00A9435C">
      <w:pPr>
        <w:rPr>
          <w:rFonts w:ascii="Arial" w:hAnsi="Arial" w:cs="Arial"/>
          <w:sz w:val="24"/>
          <w:szCs w:val="24"/>
        </w:rPr>
      </w:pPr>
      <w:r>
        <w:rPr>
          <w:rFonts w:ascii="Arial" w:hAnsi="Arial" w:cs="Arial"/>
          <w:sz w:val="24"/>
          <w:szCs w:val="24"/>
        </w:rPr>
        <w:t xml:space="preserve">NPTCBC </w:t>
      </w:r>
      <w:r w:rsidR="00554A8A">
        <w:rPr>
          <w:rFonts w:ascii="Arial" w:hAnsi="Arial" w:cs="Arial"/>
          <w:sz w:val="24"/>
          <w:szCs w:val="24"/>
        </w:rPr>
        <w:t xml:space="preserve">have </w:t>
      </w:r>
      <w:r w:rsidR="00A63B7A">
        <w:rPr>
          <w:rFonts w:ascii="Arial" w:hAnsi="Arial" w:cs="Arial"/>
          <w:sz w:val="24"/>
          <w:szCs w:val="24"/>
        </w:rPr>
        <w:t>a positive approach in supporting those presented with mental health which includes the operational</w:t>
      </w:r>
      <w:r>
        <w:rPr>
          <w:rFonts w:ascii="Arial" w:hAnsi="Arial" w:cs="Arial"/>
          <w:sz w:val="24"/>
          <w:szCs w:val="24"/>
        </w:rPr>
        <w:t xml:space="preserve"> occupational health service</w:t>
      </w:r>
      <w:r w:rsidR="00A63B7A">
        <w:rPr>
          <w:rFonts w:ascii="Arial" w:hAnsi="Arial" w:cs="Arial"/>
          <w:sz w:val="24"/>
          <w:szCs w:val="24"/>
        </w:rPr>
        <w:t>. This service</w:t>
      </w:r>
      <w:r>
        <w:rPr>
          <w:rFonts w:ascii="Arial" w:hAnsi="Arial" w:cs="Arial"/>
          <w:sz w:val="24"/>
          <w:szCs w:val="24"/>
        </w:rPr>
        <w:t xml:space="preserve"> offers an </w:t>
      </w:r>
      <w:r>
        <w:rPr>
          <w:rFonts w:ascii="Arial" w:hAnsi="Arial" w:cs="Arial"/>
          <w:sz w:val="24"/>
          <w:szCs w:val="24"/>
        </w:rPr>
        <w:lastRenderedPageBreak/>
        <w:t>advisory and consultancy support for employees aiming to better health and wellbeing to able them to ca</w:t>
      </w:r>
      <w:r w:rsidR="002A2FC9">
        <w:rPr>
          <w:rFonts w:ascii="Arial" w:hAnsi="Arial" w:cs="Arial"/>
          <w:sz w:val="24"/>
          <w:szCs w:val="24"/>
        </w:rPr>
        <w:t xml:space="preserve">rry out their jobs effectively. The service has </w:t>
      </w:r>
      <w:r w:rsidR="00FF09E8">
        <w:rPr>
          <w:rFonts w:ascii="Arial" w:hAnsi="Arial" w:cs="Arial"/>
          <w:sz w:val="24"/>
          <w:szCs w:val="24"/>
        </w:rPr>
        <w:t xml:space="preserve">seen an increase in referrals disclosing mental health concerns </w:t>
      </w:r>
      <w:r w:rsidR="009567E0">
        <w:rPr>
          <w:rFonts w:ascii="Arial" w:hAnsi="Arial" w:cs="Arial"/>
          <w:sz w:val="24"/>
          <w:szCs w:val="24"/>
        </w:rPr>
        <w:t>since the</w:t>
      </w:r>
      <w:r w:rsidR="00E2210D">
        <w:rPr>
          <w:rFonts w:ascii="Arial" w:hAnsi="Arial" w:cs="Arial"/>
          <w:sz w:val="24"/>
          <w:szCs w:val="24"/>
        </w:rPr>
        <w:t xml:space="preserve"> start of the</w:t>
      </w:r>
      <w:r w:rsidR="009567E0">
        <w:rPr>
          <w:rFonts w:ascii="Arial" w:hAnsi="Arial" w:cs="Arial"/>
          <w:sz w:val="24"/>
          <w:szCs w:val="24"/>
        </w:rPr>
        <w:t xml:space="preserve"> pandemic</w:t>
      </w:r>
      <w:r w:rsidR="0086333C">
        <w:rPr>
          <w:rFonts w:ascii="Arial" w:hAnsi="Arial" w:cs="Arial"/>
          <w:sz w:val="24"/>
          <w:szCs w:val="24"/>
        </w:rPr>
        <w:t xml:space="preserve"> in 2020. The number of referrals made that related to mental h</w:t>
      </w:r>
      <w:r w:rsidR="00283147">
        <w:rPr>
          <w:rFonts w:ascii="Arial" w:hAnsi="Arial" w:cs="Arial"/>
          <w:sz w:val="24"/>
          <w:szCs w:val="24"/>
        </w:rPr>
        <w:t>ealth in 2016</w:t>
      </w:r>
      <w:r w:rsidR="00CD6D86">
        <w:rPr>
          <w:rFonts w:ascii="Arial" w:hAnsi="Arial" w:cs="Arial"/>
          <w:sz w:val="24"/>
          <w:szCs w:val="24"/>
        </w:rPr>
        <w:t xml:space="preserve"> to 2019 were 3</w:t>
      </w:r>
      <w:r w:rsidR="00283147">
        <w:rPr>
          <w:rFonts w:ascii="Arial" w:hAnsi="Arial" w:cs="Arial"/>
          <w:sz w:val="24"/>
          <w:szCs w:val="24"/>
        </w:rPr>
        <w:t>5</w:t>
      </w:r>
      <w:r w:rsidR="00CD6D86">
        <w:rPr>
          <w:rFonts w:ascii="Arial" w:hAnsi="Arial" w:cs="Arial"/>
          <w:sz w:val="24"/>
          <w:szCs w:val="24"/>
        </w:rPr>
        <w:t>7</w:t>
      </w:r>
      <w:r w:rsidR="009C5C32">
        <w:rPr>
          <w:rFonts w:ascii="Arial" w:hAnsi="Arial" w:cs="Arial"/>
          <w:sz w:val="24"/>
          <w:szCs w:val="24"/>
        </w:rPr>
        <w:t xml:space="preserve">, followed by </w:t>
      </w:r>
      <w:r w:rsidR="00283147">
        <w:rPr>
          <w:rFonts w:ascii="Arial" w:hAnsi="Arial" w:cs="Arial"/>
          <w:sz w:val="24"/>
          <w:szCs w:val="24"/>
        </w:rPr>
        <w:t>43</w:t>
      </w:r>
      <w:r w:rsidR="00283147" w:rsidRPr="00283147">
        <w:rPr>
          <w:rFonts w:ascii="Arial" w:hAnsi="Arial" w:cs="Arial"/>
          <w:sz w:val="24"/>
          <w:szCs w:val="24"/>
        </w:rPr>
        <w:t>4</w:t>
      </w:r>
      <w:r w:rsidR="00554A8A">
        <w:rPr>
          <w:rFonts w:ascii="Arial" w:hAnsi="Arial" w:cs="Arial"/>
          <w:sz w:val="24"/>
          <w:szCs w:val="24"/>
        </w:rPr>
        <w:t xml:space="preserve"> </w:t>
      </w:r>
      <w:r w:rsidR="009C5C32">
        <w:rPr>
          <w:rFonts w:ascii="Arial" w:hAnsi="Arial" w:cs="Arial"/>
          <w:sz w:val="24"/>
          <w:szCs w:val="24"/>
        </w:rPr>
        <w:t xml:space="preserve">for 2020 to </w:t>
      </w:r>
      <w:r w:rsidR="0086333C">
        <w:rPr>
          <w:rFonts w:ascii="Arial" w:hAnsi="Arial" w:cs="Arial"/>
          <w:sz w:val="24"/>
          <w:szCs w:val="24"/>
        </w:rPr>
        <w:t>2023.</w:t>
      </w:r>
    </w:p>
    <w:p w14:paraId="66141F43" w14:textId="0DE8A3E3" w:rsidR="00CE3709" w:rsidRDefault="00CE3709" w:rsidP="00A9435C">
      <w:pPr>
        <w:rPr>
          <w:rFonts w:ascii="Arial" w:hAnsi="Arial" w:cs="Arial"/>
          <w:sz w:val="24"/>
          <w:szCs w:val="24"/>
        </w:rPr>
      </w:pPr>
      <w:r w:rsidRPr="00CE3709">
        <w:rPr>
          <w:rFonts w:ascii="Arial" w:hAnsi="Arial" w:cs="Arial"/>
          <w:noProof/>
          <w:sz w:val="24"/>
          <w:szCs w:val="24"/>
          <w:lang w:eastAsia="en-GB"/>
        </w:rPr>
        <w:drawing>
          <wp:inline distT="0" distB="0" distL="0" distR="0" wp14:anchorId="369270D1" wp14:editId="2AFED972">
            <wp:extent cx="4559534" cy="48834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59534" cy="4883401"/>
                    </a:xfrm>
                    <a:prstGeom prst="rect">
                      <a:avLst/>
                    </a:prstGeom>
                  </pic:spPr>
                </pic:pic>
              </a:graphicData>
            </a:graphic>
          </wp:inline>
        </w:drawing>
      </w:r>
    </w:p>
    <w:p w14:paraId="7E80F558" w14:textId="1A55C151" w:rsidR="00AB3322" w:rsidRPr="00547F04" w:rsidRDefault="00CE3709" w:rsidP="00A9435C">
      <w:pPr>
        <w:rPr>
          <w:rFonts w:ascii="Arial" w:hAnsi="Arial" w:cs="Arial"/>
          <w:b/>
          <w:i/>
          <w:sz w:val="20"/>
          <w:szCs w:val="20"/>
        </w:rPr>
      </w:pPr>
      <w:r>
        <w:rPr>
          <w:rFonts w:ascii="Arial" w:hAnsi="Arial" w:cs="Arial"/>
          <w:sz w:val="20"/>
          <w:szCs w:val="20"/>
        </w:rPr>
        <w:t>(</w:t>
      </w:r>
      <w:r>
        <w:rPr>
          <w:rFonts w:ascii="Arial" w:hAnsi="Arial" w:cs="Arial"/>
          <w:b/>
          <w:i/>
          <w:sz w:val="20"/>
          <w:szCs w:val="20"/>
        </w:rPr>
        <w:t>Figure 1: Workforce Information report: Quarter 4 2021/2022)</w:t>
      </w:r>
    </w:p>
    <w:p w14:paraId="434433AF" w14:textId="3E411AB9" w:rsidR="002A2FC9" w:rsidRDefault="008A104D" w:rsidP="00A9435C">
      <w:pPr>
        <w:rPr>
          <w:rFonts w:ascii="Arial" w:hAnsi="Arial" w:cs="Arial"/>
          <w:sz w:val="24"/>
          <w:szCs w:val="24"/>
        </w:rPr>
      </w:pPr>
      <w:r>
        <w:rPr>
          <w:rFonts w:ascii="Arial" w:hAnsi="Arial" w:cs="Arial"/>
          <w:sz w:val="24"/>
          <w:szCs w:val="24"/>
        </w:rPr>
        <w:t xml:space="preserve">Various campaigns have been launched </w:t>
      </w:r>
      <w:r w:rsidR="002A2FC9">
        <w:rPr>
          <w:rFonts w:ascii="Arial" w:hAnsi="Arial" w:cs="Arial"/>
          <w:sz w:val="24"/>
          <w:szCs w:val="24"/>
        </w:rPr>
        <w:t xml:space="preserve">including the ‘Let’s Talk, Check-In’ initiative </w:t>
      </w:r>
      <w:r w:rsidR="00A63B7A">
        <w:rPr>
          <w:rFonts w:ascii="Arial" w:hAnsi="Arial" w:cs="Arial"/>
          <w:sz w:val="24"/>
          <w:szCs w:val="24"/>
        </w:rPr>
        <w:t xml:space="preserve">developed in recognition that the majority of their </w:t>
      </w:r>
      <w:r w:rsidR="002A2FC9">
        <w:rPr>
          <w:rFonts w:ascii="Arial" w:hAnsi="Arial" w:cs="Arial"/>
          <w:sz w:val="24"/>
          <w:szCs w:val="24"/>
        </w:rPr>
        <w:t>workforce</w:t>
      </w:r>
      <w:r w:rsidR="00FF09E8">
        <w:rPr>
          <w:rFonts w:ascii="Arial" w:hAnsi="Arial" w:cs="Arial"/>
          <w:sz w:val="24"/>
          <w:szCs w:val="24"/>
        </w:rPr>
        <w:t xml:space="preserve"> are now</w:t>
      </w:r>
      <w:r w:rsidR="002A2FC9">
        <w:rPr>
          <w:rFonts w:ascii="Arial" w:hAnsi="Arial" w:cs="Arial"/>
          <w:sz w:val="24"/>
          <w:szCs w:val="24"/>
        </w:rPr>
        <w:t xml:space="preserve"> ‘lone’ working</w:t>
      </w:r>
      <w:r w:rsidR="00FF09E8">
        <w:rPr>
          <w:rFonts w:ascii="Arial" w:hAnsi="Arial" w:cs="Arial"/>
          <w:sz w:val="24"/>
          <w:szCs w:val="24"/>
        </w:rPr>
        <w:t xml:space="preserve"> from home</w:t>
      </w:r>
      <w:r w:rsidR="00AB3322">
        <w:rPr>
          <w:rFonts w:ascii="Arial" w:hAnsi="Arial" w:cs="Arial"/>
          <w:sz w:val="24"/>
          <w:szCs w:val="24"/>
        </w:rPr>
        <w:t>. They have also pledged to work in partnership with Time to Change Wales.</w:t>
      </w:r>
    </w:p>
    <w:p w14:paraId="527A50BE" w14:textId="399633C9" w:rsidR="00A9435C" w:rsidRDefault="00AB3322" w:rsidP="00A9435C">
      <w:pPr>
        <w:rPr>
          <w:rFonts w:ascii="Arial" w:hAnsi="Arial" w:cs="Arial"/>
          <w:sz w:val="24"/>
          <w:szCs w:val="24"/>
        </w:rPr>
      </w:pPr>
      <w:r>
        <w:rPr>
          <w:rFonts w:ascii="Arial" w:hAnsi="Arial" w:cs="Arial"/>
          <w:sz w:val="24"/>
          <w:szCs w:val="24"/>
        </w:rPr>
        <w:t xml:space="preserve">NPTCBCs </w:t>
      </w:r>
      <w:r w:rsidR="00A9435C">
        <w:rPr>
          <w:rFonts w:ascii="Arial" w:hAnsi="Arial" w:cs="Arial"/>
          <w:sz w:val="24"/>
          <w:szCs w:val="24"/>
        </w:rPr>
        <w:t>Corp</w:t>
      </w:r>
      <w:r w:rsidR="006A693C">
        <w:rPr>
          <w:rFonts w:ascii="Arial" w:hAnsi="Arial" w:cs="Arial"/>
          <w:sz w:val="24"/>
          <w:szCs w:val="24"/>
        </w:rPr>
        <w:t xml:space="preserve">orate Plan covers the period </w:t>
      </w:r>
      <w:r w:rsidR="00A9435C">
        <w:rPr>
          <w:rFonts w:ascii="Arial" w:hAnsi="Arial" w:cs="Arial"/>
          <w:sz w:val="24"/>
          <w:szCs w:val="24"/>
        </w:rPr>
        <w:t xml:space="preserve">2022 – 2027 </w:t>
      </w:r>
      <w:r w:rsidR="006A693C">
        <w:rPr>
          <w:rFonts w:ascii="Arial" w:hAnsi="Arial" w:cs="Arial"/>
          <w:sz w:val="24"/>
          <w:szCs w:val="24"/>
        </w:rPr>
        <w:t>(NPTCBC, 2022</w:t>
      </w:r>
      <w:r w:rsidR="001541EA">
        <w:rPr>
          <w:rFonts w:ascii="Arial" w:hAnsi="Arial" w:cs="Arial"/>
          <w:sz w:val="24"/>
          <w:szCs w:val="24"/>
        </w:rPr>
        <w:t>a</w:t>
      </w:r>
      <w:r w:rsidR="006A693C">
        <w:rPr>
          <w:rFonts w:ascii="Arial" w:hAnsi="Arial" w:cs="Arial"/>
          <w:sz w:val="24"/>
          <w:szCs w:val="24"/>
        </w:rPr>
        <w:t xml:space="preserve">) </w:t>
      </w:r>
      <w:r w:rsidR="00A9435C">
        <w:rPr>
          <w:rFonts w:ascii="Arial" w:hAnsi="Arial" w:cs="Arial"/>
          <w:sz w:val="24"/>
          <w:szCs w:val="24"/>
        </w:rPr>
        <w:t xml:space="preserve">and sets out </w:t>
      </w:r>
      <w:r w:rsidR="006A693C">
        <w:rPr>
          <w:rFonts w:ascii="Arial" w:hAnsi="Arial" w:cs="Arial"/>
          <w:sz w:val="24"/>
          <w:szCs w:val="24"/>
        </w:rPr>
        <w:t xml:space="preserve">the Council’s approach to recovery including the aftermath of </w:t>
      </w:r>
      <w:r w:rsidR="00A63B7A">
        <w:rPr>
          <w:rFonts w:ascii="Arial" w:hAnsi="Arial" w:cs="Arial"/>
          <w:sz w:val="24"/>
          <w:szCs w:val="24"/>
        </w:rPr>
        <w:t>the COVID</w:t>
      </w:r>
      <w:r w:rsidR="006A693C">
        <w:rPr>
          <w:rFonts w:ascii="Arial" w:hAnsi="Arial" w:cs="Arial"/>
          <w:sz w:val="24"/>
          <w:szCs w:val="24"/>
        </w:rPr>
        <w:t>-19 pandemic.</w:t>
      </w:r>
    </w:p>
    <w:p w14:paraId="353B5462" w14:textId="2E93AB2B" w:rsidR="00A36BC9" w:rsidRDefault="00482859" w:rsidP="00A36BC9">
      <w:pPr>
        <w:rPr>
          <w:rFonts w:ascii="Arial" w:hAnsi="Arial" w:cs="Arial"/>
          <w:b/>
          <w:bCs/>
          <w:sz w:val="24"/>
          <w:szCs w:val="24"/>
        </w:rPr>
      </w:pPr>
      <w:r>
        <w:rPr>
          <w:rFonts w:ascii="Arial" w:hAnsi="Arial" w:cs="Arial"/>
          <w:sz w:val="24"/>
          <w:szCs w:val="24"/>
        </w:rPr>
        <w:t>This plan al</w:t>
      </w:r>
      <w:r w:rsidR="001541EA">
        <w:rPr>
          <w:rFonts w:ascii="Arial" w:hAnsi="Arial" w:cs="Arial"/>
          <w:sz w:val="24"/>
          <w:szCs w:val="24"/>
        </w:rPr>
        <w:t>igns wit</w:t>
      </w:r>
      <w:r w:rsidR="00186175">
        <w:rPr>
          <w:rFonts w:ascii="Arial" w:hAnsi="Arial" w:cs="Arial"/>
          <w:sz w:val="24"/>
          <w:szCs w:val="24"/>
        </w:rPr>
        <w:t>h their</w:t>
      </w:r>
      <w:r w:rsidR="001541EA">
        <w:rPr>
          <w:rFonts w:ascii="Arial" w:hAnsi="Arial" w:cs="Arial"/>
          <w:sz w:val="24"/>
          <w:szCs w:val="24"/>
        </w:rPr>
        <w:t xml:space="preserve"> Future of Work Strategy - Strategic Workforce Plan </w:t>
      </w:r>
      <w:r w:rsidR="00186175">
        <w:rPr>
          <w:rFonts w:ascii="Arial" w:hAnsi="Arial" w:cs="Arial"/>
          <w:sz w:val="24"/>
          <w:szCs w:val="24"/>
        </w:rPr>
        <w:t>2</w:t>
      </w:r>
      <w:r w:rsidR="00AB3322">
        <w:rPr>
          <w:rFonts w:ascii="Arial" w:hAnsi="Arial" w:cs="Arial"/>
          <w:sz w:val="24"/>
          <w:szCs w:val="24"/>
        </w:rPr>
        <w:t>022 – 2027 (NPTCBC, 2022b). This plan</w:t>
      </w:r>
      <w:r w:rsidR="001541EA">
        <w:rPr>
          <w:rFonts w:ascii="Arial" w:hAnsi="Arial" w:cs="Arial"/>
          <w:sz w:val="24"/>
          <w:szCs w:val="24"/>
        </w:rPr>
        <w:t xml:space="preserve"> highlights their well-being objectives, which include</w:t>
      </w:r>
      <w:r w:rsidR="00885EFC">
        <w:rPr>
          <w:rFonts w:ascii="Arial" w:hAnsi="Arial" w:cs="Arial"/>
          <w:sz w:val="24"/>
          <w:szCs w:val="24"/>
        </w:rPr>
        <w:t>s a</w:t>
      </w:r>
      <w:r w:rsidR="001541EA">
        <w:rPr>
          <w:rFonts w:ascii="Arial" w:hAnsi="Arial" w:cs="Arial"/>
          <w:sz w:val="24"/>
          <w:szCs w:val="24"/>
        </w:rPr>
        <w:t xml:space="preserve"> priority to create a safe workplace </w:t>
      </w:r>
      <w:r w:rsidR="00186175">
        <w:rPr>
          <w:rFonts w:ascii="Arial" w:hAnsi="Arial" w:cs="Arial"/>
          <w:sz w:val="24"/>
          <w:szCs w:val="24"/>
        </w:rPr>
        <w:t>in s</w:t>
      </w:r>
      <w:r w:rsidR="001541EA">
        <w:rPr>
          <w:rFonts w:ascii="Arial" w:hAnsi="Arial" w:cs="Arial"/>
          <w:sz w:val="24"/>
          <w:szCs w:val="24"/>
        </w:rPr>
        <w:t xml:space="preserve">upporting the health and well-being of </w:t>
      </w:r>
      <w:r w:rsidR="00186175">
        <w:rPr>
          <w:rFonts w:ascii="Arial" w:hAnsi="Arial" w:cs="Arial"/>
          <w:sz w:val="24"/>
          <w:szCs w:val="24"/>
        </w:rPr>
        <w:t xml:space="preserve">its </w:t>
      </w:r>
      <w:r w:rsidR="001F09F9">
        <w:rPr>
          <w:rFonts w:ascii="Arial" w:hAnsi="Arial" w:cs="Arial"/>
          <w:sz w:val="24"/>
          <w:szCs w:val="24"/>
        </w:rPr>
        <w:t>employees through the development of a mental health strategy in partnership with Time to Change Wales</w:t>
      </w:r>
      <w:r w:rsidR="00482958">
        <w:rPr>
          <w:rFonts w:ascii="Arial" w:hAnsi="Arial" w:cs="Arial"/>
          <w:sz w:val="24"/>
          <w:szCs w:val="24"/>
        </w:rPr>
        <w:t xml:space="preserve"> </w:t>
      </w:r>
      <w:r w:rsidR="00482958" w:rsidRPr="00482958">
        <w:rPr>
          <w:rFonts w:ascii="Arial" w:hAnsi="Arial" w:cs="Arial"/>
          <w:b/>
          <w:i/>
          <w:sz w:val="24"/>
          <w:szCs w:val="24"/>
        </w:rPr>
        <w:t>(figure 2)</w:t>
      </w:r>
      <w:r w:rsidR="001F09F9" w:rsidRPr="00482958">
        <w:rPr>
          <w:rFonts w:ascii="Arial" w:hAnsi="Arial" w:cs="Arial"/>
          <w:b/>
          <w:i/>
          <w:sz w:val="24"/>
          <w:szCs w:val="24"/>
        </w:rPr>
        <w:t>.</w:t>
      </w:r>
      <w:r w:rsidR="002A2781">
        <w:rPr>
          <w:rFonts w:ascii="Arial" w:hAnsi="Arial" w:cs="Arial"/>
          <w:sz w:val="24"/>
          <w:szCs w:val="24"/>
        </w:rPr>
        <w:t xml:space="preserve"> </w:t>
      </w:r>
    </w:p>
    <w:p w14:paraId="0726C5AC" w14:textId="1A72A78A" w:rsidR="00A36BC9" w:rsidRDefault="00885EFC" w:rsidP="00A36BC9">
      <w:pPr>
        <w:rPr>
          <w:rFonts w:ascii="Arial" w:hAnsi="Arial" w:cs="Arial"/>
          <w:b/>
          <w:bCs/>
          <w:sz w:val="24"/>
          <w:szCs w:val="24"/>
        </w:rPr>
      </w:pPr>
      <w:r w:rsidRPr="00885EFC">
        <w:rPr>
          <w:rFonts w:ascii="Arial" w:hAnsi="Arial" w:cs="Arial"/>
          <w:b/>
          <w:bCs/>
          <w:noProof/>
          <w:sz w:val="24"/>
          <w:szCs w:val="24"/>
          <w:lang w:eastAsia="en-GB"/>
        </w:rPr>
        <w:lastRenderedPageBreak/>
        <w:drawing>
          <wp:inline distT="0" distB="0" distL="0" distR="0" wp14:anchorId="3B922629" wp14:editId="5B67FEA0">
            <wp:extent cx="5731510" cy="222313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23135"/>
                    </a:xfrm>
                    <a:prstGeom prst="rect">
                      <a:avLst/>
                    </a:prstGeom>
                  </pic:spPr>
                </pic:pic>
              </a:graphicData>
            </a:graphic>
          </wp:inline>
        </w:drawing>
      </w:r>
    </w:p>
    <w:p w14:paraId="6E94F7B4" w14:textId="5188B11F" w:rsidR="00DE52CF" w:rsidRPr="001D4E94" w:rsidRDefault="001D4E94" w:rsidP="00DE52CF">
      <w:pPr>
        <w:rPr>
          <w:rFonts w:ascii="Arial" w:hAnsi="Arial" w:cs="Arial"/>
          <w:b/>
          <w:bCs/>
          <w:sz w:val="20"/>
          <w:szCs w:val="20"/>
        </w:rPr>
      </w:pPr>
      <w:r w:rsidRPr="001D4E94">
        <w:rPr>
          <w:rFonts w:ascii="Arial" w:hAnsi="Arial" w:cs="Arial"/>
          <w:b/>
          <w:bCs/>
          <w:i/>
          <w:sz w:val="20"/>
          <w:szCs w:val="20"/>
        </w:rPr>
        <w:t>(</w:t>
      </w:r>
      <w:r w:rsidR="00CE3709" w:rsidRPr="001D4E94">
        <w:rPr>
          <w:rFonts w:ascii="Arial" w:hAnsi="Arial" w:cs="Arial"/>
          <w:b/>
          <w:bCs/>
          <w:i/>
          <w:sz w:val="20"/>
          <w:szCs w:val="20"/>
        </w:rPr>
        <w:t>Figure 2</w:t>
      </w:r>
      <w:r w:rsidR="001541EA" w:rsidRPr="001D4E94">
        <w:rPr>
          <w:rFonts w:ascii="Arial" w:hAnsi="Arial" w:cs="Arial"/>
          <w:b/>
          <w:bCs/>
          <w:i/>
          <w:sz w:val="20"/>
          <w:szCs w:val="20"/>
        </w:rPr>
        <w:t xml:space="preserve">: </w:t>
      </w:r>
      <w:r w:rsidRPr="001D4E94">
        <w:rPr>
          <w:rFonts w:ascii="Arial" w:hAnsi="Arial" w:cs="Arial"/>
          <w:b/>
          <w:bCs/>
          <w:i/>
          <w:sz w:val="20"/>
          <w:szCs w:val="20"/>
        </w:rPr>
        <w:t>The Future of Work Strategy: Strategic Workforce Plan 2022-2027)</w:t>
      </w:r>
    </w:p>
    <w:p w14:paraId="5FA84FCD" w14:textId="4AE2F506" w:rsidR="007B2A38" w:rsidRDefault="007B2A38" w:rsidP="007B2A38">
      <w:pPr>
        <w:rPr>
          <w:rFonts w:ascii="Arial" w:hAnsi="Arial" w:cs="Arial"/>
          <w:sz w:val="24"/>
          <w:szCs w:val="24"/>
        </w:rPr>
      </w:pPr>
      <w:r>
        <w:rPr>
          <w:rFonts w:ascii="Arial" w:hAnsi="Arial" w:cs="Arial"/>
          <w:sz w:val="24"/>
          <w:szCs w:val="24"/>
        </w:rPr>
        <w:t>The HR function holds a pivotal role in promoting both employee well-being and engagement across the Council, whilst tackling the stigma</w:t>
      </w:r>
      <w:r w:rsidR="00CD0E4E">
        <w:rPr>
          <w:rFonts w:ascii="Arial" w:hAnsi="Arial" w:cs="Arial"/>
          <w:sz w:val="24"/>
          <w:szCs w:val="24"/>
        </w:rPr>
        <w:t xml:space="preserve"> associated with mental health. NPTCBC had previously been known to have a shortfall when it comes to communicating to its staff with (Debra Clark, 2023) outlining that communication is key to promoting an organisation’s wellbeing initiatives and support, otherwise it is worthless if employees do not know about it. </w:t>
      </w:r>
    </w:p>
    <w:p w14:paraId="211F71AC" w14:textId="155F88CA" w:rsidR="00D7097C" w:rsidRDefault="00D7097C" w:rsidP="007B2A38">
      <w:pPr>
        <w:rPr>
          <w:rFonts w:ascii="Arial" w:hAnsi="Arial" w:cs="Arial"/>
          <w:sz w:val="24"/>
          <w:szCs w:val="24"/>
        </w:rPr>
      </w:pPr>
      <w:r>
        <w:rPr>
          <w:rFonts w:ascii="Arial" w:hAnsi="Arial" w:cs="Arial"/>
          <w:sz w:val="24"/>
          <w:szCs w:val="24"/>
        </w:rPr>
        <w:t>(MacRae, 2021) argues that employers should prioritise work engagement, which is seen as a ‘positive, fulfilling work-related state of mind’. Work engagement can be seen to increase work energy levels as well as giving them a feeling of purpose in a work sense.</w:t>
      </w:r>
    </w:p>
    <w:p w14:paraId="670A951E" w14:textId="524D81A8" w:rsidR="007B2A38" w:rsidRDefault="007B2A38" w:rsidP="007B2A38">
      <w:pPr>
        <w:rPr>
          <w:rFonts w:ascii="Arial" w:hAnsi="Arial" w:cs="Arial"/>
          <w:sz w:val="24"/>
          <w:szCs w:val="24"/>
        </w:rPr>
      </w:pPr>
      <w:r>
        <w:rPr>
          <w:rFonts w:ascii="Arial" w:hAnsi="Arial" w:cs="Arial"/>
          <w:sz w:val="24"/>
          <w:szCs w:val="24"/>
        </w:rPr>
        <w:t xml:space="preserve">(Bhatt, et al, 2023) reiterates that organisations prioritising workforce well-being, may increase productivity and innovation, as well as enhancing recruitment and retention and strengthening the employer brand values.  </w:t>
      </w:r>
    </w:p>
    <w:p w14:paraId="0273E97E" w14:textId="4A5A2B6D" w:rsidR="00A63B7A" w:rsidRDefault="00D30B33" w:rsidP="007B2A38">
      <w:pPr>
        <w:rPr>
          <w:rFonts w:ascii="Arial" w:hAnsi="Arial" w:cs="Arial"/>
          <w:sz w:val="24"/>
          <w:szCs w:val="24"/>
        </w:rPr>
      </w:pPr>
      <w:r>
        <w:rPr>
          <w:rFonts w:ascii="Arial" w:hAnsi="Arial" w:cs="Arial"/>
          <w:sz w:val="24"/>
          <w:szCs w:val="24"/>
        </w:rPr>
        <w:t>It is noticeable t</w:t>
      </w:r>
      <w:r w:rsidR="00A63B7A">
        <w:rPr>
          <w:rFonts w:ascii="Arial" w:hAnsi="Arial" w:cs="Arial"/>
          <w:sz w:val="24"/>
          <w:szCs w:val="24"/>
        </w:rPr>
        <w:t>hat there is already some positive work being undertaken from a people management perspective, but the Council needs to keep going in the right direction to support those struggling w</w:t>
      </w:r>
      <w:r w:rsidR="00D12330">
        <w:rPr>
          <w:rFonts w:ascii="Arial" w:hAnsi="Arial" w:cs="Arial"/>
          <w:sz w:val="24"/>
          <w:szCs w:val="24"/>
        </w:rPr>
        <w:t>ith mental health illnesses, whilst promoting NPTCBC as a safe workplace</w:t>
      </w:r>
      <w:r w:rsidR="002D3E32">
        <w:rPr>
          <w:rFonts w:ascii="Arial" w:hAnsi="Arial" w:cs="Arial"/>
          <w:sz w:val="24"/>
          <w:szCs w:val="24"/>
        </w:rPr>
        <w:t xml:space="preserve"> through effective communication</w:t>
      </w:r>
      <w:r w:rsidR="00D12330">
        <w:rPr>
          <w:rFonts w:ascii="Arial" w:hAnsi="Arial" w:cs="Arial"/>
          <w:sz w:val="24"/>
          <w:szCs w:val="24"/>
        </w:rPr>
        <w:t>.</w:t>
      </w:r>
    </w:p>
    <w:p w14:paraId="761A0350" w14:textId="77777777" w:rsidR="001D4E94" w:rsidRDefault="001D4E94" w:rsidP="00DE52CF">
      <w:pPr>
        <w:rPr>
          <w:rFonts w:ascii="Arial" w:hAnsi="Arial" w:cs="Arial"/>
          <w:b/>
          <w:bCs/>
          <w:sz w:val="24"/>
          <w:szCs w:val="24"/>
        </w:rPr>
      </w:pPr>
    </w:p>
    <w:p w14:paraId="21734C6B" w14:textId="30B9E166" w:rsidR="00D93882" w:rsidRDefault="001B3416" w:rsidP="00D93882">
      <w:pPr>
        <w:pStyle w:val="ListParagraph"/>
        <w:numPr>
          <w:ilvl w:val="0"/>
          <w:numId w:val="19"/>
        </w:numPr>
        <w:rPr>
          <w:rFonts w:ascii="Arial" w:hAnsi="Arial" w:cs="Arial"/>
          <w:b/>
          <w:bCs/>
          <w:sz w:val="24"/>
          <w:szCs w:val="24"/>
          <w:u w:val="single"/>
        </w:rPr>
      </w:pPr>
      <w:r w:rsidRPr="007C1F5E">
        <w:rPr>
          <w:rFonts w:ascii="Arial" w:hAnsi="Arial" w:cs="Arial"/>
          <w:b/>
          <w:bCs/>
          <w:sz w:val="24"/>
          <w:szCs w:val="24"/>
          <w:u w:val="single"/>
        </w:rPr>
        <w:t>Economic</w:t>
      </w:r>
    </w:p>
    <w:p w14:paraId="60BB2FC2" w14:textId="5F9D4930" w:rsidR="00D93882" w:rsidRDefault="00D93882" w:rsidP="00D93882">
      <w:pPr>
        <w:rPr>
          <w:rFonts w:ascii="Arial" w:hAnsi="Arial" w:cs="Arial"/>
          <w:bCs/>
          <w:sz w:val="24"/>
          <w:szCs w:val="24"/>
        </w:rPr>
      </w:pPr>
      <w:r>
        <w:rPr>
          <w:rFonts w:ascii="Arial" w:hAnsi="Arial" w:cs="Arial"/>
          <w:bCs/>
          <w:sz w:val="24"/>
          <w:szCs w:val="24"/>
        </w:rPr>
        <w:t>With NPTCBC being a local authority organisation, they are very much reliant on Welsh Government funding to support the deliverance of its services throughout the local community. NPTCBC provides services to over 140,000 residents, making it the 9</w:t>
      </w:r>
      <w:r w:rsidRPr="00D93882">
        <w:rPr>
          <w:rFonts w:ascii="Arial" w:hAnsi="Arial" w:cs="Arial"/>
          <w:bCs/>
          <w:sz w:val="24"/>
          <w:szCs w:val="24"/>
          <w:vertAlign w:val="superscript"/>
        </w:rPr>
        <w:t>th</w:t>
      </w:r>
      <w:r>
        <w:rPr>
          <w:rFonts w:ascii="Arial" w:hAnsi="Arial" w:cs="Arial"/>
          <w:bCs/>
          <w:sz w:val="24"/>
          <w:szCs w:val="24"/>
        </w:rPr>
        <w:t xml:space="preserve"> largest council in Wales (ONS, 2021)</w:t>
      </w:r>
    </w:p>
    <w:p w14:paraId="60714C0B" w14:textId="77777777" w:rsidR="00D523C9" w:rsidRDefault="006F4C61" w:rsidP="00D93882">
      <w:pPr>
        <w:rPr>
          <w:rFonts w:ascii="Arial" w:hAnsi="Arial" w:cs="Arial"/>
          <w:bCs/>
          <w:sz w:val="24"/>
          <w:szCs w:val="24"/>
        </w:rPr>
      </w:pPr>
      <w:r>
        <w:rPr>
          <w:rFonts w:ascii="Arial" w:hAnsi="Arial" w:cs="Arial"/>
          <w:bCs/>
          <w:sz w:val="24"/>
          <w:szCs w:val="24"/>
        </w:rPr>
        <w:t xml:space="preserve">(Welsh Government, 2023) are facing significant financial pressures which it is led to believe will have an impact on their UK Spring Budget in March 2024, estimating that this will be £900m lower than the budget that was set by the UK Government at the last spending review in 2021. They have highlighted that this will be </w:t>
      </w:r>
      <w:r w:rsidR="001F5756">
        <w:rPr>
          <w:rFonts w:ascii="Arial" w:hAnsi="Arial" w:cs="Arial"/>
          <w:bCs/>
          <w:sz w:val="24"/>
          <w:szCs w:val="24"/>
        </w:rPr>
        <w:t xml:space="preserve">the </w:t>
      </w:r>
      <w:r>
        <w:rPr>
          <w:rFonts w:ascii="Arial" w:hAnsi="Arial" w:cs="Arial"/>
          <w:bCs/>
          <w:sz w:val="24"/>
          <w:szCs w:val="24"/>
        </w:rPr>
        <w:t xml:space="preserve">toughest financial situation they have faced since devolution. </w:t>
      </w:r>
    </w:p>
    <w:p w14:paraId="0771D8B8" w14:textId="635267EC" w:rsidR="000C6ADE" w:rsidRDefault="000C6ADE" w:rsidP="00D93882">
      <w:pPr>
        <w:rPr>
          <w:rFonts w:ascii="Arial" w:hAnsi="Arial" w:cs="Arial"/>
          <w:bCs/>
          <w:sz w:val="24"/>
          <w:szCs w:val="24"/>
        </w:rPr>
      </w:pPr>
      <w:r>
        <w:rPr>
          <w:rFonts w:ascii="Arial" w:hAnsi="Arial" w:cs="Arial"/>
          <w:bCs/>
          <w:sz w:val="24"/>
          <w:szCs w:val="24"/>
        </w:rPr>
        <w:lastRenderedPageBreak/>
        <w:t>This is largely due to record levels of inflation the country is curr</w:t>
      </w:r>
      <w:r w:rsidR="00D523C9">
        <w:rPr>
          <w:rFonts w:ascii="Arial" w:hAnsi="Arial" w:cs="Arial"/>
          <w:bCs/>
          <w:sz w:val="24"/>
          <w:szCs w:val="24"/>
        </w:rPr>
        <w:t xml:space="preserve">ently faced with, with (BBC, 2023) emphasising that many factors are causative to high inflation, including the upsurge in energy costs, </w:t>
      </w:r>
      <w:r w:rsidR="00725C6D">
        <w:rPr>
          <w:rFonts w:ascii="Arial" w:hAnsi="Arial" w:cs="Arial"/>
          <w:bCs/>
          <w:sz w:val="24"/>
          <w:szCs w:val="24"/>
        </w:rPr>
        <w:t>lack</w:t>
      </w:r>
      <w:r w:rsidR="00D523C9">
        <w:rPr>
          <w:rFonts w:ascii="Arial" w:hAnsi="Arial" w:cs="Arial"/>
          <w:bCs/>
          <w:sz w:val="24"/>
          <w:szCs w:val="24"/>
        </w:rPr>
        <w:t xml:space="preserve"> of goods and materials as well as the consequence of COVID-19.</w:t>
      </w:r>
    </w:p>
    <w:p w14:paraId="68327FFA" w14:textId="44BCA69D" w:rsidR="00982AED" w:rsidRDefault="009561DB" w:rsidP="00D93882">
      <w:pPr>
        <w:rPr>
          <w:rFonts w:ascii="Arial" w:hAnsi="Arial" w:cs="Arial"/>
          <w:bCs/>
          <w:sz w:val="24"/>
          <w:szCs w:val="24"/>
        </w:rPr>
      </w:pPr>
      <w:r>
        <w:rPr>
          <w:rFonts w:ascii="Arial" w:hAnsi="Arial" w:cs="Arial"/>
          <w:bCs/>
          <w:sz w:val="24"/>
          <w:szCs w:val="24"/>
        </w:rPr>
        <w:t>With this in mind, NPTCBC is set for</w:t>
      </w:r>
      <w:r w:rsidR="004D136B">
        <w:rPr>
          <w:rFonts w:ascii="Arial" w:hAnsi="Arial" w:cs="Arial"/>
          <w:bCs/>
          <w:sz w:val="24"/>
          <w:szCs w:val="24"/>
        </w:rPr>
        <w:t xml:space="preserve"> a significant reduction in</w:t>
      </w:r>
      <w:r w:rsidR="00335721">
        <w:rPr>
          <w:rFonts w:ascii="Arial" w:hAnsi="Arial" w:cs="Arial"/>
          <w:bCs/>
          <w:sz w:val="24"/>
          <w:szCs w:val="24"/>
        </w:rPr>
        <w:t xml:space="preserve"> their</w:t>
      </w:r>
      <w:r w:rsidR="004D136B">
        <w:rPr>
          <w:rFonts w:ascii="Arial" w:hAnsi="Arial" w:cs="Arial"/>
          <w:bCs/>
          <w:sz w:val="24"/>
          <w:szCs w:val="24"/>
        </w:rPr>
        <w:t xml:space="preserve"> </w:t>
      </w:r>
      <w:r>
        <w:rPr>
          <w:rFonts w:ascii="Arial" w:hAnsi="Arial" w:cs="Arial"/>
          <w:bCs/>
          <w:sz w:val="24"/>
          <w:szCs w:val="24"/>
        </w:rPr>
        <w:t xml:space="preserve">settlement </w:t>
      </w:r>
      <w:r w:rsidR="004D136B">
        <w:rPr>
          <w:rFonts w:ascii="Arial" w:hAnsi="Arial" w:cs="Arial"/>
          <w:bCs/>
          <w:sz w:val="24"/>
          <w:szCs w:val="24"/>
        </w:rPr>
        <w:t xml:space="preserve">funding from Welsh Government as </w:t>
      </w:r>
      <w:r>
        <w:rPr>
          <w:rFonts w:ascii="Arial" w:hAnsi="Arial" w:cs="Arial"/>
          <w:bCs/>
          <w:sz w:val="24"/>
          <w:szCs w:val="24"/>
        </w:rPr>
        <w:t xml:space="preserve">it prepares its budget for the financial year of 2024/2025. </w:t>
      </w:r>
      <w:r w:rsidR="00CF239A">
        <w:rPr>
          <w:rFonts w:ascii="Arial" w:hAnsi="Arial" w:cs="Arial"/>
          <w:bCs/>
          <w:sz w:val="24"/>
          <w:szCs w:val="24"/>
        </w:rPr>
        <w:t>At this moment in time, the Council is not</w:t>
      </w:r>
      <w:r w:rsidR="004732E4">
        <w:rPr>
          <w:rFonts w:ascii="Arial" w:hAnsi="Arial" w:cs="Arial"/>
          <w:bCs/>
          <w:sz w:val="24"/>
          <w:szCs w:val="24"/>
        </w:rPr>
        <w:t xml:space="preserve"> yet</w:t>
      </w:r>
      <w:r w:rsidR="00CF239A">
        <w:rPr>
          <w:rFonts w:ascii="Arial" w:hAnsi="Arial" w:cs="Arial"/>
          <w:bCs/>
          <w:sz w:val="24"/>
          <w:szCs w:val="24"/>
        </w:rPr>
        <w:t xml:space="preserve"> in a position to fully know the budget deficit for next year as they are awaiting details of funding from the Welsh Government. However, it is clear that the Council is facing an increase in its costs of £16m relating to pay and inflation and £4.7m relating to service pressures. </w:t>
      </w:r>
    </w:p>
    <w:p w14:paraId="5309A067" w14:textId="516B7078" w:rsidR="00474B07" w:rsidRDefault="007C741A" w:rsidP="00D93882">
      <w:pPr>
        <w:rPr>
          <w:rFonts w:ascii="Arial" w:hAnsi="Arial" w:cs="Arial"/>
          <w:bCs/>
          <w:sz w:val="24"/>
          <w:szCs w:val="24"/>
        </w:rPr>
      </w:pPr>
      <w:r>
        <w:rPr>
          <w:rFonts w:ascii="Arial" w:hAnsi="Arial" w:cs="Arial"/>
          <w:bCs/>
          <w:sz w:val="24"/>
          <w:szCs w:val="24"/>
        </w:rPr>
        <w:t>It is inevitable</w:t>
      </w:r>
      <w:r w:rsidR="00474B07">
        <w:rPr>
          <w:rFonts w:ascii="Arial" w:hAnsi="Arial" w:cs="Arial"/>
          <w:bCs/>
          <w:sz w:val="24"/>
          <w:szCs w:val="24"/>
        </w:rPr>
        <w:t xml:space="preserve"> that the Council</w:t>
      </w:r>
      <w:r w:rsidR="009561DB">
        <w:rPr>
          <w:rFonts w:ascii="Arial" w:hAnsi="Arial" w:cs="Arial"/>
          <w:bCs/>
          <w:sz w:val="24"/>
          <w:szCs w:val="24"/>
        </w:rPr>
        <w:t xml:space="preserve"> will be faced with </w:t>
      </w:r>
      <w:r w:rsidR="001F267D">
        <w:rPr>
          <w:rFonts w:ascii="Arial" w:hAnsi="Arial" w:cs="Arial"/>
          <w:bCs/>
          <w:sz w:val="24"/>
          <w:szCs w:val="24"/>
        </w:rPr>
        <w:t xml:space="preserve">momentous </w:t>
      </w:r>
      <w:r w:rsidR="009561DB">
        <w:rPr>
          <w:rFonts w:ascii="Arial" w:hAnsi="Arial" w:cs="Arial"/>
          <w:bCs/>
          <w:sz w:val="24"/>
          <w:szCs w:val="24"/>
        </w:rPr>
        <w:t>budget pressures, which cou</w:t>
      </w:r>
      <w:r w:rsidR="00C97044">
        <w:rPr>
          <w:rFonts w:ascii="Arial" w:hAnsi="Arial" w:cs="Arial"/>
          <w:bCs/>
          <w:sz w:val="24"/>
          <w:szCs w:val="24"/>
        </w:rPr>
        <w:t>ld potentially result in cuts across</w:t>
      </w:r>
      <w:r w:rsidR="004911F1">
        <w:rPr>
          <w:rFonts w:ascii="Arial" w:hAnsi="Arial" w:cs="Arial"/>
          <w:bCs/>
          <w:sz w:val="24"/>
          <w:szCs w:val="24"/>
        </w:rPr>
        <w:t xml:space="preserve"> both services and their </w:t>
      </w:r>
      <w:r w:rsidR="009561DB">
        <w:rPr>
          <w:rFonts w:ascii="Arial" w:hAnsi="Arial" w:cs="Arial"/>
          <w:bCs/>
          <w:sz w:val="24"/>
          <w:szCs w:val="24"/>
        </w:rPr>
        <w:t xml:space="preserve">workforce. </w:t>
      </w:r>
      <w:r w:rsidR="00F427DE">
        <w:rPr>
          <w:rFonts w:ascii="Arial" w:hAnsi="Arial" w:cs="Arial"/>
          <w:bCs/>
          <w:sz w:val="24"/>
          <w:szCs w:val="24"/>
        </w:rPr>
        <w:t xml:space="preserve">The Council is already challenged with the prospect of workforce strikes due to national pay disputes, supported by </w:t>
      </w:r>
      <w:r w:rsidR="007B792E">
        <w:rPr>
          <w:rFonts w:ascii="Arial" w:hAnsi="Arial" w:cs="Arial"/>
          <w:bCs/>
          <w:sz w:val="24"/>
          <w:szCs w:val="24"/>
        </w:rPr>
        <w:t xml:space="preserve">trade unions. </w:t>
      </w:r>
      <w:r w:rsidR="00F427DE">
        <w:rPr>
          <w:rFonts w:ascii="Arial" w:hAnsi="Arial" w:cs="Arial"/>
          <w:bCs/>
          <w:sz w:val="24"/>
          <w:szCs w:val="24"/>
        </w:rPr>
        <w:t xml:space="preserve"> </w:t>
      </w:r>
    </w:p>
    <w:p w14:paraId="5A9D469A" w14:textId="77777777" w:rsidR="003A10C9" w:rsidRDefault="003A10C9" w:rsidP="003A10C9">
      <w:pPr>
        <w:rPr>
          <w:rFonts w:ascii="Arial" w:hAnsi="Arial" w:cs="Arial"/>
          <w:sz w:val="24"/>
          <w:szCs w:val="24"/>
        </w:rPr>
      </w:pPr>
      <w:r>
        <w:rPr>
          <w:rFonts w:ascii="Arial" w:hAnsi="Arial" w:cs="Arial"/>
          <w:sz w:val="24"/>
          <w:szCs w:val="24"/>
        </w:rPr>
        <w:t>The aftermath of the COVID-19 pandemic has already seen a rise in both unemployment and economic inactivity rates, with the later set at 26.6% of the population, emphasising that NPT is on average higher than across Wales and the UK (ONS, 2023)</w:t>
      </w:r>
    </w:p>
    <w:p w14:paraId="7C99206B" w14:textId="77777777" w:rsidR="005D0DF4" w:rsidRDefault="00385D2C" w:rsidP="00D93882">
      <w:pPr>
        <w:rPr>
          <w:rFonts w:ascii="Arial" w:hAnsi="Arial" w:cs="Arial"/>
          <w:bCs/>
          <w:sz w:val="24"/>
          <w:szCs w:val="24"/>
        </w:rPr>
      </w:pPr>
      <w:r>
        <w:rPr>
          <w:rFonts w:ascii="Arial" w:hAnsi="Arial" w:cs="Arial"/>
          <w:bCs/>
          <w:sz w:val="24"/>
          <w:szCs w:val="24"/>
        </w:rPr>
        <w:t xml:space="preserve">The Council has </w:t>
      </w:r>
      <w:r w:rsidR="002A06AC">
        <w:rPr>
          <w:rFonts w:ascii="Arial" w:hAnsi="Arial" w:cs="Arial"/>
          <w:bCs/>
          <w:sz w:val="24"/>
          <w:szCs w:val="24"/>
        </w:rPr>
        <w:t xml:space="preserve">very much </w:t>
      </w:r>
      <w:r>
        <w:rPr>
          <w:rFonts w:ascii="Arial" w:hAnsi="Arial" w:cs="Arial"/>
          <w:bCs/>
          <w:sz w:val="24"/>
          <w:szCs w:val="24"/>
        </w:rPr>
        <w:t>set a precedence</w:t>
      </w:r>
      <w:r w:rsidR="00CA71AE">
        <w:rPr>
          <w:rFonts w:ascii="Arial" w:hAnsi="Arial" w:cs="Arial"/>
          <w:bCs/>
          <w:sz w:val="24"/>
          <w:szCs w:val="24"/>
        </w:rPr>
        <w:t xml:space="preserve"> in</w:t>
      </w:r>
      <w:r>
        <w:rPr>
          <w:rFonts w:ascii="Arial" w:hAnsi="Arial" w:cs="Arial"/>
          <w:bCs/>
          <w:sz w:val="24"/>
          <w:szCs w:val="24"/>
        </w:rPr>
        <w:t xml:space="preserve"> a</w:t>
      </w:r>
      <w:r w:rsidR="003A10C9">
        <w:rPr>
          <w:rFonts w:ascii="Arial" w:hAnsi="Arial" w:cs="Arial"/>
          <w:bCs/>
          <w:sz w:val="24"/>
          <w:szCs w:val="24"/>
        </w:rPr>
        <w:t xml:space="preserve">voiding compulsory redundancies to date </w:t>
      </w:r>
      <w:r>
        <w:rPr>
          <w:rFonts w:ascii="Arial" w:hAnsi="Arial" w:cs="Arial"/>
          <w:bCs/>
          <w:sz w:val="24"/>
          <w:szCs w:val="24"/>
        </w:rPr>
        <w:t>and w</w:t>
      </w:r>
      <w:r w:rsidR="00802A30">
        <w:rPr>
          <w:rFonts w:ascii="Arial" w:hAnsi="Arial" w:cs="Arial"/>
          <w:bCs/>
          <w:sz w:val="24"/>
          <w:szCs w:val="24"/>
        </w:rPr>
        <w:t xml:space="preserve">ith the possibility </w:t>
      </w:r>
      <w:r>
        <w:rPr>
          <w:rFonts w:ascii="Arial" w:hAnsi="Arial" w:cs="Arial"/>
          <w:bCs/>
          <w:sz w:val="24"/>
          <w:szCs w:val="24"/>
        </w:rPr>
        <w:t>of them</w:t>
      </w:r>
      <w:r w:rsidR="00802A30">
        <w:rPr>
          <w:rFonts w:ascii="Arial" w:hAnsi="Arial" w:cs="Arial"/>
          <w:bCs/>
          <w:sz w:val="24"/>
          <w:szCs w:val="24"/>
        </w:rPr>
        <w:t xml:space="preserve"> having to consider cuts to its workforce to reduce </w:t>
      </w:r>
      <w:r w:rsidR="00E658FE">
        <w:rPr>
          <w:rFonts w:ascii="Arial" w:hAnsi="Arial" w:cs="Arial"/>
          <w:bCs/>
          <w:sz w:val="24"/>
          <w:szCs w:val="24"/>
        </w:rPr>
        <w:t>costs</w:t>
      </w:r>
      <w:r w:rsidR="00802A30">
        <w:rPr>
          <w:rFonts w:ascii="Arial" w:hAnsi="Arial" w:cs="Arial"/>
          <w:bCs/>
          <w:sz w:val="24"/>
          <w:szCs w:val="24"/>
        </w:rPr>
        <w:t>,</w:t>
      </w:r>
      <w:r w:rsidR="000E778F">
        <w:rPr>
          <w:rFonts w:ascii="Arial" w:hAnsi="Arial" w:cs="Arial"/>
          <w:bCs/>
          <w:sz w:val="24"/>
          <w:szCs w:val="24"/>
        </w:rPr>
        <w:t xml:space="preserve"> HR will play a pivotal role in </w:t>
      </w:r>
      <w:r w:rsidR="00E658FE">
        <w:rPr>
          <w:rFonts w:ascii="Arial" w:hAnsi="Arial" w:cs="Arial"/>
          <w:bCs/>
          <w:sz w:val="24"/>
          <w:szCs w:val="24"/>
        </w:rPr>
        <w:t>ensuring</w:t>
      </w:r>
      <w:r>
        <w:rPr>
          <w:rFonts w:ascii="Arial" w:hAnsi="Arial" w:cs="Arial"/>
          <w:bCs/>
          <w:sz w:val="24"/>
          <w:szCs w:val="24"/>
        </w:rPr>
        <w:t xml:space="preserve"> that this is adopted through the promotion of</w:t>
      </w:r>
      <w:r w:rsidR="000E778F">
        <w:rPr>
          <w:rFonts w:ascii="Arial" w:hAnsi="Arial" w:cs="Arial"/>
          <w:bCs/>
          <w:sz w:val="24"/>
          <w:szCs w:val="24"/>
        </w:rPr>
        <w:t xml:space="preserve"> </w:t>
      </w:r>
      <w:r w:rsidR="00E658FE">
        <w:rPr>
          <w:rFonts w:ascii="Arial" w:hAnsi="Arial" w:cs="Arial"/>
          <w:bCs/>
          <w:sz w:val="24"/>
          <w:szCs w:val="24"/>
        </w:rPr>
        <w:t xml:space="preserve">their </w:t>
      </w:r>
      <w:r w:rsidR="005C2649">
        <w:rPr>
          <w:rFonts w:ascii="Arial" w:hAnsi="Arial" w:cs="Arial"/>
          <w:bCs/>
          <w:sz w:val="24"/>
          <w:szCs w:val="24"/>
        </w:rPr>
        <w:t>redeployment strategy</w:t>
      </w:r>
      <w:r w:rsidR="000E778F">
        <w:rPr>
          <w:rFonts w:ascii="Arial" w:hAnsi="Arial" w:cs="Arial"/>
          <w:bCs/>
          <w:sz w:val="24"/>
          <w:szCs w:val="24"/>
        </w:rPr>
        <w:t xml:space="preserve"> to ensure that </w:t>
      </w:r>
      <w:r w:rsidR="00D018AD">
        <w:rPr>
          <w:rFonts w:ascii="Arial" w:hAnsi="Arial" w:cs="Arial"/>
          <w:bCs/>
          <w:sz w:val="24"/>
          <w:szCs w:val="24"/>
        </w:rPr>
        <w:t>unemployment across the workforce is</w:t>
      </w:r>
      <w:r w:rsidR="003A10C9">
        <w:rPr>
          <w:rFonts w:ascii="Arial" w:hAnsi="Arial" w:cs="Arial"/>
          <w:bCs/>
          <w:sz w:val="24"/>
          <w:szCs w:val="24"/>
        </w:rPr>
        <w:t xml:space="preserve"> kept to a minimum. </w:t>
      </w:r>
    </w:p>
    <w:p w14:paraId="42746BC8" w14:textId="6F0F57CB" w:rsidR="003A10C9" w:rsidRDefault="005D0DF4" w:rsidP="00D93882">
      <w:pPr>
        <w:rPr>
          <w:rFonts w:ascii="Arial" w:hAnsi="Arial" w:cs="Arial"/>
          <w:bCs/>
          <w:sz w:val="24"/>
          <w:szCs w:val="24"/>
        </w:rPr>
      </w:pPr>
      <w:r>
        <w:rPr>
          <w:rFonts w:ascii="Arial" w:hAnsi="Arial" w:cs="Arial"/>
          <w:bCs/>
          <w:sz w:val="24"/>
          <w:szCs w:val="24"/>
        </w:rPr>
        <w:t>I</w:t>
      </w:r>
      <w:r w:rsidR="003A10C9">
        <w:rPr>
          <w:rFonts w:ascii="Arial" w:hAnsi="Arial" w:cs="Arial"/>
          <w:bCs/>
          <w:sz w:val="24"/>
          <w:szCs w:val="24"/>
        </w:rPr>
        <w:t xml:space="preserve">t is clear that with the uncertainty of job losses, HR will need to ensure that </w:t>
      </w:r>
      <w:r w:rsidR="00573C12">
        <w:rPr>
          <w:rFonts w:ascii="Arial" w:hAnsi="Arial" w:cs="Arial"/>
          <w:bCs/>
          <w:sz w:val="24"/>
          <w:szCs w:val="24"/>
        </w:rPr>
        <w:t xml:space="preserve">both </w:t>
      </w:r>
      <w:r w:rsidR="003A10C9">
        <w:rPr>
          <w:rFonts w:ascii="Arial" w:hAnsi="Arial" w:cs="Arial"/>
          <w:bCs/>
          <w:sz w:val="24"/>
          <w:szCs w:val="24"/>
        </w:rPr>
        <w:t xml:space="preserve">employee well-being and communication is at the forefront </w:t>
      </w:r>
      <w:r w:rsidR="00554BCF">
        <w:rPr>
          <w:rFonts w:ascii="Arial" w:hAnsi="Arial" w:cs="Arial"/>
          <w:bCs/>
          <w:sz w:val="24"/>
          <w:szCs w:val="24"/>
        </w:rPr>
        <w:t>of their</w:t>
      </w:r>
      <w:r w:rsidR="003A10C9">
        <w:rPr>
          <w:rFonts w:ascii="Arial" w:hAnsi="Arial" w:cs="Arial"/>
          <w:bCs/>
          <w:sz w:val="24"/>
          <w:szCs w:val="24"/>
        </w:rPr>
        <w:t xml:space="preserve"> agenda. </w:t>
      </w:r>
      <w:r>
        <w:rPr>
          <w:rFonts w:ascii="Arial" w:hAnsi="Arial" w:cs="Arial"/>
          <w:bCs/>
          <w:sz w:val="24"/>
          <w:szCs w:val="24"/>
        </w:rPr>
        <w:t xml:space="preserve">Dewhurst and Fitzpatrick (2022, p. </w:t>
      </w:r>
      <w:r w:rsidR="00562BAC">
        <w:rPr>
          <w:rFonts w:ascii="Arial" w:hAnsi="Arial" w:cs="Arial"/>
          <w:bCs/>
          <w:sz w:val="24"/>
          <w:szCs w:val="24"/>
        </w:rPr>
        <w:t>144</w:t>
      </w:r>
      <w:r>
        <w:rPr>
          <w:rFonts w:ascii="Arial" w:hAnsi="Arial" w:cs="Arial"/>
          <w:bCs/>
          <w:sz w:val="24"/>
          <w:szCs w:val="24"/>
        </w:rPr>
        <w:t xml:space="preserve">) stress that effectively communicating to employees is not only crucial to improving engagement, but has a positive impact on the organisational culture and overall performance. </w:t>
      </w:r>
    </w:p>
    <w:p w14:paraId="06AC4818" w14:textId="5EAA7855" w:rsidR="00E658FE" w:rsidRPr="00141E99" w:rsidRDefault="005E4EF1" w:rsidP="00D93882">
      <w:pPr>
        <w:rPr>
          <w:rFonts w:ascii="Arial" w:hAnsi="Arial" w:cs="Arial"/>
          <w:bCs/>
          <w:i/>
          <w:sz w:val="24"/>
          <w:szCs w:val="24"/>
        </w:rPr>
      </w:pPr>
      <w:r>
        <w:rPr>
          <w:rFonts w:ascii="Arial" w:hAnsi="Arial" w:cs="Arial"/>
          <w:bCs/>
          <w:sz w:val="24"/>
          <w:szCs w:val="24"/>
        </w:rPr>
        <w:t>The Council also operates a voluntary redundancy scheme, which historically has been very favourable, especially for those employees considering retirement.</w:t>
      </w:r>
      <w:r w:rsidR="00E658FE">
        <w:rPr>
          <w:rFonts w:ascii="Arial" w:hAnsi="Arial" w:cs="Arial"/>
          <w:bCs/>
          <w:sz w:val="24"/>
          <w:szCs w:val="24"/>
        </w:rPr>
        <w:t xml:space="preserve"> </w:t>
      </w:r>
      <w:r w:rsidR="001D3BB8">
        <w:rPr>
          <w:rFonts w:ascii="Arial" w:hAnsi="Arial" w:cs="Arial"/>
          <w:bCs/>
          <w:sz w:val="24"/>
          <w:szCs w:val="24"/>
        </w:rPr>
        <w:t>In the last two year</w:t>
      </w:r>
      <w:r w:rsidR="00763F39">
        <w:rPr>
          <w:rFonts w:ascii="Arial" w:hAnsi="Arial" w:cs="Arial"/>
          <w:bCs/>
          <w:sz w:val="24"/>
          <w:szCs w:val="24"/>
        </w:rPr>
        <w:t>s</w:t>
      </w:r>
      <w:r w:rsidR="001D3BB8">
        <w:rPr>
          <w:rFonts w:ascii="Arial" w:hAnsi="Arial" w:cs="Arial"/>
          <w:bCs/>
          <w:sz w:val="24"/>
          <w:szCs w:val="24"/>
        </w:rPr>
        <w:t>,</w:t>
      </w:r>
      <w:r w:rsidR="00E658FE">
        <w:rPr>
          <w:rFonts w:ascii="Arial" w:hAnsi="Arial" w:cs="Arial"/>
          <w:bCs/>
          <w:sz w:val="24"/>
          <w:szCs w:val="24"/>
        </w:rPr>
        <w:t xml:space="preserve"> a t</w:t>
      </w:r>
      <w:r w:rsidR="001D3BB8">
        <w:rPr>
          <w:rFonts w:ascii="Arial" w:hAnsi="Arial" w:cs="Arial"/>
          <w:bCs/>
          <w:sz w:val="24"/>
          <w:szCs w:val="24"/>
        </w:rPr>
        <w:t>otal of 22</w:t>
      </w:r>
      <w:r w:rsidR="00E658FE">
        <w:rPr>
          <w:rFonts w:ascii="Arial" w:hAnsi="Arial" w:cs="Arial"/>
          <w:bCs/>
          <w:sz w:val="24"/>
          <w:szCs w:val="24"/>
        </w:rPr>
        <w:t xml:space="preserve"> employees left the organisation through the voluntary </w:t>
      </w:r>
      <w:r w:rsidR="0035262D">
        <w:rPr>
          <w:rFonts w:ascii="Arial" w:hAnsi="Arial" w:cs="Arial"/>
          <w:bCs/>
          <w:sz w:val="24"/>
          <w:szCs w:val="24"/>
        </w:rPr>
        <w:t>redundancy application</w:t>
      </w:r>
      <w:r w:rsidR="001D3BB8">
        <w:rPr>
          <w:rFonts w:ascii="Arial" w:hAnsi="Arial" w:cs="Arial"/>
          <w:bCs/>
          <w:sz w:val="24"/>
          <w:szCs w:val="24"/>
        </w:rPr>
        <w:t xml:space="preserve"> process, generating</w:t>
      </w:r>
      <w:r w:rsidR="00763F39">
        <w:rPr>
          <w:rFonts w:ascii="Arial" w:hAnsi="Arial" w:cs="Arial"/>
          <w:bCs/>
          <w:sz w:val="24"/>
          <w:szCs w:val="24"/>
        </w:rPr>
        <w:t xml:space="preserve"> a total </w:t>
      </w:r>
      <w:r w:rsidR="001D3BB8">
        <w:rPr>
          <w:rFonts w:ascii="Arial" w:hAnsi="Arial" w:cs="Arial"/>
          <w:bCs/>
          <w:sz w:val="24"/>
          <w:szCs w:val="24"/>
        </w:rPr>
        <w:t>savings in salary costs of £</w:t>
      </w:r>
      <w:r w:rsidR="00377C08">
        <w:rPr>
          <w:rFonts w:ascii="Arial" w:hAnsi="Arial" w:cs="Arial"/>
          <w:bCs/>
          <w:sz w:val="24"/>
          <w:szCs w:val="24"/>
        </w:rPr>
        <w:t xml:space="preserve">1,209.351. This information was provided using the Councils data reporting tool (SAP Business Objects, 2023) </w:t>
      </w:r>
    </w:p>
    <w:p w14:paraId="67FE9395" w14:textId="4003ABFC" w:rsidR="0081555E" w:rsidRDefault="005E4EF1" w:rsidP="00D93882">
      <w:pPr>
        <w:rPr>
          <w:rFonts w:ascii="Arial" w:hAnsi="Arial" w:cs="Arial"/>
          <w:bCs/>
          <w:sz w:val="24"/>
          <w:szCs w:val="24"/>
        </w:rPr>
      </w:pPr>
      <w:r>
        <w:rPr>
          <w:rFonts w:ascii="Arial" w:hAnsi="Arial" w:cs="Arial"/>
          <w:bCs/>
          <w:sz w:val="24"/>
          <w:szCs w:val="24"/>
        </w:rPr>
        <w:t>The Council’s redeployment process has</w:t>
      </w:r>
      <w:r w:rsidR="008A0187">
        <w:rPr>
          <w:rFonts w:ascii="Arial" w:hAnsi="Arial" w:cs="Arial"/>
          <w:bCs/>
          <w:sz w:val="24"/>
          <w:szCs w:val="24"/>
        </w:rPr>
        <w:t xml:space="preserve"> also</w:t>
      </w:r>
      <w:r>
        <w:rPr>
          <w:rFonts w:ascii="Arial" w:hAnsi="Arial" w:cs="Arial"/>
          <w:bCs/>
          <w:sz w:val="24"/>
          <w:szCs w:val="24"/>
        </w:rPr>
        <w:t xml:space="preserve"> been highly successful in recent years with employees </w:t>
      </w:r>
      <w:r w:rsidR="00BC2CBB">
        <w:rPr>
          <w:rFonts w:ascii="Arial" w:hAnsi="Arial" w:cs="Arial"/>
          <w:bCs/>
          <w:sz w:val="24"/>
          <w:szCs w:val="24"/>
        </w:rPr>
        <w:t xml:space="preserve">being </w:t>
      </w:r>
      <w:r w:rsidR="00C30361">
        <w:rPr>
          <w:rFonts w:ascii="Arial" w:hAnsi="Arial" w:cs="Arial"/>
          <w:bCs/>
          <w:sz w:val="24"/>
          <w:szCs w:val="24"/>
        </w:rPr>
        <w:t xml:space="preserve">regarded as ‘at risk’ </w:t>
      </w:r>
      <w:r>
        <w:rPr>
          <w:rFonts w:ascii="Arial" w:hAnsi="Arial" w:cs="Arial"/>
          <w:bCs/>
          <w:sz w:val="24"/>
          <w:szCs w:val="24"/>
        </w:rPr>
        <w:t>given the best opportunity to apply for any vacancies through their prior consideration process in line with their recruitment and selection policy.</w:t>
      </w:r>
      <w:r w:rsidR="008A0187">
        <w:rPr>
          <w:rFonts w:ascii="Arial" w:hAnsi="Arial" w:cs="Arial"/>
          <w:bCs/>
          <w:sz w:val="24"/>
          <w:szCs w:val="24"/>
        </w:rPr>
        <w:t xml:space="preserve"> This policy emphasises the commitment of the Council in finding suitable alternative roles for its workforce.  </w:t>
      </w:r>
    </w:p>
    <w:p w14:paraId="642B22C2" w14:textId="5F05AA99" w:rsidR="005E4EF1" w:rsidRDefault="005E4EF1" w:rsidP="00D93882">
      <w:pPr>
        <w:rPr>
          <w:rFonts w:ascii="Arial" w:hAnsi="Arial" w:cs="Arial"/>
          <w:bCs/>
          <w:sz w:val="24"/>
          <w:szCs w:val="24"/>
        </w:rPr>
      </w:pPr>
      <w:r>
        <w:rPr>
          <w:rFonts w:ascii="Arial" w:hAnsi="Arial" w:cs="Arial"/>
          <w:bCs/>
          <w:sz w:val="24"/>
          <w:szCs w:val="24"/>
        </w:rPr>
        <w:t>The Council is also committed to upskill</w:t>
      </w:r>
      <w:r w:rsidR="00C30361">
        <w:rPr>
          <w:rFonts w:ascii="Arial" w:hAnsi="Arial" w:cs="Arial"/>
          <w:bCs/>
          <w:sz w:val="24"/>
          <w:szCs w:val="24"/>
        </w:rPr>
        <w:t>ing their workforce, u</w:t>
      </w:r>
      <w:r>
        <w:rPr>
          <w:rFonts w:ascii="Arial" w:hAnsi="Arial" w:cs="Arial"/>
          <w:bCs/>
          <w:sz w:val="24"/>
          <w:szCs w:val="24"/>
        </w:rPr>
        <w:t>sing their internal train</w:t>
      </w:r>
      <w:r w:rsidR="00C30361">
        <w:rPr>
          <w:rFonts w:ascii="Arial" w:hAnsi="Arial" w:cs="Arial"/>
          <w:bCs/>
          <w:sz w:val="24"/>
          <w:szCs w:val="24"/>
        </w:rPr>
        <w:t xml:space="preserve">ing and development programmes </w:t>
      </w:r>
      <w:r w:rsidR="00D02C37">
        <w:rPr>
          <w:rFonts w:ascii="Arial" w:hAnsi="Arial" w:cs="Arial"/>
          <w:bCs/>
          <w:sz w:val="24"/>
          <w:szCs w:val="24"/>
        </w:rPr>
        <w:t>through insight of</w:t>
      </w:r>
      <w:r w:rsidR="00C30361">
        <w:rPr>
          <w:rFonts w:ascii="Arial" w:hAnsi="Arial" w:cs="Arial"/>
          <w:bCs/>
          <w:sz w:val="24"/>
          <w:szCs w:val="24"/>
        </w:rPr>
        <w:t xml:space="preserve"> their Strategic Workforce Plan 2022 –</w:t>
      </w:r>
      <w:r w:rsidR="00D02C37">
        <w:rPr>
          <w:rFonts w:ascii="Arial" w:hAnsi="Arial" w:cs="Arial"/>
          <w:bCs/>
          <w:sz w:val="24"/>
          <w:szCs w:val="24"/>
        </w:rPr>
        <w:t xml:space="preserve"> 2027, which is </w:t>
      </w:r>
      <w:r w:rsidR="00C30361">
        <w:rPr>
          <w:rFonts w:ascii="Arial" w:hAnsi="Arial" w:cs="Arial"/>
          <w:bCs/>
          <w:sz w:val="24"/>
          <w:szCs w:val="24"/>
        </w:rPr>
        <w:t>very much aligned with the (CIPD, 2023</w:t>
      </w:r>
      <w:r w:rsidR="008A0187">
        <w:rPr>
          <w:rFonts w:ascii="Arial" w:hAnsi="Arial" w:cs="Arial"/>
          <w:bCs/>
          <w:sz w:val="24"/>
          <w:szCs w:val="24"/>
        </w:rPr>
        <w:t>b</w:t>
      </w:r>
      <w:r w:rsidR="00C30361">
        <w:rPr>
          <w:rFonts w:ascii="Arial" w:hAnsi="Arial" w:cs="Arial"/>
          <w:bCs/>
          <w:sz w:val="24"/>
          <w:szCs w:val="24"/>
        </w:rPr>
        <w:t xml:space="preserve">) workforce planning ethos that an organisation will thrive if they have </w:t>
      </w:r>
      <w:r w:rsidR="00C30361" w:rsidRPr="00C30361">
        <w:rPr>
          <w:rFonts w:ascii="Arial" w:hAnsi="Arial" w:cs="Arial"/>
          <w:bCs/>
          <w:i/>
          <w:sz w:val="24"/>
          <w:szCs w:val="24"/>
        </w:rPr>
        <w:t xml:space="preserve">“the right people, with the </w:t>
      </w:r>
      <w:r w:rsidR="00C30361" w:rsidRPr="00C30361">
        <w:rPr>
          <w:rFonts w:ascii="Arial" w:hAnsi="Arial" w:cs="Arial"/>
          <w:bCs/>
          <w:i/>
          <w:sz w:val="24"/>
          <w:szCs w:val="24"/>
        </w:rPr>
        <w:lastRenderedPageBreak/>
        <w:t>right skills, in the right roles, with the right shape, in the right place, at the right time and the right cost”</w:t>
      </w:r>
    </w:p>
    <w:p w14:paraId="329F13FC" w14:textId="25827C34" w:rsidR="00385D2C" w:rsidRDefault="001232D1" w:rsidP="000E778F">
      <w:pPr>
        <w:rPr>
          <w:rFonts w:ascii="Arial" w:hAnsi="Arial" w:cs="Arial"/>
          <w:color w:val="000000" w:themeColor="text1"/>
          <w:sz w:val="24"/>
          <w:szCs w:val="24"/>
        </w:rPr>
      </w:pPr>
      <w:r>
        <w:rPr>
          <w:rFonts w:ascii="Arial" w:hAnsi="Arial" w:cs="Arial"/>
          <w:color w:val="000000" w:themeColor="text1"/>
          <w:sz w:val="24"/>
          <w:szCs w:val="24"/>
        </w:rPr>
        <w:t>It</w:t>
      </w:r>
      <w:r w:rsidR="001E3C31">
        <w:rPr>
          <w:rFonts w:ascii="Arial" w:hAnsi="Arial" w:cs="Arial"/>
          <w:color w:val="000000" w:themeColor="text1"/>
          <w:sz w:val="24"/>
          <w:szCs w:val="24"/>
        </w:rPr>
        <w:t xml:space="preserve"> is clear that the Council will need to be ready to embrace</w:t>
      </w:r>
      <w:r>
        <w:rPr>
          <w:rFonts w:ascii="Arial" w:hAnsi="Arial" w:cs="Arial"/>
          <w:color w:val="000000" w:themeColor="text1"/>
          <w:sz w:val="24"/>
          <w:szCs w:val="24"/>
        </w:rPr>
        <w:t xml:space="preserve"> their budgetary challenges over the next few months</w:t>
      </w:r>
      <w:r w:rsidR="001E3C31">
        <w:rPr>
          <w:rFonts w:ascii="Arial" w:hAnsi="Arial" w:cs="Arial"/>
          <w:color w:val="000000" w:themeColor="text1"/>
          <w:sz w:val="24"/>
          <w:szCs w:val="24"/>
        </w:rPr>
        <w:t xml:space="preserve"> and</w:t>
      </w:r>
      <w:r>
        <w:rPr>
          <w:rFonts w:ascii="Arial" w:hAnsi="Arial" w:cs="Arial"/>
          <w:color w:val="000000" w:themeColor="text1"/>
          <w:sz w:val="24"/>
          <w:szCs w:val="24"/>
        </w:rPr>
        <w:t xml:space="preserve"> leading into the new financial year, but with focus very much on their people management strategy in </w:t>
      </w:r>
      <w:r w:rsidR="001E3C31">
        <w:rPr>
          <w:rFonts w:ascii="Arial" w:hAnsi="Arial" w:cs="Arial"/>
          <w:color w:val="000000" w:themeColor="text1"/>
          <w:sz w:val="24"/>
          <w:szCs w:val="24"/>
        </w:rPr>
        <w:t xml:space="preserve">not only </w:t>
      </w:r>
      <w:r>
        <w:rPr>
          <w:rFonts w:ascii="Arial" w:hAnsi="Arial" w:cs="Arial"/>
          <w:color w:val="000000" w:themeColor="text1"/>
          <w:sz w:val="24"/>
          <w:szCs w:val="24"/>
        </w:rPr>
        <w:t>ensuring that workfo</w:t>
      </w:r>
      <w:r w:rsidR="001E3C31">
        <w:rPr>
          <w:rFonts w:ascii="Arial" w:hAnsi="Arial" w:cs="Arial"/>
          <w:color w:val="000000" w:themeColor="text1"/>
          <w:sz w:val="24"/>
          <w:szCs w:val="24"/>
        </w:rPr>
        <w:t>rce cuts are kept to a minimum, but that employee wellbeing</w:t>
      </w:r>
      <w:r w:rsidR="00980A17">
        <w:rPr>
          <w:rFonts w:ascii="Arial" w:hAnsi="Arial" w:cs="Arial"/>
          <w:color w:val="000000" w:themeColor="text1"/>
          <w:sz w:val="24"/>
          <w:szCs w:val="24"/>
        </w:rPr>
        <w:t xml:space="preserve"> is</w:t>
      </w:r>
      <w:r w:rsidR="001E3C31">
        <w:rPr>
          <w:rFonts w:ascii="Arial" w:hAnsi="Arial" w:cs="Arial"/>
          <w:color w:val="000000" w:themeColor="text1"/>
          <w:sz w:val="24"/>
          <w:szCs w:val="24"/>
        </w:rPr>
        <w:t xml:space="preserve"> affiliated through regular communication </w:t>
      </w:r>
      <w:r w:rsidR="00084CE8">
        <w:rPr>
          <w:rFonts w:ascii="Arial" w:hAnsi="Arial" w:cs="Arial"/>
          <w:color w:val="000000" w:themeColor="text1"/>
          <w:sz w:val="24"/>
          <w:szCs w:val="24"/>
        </w:rPr>
        <w:t>and employee voice on the Council’s budget</w:t>
      </w:r>
      <w:r w:rsidR="001E3C31">
        <w:rPr>
          <w:rFonts w:ascii="Arial" w:hAnsi="Arial" w:cs="Arial"/>
          <w:color w:val="000000" w:themeColor="text1"/>
          <w:sz w:val="24"/>
          <w:szCs w:val="24"/>
        </w:rPr>
        <w:t xml:space="preserve">. </w:t>
      </w:r>
    </w:p>
    <w:p w14:paraId="7C760084" w14:textId="55FEBC51" w:rsidR="008A0187" w:rsidRDefault="008A0187" w:rsidP="000E778F">
      <w:pPr>
        <w:rPr>
          <w:rFonts w:ascii="Arial" w:hAnsi="Arial" w:cs="Arial"/>
          <w:color w:val="000000" w:themeColor="text1"/>
          <w:sz w:val="24"/>
          <w:szCs w:val="24"/>
        </w:rPr>
      </w:pPr>
    </w:p>
    <w:p w14:paraId="288B4CB7" w14:textId="77777777" w:rsidR="008A0187" w:rsidRPr="00F14188" w:rsidRDefault="008A0187" w:rsidP="000E778F">
      <w:pPr>
        <w:rPr>
          <w:rFonts w:ascii="Arial" w:hAnsi="Arial" w:cs="Arial"/>
          <w:color w:val="000000" w:themeColor="text1"/>
          <w:sz w:val="24"/>
          <w:szCs w:val="24"/>
        </w:rPr>
      </w:pPr>
    </w:p>
    <w:p w14:paraId="79968175" w14:textId="77777777" w:rsidR="001D6769" w:rsidRDefault="001D6769" w:rsidP="0027318C">
      <w:pPr>
        <w:ind w:left="-76"/>
        <w:rPr>
          <w:rFonts w:ascii="Arial" w:hAnsi="Arial" w:cs="Arial"/>
          <w:sz w:val="24"/>
          <w:szCs w:val="24"/>
          <w:shd w:val="clear" w:color="auto" w:fill="FFFFFF"/>
        </w:rPr>
      </w:pPr>
    </w:p>
    <w:p w14:paraId="51FFB541" w14:textId="3AA7F438" w:rsidR="001D6769" w:rsidRDefault="001D6769" w:rsidP="0027318C">
      <w:pPr>
        <w:ind w:left="-76"/>
        <w:rPr>
          <w:rFonts w:ascii="Arial" w:hAnsi="Arial" w:cs="Arial"/>
          <w:sz w:val="24"/>
          <w:szCs w:val="24"/>
          <w:shd w:val="clear" w:color="auto" w:fill="FFFFFF"/>
        </w:rPr>
      </w:pPr>
    </w:p>
    <w:p w14:paraId="5850CA5B" w14:textId="2E6FDFE0" w:rsidR="00562BAC" w:rsidRDefault="00562BAC" w:rsidP="0027318C">
      <w:pPr>
        <w:ind w:left="-76"/>
        <w:rPr>
          <w:rFonts w:ascii="Arial" w:hAnsi="Arial" w:cs="Arial"/>
          <w:sz w:val="24"/>
          <w:szCs w:val="24"/>
          <w:shd w:val="clear" w:color="auto" w:fill="FFFFFF"/>
        </w:rPr>
      </w:pPr>
    </w:p>
    <w:p w14:paraId="14EC4D8C" w14:textId="20297C4F" w:rsidR="00562BAC" w:rsidRDefault="00562BAC" w:rsidP="0027318C">
      <w:pPr>
        <w:ind w:left="-76"/>
        <w:rPr>
          <w:rFonts w:ascii="Arial" w:hAnsi="Arial" w:cs="Arial"/>
          <w:sz w:val="24"/>
          <w:szCs w:val="24"/>
          <w:shd w:val="clear" w:color="auto" w:fill="FFFFFF"/>
        </w:rPr>
      </w:pPr>
    </w:p>
    <w:p w14:paraId="7292A9EA" w14:textId="7F8D7BF0" w:rsidR="00181120" w:rsidRDefault="00181120" w:rsidP="0027318C">
      <w:pPr>
        <w:ind w:left="-76"/>
        <w:rPr>
          <w:rFonts w:ascii="Arial" w:hAnsi="Arial" w:cs="Arial"/>
          <w:sz w:val="24"/>
          <w:szCs w:val="24"/>
          <w:shd w:val="clear" w:color="auto" w:fill="FFFFFF"/>
        </w:rPr>
      </w:pPr>
    </w:p>
    <w:p w14:paraId="71D8AD6E" w14:textId="20824FEC" w:rsidR="00181120" w:rsidRDefault="00181120" w:rsidP="0027318C">
      <w:pPr>
        <w:ind w:left="-76"/>
        <w:rPr>
          <w:rFonts w:ascii="Arial" w:hAnsi="Arial" w:cs="Arial"/>
          <w:sz w:val="24"/>
          <w:szCs w:val="24"/>
          <w:shd w:val="clear" w:color="auto" w:fill="FFFFFF"/>
        </w:rPr>
      </w:pPr>
    </w:p>
    <w:p w14:paraId="4240C70F" w14:textId="4A215860" w:rsidR="00181120" w:rsidRDefault="00181120" w:rsidP="0027318C">
      <w:pPr>
        <w:ind w:left="-76"/>
        <w:rPr>
          <w:rFonts w:ascii="Arial" w:hAnsi="Arial" w:cs="Arial"/>
          <w:sz w:val="24"/>
          <w:szCs w:val="24"/>
          <w:shd w:val="clear" w:color="auto" w:fill="FFFFFF"/>
        </w:rPr>
      </w:pPr>
    </w:p>
    <w:p w14:paraId="7C48311D" w14:textId="7891285B" w:rsidR="00181120" w:rsidRDefault="00181120" w:rsidP="0027318C">
      <w:pPr>
        <w:ind w:left="-76"/>
        <w:rPr>
          <w:rFonts w:ascii="Arial" w:hAnsi="Arial" w:cs="Arial"/>
          <w:sz w:val="24"/>
          <w:szCs w:val="24"/>
          <w:shd w:val="clear" w:color="auto" w:fill="FFFFFF"/>
        </w:rPr>
      </w:pPr>
    </w:p>
    <w:p w14:paraId="73C630F4" w14:textId="1550F143" w:rsidR="00181120" w:rsidRDefault="00181120" w:rsidP="0027318C">
      <w:pPr>
        <w:ind w:left="-76"/>
        <w:rPr>
          <w:rFonts w:ascii="Arial" w:hAnsi="Arial" w:cs="Arial"/>
          <w:sz w:val="24"/>
          <w:szCs w:val="24"/>
          <w:shd w:val="clear" w:color="auto" w:fill="FFFFFF"/>
        </w:rPr>
      </w:pPr>
    </w:p>
    <w:p w14:paraId="5D444B1D" w14:textId="20028515" w:rsidR="00181120" w:rsidRDefault="00181120" w:rsidP="0027318C">
      <w:pPr>
        <w:ind w:left="-76"/>
        <w:rPr>
          <w:rFonts w:ascii="Arial" w:hAnsi="Arial" w:cs="Arial"/>
          <w:sz w:val="24"/>
          <w:szCs w:val="24"/>
          <w:shd w:val="clear" w:color="auto" w:fill="FFFFFF"/>
        </w:rPr>
      </w:pPr>
    </w:p>
    <w:p w14:paraId="1BB83F89" w14:textId="066A3A7F" w:rsidR="00181120" w:rsidRDefault="00181120" w:rsidP="0027318C">
      <w:pPr>
        <w:ind w:left="-76"/>
        <w:rPr>
          <w:rFonts w:ascii="Arial" w:hAnsi="Arial" w:cs="Arial"/>
          <w:sz w:val="24"/>
          <w:szCs w:val="24"/>
          <w:shd w:val="clear" w:color="auto" w:fill="FFFFFF"/>
        </w:rPr>
      </w:pPr>
    </w:p>
    <w:p w14:paraId="3452D7CE" w14:textId="692DC01E" w:rsidR="00181120" w:rsidRDefault="00181120" w:rsidP="0027318C">
      <w:pPr>
        <w:ind w:left="-76"/>
        <w:rPr>
          <w:rFonts w:ascii="Arial" w:hAnsi="Arial" w:cs="Arial"/>
          <w:sz w:val="24"/>
          <w:szCs w:val="24"/>
          <w:shd w:val="clear" w:color="auto" w:fill="FFFFFF"/>
        </w:rPr>
      </w:pPr>
    </w:p>
    <w:p w14:paraId="1B302747" w14:textId="215F833F" w:rsidR="00181120" w:rsidRDefault="00181120" w:rsidP="0027318C">
      <w:pPr>
        <w:ind w:left="-76"/>
        <w:rPr>
          <w:rFonts w:ascii="Arial" w:hAnsi="Arial" w:cs="Arial"/>
          <w:sz w:val="24"/>
          <w:szCs w:val="24"/>
          <w:shd w:val="clear" w:color="auto" w:fill="FFFFFF"/>
        </w:rPr>
      </w:pPr>
    </w:p>
    <w:p w14:paraId="683AC10E" w14:textId="310D26A1" w:rsidR="00181120" w:rsidRDefault="00181120" w:rsidP="0027318C">
      <w:pPr>
        <w:ind w:left="-76"/>
        <w:rPr>
          <w:rFonts w:ascii="Arial" w:hAnsi="Arial" w:cs="Arial"/>
          <w:sz w:val="24"/>
          <w:szCs w:val="24"/>
          <w:shd w:val="clear" w:color="auto" w:fill="FFFFFF"/>
        </w:rPr>
      </w:pPr>
    </w:p>
    <w:p w14:paraId="608FC195" w14:textId="06025BD5" w:rsidR="00181120" w:rsidRDefault="00181120" w:rsidP="0027318C">
      <w:pPr>
        <w:ind w:left="-76"/>
        <w:rPr>
          <w:rFonts w:ascii="Arial" w:hAnsi="Arial" w:cs="Arial"/>
          <w:sz w:val="24"/>
          <w:szCs w:val="24"/>
          <w:shd w:val="clear" w:color="auto" w:fill="FFFFFF"/>
        </w:rPr>
      </w:pPr>
    </w:p>
    <w:p w14:paraId="2389A0AB" w14:textId="71E592FD" w:rsidR="00181120" w:rsidRDefault="00181120" w:rsidP="0027318C">
      <w:pPr>
        <w:ind w:left="-76"/>
        <w:rPr>
          <w:rFonts w:ascii="Arial" w:hAnsi="Arial" w:cs="Arial"/>
          <w:sz w:val="24"/>
          <w:szCs w:val="24"/>
          <w:shd w:val="clear" w:color="auto" w:fill="FFFFFF"/>
        </w:rPr>
      </w:pPr>
    </w:p>
    <w:p w14:paraId="0F44F012" w14:textId="62BA9544" w:rsidR="00181120" w:rsidRDefault="00181120" w:rsidP="0027318C">
      <w:pPr>
        <w:ind w:left="-76"/>
        <w:rPr>
          <w:rFonts w:ascii="Arial" w:hAnsi="Arial" w:cs="Arial"/>
          <w:sz w:val="24"/>
          <w:szCs w:val="24"/>
          <w:shd w:val="clear" w:color="auto" w:fill="FFFFFF"/>
        </w:rPr>
      </w:pPr>
    </w:p>
    <w:p w14:paraId="2AFD2A6B" w14:textId="4D51271B" w:rsidR="00181120" w:rsidRDefault="00181120" w:rsidP="0027318C">
      <w:pPr>
        <w:ind w:left="-76"/>
        <w:rPr>
          <w:rFonts w:ascii="Arial" w:hAnsi="Arial" w:cs="Arial"/>
          <w:sz w:val="24"/>
          <w:szCs w:val="24"/>
          <w:shd w:val="clear" w:color="auto" w:fill="FFFFFF"/>
        </w:rPr>
      </w:pPr>
    </w:p>
    <w:p w14:paraId="3D5627A7" w14:textId="2D3BFA46" w:rsidR="00181120" w:rsidRDefault="00181120" w:rsidP="0027318C">
      <w:pPr>
        <w:ind w:left="-76"/>
        <w:rPr>
          <w:rFonts w:ascii="Arial" w:hAnsi="Arial" w:cs="Arial"/>
          <w:sz w:val="24"/>
          <w:szCs w:val="24"/>
          <w:shd w:val="clear" w:color="auto" w:fill="FFFFFF"/>
        </w:rPr>
      </w:pPr>
    </w:p>
    <w:p w14:paraId="70FD29A4" w14:textId="3B336D18" w:rsidR="00181120" w:rsidRDefault="00181120" w:rsidP="0027318C">
      <w:pPr>
        <w:ind w:left="-76"/>
        <w:rPr>
          <w:rFonts w:ascii="Arial" w:hAnsi="Arial" w:cs="Arial"/>
          <w:sz w:val="24"/>
          <w:szCs w:val="24"/>
          <w:shd w:val="clear" w:color="auto" w:fill="FFFFFF"/>
        </w:rPr>
      </w:pPr>
    </w:p>
    <w:p w14:paraId="3EECF694" w14:textId="23BC62D6" w:rsidR="00181120" w:rsidRDefault="00181120" w:rsidP="0027318C">
      <w:pPr>
        <w:ind w:left="-76"/>
        <w:rPr>
          <w:rFonts w:ascii="Arial" w:hAnsi="Arial" w:cs="Arial"/>
          <w:sz w:val="24"/>
          <w:szCs w:val="24"/>
          <w:shd w:val="clear" w:color="auto" w:fill="FFFFFF"/>
        </w:rPr>
      </w:pPr>
    </w:p>
    <w:p w14:paraId="0D2861C5" w14:textId="77777777" w:rsidR="00181120" w:rsidRDefault="00181120" w:rsidP="0027318C">
      <w:pPr>
        <w:ind w:left="-76"/>
        <w:rPr>
          <w:rFonts w:ascii="Arial" w:hAnsi="Arial" w:cs="Arial"/>
          <w:sz w:val="24"/>
          <w:szCs w:val="24"/>
          <w:shd w:val="clear" w:color="auto" w:fill="FFFFFF"/>
        </w:rPr>
      </w:pPr>
    </w:p>
    <w:p w14:paraId="4E32C634" w14:textId="411A5595" w:rsidR="008679FB" w:rsidRPr="004D4E7A" w:rsidRDefault="008679FB" w:rsidP="004D4E7A">
      <w:pPr>
        <w:ind w:left="-76"/>
        <w:rPr>
          <w:rFonts w:ascii="Arial" w:hAnsi="Arial" w:cs="Arial"/>
          <w:sz w:val="24"/>
          <w:szCs w:val="24"/>
        </w:rPr>
      </w:pPr>
    </w:p>
    <w:p w14:paraId="6FF287D2" w14:textId="5E824B29" w:rsidR="006050CF" w:rsidRDefault="006050CF" w:rsidP="006050CF">
      <w:pPr>
        <w:ind w:left="-76"/>
        <w:rPr>
          <w:rFonts w:ascii="Arial" w:hAnsi="Arial" w:cs="Arial"/>
          <w:b/>
          <w:bCs/>
          <w:sz w:val="24"/>
          <w:szCs w:val="24"/>
        </w:rPr>
      </w:pPr>
      <w:r w:rsidRPr="00F14188">
        <w:rPr>
          <w:rFonts w:ascii="Arial" w:hAnsi="Arial" w:cs="Arial"/>
          <w:b/>
          <w:bCs/>
          <w:sz w:val="24"/>
          <w:szCs w:val="24"/>
        </w:rPr>
        <w:lastRenderedPageBreak/>
        <w:t>References</w:t>
      </w:r>
    </w:p>
    <w:p w14:paraId="28090FBD" w14:textId="67C9E983" w:rsidR="00CD6D86" w:rsidRPr="005574D5" w:rsidRDefault="00CD6D86" w:rsidP="006050CF">
      <w:pPr>
        <w:ind w:left="-76"/>
        <w:rPr>
          <w:rFonts w:ascii="Arial" w:hAnsi="Arial" w:cs="Arial"/>
          <w:bCs/>
        </w:rPr>
      </w:pPr>
      <w:r w:rsidRPr="005574D5">
        <w:rPr>
          <w:rFonts w:ascii="Arial" w:hAnsi="Arial" w:cs="Arial"/>
          <w:bCs/>
        </w:rPr>
        <w:t xml:space="preserve">ACAS (2023) </w:t>
      </w:r>
      <w:r w:rsidRPr="005574D5">
        <w:rPr>
          <w:rFonts w:ascii="Arial" w:hAnsi="Arial" w:cs="Arial"/>
          <w:bCs/>
          <w:i/>
        </w:rPr>
        <w:t>Supporting mental health at work – understanding the law</w:t>
      </w:r>
      <w:r w:rsidRPr="005574D5">
        <w:rPr>
          <w:rFonts w:ascii="Arial" w:hAnsi="Arial" w:cs="Arial"/>
          <w:bCs/>
        </w:rPr>
        <w:t xml:space="preserve">. Available at: </w:t>
      </w:r>
      <w:hyperlink r:id="rId10" w:history="1">
        <w:r w:rsidR="005574D5" w:rsidRPr="005574D5">
          <w:rPr>
            <w:rStyle w:val="Hyperlink"/>
            <w:rFonts w:ascii="Arial" w:hAnsi="Arial" w:cs="Arial"/>
          </w:rPr>
          <w:t>Understanding the law - Supporting mental health at work - Acas</w:t>
        </w:r>
      </w:hyperlink>
      <w:r w:rsidR="005574D5" w:rsidRPr="005574D5">
        <w:rPr>
          <w:rFonts w:ascii="Arial" w:hAnsi="Arial" w:cs="Arial"/>
        </w:rPr>
        <w:t xml:space="preserve"> (Accessed 29 October 2023)</w:t>
      </w:r>
    </w:p>
    <w:p w14:paraId="48BFB4F1" w14:textId="10EB2577" w:rsidR="004D136B" w:rsidRPr="004D136B" w:rsidRDefault="004D136B" w:rsidP="006050CF">
      <w:pPr>
        <w:ind w:left="-76"/>
        <w:rPr>
          <w:rFonts w:ascii="Arial" w:hAnsi="Arial" w:cs="Arial"/>
          <w:bCs/>
        </w:rPr>
      </w:pPr>
      <w:r w:rsidRPr="004D136B">
        <w:rPr>
          <w:rFonts w:ascii="Arial" w:hAnsi="Arial" w:cs="Arial"/>
          <w:bCs/>
        </w:rPr>
        <w:t xml:space="preserve">BBC (2023) </w:t>
      </w:r>
      <w:r w:rsidRPr="004D136B">
        <w:rPr>
          <w:rFonts w:ascii="Arial" w:hAnsi="Arial" w:cs="Arial"/>
          <w:bCs/>
          <w:i/>
        </w:rPr>
        <w:t>What is the UK inflation rate and why is it so high?</w:t>
      </w:r>
      <w:r w:rsidRPr="004D136B">
        <w:rPr>
          <w:rFonts w:ascii="Arial" w:hAnsi="Arial" w:cs="Arial"/>
          <w:bCs/>
        </w:rPr>
        <w:t xml:space="preserve"> Available at: </w:t>
      </w:r>
      <w:hyperlink r:id="rId11" w:history="1">
        <w:r w:rsidRPr="004D136B">
          <w:rPr>
            <w:rStyle w:val="Hyperlink"/>
            <w:rFonts w:ascii="Arial" w:hAnsi="Arial" w:cs="Arial"/>
          </w:rPr>
          <w:t>What is the UK inflation rate and why is it so high? - BBC News</w:t>
        </w:r>
      </w:hyperlink>
      <w:r w:rsidRPr="004D136B">
        <w:rPr>
          <w:rFonts w:ascii="Arial" w:hAnsi="Arial" w:cs="Arial"/>
        </w:rPr>
        <w:t xml:space="preserve"> (Accessed: 27 October 2023)</w:t>
      </w:r>
    </w:p>
    <w:p w14:paraId="625C945B" w14:textId="3584F535" w:rsidR="007B2A38" w:rsidRPr="007B2A38" w:rsidRDefault="007B2A38" w:rsidP="006050CF">
      <w:pPr>
        <w:ind w:left="-76"/>
        <w:rPr>
          <w:rFonts w:ascii="Arial" w:hAnsi="Arial" w:cs="Arial"/>
          <w:bCs/>
        </w:rPr>
      </w:pPr>
      <w:r>
        <w:rPr>
          <w:rFonts w:ascii="Arial" w:hAnsi="Arial" w:cs="Arial"/>
          <w:bCs/>
        </w:rPr>
        <w:t xml:space="preserve">Bhatt, et al, (2023) </w:t>
      </w:r>
      <w:r>
        <w:rPr>
          <w:rFonts w:ascii="Arial" w:hAnsi="Arial" w:cs="Arial"/>
          <w:bCs/>
          <w:i/>
        </w:rPr>
        <w:t xml:space="preserve">The workforce well-being imperative: paving the way for human sustainability in workplace culture, </w:t>
      </w:r>
      <w:r>
        <w:rPr>
          <w:rFonts w:ascii="Arial" w:hAnsi="Arial" w:cs="Arial"/>
          <w:bCs/>
        </w:rPr>
        <w:t xml:space="preserve">UK: Deloitte Insights. </w:t>
      </w:r>
    </w:p>
    <w:p w14:paraId="0100E837" w14:textId="030AC16E" w:rsidR="00B43E68" w:rsidRDefault="00D41133" w:rsidP="006050CF">
      <w:pPr>
        <w:ind w:left="-76"/>
        <w:rPr>
          <w:rFonts w:ascii="Arial" w:hAnsi="Arial" w:cs="Arial"/>
        </w:rPr>
      </w:pPr>
      <w:r>
        <w:rPr>
          <w:rFonts w:ascii="Arial" w:hAnsi="Arial" w:cs="Arial"/>
          <w:bCs/>
        </w:rPr>
        <w:t>CIPD</w:t>
      </w:r>
      <w:r w:rsidR="00B43E68" w:rsidRPr="00B43E68">
        <w:rPr>
          <w:rFonts w:ascii="Arial" w:hAnsi="Arial" w:cs="Arial"/>
          <w:bCs/>
        </w:rPr>
        <w:t xml:space="preserve"> </w:t>
      </w:r>
      <w:r w:rsidR="007265B9">
        <w:rPr>
          <w:rFonts w:ascii="Arial" w:hAnsi="Arial" w:cs="Arial"/>
          <w:bCs/>
        </w:rPr>
        <w:t>(</w:t>
      </w:r>
      <w:r w:rsidR="00B43E68" w:rsidRPr="00B43E68">
        <w:rPr>
          <w:rFonts w:ascii="Arial" w:hAnsi="Arial" w:cs="Arial"/>
          <w:bCs/>
        </w:rPr>
        <w:t>2023a</w:t>
      </w:r>
      <w:r>
        <w:rPr>
          <w:rFonts w:ascii="Arial" w:hAnsi="Arial" w:cs="Arial"/>
          <w:bCs/>
        </w:rPr>
        <w:t>)</w:t>
      </w:r>
      <w:r w:rsidR="00B43E68" w:rsidRPr="00B43E68">
        <w:rPr>
          <w:rFonts w:ascii="Arial" w:hAnsi="Arial" w:cs="Arial"/>
          <w:bCs/>
        </w:rPr>
        <w:t xml:space="preserve"> </w:t>
      </w:r>
      <w:r w:rsidR="00B43E68" w:rsidRPr="00B43E68">
        <w:rPr>
          <w:rFonts w:ascii="Arial" w:hAnsi="Arial" w:cs="Arial"/>
          <w:bCs/>
          <w:i/>
        </w:rPr>
        <w:t>Mental health in the workplace.</w:t>
      </w:r>
      <w:r w:rsidR="007265B9">
        <w:rPr>
          <w:rFonts w:ascii="Arial" w:hAnsi="Arial" w:cs="Arial"/>
          <w:bCs/>
        </w:rPr>
        <w:t xml:space="preserve"> </w:t>
      </w:r>
      <w:r w:rsidR="00B43E68" w:rsidRPr="00B43E68">
        <w:rPr>
          <w:rFonts w:ascii="Arial" w:hAnsi="Arial" w:cs="Arial"/>
          <w:bCs/>
        </w:rPr>
        <w:t xml:space="preserve">Available at: </w:t>
      </w:r>
      <w:hyperlink r:id="rId12" w:history="1">
        <w:r w:rsidR="00B43E68" w:rsidRPr="00B43E68">
          <w:rPr>
            <w:rStyle w:val="Hyperlink"/>
            <w:rFonts w:ascii="Arial" w:hAnsi="Arial" w:cs="Arial"/>
          </w:rPr>
          <w:t>Mental health in the workplace | CIPD</w:t>
        </w:r>
      </w:hyperlink>
      <w:r w:rsidR="00837500">
        <w:rPr>
          <w:rFonts w:ascii="Arial" w:hAnsi="Arial" w:cs="Arial"/>
        </w:rPr>
        <w:t xml:space="preserve"> (Accessed: </w:t>
      </w:r>
      <w:r w:rsidR="00B43E68" w:rsidRPr="00B43E68">
        <w:rPr>
          <w:rFonts w:ascii="Arial" w:hAnsi="Arial" w:cs="Arial"/>
        </w:rPr>
        <w:t>21 October 2023)</w:t>
      </w:r>
      <w:r w:rsidR="00837500">
        <w:rPr>
          <w:rFonts w:ascii="Arial" w:hAnsi="Arial" w:cs="Arial"/>
        </w:rPr>
        <w:t>.</w:t>
      </w:r>
    </w:p>
    <w:p w14:paraId="4EAB4E3C" w14:textId="381E9937" w:rsidR="008A0187" w:rsidRDefault="008A0187" w:rsidP="006050CF">
      <w:pPr>
        <w:ind w:left="-76"/>
        <w:rPr>
          <w:rFonts w:ascii="Arial" w:hAnsi="Arial" w:cs="Arial"/>
        </w:rPr>
      </w:pPr>
      <w:r w:rsidRPr="008A0187">
        <w:rPr>
          <w:rFonts w:ascii="Arial" w:hAnsi="Arial" w:cs="Arial"/>
        </w:rPr>
        <w:t xml:space="preserve">CIPD (2023b) </w:t>
      </w:r>
      <w:r w:rsidRPr="008A0187">
        <w:rPr>
          <w:rFonts w:ascii="Arial" w:hAnsi="Arial" w:cs="Arial"/>
          <w:i/>
        </w:rPr>
        <w:t>CIPD launches practical guidance on workforce planning.</w:t>
      </w:r>
      <w:r w:rsidRPr="008A0187">
        <w:rPr>
          <w:rFonts w:ascii="Arial" w:hAnsi="Arial" w:cs="Arial"/>
        </w:rPr>
        <w:t xml:space="preserve"> Available at: </w:t>
      </w:r>
      <w:hyperlink r:id="rId13" w:history="1">
        <w:r w:rsidRPr="008A0187">
          <w:rPr>
            <w:rStyle w:val="Hyperlink"/>
            <w:rFonts w:ascii="Arial" w:hAnsi="Arial" w:cs="Arial"/>
          </w:rPr>
          <w:t>CIPD launches practical guidance on workforce planning | CIPD</w:t>
        </w:r>
      </w:hyperlink>
      <w:r w:rsidRPr="008A0187">
        <w:rPr>
          <w:rFonts w:ascii="Arial" w:hAnsi="Arial" w:cs="Arial"/>
        </w:rPr>
        <w:t xml:space="preserve"> (Accessed: 27 October 2023)</w:t>
      </w:r>
    </w:p>
    <w:p w14:paraId="08E8A628" w14:textId="28E8CC06" w:rsidR="00DF36D8" w:rsidRDefault="00DF36D8" w:rsidP="006050CF">
      <w:pPr>
        <w:ind w:left="-76"/>
        <w:rPr>
          <w:rFonts w:ascii="Arial" w:hAnsi="Arial" w:cs="Arial"/>
        </w:rPr>
      </w:pPr>
      <w:r w:rsidRPr="00DF36D8">
        <w:rPr>
          <w:rFonts w:ascii="Arial" w:hAnsi="Arial" w:cs="Arial"/>
        </w:rPr>
        <w:t xml:space="preserve">Clark, D. (2023) </w:t>
      </w:r>
      <w:r w:rsidRPr="00DF36D8">
        <w:rPr>
          <w:rFonts w:ascii="Arial" w:hAnsi="Arial" w:cs="Arial"/>
          <w:i/>
        </w:rPr>
        <w:t xml:space="preserve">How to ensure wellbeing communications are engaging. </w:t>
      </w:r>
      <w:r w:rsidRPr="00DF36D8">
        <w:rPr>
          <w:rFonts w:ascii="Arial" w:hAnsi="Arial" w:cs="Arial"/>
        </w:rPr>
        <w:t xml:space="preserve">Available at: </w:t>
      </w:r>
      <w:hyperlink r:id="rId14" w:history="1">
        <w:r w:rsidRPr="00DF36D8">
          <w:rPr>
            <w:rStyle w:val="Hyperlink"/>
            <w:rFonts w:ascii="Arial" w:hAnsi="Arial" w:cs="Arial"/>
          </w:rPr>
          <w:t>How to ensure employee wellbeing communications are engaging (personneltoday.com)</w:t>
        </w:r>
      </w:hyperlink>
      <w:r w:rsidRPr="00DF36D8">
        <w:rPr>
          <w:rFonts w:ascii="Arial" w:hAnsi="Arial" w:cs="Arial"/>
        </w:rPr>
        <w:t xml:space="preserve"> (Accessed: 27 October 2023)</w:t>
      </w:r>
    </w:p>
    <w:p w14:paraId="05E7DDF9" w14:textId="7804E613" w:rsidR="005D0DF4" w:rsidRPr="00DF36D8" w:rsidRDefault="00562BAC" w:rsidP="006050CF">
      <w:pPr>
        <w:ind w:left="-76"/>
        <w:rPr>
          <w:rFonts w:ascii="Arial" w:hAnsi="Arial" w:cs="Arial"/>
        </w:rPr>
      </w:pPr>
      <w:r>
        <w:rPr>
          <w:rFonts w:ascii="Arial" w:hAnsi="Arial" w:cs="Arial"/>
        </w:rPr>
        <w:t xml:space="preserve">Dewhurst, S. and Fitzpatrick, L. (2022). </w:t>
      </w:r>
      <w:r w:rsidRPr="00562BAC">
        <w:rPr>
          <w:rFonts w:ascii="Arial" w:hAnsi="Arial" w:cs="Arial"/>
          <w:i/>
        </w:rPr>
        <w:t>Successful Employee Communications: A Practitioner's Guide to Tools, Models and Best Practice for Internal Communication.</w:t>
      </w:r>
      <w:r w:rsidRPr="00562BAC">
        <w:rPr>
          <w:rFonts w:ascii="Arial" w:hAnsi="Arial" w:cs="Arial"/>
        </w:rPr>
        <w:t> United Kingdom: Kogan Page.</w:t>
      </w:r>
    </w:p>
    <w:p w14:paraId="4BBD3B04" w14:textId="3394BE77" w:rsidR="003363F0" w:rsidRPr="003363F0" w:rsidRDefault="003363F0" w:rsidP="006050CF">
      <w:pPr>
        <w:ind w:left="-76"/>
        <w:rPr>
          <w:rFonts w:ascii="Arial" w:hAnsi="Arial" w:cs="Arial"/>
        </w:rPr>
      </w:pPr>
      <w:r w:rsidRPr="003363F0">
        <w:rPr>
          <w:rFonts w:ascii="Arial" w:hAnsi="Arial" w:cs="Arial"/>
        </w:rPr>
        <w:t xml:space="preserve">MacRae, I. (2021) </w:t>
      </w:r>
      <w:r w:rsidRPr="003363F0">
        <w:rPr>
          <w:rFonts w:ascii="Arial" w:hAnsi="Arial" w:cs="Arial"/>
          <w:i/>
        </w:rPr>
        <w:t>What did 2020 teach us about employee wellbeing?</w:t>
      </w:r>
      <w:r w:rsidRPr="003363F0">
        <w:rPr>
          <w:rFonts w:ascii="Arial" w:hAnsi="Arial" w:cs="Arial"/>
        </w:rPr>
        <w:t xml:space="preserve"> Available at: </w:t>
      </w:r>
      <w:hyperlink r:id="rId15" w:history="1">
        <w:r w:rsidRPr="003363F0">
          <w:rPr>
            <w:rStyle w:val="Hyperlink"/>
            <w:rFonts w:ascii="Arial" w:hAnsi="Arial" w:cs="Arial"/>
          </w:rPr>
          <w:t>What did 2020 teach us about employee wellbeing? | CIPD</w:t>
        </w:r>
      </w:hyperlink>
      <w:r w:rsidRPr="003363F0">
        <w:rPr>
          <w:rFonts w:ascii="Arial" w:hAnsi="Arial" w:cs="Arial"/>
        </w:rPr>
        <w:t xml:space="preserve"> (Accessed: 25 October 2023)</w:t>
      </w:r>
    </w:p>
    <w:p w14:paraId="5842ACFE" w14:textId="3DCD8AE3" w:rsidR="009571FF" w:rsidRDefault="00D41133" w:rsidP="006050CF">
      <w:pPr>
        <w:ind w:left="-76"/>
        <w:rPr>
          <w:rFonts w:ascii="Arial" w:hAnsi="Arial" w:cs="Arial"/>
        </w:rPr>
      </w:pPr>
      <w:r>
        <w:rPr>
          <w:rFonts w:ascii="Arial" w:hAnsi="Arial" w:cs="Arial"/>
        </w:rPr>
        <w:t>Marsh, S.</w:t>
      </w:r>
      <w:r w:rsidR="009571FF" w:rsidRPr="009571FF">
        <w:rPr>
          <w:rFonts w:ascii="Arial" w:hAnsi="Arial" w:cs="Arial"/>
        </w:rPr>
        <w:t xml:space="preserve"> (2023) </w:t>
      </w:r>
      <w:r w:rsidR="009571FF" w:rsidRPr="009571FF">
        <w:rPr>
          <w:rFonts w:ascii="Arial" w:hAnsi="Arial" w:cs="Arial"/>
          <w:i/>
        </w:rPr>
        <w:t xml:space="preserve">‘We had no money’: desperate UK public increasingly turning to pawnbrokers to make ends meet. </w:t>
      </w:r>
      <w:r w:rsidR="009571FF" w:rsidRPr="009571FF">
        <w:rPr>
          <w:rFonts w:ascii="Arial" w:hAnsi="Arial" w:cs="Arial"/>
        </w:rPr>
        <w:t xml:space="preserve">Available at: </w:t>
      </w:r>
      <w:hyperlink r:id="rId16" w:history="1">
        <w:r w:rsidR="009571FF" w:rsidRPr="009571FF">
          <w:rPr>
            <w:rStyle w:val="Hyperlink"/>
            <w:rFonts w:ascii="Arial" w:hAnsi="Arial" w:cs="Arial"/>
          </w:rPr>
          <w:t>‘We had no money’: desperate UK public increasingly turning to pawnbrokers to make ends meet | Borrowing &amp; debt | The Guardian</w:t>
        </w:r>
      </w:hyperlink>
      <w:r w:rsidR="009571FF" w:rsidRPr="009571FF">
        <w:rPr>
          <w:rFonts w:ascii="Arial" w:hAnsi="Arial" w:cs="Arial"/>
        </w:rPr>
        <w:t xml:space="preserve"> (Accessed</w:t>
      </w:r>
      <w:r w:rsidR="00837500">
        <w:rPr>
          <w:rFonts w:ascii="Arial" w:hAnsi="Arial" w:cs="Arial"/>
        </w:rPr>
        <w:t>:</w:t>
      </w:r>
      <w:r w:rsidR="009571FF" w:rsidRPr="009571FF">
        <w:rPr>
          <w:rFonts w:ascii="Arial" w:hAnsi="Arial" w:cs="Arial"/>
        </w:rPr>
        <w:t xml:space="preserve"> 22 October 2023)</w:t>
      </w:r>
      <w:r w:rsidR="00837500">
        <w:rPr>
          <w:rFonts w:ascii="Arial" w:hAnsi="Arial" w:cs="Arial"/>
        </w:rPr>
        <w:t>.</w:t>
      </w:r>
    </w:p>
    <w:p w14:paraId="393A782F" w14:textId="11560B65" w:rsidR="00D41133" w:rsidRPr="00837500" w:rsidRDefault="00D41133" w:rsidP="006050CF">
      <w:pPr>
        <w:ind w:left="-76"/>
        <w:rPr>
          <w:rFonts w:ascii="Arial" w:hAnsi="Arial" w:cs="Arial"/>
        </w:rPr>
      </w:pPr>
      <w:r w:rsidRPr="00837500">
        <w:rPr>
          <w:rFonts w:ascii="Arial" w:hAnsi="Arial" w:cs="Arial"/>
        </w:rPr>
        <w:t xml:space="preserve">Mind (2023a) </w:t>
      </w:r>
      <w:r w:rsidR="00837500" w:rsidRPr="00837500">
        <w:rPr>
          <w:rFonts w:ascii="Arial" w:hAnsi="Arial" w:cs="Arial"/>
          <w:i/>
        </w:rPr>
        <w:t>The link between money and mental health.</w:t>
      </w:r>
      <w:r w:rsidR="00837500" w:rsidRPr="00837500">
        <w:rPr>
          <w:rFonts w:ascii="Arial" w:hAnsi="Arial" w:cs="Arial"/>
        </w:rPr>
        <w:t xml:space="preserve"> Available at: </w:t>
      </w:r>
      <w:hyperlink r:id="rId17" w:history="1">
        <w:r w:rsidR="00837500" w:rsidRPr="00837500">
          <w:rPr>
            <w:rStyle w:val="Hyperlink"/>
            <w:rFonts w:ascii="Arial" w:hAnsi="Arial" w:cs="Arial"/>
          </w:rPr>
          <w:t>The link between money and mental health - Mind</w:t>
        </w:r>
      </w:hyperlink>
      <w:r w:rsidR="00837500" w:rsidRPr="00837500">
        <w:rPr>
          <w:rFonts w:ascii="Arial" w:hAnsi="Arial" w:cs="Arial"/>
        </w:rPr>
        <w:t xml:space="preserve"> (Accessed: 22 October 2023)</w:t>
      </w:r>
      <w:r w:rsidR="00837500">
        <w:rPr>
          <w:rFonts w:ascii="Arial" w:hAnsi="Arial" w:cs="Arial"/>
        </w:rPr>
        <w:t>.</w:t>
      </w:r>
    </w:p>
    <w:p w14:paraId="5AEA2E2E" w14:textId="717B97EE" w:rsidR="00E60DCA" w:rsidRPr="00E60DCA" w:rsidRDefault="00D41133" w:rsidP="006050CF">
      <w:pPr>
        <w:ind w:left="-76"/>
        <w:rPr>
          <w:rFonts w:ascii="Arial" w:hAnsi="Arial" w:cs="Arial"/>
          <w:bCs/>
        </w:rPr>
      </w:pPr>
      <w:r>
        <w:rPr>
          <w:rFonts w:ascii="Arial" w:hAnsi="Arial" w:cs="Arial"/>
        </w:rPr>
        <w:t>Mind</w:t>
      </w:r>
      <w:r w:rsidR="00E60DCA" w:rsidRPr="00E60DCA">
        <w:rPr>
          <w:rFonts w:ascii="Arial" w:hAnsi="Arial" w:cs="Arial"/>
        </w:rPr>
        <w:t xml:space="preserve"> </w:t>
      </w:r>
      <w:r w:rsidR="007265B9">
        <w:rPr>
          <w:rFonts w:ascii="Arial" w:hAnsi="Arial" w:cs="Arial"/>
        </w:rPr>
        <w:t>(</w:t>
      </w:r>
      <w:r w:rsidR="00E60DCA" w:rsidRPr="00E60DCA">
        <w:rPr>
          <w:rFonts w:ascii="Arial" w:hAnsi="Arial" w:cs="Arial"/>
        </w:rPr>
        <w:t>2023</w:t>
      </w:r>
      <w:r>
        <w:rPr>
          <w:rFonts w:ascii="Arial" w:hAnsi="Arial" w:cs="Arial"/>
        </w:rPr>
        <w:t>b</w:t>
      </w:r>
      <w:r w:rsidR="007265B9">
        <w:rPr>
          <w:rFonts w:ascii="Arial" w:hAnsi="Arial" w:cs="Arial"/>
        </w:rPr>
        <w:t>)</w:t>
      </w:r>
      <w:r w:rsidR="00E60DCA" w:rsidRPr="00E60DCA">
        <w:rPr>
          <w:rFonts w:ascii="Arial" w:hAnsi="Arial" w:cs="Arial"/>
        </w:rPr>
        <w:t xml:space="preserve"> </w:t>
      </w:r>
      <w:r w:rsidR="00E60DCA" w:rsidRPr="00E60DCA">
        <w:rPr>
          <w:rFonts w:ascii="Arial" w:hAnsi="Arial" w:cs="Arial"/>
          <w:i/>
        </w:rPr>
        <w:t>Taking care of your staff’s mental health.</w:t>
      </w:r>
      <w:r w:rsidR="007265B9">
        <w:rPr>
          <w:rFonts w:ascii="Arial" w:hAnsi="Arial" w:cs="Arial"/>
        </w:rPr>
        <w:t xml:space="preserve"> </w:t>
      </w:r>
      <w:r w:rsidR="00E60DCA" w:rsidRPr="00E60DCA">
        <w:rPr>
          <w:rFonts w:ascii="Arial" w:hAnsi="Arial" w:cs="Arial"/>
        </w:rPr>
        <w:t xml:space="preserve">Available at: </w:t>
      </w:r>
      <w:hyperlink r:id="rId18" w:history="1">
        <w:r w:rsidR="00E60DCA" w:rsidRPr="00E60DCA">
          <w:rPr>
            <w:rStyle w:val="Hyperlink"/>
            <w:rFonts w:ascii="Arial" w:hAnsi="Arial" w:cs="Arial"/>
          </w:rPr>
          <w:t>Taking care of your staff's mental health | Mind - Mind</w:t>
        </w:r>
      </w:hyperlink>
      <w:r w:rsidR="00E60DCA" w:rsidRPr="00E60DCA">
        <w:rPr>
          <w:rFonts w:ascii="Arial" w:hAnsi="Arial" w:cs="Arial"/>
        </w:rPr>
        <w:t xml:space="preserve"> (Accessed</w:t>
      </w:r>
      <w:r w:rsidR="00837500">
        <w:rPr>
          <w:rFonts w:ascii="Arial" w:hAnsi="Arial" w:cs="Arial"/>
        </w:rPr>
        <w:t>:</w:t>
      </w:r>
      <w:r w:rsidR="00E60DCA" w:rsidRPr="00E60DCA">
        <w:rPr>
          <w:rFonts w:ascii="Arial" w:hAnsi="Arial" w:cs="Arial"/>
        </w:rPr>
        <w:t xml:space="preserve"> 21 October 2023)</w:t>
      </w:r>
      <w:r w:rsidR="00837500">
        <w:rPr>
          <w:rFonts w:ascii="Arial" w:hAnsi="Arial" w:cs="Arial"/>
        </w:rPr>
        <w:t>.</w:t>
      </w:r>
    </w:p>
    <w:p w14:paraId="5F3BBA1F" w14:textId="376672FD" w:rsidR="006A693C" w:rsidRDefault="006A693C" w:rsidP="006050CF">
      <w:pPr>
        <w:ind w:left="-76"/>
        <w:rPr>
          <w:rFonts w:ascii="Arial" w:hAnsi="Arial" w:cs="Arial"/>
        </w:rPr>
      </w:pPr>
      <w:r w:rsidRPr="006A693C">
        <w:rPr>
          <w:rFonts w:ascii="Arial" w:hAnsi="Arial" w:cs="Arial"/>
          <w:bCs/>
        </w:rPr>
        <w:t xml:space="preserve">NPTCBC </w:t>
      </w:r>
      <w:r w:rsidR="00A0455E">
        <w:rPr>
          <w:rFonts w:ascii="Arial" w:hAnsi="Arial" w:cs="Arial"/>
          <w:bCs/>
        </w:rPr>
        <w:t>(</w:t>
      </w:r>
      <w:r w:rsidRPr="006A693C">
        <w:rPr>
          <w:rFonts w:ascii="Arial" w:hAnsi="Arial" w:cs="Arial"/>
          <w:bCs/>
        </w:rPr>
        <w:t>2022</w:t>
      </w:r>
      <w:r w:rsidR="001541EA">
        <w:rPr>
          <w:rFonts w:ascii="Arial" w:hAnsi="Arial" w:cs="Arial"/>
          <w:bCs/>
        </w:rPr>
        <w:t>a</w:t>
      </w:r>
      <w:r w:rsidR="00A0455E">
        <w:rPr>
          <w:rFonts w:ascii="Arial" w:hAnsi="Arial" w:cs="Arial"/>
          <w:bCs/>
        </w:rPr>
        <w:t>)</w:t>
      </w:r>
      <w:r w:rsidRPr="006A693C">
        <w:rPr>
          <w:rFonts w:ascii="Arial" w:hAnsi="Arial" w:cs="Arial"/>
          <w:bCs/>
        </w:rPr>
        <w:t xml:space="preserve"> </w:t>
      </w:r>
      <w:r w:rsidR="00A0455E">
        <w:rPr>
          <w:rFonts w:ascii="Arial" w:hAnsi="Arial" w:cs="Arial"/>
          <w:bCs/>
          <w:i/>
        </w:rPr>
        <w:t xml:space="preserve">Corporate Plan 2022-2027. </w:t>
      </w:r>
      <w:r w:rsidRPr="006A693C">
        <w:rPr>
          <w:rFonts w:ascii="Arial" w:hAnsi="Arial" w:cs="Arial"/>
          <w:bCs/>
        </w:rPr>
        <w:t xml:space="preserve">Available at: </w:t>
      </w:r>
      <w:hyperlink r:id="rId19" w:history="1">
        <w:r w:rsidRPr="006A693C">
          <w:rPr>
            <w:rStyle w:val="Hyperlink"/>
            <w:rFonts w:ascii="Arial" w:hAnsi="Arial" w:cs="Arial"/>
          </w:rPr>
          <w:t>Corporate plan 2022-2027 – Neath Port Talbot Council (npt.gov.uk)</w:t>
        </w:r>
      </w:hyperlink>
      <w:r w:rsidR="009571FF">
        <w:rPr>
          <w:rFonts w:ascii="Arial" w:hAnsi="Arial" w:cs="Arial"/>
        </w:rPr>
        <w:t xml:space="preserve"> (Acce</w:t>
      </w:r>
      <w:r w:rsidRPr="006A693C">
        <w:rPr>
          <w:rFonts w:ascii="Arial" w:hAnsi="Arial" w:cs="Arial"/>
        </w:rPr>
        <w:t>ssed</w:t>
      </w:r>
      <w:r w:rsidR="00837500">
        <w:rPr>
          <w:rFonts w:ascii="Arial" w:hAnsi="Arial" w:cs="Arial"/>
        </w:rPr>
        <w:t>:</w:t>
      </w:r>
      <w:r w:rsidRPr="006A693C">
        <w:rPr>
          <w:rFonts w:ascii="Arial" w:hAnsi="Arial" w:cs="Arial"/>
        </w:rPr>
        <w:t xml:space="preserve"> 21 October 2023)</w:t>
      </w:r>
      <w:r w:rsidR="00837500">
        <w:rPr>
          <w:rFonts w:ascii="Arial" w:hAnsi="Arial" w:cs="Arial"/>
        </w:rPr>
        <w:t>.</w:t>
      </w:r>
    </w:p>
    <w:p w14:paraId="47EC8617" w14:textId="511FF944" w:rsidR="001541EA" w:rsidRDefault="00D41133" w:rsidP="006050CF">
      <w:pPr>
        <w:ind w:left="-76"/>
        <w:rPr>
          <w:rFonts w:ascii="Arial" w:hAnsi="Arial" w:cs="Arial"/>
        </w:rPr>
      </w:pPr>
      <w:r>
        <w:rPr>
          <w:rFonts w:ascii="Arial" w:hAnsi="Arial" w:cs="Arial"/>
        </w:rPr>
        <w:t>NPTCBC</w:t>
      </w:r>
      <w:r w:rsidR="001541EA" w:rsidRPr="001541EA">
        <w:rPr>
          <w:rFonts w:ascii="Arial" w:hAnsi="Arial" w:cs="Arial"/>
        </w:rPr>
        <w:t xml:space="preserve"> </w:t>
      </w:r>
      <w:r w:rsidR="00A0455E">
        <w:rPr>
          <w:rFonts w:ascii="Arial" w:hAnsi="Arial" w:cs="Arial"/>
        </w:rPr>
        <w:t>(</w:t>
      </w:r>
      <w:r w:rsidR="001541EA" w:rsidRPr="001541EA">
        <w:rPr>
          <w:rFonts w:ascii="Arial" w:hAnsi="Arial" w:cs="Arial"/>
        </w:rPr>
        <w:t>2022b</w:t>
      </w:r>
      <w:r w:rsidR="00A0455E">
        <w:rPr>
          <w:rFonts w:ascii="Arial" w:hAnsi="Arial" w:cs="Arial"/>
        </w:rPr>
        <w:t>)</w:t>
      </w:r>
      <w:r w:rsidR="001541EA" w:rsidRPr="001541EA">
        <w:rPr>
          <w:rFonts w:ascii="Arial" w:hAnsi="Arial" w:cs="Arial"/>
        </w:rPr>
        <w:t xml:space="preserve"> </w:t>
      </w:r>
      <w:r w:rsidR="001541EA" w:rsidRPr="001541EA">
        <w:rPr>
          <w:rFonts w:ascii="Arial" w:hAnsi="Arial" w:cs="Arial"/>
          <w:i/>
        </w:rPr>
        <w:t>The Future of Work Strategy – Strat</w:t>
      </w:r>
      <w:r w:rsidR="00A0455E">
        <w:rPr>
          <w:rFonts w:ascii="Arial" w:hAnsi="Arial" w:cs="Arial"/>
          <w:i/>
        </w:rPr>
        <w:t xml:space="preserve">egic Workforce Plan 2022-2027. </w:t>
      </w:r>
      <w:r w:rsidR="001541EA" w:rsidRPr="001541EA">
        <w:rPr>
          <w:rFonts w:ascii="Arial" w:hAnsi="Arial" w:cs="Arial"/>
        </w:rPr>
        <w:t xml:space="preserve">Available at: </w:t>
      </w:r>
      <w:hyperlink r:id="rId20" w:history="1">
        <w:r w:rsidR="001541EA" w:rsidRPr="001541EA">
          <w:rPr>
            <w:rStyle w:val="Hyperlink"/>
            <w:rFonts w:ascii="Arial" w:hAnsi="Arial" w:cs="Arial"/>
          </w:rPr>
          <w:t>NPT Connect - The Future of Work Strategy - Strategic Workforce Plan 2022-2027.pdf - Default (sharepoint.com)</w:t>
        </w:r>
      </w:hyperlink>
      <w:r w:rsidR="001541EA" w:rsidRPr="001541EA">
        <w:rPr>
          <w:rFonts w:ascii="Arial" w:hAnsi="Arial" w:cs="Arial"/>
        </w:rPr>
        <w:t xml:space="preserve"> (Accessed</w:t>
      </w:r>
      <w:r w:rsidR="00837500">
        <w:rPr>
          <w:rFonts w:ascii="Arial" w:hAnsi="Arial" w:cs="Arial"/>
        </w:rPr>
        <w:t>:</w:t>
      </w:r>
      <w:r w:rsidR="001541EA" w:rsidRPr="001541EA">
        <w:rPr>
          <w:rFonts w:ascii="Arial" w:hAnsi="Arial" w:cs="Arial"/>
        </w:rPr>
        <w:t xml:space="preserve"> 21 October 2023)</w:t>
      </w:r>
      <w:r w:rsidR="00837500">
        <w:rPr>
          <w:rFonts w:ascii="Arial" w:hAnsi="Arial" w:cs="Arial"/>
        </w:rPr>
        <w:t>.</w:t>
      </w:r>
    </w:p>
    <w:p w14:paraId="52AA8FF3" w14:textId="004980E4" w:rsidR="00D93882" w:rsidRPr="00D93882" w:rsidRDefault="00D93882" w:rsidP="006050CF">
      <w:pPr>
        <w:ind w:left="-76"/>
        <w:rPr>
          <w:rFonts w:ascii="Arial" w:hAnsi="Arial" w:cs="Arial"/>
        </w:rPr>
      </w:pPr>
      <w:r w:rsidRPr="00D93882">
        <w:rPr>
          <w:rFonts w:ascii="Arial" w:hAnsi="Arial" w:cs="Arial"/>
        </w:rPr>
        <w:t xml:space="preserve">ONS (2021) </w:t>
      </w:r>
      <w:r w:rsidRPr="00D93882">
        <w:rPr>
          <w:rFonts w:ascii="Arial" w:hAnsi="Arial" w:cs="Arial"/>
          <w:i/>
        </w:rPr>
        <w:t>Population of Wales in 2021, by unitary authority</w:t>
      </w:r>
      <w:r w:rsidRPr="00D93882">
        <w:rPr>
          <w:rFonts w:ascii="Arial" w:hAnsi="Arial" w:cs="Arial"/>
        </w:rPr>
        <w:t xml:space="preserve">. Available at: </w:t>
      </w:r>
      <w:hyperlink r:id="rId21" w:history="1">
        <w:r w:rsidRPr="00D93882">
          <w:rPr>
            <w:rStyle w:val="Hyperlink"/>
            <w:rFonts w:ascii="Arial" w:hAnsi="Arial" w:cs="Arial"/>
          </w:rPr>
          <w:t>Population of Wales 2021, by region | Statista</w:t>
        </w:r>
      </w:hyperlink>
      <w:r w:rsidRPr="00D93882">
        <w:rPr>
          <w:rFonts w:ascii="Arial" w:hAnsi="Arial" w:cs="Arial"/>
        </w:rPr>
        <w:t xml:space="preserve"> (Accessed: 26 October 2023)</w:t>
      </w:r>
    </w:p>
    <w:p w14:paraId="613DDFF1" w14:textId="08387F6F" w:rsidR="00AB6DDC" w:rsidRDefault="00D41133" w:rsidP="006050CF">
      <w:pPr>
        <w:ind w:left="-76"/>
        <w:rPr>
          <w:rFonts w:ascii="Arial" w:hAnsi="Arial" w:cs="Arial"/>
        </w:rPr>
      </w:pPr>
      <w:r>
        <w:rPr>
          <w:rFonts w:ascii="Arial" w:hAnsi="Arial" w:cs="Arial"/>
        </w:rPr>
        <w:t>ONS</w:t>
      </w:r>
      <w:r w:rsidR="00AB6DDC" w:rsidRPr="00AB6DDC">
        <w:rPr>
          <w:rFonts w:ascii="Arial" w:hAnsi="Arial" w:cs="Arial"/>
        </w:rPr>
        <w:t xml:space="preserve"> </w:t>
      </w:r>
      <w:r w:rsidR="00A0455E">
        <w:rPr>
          <w:rFonts w:ascii="Arial" w:hAnsi="Arial" w:cs="Arial"/>
        </w:rPr>
        <w:t>(</w:t>
      </w:r>
      <w:r w:rsidR="00AB6DDC" w:rsidRPr="00AB6DDC">
        <w:rPr>
          <w:rFonts w:ascii="Arial" w:hAnsi="Arial" w:cs="Arial"/>
        </w:rPr>
        <w:t>2023</w:t>
      </w:r>
      <w:r w:rsidR="00A0455E">
        <w:rPr>
          <w:rFonts w:ascii="Arial" w:hAnsi="Arial" w:cs="Arial"/>
        </w:rPr>
        <w:t>)</w:t>
      </w:r>
      <w:r w:rsidR="00AB6DDC" w:rsidRPr="00AB6DDC">
        <w:rPr>
          <w:rFonts w:ascii="Arial" w:hAnsi="Arial" w:cs="Arial"/>
        </w:rPr>
        <w:t xml:space="preserve"> </w:t>
      </w:r>
      <w:r w:rsidR="00AB6DDC" w:rsidRPr="00AB6DDC">
        <w:rPr>
          <w:rFonts w:ascii="Arial" w:hAnsi="Arial" w:cs="Arial"/>
          <w:i/>
        </w:rPr>
        <w:t>Employment, unemployment and economic inactivity in Neath Port Talbot.</w:t>
      </w:r>
      <w:r w:rsidR="00A0455E">
        <w:rPr>
          <w:rFonts w:ascii="Arial" w:hAnsi="Arial" w:cs="Arial"/>
        </w:rPr>
        <w:t xml:space="preserve"> </w:t>
      </w:r>
      <w:r w:rsidR="00AB6DDC" w:rsidRPr="00AB6DDC">
        <w:rPr>
          <w:rFonts w:ascii="Arial" w:hAnsi="Arial" w:cs="Arial"/>
        </w:rPr>
        <w:t xml:space="preserve">Available at: </w:t>
      </w:r>
      <w:hyperlink r:id="rId22" w:history="1">
        <w:r w:rsidR="00AB6DDC" w:rsidRPr="00AB6DDC">
          <w:rPr>
            <w:rStyle w:val="Hyperlink"/>
            <w:rFonts w:ascii="Arial" w:hAnsi="Arial" w:cs="Arial"/>
          </w:rPr>
          <w:t>Neath Port Talbot's employment, unemployment and economic inactivity - ONS</w:t>
        </w:r>
      </w:hyperlink>
      <w:r w:rsidR="00AB6DDC" w:rsidRPr="00AB6DDC">
        <w:rPr>
          <w:rFonts w:ascii="Arial" w:hAnsi="Arial" w:cs="Arial"/>
        </w:rPr>
        <w:t xml:space="preserve"> (Accessed</w:t>
      </w:r>
      <w:r w:rsidR="00837500">
        <w:rPr>
          <w:rFonts w:ascii="Arial" w:hAnsi="Arial" w:cs="Arial"/>
        </w:rPr>
        <w:t>:</w:t>
      </w:r>
      <w:r w:rsidR="00AB6DDC" w:rsidRPr="00AB6DDC">
        <w:rPr>
          <w:rFonts w:ascii="Arial" w:hAnsi="Arial" w:cs="Arial"/>
        </w:rPr>
        <w:t xml:space="preserve"> 21 October 2023)</w:t>
      </w:r>
      <w:r w:rsidR="00837500">
        <w:rPr>
          <w:rFonts w:ascii="Arial" w:hAnsi="Arial" w:cs="Arial"/>
        </w:rPr>
        <w:t>.</w:t>
      </w:r>
    </w:p>
    <w:p w14:paraId="6F5BCF14" w14:textId="4C3F2E7B" w:rsidR="00C43A1F" w:rsidRDefault="00C43A1F" w:rsidP="006050CF">
      <w:pPr>
        <w:ind w:left="-76"/>
        <w:rPr>
          <w:rFonts w:ascii="Arial" w:hAnsi="Arial" w:cs="Arial"/>
        </w:rPr>
      </w:pPr>
      <w:r w:rsidRPr="00C43A1F">
        <w:rPr>
          <w:rFonts w:ascii="Arial" w:hAnsi="Arial" w:cs="Arial"/>
        </w:rPr>
        <w:t xml:space="preserve">Public Health Wales </w:t>
      </w:r>
      <w:r w:rsidR="00A0455E">
        <w:rPr>
          <w:rFonts w:ascii="Arial" w:hAnsi="Arial" w:cs="Arial"/>
        </w:rPr>
        <w:t>(</w:t>
      </w:r>
      <w:r w:rsidRPr="00C43A1F">
        <w:rPr>
          <w:rFonts w:ascii="Arial" w:hAnsi="Arial" w:cs="Arial"/>
        </w:rPr>
        <w:t>2022</w:t>
      </w:r>
      <w:r w:rsidR="00A0455E">
        <w:rPr>
          <w:rFonts w:ascii="Arial" w:hAnsi="Arial" w:cs="Arial"/>
        </w:rPr>
        <w:t>)</w:t>
      </w:r>
      <w:r w:rsidRPr="00C43A1F">
        <w:rPr>
          <w:rFonts w:ascii="Arial" w:hAnsi="Arial" w:cs="Arial"/>
        </w:rPr>
        <w:t xml:space="preserve"> </w:t>
      </w:r>
      <w:r w:rsidRPr="00C43A1F">
        <w:rPr>
          <w:rFonts w:ascii="Arial" w:hAnsi="Arial" w:cs="Arial"/>
          <w:i/>
        </w:rPr>
        <w:t>A picture of health in Neath Port Talbot.</w:t>
      </w:r>
      <w:r w:rsidR="00A0455E">
        <w:rPr>
          <w:rFonts w:ascii="Arial" w:hAnsi="Arial" w:cs="Arial"/>
        </w:rPr>
        <w:t xml:space="preserve"> </w:t>
      </w:r>
      <w:r w:rsidRPr="00C43A1F">
        <w:rPr>
          <w:rFonts w:ascii="Arial" w:hAnsi="Arial" w:cs="Arial"/>
        </w:rPr>
        <w:t xml:space="preserve">Available at: </w:t>
      </w:r>
      <w:hyperlink r:id="rId23" w:history="1">
        <w:r w:rsidRPr="00C43A1F">
          <w:rPr>
            <w:rStyle w:val="Hyperlink"/>
            <w:rFonts w:ascii="Arial" w:hAnsi="Arial" w:cs="Arial"/>
          </w:rPr>
          <w:t>phw.nhs.wales/services-and-teams/observatory/data-and-analysis/publication-documents/pictures-of-health-for-local-authorities-wales-centre-for-health/wchcommunityprofiles-neathporttalbot-pdf/</w:t>
        </w:r>
      </w:hyperlink>
      <w:r w:rsidRPr="00C43A1F">
        <w:rPr>
          <w:rFonts w:ascii="Arial" w:hAnsi="Arial" w:cs="Arial"/>
        </w:rPr>
        <w:t xml:space="preserve"> (Accessed</w:t>
      </w:r>
      <w:r w:rsidR="00837500">
        <w:rPr>
          <w:rFonts w:ascii="Arial" w:hAnsi="Arial" w:cs="Arial"/>
        </w:rPr>
        <w:t>:</w:t>
      </w:r>
      <w:r w:rsidRPr="00C43A1F">
        <w:rPr>
          <w:rFonts w:ascii="Arial" w:hAnsi="Arial" w:cs="Arial"/>
        </w:rPr>
        <w:t xml:space="preserve"> 21 October 2023)</w:t>
      </w:r>
      <w:r w:rsidR="00837500">
        <w:rPr>
          <w:rFonts w:ascii="Arial" w:hAnsi="Arial" w:cs="Arial"/>
        </w:rPr>
        <w:t>.</w:t>
      </w:r>
    </w:p>
    <w:p w14:paraId="2EE6FFA6" w14:textId="4A3C676F" w:rsidR="00377C08" w:rsidRPr="00C43A1F" w:rsidRDefault="00377C08" w:rsidP="006050CF">
      <w:pPr>
        <w:ind w:left="-76"/>
        <w:rPr>
          <w:rFonts w:ascii="Arial" w:hAnsi="Arial" w:cs="Arial"/>
        </w:rPr>
      </w:pPr>
      <w:r>
        <w:rPr>
          <w:rFonts w:ascii="Arial" w:hAnsi="Arial" w:cs="Arial"/>
        </w:rPr>
        <w:lastRenderedPageBreak/>
        <w:t xml:space="preserve">SAP Business Objects (2023) (Version 14.3.2.4272.4) [Computer program]. Available at: </w:t>
      </w:r>
      <w:hyperlink r:id="rId24" w:history="1">
        <w:r w:rsidRPr="007E7011">
          <w:rPr>
            <w:rStyle w:val="Hyperlink"/>
            <w:rFonts w:ascii="Arial" w:hAnsi="Arial" w:cs="Arial"/>
          </w:rPr>
          <w:t>https://bi4-c9.webitrent.com/BOE/BI</w:t>
        </w:r>
      </w:hyperlink>
      <w:r>
        <w:rPr>
          <w:rFonts w:ascii="Arial" w:hAnsi="Arial" w:cs="Arial"/>
        </w:rPr>
        <w:t xml:space="preserve"> (Accessed: 27 October 2023)</w:t>
      </w:r>
    </w:p>
    <w:p w14:paraId="66C2E18C" w14:textId="609E895F" w:rsidR="006050CF" w:rsidRDefault="00D41133" w:rsidP="00D93882">
      <w:pPr>
        <w:ind w:left="-76"/>
        <w:rPr>
          <w:rFonts w:ascii="Arial" w:hAnsi="Arial" w:cs="Arial"/>
        </w:rPr>
      </w:pPr>
      <w:r>
        <w:rPr>
          <w:rFonts w:ascii="Arial" w:hAnsi="Arial" w:cs="Arial"/>
        </w:rPr>
        <w:t>Welsh Government</w:t>
      </w:r>
      <w:r w:rsidR="00E84BBD" w:rsidRPr="00E84BBD">
        <w:rPr>
          <w:rFonts w:ascii="Arial" w:hAnsi="Arial" w:cs="Arial"/>
        </w:rPr>
        <w:t xml:space="preserve"> </w:t>
      </w:r>
      <w:r w:rsidR="00A0455E">
        <w:rPr>
          <w:rFonts w:ascii="Arial" w:hAnsi="Arial" w:cs="Arial"/>
        </w:rPr>
        <w:t>(</w:t>
      </w:r>
      <w:r w:rsidR="00E84BBD" w:rsidRPr="00E84BBD">
        <w:rPr>
          <w:rFonts w:ascii="Arial" w:hAnsi="Arial" w:cs="Arial"/>
        </w:rPr>
        <w:t>2019</w:t>
      </w:r>
      <w:r w:rsidR="00A0455E">
        <w:rPr>
          <w:rFonts w:ascii="Arial" w:hAnsi="Arial" w:cs="Arial"/>
        </w:rPr>
        <w:t>)</w:t>
      </w:r>
      <w:r w:rsidR="00E84BBD" w:rsidRPr="00E84BBD">
        <w:rPr>
          <w:rFonts w:ascii="Arial" w:hAnsi="Arial" w:cs="Arial"/>
        </w:rPr>
        <w:t xml:space="preserve"> </w:t>
      </w:r>
      <w:r w:rsidR="00E84BBD" w:rsidRPr="00E84BBD">
        <w:rPr>
          <w:rFonts w:ascii="Arial" w:hAnsi="Arial" w:cs="Arial"/>
          <w:i/>
        </w:rPr>
        <w:t>Welsh index of Multiple Deprivation (WIMD) 2019.</w:t>
      </w:r>
      <w:r w:rsidR="00A0455E">
        <w:rPr>
          <w:rFonts w:ascii="Arial" w:hAnsi="Arial" w:cs="Arial"/>
        </w:rPr>
        <w:t xml:space="preserve"> </w:t>
      </w:r>
      <w:r w:rsidR="00E84BBD" w:rsidRPr="00E84BBD">
        <w:rPr>
          <w:rFonts w:ascii="Arial" w:hAnsi="Arial" w:cs="Arial"/>
        </w:rPr>
        <w:t xml:space="preserve">Available at: </w:t>
      </w:r>
      <w:hyperlink r:id="rId25" w:history="1">
        <w:r w:rsidR="00E84BBD" w:rsidRPr="00E84BBD">
          <w:rPr>
            <w:rStyle w:val="Hyperlink"/>
            <w:rFonts w:ascii="Arial" w:hAnsi="Arial" w:cs="Arial"/>
          </w:rPr>
          <w:t>Welsh Index of Multiple Deprivation (WIMD) 2019: results report (gov.wales)</w:t>
        </w:r>
      </w:hyperlink>
      <w:r w:rsidR="00E84BBD" w:rsidRPr="00E84BBD">
        <w:rPr>
          <w:rFonts w:ascii="Arial" w:hAnsi="Arial" w:cs="Arial"/>
        </w:rPr>
        <w:t xml:space="preserve"> (Accessed</w:t>
      </w:r>
      <w:r w:rsidR="00837500">
        <w:rPr>
          <w:rFonts w:ascii="Arial" w:hAnsi="Arial" w:cs="Arial"/>
        </w:rPr>
        <w:t>:</w:t>
      </w:r>
      <w:r w:rsidR="00E84BBD" w:rsidRPr="00E84BBD">
        <w:rPr>
          <w:rFonts w:ascii="Arial" w:hAnsi="Arial" w:cs="Arial"/>
        </w:rPr>
        <w:t xml:space="preserve"> 21 October 2023)</w:t>
      </w:r>
      <w:r w:rsidR="00837500">
        <w:rPr>
          <w:rFonts w:ascii="Arial" w:hAnsi="Arial" w:cs="Arial"/>
        </w:rPr>
        <w:t>.</w:t>
      </w:r>
    </w:p>
    <w:p w14:paraId="3D08F32E" w14:textId="368B096B" w:rsidR="001F5756" w:rsidRPr="001F5756" w:rsidRDefault="001F5756" w:rsidP="00D93882">
      <w:pPr>
        <w:ind w:left="-76"/>
        <w:rPr>
          <w:rFonts w:ascii="Arial" w:hAnsi="Arial" w:cs="Arial"/>
        </w:rPr>
      </w:pPr>
      <w:r w:rsidRPr="001F5756">
        <w:rPr>
          <w:rFonts w:ascii="Arial" w:hAnsi="Arial" w:cs="Arial"/>
        </w:rPr>
        <w:t xml:space="preserve">Welsh Government (2023) </w:t>
      </w:r>
      <w:r w:rsidRPr="001F5756">
        <w:rPr>
          <w:rFonts w:ascii="Arial" w:hAnsi="Arial" w:cs="Arial"/>
          <w:i/>
        </w:rPr>
        <w:t>Written Statement: Update about Budget 2023-24</w:t>
      </w:r>
      <w:r w:rsidRPr="001F5756">
        <w:rPr>
          <w:rFonts w:ascii="Arial" w:hAnsi="Arial" w:cs="Arial"/>
        </w:rPr>
        <w:t xml:space="preserve">. Available at: </w:t>
      </w:r>
      <w:hyperlink r:id="rId26" w:history="1">
        <w:r w:rsidRPr="001F5756">
          <w:rPr>
            <w:rStyle w:val="Hyperlink"/>
            <w:rFonts w:ascii="Arial" w:hAnsi="Arial" w:cs="Arial"/>
          </w:rPr>
          <w:t>Written Statement: Update about Budget 2023-24 (9 August 2023) | GOV.WALES</w:t>
        </w:r>
      </w:hyperlink>
      <w:r w:rsidRPr="001F5756">
        <w:rPr>
          <w:rFonts w:ascii="Arial" w:hAnsi="Arial" w:cs="Arial"/>
        </w:rPr>
        <w:t xml:space="preserve"> (Accessed: 27 October 2023)</w:t>
      </w:r>
    </w:p>
    <w:sectPr w:rsidR="001F5756" w:rsidRPr="001F57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669AC" w14:textId="77777777" w:rsidR="001C2574" w:rsidRDefault="001C2574" w:rsidP="001C2574">
      <w:pPr>
        <w:spacing w:after="0" w:line="240" w:lineRule="auto"/>
      </w:pPr>
      <w:r>
        <w:separator/>
      </w:r>
    </w:p>
  </w:endnote>
  <w:endnote w:type="continuationSeparator" w:id="0">
    <w:p w14:paraId="2F194902" w14:textId="77777777" w:rsidR="001C2574" w:rsidRDefault="001C2574" w:rsidP="001C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4196E" w14:textId="77777777" w:rsidR="001C2574" w:rsidRDefault="001C2574" w:rsidP="001C2574">
      <w:pPr>
        <w:spacing w:after="0" w:line="240" w:lineRule="auto"/>
      </w:pPr>
      <w:r>
        <w:separator/>
      </w:r>
    </w:p>
  </w:footnote>
  <w:footnote w:type="continuationSeparator" w:id="0">
    <w:p w14:paraId="01ED7C06" w14:textId="77777777" w:rsidR="001C2574" w:rsidRDefault="001C2574" w:rsidP="001C2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04F70"/>
    <w:multiLevelType w:val="hybridMultilevel"/>
    <w:tmpl w:val="E59EA548"/>
    <w:lvl w:ilvl="0" w:tplc="6BDAF43A">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 w15:restartNumberingAfterBreak="0">
    <w:nsid w:val="121E42AA"/>
    <w:multiLevelType w:val="hybridMultilevel"/>
    <w:tmpl w:val="8B1C52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5EB1AB1"/>
    <w:multiLevelType w:val="hybridMultilevel"/>
    <w:tmpl w:val="F06E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55D7D"/>
    <w:multiLevelType w:val="hybridMultilevel"/>
    <w:tmpl w:val="4866C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0D5D06"/>
    <w:multiLevelType w:val="hybridMultilevel"/>
    <w:tmpl w:val="C5CE13E0"/>
    <w:lvl w:ilvl="0" w:tplc="A6F6D8A4">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5" w15:restartNumberingAfterBreak="0">
    <w:nsid w:val="252B2A9A"/>
    <w:multiLevelType w:val="hybridMultilevel"/>
    <w:tmpl w:val="88F467CA"/>
    <w:lvl w:ilvl="0" w:tplc="1CF0AD4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25C653CC"/>
    <w:multiLevelType w:val="hybridMultilevel"/>
    <w:tmpl w:val="125E26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4E278E2"/>
    <w:multiLevelType w:val="hybridMultilevel"/>
    <w:tmpl w:val="84ECE24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3FE27469"/>
    <w:multiLevelType w:val="hybridMultilevel"/>
    <w:tmpl w:val="11B24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627A5A"/>
    <w:multiLevelType w:val="hybridMultilevel"/>
    <w:tmpl w:val="21F627D4"/>
    <w:lvl w:ilvl="0" w:tplc="57DAA7E8">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32B20"/>
    <w:multiLevelType w:val="hybridMultilevel"/>
    <w:tmpl w:val="27B4AA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982250"/>
    <w:multiLevelType w:val="hybridMultilevel"/>
    <w:tmpl w:val="77FA4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4A4626"/>
    <w:multiLevelType w:val="hybridMultilevel"/>
    <w:tmpl w:val="825C8E62"/>
    <w:lvl w:ilvl="0" w:tplc="E34A263E">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3" w15:restartNumberingAfterBreak="0">
    <w:nsid w:val="654D1991"/>
    <w:multiLevelType w:val="hybridMultilevel"/>
    <w:tmpl w:val="66CAB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672E8A"/>
    <w:multiLevelType w:val="hybridMultilevel"/>
    <w:tmpl w:val="FF0C12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DB110D"/>
    <w:multiLevelType w:val="hybridMultilevel"/>
    <w:tmpl w:val="A808BDE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6ADE16B6"/>
    <w:multiLevelType w:val="hybridMultilevel"/>
    <w:tmpl w:val="06C4D694"/>
    <w:lvl w:ilvl="0" w:tplc="08090001">
      <w:start w:val="1"/>
      <w:numFmt w:val="bullet"/>
      <w:lvlText w:val=""/>
      <w:lvlJc w:val="left"/>
      <w:pPr>
        <w:ind w:left="705" w:hanging="360"/>
      </w:pPr>
      <w:rPr>
        <w:rFonts w:ascii="Symbol" w:hAnsi="Symbol" w:cs="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cs="Wingdings" w:hint="default"/>
      </w:rPr>
    </w:lvl>
    <w:lvl w:ilvl="3" w:tplc="08090001" w:tentative="1">
      <w:start w:val="1"/>
      <w:numFmt w:val="bullet"/>
      <w:lvlText w:val=""/>
      <w:lvlJc w:val="left"/>
      <w:pPr>
        <w:ind w:left="2865" w:hanging="360"/>
      </w:pPr>
      <w:rPr>
        <w:rFonts w:ascii="Symbol" w:hAnsi="Symbol" w:cs="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cs="Wingdings" w:hint="default"/>
      </w:rPr>
    </w:lvl>
    <w:lvl w:ilvl="6" w:tplc="08090001" w:tentative="1">
      <w:start w:val="1"/>
      <w:numFmt w:val="bullet"/>
      <w:lvlText w:val=""/>
      <w:lvlJc w:val="left"/>
      <w:pPr>
        <w:ind w:left="5025" w:hanging="360"/>
      </w:pPr>
      <w:rPr>
        <w:rFonts w:ascii="Symbol" w:hAnsi="Symbol" w:cs="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cs="Wingdings" w:hint="default"/>
      </w:rPr>
    </w:lvl>
  </w:abstractNum>
  <w:abstractNum w:abstractNumId="17" w15:restartNumberingAfterBreak="0">
    <w:nsid w:val="7322358D"/>
    <w:multiLevelType w:val="hybridMultilevel"/>
    <w:tmpl w:val="43E4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232FDA"/>
    <w:multiLevelType w:val="hybridMultilevel"/>
    <w:tmpl w:val="DBEEE93C"/>
    <w:lvl w:ilvl="0" w:tplc="08090001">
      <w:start w:val="1"/>
      <w:numFmt w:val="bullet"/>
      <w:lvlText w:val=""/>
      <w:lvlJc w:val="left"/>
      <w:pPr>
        <w:ind w:left="644" w:hanging="360"/>
      </w:pPr>
      <w:rPr>
        <w:rFonts w:ascii="Symbol" w:hAnsi="Symbol" w:cs="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cs="Wingdings" w:hint="default"/>
      </w:rPr>
    </w:lvl>
    <w:lvl w:ilvl="3" w:tplc="08090001" w:tentative="1">
      <w:start w:val="1"/>
      <w:numFmt w:val="bullet"/>
      <w:lvlText w:val=""/>
      <w:lvlJc w:val="left"/>
      <w:pPr>
        <w:ind w:left="2804" w:hanging="360"/>
      </w:pPr>
      <w:rPr>
        <w:rFonts w:ascii="Symbol" w:hAnsi="Symbol" w:cs="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cs="Wingdings" w:hint="default"/>
      </w:rPr>
    </w:lvl>
    <w:lvl w:ilvl="6" w:tplc="08090001" w:tentative="1">
      <w:start w:val="1"/>
      <w:numFmt w:val="bullet"/>
      <w:lvlText w:val=""/>
      <w:lvlJc w:val="left"/>
      <w:pPr>
        <w:ind w:left="4964" w:hanging="360"/>
      </w:pPr>
      <w:rPr>
        <w:rFonts w:ascii="Symbol" w:hAnsi="Symbol" w:cs="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cs="Wingdings" w:hint="default"/>
      </w:rPr>
    </w:lvl>
  </w:abstractNum>
  <w:abstractNum w:abstractNumId="19" w15:restartNumberingAfterBreak="0">
    <w:nsid w:val="795C15D8"/>
    <w:multiLevelType w:val="hybridMultilevel"/>
    <w:tmpl w:val="DC36A188"/>
    <w:lvl w:ilvl="0" w:tplc="48A2CFB4">
      <w:start w:val="1"/>
      <w:numFmt w:val="decimal"/>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num w:numId="1">
    <w:abstractNumId w:val="14"/>
  </w:num>
  <w:num w:numId="2">
    <w:abstractNumId w:val="11"/>
  </w:num>
  <w:num w:numId="3">
    <w:abstractNumId w:val="2"/>
  </w:num>
  <w:num w:numId="4">
    <w:abstractNumId w:val="8"/>
  </w:num>
  <w:num w:numId="5">
    <w:abstractNumId w:val="9"/>
  </w:num>
  <w:num w:numId="6">
    <w:abstractNumId w:val="7"/>
  </w:num>
  <w:num w:numId="7">
    <w:abstractNumId w:val="15"/>
  </w:num>
  <w:num w:numId="8">
    <w:abstractNumId w:val="6"/>
  </w:num>
  <w:num w:numId="9">
    <w:abstractNumId w:val="16"/>
  </w:num>
  <w:num w:numId="10">
    <w:abstractNumId w:val="12"/>
  </w:num>
  <w:num w:numId="11">
    <w:abstractNumId w:val="19"/>
  </w:num>
  <w:num w:numId="12">
    <w:abstractNumId w:val="17"/>
  </w:num>
  <w:num w:numId="13">
    <w:abstractNumId w:val="0"/>
  </w:num>
  <w:num w:numId="14">
    <w:abstractNumId w:val="4"/>
  </w:num>
  <w:num w:numId="15">
    <w:abstractNumId w:val="18"/>
  </w:num>
  <w:num w:numId="16">
    <w:abstractNumId w:val="1"/>
  </w:num>
  <w:num w:numId="17">
    <w:abstractNumId w:val="5"/>
  </w:num>
  <w:num w:numId="18">
    <w:abstractNumId w:val="10"/>
  </w:num>
  <w:num w:numId="19">
    <w:abstractNumId w:val="13"/>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4A"/>
    <w:rsid w:val="0000253B"/>
    <w:rsid w:val="00012AC0"/>
    <w:rsid w:val="000156E5"/>
    <w:rsid w:val="000243C4"/>
    <w:rsid w:val="00074028"/>
    <w:rsid w:val="00082F58"/>
    <w:rsid w:val="00084CE8"/>
    <w:rsid w:val="000A265B"/>
    <w:rsid w:val="000B2065"/>
    <w:rsid w:val="000B5584"/>
    <w:rsid w:val="000C6ADE"/>
    <w:rsid w:val="000E59D0"/>
    <w:rsid w:val="000E778F"/>
    <w:rsid w:val="000F6D03"/>
    <w:rsid w:val="00112642"/>
    <w:rsid w:val="001232D1"/>
    <w:rsid w:val="00141E99"/>
    <w:rsid w:val="001531AE"/>
    <w:rsid w:val="001541EA"/>
    <w:rsid w:val="00165105"/>
    <w:rsid w:val="00177CBD"/>
    <w:rsid w:val="00181120"/>
    <w:rsid w:val="00183457"/>
    <w:rsid w:val="00186175"/>
    <w:rsid w:val="00193620"/>
    <w:rsid w:val="001971BE"/>
    <w:rsid w:val="001A4BBF"/>
    <w:rsid w:val="001B3416"/>
    <w:rsid w:val="001C2574"/>
    <w:rsid w:val="001D3996"/>
    <w:rsid w:val="001D3B74"/>
    <w:rsid w:val="001D3BB8"/>
    <w:rsid w:val="001D4E94"/>
    <w:rsid w:val="001D6769"/>
    <w:rsid w:val="001E2066"/>
    <w:rsid w:val="001E3C31"/>
    <w:rsid w:val="001E64A7"/>
    <w:rsid w:val="001F09F9"/>
    <w:rsid w:val="001F267D"/>
    <w:rsid w:val="001F5756"/>
    <w:rsid w:val="00243F03"/>
    <w:rsid w:val="00244524"/>
    <w:rsid w:val="00252624"/>
    <w:rsid w:val="00255A91"/>
    <w:rsid w:val="00256501"/>
    <w:rsid w:val="00262F1B"/>
    <w:rsid w:val="00270215"/>
    <w:rsid w:val="00272EA5"/>
    <w:rsid w:val="0027318C"/>
    <w:rsid w:val="00283147"/>
    <w:rsid w:val="002A06AC"/>
    <w:rsid w:val="002A2781"/>
    <w:rsid w:val="002A2FC9"/>
    <w:rsid w:val="002A5A41"/>
    <w:rsid w:val="002C0768"/>
    <w:rsid w:val="002C120B"/>
    <w:rsid w:val="002D3E32"/>
    <w:rsid w:val="00305764"/>
    <w:rsid w:val="00313098"/>
    <w:rsid w:val="00314768"/>
    <w:rsid w:val="00325192"/>
    <w:rsid w:val="00335721"/>
    <w:rsid w:val="003363F0"/>
    <w:rsid w:val="00344848"/>
    <w:rsid w:val="0035262D"/>
    <w:rsid w:val="0035788A"/>
    <w:rsid w:val="00363159"/>
    <w:rsid w:val="00365E4E"/>
    <w:rsid w:val="003676E4"/>
    <w:rsid w:val="00377C08"/>
    <w:rsid w:val="0038480B"/>
    <w:rsid w:val="00385D2C"/>
    <w:rsid w:val="0039447E"/>
    <w:rsid w:val="00397AB6"/>
    <w:rsid w:val="003A10C9"/>
    <w:rsid w:val="003B16C2"/>
    <w:rsid w:val="003E0275"/>
    <w:rsid w:val="003E2264"/>
    <w:rsid w:val="003E5409"/>
    <w:rsid w:val="003F57C1"/>
    <w:rsid w:val="00402747"/>
    <w:rsid w:val="004120F2"/>
    <w:rsid w:val="00441024"/>
    <w:rsid w:val="00445BB2"/>
    <w:rsid w:val="004548DE"/>
    <w:rsid w:val="0046488A"/>
    <w:rsid w:val="004732E4"/>
    <w:rsid w:val="00474B07"/>
    <w:rsid w:val="0047668E"/>
    <w:rsid w:val="00482859"/>
    <w:rsid w:val="00482958"/>
    <w:rsid w:val="00485B4A"/>
    <w:rsid w:val="00487BB6"/>
    <w:rsid w:val="004911F1"/>
    <w:rsid w:val="004931A4"/>
    <w:rsid w:val="00493D0B"/>
    <w:rsid w:val="004C2215"/>
    <w:rsid w:val="004C3ACC"/>
    <w:rsid w:val="004D136B"/>
    <w:rsid w:val="004D4E7A"/>
    <w:rsid w:val="004E0B8B"/>
    <w:rsid w:val="00532ACD"/>
    <w:rsid w:val="00547F04"/>
    <w:rsid w:val="00554A8A"/>
    <w:rsid w:val="00554BCF"/>
    <w:rsid w:val="005574D5"/>
    <w:rsid w:val="00562BAC"/>
    <w:rsid w:val="00573C12"/>
    <w:rsid w:val="005775F6"/>
    <w:rsid w:val="0058141C"/>
    <w:rsid w:val="005A2730"/>
    <w:rsid w:val="005B1DEA"/>
    <w:rsid w:val="005B34AF"/>
    <w:rsid w:val="005C2649"/>
    <w:rsid w:val="005C31EE"/>
    <w:rsid w:val="005D0DF4"/>
    <w:rsid w:val="005D4846"/>
    <w:rsid w:val="005E0DF3"/>
    <w:rsid w:val="005E2DE0"/>
    <w:rsid w:val="005E4EF1"/>
    <w:rsid w:val="005F0EB7"/>
    <w:rsid w:val="005F6286"/>
    <w:rsid w:val="006050CF"/>
    <w:rsid w:val="006165E9"/>
    <w:rsid w:val="00641B27"/>
    <w:rsid w:val="006833F5"/>
    <w:rsid w:val="00696DCF"/>
    <w:rsid w:val="006A693C"/>
    <w:rsid w:val="006A7363"/>
    <w:rsid w:val="006B4453"/>
    <w:rsid w:val="006B4970"/>
    <w:rsid w:val="006D6085"/>
    <w:rsid w:val="006F4C61"/>
    <w:rsid w:val="006F7D11"/>
    <w:rsid w:val="00725C6D"/>
    <w:rsid w:val="007265B9"/>
    <w:rsid w:val="007408AE"/>
    <w:rsid w:val="00742067"/>
    <w:rsid w:val="00763F39"/>
    <w:rsid w:val="00776DEE"/>
    <w:rsid w:val="007954E9"/>
    <w:rsid w:val="007B2A38"/>
    <w:rsid w:val="007B792E"/>
    <w:rsid w:val="007C1F5E"/>
    <w:rsid w:val="007C741A"/>
    <w:rsid w:val="007E413F"/>
    <w:rsid w:val="007E7537"/>
    <w:rsid w:val="007F6CFE"/>
    <w:rsid w:val="00802A30"/>
    <w:rsid w:val="00804A2F"/>
    <w:rsid w:val="008148D7"/>
    <w:rsid w:val="0081555E"/>
    <w:rsid w:val="00821ADC"/>
    <w:rsid w:val="008233E0"/>
    <w:rsid w:val="00832BCA"/>
    <w:rsid w:val="00837500"/>
    <w:rsid w:val="00842C71"/>
    <w:rsid w:val="00854BFE"/>
    <w:rsid w:val="00860A5B"/>
    <w:rsid w:val="0086333C"/>
    <w:rsid w:val="00867769"/>
    <w:rsid w:val="008679FB"/>
    <w:rsid w:val="00885EFC"/>
    <w:rsid w:val="008A0187"/>
    <w:rsid w:val="008A104D"/>
    <w:rsid w:val="008A578C"/>
    <w:rsid w:val="008B3428"/>
    <w:rsid w:val="008C137C"/>
    <w:rsid w:val="008E0401"/>
    <w:rsid w:val="008E1337"/>
    <w:rsid w:val="00920271"/>
    <w:rsid w:val="009227E4"/>
    <w:rsid w:val="009276C3"/>
    <w:rsid w:val="00934FF6"/>
    <w:rsid w:val="00944115"/>
    <w:rsid w:val="00950C99"/>
    <w:rsid w:val="009561DB"/>
    <w:rsid w:val="009567E0"/>
    <w:rsid w:val="009571FF"/>
    <w:rsid w:val="00980A17"/>
    <w:rsid w:val="00982AED"/>
    <w:rsid w:val="00983B44"/>
    <w:rsid w:val="009C5C32"/>
    <w:rsid w:val="009C681D"/>
    <w:rsid w:val="009D2768"/>
    <w:rsid w:val="00A0234A"/>
    <w:rsid w:val="00A0455E"/>
    <w:rsid w:val="00A36BC9"/>
    <w:rsid w:val="00A6326C"/>
    <w:rsid w:val="00A63B7A"/>
    <w:rsid w:val="00A90166"/>
    <w:rsid w:val="00A9435C"/>
    <w:rsid w:val="00AA270E"/>
    <w:rsid w:val="00AB28ED"/>
    <w:rsid w:val="00AB3322"/>
    <w:rsid w:val="00AB6DDC"/>
    <w:rsid w:val="00AD7E2A"/>
    <w:rsid w:val="00AE3794"/>
    <w:rsid w:val="00AE7244"/>
    <w:rsid w:val="00AF1F7F"/>
    <w:rsid w:val="00AF616F"/>
    <w:rsid w:val="00B12AD0"/>
    <w:rsid w:val="00B21612"/>
    <w:rsid w:val="00B275E0"/>
    <w:rsid w:val="00B43E68"/>
    <w:rsid w:val="00B51585"/>
    <w:rsid w:val="00B5570A"/>
    <w:rsid w:val="00B86D1A"/>
    <w:rsid w:val="00BA40EF"/>
    <w:rsid w:val="00BC2CBB"/>
    <w:rsid w:val="00BD7245"/>
    <w:rsid w:val="00C12896"/>
    <w:rsid w:val="00C26100"/>
    <w:rsid w:val="00C30361"/>
    <w:rsid w:val="00C379EB"/>
    <w:rsid w:val="00C43A1F"/>
    <w:rsid w:val="00C45071"/>
    <w:rsid w:val="00C454D6"/>
    <w:rsid w:val="00C46FD1"/>
    <w:rsid w:val="00C4799C"/>
    <w:rsid w:val="00C7534B"/>
    <w:rsid w:val="00C81A38"/>
    <w:rsid w:val="00C81DB9"/>
    <w:rsid w:val="00C878BE"/>
    <w:rsid w:val="00C97044"/>
    <w:rsid w:val="00CA71AE"/>
    <w:rsid w:val="00CB3331"/>
    <w:rsid w:val="00CB69D6"/>
    <w:rsid w:val="00CC2985"/>
    <w:rsid w:val="00CD0E4E"/>
    <w:rsid w:val="00CD6D86"/>
    <w:rsid w:val="00CE3709"/>
    <w:rsid w:val="00CF239A"/>
    <w:rsid w:val="00CF6068"/>
    <w:rsid w:val="00CF6705"/>
    <w:rsid w:val="00D018AD"/>
    <w:rsid w:val="00D02C37"/>
    <w:rsid w:val="00D12330"/>
    <w:rsid w:val="00D17E29"/>
    <w:rsid w:val="00D22245"/>
    <w:rsid w:val="00D27772"/>
    <w:rsid w:val="00D30B33"/>
    <w:rsid w:val="00D376A8"/>
    <w:rsid w:val="00D41133"/>
    <w:rsid w:val="00D523C9"/>
    <w:rsid w:val="00D53DC4"/>
    <w:rsid w:val="00D54D11"/>
    <w:rsid w:val="00D62592"/>
    <w:rsid w:val="00D7097C"/>
    <w:rsid w:val="00D7210B"/>
    <w:rsid w:val="00D724FE"/>
    <w:rsid w:val="00D763F6"/>
    <w:rsid w:val="00D8354D"/>
    <w:rsid w:val="00D85A0F"/>
    <w:rsid w:val="00D8694B"/>
    <w:rsid w:val="00D871D3"/>
    <w:rsid w:val="00D93882"/>
    <w:rsid w:val="00D95109"/>
    <w:rsid w:val="00DC048C"/>
    <w:rsid w:val="00DD4F91"/>
    <w:rsid w:val="00DE114F"/>
    <w:rsid w:val="00DE52CF"/>
    <w:rsid w:val="00DF36D8"/>
    <w:rsid w:val="00E2210D"/>
    <w:rsid w:val="00E237A6"/>
    <w:rsid w:val="00E47940"/>
    <w:rsid w:val="00E54AC0"/>
    <w:rsid w:val="00E563C5"/>
    <w:rsid w:val="00E60DCA"/>
    <w:rsid w:val="00E658FE"/>
    <w:rsid w:val="00E703E1"/>
    <w:rsid w:val="00E72D4D"/>
    <w:rsid w:val="00E749A8"/>
    <w:rsid w:val="00E84BBD"/>
    <w:rsid w:val="00E854C0"/>
    <w:rsid w:val="00E9354B"/>
    <w:rsid w:val="00E95903"/>
    <w:rsid w:val="00EC23AE"/>
    <w:rsid w:val="00ED0C58"/>
    <w:rsid w:val="00EE78BE"/>
    <w:rsid w:val="00EF029F"/>
    <w:rsid w:val="00F03364"/>
    <w:rsid w:val="00F14188"/>
    <w:rsid w:val="00F1797D"/>
    <w:rsid w:val="00F20D7B"/>
    <w:rsid w:val="00F427DE"/>
    <w:rsid w:val="00F47155"/>
    <w:rsid w:val="00F53F4D"/>
    <w:rsid w:val="00F56E84"/>
    <w:rsid w:val="00F56F3C"/>
    <w:rsid w:val="00F61E9F"/>
    <w:rsid w:val="00F87C07"/>
    <w:rsid w:val="00F9485E"/>
    <w:rsid w:val="00F9582E"/>
    <w:rsid w:val="00FA10F0"/>
    <w:rsid w:val="00FA10F7"/>
    <w:rsid w:val="00FB21FF"/>
    <w:rsid w:val="00FC2852"/>
    <w:rsid w:val="00FD00C2"/>
    <w:rsid w:val="00FF09E8"/>
    <w:rsid w:val="00FF2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A506A"/>
  <w15:chartTrackingRefBased/>
  <w15:docId w15:val="{B705A6D9-0902-4F51-ABAA-DD0F9948E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34A"/>
    <w:pPr>
      <w:spacing w:line="256" w:lineRule="auto"/>
    </w:pPr>
  </w:style>
  <w:style w:type="paragraph" w:styleId="Heading1">
    <w:name w:val="heading 1"/>
    <w:basedOn w:val="Normal"/>
    <w:next w:val="Normal"/>
    <w:link w:val="Heading1Char"/>
    <w:uiPriority w:val="9"/>
    <w:qFormat/>
    <w:rsid w:val="000243C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34A"/>
    <w:pPr>
      <w:ind w:left="720"/>
      <w:contextualSpacing/>
    </w:pPr>
  </w:style>
  <w:style w:type="character" w:styleId="Hyperlink">
    <w:name w:val="Hyperlink"/>
    <w:basedOn w:val="DefaultParagraphFont"/>
    <w:uiPriority w:val="99"/>
    <w:unhideWhenUsed/>
    <w:rsid w:val="00F14188"/>
    <w:rPr>
      <w:color w:val="0000FF"/>
      <w:u w:val="single"/>
    </w:rPr>
  </w:style>
  <w:style w:type="paragraph" w:styleId="Bibliography">
    <w:name w:val="Bibliography"/>
    <w:basedOn w:val="Normal"/>
    <w:next w:val="Normal"/>
    <w:uiPriority w:val="37"/>
    <w:unhideWhenUsed/>
    <w:rsid w:val="00F14188"/>
    <w:pPr>
      <w:spacing w:after="200" w:line="276" w:lineRule="auto"/>
    </w:pPr>
  </w:style>
  <w:style w:type="character" w:customStyle="1" w:styleId="UnresolvedMention">
    <w:name w:val="Unresolved Mention"/>
    <w:basedOn w:val="DefaultParagraphFont"/>
    <w:uiPriority w:val="99"/>
    <w:semiHidden/>
    <w:unhideWhenUsed/>
    <w:rsid w:val="00F14188"/>
    <w:rPr>
      <w:color w:val="605E5C"/>
      <w:shd w:val="clear" w:color="auto" w:fill="E1DFDD"/>
    </w:rPr>
  </w:style>
  <w:style w:type="paragraph" w:styleId="NormalWeb">
    <w:name w:val="Normal (Web)"/>
    <w:basedOn w:val="Normal"/>
    <w:uiPriority w:val="99"/>
    <w:semiHidden/>
    <w:unhideWhenUsed/>
    <w:rsid w:val="00AF1F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243C4"/>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867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679FB"/>
    <w:rPr>
      <w:b/>
      <w:bCs/>
    </w:rPr>
  </w:style>
  <w:style w:type="character" w:styleId="CommentReference">
    <w:name w:val="annotation reference"/>
    <w:basedOn w:val="DefaultParagraphFont"/>
    <w:uiPriority w:val="99"/>
    <w:semiHidden/>
    <w:unhideWhenUsed/>
    <w:rsid w:val="00F87C07"/>
    <w:rPr>
      <w:sz w:val="16"/>
      <w:szCs w:val="16"/>
    </w:rPr>
  </w:style>
  <w:style w:type="paragraph" w:styleId="CommentText">
    <w:name w:val="annotation text"/>
    <w:basedOn w:val="Normal"/>
    <w:link w:val="CommentTextChar"/>
    <w:uiPriority w:val="99"/>
    <w:semiHidden/>
    <w:unhideWhenUsed/>
    <w:rsid w:val="00F87C07"/>
    <w:pPr>
      <w:spacing w:line="240" w:lineRule="auto"/>
    </w:pPr>
    <w:rPr>
      <w:sz w:val="20"/>
      <w:szCs w:val="20"/>
    </w:rPr>
  </w:style>
  <w:style w:type="character" w:customStyle="1" w:styleId="CommentTextChar">
    <w:name w:val="Comment Text Char"/>
    <w:basedOn w:val="DefaultParagraphFont"/>
    <w:link w:val="CommentText"/>
    <w:uiPriority w:val="99"/>
    <w:semiHidden/>
    <w:rsid w:val="00F87C07"/>
    <w:rPr>
      <w:sz w:val="20"/>
      <w:szCs w:val="20"/>
    </w:rPr>
  </w:style>
  <w:style w:type="paragraph" w:styleId="CommentSubject">
    <w:name w:val="annotation subject"/>
    <w:basedOn w:val="CommentText"/>
    <w:next w:val="CommentText"/>
    <w:link w:val="CommentSubjectChar"/>
    <w:uiPriority w:val="99"/>
    <w:semiHidden/>
    <w:unhideWhenUsed/>
    <w:rsid w:val="00F87C07"/>
    <w:rPr>
      <w:b/>
      <w:bCs/>
    </w:rPr>
  </w:style>
  <w:style w:type="character" w:customStyle="1" w:styleId="CommentSubjectChar">
    <w:name w:val="Comment Subject Char"/>
    <w:basedOn w:val="CommentTextChar"/>
    <w:link w:val="CommentSubject"/>
    <w:uiPriority w:val="99"/>
    <w:semiHidden/>
    <w:rsid w:val="00F87C07"/>
    <w:rPr>
      <w:b/>
      <w:bCs/>
      <w:sz w:val="20"/>
      <w:szCs w:val="20"/>
    </w:rPr>
  </w:style>
  <w:style w:type="paragraph" w:styleId="BalloonText">
    <w:name w:val="Balloon Text"/>
    <w:basedOn w:val="Normal"/>
    <w:link w:val="BalloonTextChar"/>
    <w:uiPriority w:val="99"/>
    <w:semiHidden/>
    <w:unhideWhenUsed/>
    <w:rsid w:val="00F87C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C07"/>
    <w:rPr>
      <w:rFonts w:ascii="Segoe UI" w:hAnsi="Segoe UI" w:cs="Segoe UI"/>
      <w:sz w:val="18"/>
      <w:szCs w:val="18"/>
    </w:rPr>
  </w:style>
  <w:style w:type="paragraph" w:styleId="Header">
    <w:name w:val="header"/>
    <w:basedOn w:val="Normal"/>
    <w:link w:val="HeaderChar"/>
    <w:uiPriority w:val="99"/>
    <w:unhideWhenUsed/>
    <w:rsid w:val="001C2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574"/>
  </w:style>
  <w:style w:type="paragraph" w:styleId="Footer">
    <w:name w:val="footer"/>
    <w:basedOn w:val="Normal"/>
    <w:link w:val="FooterChar"/>
    <w:uiPriority w:val="99"/>
    <w:unhideWhenUsed/>
    <w:rsid w:val="001C2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364695">
      <w:bodyDiv w:val="1"/>
      <w:marLeft w:val="0"/>
      <w:marRight w:val="0"/>
      <w:marTop w:val="0"/>
      <w:marBottom w:val="0"/>
      <w:divBdr>
        <w:top w:val="none" w:sz="0" w:space="0" w:color="auto"/>
        <w:left w:val="none" w:sz="0" w:space="0" w:color="auto"/>
        <w:bottom w:val="none" w:sz="0" w:space="0" w:color="auto"/>
        <w:right w:val="none" w:sz="0" w:space="0" w:color="auto"/>
      </w:divBdr>
    </w:div>
    <w:div w:id="366301740">
      <w:bodyDiv w:val="1"/>
      <w:marLeft w:val="0"/>
      <w:marRight w:val="0"/>
      <w:marTop w:val="0"/>
      <w:marBottom w:val="0"/>
      <w:divBdr>
        <w:top w:val="none" w:sz="0" w:space="0" w:color="auto"/>
        <w:left w:val="none" w:sz="0" w:space="0" w:color="auto"/>
        <w:bottom w:val="none" w:sz="0" w:space="0" w:color="auto"/>
        <w:right w:val="none" w:sz="0" w:space="0" w:color="auto"/>
      </w:divBdr>
    </w:div>
    <w:div w:id="540752110">
      <w:bodyDiv w:val="1"/>
      <w:marLeft w:val="0"/>
      <w:marRight w:val="0"/>
      <w:marTop w:val="0"/>
      <w:marBottom w:val="0"/>
      <w:divBdr>
        <w:top w:val="none" w:sz="0" w:space="0" w:color="auto"/>
        <w:left w:val="none" w:sz="0" w:space="0" w:color="auto"/>
        <w:bottom w:val="none" w:sz="0" w:space="0" w:color="auto"/>
        <w:right w:val="none" w:sz="0" w:space="0" w:color="auto"/>
      </w:divBdr>
    </w:div>
    <w:div w:id="583496293">
      <w:bodyDiv w:val="1"/>
      <w:marLeft w:val="0"/>
      <w:marRight w:val="0"/>
      <w:marTop w:val="0"/>
      <w:marBottom w:val="0"/>
      <w:divBdr>
        <w:top w:val="none" w:sz="0" w:space="0" w:color="auto"/>
        <w:left w:val="none" w:sz="0" w:space="0" w:color="auto"/>
        <w:bottom w:val="none" w:sz="0" w:space="0" w:color="auto"/>
        <w:right w:val="none" w:sz="0" w:space="0" w:color="auto"/>
      </w:divBdr>
    </w:div>
    <w:div w:id="700016886">
      <w:bodyDiv w:val="1"/>
      <w:marLeft w:val="0"/>
      <w:marRight w:val="0"/>
      <w:marTop w:val="0"/>
      <w:marBottom w:val="0"/>
      <w:divBdr>
        <w:top w:val="none" w:sz="0" w:space="0" w:color="auto"/>
        <w:left w:val="none" w:sz="0" w:space="0" w:color="auto"/>
        <w:bottom w:val="none" w:sz="0" w:space="0" w:color="auto"/>
        <w:right w:val="none" w:sz="0" w:space="0" w:color="auto"/>
      </w:divBdr>
    </w:div>
    <w:div w:id="944196486">
      <w:bodyDiv w:val="1"/>
      <w:marLeft w:val="0"/>
      <w:marRight w:val="0"/>
      <w:marTop w:val="0"/>
      <w:marBottom w:val="0"/>
      <w:divBdr>
        <w:top w:val="none" w:sz="0" w:space="0" w:color="auto"/>
        <w:left w:val="none" w:sz="0" w:space="0" w:color="auto"/>
        <w:bottom w:val="none" w:sz="0" w:space="0" w:color="auto"/>
        <w:right w:val="none" w:sz="0" w:space="0" w:color="auto"/>
      </w:divBdr>
    </w:div>
    <w:div w:id="1161652639">
      <w:bodyDiv w:val="1"/>
      <w:marLeft w:val="0"/>
      <w:marRight w:val="0"/>
      <w:marTop w:val="0"/>
      <w:marBottom w:val="0"/>
      <w:divBdr>
        <w:top w:val="none" w:sz="0" w:space="0" w:color="auto"/>
        <w:left w:val="none" w:sz="0" w:space="0" w:color="auto"/>
        <w:bottom w:val="none" w:sz="0" w:space="0" w:color="auto"/>
        <w:right w:val="none" w:sz="0" w:space="0" w:color="auto"/>
      </w:divBdr>
    </w:div>
    <w:div w:id="1351298521">
      <w:bodyDiv w:val="1"/>
      <w:marLeft w:val="0"/>
      <w:marRight w:val="0"/>
      <w:marTop w:val="0"/>
      <w:marBottom w:val="0"/>
      <w:divBdr>
        <w:top w:val="none" w:sz="0" w:space="0" w:color="auto"/>
        <w:left w:val="none" w:sz="0" w:space="0" w:color="auto"/>
        <w:bottom w:val="none" w:sz="0" w:space="0" w:color="auto"/>
        <w:right w:val="none" w:sz="0" w:space="0" w:color="auto"/>
      </w:divBdr>
    </w:div>
    <w:div w:id="1510414629">
      <w:bodyDiv w:val="1"/>
      <w:marLeft w:val="0"/>
      <w:marRight w:val="0"/>
      <w:marTop w:val="0"/>
      <w:marBottom w:val="0"/>
      <w:divBdr>
        <w:top w:val="none" w:sz="0" w:space="0" w:color="auto"/>
        <w:left w:val="none" w:sz="0" w:space="0" w:color="auto"/>
        <w:bottom w:val="none" w:sz="0" w:space="0" w:color="auto"/>
        <w:right w:val="none" w:sz="0" w:space="0" w:color="auto"/>
      </w:divBdr>
    </w:div>
    <w:div w:id="155827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about/news/guidance-workforce-planning/" TargetMode="External"/><Relationship Id="rId18" Type="http://schemas.openxmlformats.org/officeDocument/2006/relationships/hyperlink" Target="https://www.mind.org.uk/workplace/mental-health-at-work/taking-care-of-your-staff/" TargetMode="External"/><Relationship Id="rId26" Type="http://schemas.openxmlformats.org/officeDocument/2006/relationships/hyperlink" Target="https://www.gov.wales/written-statement-update-about-budget-2023-24" TargetMode="External"/><Relationship Id="rId3" Type="http://schemas.openxmlformats.org/officeDocument/2006/relationships/styles" Target="styles.xml"/><Relationship Id="rId21" Type="http://schemas.openxmlformats.org/officeDocument/2006/relationships/hyperlink" Target="https://www.statista.com/statistics/971295/regional-population-wales/" TargetMode="External"/><Relationship Id="rId7" Type="http://schemas.openxmlformats.org/officeDocument/2006/relationships/endnotes" Target="endnotes.xml"/><Relationship Id="rId12" Type="http://schemas.openxmlformats.org/officeDocument/2006/relationships/hyperlink" Target="https://www.cipd.org/uk/knowledge/factsheets/mental-health-factsheet/" TargetMode="External"/><Relationship Id="rId17" Type="http://schemas.openxmlformats.org/officeDocument/2006/relationships/hyperlink" Target="https://www.mind.org.uk/information-support/tips-for-everyday-living/money-and-mental-health/the-link-between-money-and-mental-health/?gclid=EAIaIQobChMI6v2ngbaJggMVS8LtCh2PuQPFEAAYASAAEgJJ4vD_BwE" TargetMode="External"/><Relationship Id="rId25" Type="http://schemas.openxmlformats.org/officeDocument/2006/relationships/hyperlink" Target="https://www.gov.wales/sites/default/files/statistics-and-research/2019-11/welsh-index-multiple-deprivation-2019-results-report-024.pdf" TargetMode="External"/><Relationship Id="rId2" Type="http://schemas.openxmlformats.org/officeDocument/2006/relationships/numbering" Target="numbering.xml"/><Relationship Id="rId16" Type="http://schemas.openxmlformats.org/officeDocument/2006/relationships/hyperlink" Target="https://www.theguardian.com/money/2023/oct/21/we-had-no-money-desperate-uk-public-increasingly-turning-to-pawnbrokers-to-make-ends-meet" TargetMode="External"/><Relationship Id="rId20" Type="http://schemas.openxmlformats.org/officeDocument/2006/relationships/hyperlink" Target="https://neathporttalbot.sharepoint.com/Shared%20Documents/Forms/Default.aspx?id=%2FShared%20Documents%2FFuture%20of%20Work%20Strategy%2FThe%20Future%20of%20Work%20Strategy%20%2D%20Strategic%20Workforce%20Plan%202022%2D2027%2Epdf&amp;parent=%2FShared%20Documents%2FFuture%20of%20Work%20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12196322" TargetMode="External"/><Relationship Id="rId24" Type="http://schemas.openxmlformats.org/officeDocument/2006/relationships/hyperlink" Target="https://bi4-c9.webitrent.com/BOE/BI" TargetMode="External"/><Relationship Id="rId5" Type="http://schemas.openxmlformats.org/officeDocument/2006/relationships/webSettings" Target="webSettings.xml"/><Relationship Id="rId15" Type="http://schemas.openxmlformats.org/officeDocument/2006/relationships/hyperlink" Target="https://prod.cipd.co.uk/en/about/news/what-did-2020-teach-us-about-employee-wellbeing/" TargetMode="External"/><Relationship Id="rId23" Type="http://schemas.openxmlformats.org/officeDocument/2006/relationships/hyperlink" Target="https://phw.nhs.wales/services-and-teams/observatory/data-and-analysis/publication-documents/pictures-of-health-for-local-authorities-wales-centre-for-health/wchcommunityprofiles-neathporttalbot-pdf/" TargetMode="External"/><Relationship Id="rId28" Type="http://schemas.openxmlformats.org/officeDocument/2006/relationships/theme" Target="theme/theme1.xml"/><Relationship Id="rId10" Type="http://schemas.openxmlformats.org/officeDocument/2006/relationships/hyperlink" Target="https://www.acas.org.uk/supporting-mental-health-workplace" TargetMode="External"/><Relationship Id="rId19" Type="http://schemas.openxmlformats.org/officeDocument/2006/relationships/hyperlink" Target="https://www.npt.gov.uk/775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ersonneltoday.com/hr/employee-wellbeing-communications-relevant-engaging/" TargetMode="External"/><Relationship Id="rId22" Type="http://schemas.openxmlformats.org/officeDocument/2006/relationships/hyperlink" Target="https://www.ons.gov.uk/visualisations/labourmarketlocal/W0600001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Tay16</b:Tag>
    <b:SourceType>BookSection</b:SourceType>
    <b:Guid>{52A1C545-8BC5-45CC-9265-5BFAE768842A}</b:Guid>
    <b:Title>Business Issues and the Contexts of Human Resources</b:Title>
    <b:Year>2016</b:Year>
    <b:Pages>43-66</b:Pages>
    <b:Author>
      <b:Author>
        <b:NameList>
          <b:Person>
            <b:Last>Taylor</b:Last>
            <b:First>Stephen</b:First>
          </b:Person>
          <b:Person>
            <b:Last>Wilkinson</b:Last>
            <b:First>Krystal</b:First>
          </b:Person>
        </b:NameList>
      </b:Author>
    </b:Author>
    <b:BookTitle>Studying Human Resource Management</b:BookTitle>
    <b:City>London</b:City>
    <b:Publisher>CIPD</b:Publisher>
    <b:RefOrder>1</b:RefOrder>
  </b:Source>
  <b:Source>
    <b:Tag>Dav15</b:Tag>
    <b:SourceType>Book</b:SourceType>
    <b:Guid>{C5D27D7C-B869-4B92-88EA-E5E382EA9247}</b:Guid>
    <b:Title>Human Resource Management in Context</b:Title>
    <b:Year>2015</b:Year>
    <b:City>London</b:City>
    <b:Publisher>CIPD</b:Publisher>
    <b:Author>
      <b:Author>
        <b:NameList>
          <b:Person>
            <b:Last>Farnham</b:Last>
            <b:First>David</b:First>
          </b:Person>
        </b:NameList>
      </b:Author>
    </b:Author>
    <b:RefOrder>2</b:RefOrder>
  </b:Source>
  <b:Source>
    <b:Tag>Del18</b:Tag>
    <b:SourceType>JournalArticle</b:SourceType>
    <b:Guid>{BFC3BB1F-7FC1-441A-9E43-12B9E472E851}</b:Guid>
    <b:Title>Global Business Coalition For Education</b:Title>
    <b:Year>2018</b:Year>
    <b:Author>
      <b:Author>
        <b:NameList>
          <b:Person>
            <b:Last>Deloitte</b:Last>
          </b:Person>
        </b:NameList>
      </b:Author>
    </b:Author>
    <b:JournalName>Preparing tomorrow's workforce for the Fourth Industrial Revolution</b:JournalName>
    <b:RefOrder>3</b:RefOrder>
  </b:Source>
</b:Sources>
</file>

<file path=customXml/itemProps1.xml><?xml version="1.0" encoding="utf-8"?>
<ds:datastoreItem xmlns:ds="http://schemas.openxmlformats.org/officeDocument/2006/customXml" ds:itemID="{CA14623D-7E49-4E69-8CBE-14C2928F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8</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barnett</dc:creator>
  <cp:keywords/>
  <dc:description/>
  <cp:lastModifiedBy>Jodie Barnett</cp:lastModifiedBy>
  <cp:revision>134</cp:revision>
  <dcterms:created xsi:type="dcterms:W3CDTF">2023-10-21T13:44:00Z</dcterms:created>
  <dcterms:modified xsi:type="dcterms:W3CDTF">2023-11-01T13:48:00Z</dcterms:modified>
</cp:coreProperties>
</file>