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5809B" w14:textId="45E3F1C2" w:rsidR="003404B1" w:rsidRPr="00943FFD" w:rsidRDefault="003404B1">
      <w:pPr>
        <w:rPr>
          <w:u w:val="single"/>
        </w:rPr>
      </w:pPr>
      <w:r w:rsidRPr="00943FFD">
        <w:rPr>
          <w:u w:val="single"/>
        </w:rPr>
        <w:t>Introduction</w:t>
      </w:r>
    </w:p>
    <w:p w14:paraId="3B8DA673" w14:textId="2398E5AE" w:rsidR="004B5CF4" w:rsidRPr="00943FFD" w:rsidRDefault="003E4732">
      <w:r w:rsidRPr="00943FFD">
        <w:t>In the UK, police forces have adopted both single-crewed and double-crewed patrol models to balance operational efficiency, officer safety and public service delivery. The choice between these models is influenced by factors such as resource availability and the nature of the incidents attending.</w:t>
      </w:r>
      <w:r w:rsidR="003D7485" w:rsidRPr="00943FFD">
        <w:t xml:space="preserve"> </w:t>
      </w:r>
      <w:r w:rsidR="00CA7B5C" w:rsidRPr="00943FFD">
        <w:t>‘’</w:t>
      </w:r>
      <w:r w:rsidR="002D1995" w:rsidRPr="00943FFD">
        <w:t>S</w:t>
      </w:r>
      <w:r w:rsidR="003D7485" w:rsidRPr="00943FFD">
        <w:t>ingle-crewing</w:t>
      </w:r>
      <w:r w:rsidR="00CA7B5C" w:rsidRPr="00943FFD">
        <w:t>, where officers patrol alone, is often viewed as a cost-effective and resource-efficient approach</w:t>
      </w:r>
      <w:r w:rsidR="003D7485" w:rsidRPr="00943FFD">
        <w:t>.</w:t>
      </w:r>
      <w:r w:rsidR="0045510E" w:rsidRPr="00943FFD">
        <w:t xml:space="preserve"> </w:t>
      </w:r>
      <w:r w:rsidR="004B5CF4" w:rsidRPr="00943FFD">
        <w:t xml:space="preserve">Conversely, </w:t>
      </w:r>
      <w:r w:rsidR="00CA7B5C" w:rsidRPr="00943FFD">
        <w:t>double crewing</w:t>
      </w:r>
      <w:r w:rsidR="003404B1" w:rsidRPr="00943FFD">
        <w:t xml:space="preserve">, where officers work in pairs, is considered </w:t>
      </w:r>
      <w:r w:rsidR="00F53C9A" w:rsidRPr="00943FFD">
        <w:t>t</w:t>
      </w:r>
      <w:r w:rsidR="003404B1" w:rsidRPr="00943FFD">
        <w:t>o enhance safety and operation effectiveness.</w:t>
      </w:r>
      <w:r w:rsidR="00CA7B5C" w:rsidRPr="00943FFD">
        <w:t>’’</w:t>
      </w:r>
      <w:r w:rsidR="0045510E" w:rsidRPr="00943FFD">
        <w:t xml:space="preserve"> </w:t>
      </w:r>
      <w:r w:rsidR="0045510E" w:rsidRPr="00943FFD">
        <w:rPr>
          <w:rFonts w:cs="Times New Roman"/>
        </w:rPr>
        <w:t>(West Yorkshire Police, 2018).</w:t>
      </w:r>
      <w:r w:rsidR="00C43086" w:rsidRPr="00943FFD">
        <w:t xml:space="preserve"> Existing literature has found that there is also </w:t>
      </w:r>
      <w:r w:rsidR="00E970EE" w:rsidRPr="00943FFD">
        <w:t xml:space="preserve">a </w:t>
      </w:r>
      <w:r w:rsidR="00BC7792" w:rsidRPr="00943FFD">
        <w:t xml:space="preserve">significant lack of evidence </w:t>
      </w:r>
      <w:r w:rsidR="00E0409E" w:rsidRPr="00943FFD">
        <w:t xml:space="preserve">on the performance </w:t>
      </w:r>
      <w:r w:rsidR="00525CC5" w:rsidRPr="00943FFD">
        <w:t xml:space="preserve">of productivity </w:t>
      </w:r>
      <w:r w:rsidR="005B798A" w:rsidRPr="00943FFD">
        <w:t xml:space="preserve">and efficiency </w:t>
      </w:r>
      <w:r w:rsidR="00525CC5" w:rsidRPr="00943FFD">
        <w:t xml:space="preserve">within the police sector. </w:t>
      </w:r>
      <w:r w:rsidR="004B5CF4" w:rsidRPr="00943FFD">
        <w:t xml:space="preserve">This literature review will examine studies, policy documents, and professional insights to assess the impact of these </w:t>
      </w:r>
      <w:r w:rsidR="001D2226" w:rsidRPr="00943FFD">
        <w:t>models and</w:t>
      </w:r>
      <w:r w:rsidR="00EF4DD5" w:rsidRPr="00943FFD">
        <w:t xml:space="preserve"> highlight </w:t>
      </w:r>
      <w:r w:rsidR="00B6232B" w:rsidRPr="00943FFD">
        <w:t xml:space="preserve">the recommendations </w:t>
      </w:r>
      <w:r w:rsidR="0014711C" w:rsidRPr="00943FFD">
        <w:t>on t</w:t>
      </w:r>
      <w:r w:rsidR="00647C9C" w:rsidRPr="00943FFD">
        <w:t xml:space="preserve">he need for </w:t>
      </w:r>
      <w:proofErr w:type="gramStart"/>
      <w:r w:rsidR="00647C9C" w:rsidRPr="00943FFD">
        <w:t>up to date</w:t>
      </w:r>
      <w:proofErr w:type="gramEnd"/>
      <w:r w:rsidR="00647C9C" w:rsidRPr="00943FFD">
        <w:t xml:space="preserve"> </w:t>
      </w:r>
      <w:r w:rsidR="00CF5B44" w:rsidRPr="00943FFD">
        <w:t>studies on police productivity</w:t>
      </w:r>
      <w:r w:rsidR="001D2226" w:rsidRPr="00943FFD">
        <w:t xml:space="preserve"> and efficiency. </w:t>
      </w:r>
    </w:p>
    <w:p w14:paraId="24A0B697" w14:textId="77777777" w:rsidR="00F90BF5" w:rsidRPr="00943FFD" w:rsidRDefault="00F90BF5" w:rsidP="003D7485"/>
    <w:p w14:paraId="065045EE" w14:textId="54BE72DF" w:rsidR="006C4E63" w:rsidRPr="00943FFD" w:rsidRDefault="006C4E63" w:rsidP="003D7485">
      <w:pPr>
        <w:rPr>
          <w:u w:val="single"/>
        </w:rPr>
      </w:pPr>
      <w:r w:rsidRPr="00943FFD">
        <w:rPr>
          <w:u w:val="single"/>
        </w:rPr>
        <w:t>The history of officer safety and efficiency</w:t>
      </w:r>
    </w:p>
    <w:p w14:paraId="2AEC3266" w14:textId="26AB1328" w:rsidR="00EC159A" w:rsidRPr="00943FFD" w:rsidRDefault="00C72C87" w:rsidP="00EC159A">
      <w:r w:rsidRPr="00943FFD">
        <w:t xml:space="preserve">The idea of policing existed before the formal institution. Informal policing through local watchmen </w:t>
      </w:r>
      <w:proofErr w:type="gramStart"/>
      <w:r w:rsidRPr="00943FFD">
        <w:t>dates back to</w:t>
      </w:r>
      <w:proofErr w:type="gramEnd"/>
      <w:r w:rsidRPr="00943FFD">
        <w:t xml:space="preserve"> the mid-1700s, and the first more organised forms of policing started with the Bow Street Runners in 1750</w:t>
      </w:r>
      <w:r w:rsidRPr="00943FFD">
        <w:t>.</w:t>
      </w:r>
      <w:r w:rsidR="00EC159A" w:rsidRPr="00943FFD">
        <w:t xml:space="preserve"> </w:t>
      </w:r>
      <w:r w:rsidR="00EC159A" w:rsidRPr="00943FFD">
        <w:t>(</w:t>
      </w:r>
      <w:proofErr w:type="spellStart"/>
      <w:r w:rsidR="00EC159A" w:rsidRPr="00943FFD">
        <w:t>Hjalmarsson</w:t>
      </w:r>
      <w:proofErr w:type="spellEnd"/>
      <w:r w:rsidR="00EC159A" w:rsidRPr="00943FFD">
        <w:t xml:space="preserve"> and </w:t>
      </w:r>
      <w:proofErr w:type="spellStart"/>
      <w:r w:rsidR="00EC159A" w:rsidRPr="00943FFD">
        <w:t>Bindler</w:t>
      </w:r>
      <w:proofErr w:type="spellEnd"/>
      <w:r w:rsidR="00EC159A" w:rsidRPr="00943FFD">
        <w:t>, 2020)</w:t>
      </w:r>
      <w:r w:rsidR="00EC159A" w:rsidRPr="00943FFD">
        <w:t>.</w:t>
      </w:r>
      <w:r w:rsidR="00375A73" w:rsidRPr="00943FFD">
        <w:t xml:space="preserve"> </w:t>
      </w:r>
    </w:p>
    <w:p w14:paraId="1FBBBB63" w14:textId="77777777" w:rsidR="00B77A74" w:rsidRPr="00943FFD" w:rsidRDefault="001A3532" w:rsidP="00FF4DDA">
      <w:pPr>
        <w:rPr>
          <w:rFonts w:cs="Open Sans"/>
          <w:color w:val="333333"/>
        </w:rPr>
      </w:pPr>
      <w:r w:rsidRPr="00943FFD">
        <w:rPr>
          <w:rFonts w:cs="Open Sans"/>
          <w:color w:val="333333"/>
        </w:rPr>
        <w:t xml:space="preserve">Traditionally, officer safety has not been taken seriously enough for police officers to receive regular training in the use of force. However, this changed in the early 1990s, when the officer safety programme was initiated </w:t>
      </w:r>
      <w:r w:rsidRPr="00943FFD">
        <w:rPr>
          <w:rFonts w:cs="Open Sans"/>
          <w:color w:val="333333"/>
        </w:rPr>
        <w:t>because of</w:t>
      </w:r>
      <w:r w:rsidRPr="00943FFD">
        <w:rPr>
          <w:rFonts w:cs="Open Sans"/>
          <w:color w:val="333333"/>
        </w:rPr>
        <w:t xml:space="preserve"> a perceived increase in assaults against police officers.</w:t>
      </w:r>
      <w:r w:rsidR="009078AA" w:rsidRPr="00943FFD">
        <w:rPr>
          <w:rFonts w:cs="Open Sans"/>
          <w:color w:val="333333"/>
        </w:rPr>
        <w:t xml:space="preserve"> A benevolent</w:t>
      </w:r>
      <w:r w:rsidR="009078AA" w:rsidRPr="00943FFD">
        <w:rPr>
          <w:rFonts w:cs="Open Sans"/>
          <w:color w:val="333333"/>
        </w:rPr>
        <w:t xml:space="preserve"> image derived from the appearance of vulnerability has always been </w:t>
      </w:r>
      <w:r w:rsidR="009078AA" w:rsidRPr="00943FFD">
        <w:rPr>
          <w:rFonts w:cs="Open Sans"/>
          <w:color w:val="333333"/>
        </w:rPr>
        <w:t xml:space="preserve">important within </w:t>
      </w:r>
      <w:r w:rsidR="009078AA" w:rsidRPr="00943FFD">
        <w:rPr>
          <w:rFonts w:cs="Open Sans"/>
          <w:color w:val="333333"/>
        </w:rPr>
        <w:t xml:space="preserve">policing. Police officers have, until recently, </w:t>
      </w:r>
      <w:r w:rsidR="009078AA" w:rsidRPr="00943FFD">
        <w:rPr>
          <w:rFonts w:cs="Open Sans"/>
          <w:color w:val="333333"/>
        </w:rPr>
        <w:t xml:space="preserve">only had the </w:t>
      </w:r>
      <w:r w:rsidR="009078AA" w:rsidRPr="00943FFD">
        <w:rPr>
          <w:rFonts w:cs="Open Sans"/>
          <w:color w:val="333333"/>
        </w:rPr>
        <w:t>ability to protect themselves with a wooden truncheon that was</w:t>
      </w:r>
      <w:r w:rsidR="009078AA" w:rsidRPr="00943FFD">
        <w:rPr>
          <w:rFonts w:cs="Open Sans"/>
          <w:color w:val="333333"/>
        </w:rPr>
        <w:t xml:space="preserve"> relatively </w:t>
      </w:r>
      <w:r w:rsidR="00351562" w:rsidRPr="00943FFD">
        <w:rPr>
          <w:rFonts w:cs="Open Sans"/>
          <w:color w:val="333333"/>
        </w:rPr>
        <w:t>small</w:t>
      </w:r>
      <w:r w:rsidR="004A2721" w:rsidRPr="00943FFD">
        <w:rPr>
          <w:rFonts w:cs="Open Sans"/>
          <w:color w:val="333333"/>
        </w:rPr>
        <w:t xml:space="preserve"> and</w:t>
      </w:r>
      <w:r w:rsidR="009078AA" w:rsidRPr="00943FFD">
        <w:rPr>
          <w:rFonts w:cs="Open Sans"/>
          <w:color w:val="333333"/>
        </w:rPr>
        <w:t xml:space="preserve"> concealed from the public's view in the trouser lining of the </w:t>
      </w:r>
      <w:r w:rsidR="009078AA" w:rsidRPr="00943FFD">
        <w:rPr>
          <w:rFonts w:cs="Open Sans"/>
          <w:color w:val="333333"/>
        </w:rPr>
        <w:t>officer’s</w:t>
      </w:r>
      <w:r w:rsidR="009078AA" w:rsidRPr="00943FFD">
        <w:rPr>
          <w:rFonts w:cs="Open Sans"/>
          <w:color w:val="333333"/>
        </w:rPr>
        <w:t xml:space="preserve"> uniform. Not only did they have li</w:t>
      </w:r>
      <w:r w:rsidR="004A2721" w:rsidRPr="00943FFD">
        <w:rPr>
          <w:rFonts w:cs="Open Sans"/>
          <w:color w:val="333333"/>
        </w:rPr>
        <w:t>mited access</w:t>
      </w:r>
      <w:r w:rsidR="00FF4DDA" w:rsidRPr="00943FFD">
        <w:rPr>
          <w:rFonts w:cs="Open Sans"/>
          <w:color w:val="333333"/>
        </w:rPr>
        <w:t xml:space="preserve"> to</w:t>
      </w:r>
      <w:r w:rsidR="004A2721" w:rsidRPr="00943FFD">
        <w:rPr>
          <w:rFonts w:cs="Open Sans"/>
          <w:color w:val="333333"/>
        </w:rPr>
        <w:t xml:space="preserve"> PPE and deterrents that are seen in policing today</w:t>
      </w:r>
      <w:r w:rsidR="00FF4DDA" w:rsidRPr="00943FFD">
        <w:rPr>
          <w:rFonts w:cs="Open Sans"/>
          <w:color w:val="333333"/>
        </w:rPr>
        <w:t xml:space="preserve"> such as PAVA spray and or taser</w:t>
      </w:r>
      <w:r w:rsidR="009078AA" w:rsidRPr="00943FFD">
        <w:rPr>
          <w:rFonts w:cs="Open Sans"/>
          <w:color w:val="333333"/>
        </w:rPr>
        <w:t xml:space="preserve">, </w:t>
      </w:r>
      <w:r w:rsidR="00FF4DDA" w:rsidRPr="00943FFD">
        <w:rPr>
          <w:rFonts w:cs="Open Sans"/>
          <w:color w:val="333333"/>
        </w:rPr>
        <w:t xml:space="preserve">but the </w:t>
      </w:r>
      <w:r w:rsidR="00351562" w:rsidRPr="00943FFD">
        <w:rPr>
          <w:rFonts w:cs="Open Sans"/>
          <w:color w:val="333333"/>
        </w:rPr>
        <w:t>front-line</w:t>
      </w:r>
      <w:r w:rsidR="00FF4DDA" w:rsidRPr="00943FFD">
        <w:rPr>
          <w:rFonts w:cs="Open Sans"/>
          <w:color w:val="333333"/>
        </w:rPr>
        <w:t xml:space="preserve"> police officer was also</w:t>
      </w:r>
      <w:r w:rsidR="009078AA" w:rsidRPr="00943FFD">
        <w:rPr>
          <w:rFonts w:cs="Open Sans"/>
          <w:color w:val="333333"/>
        </w:rPr>
        <w:t xml:space="preserve"> expected to carry out the business of policing with little or no</w:t>
      </w:r>
      <w:r w:rsidR="004A2721" w:rsidRPr="00943FFD">
        <w:rPr>
          <w:rFonts w:cs="Open Sans"/>
          <w:color w:val="333333"/>
        </w:rPr>
        <w:t xml:space="preserve"> officer safety </w:t>
      </w:r>
      <w:r w:rsidR="009078AA" w:rsidRPr="00943FFD">
        <w:rPr>
          <w:rFonts w:cs="Open Sans"/>
          <w:color w:val="333333"/>
        </w:rPr>
        <w:t>training</w:t>
      </w:r>
      <w:r w:rsidR="004A2721" w:rsidRPr="00943FFD">
        <w:rPr>
          <w:rFonts w:cs="Open Sans"/>
          <w:color w:val="333333"/>
        </w:rPr>
        <w:t>.</w:t>
      </w:r>
      <w:r w:rsidR="00AE2F54" w:rsidRPr="00943FFD">
        <w:rPr>
          <w:rFonts w:cs="Open Sans"/>
          <w:color w:val="333333"/>
        </w:rPr>
        <w:t xml:space="preserve"> </w:t>
      </w:r>
    </w:p>
    <w:p w14:paraId="4A424FF1" w14:textId="53DB50E8" w:rsidR="00EE6343" w:rsidRPr="00943FFD" w:rsidRDefault="00FF4DDA" w:rsidP="00FF4DDA">
      <w:pPr>
        <w:rPr>
          <w:rFonts w:eastAsia="Times New Roman" w:cs="Times New Roman"/>
          <w:kern w:val="0"/>
          <w:lang w:eastAsia="en-GB"/>
          <w14:ligatures w14:val="none"/>
        </w:rPr>
      </w:pPr>
      <w:r w:rsidRPr="00943FFD">
        <w:rPr>
          <w:rFonts w:cs="Open Sans"/>
          <w:color w:val="333333"/>
        </w:rPr>
        <w:t>The years between 1990 and 2000 were the decade of officer safety. During this period, more was done to ensure the safety of police officers than had ever been attempted during the previous 200 years. This change in policy occurred when concerns were raised about an increase in assaults against police officers.</w:t>
      </w:r>
      <w:r w:rsidRPr="00943FFD">
        <w:rPr>
          <w:rFonts w:cs="Open Sans"/>
          <w:color w:val="333333"/>
        </w:rPr>
        <w:t xml:space="preserve"> </w:t>
      </w:r>
      <w:r w:rsidRPr="00943FFD">
        <w:rPr>
          <w:rFonts w:eastAsia="Times New Roman" w:cs="Times New Roman"/>
          <w:kern w:val="0"/>
          <w:lang w:eastAsia="en-GB"/>
          <w14:ligatures w14:val="none"/>
        </w:rPr>
        <w:t>(Buttle, 2007)</w:t>
      </w:r>
      <w:r w:rsidRPr="00943FFD">
        <w:rPr>
          <w:rFonts w:eastAsia="Times New Roman" w:cs="Times New Roman"/>
          <w:kern w:val="0"/>
          <w:lang w:eastAsia="en-GB"/>
          <w14:ligatures w14:val="none"/>
        </w:rPr>
        <w:t>.</w:t>
      </w:r>
    </w:p>
    <w:p w14:paraId="573CDD26" w14:textId="77777777" w:rsidR="00AE2F54" w:rsidRPr="00943FFD" w:rsidRDefault="00AE2F54" w:rsidP="00FF4DDA">
      <w:pPr>
        <w:rPr>
          <w:rFonts w:cs="Open Sans"/>
          <w:color w:val="333333"/>
        </w:rPr>
      </w:pPr>
    </w:p>
    <w:p w14:paraId="51A1F186" w14:textId="2C3C7922" w:rsidR="00FF4DDA" w:rsidRPr="00943FFD" w:rsidRDefault="00FF4DDA" w:rsidP="003D7485">
      <w:pPr>
        <w:rPr>
          <w:rFonts w:cs="Open Sans"/>
          <w:color w:val="333333"/>
        </w:rPr>
      </w:pPr>
    </w:p>
    <w:p w14:paraId="4C30977B" w14:textId="77777777" w:rsidR="00FF4DDA" w:rsidRPr="00943FFD" w:rsidRDefault="00FF4DDA" w:rsidP="003D7485"/>
    <w:p w14:paraId="34F1392F" w14:textId="77777777" w:rsidR="006C4E63" w:rsidRPr="00943FFD" w:rsidRDefault="006C4E63" w:rsidP="003D7485"/>
    <w:p w14:paraId="75721E33" w14:textId="77777777" w:rsidR="001A3532" w:rsidRPr="00943FFD" w:rsidRDefault="001A3532" w:rsidP="003D7485"/>
    <w:p w14:paraId="59334B87" w14:textId="77777777" w:rsidR="001A3532" w:rsidRPr="00943FFD" w:rsidRDefault="001A3532" w:rsidP="003D7485"/>
    <w:p w14:paraId="495FB851" w14:textId="77777777" w:rsidR="00AE2F54" w:rsidRPr="00943FFD" w:rsidRDefault="00AE2F54" w:rsidP="003D7485"/>
    <w:p w14:paraId="65B956C0" w14:textId="77777777" w:rsidR="00943FFD" w:rsidRDefault="00943FFD" w:rsidP="003D7485"/>
    <w:p w14:paraId="1D8A9EF8" w14:textId="30B33307" w:rsidR="00883374" w:rsidRPr="00943FFD" w:rsidRDefault="003404B1" w:rsidP="003D7485">
      <w:r w:rsidRPr="00943FFD">
        <w:lastRenderedPageBreak/>
        <w:t>In this</w:t>
      </w:r>
      <w:r w:rsidR="00F90BF5" w:rsidRPr="00943FFD">
        <w:t xml:space="preserve"> next</w:t>
      </w:r>
      <w:r w:rsidRPr="00943FFD">
        <w:t xml:space="preserve"> chapter, a review of current literature surrounding </w:t>
      </w:r>
      <w:r w:rsidR="002D1995" w:rsidRPr="00943FFD">
        <w:t>single and double crewed approaches to policing will be</w:t>
      </w:r>
      <w:r w:rsidR="00085774" w:rsidRPr="00943FFD">
        <w:t xml:space="preserve"> undertaken.</w:t>
      </w:r>
    </w:p>
    <w:p w14:paraId="4DD4C659" w14:textId="77777777" w:rsidR="00883374" w:rsidRPr="00943FFD" w:rsidRDefault="00883374" w:rsidP="003D7485"/>
    <w:p w14:paraId="37E6B304" w14:textId="4F3853EF" w:rsidR="00494BB6" w:rsidRPr="00943FFD" w:rsidRDefault="00205E9D" w:rsidP="003D7485">
      <w:pPr>
        <w:rPr>
          <w:u w:val="single"/>
        </w:rPr>
      </w:pPr>
      <w:r w:rsidRPr="00943FFD">
        <w:rPr>
          <w:u w:val="single"/>
        </w:rPr>
        <w:t>Argument</w:t>
      </w:r>
      <w:r w:rsidR="00875BD5" w:rsidRPr="00943FFD">
        <w:rPr>
          <w:u w:val="single"/>
        </w:rPr>
        <w:t>s</w:t>
      </w:r>
      <w:r w:rsidRPr="00943FFD">
        <w:rPr>
          <w:u w:val="single"/>
        </w:rPr>
        <w:t xml:space="preserve"> for </w:t>
      </w:r>
      <w:r w:rsidR="00E51D84" w:rsidRPr="00943FFD">
        <w:rPr>
          <w:u w:val="single"/>
        </w:rPr>
        <w:t>single crewing</w:t>
      </w:r>
    </w:p>
    <w:p w14:paraId="63770DB6" w14:textId="77777777" w:rsidR="000421F9" w:rsidRPr="00943FFD" w:rsidRDefault="000421F9" w:rsidP="003D7485"/>
    <w:p w14:paraId="42819E7B" w14:textId="77E349E1" w:rsidR="00422EC9" w:rsidRPr="00943FFD" w:rsidRDefault="00205E9D" w:rsidP="003D7485">
      <w:pPr>
        <w:rPr>
          <w:rFonts w:eastAsia="Times New Roman" w:cs="Times New Roman"/>
          <w:kern w:val="0"/>
          <w:lang w:eastAsia="en-GB"/>
          <w14:ligatures w14:val="none"/>
        </w:rPr>
      </w:pPr>
      <w:r w:rsidRPr="00943FFD">
        <w:t xml:space="preserve">Supporters of single crewing </w:t>
      </w:r>
      <w:r w:rsidR="00626783" w:rsidRPr="00943FFD">
        <w:t>argue it enhances visibility and coverage, enabling more patrols and faster response times</w:t>
      </w:r>
      <w:r w:rsidR="00B06C7A" w:rsidRPr="00943FFD">
        <w:t xml:space="preserve">. </w:t>
      </w:r>
      <w:r w:rsidR="00B06C7A" w:rsidRPr="00943FFD">
        <w:rPr>
          <w:rFonts w:eastAsia="Times New Roman" w:cs="Times New Roman"/>
          <w:kern w:val="0"/>
          <w:lang w:eastAsia="en-GB"/>
          <w14:ligatures w14:val="none"/>
        </w:rPr>
        <w:t>(</w:t>
      </w:r>
      <w:proofErr w:type="spellStart"/>
      <w:r w:rsidR="00B06C7A" w:rsidRPr="00943FFD">
        <w:rPr>
          <w:rFonts w:eastAsia="Times New Roman" w:cs="Times New Roman"/>
          <w:kern w:val="0"/>
          <w:lang w:eastAsia="en-GB"/>
          <w14:ligatures w14:val="none"/>
        </w:rPr>
        <w:t>Myhill</w:t>
      </w:r>
      <w:proofErr w:type="spellEnd"/>
      <w:r w:rsidR="00B06C7A" w:rsidRPr="00943FFD">
        <w:rPr>
          <w:rFonts w:eastAsia="Times New Roman" w:cs="Times New Roman"/>
          <w:kern w:val="0"/>
          <w:lang w:eastAsia="en-GB"/>
          <w14:ligatures w14:val="none"/>
        </w:rPr>
        <w:t>, 2011)</w:t>
      </w:r>
      <w:r w:rsidR="000A63F8" w:rsidRPr="00943FFD">
        <w:rPr>
          <w:rFonts w:eastAsia="Times New Roman" w:cs="Times New Roman"/>
          <w:kern w:val="0"/>
          <w:lang w:eastAsia="en-GB"/>
          <w14:ligatures w14:val="none"/>
        </w:rPr>
        <w:t xml:space="preserve">. </w:t>
      </w:r>
      <w:proofErr w:type="spellStart"/>
      <w:r w:rsidR="000A63F8" w:rsidRPr="00943FFD">
        <w:rPr>
          <w:rFonts w:eastAsia="Times New Roman" w:cs="Times New Roman"/>
          <w:kern w:val="0"/>
          <w:lang w:eastAsia="en-GB"/>
          <w14:ligatures w14:val="none"/>
        </w:rPr>
        <w:t>Myhill</w:t>
      </w:r>
      <w:proofErr w:type="spellEnd"/>
      <w:r w:rsidR="000A63F8" w:rsidRPr="00943FFD">
        <w:rPr>
          <w:rFonts w:eastAsia="Times New Roman" w:cs="Times New Roman"/>
          <w:kern w:val="0"/>
          <w:lang w:eastAsia="en-GB"/>
          <w14:ligatures w14:val="none"/>
        </w:rPr>
        <w:t xml:space="preserve"> also argues that single-crewed </w:t>
      </w:r>
      <w:r w:rsidR="00CE2DAA" w:rsidRPr="00943FFD">
        <w:rPr>
          <w:rFonts w:eastAsia="Times New Roman" w:cs="Times New Roman"/>
          <w:kern w:val="0"/>
          <w:lang w:eastAsia="en-GB"/>
          <w14:ligatures w14:val="none"/>
        </w:rPr>
        <w:t>officers may engage better with communities due to the perceptions of increased approachability.</w:t>
      </w:r>
      <w:r w:rsidR="00B77A74" w:rsidRPr="00943FFD">
        <w:rPr>
          <w:rFonts w:eastAsia="Times New Roman" w:cs="Times New Roman"/>
          <w:kern w:val="0"/>
          <w:lang w:eastAsia="en-GB"/>
          <w14:ligatures w14:val="none"/>
        </w:rPr>
        <w:t xml:space="preserve"> </w:t>
      </w:r>
      <w:r w:rsidR="006C5BF8" w:rsidRPr="00943FFD">
        <w:rPr>
          <w:rFonts w:eastAsia="Times New Roman" w:cs="Times New Roman"/>
          <w:kern w:val="0"/>
          <w:lang w:eastAsia="en-GB"/>
          <w14:ligatures w14:val="none"/>
        </w:rPr>
        <w:t xml:space="preserve">An evaluation by the National policing improvement agency </w:t>
      </w:r>
      <w:r w:rsidR="00F72EBC" w:rsidRPr="00943FFD">
        <w:rPr>
          <w:rFonts w:eastAsia="Times New Roman" w:cs="Times New Roman"/>
          <w:kern w:val="0"/>
          <w:lang w:eastAsia="en-GB"/>
          <w14:ligatures w14:val="none"/>
        </w:rPr>
        <w:t>found no significant increase in risk in low-threat environments when officers patrolled alone</w:t>
      </w:r>
      <w:r w:rsidR="00383570" w:rsidRPr="00943FFD">
        <w:rPr>
          <w:rFonts w:eastAsia="Times New Roman" w:cs="Times New Roman"/>
          <w:kern w:val="0"/>
          <w:lang w:eastAsia="en-GB"/>
          <w14:ligatures w14:val="none"/>
        </w:rPr>
        <w:t xml:space="preserve">. In some rural areas, </w:t>
      </w:r>
      <w:r w:rsidR="00094EED" w:rsidRPr="00943FFD">
        <w:rPr>
          <w:rFonts w:eastAsia="Times New Roman" w:cs="Times New Roman"/>
          <w:kern w:val="0"/>
          <w:lang w:eastAsia="en-GB"/>
          <w14:ligatures w14:val="none"/>
        </w:rPr>
        <w:t>single crewing</w:t>
      </w:r>
      <w:r w:rsidR="00383570" w:rsidRPr="00943FFD">
        <w:rPr>
          <w:rFonts w:eastAsia="Times New Roman" w:cs="Times New Roman"/>
          <w:kern w:val="0"/>
          <w:lang w:eastAsia="en-GB"/>
          <w14:ligatures w14:val="none"/>
        </w:rPr>
        <w:t xml:space="preserve"> is the only viable option due to limited staffing and large geographic areas.</w:t>
      </w:r>
    </w:p>
    <w:p w14:paraId="0F54C6BC" w14:textId="77777777" w:rsidR="00B77A74" w:rsidRPr="00943FFD" w:rsidRDefault="00B77A74" w:rsidP="00D865AA">
      <w:pPr>
        <w:rPr>
          <w:rFonts w:eastAsia="Times New Roman" w:cs="Times New Roman"/>
          <w:kern w:val="0"/>
          <w:lang w:eastAsia="en-GB"/>
          <w14:ligatures w14:val="none"/>
        </w:rPr>
      </w:pPr>
    </w:p>
    <w:p w14:paraId="022D4B3A" w14:textId="42B75C17" w:rsidR="00D865AA" w:rsidRPr="00943FFD" w:rsidRDefault="008F5DBD" w:rsidP="00D865AA">
      <w:pPr>
        <w:rPr>
          <w:rFonts w:eastAsia="Times New Roman" w:cs="Times New Roman"/>
          <w:kern w:val="0"/>
          <w:lang w:eastAsia="en-GB"/>
          <w14:ligatures w14:val="none"/>
        </w:rPr>
      </w:pPr>
      <w:r w:rsidRPr="00943FFD">
        <w:rPr>
          <w:rFonts w:eastAsia="Times New Roman" w:cs="Times New Roman"/>
          <w:kern w:val="0"/>
          <w:lang w:eastAsia="en-GB"/>
          <w14:ligatures w14:val="none"/>
        </w:rPr>
        <w:t xml:space="preserve">However, if we look at the disadvantages or risks involved with being single-crewed, a </w:t>
      </w:r>
      <w:r w:rsidR="00987407" w:rsidRPr="00943FFD">
        <w:rPr>
          <w:rFonts w:eastAsia="Times New Roman" w:cs="Times New Roman"/>
          <w:kern w:val="0"/>
          <w:lang w:eastAsia="en-GB"/>
          <w14:ligatures w14:val="none"/>
        </w:rPr>
        <w:t>report was published by the Surrey Police Federation</w:t>
      </w:r>
      <w:r w:rsidR="00D155B2" w:rsidRPr="00943FFD">
        <w:rPr>
          <w:rFonts w:eastAsia="Times New Roman" w:cs="Times New Roman"/>
          <w:kern w:val="0"/>
          <w:lang w:eastAsia="en-GB"/>
          <w14:ligatures w14:val="none"/>
        </w:rPr>
        <w:t xml:space="preserve"> in </w:t>
      </w:r>
      <w:r w:rsidR="00CA6FA0" w:rsidRPr="00943FFD">
        <w:rPr>
          <w:rFonts w:eastAsia="Times New Roman" w:cs="Times New Roman"/>
          <w:kern w:val="0"/>
          <w:lang w:eastAsia="en-GB"/>
          <w14:ligatures w14:val="none"/>
        </w:rPr>
        <w:t>2017</w:t>
      </w:r>
      <w:r w:rsidR="00987407" w:rsidRPr="00943FFD">
        <w:rPr>
          <w:rFonts w:eastAsia="Times New Roman" w:cs="Times New Roman"/>
          <w:kern w:val="0"/>
          <w:lang w:eastAsia="en-GB"/>
          <w14:ligatures w14:val="none"/>
        </w:rPr>
        <w:t xml:space="preserve"> that stated, </w:t>
      </w:r>
      <w:r w:rsidR="00DC5D84" w:rsidRPr="00943FFD">
        <w:rPr>
          <w:rFonts w:eastAsia="Times New Roman" w:cs="Times New Roman"/>
          <w:kern w:val="0"/>
          <w:lang w:eastAsia="en-GB"/>
          <w14:ligatures w14:val="none"/>
        </w:rPr>
        <w:t>‘’</w:t>
      </w:r>
      <w:r w:rsidR="00EB5631" w:rsidRPr="00943FFD">
        <w:rPr>
          <w:rFonts w:cs="Open Sans"/>
          <w:color w:val="000000"/>
          <w:shd w:val="clear" w:color="auto" w:fill="FFFFFF"/>
        </w:rPr>
        <w:t>Seven out of 10 police officers have said they were single-crewed either often or always in the last 12 months</w:t>
      </w:r>
      <w:r w:rsidR="00EB5631" w:rsidRPr="00943FFD">
        <w:rPr>
          <w:rFonts w:cs="Open Sans"/>
          <w:color w:val="000000"/>
          <w:shd w:val="clear" w:color="auto" w:fill="FFFFFF"/>
        </w:rPr>
        <w:t>.’’</w:t>
      </w:r>
      <w:r w:rsidR="00DC5D84" w:rsidRPr="00943FFD">
        <w:rPr>
          <w:rFonts w:cs="Open Sans"/>
          <w:color w:val="000000"/>
          <w:shd w:val="clear" w:color="auto" w:fill="FFFFFF"/>
        </w:rPr>
        <w:t xml:space="preserve"> The report </w:t>
      </w:r>
      <w:r w:rsidR="00BF6580" w:rsidRPr="00943FFD">
        <w:rPr>
          <w:rFonts w:cs="Open Sans"/>
          <w:color w:val="000000"/>
          <w:shd w:val="clear" w:color="auto" w:fill="FFFFFF"/>
        </w:rPr>
        <w:t>goes on to highlight a survey that was conducted</w:t>
      </w:r>
      <w:r w:rsidR="00C81714" w:rsidRPr="00943FFD">
        <w:rPr>
          <w:rFonts w:cs="Open Sans"/>
          <w:color w:val="000000"/>
          <w:shd w:val="clear" w:color="auto" w:fill="FFFFFF"/>
        </w:rPr>
        <w:t xml:space="preserve"> where</w:t>
      </w:r>
      <w:r w:rsidR="00BF6580" w:rsidRPr="00943FFD">
        <w:rPr>
          <w:rFonts w:cs="Open Sans"/>
          <w:color w:val="000000"/>
          <w:shd w:val="clear" w:color="auto" w:fill="FFFFFF"/>
        </w:rPr>
        <w:t xml:space="preserve"> </w:t>
      </w:r>
      <w:r w:rsidR="00C81714" w:rsidRPr="00943FFD">
        <w:rPr>
          <w:rFonts w:cs="Open Sans"/>
          <w:color w:val="000000"/>
          <w:shd w:val="clear" w:color="auto" w:fill="FFFFFF"/>
        </w:rPr>
        <w:t>16,000 police officers across England and Wales - also found that three in four officers (76%) have had two or more rest days cancelled in the previous year</w:t>
      </w:r>
      <w:r w:rsidR="00CE6080" w:rsidRPr="00943FFD">
        <w:rPr>
          <w:rFonts w:cs="Open Sans"/>
          <w:color w:val="000000"/>
          <w:shd w:val="clear" w:color="auto" w:fill="FFFFFF"/>
        </w:rPr>
        <w:t xml:space="preserve"> and that </w:t>
      </w:r>
      <w:r w:rsidR="00CE6080" w:rsidRPr="00943FFD">
        <w:rPr>
          <w:rFonts w:cs="Open Sans"/>
          <w:color w:val="000000"/>
          <w:shd w:val="clear" w:color="auto" w:fill="FFFFFF"/>
        </w:rPr>
        <w:t>A 14% fall in officer numbers over a seven-year period from a high of 144,353 in 2009, to 122,859 in 2016, is having significant repercussions.</w:t>
      </w:r>
      <w:r w:rsidR="00CE6080" w:rsidRPr="00943FFD">
        <w:rPr>
          <w:rFonts w:cs="Open Sans"/>
          <w:color w:val="000000"/>
          <w:shd w:val="clear" w:color="auto" w:fill="FFFFFF"/>
        </w:rPr>
        <w:t xml:space="preserve"> </w:t>
      </w:r>
      <w:r w:rsidR="00D865AA" w:rsidRPr="00943FFD">
        <w:rPr>
          <w:rFonts w:eastAsia="Times New Roman" w:cs="Times New Roman"/>
          <w:kern w:val="0"/>
          <w:lang w:eastAsia="en-GB"/>
          <w14:ligatures w14:val="none"/>
        </w:rPr>
        <w:t>(Police Federation, 2017)</w:t>
      </w:r>
      <w:r w:rsidR="00D865AA" w:rsidRPr="00943FFD">
        <w:rPr>
          <w:rFonts w:eastAsia="Times New Roman" w:cs="Times New Roman"/>
          <w:kern w:val="0"/>
          <w:lang w:eastAsia="en-GB"/>
          <w14:ligatures w14:val="none"/>
        </w:rPr>
        <w:t>.</w:t>
      </w:r>
      <w:r w:rsidR="00494BB6" w:rsidRPr="00943FFD">
        <w:rPr>
          <w:rFonts w:eastAsia="Times New Roman" w:cs="Times New Roman"/>
          <w:kern w:val="0"/>
          <w:lang w:eastAsia="en-GB"/>
          <w14:ligatures w14:val="none"/>
        </w:rPr>
        <w:t xml:space="preserve"> </w:t>
      </w:r>
      <w:r w:rsidR="0035064E" w:rsidRPr="00943FFD">
        <w:rPr>
          <w:rFonts w:eastAsia="Times New Roman" w:cs="Times New Roman"/>
          <w:kern w:val="0"/>
          <w:lang w:eastAsia="en-GB"/>
          <w14:ligatures w14:val="none"/>
        </w:rPr>
        <w:t xml:space="preserve">This report was compiled eight years </w:t>
      </w:r>
      <w:proofErr w:type="gramStart"/>
      <w:r w:rsidR="0035064E" w:rsidRPr="00943FFD">
        <w:rPr>
          <w:rFonts w:eastAsia="Times New Roman" w:cs="Times New Roman"/>
          <w:kern w:val="0"/>
          <w:lang w:eastAsia="en-GB"/>
          <w14:ligatures w14:val="none"/>
        </w:rPr>
        <w:t>ago</w:t>
      </w:r>
      <w:proofErr w:type="gramEnd"/>
      <w:r w:rsidR="0035064E" w:rsidRPr="00943FFD">
        <w:rPr>
          <w:rFonts w:eastAsia="Times New Roman" w:cs="Times New Roman"/>
          <w:kern w:val="0"/>
          <w:lang w:eastAsia="en-GB"/>
          <w14:ligatures w14:val="none"/>
        </w:rPr>
        <w:t xml:space="preserve"> and the evidence may now </w:t>
      </w:r>
      <w:r w:rsidR="002913AB" w:rsidRPr="00943FFD">
        <w:rPr>
          <w:rFonts w:eastAsia="Times New Roman" w:cs="Times New Roman"/>
          <w:kern w:val="0"/>
          <w:lang w:eastAsia="en-GB"/>
          <w14:ligatures w14:val="none"/>
        </w:rPr>
        <w:t>be received more positively due to Operation Uplift</w:t>
      </w:r>
      <w:r w:rsidR="00895442" w:rsidRPr="00943FFD">
        <w:rPr>
          <w:rFonts w:eastAsia="Times New Roman" w:cs="Times New Roman"/>
          <w:kern w:val="0"/>
          <w:lang w:eastAsia="en-GB"/>
          <w14:ligatures w14:val="none"/>
        </w:rPr>
        <w:t xml:space="preserve">. </w:t>
      </w:r>
    </w:p>
    <w:p w14:paraId="1F66449B" w14:textId="1EABB2FC" w:rsidR="008F5DBD" w:rsidRPr="00943FFD" w:rsidRDefault="008F5DBD" w:rsidP="003D7485">
      <w:pPr>
        <w:rPr>
          <w:rFonts w:eastAsia="Times New Roman" w:cs="Times New Roman"/>
          <w:kern w:val="0"/>
          <w:lang w:eastAsia="en-GB"/>
          <w14:ligatures w14:val="none"/>
        </w:rPr>
      </w:pPr>
    </w:p>
    <w:p w14:paraId="38506765" w14:textId="0C2DCB42" w:rsidR="00AE2F54" w:rsidRPr="00943FFD" w:rsidRDefault="009573EC" w:rsidP="00AE2F54">
      <w:r w:rsidRPr="00943FFD">
        <w:t>If we move forward in time</w:t>
      </w:r>
      <w:r w:rsidR="00B77A74" w:rsidRPr="00943FFD">
        <w:t xml:space="preserve"> slightly,</w:t>
      </w:r>
      <w:r w:rsidRPr="00943FFD">
        <w:t xml:space="preserve"> </w:t>
      </w:r>
      <w:r w:rsidR="00EE4FDC" w:rsidRPr="00943FFD">
        <w:t xml:space="preserve">the PEFW department </w:t>
      </w:r>
      <w:r w:rsidR="009E3010" w:rsidRPr="00943FFD">
        <w:t>state that t</w:t>
      </w:r>
      <w:r w:rsidR="00A83C7A" w:rsidRPr="00943FFD">
        <w:t xml:space="preserve">he </w:t>
      </w:r>
      <w:r w:rsidR="00592719" w:rsidRPr="00943FFD">
        <w:t xml:space="preserve">Single crewing appears to be </w:t>
      </w:r>
      <w:proofErr w:type="gramStart"/>
      <w:r w:rsidR="00592719" w:rsidRPr="00943FFD">
        <w:t>fairly common</w:t>
      </w:r>
      <w:proofErr w:type="gramEnd"/>
      <w:r w:rsidR="00592719" w:rsidRPr="00943FFD">
        <w:t xml:space="preserve"> within the Police Service of England and Wales, with 75% of respondents to the PFEW’s 2018 Demand, Capacity and Welfare Survey1 reporting that they were frequently single-crewed (i.e. reporting that they were ‘often’ or ‘always’ single-crewed). The role with the largest proportion of the officers reporting that they were frequently single-crewed was Response (83%), followed by Neighbourhood policing (73%), then </w:t>
      </w:r>
      <w:r w:rsidR="00592719" w:rsidRPr="00943FFD">
        <w:t>Road’s</w:t>
      </w:r>
      <w:r w:rsidR="00592719" w:rsidRPr="00943FFD">
        <w:t xml:space="preserve"> policing and Criminal Justice (both 75%).</w:t>
      </w:r>
      <w:r w:rsidR="00AE2F54" w:rsidRPr="00943FFD">
        <w:t xml:space="preserve"> </w:t>
      </w:r>
      <w:r w:rsidR="00592719" w:rsidRPr="00943FFD">
        <w:t>Results from the 2018 PFEW Demand, Capacity and Welfare Survey also indicated that significantly larger proportions of officers who are frequently single-crewed report lower job satisfaction, higher workloads, and higher levels of job-related stress than their colleagues that are not.</w:t>
      </w:r>
      <w:r w:rsidR="00AE2F54" w:rsidRPr="00943FFD">
        <w:t xml:space="preserve"> </w:t>
      </w:r>
      <w:r w:rsidR="00AE2F54" w:rsidRPr="00943FFD">
        <w:t>(Police Federation, 2021)</w:t>
      </w:r>
      <w:r w:rsidR="00AE2F54" w:rsidRPr="00943FFD">
        <w:t>.</w:t>
      </w:r>
    </w:p>
    <w:p w14:paraId="3874ABA7" w14:textId="7F9B4DAD" w:rsidR="00592719" w:rsidRPr="00943FFD" w:rsidRDefault="00592719" w:rsidP="003D7485"/>
    <w:p w14:paraId="098A0269" w14:textId="77777777" w:rsidR="007F798D" w:rsidRPr="00943FFD" w:rsidRDefault="007F798D" w:rsidP="003D7485">
      <w:pPr>
        <w:rPr>
          <w:u w:val="single"/>
        </w:rPr>
      </w:pPr>
    </w:p>
    <w:p w14:paraId="52045F90" w14:textId="0872B327" w:rsidR="00E74B08" w:rsidRPr="00943FFD" w:rsidRDefault="007F798D" w:rsidP="003D7485">
      <w:pPr>
        <w:rPr>
          <w:u w:val="single"/>
        </w:rPr>
      </w:pPr>
      <w:r w:rsidRPr="00943FFD">
        <w:rPr>
          <w:u w:val="single"/>
        </w:rPr>
        <w:t xml:space="preserve">Arguments for </w:t>
      </w:r>
      <w:r w:rsidR="00E51D84" w:rsidRPr="00943FFD">
        <w:rPr>
          <w:u w:val="single"/>
        </w:rPr>
        <w:t>double crewing</w:t>
      </w:r>
      <w:r w:rsidRPr="00943FFD">
        <w:rPr>
          <w:u w:val="single"/>
        </w:rPr>
        <w:t xml:space="preserve"> </w:t>
      </w:r>
    </w:p>
    <w:p w14:paraId="1131F92A" w14:textId="77777777" w:rsidR="00E51D84" w:rsidRPr="00943FFD" w:rsidRDefault="00E51D84" w:rsidP="003D7485">
      <w:pPr>
        <w:rPr>
          <w:u w:val="single"/>
        </w:rPr>
      </w:pPr>
    </w:p>
    <w:p w14:paraId="1EE084B4" w14:textId="77777777" w:rsidR="008D4F7C" w:rsidRPr="00943FFD" w:rsidRDefault="00A663E9" w:rsidP="0076582C">
      <w:pPr>
        <w:rPr>
          <w:rFonts w:eastAsia="Times New Roman" w:cs="Times New Roman"/>
          <w:kern w:val="0"/>
          <w:lang w:eastAsia="en-GB"/>
          <w14:ligatures w14:val="none"/>
        </w:rPr>
      </w:pPr>
      <w:r w:rsidRPr="00943FFD">
        <w:t xml:space="preserve">Looking as recently as </w:t>
      </w:r>
      <w:r w:rsidR="00B831B2" w:rsidRPr="00943FFD">
        <w:t>2021,</w:t>
      </w:r>
      <w:r w:rsidR="00A7107E" w:rsidRPr="00943FFD">
        <w:t xml:space="preserve"> Cleveland Police Federation Vice Chair</w:t>
      </w:r>
      <w:r w:rsidRPr="00943FFD">
        <w:t xml:space="preserve"> </w:t>
      </w:r>
      <w:r w:rsidRPr="00943FFD">
        <w:t>Paul Crowley</w:t>
      </w:r>
      <w:r w:rsidR="00A7107E" w:rsidRPr="00943FFD">
        <w:t xml:space="preserve"> stated ‘’There were 122 crimes involving a sharp object reported in the area per 100,000 of the population in</w:t>
      </w:r>
      <w:r w:rsidR="00B831B2" w:rsidRPr="00943FFD">
        <w:t xml:space="preserve"> </w:t>
      </w:r>
      <w:r w:rsidR="00A7107E" w:rsidRPr="00943FFD">
        <w:t xml:space="preserve">the year ending March 2021. Only West Midlands Police recorded more at 156. One in five stop and searches in Cleveland result in a blade being found, according to figures from the Office for National Statistics.’’ (Police, 2024). Crowley then goes on to express </w:t>
      </w:r>
      <w:r w:rsidR="00A7107E" w:rsidRPr="00943FFD">
        <w:rPr>
          <w:rFonts w:cs="Open Sans"/>
          <w:color w:val="000000"/>
          <w:shd w:val="clear" w:color="auto" w:fill="FFFFFF"/>
        </w:rPr>
        <w:t xml:space="preserve">double crewing officers can </w:t>
      </w:r>
      <w:r w:rsidR="00A7107E" w:rsidRPr="00943FFD">
        <w:rPr>
          <w:rFonts w:cs="Open Sans"/>
          <w:color w:val="000000"/>
          <w:shd w:val="clear" w:color="auto" w:fill="FFFFFF"/>
        </w:rPr>
        <w:lastRenderedPageBreak/>
        <w:t xml:space="preserve">be quicker and more productive, therefore driving down knife crime. ‘’Double-crewing officers is safer and more productive and delivers more successful outcomes. When officers work together, not only can we use contact and cover, so the other officer is keeping an eye on the suspect, but you can also get more paperwork done, so you can get to more incidents, resolve more jobs and get more successful outcomes.’’ </w:t>
      </w:r>
      <w:r w:rsidR="00A7107E" w:rsidRPr="00943FFD">
        <w:rPr>
          <w:rFonts w:eastAsia="Times New Roman" w:cs="Times New Roman"/>
          <w:kern w:val="0"/>
          <w:lang w:eastAsia="en-GB"/>
          <w14:ligatures w14:val="none"/>
        </w:rPr>
        <w:t>(Police, 2024).</w:t>
      </w:r>
      <w:r w:rsidR="00621996" w:rsidRPr="00943FFD">
        <w:rPr>
          <w:rFonts w:eastAsia="Times New Roman" w:cs="Times New Roman"/>
          <w:kern w:val="0"/>
          <w:lang w:eastAsia="en-GB"/>
          <w14:ligatures w14:val="none"/>
        </w:rPr>
        <w:t xml:space="preserve"> </w:t>
      </w:r>
    </w:p>
    <w:p w14:paraId="6B2ADF37" w14:textId="77777777" w:rsidR="0004410F" w:rsidRDefault="0004410F" w:rsidP="0076582C">
      <w:pPr>
        <w:rPr>
          <w:rFonts w:eastAsia="Times New Roman" w:cs="Times New Roman"/>
          <w:kern w:val="0"/>
          <w:lang w:eastAsia="en-GB"/>
          <w14:ligatures w14:val="none"/>
        </w:rPr>
      </w:pPr>
    </w:p>
    <w:p w14:paraId="3743ABAB" w14:textId="4BF4032E" w:rsidR="0076582C" w:rsidRPr="00943FFD" w:rsidRDefault="00736A08" w:rsidP="0076582C">
      <w:pPr>
        <w:rPr>
          <w:rFonts w:eastAsia="Times New Roman" w:cs="Times New Roman"/>
          <w:kern w:val="0"/>
          <w:lang w:eastAsia="en-GB"/>
          <w14:ligatures w14:val="none"/>
        </w:rPr>
      </w:pPr>
      <w:r w:rsidRPr="00943FFD">
        <w:rPr>
          <w:rFonts w:eastAsia="Times New Roman" w:cs="Times New Roman"/>
          <w:kern w:val="0"/>
          <w:lang w:eastAsia="en-GB"/>
          <w14:ligatures w14:val="none"/>
        </w:rPr>
        <w:t>Looking briefly at knife crime alone</w:t>
      </w:r>
      <w:r w:rsidR="00643A72" w:rsidRPr="00943FFD">
        <w:rPr>
          <w:rFonts w:eastAsia="Times New Roman" w:cs="Times New Roman"/>
          <w:kern w:val="0"/>
          <w:lang w:eastAsia="en-GB"/>
          <w14:ligatures w14:val="none"/>
        </w:rPr>
        <w:t>, in the year ending March 2024, there were</w:t>
      </w:r>
      <w:r w:rsidR="00365D28" w:rsidRPr="00943FFD">
        <w:rPr>
          <w:rFonts w:eastAsia="Times New Roman" w:cs="Times New Roman"/>
          <w:kern w:val="0"/>
          <w:lang w:eastAsia="en-GB"/>
          <w14:ligatures w14:val="none"/>
        </w:rPr>
        <w:t xml:space="preserve"> around 50,500 offences involving a sharp instrument in England and Wales, which is a 4.4%</w:t>
      </w:r>
      <w:r w:rsidR="00621996" w:rsidRPr="00943FFD">
        <w:rPr>
          <w:rFonts w:eastAsia="Times New Roman" w:cs="Times New Roman"/>
          <w:kern w:val="0"/>
          <w:lang w:eastAsia="en-GB"/>
          <w14:ligatures w14:val="none"/>
        </w:rPr>
        <w:t xml:space="preserve"> increase from 2022/23.</w:t>
      </w:r>
      <w:r w:rsidR="008453C6" w:rsidRPr="00943FFD">
        <w:rPr>
          <w:rFonts w:eastAsia="Times New Roman" w:cs="Times New Roman"/>
          <w:kern w:val="0"/>
          <w:lang w:eastAsia="en-GB"/>
          <w14:ligatures w14:val="none"/>
        </w:rPr>
        <w:t xml:space="preserve"> </w:t>
      </w:r>
      <w:r w:rsidR="001E41C8" w:rsidRPr="00943FFD">
        <w:rPr>
          <w:rFonts w:eastAsia="Times New Roman" w:cs="Times New Roman"/>
          <w:kern w:val="0"/>
          <w:lang w:eastAsia="en-GB"/>
          <w14:ligatures w14:val="none"/>
        </w:rPr>
        <w:t>(Allen and Wong, 2025)</w:t>
      </w:r>
      <w:r w:rsidR="001E41C8" w:rsidRPr="00943FFD">
        <w:rPr>
          <w:rFonts w:eastAsia="Times New Roman" w:cs="Times New Roman"/>
          <w:kern w:val="0"/>
          <w:lang w:eastAsia="en-GB"/>
          <w14:ligatures w14:val="none"/>
        </w:rPr>
        <w:t>.</w:t>
      </w:r>
      <w:r w:rsidR="00A94A6C" w:rsidRPr="00943FFD">
        <w:t xml:space="preserve"> However, </w:t>
      </w:r>
      <w:r w:rsidR="00A94A6C" w:rsidRPr="00943FFD">
        <w:rPr>
          <w:rFonts w:cs="Poppins"/>
        </w:rPr>
        <w:t>t</w:t>
      </w:r>
      <w:r w:rsidR="00A94A6C" w:rsidRPr="00943FFD">
        <w:rPr>
          <w:rFonts w:cs="Poppins"/>
        </w:rPr>
        <w:t>he government ha</w:t>
      </w:r>
      <w:r w:rsidR="00A94A6C" w:rsidRPr="00943FFD">
        <w:rPr>
          <w:rFonts w:cs="Poppins"/>
        </w:rPr>
        <w:t>ve since</w:t>
      </w:r>
      <w:r w:rsidR="00A94A6C" w:rsidRPr="00943FFD">
        <w:rPr>
          <w:rFonts w:cs="Poppins"/>
        </w:rPr>
        <w:t xml:space="preserve"> </w:t>
      </w:r>
      <w:r w:rsidR="00A94A6C" w:rsidRPr="00943FFD">
        <w:rPr>
          <w:rFonts w:cs="Poppins"/>
        </w:rPr>
        <w:t xml:space="preserve">amended the Criminal Justice Act 1988 (Offensive Weapons) order 1988, </w:t>
      </w:r>
      <w:r w:rsidR="00A94A6C" w:rsidRPr="00943FFD">
        <w:rPr>
          <w:rFonts w:cs="Poppins"/>
        </w:rPr>
        <w:t xml:space="preserve">by </w:t>
      </w:r>
      <w:r w:rsidR="00A94A6C" w:rsidRPr="00943FFD">
        <w:rPr>
          <w:rFonts w:cs="Poppins"/>
        </w:rPr>
        <w:t xml:space="preserve">adding </w:t>
      </w:r>
      <w:r w:rsidR="00A94A6C" w:rsidRPr="00943FFD">
        <w:rPr>
          <w:rFonts w:cs="Poppins"/>
        </w:rPr>
        <w:t xml:space="preserve">“zombie-style knives and machetes” to the list of prohibited weapons. The changes to the </w:t>
      </w:r>
      <w:r w:rsidR="00A94A6C" w:rsidRPr="00943FFD">
        <w:rPr>
          <w:rFonts w:cs="Poppins"/>
        </w:rPr>
        <w:t>o</w:t>
      </w:r>
      <w:r w:rsidR="00A94A6C" w:rsidRPr="00943FFD">
        <w:rPr>
          <w:rFonts w:cs="Poppins"/>
        </w:rPr>
        <w:t>rder will </w:t>
      </w:r>
      <w:hyperlink r:id="rId4" w:tgtFrame="_blank" w:history="1">
        <w:r w:rsidR="00A94A6C" w:rsidRPr="00943FFD">
          <w:rPr>
            <w:rStyle w:val="Hyperlink"/>
            <w:rFonts w:cs="Poppins"/>
            <w:color w:val="auto"/>
            <w:u w:val="none"/>
          </w:rPr>
          <w:t>come into force on 24 September 2024</w:t>
        </w:r>
      </w:hyperlink>
      <w:r w:rsidR="00A94A6C" w:rsidRPr="00943FFD">
        <w:rPr>
          <w:rFonts w:cs="Poppins"/>
        </w:rPr>
        <w:t>.</w:t>
      </w:r>
      <w:r w:rsidR="0076582C" w:rsidRPr="00943FFD">
        <w:rPr>
          <w:rFonts w:cs="Poppins"/>
        </w:rPr>
        <w:t xml:space="preserve"> </w:t>
      </w:r>
      <w:r w:rsidR="0076582C" w:rsidRPr="00943FFD">
        <w:rPr>
          <w:rFonts w:eastAsia="Times New Roman" w:cs="Times New Roman"/>
          <w:kern w:val="0"/>
          <w:lang w:eastAsia="en-GB"/>
          <w14:ligatures w14:val="none"/>
        </w:rPr>
        <w:t>(UK, 2024)</w:t>
      </w:r>
      <w:r w:rsidR="0076582C" w:rsidRPr="00943FFD">
        <w:rPr>
          <w:rFonts w:eastAsia="Times New Roman" w:cs="Times New Roman"/>
          <w:kern w:val="0"/>
          <w:lang w:eastAsia="en-GB"/>
          <w14:ligatures w14:val="none"/>
        </w:rPr>
        <w:t>.</w:t>
      </w:r>
      <w:r w:rsidR="008D4F7C" w:rsidRPr="00943FFD">
        <w:rPr>
          <w:rFonts w:eastAsia="Times New Roman" w:cs="Times New Roman"/>
          <w:kern w:val="0"/>
          <w:lang w:eastAsia="en-GB"/>
          <w14:ligatures w14:val="none"/>
        </w:rPr>
        <w:t xml:space="preserve"> As this new law is particularly recent, a new study will have to take place in 2025, and statistics gathered and analysed to accurately measure how effective this new law has been since its passing.</w:t>
      </w:r>
    </w:p>
    <w:p w14:paraId="46106201" w14:textId="77777777" w:rsidR="00586553" w:rsidRPr="00943FFD" w:rsidRDefault="00586553" w:rsidP="0076582C">
      <w:pPr>
        <w:rPr>
          <w:rFonts w:eastAsia="Times New Roman" w:cs="Times New Roman"/>
          <w:kern w:val="0"/>
          <w:lang w:eastAsia="en-GB"/>
          <w14:ligatures w14:val="none"/>
        </w:rPr>
      </w:pPr>
    </w:p>
    <w:p w14:paraId="64AFB111" w14:textId="020AE9F0" w:rsidR="003A0853" w:rsidRPr="00943FFD" w:rsidRDefault="00586553" w:rsidP="00987DE7">
      <w:pPr>
        <w:rPr>
          <w:rFonts w:eastAsia="Times New Roman" w:cs="Times New Roman"/>
          <w:kern w:val="0"/>
          <w:lang w:eastAsia="en-GB"/>
          <w14:ligatures w14:val="none"/>
        </w:rPr>
      </w:pPr>
      <w:r w:rsidRPr="00943FFD">
        <w:rPr>
          <w:rFonts w:eastAsia="Times New Roman" w:cs="Times New Roman"/>
          <w:kern w:val="0"/>
          <w:lang w:eastAsia="en-GB"/>
          <w14:ligatures w14:val="none"/>
        </w:rPr>
        <w:t xml:space="preserve">Double crewing offers increased personal safety, shared decision-making and emotional support. It allows officers to manage conflict more effectively and reduces the likelihood of physical assault. The </w:t>
      </w:r>
      <w:r w:rsidR="00374948" w:rsidRPr="00943FFD">
        <w:rPr>
          <w:rFonts w:eastAsia="Times New Roman" w:cs="Times New Roman"/>
          <w:kern w:val="0"/>
          <w:lang w:eastAsia="en-GB"/>
          <w14:ligatures w14:val="none"/>
        </w:rPr>
        <w:t xml:space="preserve">Metropolitan Police Service, in its operational reviews, has identified double crewing as a crucial component in ensuring officer welfare during high-risk periods, such as during public disorder or counter terrorism operations. </w:t>
      </w:r>
      <w:r w:rsidR="00987DE7" w:rsidRPr="00943FFD">
        <w:rPr>
          <w:rFonts w:cs="Open Sans"/>
          <w:color w:val="000000"/>
          <w:shd w:val="clear" w:color="auto" w:fill="FFFFFF"/>
        </w:rPr>
        <w:t>A</w:t>
      </w:r>
      <w:r w:rsidR="00987DE7" w:rsidRPr="00943FFD">
        <w:rPr>
          <w:rFonts w:cs="Open Sans"/>
          <w:color w:val="000000"/>
          <w:shd w:val="clear" w:color="auto" w:fill="FFFFFF"/>
        </w:rPr>
        <w:t xml:space="preserve"> study, which was carried out by the Policing and Crime Research Group at the London School of Economics, also found that doubling up crews financially benefited the Force too, with every £1 spent, they would see £2.75 in return.</w:t>
      </w:r>
      <w:r w:rsidR="00987DE7" w:rsidRPr="00943FFD">
        <w:rPr>
          <w:rFonts w:cs="Open Sans"/>
          <w:color w:val="000000"/>
          <w:shd w:val="clear" w:color="auto" w:fill="FFFFFF"/>
        </w:rPr>
        <w:t xml:space="preserve"> </w:t>
      </w:r>
      <w:r w:rsidR="00987DE7" w:rsidRPr="00943FFD">
        <w:rPr>
          <w:rFonts w:cs="Open Sans"/>
          <w:color w:val="000000"/>
          <w:shd w:val="clear" w:color="auto" w:fill="FFFFFF"/>
        </w:rPr>
        <w:t xml:space="preserve">The chair of West Midlands Police Federation has welcomed </w:t>
      </w:r>
      <w:r w:rsidR="00987DE7" w:rsidRPr="00943FFD">
        <w:rPr>
          <w:rFonts w:cs="Open Sans"/>
          <w:color w:val="000000"/>
          <w:shd w:val="clear" w:color="auto" w:fill="FFFFFF"/>
        </w:rPr>
        <w:t xml:space="preserve">the </w:t>
      </w:r>
      <w:r w:rsidR="00987DE7" w:rsidRPr="00943FFD">
        <w:rPr>
          <w:rFonts w:cs="Open Sans"/>
          <w:color w:val="000000"/>
          <w:shd w:val="clear" w:color="auto" w:fill="FFFFFF"/>
        </w:rPr>
        <w:t>research that shows double crewing positively impacts the force, with results revealing that sending out cops in pairs sees serious assaults on officers drop to almost zero.</w:t>
      </w:r>
      <w:r w:rsidR="00987DE7" w:rsidRPr="00943FFD">
        <w:rPr>
          <w:rFonts w:cs="Open Sans"/>
          <w:color w:val="000000"/>
          <w:shd w:val="clear" w:color="auto" w:fill="FFFFFF"/>
        </w:rPr>
        <w:t xml:space="preserve"> </w:t>
      </w:r>
      <w:r w:rsidR="00987DE7" w:rsidRPr="00943FFD">
        <w:rPr>
          <w:rFonts w:eastAsia="Times New Roman" w:cs="Times New Roman"/>
          <w:kern w:val="0"/>
          <w:lang w:eastAsia="en-GB"/>
          <w14:ligatures w14:val="none"/>
        </w:rPr>
        <w:t>(Police Federation, 2022)</w:t>
      </w:r>
      <w:r w:rsidR="00987DE7" w:rsidRPr="00943FFD">
        <w:rPr>
          <w:rFonts w:eastAsia="Times New Roman" w:cs="Times New Roman"/>
          <w:kern w:val="0"/>
          <w:lang w:eastAsia="en-GB"/>
          <w14:ligatures w14:val="none"/>
        </w:rPr>
        <w:t>.</w:t>
      </w:r>
    </w:p>
    <w:p w14:paraId="721C0776" w14:textId="795E1564" w:rsidR="00374948" w:rsidRPr="00943FFD" w:rsidRDefault="00374948" w:rsidP="0076582C">
      <w:pPr>
        <w:rPr>
          <w:rFonts w:eastAsia="Times New Roman" w:cs="Times New Roman"/>
          <w:kern w:val="0"/>
          <w:lang w:eastAsia="en-GB"/>
          <w14:ligatures w14:val="none"/>
        </w:rPr>
      </w:pPr>
    </w:p>
    <w:p w14:paraId="372D8F16" w14:textId="74582C88" w:rsidR="00B77A74" w:rsidRPr="00943FFD" w:rsidRDefault="00943FFD" w:rsidP="0076582C">
      <w:pPr>
        <w:rPr>
          <w:rFonts w:eastAsia="Times New Roman" w:cs="Times New Roman"/>
          <w:kern w:val="0"/>
          <w:u w:val="single"/>
          <w:lang w:eastAsia="en-GB"/>
          <w14:ligatures w14:val="none"/>
        </w:rPr>
      </w:pPr>
      <w:r w:rsidRPr="00943FFD">
        <w:rPr>
          <w:rFonts w:eastAsia="Times New Roman" w:cs="Times New Roman"/>
          <w:kern w:val="0"/>
          <w:u w:val="single"/>
          <w:lang w:eastAsia="en-GB"/>
          <w14:ligatures w14:val="none"/>
        </w:rPr>
        <w:t>Identifiable gaps in literature and research</w:t>
      </w:r>
    </w:p>
    <w:p w14:paraId="4E746B49" w14:textId="34A5C333" w:rsidR="00943FFD" w:rsidRPr="00943FFD" w:rsidRDefault="00943FFD" w:rsidP="00A94A6C">
      <w:pPr>
        <w:pStyle w:val="NormalWeb"/>
        <w:shd w:val="clear" w:color="auto" w:fill="FFFFFF"/>
        <w:spacing w:before="0" w:beforeAutospacing="0" w:after="300" w:afterAutospacing="0"/>
        <w:textAlignment w:val="baseline"/>
        <w:rPr>
          <w:rFonts w:asciiTheme="minorHAnsi" w:hAnsiTheme="minorHAnsi" w:cs="Poppins"/>
          <w:sz w:val="22"/>
          <w:szCs w:val="22"/>
        </w:rPr>
      </w:pPr>
      <w:r w:rsidRPr="00943FFD">
        <w:rPr>
          <w:rFonts w:asciiTheme="minorHAnsi" w:hAnsiTheme="minorHAnsi" w:cs="Poppins"/>
          <w:sz w:val="22"/>
          <w:szCs w:val="22"/>
        </w:rPr>
        <w:t>There is a shortage of long-term comparative studies on the effects of single-crewing and double-crewing.</w:t>
      </w:r>
      <w:r w:rsidR="00AA7A80">
        <w:rPr>
          <w:rFonts w:asciiTheme="minorHAnsi" w:hAnsiTheme="minorHAnsi" w:cs="Poppins"/>
          <w:sz w:val="22"/>
          <w:szCs w:val="22"/>
        </w:rPr>
        <w:t xml:space="preserve"> When</w:t>
      </w:r>
      <w:r w:rsidRPr="00943FFD">
        <w:rPr>
          <w:rFonts w:asciiTheme="minorHAnsi" w:hAnsiTheme="minorHAnsi" w:cs="Poppins"/>
          <w:sz w:val="22"/>
          <w:szCs w:val="22"/>
        </w:rPr>
        <w:t xml:space="preserve"> reading the research, it often lacks data on variables that are key component</w:t>
      </w:r>
      <w:r w:rsidR="00AA7A80">
        <w:rPr>
          <w:rFonts w:asciiTheme="minorHAnsi" w:hAnsiTheme="minorHAnsi" w:cs="Poppins"/>
          <w:sz w:val="22"/>
          <w:szCs w:val="22"/>
        </w:rPr>
        <w:t>s</w:t>
      </w:r>
      <w:r w:rsidRPr="00943FFD">
        <w:rPr>
          <w:rFonts w:asciiTheme="minorHAnsi" w:hAnsiTheme="minorHAnsi" w:cs="Poppins"/>
          <w:sz w:val="22"/>
          <w:szCs w:val="22"/>
        </w:rPr>
        <w:t xml:space="preserve"> in a response officer’s tour of duty such as shift times, geographical differences and the classification of the calls attended. More research is needed to fully assess what type of crewing affects not only safety, but also career longevity, wellbeing and community outcomes. Using comparative studies from different constabularies may provide insight into best practices and adaptability. </w:t>
      </w:r>
    </w:p>
    <w:p w14:paraId="6741C64C" w14:textId="494DBACC" w:rsidR="00A94A6C" w:rsidRPr="00943FFD" w:rsidRDefault="00A94A6C" w:rsidP="001E41C8">
      <w:pPr>
        <w:rPr>
          <w:rFonts w:eastAsia="Times New Roman" w:cs="Times New Roman"/>
          <w:kern w:val="0"/>
          <w:lang w:eastAsia="en-GB"/>
          <w14:ligatures w14:val="none"/>
        </w:rPr>
      </w:pPr>
    </w:p>
    <w:p w14:paraId="7FFEB990" w14:textId="558EA67C" w:rsidR="00A7107E" w:rsidRPr="00943FFD" w:rsidRDefault="003A5D6E" w:rsidP="003D7485">
      <w:pPr>
        <w:rPr>
          <w:u w:val="single"/>
        </w:rPr>
      </w:pPr>
      <w:r w:rsidRPr="00943FFD">
        <w:rPr>
          <w:u w:val="single"/>
        </w:rPr>
        <w:t>C</w:t>
      </w:r>
      <w:r w:rsidR="00087400" w:rsidRPr="00943FFD">
        <w:rPr>
          <w:u w:val="single"/>
        </w:rPr>
        <w:t>onclusion</w:t>
      </w:r>
    </w:p>
    <w:p w14:paraId="7635DD8C" w14:textId="175FA971" w:rsidR="00087400" w:rsidRPr="00943FFD" w:rsidRDefault="00087400" w:rsidP="003D7485">
      <w:r w:rsidRPr="00943FFD">
        <w:t xml:space="preserve">While single crewing may offer </w:t>
      </w:r>
      <w:r w:rsidR="000313F3" w:rsidRPr="00943FFD">
        <w:t xml:space="preserve">logistical and economic advantages, the general opinion across the </w:t>
      </w:r>
      <w:r w:rsidR="00400697" w:rsidRPr="00943FFD">
        <w:t>reviewed literature is that it poses safety and wellbeing risks</w:t>
      </w:r>
      <w:r w:rsidR="00564033" w:rsidRPr="00943FFD">
        <w:t xml:space="preserve">, especially during high-risk engagements. Double crewing, although </w:t>
      </w:r>
      <w:r w:rsidR="009D75D0" w:rsidRPr="00943FFD">
        <w:t xml:space="preserve">more resource-intensive, is consistently associated with better physical safety </w:t>
      </w:r>
      <w:r w:rsidR="00162DF4" w:rsidRPr="00943FFD">
        <w:t xml:space="preserve">and mental health outcomes. A risk-based, </w:t>
      </w:r>
      <w:r w:rsidR="009E6C65" w:rsidRPr="00943FFD">
        <w:t xml:space="preserve">flexible approach </w:t>
      </w:r>
      <w:r w:rsidR="00A91206" w:rsidRPr="00943FFD">
        <w:t xml:space="preserve">to both operational needs and officer welfare </w:t>
      </w:r>
      <w:r w:rsidR="00E16F86" w:rsidRPr="00943FFD">
        <w:t>is necessary to ensure that safety is not compromised in the pursuit of efficiency.</w:t>
      </w:r>
      <w:r w:rsidR="0004410F">
        <w:t xml:space="preserve"> While single crewing can enhance short-term efficiency by increasing </w:t>
      </w:r>
      <w:r w:rsidR="0004410F">
        <w:lastRenderedPageBreak/>
        <w:t>deployable coverage and visibility, it may compromise efficiency during complex or high-risk calls due to the need for additional support and the risk of prolonged resolution. It also carries long-term efficiency costs through its potential impact on officer welfare.</w:t>
      </w:r>
    </w:p>
    <w:p w14:paraId="2D5C3D5B" w14:textId="77777777" w:rsidR="00A7107E" w:rsidRPr="00943FFD" w:rsidRDefault="00A7107E" w:rsidP="003D7485"/>
    <w:p w14:paraId="128D5CDD" w14:textId="77777777" w:rsidR="00B77A74" w:rsidRPr="00AA7A80" w:rsidRDefault="00B77A74" w:rsidP="00AA7A80">
      <w:pPr>
        <w:jc w:val="center"/>
        <w:rPr>
          <w:u w:val="single"/>
        </w:rPr>
      </w:pPr>
    </w:p>
    <w:p w14:paraId="2010FC65" w14:textId="65228AE0" w:rsidR="00AA7A80" w:rsidRPr="00AA7A80" w:rsidRDefault="00AA7A80" w:rsidP="00AA7A80">
      <w:pPr>
        <w:jc w:val="center"/>
        <w:rPr>
          <w:u w:val="single"/>
        </w:rPr>
      </w:pPr>
      <w:r w:rsidRPr="00AA7A80">
        <w:rPr>
          <w:u w:val="single"/>
        </w:rPr>
        <w:t>Additional topics and points to add for final submission</w:t>
      </w:r>
    </w:p>
    <w:p w14:paraId="6122AD64" w14:textId="77777777" w:rsidR="00AA7A80" w:rsidRDefault="00AA7A80" w:rsidP="003D7485"/>
    <w:p w14:paraId="6015733F" w14:textId="26AD4AFE" w:rsidR="00586553" w:rsidRPr="00943FFD" w:rsidRDefault="00E74B08" w:rsidP="003D7485">
      <w:r w:rsidRPr="00943FFD">
        <w:t>Recommendations: surveys on performance between the two</w:t>
      </w:r>
      <w:r w:rsidR="001C3D06" w:rsidRPr="00943FFD">
        <w:t xml:space="preserve"> (up to date stats needed</w:t>
      </w:r>
      <w:proofErr w:type="gramStart"/>
      <w:r w:rsidR="001C3D06" w:rsidRPr="00943FFD">
        <w:t>)</w:t>
      </w:r>
      <w:r w:rsidR="005B7806">
        <w:t xml:space="preserve"> ?</w:t>
      </w:r>
      <w:proofErr w:type="gramEnd"/>
    </w:p>
    <w:p w14:paraId="6829436F" w14:textId="33FFAB21" w:rsidR="00586553" w:rsidRDefault="00586553" w:rsidP="003D7485">
      <w:r w:rsidRPr="00943FFD">
        <w:t>Training provided to officers (past and present</w:t>
      </w:r>
      <w:proofErr w:type="gramStart"/>
      <w:r w:rsidRPr="00943FFD">
        <w:t>)</w:t>
      </w:r>
      <w:r w:rsidR="005B7806">
        <w:t xml:space="preserve"> ?</w:t>
      </w:r>
      <w:proofErr w:type="gramEnd"/>
    </w:p>
    <w:p w14:paraId="3F8253EB" w14:textId="112BCB6D" w:rsidR="005B7806" w:rsidRDefault="005B7806" w:rsidP="003D7485">
      <w:r>
        <w:t xml:space="preserve">Operation </w:t>
      </w:r>
      <w:proofErr w:type="gramStart"/>
      <w:r>
        <w:t>uplift ?</w:t>
      </w:r>
      <w:proofErr w:type="gramEnd"/>
    </w:p>
    <w:p w14:paraId="53269B08" w14:textId="568AA19E" w:rsidR="00AA7A80" w:rsidRDefault="00AA7A80" w:rsidP="003D7485">
      <w:r>
        <w:t xml:space="preserve">Stats on officer </w:t>
      </w:r>
      <w:proofErr w:type="gramStart"/>
      <w:r>
        <w:t>assaults ?</w:t>
      </w:r>
      <w:proofErr w:type="gramEnd"/>
    </w:p>
    <w:p w14:paraId="2FE7EE20" w14:textId="67C0D6BC" w:rsidR="00AA7A80" w:rsidRDefault="00AA7A80" w:rsidP="003D7485">
      <w:r>
        <w:t>A bit more history on the subject</w:t>
      </w:r>
    </w:p>
    <w:p w14:paraId="12BE30CA" w14:textId="4FE4C075" w:rsidR="00AA7A80" w:rsidRDefault="00AA7A80" w:rsidP="003D7485">
      <w:r>
        <w:t xml:space="preserve">Assault an emergency worker offence. Has this contributed at all in the number of </w:t>
      </w:r>
      <w:proofErr w:type="gramStart"/>
      <w:r>
        <w:t>assaults ?</w:t>
      </w:r>
      <w:proofErr w:type="gramEnd"/>
    </w:p>
    <w:p w14:paraId="1511D263" w14:textId="77777777" w:rsidR="00AA7A80" w:rsidRDefault="00AA7A80" w:rsidP="003D7485"/>
    <w:p w14:paraId="40609FC9" w14:textId="77777777" w:rsidR="00AA7A80" w:rsidRDefault="00AA7A80" w:rsidP="003D7485"/>
    <w:p w14:paraId="09B4ACC2" w14:textId="77777777" w:rsidR="005B7806" w:rsidRDefault="005B7806" w:rsidP="003D7485"/>
    <w:p w14:paraId="0A62BB3C" w14:textId="77777777" w:rsidR="00AA7A80" w:rsidRDefault="00AA7A80" w:rsidP="00AA7A80">
      <w:pPr>
        <w:jc w:val="center"/>
        <w:rPr>
          <w:sz w:val="36"/>
          <w:szCs w:val="36"/>
        </w:rPr>
      </w:pPr>
      <w:r w:rsidRPr="00EE1C42">
        <w:rPr>
          <w:sz w:val="36"/>
          <w:szCs w:val="36"/>
        </w:rPr>
        <w:t>Literature review Bibliography</w:t>
      </w:r>
    </w:p>
    <w:p w14:paraId="08B5A17A" w14:textId="77777777" w:rsidR="00AA7A80" w:rsidRDefault="00AA7A80" w:rsidP="00AA7A80">
      <w:pPr>
        <w:jc w:val="center"/>
        <w:rPr>
          <w:sz w:val="36"/>
          <w:szCs w:val="36"/>
        </w:rPr>
      </w:pPr>
    </w:p>
    <w:p w14:paraId="3B006D08" w14:textId="77777777" w:rsidR="00AA7A80" w:rsidRDefault="00AA7A80" w:rsidP="00AA7A80">
      <w:pPr>
        <w:pStyle w:val="NormalWeb"/>
      </w:pPr>
      <w:r w:rsidRPr="0035640D">
        <w:t xml:space="preserve">Allen, G. and Wong, H. (2025). Knife crime statistics. </w:t>
      </w:r>
      <w:r w:rsidRPr="0035640D">
        <w:rPr>
          <w:i/>
          <w:iCs/>
        </w:rPr>
        <w:t>commonslibrary.parliament.uk</w:t>
      </w:r>
      <w:r w:rsidRPr="0035640D">
        <w:t>, [online] CP4304(SN4304). Available at: https://commonslibrary.parliament.uk/research-briefings/sn04304/ [Accessed 5 May 2025].</w:t>
      </w:r>
    </w:p>
    <w:p w14:paraId="1A63B017" w14:textId="77777777" w:rsidR="00AA7A80" w:rsidRDefault="00AA7A80" w:rsidP="00AA7A80">
      <w:pPr>
        <w:pStyle w:val="NormalWeb"/>
        <w:spacing w:before="0" w:beforeAutospacing="0" w:after="240" w:afterAutospacing="0" w:line="360" w:lineRule="auto"/>
      </w:pPr>
      <w:r>
        <w:t xml:space="preserve">Buttle, J.W. (2007). A Constructive Critique of the Officer Safety Programme Used in England and Wales. </w:t>
      </w:r>
      <w:r>
        <w:rPr>
          <w:i/>
          <w:iCs/>
        </w:rPr>
        <w:t>Policing and Society</w:t>
      </w:r>
      <w:r>
        <w:t xml:space="preserve">, 17(2), pp.164–181. </w:t>
      </w:r>
      <w:proofErr w:type="spellStart"/>
      <w:proofErr w:type="gramStart"/>
      <w:r>
        <w:t>doi:https</w:t>
      </w:r>
      <w:proofErr w:type="spellEnd"/>
      <w:r>
        <w:t>://doi.org/10.1080/10439460701302735</w:t>
      </w:r>
      <w:proofErr w:type="gramEnd"/>
      <w:r>
        <w:t>.</w:t>
      </w:r>
    </w:p>
    <w:p w14:paraId="7D671035" w14:textId="77777777" w:rsidR="00AA7A80" w:rsidRDefault="00AA7A80" w:rsidP="00AA7A80">
      <w:pPr>
        <w:pStyle w:val="NormalWeb"/>
      </w:pPr>
      <w:proofErr w:type="spellStart"/>
      <w:r w:rsidRPr="002B4A4C">
        <w:t>Hjalmarsson</w:t>
      </w:r>
      <w:proofErr w:type="spellEnd"/>
      <w:r w:rsidRPr="002B4A4C">
        <w:t xml:space="preserve">, R. and </w:t>
      </w:r>
      <w:proofErr w:type="spellStart"/>
      <w:r w:rsidRPr="002B4A4C">
        <w:t>Bindler</w:t>
      </w:r>
      <w:proofErr w:type="spellEnd"/>
      <w:r w:rsidRPr="002B4A4C">
        <w:t xml:space="preserve">, A. (2020). </w:t>
      </w:r>
      <w:r w:rsidRPr="002B4A4C">
        <w:rPr>
          <w:i/>
          <w:iCs/>
        </w:rPr>
        <w:t>The impact of the first professional police forces on crime</w:t>
      </w:r>
      <w:r w:rsidRPr="002B4A4C">
        <w:t>. [online] CEPR. Available at: https://cepr.org/voxeu/columns/impact-first-professional-police-forces-crime [Accessed 5 May 2025].</w:t>
      </w:r>
    </w:p>
    <w:p w14:paraId="75E5C7BF" w14:textId="77777777" w:rsidR="00AA7A80" w:rsidRDefault="00AA7A80" w:rsidP="00AA7A80">
      <w:pPr>
        <w:pStyle w:val="NormalWeb"/>
      </w:pPr>
      <w:proofErr w:type="spellStart"/>
      <w:r w:rsidRPr="00D32109">
        <w:t>Myhill</w:t>
      </w:r>
      <w:proofErr w:type="spellEnd"/>
      <w:r w:rsidRPr="00D32109">
        <w:t xml:space="preserve">, A. (2011). </w:t>
      </w:r>
      <w:r w:rsidRPr="00D32109">
        <w:rPr>
          <w:i/>
          <w:iCs/>
        </w:rPr>
        <w:t>(PDF) It’s a Fair Cop? Police Legitimacy, Public Cooperation, and Crime Reduction. An Interpretative Evidence Commentary.</w:t>
      </w:r>
      <w:r w:rsidRPr="00D32109">
        <w:t xml:space="preserve"> [online] ResearchGate. Available at: https://www.researchgate.net/publication/265889188_It [Accessed 5 May 2025].</w:t>
      </w:r>
    </w:p>
    <w:p w14:paraId="0B2CEC64" w14:textId="77777777" w:rsidR="00AA7A80" w:rsidRDefault="00AA7A80" w:rsidP="00AA7A80">
      <w:pPr>
        <w:pStyle w:val="NormalWeb"/>
      </w:pPr>
      <w:r w:rsidRPr="00F01130">
        <w:t xml:space="preserve">Police Federation (2021). </w:t>
      </w:r>
      <w:r w:rsidRPr="00F01130">
        <w:rPr>
          <w:i/>
          <w:iCs/>
        </w:rPr>
        <w:t>Policy Document: Safe Crewing 1</w:t>
      </w:r>
      <w:r w:rsidRPr="00F01130">
        <w:t>. [online] Available at: https://www.polfed.org/media/17200/safe-crewing-policy-document-approved.pdf [Accessed 4 May 2025].</w:t>
      </w:r>
    </w:p>
    <w:p w14:paraId="5575717F" w14:textId="77777777" w:rsidR="00AA7A80" w:rsidRDefault="00AA7A80" w:rsidP="00AA7A80">
      <w:pPr>
        <w:pStyle w:val="NormalWeb"/>
      </w:pPr>
      <w:r w:rsidRPr="00965A13">
        <w:lastRenderedPageBreak/>
        <w:t xml:space="preserve">Police Federation, S. (2017). </w:t>
      </w:r>
      <w:r w:rsidRPr="00965A13">
        <w:rPr>
          <w:i/>
          <w:iCs/>
        </w:rPr>
        <w:t>Single crewing leaving officers in vulnerable situations</w:t>
      </w:r>
      <w:r w:rsidRPr="00965A13">
        <w:t>. [online] Polfed.org. Available at: https://www.polfed.org/surrey/news/2017/single-crewing-leaving-officers-in-vulnerable-situations/ [Accessed 5 May 2025].</w:t>
      </w:r>
    </w:p>
    <w:p w14:paraId="159005AF" w14:textId="77777777" w:rsidR="00AA7A80" w:rsidRDefault="00AA7A80" w:rsidP="00AA7A80">
      <w:pPr>
        <w:pStyle w:val="NormalWeb"/>
      </w:pPr>
      <w:r w:rsidRPr="00603D1E">
        <w:t xml:space="preserve">Police Federation, W.M. (2022). </w:t>
      </w:r>
      <w:r w:rsidRPr="00603D1E">
        <w:rPr>
          <w:i/>
          <w:iCs/>
        </w:rPr>
        <w:t>‘Double crewing is a no-brainer’ says Fed chair</w:t>
      </w:r>
      <w:r w:rsidRPr="00603D1E">
        <w:t>. [online] www.polfed.org. Available at: https://www.polfed.org/westmids/news-and-events/2022/double-crewing-is-a-no-brainer-says-fed-chair/ [Accessed 5 May 2025].</w:t>
      </w:r>
    </w:p>
    <w:p w14:paraId="5136B74E" w14:textId="77777777" w:rsidR="00AA7A80" w:rsidRDefault="00AA7A80" w:rsidP="00AA7A80">
      <w:pPr>
        <w:pStyle w:val="NormalWeb"/>
        <w:spacing w:before="0" w:beforeAutospacing="0" w:after="240" w:afterAutospacing="0" w:line="360" w:lineRule="auto"/>
      </w:pPr>
      <w:r>
        <w:t xml:space="preserve">Police, C. (2024). </w:t>
      </w:r>
      <w:r>
        <w:rPr>
          <w:i/>
          <w:iCs/>
        </w:rPr>
        <w:t>Cleveland Police must introduce a double-crewing policy if it is to drive down knife crime and keep officers safe</w:t>
      </w:r>
      <w:r>
        <w:t>. [online] Polfed.org. Available at: https://www.polfed.org/cleveland/news/2021/cleveland-police-must-introduce-a-double-crewing-policy-if-it-is-to-drive-down-knife-crime-and-keep-officers-safe/ [Accessed 4 May 2025].</w:t>
      </w:r>
    </w:p>
    <w:p w14:paraId="3B231609" w14:textId="77777777" w:rsidR="00AA7A80" w:rsidRDefault="00AA7A80" w:rsidP="00AA7A80">
      <w:pPr>
        <w:pStyle w:val="NormalWeb"/>
      </w:pPr>
      <w:r w:rsidRPr="009438EA">
        <w:t xml:space="preserve">UK, G. (2024). </w:t>
      </w:r>
      <w:r w:rsidRPr="009438EA">
        <w:rPr>
          <w:i/>
          <w:iCs/>
        </w:rPr>
        <w:t>New law to ban zombie-style knives and machetes</w:t>
      </w:r>
      <w:r w:rsidRPr="009438EA">
        <w:t>. [online] GOV.UK. Available at: https://www.gov.uk/government/news/new-law-to-ban-zombie-style-knives-and-machetes [Accessed 5 May 2025].</w:t>
      </w:r>
    </w:p>
    <w:p w14:paraId="4C1123EC" w14:textId="77777777" w:rsidR="00AA7A80" w:rsidRDefault="00AA7A80" w:rsidP="00AA7A80">
      <w:pPr>
        <w:pStyle w:val="NormalWeb"/>
        <w:spacing w:before="0" w:beforeAutospacing="0" w:after="240" w:afterAutospacing="0" w:line="360" w:lineRule="auto"/>
      </w:pPr>
    </w:p>
    <w:p w14:paraId="489BE79B" w14:textId="77777777" w:rsidR="00AA7A80" w:rsidRDefault="00AA7A80" w:rsidP="00AA7A80">
      <w:pPr>
        <w:pStyle w:val="NormalWeb"/>
        <w:spacing w:before="0" w:beforeAutospacing="0" w:after="240" w:afterAutospacing="0" w:line="360" w:lineRule="auto"/>
      </w:pPr>
      <w:r>
        <w:t xml:space="preserve">West Yorkshire Police (2018). </w:t>
      </w:r>
      <w:r>
        <w:rPr>
          <w:i/>
          <w:iCs/>
        </w:rPr>
        <w:t>Demand Management - Force Policy | West Yorkshire Police</w:t>
      </w:r>
      <w:r>
        <w:t>. [online] West Yorkshire Police. Available at: https://www.westyorkshire.police.uk/about-us/policies-and-procedures/policies/operational-policing/demand-management [Accessed 4 May 2025].</w:t>
      </w:r>
    </w:p>
    <w:p w14:paraId="567B66D4" w14:textId="77777777" w:rsidR="005B7806" w:rsidRPr="00943FFD" w:rsidRDefault="005B7806" w:rsidP="003D7485"/>
    <w:p w14:paraId="0190AF22" w14:textId="77777777" w:rsidR="00586553" w:rsidRPr="003D7485" w:rsidRDefault="00586553" w:rsidP="003D7485"/>
    <w:sectPr w:rsidR="00586553" w:rsidRPr="003D74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732"/>
    <w:rsid w:val="000313F3"/>
    <w:rsid w:val="000421F9"/>
    <w:rsid w:val="0004410F"/>
    <w:rsid w:val="00066D80"/>
    <w:rsid w:val="00085774"/>
    <w:rsid w:val="00087400"/>
    <w:rsid w:val="00094EED"/>
    <w:rsid w:val="000A63F8"/>
    <w:rsid w:val="000D019E"/>
    <w:rsid w:val="0014711C"/>
    <w:rsid w:val="00147FB8"/>
    <w:rsid w:val="00162DF4"/>
    <w:rsid w:val="001A094D"/>
    <w:rsid w:val="001A3532"/>
    <w:rsid w:val="001C3D06"/>
    <w:rsid w:val="001D2226"/>
    <w:rsid w:val="001E41C8"/>
    <w:rsid w:val="00205E9D"/>
    <w:rsid w:val="002913AB"/>
    <w:rsid w:val="002C1073"/>
    <w:rsid w:val="002D1995"/>
    <w:rsid w:val="003404B1"/>
    <w:rsid w:val="0035064E"/>
    <w:rsid w:val="00351562"/>
    <w:rsid w:val="00365D28"/>
    <w:rsid w:val="00374948"/>
    <w:rsid w:val="00375A73"/>
    <w:rsid w:val="00383570"/>
    <w:rsid w:val="003A0853"/>
    <w:rsid w:val="003A5D6E"/>
    <w:rsid w:val="003D7485"/>
    <w:rsid w:val="003E4732"/>
    <w:rsid w:val="00400697"/>
    <w:rsid w:val="004070EE"/>
    <w:rsid w:val="00422EC9"/>
    <w:rsid w:val="0045510E"/>
    <w:rsid w:val="00494BB6"/>
    <w:rsid w:val="004A2721"/>
    <w:rsid w:val="004B5CF4"/>
    <w:rsid w:val="00525CC5"/>
    <w:rsid w:val="00564033"/>
    <w:rsid w:val="00586553"/>
    <w:rsid w:val="00592719"/>
    <w:rsid w:val="00595D55"/>
    <w:rsid w:val="005B7806"/>
    <w:rsid w:val="005B798A"/>
    <w:rsid w:val="00621996"/>
    <w:rsid w:val="00626783"/>
    <w:rsid w:val="00643A72"/>
    <w:rsid w:val="00647C9C"/>
    <w:rsid w:val="00697F47"/>
    <w:rsid w:val="006C4E63"/>
    <w:rsid w:val="006C5BF8"/>
    <w:rsid w:val="006E0C90"/>
    <w:rsid w:val="0071401D"/>
    <w:rsid w:val="007215BC"/>
    <w:rsid w:val="00736A08"/>
    <w:rsid w:val="0076582C"/>
    <w:rsid w:val="007F515A"/>
    <w:rsid w:val="007F798D"/>
    <w:rsid w:val="0080006B"/>
    <w:rsid w:val="008453C6"/>
    <w:rsid w:val="00875BD5"/>
    <w:rsid w:val="00883374"/>
    <w:rsid w:val="00895442"/>
    <w:rsid w:val="008D4F7C"/>
    <w:rsid w:val="008F5DBD"/>
    <w:rsid w:val="009078AA"/>
    <w:rsid w:val="00941394"/>
    <w:rsid w:val="00943FFD"/>
    <w:rsid w:val="009573EC"/>
    <w:rsid w:val="009647B5"/>
    <w:rsid w:val="00976FFD"/>
    <w:rsid w:val="00987407"/>
    <w:rsid w:val="00987DE7"/>
    <w:rsid w:val="009B67C6"/>
    <w:rsid w:val="009C6673"/>
    <w:rsid w:val="009D75D0"/>
    <w:rsid w:val="009E3010"/>
    <w:rsid w:val="009E6C65"/>
    <w:rsid w:val="00A663E9"/>
    <w:rsid w:val="00A7107E"/>
    <w:rsid w:val="00A83C7A"/>
    <w:rsid w:val="00A91206"/>
    <w:rsid w:val="00A94A6C"/>
    <w:rsid w:val="00AA10C0"/>
    <w:rsid w:val="00AA7A80"/>
    <w:rsid w:val="00AE2F54"/>
    <w:rsid w:val="00AF7652"/>
    <w:rsid w:val="00B063A6"/>
    <w:rsid w:val="00B06C7A"/>
    <w:rsid w:val="00B6232B"/>
    <w:rsid w:val="00B77A74"/>
    <w:rsid w:val="00B831B2"/>
    <w:rsid w:val="00BC7792"/>
    <w:rsid w:val="00BF474E"/>
    <w:rsid w:val="00BF6580"/>
    <w:rsid w:val="00C43086"/>
    <w:rsid w:val="00C50155"/>
    <w:rsid w:val="00C72C87"/>
    <w:rsid w:val="00C81714"/>
    <w:rsid w:val="00CA5C5A"/>
    <w:rsid w:val="00CA6FA0"/>
    <w:rsid w:val="00CA7B5C"/>
    <w:rsid w:val="00CE2DAA"/>
    <w:rsid w:val="00CE6080"/>
    <w:rsid w:val="00CF5B44"/>
    <w:rsid w:val="00D155B2"/>
    <w:rsid w:val="00D4572E"/>
    <w:rsid w:val="00D865AA"/>
    <w:rsid w:val="00DC5D84"/>
    <w:rsid w:val="00DD503D"/>
    <w:rsid w:val="00DD63DD"/>
    <w:rsid w:val="00E0409E"/>
    <w:rsid w:val="00E16F86"/>
    <w:rsid w:val="00E51D84"/>
    <w:rsid w:val="00E74B08"/>
    <w:rsid w:val="00E970EE"/>
    <w:rsid w:val="00EB5631"/>
    <w:rsid w:val="00EC159A"/>
    <w:rsid w:val="00EE4FDC"/>
    <w:rsid w:val="00EE6343"/>
    <w:rsid w:val="00EF4DD5"/>
    <w:rsid w:val="00F53C9A"/>
    <w:rsid w:val="00F72EBC"/>
    <w:rsid w:val="00F90BF5"/>
    <w:rsid w:val="00FA5B14"/>
    <w:rsid w:val="00FF4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6BA05"/>
  <w15:chartTrackingRefBased/>
  <w15:docId w15:val="{E1BEC545-20F1-4708-B3D6-6EBB7F7CF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47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47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47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47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47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47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47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47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47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47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47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47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47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47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47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47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47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4732"/>
    <w:rPr>
      <w:rFonts w:eastAsiaTheme="majorEastAsia" w:cstheme="majorBidi"/>
      <w:color w:val="272727" w:themeColor="text1" w:themeTint="D8"/>
    </w:rPr>
  </w:style>
  <w:style w:type="paragraph" w:styleId="Title">
    <w:name w:val="Title"/>
    <w:basedOn w:val="Normal"/>
    <w:next w:val="Normal"/>
    <w:link w:val="TitleChar"/>
    <w:uiPriority w:val="10"/>
    <w:qFormat/>
    <w:rsid w:val="003E47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47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47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47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4732"/>
    <w:pPr>
      <w:spacing w:before="160"/>
      <w:jc w:val="center"/>
    </w:pPr>
    <w:rPr>
      <w:i/>
      <w:iCs/>
      <w:color w:val="404040" w:themeColor="text1" w:themeTint="BF"/>
    </w:rPr>
  </w:style>
  <w:style w:type="character" w:customStyle="1" w:styleId="QuoteChar">
    <w:name w:val="Quote Char"/>
    <w:basedOn w:val="DefaultParagraphFont"/>
    <w:link w:val="Quote"/>
    <w:uiPriority w:val="29"/>
    <w:rsid w:val="003E4732"/>
    <w:rPr>
      <w:i/>
      <w:iCs/>
      <w:color w:val="404040" w:themeColor="text1" w:themeTint="BF"/>
    </w:rPr>
  </w:style>
  <w:style w:type="paragraph" w:styleId="ListParagraph">
    <w:name w:val="List Paragraph"/>
    <w:basedOn w:val="Normal"/>
    <w:uiPriority w:val="34"/>
    <w:qFormat/>
    <w:rsid w:val="003E4732"/>
    <w:pPr>
      <w:ind w:left="720"/>
      <w:contextualSpacing/>
    </w:pPr>
  </w:style>
  <w:style w:type="character" w:styleId="IntenseEmphasis">
    <w:name w:val="Intense Emphasis"/>
    <w:basedOn w:val="DefaultParagraphFont"/>
    <w:uiPriority w:val="21"/>
    <w:qFormat/>
    <w:rsid w:val="003E4732"/>
    <w:rPr>
      <w:i/>
      <w:iCs/>
      <w:color w:val="0F4761" w:themeColor="accent1" w:themeShade="BF"/>
    </w:rPr>
  </w:style>
  <w:style w:type="paragraph" w:styleId="IntenseQuote">
    <w:name w:val="Intense Quote"/>
    <w:basedOn w:val="Normal"/>
    <w:next w:val="Normal"/>
    <w:link w:val="IntenseQuoteChar"/>
    <w:uiPriority w:val="30"/>
    <w:qFormat/>
    <w:rsid w:val="003E47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4732"/>
    <w:rPr>
      <w:i/>
      <w:iCs/>
      <w:color w:val="0F4761" w:themeColor="accent1" w:themeShade="BF"/>
    </w:rPr>
  </w:style>
  <w:style w:type="character" w:styleId="IntenseReference">
    <w:name w:val="Intense Reference"/>
    <w:basedOn w:val="DefaultParagraphFont"/>
    <w:uiPriority w:val="32"/>
    <w:qFormat/>
    <w:rsid w:val="003E4732"/>
    <w:rPr>
      <w:b/>
      <w:bCs/>
      <w:smallCaps/>
      <w:color w:val="0F4761" w:themeColor="accent1" w:themeShade="BF"/>
      <w:spacing w:val="5"/>
    </w:rPr>
  </w:style>
  <w:style w:type="character" w:customStyle="1" w:styleId="gscittxt">
    <w:name w:val="gs_cit_txt"/>
    <w:basedOn w:val="DefaultParagraphFont"/>
    <w:rsid w:val="00736A08"/>
  </w:style>
  <w:style w:type="character" w:styleId="Strong">
    <w:name w:val="Strong"/>
    <w:basedOn w:val="DefaultParagraphFont"/>
    <w:uiPriority w:val="22"/>
    <w:qFormat/>
    <w:rsid w:val="00736A08"/>
    <w:rPr>
      <w:b/>
      <w:bCs/>
    </w:rPr>
  </w:style>
  <w:style w:type="paragraph" w:styleId="NormalWeb">
    <w:name w:val="Normal (Web)"/>
    <w:basedOn w:val="Normal"/>
    <w:uiPriority w:val="99"/>
    <w:semiHidden/>
    <w:unhideWhenUsed/>
    <w:rsid w:val="00A94A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A94A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01862">
      <w:bodyDiv w:val="1"/>
      <w:marLeft w:val="0"/>
      <w:marRight w:val="0"/>
      <w:marTop w:val="0"/>
      <w:marBottom w:val="0"/>
      <w:divBdr>
        <w:top w:val="none" w:sz="0" w:space="0" w:color="auto"/>
        <w:left w:val="none" w:sz="0" w:space="0" w:color="auto"/>
        <w:bottom w:val="none" w:sz="0" w:space="0" w:color="auto"/>
        <w:right w:val="none" w:sz="0" w:space="0" w:color="auto"/>
      </w:divBdr>
    </w:div>
    <w:div w:id="450587875">
      <w:bodyDiv w:val="1"/>
      <w:marLeft w:val="0"/>
      <w:marRight w:val="0"/>
      <w:marTop w:val="0"/>
      <w:marBottom w:val="0"/>
      <w:divBdr>
        <w:top w:val="none" w:sz="0" w:space="0" w:color="auto"/>
        <w:left w:val="none" w:sz="0" w:space="0" w:color="auto"/>
        <w:bottom w:val="none" w:sz="0" w:space="0" w:color="auto"/>
        <w:right w:val="none" w:sz="0" w:space="0" w:color="auto"/>
      </w:divBdr>
    </w:div>
    <w:div w:id="670644314">
      <w:bodyDiv w:val="1"/>
      <w:marLeft w:val="0"/>
      <w:marRight w:val="0"/>
      <w:marTop w:val="0"/>
      <w:marBottom w:val="0"/>
      <w:divBdr>
        <w:top w:val="none" w:sz="0" w:space="0" w:color="auto"/>
        <w:left w:val="none" w:sz="0" w:space="0" w:color="auto"/>
        <w:bottom w:val="none" w:sz="0" w:space="0" w:color="auto"/>
        <w:right w:val="none" w:sz="0" w:space="0" w:color="auto"/>
      </w:divBdr>
    </w:div>
    <w:div w:id="737871881">
      <w:bodyDiv w:val="1"/>
      <w:marLeft w:val="0"/>
      <w:marRight w:val="0"/>
      <w:marTop w:val="0"/>
      <w:marBottom w:val="0"/>
      <w:divBdr>
        <w:top w:val="none" w:sz="0" w:space="0" w:color="auto"/>
        <w:left w:val="none" w:sz="0" w:space="0" w:color="auto"/>
        <w:bottom w:val="none" w:sz="0" w:space="0" w:color="auto"/>
        <w:right w:val="none" w:sz="0" w:space="0" w:color="auto"/>
      </w:divBdr>
    </w:div>
    <w:div w:id="806826097">
      <w:bodyDiv w:val="1"/>
      <w:marLeft w:val="0"/>
      <w:marRight w:val="0"/>
      <w:marTop w:val="0"/>
      <w:marBottom w:val="0"/>
      <w:divBdr>
        <w:top w:val="none" w:sz="0" w:space="0" w:color="auto"/>
        <w:left w:val="none" w:sz="0" w:space="0" w:color="auto"/>
        <w:bottom w:val="none" w:sz="0" w:space="0" w:color="auto"/>
        <w:right w:val="none" w:sz="0" w:space="0" w:color="auto"/>
      </w:divBdr>
    </w:div>
    <w:div w:id="1498576771">
      <w:bodyDiv w:val="1"/>
      <w:marLeft w:val="0"/>
      <w:marRight w:val="0"/>
      <w:marTop w:val="0"/>
      <w:marBottom w:val="0"/>
      <w:divBdr>
        <w:top w:val="none" w:sz="0" w:space="0" w:color="auto"/>
        <w:left w:val="none" w:sz="0" w:space="0" w:color="auto"/>
        <w:bottom w:val="none" w:sz="0" w:space="0" w:color="auto"/>
        <w:right w:val="none" w:sz="0" w:space="0" w:color="auto"/>
      </w:divBdr>
    </w:div>
    <w:div w:id="1512796662">
      <w:bodyDiv w:val="1"/>
      <w:marLeft w:val="0"/>
      <w:marRight w:val="0"/>
      <w:marTop w:val="0"/>
      <w:marBottom w:val="0"/>
      <w:divBdr>
        <w:top w:val="none" w:sz="0" w:space="0" w:color="auto"/>
        <w:left w:val="none" w:sz="0" w:space="0" w:color="auto"/>
        <w:bottom w:val="none" w:sz="0" w:space="0" w:color="auto"/>
        <w:right w:val="none" w:sz="0" w:space="0" w:color="auto"/>
      </w:divBdr>
    </w:div>
    <w:div w:id="1529951388">
      <w:bodyDiv w:val="1"/>
      <w:marLeft w:val="0"/>
      <w:marRight w:val="0"/>
      <w:marTop w:val="0"/>
      <w:marBottom w:val="0"/>
      <w:divBdr>
        <w:top w:val="none" w:sz="0" w:space="0" w:color="auto"/>
        <w:left w:val="none" w:sz="0" w:space="0" w:color="auto"/>
        <w:bottom w:val="none" w:sz="0" w:space="0" w:color="auto"/>
        <w:right w:val="none" w:sz="0" w:space="0" w:color="auto"/>
      </w:divBdr>
    </w:div>
    <w:div w:id="1630630451">
      <w:bodyDiv w:val="1"/>
      <w:marLeft w:val="0"/>
      <w:marRight w:val="0"/>
      <w:marTop w:val="0"/>
      <w:marBottom w:val="0"/>
      <w:divBdr>
        <w:top w:val="none" w:sz="0" w:space="0" w:color="auto"/>
        <w:left w:val="none" w:sz="0" w:space="0" w:color="auto"/>
        <w:bottom w:val="none" w:sz="0" w:space="0" w:color="auto"/>
        <w:right w:val="none" w:sz="0" w:space="0" w:color="auto"/>
      </w:divBdr>
    </w:div>
    <w:div w:id="1689717594">
      <w:bodyDiv w:val="1"/>
      <w:marLeft w:val="0"/>
      <w:marRight w:val="0"/>
      <w:marTop w:val="0"/>
      <w:marBottom w:val="0"/>
      <w:divBdr>
        <w:top w:val="none" w:sz="0" w:space="0" w:color="auto"/>
        <w:left w:val="none" w:sz="0" w:space="0" w:color="auto"/>
        <w:bottom w:val="none" w:sz="0" w:space="0" w:color="auto"/>
        <w:right w:val="none" w:sz="0" w:space="0" w:color="auto"/>
      </w:divBdr>
    </w:div>
    <w:div w:id="1751463238">
      <w:bodyDiv w:val="1"/>
      <w:marLeft w:val="0"/>
      <w:marRight w:val="0"/>
      <w:marTop w:val="0"/>
      <w:marBottom w:val="0"/>
      <w:divBdr>
        <w:top w:val="none" w:sz="0" w:space="0" w:color="auto"/>
        <w:left w:val="none" w:sz="0" w:space="0" w:color="auto"/>
        <w:bottom w:val="none" w:sz="0" w:space="0" w:color="auto"/>
        <w:right w:val="none" w:sz="0" w:space="0" w:color="auto"/>
      </w:divBdr>
    </w:div>
    <w:div w:id="1754013622">
      <w:bodyDiv w:val="1"/>
      <w:marLeft w:val="0"/>
      <w:marRight w:val="0"/>
      <w:marTop w:val="0"/>
      <w:marBottom w:val="0"/>
      <w:divBdr>
        <w:top w:val="none" w:sz="0" w:space="0" w:color="auto"/>
        <w:left w:val="none" w:sz="0" w:space="0" w:color="auto"/>
        <w:bottom w:val="none" w:sz="0" w:space="0" w:color="auto"/>
        <w:right w:val="none" w:sz="0" w:space="0" w:color="auto"/>
      </w:divBdr>
    </w:div>
    <w:div w:id="1852721201">
      <w:bodyDiv w:val="1"/>
      <w:marLeft w:val="0"/>
      <w:marRight w:val="0"/>
      <w:marTop w:val="0"/>
      <w:marBottom w:val="0"/>
      <w:divBdr>
        <w:top w:val="none" w:sz="0" w:space="0" w:color="auto"/>
        <w:left w:val="none" w:sz="0" w:space="0" w:color="auto"/>
        <w:bottom w:val="none" w:sz="0" w:space="0" w:color="auto"/>
        <w:right w:val="none" w:sz="0" w:space="0" w:color="auto"/>
      </w:divBdr>
    </w:div>
    <w:div w:id="2075883214">
      <w:bodyDiv w:val="1"/>
      <w:marLeft w:val="0"/>
      <w:marRight w:val="0"/>
      <w:marTop w:val="0"/>
      <w:marBottom w:val="0"/>
      <w:divBdr>
        <w:top w:val="none" w:sz="0" w:space="0" w:color="auto"/>
        <w:left w:val="none" w:sz="0" w:space="0" w:color="auto"/>
        <w:bottom w:val="none" w:sz="0" w:space="0" w:color="auto"/>
        <w:right w:val="none" w:sz="0" w:space="0" w:color="auto"/>
      </w:divBdr>
    </w:div>
    <w:div w:id="208984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v.uk/government/news/nationwide-call-to-surrender-all-zombie-style-knives-and-mach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1765</Words>
  <Characters>10064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Bowell, Lee</dc:creator>
  <cp:keywords/>
  <dc:description/>
  <cp:lastModifiedBy>Bowell, Lee</cp:lastModifiedBy>
  <cp:revision>2</cp:revision>
  <dcterms:created xsi:type="dcterms:W3CDTF">2025-05-05T22:23:00Z</dcterms:created>
  <dcterms:modified xsi:type="dcterms:W3CDTF">2025-05-05T22:23:00Z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2025-05-04T20:52:32Z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6606f584-e687-4d58-a2fb-a6b2fd963464</vt:lpwstr>
  </property>
  <property fmtid="{D5CDD505-2E9C-101B-9397-08002B2CF9AE}" pid="8" name="MSIP_Label_f2acd28b-79a3-4a0f-b0ff-4b75658b1549_ContentBits">
    <vt:lpwstr>0</vt:lpwstr>
  </property>
</Properties>
</file>