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EED5BAD" w14:textId="77777777" w:rsidR="00E067A8" w:rsidRPr="00653E69" w:rsidRDefault="00ED5964" w:rsidP="00255737">
      <w:pPr>
        <w:pStyle w:val="NoSpacing"/>
      </w:pPr>
      <w:r w:rsidRPr="00653E69">
        <w:rPr>
          <w:noProof/>
          <w:lang w:val="en-US" w:eastAsia="en-US"/>
        </w:rPr>
        <w:drawing>
          <wp:inline distT="0" distB="0" distL="0" distR="0" wp14:anchorId="75D70EEF" wp14:editId="5664DC89">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72E2E81E" w14:textId="77777777" w:rsidR="00ED5964" w:rsidRPr="00653E69" w:rsidRDefault="00ED5964">
      <w:pPr>
        <w:rPr>
          <w:rFonts w:ascii="Arial" w:hAnsi="Arial" w:cs="Arial"/>
        </w:rPr>
      </w:pPr>
    </w:p>
    <w:p w14:paraId="05EFB2E0" w14:textId="77777777" w:rsidR="00ED5964" w:rsidRPr="00653E69" w:rsidRDefault="00ED5964">
      <w:pPr>
        <w:rPr>
          <w:rFonts w:ascii="Arial" w:hAnsi="Arial" w:cs="Arial"/>
        </w:rPr>
      </w:pPr>
    </w:p>
    <w:p w14:paraId="57ADE51C" w14:textId="77777777" w:rsidR="006A5CFC" w:rsidRPr="00653E69" w:rsidRDefault="006A5CFC">
      <w:pPr>
        <w:rPr>
          <w:rFonts w:ascii="Arial" w:hAnsi="Arial" w:cs="Arial"/>
        </w:rPr>
      </w:pPr>
    </w:p>
    <w:p w14:paraId="453B43AE" w14:textId="77777777" w:rsidR="006A5CFC" w:rsidRPr="00653E69" w:rsidRDefault="006A5CFC">
      <w:pPr>
        <w:rPr>
          <w:rFonts w:ascii="Arial" w:hAnsi="Arial" w:cs="Arial"/>
        </w:rPr>
      </w:pPr>
    </w:p>
    <w:p w14:paraId="0DA04241" w14:textId="77777777" w:rsidR="00ED5964" w:rsidRPr="00653E69" w:rsidRDefault="00ED5964">
      <w:pPr>
        <w:rPr>
          <w:rFonts w:ascii="Arial" w:hAnsi="Arial" w:cs="Arial"/>
        </w:rPr>
      </w:pPr>
    </w:p>
    <w:p w14:paraId="581A7B7F" w14:textId="77777777" w:rsidR="00ED5964" w:rsidRPr="00653E69" w:rsidRDefault="00ED5964" w:rsidP="00ED5964">
      <w:pPr>
        <w:jc w:val="both"/>
        <w:rPr>
          <w:rFonts w:ascii="Arial" w:hAnsi="Arial" w:cs="Arial"/>
          <w:sz w:val="28"/>
          <w:szCs w:val="28"/>
        </w:rPr>
      </w:pPr>
      <w:r w:rsidRPr="00653E69">
        <w:rPr>
          <w:rFonts w:ascii="Arial" w:hAnsi="Arial" w:cs="Arial"/>
          <w:sz w:val="28"/>
          <w:szCs w:val="28"/>
        </w:rPr>
        <w:t xml:space="preserve">Name: </w:t>
      </w:r>
      <w:r w:rsidR="00E92C1E" w:rsidRPr="00653E69">
        <w:rPr>
          <w:rFonts w:ascii="Arial" w:hAnsi="Arial" w:cs="Arial"/>
          <w:sz w:val="28"/>
          <w:szCs w:val="28"/>
        </w:rPr>
        <w:t>J</w:t>
      </w:r>
      <w:r w:rsidR="005A5ADC" w:rsidRPr="00653E69">
        <w:rPr>
          <w:rFonts w:ascii="Arial" w:hAnsi="Arial" w:cs="Arial"/>
          <w:sz w:val="28"/>
          <w:szCs w:val="28"/>
        </w:rPr>
        <w:t xml:space="preserve">ohnsson </w:t>
      </w:r>
      <w:r w:rsidR="00E92C1E" w:rsidRPr="00653E69">
        <w:rPr>
          <w:rFonts w:ascii="Arial" w:hAnsi="Arial" w:cs="Arial"/>
          <w:sz w:val="28"/>
          <w:szCs w:val="28"/>
        </w:rPr>
        <w:t>O</w:t>
      </w:r>
      <w:r w:rsidR="005A5ADC" w:rsidRPr="00653E69">
        <w:rPr>
          <w:rFonts w:ascii="Arial" w:hAnsi="Arial" w:cs="Arial"/>
          <w:sz w:val="28"/>
          <w:szCs w:val="28"/>
        </w:rPr>
        <w:t>gedengbe</w:t>
      </w:r>
    </w:p>
    <w:p w14:paraId="0B00A6B5" w14:textId="77777777" w:rsidR="00ED5964" w:rsidRPr="00653E69" w:rsidRDefault="00ED5964" w:rsidP="00ED5964">
      <w:pPr>
        <w:jc w:val="both"/>
        <w:rPr>
          <w:rFonts w:ascii="Arial" w:hAnsi="Arial" w:cs="Arial"/>
          <w:sz w:val="28"/>
          <w:szCs w:val="28"/>
        </w:rPr>
      </w:pPr>
      <w:r w:rsidRPr="00653E69">
        <w:rPr>
          <w:rFonts w:ascii="Arial" w:hAnsi="Arial" w:cs="Arial"/>
          <w:sz w:val="28"/>
          <w:szCs w:val="28"/>
        </w:rPr>
        <w:t xml:space="preserve">Student ID: </w:t>
      </w:r>
      <w:r w:rsidR="005A5ADC" w:rsidRPr="00653E69">
        <w:rPr>
          <w:rFonts w:ascii="Arial" w:hAnsi="Arial" w:cs="Arial"/>
          <w:sz w:val="28"/>
          <w:szCs w:val="28"/>
        </w:rPr>
        <w:t xml:space="preserve"> 2538167</w:t>
      </w:r>
    </w:p>
    <w:p w14:paraId="330832FD" w14:textId="77777777" w:rsidR="00ED5964" w:rsidRPr="00653E69" w:rsidRDefault="00ED5964" w:rsidP="00ED5964">
      <w:pPr>
        <w:jc w:val="both"/>
        <w:rPr>
          <w:rFonts w:ascii="Arial" w:hAnsi="Arial" w:cs="Arial"/>
          <w:sz w:val="28"/>
          <w:szCs w:val="28"/>
        </w:rPr>
      </w:pPr>
      <w:r w:rsidRPr="00653E69">
        <w:rPr>
          <w:rFonts w:ascii="Arial" w:hAnsi="Arial" w:cs="Arial"/>
          <w:sz w:val="28"/>
          <w:szCs w:val="28"/>
        </w:rPr>
        <w:t>Module Code</w:t>
      </w:r>
      <w:r w:rsidR="00E92C1E" w:rsidRPr="00653E69">
        <w:rPr>
          <w:rFonts w:ascii="Arial" w:hAnsi="Arial" w:cs="Arial"/>
          <w:sz w:val="28"/>
          <w:szCs w:val="28"/>
        </w:rPr>
        <w:t xml:space="preserve">: </w:t>
      </w:r>
      <w:r w:rsidR="005A5ADC" w:rsidRPr="00653E69">
        <w:rPr>
          <w:rFonts w:ascii="Arial" w:hAnsi="Arial" w:cs="Arial"/>
          <w:sz w:val="28"/>
          <w:szCs w:val="28"/>
        </w:rPr>
        <w:t>LCHS  4001</w:t>
      </w:r>
      <w:r w:rsidRPr="00653E69">
        <w:rPr>
          <w:rFonts w:ascii="Arial" w:hAnsi="Arial" w:cs="Arial"/>
          <w:sz w:val="28"/>
          <w:szCs w:val="28"/>
        </w:rPr>
        <w:t xml:space="preserve"> </w:t>
      </w:r>
    </w:p>
    <w:p w14:paraId="5C98E774" w14:textId="77777777" w:rsidR="00ED5964" w:rsidRPr="00653E69" w:rsidRDefault="00ED5964" w:rsidP="00ED5964">
      <w:pPr>
        <w:jc w:val="both"/>
        <w:rPr>
          <w:rFonts w:ascii="Arial" w:hAnsi="Arial" w:cs="Arial"/>
          <w:sz w:val="28"/>
          <w:szCs w:val="28"/>
        </w:rPr>
      </w:pPr>
      <w:r w:rsidRPr="00653E69">
        <w:rPr>
          <w:rFonts w:ascii="Arial" w:hAnsi="Arial" w:cs="Arial"/>
          <w:sz w:val="28"/>
          <w:szCs w:val="28"/>
        </w:rPr>
        <w:t xml:space="preserve">Module: </w:t>
      </w:r>
      <w:r w:rsidR="00E11571" w:rsidRPr="00653E69">
        <w:rPr>
          <w:rFonts w:ascii="Arial" w:hAnsi="Arial" w:cs="Arial"/>
          <w:sz w:val="28"/>
          <w:szCs w:val="28"/>
        </w:rPr>
        <w:t>Academic</w:t>
      </w:r>
      <w:r w:rsidR="00E11571">
        <w:rPr>
          <w:rFonts w:ascii="Arial" w:hAnsi="Arial" w:cs="Arial"/>
          <w:sz w:val="28"/>
          <w:szCs w:val="28"/>
        </w:rPr>
        <w:t xml:space="preserve"> a</w:t>
      </w:r>
      <w:r w:rsidR="00E11571" w:rsidRPr="00653E69">
        <w:rPr>
          <w:rFonts w:ascii="Arial" w:hAnsi="Arial" w:cs="Arial"/>
          <w:sz w:val="28"/>
          <w:szCs w:val="28"/>
        </w:rPr>
        <w:t>nd Employability Skills</w:t>
      </w:r>
    </w:p>
    <w:p w14:paraId="70F43B48" w14:textId="77777777" w:rsidR="00ED5964" w:rsidRPr="00653E69" w:rsidRDefault="00ED5964" w:rsidP="00ED5964">
      <w:pPr>
        <w:jc w:val="both"/>
        <w:rPr>
          <w:rFonts w:ascii="Arial" w:hAnsi="Arial" w:cs="Arial"/>
          <w:sz w:val="28"/>
          <w:szCs w:val="28"/>
        </w:rPr>
      </w:pPr>
      <w:r w:rsidRPr="00653E69">
        <w:rPr>
          <w:rFonts w:ascii="Arial" w:hAnsi="Arial" w:cs="Arial"/>
          <w:sz w:val="28"/>
          <w:szCs w:val="28"/>
        </w:rPr>
        <w:t xml:space="preserve">Lecturer: </w:t>
      </w:r>
      <w:r w:rsidR="00E11571" w:rsidRPr="00653E69">
        <w:rPr>
          <w:rFonts w:ascii="Arial" w:hAnsi="Arial" w:cs="Arial"/>
          <w:sz w:val="28"/>
          <w:szCs w:val="28"/>
        </w:rPr>
        <w:t>Oluwadamilola Tayo</w:t>
      </w:r>
    </w:p>
    <w:p w14:paraId="649339CE" w14:textId="77777777" w:rsidR="00E92C1E" w:rsidRPr="00653E69" w:rsidRDefault="00E92C1E" w:rsidP="00ED5964">
      <w:pPr>
        <w:jc w:val="both"/>
        <w:rPr>
          <w:rFonts w:ascii="Arial" w:hAnsi="Arial" w:cs="Arial"/>
          <w:sz w:val="28"/>
          <w:szCs w:val="28"/>
        </w:rPr>
      </w:pPr>
      <w:r w:rsidRPr="00653E69">
        <w:rPr>
          <w:rFonts w:ascii="Arial" w:hAnsi="Arial" w:cs="Arial"/>
          <w:sz w:val="28"/>
          <w:szCs w:val="28"/>
        </w:rPr>
        <w:t>Title:  Mental Health Nurse</w:t>
      </w:r>
    </w:p>
    <w:p w14:paraId="7F1D8F64" w14:textId="77777777" w:rsidR="00ED5964" w:rsidRPr="00653E69" w:rsidRDefault="00ED5964" w:rsidP="00ED5964">
      <w:pPr>
        <w:jc w:val="both"/>
        <w:rPr>
          <w:rFonts w:ascii="Arial" w:hAnsi="Arial" w:cs="Arial"/>
          <w:sz w:val="28"/>
          <w:szCs w:val="28"/>
        </w:rPr>
      </w:pPr>
    </w:p>
    <w:p w14:paraId="2C12DD53" w14:textId="77777777" w:rsidR="00ED5964" w:rsidRPr="00653E69" w:rsidRDefault="00ED5964" w:rsidP="00ED5964">
      <w:pPr>
        <w:jc w:val="both"/>
        <w:rPr>
          <w:rFonts w:ascii="Arial" w:hAnsi="Arial" w:cs="Arial"/>
          <w:sz w:val="28"/>
          <w:szCs w:val="28"/>
        </w:rPr>
      </w:pPr>
    </w:p>
    <w:p w14:paraId="6AC18581" w14:textId="77777777" w:rsidR="00ED5964" w:rsidRPr="00653E69" w:rsidRDefault="00ED5964" w:rsidP="00ED5964">
      <w:pPr>
        <w:jc w:val="both"/>
        <w:rPr>
          <w:rFonts w:ascii="Arial" w:hAnsi="Arial" w:cs="Arial"/>
          <w:sz w:val="28"/>
          <w:szCs w:val="28"/>
        </w:rPr>
      </w:pPr>
    </w:p>
    <w:p w14:paraId="1D2B833A" w14:textId="77777777" w:rsidR="00ED5964" w:rsidRPr="00653E69" w:rsidRDefault="00ED5964" w:rsidP="00ED5964">
      <w:pPr>
        <w:jc w:val="both"/>
        <w:rPr>
          <w:rFonts w:ascii="Arial" w:hAnsi="Arial" w:cs="Arial"/>
          <w:sz w:val="28"/>
          <w:szCs w:val="28"/>
        </w:rPr>
      </w:pPr>
    </w:p>
    <w:p w14:paraId="295607FC" w14:textId="77777777" w:rsidR="00ED5964" w:rsidRPr="00653E69" w:rsidRDefault="00ED5964" w:rsidP="00ED5964">
      <w:pPr>
        <w:jc w:val="both"/>
        <w:rPr>
          <w:rFonts w:ascii="Arial" w:hAnsi="Arial" w:cs="Arial"/>
          <w:sz w:val="28"/>
          <w:szCs w:val="28"/>
        </w:rPr>
      </w:pPr>
    </w:p>
    <w:p w14:paraId="647D2610" w14:textId="77777777" w:rsidR="00ED5964" w:rsidRPr="00653E69" w:rsidRDefault="00ED5964" w:rsidP="00ED5964">
      <w:pPr>
        <w:jc w:val="both"/>
        <w:rPr>
          <w:rFonts w:ascii="Arial" w:hAnsi="Arial" w:cs="Arial"/>
          <w:sz w:val="28"/>
          <w:szCs w:val="28"/>
        </w:rPr>
      </w:pPr>
    </w:p>
    <w:p w14:paraId="302A13A6" w14:textId="77777777" w:rsidR="00ED5964" w:rsidRPr="00653E69" w:rsidRDefault="00ED5964" w:rsidP="00ED5964">
      <w:pPr>
        <w:jc w:val="both"/>
        <w:rPr>
          <w:rFonts w:ascii="Arial" w:hAnsi="Arial" w:cs="Arial"/>
          <w:sz w:val="28"/>
          <w:szCs w:val="28"/>
        </w:rPr>
      </w:pPr>
    </w:p>
    <w:p w14:paraId="594086FE" w14:textId="77777777" w:rsidR="00ED5964" w:rsidRPr="00653E69" w:rsidRDefault="00ED5964" w:rsidP="00ED5964">
      <w:pPr>
        <w:jc w:val="both"/>
        <w:rPr>
          <w:rFonts w:ascii="Arial" w:hAnsi="Arial" w:cs="Arial"/>
          <w:sz w:val="28"/>
          <w:szCs w:val="28"/>
        </w:rPr>
      </w:pPr>
      <w:r w:rsidRPr="00653E69">
        <w:rPr>
          <w:rFonts w:ascii="Arial" w:hAnsi="Arial" w:cs="Arial"/>
          <w:sz w:val="28"/>
          <w:szCs w:val="28"/>
        </w:rPr>
        <w:tab/>
      </w:r>
      <w:r w:rsidRPr="00653E69">
        <w:rPr>
          <w:rFonts w:ascii="Arial" w:hAnsi="Arial" w:cs="Arial"/>
          <w:sz w:val="28"/>
          <w:szCs w:val="28"/>
        </w:rPr>
        <w:tab/>
      </w:r>
      <w:r w:rsidRPr="00653E69">
        <w:rPr>
          <w:rFonts w:ascii="Arial" w:hAnsi="Arial" w:cs="Arial"/>
          <w:sz w:val="28"/>
          <w:szCs w:val="28"/>
        </w:rPr>
        <w:tab/>
      </w:r>
      <w:r w:rsidR="006A5CFC" w:rsidRPr="00653E69">
        <w:rPr>
          <w:rFonts w:ascii="Arial" w:hAnsi="Arial" w:cs="Arial"/>
          <w:sz w:val="28"/>
          <w:szCs w:val="28"/>
        </w:rPr>
        <w:tab/>
      </w:r>
      <w:r w:rsidR="00B83C72">
        <w:rPr>
          <w:rFonts w:ascii="Arial" w:hAnsi="Arial" w:cs="Arial"/>
          <w:sz w:val="28"/>
          <w:szCs w:val="28"/>
        </w:rPr>
        <w:t>Submitted on:</w:t>
      </w:r>
    </w:p>
    <w:p w14:paraId="1B87A740" w14:textId="77777777" w:rsidR="00ED5964" w:rsidRPr="00653E69" w:rsidRDefault="00ED5964" w:rsidP="00ED5964">
      <w:pPr>
        <w:jc w:val="both"/>
        <w:rPr>
          <w:rFonts w:ascii="Arial" w:hAnsi="Arial" w:cs="Arial"/>
          <w:sz w:val="28"/>
          <w:szCs w:val="28"/>
        </w:rPr>
      </w:pPr>
    </w:p>
    <w:p w14:paraId="3E280815" w14:textId="77777777" w:rsidR="00ED5964" w:rsidRPr="00653E69" w:rsidRDefault="00ED5964" w:rsidP="00ED5964">
      <w:pPr>
        <w:jc w:val="both"/>
        <w:rPr>
          <w:rFonts w:ascii="Arial" w:hAnsi="Arial" w:cs="Arial"/>
          <w:sz w:val="28"/>
          <w:szCs w:val="28"/>
        </w:rPr>
      </w:pPr>
    </w:p>
    <w:p w14:paraId="20CAF28F" w14:textId="77777777" w:rsidR="00ED5964" w:rsidRPr="00653E69" w:rsidRDefault="00ED5964" w:rsidP="00ED5964">
      <w:pPr>
        <w:jc w:val="both"/>
        <w:rPr>
          <w:rFonts w:ascii="Arial" w:hAnsi="Arial" w:cs="Arial"/>
          <w:sz w:val="28"/>
          <w:szCs w:val="28"/>
        </w:rPr>
      </w:pPr>
    </w:p>
    <w:p w14:paraId="24C82521" w14:textId="77777777" w:rsidR="00ED5964" w:rsidRPr="00653E69" w:rsidRDefault="00ED5964" w:rsidP="00ED5964">
      <w:pPr>
        <w:jc w:val="both"/>
        <w:rPr>
          <w:rFonts w:ascii="Arial" w:hAnsi="Arial" w:cs="Arial"/>
          <w:sz w:val="28"/>
          <w:szCs w:val="28"/>
        </w:rPr>
      </w:pPr>
    </w:p>
    <w:p w14:paraId="2D4519EA" w14:textId="77777777" w:rsidR="00ED5964" w:rsidRPr="00653E69" w:rsidRDefault="00ED5964" w:rsidP="00ED5964">
      <w:pPr>
        <w:jc w:val="both"/>
        <w:rPr>
          <w:rFonts w:ascii="Arial" w:hAnsi="Arial" w:cs="Arial"/>
          <w:sz w:val="28"/>
          <w:szCs w:val="28"/>
        </w:rPr>
      </w:pPr>
    </w:p>
    <w:p w14:paraId="4EFFDEF4" w14:textId="77777777" w:rsidR="00ED5964" w:rsidRPr="00653E69" w:rsidRDefault="00ED5964" w:rsidP="00ED5964">
      <w:pPr>
        <w:jc w:val="both"/>
        <w:rPr>
          <w:rFonts w:ascii="Arial" w:hAnsi="Arial" w:cs="Arial"/>
          <w:sz w:val="28"/>
          <w:szCs w:val="28"/>
        </w:rPr>
      </w:pPr>
    </w:p>
    <w:sdt>
      <w:sdtPr>
        <w:rPr>
          <w:rFonts w:ascii="Arial" w:eastAsiaTheme="minorEastAsia" w:hAnsi="Arial" w:cs="Arial"/>
          <w:b/>
          <w:color w:val="auto"/>
          <w:kern w:val="2"/>
          <w:sz w:val="20"/>
          <w:szCs w:val="22"/>
          <w:lang w:val="en-GB" w:eastAsia="zh-CN"/>
        </w:rPr>
        <w:id w:val="2083777713"/>
        <w:docPartObj>
          <w:docPartGallery w:val="Table of Contents"/>
          <w:docPartUnique/>
        </w:docPartObj>
      </w:sdtPr>
      <w:sdtContent>
        <w:p w14:paraId="49191247" w14:textId="77777777" w:rsidR="00184A9A" w:rsidRPr="00653E69" w:rsidRDefault="00184A9A">
          <w:pPr>
            <w:pStyle w:val="TOCHeading"/>
            <w:rPr>
              <w:rFonts w:ascii="Arial" w:hAnsi="Arial" w:cs="Arial"/>
              <w:color w:val="4472C4" w:themeColor="accent1"/>
              <w:lang w:val="en-GB"/>
            </w:rPr>
          </w:pPr>
          <w:r w:rsidRPr="00653E69">
            <w:rPr>
              <w:rFonts w:ascii="Arial" w:hAnsi="Arial" w:cs="Arial"/>
              <w:color w:val="4471C4"/>
              <w:lang w:val="en-GB"/>
            </w:rPr>
            <w:t>Table of Contents</w:t>
          </w:r>
        </w:p>
        <w:p w14:paraId="3C9888FD" w14:textId="4F8DAD42" w:rsidR="009C72BA" w:rsidRDefault="004C608E">
          <w:pPr>
            <w:pStyle w:val="TOC2"/>
            <w:tabs>
              <w:tab w:val="right" w:leader="dot" w:pos="9016"/>
            </w:tabs>
            <w:rPr>
              <w:rFonts w:asciiTheme="minorHAnsi" w:hAnsiTheme="minorHAnsi" w:cstheme="minorBidi"/>
              <w:b w:val="0"/>
              <w:bCs w:val="0"/>
              <w:noProof/>
              <w:sz w:val="24"/>
              <w:szCs w:val="24"/>
              <w:lang w:eastAsia="en-GB"/>
              <w14:ligatures w14:val="standardContextual"/>
            </w:rPr>
          </w:pPr>
          <w:r w:rsidRPr="00653E69">
            <w:rPr>
              <w:rFonts w:ascii="Arial" w:hAnsi="Arial" w:cs="Arial"/>
            </w:rPr>
            <w:fldChar w:fldCharType="begin"/>
          </w:r>
          <w:r w:rsidR="00184A9A" w:rsidRPr="00653E69">
            <w:rPr>
              <w:rFonts w:ascii="Arial" w:hAnsi="Arial" w:cs="Arial"/>
            </w:rPr>
            <w:instrText>TOC \o "1-3" \z \u \h</w:instrText>
          </w:r>
          <w:r w:rsidRPr="00653E69">
            <w:rPr>
              <w:rFonts w:ascii="Arial" w:hAnsi="Arial" w:cs="Arial"/>
            </w:rPr>
            <w:fldChar w:fldCharType="separate"/>
          </w:r>
          <w:hyperlink w:anchor="_Toc237336191" w:history="1">
            <w:r w:rsidR="009C72BA" w:rsidRPr="000C072C">
              <w:rPr>
                <w:rStyle w:val="Hyperlink"/>
                <w:rFonts w:ascii="Arial" w:hAnsi="Arial" w:cs="Arial"/>
                <w:noProof/>
              </w:rPr>
              <w:t>1.1 Introduction</w:t>
            </w:r>
            <w:r w:rsidR="009C72BA">
              <w:rPr>
                <w:noProof/>
                <w:webHidden/>
              </w:rPr>
              <w:tab/>
            </w:r>
            <w:r w:rsidR="009C72BA">
              <w:rPr>
                <w:noProof/>
                <w:webHidden/>
              </w:rPr>
              <w:fldChar w:fldCharType="begin"/>
            </w:r>
            <w:r w:rsidR="009C72BA">
              <w:rPr>
                <w:noProof/>
                <w:webHidden/>
              </w:rPr>
              <w:instrText xml:space="preserve"> PAGEREF _Toc237336191 \h </w:instrText>
            </w:r>
            <w:r w:rsidR="009C72BA">
              <w:rPr>
                <w:noProof/>
                <w:webHidden/>
              </w:rPr>
            </w:r>
            <w:r w:rsidR="009C72BA">
              <w:rPr>
                <w:noProof/>
                <w:webHidden/>
              </w:rPr>
              <w:fldChar w:fldCharType="separate"/>
            </w:r>
            <w:r w:rsidR="009C72BA">
              <w:rPr>
                <w:noProof/>
                <w:webHidden/>
              </w:rPr>
              <w:t>3</w:t>
            </w:r>
            <w:r w:rsidR="009C72BA">
              <w:rPr>
                <w:noProof/>
                <w:webHidden/>
              </w:rPr>
              <w:fldChar w:fldCharType="end"/>
            </w:r>
          </w:hyperlink>
        </w:p>
        <w:p w14:paraId="42CC1DAA" w14:textId="729B36CE" w:rsidR="009C72BA" w:rsidRDefault="009C72BA">
          <w:pPr>
            <w:pStyle w:val="TOC2"/>
            <w:tabs>
              <w:tab w:val="right" w:leader="dot" w:pos="9016"/>
            </w:tabs>
            <w:rPr>
              <w:rFonts w:asciiTheme="minorHAnsi" w:hAnsiTheme="minorHAnsi" w:cstheme="minorBidi"/>
              <w:b w:val="0"/>
              <w:bCs w:val="0"/>
              <w:noProof/>
              <w:sz w:val="24"/>
              <w:szCs w:val="24"/>
              <w:lang w:eastAsia="en-GB"/>
              <w14:ligatures w14:val="standardContextual"/>
            </w:rPr>
          </w:pPr>
          <w:hyperlink w:anchor="_Toc237336192" w:history="1">
            <w:r w:rsidRPr="000C072C">
              <w:rPr>
                <w:rStyle w:val="Hyperlink"/>
                <w:rFonts w:ascii="Arial" w:hAnsi="Arial" w:cs="Arial"/>
                <w:noProof/>
              </w:rPr>
              <w:t>2 Mental Health Nurse   in the Health and Social Care Field</w:t>
            </w:r>
            <w:r>
              <w:rPr>
                <w:noProof/>
                <w:webHidden/>
              </w:rPr>
              <w:tab/>
            </w:r>
            <w:r>
              <w:rPr>
                <w:noProof/>
                <w:webHidden/>
              </w:rPr>
              <w:fldChar w:fldCharType="begin"/>
            </w:r>
            <w:r>
              <w:rPr>
                <w:noProof/>
                <w:webHidden/>
              </w:rPr>
              <w:instrText xml:space="preserve"> PAGEREF _Toc237336192 \h </w:instrText>
            </w:r>
            <w:r>
              <w:rPr>
                <w:noProof/>
                <w:webHidden/>
              </w:rPr>
            </w:r>
            <w:r>
              <w:rPr>
                <w:noProof/>
                <w:webHidden/>
              </w:rPr>
              <w:fldChar w:fldCharType="separate"/>
            </w:r>
            <w:r>
              <w:rPr>
                <w:noProof/>
                <w:webHidden/>
              </w:rPr>
              <w:t>3</w:t>
            </w:r>
            <w:r>
              <w:rPr>
                <w:noProof/>
                <w:webHidden/>
              </w:rPr>
              <w:fldChar w:fldCharType="end"/>
            </w:r>
          </w:hyperlink>
        </w:p>
        <w:p w14:paraId="2B9ACEBD" w14:textId="578F1481" w:rsidR="009C72BA" w:rsidRDefault="009C72BA">
          <w:pPr>
            <w:pStyle w:val="TOC2"/>
            <w:tabs>
              <w:tab w:val="right" w:leader="dot" w:pos="9016"/>
            </w:tabs>
            <w:rPr>
              <w:rFonts w:asciiTheme="minorHAnsi" w:hAnsiTheme="minorHAnsi" w:cstheme="minorBidi"/>
              <w:b w:val="0"/>
              <w:bCs w:val="0"/>
              <w:noProof/>
              <w:sz w:val="24"/>
              <w:szCs w:val="24"/>
              <w:lang w:eastAsia="en-GB"/>
              <w14:ligatures w14:val="standardContextual"/>
            </w:rPr>
          </w:pPr>
          <w:hyperlink w:anchor="_Toc237336193" w:history="1">
            <w:r w:rsidRPr="000C072C">
              <w:rPr>
                <w:rStyle w:val="Hyperlink"/>
                <w:rFonts w:ascii="Arial" w:hAnsi="Arial" w:cs="Arial"/>
                <w:noProof/>
              </w:rPr>
              <w:t>2.1 Description of Menta Health Nurse in Health and Social Care</w:t>
            </w:r>
            <w:r>
              <w:rPr>
                <w:noProof/>
                <w:webHidden/>
              </w:rPr>
              <w:tab/>
            </w:r>
            <w:r>
              <w:rPr>
                <w:noProof/>
                <w:webHidden/>
              </w:rPr>
              <w:fldChar w:fldCharType="begin"/>
            </w:r>
            <w:r>
              <w:rPr>
                <w:noProof/>
                <w:webHidden/>
              </w:rPr>
              <w:instrText xml:space="preserve"> PAGEREF _Toc237336193 \h </w:instrText>
            </w:r>
            <w:r>
              <w:rPr>
                <w:noProof/>
                <w:webHidden/>
              </w:rPr>
            </w:r>
            <w:r>
              <w:rPr>
                <w:noProof/>
                <w:webHidden/>
              </w:rPr>
              <w:fldChar w:fldCharType="separate"/>
            </w:r>
            <w:r>
              <w:rPr>
                <w:noProof/>
                <w:webHidden/>
              </w:rPr>
              <w:t>3</w:t>
            </w:r>
            <w:r>
              <w:rPr>
                <w:noProof/>
                <w:webHidden/>
              </w:rPr>
              <w:fldChar w:fldCharType="end"/>
            </w:r>
          </w:hyperlink>
        </w:p>
        <w:p w14:paraId="6CF9E32D" w14:textId="09069DBB" w:rsidR="009C72BA" w:rsidRDefault="009C72BA">
          <w:pPr>
            <w:pStyle w:val="TOC2"/>
            <w:tabs>
              <w:tab w:val="right" w:leader="dot" w:pos="9016"/>
            </w:tabs>
            <w:rPr>
              <w:rFonts w:asciiTheme="minorHAnsi" w:hAnsiTheme="minorHAnsi" w:cstheme="minorBidi"/>
              <w:b w:val="0"/>
              <w:bCs w:val="0"/>
              <w:noProof/>
              <w:sz w:val="24"/>
              <w:szCs w:val="24"/>
              <w:lang w:eastAsia="en-GB"/>
              <w14:ligatures w14:val="standardContextual"/>
            </w:rPr>
          </w:pPr>
          <w:hyperlink w:anchor="_Toc237336194" w:history="1">
            <w:r w:rsidRPr="000C072C">
              <w:rPr>
                <w:rStyle w:val="Hyperlink"/>
                <w:rFonts w:ascii="Arial" w:hAnsi="Arial" w:cs="Arial"/>
                <w:noProof/>
              </w:rPr>
              <w:t>2.2 Explanation of Most Significant Skills Needed for Mental Health Nurse in Health and Social Care</w:t>
            </w:r>
            <w:r>
              <w:rPr>
                <w:noProof/>
                <w:webHidden/>
              </w:rPr>
              <w:tab/>
            </w:r>
            <w:r>
              <w:rPr>
                <w:noProof/>
                <w:webHidden/>
              </w:rPr>
              <w:fldChar w:fldCharType="begin"/>
            </w:r>
            <w:r>
              <w:rPr>
                <w:noProof/>
                <w:webHidden/>
              </w:rPr>
              <w:instrText xml:space="preserve"> PAGEREF _Toc237336194 \h </w:instrText>
            </w:r>
            <w:r>
              <w:rPr>
                <w:noProof/>
                <w:webHidden/>
              </w:rPr>
            </w:r>
            <w:r>
              <w:rPr>
                <w:noProof/>
                <w:webHidden/>
              </w:rPr>
              <w:fldChar w:fldCharType="separate"/>
            </w:r>
            <w:r>
              <w:rPr>
                <w:noProof/>
                <w:webHidden/>
              </w:rPr>
              <w:t>4</w:t>
            </w:r>
            <w:r>
              <w:rPr>
                <w:noProof/>
                <w:webHidden/>
              </w:rPr>
              <w:fldChar w:fldCharType="end"/>
            </w:r>
          </w:hyperlink>
        </w:p>
        <w:p w14:paraId="498D303B" w14:textId="20891B88" w:rsidR="009C72BA" w:rsidRDefault="009C72BA">
          <w:pPr>
            <w:pStyle w:val="TOC2"/>
            <w:tabs>
              <w:tab w:val="right" w:leader="dot" w:pos="9016"/>
            </w:tabs>
            <w:rPr>
              <w:rFonts w:asciiTheme="minorHAnsi" w:hAnsiTheme="minorHAnsi" w:cstheme="minorBidi"/>
              <w:b w:val="0"/>
              <w:bCs w:val="0"/>
              <w:noProof/>
              <w:sz w:val="24"/>
              <w:szCs w:val="24"/>
              <w:lang w:eastAsia="en-GB"/>
              <w14:ligatures w14:val="standardContextual"/>
            </w:rPr>
          </w:pPr>
          <w:hyperlink w:anchor="_Toc237336195" w:history="1">
            <w:r w:rsidRPr="000C072C">
              <w:rPr>
                <w:rStyle w:val="Hyperlink"/>
                <w:rFonts w:ascii="Arial" w:hAnsi="Arial" w:cs="Arial"/>
                <w:noProof/>
              </w:rPr>
              <w:t>3 Strategies for Skill Improvement for Mental Health Nurse</w:t>
            </w:r>
            <w:r>
              <w:rPr>
                <w:noProof/>
                <w:webHidden/>
              </w:rPr>
              <w:tab/>
            </w:r>
            <w:r>
              <w:rPr>
                <w:noProof/>
                <w:webHidden/>
              </w:rPr>
              <w:fldChar w:fldCharType="begin"/>
            </w:r>
            <w:r>
              <w:rPr>
                <w:noProof/>
                <w:webHidden/>
              </w:rPr>
              <w:instrText xml:space="preserve"> PAGEREF _Toc237336195 \h </w:instrText>
            </w:r>
            <w:r>
              <w:rPr>
                <w:noProof/>
                <w:webHidden/>
              </w:rPr>
            </w:r>
            <w:r>
              <w:rPr>
                <w:noProof/>
                <w:webHidden/>
              </w:rPr>
              <w:fldChar w:fldCharType="separate"/>
            </w:r>
            <w:r>
              <w:rPr>
                <w:noProof/>
                <w:webHidden/>
              </w:rPr>
              <w:t>5</w:t>
            </w:r>
            <w:r>
              <w:rPr>
                <w:noProof/>
                <w:webHidden/>
              </w:rPr>
              <w:fldChar w:fldCharType="end"/>
            </w:r>
          </w:hyperlink>
        </w:p>
        <w:p w14:paraId="48801D14" w14:textId="4D40D2EA" w:rsidR="009C72BA" w:rsidRDefault="009C72BA">
          <w:pPr>
            <w:pStyle w:val="TOC2"/>
            <w:tabs>
              <w:tab w:val="right" w:leader="dot" w:pos="9016"/>
            </w:tabs>
            <w:rPr>
              <w:rFonts w:asciiTheme="minorHAnsi" w:hAnsiTheme="minorHAnsi" w:cstheme="minorBidi"/>
              <w:b w:val="0"/>
              <w:bCs w:val="0"/>
              <w:noProof/>
              <w:sz w:val="24"/>
              <w:szCs w:val="24"/>
              <w:lang w:eastAsia="en-GB"/>
              <w14:ligatures w14:val="standardContextual"/>
            </w:rPr>
          </w:pPr>
          <w:hyperlink w:anchor="_Toc237336196" w:history="1">
            <w:r w:rsidRPr="000C072C">
              <w:rPr>
                <w:rStyle w:val="Hyperlink"/>
                <w:rFonts w:ascii="Arial" w:hAnsi="Arial" w:cs="Arial"/>
                <w:noProof/>
              </w:rPr>
              <w:t>3.1 Three Strategies to Improve the Skills for Mental Health Nurse</w:t>
            </w:r>
            <w:r>
              <w:rPr>
                <w:noProof/>
                <w:webHidden/>
              </w:rPr>
              <w:tab/>
            </w:r>
            <w:r>
              <w:rPr>
                <w:noProof/>
                <w:webHidden/>
              </w:rPr>
              <w:fldChar w:fldCharType="begin"/>
            </w:r>
            <w:r>
              <w:rPr>
                <w:noProof/>
                <w:webHidden/>
              </w:rPr>
              <w:instrText xml:space="preserve"> PAGEREF _Toc237336196 \h </w:instrText>
            </w:r>
            <w:r>
              <w:rPr>
                <w:noProof/>
                <w:webHidden/>
              </w:rPr>
            </w:r>
            <w:r>
              <w:rPr>
                <w:noProof/>
                <w:webHidden/>
              </w:rPr>
              <w:fldChar w:fldCharType="separate"/>
            </w:r>
            <w:r>
              <w:rPr>
                <w:noProof/>
                <w:webHidden/>
              </w:rPr>
              <w:t>5</w:t>
            </w:r>
            <w:r>
              <w:rPr>
                <w:noProof/>
                <w:webHidden/>
              </w:rPr>
              <w:fldChar w:fldCharType="end"/>
            </w:r>
          </w:hyperlink>
        </w:p>
        <w:p w14:paraId="75E85357" w14:textId="48BEE053" w:rsidR="009C72BA" w:rsidRDefault="009C72BA">
          <w:pPr>
            <w:pStyle w:val="TOC2"/>
            <w:tabs>
              <w:tab w:val="right" w:leader="dot" w:pos="9016"/>
            </w:tabs>
            <w:rPr>
              <w:rFonts w:asciiTheme="minorHAnsi" w:hAnsiTheme="minorHAnsi" w:cstheme="minorBidi"/>
              <w:b w:val="0"/>
              <w:bCs w:val="0"/>
              <w:noProof/>
              <w:sz w:val="24"/>
              <w:szCs w:val="24"/>
              <w:lang w:eastAsia="en-GB"/>
              <w14:ligatures w14:val="standardContextual"/>
            </w:rPr>
          </w:pPr>
          <w:hyperlink w:anchor="_Toc237336197" w:history="1">
            <w:r w:rsidRPr="000C072C">
              <w:rPr>
                <w:rStyle w:val="Hyperlink"/>
                <w:rFonts w:ascii="Arial" w:hAnsi="Arial" w:cs="Arial"/>
                <w:noProof/>
              </w:rPr>
              <w:t>4 Conclusion</w:t>
            </w:r>
            <w:r>
              <w:rPr>
                <w:noProof/>
                <w:webHidden/>
              </w:rPr>
              <w:tab/>
            </w:r>
            <w:r>
              <w:rPr>
                <w:noProof/>
                <w:webHidden/>
              </w:rPr>
              <w:fldChar w:fldCharType="begin"/>
            </w:r>
            <w:r>
              <w:rPr>
                <w:noProof/>
                <w:webHidden/>
              </w:rPr>
              <w:instrText xml:space="preserve"> PAGEREF _Toc237336197 \h </w:instrText>
            </w:r>
            <w:r>
              <w:rPr>
                <w:noProof/>
                <w:webHidden/>
              </w:rPr>
            </w:r>
            <w:r>
              <w:rPr>
                <w:noProof/>
                <w:webHidden/>
              </w:rPr>
              <w:fldChar w:fldCharType="separate"/>
            </w:r>
            <w:r>
              <w:rPr>
                <w:noProof/>
                <w:webHidden/>
              </w:rPr>
              <w:t>7</w:t>
            </w:r>
            <w:r>
              <w:rPr>
                <w:noProof/>
                <w:webHidden/>
              </w:rPr>
              <w:fldChar w:fldCharType="end"/>
            </w:r>
          </w:hyperlink>
        </w:p>
        <w:p w14:paraId="6CD230F5" w14:textId="5C70B2B6" w:rsidR="009C72BA" w:rsidRDefault="009C72BA">
          <w:pPr>
            <w:pStyle w:val="TOC2"/>
            <w:tabs>
              <w:tab w:val="right" w:leader="dot" w:pos="9016"/>
            </w:tabs>
            <w:rPr>
              <w:rFonts w:asciiTheme="minorHAnsi" w:hAnsiTheme="minorHAnsi" w:cstheme="minorBidi"/>
              <w:b w:val="0"/>
              <w:bCs w:val="0"/>
              <w:noProof/>
              <w:sz w:val="24"/>
              <w:szCs w:val="24"/>
              <w:lang w:eastAsia="en-GB"/>
              <w14:ligatures w14:val="standardContextual"/>
            </w:rPr>
          </w:pPr>
          <w:hyperlink w:anchor="_Toc237336198" w:history="1">
            <w:r w:rsidRPr="000C072C">
              <w:rPr>
                <w:rStyle w:val="Hyperlink"/>
                <w:rFonts w:ascii="Arial" w:hAnsi="Arial" w:cs="Arial"/>
                <w:noProof/>
              </w:rPr>
              <w:t>5 Reference List</w:t>
            </w:r>
            <w:r>
              <w:rPr>
                <w:noProof/>
                <w:webHidden/>
              </w:rPr>
              <w:tab/>
            </w:r>
            <w:r>
              <w:rPr>
                <w:noProof/>
                <w:webHidden/>
              </w:rPr>
              <w:fldChar w:fldCharType="begin"/>
            </w:r>
            <w:r>
              <w:rPr>
                <w:noProof/>
                <w:webHidden/>
              </w:rPr>
              <w:instrText xml:space="preserve"> PAGEREF _Toc237336198 \h </w:instrText>
            </w:r>
            <w:r>
              <w:rPr>
                <w:noProof/>
                <w:webHidden/>
              </w:rPr>
            </w:r>
            <w:r>
              <w:rPr>
                <w:noProof/>
                <w:webHidden/>
              </w:rPr>
              <w:fldChar w:fldCharType="separate"/>
            </w:r>
            <w:r>
              <w:rPr>
                <w:noProof/>
                <w:webHidden/>
              </w:rPr>
              <w:t>8</w:t>
            </w:r>
            <w:r>
              <w:rPr>
                <w:noProof/>
                <w:webHidden/>
              </w:rPr>
              <w:fldChar w:fldCharType="end"/>
            </w:r>
          </w:hyperlink>
        </w:p>
        <w:p w14:paraId="0AE4832C" w14:textId="56AD06B0" w:rsidR="0156E134" w:rsidRPr="00653E69" w:rsidRDefault="004C608E" w:rsidP="0156E134">
          <w:pPr>
            <w:pStyle w:val="TOC2"/>
            <w:tabs>
              <w:tab w:val="right" w:leader="dot" w:pos="9015"/>
            </w:tabs>
            <w:rPr>
              <w:rStyle w:val="Hyperlink"/>
              <w:rFonts w:ascii="Arial" w:hAnsi="Arial" w:cs="Arial"/>
            </w:rPr>
          </w:pPr>
          <w:r w:rsidRPr="00653E69">
            <w:rPr>
              <w:rFonts w:ascii="Arial" w:hAnsi="Arial" w:cs="Arial"/>
            </w:rPr>
            <w:fldChar w:fldCharType="end"/>
          </w:r>
        </w:p>
      </w:sdtContent>
    </w:sdt>
    <w:p w14:paraId="7B88DDE3" w14:textId="77777777" w:rsidR="00184A9A" w:rsidRPr="00653E69" w:rsidRDefault="00184A9A">
      <w:pPr>
        <w:rPr>
          <w:rFonts w:ascii="Arial" w:hAnsi="Arial" w:cs="Arial"/>
        </w:rPr>
      </w:pPr>
    </w:p>
    <w:p w14:paraId="4CB5426D" w14:textId="77777777" w:rsidR="00ED5964" w:rsidRPr="00653E69" w:rsidRDefault="00ED5964" w:rsidP="00ED5964">
      <w:pPr>
        <w:jc w:val="both"/>
        <w:rPr>
          <w:rFonts w:ascii="Arial" w:hAnsi="Arial" w:cs="Arial"/>
          <w:b/>
          <w:bCs/>
          <w:sz w:val="28"/>
          <w:szCs w:val="28"/>
        </w:rPr>
      </w:pPr>
    </w:p>
    <w:p w14:paraId="60C23E44" w14:textId="77777777" w:rsidR="00ED5964" w:rsidRPr="00653E69" w:rsidRDefault="00ED5964" w:rsidP="00ED5964">
      <w:pPr>
        <w:jc w:val="both"/>
        <w:rPr>
          <w:rFonts w:ascii="Arial" w:hAnsi="Arial" w:cs="Arial"/>
          <w:b/>
          <w:bCs/>
          <w:sz w:val="28"/>
          <w:szCs w:val="28"/>
        </w:rPr>
      </w:pPr>
    </w:p>
    <w:p w14:paraId="16DB9B69" w14:textId="77777777" w:rsidR="00ED5964" w:rsidRPr="00653E69" w:rsidRDefault="00ED5964" w:rsidP="00ED5964">
      <w:pPr>
        <w:jc w:val="both"/>
        <w:rPr>
          <w:rFonts w:ascii="Arial" w:hAnsi="Arial" w:cs="Arial"/>
          <w:b/>
          <w:bCs/>
          <w:sz w:val="28"/>
          <w:szCs w:val="28"/>
        </w:rPr>
      </w:pPr>
    </w:p>
    <w:p w14:paraId="01E5C36B" w14:textId="77777777" w:rsidR="00ED5964" w:rsidRPr="00653E69" w:rsidRDefault="00ED5964" w:rsidP="00ED5964">
      <w:pPr>
        <w:jc w:val="both"/>
        <w:rPr>
          <w:rFonts w:ascii="Arial" w:hAnsi="Arial" w:cs="Arial"/>
          <w:b/>
          <w:bCs/>
          <w:sz w:val="28"/>
          <w:szCs w:val="28"/>
        </w:rPr>
      </w:pPr>
    </w:p>
    <w:p w14:paraId="6686A328" w14:textId="77777777" w:rsidR="00ED5964" w:rsidRPr="00653E69" w:rsidRDefault="00ED5964" w:rsidP="00ED5964">
      <w:pPr>
        <w:jc w:val="both"/>
        <w:rPr>
          <w:rFonts w:ascii="Arial" w:hAnsi="Arial" w:cs="Arial"/>
          <w:b/>
          <w:bCs/>
          <w:sz w:val="28"/>
          <w:szCs w:val="28"/>
        </w:rPr>
      </w:pPr>
    </w:p>
    <w:p w14:paraId="562E13B8" w14:textId="77777777" w:rsidR="00ED5964" w:rsidRPr="00653E69" w:rsidRDefault="00ED5964" w:rsidP="00ED5964">
      <w:pPr>
        <w:jc w:val="both"/>
        <w:rPr>
          <w:rFonts w:ascii="Arial" w:hAnsi="Arial" w:cs="Arial"/>
          <w:b/>
          <w:bCs/>
          <w:sz w:val="28"/>
          <w:szCs w:val="28"/>
        </w:rPr>
      </w:pPr>
    </w:p>
    <w:p w14:paraId="40B750B0" w14:textId="77777777" w:rsidR="00ED5964" w:rsidRPr="00653E69" w:rsidRDefault="00ED5964" w:rsidP="00ED5964">
      <w:pPr>
        <w:jc w:val="both"/>
        <w:rPr>
          <w:rFonts w:ascii="Arial" w:hAnsi="Arial" w:cs="Arial"/>
          <w:b/>
          <w:bCs/>
          <w:sz w:val="28"/>
          <w:szCs w:val="28"/>
        </w:rPr>
      </w:pPr>
    </w:p>
    <w:p w14:paraId="539F376B" w14:textId="77777777" w:rsidR="00ED5964" w:rsidRPr="00653E69" w:rsidRDefault="00ED5964" w:rsidP="00ED5964">
      <w:pPr>
        <w:jc w:val="both"/>
        <w:rPr>
          <w:rFonts w:ascii="Arial" w:hAnsi="Arial" w:cs="Arial"/>
          <w:b/>
          <w:bCs/>
          <w:sz w:val="28"/>
          <w:szCs w:val="28"/>
        </w:rPr>
      </w:pPr>
    </w:p>
    <w:p w14:paraId="1E1DE8A7" w14:textId="77777777" w:rsidR="00ED5964" w:rsidRPr="00653E69" w:rsidRDefault="00ED5964" w:rsidP="00ED5964">
      <w:pPr>
        <w:jc w:val="both"/>
        <w:rPr>
          <w:rFonts w:ascii="Arial" w:hAnsi="Arial" w:cs="Arial"/>
          <w:b/>
          <w:bCs/>
          <w:sz w:val="28"/>
          <w:szCs w:val="28"/>
        </w:rPr>
      </w:pPr>
    </w:p>
    <w:p w14:paraId="7C730DE7" w14:textId="77777777" w:rsidR="005709B1" w:rsidRPr="00653E69" w:rsidRDefault="005709B1" w:rsidP="005709B1">
      <w:pPr>
        <w:rPr>
          <w:rFonts w:ascii="Arial" w:hAnsi="Arial" w:cs="Arial"/>
        </w:rPr>
      </w:pPr>
    </w:p>
    <w:p w14:paraId="64E962CF" w14:textId="77777777" w:rsidR="002E71BA" w:rsidRPr="00653E69" w:rsidRDefault="002E71BA">
      <w:pPr>
        <w:rPr>
          <w:rFonts w:ascii="Arial" w:hAnsi="Arial" w:cs="Arial"/>
          <w:b/>
          <w:bCs/>
          <w:sz w:val="21"/>
          <w:szCs w:val="21"/>
        </w:rPr>
      </w:pPr>
      <w:r w:rsidRPr="00653E69">
        <w:rPr>
          <w:rFonts w:ascii="Arial" w:hAnsi="Arial" w:cs="Arial"/>
          <w:b/>
          <w:bCs/>
          <w:sz w:val="21"/>
          <w:szCs w:val="21"/>
        </w:rPr>
        <w:br w:type="page"/>
      </w:r>
    </w:p>
    <w:p w14:paraId="68807DD5" w14:textId="77777777" w:rsidR="00A035CD" w:rsidRPr="009B14D4" w:rsidRDefault="00AA77C8" w:rsidP="00500295">
      <w:pPr>
        <w:pStyle w:val="Heading2"/>
        <w:rPr>
          <w:rFonts w:ascii="Arial" w:hAnsi="Arial" w:cs="Arial"/>
          <w:b/>
          <w:color w:val="4472C4" w:themeColor="accent1"/>
          <w:sz w:val="24"/>
          <w:szCs w:val="24"/>
        </w:rPr>
      </w:pPr>
      <w:bookmarkStart w:id="0" w:name="_Toc237336191"/>
      <w:r w:rsidRPr="009B14D4">
        <w:rPr>
          <w:rFonts w:ascii="Arial" w:hAnsi="Arial" w:cs="Arial"/>
          <w:b/>
          <w:color w:val="4471C4"/>
          <w:sz w:val="24"/>
          <w:szCs w:val="24"/>
        </w:rPr>
        <w:lastRenderedPageBreak/>
        <w:t>1</w:t>
      </w:r>
      <w:r w:rsidR="00500295" w:rsidRPr="009B14D4">
        <w:rPr>
          <w:rFonts w:ascii="Arial" w:hAnsi="Arial" w:cs="Arial"/>
          <w:b/>
          <w:color w:val="4471C4"/>
          <w:sz w:val="24"/>
          <w:szCs w:val="24"/>
        </w:rPr>
        <w:t xml:space="preserve">.1 </w:t>
      </w:r>
      <w:r w:rsidR="00A035CD" w:rsidRPr="009B14D4">
        <w:rPr>
          <w:rFonts w:ascii="Arial" w:hAnsi="Arial" w:cs="Arial"/>
          <w:b/>
          <w:color w:val="4471C4"/>
          <w:sz w:val="24"/>
          <w:szCs w:val="24"/>
        </w:rPr>
        <w:t>Introduction</w:t>
      </w:r>
      <w:bookmarkEnd w:id="0"/>
    </w:p>
    <w:p w14:paraId="24683E08" w14:textId="77777777" w:rsidR="00500295" w:rsidRPr="009B14D4" w:rsidRDefault="00500295" w:rsidP="00500295">
      <w:pPr>
        <w:spacing w:after="0"/>
        <w:jc w:val="both"/>
        <w:rPr>
          <w:rFonts w:ascii="Arial" w:hAnsi="Arial" w:cs="Arial"/>
          <w:sz w:val="24"/>
          <w:szCs w:val="24"/>
        </w:rPr>
      </w:pPr>
    </w:p>
    <w:p w14:paraId="4E2070BA" w14:textId="77777777" w:rsidR="00653E69" w:rsidRPr="009B14D4" w:rsidRDefault="00653E69" w:rsidP="00F2656D">
      <w:pPr>
        <w:spacing w:after="0" w:line="360" w:lineRule="auto"/>
        <w:jc w:val="both"/>
        <w:rPr>
          <w:rFonts w:ascii="Arial" w:hAnsi="Arial" w:cs="Arial"/>
          <w:sz w:val="24"/>
          <w:szCs w:val="24"/>
        </w:rPr>
      </w:pPr>
      <w:r w:rsidRPr="009B14D4">
        <w:rPr>
          <w:rFonts w:ascii="Arial" w:hAnsi="Arial" w:cs="Arial"/>
          <w:sz w:val="24"/>
          <w:szCs w:val="24"/>
        </w:rPr>
        <w:t>The Health and Social Care sector plays a vital role in promoting, maintaining, and improving the physical, emotional, social, and psychological wellbeing of individuals. Roles within this sector cover a broad spectrum of jobs focused on supporting people’s physical, emotional, and social well</w:t>
      </w:r>
      <w:r w:rsidRPr="009B14D4">
        <w:rPr>
          <w:rFonts w:ascii="Arial" w:hAnsi="Cambria Math" w:cs="Arial"/>
          <w:sz w:val="24"/>
          <w:szCs w:val="24"/>
        </w:rPr>
        <w:t>‑</w:t>
      </w:r>
      <w:r w:rsidRPr="009B14D4">
        <w:rPr>
          <w:rFonts w:ascii="Arial" w:hAnsi="Arial" w:cs="Arial"/>
          <w:sz w:val="24"/>
          <w:szCs w:val="24"/>
        </w:rPr>
        <w:t>being, ranging from hands</w:t>
      </w:r>
      <w:r w:rsidRPr="009B14D4">
        <w:rPr>
          <w:rFonts w:ascii="Arial" w:hAnsi="Cambria Math" w:cs="Arial"/>
          <w:sz w:val="24"/>
          <w:szCs w:val="24"/>
        </w:rPr>
        <w:t>‑</w:t>
      </w:r>
      <w:r w:rsidRPr="009B14D4">
        <w:rPr>
          <w:rFonts w:ascii="Arial" w:hAnsi="Arial" w:cs="Arial"/>
          <w:sz w:val="24"/>
          <w:szCs w:val="24"/>
        </w:rPr>
        <w:t xml:space="preserve">on clinical care to community and social support services (NHS, n.d.). </w:t>
      </w:r>
    </w:p>
    <w:p w14:paraId="4D9175C6" w14:textId="77777777" w:rsidR="00DD5135" w:rsidRPr="009B14D4" w:rsidRDefault="00653E69" w:rsidP="00F2656D">
      <w:pPr>
        <w:spacing w:line="360" w:lineRule="auto"/>
        <w:jc w:val="both"/>
        <w:rPr>
          <w:rFonts w:ascii="Arial" w:hAnsi="Arial" w:cs="Arial"/>
          <w:sz w:val="24"/>
          <w:szCs w:val="24"/>
        </w:rPr>
      </w:pPr>
      <w:r w:rsidRPr="009B14D4">
        <w:rPr>
          <w:rFonts w:ascii="Arial" w:hAnsi="Arial" w:cs="Arial"/>
          <w:sz w:val="24"/>
          <w:szCs w:val="24"/>
        </w:rPr>
        <w:t xml:space="preserve">Within this sector, mental health services have become increasingly important as awareness of mental health needs has grown and access to appropriate support has become a key healthcare priority. Mental health nurses are central to this provision, delivering person-centred care, working collaboratively with multidisciplinary teams, and supporting individuals throughout their recovery journey. </w:t>
      </w:r>
      <w:r w:rsidR="00A4259A" w:rsidRPr="009B14D4">
        <w:rPr>
          <w:rFonts w:ascii="Arial" w:hAnsi="Arial" w:cs="Arial"/>
          <w:sz w:val="24"/>
          <w:szCs w:val="24"/>
        </w:rPr>
        <w:t>Th</w:t>
      </w:r>
      <w:r w:rsidRPr="009B14D4">
        <w:rPr>
          <w:rFonts w:ascii="Arial" w:hAnsi="Arial" w:cs="Arial"/>
          <w:sz w:val="24"/>
          <w:szCs w:val="24"/>
        </w:rPr>
        <w:t xml:space="preserve">is </w:t>
      </w:r>
      <w:r w:rsidR="00A4259A" w:rsidRPr="009B14D4">
        <w:rPr>
          <w:rFonts w:ascii="Arial" w:hAnsi="Arial" w:cs="Arial"/>
          <w:sz w:val="24"/>
          <w:szCs w:val="24"/>
        </w:rPr>
        <w:t xml:space="preserve">report </w:t>
      </w:r>
      <w:r w:rsidRPr="009B14D4">
        <w:rPr>
          <w:rFonts w:ascii="Arial" w:hAnsi="Arial" w:cs="Arial"/>
          <w:sz w:val="24"/>
          <w:szCs w:val="24"/>
        </w:rPr>
        <w:t xml:space="preserve">aims </w:t>
      </w:r>
      <w:r w:rsidR="00A4259A" w:rsidRPr="009B14D4">
        <w:rPr>
          <w:rFonts w:ascii="Arial" w:hAnsi="Arial" w:cs="Arial"/>
          <w:sz w:val="24"/>
          <w:szCs w:val="24"/>
        </w:rPr>
        <w:t xml:space="preserve">to </w:t>
      </w:r>
      <w:r w:rsidR="00E1151B" w:rsidRPr="009B14D4">
        <w:rPr>
          <w:rFonts w:ascii="Arial" w:hAnsi="Arial" w:cs="Arial"/>
          <w:sz w:val="24"/>
          <w:szCs w:val="24"/>
        </w:rPr>
        <w:t>discuss</w:t>
      </w:r>
      <w:r w:rsidR="00A4259A" w:rsidRPr="009B14D4">
        <w:rPr>
          <w:rFonts w:ascii="Arial" w:hAnsi="Arial" w:cs="Arial"/>
          <w:sz w:val="24"/>
          <w:szCs w:val="24"/>
        </w:rPr>
        <w:t xml:space="preserve"> the </w:t>
      </w:r>
      <w:r w:rsidR="00E1151B" w:rsidRPr="009B14D4">
        <w:rPr>
          <w:rFonts w:ascii="Arial" w:hAnsi="Arial" w:cs="Arial"/>
          <w:sz w:val="24"/>
          <w:szCs w:val="24"/>
        </w:rPr>
        <w:t xml:space="preserve">role </w:t>
      </w:r>
      <w:r w:rsidRPr="009B14D4">
        <w:rPr>
          <w:rFonts w:ascii="Arial" w:hAnsi="Arial" w:cs="Arial"/>
          <w:sz w:val="24"/>
          <w:szCs w:val="24"/>
        </w:rPr>
        <w:t>of a mental health</w:t>
      </w:r>
      <w:r w:rsidR="00A4259A" w:rsidRPr="009B14D4">
        <w:rPr>
          <w:rFonts w:ascii="Arial" w:hAnsi="Arial" w:cs="Arial"/>
          <w:sz w:val="24"/>
          <w:szCs w:val="24"/>
        </w:rPr>
        <w:t xml:space="preserve"> nurse,</w:t>
      </w:r>
      <w:r w:rsidRPr="009B14D4">
        <w:rPr>
          <w:rFonts w:ascii="Arial" w:hAnsi="Arial" w:cs="Arial"/>
          <w:sz w:val="24"/>
          <w:szCs w:val="24"/>
        </w:rPr>
        <w:t xml:space="preserve"> by </w:t>
      </w:r>
      <w:r w:rsidR="00A4259A" w:rsidRPr="009B14D4">
        <w:rPr>
          <w:rFonts w:ascii="Arial" w:hAnsi="Arial" w:cs="Arial"/>
          <w:sz w:val="24"/>
          <w:szCs w:val="24"/>
        </w:rPr>
        <w:t>hi</w:t>
      </w:r>
      <w:r w:rsidR="002D5E65" w:rsidRPr="009B14D4">
        <w:rPr>
          <w:rFonts w:ascii="Arial" w:hAnsi="Arial" w:cs="Arial"/>
          <w:sz w:val="24"/>
          <w:szCs w:val="24"/>
        </w:rPr>
        <w:t>ghlight</w:t>
      </w:r>
      <w:r w:rsidRPr="009B14D4">
        <w:rPr>
          <w:rFonts w:ascii="Arial" w:hAnsi="Arial" w:cs="Arial"/>
          <w:sz w:val="24"/>
          <w:szCs w:val="24"/>
        </w:rPr>
        <w:t>ing</w:t>
      </w:r>
      <w:r w:rsidR="002D5E65" w:rsidRPr="009B14D4">
        <w:rPr>
          <w:rFonts w:ascii="Arial" w:hAnsi="Arial" w:cs="Arial"/>
          <w:sz w:val="24"/>
          <w:szCs w:val="24"/>
        </w:rPr>
        <w:t xml:space="preserve"> the essential skills, dut</w:t>
      </w:r>
      <w:r w:rsidRPr="009B14D4">
        <w:rPr>
          <w:rFonts w:ascii="Arial" w:hAnsi="Arial" w:cs="Arial"/>
          <w:sz w:val="24"/>
          <w:szCs w:val="24"/>
        </w:rPr>
        <w:t>ies</w:t>
      </w:r>
      <w:r w:rsidR="002D5E65" w:rsidRPr="009B14D4">
        <w:rPr>
          <w:rFonts w:ascii="Arial" w:hAnsi="Arial" w:cs="Arial"/>
          <w:sz w:val="24"/>
          <w:szCs w:val="24"/>
        </w:rPr>
        <w:t xml:space="preserve"> and responsibilit</w:t>
      </w:r>
      <w:r w:rsidRPr="009B14D4">
        <w:rPr>
          <w:rFonts w:ascii="Arial" w:hAnsi="Arial" w:cs="Arial"/>
          <w:sz w:val="24"/>
          <w:szCs w:val="24"/>
        </w:rPr>
        <w:t>ies</w:t>
      </w:r>
      <w:r w:rsidR="002D5E65" w:rsidRPr="009B14D4">
        <w:rPr>
          <w:rFonts w:ascii="Arial" w:hAnsi="Arial" w:cs="Arial"/>
          <w:sz w:val="24"/>
          <w:szCs w:val="24"/>
        </w:rPr>
        <w:t xml:space="preserve"> as well </w:t>
      </w:r>
      <w:r w:rsidRPr="009B14D4">
        <w:rPr>
          <w:rFonts w:ascii="Arial" w:hAnsi="Arial" w:cs="Arial"/>
          <w:sz w:val="24"/>
          <w:szCs w:val="24"/>
        </w:rPr>
        <w:t>as strategies to achieve the essential skills needed to succeed in this role.</w:t>
      </w:r>
    </w:p>
    <w:p w14:paraId="605FFD7A" w14:textId="77777777" w:rsidR="00102C68" w:rsidRPr="009B14D4" w:rsidRDefault="00102C68" w:rsidP="00653E69">
      <w:pPr>
        <w:spacing w:after="0" w:line="240" w:lineRule="auto"/>
        <w:jc w:val="both"/>
        <w:rPr>
          <w:rFonts w:ascii="Arial" w:hAnsi="Arial" w:cs="Arial"/>
          <w:b/>
          <w:bCs/>
          <w:sz w:val="24"/>
          <w:szCs w:val="24"/>
        </w:rPr>
      </w:pPr>
    </w:p>
    <w:p w14:paraId="5D8C1546" w14:textId="77777777" w:rsidR="00F36ADC" w:rsidRPr="009B14D4" w:rsidRDefault="00F36ADC" w:rsidP="0156E134">
      <w:pPr>
        <w:spacing w:after="0" w:line="240" w:lineRule="auto"/>
        <w:rPr>
          <w:rFonts w:ascii="Arial" w:hAnsi="Arial" w:cs="Arial"/>
          <w:sz w:val="24"/>
          <w:szCs w:val="24"/>
        </w:rPr>
      </w:pPr>
    </w:p>
    <w:p w14:paraId="6219041B" w14:textId="77777777" w:rsidR="005A7882" w:rsidRPr="009B14D4" w:rsidRDefault="3C659699" w:rsidP="0156E134">
      <w:pPr>
        <w:pStyle w:val="Heading2"/>
        <w:rPr>
          <w:rFonts w:ascii="Arial" w:hAnsi="Arial" w:cs="Arial"/>
          <w:b/>
          <w:color w:val="4471C4"/>
          <w:sz w:val="24"/>
          <w:szCs w:val="24"/>
        </w:rPr>
      </w:pPr>
      <w:bookmarkStart w:id="1" w:name="_Toc237336192"/>
      <w:r w:rsidRPr="009B14D4">
        <w:rPr>
          <w:rFonts w:ascii="Arial" w:hAnsi="Arial" w:cs="Arial"/>
          <w:b/>
          <w:color w:val="4471C4"/>
          <w:sz w:val="24"/>
          <w:szCs w:val="24"/>
        </w:rPr>
        <w:t xml:space="preserve">2 </w:t>
      </w:r>
      <w:r w:rsidR="00AC47CE" w:rsidRPr="009B14D4">
        <w:rPr>
          <w:rFonts w:ascii="Arial" w:hAnsi="Arial" w:cs="Arial"/>
          <w:b/>
          <w:color w:val="4471C4"/>
          <w:sz w:val="24"/>
          <w:szCs w:val="24"/>
        </w:rPr>
        <w:t xml:space="preserve">Mental Health Nurse  </w:t>
      </w:r>
      <w:r w:rsidRPr="009B14D4">
        <w:rPr>
          <w:rFonts w:ascii="Arial" w:hAnsi="Arial" w:cs="Arial"/>
          <w:b/>
          <w:color w:val="4471C4"/>
          <w:sz w:val="24"/>
          <w:szCs w:val="24"/>
        </w:rPr>
        <w:t xml:space="preserve"> in the Health and Social Care Fiel</w:t>
      </w:r>
      <w:r w:rsidR="00B83C72">
        <w:rPr>
          <w:rFonts w:ascii="Arial" w:hAnsi="Arial" w:cs="Arial"/>
          <w:b/>
          <w:color w:val="4471C4"/>
          <w:sz w:val="24"/>
          <w:szCs w:val="24"/>
        </w:rPr>
        <w:t>d</w:t>
      </w:r>
      <w:bookmarkEnd w:id="1"/>
    </w:p>
    <w:p w14:paraId="74BF6C4D" w14:textId="77777777" w:rsidR="005A7882" w:rsidRPr="009B14D4" w:rsidRDefault="005A7882" w:rsidP="0156E134">
      <w:pPr>
        <w:pStyle w:val="Heading2"/>
        <w:rPr>
          <w:rFonts w:ascii="Arial" w:hAnsi="Arial" w:cs="Arial"/>
          <w:color w:val="4471C4"/>
          <w:sz w:val="24"/>
          <w:szCs w:val="24"/>
        </w:rPr>
      </w:pPr>
    </w:p>
    <w:p w14:paraId="6EAAC6C6" w14:textId="77777777" w:rsidR="008B0B22" w:rsidRPr="009B14D4" w:rsidRDefault="5CF7C3DB" w:rsidP="0156E134">
      <w:pPr>
        <w:pStyle w:val="Heading2"/>
        <w:rPr>
          <w:rFonts w:ascii="Arial" w:hAnsi="Arial" w:cs="Arial"/>
          <w:b/>
          <w:color w:val="4472C4" w:themeColor="accent1"/>
          <w:sz w:val="24"/>
          <w:szCs w:val="24"/>
        </w:rPr>
      </w:pPr>
      <w:bookmarkStart w:id="2" w:name="_Toc237336193"/>
      <w:r w:rsidRPr="009B14D4">
        <w:rPr>
          <w:rFonts w:ascii="Arial" w:hAnsi="Arial" w:cs="Arial"/>
          <w:b/>
          <w:color w:val="4471C4"/>
          <w:sz w:val="24"/>
          <w:szCs w:val="24"/>
        </w:rPr>
        <w:t>2.1</w:t>
      </w:r>
      <w:r w:rsidR="002370CE" w:rsidRPr="009B14D4">
        <w:rPr>
          <w:rFonts w:ascii="Arial" w:hAnsi="Arial" w:cs="Arial"/>
          <w:b/>
          <w:color w:val="4471C4"/>
          <w:sz w:val="24"/>
          <w:szCs w:val="24"/>
        </w:rPr>
        <w:t xml:space="preserve"> </w:t>
      </w:r>
      <w:r w:rsidR="071F48DC" w:rsidRPr="009B14D4">
        <w:rPr>
          <w:rFonts w:ascii="Arial" w:hAnsi="Arial" w:cs="Arial"/>
          <w:b/>
          <w:color w:val="4471C4"/>
          <w:sz w:val="24"/>
          <w:szCs w:val="24"/>
        </w:rPr>
        <w:t>Description</w:t>
      </w:r>
      <w:r w:rsidR="00070818" w:rsidRPr="009B14D4">
        <w:rPr>
          <w:rFonts w:ascii="Arial" w:hAnsi="Arial" w:cs="Arial"/>
          <w:b/>
          <w:color w:val="4471C4"/>
          <w:sz w:val="24"/>
          <w:szCs w:val="24"/>
        </w:rPr>
        <w:t xml:space="preserve"> </w:t>
      </w:r>
      <w:r w:rsidR="13BD3D5D" w:rsidRPr="009B14D4">
        <w:rPr>
          <w:rFonts w:ascii="Arial" w:hAnsi="Arial" w:cs="Arial"/>
          <w:b/>
          <w:color w:val="4471C4"/>
          <w:sz w:val="24"/>
          <w:szCs w:val="24"/>
        </w:rPr>
        <w:t>of</w:t>
      </w:r>
      <w:r w:rsidR="004F7174" w:rsidRPr="009B14D4">
        <w:rPr>
          <w:rFonts w:ascii="Arial" w:hAnsi="Arial" w:cs="Arial"/>
          <w:b/>
          <w:color w:val="4471C4"/>
          <w:sz w:val="24"/>
          <w:szCs w:val="24"/>
        </w:rPr>
        <w:t xml:space="preserve"> Menta Health Nurse</w:t>
      </w:r>
      <w:r w:rsidR="008B0B22" w:rsidRPr="009B14D4">
        <w:rPr>
          <w:rFonts w:ascii="Arial" w:hAnsi="Arial" w:cs="Arial"/>
          <w:b/>
          <w:color w:val="4471C4"/>
          <w:sz w:val="24"/>
          <w:szCs w:val="24"/>
        </w:rPr>
        <w:t xml:space="preserve"> in Health</w:t>
      </w:r>
      <w:r w:rsidR="3464B4D3" w:rsidRPr="009B14D4">
        <w:rPr>
          <w:rFonts w:ascii="Arial" w:hAnsi="Arial" w:cs="Arial"/>
          <w:b/>
          <w:color w:val="4471C4"/>
          <w:sz w:val="24"/>
          <w:szCs w:val="24"/>
        </w:rPr>
        <w:t xml:space="preserve"> and Social </w:t>
      </w:r>
      <w:r w:rsidR="3D6135D7" w:rsidRPr="009B14D4">
        <w:rPr>
          <w:rFonts w:ascii="Arial" w:hAnsi="Arial" w:cs="Arial"/>
          <w:b/>
          <w:color w:val="4471C4"/>
          <w:sz w:val="24"/>
          <w:szCs w:val="24"/>
        </w:rPr>
        <w:t>C</w:t>
      </w:r>
      <w:r w:rsidR="008B0B22" w:rsidRPr="009B14D4">
        <w:rPr>
          <w:rFonts w:ascii="Arial" w:hAnsi="Arial" w:cs="Arial"/>
          <w:b/>
          <w:color w:val="4471C4"/>
          <w:sz w:val="24"/>
          <w:szCs w:val="24"/>
        </w:rPr>
        <w:t>are</w:t>
      </w:r>
      <w:bookmarkEnd w:id="2"/>
      <w:r w:rsidR="008B0B22" w:rsidRPr="009B14D4">
        <w:rPr>
          <w:rFonts w:ascii="Arial" w:hAnsi="Arial" w:cs="Arial"/>
          <w:b/>
          <w:color w:val="4471C4"/>
          <w:sz w:val="24"/>
          <w:szCs w:val="24"/>
        </w:rPr>
        <w:t xml:space="preserve"> </w:t>
      </w:r>
    </w:p>
    <w:p w14:paraId="28987D10" w14:textId="77777777" w:rsidR="008B0B22" w:rsidRPr="009B14D4" w:rsidRDefault="008B0B22" w:rsidP="008B0B22">
      <w:pPr>
        <w:spacing w:after="0" w:line="240" w:lineRule="auto"/>
        <w:jc w:val="both"/>
        <w:rPr>
          <w:rFonts w:ascii="Arial" w:hAnsi="Arial" w:cs="Arial"/>
          <w:b/>
          <w:sz w:val="24"/>
          <w:szCs w:val="24"/>
        </w:rPr>
      </w:pPr>
    </w:p>
    <w:p w14:paraId="7D028E46" w14:textId="77777777" w:rsidR="00EF5EE0" w:rsidRPr="009B14D4" w:rsidRDefault="00EF5EE0" w:rsidP="00EF5EE0">
      <w:pPr>
        <w:spacing w:after="0" w:line="240" w:lineRule="auto"/>
        <w:jc w:val="both"/>
        <w:rPr>
          <w:rFonts w:ascii="Arial" w:hAnsi="Arial" w:cs="Arial"/>
          <w:sz w:val="24"/>
          <w:szCs w:val="24"/>
        </w:rPr>
      </w:pPr>
    </w:p>
    <w:p w14:paraId="66190DDC" w14:textId="77777777" w:rsidR="004206C9" w:rsidRPr="009B14D4" w:rsidRDefault="004206C9" w:rsidP="00F2656D">
      <w:pPr>
        <w:spacing w:after="0" w:line="360" w:lineRule="auto"/>
        <w:jc w:val="both"/>
        <w:rPr>
          <w:rFonts w:ascii="Arial" w:hAnsi="Arial" w:cs="Arial"/>
          <w:sz w:val="24"/>
          <w:szCs w:val="24"/>
        </w:rPr>
      </w:pPr>
      <w:r w:rsidRPr="009B14D4">
        <w:rPr>
          <w:rFonts w:ascii="Arial" w:hAnsi="Arial" w:cs="Arial"/>
          <w:sz w:val="24"/>
          <w:szCs w:val="24"/>
        </w:rPr>
        <w:t>Mental health nurses play a pivotal role in the delivery of Health and Social Care services by providing specialised, compassionate, and evidence-based support to individuals experiencing mental health difficulties. Their contribution is essential in promoting recovery, improving wellbeing, and addressing the increasing demand for mental health services (NMC, 2018). Mental health nurses provide care, treatment, and therapeutic interventions that enable individuals to manage their mental health conditions effectively and improve their overall quality of life.</w:t>
      </w:r>
    </w:p>
    <w:p w14:paraId="6A35A9A1" w14:textId="77777777" w:rsidR="004206C9" w:rsidRPr="009B14D4" w:rsidRDefault="004206C9" w:rsidP="00F2656D">
      <w:pPr>
        <w:spacing w:after="0" w:line="360" w:lineRule="auto"/>
        <w:jc w:val="both"/>
        <w:rPr>
          <w:rFonts w:ascii="Arial" w:hAnsi="Arial" w:cs="Arial"/>
          <w:sz w:val="24"/>
          <w:szCs w:val="24"/>
        </w:rPr>
      </w:pPr>
      <w:r w:rsidRPr="009B14D4">
        <w:rPr>
          <w:rFonts w:ascii="Arial" w:hAnsi="Arial" w:cs="Arial"/>
          <w:sz w:val="24"/>
          <w:szCs w:val="24"/>
        </w:rPr>
        <w:t xml:space="preserve">One of the primary responsibilities of a mental health nurse is the assessment of an individual's mental health needs and the development of person-centred care plans. This involves conducting comprehensive assessments, implementing appropriate interventions, monitoring progress, and evaluating outcomes. Mental health nurses are also responsible for maintaining accurate records and ensuring that all aspects of care are delivered in accordance with legal, ethical, professional, and safeguarding requirements (NHS England, 2023). Furthermore, they provide </w:t>
      </w:r>
      <w:r w:rsidRPr="009B14D4">
        <w:rPr>
          <w:rFonts w:ascii="Arial" w:hAnsi="Arial" w:cs="Arial"/>
          <w:sz w:val="24"/>
          <w:szCs w:val="24"/>
        </w:rPr>
        <w:lastRenderedPageBreak/>
        <w:t>emotional support, guidance, and health education, helping service users to understand their condition, engage in treatment decisions, and develop strategies that support recovery and independence (</w:t>
      </w:r>
      <w:r w:rsidR="00E467CF" w:rsidRPr="009B14D4">
        <w:rPr>
          <w:rFonts w:ascii="Arial" w:hAnsi="Arial" w:cs="Arial"/>
          <w:sz w:val="24"/>
          <w:szCs w:val="24"/>
        </w:rPr>
        <w:t>NICE, 2023; NHS, n.d.</w:t>
      </w:r>
      <w:r w:rsidRPr="009B14D4">
        <w:rPr>
          <w:rFonts w:ascii="Arial" w:hAnsi="Arial" w:cs="Arial"/>
          <w:sz w:val="24"/>
          <w:szCs w:val="24"/>
        </w:rPr>
        <w:t>). Effective communication and interpersonal skills are fundamental to successful mental health nursing practice. They should demonstrate sound clinical judgement, empathy, and professionalism while supporting individuals with mental health needs. These skills enable nurses to deliver high-quality, person-centred care and promote health outcomes</w:t>
      </w:r>
    </w:p>
    <w:p w14:paraId="27B9773B" w14:textId="77777777" w:rsidR="00EF5EE0" w:rsidRPr="009B14D4" w:rsidRDefault="00EF5EE0" w:rsidP="00F2656D">
      <w:pPr>
        <w:spacing w:after="0" w:line="360" w:lineRule="auto"/>
        <w:jc w:val="both"/>
        <w:rPr>
          <w:rFonts w:ascii="Arial" w:hAnsi="Arial" w:cs="Arial"/>
          <w:b/>
          <w:bCs/>
          <w:sz w:val="24"/>
          <w:szCs w:val="24"/>
        </w:rPr>
      </w:pPr>
    </w:p>
    <w:p w14:paraId="111FE1F0" w14:textId="77777777" w:rsidR="00EF5EE0" w:rsidRPr="009B14D4" w:rsidRDefault="00EF5EE0" w:rsidP="00EF5EE0">
      <w:pPr>
        <w:spacing w:after="0" w:line="240" w:lineRule="auto"/>
        <w:jc w:val="both"/>
        <w:rPr>
          <w:rFonts w:ascii="Arial" w:hAnsi="Arial" w:cs="Arial"/>
          <w:b/>
          <w:bCs/>
          <w:sz w:val="24"/>
          <w:szCs w:val="24"/>
        </w:rPr>
      </w:pPr>
    </w:p>
    <w:p w14:paraId="0F2B5CF4" w14:textId="77777777" w:rsidR="0156E134" w:rsidRPr="009B14D4" w:rsidRDefault="0156E134" w:rsidP="0156E134">
      <w:pPr>
        <w:spacing w:after="0" w:line="240" w:lineRule="auto"/>
        <w:jc w:val="both"/>
        <w:rPr>
          <w:rFonts w:ascii="Arial" w:hAnsi="Arial" w:cs="Arial"/>
          <w:sz w:val="24"/>
          <w:szCs w:val="24"/>
        </w:rPr>
      </w:pPr>
    </w:p>
    <w:p w14:paraId="0D99A8ED" w14:textId="77777777" w:rsidR="009C7E52" w:rsidRPr="009B14D4" w:rsidRDefault="04019B15" w:rsidP="00E11571">
      <w:pPr>
        <w:pStyle w:val="Heading2"/>
        <w:rPr>
          <w:rFonts w:ascii="Arial" w:hAnsi="Arial" w:cs="Arial"/>
          <w:b/>
          <w:color w:val="4472C4" w:themeColor="accent1"/>
          <w:sz w:val="24"/>
          <w:szCs w:val="24"/>
        </w:rPr>
      </w:pPr>
      <w:bookmarkStart w:id="3" w:name="_Toc237336194"/>
      <w:r w:rsidRPr="009B14D4">
        <w:rPr>
          <w:rFonts w:ascii="Arial" w:hAnsi="Arial" w:cs="Arial"/>
          <w:b/>
          <w:color w:val="4471C4"/>
          <w:sz w:val="24"/>
          <w:szCs w:val="24"/>
        </w:rPr>
        <w:t>2.2</w:t>
      </w:r>
      <w:r w:rsidR="00676FEB" w:rsidRPr="009B14D4">
        <w:rPr>
          <w:rFonts w:ascii="Arial" w:hAnsi="Arial" w:cs="Arial"/>
          <w:b/>
          <w:color w:val="4471C4"/>
          <w:sz w:val="24"/>
          <w:szCs w:val="24"/>
        </w:rPr>
        <w:t xml:space="preserve"> </w:t>
      </w:r>
      <w:r w:rsidR="00DD5135" w:rsidRPr="009B14D4">
        <w:rPr>
          <w:rFonts w:ascii="Arial" w:hAnsi="Arial" w:cs="Arial"/>
          <w:b/>
          <w:color w:val="4471C4"/>
          <w:sz w:val="24"/>
          <w:szCs w:val="24"/>
        </w:rPr>
        <w:t>Explanation</w:t>
      </w:r>
      <w:r w:rsidR="00805726" w:rsidRPr="009B14D4">
        <w:rPr>
          <w:rFonts w:ascii="Arial" w:hAnsi="Arial" w:cs="Arial"/>
          <w:b/>
          <w:color w:val="4471C4"/>
          <w:sz w:val="24"/>
          <w:szCs w:val="24"/>
        </w:rPr>
        <w:t xml:space="preserve"> of </w:t>
      </w:r>
      <w:r w:rsidR="549B9698" w:rsidRPr="009B14D4">
        <w:rPr>
          <w:rFonts w:ascii="Arial" w:hAnsi="Arial" w:cs="Arial"/>
          <w:b/>
          <w:color w:val="4471C4"/>
          <w:sz w:val="24"/>
          <w:szCs w:val="24"/>
        </w:rPr>
        <w:t>M</w:t>
      </w:r>
      <w:r w:rsidR="00824CB1" w:rsidRPr="009B14D4">
        <w:rPr>
          <w:rFonts w:ascii="Arial" w:hAnsi="Arial" w:cs="Arial"/>
          <w:b/>
          <w:color w:val="4471C4"/>
          <w:sz w:val="24"/>
          <w:szCs w:val="24"/>
        </w:rPr>
        <w:t xml:space="preserve">ost </w:t>
      </w:r>
      <w:r w:rsidR="7AC44C89" w:rsidRPr="009B14D4">
        <w:rPr>
          <w:rFonts w:ascii="Arial" w:hAnsi="Arial" w:cs="Arial"/>
          <w:b/>
          <w:color w:val="4471C4"/>
          <w:sz w:val="24"/>
          <w:szCs w:val="24"/>
        </w:rPr>
        <w:t>S</w:t>
      </w:r>
      <w:r w:rsidR="00824CB1" w:rsidRPr="009B14D4">
        <w:rPr>
          <w:rFonts w:ascii="Arial" w:hAnsi="Arial" w:cs="Arial"/>
          <w:b/>
          <w:color w:val="4471C4"/>
          <w:sz w:val="24"/>
          <w:szCs w:val="24"/>
        </w:rPr>
        <w:t xml:space="preserve">ignificant </w:t>
      </w:r>
      <w:r w:rsidR="556E2D6A" w:rsidRPr="009B14D4">
        <w:rPr>
          <w:rFonts w:ascii="Arial" w:hAnsi="Arial" w:cs="Arial"/>
          <w:b/>
          <w:color w:val="4471C4"/>
          <w:sz w:val="24"/>
          <w:szCs w:val="24"/>
        </w:rPr>
        <w:t>S</w:t>
      </w:r>
      <w:r w:rsidR="00D4006B" w:rsidRPr="009B14D4">
        <w:rPr>
          <w:rFonts w:ascii="Arial" w:hAnsi="Arial" w:cs="Arial"/>
          <w:b/>
          <w:color w:val="4471C4"/>
          <w:sz w:val="24"/>
          <w:szCs w:val="24"/>
        </w:rPr>
        <w:t xml:space="preserve">kills </w:t>
      </w:r>
      <w:r w:rsidR="653BE314" w:rsidRPr="009B14D4">
        <w:rPr>
          <w:rFonts w:ascii="Arial" w:hAnsi="Arial" w:cs="Arial"/>
          <w:b/>
          <w:color w:val="4471C4"/>
          <w:sz w:val="24"/>
          <w:szCs w:val="24"/>
        </w:rPr>
        <w:t>N</w:t>
      </w:r>
      <w:r w:rsidR="00D4006B" w:rsidRPr="009B14D4">
        <w:rPr>
          <w:rFonts w:ascii="Arial" w:hAnsi="Arial" w:cs="Arial"/>
          <w:b/>
          <w:color w:val="4471C4"/>
          <w:sz w:val="24"/>
          <w:szCs w:val="24"/>
        </w:rPr>
        <w:t xml:space="preserve">eeded for </w:t>
      </w:r>
      <w:r w:rsidR="008A36E4" w:rsidRPr="009B14D4">
        <w:rPr>
          <w:rFonts w:ascii="Arial" w:hAnsi="Arial" w:cs="Arial"/>
          <w:b/>
          <w:color w:val="4471C4"/>
          <w:sz w:val="24"/>
          <w:szCs w:val="24"/>
        </w:rPr>
        <w:t>Mental Health Nurse</w:t>
      </w:r>
      <w:r w:rsidR="007138EF" w:rsidRPr="009B14D4">
        <w:rPr>
          <w:rFonts w:ascii="Arial" w:hAnsi="Arial" w:cs="Arial"/>
          <w:b/>
          <w:color w:val="4471C4"/>
          <w:sz w:val="24"/>
          <w:szCs w:val="24"/>
        </w:rPr>
        <w:t xml:space="preserve"> in Health</w:t>
      </w:r>
      <w:r w:rsidR="655ACEAB" w:rsidRPr="009B14D4">
        <w:rPr>
          <w:rFonts w:ascii="Arial" w:hAnsi="Arial" w:cs="Arial"/>
          <w:b/>
          <w:color w:val="4471C4"/>
          <w:sz w:val="24"/>
          <w:szCs w:val="24"/>
        </w:rPr>
        <w:t xml:space="preserve"> and Social C</w:t>
      </w:r>
      <w:r w:rsidR="007138EF" w:rsidRPr="009B14D4">
        <w:rPr>
          <w:rFonts w:ascii="Arial" w:hAnsi="Arial" w:cs="Arial"/>
          <w:b/>
          <w:color w:val="4471C4"/>
          <w:sz w:val="24"/>
          <w:szCs w:val="24"/>
        </w:rPr>
        <w:t>are</w:t>
      </w:r>
      <w:bookmarkEnd w:id="3"/>
    </w:p>
    <w:p w14:paraId="5AF24CFC" w14:textId="77777777" w:rsidR="0156E134" w:rsidRPr="009B14D4" w:rsidRDefault="0156E134" w:rsidP="0156E134">
      <w:pPr>
        <w:spacing w:after="0" w:line="240" w:lineRule="auto"/>
        <w:jc w:val="both"/>
        <w:rPr>
          <w:rFonts w:ascii="Arial" w:hAnsi="Arial" w:cs="Arial"/>
          <w:sz w:val="24"/>
          <w:szCs w:val="24"/>
        </w:rPr>
      </w:pPr>
    </w:p>
    <w:p w14:paraId="1C8044ED" w14:textId="77777777" w:rsidR="002077B8" w:rsidRPr="009B14D4" w:rsidRDefault="00742052" w:rsidP="00F2656D">
      <w:pPr>
        <w:spacing w:before="240" w:after="240" w:line="360" w:lineRule="auto"/>
        <w:jc w:val="both"/>
        <w:rPr>
          <w:rFonts w:ascii="Arial" w:eastAsia="Segoe UI" w:hAnsi="Arial" w:cs="Arial"/>
          <w:sz w:val="24"/>
          <w:szCs w:val="24"/>
        </w:rPr>
      </w:pPr>
      <w:r w:rsidRPr="009B14D4">
        <w:rPr>
          <w:rFonts w:ascii="Arial" w:eastAsia="Segoe UI" w:hAnsi="Arial" w:cs="Arial"/>
          <w:sz w:val="24"/>
          <w:szCs w:val="24"/>
        </w:rPr>
        <w:t xml:space="preserve">Effective communication is an essential skill required by mental health nurses to build therapeutic relationships and provide person-centred care. It involves verbal, non-verbal communication and active listening. Mental health nurses are required to establish trusting relationships with service users, communicate clearly with families, and collaborate with multidisciplinary teams to support recovery and wellbeing </w:t>
      </w:r>
      <w:r w:rsidR="00F95EAF" w:rsidRPr="009B14D4">
        <w:rPr>
          <w:rFonts w:ascii="Arial" w:eastAsia="Segoe UI" w:hAnsi="Arial" w:cs="Arial"/>
          <w:sz w:val="24"/>
          <w:szCs w:val="24"/>
        </w:rPr>
        <w:t>(</w:t>
      </w:r>
      <w:r w:rsidRPr="009B14D4">
        <w:rPr>
          <w:rFonts w:ascii="Arial" w:hAnsi="Arial" w:cs="Arial"/>
          <w:sz w:val="24"/>
          <w:szCs w:val="24"/>
        </w:rPr>
        <w:t>NMC</w:t>
      </w:r>
      <w:r w:rsidR="00F95EAF" w:rsidRPr="009B14D4">
        <w:rPr>
          <w:rFonts w:ascii="Arial" w:hAnsi="Arial" w:cs="Arial"/>
          <w:sz w:val="24"/>
          <w:szCs w:val="24"/>
        </w:rPr>
        <w:t xml:space="preserve">, </w:t>
      </w:r>
      <w:r w:rsidRPr="009B14D4">
        <w:rPr>
          <w:rFonts w:ascii="Arial" w:hAnsi="Arial" w:cs="Arial"/>
          <w:sz w:val="24"/>
          <w:szCs w:val="24"/>
        </w:rPr>
        <w:t>2018).</w:t>
      </w:r>
      <w:r w:rsidR="00F95EAF" w:rsidRPr="009B14D4">
        <w:rPr>
          <w:rFonts w:ascii="Arial" w:hAnsi="Arial" w:cs="Arial"/>
          <w:sz w:val="24"/>
          <w:szCs w:val="24"/>
        </w:rPr>
        <w:t xml:space="preserve"> </w:t>
      </w:r>
      <w:r w:rsidRPr="009B14D4">
        <w:rPr>
          <w:rFonts w:ascii="Arial" w:eastAsia="Segoe UI" w:hAnsi="Arial" w:cs="Arial"/>
          <w:sz w:val="24"/>
          <w:szCs w:val="24"/>
        </w:rPr>
        <w:t>Effective communication also helps nurses gather accurate information during assessments and ensure that service users understand their treatment plans. For example, a mental health nurse supporting a patient with depression may use active listening and open-ended questions to encourage the individual to discuss their emotions, enabling appropriate interventions and support to be provided. Therefore, communication skills are essential for delivering safe and effective mental health care</w:t>
      </w:r>
      <w:r w:rsidR="002077B8" w:rsidRPr="009B14D4">
        <w:rPr>
          <w:rFonts w:ascii="Arial" w:eastAsia="Segoe UI" w:hAnsi="Arial" w:cs="Arial"/>
          <w:sz w:val="24"/>
          <w:szCs w:val="24"/>
        </w:rPr>
        <w:t>.</w:t>
      </w:r>
    </w:p>
    <w:p w14:paraId="7FE108B8" w14:textId="77777777" w:rsidR="00742052" w:rsidRPr="009B14D4" w:rsidRDefault="00465852" w:rsidP="00F2656D">
      <w:pPr>
        <w:spacing w:before="240" w:after="240" w:line="360" w:lineRule="auto"/>
        <w:jc w:val="both"/>
        <w:rPr>
          <w:rFonts w:ascii="Arial" w:eastAsia="Times New Roman" w:hAnsi="Arial" w:cs="Arial"/>
          <w:kern w:val="0"/>
          <w:sz w:val="24"/>
          <w:szCs w:val="24"/>
          <w:lang w:eastAsia="en-GB"/>
        </w:rPr>
      </w:pPr>
      <w:r w:rsidRPr="009B14D4">
        <w:rPr>
          <w:rFonts w:ascii="Arial" w:hAnsi="Arial" w:cs="Arial"/>
          <w:sz w:val="24"/>
          <w:szCs w:val="24"/>
        </w:rPr>
        <w:t>Empathy helps nurses understand patients' feelings</w:t>
      </w:r>
      <w:r w:rsidR="00DC7A31" w:rsidRPr="009B14D4">
        <w:rPr>
          <w:rFonts w:ascii="Arial" w:hAnsi="Arial" w:cs="Arial"/>
          <w:sz w:val="24"/>
          <w:szCs w:val="24"/>
        </w:rPr>
        <w:t xml:space="preserve"> because p</w:t>
      </w:r>
      <w:r w:rsidRPr="009B14D4">
        <w:rPr>
          <w:rFonts w:ascii="Arial" w:hAnsi="Arial" w:cs="Arial"/>
          <w:sz w:val="24"/>
          <w:szCs w:val="24"/>
        </w:rPr>
        <w:t>atients are more likely to engage in treatment when they feel understood.</w:t>
      </w:r>
      <w:r w:rsidR="00DC7A31" w:rsidRPr="009B14D4">
        <w:rPr>
          <w:rFonts w:ascii="Arial" w:hAnsi="Arial" w:cs="Arial"/>
          <w:sz w:val="24"/>
          <w:szCs w:val="24"/>
        </w:rPr>
        <w:t xml:space="preserve"> </w:t>
      </w:r>
      <w:r w:rsidRPr="009B14D4">
        <w:rPr>
          <w:rFonts w:ascii="Arial" w:hAnsi="Arial" w:cs="Arial"/>
          <w:sz w:val="24"/>
          <w:szCs w:val="24"/>
        </w:rPr>
        <w:t>This builds trust and supports recovery</w:t>
      </w:r>
      <w:r w:rsidR="00DC7A31" w:rsidRPr="009B14D4">
        <w:rPr>
          <w:rFonts w:ascii="Arial" w:hAnsi="Arial" w:cs="Arial"/>
          <w:sz w:val="24"/>
          <w:szCs w:val="24"/>
        </w:rPr>
        <w:t xml:space="preserve"> Therefore;</w:t>
      </w:r>
      <w:r w:rsidRPr="009B14D4">
        <w:rPr>
          <w:rFonts w:ascii="Arial" w:hAnsi="Arial" w:cs="Arial"/>
          <w:sz w:val="24"/>
          <w:szCs w:val="24"/>
        </w:rPr>
        <w:t xml:space="preserve"> empathy is key to person-centred care.</w:t>
      </w:r>
      <w:r w:rsidR="00742052" w:rsidRPr="009B14D4">
        <w:rPr>
          <w:rFonts w:ascii="Arial" w:eastAsia="Times New Roman" w:hAnsi="Arial" w:cs="Arial"/>
          <w:kern w:val="0"/>
          <w:sz w:val="24"/>
          <w:szCs w:val="24"/>
          <w:lang w:eastAsia="en-GB"/>
        </w:rPr>
        <w:t xml:space="preserve"> </w:t>
      </w:r>
      <w:r w:rsidR="00DC7A31" w:rsidRPr="009B14D4">
        <w:rPr>
          <w:rFonts w:ascii="Arial" w:eastAsia="Times New Roman" w:hAnsi="Arial" w:cs="Arial"/>
          <w:kern w:val="0"/>
          <w:sz w:val="24"/>
          <w:szCs w:val="24"/>
          <w:lang w:eastAsia="en-GB"/>
        </w:rPr>
        <w:t>A nurse caring for a patient experiencing anxiety or trauma may show empathy by acknowledging their feelings, providing reassurance, and creating a safe environment where the patient feels comfortable sharing their experiences.</w:t>
      </w:r>
      <w:r w:rsidR="00E36A64" w:rsidRPr="009B14D4">
        <w:rPr>
          <w:rFonts w:ascii="Arial" w:eastAsia="Times New Roman" w:hAnsi="Arial" w:cs="Arial"/>
          <w:kern w:val="0"/>
          <w:sz w:val="24"/>
          <w:szCs w:val="24"/>
          <w:lang w:eastAsia="en-GB"/>
        </w:rPr>
        <w:t xml:space="preserve"> This approach can help the person feel valued and supported, leading to improved engagement with treatment and </w:t>
      </w:r>
      <w:r w:rsidR="00E36A64" w:rsidRPr="009B14D4">
        <w:rPr>
          <w:rFonts w:ascii="Arial" w:eastAsia="Times New Roman" w:hAnsi="Arial" w:cs="Arial"/>
          <w:kern w:val="0"/>
          <w:sz w:val="24"/>
          <w:szCs w:val="24"/>
          <w:lang w:eastAsia="en-GB"/>
        </w:rPr>
        <w:lastRenderedPageBreak/>
        <w:t>recovery.</w:t>
      </w:r>
      <w:r w:rsidR="00C030F9" w:rsidRPr="009B14D4">
        <w:rPr>
          <w:rFonts w:ascii="Arial" w:eastAsia="Times New Roman" w:hAnsi="Arial" w:cs="Arial"/>
          <w:kern w:val="0"/>
          <w:sz w:val="24"/>
          <w:szCs w:val="24"/>
          <w:lang w:eastAsia="en-GB"/>
        </w:rPr>
        <w:t xml:space="preserve"> These qualities help build trust and encourage service users to engage more actively in their treatment</w:t>
      </w:r>
      <w:r w:rsidR="002077B8" w:rsidRPr="009B14D4">
        <w:rPr>
          <w:rFonts w:ascii="Arial" w:eastAsia="Times New Roman" w:hAnsi="Arial" w:cs="Arial"/>
          <w:kern w:val="0"/>
          <w:sz w:val="24"/>
          <w:szCs w:val="24"/>
          <w:lang w:eastAsia="en-GB"/>
        </w:rPr>
        <w:t>.</w:t>
      </w:r>
    </w:p>
    <w:p w14:paraId="771865C3" w14:textId="77777777" w:rsidR="00465852" w:rsidRPr="009B14D4" w:rsidRDefault="008B7510" w:rsidP="00F2656D">
      <w:pPr>
        <w:spacing w:before="240" w:after="240" w:line="360" w:lineRule="auto"/>
        <w:jc w:val="both"/>
        <w:rPr>
          <w:rStyle w:val="Strong"/>
          <w:rFonts w:ascii="Arial" w:eastAsia="Segoe UI" w:hAnsi="Arial" w:cs="Arial"/>
          <w:b w:val="0"/>
          <w:bCs w:val="0"/>
          <w:sz w:val="24"/>
          <w:szCs w:val="24"/>
        </w:rPr>
      </w:pPr>
      <w:r w:rsidRPr="009B14D4">
        <w:rPr>
          <w:rFonts w:ascii="Arial" w:hAnsi="Arial" w:cs="Arial"/>
          <w:sz w:val="24"/>
          <w:szCs w:val="24"/>
        </w:rPr>
        <w:t xml:space="preserve">Critical thinking helps nurses make safe clinical decision. </w:t>
      </w:r>
      <w:r w:rsidR="002077B8" w:rsidRPr="009B14D4">
        <w:rPr>
          <w:rStyle w:val="Strong"/>
          <w:rFonts w:ascii="Arial" w:eastAsia="Segoe UI" w:hAnsi="Arial" w:cs="Arial"/>
          <w:b w:val="0"/>
          <w:bCs w:val="0"/>
          <w:sz w:val="24"/>
          <w:szCs w:val="24"/>
        </w:rPr>
        <w:t>Clinical judgement and risk assessment skills are crucial because mental health nurses must make informed decisions to protect service users and promote their safety.</w:t>
      </w:r>
      <w:r w:rsidR="00F95EAF" w:rsidRPr="009B14D4">
        <w:rPr>
          <w:rStyle w:val="Strong"/>
          <w:rFonts w:ascii="Arial" w:eastAsia="Segoe UI" w:hAnsi="Arial" w:cs="Arial"/>
          <w:b w:val="0"/>
          <w:bCs w:val="0"/>
          <w:sz w:val="24"/>
          <w:szCs w:val="24"/>
        </w:rPr>
        <w:t xml:space="preserve"> </w:t>
      </w:r>
      <w:r w:rsidR="00E3778C" w:rsidRPr="009B14D4">
        <w:rPr>
          <w:rStyle w:val="Strong"/>
          <w:rFonts w:ascii="Arial" w:eastAsia="Segoe UI" w:hAnsi="Arial" w:cs="Arial"/>
          <w:b w:val="0"/>
          <w:bCs w:val="0"/>
          <w:sz w:val="24"/>
          <w:szCs w:val="24"/>
        </w:rPr>
        <w:t xml:space="preserve">It </w:t>
      </w:r>
      <w:r w:rsidR="002077B8" w:rsidRPr="009B14D4">
        <w:rPr>
          <w:rStyle w:val="Strong"/>
          <w:rFonts w:ascii="Arial" w:eastAsia="Segoe UI" w:hAnsi="Arial" w:cs="Arial"/>
          <w:b w:val="0"/>
          <w:bCs w:val="0"/>
          <w:sz w:val="24"/>
          <w:szCs w:val="24"/>
        </w:rPr>
        <w:t xml:space="preserve">enables </w:t>
      </w:r>
      <w:r w:rsidR="00E3778C" w:rsidRPr="009B14D4">
        <w:rPr>
          <w:rStyle w:val="Strong"/>
          <w:rFonts w:ascii="Arial" w:eastAsia="Segoe UI" w:hAnsi="Arial" w:cs="Arial"/>
          <w:b w:val="0"/>
          <w:bCs w:val="0"/>
          <w:sz w:val="24"/>
          <w:szCs w:val="24"/>
        </w:rPr>
        <w:t>them</w:t>
      </w:r>
      <w:r w:rsidR="002077B8" w:rsidRPr="009B14D4">
        <w:rPr>
          <w:rStyle w:val="Strong"/>
          <w:rFonts w:ascii="Arial" w:eastAsia="Segoe UI" w:hAnsi="Arial" w:cs="Arial"/>
          <w:b w:val="0"/>
          <w:bCs w:val="0"/>
          <w:sz w:val="24"/>
          <w:szCs w:val="24"/>
        </w:rPr>
        <w:t xml:space="preserve"> to analyse information, recognise changes in a person's mental state, and determine the most appropriate interventions.</w:t>
      </w:r>
      <w:r w:rsidR="00F95EAF" w:rsidRPr="009B14D4">
        <w:rPr>
          <w:rStyle w:val="Strong"/>
          <w:rFonts w:ascii="Arial" w:eastAsia="Segoe UI" w:hAnsi="Arial" w:cs="Arial"/>
          <w:b w:val="0"/>
          <w:bCs w:val="0"/>
          <w:sz w:val="24"/>
          <w:szCs w:val="24"/>
        </w:rPr>
        <w:t xml:space="preserve"> </w:t>
      </w:r>
      <w:r w:rsidR="002077B8" w:rsidRPr="009B14D4">
        <w:rPr>
          <w:rStyle w:val="Strong"/>
          <w:rFonts w:ascii="Arial" w:eastAsia="Segoe UI" w:hAnsi="Arial" w:cs="Arial"/>
          <w:b w:val="0"/>
          <w:bCs w:val="0"/>
          <w:sz w:val="24"/>
          <w:szCs w:val="24"/>
        </w:rPr>
        <w:t>For example, if a service user expresses thoughts of self-harm during an assessment, the nurse must evaluate the level of risk, implement safeguarding procedures, and arrange appropriate support. Consequently, sound clinical judgement is essential for maintaining safety and ensuring positive outcomes</w:t>
      </w:r>
      <w:r w:rsidR="00F95EAF" w:rsidRPr="009B14D4">
        <w:rPr>
          <w:rStyle w:val="Strong"/>
          <w:rFonts w:ascii="Arial" w:eastAsia="Segoe UI" w:hAnsi="Arial" w:cs="Arial"/>
          <w:b w:val="0"/>
          <w:bCs w:val="0"/>
          <w:sz w:val="24"/>
          <w:szCs w:val="24"/>
        </w:rPr>
        <w:t xml:space="preserve"> (NMC, 2018).</w:t>
      </w:r>
    </w:p>
    <w:p w14:paraId="7E04F1D5" w14:textId="77777777" w:rsidR="00F95EAF" w:rsidRPr="009B14D4" w:rsidRDefault="00F95EAF" w:rsidP="00F2656D">
      <w:pPr>
        <w:spacing w:before="240" w:after="240" w:line="360" w:lineRule="auto"/>
        <w:jc w:val="both"/>
        <w:rPr>
          <w:rFonts w:ascii="Arial" w:eastAsia="Segoe UI" w:hAnsi="Arial" w:cs="Arial"/>
          <w:sz w:val="24"/>
          <w:szCs w:val="24"/>
        </w:rPr>
      </w:pPr>
      <w:r w:rsidRPr="009B14D4">
        <w:rPr>
          <w:rFonts w:ascii="Arial" w:eastAsia="Segoe UI" w:hAnsi="Arial" w:cs="Arial"/>
          <w:sz w:val="24"/>
          <w:szCs w:val="24"/>
        </w:rPr>
        <w:t>When mental health nurses lack communication, empathy, and critical thinking skills, the quality of care can be significantly compromised. Poor communication can lead to misunderstandings, inaccurate assessments, and reduced trust between nurses and service users. Lack of empathy may result in individuals feeling ignored, reducing their willingness to engage with services. Inadequate clinical judgement can increase the risk of adverse incidents, including missed signs of deterioration, or safeguarding concerns. For example, if a nurse fails to recognise warning signs of suicidal ideation because of poor assessment and communication skills, appropriate interventions may not be implemented in time. Therefore, developing and maintaining these key skills is essential for ensuring safe, effective, and high-quality mental health care.</w:t>
      </w:r>
    </w:p>
    <w:p w14:paraId="1EBE6C4C" w14:textId="77777777" w:rsidR="00C85A7C" w:rsidRPr="009B14D4" w:rsidRDefault="00C85A7C" w:rsidP="00C85A7C">
      <w:pPr>
        <w:spacing w:after="0" w:line="240" w:lineRule="auto"/>
        <w:jc w:val="both"/>
        <w:rPr>
          <w:rFonts w:ascii="Arial" w:hAnsi="Arial" w:cs="Arial"/>
          <w:sz w:val="24"/>
          <w:szCs w:val="24"/>
        </w:rPr>
      </w:pPr>
    </w:p>
    <w:p w14:paraId="0A4D5317" w14:textId="77777777" w:rsidR="002370CE" w:rsidRPr="009B14D4" w:rsidRDefault="1F09BC6E" w:rsidP="0CF501EC">
      <w:pPr>
        <w:pStyle w:val="Heading2"/>
        <w:rPr>
          <w:rFonts w:ascii="Arial" w:hAnsi="Arial" w:cs="Arial"/>
          <w:b/>
          <w:color w:val="4472C4" w:themeColor="accent1"/>
          <w:sz w:val="24"/>
          <w:szCs w:val="24"/>
        </w:rPr>
      </w:pPr>
      <w:bookmarkStart w:id="4" w:name="_Toc237336195"/>
      <w:r w:rsidRPr="009B14D4">
        <w:rPr>
          <w:rFonts w:ascii="Arial" w:hAnsi="Arial" w:cs="Arial"/>
          <w:b/>
          <w:color w:val="4471C4"/>
          <w:sz w:val="24"/>
          <w:szCs w:val="24"/>
        </w:rPr>
        <w:t>3</w:t>
      </w:r>
      <w:r w:rsidR="005D5457" w:rsidRPr="009B14D4">
        <w:rPr>
          <w:rFonts w:ascii="Arial" w:hAnsi="Arial" w:cs="Arial"/>
          <w:b/>
          <w:color w:val="4471C4"/>
          <w:sz w:val="24"/>
          <w:szCs w:val="24"/>
        </w:rPr>
        <w:t xml:space="preserve"> </w:t>
      </w:r>
      <w:r w:rsidR="003003FD" w:rsidRPr="009B14D4">
        <w:rPr>
          <w:rFonts w:ascii="Arial" w:hAnsi="Arial" w:cs="Arial"/>
          <w:b/>
          <w:color w:val="4471C4"/>
          <w:sz w:val="24"/>
          <w:szCs w:val="24"/>
        </w:rPr>
        <w:t>Strategies</w:t>
      </w:r>
      <w:r w:rsidR="00183CB9" w:rsidRPr="009B14D4">
        <w:rPr>
          <w:rFonts w:ascii="Arial" w:hAnsi="Arial" w:cs="Arial"/>
          <w:b/>
          <w:color w:val="4471C4"/>
          <w:sz w:val="24"/>
          <w:szCs w:val="24"/>
        </w:rPr>
        <w:t xml:space="preserve"> </w:t>
      </w:r>
      <w:r w:rsidR="59AB5A3E" w:rsidRPr="009B14D4">
        <w:rPr>
          <w:rFonts w:ascii="Arial" w:hAnsi="Arial" w:cs="Arial"/>
          <w:b/>
          <w:color w:val="4471C4"/>
          <w:sz w:val="24"/>
          <w:szCs w:val="24"/>
        </w:rPr>
        <w:t xml:space="preserve">for Skill Improvement for </w:t>
      </w:r>
      <w:r w:rsidR="0021358B" w:rsidRPr="009B14D4">
        <w:rPr>
          <w:rFonts w:ascii="Arial" w:hAnsi="Arial" w:cs="Arial"/>
          <w:b/>
          <w:color w:val="4471C4"/>
          <w:sz w:val="24"/>
          <w:szCs w:val="24"/>
        </w:rPr>
        <w:t>Mental Health Nurse</w:t>
      </w:r>
      <w:bookmarkEnd w:id="4"/>
    </w:p>
    <w:p w14:paraId="537944AA" w14:textId="77777777" w:rsidR="00500295" w:rsidRPr="009B14D4" w:rsidRDefault="0C5D0C5C" w:rsidP="00E11571">
      <w:pPr>
        <w:pStyle w:val="Heading2"/>
        <w:rPr>
          <w:rFonts w:ascii="Arial" w:hAnsi="Arial" w:cs="Arial"/>
          <w:b/>
          <w:color w:val="4472C4" w:themeColor="accent1"/>
          <w:sz w:val="24"/>
          <w:szCs w:val="24"/>
        </w:rPr>
      </w:pPr>
      <w:bookmarkStart w:id="5" w:name="_Toc237336196"/>
      <w:r w:rsidRPr="009B14D4">
        <w:rPr>
          <w:rFonts w:ascii="Arial" w:hAnsi="Arial" w:cs="Arial"/>
          <w:b/>
          <w:color w:val="4471C4"/>
          <w:sz w:val="24"/>
          <w:szCs w:val="24"/>
        </w:rPr>
        <w:t xml:space="preserve">3.1 Three Strategies </w:t>
      </w:r>
      <w:r w:rsidR="00183CB9" w:rsidRPr="009B14D4">
        <w:rPr>
          <w:rFonts w:ascii="Arial" w:hAnsi="Arial" w:cs="Arial"/>
          <w:b/>
          <w:color w:val="4471C4"/>
          <w:sz w:val="24"/>
          <w:szCs w:val="24"/>
        </w:rPr>
        <w:t xml:space="preserve">to </w:t>
      </w:r>
      <w:r w:rsidR="5CE671C3" w:rsidRPr="009B14D4">
        <w:rPr>
          <w:rFonts w:ascii="Arial" w:hAnsi="Arial" w:cs="Arial"/>
          <w:b/>
          <w:color w:val="4471C4"/>
          <w:sz w:val="24"/>
          <w:szCs w:val="24"/>
        </w:rPr>
        <w:t>I</w:t>
      </w:r>
      <w:r w:rsidR="00183CB9" w:rsidRPr="009B14D4">
        <w:rPr>
          <w:rFonts w:ascii="Arial" w:hAnsi="Arial" w:cs="Arial"/>
          <w:b/>
          <w:color w:val="4471C4"/>
          <w:sz w:val="24"/>
          <w:szCs w:val="24"/>
        </w:rPr>
        <w:t xml:space="preserve">mprove the </w:t>
      </w:r>
      <w:r w:rsidR="40F0AB75" w:rsidRPr="009B14D4">
        <w:rPr>
          <w:rFonts w:ascii="Arial" w:hAnsi="Arial" w:cs="Arial"/>
          <w:b/>
          <w:color w:val="4471C4"/>
          <w:sz w:val="24"/>
          <w:szCs w:val="24"/>
        </w:rPr>
        <w:t>S</w:t>
      </w:r>
      <w:r w:rsidR="00183CB9" w:rsidRPr="009B14D4">
        <w:rPr>
          <w:rFonts w:ascii="Arial" w:hAnsi="Arial" w:cs="Arial"/>
          <w:b/>
          <w:color w:val="4471C4"/>
          <w:sz w:val="24"/>
          <w:szCs w:val="24"/>
        </w:rPr>
        <w:t>kills</w:t>
      </w:r>
      <w:r w:rsidR="005D5457" w:rsidRPr="009B14D4">
        <w:rPr>
          <w:rFonts w:ascii="Arial" w:hAnsi="Arial" w:cs="Arial"/>
          <w:b/>
          <w:color w:val="4471C4"/>
          <w:sz w:val="24"/>
          <w:szCs w:val="24"/>
        </w:rPr>
        <w:t xml:space="preserve"> </w:t>
      </w:r>
      <w:r w:rsidR="00070818" w:rsidRPr="009B14D4">
        <w:rPr>
          <w:rFonts w:ascii="Arial" w:hAnsi="Arial" w:cs="Arial"/>
          <w:b/>
          <w:color w:val="4471C4"/>
          <w:sz w:val="24"/>
          <w:szCs w:val="24"/>
        </w:rPr>
        <w:t xml:space="preserve">for </w:t>
      </w:r>
      <w:r w:rsidR="0021358B" w:rsidRPr="009B14D4">
        <w:rPr>
          <w:rFonts w:ascii="Arial" w:hAnsi="Arial" w:cs="Arial"/>
          <w:b/>
          <w:color w:val="4471C4"/>
          <w:sz w:val="24"/>
          <w:szCs w:val="24"/>
        </w:rPr>
        <w:t>Mental Health Nurse</w:t>
      </w:r>
      <w:bookmarkEnd w:id="5"/>
    </w:p>
    <w:p w14:paraId="6E4C0725" w14:textId="77777777" w:rsidR="004931A8" w:rsidRPr="009B14D4" w:rsidRDefault="004931A8" w:rsidP="00E11571">
      <w:pPr>
        <w:spacing w:before="100" w:beforeAutospacing="1" w:after="100" w:afterAutospacing="1" w:line="360" w:lineRule="auto"/>
        <w:rPr>
          <w:rFonts w:ascii="Arial" w:eastAsia="Times New Roman" w:hAnsi="Arial" w:cs="Arial"/>
          <w:kern w:val="0"/>
          <w:sz w:val="24"/>
          <w:szCs w:val="24"/>
          <w:lang w:eastAsia="en-GB"/>
        </w:rPr>
      </w:pPr>
      <w:r w:rsidRPr="009B14D4">
        <w:rPr>
          <w:rFonts w:ascii="Arial" w:eastAsia="Times New Roman" w:hAnsi="Arial" w:cs="Arial"/>
          <w:kern w:val="0"/>
          <w:sz w:val="24"/>
          <w:szCs w:val="24"/>
          <w:lang w:eastAsia="en-GB"/>
        </w:rPr>
        <w:t>Mental health nursing requires a wide range of skills, including communication, empathy, and critical thinking. These skills are essential for providing safe, effective, and person-centred care. However, nurses must continue developing these skills throughout their careers to respond effectively to the changing needs of patients. Three important strategies for improving these skills are continuous training and education, regular feedback and supervision, and reflective practice.</w:t>
      </w:r>
    </w:p>
    <w:p w14:paraId="75BB0B07" w14:textId="77777777" w:rsidR="00E11571" w:rsidRPr="009B14D4" w:rsidRDefault="00E11571" w:rsidP="00E11571">
      <w:pPr>
        <w:spacing w:before="100" w:beforeAutospacing="1" w:after="100" w:afterAutospacing="1" w:line="360" w:lineRule="auto"/>
        <w:rPr>
          <w:rFonts w:ascii="Arial" w:eastAsia="Times New Roman" w:hAnsi="Arial" w:cs="Arial"/>
          <w:kern w:val="0"/>
          <w:sz w:val="24"/>
          <w:szCs w:val="24"/>
          <w:lang w:eastAsia="en-GB"/>
        </w:rPr>
      </w:pPr>
      <w:r w:rsidRPr="009B14D4">
        <w:rPr>
          <w:rFonts w:ascii="Arial" w:eastAsia="Times New Roman" w:hAnsi="Arial" w:cs="Arial"/>
          <w:kern w:val="0"/>
          <w:sz w:val="24"/>
          <w:szCs w:val="24"/>
          <w:lang w:eastAsia="en-GB"/>
        </w:rPr>
        <w:lastRenderedPageBreak/>
        <w:t>Communication skills in mental health nursing can be improved through regular communication skills training. The Nursing and Midwifery Council (2018) states that nurses must communicate clearly and effectively with patients and colleagues. Training in active listening, therapeutic communication, and patient-centred conversations helps nurses build confidence and develop stronger relationships with patients. For example, a mental health nurse attends a workshop on therapeutic communication and practises active listening and questioning techniques. The nurse then uses these skills when speaking with a patient experiencing anxiety to encourage them to share. Therefore, communication training helps mental health nurses provide clearer, safer, and more effective patient care.</w:t>
      </w:r>
    </w:p>
    <w:p w14:paraId="23A2FDA9" w14:textId="77777777" w:rsidR="00E11571" w:rsidRPr="009B14D4" w:rsidRDefault="00E11571" w:rsidP="00E11571">
      <w:pPr>
        <w:spacing w:before="100" w:beforeAutospacing="1" w:after="100" w:afterAutospacing="1" w:line="360" w:lineRule="auto"/>
        <w:rPr>
          <w:rFonts w:ascii="Arial" w:eastAsia="Times New Roman" w:hAnsi="Arial" w:cs="Arial"/>
          <w:kern w:val="0"/>
          <w:sz w:val="24"/>
          <w:szCs w:val="24"/>
          <w:lang w:eastAsia="en-GB"/>
        </w:rPr>
      </w:pPr>
      <w:r w:rsidRPr="009B14D4">
        <w:rPr>
          <w:rFonts w:ascii="Arial" w:eastAsia="Times New Roman" w:hAnsi="Arial" w:cs="Arial"/>
          <w:kern w:val="0"/>
          <w:sz w:val="24"/>
          <w:szCs w:val="24"/>
          <w:lang w:eastAsia="en-GB"/>
        </w:rPr>
        <w:t>Empathy can be improved through reflective practice, as it helps nurses understand patients’ experiences and emotions. The Nursing and Midwifery Council (2018) promotes reflection as part of professional development and improving care quality. By reflecting on patient interactions, nurses can identify how their responses affect patients and develop a more compassionate approach. For example, after supporting a distressed patient, a nurse can reflect on whether they provided enough emotional support and how they could improve. Therefore, reflective practice helps mental health nurses strengthen empathy and provide more person-centred care.</w:t>
      </w:r>
    </w:p>
    <w:p w14:paraId="3EEA0872" w14:textId="77777777" w:rsidR="00E11571" w:rsidRPr="009B14D4" w:rsidRDefault="00E11571" w:rsidP="00E11571">
      <w:pPr>
        <w:spacing w:before="100" w:beforeAutospacing="1" w:after="100" w:afterAutospacing="1" w:line="360" w:lineRule="auto"/>
        <w:rPr>
          <w:rFonts w:ascii="Arial" w:eastAsia="Times New Roman" w:hAnsi="Arial" w:cs="Arial"/>
          <w:kern w:val="0"/>
          <w:sz w:val="24"/>
          <w:szCs w:val="24"/>
          <w:lang w:eastAsia="en-GB"/>
        </w:rPr>
      </w:pPr>
      <w:r w:rsidRPr="009B14D4">
        <w:rPr>
          <w:rFonts w:ascii="Arial" w:eastAsia="Times New Roman" w:hAnsi="Arial" w:cs="Arial"/>
          <w:kern w:val="0"/>
          <w:sz w:val="24"/>
          <w:szCs w:val="24"/>
          <w:lang w:eastAsia="en-GB"/>
        </w:rPr>
        <w:t>Critical thinking skills can be improved through continuing professional development (CPD) and further clinical training. The NMC (2018) requires nurses to maintain their knowledge and skills to make safe and effective decisions. CPD activities, such as training in risk assessment and mental health emergencies, help nurses improve their ability to analyse situations and make appropriate decisions. For example, training can help a nurse recognise signs of deterioration and take action quickly.  Therefore, CPD supports stronger critical thinking and improves patient safety in mental health nursing.</w:t>
      </w:r>
    </w:p>
    <w:p w14:paraId="3352E544" w14:textId="77777777" w:rsidR="00E11571" w:rsidRPr="009B14D4" w:rsidRDefault="00E11571" w:rsidP="00E11571">
      <w:pPr>
        <w:spacing w:before="100" w:beforeAutospacing="1" w:after="100" w:afterAutospacing="1" w:line="360" w:lineRule="auto"/>
        <w:rPr>
          <w:rFonts w:ascii="Arial" w:eastAsia="Times New Roman" w:hAnsi="Arial" w:cs="Arial"/>
          <w:kern w:val="0"/>
          <w:sz w:val="24"/>
          <w:szCs w:val="24"/>
          <w:lang w:eastAsia="en-GB"/>
        </w:rPr>
      </w:pPr>
      <w:r w:rsidRPr="009B14D4">
        <w:rPr>
          <w:rFonts w:ascii="Arial" w:eastAsia="Times New Roman" w:hAnsi="Arial" w:cs="Arial"/>
          <w:kern w:val="0"/>
          <w:sz w:val="24"/>
          <w:szCs w:val="24"/>
          <w:lang w:eastAsia="en-GB"/>
        </w:rPr>
        <w:t>In conclusion, improving skills through continuous training, feedback and supervision, and reflective practice helps mental health nurses provide safer and higher-quality care. These strategies support professional development, and ensure nurses can effectively support individuals experiencing mental health challenges.</w:t>
      </w:r>
    </w:p>
    <w:p w14:paraId="0E32321B" w14:textId="77777777" w:rsidR="6F3208D0" w:rsidRPr="009B14D4" w:rsidRDefault="6F3208D0" w:rsidP="0156E134">
      <w:pPr>
        <w:spacing w:after="0"/>
        <w:rPr>
          <w:rFonts w:ascii="Arial" w:hAnsi="Arial" w:cs="Arial"/>
          <w:sz w:val="24"/>
          <w:szCs w:val="24"/>
        </w:rPr>
      </w:pPr>
    </w:p>
    <w:p w14:paraId="36B8E577" w14:textId="77777777" w:rsidR="0156E134" w:rsidRPr="009B14D4" w:rsidRDefault="0156E134" w:rsidP="0156E134">
      <w:pPr>
        <w:pStyle w:val="ListParagraph"/>
        <w:spacing w:after="0"/>
        <w:rPr>
          <w:rFonts w:ascii="Arial" w:hAnsi="Arial" w:cs="Arial"/>
          <w:sz w:val="24"/>
          <w:szCs w:val="24"/>
        </w:rPr>
      </w:pPr>
    </w:p>
    <w:p w14:paraId="6E47CDC9" w14:textId="77777777" w:rsidR="00A946CB" w:rsidRPr="009B14D4" w:rsidRDefault="5617AA6E" w:rsidP="0156E134">
      <w:pPr>
        <w:pStyle w:val="Heading2"/>
        <w:rPr>
          <w:rFonts w:ascii="Arial" w:hAnsi="Arial" w:cs="Arial"/>
          <w:b/>
          <w:color w:val="4472C4" w:themeColor="accent1"/>
          <w:sz w:val="24"/>
          <w:szCs w:val="24"/>
        </w:rPr>
      </w:pPr>
      <w:bookmarkStart w:id="6" w:name="_Toc237336197"/>
      <w:r w:rsidRPr="009B14D4">
        <w:rPr>
          <w:rFonts w:ascii="Arial" w:hAnsi="Arial" w:cs="Arial"/>
          <w:b/>
          <w:color w:val="4471C4"/>
          <w:sz w:val="24"/>
          <w:szCs w:val="24"/>
        </w:rPr>
        <w:t>4</w:t>
      </w:r>
      <w:r w:rsidR="00A946CB" w:rsidRPr="009B14D4">
        <w:rPr>
          <w:rFonts w:ascii="Arial" w:hAnsi="Arial" w:cs="Arial"/>
          <w:b/>
          <w:color w:val="4471C4"/>
          <w:sz w:val="24"/>
          <w:szCs w:val="24"/>
        </w:rPr>
        <w:t xml:space="preserve"> Conclusion</w:t>
      </w:r>
      <w:bookmarkEnd w:id="6"/>
    </w:p>
    <w:p w14:paraId="53AE83C4" w14:textId="77777777" w:rsidR="006139AD" w:rsidRPr="009B14D4" w:rsidRDefault="00F1720B" w:rsidP="00D567D0">
      <w:pPr>
        <w:spacing w:after="0" w:line="240" w:lineRule="auto"/>
        <w:rPr>
          <w:rFonts w:ascii="Arial" w:hAnsi="Arial" w:cs="Arial"/>
          <w:sz w:val="24"/>
          <w:szCs w:val="24"/>
        </w:rPr>
      </w:pPr>
      <w:r w:rsidRPr="009B14D4">
        <w:rPr>
          <w:rFonts w:ascii="Arial" w:hAnsi="Arial" w:cs="Arial"/>
          <w:sz w:val="24"/>
          <w:szCs w:val="24"/>
        </w:rPr>
        <w:t xml:space="preserve"> </w:t>
      </w:r>
    </w:p>
    <w:p w14:paraId="6901D7D5" w14:textId="77777777" w:rsidR="006139AD" w:rsidRPr="009B14D4" w:rsidRDefault="006139AD" w:rsidP="006139AD">
      <w:pPr>
        <w:spacing w:after="0" w:line="240" w:lineRule="auto"/>
        <w:ind w:left="360"/>
        <w:rPr>
          <w:rFonts w:ascii="Arial" w:hAnsi="Arial" w:cs="Arial"/>
          <w:sz w:val="24"/>
          <w:szCs w:val="24"/>
        </w:rPr>
      </w:pPr>
    </w:p>
    <w:p w14:paraId="06C1FA39" w14:textId="77777777" w:rsidR="00D676C3" w:rsidRDefault="006139AD" w:rsidP="00D567D0">
      <w:pPr>
        <w:spacing w:after="0" w:line="360" w:lineRule="auto"/>
        <w:rPr>
          <w:rFonts w:ascii="Arial" w:hAnsi="Arial" w:cs="Arial"/>
          <w:sz w:val="24"/>
          <w:szCs w:val="24"/>
        </w:rPr>
      </w:pPr>
      <w:r w:rsidRPr="009B14D4">
        <w:rPr>
          <w:rFonts w:ascii="Arial" w:hAnsi="Arial" w:cs="Arial"/>
          <w:sz w:val="24"/>
          <w:szCs w:val="24"/>
        </w:rPr>
        <w:t>In conclusion, effective mental health nursing skills are essential for providing safe, high-quality, and person-centred care. Communication, empathy, and critical thinking help nurses build trust, understand patients’ needs, and make safe decisions. However, challenges can occur when these skills are lacking, affecting patient safety and quality of care. Strategies such as communication training, reflective practice, and continuing professional development support nurses in improving these important skills. Overall, developing and maintaining professional skills enables mental health nurses to provide better support and contribute to positive outcomes for individuals receiving care.</w:t>
      </w:r>
    </w:p>
    <w:p w14:paraId="3AA74CFF" w14:textId="77777777" w:rsidR="0080525A" w:rsidRDefault="0080525A" w:rsidP="00D567D0">
      <w:pPr>
        <w:spacing w:after="0" w:line="360" w:lineRule="auto"/>
        <w:rPr>
          <w:rFonts w:ascii="Arial" w:hAnsi="Arial" w:cs="Arial"/>
          <w:sz w:val="24"/>
          <w:szCs w:val="24"/>
        </w:rPr>
      </w:pPr>
    </w:p>
    <w:p w14:paraId="06D433CA" w14:textId="77777777" w:rsidR="0080525A" w:rsidRDefault="0080525A" w:rsidP="00D567D0">
      <w:pPr>
        <w:spacing w:after="0" w:line="360" w:lineRule="auto"/>
        <w:rPr>
          <w:rFonts w:ascii="Arial" w:hAnsi="Arial" w:cs="Arial"/>
          <w:sz w:val="24"/>
          <w:szCs w:val="24"/>
        </w:rPr>
      </w:pPr>
    </w:p>
    <w:p w14:paraId="6BE8C318" w14:textId="77777777" w:rsidR="0080525A" w:rsidRDefault="0080525A" w:rsidP="00D567D0">
      <w:pPr>
        <w:spacing w:after="0" w:line="360" w:lineRule="auto"/>
        <w:rPr>
          <w:rFonts w:ascii="Arial" w:hAnsi="Arial" w:cs="Arial"/>
          <w:sz w:val="24"/>
          <w:szCs w:val="24"/>
        </w:rPr>
      </w:pPr>
    </w:p>
    <w:p w14:paraId="73A817B0" w14:textId="77777777" w:rsidR="0080525A" w:rsidRDefault="0080525A" w:rsidP="00D567D0">
      <w:pPr>
        <w:spacing w:after="0" w:line="360" w:lineRule="auto"/>
        <w:rPr>
          <w:rFonts w:ascii="Arial" w:hAnsi="Arial" w:cs="Arial"/>
          <w:sz w:val="24"/>
          <w:szCs w:val="24"/>
        </w:rPr>
      </w:pPr>
    </w:p>
    <w:p w14:paraId="605BD3FF" w14:textId="77777777" w:rsidR="0080525A" w:rsidRDefault="0080525A" w:rsidP="00D567D0">
      <w:pPr>
        <w:spacing w:after="0" w:line="360" w:lineRule="auto"/>
        <w:rPr>
          <w:rFonts w:ascii="Arial" w:hAnsi="Arial" w:cs="Arial"/>
          <w:sz w:val="24"/>
          <w:szCs w:val="24"/>
        </w:rPr>
      </w:pPr>
    </w:p>
    <w:p w14:paraId="7144B0FB" w14:textId="77777777" w:rsidR="0080525A" w:rsidRDefault="0080525A" w:rsidP="00D567D0">
      <w:pPr>
        <w:spacing w:after="0" w:line="360" w:lineRule="auto"/>
        <w:rPr>
          <w:rFonts w:ascii="Arial" w:hAnsi="Arial" w:cs="Arial"/>
          <w:sz w:val="24"/>
          <w:szCs w:val="24"/>
        </w:rPr>
      </w:pPr>
    </w:p>
    <w:p w14:paraId="72B3D744" w14:textId="77777777" w:rsidR="0080525A" w:rsidRDefault="0080525A" w:rsidP="00D567D0">
      <w:pPr>
        <w:spacing w:after="0" w:line="360" w:lineRule="auto"/>
        <w:rPr>
          <w:rFonts w:ascii="Arial" w:hAnsi="Arial" w:cs="Arial"/>
          <w:sz w:val="24"/>
          <w:szCs w:val="24"/>
        </w:rPr>
      </w:pPr>
    </w:p>
    <w:p w14:paraId="207462FF" w14:textId="77777777" w:rsidR="0080525A" w:rsidRDefault="0080525A" w:rsidP="00D567D0">
      <w:pPr>
        <w:spacing w:after="0" w:line="360" w:lineRule="auto"/>
        <w:rPr>
          <w:rFonts w:ascii="Arial" w:hAnsi="Arial" w:cs="Arial"/>
          <w:sz w:val="24"/>
          <w:szCs w:val="24"/>
        </w:rPr>
      </w:pPr>
    </w:p>
    <w:p w14:paraId="15796AFF" w14:textId="77777777" w:rsidR="0080525A" w:rsidRDefault="0080525A" w:rsidP="00D567D0">
      <w:pPr>
        <w:spacing w:after="0" w:line="360" w:lineRule="auto"/>
        <w:rPr>
          <w:rFonts w:ascii="Arial" w:hAnsi="Arial" w:cs="Arial"/>
          <w:sz w:val="24"/>
          <w:szCs w:val="24"/>
        </w:rPr>
      </w:pPr>
    </w:p>
    <w:p w14:paraId="23778877" w14:textId="77777777" w:rsidR="0080525A" w:rsidRDefault="0080525A" w:rsidP="00D567D0">
      <w:pPr>
        <w:spacing w:after="0" w:line="360" w:lineRule="auto"/>
        <w:rPr>
          <w:rFonts w:ascii="Arial" w:hAnsi="Arial" w:cs="Arial"/>
          <w:sz w:val="24"/>
          <w:szCs w:val="24"/>
        </w:rPr>
      </w:pPr>
    </w:p>
    <w:p w14:paraId="0F4F0ECE" w14:textId="77777777" w:rsidR="0080525A" w:rsidRDefault="0080525A" w:rsidP="00D567D0">
      <w:pPr>
        <w:spacing w:after="0" w:line="360" w:lineRule="auto"/>
        <w:rPr>
          <w:rFonts w:ascii="Arial" w:hAnsi="Arial" w:cs="Arial"/>
          <w:sz w:val="24"/>
          <w:szCs w:val="24"/>
        </w:rPr>
      </w:pPr>
    </w:p>
    <w:p w14:paraId="48FD7455" w14:textId="77777777" w:rsidR="0080525A" w:rsidRDefault="0080525A" w:rsidP="00D567D0">
      <w:pPr>
        <w:spacing w:after="0" w:line="360" w:lineRule="auto"/>
        <w:rPr>
          <w:rFonts w:ascii="Arial" w:hAnsi="Arial" w:cs="Arial"/>
          <w:sz w:val="24"/>
          <w:szCs w:val="24"/>
        </w:rPr>
      </w:pPr>
    </w:p>
    <w:p w14:paraId="3BBD5B19" w14:textId="77777777" w:rsidR="0080525A" w:rsidRDefault="0080525A" w:rsidP="00D567D0">
      <w:pPr>
        <w:spacing w:after="0" w:line="360" w:lineRule="auto"/>
        <w:rPr>
          <w:rFonts w:ascii="Arial" w:hAnsi="Arial" w:cs="Arial"/>
          <w:sz w:val="24"/>
          <w:szCs w:val="24"/>
        </w:rPr>
      </w:pPr>
    </w:p>
    <w:p w14:paraId="00DF0C2F" w14:textId="77777777" w:rsidR="0080525A" w:rsidRDefault="0080525A" w:rsidP="00D567D0">
      <w:pPr>
        <w:spacing w:after="0" w:line="360" w:lineRule="auto"/>
        <w:rPr>
          <w:rFonts w:ascii="Arial" w:hAnsi="Arial" w:cs="Arial"/>
          <w:sz w:val="24"/>
          <w:szCs w:val="24"/>
        </w:rPr>
      </w:pPr>
    </w:p>
    <w:p w14:paraId="2F7B5984" w14:textId="77777777" w:rsidR="0080525A" w:rsidRDefault="0080525A" w:rsidP="00D567D0">
      <w:pPr>
        <w:spacing w:after="0" w:line="360" w:lineRule="auto"/>
        <w:rPr>
          <w:rFonts w:ascii="Arial" w:hAnsi="Arial" w:cs="Arial"/>
          <w:sz w:val="24"/>
          <w:szCs w:val="24"/>
        </w:rPr>
      </w:pPr>
    </w:p>
    <w:p w14:paraId="0C86B659" w14:textId="77777777" w:rsidR="0080525A" w:rsidRDefault="0080525A" w:rsidP="00D567D0">
      <w:pPr>
        <w:spacing w:after="0" w:line="360" w:lineRule="auto"/>
        <w:rPr>
          <w:rFonts w:ascii="Arial" w:hAnsi="Arial" w:cs="Arial"/>
          <w:sz w:val="24"/>
          <w:szCs w:val="24"/>
        </w:rPr>
      </w:pPr>
    </w:p>
    <w:p w14:paraId="685A2C6E" w14:textId="77777777" w:rsidR="0080525A" w:rsidRDefault="0080525A" w:rsidP="00D567D0">
      <w:pPr>
        <w:spacing w:after="0" w:line="360" w:lineRule="auto"/>
        <w:rPr>
          <w:rFonts w:ascii="Arial" w:hAnsi="Arial" w:cs="Arial"/>
          <w:sz w:val="24"/>
          <w:szCs w:val="24"/>
        </w:rPr>
      </w:pPr>
    </w:p>
    <w:p w14:paraId="26F76D62" w14:textId="77777777" w:rsidR="0080525A" w:rsidRDefault="0080525A" w:rsidP="00D567D0">
      <w:pPr>
        <w:spacing w:after="0" w:line="360" w:lineRule="auto"/>
        <w:rPr>
          <w:rFonts w:ascii="Arial" w:hAnsi="Arial" w:cs="Arial"/>
          <w:sz w:val="24"/>
          <w:szCs w:val="24"/>
        </w:rPr>
      </w:pPr>
    </w:p>
    <w:p w14:paraId="1F2CB201" w14:textId="77777777" w:rsidR="0080525A" w:rsidRDefault="0080525A" w:rsidP="00D567D0">
      <w:pPr>
        <w:spacing w:after="0" w:line="360" w:lineRule="auto"/>
        <w:rPr>
          <w:rFonts w:ascii="Arial" w:hAnsi="Arial" w:cs="Arial"/>
          <w:sz w:val="24"/>
          <w:szCs w:val="24"/>
        </w:rPr>
      </w:pPr>
    </w:p>
    <w:p w14:paraId="20728B0E" w14:textId="77777777" w:rsidR="0080525A" w:rsidRDefault="0080525A" w:rsidP="00D567D0">
      <w:pPr>
        <w:spacing w:after="0" w:line="360" w:lineRule="auto"/>
        <w:rPr>
          <w:rFonts w:ascii="Arial" w:hAnsi="Arial" w:cs="Arial"/>
          <w:sz w:val="24"/>
          <w:szCs w:val="24"/>
        </w:rPr>
      </w:pPr>
    </w:p>
    <w:p w14:paraId="610268DD" w14:textId="77777777" w:rsidR="0080525A" w:rsidRDefault="0080525A" w:rsidP="00D567D0">
      <w:pPr>
        <w:spacing w:after="0" w:line="360" w:lineRule="auto"/>
        <w:rPr>
          <w:rFonts w:ascii="Arial" w:hAnsi="Arial" w:cs="Arial"/>
          <w:sz w:val="24"/>
          <w:szCs w:val="24"/>
        </w:rPr>
      </w:pPr>
    </w:p>
    <w:p w14:paraId="512D8377" w14:textId="77777777" w:rsidR="0080525A" w:rsidRPr="009B14D4" w:rsidRDefault="0080525A" w:rsidP="00D567D0">
      <w:pPr>
        <w:spacing w:after="0" w:line="360" w:lineRule="auto"/>
        <w:rPr>
          <w:rFonts w:ascii="Arial" w:hAnsi="Arial" w:cs="Arial"/>
          <w:sz w:val="24"/>
          <w:szCs w:val="24"/>
        </w:rPr>
      </w:pPr>
    </w:p>
    <w:p w14:paraId="5AA90923" w14:textId="77777777" w:rsidR="00931F7A" w:rsidRPr="009B14D4" w:rsidRDefault="00931F7A" w:rsidP="00931F7A">
      <w:pPr>
        <w:spacing w:after="0" w:line="360" w:lineRule="auto"/>
        <w:ind w:left="360"/>
        <w:rPr>
          <w:rFonts w:ascii="Arial" w:hAnsi="Arial" w:cs="Arial"/>
          <w:sz w:val="24"/>
          <w:szCs w:val="24"/>
        </w:rPr>
      </w:pPr>
    </w:p>
    <w:p w14:paraId="21D078E8" w14:textId="77777777" w:rsidR="00226D31" w:rsidRPr="009B14D4" w:rsidRDefault="00226D31" w:rsidP="0156E134">
      <w:pPr>
        <w:pStyle w:val="Heading2"/>
        <w:rPr>
          <w:rFonts w:ascii="Arial" w:hAnsi="Arial" w:cs="Arial"/>
          <w:b/>
          <w:color w:val="4472C4" w:themeColor="accent1"/>
          <w:sz w:val="24"/>
          <w:szCs w:val="24"/>
        </w:rPr>
      </w:pPr>
      <w:bookmarkStart w:id="7" w:name="_Toc237336198"/>
      <w:r w:rsidRPr="009B14D4">
        <w:rPr>
          <w:rFonts w:ascii="Arial" w:hAnsi="Arial" w:cs="Arial"/>
          <w:b/>
          <w:color w:val="4471C4"/>
          <w:sz w:val="24"/>
          <w:szCs w:val="24"/>
        </w:rPr>
        <w:t>5 Reference List</w:t>
      </w:r>
      <w:bookmarkEnd w:id="7"/>
    </w:p>
    <w:p w14:paraId="55BB130E" w14:textId="77777777" w:rsidR="006139AD" w:rsidRPr="009B14D4" w:rsidRDefault="006139AD" w:rsidP="006232DF">
      <w:pPr>
        <w:spacing w:after="0" w:line="240" w:lineRule="auto"/>
        <w:rPr>
          <w:rFonts w:ascii="Arial" w:hAnsi="Arial" w:cs="Arial"/>
          <w:sz w:val="24"/>
          <w:szCs w:val="24"/>
        </w:rPr>
      </w:pPr>
    </w:p>
    <w:p w14:paraId="402E5962" w14:textId="77777777" w:rsidR="006139AD" w:rsidRPr="009B14D4" w:rsidRDefault="006139AD" w:rsidP="00E11571">
      <w:pPr>
        <w:spacing w:before="100" w:beforeAutospacing="1" w:after="100" w:afterAutospacing="1" w:line="360" w:lineRule="auto"/>
        <w:rPr>
          <w:rFonts w:ascii="Arial" w:eastAsia="Times New Roman" w:hAnsi="Arial" w:cs="Arial"/>
          <w:kern w:val="0"/>
          <w:sz w:val="24"/>
          <w:szCs w:val="24"/>
          <w:lang w:eastAsia="en-GB"/>
        </w:rPr>
      </w:pPr>
      <w:r w:rsidRPr="009B14D4">
        <w:rPr>
          <w:rFonts w:ascii="Arial" w:eastAsia="Times New Roman" w:hAnsi="Arial" w:cs="Arial"/>
          <w:kern w:val="0"/>
          <w:sz w:val="24"/>
          <w:szCs w:val="24"/>
          <w:lang w:eastAsia="en-GB"/>
        </w:rPr>
        <w:t xml:space="preserve">NHS England (2016) </w:t>
      </w:r>
      <w:r w:rsidRPr="009B14D4">
        <w:rPr>
          <w:rFonts w:ascii="Arial" w:eastAsia="Times New Roman" w:hAnsi="Arial" w:cs="Arial"/>
          <w:i/>
          <w:iCs/>
          <w:kern w:val="0"/>
          <w:sz w:val="24"/>
          <w:szCs w:val="24"/>
          <w:lang w:eastAsia="en-GB"/>
        </w:rPr>
        <w:t>Personalised care and support planning handbook: The journey to person-centred care.</w:t>
      </w:r>
      <w:r w:rsidRPr="009B14D4">
        <w:rPr>
          <w:rFonts w:ascii="Arial" w:eastAsia="Times New Roman" w:hAnsi="Arial" w:cs="Arial"/>
          <w:kern w:val="0"/>
          <w:sz w:val="24"/>
          <w:szCs w:val="24"/>
          <w:lang w:eastAsia="en-GB"/>
        </w:rPr>
        <w:t xml:space="preserve"> Available at: </w:t>
      </w:r>
      <w:hyperlink r:id="rId9" w:tgtFrame="_blank" w:history="1">
        <w:r w:rsidRPr="009B14D4">
          <w:rPr>
            <w:rFonts w:ascii="Arial" w:eastAsia="Times New Roman" w:hAnsi="Arial" w:cs="Arial"/>
            <w:color w:val="0000FF"/>
            <w:kern w:val="0"/>
            <w:sz w:val="24"/>
            <w:szCs w:val="24"/>
            <w:u w:val="single"/>
            <w:lang w:eastAsia="en-GB"/>
          </w:rPr>
          <w:t>NHS England Personalised Care and Support Planning Handbook</w:t>
        </w:r>
      </w:hyperlink>
      <w:r w:rsidRPr="009B14D4">
        <w:rPr>
          <w:rFonts w:ascii="Arial" w:eastAsia="Times New Roman" w:hAnsi="Arial" w:cs="Arial"/>
          <w:kern w:val="0"/>
          <w:sz w:val="24"/>
          <w:szCs w:val="24"/>
          <w:lang w:eastAsia="en-GB"/>
        </w:rPr>
        <w:t xml:space="preserve"> (Accessed: 14 July 2026).</w:t>
      </w:r>
    </w:p>
    <w:p w14:paraId="4D27E34F" w14:textId="77777777" w:rsidR="005E1F6F" w:rsidRPr="009B14D4" w:rsidRDefault="00266A5C" w:rsidP="00E11571">
      <w:pPr>
        <w:spacing w:before="100" w:beforeAutospacing="1" w:after="100" w:afterAutospacing="1" w:line="360" w:lineRule="auto"/>
        <w:rPr>
          <w:rFonts w:ascii="Arial" w:hAnsi="Arial" w:cs="Arial"/>
          <w:sz w:val="24"/>
          <w:szCs w:val="24"/>
        </w:rPr>
      </w:pPr>
      <w:r w:rsidRPr="009B14D4">
        <w:rPr>
          <w:rFonts w:ascii="Arial" w:eastAsia="Times New Roman" w:hAnsi="Arial" w:cs="Arial"/>
          <w:kern w:val="0"/>
          <w:sz w:val="24"/>
          <w:szCs w:val="24"/>
          <w:lang w:eastAsia="en-GB"/>
        </w:rPr>
        <w:t>NHS England (2023).</w:t>
      </w:r>
      <w:r w:rsidR="005E1F6F" w:rsidRPr="009B14D4">
        <w:rPr>
          <w:rFonts w:ascii="Arial" w:hAnsi="Arial" w:cs="Arial"/>
          <w:sz w:val="24"/>
          <w:szCs w:val="24"/>
        </w:rPr>
        <w:t xml:space="preserve"> </w:t>
      </w:r>
      <w:r w:rsidR="005E1F6F" w:rsidRPr="009B14D4">
        <w:rPr>
          <w:rFonts w:ascii="Arial" w:eastAsia="Times New Roman" w:hAnsi="Arial" w:cs="Arial"/>
          <w:i/>
          <w:iCs/>
          <w:kern w:val="0"/>
          <w:sz w:val="24"/>
          <w:szCs w:val="24"/>
          <w:lang w:eastAsia="en-GB"/>
        </w:rPr>
        <w:t>The mental health nurse’s Handbook</w:t>
      </w:r>
      <w:r w:rsidR="005E1F6F" w:rsidRPr="009B14D4">
        <w:rPr>
          <w:rFonts w:ascii="Arial" w:eastAsia="Times New Roman" w:hAnsi="Arial" w:cs="Arial"/>
          <w:kern w:val="0"/>
          <w:sz w:val="24"/>
          <w:szCs w:val="24"/>
          <w:lang w:eastAsia="en-GB"/>
        </w:rPr>
        <w:t xml:space="preserve">. Available at </w:t>
      </w:r>
      <w:hyperlink r:id="rId10" w:history="1">
        <w:r w:rsidR="005E1F6F" w:rsidRPr="009B14D4">
          <w:rPr>
            <w:rStyle w:val="Hyperlink"/>
            <w:rFonts w:ascii="Arial" w:eastAsia="Times New Roman" w:hAnsi="Arial" w:cs="Arial"/>
            <w:kern w:val="0"/>
            <w:sz w:val="24"/>
            <w:szCs w:val="24"/>
            <w:lang w:eastAsia="en-GB"/>
          </w:rPr>
          <w:t>https://www.england.nhs.uk/wp-content/uploads/2022/10/B1011_Mental-Health-Nurses-Handbook_August-2023-v1.1-RCN-Endorsement.pdf</w:t>
        </w:r>
      </w:hyperlink>
      <w:r w:rsidR="005E1F6F" w:rsidRPr="009B14D4">
        <w:rPr>
          <w:rFonts w:ascii="Arial" w:hAnsi="Arial" w:cs="Arial"/>
          <w:sz w:val="24"/>
          <w:szCs w:val="24"/>
        </w:rPr>
        <w:t xml:space="preserve"> </w:t>
      </w:r>
      <w:r w:rsidR="00C55E8D" w:rsidRPr="009B14D4">
        <w:rPr>
          <w:rFonts w:ascii="Arial" w:hAnsi="Arial" w:cs="Arial"/>
          <w:sz w:val="24"/>
          <w:szCs w:val="24"/>
        </w:rPr>
        <w:t>{</w:t>
      </w:r>
      <w:r w:rsidR="005E1F6F" w:rsidRPr="009B14D4">
        <w:rPr>
          <w:rFonts w:ascii="Arial" w:hAnsi="Arial" w:cs="Arial"/>
          <w:sz w:val="24"/>
          <w:szCs w:val="24"/>
        </w:rPr>
        <w:t xml:space="preserve">Access 17 </w:t>
      </w:r>
      <w:r w:rsidR="00C55E8D" w:rsidRPr="009B14D4">
        <w:rPr>
          <w:rFonts w:ascii="Arial" w:hAnsi="Arial" w:cs="Arial"/>
          <w:sz w:val="24"/>
          <w:szCs w:val="24"/>
        </w:rPr>
        <w:t xml:space="preserve">July </w:t>
      </w:r>
      <w:r w:rsidR="005E1F6F" w:rsidRPr="009B14D4">
        <w:rPr>
          <w:rFonts w:ascii="Arial" w:hAnsi="Arial" w:cs="Arial"/>
          <w:sz w:val="24"/>
          <w:szCs w:val="24"/>
        </w:rPr>
        <w:t>2026</w:t>
      </w:r>
      <w:r w:rsidR="00C55E8D" w:rsidRPr="009B14D4">
        <w:rPr>
          <w:rFonts w:ascii="Arial" w:hAnsi="Arial" w:cs="Arial"/>
          <w:sz w:val="24"/>
          <w:szCs w:val="24"/>
        </w:rPr>
        <w:t>}.</w:t>
      </w:r>
    </w:p>
    <w:p w14:paraId="0E483E52" w14:textId="77777777" w:rsidR="00130972" w:rsidRPr="009B14D4" w:rsidRDefault="00130972" w:rsidP="00E11571">
      <w:pPr>
        <w:spacing w:before="100" w:beforeAutospacing="1" w:after="100" w:afterAutospacing="1" w:line="360" w:lineRule="auto"/>
        <w:rPr>
          <w:rFonts w:ascii="Arial" w:hAnsi="Arial" w:cs="Arial"/>
          <w:sz w:val="24"/>
          <w:szCs w:val="24"/>
        </w:rPr>
      </w:pPr>
      <w:r w:rsidRPr="009B14D4">
        <w:rPr>
          <w:rFonts w:ascii="Arial" w:hAnsi="Arial" w:cs="Arial"/>
          <w:sz w:val="24"/>
          <w:szCs w:val="24"/>
        </w:rPr>
        <w:t xml:space="preserve">NHS England </w:t>
      </w:r>
      <w:r w:rsidR="00033AB2" w:rsidRPr="009B14D4">
        <w:rPr>
          <w:rFonts w:ascii="Arial" w:hAnsi="Arial" w:cs="Arial"/>
          <w:sz w:val="24"/>
          <w:szCs w:val="24"/>
        </w:rPr>
        <w:t>{</w:t>
      </w:r>
      <w:r w:rsidRPr="009B14D4">
        <w:rPr>
          <w:rFonts w:ascii="Arial" w:hAnsi="Arial" w:cs="Arial"/>
          <w:sz w:val="24"/>
          <w:szCs w:val="24"/>
        </w:rPr>
        <w:t>2026</w:t>
      </w:r>
      <w:r w:rsidR="00B4086A" w:rsidRPr="009B14D4">
        <w:rPr>
          <w:rFonts w:ascii="Arial" w:hAnsi="Arial" w:cs="Arial"/>
          <w:sz w:val="24"/>
          <w:szCs w:val="24"/>
        </w:rPr>
        <w:t>}.</w:t>
      </w:r>
      <w:r w:rsidR="00B4086A" w:rsidRPr="009B14D4">
        <w:rPr>
          <w:rFonts w:ascii="Arial" w:hAnsi="Arial" w:cs="Arial"/>
          <w:i/>
          <w:iCs/>
          <w:sz w:val="24"/>
          <w:szCs w:val="24"/>
        </w:rPr>
        <w:t xml:space="preserve"> Mental</w:t>
      </w:r>
      <w:r w:rsidR="00033AB2" w:rsidRPr="009B14D4">
        <w:rPr>
          <w:rFonts w:ascii="Arial" w:hAnsi="Arial" w:cs="Arial"/>
          <w:i/>
          <w:iCs/>
          <w:sz w:val="24"/>
          <w:szCs w:val="24"/>
        </w:rPr>
        <w:t xml:space="preserve"> health nurse</w:t>
      </w:r>
      <w:r w:rsidR="00033AB2" w:rsidRPr="009B14D4">
        <w:rPr>
          <w:rFonts w:ascii="Arial" w:hAnsi="Arial" w:cs="Arial"/>
          <w:sz w:val="24"/>
          <w:szCs w:val="24"/>
        </w:rPr>
        <w:t xml:space="preserve">. Available at: </w:t>
      </w:r>
      <w:hyperlink r:id="rId11" w:history="1">
        <w:r w:rsidR="00B4086A" w:rsidRPr="009B14D4">
          <w:rPr>
            <w:rFonts w:ascii="Arial" w:hAnsi="Arial" w:cs="Arial"/>
            <w:color w:val="0000FF"/>
            <w:sz w:val="24"/>
            <w:szCs w:val="24"/>
            <w:u w:val="single"/>
          </w:rPr>
          <w:t>Mental health nurse | Health Careers</w:t>
        </w:r>
      </w:hyperlink>
      <w:r w:rsidR="00B4086A" w:rsidRPr="009B14D4">
        <w:rPr>
          <w:rFonts w:ascii="Arial" w:hAnsi="Arial" w:cs="Arial"/>
          <w:sz w:val="24"/>
          <w:szCs w:val="24"/>
        </w:rPr>
        <w:t xml:space="preserve"> {Accessed:14 July 2026}.</w:t>
      </w:r>
    </w:p>
    <w:p w14:paraId="048B837E" w14:textId="77777777" w:rsidR="00E467CF" w:rsidRDefault="00E467CF" w:rsidP="00E11571">
      <w:pPr>
        <w:spacing w:before="100" w:beforeAutospacing="1" w:after="100" w:afterAutospacing="1" w:line="360" w:lineRule="auto"/>
        <w:rPr>
          <w:rFonts w:ascii="Arial" w:hAnsi="Arial" w:cs="Arial"/>
          <w:sz w:val="24"/>
          <w:szCs w:val="24"/>
        </w:rPr>
      </w:pPr>
      <w:r w:rsidRPr="009B14D4">
        <w:rPr>
          <w:rStyle w:val="whitespace-normal"/>
          <w:rFonts w:ascii="Arial" w:hAnsi="Arial" w:cs="Arial"/>
          <w:sz w:val="24"/>
          <w:szCs w:val="24"/>
        </w:rPr>
        <w:t>National Institute for Health and Care Excellence</w:t>
      </w:r>
      <w:r w:rsidRPr="009B14D4">
        <w:rPr>
          <w:rFonts w:ascii="Arial" w:hAnsi="Arial" w:cs="Arial"/>
          <w:sz w:val="24"/>
          <w:szCs w:val="24"/>
        </w:rPr>
        <w:t xml:space="preserve"> (2023) </w:t>
      </w:r>
      <w:r w:rsidRPr="009B14D4">
        <w:rPr>
          <w:rStyle w:val="Emphasis"/>
          <w:rFonts w:ascii="Arial" w:hAnsi="Arial" w:cs="Arial"/>
          <w:sz w:val="24"/>
          <w:szCs w:val="24"/>
        </w:rPr>
        <w:t>Shared decision making (NICE Guideline NG197)</w:t>
      </w:r>
      <w:r w:rsidRPr="009B14D4">
        <w:rPr>
          <w:rFonts w:ascii="Arial" w:hAnsi="Arial" w:cs="Arial"/>
          <w:sz w:val="24"/>
          <w:szCs w:val="24"/>
        </w:rPr>
        <w:t xml:space="preserve">. Available at: </w:t>
      </w:r>
      <w:hyperlink r:id="rId12" w:tgtFrame="_new" w:history="1">
        <w:r w:rsidRPr="009B14D4">
          <w:rPr>
            <w:rStyle w:val="Hyperlink"/>
            <w:rFonts w:ascii="Arial" w:hAnsi="Arial" w:cs="Arial"/>
            <w:sz w:val="24"/>
            <w:szCs w:val="24"/>
          </w:rPr>
          <w:t>https://www.nice.org.uk/guidance/ng197</w:t>
        </w:r>
      </w:hyperlink>
      <w:r w:rsidR="009B14D4" w:rsidRPr="009B14D4">
        <w:rPr>
          <w:rFonts w:ascii="Arial" w:hAnsi="Arial" w:cs="Arial"/>
          <w:sz w:val="24"/>
          <w:szCs w:val="24"/>
        </w:rPr>
        <w:t xml:space="preserve"> (Accessed: 17 July</w:t>
      </w:r>
      <w:r w:rsidRPr="009B14D4">
        <w:rPr>
          <w:rFonts w:ascii="Arial" w:hAnsi="Arial" w:cs="Arial"/>
          <w:sz w:val="24"/>
          <w:szCs w:val="24"/>
        </w:rPr>
        <w:t xml:space="preserve"> 2026).</w:t>
      </w:r>
    </w:p>
    <w:p w14:paraId="36064BCF" w14:textId="77777777" w:rsidR="009B758D" w:rsidRPr="009B14D4" w:rsidRDefault="009B758D" w:rsidP="009B758D">
      <w:pPr>
        <w:spacing w:before="100" w:beforeAutospacing="1" w:after="100" w:afterAutospacing="1" w:line="360" w:lineRule="auto"/>
        <w:rPr>
          <w:rFonts w:ascii="Arial" w:eastAsia="Times New Roman" w:hAnsi="Arial" w:cs="Arial"/>
          <w:kern w:val="0"/>
          <w:sz w:val="24"/>
          <w:szCs w:val="24"/>
          <w:lang w:eastAsia="en-GB"/>
        </w:rPr>
      </w:pPr>
      <w:r w:rsidRPr="009B14D4">
        <w:rPr>
          <w:rFonts w:ascii="Arial" w:eastAsia="Times New Roman" w:hAnsi="Arial" w:cs="Arial"/>
          <w:kern w:val="0"/>
          <w:sz w:val="24"/>
          <w:szCs w:val="24"/>
          <w:lang w:eastAsia="en-GB"/>
        </w:rPr>
        <w:t xml:space="preserve">Nursing and Midwifery Council (2018) </w:t>
      </w:r>
      <w:r w:rsidRPr="009B14D4">
        <w:rPr>
          <w:rFonts w:ascii="Arial" w:eastAsia="Times New Roman" w:hAnsi="Arial" w:cs="Arial"/>
          <w:i/>
          <w:iCs/>
          <w:kern w:val="0"/>
          <w:sz w:val="24"/>
          <w:szCs w:val="24"/>
          <w:lang w:eastAsia="en-GB"/>
        </w:rPr>
        <w:t>The Code: Professional standards of practice and behaviour for nurses, midwives and nursing associates.</w:t>
      </w:r>
      <w:r w:rsidRPr="009B14D4">
        <w:rPr>
          <w:rFonts w:ascii="Arial" w:eastAsia="Times New Roman" w:hAnsi="Arial" w:cs="Arial"/>
          <w:kern w:val="0"/>
          <w:sz w:val="24"/>
          <w:szCs w:val="24"/>
          <w:lang w:eastAsia="en-GB"/>
        </w:rPr>
        <w:t xml:space="preserve"> Available at: </w:t>
      </w:r>
      <w:hyperlink r:id="rId13" w:tgtFrame="_blank" w:history="1">
        <w:r w:rsidRPr="009B14D4">
          <w:rPr>
            <w:rFonts w:ascii="Arial" w:eastAsia="Times New Roman" w:hAnsi="Arial" w:cs="Arial"/>
            <w:color w:val="0000FF"/>
            <w:kern w:val="0"/>
            <w:sz w:val="24"/>
            <w:szCs w:val="24"/>
            <w:u w:val="single"/>
            <w:lang w:eastAsia="en-GB"/>
          </w:rPr>
          <w:t>NMC The Code</w:t>
        </w:r>
      </w:hyperlink>
      <w:r w:rsidRPr="009B14D4">
        <w:rPr>
          <w:rFonts w:ascii="Arial" w:eastAsia="Times New Roman" w:hAnsi="Arial" w:cs="Arial"/>
          <w:kern w:val="0"/>
          <w:sz w:val="24"/>
          <w:szCs w:val="24"/>
          <w:lang w:eastAsia="en-GB"/>
        </w:rPr>
        <w:t xml:space="preserve"> (Accessed: 14 July 2026).</w:t>
      </w:r>
    </w:p>
    <w:p w14:paraId="398B74A2" w14:textId="77777777" w:rsidR="009B758D" w:rsidRPr="009B14D4" w:rsidRDefault="009B758D" w:rsidP="00E11571">
      <w:pPr>
        <w:spacing w:before="100" w:beforeAutospacing="1" w:after="100" w:afterAutospacing="1" w:line="360" w:lineRule="auto"/>
        <w:rPr>
          <w:rFonts w:ascii="Arial" w:eastAsia="Times New Roman" w:hAnsi="Arial" w:cs="Arial"/>
          <w:kern w:val="0"/>
          <w:sz w:val="24"/>
          <w:szCs w:val="24"/>
          <w:lang w:eastAsia="en-GB"/>
        </w:rPr>
      </w:pPr>
    </w:p>
    <w:p w14:paraId="774038FC" w14:textId="77777777" w:rsidR="006139AD" w:rsidRPr="009B14D4" w:rsidRDefault="006139AD" w:rsidP="009B14D4">
      <w:pPr>
        <w:spacing w:before="100" w:beforeAutospacing="1" w:after="100" w:afterAutospacing="1" w:line="240" w:lineRule="auto"/>
        <w:ind w:left="720"/>
        <w:rPr>
          <w:rFonts w:ascii="Arial" w:eastAsia="Times New Roman" w:hAnsi="Arial" w:cs="Arial"/>
          <w:kern w:val="0"/>
          <w:sz w:val="24"/>
          <w:szCs w:val="24"/>
          <w:lang w:eastAsia="en-GB"/>
        </w:rPr>
      </w:pPr>
    </w:p>
    <w:sectPr w:rsidR="006139AD" w:rsidRPr="009B14D4" w:rsidSect="00D676C3">
      <w:headerReference w:type="even" r:id="rId14"/>
      <w:headerReference w:type="default" r:id="rId15"/>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4059C60" w14:textId="77777777" w:rsidR="00DD6F92" w:rsidRPr="00653E69" w:rsidRDefault="00DD6F92" w:rsidP="003C7C97">
      <w:pPr>
        <w:spacing w:after="0" w:line="240" w:lineRule="auto"/>
      </w:pPr>
      <w:r w:rsidRPr="00653E69">
        <w:separator/>
      </w:r>
    </w:p>
  </w:endnote>
  <w:endnote w:type="continuationSeparator" w:id="0">
    <w:p w14:paraId="2BA31308" w14:textId="77777777" w:rsidR="00DD6F92" w:rsidRPr="00653E69" w:rsidRDefault="00DD6F92" w:rsidP="003C7C97">
      <w:pPr>
        <w:spacing w:after="0" w:line="240" w:lineRule="auto"/>
      </w:pPr>
      <w:r w:rsidRPr="00653E69">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80E9D7D" w14:textId="77777777" w:rsidR="00DD6F92" w:rsidRPr="00653E69" w:rsidRDefault="00DD6F92" w:rsidP="003C7C97">
      <w:pPr>
        <w:spacing w:after="0" w:line="240" w:lineRule="auto"/>
      </w:pPr>
      <w:r w:rsidRPr="00653E69">
        <w:separator/>
      </w:r>
    </w:p>
  </w:footnote>
  <w:footnote w:type="continuationSeparator" w:id="0">
    <w:p w14:paraId="57D03AD2" w14:textId="77777777" w:rsidR="00DD6F92" w:rsidRPr="00653E69" w:rsidRDefault="00DD6F92" w:rsidP="003C7C97">
      <w:pPr>
        <w:spacing w:after="0" w:line="240" w:lineRule="auto"/>
      </w:pPr>
      <w:r w:rsidRPr="00653E69">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85892932"/>
      <w:docPartObj>
        <w:docPartGallery w:val="Page Numbers (Top of Page)"/>
        <w:docPartUnique/>
      </w:docPartObj>
    </w:sdtPr>
    <w:sdtContent>
      <w:p w14:paraId="0A602B2C" w14:textId="77777777" w:rsidR="00D676C3" w:rsidRPr="00653E69" w:rsidRDefault="004C608E" w:rsidP="00776D70">
        <w:pPr>
          <w:pStyle w:val="Header"/>
          <w:framePr w:wrap="none" w:vAnchor="text" w:hAnchor="margin" w:xAlign="right" w:y="1"/>
          <w:rPr>
            <w:rStyle w:val="PageNumber"/>
          </w:rPr>
        </w:pPr>
        <w:r w:rsidRPr="00653E69">
          <w:rPr>
            <w:rStyle w:val="PageNumber"/>
          </w:rPr>
          <w:fldChar w:fldCharType="begin"/>
        </w:r>
        <w:r w:rsidR="00D676C3" w:rsidRPr="00653E69">
          <w:rPr>
            <w:rStyle w:val="PageNumber"/>
          </w:rPr>
          <w:instrText xml:space="preserve"> PAGE </w:instrText>
        </w:r>
        <w:r w:rsidRPr="00653E69">
          <w:rPr>
            <w:rStyle w:val="PageNumber"/>
          </w:rPr>
          <w:fldChar w:fldCharType="end"/>
        </w:r>
      </w:p>
    </w:sdtContent>
  </w:sdt>
  <w:p w14:paraId="2664F88C" w14:textId="77777777" w:rsidR="00D676C3" w:rsidRPr="00653E69" w:rsidRDefault="00D676C3" w:rsidP="00D676C3">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579713788"/>
      <w:docPartObj>
        <w:docPartGallery w:val="Page Numbers (Top of Page)"/>
        <w:docPartUnique/>
      </w:docPartObj>
    </w:sdtPr>
    <w:sdtContent>
      <w:p w14:paraId="33E984F8" w14:textId="77777777" w:rsidR="00D676C3" w:rsidRPr="00653E69" w:rsidRDefault="004C608E" w:rsidP="00776D70">
        <w:pPr>
          <w:pStyle w:val="Header"/>
          <w:framePr w:wrap="none" w:vAnchor="text" w:hAnchor="margin" w:xAlign="right" w:y="1"/>
          <w:rPr>
            <w:rStyle w:val="PageNumber"/>
          </w:rPr>
        </w:pPr>
        <w:r w:rsidRPr="00653E69">
          <w:rPr>
            <w:rStyle w:val="PageNumber"/>
          </w:rPr>
          <w:fldChar w:fldCharType="begin"/>
        </w:r>
        <w:r w:rsidR="00D676C3" w:rsidRPr="00653E69">
          <w:rPr>
            <w:rStyle w:val="PageNumber"/>
          </w:rPr>
          <w:instrText xml:space="preserve"> PAGE </w:instrText>
        </w:r>
        <w:r w:rsidRPr="00653E69">
          <w:rPr>
            <w:rStyle w:val="PageNumber"/>
          </w:rPr>
          <w:fldChar w:fldCharType="separate"/>
        </w:r>
        <w:r w:rsidR="0075626A">
          <w:rPr>
            <w:rStyle w:val="PageNumber"/>
            <w:noProof/>
          </w:rPr>
          <w:t>4</w:t>
        </w:r>
        <w:r w:rsidRPr="00653E69">
          <w:rPr>
            <w:rStyle w:val="PageNumber"/>
          </w:rPr>
          <w:fldChar w:fldCharType="end"/>
        </w:r>
      </w:p>
    </w:sdtContent>
  </w:sdt>
  <w:p w14:paraId="209EE607" w14:textId="77777777" w:rsidR="00D676C3" w:rsidRPr="00653E69" w:rsidRDefault="00D676C3" w:rsidP="00D676C3">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7542198"/>
    <w:multiLevelType w:val="hybridMultilevel"/>
    <w:tmpl w:val="F860026C"/>
    <w:lvl w:ilvl="0" w:tplc="6B24E616">
      <w:start w:val="1"/>
      <w:numFmt w:val="bullet"/>
      <w:lvlText w:val=""/>
      <w:lvlJc w:val="left"/>
      <w:pPr>
        <w:ind w:left="720" w:hanging="360"/>
      </w:pPr>
      <w:rPr>
        <w:rFonts w:ascii="Symbol" w:hAnsi="Symbol" w:hint="default"/>
      </w:rPr>
    </w:lvl>
    <w:lvl w:ilvl="1" w:tplc="77E04F3E">
      <w:start w:val="1"/>
      <w:numFmt w:val="bullet"/>
      <w:lvlText w:val="o"/>
      <w:lvlJc w:val="left"/>
      <w:pPr>
        <w:ind w:left="1440" w:hanging="360"/>
      </w:pPr>
      <w:rPr>
        <w:rFonts w:ascii="Courier New" w:hAnsi="Courier New" w:hint="default"/>
      </w:rPr>
    </w:lvl>
    <w:lvl w:ilvl="2" w:tplc="77E07186">
      <w:start w:val="1"/>
      <w:numFmt w:val="bullet"/>
      <w:lvlText w:val=""/>
      <w:lvlJc w:val="left"/>
      <w:pPr>
        <w:ind w:left="2160" w:hanging="360"/>
      </w:pPr>
      <w:rPr>
        <w:rFonts w:ascii="Wingdings" w:hAnsi="Wingdings" w:hint="default"/>
      </w:rPr>
    </w:lvl>
    <w:lvl w:ilvl="3" w:tplc="79E4B982">
      <w:start w:val="1"/>
      <w:numFmt w:val="bullet"/>
      <w:lvlText w:val=""/>
      <w:lvlJc w:val="left"/>
      <w:pPr>
        <w:ind w:left="2880" w:hanging="360"/>
      </w:pPr>
      <w:rPr>
        <w:rFonts w:ascii="Symbol" w:hAnsi="Symbol" w:hint="default"/>
      </w:rPr>
    </w:lvl>
    <w:lvl w:ilvl="4" w:tplc="370C37D2">
      <w:start w:val="1"/>
      <w:numFmt w:val="bullet"/>
      <w:lvlText w:val="o"/>
      <w:lvlJc w:val="left"/>
      <w:pPr>
        <w:ind w:left="3600" w:hanging="360"/>
      </w:pPr>
      <w:rPr>
        <w:rFonts w:ascii="Courier New" w:hAnsi="Courier New" w:hint="default"/>
      </w:rPr>
    </w:lvl>
    <w:lvl w:ilvl="5" w:tplc="CB40D2A0">
      <w:start w:val="1"/>
      <w:numFmt w:val="bullet"/>
      <w:lvlText w:val=""/>
      <w:lvlJc w:val="left"/>
      <w:pPr>
        <w:ind w:left="4320" w:hanging="360"/>
      </w:pPr>
      <w:rPr>
        <w:rFonts w:ascii="Wingdings" w:hAnsi="Wingdings" w:hint="default"/>
      </w:rPr>
    </w:lvl>
    <w:lvl w:ilvl="6" w:tplc="E8F0FEF2">
      <w:start w:val="1"/>
      <w:numFmt w:val="bullet"/>
      <w:lvlText w:val=""/>
      <w:lvlJc w:val="left"/>
      <w:pPr>
        <w:ind w:left="5040" w:hanging="360"/>
      </w:pPr>
      <w:rPr>
        <w:rFonts w:ascii="Symbol" w:hAnsi="Symbol" w:hint="default"/>
      </w:rPr>
    </w:lvl>
    <w:lvl w:ilvl="7" w:tplc="1174EB1C">
      <w:start w:val="1"/>
      <w:numFmt w:val="bullet"/>
      <w:lvlText w:val="o"/>
      <w:lvlJc w:val="left"/>
      <w:pPr>
        <w:ind w:left="5760" w:hanging="360"/>
      </w:pPr>
      <w:rPr>
        <w:rFonts w:ascii="Courier New" w:hAnsi="Courier New" w:hint="default"/>
      </w:rPr>
    </w:lvl>
    <w:lvl w:ilvl="8" w:tplc="261A02E4">
      <w:start w:val="1"/>
      <w:numFmt w:val="bullet"/>
      <w:lvlText w:val=""/>
      <w:lvlJc w:val="left"/>
      <w:pPr>
        <w:ind w:left="6480" w:hanging="360"/>
      </w:pPr>
      <w:rPr>
        <w:rFonts w:ascii="Wingdings" w:hAnsi="Wingdings" w:hint="default"/>
      </w:rPr>
    </w:lvl>
  </w:abstractNum>
  <w:abstractNum w:abstractNumId="2" w15:restartNumberingAfterBreak="0">
    <w:nsid w:val="08BB2C29"/>
    <w:multiLevelType w:val="multilevel"/>
    <w:tmpl w:val="CB2A98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ACA6C03"/>
    <w:multiLevelType w:val="hybridMultilevel"/>
    <w:tmpl w:val="976C9868"/>
    <w:lvl w:ilvl="0" w:tplc="5EC2B568">
      <w:start w:val="1"/>
      <w:numFmt w:val="bullet"/>
      <w:lvlText w:val=""/>
      <w:lvlJc w:val="left"/>
      <w:pPr>
        <w:ind w:left="720" w:hanging="360"/>
      </w:pPr>
      <w:rPr>
        <w:rFonts w:ascii="Symbol" w:hAnsi="Symbol" w:hint="default"/>
      </w:rPr>
    </w:lvl>
    <w:lvl w:ilvl="1" w:tplc="F5BE2D34">
      <w:start w:val="1"/>
      <w:numFmt w:val="bullet"/>
      <w:lvlText w:val="o"/>
      <w:lvlJc w:val="left"/>
      <w:pPr>
        <w:ind w:left="1440" w:hanging="360"/>
      </w:pPr>
      <w:rPr>
        <w:rFonts w:ascii="Courier New" w:hAnsi="Courier New" w:hint="default"/>
      </w:rPr>
    </w:lvl>
    <w:lvl w:ilvl="2" w:tplc="75FE049C">
      <w:start w:val="1"/>
      <w:numFmt w:val="bullet"/>
      <w:lvlText w:val=""/>
      <w:lvlJc w:val="left"/>
      <w:pPr>
        <w:ind w:left="2160" w:hanging="360"/>
      </w:pPr>
      <w:rPr>
        <w:rFonts w:ascii="Wingdings" w:hAnsi="Wingdings" w:hint="default"/>
      </w:rPr>
    </w:lvl>
    <w:lvl w:ilvl="3" w:tplc="45B2452A">
      <w:start w:val="1"/>
      <w:numFmt w:val="bullet"/>
      <w:lvlText w:val=""/>
      <w:lvlJc w:val="left"/>
      <w:pPr>
        <w:ind w:left="2880" w:hanging="360"/>
      </w:pPr>
      <w:rPr>
        <w:rFonts w:ascii="Symbol" w:hAnsi="Symbol" w:hint="default"/>
      </w:rPr>
    </w:lvl>
    <w:lvl w:ilvl="4" w:tplc="BE78A62E">
      <w:start w:val="1"/>
      <w:numFmt w:val="bullet"/>
      <w:lvlText w:val="o"/>
      <w:lvlJc w:val="left"/>
      <w:pPr>
        <w:ind w:left="3600" w:hanging="360"/>
      </w:pPr>
      <w:rPr>
        <w:rFonts w:ascii="Courier New" w:hAnsi="Courier New" w:hint="default"/>
      </w:rPr>
    </w:lvl>
    <w:lvl w:ilvl="5" w:tplc="A4DE5A66">
      <w:start w:val="1"/>
      <w:numFmt w:val="bullet"/>
      <w:lvlText w:val=""/>
      <w:lvlJc w:val="left"/>
      <w:pPr>
        <w:ind w:left="4320" w:hanging="360"/>
      </w:pPr>
      <w:rPr>
        <w:rFonts w:ascii="Wingdings" w:hAnsi="Wingdings" w:hint="default"/>
      </w:rPr>
    </w:lvl>
    <w:lvl w:ilvl="6" w:tplc="5C1E8750">
      <w:start w:val="1"/>
      <w:numFmt w:val="bullet"/>
      <w:lvlText w:val=""/>
      <w:lvlJc w:val="left"/>
      <w:pPr>
        <w:ind w:left="5040" w:hanging="360"/>
      </w:pPr>
      <w:rPr>
        <w:rFonts w:ascii="Symbol" w:hAnsi="Symbol" w:hint="default"/>
      </w:rPr>
    </w:lvl>
    <w:lvl w:ilvl="7" w:tplc="994C8916">
      <w:start w:val="1"/>
      <w:numFmt w:val="bullet"/>
      <w:lvlText w:val="o"/>
      <w:lvlJc w:val="left"/>
      <w:pPr>
        <w:ind w:left="5760" w:hanging="360"/>
      </w:pPr>
      <w:rPr>
        <w:rFonts w:ascii="Courier New" w:hAnsi="Courier New" w:hint="default"/>
      </w:rPr>
    </w:lvl>
    <w:lvl w:ilvl="8" w:tplc="7E481762">
      <w:start w:val="1"/>
      <w:numFmt w:val="bullet"/>
      <w:lvlText w:val=""/>
      <w:lvlJc w:val="left"/>
      <w:pPr>
        <w:ind w:left="6480" w:hanging="360"/>
      </w:pPr>
      <w:rPr>
        <w:rFonts w:ascii="Wingdings" w:hAnsi="Wingdings" w:hint="default"/>
      </w:rPr>
    </w:lvl>
  </w:abstractNum>
  <w:abstractNum w:abstractNumId="5"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01A2A81"/>
    <w:multiLevelType w:val="multilevel"/>
    <w:tmpl w:val="A49EEC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2" w15:restartNumberingAfterBreak="0">
    <w:nsid w:val="34789E61"/>
    <w:multiLevelType w:val="hybridMultilevel"/>
    <w:tmpl w:val="2D1CE4E0"/>
    <w:lvl w:ilvl="0" w:tplc="0FC685D2">
      <w:start w:val="1"/>
      <w:numFmt w:val="bullet"/>
      <w:lvlText w:val=""/>
      <w:lvlJc w:val="left"/>
      <w:pPr>
        <w:ind w:left="720" w:hanging="360"/>
      </w:pPr>
      <w:rPr>
        <w:rFonts w:ascii="Symbol" w:hAnsi="Symbol" w:hint="default"/>
      </w:rPr>
    </w:lvl>
    <w:lvl w:ilvl="1" w:tplc="4A2843E8">
      <w:start w:val="1"/>
      <w:numFmt w:val="bullet"/>
      <w:lvlText w:val="o"/>
      <w:lvlJc w:val="left"/>
      <w:pPr>
        <w:ind w:left="1440" w:hanging="360"/>
      </w:pPr>
      <w:rPr>
        <w:rFonts w:ascii="Courier New" w:hAnsi="Courier New" w:hint="default"/>
      </w:rPr>
    </w:lvl>
    <w:lvl w:ilvl="2" w:tplc="99D04A54">
      <w:start w:val="1"/>
      <w:numFmt w:val="bullet"/>
      <w:lvlText w:val=""/>
      <w:lvlJc w:val="left"/>
      <w:pPr>
        <w:ind w:left="2160" w:hanging="360"/>
      </w:pPr>
      <w:rPr>
        <w:rFonts w:ascii="Wingdings" w:hAnsi="Wingdings" w:hint="default"/>
      </w:rPr>
    </w:lvl>
    <w:lvl w:ilvl="3" w:tplc="F3E65DCA">
      <w:start w:val="1"/>
      <w:numFmt w:val="bullet"/>
      <w:lvlText w:val=""/>
      <w:lvlJc w:val="left"/>
      <w:pPr>
        <w:ind w:left="2880" w:hanging="360"/>
      </w:pPr>
      <w:rPr>
        <w:rFonts w:ascii="Symbol" w:hAnsi="Symbol" w:hint="default"/>
      </w:rPr>
    </w:lvl>
    <w:lvl w:ilvl="4" w:tplc="7DBC3372">
      <w:start w:val="1"/>
      <w:numFmt w:val="bullet"/>
      <w:lvlText w:val="o"/>
      <w:lvlJc w:val="left"/>
      <w:pPr>
        <w:ind w:left="3600" w:hanging="360"/>
      </w:pPr>
      <w:rPr>
        <w:rFonts w:ascii="Courier New" w:hAnsi="Courier New" w:hint="default"/>
      </w:rPr>
    </w:lvl>
    <w:lvl w:ilvl="5" w:tplc="F362C1BE">
      <w:start w:val="1"/>
      <w:numFmt w:val="bullet"/>
      <w:lvlText w:val=""/>
      <w:lvlJc w:val="left"/>
      <w:pPr>
        <w:ind w:left="4320" w:hanging="360"/>
      </w:pPr>
      <w:rPr>
        <w:rFonts w:ascii="Wingdings" w:hAnsi="Wingdings" w:hint="default"/>
      </w:rPr>
    </w:lvl>
    <w:lvl w:ilvl="6" w:tplc="18ACEA92">
      <w:start w:val="1"/>
      <w:numFmt w:val="bullet"/>
      <w:lvlText w:val=""/>
      <w:lvlJc w:val="left"/>
      <w:pPr>
        <w:ind w:left="5040" w:hanging="360"/>
      </w:pPr>
      <w:rPr>
        <w:rFonts w:ascii="Symbol" w:hAnsi="Symbol" w:hint="default"/>
      </w:rPr>
    </w:lvl>
    <w:lvl w:ilvl="7" w:tplc="9398CC4E">
      <w:start w:val="1"/>
      <w:numFmt w:val="bullet"/>
      <w:lvlText w:val="o"/>
      <w:lvlJc w:val="left"/>
      <w:pPr>
        <w:ind w:left="5760" w:hanging="360"/>
      </w:pPr>
      <w:rPr>
        <w:rFonts w:ascii="Courier New" w:hAnsi="Courier New" w:hint="default"/>
      </w:rPr>
    </w:lvl>
    <w:lvl w:ilvl="8" w:tplc="641E6296">
      <w:start w:val="1"/>
      <w:numFmt w:val="bullet"/>
      <w:lvlText w:val=""/>
      <w:lvlJc w:val="left"/>
      <w:pPr>
        <w:ind w:left="6480" w:hanging="360"/>
      </w:pPr>
      <w:rPr>
        <w:rFonts w:ascii="Wingdings" w:hAnsi="Wingdings" w:hint="default"/>
      </w:rPr>
    </w:lvl>
  </w:abstractNum>
  <w:abstractNum w:abstractNumId="13" w15:restartNumberingAfterBreak="0">
    <w:nsid w:val="3AB16C17"/>
    <w:multiLevelType w:val="hybridMultilevel"/>
    <w:tmpl w:val="01DEE8F4"/>
    <w:lvl w:ilvl="0" w:tplc="8D0C9222">
      <w:start w:val="1"/>
      <w:numFmt w:val="bullet"/>
      <w:lvlText w:val=""/>
      <w:lvlJc w:val="left"/>
      <w:pPr>
        <w:ind w:left="720" w:hanging="360"/>
      </w:pPr>
      <w:rPr>
        <w:rFonts w:ascii="Symbol" w:hAnsi="Symbol" w:hint="default"/>
      </w:rPr>
    </w:lvl>
    <w:lvl w:ilvl="1" w:tplc="B1F8F2C6">
      <w:start w:val="1"/>
      <w:numFmt w:val="bullet"/>
      <w:lvlText w:val="o"/>
      <w:lvlJc w:val="left"/>
      <w:pPr>
        <w:ind w:left="1440" w:hanging="360"/>
      </w:pPr>
      <w:rPr>
        <w:rFonts w:ascii="Courier New" w:hAnsi="Courier New" w:hint="default"/>
      </w:rPr>
    </w:lvl>
    <w:lvl w:ilvl="2" w:tplc="4FD8A258">
      <w:start w:val="1"/>
      <w:numFmt w:val="bullet"/>
      <w:lvlText w:val=""/>
      <w:lvlJc w:val="left"/>
      <w:pPr>
        <w:ind w:left="2160" w:hanging="360"/>
      </w:pPr>
      <w:rPr>
        <w:rFonts w:ascii="Wingdings" w:hAnsi="Wingdings" w:hint="default"/>
      </w:rPr>
    </w:lvl>
    <w:lvl w:ilvl="3" w:tplc="AF86188C">
      <w:start w:val="1"/>
      <w:numFmt w:val="bullet"/>
      <w:lvlText w:val=""/>
      <w:lvlJc w:val="left"/>
      <w:pPr>
        <w:ind w:left="2880" w:hanging="360"/>
      </w:pPr>
      <w:rPr>
        <w:rFonts w:ascii="Symbol" w:hAnsi="Symbol" w:hint="default"/>
      </w:rPr>
    </w:lvl>
    <w:lvl w:ilvl="4" w:tplc="2B7231E4">
      <w:start w:val="1"/>
      <w:numFmt w:val="bullet"/>
      <w:lvlText w:val="o"/>
      <w:lvlJc w:val="left"/>
      <w:pPr>
        <w:ind w:left="3600" w:hanging="360"/>
      </w:pPr>
      <w:rPr>
        <w:rFonts w:ascii="Courier New" w:hAnsi="Courier New" w:hint="default"/>
      </w:rPr>
    </w:lvl>
    <w:lvl w:ilvl="5" w:tplc="87126024">
      <w:start w:val="1"/>
      <w:numFmt w:val="bullet"/>
      <w:lvlText w:val=""/>
      <w:lvlJc w:val="left"/>
      <w:pPr>
        <w:ind w:left="4320" w:hanging="360"/>
      </w:pPr>
      <w:rPr>
        <w:rFonts w:ascii="Wingdings" w:hAnsi="Wingdings" w:hint="default"/>
      </w:rPr>
    </w:lvl>
    <w:lvl w:ilvl="6" w:tplc="B0262854">
      <w:start w:val="1"/>
      <w:numFmt w:val="bullet"/>
      <w:lvlText w:val=""/>
      <w:lvlJc w:val="left"/>
      <w:pPr>
        <w:ind w:left="5040" w:hanging="360"/>
      </w:pPr>
      <w:rPr>
        <w:rFonts w:ascii="Symbol" w:hAnsi="Symbol" w:hint="default"/>
      </w:rPr>
    </w:lvl>
    <w:lvl w:ilvl="7" w:tplc="75A46F0E">
      <w:start w:val="1"/>
      <w:numFmt w:val="bullet"/>
      <w:lvlText w:val="o"/>
      <w:lvlJc w:val="left"/>
      <w:pPr>
        <w:ind w:left="5760" w:hanging="360"/>
      </w:pPr>
      <w:rPr>
        <w:rFonts w:ascii="Courier New" w:hAnsi="Courier New" w:hint="default"/>
      </w:rPr>
    </w:lvl>
    <w:lvl w:ilvl="8" w:tplc="D3142B4A">
      <w:start w:val="1"/>
      <w:numFmt w:val="bullet"/>
      <w:lvlText w:val=""/>
      <w:lvlJc w:val="left"/>
      <w:pPr>
        <w:ind w:left="6480" w:hanging="360"/>
      </w:pPr>
      <w:rPr>
        <w:rFonts w:ascii="Wingdings" w:hAnsi="Wingdings" w:hint="default"/>
      </w:rPr>
    </w:lvl>
  </w:abstractNum>
  <w:abstractNum w:abstractNumId="14"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A224439"/>
    <w:multiLevelType w:val="hybridMultilevel"/>
    <w:tmpl w:val="5942A4AA"/>
    <w:lvl w:ilvl="0" w:tplc="9438CDEC">
      <w:start w:val="1"/>
      <w:numFmt w:val="bullet"/>
      <w:lvlText w:val=""/>
      <w:lvlJc w:val="left"/>
      <w:pPr>
        <w:ind w:left="720" w:hanging="360"/>
      </w:pPr>
      <w:rPr>
        <w:rFonts w:ascii="Symbol" w:hAnsi="Symbol" w:hint="default"/>
      </w:rPr>
    </w:lvl>
    <w:lvl w:ilvl="1" w:tplc="77A45018">
      <w:start w:val="1"/>
      <w:numFmt w:val="bullet"/>
      <w:lvlText w:val="o"/>
      <w:lvlJc w:val="left"/>
      <w:pPr>
        <w:ind w:left="1440" w:hanging="360"/>
      </w:pPr>
      <w:rPr>
        <w:rFonts w:ascii="Courier New" w:hAnsi="Courier New" w:hint="default"/>
      </w:rPr>
    </w:lvl>
    <w:lvl w:ilvl="2" w:tplc="02107F20">
      <w:start w:val="1"/>
      <w:numFmt w:val="bullet"/>
      <w:lvlText w:val=""/>
      <w:lvlJc w:val="left"/>
      <w:pPr>
        <w:ind w:left="2160" w:hanging="360"/>
      </w:pPr>
      <w:rPr>
        <w:rFonts w:ascii="Wingdings" w:hAnsi="Wingdings" w:hint="default"/>
      </w:rPr>
    </w:lvl>
    <w:lvl w:ilvl="3" w:tplc="78CC8DF4">
      <w:start w:val="1"/>
      <w:numFmt w:val="bullet"/>
      <w:lvlText w:val=""/>
      <w:lvlJc w:val="left"/>
      <w:pPr>
        <w:ind w:left="2880" w:hanging="360"/>
      </w:pPr>
      <w:rPr>
        <w:rFonts w:ascii="Symbol" w:hAnsi="Symbol" w:hint="default"/>
      </w:rPr>
    </w:lvl>
    <w:lvl w:ilvl="4" w:tplc="64DA6FA8">
      <w:start w:val="1"/>
      <w:numFmt w:val="bullet"/>
      <w:lvlText w:val="o"/>
      <w:lvlJc w:val="left"/>
      <w:pPr>
        <w:ind w:left="3600" w:hanging="360"/>
      </w:pPr>
      <w:rPr>
        <w:rFonts w:ascii="Courier New" w:hAnsi="Courier New" w:hint="default"/>
      </w:rPr>
    </w:lvl>
    <w:lvl w:ilvl="5" w:tplc="ED42849A">
      <w:start w:val="1"/>
      <w:numFmt w:val="bullet"/>
      <w:lvlText w:val=""/>
      <w:lvlJc w:val="left"/>
      <w:pPr>
        <w:ind w:left="4320" w:hanging="360"/>
      </w:pPr>
      <w:rPr>
        <w:rFonts w:ascii="Wingdings" w:hAnsi="Wingdings" w:hint="default"/>
      </w:rPr>
    </w:lvl>
    <w:lvl w:ilvl="6" w:tplc="96B8B8AC">
      <w:start w:val="1"/>
      <w:numFmt w:val="bullet"/>
      <w:lvlText w:val=""/>
      <w:lvlJc w:val="left"/>
      <w:pPr>
        <w:ind w:left="5040" w:hanging="360"/>
      </w:pPr>
      <w:rPr>
        <w:rFonts w:ascii="Symbol" w:hAnsi="Symbol" w:hint="default"/>
      </w:rPr>
    </w:lvl>
    <w:lvl w:ilvl="7" w:tplc="483EE7B2">
      <w:start w:val="1"/>
      <w:numFmt w:val="bullet"/>
      <w:lvlText w:val="o"/>
      <w:lvlJc w:val="left"/>
      <w:pPr>
        <w:ind w:left="5760" w:hanging="360"/>
      </w:pPr>
      <w:rPr>
        <w:rFonts w:ascii="Courier New" w:hAnsi="Courier New" w:hint="default"/>
      </w:rPr>
    </w:lvl>
    <w:lvl w:ilvl="8" w:tplc="58922E38">
      <w:start w:val="1"/>
      <w:numFmt w:val="bullet"/>
      <w:lvlText w:val=""/>
      <w:lvlJc w:val="left"/>
      <w:pPr>
        <w:ind w:left="6480" w:hanging="360"/>
      </w:pPr>
      <w:rPr>
        <w:rFonts w:ascii="Wingdings" w:hAnsi="Wingdings" w:hint="default"/>
      </w:rPr>
    </w:lvl>
  </w:abstractNum>
  <w:abstractNum w:abstractNumId="17"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8"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2126354"/>
    <w:multiLevelType w:val="hybridMultilevel"/>
    <w:tmpl w:val="1BB2EC12"/>
    <w:lvl w:ilvl="0" w:tplc="080AB2BC">
      <w:start w:val="1"/>
      <w:numFmt w:val="bullet"/>
      <w:lvlText w:val=""/>
      <w:lvlJc w:val="left"/>
      <w:pPr>
        <w:ind w:left="720" w:hanging="360"/>
      </w:pPr>
      <w:rPr>
        <w:rFonts w:ascii="Symbol" w:hAnsi="Symbol" w:hint="default"/>
      </w:rPr>
    </w:lvl>
    <w:lvl w:ilvl="1" w:tplc="538EF436">
      <w:start w:val="1"/>
      <w:numFmt w:val="bullet"/>
      <w:lvlText w:val="o"/>
      <w:lvlJc w:val="left"/>
      <w:pPr>
        <w:ind w:left="1440" w:hanging="360"/>
      </w:pPr>
      <w:rPr>
        <w:rFonts w:ascii="Courier New" w:hAnsi="Courier New" w:hint="default"/>
      </w:rPr>
    </w:lvl>
    <w:lvl w:ilvl="2" w:tplc="6B32F124">
      <w:start w:val="1"/>
      <w:numFmt w:val="bullet"/>
      <w:lvlText w:val=""/>
      <w:lvlJc w:val="left"/>
      <w:pPr>
        <w:ind w:left="2160" w:hanging="360"/>
      </w:pPr>
      <w:rPr>
        <w:rFonts w:ascii="Wingdings" w:hAnsi="Wingdings" w:hint="default"/>
      </w:rPr>
    </w:lvl>
    <w:lvl w:ilvl="3" w:tplc="B802998C">
      <w:start w:val="1"/>
      <w:numFmt w:val="bullet"/>
      <w:lvlText w:val=""/>
      <w:lvlJc w:val="left"/>
      <w:pPr>
        <w:ind w:left="2880" w:hanging="360"/>
      </w:pPr>
      <w:rPr>
        <w:rFonts w:ascii="Symbol" w:hAnsi="Symbol" w:hint="default"/>
      </w:rPr>
    </w:lvl>
    <w:lvl w:ilvl="4" w:tplc="26249BB8">
      <w:start w:val="1"/>
      <w:numFmt w:val="bullet"/>
      <w:lvlText w:val="o"/>
      <w:lvlJc w:val="left"/>
      <w:pPr>
        <w:ind w:left="3600" w:hanging="360"/>
      </w:pPr>
      <w:rPr>
        <w:rFonts w:ascii="Courier New" w:hAnsi="Courier New" w:hint="default"/>
      </w:rPr>
    </w:lvl>
    <w:lvl w:ilvl="5" w:tplc="5AE20ABC">
      <w:start w:val="1"/>
      <w:numFmt w:val="bullet"/>
      <w:lvlText w:val=""/>
      <w:lvlJc w:val="left"/>
      <w:pPr>
        <w:ind w:left="4320" w:hanging="360"/>
      </w:pPr>
      <w:rPr>
        <w:rFonts w:ascii="Wingdings" w:hAnsi="Wingdings" w:hint="default"/>
      </w:rPr>
    </w:lvl>
    <w:lvl w:ilvl="6" w:tplc="33D4D7A4">
      <w:start w:val="1"/>
      <w:numFmt w:val="bullet"/>
      <w:lvlText w:val=""/>
      <w:lvlJc w:val="left"/>
      <w:pPr>
        <w:ind w:left="5040" w:hanging="360"/>
      </w:pPr>
      <w:rPr>
        <w:rFonts w:ascii="Symbol" w:hAnsi="Symbol" w:hint="default"/>
      </w:rPr>
    </w:lvl>
    <w:lvl w:ilvl="7" w:tplc="6E7CFDE8">
      <w:start w:val="1"/>
      <w:numFmt w:val="bullet"/>
      <w:lvlText w:val="o"/>
      <w:lvlJc w:val="left"/>
      <w:pPr>
        <w:ind w:left="5760" w:hanging="360"/>
      </w:pPr>
      <w:rPr>
        <w:rFonts w:ascii="Courier New" w:hAnsi="Courier New" w:hint="default"/>
      </w:rPr>
    </w:lvl>
    <w:lvl w:ilvl="8" w:tplc="6CAC8224">
      <w:start w:val="1"/>
      <w:numFmt w:val="bullet"/>
      <w:lvlText w:val=""/>
      <w:lvlJc w:val="left"/>
      <w:pPr>
        <w:ind w:left="6480" w:hanging="360"/>
      </w:pPr>
      <w:rPr>
        <w:rFonts w:ascii="Wingdings" w:hAnsi="Wingdings" w:hint="default"/>
      </w:rPr>
    </w:lvl>
  </w:abstractNum>
  <w:abstractNum w:abstractNumId="25"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FC937D8"/>
    <w:multiLevelType w:val="multilevel"/>
    <w:tmpl w:val="233E4D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8E35C29"/>
    <w:multiLevelType w:val="hybridMultilevel"/>
    <w:tmpl w:val="9022ED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A1A1C04"/>
    <w:multiLevelType w:val="multilevel"/>
    <w:tmpl w:val="D6E811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81978205">
    <w:abstractNumId w:val="12"/>
  </w:num>
  <w:num w:numId="2" w16cid:durableId="18970147">
    <w:abstractNumId w:val="13"/>
  </w:num>
  <w:num w:numId="3" w16cid:durableId="582761560">
    <w:abstractNumId w:val="1"/>
  </w:num>
  <w:num w:numId="4" w16cid:durableId="2010059916">
    <w:abstractNumId w:val="4"/>
  </w:num>
  <w:num w:numId="5" w16cid:durableId="1930888641">
    <w:abstractNumId w:val="16"/>
  </w:num>
  <w:num w:numId="6" w16cid:durableId="1780374911">
    <w:abstractNumId w:val="24"/>
  </w:num>
  <w:num w:numId="7" w16cid:durableId="2107118011">
    <w:abstractNumId w:val="9"/>
  </w:num>
  <w:num w:numId="8" w16cid:durableId="76563406">
    <w:abstractNumId w:val="3"/>
  </w:num>
  <w:num w:numId="9" w16cid:durableId="961347792">
    <w:abstractNumId w:val="14"/>
  </w:num>
  <w:num w:numId="10" w16cid:durableId="258219863">
    <w:abstractNumId w:val="27"/>
  </w:num>
  <w:num w:numId="11" w16cid:durableId="1234124622">
    <w:abstractNumId w:val="22"/>
  </w:num>
  <w:num w:numId="12" w16cid:durableId="181669133">
    <w:abstractNumId w:val="23"/>
  </w:num>
  <w:num w:numId="13" w16cid:durableId="99420169">
    <w:abstractNumId w:val="28"/>
  </w:num>
  <w:num w:numId="14" w16cid:durableId="419260930">
    <w:abstractNumId w:val="19"/>
  </w:num>
  <w:num w:numId="15" w16cid:durableId="1117139342">
    <w:abstractNumId w:val="6"/>
  </w:num>
  <w:num w:numId="16" w16cid:durableId="262496515">
    <w:abstractNumId w:val="17"/>
  </w:num>
  <w:num w:numId="17" w16cid:durableId="1352143289">
    <w:abstractNumId w:val="18"/>
  </w:num>
  <w:num w:numId="18" w16cid:durableId="189488563">
    <w:abstractNumId w:val="15"/>
  </w:num>
  <w:num w:numId="19" w16cid:durableId="143474112">
    <w:abstractNumId w:val="21"/>
  </w:num>
  <w:num w:numId="20" w16cid:durableId="674305825">
    <w:abstractNumId w:val="11"/>
  </w:num>
  <w:num w:numId="21" w16cid:durableId="1462649184">
    <w:abstractNumId w:val="5"/>
  </w:num>
  <w:num w:numId="22" w16cid:durableId="813375079">
    <w:abstractNumId w:val="8"/>
  </w:num>
  <w:num w:numId="23" w16cid:durableId="1223492441">
    <w:abstractNumId w:val="30"/>
  </w:num>
  <w:num w:numId="24" w16cid:durableId="176820476">
    <w:abstractNumId w:val="25"/>
  </w:num>
  <w:num w:numId="25" w16cid:durableId="114444657">
    <w:abstractNumId w:val="10"/>
  </w:num>
  <w:num w:numId="26" w16cid:durableId="1643342454">
    <w:abstractNumId w:val="20"/>
  </w:num>
  <w:num w:numId="27" w16cid:durableId="26370460">
    <w:abstractNumId w:val="32"/>
  </w:num>
  <w:num w:numId="28" w16cid:durableId="782765343">
    <w:abstractNumId w:val="0"/>
  </w:num>
  <w:num w:numId="29" w16cid:durableId="167601278">
    <w:abstractNumId w:val="26"/>
  </w:num>
  <w:num w:numId="30" w16cid:durableId="145904575">
    <w:abstractNumId w:val="29"/>
  </w:num>
  <w:num w:numId="31" w16cid:durableId="197351492">
    <w:abstractNumId w:val="31"/>
  </w:num>
  <w:num w:numId="32" w16cid:durableId="1367371598">
    <w:abstractNumId w:val="7"/>
  </w:num>
  <w:num w:numId="33" w16cid:durableId="208668581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rsids>
    <w:rsidRoot w:val="00ED5964"/>
    <w:rsid w:val="0001715D"/>
    <w:rsid w:val="00022C42"/>
    <w:rsid w:val="00027B15"/>
    <w:rsid w:val="00030A05"/>
    <w:rsid w:val="00033AB2"/>
    <w:rsid w:val="00070818"/>
    <w:rsid w:val="0008238F"/>
    <w:rsid w:val="00082EC6"/>
    <w:rsid w:val="00085388"/>
    <w:rsid w:val="000D41DC"/>
    <w:rsid w:val="00102C68"/>
    <w:rsid w:val="00125D37"/>
    <w:rsid w:val="00127C1A"/>
    <w:rsid w:val="00130972"/>
    <w:rsid w:val="00150D81"/>
    <w:rsid w:val="00166CEB"/>
    <w:rsid w:val="00183CB9"/>
    <w:rsid w:val="00184A9A"/>
    <w:rsid w:val="001947DF"/>
    <w:rsid w:val="001B22BB"/>
    <w:rsid w:val="001B619C"/>
    <w:rsid w:val="001D1D3C"/>
    <w:rsid w:val="00202830"/>
    <w:rsid w:val="002077B8"/>
    <w:rsid w:val="0021358B"/>
    <w:rsid w:val="002205D4"/>
    <w:rsid w:val="00222C3A"/>
    <w:rsid w:val="00226D31"/>
    <w:rsid w:val="00236401"/>
    <w:rsid w:val="002370CE"/>
    <w:rsid w:val="00242974"/>
    <w:rsid w:val="002468C5"/>
    <w:rsid w:val="00255737"/>
    <w:rsid w:val="00266A5C"/>
    <w:rsid w:val="002976D4"/>
    <w:rsid w:val="002A39B1"/>
    <w:rsid w:val="002A5577"/>
    <w:rsid w:val="002B4AA4"/>
    <w:rsid w:val="002C56CC"/>
    <w:rsid w:val="002D5E65"/>
    <w:rsid w:val="002E71BA"/>
    <w:rsid w:val="002F5066"/>
    <w:rsid w:val="003003FD"/>
    <w:rsid w:val="00310245"/>
    <w:rsid w:val="00316C95"/>
    <w:rsid w:val="003458DB"/>
    <w:rsid w:val="003523D3"/>
    <w:rsid w:val="00364C35"/>
    <w:rsid w:val="00396F60"/>
    <w:rsid w:val="003A51D6"/>
    <w:rsid w:val="003B125E"/>
    <w:rsid w:val="003B2A5E"/>
    <w:rsid w:val="003C7C97"/>
    <w:rsid w:val="00406B8D"/>
    <w:rsid w:val="00410068"/>
    <w:rsid w:val="0041618E"/>
    <w:rsid w:val="004206C9"/>
    <w:rsid w:val="0042295C"/>
    <w:rsid w:val="00426EEC"/>
    <w:rsid w:val="004466C3"/>
    <w:rsid w:val="004552CE"/>
    <w:rsid w:val="00465852"/>
    <w:rsid w:val="00481FF7"/>
    <w:rsid w:val="00490845"/>
    <w:rsid w:val="004931A8"/>
    <w:rsid w:val="004A0085"/>
    <w:rsid w:val="004A4BF6"/>
    <w:rsid w:val="004C608E"/>
    <w:rsid w:val="004F0B49"/>
    <w:rsid w:val="004F7174"/>
    <w:rsid w:val="00500295"/>
    <w:rsid w:val="00501AAF"/>
    <w:rsid w:val="00527AFA"/>
    <w:rsid w:val="005419DA"/>
    <w:rsid w:val="005678AC"/>
    <w:rsid w:val="005679BD"/>
    <w:rsid w:val="005709B1"/>
    <w:rsid w:val="00572B3B"/>
    <w:rsid w:val="005836D2"/>
    <w:rsid w:val="00587C58"/>
    <w:rsid w:val="005A5ADC"/>
    <w:rsid w:val="005A7882"/>
    <w:rsid w:val="005A7FD4"/>
    <w:rsid w:val="005B1A84"/>
    <w:rsid w:val="005D1AF9"/>
    <w:rsid w:val="005D5457"/>
    <w:rsid w:val="005E1F6F"/>
    <w:rsid w:val="005E2699"/>
    <w:rsid w:val="005E44B5"/>
    <w:rsid w:val="00612DEA"/>
    <w:rsid w:val="006139AD"/>
    <w:rsid w:val="00614572"/>
    <w:rsid w:val="006232DF"/>
    <w:rsid w:val="00631F2E"/>
    <w:rsid w:val="006457C0"/>
    <w:rsid w:val="00652BB7"/>
    <w:rsid w:val="00653E69"/>
    <w:rsid w:val="00661758"/>
    <w:rsid w:val="0067612C"/>
    <w:rsid w:val="00676FEB"/>
    <w:rsid w:val="006912C4"/>
    <w:rsid w:val="006A5CFC"/>
    <w:rsid w:val="006C1AFA"/>
    <w:rsid w:val="006C5138"/>
    <w:rsid w:val="006C689B"/>
    <w:rsid w:val="006E005C"/>
    <w:rsid w:val="006E3C12"/>
    <w:rsid w:val="006E6EE5"/>
    <w:rsid w:val="006F0029"/>
    <w:rsid w:val="00702660"/>
    <w:rsid w:val="007138EF"/>
    <w:rsid w:val="00742052"/>
    <w:rsid w:val="00742825"/>
    <w:rsid w:val="0075626A"/>
    <w:rsid w:val="007632A9"/>
    <w:rsid w:val="00774092"/>
    <w:rsid w:val="00782830"/>
    <w:rsid w:val="0078664A"/>
    <w:rsid w:val="007A3AAC"/>
    <w:rsid w:val="007B0F6D"/>
    <w:rsid w:val="007C62C3"/>
    <w:rsid w:val="007D25AA"/>
    <w:rsid w:val="007F0873"/>
    <w:rsid w:val="0080525A"/>
    <w:rsid w:val="00805726"/>
    <w:rsid w:val="00815117"/>
    <w:rsid w:val="00824CB1"/>
    <w:rsid w:val="00833FC9"/>
    <w:rsid w:val="008520F8"/>
    <w:rsid w:val="00855F34"/>
    <w:rsid w:val="00863014"/>
    <w:rsid w:val="008826B6"/>
    <w:rsid w:val="008A36E4"/>
    <w:rsid w:val="008B0B22"/>
    <w:rsid w:val="008B7510"/>
    <w:rsid w:val="008C27C3"/>
    <w:rsid w:val="008C58B0"/>
    <w:rsid w:val="008C591B"/>
    <w:rsid w:val="008C6182"/>
    <w:rsid w:val="0090779E"/>
    <w:rsid w:val="00925B9B"/>
    <w:rsid w:val="00926458"/>
    <w:rsid w:val="00931F7A"/>
    <w:rsid w:val="00933720"/>
    <w:rsid w:val="009B14D4"/>
    <w:rsid w:val="009B758D"/>
    <w:rsid w:val="009C72BA"/>
    <w:rsid w:val="009C7E52"/>
    <w:rsid w:val="009E4934"/>
    <w:rsid w:val="009F40A7"/>
    <w:rsid w:val="009F5CE6"/>
    <w:rsid w:val="00A02661"/>
    <w:rsid w:val="00A035CD"/>
    <w:rsid w:val="00A4259A"/>
    <w:rsid w:val="00A50E80"/>
    <w:rsid w:val="00A513B0"/>
    <w:rsid w:val="00A6374D"/>
    <w:rsid w:val="00A63F7F"/>
    <w:rsid w:val="00A65C1C"/>
    <w:rsid w:val="00A667CE"/>
    <w:rsid w:val="00A75042"/>
    <w:rsid w:val="00A774BC"/>
    <w:rsid w:val="00A82678"/>
    <w:rsid w:val="00A946CB"/>
    <w:rsid w:val="00AA77C8"/>
    <w:rsid w:val="00AB794F"/>
    <w:rsid w:val="00AC47CE"/>
    <w:rsid w:val="00AC7BE2"/>
    <w:rsid w:val="00AD14B5"/>
    <w:rsid w:val="00AE35BF"/>
    <w:rsid w:val="00B1067E"/>
    <w:rsid w:val="00B4086A"/>
    <w:rsid w:val="00B440FE"/>
    <w:rsid w:val="00B81790"/>
    <w:rsid w:val="00B81BBC"/>
    <w:rsid w:val="00B83C72"/>
    <w:rsid w:val="00BD03D5"/>
    <w:rsid w:val="00BD53B5"/>
    <w:rsid w:val="00C030F9"/>
    <w:rsid w:val="00C3215E"/>
    <w:rsid w:val="00C45272"/>
    <w:rsid w:val="00C47770"/>
    <w:rsid w:val="00C55E8D"/>
    <w:rsid w:val="00C75856"/>
    <w:rsid w:val="00C85A7C"/>
    <w:rsid w:val="00C95214"/>
    <w:rsid w:val="00CC3F59"/>
    <w:rsid w:val="00CD4774"/>
    <w:rsid w:val="00CE1732"/>
    <w:rsid w:val="00D10AAF"/>
    <w:rsid w:val="00D27540"/>
    <w:rsid w:val="00D363C3"/>
    <w:rsid w:val="00D4006B"/>
    <w:rsid w:val="00D40D7A"/>
    <w:rsid w:val="00D567D0"/>
    <w:rsid w:val="00D64A0D"/>
    <w:rsid w:val="00D676C3"/>
    <w:rsid w:val="00D750B4"/>
    <w:rsid w:val="00D81C18"/>
    <w:rsid w:val="00D8461A"/>
    <w:rsid w:val="00D95CAF"/>
    <w:rsid w:val="00DB60B6"/>
    <w:rsid w:val="00DC1CC6"/>
    <w:rsid w:val="00DC7A31"/>
    <w:rsid w:val="00DD5135"/>
    <w:rsid w:val="00DD6F92"/>
    <w:rsid w:val="00E067A8"/>
    <w:rsid w:val="00E1151B"/>
    <w:rsid w:val="00E11571"/>
    <w:rsid w:val="00E11F18"/>
    <w:rsid w:val="00E13924"/>
    <w:rsid w:val="00E15FD5"/>
    <w:rsid w:val="00E1725A"/>
    <w:rsid w:val="00E26A3E"/>
    <w:rsid w:val="00E3214E"/>
    <w:rsid w:val="00E33758"/>
    <w:rsid w:val="00E36A64"/>
    <w:rsid w:val="00E3778C"/>
    <w:rsid w:val="00E467CF"/>
    <w:rsid w:val="00E53E5E"/>
    <w:rsid w:val="00E64325"/>
    <w:rsid w:val="00E673C5"/>
    <w:rsid w:val="00E67967"/>
    <w:rsid w:val="00E82723"/>
    <w:rsid w:val="00E92C1E"/>
    <w:rsid w:val="00EA29A5"/>
    <w:rsid w:val="00EC107C"/>
    <w:rsid w:val="00EC7EBE"/>
    <w:rsid w:val="00EC7FD2"/>
    <w:rsid w:val="00ED5964"/>
    <w:rsid w:val="00EF44D8"/>
    <w:rsid w:val="00EF5EE0"/>
    <w:rsid w:val="00F1720B"/>
    <w:rsid w:val="00F2656D"/>
    <w:rsid w:val="00F26A11"/>
    <w:rsid w:val="00F36ADC"/>
    <w:rsid w:val="00F52304"/>
    <w:rsid w:val="00F605C6"/>
    <w:rsid w:val="00F6785B"/>
    <w:rsid w:val="00F9012D"/>
    <w:rsid w:val="00F915D6"/>
    <w:rsid w:val="00F95EAF"/>
    <w:rsid w:val="00FA1426"/>
    <w:rsid w:val="00FB500F"/>
    <w:rsid w:val="00FF2B0A"/>
    <w:rsid w:val="00FF5D06"/>
    <w:rsid w:val="0156E134"/>
    <w:rsid w:val="02AEF76F"/>
    <w:rsid w:val="039D865D"/>
    <w:rsid w:val="03F72721"/>
    <w:rsid w:val="04019B15"/>
    <w:rsid w:val="04D669FE"/>
    <w:rsid w:val="071F48DC"/>
    <w:rsid w:val="0A1BD9C6"/>
    <w:rsid w:val="0C5D0C5C"/>
    <w:rsid w:val="0CF501EC"/>
    <w:rsid w:val="13BD3D5D"/>
    <w:rsid w:val="14AA69B9"/>
    <w:rsid w:val="18625B0D"/>
    <w:rsid w:val="1A27FBCF"/>
    <w:rsid w:val="1F09BC6E"/>
    <w:rsid w:val="209C6AFA"/>
    <w:rsid w:val="239B752F"/>
    <w:rsid w:val="3464B4D3"/>
    <w:rsid w:val="3697CCBD"/>
    <w:rsid w:val="37E0668F"/>
    <w:rsid w:val="3C659699"/>
    <w:rsid w:val="3D6135D7"/>
    <w:rsid w:val="40F0AB75"/>
    <w:rsid w:val="45F7FCBB"/>
    <w:rsid w:val="47AB21B7"/>
    <w:rsid w:val="48942F29"/>
    <w:rsid w:val="4DA29D29"/>
    <w:rsid w:val="4E707105"/>
    <w:rsid w:val="506F78BE"/>
    <w:rsid w:val="5293F137"/>
    <w:rsid w:val="549B9698"/>
    <w:rsid w:val="556E2D6A"/>
    <w:rsid w:val="5617AA6E"/>
    <w:rsid w:val="59AB5A3E"/>
    <w:rsid w:val="5B5435BF"/>
    <w:rsid w:val="5CE671C3"/>
    <w:rsid w:val="5CF7C3DB"/>
    <w:rsid w:val="5D18D413"/>
    <w:rsid w:val="5D49BF1F"/>
    <w:rsid w:val="5EB28EA7"/>
    <w:rsid w:val="621430C3"/>
    <w:rsid w:val="6288133F"/>
    <w:rsid w:val="653BE314"/>
    <w:rsid w:val="655ACEAB"/>
    <w:rsid w:val="66EBA1AA"/>
    <w:rsid w:val="6CD03BBB"/>
    <w:rsid w:val="6DAC9956"/>
    <w:rsid w:val="6F3208D0"/>
    <w:rsid w:val="759A1527"/>
    <w:rsid w:val="7AC44C89"/>
    <w:rsid w:val="7BC3E7A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514D0A1"/>
  <w15:docId w15:val="{10DADAFE-3137-4DEC-9741-15AF8607D5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 w:type="character" w:styleId="PageNumber">
    <w:name w:val="page number"/>
    <w:basedOn w:val="DefaultParagraphFont"/>
    <w:uiPriority w:val="99"/>
    <w:semiHidden/>
    <w:unhideWhenUsed/>
    <w:rsid w:val="00D676C3"/>
  </w:style>
  <w:style w:type="paragraph" w:styleId="z-TopofForm">
    <w:name w:val="HTML Top of Form"/>
    <w:basedOn w:val="Normal"/>
    <w:next w:val="Normal"/>
    <w:link w:val="z-TopofFormChar"/>
    <w:hidden/>
    <w:uiPriority w:val="99"/>
    <w:semiHidden/>
    <w:unhideWhenUsed/>
    <w:rsid w:val="00465852"/>
    <w:pPr>
      <w:pBdr>
        <w:bottom w:val="single" w:sz="6" w:space="1" w:color="auto"/>
      </w:pBdr>
      <w:spacing w:after="0" w:line="240" w:lineRule="auto"/>
      <w:jc w:val="center"/>
    </w:pPr>
    <w:rPr>
      <w:rFonts w:ascii="Arial" w:eastAsia="Times New Roman" w:hAnsi="Arial" w:cs="Arial"/>
      <w:vanish/>
      <w:kern w:val="0"/>
      <w:sz w:val="16"/>
      <w:szCs w:val="16"/>
      <w:lang w:eastAsia="en-GB"/>
    </w:rPr>
  </w:style>
  <w:style w:type="character" w:customStyle="1" w:styleId="z-TopofFormChar">
    <w:name w:val="z-Top of Form Char"/>
    <w:basedOn w:val="DefaultParagraphFont"/>
    <w:link w:val="z-TopofForm"/>
    <w:uiPriority w:val="99"/>
    <w:semiHidden/>
    <w:rsid w:val="00465852"/>
    <w:rPr>
      <w:rFonts w:ascii="Arial" w:eastAsia="Times New Roman" w:hAnsi="Arial" w:cs="Arial"/>
      <w:vanish/>
      <w:kern w:val="0"/>
      <w:sz w:val="16"/>
      <w:szCs w:val="16"/>
      <w:lang w:eastAsia="en-GB"/>
    </w:rPr>
  </w:style>
  <w:style w:type="paragraph" w:styleId="z-BottomofForm">
    <w:name w:val="HTML Bottom of Form"/>
    <w:basedOn w:val="Normal"/>
    <w:next w:val="Normal"/>
    <w:link w:val="z-BottomofFormChar"/>
    <w:hidden/>
    <w:uiPriority w:val="99"/>
    <w:semiHidden/>
    <w:unhideWhenUsed/>
    <w:rsid w:val="00465852"/>
    <w:pPr>
      <w:pBdr>
        <w:top w:val="single" w:sz="6" w:space="1" w:color="auto"/>
      </w:pBdr>
      <w:spacing w:after="0" w:line="240" w:lineRule="auto"/>
      <w:jc w:val="center"/>
    </w:pPr>
    <w:rPr>
      <w:rFonts w:ascii="Arial" w:eastAsia="Times New Roman" w:hAnsi="Arial" w:cs="Arial"/>
      <w:vanish/>
      <w:kern w:val="0"/>
      <w:sz w:val="16"/>
      <w:szCs w:val="16"/>
      <w:lang w:eastAsia="en-GB"/>
    </w:rPr>
  </w:style>
  <w:style w:type="character" w:customStyle="1" w:styleId="z-BottomofFormChar">
    <w:name w:val="z-Bottom of Form Char"/>
    <w:basedOn w:val="DefaultParagraphFont"/>
    <w:link w:val="z-BottomofForm"/>
    <w:uiPriority w:val="99"/>
    <w:semiHidden/>
    <w:rsid w:val="00465852"/>
    <w:rPr>
      <w:rFonts w:ascii="Arial" w:eastAsia="Times New Roman" w:hAnsi="Arial" w:cs="Arial"/>
      <w:vanish/>
      <w:kern w:val="0"/>
      <w:sz w:val="16"/>
      <w:szCs w:val="16"/>
      <w:lang w:eastAsia="en-GB"/>
    </w:rPr>
  </w:style>
  <w:style w:type="character" w:customStyle="1" w:styleId="UnresolvedMention1">
    <w:name w:val="Unresolved Mention1"/>
    <w:basedOn w:val="DefaultParagraphFont"/>
    <w:uiPriority w:val="99"/>
    <w:semiHidden/>
    <w:unhideWhenUsed/>
    <w:rsid w:val="005E1F6F"/>
    <w:rPr>
      <w:color w:val="605E5C"/>
      <w:shd w:val="clear" w:color="auto" w:fill="E1DFDD"/>
    </w:rPr>
  </w:style>
  <w:style w:type="paragraph" w:styleId="NoSpacing">
    <w:name w:val="No Spacing"/>
    <w:uiPriority w:val="1"/>
    <w:qFormat/>
    <w:rsid w:val="00255737"/>
    <w:pPr>
      <w:spacing w:after="0" w:line="240" w:lineRule="auto"/>
    </w:pPr>
    <w:rPr>
      <w:rFonts w:ascii="Segoe UI" w:hAnsi="Segoe UI"/>
      <w:sz w:val="20"/>
    </w:rPr>
  </w:style>
  <w:style w:type="paragraph" w:styleId="BalloonText">
    <w:name w:val="Balloon Text"/>
    <w:basedOn w:val="Normal"/>
    <w:link w:val="BalloonTextChar"/>
    <w:uiPriority w:val="99"/>
    <w:semiHidden/>
    <w:unhideWhenUsed/>
    <w:rsid w:val="00E467C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467CF"/>
    <w:rPr>
      <w:rFonts w:ascii="Tahoma" w:hAnsi="Tahoma" w:cs="Tahoma"/>
      <w:sz w:val="16"/>
      <w:szCs w:val="16"/>
    </w:rPr>
  </w:style>
  <w:style w:type="character" w:customStyle="1" w:styleId="whitespace-normal">
    <w:name w:val="whitespace-normal"/>
    <w:basedOn w:val="DefaultParagraphFont"/>
    <w:rsid w:val="00E467C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nmc.org.uk/code/?utm_source=chatgpt.com"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nice.org.uk/guidance/ng197"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healthcareers.nhs.uk/explore-roles/nursing/roles-nursing/mental-health-nurse" TargetMode="External"/><Relationship Id="rId5" Type="http://schemas.openxmlformats.org/officeDocument/2006/relationships/webSettings" Target="webSettings.xml"/><Relationship Id="rId15" Type="http://schemas.openxmlformats.org/officeDocument/2006/relationships/header" Target="header2.xml"/><Relationship Id="rId10" Type="http://schemas.openxmlformats.org/officeDocument/2006/relationships/hyperlink" Target="https://www.england.nhs.uk/wp-content/uploads/2022/10/B1011_Mental-Health-Nurses-Handbook_August-2023-v1.1-RCN-Endorsement.pdf" TargetMode="External"/><Relationship Id="rId4" Type="http://schemas.openxmlformats.org/officeDocument/2006/relationships/settings" Target="settings.xml"/><Relationship Id="rId9" Type="http://schemas.openxmlformats.org/officeDocument/2006/relationships/hyperlink" Target="https://www.england.nhs.uk/publication/personalised-care-and-support-planning-handbook-the-journey-to-person-centred-care/?utm_source=chatgpt.com"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14DAEFA-CDA9-4C2F-B390-D163EAA2D83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53</TotalTime>
  <Pages>8</Pages>
  <Words>1859</Words>
  <Characters>10598</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12433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Lizeta Demetriou</dc:creator>
  <cp:lastModifiedBy>Johnsson Olusegun Ogedengbe (2538167)</cp:lastModifiedBy>
  <cp:revision>6</cp:revision>
  <dcterms:created xsi:type="dcterms:W3CDTF">2026-08-11T08:23:00Z</dcterms:created>
  <dcterms:modified xsi:type="dcterms:W3CDTF">2026-08-11T09:23:00Z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