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intelligence2.xml" ContentType="application/vnd.ms-office.intelligence2+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04F9E" w:rsidP="6BB62483" w:rsidRDefault="00000000" w14:paraId="73E5A293" w14:textId="49153C78">
      <w:pPr>
        <w:pStyle w:val="Normal"/>
        <w:spacing w:line="360" w:lineRule="auto"/>
        <w:jc w:val="center"/>
        <w:rPr>
          <w:rFonts w:ascii="Arial Nova" w:hAnsi="Arial Nova" w:eastAsia="Arial Nova" w:cs="Arial Nova"/>
        </w:rPr>
      </w:pPr>
      <w:r w:rsidR="14232526">
        <w:rPr>
          <w:rFonts w:ascii="Arial" w:hAnsi="Arial" w:eastAsia="Arial" w:cs="Arial"/>
          <w:sz w:val="24"/>
        </w:rPr>
        <w:drawing>
          <wp:inline wp14:editId="58B6CD29" wp14:anchorId="2ED13045">
            <wp:extent cx="2395417" cy="958167"/>
            <wp:effectExtent l="0" t="0" r="0" b="0"/>
            <wp:docPr id="1"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image1.png"/>
                    <pic:cNvPicPr/>
                  </pic:nvPicPr>
                  <pic:blipFill>
                    <a:blip xmlns:r="http://schemas.openxmlformats.org/officeDocument/2006/relationships" r:embed="rId8"/>
                    <a:stretch>
                      <a:fillRect/>
                    </a:stretch>
                  </pic:blipFill>
                  <pic:spPr>
                    <a:xfrm rot="0">
                      <a:off x="0" y="0"/>
                      <a:ext cx="2395417" cy="958167"/>
                    </a:xfrm>
                    <a:prstGeom prst="rect">
                      <a:avLst/>
                    </a:prstGeom>
                  </pic:spPr>
                </pic:pic>
              </a:graphicData>
            </a:graphic>
          </wp:inline>
        </w:drawing>
      </w:r>
    </w:p>
    <w:p w:rsidR="00004F9E" w:rsidP="6BB62483" w:rsidRDefault="00004F9E" w14:paraId="4B9AE3C7" w14:textId="77777777">
      <w:pPr>
        <w:spacing w:line="360" w:lineRule="auto"/>
        <w:rPr>
          <w:rFonts w:ascii="Arial Nova" w:hAnsi="Arial Nova" w:eastAsia="Arial Nova" w:cs="Arial Nova"/>
        </w:rPr>
      </w:pPr>
    </w:p>
    <w:p w:rsidR="00004F9E" w:rsidP="6BB62483" w:rsidRDefault="00000000" w14:paraId="1021253C" w14:textId="77777777">
      <w:pPr>
        <w:spacing w:line="360" w:lineRule="auto"/>
        <w:jc w:val="center"/>
        <w:rPr>
          <w:rFonts w:ascii="Arial Nova" w:hAnsi="Arial Nova" w:eastAsia="Arial Nova" w:cs="Arial Nova"/>
          <w:b w:val="1"/>
          <w:bCs w:val="1"/>
          <w:sz w:val="28"/>
          <w:szCs w:val="28"/>
        </w:rPr>
      </w:pPr>
      <w:r w:rsidRPr="6BB62483" w:rsidR="14232526">
        <w:rPr>
          <w:rFonts w:ascii="Arial" w:hAnsi="Arial" w:eastAsia="Arial" w:cs="Arial"/>
          <w:b w:val="1"/>
          <w:bCs w:val="1"/>
          <w:sz w:val="24"/>
          <w:szCs w:val="28"/>
        </w:rPr>
        <w:t>MASTER OF BUSINESS ADMINISTRATION</w:t>
      </w:r>
    </w:p>
    <w:p w:rsidR="00004F9E" w:rsidP="6BB62483" w:rsidRDefault="00000000" w14:paraId="629E1D67" w14:textId="77777777">
      <w:pPr>
        <w:spacing w:line="360" w:lineRule="auto"/>
        <w:jc w:val="center"/>
        <w:rPr>
          <w:rFonts w:ascii="Arial Nova" w:hAnsi="Arial Nova" w:eastAsia="Arial Nova" w:cs="Arial Nova"/>
          <w:b w:val="1"/>
          <w:bCs w:val="1"/>
          <w:sz w:val="26"/>
          <w:szCs w:val="26"/>
        </w:rPr>
      </w:pPr>
      <w:r w:rsidRPr="6BB62483" w:rsidR="14232526">
        <w:rPr>
          <w:rFonts w:ascii="Arial" w:hAnsi="Arial" w:eastAsia="Arial" w:cs="Arial"/>
          <w:b w:val="1"/>
          <w:bCs w:val="1"/>
          <w:sz w:val="24"/>
          <w:szCs w:val="26"/>
        </w:rPr>
        <w:t>Human Capital Management (LCMB7023)</w:t>
      </w:r>
    </w:p>
    <w:p w:rsidR="00004F9E" w:rsidP="6BB62483" w:rsidRDefault="00000000" w14:paraId="66DAD181" w14:textId="77777777">
      <w:pPr>
        <w:spacing w:line="360" w:lineRule="auto"/>
        <w:jc w:val="center"/>
        <w:rPr>
          <w:rFonts w:ascii="Arial Nova" w:hAnsi="Arial Nova" w:eastAsia="Arial Nova" w:cs="Arial Nova"/>
        </w:rPr>
      </w:pPr>
      <w:r w:rsidRPr="6BB62483" w:rsidR="14232526">
        <w:rPr>
          <w:rFonts w:ascii="Arial" w:hAnsi="Arial" w:eastAsia="Arial" w:cs="Arial"/>
          <w:sz w:val="24"/>
        </w:rPr>
        <w:t>Assessment Component 1: Individual Report</w:t>
      </w:r>
    </w:p>
    <w:p w:rsidR="00004F9E" w:rsidP="6BB62483" w:rsidRDefault="00000000" w14:paraId="73A440F0" w14:textId="77777777">
      <w:pPr>
        <w:spacing w:line="360" w:lineRule="auto"/>
        <w:jc w:val="center"/>
        <w:rPr>
          <w:rFonts w:ascii="Arial Nova" w:hAnsi="Arial Nova" w:eastAsia="Arial Nova" w:cs="Arial Nova"/>
          <w:b w:val="1"/>
          <w:bCs w:val="1"/>
          <w:sz w:val="30"/>
          <w:szCs w:val="30"/>
        </w:rPr>
      </w:pPr>
      <w:r w:rsidRPr="6BB62483" w:rsidR="14232526">
        <w:rPr>
          <w:rFonts w:ascii="Arial" w:hAnsi="Arial" w:eastAsia="Arial" w:cs="Arial"/>
          <w:b w:val="1"/>
          <w:bCs w:val="1"/>
          <w:sz w:val="24"/>
          <w:szCs w:val="30"/>
        </w:rPr>
        <w:t>Task A: Designing Innovative Working Practices</w:t>
      </w:r>
    </w:p>
    <w:p w:rsidR="634798F1" w:rsidP="4E9E19BA" w:rsidRDefault="634798F1" w14:paraId="525FB26B" w14:textId="43C753A3">
      <w:pPr>
        <w:spacing w:line="360" w:lineRule="auto"/>
        <w:jc w:val="center"/>
      </w:pPr>
      <w:r w:rsidRPr="6BB62483" w:rsidR="3F6C68A3">
        <w:rPr>
          <w:rFonts w:ascii="Arial" w:hAnsi="Arial" w:eastAsia="Arial" w:cs="Arial"/>
          <w:b w:val="1"/>
          <w:bCs w:val="1"/>
          <w:sz w:val="24"/>
        </w:rPr>
        <w:t>TOPIC: INNOVATING NEW WORKING PRACTICES AND BREEDING AN ENVIRONMENT WHERE TALENT MAY GROW</w:t>
      </w:r>
    </w:p>
    <w:p w:rsidR="6BB62483" w:rsidP="6BB62483" w:rsidRDefault="6BB62483" w14:paraId="680D7518" w14:textId="280730F9">
      <w:pPr>
        <w:pStyle w:val="Normal"/>
        <w:spacing w:line="360" w:lineRule="auto"/>
        <w:jc w:val="center"/>
        <w:rPr>
          <w:rFonts w:ascii="Arial Nova" w:hAnsi="Arial Nova" w:eastAsia="Arial Nova" w:cs="Arial Nova"/>
          <w:b w:val="1"/>
          <w:bCs w:val="1"/>
        </w:rPr>
      </w:pPr>
    </w:p>
    <w:tbl>
      <w:tblPr>
        <w:tblW w:w="0" w:type="auto"/>
        <w:jc w:val="center"/>
        <w:tblLayout w:type="fixed"/>
        <w:tblLook w:val="04A0" w:firstRow="1" w:lastRow="0" w:firstColumn="1" w:lastColumn="0" w:noHBand="0" w:noVBand="1"/>
      </w:tblPr>
      <w:tblGrid>
        <w:gridCol w:w="2592"/>
        <w:gridCol w:w="6912"/>
      </w:tblGrid>
      <w:tr w:rsidR="00004F9E" w:rsidTr="735CB80F" w14:paraId="0D7FC0CE" w14:textId="77777777">
        <w:trPr>
          <w:jc w:val="center"/>
        </w:trPr>
        <w:tc>
          <w:tcPr>
            <w:tcW w:w="2592" w:type="dxa"/>
            <w:tcBorders>
              <w:top w:val="single" w:color="B7B7B7" w:sz="4" w:space="0"/>
              <w:left w:val="single" w:color="B7B7B7" w:sz="4" w:space="0"/>
              <w:bottom w:val="single" w:color="B7B7B7" w:sz="4" w:space="0"/>
              <w:right w:val="single" w:color="B7B7B7" w:sz="4" w:space="0"/>
            </w:tcBorders>
            <w:tcMar/>
            <w:vAlign w:val="center"/>
          </w:tcPr>
          <w:p w:rsidR="00004F9E" w:rsidP="6BB62483" w:rsidRDefault="00000000" w14:paraId="1021C4F1" w14:textId="77777777">
            <w:pPr>
              <w:spacing w:line="360" w:lineRule="auto"/>
              <w:jc w:val="left"/>
              <w:rPr>
                <w:rFonts w:ascii="Arial Nova" w:hAnsi="Arial Nova" w:eastAsia="Arial Nova" w:cs="Arial Nova"/>
                <w:b w:val="1"/>
                <w:bCs w:val="1"/>
              </w:rPr>
            </w:pPr>
            <w:r w:rsidRPr="6BB62483" w:rsidR="14232526">
              <w:rPr>
                <w:rFonts w:ascii="Arial" w:hAnsi="Arial" w:eastAsia="Arial" w:cs="Arial"/>
                <w:b w:val="1"/>
                <w:bCs w:val="1"/>
                <w:sz w:val="24"/>
              </w:rPr>
              <w:t>Lecturers</w:t>
            </w:r>
          </w:p>
        </w:tc>
        <w:tc>
          <w:tcPr>
            <w:tcW w:w="6912" w:type="dxa"/>
            <w:tcBorders>
              <w:top w:val="single" w:color="B7B7B7" w:sz="4" w:space="0"/>
              <w:left w:val="single" w:color="B7B7B7" w:sz="4" w:space="0"/>
              <w:bottom w:val="single" w:color="B7B7B7" w:sz="4" w:space="0"/>
              <w:right w:val="single" w:color="B7B7B7" w:sz="4" w:space="0"/>
            </w:tcBorders>
            <w:tcMar/>
            <w:vAlign w:val="center"/>
          </w:tcPr>
          <w:p w:rsidR="00004F9E" w:rsidP="6BB62483" w:rsidRDefault="00000000" w14:paraId="7A8CFAD5" w14:textId="52D2FF5A">
            <w:pPr>
              <w:spacing w:line="360" w:lineRule="auto"/>
              <w:jc w:val="left"/>
              <w:rPr>
                <w:rFonts w:ascii="Arial Nova" w:hAnsi="Arial Nova" w:eastAsia="Arial Nova" w:cs="Arial Nova"/>
              </w:rPr>
            </w:pPr>
            <w:r w:rsidRPr="221C6F92" w:rsidR="36343BA5">
              <w:rPr>
                <w:rFonts w:ascii="Arial" w:hAnsi="Arial" w:eastAsia="Arial" w:cs="Arial"/>
                <w:sz w:val="24"/>
              </w:rPr>
              <w:t xml:space="preserve">Dr </w:t>
            </w:r>
            <w:r w:rsidRPr="221C6F92" w:rsidR="7CB59018">
              <w:rPr>
                <w:rFonts w:ascii="Arial" w:hAnsi="Arial" w:eastAsia="Arial" w:cs="Arial"/>
                <w:sz w:val="24"/>
              </w:rPr>
              <w:t>Eno Maycock (Birmingham)</w:t>
            </w:r>
          </w:p>
        </w:tc>
      </w:tr>
      <w:tr w:rsidR="00004F9E" w:rsidTr="735CB80F" w14:paraId="0DF5A42A" w14:textId="77777777">
        <w:trPr>
          <w:jc w:val="center"/>
        </w:trPr>
        <w:tc>
          <w:tcPr>
            <w:tcW w:w="2592" w:type="dxa"/>
            <w:tcBorders>
              <w:top w:val="single" w:color="B7B7B7" w:sz="4" w:space="0"/>
              <w:left w:val="single" w:color="B7B7B7" w:sz="4" w:space="0"/>
              <w:bottom w:val="single" w:color="B7B7B7" w:sz="4" w:space="0"/>
              <w:right w:val="single" w:color="B7B7B7" w:sz="4" w:space="0"/>
            </w:tcBorders>
            <w:tcMar/>
            <w:vAlign w:val="center"/>
          </w:tcPr>
          <w:p w:rsidR="00004F9E" w:rsidP="6BB62483" w:rsidRDefault="00000000" w14:paraId="79146963" w14:textId="77777777">
            <w:pPr>
              <w:spacing w:line="360" w:lineRule="auto"/>
              <w:jc w:val="left"/>
              <w:rPr>
                <w:rFonts w:ascii="Arial Nova" w:hAnsi="Arial Nova" w:eastAsia="Arial Nova" w:cs="Arial Nova"/>
                <w:b w:val="1"/>
                <w:bCs w:val="1"/>
              </w:rPr>
            </w:pPr>
            <w:r w:rsidRPr="6BB62483" w:rsidR="14232526">
              <w:rPr>
                <w:rFonts w:ascii="Arial" w:hAnsi="Arial" w:eastAsia="Arial" w:cs="Arial"/>
                <w:b w:val="1"/>
                <w:bCs w:val="1"/>
                <w:sz w:val="24"/>
              </w:rPr>
              <w:t>Student Name</w:t>
            </w:r>
          </w:p>
        </w:tc>
        <w:tc>
          <w:tcPr>
            <w:tcW w:w="6912" w:type="dxa"/>
            <w:tcBorders>
              <w:top w:val="single" w:color="B7B7B7" w:sz="4" w:space="0"/>
              <w:left w:val="single" w:color="B7B7B7" w:sz="4" w:space="0"/>
              <w:bottom w:val="single" w:color="B7B7B7" w:sz="4" w:space="0"/>
              <w:right w:val="single" w:color="B7B7B7" w:sz="4" w:space="0"/>
            </w:tcBorders>
            <w:tcMar/>
            <w:vAlign w:val="center"/>
          </w:tcPr>
          <w:p w:rsidR="00004F9E" w:rsidRDefault="00004F9E" w14:paraId="1F1BF0E8" w14:textId="0280EA4C">
            <w:pPr>
              <w:spacing w:line="360" w:lineRule="auto"/>
              <w:jc w:val="left"/>
            </w:pPr>
            <w:r w:rsidRPr="6BB62483" w:rsidR="68E0C25A">
              <w:rPr>
                <w:rFonts w:ascii="Arial" w:hAnsi="Arial" w:eastAsia="Arial" w:cs="Arial"/>
                <w:sz w:val="24"/>
              </w:rPr>
              <w:t xml:space="preserve">Mohit </w:t>
            </w:r>
            <w:r w:rsidRPr="6BB62483" w:rsidR="06CF4B54">
              <w:rPr>
                <w:rFonts w:ascii="Arial" w:hAnsi="Arial" w:eastAsia="Arial" w:cs="Arial"/>
                <w:sz w:val="24"/>
              </w:rPr>
              <w:t>Kumar</w:t>
            </w:r>
            <w:r w:rsidRPr="6BB62483" w:rsidR="68E0C25A">
              <w:rPr>
                <w:rFonts w:ascii="Arial" w:hAnsi="Arial" w:eastAsia="Arial" w:cs="Arial"/>
                <w:sz w:val="24"/>
              </w:rPr>
              <w:t xml:space="preserve"> </w:t>
            </w:r>
          </w:p>
        </w:tc>
      </w:tr>
      <w:tr w:rsidR="00004F9E" w:rsidTr="735CB80F" w14:paraId="45A008A8" w14:textId="77777777">
        <w:trPr>
          <w:jc w:val="center"/>
        </w:trPr>
        <w:tc>
          <w:tcPr>
            <w:tcW w:w="2592" w:type="dxa"/>
            <w:tcBorders>
              <w:top w:val="single" w:color="B7B7B7" w:sz="4" w:space="0"/>
              <w:left w:val="single" w:color="B7B7B7" w:sz="4" w:space="0"/>
              <w:bottom w:val="single" w:color="B7B7B7" w:sz="4" w:space="0"/>
              <w:right w:val="single" w:color="B7B7B7" w:sz="4" w:space="0"/>
            </w:tcBorders>
            <w:tcMar/>
            <w:vAlign w:val="center"/>
          </w:tcPr>
          <w:p w:rsidR="00004F9E" w:rsidP="6BB62483" w:rsidRDefault="00000000" w14:paraId="23A7955C" w14:textId="77777777">
            <w:pPr>
              <w:spacing w:line="360" w:lineRule="auto"/>
              <w:jc w:val="left"/>
              <w:rPr>
                <w:rFonts w:ascii="Arial Nova" w:hAnsi="Arial Nova" w:eastAsia="Arial Nova" w:cs="Arial Nova"/>
                <w:b w:val="1"/>
                <w:bCs w:val="1"/>
              </w:rPr>
            </w:pPr>
            <w:r w:rsidRPr="6BB62483" w:rsidR="14232526">
              <w:rPr>
                <w:rFonts w:ascii="Arial" w:hAnsi="Arial" w:eastAsia="Arial" w:cs="Arial"/>
                <w:b w:val="1"/>
                <w:bCs w:val="1"/>
                <w:sz w:val="24"/>
              </w:rPr>
              <w:t>Student ID</w:t>
            </w:r>
          </w:p>
        </w:tc>
        <w:tc>
          <w:tcPr>
            <w:tcW w:w="6912" w:type="dxa"/>
            <w:tcBorders>
              <w:top w:val="single" w:color="B7B7B7" w:sz="4" w:space="0"/>
              <w:left w:val="single" w:color="B7B7B7" w:sz="4" w:space="0"/>
              <w:bottom w:val="single" w:color="B7B7B7" w:sz="4" w:space="0"/>
              <w:right w:val="single" w:color="B7B7B7" w:sz="4" w:space="0"/>
            </w:tcBorders>
            <w:tcMar/>
            <w:vAlign w:val="center"/>
          </w:tcPr>
          <w:p w:rsidR="00004F9E" w:rsidRDefault="00004F9E" w14:paraId="6F19A371" w14:textId="3EB9EFD9">
            <w:pPr>
              <w:spacing w:line="360" w:lineRule="auto"/>
              <w:jc w:val="left"/>
            </w:pPr>
            <w:r w:rsidRPr="6BB62483" w:rsidR="72C95843">
              <w:rPr>
                <w:rFonts w:ascii="Arial" w:hAnsi="Arial" w:eastAsia="Arial" w:cs="Arial"/>
                <w:sz w:val="24"/>
              </w:rPr>
              <w:t>2606800</w:t>
            </w:r>
          </w:p>
        </w:tc>
      </w:tr>
      <w:tr w:rsidR="00004F9E" w:rsidTr="735CB80F" w14:paraId="4D0402C7" w14:textId="77777777">
        <w:trPr>
          <w:jc w:val="center"/>
        </w:trPr>
        <w:tc>
          <w:tcPr>
            <w:tcW w:w="2592" w:type="dxa"/>
            <w:tcBorders>
              <w:top w:val="single" w:color="B7B7B7" w:sz="4" w:space="0"/>
              <w:left w:val="single" w:color="B7B7B7" w:sz="4" w:space="0"/>
              <w:bottom w:val="single" w:color="B7B7B7" w:sz="4" w:space="0"/>
              <w:right w:val="single" w:color="B7B7B7" w:sz="4" w:space="0"/>
            </w:tcBorders>
            <w:tcMar/>
            <w:vAlign w:val="center"/>
          </w:tcPr>
          <w:p w:rsidR="00004F9E" w:rsidP="6BB62483" w:rsidRDefault="00000000" w14:paraId="2778F05F" w14:textId="4B79FFAA">
            <w:pPr>
              <w:spacing w:line="360" w:lineRule="auto"/>
              <w:jc w:val="left"/>
              <w:rPr>
                <w:rFonts w:ascii="Arial Nova" w:hAnsi="Arial Nova" w:eastAsia="Arial Nova" w:cs="Arial Nova"/>
                <w:b w:val="1"/>
                <w:bCs w:val="1"/>
              </w:rPr>
            </w:pPr>
            <w:r w:rsidRPr="735CB80F" w:rsidR="6476B190">
              <w:rPr>
                <w:rFonts w:ascii="Arial" w:hAnsi="Arial" w:eastAsia="Arial" w:cs="Arial"/>
                <w:b w:val="1"/>
                <w:bCs w:val="1"/>
                <w:sz w:val="24"/>
                <w:szCs w:val="24"/>
              </w:rPr>
              <w:t xml:space="preserve"> Word Count</w:t>
            </w:r>
          </w:p>
        </w:tc>
        <w:tc>
          <w:tcPr>
            <w:tcW w:w="6912" w:type="dxa"/>
            <w:tcBorders>
              <w:top w:val="single" w:color="B7B7B7" w:sz="4" w:space="0"/>
              <w:left w:val="single" w:color="B7B7B7" w:sz="4" w:space="0"/>
              <w:bottom w:val="single" w:color="B7B7B7" w:sz="4" w:space="0"/>
              <w:right w:val="single" w:color="B7B7B7" w:sz="4" w:space="0"/>
            </w:tcBorders>
            <w:tcMar/>
            <w:vAlign w:val="center"/>
          </w:tcPr>
          <w:p w:rsidR="00004F9E" w:rsidP="6BB62483" w:rsidRDefault="003109E8" w14:paraId="65AA3018" w14:textId="4E0DCC1F">
            <w:pPr>
              <w:spacing w:line="360" w:lineRule="auto"/>
              <w:jc w:val="left"/>
              <w:rPr>
                <w:rFonts w:ascii="Arial Nova" w:hAnsi="Arial Nova" w:eastAsia="Arial Nova" w:cs="Arial Nova"/>
              </w:rPr>
            </w:pPr>
            <w:r w:rsidRPr="735CB80F" w:rsidR="47075C1F">
              <w:rPr>
                <w:rFonts w:ascii="Arial" w:hAnsi="Arial" w:eastAsia="Arial" w:cs="Arial"/>
                <w:sz w:val="24"/>
                <w:szCs w:val="24"/>
              </w:rPr>
              <w:t xml:space="preserve"> </w:t>
            </w:r>
            <w:r w:rsidRPr="735CB80F" w:rsidR="53531B30">
              <w:rPr>
                <w:rFonts w:ascii="Arial" w:hAnsi="Arial" w:eastAsia="Arial" w:cs="Arial"/>
                <w:sz w:val="24"/>
                <w:szCs w:val="24"/>
              </w:rPr>
              <w:t>2500</w:t>
            </w:r>
            <w:r w:rsidRPr="735CB80F" w:rsidR="4239D421">
              <w:rPr>
                <w:rFonts w:ascii="Arial" w:hAnsi="Arial" w:eastAsia="Arial" w:cs="Arial"/>
                <w:sz w:val="24"/>
                <w:szCs w:val="24"/>
              </w:rPr>
              <w:t xml:space="preserve"> </w:t>
            </w:r>
            <w:r w:rsidRPr="735CB80F" w:rsidR="47075C1F">
              <w:rPr>
                <w:rFonts w:ascii="Arial" w:hAnsi="Arial" w:eastAsia="Arial" w:cs="Arial"/>
                <w:sz w:val="24"/>
                <w:szCs w:val="24"/>
              </w:rPr>
              <w:t>words</w:t>
            </w:r>
          </w:p>
        </w:tc>
      </w:tr>
      <w:tr w:rsidR="00004F9E" w:rsidTr="735CB80F" w14:paraId="5A4C1795" w14:textId="77777777">
        <w:trPr>
          <w:jc w:val="center"/>
        </w:trPr>
        <w:tc>
          <w:tcPr>
            <w:tcW w:w="2592" w:type="dxa"/>
            <w:tcBorders>
              <w:top w:val="single" w:color="B7B7B7" w:sz="4" w:space="0"/>
              <w:left w:val="single" w:color="B7B7B7" w:sz="4" w:space="0"/>
              <w:bottom w:val="single" w:color="B7B7B7" w:sz="4" w:space="0"/>
              <w:right w:val="single" w:color="B7B7B7" w:sz="4" w:space="0"/>
            </w:tcBorders>
            <w:tcMar/>
            <w:vAlign w:val="center"/>
          </w:tcPr>
          <w:p w:rsidR="00004F9E" w:rsidP="6BB62483" w:rsidRDefault="00000000" w14:paraId="2DEB6203" w14:textId="77777777">
            <w:pPr>
              <w:spacing w:line="360" w:lineRule="auto"/>
              <w:jc w:val="left"/>
              <w:rPr>
                <w:rFonts w:ascii="Arial Nova" w:hAnsi="Arial Nova" w:eastAsia="Arial Nova" w:cs="Arial Nova"/>
                <w:b w:val="1"/>
                <w:bCs w:val="1"/>
              </w:rPr>
            </w:pPr>
            <w:r w:rsidRPr="6BB62483" w:rsidR="14232526">
              <w:rPr>
                <w:rFonts w:ascii="Arial" w:hAnsi="Arial" w:eastAsia="Arial" w:cs="Arial"/>
                <w:b w:val="1"/>
                <w:bCs w:val="1"/>
                <w:sz w:val="24"/>
              </w:rPr>
              <w:t>Submission Date</w:t>
            </w:r>
          </w:p>
        </w:tc>
        <w:tc>
          <w:tcPr>
            <w:tcW w:w="6912" w:type="dxa"/>
            <w:tcBorders>
              <w:top w:val="single" w:color="B7B7B7" w:sz="4" w:space="0"/>
              <w:left w:val="single" w:color="B7B7B7" w:sz="4" w:space="0"/>
              <w:bottom w:val="single" w:color="B7B7B7" w:sz="4" w:space="0"/>
              <w:right w:val="single" w:color="B7B7B7" w:sz="4" w:space="0"/>
            </w:tcBorders>
            <w:tcMar/>
            <w:vAlign w:val="center"/>
          </w:tcPr>
          <w:p w:rsidR="00004F9E" w:rsidRDefault="00000000" w14:paraId="3A1BDF23" w14:textId="59D22F7C">
            <w:pPr>
              <w:spacing w:line="360" w:lineRule="auto"/>
              <w:jc w:val="left"/>
            </w:pPr>
            <w:r w:rsidRPr="6BB62483" w:rsidR="14232526">
              <w:rPr>
                <w:rFonts w:ascii="Arial" w:hAnsi="Arial" w:eastAsia="Arial" w:cs="Arial"/>
                <w:sz w:val="24"/>
              </w:rPr>
              <w:t>15 October 2026</w:t>
            </w:r>
          </w:p>
        </w:tc>
      </w:tr>
    </w:tbl>
    <w:p w:rsidR="00004F9E" w:rsidP="6BB62483" w:rsidRDefault="00000000" w14:paraId="0701D056" w14:textId="563F1F9E">
      <w:pPr>
        <w:pStyle w:val="Normal"/>
        <w:spacing w:line="360" w:lineRule="auto"/>
      </w:pPr>
    </w:p>
    <w:p w:rsidR="221C6F92" w:rsidP="221C6F92" w:rsidRDefault="221C6F92" w14:paraId="1007BFFB" w14:textId="0738EA03">
      <w:pPr>
        <w:pStyle w:val="Normal"/>
        <w:spacing w:line="360" w:lineRule="auto"/>
      </w:pPr>
    </w:p>
    <w:p w:rsidR="221C6F92" w:rsidP="221C6F92" w:rsidRDefault="221C6F92" w14:paraId="799CA56B" w14:textId="6FEA4AEC">
      <w:pPr>
        <w:pStyle w:val="Normal"/>
        <w:spacing w:line="360" w:lineRule="auto"/>
      </w:pPr>
    </w:p>
    <w:p w:rsidR="221C6F92" w:rsidP="221C6F92" w:rsidRDefault="221C6F92" w14:paraId="5DDB409B" w14:textId="36E5A20A">
      <w:pPr>
        <w:pStyle w:val="Normal"/>
        <w:spacing w:line="360" w:lineRule="auto"/>
      </w:pPr>
    </w:p>
    <w:p w:rsidR="221C6F92" w:rsidP="221C6F92" w:rsidRDefault="221C6F92" w14:paraId="0B07E08A" w14:textId="1CBE6714">
      <w:pPr>
        <w:pStyle w:val="Normal"/>
        <w:spacing w:line="360" w:lineRule="auto"/>
      </w:pPr>
    </w:p>
    <w:p w:rsidR="221C6F92" w:rsidP="221C6F92" w:rsidRDefault="221C6F92" w14:paraId="5AF3902D" w14:textId="49A4E4C8">
      <w:pPr>
        <w:pStyle w:val="Normal"/>
        <w:spacing w:line="360" w:lineRule="auto"/>
      </w:pPr>
    </w:p>
    <w:p w:rsidR="221C6F92" w:rsidP="221C6F92" w:rsidRDefault="221C6F92" w14:paraId="76C59664" w14:textId="51220DA5">
      <w:pPr>
        <w:pStyle w:val="Normal"/>
        <w:spacing w:line="360" w:lineRule="auto"/>
      </w:pPr>
    </w:p>
    <w:p w:rsidR="221C6F92" w:rsidP="221C6F92" w:rsidRDefault="221C6F92" w14:paraId="055D2D8E" w14:textId="20EA88E5">
      <w:pPr>
        <w:pStyle w:val="Normal"/>
        <w:spacing w:line="360" w:lineRule="auto"/>
      </w:pPr>
    </w:p>
    <w:p w:rsidR="221C6F92" w:rsidP="221C6F92" w:rsidRDefault="221C6F92" w14:paraId="3ABCBE76" w14:textId="3E5909D3">
      <w:pPr>
        <w:pStyle w:val="Normal"/>
        <w:spacing w:line="360" w:lineRule="auto"/>
      </w:pPr>
    </w:p>
    <w:p w:rsidR="221C6F92" w:rsidP="221C6F92" w:rsidRDefault="221C6F92" w14:paraId="427124F9" w14:textId="57CF5B5A">
      <w:pPr>
        <w:pStyle w:val="Normal"/>
        <w:spacing w:line="360" w:lineRule="auto"/>
      </w:pPr>
    </w:p>
    <w:p w:rsidR="221C6F92" w:rsidP="221C6F92" w:rsidRDefault="221C6F92" w14:paraId="558D5AB1" w14:textId="376FDC94">
      <w:pPr>
        <w:pStyle w:val="Normal"/>
        <w:spacing w:line="360" w:lineRule="auto"/>
      </w:pPr>
      <w:r w:rsidRPr="735CB80F" w:rsidR="64C5D0CD">
        <w:rPr>
          <w:rFonts w:ascii="Arial" w:hAnsi="Arial" w:eastAsia="Arial" w:cs="Arial"/>
          <w:sz w:val="24"/>
          <w:szCs w:val="24"/>
        </w:rPr>
        <w:t xml:space="preserve"> </w:t>
      </w:r>
      <w:r w:rsidRPr="735CB80F" w:rsidR="1360C1B6">
        <w:rPr>
          <w:rFonts w:ascii="Arial" w:hAnsi="Arial" w:eastAsia="Arial" w:cs="Arial"/>
          <w:b w:val="1"/>
          <w:bCs w:val="1"/>
          <w:sz w:val="28"/>
          <w:szCs w:val="28"/>
        </w:rPr>
        <w:t xml:space="preserve">Table of Content </w:t>
      </w:r>
    </w:p>
    <w:p w:rsidR="735CB80F" w:rsidP="735CB80F" w:rsidRDefault="735CB80F" w14:paraId="21F6FDA3" w14:textId="6F90F335">
      <w:pPr>
        <w:pStyle w:val="Normal"/>
        <w:rPr>
          <w:rFonts w:ascii="Arial" w:hAnsi="Arial" w:eastAsia="Arial" w:cs="Arial"/>
          <w:b w:val="1"/>
          <w:bCs w:val="1"/>
          <w:sz w:val="28"/>
          <w:szCs w:val="28"/>
        </w:rPr>
      </w:pPr>
    </w:p>
    <w:p w:rsidR="570A2091" w:rsidP="570A2091" w:rsidRDefault="570A2091" w14:paraId="750AF81F" w14:textId="22E66079">
      <w:pPr>
        <w:pStyle w:val="Normal"/>
        <w:spacing w:line="360" w:lineRule="auto"/>
      </w:pPr>
      <w:r w:rsidRPr="735CB80F" w:rsidR="5C4C1446">
        <w:rPr>
          <w:rFonts w:ascii="Arial" w:hAnsi="Arial" w:eastAsia="Arial" w:cs="Arial"/>
          <w:sz w:val="24"/>
          <w:szCs w:val="24"/>
        </w:rPr>
        <w:t>Task A: Innovative Working Practices...................................................................</w:t>
      </w:r>
      <w:r w:rsidRPr="735CB80F" w:rsidR="4CF7B3F9">
        <w:rPr>
          <w:rFonts w:ascii="Arial" w:hAnsi="Arial" w:eastAsia="Arial" w:cs="Arial"/>
          <w:sz w:val="24"/>
          <w:szCs w:val="24"/>
        </w:rPr>
        <w:t>...</w:t>
      </w:r>
      <w:r w:rsidRPr="735CB80F" w:rsidR="5C4C1446">
        <w:rPr>
          <w:rFonts w:ascii="Arial" w:hAnsi="Arial" w:eastAsia="Arial" w:cs="Arial"/>
          <w:sz w:val="24"/>
          <w:szCs w:val="24"/>
        </w:rPr>
        <w:t>3</w:t>
      </w:r>
    </w:p>
    <w:p w:rsidR="570A2091" w:rsidP="570A2091" w:rsidRDefault="570A2091" w14:paraId="353088DB" w14:textId="0F9DBDDD">
      <w:pPr>
        <w:pStyle w:val="Normal"/>
        <w:spacing w:line="360" w:lineRule="auto"/>
      </w:pPr>
      <w:r w:rsidRPr="735CB80F" w:rsidR="5C4C1446">
        <w:rPr>
          <w:rFonts w:ascii="Arial" w:hAnsi="Arial" w:eastAsia="Arial" w:cs="Arial"/>
          <w:sz w:val="24"/>
          <w:szCs w:val="24"/>
        </w:rPr>
        <w:t>A.1 Critical evaluation of traditional vs contemporary work design..................</w:t>
      </w:r>
      <w:r w:rsidRPr="735CB80F" w:rsidR="1B880B68">
        <w:rPr>
          <w:rFonts w:ascii="Arial" w:hAnsi="Arial" w:eastAsia="Arial" w:cs="Arial"/>
          <w:sz w:val="24"/>
          <w:szCs w:val="24"/>
        </w:rPr>
        <w:t>........</w:t>
      </w:r>
      <w:r w:rsidRPr="735CB80F" w:rsidR="5C4C1446">
        <w:rPr>
          <w:rFonts w:ascii="Arial" w:hAnsi="Arial" w:eastAsia="Arial" w:cs="Arial"/>
          <w:sz w:val="24"/>
          <w:szCs w:val="24"/>
        </w:rPr>
        <w:t>3</w:t>
      </w:r>
    </w:p>
    <w:p w:rsidR="570A2091" w:rsidP="735CB80F" w:rsidRDefault="570A2091" w14:paraId="420F1602" w14:textId="6B00F869">
      <w:pPr>
        <w:pStyle w:val="Normal"/>
        <w:spacing w:line="360" w:lineRule="auto"/>
        <w:rPr>
          <w:rFonts w:ascii="Arial" w:hAnsi="Arial" w:eastAsia="Arial" w:cs="Arial"/>
          <w:sz w:val="24"/>
          <w:szCs w:val="24"/>
        </w:rPr>
      </w:pPr>
      <w:r w:rsidRPr="735CB80F" w:rsidR="22EA1B53">
        <w:rPr>
          <w:rFonts w:ascii="Arial" w:hAnsi="Arial" w:eastAsia="Arial" w:cs="Arial"/>
          <w:sz w:val="24"/>
          <w:szCs w:val="24"/>
        </w:rPr>
        <w:t xml:space="preserve">A.2 Integrated innovative working </w:t>
      </w:r>
      <w:r w:rsidRPr="735CB80F" w:rsidR="22EA1B53">
        <w:rPr>
          <w:rFonts w:ascii="Arial" w:hAnsi="Arial" w:eastAsia="Arial" w:cs="Arial"/>
          <w:sz w:val="24"/>
          <w:szCs w:val="24"/>
        </w:rPr>
        <w:t>practices</w:t>
      </w:r>
      <w:r w:rsidRPr="735CB80F" w:rsidR="22EA1B53">
        <w:rPr>
          <w:rFonts w:ascii="Arial" w:hAnsi="Arial" w:eastAsia="Arial" w:cs="Arial"/>
          <w:sz w:val="24"/>
          <w:szCs w:val="24"/>
        </w:rPr>
        <w:t xml:space="preserve"> framework for NHSX...................</w:t>
      </w:r>
      <w:r w:rsidRPr="735CB80F" w:rsidR="6EB5C4B1">
        <w:rPr>
          <w:rFonts w:ascii="Arial" w:hAnsi="Arial" w:eastAsia="Arial" w:cs="Arial"/>
          <w:sz w:val="24"/>
          <w:szCs w:val="24"/>
        </w:rPr>
        <w:t>........</w:t>
      </w:r>
      <w:r w:rsidRPr="735CB80F" w:rsidR="0AD979A4">
        <w:rPr>
          <w:rFonts w:ascii="Arial" w:hAnsi="Arial" w:eastAsia="Arial" w:cs="Arial"/>
          <w:sz w:val="24"/>
          <w:szCs w:val="24"/>
        </w:rPr>
        <w:t>5</w:t>
      </w:r>
    </w:p>
    <w:p w:rsidR="570A2091" w:rsidP="735CB80F" w:rsidRDefault="570A2091" w14:paraId="1F2049AA" w14:textId="53749B69">
      <w:pPr>
        <w:pStyle w:val="Normal"/>
        <w:spacing w:line="360" w:lineRule="auto"/>
        <w:rPr>
          <w:rFonts w:ascii="Arial" w:hAnsi="Arial" w:eastAsia="Arial" w:cs="Arial"/>
          <w:sz w:val="24"/>
          <w:szCs w:val="24"/>
        </w:rPr>
      </w:pPr>
      <w:r w:rsidRPr="735CB80F" w:rsidR="22EA1B53">
        <w:rPr>
          <w:rFonts w:ascii="Arial" w:hAnsi="Arial" w:eastAsia="Arial" w:cs="Arial"/>
          <w:b w:val="0"/>
          <w:bCs w:val="0"/>
          <w:sz w:val="24"/>
          <w:szCs w:val="24"/>
        </w:rPr>
        <w:t>Task B: Breeding an Environment Where Talent May Gro</w:t>
      </w:r>
      <w:r w:rsidRPr="735CB80F" w:rsidR="33C30668">
        <w:rPr>
          <w:rFonts w:ascii="Arial" w:hAnsi="Arial" w:eastAsia="Arial" w:cs="Arial"/>
          <w:b w:val="0"/>
          <w:bCs w:val="0"/>
          <w:sz w:val="24"/>
          <w:szCs w:val="24"/>
        </w:rPr>
        <w:t>w</w:t>
      </w:r>
      <w:r w:rsidRPr="735CB80F" w:rsidR="33C30668">
        <w:rPr>
          <w:rFonts w:ascii="Arial" w:hAnsi="Arial" w:eastAsia="Arial" w:cs="Arial"/>
          <w:sz w:val="24"/>
          <w:szCs w:val="24"/>
        </w:rPr>
        <w:t>..............................</w:t>
      </w:r>
      <w:r w:rsidRPr="735CB80F" w:rsidR="4AA765DE">
        <w:rPr>
          <w:rFonts w:ascii="Arial" w:hAnsi="Arial" w:eastAsia="Arial" w:cs="Arial"/>
          <w:sz w:val="24"/>
          <w:szCs w:val="24"/>
        </w:rPr>
        <w:t>......</w:t>
      </w:r>
      <w:r w:rsidRPr="735CB80F" w:rsidR="73EC06AB">
        <w:rPr>
          <w:rFonts w:ascii="Arial" w:hAnsi="Arial" w:eastAsia="Arial" w:cs="Arial"/>
          <w:sz w:val="24"/>
          <w:szCs w:val="24"/>
        </w:rPr>
        <w:t>6</w:t>
      </w:r>
    </w:p>
    <w:p w:rsidR="570A2091" w:rsidP="570A2091" w:rsidRDefault="570A2091" w14:paraId="3469D8A4" w14:textId="0776FF9A">
      <w:pPr>
        <w:pStyle w:val="Normal"/>
        <w:spacing w:line="360" w:lineRule="auto"/>
      </w:pPr>
      <w:r w:rsidRPr="735CB80F" w:rsidR="5C4C1446">
        <w:rPr>
          <w:rFonts w:ascii="Arial" w:hAnsi="Arial" w:eastAsia="Arial" w:cs="Arial"/>
          <w:sz w:val="24"/>
          <w:szCs w:val="24"/>
        </w:rPr>
        <w:t>B.1 Critical evaluation of how talent flourishes</w:t>
      </w:r>
      <w:r w:rsidRPr="735CB80F" w:rsidR="0EE2C5FB">
        <w:rPr>
          <w:rFonts w:ascii="Arial" w:hAnsi="Arial" w:eastAsia="Arial" w:cs="Arial"/>
          <w:sz w:val="24"/>
          <w:szCs w:val="24"/>
        </w:rPr>
        <w:t>.....................................................</w:t>
      </w:r>
      <w:r w:rsidRPr="735CB80F" w:rsidR="77BBEA7B">
        <w:rPr>
          <w:rFonts w:ascii="Arial" w:hAnsi="Arial" w:eastAsia="Arial" w:cs="Arial"/>
          <w:sz w:val="24"/>
          <w:szCs w:val="24"/>
        </w:rPr>
        <w:t>....</w:t>
      </w:r>
      <w:r w:rsidRPr="735CB80F" w:rsidR="5C4C1446">
        <w:rPr>
          <w:rFonts w:ascii="Arial" w:hAnsi="Arial" w:eastAsia="Arial" w:cs="Arial"/>
          <w:sz w:val="24"/>
          <w:szCs w:val="24"/>
        </w:rPr>
        <w:t>6</w:t>
      </w:r>
    </w:p>
    <w:p w:rsidR="570A2091" w:rsidP="570A2091" w:rsidRDefault="570A2091" w14:paraId="3D6648AF" w14:textId="3413DD8D">
      <w:pPr>
        <w:pStyle w:val="Normal"/>
        <w:spacing w:line="360" w:lineRule="auto"/>
      </w:pPr>
      <w:r w:rsidRPr="735CB80F" w:rsidR="5C4C1446">
        <w:rPr>
          <w:rFonts w:ascii="Arial" w:hAnsi="Arial" w:eastAsia="Arial" w:cs="Arial"/>
          <w:sz w:val="24"/>
          <w:szCs w:val="24"/>
        </w:rPr>
        <w:t>B.2 Strategic talent-growth strategy for NHSX</w:t>
      </w:r>
      <w:r w:rsidRPr="735CB80F" w:rsidR="258B6691">
        <w:rPr>
          <w:rFonts w:ascii="Arial" w:hAnsi="Arial" w:eastAsia="Arial" w:cs="Arial"/>
          <w:sz w:val="24"/>
          <w:szCs w:val="24"/>
        </w:rPr>
        <w:t>.....................................................</w:t>
      </w:r>
      <w:r w:rsidRPr="735CB80F" w:rsidR="777CC8E7">
        <w:rPr>
          <w:rFonts w:ascii="Arial" w:hAnsi="Arial" w:eastAsia="Arial" w:cs="Arial"/>
          <w:sz w:val="24"/>
          <w:szCs w:val="24"/>
        </w:rPr>
        <w:t>.....</w:t>
      </w:r>
      <w:r w:rsidRPr="735CB80F" w:rsidR="5C4C1446">
        <w:rPr>
          <w:rFonts w:ascii="Arial" w:hAnsi="Arial" w:eastAsia="Arial" w:cs="Arial"/>
          <w:sz w:val="24"/>
          <w:szCs w:val="24"/>
        </w:rPr>
        <w:t>8</w:t>
      </w:r>
    </w:p>
    <w:p w:rsidR="570A2091" w:rsidP="735CB80F" w:rsidRDefault="570A2091" w14:paraId="4BA3066A" w14:textId="6A2C1C62">
      <w:pPr>
        <w:pStyle w:val="Normal"/>
        <w:spacing w:line="360" w:lineRule="auto"/>
        <w:rPr>
          <w:rFonts w:ascii="Arial" w:hAnsi="Arial" w:eastAsia="Arial" w:cs="Arial"/>
          <w:sz w:val="24"/>
          <w:szCs w:val="24"/>
        </w:rPr>
      </w:pPr>
      <w:r w:rsidRPr="735CB80F" w:rsidR="5C4C1446">
        <w:rPr>
          <w:rFonts w:ascii="Arial" w:hAnsi="Arial" w:eastAsia="Arial" w:cs="Arial"/>
          <w:sz w:val="24"/>
          <w:szCs w:val="24"/>
        </w:rPr>
        <w:t>Task C: Reflective Report</w:t>
      </w:r>
      <w:r w:rsidRPr="735CB80F" w:rsidR="0382468E">
        <w:rPr>
          <w:rFonts w:ascii="Arial" w:hAnsi="Arial" w:eastAsia="Arial" w:cs="Arial"/>
          <w:sz w:val="24"/>
          <w:szCs w:val="24"/>
        </w:rPr>
        <w:t>........................................................................................</w:t>
      </w:r>
      <w:r w:rsidRPr="735CB80F" w:rsidR="4A7F0D31">
        <w:rPr>
          <w:rFonts w:ascii="Arial" w:hAnsi="Arial" w:eastAsia="Arial" w:cs="Arial"/>
          <w:sz w:val="24"/>
          <w:szCs w:val="24"/>
        </w:rPr>
        <w:t>.</w:t>
      </w:r>
      <w:r w:rsidRPr="735CB80F" w:rsidR="2FB63BEA">
        <w:rPr>
          <w:rFonts w:ascii="Arial" w:hAnsi="Arial" w:eastAsia="Arial" w:cs="Arial"/>
          <w:sz w:val="24"/>
          <w:szCs w:val="24"/>
        </w:rPr>
        <w:t>10</w:t>
      </w:r>
    </w:p>
    <w:p w:rsidR="570A2091" w:rsidP="735CB80F" w:rsidRDefault="570A2091" w14:paraId="4F4ABF56" w14:textId="2061E967">
      <w:pPr>
        <w:pStyle w:val="Normal"/>
        <w:spacing w:line="360" w:lineRule="auto"/>
        <w:rPr>
          <w:rFonts w:ascii="Arial" w:hAnsi="Arial" w:eastAsia="Arial" w:cs="Arial"/>
          <w:sz w:val="24"/>
          <w:szCs w:val="24"/>
        </w:rPr>
      </w:pPr>
      <w:r w:rsidRPr="735CB80F" w:rsidR="5C4C1446">
        <w:rPr>
          <w:rFonts w:ascii="Arial" w:hAnsi="Arial" w:eastAsia="Arial" w:cs="Arial"/>
          <w:sz w:val="24"/>
          <w:szCs w:val="24"/>
        </w:rPr>
        <w:t>C.1 AI as a Strategic HR Tool</w:t>
      </w:r>
      <w:r w:rsidRPr="735CB80F" w:rsidR="203A007F">
        <w:rPr>
          <w:rFonts w:ascii="Arial" w:hAnsi="Arial" w:eastAsia="Arial" w:cs="Arial"/>
          <w:sz w:val="24"/>
          <w:szCs w:val="24"/>
        </w:rPr>
        <w:t>.................................................................................</w:t>
      </w:r>
      <w:r w:rsidRPr="735CB80F" w:rsidR="24CAE05E">
        <w:rPr>
          <w:rFonts w:ascii="Arial" w:hAnsi="Arial" w:eastAsia="Arial" w:cs="Arial"/>
          <w:sz w:val="24"/>
          <w:szCs w:val="24"/>
        </w:rPr>
        <w:t>..</w:t>
      </w:r>
      <w:r w:rsidRPr="735CB80F" w:rsidR="23F83B10">
        <w:rPr>
          <w:rFonts w:ascii="Arial" w:hAnsi="Arial" w:eastAsia="Arial" w:cs="Arial"/>
          <w:sz w:val="24"/>
          <w:szCs w:val="24"/>
        </w:rPr>
        <w:t>10</w:t>
      </w:r>
    </w:p>
    <w:p w:rsidR="570A2091" w:rsidP="735CB80F" w:rsidRDefault="570A2091" w14:paraId="3299A90F" w14:textId="0D65C909">
      <w:pPr>
        <w:pStyle w:val="Normal"/>
        <w:spacing w:line="360" w:lineRule="auto"/>
        <w:rPr>
          <w:rFonts w:ascii="Arial" w:hAnsi="Arial" w:eastAsia="Arial" w:cs="Arial"/>
          <w:sz w:val="24"/>
          <w:szCs w:val="24"/>
        </w:rPr>
      </w:pPr>
      <w:r w:rsidRPr="735CB80F" w:rsidR="5C4C1446">
        <w:rPr>
          <w:rFonts w:ascii="Arial" w:hAnsi="Arial" w:eastAsia="Arial" w:cs="Arial"/>
          <w:sz w:val="24"/>
          <w:szCs w:val="24"/>
        </w:rPr>
        <w:t>C.2 Reflective Analysis: Three Examples</w:t>
      </w:r>
      <w:r w:rsidRPr="735CB80F" w:rsidR="1916F1BA">
        <w:rPr>
          <w:rFonts w:ascii="Arial" w:hAnsi="Arial" w:eastAsia="Arial" w:cs="Arial"/>
          <w:sz w:val="24"/>
          <w:szCs w:val="24"/>
        </w:rPr>
        <w:t>.............................................................</w:t>
      </w:r>
      <w:r w:rsidRPr="735CB80F" w:rsidR="4FB512D8">
        <w:rPr>
          <w:rFonts w:ascii="Arial" w:hAnsi="Arial" w:eastAsia="Arial" w:cs="Arial"/>
          <w:sz w:val="24"/>
          <w:szCs w:val="24"/>
        </w:rPr>
        <w:t>....</w:t>
      </w:r>
      <w:r w:rsidRPr="735CB80F" w:rsidR="1916F1BA">
        <w:rPr>
          <w:rFonts w:ascii="Arial" w:hAnsi="Arial" w:eastAsia="Arial" w:cs="Arial"/>
          <w:sz w:val="24"/>
          <w:szCs w:val="24"/>
        </w:rPr>
        <w:t>1</w:t>
      </w:r>
      <w:r w:rsidRPr="735CB80F" w:rsidR="3908E7ED">
        <w:rPr>
          <w:rFonts w:ascii="Arial" w:hAnsi="Arial" w:eastAsia="Arial" w:cs="Arial"/>
          <w:sz w:val="24"/>
          <w:szCs w:val="24"/>
        </w:rPr>
        <w:t>1</w:t>
      </w:r>
    </w:p>
    <w:p w:rsidR="570A2091" w:rsidP="735CB80F" w:rsidRDefault="570A2091" w14:paraId="43E16EE9" w14:textId="3870269C">
      <w:pPr>
        <w:pStyle w:val="Normal"/>
        <w:spacing w:line="360" w:lineRule="auto"/>
        <w:rPr>
          <w:rFonts w:ascii="Arial" w:hAnsi="Arial" w:eastAsia="Arial" w:cs="Arial"/>
          <w:sz w:val="24"/>
          <w:szCs w:val="24"/>
        </w:rPr>
      </w:pPr>
      <w:r w:rsidRPr="735CB80F" w:rsidR="5C4C1446">
        <w:rPr>
          <w:rFonts w:ascii="Arial" w:hAnsi="Arial" w:eastAsia="Arial" w:cs="Arial"/>
          <w:sz w:val="24"/>
          <w:szCs w:val="24"/>
        </w:rPr>
        <w:t>C.3</w:t>
      </w:r>
      <w:r w:rsidRPr="735CB80F" w:rsidR="7BDD5362">
        <w:rPr>
          <w:rFonts w:ascii="Arial" w:hAnsi="Arial" w:eastAsia="Arial" w:cs="Arial"/>
          <w:b w:val="1"/>
          <w:bCs w:val="1"/>
          <w:noProof w:val="0"/>
          <w:sz w:val="24"/>
          <w:szCs w:val="24"/>
          <w:lang w:val="en-US"/>
        </w:rPr>
        <w:t xml:space="preserve"> </w:t>
      </w:r>
      <w:r w:rsidRPr="735CB80F" w:rsidR="7BDD5362">
        <w:rPr>
          <w:rFonts w:ascii="Arial" w:hAnsi="Arial" w:eastAsia="Arial" w:cs="Arial"/>
          <w:b w:val="0"/>
          <w:bCs w:val="0"/>
          <w:noProof w:val="0"/>
          <w:sz w:val="24"/>
          <w:szCs w:val="24"/>
          <w:lang w:val="en-US"/>
        </w:rPr>
        <w:t>Personal Capability Development Plan</w:t>
      </w:r>
      <w:r w:rsidRPr="735CB80F" w:rsidR="465A9C2A">
        <w:rPr>
          <w:rFonts w:ascii="Arial" w:hAnsi="Arial" w:eastAsia="Arial" w:cs="Arial"/>
          <w:sz w:val="24"/>
          <w:szCs w:val="24"/>
        </w:rPr>
        <w:t>............................................................</w:t>
      </w:r>
      <w:r w:rsidRPr="735CB80F" w:rsidR="669CD566">
        <w:rPr>
          <w:rFonts w:ascii="Arial" w:hAnsi="Arial" w:eastAsia="Arial" w:cs="Arial"/>
          <w:sz w:val="24"/>
          <w:szCs w:val="24"/>
        </w:rPr>
        <w:t>..</w:t>
      </w:r>
      <w:r w:rsidRPr="735CB80F" w:rsidR="5C4C1446">
        <w:rPr>
          <w:rFonts w:ascii="Arial" w:hAnsi="Arial" w:eastAsia="Arial" w:cs="Arial"/>
          <w:sz w:val="24"/>
          <w:szCs w:val="24"/>
        </w:rPr>
        <w:t>1</w:t>
      </w:r>
      <w:r w:rsidRPr="735CB80F" w:rsidR="7B3427EF">
        <w:rPr>
          <w:rFonts w:ascii="Arial" w:hAnsi="Arial" w:eastAsia="Arial" w:cs="Arial"/>
          <w:sz w:val="24"/>
          <w:szCs w:val="24"/>
        </w:rPr>
        <w:t>2</w:t>
      </w:r>
    </w:p>
    <w:p w:rsidR="570A2091" w:rsidP="735CB80F" w:rsidRDefault="570A2091" w14:paraId="29956A67" w14:textId="64CBDAEC">
      <w:pPr>
        <w:pStyle w:val="Normal"/>
        <w:spacing w:line="360" w:lineRule="auto"/>
        <w:rPr>
          <w:rFonts w:ascii="Arial" w:hAnsi="Arial" w:eastAsia="Arial" w:cs="Arial"/>
          <w:sz w:val="24"/>
          <w:szCs w:val="24"/>
        </w:rPr>
      </w:pPr>
      <w:r w:rsidRPr="735CB80F" w:rsidR="5C4C1446">
        <w:rPr>
          <w:rFonts w:ascii="Arial" w:hAnsi="Arial" w:eastAsia="Arial" w:cs="Arial"/>
          <w:sz w:val="24"/>
          <w:szCs w:val="24"/>
        </w:rPr>
        <w:t>Reference List</w:t>
      </w:r>
      <w:r w:rsidRPr="735CB80F" w:rsidR="28B42073">
        <w:rPr>
          <w:rFonts w:ascii="Arial" w:hAnsi="Arial" w:eastAsia="Arial" w:cs="Arial"/>
          <w:sz w:val="24"/>
          <w:szCs w:val="24"/>
        </w:rPr>
        <w:t>...........................................................................................................</w:t>
      </w:r>
      <w:r w:rsidRPr="735CB80F" w:rsidR="5C4C1446">
        <w:rPr>
          <w:rFonts w:ascii="Arial" w:hAnsi="Arial" w:eastAsia="Arial" w:cs="Arial"/>
          <w:sz w:val="24"/>
          <w:szCs w:val="24"/>
        </w:rPr>
        <w:t>1</w:t>
      </w:r>
      <w:r w:rsidRPr="735CB80F" w:rsidR="5D2E7236">
        <w:rPr>
          <w:rFonts w:ascii="Arial" w:hAnsi="Arial" w:eastAsia="Arial" w:cs="Arial"/>
          <w:sz w:val="24"/>
          <w:szCs w:val="24"/>
        </w:rPr>
        <w:t>4</w:t>
      </w:r>
    </w:p>
    <w:p w:rsidR="570A2091" w:rsidP="5F419C54" w:rsidRDefault="570A2091" w14:paraId="02B9A5C1" w14:textId="661B6864">
      <w:pPr>
        <w:pStyle w:val="Normal"/>
        <w:spacing w:before="0" w:beforeAutospacing="off" w:after="120" w:afterAutospacing="off" w:line="360" w:lineRule="auto"/>
        <w:rPr>
          <w:rFonts w:ascii="Arial Nova" w:hAnsi="Arial Nova" w:eastAsia="Arial Nova" w:cs="Arial Nova"/>
          <w:sz w:val="28"/>
          <w:szCs w:val="28"/>
        </w:rPr>
      </w:pPr>
    </w:p>
    <w:p w:rsidR="34FA16F0" w:rsidP="34FA16F0" w:rsidRDefault="34FA16F0" w14:paraId="0E7DAB03" w14:textId="64133291">
      <w:pPr>
        <w:pStyle w:val="Normal"/>
        <w:spacing w:before="0" w:beforeAutospacing="off" w:after="120" w:afterAutospacing="off" w:line="360" w:lineRule="auto"/>
        <w:rPr>
          <w:rFonts w:ascii="Arial Nova" w:hAnsi="Arial Nova" w:eastAsia="Arial Nova" w:cs="Arial Nova"/>
          <w:sz w:val="28"/>
          <w:szCs w:val="28"/>
        </w:rPr>
      </w:pPr>
    </w:p>
    <w:p w:rsidR="34FA16F0" w:rsidP="34FA16F0" w:rsidRDefault="34FA16F0" w14:paraId="0D23AA63" w14:textId="18654FDB">
      <w:pPr>
        <w:pStyle w:val="Normal"/>
        <w:spacing w:before="0" w:beforeAutospacing="off" w:after="120" w:afterAutospacing="off" w:line="360" w:lineRule="auto"/>
        <w:rPr>
          <w:rFonts w:ascii="Arial Nova" w:hAnsi="Arial Nova" w:eastAsia="Arial Nova" w:cs="Arial Nova"/>
          <w:sz w:val="28"/>
          <w:szCs w:val="28"/>
        </w:rPr>
      </w:pPr>
    </w:p>
    <w:p w:rsidR="34FA16F0" w:rsidP="34FA16F0" w:rsidRDefault="34FA16F0" w14:paraId="16559278" w14:textId="1B3B07D2">
      <w:pPr>
        <w:pStyle w:val="Normal"/>
        <w:spacing w:before="0" w:beforeAutospacing="off" w:after="120" w:afterAutospacing="off" w:line="360" w:lineRule="auto"/>
        <w:rPr>
          <w:rFonts w:ascii="Arial Nova" w:hAnsi="Arial Nova" w:eastAsia="Arial Nova" w:cs="Arial Nova"/>
          <w:sz w:val="28"/>
          <w:szCs w:val="28"/>
        </w:rPr>
      </w:pPr>
    </w:p>
    <w:p w:rsidR="34FA16F0" w:rsidP="34FA16F0" w:rsidRDefault="34FA16F0" w14:paraId="6BC6FB44" w14:textId="70ACD33E">
      <w:pPr>
        <w:pStyle w:val="Normal"/>
        <w:spacing w:before="0" w:beforeAutospacing="off" w:after="120" w:afterAutospacing="off" w:line="360" w:lineRule="auto"/>
        <w:rPr>
          <w:rFonts w:ascii="Arial Nova" w:hAnsi="Arial Nova" w:eastAsia="Arial Nova" w:cs="Arial Nova"/>
          <w:sz w:val="28"/>
          <w:szCs w:val="28"/>
        </w:rPr>
      </w:pPr>
    </w:p>
    <w:p w:rsidR="34FA16F0" w:rsidP="34FA16F0" w:rsidRDefault="34FA16F0" w14:paraId="6196FCF8" w14:textId="2999184B">
      <w:pPr>
        <w:pStyle w:val="Normal"/>
        <w:spacing w:before="0" w:beforeAutospacing="off" w:after="120" w:afterAutospacing="off" w:line="360" w:lineRule="auto"/>
        <w:rPr>
          <w:rFonts w:ascii="Arial Nova" w:hAnsi="Arial Nova" w:eastAsia="Arial Nova" w:cs="Arial Nova"/>
          <w:sz w:val="28"/>
          <w:szCs w:val="28"/>
        </w:rPr>
      </w:pPr>
    </w:p>
    <w:p w:rsidR="34FA16F0" w:rsidP="34FA16F0" w:rsidRDefault="34FA16F0" w14:paraId="7E71E94C" w14:textId="5573D5B9">
      <w:pPr>
        <w:pStyle w:val="Normal"/>
        <w:spacing w:before="0" w:beforeAutospacing="off" w:after="120" w:afterAutospacing="off" w:line="360" w:lineRule="auto"/>
        <w:rPr>
          <w:rFonts w:ascii="Arial Nova" w:hAnsi="Arial Nova" w:eastAsia="Arial Nova" w:cs="Arial Nova"/>
          <w:sz w:val="28"/>
          <w:szCs w:val="28"/>
        </w:rPr>
      </w:pPr>
    </w:p>
    <w:p w:rsidR="34FA16F0" w:rsidP="34FA16F0" w:rsidRDefault="34FA16F0" w14:paraId="6B483C1E" w14:textId="7BDA3FAF">
      <w:pPr>
        <w:pStyle w:val="Normal"/>
        <w:spacing w:before="0" w:beforeAutospacing="off" w:after="120" w:afterAutospacing="off" w:line="360" w:lineRule="auto"/>
        <w:rPr>
          <w:rFonts w:ascii="Arial Nova" w:hAnsi="Arial Nova" w:eastAsia="Arial Nova" w:cs="Arial Nova"/>
          <w:sz w:val="28"/>
          <w:szCs w:val="28"/>
        </w:rPr>
      </w:pPr>
    </w:p>
    <w:p w:rsidR="34FA16F0" w:rsidP="34FA16F0" w:rsidRDefault="34FA16F0" w14:paraId="5BDD3ACC" w14:textId="134B89D4">
      <w:pPr>
        <w:pStyle w:val="Normal"/>
        <w:spacing w:before="0" w:beforeAutospacing="off" w:after="120" w:afterAutospacing="off" w:line="360" w:lineRule="auto"/>
        <w:rPr>
          <w:rFonts w:ascii="Arial Nova" w:hAnsi="Arial Nova" w:eastAsia="Arial Nova" w:cs="Arial Nova"/>
          <w:sz w:val="28"/>
          <w:szCs w:val="28"/>
        </w:rPr>
      </w:pPr>
    </w:p>
    <w:p w:rsidR="34FA16F0" w:rsidP="34FA16F0" w:rsidRDefault="34FA16F0" w14:paraId="10056468" w14:textId="4FE80214">
      <w:pPr>
        <w:pStyle w:val="Normal"/>
        <w:spacing w:before="0" w:beforeAutospacing="off" w:after="120" w:afterAutospacing="off" w:line="360" w:lineRule="auto"/>
        <w:rPr>
          <w:rFonts w:ascii="Arial Nova" w:hAnsi="Arial Nova" w:eastAsia="Arial Nova" w:cs="Arial Nova"/>
          <w:sz w:val="28"/>
          <w:szCs w:val="28"/>
        </w:rPr>
      </w:pPr>
    </w:p>
    <w:p w:rsidR="735CB80F" w:rsidP="735CB80F" w:rsidRDefault="735CB80F" w14:paraId="1AEA7C15" w14:textId="4C44675C">
      <w:pPr>
        <w:pStyle w:val="Normal"/>
        <w:spacing w:before="240" w:beforeAutospacing="off" w:after="240" w:afterAutospacing="off" w:line="360" w:lineRule="auto"/>
        <w:rPr>
          <w:rFonts w:ascii="Arial" w:hAnsi="Arial" w:eastAsia="Arial" w:cs="Arial"/>
          <w:b w:val="1"/>
          <w:bCs w:val="1"/>
          <w:noProof w:val="0"/>
          <w:sz w:val="24"/>
          <w:szCs w:val="24"/>
          <w:lang w:val="en-US"/>
        </w:rPr>
      </w:pPr>
    </w:p>
    <w:p w:rsidR="735CB80F" w:rsidP="735CB80F" w:rsidRDefault="735CB80F" w14:paraId="5F08AB0C" w14:textId="0D5A32F7">
      <w:pPr>
        <w:pStyle w:val="Normal"/>
        <w:spacing w:before="240" w:beforeAutospacing="off" w:after="240" w:afterAutospacing="off" w:line="360" w:lineRule="auto"/>
        <w:rPr>
          <w:rFonts w:ascii="Arial" w:hAnsi="Arial" w:eastAsia="Arial" w:cs="Arial"/>
          <w:b w:val="1"/>
          <w:bCs w:val="1"/>
          <w:noProof w:val="0"/>
          <w:sz w:val="24"/>
          <w:szCs w:val="24"/>
          <w:lang w:val="en-US"/>
        </w:rPr>
      </w:pPr>
    </w:p>
    <w:p w:rsidR="00004F9E" w:rsidP="34FA16F0" w:rsidRDefault="00000000" w14:paraId="5CA08F10" w14:textId="25086487">
      <w:pPr>
        <w:pStyle w:val="Normal"/>
        <w:spacing w:before="240" w:beforeAutospacing="off" w:after="240" w:afterAutospacing="off" w:line="360" w:lineRule="auto"/>
        <w:rPr>
          <w:rFonts w:ascii="Arial Nova" w:hAnsi="Arial Nova" w:eastAsia="Arial Nova" w:cs="Arial Nova"/>
          <w:b w:val="1"/>
          <w:bCs w:val="1"/>
          <w:noProof w:val="0"/>
          <w:sz w:val="32"/>
          <w:szCs w:val="32"/>
          <w:lang w:val="en-US"/>
        </w:rPr>
      </w:pPr>
      <w:r w:rsidRPr="34FA16F0" w:rsidR="090D0F66">
        <w:rPr>
          <w:rFonts w:ascii="Arial" w:hAnsi="Arial" w:eastAsia="Arial" w:cs="Arial"/>
          <w:b w:val="1"/>
          <w:bCs w:val="1"/>
          <w:noProof w:val="0"/>
          <w:sz w:val="24"/>
          <w:szCs w:val="32"/>
          <w:lang w:val="en-US"/>
        </w:rPr>
        <w:t>Task A: Innovative Working Practices</w:t>
      </w:r>
    </w:p>
    <w:p w:rsidR="00004F9E" w:rsidP="735CB80F" w:rsidRDefault="00000000" w14:paraId="0CD10F14" w14:textId="41674384">
      <w:pPr>
        <w:spacing w:before="240" w:beforeAutospacing="off" w:after="240" w:afterAutospacing="off" w:line="360" w:lineRule="auto"/>
        <w:rPr>
          <w:rFonts w:ascii="Arial" w:hAnsi="Arial" w:eastAsia="Arial" w:cs="Arial"/>
          <w:b w:val="0"/>
          <w:bCs w:val="0"/>
          <w:noProof w:val="0"/>
          <w:sz w:val="24"/>
          <w:szCs w:val="24"/>
          <w:lang w:val="en-US"/>
        </w:rPr>
      </w:pPr>
      <w:r w:rsidRPr="735CB80F" w:rsidR="2C40D583">
        <w:rPr>
          <w:rFonts w:ascii="Arial" w:hAnsi="Arial" w:eastAsia="Arial" w:cs="Arial"/>
          <w:b w:val="0"/>
          <w:bCs w:val="0"/>
          <w:noProof w:val="0"/>
          <w:sz w:val="24"/>
          <w:szCs w:val="24"/>
          <w:lang w:val="en-US"/>
        </w:rPr>
        <w:t xml:space="preserve"> </w:t>
      </w:r>
      <w:r w:rsidRPr="735CB80F" w:rsidR="2C40D583">
        <w:rPr>
          <w:rFonts w:ascii="Arial" w:hAnsi="Arial" w:eastAsia="Arial" w:cs="Arial"/>
          <w:b w:val="0"/>
          <w:bCs w:val="0"/>
          <w:noProof w:val="0"/>
          <w:sz w:val="24"/>
          <w:szCs w:val="24"/>
          <w:lang w:val="en-US"/>
        </w:rPr>
        <w:t>A.1 Critical evaluation of traditional and contemporary work design</w:t>
      </w:r>
      <w:r w:rsidRPr="735CB80F" w:rsidR="171768AE">
        <w:rPr>
          <w:rFonts w:ascii="Arial" w:hAnsi="Arial" w:eastAsia="Arial" w:cs="Arial"/>
          <w:b w:val="0"/>
          <w:bCs w:val="0"/>
          <w:noProof w:val="0"/>
          <w:sz w:val="24"/>
          <w:szCs w:val="24"/>
          <w:lang w:val="en-US"/>
        </w:rPr>
        <w:t xml:space="preserve"> </w:t>
      </w:r>
      <w:r w:rsidRPr="735CB80F" w:rsidR="171768AE">
        <w:rPr>
          <w:rFonts w:ascii="Arial" w:hAnsi="Arial" w:eastAsia="Arial" w:cs="Arial"/>
          <w:b w:val="0"/>
          <w:bCs w:val="0"/>
          <w:noProof w:val="0"/>
          <w:sz w:val="24"/>
          <w:szCs w:val="24"/>
          <w:lang w:val="en-US"/>
        </w:rPr>
        <w:t xml:space="preserve"> </w:t>
      </w:r>
    </w:p>
    <w:p w:rsidR="00004F9E" w:rsidP="34FA16F0" w:rsidRDefault="00000000" w14:paraId="27D8D3BA" w14:textId="3B92043F">
      <w:pPr>
        <w:spacing w:before="240" w:beforeAutospacing="off" w:after="240" w:afterAutospacing="off" w:line="360" w:lineRule="auto"/>
        <w:rPr>
          <w:rFonts w:ascii="Arial Nova" w:hAnsi="Arial Nova" w:eastAsia="Arial Nova" w:cs="Arial Nova"/>
          <w:noProof w:val="0"/>
          <w:sz w:val="24"/>
          <w:szCs w:val="24"/>
          <w:lang w:val="en-US"/>
        </w:rPr>
      </w:pPr>
      <w:r w:rsidRPr="34FA16F0" w:rsidR="7204C7AD">
        <w:rPr>
          <w:rFonts w:ascii="Arial" w:hAnsi="Arial" w:eastAsia="Arial" w:cs="Arial"/>
          <w:noProof w:val="0"/>
          <w:sz w:val="24"/>
          <w:szCs w:val="24"/>
          <w:lang w:val="en-US"/>
        </w:rPr>
        <w:t>NexSpace</w:t>
      </w:r>
      <w:r w:rsidRPr="34FA16F0" w:rsidR="7204C7AD">
        <w:rPr>
          <w:rFonts w:ascii="Arial" w:hAnsi="Arial" w:eastAsia="Arial" w:cs="Arial"/>
          <w:noProof w:val="0"/>
          <w:sz w:val="24"/>
          <w:szCs w:val="24"/>
          <w:lang w:val="en-US"/>
        </w:rPr>
        <w:t xml:space="preserve"> Health Systems (NHSX) faces challenges because its traditional working methods do not fully support the speed and creativity needed in healthcare technology. </w:t>
      </w:r>
      <w:r w:rsidRPr="34FA16F0" w:rsidR="56D9FA12">
        <w:rPr>
          <w:rFonts w:ascii="Arial" w:hAnsi="Arial" w:eastAsia="Arial" w:cs="Arial"/>
          <w:noProof w:val="0"/>
          <w:sz w:val="24"/>
          <w:szCs w:val="24"/>
          <w:lang w:val="en-US"/>
        </w:rPr>
        <w:t>Traditional work design uses fixed roles, management controls, and formal procedures.</w:t>
      </w:r>
      <w:r w:rsidRPr="34FA16F0" w:rsidR="7204C7AD">
        <w:rPr>
          <w:rFonts w:ascii="Arial" w:hAnsi="Arial" w:eastAsia="Arial" w:cs="Arial"/>
          <w:noProof w:val="0"/>
          <w:sz w:val="24"/>
          <w:szCs w:val="24"/>
          <w:lang w:val="en-US"/>
        </w:rPr>
        <w:t xml:space="preserve"> These methods provide clear responsibilities and help </w:t>
      </w:r>
      <w:r w:rsidRPr="34FA16F0" w:rsidR="5CA93307">
        <w:rPr>
          <w:rFonts w:ascii="Arial" w:hAnsi="Arial" w:eastAsia="Arial" w:cs="Arial"/>
          <w:noProof w:val="0"/>
          <w:sz w:val="24"/>
          <w:szCs w:val="24"/>
          <w:lang w:val="en-US"/>
        </w:rPr>
        <w:t>keep</w:t>
      </w:r>
      <w:r w:rsidRPr="34FA16F0" w:rsidR="7204C7AD">
        <w:rPr>
          <w:rFonts w:ascii="Arial" w:hAnsi="Arial" w:eastAsia="Arial" w:cs="Arial"/>
          <w:noProof w:val="0"/>
          <w:sz w:val="24"/>
          <w:szCs w:val="24"/>
          <w:lang w:val="en-US"/>
        </w:rPr>
        <w:t xml:space="preserve"> clinical safety, </w:t>
      </w:r>
      <w:r w:rsidRPr="34FA16F0" w:rsidR="379D16A6">
        <w:rPr>
          <w:rFonts w:ascii="Arial" w:hAnsi="Arial" w:eastAsia="Arial" w:cs="Arial"/>
          <w:noProof w:val="0"/>
          <w:sz w:val="24"/>
          <w:szCs w:val="24"/>
          <w:lang w:val="en-US"/>
        </w:rPr>
        <w:t>cybersecurity,</w:t>
      </w:r>
      <w:r w:rsidRPr="34FA16F0" w:rsidR="7204C7AD">
        <w:rPr>
          <w:rFonts w:ascii="Arial" w:hAnsi="Arial" w:eastAsia="Arial" w:cs="Arial"/>
          <w:noProof w:val="0"/>
          <w:sz w:val="24"/>
          <w:szCs w:val="24"/>
          <w:lang w:val="en-US"/>
        </w:rPr>
        <w:t xml:space="preserve"> and regulatory compliance. However, too many approval stages can delay decisions, limit </w:t>
      </w:r>
      <w:r w:rsidRPr="34FA16F0" w:rsidR="31C9EB93">
        <w:rPr>
          <w:rFonts w:ascii="Arial" w:hAnsi="Arial" w:eastAsia="Arial" w:cs="Arial"/>
          <w:noProof w:val="0"/>
          <w:sz w:val="24"/>
          <w:szCs w:val="24"/>
          <w:lang w:val="en-US"/>
        </w:rPr>
        <w:t>teamwork,</w:t>
      </w:r>
      <w:r w:rsidRPr="34FA16F0" w:rsidR="7204C7AD">
        <w:rPr>
          <w:rFonts w:ascii="Arial" w:hAnsi="Arial" w:eastAsia="Arial" w:cs="Arial"/>
          <w:noProof w:val="0"/>
          <w:sz w:val="24"/>
          <w:szCs w:val="24"/>
          <w:lang w:val="en-US"/>
        </w:rPr>
        <w:t xml:space="preserve"> and prevent employees from testing </w:t>
      </w:r>
      <w:r w:rsidRPr="34FA16F0" w:rsidR="208E7428">
        <w:rPr>
          <w:rFonts w:ascii="Arial" w:hAnsi="Arial" w:eastAsia="Arial" w:cs="Arial"/>
          <w:noProof w:val="0"/>
          <w:sz w:val="24"/>
          <w:szCs w:val="24"/>
          <w:lang w:val="en-US"/>
        </w:rPr>
        <w:t>innovative ideas</w:t>
      </w:r>
      <w:r w:rsidRPr="34FA16F0" w:rsidR="7204C7AD">
        <w:rPr>
          <w:rFonts w:ascii="Arial" w:hAnsi="Arial" w:eastAsia="Arial" w:cs="Arial"/>
          <w:noProof w:val="0"/>
          <w:sz w:val="24"/>
          <w:szCs w:val="24"/>
          <w:lang w:val="en-US"/>
        </w:rPr>
        <w:t>.</w:t>
      </w:r>
    </w:p>
    <w:p w:rsidR="00004F9E" w:rsidP="34FA16F0" w:rsidRDefault="00000000" w14:paraId="71397D24" w14:textId="730A2571">
      <w:pPr>
        <w:spacing w:before="240" w:beforeAutospacing="off" w:after="240" w:afterAutospacing="off" w:line="360" w:lineRule="auto"/>
        <w:rPr>
          <w:rFonts w:ascii="Arial Nova" w:hAnsi="Arial Nova" w:eastAsia="Arial Nova" w:cs="Arial Nova"/>
          <w:noProof w:val="0"/>
          <w:sz w:val="24"/>
          <w:szCs w:val="24"/>
          <w:lang w:val="en-US"/>
        </w:rPr>
      </w:pPr>
      <w:r w:rsidRPr="34FA16F0" w:rsidR="7204C7AD">
        <w:rPr>
          <w:rFonts w:ascii="Arial" w:hAnsi="Arial" w:eastAsia="Arial" w:cs="Arial"/>
          <w:noProof w:val="0"/>
          <w:sz w:val="24"/>
          <w:szCs w:val="24"/>
          <w:lang w:val="en-US"/>
        </w:rPr>
        <w:t xml:space="preserve"> </w:t>
      </w:r>
      <w:r w:rsidRPr="34FA16F0" w:rsidR="7204C7AD">
        <w:rPr>
          <w:rFonts w:ascii="Arial" w:hAnsi="Arial" w:eastAsia="Arial" w:cs="Arial"/>
          <w:noProof w:val="0"/>
          <w:sz w:val="24"/>
          <w:szCs w:val="24"/>
          <w:lang w:val="en-US"/>
        </w:rPr>
        <w:t xml:space="preserve">Contemporary work design gives employees more freedom, encourages </w:t>
      </w:r>
      <w:r w:rsidRPr="34FA16F0" w:rsidR="6E6D055C">
        <w:rPr>
          <w:rFonts w:ascii="Arial" w:hAnsi="Arial" w:eastAsia="Arial" w:cs="Arial"/>
          <w:noProof w:val="0"/>
          <w:sz w:val="24"/>
          <w:szCs w:val="24"/>
          <w:lang w:val="en-US"/>
        </w:rPr>
        <w:t>teamwork,</w:t>
      </w:r>
      <w:r w:rsidRPr="34FA16F0" w:rsidR="7204C7AD">
        <w:rPr>
          <w:rFonts w:ascii="Arial" w:hAnsi="Arial" w:eastAsia="Arial" w:cs="Arial"/>
          <w:noProof w:val="0"/>
          <w:sz w:val="24"/>
          <w:szCs w:val="24"/>
          <w:lang w:val="en-US"/>
        </w:rPr>
        <w:t xml:space="preserve"> and supports faster problem-solving. NHSX should adopt this approach while </w:t>
      </w:r>
      <w:r w:rsidRPr="34FA16F0" w:rsidR="0D4C5F0A">
        <w:rPr>
          <w:rFonts w:ascii="Arial" w:hAnsi="Arial" w:eastAsia="Arial" w:cs="Arial"/>
          <w:noProof w:val="0"/>
          <w:sz w:val="24"/>
          <w:szCs w:val="24"/>
          <w:lang w:val="en-US"/>
        </w:rPr>
        <w:t>keeping</w:t>
      </w:r>
      <w:r w:rsidRPr="34FA16F0" w:rsidR="7204C7AD">
        <w:rPr>
          <w:rFonts w:ascii="Arial" w:hAnsi="Arial" w:eastAsia="Arial" w:cs="Arial"/>
          <w:noProof w:val="0"/>
          <w:sz w:val="24"/>
          <w:szCs w:val="24"/>
          <w:lang w:val="en-US"/>
        </w:rPr>
        <w:t xml:space="preserve"> clear safety rules and accountability. Employees should have the freedom to decide how to complete their work, provided they follow essential clinical and security requirements (Guest, </w:t>
      </w:r>
      <w:r w:rsidRPr="34FA16F0" w:rsidR="7204C7AD">
        <w:rPr>
          <w:rFonts w:ascii="Arial" w:hAnsi="Arial" w:eastAsia="Arial" w:cs="Arial"/>
          <w:noProof w:val="0"/>
          <w:sz w:val="24"/>
          <w:szCs w:val="24"/>
          <w:lang w:val="en-US"/>
        </w:rPr>
        <w:t>Knox</w:t>
      </w:r>
      <w:r w:rsidRPr="34FA16F0" w:rsidR="7204C7AD">
        <w:rPr>
          <w:rFonts w:ascii="Arial" w:hAnsi="Arial" w:eastAsia="Arial" w:cs="Arial"/>
          <w:noProof w:val="0"/>
          <w:sz w:val="24"/>
          <w:szCs w:val="24"/>
          <w:lang w:val="en-US"/>
        </w:rPr>
        <w:t xml:space="preserve"> and Warhurst, 2022; Parker and Grote, 2022).</w:t>
      </w:r>
    </w:p>
    <w:p w:rsidR="00004F9E" w:rsidP="34FA16F0" w:rsidRDefault="00000000" w14:paraId="53B23340" w14:textId="342F83FF">
      <w:pPr>
        <w:spacing w:before="240" w:beforeAutospacing="off" w:after="240" w:afterAutospacing="off" w:line="360" w:lineRule="auto"/>
        <w:rPr>
          <w:rFonts w:ascii="Arial Nova" w:hAnsi="Arial Nova" w:eastAsia="Arial Nova" w:cs="Arial Nova"/>
          <w:noProof w:val="0"/>
          <w:sz w:val="24"/>
          <w:szCs w:val="24"/>
          <w:lang w:val="en-US"/>
        </w:rPr>
      </w:pPr>
      <w:r w:rsidRPr="34FA16F0" w:rsidR="090D0F66">
        <w:rPr>
          <w:rFonts w:ascii="Arial" w:hAnsi="Arial" w:eastAsia="Arial" w:cs="Arial"/>
          <w:noProof w:val="0"/>
          <w:sz w:val="24"/>
          <w:szCs w:val="24"/>
          <w:lang w:val="en-US"/>
        </w:rPr>
        <w:t xml:space="preserve"> </w:t>
      </w:r>
      <w:r w:rsidRPr="34FA16F0" w:rsidR="090D0F66">
        <w:rPr>
          <w:rFonts w:ascii="Arial" w:hAnsi="Arial" w:eastAsia="Arial" w:cs="Arial"/>
          <w:noProof w:val="0"/>
          <w:sz w:val="24"/>
          <w:szCs w:val="24"/>
          <w:lang w:val="en-US"/>
        </w:rPr>
        <w:t xml:space="preserve">High-Performance Work Systems (HPWS) combine recruitment, training, performance </w:t>
      </w:r>
      <w:r w:rsidRPr="34FA16F0" w:rsidR="090D0F66">
        <w:rPr>
          <w:rFonts w:ascii="Arial" w:hAnsi="Arial" w:eastAsia="Arial" w:cs="Arial"/>
          <w:noProof w:val="0"/>
          <w:sz w:val="24"/>
          <w:szCs w:val="24"/>
          <w:lang w:val="en-US"/>
        </w:rPr>
        <w:t>management</w:t>
      </w:r>
      <w:r w:rsidRPr="34FA16F0" w:rsidR="090D0F66">
        <w:rPr>
          <w:rFonts w:ascii="Arial" w:hAnsi="Arial" w:eastAsia="Arial" w:cs="Arial"/>
          <w:noProof w:val="0"/>
          <w:sz w:val="24"/>
          <w:szCs w:val="24"/>
          <w:lang w:val="en-US"/>
        </w:rPr>
        <w:t xml:space="preserve"> and employee development to improve </w:t>
      </w:r>
      <w:r w:rsidRPr="34FA16F0" w:rsidR="090D0F66">
        <w:rPr>
          <w:rFonts w:ascii="Arial" w:hAnsi="Arial" w:eastAsia="Arial" w:cs="Arial"/>
          <w:noProof w:val="0"/>
          <w:sz w:val="24"/>
          <w:szCs w:val="24"/>
          <w:lang w:val="en-US"/>
        </w:rPr>
        <w:t>organisational</w:t>
      </w:r>
      <w:r w:rsidRPr="34FA16F0" w:rsidR="090D0F66">
        <w:rPr>
          <w:rFonts w:ascii="Arial" w:hAnsi="Arial" w:eastAsia="Arial" w:cs="Arial"/>
          <w:noProof w:val="0"/>
          <w:sz w:val="24"/>
          <w:szCs w:val="24"/>
          <w:lang w:val="en-US"/>
        </w:rPr>
        <w:t xml:space="preserve"> performance. However, excessive targets can increase workloads and discourage employees from sharing their concerns (Kaushik and Mukherjee, 2022; Ashiru, </w:t>
      </w:r>
      <w:r w:rsidRPr="34FA16F0" w:rsidR="090D0F66">
        <w:rPr>
          <w:rFonts w:ascii="Arial" w:hAnsi="Arial" w:eastAsia="Arial" w:cs="Arial"/>
          <w:noProof w:val="0"/>
          <w:sz w:val="24"/>
          <w:szCs w:val="24"/>
          <w:lang w:val="en-US"/>
        </w:rPr>
        <w:t>Erdil</w:t>
      </w:r>
      <w:r w:rsidRPr="34FA16F0" w:rsidR="090D0F66">
        <w:rPr>
          <w:rFonts w:ascii="Arial" w:hAnsi="Arial" w:eastAsia="Arial" w:cs="Arial"/>
          <w:noProof w:val="0"/>
          <w:sz w:val="24"/>
          <w:szCs w:val="24"/>
          <w:lang w:val="en-US"/>
        </w:rPr>
        <w:t xml:space="preserve"> and </w:t>
      </w:r>
      <w:r w:rsidRPr="34FA16F0" w:rsidR="090D0F66">
        <w:rPr>
          <w:rFonts w:ascii="Arial" w:hAnsi="Arial" w:eastAsia="Arial" w:cs="Arial"/>
          <w:noProof w:val="0"/>
          <w:sz w:val="24"/>
          <w:szCs w:val="24"/>
          <w:lang w:val="en-US"/>
        </w:rPr>
        <w:t>Oluwajana</w:t>
      </w:r>
      <w:r w:rsidRPr="34FA16F0" w:rsidR="090D0F66">
        <w:rPr>
          <w:rFonts w:ascii="Arial" w:hAnsi="Arial" w:eastAsia="Arial" w:cs="Arial"/>
          <w:noProof w:val="0"/>
          <w:sz w:val="24"/>
          <w:szCs w:val="24"/>
          <w:lang w:val="en-US"/>
        </w:rPr>
        <w:t>, 2021).</w:t>
      </w:r>
    </w:p>
    <w:p w:rsidR="00004F9E" w:rsidP="34FA16F0" w:rsidRDefault="00000000" w14:paraId="6B27E502" w14:textId="4AA4DF56">
      <w:pPr>
        <w:spacing w:before="240" w:beforeAutospacing="off" w:after="240" w:afterAutospacing="off" w:line="360" w:lineRule="auto"/>
        <w:rPr>
          <w:rFonts w:ascii="Arial Nova" w:hAnsi="Arial Nova" w:eastAsia="Arial Nova" w:cs="Arial Nova"/>
          <w:noProof w:val="0"/>
          <w:sz w:val="24"/>
          <w:szCs w:val="24"/>
          <w:lang w:val="en-US"/>
        </w:rPr>
      </w:pPr>
      <w:r w:rsidRPr="34FA16F0" w:rsidR="49402667">
        <w:rPr>
          <w:rFonts w:ascii="Arial" w:hAnsi="Arial" w:eastAsia="Arial" w:cs="Arial"/>
          <w:noProof w:val="0"/>
          <w:sz w:val="24"/>
          <w:szCs w:val="24"/>
          <w:lang w:val="en-US"/>
        </w:rPr>
        <w:t xml:space="preserve"> </w:t>
      </w:r>
      <w:r w:rsidRPr="34FA16F0" w:rsidR="49402667">
        <w:rPr>
          <w:rFonts w:ascii="Arial" w:hAnsi="Arial" w:eastAsia="Arial" w:cs="Arial"/>
          <w:noProof w:val="0"/>
          <w:sz w:val="24"/>
          <w:szCs w:val="24"/>
          <w:lang w:val="en-US"/>
        </w:rPr>
        <w:t xml:space="preserve">High-Involvement Work Systems (HIWS) encourage employees to </w:t>
      </w:r>
      <w:r w:rsidRPr="34FA16F0" w:rsidR="3E9E1209">
        <w:rPr>
          <w:rFonts w:ascii="Arial" w:hAnsi="Arial" w:eastAsia="Arial" w:cs="Arial"/>
          <w:noProof w:val="0"/>
          <w:sz w:val="24"/>
          <w:szCs w:val="24"/>
          <w:lang w:val="en-US"/>
        </w:rPr>
        <w:t>take part</w:t>
      </w:r>
      <w:r w:rsidRPr="34FA16F0" w:rsidR="49402667">
        <w:rPr>
          <w:rFonts w:ascii="Arial" w:hAnsi="Arial" w:eastAsia="Arial" w:cs="Arial"/>
          <w:noProof w:val="0"/>
          <w:sz w:val="24"/>
          <w:szCs w:val="24"/>
          <w:lang w:val="en-US"/>
        </w:rPr>
        <w:t xml:space="preserve"> in decisions and share information. </w:t>
      </w:r>
      <w:r w:rsidRPr="34FA16F0" w:rsidR="49402667">
        <w:rPr>
          <w:rFonts w:ascii="Arial" w:hAnsi="Arial" w:eastAsia="Arial" w:cs="Arial"/>
          <w:noProof w:val="0"/>
          <w:sz w:val="24"/>
          <w:szCs w:val="24"/>
          <w:lang w:val="en-US"/>
        </w:rPr>
        <w:t>Song,</w:t>
      </w:r>
      <w:r w:rsidRPr="34FA16F0" w:rsidR="5AB7438B">
        <w:rPr>
          <w:rFonts w:ascii="Arial" w:hAnsi="Arial" w:eastAsia="Arial" w:cs="Arial"/>
          <w:noProof w:val="0"/>
          <w:sz w:val="24"/>
          <w:szCs w:val="24"/>
          <w:lang w:val="en-US"/>
        </w:rPr>
        <w:t xml:space="preserve"> </w:t>
      </w:r>
      <w:r w:rsidRPr="34FA16F0" w:rsidR="603D3AB0">
        <w:rPr>
          <w:rFonts w:ascii="Arial" w:hAnsi="Arial" w:eastAsia="Arial" w:cs="Arial"/>
          <w:noProof w:val="0"/>
          <w:sz w:val="24"/>
          <w:szCs w:val="24"/>
          <w:lang w:val="en-US"/>
        </w:rPr>
        <w:t>Gu,</w:t>
      </w:r>
      <w:r w:rsidRPr="34FA16F0" w:rsidR="5AB7438B">
        <w:rPr>
          <w:rFonts w:ascii="Arial" w:hAnsi="Arial" w:eastAsia="Arial" w:cs="Arial"/>
          <w:noProof w:val="0"/>
          <w:sz w:val="24"/>
          <w:szCs w:val="24"/>
          <w:lang w:val="en-US"/>
        </w:rPr>
        <w:t xml:space="preserve"> </w:t>
      </w:r>
      <w:r w:rsidRPr="34FA16F0" w:rsidR="49402667">
        <w:rPr>
          <w:rFonts w:ascii="Arial" w:hAnsi="Arial" w:eastAsia="Arial" w:cs="Arial"/>
          <w:noProof w:val="0"/>
          <w:sz w:val="24"/>
          <w:szCs w:val="24"/>
          <w:lang w:val="en-US"/>
        </w:rPr>
        <w:t>and Cooke (2020) found that employee involvement and shared leadership were associated with greater team creativity. However, participation alone cannot solve problems caused by poor management or limited resources.</w:t>
      </w:r>
    </w:p>
    <w:p w:rsidR="00004F9E" w:rsidP="34FA16F0" w:rsidRDefault="00000000" w14:paraId="210219C2" w14:textId="3BD8144E">
      <w:pPr>
        <w:spacing w:before="240" w:beforeAutospacing="off" w:after="240" w:afterAutospacing="off" w:line="360" w:lineRule="auto"/>
        <w:rPr>
          <w:rFonts w:ascii="Arial Nova" w:hAnsi="Arial Nova" w:eastAsia="Arial Nova" w:cs="Arial Nova"/>
          <w:noProof w:val="0"/>
          <w:sz w:val="24"/>
          <w:szCs w:val="24"/>
          <w:lang w:val="en-US"/>
        </w:rPr>
      </w:pPr>
      <w:r w:rsidRPr="34FA16F0" w:rsidR="49402667">
        <w:rPr>
          <w:rFonts w:ascii="Arial" w:hAnsi="Arial" w:eastAsia="Arial" w:cs="Arial"/>
          <w:noProof w:val="0"/>
          <w:sz w:val="24"/>
          <w:szCs w:val="24"/>
          <w:lang w:val="en-US"/>
        </w:rPr>
        <w:t xml:space="preserve"> </w:t>
      </w:r>
      <w:r w:rsidRPr="34FA16F0" w:rsidR="49402667">
        <w:rPr>
          <w:rFonts w:ascii="Arial" w:hAnsi="Arial" w:eastAsia="Arial" w:cs="Arial"/>
          <w:noProof w:val="0"/>
          <w:sz w:val="24"/>
          <w:szCs w:val="24"/>
          <w:lang w:val="en-US"/>
        </w:rPr>
        <w:t xml:space="preserve">Agile working can also help NHSX deliver projects faster through short development cycles, regular </w:t>
      </w:r>
      <w:r w:rsidRPr="34FA16F0" w:rsidR="189FC366">
        <w:rPr>
          <w:rFonts w:ascii="Arial" w:hAnsi="Arial" w:eastAsia="Arial" w:cs="Arial"/>
          <w:noProof w:val="0"/>
          <w:sz w:val="24"/>
          <w:szCs w:val="24"/>
          <w:lang w:val="en-US"/>
        </w:rPr>
        <w:t>testing,</w:t>
      </w:r>
      <w:r w:rsidRPr="34FA16F0" w:rsidR="49402667">
        <w:rPr>
          <w:rFonts w:ascii="Arial" w:hAnsi="Arial" w:eastAsia="Arial" w:cs="Arial"/>
          <w:noProof w:val="0"/>
          <w:sz w:val="24"/>
          <w:szCs w:val="24"/>
          <w:lang w:val="en-US"/>
        </w:rPr>
        <w:t xml:space="preserve"> and feedback. Nevertheless, healthcare technology requires strict safety and compliance checks, so agile methods must </w:t>
      </w:r>
      <w:r w:rsidRPr="34FA16F0" w:rsidR="5EE0A697">
        <w:rPr>
          <w:rFonts w:ascii="Arial" w:hAnsi="Arial" w:eastAsia="Arial" w:cs="Arial"/>
          <w:noProof w:val="0"/>
          <w:sz w:val="24"/>
          <w:szCs w:val="24"/>
          <w:lang w:val="en-US"/>
        </w:rPr>
        <w:t>work</w:t>
      </w:r>
      <w:r w:rsidRPr="34FA16F0" w:rsidR="49402667">
        <w:rPr>
          <w:rFonts w:ascii="Arial" w:hAnsi="Arial" w:eastAsia="Arial" w:cs="Arial"/>
          <w:noProof w:val="0"/>
          <w:sz w:val="24"/>
          <w:szCs w:val="24"/>
          <w:lang w:val="en-US"/>
        </w:rPr>
        <w:t xml:space="preserve"> within clear boundaries (Rigby, </w:t>
      </w:r>
      <w:r w:rsidRPr="34FA16F0" w:rsidR="6CB3DF9F">
        <w:rPr>
          <w:rFonts w:ascii="Arial" w:hAnsi="Arial" w:eastAsia="Arial" w:cs="Arial"/>
          <w:noProof w:val="0"/>
          <w:sz w:val="24"/>
          <w:szCs w:val="24"/>
          <w:lang w:val="en-US"/>
        </w:rPr>
        <w:t>Elk,</w:t>
      </w:r>
      <w:r w:rsidRPr="34FA16F0" w:rsidR="49402667">
        <w:rPr>
          <w:rFonts w:ascii="Arial" w:hAnsi="Arial" w:eastAsia="Arial" w:cs="Arial"/>
          <w:noProof w:val="0"/>
          <w:sz w:val="24"/>
          <w:szCs w:val="24"/>
          <w:lang w:val="en-US"/>
        </w:rPr>
        <w:t xml:space="preserve"> and Berez, 2020).</w:t>
      </w:r>
    </w:p>
    <w:p w:rsidR="00004F9E" w:rsidP="34FA16F0" w:rsidRDefault="00000000" w14:paraId="161CB96B" w14:textId="7E885C7A">
      <w:pPr>
        <w:pStyle w:val="Normal"/>
        <w:spacing w:before="240" w:beforeAutospacing="off" w:after="240" w:afterAutospacing="off" w:line="360" w:lineRule="auto"/>
        <w:jc w:val="left"/>
        <w:rPr>
          <w:rFonts w:ascii="Arial Nova" w:hAnsi="Arial Nova" w:eastAsia="Arial Nova" w:cs="Arial Nova"/>
          <w:noProof w:val="0"/>
          <w:sz w:val="24"/>
          <w:szCs w:val="24"/>
          <w:lang w:val="en-US"/>
        </w:rPr>
      </w:pPr>
      <w:r w:rsidRPr="34FA16F0" w:rsidR="4171D98A">
        <w:rPr>
          <w:rFonts w:ascii="Arial" w:hAnsi="Arial" w:eastAsia="Arial" w:cs="Arial"/>
          <w:noProof w:val="0"/>
          <w:sz w:val="24"/>
          <w:szCs w:val="24"/>
          <w:lang w:val="en-US"/>
        </w:rPr>
        <w:t>The figure1 shows that NHSX’s traditional way of working gives safety and accountability but limits teamwork and ideas.</w:t>
      </w:r>
      <w:r w:rsidRPr="34FA16F0" w:rsidR="7DB9011B">
        <w:rPr>
          <w:rFonts w:ascii="Arial" w:hAnsi="Arial" w:eastAsia="Arial" w:cs="Arial"/>
          <w:noProof w:val="0"/>
          <w:sz w:val="24"/>
          <w:szCs w:val="24"/>
          <w:lang w:val="en-US"/>
        </w:rPr>
        <w:t xml:space="preserve"> The modern approach fixes this with cross-functional teams, more staff involvement and freedom, and agile working,</w:t>
      </w:r>
      <w:r w:rsidRPr="34FA16F0" w:rsidR="54664621">
        <w:rPr>
          <w:rFonts w:ascii="Arial" w:hAnsi="Arial" w:eastAsia="Arial" w:cs="Arial"/>
          <w:noProof w:val="0"/>
          <w:sz w:val="24"/>
          <w:szCs w:val="24"/>
          <w:lang w:val="en-US"/>
        </w:rPr>
        <w:t xml:space="preserve"> </w:t>
      </w:r>
      <w:r w:rsidRPr="34FA16F0" w:rsidR="7DB9011B">
        <w:rPr>
          <w:rFonts w:ascii="Arial" w:hAnsi="Arial" w:eastAsia="Arial" w:cs="Arial"/>
          <w:noProof w:val="0"/>
          <w:sz w:val="24"/>
          <w:szCs w:val="24"/>
          <w:lang w:val="en-US"/>
        </w:rPr>
        <w:t xml:space="preserve">while </w:t>
      </w:r>
      <w:r w:rsidRPr="34FA16F0" w:rsidR="739A8CFE">
        <w:rPr>
          <w:rFonts w:ascii="Arial" w:hAnsi="Arial" w:eastAsia="Arial" w:cs="Arial"/>
          <w:noProof w:val="0"/>
          <w:sz w:val="24"/>
          <w:szCs w:val="24"/>
          <w:lang w:val="en-US"/>
        </w:rPr>
        <w:t>keeping</w:t>
      </w:r>
      <w:r w:rsidRPr="34FA16F0" w:rsidR="7DB9011B">
        <w:rPr>
          <w:rFonts w:ascii="Arial" w:hAnsi="Arial" w:eastAsia="Arial" w:cs="Arial"/>
          <w:noProof w:val="0"/>
          <w:sz w:val="24"/>
          <w:szCs w:val="24"/>
          <w:lang w:val="en-US"/>
        </w:rPr>
        <w:t xml:space="preserve"> strong safety and compliance checks. The best answer is a balance: let teams handle everyday decisions but keep strict oversight of high-risk work.</w:t>
      </w:r>
    </w:p>
    <w:p w:rsidR="1AA4D2F2" w:rsidP="34FA16F0" w:rsidRDefault="1AA4D2F2" w14:paraId="17BDECB5" w14:textId="4CDD515B">
      <w:pPr>
        <w:pStyle w:val="Normal"/>
        <w:spacing w:before="240" w:beforeAutospacing="off" w:after="240" w:afterAutospacing="off" w:line="360" w:lineRule="auto"/>
        <w:ind w:left="0"/>
        <w:rPr>
          <w:rFonts w:ascii="Arial Nova" w:hAnsi="Arial Nova" w:eastAsia="Arial Nova" w:cs="Arial Nova"/>
          <w:noProof w:val="0"/>
          <w:sz w:val="24"/>
          <w:szCs w:val="24"/>
          <w:lang w:val="en-US"/>
        </w:rPr>
      </w:pPr>
      <w:r w:rsidRPr="34FA16F0" w:rsidR="511FB878">
        <w:rPr>
          <w:rFonts w:ascii="Arial" w:hAnsi="Arial" w:eastAsia="Arial" w:cs="Arial"/>
          <w:noProof w:val="0"/>
          <w:sz w:val="24"/>
          <w:szCs w:val="24"/>
          <w:lang w:val="en-US"/>
        </w:rPr>
        <w:t xml:space="preserve"> </w:t>
      </w:r>
    </w:p>
    <w:p w:rsidR="00004F9E" w:rsidP="34FA16F0" w:rsidRDefault="00000000" w14:paraId="0FB4F71D" w14:textId="5A0920C4">
      <w:pPr>
        <w:pStyle w:val="Normal"/>
        <w:spacing w:before="240" w:beforeAutospacing="off" w:after="240" w:afterAutospacing="off" w:line="360" w:lineRule="auto"/>
        <w:jc w:val="left"/>
        <w:rPr>
          <w:rFonts w:ascii="Arial Nova" w:hAnsi="Arial Nova" w:eastAsia="Arial Nova" w:cs="Arial Nova"/>
          <w:noProof w:val="0"/>
          <w:sz w:val="24"/>
          <w:szCs w:val="24"/>
          <w:lang w:val="en-US"/>
        </w:rPr>
      </w:pPr>
      <w:r w:rsidRPr="34FA16F0" w:rsidR="4B19EF70">
        <w:rPr>
          <w:rFonts w:ascii="Arial" w:hAnsi="Arial" w:eastAsia="Arial" w:cs="Arial"/>
          <w:noProof w:val="0"/>
          <w:sz w:val="24"/>
          <w:szCs w:val="24"/>
          <w:lang w:val="en-US"/>
        </w:rPr>
        <w:t>Figure 1: Traditional and Contemporary Work Design at NHSX</w:t>
      </w:r>
    </w:p>
    <w:p w:rsidR="00004F9E" w:rsidP="6BB62483" w:rsidRDefault="00000000" w14:paraId="21CCEC78" w14:textId="6A410516">
      <w:pPr>
        <w:pStyle w:val="Normal"/>
        <w:spacing w:before="240" w:beforeAutospacing="off" w:after="240" w:afterAutospacing="off" w:line="360" w:lineRule="auto"/>
        <w:jc w:val="left"/>
      </w:pPr>
      <w:r w:rsidR="1678D231">
        <w:rPr>
          <w:rFonts w:ascii="Arial" w:hAnsi="Arial" w:eastAsia="Arial" w:cs="Arial"/>
          <w:sz w:val="24"/>
        </w:rPr>
        <w:drawing>
          <wp:inline wp14:editId="66A8E303" wp14:anchorId="321D4219">
            <wp:extent cx="6735267" cy="3173603"/>
            <wp:effectExtent l="0" t="0" r="0" b="0"/>
            <wp:docPr id="1290137939" name="drawing"/>
            <wp:cNvGraphicFramePr>
              <a:graphicFrameLocks/>
            </wp:cNvGraphicFramePr>
            <a:graphic>
              <a:graphicData xmlns:a="http://schemas.openxmlformats.org/drawingml/2006/main" uri="http://schemas.openxmlformats.org/drawingml/2006/picture">
                <pic:pic xmlns:pic="http://schemas.openxmlformats.org/drawingml/2006/picture">
                  <pic:nvPicPr>
                    <pic:cNvPr id="1290137939" name="Picture 1290137939"/>
                    <pic:cNvPicPr/>
                  </pic:nvPicPr>
                  <pic:blipFill>
                    <a:blip xmlns:r="http://schemas.openxmlformats.org/officeDocument/2006/relationships" r:embed="rId1168432810">
                      <a:extLst>
                        <a:ext uri="{28A0092B-C50C-407E-A947-70E740481C1C}">
                          <a14:useLocalDpi xmlns:a14="http://schemas.microsoft.com/office/drawing/2010/main"/>
                        </a:ext>
                      </a:extLst>
                    </a:blip>
                    <a:stretch>
                      <a:fillRect/>
                    </a:stretch>
                  </pic:blipFill>
                  <pic:spPr>
                    <a:xfrm rot="0">
                      <a:off x="0" y="0"/>
                      <a:ext cx="6735267" cy="3173603"/>
                    </a:xfrm>
                    <a:prstGeom prst="rect">
                      <a:avLst/>
                    </a:prstGeom>
                  </pic:spPr>
                </pic:pic>
              </a:graphicData>
            </a:graphic>
          </wp:inline>
        </w:drawing>
      </w:r>
    </w:p>
    <w:p w:rsidR="00004F9E" w:rsidP="34FA16F0" w:rsidRDefault="00000000" w14:paraId="218006E9" w14:textId="3E2B9B13">
      <w:pPr>
        <w:pStyle w:val="Normal"/>
        <w:spacing w:before="240" w:beforeAutospacing="off" w:after="240" w:afterAutospacing="off" w:line="360" w:lineRule="auto"/>
        <w:jc w:val="left"/>
        <w:rPr>
          <w:rFonts w:ascii="Arial Nova" w:hAnsi="Arial Nova" w:eastAsia="Arial Nova" w:cs="Arial Nova"/>
          <w:noProof w:val="0"/>
          <w:sz w:val="22"/>
          <w:szCs w:val="22"/>
          <w:lang w:val="en-US"/>
        </w:rPr>
      </w:pPr>
      <w:r w:rsidRPr="34FA16F0" w:rsidR="2BADCEC4">
        <w:rPr>
          <w:rFonts w:ascii="Arial" w:hAnsi="Arial" w:eastAsia="Arial" w:cs="Arial"/>
          <w:noProof w:val="0"/>
          <w:sz w:val="24"/>
          <w:szCs w:val="28"/>
          <w:lang w:val="en-US"/>
        </w:rPr>
        <w:t xml:space="preserve">   </w:t>
      </w:r>
      <w:r w:rsidRPr="34FA16F0" w:rsidR="2BADCEC4">
        <w:rPr>
          <w:rFonts w:ascii="Arial" w:hAnsi="Arial" w:eastAsia="Arial" w:cs="Arial"/>
          <w:noProof w:val="0"/>
          <w:sz w:val="24"/>
          <w:szCs w:val="24"/>
          <w:lang w:val="en-US"/>
        </w:rPr>
        <w:t xml:space="preserve">Figure 1: Source: Author-developed figure, informed by Guest, Knox </w:t>
      </w:r>
      <w:r w:rsidRPr="34FA16F0" w:rsidR="4D0F3468">
        <w:rPr>
          <w:rFonts w:ascii="Arial" w:hAnsi="Arial" w:eastAsia="Arial" w:cs="Arial"/>
          <w:noProof w:val="0"/>
          <w:sz w:val="24"/>
          <w:szCs w:val="24"/>
          <w:lang w:val="en-US"/>
        </w:rPr>
        <w:t>and Warhurst</w:t>
      </w:r>
      <w:r w:rsidRPr="34FA16F0" w:rsidR="2BADCEC4">
        <w:rPr>
          <w:rFonts w:ascii="Arial" w:hAnsi="Arial" w:eastAsia="Arial" w:cs="Arial"/>
          <w:noProof w:val="0"/>
          <w:sz w:val="24"/>
          <w:szCs w:val="24"/>
          <w:lang w:val="en-US"/>
        </w:rPr>
        <w:t xml:space="preserve"> (2022), Parker and Grote (2022), and Rigby, </w:t>
      </w:r>
      <w:r w:rsidRPr="34FA16F0" w:rsidR="2BADCEC4">
        <w:rPr>
          <w:rFonts w:ascii="Arial" w:hAnsi="Arial" w:eastAsia="Arial" w:cs="Arial"/>
          <w:noProof w:val="0"/>
          <w:sz w:val="24"/>
          <w:szCs w:val="24"/>
          <w:lang w:val="en-US"/>
        </w:rPr>
        <w:t>Elk</w:t>
      </w:r>
      <w:r w:rsidRPr="34FA16F0" w:rsidR="2BADCEC4">
        <w:rPr>
          <w:rFonts w:ascii="Arial" w:hAnsi="Arial" w:eastAsia="Arial" w:cs="Arial"/>
          <w:noProof w:val="0"/>
          <w:sz w:val="24"/>
          <w:szCs w:val="24"/>
          <w:lang w:val="en-US"/>
        </w:rPr>
        <w:t xml:space="preserve"> and Berez (2020).</w:t>
      </w:r>
    </w:p>
    <w:p w:rsidR="00004F9E" w:rsidP="735CB80F" w:rsidRDefault="00000000" w14:paraId="2F17A31E" w14:textId="6FB9F6AB">
      <w:pPr>
        <w:pStyle w:val="Normal"/>
        <w:spacing w:before="240" w:beforeAutospacing="off" w:after="240" w:afterAutospacing="off" w:line="360" w:lineRule="auto"/>
        <w:rPr>
          <w:rFonts w:ascii="Arial" w:hAnsi="Arial" w:eastAsia="Arial" w:cs="Arial"/>
          <w:b w:val="1"/>
          <w:bCs w:val="1"/>
          <w:noProof w:val="0"/>
          <w:sz w:val="24"/>
          <w:szCs w:val="24"/>
          <w:lang w:val="en-US"/>
        </w:rPr>
      </w:pPr>
    </w:p>
    <w:p w:rsidR="00004F9E" w:rsidP="735CB80F" w:rsidRDefault="00000000" w14:paraId="4F57AA38" w14:textId="77512C5E">
      <w:pPr>
        <w:spacing w:before="240" w:beforeAutospacing="off" w:after="240" w:afterAutospacing="off" w:line="360" w:lineRule="auto"/>
      </w:pPr>
      <w:r>
        <w:br w:type="page"/>
      </w:r>
    </w:p>
    <w:p w:rsidR="00004F9E" w:rsidP="6BB62483" w:rsidRDefault="00000000" w14:paraId="68D30B06" w14:textId="6411FF37">
      <w:pPr>
        <w:pStyle w:val="Normal"/>
        <w:spacing w:before="240" w:beforeAutospacing="off" w:after="240" w:afterAutospacing="off" w:line="360" w:lineRule="auto"/>
        <w:rPr>
          <w:rFonts w:ascii="Arial Nova" w:hAnsi="Arial Nova" w:eastAsia="Arial Nova" w:cs="Arial Nova"/>
          <w:b w:val="1"/>
          <w:bCs w:val="1"/>
          <w:noProof w:val="0"/>
          <w:sz w:val="28"/>
          <w:szCs w:val="28"/>
          <w:lang w:val="en-US"/>
        </w:rPr>
      </w:pPr>
      <w:r w:rsidRPr="735CB80F" w:rsidR="3537EBF8">
        <w:rPr>
          <w:rFonts w:ascii="Arial" w:hAnsi="Arial" w:eastAsia="Arial" w:cs="Arial"/>
          <w:b w:val="1"/>
          <w:bCs w:val="1"/>
          <w:noProof w:val="0"/>
          <w:sz w:val="24"/>
          <w:szCs w:val="24"/>
          <w:lang w:val="en-US"/>
        </w:rPr>
        <w:t>A.2 Integrated framework for innovative working practices</w:t>
      </w:r>
    </w:p>
    <w:p w:rsidR="00004F9E" w:rsidP="34FA16F0" w:rsidRDefault="00000000" w14:paraId="1C31004D" w14:textId="5B67B758">
      <w:pPr>
        <w:spacing w:before="240" w:beforeAutospacing="off" w:after="240" w:afterAutospacing="off" w:line="360" w:lineRule="auto"/>
        <w:rPr>
          <w:rFonts w:ascii="Arial Nova" w:hAnsi="Arial Nova" w:eastAsia="Arial Nova" w:cs="Arial Nova"/>
          <w:noProof w:val="0"/>
          <w:sz w:val="24"/>
          <w:szCs w:val="24"/>
          <w:lang w:val="en-US"/>
        </w:rPr>
      </w:pPr>
      <w:r w:rsidRPr="34FA16F0" w:rsidR="090D0F66">
        <w:rPr>
          <w:rFonts w:ascii="Arial" w:hAnsi="Arial" w:eastAsia="Arial" w:cs="Arial"/>
          <w:noProof w:val="0"/>
          <w:sz w:val="24"/>
          <w:szCs w:val="24"/>
          <w:lang w:val="en-US"/>
        </w:rPr>
        <w:t xml:space="preserve"> </w:t>
      </w:r>
      <w:r w:rsidRPr="34FA16F0" w:rsidR="090D0F66">
        <w:rPr>
          <w:rFonts w:ascii="Arial" w:hAnsi="Arial" w:eastAsia="Arial" w:cs="Arial"/>
          <w:noProof w:val="0"/>
          <w:sz w:val="24"/>
          <w:szCs w:val="24"/>
          <w:lang w:val="en-US"/>
        </w:rPr>
        <w:t>1. Cross-functional teams</w:t>
      </w:r>
    </w:p>
    <w:p w:rsidR="00004F9E" w:rsidP="34FA16F0" w:rsidRDefault="00000000" w14:paraId="0BE6EF84" w14:textId="320F7FF5">
      <w:pPr>
        <w:spacing w:before="240" w:beforeAutospacing="off" w:after="240" w:afterAutospacing="off" w:line="360" w:lineRule="auto"/>
        <w:rPr>
          <w:rFonts w:ascii="Arial Nova" w:hAnsi="Arial Nova" w:eastAsia="Arial Nova" w:cs="Arial Nova"/>
          <w:noProof w:val="0"/>
          <w:sz w:val="24"/>
          <w:szCs w:val="24"/>
          <w:lang w:val="en-US"/>
        </w:rPr>
      </w:pPr>
      <w:r w:rsidRPr="34FA16F0" w:rsidR="090D0F66">
        <w:rPr>
          <w:rFonts w:ascii="Arial" w:hAnsi="Arial" w:eastAsia="Arial" w:cs="Arial"/>
          <w:noProof w:val="0"/>
          <w:sz w:val="24"/>
          <w:szCs w:val="24"/>
          <w:lang w:val="en-US"/>
        </w:rPr>
        <w:t xml:space="preserve"> </w:t>
      </w:r>
      <w:r w:rsidRPr="34FA16F0" w:rsidR="090D0F66">
        <w:rPr>
          <w:rFonts w:ascii="Arial" w:hAnsi="Arial" w:eastAsia="Arial" w:cs="Arial"/>
          <w:noProof w:val="0"/>
          <w:sz w:val="24"/>
          <w:szCs w:val="24"/>
          <w:lang w:val="en-US"/>
        </w:rPr>
        <w:t xml:space="preserve">NHSX should create Health Innovation Squads </w:t>
      </w:r>
      <w:r w:rsidRPr="34FA16F0" w:rsidR="090D0F66">
        <w:rPr>
          <w:rFonts w:ascii="Arial" w:hAnsi="Arial" w:eastAsia="Arial" w:cs="Arial"/>
          <w:noProof w:val="0"/>
          <w:sz w:val="24"/>
          <w:szCs w:val="24"/>
          <w:lang w:val="en-US"/>
        </w:rPr>
        <w:t>containing</w:t>
      </w:r>
      <w:r w:rsidRPr="34FA16F0" w:rsidR="090D0F66">
        <w:rPr>
          <w:rFonts w:ascii="Arial" w:hAnsi="Arial" w:eastAsia="Arial" w:cs="Arial"/>
          <w:noProof w:val="0"/>
          <w:sz w:val="24"/>
          <w:szCs w:val="24"/>
          <w:lang w:val="en-US"/>
        </w:rPr>
        <w:t xml:space="preserve"> software engineers, clinicians, data scientists, product </w:t>
      </w:r>
      <w:r w:rsidRPr="34FA16F0" w:rsidR="090D0F66">
        <w:rPr>
          <w:rFonts w:ascii="Arial" w:hAnsi="Arial" w:eastAsia="Arial" w:cs="Arial"/>
          <w:noProof w:val="0"/>
          <w:sz w:val="24"/>
          <w:szCs w:val="24"/>
          <w:lang w:val="en-US"/>
        </w:rPr>
        <w:t>specialists</w:t>
      </w:r>
      <w:r w:rsidRPr="34FA16F0" w:rsidR="090D0F66">
        <w:rPr>
          <w:rFonts w:ascii="Arial" w:hAnsi="Arial" w:eastAsia="Arial" w:cs="Arial"/>
          <w:noProof w:val="0"/>
          <w:sz w:val="24"/>
          <w:szCs w:val="24"/>
          <w:lang w:val="en-US"/>
        </w:rPr>
        <w:t xml:space="preserve"> and cybersecurity experts. These teams would bring different skills together to solve problems more effectively. Each squad should have clear </w:t>
      </w:r>
      <w:r w:rsidRPr="34FA16F0" w:rsidR="090D0F66">
        <w:rPr>
          <w:rFonts w:ascii="Arial" w:hAnsi="Arial" w:eastAsia="Arial" w:cs="Arial"/>
          <w:noProof w:val="0"/>
          <w:sz w:val="24"/>
          <w:szCs w:val="24"/>
          <w:lang w:val="en-US"/>
        </w:rPr>
        <w:t>objectives</w:t>
      </w:r>
      <w:r w:rsidRPr="34FA16F0" w:rsidR="090D0F66">
        <w:rPr>
          <w:rFonts w:ascii="Arial" w:hAnsi="Arial" w:eastAsia="Arial" w:cs="Arial"/>
          <w:noProof w:val="0"/>
          <w:sz w:val="24"/>
          <w:szCs w:val="24"/>
          <w:lang w:val="en-US"/>
        </w:rPr>
        <w:t xml:space="preserve">, decision-making </w:t>
      </w:r>
      <w:r w:rsidRPr="34FA16F0" w:rsidR="2229E9EB">
        <w:rPr>
          <w:rFonts w:ascii="Arial" w:hAnsi="Arial" w:eastAsia="Arial" w:cs="Arial"/>
          <w:noProof w:val="0"/>
          <w:sz w:val="24"/>
          <w:szCs w:val="24"/>
          <w:lang w:val="en-US"/>
        </w:rPr>
        <w:t>authority,</w:t>
      </w:r>
      <w:r w:rsidRPr="34FA16F0" w:rsidR="090D0F66">
        <w:rPr>
          <w:rFonts w:ascii="Arial" w:hAnsi="Arial" w:eastAsia="Arial" w:cs="Arial"/>
          <w:noProof w:val="0"/>
          <w:sz w:val="24"/>
          <w:szCs w:val="24"/>
          <w:lang w:val="en-US"/>
        </w:rPr>
        <w:t xml:space="preserve"> and regular reviews. This would reduce unnecessary delays while </w:t>
      </w:r>
      <w:r w:rsidRPr="34FA16F0" w:rsidR="090D0F66">
        <w:rPr>
          <w:rFonts w:ascii="Arial" w:hAnsi="Arial" w:eastAsia="Arial" w:cs="Arial"/>
          <w:noProof w:val="0"/>
          <w:sz w:val="24"/>
          <w:szCs w:val="24"/>
          <w:lang w:val="en-US"/>
        </w:rPr>
        <w:t>maintaining</w:t>
      </w:r>
      <w:r w:rsidRPr="34FA16F0" w:rsidR="090D0F66">
        <w:rPr>
          <w:rFonts w:ascii="Arial" w:hAnsi="Arial" w:eastAsia="Arial" w:cs="Arial"/>
          <w:noProof w:val="0"/>
          <w:sz w:val="24"/>
          <w:szCs w:val="24"/>
          <w:lang w:val="en-US"/>
        </w:rPr>
        <w:t xml:space="preserve"> accountability (Akuffo, 2020).</w:t>
      </w:r>
    </w:p>
    <w:p w:rsidR="00004F9E" w:rsidP="34FA16F0" w:rsidRDefault="00000000" w14:paraId="72A4A29B" w14:textId="076C1BBD">
      <w:pPr>
        <w:spacing w:before="240" w:beforeAutospacing="off" w:after="240" w:afterAutospacing="off" w:line="360" w:lineRule="auto"/>
        <w:rPr>
          <w:rFonts w:ascii="Arial Nova" w:hAnsi="Arial Nova" w:eastAsia="Arial Nova" w:cs="Arial Nova"/>
          <w:noProof w:val="0"/>
          <w:sz w:val="24"/>
          <w:szCs w:val="24"/>
          <w:lang w:val="en-US"/>
        </w:rPr>
      </w:pPr>
      <w:r w:rsidRPr="34FA16F0" w:rsidR="090D0F66">
        <w:rPr>
          <w:rFonts w:ascii="Arial" w:hAnsi="Arial" w:eastAsia="Arial" w:cs="Arial"/>
          <w:noProof w:val="0"/>
          <w:sz w:val="24"/>
          <w:szCs w:val="24"/>
          <w:lang w:val="en-US"/>
        </w:rPr>
        <w:t xml:space="preserve"> </w:t>
      </w:r>
      <w:r w:rsidRPr="34FA16F0" w:rsidR="090D0F66">
        <w:rPr>
          <w:rFonts w:ascii="Arial" w:hAnsi="Arial" w:eastAsia="Arial" w:cs="Arial"/>
          <w:noProof w:val="0"/>
          <w:sz w:val="24"/>
          <w:szCs w:val="24"/>
          <w:lang w:val="en-US"/>
        </w:rPr>
        <w:t>2. Purposeful hybrid working</w:t>
      </w:r>
    </w:p>
    <w:p w:rsidR="00004F9E" w:rsidP="34FA16F0" w:rsidRDefault="00000000" w14:paraId="11E05CB1" w14:textId="1BE7A16A">
      <w:pPr>
        <w:spacing w:before="240" w:beforeAutospacing="off" w:after="240" w:afterAutospacing="off" w:line="360" w:lineRule="auto"/>
        <w:rPr>
          <w:rFonts w:ascii="Arial Nova" w:hAnsi="Arial Nova" w:eastAsia="Arial Nova" w:cs="Arial Nova"/>
          <w:noProof w:val="0"/>
          <w:sz w:val="24"/>
          <w:szCs w:val="24"/>
          <w:lang w:val="en-US"/>
        </w:rPr>
      </w:pPr>
      <w:r w:rsidRPr="34FA16F0" w:rsidR="7204C7AD">
        <w:rPr>
          <w:rFonts w:ascii="Arial" w:hAnsi="Arial" w:eastAsia="Arial" w:cs="Arial"/>
          <w:noProof w:val="0"/>
          <w:sz w:val="24"/>
          <w:szCs w:val="24"/>
          <w:lang w:val="en-US"/>
        </w:rPr>
        <w:t xml:space="preserve"> </w:t>
      </w:r>
      <w:r w:rsidRPr="34FA16F0" w:rsidR="7204C7AD">
        <w:rPr>
          <w:rFonts w:ascii="Arial" w:hAnsi="Arial" w:eastAsia="Arial" w:cs="Arial"/>
          <w:noProof w:val="0"/>
          <w:sz w:val="24"/>
          <w:szCs w:val="24"/>
          <w:lang w:val="en-US"/>
        </w:rPr>
        <w:t xml:space="preserve">NHSX should use a hybrid working model that combines remote work with planned office collaboration. Employees could work remotely when completing focused tasks and documentation, while office days could be used for brainstorming, </w:t>
      </w:r>
      <w:r w:rsidRPr="34FA16F0" w:rsidR="06557B39">
        <w:rPr>
          <w:rFonts w:ascii="Arial" w:hAnsi="Arial" w:eastAsia="Arial" w:cs="Arial"/>
          <w:noProof w:val="0"/>
          <w:sz w:val="24"/>
          <w:szCs w:val="24"/>
          <w:lang w:val="en-US"/>
        </w:rPr>
        <w:t>teamwork,</w:t>
      </w:r>
      <w:r w:rsidRPr="34FA16F0" w:rsidR="7204C7AD">
        <w:rPr>
          <w:rFonts w:ascii="Arial" w:hAnsi="Arial" w:eastAsia="Arial" w:cs="Arial"/>
          <w:noProof w:val="0"/>
          <w:sz w:val="24"/>
          <w:szCs w:val="24"/>
          <w:lang w:val="en-US"/>
        </w:rPr>
        <w:t xml:space="preserve"> and prototyping. Yang et al. (2022) found that remote work could reduce collaboration between </w:t>
      </w:r>
      <w:r w:rsidRPr="34FA16F0" w:rsidR="5CE145F7">
        <w:rPr>
          <w:rFonts w:ascii="Arial" w:hAnsi="Arial" w:eastAsia="Arial" w:cs="Arial"/>
          <w:noProof w:val="0"/>
          <w:sz w:val="24"/>
          <w:szCs w:val="24"/>
          <w:lang w:val="en-US"/>
        </w:rPr>
        <w:t>various parts</w:t>
      </w:r>
      <w:r w:rsidRPr="34FA16F0" w:rsidR="7204C7AD">
        <w:rPr>
          <w:rFonts w:ascii="Arial" w:hAnsi="Arial" w:eastAsia="Arial" w:cs="Arial"/>
          <w:noProof w:val="0"/>
          <w:sz w:val="24"/>
          <w:szCs w:val="24"/>
          <w:lang w:val="en-US"/>
        </w:rPr>
        <w:t xml:space="preserve"> of an </w:t>
      </w:r>
      <w:r w:rsidRPr="34FA16F0" w:rsidR="7204C7AD">
        <w:rPr>
          <w:rFonts w:ascii="Arial" w:hAnsi="Arial" w:eastAsia="Arial" w:cs="Arial"/>
          <w:noProof w:val="0"/>
          <w:sz w:val="24"/>
          <w:szCs w:val="24"/>
          <w:lang w:val="en-US"/>
        </w:rPr>
        <w:t>organisation</w:t>
      </w:r>
      <w:r w:rsidRPr="34FA16F0" w:rsidR="7204C7AD">
        <w:rPr>
          <w:rFonts w:ascii="Arial" w:hAnsi="Arial" w:eastAsia="Arial" w:cs="Arial"/>
          <w:noProof w:val="0"/>
          <w:sz w:val="24"/>
          <w:szCs w:val="24"/>
          <w:lang w:val="en-US"/>
        </w:rPr>
        <w:t>. However, hybrid work can provide flexibility when it is planned effectively (CIPD, 2025).</w:t>
      </w:r>
    </w:p>
    <w:p w:rsidR="00004F9E" w:rsidP="34FA16F0" w:rsidRDefault="00000000" w14:paraId="1D40CE45" w14:textId="28F40D64">
      <w:pPr>
        <w:spacing w:before="240" w:beforeAutospacing="off" w:after="240" w:afterAutospacing="off" w:line="360" w:lineRule="auto"/>
        <w:rPr>
          <w:rFonts w:ascii="Arial Nova" w:hAnsi="Arial Nova" w:eastAsia="Arial Nova" w:cs="Arial Nova"/>
          <w:noProof w:val="0"/>
          <w:sz w:val="24"/>
          <w:szCs w:val="24"/>
          <w:lang w:val="en-US"/>
        </w:rPr>
      </w:pPr>
      <w:r w:rsidRPr="34FA16F0" w:rsidR="7204C7AD">
        <w:rPr>
          <w:rFonts w:ascii="Arial" w:hAnsi="Arial" w:eastAsia="Arial" w:cs="Arial"/>
          <w:noProof w:val="0"/>
          <w:sz w:val="24"/>
          <w:szCs w:val="24"/>
          <w:lang w:val="en-US"/>
        </w:rPr>
        <w:t xml:space="preserve"> </w:t>
      </w:r>
      <w:r w:rsidRPr="34FA16F0" w:rsidR="7204C7AD">
        <w:rPr>
          <w:rFonts w:ascii="Arial" w:hAnsi="Arial" w:eastAsia="Arial" w:cs="Arial"/>
          <w:noProof w:val="0"/>
          <w:sz w:val="24"/>
          <w:szCs w:val="24"/>
          <w:lang w:val="en-US"/>
        </w:rPr>
        <w:t>3. Greater employee autonomy</w:t>
      </w:r>
    </w:p>
    <w:p w:rsidR="00004F9E" w:rsidP="34FA16F0" w:rsidRDefault="00000000" w14:paraId="058A89A0" w14:textId="103FDDB6">
      <w:pPr>
        <w:spacing w:before="240" w:beforeAutospacing="off" w:after="240" w:afterAutospacing="off" w:line="360" w:lineRule="auto"/>
        <w:rPr>
          <w:rFonts w:ascii="Arial Nova" w:hAnsi="Arial Nova" w:eastAsia="Arial Nova" w:cs="Arial Nova"/>
          <w:noProof w:val="0"/>
          <w:sz w:val="24"/>
          <w:szCs w:val="24"/>
          <w:lang w:val="en-US"/>
        </w:rPr>
      </w:pPr>
      <w:r w:rsidRPr="34FA16F0" w:rsidR="7204C7AD">
        <w:rPr>
          <w:rFonts w:ascii="Arial" w:hAnsi="Arial" w:eastAsia="Arial" w:cs="Arial"/>
          <w:noProof w:val="0"/>
          <w:sz w:val="24"/>
          <w:szCs w:val="24"/>
          <w:lang w:val="en-US"/>
        </w:rPr>
        <w:t xml:space="preserve"> </w:t>
      </w:r>
      <w:r w:rsidRPr="34FA16F0" w:rsidR="7204C7AD">
        <w:rPr>
          <w:rFonts w:ascii="Arial" w:hAnsi="Arial" w:eastAsia="Arial" w:cs="Arial"/>
          <w:noProof w:val="0"/>
          <w:sz w:val="24"/>
          <w:szCs w:val="24"/>
          <w:lang w:val="en-US"/>
        </w:rPr>
        <w:t xml:space="preserve">Managers should </w:t>
      </w:r>
      <w:r w:rsidRPr="34FA16F0" w:rsidR="7204C7AD">
        <w:rPr>
          <w:rFonts w:ascii="Arial" w:hAnsi="Arial" w:eastAsia="Arial" w:cs="Arial"/>
          <w:noProof w:val="0"/>
          <w:sz w:val="24"/>
          <w:szCs w:val="24"/>
          <w:lang w:val="en-US"/>
        </w:rPr>
        <w:t>establish</w:t>
      </w:r>
      <w:r w:rsidRPr="34FA16F0" w:rsidR="7204C7AD">
        <w:rPr>
          <w:rFonts w:ascii="Arial" w:hAnsi="Arial" w:eastAsia="Arial" w:cs="Arial"/>
          <w:noProof w:val="0"/>
          <w:sz w:val="24"/>
          <w:szCs w:val="24"/>
          <w:lang w:val="en-US"/>
        </w:rPr>
        <w:t xml:space="preserve"> clear goals, </w:t>
      </w:r>
      <w:r w:rsidRPr="34FA16F0" w:rsidR="1EF86482">
        <w:rPr>
          <w:rFonts w:ascii="Arial" w:hAnsi="Arial" w:eastAsia="Arial" w:cs="Arial"/>
          <w:noProof w:val="0"/>
          <w:sz w:val="24"/>
          <w:szCs w:val="24"/>
          <w:lang w:val="en-US"/>
        </w:rPr>
        <w:t>budgets,</w:t>
      </w:r>
      <w:r w:rsidRPr="34FA16F0" w:rsidR="7204C7AD">
        <w:rPr>
          <w:rFonts w:ascii="Arial" w:hAnsi="Arial" w:eastAsia="Arial" w:cs="Arial"/>
          <w:noProof w:val="0"/>
          <w:sz w:val="24"/>
          <w:szCs w:val="24"/>
          <w:lang w:val="en-US"/>
        </w:rPr>
        <w:t xml:space="preserve"> and safety requirements while allowing employees to decide how to achieve the expected results. This would encourage responsibility, </w:t>
      </w:r>
      <w:r w:rsidRPr="34FA16F0" w:rsidR="6DE4DE99">
        <w:rPr>
          <w:rFonts w:ascii="Arial" w:hAnsi="Arial" w:eastAsia="Arial" w:cs="Arial"/>
          <w:noProof w:val="0"/>
          <w:sz w:val="24"/>
          <w:szCs w:val="24"/>
          <w:lang w:val="en-US"/>
        </w:rPr>
        <w:t>creativity,</w:t>
      </w:r>
      <w:r w:rsidRPr="34FA16F0" w:rsidR="7204C7AD">
        <w:rPr>
          <w:rFonts w:ascii="Arial" w:hAnsi="Arial" w:eastAsia="Arial" w:cs="Arial"/>
          <w:noProof w:val="0"/>
          <w:sz w:val="24"/>
          <w:szCs w:val="24"/>
          <w:lang w:val="en-US"/>
        </w:rPr>
        <w:t xml:space="preserve"> and faster decision-making. However, autonomy should be supported by regular feedback and clear performance expectations (Frare and Beuren, 2021).</w:t>
      </w:r>
    </w:p>
    <w:p w:rsidR="00004F9E" w:rsidP="34FA16F0" w:rsidRDefault="00000000" w14:paraId="763C6839" w14:textId="044D0A77">
      <w:pPr>
        <w:spacing w:before="240" w:beforeAutospacing="off" w:after="240" w:afterAutospacing="off" w:line="360" w:lineRule="auto"/>
        <w:rPr>
          <w:rFonts w:ascii="Arial Nova" w:hAnsi="Arial Nova" w:eastAsia="Arial Nova" w:cs="Arial Nova"/>
          <w:noProof w:val="0"/>
          <w:sz w:val="24"/>
          <w:szCs w:val="24"/>
          <w:lang w:val="en-US"/>
        </w:rPr>
      </w:pPr>
      <w:r w:rsidRPr="34FA16F0" w:rsidR="090D0F66">
        <w:rPr>
          <w:rFonts w:ascii="Arial" w:hAnsi="Arial" w:eastAsia="Arial" w:cs="Arial"/>
          <w:noProof w:val="0"/>
          <w:sz w:val="24"/>
          <w:szCs w:val="24"/>
          <w:lang w:val="en-US"/>
        </w:rPr>
        <w:t xml:space="preserve"> </w:t>
      </w:r>
      <w:r w:rsidRPr="34FA16F0" w:rsidR="090D0F66">
        <w:rPr>
          <w:rFonts w:ascii="Arial" w:hAnsi="Arial" w:eastAsia="Arial" w:cs="Arial"/>
          <w:noProof w:val="0"/>
          <w:sz w:val="24"/>
          <w:szCs w:val="24"/>
          <w:lang w:val="en-US"/>
        </w:rPr>
        <w:t>4. Agile project management</w:t>
      </w:r>
    </w:p>
    <w:p w:rsidR="00004F9E" w:rsidP="34FA16F0" w:rsidRDefault="00000000" w14:paraId="4A45FA5B" w14:textId="40F20B6A">
      <w:pPr>
        <w:spacing w:before="240" w:beforeAutospacing="off" w:after="240" w:afterAutospacing="off" w:line="360" w:lineRule="auto"/>
        <w:rPr>
          <w:rFonts w:ascii="Arial Nova" w:hAnsi="Arial Nova" w:eastAsia="Arial Nova" w:cs="Arial Nova"/>
          <w:noProof w:val="0"/>
          <w:sz w:val="24"/>
          <w:szCs w:val="24"/>
          <w:lang w:val="en-US"/>
        </w:rPr>
      </w:pPr>
      <w:r w:rsidRPr="34FA16F0" w:rsidR="49402667">
        <w:rPr>
          <w:rFonts w:ascii="Arial" w:hAnsi="Arial" w:eastAsia="Arial" w:cs="Arial"/>
          <w:noProof w:val="0"/>
          <w:sz w:val="24"/>
          <w:szCs w:val="24"/>
          <w:lang w:val="en-US"/>
        </w:rPr>
        <w:t xml:space="preserve"> </w:t>
      </w:r>
      <w:r w:rsidRPr="34FA16F0" w:rsidR="49402667">
        <w:rPr>
          <w:rFonts w:ascii="Arial" w:hAnsi="Arial" w:eastAsia="Arial" w:cs="Arial"/>
          <w:noProof w:val="0"/>
          <w:sz w:val="24"/>
          <w:szCs w:val="24"/>
          <w:lang w:val="en-US"/>
        </w:rPr>
        <w:t xml:space="preserve">NHSX should introduce short project cycles involving development, </w:t>
      </w:r>
      <w:r w:rsidRPr="34FA16F0" w:rsidR="3FF5692E">
        <w:rPr>
          <w:rFonts w:ascii="Arial" w:hAnsi="Arial" w:eastAsia="Arial" w:cs="Arial"/>
          <w:noProof w:val="0"/>
          <w:sz w:val="24"/>
          <w:szCs w:val="24"/>
          <w:lang w:val="en-US"/>
        </w:rPr>
        <w:t>testing,</w:t>
      </w:r>
      <w:r w:rsidRPr="34FA16F0" w:rsidR="49402667">
        <w:rPr>
          <w:rFonts w:ascii="Arial" w:hAnsi="Arial" w:eastAsia="Arial" w:cs="Arial"/>
          <w:noProof w:val="0"/>
          <w:sz w:val="24"/>
          <w:szCs w:val="24"/>
          <w:lang w:val="en-US"/>
        </w:rPr>
        <w:t xml:space="preserve"> and review. Teams could </w:t>
      </w:r>
      <w:r w:rsidRPr="34FA16F0" w:rsidR="49402667">
        <w:rPr>
          <w:rFonts w:ascii="Arial" w:hAnsi="Arial" w:eastAsia="Arial" w:cs="Arial"/>
          <w:noProof w:val="0"/>
          <w:sz w:val="24"/>
          <w:szCs w:val="24"/>
          <w:lang w:val="en-US"/>
        </w:rPr>
        <w:t>identify</w:t>
      </w:r>
      <w:r w:rsidRPr="34FA16F0" w:rsidR="49402667">
        <w:rPr>
          <w:rFonts w:ascii="Arial" w:hAnsi="Arial" w:eastAsia="Arial" w:cs="Arial"/>
          <w:noProof w:val="0"/>
          <w:sz w:val="24"/>
          <w:szCs w:val="24"/>
          <w:lang w:val="en-US"/>
        </w:rPr>
        <w:t xml:space="preserve"> problems early and improve their solutions through regular feedback. However, clinical safety, </w:t>
      </w:r>
      <w:r w:rsidRPr="34FA16F0" w:rsidR="3FF5692E">
        <w:rPr>
          <w:rFonts w:ascii="Arial" w:hAnsi="Arial" w:eastAsia="Arial" w:cs="Arial"/>
          <w:noProof w:val="0"/>
          <w:sz w:val="24"/>
          <w:szCs w:val="24"/>
          <w:lang w:val="en-US"/>
        </w:rPr>
        <w:t>cybersecurity,</w:t>
      </w:r>
      <w:r w:rsidRPr="34FA16F0" w:rsidR="49402667">
        <w:rPr>
          <w:rFonts w:ascii="Arial" w:hAnsi="Arial" w:eastAsia="Arial" w:cs="Arial"/>
          <w:noProof w:val="0"/>
          <w:sz w:val="24"/>
          <w:szCs w:val="24"/>
          <w:lang w:val="en-US"/>
        </w:rPr>
        <w:t xml:space="preserve"> and regulatory checks must remain compulsory (Rigby, </w:t>
      </w:r>
      <w:r w:rsidRPr="34FA16F0" w:rsidR="48FAB288">
        <w:rPr>
          <w:rFonts w:ascii="Arial" w:hAnsi="Arial" w:eastAsia="Arial" w:cs="Arial"/>
          <w:noProof w:val="0"/>
          <w:sz w:val="24"/>
          <w:szCs w:val="24"/>
          <w:lang w:val="en-US"/>
        </w:rPr>
        <w:t>Elk,</w:t>
      </w:r>
      <w:r w:rsidRPr="34FA16F0" w:rsidR="49402667">
        <w:rPr>
          <w:rFonts w:ascii="Arial" w:hAnsi="Arial" w:eastAsia="Arial" w:cs="Arial"/>
          <w:noProof w:val="0"/>
          <w:sz w:val="24"/>
          <w:szCs w:val="24"/>
          <w:lang w:val="en-US"/>
        </w:rPr>
        <w:t xml:space="preserve"> and Berez, 2020).</w:t>
      </w:r>
      <w:r w:rsidRPr="34FA16F0" w:rsidR="43E0E61F">
        <w:rPr>
          <w:rFonts w:ascii="Arial" w:hAnsi="Arial" w:eastAsia="Arial" w:cs="Arial"/>
          <w:noProof w:val="0"/>
          <w:sz w:val="24"/>
          <w:szCs w:val="24"/>
          <w:lang w:val="en-US"/>
        </w:rPr>
        <w:t xml:space="preserve"> </w:t>
      </w:r>
    </w:p>
    <w:p w:rsidR="00004F9E" w:rsidP="34FA16F0" w:rsidRDefault="00000000" w14:paraId="6BA1942C" w14:textId="41DC8FA4">
      <w:pPr>
        <w:spacing w:before="240" w:beforeAutospacing="off" w:after="240" w:afterAutospacing="off" w:line="360" w:lineRule="auto"/>
        <w:rPr>
          <w:rFonts w:ascii="Arial Nova" w:hAnsi="Arial Nova" w:eastAsia="Arial Nova" w:cs="Arial Nova"/>
          <w:noProof w:val="0"/>
          <w:sz w:val="24"/>
          <w:szCs w:val="24"/>
          <w:lang w:val="en-US"/>
        </w:rPr>
      </w:pPr>
      <w:r w:rsidRPr="34FA16F0" w:rsidR="5CE67A55">
        <w:rPr>
          <w:rFonts w:ascii="Arial" w:hAnsi="Arial" w:eastAsia="Arial" w:cs="Arial"/>
          <w:noProof w:val="0"/>
          <w:sz w:val="24"/>
          <w:szCs w:val="24"/>
          <w:lang w:val="en-US"/>
        </w:rPr>
        <w:t xml:space="preserve"> </w:t>
      </w:r>
      <w:r w:rsidRPr="34FA16F0" w:rsidR="49402667">
        <w:rPr>
          <w:rFonts w:ascii="Arial" w:hAnsi="Arial" w:eastAsia="Arial" w:cs="Arial"/>
          <w:noProof w:val="0"/>
          <w:sz w:val="24"/>
          <w:szCs w:val="24"/>
          <w:lang w:val="en-US"/>
        </w:rPr>
        <w:t xml:space="preserve">Progress should be measured through decision-making time, project delivery, employee participation, idea quality, </w:t>
      </w:r>
      <w:r w:rsidRPr="34FA16F0" w:rsidR="52E9ABA7">
        <w:rPr>
          <w:rFonts w:ascii="Arial" w:hAnsi="Arial" w:eastAsia="Arial" w:cs="Arial"/>
          <w:noProof w:val="0"/>
          <w:sz w:val="24"/>
          <w:szCs w:val="24"/>
          <w:lang w:val="en-US"/>
        </w:rPr>
        <w:t>wellbeing,</w:t>
      </w:r>
      <w:r w:rsidRPr="34FA16F0" w:rsidR="49402667">
        <w:rPr>
          <w:rFonts w:ascii="Arial" w:hAnsi="Arial" w:eastAsia="Arial" w:cs="Arial"/>
          <w:noProof w:val="0"/>
          <w:sz w:val="24"/>
          <w:szCs w:val="24"/>
          <w:lang w:val="en-US"/>
        </w:rPr>
        <w:t xml:space="preserve"> and voluntary turnover. Monthly reviews would help</w:t>
      </w:r>
      <w:r w:rsidRPr="34FA16F0" w:rsidR="73549EB6">
        <w:rPr>
          <w:rFonts w:ascii="Arial" w:hAnsi="Arial" w:eastAsia="Arial" w:cs="Arial"/>
          <w:noProof w:val="0"/>
          <w:sz w:val="24"/>
          <w:szCs w:val="24"/>
          <w:lang w:val="en-US"/>
        </w:rPr>
        <w:t xml:space="preserve"> </w:t>
      </w:r>
      <w:r w:rsidRPr="34FA16F0" w:rsidR="49402667">
        <w:rPr>
          <w:rFonts w:ascii="Arial" w:hAnsi="Arial" w:eastAsia="Arial" w:cs="Arial"/>
          <w:noProof w:val="0"/>
          <w:sz w:val="24"/>
          <w:szCs w:val="24"/>
          <w:lang w:val="en-US"/>
        </w:rPr>
        <w:t xml:space="preserve">managers </w:t>
      </w:r>
      <w:r w:rsidRPr="34FA16F0" w:rsidR="49402667">
        <w:rPr>
          <w:rFonts w:ascii="Arial" w:hAnsi="Arial" w:eastAsia="Arial" w:cs="Arial"/>
          <w:noProof w:val="0"/>
          <w:sz w:val="24"/>
          <w:szCs w:val="24"/>
          <w:lang w:val="en-US"/>
        </w:rPr>
        <w:t>identify</w:t>
      </w:r>
      <w:r w:rsidRPr="34FA16F0" w:rsidR="49402667">
        <w:rPr>
          <w:rFonts w:ascii="Arial" w:hAnsi="Arial" w:eastAsia="Arial" w:cs="Arial"/>
          <w:noProof w:val="0"/>
          <w:sz w:val="24"/>
          <w:szCs w:val="24"/>
          <w:lang w:val="en-US"/>
        </w:rPr>
        <w:t xml:space="preserve"> problems and improve the system.</w:t>
      </w:r>
    </w:p>
    <w:p w:rsidR="00004F9E" w:rsidP="34FA16F0" w:rsidRDefault="00000000" w14:paraId="7402A8CE" w14:textId="06E9266C">
      <w:pPr>
        <w:spacing w:before="240" w:beforeAutospacing="off" w:after="240" w:afterAutospacing="off" w:line="360" w:lineRule="auto"/>
        <w:rPr>
          <w:rFonts w:ascii="Arial Nova" w:hAnsi="Arial Nova" w:eastAsia="Arial Nova" w:cs="Arial Nova"/>
          <w:noProof w:val="0"/>
          <w:sz w:val="24"/>
          <w:szCs w:val="24"/>
          <w:lang w:val="en-US"/>
        </w:rPr>
      </w:pPr>
      <w:r w:rsidRPr="34FA16F0" w:rsidR="5CE67A55">
        <w:rPr>
          <w:rFonts w:ascii="Arial" w:hAnsi="Arial" w:eastAsia="Arial" w:cs="Arial"/>
          <w:noProof w:val="0"/>
          <w:sz w:val="24"/>
          <w:szCs w:val="24"/>
          <w:lang w:val="en-US"/>
        </w:rPr>
        <w:t xml:space="preserve"> </w:t>
      </w:r>
      <w:r w:rsidRPr="34FA16F0" w:rsidR="49402667">
        <w:rPr>
          <w:rFonts w:ascii="Arial" w:hAnsi="Arial" w:eastAsia="Arial" w:cs="Arial"/>
          <w:noProof w:val="0"/>
          <w:sz w:val="24"/>
          <w:szCs w:val="24"/>
          <w:lang w:val="en-US"/>
        </w:rPr>
        <w:t xml:space="preserve">Overall, combining HPWS, HIWS, agile working, hybrid arrangements and sociotechnical design could help NHSX improve innovation while protecting employee wellbeing and healthcare safety. These practices would also support skills such as critical thinking, </w:t>
      </w:r>
      <w:r w:rsidRPr="34FA16F0" w:rsidR="213BDC60">
        <w:rPr>
          <w:rFonts w:ascii="Arial" w:hAnsi="Arial" w:eastAsia="Arial" w:cs="Arial"/>
          <w:noProof w:val="0"/>
          <w:sz w:val="24"/>
          <w:szCs w:val="24"/>
          <w:lang w:val="en-US"/>
        </w:rPr>
        <w:t>flexibility,</w:t>
      </w:r>
      <w:r w:rsidRPr="34FA16F0" w:rsidR="49402667">
        <w:rPr>
          <w:rFonts w:ascii="Arial" w:hAnsi="Arial" w:eastAsia="Arial" w:cs="Arial"/>
          <w:noProof w:val="0"/>
          <w:sz w:val="24"/>
          <w:szCs w:val="24"/>
          <w:lang w:val="en-US"/>
        </w:rPr>
        <w:t xml:space="preserve"> and creativity, which the World Economic Forum (2025) identifies as important for the future workforce.</w:t>
      </w:r>
    </w:p>
    <w:p w:rsidR="0F2C7635" w:rsidP="221C6F92" w:rsidRDefault="0F2C7635" w14:paraId="1B1D8189" w14:textId="2F3568DC">
      <w:pPr>
        <w:spacing w:before="281" w:beforeAutospacing="off" w:after="281" w:afterAutospacing="off" w:line="360" w:lineRule="auto"/>
      </w:pPr>
      <w:r w:rsidRPr="34FA16F0" w:rsidR="5CE67A55">
        <w:rPr>
          <w:rFonts w:ascii="Arial" w:hAnsi="Arial" w:eastAsia="Arial" w:cs="Arial"/>
          <w:noProof w:val="0"/>
          <w:sz w:val="24"/>
          <w:szCs w:val="24"/>
          <w:lang w:val="en-US"/>
        </w:rPr>
        <w:t xml:space="preserve"> </w:t>
      </w:r>
      <w:r w:rsidRPr="34FA16F0" w:rsidR="07FEAD02">
        <w:rPr>
          <w:rFonts w:ascii="Arial" w:hAnsi="Arial" w:eastAsia="Arial" w:cs="Arial"/>
          <w:b w:val="0"/>
          <w:bCs w:val="0"/>
          <w:noProof w:val="0"/>
          <w:color w:val="auto"/>
          <w:sz w:val="24"/>
          <w:szCs w:val="24"/>
          <w:lang w:val="en-US"/>
        </w:rPr>
        <w:t>Table: Innovative Working Practices at NHSX</w:t>
      </w:r>
    </w:p>
    <w:p w:rsidR="6F599696" w:rsidP="34FA16F0" w:rsidRDefault="6F599696" w14:paraId="29A21F14" w14:textId="64FF714C">
      <w:pPr>
        <w:spacing w:before="281" w:beforeAutospacing="off" w:after="281" w:afterAutospacing="off" w:line="360" w:lineRule="auto"/>
        <w:rPr>
          <w:rFonts w:ascii="Arial Nova" w:hAnsi="Arial Nova" w:eastAsia="Arial Nova" w:cs="Arial Nova"/>
          <w:b w:val="0"/>
          <w:bCs w:val="0"/>
          <w:noProof w:val="0"/>
          <w:color w:val="auto"/>
          <w:sz w:val="24"/>
          <w:szCs w:val="24"/>
          <w:lang w:val="en-US"/>
        </w:rPr>
      </w:pPr>
      <w:r w:rsidR="6F599696">
        <w:rPr>
          <w:rFonts w:ascii="Arial" w:hAnsi="Arial" w:eastAsia="Arial" w:cs="Arial"/>
          <w:sz w:val="24"/>
        </w:rPr>
        <w:drawing>
          <wp:inline wp14:editId="72F7D3D5" wp14:anchorId="74FB23D3">
            <wp:extent cx="5895975" cy="3061546"/>
            <wp:effectExtent l="0" t="0" r="0" b="0"/>
            <wp:docPr id="3371951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37195131" name="Picture 337195131"/>
                    <pic:cNvPicPr/>
                  </pic:nvPicPr>
                  <pic:blipFill>
                    <a:blip xmlns:r="http://schemas.openxmlformats.org/officeDocument/2006/relationships" r:embed="rId151791251">
                      <a:extLst>
                        <a:ext uri="{28A0092B-C50C-407E-A947-70E740481C1C}">
                          <a14:useLocalDpi xmlns:a14="http://schemas.microsoft.com/office/drawing/2010/main"/>
                        </a:ext>
                      </a:extLst>
                    </a:blip>
                    <a:stretch>
                      <a:fillRect/>
                    </a:stretch>
                  </pic:blipFill>
                  <pic:spPr>
                    <a:xfrm rot="0">
                      <a:off x="0" y="0"/>
                      <a:ext cx="5895975" cy="3061546"/>
                    </a:xfrm>
                    <a:prstGeom prst="rect">
                      <a:avLst/>
                    </a:prstGeom>
                  </pic:spPr>
                </pic:pic>
              </a:graphicData>
            </a:graphic>
          </wp:inline>
        </w:drawing>
      </w:r>
    </w:p>
    <w:p w:rsidR="4A14DB37" w:rsidP="34FA16F0" w:rsidRDefault="4A14DB37" w14:paraId="64E77006" w14:textId="5FB01CE6">
      <w:pPr>
        <w:pStyle w:val="Normal"/>
        <w:bidi w:val="0"/>
        <w:spacing w:before="240" w:beforeAutospacing="off" w:after="240" w:afterAutospacing="off" w:line="360" w:lineRule="auto"/>
      </w:pPr>
      <w:r w:rsidRPr="34FA16F0" w:rsidR="72435F78">
        <w:rPr>
          <w:rFonts w:ascii="Arial" w:hAnsi="Arial" w:eastAsia="Arial" w:cs="Arial"/>
          <w:noProof w:val="0"/>
          <w:sz w:val="24"/>
          <w:szCs w:val="24"/>
          <w:lang w:val="en-US"/>
        </w:rPr>
        <w:t xml:space="preserve">Source: Author-developed table, based on Akuffo (2020), Yang et al. (2022), CIPD (2025), Frare and Beuren (2021), and Rigby, </w:t>
      </w:r>
      <w:r w:rsidRPr="34FA16F0" w:rsidR="72435F78">
        <w:rPr>
          <w:rFonts w:ascii="Arial" w:hAnsi="Arial" w:eastAsia="Arial" w:cs="Arial"/>
          <w:noProof w:val="0"/>
          <w:sz w:val="24"/>
          <w:szCs w:val="24"/>
          <w:lang w:val="en-US"/>
        </w:rPr>
        <w:t>Elk</w:t>
      </w:r>
      <w:r w:rsidRPr="34FA16F0" w:rsidR="72435F78">
        <w:rPr>
          <w:rFonts w:ascii="Arial" w:hAnsi="Arial" w:eastAsia="Arial" w:cs="Arial"/>
          <w:noProof w:val="0"/>
          <w:sz w:val="24"/>
          <w:szCs w:val="24"/>
          <w:lang w:val="en-US"/>
        </w:rPr>
        <w:t xml:space="preserve"> and Berez (2020).</w:t>
      </w:r>
    </w:p>
    <w:p w:rsidR="00004F9E" w:rsidP="34FA16F0" w:rsidRDefault="00000000" w14:paraId="7E9ED03C" w14:textId="16B8774C">
      <w:pPr>
        <w:pStyle w:val="Normal"/>
        <w:spacing w:before="240" w:beforeAutospacing="off" w:after="240" w:afterAutospacing="off" w:line="360" w:lineRule="auto"/>
        <w:rPr>
          <w:rFonts w:ascii="Arial Nova" w:hAnsi="Arial Nova" w:eastAsia="Arial Nova" w:cs="Arial Nova"/>
          <w:b w:val="1"/>
          <w:bCs w:val="1"/>
          <w:noProof w:val="0"/>
          <w:sz w:val="28"/>
          <w:szCs w:val="28"/>
          <w:lang w:val="en-US"/>
        </w:rPr>
      </w:pPr>
      <w:r w:rsidRPr="735CB80F" w:rsidR="4FD89E72">
        <w:rPr>
          <w:rFonts w:ascii="Arial" w:hAnsi="Arial" w:eastAsia="Arial" w:cs="Arial"/>
          <w:b w:val="1"/>
          <w:bCs w:val="1"/>
          <w:noProof w:val="0"/>
          <w:sz w:val="28"/>
          <w:szCs w:val="28"/>
          <w:lang w:val="en-US"/>
        </w:rPr>
        <w:t>Task B: Breeding an Environment Where Talent May Grow</w:t>
      </w:r>
    </w:p>
    <w:p w:rsidR="00004F9E" w:rsidP="735CB80F" w:rsidRDefault="00000000" w14:paraId="18A8EED5" w14:textId="6B4FC82D">
      <w:pPr>
        <w:spacing w:before="240" w:beforeAutospacing="off" w:after="240" w:afterAutospacing="off" w:line="360" w:lineRule="auto"/>
        <w:rPr>
          <w:rFonts w:ascii="Arial" w:hAnsi="Arial" w:eastAsia="Arial" w:cs="Arial"/>
          <w:noProof w:val="0"/>
          <w:sz w:val="28"/>
          <w:szCs w:val="28"/>
          <w:lang w:val="en-US"/>
        </w:rPr>
      </w:pPr>
      <w:r w:rsidRPr="735CB80F" w:rsidR="2C40D583">
        <w:rPr>
          <w:rFonts w:ascii="Arial" w:hAnsi="Arial" w:eastAsia="Arial" w:cs="Arial"/>
          <w:noProof w:val="0"/>
          <w:sz w:val="28"/>
          <w:szCs w:val="28"/>
          <w:lang w:val="en-US"/>
        </w:rPr>
        <w:t xml:space="preserve"> </w:t>
      </w:r>
      <w:r w:rsidRPr="735CB80F" w:rsidR="2C40D583">
        <w:rPr>
          <w:rFonts w:ascii="Arial" w:hAnsi="Arial" w:eastAsia="Arial" w:cs="Arial"/>
          <w:noProof w:val="0"/>
          <w:sz w:val="28"/>
          <w:szCs w:val="28"/>
          <w:lang w:val="en-US"/>
        </w:rPr>
        <w:t>B.1 Critical evaluation of how talent flourishes</w:t>
      </w:r>
    </w:p>
    <w:p w:rsidR="00004F9E" w:rsidP="6BB62483" w:rsidRDefault="00000000" w14:paraId="29E87C63" w14:textId="07D6F4C2">
      <w:pPr>
        <w:spacing w:before="240" w:beforeAutospacing="off" w:after="240" w:afterAutospacing="off" w:line="360" w:lineRule="auto"/>
      </w:pPr>
      <w:r w:rsidRPr="041B17FF" w:rsidR="599FDE98">
        <w:rPr>
          <w:rFonts w:ascii="Arial" w:hAnsi="Arial" w:eastAsia="Arial" w:cs="Arial"/>
          <w:noProof w:val="0"/>
          <w:sz w:val="24"/>
          <w:szCs w:val="24"/>
          <w:lang w:val="en-US"/>
        </w:rPr>
        <w:t xml:space="preserve"> </w:t>
      </w:r>
      <w:r w:rsidRPr="041B17FF" w:rsidR="599FDE98">
        <w:rPr>
          <w:rFonts w:ascii="Arial" w:hAnsi="Arial" w:eastAsia="Arial" w:cs="Arial"/>
          <w:noProof w:val="0"/>
          <w:sz w:val="24"/>
          <w:szCs w:val="24"/>
          <w:lang w:val="en-US"/>
        </w:rPr>
        <w:t xml:space="preserve">NHSX employs around 600 people across the UK, </w:t>
      </w:r>
      <w:r w:rsidRPr="041B17FF" w:rsidR="599FDE98">
        <w:rPr>
          <w:rFonts w:ascii="Arial" w:hAnsi="Arial" w:eastAsia="Arial" w:cs="Arial"/>
          <w:noProof w:val="0"/>
          <w:sz w:val="24"/>
          <w:szCs w:val="24"/>
          <w:lang w:val="en-US"/>
        </w:rPr>
        <w:t>India</w:t>
      </w:r>
      <w:r w:rsidRPr="041B17FF" w:rsidR="599FDE98">
        <w:rPr>
          <w:rFonts w:ascii="Arial" w:hAnsi="Arial" w:eastAsia="Arial" w:cs="Arial"/>
          <w:noProof w:val="0"/>
          <w:sz w:val="24"/>
          <w:szCs w:val="24"/>
          <w:lang w:val="en-US"/>
        </w:rPr>
        <w:t xml:space="preserve"> and the UAE. The </w:t>
      </w:r>
      <w:r w:rsidRPr="041B17FF" w:rsidR="599FDE98">
        <w:rPr>
          <w:rFonts w:ascii="Arial" w:hAnsi="Arial" w:eastAsia="Arial" w:cs="Arial"/>
          <w:noProof w:val="0"/>
          <w:sz w:val="24"/>
          <w:szCs w:val="24"/>
          <w:lang w:val="en-US"/>
        </w:rPr>
        <w:t>organisation</w:t>
      </w:r>
      <w:r w:rsidRPr="041B17FF" w:rsidR="599FDE98">
        <w:rPr>
          <w:rFonts w:ascii="Arial" w:hAnsi="Arial" w:eastAsia="Arial" w:cs="Arial"/>
          <w:noProof w:val="0"/>
          <w:sz w:val="24"/>
          <w:szCs w:val="24"/>
          <w:lang w:val="en-US"/>
        </w:rPr>
        <w:t xml:space="preserve"> faces challenges such as losing high-performing employees, limited career </w:t>
      </w:r>
      <w:r w:rsidRPr="041B17FF" w:rsidR="76DA95C2">
        <w:rPr>
          <w:rFonts w:ascii="Arial" w:hAnsi="Arial" w:eastAsia="Arial" w:cs="Arial"/>
          <w:noProof w:val="0"/>
          <w:sz w:val="24"/>
          <w:szCs w:val="24"/>
          <w:lang w:val="en-US"/>
        </w:rPr>
        <w:t>development,</w:t>
      </w:r>
      <w:r w:rsidRPr="041B17FF" w:rsidR="599FDE98">
        <w:rPr>
          <w:rFonts w:ascii="Arial" w:hAnsi="Arial" w:eastAsia="Arial" w:cs="Arial"/>
          <w:noProof w:val="0"/>
          <w:sz w:val="24"/>
          <w:szCs w:val="24"/>
          <w:lang w:val="en-US"/>
        </w:rPr>
        <w:t xml:space="preserve"> and pressure to meet targets. To address these problems, NHSX needs a workplace where employees can learn, develop their skills, feel </w:t>
      </w:r>
      <w:r w:rsidRPr="041B17FF" w:rsidR="5D4D0FCA">
        <w:rPr>
          <w:rFonts w:ascii="Arial" w:hAnsi="Arial" w:eastAsia="Arial" w:cs="Arial"/>
          <w:noProof w:val="0"/>
          <w:sz w:val="24"/>
          <w:szCs w:val="24"/>
          <w:lang w:val="en-US"/>
        </w:rPr>
        <w:t>valued,</w:t>
      </w:r>
      <w:r w:rsidRPr="041B17FF" w:rsidR="599FDE98">
        <w:rPr>
          <w:rFonts w:ascii="Arial" w:hAnsi="Arial" w:eastAsia="Arial" w:cs="Arial"/>
          <w:noProof w:val="0"/>
          <w:sz w:val="24"/>
          <w:szCs w:val="24"/>
          <w:lang w:val="en-US"/>
        </w:rPr>
        <w:t xml:space="preserve"> and see opportunities for career growth.</w:t>
      </w:r>
    </w:p>
    <w:p w:rsidR="00004F9E" w:rsidP="6BB62483" w:rsidRDefault="00000000" w14:paraId="6796C853" w14:textId="46C1FB2E">
      <w:pPr>
        <w:spacing w:before="240" w:beforeAutospacing="off" w:after="240" w:afterAutospacing="off" w:line="360" w:lineRule="auto"/>
      </w:pPr>
      <w:r w:rsidRPr="041B17FF" w:rsidR="599FDE98">
        <w:rPr>
          <w:rFonts w:ascii="Arial" w:hAnsi="Arial" w:eastAsia="Arial" w:cs="Arial"/>
          <w:noProof w:val="0"/>
          <w:sz w:val="24"/>
          <w:szCs w:val="24"/>
          <w:lang w:val="en-US"/>
        </w:rPr>
        <w:t xml:space="preserve"> </w:t>
      </w:r>
      <w:r w:rsidRPr="041B17FF" w:rsidR="599FDE98">
        <w:rPr>
          <w:rFonts w:ascii="Arial" w:hAnsi="Arial" w:eastAsia="Arial" w:cs="Arial"/>
          <w:noProof w:val="0"/>
          <w:sz w:val="24"/>
          <w:szCs w:val="24"/>
          <w:lang w:val="en-US"/>
        </w:rPr>
        <w:t>Senge’s learning-</w:t>
      </w:r>
      <w:r w:rsidRPr="041B17FF" w:rsidR="599FDE98">
        <w:rPr>
          <w:rFonts w:ascii="Arial" w:hAnsi="Arial" w:eastAsia="Arial" w:cs="Arial"/>
          <w:noProof w:val="0"/>
          <w:sz w:val="24"/>
          <w:szCs w:val="24"/>
          <w:lang w:val="en-US"/>
        </w:rPr>
        <w:t>organisation</w:t>
      </w:r>
      <w:r w:rsidRPr="041B17FF" w:rsidR="599FDE98">
        <w:rPr>
          <w:rFonts w:ascii="Arial" w:hAnsi="Arial" w:eastAsia="Arial" w:cs="Arial"/>
          <w:noProof w:val="0"/>
          <w:sz w:val="24"/>
          <w:szCs w:val="24"/>
          <w:lang w:val="en-US"/>
        </w:rPr>
        <w:t xml:space="preserve"> concept highlights the importance of continuous learning and sharing knowledge. Alerasoul et al. (2022) </w:t>
      </w:r>
      <w:r w:rsidRPr="041B17FF" w:rsidR="24C3829C">
        <w:rPr>
          <w:rFonts w:ascii="Arial" w:hAnsi="Arial" w:eastAsia="Arial" w:cs="Arial"/>
          <w:noProof w:val="0"/>
          <w:sz w:val="24"/>
          <w:szCs w:val="24"/>
          <w:lang w:val="en-US"/>
        </w:rPr>
        <w:t>links</w:t>
      </w:r>
      <w:r w:rsidRPr="041B17FF" w:rsidR="599FDE98">
        <w:rPr>
          <w:rFonts w:ascii="Arial" w:hAnsi="Arial" w:eastAsia="Arial" w:cs="Arial"/>
          <w:noProof w:val="0"/>
          <w:sz w:val="24"/>
          <w:szCs w:val="24"/>
          <w:lang w:val="en-US"/>
        </w:rPr>
        <w:t xml:space="preserve"> </w:t>
      </w:r>
      <w:r w:rsidRPr="041B17FF" w:rsidR="599FDE98">
        <w:rPr>
          <w:rFonts w:ascii="Arial" w:hAnsi="Arial" w:eastAsia="Arial" w:cs="Arial"/>
          <w:noProof w:val="0"/>
          <w:sz w:val="24"/>
          <w:szCs w:val="24"/>
          <w:lang w:val="en-US"/>
        </w:rPr>
        <w:t>organisational</w:t>
      </w:r>
      <w:r w:rsidRPr="041B17FF" w:rsidR="599FDE98">
        <w:rPr>
          <w:rFonts w:ascii="Arial" w:hAnsi="Arial" w:eastAsia="Arial" w:cs="Arial"/>
          <w:noProof w:val="0"/>
          <w:sz w:val="24"/>
          <w:szCs w:val="24"/>
          <w:lang w:val="en-US"/>
        </w:rPr>
        <w:t xml:space="preserve"> learning capabilities with innovation and performance. Digital learning can help employees access training from </w:t>
      </w:r>
      <w:r w:rsidRPr="041B17FF" w:rsidR="33356B92">
        <w:rPr>
          <w:rFonts w:ascii="Arial" w:hAnsi="Arial" w:eastAsia="Arial" w:cs="Arial"/>
          <w:noProof w:val="0"/>
          <w:sz w:val="24"/>
          <w:szCs w:val="24"/>
          <w:lang w:val="en-US"/>
        </w:rPr>
        <w:t>various locations</w:t>
      </w:r>
      <w:r w:rsidRPr="041B17FF" w:rsidR="599FDE98">
        <w:rPr>
          <w:rFonts w:ascii="Arial" w:hAnsi="Arial" w:eastAsia="Arial" w:cs="Arial"/>
          <w:noProof w:val="0"/>
          <w:sz w:val="24"/>
          <w:szCs w:val="24"/>
          <w:lang w:val="en-US"/>
        </w:rPr>
        <w:t xml:space="preserve">, but training is only useful when employees can apply their knowledge at work (Giannakos, </w:t>
      </w:r>
      <w:r w:rsidRPr="041B17FF" w:rsidR="599FDE98">
        <w:rPr>
          <w:rFonts w:ascii="Arial" w:hAnsi="Arial" w:eastAsia="Arial" w:cs="Arial"/>
          <w:noProof w:val="0"/>
          <w:sz w:val="24"/>
          <w:szCs w:val="24"/>
          <w:lang w:val="en-US"/>
        </w:rPr>
        <w:t>Mikalef</w:t>
      </w:r>
      <w:r w:rsidRPr="041B17FF" w:rsidR="599FDE98">
        <w:rPr>
          <w:rFonts w:ascii="Arial" w:hAnsi="Arial" w:eastAsia="Arial" w:cs="Arial"/>
          <w:noProof w:val="0"/>
          <w:sz w:val="24"/>
          <w:szCs w:val="24"/>
          <w:lang w:val="en-US"/>
        </w:rPr>
        <w:t xml:space="preserve"> and Pappas, 2022).</w:t>
      </w:r>
    </w:p>
    <w:p w:rsidR="00004F9E" w:rsidP="6BB62483" w:rsidRDefault="00000000" w14:paraId="64C5A509" w14:textId="43D6E3B6">
      <w:pPr>
        <w:spacing w:before="240" w:beforeAutospacing="off" w:after="240" w:afterAutospacing="off" w:line="360" w:lineRule="auto"/>
      </w:pPr>
      <w:r w:rsidRPr="041B17FF" w:rsidR="599FDE98">
        <w:rPr>
          <w:rFonts w:ascii="Arial" w:hAnsi="Arial" w:eastAsia="Arial" w:cs="Arial"/>
          <w:noProof w:val="0"/>
          <w:sz w:val="24"/>
          <w:szCs w:val="24"/>
          <w:lang w:val="en-US"/>
        </w:rPr>
        <w:t xml:space="preserve"> </w:t>
      </w:r>
      <w:r w:rsidRPr="041B17FF" w:rsidR="599FDE98">
        <w:rPr>
          <w:rFonts w:ascii="Arial" w:hAnsi="Arial" w:eastAsia="Arial" w:cs="Arial"/>
          <w:noProof w:val="0"/>
          <w:sz w:val="24"/>
          <w:szCs w:val="24"/>
          <w:lang w:val="en-US"/>
        </w:rPr>
        <w:t xml:space="preserve">A growth mindset encourages employees to view mistakes as opportunities to learn and improve. Han and </w:t>
      </w:r>
      <w:r w:rsidRPr="041B17FF" w:rsidR="599FDE98">
        <w:rPr>
          <w:rFonts w:ascii="Arial" w:hAnsi="Arial" w:eastAsia="Arial" w:cs="Arial"/>
          <w:noProof w:val="0"/>
          <w:sz w:val="24"/>
          <w:szCs w:val="24"/>
          <w:lang w:val="en-US"/>
        </w:rPr>
        <w:t>Stieha</w:t>
      </w:r>
      <w:r w:rsidRPr="041B17FF" w:rsidR="599FDE98">
        <w:rPr>
          <w:rFonts w:ascii="Arial" w:hAnsi="Arial" w:eastAsia="Arial" w:cs="Arial"/>
          <w:noProof w:val="0"/>
          <w:sz w:val="24"/>
          <w:szCs w:val="24"/>
          <w:lang w:val="en-US"/>
        </w:rPr>
        <w:t xml:space="preserve"> (2020) discuss the importance of growth mindsets in human resource development. </w:t>
      </w:r>
      <w:r w:rsidRPr="041B17FF" w:rsidR="76024802">
        <w:rPr>
          <w:rFonts w:ascii="Arial" w:hAnsi="Arial" w:eastAsia="Arial" w:cs="Arial"/>
          <w:noProof w:val="0"/>
          <w:sz w:val="24"/>
          <w:szCs w:val="24"/>
          <w:lang w:val="en-US"/>
        </w:rPr>
        <w:t>However, employees cannot develop effectively without time, support, or training resources.</w:t>
      </w:r>
      <w:r w:rsidRPr="041B17FF" w:rsidR="599FDE98">
        <w:rPr>
          <w:rFonts w:ascii="Arial" w:hAnsi="Arial" w:eastAsia="Arial" w:cs="Arial"/>
          <w:noProof w:val="0"/>
          <w:sz w:val="24"/>
          <w:szCs w:val="24"/>
          <w:lang w:val="en-US"/>
        </w:rPr>
        <w:t xml:space="preserve"> NHSX should therefore provide useful feedback, </w:t>
      </w:r>
      <w:r w:rsidRPr="041B17FF" w:rsidR="451454AB">
        <w:rPr>
          <w:rFonts w:ascii="Arial" w:hAnsi="Arial" w:eastAsia="Arial" w:cs="Arial"/>
          <w:noProof w:val="0"/>
          <w:sz w:val="24"/>
          <w:szCs w:val="24"/>
          <w:lang w:val="en-US"/>
        </w:rPr>
        <w:t>coaching,</w:t>
      </w:r>
      <w:r w:rsidRPr="041B17FF" w:rsidR="599FDE98">
        <w:rPr>
          <w:rFonts w:ascii="Arial" w:hAnsi="Arial" w:eastAsia="Arial" w:cs="Arial"/>
          <w:noProof w:val="0"/>
          <w:sz w:val="24"/>
          <w:szCs w:val="24"/>
          <w:lang w:val="en-US"/>
        </w:rPr>
        <w:t xml:space="preserve"> and equal access to learning opportunities.</w:t>
      </w:r>
    </w:p>
    <w:p w:rsidR="00004F9E" w:rsidP="6BB62483" w:rsidRDefault="00000000" w14:paraId="555FF19D" w14:textId="3C741D6B">
      <w:pPr>
        <w:spacing w:before="240" w:beforeAutospacing="off" w:after="240" w:afterAutospacing="off" w:line="360" w:lineRule="auto"/>
      </w:pPr>
      <w:r w:rsidRPr="34FA16F0" w:rsidR="7204C7AD">
        <w:rPr>
          <w:rFonts w:ascii="Arial" w:hAnsi="Arial" w:eastAsia="Arial" w:cs="Arial"/>
          <w:noProof w:val="0"/>
          <w:sz w:val="24"/>
          <w:szCs w:val="24"/>
          <w:lang w:val="en-US"/>
        </w:rPr>
        <w:t xml:space="preserve"> </w:t>
      </w:r>
      <w:r w:rsidRPr="34FA16F0" w:rsidR="7204C7AD">
        <w:rPr>
          <w:rFonts w:ascii="Arial" w:hAnsi="Arial" w:eastAsia="Arial" w:cs="Arial"/>
          <w:noProof w:val="0"/>
          <w:sz w:val="24"/>
          <w:szCs w:val="24"/>
          <w:lang w:val="en-US"/>
        </w:rPr>
        <w:t xml:space="preserve">Psychological safety is also essential. Employees should feel comfortable asking questions, reporting </w:t>
      </w:r>
      <w:r w:rsidRPr="34FA16F0" w:rsidR="7204C7AD">
        <w:rPr>
          <w:rFonts w:ascii="Arial" w:hAnsi="Arial" w:eastAsia="Arial" w:cs="Arial"/>
          <w:noProof w:val="0"/>
          <w:sz w:val="24"/>
          <w:szCs w:val="24"/>
          <w:lang w:val="en-US"/>
        </w:rPr>
        <w:t>mistakes</w:t>
      </w:r>
      <w:r w:rsidRPr="34FA16F0" w:rsidR="7204C7AD">
        <w:rPr>
          <w:rFonts w:ascii="Arial" w:hAnsi="Arial" w:eastAsia="Arial" w:cs="Arial"/>
          <w:noProof w:val="0"/>
          <w:sz w:val="24"/>
          <w:szCs w:val="24"/>
          <w:lang w:val="en-US"/>
        </w:rPr>
        <w:t xml:space="preserve"> and challenging unsafe AI decisions without fear of unfair punishment. O’Donovan and McAuliffe (2020) highlight the importance of interventions that encourage employees to speak up. However, workshops alone may not change workplace </w:t>
      </w:r>
      <w:r w:rsidRPr="34FA16F0" w:rsidR="5BF88BC4">
        <w:rPr>
          <w:rFonts w:ascii="Arial" w:hAnsi="Arial" w:eastAsia="Arial" w:cs="Arial"/>
          <w:noProof w:val="0"/>
          <w:sz w:val="24"/>
          <w:szCs w:val="24"/>
          <w:lang w:val="en-US"/>
        </w:rPr>
        <w:t>behavior</w:t>
      </w:r>
      <w:r w:rsidRPr="34FA16F0" w:rsidR="1ADEEBD2">
        <w:rPr>
          <w:rFonts w:ascii="Arial" w:hAnsi="Arial" w:eastAsia="Arial" w:cs="Arial"/>
          <w:noProof w:val="0"/>
          <w:sz w:val="24"/>
          <w:szCs w:val="24"/>
          <w:lang w:val="en-US"/>
        </w:rPr>
        <w:t>. Managers</w:t>
      </w:r>
      <w:r w:rsidRPr="34FA16F0" w:rsidR="76048B4B">
        <w:rPr>
          <w:rFonts w:ascii="Arial" w:hAnsi="Arial" w:eastAsia="Arial" w:cs="Arial"/>
          <w:noProof w:val="0"/>
          <w:sz w:val="24"/>
          <w:szCs w:val="24"/>
          <w:lang w:val="en-US"/>
        </w:rPr>
        <w:t xml:space="preserve"> must show openness and respond positively to concerns while keeping accountability for serious safety or security violations.</w:t>
      </w:r>
    </w:p>
    <w:p w:rsidR="00004F9E" w:rsidP="6BB62483" w:rsidRDefault="00000000" w14:paraId="624E244B" w14:textId="3F40DEA4">
      <w:pPr>
        <w:spacing w:before="240" w:beforeAutospacing="off" w:after="240" w:afterAutospacing="off" w:line="360" w:lineRule="auto"/>
      </w:pPr>
      <w:r w:rsidRPr="34FA16F0" w:rsidR="090D0F66">
        <w:rPr>
          <w:rFonts w:ascii="Arial" w:hAnsi="Arial" w:eastAsia="Arial" w:cs="Arial"/>
          <w:noProof w:val="0"/>
          <w:sz w:val="24"/>
          <w:szCs w:val="24"/>
          <w:lang w:val="en-US"/>
        </w:rPr>
        <w:t xml:space="preserve"> </w:t>
      </w:r>
      <w:r w:rsidRPr="34FA16F0" w:rsidR="7204C7AD">
        <w:rPr>
          <w:rFonts w:ascii="Arial" w:hAnsi="Arial" w:eastAsia="Arial" w:cs="Arial"/>
          <w:noProof w:val="0"/>
          <w:sz w:val="24"/>
          <w:szCs w:val="24"/>
          <w:lang w:val="en-US"/>
        </w:rPr>
        <w:t xml:space="preserve">Self-Determination Theory explains that motivation improves when employees experience autonomy, </w:t>
      </w:r>
      <w:r w:rsidRPr="34FA16F0" w:rsidR="7204C7AD">
        <w:rPr>
          <w:rFonts w:ascii="Arial" w:hAnsi="Arial" w:eastAsia="Arial" w:cs="Arial"/>
          <w:noProof w:val="0"/>
          <w:sz w:val="24"/>
          <w:szCs w:val="24"/>
          <w:lang w:val="en-US"/>
        </w:rPr>
        <w:t>competence</w:t>
      </w:r>
      <w:r w:rsidRPr="34FA16F0" w:rsidR="7204C7AD">
        <w:rPr>
          <w:rFonts w:ascii="Arial" w:hAnsi="Arial" w:eastAsia="Arial" w:cs="Arial"/>
          <w:noProof w:val="0"/>
          <w:sz w:val="24"/>
          <w:szCs w:val="24"/>
          <w:lang w:val="en-US"/>
        </w:rPr>
        <w:t xml:space="preserve"> and positive relationships. Van den Broeck et al. (2021) </w:t>
      </w:r>
      <w:r w:rsidRPr="34FA16F0" w:rsidR="3A33A598">
        <w:rPr>
          <w:rFonts w:ascii="Arial" w:hAnsi="Arial" w:eastAsia="Arial" w:cs="Arial"/>
          <w:noProof w:val="0"/>
          <w:sz w:val="24"/>
          <w:szCs w:val="24"/>
          <w:lang w:val="en-US"/>
        </w:rPr>
        <w:t>highlights</w:t>
      </w:r>
      <w:r w:rsidRPr="34FA16F0" w:rsidR="7204C7AD">
        <w:rPr>
          <w:rFonts w:ascii="Arial" w:hAnsi="Arial" w:eastAsia="Arial" w:cs="Arial"/>
          <w:noProof w:val="0"/>
          <w:sz w:val="24"/>
          <w:szCs w:val="24"/>
          <w:lang w:val="en-US"/>
        </w:rPr>
        <w:t xml:space="preserve"> the importance of these psychological needs for employee motivation and wellbeing. Similarly, Slemp, </w:t>
      </w:r>
      <w:r w:rsidRPr="34FA16F0" w:rsidR="32C32703">
        <w:rPr>
          <w:rFonts w:ascii="Arial" w:hAnsi="Arial" w:eastAsia="Arial" w:cs="Arial"/>
          <w:noProof w:val="0"/>
          <w:sz w:val="24"/>
          <w:szCs w:val="24"/>
          <w:lang w:val="en-US"/>
        </w:rPr>
        <w:t>Lee,</w:t>
      </w:r>
      <w:r w:rsidRPr="34FA16F0" w:rsidR="7204C7AD">
        <w:rPr>
          <w:rFonts w:ascii="Arial" w:hAnsi="Arial" w:eastAsia="Arial" w:cs="Arial"/>
          <w:noProof w:val="0"/>
          <w:sz w:val="24"/>
          <w:szCs w:val="24"/>
          <w:lang w:val="en-US"/>
        </w:rPr>
        <w:t xml:space="preserve"> and Mossman (2021) examine workplace interventions that support these needs. NHSX should allow employees to take ownership of </w:t>
      </w:r>
      <w:r w:rsidRPr="34FA16F0" w:rsidR="7204C7AD">
        <w:rPr>
          <w:rFonts w:ascii="Arial" w:hAnsi="Arial" w:eastAsia="Arial" w:cs="Arial"/>
          <w:noProof w:val="0"/>
          <w:sz w:val="24"/>
          <w:szCs w:val="24"/>
          <w:lang w:val="en-US"/>
        </w:rPr>
        <w:t>appropriate tasks</w:t>
      </w:r>
      <w:r w:rsidRPr="34FA16F0" w:rsidR="7204C7AD">
        <w:rPr>
          <w:rFonts w:ascii="Arial" w:hAnsi="Arial" w:eastAsia="Arial" w:cs="Arial"/>
          <w:noProof w:val="0"/>
          <w:sz w:val="24"/>
          <w:szCs w:val="24"/>
          <w:lang w:val="en-US"/>
        </w:rPr>
        <w:t xml:space="preserve">, develop their </w:t>
      </w:r>
      <w:r w:rsidRPr="34FA16F0" w:rsidR="052CED36">
        <w:rPr>
          <w:rFonts w:ascii="Arial" w:hAnsi="Arial" w:eastAsia="Arial" w:cs="Arial"/>
          <w:noProof w:val="0"/>
          <w:sz w:val="24"/>
          <w:szCs w:val="24"/>
          <w:lang w:val="en-US"/>
        </w:rPr>
        <w:t>abilities,</w:t>
      </w:r>
      <w:r w:rsidRPr="34FA16F0" w:rsidR="7204C7AD">
        <w:rPr>
          <w:rFonts w:ascii="Arial" w:hAnsi="Arial" w:eastAsia="Arial" w:cs="Arial"/>
          <w:noProof w:val="0"/>
          <w:sz w:val="24"/>
          <w:szCs w:val="24"/>
          <w:lang w:val="en-US"/>
        </w:rPr>
        <w:t xml:space="preserve"> and build supportive working relationships.</w:t>
      </w:r>
    </w:p>
    <w:p w:rsidR="00004F9E" w:rsidP="6BB62483" w:rsidRDefault="00000000" w14:paraId="596A3CE3" w14:textId="34F3168F">
      <w:pPr>
        <w:spacing w:before="240" w:beforeAutospacing="off" w:after="240" w:afterAutospacing="off" w:line="360" w:lineRule="auto"/>
      </w:pPr>
      <w:r w:rsidRPr="041B17FF" w:rsidR="599FDE98">
        <w:rPr>
          <w:rFonts w:ascii="Arial" w:hAnsi="Arial" w:eastAsia="Arial" w:cs="Arial"/>
          <w:noProof w:val="0"/>
          <w:sz w:val="24"/>
          <w:szCs w:val="24"/>
          <w:lang w:val="en-US"/>
        </w:rPr>
        <w:t xml:space="preserve"> </w:t>
      </w:r>
      <w:r w:rsidRPr="041B17FF" w:rsidR="599FDE98">
        <w:rPr>
          <w:rFonts w:ascii="Arial" w:hAnsi="Arial" w:eastAsia="Arial" w:cs="Arial"/>
          <w:noProof w:val="0"/>
          <w:sz w:val="24"/>
          <w:szCs w:val="24"/>
          <w:lang w:val="en-US"/>
        </w:rPr>
        <w:t xml:space="preserve">Job crafting allows employees to adjust aspects of their work to match their strengths and interests. This can improve engagement and work outcomes (Kumar and Valarmathi, 2022). </w:t>
      </w:r>
      <w:r w:rsidRPr="041B17FF" w:rsidR="6E1C42D4">
        <w:rPr>
          <w:rFonts w:ascii="Arial" w:hAnsi="Arial" w:eastAsia="Arial" w:cs="Arial"/>
          <w:noProof w:val="0"/>
          <w:sz w:val="24"/>
          <w:szCs w:val="24"/>
          <w:lang w:val="en-US"/>
        </w:rPr>
        <w:t>But changes to roles must not weaken clinical safety or cybersecurity responsibilities.</w:t>
      </w:r>
    </w:p>
    <w:p w:rsidR="00004F9E" w:rsidP="6BB62483" w:rsidRDefault="00000000" w14:paraId="777C1A0F" w14:textId="153D5A35">
      <w:pPr>
        <w:spacing w:before="240" w:beforeAutospacing="off" w:after="240" w:afterAutospacing="off" w:line="360" w:lineRule="auto"/>
      </w:pPr>
      <w:r w:rsidRPr="34FA16F0" w:rsidR="7204C7AD">
        <w:rPr>
          <w:rFonts w:ascii="Arial" w:hAnsi="Arial" w:eastAsia="Arial" w:cs="Arial"/>
          <w:noProof w:val="0"/>
          <w:sz w:val="24"/>
          <w:szCs w:val="24"/>
          <w:lang w:val="en-US"/>
        </w:rPr>
        <w:t xml:space="preserve"> </w:t>
      </w:r>
      <w:r w:rsidRPr="34FA16F0" w:rsidR="7204C7AD">
        <w:rPr>
          <w:rFonts w:ascii="Arial" w:hAnsi="Arial" w:eastAsia="Arial" w:cs="Arial"/>
          <w:noProof w:val="0"/>
          <w:sz w:val="24"/>
          <w:szCs w:val="24"/>
          <w:lang w:val="en-US"/>
        </w:rPr>
        <w:t xml:space="preserve">Career development is another </w:t>
      </w:r>
      <w:r w:rsidRPr="34FA16F0" w:rsidR="63405FA0">
        <w:rPr>
          <w:rFonts w:ascii="Arial" w:hAnsi="Arial" w:eastAsia="Arial" w:cs="Arial"/>
          <w:noProof w:val="0"/>
          <w:sz w:val="24"/>
          <w:szCs w:val="24"/>
          <w:lang w:val="en-US"/>
        </w:rPr>
        <w:t>key factor</w:t>
      </w:r>
      <w:r w:rsidRPr="34FA16F0" w:rsidR="7204C7AD">
        <w:rPr>
          <w:rFonts w:ascii="Arial" w:hAnsi="Arial" w:eastAsia="Arial" w:cs="Arial"/>
          <w:noProof w:val="0"/>
          <w:sz w:val="24"/>
          <w:szCs w:val="24"/>
          <w:lang w:val="en-US"/>
        </w:rPr>
        <w:t xml:space="preserve"> in </w:t>
      </w:r>
      <w:r w:rsidRPr="34FA16F0" w:rsidR="790EF44B">
        <w:rPr>
          <w:rFonts w:ascii="Arial" w:hAnsi="Arial" w:eastAsia="Arial" w:cs="Arial"/>
          <w:noProof w:val="0"/>
          <w:sz w:val="24"/>
          <w:szCs w:val="24"/>
          <w:lang w:val="en-US"/>
        </w:rPr>
        <w:t>keeping</w:t>
      </w:r>
      <w:r w:rsidRPr="34FA16F0" w:rsidR="7204C7AD">
        <w:rPr>
          <w:rFonts w:ascii="Arial" w:hAnsi="Arial" w:eastAsia="Arial" w:cs="Arial"/>
          <w:noProof w:val="0"/>
          <w:sz w:val="24"/>
          <w:szCs w:val="24"/>
          <w:lang w:val="en-US"/>
        </w:rPr>
        <w:t xml:space="preserve"> talent. Ng et al. (2024) associate employer-provided career development with better performance and lower turnover </w:t>
      </w:r>
      <w:r w:rsidRPr="34FA16F0" w:rsidR="04F81D3D">
        <w:rPr>
          <w:rFonts w:ascii="Arial" w:hAnsi="Arial" w:eastAsia="Arial" w:cs="Arial"/>
          <w:noProof w:val="0"/>
          <w:sz w:val="24"/>
          <w:szCs w:val="24"/>
          <w:lang w:val="en-US"/>
        </w:rPr>
        <w:t>through</w:t>
      </w:r>
      <w:r w:rsidRPr="34FA16F0" w:rsidR="04F81D3D">
        <w:rPr>
          <w:rFonts w:ascii="Arial" w:hAnsi="Arial" w:eastAsia="Arial" w:cs="Arial"/>
          <w:noProof w:val="0"/>
          <w:sz w:val="24"/>
          <w:szCs w:val="24"/>
          <w:lang w:val="en-US"/>
        </w:rPr>
        <w:t xml:space="preserve"> organizational s</w:t>
      </w:r>
      <w:r w:rsidRPr="34FA16F0" w:rsidR="7204C7AD">
        <w:rPr>
          <w:rFonts w:ascii="Arial" w:hAnsi="Arial" w:eastAsia="Arial" w:cs="Arial"/>
          <w:noProof w:val="0"/>
          <w:sz w:val="24"/>
          <w:szCs w:val="24"/>
          <w:lang w:val="en-US"/>
        </w:rPr>
        <w:t xml:space="preserve">upport and attachment. Sinisterra, </w:t>
      </w:r>
      <w:r w:rsidRPr="34FA16F0" w:rsidR="2B9CF22F">
        <w:rPr>
          <w:rFonts w:ascii="Arial" w:hAnsi="Arial" w:eastAsia="Arial" w:cs="Arial"/>
          <w:noProof w:val="0"/>
          <w:sz w:val="24"/>
          <w:szCs w:val="24"/>
          <w:lang w:val="en-US"/>
        </w:rPr>
        <w:t>Peñalver,</w:t>
      </w:r>
      <w:r w:rsidRPr="34FA16F0" w:rsidR="7204C7AD">
        <w:rPr>
          <w:rFonts w:ascii="Arial" w:hAnsi="Arial" w:eastAsia="Arial" w:cs="Arial"/>
          <w:noProof w:val="0"/>
          <w:sz w:val="24"/>
          <w:szCs w:val="24"/>
          <w:lang w:val="en-US"/>
        </w:rPr>
        <w:t xml:space="preserve"> and </w:t>
      </w:r>
      <w:r w:rsidRPr="34FA16F0" w:rsidR="7204C7AD">
        <w:rPr>
          <w:rFonts w:ascii="Arial" w:hAnsi="Arial" w:eastAsia="Arial" w:cs="Arial"/>
          <w:noProof w:val="0"/>
          <w:sz w:val="24"/>
          <w:szCs w:val="24"/>
          <w:lang w:val="en-US"/>
        </w:rPr>
        <w:t>Salanova</w:t>
      </w:r>
      <w:r w:rsidRPr="34FA16F0" w:rsidR="7204C7AD">
        <w:rPr>
          <w:rFonts w:ascii="Arial" w:hAnsi="Arial" w:eastAsia="Arial" w:cs="Arial"/>
          <w:noProof w:val="0"/>
          <w:sz w:val="24"/>
          <w:szCs w:val="24"/>
          <w:lang w:val="en-US"/>
        </w:rPr>
        <w:t xml:space="preserve"> (2024) also examine the relationship between talent management, </w:t>
      </w:r>
      <w:r w:rsidRPr="34FA16F0" w:rsidR="4B3F0BA6">
        <w:rPr>
          <w:rFonts w:ascii="Arial" w:hAnsi="Arial" w:eastAsia="Arial" w:cs="Arial"/>
          <w:noProof w:val="0"/>
          <w:sz w:val="24"/>
          <w:szCs w:val="24"/>
          <w:lang w:val="en-US"/>
        </w:rPr>
        <w:t>engagement,</w:t>
      </w:r>
      <w:r w:rsidRPr="34FA16F0" w:rsidR="7204C7AD">
        <w:rPr>
          <w:rFonts w:ascii="Arial" w:hAnsi="Arial" w:eastAsia="Arial" w:cs="Arial"/>
          <w:noProof w:val="0"/>
          <w:sz w:val="24"/>
          <w:szCs w:val="24"/>
          <w:lang w:val="en-US"/>
        </w:rPr>
        <w:t xml:space="preserve"> and employees’ intention to leave.</w:t>
      </w:r>
    </w:p>
    <w:p w:rsidR="00004F9E" w:rsidP="6BB62483" w:rsidRDefault="00000000" w14:paraId="5E335FA7" w14:textId="7093A0DF">
      <w:pPr>
        <w:spacing w:before="240" w:beforeAutospacing="off" w:after="240" w:afterAutospacing="off" w:line="360" w:lineRule="auto"/>
      </w:pPr>
      <w:r w:rsidRPr="6BB62483" w:rsidR="216C4061">
        <w:rPr>
          <w:rFonts w:ascii="Arial" w:hAnsi="Arial" w:eastAsia="Arial" w:cs="Arial"/>
          <w:noProof w:val="0"/>
          <w:sz w:val="24"/>
          <w:szCs w:val="24"/>
          <w:lang w:val="en-US"/>
        </w:rPr>
        <w:t xml:space="preserve"> </w:t>
      </w:r>
      <w:r w:rsidRPr="6BB62483" w:rsidR="216C4061">
        <w:rPr>
          <w:rFonts w:ascii="Arial" w:hAnsi="Arial" w:eastAsia="Arial" w:cs="Arial"/>
          <w:noProof w:val="0"/>
          <w:sz w:val="24"/>
          <w:szCs w:val="24"/>
          <w:lang w:val="en-US"/>
        </w:rPr>
        <w:t>However, career development will only be effective if opportunities are fair and transparent. NHSX should ensure that employees in India and the UAE have access to development and promotion opportunities comparable to those available in the UK.</w:t>
      </w:r>
    </w:p>
    <w:p w:rsidR="00004F9E" w:rsidP="6BB62483" w:rsidRDefault="00000000" w14:paraId="3E4E6FA1" w14:textId="70C4BCCE">
      <w:pPr>
        <w:spacing w:before="240" w:beforeAutospacing="off" w:after="240" w:afterAutospacing="off" w:line="360" w:lineRule="auto"/>
      </w:pPr>
      <w:r w:rsidR="2BE312AC">
        <w:rPr>
          <w:rFonts w:ascii="Arial" w:hAnsi="Arial" w:eastAsia="Arial" w:cs="Arial"/>
          <w:sz w:val="24"/>
        </w:rPr>
        <w:drawing>
          <wp:inline wp14:editId="250EFBD1" wp14:anchorId="1F7FF05E">
            <wp:extent cx="6181725" cy="2200275"/>
            <wp:effectExtent l="0" t="0" r="0" b="0"/>
            <wp:docPr id="11134951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13495177" name="Picture 1113495177"/>
                    <pic:cNvPicPr/>
                  </pic:nvPicPr>
                  <pic:blipFill>
                    <a:blip xmlns:r="http://schemas.openxmlformats.org/officeDocument/2006/relationships" r:embed="rId172988447">
                      <a:extLst>
                        <a:ext uri="{28A0092B-C50C-407E-A947-70E740481C1C}">
                          <a14:useLocalDpi xmlns:a14="http://schemas.microsoft.com/office/drawing/2010/main"/>
                        </a:ext>
                      </a:extLst>
                    </a:blip>
                    <a:stretch>
                      <a:fillRect/>
                    </a:stretch>
                  </pic:blipFill>
                  <pic:spPr>
                    <a:xfrm>
                      <a:off x="0" y="0"/>
                      <a:ext cx="6181725" cy="2200275"/>
                    </a:xfrm>
                    <a:prstGeom prst="rect">
                      <a:avLst/>
                    </a:prstGeom>
                  </pic:spPr>
                </pic:pic>
              </a:graphicData>
            </a:graphic>
          </wp:inline>
        </w:drawing>
      </w:r>
      <w:r w:rsidRPr="34FA16F0" w:rsidR="2BE312AC">
        <w:rPr>
          <w:rFonts w:ascii="Arial" w:hAnsi="Arial" w:eastAsia="Arial" w:cs="Arial"/>
          <w:noProof w:val="0"/>
          <w:sz w:val="24"/>
          <w:szCs w:val="24"/>
          <w:lang w:val="en-US"/>
        </w:rPr>
        <w:t xml:space="preserve">Image Source: Developed by the author based on CIPD (2025), Baldwin and Ford (1988), </w:t>
      </w:r>
      <w:r w:rsidRPr="34FA16F0" w:rsidR="2BE312AC">
        <w:rPr>
          <w:rFonts w:ascii="Arial" w:hAnsi="Arial" w:eastAsia="Arial" w:cs="Arial"/>
          <w:noProof w:val="0"/>
          <w:sz w:val="24"/>
          <w:szCs w:val="24"/>
          <w:lang w:val="en-US"/>
        </w:rPr>
        <w:t>Bozer</w:t>
      </w:r>
      <w:r w:rsidRPr="34FA16F0" w:rsidR="2BE312AC">
        <w:rPr>
          <w:rFonts w:ascii="Arial" w:hAnsi="Arial" w:eastAsia="Arial" w:cs="Arial"/>
          <w:noProof w:val="0"/>
          <w:sz w:val="24"/>
          <w:szCs w:val="24"/>
          <w:lang w:val="en-US"/>
        </w:rPr>
        <w:t xml:space="preserve"> and Jones (2018), Dries and </w:t>
      </w:r>
      <w:r w:rsidRPr="34FA16F0" w:rsidR="2BE312AC">
        <w:rPr>
          <w:rFonts w:ascii="Arial" w:hAnsi="Arial" w:eastAsia="Arial" w:cs="Arial"/>
          <w:noProof w:val="0"/>
          <w:sz w:val="24"/>
          <w:szCs w:val="24"/>
          <w:lang w:val="en-US"/>
        </w:rPr>
        <w:t>Kaše</w:t>
      </w:r>
      <w:r w:rsidRPr="34FA16F0" w:rsidR="2BE312AC">
        <w:rPr>
          <w:rFonts w:ascii="Arial" w:hAnsi="Arial" w:eastAsia="Arial" w:cs="Arial"/>
          <w:noProof w:val="0"/>
          <w:sz w:val="24"/>
          <w:szCs w:val="24"/>
          <w:lang w:val="en-US"/>
        </w:rPr>
        <w:t xml:space="preserve"> (2023), Sinisterra, Peñalver and </w:t>
      </w:r>
      <w:r w:rsidRPr="34FA16F0" w:rsidR="2BE312AC">
        <w:rPr>
          <w:rFonts w:ascii="Arial" w:hAnsi="Arial" w:eastAsia="Arial" w:cs="Arial"/>
          <w:noProof w:val="0"/>
          <w:sz w:val="24"/>
          <w:szCs w:val="24"/>
          <w:lang w:val="en-US"/>
        </w:rPr>
        <w:t>Salanova</w:t>
      </w:r>
      <w:r w:rsidRPr="34FA16F0" w:rsidR="2BE312AC">
        <w:rPr>
          <w:rFonts w:ascii="Arial" w:hAnsi="Arial" w:eastAsia="Arial" w:cs="Arial"/>
          <w:noProof w:val="0"/>
          <w:sz w:val="24"/>
          <w:szCs w:val="24"/>
          <w:lang w:val="en-US"/>
        </w:rPr>
        <w:t xml:space="preserve"> (2024), and Smidt et al. (2009).</w:t>
      </w:r>
    </w:p>
    <w:p w:rsidR="00004F9E" w:rsidP="735CB80F" w:rsidRDefault="00000000" w14:paraId="7D09A64C" w14:textId="5EA3494B">
      <w:pPr>
        <w:pStyle w:val="Normal"/>
        <w:spacing w:before="240" w:beforeAutospacing="off" w:after="240" w:afterAutospacing="off" w:line="360" w:lineRule="auto"/>
        <w:rPr>
          <w:rFonts w:ascii="Arial" w:hAnsi="Arial" w:eastAsia="Arial" w:cs="Arial"/>
          <w:noProof w:val="0"/>
          <w:sz w:val="28"/>
          <w:szCs w:val="28"/>
          <w:lang w:val="en-US"/>
        </w:rPr>
      </w:pPr>
      <w:r w:rsidRPr="735CB80F" w:rsidR="5395957D">
        <w:rPr>
          <w:rFonts w:ascii="Arial" w:hAnsi="Arial" w:eastAsia="Arial" w:cs="Arial"/>
          <w:noProof w:val="0"/>
          <w:sz w:val="28"/>
          <w:szCs w:val="28"/>
          <w:lang w:val="en-US"/>
        </w:rPr>
        <w:t xml:space="preserve"> </w:t>
      </w:r>
      <w:r w:rsidRPr="735CB80F" w:rsidR="5395957D">
        <w:rPr>
          <w:rFonts w:ascii="Arial" w:hAnsi="Arial" w:eastAsia="Arial" w:cs="Arial"/>
          <w:noProof w:val="0"/>
          <w:sz w:val="28"/>
          <w:szCs w:val="28"/>
          <w:lang w:val="en-US"/>
        </w:rPr>
        <w:t>B.2 Strategic talent-growth strategy for NHSX</w:t>
      </w:r>
    </w:p>
    <w:p w:rsidR="00004F9E" w:rsidP="6BB62483" w:rsidRDefault="00000000" w14:paraId="210BE729" w14:textId="77EEFC08">
      <w:pPr>
        <w:spacing w:before="240" w:beforeAutospacing="off" w:after="240" w:afterAutospacing="off" w:line="360" w:lineRule="auto"/>
      </w:pPr>
      <w:r w:rsidRPr="34FA16F0" w:rsidR="090D0F66">
        <w:rPr>
          <w:rFonts w:ascii="Arial" w:hAnsi="Arial" w:eastAsia="Arial" w:cs="Arial"/>
          <w:noProof w:val="0"/>
          <w:sz w:val="24"/>
          <w:szCs w:val="24"/>
          <w:lang w:val="en-US"/>
        </w:rPr>
        <w:t xml:space="preserve"> </w:t>
      </w:r>
      <w:r w:rsidRPr="34FA16F0" w:rsidR="090D0F66">
        <w:rPr>
          <w:rFonts w:ascii="Arial" w:hAnsi="Arial" w:eastAsia="Arial" w:cs="Arial"/>
          <w:noProof w:val="0"/>
          <w:sz w:val="24"/>
          <w:szCs w:val="24"/>
          <w:lang w:val="en-US"/>
        </w:rPr>
        <w:t xml:space="preserve">NHSX should introduce a </w:t>
      </w:r>
      <w:r w:rsidRPr="34FA16F0" w:rsidR="322298FF">
        <w:rPr>
          <w:rFonts w:ascii="Arial" w:hAnsi="Arial" w:eastAsia="Arial" w:cs="Arial"/>
          <w:noProof w:val="0"/>
          <w:sz w:val="24"/>
          <w:szCs w:val="24"/>
          <w:lang w:val="en-US"/>
        </w:rPr>
        <w:t>program c</w:t>
      </w:r>
      <w:r w:rsidRPr="34FA16F0" w:rsidR="090D0F66">
        <w:rPr>
          <w:rFonts w:ascii="Arial" w:hAnsi="Arial" w:eastAsia="Arial" w:cs="Arial"/>
          <w:noProof w:val="0"/>
          <w:sz w:val="24"/>
          <w:szCs w:val="24"/>
          <w:lang w:val="en-US"/>
        </w:rPr>
        <w:t xml:space="preserve">alled Grow at </w:t>
      </w:r>
      <w:r w:rsidRPr="34FA16F0" w:rsidR="090D0F66">
        <w:rPr>
          <w:rFonts w:ascii="Arial" w:hAnsi="Arial" w:eastAsia="Arial" w:cs="Arial"/>
          <w:noProof w:val="0"/>
          <w:sz w:val="24"/>
          <w:szCs w:val="24"/>
          <w:lang w:val="en-US"/>
        </w:rPr>
        <w:t>NexSpace</w:t>
      </w:r>
      <w:r w:rsidRPr="34FA16F0" w:rsidR="090D0F66">
        <w:rPr>
          <w:rFonts w:ascii="Arial" w:hAnsi="Arial" w:eastAsia="Arial" w:cs="Arial"/>
          <w:noProof w:val="0"/>
          <w:sz w:val="24"/>
          <w:szCs w:val="24"/>
          <w:lang w:val="en-US"/>
        </w:rPr>
        <w:t xml:space="preserve">, designed to improve employee skills, motivation, career </w:t>
      </w:r>
      <w:r w:rsidRPr="34FA16F0" w:rsidR="61A3C469">
        <w:rPr>
          <w:rFonts w:ascii="Arial" w:hAnsi="Arial" w:eastAsia="Arial" w:cs="Arial"/>
          <w:noProof w:val="0"/>
          <w:sz w:val="24"/>
          <w:szCs w:val="24"/>
          <w:lang w:val="en-US"/>
        </w:rPr>
        <w:t>progression,</w:t>
      </w:r>
      <w:r w:rsidRPr="34FA16F0" w:rsidR="090D0F66">
        <w:rPr>
          <w:rFonts w:ascii="Arial" w:hAnsi="Arial" w:eastAsia="Arial" w:cs="Arial"/>
          <w:noProof w:val="0"/>
          <w:sz w:val="24"/>
          <w:szCs w:val="24"/>
          <w:lang w:val="en-US"/>
        </w:rPr>
        <w:t xml:space="preserve"> and retention.</w:t>
      </w:r>
    </w:p>
    <w:p w:rsidR="00004F9E" w:rsidP="34FA16F0" w:rsidRDefault="00000000" w14:paraId="5F8B59CD" w14:textId="07C5531B">
      <w:pPr>
        <w:spacing w:before="240" w:beforeAutospacing="off" w:after="240" w:afterAutospacing="off" w:line="360" w:lineRule="auto"/>
        <w:rPr>
          <w:rFonts w:ascii="Arial Nova" w:hAnsi="Arial Nova" w:eastAsia="Arial Nova" w:cs="Arial Nova"/>
          <w:noProof w:val="0"/>
          <w:sz w:val="24"/>
          <w:szCs w:val="24"/>
          <w:u w:val="single"/>
          <w:lang w:val="en-US"/>
        </w:rPr>
      </w:pPr>
      <w:r w:rsidRPr="735CB80F" w:rsidR="5395957D">
        <w:rPr>
          <w:rFonts w:ascii="Arial" w:hAnsi="Arial" w:eastAsia="Arial" w:cs="Arial"/>
          <w:noProof w:val="0"/>
          <w:sz w:val="24"/>
          <w:szCs w:val="24"/>
          <w:u w:val="single"/>
          <w:lang w:val="en-US"/>
        </w:rPr>
        <w:t xml:space="preserve"> </w:t>
      </w:r>
      <w:r w:rsidRPr="735CB80F" w:rsidR="5395957D">
        <w:rPr>
          <w:rFonts w:ascii="Arial" w:hAnsi="Arial" w:eastAsia="Arial" w:cs="Arial"/>
          <w:noProof w:val="0"/>
          <w:sz w:val="24"/>
          <w:szCs w:val="24"/>
          <w:u w:val="single"/>
          <w:lang w:val="en-US"/>
        </w:rPr>
        <w:t xml:space="preserve">1. </w:t>
      </w:r>
      <w:r w:rsidRPr="735CB80F" w:rsidR="7552F3A6">
        <w:rPr>
          <w:rFonts w:ascii="Arial" w:hAnsi="Arial" w:eastAsia="Arial" w:cs="Arial"/>
          <w:noProof w:val="0"/>
          <w:sz w:val="24"/>
          <w:szCs w:val="24"/>
          <w:u w:val="single"/>
          <w:lang w:val="en-US"/>
        </w:rPr>
        <w:t>Find</w:t>
      </w:r>
      <w:r w:rsidRPr="735CB80F" w:rsidR="267168A5">
        <w:rPr>
          <w:rFonts w:ascii="Arial" w:hAnsi="Arial" w:eastAsia="Arial" w:cs="Arial"/>
          <w:noProof w:val="0"/>
          <w:sz w:val="24"/>
          <w:szCs w:val="24"/>
          <w:u w:val="single"/>
          <w:lang w:val="en-US"/>
        </w:rPr>
        <w:t xml:space="preserve"> a</w:t>
      </w:r>
      <w:r w:rsidRPr="735CB80F" w:rsidR="5395957D">
        <w:rPr>
          <w:rFonts w:ascii="Arial" w:hAnsi="Arial" w:eastAsia="Arial" w:cs="Arial"/>
          <w:noProof w:val="0"/>
          <w:sz w:val="24"/>
          <w:szCs w:val="24"/>
          <w:u w:val="single"/>
          <w:lang w:val="en-US"/>
        </w:rPr>
        <w:t>ll gaps and provide training</w:t>
      </w:r>
    </w:p>
    <w:p w:rsidR="00004F9E" w:rsidP="6BB62483" w:rsidRDefault="00000000" w14:paraId="48180B5E" w14:textId="29445D84">
      <w:pPr>
        <w:spacing w:before="240" w:beforeAutospacing="off" w:after="240" w:afterAutospacing="off" w:line="360" w:lineRule="auto"/>
      </w:pPr>
      <w:r w:rsidRPr="34FA16F0" w:rsidR="090D0F66">
        <w:rPr>
          <w:rFonts w:ascii="Arial" w:hAnsi="Arial" w:eastAsia="Arial" w:cs="Arial"/>
          <w:noProof w:val="0"/>
          <w:sz w:val="24"/>
          <w:szCs w:val="24"/>
          <w:lang w:val="en-US"/>
        </w:rPr>
        <w:t xml:space="preserve"> </w:t>
      </w:r>
      <w:r w:rsidRPr="34FA16F0" w:rsidR="37DE1911">
        <w:rPr>
          <w:rFonts w:ascii="Arial" w:hAnsi="Arial" w:eastAsia="Arial" w:cs="Arial"/>
          <w:noProof w:val="0"/>
          <w:sz w:val="24"/>
          <w:szCs w:val="24"/>
          <w:lang w:val="en-US"/>
        </w:rPr>
        <w:t>NHSX should assess employees’ skills and find requirements in AI assurance, data science, cybersecurity, clinical safety, and product development.</w:t>
      </w:r>
      <w:r w:rsidRPr="34FA16F0" w:rsidR="090D0F66">
        <w:rPr>
          <w:rFonts w:ascii="Arial" w:hAnsi="Arial" w:eastAsia="Arial" w:cs="Arial"/>
          <w:noProof w:val="0"/>
          <w:sz w:val="24"/>
          <w:szCs w:val="24"/>
          <w:lang w:val="en-US"/>
        </w:rPr>
        <w:t xml:space="preserve"> Managers and employees should agree on individual development plans every quarter.</w:t>
      </w:r>
    </w:p>
    <w:p w:rsidR="00004F9E" w:rsidP="6BB62483" w:rsidRDefault="00000000" w14:paraId="53D7C54D" w14:textId="2D5DD4AB">
      <w:pPr>
        <w:spacing w:before="240" w:beforeAutospacing="off" w:after="240" w:afterAutospacing="off" w:line="360" w:lineRule="auto"/>
      </w:pPr>
      <w:r w:rsidRPr="041B17FF" w:rsidR="599FDE98">
        <w:rPr>
          <w:rFonts w:ascii="Arial" w:hAnsi="Arial" w:eastAsia="Arial" w:cs="Arial"/>
          <w:noProof w:val="0"/>
          <w:sz w:val="24"/>
          <w:szCs w:val="24"/>
          <w:lang w:val="en-US"/>
        </w:rPr>
        <w:t xml:space="preserve"> </w:t>
      </w:r>
      <w:r w:rsidRPr="041B17FF" w:rsidR="599FDE98">
        <w:rPr>
          <w:rFonts w:ascii="Arial" w:hAnsi="Arial" w:eastAsia="Arial" w:cs="Arial"/>
          <w:noProof w:val="0"/>
          <w:sz w:val="24"/>
          <w:szCs w:val="24"/>
          <w:lang w:val="en-US"/>
        </w:rPr>
        <w:t xml:space="preserve">Training should combine online courses, practical projects, </w:t>
      </w:r>
      <w:r w:rsidRPr="041B17FF" w:rsidR="5C53FB84">
        <w:rPr>
          <w:rFonts w:ascii="Arial" w:hAnsi="Arial" w:eastAsia="Arial" w:cs="Arial"/>
          <w:noProof w:val="0"/>
          <w:sz w:val="24"/>
          <w:szCs w:val="24"/>
          <w:lang w:val="en-US"/>
        </w:rPr>
        <w:t>coaching,</w:t>
      </w:r>
      <w:r w:rsidRPr="041B17FF" w:rsidR="599FDE98">
        <w:rPr>
          <w:rFonts w:ascii="Arial" w:hAnsi="Arial" w:eastAsia="Arial" w:cs="Arial"/>
          <w:noProof w:val="0"/>
          <w:sz w:val="24"/>
          <w:szCs w:val="24"/>
          <w:lang w:val="en-US"/>
        </w:rPr>
        <w:t xml:space="preserve"> and peer learning. Employees should have opportunities to apply their new knowledge to </w:t>
      </w:r>
      <w:r w:rsidRPr="041B17FF" w:rsidR="4931715D">
        <w:rPr>
          <w:rFonts w:ascii="Arial" w:hAnsi="Arial" w:eastAsia="Arial" w:cs="Arial"/>
          <w:noProof w:val="0"/>
          <w:sz w:val="24"/>
          <w:szCs w:val="24"/>
          <w:lang w:val="en-US"/>
        </w:rPr>
        <w:t>bona fide business</w:t>
      </w:r>
      <w:r w:rsidRPr="041B17FF" w:rsidR="599FDE98">
        <w:rPr>
          <w:rFonts w:ascii="Arial" w:hAnsi="Arial" w:eastAsia="Arial" w:cs="Arial"/>
          <w:noProof w:val="0"/>
          <w:sz w:val="24"/>
          <w:szCs w:val="24"/>
          <w:lang w:val="en-US"/>
        </w:rPr>
        <w:t xml:space="preserve"> challenges rather than simply completing courses. Effective training design and workplace application are important for learning transfer (</w:t>
      </w:r>
      <w:r w:rsidRPr="041B17FF" w:rsidR="599FDE98">
        <w:rPr>
          <w:rFonts w:ascii="Arial" w:hAnsi="Arial" w:eastAsia="Arial" w:cs="Arial"/>
          <w:noProof w:val="0"/>
          <w:sz w:val="24"/>
          <w:szCs w:val="24"/>
          <w:lang w:val="en-US"/>
        </w:rPr>
        <w:t>Kraiger</w:t>
      </w:r>
      <w:r w:rsidRPr="041B17FF" w:rsidR="599FDE98">
        <w:rPr>
          <w:rFonts w:ascii="Arial" w:hAnsi="Arial" w:eastAsia="Arial" w:cs="Arial"/>
          <w:noProof w:val="0"/>
          <w:sz w:val="24"/>
          <w:szCs w:val="24"/>
          <w:lang w:val="en-US"/>
        </w:rPr>
        <w:t xml:space="preserve"> and Ford, 2021).</w:t>
      </w:r>
    </w:p>
    <w:p w:rsidR="00004F9E" w:rsidP="6BB62483" w:rsidRDefault="00000000" w14:paraId="1CD4D0FD" w14:textId="0E214F2A">
      <w:pPr>
        <w:spacing w:before="240" w:beforeAutospacing="off" w:after="240" w:afterAutospacing="off" w:line="360" w:lineRule="auto"/>
      </w:pPr>
      <w:r w:rsidRPr="041B17FF" w:rsidR="599FDE98">
        <w:rPr>
          <w:rFonts w:ascii="Arial" w:hAnsi="Arial" w:eastAsia="Arial" w:cs="Arial"/>
          <w:noProof w:val="0"/>
          <w:sz w:val="24"/>
          <w:szCs w:val="24"/>
          <w:lang w:val="en-US"/>
        </w:rPr>
        <w:t xml:space="preserve"> </w:t>
      </w:r>
      <w:r w:rsidRPr="041B17FF" w:rsidR="599FDE98">
        <w:rPr>
          <w:rFonts w:ascii="Arial" w:hAnsi="Arial" w:eastAsia="Arial" w:cs="Arial"/>
          <w:noProof w:val="0"/>
          <w:sz w:val="24"/>
          <w:szCs w:val="24"/>
          <w:lang w:val="en-US"/>
        </w:rPr>
        <w:t xml:space="preserve">The World Economic Forum (2023) highlighted the growing need for workforce training as job skills change. </w:t>
      </w:r>
      <w:r w:rsidRPr="041B17FF" w:rsidR="76EC8918">
        <w:rPr>
          <w:rFonts w:ascii="Arial" w:hAnsi="Arial" w:eastAsia="Arial" w:cs="Arial"/>
          <w:noProof w:val="0"/>
          <w:sz w:val="24"/>
          <w:szCs w:val="24"/>
          <w:lang w:val="en-US"/>
        </w:rPr>
        <w:t>NHSX should treat employee development as an ongoing priority.</w:t>
      </w:r>
    </w:p>
    <w:p w:rsidR="00004F9E" w:rsidP="6BB62483" w:rsidRDefault="00000000" w14:paraId="18E3AC3B" w14:textId="08E19C25">
      <w:pPr>
        <w:spacing w:before="240" w:beforeAutospacing="off" w:after="240" w:afterAutospacing="off" w:line="360" w:lineRule="auto"/>
        <w:rPr>
          <w:rFonts w:ascii="Arial Nova" w:hAnsi="Arial Nova" w:eastAsia="Arial Nova" w:cs="Arial Nova"/>
          <w:b w:val="1"/>
          <w:bCs w:val="1"/>
          <w:noProof w:val="0"/>
          <w:sz w:val="24"/>
          <w:szCs w:val="24"/>
          <w:lang w:val="en-US"/>
        </w:rPr>
      </w:pPr>
      <w:r w:rsidRPr="34FA16F0" w:rsidR="090D0F66">
        <w:rPr>
          <w:rFonts w:ascii="Arial" w:hAnsi="Arial" w:eastAsia="Arial" w:cs="Arial"/>
          <w:b w:val="1"/>
          <w:bCs w:val="1"/>
          <w:noProof w:val="0"/>
          <w:sz w:val="24"/>
          <w:szCs w:val="24"/>
          <w:lang w:val="en-US"/>
        </w:rPr>
        <w:t xml:space="preserve"> </w:t>
      </w:r>
      <w:r w:rsidRPr="34FA16F0" w:rsidR="090D0F66">
        <w:rPr>
          <w:rFonts w:ascii="Arial" w:hAnsi="Arial" w:eastAsia="Arial" w:cs="Arial"/>
          <w:b w:val="0"/>
          <w:bCs w:val="0"/>
          <w:noProof w:val="0"/>
          <w:sz w:val="24"/>
          <w:szCs w:val="24"/>
          <w:u w:val="single"/>
          <w:lang w:val="en-US"/>
        </w:rPr>
        <w:t>2. Create clear career pathways</w:t>
      </w:r>
    </w:p>
    <w:p w:rsidR="00004F9E" w:rsidP="6BB62483" w:rsidRDefault="00000000" w14:paraId="2223CAB5" w14:textId="7073E169">
      <w:pPr>
        <w:spacing w:before="240" w:beforeAutospacing="off" w:after="240" w:afterAutospacing="off" w:line="360" w:lineRule="auto"/>
      </w:pPr>
      <w:r w:rsidRPr="735CB80F" w:rsidR="53B2A6CF">
        <w:rPr>
          <w:rFonts w:ascii="Arial" w:hAnsi="Arial" w:eastAsia="Arial" w:cs="Arial"/>
          <w:noProof w:val="0"/>
          <w:sz w:val="24"/>
          <w:szCs w:val="24"/>
          <w:lang w:val="en-US"/>
        </w:rPr>
        <w:t xml:space="preserve"> </w:t>
      </w:r>
      <w:r w:rsidRPr="735CB80F" w:rsidR="53B2A6CF">
        <w:rPr>
          <w:rFonts w:ascii="Arial" w:hAnsi="Arial" w:eastAsia="Arial" w:cs="Arial"/>
          <w:noProof w:val="0"/>
          <w:sz w:val="24"/>
          <w:szCs w:val="24"/>
          <w:lang w:val="en-US"/>
        </w:rPr>
        <w:t xml:space="preserve">NHSX should </w:t>
      </w:r>
      <w:r w:rsidRPr="735CB80F" w:rsidR="187740C0">
        <w:rPr>
          <w:rFonts w:ascii="Arial" w:hAnsi="Arial" w:eastAsia="Arial" w:cs="Arial"/>
          <w:noProof w:val="0"/>
          <w:sz w:val="24"/>
          <w:szCs w:val="24"/>
          <w:lang w:val="en-US"/>
        </w:rPr>
        <w:t>set up</w:t>
      </w:r>
      <w:r w:rsidRPr="735CB80F" w:rsidR="5E943CE7">
        <w:rPr>
          <w:rFonts w:ascii="Arial" w:hAnsi="Arial" w:eastAsia="Arial" w:cs="Arial"/>
          <w:noProof w:val="0"/>
          <w:sz w:val="24"/>
          <w:szCs w:val="24"/>
          <w:lang w:val="en-US"/>
        </w:rPr>
        <w:t xml:space="preserve"> ca</w:t>
      </w:r>
      <w:r w:rsidRPr="735CB80F" w:rsidR="53B2A6CF">
        <w:rPr>
          <w:rFonts w:ascii="Arial" w:hAnsi="Arial" w:eastAsia="Arial" w:cs="Arial"/>
          <w:noProof w:val="0"/>
          <w:sz w:val="24"/>
          <w:szCs w:val="24"/>
          <w:lang w:val="en-US"/>
        </w:rPr>
        <w:t xml:space="preserve">reer pathways for technical, clinical, </w:t>
      </w:r>
      <w:r w:rsidRPr="735CB80F" w:rsidR="254748D5">
        <w:rPr>
          <w:rFonts w:ascii="Arial" w:hAnsi="Arial" w:eastAsia="Arial" w:cs="Arial"/>
          <w:noProof w:val="0"/>
          <w:sz w:val="24"/>
          <w:szCs w:val="24"/>
          <w:lang w:val="en-US"/>
        </w:rPr>
        <w:t>product,</w:t>
      </w:r>
      <w:r w:rsidRPr="735CB80F" w:rsidR="53B2A6CF">
        <w:rPr>
          <w:rFonts w:ascii="Arial" w:hAnsi="Arial" w:eastAsia="Arial" w:cs="Arial"/>
          <w:noProof w:val="0"/>
          <w:sz w:val="24"/>
          <w:szCs w:val="24"/>
          <w:lang w:val="en-US"/>
        </w:rPr>
        <w:t xml:space="preserve"> and management roles. </w:t>
      </w:r>
      <w:r w:rsidRPr="735CB80F" w:rsidR="77BB8A51">
        <w:rPr>
          <w:rFonts w:ascii="Arial" w:hAnsi="Arial" w:eastAsia="Arial" w:cs="Arial"/>
          <w:noProof w:val="0"/>
          <w:sz w:val="24"/>
          <w:szCs w:val="24"/>
          <w:lang w:val="en-US"/>
        </w:rPr>
        <w:t>Employees should understand the skills needed to promote.</w:t>
      </w:r>
      <w:r w:rsidRPr="735CB80F" w:rsidR="53B2A6CF">
        <w:rPr>
          <w:rFonts w:ascii="Arial" w:hAnsi="Arial" w:eastAsia="Arial" w:cs="Arial"/>
          <w:noProof w:val="0"/>
          <w:sz w:val="24"/>
          <w:szCs w:val="24"/>
          <w:lang w:val="en-US"/>
        </w:rPr>
        <w:t xml:space="preserve"> Internal vacancies should be advertised transparently, and suitable employees should be considered for promotions, job </w:t>
      </w:r>
      <w:r w:rsidRPr="735CB80F" w:rsidR="2C80B534">
        <w:rPr>
          <w:rFonts w:ascii="Arial" w:hAnsi="Arial" w:eastAsia="Arial" w:cs="Arial"/>
          <w:noProof w:val="0"/>
          <w:sz w:val="24"/>
          <w:szCs w:val="24"/>
          <w:lang w:val="en-US"/>
        </w:rPr>
        <w:t>rotations,</w:t>
      </w:r>
      <w:r w:rsidRPr="735CB80F" w:rsidR="53B2A6CF">
        <w:rPr>
          <w:rFonts w:ascii="Arial" w:hAnsi="Arial" w:eastAsia="Arial" w:cs="Arial"/>
          <w:noProof w:val="0"/>
          <w:sz w:val="24"/>
          <w:szCs w:val="24"/>
          <w:lang w:val="en-US"/>
        </w:rPr>
        <w:t xml:space="preserve"> and opportunities across different countries.</w:t>
      </w:r>
    </w:p>
    <w:p w:rsidR="00004F9E" w:rsidP="6BB62483" w:rsidRDefault="00000000" w14:paraId="4D059DDD" w14:textId="2FE26E2A">
      <w:pPr>
        <w:spacing w:before="240" w:beforeAutospacing="off" w:after="240" w:afterAutospacing="off" w:line="360" w:lineRule="auto"/>
      </w:pPr>
      <w:r w:rsidRPr="34FA16F0" w:rsidR="090D0F66">
        <w:rPr>
          <w:rFonts w:ascii="Arial" w:hAnsi="Arial" w:eastAsia="Arial" w:cs="Arial"/>
          <w:noProof w:val="0"/>
          <w:sz w:val="24"/>
          <w:szCs w:val="24"/>
          <w:lang w:val="en-US"/>
        </w:rPr>
        <w:t xml:space="preserve"> </w:t>
      </w:r>
      <w:r w:rsidRPr="34FA16F0" w:rsidR="090D0F66">
        <w:rPr>
          <w:rFonts w:ascii="Arial" w:hAnsi="Arial" w:eastAsia="Arial" w:cs="Arial"/>
          <w:noProof w:val="0"/>
          <w:sz w:val="24"/>
          <w:szCs w:val="24"/>
          <w:lang w:val="en-US"/>
        </w:rPr>
        <w:t xml:space="preserve">Mentoring should also be available to employees at different career stages. These practices would help employees see a future within the </w:t>
      </w:r>
      <w:r w:rsidRPr="34FA16F0" w:rsidR="090D0F66">
        <w:rPr>
          <w:rFonts w:ascii="Arial" w:hAnsi="Arial" w:eastAsia="Arial" w:cs="Arial"/>
          <w:noProof w:val="0"/>
          <w:sz w:val="24"/>
          <w:szCs w:val="24"/>
          <w:lang w:val="en-US"/>
        </w:rPr>
        <w:t>organisation</w:t>
      </w:r>
      <w:r w:rsidRPr="34FA16F0" w:rsidR="090D0F66">
        <w:rPr>
          <w:rFonts w:ascii="Arial" w:hAnsi="Arial" w:eastAsia="Arial" w:cs="Arial"/>
          <w:noProof w:val="0"/>
          <w:sz w:val="24"/>
          <w:szCs w:val="24"/>
          <w:lang w:val="en-US"/>
        </w:rPr>
        <w:t xml:space="preserve"> and feel that their contributions are valued (Ng et al., 2024).</w:t>
      </w:r>
    </w:p>
    <w:p w:rsidR="00004F9E" w:rsidP="735CB80F" w:rsidRDefault="00000000" w14:paraId="0B1AB974" w14:textId="75117749">
      <w:pPr>
        <w:pStyle w:val="Normal"/>
        <w:spacing w:before="240" w:beforeAutospacing="off" w:after="240" w:afterAutospacing="off" w:line="360" w:lineRule="auto"/>
        <w:rPr>
          <w:rFonts w:ascii="Arial Nova" w:hAnsi="Arial Nova" w:eastAsia="Arial Nova" w:cs="Arial Nova"/>
          <w:noProof w:val="0"/>
          <w:sz w:val="24"/>
          <w:szCs w:val="24"/>
          <w:u w:val="single"/>
          <w:lang w:val="en-US"/>
        </w:rPr>
      </w:pPr>
      <w:r w:rsidRPr="735CB80F" w:rsidR="5395957D">
        <w:rPr>
          <w:rFonts w:ascii="Arial" w:hAnsi="Arial" w:eastAsia="Arial" w:cs="Arial"/>
          <w:noProof w:val="0"/>
          <w:sz w:val="24"/>
          <w:szCs w:val="24"/>
          <w:lang w:val="en-US"/>
        </w:rPr>
        <w:t xml:space="preserve"> </w:t>
      </w:r>
      <w:r w:rsidRPr="735CB80F" w:rsidR="5395957D">
        <w:rPr>
          <w:rFonts w:ascii="Arial" w:hAnsi="Arial" w:eastAsia="Arial" w:cs="Arial"/>
          <w:noProof w:val="0"/>
          <w:sz w:val="24"/>
          <w:szCs w:val="24"/>
          <w:u w:val="single"/>
          <w:lang w:val="en-US"/>
        </w:rPr>
        <w:t>3. Build a supportive learning culture</w:t>
      </w:r>
    </w:p>
    <w:p w:rsidR="00004F9E" w:rsidP="6BB62483" w:rsidRDefault="00000000" w14:paraId="11960C3E" w14:textId="6594BAA8">
      <w:pPr>
        <w:spacing w:before="240" w:beforeAutospacing="off" w:after="240" w:afterAutospacing="off" w:line="360" w:lineRule="auto"/>
      </w:pPr>
      <w:r w:rsidRPr="34FA16F0" w:rsidR="7204C7AD">
        <w:rPr>
          <w:rFonts w:ascii="Arial" w:hAnsi="Arial" w:eastAsia="Arial" w:cs="Arial"/>
          <w:noProof w:val="0"/>
          <w:sz w:val="24"/>
          <w:szCs w:val="24"/>
          <w:lang w:val="en-US"/>
        </w:rPr>
        <w:t xml:space="preserve"> </w:t>
      </w:r>
      <w:r w:rsidRPr="34FA16F0" w:rsidR="7204C7AD">
        <w:rPr>
          <w:rFonts w:ascii="Arial" w:hAnsi="Arial" w:eastAsia="Arial" w:cs="Arial"/>
          <w:noProof w:val="0"/>
          <w:sz w:val="24"/>
          <w:szCs w:val="24"/>
          <w:lang w:val="en-US"/>
        </w:rPr>
        <w:t xml:space="preserve">NHSX should </w:t>
      </w:r>
      <w:r w:rsidRPr="34FA16F0" w:rsidR="21C10D28">
        <w:rPr>
          <w:rFonts w:ascii="Arial" w:hAnsi="Arial" w:eastAsia="Arial" w:cs="Arial"/>
          <w:noProof w:val="0"/>
          <w:sz w:val="24"/>
          <w:szCs w:val="24"/>
          <w:lang w:val="en-US"/>
        </w:rPr>
        <w:t>organize</w:t>
      </w:r>
      <w:r w:rsidRPr="34FA16F0" w:rsidR="7204C7AD">
        <w:rPr>
          <w:rFonts w:ascii="Arial" w:hAnsi="Arial" w:eastAsia="Arial" w:cs="Arial"/>
          <w:noProof w:val="0"/>
          <w:sz w:val="24"/>
          <w:szCs w:val="24"/>
          <w:lang w:val="en-US"/>
        </w:rPr>
        <w:t xml:space="preserve"> regular knowledge-sharing sessions, cross-functional learning </w:t>
      </w:r>
      <w:r w:rsidRPr="34FA16F0" w:rsidR="36E9CBD8">
        <w:rPr>
          <w:rFonts w:ascii="Arial" w:hAnsi="Arial" w:eastAsia="Arial" w:cs="Arial"/>
          <w:noProof w:val="0"/>
          <w:sz w:val="24"/>
          <w:szCs w:val="24"/>
          <w:lang w:val="en-US"/>
        </w:rPr>
        <w:t>groups,</w:t>
      </w:r>
      <w:r w:rsidRPr="34FA16F0" w:rsidR="7204C7AD">
        <w:rPr>
          <w:rFonts w:ascii="Arial" w:hAnsi="Arial" w:eastAsia="Arial" w:cs="Arial"/>
          <w:noProof w:val="0"/>
          <w:sz w:val="24"/>
          <w:szCs w:val="24"/>
          <w:lang w:val="en-US"/>
        </w:rPr>
        <w:t xml:space="preserve"> and reviews of unsuccessful projects. Employees should be encouraged to discuss mistakes and suggest improvements without fear of unfair blame.</w:t>
      </w:r>
    </w:p>
    <w:p w:rsidR="00004F9E" w:rsidP="6BB62483" w:rsidRDefault="00000000" w14:paraId="1BFDBB0D" w14:textId="2C35910C">
      <w:pPr>
        <w:spacing w:before="240" w:beforeAutospacing="off" w:after="240" w:afterAutospacing="off" w:line="360" w:lineRule="auto"/>
      </w:pPr>
      <w:r w:rsidRPr="34FA16F0" w:rsidR="7204C7AD">
        <w:rPr>
          <w:rFonts w:ascii="Arial" w:hAnsi="Arial" w:eastAsia="Arial" w:cs="Arial"/>
          <w:noProof w:val="0"/>
          <w:sz w:val="24"/>
          <w:szCs w:val="24"/>
          <w:lang w:val="en-US"/>
        </w:rPr>
        <w:t xml:space="preserve"> </w:t>
      </w:r>
      <w:r w:rsidRPr="34FA16F0" w:rsidR="7204C7AD">
        <w:rPr>
          <w:rFonts w:ascii="Arial" w:hAnsi="Arial" w:eastAsia="Arial" w:cs="Arial"/>
          <w:noProof w:val="0"/>
          <w:sz w:val="24"/>
          <w:szCs w:val="24"/>
          <w:lang w:val="en-US"/>
        </w:rPr>
        <w:t xml:space="preserve">Managers should listen to concerns, explain their </w:t>
      </w:r>
      <w:r w:rsidRPr="34FA16F0" w:rsidR="47C7D92F">
        <w:rPr>
          <w:rFonts w:ascii="Arial" w:hAnsi="Arial" w:eastAsia="Arial" w:cs="Arial"/>
          <w:noProof w:val="0"/>
          <w:sz w:val="24"/>
          <w:szCs w:val="24"/>
          <w:lang w:val="en-US"/>
        </w:rPr>
        <w:t>decisions,</w:t>
      </w:r>
      <w:r w:rsidRPr="34FA16F0" w:rsidR="7204C7AD">
        <w:rPr>
          <w:rFonts w:ascii="Arial" w:hAnsi="Arial" w:eastAsia="Arial" w:cs="Arial"/>
          <w:noProof w:val="0"/>
          <w:sz w:val="24"/>
          <w:szCs w:val="24"/>
          <w:lang w:val="en-US"/>
        </w:rPr>
        <w:t xml:space="preserve"> and welcome different opinions. </w:t>
      </w:r>
      <w:r w:rsidRPr="34FA16F0" w:rsidR="697E88B9">
        <w:rPr>
          <w:rFonts w:ascii="Arial" w:hAnsi="Arial" w:eastAsia="Arial" w:cs="Arial"/>
          <w:noProof w:val="0"/>
          <w:sz w:val="24"/>
          <w:szCs w:val="24"/>
          <w:lang w:val="en-US"/>
        </w:rPr>
        <w:t xml:space="preserve">But a supportive learning culture must keep clear </w:t>
      </w:r>
      <w:bookmarkStart w:name="_Int_bcpvZFEm" w:id="168018347"/>
      <w:r w:rsidRPr="34FA16F0" w:rsidR="697E88B9">
        <w:rPr>
          <w:rFonts w:ascii="Arial" w:hAnsi="Arial" w:eastAsia="Arial" w:cs="Arial"/>
          <w:noProof w:val="0"/>
          <w:sz w:val="24"/>
          <w:szCs w:val="24"/>
          <w:lang w:val="en-US"/>
        </w:rPr>
        <w:t>accounta</w:t>
      </w:r>
      <w:bookmarkEnd w:id="168018347"/>
      <w:r w:rsidRPr="34FA16F0" w:rsidR="697E88B9">
        <w:rPr>
          <w:rFonts w:ascii="Arial" w:hAnsi="Arial" w:eastAsia="Arial" w:cs="Arial"/>
          <w:noProof w:val="0"/>
          <w:sz w:val="24"/>
          <w:szCs w:val="24"/>
          <w:lang w:val="en-US"/>
        </w:rPr>
        <w:t>bility for breaches of clinical, privacy, or security rules (O’Donovan and McAuliffe, 2020).</w:t>
      </w:r>
      <w:r w:rsidRPr="34FA16F0" w:rsidR="090D0F66">
        <w:rPr>
          <w:rFonts w:ascii="Arial" w:hAnsi="Arial" w:eastAsia="Arial" w:cs="Arial"/>
          <w:noProof w:val="0"/>
          <w:sz w:val="24"/>
          <w:szCs w:val="24"/>
          <w:lang w:val="en-US"/>
        </w:rPr>
        <w:t xml:space="preserve"> </w:t>
      </w:r>
    </w:p>
    <w:p w:rsidR="00004F9E" w:rsidP="34FA16F0" w:rsidRDefault="00000000" w14:paraId="156C6AA7" w14:textId="585AE131">
      <w:pPr>
        <w:pStyle w:val="Normal"/>
        <w:spacing w:before="240" w:beforeAutospacing="off" w:after="240" w:afterAutospacing="off" w:line="360" w:lineRule="auto"/>
        <w:rPr>
          <w:rFonts w:ascii="Arial Nova" w:hAnsi="Arial Nova" w:eastAsia="Arial Nova" w:cs="Arial Nova"/>
          <w:noProof w:val="0"/>
          <w:sz w:val="24"/>
          <w:szCs w:val="24"/>
          <w:u w:val="single"/>
          <w:lang w:val="en-US"/>
        </w:rPr>
      </w:pPr>
      <w:r w:rsidRPr="34FA16F0" w:rsidR="090D0F66">
        <w:rPr>
          <w:rFonts w:ascii="Arial" w:hAnsi="Arial" w:eastAsia="Arial" w:cs="Arial"/>
          <w:noProof w:val="0"/>
          <w:sz w:val="24"/>
          <w:szCs w:val="24"/>
          <w:u w:val="single"/>
          <w:lang w:val="en-US"/>
        </w:rPr>
        <w:t>4. Improve autonomy and employee wellbeing</w:t>
      </w:r>
    </w:p>
    <w:p w:rsidR="00004F9E" w:rsidP="34FA16F0" w:rsidRDefault="00000000" w14:paraId="5B2D07E8" w14:textId="6D254A80">
      <w:pPr>
        <w:spacing w:before="240" w:beforeAutospacing="off" w:after="240" w:afterAutospacing="off" w:line="360" w:lineRule="auto"/>
        <w:rPr>
          <w:rFonts w:ascii="Arial Nova" w:hAnsi="Arial Nova" w:eastAsia="Arial Nova" w:cs="Arial Nova"/>
          <w:noProof w:val="0"/>
          <w:sz w:val="24"/>
          <w:szCs w:val="24"/>
          <w:lang w:val="en-US"/>
        </w:rPr>
      </w:pPr>
      <w:r w:rsidRPr="34FA16F0" w:rsidR="7204C7AD">
        <w:rPr>
          <w:rFonts w:ascii="Arial" w:hAnsi="Arial" w:eastAsia="Arial" w:cs="Arial"/>
          <w:noProof w:val="0"/>
          <w:sz w:val="24"/>
          <w:szCs w:val="24"/>
          <w:lang w:val="en-US"/>
        </w:rPr>
        <w:t xml:space="preserve"> </w:t>
      </w:r>
      <w:r w:rsidRPr="34FA16F0" w:rsidR="7204C7AD">
        <w:rPr>
          <w:rFonts w:ascii="Arial" w:hAnsi="Arial" w:eastAsia="Arial" w:cs="Arial"/>
          <w:noProof w:val="0"/>
          <w:sz w:val="24"/>
          <w:szCs w:val="24"/>
          <w:lang w:val="en-US"/>
        </w:rPr>
        <w:t xml:space="preserve">Employees should have opportunities to suggest improvements, develop new </w:t>
      </w:r>
      <w:r w:rsidRPr="34FA16F0" w:rsidR="2B49BE85">
        <w:rPr>
          <w:rFonts w:ascii="Arial" w:hAnsi="Arial" w:eastAsia="Arial" w:cs="Arial"/>
          <w:noProof w:val="0"/>
          <w:sz w:val="24"/>
          <w:szCs w:val="24"/>
          <w:lang w:val="en-US"/>
        </w:rPr>
        <w:t>skills,</w:t>
      </w:r>
      <w:r w:rsidRPr="34FA16F0" w:rsidR="7204C7AD">
        <w:rPr>
          <w:rFonts w:ascii="Arial" w:hAnsi="Arial" w:eastAsia="Arial" w:cs="Arial"/>
          <w:noProof w:val="0"/>
          <w:sz w:val="24"/>
          <w:szCs w:val="24"/>
          <w:lang w:val="en-US"/>
        </w:rPr>
        <w:t xml:space="preserve"> and take responsibility for suitable tasks. Managers should provide constructive feedback, review </w:t>
      </w:r>
      <w:r w:rsidRPr="34FA16F0" w:rsidR="306F4389">
        <w:rPr>
          <w:rFonts w:ascii="Arial" w:hAnsi="Arial" w:eastAsia="Arial" w:cs="Arial"/>
          <w:noProof w:val="0"/>
          <w:sz w:val="24"/>
          <w:szCs w:val="24"/>
          <w:lang w:val="en-US"/>
        </w:rPr>
        <w:t>workloads,</w:t>
      </w:r>
      <w:r w:rsidRPr="34FA16F0" w:rsidR="7204C7AD">
        <w:rPr>
          <w:rFonts w:ascii="Arial" w:hAnsi="Arial" w:eastAsia="Arial" w:cs="Arial"/>
          <w:noProof w:val="0"/>
          <w:sz w:val="24"/>
          <w:szCs w:val="24"/>
          <w:lang w:val="en-US"/>
        </w:rPr>
        <w:t xml:space="preserve"> and </w:t>
      </w:r>
      <w:r w:rsidRPr="34FA16F0" w:rsidR="3789D3A8">
        <w:rPr>
          <w:rFonts w:ascii="Arial" w:hAnsi="Arial" w:eastAsia="Arial" w:cs="Arial"/>
          <w:noProof w:val="0"/>
          <w:sz w:val="24"/>
          <w:szCs w:val="24"/>
          <w:lang w:val="en-US"/>
        </w:rPr>
        <w:t>find</w:t>
      </w:r>
      <w:r w:rsidRPr="34FA16F0" w:rsidR="7204C7AD">
        <w:rPr>
          <w:rFonts w:ascii="Arial" w:hAnsi="Arial" w:eastAsia="Arial" w:cs="Arial"/>
          <w:noProof w:val="0"/>
          <w:sz w:val="24"/>
          <w:szCs w:val="24"/>
          <w:lang w:val="en-US"/>
        </w:rPr>
        <w:t xml:space="preserve"> signs of stress or burnout.</w:t>
      </w:r>
    </w:p>
    <w:p w:rsidR="00004F9E" w:rsidP="34FA16F0" w:rsidRDefault="00000000" w14:paraId="4B6211CC" w14:textId="33EF2600">
      <w:pPr>
        <w:spacing w:before="240" w:beforeAutospacing="off" w:after="240" w:afterAutospacing="off" w:line="360" w:lineRule="auto"/>
        <w:rPr>
          <w:rFonts w:ascii="Arial Nova" w:hAnsi="Arial Nova" w:eastAsia="Arial Nova" w:cs="Arial Nova"/>
          <w:noProof w:val="0"/>
          <w:sz w:val="24"/>
          <w:szCs w:val="24"/>
          <w:lang w:val="en-US"/>
        </w:rPr>
      </w:pPr>
      <w:r w:rsidRPr="34FA16F0" w:rsidR="7204C7AD">
        <w:rPr>
          <w:rFonts w:ascii="Arial" w:hAnsi="Arial" w:eastAsia="Arial" w:cs="Arial"/>
          <w:noProof w:val="0"/>
          <w:sz w:val="24"/>
          <w:szCs w:val="24"/>
          <w:lang w:val="en-US"/>
        </w:rPr>
        <w:t xml:space="preserve">Performance targets should also </w:t>
      </w:r>
      <w:r w:rsidRPr="34FA16F0" w:rsidR="2700E598">
        <w:rPr>
          <w:rFonts w:ascii="Arial" w:hAnsi="Arial" w:eastAsia="Arial" w:cs="Arial"/>
          <w:noProof w:val="0"/>
          <w:sz w:val="24"/>
          <w:szCs w:val="24"/>
          <w:lang w:val="en-US"/>
        </w:rPr>
        <w:t>recognize</w:t>
      </w:r>
      <w:r w:rsidRPr="34FA16F0" w:rsidR="7204C7AD">
        <w:rPr>
          <w:rFonts w:ascii="Arial" w:hAnsi="Arial" w:eastAsia="Arial" w:cs="Arial"/>
          <w:noProof w:val="0"/>
          <w:sz w:val="24"/>
          <w:szCs w:val="24"/>
          <w:lang w:val="en-US"/>
        </w:rPr>
        <w:t xml:space="preserve"> learning, </w:t>
      </w:r>
      <w:r w:rsidRPr="34FA16F0" w:rsidR="306F4389">
        <w:rPr>
          <w:rFonts w:ascii="Arial" w:hAnsi="Arial" w:eastAsia="Arial" w:cs="Arial"/>
          <w:noProof w:val="0"/>
          <w:sz w:val="24"/>
          <w:szCs w:val="24"/>
          <w:lang w:val="en-US"/>
        </w:rPr>
        <w:t>teamwork,</w:t>
      </w:r>
      <w:r w:rsidRPr="34FA16F0" w:rsidR="7204C7AD">
        <w:rPr>
          <w:rFonts w:ascii="Arial" w:hAnsi="Arial" w:eastAsia="Arial" w:cs="Arial"/>
          <w:noProof w:val="0"/>
          <w:sz w:val="24"/>
          <w:szCs w:val="24"/>
          <w:lang w:val="en-US"/>
        </w:rPr>
        <w:t xml:space="preserve"> and knowledge sharing. This would help NHSX balance business results with employee wellbeing and motivati</w:t>
      </w:r>
      <w:r w:rsidRPr="34FA16F0" w:rsidR="412F0B9B">
        <w:rPr>
          <w:rFonts w:ascii="Arial" w:hAnsi="Arial" w:eastAsia="Arial" w:cs="Arial"/>
          <w:noProof w:val="0"/>
          <w:sz w:val="24"/>
          <w:szCs w:val="24"/>
          <w:lang w:val="en-US"/>
        </w:rPr>
        <w:t>on</w:t>
      </w:r>
      <w:r w:rsidRPr="34FA16F0" w:rsidR="2C70FED0">
        <w:rPr>
          <w:rFonts w:ascii="Arial" w:hAnsi="Arial" w:eastAsia="Arial" w:cs="Arial"/>
          <w:noProof w:val="0"/>
          <w:sz w:val="24"/>
          <w:szCs w:val="24"/>
          <w:lang w:val="en-US"/>
        </w:rPr>
        <w:t xml:space="preserve"> (</w:t>
      </w:r>
      <w:r w:rsidRPr="34FA16F0" w:rsidR="7204C7AD">
        <w:rPr>
          <w:rFonts w:ascii="Arial" w:hAnsi="Arial" w:eastAsia="Arial" w:cs="Arial"/>
          <w:noProof w:val="0"/>
          <w:sz w:val="24"/>
          <w:szCs w:val="24"/>
          <w:lang w:val="en-US"/>
        </w:rPr>
        <w:t>Van den Broeck et al., 2021; Slemp, Lee and Mossman, 2021).</w:t>
      </w:r>
    </w:p>
    <w:p w:rsidR="00004F9E" w:rsidP="34FA16F0" w:rsidRDefault="00000000" w14:paraId="02E5675A" w14:textId="39532368">
      <w:pPr>
        <w:spacing w:before="240" w:beforeAutospacing="off" w:after="240" w:afterAutospacing="off" w:line="360" w:lineRule="auto"/>
        <w:rPr>
          <w:rFonts w:ascii="Arial Nova" w:hAnsi="Arial Nova" w:eastAsia="Arial Nova" w:cs="Arial Nova"/>
          <w:noProof w:val="0"/>
          <w:sz w:val="24"/>
          <w:szCs w:val="24"/>
          <w:u w:val="single"/>
          <w:lang w:val="en-US"/>
        </w:rPr>
      </w:pPr>
      <w:r w:rsidRPr="34FA16F0" w:rsidR="090D0F66">
        <w:rPr>
          <w:rFonts w:ascii="Arial" w:hAnsi="Arial" w:eastAsia="Arial" w:cs="Arial"/>
          <w:noProof w:val="0"/>
          <w:sz w:val="24"/>
          <w:szCs w:val="24"/>
          <w:lang w:val="en-US"/>
        </w:rPr>
        <w:t xml:space="preserve"> </w:t>
      </w:r>
      <w:r w:rsidRPr="34FA16F0" w:rsidR="090D0F66">
        <w:rPr>
          <w:rFonts w:ascii="Arial" w:hAnsi="Arial" w:eastAsia="Arial" w:cs="Arial"/>
          <w:noProof w:val="0"/>
          <w:sz w:val="24"/>
          <w:szCs w:val="24"/>
          <w:u w:val="single"/>
          <w:lang w:val="en-US"/>
        </w:rPr>
        <w:t xml:space="preserve">5. Measure progress and improve the </w:t>
      </w:r>
      <w:r w:rsidRPr="34FA16F0" w:rsidR="723330F8">
        <w:rPr>
          <w:rFonts w:ascii="Arial" w:hAnsi="Arial" w:eastAsia="Arial" w:cs="Arial"/>
          <w:noProof w:val="0"/>
          <w:sz w:val="24"/>
          <w:szCs w:val="24"/>
          <w:u w:val="single"/>
          <w:lang w:val="en-US"/>
        </w:rPr>
        <w:t xml:space="preserve">program </w:t>
      </w:r>
    </w:p>
    <w:p w:rsidR="00004F9E" w:rsidP="34FA16F0" w:rsidRDefault="00000000" w14:paraId="7357FF44" w14:textId="5019C3D4">
      <w:pPr>
        <w:spacing w:before="240" w:beforeAutospacing="off" w:after="240" w:afterAutospacing="off" w:line="360" w:lineRule="auto"/>
        <w:rPr>
          <w:rFonts w:ascii="Arial Nova" w:hAnsi="Arial Nova" w:eastAsia="Arial Nova" w:cs="Arial Nova"/>
          <w:noProof w:val="0"/>
          <w:sz w:val="24"/>
          <w:szCs w:val="24"/>
          <w:lang w:val="en-US"/>
        </w:rPr>
      </w:pPr>
      <w:r w:rsidRPr="34FA16F0" w:rsidR="090D0F66">
        <w:rPr>
          <w:rFonts w:ascii="Arial" w:hAnsi="Arial" w:eastAsia="Arial" w:cs="Arial"/>
          <w:noProof w:val="0"/>
          <w:sz w:val="24"/>
          <w:szCs w:val="24"/>
          <w:lang w:val="en-US"/>
        </w:rPr>
        <w:t xml:space="preserve">HR should review the </w:t>
      </w:r>
      <w:r w:rsidRPr="34FA16F0" w:rsidR="5382F7D3">
        <w:rPr>
          <w:rFonts w:ascii="Arial" w:hAnsi="Arial" w:eastAsia="Arial" w:cs="Arial"/>
          <w:noProof w:val="0"/>
          <w:sz w:val="24"/>
          <w:szCs w:val="24"/>
          <w:lang w:val="en-US"/>
        </w:rPr>
        <w:t xml:space="preserve">program </w:t>
      </w:r>
      <w:r w:rsidRPr="34FA16F0" w:rsidR="090D0F66">
        <w:rPr>
          <w:rFonts w:ascii="Arial" w:hAnsi="Arial" w:eastAsia="Arial" w:cs="Arial"/>
          <w:noProof w:val="0"/>
          <w:sz w:val="24"/>
          <w:szCs w:val="24"/>
          <w:lang w:val="en-US"/>
        </w:rPr>
        <w:t>very quarter using clear measures:</w:t>
      </w:r>
    </w:p>
    <w:p w:rsidR="00004F9E" w:rsidP="34FA16F0" w:rsidRDefault="00000000" w14:paraId="3C6932CD" w14:textId="6265FA9D">
      <w:pPr>
        <w:spacing w:before="240" w:beforeAutospacing="off" w:after="240" w:afterAutospacing="off" w:line="360" w:lineRule="auto"/>
        <w:rPr>
          <w:rFonts w:ascii="Arial Nova" w:hAnsi="Arial Nova" w:eastAsia="Arial Nova" w:cs="Arial Nova"/>
          <w:noProof w:val="0"/>
          <w:sz w:val="24"/>
          <w:szCs w:val="24"/>
          <w:lang w:val="en-US"/>
        </w:rPr>
      </w:pPr>
      <w:r w:rsidRPr="34FA16F0" w:rsidR="11A6CAD7">
        <w:rPr>
          <w:rFonts w:ascii="Arial" w:hAnsi="Arial" w:eastAsia="Arial" w:cs="Arial"/>
          <w:noProof w:val="0"/>
          <w:sz w:val="24"/>
          <w:szCs w:val="24"/>
          <w:lang w:val="en-US"/>
        </w:rPr>
        <w:t xml:space="preserve"> </w:t>
      </w:r>
      <w:r w:rsidRPr="34FA16F0" w:rsidR="090D0F66">
        <w:rPr>
          <w:rFonts w:ascii="Arial" w:hAnsi="Arial" w:eastAsia="Arial" w:cs="Arial"/>
          <w:noProof w:val="0"/>
          <w:sz w:val="24"/>
          <w:szCs w:val="24"/>
          <w:lang w:val="en-US"/>
        </w:rPr>
        <w:t>* Voluntary turnover among high-performing employees.</w:t>
      </w:r>
    </w:p>
    <w:p w:rsidR="00004F9E" w:rsidP="34FA16F0" w:rsidRDefault="00000000" w14:paraId="52A36510" w14:textId="073FB2BB">
      <w:pPr>
        <w:spacing w:before="240" w:beforeAutospacing="off" w:after="240" w:afterAutospacing="off" w:line="360" w:lineRule="auto"/>
        <w:rPr>
          <w:rFonts w:ascii="Arial Nova" w:hAnsi="Arial Nova" w:eastAsia="Arial Nova" w:cs="Arial Nova"/>
          <w:noProof w:val="0"/>
          <w:sz w:val="24"/>
          <w:szCs w:val="24"/>
          <w:lang w:val="en-US"/>
        </w:rPr>
      </w:pPr>
      <w:r w:rsidRPr="34FA16F0" w:rsidR="090D0F66">
        <w:rPr>
          <w:rFonts w:ascii="Arial" w:hAnsi="Arial" w:eastAsia="Arial" w:cs="Arial"/>
          <w:noProof w:val="0"/>
          <w:sz w:val="24"/>
          <w:szCs w:val="24"/>
          <w:lang w:val="en-US"/>
        </w:rPr>
        <w:t>* Internal promotion and vacancy-filling rates.</w:t>
      </w:r>
    </w:p>
    <w:p w:rsidR="00004F9E" w:rsidP="34FA16F0" w:rsidRDefault="00000000" w14:paraId="5854E6C8" w14:textId="46BF3CD5">
      <w:pPr>
        <w:spacing w:before="240" w:beforeAutospacing="off" w:after="240" w:afterAutospacing="off" w:line="360" w:lineRule="auto"/>
        <w:rPr>
          <w:rFonts w:ascii="Arial Nova" w:hAnsi="Arial Nova" w:eastAsia="Arial Nova" w:cs="Arial Nova"/>
          <w:noProof w:val="0"/>
          <w:sz w:val="24"/>
          <w:szCs w:val="24"/>
          <w:lang w:val="en-US"/>
        </w:rPr>
      </w:pPr>
      <w:r w:rsidRPr="34FA16F0" w:rsidR="090D0F66">
        <w:rPr>
          <w:rFonts w:ascii="Arial" w:hAnsi="Arial" w:eastAsia="Arial" w:cs="Arial"/>
          <w:noProof w:val="0"/>
          <w:sz w:val="24"/>
          <w:szCs w:val="24"/>
          <w:lang w:val="en-US"/>
        </w:rPr>
        <w:t>* Training completion and practical use of new skills.</w:t>
      </w:r>
    </w:p>
    <w:p w:rsidR="00004F9E" w:rsidP="34FA16F0" w:rsidRDefault="00000000" w14:paraId="541AE6D6" w14:textId="5FFCB848">
      <w:pPr>
        <w:spacing w:before="240" w:beforeAutospacing="off" w:after="240" w:afterAutospacing="off" w:line="360" w:lineRule="auto"/>
        <w:rPr>
          <w:rFonts w:ascii="Arial Nova" w:hAnsi="Arial Nova" w:eastAsia="Arial Nova" w:cs="Arial Nova"/>
          <w:noProof w:val="0"/>
          <w:sz w:val="24"/>
          <w:szCs w:val="24"/>
          <w:lang w:val="en-US"/>
        </w:rPr>
      </w:pPr>
      <w:r w:rsidRPr="34FA16F0" w:rsidR="090D0F66">
        <w:rPr>
          <w:rFonts w:ascii="Arial" w:hAnsi="Arial" w:eastAsia="Arial" w:cs="Arial"/>
          <w:noProof w:val="0"/>
          <w:sz w:val="24"/>
          <w:szCs w:val="24"/>
          <w:lang w:val="en-US"/>
        </w:rPr>
        <w:t>* Fairness of career opportunities across countries.</w:t>
      </w:r>
    </w:p>
    <w:p w:rsidR="00004F9E" w:rsidP="34FA16F0" w:rsidRDefault="00000000" w14:paraId="79477D64" w14:textId="2878D4DB">
      <w:pPr>
        <w:spacing w:before="240" w:beforeAutospacing="off" w:after="240" w:afterAutospacing="off" w:line="360" w:lineRule="auto"/>
        <w:rPr>
          <w:rFonts w:ascii="Arial Nova" w:hAnsi="Arial Nova" w:eastAsia="Arial Nova" w:cs="Arial Nova"/>
          <w:noProof w:val="0"/>
          <w:sz w:val="24"/>
          <w:szCs w:val="24"/>
          <w:lang w:val="en-US"/>
        </w:rPr>
      </w:pPr>
      <w:r w:rsidRPr="34FA16F0" w:rsidR="090D0F66">
        <w:rPr>
          <w:rFonts w:ascii="Arial" w:hAnsi="Arial" w:eastAsia="Arial" w:cs="Arial"/>
          <w:noProof w:val="0"/>
          <w:sz w:val="24"/>
          <w:szCs w:val="24"/>
          <w:lang w:val="en-US"/>
        </w:rPr>
        <w:t>* Employee psychological safety and wellbeing scores.</w:t>
      </w:r>
    </w:p>
    <w:p w:rsidR="00004F9E" w:rsidP="34FA16F0" w:rsidRDefault="00000000" w14:paraId="0A11387C" w14:textId="61982F7E">
      <w:pPr>
        <w:spacing w:before="240" w:beforeAutospacing="off" w:after="240" w:afterAutospacing="off" w:line="360" w:lineRule="auto"/>
        <w:rPr>
          <w:rFonts w:ascii="Arial Nova" w:hAnsi="Arial Nova" w:eastAsia="Arial Nova" w:cs="Arial Nova"/>
          <w:noProof w:val="0"/>
          <w:sz w:val="24"/>
          <w:szCs w:val="24"/>
          <w:lang w:val="en-US"/>
        </w:rPr>
      </w:pPr>
      <w:r w:rsidRPr="34FA16F0" w:rsidR="090D0F66">
        <w:rPr>
          <w:rFonts w:ascii="Arial" w:hAnsi="Arial" w:eastAsia="Arial" w:cs="Arial"/>
          <w:noProof w:val="0"/>
          <w:sz w:val="24"/>
          <w:szCs w:val="24"/>
          <w:lang w:val="en-US"/>
        </w:rPr>
        <w:t xml:space="preserve"> </w:t>
      </w:r>
      <w:r w:rsidRPr="34FA16F0" w:rsidR="090D0F66">
        <w:rPr>
          <w:rFonts w:ascii="Arial" w:hAnsi="Arial" w:eastAsia="Arial" w:cs="Arial"/>
          <w:noProof w:val="0"/>
          <w:sz w:val="24"/>
          <w:szCs w:val="24"/>
          <w:lang w:val="en-US"/>
        </w:rPr>
        <w:t>The results should be shared with senior leaders, and changes should be made where progress is limited.</w:t>
      </w:r>
    </w:p>
    <w:p w:rsidR="00004F9E" w:rsidP="34FA16F0" w:rsidRDefault="00000000" w14:paraId="2533DB39" w14:textId="12878FB3">
      <w:pPr>
        <w:spacing w:before="240" w:beforeAutospacing="off" w:after="240" w:afterAutospacing="off" w:line="360" w:lineRule="auto"/>
        <w:rPr>
          <w:rFonts w:ascii="Arial Nova" w:hAnsi="Arial Nova" w:eastAsia="Arial Nova" w:cs="Arial Nova"/>
          <w:noProof w:val="0"/>
          <w:sz w:val="24"/>
          <w:szCs w:val="24"/>
          <w:lang w:val="en-US"/>
        </w:rPr>
      </w:pPr>
      <w:r w:rsidRPr="34FA16F0" w:rsidR="090D0F66">
        <w:rPr>
          <w:rFonts w:ascii="Arial" w:hAnsi="Arial" w:eastAsia="Arial" w:cs="Arial"/>
          <w:noProof w:val="0"/>
          <w:sz w:val="24"/>
          <w:szCs w:val="24"/>
          <w:lang w:val="en-US"/>
        </w:rPr>
        <w:t xml:space="preserve"> </w:t>
      </w:r>
      <w:r w:rsidR="56363ABB">
        <w:rPr>
          <w:rFonts w:ascii="Arial" w:hAnsi="Arial" w:eastAsia="Arial" w:cs="Arial"/>
          <w:sz w:val="24"/>
        </w:rPr>
        <w:drawing>
          <wp:inline wp14:editId="6EEF6C8E" wp14:anchorId="2ED8AAA0">
            <wp:extent cx="6181725" cy="3429000"/>
            <wp:effectExtent l="0" t="0" r="0" b="0"/>
            <wp:docPr id="15979213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97921338" name="Picture 1597921338"/>
                    <pic:cNvPicPr/>
                  </pic:nvPicPr>
                  <pic:blipFill>
                    <a:blip xmlns:r="http://schemas.openxmlformats.org/officeDocument/2006/relationships" r:embed="rId1948248226">
                      <a:extLst>
                        <a:ext uri="{28A0092B-C50C-407E-A947-70E740481C1C}">
                          <a14:useLocalDpi xmlns:a14="http://schemas.microsoft.com/office/drawing/2010/main"/>
                        </a:ext>
                      </a:extLst>
                    </a:blip>
                    <a:stretch>
                      <a:fillRect/>
                    </a:stretch>
                  </pic:blipFill>
                  <pic:spPr>
                    <a:xfrm>
                      <a:off x="0" y="0"/>
                      <a:ext cx="6181725" cy="3429000"/>
                    </a:xfrm>
                    <a:prstGeom prst="rect">
                      <a:avLst/>
                    </a:prstGeom>
                  </pic:spPr>
                </pic:pic>
              </a:graphicData>
            </a:graphic>
          </wp:inline>
        </w:drawing>
      </w:r>
    </w:p>
    <w:p w:rsidR="7204C7AD" w:rsidP="34FA16F0" w:rsidRDefault="7204C7AD" w14:paraId="64DC4D0B" w14:textId="66A1E64E">
      <w:pPr>
        <w:pStyle w:val="Normal"/>
        <w:spacing w:before="240" w:beforeAutospacing="off" w:after="240" w:afterAutospacing="off" w:line="360" w:lineRule="auto"/>
      </w:pPr>
      <w:r w:rsidRPr="34FA16F0" w:rsidR="7204C7AD">
        <w:rPr>
          <w:rFonts w:ascii="Arial" w:hAnsi="Arial" w:eastAsia="Arial" w:cs="Arial"/>
          <w:noProof w:val="0"/>
          <w:sz w:val="24"/>
          <w:szCs w:val="24"/>
          <w:lang w:val="en-US"/>
        </w:rPr>
        <w:t xml:space="preserve">In conclusion, Grow at </w:t>
      </w:r>
      <w:r w:rsidRPr="34FA16F0" w:rsidR="7204C7AD">
        <w:rPr>
          <w:rFonts w:ascii="Arial" w:hAnsi="Arial" w:eastAsia="Arial" w:cs="Arial"/>
          <w:noProof w:val="0"/>
          <w:sz w:val="24"/>
          <w:szCs w:val="24"/>
          <w:lang w:val="en-US"/>
        </w:rPr>
        <w:t>NexSpace</w:t>
      </w:r>
      <w:r w:rsidRPr="34FA16F0" w:rsidR="7204C7AD">
        <w:rPr>
          <w:rFonts w:ascii="Arial" w:hAnsi="Arial" w:eastAsia="Arial" w:cs="Arial"/>
          <w:noProof w:val="0"/>
          <w:sz w:val="24"/>
          <w:szCs w:val="24"/>
          <w:lang w:val="en-US"/>
        </w:rPr>
        <w:t xml:space="preserve"> would help NHSX build a stronger learning culture, improve career </w:t>
      </w:r>
      <w:r w:rsidRPr="34FA16F0" w:rsidR="7204C7AD">
        <w:rPr>
          <w:rFonts w:ascii="Arial" w:hAnsi="Arial" w:eastAsia="Arial" w:cs="Arial"/>
          <w:noProof w:val="0"/>
          <w:sz w:val="24"/>
          <w:szCs w:val="24"/>
          <w:lang w:val="en-US"/>
        </w:rPr>
        <w:t>opportunities</w:t>
      </w:r>
      <w:r w:rsidRPr="34FA16F0" w:rsidR="7204C7AD">
        <w:rPr>
          <w:rFonts w:ascii="Arial" w:hAnsi="Arial" w:eastAsia="Arial" w:cs="Arial"/>
          <w:noProof w:val="0"/>
          <w:sz w:val="24"/>
          <w:szCs w:val="24"/>
          <w:lang w:val="en-US"/>
        </w:rPr>
        <w:t xml:space="preserve"> and </w:t>
      </w:r>
      <w:r w:rsidRPr="34FA16F0" w:rsidR="7E4BA2F7">
        <w:rPr>
          <w:rFonts w:ascii="Arial" w:hAnsi="Arial" w:eastAsia="Arial" w:cs="Arial"/>
          <w:noProof w:val="0"/>
          <w:sz w:val="24"/>
          <w:szCs w:val="24"/>
          <w:lang w:val="en-US"/>
        </w:rPr>
        <w:t>keep</w:t>
      </w:r>
      <w:r w:rsidRPr="34FA16F0" w:rsidR="7204C7AD">
        <w:rPr>
          <w:rFonts w:ascii="Arial" w:hAnsi="Arial" w:eastAsia="Arial" w:cs="Arial"/>
          <w:noProof w:val="0"/>
          <w:sz w:val="24"/>
          <w:szCs w:val="24"/>
          <w:lang w:val="en-US"/>
        </w:rPr>
        <w:t xml:space="preserve"> skilled employees. Its success would depend on fair access, supportive </w:t>
      </w:r>
      <w:r w:rsidRPr="34FA16F0" w:rsidR="5AC659DC">
        <w:rPr>
          <w:rFonts w:ascii="Arial" w:hAnsi="Arial" w:eastAsia="Arial" w:cs="Arial"/>
          <w:noProof w:val="0"/>
          <w:sz w:val="24"/>
          <w:szCs w:val="24"/>
          <w:lang w:val="en-US"/>
        </w:rPr>
        <w:t>leadership,</w:t>
      </w:r>
      <w:r w:rsidRPr="34FA16F0" w:rsidR="7204C7AD">
        <w:rPr>
          <w:rFonts w:ascii="Arial" w:hAnsi="Arial" w:eastAsia="Arial" w:cs="Arial"/>
          <w:noProof w:val="0"/>
          <w:sz w:val="24"/>
          <w:szCs w:val="24"/>
          <w:lang w:val="en-US"/>
        </w:rPr>
        <w:t xml:space="preserve"> and </w:t>
      </w:r>
      <w:r w:rsidRPr="34FA16F0" w:rsidR="46C054C3">
        <w:rPr>
          <w:rFonts w:ascii="Arial" w:hAnsi="Arial" w:eastAsia="Arial" w:cs="Arial"/>
          <w:noProof w:val="0"/>
          <w:sz w:val="24"/>
          <w:szCs w:val="24"/>
          <w:lang w:val="en-US"/>
        </w:rPr>
        <w:t>practical</w:t>
      </w:r>
      <w:r w:rsidRPr="34FA16F0" w:rsidR="7204C7AD">
        <w:rPr>
          <w:rFonts w:ascii="Arial" w:hAnsi="Arial" w:eastAsia="Arial" w:cs="Arial"/>
          <w:noProof w:val="0"/>
          <w:sz w:val="24"/>
          <w:szCs w:val="24"/>
          <w:lang w:val="en-US"/>
        </w:rPr>
        <w:t xml:space="preserve"> application of learning.</w:t>
      </w:r>
    </w:p>
    <w:p w:rsidR="115EA561" w:rsidP="34FA16F0" w:rsidRDefault="115EA561" w14:paraId="49F580DA" w14:textId="674437C5">
      <w:pPr>
        <w:pStyle w:val="Normal"/>
        <w:spacing w:before="240" w:beforeAutospacing="off" w:after="240" w:afterAutospacing="off" w:line="360" w:lineRule="auto"/>
        <w:rPr>
          <w:rFonts w:ascii="Times New Roman" w:hAnsi="Times New Roman" w:eastAsia="Times New Roman" w:cs="Vrinda"/>
          <w:b w:val="1"/>
          <w:bCs w:val="1"/>
          <w:noProof w:val="0"/>
          <w:sz w:val="24"/>
          <w:szCs w:val="24"/>
          <w:lang w:val="en-US"/>
        </w:rPr>
      </w:pPr>
      <w:r w:rsidRPr="735CB80F" w:rsidR="20FE785B">
        <w:rPr>
          <w:rFonts w:ascii="Arial" w:hAnsi="Arial" w:eastAsia="Arial" w:cs="Arial"/>
          <w:b w:val="1"/>
          <w:bCs w:val="1"/>
          <w:noProof w:val="0"/>
          <w:sz w:val="24"/>
          <w:szCs w:val="24"/>
          <w:lang w:val="en-US"/>
        </w:rPr>
        <w:t>Task C: Reflective Report</w:t>
      </w:r>
    </w:p>
    <w:p w:rsidR="115EA561" w:rsidP="34FA16F0" w:rsidRDefault="115EA561" w14:paraId="18F4B930" w14:textId="3BBD1FF6">
      <w:pPr>
        <w:pStyle w:val="Normal"/>
        <w:spacing w:line="360" w:lineRule="auto"/>
        <w:rPr>
          <w:rFonts w:ascii="Times New Roman" w:hAnsi="Times New Roman" w:eastAsia="Times New Roman" w:cs="Vrinda"/>
          <w:b w:val="1"/>
          <w:bCs w:val="1"/>
          <w:noProof w:val="0"/>
          <w:sz w:val="24"/>
          <w:szCs w:val="24"/>
          <w:lang w:val="en-US"/>
        </w:rPr>
      </w:pPr>
      <w:r w:rsidRPr="34FA16F0" w:rsidR="115EA561">
        <w:rPr>
          <w:rFonts w:ascii="Arial" w:hAnsi="Arial" w:eastAsia="Arial" w:cs="Arial"/>
          <w:b w:val="1"/>
          <w:bCs w:val="1"/>
          <w:noProof w:val="0"/>
          <w:sz w:val="24"/>
          <w:szCs w:val="24"/>
          <w:lang w:val="en-US"/>
        </w:rPr>
        <w:t>C.1 AI as a Strategic HR Tool</w:t>
      </w:r>
    </w:p>
    <w:p w:rsidR="115EA561" w:rsidP="34FA16F0" w:rsidRDefault="115EA561" w14:paraId="1C2DB1D3" w14:textId="4690A9E2">
      <w:pPr>
        <w:spacing w:line="360" w:lineRule="auto"/>
        <w:rPr>
          <w:rFonts w:ascii="Times New Roman" w:hAnsi="Times New Roman" w:eastAsia="Times New Roman" w:cs="Vrinda"/>
          <w:noProof w:val="0"/>
          <w:sz w:val="24"/>
          <w:szCs w:val="24"/>
          <w:lang w:val="en-US"/>
        </w:rPr>
      </w:pPr>
      <w:r w:rsidRPr="34FA16F0" w:rsidR="115EA561">
        <w:rPr>
          <w:rFonts w:ascii="Arial" w:hAnsi="Arial" w:eastAsia="Arial" w:cs="Arial"/>
          <w:noProof w:val="0"/>
          <w:sz w:val="24"/>
          <w:szCs w:val="24"/>
          <w:lang w:val="en-US"/>
        </w:rPr>
        <w:t xml:space="preserve">Artificial intelligence (AI) can help NHSX </w:t>
      </w:r>
      <w:r w:rsidRPr="34FA16F0" w:rsidR="0542B1C0">
        <w:rPr>
          <w:rFonts w:ascii="Arial" w:hAnsi="Arial" w:eastAsia="Arial" w:cs="Arial"/>
          <w:noProof w:val="0"/>
          <w:sz w:val="24"/>
          <w:szCs w:val="24"/>
          <w:lang w:val="en-US"/>
        </w:rPr>
        <w:t>identify</w:t>
      </w:r>
      <w:r w:rsidRPr="34FA16F0" w:rsidR="115EA561">
        <w:rPr>
          <w:rFonts w:ascii="Arial" w:hAnsi="Arial" w:eastAsia="Arial" w:cs="Arial"/>
          <w:noProof w:val="0"/>
          <w:sz w:val="24"/>
          <w:szCs w:val="24"/>
          <w:lang w:val="en-US"/>
        </w:rPr>
        <w:t xml:space="preserve"> skill gaps, support recruitment, and analyze employee turnover. However, biased data or inaccurate predictions can lead to unfair decisions. UNESCO (2021) emphasizes transparency and accountability, while NIST (2023) recommends assessing and managing AI risks.</w:t>
      </w:r>
    </w:p>
    <w:p w:rsidR="146C4E6E" w:rsidP="34FA16F0" w:rsidRDefault="146C4E6E" w14:paraId="58C5D4A3" w14:textId="4CFAAC94">
      <w:pPr>
        <w:spacing w:line="360" w:lineRule="auto"/>
        <w:rPr>
          <w:rFonts w:ascii="Times New Roman" w:hAnsi="Times New Roman" w:eastAsia="Times New Roman" w:cs="Vrinda"/>
          <w:noProof w:val="0"/>
          <w:sz w:val="24"/>
          <w:szCs w:val="24"/>
          <w:lang w:val="en-US"/>
        </w:rPr>
      </w:pPr>
      <w:r w:rsidRPr="34FA16F0" w:rsidR="146C4E6E">
        <w:rPr>
          <w:rFonts w:ascii="Arial" w:hAnsi="Arial" w:eastAsia="Arial" w:cs="Arial"/>
          <w:noProof w:val="0"/>
          <w:sz w:val="24"/>
          <w:szCs w:val="24"/>
          <w:lang w:val="en-US"/>
        </w:rPr>
        <w:t>NHSX should use AI to support HR professionals.</w:t>
      </w:r>
      <w:r w:rsidRPr="34FA16F0" w:rsidR="115EA561">
        <w:rPr>
          <w:rFonts w:ascii="Arial" w:hAnsi="Arial" w:eastAsia="Arial" w:cs="Arial"/>
          <w:noProof w:val="0"/>
          <w:sz w:val="24"/>
          <w:szCs w:val="24"/>
          <w:lang w:val="en-US"/>
        </w:rPr>
        <w:t xml:space="preserve"> Human review, data protection, and regular bias checks should be included in recruitment, promotion, and performance decisions. This would help the </w:t>
      </w:r>
      <w:r w:rsidRPr="34FA16F0" w:rsidR="115EA561">
        <w:rPr>
          <w:rFonts w:ascii="Arial" w:hAnsi="Arial" w:eastAsia="Arial" w:cs="Arial"/>
          <w:noProof w:val="0"/>
          <w:sz w:val="24"/>
          <w:szCs w:val="24"/>
          <w:lang w:val="en-US"/>
        </w:rPr>
        <w:t>organisation</w:t>
      </w:r>
      <w:r w:rsidRPr="34FA16F0" w:rsidR="115EA561">
        <w:rPr>
          <w:rFonts w:ascii="Arial" w:hAnsi="Arial" w:eastAsia="Arial" w:cs="Arial"/>
          <w:noProof w:val="0"/>
          <w:sz w:val="24"/>
          <w:szCs w:val="24"/>
          <w:lang w:val="en-US"/>
        </w:rPr>
        <w:t xml:space="preserve"> improve efficiency while protecting employee fairness and trust.</w:t>
      </w:r>
    </w:p>
    <w:p w:rsidR="34FA16F0" w:rsidP="34FA16F0" w:rsidRDefault="34FA16F0" w14:paraId="52C516F3" w14:textId="4AC46FC8">
      <w:pPr>
        <w:pStyle w:val="Normal"/>
        <w:spacing w:line="360" w:lineRule="auto"/>
        <w:rPr>
          <w:rFonts w:ascii="Times New Roman" w:hAnsi="Times New Roman" w:eastAsia="Times New Roman" w:cs="Vrinda"/>
          <w:b w:val="1"/>
          <w:bCs w:val="1"/>
          <w:noProof w:val="0"/>
          <w:sz w:val="24"/>
          <w:szCs w:val="24"/>
          <w:lang w:val="en-US"/>
        </w:rPr>
      </w:pPr>
    </w:p>
    <w:p w:rsidR="735CB80F" w:rsidP="735CB80F" w:rsidRDefault="735CB80F" w14:paraId="40D24AA5" w14:textId="15C0545F">
      <w:pPr>
        <w:pStyle w:val="Normal"/>
        <w:spacing w:line="360" w:lineRule="auto"/>
        <w:rPr>
          <w:rFonts w:ascii="Arial" w:hAnsi="Arial" w:eastAsia="Arial" w:cs="Arial"/>
          <w:noProof w:val="0"/>
          <w:sz w:val="24"/>
          <w:szCs w:val="24"/>
          <w:lang w:val="en-US"/>
        </w:rPr>
      </w:pPr>
    </w:p>
    <w:p w:rsidR="6698DA67" w:rsidP="34FA16F0" w:rsidRDefault="6698DA67" w14:paraId="19EF0F20" w14:textId="375D0C39">
      <w:pPr>
        <w:pStyle w:val="Normal"/>
        <w:spacing w:line="360" w:lineRule="auto"/>
      </w:pPr>
      <w:r w:rsidRPr="34FA16F0" w:rsidR="6698DA67">
        <w:rPr>
          <w:rFonts w:ascii="Arial" w:hAnsi="Arial" w:eastAsia="Arial" w:cs="Arial"/>
          <w:noProof w:val="0"/>
          <w:sz w:val="24"/>
          <w:szCs w:val="24"/>
          <w:lang w:val="en-US"/>
        </w:rPr>
        <w:t>Figure 2: Responsible AI lifecycle for strategic HR management at NHSX.</w:t>
      </w:r>
    </w:p>
    <w:p w:rsidR="6698DA67" w:rsidP="34FA16F0" w:rsidRDefault="6698DA67" w14:paraId="31D42A1B" w14:textId="360A04C8">
      <w:pPr>
        <w:pStyle w:val="Normal"/>
        <w:spacing w:line="360" w:lineRule="auto"/>
        <w:rPr>
          <w:rFonts w:ascii="Times New Roman" w:hAnsi="Times New Roman" w:eastAsia="Times New Roman" w:cs="Vrinda"/>
          <w:b w:val="1"/>
          <w:bCs w:val="1"/>
          <w:noProof w:val="0"/>
          <w:sz w:val="24"/>
          <w:szCs w:val="24"/>
          <w:lang w:val="en-US"/>
        </w:rPr>
      </w:pPr>
      <w:r w:rsidR="65A5618F">
        <w:drawing>
          <wp:inline wp14:editId="57F0866D" wp14:anchorId="42D21177">
            <wp:extent cx="4800758" cy="3820058"/>
            <wp:effectExtent l="0" t="0" r="0" b="0"/>
            <wp:docPr id="14732535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73253551" name="Picture 1473253551"/>
                    <pic:cNvPicPr/>
                  </pic:nvPicPr>
                  <pic:blipFill>
                    <a:blip xmlns:r="http://schemas.openxmlformats.org/officeDocument/2006/relationships" r:embed="rId1719348488">
                      <a:extLst>
                        <a:ext uri="{28A0092B-C50C-407E-A947-70E740481C1C}">
                          <a14:useLocalDpi xmlns:a14="http://schemas.microsoft.com/office/drawing/2010/main"/>
                        </a:ext>
                      </a:extLst>
                    </a:blip>
                    <a:stretch>
                      <a:fillRect/>
                    </a:stretch>
                  </pic:blipFill>
                  <pic:spPr>
                    <a:xfrm rot="0">
                      <a:off x="0" y="0"/>
                      <a:ext cx="4800758" cy="3820058"/>
                    </a:xfrm>
                    <a:prstGeom prst="rect">
                      <a:avLst/>
                    </a:prstGeom>
                  </pic:spPr>
                </pic:pic>
              </a:graphicData>
            </a:graphic>
          </wp:inline>
        </w:drawing>
      </w:r>
    </w:p>
    <w:p w:rsidR="34FA16F0" w:rsidP="34FA16F0" w:rsidRDefault="34FA16F0" w14:paraId="2E851046" w14:textId="47EB31ED">
      <w:pPr>
        <w:pStyle w:val="Normal"/>
        <w:spacing w:line="360" w:lineRule="auto"/>
        <w:rPr>
          <w:rFonts w:ascii="Times New Roman" w:hAnsi="Times New Roman" w:eastAsia="Times New Roman" w:cs="Vrinda"/>
          <w:b w:val="1"/>
          <w:bCs w:val="1"/>
          <w:noProof w:val="0"/>
          <w:sz w:val="24"/>
          <w:szCs w:val="24"/>
          <w:lang w:val="en-US"/>
        </w:rPr>
      </w:pPr>
    </w:p>
    <w:p w:rsidR="6698DA67" w:rsidP="34FA16F0" w:rsidRDefault="6698DA67" w14:paraId="27782C99" w14:textId="536CC331">
      <w:pPr>
        <w:pStyle w:val="Normal"/>
        <w:spacing w:line="360" w:lineRule="auto"/>
      </w:pPr>
      <w:r w:rsidRPr="34FA16F0" w:rsidR="6698DA67">
        <w:rPr>
          <w:rFonts w:ascii="Arial" w:hAnsi="Arial" w:eastAsia="Arial" w:cs="Arial"/>
          <w:noProof w:val="0"/>
          <w:sz w:val="24"/>
          <w:szCs w:val="24"/>
          <w:lang w:val="en-US"/>
        </w:rPr>
        <w:t>Source: Adapted from NIST (2023, Fig. 2), based on the OECD (2022) framework.</w:t>
      </w:r>
    </w:p>
    <w:p w:rsidR="115EA561" w:rsidP="34FA16F0" w:rsidRDefault="115EA561" w14:paraId="6E35A4C4" w14:textId="46568FC5">
      <w:pPr>
        <w:pStyle w:val="Normal"/>
        <w:spacing w:line="360" w:lineRule="auto"/>
        <w:rPr>
          <w:rFonts w:ascii="Times New Roman" w:hAnsi="Times New Roman" w:eastAsia="Times New Roman" w:cs="Vrinda"/>
          <w:b w:val="1"/>
          <w:bCs w:val="1"/>
          <w:noProof w:val="0"/>
          <w:sz w:val="24"/>
          <w:szCs w:val="24"/>
          <w:lang w:val="en-US"/>
        </w:rPr>
      </w:pPr>
      <w:r w:rsidRPr="735CB80F" w:rsidR="20FE785B">
        <w:rPr>
          <w:rFonts w:ascii="Arial" w:hAnsi="Arial" w:eastAsia="Arial" w:cs="Arial"/>
          <w:b w:val="1"/>
          <w:bCs w:val="1"/>
          <w:noProof w:val="0"/>
          <w:sz w:val="24"/>
          <w:szCs w:val="24"/>
          <w:lang w:val="en-US"/>
        </w:rPr>
        <w:t>C.2 Reflective Analysis: Three Examples of AI Use</w:t>
      </w:r>
    </w:p>
    <w:p w:rsidR="115EA561" w:rsidP="34FA16F0" w:rsidRDefault="115EA561" w14:paraId="605E65BD" w14:textId="2B27A387">
      <w:pPr>
        <w:spacing w:line="360" w:lineRule="auto"/>
        <w:rPr>
          <w:rFonts w:ascii="Times New Roman" w:hAnsi="Times New Roman" w:eastAsia="Times New Roman" w:cs="Vrinda"/>
          <w:noProof w:val="0"/>
          <w:sz w:val="24"/>
          <w:szCs w:val="24"/>
          <w:lang w:val="en-US"/>
        </w:rPr>
      </w:pPr>
      <w:r w:rsidRPr="34FA16F0" w:rsidR="115EA561">
        <w:rPr>
          <w:rFonts w:ascii="Arial" w:hAnsi="Arial" w:eastAsia="Arial" w:cs="Arial"/>
          <w:noProof w:val="0"/>
          <w:sz w:val="24"/>
          <w:szCs w:val="24"/>
          <w:lang w:val="en-US"/>
        </w:rPr>
        <w:t xml:space="preserve">I used </w:t>
      </w:r>
      <w:r w:rsidRPr="34FA16F0" w:rsidR="115EA561">
        <w:rPr>
          <w:rFonts w:ascii="Arial" w:hAnsi="Arial" w:eastAsia="Arial" w:cs="Arial"/>
          <w:noProof w:val="0"/>
          <w:sz w:val="24"/>
          <w:szCs w:val="24"/>
          <w:lang w:val="en-US"/>
        </w:rPr>
        <w:t>ChatGPT</w:t>
      </w:r>
      <w:r w:rsidRPr="34FA16F0" w:rsidR="115EA561">
        <w:rPr>
          <w:rFonts w:ascii="Arial" w:hAnsi="Arial" w:eastAsia="Arial" w:cs="Arial"/>
          <w:noProof w:val="0"/>
          <w:sz w:val="24"/>
          <w:szCs w:val="24"/>
          <w:lang w:val="en-US"/>
        </w:rPr>
        <w:t xml:space="preserve"> three </w:t>
      </w:r>
      <w:r w:rsidRPr="34FA16F0" w:rsidR="115EA561">
        <w:rPr>
          <w:rFonts w:ascii="Arial" w:hAnsi="Arial" w:eastAsia="Arial" w:cs="Arial"/>
          <w:noProof w:val="0"/>
          <w:sz w:val="24"/>
          <w:szCs w:val="24"/>
          <w:lang w:val="en-US"/>
        </w:rPr>
        <w:t>ways</w:t>
      </w:r>
      <w:r w:rsidRPr="34FA16F0" w:rsidR="115EA561">
        <w:rPr>
          <w:rFonts w:ascii="Arial" w:hAnsi="Arial" w:eastAsia="Arial" w:cs="Arial"/>
          <w:noProof w:val="0"/>
          <w:sz w:val="24"/>
          <w:szCs w:val="24"/>
          <w:lang w:val="en-US"/>
        </w:rPr>
        <w:t xml:space="preserve"> while preparing this assignment.</w:t>
      </w:r>
    </w:p>
    <w:p w:rsidR="115EA561" w:rsidP="34FA16F0" w:rsidRDefault="115EA561" w14:paraId="1F407A25" w14:textId="213A06FA">
      <w:pPr>
        <w:spacing w:line="360" w:lineRule="auto"/>
        <w:rPr>
          <w:rFonts w:ascii="Times New Roman" w:hAnsi="Times New Roman" w:eastAsia="Times New Roman" w:cs="Vrinda"/>
          <w:noProof w:val="0"/>
          <w:sz w:val="24"/>
          <w:szCs w:val="24"/>
          <w:lang w:val="en-US"/>
        </w:rPr>
      </w:pPr>
      <w:r w:rsidRPr="34FA16F0" w:rsidR="115EA561">
        <w:rPr>
          <w:rFonts w:ascii="Arial" w:hAnsi="Arial" w:eastAsia="Arial" w:cs="Arial"/>
          <w:b w:val="1"/>
          <w:bCs w:val="1"/>
          <w:noProof w:val="0"/>
          <w:sz w:val="24"/>
          <w:szCs w:val="24"/>
          <w:lang w:val="en-US"/>
        </w:rPr>
        <w:t>1. Understanding HR concepts:</w:t>
      </w:r>
      <w:r w:rsidRPr="34FA16F0" w:rsidR="115EA561">
        <w:rPr>
          <w:rFonts w:ascii="Arial" w:hAnsi="Arial" w:eastAsia="Arial" w:cs="Arial"/>
          <w:noProof w:val="0"/>
          <w:sz w:val="24"/>
          <w:szCs w:val="24"/>
          <w:lang w:val="en-US"/>
        </w:rPr>
        <w:t xml:space="preserve"> I asked ChatGPT to explain HR theories in simple language. This helped me understand key ideas, but I checked academic sources because AI explanations may be incomplete or inaccurate.</w:t>
      </w:r>
    </w:p>
    <w:p w:rsidR="115EA561" w:rsidP="34FA16F0" w:rsidRDefault="115EA561" w14:paraId="1B358F34" w14:textId="26BA765F">
      <w:pPr>
        <w:spacing w:line="360" w:lineRule="auto"/>
        <w:rPr>
          <w:rFonts w:ascii="Times New Roman" w:hAnsi="Times New Roman" w:eastAsia="Times New Roman" w:cs="Vrinda"/>
          <w:noProof w:val="0"/>
          <w:sz w:val="24"/>
          <w:szCs w:val="24"/>
          <w:lang w:val="en-US"/>
        </w:rPr>
      </w:pPr>
      <w:r w:rsidRPr="34FA16F0" w:rsidR="115EA561">
        <w:rPr>
          <w:rFonts w:ascii="Arial" w:hAnsi="Arial" w:eastAsia="Arial" w:cs="Arial"/>
          <w:b w:val="1"/>
          <w:bCs w:val="1"/>
          <w:noProof w:val="0"/>
          <w:sz w:val="24"/>
          <w:szCs w:val="24"/>
          <w:lang w:val="en-US"/>
        </w:rPr>
        <w:t>2. Developing research ideas:</w:t>
      </w:r>
      <w:r w:rsidRPr="34FA16F0" w:rsidR="115EA561">
        <w:rPr>
          <w:rFonts w:ascii="Arial" w:hAnsi="Arial" w:eastAsia="Arial" w:cs="Arial"/>
          <w:noProof w:val="0"/>
          <w:sz w:val="24"/>
          <w:szCs w:val="24"/>
          <w:lang w:val="en-US"/>
        </w:rPr>
        <w:t xml:space="preserve"> I used ChatGPT to identify topics related to employee development, motivation and workplace challenges. I treated these suggestions as starting points and understood that academic evidence was still needed to support my arguments.</w:t>
      </w:r>
    </w:p>
    <w:p w:rsidR="115EA561" w:rsidP="34FA16F0" w:rsidRDefault="115EA561" w14:paraId="740E0E0C" w14:textId="044ACF23">
      <w:pPr>
        <w:spacing w:line="360" w:lineRule="auto"/>
        <w:rPr>
          <w:rFonts w:ascii="Times New Roman" w:hAnsi="Times New Roman" w:eastAsia="Times New Roman" w:cs="Vrinda"/>
          <w:noProof w:val="0"/>
          <w:sz w:val="24"/>
          <w:szCs w:val="24"/>
          <w:lang w:val="en-US"/>
        </w:rPr>
      </w:pPr>
      <w:r w:rsidRPr="34FA16F0" w:rsidR="115EA561">
        <w:rPr>
          <w:rFonts w:ascii="Arial" w:hAnsi="Arial" w:eastAsia="Arial" w:cs="Arial"/>
          <w:b w:val="1"/>
          <w:bCs w:val="1"/>
          <w:noProof w:val="0"/>
          <w:sz w:val="24"/>
          <w:szCs w:val="24"/>
          <w:lang w:val="en-US"/>
        </w:rPr>
        <w:t>3. Improving writing:</w:t>
      </w:r>
      <w:r w:rsidRPr="34FA16F0" w:rsidR="115EA561">
        <w:rPr>
          <w:rFonts w:ascii="Arial" w:hAnsi="Arial" w:eastAsia="Arial" w:cs="Arial"/>
          <w:noProof w:val="0"/>
          <w:sz w:val="24"/>
          <w:szCs w:val="24"/>
          <w:lang w:val="en-US"/>
        </w:rPr>
        <w:t xml:space="preserve"> I used ChatGPT to improve grammar, sentence structure and clarity. I reviewed the changes to ensure that they preserved my intended meaning.</w:t>
      </w:r>
    </w:p>
    <w:p w:rsidR="115EA561" w:rsidP="34FA16F0" w:rsidRDefault="115EA561" w14:paraId="411FDBCD" w14:textId="56EE46F6">
      <w:pPr>
        <w:spacing w:line="360" w:lineRule="auto"/>
        <w:rPr>
          <w:rFonts w:ascii="Times New Roman" w:hAnsi="Times New Roman" w:eastAsia="Times New Roman" w:cs="Vrinda"/>
          <w:noProof w:val="0"/>
          <w:sz w:val="24"/>
          <w:szCs w:val="24"/>
          <w:lang w:val="en-US"/>
        </w:rPr>
      </w:pPr>
      <w:r w:rsidRPr="735CB80F" w:rsidR="20FE785B">
        <w:rPr>
          <w:rFonts w:ascii="Arial" w:hAnsi="Arial" w:eastAsia="Arial" w:cs="Arial"/>
          <w:noProof w:val="0"/>
          <w:sz w:val="24"/>
          <w:szCs w:val="24"/>
          <w:lang w:val="en-US"/>
        </w:rPr>
        <w:t xml:space="preserve">This experience taught me that AI can support my learning, but I </w:t>
      </w:r>
      <w:r w:rsidRPr="735CB80F" w:rsidR="20FE785B">
        <w:rPr>
          <w:rFonts w:ascii="Arial" w:hAnsi="Arial" w:eastAsia="Arial" w:cs="Arial"/>
          <w:noProof w:val="0"/>
          <w:sz w:val="24"/>
          <w:szCs w:val="24"/>
          <w:lang w:val="en-US"/>
        </w:rPr>
        <w:t>remain</w:t>
      </w:r>
      <w:r w:rsidRPr="735CB80F" w:rsidR="20FE785B">
        <w:rPr>
          <w:rFonts w:ascii="Arial" w:hAnsi="Arial" w:eastAsia="Arial" w:cs="Arial"/>
          <w:noProof w:val="0"/>
          <w:sz w:val="24"/>
          <w:szCs w:val="24"/>
          <w:lang w:val="en-US"/>
        </w:rPr>
        <w:t xml:space="preserve"> responsible for checking</w:t>
      </w:r>
      <w:r w:rsidRPr="735CB80F" w:rsidR="202D6DE1">
        <w:rPr>
          <w:rFonts w:ascii="Arial" w:hAnsi="Arial" w:eastAsia="Arial" w:cs="Arial"/>
          <w:noProof w:val="0"/>
          <w:sz w:val="24"/>
          <w:szCs w:val="24"/>
          <w:lang w:val="en-US"/>
        </w:rPr>
        <w:t xml:space="preserve"> </w:t>
      </w:r>
      <w:r w:rsidRPr="735CB80F" w:rsidR="20FE785B">
        <w:rPr>
          <w:rFonts w:ascii="Arial" w:hAnsi="Arial" w:eastAsia="Arial" w:cs="Arial"/>
          <w:noProof w:val="0"/>
          <w:sz w:val="24"/>
          <w:szCs w:val="24"/>
          <w:lang w:val="en-US"/>
        </w:rPr>
        <w:t>information,</w:t>
      </w:r>
      <w:r w:rsidRPr="735CB80F" w:rsidR="358868AA">
        <w:rPr>
          <w:rFonts w:ascii="Arial" w:hAnsi="Arial" w:eastAsia="Arial" w:cs="Arial"/>
          <w:noProof w:val="0"/>
          <w:sz w:val="24"/>
          <w:szCs w:val="24"/>
          <w:lang w:val="en-US"/>
        </w:rPr>
        <w:t xml:space="preserve"> </w:t>
      </w:r>
      <w:r w:rsidRPr="735CB80F" w:rsidR="20FE785B">
        <w:rPr>
          <w:rFonts w:ascii="Arial" w:hAnsi="Arial" w:eastAsia="Arial" w:cs="Arial"/>
          <w:noProof w:val="0"/>
          <w:sz w:val="24"/>
          <w:szCs w:val="24"/>
          <w:lang w:val="en-US"/>
        </w:rPr>
        <w:t xml:space="preserve">evaluating </w:t>
      </w:r>
      <w:r w:rsidRPr="735CB80F" w:rsidR="74F14215">
        <w:rPr>
          <w:rFonts w:ascii="Arial" w:hAnsi="Arial" w:eastAsia="Arial" w:cs="Arial"/>
          <w:noProof w:val="0"/>
          <w:sz w:val="24"/>
          <w:szCs w:val="24"/>
          <w:lang w:val="en-US"/>
        </w:rPr>
        <w:t>evidence,</w:t>
      </w:r>
      <w:r w:rsidRPr="735CB80F" w:rsidR="20FE785B">
        <w:rPr>
          <w:rFonts w:ascii="Arial" w:hAnsi="Arial" w:eastAsia="Arial" w:cs="Arial"/>
          <w:noProof w:val="0"/>
          <w:sz w:val="24"/>
          <w:szCs w:val="24"/>
          <w:lang w:val="en-US"/>
        </w:rPr>
        <w:t xml:space="preserve"> and producing work that reflects my </w:t>
      </w:r>
      <w:r w:rsidRPr="735CB80F" w:rsidR="20FE785B">
        <w:rPr>
          <w:rFonts w:ascii="Arial" w:hAnsi="Arial" w:eastAsia="Arial" w:cs="Arial"/>
          <w:noProof w:val="0"/>
          <w:sz w:val="24"/>
          <w:szCs w:val="24"/>
          <w:lang w:val="en-US"/>
        </w:rPr>
        <w:t>own</w:t>
      </w:r>
      <w:r w:rsidRPr="735CB80F" w:rsidR="1ADA4CB2">
        <w:rPr>
          <w:rFonts w:ascii="Arial" w:hAnsi="Arial" w:eastAsia="Arial" w:cs="Arial"/>
          <w:noProof w:val="0"/>
          <w:sz w:val="24"/>
          <w:szCs w:val="24"/>
          <w:lang w:val="en-US"/>
        </w:rPr>
        <w:t xml:space="preserve"> </w:t>
      </w:r>
      <w:r w:rsidRPr="735CB80F" w:rsidR="20FE785B">
        <w:rPr>
          <w:rFonts w:ascii="Arial" w:hAnsi="Arial" w:eastAsia="Arial" w:cs="Arial"/>
          <w:noProof w:val="0"/>
          <w:sz w:val="24"/>
          <w:szCs w:val="24"/>
          <w:lang w:val="en-US"/>
        </w:rPr>
        <w:t>understanding</w:t>
      </w:r>
      <w:r w:rsidRPr="735CB80F" w:rsidR="20FE785B">
        <w:rPr>
          <w:rFonts w:ascii="Arial" w:hAnsi="Arial" w:eastAsia="Arial" w:cs="Arial"/>
          <w:noProof w:val="0"/>
          <w:sz w:val="24"/>
          <w:szCs w:val="24"/>
          <w:lang w:val="en-US"/>
        </w:rPr>
        <w:t>.</w:t>
      </w:r>
    </w:p>
    <w:p w:rsidR="472320A7" w:rsidP="34FA16F0" w:rsidRDefault="472320A7" w14:paraId="7B14548C" w14:textId="56FC4C7D">
      <w:pPr>
        <w:spacing w:before="240" w:beforeAutospacing="off" w:after="240" w:afterAutospacing="off" w:line="360" w:lineRule="auto"/>
      </w:pPr>
      <w:r w:rsidR="472320A7">
        <w:rPr>
          <w:rFonts w:ascii="Arial" w:hAnsi="Arial" w:eastAsia="Arial" w:cs="Arial"/>
          <w:sz w:val="24"/>
        </w:rPr>
        <w:drawing>
          <wp:inline wp14:editId="76C6C5C8" wp14:anchorId="6440A4EA">
            <wp:extent cx="5619750" cy="3749387"/>
            <wp:effectExtent l="0" t="0" r="0" b="0"/>
            <wp:docPr id="2140156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015696" name="Picture 214015696"/>
                    <pic:cNvPicPr/>
                  </pic:nvPicPr>
                  <pic:blipFill>
                    <a:blip xmlns:r="http://schemas.openxmlformats.org/officeDocument/2006/relationships" r:embed="rId838785351">
                      <a:extLst>
                        <a:ext uri="{28A0092B-C50C-407E-A947-70E740481C1C}">
                          <a14:useLocalDpi xmlns:a14="http://schemas.microsoft.com/office/drawing/2010/main"/>
                        </a:ext>
                      </a:extLst>
                    </a:blip>
                    <a:stretch>
                      <a:fillRect/>
                    </a:stretch>
                  </pic:blipFill>
                  <pic:spPr>
                    <a:xfrm rot="0">
                      <a:off x="0" y="0"/>
                      <a:ext cx="5619750" cy="3749387"/>
                    </a:xfrm>
                    <a:prstGeom prst="rect">
                      <a:avLst/>
                    </a:prstGeom>
                  </pic:spPr>
                </pic:pic>
              </a:graphicData>
            </a:graphic>
          </wp:inline>
        </w:drawing>
      </w:r>
    </w:p>
    <w:p w:rsidR="472320A7" w:rsidP="34FA16F0" w:rsidRDefault="472320A7" w14:paraId="0B8D8F59" w14:textId="472721C6">
      <w:pPr>
        <w:spacing w:before="240" w:beforeAutospacing="off" w:after="240" w:afterAutospacing="off" w:line="360" w:lineRule="auto"/>
        <w:rPr>
          <w:rFonts w:ascii="Arial Nova" w:hAnsi="Arial Nova" w:eastAsia="Arial Nova" w:cs="Arial Nova"/>
          <w:noProof w:val="0"/>
          <w:sz w:val="22"/>
          <w:szCs w:val="22"/>
          <w:lang w:val="en-US"/>
        </w:rPr>
      </w:pPr>
      <w:r w:rsidRPr="34FA16F0" w:rsidR="472320A7">
        <w:rPr>
          <w:rFonts w:ascii="Arial" w:hAnsi="Arial" w:eastAsia="Arial" w:cs="Arial"/>
          <w:noProof w:val="0"/>
          <w:sz w:val="24"/>
          <w:szCs w:val="24"/>
          <w:lang w:val="en-US"/>
        </w:rPr>
        <w:t>Source: Developed by the author based on personal reflection on the use of ChatGPT.</w:t>
      </w:r>
    </w:p>
    <w:p w:rsidR="221C6F92" w:rsidP="34FA16F0" w:rsidRDefault="221C6F92" w14:paraId="6E323CC8" w14:textId="4C70A63A">
      <w:pPr>
        <w:suppressLineNumbers w:val="0"/>
        <w:spacing w:before="240" w:beforeAutospacing="off" w:after="240" w:afterAutospacing="off" w:line="360" w:lineRule="auto"/>
        <w:ind/>
      </w:pPr>
      <w:r w:rsidRPr="735CB80F" w:rsidR="5395957D">
        <w:rPr>
          <w:rFonts w:ascii="Arial" w:hAnsi="Arial" w:eastAsia="Arial" w:cs="Arial"/>
          <w:noProof w:val="0"/>
          <w:sz w:val="24"/>
          <w:szCs w:val="24"/>
          <w:lang w:val="en-US"/>
        </w:rPr>
        <w:t xml:space="preserve"> </w:t>
      </w:r>
      <w:r w:rsidRPr="735CB80F" w:rsidR="3AA8D70D">
        <w:rPr>
          <w:rFonts w:ascii="Arial" w:hAnsi="Arial" w:eastAsia="Arial" w:cs="Arial"/>
          <w:b w:val="1"/>
          <w:bCs w:val="1"/>
          <w:noProof w:val="0"/>
          <w:sz w:val="24"/>
          <w:szCs w:val="24"/>
          <w:lang w:val="en-US"/>
        </w:rPr>
        <w:t>C.3 Personal Capability Development Plan</w:t>
      </w:r>
    </w:p>
    <w:p w:rsidR="221C6F92" w:rsidP="34FA16F0" w:rsidRDefault="221C6F92" w14:paraId="6FCA1DD3" w14:textId="53A8CF9C">
      <w:pPr>
        <w:suppressLineNumbers w:val="0"/>
        <w:spacing w:before="240" w:beforeAutospacing="off" w:after="240" w:afterAutospacing="off" w:line="360" w:lineRule="auto"/>
        <w:ind/>
      </w:pPr>
      <w:r w:rsidRPr="735CB80F" w:rsidR="3AA8D70D">
        <w:rPr>
          <w:rFonts w:ascii="Arial" w:hAnsi="Arial" w:eastAsia="Arial" w:cs="Arial"/>
          <w:noProof w:val="0"/>
          <w:sz w:val="24"/>
          <w:szCs w:val="24"/>
          <w:lang w:val="en-US"/>
        </w:rPr>
        <w:t xml:space="preserve">I want to improve my skills to prepare for future employment in HR. My main goals are to improve my digital knowledge, communication, critical </w:t>
      </w:r>
      <w:r w:rsidRPr="735CB80F" w:rsidR="56C46C97">
        <w:rPr>
          <w:rFonts w:ascii="Arial" w:hAnsi="Arial" w:eastAsia="Arial" w:cs="Arial"/>
          <w:noProof w:val="0"/>
          <w:sz w:val="24"/>
          <w:szCs w:val="24"/>
          <w:lang w:val="en-US"/>
        </w:rPr>
        <w:t>thinking,</w:t>
      </w:r>
      <w:r w:rsidRPr="735CB80F" w:rsidR="3AA8D70D">
        <w:rPr>
          <w:rFonts w:ascii="Arial" w:hAnsi="Arial" w:eastAsia="Arial" w:cs="Arial"/>
          <w:noProof w:val="0"/>
          <w:sz w:val="24"/>
          <w:szCs w:val="24"/>
          <w:lang w:val="en-US"/>
        </w:rPr>
        <w:t xml:space="preserve"> and understanding of</w:t>
      </w:r>
      <w:r w:rsidRPr="735CB80F" w:rsidR="730C3998">
        <w:rPr>
          <w:rFonts w:ascii="Arial" w:hAnsi="Arial" w:eastAsia="Arial" w:cs="Arial"/>
          <w:noProof w:val="0"/>
          <w:sz w:val="24"/>
          <w:szCs w:val="24"/>
          <w:lang w:val="en-US"/>
        </w:rPr>
        <w:t xml:space="preserve"> </w:t>
      </w:r>
      <w:r w:rsidRPr="735CB80F" w:rsidR="3AA8D70D">
        <w:rPr>
          <w:rFonts w:ascii="Arial" w:hAnsi="Arial" w:eastAsia="Arial" w:cs="Arial"/>
          <w:noProof w:val="0"/>
          <w:sz w:val="24"/>
          <w:szCs w:val="24"/>
          <w:lang w:val="en-US"/>
        </w:rPr>
        <w:t xml:space="preserve">responsible </w:t>
      </w:r>
      <w:r w:rsidRPr="735CB80F" w:rsidR="1944EFEC">
        <w:rPr>
          <w:rFonts w:ascii="Arial" w:hAnsi="Arial" w:eastAsia="Arial" w:cs="Arial"/>
          <w:noProof w:val="0"/>
          <w:sz w:val="24"/>
          <w:szCs w:val="24"/>
          <w:lang w:val="en-US"/>
        </w:rPr>
        <w:t>AI.</w:t>
      </w:r>
    </w:p>
    <w:p w:rsidR="221C6F92" w:rsidP="34FA16F0" w:rsidRDefault="221C6F92" w14:paraId="6AD23A14" w14:textId="54ABB3C7">
      <w:pPr>
        <w:suppressLineNumbers w:val="0"/>
        <w:spacing w:before="240" w:beforeAutospacing="off" w:after="240" w:afterAutospacing="off" w:line="360" w:lineRule="auto"/>
        <w:ind/>
      </w:pPr>
      <w:r w:rsidRPr="735CB80F" w:rsidR="3AA8D70D">
        <w:rPr>
          <w:rFonts w:ascii="Arial" w:hAnsi="Arial" w:eastAsia="Arial" w:cs="Arial"/>
          <w:noProof w:val="0"/>
          <w:sz w:val="24"/>
          <w:szCs w:val="24"/>
          <w:lang w:val="en-US"/>
        </w:rPr>
        <w:t>.</w:t>
      </w:r>
      <w:r w:rsidR="6EAFE8C7">
        <w:drawing>
          <wp:inline wp14:editId="72B36450" wp14:anchorId="748E2ACD">
            <wp:extent cx="5246834" cy="2619375"/>
            <wp:effectExtent l="0" t="0" r="0" b="0"/>
            <wp:docPr id="19920289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92028908" name="Picture 1992028908"/>
                    <pic:cNvPicPr/>
                  </pic:nvPicPr>
                  <pic:blipFill>
                    <a:blip xmlns:r="http://schemas.openxmlformats.org/officeDocument/2006/relationships" r:embed="rId1711063094">
                      <a:extLst>
                        <a:ext uri="{28A0092B-C50C-407E-A947-70E740481C1C}">
                          <a14:useLocalDpi xmlns:a14="http://schemas.microsoft.com/office/drawing/2010/main"/>
                        </a:ext>
                      </a:extLst>
                    </a:blip>
                    <a:stretch>
                      <a:fillRect/>
                    </a:stretch>
                  </pic:blipFill>
                  <pic:spPr>
                    <a:xfrm rot="0">
                      <a:off x="0" y="0"/>
                      <a:ext cx="5246834" cy="2619375"/>
                    </a:xfrm>
                    <a:prstGeom prst="rect">
                      <a:avLst/>
                    </a:prstGeom>
                  </pic:spPr>
                </pic:pic>
              </a:graphicData>
            </a:graphic>
          </wp:inline>
        </w:drawing>
      </w:r>
    </w:p>
    <w:p w:rsidR="221C6F92" w:rsidP="34FA16F0" w:rsidRDefault="221C6F92" w14:paraId="7FBA0DAF" w14:textId="4CFC335D">
      <w:pPr>
        <w:suppressLineNumbers w:val="0"/>
        <w:spacing w:before="240" w:beforeAutospacing="off" w:after="240" w:afterAutospacing="off" w:line="360" w:lineRule="auto"/>
        <w:ind/>
      </w:pPr>
      <w:r w:rsidRPr="735CB80F" w:rsidR="6EAFE8C7">
        <w:rPr>
          <w:rFonts w:ascii="Arial" w:hAnsi="Arial" w:eastAsia="Arial" w:cs="Arial"/>
          <w:b w:val="1"/>
          <w:bCs w:val="1"/>
          <w:noProof w:val="0"/>
          <w:sz w:val="24"/>
          <w:szCs w:val="24"/>
          <w:lang w:val="en-US"/>
        </w:rPr>
        <w:t>Source:</w:t>
      </w:r>
      <w:r w:rsidRPr="735CB80F" w:rsidR="6EAFE8C7">
        <w:rPr>
          <w:rFonts w:ascii="Arial" w:hAnsi="Arial" w:eastAsia="Arial" w:cs="Arial"/>
          <w:noProof w:val="0"/>
          <w:sz w:val="24"/>
          <w:szCs w:val="24"/>
          <w:lang w:val="en-US"/>
        </w:rPr>
        <w:t xml:space="preserve"> Developed by the author based on personal reflection and </w:t>
      </w:r>
      <w:r w:rsidRPr="735CB80F" w:rsidR="6EAFE8C7">
        <w:rPr>
          <w:rFonts w:ascii="Arial" w:hAnsi="Arial" w:eastAsia="Arial" w:cs="Arial"/>
          <w:noProof w:val="0"/>
          <w:sz w:val="24"/>
          <w:szCs w:val="24"/>
          <w:lang w:val="en-US"/>
        </w:rPr>
        <w:t>identified</w:t>
      </w:r>
      <w:r w:rsidRPr="735CB80F" w:rsidR="6EAFE8C7">
        <w:rPr>
          <w:rFonts w:ascii="Arial" w:hAnsi="Arial" w:eastAsia="Arial" w:cs="Arial"/>
          <w:noProof w:val="0"/>
          <w:sz w:val="24"/>
          <w:szCs w:val="24"/>
          <w:lang w:val="en-US"/>
        </w:rPr>
        <w:t xml:space="preserve"> areas for professional development.</w:t>
      </w:r>
    </w:p>
    <w:p w:rsidR="221C6F92" w:rsidP="34FA16F0" w:rsidRDefault="221C6F92" w14:paraId="6A97B372" w14:textId="45E78F40">
      <w:pPr>
        <w:pStyle w:val="Normal"/>
        <w:suppressLineNumbers w:val="0"/>
        <w:spacing w:before="240" w:beforeAutospacing="off" w:after="240" w:afterAutospacing="off" w:line="360" w:lineRule="auto"/>
        <w:ind/>
      </w:pPr>
      <w:r w:rsidRPr="735CB80F" w:rsidR="6EAFE8C7">
        <w:rPr>
          <w:rFonts w:ascii="Arial" w:hAnsi="Arial" w:eastAsia="Arial" w:cs="Arial"/>
          <w:noProof w:val="0"/>
          <w:sz w:val="24"/>
          <w:szCs w:val="24"/>
          <w:lang w:val="en-US"/>
        </w:rPr>
        <w:t xml:space="preserve"> </w:t>
      </w:r>
      <w:r w:rsidRPr="735CB80F" w:rsidR="3383779C">
        <w:rPr>
          <w:rFonts w:ascii="Arial" w:hAnsi="Arial" w:eastAsia="Arial" w:cs="Arial"/>
          <w:noProof w:val="0"/>
          <w:sz w:val="24"/>
          <w:szCs w:val="24"/>
          <w:lang w:val="en-US"/>
        </w:rPr>
        <w:t>I review my progress every three months and work on necessary skills.</w:t>
      </w:r>
      <w:r w:rsidRPr="735CB80F" w:rsidR="3AA8D70D">
        <w:rPr>
          <w:rFonts w:ascii="Arial" w:hAnsi="Arial" w:eastAsia="Arial" w:cs="Arial"/>
          <w:noProof w:val="0"/>
          <w:sz w:val="24"/>
          <w:szCs w:val="24"/>
          <w:lang w:val="en-US"/>
        </w:rPr>
        <w:t xml:space="preserve"> Continuous learning will help me adapt to workplace changes and improve my future employability (Senge, 1990).</w:t>
      </w:r>
    </w:p>
    <w:p w:rsidR="221C6F92" w:rsidP="34FA16F0" w:rsidRDefault="221C6F92" w14:paraId="23364A8F" w14:textId="617B1584">
      <w:pPr>
        <w:suppressLineNumbers w:val="0"/>
        <w:spacing w:before="240" w:beforeAutospacing="off" w:after="240" w:afterAutospacing="off" w:line="360" w:lineRule="auto"/>
        <w:ind/>
        <w:rPr>
          <w:rFonts w:ascii="Arial Nova" w:hAnsi="Arial Nova" w:eastAsia="Arial Nova" w:cs="Arial Nova"/>
          <w:noProof w:val="0"/>
          <w:sz w:val="24"/>
          <w:szCs w:val="24"/>
          <w:lang w:val="en-US"/>
        </w:rPr>
      </w:pPr>
    </w:p>
    <w:p w:rsidR="221C6F92" w:rsidP="34FA16F0" w:rsidRDefault="221C6F92" w14:paraId="30DAA4AD" w14:textId="557BC580">
      <w:pPr>
        <w:suppressLineNumbers w:val="0"/>
        <w:spacing w:before="240" w:beforeAutospacing="off" w:after="240" w:afterAutospacing="off" w:line="360" w:lineRule="auto"/>
        <w:ind/>
        <w:rPr>
          <w:rFonts w:ascii="Arial Nova" w:hAnsi="Arial Nova" w:eastAsia="Arial Nova" w:cs="Arial Nova"/>
          <w:noProof w:val="0"/>
          <w:sz w:val="24"/>
          <w:szCs w:val="24"/>
          <w:lang w:val="en-US"/>
        </w:rPr>
      </w:pPr>
    </w:p>
    <w:p w:rsidR="221C6F92" w:rsidP="34FA16F0" w:rsidRDefault="221C6F92" w14:paraId="29738265" w14:textId="2C405651">
      <w:pPr>
        <w:suppressLineNumbers w:val="0"/>
        <w:spacing w:before="240" w:beforeAutospacing="off" w:after="240" w:afterAutospacing="off" w:line="360" w:lineRule="auto"/>
        <w:ind/>
        <w:rPr>
          <w:rFonts w:ascii="Arial Nova" w:hAnsi="Arial Nova" w:eastAsia="Arial Nova" w:cs="Arial Nova"/>
          <w:noProof w:val="0"/>
          <w:sz w:val="24"/>
          <w:szCs w:val="24"/>
          <w:lang w:val="en-US"/>
        </w:rPr>
      </w:pPr>
    </w:p>
    <w:p w:rsidR="221C6F92" w:rsidP="34FA16F0" w:rsidRDefault="221C6F92" w14:paraId="1ECAE3D7" w14:textId="322431CF">
      <w:pPr>
        <w:suppressLineNumbers w:val="0"/>
        <w:spacing w:before="240" w:beforeAutospacing="off" w:after="240" w:afterAutospacing="off" w:line="360" w:lineRule="auto"/>
        <w:ind/>
        <w:rPr>
          <w:rFonts w:ascii="Arial Nova" w:hAnsi="Arial Nova" w:eastAsia="Arial Nova" w:cs="Arial Nova"/>
          <w:noProof w:val="0"/>
          <w:sz w:val="24"/>
          <w:szCs w:val="24"/>
          <w:lang w:val="en-US"/>
        </w:rPr>
      </w:pPr>
    </w:p>
    <w:p w:rsidR="221C6F92" w:rsidP="34FA16F0" w:rsidRDefault="221C6F92" w14:paraId="1FB753C6" w14:textId="460DA4A6">
      <w:pPr>
        <w:suppressLineNumbers w:val="0"/>
        <w:spacing w:before="240" w:beforeAutospacing="off" w:after="240" w:afterAutospacing="off" w:line="360" w:lineRule="auto"/>
        <w:ind/>
        <w:rPr>
          <w:rFonts w:ascii="Arial Nova" w:hAnsi="Arial Nova" w:eastAsia="Arial Nova" w:cs="Arial Nova"/>
          <w:noProof w:val="0"/>
          <w:sz w:val="24"/>
          <w:szCs w:val="24"/>
          <w:lang w:val="en-US"/>
        </w:rPr>
      </w:pPr>
    </w:p>
    <w:p w:rsidR="221C6F92" w:rsidP="34FA16F0" w:rsidRDefault="221C6F92" w14:paraId="1C6F7DEC" w14:textId="723AE1A9">
      <w:pPr>
        <w:suppressLineNumbers w:val="0"/>
        <w:spacing w:before="240" w:beforeAutospacing="off" w:after="240" w:afterAutospacing="off" w:line="360" w:lineRule="auto"/>
        <w:ind/>
        <w:rPr>
          <w:rFonts w:ascii="Arial Nova" w:hAnsi="Arial Nova" w:eastAsia="Arial Nova" w:cs="Arial Nova"/>
          <w:noProof w:val="0"/>
          <w:sz w:val="24"/>
          <w:szCs w:val="24"/>
          <w:lang w:val="en-US"/>
        </w:rPr>
      </w:pPr>
    </w:p>
    <w:p w:rsidR="221C6F92" w:rsidP="221C6F92" w:rsidRDefault="221C6F92" w14:paraId="7BD415AF" w14:textId="027899DD">
      <w:pPr>
        <w:pStyle w:val="Normal"/>
        <w:suppressLineNumbers w:val="0"/>
        <w:bidi w:val="0"/>
        <w:spacing w:before="0" w:beforeAutospacing="off" w:after="120" w:afterAutospacing="off" w:line="360" w:lineRule="auto"/>
        <w:ind w:left="0" w:right="0"/>
        <w:jc w:val="both"/>
        <w:rPr>
          <w:rFonts w:ascii="Arial Nova" w:hAnsi="Arial Nova" w:eastAsia="Arial Nova" w:cs="Arial Nova"/>
        </w:rPr>
      </w:pPr>
    </w:p>
    <w:p w:rsidR="00004F9E" w:rsidRDefault="00000000" w14:paraId="085693EF" w14:textId="3BD6B5CA">
      <w:pPr>
        <w:spacing w:line="360" w:lineRule="auto"/>
      </w:pPr>
      <w:r w:rsidRPr="735CB80F">
        <w:rPr>
          <w:rFonts w:ascii="Arial" w:hAnsi="Arial" w:eastAsia="Arial" w:cs="Arial"/>
          <w:sz w:val="24"/>
          <w:szCs w:val="24"/>
        </w:rPr>
        <w:br w:type="page"/>
      </w:r>
    </w:p>
    <w:p w:rsidR="00004F9E" w:rsidP="735CB80F" w:rsidRDefault="00000000" w14:paraId="31E1CE80" w14:textId="5BB2192D">
      <w:pPr>
        <w:pStyle w:val="Normal"/>
        <w:suppressLineNumbers w:val="0"/>
        <w:spacing w:before="0" w:beforeAutospacing="off" w:after="120" w:afterAutospacing="off" w:line="360" w:lineRule="auto"/>
        <w:rPr>
          <w:rFonts w:ascii="Arial" w:hAnsi="Arial" w:eastAsia="Arial" w:cs="Arial"/>
          <w:b w:val="1"/>
          <w:bCs w:val="1"/>
          <w:sz w:val="24"/>
          <w:szCs w:val="24"/>
        </w:rPr>
      </w:pPr>
      <w:r w:rsidRPr="735CB80F" w:rsidR="625FBD03">
        <w:rPr>
          <w:rFonts w:ascii="Arial" w:hAnsi="Arial" w:eastAsia="Arial" w:cs="Arial"/>
          <w:b w:val="1"/>
          <w:bCs w:val="1"/>
          <w:sz w:val="24"/>
          <w:szCs w:val="24"/>
        </w:rPr>
        <w:t>REFRENCES LIST</w:t>
      </w:r>
    </w:p>
    <w:p w:rsidR="00004F9E" w:rsidP="735CB80F" w:rsidRDefault="00000000" w14:paraId="0A5CAE8C" w14:textId="5F12E7E9">
      <w:pPr>
        <w:suppressLineNumbers w:val="0"/>
        <w:bidi w:val="0"/>
        <w:spacing w:before="240" w:beforeAutospacing="off" w:after="240" w:afterAutospacing="off" w:line="360" w:lineRule="auto"/>
        <w:jc w:val="both"/>
      </w:pPr>
      <w:r w:rsidRPr="735CB80F" w:rsidR="625FBD03">
        <w:rPr>
          <w:rFonts w:ascii="Arial" w:hAnsi="Arial" w:eastAsia="Arial" w:cs="Arial"/>
          <w:noProof w:val="0"/>
          <w:sz w:val="24"/>
          <w:szCs w:val="24"/>
          <w:lang w:val="en-US"/>
        </w:rPr>
        <w:t xml:space="preserve">Chartered Institute of Personnel and Development (CIPD) (2025) </w:t>
      </w:r>
      <w:r w:rsidRPr="735CB80F" w:rsidR="625FBD03">
        <w:rPr>
          <w:rFonts w:ascii="Arial" w:hAnsi="Arial" w:eastAsia="Arial" w:cs="Arial"/>
          <w:i w:val="1"/>
          <w:iCs w:val="1"/>
          <w:noProof w:val="0"/>
          <w:sz w:val="24"/>
          <w:szCs w:val="24"/>
          <w:lang w:val="en-US"/>
        </w:rPr>
        <w:t>Flexible and hybrid working practices in 2025</w:t>
      </w:r>
      <w:r w:rsidRPr="735CB80F" w:rsidR="625FBD03">
        <w:rPr>
          <w:rFonts w:ascii="Arial" w:hAnsi="Arial" w:eastAsia="Arial" w:cs="Arial"/>
          <w:noProof w:val="0"/>
          <w:sz w:val="24"/>
          <w:szCs w:val="24"/>
          <w:lang w:val="en-US"/>
        </w:rPr>
        <w:t xml:space="preserve">. Available at: </w:t>
      </w:r>
      <w:hyperlink r:id="R98ff514bdb5a402a">
        <w:r w:rsidRPr="735CB80F" w:rsidR="625FBD03">
          <w:rPr>
            <w:rStyle w:val="Hyperlink"/>
            <w:noProof w:val="0"/>
            <w:lang w:val="en-US"/>
          </w:rPr>
          <w:t>https://www.cipd.org/uk/knowledge/reports/flexible-hybrid-working/</w:t>
        </w:r>
      </w:hyperlink>
      <w:r w:rsidRPr="735CB80F" w:rsidR="625FBD03">
        <w:rPr>
          <w:rFonts w:ascii="Arial" w:hAnsi="Arial" w:eastAsia="Arial" w:cs="Arial"/>
          <w:noProof w:val="0"/>
          <w:sz w:val="24"/>
          <w:szCs w:val="24"/>
          <w:lang w:val="en-US"/>
        </w:rPr>
        <w:t xml:space="preserve"> (Accessed: 14 October 2026).</w:t>
      </w:r>
    </w:p>
    <w:p w:rsidR="00004F9E" w:rsidP="735CB80F" w:rsidRDefault="00000000" w14:paraId="7E0BE670" w14:textId="29AC23E7">
      <w:pPr>
        <w:suppressLineNumbers w:val="0"/>
        <w:bidi w:val="0"/>
        <w:spacing w:before="240" w:beforeAutospacing="off" w:after="240" w:afterAutospacing="off" w:line="360" w:lineRule="auto"/>
        <w:jc w:val="both"/>
      </w:pPr>
      <w:r w:rsidRPr="735CB80F" w:rsidR="625FBD03">
        <w:rPr>
          <w:rFonts w:ascii="Arial" w:hAnsi="Arial" w:eastAsia="Arial" w:cs="Arial"/>
          <w:noProof w:val="0"/>
          <w:sz w:val="24"/>
          <w:szCs w:val="24"/>
          <w:lang w:val="en-US"/>
        </w:rPr>
        <w:t xml:space="preserve">Rigby, D., Elk, S. and Berez, S. (2020) ‘Develop agility that outlasts the pandemic’, </w:t>
      </w:r>
      <w:r w:rsidRPr="735CB80F" w:rsidR="625FBD03">
        <w:rPr>
          <w:rFonts w:ascii="Arial" w:hAnsi="Arial" w:eastAsia="Arial" w:cs="Arial"/>
          <w:i w:val="1"/>
          <w:iCs w:val="1"/>
          <w:noProof w:val="0"/>
          <w:sz w:val="24"/>
          <w:szCs w:val="24"/>
          <w:lang w:val="en-US"/>
        </w:rPr>
        <w:t>Harvard Business Review</w:t>
      </w:r>
      <w:r w:rsidRPr="735CB80F" w:rsidR="625FBD03">
        <w:rPr>
          <w:rFonts w:ascii="Arial" w:hAnsi="Arial" w:eastAsia="Arial" w:cs="Arial"/>
          <w:noProof w:val="0"/>
          <w:sz w:val="24"/>
          <w:szCs w:val="24"/>
          <w:lang w:val="en-US"/>
        </w:rPr>
        <w:t xml:space="preserve">, 15 May. Available at: </w:t>
      </w:r>
      <w:hyperlink r:id="Ref33c79a36be4d88">
        <w:r w:rsidRPr="735CB80F" w:rsidR="625FBD03">
          <w:rPr>
            <w:rStyle w:val="Hyperlink"/>
            <w:noProof w:val="0"/>
            <w:lang w:val="en-US"/>
          </w:rPr>
          <w:t>https://hbr.org/2020/05/develop-agility-that-outlasts-the-pandemic</w:t>
        </w:r>
      </w:hyperlink>
      <w:r w:rsidRPr="735CB80F" w:rsidR="625FBD03">
        <w:rPr>
          <w:rFonts w:ascii="Arial" w:hAnsi="Arial" w:eastAsia="Arial" w:cs="Arial"/>
          <w:noProof w:val="0"/>
          <w:sz w:val="24"/>
          <w:szCs w:val="24"/>
          <w:lang w:val="en-US"/>
        </w:rPr>
        <w:t xml:space="preserve"> (Accessed: 14 October 2026).</w:t>
      </w:r>
    </w:p>
    <w:p w:rsidR="00004F9E" w:rsidP="735CB80F" w:rsidRDefault="00000000" w14:paraId="0F5BB1D4" w14:textId="40ECF9B9">
      <w:pPr>
        <w:suppressLineNumbers w:val="0"/>
        <w:bidi w:val="0"/>
        <w:spacing w:before="240" w:beforeAutospacing="off" w:after="240" w:afterAutospacing="off" w:line="360" w:lineRule="auto"/>
        <w:jc w:val="both"/>
      </w:pPr>
      <w:r w:rsidRPr="735CB80F" w:rsidR="625FBD03">
        <w:rPr>
          <w:rFonts w:ascii="Arial" w:hAnsi="Arial" w:eastAsia="Arial" w:cs="Arial"/>
          <w:noProof w:val="0"/>
          <w:sz w:val="24"/>
          <w:szCs w:val="24"/>
          <w:lang w:val="en-US"/>
        </w:rPr>
        <w:t xml:space="preserve">Wang, B., Liu, Y., Qian, J. and Parker, S.K. (2021) ‘Achieving effective remote working during the COVID-19 pandemic: A work design perspective’, </w:t>
      </w:r>
      <w:r w:rsidRPr="735CB80F" w:rsidR="625FBD03">
        <w:rPr>
          <w:rFonts w:ascii="Arial" w:hAnsi="Arial" w:eastAsia="Arial" w:cs="Arial"/>
          <w:i w:val="1"/>
          <w:iCs w:val="1"/>
          <w:noProof w:val="0"/>
          <w:sz w:val="24"/>
          <w:szCs w:val="24"/>
          <w:lang w:val="en-US"/>
        </w:rPr>
        <w:t>Applied Psychology</w:t>
      </w:r>
      <w:r w:rsidRPr="735CB80F" w:rsidR="625FBD03">
        <w:rPr>
          <w:rFonts w:ascii="Arial" w:hAnsi="Arial" w:eastAsia="Arial" w:cs="Arial"/>
          <w:noProof w:val="0"/>
          <w:sz w:val="24"/>
          <w:szCs w:val="24"/>
          <w:lang w:val="en-US"/>
        </w:rPr>
        <w:t xml:space="preserve">, 70(1), pp. 16–59. Available at: </w:t>
      </w:r>
      <w:hyperlink r:id="R5de84d42c82347eb">
        <w:r w:rsidRPr="735CB80F" w:rsidR="625FBD03">
          <w:rPr>
            <w:rStyle w:val="Hyperlink"/>
            <w:noProof w:val="0"/>
            <w:lang w:val="en-US"/>
          </w:rPr>
          <w:t>https://doi.org/10.1111/apps.12290</w:t>
        </w:r>
      </w:hyperlink>
      <w:r w:rsidRPr="735CB80F" w:rsidR="625FBD03">
        <w:rPr>
          <w:rFonts w:ascii="Arial" w:hAnsi="Arial" w:eastAsia="Arial" w:cs="Arial"/>
          <w:noProof w:val="0"/>
          <w:sz w:val="24"/>
          <w:szCs w:val="24"/>
          <w:lang w:val="en-US"/>
        </w:rPr>
        <w:t>.</w:t>
      </w:r>
    </w:p>
    <w:p w:rsidR="00004F9E" w:rsidP="735CB80F" w:rsidRDefault="00000000" w14:paraId="32428E17" w14:textId="2C78DEF4">
      <w:pPr>
        <w:suppressLineNumbers w:val="0"/>
        <w:bidi w:val="0"/>
        <w:spacing w:before="240" w:beforeAutospacing="off" w:after="240" w:afterAutospacing="off" w:line="360" w:lineRule="auto"/>
        <w:jc w:val="both"/>
      </w:pPr>
      <w:r w:rsidRPr="735CB80F" w:rsidR="625FBD03">
        <w:rPr>
          <w:rFonts w:ascii="Arial" w:hAnsi="Arial" w:eastAsia="Arial" w:cs="Arial"/>
          <w:noProof w:val="0"/>
          <w:sz w:val="24"/>
          <w:szCs w:val="24"/>
          <w:lang w:val="en-US"/>
        </w:rPr>
        <w:t xml:space="preserve">World Economic Forum (2025) </w:t>
      </w:r>
      <w:r w:rsidRPr="735CB80F" w:rsidR="625FBD03">
        <w:rPr>
          <w:rFonts w:ascii="Arial" w:hAnsi="Arial" w:eastAsia="Arial" w:cs="Arial"/>
          <w:i w:val="1"/>
          <w:iCs w:val="1"/>
          <w:noProof w:val="0"/>
          <w:sz w:val="24"/>
          <w:szCs w:val="24"/>
          <w:lang w:val="en-US"/>
        </w:rPr>
        <w:t>The Future of Jobs Report 2025</w:t>
      </w:r>
      <w:r w:rsidRPr="735CB80F" w:rsidR="625FBD03">
        <w:rPr>
          <w:rFonts w:ascii="Arial" w:hAnsi="Arial" w:eastAsia="Arial" w:cs="Arial"/>
          <w:noProof w:val="0"/>
          <w:sz w:val="24"/>
          <w:szCs w:val="24"/>
          <w:lang w:val="en-US"/>
        </w:rPr>
        <w:t xml:space="preserve">. Geneva: World Economic Forum. Available at: </w:t>
      </w:r>
      <w:hyperlink r:id="R02c61e50c3dc41c6">
        <w:r w:rsidRPr="735CB80F" w:rsidR="625FBD03">
          <w:rPr>
            <w:rStyle w:val="Hyperlink"/>
            <w:noProof w:val="0"/>
            <w:lang w:val="en-US"/>
          </w:rPr>
          <w:t>https://www.weforum.org/publications/the-future-of-jobs-report-2025/</w:t>
        </w:r>
      </w:hyperlink>
      <w:r w:rsidRPr="735CB80F" w:rsidR="625FBD03">
        <w:rPr>
          <w:rFonts w:ascii="Arial" w:hAnsi="Arial" w:eastAsia="Arial" w:cs="Arial"/>
          <w:noProof w:val="0"/>
          <w:sz w:val="24"/>
          <w:szCs w:val="24"/>
          <w:lang w:val="en-US"/>
        </w:rPr>
        <w:t xml:space="preserve"> (Accessed: 14 October 2026).</w:t>
      </w:r>
    </w:p>
    <w:p w:rsidR="00004F9E" w:rsidP="735CB80F" w:rsidRDefault="00000000" w14:paraId="391B0D5E" w14:textId="0206EA61">
      <w:pPr>
        <w:suppressLineNumbers w:val="0"/>
        <w:bidi w:val="0"/>
        <w:spacing w:before="240" w:beforeAutospacing="off" w:after="240" w:afterAutospacing="off" w:line="360" w:lineRule="auto"/>
        <w:jc w:val="both"/>
      </w:pPr>
      <w:r w:rsidRPr="735CB80F" w:rsidR="625FBD03">
        <w:rPr>
          <w:rFonts w:ascii="Arial" w:hAnsi="Arial" w:eastAsia="Arial" w:cs="Arial"/>
          <w:noProof w:val="0"/>
          <w:sz w:val="24"/>
          <w:szCs w:val="24"/>
          <w:lang w:val="en-US"/>
        </w:rPr>
        <w:t xml:space="preserve">Yang, L., Holtz, D., Jaffe, S., Suri, S., Sinha, S., Weston, J., Joyce, C., Shah, N., Sherman, K., Hecht, B. and Teevan, J. (2022) ‘The effects of remote work on collaboration among information workers’, </w:t>
      </w:r>
      <w:r w:rsidRPr="735CB80F" w:rsidR="625FBD03">
        <w:rPr>
          <w:rFonts w:ascii="Arial" w:hAnsi="Arial" w:eastAsia="Arial" w:cs="Arial"/>
          <w:i w:val="1"/>
          <w:iCs w:val="1"/>
          <w:noProof w:val="0"/>
          <w:sz w:val="24"/>
          <w:szCs w:val="24"/>
          <w:lang w:val="en-US"/>
        </w:rPr>
        <w:t>Nature Human Behavior</w:t>
      </w:r>
      <w:r w:rsidRPr="735CB80F" w:rsidR="625FBD03">
        <w:rPr>
          <w:rFonts w:ascii="Arial" w:hAnsi="Arial" w:eastAsia="Arial" w:cs="Arial"/>
          <w:noProof w:val="0"/>
          <w:sz w:val="24"/>
          <w:szCs w:val="24"/>
          <w:lang w:val="en-US"/>
        </w:rPr>
        <w:t xml:space="preserve">, 6, pp. 43–54. Available at: </w:t>
      </w:r>
      <w:hyperlink r:id="Recfb6034ce354ec1">
        <w:r w:rsidRPr="735CB80F" w:rsidR="625FBD03">
          <w:rPr>
            <w:rStyle w:val="Hyperlink"/>
            <w:noProof w:val="0"/>
            <w:lang w:val="en-US"/>
          </w:rPr>
          <w:t>https://doi.org/10.1038/s41562-021-01196-4</w:t>
        </w:r>
      </w:hyperlink>
      <w:r w:rsidRPr="735CB80F" w:rsidR="625FBD03">
        <w:rPr>
          <w:rFonts w:ascii="Arial" w:hAnsi="Arial" w:eastAsia="Arial" w:cs="Arial"/>
          <w:noProof w:val="0"/>
          <w:sz w:val="24"/>
          <w:szCs w:val="24"/>
          <w:lang w:val="en-US"/>
        </w:rPr>
        <w:t>.</w:t>
      </w:r>
    </w:p>
    <w:p w:rsidR="00004F9E" w:rsidP="735CB80F" w:rsidRDefault="00000000" w14:paraId="438772D9" w14:textId="57BF2E40">
      <w:pPr>
        <w:suppressLineNumbers w:val="0"/>
        <w:bidi w:val="0"/>
        <w:spacing w:before="240" w:beforeAutospacing="off" w:after="240" w:afterAutospacing="off" w:line="360" w:lineRule="auto"/>
        <w:jc w:val="both"/>
      </w:pPr>
      <w:r w:rsidRPr="735CB80F" w:rsidR="625FBD03">
        <w:rPr>
          <w:rFonts w:ascii="Arial" w:hAnsi="Arial" w:eastAsia="Arial" w:cs="Arial"/>
          <w:noProof w:val="0"/>
          <w:sz w:val="24"/>
          <w:szCs w:val="24"/>
          <w:lang w:val="en-US"/>
        </w:rPr>
        <w:t xml:space="preserve">Baldwin, T.T. and Ford, J.K. (1988) ‘Transfer of Training: A Review and directions for future research’, Personnel Psychology, 41(1), pp. 63–105. Available at: </w:t>
      </w:r>
      <w:hyperlink r:id="Rbfa87aac5f104bc6">
        <w:r w:rsidRPr="735CB80F" w:rsidR="625FBD03">
          <w:rPr>
            <w:rStyle w:val="Hyperlink"/>
            <w:noProof w:val="0"/>
            <w:lang w:val="en-US"/>
          </w:rPr>
          <w:t>https://doi.org/10.1111/j.1744-6570.1988.tb00632.x</w:t>
        </w:r>
      </w:hyperlink>
      <w:r w:rsidRPr="735CB80F" w:rsidR="625FBD03">
        <w:rPr>
          <w:rFonts w:ascii="Arial" w:hAnsi="Arial" w:eastAsia="Arial" w:cs="Arial"/>
          <w:noProof w:val="0"/>
          <w:sz w:val="24"/>
          <w:szCs w:val="24"/>
          <w:lang w:val="en-US"/>
        </w:rPr>
        <w:t>.</w:t>
      </w:r>
    </w:p>
    <w:p w:rsidR="00004F9E" w:rsidP="735CB80F" w:rsidRDefault="00000000" w14:paraId="6EFF9607" w14:textId="1F8049DA">
      <w:pPr>
        <w:suppressLineNumbers w:val="0"/>
        <w:bidi w:val="0"/>
        <w:spacing w:before="240" w:beforeAutospacing="off" w:after="240" w:afterAutospacing="off" w:line="360" w:lineRule="auto"/>
        <w:jc w:val="both"/>
      </w:pPr>
      <w:r w:rsidRPr="735CB80F" w:rsidR="625FBD03">
        <w:rPr>
          <w:rFonts w:ascii="Arial" w:hAnsi="Arial" w:eastAsia="Arial" w:cs="Arial"/>
          <w:noProof w:val="0"/>
          <w:sz w:val="24"/>
          <w:szCs w:val="24"/>
          <w:lang w:val="en-US"/>
        </w:rPr>
        <w:t xml:space="preserve">Bozer, G. and Jones, R.J. (2018) ‘Understanding the factors that determine workplace coaching effectiveness: A systematic literature review’, European Journal of Work and Organizational Psychology, 27(3), pp. 342–361. Available at: </w:t>
      </w:r>
      <w:hyperlink r:id="R5bc073434e574a7c">
        <w:r w:rsidRPr="735CB80F" w:rsidR="625FBD03">
          <w:rPr>
            <w:rStyle w:val="Hyperlink"/>
            <w:noProof w:val="0"/>
            <w:lang w:val="en-US"/>
          </w:rPr>
          <w:t>https://doi.org/10.1080/1359432X.2018.1446946</w:t>
        </w:r>
      </w:hyperlink>
      <w:r w:rsidRPr="735CB80F" w:rsidR="625FBD03">
        <w:rPr>
          <w:rFonts w:ascii="Arial" w:hAnsi="Arial" w:eastAsia="Arial" w:cs="Arial"/>
          <w:noProof w:val="0"/>
          <w:sz w:val="24"/>
          <w:szCs w:val="24"/>
          <w:lang w:val="en-US"/>
        </w:rPr>
        <w:t>.</w:t>
      </w:r>
    </w:p>
    <w:p w:rsidR="00004F9E" w:rsidP="735CB80F" w:rsidRDefault="00000000" w14:paraId="51A7B43C" w14:textId="62B4AD82">
      <w:pPr>
        <w:suppressLineNumbers w:val="0"/>
        <w:bidi w:val="0"/>
        <w:spacing w:before="240" w:beforeAutospacing="off" w:after="240" w:afterAutospacing="off" w:line="360" w:lineRule="auto"/>
        <w:jc w:val="both"/>
      </w:pPr>
      <w:r w:rsidRPr="735CB80F" w:rsidR="625FBD03">
        <w:rPr>
          <w:rFonts w:ascii="Arial" w:hAnsi="Arial" w:eastAsia="Arial" w:cs="Arial"/>
          <w:noProof w:val="0"/>
          <w:sz w:val="24"/>
          <w:szCs w:val="24"/>
          <w:lang w:val="en-US"/>
        </w:rPr>
        <w:t xml:space="preserve">CIPD (2025) Learning needs analysis. Available at: </w:t>
      </w:r>
      <w:hyperlink r:id="R49d741cc1cb74c73">
        <w:r w:rsidRPr="735CB80F" w:rsidR="625FBD03">
          <w:rPr>
            <w:rStyle w:val="Hyperlink"/>
            <w:noProof w:val="0"/>
            <w:lang w:val="en-US"/>
          </w:rPr>
          <w:t>https://www.cipd.org/uk/knowledge/factsheets/learning-needs-factsheet/</w:t>
        </w:r>
      </w:hyperlink>
      <w:r w:rsidRPr="735CB80F" w:rsidR="625FBD03">
        <w:rPr>
          <w:rFonts w:ascii="Arial" w:hAnsi="Arial" w:eastAsia="Arial" w:cs="Arial"/>
          <w:noProof w:val="0"/>
          <w:sz w:val="24"/>
          <w:szCs w:val="24"/>
          <w:lang w:val="en-US"/>
        </w:rPr>
        <w:t xml:space="preserve"> </w:t>
      </w:r>
      <w:r w:rsidRPr="735CB80F" w:rsidR="625FBD03">
        <w:rPr>
          <w:rFonts w:ascii="Arial" w:hAnsi="Arial" w:eastAsia="Arial" w:cs="Arial"/>
          <w:noProof w:val="0"/>
          <w:sz w:val="24"/>
          <w:szCs w:val="24"/>
          <w:lang w:val="en-US"/>
        </w:rPr>
        <w:t>(Accessed: 14 October 2026).</w:t>
      </w:r>
    </w:p>
    <w:p w:rsidR="00004F9E" w:rsidP="735CB80F" w:rsidRDefault="00000000" w14:paraId="38A65E6D" w14:textId="4C1E4481">
      <w:pPr>
        <w:suppressLineNumbers w:val="0"/>
        <w:bidi w:val="0"/>
        <w:spacing w:before="240" w:beforeAutospacing="off" w:after="240" w:afterAutospacing="off" w:line="360" w:lineRule="auto"/>
        <w:jc w:val="both"/>
      </w:pPr>
      <w:r w:rsidRPr="735CB80F" w:rsidR="625FBD03">
        <w:rPr>
          <w:rFonts w:ascii="Arial" w:hAnsi="Arial" w:eastAsia="Arial" w:cs="Arial"/>
          <w:noProof w:val="0"/>
          <w:sz w:val="24"/>
          <w:szCs w:val="24"/>
          <w:lang w:val="en-US"/>
        </w:rPr>
        <w:t xml:space="preserve">Dries, N. and Kaše, R. (2023) ‘Do employees find inclusive talent management fairer? It depends. Contrasting self-interest and principle, Human Resource Management Journal, 33(3), pp. 702–727. Available at: </w:t>
      </w:r>
      <w:hyperlink r:id="Rd1d7fdf1411d4eb8">
        <w:r w:rsidRPr="735CB80F" w:rsidR="625FBD03">
          <w:rPr>
            <w:rStyle w:val="Hyperlink"/>
            <w:noProof w:val="0"/>
            <w:lang w:val="en-US"/>
          </w:rPr>
          <w:t>https://doi.org/10.1111/1748-8583.12501</w:t>
        </w:r>
      </w:hyperlink>
      <w:r w:rsidRPr="735CB80F" w:rsidR="625FBD03">
        <w:rPr>
          <w:rFonts w:ascii="Arial" w:hAnsi="Arial" w:eastAsia="Arial" w:cs="Arial"/>
          <w:noProof w:val="0"/>
          <w:sz w:val="24"/>
          <w:szCs w:val="24"/>
          <w:lang w:val="en-US"/>
        </w:rPr>
        <w:t>.</w:t>
      </w:r>
    </w:p>
    <w:p w:rsidR="00004F9E" w:rsidP="735CB80F" w:rsidRDefault="00000000" w14:paraId="67F67017" w14:textId="694A5CBA">
      <w:pPr>
        <w:suppressLineNumbers w:val="0"/>
        <w:bidi w:val="0"/>
        <w:spacing w:before="240" w:beforeAutospacing="off" w:after="240" w:afterAutospacing="off" w:line="360" w:lineRule="auto"/>
        <w:jc w:val="both"/>
      </w:pPr>
      <w:r w:rsidRPr="735CB80F" w:rsidR="625FBD03">
        <w:rPr>
          <w:rFonts w:ascii="Arial" w:hAnsi="Arial" w:eastAsia="Arial" w:cs="Arial"/>
          <w:noProof w:val="0"/>
          <w:sz w:val="24"/>
          <w:szCs w:val="24"/>
          <w:lang w:val="en-US"/>
        </w:rPr>
        <w:t xml:space="preserve">Sinisterra, L., Peñalver, J. and Salanova, M. (2024) ‘Connecting the organizational incomes and outcomes: A systematic review of the relationship between talent management, employee engagement, and turnover intention’, Frontiers in Psychology, 15, article 1439127. Available at: </w:t>
      </w:r>
      <w:hyperlink r:id="R66c625622c534fb7">
        <w:r w:rsidRPr="735CB80F" w:rsidR="625FBD03">
          <w:rPr>
            <w:rStyle w:val="Hyperlink"/>
            <w:noProof w:val="0"/>
            <w:lang w:val="en-US"/>
          </w:rPr>
          <w:t>https://doi.org/10.3389/fpsyg.2024.1439127</w:t>
        </w:r>
      </w:hyperlink>
      <w:r w:rsidRPr="735CB80F" w:rsidR="625FBD03">
        <w:rPr>
          <w:rFonts w:ascii="Arial" w:hAnsi="Arial" w:eastAsia="Arial" w:cs="Arial"/>
          <w:noProof w:val="0"/>
          <w:sz w:val="24"/>
          <w:szCs w:val="24"/>
          <w:lang w:val="en-US"/>
        </w:rPr>
        <w:t>.</w:t>
      </w:r>
    </w:p>
    <w:p w:rsidR="00004F9E" w:rsidP="735CB80F" w:rsidRDefault="00000000" w14:paraId="22014B3C" w14:textId="26ACB12A">
      <w:pPr>
        <w:suppressLineNumbers w:val="0"/>
        <w:bidi w:val="0"/>
        <w:spacing w:before="240" w:beforeAutospacing="off" w:after="240" w:afterAutospacing="off" w:line="360" w:lineRule="auto"/>
        <w:jc w:val="both"/>
      </w:pPr>
      <w:r w:rsidRPr="735CB80F" w:rsidR="625FBD03">
        <w:rPr>
          <w:rFonts w:ascii="Arial" w:hAnsi="Arial" w:eastAsia="Arial" w:cs="Arial"/>
          <w:noProof w:val="0"/>
          <w:sz w:val="24"/>
          <w:szCs w:val="24"/>
          <w:lang w:val="en-US"/>
        </w:rPr>
        <w:t xml:space="preserve">Smidt, A., Balandin, S., Sigafoos, J. and Reed, V.A. (2009) ‘The Kirkpatrick model: A useful tool for evaluating training outcomes’, Journal of Intellectual &amp; Developmental Disability, 34(3), pp. 266–274. Available at: </w:t>
      </w:r>
      <w:hyperlink r:id="R7b906cab03b94629">
        <w:r w:rsidRPr="735CB80F" w:rsidR="625FBD03">
          <w:rPr>
            <w:rStyle w:val="Hyperlink"/>
            <w:noProof w:val="0"/>
            <w:lang w:val="en-US"/>
          </w:rPr>
          <w:t>https://doi.org/10.1080/13668250903093125</w:t>
        </w:r>
      </w:hyperlink>
      <w:r w:rsidRPr="735CB80F" w:rsidR="625FBD03">
        <w:rPr>
          <w:rFonts w:ascii="Arial" w:hAnsi="Arial" w:eastAsia="Arial" w:cs="Arial"/>
          <w:noProof w:val="0"/>
          <w:sz w:val="24"/>
          <w:szCs w:val="24"/>
          <w:lang w:val="en-US"/>
        </w:rPr>
        <w:t>.</w:t>
      </w:r>
    </w:p>
    <w:p w:rsidR="00004F9E" w:rsidP="735CB80F" w:rsidRDefault="00000000" w14:paraId="633AB1BA" w14:textId="08948A13">
      <w:pPr>
        <w:pStyle w:val="Normal"/>
        <w:suppressLineNumbers w:val="0"/>
        <w:bidi w:val="0"/>
        <w:spacing w:before="240" w:beforeAutospacing="off" w:after="240" w:afterAutospacing="off" w:line="360" w:lineRule="auto"/>
        <w:jc w:val="both"/>
      </w:pPr>
      <w:r w:rsidRPr="735CB80F" w:rsidR="625FBD03">
        <w:rPr>
          <w:rFonts w:ascii="Arial" w:hAnsi="Arial" w:eastAsia="Arial" w:cs="Arial"/>
          <w:noProof w:val="0"/>
          <w:sz w:val="24"/>
          <w:szCs w:val="24"/>
          <w:lang w:val="en-US"/>
        </w:rPr>
        <w:t xml:space="preserve"> Kraiger, K. and Ford, J.K. (2021) ‘The science of workplace instruction: Learning and development applied to work’, Annual Review of Organizational Psychology and Organizational Behavior, 8, pp. 45–72. Available at: </w:t>
      </w:r>
      <w:hyperlink r:id="R518232f5464e4bbe">
        <w:r w:rsidRPr="735CB80F" w:rsidR="625FBD03">
          <w:rPr>
            <w:rStyle w:val="Hyperlink"/>
            <w:noProof w:val="0"/>
            <w:lang w:val="en-US"/>
          </w:rPr>
          <w:t>https://doi.org/10.1146/annurev-orgpsych-012420-060109</w:t>
        </w:r>
      </w:hyperlink>
      <w:r w:rsidRPr="735CB80F" w:rsidR="625FBD03">
        <w:rPr>
          <w:rFonts w:ascii="Arial" w:hAnsi="Arial" w:eastAsia="Arial" w:cs="Arial"/>
          <w:noProof w:val="0"/>
          <w:sz w:val="24"/>
          <w:szCs w:val="24"/>
          <w:lang w:val="en-US"/>
        </w:rPr>
        <w:t xml:space="preserve">. </w:t>
      </w:r>
    </w:p>
    <w:p w:rsidR="00004F9E" w:rsidP="735CB80F" w:rsidRDefault="00000000" w14:paraId="093C3150" w14:textId="46E330CC">
      <w:pPr>
        <w:suppressLineNumbers w:val="0"/>
        <w:bidi w:val="0"/>
        <w:spacing w:before="240" w:beforeAutospacing="off" w:after="240" w:afterAutospacing="off" w:line="360" w:lineRule="auto"/>
        <w:jc w:val="both"/>
      </w:pPr>
      <w:r w:rsidRPr="735CB80F" w:rsidR="625FBD03">
        <w:rPr>
          <w:rFonts w:ascii="Arial" w:hAnsi="Arial" w:eastAsia="Arial" w:cs="Arial"/>
          <w:noProof w:val="0"/>
          <w:sz w:val="24"/>
          <w:szCs w:val="24"/>
          <w:lang w:val="en-US"/>
        </w:rPr>
        <w:t xml:space="preserve">Ng, T.W.H., Yim, F.H.K., Chen, H. and Zou, Y. (2024) ‘Employer-sponsored career development practices and employee performance and turnover: A meta-analysis’, Journal of Management, 50(2), pp. 685–721. Available at: </w:t>
      </w:r>
      <w:hyperlink r:id="R946d5f5eb4964d4d">
        <w:r w:rsidRPr="735CB80F" w:rsidR="625FBD03">
          <w:rPr>
            <w:rStyle w:val="Hyperlink"/>
            <w:noProof w:val="0"/>
            <w:lang w:val="en-US"/>
          </w:rPr>
          <w:t>https://doi.org/10.1177/01492063221125143</w:t>
        </w:r>
      </w:hyperlink>
      <w:r w:rsidRPr="735CB80F" w:rsidR="625FBD03">
        <w:rPr>
          <w:rFonts w:ascii="Arial" w:hAnsi="Arial" w:eastAsia="Arial" w:cs="Arial"/>
          <w:noProof w:val="0"/>
          <w:sz w:val="24"/>
          <w:szCs w:val="24"/>
          <w:lang w:val="en-US"/>
        </w:rPr>
        <w:t xml:space="preserve">. </w:t>
      </w:r>
    </w:p>
    <w:p w:rsidR="00004F9E" w:rsidP="735CB80F" w:rsidRDefault="00000000" w14:paraId="157B3235" w14:textId="77FA7FB5">
      <w:pPr>
        <w:suppressLineNumbers w:val="0"/>
        <w:bidi w:val="0"/>
        <w:spacing w:before="240" w:beforeAutospacing="off" w:after="240" w:afterAutospacing="off" w:line="360" w:lineRule="auto"/>
        <w:jc w:val="both"/>
      </w:pPr>
      <w:r w:rsidRPr="735CB80F" w:rsidR="625FBD03">
        <w:rPr>
          <w:rFonts w:ascii="Arial" w:hAnsi="Arial" w:eastAsia="Arial" w:cs="Arial"/>
          <w:noProof w:val="0"/>
          <w:sz w:val="24"/>
          <w:szCs w:val="24"/>
          <w:lang w:val="en-US"/>
        </w:rPr>
        <w:t xml:space="preserve">O’Donovan, R. and McAuliffe, E. (2020) ‘A systematic review exploring the content and outcomes of interventions to improve psychological safety, speaking up and voice behaviour’, BMC Health Services Research, 20, article 101. Available at: </w:t>
      </w:r>
      <w:hyperlink r:id="Rd4cba9a49423497e">
        <w:r w:rsidRPr="735CB80F" w:rsidR="625FBD03">
          <w:rPr>
            <w:rStyle w:val="Hyperlink"/>
            <w:noProof w:val="0"/>
            <w:lang w:val="en-US"/>
          </w:rPr>
          <w:t>https://doi.org/10.1186/s12913-020-4931-2</w:t>
        </w:r>
      </w:hyperlink>
      <w:r w:rsidRPr="735CB80F" w:rsidR="625FBD03">
        <w:rPr>
          <w:rFonts w:ascii="Arial" w:hAnsi="Arial" w:eastAsia="Arial" w:cs="Arial"/>
          <w:noProof w:val="0"/>
          <w:sz w:val="24"/>
          <w:szCs w:val="24"/>
          <w:lang w:val="en-US"/>
        </w:rPr>
        <w:t xml:space="preserve">. </w:t>
      </w:r>
    </w:p>
    <w:p w:rsidR="00004F9E" w:rsidP="735CB80F" w:rsidRDefault="00000000" w14:paraId="1DC1E184" w14:textId="0273885B">
      <w:pPr>
        <w:suppressLineNumbers w:val="0"/>
        <w:bidi w:val="0"/>
        <w:spacing w:before="240" w:beforeAutospacing="off" w:after="240" w:afterAutospacing="off" w:line="360" w:lineRule="auto"/>
        <w:jc w:val="both"/>
      </w:pPr>
      <w:r w:rsidRPr="735CB80F" w:rsidR="625FBD03">
        <w:rPr>
          <w:rFonts w:ascii="Arial" w:hAnsi="Arial" w:eastAsia="Arial" w:cs="Arial"/>
          <w:noProof w:val="0"/>
          <w:sz w:val="24"/>
          <w:szCs w:val="24"/>
          <w:lang w:val="en-US"/>
        </w:rPr>
        <w:t xml:space="preserve"> Slemp, G.R., Lee, M.A. and Mossman, L.H. (2021) ‘Interventions to support autonomy, competence, and relatedness needs in organizations: A systematic review with recommendations for research and practice’, Journal of Occupational and Organizational Psychology, 94(2), pp. 427–457. Available at: </w:t>
      </w:r>
      <w:hyperlink r:id="Rfb571366425a40cb">
        <w:r w:rsidRPr="735CB80F" w:rsidR="625FBD03">
          <w:rPr>
            <w:rStyle w:val="Hyperlink"/>
            <w:noProof w:val="0"/>
            <w:lang w:val="en-US"/>
          </w:rPr>
          <w:t>https://doi.org/10.1111/joop.12338</w:t>
        </w:r>
      </w:hyperlink>
      <w:r w:rsidRPr="735CB80F" w:rsidR="625FBD03">
        <w:rPr>
          <w:rFonts w:ascii="Arial" w:hAnsi="Arial" w:eastAsia="Arial" w:cs="Arial"/>
          <w:noProof w:val="0"/>
          <w:sz w:val="24"/>
          <w:szCs w:val="24"/>
          <w:lang w:val="en-US"/>
        </w:rPr>
        <w:t xml:space="preserve">. </w:t>
      </w:r>
    </w:p>
    <w:p w:rsidR="00004F9E" w:rsidP="735CB80F" w:rsidRDefault="00000000" w14:paraId="5CEF5701" w14:textId="59AAEB04">
      <w:pPr>
        <w:suppressLineNumbers w:val="0"/>
        <w:bidi w:val="0"/>
        <w:spacing w:before="240" w:beforeAutospacing="off" w:after="240" w:afterAutospacing="off" w:line="360" w:lineRule="auto"/>
        <w:jc w:val="both"/>
      </w:pPr>
      <w:r w:rsidRPr="735CB80F" w:rsidR="625FBD03">
        <w:rPr>
          <w:rFonts w:ascii="Arial" w:hAnsi="Arial" w:eastAsia="Arial" w:cs="Arial"/>
          <w:noProof w:val="0"/>
          <w:sz w:val="24"/>
          <w:szCs w:val="24"/>
          <w:lang w:val="en-US"/>
        </w:rPr>
        <w:t xml:space="preserve">Van den Broeck, A., Howard, J.L., Van Vaerenbergh, Y., Leroy, H. and Gagné, M. (2021) ‘Beyond intrinsic and extrinsic motivation: A meta-analysis on self-determination theory’s multidimensional conceptualization of work motivation’, Organizational Psychology Review, 11(3), pp. 240–273. Available at: </w:t>
      </w:r>
      <w:hyperlink r:id="R15b1e58664844205">
        <w:r w:rsidRPr="735CB80F" w:rsidR="625FBD03">
          <w:rPr>
            <w:rStyle w:val="Hyperlink"/>
            <w:noProof w:val="0"/>
            <w:lang w:val="en-US"/>
          </w:rPr>
          <w:t>https://doi.org/10.1177/20413866211006173</w:t>
        </w:r>
      </w:hyperlink>
      <w:r w:rsidRPr="735CB80F" w:rsidR="625FBD03">
        <w:rPr>
          <w:rFonts w:ascii="Arial" w:hAnsi="Arial" w:eastAsia="Arial" w:cs="Arial"/>
          <w:noProof w:val="0"/>
          <w:sz w:val="24"/>
          <w:szCs w:val="24"/>
          <w:lang w:val="en-US"/>
        </w:rPr>
        <w:t xml:space="preserve">. </w:t>
      </w:r>
    </w:p>
    <w:p w:rsidR="00004F9E" w:rsidP="735CB80F" w:rsidRDefault="00000000" w14:paraId="6BD0564C" w14:textId="67D6B50D">
      <w:pPr>
        <w:suppressLineNumbers w:val="0"/>
        <w:bidi w:val="0"/>
        <w:spacing w:before="240" w:beforeAutospacing="off" w:after="240" w:afterAutospacing="off" w:line="360" w:lineRule="auto"/>
        <w:jc w:val="both"/>
      </w:pPr>
      <w:r w:rsidRPr="735CB80F" w:rsidR="625FBD03">
        <w:rPr>
          <w:rFonts w:ascii="Arial" w:hAnsi="Arial" w:eastAsia="Arial" w:cs="Arial"/>
          <w:noProof w:val="0"/>
          <w:sz w:val="24"/>
          <w:szCs w:val="24"/>
          <w:lang w:val="en-US"/>
        </w:rPr>
        <w:t xml:space="preserve">World Economic Forum (2023) The Future of Jobs Report 2023. Geneva: World Economic Forum. Available at: </w:t>
      </w:r>
      <w:hyperlink r:id="Rce6efcd06073468c">
        <w:r w:rsidRPr="735CB80F" w:rsidR="625FBD03">
          <w:rPr>
            <w:rStyle w:val="Hyperlink"/>
            <w:noProof w:val="0"/>
            <w:lang w:val="en-US"/>
          </w:rPr>
          <w:t>https://www.weforum.org/publications/the-future-of-jobs-report-2023/</w:t>
        </w:r>
      </w:hyperlink>
      <w:r w:rsidRPr="735CB80F" w:rsidR="625FBD03">
        <w:rPr>
          <w:rFonts w:ascii="Arial" w:hAnsi="Arial" w:eastAsia="Arial" w:cs="Arial"/>
          <w:noProof w:val="0"/>
          <w:sz w:val="24"/>
          <w:szCs w:val="24"/>
          <w:lang w:val="en-US"/>
        </w:rPr>
        <w:t xml:space="preserve"> </w:t>
      </w:r>
      <w:r w:rsidRPr="735CB80F" w:rsidR="625FBD03">
        <w:rPr>
          <w:rFonts w:ascii="Arial" w:hAnsi="Arial" w:eastAsia="Arial" w:cs="Arial"/>
          <w:noProof w:val="0"/>
          <w:sz w:val="24"/>
          <w:szCs w:val="24"/>
          <w:lang w:val="en-US"/>
        </w:rPr>
        <w:t>(Accessed: 14 October 2026).</w:t>
      </w:r>
    </w:p>
    <w:p w:rsidR="00004F9E" w:rsidP="735CB80F" w:rsidRDefault="00000000" w14:paraId="1B8E00C2" w14:textId="4C29ED46">
      <w:pPr>
        <w:suppressLineNumbers w:val="0"/>
        <w:bidi w:val="0"/>
        <w:spacing w:before="240" w:beforeAutospacing="off" w:after="240" w:afterAutospacing="off" w:line="360" w:lineRule="auto"/>
        <w:jc w:val="both"/>
      </w:pPr>
      <w:r w:rsidRPr="735CB80F" w:rsidR="625FBD03">
        <w:rPr>
          <w:rFonts w:ascii="Arial" w:hAnsi="Arial" w:eastAsia="Arial" w:cs="Arial"/>
          <w:noProof w:val="0"/>
          <w:sz w:val="24"/>
          <w:szCs w:val="24"/>
          <w:lang w:val="en-US"/>
        </w:rPr>
        <w:t>CIPD (2024) Artificial intelligence in the workplace. Use the exact report or webpage title and URL of the CIPD source you consulted.</w:t>
      </w:r>
    </w:p>
    <w:p w:rsidR="00004F9E" w:rsidP="735CB80F" w:rsidRDefault="00000000" w14:paraId="072DCF6C" w14:textId="22DAA102">
      <w:pPr>
        <w:suppressLineNumbers w:val="0"/>
        <w:bidi w:val="0"/>
        <w:spacing w:before="240" w:beforeAutospacing="off" w:after="240" w:afterAutospacing="off" w:line="360" w:lineRule="auto"/>
        <w:jc w:val="both"/>
      </w:pPr>
      <w:r w:rsidRPr="735CB80F" w:rsidR="625FBD03">
        <w:rPr>
          <w:rFonts w:ascii="Arial" w:hAnsi="Arial" w:eastAsia="Arial" w:cs="Arial"/>
          <w:noProof w:val="0"/>
          <w:sz w:val="24"/>
          <w:szCs w:val="24"/>
          <w:lang w:val="en-US"/>
        </w:rPr>
        <w:t xml:space="preserve">NIST (2023) Artificial Intelligence Risk Management Framework (AI RMF 1.0). Gaithersburg, MD: National Institute of Standards and Technology. Available at: </w:t>
      </w:r>
      <w:hyperlink r:id="Rf30bf6f2c89945ea">
        <w:r w:rsidRPr="735CB80F" w:rsidR="625FBD03">
          <w:rPr>
            <w:rStyle w:val="Hyperlink"/>
            <w:noProof w:val="0"/>
            <w:lang w:val="en-US"/>
          </w:rPr>
          <w:t>https://doi.org/10.6028/NIST.AI.100-1</w:t>
        </w:r>
      </w:hyperlink>
      <w:r w:rsidRPr="735CB80F" w:rsidR="625FBD03">
        <w:rPr>
          <w:rFonts w:ascii="Arial" w:hAnsi="Arial" w:eastAsia="Arial" w:cs="Arial"/>
          <w:noProof w:val="0"/>
          <w:sz w:val="24"/>
          <w:szCs w:val="24"/>
          <w:lang w:val="en-US"/>
        </w:rPr>
        <w:t>.</w:t>
      </w:r>
    </w:p>
    <w:p w:rsidR="00004F9E" w:rsidP="735CB80F" w:rsidRDefault="00000000" w14:paraId="769F8241" w14:textId="25C85C10">
      <w:pPr>
        <w:suppressLineNumbers w:val="0"/>
        <w:bidi w:val="0"/>
        <w:spacing w:before="240" w:beforeAutospacing="off" w:after="240" w:afterAutospacing="off" w:line="360" w:lineRule="auto"/>
        <w:jc w:val="both"/>
      </w:pPr>
      <w:r w:rsidRPr="735CB80F" w:rsidR="625FBD03">
        <w:rPr>
          <w:rFonts w:ascii="Arial" w:hAnsi="Arial" w:eastAsia="Arial" w:cs="Arial"/>
          <w:noProof w:val="0"/>
          <w:sz w:val="24"/>
          <w:szCs w:val="24"/>
          <w:lang w:val="en-US"/>
        </w:rPr>
        <w:t xml:space="preserve">UNESCO (2021) Recommendation on the Ethics of Artificial Intelligence. Paris: UNESCO. Available at: </w:t>
      </w:r>
      <w:hyperlink r:id="Ra1634c3c5fe1416a">
        <w:r w:rsidRPr="735CB80F" w:rsidR="625FBD03">
          <w:rPr>
            <w:rStyle w:val="Hyperlink"/>
            <w:noProof w:val="0"/>
            <w:lang w:val="en-US"/>
          </w:rPr>
          <w:t>https://unesdoc.unesco.org/ark:/48223/pf0000381137</w:t>
        </w:r>
      </w:hyperlink>
      <w:r w:rsidRPr="735CB80F" w:rsidR="625FBD03">
        <w:rPr>
          <w:rFonts w:ascii="Arial" w:hAnsi="Arial" w:eastAsia="Arial" w:cs="Arial"/>
          <w:noProof w:val="0"/>
          <w:sz w:val="24"/>
          <w:szCs w:val="24"/>
          <w:lang w:val="en-US"/>
        </w:rPr>
        <w:t>.</w:t>
      </w:r>
    </w:p>
    <w:p w:rsidR="00004F9E" w:rsidP="6BB62483" w:rsidRDefault="00000000" w14:paraId="25ABB303" w14:textId="17370023">
      <w:pPr>
        <w:pStyle w:val="Normal"/>
        <w:spacing w:line="360" w:lineRule="auto"/>
        <w:rPr>
          <w:rFonts w:ascii="Arial Nova" w:hAnsi="Arial Nova" w:eastAsia="Arial Nova" w:cs="Arial Nova"/>
        </w:rPr>
      </w:pPr>
    </w:p>
    <w:p w:rsidR="00004F9E" w:rsidRDefault="00000000" w14:paraId="5678E5FF" w14:textId="3868E44A">
      <w:pPr>
        <w:spacing w:line="360" w:lineRule="auto"/>
      </w:pPr>
      <w:r>
        <w:rPr>
          <w:rFonts w:ascii="Arial" w:hAnsi="Arial" w:eastAsia="Arial" w:cs="Arial"/>
          <w:sz w:val="24"/>
        </w:rPr>
        <w:br w:type="page"/>
      </w:r>
    </w:p>
    <w:p w:rsidR="00004F9E" w:rsidP="6BB62483" w:rsidRDefault="00000000" w14:paraId="3550205D" w14:textId="1D8AE67F">
      <w:pPr>
        <w:pStyle w:val="Normal"/>
        <w:spacing w:line="360" w:lineRule="auto"/>
        <w:rPr>
          <w:rFonts w:ascii="Arial Nova" w:hAnsi="Arial Nova" w:eastAsia="Arial Nova" w:cs="Arial Nova"/>
        </w:rPr>
      </w:pPr>
    </w:p>
    <w:p w:rsidR="00004F9E" w:rsidRDefault="00000000" w14:paraId="6F0D468F" w14:textId="5EEA5FE7">
      <w:pPr>
        <w:spacing w:line="360" w:lineRule="auto"/>
      </w:pPr>
      <w:r>
        <w:rPr>
          <w:rFonts w:ascii="Arial" w:hAnsi="Arial" w:eastAsia="Arial" w:cs="Arial"/>
          <w:sz w:val="24"/>
        </w:rPr>
        <w:br w:type="page"/>
      </w:r>
    </w:p>
    <w:p w:rsidR="00004F9E" w:rsidP="6BB62483" w:rsidRDefault="00000000" w14:paraId="5139CC4A" w14:textId="46F26673">
      <w:pPr>
        <w:pStyle w:val="Normal"/>
        <w:spacing w:line="360" w:lineRule="auto"/>
        <w:rPr>
          <w:rFonts w:ascii="Arial Nova" w:hAnsi="Arial Nova" w:eastAsia="Arial Nova" w:cs="Arial Nova"/>
        </w:rPr>
      </w:pPr>
    </w:p>
    <w:p w:rsidR="00004F9E" w:rsidRDefault="00000000" w14:paraId="604DECEF" w14:textId="7F012250">
      <w:pPr>
        <w:spacing w:line="360" w:lineRule="auto"/>
      </w:pPr>
      <w:r>
        <w:rPr>
          <w:rFonts w:ascii="Arial" w:hAnsi="Arial" w:eastAsia="Arial" w:cs="Arial"/>
          <w:sz w:val="24"/>
        </w:rPr>
        <w:br w:type="page"/>
      </w:r>
    </w:p>
    <w:p w:rsidR="00004F9E" w:rsidP="6BB62483" w:rsidRDefault="00000000" w14:paraId="758E6CBF" w14:textId="62058940">
      <w:pPr>
        <w:pStyle w:val="Normal"/>
        <w:spacing w:line="360" w:lineRule="auto"/>
        <w:rPr>
          <w:rFonts w:ascii="Arial Nova" w:hAnsi="Arial Nova" w:eastAsia="Arial Nova" w:cs="Arial Nova"/>
        </w:rPr>
      </w:pPr>
    </w:p>
    <w:p w:rsidR="00004F9E" w:rsidRDefault="00000000" w14:paraId="6FBBCFF0" w14:textId="5A670DDD">
      <w:pPr>
        <w:spacing w:line="360" w:lineRule="auto"/>
      </w:pPr>
      <w:r>
        <w:rPr>
          <w:rFonts w:ascii="Arial" w:hAnsi="Arial" w:eastAsia="Arial" w:cs="Arial"/>
          <w:sz w:val="24"/>
        </w:rPr>
        <w:br w:type="page"/>
      </w:r>
    </w:p>
    <w:p w:rsidR="00004F9E" w:rsidP="6BB62483" w:rsidRDefault="00000000" w14:paraId="34318F1D" w14:textId="37CB3DC6">
      <w:pPr>
        <w:pStyle w:val="Normal"/>
        <w:spacing w:line="360" w:lineRule="auto"/>
        <w:rPr>
          <w:rFonts w:ascii="Arial Nova" w:hAnsi="Arial Nova" w:eastAsia="Arial Nova" w:cs="Arial Nova"/>
        </w:rPr>
      </w:pPr>
      <w:r w:rsidRPr="6BB62483">
        <w:rPr>
          <w:rFonts w:ascii="Arial" w:hAnsi="Arial" w:eastAsia="Arial" w:cs="Arial"/>
          <w:sz w:val="24"/>
        </w:rPr>
        <w:br w:type="page"/>
      </w:r>
    </w:p>
    <w:sectPr w:rsidR="00004F9E" w:rsidSect="003109E8">
      <w:pgSz w:w="11906" w:h="16838" w:orient="portrait" w:code="9"/>
      <w:pgMar w:top="1440" w:right="1080" w:bottom="1440" w:left="1080" w:header="720" w:footer="720" w:gutter="0"/>
      <w:cols w:space="720"/>
      <w:docGrid w:linePitch="360"/>
      <w:footerReference w:type="default" r:id="Ree7f010d0b804391"/>
      <w:footerReference w:type="first" r:id="R6dfadd26699b4ef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22344" w:rsidRDefault="00D22344" w14:paraId="797DA29C" w14:textId="77777777">
      <w:pPr>
        <w:spacing w:after="0" w:line="240" w:lineRule="auto"/>
      </w:pPr>
      <w:r>
        <w:separator/>
      </w:r>
    </w:p>
  </w:endnote>
  <w:endnote w:type="continuationSeparator" w:id="0">
    <w:p w:rsidR="00D22344" w:rsidRDefault="00D22344" w14:paraId="5F36FCE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xml><?xml version="1.0" encoding="utf-8"?>
<w:ftr xmlns:wp14="http://schemas.microsoft.com/office/word/2010/wordprocessingDrawing" xmlns:w14="http://schemas.microsoft.com/office/word/2010/wordml" xmlns:w="http://schemas.openxmlformats.org/wordprocessingml/2006/main" xmlns:mc="http://schemas.openxmlformats.org/markup-compatibility/2006" mc:Ignorable="wp14">
  <w:p w:rsidR="6BB62483" w:rsidP="6BB62483" w:rsidRDefault="6BB62483" w14:paraId="062FB50F" w14:textId="3D1E1F83">
    <w:pPr>
      <w:pStyle w:val="Normal"/>
      <w:spacing w:line="360" w:lineRule="auto"/>
      <w:jc w:val="center"/>
    </w:pPr>
    <w:r>
      <w:rPr>
        <w:rFonts w:ascii="Arial" w:hAnsi="Arial" w:eastAsia="Arial" w:cs="Arial"/>
        <w:sz w:val="24"/>
      </w:rPr>
      <w:fldChar w:fldCharType="begin"/>
    </w:r>
    <w:r>
      <w:rPr>
        <w:rFonts w:ascii="Arial" w:hAnsi="Arial" w:eastAsia="Arial" w:cs="Arial"/>
        <w:sz w:val="24"/>
      </w:rPr>
      <w:instrText xml:space="preserve"> PAGE </w:instrText>
    </w:r>
    <w:r>
      <w:rPr>
        <w:rFonts w:ascii="Arial" w:hAnsi="Arial" w:eastAsia="Arial" w:cs="Arial"/>
        <w:sz w:val="24"/>
      </w:rPr>
      <w:fldChar w:fldCharType="separate"/>
    </w:r>
    <w:r>
      <w:rPr>
        <w:rFonts w:ascii="Arial" w:hAnsi="Arial" w:eastAsia="Arial" w:cs="Arial"/>
        <w:sz w:val="24"/>
      </w:rPr>
      <w:t>1</w:t>
    </w:r>
    <w:r>
      <w:rPr>
        <w:rFonts w:ascii="Arial" w:hAnsi="Arial" w:eastAsia="Arial" w:cs="Arial"/>
        <w:sz w:val="24"/>
      </w:rPr>
      <w:fldChar w:fldCharType="end"/>
    </w:r>
  </w:p>
  <w:p w:rsidR="041B17FF" w:rsidRDefault="041B17FF" w14:paraId="364CA911" w14:textId="7BE973C6">
    <w:r>
      <w:br w:type="page"/>
    </w:r>
  </w:p>
  <w:p w:rsidR="041B17FF" w:rsidP="041B17FF" w:rsidRDefault="041B17FF" w14:paraId="4E64A6CD" w14:textId="6DDEF178">
    <w:pPr>
      <w:pStyle w:val="Normal"/>
    </w:pPr>
  </w:p>
  <w:p w:rsidR="041B17FF" w:rsidRDefault="041B17FF" w14:paraId="04F55E7F" w14:textId="5B1AC1E5">
    <w:r>
      <w:br w:type="page"/>
    </w:r>
  </w:p>
  <w:p w:rsidR="041B17FF" w:rsidP="041B17FF" w:rsidRDefault="041B17FF" w14:paraId="2CF2A583" w14:textId="74299E06">
    <w:pPr>
      <w:pStyle w:val="Normal"/>
    </w:pPr>
  </w:p>
  <w:tbl>
    <w:tblPr>
      <w:tblStyle w:val="TableNormal"/>
      <w:bidiVisual w:val="0"/>
      <w:tblW w:w="0" w:type="auto"/>
      <w:tblLook w:val="06A0" w:firstRow="1" w:lastRow="0" w:firstColumn="1" w:lastColumn="0" w:noHBand="1" w:noVBand="1"/>
    </w:tblPr>
    <w:tblGrid>
      <w:gridCol w:w="3005"/>
      <w:gridCol w:w="3005"/>
      <w:gridCol w:w="3005"/>
    </w:tblGrid>
    <w:tr xmlns:wp14="http://schemas.microsoft.com/office/word/2010/wordml" w:rsidR="6BB62483" w:rsidTr="6BB62483" w14:paraId="6F64EB08" wp14:textId="77777777">
      <w:trPr>
        <w:trHeight w:val="300"/>
      </w:trPr>
      <w:tc>
        <w:tcPr>
          <w:tcW w:w="3005" w:type="dxa"/>
          <w:tcMar/>
        </w:tcPr>
        <w:p w:rsidR="6BB62483" w:rsidP="6BB62483" w:rsidRDefault="6BB62483" w14:paraId="62793940" w14:textId="77C4030E">
          <w:pPr>
            <w:pStyle w:val="Header"/>
            <w:bidi w:val="0"/>
            <w:ind w:left="-115"/>
            <w:jc w:val="left"/>
          </w:pPr>
        </w:p>
      </w:tc>
      <w:tc>
        <w:tcPr>
          <w:tcW w:w="3005" w:type="dxa"/>
          <w:tcMar/>
        </w:tcPr>
        <w:p w:rsidR="6BB62483" w:rsidP="6BB62483" w:rsidRDefault="6BB62483" w14:paraId="5375AA44" w14:textId="68E487E7">
          <w:pPr>
            <w:pStyle w:val="Header"/>
            <w:bidi w:val="0"/>
            <w:jc w:val="center"/>
          </w:pPr>
        </w:p>
      </w:tc>
      <w:tc>
        <w:tcPr>
          <w:tcW w:w="3005" w:type="dxa"/>
          <w:tcMar/>
        </w:tcPr>
        <w:p w:rsidR="6BB62483" w:rsidP="6BB62483" w:rsidRDefault="6BB62483" w14:paraId="49434F18" w14:textId="4CECE9DA">
          <w:pPr>
            <w:pStyle w:val="Header"/>
            <w:bidi w:val="0"/>
            <w:ind w:right="-115"/>
            <w:jc w:val="right"/>
          </w:pPr>
        </w:p>
      </w:tc>
    </w:tr>
  </w:tbl>
  <w:p w:rsidR="6BB62483" w:rsidP="6BB62483" w:rsidRDefault="6BB62483" w14:paraId="16FB733D" w14:textId="2ABD517C">
    <w:pPr>
      <w:pStyle w:val="Footer"/>
      <w:bidi w:val="0"/>
    </w:pPr>
  </w:p>
</w:ftr>
</file>

<file path=word/footer2.xml><?xml version="1.0" encoding="utf-8"?>
<w:ft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ook w:val="06A0" w:firstRow="1" w:lastRow="0" w:firstColumn="1" w:lastColumn="0" w:noHBand="1" w:noVBand="1"/>
    </w:tblPr>
    <w:tblGrid>
      <w:gridCol w:w="3245"/>
      <w:gridCol w:w="3245"/>
      <w:gridCol w:w="3245"/>
    </w:tblGrid>
    <w:tr xmlns:wp14="http://schemas.microsoft.com/office/word/2010/wordml" w:rsidR="6BB62483" w:rsidTr="6BB62483" w14:paraId="6A7DDEB5" wp14:textId="77777777">
      <w:trPr>
        <w:trHeight w:val="300"/>
      </w:trPr>
      <w:tc>
        <w:tcPr>
          <w:tcW w:w="3245" w:type="dxa"/>
          <w:tcMar/>
        </w:tcPr>
        <w:p w:rsidR="6BB62483" w:rsidP="6BB62483" w:rsidRDefault="6BB62483" w14:paraId="5170136C" w14:textId="479FABF9">
          <w:pPr>
            <w:pStyle w:val="Header"/>
            <w:bidi w:val="0"/>
            <w:ind w:left="-115"/>
            <w:jc w:val="left"/>
          </w:pPr>
        </w:p>
      </w:tc>
      <w:tc>
        <w:tcPr>
          <w:tcW w:w="3245" w:type="dxa"/>
          <w:tcMar/>
        </w:tcPr>
        <w:p w:rsidR="6BB62483" w:rsidP="6BB62483" w:rsidRDefault="6BB62483" w14:paraId="2958DAB1" w14:textId="6EBD34E2">
          <w:pPr>
            <w:pStyle w:val="Header"/>
            <w:bidi w:val="0"/>
            <w:jc w:val="center"/>
          </w:pPr>
        </w:p>
      </w:tc>
      <w:tc>
        <w:tcPr>
          <w:tcW w:w="3245" w:type="dxa"/>
          <w:tcMar/>
        </w:tcPr>
        <w:p w:rsidR="6BB62483" w:rsidP="6BB62483" w:rsidRDefault="6BB62483" w14:paraId="46A02645" w14:textId="2CA00CC1">
          <w:pPr>
            <w:pStyle w:val="Header"/>
            <w:bidi w:val="0"/>
            <w:ind w:right="-115"/>
            <w:jc w:val="right"/>
          </w:pPr>
        </w:p>
      </w:tc>
    </w:tr>
  </w:tbl>
  <w:p w:rsidR="6BB62483" w:rsidP="6BB62483" w:rsidRDefault="6BB62483" w14:paraId="10A7C643" w14:textId="30ECEA7C">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22344" w:rsidRDefault="00D22344" w14:paraId="1872E774" w14:textId="77777777">
      <w:pPr>
        <w:spacing w:after="0" w:line="240" w:lineRule="auto"/>
      </w:pPr>
      <w:r>
        <w:separator/>
      </w:r>
    </w:p>
  </w:footnote>
  <w:footnote w:type="continuationSeparator" w:id="0">
    <w:p w:rsidR="00D22344" w:rsidRDefault="00D22344" w14:paraId="4FB573BF" w14:textId="77777777">
      <w:pPr>
        <w:spacing w:after="0" w:line="240" w:lineRule="auto"/>
      </w:pPr>
      <w:r>
        <w:continuationSeparator/>
      </w:r>
    </w:p>
  </w:footnote>
</w:footnotes>
</file>

<file path=word/intelligence2.xml><?xml version="1.0" encoding="utf-8"?>
<int2:intelligence xmlns:oel="http://schemas.microsoft.com/office/2019/extlst" xmlns:int2="http://schemas.microsoft.com/office/intelligence/2020/intelligence">
  <int2:observations>
    <int2:textHash int2:hashCode="heXdAerCpTvOQw" int2:id="ljE2eFqF">
      <int2:state int2:type="spell" int2:value="Rejected"/>
    </int2:textHash>
    <int2:textHash int2:hashCode="v3jXqOAVqWKVSe" int2:id="Lw0iRrPh">
      <int2:state int2:type="spell" int2:value="Rejected"/>
    </int2:textHash>
    <int2:textHash int2:hashCode="oh6XI9L6zTopxV" int2:id="kEoi4WAj">
      <int2:state int2:type="spell" int2:value="Rejected"/>
    </int2:textHash>
    <int2:textHash int2:hashCode="z3h1WCHxHwfWKY" int2:id="KyLc1AR0">
      <int2:state int2:type="spell" int2:value="Rejected"/>
    </int2:textHash>
    <int2:textHash int2:hashCode="4yy1+jqkankvdD" int2:id="Kc3z59mz">
      <int2:state int2:type="spell" int2:value="Rejected"/>
    </int2:textHash>
    <int2:textHash int2:hashCode="ldZbA2wVNeguhy" int2:id="qIGFj9Lu">
      <int2:state int2:type="spell" int2:value="Rejected"/>
    </int2:textHash>
    <int2:textHash int2:hashCode="F//qdi+vbwrdJg" int2:id="E8RaMOkX">
      <int2:state int2:type="spell" int2:value="Rejected"/>
    </int2:textHash>
    <int2:textHash int2:hashCode="o6w8i0tNG+gclL" int2:id="S3h2rnmL">
      <int2:state int2:type="spell" int2:value="Rejected"/>
    </int2:textHash>
    <int2:textHash int2:hashCode="QRzTRe2PnPjF0T" int2:id="n0c5S4iK">
      <int2:state int2:type="spell" int2:value="Rejected"/>
    </int2:textHash>
    <int2:textHash int2:hashCode="LbcI+7dJyEW1sI" int2:id="lVtrA0Ff">
      <int2:state int2:type="spell" int2:value="Rejected"/>
    </int2:textHash>
    <int2:textHash int2:hashCode="kv4UVae7TQCfC0" int2:id="spmUp518">
      <int2:state int2:type="spell" int2:value="Rejected"/>
    </int2:textHash>
    <int2:textHash int2:hashCode="hboDcHxvwup7VB" int2:id="TUbeY1gE">
      <int2:state int2:type="spell" int2:value="Rejected"/>
    </int2:textHash>
    <int2:textHash int2:hashCode="m/C6mGJeQTWOW1" int2:id="p7Yg3j6f">
      <int2:state int2:type="spell" int2:value="Rejected"/>
    </int2:textHash>
    <int2:textHash int2:hashCode="Y1gY3zhVpkIwSY" int2:id="JIoQ86mk">
      <int2:state int2:type="spell" int2:value="Rejected"/>
    </int2:textHash>
    <int2:textHash int2:hashCode="Dji+abMBs/wxDx" int2:id="YBCzn18c">
      <int2:state int2:type="spell" int2:value="Rejected"/>
    </int2:textHash>
    <int2:textHash int2:hashCode="beakBOCkMO5dla" int2:id="TdFKTJxN">
      <int2:state int2:type="spell" int2:value="Rejected"/>
    </int2:textHash>
    <int2:textHash int2:hashCode="D4bdXDv9h+9s2y" int2:id="mXGjAt9J">
      <int2:state int2:type="spell" int2:value="Rejected"/>
    </int2:textHash>
    <int2:textHash int2:hashCode="kByidkXaRxGvMx" int2:id="dpUzxffy">
      <int2:state int2:type="spell" int2:value="Rejected"/>
    </int2:textHash>
    <int2:textHash int2:hashCode="Iu/BYlyS84nFZQ" int2:id="CPa8fc4q">
      <int2:state int2:type="spell" int2:value="Rejected"/>
    </int2:textHash>
    <int2:textHash int2:hashCode="t2GthAoWsp8N/S" int2:id="xxVPizK3">
      <int2:state int2:type="spell" int2:value="Rejected"/>
    </int2:textHash>
    <int2:bookmark int2:bookmarkName="_Int_bcpvZFEm" int2:invalidationBookmarkName="" int2:hashCode="7B76MVKo32m7h6" int2:id="cjAS4i0G">
      <int2:state int2:type="style" int2:value="Rejected"/>
    </int2:bookmark>
    <int2:entireDocument int2:id="H1WwBn7f">
      <int2:extLst>
        <oel:ext uri="E302BA01-7950-474C-9AD3-286E660C40A8">
          <int2:similaritySummary int2:version="1" int2:runId="1791909821072" int2:tilesCheckedInThisRun="99" int2:totalNumOfTiles="99" int2:similarityAnnotationCount="0" int2:numWords="2311" int2:numFlaggedWords="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73E5A293-49153C78 4B9AE3C7-77777777 1021253C-77777777 629E1D67-77777777 66DAD181-77777777 73A440F0-77777777 525FB26B-43C753A3 680D7518-280730F9 1021C4F1-77777777 7A8CFAD5-77777777 79146963-77777777 1F1BF0E8-0280EA4C 23A7955C-77777777 6F19A371-3EB9EFD9 2778F05F-77777777 65AA3018-450D0ECE 2DEB6203-77777777 3A1BDF23-59D22F7C 7A00B563-6FB350E8 0701D056-177F4C18 6E394406-6341DF9D 75BA8668-790C2D2E 7CCEEE9B-5827788F 01363AB2-50FD543C 1F57772F-54BD1344 7AF769C0-6B035D06 5CA08F10-4D521BF9 0CD10F14-41674384 27D8D3BA-7770CFB9 71397D24-463EFBA8 53B23340-342F83FF 6B27E502-79120D15 210219C2-11BE9310 161CB96B-4D34B2A8 1380C822-12154D78 218006E9-7694CC8D 098B43C6-2FDBF202 68D30B06-45625C7A 1C31004D-5B67B758 0BE6EF84-320F7FF5 72A4A29B-076C1BBD 11E05CB1-1BB86187 5B67A0E7-0C6A4C69 57DF4C43-59D41ECD 1D40CE45-4560EFEA 058A89A0-6CF97C65 763C6839-044D0A77 654242AF-1C38D615 7E4CBD73-4A819CED 297F2132-604D4761 34B30030-48E1F333 6BA1942C-59B88D9C 3FF351DA-311DB7AC 7402A8CE-697B86B6 23500138-602355CF 7E9ED03C-42B98B7F 18A8EED5-6B4FC82D 29E87C63-727A2BE9 6796C853-1A858043 64C5A509-495B37D9 555FF19D-7D5ED7B4 3CE4B40D-4E71EC9F 624E244B-4CE8C6B8 596A3CE3-3FA3B2B5 777C1A0F-1C478C58 5E335FA7-7093A0DF 444A4CA3-10F6A21B 3E4E6FA1-228F03E1 7DD12FC9-2001EB2A 0B853B08-60A0A18F 78981378-5C0FCFE6 7D09A64C-4D9BEFBE 210BE729-08114400 5F8B59CD-452A483D 48180B5E-77C736CE 53D7C54D-6140859E 1CD4D0FD-4AE733EA 18E3AC3B-08E19C25 2223CAB5-6BE128CE 4D059DDD-2FE26E2A 2293F000-54FF116A 0B1AB974-48614C45 11960C3E-6AAEF00F 4259396F-15C3E16F 1BFDBB0D-5BC948F4 156C6AA7-76F164FC 5B2D07E8-41A44038 5449EF8F-6C5241AF 4B6211CC-307A4A4D 02E5675A-43569E95 7357FF44-3FD2E780 3C6932CD-72EDDF16 52A36510-073FB2BB 5854E6C8-46BF3CD5 541AE6D6-5FFCB848 79477D64-2878D4DB 3FBD9F15-5B0679D4 0A11387C-564B7FDD 2533DB39-6ECE8600 591481A5-66ABB3CF 03F12DA5-2FC4ADD3 78477BEE-77ACFC23 6D2D1319-59DB42A9 38F8AB32-003EEA59 47379B46-1D1E77BB 39AE7675-18E10AE5 6B8F90AB-3CC3D513 787D4E5C-31DD14E2 321CD9D6-0C32EBCD 4BAAA85F-0DD40166 79755C63-0913FFF9 78DC38C4-3880C35D 5F164BAF-59DFA9B3 04B942C2-4B4E20E9 4D481B1C-3C075F3C 2FB49B21-3D87A6AB 6BA4ABCC-2A71401F 55E0259D-508D99EA 22EAB61D-290AE990 60EA9EC3-62E7B481 145A5FE3-7A23BAE6 40B004CC-5F237D2C 73DC75E1-3BD52BCB 2D36C6C5-22A8F57F 36916497-38DB2233 13A2D331-643656B3 055FD4B8-016C2D29 3A70F496-781EF87D 4BDEDC04-251718F9 0D8F9E5D-5BB000AD 18B126E8-6391A8C7 431AE82C-60946977 2BBF6359-42ADC9CF 7911C4A1-1FF5EE29 4A5EE817-69A495C6 7AB284B9-78B1E02B 67723F74-61DD453D 4EA34AEF-3F49E94D 13636312-6391598F 168BB398-14C2DA02 76C7F2B6-3DBC2C74 21BD10CB-79CECC3C 6BD37CA3-0EE3F311 33FA9F96-0FBF6CD6 00ADC98A-22AB16C1 6331B6E3-0F701C2F 3CB89DDF-2911F411 3DB45252-0C48F88E 62850F54-0A2BF2E5 3CC14964-350177A3 64B04739-1BF71340 085693EF-3BD6B5CA 25ABB303-0C892DDB 5678E5FF-3868E44A 3550205D-1D8AE67F 6F0D468F-5EEA5FE7 5139CC4A-46F26673 604DECEF-7F012250 758E6CBF-62058940 6FBBCFF0-5A670DDD 34318F1D-37CB3DC6 062FB50F-3D1E1F83 62793940-77C4030E 5375AA44-03D10959 49434F18-4CECE9DA 16FB733D-2ABD517C"/>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16cid:durableId="1669988606">
    <w:abstractNumId w:val="8"/>
  </w:num>
  <w:num w:numId="2" w16cid:durableId="1918324441">
    <w:abstractNumId w:val="6"/>
  </w:num>
  <w:num w:numId="3" w16cid:durableId="959992676">
    <w:abstractNumId w:val="5"/>
  </w:num>
  <w:num w:numId="4" w16cid:durableId="1828011172">
    <w:abstractNumId w:val="4"/>
  </w:num>
  <w:num w:numId="5" w16cid:durableId="1398091722">
    <w:abstractNumId w:val="7"/>
  </w:num>
  <w:num w:numId="6" w16cid:durableId="1225986458">
    <w:abstractNumId w:val="3"/>
  </w:num>
  <w:num w:numId="7" w16cid:durableId="289554828">
    <w:abstractNumId w:val="2"/>
  </w:num>
  <w:num w:numId="8" w16cid:durableId="1161194379">
    <w:abstractNumId w:val="1"/>
  </w:num>
  <w:num w:numId="9" w16cid:durableId="2099908878">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4F9E"/>
    <w:rsid w:val="00034616"/>
    <w:rsid w:val="0006063C"/>
    <w:rsid w:val="0015074B"/>
    <w:rsid w:val="0029639D"/>
    <w:rsid w:val="0030E211"/>
    <w:rsid w:val="003109E8"/>
    <w:rsid w:val="00326F90"/>
    <w:rsid w:val="00342DB0"/>
    <w:rsid w:val="0056775E"/>
    <w:rsid w:val="007A5F36"/>
    <w:rsid w:val="007E9F42"/>
    <w:rsid w:val="00916D64"/>
    <w:rsid w:val="00916D64"/>
    <w:rsid w:val="009D54C0"/>
    <w:rsid w:val="00AA1D8D"/>
    <w:rsid w:val="00B142A0"/>
    <w:rsid w:val="00B3B304"/>
    <w:rsid w:val="00B47730"/>
    <w:rsid w:val="00B4F014"/>
    <w:rsid w:val="00C25C59"/>
    <w:rsid w:val="00C82B23"/>
    <w:rsid w:val="00CB0664"/>
    <w:rsid w:val="00D22344"/>
    <w:rsid w:val="00E18356"/>
    <w:rsid w:val="00ECF468"/>
    <w:rsid w:val="00F25521"/>
    <w:rsid w:val="00FC693F"/>
    <w:rsid w:val="0114330D"/>
    <w:rsid w:val="016E1473"/>
    <w:rsid w:val="01A09550"/>
    <w:rsid w:val="01B66D40"/>
    <w:rsid w:val="023146D7"/>
    <w:rsid w:val="0275891A"/>
    <w:rsid w:val="0277F47B"/>
    <w:rsid w:val="02ACBCB1"/>
    <w:rsid w:val="02BEFD91"/>
    <w:rsid w:val="030E295D"/>
    <w:rsid w:val="0315CAEE"/>
    <w:rsid w:val="0382468E"/>
    <w:rsid w:val="03C09417"/>
    <w:rsid w:val="03CE78B7"/>
    <w:rsid w:val="04199700"/>
    <w:rsid w:val="041B17FF"/>
    <w:rsid w:val="043F718B"/>
    <w:rsid w:val="0458721D"/>
    <w:rsid w:val="046A7706"/>
    <w:rsid w:val="04F81D3D"/>
    <w:rsid w:val="052B36AF"/>
    <w:rsid w:val="052CED36"/>
    <w:rsid w:val="0542B1C0"/>
    <w:rsid w:val="05498612"/>
    <w:rsid w:val="055455E4"/>
    <w:rsid w:val="0556504D"/>
    <w:rsid w:val="055C6237"/>
    <w:rsid w:val="05B96739"/>
    <w:rsid w:val="05D4F35C"/>
    <w:rsid w:val="060F0C02"/>
    <w:rsid w:val="06557B39"/>
    <w:rsid w:val="06CF4B54"/>
    <w:rsid w:val="06FBBC71"/>
    <w:rsid w:val="0710DDE7"/>
    <w:rsid w:val="07EAF0AE"/>
    <w:rsid w:val="07F2BE30"/>
    <w:rsid w:val="07FEAD02"/>
    <w:rsid w:val="0861F454"/>
    <w:rsid w:val="090D0F66"/>
    <w:rsid w:val="09609A27"/>
    <w:rsid w:val="0964A81A"/>
    <w:rsid w:val="096DC17F"/>
    <w:rsid w:val="0A15FE63"/>
    <w:rsid w:val="0A8FC969"/>
    <w:rsid w:val="0AD979A4"/>
    <w:rsid w:val="0B01F277"/>
    <w:rsid w:val="0B4C8322"/>
    <w:rsid w:val="0BA00970"/>
    <w:rsid w:val="0C414C92"/>
    <w:rsid w:val="0C786CBC"/>
    <w:rsid w:val="0CAC0C21"/>
    <w:rsid w:val="0D44E950"/>
    <w:rsid w:val="0D4AA9A8"/>
    <w:rsid w:val="0D4C5F0A"/>
    <w:rsid w:val="0E452475"/>
    <w:rsid w:val="0E5BC086"/>
    <w:rsid w:val="0EC3861B"/>
    <w:rsid w:val="0EE2C5FB"/>
    <w:rsid w:val="0F159132"/>
    <w:rsid w:val="0F2A29C4"/>
    <w:rsid w:val="0F2C7635"/>
    <w:rsid w:val="0F4C411F"/>
    <w:rsid w:val="0F649175"/>
    <w:rsid w:val="10088C0F"/>
    <w:rsid w:val="1040313D"/>
    <w:rsid w:val="10462480"/>
    <w:rsid w:val="1095E749"/>
    <w:rsid w:val="10E6BE33"/>
    <w:rsid w:val="111C6C71"/>
    <w:rsid w:val="113EAAC6"/>
    <w:rsid w:val="115EA561"/>
    <w:rsid w:val="11A6CAD7"/>
    <w:rsid w:val="11C4A8B9"/>
    <w:rsid w:val="11FC0A25"/>
    <w:rsid w:val="1212A110"/>
    <w:rsid w:val="12402D7A"/>
    <w:rsid w:val="1335854E"/>
    <w:rsid w:val="1360C1B6"/>
    <w:rsid w:val="13D509E1"/>
    <w:rsid w:val="14042793"/>
    <w:rsid w:val="141A0AD8"/>
    <w:rsid w:val="14232526"/>
    <w:rsid w:val="143497D7"/>
    <w:rsid w:val="14653D16"/>
    <w:rsid w:val="146C4E6E"/>
    <w:rsid w:val="14E650A6"/>
    <w:rsid w:val="14E6AE53"/>
    <w:rsid w:val="157E7892"/>
    <w:rsid w:val="15D523DA"/>
    <w:rsid w:val="1678D231"/>
    <w:rsid w:val="16A9CAB2"/>
    <w:rsid w:val="16DECD5C"/>
    <w:rsid w:val="171768AE"/>
    <w:rsid w:val="1788DF33"/>
    <w:rsid w:val="17C87CCA"/>
    <w:rsid w:val="182D64B0"/>
    <w:rsid w:val="182D64B0"/>
    <w:rsid w:val="18455292"/>
    <w:rsid w:val="187740C0"/>
    <w:rsid w:val="1878A9CF"/>
    <w:rsid w:val="189FC366"/>
    <w:rsid w:val="18A1928F"/>
    <w:rsid w:val="18FD062B"/>
    <w:rsid w:val="1916F1BA"/>
    <w:rsid w:val="1944EFEC"/>
    <w:rsid w:val="195C6719"/>
    <w:rsid w:val="1A80A8F6"/>
    <w:rsid w:val="1A82E28B"/>
    <w:rsid w:val="1A87C102"/>
    <w:rsid w:val="1AA4D2F2"/>
    <w:rsid w:val="1ABC2723"/>
    <w:rsid w:val="1ADA4CB2"/>
    <w:rsid w:val="1ADEEBD2"/>
    <w:rsid w:val="1B6F48C7"/>
    <w:rsid w:val="1B880B68"/>
    <w:rsid w:val="1BF9246F"/>
    <w:rsid w:val="1CB29F19"/>
    <w:rsid w:val="1D0FD844"/>
    <w:rsid w:val="1D822CF8"/>
    <w:rsid w:val="1DB89A12"/>
    <w:rsid w:val="1DF6D2FA"/>
    <w:rsid w:val="1E00EDF1"/>
    <w:rsid w:val="1E61C115"/>
    <w:rsid w:val="1E97FADC"/>
    <w:rsid w:val="1ED36B10"/>
    <w:rsid w:val="1EF86482"/>
    <w:rsid w:val="1F31C5E3"/>
    <w:rsid w:val="1F990F8F"/>
    <w:rsid w:val="1FB97E53"/>
    <w:rsid w:val="1FC9B87E"/>
    <w:rsid w:val="201BC568"/>
    <w:rsid w:val="202D6DE1"/>
    <w:rsid w:val="203A007F"/>
    <w:rsid w:val="20896C79"/>
    <w:rsid w:val="208E7428"/>
    <w:rsid w:val="20961E7D"/>
    <w:rsid w:val="20D3C5DC"/>
    <w:rsid w:val="20FE785B"/>
    <w:rsid w:val="211773EF"/>
    <w:rsid w:val="213BDC60"/>
    <w:rsid w:val="216C4061"/>
    <w:rsid w:val="218D5AB1"/>
    <w:rsid w:val="2196C786"/>
    <w:rsid w:val="21C10D28"/>
    <w:rsid w:val="221C6F92"/>
    <w:rsid w:val="2229E9EB"/>
    <w:rsid w:val="227695DA"/>
    <w:rsid w:val="22895684"/>
    <w:rsid w:val="22EA1B53"/>
    <w:rsid w:val="231BFA52"/>
    <w:rsid w:val="23758E3B"/>
    <w:rsid w:val="23F83B10"/>
    <w:rsid w:val="249C8DC1"/>
    <w:rsid w:val="24C0EAB9"/>
    <w:rsid w:val="24C3829C"/>
    <w:rsid w:val="24CAE05E"/>
    <w:rsid w:val="24D360A9"/>
    <w:rsid w:val="24DA1FA6"/>
    <w:rsid w:val="254748D5"/>
    <w:rsid w:val="25567195"/>
    <w:rsid w:val="255999E8"/>
    <w:rsid w:val="258B6691"/>
    <w:rsid w:val="258BE6C6"/>
    <w:rsid w:val="25CC266D"/>
    <w:rsid w:val="25E2A6B0"/>
    <w:rsid w:val="25EBFF81"/>
    <w:rsid w:val="262E9785"/>
    <w:rsid w:val="267168A5"/>
    <w:rsid w:val="2700E598"/>
    <w:rsid w:val="271D9EA8"/>
    <w:rsid w:val="283D2A43"/>
    <w:rsid w:val="28690E54"/>
    <w:rsid w:val="286ED81A"/>
    <w:rsid w:val="2880D949"/>
    <w:rsid w:val="28B42073"/>
    <w:rsid w:val="28DEB004"/>
    <w:rsid w:val="28EE7EA2"/>
    <w:rsid w:val="2967C178"/>
    <w:rsid w:val="2970CED1"/>
    <w:rsid w:val="2991A56B"/>
    <w:rsid w:val="29BD0215"/>
    <w:rsid w:val="29DB029F"/>
    <w:rsid w:val="29E98B2C"/>
    <w:rsid w:val="2AE7F721"/>
    <w:rsid w:val="2B49BE85"/>
    <w:rsid w:val="2B9CF22F"/>
    <w:rsid w:val="2BA7EA3F"/>
    <w:rsid w:val="2BADCEC4"/>
    <w:rsid w:val="2BE312AC"/>
    <w:rsid w:val="2C24E85C"/>
    <w:rsid w:val="2C40D583"/>
    <w:rsid w:val="2C70FED0"/>
    <w:rsid w:val="2C80B534"/>
    <w:rsid w:val="2C9BB706"/>
    <w:rsid w:val="2CB52BC3"/>
    <w:rsid w:val="2CD3E312"/>
    <w:rsid w:val="2CDA87F8"/>
    <w:rsid w:val="2D47123A"/>
    <w:rsid w:val="2D5EA65C"/>
    <w:rsid w:val="2D88C0A7"/>
    <w:rsid w:val="2DF14355"/>
    <w:rsid w:val="2DFE9871"/>
    <w:rsid w:val="2E5683CF"/>
    <w:rsid w:val="2EB17854"/>
    <w:rsid w:val="2EE34DEF"/>
    <w:rsid w:val="2FB5EBDE"/>
    <w:rsid w:val="2FB63BEA"/>
    <w:rsid w:val="2FBA8A9A"/>
    <w:rsid w:val="30044646"/>
    <w:rsid w:val="306DC019"/>
    <w:rsid w:val="306F4389"/>
    <w:rsid w:val="3080F9C8"/>
    <w:rsid w:val="30BB5297"/>
    <w:rsid w:val="31B3D36C"/>
    <w:rsid w:val="31C9EB93"/>
    <w:rsid w:val="31F50999"/>
    <w:rsid w:val="322137B7"/>
    <w:rsid w:val="322298FF"/>
    <w:rsid w:val="32A7490C"/>
    <w:rsid w:val="32C32703"/>
    <w:rsid w:val="33356B92"/>
    <w:rsid w:val="3383779C"/>
    <w:rsid w:val="338B1CAB"/>
    <w:rsid w:val="338BF67A"/>
    <w:rsid w:val="33BAC2B3"/>
    <w:rsid w:val="33C30668"/>
    <w:rsid w:val="33DF3FB2"/>
    <w:rsid w:val="34FA16F0"/>
    <w:rsid w:val="3537EBF8"/>
    <w:rsid w:val="3551F878"/>
    <w:rsid w:val="3562F385"/>
    <w:rsid w:val="358868AA"/>
    <w:rsid w:val="36343BA5"/>
    <w:rsid w:val="36AD68AE"/>
    <w:rsid w:val="36BEB4FC"/>
    <w:rsid w:val="36E18734"/>
    <w:rsid w:val="36E9CBD8"/>
    <w:rsid w:val="37293323"/>
    <w:rsid w:val="374939BA"/>
    <w:rsid w:val="3789D3A8"/>
    <w:rsid w:val="379D16A6"/>
    <w:rsid w:val="37DE1911"/>
    <w:rsid w:val="37F40DF8"/>
    <w:rsid w:val="3808CFC3"/>
    <w:rsid w:val="384EC1A0"/>
    <w:rsid w:val="3876D843"/>
    <w:rsid w:val="388D1727"/>
    <w:rsid w:val="389D78C4"/>
    <w:rsid w:val="38BDE42F"/>
    <w:rsid w:val="38FC6FBD"/>
    <w:rsid w:val="3908E7ED"/>
    <w:rsid w:val="3968C2D7"/>
    <w:rsid w:val="3A33A598"/>
    <w:rsid w:val="3A4C06B8"/>
    <w:rsid w:val="3A749EC0"/>
    <w:rsid w:val="3A9016A0"/>
    <w:rsid w:val="3AA1CC6F"/>
    <w:rsid w:val="3AA8D70D"/>
    <w:rsid w:val="3AB713E4"/>
    <w:rsid w:val="3B0C26E8"/>
    <w:rsid w:val="3B36E9F6"/>
    <w:rsid w:val="3B47DBBD"/>
    <w:rsid w:val="3B64A3FD"/>
    <w:rsid w:val="3BBF4608"/>
    <w:rsid w:val="3BED36D0"/>
    <w:rsid w:val="3C2318E9"/>
    <w:rsid w:val="3C85025F"/>
    <w:rsid w:val="3CC65296"/>
    <w:rsid w:val="3CD0BD39"/>
    <w:rsid w:val="3D08E56D"/>
    <w:rsid w:val="3E1A85F1"/>
    <w:rsid w:val="3E8FBC36"/>
    <w:rsid w:val="3E9E1209"/>
    <w:rsid w:val="3ED79C4A"/>
    <w:rsid w:val="3EE2AE36"/>
    <w:rsid w:val="3F491775"/>
    <w:rsid w:val="3F6C68A3"/>
    <w:rsid w:val="3FF5692E"/>
    <w:rsid w:val="4008A90C"/>
    <w:rsid w:val="404651DC"/>
    <w:rsid w:val="4046A7FE"/>
    <w:rsid w:val="405D1E85"/>
    <w:rsid w:val="40A48618"/>
    <w:rsid w:val="40CE3316"/>
    <w:rsid w:val="412F0B9B"/>
    <w:rsid w:val="4171D98A"/>
    <w:rsid w:val="41DB9F01"/>
    <w:rsid w:val="4239D421"/>
    <w:rsid w:val="426FEB48"/>
    <w:rsid w:val="42DDDC0B"/>
    <w:rsid w:val="42F38F5E"/>
    <w:rsid w:val="43090A59"/>
    <w:rsid w:val="434A0D6D"/>
    <w:rsid w:val="43606479"/>
    <w:rsid w:val="436C096B"/>
    <w:rsid w:val="438D3175"/>
    <w:rsid w:val="438D3175"/>
    <w:rsid w:val="43E0E61F"/>
    <w:rsid w:val="43F87916"/>
    <w:rsid w:val="445ED804"/>
    <w:rsid w:val="44D17806"/>
    <w:rsid w:val="44D6305B"/>
    <w:rsid w:val="44DEB548"/>
    <w:rsid w:val="451454AB"/>
    <w:rsid w:val="45671EBF"/>
    <w:rsid w:val="4567E20C"/>
    <w:rsid w:val="45DA352D"/>
    <w:rsid w:val="45DA352D"/>
    <w:rsid w:val="45E6BBE6"/>
    <w:rsid w:val="45E75238"/>
    <w:rsid w:val="45F427E6"/>
    <w:rsid w:val="4618F330"/>
    <w:rsid w:val="465A9C2A"/>
    <w:rsid w:val="4696A0E0"/>
    <w:rsid w:val="46BA2C38"/>
    <w:rsid w:val="46C054C3"/>
    <w:rsid w:val="46D6BE81"/>
    <w:rsid w:val="47075C1F"/>
    <w:rsid w:val="4718A704"/>
    <w:rsid w:val="472320A7"/>
    <w:rsid w:val="47652419"/>
    <w:rsid w:val="47C7D92F"/>
    <w:rsid w:val="47F47B87"/>
    <w:rsid w:val="4804CE40"/>
    <w:rsid w:val="48BE53B3"/>
    <w:rsid w:val="48C1F02E"/>
    <w:rsid w:val="48DDBDD0"/>
    <w:rsid w:val="48FAB288"/>
    <w:rsid w:val="4931715D"/>
    <w:rsid w:val="49402667"/>
    <w:rsid w:val="49BAD8B3"/>
    <w:rsid w:val="49C7E2B5"/>
    <w:rsid w:val="4A14DB37"/>
    <w:rsid w:val="4A3B84E7"/>
    <w:rsid w:val="4A7F0D31"/>
    <w:rsid w:val="4A92144A"/>
    <w:rsid w:val="4AA765DE"/>
    <w:rsid w:val="4AC4AEF3"/>
    <w:rsid w:val="4B19EF70"/>
    <w:rsid w:val="4B3F0BA6"/>
    <w:rsid w:val="4B6A4085"/>
    <w:rsid w:val="4B8A9A12"/>
    <w:rsid w:val="4C16B03E"/>
    <w:rsid w:val="4C584F20"/>
    <w:rsid w:val="4C664DC5"/>
    <w:rsid w:val="4C9F0309"/>
    <w:rsid w:val="4CC1015B"/>
    <w:rsid w:val="4CF0C563"/>
    <w:rsid w:val="4CF7B3F9"/>
    <w:rsid w:val="4D0F3468"/>
    <w:rsid w:val="4D13C438"/>
    <w:rsid w:val="4D422C61"/>
    <w:rsid w:val="4DD27D53"/>
    <w:rsid w:val="4E8233B3"/>
    <w:rsid w:val="4E89C2DB"/>
    <w:rsid w:val="4E92E9EA"/>
    <w:rsid w:val="4E9E19BA"/>
    <w:rsid w:val="4EA2C475"/>
    <w:rsid w:val="4EB4667F"/>
    <w:rsid w:val="4EC5A10B"/>
    <w:rsid w:val="4F3F36B1"/>
    <w:rsid w:val="4F93345F"/>
    <w:rsid w:val="4FADC438"/>
    <w:rsid w:val="4FB512D8"/>
    <w:rsid w:val="4FD89E72"/>
    <w:rsid w:val="50307EF6"/>
    <w:rsid w:val="50485800"/>
    <w:rsid w:val="507563BF"/>
    <w:rsid w:val="50E94A56"/>
    <w:rsid w:val="50E94C76"/>
    <w:rsid w:val="511086AA"/>
    <w:rsid w:val="511FB878"/>
    <w:rsid w:val="5142EC76"/>
    <w:rsid w:val="51AED5EE"/>
    <w:rsid w:val="51CD2195"/>
    <w:rsid w:val="5209AA80"/>
    <w:rsid w:val="5237693F"/>
    <w:rsid w:val="5257FC88"/>
    <w:rsid w:val="525E817E"/>
    <w:rsid w:val="52E9ABA7"/>
    <w:rsid w:val="52EA1A26"/>
    <w:rsid w:val="533BF9A5"/>
    <w:rsid w:val="53531B30"/>
    <w:rsid w:val="5382F7D3"/>
    <w:rsid w:val="5395957D"/>
    <w:rsid w:val="539F566A"/>
    <w:rsid w:val="53B2A6CF"/>
    <w:rsid w:val="53DB6E5D"/>
    <w:rsid w:val="543D3556"/>
    <w:rsid w:val="54664621"/>
    <w:rsid w:val="5471C6A9"/>
    <w:rsid w:val="548804EA"/>
    <w:rsid w:val="54B89D14"/>
    <w:rsid w:val="55C00B7D"/>
    <w:rsid w:val="55F5B34E"/>
    <w:rsid w:val="56363ABB"/>
    <w:rsid w:val="5683D5D5"/>
    <w:rsid w:val="56C46C97"/>
    <w:rsid w:val="56D9FA12"/>
    <w:rsid w:val="570A2091"/>
    <w:rsid w:val="5712C9C3"/>
    <w:rsid w:val="5731A785"/>
    <w:rsid w:val="57763D71"/>
    <w:rsid w:val="57A5767A"/>
    <w:rsid w:val="57A601D9"/>
    <w:rsid w:val="593DF79E"/>
    <w:rsid w:val="595C38CF"/>
    <w:rsid w:val="598F3306"/>
    <w:rsid w:val="5997FF62"/>
    <w:rsid w:val="599FDE98"/>
    <w:rsid w:val="59BC0741"/>
    <w:rsid w:val="59CA8B06"/>
    <w:rsid w:val="5A18314B"/>
    <w:rsid w:val="5A5E7052"/>
    <w:rsid w:val="5A95ECEA"/>
    <w:rsid w:val="5AB7438B"/>
    <w:rsid w:val="5AC25991"/>
    <w:rsid w:val="5AC659DC"/>
    <w:rsid w:val="5AFE0B33"/>
    <w:rsid w:val="5B0D06BB"/>
    <w:rsid w:val="5BF88BC4"/>
    <w:rsid w:val="5C4C1446"/>
    <w:rsid w:val="5C53FB84"/>
    <w:rsid w:val="5CA93307"/>
    <w:rsid w:val="5CBEB081"/>
    <w:rsid w:val="5CE145F7"/>
    <w:rsid w:val="5CE67A55"/>
    <w:rsid w:val="5D0B324C"/>
    <w:rsid w:val="5D2E7236"/>
    <w:rsid w:val="5D4D0FCA"/>
    <w:rsid w:val="5D6190B8"/>
    <w:rsid w:val="5E2AB61E"/>
    <w:rsid w:val="5E49EA58"/>
    <w:rsid w:val="5E5F55AB"/>
    <w:rsid w:val="5E943CE7"/>
    <w:rsid w:val="5EAC2E15"/>
    <w:rsid w:val="5EE0A697"/>
    <w:rsid w:val="5F1C9A3A"/>
    <w:rsid w:val="5F419C54"/>
    <w:rsid w:val="5FAA8971"/>
    <w:rsid w:val="5FD7DC5F"/>
    <w:rsid w:val="5FED132B"/>
    <w:rsid w:val="600B11E2"/>
    <w:rsid w:val="60370649"/>
    <w:rsid w:val="603D3AB0"/>
    <w:rsid w:val="604F3141"/>
    <w:rsid w:val="60D3DDED"/>
    <w:rsid w:val="60F38777"/>
    <w:rsid w:val="610D8F31"/>
    <w:rsid w:val="612F6EAF"/>
    <w:rsid w:val="61549212"/>
    <w:rsid w:val="61A3C469"/>
    <w:rsid w:val="61BFBC94"/>
    <w:rsid w:val="61D57EDE"/>
    <w:rsid w:val="61FC3D56"/>
    <w:rsid w:val="61FD0DFD"/>
    <w:rsid w:val="6200F22A"/>
    <w:rsid w:val="625FBD03"/>
    <w:rsid w:val="62C2866D"/>
    <w:rsid w:val="62C445B9"/>
    <w:rsid w:val="62DA4758"/>
    <w:rsid w:val="63405FA0"/>
    <w:rsid w:val="634798F1"/>
    <w:rsid w:val="636DB297"/>
    <w:rsid w:val="63C6C860"/>
    <w:rsid w:val="641C9DEB"/>
    <w:rsid w:val="6476B190"/>
    <w:rsid w:val="649DB1BE"/>
    <w:rsid w:val="64C5D0CD"/>
    <w:rsid w:val="64D5D496"/>
    <w:rsid w:val="6516BF1F"/>
    <w:rsid w:val="654CF315"/>
    <w:rsid w:val="65A5618F"/>
    <w:rsid w:val="6634E7D1"/>
    <w:rsid w:val="6698DA67"/>
    <w:rsid w:val="669CD566"/>
    <w:rsid w:val="66B40579"/>
    <w:rsid w:val="6752DCB5"/>
    <w:rsid w:val="67D13C33"/>
    <w:rsid w:val="68179061"/>
    <w:rsid w:val="68D558AA"/>
    <w:rsid w:val="68DBC377"/>
    <w:rsid w:val="68E0C25A"/>
    <w:rsid w:val="691FB62D"/>
    <w:rsid w:val="692765CB"/>
    <w:rsid w:val="6974AFBC"/>
    <w:rsid w:val="697E88B9"/>
    <w:rsid w:val="6A08218C"/>
    <w:rsid w:val="6B0E62CE"/>
    <w:rsid w:val="6B88C482"/>
    <w:rsid w:val="6BB62483"/>
    <w:rsid w:val="6CB3DF9F"/>
    <w:rsid w:val="6CCE03B1"/>
    <w:rsid w:val="6DE4DE99"/>
    <w:rsid w:val="6E1C42D4"/>
    <w:rsid w:val="6E2888A3"/>
    <w:rsid w:val="6E452004"/>
    <w:rsid w:val="6E6D055C"/>
    <w:rsid w:val="6EAFE8C7"/>
    <w:rsid w:val="6EB5C4B1"/>
    <w:rsid w:val="6F2428AB"/>
    <w:rsid w:val="6F30EE93"/>
    <w:rsid w:val="6F469FAA"/>
    <w:rsid w:val="6F599696"/>
    <w:rsid w:val="6F719FCE"/>
    <w:rsid w:val="6F9A7E8E"/>
    <w:rsid w:val="6FCD442E"/>
    <w:rsid w:val="709E2D50"/>
    <w:rsid w:val="70B0BCA7"/>
    <w:rsid w:val="711132B7"/>
    <w:rsid w:val="71AFD963"/>
    <w:rsid w:val="71B0982A"/>
    <w:rsid w:val="71C3D153"/>
    <w:rsid w:val="7204C7AD"/>
    <w:rsid w:val="7209D89C"/>
    <w:rsid w:val="723330F8"/>
    <w:rsid w:val="7233ED7E"/>
    <w:rsid w:val="72402473"/>
    <w:rsid w:val="72435F78"/>
    <w:rsid w:val="7288DD9F"/>
    <w:rsid w:val="72C95843"/>
    <w:rsid w:val="72CC8446"/>
    <w:rsid w:val="730C3998"/>
    <w:rsid w:val="73549EB6"/>
    <w:rsid w:val="735CB80F"/>
    <w:rsid w:val="739A8CFE"/>
    <w:rsid w:val="73A02B99"/>
    <w:rsid w:val="73CDD22E"/>
    <w:rsid w:val="73EC06AB"/>
    <w:rsid w:val="743C2538"/>
    <w:rsid w:val="7463C8EC"/>
    <w:rsid w:val="74872F06"/>
    <w:rsid w:val="748E0617"/>
    <w:rsid w:val="74F14215"/>
    <w:rsid w:val="7552F3A6"/>
    <w:rsid w:val="757F8156"/>
    <w:rsid w:val="75BF69B9"/>
    <w:rsid w:val="75F124AE"/>
    <w:rsid w:val="76024802"/>
    <w:rsid w:val="76048B4B"/>
    <w:rsid w:val="764C2A94"/>
    <w:rsid w:val="7689B68A"/>
    <w:rsid w:val="76DA95C2"/>
    <w:rsid w:val="76DAFFDD"/>
    <w:rsid w:val="76EC8918"/>
    <w:rsid w:val="774D989A"/>
    <w:rsid w:val="777CC8E7"/>
    <w:rsid w:val="77BB8A51"/>
    <w:rsid w:val="77BBEA7B"/>
    <w:rsid w:val="77CA5154"/>
    <w:rsid w:val="78A6E8BF"/>
    <w:rsid w:val="790EF44B"/>
    <w:rsid w:val="792AEC73"/>
    <w:rsid w:val="79AD7F68"/>
    <w:rsid w:val="79E5EB08"/>
    <w:rsid w:val="79E8D089"/>
    <w:rsid w:val="7A1657FF"/>
    <w:rsid w:val="7A4E039F"/>
    <w:rsid w:val="7A556682"/>
    <w:rsid w:val="7A7EA4DE"/>
    <w:rsid w:val="7A83913A"/>
    <w:rsid w:val="7B3427EF"/>
    <w:rsid w:val="7B5BB89E"/>
    <w:rsid w:val="7BDD5362"/>
    <w:rsid w:val="7C9E98D3"/>
    <w:rsid w:val="7CB59018"/>
    <w:rsid w:val="7CC67791"/>
    <w:rsid w:val="7D03F5E0"/>
    <w:rsid w:val="7DB9011B"/>
    <w:rsid w:val="7DEB7730"/>
    <w:rsid w:val="7DFAAFA6"/>
    <w:rsid w:val="7E0C7DBF"/>
    <w:rsid w:val="7E4BA2F7"/>
    <w:rsid w:val="7E8A77A3"/>
    <w:rsid w:val="7EA74124"/>
    <w:rsid w:val="7ECEE9D6"/>
    <w:rsid w:val="7ED6A96B"/>
    <w:rsid w:val="7EF9535E"/>
    <w:rsid w:val="7F744F7E"/>
    <w:rsid w:val="7F755595"/>
  </w:rsids>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62FA66"/>
  <w14:defaultImageDpi w14:val="300"/>
  <w15:docId w15:val="{5923D7B5-DFED-42FF-A045-C7B36444154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pPr>
      <w:spacing w:after="120" w:line="360" w:lineRule="auto"/>
      <w:jc w:val="both"/>
    </w:pPr>
    <w:rPr>
      <w:rFonts w:ascii="Arial" w:hAnsi="Arial" w:eastAsia="Arial" w:cs="Arial"/>
      <w:sz w:val="24"/>
    </w:rPr>
  </w:style>
  <w:style w:type="paragraph" w:styleId="Heading1">
    <w:name w:val="heading 1"/>
    <w:basedOn w:val="Normal"/>
    <w:next w:val="Normal"/>
    <w:link w:val="Heading1Char"/>
    <w:uiPriority w:val="9"/>
    <w:qFormat/>
    <w:rsid w:val="00FC693F"/>
    <w:pPr>
      <w:keepNext/>
      <w:keepLines/>
      <w:spacing w:before="240"/>
      <w:outlineLvl w:val="0"/>
    </w:pPr>
    <w:rPr>
      <w:rFonts w:ascii="Arial" w:hAnsi="Arial" w:eastAsia="Arial" w:cs="Arial" w:asciiTheme="majorHAnsi" w:hAnsiTheme="majorHAnsi" w:eastAsiaTheme="majorEastAsia" w:cstheme="majorBidi"/>
      <w:b/>
      <w:bCs/>
      <w:color w:val="365F91" w:themeColor="accent1" w:themeShade="BF"/>
      <w:sz w:val="24"/>
      <w:szCs w:val="28"/>
    </w:rPr>
  </w:style>
  <w:style w:type="paragraph" w:styleId="Heading2">
    <w:name w:val="heading 2"/>
    <w:basedOn w:val="Normal"/>
    <w:next w:val="Normal"/>
    <w:link w:val="Heading2Char"/>
    <w:uiPriority w:val="9"/>
    <w:unhideWhenUsed/>
    <w:qFormat/>
    <w:rsid w:val="00FC693F"/>
    <w:pPr>
      <w:keepNext/>
      <w:keepLines/>
      <w:spacing w:before="160" w:after="80"/>
      <w:outlineLvl w:val="1"/>
    </w:pPr>
    <w:rPr>
      <w:rFonts w:ascii="Arial" w:hAnsi="Arial" w:eastAsia="Arial" w:cs="Arial" w:asciiTheme="majorHAnsi" w:hAnsiTheme="majorHAnsi" w:eastAsiaTheme="majorEastAsia"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Arial" w:hAnsi="Arial" w:eastAsia="Arial" w:cs="Arial" w:asciiTheme="majorHAnsi" w:hAnsiTheme="majorHAnsi" w:eastAsiaTheme="majorEastAsia" w:cstheme="majorBidi"/>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Arial" w:hAnsi="Arial" w:eastAsia="Arial" w:cs="Arial" w:asciiTheme="majorHAnsi" w:hAnsiTheme="majorHAnsi" w:eastAsiaTheme="majorEastAsia" w:cstheme="majorBidi"/>
      <w:b/>
      <w:bCs/>
      <w:i/>
      <w:iCs/>
      <w:color w:val="4F81BD" w:themeColor="accent1"/>
      <w:sz w:val="24"/>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Arial" w:hAnsi="Arial" w:eastAsia="Arial" w:cs="Arial" w:asciiTheme="majorHAnsi" w:hAnsiTheme="majorHAnsi" w:eastAsiaTheme="majorEastAsia" w:cstheme="majorBidi"/>
      <w:color w:val="243F60" w:themeColor="accent1" w:themeShade="7F"/>
      <w:sz w:val="24"/>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Arial" w:hAnsi="Arial" w:eastAsia="Arial" w:cs="Arial" w:asciiTheme="majorHAnsi" w:hAnsiTheme="majorHAnsi" w:eastAsiaTheme="majorEastAsia" w:cstheme="majorBidi"/>
      <w:i/>
      <w:iCs/>
      <w:color w:val="243F60" w:themeColor="accent1" w:themeShade="7F"/>
      <w:sz w:val="24"/>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Arial" w:hAnsi="Arial" w:eastAsia="Arial" w:cs="Arial" w:asciiTheme="majorHAnsi" w:hAnsiTheme="majorHAnsi" w:eastAsiaTheme="majorEastAsia" w:cstheme="majorBidi"/>
      <w:i/>
      <w:iCs/>
      <w:color w:val="404040" w:themeColor="text1" w:themeTint="BF"/>
      <w:sz w:val="24"/>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Arial" w:hAnsi="Arial" w:eastAsia="Arial" w:cs="Arial" w:asciiTheme="majorHAnsi" w:hAnsiTheme="majorHAnsi" w:eastAsiaTheme="majorEastAsia" w:cstheme="majorBidi"/>
      <w:color w:val="4F81BD" w:themeColor="accent1"/>
      <w:sz w:val="24"/>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Arial" w:hAnsi="Arial" w:eastAsia="Arial" w:cs="Arial" w:asciiTheme="majorHAnsi" w:hAnsiTheme="majorHAnsi" w:eastAsiaTheme="majorEastAsia" w:cstheme="majorBidi"/>
      <w:i/>
      <w:iCs/>
      <w:color w:val="404040" w:themeColor="text1" w:themeTint="BF"/>
      <w:sz w:val="24"/>
      <w:szCs w:val="20"/>
    </w:rPr>
  </w:style>
  <w:style w:type="character" w:styleId="DefaultParagraphFont" w:default="1">
    <w:name w:val="Default Paragraph Font"/>
    <w:uiPriority w:val="1"/>
    <w:semiHidden/>
    <w:unhideWhenUsed/>
    <w:rPr>
      <w:rFonts w:ascii="Arial" w:hAnsi="Arial" w:eastAsia="Arial" w:cs="Arial"/>
      <w:sz w:val="24"/>
    </w:rPr>
  </w:style>
  <w:style w:type="table" w:styleId="TableNormal" w:default="1">
    <w:name w:val="Normal Table"/>
    <w:uiPriority w:val="99"/>
    <w:semiHidden/>
    <w:unhideWhenUsed/>
    <w:rPr>
      <w:rFonts w:ascii="Arial" w:hAnsi="Arial" w:eastAsia="Arial" w:cs="Arial"/>
      <w:sz w:val="24"/>
    </w:rPr>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rPr>
      <w:rFonts w:ascii="Arial" w:hAnsi="Arial" w:eastAsia="Arial" w:cs="Arial"/>
      <w:sz w:val="24"/>
    </w:rPr>
  </w:style>
  <w:style w:type="character" w:styleId="HeaderChar" w:customStyle="1">
    <w:name w:val="Header Char"/>
    <w:basedOn w:val="DefaultParagraphFont"/>
    <w:link w:val="Header"/>
    <w:uiPriority w:val="99"/>
    <w:rsid w:val="00E618BF"/>
    <w:rPr>
      <w:rFonts w:ascii="Arial" w:hAnsi="Arial" w:eastAsia="Arial" w:cs="Arial"/>
      <w:sz w:val="24"/>
    </w:rPr>
  </w:style>
  <w:style w:type="paragraph" w:styleId="Footer">
    <w:name w:val="footer"/>
    <w:basedOn w:val="Normal"/>
    <w:link w:val="FooterChar"/>
    <w:uiPriority w:val="99"/>
    <w:unhideWhenUsed/>
    <w:rsid w:val="00E618BF"/>
    <w:pPr>
      <w:tabs>
        <w:tab w:val="center" w:pos="4680"/>
        <w:tab w:val="right" w:pos="9360"/>
      </w:tabs>
      <w:spacing w:after="0" w:line="240" w:lineRule="auto"/>
    </w:pPr>
    <w:rPr>
      <w:rFonts w:ascii="Arial" w:hAnsi="Arial" w:eastAsia="Arial" w:cs="Arial"/>
      <w:sz w:val="24"/>
    </w:rPr>
  </w:style>
  <w:style w:type="character" w:styleId="FooterChar" w:customStyle="1">
    <w:name w:val="Footer Char"/>
    <w:basedOn w:val="DefaultParagraphFont"/>
    <w:link w:val="Footer"/>
    <w:uiPriority w:val="99"/>
    <w:rsid w:val="00E618BF"/>
    <w:rPr>
      <w:rFonts w:ascii="Arial" w:hAnsi="Arial" w:eastAsia="Arial" w:cs="Arial"/>
      <w:sz w:val="24"/>
    </w:rPr>
  </w:style>
  <w:style w:type="paragraph" w:styleId="NoSpacing">
    <w:name w:val="No Spacing"/>
    <w:uiPriority w:val="1"/>
    <w:qFormat/>
    <w:rsid w:val="00FC693F"/>
    <w:pPr>
      <w:spacing w:after="0" w:line="240" w:lineRule="auto"/>
    </w:pPr>
    <w:rPr>
      <w:rFonts w:ascii="Arial" w:hAnsi="Arial" w:eastAsia="Arial" w:cs="Arial"/>
      <w:sz w:val="24"/>
    </w:rPr>
  </w:style>
  <w:style w:type="character" w:styleId="Heading1Char" w:customStyle="1">
    <w:name w:val="Heading 1 Char"/>
    <w:basedOn w:val="DefaultParagraphFont"/>
    <w:link w:val="Heading1"/>
    <w:uiPriority w:val="9"/>
    <w:rsid w:val="00FC693F"/>
    <w:rPr>
      <w:rFonts w:ascii="Arial" w:hAnsi="Arial" w:eastAsia="Arial" w:cs="Arial" w:asciiTheme="majorHAnsi" w:hAnsiTheme="majorHAnsi" w:eastAsiaTheme="majorEastAsia" w:cstheme="majorBidi"/>
      <w:b/>
      <w:bCs/>
      <w:color w:val="365F91" w:themeColor="accent1" w:themeShade="BF"/>
      <w:sz w:val="24"/>
      <w:szCs w:val="28"/>
    </w:rPr>
  </w:style>
  <w:style w:type="character" w:styleId="Heading2Char" w:customStyle="1">
    <w:name w:val="Heading 2 Char"/>
    <w:basedOn w:val="DefaultParagraphFont"/>
    <w:link w:val="Heading2"/>
    <w:uiPriority w:val="9"/>
    <w:rsid w:val="00FC693F"/>
    <w:rPr>
      <w:rFonts w:ascii="Arial" w:hAnsi="Arial" w:eastAsia="Arial" w:cs="Arial" w:asciiTheme="majorHAnsi" w:hAnsiTheme="majorHAnsi" w:eastAsiaTheme="majorEastAsia" w:cstheme="majorBidi"/>
      <w:b/>
      <w:bCs/>
      <w:color w:val="4F81BD" w:themeColor="accent1"/>
      <w:sz w:val="24"/>
      <w:szCs w:val="26"/>
    </w:rPr>
  </w:style>
  <w:style w:type="character" w:styleId="Heading3Char" w:customStyle="1">
    <w:name w:val="Heading 3 Char"/>
    <w:basedOn w:val="DefaultParagraphFont"/>
    <w:link w:val="Heading3"/>
    <w:uiPriority w:val="9"/>
    <w:rsid w:val="00FC693F"/>
    <w:rPr>
      <w:rFonts w:ascii="Arial" w:hAnsi="Arial" w:eastAsia="Arial" w:cs="Arial" w:asciiTheme="majorHAnsi" w:hAnsiTheme="majorHAnsi" w:eastAsiaTheme="majorEastAsia" w:cstheme="majorBidi"/>
      <w:b/>
      <w:bCs/>
      <w:color w:val="4F81BD" w:themeColor="accent1"/>
      <w:sz w:val="24"/>
    </w:rPr>
  </w:style>
  <w:style w:type="paragraph" w:styleId="Title">
    <w:name w:val="Title"/>
    <w:basedOn w:val="Normal"/>
    <w:next w:val="Normal"/>
    <w:link w:val="TitleChar"/>
    <w:uiPriority w:val="10"/>
    <w:qFormat/>
    <w:rsid w:val="00FC693F"/>
    <w:pPr>
      <w:pBdr>
        <w:bottom w:val="single" w:color="4F81BD" w:themeColor="accent1" w:sz="8" w:space="4"/>
      </w:pBdr>
      <w:spacing w:after="200"/>
      <w:contextualSpacing/>
    </w:pPr>
    <w:rPr>
      <w:rFonts w:ascii="Arial" w:hAnsi="Arial" w:eastAsia="Arial" w:cs="Arial" w:asciiTheme="majorHAnsi" w:hAnsiTheme="majorHAnsi" w:eastAsiaTheme="majorEastAsia" w:cstheme="majorBidi"/>
      <w:b/>
      <w:color w:val="17365D" w:themeColor="text2" w:themeShade="BF"/>
      <w:spacing w:val="5"/>
      <w:kern w:val="28"/>
      <w:sz w:val="24"/>
      <w:szCs w:val="52"/>
    </w:rPr>
  </w:style>
  <w:style w:type="character" w:styleId="TitleChar" w:customStyle="1">
    <w:name w:val="Title Char"/>
    <w:basedOn w:val="DefaultParagraphFont"/>
    <w:link w:val="Title"/>
    <w:uiPriority w:val="10"/>
    <w:rsid w:val="00FC693F"/>
    <w:rPr>
      <w:rFonts w:ascii="Arial" w:hAnsi="Arial" w:eastAsia="Arial" w:cs="Arial" w:asciiTheme="majorHAnsi" w:hAnsiTheme="majorHAnsi" w:eastAsiaTheme="majorEastAsia" w:cstheme="majorBidi"/>
      <w:color w:val="17365D" w:themeColor="text2" w:themeShade="BF"/>
      <w:spacing w:val="5"/>
      <w:kern w:val="28"/>
      <w:sz w:val="24"/>
      <w:szCs w:val="52"/>
    </w:rPr>
  </w:style>
  <w:style w:type="paragraph" w:styleId="Subtitle">
    <w:name w:val="Subtitle"/>
    <w:basedOn w:val="Normal"/>
    <w:next w:val="Normal"/>
    <w:link w:val="SubtitleChar"/>
    <w:uiPriority w:val="11"/>
    <w:qFormat/>
    <w:rsid w:val="00FC693F"/>
    <w:pPr>
      <w:numPr>
        <w:ilvl w:val="1"/>
      </w:numPr>
    </w:pPr>
    <w:rPr>
      <w:rFonts w:ascii="Arial" w:hAnsi="Arial" w:eastAsia="Arial" w:cs="Arial"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Arial" w:hAnsi="Arial" w:eastAsia="Arial" w:cs="Arial"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rPr>
      <w:rFonts w:ascii="Arial" w:hAnsi="Arial" w:eastAsia="Arial" w:cs="Arial"/>
      <w:sz w:val="24"/>
    </w:rPr>
  </w:style>
  <w:style w:type="paragraph" w:styleId="BodyText">
    <w:name w:val="Body Text"/>
    <w:basedOn w:val="Normal"/>
    <w:link w:val="BodyTextChar"/>
    <w:uiPriority w:val="99"/>
    <w:unhideWhenUsed/>
    <w:rsid w:val="00AA1D8D"/>
    <w:rPr>
      <w:rFonts w:ascii="Arial" w:hAnsi="Arial" w:eastAsia="Arial" w:cs="Arial"/>
      <w:sz w:val="24"/>
    </w:rPr>
  </w:style>
  <w:style w:type="character" w:styleId="BodyTextChar" w:customStyle="1">
    <w:name w:val="Body Text Char"/>
    <w:basedOn w:val="DefaultParagraphFont"/>
    <w:link w:val="BodyText"/>
    <w:uiPriority w:val="99"/>
    <w:rsid w:val="00AA1D8D"/>
    <w:rPr>
      <w:rFonts w:ascii="Arial" w:hAnsi="Arial" w:eastAsia="Arial" w:cs="Arial"/>
      <w:sz w:val="24"/>
    </w:rPr>
  </w:style>
  <w:style w:type="paragraph" w:styleId="BodyText2">
    <w:name w:val="Body Text 2"/>
    <w:basedOn w:val="Normal"/>
    <w:link w:val="BodyText2Char"/>
    <w:uiPriority w:val="99"/>
    <w:unhideWhenUsed/>
    <w:rsid w:val="00AA1D8D"/>
    <w:pPr>
      <w:spacing w:line="480" w:lineRule="auto"/>
    </w:pPr>
    <w:rPr>
      <w:rFonts w:ascii="Arial" w:hAnsi="Arial" w:eastAsia="Arial" w:cs="Arial"/>
      <w:sz w:val="24"/>
    </w:rPr>
  </w:style>
  <w:style w:type="character" w:styleId="BodyText2Char" w:customStyle="1">
    <w:name w:val="Body Text 2 Char"/>
    <w:basedOn w:val="DefaultParagraphFont"/>
    <w:link w:val="BodyText2"/>
    <w:uiPriority w:val="99"/>
    <w:rsid w:val="00AA1D8D"/>
    <w:rPr>
      <w:rFonts w:ascii="Arial" w:hAnsi="Arial" w:eastAsia="Arial" w:cs="Arial"/>
      <w:sz w:val="24"/>
    </w:rPr>
  </w:style>
  <w:style w:type="paragraph" w:styleId="BodyText3">
    <w:name w:val="Body Text 3"/>
    <w:basedOn w:val="Normal"/>
    <w:link w:val="BodyText3Char"/>
    <w:uiPriority w:val="99"/>
    <w:unhideWhenUsed/>
    <w:rsid w:val="00AA1D8D"/>
    <w:rPr>
      <w:rFonts w:ascii="Arial" w:hAnsi="Arial" w:eastAsia="Arial" w:cs="Arial"/>
      <w:sz w:val="24"/>
      <w:szCs w:val="16"/>
    </w:rPr>
  </w:style>
  <w:style w:type="character" w:styleId="BodyText3Char" w:customStyle="1">
    <w:name w:val="Body Text 3 Char"/>
    <w:basedOn w:val="DefaultParagraphFont"/>
    <w:link w:val="BodyText3"/>
    <w:uiPriority w:val="99"/>
    <w:rsid w:val="00AA1D8D"/>
    <w:rPr>
      <w:rFonts w:ascii="Arial" w:hAnsi="Arial" w:eastAsia="Arial" w:cs="Arial"/>
      <w:sz w:val="24"/>
      <w:szCs w:val="16"/>
    </w:rPr>
  </w:style>
  <w:style w:type="paragraph" w:styleId="List">
    <w:name w:val="List"/>
    <w:basedOn w:val="Normal"/>
    <w:uiPriority w:val="99"/>
    <w:unhideWhenUsed/>
    <w:rsid w:val="00AA1D8D"/>
    <w:pPr>
      <w:ind w:left="360" w:hanging="360"/>
      <w:contextualSpacing/>
    </w:pPr>
    <w:rPr>
      <w:rFonts w:ascii="Arial" w:hAnsi="Arial" w:eastAsia="Arial" w:cs="Arial"/>
      <w:sz w:val="24"/>
    </w:rPr>
  </w:style>
  <w:style w:type="paragraph" w:styleId="List2">
    <w:name w:val="List 2"/>
    <w:basedOn w:val="Normal"/>
    <w:uiPriority w:val="99"/>
    <w:unhideWhenUsed/>
    <w:rsid w:val="00326F90"/>
    <w:pPr>
      <w:ind w:left="720" w:hanging="360"/>
      <w:contextualSpacing/>
    </w:pPr>
    <w:rPr>
      <w:rFonts w:ascii="Arial" w:hAnsi="Arial" w:eastAsia="Arial" w:cs="Arial"/>
      <w:sz w:val="24"/>
    </w:rPr>
  </w:style>
  <w:style w:type="paragraph" w:styleId="List3">
    <w:name w:val="List 3"/>
    <w:basedOn w:val="Normal"/>
    <w:uiPriority w:val="99"/>
    <w:unhideWhenUsed/>
    <w:rsid w:val="00326F90"/>
    <w:pPr>
      <w:ind w:left="1080" w:hanging="360"/>
      <w:contextualSpacing/>
    </w:pPr>
    <w:rPr>
      <w:rFonts w:ascii="Arial" w:hAnsi="Arial" w:eastAsia="Arial" w:cs="Arial"/>
      <w:sz w:val="24"/>
    </w:rPr>
  </w:style>
  <w:style w:type="paragraph" w:styleId="ListBullet">
    <w:name w:val="List Bullet"/>
    <w:basedOn w:val="Normal"/>
    <w:uiPriority w:val="99"/>
    <w:unhideWhenUsed/>
    <w:rsid w:val="00326F90"/>
    <w:pPr>
      <w:numPr>
        <w:numId w:val="1"/>
      </w:numPr>
      <w:contextualSpacing/>
    </w:pPr>
    <w:rPr>
      <w:rFonts w:ascii="Arial" w:hAnsi="Arial" w:eastAsia="Arial" w:cs="Arial"/>
      <w:sz w:val="24"/>
    </w:rPr>
  </w:style>
  <w:style w:type="paragraph" w:styleId="ListBullet2">
    <w:name w:val="List Bullet 2"/>
    <w:basedOn w:val="Normal"/>
    <w:uiPriority w:val="99"/>
    <w:unhideWhenUsed/>
    <w:rsid w:val="00326F90"/>
    <w:pPr>
      <w:numPr>
        <w:numId w:val="2"/>
      </w:numPr>
      <w:contextualSpacing/>
    </w:pPr>
    <w:rPr>
      <w:rFonts w:ascii="Arial" w:hAnsi="Arial" w:eastAsia="Arial" w:cs="Arial"/>
      <w:sz w:val="24"/>
    </w:rPr>
  </w:style>
  <w:style w:type="paragraph" w:styleId="ListBullet3">
    <w:name w:val="List Bullet 3"/>
    <w:basedOn w:val="Normal"/>
    <w:uiPriority w:val="99"/>
    <w:unhideWhenUsed/>
    <w:rsid w:val="00326F90"/>
    <w:pPr>
      <w:numPr>
        <w:numId w:val="3"/>
      </w:numPr>
      <w:contextualSpacing/>
    </w:pPr>
    <w:rPr>
      <w:rFonts w:ascii="Arial" w:hAnsi="Arial" w:eastAsia="Arial" w:cs="Arial"/>
      <w:sz w:val="24"/>
    </w:rPr>
  </w:style>
  <w:style w:type="paragraph" w:styleId="ListNumber">
    <w:name w:val="List Number"/>
    <w:basedOn w:val="Normal"/>
    <w:uiPriority w:val="99"/>
    <w:unhideWhenUsed/>
    <w:rsid w:val="00326F90"/>
    <w:pPr>
      <w:numPr>
        <w:numId w:val="5"/>
      </w:numPr>
      <w:contextualSpacing/>
    </w:pPr>
    <w:rPr>
      <w:rFonts w:ascii="Arial" w:hAnsi="Arial" w:eastAsia="Arial" w:cs="Arial"/>
      <w:sz w:val="24"/>
    </w:rPr>
  </w:style>
  <w:style w:type="paragraph" w:styleId="ListNumber2">
    <w:name w:val="List Number 2"/>
    <w:basedOn w:val="Normal"/>
    <w:uiPriority w:val="99"/>
    <w:unhideWhenUsed/>
    <w:rsid w:val="0029639D"/>
    <w:pPr>
      <w:numPr>
        <w:numId w:val="6"/>
      </w:numPr>
      <w:contextualSpacing/>
    </w:pPr>
    <w:rPr>
      <w:rFonts w:ascii="Arial" w:hAnsi="Arial" w:eastAsia="Arial" w:cs="Arial"/>
      <w:sz w:val="24"/>
    </w:rPr>
  </w:style>
  <w:style w:type="paragraph" w:styleId="ListNumber3">
    <w:name w:val="List Number 3"/>
    <w:basedOn w:val="Normal"/>
    <w:uiPriority w:val="99"/>
    <w:unhideWhenUsed/>
    <w:rsid w:val="0029639D"/>
    <w:pPr>
      <w:numPr>
        <w:numId w:val="7"/>
      </w:numPr>
      <w:contextualSpacing/>
    </w:pPr>
    <w:rPr>
      <w:rFonts w:ascii="Arial" w:hAnsi="Arial" w:eastAsia="Arial" w:cs="Arial"/>
      <w:sz w:val="24"/>
    </w:rPr>
  </w:style>
  <w:style w:type="paragraph" w:styleId="ListContinue">
    <w:name w:val="List Continue"/>
    <w:basedOn w:val="Normal"/>
    <w:uiPriority w:val="99"/>
    <w:unhideWhenUsed/>
    <w:rsid w:val="0029639D"/>
    <w:pPr>
      <w:ind w:left="360"/>
      <w:contextualSpacing/>
    </w:pPr>
    <w:rPr>
      <w:rFonts w:ascii="Arial" w:hAnsi="Arial" w:eastAsia="Arial" w:cs="Arial"/>
      <w:sz w:val="24"/>
    </w:rPr>
  </w:style>
  <w:style w:type="paragraph" w:styleId="ListContinue2">
    <w:name w:val="List Continue 2"/>
    <w:basedOn w:val="Normal"/>
    <w:uiPriority w:val="99"/>
    <w:unhideWhenUsed/>
    <w:rsid w:val="0029639D"/>
    <w:pPr>
      <w:ind w:left="720"/>
      <w:contextualSpacing/>
    </w:pPr>
    <w:rPr>
      <w:rFonts w:ascii="Arial" w:hAnsi="Arial" w:eastAsia="Arial" w:cs="Arial"/>
      <w:sz w:val="24"/>
    </w:rPr>
  </w:style>
  <w:style w:type="paragraph" w:styleId="ListContinue3">
    <w:name w:val="List Continue 3"/>
    <w:basedOn w:val="Normal"/>
    <w:uiPriority w:val="99"/>
    <w:unhideWhenUsed/>
    <w:rsid w:val="0029639D"/>
    <w:pPr>
      <w:ind w:left="1080"/>
      <w:contextualSpacing/>
    </w:pPr>
    <w:rPr>
      <w:rFonts w:ascii="Arial" w:hAnsi="Arial" w:eastAsia="Arial" w:cs="Arial"/>
      <w:sz w:val="24"/>
    </w:r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Arial" w:hAnsi="Arial" w:eastAsia="Arial" w:cs="Arial"/>
      <w:sz w:val="24"/>
      <w:szCs w:val="20"/>
    </w:rPr>
  </w:style>
  <w:style w:type="character" w:styleId="MacroTextChar" w:customStyle="1">
    <w:name w:val="Macro Text Char"/>
    <w:basedOn w:val="DefaultParagraphFont"/>
    <w:link w:val="MacroText"/>
    <w:uiPriority w:val="99"/>
    <w:rsid w:val="0029639D"/>
    <w:rPr>
      <w:rFonts w:ascii="Arial" w:hAnsi="Arial" w:eastAsia="Arial" w:cs="Arial"/>
      <w:sz w:val="24"/>
      <w:szCs w:val="20"/>
    </w:rPr>
  </w:style>
  <w:style w:type="paragraph" w:styleId="Quote">
    <w:name w:val="Quote"/>
    <w:basedOn w:val="Normal"/>
    <w:next w:val="Normal"/>
    <w:link w:val="QuoteChar"/>
    <w:uiPriority w:val="29"/>
    <w:qFormat/>
    <w:rsid w:val="00FC693F"/>
    <w:rPr>
      <w:rFonts w:ascii="Arial" w:hAnsi="Arial" w:eastAsia="Arial" w:cs="Arial"/>
      <w:i/>
      <w:iCs/>
      <w:color w:val="000000" w:themeColor="text1"/>
      <w:sz w:val="24"/>
    </w:rPr>
  </w:style>
  <w:style w:type="character" w:styleId="QuoteChar" w:customStyle="1">
    <w:name w:val="Quote Char"/>
    <w:basedOn w:val="DefaultParagraphFont"/>
    <w:link w:val="Quote"/>
    <w:uiPriority w:val="29"/>
    <w:rsid w:val="00FC693F"/>
    <w:rPr>
      <w:rFonts w:ascii="Arial" w:hAnsi="Arial" w:eastAsia="Arial" w:cs="Arial"/>
      <w:i/>
      <w:iCs/>
      <w:color w:val="000000" w:themeColor="text1"/>
      <w:sz w:val="24"/>
    </w:rPr>
  </w:style>
  <w:style w:type="character" w:styleId="Heading4Char" w:customStyle="1">
    <w:name w:val="Heading 4 Char"/>
    <w:basedOn w:val="DefaultParagraphFont"/>
    <w:link w:val="Heading4"/>
    <w:uiPriority w:val="9"/>
    <w:semiHidden/>
    <w:rsid w:val="00FC693F"/>
    <w:rPr>
      <w:rFonts w:ascii="Arial" w:hAnsi="Arial" w:eastAsia="Arial" w:cs="Arial" w:asciiTheme="majorHAnsi" w:hAnsiTheme="majorHAnsi" w:eastAsiaTheme="majorEastAsia" w:cstheme="majorBidi"/>
      <w:b/>
      <w:bCs/>
      <w:i/>
      <w:iCs/>
      <w:color w:val="4F81BD" w:themeColor="accent1"/>
      <w:sz w:val="24"/>
    </w:rPr>
  </w:style>
  <w:style w:type="character" w:styleId="Heading5Char" w:customStyle="1">
    <w:name w:val="Heading 5 Char"/>
    <w:basedOn w:val="DefaultParagraphFont"/>
    <w:link w:val="Heading5"/>
    <w:uiPriority w:val="9"/>
    <w:semiHidden/>
    <w:rsid w:val="00FC693F"/>
    <w:rPr>
      <w:rFonts w:ascii="Arial" w:hAnsi="Arial" w:eastAsia="Arial" w:cs="Arial" w:asciiTheme="majorHAnsi" w:hAnsiTheme="majorHAnsi" w:eastAsiaTheme="majorEastAsia" w:cstheme="majorBidi"/>
      <w:color w:val="243F60" w:themeColor="accent1" w:themeShade="7F"/>
      <w:sz w:val="24"/>
    </w:rPr>
  </w:style>
  <w:style w:type="character" w:styleId="Heading6Char" w:customStyle="1">
    <w:name w:val="Heading 6 Char"/>
    <w:basedOn w:val="DefaultParagraphFont"/>
    <w:link w:val="Heading6"/>
    <w:uiPriority w:val="9"/>
    <w:semiHidden/>
    <w:rsid w:val="00FC693F"/>
    <w:rPr>
      <w:rFonts w:ascii="Arial" w:hAnsi="Arial" w:eastAsia="Arial" w:cs="Arial" w:asciiTheme="majorHAnsi" w:hAnsiTheme="majorHAnsi" w:eastAsiaTheme="majorEastAsia" w:cstheme="majorBidi"/>
      <w:i/>
      <w:iCs/>
      <w:color w:val="243F60" w:themeColor="accent1" w:themeShade="7F"/>
      <w:sz w:val="24"/>
    </w:rPr>
  </w:style>
  <w:style w:type="character" w:styleId="Heading7Char" w:customStyle="1">
    <w:name w:val="Heading 7 Char"/>
    <w:basedOn w:val="DefaultParagraphFont"/>
    <w:link w:val="Heading7"/>
    <w:uiPriority w:val="9"/>
    <w:semiHidden/>
    <w:rsid w:val="00FC693F"/>
    <w:rPr>
      <w:rFonts w:ascii="Arial" w:hAnsi="Arial" w:eastAsia="Arial" w:cs="Arial" w:asciiTheme="majorHAnsi" w:hAnsiTheme="majorHAnsi" w:eastAsiaTheme="majorEastAsia" w:cstheme="majorBidi"/>
      <w:i/>
      <w:iCs/>
      <w:color w:val="404040" w:themeColor="text1" w:themeTint="BF"/>
      <w:sz w:val="24"/>
    </w:rPr>
  </w:style>
  <w:style w:type="character" w:styleId="Heading8Char" w:customStyle="1">
    <w:name w:val="Heading 8 Char"/>
    <w:basedOn w:val="DefaultParagraphFont"/>
    <w:link w:val="Heading8"/>
    <w:uiPriority w:val="9"/>
    <w:semiHidden/>
    <w:rsid w:val="00FC693F"/>
    <w:rPr>
      <w:rFonts w:ascii="Arial" w:hAnsi="Arial" w:eastAsia="Arial" w:cs="Arial" w:asciiTheme="majorHAnsi" w:hAnsiTheme="majorHAnsi" w:eastAsiaTheme="majorEastAsia" w:cstheme="majorBidi"/>
      <w:color w:val="4F81BD" w:themeColor="accent1"/>
      <w:sz w:val="24"/>
      <w:szCs w:val="20"/>
    </w:rPr>
  </w:style>
  <w:style w:type="character" w:styleId="Heading9Char" w:customStyle="1">
    <w:name w:val="Heading 9 Char"/>
    <w:basedOn w:val="DefaultParagraphFont"/>
    <w:link w:val="Heading9"/>
    <w:uiPriority w:val="9"/>
    <w:semiHidden/>
    <w:rsid w:val="00FC693F"/>
    <w:rPr>
      <w:rFonts w:ascii="Arial" w:hAnsi="Arial" w:eastAsia="Arial" w:cs="Arial" w:asciiTheme="majorHAnsi" w:hAnsiTheme="majorHAnsi" w:eastAsiaTheme="majorEastAsia" w:cstheme="majorBidi"/>
      <w:i/>
      <w:iCs/>
      <w:color w:val="404040" w:themeColor="text1" w:themeTint="BF"/>
      <w:sz w:val="24"/>
      <w:szCs w:val="20"/>
    </w:rPr>
  </w:style>
  <w:style w:type="paragraph" w:styleId="Caption">
    <w:name w:val="caption"/>
    <w:basedOn w:val="Normal"/>
    <w:next w:val="Normal"/>
    <w:uiPriority w:val="35"/>
    <w:semiHidden/>
    <w:unhideWhenUsed/>
    <w:qFormat/>
    <w:rsid w:val="00FC693F"/>
    <w:pPr>
      <w:spacing w:line="240" w:lineRule="auto"/>
    </w:pPr>
    <w:rPr>
      <w:rFonts w:ascii="Arial" w:hAnsi="Arial" w:eastAsia="Arial" w:cs="Arial"/>
      <w:b/>
      <w:bCs/>
      <w:color w:val="4F81BD" w:themeColor="accent1"/>
      <w:sz w:val="24"/>
      <w:szCs w:val="18"/>
    </w:rPr>
  </w:style>
  <w:style w:type="character" w:styleId="Strong">
    <w:name w:val="Strong"/>
    <w:basedOn w:val="DefaultParagraphFont"/>
    <w:uiPriority w:val="22"/>
    <w:qFormat/>
    <w:rsid w:val="00FC693F"/>
    <w:rPr>
      <w:rFonts w:ascii="Arial" w:hAnsi="Arial" w:eastAsia="Arial" w:cs="Arial"/>
      <w:b/>
      <w:bCs/>
      <w:sz w:val="24"/>
    </w:rPr>
  </w:style>
  <w:style w:type="character" w:styleId="Emphasis">
    <w:name w:val="Emphasis"/>
    <w:basedOn w:val="DefaultParagraphFont"/>
    <w:uiPriority w:val="20"/>
    <w:qFormat/>
    <w:rsid w:val="00FC693F"/>
    <w:rPr>
      <w:rFonts w:ascii="Arial" w:hAnsi="Arial" w:eastAsia="Arial" w:cs="Arial"/>
      <w:i/>
      <w:iCs/>
      <w:sz w:val="24"/>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rFonts w:ascii="Arial" w:hAnsi="Arial" w:eastAsia="Arial" w:cs="Arial"/>
      <w:b/>
      <w:bCs/>
      <w:i/>
      <w:iCs/>
      <w:color w:val="4F81BD" w:themeColor="accent1"/>
      <w:sz w:val="24"/>
    </w:rPr>
  </w:style>
  <w:style w:type="character" w:styleId="IntenseQuoteChar" w:customStyle="1">
    <w:name w:val="Intense Quote Char"/>
    <w:basedOn w:val="DefaultParagraphFont"/>
    <w:link w:val="IntenseQuote"/>
    <w:uiPriority w:val="30"/>
    <w:rsid w:val="00FC693F"/>
    <w:rPr>
      <w:rFonts w:ascii="Arial" w:hAnsi="Arial" w:eastAsia="Arial" w:cs="Arial"/>
      <w:b/>
      <w:bCs/>
      <w:i/>
      <w:iCs/>
      <w:color w:val="4F81BD" w:themeColor="accent1"/>
      <w:sz w:val="24"/>
    </w:rPr>
  </w:style>
  <w:style w:type="character" w:styleId="SubtleEmphasis">
    <w:name w:val="Subtle Emphasis"/>
    <w:basedOn w:val="DefaultParagraphFont"/>
    <w:uiPriority w:val="19"/>
    <w:qFormat/>
    <w:rsid w:val="00FC693F"/>
    <w:rPr>
      <w:rFonts w:ascii="Arial" w:hAnsi="Arial" w:eastAsia="Arial" w:cs="Arial"/>
      <w:i/>
      <w:iCs/>
      <w:color w:val="808080" w:themeColor="text1" w:themeTint="7F"/>
      <w:sz w:val="24"/>
    </w:rPr>
  </w:style>
  <w:style w:type="character" w:styleId="IntenseEmphasis">
    <w:name w:val="Intense Emphasis"/>
    <w:basedOn w:val="DefaultParagraphFont"/>
    <w:uiPriority w:val="21"/>
    <w:qFormat/>
    <w:rsid w:val="00FC693F"/>
    <w:rPr>
      <w:rFonts w:ascii="Arial" w:hAnsi="Arial" w:eastAsia="Arial" w:cs="Arial"/>
      <w:b/>
      <w:bCs/>
      <w:i/>
      <w:iCs/>
      <w:color w:val="4F81BD" w:themeColor="accent1"/>
      <w:sz w:val="24"/>
    </w:rPr>
  </w:style>
  <w:style w:type="character" w:styleId="SubtleReference">
    <w:name w:val="Subtle Reference"/>
    <w:basedOn w:val="DefaultParagraphFont"/>
    <w:uiPriority w:val="31"/>
    <w:qFormat/>
    <w:rsid w:val="00FC693F"/>
    <w:rPr>
      <w:rFonts w:ascii="Arial" w:hAnsi="Arial" w:eastAsia="Arial" w:cs="Arial"/>
      <w:smallCaps/>
      <w:color w:val="C0504D" w:themeColor="accent2"/>
      <w:sz w:val="24"/>
      <w:u w:val="single"/>
    </w:rPr>
  </w:style>
  <w:style w:type="character" w:styleId="IntenseReference">
    <w:name w:val="Intense Reference"/>
    <w:basedOn w:val="DefaultParagraphFont"/>
    <w:uiPriority w:val="32"/>
    <w:qFormat/>
    <w:rsid w:val="00FC693F"/>
    <w:rPr>
      <w:rFonts w:ascii="Arial" w:hAnsi="Arial" w:eastAsia="Arial" w:cs="Arial"/>
      <w:b/>
      <w:bCs/>
      <w:smallCaps/>
      <w:color w:val="C0504D" w:themeColor="accent2"/>
      <w:spacing w:val="5"/>
      <w:sz w:val="24"/>
      <w:u w:val="single"/>
    </w:rPr>
  </w:style>
  <w:style w:type="character" w:styleId="BookTitle">
    <w:name w:val="Book Title"/>
    <w:basedOn w:val="DefaultParagraphFont"/>
    <w:uiPriority w:val="33"/>
    <w:qFormat/>
    <w:rsid w:val="00FC693F"/>
    <w:rPr>
      <w:rFonts w:ascii="Arial" w:hAnsi="Arial" w:eastAsia="Arial" w:cs="Arial"/>
      <w:b/>
      <w:bCs/>
      <w:smallCaps/>
      <w:spacing w:val="5"/>
      <w:sz w:val="24"/>
    </w:rPr>
  </w:style>
  <w:style w:type="paragraph" w:styleId="TOCHeading">
    <w:name w:val="TOC Heading"/>
    <w:basedOn w:val="Heading1"/>
    <w:next w:val="Normal"/>
    <w:uiPriority w:val="39"/>
    <w:semiHidden/>
    <w:unhideWhenUsed/>
    <w:qFormat/>
    <w:rsid w:val="00FC693F"/>
    <w:pPr>
      <w:outlineLvl w:val="9"/>
    </w:pPr>
    <w:rPr>
      <w:rFonts w:ascii="Arial" w:hAnsi="Arial" w:eastAsia="Arial" w:cs="Arial"/>
      <w:sz w:val="24"/>
    </w:rPr>
  </w:style>
  <w:style w:type="table" w:styleId="TableGrid">
    <w:name w:val="Table Grid"/>
    <w:basedOn w:val="TableNormal"/>
    <w:uiPriority w:val="59"/>
    <w:rsid w:val="00FC693F"/>
    <w:pPr>
      <w:spacing w:after="0" w:line="240" w:lineRule="auto"/>
    </w:pPr>
    <w:rPr>
      <w:rFonts w:ascii="Arial" w:hAnsi="Arial" w:eastAsia="Arial" w:cs="Arial"/>
      <w:sz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rFonts w:ascii="Arial" w:hAnsi="Arial" w:eastAsia="Arial" w:cs="Arial"/>
      <w:color w:val="000000" w:themeColor="text1" w:themeShade="BF"/>
      <w:sz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rFonts w:ascii="Arial" w:hAnsi="Arial" w:eastAsia="Arial" w:cs="Arial"/>
      <w:color w:val="365F91" w:themeColor="accent1" w:themeShade="BF"/>
      <w:sz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rFonts w:ascii="Arial" w:hAnsi="Arial" w:eastAsia="Arial" w:cs="Arial"/>
      <w:color w:val="943634" w:themeColor="accent2" w:themeShade="BF"/>
      <w:sz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rFonts w:ascii="Arial" w:hAnsi="Arial" w:eastAsia="Arial" w:cs="Arial"/>
      <w:color w:val="76923C" w:themeColor="accent3" w:themeShade="BF"/>
      <w:sz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rFonts w:ascii="Arial" w:hAnsi="Arial" w:eastAsia="Arial" w:cs="Arial"/>
      <w:color w:val="5F497A" w:themeColor="accent4" w:themeShade="BF"/>
      <w:sz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rFonts w:ascii="Arial" w:hAnsi="Arial" w:eastAsia="Arial" w:cs="Arial"/>
      <w:color w:val="31849B" w:themeColor="accent5" w:themeShade="BF"/>
      <w:sz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rFonts w:ascii="Arial" w:hAnsi="Arial" w:eastAsia="Arial" w:cs="Arial"/>
      <w:color w:val="E36C0A" w:themeColor="accent6" w:themeShade="BF"/>
      <w:sz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rPr>
      <w:rFonts w:ascii="Arial" w:hAnsi="Arial" w:eastAsia="Arial" w:cs="Arial"/>
      <w:sz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rPr>
      <w:rFonts w:ascii="Arial" w:hAnsi="Arial" w:eastAsia="Arial" w:cs="Arial"/>
      <w:sz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rPr>
      <w:rFonts w:ascii="Arial" w:hAnsi="Arial" w:eastAsia="Arial" w:cs="Arial"/>
      <w:sz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rPr>
      <w:rFonts w:ascii="Arial" w:hAnsi="Arial" w:eastAsia="Arial" w:cs="Arial"/>
      <w:sz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rPr>
      <w:rFonts w:ascii="Arial" w:hAnsi="Arial" w:eastAsia="Arial" w:cs="Arial"/>
      <w:sz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rPr>
      <w:rFonts w:ascii="Arial" w:hAnsi="Arial" w:eastAsia="Arial" w:cs="Arial"/>
      <w:sz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rPr>
      <w:rFonts w:ascii="Arial" w:hAnsi="Arial" w:eastAsia="Arial" w:cs="Arial"/>
      <w:sz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rPr>
      <w:rFonts w:ascii="Arial" w:hAnsi="Arial" w:eastAsia="Arial" w:cs="Arial"/>
      <w:sz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rPr>
      <w:rFonts w:ascii="Arial" w:hAnsi="Arial" w:eastAsia="Arial" w:cs="Arial"/>
      <w:sz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rPr>
      <w:rFonts w:ascii="Arial" w:hAnsi="Arial" w:eastAsia="Arial" w:cs="Arial"/>
      <w:sz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rPr>
      <w:rFonts w:ascii="Arial" w:hAnsi="Arial" w:eastAsia="Arial" w:cs="Arial"/>
      <w:sz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rPr>
      <w:rFonts w:ascii="Arial" w:hAnsi="Arial" w:eastAsia="Arial" w:cs="Arial"/>
      <w:sz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rPr>
      <w:rFonts w:ascii="Arial" w:hAnsi="Arial" w:eastAsia="Arial" w:cs="Arial"/>
      <w:sz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rPr>
      <w:rFonts w:ascii="Arial" w:hAnsi="Arial" w:eastAsia="Arial" w:cs="Arial"/>
      <w:sz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rPr>
      <w:rFonts w:ascii="Arial" w:hAnsi="Arial" w:eastAsia="Arial" w:cs="Arial"/>
      <w:sz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rPr>
      <w:rFonts w:ascii="Arial" w:hAnsi="Arial" w:eastAsia="Arial" w:cs="Arial"/>
      <w:sz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rPr>
      <w:rFonts w:ascii="Arial" w:hAnsi="Arial" w:eastAsia="Arial" w:cs="Arial"/>
      <w:sz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rPr>
      <w:rFonts w:ascii="Arial" w:hAnsi="Arial" w:eastAsia="Arial" w:cs="Arial"/>
      <w:sz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rPr>
      <w:rFonts w:ascii="Arial" w:hAnsi="Arial" w:eastAsia="Arial" w:cs="Arial"/>
      <w:sz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rPr>
      <w:rFonts w:ascii="Arial" w:hAnsi="Arial" w:eastAsia="Arial" w:cs="Arial"/>
      <w:sz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rPr>
      <w:rFonts w:ascii="Arial" w:hAnsi="Arial" w:eastAsia="Arial" w:cs="Arial"/>
      <w:sz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rPr>
      <w:rFonts w:ascii="Arial" w:hAnsi="Arial" w:eastAsia="Arial" w:cs="Arial"/>
      <w:sz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rPr>
      <w:rFonts w:ascii="Arial" w:hAnsi="Arial" w:eastAsia="Arial" w:cs="Arial"/>
      <w:sz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rPr>
      <w:rFonts w:ascii="Arial" w:hAnsi="Arial" w:eastAsia="Arial" w:cs="Arial"/>
      <w:sz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rPr>
      <w:rFonts w:ascii="Arial" w:hAnsi="Arial" w:eastAsia="Arial" w:cs="Arial"/>
      <w:sz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rPr>
      <w:rFonts w:ascii="Arial" w:hAnsi="Arial" w:eastAsia="Arial" w:cs="Arial"/>
      <w:sz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rPr>
      <w:rFonts w:ascii="Arial" w:hAnsi="Arial" w:eastAsia="Arial" w:cs="Arial"/>
      <w:sz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rPr>
      <w:rFonts w:ascii="Arial" w:hAnsi="Arial" w:eastAsia="Arial" w:cs="Arial"/>
      <w:sz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rFonts w:ascii="Arial" w:hAnsi="Arial" w:eastAsia="Arial" w:cs="Arial"/>
      <w:color w:val="000000" w:themeColor="text1"/>
      <w:sz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rFonts w:ascii="Arial" w:hAnsi="Arial" w:eastAsia="Arial" w:cs="Arial"/>
      <w:color w:val="000000" w:themeColor="text1"/>
      <w:sz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rFonts w:ascii="Arial" w:hAnsi="Arial" w:eastAsia="Arial" w:cs="Arial"/>
      <w:color w:val="000000" w:themeColor="text1"/>
      <w:sz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rFonts w:ascii="Arial" w:hAnsi="Arial" w:eastAsia="Arial" w:cs="Arial"/>
      <w:color w:val="000000" w:themeColor="text1"/>
      <w:sz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rFonts w:ascii="Arial" w:hAnsi="Arial" w:eastAsia="Arial" w:cs="Arial"/>
      <w:color w:val="000000" w:themeColor="text1"/>
      <w:sz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rFonts w:ascii="Arial" w:hAnsi="Arial" w:eastAsia="Arial" w:cs="Arial"/>
      <w:color w:val="000000" w:themeColor="text1"/>
      <w:sz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rFonts w:ascii="Arial" w:hAnsi="Arial" w:eastAsia="Arial" w:cs="Arial"/>
      <w:color w:val="000000" w:themeColor="text1"/>
      <w:sz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Arial" w:hAnsi="Arial" w:eastAsia="Arial" w:cs="Arial" w:asciiTheme="majorHAnsi" w:hAnsiTheme="majorHAnsi" w:eastAsiaTheme="majorEastAsia" w:cstheme="majorBidi"/>
      <w:color w:val="000000" w:themeColor="text1"/>
      <w:sz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Arial" w:hAnsi="Arial" w:eastAsia="Arial" w:cs="Arial" w:asciiTheme="majorHAnsi" w:hAnsiTheme="majorHAnsi" w:eastAsiaTheme="majorEastAsia" w:cstheme="majorBidi"/>
      <w:color w:val="000000" w:themeColor="text1"/>
      <w:sz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Arial" w:hAnsi="Arial" w:eastAsia="Arial" w:cs="Arial" w:asciiTheme="majorHAnsi" w:hAnsiTheme="majorHAnsi" w:eastAsiaTheme="majorEastAsia" w:cstheme="majorBidi"/>
      <w:color w:val="000000" w:themeColor="text1"/>
      <w:sz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Arial" w:hAnsi="Arial" w:eastAsia="Arial" w:cs="Arial" w:asciiTheme="majorHAnsi" w:hAnsiTheme="majorHAnsi" w:eastAsiaTheme="majorEastAsia" w:cstheme="majorBidi"/>
      <w:color w:val="000000" w:themeColor="text1"/>
      <w:sz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Arial" w:hAnsi="Arial" w:eastAsia="Arial" w:cs="Arial" w:asciiTheme="majorHAnsi" w:hAnsiTheme="majorHAnsi" w:eastAsiaTheme="majorEastAsia" w:cstheme="majorBidi"/>
      <w:color w:val="000000" w:themeColor="text1"/>
      <w:sz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Arial" w:hAnsi="Arial" w:eastAsia="Arial" w:cs="Arial" w:asciiTheme="majorHAnsi" w:hAnsiTheme="majorHAnsi" w:eastAsiaTheme="majorEastAsia" w:cstheme="majorBidi"/>
      <w:color w:val="000000" w:themeColor="text1"/>
      <w:sz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Arial" w:hAnsi="Arial" w:eastAsia="Arial" w:cs="Arial" w:asciiTheme="majorHAnsi" w:hAnsiTheme="majorHAnsi" w:eastAsiaTheme="majorEastAsia" w:cstheme="majorBidi"/>
      <w:color w:val="000000" w:themeColor="text1"/>
      <w:sz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rPr>
      <w:rFonts w:ascii="Arial" w:hAnsi="Arial" w:eastAsia="Arial" w:cs="Arial"/>
      <w:sz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rPr>
      <w:rFonts w:ascii="Arial" w:hAnsi="Arial" w:eastAsia="Arial" w:cs="Arial"/>
      <w:sz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rPr>
      <w:rFonts w:ascii="Arial" w:hAnsi="Arial" w:eastAsia="Arial" w:cs="Arial"/>
      <w:sz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rPr>
      <w:rFonts w:ascii="Arial" w:hAnsi="Arial" w:eastAsia="Arial" w:cs="Arial"/>
      <w:sz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rPr>
      <w:rFonts w:ascii="Arial" w:hAnsi="Arial" w:eastAsia="Arial" w:cs="Arial"/>
      <w:sz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rPr>
      <w:rFonts w:ascii="Arial" w:hAnsi="Arial" w:eastAsia="Arial" w:cs="Arial"/>
      <w:sz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rPr>
      <w:rFonts w:ascii="Arial" w:hAnsi="Arial" w:eastAsia="Arial" w:cs="Arial"/>
      <w:sz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Arial" w:hAnsi="Arial" w:eastAsia="Arial" w:cs="Arial" w:asciiTheme="majorHAnsi" w:hAnsiTheme="majorHAnsi" w:eastAsiaTheme="majorEastAsia" w:cstheme="majorBidi"/>
      <w:color w:val="000000" w:themeColor="text1"/>
      <w:sz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Arial" w:hAnsi="Arial" w:eastAsia="Arial" w:cs="Arial" w:asciiTheme="majorHAnsi" w:hAnsiTheme="majorHAnsi" w:eastAsiaTheme="majorEastAsia" w:cstheme="majorBidi"/>
      <w:color w:val="000000" w:themeColor="text1"/>
      <w:sz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Arial" w:hAnsi="Arial" w:eastAsia="Arial" w:cs="Arial" w:asciiTheme="majorHAnsi" w:hAnsiTheme="majorHAnsi" w:eastAsiaTheme="majorEastAsia" w:cstheme="majorBidi"/>
      <w:color w:val="000000" w:themeColor="text1"/>
      <w:sz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Arial" w:hAnsi="Arial" w:eastAsia="Arial" w:cs="Arial" w:asciiTheme="majorHAnsi" w:hAnsiTheme="majorHAnsi" w:eastAsiaTheme="majorEastAsia" w:cstheme="majorBidi"/>
      <w:color w:val="000000" w:themeColor="text1"/>
      <w:sz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Arial" w:hAnsi="Arial" w:eastAsia="Arial" w:cs="Arial" w:asciiTheme="majorHAnsi" w:hAnsiTheme="majorHAnsi" w:eastAsiaTheme="majorEastAsia" w:cstheme="majorBidi"/>
      <w:color w:val="000000" w:themeColor="text1"/>
      <w:sz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Arial" w:hAnsi="Arial" w:eastAsia="Arial" w:cs="Arial" w:asciiTheme="majorHAnsi" w:hAnsiTheme="majorHAnsi" w:eastAsiaTheme="majorEastAsia" w:cstheme="majorBidi"/>
      <w:color w:val="000000" w:themeColor="text1"/>
      <w:sz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Arial" w:hAnsi="Arial" w:eastAsia="Arial" w:cs="Arial" w:asciiTheme="majorHAnsi" w:hAnsiTheme="majorHAnsi" w:eastAsiaTheme="majorEastAsia" w:cstheme="majorBidi"/>
      <w:color w:val="000000" w:themeColor="text1"/>
      <w:sz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rPr>
      <w:rFonts w:ascii="Arial" w:hAnsi="Arial" w:eastAsia="Arial" w:cs="Arial"/>
      <w:sz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rPr>
      <w:rFonts w:ascii="Arial" w:hAnsi="Arial" w:eastAsia="Arial" w:cs="Arial"/>
      <w:sz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rPr>
      <w:rFonts w:ascii="Arial" w:hAnsi="Arial" w:eastAsia="Arial" w:cs="Arial"/>
      <w:sz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rPr>
      <w:rFonts w:ascii="Arial" w:hAnsi="Arial" w:eastAsia="Arial" w:cs="Arial"/>
      <w:sz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rPr>
      <w:rFonts w:ascii="Arial" w:hAnsi="Arial" w:eastAsia="Arial" w:cs="Arial"/>
      <w:sz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rPr>
      <w:rFonts w:ascii="Arial" w:hAnsi="Arial" w:eastAsia="Arial" w:cs="Arial"/>
      <w:sz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rPr>
      <w:rFonts w:ascii="Arial" w:hAnsi="Arial" w:eastAsia="Arial" w:cs="Arial"/>
      <w:sz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rFonts w:ascii="Arial" w:hAnsi="Arial" w:eastAsia="Arial" w:cs="Arial"/>
      <w:color w:val="FFFFFF" w:themeColor="background1"/>
      <w:sz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rFonts w:ascii="Arial" w:hAnsi="Arial" w:eastAsia="Arial" w:cs="Arial"/>
      <w:color w:val="FFFFFF" w:themeColor="background1"/>
      <w:sz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rFonts w:ascii="Arial" w:hAnsi="Arial" w:eastAsia="Arial" w:cs="Arial"/>
      <w:color w:val="FFFFFF" w:themeColor="background1"/>
      <w:sz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rFonts w:ascii="Arial" w:hAnsi="Arial" w:eastAsia="Arial" w:cs="Arial"/>
      <w:color w:val="FFFFFF" w:themeColor="background1"/>
      <w:sz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rFonts w:ascii="Arial" w:hAnsi="Arial" w:eastAsia="Arial" w:cs="Arial"/>
      <w:color w:val="FFFFFF" w:themeColor="background1"/>
      <w:sz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rFonts w:ascii="Arial" w:hAnsi="Arial" w:eastAsia="Arial" w:cs="Arial"/>
      <w:color w:val="FFFFFF" w:themeColor="background1"/>
      <w:sz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rFonts w:ascii="Arial" w:hAnsi="Arial" w:eastAsia="Arial" w:cs="Arial"/>
      <w:color w:val="FFFFFF" w:themeColor="background1"/>
      <w:sz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rFonts w:ascii="Arial" w:hAnsi="Arial" w:eastAsia="Arial" w:cs="Arial"/>
      <w:color w:val="000000" w:themeColor="text1"/>
      <w:sz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rFonts w:ascii="Arial" w:hAnsi="Arial" w:eastAsia="Arial" w:cs="Arial"/>
      <w:color w:val="000000" w:themeColor="text1"/>
      <w:sz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rFonts w:ascii="Arial" w:hAnsi="Arial" w:eastAsia="Arial" w:cs="Arial"/>
      <w:color w:val="000000" w:themeColor="text1"/>
      <w:sz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rFonts w:ascii="Arial" w:hAnsi="Arial" w:eastAsia="Arial" w:cs="Arial"/>
      <w:color w:val="000000" w:themeColor="text1"/>
      <w:sz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rFonts w:ascii="Arial" w:hAnsi="Arial" w:eastAsia="Arial" w:cs="Arial"/>
      <w:color w:val="000000" w:themeColor="text1"/>
      <w:sz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rFonts w:ascii="Arial" w:hAnsi="Arial" w:eastAsia="Arial" w:cs="Arial"/>
      <w:color w:val="000000" w:themeColor="text1"/>
      <w:sz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rFonts w:ascii="Arial" w:hAnsi="Arial" w:eastAsia="Arial" w:cs="Arial"/>
      <w:color w:val="000000" w:themeColor="text1"/>
      <w:sz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rFonts w:ascii="Arial" w:hAnsi="Arial" w:eastAsia="Arial" w:cs="Arial"/>
      <w:color w:val="000000" w:themeColor="text1"/>
      <w:sz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rFonts w:ascii="Arial" w:hAnsi="Arial" w:eastAsia="Arial" w:cs="Arial"/>
      <w:color w:val="000000" w:themeColor="text1"/>
      <w:sz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rFonts w:ascii="Arial" w:hAnsi="Arial" w:eastAsia="Arial" w:cs="Arial"/>
      <w:color w:val="000000" w:themeColor="text1"/>
      <w:sz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rFonts w:ascii="Arial" w:hAnsi="Arial" w:eastAsia="Arial" w:cs="Arial"/>
      <w:color w:val="000000" w:themeColor="text1"/>
      <w:sz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rFonts w:ascii="Arial" w:hAnsi="Arial" w:eastAsia="Arial" w:cs="Arial"/>
      <w:color w:val="000000" w:themeColor="text1"/>
      <w:sz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rFonts w:ascii="Arial" w:hAnsi="Arial" w:eastAsia="Arial" w:cs="Arial"/>
      <w:color w:val="000000" w:themeColor="text1"/>
      <w:sz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rFonts w:ascii="Arial" w:hAnsi="Arial" w:eastAsia="Arial" w:cs="Arial"/>
      <w:color w:val="000000" w:themeColor="text1"/>
      <w:sz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rFonts w:ascii="Arial" w:hAnsi="Arial" w:eastAsia="Arial" w:cs="Arial"/>
      <w:color w:val="000000" w:themeColor="text1"/>
      <w:sz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rFonts w:ascii="Arial" w:hAnsi="Arial" w:eastAsia="Arial" w:cs="Arial"/>
      <w:color w:val="000000" w:themeColor="text1"/>
      <w:sz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rFonts w:ascii="Arial" w:hAnsi="Arial" w:eastAsia="Arial" w:cs="Arial"/>
      <w:color w:val="000000" w:themeColor="text1"/>
      <w:sz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rFonts w:ascii="Arial" w:hAnsi="Arial" w:eastAsia="Arial" w:cs="Arial"/>
      <w:color w:val="000000" w:themeColor="text1"/>
      <w:sz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rFonts w:ascii="Arial" w:hAnsi="Arial" w:eastAsia="Arial" w:cs="Arial"/>
      <w:color w:val="000000" w:themeColor="text1"/>
      <w:sz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rFonts w:ascii="Arial" w:hAnsi="Arial" w:eastAsia="Arial" w:cs="Arial"/>
      <w:color w:val="000000" w:themeColor="text1"/>
      <w:sz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rFonts w:ascii="Arial" w:hAnsi="Arial" w:eastAsia="Arial" w:cs="Arial"/>
      <w:color w:val="000000" w:themeColor="text1"/>
      <w:sz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uiPriority w:val="39"/>
    <w:name w:val="toc 1"/>
    <w:basedOn w:val="Normal"/>
    <w:next w:val="Normal"/>
    <w:unhideWhenUsed/>
    <w:rsid w:val="6BB62483"/>
    <w:pPr>
      <w:spacing w:after="100"/>
    </w:pPr>
    <w:rPr>
      <w:rFonts w:ascii="Arial" w:hAnsi="Arial" w:eastAsia="Arial" w:cs="Arial"/>
      <w:sz w:val="24"/>
    </w:rPr>
  </w:style>
  <w:style w:type="character" w:styleId="Hyperlink">
    <w:uiPriority w:val="99"/>
    <w:name w:val="Hyperlink"/>
    <w:basedOn w:val="DefaultParagraphFont"/>
    <w:unhideWhenUsed/>
    <w:rsid w:val="221C6F92"/>
    <w:rPr>
      <w:rFonts w:ascii="Arial" w:hAnsi="Arial" w:eastAsia="Arial" w:cs="Arial"/>
      <w:color w:val="0000FF"/>
      <w:sz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microsoft.com/office/2020/10/relationships/intelligence" Target="intelligence2.xml" Id="R5696f2456b364dbf" /><Relationship Type="http://schemas.openxmlformats.org/officeDocument/2006/relationships/image" Target="../media/image2.png" Id="rId1168432810" /><Relationship Type="http://schemas.openxmlformats.org/officeDocument/2006/relationships/footer" Target="footer.xml" Id="Ree7f010d0b804391" /><Relationship Type="http://schemas.openxmlformats.org/officeDocument/2006/relationships/footer" Target="footer2.xml" Id="R6dfadd26699b4ef9" /><Relationship Type="http://schemas.openxmlformats.org/officeDocument/2006/relationships/image" Target="../media/image.jpg" Id="rId151791251" /><Relationship Type="http://schemas.openxmlformats.org/officeDocument/2006/relationships/image" Target="../media/image3.png" Id="rId172988447" /><Relationship Type="http://schemas.openxmlformats.org/officeDocument/2006/relationships/image" Target="../media/image4.png" Id="rId1948248226" /><Relationship Type="http://schemas.openxmlformats.org/officeDocument/2006/relationships/image" Target="../media/image5.png" Id="rId1719348488" /><Relationship Type="http://schemas.openxmlformats.org/officeDocument/2006/relationships/image" Target="../media/image6.png" Id="rId838785351" /><Relationship Type="http://schemas.openxmlformats.org/officeDocument/2006/relationships/image" Target="../media/image7.png" Id="rId1711063094" /><Relationship Type="http://schemas.openxmlformats.org/officeDocument/2006/relationships/hyperlink" Target="https://www.cipd.org/uk/knowledge/reports/flexible-hybrid-working/" TargetMode="External" Id="R98ff514bdb5a402a" /><Relationship Type="http://schemas.openxmlformats.org/officeDocument/2006/relationships/hyperlink" Target="https://hbr.org/2020/05/develop-agility-that-outlasts-the-pandemic" TargetMode="External" Id="Ref33c79a36be4d88" /><Relationship Type="http://schemas.openxmlformats.org/officeDocument/2006/relationships/hyperlink" Target="https://doi.org/10.1111/apps.12290" TargetMode="External" Id="R5de84d42c82347eb" /><Relationship Type="http://schemas.openxmlformats.org/officeDocument/2006/relationships/hyperlink" Target="https://www.weforum.org/publications/the-future-of-jobs-report-2025/" TargetMode="External" Id="R02c61e50c3dc41c6" /><Relationship Type="http://schemas.openxmlformats.org/officeDocument/2006/relationships/hyperlink" Target="https://doi.org/10.1038/s41562-021-01196-4" TargetMode="External" Id="Recfb6034ce354ec1" /><Relationship Type="http://schemas.openxmlformats.org/officeDocument/2006/relationships/hyperlink" Target="https://doi.org/10.1111/j.1744-6570.1988.tb00632.x" TargetMode="External" Id="Rbfa87aac5f104bc6" /><Relationship Type="http://schemas.openxmlformats.org/officeDocument/2006/relationships/hyperlink" Target="https://doi.org/10.1080/1359432X.2018.1446946" TargetMode="External" Id="R5bc073434e574a7c" /><Relationship Type="http://schemas.openxmlformats.org/officeDocument/2006/relationships/hyperlink" Target="https://www.cipd.org/uk/knowledge/factsheets/learning-needs-factsheet/" TargetMode="External" Id="R49d741cc1cb74c73" /><Relationship Type="http://schemas.openxmlformats.org/officeDocument/2006/relationships/hyperlink" Target="https://doi.org/10.1111/1748-8583.12501" TargetMode="External" Id="Rd1d7fdf1411d4eb8" /><Relationship Type="http://schemas.openxmlformats.org/officeDocument/2006/relationships/hyperlink" Target="https://doi.org/10.3389/fpsyg.2024.1439127" TargetMode="External" Id="R66c625622c534fb7" /><Relationship Type="http://schemas.openxmlformats.org/officeDocument/2006/relationships/hyperlink" Target="https://doi.org/10.1080/13668250903093125" TargetMode="External" Id="R7b906cab03b94629" /><Relationship Type="http://schemas.openxmlformats.org/officeDocument/2006/relationships/hyperlink" Target="https://doi.org/10.1146/annurev-orgpsych-012420-060109" TargetMode="External" Id="R518232f5464e4bbe" /><Relationship Type="http://schemas.openxmlformats.org/officeDocument/2006/relationships/hyperlink" Target="https://doi.org/10.1177/01492063221125143" TargetMode="External" Id="R946d5f5eb4964d4d" /><Relationship Type="http://schemas.openxmlformats.org/officeDocument/2006/relationships/hyperlink" Target="https://doi.org/10.1186/s12913-020-4931-2" TargetMode="External" Id="Rd4cba9a49423497e" /><Relationship Type="http://schemas.openxmlformats.org/officeDocument/2006/relationships/hyperlink" Target="https://doi.org/10.1111/joop.12338" TargetMode="External" Id="Rfb571366425a40cb" /><Relationship Type="http://schemas.openxmlformats.org/officeDocument/2006/relationships/hyperlink" Target="https://doi.org/10.1177/20413866211006173" TargetMode="External" Id="R15b1e58664844205" /><Relationship Type="http://schemas.openxmlformats.org/officeDocument/2006/relationships/hyperlink" Target="https://www.weforum.org/publications/the-future-of-jobs-report-2023/" TargetMode="External" Id="Rce6efcd06073468c" /><Relationship Type="http://schemas.openxmlformats.org/officeDocument/2006/relationships/hyperlink" Target="https://doi.org/10.6028/NIST.AI.100-1" TargetMode="External" Id="Rf30bf6f2c89945ea" /><Relationship Type="http://schemas.openxmlformats.org/officeDocument/2006/relationships/hyperlink" Target="https://unesdoc.unesco.org/ark:/48223/pf0000381137" TargetMode="External" Id="Ra1634c3c5fe1416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revision>17</revision>
  <dcterms:created xsi:type="dcterms:W3CDTF">2013-12-23T23:15:00.0000000Z</dcterms:created>
  <dcterms:modified xsi:type="dcterms:W3CDTF">2026-10-14T18:32:56.1975919Z</dcterms:modified>
  <category/>
  <lastModifiedBy>Mohit Kumar  (2606800)</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c26ed616be646730d9bc2bb039c9886fc9785e75789c57509ce6a13d883324c5</vt:lpwstr>
  </property>
</Properties>
</file>