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32F98" w14:textId="77777777" w:rsidR="00D768A9" w:rsidRDefault="00D768A9" w:rsidP="004B2EEA">
      <w:pPr>
        <w:spacing w:line="276" w:lineRule="auto"/>
        <w:rPr>
          <w:rFonts w:cstheme="minorHAnsi"/>
          <w:sz w:val="28"/>
          <w:szCs w:val="28"/>
        </w:rPr>
      </w:pPr>
    </w:p>
    <w:p w14:paraId="15FB9899" w14:textId="60CA7123" w:rsidR="00B40F47" w:rsidRPr="0053512A" w:rsidRDefault="00532B0F" w:rsidP="004B2EEA">
      <w:pPr>
        <w:spacing w:line="276" w:lineRule="auto"/>
        <w:rPr>
          <w:rFonts w:cstheme="minorHAnsi"/>
          <w:sz w:val="28"/>
          <w:szCs w:val="28"/>
        </w:rPr>
      </w:pPr>
      <w:r w:rsidRPr="0053512A">
        <w:rPr>
          <w:rFonts w:cstheme="minorHAnsi"/>
          <w:sz w:val="28"/>
          <w:szCs w:val="28"/>
        </w:rPr>
        <w:t>Suicide means ending your life. There are many reasons why people commit suicide</w:t>
      </w:r>
      <w:r w:rsidR="002C70A6" w:rsidRPr="0053512A">
        <w:rPr>
          <w:rFonts w:cstheme="minorHAnsi"/>
          <w:sz w:val="28"/>
          <w:szCs w:val="28"/>
        </w:rPr>
        <w:t>. T</w:t>
      </w:r>
      <w:r w:rsidRPr="0053512A">
        <w:rPr>
          <w:rFonts w:cstheme="minorHAnsi"/>
          <w:sz w:val="28"/>
          <w:szCs w:val="28"/>
        </w:rPr>
        <w:t xml:space="preserve">hese could include </w:t>
      </w:r>
      <w:r w:rsidR="002C70A6" w:rsidRPr="0053512A">
        <w:rPr>
          <w:rFonts w:cstheme="minorHAnsi"/>
          <w:sz w:val="28"/>
          <w:szCs w:val="28"/>
        </w:rPr>
        <w:t xml:space="preserve">bullying, relationship problems, substance misuse, bereavement, </w:t>
      </w:r>
      <w:r w:rsidR="00B40F47" w:rsidRPr="0053512A">
        <w:rPr>
          <w:rFonts w:cstheme="minorHAnsi"/>
          <w:sz w:val="28"/>
          <w:szCs w:val="28"/>
        </w:rPr>
        <w:t>stress,</w:t>
      </w:r>
      <w:r w:rsidR="002C70A6" w:rsidRPr="0053512A">
        <w:rPr>
          <w:rFonts w:cstheme="minorHAnsi"/>
          <w:sz w:val="28"/>
          <w:szCs w:val="28"/>
        </w:rPr>
        <w:t xml:space="preserve"> and family issues, these are to name a few (RCPCH, 2022). </w:t>
      </w:r>
      <w:r w:rsidR="00B40F47" w:rsidRPr="0053512A">
        <w:rPr>
          <w:rFonts w:cstheme="minorHAnsi"/>
          <w:sz w:val="28"/>
          <w:szCs w:val="28"/>
        </w:rPr>
        <w:t xml:space="preserve">According to National Health Service digital (2019) 25.5% of </w:t>
      </w:r>
      <w:r w:rsidR="00AB20AB" w:rsidRPr="0053512A">
        <w:rPr>
          <w:rFonts w:cstheme="minorHAnsi"/>
          <w:sz w:val="28"/>
          <w:szCs w:val="28"/>
        </w:rPr>
        <w:t>11–16-year-olds</w:t>
      </w:r>
      <w:r w:rsidR="00B40F47" w:rsidRPr="0053512A">
        <w:rPr>
          <w:rFonts w:cstheme="minorHAnsi"/>
          <w:sz w:val="28"/>
          <w:szCs w:val="28"/>
        </w:rPr>
        <w:t xml:space="preserve"> have tried to commit suicide or </w:t>
      </w:r>
      <w:r w:rsidR="00AB20AB" w:rsidRPr="0053512A">
        <w:rPr>
          <w:rFonts w:cstheme="minorHAnsi"/>
          <w:sz w:val="28"/>
          <w:szCs w:val="28"/>
        </w:rPr>
        <w:t>self-harm</w:t>
      </w:r>
      <w:r w:rsidR="00B40F47" w:rsidRPr="0053512A">
        <w:rPr>
          <w:rFonts w:cstheme="minorHAnsi"/>
          <w:sz w:val="28"/>
          <w:szCs w:val="28"/>
        </w:rPr>
        <w:t xml:space="preserve"> due to mental disorder. </w:t>
      </w:r>
    </w:p>
    <w:p w14:paraId="40AEC6FA" w14:textId="0C144448" w:rsidR="00AE6E75" w:rsidRPr="0053512A" w:rsidRDefault="00AE6E75" w:rsidP="004B2EEA">
      <w:pPr>
        <w:spacing w:line="276" w:lineRule="auto"/>
        <w:rPr>
          <w:rFonts w:cstheme="minorHAnsi"/>
          <w:sz w:val="28"/>
          <w:szCs w:val="28"/>
        </w:rPr>
      </w:pPr>
    </w:p>
    <w:p w14:paraId="41823B2A" w14:textId="1DDE5DAC" w:rsidR="00AB20AB" w:rsidRPr="0053512A" w:rsidRDefault="00AE6E75" w:rsidP="004B2EEA">
      <w:pPr>
        <w:spacing w:line="276" w:lineRule="auto"/>
        <w:rPr>
          <w:rFonts w:cstheme="minorHAnsi"/>
          <w:color w:val="FF0000"/>
          <w:sz w:val="28"/>
          <w:szCs w:val="28"/>
        </w:rPr>
      </w:pPr>
      <w:r w:rsidRPr="0053512A">
        <w:rPr>
          <w:rFonts w:cstheme="minorHAnsi"/>
          <w:sz w:val="28"/>
          <w:szCs w:val="28"/>
        </w:rPr>
        <w:t xml:space="preserve">This supporting paper will discuss a serious case study regarding a young girl who </w:t>
      </w:r>
      <w:r w:rsidR="00D41D82" w:rsidRPr="0053512A">
        <w:rPr>
          <w:rFonts w:cstheme="minorHAnsi"/>
          <w:sz w:val="28"/>
          <w:szCs w:val="28"/>
        </w:rPr>
        <w:t>took her own life</w:t>
      </w:r>
      <w:r w:rsidRPr="0053512A">
        <w:rPr>
          <w:rFonts w:cstheme="minorHAnsi"/>
          <w:sz w:val="28"/>
          <w:szCs w:val="28"/>
        </w:rPr>
        <w:t>. Millie was just 11 years old when she died. She had 3 older s</w:t>
      </w:r>
      <w:r w:rsidR="006F1DA4" w:rsidRPr="0053512A">
        <w:rPr>
          <w:rFonts w:cstheme="minorHAnsi"/>
          <w:sz w:val="28"/>
          <w:szCs w:val="28"/>
        </w:rPr>
        <w:t>isters</w:t>
      </w:r>
      <w:r w:rsidRPr="0053512A">
        <w:rPr>
          <w:rFonts w:cstheme="minorHAnsi"/>
          <w:sz w:val="28"/>
          <w:szCs w:val="28"/>
        </w:rPr>
        <w:t xml:space="preserve"> and lived with</w:t>
      </w:r>
      <w:r w:rsidR="00B81036" w:rsidRPr="0053512A">
        <w:rPr>
          <w:rFonts w:cstheme="minorHAnsi"/>
          <w:sz w:val="28"/>
          <w:szCs w:val="28"/>
        </w:rPr>
        <w:t xml:space="preserve"> her</w:t>
      </w:r>
      <w:r w:rsidRPr="0053512A">
        <w:rPr>
          <w:rFonts w:cstheme="minorHAnsi"/>
          <w:sz w:val="28"/>
          <w:szCs w:val="28"/>
        </w:rPr>
        <w:t xml:space="preserve"> mum and dad.</w:t>
      </w:r>
      <w:r w:rsidR="0098086E" w:rsidRPr="0053512A">
        <w:rPr>
          <w:rFonts w:cstheme="minorHAnsi"/>
          <w:sz w:val="28"/>
          <w:szCs w:val="28"/>
        </w:rPr>
        <w:t xml:space="preserve"> </w:t>
      </w:r>
      <w:r w:rsidR="009B54EF" w:rsidRPr="0053512A">
        <w:rPr>
          <w:rFonts w:cstheme="minorHAnsi"/>
          <w:sz w:val="28"/>
          <w:szCs w:val="28"/>
        </w:rPr>
        <w:t xml:space="preserve">There were concerns about the children’s health and were given a </w:t>
      </w:r>
      <w:r w:rsidR="00FB4A7B" w:rsidRPr="0053512A">
        <w:rPr>
          <w:rFonts w:cstheme="minorHAnsi"/>
          <w:sz w:val="28"/>
          <w:szCs w:val="28"/>
        </w:rPr>
        <w:t>C</w:t>
      </w:r>
      <w:r w:rsidR="009B54EF" w:rsidRPr="0053512A">
        <w:rPr>
          <w:rFonts w:cstheme="minorHAnsi"/>
          <w:sz w:val="28"/>
          <w:szCs w:val="28"/>
        </w:rPr>
        <w:t xml:space="preserve">hild in </w:t>
      </w:r>
      <w:r w:rsidR="00FB4A7B" w:rsidRPr="0053512A">
        <w:rPr>
          <w:rFonts w:cstheme="minorHAnsi"/>
          <w:sz w:val="28"/>
          <w:szCs w:val="28"/>
        </w:rPr>
        <w:t>N</w:t>
      </w:r>
      <w:r w:rsidR="009B54EF" w:rsidRPr="0053512A">
        <w:rPr>
          <w:rFonts w:cstheme="minorHAnsi"/>
          <w:sz w:val="28"/>
          <w:szCs w:val="28"/>
        </w:rPr>
        <w:t xml:space="preserve">eed </w:t>
      </w:r>
      <w:r w:rsidR="00FB4A7B" w:rsidRPr="0053512A">
        <w:rPr>
          <w:rFonts w:cstheme="minorHAnsi"/>
          <w:sz w:val="28"/>
          <w:szCs w:val="28"/>
        </w:rPr>
        <w:t>A</w:t>
      </w:r>
      <w:r w:rsidR="009B54EF" w:rsidRPr="0053512A">
        <w:rPr>
          <w:rFonts w:cstheme="minorHAnsi"/>
          <w:sz w:val="28"/>
          <w:szCs w:val="28"/>
        </w:rPr>
        <w:t>ssessment</w:t>
      </w:r>
      <w:r w:rsidR="00356265" w:rsidRPr="0053512A">
        <w:rPr>
          <w:rFonts w:cstheme="minorHAnsi"/>
          <w:sz w:val="28"/>
          <w:szCs w:val="28"/>
        </w:rPr>
        <w:t>, a</w:t>
      </w:r>
      <w:r w:rsidR="00FB4A7B" w:rsidRPr="0053512A">
        <w:rPr>
          <w:rFonts w:cstheme="minorHAnsi"/>
          <w:color w:val="000000" w:themeColor="text1"/>
          <w:sz w:val="28"/>
          <w:szCs w:val="28"/>
        </w:rPr>
        <w:t xml:space="preserve"> C</w:t>
      </w:r>
      <w:r w:rsidR="00356265" w:rsidRPr="0053512A">
        <w:rPr>
          <w:rFonts w:cstheme="minorHAnsi"/>
          <w:color w:val="000000" w:themeColor="text1"/>
          <w:sz w:val="28"/>
          <w:szCs w:val="28"/>
        </w:rPr>
        <w:t xml:space="preserve">hild in </w:t>
      </w:r>
      <w:r w:rsidR="00FB4A7B" w:rsidRPr="0053512A">
        <w:rPr>
          <w:rFonts w:cstheme="minorHAnsi"/>
          <w:color w:val="000000" w:themeColor="text1"/>
          <w:sz w:val="28"/>
          <w:szCs w:val="28"/>
        </w:rPr>
        <w:t>Ne</w:t>
      </w:r>
      <w:r w:rsidR="00356265" w:rsidRPr="0053512A">
        <w:rPr>
          <w:rFonts w:cstheme="minorHAnsi"/>
          <w:color w:val="000000" w:themeColor="text1"/>
          <w:sz w:val="28"/>
          <w:szCs w:val="28"/>
        </w:rPr>
        <w:t xml:space="preserve">ed </w:t>
      </w:r>
      <w:r w:rsidR="00FB4A7B" w:rsidRPr="0053512A">
        <w:rPr>
          <w:rFonts w:cstheme="minorHAnsi"/>
          <w:color w:val="000000" w:themeColor="text1"/>
          <w:sz w:val="28"/>
          <w:szCs w:val="28"/>
        </w:rPr>
        <w:t>A</w:t>
      </w:r>
      <w:r w:rsidR="00356265" w:rsidRPr="0053512A">
        <w:rPr>
          <w:rFonts w:cstheme="minorHAnsi"/>
          <w:color w:val="000000" w:themeColor="text1"/>
          <w:sz w:val="28"/>
          <w:szCs w:val="28"/>
        </w:rPr>
        <w:t xml:space="preserve">ssessment is done </w:t>
      </w:r>
      <w:r w:rsidR="00FB4A7B" w:rsidRPr="0053512A">
        <w:rPr>
          <w:rFonts w:cstheme="minorHAnsi"/>
          <w:color w:val="000000" w:themeColor="text1"/>
          <w:sz w:val="28"/>
          <w:szCs w:val="28"/>
        </w:rPr>
        <w:t>U</w:t>
      </w:r>
      <w:r w:rsidR="00356265" w:rsidRPr="0053512A">
        <w:rPr>
          <w:rFonts w:cstheme="minorHAnsi"/>
          <w:color w:val="000000" w:themeColor="text1"/>
          <w:sz w:val="28"/>
          <w:szCs w:val="28"/>
        </w:rPr>
        <w:t xml:space="preserve">nder </w:t>
      </w:r>
      <w:r w:rsidR="00FB4A7B" w:rsidRPr="0053512A">
        <w:rPr>
          <w:rFonts w:cstheme="minorHAnsi"/>
          <w:color w:val="000000" w:themeColor="text1"/>
          <w:sz w:val="28"/>
          <w:szCs w:val="28"/>
        </w:rPr>
        <w:t>S</w:t>
      </w:r>
      <w:r w:rsidR="00ED4926" w:rsidRPr="0053512A">
        <w:rPr>
          <w:rFonts w:cstheme="minorHAnsi"/>
          <w:color w:val="000000" w:themeColor="text1"/>
          <w:sz w:val="28"/>
          <w:szCs w:val="28"/>
        </w:rPr>
        <w:t>ection 17 Children Act 1989</w:t>
      </w:r>
      <w:r w:rsidR="00356265" w:rsidRPr="0053512A">
        <w:rPr>
          <w:rFonts w:cstheme="minorHAnsi"/>
          <w:color w:val="000000" w:themeColor="text1"/>
          <w:sz w:val="28"/>
          <w:szCs w:val="28"/>
        </w:rPr>
        <w:t xml:space="preserve">. The Children’s Act </w:t>
      </w:r>
      <w:r w:rsidR="00ED4926" w:rsidRPr="0053512A">
        <w:rPr>
          <w:rFonts w:cstheme="minorHAnsi"/>
          <w:color w:val="000000" w:themeColor="text1"/>
          <w:sz w:val="28"/>
          <w:szCs w:val="28"/>
        </w:rPr>
        <w:t xml:space="preserve">1989 </w:t>
      </w:r>
      <w:r w:rsidR="00356265" w:rsidRPr="0053512A">
        <w:rPr>
          <w:rFonts w:cstheme="minorHAnsi"/>
          <w:color w:val="000000" w:themeColor="text1"/>
          <w:sz w:val="28"/>
          <w:szCs w:val="28"/>
        </w:rPr>
        <w:t>looks at safeguarding and protecting children this includes people and organisations who are working with them</w:t>
      </w:r>
      <w:r w:rsidR="0023269A" w:rsidRPr="0053512A">
        <w:rPr>
          <w:rFonts w:cstheme="minorHAnsi"/>
          <w:color w:val="000000" w:themeColor="text1"/>
          <w:sz w:val="28"/>
          <w:szCs w:val="28"/>
        </w:rPr>
        <w:t xml:space="preserve"> (Legislation.Gov, 2022)</w:t>
      </w:r>
      <w:r w:rsidR="006E4595" w:rsidRPr="0053512A">
        <w:rPr>
          <w:rFonts w:cstheme="minorHAnsi"/>
          <w:color w:val="000000" w:themeColor="text1"/>
          <w:sz w:val="28"/>
          <w:szCs w:val="28"/>
        </w:rPr>
        <w:t>.</w:t>
      </w:r>
      <w:r w:rsidR="00F079D2" w:rsidRPr="0053512A">
        <w:rPr>
          <w:rFonts w:cstheme="minorHAnsi"/>
          <w:sz w:val="28"/>
          <w:szCs w:val="28"/>
        </w:rPr>
        <w:t xml:space="preserve"> </w:t>
      </w:r>
      <w:r w:rsidR="009B54EF" w:rsidRPr="0053512A">
        <w:rPr>
          <w:rFonts w:cstheme="minorHAnsi"/>
          <w:sz w:val="28"/>
          <w:szCs w:val="28"/>
        </w:rPr>
        <w:t xml:space="preserve">When Millie’s dad left in 2007 things had gotten worse at home and a </w:t>
      </w:r>
      <w:r w:rsidR="00FB4A7B" w:rsidRPr="0053512A">
        <w:rPr>
          <w:rFonts w:cstheme="minorHAnsi"/>
          <w:sz w:val="28"/>
          <w:szCs w:val="28"/>
        </w:rPr>
        <w:t>C</w:t>
      </w:r>
      <w:r w:rsidR="009B54EF" w:rsidRPr="0053512A">
        <w:rPr>
          <w:rFonts w:cstheme="minorHAnsi"/>
          <w:sz w:val="28"/>
          <w:szCs w:val="28"/>
        </w:rPr>
        <w:t xml:space="preserve">hild </w:t>
      </w:r>
      <w:r w:rsidR="00FB4A7B" w:rsidRPr="0053512A">
        <w:rPr>
          <w:rFonts w:cstheme="minorHAnsi"/>
          <w:sz w:val="28"/>
          <w:szCs w:val="28"/>
        </w:rPr>
        <w:t>P</w:t>
      </w:r>
      <w:r w:rsidR="009B54EF" w:rsidRPr="0053512A">
        <w:rPr>
          <w:rFonts w:cstheme="minorHAnsi"/>
          <w:sz w:val="28"/>
          <w:szCs w:val="28"/>
        </w:rPr>
        <w:t xml:space="preserve">rotection </w:t>
      </w:r>
      <w:r w:rsidR="00FB4A7B" w:rsidRPr="0053512A">
        <w:rPr>
          <w:rFonts w:cstheme="minorHAnsi"/>
          <w:sz w:val="28"/>
          <w:szCs w:val="28"/>
        </w:rPr>
        <w:t>P</w:t>
      </w:r>
      <w:r w:rsidR="009B54EF" w:rsidRPr="0053512A">
        <w:rPr>
          <w:rFonts w:cstheme="minorHAnsi"/>
          <w:sz w:val="28"/>
          <w:szCs w:val="28"/>
        </w:rPr>
        <w:t xml:space="preserve">lan was </w:t>
      </w:r>
      <w:r w:rsidR="008A3533" w:rsidRPr="0053512A">
        <w:rPr>
          <w:rFonts w:cstheme="minorHAnsi"/>
          <w:sz w:val="28"/>
          <w:szCs w:val="28"/>
        </w:rPr>
        <w:t>put in place</w:t>
      </w:r>
      <w:r w:rsidR="009B54EF" w:rsidRPr="0053512A">
        <w:rPr>
          <w:rFonts w:cstheme="minorHAnsi"/>
          <w:sz w:val="28"/>
          <w:szCs w:val="28"/>
        </w:rPr>
        <w:t>.</w:t>
      </w:r>
      <w:r w:rsidR="008A3533" w:rsidRPr="0053512A">
        <w:rPr>
          <w:rFonts w:cstheme="minorHAnsi"/>
          <w:sz w:val="28"/>
          <w:szCs w:val="28"/>
        </w:rPr>
        <w:t xml:space="preserve"> A </w:t>
      </w:r>
      <w:r w:rsidR="00FB4A7B" w:rsidRPr="0053512A">
        <w:rPr>
          <w:rFonts w:cstheme="minorHAnsi"/>
          <w:sz w:val="28"/>
          <w:szCs w:val="28"/>
        </w:rPr>
        <w:t>C</w:t>
      </w:r>
      <w:r w:rsidR="008A3533" w:rsidRPr="0053512A">
        <w:rPr>
          <w:rFonts w:cstheme="minorHAnsi"/>
          <w:sz w:val="28"/>
          <w:szCs w:val="28"/>
        </w:rPr>
        <w:t xml:space="preserve">hild </w:t>
      </w:r>
      <w:r w:rsidR="00FB4A7B" w:rsidRPr="0053512A">
        <w:rPr>
          <w:rFonts w:cstheme="minorHAnsi"/>
          <w:sz w:val="28"/>
          <w:szCs w:val="28"/>
        </w:rPr>
        <w:t>P</w:t>
      </w:r>
      <w:r w:rsidR="008A3533" w:rsidRPr="0053512A">
        <w:rPr>
          <w:rFonts w:cstheme="minorHAnsi"/>
          <w:sz w:val="28"/>
          <w:szCs w:val="28"/>
        </w:rPr>
        <w:t xml:space="preserve">rotection </w:t>
      </w:r>
      <w:r w:rsidR="00FB4A7B" w:rsidRPr="0053512A">
        <w:rPr>
          <w:rFonts w:cstheme="minorHAnsi"/>
          <w:sz w:val="28"/>
          <w:szCs w:val="28"/>
        </w:rPr>
        <w:t>P</w:t>
      </w:r>
      <w:r w:rsidR="008A3533" w:rsidRPr="0053512A">
        <w:rPr>
          <w:rFonts w:cstheme="minorHAnsi"/>
          <w:sz w:val="28"/>
          <w:szCs w:val="28"/>
        </w:rPr>
        <w:t xml:space="preserve">lan is put in place </w:t>
      </w:r>
      <w:r w:rsidR="00FB4A7B" w:rsidRPr="0053512A">
        <w:rPr>
          <w:rFonts w:cstheme="minorHAnsi"/>
          <w:sz w:val="28"/>
          <w:szCs w:val="28"/>
        </w:rPr>
        <w:t>U</w:t>
      </w:r>
      <w:r w:rsidR="008A3533" w:rsidRPr="0053512A">
        <w:rPr>
          <w:rFonts w:cstheme="minorHAnsi"/>
          <w:sz w:val="28"/>
          <w:szCs w:val="28"/>
        </w:rPr>
        <w:t xml:space="preserve">nder </w:t>
      </w:r>
      <w:r w:rsidR="00FB4A7B" w:rsidRPr="0053512A">
        <w:rPr>
          <w:rFonts w:cstheme="minorHAnsi"/>
          <w:sz w:val="28"/>
          <w:szCs w:val="28"/>
        </w:rPr>
        <w:t>S</w:t>
      </w:r>
      <w:r w:rsidR="008A3533" w:rsidRPr="0053512A">
        <w:rPr>
          <w:rFonts w:cstheme="minorHAnsi"/>
          <w:sz w:val="28"/>
          <w:szCs w:val="28"/>
        </w:rPr>
        <w:t>ection 47 of the Children’s Act 1989 if there is cause to believe the child is suffering or is going to suffer serious harm</w:t>
      </w:r>
      <w:r w:rsidR="0023269A" w:rsidRPr="0053512A">
        <w:rPr>
          <w:rFonts w:cstheme="minorHAnsi"/>
          <w:sz w:val="28"/>
          <w:szCs w:val="28"/>
        </w:rPr>
        <w:t xml:space="preserve"> (Legislation.Gov, 2022)</w:t>
      </w:r>
      <w:r w:rsidR="006E4595" w:rsidRPr="0053512A">
        <w:rPr>
          <w:rFonts w:cstheme="minorHAnsi"/>
          <w:sz w:val="28"/>
          <w:szCs w:val="28"/>
        </w:rPr>
        <w:t xml:space="preserve">. </w:t>
      </w:r>
      <w:r w:rsidR="009B54EF" w:rsidRPr="0053512A">
        <w:rPr>
          <w:rFonts w:cstheme="minorHAnsi"/>
          <w:sz w:val="28"/>
          <w:szCs w:val="28"/>
        </w:rPr>
        <w:t xml:space="preserve">Millie and her sisters went to live with dad and contact with mum ended for many years. As dad was meeting the needs of Millie and her sisters the </w:t>
      </w:r>
      <w:r w:rsidR="00FB4A7B" w:rsidRPr="0053512A">
        <w:rPr>
          <w:rFonts w:cstheme="minorHAnsi"/>
          <w:sz w:val="28"/>
          <w:szCs w:val="28"/>
        </w:rPr>
        <w:t>C</w:t>
      </w:r>
      <w:r w:rsidR="009B54EF" w:rsidRPr="0053512A">
        <w:rPr>
          <w:rFonts w:cstheme="minorHAnsi"/>
          <w:sz w:val="28"/>
          <w:szCs w:val="28"/>
        </w:rPr>
        <w:t xml:space="preserve">hild in </w:t>
      </w:r>
      <w:r w:rsidR="00FB4A7B" w:rsidRPr="0053512A">
        <w:rPr>
          <w:rFonts w:cstheme="minorHAnsi"/>
          <w:sz w:val="28"/>
          <w:szCs w:val="28"/>
        </w:rPr>
        <w:t>P</w:t>
      </w:r>
      <w:r w:rsidR="009B54EF" w:rsidRPr="0053512A">
        <w:rPr>
          <w:rFonts w:cstheme="minorHAnsi"/>
          <w:sz w:val="28"/>
          <w:szCs w:val="28"/>
        </w:rPr>
        <w:t xml:space="preserve">rotection </w:t>
      </w:r>
      <w:r w:rsidR="00FB4A7B" w:rsidRPr="0053512A">
        <w:rPr>
          <w:rFonts w:cstheme="minorHAnsi"/>
          <w:sz w:val="28"/>
          <w:szCs w:val="28"/>
        </w:rPr>
        <w:t>P</w:t>
      </w:r>
      <w:r w:rsidR="009B54EF" w:rsidRPr="0053512A">
        <w:rPr>
          <w:rFonts w:cstheme="minorHAnsi"/>
          <w:sz w:val="28"/>
          <w:szCs w:val="28"/>
        </w:rPr>
        <w:t>lan ended</w:t>
      </w:r>
      <w:r w:rsidR="006F1DA4" w:rsidRPr="0053512A">
        <w:rPr>
          <w:rFonts w:cstheme="minorHAnsi"/>
          <w:sz w:val="28"/>
          <w:szCs w:val="28"/>
        </w:rPr>
        <w:t xml:space="preserve"> but support through </w:t>
      </w:r>
      <w:r w:rsidR="00FB4A7B" w:rsidRPr="0053512A">
        <w:rPr>
          <w:rFonts w:cstheme="minorHAnsi"/>
          <w:sz w:val="28"/>
          <w:szCs w:val="28"/>
        </w:rPr>
        <w:t>C</w:t>
      </w:r>
      <w:r w:rsidR="006F1DA4" w:rsidRPr="0053512A">
        <w:rPr>
          <w:rFonts w:cstheme="minorHAnsi"/>
          <w:sz w:val="28"/>
          <w:szCs w:val="28"/>
        </w:rPr>
        <w:t xml:space="preserve">hild in </w:t>
      </w:r>
      <w:r w:rsidR="00FB4A7B" w:rsidRPr="0053512A">
        <w:rPr>
          <w:rFonts w:cstheme="minorHAnsi"/>
          <w:sz w:val="28"/>
          <w:szCs w:val="28"/>
        </w:rPr>
        <w:t>N</w:t>
      </w:r>
      <w:r w:rsidR="006F1DA4" w:rsidRPr="0053512A">
        <w:rPr>
          <w:rFonts w:cstheme="minorHAnsi"/>
          <w:sz w:val="28"/>
          <w:szCs w:val="28"/>
        </w:rPr>
        <w:t xml:space="preserve">eed </w:t>
      </w:r>
      <w:r w:rsidR="00FB4A7B" w:rsidRPr="0053512A">
        <w:rPr>
          <w:rFonts w:cstheme="minorHAnsi"/>
          <w:sz w:val="28"/>
          <w:szCs w:val="28"/>
        </w:rPr>
        <w:t>A</w:t>
      </w:r>
      <w:r w:rsidR="006F1DA4" w:rsidRPr="0053512A">
        <w:rPr>
          <w:rFonts w:cstheme="minorHAnsi"/>
          <w:sz w:val="28"/>
          <w:szCs w:val="28"/>
        </w:rPr>
        <w:t xml:space="preserve">ssessment continued. </w:t>
      </w:r>
      <w:r w:rsidR="004A53CA" w:rsidRPr="0053512A">
        <w:rPr>
          <w:rFonts w:cstheme="minorHAnsi"/>
          <w:sz w:val="28"/>
          <w:szCs w:val="28"/>
        </w:rPr>
        <w:t>Dad struggled to meet the needs for the girls for instance dad did not take millie and her si</w:t>
      </w:r>
      <w:r w:rsidR="00B81036" w:rsidRPr="0053512A">
        <w:rPr>
          <w:rFonts w:cstheme="minorHAnsi"/>
          <w:sz w:val="28"/>
          <w:szCs w:val="28"/>
        </w:rPr>
        <w:t>sters</w:t>
      </w:r>
      <w:r w:rsidR="004A53CA" w:rsidRPr="0053512A">
        <w:rPr>
          <w:rFonts w:cstheme="minorHAnsi"/>
          <w:sz w:val="28"/>
          <w:szCs w:val="28"/>
        </w:rPr>
        <w:t xml:space="preserve"> to the GP when required, dad left </w:t>
      </w:r>
      <w:r w:rsidR="0096194D">
        <w:rPr>
          <w:rFonts w:cstheme="minorHAnsi"/>
          <w:sz w:val="28"/>
          <w:szCs w:val="28"/>
        </w:rPr>
        <w:t>M</w:t>
      </w:r>
      <w:r w:rsidR="004A53CA" w:rsidRPr="0053512A">
        <w:rPr>
          <w:rFonts w:cstheme="minorHAnsi"/>
          <w:sz w:val="28"/>
          <w:szCs w:val="28"/>
        </w:rPr>
        <w:t xml:space="preserve">illie and her sisters at home alone without any supervision while he went to work. </w:t>
      </w:r>
      <w:r w:rsidR="004E44FF" w:rsidRPr="0053512A">
        <w:rPr>
          <w:rFonts w:cstheme="minorHAnsi"/>
          <w:sz w:val="28"/>
          <w:szCs w:val="28"/>
        </w:rPr>
        <w:t xml:space="preserve">The girls were left to feed themselves and do chores around the house. This resulted in millie to have anxiety and stress and had received emotional support from her primary school nurse. </w:t>
      </w:r>
      <w:r w:rsidR="00D17CF3" w:rsidRPr="0053512A">
        <w:rPr>
          <w:rFonts w:cstheme="minorHAnsi"/>
          <w:sz w:val="28"/>
          <w:szCs w:val="28"/>
        </w:rPr>
        <w:t>In December</w:t>
      </w:r>
      <w:r w:rsidR="00CA7791" w:rsidRPr="0053512A">
        <w:rPr>
          <w:rFonts w:cstheme="minorHAnsi"/>
          <w:sz w:val="28"/>
          <w:szCs w:val="28"/>
        </w:rPr>
        <w:t xml:space="preserve"> </w:t>
      </w:r>
      <w:r w:rsidR="006744FD" w:rsidRPr="0053512A">
        <w:rPr>
          <w:rFonts w:cstheme="minorHAnsi"/>
          <w:sz w:val="28"/>
          <w:szCs w:val="28"/>
        </w:rPr>
        <w:t xml:space="preserve">2018 </w:t>
      </w:r>
      <w:r w:rsidR="00D17CF3" w:rsidRPr="0053512A">
        <w:rPr>
          <w:rFonts w:cstheme="minorHAnsi"/>
          <w:sz w:val="28"/>
          <w:szCs w:val="28"/>
        </w:rPr>
        <w:t xml:space="preserve">Millie had written </w:t>
      </w:r>
      <w:r w:rsidR="00B81036" w:rsidRPr="0053512A">
        <w:rPr>
          <w:rFonts w:cstheme="minorHAnsi"/>
          <w:sz w:val="28"/>
          <w:szCs w:val="28"/>
        </w:rPr>
        <w:t>an</w:t>
      </w:r>
      <w:r w:rsidR="00D17CF3" w:rsidRPr="0053512A">
        <w:rPr>
          <w:rFonts w:cstheme="minorHAnsi"/>
          <w:sz w:val="28"/>
          <w:szCs w:val="28"/>
        </w:rPr>
        <w:t xml:space="preserve"> agony aunt letter</w:t>
      </w:r>
      <w:r w:rsidR="001E0837" w:rsidRPr="0053512A">
        <w:rPr>
          <w:rFonts w:cstheme="minorHAnsi"/>
          <w:sz w:val="28"/>
          <w:szCs w:val="28"/>
        </w:rPr>
        <w:t xml:space="preserve"> which stated she was being bullied at school and getting abuse at home</w:t>
      </w:r>
      <w:r w:rsidR="00CA7791" w:rsidRPr="0053512A">
        <w:rPr>
          <w:rFonts w:cstheme="minorHAnsi"/>
          <w:sz w:val="28"/>
          <w:szCs w:val="28"/>
        </w:rPr>
        <w:t xml:space="preserve"> that resulted in a </w:t>
      </w:r>
      <w:r w:rsidR="00FB4A7B" w:rsidRPr="0053512A">
        <w:rPr>
          <w:rFonts w:cstheme="minorHAnsi"/>
          <w:sz w:val="28"/>
          <w:szCs w:val="28"/>
        </w:rPr>
        <w:t>N</w:t>
      </w:r>
      <w:r w:rsidR="00CA7791" w:rsidRPr="0053512A">
        <w:rPr>
          <w:rFonts w:cstheme="minorHAnsi"/>
          <w:sz w:val="28"/>
          <w:szCs w:val="28"/>
        </w:rPr>
        <w:t xml:space="preserve">otification of </w:t>
      </w:r>
      <w:r w:rsidR="00FB4A7B" w:rsidRPr="0053512A">
        <w:rPr>
          <w:rFonts w:cstheme="minorHAnsi"/>
          <w:sz w:val="28"/>
          <w:szCs w:val="28"/>
        </w:rPr>
        <w:t>C</w:t>
      </w:r>
      <w:r w:rsidR="00CA7791" w:rsidRPr="0053512A">
        <w:rPr>
          <w:rFonts w:cstheme="minorHAnsi"/>
          <w:sz w:val="28"/>
          <w:szCs w:val="28"/>
        </w:rPr>
        <w:t xml:space="preserve">hild </w:t>
      </w:r>
      <w:r w:rsidR="00FB4A7B" w:rsidRPr="0053512A">
        <w:rPr>
          <w:rFonts w:cstheme="minorHAnsi"/>
          <w:sz w:val="28"/>
          <w:szCs w:val="28"/>
        </w:rPr>
        <w:t>P</w:t>
      </w:r>
      <w:r w:rsidR="00CA7791" w:rsidRPr="0053512A">
        <w:rPr>
          <w:rFonts w:cstheme="minorHAnsi"/>
          <w:sz w:val="28"/>
          <w:szCs w:val="28"/>
        </w:rPr>
        <w:t xml:space="preserve">rotection </w:t>
      </w:r>
      <w:r w:rsidR="00FB4A7B" w:rsidRPr="0053512A">
        <w:rPr>
          <w:rFonts w:cstheme="minorHAnsi"/>
          <w:sz w:val="28"/>
          <w:szCs w:val="28"/>
        </w:rPr>
        <w:t>C</w:t>
      </w:r>
      <w:r w:rsidR="00CA7791" w:rsidRPr="0053512A">
        <w:rPr>
          <w:rFonts w:cstheme="minorHAnsi"/>
          <w:sz w:val="28"/>
          <w:szCs w:val="28"/>
        </w:rPr>
        <w:t xml:space="preserve">oncern. </w:t>
      </w:r>
      <w:r w:rsidR="006114E9" w:rsidRPr="0053512A">
        <w:rPr>
          <w:rFonts w:cstheme="minorHAnsi"/>
          <w:sz w:val="28"/>
          <w:szCs w:val="28"/>
        </w:rPr>
        <w:t xml:space="preserve">Millie was </w:t>
      </w:r>
      <w:r w:rsidR="00FB4A7B" w:rsidRPr="0053512A">
        <w:rPr>
          <w:rFonts w:cstheme="minorHAnsi"/>
          <w:sz w:val="28"/>
          <w:szCs w:val="28"/>
        </w:rPr>
        <w:t>referred</w:t>
      </w:r>
      <w:r w:rsidR="003C2D01" w:rsidRPr="0053512A">
        <w:rPr>
          <w:rFonts w:cstheme="minorHAnsi"/>
          <w:sz w:val="28"/>
          <w:szCs w:val="28"/>
        </w:rPr>
        <w:t xml:space="preserve"> to the DSL (</w:t>
      </w:r>
      <w:r w:rsidR="001E0837" w:rsidRPr="0053512A">
        <w:rPr>
          <w:rFonts w:cstheme="minorHAnsi"/>
          <w:sz w:val="28"/>
          <w:szCs w:val="28"/>
        </w:rPr>
        <w:t xml:space="preserve">Designated Safeguarding Lead). The DSL had a discussion with </w:t>
      </w:r>
      <w:r w:rsidR="0096194D">
        <w:rPr>
          <w:rFonts w:cstheme="minorHAnsi"/>
          <w:sz w:val="28"/>
          <w:szCs w:val="28"/>
        </w:rPr>
        <w:t>M</w:t>
      </w:r>
      <w:r w:rsidR="001E0837" w:rsidRPr="0053512A">
        <w:rPr>
          <w:rFonts w:cstheme="minorHAnsi"/>
          <w:sz w:val="28"/>
          <w:szCs w:val="28"/>
        </w:rPr>
        <w:t xml:space="preserve">illie about her </w:t>
      </w:r>
      <w:r w:rsidR="003E75D9" w:rsidRPr="0053512A">
        <w:rPr>
          <w:rFonts w:cstheme="minorHAnsi"/>
          <w:sz w:val="28"/>
          <w:szCs w:val="28"/>
        </w:rPr>
        <w:t>schoolwork</w:t>
      </w:r>
      <w:r w:rsidR="001E0837" w:rsidRPr="0053512A">
        <w:rPr>
          <w:rFonts w:cstheme="minorHAnsi"/>
          <w:sz w:val="28"/>
          <w:szCs w:val="28"/>
        </w:rPr>
        <w:t xml:space="preserve"> but nothing regarding the letter. </w:t>
      </w:r>
      <w:r w:rsidR="003E75D9" w:rsidRPr="0053512A">
        <w:rPr>
          <w:rFonts w:cstheme="minorHAnsi"/>
          <w:sz w:val="28"/>
          <w:szCs w:val="28"/>
        </w:rPr>
        <w:t>Th</w:t>
      </w:r>
      <w:r w:rsidR="00667F52" w:rsidRPr="0053512A">
        <w:rPr>
          <w:rFonts w:cstheme="minorHAnsi"/>
          <w:sz w:val="28"/>
          <w:szCs w:val="28"/>
        </w:rPr>
        <w:t>at</w:t>
      </w:r>
      <w:r w:rsidR="003E75D9" w:rsidRPr="0053512A">
        <w:rPr>
          <w:rFonts w:cstheme="minorHAnsi"/>
          <w:sz w:val="28"/>
          <w:szCs w:val="28"/>
        </w:rPr>
        <w:t xml:space="preserve"> was the last time she received any support before </w:t>
      </w:r>
      <w:r w:rsidR="00B81036" w:rsidRPr="0053512A">
        <w:rPr>
          <w:rFonts w:cstheme="minorHAnsi"/>
          <w:sz w:val="28"/>
          <w:szCs w:val="28"/>
        </w:rPr>
        <w:t>taking her own life</w:t>
      </w:r>
      <w:r w:rsidR="003E75D9" w:rsidRPr="0053512A">
        <w:rPr>
          <w:rFonts w:cstheme="minorHAnsi"/>
          <w:sz w:val="28"/>
          <w:szCs w:val="28"/>
        </w:rPr>
        <w:t xml:space="preserve">. </w:t>
      </w:r>
    </w:p>
    <w:p w14:paraId="721EA714" w14:textId="1CFCB1F7" w:rsidR="00BC56BA" w:rsidRPr="0053512A" w:rsidRDefault="00BC56BA" w:rsidP="004B2EEA">
      <w:pPr>
        <w:spacing w:line="276" w:lineRule="auto"/>
        <w:rPr>
          <w:rFonts w:cstheme="minorHAnsi"/>
          <w:sz w:val="28"/>
          <w:szCs w:val="28"/>
        </w:rPr>
      </w:pPr>
    </w:p>
    <w:p w14:paraId="0F19D1DE" w14:textId="3A53D13B" w:rsidR="00A421D1" w:rsidRPr="0053512A" w:rsidRDefault="00BC56BA" w:rsidP="004B2EEA">
      <w:pPr>
        <w:spacing w:line="276" w:lineRule="auto"/>
        <w:rPr>
          <w:rFonts w:cstheme="minorHAnsi"/>
          <w:sz w:val="28"/>
          <w:szCs w:val="28"/>
        </w:rPr>
      </w:pPr>
      <w:r w:rsidRPr="0053512A">
        <w:rPr>
          <w:rFonts w:cstheme="minorHAnsi"/>
          <w:sz w:val="28"/>
          <w:szCs w:val="28"/>
        </w:rPr>
        <w:t xml:space="preserve">In the seminar my part was to discuss the professionals involved and what their role was. Also discussing the strengths and weaknesses of the way the </w:t>
      </w:r>
      <w:r w:rsidRPr="0053512A">
        <w:rPr>
          <w:rFonts w:cstheme="minorHAnsi"/>
          <w:sz w:val="28"/>
          <w:szCs w:val="28"/>
        </w:rPr>
        <w:lastRenderedPageBreak/>
        <w:t>agencies managed the case.</w:t>
      </w:r>
      <w:r w:rsidR="000D798A" w:rsidRPr="0053512A">
        <w:rPr>
          <w:rFonts w:cstheme="minorHAnsi"/>
          <w:sz w:val="28"/>
          <w:szCs w:val="28"/>
        </w:rPr>
        <w:t xml:space="preserve"> </w:t>
      </w:r>
      <w:r w:rsidR="000E078F" w:rsidRPr="0053512A">
        <w:rPr>
          <w:rFonts w:cstheme="minorHAnsi"/>
          <w:sz w:val="28"/>
          <w:szCs w:val="28"/>
        </w:rPr>
        <w:t xml:space="preserve">I spoke about how the social worker identified that Millie and her siblings needed </w:t>
      </w:r>
      <w:r w:rsidR="00FB4A7B" w:rsidRPr="0053512A">
        <w:rPr>
          <w:rFonts w:cstheme="minorHAnsi"/>
          <w:sz w:val="28"/>
          <w:szCs w:val="28"/>
        </w:rPr>
        <w:t>C</w:t>
      </w:r>
      <w:r w:rsidR="000E078F" w:rsidRPr="0053512A">
        <w:rPr>
          <w:rFonts w:cstheme="minorHAnsi"/>
          <w:sz w:val="28"/>
          <w:szCs w:val="28"/>
        </w:rPr>
        <w:t xml:space="preserve">hild in </w:t>
      </w:r>
      <w:r w:rsidR="00FB4A7B" w:rsidRPr="0053512A">
        <w:rPr>
          <w:rFonts w:cstheme="minorHAnsi"/>
          <w:sz w:val="28"/>
          <w:szCs w:val="28"/>
        </w:rPr>
        <w:t>N</w:t>
      </w:r>
      <w:r w:rsidR="000E078F" w:rsidRPr="0053512A">
        <w:rPr>
          <w:rFonts w:cstheme="minorHAnsi"/>
          <w:sz w:val="28"/>
          <w:szCs w:val="28"/>
        </w:rPr>
        <w:t xml:space="preserve">eed </w:t>
      </w:r>
      <w:r w:rsidR="00FB4A7B" w:rsidRPr="0053512A">
        <w:rPr>
          <w:rFonts w:cstheme="minorHAnsi"/>
          <w:sz w:val="28"/>
          <w:szCs w:val="28"/>
        </w:rPr>
        <w:t>A</w:t>
      </w:r>
      <w:r w:rsidR="000E078F" w:rsidRPr="0053512A">
        <w:rPr>
          <w:rFonts w:cstheme="minorHAnsi"/>
          <w:sz w:val="28"/>
          <w:szCs w:val="28"/>
        </w:rPr>
        <w:t>ssessment</w:t>
      </w:r>
      <w:r w:rsidR="00113B6F" w:rsidRPr="0053512A">
        <w:rPr>
          <w:rFonts w:cstheme="minorHAnsi"/>
          <w:sz w:val="28"/>
          <w:szCs w:val="28"/>
        </w:rPr>
        <w:t xml:space="preserve"> as mum </w:t>
      </w:r>
      <w:r w:rsidR="000E3146" w:rsidRPr="0053512A">
        <w:rPr>
          <w:rFonts w:cstheme="minorHAnsi"/>
          <w:sz w:val="28"/>
          <w:szCs w:val="28"/>
        </w:rPr>
        <w:t>struggle</w:t>
      </w:r>
      <w:r w:rsidR="0096194D">
        <w:rPr>
          <w:rFonts w:cstheme="minorHAnsi"/>
          <w:sz w:val="28"/>
          <w:szCs w:val="28"/>
        </w:rPr>
        <w:t>d</w:t>
      </w:r>
      <w:r w:rsidR="000E3146" w:rsidRPr="0053512A">
        <w:rPr>
          <w:rFonts w:cstheme="minorHAnsi"/>
          <w:sz w:val="28"/>
          <w:szCs w:val="28"/>
        </w:rPr>
        <w:t xml:space="preserve"> to </w:t>
      </w:r>
      <w:r w:rsidR="00113B6F" w:rsidRPr="0053512A">
        <w:rPr>
          <w:rFonts w:cstheme="minorHAnsi"/>
          <w:sz w:val="28"/>
          <w:szCs w:val="28"/>
        </w:rPr>
        <w:t>meet the needs of the children.</w:t>
      </w:r>
      <w:r w:rsidR="004779C8" w:rsidRPr="0053512A">
        <w:rPr>
          <w:rFonts w:cstheme="minorHAnsi"/>
          <w:sz w:val="28"/>
          <w:szCs w:val="28"/>
        </w:rPr>
        <w:t xml:space="preserve"> </w:t>
      </w:r>
      <w:r w:rsidR="00A54435" w:rsidRPr="0053512A">
        <w:rPr>
          <w:rFonts w:cstheme="minorHAnsi"/>
          <w:sz w:val="28"/>
          <w:szCs w:val="28"/>
        </w:rPr>
        <w:t>T</w:t>
      </w:r>
      <w:r w:rsidR="000E078F" w:rsidRPr="0053512A">
        <w:rPr>
          <w:rFonts w:cstheme="minorHAnsi"/>
          <w:sz w:val="28"/>
          <w:szCs w:val="28"/>
        </w:rPr>
        <w:t xml:space="preserve">he social worker also recognised they needed a </w:t>
      </w:r>
      <w:r w:rsidR="00FB4A7B" w:rsidRPr="0053512A">
        <w:rPr>
          <w:rFonts w:cstheme="minorHAnsi"/>
          <w:sz w:val="28"/>
          <w:szCs w:val="28"/>
        </w:rPr>
        <w:t>C</w:t>
      </w:r>
      <w:r w:rsidR="000E078F" w:rsidRPr="0053512A">
        <w:rPr>
          <w:rFonts w:cstheme="minorHAnsi"/>
          <w:sz w:val="28"/>
          <w:szCs w:val="28"/>
        </w:rPr>
        <w:t xml:space="preserve">hild </w:t>
      </w:r>
      <w:r w:rsidR="00FB4A7B" w:rsidRPr="0053512A">
        <w:rPr>
          <w:rFonts w:cstheme="minorHAnsi"/>
          <w:sz w:val="28"/>
          <w:szCs w:val="28"/>
        </w:rPr>
        <w:t>P</w:t>
      </w:r>
      <w:r w:rsidR="000E078F" w:rsidRPr="0053512A">
        <w:rPr>
          <w:rFonts w:cstheme="minorHAnsi"/>
          <w:sz w:val="28"/>
          <w:szCs w:val="28"/>
        </w:rPr>
        <w:t xml:space="preserve">rotection </w:t>
      </w:r>
      <w:r w:rsidR="00FB4A7B" w:rsidRPr="0053512A">
        <w:rPr>
          <w:rFonts w:cstheme="minorHAnsi"/>
          <w:sz w:val="28"/>
          <w:szCs w:val="28"/>
        </w:rPr>
        <w:t>P</w:t>
      </w:r>
      <w:r w:rsidR="000E078F" w:rsidRPr="0053512A">
        <w:rPr>
          <w:rFonts w:cstheme="minorHAnsi"/>
          <w:sz w:val="28"/>
          <w:szCs w:val="28"/>
        </w:rPr>
        <w:t xml:space="preserve">lan </w:t>
      </w:r>
      <w:r w:rsidR="00CF4CA2" w:rsidRPr="0053512A">
        <w:rPr>
          <w:rFonts w:cstheme="minorHAnsi"/>
          <w:sz w:val="28"/>
          <w:szCs w:val="28"/>
        </w:rPr>
        <w:t>when things at</w:t>
      </w:r>
      <w:r w:rsidR="000E078F" w:rsidRPr="0053512A">
        <w:rPr>
          <w:rFonts w:cstheme="minorHAnsi"/>
          <w:sz w:val="28"/>
          <w:szCs w:val="28"/>
        </w:rPr>
        <w:t xml:space="preserve"> home had gotten worse. Millie’s school nurse provided her with support emotionally, on one occasion the school nurse contacted the social worker regarding a safeguarding referral.</w:t>
      </w:r>
      <w:r w:rsidR="00532AE0" w:rsidRPr="0053512A">
        <w:rPr>
          <w:rFonts w:cstheme="minorHAnsi"/>
          <w:sz w:val="28"/>
          <w:szCs w:val="28"/>
        </w:rPr>
        <w:t xml:space="preserve"> </w:t>
      </w:r>
      <w:r w:rsidR="00ED4D52" w:rsidRPr="0053512A">
        <w:rPr>
          <w:rFonts w:cstheme="minorHAnsi"/>
          <w:sz w:val="28"/>
          <w:szCs w:val="28"/>
        </w:rPr>
        <w:t>T</w:t>
      </w:r>
      <w:r w:rsidR="00532AE0" w:rsidRPr="0053512A">
        <w:rPr>
          <w:rFonts w:cstheme="minorHAnsi"/>
          <w:sz w:val="28"/>
          <w:szCs w:val="28"/>
        </w:rPr>
        <w:t>he school nurse also helped Millie by providing information and support during her transitioning from primary to secondary school.</w:t>
      </w:r>
      <w:r w:rsidR="00113B6F" w:rsidRPr="0053512A">
        <w:rPr>
          <w:rFonts w:cstheme="minorHAnsi"/>
          <w:sz w:val="28"/>
          <w:szCs w:val="28"/>
        </w:rPr>
        <w:t xml:space="preserve"> I talked about how a teacher at Millie’s secondary school raised an </w:t>
      </w:r>
      <w:r w:rsidR="003C512B" w:rsidRPr="0053512A">
        <w:rPr>
          <w:rFonts w:cstheme="minorHAnsi"/>
          <w:sz w:val="28"/>
          <w:szCs w:val="28"/>
        </w:rPr>
        <w:t>I</w:t>
      </w:r>
      <w:r w:rsidR="00113B6F" w:rsidRPr="0053512A">
        <w:rPr>
          <w:rFonts w:cstheme="minorHAnsi"/>
          <w:sz w:val="28"/>
          <w:szCs w:val="28"/>
        </w:rPr>
        <w:t xml:space="preserve">nternal </w:t>
      </w:r>
      <w:r w:rsidR="003C512B" w:rsidRPr="0053512A">
        <w:rPr>
          <w:rFonts w:cstheme="minorHAnsi"/>
          <w:sz w:val="28"/>
          <w:szCs w:val="28"/>
        </w:rPr>
        <w:t>N</w:t>
      </w:r>
      <w:r w:rsidR="00113B6F" w:rsidRPr="0053512A">
        <w:rPr>
          <w:rFonts w:cstheme="minorHAnsi"/>
          <w:sz w:val="28"/>
          <w:szCs w:val="28"/>
        </w:rPr>
        <w:t xml:space="preserve">otification of </w:t>
      </w:r>
      <w:r w:rsidR="003C512B" w:rsidRPr="0053512A">
        <w:rPr>
          <w:rFonts w:cstheme="minorHAnsi"/>
          <w:sz w:val="28"/>
          <w:szCs w:val="28"/>
        </w:rPr>
        <w:t>C</w:t>
      </w:r>
      <w:r w:rsidR="00113B6F" w:rsidRPr="0053512A">
        <w:rPr>
          <w:rFonts w:cstheme="minorHAnsi"/>
          <w:sz w:val="28"/>
          <w:szCs w:val="28"/>
        </w:rPr>
        <w:t xml:space="preserve">hild </w:t>
      </w:r>
      <w:r w:rsidR="003C512B" w:rsidRPr="0053512A">
        <w:rPr>
          <w:rFonts w:cstheme="minorHAnsi"/>
          <w:sz w:val="28"/>
          <w:szCs w:val="28"/>
        </w:rPr>
        <w:t>P</w:t>
      </w:r>
      <w:r w:rsidR="00113B6F" w:rsidRPr="0053512A">
        <w:rPr>
          <w:rFonts w:cstheme="minorHAnsi"/>
          <w:sz w:val="28"/>
          <w:szCs w:val="28"/>
        </w:rPr>
        <w:t xml:space="preserve">rotection </w:t>
      </w:r>
      <w:r w:rsidR="003C512B" w:rsidRPr="0053512A">
        <w:rPr>
          <w:rFonts w:cstheme="minorHAnsi"/>
          <w:sz w:val="28"/>
          <w:szCs w:val="28"/>
        </w:rPr>
        <w:t>C</w:t>
      </w:r>
      <w:r w:rsidR="00113B6F" w:rsidRPr="0053512A">
        <w:rPr>
          <w:rFonts w:cstheme="minorHAnsi"/>
          <w:sz w:val="28"/>
          <w:szCs w:val="28"/>
        </w:rPr>
        <w:t xml:space="preserve">oncern as Millie wrote a letter which </w:t>
      </w:r>
      <w:r w:rsidR="0096194D">
        <w:rPr>
          <w:rFonts w:cstheme="minorHAnsi"/>
          <w:sz w:val="28"/>
          <w:szCs w:val="28"/>
        </w:rPr>
        <w:t>raised concerns</w:t>
      </w:r>
      <w:r w:rsidR="00113B6F" w:rsidRPr="0053512A">
        <w:rPr>
          <w:rFonts w:cstheme="minorHAnsi"/>
          <w:sz w:val="28"/>
          <w:szCs w:val="28"/>
        </w:rPr>
        <w:t>.</w:t>
      </w:r>
      <w:r w:rsidR="00B81A24" w:rsidRPr="0053512A">
        <w:rPr>
          <w:rFonts w:cstheme="minorHAnsi"/>
          <w:sz w:val="28"/>
          <w:szCs w:val="28"/>
        </w:rPr>
        <w:t xml:space="preserve"> </w:t>
      </w:r>
      <w:r w:rsidR="00113B6F" w:rsidRPr="0053512A">
        <w:rPr>
          <w:rFonts w:cstheme="minorHAnsi"/>
          <w:sz w:val="28"/>
          <w:szCs w:val="28"/>
        </w:rPr>
        <w:t xml:space="preserve">The teacher referred her to The Designated Safeguarding Lead </w:t>
      </w:r>
      <w:r w:rsidR="003C512B" w:rsidRPr="0053512A">
        <w:rPr>
          <w:rFonts w:cstheme="minorHAnsi"/>
          <w:sz w:val="28"/>
          <w:szCs w:val="28"/>
        </w:rPr>
        <w:t>(DSL)</w:t>
      </w:r>
      <w:r w:rsidR="00773F3F" w:rsidRPr="0053512A">
        <w:rPr>
          <w:rFonts w:cstheme="minorHAnsi"/>
          <w:sz w:val="28"/>
          <w:szCs w:val="28"/>
        </w:rPr>
        <w:t xml:space="preserve"> </w:t>
      </w:r>
      <w:r w:rsidR="00113B6F" w:rsidRPr="0053512A">
        <w:rPr>
          <w:rFonts w:cstheme="minorHAnsi"/>
          <w:sz w:val="28"/>
          <w:szCs w:val="28"/>
        </w:rPr>
        <w:t xml:space="preserve">at the school. </w:t>
      </w:r>
      <w:r w:rsidR="003C512B" w:rsidRPr="0053512A">
        <w:rPr>
          <w:rFonts w:cstheme="minorHAnsi"/>
          <w:sz w:val="28"/>
          <w:szCs w:val="28"/>
        </w:rPr>
        <w:t xml:space="preserve">The </w:t>
      </w:r>
      <w:r w:rsidR="00773F3F" w:rsidRPr="0053512A">
        <w:rPr>
          <w:rFonts w:cstheme="minorHAnsi"/>
          <w:sz w:val="28"/>
          <w:szCs w:val="28"/>
        </w:rPr>
        <w:t xml:space="preserve">DSL </w:t>
      </w:r>
      <w:r w:rsidR="0055439D" w:rsidRPr="0053512A">
        <w:rPr>
          <w:rFonts w:cstheme="minorHAnsi"/>
          <w:sz w:val="28"/>
          <w:szCs w:val="28"/>
        </w:rPr>
        <w:t xml:space="preserve">did speak with Millie but not regarding the letter, which was a cause for concern. </w:t>
      </w:r>
      <w:r w:rsidR="00DD36C0" w:rsidRPr="0053512A">
        <w:rPr>
          <w:rFonts w:cstheme="minorHAnsi"/>
          <w:sz w:val="28"/>
          <w:szCs w:val="28"/>
        </w:rPr>
        <w:t xml:space="preserve">I also suggested who these practitioners could have made a referral to. </w:t>
      </w:r>
      <w:r w:rsidR="00FB4A7B" w:rsidRPr="0053512A">
        <w:rPr>
          <w:rFonts w:cstheme="minorHAnsi"/>
          <w:sz w:val="28"/>
          <w:szCs w:val="28"/>
        </w:rPr>
        <w:t xml:space="preserve">I had to discuss interventions in place </w:t>
      </w:r>
      <w:r w:rsidR="000E3146" w:rsidRPr="0053512A">
        <w:rPr>
          <w:rFonts w:cstheme="minorHAnsi"/>
          <w:sz w:val="28"/>
          <w:szCs w:val="28"/>
        </w:rPr>
        <w:t xml:space="preserve">that could have supported </w:t>
      </w:r>
      <w:r w:rsidR="00FB4A7B" w:rsidRPr="0053512A">
        <w:rPr>
          <w:rFonts w:cstheme="minorHAnsi"/>
          <w:sz w:val="28"/>
          <w:szCs w:val="28"/>
        </w:rPr>
        <w:t xml:space="preserve">Millie </w:t>
      </w:r>
      <w:r w:rsidR="000E3146" w:rsidRPr="0053512A">
        <w:rPr>
          <w:rFonts w:cstheme="minorHAnsi"/>
          <w:sz w:val="28"/>
          <w:szCs w:val="28"/>
        </w:rPr>
        <w:t xml:space="preserve">if she </w:t>
      </w:r>
      <w:r w:rsidR="00FB4A7B" w:rsidRPr="0053512A">
        <w:rPr>
          <w:rFonts w:cstheme="minorHAnsi"/>
          <w:sz w:val="28"/>
          <w:szCs w:val="28"/>
        </w:rPr>
        <w:t>was residing in Wales</w:t>
      </w:r>
      <w:r w:rsidR="000E3146" w:rsidRPr="0053512A">
        <w:rPr>
          <w:rFonts w:cstheme="minorHAnsi"/>
          <w:sz w:val="28"/>
          <w:szCs w:val="28"/>
        </w:rPr>
        <w:t xml:space="preserve">. </w:t>
      </w:r>
      <w:r w:rsidR="00FB4A7B" w:rsidRPr="0053512A">
        <w:rPr>
          <w:rFonts w:cstheme="minorHAnsi"/>
          <w:sz w:val="28"/>
          <w:szCs w:val="28"/>
        </w:rPr>
        <w:t>Meic and Charlie Wellar Memorial Trust</w:t>
      </w:r>
      <w:r w:rsidR="000E3146" w:rsidRPr="0053512A">
        <w:rPr>
          <w:rFonts w:cstheme="minorHAnsi"/>
          <w:sz w:val="28"/>
          <w:szCs w:val="28"/>
        </w:rPr>
        <w:t>,</w:t>
      </w:r>
      <w:r w:rsidR="00FB4A7B" w:rsidRPr="0053512A">
        <w:rPr>
          <w:rFonts w:cstheme="minorHAnsi"/>
          <w:sz w:val="28"/>
          <w:szCs w:val="28"/>
        </w:rPr>
        <w:t xml:space="preserve"> both organisations help to give advice and support on mental health. </w:t>
      </w:r>
    </w:p>
    <w:p w14:paraId="26019B7D" w14:textId="77777777" w:rsidR="00A421D1" w:rsidRPr="0053512A" w:rsidRDefault="00A421D1" w:rsidP="004B2EEA">
      <w:pPr>
        <w:spacing w:line="276" w:lineRule="auto"/>
        <w:rPr>
          <w:rFonts w:cstheme="minorHAnsi"/>
          <w:sz w:val="28"/>
          <w:szCs w:val="28"/>
        </w:rPr>
      </w:pPr>
    </w:p>
    <w:p w14:paraId="671D4E86" w14:textId="732F6EF2" w:rsidR="00540544" w:rsidRPr="0053512A" w:rsidRDefault="00A421D1" w:rsidP="004B2EEA">
      <w:pPr>
        <w:spacing w:line="276" w:lineRule="auto"/>
        <w:rPr>
          <w:rFonts w:cstheme="minorHAnsi"/>
          <w:sz w:val="28"/>
          <w:szCs w:val="28"/>
        </w:rPr>
      </w:pPr>
      <w:r w:rsidRPr="0053512A">
        <w:rPr>
          <w:rFonts w:cstheme="minorHAnsi"/>
          <w:sz w:val="28"/>
          <w:szCs w:val="28"/>
        </w:rPr>
        <w:t>People who work with children and young people work with multi-agencies</w:t>
      </w:r>
      <w:r w:rsidR="00FC3E78" w:rsidRPr="0053512A">
        <w:rPr>
          <w:rFonts w:cstheme="minorHAnsi"/>
          <w:sz w:val="28"/>
          <w:szCs w:val="28"/>
        </w:rPr>
        <w:t xml:space="preserve"> by communicating adequately with one another and sharing information to put early interventions in place. </w:t>
      </w:r>
      <w:r w:rsidR="000E3146" w:rsidRPr="0053512A">
        <w:rPr>
          <w:rFonts w:cstheme="minorHAnsi"/>
          <w:sz w:val="28"/>
          <w:szCs w:val="28"/>
        </w:rPr>
        <w:t>Early interventions can provide kids the assistance they need to realise their greatest potential. It can enhance a child's home and family life, help them do better in the classroom, and assist their mental health</w:t>
      </w:r>
      <w:r w:rsidR="00062AE4">
        <w:rPr>
          <w:rFonts w:cstheme="minorHAnsi"/>
          <w:sz w:val="28"/>
          <w:szCs w:val="28"/>
        </w:rPr>
        <w:t xml:space="preserve"> (NSPCC </w:t>
      </w:r>
      <w:r w:rsidR="00235A9D">
        <w:rPr>
          <w:rFonts w:cstheme="minorHAnsi"/>
          <w:sz w:val="28"/>
          <w:szCs w:val="28"/>
        </w:rPr>
        <w:t>Learning, 2021)</w:t>
      </w:r>
      <w:r w:rsidR="000E3146" w:rsidRPr="0053512A">
        <w:rPr>
          <w:rFonts w:cstheme="minorHAnsi"/>
          <w:sz w:val="28"/>
          <w:szCs w:val="28"/>
        </w:rPr>
        <w:t>.</w:t>
      </w:r>
      <w:r w:rsidR="000E3146" w:rsidRPr="0053512A">
        <w:rPr>
          <w:rFonts w:cstheme="minorHAnsi"/>
          <w:sz w:val="28"/>
          <w:szCs w:val="28"/>
        </w:rPr>
        <w:t xml:space="preserve"> </w:t>
      </w:r>
      <w:r w:rsidR="008F0A92" w:rsidRPr="0053512A">
        <w:rPr>
          <w:rFonts w:cstheme="minorHAnsi"/>
          <w:sz w:val="28"/>
          <w:szCs w:val="28"/>
        </w:rPr>
        <w:t xml:space="preserve">In the case study there were some information sharing between the school nurse at her primary school and her secondary school. </w:t>
      </w:r>
      <w:r w:rsidR="00E75DDA" w:rsidRPr="0053512A">
        <w:rPr>
          <w:rFonts w:cstheme="minorHAnsi"/>
          <w:sz w:val="28"/>
          <w:szCs w:val="28"/>
        </w:rPr>
        <w:t xml:space="preserve">The </w:t>
      </w:r>
      <w:r w:rsidR="00EC5415">
        <w:rPr>
          <w:rFonts w:cstheme="minorHAnsi"/>
          <w:sz w:val="28"/>
          <w:szCs w:val="28"/>
        </w:rPr>
        <w:t xml:space="preserve">school </w:t>
      </w:r>
      <w:r w:rsidR="00E75DDA" w:rsidRPr="0053512A">
        <w:rPr>
          <w:rFonts w:cstheme="minorHAnsi"/>
          <w:sz w:val="28"/>
          <w:szCs w:val="28"/>
        </w:rPr>
        <w:t xml:space="preserve">nurse failed to inform the </w:t>
      </w:r>
      <w:r w:rsidR="007E2E4C" w:rsidRPr="0053512A">
        <w:rPr>
          <w:rFonts w:cstheme="minorHAnsi"/>
          <w:sz w:val="28"/>
          <w:szCs w:val="28"/>
        </w:rPr>
        <w:t>Designated Safeguarding Lead</w:t>
      </w:r>
      <w:r w:rsidR="00E75DDA" w:rsidRPr="0053512A">
        <w:rPr>
          <w:rFonts w:cstheme="minorHAnsi"/>
          <w:sz w:val="28"/>
          <w:szCs w:val="28"/>
        </w:rPr>
        <w:t xml:space="preserve"> at Millie’s new school that she was on Level 1 on the continuum of needs showing lack of communication between multi-agencies.</w:t>
      </w:r>
      <w:r w:rsidR="009363E5" w:rsidRPr="0053512A">
        <w:rPr>
          <w:rFonts w:cstheme="minorHAnsi"/>
          <w:sz w:val="28"/>
          <w:szCs w:val="28"/>
        </w:rPr>
        <w:t xml:space="preserve"> There were also lack of involvement from children’s social worker regrading </w:t>
      </w:r>
      <w:r w:rsidR="007E2E4C" w:rsidRPr="0053512A">
        <w:rPr>
          <w:rFonts w:cstheme="minorHAnsi"/>
          <w:sz w:val="28"/>
          <w:szCs w:val="28"/>
        </w:rPr>
        <w:t xml:space="preserve">home </w:t>
      </w:r>
      <w:r w:rsidR="009363E5" w:rsidRPr="0053512A">
        <w:rPr>
          <w:rFonts w:cstheme="minorHAnsi"/>
          <w:sz w:val="28"/>
          <w:szCs w:val="28"/>
        </w:rPr>
        <w:t>concern</w:t>
      </w:r>
      <w:r w:rsidR="007E2E4C" w:rsidRPr="0053512A">
        <w:rPr>
          <w:rFonts w:cstheme="minorHAnsi"/>
          <w:sz w:val="28"/>
          <w:szCs w:val="28"/>
        </w:rPr>
        <w:t>s</w:t>
      </w:r>
      <w:r w:rsidR="009363E5" w:rsidRPr="0053512A">
        <w:rPr>
          <w:rFonts w:cstheme="minorHAnsi"/>
          <w:sz w:val="28"/>
          <w:szCs w:val="28"/>
        </w:rPr>
        <w:t xml:space="preserve"> from the school nurse</w:t>
      </w:r>
      <w:r w:rsidR="0097071F" w:rsidRPr="0053512A">
        <w:rPr>
          <w:rFonts w:cstheme="minorHAnsi"/>
          <w:sz w:val="28"/>
          <w:szCs w:val="28"/>
        </w:rPr>
        <w:t xml:space="preserve">. </w:t>
      </w:r>
      <w:r w:rsidR="00E9682E" w:rsidRPr="0053512A">
        <w:rPr>
          <w:rFonts w:cstheme="minorHAnsi"/>
          <w:sz w:val="28"/>
          <w:szCs w:val="28"/>
        </w:rPr>
        <w:t>Also,</w:t>
      </w:r>
      <w:r w:rsidR="00A245A6" w:rsidRPr="0053512A">
        <w:rPr>
          <w:rFonts w:cstheme="minorHAnsi"/>
          <w:sz w:val="28"/>
          <w:szCs w:val="28"/>
        </w:rPr>
        <w:t xml:space="preserve"> t</w:t>
      </w:r>
      <w:r w:rsidR="0097071F" w:rsidRPr="0053512A">
        <w:rPr>
          <w:rFonts w:cstheme="minorHAnsi"/>
          <w:sz w:val="28"/>
          <w:szCs w:val="28"/>
        </w:rPr>
        <w:t>here was not enough support regarding safeguarding concerns from multi-agencies 6</w:t>
      </w:r>
      <w:r w:rsidR="00042922" w:rsidRPr="0053512A">
        <w:rPr>
          <w:rFonts w:cstheme="minorHAnsi"/>
          <w:sz w:val="28"/>
          <w:szCs w:val="28"/>
        </w:rPr>
        <w:t xml:space="preserve"> </w:t>
      </w:r>
      <w:r w:rsidR="0097071F" w:rsidRPr="0053512A">
        <w:rPr>
          <w:rFonts w:cstheme="minorHAnsi"/>
          <w:sz w:val="28"/>
          <w:szCs w:val="28"/>
        </w:rPr>
        <w:t>months before she took her own life.</w:t>
      </w:r>
      <w:r w:rsidR="00E9682E" w:rsidRPr="0053512A">
        <w:rPr>
          <w:rFonts w:cstheme="minorHAnsi"/>
          <w:sz w:val="28"/>
          <w:szCs w:val="28"/>
        </w:rPr>
        <w:t xml:space="preserve"> In addition, </w:t>
      </w:r>
      <w:r w:rsidR="000E3146" w:rsidRPr="0053512A">
        <w:rPr>
          <w:rFonts w:cstheme="minorHAnsi"/>
          <w:sz w:val="28"/>
          <w:szCs w:val="28"/>
        </w:rPr>
        <w:t>The Designated Safeguarding Lead failed to support Millie</w:t>
      </w:r>
      <w:r w:rsidR="00C2066E" w:rsidRPr="0053512A">
        <w:rPr>
          <w:rFonts w:cstheme="minorHAnsi"/>
          <w:sz w:val="28"/>
          <w:szCs w:val="28"/>
        </w:rPr>
        <w:t xml:space="preserve"> when she reached out to them. </w:t>
      </w:r>
    </w:p>
    <w:p w14:paraId="317817C0" w14:textId="77777777" w:rsidR="007B6502" w:rsidRPr="0053512A" w:rsidRDefault="007B6502" w:rsidP="004B2EEA">
      <w:pPr>
        <w:spacing w:line="276" w:lineRule="auto"/>
        <w:rPr>
          <w:rFonts w:cstheme="minorHAnsi"/>
          <w:color w:val="000000" w:themeColor="text1"/>
          <w:sz w:val="28"/>
          <w:szCs w:val="28"/>
        </w:rPr>
      </w:pPr>
    </w:p>
    <w:p w14:paraId="6DD2971F" w14:textId="58E450DF" w:rsidR="007405BF" w:rsidRPr="0053512A" w:rsidRDefault="00E61D24" w:rsidP="004B2EEA">
      <w:pPr>
        <w:spacing w:line="276" w:lineRule="auto"/>
        <w:rPr>
          <w:rFonts w:cstheme="minorHAnsi"/>
          <w:color w:val="0B0C0C"/>
          <w:sz w:val="28"/>
          <w:szCs w:val="28"/>
          <w:shd w:val="clear" w:color="auto" w:fill="FFFFFF"/>
        </w:rPr>
      </w:pPr>
      <w:r w:rsidRPr="0053512A">
        <w:rPr>
          <w:rFonts w:cstheme="minorHAnsi"/>
          <w:color w:val="000000" w:themeColor="text1"/>
          <w:sz w:val="28"/>
          <w:szCs w:val="28"/>
        </w:rPr>
        <w:t>O</w:t>
      </w:r>
      <w:r w:rsidR="007405BF" w:rsidRPr="0053512A">
        <w:rPr>
          <w:rFonts w:cstheme="minorHAnsi"/>
          <w:color w:val="000000" w:themeColor="text1"/>
          <w:sz w:val="28"/>
          <w:szCs w:val="28"/>
        </w:rPr>
        <w:t>ne of my recommendations would be to have</w:t>
      </w:r>
      <w:r w:rsidR="007405BF" w:rsidRPr="0053512A">
        <w:rPr>
          <w:rFonts w:cstheme="minorHAnsi"/>
          <w:color w:val="0B0C0C"/>
          <w:sz w:val="28"/>
          <w:szCs w:val="28"/>
          <w:shd w:val="clear" w:color="auto" w:fill="FFFFFF"/>
        </w:rPr>
        <w:t xml:space="preserve"> social workers in school, </w:t>
      </w:r>
      <w:r w:rsidR="00C05F18">
        <w:rPr>
          <w:rFonts w:cstheme="minorHAnsi"/>
          <w:color w:val="0B0C0C"/>
          <w:sz w:val="28"/>
          <w:szCs w:val="28"/>
          <w:shd w:val="clear" w:color="auto" w:fill="FFFFFF"/>
        </w:rPr>
        <w:t xml:space="preserve">Neal (2021) suggested that </w:t>
      </w:r>
      <w:r w:rsidR="007405BF" w:rsidRPr="0053512A">
        <w:rPr>
          <w:rFonts w:cstheme="minorHAnsi"/>
          <w:color w:val="0B0C0C"/>
          <w:sz w:val="28"/>
          <w:szCs w:val="28"/>
          <w:shd w:val="clear" w:color="auto" w:fill="FFFFFF"/>
        </w:rPr>
        <w:t xml:space="preserve">a social workers responsibility is to work with children, </w:t>
      </w:r>
      <w:r w:rsidR="007405BF" w:rsidRPr="0053512A">
        <w:rPr>
          <w:rFonts w:cstheme="minorHAnsi"/>
          <w:color w:val="0B0C0C"/>
          <w:sz w:val="28"/>
          <w:szCs w:val="28"/>
          <w:shd w:val="clear" w:color="auto" w:fill="FFFFFF"/>
        </w:rPr>
        <w:lastRenderedPageBreak/>
        <w:t>parents, teachers, and staff to ensure that they receive the right services.</w:t>
      </w:r>
      <w:r w:rsidR="004C79AE" w:rsidRPr="0053512A">
        <w:rPr>
          <w:rFonts w:cstheme="minorHAnsi"/>
          <w:color w:val="0B0C0C"/>
          <w:sz w:val="28"/>
          <w:szCs w:val="28"/>
          <w:shd w:val="clear" w:color="auto" w:fill="FFFFFF"/>
        </w:rPr>
        <w:t xml:space="preserve"> </w:t>
      </w:r>
      <w:r w:rsidR="007405BF" w:rsidRPr="0053512A">
        <w:rPr>
          <w:rFonts w:cstheme="minorHAnsi"/>
          <w:color w:val="0B0C0C"/>
          <w:sz w:val="28"/>
          <w:szCs w:val="28"/>
          <w:shd w:val="clear" w:color="auto" w:fill="FFFFFF"/>
        </w:rPr>
        <w:t xml:space="preserve">Having a social worker in schools can offer counselling to pupils in many contexts. They might work with pupils one-on-one or assist in leading group discussions. Many kids struggle in school because of life experiences that have happened to them. Social workers have the training to help and support these, whereas teachers are unable to handle them. </w:t>
      </w:r>
      <w:r w:rsidR="004C79AE" w:rsidRPr="0053512A">
        <w:rPr>
          <w:rFonts w:cstheme="minorHAnsi"/>
          <w:color w:val="0B0C0C"/>
          <w:sz w:val="28"/>
          <w:szCs w:val="28"/>
          <w:shd w:val="clear" w:color="auto" w:fill="FFFFFF"/>
        </w:rPr>
        <w:t xml:space="preserve">Having a social worker in school might have impacted Millie’s life positively as would have been able to speak to them about her emotions and problems she was dealing at home. </w:t>
      </w:r>
    </w:p>
    <w:p w14:paraId="06368E55" w14:textId="77777777" w:rsidR="008B386E" w:rsidRPr="0053512A" w:rsidRDefault="008B386E" w:rsidP="004B2EEA">
      <w:pPr>
        <w:spacing w:line="276" w:lineRule="auto"/>
        <w:rPr>
          <w:rFonts w:cstheme="minorHAnsi"/>
          <w:sz w:val="28"/>
          <w:szCs w:val="28"/>
        </w:rPr>
      </w:pPr>
    </w:p>
    <w:p w14:paraId="31E77448" w14:textId="140961E2" w:rsidR="008B386E" w:rsidRPr="0053512A" w:rsidRDefault="00ED4926" w:rsidP="004B2EEA">
      <w:pPr>
        <w:spacing w:line="276" w:lineRule="auto"/>
        <w:rPr>
          <w:rFonts w:cstheme="minorHAnsi"/>
          <w:sz w:val="28"/>
          <w:szCs w:val="28"/>
        </w:rPr>
      </w:pPr>
      <w:r w:rsidRPr="0053512A">
        <w:rPr>
          <w:rFonts w:cstheme="minorHAnsi"/>
          <w:sz w:val="28"/>
          <w:szCs w:val="28"/>
        </w:rPr>
        <w:t>According to NSPCC Learning (2022)</w:t>
      </w:r>
      <w:r w:rsidR="00D40AB8" w:rsidRPr="0053512A">
        <w:rPr>
          <w:rFonts w:cstheme="minorHAnsi"/>
          <w:sz w:val="28"/>
          <w:szCs w:val="28"/>
        </w:rPr>
        <w:t xml:space="preserve"> educational providers are required by Section 11 of the Children Act 2004 to safeguard and promote the rights of the children put to their care.</w:t>
      </w:r>
      <w:r w:rsidR="00A245A6" w:rsidRPr="0053512A">
        <w:rPr>
          <w:rFonts w:cstheme="minorHAnsi"/>
          <w:sz w:val="28"/>
          <w:szCs w:val="28"/>
        </w:rPr>
        <w:t xml:space="preserve"> Practitioners should correctly disclose information so that the right safeguarding decisions may be made </w:t>
      </w:r>
      <w:proofErr w:type="gramStart"/>
      <w:r w:rsidR="00A245A6" w:rsidRPr="0053512A">
        <w:rPr>
          <w:rFonts w:cstheme="minorHAnsi"/>
          <w:sz w:val="28"/>
          <w:szCs w:val="28"/>
        </w:rPr>
        <w:t>in order to</w:t>
      </w:r>
      <w:proofErr w:type="gramEnd"/>
      <w:r w:rsidR="00A245A6" w:rsidRPr="0053512A">
        <w:rPr>
          <w:rFonts w:cstheme="minorHAnsi"/>
          <w:sz w:val="28"/>
          <w:szCs w:val="28"/>
        </w:rPr>
        <w:t xml:space="preserve"> keep children and young people safe in schools.</w:t>
      </w:r>
      <w:r w:rsidR="008B386E" w:rsidRPr="0053512A">
        <w:rPr>
          <w:rFonts w:cstheme="minorHAnsi"/>
          <w:sz w:val="28"/>
          <w:szCs w:val="28"/>
        </w:rPr>
        <w:t xml:space="preserve"> Concerns regarding a child's welfare should be reported to the appropriate agencies by those who work with children. </w:t>
      </w:r>
      <w:r w:rsidR="004C79AE" w:rsidRPr="0053512A">
        <w:rPr>
          <w:rFonts w:cstheme="minorHAnsi"/>
          <w:sz w:val="28"/>
          <w:szCs w:val="28"/>
        </w:rPr>
        <w:t xml:space="preserve">If multi-agencies shared information properly millie may have had the right support. </w:t>
      </w:r>
    </w:p>
    <w:p w14:paraId="7B13882A" w14:textId="6DCAF9F1" w:rsidR="00540544" w:rsidRPr="0053512A" w:rsidRDefault="00540544" w:rsidP="004B2EEA">
      <w:pPr>
        <w:spacing w:line="276" w:lineRule="auto"/>
        <w:rPr>
          <w:rFonts w:cstheme="minorHAnsi"/>
          <w:sz w:val="28"/>
          <w:szCs w:val="28"/>
        </w:rPr>
      </w:pPr>
    </w:p>
    <w:p w14:paraId="7D14C8AC" w14:textId="5125F666" w:rsidR="00E61D24" w:rsidRPr="0053512A" w:rsidRDefault="00E61D24" w:rsidP="004B2EEA">
      <w:pPr>
        <w:spacing w:line="276" w:lineRule="auto"/>
        <w:rPr>
          <w:rFonts w:cstheme="minorHAnsi"/>
          <w:color w:val="FF0000"/>
          <w:sz w:val="28"/>
          <w:szCs w:val="28"/>
        </w:rPr>
      </w:pPr>
      <w:r w:rsidRPr="0053512A">
        <w:rPr>
          <w:rFonts w:cstheme="minorHAnsi"/>
          <w:color w:val="000000" w:themeColor="text1"/>
          <w:sz w:val="28"/>
          <w:szCs w:val="28"/>
        </w:rPr>
        <w:t>My last recommendations would be to have the school nurse work during holidays</w:t>
      </w:r>
      <w:r w:rsidR="005E343C" w:rsidRPr="0053512A">
        <w:rPr>
          <w:rFonts w:cstheme="minorHAnsi"/>
          <w:color w:val="000000" w:themeColor="text1"/>
          <w:sz w:val="28"/>
          <w:szCs w:val="28"/>
        </w:rPr>
        <w:t>, whether that is face-to-face at home or in school or via the telephone.</w:t>
      </w:r>
      <w:r w:rsidR="00FD0C70" w:rsidRPr="0053512A">
        <w:rPr>
          <w:rFonts w:cstheme="minorHAnsi"/>
          <w:color w:val="000000" w:themeColor="text1"/>
          <w:sz w:val="28"/>
          <w:szCs w:val="28"/>
        </w:rPr>
        <w:t xml:space="preserve"> To</w:t>
      </w:r>
      <w:r w:rsidR="00FD0C70" w:rsidRPr="0053512A">
        <w:rPr>
          <w:rFonts w:cstheme="minorHAnsi"/>
          <w:color w:val="000000" w:themeColor="text1"/>
          <w:sz w:val="28"/>
          <w:szCs w:val="28"/>
        </w:rPr>
        <w:t xml:space="preserve"> promote health and wellbeing outcomes and lessen inequities and vulnerabilities, school nurses work with school-aged children, young people, and their families</w:t>
      </w:r>
      <w:r w:rsidR="00627968">
        <w:rPr>
          <w:rFonts w:cstheme="minorHAnsi"/>
          <w:color w:val="000000" w:themeColor="text1"/>
          <w:sz w:val="28"/>
          <w:szCs w:val="28"/>
        </w:rPr>
        <w:t xml:space="preserve"> (Wainwright, </w:t>
      </w:r>
      <w:proofErr w:type="gramStart"/>
      <w:r w:rsidR="00627968">
        <w:rPr>
          <w:rFonts w:cstheme="minorHAnsi"/>
          <w:color w:val="000000" w:themeColor="text1"/>
          <w:sz w:val="28"/>
          <w:szCs w:val="28"/>
        </w:rPr>
        <w:t>Jones</w:t>
      </w:r>
      <w:proofErr w:type="gramEnd"/>
      <w:r w:rsidR="00627968">
        <w:rPr>
          <w:rFonts w:cstheme="minorHAnsi"/>
          <w:color w:val="000000" w:themeColor="text1"/>
          <w:sz w:val="28"/>
          <w:szCs w:val="28"/>
        </w:rPr>
        <w:t xml:space="preserve"> and Thomas, 2000)</w:t>
      </w:r>
      <w:r w:rsidR="00FD0C70" w:rsidRPr="0053512A">
        <w:rPr>
          <w:rFonts w:cstheme="minorHAnsi"/>
          <w:color w:val="000000" w:themeColor="text1"/>
          <w:sz w:val="28"/>
          <w:szCs w:val="28"/>
        </w:rPr>
        <w:t>. </w:t>
      </w:r>
      <w:r w:rsidR="005E343C" w:rsidRPr="0053512A">
        <w:rPr>
          <w:rFonts w:cstheme="minorHAnsi"/>
          <w:color w:val="000000" w:themeColor="text1"/>
          <w:sz w:val="28"/>
          <w:szCs w:val="28"/>
        </w:rPr>
        <w:t>The school nurse was the only person Millie confided in, so having the nurse work with her over the holidays would have had a positive effect on her.</w:t>
      </w:r>
      <w:r w:rsidR="00FD0C70" w:rsidRPr="0053512A">
        <w:rPr>
          <w:rFonts w:cstheme="minorHAnsi"/>
          <w:color w:val="000000" w:themeColor="text1"/>
          <w:sz w:val="28"/>
          <w:szCs w:val="28"/>
        </w:rPr>
        <w:t xml:space="preserve"> </w:t>
      </w:r>
      <w:r w:rsidR="00FD0C70" w:rsidRPr="0053512A">
        <w:rPr>
          <w:rFonts w:cstheme="minorHAnsi"/>
          <w:color w:val="000000" w:themeColor="text1"/>
          <w:sz w:val="28"/>
          <w:szCs w:val="28"/>
        </w:rPr>
        <w:t xml:space="preserve">If these suggestions were followed, they </w:t>
      </w:r>
      <w:r w:rsidR="00FD0C70" w:rsidRPr="0053512A">
        <w:rPr>
          <w:rFonts w:cstheme="minorHAnsi"/>
          <w:color w:val="000000" w:themeColor="text1"/>
          <w:sz w:val="28"/>
          <w:szCs w:val="28"/>
        </w:rPr>
        <w:t>may</w:t>
      </w:r>
      <w:r w:rsidR="00FD0C70" w:rsidRPr="0053512A">
        <w:rPr>
          <w:rFonts w:cstheme="minorHAnsi"/>
          <w:color w:val="000000" w:themeColor="text1"/>
          <w:sz w:val="28"/>
          <w:szCs w:val="28"/>
        </w:rPr>
        <w:t xml:space="preserve"> have changed Millie's life but also the </w:t>
      </w:r>
      <w:r w:rsidR="00FD0C70" w:rsidRPr="0053512A">
        <w:rPr>
          <w:rFonts w:cstheme="minorHAnsi"/>
          <w:color w:val="000000" w:themeColor="text1"/>
          <w:sz w:val="28"/>
          <w:szCs w:val="28"/>
        </w:rPr>
        <w:t xml:space="preserve">these can change the </w:t>
      </w:r>
      <w:r w:rsidR="00FD0C70" w:rsidRPr="0053512A">
        <w:rPr>
          <w:rFonts w:cstheme="minorHAnsi"/>
          <w:color w:val="000000" w:themeColor="text1"/>
          <w:sz w:val="28"/>
          <w:szCs w:val="28"/>
        </w:rPr>
        <w:t>life of another child.</w:t>
      </w:r>
    </w:p>
    <w:p w14:paraId="1AF84A7A" w14:textId="77777777" w:rsidR="00540544" w:rsidRDefault="00540544"/>
    <w:p w14:paraId="01D6412A" w14:textId="5CDDDC61" w:rsidR="00AB20AB" w:rsidRDefault="00AB20AB">
      <w:pPr>
        <w:rPr>
          <w:sz w:val="28"/>
          <w:szCs w:val="28"/>
        </w:rPr>
      </w:pPr>
    </w:p>
    <w:p w14:paraId="465C4F3A" w14:textId="5E5843AD" w:rsidR="00D824B1" w:rsidRDefault="00D824B1">
      <w:pPr>
        <w:rPr>
          <w:sz w:val="28"/>
          <w:szCs w:val="28"/>
        </w:rPr>
      </w:pPr>
    </w:p>
    <w:p w14:paraId="7B293B5B" w14:textId="77D70765" w:rsidR="00D824B1" w:rsidRDefault="00D824B1">
      <w:pPr>
        <w:rPr>
          <w:sz w:val="28"/>
          <w:szCs w:val="28"/>
        </w:rPr>
      </w:pPr>
    </w:p>
    <w:p w14:paraId="0F4398EB" w14:textId="53580A3F" w:rsidR="00D824B1" w:rsidRDefault="00D824B1">
      <w:pPr>
        <w:rPr>
          <w:sz w:val="28"/>
          <w:szCs w:val="28"/>
        </w:rPr>
      </w:pPr>
    </w:p>
    <w:p w14:paraId="738DF26B" w14:textId="2799E36A" w:rsidR="00347575" w:rsidRDefault="00347575">
      <w:pPr>
        <w:rPr>
          <w:sz w:val="28"/>
          <w:szCs w:val="28"/>
        </w:rPr>
      </w:pPr>
    </w:p>
    <w:p w14:paraId="55B62CC1" w14:textId="48DFBA62" w:rsidR="00347575" w:rsidRDefault="00347575">
      <w:pPr>
        <w:rPr>
          <w:sz w:val="28"/>
          <w:szCs w:val="28"/>
        </w:rPr>
      </w:pPr>
    </w:p>
    <w:p w14:paraId="49FE2C60" w14:textId="36F9327F" w:rsidR="00347575" w:rsidRDefault="00347575">
      <w:pPr>
        <w:rPr>
          <w:sz w:val="28"/>
          <w:szCs w:val="28"/>
        </w:rPr>
      </w:pPr>
    </w:p>
    <w:p w14:paraId="111300E4" w14:textId="77777777" w:rsidR="00347575" w:rsidRDefault="00347575">
      <w:pPr>
        <w:rPr>
          <w:sz w:val="28"/>
          <w:szCs w:val="28"/>
        </w:rPr>
      </w:pPr>
    </w:p>
    <w:p w14:paraId="1F63B2DE" w14:textId="7F86E75C" w:rsidR="00AB20AB" w:rsidRDefault="00AB20AB" w:rsidP="00AC694A">
      <w:pPr>
        <w:rPr>
          <w:color w:val="000000" w:themeColor="text1"/>
          <w:sz w:val="32"/>
          <w:szCs w:val="32"/>
        </w:rPr>
      </w:pPr>
      <w:r w:rsidRPr="00407540">
        <w:rPr>
          <w:color w:val="000000" w:themeColor="text1"/>
          <w:sz w:val="32"/>
          <w:szCs w:val="32"/>
        </w:rPr>
        <w:lastRenderedPageBreak/>
        <w:t>References</w:t>
      </w:r>
    </w:p>
    <w:p w14:paraId="1F592C1E" w14:textId="77777777" w:rsidR="00EB5670" w:rsidRDefault="00EB5670" w:rsidP="00AC694A">
      <w:pPr>
        <w:rPr>
          <w:color w:val="000000" w:themeColor="text1"/>
          <w:sz w:val="32"/>
          <w:szCs w:val="32"/>
        </w:rPr>
      </w:pPr>
    </w:p>
    <w:p w14:paraId="42441EB8" w14:textId="48FFFB51" w:rsidR="00062AE4" w:rsidRDefault="00062AE4" w:rsidP="00EB5670">
      <w:pPr>
        <w:spacing w:line="276" w:lineRule="auto"/>
        <w:rPr>
          <w:rFonts w:cstheme="minorHAnsi"/>
          <w:sz w:val="28"/>
          <w:szCs w:val="28"/>
        </w:rPr>
      </w:pPr>
      <w:r w:rsidRPr="00AC694A">
        <w:rPr>
          <w:rFonts w:cstheme="minorHAnsi"/>
          <w:sz w:val="28"/>
          <w:szCs w:val="28"/>
        </w:rPr>
        <w:t xml:space="preserve">Children Act 1989. Available at: </w:t>
      </w:r>
      <w:hyperlink r:id="rId5" w:history="1">
        <w:r w:rsidRPr="00AC694A">
          <w:rPr>
            <w:rStyle w:val="Hyperlink"/>
            <w:rFonts w:cstheme="minorHAnsi"/>
            <w:sz w:val="28"/>
            <w:szCs w:val="28"/>
          </w:rPr>
          <w:t>https://www.legislation.gov.uk/ukpga/</w:t>
        </w:r>
        <w:r w:rsidRPr="00AC694A">
          <w:rPr>
            <w:rStyle w:val="Hyperlink"/>
            <w:rFonts w:cstheme="minorHAnsi"/>
            <w:sz w:val="28"/>
            <w:szCs w:val="28"/>
          </w:rPr>
          <w:t>1</w:t>
        </w:r>
        <w:r w:rsidRPr="00AC694A">
          <w:rPr>
            <w:rStyle w:val="Hyperlink"/>
            <w:rFonts w:cstheme="minorHAnsi"/>
            <w:sz w:val="28"/>
            <w:szCs w:val="28"/>
          </w:rPr>
          <w:t>989/41/section/47</w:t>
        </w:r>
      </w:hyperlink>
      <w:r w:rsidRPr="00AC694A">
        <w:rPr>
          <w:rFonts w:cstheme="minorHAnsi"/>
          <w:sz w:val="28"/>
          <w:szCs w:val="28"/>
        </w:rPr>
        <w:t xml:space="preserve"> (Accessed: 20 November 2022) </w:t>
      </w:r>
    </w:p>
    <w:p w14:paraId="74255B14" w14:textId="5823F7B0" w:rsidR="00EB5670" w:rsidRDefault="00EB5670" w:rsidP="00EB5670">
      <w:pPr>
        <w:spacing w:line="276" w:lineRule="auto"/>
        <w:rPr>
          <w:rFonts w:cstheme="minorHAnsi"/>
          <w:sz w:val="28"/>
          <w:szCs w:val="28"/>
        </w:rPr>
      </w:pPr>
    </w:p>
    <w:p w14:paraId="58BFA233" w14:textId="77777777" w:rsidR="00EB5670" w:rsidRPr="00AC694A" w:rsidRDefault="00EB5670" w:rsidP="00EB5670">
      <w:pPr>
        <w:spacing w:line="276" w:lineRule="auto"/>
        <w:rPr>
          <w:sz w:val="28"/>
          <w:szCs w:val="28"/>
        </w:rPr>
      </w:pPr>
      <w:r w:rsidRPr="00AC694A">
        <w:rPr>
          <w:sz w:val="28"/>
          <w:szCs w:val="28"/>
        </w:rPr>
        <w:t xml:space="preserve">Children Act 1989. Available at: </w:t>
      </w:r>
    </w:p>
    <w:p w14:paraId="76E20AA7" w14:textId="06E8B671" w:rsidR="00EB5670" w:rsidRPr="00AC694A" w:rsidRDefault="00EB5670" w:rsidP="00EB5670">
      <w:pPr>
        <w:spacing w:line="276" w:lineRule="auto"/>
        <w:rPr>
          <w:rFonts w:cstheme="minorHAnsi"/>
          <w:sz w:val="28"/>
          <w:szCs w:val="28"/>
        </w:rPr>
      </w:pPr>
      <w:r w:rsidRPr="00AC694A">
        <w:rPr>
          <w:rFonts w:cstheme="minorHAnsi"/>
          <w:sz w:val="28"/>
          <w:szCs w:val="28"/>
        </w:rPr>
        <w:t xml:space="preserve"> </w:t>
      </w:r>
      <w:hyperlink r:id="rId6" w:history="1">
        <w:r w:rsidRPr="00AC694A">
          <w:rPr>
            <w:rStyle w:val="Hyperlink"/>
            <w:rFonts w:cstheme="minorHAnsi"/>
            <w:sz w:val="28"/>
            <w:szCs w:val="28"/>
          </w:rPr>
          <w:t>https://www.legislation.gov.uk/ukpga/1989/41/section/17</w:t>
        </w:r>
      </w:hyperlink>
      <w:r w:rsidRPr="00AC694A">
        <w:rPr>
          <w:rFonts w:cstheme="minorHAnsi"/>
          <w:sz w:val="28"/>
          <w:szCs w:val="28"/>
        </w:rPr>
        <w:t xml:space="preserve"> (Accessed: 20 November 2022) </w:t>
      </w:r>
    </w:p>
    <w:p w14:paraId="2A44DF28" w14:textId="5DCCA652" w:rsidR="00062AE4" w:rsidRDefault="00062AE4" w:rsidP="00EB5670">
      <w:pPr>
        <w:spacing w:line="276" w:lineRule="auto"/>
        <w:rPr>
          <w:rFonts w:cstheme="minorHAnsi"/>
          <w:sz w:val="28"/>
          <w:szCs w:val="28"/>
        </w:rPr>
      </w:pPr>
    </w:p>
    <w:p w14:paraId="46306E17" w14:textId="77777777" w:rsidR="00EB5670" w:rsidRPr="00AC694A" w:rsidRDefault="00EB5670" w:rsidP="00EB5670">
      <w:pPr>
        <w:spacing w:line="276" w:lineRule="auto"/>
        <w:rPr>
          <w:rFonts w:cstheme="minorHAnsi"/>
          <w:color w:val="0B0C0C"/>
          <w:sz w:val="28"/>
          <w:szCs w:val="28"/>
          <w:shd w:val="clear" w:color="auto" w:fill="FFFFFF"/>
        </w:rPr>
      </w:pPr>
      <w:r w:rsidRPr="00AC694A">
        <w:rPr>
          <w:rFonts w:cstheme="minorHAnsi"/>
          <w:color w:val="000000" w:themeColor="text1"/>
          <w:sz w:val="28"/>
          <w:szCs w:val="28"/>
          <w:shd w:val="clear" w:color="auto" w:fill="FFFFFF"/>
        </w:rPr>
        <w:t xml:space="preserve">Neil, C. (2000) </w:t>
      </w:r>
      <w:r w:rsidRPr="00AC694A">
        <w:rPr>
          <w:rFonts w:cstheme="minorHAnsi"/>
          <w:i/>
          <w:iCs/>
          <w:color w:val="000000" w:themeColor="text1"/>
          <w:sz w:val="28"/>
          <w:szCs w:val="28"/>
          <w:shd w:val="clear" w:color="auto" w:fill="FFFFFF"/>
        </w:rPr>
        <w:t>‘Social worker in schools: bringing our expertise into educational settings’.</w:t>
      </w:r>
      <w:r w:rsidRPr="00AC694A">
        <w:rPr>
          <w:rFonts w:cstheme="minorHAnsi"/>
          <w:color w:val="000000" w:themeColor="text1"/>
          <w:sz w:val="28"/>
          <w:szCs w:val="28"/>
          <w:shd w:val="clear" w:color="auto" w:fill="FFFFFF"/>
        </w:rPr>
        <w:t xml:space="preserve"> GOV.UK [blog]. 13 May. Available at: </w:t>
      </w:r>
      <w:hyperlink r:id="rId7" w:history="1">
        <w:r w:rsidRPr="00AC694A">
          <w:rPr>
            <w:rStyle w:val="Hyperlink"/>
            <w:rFonts w:cstheme="minorHAnsi"/>
            <w:color w:val="000000" w:themeColor="text1"/>
            <w:sz w:val="28"/>
            <w:szCs w:val="28"/>
          </w:rPr>
          <w:t>https://childrenssocialcare.blog.gov.uk/2021/05/13/social-workers-in-schools-bringing-our-expertise-into-educational</w:t>
        </w:r>
        <w:r w:rsidRPr="00AC694A">
          <w:rPr>
            <w:rStyle w:val="Hyperlink"/>
            <w:rFonts w:cstheme="minorHAnsi"/>
            <w:color w:val="000000" w:themeColor="text1"/>
            <w:sz w:val="28"/>
            <w:szCs w:val="28"/>
          </w:rPr>
          <w:t>-</w:t>
        </w:r>
        <w:r w:rsidRPr="00AC694A">
          <w:rPr>
            <w:rStyle w:val="Hyperlink"/>
            <w:rFonts w:cstheme="minorHAnsi"/>
            <w:color w:val="000000" w:themeColor="text1"/>
            <w:sz w:val="28"/>
            <w:szCs w:val="28"/>
          </w:rPr>
          <w:t>settings/</w:t>
        </w:r>
      </w:hyperlink>
      <w:r w:rsidRPr="00AC694A">
        <w:rPr>
          <w:rFonts w:cstheme="minorHAnsi"/>
          <w:color w:val="000000" w:themeColor="text1"/>
          <w:sz w:val="28"/>
          <w:szCs w:val="28"/>
        </w:rPr>
        <w:t xml:space="preserve">  (Accessed: 27 November 2022). </w:t>
      </w:r>
    </w:p>
    <w:p w14:paraId="0F157B86" w14:textId="191CE6D9" w:rsidR="00EB5670" w:rsidRDefault="00EB5670" w:rsidP="00EB5670">
      <w:pPr>
        <w:spacing w:line="276" w:lineRule="auto"/>
        <w:rPr>
          <w:rFonts w:cstheme="minorHAnsi"/>
          <w:sz w:val="28"/>
          <w:szCs w:val="28"/>
        </w:rPr>
      </w:pPr>
    </w:p>
    <w:p w14:paraId="5C96055B" w14:textId="77777777" w:rsidR="00EB5670" w:rsidRPr="00AC694A" w:rsidRDefault="00EB5670" w:rsidP="00EB5670">
      <w:pPr>
        <w:spacing w:line="276" w:lineRule="auto"/>
        <w:rPr>
          <w:sz w:val="28"/>
          <w:szCs w:val="28"/>
        </w:rPr>
      </w:pPr>
      <w:r w:rsidRPr="00AC694A">
        <w:rPr>
          <w:sz w:val="28"/>
          <w:szCs w:val="28"/>
        </w:rPr>
        <w:t xml:space="preserve">NHS Digital (2018) </w:t>
      </w:r>
      <w:r w:rsidRPr="00AC694A">
        <w:rPr>
          <w:i/>
          <w:iCs/>
          <w:sz w:val="28"/>
          <w:szCs w:val="28"/>
        </w:rPr>
        <w:t xml:space="preserve">One in eight of </w:t>
      </w:r>
      <w:proofErr w:type="gramStart"/>
      <w:r w:rsidRPr="00AC694A">
        <w:rPr>
          <w:i/>
          <w:iCs/>
          <w:sz w:val="28"/>
          <w:szCs w:val="28"/>
        </w:rPr>
        <w:t>five to 19 year olds</w:t>
      </w:r>
      <w:proofErr w:type="gramEnd"/>
      <w:r w:rsidRPr="00AC694A">
        <w:rPr>
          <w:i/>
          <w:iCs/>
          <w:sz w:val="28"/>
          <w:szCs w:val="28"/>
        </w:rPr>
        <w:t xml:space="preserve"> had a mental disorder in 2017, major new survey finds.</w:t>
      </w:r>
      <w:r w:rsidRPr="00AC694A">
        <w:rPr>
          <w:sz w:val="28"/>
          <w:szCs w:val="28"/>
        </w:rPr>
        <w:t xml:space="preserve"> Available at: </w:t>
      </w:r>
    </w:p>
    <w:p w14:paraId="02585877" w14:textId="77777777" w:rsidR="00EB5670" w:rsidRPr="00AC694A" w:rsidRDefault="00EB5670" w:rsidP="00EB5670">
      <w:pPr>
        <w:spacing w:line="276" w:lineRule="auto"/>
        <w:rPr>
          <w:rFonts w:cstheme="minorHAnsi"/>
          <w:sz w:val="28"/>
          <w:szCs w:val="28"/>
        </w:rPr>
      </w:pPr>
      <w:hyperlink r:id="rId8" w:history="1">
        <w:r w:rsidRPr="00AC694A">
          <w:rPr>
            <w:rStyle w:val="Hyperlink"/>
            <w:rFonts w:cstheme="minorHAnsi"/>
            <w:sz w:val="28"/>
            <w:szCs w:val="28"/>
          </w:rPr>
          <w:t>https://digital.nhs.uk/ne</w:t>
        </w:r>
        <w:r w:rsidRPr="00AC694A">
          <w:rPr>
            <w:rStyle w:val="Hyperlink"/>
            <w:rFonts w:cstheme="minorHAnsi"/>
            <w:sz w:val="28"/>
            <w:szCs w:val="28"/>
          </w:rPr>
          <w:t>w</w:t>
        </w:r>
        <w:r w:rsidRPr="00AC694A">
          <w:rPr>
            <w:rStyle w:val="Hyperlink"/>
            <w:rFonts w:cstheme="minorHAnsi"/>
            <w:sz w:val="28"/>
            <w:szCs w:val="28"/>
          </w:rPr>
          <w:t>s/2018/one-in-eight-of-five-to-19-year-olds-had-a-mental-diso</w:t>
        </w:r>
        <w:r w:rsidRPr="00AC694A">
          <w:rPr>
            <w:rStyle w:val="Hyperlink"/>
            <w:rFonts w:cstheme="minorHAnsi"/>
            <w:sz w:val="28"/>
            <w:szCs w:val="28"/>
          </w:rPr>
          <w:t>r</w:t>
        </w:r>
        <w:r w:rsidRPr="00AC694A">
          <w:rPr>
            <w:rStyle w:val="Hyperlink"/>
            <w:rFonts w:cstheme="minorHAnsi"/>
            <w:sz w:val="28"/>
            <w:szCs w:val="28"/>
          </w:rPr>
          <w:t>der-in-20</w:t>
        </w:r>
        <w:r w:rsidRPr="00AC694A">
          <w:rPr>
            <w:rStyle w:val="Hyperlink"/>
            <w:rFonts w:cstheme="minorHAnsi"/>
            <w:sz w:val="28"/>
            <w:szCs w:val="28"/>
          </w:rPr>
          <w:t>1</w:t>
        </w:r>
        <w:r w:rsidRPr="00AC694A">
          <w:rPr>
            <w:rStyle w:val="Hyperlink"/>
            <w:rFonts w:cstheme="minorHAnsi"/>
            <w:sz w:val="28"/>
            <w:szCs w:val="28"/>
          </w:rPr>
          <w:t>7-major-new-survey-finds</w:t>
        </w:r>
      </w:hyperlink>
      <w:r w:rsidRPr="00AC694A">
        <w:rPr>
          <w:rFonts w:cstheme="minorHAnsi"/>
          <w:sz w:val="28"/>
          <w:szCs w:val="28"/>
        </w:rPr>
        <w:t xml:space="preserve"> (Accessed: 17 November 2022) </w:t>
      </w:r>
    </w:p>
    <w:p w14:paraId="04D0E2B6" w14:textId="2C5CB4B0" w:rsidR="00EB5670" w:rsidRDefault="00EB5670" w:rsidP="00EB5670">
      <w:pPr>
        <w:spacing w:line="276" w:lineRule="auto"/>
        <w:rPr>
          <w:rFonts w:cstheme="minorHAnsi"/>
          <w:sz w:val="28"/>
          <w:szCs w:val="28"/>
        </w:rPr>
      </w:pPr>
    </w:p>
    <w:p w14:paraId="5968D12D" w14:textId="77777777" w:rsidR="00EB5670" w:rsidRPr="00AC694A" w:rsidRDefault="00EB5670" w:rsidP="00EB5670">
      <w:pPr>
        <w:spacing w:line="276" w:lineRule="auto"/>
        <w:rPr>
          <w:rFonts w:cstheme="minorHAnsi"/>
          <w:sz w:val="28"/>
          <w:szCs w:val="28"/>
        </w:rPr>
      </w:pPr>
      <w:r w:rsidRPr="00AC694A">
        <w:rPr>
          <w:rFonts w:cstheme="minorHAnsi"/>
          <w:sz w:val="28"/>
          <w:szCs w:val="28"/>
        </w:rPr>
        <w:t xml:space="preserve">NSPCC Learning (2021) </w:t>
      </w:r>
      <w:r w:rsidRPr="00AC694A">
        <w:rPr>
          <w:rFonts w:cstheme="minorHAnsi"/>
          <w:i/>
          <w:iCs/>
          <w:sz w:val="28"/>
          <w:szCs w:val="28"/>
        </w:rPr>
        <w:t>Early help (or early intervention).</w:t>
      </w:r>
      <w:r w:rsidRPr="00AC694A">
        <w:rPr>
          <w:rFonts w:cstheme="minorHAnsi"/>
          <w:sz w:val="28"/>
          <w:szCs w:val="28"/>
        </w:rPr>
        <w:t xml:space="preserve"> Available at:  </w:t>
      </w:r>
    </w:p>
    <w:p w14:paraId="252D87E3" w14:textId="77777777" w:rsidR="00EB5670" w:rsidRPr="00AC694A" w:rsidRDefault="00EB5670" w:rsidP="00EB5670">
      <w:pPr>
        <w:spacing w:line="276" w:lineRule="auto"/>
        <w:rPr>
          <w:rFonts w:cstheme="minorHAnsi"/>
          <w:sz w:val="28"/>
          <w:szCs w:val="28"/>
        </w:rPr>
      </w:pPr>
      <w:hyperlink r:id="rId9" w:history="1">
        <w:r w:rsidRPr="00AC694A">
          <w:rPr>
            <w:rStyle w:val="Hyperlink"/>
            <w:rFonts w:cstheme="minorHAnsi"/>
            <w:sz w:val="28"/>
            <w:szCs w:val="28"/>
          </w:rPr>
          <w:t>https://learning.nspcc.org.uk/safeguarding-chil</w:t>
        </w:r>
        <w:r w:rsidRPr="00AC694A">
          <w:rPr>
            <w:rStyle w:val="Hyperlink"/>
            <w:rFonts w:cstheme="minorHAnsi"/>
            <w:sz w:val="28"/>
            <w:szCs w:val="28"/>
          </w:rPr>
          <w:t>d</w:t>
        </w:r>
        <w:r w:rsidRPr="00AC694A">
          <w:rPr>
            <w:rStyle w:val="Hyperlink"/>
            <w:rFonts w:cstheme="minorHAnsi"/>
            <w:sz w:val="28"/>
            <w:szCs w:val="28"/>
          </w:rPr>
          <w:t>-protection/early-help-early-intervention</w:t>
        </w:r>
      </w:hyperlink>
      <w:r w:rsidRPr="00AC694A">
        <w:rPr>
          <w:rFonts w:cstheme="minorHAnsi"/>
          <w:sz w:val="28"/>
          <w:szCs w:val="28"/>
        </w:rPr>
        <w:t xml:space="preserve"> (24 November 2022)</w:t>
      </w:r>
    </w:p>
    <w:p w14:paraId="7B8C88CB" w14:textId="77777777" w:rsidR="00EB5670" w:rsidRPr="00AC694A" w:rsidRDefault="00EB5670" w:rsidP="00EB5670">
      <w:pPr>
        <w:spacing w:line="276" w:lineRule="auto"/>
        <w:rPr>
          <w:rFonts w:cstheme="minorHAnsi"/>
          <w:sz w:val="28"/>
          <w:szCs w:val="28"/>
        </w:rPr>
      </w:pPr>
    </w:p>
    <w:p w14:paraId="410859C2" w14:textId="77B2A42B" w:rsidR="0023269A" w:rsidRPr="00EB5670" w:rsidRDefault="00062AE4" w:rsidP="00EB5670">
      <w:pPr>
        <w:spacing w:line="276" w:lineRule="auto"/>
        <w:rPr>
          <w:rFonts w:cstheme="minorHAnsi"/>
          <w:sz w:val="28"/>
          <w:szCs w:val="28"/>
        </w:rPr>
      </w:pPr>
      <w:r w:rsidRPr="00AC694A">
        <w:rPr>
          <w:rFonts w:cstheme="minorHAnsi"/>
          <w:sz w:val="28"/>
          <w:szCs w:val="28"/>
        </w:rPr>
        <w:t xml:space="preserve">NSPCC Learning (2022) </w:t>
      </w:r>
      <w:r w:rsidRPr="00AC694A">
        <w:rPr>
          <w:rFonts w:cstheme="minorHAnsi"/>
          <w:i/>
          <w:iCs/>
          <w:sz w:val="28"/>
          <w:szCs w:val="28"/>
        </w:rPr>
        <w:t xml:space="preserve">Child Protection system in England. </w:t>
      </w:r>
      <w:r w:rsidRPr="00AC694A">
        <w:rPr>
          <w:rFonts w:cstheme="minorHAnsi"/>
          <w:sz w:val="28"/>
          <w:szCs w:val="28"/>
        </w:rPr>
        <w:t xml:space="preserve">Available at: </w:t>
      </w:r>
      <w:r w:rsidRPr="00AC694A">
        <w:rPr>
          <w:rFonts w:cstheme="minorHAnsi"/>
          <w:sz w:val="28"/>
          <w:szCs w:val="28"/>
        </w:rPr>
        <w:fldChar w:fldCharType="begin"/>
      </w:r>
      <w:r w:rsidRPr="00AC694A">
        <w:rPr>
          <w:rFonts w:cstheme="minorHAnsi"/>
          <w:sz w:val="28"/>
          <w:szCs w:val="28"/>
        </w:rPr>
        <w:instrText xml:space="preserve"> HYPERLINK "https://learning.nspcc.org.uk/child-protection-system/england#skip-to-content" </w:instrText>
      </w:r>
      <w:r w:rsidRPr="00AC694A">
        <w:rPr>
          <w:rFonts w:cstheme="minorHAnsi"/>
          <w:sz w:val="28"/>
          <w:szCs w:val="28"/>
        </w:rPr>
        <w:fldChar w:fldCharType="separate"/>
      </w:r>
      <w:r w:rsidRPr="00AC694A">
        <w:rPr>
          <w:rStyle w:val="Hyperlink"/>
          <w:rFonts w:cstheme="minorHAnsi"/>
          <w:sz w:val="28"/>
          <w:szCs w:val="28"/>
        </w:rPr>
        <w:t>https://learning.nsp</w:t>
      </w:r>
      <w:r w:rsidRPr="00AC694A">
        <w:rPr>
          <w:rStyle w:val="Hyperlink"/>
          <w:rFonts w:cstheme="minorHAnsi"/>
          <w:sz w:val="28"/>
          <w:szCs w:val="28"/>
        </w:rPr>
        <w:t>c</w:t>
      </w:r>
      <w:r w:rsidRPr="00AC694A">
        <w:rPr>
          <w:rStyle w:val="Hyperlink"/>
          <w:rFonts w:cstheme="minorHAnsi"/>
          <w:sz w:val="28"/>
          <w:szCs w:val="28"/>
        </w:rPr>
        <w:t>c.org.uk/child-protection-system/england#skip-to-content</w:t>
      </w:r>
      <w:r w:rsidRPr="00AC694A">
        <w:rPr>
          <w:rFonts w:cstheme="minorHAnsi"/>
          <w:sz w:val="28"/>
          <w:szCs w:val="28"/>
        </w:rPr>
        <w:fldChar w:fldCharType="end"/>
      </w:r>
      <w:r w:rsidR="0023269A" w:rsidRPr="00AC694A">
        <w:rPr>
          <w:rFonts w:cstheme="minorHAnsi"/>
          <w:color w:val="FF0000"/>
          <w:sz w:val="28"/>
          <w:szCs w:val="28"/>
        </w:rPr>
        <w:t xml:space="preserve"> </w:t>
      </w:r>
      <w:r w:rsidRPr="00AC694A">
        <w:rPr>
          <w:rFonts w:cstheme="minorHAnsi"/>
          <w:color w:val="000000" w:themeColor="text1"/>
          <w:sz w:val="28"/>
          <w:szCs w:val="28"/>
        </w:rPr>
        <w:t>(Accessed:22 November 2022)</w:t>
      </w:r>
    </w:p>
    <w:p w14:paraId="6F88BF90" w14:textId="79989C7F" w:rsidR="000E3146" w:rsidRPr="00AC694A" w:rsidRDefault="000E3146" w:rsidP="00EB5670">
      <w:pPr>
        <w:spacing w:line="276" w:lineRule="auto"/>
        <w:rPr>
          <w:rFonts w:cstheme="minorHAnsi"/>
          <w:sz w:val="28"/>
          <w:szCs w:val="28"/>
        </w:rPr>
      </w:pPr>
    </w:p>
    <w:p w14:paraId="729D739F" w14:textId="77777777" w:rsidR="00EB5670" w:rsidRPr="00AC694A" w:rsidRDefault="00EB5670" w:rsidP="00EB5670">
      <w:pPr>
        <w:spacing w:line="276" w:lineRule="auto"/>
        <w:rPr>
          <w:rFonts w:cstheme="minorHAnsi"/>
          <w:sz w:val="28"/>
          <w:szCs w:val="28"/>
        </w:rPr>
      </w:pPr>
      <w:r w:rsidRPr="00AC694A">
        <w:rPr>
          <w:rFonts w:cstheme="minorHAnsi"/>
          <w:sz w:val="28"/>
          <w:szCs w:val="28"/>
        </w:rPr>
        <w:t xml:space="preserve">RCPCH (2020) </w:t>
      </w:r>
      <w:r w:rsidRPr="00AC694A">
        <w:rPr>
          <w:rFonts w:cstheme="minorHAnsi"/>
          <w:i/>
          <w:iCs/>
          <w:sz w:val="28"/>
          <w:szCs w:val="28"/>
        </w:rPr>
        <w:t xml:space="preserve">Suicide. </w:t>
      </w:r>
      <w:r w:rsidRPr="00AC694A">
        <w:rPr>
          <w:rFonts w:cstheme="minorHAnsi"/>
          <w:sz w:val="28"/>
          <w:szCs w:val="28"/>
        </w:rPr>
        <w:t>Available at:</w:t>
      </w:r>
      <w:r w:rsidRPr="00AC694A">
        <w:rPr>
          <w:rFonts w:cstheme="minorHAnsi"/>
          <w:sz w:val="28"/>
          <w:szCs w:val="28"/>
        </w:rPr>
        <w:t xml:space="preserve"> </w:t>
      </w:r>
      <w:hyperlink r:id="rId10" w:history="1">
        <w:r w:rsidRPr="00AC694A">
          <w:rPr>
            <w:rStyle w:val="Hyperlink"/>
            <w:rFonts w:cstheme="minorHAnsi"/>
            <w:sz w:val="28"/>
            <w:szCs w:val="28"/>
          </w:rPr>
          <w:t>https://stateofchildhealth.rcpch.ac.uk/ev</w:t>
        </w:r>
        <w:r w:rsidRPr="00AC694A">
          <w:rPr>
            <w:rStyle w:val="Hyperlink"/>
            <w:rFonts w:cstheme="minorHAnsi"/>
            <w:sz w:val="28"/>
            <w:szCs w:val="28"/>
          </w:rPr>
          <w:t>i</w:t>
        </w:r>
        <w:r w:rsidRPr="00AC694A">
          <w:rPr>
            <w:rStyle w:val="Hyperlink"/>
            <w:rFonts w:cstheme="minorHAnsi"/>
            <w:sz w:val="28"/>
            <w:szCs w:val="28"/>
          </w:rPr>
          <w:t>dence/mental-health/suicide/</w:t>
        </w:r>
      </w:hyperlink>
      <w:r w:rsidRPr="00AC694A">
        <w:rPr>
          <w:rFonts w:cstheme="minorHAnsi"/>
          <w:sz w:val="28"/>
          <w:szCs w:val="28"/>
        </w:rPr>
        <w:t xml:space="preserve"> (Accessed: 17 November 2022) </w:t>
      </w:r>
    </w:p>
    <w:p w14:paraId="45575E4D" w14:textId="43C990EE" w:rsidR="00062AE4" w:rsidRDefault="00062AE4" w:rsidP="00EB5670">
      <w:pPr>
        <w:spacing w:line="276" w:lineRule="auto"/>
        <w:rPr>
          <w:rFonts w:cstheme="minorHAnsi"/>
          <w:sz w:val="28"/>
          <w:szCs w:val="28"/>
        </w:rPr>
      </w:pPr>
    </w:p>
    <w:p w14:paraId="0A570FA6" w14:textId="77777777" w:rsidR="00EB5670" w:rsidRPr="00AC694A" w:rsidRDefault="00EB5670" w:rsidP="00EB5670">
      <w:pPr>
        <w:spacing w:line="276" w:lineRule="auto"/>
        <w:rPr>
          <w:rFonts w:cstheme="minorHAnsi"/>
          <w:color w:val="000000" w:themeColor="text1"/>
          <w:sz w:val="28"/>
          <w:szCs w:val="28"/>
          <w:shd w:val="clear" w:color="auto" w:fill="FFFFFF"/>
        </w:rPr>
      </w:pPr>
      <w:r w:rsidRPr="00AC694A">
        <w:rPr>
          <w:rFonts w:cstheme="minorHAnsi"/>
          <w:color w:val="000000" w:themeColor="text1"/>
          <w:sz w:val="28"/>
          <w:szCs w:val="28"/>
          <w:shd w:val="clear" w:color="auto" w:fill="FFFFFF"/>
        </w:rPr>
        <w:lastRenderedPageBreak/>
        <w:t>Wainwright, P., Thomas, J. and Jones, M., 2000. Health promotion and the role of the school nurse: a systematic review.</w:t>
      </w:r>
      <w:r w:rsidRPr="00AC694A">
        <w:rPr>
          <w:rStyle w:val="apple-converted-space"/>
          <w:rFonts w:cstheme="minorHAnsi"/>
          <w:color w:val="000000" w:themeColor="text1"/>
          <w:sz w:val="28"/>
          <w:szCs w:val="28"/>
          <w:shd w:val="clear" w:color="auto" w:fill="FFFFFF"/>
        </w:rPr>
        <w:t> </w:t>
      </w:r>
      <w:r w:rsidRPr="00AC694A">
        <w:rPr>
          <w:rFonts w:cstheme="minorHAnsi"/>
          <w:i/>
          <w:iCs/>
          <w:color w:val="000000" w:themeColor="text1"/>
          <w:sz w:val="28"/>
          <w:szCs w:val="28"/>
        </w:rPr>
        <w:t>Journal of Advanced Nursing</w:t>
      </w:r>
      <w:r w:rsidRPr="00AC694A">
        <w:rPr>
          <w:rFonts w:cstheme="minorHAnsi"/>
          <w:color w:val="000000" w:themeColor="text1"/>
          <w:sz w:val="28"/>
          <w:szCs w:val="28"/>
          <w:shd w:val="clear" w:color="auto" w:fill="FFFFFF"/>
        </w:rPr>
        <w:t>,</w:t>
      </w:r>
      <w:r w:rsidRPr="00AC694A">
        <w:rPr>
          <w:rStyle w:val="apple-converted-space"/>
          <w:rFonts w:cstheme="minorHAnsi"/>
          <w:color w:val="000000" w:themeColor="text1"/>
          <w:sz w:val="28"/>
          <w:szCs w:val="28"/>
          <w:shd w:val="clear" w:color="auto" w:fill="FFFFFF"/>
        </w:rPr>
        <w:t> </w:t>
      </w:r>
      <w:r w:rsidRPr="00AC694A">
        <w:rPr>
          <w:rFonts w:cstheme="minorHAnsi"/>
          <w:i/>
          <w:iCs/>
          <w:color w:val="000000" w:themeColor="text1"/>
          <w:sz w:val="28"/>
          <w:szCs w:val="28"/>
        </w:rPr>
        <w:t>32</w:t>
      </w:r>
      <w:r w:rsidRPr="00AC694A">
        <w:rPr>
          <w:rFonts w:cstheme="minorHAnsi"/>
          <w:color w:val="000000" w:themeColor="text1"/>
          <w:sz w:val="28"/>
          <w:szCs w:val="28"/>
          <w:shd w:val="clear" w:color="auto" w:fill="FFFFFF"/>
        </w:rPr>
        <w:t>(5), pp.1083-1091.</w:t>
      </w:r>
    </w:p>
    <w:p w14:paraId="3D37AEDF" w14:textId="1C3C7023" w:rsidR="00062AE4" w:rsidRDefault="00062AE4" w:rsidP="00EB5670">
      <w:pPr>
        <w:spacing w:line="276" w:lineRule="auto"/>
        <w:rPr>
          <w:rFonts w:cstheme="minorHAnsi"/>
          <w:sz w:val="28"/>
          <w:szCs w:val="28"/>
        </w:rPr>
      </w:pPr>
    </w:p>
    <w:p w14:paraId="55A6C15C" w14:textId="77777777" w:rsidR="00062AE4" w:rsidRPr="005E170C" w:rsidRDefault="00062AE4">
      <w:pPr>
        <w:rPr>
          <w:rFonts w:cstheme="minorHAnsi"/>
          <w:sz w:val="28"/>
          <w:szCs w:val="28"/>
        </w:rPr>
      </w:pPr>
    </w:p>
    <w:sectPr w:rsidR="00062AE4" w:rsidRPr="005E17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F15F7C"/>
    <w:multiLevelType w:val="multilevel"/>
    <w:tmpl w:val="E84E9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3114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778"/>
    <w:rsid w:val="000110FD"/>
    <w:rsid w:val="00042922"/>
    <w:rsid w:val="00046BBD"/>
    <w:rsid w:val="00056A52"/>
    <w:rsid w:val="00062AE4"/>
    <w:rsid w:val="000963E7"/>
    <w:rsid w:val="000A6D46"/>
    <w:rsid w:val="000D798A"/>
    <w:rsid w:val="000E078F"/>
    <w:rsid w:val="000E3146"/>
    <w:rsid w:val="000E584B"/>
    <w:rsid w:val="00113B6F"/>
    <w:rsid w:val="00141EEF"/>
    <w:rsid w:val="00186ED1"/>
    <w:rsid w:val="001E0837"/>
    <w:rsid w:val="001E20EB"/>
    <w:rsid w:val="001F399C"/>
    <w:rsid w:val="001F4CB0"/>
    <w:rsid w:val="0023269A"/>
    <w:rsid w:val="00235A9D"/>
    <w:rsid w:val="00236256"/>
    <w:rsid w:val="002551E1"/>
    <w:rsid w:val="00263E3B"/>
    <w:rsid w:val="002975E4"/>
    <w:rsid w:val="002A02E3"/>
    <w:rsid w:val="002C70A6"/>
    <w:rsid w:val="002C7A47"/>
    <w:rsid w:val="002D2E36"/>
    <w:rsid w:val="002F41CA"/>
    <w:rsid w:val="003110FB"/>
    <w:rsid w:val="00347575"/>
    <w:rsid w:val="00356265"/>
    <w:rsid w:val="003950F6"/>
    <w:rsid w:val="003C2D01"/>
    <w:rsid w:val="003C512B"/>
    <w:rsid w:val="003E75D9"/>
    <w:rsid w:val="00407540"/>
    <w:rsid w:val="0043536B"/>
    <w:rsid w:val="004779C8"/>
    <w:rsid w:val="004A53CA"/>
    <w:rsid w:val="004B2EEA"/>
    <w:rsid w:val="004C17F9"/>
    <w:rsid w:val="004C79AE"/>
    <w:rsid w:val="004E44FF"/>
    <w:rsid w:val="00532AE0"/>
    <w:rsid w:val="00532B0F"/>
    <w:rsid w:val="0053512A"/>
    <w:rsid w:val="00535778"/>
    <w:rsid w:val="00540544"/>
    <w:rsid w:val="005533F9"/>
    <w:rsid w:val="0055439D"/>
    <w:rsid w:val="00570AED"/>
    <w:rsid w:val="005C6A45"/>
    <w:rsid w:val="005E170C"/>
    <w:rsid w:val="005E2CC8"/>
    <w:rsid w:val="005E343C"/>
    <w:rsid w:val="005E76D3"/>
    <w:rsid w:val="005F6DAE"/>
    <w:rsid w:val="006003D4"/>
    <w:rsid w:val="006114E9"/>
    <w:rsid w:val="00627968"/>
    <w:rsid w:val="00667F52"/>
    <w:rsid w:val="006744FD"/>
    <w:rsid w:val="006E4595"/>
    <w:rsid w:val="006F1DA4"/>
    <w:rsid w:val="0071010C"/>
    <w:rsid w:val="00720CAF"/>
    <w:rsid w:val="007405BF"/>
    <w:rsid w:val="00773F3F"/>
    <w:rsid w:val="00783048"/>
    <w:rsid w:val="007A2878"/>
    <w:rsid w:val="007B6502"/>
    <w:rsid w:val="007E2E4C"/>
    <w:rsid w:val="00825796"/>
    <w:rsid w:val="0082656C"/>
    <w:rsid w:val="00861D52"/>
    <w:rsid w:val="008A3533"/>
    <w:rsid w:val="008A73DB"/>
    <w:rsid w:val="008B2AAD"/>
    <w:rsid w:val="008B386E"/>
    <w:rsid w:val="008F0A92"/>
    <w:rsid w:val="008F3F84"/>
    <w:rsid w:val="00916C8D"/>
    <w:rsid w:val="009363E5"/>
    <w:rsid w:val="009450FF"/>
    <w:rsid w:val="00952C67"/>
    <w:rsid w:val="0096194D"/>
    <w:rsid w:val="0097071F"/>
    <w:rsid w:val="0098086E"/>
    <w:rsid w:val="00985CDC"/>
    <w:rsid w:val="009B54EF"/>
    <w:rsid w:val="00A245A6"/>
    <w:rsid w:val="00A421D1"/>
    <w:rsid w:val="00A54435"/>
    <w:rsid w:val="00AA3FC7"/>
    <w:rsid w:val="00AB20AB"/>
    <w:rsid w:val="00AC694A"/>
    <w:rsid w:val="00AC6BED"/>
    <w:rsid w:val="00AD5A79"/>
    <w:rsid w:val="00AE6E75"/>
    <w:rsid w:val="00AF255E"/>
    <w:rsid w:val="00B37652"/>
    <w:rsid w:val="00B40F47"/>
    <w:rsid w:val="00B7015B"/>
    <w:rsid w:val="00B77340"/>
    <w:rsid w:val="00B81036"/>
    <w:rsid w:val="00B81A24"/>
    <w:rsid w:val="00B87774"/>
    <w:rsid w:val="00BC56BA"/>
    <w:rsid w:val="00C05F18"/>
    <w:rsid w:val="00C2066E"/>
    <w:rsid w:val="00C500C0"/>
    <w:rsid w:val="00C80D53"/>
    <w:rsid w:val="00CA7791"/>
    <w:rsid w:val="00CB0A82"/>
    <w:rsid w:val="00CF4CA2"/>
    <w:rsid w:val="00D14D71"/>
    <w:rsid w:val="00D17CF3"/>
    <w:rsid w:val="00D40AB8"/>
    <w:rsid w:val="00D41D82"/>
    <w:rsid w:val="00D768A9"/>
    <w:rsid w:val="00D824B1"/>
    <w:rsid w:val="00D85195"/>
    <w:rsid w:val="00DD36C0"/>
    <w:rsid w:val="00E126B7"/>
    <w:rsid w:val="00E4721A"/>
    <w:rsid w:val="00E601C1"/>
    <w:rsid w:val="00E61D24"/>
    <w:rsid w:val="00E75DDA"/>
    <w:rsid w:val="00E9682E"/>
    <w:rsid w:val="00EB5670"/>
    <w:rsid w:val="00EC5415"/>
    <w:rsid w:val="00ED4926"/>
    <w:rsid w:val="00ED4D52"/>
    <w:rsid w:val="00F079D2"/>
    <w:rsid w:val="00F16E1A"/>
    <w:rsid w:val="00F3779A"/>
    <w:rsid w:val="00FB4A7B"/>
    <w:rsid w:val="00FC3E78"/>
    <w:rsid w:val="00FC449F"/>
    <w:rsid w:val="00FD0C70"/>
    <w:rsid w:val="00FD2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13FC9A"/>
  <w15:chartTrackingRefBased/>
  <w15:docId w15:val="{37518A5E-0E86-4F4B-B210-A011867EB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5195"/>
    <w:rPr>
      <w:color w:val="0563C1" w:themeColor="hyperlink"/>
      <w:u w:val="single"/>
    </w:rPr>
  </w:style>
  <w:style w:type="character" w:styleId="UnresolvedMention">
    <w:name w:val="Unresolved Mention"/>
    <w:basedOn w:val="DefaultParagraphFont"/>
    <w:uiPriority w:val="99"/>
    <w:semiHidden/>
    <w:unhideWhenUsed/>
    <w:rsid w:val="00D85195"/>
    <w:rPr>
      <w:color w:val="605E5C"/>
      <w:shd w:val="clear" w:color="auto" w:fill="E1DFDD"/>
    </w:rPr>
  </w:style>
  <w:style w:type="character" w:customStyle="1" w:styleId="apple-converted-space">
    <w:name w:val="apple-converted-space"/>
    <w:basedOn w:val="DefaultParagraphFont"/>
    <w:rsid w:val="002C70A6"/>
  </w:style>
  <w:style w:type="character" w:customStyle="1" w:styleId="hgkelc">
    <w:name w:val="hgkelc"/>
    <w:basedOn w:val="DefaultParagraphFont"/>
    <w:rsid w:val="00B87774"/>
  </w:style>
  <w:style w:type="character" w:styleId="FollowedHyperlink">
    <w:name w:val="FollowedHyperlink"/>
    <w:basedOn w:val="DefaultParagraphFont"/>
    <w:uiPriority w:val="99"/>
    <w:semiHidden/>
    <w:unhideWhenUsed/>
    <w:rsid w:val="00ED49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762413">
      <w:bodyDiv w:val="1"/>
      <w:marLeft w:val="0"/>
      <w:marRight w:val="0"/>
      <w:marTop w:val="0"/>
      <w:marBottom w:val="0"/>
      <w:divBdr>
        <w:top w:val="none" w:sz="0" w:space="0" w:color="auto"/>
        <w:left w:val="none" w:sz="0" w:space="0" w:color="auto"/>
        <w:bottom w:val="none" w:sz="0" w:space="0" w:color="auto"/>
        <w:right w:val="none" w:sz="0" w:space="0" w:color="auto"/>
      </w:divBdr>
    </w:div>
    <w:div w:id="565605728">
      <w:bodyDiv w:val="1"/>
      <w:marLeft w:val="0"/>
      <w:marRight w:val="0"/>
      <w:marTop w:val="0"/>
      <w:marBottom w:val="0"/>
      <w:divBdr>
        <w:top w:val="none" w:sz="0" w:space="0" w:color="auto"/>
        <w:left w:val="none" w:sz="0" w:space="0" w:color="auto"/>
        <w:bottom w:val="none" w:sz="0" w:space="0" w:color="auto"/>
        <w:right w:val="none" w:sz="0" w:space="0" w:color="auto"/>
      </w:divBdr>
      <w:divsChild>
        <w:div w:id="2021616972">
          <w:marLeft w:val="0"/>
          <w:marRight w:val="0"/>
          <w:marTop w:val="0"/>
          <w:marBottom w:val="0"/>
          <w:divBdr>
            <w:top w:val="none" w:sz="0" w:space="0" w:color="auto"/>
            <w:left w:val="none" w:sz="0" w:space="0" w:color="auto"/>
            <w:bottom w:val="none" w:sz="0" w:space="0" w:color="auto"/>
            <w:right w:val="none" w:sz="0" w:space="0" w:color="auto"/>
          </w:divBdr>
        </w:div>
        <w:div w:id="589510000">
          <w:marLeft w:val="0"/>
          <w:marRight w:val="0"/>
          <w:marTop w:val="0"/>
          <w:marBottom w:val="0"/>
          <w:divBdr>
            <w:top w:val="none" w:sz="0" w:space="0" w:color="auto"/>
            <w:left w:val="none" w:sz="0" w:space="0" w:color="auto"/>
            <w:bottom w:val="none" w:sz="0" w:space="0" w:color="auto"/>
            <w:right w:val="none" w:sz="0" w:space="0" w:color="auto"/>
          </w:divBdr>
          <w:divsChild>
            <w:div w:id="388310867">
              <w:marLeft w:val="0"/>
              <w:marRight w:val="0"/>
              <w:marTop w:val="0"/>
              <w:marBottom w:val="0"/>
              <w:divBdr>
                <w:top w:val="none" w:sz="0" w:space="0" w:color="auto"/>
                <w:left w:val="none" w:sz="0" w:space="0" w:color="auto"/>
                <w:bottom w:val="none" w:sz="0" w:space="0" w:color="auto"/>
                <w:right w:val="none" w:sz="0" w:space="0" w:color="auto"/>
              </w:divBdr>
              <w:divsChild>
                <w:div w:id="372852004">
                  <w:marLeft w:val="0"/>
                  <w:marRight w:val="0"/>
                  <w:marTop w:val="0"/>
                  <w:marBottom w:val="0"/>
                  <w:divBdr>
                    <w:top w:val="none" w:sz="0" w:space="0" w:color="auto"/>
                    <w:left w:val="none" w:sz="0" w:space="0" w:color="auto"/>
                    <w:bottom w:val="none" w:sz="0" w:space="0" w:color="auto"/>
                    <w:right w:val="none" w:sz="0" w:space="0" w:color="auto"/>
                  </w:divBdr>
                  <w:divsChild>
                    <w:div w:id="609973093">
                      <w:marLeft w:val="0"/>
                      <w:marRight w:val="0"/>
                      <w:marTop w:val="0"/>
                      <w:marBottom w:val="0"/>
                      <w:divBdr>
                        <w:top w:val="none" w:sz="0" w:space="0" w:color="auto"/>
                        <w:left w:val="none" w:sz="0" w:space="0" w:color="auto"/>
                        <w:bottom w:val="none" w:sz="0" w:space="0" w:color="auto"/>
                        <w:right w:val="none" w:sz="0" w:space="0" w:color="auto"/>
                      </w:divBdr>
                      <w:divsChild>
                        <w:div w:id="126096243">
                          <w:marLeft w:val="0"/>
                          <w:marRight w:val="0"/>
                          <w:marTop w:val="0"/>
                          <w:marBottom w:val="0"/>
                          <w:divBdr>
                            <w:top w:val="none" w:sz="0" w:space="0" w:color="auto"/>
                            <w:left w:val="none" w:sz="0" w:space="0" w:color="auto"/>
                            <w:bottom w:val="none" w:sz="0" w:space="0" w:color="auto"/>
                            <w:right w:val="none" w:sz="0" w:space="0" w:color="auto"/>
                          </w:divBdr>
                          <w:divsChild>
                            <w:div w:id="42411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2185513">
      <w:bodyDiv w:val="1"/>
      <w:marLeft w:val="0"/>
      <w:marRight w:val="0"/>
      <w:marTop w:val="0"/>
      <w:marBottom w:val="0"/>
      <w:divBdr>
        <w:top w:val="none" w:sz="0" w:space="0" w:color="auto"/>
        <w:left w:val="none" w:sz="0" w:space="0" w:color="auto"/>
        <w:bottom w:val="none" w:sz="0" w:space="0" w:color="auto"/>
        <w:right w:val="none" w:sz="0" w:space="0" w:color="auto"/>
      </w:divBdr>
    </w:div>
    <w:div w:id="1693413858">
      <w:bodyDiv w:val="1"/>
      <w:marLeft w:val="0"/>
      <w:marRight w:val="0"/>
      <w:marTop w:val="0"/>
      <w:marBottom w:val="0"/>
      <w:divBdr>
        <w:top w:val="none" w:sz="0" w:space="0" w:color="auto"/>
        <w:left w:val="none" w:sz="0" w:space="0" w:color="auto"/>
        <w:bottom w:val="none" w:sz="0" w:space="0" w:color="auto"/>
        <w:right w:val="none" w:sz="0" w:space="0" w:color="auto"/>
      </w:divBdr>
      <w:divsChild>
        <w:div w:id="1992588696">
          <w:marLeft w:val="0"/>
          <w:marRight w:val="0"/>
          <w:marTop w:val="0"/>
          <w:marBottom w:val="0"/>
          <w:divBdr>
            <w:top w:val="none" w:sz="0" w:space="0" w:color="auto"/>
            <w:left w:val="none" w:sz="0" w:space="0" w:color="auto"/>
            <w:bottom w:val="none" w:sz="0" w:space="0" w:color="auto"/>
            <w:right w:val="none" w:sz="0" w:space="0" w:color="auto"/>
          </w:divBdr>
        </w:div>
        <w:div w:id="1877310425">
          <w:marLeft w:val="0"/>
          <w:marRight w:val="0"/>
          <w:marTop w:val="0"/>
          <w:marBottom w:val="0"/>
          <w:divBdr>
            <w:top w:val="none" w:sz="0" w:space="0" w:color="auto"/>
            <w:left w:val="none" w:sz="0" w:space="0" w:color="auto"/>
            <w:bottom w:val="none" w:sz="0" w:space="0" w:color="auto"/>
            <w:right w:val="none" w:sz="0" w:space="0" w:color="auto"/>
          </w:divBdr>
          <w:divsChild>
            <w:div w:id="1989900613">
              <w:marLeft w:val="0"/>
              <w:marRight w:val="0"/>
              <w:marTop w:val="0"/>
              <w:marBottom w:val="0"/>
              <w:divBdr>
                <w:top w:val="none" w:sz="0" w:space="0" w:color="auto"/>
                <w:left w:val="none" w:sz="0" w:space="0" w:color="auto"/>
                <w:bottom w:val="none" w:sz="0" w:space="0" w:color="auto"/>
                <w:right w:val="none" w:sz="0" w:space="0" w:color="auto"/>
              </w:divBdr>
              <w:divsChild>
                <w:div w:id="719522489">
                  <w:marLeft w:val="0"/>
                  <w:marRight w:val="0"/>
                  <w:marTop w:val="0"/>
                  <w:marBottom w:val="0"/>
                  <w:divBdr>
                    <w:top w:val="none" w:sz="0" w:space="0" w:color="auto"/>
                    <w:left w:val="none" w:sz="0" w:space="0" w:color="auto"/>
                    <w:bottom w:val="none" w:sz="0" w:space="0" w:color="auto"/>
                    <w:right w:val="none" w:sz="0" w:space="0" w:color="auto"/>
                  </w:divBdr>
                  <w:divsChild>
                    <w:div w:id="452676544">
                      <w:marLeft w:val="0"/>
                      <w:marRight w:val="0"/>
                      <w:marTop w:val="0"/>
                      <w:marBottom w:val="0"/>
                      <w:divBdr>
                        <w:top w:val="none" w:sz="0" w:space="0" w:color="auto"/>
                        <w:left w:val="none" w:sz="0" w:space="0" w:color="auto"/>
                        <w:bottom w:val="none" w:sz="0" w:space="0" w:color="auto"/>
                        <w:right w:val="none" w:sz="0" w:space="0" w:color="auto"/>
                      </w:divBdr>
                      <w:divsChild>
                        <w:div w:id="559756432">
                          <w:marLeft w:val="0"/>
                          <w:marRight w:val="0"/>
                          <w:marTop w:val="0"/>
                          <w:marBottom w:val="0"/>
                          <w:divBdr>
                            <w:top w:val="none" w:sz="0" w:space="0" w:color="auto"/>
                            <w:left w:val="none" w:sz="0" w:space="0" w:color="auto"/>
                            <w:bottom w:val="none" w:sz="0" w:space="0" w:color="auto"/>
                            <w:right w:val="none" w:sz="0" w:space="0" w:color="auto"/>
                          </w:divBdr>
                          <w:divsChild>
                            <w:div w:id="156637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news/2018/one-in-eight-of-five-to-19-year-olds-had-a-mental-disorder-in-2017-major-new-survey-finds" TargetMode="External"/><Relationship Id="rId3" Type="http://schemas.openxmlformats.org/officeDocument/2006/relationships/settings" Target="settings.xml"/><Relationship Id="rId7" Type="http://schemas.openxmlformats.org/officeDocument/2006/relationships/hyperlink" Target="https://childrenssocialcare.blog.gov.uk/2021/05/13/social-workers-in-schools-bringing-our-expertise-into-educational-setting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89/41/section/17" TargetMode="External"/><Relationship Id="rId11" Type="http://schemas.openxmlformats.org/officeDocument/2006/relationships/fontTable" Target="fontTable.xml"/><Relationship Id="rId5" Type="http://schemas.openxmlformats.org/officeDocument/2006/relationships/hyperlink" Target="https://www.legislation.gov.uk/ukpga/1989/41/section/47" TargetMode="External"/><Relationship Id="rId10" Type="http://schemas.openxmlformats.org/officeDocument/2006/relationships/hyperlink" Target="https://stateofchildhealth.rcpch.ac.uk/evidence/mental-health/suicide/" TargetMode="External"/><Relationship Id="rId4" Type="http://schemas.openxmlformats.org/officeDocument/2006/relationships/webSettings" Target="webSettings.xml"/><Relationship Id="rId9" Type="http://schemas.openxmlformats.org/officeDocument/2006/relationships/hyperlink" Target="https://learning.nspcc.org.uk/safeguarding-child-protection/early-help-early-inter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414</TotalTime>
  <Pages>5</Pages>
  <Words>1323</Words>
  <Characters>7543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Begum</dc:creator>
  <cp:keywords/>
  <dc:description/>
  <cp:lastModifiedBy>Sultana Begum</cp:lastModifiedBy>
  <cp:revision>179</cp:revision>
  <dcterms:created xsi:type="dcterms:W3CDTF">2022-11-08T20:18:00Z</dcterms:created>
  <dcterms:modified xsi:type="dcterms:W3CDTF">2022-12-01T15:38:00Z</dcterms:modified>
</cp:coreProperties>
</file>