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08555D" w:rsidRDefault="0008555D" w14:paraId="44AE9ACB" w14:textId="7E864DCD">
      <w:pPr>
        <w:spacing w:before="0" w:after="0"/>
        <w:jc w:val="center"/>
        <w:rPr>
          <w:b/>
          <w:bCs/>
          <w:sz w:val="28"/>
          <w:szCs w:val="28"/>
        </w:rPr>
      </w:pPr>
    </w:p>
    <w:p w:rsidR="0008555D" w:rsidRDefault="0008555D" w14:paraId="7975242D" w14:textId="55B47D9A">
      <w:pPr>
        <w:spacing w:before="0" w:after="0"/>
        <w:jc w:val="center"/>
      </w:pPr>
    </w:p>
    <w:p w:rsidR="0008555D" w:rsidP="00997DA6" w:rsidRDefault="0008555D" w14:paraId="4B543CE2" w14:textId="70FE16EA">
      <w:pPr>
        <w:spacing w:before="0" w:after="0"/>
      </w:pPr>
    </w:p>
    <w:p w:rsidR="0008555D" w:rsidRDefault="0008555D" w14:paraId="79B08F7A" w14:textId="5EC20E89">
      <w:pPr>
        <w:spacing w:before="0" w:after="0"/>
        <w:jc w:val="center"/>
      </w:pPr>
    </w:p>
    <w:p w:rsidR="0008555D" w:rsidP="00997DA6" w:rsidRDefault="003B0138" w14:paraId="057D324F" w14:textId="66CF1FD4">
      <w:pPr>
        <w:spacing w:before="0" w:after="0"/>
      </w:pPr>
      <w:r>
        <w:t xml:space="preserve">Student Name: </w:t>
      </w:r>
      <w:r w:rsidR="00C47EAA">
        <w:t>Faizan Azam</w:t>
      </w:r>
    </w:p>
    <w:p w:rsidR="00997DA6" w:rsidP="00997DA6" w:rsidRDefault="00C47EAA" w14:paraId="1AC113A3" w14:textId="6E9257A3">
      <w:pPr>
        <w:spacing w:before="0" w:after="0"/>
      </w:pPr>
      <w:r>
        <w:t xml:space="preserve"> Student </w:t>
      </w:r>
      <w:r w:rsidR="00997DA6">
        <w:t>Id: 2431939</w:t>
      </w:r>
    </w:p>
    <w:p w:rsidR="00997DA6" w:rsidP="00C47EAA" w:rsidRDefault="00C47EAA" w14:paraId="71AB783B" w14:textId="77777777">
      <w:pPr>
        <w:spacing w:before="0" w:after="0"/>
      </w:pPr>
      <w:r>
        <w:t xml:space="preserve"> Module Title: Introduction to Web and Database Concepts</w:t>
      </w:r>
    </w:p>
    <w:p w:rsidR="00C47EAA" w:rsidP="00C47EAA" w:rsidRDefault="00C47EAA" w14:paraId="29E17353" w14:textId="69515EB7">
      <w:pPr>
        <w:spacing w:before="0" w:after="0"/>
      </w:pPr>
      <w:r>
        <w:t xml:space="preserve">  Module Code: ACCA4023</w:t>
      </w:r>
    </w:p>
    <w:p w:rsidR="00997DA6" w:rsidP="00997DA6" w:rsidRDefault="00997DA6" w14:paraId="1C39B99D" w14:textId="77777777">
      <w:pPr>
        <w:spacing w:before="0" w:after="0"/>
      </w:pPr>
      <w:r>
        <w:t xml:space="preserve">  Lecturer: Sadhana Jha</w:t>
      </w:r>
    </w:p>
    <w:p w:rsidR="0008555D" w:rsidP="00997DA6" w:rsidRDefault="00997DA6" w14:paraId="12FD56B6" w14:textId="7428EA7A">
      <w:pPr>
        <w:spacing w:before="0" w:after="0"/>
      </w:pPr>
      <w:r w:rsidR="00997DA6">
        <w:rPr/>
        <w:t>Assignment Title: Design and Implementation of a Relational Database System</w:t>
      </w:r>
      <w:r>
        <w:br w:type="page"/>
      </w:r>
    </w:p>
    <w:p w:rsidR="1BC6D6BD" w:rsidP="1BC6D6BD" w:rsidRDefault="1BC6D6BD" w14:paraId="4F2C913E" w14:textId="0760F154">
      <w:pPr>
        <w:spacing w:before="0" w:after="0"/>
        <w:jc w:val="center"/>
      </w:pPr>
    </w:p>
    <w:p w:rsidR="1BC6D6BD" w:rsidP="1BC6D6BD" w:rsidRDefault="1BC6D6BD" w14:paraId="79DECE6B" w14:textId="5AB431BE">
      <w:pPr>
        <w:spacing w:before="0" w:after="0"/>
        <w:jc w:val="center"/>
      </w:pPr>
    </w:p>
    <w:p w:rsidR="1BC6D6BD" w:rsidP="1BC6D6BD" w:rsidRDefault="1BC6D6BD" w14:paraId="45A517F4" w14:textId="4CFB4A94">
      <w:pPr>
        <w:spacing w:before="0" w:after="0"/>
        <w:jc w:val="center"/>
      </w:pPr>
    </w:p>
    <w:p w:rsidR="1BC6D6BD" w:rsidP="1BC6D6BD" w:rsidRDefault="1BC6D6BD" w14:paraId="5580648F" w14:textId="45F3BB71">
      <w:pPr>
        <w:spacing w:before="0" w:after="0"/>
        <w:jc w:val="center"/>
      </w:pPr>
    </w:p>
    <w:p w:rsidR="1BC6D6BD" w:rsidP="1BC6D6BD" w:rsidRDefault="1BC6D6BD" w14:paraId="63F3EB08" w14:textId="4103663F">
      <w:pPr>
        <w:spacing w:before="0" w:after="0"/>
        <w:jc w:val="center"/>
      </w:pPr>
    </w:p>
    <w:p w:rsidR="1BC6D6BD" w:rsidP="1BC6D6BD" w:rsidRDefault="1BC6D6BD" w14:paraId="0C5DA9FE" w14:textId="3F97133E">
      <w:pPr>
        <w:spacing w:before="0" w:after="0"/>
        <w:jc w:val="center"/>
      </w:pPr>
    </w:p>
    <w:p w:rsidR="0008555D" w:rsidRDefault="003B0138" w14:paraId="1BF45292" w14:textId="77777777">
      <w:pPr>
        <w:spacing w:before="0" w:after="0"/>
        <w:jc w:val="center"/>
      </w:pPr>
      <w:r>
        <w:t>TABLE OF CONTENTS</w:t>
      </w:r>
    </w:p>
    <w:sdt>
      <w:sdtPr>
        <w:id w:val="-1848349946"/>
        <w:docPartObj>
          <w:docPartGallery w:val="Table of Contents"/>
          <w:docPartUnique/>
        </w:docPartObj>
      </w:sdtPr>
      <w:sdtEndPr/>
      <w:sdtContent>
        <w:p w:rsidR="0008555D" w:rsidRDefault="0008555D" w14:paraId="07106556" w14:textId="77777777">
          <w:pPr>
            <w:widowControl w:val="0"/>
            <w:tabs>
              <w:tab w:val="right" w:pos="12000"/>
            </w:tabs>
            <w:spacing w:before="60" w:after="0" w:line="240" w:lineRule="auto"/>
            <w:jc w:val="left"/>
            <w:rPr>
              <w:b/>
              <w:bCs/>
              <w:color w:val="000000"/>
            </w:rPr>
          </w:pPr>
          <w:r>
            <w:fldChar w:fldCharType="begin"/>
          </w:r>
          <w:r>
            <w:instrText xml:space="preserve"> TOC \h \u \z \t "Heading 1,1,Heading 2,2,Heading 3,3,Heading 5,5,Heading 6,6,"</w:instrText>
          </w:r>
          <w:r>
            <w:fldChar w:fldCharType="separate"/>
          </w:r>
          <w:hyperlink w:anchor="_oh5e21x6mxhu">
            <w:r>
              <w:rPr>
                <w:b/>
                <w:bCs/>
                <w:color w:val="000000"/>
              </w:rPr>
              <w:t>1. Introduction and Scenario Overview</w:t>
            </w:r>
            <w:r>
              <w:rPr>
                <w:b/>
                <w:bCs/>
                <w:color w:val="000000"/>
              </w:rPr>
              <w:tab/>
            </w:r>
            <w:r>
              <w:rPr>
                <w:b/>
                <w:bCs/>
                <w:color w:val="000000"/>
              </w:rPr>
              <w:t>4</w:t>
            </w:r>
          </w:hyperlink>
        </w:p>
        <w:p w:rsidR="0008555D" w:rsidRDefault="0008555D" w14:paraId="1B0C53DC" w14:textId="77777777">
          <w:pPr>
            <w:widowControl w:val="0"/>
            <w:tabs>
              <w:tab w:val="right" w:pos="12000"/>
            </w:tabs>
            <w:spacing w:before="60" w:after="0" w:line="240" w:lineRule="auto"/>
            <w:jc w:val="left"/>
            <w:rPr>
              <w:b/>
              <w:bCs/>
              <w:color w:val="000000"/>
            </w:rPr>
          </w:pPr>
          <w:hyperlink w:anchor="_p0m4bf19880o">
            <w:r>
              <w:rPr>
                <w:b/>
                <w:bCs/>
                <w:color w:val="000000"/>
              </w:rPr>
              <w:t>2. Scenario Analysis and Requirements</w:t>
            </w:r>
            <w:r>
              <w:rPr>
                <w:b/>
                <w:bCs/>
                <w:color w:val="000000"/>
              </w:rPr>
              <w:tab/>
            </w:r>
            <w:r>
              <w:rPr>
                <w:b/>
                <w:bCs/>
                <w:color w:val="000000"/>
              </w:rPr>
              <w:t>4</w:t>
            </w:r>
          </w:hyperlink>
        </w:p>
        <w:p w:rsidR="0008555D" w:rsidRDefault="0008555D" w14:paraId="42F9DA91" w14:textId="77777777">
          <w:pPr>
            <w:widowControl w:val="0"/>
            <w:tabs>
              <w:tab w:val="right" w:pos="12000"/>
            </w:tabs>
            <w:spacing w:before="60" w:after="0" w:line="240" w:lineRule="auto"/>
            <w:jc w:val="left"/>
            <w:rPr>
              <w:b/>
              <w:bCs/>
              <w:color w:val="000000"/>
            </w:rPr>
          </w:pPr>
          <w:hyperlink w:anchor="_qe94daijc7kn">
            <w:r>
              <w:rPr>
                <w:b/>
                <w:bCs/>
                <w:color w:val="000000"/>
              </w:rPr>
              <w:t>3. Database Design and Entity Analysis</w:t>
            </w:r>
            <w:r>
              <w:rPr>
                <w:b/>
                <w:bCs/>
                <w:color w:val="000000"/>
              </w:rPr>
              <w:tab/>
            </w:r>
            <w:r>
              <w:rPr>
                <w:b/>
                <w:bCs/>
                <w:color w:val="000000"/>
              </w:rPr>
              <w:t>5</w:t>
            </w:r>
          </w:hyperlink>
        </w:p>
        <w:p w:rsidR="0008555D" w:rsidRDefault="0008555D" w14:paraId="0642B6A2" w14:textId="77777777">
          <w:pPr>
            <w:widowControl w:val="0"/>
            <w:tabs>
              <w:tab w:val="right" w:pos="12000"/>
            </w:tabs>
            <w:spacing w:before="60" w:after="0" w:line="240" w:lineRule="auto"/>
            <w:ind w:left="360"/>
            <w:jc w:val="left"/>
            <w:rPr>
              <w:color w:val="000000"/>
            </w:rPr>
          </w:pPr>
          <w:hyperlink w:anchor="_5nz03id90but">
            <w:r>
              <w:rPr>
                <w:color w:val="000000"/>
              </w:rPr>
              <w:t>3.1 Entity Identification</w:t>
            </w:r>
            <w:r>
              <w:rPr>
                <w:color w:val="000000"/>
              </w:rPr>
              <w:tab/>
            </w:r>
            <w:r>
              <w:rPr>
                <w:color w:val="000000"/>
              </w:rPr>
              <w:t>5</w:t>
            </w:r>
          </w:hyperlink>
        </w:p>
        <w:p w:rsidR="0008555D" w:rsidRDefault="0008555D" w14:paraId="4865230B" w14:textId="77777777">
          <w:pPr>
            <w:widowControl w:val="0"/>
            <w:tabs>
              <w:tab w:val="right" w:pos="12000"/>
            </w:tabs>
            <w:spacing w:before="60" w:after="0" w:line="240" w:lineRule="auto"/>
            <w:ind w:left="360"/>
            <w:jc w:val="left"/>
            <w:rPr>
              <w:color w:val="000000"/>
            </w:rPr>
          </w:pPr>
          <w:hyperlink w:anchor="_w91httypc13v">
            <w:r>
              <w:rPr>
                <w:color w:val="000000"/>
              </w:rPr>
              <w:t>3.2 Entity Relationship Diagram (ERD)</w:t>
            </w:r>
            <w:r>
              <w:rPr>
                <w:color w:val="000000"/>
              </w:rPr>
              <w:tab/>
            </w:r>
            <w:r>
              <w:rPr>
                <w:color w:val="000000"/>
              </w:rPr>
              <w:t>6</w:t>
            </w:r>
          </w:hyperlink>
        </w:p>
        <w:p w:rsidR="0008555D" w:rsidRDefault="0008555D" w14:paraId="6AFE2DB1" w14:textId="77777777">
          <w:pPr>
            <w:widowControl w:val="0"/>
            <w:tabs>
              <w:tab w:val="right" w:pos="12000"/>
            </w:tabs>
            <w:spacing w:before="60" w:after="0" w:line="240" w:lineRule="auto"/>
            <w:jc w:val="left"/>
            <w:rPr>
              <w:b/>
              <w:bCs/>
              <w:color w:val="000000"/>
            </w:rPr>
          </w:pPr>
          <w:hyperlink w:anchor="_dl2f0fvnl21">
            <w:r>
              <w:rPr>
                <w:b/>
                <w:bCs/>
                <w:color w:val="000000"/>
              </w:rPr>
              <w:t>4. Table Design and Normalisation</w:t>
            </w:r>
            <w:r>
              <w:rPr>
                <w:b/>
                <w:bCs/>
                <w:color w:val="000000"/>
              </w:rPr>
              <w:tab/>
            </w:r>
            <w:r>
              <w:rPr>
                <w:b/>
                <w:bCs/>
                <w:color w:val="000000"/>
              </w:rPr>
              <w:t>7</w:t>
            </w:r>
          </w:hyperlink>
        </w:p>
        <w:p w:rsidR="0008555D" w:rsidRDefault="0008555D" w14:paraId="342BD131" w14:textId="77777777">
          <w:pPr>
            <w:widowControl w:val="0"/>
            <w:tabs>
              <w:tab w:val="right" w:pos="12000"/>
            </w:tabs>
            <w:spacing w:before="60" w:after="0" w:line="240" w:lineRule="auto"/>
            <w:ind w:left="360"/>
            <w:jc w:val="left"/>
            <w:rPr>
              <w:color w:val="000000"/>
            </w:rPr>
          </w:pPr>
          <w:hyperlink w:anchor="_2x9jgjpzosp">
            <w:r>
              <w:rPr>
                <w:color w:val="000000"/>
              </w:rPr>
              <w:t>4.1 Table Structure and Data Types</w:t>
            </w:r>
            <w:r>
              <w:rPr>
                <w:color w:val="000000"/>
              </w:rPr>
              <w:tab/>
            </w:r>
            <w:r>
              <w:rPr>
                <w:color w:val="000000"/>
              </w:rPr>
              <w:t>7</w:t>
            </w:r>
          </w:hyperlink>
        </w:p>
        <w:p w:rsidR="0008555D" w:rsidRDefault="0008555D" w14:paraId="1005223D" w14:textId="77777777">
          <w:pPr>
            <w:widowControl w:val="0"/>
            <w:tabs>
              <w:tab w:val="right" w:pos="12000"/>
            </w:tabs>
            <w:spacing w:before="60" w:after="0" w:line="240" w:lineRule="auto"/>
            <w:ind w:left="360"/>
            <w:jc w:val="left"/>
            <w:rPr>
              <w:color w:val="000000"/>
            </w:rPr>
          </w:pPr>
          <w:hyperlink w:anchor="_5dau96nrl0dk">
            <w:r>
              <w:rPr>
                <w:color w:val="000000"/>
              </w:rPr>
              <w:t>4.2 Normalisation to Third Normal Form</w:t>
            </w:r>
            <w:r>
              <w:rPr>
                <w:color w:val="000000"/>
              </w:rPr>
              <w:tab/>
            </w:r>
            <w:r>
              <w:rPr>
                <w:color w:val="000000"/>
              </w:rPr>
              <w:t>9</w:t>
            </w:r>
          </w:hyperlink>
        </w:p>
        <w:p w:rsidR="0008555D" w:rsidRDefault="0008555D" w14:paraId="2FFF450B" w14:textId="77777777">
          <w:pPr>
            <w:widowControl w:val="0"/>
            <w:tabs>
              <w:tab w:val="right" w:pos="12000"/>
            </w:tabs>
            <w:spacing w:before="60" w:after="0" w:line="240" w:lineRule="auto"/>
            <w:jc w:val="left"/>
            <w:rPr>
              <w:b/>
              <w:bCs/>
              <w:color w:val="000000"/>
            </w:rPr>
          </w:pPr>
          <w:hyperlink w:anchor="_ntilp7r4jaii">
            <w:r>
              <w:rPr>
                <w:b/>
                <w:bCs/>
                <w:color w:val="000000"/>
              </w:rPr>
              <w:t>5. Relationships and Data Integrity</w:t>
            </w:r>
            <w:r>
              <w:rPr>
                <w:b/>
                <w:bCs/>
                <w:color w:val="000000"/>
              </w:rPr>
              <w:tab/>
            </w:r>
            <w:r>
              <w:rPr>
                <w:b/>
                <w:bCs/>
                <w:color w:val="000000"/>
              </w:rPr>
              <w:t>10</w:t>
            </w:r>
          </w:hyperlink>
        </w:p>
        <w:p w:rsidR="0008555D" w:rsidRDefault="0008555D" w14:paraId="6F088A64" w14:textId="77777777">
          <w:pPr>
            <w:widowControl w:val="0"/>
            <w:tabs>
              <w:tab w:val="right" w:pos="12000"/>
            </w:tabs>
            <w:spacing w:before="60" w:after="0" w:line="240" w:lineRule="auto"/>
            <w:jc w:val="left"/>
            <w:rPr>
              <w:b/>
              <w:bCs/>
              <w:color w:val="000000"/>
            </w:rPr>
          </w:pPr>
          <w:hyperlink w:anchor="_84arpqelcju0">
            <w:r>
              <w:rPr>
                <w:b/>
                <w:bCs/>
                <w:color w:val="000000"/>
              </w:rPr>
              <w:t>6. Data Population and Sample Data</w:t>
            </w:r>
            <w:r>
              <w:rPr>
                <w:b/>
                <w:bCs/>
                <w:color w:val="000000"/>
              </w:rPr>
              <w:tab/>
            </w:r>
            <w:r>
              <w:rPr>
                <w:b/>
                <w:bCs/>
                <w:color w:val="000000"/>
              </w:rPr>
              <w:t>11</w:t>
            </w:r>
          </w:hyperlink>
        </w:p>
        <w:p w:rsidR="0008555D" w:rsidRDefault="0008555D" w14:paraId="35B1FE89" w14:textId="77777777">
          <w:pPr>
            <w:widowControl w:val="0"/>
            <w:tabs>
              <w:tab w:val="right" w:pos="12000"/>
            </w:tabs>
            <w:spacing w:before="60" w:after="0" w:line="240" w:lineRule="auto"/>
            <w:jc w:val="left"/>
            <w:rPr>
              <w:b/>
              <w:bCs/>
              <w:color w:val="000000"/>
            </w:rPr>
          </w:pPr>
          <w:hyperlink w:anchor="_fja3a37snbvq">
            <w:r>
              <w:rPr>
                <w:b/>
                <w:bCs/>
                <w:color w:val="000000"/>
              </w:rPr>
              <w:t>7. Query Development and Reporting</w:t>
            </w:r>
            <w:r>
              <w:rPr>
                <w:b/>
                <w:bCs/>
                <w:color w:val="000000"/>
              </w:rPr>
              <w:tab/>
            </w:r>
            <w:r>
              <w:rPr>
                <w:b/>
                <w:bCs/>
                <w:color w:val="000000"/>
              </w:rPr>
              <w:t>12</w:t>
            </w:r>
          </w:hyperlink>
        </w:p>
        <w:p w:rsidR="0008555D" w:rsidRDefault="0008555D" w14:paraId="087EB04E" w14:textId="77777777">
          <w:pPr>
            <w:widowControl w:val="0"/>
            <w:tabs>
              <w:tab w:val="right" w:pos="12000"/>
            </w:tabs>
            <w:spacing w:before="60" w:after="0" w:line="240" w:lineRule="auto"/>
            <w:ind w:left="360"/>
            <w:jc w:val="left"/>
            <w:rPr>
              <w:color w:val="000000"/>
            </w:rPr>
          </w:pPr>
          <w:hyperlink w:anchor="_xc0722czr5q9">
            <w:r>
              <w:rPr>
                <w:color w:val="000000"/>
              </w:rPr>
              <w:t>7.1 Low Stock Report</w:t>
            </w:r>
            <w:r>
              <w:rPr>
                <w:color w:val="000000"/>
              </w:rPr>
              <w:tab/>
            </w:r>
            <w:r>
              <w:rPr>
                <w:color w:val="000000"/>
              </w:rPr>
              <w:t>12</w:t>
            </w:r>
          </w:hyperlink>
        </w:p>
        <w:p w:rsidR="0008555D" w:rsidRDefault="0008555D" w14:paraId="7F3E4E57" w14:textId="77777777">
          <w:pPr>
            <w:widowControl w:val="0"/>
            <w:tabs>
              <w:tab w:val="right" w:pos="12000"/>
            </w:tabs>
            <w:spacing w:before="60" w:after="0" w:line="240" w:lineRule="auto"/>
            <w:ind w:left="360"/>
            <w:jc w:val="left"/>
            <w:rPr>
              <w:color w:val="000000"/>
            </w:rPr>
          </w:pPr>
          <w:hyperlink w:anchor="_a3s0jx6bj5m2">
            <w:r>
              <w:rPr>
                <w:color w:val="000000"/>
              </w:rPr>
              <w:t>7.2 Customer Prescription History</w:t>
            </w:r>
            <w:r>
              <w:rPr>
                <w:color w:val="000000"/>
              </w:rPr>
              <w:tab/>
            </w:r>
            <w:r>
              <w:rPr>
                <w:color w:val="000000"/>
              </w:rPr>
              <w:t>13</w:t>
            </w:r>
          </w:hyperlink>
        </w:p>
        <w:p w:rsidR="0008555D" w:rsidRDefault="0008555D" w14:paraId="14504DAE" w14:textId="77777777">
          <w:pPr>
            <w:widowControl w:val="0"/>
            <w:tabs>
              <w:tab w:val="right" w:pos="12000"/>
            </w:tabs>
            <w:spacing w:before="60" w:after="0" w:line="240" w:lineRule="auto"/>
            <w:ind w:left="360"/>
            <w:jc w:val="left"/>
            <w:rPr>
              <w:color w:val="000000"/>
            </w:rPr>
          </w:pPr>
          <w:hyperlink w:anchor="_sqcvma90l2er">
            <w:r>
              <w:rPr>
                <w:color w:val="000000"/>
              </w:rPr>
              <w:t>7.3 Sales by Date Range</w:t>
            </w:r>
            <w:r>
              <w:rPr>
                <w:color w:val="000000"/>
              </w:rPr>
              <w:tab/>
            </w:r>
            <w:r>
              <w:rPr>
                <w:color w:val="000000"/>
              </w:rPr>
              <w:t>14</w:t>
            </w:r>
          </w:hyperlink>
        </w:p>
        <w:p w:rsidR="0008555D" w:rsidRDefault="0008555D" w14:paraId="67C0B93E" w14:textId="77777777">
          <w:pPr>
            <w:widowControl w:val="0"/>
            <w:tabs>
              <w:tab w:val="right" w:pos="12000"/>
            </w:tabs>
            <w:spacing w:before="60" w:after="0" w:line="240" w:lineRule="auto"/>
            <w:ind w:left="360"/>
            <w:jc w:val="left"/>
            <w:rPr>
              <w:color w:val="000000"/>
            </w:rPr>
          </w:pPr>
          <w:hyperlink w:anchor="_5xwcth6k9ccn">
            <w:r>
              <w:rPr>
                <w:color w:val="000000"/>
              </w:rPr>
              <w:t>7.4 Top Selling Medicines</w:t>
            </w:r>
            <w:r>
              <w:rPr>
                <w:color w:val="000000"/>
              </w:rPr>
              <w:tab/>
            </w:r>
            <w:r>
              <w:rPr>
                <w:color w:val="000000"/>
              </w:rPr>
              <w:t>15</w:t>
            </w:r>
          </w:hyperlink>
        </w:p>
        <w:p w:rsidR="0008555D" w:rsidRDefault="0008555D" w14:paraId="678F5FBB" w14:textId="77777777">
          <w:pPr>
            <w:widowControl w:val="0"/>
            <w:tabs>
              <w:tab w:val="right" w:pos="12000"/>
            </w:tabs>
            <w:spacing w:before="60" w:after="0" w:line="240" w:lineRule="auto"/>
            <w:ind w:left="360"/>
            <w:jc w:val="left"/>
            <w:rPr>
              <w:color w:val="000000"/>
            </w:rPr>
          </w:pPr>
          <w:hyperlink w:anchor="_xz13trfa9c64">
            <w:r>
              <w:rPr>
                <w:color w:val="000000"/>
              </w:rPr>
              <w:t>7.5 Daily Sales Summary</w:t>
            </w:r>
            <w:r>
              <w:rPr>
                <w:color w:val="000000"/>
              </w:rPr>
              <w:tab/>
            </w:r>
            <w:r>
              <w:rPr>
                <w:color w:val="000000"/>
              </w:rPr>
              <w:t>16</w:t>
            </w:r>
          </w:hyperlink>
        </w:p>
        <w:p w:rsidR="0008555D" w:rsidRDefault="0008555D" w14:paraId="02586B78" w14:textId="77777777">
          <w:pPr>
            <w:widowControl w:val="0"/>
            <w:tabs>
              <w:tab w:val="right" w:pos="12000"/>
            </w:tabs>
            <w:spacing w:before="60" w:after="0" w:line="240" w:lineRule="auto"/>
            <w:jc w:val="left"/>
            <w:rPr>
              <w:b/>
              <w:bCs/>
              <w:color w:val="000000"/>
            </w:rPr>
          </w:pPr>
          <w:hyperlink w:anchor="_8qq253litksx">
            <w:r>
              <w:rPr>
                <w:b/>
                <w:bCs/>
                <w:color w:val="000000"/>
              </w:rPr>
              <w:t>8. Validation and Testing</w:t>
            </w:r>
            <w:r>
              <w:rPr>
                <w:b/>
                <w:bCs/>
                <w:color w:val="000000"/>
              </w:rPr>
              <w:tab/>
            </w:r>
            <w:r>
              <w:rPr>
                <w:b/>
                <w:bCs/>
                <w:color w:val="000000"/>
              </w:rPr>
              <w:t>16</w:t>
            </w:r>
          </w:hyperlink>
        </w:p>
        <w:p w:rsidR="0008555D" w:rsidRDefault="0008555D" w14:paraId="151F889A" w14:textId="77777777">
          <w:pPr>
            <w:widowControl w:val="0"/>
            <w:tabs>
              <w:tab w:val="right" w:pos="12000"/>
            </w:tabs>
            <w:spacing w:before="60" w:after="0" w:line="240" w:lineRule="auto"/>
            <w:jc w:val="left"/>
            <w:rPr>
              <w:b/>
              <w:bCs/>
              <w:color w:val="000000"/>
            </w:rPr>
          </w:pPr>
          <w:hyperlink w:anchor="_ngx4flozx75a">
            <w:r>
              <w:rPr>
                <w:b/>
                <w:bCs/>
                <w:color w:val="000000"/>
              </w:rPr>
              <w:t>9. Evaluation and Reflection</w:t>
            </w:r>
            <w:r>
              <w:rPr>
                <w:b/>
                <w:bCs/>
                <w:color w:val="000000"/>
              </w:rPr>
              <w:tab/>
            </w:r>
            <w:r>
              <w:rPr>
                <w:b/>
                <w:bCs/>
                <w:color w:val="000000"/>
              </w:rPr>
              <w:t>17</w:t>
            </w:r>
          </w:hyperlink>
        </w:p>
        <w:p w:rsidR="0008555D" w:rsidRDefault="0008555D" w14:paraId="75C843A7" w14:textId="77777777">
          <w:pPr>
            <w:widowControl w:val="0"/>
            <w:tabs>
              <w:tab w:val="right" w:pos="12000"/>
            </w:tabs>
            <w:spacing w:before="60" w:after="0" w:line="240" w:lineRule="auto"/>
            <w:jc w:val="left"/>
            <w:rPr>
              <w:b/>
              <w:bCs/>
              <w:color w:val="000000"/>
            </w:rPr>
          </w:pPr>
          <w:hyperlink w:anchor="_c4mlg9sw814h">
            <w:r>
              <w:rPr>
                <w:b/>
                <w:bCs/>
                <w:color w:val="000000"/>
              </w:rPr>
              <w:t>10. Conclusion</w:t>
            </w:r>
            <w:r>
              <w:rPr>
                <w:b/>
                <w:bCs/>
                <w:color w:val="000000"/>
              </w:rPr>
              <w:tab/>
            </w:r>
            <w:r>
              <w:rPr>
                <w:b/>
                <w:bCs/>
                <w:color w:val="000000"/>
              </w:rPr>
              <w:t>18</w:t>
            </w:r>
          </w:hyperlink>
        </w:p>
        <w:p w:rsidR="0008555D" w:rsidRDefault="0008555D" w14:paraId="1ED847FE" w14:textId="77777777">
          <w:pPr>
            <w:widowControl w:val="0"/>
            <w:tabs>
              <w:tab w:val="right" w:pos="12000"/>
            </w:tabs>
            <w:spacing w:before="60" w:after="0" w:line="240" w:lineRule="auto"/>
            <w:jc w:val="left"/>
            <w:rPr>
              <w:b/>
              <w:bCs/>
              <w:color w:val="000000"/>
            </w:rPr>
          </w:pPr>
          <w:hyperlink w:anchor="_d80l4nwgb49u">
            <w:r>
              <w:rPr>
                <w:b/>
                <w:bCs/>
                <w:color w:val="000000"/>
              </w:rPr>
              <w:t>11. References</w:t>
            </w:r>
            <w:r>
              <w:rPr>
                <w:b/>
                <w:bCs/>
                <w:color w:val="000000"/>
              </w:rPr>
              <w:tab/>
            </w:r>
            <w:r>
              <w:rPr>
                <w:b/>
                <w:bCs/>
                <w:color w:val="000000"/>
              </w:rPr>
              <w:t>19</w:t>
            </w:r>
          </w:hyperlink>
          <w:r>
            <w:fldChar w:fldCharType="end"/>
          </w:r>
        </w:p>
      </w:sdtContent>
    </w:sdt>
    <w:p w:rsidR="0008555D" w:rsidRDefault="003B0138" w14:paraId="6A4EAB85" w14:textId="77777777">
      <w:pPr>
        <w:spacing w:before="0" w:after="0"/>
        <w:jc w:val="center"/>
      </w:pPr>
      <w:r>
        <w:br w:type="page"/>
      </w:r>
    </w:p>
    <w:p w:rsidR="1BC6D6BD" w:rsidP="1BC6D6BD" w:rsidRDefault="1BC6D6BD" w14:paraId="4DEE0975" w14:textId="5D721249">
      <w:pPr>
        <w:pStyle w:val="Heading1"/>
      </w:pPr>
    </w:p>
    <w:p w:rsidR="1BC6D6BD" w:rsidP="1BC6D6BD" w:rsidRDefault="1BC6D6BD" w14:paraId="6F578A95" w14:textId="5490A484">
      <w:pPr>
        <w:pStyle w:val="Heading1"/>
      </w:pPr>
    </w:p>
    <w:p w:rsidR="1BC6D6BD" w:rsidP="1BC6D6BD" w:rsidRDefault="1BC6D6BD" w14:paraId="63E23AFD" w14:textId="46DBF2F6">
      <w:pPr>
        <w:pStyle w:val="Heading1"/>
      </w:pPr>
    </w:p>
    <w:p w:rsidR="0008555D" w:rsidRDefault="003B0138" w14:paraId="6716FBC2" w14:textId="77777777">
      <w:pPr>
        <w:pStyle w:val="Heading1"/>
      </w:pPr>
      <w:bookmarkStart w:name="_oh5e21x6mxhu" w:colFirst="0" w:colLast="0" w:id="0"/>
      <w:bookmarkEnd w:id="0"/>
      <w:r>
        <w:t>1. Introduction and Scenario Overview</w:t>
      </w:r>
    </w:p>
    <w:p w:rsidR="0008555D" w:rsidRDefault="00997DA6" w14:paraId="77C537A3" w14:textId="574DD2D9">
      <w:r w:rsidRPr="1BC6D6BD" w:rsidR="00997DA6">
        <w:rPr>
          <w:lang w:val="en-US"/>
        </w:rPr>
        <w:t xml:space="preserve">Medi Link Pharmacy is a community pharmacy that, as of </w:t>
      </w:r>
      <w:r w:rsidRPr="1BC6D6BD" w:rsidR="00997DA6">
        <w:rPr>
          <w:lang w:val="en-US"/>
        </w:rPr>
        <w:t>today</w:t>
      </w:r>
      <w:r w:rsidRPr="1BC6D6BD" w:rsidR="00997DA6">
        <w:rPr>
          <w:lang w:val="en-US"/>
        </w:rPr>
        <w:t xml:space="preserve"> uses manual means to take care of the customer records, the prescriptions, the stock </w:t>
      </w:r>
      <w:r w:rsidRPr="1BC6D6BD" w:rsidR="00997DA6">
        <w:rPr>
          <w:lang w:val="en-US"/>
        </w:rPr>
        <w:t>level</w:t>
      </w:r>
      <w:r w:rsidRPr="1BC6D6BD" w:rsidR="00997DA6">
        <w:rPr>
          <w:lang w:val="en-US"/>
        </w:rPr>
        <w:t xml:space="preserve"> and the sales transactions. Such a strategy has given birth to incorrect data entry, poor retrieval of </w:t>
      </w:r>
      <w:r w:rsidRPr="1BC6D6BD" w:rsidR="00997DA6">
        <w:rPr>
          <w:lang w:val="en-US"/>
        </w:rPr>
        <w:t>records</w:t>
      </w:r>
      <w:r w:rsidRPr="1BC6D6BD" w:rsidR="00997DA6">
        <w:rPr>
          <w:lang w:val="en-US"/>
        </w:rPr>
        <w:t xml:space="preserve"> and ineffective reporting. In a healthcare environment, the specified issues can degrade the quality of delivered services and increase the risk of regulatory non-compliance. It is thus important that data management is correct and well-formatted.</w:t>
      </w:r>
    </w:p>
    <w:p w:rsidR="0008555D" w:rsidRDefault="003B0138" w14:paraId="63F45336" w14:textId="200FA648">
      <w:r w:rsidRPr="1BC6D6BD" w:rsidR="003B0138">
        <w:rPr>
          <w:lang w:val="en-US"/>
        </w:rPr>
        <w:t xml:space="preserve">To curb these obstacles, </w:t>
      </w:r>
      <w:r w:rsidRPr="1BC6D6BD" w:rsidR="00997DA6">
        <w:rPr>
          <w:lang w:val="en-US"/>
        </w:rPr>
        <w:t>Medi Link</w:t>
      </w:r>
      <w:r w:rsidRPr="1BC6D6BD" w:rsidR="003B0138">
        <w:rPr>
          <w:lang w:val="en-US"/>
        </w:rPr>
        <w:t xml:space="preserve"> Pharmacy will need a relational database system that will centralize the storage of information and impose uniformity in all spheres of operation. The development platform is chosen to be Microsoft Access since it allows development based on the relational database design, built-in query and reporting systems, and the fact that it is suitable </w:t>
      </w:r>
      <w:r w:rsidRPr="1BC6D6BD" w:rsidR="003B0138">
        <w:rPr>
          <w:lang w:val="en-US"/>
        </w:rPr>
        <w:t>to</w:t>
      </w:r>
      <w:r w:rsidRPr="1BC6D6BD" w:rsidR="003B0138">
        <w:rPr>
          <w:lang w:val="en-US"/>
        </w:rPr>
        <w:t xml:space="preserve"> small to medium-sized </w:t>
      </w:r>
      <w:r w:rsidRPr="1BC6D6BD" w:rsidR="00997DA6">
        <w:rPr>
          <w:lang w:val="en-US"/>
        </w:rPr>
        <w:t>organizations</w:t>
      </w:r>
      <w:r w:rsidRPr="1BC6D6BD" w:rsidR="003B0138">
        <w:rPr>
          <w:lang w:val="en-US"/>
        </w:rPr>
        <w:t xml:space="preserve"> [2], [3].</w:t>
      </w:r>
    </w:p>
    <w:p w:rsidR="0008555D" w:rsidRDefault="003B0138" w14:paraId="2F292725" w14:textId="77777777">
      <w:r w:rsidRPr="1BC6D6BD" w:rsidR="003B0138">
        <w:rPr>
          <w:lang w:val="en-US"/>
        </w:rPr>
        <w:t xml:space="preserve">The main </w:t>
      </w:r>
      <w:r w:rsidRPr="1BC6D6BD" w:rsidR="003B0138">
        <w:rPr>
          <w:lang w:val="en-US"/>
        </w:rPr>
        <w:t>objective</w:t>
      </w:r>
      <w:r w:rsidRPr="1BC6D6BD" w:rsidR="003B0138">
        <w:rPr>
          <w:lang w:val="en-US"/>
        </w:rPr>
        <w:t xml:space="preserve"> of the proposed database system is to handle </w:t>
      </w:r>
      <w:r w:rsidRPr="1BC6D6BD" w:rsidR="003B0138">
        <w:rPr>
          <w:lang w:val="en-US"/>
        </w:rPr>
        <w:t>the customer</w:t>
      </w:r>
      <w:r w:rsidRPr="1BC6D6BD" w:rsidR="003B0138">
        <w:rPr>
          <w:lang w:val="en-US"/>
        </w:rPr>
        <w:t xml:space="preserve"> information, prescriptions, medicines, suppliers, and sales transactions in an integrated way. The system will offer accuracy, support reporting, and data handling to ensure reliability in </w:t>
      </w:r>
      <w:r w:rsidRPr="1BC6D6BD" w:rsidR="003B0138">
        <w:rPr>
          <w:lang w:val="en-US"/>
        </w:rPr>
        <w:t>the daily</w:t>
      </w:r>
      <w:r w:rsidRPr="1BC6D6BD" w:rsidR="003B0138">
        <w:rPr>
          <w:lang w:val="en-US"/>
        </w:rPr>
        <w:t xml:space="preserve"> pharmacy operations [1].</w:t>
      </w:r>
    </w:p>
    <w:p w:rsidR="0008555D" w:rsidRDefault="003B0138" w14:paraId="58CF78D4" w14:textId="77777777">
      <w:pPr>
        <w:pStyle w:val="Heading1"/>
      </w:pPr>
      <w:bookmarkStart w:name="_p0m4bf19880o" w:colFirst="0" w:colLast="0" w:id="1"/>
      <w:bookmarkEnd w:id="1"/>
      <w:r>
        <w:t>2. Scenario Analysis and Requirements</w:t>
      </w:r>
    </w:p>
    <w:p w:rsidR="0008555D" w:rsidRDefault="003B0138" w14:paraId="2A5B344F" w14:textId="7761667C">
      <w:r w:rsidRPr="1BC6D6BD" w:rsidR="003B0138">
        <w:rPr>
          <w:lang w:val="en-US"/>
        </w:rPr>
        <w:t xml:space="preserve">The </w:t>
      </w:r>
      <w:r w:rsidRPr="1BC6D6BD" w:rsidR="00623204">
        <w:rPr>
          <w:lang w:val="en-US"/>
        </w:rPr>
        <w:t>Medi Link</w:t>
      </w:r>
      <w:r w:rsidRPr="1BC6D6BD" w:rsidR="003B0138">
        <w:rPr>
          <w:lang w:val="en-US"/>
        </w:rPr>
        <w:t xml:space="preserve"> Pharmacy database system is self-built to meet various functional and non-functional requirements based on the practical operation requirements. The system should be able to manage customer functionalities by ensuring that personal details are well stored and can be correlated with sales records and prescriptions. Prescription processing is a fundamental requirement, and every prescription should be linked to a designated customer and may include multiple medications with specified quantities and dosages. </w:t>
      </w:r>
      <w:r w:rsidRPr="1BC6D6BD" w:rsidR="003B0138">
        <w:rPr>
          <w:lang w:val="en-US"/>
        </w:rPr>
        <w:t xml:space="preserve">Stock control capability is also needed to record quantities of medicines, the reorder </w:t>
      </w:r>
      <w:r w:rsidRPr="1BC6D6BD" w:rsidR="003B0138">
        <w:rPr>
          <w:lang w:val="en-US"/>
        </w:rPr>
        <w:t>levels</w:t>
      </w:r>
      <w:r w:rsidRPr="1BC6D6BD" w:rsidR="003B0138">
        <w:rPr>
          <w:lang w:val="en-US"/>
        </w:rPr>
        <w:t xml:space="preserve"> and supplier details. Moreover, the system should be able to help with sales monitoring, which means recording the transactions and providing date-based and summary reports.</w:t>
      </w:r>
    </w:p>
    <w:p w:rsidR="0008555D" w:rsidRDefault="003B0138" w14:paraId="07F285A2" w14:textId="05A23A0A">
      <w:r w:rsidRPr="1BC6D6BD" w:rsidR="003B0138">
        <w:rPr>
          <w:lang w:val="en-US"/>
        </w:rPr>
        <w:t xml:space="preserve">Non-functional requirements are no less significant. Primary and foreign keys shall be used to </w:t>
      </w:r>
      <w:r w:rsidRPr="1BC6D6BD" w:rsidR="003B0138">
        <w:rPr>
          <w:lang w:val="en-US"/>
        </w:rPr>
        <w:t>maintain</w:t>
      </w:r>
      <w:r w:rsidRPr="1BC6D6BD" w:rsidR="003B0138">
        <w:rPr>
          <w:lang w:val="en-US"/>
        </w:rPr>
        <w:t xml:space="preserve"> the integrity of the data to avoid invalid or inconsistent records [7]. It </w:t>
      </w:r>
      <w:r w:rsidRPr="1BC6D6BD" w:rsidR="003B0138">
        <w:rPr>
          <w:lang w:val="en-US"/>
        </w:rPr>
        <w:t>attains</w:t>
      </w:r>
      <w:r w:rsidRPr="1BC6D6BD" w:rsidR="003B0138">
        <w:rPr>
          <w:lang w:val="en-US"/>
        </w:rPr>
        <w:t xml:space="preserve"> accuracy by </w:t>
      </w:r>
      <w:r w:rsidRPr="1BC6D6BD" w:rsidR="003B0138">
        <w:rPr>
          <w:lang w:val="en-US"/>
        </w:rPr>
        <w:t xml:space="preserve">using </w:t>
      </w:r>
      <w:r w:rsidRPr="1BC6D6BD" w:rsidR="00997DA6">
        <w:rPr>
          <w:lang w:val="en-US"/>
        </w:rPr>
        <w:t>normalized</w:t>
      </w:r>
      <w:r w:rsidRPr="1BC6D6BD" w:rsidR="003B0138">
        <w:rPr>
          <w:lang w:val="en-US"/>
        </w:rPr>
        <w:t xml:space="preserve"> table forms which </w:t>
      </w:r>
      <w:r w:rsidRPr="1BC6D6BD" w:rsidR="003B0138">
        <w:rPr>
          <w:lang w:val="en-US"/>
        </w:rPr>
        <w:t>eliminate</w:t>
      </w:r>
      <w:r w:rsidRPr="1BC6D6BD" w:rsidR="003B0138">
        <w:rPr>
          <w:lang w:val="en-US"/>
        </w:rPr>
        <w:t xml:space="preserve"> redundancy and update anomalies [1]. </w:t>
      </w:r>
      <w:r w:rsidRPr="1BC6D6BD" w:rsidR="003B0138">
        <w:rPr>
          <w:lang w:val="en-US"/>
        </w:rPr>
        <w:t xml:space="preserve">Another important factor is ease of use because the pharmacy personnel should be </w:t>
      </w:r>
      <w:r w:rsidRPr="1BC6D6BD" w:rsidR="003B0138">
        <w:rPr>
          <w:lang w:val="en-US"/>
        </w:rPr>
        <w:t>in a position</w:t>
      </w:r>
      <w:r w:rsidRPr="1BC6D6BD" w:rsidR="003B0138">
        <w:rPr>
          <w:lang w:val="en-US"/>
        </w:rPr>
        <w:t xml:space="preserve"> to input data and access information in an easy manner without having advanced technical skills.</w:t>
      </w:r>
      <w:r w:rsidRPr="1BC6D6BD" w:rsidR="003B0138">
        <w:rPr>
          <w:lang w:val="en-US"/>
        </w:rPr>
        <w:t xml:space="preserve"> Microsoft Access has been able to meet this need with its user-friendly interface and ability to design queries [3]. </w:t>
      </w:r>
      <w:r w:rsidRPr="1BC6D6BD" w:rsidR="003B0138">
        <w:rPr>
          <w:lang w:val="en-US"/>
        </w:rPr>
        <w:t>All of</w:t>
      </w:r>
      <w:r w:rsidRPr="1BC6D6BD" w:rsidR="003B0138">
        <w:rPr>
          <w:lang w:val="en-US"/>
        </w:rPr>
        <w:t xml:space="preserve"> these requirements influence the database design and </w:t>
      </w:r>
      <w:r w:rsidRPr="1BC6D6BD" w:rsidR="003B0138">
        <w:rPr>
          <w:lang w:val="en-US"/>
        </w:rPr>
        <w:t>the implementation</w:t>
      </w:r>
      <w:r w:rsidRPr="1BC6D6BD" w:rsidR="003B0138">
        <w:rPr>
          <w:lang w:val="en-US"/>
        </w:rPr>
        <w:t xml:space="preserve"> strategy.</w:t>
      </w:r>
    </w:p>
    <w:p w:rsidR="0008555D" w:rsidRDefault="003B0138" w14:paraId="7DFD3D89" w14:textId="77777777">
      <w:pPr>
        <w:pStyle w:val="Heading1"/>
      </w:pPr>
      <w:bookmarkStart w:name="_qe94daijc7kn" w:colFirst="0" w:colLast="0" w:id="2"/>
      <w:bookmarkEnd w:id="2"/>
      <w:r>
        <w:t>3. Database Design and Entity Analysis</w:t>
      </w:r>
    </w:p>
    <w:p w:rsidR="0008555D" w:rsidRDefault="003B0138" w14:paraId="772EBEFB" w14:textId="77777777">
      <w:pPr>
        <w:pStyle w:val="Heading2"/>
      </w:pPr>
      <w:bookmarkStart w:name="_5nz03id90but" w:colFirst="0" w:colLast="0" w:id="3"/>
      <w:bookmarkEnd w:id="3"/>
      <w:r>
        <w:t>3.1 Entity Identification</w:t>
      </w:r>
    </w:p>
    <w:p w:rsidR="0008555D" w:rsidRDefault="003B0138" w14:paraId="57619A18" w14:textId="4EF28C16">
      <w:r w:rsidRPr="1BC6D6BD" w:rsidR="003B0138">
        <w:rPr>
          <w:lang w:val="en-US"/>
        </w:rPr>
        <w:t xml:space="preserve">The database design has been founded on the identification of core entities that symbolize actual elements of the operation of the </w:t>
      </w:r>
      <w:r w:rsidRPr="1BC6D6BD" w:rsidR="00997DA6">
        <w:rPr>
          <w:lang w:val="en-US"/>
        </w:rPr>
        <w:t>Medi Link</w:t>
      </w:r>
      <w:r w:rsidRPr="1BC6D6BD" w:rsidR="003B0138">
        <w:rPr>
          <w:lang w:val="en-US"/>
        </w:rPr>
        <w:t xml:space="preserve"> Pharmacy. The entities are assigned a primary key that uniquely </w:t>
      </w:r>
      <w:r w:rsidRPr="1BC6D6BD" w:rsidR="003B0138">
        <w:rPr>
          <w:lang w:val="en-US"/>
        </w:rPr>
        <w:t>identifies</w:t>
      </w:r>
      <w:r w:rsidRPr="1BC6D6BD" w:rsidR="003B0138">
        <w:rPr>
          <w:lang w:val="en-US"/>
        </w:rPr>
        <w:t xml:space="preserve"> the records to </w:t>
      </w:r>
      <w:r w:rsidRPr="1BC6D6BD" w:rsidR="003B0138">
        <w:rPr>
          <w:lang w:val="en-US"/>
        </w:rPr>
        <w:t>maintain</w:t>
      </w:r>
      <w:r w:rsidRPr="1BC6D6BD" w:rsidR="003B0138">
        <w:rPr>
          <w:lang w:val="en-US"/>
        </w:rPr>
        <w:t xml:space="preserve"> relational integrity [1].</w:t>
      </w:r>
    </w:p>
    <w:p w:rsidR="0008555D" w:rsidRDefault="003B0138" w14:paraId="56616EBF" w14:textId="5859AE48">
      <w:r w:rsidRPr="1BC6D6BD" w:rsidR="003B0138">
        <w:rPr>
          <w:lang w:val="en-US"/>
        </w:rPr>
        <w:t xml:space="preserve">Customers entity </w:t>
      </w:r>
      <w:r w:rsidRPr="1BC6D6BD" w:rsidR="003B0138">
        <w:rPr>
          <w:lang w:val="en-US"/>
        </w:rPr>
        <w:t>contains</w:t>
      </w:r>
      <w:r w:rsidRPr="1BC6D6BD" w:rsidR="003B0138">
        <w:rPr>
          <w:lang w:val="en-US"/>
        </w:rPr>
        <w:t xml:space="preserve"> the personal details of the people who buy medicines or get prescriptions. </w:t>
      </w:r>
      <w:r w:rsidRPr="1BC6D6BD" w:rsidR="00997DA6">
        <w:rPr>
          <w:lang w:val="en-US"/>
        </w:rPr>
        <w:t>Customer</w:t>
      </w:r>
      <w:r w:rsidRPr="1BC6D6BD" w:rsidR="003B0138">
        <w:rPr>
          <w:lang w:val="en-US"/>
        </w:rPr>
        <w:t xml:space="preserve"> is used as the primary key, which allows connecting customer records with prescriptions and sales.</w:t>
      </w:r>
    </w:p>
    <w:p w:rsidR="0008555D" w:rsidRDefault="003B0138" w14:paraId="72E28208" w14:textId="52A6DBAE">
      <w:r w:rsidRPr="1BC6D6BD" w:rsidR="003B0138">
        <w:rPr>
          <w:lang w:val="en-US"/>
        </w:rPr>
        <w:t xml:space="preserve">The Suppliers entity is those </w:t>
      </w:r>
      <w:r w:rsidRPr="1BC6D6BD" w:rsidR="00997DA6">
        <w:rPr>
          <w:lang w:val="en-US"/>
        </w:rPr>
        <w:t>organizations</w:t>
      </w:r>
      <w:r w:rsidRPr="1BC6D6BD" w:rsidR="003B0138">
        <w:rPr>
          <w:lang w:val="en-US"/>
        </w:rPr>
        <w:t xml:space="preserve"> that provide medicines to the pharmacies. </w:t>
      </w:r>
      <w:r w:rsidRPr="1BC6D6BD" w:rsidR="00997DA6">
        <w:rPr>
          <w:lang w:val="en-US"/>
        </w:rPr>
        <w:t>Supplied</w:t>
      </w:r>
      <w:r w:rsidRPr="1BC6D6BD" w:rsidR="003B0138">
        <w:rPr>
          <w:lang w:val="en-US"/>
        </w:rPr>
        <w:t xml:space="preserve"> is a unique identifier that </w:t>
      </w:r>
      <w:r w:rsidRPr="1BC6D6BD" w:rsidR="003B0138">
        <w:rPr>
          <w:lang w:val="en-US"/>
        </w:rPr>
        <w:t>identifies</w:t>
      </w:r>
      <w:r w:rsidRPr="1BC6D6BD" w:rsidR="003B0138">
        <w:rPr>
          <w:lang w:val="en-US"/>
        </w:rPr>
        <w:t xml:space="preserve"> every supplier and </w:t>
      </w:r>
      <w:r w:rsidRPr="1BC6D6BD" w:rsidR="003B0138">
        <w:rPr>
          <w:lang w:val="en-US"/>
        </w:rPr>
        <w:t>facilitates</w:t>
      </w:r>
      <w:r w:rsidRPr="1BC6D6BD" w:rsidR="003B0138">
        <w:rPr>
          <w:lang w:val="en-US"/>
        </w:rPr>
        <w:t xml:space="preserve"> the sourcing of stocks and accountability.</w:t>
      </w:r>
    </w:p>
    <w:p w:rsidR="0008555D" w:rsidRDefault="003B0138" w14:paraId="76A35547" w14:textId="3CAC86E2">
      <w:r w:rsidRPr="1BC6D6BD" w:rsidR="003B0138">
        <w:rPr>
          <w:lang w:val="en-US"/>
        </w:rPr>
        <w:t>Medicines</w:t>
      </w:r>
      <w:r w:rsidRPr="1BC6D6BD" w:rsidR="003B0138">
        <w:rPr>
          <w:lang w:val="en-US"/>
        </w:rPr>
        <w:t xml:space="preserve"> entity </w:t>
      </w:r>
      <w:r w:rsidRPr="1BC6D6BD" w:rsidR="003B0138">
        <w:rPr>
          <w:lang w:val="en-US"/>
        </w:rPr>
        <w:t>contains</w:t>
      </w:r>
      <w:r w:rsidRPr="1BC6D6BD" w:rsidR="003B0138">
        <w:rPr>
          <w:lang w:val="en-US"/>
        </w:rPr>
        <w:t xml:space="preserve"> information about the pharmaceutical product such as price, stock </w:t>
      </w:r>
      <w:r w:rsidRPr="1BC6D6BD" w:rsidR="003B0138">
        <w:rPr>
          <w:lang w:val="en-US"/>
        </w:rPr>
        <w:t>quantity</w:t>
      </w:r>
      <w:r w:rsidRPr="1BC6D6BD" w:rsidR="003B0138">
        <w:rPr>
          <w:lang w:val="en-US"/>
        </w:rPr>
        <w:t xml:space="preserve"> and reorder level. The main key is the medicine </w:t>
      </w:r>
      <w:r w:rsidRPr="1BC6D6BD" w:rsidR="003B0138">
        <w:rPr>
          <w:lang w:val="en-US"/>
        </w:rPr>
        <w:t>ID</w:t>
      </w:r>
      <w:r w:rsidRPr="1BC6D6BD" w:rsidR="003B0138">
        <w:rPr>
          <w:lang w:val="en-US"/>
        </w:rPr>
        <w:t xml:space="preserve"> and the secondary key is the </w:t>
      </w:r>
      <w:r w:rsidRPr="1BC6D6BD" w:rsidR="00997DA6">
        <w:rPr>
          <w:lang w:val="en-US"/>
        </w:rPr>
        <w:t>Supplied</w:t>
      </w:r>
      <w:r w:rsidRPr="1BC6D6BD" w:rsidR="003B0138">
        <w:rPr>
          <w:lang w:val="en-US"/>
        </w:rPr>
        <w:t xml:space="preserve"> which is a foreign key that connects the medicine to the supplier.</w:t>
      </w:r>
    </w:p>
    <w:p w:rsidR="0008555D" w:rsidRDefault="003B0138" w14:paraId="730B860B" w14:textId="321B03A2">
      <w:r>
        <w:t xml:space="preserve">The Prescriptions entity stores the prescriptions given to the customers. </w:t>
      </w:r>
      <w:r w:rsidR="00997DA6">
        <w:t>Prescription</w:t>
      </w:r>
      <w:r>
        <w:t xml:space="preserve"> is a unique identification number of each </w:t>
      </w:r>
      <w:r w:rsidR="00997DA6">
        <w:t>prescription,</w:t>
      </w:r>
      <w:r>
        <w:t xml:space="preserve"> and it is associated with a certain customer.</w:t>
      </w:r>
    </w:p>
    <w:p w:rsidR="0008555D" w:rsidRDefault="00997DA6" w14:paraId="1C223A93" w14:textId="3605D39E">
      <w:r w:rsidRPr="1BC6D6BD" w:rsidR="00997DA6">
        <w:rPr>
          <w:lang w:val="en-US"/>
        </w:rPr>
        <w:t>Prescription</w:t>
      </w:r>
      <w:r w:rsidRPr="1BC6D6BD" w:rsidR="00997DA6">
        <w:rPr>
          <w:lang w:val="en-US"/>
        </w:rPr>
        <w:t xml:space="preserve"> Items entity is used to solve the many-to-many relationship between prescriptions and medicine since a particular prescription can have several medicines. The primary key is </w:t>
      </w:r>
      <w:r w:rsidRPr="1BC6D6BD" w:rsidR="00997DA6">
        <w:rPr>
          <w:lang w:val="en-US"/>
        </w:rPr>
        <w:t>RxItemID</w:t>
      </w:r>
      <w:r w:rsidRPr="1BC6D6BD" w:rsidR="00997DA6">
        <w:rPr>
          <w:lang w:val="en-US"/>
        </w:rPr>
        <w:t>.</w:t>
      </w:r>
    </w:p>
    <w:p w:rsidR="0008555D" w:rsidRDefault="003B0138" w14:paraId="682DE680" w14:textId="00875106">
      <w:r w:rsidRPr="1BC6D6BD" w:rsidR="003B0138">
        <w:rPr>
          <w:lang w:val="en-US"/>
        </w:rPr>
        <w:t xml:space="preserve">Individual sales are recorded on the Sales entity. </w:t>
      </w:r>
      <w:r w:rsidRPr="1BC6D6BD" w:rsidR="00997DA6">
        <w:rPr>
          <w:lang w:val="en-US"/>
        </w:rPr>
        <w:t>Sallied</w:t>
      </w:r>
      <w:r w:rsidRPr="1BC6D6BD" w:rsidR="003B0138">
        <w:rPr>
          <w:lang w:val="en-US"/>
        </w:rPr>
        <w:t xml:space="preserve"> </w:t>
      </w:r>
      <w:r w:rsidRPr="1BC6D6BD" w:rsidR="003B0138">
        <w:rPr>
          <w:lang w:val="en-US"/>
        </w:rPr>
        <w:t>identifies</w:t>
      </w:r>
      <w:r w:rsidRPr="1BC6D6BD" w:rsidR="003B0138">
        <w:rPr>
          <w:lang w:val="en-US"/>
        </w:rPr>
        <w:t xml:space="preserve"> each sale uniquely, and where </w:t>
      </w:r>
      <w:r w:rsidRPr="1BC6D6BD" w:rsidR="003B0138">
        <w:rPr>
          <w:lang w:val="en-US"/>
        </w:rPr>
        <w:t>appropriate</w:t>
      </w:r>
      <w:r w:rsidRPr="1BC6D6BD" w:rsidR="003B0138">
        <w:rPr>
          <w:lang w:val="en-US"/>
        </w:rPr>
        <w:t xml:space="preserve">, </w:t>
      </w:r>
      <w:r w:rsidRPr="1BC6D6BD" w:rsidR="003B0138">
        <w:rPr>
          <w:lang w:val="en-US"/>
        </w:rPr>
        <w:t>identifies</w:t>
      </w:r>
      <w:r w:rsidRPr="1BC6D6BD" w:rsidR="003B0138">
        <w:rPr>
          <w:lang w:val="en-US"/>
        </w:rPr>
        <w:t xml:space="preserve"> each sale with customers.</w:t>
      </w:r>
    </w:p>
    <w:p w:rsidR="0008555D" w:rsidRDefault="003B0138" w14:paraId="43F0B92E" w14:textId="1A3A8413">
      <w:r>
        <w:t xml:space="preserve">The </w:t>
      </w:r>
      <w:r w:rsidR="00997DA6">
        <w:t>Sale Items</w:t>
      </w:r>
      <w:r>
        <w:t xml:space="preserve"> entity solves the many-to-many relation between sales and medicines and therefore it allows the quantities and prices to be effectively tracked. The primary key is </w:t>
      </w:r>
      <w:proofErr w:type="gramStart"/>
      <w:r>
        <w:t xml:space="preserve">the </w:t>
      </w:r>
      <w:r w:rsidR="00997DA6">
        <w:t>Sleeted</w:t>
      </w:r>
      <w:proofErr w:type="gramEnd"/>
      <w:r>
        <w:t>.</w:t>
      </w:r>
    </w:p>
    <w:p w:rsidR="0008555D" w:rsidRDefault="003B0138" w14:paraId="04FCFD25" w14:textId="77777777">
      <w:r w:rsidRPr="1BC6D6BD" w:rsidR="003B0138">
        <w:rPr>
          <w:lang w:val="en-US"/>
        </w:rPr>
        <w:t xml:space="preserve">This designed organization helps to store, </w:t>
      </w:r>
      <w:r w:rsidRPr="1BC6D6BD" w:rsidR="003B0138">
        <w:rPr>
          <w:lang w:val="en-US"/>
        </w:rPr>
        <w:t>report</w:t>
      </w:r>
      <w:r w:rsidRPr="1BC6D6BD" w:rsidR="003B0138">
        <w:rPr>
          <w:lang w:val="en-US"/>
        </w:rPr>
        <w:t xml:space="preserve"> and adhere to the principles of relational database with the right data [4].</w:t>
      </w:r>
    </w:p>
    <w:tbl>
      <w:tblPr>
        <w:tblStyle w:val="a"/>
        <w:tblW w:w="6990" w:type="dxa"/>
        <w:jc w:val="center"/>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firstRow="0" w:lastRow="0" w:firstColumn="0" w:lastColumn="0" w:noHBand="1" w:noVBand="1"/>
      </w:tblPr>
      <w:tblGrid>
        <w:gridCol w:w="1925"/>
        <w:gridCol w:w="3425"/>
        <w:gridCol w:w="1640"/>
      </w:tblGrid>
      <w:tr w:rsidR="0008555D" w:rsidTr="1BC6D6BD" w14:paraId="39636EEA" w14:textId="77777777">
        <w:trPr>
          <w:jc w:val="center"/>
        </w:trPr>
        <w:tc>
          <w:tcPr>
            <w:tcW w:w="1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78882956" w14:textId="77777777">
            <w:pPr>
              <w:spacing w:before="0" w:after="0" w:line="240" w:lineRule="auto"/>
              <w:jc w:val="center"/>
              <w:rPr>
                <w:b/>
                <w:bCs/>
                <w:sz w:val="22"/>
                <w:szCs w:val="22"/>
              </w:rPr>
            </w:pPr>
            <w:r>
              <w:rPr>
                <w:b/>
                <w:bCs/>
                <w:sz w:val="22"/>
                <w:szCs w:val="22"/>
              </w:rPr>
              <w:t>Entity</w:t>
            </w:r>
          </w:p>
        </w:tc>
        <w:tc>
          <w:tcPr>
            <w:tcW w:w="34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1AA6D197" w14:textId="77777777">
            <w:pPr>
              <w:spacing w:before="0" w:after="0" w:line="240" w:lineRule="auto"/>
              <w:jc w:val="center"/>
              <w:rPr>
                <w:b/>
                <w:bCs/>
                <w:sz w:val="22"/>
                <w:szCs w:val="22"/>
              </w:rPr>
            </w:pPr>
            <w:r>
              <w:rPr>
                <w:b/>
                <w:bCs/>
                <w:sz w:val="22"/>
                <w:szCs w:val="22"/>
              </w:rPr>
              <w:t>Description</w:t>
            </w:r>
          </w:p>
        </w:tc>
        <w:tc>
          <w:tcPr>
            <w:tcW w:w="16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0CC33F63" w14:textId="77777777">
            <w:pPr>
              <w:spacing w:before="0" w:after="0" w:line="240" w:lineRule="auto"/>
              <w:jc w:val="center"/>
              <w:rPr>
                <w:b/>
                <w:bCs/>
                <w:sz w:val="22"/>
                <w:szCs w:val="22"/>
              </w:rPr>
            </w:pPr>
            <w:r>
              <w:rPr>
                <w:b/>
                <w:bCs/>
                <w:sz w:val="22"/>
                <w:szCs w:val="22"/>
              </w:rPr>
              <w:t>Primary Key</w:t>
            </w:r>
          </w:p>
        </w:tc>
      </w:tr>
      <w:tr w:rsidR="0008555D" w:rsidTr="1BC6D6BD" w14:paraId="347D1121" w14:textId="77777777">
        <w:trPr>
          <w:jc w:val="center"/>
        </w:trPr>
        <w:tc>
          <w:tcPr>
            <w:tcW w:w="1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36A2D875" w14:textId="77777777">
            <w:pPr>
              <w:spacing w:before="0" w:after="0" w:line="240" w:lineRule="auto"/>
              <w:jc w:val="left"/>
              <w:rPr>
                <w:sz w:val="22"/>
                <w:szCs w:val="22"/>
              </w:rPr>
            </w:pPr>
            <w:r>
              <w:rPr>
                <w:sz w:val="22"/>
                <w:szCs w:val="22"/>
              </w:rPr>
              <w:t>Customers</w:t>
            </w:r>
          </w:p>
        </w:tc>
        <w:tc>
          <w:tcPr>
            <w:tcW w:w="34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2056C4FE" w14:textId="77777777">
            <w:pPr>
              <w:spacing w:before="0" w:after="0" w:line="240" w:lineRule="auto"/>
              <w:jc w:val="center"/>
              <w:rPr>
                <w:sz w:val="22"/>
                <w:szCs w:val="22"/>
              </w:rPr>
            </w:pPr>
            <w:r>
              <w:rPr>
                <w:sz w:val="22"/>
                <w:szCs w:val="22"/>
              </w:rPr>
              <w:t>Stores customer personal details</w:t>
            </w:r>
          </w:p>
        </w:tc>
        <w:tc>
          <w:tcPr>
            <w:tcW w:w="16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997DA6" w14:paraId="3BCFF880" w14:textId="4AED5031">
            <w:pPr>
              <w:spacing w:before="0" w:after="0" w:line="240" w:lineRule="auto"/>
              <w:jc w:val="center"/>
              <w:rPr>
                <w:sz w:val="22"/>
                <w:szCs w:val="22"/>
              </w:rPr>
            </w:pPr>
            <w:r>
              <w:rPr>
                <w:sz w:val="22"/>
                <w:szCs w:val="22"/>
              </w:rPr>
              <w:t>Customer</w:t>
            </w:r>
          </w:p>
        </w:tc>
      </w:tr>
      <w:tr w:rsidR="0008555D" w:rsidTr="1BC6D6BD" w14:paraId="6F53EED1" w14:textId="77777777">
        <w:trPr>
          <w:jc w:val="center"/>
        </w:trPr>
        <w:tc>
          <w:tcPr>
            <w:tcW w:w="1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3D06F588" w14:textId="77777777">
            <w:pPr>
              <w:spacing w:before="0" w:after="0" w:line="240" w:lineRule="auto"/>
              <w:jc w:val="left"/>
              <w:rPr>
                <w:sz w:val="22"/>
                <w:szCs w:val="22"/>
              </w:rPr>
            </w:pPr>
            <w:r>
              <w:rPr>
                <w:sz w:val="22"/>
                <w:szCs w:val="22"/>
              </w:rPr>
              <w:t>Suppliers</w:t>
            </w:r>
          </w:p>
        </w:tc>
        <w:tc>
          <w:tcPr>
            <w:tcW w:w="34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4F063461" w14:textId="77777777">
            <w:pPr>
              <w:spacing w:before="0" w:after="0" w:line="240" w:lineRule="auto"/>
              <w:jc w:val="center"/>
              <w:rPr>
                <w:sz w:val="22"/>
                <w:szCs w:val="22"/>
              </w:rPr>
            </w:pPr>
            <w:r>
              <w:rPr>
                <w:sz w:val="22"/>
                <w:szCs w:val="22"/>
              </w:rPr>
              <w:t>Stores supplier information</w:t>
            </w:r>
          </w:p>
        </w:tc>
        <w:tc>
          <w:tcPr>
            <w:tcW w:w="16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997DA6" w14:paraId="3C143C23" w14:textId="2C46FE2B">
            <w:pPr>
              <w:spacing w:before="0" w:after="0" w:line="240" w:lineRule="auto"/>
              <w:jc w:val="center"/>
              <w:rPr>
                <w:sz w:val="22"/>
                <w:szCs w:val="22"/>
              </w:rPr>
            </w:pPr>
            <w:r>
              <w:rPr>
                <w:sz w:val="22"/>
                <w:szCs w:val="22"/>
              </w:rPr>
              <w:t>Supplied</w:t>
            </w:r>
          </w:p>
        </w:tc>
      </w:tr>
      <w:tr w:rsidR="0008555D" w:rsidTr="1BC6D6BD" w14:paraId="67E0CB25" w14:textId="77777777">
        <w:trPr>
          <w:jc w:val="center"/>
        </w:trPr>
        <w:tc>
          <w:tcPr>
            <w:tcW w:w="1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01FDBB8B" w14:textId="77777777">
            <w:pPr>
              <w:spacing w:before="0" w:after="0" w:line="240" w:lineRule="auto"/>
              <w:jc w:val="left"/>
              <w:rPr>
                <w:sz w:val="22"/>
                <w:szCs w:val="22"/>
              </w:rPr>
            </w:pPr>
            <w:r>
              <w:rPr>
                <w:sz w:val="22"/>
                <w:szCs w:val="22"/>
              </w:rPr>
              <w:t>Medicines</w:t>
            </w:r>
          </w:p>
        </w:tc>
        <w:tc>
          <w:tcPr>
            <w:tcW w:w="34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7E108175" w14:textId="77777777">
            <w:pPr>
              <w:spacing w:before="0" w:after="0" w:line="240" w:lineRule="auto"/>
              <w:jc w:val="center"/>
              <w:rPr>
                <w:sz w:val="22"/>
                <w:szCs w:val="22"/>
              </w:rPr>
            </w:pPr>
            <w:r>
              <w:rPr>
                <w:sz w:val="22"/>
                <w:szCs w:val="22"/>
              </w:rPr>
              <w:t>Stores medicine and stock details</w:t>
            </w:r>
          </w:p>
        </w:tc>
        <w:tc>
          <w:tcPr>
            <w:tcW w:w="16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997DA6" w14:paraId="5A436E06" w14:textId="7DA00C5F">
            <w:pPr>
              <w:spacing w:before="0" w:after="0" w:line="240" w:lineRule="auto"/>
              <w:jc w:val="center"/>
              <w:rPr>
                <w:sz w:val="22"/>
                <w:szCs w:val="22"/>
              </w:rPr>
            </w:pPr>
            <w:r>
              <w:rPr>
                <w:sz w:val="22"/>
                <w:szCs w:val="22"/>
              </w:rPr>
              <w:t>Medicined</w:t>
            </w:r>
          </w:p>
        </w:tc>
      </w:tr>
      <w:tr w:rsidR="0008555D" w:rsidTr="1BC6D6BD" w14:paraId="605229D6" w14:textId="77777777">
        <w:trPr>
          <w:jc w:val="center"/>
        </w:trPr>
        <w:tc>
          <w:tcPr>
            <w:tcW w:w="1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35DE4B05" w14:textId="77777777">
            <w:pPr>
              <w:spacing w:before="0" w:after="0" w:line="240" w:lineRule="auto"/>
              <w:jc w:val="left"/>
              <w:rPr>
                <w:sz w:val="22"/>
                <w:szCs w:val="22"/>
              </w:rPr>
            </w:pPr>
            <w:r>
              <w:rPr>
                <w:sz w:val="22"/>
                <w:szCs w:val="22"/>
              </w:rPr>
              <w:t>Prescriptions</w:t>
            </w:r>
          </w:p>
        </w:tc>
        <w:tc>
          <w:tcPr>
            <w:tcW w:w="34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2BF0CCF8" w14:textId="77777777">
            <w:pPr>
              <w:spacing w:before="0" w:after="0" w:line="240" w:lineRule="auto"/>
              <w:jc w:val="center"/>
              <w:rPr>
                <w:sz w:val="22"/>
                <w:szCs w:val="22"/>
              </w:rPr>
            </w:pPr>
            <w:r>
              <w:rPr>
                <w:sz w:val="22"/>
                <w:szCs w:val="22"/>
              </w:rPr>
              <w:t>Stores prescription records</w:t>
            </w:r>
          </w:p>
        </w:tc>
        <w:tc>
          <w:tcPr>
            <w:tcW w:w="16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997DA6" w14:paraId="4FF40AE1" w14:textId="3E9A14E1">
            <w:pPr>
              <w:spacing w:before="0" w:after="0" w:line="240" w:lineRule="auto"/>
              <w:jc w:val="center"/>
              <w:rPr>
                <w:sz w:val="22"/>
                <w:szCs w:val="22"/>
              </w:rPr>
            </w:pPr>
            <w:r>
              <w:rPr>
                <w:sz w:val="22"/>
                <w:szCs w:val="22"/>
              </w:rPr>
              <w:t>Prescription</w:t>
            </w:r>
          </w:p>
        </w:tc>
      </w:tr>
      <w:tr w:rsidR="0008555D" w:rsidTr="1BC6D6BD" w14:paraId="1503988F" w14:textId="77777777">
        <w:trPr>
          <w:jc w:val="center"/>
        </w:trPr>
        <w:tc>
          <w:tcPr>
            <w:tcW w:w="1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997DA6" w14:paraId="4B1BD740" w14:textId="0188A22D">
            <w:pPr>
              <w:spacing w:before="0" w:after="0" w:line="240" w:lineRule="auto"/>
              <w:jc w:val="left"/>
              <w:rPr>
                <w:sz w:val="22"/>
                <w:szCs w:val="22"/>
              </w:rPr>
            </w:pPr>
            <w:r>
              <w:rPr>
                <w:sz w:val="22"/>
                <w:szCs w:val="22"/>
              </w:rPr>
              <w:t>Prescription Items</w:t>
            </w:r>
          </w:p>
        </w:tc>
        <w:tc>
          <w:tcPr>
            <w:tcW w:w="34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061D8A4B" w14:textId="77777777">
            <w:pPr>
              <w:spacing w:before="0" w:after="0" w:line="240" w:lineRule="auto"/>
              <w:jc w:val="center"/>
              <w:rPr>
                <w:sz w:val="22"/>
                <w:szCs w:val="22"/>
              </w:rPr>
            </w:pPr>
            <w:r>
              <w:rPr>
                <w:sz w:val="22"/>
                <w:szCs w:val="22"/>
              </w:rPr>
              <w:t>Links prescriptions to medicines</w:t>
            </w:r>
          </w:p>
        </w:tc>
        <w:tc>
          <w:tcPr>
            <w:tcW w:w="16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P="1BC6D6BD" w:rsidRDefault="003B0138" w14:paraId="364F2322" w14:textId="77777777">
            <w:pPr>
              <w:spacing w:before="0" w:after="0" w:line="240" w:lineRule="auto"/>
              <w:jc w:val="center"/>
              <w:rPr>
                <w:sz w:val="22"/>
                <w:szCs w:val="22"/>
                <w:lang w:val="en-US"/>
              </w:rPr>
            </w:pPr>
            <w:r w:rsidRPr="1BC6D6BD" w:rsidR="003B0138">
              <w:rPr>
                <w:sz w:val="22"/>
                <w:szCs w:val="22"/>
                <w:lang w:val="en-US"/>
              </w:rPr>
              <w:t>RxItemID</w:t>
            </w:r>
          </w:p>
        </w:tc>
      </w:tr>
      <w:tr w:rsidR="0008555D" w:rsidTr="1BC6D6BD" w14:paraId="588962C9" w14:textId="77777777">
        <w:trPr>
          <w:jc w:val="center"/>
        </w:trPr>
        <w:tc>
          <w:tcPr>
            <w:tcW w:w="1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46006B2F" w14:textId="77777777">
            <w:pPr>
              <w:spacing w:before="0" w:after="0" w:line="240" w:lineRule="auto"/>
              <w:jc w:val="left"/>
              <w:rPr>
                <w:sz w:val="22"/>
                <w:szCs w:val="22"/>
              </w:rPr>
            </w:pPr>
            <w:r>
              <w:rPr>
                <w:sz w:val="22"/>
                <w:szCs w:val="22"/>
              </w:rPr>
              <w:t>Sales</w:t>
            </w:r>
          </w:p>
        </w:tc>
        <w:tc>
          <w:tcPr>
            <w:tcW w:w="34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191CBD9F" w14:textId="77777777">
            <w:pPr>
              <w:spacing w:before="0" w:after="0" w:line="240" w:lineRule="auto"/>
              <w:jc w:val="center"/>
              <w:rPr>
                <w:sz w:val="22"/>
                <w:szCs w:val="22"/>
              </w:rPr>
            </w:pPr>
            <w:r>
              <w:rPr>
                <w:sz w:val="22"/>
                <w:szCs w:val="22"/>
              </w:rPr>
              <w:t>Store's sales transactions</w:t>
            </w:r>
          </w:p>
        </w:tc>
        <w:tc>
          <w:tcPr>
            <w:tcW w:w="16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1B4889" w14:paraId="7EA3448A" w14:textId="0603FE9A">
            <w:pPr>
              <w:spacing w:before="0" w:after="0" w:line="240" w:lineRule="auto"/>
              <w:jc w:val="center"/>
              <w:rPr>
                <w:sz w:val="22"/>
                <w:szCs w:val="22"/>
              </w:rPr>
            </w:pPr>
            <w:r>
              <w:rPr>
                <w:sz w:val="22"/>
                <w:szCs w:val="22"/>
              </w:rPr>
              <w:t>Sallied</w:t>
            </w:r>
          </w:p>
        </w:tc>
      </w:tr>
      <w:tr w:rsidR="0008555D" w:rsidTr="1BC6D6BD" w14:paraId="5FDF8D53" w14:textId="77777777">
        <w:trPr>
          <w:jc w:val="center"/>
        </w:trPr>
        <w:tc>
          <w:tcPr>
            <w:tcW w:w="19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997DA6" w14:paraId="299F8E37" w14:textId="52C2CFBB">
            <w:pPr>
              <w:spacing w:before="0" w:after="0" w:line="240" w:lineRule="auto"/>
              <w:jc w:val="left"/>
              <w:rPr>
                <w:sz w:val="22"/>
                <w:szCs w:val="22"/>
              </w:rPr>
            </w:pPr>
            <w:r>
              <w:rPr>
                <w:sz w:val="22"/>
                <w:szCs w:val="22"/>
              </w:rPr>
              <w:t>Sale Items</w:t>
            </w:r>
          </w:p>
        </w:tc>
        <w:tc>
          <w:tcPr>
            <w:tcW w:w="342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3B0138" w14:paraId="691F9B9C" w14:textId="77777777">
            <w:pPr>
              <w:spacing w:before="0" w:after="0" w:line="240" w:lineRule="auto"/>
              <w:jc w:val="center"/>
              <w:rPr>
                <w:sz w:val="22"/>
                <w:szCs w:val="22"/>
              </w:rPr>
            </w:pPr>
            <w:r>
              <w:rPr>
                <w:sz w:val="22"/>
                <w:szCs w:val="22"/>
              </w:rPr>
              <w:t>Links sales to medicines</w:t>
            </w:r>
          </w:p>
        </w:tc>
        <w:tc>
          <w:tcPr>
            <w:tcW w:w="16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00" w:type="dxa"/>
              <w:left w:w="100" w:type="dxa"/>
              <w:bottom w:w="100" w:type="dxa"/>
              <w:right w:w="100" w:type="dxa"/>
            </w:tcMar>
          </w:tcPr>
          <w:p w:rsidR="0008555D" w:rsidRDefault="001B4889" w14:paraId="7CA1A262" w14:textId="75CFE893">
            <w:pPr>
              <w:spacing w:before="0" w:after="0" w:line="240" w:lineRule="auto"/>
              <w:jc w:val="center"/>
              <w:rPr>
                <w:sz w:val="22"/>
                <w:szCs w:val="22"/>
              </w:rPr>
            </w:pPr>
            <w:r>
              <w:rPr>
                <w:sz w:val="22"/>
                <w:szCs w:val="22"/>
              </w:rPr>
              <w:t>Sleeted</w:t>
            </w:r>
          </w:p>
        </w:tc>
      </w:tr>
    </w:tbl>
    <w:p w:rsidR="0008555D" w:rsidRDefault="003B0138" w14:paraId="1E3D8F95" w14:textId="77777777">
      <w:pPr>
        <w:pStyle w:val="Heading4"/>
      </w:pPr>
      <w:bookmarkStart w:name="_pwmvbtgvio66" w:colFirst="0" w:colLast="0" w:id="4"/>
      <w:bookmarkEnd w:id="4"/>
      <w:r>
        <w:t>Table 1: Summary of Database Entities and Primary Keys</w:t>
      </w:r>
    </w:p>
    <w:p w:rsidR="0008555D" w:rsidRDefault="003B0138" w14:paraId="3ABA0638" w14:textId="77777777">
      <w:pPr>
        <w:pStyle w:val="Heading2"/>
      </w:pPr>
      <w:bookmarkStart w:name="_w91httypc13v" w:colFirst="0" w:colLast="0" w:id="5"/>
      <w:bookmarkEnd w:id="5"/>
      <w:r>
        <w:t>3.2 Entity Relationship Diagram (ERD)</w:t>
      </w:r>
    </w:p>
    <w:p w:rsidR="0008555D" w:rsidRDefault="003B0138" w14:paraId="0D8D69F0" w14:textId="673993E1">
      <w:r w:rsidRPr="1BC6D6BD" w:rsidR="003B0138">
        <w:rPr>
          <w:lang w:val="en-US"/>
        </w:rPr>
        <w:t xml:space="preserve">An Entity Relationship Diagram is used to show the logical design of the </w:t>
      </w:r>
      <w:r w:rsidRPr="1BC6D6BD" w:rsidR="001B4889">
        <w:rPr>
          <w:lang w:val="en-US"/>
        </w:rPr>
        <w:t>Medi Link</w:t>
      </w:r>
      <w:r w:rsidRPr="1BC6D6BD" w:rsidR="003B0138">
        <w:rPr>
          <w:lang w:val="en-US"/>
        </w:rPr>
        <w:t xml:space="preserve"> Pharmacy database. Custodian-Prescriptions, Supplier-</w:t>
      </w:r>
      <w:r w:rsidRPr="1BC6D6BD" w:rsidR="003B0138">
        <w:rPr>
          <w:lang w:val="en-US"/>
        </w:rPr>
        <w:t>Medicine</w:t>
      </w:r>
      <w:r w:rsidRPr="1BC6D6BD" w:rsidR="003B0138">
        <w:rPr>
          <w:lang w:val="en-US"/>
        </w:rPr>
        <w:t xml:space="preserve"> and Sales-</w:t>
      </w:r>
      <w:r w:rsidRPr="1BC6D6BD" w:rsidR="001B4889">
        <w:rPr>
          <w:lang w:val="en-US"/>
        </w:rPr>
        <w:t xml:space="preserve">Sale </w:t>
      </w:r>
      <w:r w:rsidRPr="1BC6D6BD" w:rsidR="001B4889">
        <w:rPr>
          <w:lang w:val="en-US"/>
        </w:rPr>
        <w:t>item</w:t>
      </w:r>
      <w:r w:rsidRPr="1BC6D6BD" w:rsidR="003B0138">
        <w:rPr>
          <w:lang w:val="en-US"/>
        </w:rPr>
        <w:t xml:space="preserve"> have a one-to-many relationship. Such relationships are an echo of the actual pharmacy activities where a customer can be given more than one </w:t>
      </w:r>
      <w:r w:rsidRPr="1BC6D6BD" w:rsidR="001B4889">
        <w:rPr>
          <w:lang w:val="en-US"/>
        </w:rPr>
        <w:t>prescription,</w:t>
      </w:r>
      <w:r w:rsidRPr="1BC6D6BD" w:rsidR="003B0138">
        <w:rPr>
          <w:lang w:val="en-US"/>
        </w:rPr>
        <w:t xml:space="preserve"> and a supplier could offer more than one medicine.</w:t>
      </w:r>
    </w:p>
    <w:p w:rsidR="0008555D" w:rsidRDefault="003B0138" w14:paraId="0525DCA1" w14:textId="42D9FDBE">
      <w:r>
        <w:t xml:space="preserve">Junction tables are used to resolve many-to-many relationships to ensure that they are </w:t>
      </w:r>
      <w:r w:rsidR="001B4889">
        <w:t>normalized</w:t>
      </w:r>
      <w:r>
        <w:t xml:space="preserve">. The </w:t>
      </w:r>
      <w:r w:rsidR="001B4889">
        <w:t>Prescription Items</w:t>
      </w:r>
      <w:r>
        <w:t xml:space="preserve"> table provides the solution to the relationships between the Prescriptions and the Medicines whereas the </w:t>
      </w:r>
      <w:r w:rsidR="001B4889">
        <w:t>Sale Items</w:t>
      </w:r>
      <w:r>
        <w:t xml:space="preserve"> table provides the solution to the relationships between Sales and </w:t>
      </w:r>
      <w:proofErr w:type="gramStart"/>
      <w:r>
        <w:t>the Medicines</w:t>
      </w:r>
      <w:proofErr w:type="gramEnd"/>
      <w:r>
        <w:t>. This method avoids duplication of data and facilitates proper aggregation of information in the reporting queries like sales summary and prescription history [1], [7].</w:t>
      </w:r>
    </w:p>
    <w:p w:rsidR="0008555D" w:rsidRDefault="003B0138" w14:paraId="188DC80F" w14:textId="77777777">
      <w:pPr>
        <w:spacing w:after="0" w:line="240" w:lineRule="auto"/>
        <w:jc w:val="center"/>
      </w:pPr>
      <w:r>
        <w:rPr>
          <w:noProof/>
        </w:rPr>
        <w:drawing>
          <wp:inline distT="114300" distB="114300" distL="114300" distR="114300" wp14:anchorId="01EE5C6A" wp14:editId="305C0AAD">
            <wp:extent cx="5943600" cy="318770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7"/>
                    <a:srcRect/>
                    <a:stretch>
                      <a:fillRect/>
                    </a:stretch>
                  </pic:blipFill>
                  <pic:spPr>
                    <a:xfrm>
                      <a:off x="0" y="0"/>
                      <a:ext cx="5943600" cy="3187700"/>
                    </a:xfrm>
                    <a:prstGeom prst="rect">
                      <a:avLst/>
                    </a:prstGeom>
                    <a:ln/>
                  </pic:spPr>
                </pic:pic>
              </a:graphicData>
            </a:graphic>
          </wp:inline>
        </w:drawing>
      </w:r>
    </w:p>
    <w:p w:rsidR="0008555D" w:rsidRDefault="003B0138" w14:paraId="1240AA70" w14:textId="3687839E">
      <w:pPr>
        <w:pStyle w:val="Heading4"/>
      </w:pPr>
      <w:bookmarkStart w:name="_rwnmnqudl63" w:colFirst="0" w:colLast="0" w:id="6"/>
      <w:bookmarkEnd w:id="6"/>
      <w:r>
        <w:t xml:space="preserve">Figure 1: Entity Relationship Diagram showing all tables, primary keys, foreign keys, and relationships for the </w:t>
      </w:r>
      <w:r w:rsidR="001B4889">
        <w:t>Medi Link</w:t>
      </w:r>
      <w:r>
        <w:t xml:space="preserve"> Pharmacy database.</w:t>
      </w:r>
    </w:p>
    <w:p w:rsidR="0008555D" w:rsidRDefault="003B0138" w14:paraId="55D74CFF" w14:textId="4C91A41E">
      <w:r>
        <w:t xml:space="preserve">Overall, the ERD supports efficient stock control, accurate prescription management, and reliable sales reporting, making the design appropriate for the </w:t>
      </w:r>
      <w:r w:rsidR="001B4889">
        <w:t>Medi Link</w:t>
      </w:r>
      <w:r>
        <w:t xml:space="preserve"> Pharmacy scenario [2].</w:t>
      </w:r>
    </w:p>
    <w:p w:rsidR="0008555D" w:rsidRDefault="003B0138" w14:paraId="3FB1C953" w14:textId="05EDC993">
      <w:pPr>
        <w:pStyle w:val="Heading1"/>
      </w:pPr>
      <w:bookmarkStart w:name="_dl2f0fvnl21" w:colFirst="0" w:colLast="0" w:id="7"/>
      <w:bookmarkEnd w:id="7"/>
      <w:r>
        <w:t xml:space="preserve">4. Table Design and </w:t>
      </w:r>
      <w:r w:rsidR="001B4889">
        <w:t>Normalization</w:t>
      </w:r>
    </w:p>
    <w:p w:rsidR="0008555D" w:rsidRDefault="003B0138" w14:paraId="22854434" w14:textId="77777777">
      <w:pPr>
        <w:pStyle w:val="Heading2"/>
      </w:pPr>
      <w:bookmarkStart w:name="_2x9jgjpzosp" w:colFirst="0" w:colLast="0" w:id="8"/>
      <w:bookmarkEnd w:id="8"/>
      <w:r>
        <w:t>4.1 Table Structure and Data Types</w:t>
      </w:r>
    </w:p>
    <w:p w:rsidR="0008555D" w:rsidRDefault="001B4889" w14:paraId="6D964A91" w14:textId="402AB0F1">
      <w:r>
        <w:t>Medi link Pharmacy database should be structured in tables to allow proper data storage, querying and good referential integrity. The major tables are the Customers, Medicines, and Sales, which are developed in Microsoft Access with proper data types and restrictions [2].</w:t>
      </w:r>
    </w:p>
    <w:p w:rsidR="0008555D" w:rsidRDefault="003B0138" w14:paraId="39B7880C" w14:textId="77777777">
      <w:pPr>
        <w:spacing w:after="0" w:line="240" w:lineRule="auto"/>
        <w:jc w:val="center"/>
      </w:pPr>
      <w:r>
        <w:rPr>
          <w:noProof/>
        </w:rPr>
        <w:drawing>
          <wp:inline distT="114300" distB="114300" distL="114300" distR="114300" wp14:anchorId="56126338" wp14:editId="1A753A0E">
            <wp:extent cx="4681538" cy="2348271"/>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681538" cy="2348271"/>
                    </a:xfrm>
                    <a:prstGeom prst="rect">
                      <a:avLst/>
                    </a:prstGeom>
                    <a:ln/>
                  </pic:spPr>
                </pic:pic>
              </a:graphicData>
            </a:graphic>
          </wp:inline>
        </w:drawing>
      </w:r>
    </w:p>
    <w:p w:rsidR="0008555D" w:rsidRDefault="003B0138" w14:paraId="50EB1970" w14:textId="77777777">
      <w:pPr>
        <w:pStyle w:val="Heading4"/>
      </w:pPr>
      <w:bookmarkStart w:name="_hezwac5jpsho" w:colFirst="0" w:colLast="0" w:id="9"/>
      <w:bookmarkEnd w:id="9"/>
      <w:r>
        <w:t>Figure 2: Design view of the Customers table showing fields, data types, and primary key configuration.</w:t>
      </w:r>
    </w:p>
    <w:p w:rsidR="0008555D" w:rsidRDefault="003B0138" w14:paraId="663BB8CC" w14:textId="76A1D1E2">
      <w:r>
        <w:t xml:space="preserve">The customer's table is used to store personal information that is needed to associate prescriptions and sales. </w:t>
      </w:r>
      <w:r w:rsidR="001B4889">
        <w:t>Customer</w:t>
      </w:r>
      <w:r>
        <w:t xml:space="preserve"> is determined as an AutoNumber primary key that would be unique. Text fields, including FirstName and LastName are of the Short Text data </w:t>
      </w:r>
      <w:proofErr w:type="gramStart"/>
      <w:r>
        <w:t>type</w:t>
      </w:r>
      <w:proofErr w:type="gramEnd"/>
      <w:r>
        <w:t xml:space="preserve"> and the contact fields are limited to invalid entries.</w:t>
      </w:r>
    </w:p>
    <w:p w:rsidR="0008555D" w:rsidRDefault="003B0138" w14:paraId="1C2D6585"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line="240" w:lineRule="auto"/>
        <w:ind w:left="720"/>
        <w:jc w:val="center"/>
      </w:pPr>
      <w:r>
        <w:rPr>
          <w:noProof/>
        </w:rPr>
        <w:drawing>
          <wp:inline distT="114300" distB="114300" distL="114300" distR="114300" wp14:anchorId="1E40F558" wp14:editId="3D10E4AB">
            <wp:extent cx="5757863" cy="1873151"/>
            <wp:effectExtent l="0" t="0" r="0" b="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9"/>
                    <a:srcRect b="38891"/>
                    <a:stretch>
                      <a:fillRect/>
                    </a:stretch>
                  </pic:blipFill>
                  <pic:spPr>
                    <a:xfrm>
                      <a:off x="0" y="0"/>
                      <a:ext cx="5757863" cy="1873151"/>
                    </a:xfrm>
                    <a:prstGeom prst="rect">
                      <a:avLst/>
                    </a:prstGeom>
                    <a:ln/>
                  </pic:spPr>
                </pic:pic>
              </a:graphicData>
            </a:graphic>
          </wp:inline>
        </w:drawing>
      </w:r>
    </w:p>
    <w:p w:rsidR="0008555D" w:rsidRDefault="003B0138" w14:paraId="149C5904" w14:textId="77777777">
      <w:pPr>
        <w:pStyle w:val="Heading4"/>
      </w:pPr>
      <w:bookmarkStart w:name="_lapxa2bzhtf9" w:colFirst="0" w:colLast="0" w:id="10"/>
      <w:bookmarkEnd w:id="10"/>
      <w:r>
        <w:t>Figure 3: Design view of the Medicines table showing stock-related attributes and supplier foreign key.</w:t>
      </w:r>
    </w:p>
    <w:p w:rsidR="0008555D" w:rsidRDefault="003B0138" w14:paraId="4D0F9CAF" w14:textId="2AFB1A5F">
      <w:r>
        <w:t xml:space="preserve">The Medicines table contains inventory data. </w:t>
      </w:r>
      <w:r w:rsidR="001B4889">
        <w:t>Medicine</w:t>
      </w:r>
      <w:r>
        <w:t xml:space="preserve"> is an auto-number primary key whereas </w:t>
      </w:r>
      <w:r w:rsidR="001B4889">
        <w:t>Supplied</w:t>
      </w:r>
      <w:r>
        <w:t xml:space="preserve"> is characterized as a Number data type having a foreign key connection with the Suppliers table. </w:t>
      </w:r>
      <w:r w:rsidR="001B4889">
        <w:t>Stocky</w:t>
      </w:r>
      <w:r>
        <w:t xml:space="preserve"> and </w:t>
      </w:r>
      <w:r w:rsidR="001B4889">
        <w:t>Reorder Level</w:t>
      </w:r>
      <w:r>
        <w:t xml:space="preserve"> are numeric fields that require the Number type to facilitate the comparison queries and </w:t>
      </w:r>
      <w:r w:rsidR="001B4889">
        <w:t>Unit Price</w:t>
      </w:r>
      <w:r>
        <w:t xml:space="preserve"> is a Currency type to provide financial accuracy [1].</w:t>
      </w:r>
    </w:p>
    <w:p w:rsidR="0008555D" w:rsidRDefault="003B0138" w14:paraId="6AFAC22F"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240" w:lineRule="auto"/>
        <w:ind w:left="720"/>
        <w:jc w:val="center"/>
        <w:rPr>
          <w:b/>
          <w:bCs/>
        </w:rPr>
      </w:pPr>
      <w:r>
        <w:rPr>
          <w:b/>
          <w:bCs/>
          <w:noProof/>
        </w:rPr>
        <w:drawing>
          <wp:inline distT="114300" distB="114300" distL="114300" distR="114300" wp14:anchorId="4C215AB3" wp14:editId="36A1520E">
            <wp:extent cx="5943600" cy="1333500"/>
            <wp:effectExtent l="0" t="0" r="0"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b="53488"/>
                    <a:stretch>
                      <a:fillRect/>
                    </a:stretch>
                  </pic:blipFill>
                  <pic:spPr>
                    <a:xfrm>
                      <a:off x="0" y="0"/>
                      <a:ext cx="5943600" cy="1333500"/>
                    </a:xfrm>
                    <a:prstGeom prst="rect">
                      <a:avLst/>
                    </a:prstGeom>
                    <a:ln/>
                  </pic:spPr>
                </pic:pic>
              </a:graphicData>
            </a:graphic>
          </wp:inline>
        </w:drawing>
      </w:r>
    </w:p>
    <w:p w:rsidR="0008555D" w:rsidRDefault="003B0138" w14:paraId="30F87265" w14:textId="77777777">
      <w:pPr>
        <w:pStyle w:val="Heading4"/>
      </w:pPr>
      <w:bookmarkStart w:name="_1zvoi6nnowbw" w:colFirst="0" w:colLast="0" w:id="11"/>
      <w:bookmarkEnd w:id="11"/>
      <w:r>
        <w:t>Figure 4: Design view of the Sales table showing sales transaction fields and customer linkage.</w:t>
      </w:r>
    </w:p>
    <w:p w:rsidR="0008555D" w:rsidRDefault="003B0138" w14:paraId="46496721" w14:textId="1FA35443">
      <w:r>
        <w:t xml:space="preserve">Sales is a table that captures </w:t>
      </w:r>
      <w:r w:rsidR="001B4889">
        <w:t>individual</w:t>
      </w:r>
      <w:r>
        <w:t xml:space="preserve"> transactions. The key used is </w:t>
      </w:r>
      <w:r w:rsidR="001B4889">
        <w:t>Sallied</w:t>
      </w:r>
      <w:r>
        <w:t xml:space="preserve"> and </w:t>
      </w:r>
      <w:r w:rsidR="001B4889">
        <w:t>Customer</w:t>
      </w:r>
      <w:r>
        <w:t xml:space="preserve"> as a foreign key to connect the sales with the customers in case of necessity. </w:t>
      </w:r>
      <w:r w:rsidR="001B4889">
        <w:t>Sale Date</w:t>
      </w:r>
      <w:r>
        <w:t xml:space="preserve"> is a Date/Time data type that supports date-based reporting and </w:t>
      </w:r>
      <w:r w:rsidR="001B4889">
        <w:t>Payment Method</w:t>
      </w:r>
      <w:r>
        <w:t xml:space="preserve"> is a Short Text. The constraints of required fields are used to ensure that incomplete transaction recordings are not made.</w:t>
      </w:r>
    </w:p>
    <w:p w:rsidR="0008555D" w:rsidRDefault="003B0138" w14:paraId="0906400C" w14:textId="77777777">
      <w:r>
        <w:t>Primary and foreign keys, necessary fields, and the right data types ensure consistency and minimize the possibility of invalid data entry [4].</w:t>
      </w:r>
    </w:p>
    <w:tbl>
      <w:tblPr>
        <w:tblStyle w:val="a0"/>
        <w:tblW w:w="5615" w:type="dxa"/>
        <w:jc w:val="center"/>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600" w:firstRow="0" w:lastRow="0" w:firstColumn="0" w:lastColumn="0" w:noHBand="1" w:noVBand="1"/>
      </w:tblPr>
      <w:tblGrid>
        <w:gridCol w:w="1250"/>
        <w:gridCol w:w="1415"/>
        <w:gridCol w:w="1490"/>
        <w:gridCol w:w="1460"/>
      </w:tblGrid>
      <w:tr w:rsidR="0008555D" w14:paraId="299A8CC4" w14:textId="77777777">
        <w:trPr>
          <w:trHeight w:val="192"/>
          <w:jc w:val="center"/>
        </w:trPr>
        <w:tc>
          <w:tcPr>
            <w:tcW w:w="12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4FD3C4C8" w14:textId="77777777">
            <w:pPr>
              <w:spacing w:before="0" w:after="0" w:line="240" w:lineRule="auto"/>
              <w:jc w:val="center"/>
              <w:rPr>
                <w:b/>
                <w:bCs/>
                <w:sz w:val="22"/>
                <w:szCs w:val="22"/>
              </w:rPr>
            </w:pPr>
            <w:r>
              <w:rPr>
                <w:b/>
                <w:bCs/>
                <w:sz w:val="22"/>
                <w:szCs w:val="22"/>
              </w:rPr>
              <w:t>Table</w:t>
            </w:r>
          </w:p>
        </w:tc>
        <w:tc>
          <w:tcPr>
            <w:tcW w:w="14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0A30FDE2" w14:textId="77777777">
            <w:pPr>
              <w:spacing w:before="0" w:after="0" w:line="240" w:lineRule="auto"/>
              <w:jc w:val="center"/>
              <w:rPr>
                <w:b/>
                <w:bCs/>
                <w:sz w:val="22"/>
                <w:szCs w:val="22"/>
              </w:rPr>
            </w:pPr>
            <w:r>
              <w:rPr>
                <w:b/>
                <w:bCs/>
                <w:sz w:val="22"/>
                <w:szCs w:val="22"/>
              </w:rPr>
              <w:t>Field</w:t>
            </w:r>
          </w:p>
        </w:tc>
        <w:tc>
          <w:tcPr>
            <w:tcW w:w="1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148876AF" w14:textId="77777777">
            <w:pPr>
              <w:spacing w:before="0" w:after="0" w:line="240" w:lineRule="auto"/>
              <w:jc w:val="center"/>
              <w:rPr>
                <w:b/>
                <w:bCs/>
                <w:sz w:val="22"/>
                <w:szCs w:val="22"/>
              </w:rPr>
            </w:pPr>
            <w:r>
              <w:rPr>
                <w:b/>
                <w:bCs/>
                <w:sz w:val="22"/>
                <w:szCs w:val="22"/>
              </w:rPr>
              <w:t>Data Type</w:t>
            </w:r>
          </w:p>
        </w:tc>
        <w:tc>
          <w:tcPr>
            <w:tcW w:w="146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523DD829" w14:textId="77777777">
            <w:pPr>
              <w:spacing w:before="0" w:after="0" w:line="240" w:lineRule="auto"/>
              <w:jc w:val="center"/>
              <w:rPr>
                <w:b/>
                <w:bCs/>
                <w:sz w:val="22"/>
                <w:szCs w:val="22"/>
              </w:rPr>
            </w:pPr>
            <w:r>
              <w:rPr>
                <w:b/>
                <w:bCs/>
                <w:sz w:val="22"/>
                <w:szCs w:val="22"/>
              </w:rPr>
              <w:t>Key Type</w:t>
            </w:r>
          </w:p>
        </w:tc>
      </w:tr>
      <w:tr w:rsidR="0008555D" w14:paraId="65CC8749" w14:textId="77777777">
        <w:trPr>
          <w:jc w:val="center"/>
        </w:trPr>
        <w:tc>
          <w:tcPr>
            <w:tcW w:w="12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2916F5F3" w14:textId="77777777">
            <w:pPr>
              <w:spacing w:before="0" w:after="0" w:line="240" w:lineRule="auto"/>
              <w:jc w:val="center"/>
              <w:rPr>
                <w:sz w:val="22"/>
                <w:szCs w:val="22"/>
              </w:rPr>
            </w:pPr>
            <w:r>
              <w:rPr>
                <w:sz w:val="22"/>
                <w:szCs w:val="22"/>
              </w:rPr>
              <w:t>Customers</w:t>
            </w:r>
          </w:p>
        </w:tc>
        <w:tc>
          <w:tcPr>
            <w:tcW w:w="14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1B4889" w14:paraId="70E62E56" w14:textId="6B6758F7">
            <w:pPr>
              <w:spacing w:before="0" w:after="0" w:line="240" w:lineRule="auto"/>
              <w:jc w:val="center"/>
              <w:rPr>
                <w:sz w:val="22"/>
                <w:szCs w:val="22"/>
              </w:rPr>
            </w:pPr>
            <w:r>
              <w:rPr>
                <w:sz w:val="22"/>
                <w:szCs w:val="22"/>
              </w:rPr>
              <w:t>Customer</w:t>
            </w:r>
          </w:p>
        </w:tc>
        <w:tc>
          <w:tcPr>
            <w:tcW w:w="1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498C88E3" w14:textId="77777777">
            <w:pPr>
              <w:spacing w:before="0" w:after="0" w:line="240" w:lineRule="auto"/>
              <w:jc w:val="center"/>
              <w:rPr>
                <w:sz w:val="22"/>
                <w:szCs w:val="22"/>
              </w:rPr>
            </w:pPr>
            <w:r>
              <w:rPr>
                <w:sz w:val="22"/>
                <w:szCs w:val="22"/>
              </w:rPr>
              <w:t>AutoNumber</w:t>
            </w:r>
          </w:p>
        </w:tc>
        <w:tc>
          <w:tcPr>
            <w:tcW w:w="146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2F6C38D1" w14:textId="77777777">
            <w:pPr>
              <w:spacing w:before="0" w:after="0" w:line="240" w:lineRule="auto"/>
              <w:jc w:val="center"/>
              <w:rPr>
                <w:sz w:val="22"/>
                <w:szCs w:val="22"/>
              </w:rPr>
            </w:pPr>
            <w:r>
              <w:rPr>
                <w:sz w:val="22"/>
                <w:szCs w:val="22"/>
              </w:rPr>
              <w:t>Primary Key</w:t>
            </w:r>
          </w:p>
        </w:tc>
      </w:tr>
      <w:tr w:rsidR="0008555D" w14:paraId="6A742A35" w14:textId="77777777">
        <w:trPr>
          <w:jc w:val="center"/>
        </w:trPr>
        <w:tc>
          <w:tcPr>
            <w:tcW w:w="12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726EE1CB" w14:textId="77777777">
            <w:pPr>
              <w:spacing w:before="0" w:after="0" w:line="240" w:lineRule="auto"/>
              <w:jc w:val="center"/>
              <w:rPr>
                <w:sz w:val="22"/>
                <w:szCs w:val="22"/>
              </w:rPr>
            </w:pPr>
            <w:r>
              <w:rPr>
                <w:sz w:val="22"/>
                <w:szCs w:val="22"/>
              </w:rPr>
              <w:t>Medicines</w:t>
            </w:r>
          </w:p>
        </w:tc>
        <w:tc>
          <w:tcPr>
            <w:tcW w:w="14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1B4889" w14:paraId="22D926A1" w14:textId="2EE748A6">
            <w:pPr>
              <w:spacing w:before="0" w:after="0" w:line="240" w:lineRule="auto"/>
              <w:jc w:val="center"/>
              <w:rPr>
                <w:sz w:val="22"/>
                <w:szCs w:val="22"/>
              </w:rPr>
            </w:pPr>
            <w:r>
              <w:rPr>
                <w:sz w:val="22"/>
                <w:szCs w:val="22"/>
              </w:rPr>
              <w:t>Medicine</w:t>
            </w:r>
          </w:p>
        </w:tc>
        <w:tc>
          <w:tcPr>
            <w:tcW w:w="1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7FABA7F4" w14:textId="77777777">
            <w:pPr>
              <w:spacing w:before="0" w:after="0" w:line="240" w:lineRule="auto"/>
              <w:jc w:val="center"/>
              <w:rPr>
                <w:sz w:val="22"/>
                <w:szCs w:val="22"/>
              </w:rPr>
            </w:pPr>
            <w:r>
              <w:rPr>
                <w:sz w:val="22"/>
                <w:szCs w:val="22"/>
              </w:rPr>
              <w:t>AutoNumber</w:t>
            </w:r>
          </w:p>
        </w:tc>
        <w:tc>
          <w:tcPr>
            <w:tcW w:w="146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7757480E" w14:textId="77777777">
            <w:pPr>
              <w:spacing w:before="0" w:after="0" w:line="240" w:lineRule="auto"/>
              <w:jc w:val="center"/>
              <w:rPr>
                <w:sz w:val="22"/>
                <w:szCs w:val="22"/>
              </w:rPr>
            </w:pPr>
            <w:r>
              <w:rPr>
                <w:sz w:val="22"/>
                <w:szCs w:val="22"/>
              </w:rPr>
              <w:t>Primary Key</w:t>
            </w:r>
          </w:p>
        </w:tc>
      </w:tr>
      <w:tr w:rsidR="0008555D" w14:paraId="60D316B2" w14:textId="77777777">
        <w:trPr>
          <w:jc w:val="center"/>
        </w:trPr>
        <w:tc>
          <w:tcPr>
            <w:tcW w:w="12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05842D77" w14:textId="77777777">
            <w:pPr>
              <w:spacing w:before="0" w:after="0" w:line="240" w:lineRule="auto"/>
              <w:jc w:val="center"/>
              <w:rPr>
                <w:sz w:val="22"/>
                <w:szCs w:val="22"/>
              </w:rPr>
            </w:pPr>
            <w:r>
              <w:rPr>
                <w:sz w:val="22"/>
                <w:szCs w:val="22"/>
              </w:rPr>
              <w:t>Medicines</w:t>
            </w:r>
          </w:p>
        </w:tc>
        <w:tc>
          <w:tcPr>
            <w:tcW w:w="14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1B4889" w14:paraId="3AD0EB86" w14:textId="58A4AAD8">
            <w:pPr>
              <w:spacing w:before="0" w:after="0" w:line="240" w:lineRule="auto"/>
              <w:jc w:val="center"/>
              <w:rPr>
                <w:sz w:val="22"/>
                <w:szCs w:val="22"/>
              </w:rPr>
            </w:pPr>
            <w:r>
              <w:rPr>
                <w:sz w:val="22"/>
                <w:szCs w:val="22"/>
              </w:rPr>
              <w:t>Supplied</w:t>
            </w:r>
          </w:p>
        </w:tc>
        <w:tc>
          <w:tcPr>
            <w:tcW w:w="1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7BE83D7B" w14:textId="77777777">
            <w:pPr>
              <w:spacing w:before="0" w:after="0" w:line="240" w:lineRule="auto"/>
              <w:jc w:val="center"/>
              <w:rPr>
                <w:sz w:val="22"/>
                <w:szCs w:val="22"/>
              </w:rPr>
            </w:pPr>
            <w:r>
              <w:rPr>
                <w:sz w:val="22"/>
                <w:szCs w:val="22"/>
              </w:rPr>
              <w:t>Number</w:t>
            </w:r>
          </w:p>
        </w:tc>
        <w:tc>
          <w:tcPr>
            <w:tcW w:w="146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178B94AB" w14:textId="77777777">
            <w:pPr>
              <w:spacing w:before="0" w:after="0" w:line="240" w:lineRule="auto"/>
              <w:jc w:val="center"/>
              <w:rPr>
                <w:sz w:val="22"/>
                <w:szCs w:val="22"/>
              </w:rPr>
            </w:pPr>
            <w:r>
              <w:rPr>
                <w:sz w:val="22"/>
                <w:szCs w:val="22"/>
              </w:rPr>
              <w:t>Foreign Key</w:t>
            </w:r>
          </w:p>
        </w:tc>
      </w:tr>
      <w:tr w:rsidR="0008555D" w14:paraId="045006C7" w14:textId="77777777">
        <w:trPr>
          <w:jc w:val="center"/>
        </w:trPr>
        <w:tc>
          <w:tcPr>
            <w:tcW w:w="12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1D1A9BCF" w14:textId="77777777">
            <w:pPr>
              <w:spacing w:before="0" w:after="0" w:line="240" w:lineRule="auto"/>
              <w:jc w:val="center"/>
              <w:rPr>
                <w:sz w:val="22"/>
                <w:szCs w:val="22"/>
              </w:rPr>
            </w:pPr>
            <w:r>
              <w:rPr>
                <w:sz w:val="22"/>
                <w:szCs w:val="22"/>
              </w:rPr>
              <w:t>Sales</w:t>
            </w:r>
          </w:p>
        </w:tc>
        <w:tc>
          <w:tcPr>
            <w:tcW w:w="14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1B4889" w14:paraId="20D81251" w14:textId="7D602216">
            <w:pPr>
              <w:spacing w:before="0" w:after="0" w:line="240" w:lineRule="auto"/>
              <w:jc w:val="center"/>
              <w:rPr>
                <w:sz w:val="22"/>
                <w:szCs w:val="22"/>
              </w:rPr>
            </w:pPr>
            <w:r>
              <w:rPr>
                <w:sz w:val="22"/>
                <w:szCs w:val="22"/>
              </w:rPr>
              <w:t>Sallied</w:t>
            </w:r>
          </w:p>
        </w:tc>
        <w:tc>
          <w:tcPr>
            <w:tcW w:w="1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1C437728" w14:textId="77777777">
            <w:pPr>
              <w:spacing w:before="0" w:after="0" w:line="240" w:lineRule="auto"/>
              <w:jc w:val="center"/>
              <w:rPr>
                <w:sz w:val="22"/>
                <w:szCs w:val="22"/>
              </w:rPr>
            </w:pPr>
            <w:r>
              <w:rPr>
                <w:sz w:val="22"/>
                <w:szCs w:val="22"/>
              </w:rPr>
              <w:t>AutoNumber</w:t>
            </w:r>
          </w:p>
        </w:tc>
        <w:tc>
          <w:tcPr>
            <w:tcW w:w="146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633F092E" w14:textId="77777777">
            <w:pPr>
              <w:spacing w:before="0" w:after="0" w:line="240" w:lineRule="auto"/>
              <w:jc w:val="center"/>
              <w:rPr>
                <w:sz w:val="22"/>
                <w:szCs w:val="22"/>
              </w:rPr>
            </w:pPr>
            <w:r>
              <w:rPr>
                <w:sz w:val="22"/>
                <w:szCs w:val="22"/>
              </w:rPr>
              <w:t>Primary Key</w:t>
            </w:r>
          </w:p>
        </w:tc>
      </w:tr>
      <w:tr w:rsidR="0008555D" w14:paraId="7E0E0783" w14:textId="77777777">
        <w:trPr>
          <w:jc w:val="center"/>
        </w:trPr>
        <w:tc>
          <w:tcPr>
            <w:tcW w:w="12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0D20A456" w14:textId="77777777">
            <w:pPr>
              <w:spacing w:before="0" w:after="0" w:line="240" w:lineRule="auto"/>
              <w:jc w:val="center"/>
              <w:rPr>
                <w:sz w:val="22"/>
                <w:szCs w:val="22"/>
              </w:rPr>
            </w:pPr>
            <w:r>
              <w:rPr>
                <w:sz w:val="22"/>
                <w:szCs w:val="22"/>
              </w:rPr>
              <w:t>Sales</w:t>
            </w:r>
          </w:p>
        </w:tc>
        <w:tc>
          <w:tcPr>
            <w:tcW w:w="14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1B4889" w14:paraId="384D38E1" w14:textId="1FFF9ED1">
            <w:pPr>
              <w:spacing w:before="0" w:after="0" w:line="240" w:lineRule="auto"/>
              <w:jc w:val="center"/>
              <w:rPr>
                <w:sz w:val="22"/>
                <w:szCs w:val="22"/>
              </w:rPr>
            </w:pPr>
            <w:r>
              <w:rPr>
                <w:sz w:val="22"/>
                <w:szCs w:val="22"/>
              </w:rPr>
              <w:t>Customer</w:t>
            </w:r>
          </w:p>
        </w:tc>
        <w:tc>
          <w:tcPr>
            <w:tcW w:w="149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058BEE14" w14:textId="77777777">
            <w:pPr>
              <w:spacing w:before="0" w:after="0" w:line="240" w:lineRule="auto"/>
              <w:jc w:val="center"/>
              <w:rPr>
                <w:sz w:val="22"/>
                <w:szCs w:val="22"/>
              </w:rPr>
            </w:pPr>
            <w:r>
              <w:rPr>
                <w:sz w:val="22"/>
                <w:szCs w:val="22"/>
              </w:rPr>
              <w:t>Number</w:t>
            </w:r>
          </w:p>
        </w:tc>
        <w:tc>
          <w:tcPr>
            <w:tcW w:w="146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rsidR="0008555D" w:rsidRDefault="003B0138" w14:paraId="64391CAD" w14:textId="77777777">
            <w:pPr>
              <w:spacing w:before="0" w:after="0" w:line="240" w:lineRule="auto"/>
              <w:jc w:val="center"/>
              <w:rPr>
                <w:sz w:val="22"/>
                <w:szCs w:val="22"/>
              </w:rPr>
            </w:pPr>
            <w:r>
              <w:rPr>
                <w:sz w:val="22"/>
                <w:szCs w:val="22"/>
              </w:rPr>
              <w:t>Foreign Key</w:t>
            </w:r>
          </w:p>
        </w:tc>
      </w:tr>
    </w:tbl>
    <w:p w:rsidR="0008555D" w:rsidRDefault="003B0138" w14:paraId="7B4337A7" w14:textId="77777777">
      <w:pPr>
        <w:pStyle w:val="Heading4"/>
      </w:pPr>
      <w:bookmarkStart w:name="_qd8s0fc3kize" w:colFirst="0" w:colLast="0" w:id="12"/>
      <w:bookmarkEnd w:id="12"/>
      <w:r>
        <w:t>Table 2: Key Table Fields and Data Types</w:t>
      </w:r>
    </w:p>
    <w:p w:rsidR="0008555D" w:rsidRDefault="003B0138" w14:paraId="5CBB06AA" w14:textId="3E6486BE">
      <w:pPr>
        <w:pStyle w:val="Heading2"/>
      </w:pPr>
      <w:bookmarkStart w:name="_5dau96nrl0dk" w:colFirst="0" w:colLast="0" w:id="13"/>
      <w:bookmarkEnd w:id="13"/>
      <w:r>
        <w:t xml:space="preserve">4.2 </w:t>
      </w:r>
      <w:r w:rsidR="001B4889">
        <w:t>Normalization</w:t>
      </w:r>
      <w:r>
        <w:t xml:space="preserve"> to Third Normal Form</w:t>
      </w:r>
    </w:p>
    <w:p w:rsidR="0008555D" w:rsidRDefault="003B0138" w14:paraId="0DFB917C" w14:textId="48D6345B">
      <w:r>
        <w:t xml:space="preserve">The database design is </w:t>
      </w:r>
      <w:r w:rsidR="001B4889">
        <w:t>normalized</w:t>
      </w:r>
      <w:r>
        <w:t xml:space="preserve"> to Third Normal Form </w:t>
      </w:r>
      <w:proofErr w:type="gramStart"/>
      <w:r>
        <w:t>in order to</w:t>
      </w:r>
      <w:proofErr w:type="gramEnd"/>
      <w:r>
        <w:t xml:space="preserve"> enhance efficiency and data integrity [1]. The First Normal Form will be attained by having fields that have only atomic values and do not have any repeated groups. The second normal form is achieved by eliminating partial dependencies since all the non-key attributes have a complete dependency on the entire primary key. Transitive dependencies are finally removed to provide the third normal form in which the non-key attributes are not dependent on any other non-k</w:t>
      </w:r>
      <w:r>
        <w:t>ey fields but exclusively on the primary key only. This will eliminate duplication and anomalies in updates.</w:t>
      </w:r>
    </w:p>
    <w:p w:rsidR="0008555D" w:rsidRDefault="003B0138" w14:paraId="070900D7" w14:textId="77777777">
      <w:pPr>
        <w:pStyle w:val="Heading1"/>
      </w:pPr>
      <w:bookmarkStart w:name="_ntilp7r4jaii" w:colFirst="0" w:colLast="0" w:id="14"/>
      <w:bookmarkEnd w:id="14"/>
      <w:r>
        <w:t>5. Relationships and Data Integrity</w:t>
      </w:r>
    </w:p>
    <w:p w:rsidR="0008555D" w:rsidRDefault="003B0138" w14:paraId="7F71F3D2" w14:textId="77777777">
      <w:pPr>
        <w:spacing w:after="0" w:line="240" w:lineRule="auto"/>
        <w:jc w:val="center"/>
      </w:pPr>
      <w:r>
        <w:rPr>
          <w:noProof/>
        </w:rPr>
        <w:drawing>
          <wp:inline distT="114300" distB="114300" distL="114300" distR="114300" wp14:anchorId="65D5B26F" wp14:editId="522B33E0">
            <wp:extent cx="3738563" cy="2385749"/>
            <wp:effectExtent l="0" t="0" r="0" b="0"/>
            <wp:docPr id="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3738563" cy="2385749"/>
                    </a:xfrm>
                    <a:prstGeom prst="rect">
                      <a:avLst/>
                    </a:prstGeom>
                    <a:ln/>
                  </pic:spPr>
                </pic:pic>
              </a:graphicData>
            </a:graphic>
          </wp:inline>
        </w:drawing>
      </w:r>
    </w:p>
    <w:p w:rsidR="0008555D" w:rsidRDefault="003B0138" w14:paraId="51A3B693" w14:textId="77777777">
      <w:pPr>
        <w:pStyle w:val="Heading4"/>
      </w:pPr>
      <w:bookmarkStart w:name="_pbukqzdw0a2" w:colFirst="0" w:colLast="0" w:id="15"/>
      <w:bookmarkEnd w:id="15"/>
      <w:r>
        <w:t xml:space="preserve">Figure 5: Relationships window showing enforced referential integrity between tables in the </w:t>
      </w:r>
      <w:proofErr w:type="spellStart"/>
      <w:r>
        <w:t>MediLink</w:t>
      </w:r>
      <w:proofErr w:type="spellEnd"/>
      <w:r>
        <w:t xml:space="preserve"> Pharmacy database.</w:t>
      </w:r>
    </w:p>
    <w:p w:rsidR="0008555D" w:rsidRDefault="003B0138" w14:paraId="10A005D7" w14:textId="77777777">
      <w:r>
        <w:t xml:space="preserve">Table relationships are imposed by using referential integrity </w:t>
      </w:r>
      <w:proofErr w:type="gramStart"/>
      <w:r>
        <w:t>in order to</w:t>
      </w:r>
      <w:proofErr w:type="gramEnd"/>
      <w:r>
        <w:t xml:space="preserve"> ensure consistency and valid data throughout the database. Primary and foreign keys guarantee that the records of the child tables, including </w:t>
      </w:r>
      <w:proofErr w:type="spellStart"/>
      <w:r>
        <w:t>SaleItems</w:t>
      </w:r>
      <w:proofErr w:type="spellEnd"/>
      <w:r>
        <w:t xml:space="preserve"> and </w:t>
      </w:r>
      <w:proofErr w:type="spellStart"/>
      <w:r>
        <w:t>PrescriptionItems</w:t>
      </w:r>
      <w:proofErr w:type="spellEnd"/>
      <w:r>
        <w:t>, cannot be created without the parent records [2].</w:t>
      </w:r>
    </w:p>
    <w:p w:rsidR="0008555D" w:rsidRDefault="003B0138" w14:paraId="660CB3D0" w14:textId="77777777">
      <w:r>
        <w:t xml:space="preserve">The cascade update is also activated so that the updates made in the key values of the primary key are automatically updated in the allied tables and thus keep </w:t>
      </w:r>
      <w:proofErr w:type="gramStart"/>
      <w:r>
        <w:t>consistency</w:t>
      </w:r>
      <w:proofErr w:type="gramEnd"/>
      <w:r>
        <w:t xml:space="preserve"> even without the use of human intervention. Cascade delete is not set on purpose to avoid the unintentional destruction of important healthcare information.</w:t>
      </w:r>
    </w:p>
    <w:p w:rsidR="0008555D" w:rsidRDefault="003B0138" w14:paraId="105B20EF" w14:textId="77777777">
      <w:r>
        <w:t>Having good data integrity would be very crucial too, especially in a pharmacy setting where misplaced or inconsistent records may compromise patient safety and/or regulatory requirements. Imposed relationships provide a high degree of sure prescription tracking, precise stock control as well as reliable sales reporting [7].</w:t>
      </w:r>
    </w:p>
    <w:p w:rsidR="0008555D" w:rsidRDefault="003B0138" w14:paraId="130B39A8" w14:textId="77777777">
      <w:pPr>
        <w:pStyle w:val="Heading1"/>
      </w:pPr>
      <w:bookmarkStart w:name="_84arpqelcju0" w:colFirst="0" w:colLast="0" w:id="16"/>
      <w:bookmarkEnd w:id="16"/>
      <w:r>
        <w:t>6. Data Population and Sample Data</w:t>
      </w:r>
    </w:p>
    <w:p w:rsidR="0008555D" w:rsidRDefault="003B0138" w14:paraId="30AFAACA" w14:textId="77777777">
      <w:pPr>
        <w:spacing w:after="0" w:line="240" w:lineRule="auto"/>
        <w:jc w:val="center"/>
      </w:pPr>
      <w:r>
        <w:rPr>
          <w:noProof/>
        </w:rPr>
        <w:drawing>
          <wp:inline distT="114300" distB="114300" distL="114300" distR="114300" wp14:anchorId="5E71F343" wp14:editId="548E37D7">
            <wp:extent cx="5943600" cy="1612900"/>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1612900"/>
                    </a:xfrm>
                    <a:prstGeom prst="rect">
                      <a:avLst/>
                    </a:prstGeom>
                    <a:ln/>
                  </pic:spPr>
                </pic:pic>
              </a:graphicData>
            </a:graphic>
          </wp:inline>
        </w:drawing>
      </w:r>
    </w:p>
    <w:p w:rsidR="0008555D" w:rsidRDefault="003B0138" w14:paraId="5E37C92B" w14:textId="77777777">
      <w:pPr>
        <w:pStyle w:val="Heading4"/>
        <w:spacing w:after="0" w:line="480" w:lineRule="auto"/>
      </w:pPr>
      <w:bookmarkStart w:name="_yh2nl8sktfvx" w:colFirst="0" w:colLast="0" w:id="17"/>
      <w:bookmarkEnd w:id="17"/>
      <w:r>
        <w:t>Figure 6: Datasheet view of the Medicines table populated with realistic sample data.</w:t>
      </w:r>
    </w:p>
    <w:p w:rsidR="0008555D" w:rsidRDefault="003B0138" w14:paraId="1D2D62E5"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240" w:lineRule="auto"/>
        <w:ind w:left="720"/>
        <w:jc w:val="center"/>
      </w:pPr>
      <w:r>
        <w:rPr>
          <w:noProof/>
        </w:rPr>
        <w:drawing>
          <wp:inline distT="114300" distB="114300" distL="114300" distR="114300" wp14:anchorId="6F011F86" wp14:editId="19235184">
            <wp:extent cx="5291138" cy="1390619"/>
            <wp:effectExtent l="0" t="0" r="0" b="0"/>
            <wp:docPr id="1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
                    <a:srcRect/>
                    <a:stretch>
                      <a:fillRect/>
                    </a:stretch>
                  </pic:blipFill>
                  <pic:spPr>
                    <a:xfrm>
                      <a:off x="0" y="0"/>
                      <a:ext cx="5291138" cy="1390619"/>
                    </a:xfrm>
                    <a:prstGeom prst="rect">
                      <a:avLst/>
                    </a:prstGeom>
                    <a:ln/>
                  </pic:spPr>
                </pic:pic>
              </a:graphicData>
            </a:graphic>
          </wp:inline>
        </w:drawing>
      </w:r>
    </w:p>
    <w:p w:rsidR="0008555D" w:rsidRDefault="003B0138" w14:paraId="7137B0B9" w14:textId="77777777">
      <w:pPr>
        <w:pStyle w:val="Heading4"/>
        <w:spacing w:after="0" w:line="480" w:lineRule="auto"/>
      </w:pPr>
      <w:bookmarkStart w:name="_5zh5xr66mx2x" w:colFirst="0" w:colLast="0" w:id="18"/>
      <w:bookmarkEnd w:id="18"/>
      <w:r>
        <w:t>Figure 7: Datasheet view of the Sales table showing sample sales records across multiple dates.</w:t>
      </w:r>
    </w:p>
    <w:p w:rsidR="0008555D" w:rsidRDefault="003B0138" w14:paraId="008398A1"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240" w:lineRule="auto"/>
        <w:ind w:left="720"/>
        <w:jc w:val="center"/>
      </w:pPr>
      <w:r>
        <w:rPr>
          <w:noProof/>
        </w:rPr>
        <w:drawing>
          <wp:inline distT="114300" distB="114300" distL="114300" distR="114300" wp14:anchorId="7AFAF5EA" wp14:editId="08B8FE5C">
            <wp:extent cx="5434013" cy="1889713"/>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434013" cy="1889713"/>
                    </a:xfrm>
                    <a:prstGeom prst="rect">
                      <a:avLst/>
                    </a:prstGeom>
                    <a:ln/>
                  </pic:spPr>
                </pic:pic>
              </a:graphicData>
            </a:graphic>
          </wp:inline>
        </w:drawing>
      </w:r>
    </w:p>
    <w:p w:rsidR="0008555D" w:rsidRDefault="003B0138" w14:paraId="53830FDC" w14:textId="77777777">
      <w:pPr>
        <w:pStyle w:val="Heading4"/>
      </w:pPr>
      <w:bookmarkStart w:name="_fnyd41j6hovc" w:colFirst="0" w:colLast="0" w:id="19"/>
      <w:bookmarkEnd w:id="19"/>
      <w:r>
        <w:t xml:space="preserve">Figure 8: Datasheet view of the </w:t>
      </w:r>
      <w:proofErr w:type="spellStart"/>
      <w:r>
        <w:t>SaleItems</w:t>
      </w:r>
      <w:proofErr w:type="spellEnd"/>
      <w:r>
        <w:t xml:space="preserve"> table showing individual medicine line items per sale.</w:t>
      </w:r>
    </w:p>
    <w:p w:rsidR="0008555D" w:rsidRDefault="003B0138" w14:paraId="66044DAD" w14:textId="77777777">
      <w:r>
        <w:t xml:space="preserve">The database will be filled with realistic sample data to test and show the functionality of the system. The medicines table contains products that have different stock quantities and reorders, so that queries with low stock can provide positive results. The Sales table has transactions that have been registered </w:t>
      </w:r>
      <w:proofErr w:type="gramStart"/>
      <w:r>
        <w:t>over</w:t>
      </w:r>
      <w:proofErr w:type="gramEnd"/>
      <w:r>
        <w:t xml:space="preserve"> many different dates and therefore date-based </w:t>
      </w:r>
      <w:proofErr w:type="gramStart"/>
      <w:r>
        <w:t>summaries</w:t>
      </w:r>
      <w:proofErr w:type="gramEnd"/>
      <w:r>
        <w:t xml:space="preserve"> and trend analysis can be done.</w:t>
      </w:r>
    </w:p>
    <w:p w:rsidR="0008555D" w:rsidRDefault="003B0138" w14:paraId="4E24DA96" w14:textId="77777777">
      <w:r>
        <w:t xml:space="preserve">The table </w:t>
      </w:r>
      <w:proofErr w:type="spellStart"/>
      <w:r>
        <w:t>SaleItems</w:t>
      </w:r>
      <w:proofErr w:type="spellEnd"/>
      <w:r>
        <w:t xml:space="preserve"> captures the medicine line items over each sale essential in the correct determination of the total sales value and identification of best-selling medicines. This formatted </w:t>
      </w:r>
      <w:r>
        <w:t>sample data will make sure every query will give valid and interpretable results when being tested [3].</w:t>
      </w:r>
    </w:p>
    <w:p w:rsidR="0008555D" w:rsidRDefault="003B0138" w14:paraId="76E2862E" w14:textId="77777777">
      <w:r>
        <w:t>Real data will enhance the credibility of the system and will show the way the database will work in a practical pharmacy setting. It also facilitates validation of relationships, aggregation queries as well as reporting logic needed in making management decisions.</w:t>
      </w:r>
    </w:p>
    <w:p w:rsidR="0008555D" w:rsidRDefault="003B0138" w14:paraId="6B427CCF" w14:textId="77777777">
      <w:pPr>
        <w:pStyle w:val="Heading1"/>
      </w:pPr>
      <w:bookmarkStart w:name="_fja3a37snbvq" w:colFirst="0" w:colLast="0" w:id="20"/>
      <w:bookmarkEnd w:id="20"/>
      <w:r>
        <w:t>7. Query Development and Reporting</w:t>
      </w:r>
    </w:p>
    <w:p w:rsidR="0008555D" w:rsidRDefault="003B0138" w14:paraId="70BAF2D4" w14:textId="77777777">
      <w:pPr>
        <w:pStyle w:val="Heading2"/>
      </w:pPr>
      <w:bookmarkStart w:name="_xc0722czr5q9" w:colFirst="0" w:colLast="0" w:id="21"/>
      <w:bookmarkEnd w:id="21"/>
      <w:r>
        <w:t>7.1 Low Stock Report</w:t>
      </w:r>
    </w:p>
    <w:p w:rsidR="0008555D" w:rsidRDefault="003B0138" w14:paraId="4F02A2EE" w14:textId="77777777">
      <w:pPr>
        <w:spacing w:after="0" w:line="240" w:lineRule="auto"/>
        <w:jc w:val="center"/>
      </w:pPr>
      <w:r>
        <w:rPr>
          <w:noProof/>
        </w:rPr>
        <w:drawing>
          <wp:inline distT="114300" distB="114300" distL="114300" distR="114300" wp14:anchorId="3C02B5B6" wp14:editId="4F01D9FD">
            <wp:extent cx="5943600" cy="2425700"/>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943600" cy="2425700"/>
                    </a:xfrm>
                    <a:prstGeom prst="rect">
                      <a:avLst/>
                    </a:prstGeom>
                    <a:ln/>
                  </pic:spPr>
                </pic:pic>
              </a:graphicData>
            </a:graphic>
          </wp:inline>
        </w:drawing>
      </w:r>
    </w:p>
    <w:p w:rsidR="0008555D" w:rsidRDefault="003B0138" w14:paraId="33315E4D" w14:textId="77777777">
      <w:pPr>
        <w:pStyle w:val="Heading4"/>
      </w:pPr>
      <w:bookmarkStart w:name="_2nbpl4y722or" w:colFirst="0" w:colLast="0" w:id="22"/>
      <w:bookmarkEnd w:id="22"/>
      <w:r>
        <w:t>Figure 9: Design view of the Low Stock Report query used to identify medicines below reorder level.</w:t>
      </w:r>
    </w:p>
    <w:p w:rsidR="0008555D" w:rsidRDefault="003B0138" w14:paraId="07FB81A6"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240" w:lineRule="auto"/>
        <w:ind w:left="720"/>
        <w:jc w:val="center"/>
      </w:pPr>
      <w:r>
        <w:rPr>
          <w:noProof/>
        </w:rPr>
        <w:drawing>
          <wp:inline distT="114300" distB="114300" distL="114300" distR="114300" wp14:anchorId="151494B5" wp14:editId="51999668">
            <wp:extent cx="4224338" cy="1645731"/>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4224338" cy="1645731"/>
                    </a:xfrm>
                    <a:prstGeom prst="rect">
                      <a:avLst/>
                    </a:prstGeom>
                    <a:ln/>
                  </pic:spPr>
                </pic:pic>
              </a:graphicData>
            </a:graphic>
          </wp:inline>
        </w:drawing>
      </w:r>
    </w:p>
    <w:p w:rsidR="0008555D" w:rsidRDefault="003B0138" w14:paraId="56A97054" w14:textId="77777777">
      <w:pPr>
        <w:pStyle w:val="Heading4"/>
      </w:pPr>
      <w:bookmarkStart w:name="_eag8q4d5a7o6" w:colFirst="0" w:colLast="0" w:id="23"/>
      <w:bookmarkEnd w:id="23"/>
      <w:r>
        <w:t>Figure 10: Results of the Low Stock Report query displaying medicines requiring restocking.</w:t>
      </w:r>
    </w:p>
    <w:p w:rsidR="0008555D" w:rsidRDefault="003B0138" w14:paraId="3D473B1B" w14:textId="77777777">
      <w:r>
        <w:t xml:space="preserve">The Low Stock Report query determines drugs at the current stock levels (at least as small as the reorder level) or below. This query can be used to compare the </w:t>
      </w:r>
      <w:proofErr w:type="spellStart"/>
      <w:r>
        <w:t>StockQty</w:t>
      </w:r>
      <w:proofErr w:type="spellEnd"/>
      <w:r>
        <w:t xml:space="preserve"> and </w:t>
      </w:r>
      <w:proofErr w:type="spellStart"/>
      <w:r>
        <w:t>ReorderLevel</w:t>
      </w:r>
      <w:proofErr w:type="spellEnd"/>
      <w:r>
        <w:t xml:space="preserve"> of products in the Medicines table to identify the products that need to be restocked. It facilitates </w:t>
      </w:r>
      <w:proofErr w:type="gramStart"/>
      <w:r>
        <w:t>the active</w:t>
      </w:r>
      <w:proofErr w:type="gramEnd"/>
      <w:r>
        <w:t xml:space="preserve"> stock control and minimizes the shortage of medicines [1].</w:t>
      </w:r>
    </w:p>
    <w:p w:rsidR="0008555D" w:rsidRDefault="003B0138" w14:paraId="70B3468F" w14:textId="77777777">
      <w:pPr>
        <w:pStyle w:val="Heading2"/>
      </w:pPr>
      <w:bookmarkStart w:name="_a3s0jx6bj5m2" w:colFirst="0" w:colLast="0" w:id="24"/>
      <w:bookmarkEnd w:id="24"/>
      <w:r>
        <w:t>7.2 Customer Prescription History</w:t>
      </w:r>
    </w:p>
    <w:p w:rsidR="0008555D" w:rsidRDefault="003B0138" w14:paraId="28A6CE4B" w14:textId="77777777">
      <w:pPr>
        <w:spacing w:after="0" w:line="240" w:lineRule="auto"/>
        <w:jc w:val="center"/>
      </w:pPr>
      <w:r>
        <w:rPr>
          <w:noProof/>
        </w:rPr>
        <w:drawing>
          <wp:inline distT="114300" distB="114300" distL="114300" distR="114300" wp14:anchorId="0C2BE588" wp14:editId="0B114C68">
            <wp:extent cx="5943600" cy="38100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943600" cy="3810000"/>
                    </a:xfrm>
                    <a:prstGeom prst="rect">
                      <a:avLst/>
                    </a:prstGeom>
                    <a:ln/>
                  </pic:spPr>
                </pic:pic>
              </a:graphicData>
            </a:graphic>
          </wp:inline>
        </w:drawing>
      </w:r>
    </w:p>
    <w:p w:rsidR="0008555D" w:rsidRDefault="003B0138" w14:paraId="2244CDEB" w14:textId="77777777">
      <w:pPr>
        <w:pStyle w:val="Heading4"/>
      </w:pPr>
      <w:bookmarkStart w:name="_wawawcoe0h8s" w:colFirst="0" w:colLast="0" w:id="25"/>
      <w:bookmarkEnd w:id="25"/>
      <w:r>
        <w:t xml:space="preserve">Figure 11: Design view of the Customer Prescription History query showing table </w:t>
      </w:r>
      <w:proofErr w:type="gramStart"/>
      <w:r>
        <w:t>joins</w:t>
      </w:r>
      <w:proofErr w:type="gramEnd"/>
      <w:r>
        <w:t xml:space="preserve"> and criteria (</w:t>
      </w:r>
      <w:proofErr w:type="spellStart"/>
      <w:r>
        <w:t>CustomerID</w:t>
      </w:r>
      <w:proofErr w:type="spellEnd"/>
      <w:r>
        <w:t xml:space="preserve"> = 2).</w:t>
      </w:r>
    </w:p>
    <w:p w:rsidR="0008555D" w:rsidRDefault="003B0138" w14:paraId="449C6C77" w14:textId="77777777">
      <w:pPr>
        <w:spacing w:after="0" w:line="240" w:lineRule="auto"/>
        <w:jc w:val="center"/>
      </w:pPr>
      <w:r>
        <w:rPr>
          <w:noProof/>
        </w:rPr>
        <w:drawing>
          <wp:inline distT="114300" distB="114300" distL="114300" distR="114300" wp14:anchorId="31ACD586" wp14:editId="4E8841CE">
            <wp:extent cx="5943600" cy="812800"/>
            <wp:effectExtent l="0" t="0" r="0" b="0"/>
            <wp:docPr id="1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8"/>
                    <a:srcRect/>
                    <a:stretch>
                      <a:fillRect/>
                    </a:stretch>
                  </pic:blipFill>
                  <pic:spPr>
                    <a:xfrm>
                      <a:off x="0" y="0"/>
                      <a:ext cx="5943600" cy="812800"/>
                    </a:xfrm>
                    <a:prstGeom prst="rect">
                      <a:avLst/>
                    </a:prstGeom>
                    <a:ln/>
                  </pic:spPr>
                </pic:pic>
              </a:graphicData>
            </a:graphic>
          </wp:inline>
        </w:drawing>
      </w:r>
    </w:p>
    <w:p w:rsidR="0008555D" w:rsidRDefault="003B0138" w14:paraId="3FF9DEA2" w14:textId="77777777">
      <w:pPr>
        <w:pStyle w:val="Heading4"/>
      </w:pPr>
      <w:bookmarkStart w:name="_4rq3p3a0sswo" w:colFirst="0" w:colLast="0" w:id="26"/>
      <w:bookmarkEnd w:id="26"/>
      <w:r>
        <w:t>Figure 12: Results of the Customer Prescription History query displaying prescriptions for a selected customer.</w:t>
      </w:r>
    </w:p>
    <w:p w:rsidR="0008555D" w:rsidRDefault="003B0138" w14:paraId="6FDEB8AD" w14:textId="77777777">
      <w:r>
        <w:t xml:space="preserve">Customer Prescription History query can be used to find all the prescriptions and medicines of a customer with </w:t>
      </w:r>
      <w:proofErr w:type="gramStart"/>
      <w:r>
        <w:t>joins</w:t>
      </w:r>
      <w:proofErr w:type="gramEnd"/>
      <w:r>
        <w:t xml:space="preserve"> between </w:t>
      </w:r>
      <w:proofErr w:type="gramStart"/>
      <w:r>
        <w:t>Customers, Prescriptions</w:t>
      </w:r>
      <w:proofErr w:type="gramEnd"/>
      <w:r>
        <w:t xml:space="preserve">, </w:t>
      </w:r>
      <w:proofErr w:type="spellStart"/>
      <w:r>
        <w:t>PrescriptionItems</w:t>
      </w:r>
      <w:proofErr w:type="spellEnd"/>
      <w:r>
        <w:t xml:space="preserve"> and Medicines. The results of a particular individual are filtered with the help of a criterion </w:t>
      </w:r>
      <w:proofErr w:type="spellStart"/>
      <w:r>
        <w:t>CustomerID</w:t>
      </w:r>
      <w:proofErr w:type="spellEnd"/>
      <w:r>
        <w:t xml:space="preserve"> = 2. This query permits effective access to the history of patient medications that facilitate the provision of care and continuity.</w:t>
      </w:r>
    </w:p>
    <w:p w:rsidR="0008555D" w:rsidRDefault="003B0138" w14:paraId="4E5FBE28" w14:textId="77777777">
      <w:pPr>
        <w:pStyle w:val="Heading2"/>
      </w:pPr>
      <w:bookmarkStart w:name="_sqcvma90l2er" w:colFirst="0" w:colLast="0" w:id="27"/>
      <w:bookmarkEnd w:id="27"/>
      <w:r>
        <w:t>7.3 Sales by Date Range</w:t>
      </w:r>
    </w:p>
    <w:p w:rsidR="0008555D" w:rsidRDefault="003B0138" w14:paraId="4A0EE15E" w14:textId="77777777">
      <w:pPr>
        <w:spacing w:after="0" w:line="240" w:lineRule="auto"/>
        <w:jc w:val="center"/>
      </w:pPr>
      <w:r>
        <w:rPr>
          <w:noProof/>
        </w:rPr>
        <w:drawing>
          <wp:inline distT="114300" distB="114300" distL="114300" distR="114300" wp14:anchorId="5C516AA7" wp14:editId="3A757B4F">
            <wp:extent cx="5176838" cy="3376559"/>
            <wp:effectExtent l="0" t="0" r="0" b="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176838" cy="3376559"/>
                    </a:xfrm>
                    <a:prstGeom prst="rect">
                      <a:avLst/>
                    </a:prstGeom>
                    <a:ln/>
                  </pic:spPr>
                </pic:pic>
              </a:graphicData>
            </a:graphic>
          </wp:inline>
        </w:drawing>
      </w:r>
    </w:p>
    <w:p w:rsidR="0008555D" w:rsidRDefault="003B0138" w14:paraId="37E8AF03" w14:textId="77777777">
      <w:pPr>
        <w:pStyle w:val="Heading4"/>
      </w:pPr>
      <w:bookmarkStart w:name="_6449iuzbl37b" w:colFirst="0" w:colLast="0" w:id="28"/>
      <w:bookmarkEnd w:id="28"/>
      <w:r>
        <w:t xml:space="preserve">Figure 13: Design view of the Sales by Date Range query with </w:t>
      </w:r>
      <w:proofErr w:type="gramStart"/>
      <w:r>
        <w:t>parameter based</w:t>
      </w:r>
      <w:proofErr w:type="gramEnd"/>
      <w:r>
        <w:t xml:space="preserve"> date filtering.</w:t>
      </w:r>
    </w:p>
    <w:p w:rsidR="0008555D" w:rsidRDefault="003B0138" w14:paraId="748ED416"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240" w:lineRule="auto"/>
        <w:ind w:left="720"/>
        <w:jc w:val="center"/>
      </w:pPr>
      <w:r>
        <w:rPr>
          <w:noProof/>
        </w:rPr>
        <w:drawing>
          <wp:inline distT="114300" distB="114300" distL="114300" distR="114300" wp14:anchorId="48085C17" wp14:editId="03C1C8C2">
            <wp:extent cx="5943600" cy="19812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943600" cy="1981200"/>
                    </a:xfrm>
                    <a:prstGeom prst="rect">
                      <a:avLst/>
                    </a:prstGeom>
                    <a:ln/>
                  </pic:spPr>
                </pic:pic>
              </a:graphicData>
            </a:graphic>
          </wp:inline>
        </w:drawing>
      </w:r>
    </w:p>
    <w:p w:rsidR="0008555D" w:rsidRDefault="003B0138" w14:paraId="266B5391" w14:textId="77777777">
      <w:pPr>
        <w:pStyle w:val="Heading4"/>
      </w:pPr>
      <w:bookmarkStart w:name="_ygyg3uvmsaw3" w:colFirst="0" w:colLast="0" w:id="29"/>
      <w:bookmarkEnd w:id="29"/>
      <w:r>
        <w:t>Figure 14: Results of the Sales by Date Range query showing sales within the specified period.</w:t>
      </w:r>
    </w:p>
    <w:p w:rsidR="0008555D" w:rsidRDefault="003B0138" w14:paraId="7E71BA03" w14:textId="77777777">
      <w:r>
        <w:t xml:space="preserve">The Sales by Date Range query is made use of as a parameter query in which the user can input an end date and a start date upon running the query. This structure enables flexible sales reporting and allows the staff to examine </w:t>
      </w:r>
      <w:proofErr w:type="gramStart"/>
      <w:r>
        <w:t>the</w:t>
      </w:r>
      <w:proofErr w:type="gramEnd"/>
      <w:r>
        <w:t xml:space="preserve"> performance during </w:t>
      </w:r>
      <w:proofErr w:type="gramStart"/>
      <w:r>
        <w:t>particular periods</w:t>
      </w:r>
      <w:proofErr w:type="gramEnd"/>
      <w:r>
        <w:t xml:space="preserve"> without any changes in the query structure [3].</w:t>
      </w:r>
    </w:p>
    <w:p w:rsidR="0008555D" w:rsidRDefault="003B0138" w14:paraId="6BFA0B36" w14:textId="77777777">
      <w:pPr>
        <w:pStyle w:val="Heading2"/>
      </w:pPr>
      <w:bookmarkStart w:name="_5xwcth6k9ccn" w:colFirst="0" w:colLast="0" w:id="30"/>
      <w:bookmarkEnd w:id="30"/>
      <w:r>
        <w:t>7.4 Top Selling Medicines</w:t>
      </w:r>
    </w:p>
    <w:p w:rsidR="0008555D" w:rsidRDefault="003B0138" w14:paraId="728CF5D9" w14:textId="77777777">
      <w:pPr>
        <w:spacing w:after="0" w:line="240" w:lineRule="auto"/>
        <w:jc w:val="center"/>
      </w:pPr>
      <w:r>
        <w:rPr>
          <w:noProof/>
        </w:rPr>
        <w:drawing>
          <wp:inline distT="114300" distB="114300" distL="114300" distR="114300" wp14:anchorId="3C3F6B41" wp14:editId="68027FF7">
            <wp:extent cx="3628177" cy="3899247"/>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3628177" cy="3899247"/>
                    </a:xfrm>
                    <a:prstGeom prst="rect">
                      <a:avLst/>
                    </a:prstGeom>
                    <a:ln/>
                  </pic:spPr>
                </pic:pic>
              </a:graphicData>
            </a:graphic>
          </wp:inline>
        </w:drawing>
      </w:r>
    </w:p>
    <w:p w:rsidR="0008555D" w:rsidRDefault="003B0138" w14:paraId="24C080F1" w14:textId="77777777">
      <w:pPr>
        <w:pStyle w:val="Heading4"/>
      </w:pPr>
      <w:bookmarkStart w:name="_wvb51zza2o7r" w:colFirst="0" w:colLast="0" w:id="31"/>
      <w:bookmarkEnd w:id="31"/>
      <w:r>
        <w:t>Figure 15: Design view of the Top Selling Medicines query using grouping and aggregation.</w:t>
      </w:r>
    </w:p>
    <w:p w:rsidR="0008555D" w:rsidRDefault="003B0138" w14:paraId="081F61D0"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240" w:lineRule="auto"/>
        <w:ind w:left="720"/>
        <w:jc w:val="center"/>
      </w:pPr>
      <w:r>
        <w:rPr>
          <w:noProof/>
        </w:rPr>
        <w:drawing>
          <wp:inline distT="114300" distB="114300" distL="114300" distR="114300" wp14:anchorId="42F42163" wp14:editId="2AB1BA11">
            <wp:extent cx="2805113" cy="2152761"/>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2805113" cy="2152761"/>
                    </a:xfrm>
                    <a:prstGeom prst="rect">
                      <a:avLst/>
                    </a:prstGeom>
                    <a:ln/>
                  </pic:spPr>
                </pic:pic>
              </a:graphicData>
            </a:graphic>
          </wp:inline>
        </w:drawing>
      </w:r>
    </w:p>
    <w:p w:rsidR="0008555D" w:rsidRDefault="003B0138" w14:paraId="36F82E3F" w14:textId="77777777">
      <w:pPr>
        <w:pStyle w:val="Heading4"/>
      </w:pPr>
      <w:bookmarkStart w:name="_ln8ojyjcc8yh" w:colFirst="0" w:colLast="0" w:id="32"/>
      <w:bookmarkEnd w:id="32"/>
      <w:r>
        <w:t>Figure 16: Results of the Top Selling Medicines query ranked by total quantity sold.</w:t>
      </w:r>
    </w:p>
    <w:p w:rsidR="0008555D" w:rsidRDefault="003B0138" w14:paraId="6A12FDE0" w14:textId="77777777">
      <w:r>
        <w:t>In this question, the method applied is the use of grouping and aggregation to find the sum of quantity sold of each medicine. The quantity field is added up and sorted in descending order whereby the most sold medicines can be identified. This data is used in making buying choices and inventory optimization [1].</w:t>
      </w:r>
    </w:p>
    <w:p w:rsidR="0008555D" w:rsidRDefault="003B0138" w14:paraId="75A27627" w14:textId="77777777">
      <w:pPr>
        <w:pStyle w:val="Heading2"/>
      </w:pPr>
      <w:bookmarkStart w:name="_xz13trfa9c64" w:colFirst="0" w:colLast="0" w:id="33"/>
      <w:bookmarkEnd w:id="33"/>
      <w:r>
        <w:t>7.5 Daily Sales Summary</w:t>
      </w:r>
    </w:p>
    <w:p w:rsidR="0008555D" w:rsidRDefault="003B0138" w14:paraId="749BB911" w14:textId="77777777">
      <w:pPr>
        <w:spacing w:after="0" w:line="240" w:lineRule="auto"/>
        <w:jc w:val="center"/>
      </w:pPr>
      <w:r>
        <w:rPr>
          <w:noProof/>
        </w:rPr>
        <w:drawing>
          <wp:inline distT="114300" distB="114300" distL="114300" distR="114300" wp14:anchorId="7F3BF59D" wp14:editId="3A4A8744">
            <wp:extent cx="5538788" cy="3053434"/>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3"/>
                    <a:srcRect/>
                    <a:stretch>
                      <a:fillRect/>
                    </a:stretch>
                  </pic:blipFill>
                  <pic:spPr>
                    <a:xfrm>
                      <a:off x="0" y="0"/>
                      <a:ext cx="5538788" cy="3053434"/>
                    </a:xfrm>
                    <a:prstGeom prst="rect">
                      <a:avLst/>
                    </a:prstGeom>
                    <a:ln/>
                  </pic:spPr>
                </pic:pic>
              </a:graphicData>
            </a:graphic>
          </wp:inline>
        </w:drawing>
      </w:r>
    </w:p>
    <w:p w:rsidR="0008555D" w:rsidRDefault="003B0138" w14:paraId="1517A79B" w14:textId="77777777">
      <w:pPr>
        <w:pStyle w:val="Heading4"/>
      </w:pPr>
      <w:bookmarkStart w:name="_ljbxau7bnonw" w:colFirst="0" w:colLast="0" w:id="34"/>
      <w:bookmarkEnd w:id="34"/>
      <w:r>
        <w:t>Figure 17: Design view of the Daily Sales Summary query showing calculated total sales value per date.</w:t>
      </w:r>
    </w:p>
    <w:p w:rsidR="0008555D" w:rsidRDefault="003B0138" w14:paraId="4785A479"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240" w:lineRule="auto"/>
        <w:ind w:left="720"/>
        <w:jc w:val="center"/>
      </w:pPr>
      <w:r>
        <w:rPr>
          <w:noProof/>
        </w:rPr>
        <w:drawing>
          <wp:inline distT="114300" distB="114300" distL="114300" distR="114300" wp14:anchorId="5833FFA9" wp14:editId="5DE3ECEE">
            <wp:extent cx="3881438" cy="13694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3881438" cy="1369425"/>
                    </a:xfrm>
                    <a:prstGeom prst="rect">
                      <a:avLst/>
                    </a:prstGeom>
                    <a:ln/>
                  </pic:spPr>
                </pic:pic>
              </a:graphicData>
            </a:graphic>
          </wp:inline>
        </w:drawing>
      </w:r>
    </w:p>
    <w:p w:rsidR="0008555D" w:rsidRDefault="003B0138" w14:paraId="6D039484" w14:textId="77777777">
      <w:pPr>
        <w:pStyle w:val="Heading4"/>
      </w:pPr>
      <w:bookmarkStart w:name="_fm7kju5cjty5" w:colFirst="0" w:colLast="0" w:id="35"/>
      <w:bookmarkEnd w:id="35"/>
      <w:r>
        <w:t>Figure 18: Results of the Daily Sales Summary query displaying total sales value by day.</w:t>
      </w:r>
    </w:p>
    <w:p w:rsidR="0008555D" w:rsidRDefault="003B0138" w14:paraId="3D656EA2" w14:textId="293DAFDB">
      <w:r>
        <w:t xml:space="preserve">Daily Sales Summary query: This query is used to compute the total sales value per day with the help of a calculated field that multiplies the Quantity and </w:t>
      </w:r>
      <w:r w:rsidR="001B4889">
        <w:t xml:space="preserve">Unit price </w:t>
      </w:r>
      <w:proofErr w:type="gramStart"/>
      <w:r w:rsidR="001B4889">
        <w:t>sale</w:t>
      </w:r>
      <w:proofErr w:type="gramEnd"/>
      <w:r>
        <w:t xml:space="preserve"> and a SUM function is applied. The </w:t>
      </w:r>
      <w:r w:rsidR="001B4889">
        <w:t>Sale Date</w:t>
      </w:r>
      <w:r>
        <w:t xml:space="preserve"> Grouping effectively gives an overview of the trend of daily revenues leading to managerial understanding and performance monitoring [10].</w:t>
      </w:r>
    </w:p>
    <w:p w:rsidR="0008555D" w:rsidRDefault="003B0138" w14:paraId="77521F3B" w14:textId="77777777">
      <w:pPr>
        <w:pStyle w:val="Heading1"/>
      </w:pPr>
      <w:bookmarkStart w:name="_8qq253litksx" w:colFirst="0" w:colLast="0" w:id="36"/>
      <w:bookmarkEnd w:id="36"/>
      <w:r>
        <w:t>8. Validation and Testing</w:t>
      </w:r>
    </w:p>
    <w:p w:rsidR="0008555D" w:rsidRDefault="003B0138" w14:paraId="2485073B" w14:textId="77777777">
      <w:r>
        <w:t>Validation and testing were done so that the database could satisfy the functional and data integrity requirements. The referential integrity was tested through the ability to attempt to insert the values of the foreign key without the parent records. The system also avoided invalid entries appropriately which was an indication that relationships are being imposed as desired [2].</w:t>
      </w:r>
    </w:p>
    <w:p w:rsidR="0008555D" w:rsidRDefault="003B0138" w14:paraId="1E733262" w14:textId="77777777">
      <w:pPr>
        <w:spacing w:after="0" w:line="240" w:lineRule="auto"/>
        <w:jc w:val="center"/>
      </w:pPr>
      <w:r>
        <w:rPr>
          <w:noProof/>
        </w:rPr>
        <w:drawing>
          <wp:inline distT="114300" distB="114300" distL="114300" distR="114300" wp14:anchorId="0C054DF1" wp14:editId="428BC41B">
            <wp:extent cx="5943600" cy="1473200"/>
            <wp:effectExtent l="0" t="0" r="0" b="0"/>
            <wp:docPr id="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5"/>
                    <a:srcRect/>
                    <a:stretch>
                      <a:fillRect/>
                    </a:stretch>
                  </pic:blipFill>
                  <pic:spPr>
                    <a:xfrm>
                      <a:off x="0" y="0"/>
                      <a:ext cx="5943600" cy="1473200"/>
                    </a:xfrm>
                    <a:prstGeom prst="rect">
                      <a:avLst/>
                    </a:prstGeom>
                    <a:ln/>
                  </pic:spPr>
                </pic:pic>
              </a:graphicData>
            </a:graphic>
          </wp:inline>
        </w:drawing>
      </w:r>
    </w:p>
    <w:p w:rsidR="0008555D" w:rsidRDefault="003B0138" w14:paraId="4460AC2C" w14:textId="77777777">
      <w:pPr>
        <w:pStyle w:val="Heading4"/>
      </w:pPr>
      <w:bookmarkStart w:name="_8zhojrwdyrbh" w:colFirst="0" w:colLast="0" w:id="37"/>
      <w:bookmarkEnd w:id="37"/>
      <w:r>
        <w:t>Figure 19: Referential integrity validation showing prevention of invalid foreign key entry.</w:t>
      </w:r>
    </w:p>
    <w:p w:rsidR="0008555D" w:rsidRDefault="003B0138" w14:paraId="4BB9F444" w14:textId="1C59B35C">
      <w:r>
        <w:t xml:space="preserve">Query validation was aimed at ensuring that calculations and filter logic were correct. Aggregation queries, including the Daily Sales Summary, were tested to make sure that the calculated totals would not be less than the anticipated ones based on the underlying </w:t>
      </w:r>
      <w:r w:rsidR="001B4889">
        <w:t>Sale Items</w:t>
      </w:r>
      <w:r>
        <w:t xml:space="preserve"> data. There were parameter queries that were checked with various date ranges to ensure the </w:t>
      </w:r>
      <w:r w:rsidR="001B4889">
        <w:t>behavior</w:t>
      </w:r>
      <w:r>
        <w:t xml:space="preserve"> of this filtering is correct.</w:t>
      </w:r>
    </w:p>
    <w:p w:rsidR="0008555D" w:rsidRDefault="003B0138" w14:paraId="37DCBE34"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240" w:lineRule="auto"/>
        <w:ind w:left="720"/>
        <w:jc w:val="center"/>
      </w:pPr>
      <w:r>
        <w:rPr>
          <w:noProof/>
        </w:rPr>
        <w:drawing>
          <wp:inline distT="114300" distB="114300" distL="114300" distR="114300" wp14:anchorId="06EF2A6F" wp14:editId="203BAA03">
            <wp:extent cx="3976688" cy="1126142"/>
            <wp:effectExtent l="0" t="0" r="0" b="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6"/>
                    <a:srcRect/>
                    <a:stretch>
                      <a:fillRect/>
                    </a:stretch>
                  </pic:blipFill>
                  <pic:spPr>
                    <a:xfrm>
                      <a:off x="0" y="0"/>
                      <a:ext cx="3976688" cy="1126142"/>
                    </a:xfrm>
                    <a:prstGeom prst="rect">
                      <a:avLst/>
                    </a:prstGeom>
                    <a:ln/>
                  </pic:spPr>
                </pic:pic>
              </a:graphicData>
            </a:graphic>
          </wp:inline>
        </w:drawing>
      </w:r>
    </w:p>
    <w:p w:rsidR="0008555D" w:rsidRDefault="003B0138" w14:paraId="2A79A124" w14:textId="77777777">
      <w:pPr>
        <w:pStyle w:val="Heading4"/>
      </w:pPr>
      <w:bookmarkStart w:name="_wh3h40571vym" w:colFirst="0" w:colLast="0" w:id="38"/>
      <w:bookmarkEnd w:id="38"/>
      <w:r>
        <w:t>Figure 20: Query validation results confirming correct calculation and filtering logic.</w:t>
      </w:r>
    </w:p>
    <w:p w:rsidR="0008555D" w:rsidRDefault="003B0138" w14:paraId="1727AA29" w14:textId="45AF39AD">
      <w:r>
        <w:t xml:space="preserve">In every instance, the real results were as </w:t>
      </w:r>
      <w:r w:rsidR="001B4889">
        <w:t>anticipated,</w:t>
      </w:r>
      <w:r>
        <w:t xml:space="preserve"> and this proved that the database is very reliable and contributes to proper reporting. Such tests ensure that the system satisfies the needs of </w:t>
      </w:r>
      <w:r w:rsidR="001B4889">
        <w:t>Medi Link</w:t>
      </w:r>
      <w:r>
        <w:t xml:space="preserve"> Pharmacy in terms of its functionality.</w:t>
      </w:r>
    </w:p>
    <w:p w:rsidR="0008555D" w:rsidRDefault="003B0138" w14:paraId="67B7B6B1" w14:textId="77777777">
      <w:pPr>
        <w:pStyle w:val="Heading1"/>
      </w:pPr>
      <w:bookmarkStart w:name="_ngx4flozx75a" w:colFirst="0" w:colLast="0" w:id="39"/>
      <w:bookmarkEnd w:id="39"/>
      <w:r>
        <w:t>9. Evaluation and Reflection</w:t>
      </w:r>
    </w:p>
    <w:p w:rsidR="0008555D" w:rsidRDefault="003B0138" w14:paraId="0DE88F4D" w14:textId="006FC3CD">
      <w:r>
        <w:t xml:space="preserve">The database system can satisfy </w:t>
      </w:r>
      <w:r w:rsidR="001B4889">
        <w:t>Medi Link</w:t>
      </w:r>
      <w:r>
        <w:t xml:space="preserve"> Pharmacy's fundamental needs, including structured data storage, accurate relationships, and relevant reporting. The </w:t>
      </w:r>
      <w:r w:rsidR="001B4889">
        <w:t>normalized</w:t>
      </w:r>
      <w:r>
        <w:t xml:space="preserve"> tables and the forced referential integrity of client data are a major strong side of the design as data accuracy and consistency are maintained between prescriptions, sales and stock records.</w:t>
      </w:r>
    </w:p>
    <w:p w:rsidR="0008555D" w:rsidRDefault="003B0138" w14:paraId="2DCE3F23" w14:textId="77777777">
      <w:r>
        <w:t xml:space="preserve">Among the challenges that were faced in the process of development was getting relations set right in Microsoft Access, especially to set the primary and foreign key data types to be of similar types. Designing the table and testing helped to eliminate this problem. The other weakness of the </w:t>
      </w:r>
      <w:r>
        <w:t>existing system is the absence of user-friendly data-entry forms and automated reports which can be further enhanced to make it more usable.</w:t>
      </w:r>
    </w:p>
    <w:p w:rsidR="0008555D" w:rsidRDefault="003B0138" w14:paraId="5C58E41A" w14:textId="77777777">
      <w:r>
        <w:t>Such enhancements as creating Access forms to enter prescriptions and sales and automating the process of stock reorder reports as well as the role-based access controls could be implemented in the future. These upgrades would also facilitate efficiency, data security, and scalability.</w:t>
      </w:r>
    </w:p>
    <w:p w:rsidR="0008555D" w:rsidRDefault="003B0138" w14:paraId="593390BC" w14:textId="77777777">
      <w:pPr>
        <w:pStyle w:val="Heading1"/>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bookmarkStart w:name="_c4mlg9sw814h" w:colFirst="0" w:colLast="0" w:id="40"/>
      <w:bookmarkEnd w:id="40"/>
      <w:r>
        <w:t>10. Conclusion</w:t>
      </w:r>
    </w:p>
    <w:p w:rsidR="0008555D" w:rsidRDefault="003B0138" w14:paraId="2A446D97" w14:textId="59D8340A">
      <w:r>
        <w:t xml:space="preserve">This project has provided a relational database system to solve the operational problems facing the </w:t>
      </w:r>
      <w:r w:rsidR="001B4889">
        <w:t>Medi Link</w:t>
      </w:r>
      <w:r>
        <w:t xml:space="preserve"> Pharmacy. Accuracy is increased, effective reporting is facilitated and the integrity of data is enforced by well-formulated tables, relationships and queries. The database accomplishes both functional and non-functional requirements by </w:t>
      </w:r>
      <w:r w:rsidR="001B4889">
        <w:t>centralizing</w:t>
      </w:r>
      <w:r>
        <w:t xml:space="preserve"> customer, prescription, stock and sales data. In general, the solution will offer a solid basis on better pharmacy operations and informed decision-making.</w:t>
      </w:r>
    </w:p>
    <w:p w:rsidR="0008555D" w:rsidRDefault="003B0138" w14:paraId="1E2D05E9" w14:textId="77777777">
      <w:pPr>
        <w:pStyle w:val="Heading1"/>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pPr>
      <w:bookmarkStart w:name="_b9pk6rh18vc3" w:colFirst="0" w:colLast="0" w:id="41"/>
      <w:bookmarkEnd w:id="41"/>
      <w:r>
        <w:br w:type="page"/>
      </w:r>
    </w:p>
    <w:p w:rsidR="0008555D" w:rsidRDefault="003B0138" w14:paraId="40487D22" w14:textId="77777777">
      <w:pPr>
        <w:pStyle w:val="Heading1"/>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pPr>
      <w:bookmarkStart w:name="_d80l4nwgb49u" w:colFirst="0" w:colLast="0" w:id="42"/>
      <w:bookmarkEnd w:id="42"/>
      <w:r>
        <w:t>11. References</w:t>
      </w:r>
    </w:p>
    <w:p w:rsidR="0008555D" w:rsidRDefault="003B0138" w14:paraId="37F551C0" w14:textId="77777777">
      <w:r>
        <w:t xml:space="preserve">[1] A. Silberschatz, H. F. Korth, and S Sudarshan, </w:t>
      </w:r>
      <w:r>
        <w:rPr>
          <w:i/>
          <w:iCs/>
        </w:rPr>
        <w:t>Database system concepts</w:t>
      </w:r>
      <w:r>
        <w:t xml:space="preserve">. New York, Ny: </w:t>
      </w:r>
      <w:proofErr w:type="spellStart"/>
      <w:r>
        <w:t>Mcgraw-Hill</w:t>
      </w:r>
      <w:proofErr w:type="spellEnd"/>
      <w:r>
        <w:t xml:space="preserve"> Education, 2020.</w:t>
      </w:r>
    </w:p>
    <w:p w:rsidR="0008555D" w:rsidRDefault="003B0138" w14:paraId="594E08C4" w14:textId="77777777">
      <w:r>
        <w:t xml:space="preserve">[2] Microsoft, “Create, edit or delete a relationship,” </w:t>
      </w:r>
      <w:r>
        <w:rPr>
          <w:i/>
          <w:iCs/>
        </w:rPr>
        <w:t>support.microsoft.com</w:t>
      </w:r>
      <w:r>
        <w:t>, 2023. https://support.microsoft.com/en-us/office/create-edit-or-delete-a-relationship-dfa453a7-0b6d-4c34-a128-fdebc7e686af</w:t>
      </w:r>
    </w:p>
    <w:p w:rsidR="0008555D" w:rsidRDefault="003B0138" w14:paraId="21B33520" w14:textId="77777777">
      <w:r>
        <w:t xml:space="preserve">[3] Microsoft, “Create a simple select query,” </w:t>
      </w:r>
      <w:r>
        <w:rPr>
          <w:i/>
          <w:iCs/>
        </w:rPr>
        <w:t>support.microsoft.com</w:t>
      </w:r>
      <w:r>
        <w:t>, 2022. https://support.microsoft.com/en-us/office/create-a-simple-select-query-de8b1c8d-14e9-4b25-8e22-70888d54de59</w:t>
      </w:r>
    </w:p>
    <w:p w:rsidR="0008555D" w:rsidRDefault="003B0138" w14:paraId="7309D201" w14:textId="77777777">
      <w:r>
        <w:t xml:space="preserve">[4] E. C. Foster and S. V. Godbole, </w:t>
      </w:r>
      <w:r>
        <w:rPr>
          <w:i/>
          <w:iCs/>
        </w:rPr>
        <w:t>Database Systems</w:t>
      </w:r>
      <w:r>
        <w:t>. CRC Press, 2022.</w:t>
      </w:r>
    </w:p>
    <w:p w:rsidR="0008555D" w:rsidRDefault="003B0138" w14:paraId="5ACA7835" w14:textId="77777777">
      <w:r>
        <w:t xml:space="preserve">[5] J. D. Ullman and J. Widom, “A first course in database systems revisited,” </w:t>
      </w:r>
      <w:r>
        <w:rPr>
          <w:i/>
          <w:iCs/>
        </w:rPr>
        <w:t>Internet Archive</w:t>
      </w:r>
      <w:r>
        <w:t>, 2020. https://archive.org/details/firstcourseindat0000ullm (accessed Feb. 05, 2026).</w:t>
      </w:r>
    </w:p>
    <w:p w:rsidR="0008555D" w:rsidRDefault="003B0138" w14:paraId="24726F3C" w14:textId="77777777">
      <w:r>
        <w:t xml:space="preserve">[6] M. Murray </w:t>
      </w:r>
      <w:r>
        <w:rPr>
          <w:i/>
          <w:iCs/>
        </w:rPr>
        <w:t>et al.</w:t>
      </w:r>
      <w:r>
        <w:t>, “Use of NHS Digital datasets as trial data in the UK: a position paper,” 2022. Available: https://discovery.ucl.ac.uk/id/eprint/10145243/1/Position%20paper%20on%20NHSD%20data%20v2.0%2020220211%20final.pdf</w:t>
      </w:r>
    </w:p>
    <w:p w:rsidR="0008555D" w:rsidRDefault="003B0138" w14:paraId="55220C70" w14:textId="77777777">
      <w:r>
        <w:t xml:space="preserve">[7] J. Verdugo and M. Rodríguez, “Assessing data cybersecurity using ISO/IEC 25012,” </w:t>
      </w:r>
      <w:r>
        <w:rPr>
          <w:i/>
          <w:iCs/>
        </w:rPr>
        <w:t>Software Quality Journal</w:t>
      </w:r>
      <w:r>
        <w:t xml:space="preserve">, vol. 28, no. 3, pp. 965–985, Apr. 2020, </w:t>
      </w:r>
      <w:proofErr w:type="spellStart"/>
      <w:r>
        <w:t>doi</w:t>
      </w:r>
      <w:proofErr w:type="spellEnd"/>
      <w:r>
        <w:t>: https://doi.org/10.1007/s11219-019-09494-x.</w:t>
      </w:r>
    </w:p>
    <w:p w:rsidR="0008555D" w:rsidRDefault="003B0138" w14:paraId="16441502" w14:textId="77777777">
      <w:r>
        <w:t xml:space="preserve">[8] M. </w:t>
      </w:r>
      <w:proofErr w:type="spellStart"/>
      <w:r>
        <w:t>Golfarelli</w:t>
      </w:r>
      <w:proofErr w:type="spellEnd"/>
      <w:r>
        <w:t xml:space="preserve"> and S. Rizzi, “Data warehouse </w:t>
      </w:r>
      <w:proofErr w:type="gramStart"/>
      <w:r>
        <w:t>design :</w:t>
      </w:r>
      <w:proofErr w:type="gramEnd"/>
      <w:r>
        <w:t xml:space="preserve"> modern principles and methodologies,” </w:t>
      </w:r>
      <w:r>
        <w:rPr>
          <w:i/>
          <w:iCs/>
        </w:rPr>
        <w:t>Internet Archive</w:t>
      </w:r>
      <w:r>
        <w:t>, 2021. https://archive.org/details/datawarehousedes0000golf (accessed Feb. 05, 2026).</w:t>
      </w:r>
    </w:p>
    <w:p w:rsidR="0008555D" w:rsidRDefault="003B0138" w14:paraId="4CE6ABEB" w14:textId="77777777">
      <w:r>
        <w:t xml:space="preserve">[9] X. Zhang and R. Lee, </w:t>
      </w:r>
      <w:r>
        <w:rPr>
          <w:i/>
          <w:iCs/>
        </w:rPr>
        <w:t>Data Management</w:t>
      </w:r>
      <w:r>
        <w:t xml:space="preserve">. Cambridge University Press, 2024. </w:t>
      </w:r>
      <w:proofErr w:type="spellStart"/>
      <w:r>
        <w:t>doi</w:t>
      </w:r>
      <w:proofErr w:type="spellEnd"/>
      <w:r>
        <w:t>: https://doi.org/10.1017/9781009122115.</w:t>
      </w:r>
    </w:p>
    <w:p w:rsidR="0008555D" w:rsidRDefault="003B0138" w14:paraId="485E2712" w14:textId="77777777">
      <w:r>
        <w:t xml:space="preserve">[10] Microsoft, “Learn to build an expression,” </w:t>
      </w:r>
      <w:r>
        <w:rPr>
          <w:i/>
          <w:iCs/>
        </w:rPr>
        <w:t>support.microsoft.com</w:t>
      </w:r>
      <w:r>
        <w:t>, 2026. https://support.microsoft.com/en-us/office/learn-to-build-an-expression-20c385ee-accd-4306-bc7b-adf11f26948a</w:t>
      </w:r>
    </w:p>
    <w:p w:rsidR="0008555D" w:rsidRDefault="003B0138" w14:paraId="5F0DA911" w14:textId="77777777">
      <w:r>
        <w:t xml:space="preserve">[11] A. K. M. B. Haque </w:t>
      </w:r>
      <w:r>
        <w:rPr>
          <w:i/>
          <w:iCs/>
        </w:rPr>
        <w:t>et al.</w:t>
      </w:r>
      <w:r>
        <w:t xml:space="preserve">, “Semantic Web in Healthcare: A Systematic Literature Review of Application, Research Gap, and Future Research Avenues,” </w:t>
      </w:r>
      <w:r>
        <w:rPr>
          <w:i/>
          <w:iCs/>
        </w:rPr>
        <w:t>International Journal of Clinical Practice</w:t>
      </w:r>
      <w:r>
        <w:t xml:space="preserve">, vol. 2022, pp. 1–27, Oct. 2022, </w:t>
      </w:r>
      <w:proofErr w:type="spellStart"/>
      <w:r>
        <w:t>doi</w:t>
      </w:r>
      <w:proofErr w:type="spellEnd"/>
      <w:r>
        <w:t>: https://doi.org/10.1155/2022/6807484.</w:t>
      </w:r>
    </w:p>
    <w:p w:rsidR="0008555D" w:rsidRDefault="003B0138" w14:paraId="2A1BCE9D" w14:textId="77777777">
      <w:r>
        <w:t xml:space="preserve">[12] T. Curran, “Understanding the Role of Data Quality in Data Governance,” </w:t>
      </w:r>
      <w:r>
        <w:rPr>
          <w:i/>
          <w:iCs/>
        </w:rPr>
        <w:t>Actian</w:t>
      </w:r>
      <w:r>
        <w:t>, Aug. 26, 2024. https://www.actian.com/blog/data-governance/understanding-the-role-of-data-quality-in-data-governance/</w:t>
      </w:r>
    </w:p>
    <w:p w:rsidR="0008555D" w:rsidRDefault="0008555D" w14:paraId="07D223EC" w14:textId="77777777"/>
    <w:p w:rsidR="0008555D" w:rsidRDefault="0008555D" w14:paraId="23B8C1C5" w14:textId="77777777"/>
    <w:sectPr w:rsidR="0008555D">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F9A833B2-8224-49C9-A708-AD600B7C2A62}" r:id="rId1"/>
  </w:font>
  <w:font w:name="Cambria">
    <w:panose1 w:val="02040503050406030204"/>
    <w:charset w:val="00"/>
    <w:family w:val="roman"/>
    <w:pitch w:val="variable"/>
    <w:sig w:usb0="E00006FF" w:usb1="420024FF" w:usb2="02000000" w:usb3="00000000" w:csb0="0000019F" w:csb1="00000000"/>
    <w:embedRegular w:fontKey="{3594E99C-C922-48BF-8251-4B8B346DC272}" r:id="rId2"/>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55D"/>
    <w:rsid w:val="0008555D"/>
    <w:rsid w:val="001B4889"/>
    <w:rsid w:val="003B0138"/>
    <w:rsid w:val="003D449B"/>
    <w:rsid w:val="00623204"/>
    <w:rsid w:val="00781912"/>
    <w:rsid w:val="00997DA6"/>
    <w:rsid w:val="009D4620"/>
    <w:rsid w:val="00A16366"/>
    <w:rsid w:val="00C47EAA"/>
    <w:rsid w:val="00CF3B7E"/>
    <w:rsid w:val="00DD153F"/>
    <w:rsid w:val="00F26229"/>
    <w:rsid w:val="1BC6D6BD"/>
    <w:rsid w:val="24B8C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B26BA"/>
  <w15:docId w15:val="{5449F99E-0E01-4ED7-94C1-CEB09DA376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jc w:val="center"/>
      <w:outlineLvl w:val="0"/>
    </w:pPr>
    <w:rPr>
      <w:b/>
      <w:bCs/>
    </w:rPr>
  </w:style>
  <w:style w:type="paragraph" w:styleId="Heading2">
    <w:name w:val="heading 2"/>
    <w:basedOn w:val="Normal"/>
    <w:next w:val="Normal"/>
    <w:uiPriority w:val="9"/>
    <w:unhideWhenUsed/>
    <w:qFormat/>
    <w:pPr>
      <w:keepNext/>
      <w:keepLines/>
      <w:pBdr>
        <w:top w:val="none" w:color="E5E7EB" w:sz="0" w:space="0"/>
        <w:left w:val="none" w:color="E5E7EB" w:sz="0" w:space="0"/>
        <w:bottom w:val="none" w:color="E5E7EB" w:sz="0" w:space="0"/>
        <w:right w:val="none" w:color="E5E7EB" w:sz="0" w:space="0"/>
        <w:between w:val="none" w:color="E5E7EB" w:sz="0" w:space="0"/>
      </w:pBdr>
      <w:shd w:val="clear" w:color="auto" w:fill="FFFFFF"/>
      <w:ind w:left="720"/>
      <w:outlineLvl w:val="1"/>
    </w:pPr>
    <w:rPr>
      <w:b/>
      <w:bCs/>
    </w:rPr>
  </w:style>
  <w:style w:type="paragraph" w:styleId="Heading3">
    <w:name w:val="heading 3"/>
    <w:basedOn w:val="Normal"/>
    <w:next w:val="Normal"/>
    <w:uiPriority w:val="9"/>
    <w:unhideWhenUsed/>
    <w:qFormat/>
    <w:pPr>
      <w:keepNext/>
      <w:keepLines/>
      <w:jc w:val="left"/>
      <w:outlineLvl w:val="2"/>
    </w:pPr>
    <w:rPr>
      <w:b/>
      <w:bCs/>
      <w:i/>
      <w:iCs/>
    </w:rPr>
  </w:style>
  <w:style w:type="paragraph" w:styleId="Heading4">
    <w:name w:val="heading 4"/>
    <w:basedOn w:val="Normal"/>
    <w:next w:val="Normal"/>
    <w:uiPriority w:val="9"/>
    <w:unhideWhenUsed/>
    <w:qFormat/>
    <w:pPr>
      <w:keepNext/>
      <w:keepLines/>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line="240" w:lineRule="auto"/>
      <w:ind w:left="720"/>
      <w:jc w:val="center"/>
      <w:outlineLvl w:val="3"/>
    </w:pPr>
    <w:rPr>
      <w:i/>
      <w:iCs/>
      <w:sz w:val="22"/>
      <w:szCs w:val="22"/>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png" Id="rId26" /><Relationship Type="http://schemas.openxmlformats.org/officeDocument/2006/relationships/customXml" Target="../customXml/item3.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customXml" Target="../customXml/item2.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settings" Target="setting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theme" Target="theme/theme1.xml" Id="rId28"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styles" Target="style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fontTable" Target="fontTable.xml" Id="rId27"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b47c0242d50078e0ebb3595ee656ce41">
  <xsd:schema xmlns:xsd="http://www.w3.org/2001/XMLSchema" xmlns:xs="http://www.w3.org/2001/XMLSchema" xmlns:p="http://schemas.microsoft.com/office/2006/metadata/properties" xmlns:ns3="f799553d-1ac0-48da-9ae3-fe400ced9c3b" targetNamespace="http://schemas.microsoft.com/office/2006/metadata/properties" ma:root="true" ma:fieldsID="e70ca03bdbfc20c55fccbc81b3814a9f"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7BBB8C2-284E-4C79-84FC-2CE72FBF2B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B44E00-D34D-4FAF-9933-9DAE8CDAF38D}">
  <ds:schemaRefs>
    <ds:schemaRef ds:uri="http://schemas.microsoft.com/sharepoint/v3/contenttype/forms"/>
  </ds:schemaRefs>
</ds:datastoreItem>
</file>

<file path=customXml/itemProps3.xml><?xml version="1.0" encoding="utf-8"?>
<ds:datastoreItem xmlns:ds="http://schemas.openxmlformats.org/officeDocument/2006/customXml" ds:itemID="{61D34DD7-F7D5-4446-88C0-AED606F08FAF}">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Faizan Azam (2431939)</lastModifiedBy>
  <revision>3</revision>
  <dcterms:created xsi:type="dcterms:W3CDTF">2026-03-08T06:41:00.0000000Z</dcterms:created>
  <dcterms:modified xsi:type="dcterms:W3CDTF">2026-03-08T06:44:33.3308853Z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