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B6642F" w14:textId="7C835F2C" w:rsidR="00F1355F" w:rsidRDefault="008D6ED3" w:rsidP="00F1355F">
      <w:pPr>
        <w:spacing w:after="160" w:line="259" w:lineRule="auto"/>
        <w:jc w:val="center"/>
        <w:rPr>
          <w:rFonts w:ascii="Verdana" w:hAnsi="Verdana"/>
          <w:b/>
          <w:i/>
          <w:sz w:val="44"/>
        </w:rPr>
      </w:pPr>
      <w:r>
        <w:rPr>
          <w:rFonts w:ascii="Verdana" w:hAnsi="Verdana"/>
          <w:b/>
          <w:i/>
          <w:sz w:val="44"/>
        </w:rPr>
        <w:t>Report</w:t>
      </w:r>
    </w:p>
    <w:p w14:paraId="7559F5E6" w14:textId="05BA83EB" w:rsidR="008D6ED3" w:rsidRDefault="00D4783F" w:rsidP="00F1355F">
      <w:pPr>
        <w:spacing w:after="160" w:line="259" w:lineRule="auto"/>
        <w:jc w:val="center"/>
        <w:rPr>
          <w:rFonts w:ascii="Verdana" w:hAnsi="Verdana"/>
          <w:b/>
          <w:i/>
          <w:sz w:val="44"/>
        </w:rPr>
      </w:pPr>
      <w:r>
        <w:rPr>
          <w:rFonts w:ascii="Verdana" w:hAnsi="Verdana"/>
          <w:b/>
          <w:i/>
          <w:sz w:val="44"/>
        </w:rPr>
        <w:t>Understanding the Business Environment of the Influencer Industry</w:t>
      </w:r>
    </w:p>
    <w:p w14:paraId="0E78E6A7" w14:textId="77B518AA" w:rsidR="00F1355F" w:rsidRPr="00F758E0" w:rsidRDefault="00F1355F" w:rsidP="00F758E0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</w:p>
    <w:p w14:paraId="4F355BC6" w14:textId="77777777" w:rsidR="00F1355F" w:rsidRDefault="00F1355F" w:rsidP="00F1355F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  <w:r>
        <w:rPr>
          <w:noProof/>
          <w:lang w:eastAsia="en-GB"/>
        </w:rPr>
        <w:drawing>
          <wp:inline distT="0" distB="0" distL="0" distR="0" wp14:anchorId="597964BF" wp14:editId="211ACC54">
            <wp:extent cx="2860040" cy="3172460"/>
            <wp:effectExtent l="0" t="0" r="0" b="8890"/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0EA33B" w14:textId="77777777" w:rsidR="00F1355F" w:rsidRDefault="00F1355F" w:rsidP="00F1355F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4598E247" w14:textId="407D5CDF" w:rsidR="00F1355F" w:rsidRPr="002B1EDB" w:rsidRDefault="00F1355F" w:rsidP="0004051A">
      <w:pPr>
        <w:spacing w:after="160"/>
        <w:ind w:left="2880" w:hanging="2880"/>
        <w:rPr>
          <w:rFonts w:ascii="Arial" w:hAnsi="Arial" w:cs="Arial"/>
          <w:b/>
          <w:caps/>
          <w:sz w:val="24"/>
          <w:szCs w:val="24"/>
        </w:rPr>
      </w:pPr>
      <w:r w:rsidRPr="002B1EDB">
        <w:rPr>
          <w:rFonts w:ascii="Arial" w:hAnsi="Arial" w:cs="Arial"/>
          <w:b/>
          <w:caps/>
          <w:sz w:val="24"/>
          <w:szCs w:val="24"/>
        </w:rPr>
        <w:t>MODULE NAME:</w:t>
      </w:r>
      <w:r w:rsidRPr="002B1EDB">
        <w:rPr>
          <w:rFonts w:ascii="Arial" w:hAnsi="Arial" w:cs="Arial"/>
          <w:b/>
          <w:caps/>
          <w:sz w:val="24"/>
          <w:szCs w:val="24"/>
        </w:rPr>
        <w:tab/>
      </w:r>
      <w:r w:rsidR="008D6ED3">
        <w:rPr>
          <w:rFonts w:ascii="Arial" w:hAnsi="Arial" w:cs="Arial"/>
          <w:b/>
          <w:caps/>
          <w:sz w:val="24"/>
          <w:szCs w:val="24"/>
        </w:rPr>
        <w:t>PROBLEM SOLIVNG and innovation</w:t>
      </w:r>
      <w:r w:rsidR="00A5710F">
        <w:rPr>
          <w:rFonts w:ascii="Arial" w:hAnsi="Arial" w:cs="Arial"/>
          <w:b/>
          <w:caps/>
          <w:sz w:val="24"/>
          <w:szCs w:val="24"/>
        </w:rPr>
        <w:t xml:space="preserve"> BMSW4014</w:t>
      </w:r>
      <w:r w:rsidR="008D6ED3">
        <w:rPr>
          <w:rFonts w:ascii="Arial" w:hAnsi="Arial" w:cs="Arial"/>
          <w:b/>
          <w:caps/>
          <w:sz w:val="24"/>
          <w:szCs w:val="24"/>
        </w:rPr>
        <w:t xml:space="preserve"> </w:t>
      </w:r>
    </w:p>
    <w:p w14:paraId="152DA173" w14:textId="619DB36D" w:rsidR="00F1355F" w:rsidRPr="002B1EDB" w:rsidRDefault="00F1355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  <w:r w:rsidRPr="002B1EDB">
        <w:rPr>
          <w:rFonts w:ascii="Arial" w:hAnsi="Arial" w:cs="Arial"/>
          <w:b/>
          <w:caps/>
          <w:sz w:val="24"/>
          <w:szCs w:val="24"/>
        </w:rPr>
        <w:t>Student Name:</w:t>
      </w:r>
      <w:r w:rsidRPr="002B1EDB">
        <w:rPr>
          <w:rFonts w:ascii="Arial" w:hAnsi="Arial" w:cs="Arial"/>
          <w:b/>
          <w:caps/>
          <w:sz w:val="24"/>
          <w:szCs w:val="24"/>
        </w:rPr>
        <w:tab/>
      </w:r>
      <w:r w:rsidRPr="002B1EDB">
        <w:rPr>
          <w:rFonts w:ascii="Arial" w:hAnsi="Arial" w:cs="Arial"/>
          <w:b/>
          <w:caps/>
          <w:sz w:val="24"/>
          <w:szCs w:val="24"/>
        </w:rPr>
        <w:tab/>
      </w:r>
      <w:r w:rsidR="00F758E0" w:rsidRPr="002B1EDB">
        <w:rPr>
          <w:rFonts w:ascii="Arial" w:hAnsi="Arial" w:cs="Arial"/>
          <w:b/>
          <w:caps/>
          <w:sz w:val="24"/>
          <w:szCs w:val="24"/>
        </w:rPr>
        <w:t>klaudia rutkowska 2515611</w:t>
      </w:r>
    </w:p>
    <w:p w14:paraId="26F8D541" w14:textId="77777777" w:rsidR="00F1355F" w:rsidRDefault="00F1355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  <w:r w:rsidRPr="002B1EDB">
        <w:rPr>
          <w:rFonts w:ascii="Arial" w:hAnsi="Arial" w:cs="Arial"/>
          <w:b/>
          <w:caps/>
          <w:sz w:val="24"/>
          <w:szCs w:val="24"/>
        </w:rPr>
        <w:t xml:space="preserve">Lecturer Name:           </w:t>
      </w:r>
      <w:r w:rsidR="008D6ED3">
        <w:rPr>
          <w:rFonts w:ascii="Arial" w:hAnsi="Arial" w:cs="Arial"/>
          <w:b/>
          <w:caps/>
          <w:sz w:val="24"/>
          <w:szCs w:val="24"/>
        </w:rPr>
        <w:t>CHRIS WILKIN</w:t>
      </w:r>
    </w:p>
    <w:p w14:paraId="0246FAE4" w14:textId="77777777" w:rsidR="00D75B80" w:rsidRDefault="00D75B80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26E3AC10" w14:textId="77777777" w:rsidR="00D75B80" w:rsidRDefault="00D75B80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23C25E9F" w14:textId="77777777" w:rsidR="00D75B80" w:rsidRDefault="00D75B80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1A43F95E" w14:textId="77777777" w:rsidR="00D75B80" w:rsidRDefault="00D75B80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03CF4774" w14:textId="77777777" w:rsidR="00D75B80" w:rsidRDefault="00D75B80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6C9E84F2" w14:textId="77777777" w:rsidR="00D75B80" w:rsidRDefault="00D75B80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13E257B9" w14:textId="77777777" w:rsidR="00D75B80" w:rsidRDefault="00D75B80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1A5F2446" w14:textId="77777777" w:rsidR="00D75B80" w:rsidRDefault="00D75B80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61200CCC" w14:textId="7CD9E489" w:rsidR="00CA1871" w:rsidRDefault="00D75B80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  <w:r>
        <w:rPr>
          <w:rFonts w:ascii="Arial" w:hAnsi="Arial" w:cs="Arial"/>
          <w:b/>
          <w:caps/>
          <w:sz w:val="24"/>
          <w:szCs w:val="24"/>
        </w:rPr>
        <w:lastRenderedPageBreak/>
        <w:t>AI Acknowledgement</w:t>
      </w:r>
    </w:p>
    <w:p w14:paraId="329E49B2" w14:textId="77777777" w:rsidR="00CA1871" w:rsidRDefault="00CA1871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633AE742" w14:textId="200ED4FB" w:rsidR="00CA1871" w:rsidRPr="00090959" w:rsidRDefault="00CA1871" w:rsidP="00CA1871">
      <w:pPr>
        <w:rPr>
          <w:rFonts w:ascii="Arial" w:hAnsi="Arial" w:cs="Arial"/>
          <w:sz w:val="24"/>
          <w:szCs w:val="24"/>
          <w:lang w:eastAsia="zh-CN"/>
        </w:rPr>
      </w:pPr>
      <w:r w:rsidRPr="00090959">
        <w:rPr>
          <w:rFonts w:ascii="Arial" w:hAnsi="Arial" w:cs="Arial"/>
          <w:sz w:val="24"/>
          <w:szCs w:val="24"/>
        </w:rPr>
        <w:t>I confirm that I have</w:t>
      </w:r>
      <w:r w:rsidR="00090959" w:rsidRPr="00090959">
        <w:rPr>
          <w:rFonts w:ascii="Arial" w:hAnsi="Arial" w:cs="Arial"/>
          <w:sz w:val="24"/>
          <w:szCs w:val="24"/>
          <w:lang w:eastAsia="zh-CN"/>
        </w:rPr>
        <w:t xml:space="preserve"> not presented any AI generated materials as my own work.</w:t>
      </w:r>
    </w:p>
    <w:p w14:paraId="407B11CA" w14:textId="0B072392" w:rsidR="00090959" w:rsidRPr="00090959" w:rsidRDefault="00090959" w:rsidP="00CA1871">
      <w:pPr>
        <w:rPr>
          <w:rFonts w:ascii="Arial" w:hAnsi="Arial" w:cs="Arial"/>
          <w:sz w:val="24"/>
          <w:szCs w:val="24"/>
          <w:lang w:eastAsia="zh-CN"/>
        </w:rPr>
      </w:pPr>
      <w:r w:rsidRPr="00090959">
        <w:rPr>
          <w:rFonts w:ascii="Arial" w:hAnsi="Arial" w:cs="Arial"/>
          <w:sz w:val="24"/>
          <w:szCs w:val="24"/>
          <w:lang w:eastAsia="zh-CN"/>
        </w:rPr>
        <w:t>I confirm that I have copies of my drafts, notes and other resources I used, which I may be asked to provide in evidence.</w:t>
      </w:r>
    </w:p>
    <w:p w14:paraId="649DF44F" w14:textId="77777777" w:rsidR="00CA1871" w:rsidRDefault="00CA1871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4A9DB30C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2ED4CEBD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28EE187E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7BBD5ABC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2B81AB4A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787DA9E7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0420EF5C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427F10FA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66D59C9A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2562E200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4CBFBC7D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3BB91244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50A70069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537DD770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3BE699C8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41A11309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292B02C7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5ECC49DE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0F4A8E49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75156964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2BD7D4E2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5872938F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46BE7DDA" w14:textId="77777777" w:rsidR="000E617F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</w:pPr>
    </w:p>
    <w:p w14:paraId="12978296" w14:textId="66EC5B3A" w:rsidR="000E617F" w:rsidRPr="002B1EDB" w:rsidRDefault="000E617F" w:rsidP="005E35CE">
      <w:pPr>
        <w:spacing w:after="160"/>
        <w:rPr>
          <w:rFonts w:ascii="Arial" w:hAnsi="Arial" w:cs="Arial"/>
          <w:b/>
          <w:caps/>
          <w:sz w:val="24"/>
          <w:szCs w:val="24"/>
        </w:rPr>
        <w:sectPr w:rsidR="000E617F" w:rsidRPr="002B1EDB" w:rsidSect="00F1355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56A3C95" w14:textId="77777777" w:rsidR="008746EE" w:rsidRPr="002B1EDB" w:rsidRDefault="008746EE" w:rsidP="005E35CE">
      <w:pPr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EastAsia" w:hAnsi="Arial" w:cs="Arial"/>
          <w:color w:val="auto"/>
          <w:sz w:val="24"/>
          <w:szCs w:val="24"/>
          <w:lang w:val="en-GB"/>
        </w:rPr>
        <w:id w:val="968400829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70766BDF" w14:textId="57BD8677" w:rsidR="00F1355F" w:rsidRPr="00DD5F4A" w:rsidRDefault="00F1355F" w:rsidP="005E35CE">
          <w:pPr>
            <w:pStyle w:val="TOCHeading"/>
            <w:spacing w:line="276" w:lineRule="auto"/>
            <w:rPr>
              <w:rFonts w:ascii="Arial" w:hAnsi="Arial" w:cs="Arial"/>
              <w:sz w:val="24"/>
              <w:szCs w:val="24"/>
            </w:rPr>
          </w:pPr>
          <w:r w:rsidRPr="00DD5F4A">
            <w:rPr>
              <w:rFonts w:ascii="Arial" w:hAnsi="Arial" w:cs="Arial"/>
              <w:sz w:val="24"/>
              <w:szCs w:val="24"/>
            </w:rPr>
            <w:t>Contents</w:t>
          </w:r>
        </w:p>
        <w:p w14:paraId="26B65D37" w14:textId="74AE70B7" w:rsidR="0011574E" w:rsidRPr="00DD5F4A" w:rsidRDefault="00F1355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DD5F4A">
            <w:rPr>
              <w:rFonts w:ascii="Arial" w:hAnsi="Arial" w:cs="Arial"/>
              <w:sz w:val="24"/>
              <w:szCs w:val="24"/>
            </w:rPr>
            <w:fldChar w:fldCharType="begin"/>
          </w:r>
          <w:r w:rsidRPr="00DD5F4A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DD5F4A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34406344" w:history="1">
            <w:r w:rsidR="0011574E" w:rsidRPr="00DD5F4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Report</w:t>
            </w:r>
            <w:r w:rsidR="0011574E"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1574E"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1574E"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_Toc234406344 \h </w:instrText>
            </w:r>
            <w:r w:rsidR="0011574E"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1574E"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11574E"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11574E"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D22C6AC" w14:textId="6FBAA95A" w:rsidR="0011574E" w:rsidRPr="00DD5F4A" w:rsidRDefault="0011574E">
          <w:pPr>
            <w:pStyle w:val="TOC2"/>
            <w:rPr>
              <w:rFonts w:ascii="Arial" w:eastAsiaTheme="minorEastAsia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4406345" w:history="1">
            <w:r w:rsidRPr="00DD5F4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_Toc234406345 \h </w:instrTex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A2C7718" w14:textId="7F0EC2F4" w:rsidR="0011574E" w:rsidRPr="00DD5F4A" w:rsidRDefault="0011574E">
          <w:pPr>
            <w:pStyle w:val="TOC2"/>
            <w:rPr>
              <w:rFonts w:ascii="Arial" w:eastAsiaTheme="minorEastAsia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4406346" w:history="1">
            <w:r w:rsidRPr="00DD5F4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Literature Review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_Toc234406346 \h </w:instrTex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6E1BFEB" w14:textId="3DE5EC36" w:rsidR="0011574E" w:rsidRPr="00DD5F4A" w:rsidRDefault="0011574E">
          <w:pPr>
            <w:pStyle w:val="TOC2"/>
            <w:rPr>
              <w:rFonts w:ascii="Arial" w:eastAsiaTheme="minorEastAsia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4406347" w:history="1">
            <w:r w:rsidRPr="00DD5F4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Methods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_Toc234406347 \h </w:instrTex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D8C58EF" w14:textId="7C029EFF" w:rsidR="0011574E" w:rsidRPr="00DD5F4A" w:rsidRDefault="0011574E">
          <w:pPr>
            <w:pStyle w:val="TOC2"/>
            <w:rPr>
              <w:rFonts w:ascii="Arial" w:eastAsiaTheme="minorEastAsia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4406348" w:history="1">
            <w:r w:rsidRPr="00DD5F4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Findings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_Toc234406348 \h </w:instrTex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C3CBC5D" w14:textId="46D2E697" w:rsidR="0011574E" w:rsidRPr="00DD5F4A" w:rsidRDefault="0011574E">
          <w:pPr>
            <w:pStyle w:val="TOC2"/>
            <w:rPr>
              <w:rFonts w:ascii="Arial" w:eastAsiaTheme="minorEastAsia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4406349" w:history="1">
            <w:r w:rsidRPr="00DD5F4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Analysis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_Toc234406349 \h </w:instrTex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13193A" w14:textId="2762A59E" w:rsidR="0011574E" w:rsidRPr="00DD5F4A" w:rsidRDefault="0011574E">
          <w:pPr>
            <w:pStyle w:val="TOC2"/>
            <w:rPr>
              <w:rFonts w:ascii="Arial" w:eastAsiaTheme="minorEastAsia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4406350" w:history="1">
            <w:r w:rsidRPr="00DD5F4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_Toc234406350 \h </w:instrTex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4BB6697" w14:textId="3D92BA61" w:rsidR="0011574E" w:rsidRPr="00DD5F4A" w:rsidRDefault="0011574E">
          <w:pPr>
            <w:pStyle w:val="TOC2"/>
            <w:rPr>
              <w:rFonts w:ascii="Arial" w:eastAsiaTheme="minorEastAsia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4406351" w:history="1">
            <w:r w:rsidRPr="00DD5F4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Future Lens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_Toc234406351 \h </w:instrTex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5B8241" w14:textId="72D3D91F" w:rsidR="0011574E" w:rsidRPr="00DD5F4A" w:rsidRDefault="0011574E">
          <w:pPr>
            <w:pStyle w:val="TOC2"/>
            <w:rPr>
              <w:rFonts w:ascii="Arial" w:eastAsiaTheme="minorEastAsia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4406352" w:history="1">
            <w:r w:rsidRPr="00DD5F4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_Toc234406352 \h </w:instrTex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A0BCEC" w14:textId="02E6B7B5" w:rsidR="0011574E" w:rsidRPr="00DD5F4A" w:rsidRDefault="0011574E">
          <w:pPr>
            <w:pStyle w:val="TOC2"/>
            <w:rPr>
              <w:rFonts w:ascii="Arial" w:eastAsiaTheme="minorEastAsia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4406353" w:history="1">
            <w:r w:rsidRPr="00DD5F4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Appendices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_Toc234406353 \h </w:instrTex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Pr="00DD5F4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923268" w14:textId="727C843F" w:rsidR="00F1355F" w:rsidRPr="002B1EDB" w:rsidRDefault="00F1355F" w:rsidP="005E35CE">
          <w:pPr>
            <w:rPr>
              <w:rFonts w:ascii="Arial" w:hAnsi="Arial" w:cs="Arial"/>
              <w:sz w:val="24"/>
              <w:szCs w:val="24"/>
            </w:rPr>
          </w:pPr>
          <w:r w:rsidRPr="00DD5F4A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F021311" w14:textId="77777777" w:rsidR="00F1355F" w:rsidRPr="002B1EDB" w:rsidRDefault="00F1355F" w:rsidP="005E35CE">
      <w:pPr>
        <w:pStyle w:val="Heading1"/>
        <w:spacing w:line="276" w:lineRule="auto"/>
        <w:rPr>
          <w:rFonts w:ascii="Arial" w:hAnsi="Arial" w:cs="Arial"/>
          <w:sz w:val="24"/>
          <w:szCs w:val="24"/>
        </w:rPr>
        <w:sectPr w:rsidR="00F1355F" w:rsidRPr="002B1ED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6FB0E73" w14:textId="4F7EFB60" w:rsidR="00954151" w:rsidRPr="009566E2" w:rsidRDefault="00070D49" w:rsidP="009566E2">
      <w:pPr>
        <w:pStyle w:val="Heading1"/>
        <w:spacing w:line="276" w:lineRule="auto"/>
        <w:rPr>
          <w:rFonts w:ascii="Arial" w:hAnsi="Arial" w:cs="Arial"/>
          <w:sz w:val="28"/>
          <w:szCs w:val="28"/>
        </w:rPr>
      </w:pPr>
      <w:bookmarkStart w:id="0" w:name="_Toc234406344"/>
      <w:r>
        <w:rPr>
          <w:rFonts w:ascii="Arial" w:hAnsi="Arial" w:cs="Arial"/>
          <w:sz w:val="28"/>
          <w:szCs w:val="28"/>
        </w:rPr>
        <w:lastRenderedPageBreak/>
        <w:t>Report</w:t>
      </w:r>
      <w:bookmarkEnd w:id="0"/>
    </w:p>
    <w:p w14:paraId="55A0A2CD" w14:textId="77777777" w:rsidR="00954151" w:rsidRPr="007F6C4E" w:rsidRDefault="00954151" w:rsidP="007F6C4E">
      <w:pPr>
        <w:rPr>
          <w:lang w:eastAsia="zh-CN"/>
        </w:rPr>
      </w:pPr>
    </w:p>
    <w:p w14:paraId="6D624A2B" w14:textId="1927BE76" w:rsidR="00E814DB" w:rsidRPr="00DD5F4A" w:rsidRDefault="00070D49" w:rsidP="00DD5F4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" w:name="_Toc234406345"/>
      <w:r w:rsidRPr="00DD5F4A">
        <w:rPr>
          <w:rFonts w:ascii="Arial" w:hAnsi="Arial" w:cs="Arial"/>
          <w:sz w:val="24"/>
          <w:szCs w:val="24"/>
        </w:rPr>
        <w:t>Introduction</w:t>
      </w:r>
      <w:bookmarkEnd w:id="1"/>
      <w:r w:rsidR="00C64D02" w:rsidRPr="00DD5F4A">
        <w:rPr>
          <w:rFonts w:ascii="Arial" w:hAnsi="Arial" w:cs="Arial"/>
          <w:sz w:val="24"/>
          <w:szCs w:val="24"/>
        </w:rPr>
        <w:t xml:space="preserve"> 130</w:t>
      </w:r>
    </w:p>
    <w:p w14:paraId="6F4A4DE4" w14:textId="3B15C7CD" w:rsidR="009566E2" w:rsidRPr="00DD5F4A" w:rsidRDefault="00D77ABE" w:rsidP="00DD5F4A">
      <w:pPr>
        <w:spacing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DD5F4A">
        <w:rPr>
          <w:rFonts w:ascii="Arial" w:hAnsi="Arial" w:cs="Arial"/>
          <w:sz w:val="24"/>
          <w:szCs w:val="24"/>
          <w:lang w:eastAsia="zh-CN"/>
        </w:rPr>
        <w:t>Report</w:t>
      </w:r>
      <w:r w:rsidR="001066CD" w:rsidRPr="00DD5F4A">
        <w:rPr>
          <w:rFonts w:ascii="Arial" w:hAnsi="Arial" w:cs="Arial"/>
          <w:sz w:val="24"/>
          <w:szCs w:val="24"/>
          <w:lang w:eastAsia="zh-CN"/>
        </w:rPr>
        <w:t xml:space="preserve"> provides finding</w:t>
      </w:r>
      <w:r w:rsidR="00DE2431" w:rsidRPr="00DD5F4A">
        <w:rPr>
          <w:rFonts w:ascii="Arial" w:hAnsi="Arial" w:cs="Arial"/>
          <w:sz w:val="24"/>
          <w:szCs w:val="24"/>
          <w:lang w:eastAsia="zh-CN"/>
        </w:rPr>
        <w:t>s and analysis</w:t>
      </w:r>
      <w:r w:rsidR="001066CD" w:rsidRPr="00DD5F4A">
        <w:rPr>
          <w:rFonts w:ascii="Arial" w:hAnsi="Arial" w:cs="Arial"/>
          <w:sz w:val="24"/>
          <w:szCs w:val="24"/>
          <w:lang w:eastAsia="zh-CN"/>
        </w:rPr>
        <w:t xml:space="preserve"> o</w:t>
      </w:r>
      <w:r w:rsidR="00DE2431" w:rsidRPr="00DD5F4A">
        <w:rPr>
          <w:rFonts w:ascii="Arial" w:hAnsi="Arial" w:cs="Arial"/>
          <w:sz w:val="24"/>
          <w:szCs w:val="24"/>
          <w:lang w:eastAsia="zh-CN"/>
        </w:rPr>
        <w:t>f</w:t>
      </w:r>
      <w:r w:rsidR="001066CD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  <w:r w:rsidR="00DE2431" w:rsidRPr="00DD5F4A">
        <w:rPr>
          <w:rFonts w:ascii="Arial" w:hAnsi="Arial" w:cs="Arial"/>
          <w:sz w:val="24"/>
          <w:szCs w:val="24"/>
          <w:lang w:eastAsia="zh-CN"/>
        </w:rPr>
        <w:t xml:space="preserve">external </w:t>
      </w:r>
      <w:r w:rsidR="001066CD" w:rsidRPr="00DD5F4A">
        <w:rPr>
          <w:rFonts w:ascii="Arial" w:hAnsi="Arial" w:cs="Arial"/>
          <w:sz w:val="24"/>
          <w:szCs w:val="24"/>
          <w:lang w:eastAsia="zh-CN"/>
        </w:rPr>
        <w:t xml:space="preserve">factors influencing the creator economy. </w:t>
      </w:r>
      <w:r w:rsidR="00A818A7" w:rsidRPr="00DD5F4A">
        <w:rPr>
          <w:rFonts w:ascii="Arial" w:hAnsi="Arial" w:cs="Arial"/>
          <w:sz w:val="24"/>
          <w:szCs w:val="24"/>
          <w:lang w:eastAsia="zh-CN"/>
        </w:rPr>
        <w:t>There are several factors affecting the industry in positive and negative way. A</w:t>
      </w:r>
      <w:r w:rsidR="002C7C47" w:rsidRPr="00DD5F4A">
        <w:rPr>
          <w:rFonts w:ascii="Arial" w:hAnsi="Arial" w:cs="Arial"/>
          <w:sz w:val="24"/>
          <w:szCs w:val="24"/>
          <w:lang w:eastAsia="zh-CN"/>
        </w:rPr>
        <w:t>nalysis discovers those factors and dive into the</w:t>
      </w:r>
      <w:r w:rsidR="00297376" w:rsidRPr="00DD5F4A">
        <w:rPr>
          <w:rFonts w:ascii="Arial" w:hAnsi="Arial" w:cs="Arial"/>
          <w:sz w:val="24"/>
          <w:szCs w:val="24"/>
          <w:lang w:eastAsia="zh-CN"/>
        </w:rPr>
        <w:t xml:space="preserve"> root cause as also the possible consequences.</w:t>
      </w:r>
      <w:r w:rsidR="00681B34" w:rsidRPr="00DD5F4A">
        <w:rPr>
          <w:rFonts w:ascii="Arial" w:hAnsi="Arial" w:cs="Arial"/>
          <w:sz w:val="24"/>
          <w:szCs w:val="24"/>
          <w:lang w:eastAsia="zh-CN"/>
        </w:rPr>
        <w:t xml:space="preserve"> It is important to understand the evol</w:t>
      </w:r>
      <w:r w:rsidR="00D55834" w:rsidRPr="00DD5F4A">
        <w:rPr>
          <w:rFonts w:ascii="Arial" w:hAnsi="Arial" w:cs="Arial"/>
          <w:sz w:val="24"/>
          <w:szCs w:val="24"/>
          <w:lang w:eastAsia="zh-CN"/>
        </w:rPr>
        <w:t>ve</w:t>
      </w:r>
      <w:r w:rsidR="00681B34" w:rsidRPr="00DD5F4A">
        <w:rPr>
          <w:rFonts w:ascii="Arial" w:hAnsi="Arial" w:cs="Arial"/>
          <w:sz w:val="24"/>
          <w:szCs w:val="24"/>
          <w:lang w:eastAsia="zh-CN"/>
        </w:rPr>
        <w:t xml:space="preserve">ment of the current situation </w:t>
      </w:r>
      <w:r w:rsidR="00D55834" w:rsidRPr="00DD5F4A">
        <w:rPr>
          <w:rFonts w:ascii="Arial" w:hAnsi="Arial" w:cs="Arial"/>
          <w:sz w:val="24"/>
          <w:szCs w:val="24"/>
          <w:lang w:eastAsia="zh-CN"/>
        </w:rPr>
        <w:t>to</w:t>
      </w:r>
      <w:r w:rsidR="00681B34" w:rsidRPr="00DD5F4A">
        <w:rPr>
          <w:rFonts w:ascii="Arial" w:hAnsi="Arial" w:cs="Arial"/>
          <w:sz w:val="24"/>
          <w:szCs w:val="24"/>
          <w:lang w:eastAsia="zh-CN"/>
        </w:rPr>
        <w:t xml:space="preserve"> prepare for</w:t>
      </w:r>
      <w:r w:rsidR="00D55834" w:rsidRPr="00DD5F4A">
        <w:rPr>
          <w:rFonts w:ascii="Arial" w:hAnsi="Arial" w:cs="Arial"/>
          <w:sz w:val="24"/>
          <w:szCs w:val="24"/>
          <w:lang w:eastAsia="zh-CN"/>
        </w:rPr>
        <w:t xml:space="preserve"> future changes</w:t>
      </w:r>
      <w:r w:rsidR="00F64FF1" w:rsidRPr="00DD5F4A">
        <w:rPr>
          <w:rFonts w:ascii="Arial" w:hAnsi="Arial" w:cs="Arial"/>
          <w:sz w:val="24"/>
          <w:szCs w:val="24"/>
          <w:lang w:eastAsia="zh-CN"/>
        </w:rPr>
        <w:t xml:space="preserve"> and</w:t>
      </w:r>
      <w:r w:rsidR="00241BAA" w:rsidRPr="00DD5F4A">
        <w:rPr>
          <w:rFonts w:ascii="Arial" w:hAnsi="Arial" w:cs="Arial"/>
          <w:sz w:val="24"/>
          <w:szCs w:val="24"/>
          <w:lang w:eastAsia="zh-CN"/>
        </w:rPr>
        <w:t xml:space="preserve"> avoid negative outcomes impacting businesses, employees and customers.</w:t>
      </w:r>
      <w:r w:rsidR="00D55834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  <w:r w:rsidR="001066CD" w:rsidRPr="00DD5F4A">
        <w:rPr>
          <w:rFonts w:ascii="Arial" w:hAnsi="Arial" w:cs="Arial"/>
          <w:sz w:val="24"/>
          <w:szCs w:val="24"/>
          <w:lang w:eastAsia="zh-CN"/>
        </w:rPr>
        <w:t xml:space="preserve">To do </w:t>
      </w:r>
      <w:r w:rsidR="00FA3083" w:rsidRPr="00DD5F4A">
        <w:rPr>
          <w:rFonts w:ascii="Arial" w:hAnsi="Arial" w:cs="Arial"/>
          <w:sz w:val="24"/>
          <w:szCs w:val="24"/>
          <w:lang w:eastAsia="zh-CN"/>
        </w:rPr>
        <w:t>that DPSIR</w:t>
      </w:r>
      <w:r w:rsidR="00A12985" w:rsidRPr="00DD5F4A">
        <w:rPr>
          <w:rFonts w:ascii="Arial" w:hAnsi="Arial" w:cs="Arial"/>
          <w:sz w:val="24"/>
          <w:szCs w:val="24"/>
          <w:lang w:eastAsia="zh-CN"/>
        </w:rPr>
        <w:t xml:space="preserve"> model </w:t>
      </w:r>
      <w:r w:rsidR="004F1EFF" w:rsidRPr="00DD5F4A">
        <w:rPr>
          <w:rFonts w:ascii="Arial" w:hAnsi="Arial" w:cs="Arial"/>
          <w:sz w:val="24"/>
          <w:szCs w:val="24"/>
          <w:lang w:eastAsia="zh-CN"/>
        </w:rPr>
        <w:t xml:space="preserve">has been utilised </w:t>
      </w:r>
      <w:r w:rsidR="00A12985" w:rsidRPr="00DD5F4A">
        <w:rPr>
          <w:rFonts w:ascii="Arial" w:hAnsi="Arial" w:cs="Arial"/>
          <w:sz w:val="24"/>
          <w:szCs w:val="24"/>
          <w:lang w:eastAsia="zh-CN"/>
        </w:rPr>
        <w:t xml:space="preserve">supported by Steeple analysis and SWOT analysis of two content creators. </w:t>
      </w:r>
      <w:r w:rsidR="009E092A" w:rsidRPr="00DD5F4A">
        <w:rPr>
          <w:rFonts w:ascii="Arial" w:hAnsi="Arial" w:cs="Arial"/>
          <w:sz w:val="24"/>
          <w:szCs w:val="24"/>
          <w:lang w:eastAsia="zh-CN"/>
        </w:rPr>
        <w:t xml:space="preserve">It is broken down into introduction, </w:t>
      </w:r>
      <w:r w:rsidR="00B44DC2" w:rsidRPr="00DD5F4A">
        <w:rPr>
          <w:rFonts w:ascii="Arial" w:hAnsi="Arial" w:cs="Arial"/>
          <w:sz w:val="24"/>
          <w:szCs w:val="24"/>
          <w:lang w:eastAsia="zh-CN"/>
        </w:rPr>
        <w:t>research exploring</w:t>
      </w:r>
      <w:r w:rsidR="009E092A" w:rsidRPr="00DD5F4A">
        <w:rPr>
          <w:rFonts w:ascii="Arial" w:hAnsi="Arial" w:cs="Arial"/>
          <w:sz w:val="24"/>
          <w:szCs w:val="24"/>
          <w:lang w:eastAsia="zh-CN"/>
        </w:rPr>
        <w:t xml:space="preserve"> drivers, pressures, current state, impacts positive and negative,</w:t>
      </w:r>
      <w:r w:rsidR="00DC0A9B" w:rsidRPr="00DD5F4A">
        <w:rPr>
          <w:rFonts w:ascii="Arial" w:hAnsi="Arial" w:cs="Arial"/>
          <w:sz w:val="24"/>
          <w:szCs w:val="24"/>
          <w:lang w:eastAsia="zh-CN"/>
        </w:rPr>
        <w:t xml:space="preserve"> as also responses from different groups. </w:t>
      </w:r>
      <w:r w:rsidR="005922BB" w:rsidRPr="00DD5F4A">
        <w:rPr>
          <w:rFonts w:ascii="Arial" w:hAnsi="Arial" w:cs="Arial"/>
          <w:sz w:val="24"/>
          <w:szCs w:val="24"/>
          <w:lang w:eastAsia="zh-CN"/>
        </w:rPr>
        <w:t xml:space="preserve">The aim of the report is to provide future lens with possible future consequences </w:t>
      </w:r>
      <w:r w:rsidR="004334CA" w:rsidRPr="00DD5F4A">
        <w:rPr>
          <w:rFonts w:ascii="Arial" w:hAnsi="Arial" w:cs="Arial"/>
          <w:sz w:val="24"/>
          <w:szCs w:val="24"/>
          <w:lang w:eastAsia="zh-CN"/>
        </w:rPr>
        <w:t>and</w:t>
      </w:r>
      <w:r w:rsidR="00FC22B2" w:rsidRPr="00DD5F4A">
        <w:rPr>
          <w:rFonts w:ascii="Arial" w:hAnsi="Arial" w:cs="Arial"/>
          <w:sz w:val="24"/>
          <w:szCs w:val="24"/>
          <w:lang w:eastAsia="zh-CN"/>
        </w:rPr>
        <w:t xml:space="preserve"> provide three realistic recommendations </w:t>
      </w:r>
      <w:r w:rsidR="0000095E" w:rsidRPr="00DD5F4A">
        <w:rPr>
          <w:rFonts w:ascii="Arial" w:hAnsi="Arial" w:cs="Arial"/>
          <w:sz w:val="24"/>
          <w:szCs w:val="24"/>
          <w:lang w:eastAsia="zh-CN"/>
        </w:rPr>
        <w:t>for</w:t>
      </w:r>
      <w:r w:rsidR="00FD5A5A" w:rsidRPr="00DD5F4A">
        <w:rPr>
          <w:rFonts w:ascii="Arial" w:hAnsi="Arial" w:cs="Arial"/>
          <w:sz w:val="24"/>
          <w:szCs w:val="24"/>
          <w:lang w:eastAsia="zh-CN"/>
        </w:rPr>
        <w:t xml:space="preserve"> organisations in the creator economy. </w:t>
      </w:r>
    </w:p>
    <w:p w14:paraId="585C41EF" w14:textId="77777777" w:rsidR="007F6C4E" w:rsidRPr="00DD5F4A" w:rsidRDefault="007F6C4E" w:rsidP="00DD5F4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F00FDE6" w14:textId="4984CEFF" w:rsidR="002312CF" w:rsidRPr="00DD5F4A" w:rsidRDefault="00AB52EC" w:rsidP="00DD5F4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2" w:name="_Toc234406346"/>
      <w:r w:rsidRPr="00DD5F4A">
        <w:rPr>
          <w:rFonts w:ascii="Arial" w:hAnsi="Arial" w:cs="Arial"/>
          <w:sz w:val="24"/>
          <w:szCs w:val="24"/>
        </w:rPr>
        <w:t>Literature Review</w:t>
      </w:r>
      <w:bookmarkEnd w:id="2"/>
      <w:r w:rsidR="00C64D02" w:rsidRPr="00DD5F4A">
        <w:rPr>
          <w:rFonts w:ascii="Arial" w:hAnsi="Arial" w:cs="Arial"/>
          <w:sz w:val="24"/>
          <w:szCs w:val="24"/>
        </w:rPr>
        <w:t xml:space="preserve"> 140</w:t>
      </w:r>
      <w:r w:rsidR="00B228ED">
        <w:rPr>
          <w:rFonts w:ascii="Arial" w:hAnsi="Arial" w:cs="Arial"/>
          <w:sz w:val="24"/>
          <w:szCs w:val="24"/>
        </w:rPr>
        <w:t>-17</w:t>
      </w:r>
      <w:r w:rsidR="006C40CD">
        <w:rPr>
          <w:rFonts w:ascii="Arial" w:hAnsi="Arial" w:cs="Arial"/>
          <w:sz w:val="24"/>
          <w:szCs w:val="24"/>
        </w:rPr>
        <w:t xml:space="preserve">  123</w:t>
      </w:r>
    </w:p>
    <w:p w14:paraId="412D597D" w14:textId="737C546A" w:rsidR="00FD5A5A" w:rsidRPr="00DD5F4A" w:rsidRDefault="005566A3" w:rsidP="00DD5F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F4A">
        <w:rPr>
          <w:rFonts w:ascii="Arial" w:hAnsi="Arial" w:cs="Arial"/>
          <w:sz w:val="24"/>
          <w:szCs w:val="24"/>
        </w:rPr>
        <w:t xml:space="preserve">The creator </w:t>
      </w:r>
      <w:r w:rsidR="00BE1D88" w:rsidRPr="00DD5F4A">
        <w:rPr>
          <w:rFonts w:ascii="Arial" w:hAnsi="Arial" w:cs="Arial"/>
          <w:sz w:val="24"/>
          <w:szCs w:val="24"/>
        </w:rPr>
        <w:t>economy as an ecosystem works on bases of produced content</w:t>
      </w:r>
      <w:r w:rsidR="003611B1" w:rsidRPr="00DD5F4A">
        <w:rPr>
          <w:rFonts w:ascii="Arial" w:hAnsi="Arial" w:cs="Arial"/>
          <w:sz w:val="24"/>
          <w:szCs w:val="24"/>
        </w:rPr>
        <w:t xml:space="preserve"> that is generating financial income through several different streams. </w:t>
      </w:r>
      <w:r w:rsidR="00221332" w:rsidRPr="00DD5F4A">
        <w:rPr>
          <w:rFonts w:ascii="Arial" w:hAnsi="Arial" w:cs="Arial"/>
          <w:sz w:val="24"/>
          <w:szCs w:val="24"/>
        </w:rPr>
        <w:t>Over the past decade,</w:t>
      </w:r>
      <w:r w:rsidR="006D7FD7" w:rsidRPr="00DD5F4A">
        <w:rPr>
          <w:rFonts w:ascii="Arial" w:hAnsi="Arial" w:cs="Arial"/>
          <w:sz w:val="24"/>
          <w:szCs w:val="24"/>
        </w:rPr>
        <w:t xml:space="preserve"> traditional media became less </w:t>
      </w:r>
      <w:r w:rsidR="00AC7E9D" w:rsidRPr="00DD5F4A">
        <w:rPr>
          <w:rFonts w:ascii="Arial" w:hAnsi="Arial" w:cs="Arial"/>
          <w:sz w:val="24"/>
          <w:szCs w:val="24"/>
        </w:rPr>
        <w:t>popular,</w:t>
      </w:r>
      <w:r w:rsidR="006D7FD7" w:rsidRPr="00DD5F4A">
        <w:rPr>
          <w:rFonts w:ascii="Arial" w:hAnsi="Arial" w:cs="Arial"/>
          <w:sz w:val="24"/>
          <w:szCs w:val="24"/>
        </w:rPr>
        <w:t xml:space="preserve"> and influencer industry </w:t>
      </w:r>
      <w:r w:rsidR="00E774EA" w:rsidRPr="00DD5F4A">
        <w:rPr>
          <w:rFonts w:ascii="Arial" w:hAnsi="Arial" w:cs="Arial"/>
          <w:sz w:val="24"/>
          <w:szCs w:val="24"/>
        </w:rPr>
        <w:t xml:space="preserve">has grown </w:t>
      </w:r>
      <w:r w:rsidR="00126122" w:rsidRPr="00DD5F4A">
        <w:rPr>
          <w:rFonts w:ascii="Arial" w:hAnsi="Arial" w:cs="Arial"/>
          <w:sz w:val="24"/>
          <w:szCs w:val="24"/>
        </w:rPr>
        <w:t>over the years</w:t>
      </w:r>
      <w:r w:rsidR="00E774EA" w:rsidRPr="00DD5F4A">
        <w:rPr>
          <w:rFonts w:ascii="Arial" w:hAnsi="Arial" w:cs="Arial"/>
          <w:sz w:val="24"/>
          <w:szCs w:val="24"/>
        </w:rPr>
        <w:t>.</w:t>
      </w:r>
      <w:r w:rsidR="00924DC7" w:rsidRPr="00DD5F4A">
        <w:rPr>
          <w:rFonts w:ascii="Arial" w:hAnsi="Arial" w:cs="Arial"/>
          <w:sz w:val="24"/>
          <w:szCs w:val="24"/>
        </w:rPr>
        <w:t xml:space="preserve"> </w:t>
      </w:r>
      <w:r w:rsidR="00454049" w:rsidRPr="00DD5F4A">
        <w:rPr>
          <w:rFonts w:ascii="Arial" w:hAnsi="Arial" w:cs="Arial"/>
          <w:sz w:val="24"/>
          <w:szCs w:val="24"/>
        </w:rPr>
        <w:t xml:space="preserve">Content platforms have been utilized for </w:t>
      </w:r>
      <w:r w:rsidR="0040147B" w:rsidRPr="00DD5F4A">
        <w:rPr>
          <w:rFonts w:ascii="Arial" w:hAnsi="Arial" w:cs="Arial"/>
          <w:sz w:val="24"/>
          <w:szCs w:val="24"/>
        </w:rPr>
        <w:t>these businesses</w:t>
      </w:r>
      <w:r w:rsidR="00041CEE" w:rsidRPr="00DD5F4A">
        <w:rPr>
          <w:rFonts w:ascii="Arial" w:hAnsi="Arial" w:cs="Arial"/>
          <w:sz w:val="24"/>
          <w:szCs w:val="24"/>
        </w:rPr>
        <w:t xml:space="preserve"> as a tool, historically i</w:t>
      </w:r>
      <w:r w:rsidR="000E00DC" w:rsidRPr="00DD5F4A">
        <w:rPr>
          <w:rFonts w:ascii="Arial" w:hAnsi="Arial" w:cs="Arial"/>
          <w:sz w:val="24"/>
          <w:szCs w:val="24"/>
        </w:rPr>
        <w:t>t</w:t>
      </w:r>
      <w:r w:rsidR="00041CEE" w:rsidRPr="00DD5F4A">
        <w:rPr>
          <w:rFonts w:ascii="Arial" w:hAnsi="Arial" w:cs="Arial"/>
          <w:sz w:val="24"/>
          <w:szCs w:val="24"/>
        </w:rPr>
        <w:t xml:space="preserve"> started with YouTube</w:t>
      </w:r>
      <w:r w:rsidR="00995323" w:rsidRPr="00DD5F4A">
        <w:rPr>
          <w:rFonts w:ascii="Arial" w:hAnsi="Arial" w:cs="Arial"/>
          <w:sz w:val="24"/>
          <w:szCs w:val="24"/>
        </w:rPr>
        <w:t xml:space="preserve"> as a main development hub for </w:t>
      </w:r>
      <w:r w:rsidR="00AC7E9D" w:rsidRPr="00DD5F4A">
        <w:rPr>
          <w:rFonts w:ascii="Arial" w:hAnsi="Arial" w:cs="Arial"/>
          <w:sz w:val="24"/>
          <w:szCs w:val="24"/>
        </w:rPr>
        <w:t>creators (Binker Cosen, 2025).</w:t>
      </w:r>
      <w:r w:rsidR="00ED0757" w:rsidRPr="00DD5F4A">
        <w:rPr>
          <w:rFonts w:ascii="Arial" w:hAnsi="Arial" w:cs="Arial"/>
          <w:sz w:val="24"/>
          <w:szCs w:val="24"/>
        </w:rPr>
        <w:t xml:space="preserve"> </w:t>
      </w:r>
      <w:r w:rsidR="004269E3" w:rsidRPr="00DD5F4A">
        <w:rPr>
          <w:rFonts w:ascii="Arial" w:hAnsi="Arial" w:cs="Arial"/>
          <w:sz w:val="24"/>
          <w:szCs w:val="24"/>
        </w:rPr>
        <w:t>Traditional marketing</w:t>
      </w:r>
      <w:r w:rsidR="00993D6C" w:rsidRPr="00DD5F4A">
        <w:rPr>
          <w:rFonts w:ascii="Arial" w:hAnsi="Arial" w:cs="Arial"/>
          <w:sz w:val="24"/>
          <w:szCs w:val="24"/>
        </w:rPr>
        <w:t xml:space="preserve"> targets broad audience reach and uses standardized messaging, </w:t>
      </w:r>
      <w:r w:rsidR="0040147B" w:rsidRPr="00DD5F4A">
        <w:rPr>
          <w:rFonts w:ascii="Arial" w:hAnsi="Arial" w:cs="Arial"/>
          <w:sz w:val="24"/>
          <w:szCs w:val="24"/>
        </w:rPr>
        <w:t>in comparison</w:t>
      </w:r>
      <w:r w:rsidR="006731D6" w:rsidRPr="00DD5F4A">
        <w:rPr>
          <w:rFonts w:ascii="Arial" w:hAnsi="Arial" w:cs="Arial"/>
          <w:sz w:val="24"/>
          <w:szCs w:val="24"/>
        </w:rPr>
        <w:t xml:space="preserve"> influencers </w:t>
      </w:r>
      <w:r w:rsidR="002B1426" w:rsidRPr="00DD5F4A">
        <w:rPr>
          <w:rFonts w:ascii="Arial" w:hAnsi="Arial" w:cs="Arial"/>
          <w:sz w:val="24"/>
          <w:szCs w:val="24"/>
        </w:rPr>
        <w:t>adapt the messaging to the specific platform</w:t>
      </w:r>
      <w:r w:rsidR="00FC1E88" w:rsidRPr="00DD5F4A">
        <w:rPr>
          <w:rFonts w:ascii="Arial" w:hAnsi="Arial" w:cs="Arial"/>
          <w:sz w:val="24"/>
          <w:szCs w:val="24"/>
        </w:rPr>
        <w:t xml:space="preserve"> and focus on </w:t>
      </w:r>
      <w:r w:rsidR="005B241A" w:rsidRPr="00DD5F4A">
        <w:rPr>
          <w:rFonts w:ascii="Arial" w:hAnsi="Arial" w:cs="Arial"/>
          <w:sz w:val="24"/>
          <w:szCs w:val="24"/>
        </w:rPr>
        <w:t>context (Liu, 2024).</w:t>
      </w:r>
      <w:r w:rsidR="00A622CB" w:rsidRPr="00DD5F4A">
        <w:rPr>
          <w:rFonts w:ascii="Arial" w:hAnsi="Arial" w:cs="Arial"/>
          <w:sz w:val="24"/>
          <w:szCs w:val="24"/>
        </w:rPr>
        <w:t xml:space="preserve"> </w:t>
      </w:r>
      <w:r w:rsidR="00CD1BA0" w:rsidRPr="00DD5F4A">
        <w:rPr>
          <w:rFonts w:ascii="Arial" w:hAnsi="Arial" w:cs="Arial"/>
          <w:sz w:val="24"/>
          <w:szCs w:val="24"/>
        </w:rPr>
        <w:t>The</w:t>
      </w:r>
      <w:r w:rsidR="002C50A8" w:rsidRPr="00DD5F4A">
        <w:rPr>
          <w:rFonts w:ascii="Arial" w:hAnsi="Arial" w:cs="Arial"/>
          <w:sz w:val="24"/>
          <w:szCs w:val="24"/>
        </w:rPr>
        <w:t xml:space="preserve"> importance on the market is crucial as i</w:t>
      </w:r>
      <w:r w:rsidR="00A02892" w:rsidRPr="00DD5F4A">
        <w:rPr>
          <w:rFonts w:ascii="Arial" w:hAnsi="Arial" w:cs="Arial"/>
          <w:sz w:val="24"/>
          <w:szCs w:val="24"/>
        </w:rPr>
        <w:t>nfluencers enhance customer engagement</w:t>
      </w:r>
      <w:r w:rsidR="00BF2E20" w:rsidRPr="00DD5F4A">
        <w:rPr>
          <w:rFonts w:ascii="Arial" w:hAnsi="Arial" w:cs="Arial"/>
          <w:sz w:val="24"/>
          <w:szCs w:val="24"/>
        </w:rPr>
        <w:t xml:space="preserve"> and purchase intentions for brands</w:t>
      </w:r>
      <w:r w:rsidR="002C50A8" w:rsidRPr="00DD5F4A">
        <w:rPr>
          <w:rFonts w:ascii="Arial" w:hAnsi="Arial" w:cs="Arial"/>
          <w:sz w:val="24"/>
          <w:szCs w:val="24"/>
        </w:rPr>
        <w:t xml:space="preserve"> (Zniva, Weitzl and Lindmoser, 2023).</w:t>
      </w:r>
      <w:r w:rsidR="0040147B" w:rsidRPr="00DD5F4A">
        <w:rPr>
          <w:rFonts w:ascii="Arial" w:hAnsi="Arial" w:cs="Arial"/>
          <w:sz w:val="24"/>
          <w:szCs w:val="24"/>
        </w:rPr>
        <w:t xml:space="preserve"> </w:t>
      </w:r>
      <w:r w:rsidR="00275325" w:rsidRPr="00DD5F4A">
        <w:rPr>
          <w:rFonts w:ascii="Arial" w:hAnsi="Arial" w:cs="Arial"/>
          <w:sz w:val="24"/>
          <w:szCs w:val="24"/>
        </w:rPr>
        <w:t>The industry is shaped by</w:t>
      </w:r>
      <w:r w:rsidR="005E020B" w:rsidRPr="00DD5F4A">
        <w:rPr>
          <w:rFonts w:ascii="Arial" w:hAnsi="Arial" w:cs="Arial"/>
          <w:sz w:val="24"/>
          <w:szCs w:val="24"/>
        </w:rPr>
        <w:t xml:space="preserve"> multiple stakeholders like businesses</w:t>
      </w:r>
      <w:r w:rsidR="00034C58" w:rsidRPr="00DD5F4A">
        <w:rPr>
          <w:rFonts w:ascii="Arial" w:hAnsi="Arial" w:cs="Arial"/>
          <w:sz w:val="24"/>
          <w:szCs w:val="24"/>
        </w:rPr>
        <w:t xml:space="preserve">, influencers, followers and digital platforms </w:t>
      </w:r>
      <w:r w:rsidR="00E61855" w:rsidRPr="00DD5F4A">
        <w:rPr>
          <w:rFonts w:ascii="Arial" w:hAnsi="Arial" w:cs="Arial"/>
          <w:sz w:val="24"/>
          <w:szCs w:val="24"/>
        </w:rPr>
        <w:t>influencing the content, valuation and monetization</w:t>
      </w:r>
      <w:r w:rsidR="005F350E" w:rsidRPr="00DD5F4A">
        <w:rPr>
          <w:rFonts w:ascii="Arial" w:hAnsi="Arial" w:cs="Arial"/>
          <w:sz w:val="24"/>
          <w:szCs w:val="24"/>
        </w:rPr>
        <w:t xml:space="preserve"> of work (</w:t>
      </w:r>
      <w:r w:rsidR="00801CFF" w:rsidRPr="00DD5F4A">
        <w:rPr>
          <w:rFonts w:ascii="Arial" w:hAnsi="Arial" w:cs="Arial"/>
          <w:sz w:val="24"/>
          <w:szCs w:val="24"/>
        </w:rPr>
        <w:t>Bhargava, 202</w:t>
      </w:r>
      <w:r w:rsidR="00800706" w:rsidRPr="00DD5F4A">
        <w:rPr>
          <w:rFonts w:ascii="Arial" w:hAnsi="Arial" w:cs="Arial"/>
          <w:sz w:val="24"/>
          <w:szCs w:val="24"/>
        </w:rPr>
        <w:t>2</w:t>
      </w:r>
      <w:r w:rsidR="00851D78" w:rsidRPr="00DD5F4A">
        <w:rPr>
          <w:rFonts w:ascii="Arial" w:hAnsi="Arial" w:cs="Arial"/>
          <w:sz w:val="24"/>
          <w:szCs w:val="24"/>
        </w:rPr>
        <w:t xml:space="preserve">, </w:t>
      </w:r>
      <w:r w:rsidR="002A47E4" w:rsidRPr="00DD5F4A">
        <w:rPr>
          <w:rFonts w:ascii="Arial" w:hAnsi="Arial" w:cs="Arial"/>
          <w:sz w:val="24"/>
          <w:szCs w:val="24"/>
        </w:rPr>
        <w:t>Gu</w:t>
      </w:r>
      <w:r w:rsidR="009C5C6C" w:rsidRPr="00DD5F4A">
        <w:rPr>
          <w:rFonts w:ascii="Arial" w:hAnsi="Arial" w:cs="Arial"/>
          <w:sz w:val="24"/>
          <w:szCs w:val="24"/>
        </w:rPr>
        <w:t>, Liu and Kumar,2025).</w:t>
      </w:r>
    </w:p>
    <w:p w14:paraId="2E8FAFF1" w14:textId="77777777" w:rsidR="00C64D02" w:rsidRPr="00DD5F4A" w:rsidRDefault="00C64D02" w:rsidP="00DD5F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F37103" w14:textId="32AE241E" w:rsidR="00AB52EC" w:rsidRPr="00DD5F4A" w:rsidRDefault="00AB52EC" w:rsidP="00DD5F4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3" w:name="_Toc234406347"/>
      <w:r w:rsidRPr="00DD5F4A">
        <w:rPr>
          <w:rFonts w:ascii="Arial" w:hAnsi="Arial" w:cs="Arial"/>
          <w:sz w:val="24"/>
          <w:szCs w:val="24"/>
        </w:rPr>
        <w:lastRenderedPageBreak/>
        <w:t>Methods</w:t>
      </w:r>
      <w:bookmarkEnd w:id="3"/>
      <w:r w:rsidR="00C64D02" w:rsidRPr="00DD5F4A">
        <w:rPr>
          <w:rFonts w:ascii="Arial" w:hAnsi="Arial" w:cs="Arial"/>
          <w:sz w:val="24"/>
          <w:szCs w:val="24"/>
        </w:rPr>
        <w:t xml:space="preserve"> 213</w:t>
      </w:r>
      <w:r w:rsidR="00A8430D">
        <w:rPr>
          <w:rFonts w:ascii="Arial" w:hAnsi="Arial" w:cs="Arial"/>
          <w:sz w:val="24"/>
          <w:szCs w:val="24"/>
        </w:rPr>
        <w:t xml:space="preserve"> -12</w:t>
      </w:r>
      <w:r w:rsidR="006C40CD">
        <w:rPr>
          <w:rFonts w:ascii="Arial" w:hAnsi="Arial" w:cs="Arial"/>
          <w:sz w:val="24"/>
          <w:szCs w:val="24"/>
        </w:rPr>
        <w:t xml:space="preserve">  201</w:t>
      </w:r>
    </w:p>
    <w:p w14:paraId="447FB940" w14:textId="537189D6" w:rsidR="00D70D49" w:rsidRPr="00DD5F4A" w:rsidRDefault="00153691" w:rsidP="00DD5F4A">
      <w:pPr>
        <w:spacing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DD5F4A">
        <w:rPr>
          <w:rFonts w:ascii="Arial" w:hAnsi="Arial" w:cs="Arial"/>
          <w:sz w:val="24"/>
          <w:szCs w:val="24"/>
          <w:lang w:eastAsia="zh-CN"/>
        </w:rPr>
        <w:t>This report</w:t>
      </w:r>
      <w:r w:rsidR="00071A35" w:rsidRPr="00DD5F4A">
        <w:rPr>
          <w:rFonts w:ascii="Arial" w:hAnsi="Arial" w:cs="Arial"/>
          <w:sz w:val="24"/>
          <w:szCs w:val="24"/>
          <w:lang w:eastAsia="zh-CN"/>
        </w:rPr>
        <w:t xml:space="preserve"> conducts several methods</w:t>
      </w:r>
      <w:r w:rsidR="00390388" w:rsidRPr="00DD5F4A">
        <w:rPr>
          <w:rFonts w:ascii="Arial" w:hAnsi="Arial" w:cs="Arial"/>
          <w:sz w:val="24"/>
          <w:szCs w:val="24"/>
          <w:lang w:eastAsia="zh-CN"/>
        </w:rPr>
        <w:t xml:space="preserve"> to review external factors influencing the creator economy</w:t>
      </w:r>
      <w:r w:rsidR="00B42CBF" w:rsidRPr="00DD5F4A">
        <w:rPr>
          <w:rFonts w:ascii="Arial" w:hAnsi="Arial" w:cs="Arial"/>
          <w:sz w:val="24"/>
          <w:szCs w:val="24"/>
          <w:lang w:eastAsia="zh-CN"/>
        </w:rPr>
        <w:t xml:space="preserve"> using</w:t>
      </w:r>
      <w:r w:rsidR="002A104F" w:rsidRPr="00DD5F4A">
        <w:rPr>
          <w:rFonts w:ascii="Arial" w:hAnsi="Arial" w:cs="Arial"/>
          <w:sz w:val="24"/>
          <w:szCs w:val="24"/>
          <w:lang w:eastAsia="zh-CN"/>
        </w:rPr>
        <w:t xml:space="preserve"> DPSIR </w:t>
      </w:r>
      <w:r w:rsidR="00372D32" w:rsidRPr="00DD5F4A">
        <w:rPr>
          <w:rFonts w:ascii="Arial" w:hAnsi="Arial" w:cs="Arial"/>
          <w:sz w:val="24"/>
          <w:szCs w:val="24"/>
          <w:lang w:eastAsia="zh-CN"/>
        </w:rPr>
        <w:t>framework</w:t>
      </w:r>
      <w:r w:rsidR="002A104F" w:rsidRPr="00DD5F4A">
        <w:rPr>
          <w:rFonts w:ascii="Arial" w:hAnsi="Arial" w:cs="Arial"/>
          <w:sz w:val="24"/>
          <w:szCs w:val="24"/>
          <w:lang w:eastAsia="zh-CN"/>
        </w:rPr>
        <w:t xml:space="preserve"> supported with STEEPLE analysis </w:t>
      </w:r>
      <w:r w:rsidR="00413F15" w:rsidRPr="00DD5F4A">
        <w:rPr>
          <w:rFonts w:ascii="Arial" w:hAnsi="Arial" w:cs="Arial"/>
          <w:sz w:val="24"/>
          <w:szCs w:val="24"/>
          <w:lang w:eastAsia="zh-CN"/>
        </w:rPr>
        <w:t xml:space="preserve">of influencer industry </w:t>
      </w:r>
      <w:r w:rsidR="002A104F" w:rsidRPr="00DD5F4A">
        <w:rPr>
          <w:rFonts w:ascii="Arial" w:hAnsi="Arial" w:cs="Arial"/>
          <w:sz w:val="24"/>
          <w:szCs w:val="24"/>
          <w:lang w:eastAsia="zh-CN"/>
        </w:rPr>
        <w:t>and SWOT analysis</w:t>
      </w:r>
      <w:r w:rsidR="00DA2A33" w:rsidRPr="00DD5F4A">
        <w:rPr>
          <w:rFonts w:ascii="Arial" w:hAnsi="Arial" w:cs="Arial"/>
          <w:sz w:val="24"/>
          <w:szCs w:val="24"/>
          <w:lang w:eastAsia="zh-CN"/>
        </w:rPr>
        <w:t xml:space="preserve"> of </w:t>
      </w:r>
      <w:r w:rsidR="00372D32" w:rsidRPr="00DD5F4A">
        <w:rPr>
          <w:rFonts w:ascii="Arial" w:hAnsi="Arial" w:cs="Arial"/>
          <w:sz w:val="24"/>
          <w:szCs w:val="24"/>
          <w:lang w:eastAsia="zh-CN"/>
        </w:rPr>
        <w:t xml:space="preserve">one </w:t>
      </w:r>
      <w:r w:rsidR="00DA2A33" w:rsidRPr="00DD5F4A">
        <w:rPr>
          <w:rFonts w:ascii="Arial" w:hAnsi="Arial" w:cs="Arial"/>
          <w:sz w:val="24"/>
          <w:szCs w:val="24"/>
          <w:lang w:eastAsia="zh-CN"/>
        </w:rPr>
        <w:t>micro and macro influencers</w:t>
      </w:r>
      <w:r w:rsidR="005A07F1" w:rsidRPr="00DD5F4A">
        <w:rPr>
          <w:rFonts w:ascii="Arial" w:hAnsi="Arial" w:cs="Arial"/>
          <w:sz w:val="24"/>
          <w:szCs w:val="24"/>
          <w:lang w:eastAsia="zh-CN"/>
        </w:rPr>
        <w:t xml:space="preserve">. </w:t>
      </w:r>
      <w:r w:rsidR="00CE1221" w:rsidRPr="00DD5F4A">
        <w:rPr>
          <w:rFonts w:ascii="Arial" w:hAnsi="Arial" w:cs="Arial"/>
          <w:sz w:val="24"/>
          <w:szCs w:val="24"/>
          <w:lang w:eastAsia="zh-CN"/>
        </w:rPr>
        <w:t>Firstly, we completed r</w:t>
      </w:r>
      <w:r w:rsidR="00997172" w:rsidRPr="00DD5F4A">
        <w:rPr>
          <w:rFonts w:ascii="Arial" w:hAnsi="Arial" w:cs="Arial"/>
          <w:sz w:val="24"/>
          <w:szCs w:val="24"/>
          <w:lang w:eastAsia="zh-CN"/>
        </w:rPr>
        <w:t xml:space="preserve">esearch using peer reviewed articles on data bases </w:t>
      </w:r>
      <w:r w:rsidR="00025668" w:rsidRPr="00DD5F4A">
        <w:rPr>
          <w:rFonts w:ascii="Arial" w:hAnsi="Arial" w:cs="Arial"/>
          <w:sz w:val="24"/>
          <w:szCs w:val="24"/>
          <w:lang w:eastAsia="zh-CN"/>
        </w:rPr>
        <w:t>included</w:t>
      </w:r>
      <w:r w:rsidR="00997172" w:rsidRPr="00DD5F4A">
        <w:rPr>
          <w:rFonts w:ascii="Arial" w:hAnsi="Arial" w:cs="Arial"/>
          <w:sz w:val="24"/>
          <w:szCs w:val="24"/>
          <w:lang w:eastAsia="zh-CN"/>
        </w:rPr>
        <w:t xml:space="preserve"> EBSCO, ProQuest Central and Springer Nature Link. </w:t>
      </w:r>
      <w:r w:rsidR="009F0D3D" w:rsidRPr="00DD5F4A">
        <w:rPr>
          <w:rFonts w:ascii="Arial" w:hAnsi="Arial" w:cs="Arial"/>
          <w:sz w:val="24"/>
          <w:szCs w:val="24"/>
          <w:lang w:eastAsia="zh-CN"/>
        </w:rPr>
        <w:t>This was to explore</w:t>
      </w:r>
      <w:r w:rsidR="00C85BFF" w:rsidRPr="00DD5F4A">
        <w:rPr>
          <w:rFonts w:ascii="Arial" w:hAnsi="Arial" w:cs="Arial"/>
          <w:sz w:val="24"/>
          <w:szCs w:val="24"/>
          <w:lang w:eastAsia="zh-CN"/>
        </w:rPr>
        <w:t xml:space="preserve"> eight</w:t>
      </w:r>
      <w:r w:rsidR="00761B88" w:rsidRPr="00DD5F4A">
        <w:rPr>
          <w:rFonts w:ascii="Arial" w:hAnsi="Arial" w:cs="Arial"/>
          <w:sz w:val="24"/>
          <w:szCs w:val="24"/>
          <w:lang w:eastAsia="zh-CN"/>
        </w:rPr>
        <w:t xml:space="preserve"> factors of STEEPLE framework</w:t>
      </w:r>
      <w:r w:rsidR="00C85BFF" w:rsidRPr="00DD5F4A">
        <w:rPr>
          <w:rFonts w:ascii="Arial" w:hAnsi="Arial" w:cs="Arial"/>
          <w:sz w:val="24"/>
          <w:szCs w:val="24"/>
          <w:lang w:eastAsia="zh-CN"/>
        </w:rPr>
        <w:t>: social, technological, economic</w:t>
      </w:r>
      <w:r w:rsidR="001B6B55" w:rsidRPr="00DD5F4A">
        <w:rPr>
          <w:rFonts w:ascii="Arial" w:hAnsi="Arial" w:cs="Arial"/>
          <w:sz w:val="24"/>
          <w:szCs w:val="24"/>
          <w:lang w:eastAsia="zh-CN"/>
        </w:rPr>
        <w:t xml:space="preserve">, environmental, political, legal and ethical. </w:t>
      </w:r>
      <w:r w:rsidR="00F320AD" w:rsidRPr="00DD5F4A">
        <w:rPr>
          <w:rFonts w:ascii="Arial" w:hAnsi="Arial" w:cs="Arial"/>
          <w:sz w:val="24"/>
          <w:szCs w:val="24"/>
          <w:lang w:eastAsia="zh-CN"/>
        </w:rPr>
        <w:t xml:space="preserve">The STEEPLE </w:t>
      </w:r>
      <w:r w:rsidR="00FB24A4" w:rsidRPr="00DD5F4A">
        <w:rPr>
          <w:rFonts w:ascii="Arial" w:hAnsi="Arial" w:cs="Arial"/>
          <w:sz w:val="24"/>
          <w:szCs w:val="24"/>
          <w:lang w:eastAsia="zh-CN"/>
        </w:rPr>
        <w:t>framework is used as an analytical tool to evaluate external</w:t>
      </w:r>
      <w:r w:rsidR="00B07EBF" w:rsidRPr="00DD5F4A">
        <w:rPr>
          <w:rFonts w:ascii="Arial" w:hAnsi="Arial" w:cs="Arial"/>
          <w:sz w:val="24"/>
          <w:szCs w:val="24"/>
          <w:lang w:eastAsia="zh-CN"/>
        </w:rPr>
        <w:t xml:space="preserve"> environmental factors </w:t>
      </w:r>
      <w:r w:rsidR="005B5DB6" w:rsidRPr="00DD5F4A">
        <w:rPr>
          <w:rFonts w:ascii="Arial" w:hAnsi="Arial" w:cs="Arial"/>
          <w:sz w:val="24"/>
          <w:szCs w:val="24"/>
          <w:lang w:eastAsia="zh-CN"/>
        </w:rPr>
        <w:t>that can impact decision-making and risk management in a specific topic (</w:t>
      </w:r>
      <w:r w:rsidR="00803DB3" w:rsidRPr="00DD5F4A">
        <w:rPr>
          <w:rFonts w:ascii="Arial" w:hAnsi="Arial" w:cs="Arial"/>
          <w:sz w:val="24"/>
          <w:szCs w:val="24"/>
          <w:lang w:eastAsia="zh-CN"/>
        </w:rPr>
        <w:t>Vodyanov, 2025).</w:t>
      </w:r>
    </w:p>
    <w:p w14:paraId="7A1369CF" w14:textId="2FCF9084" w:rsidR="00BB046D" w:rsidRPr="00DD5F4A" w:rsidRDefault="000B064D" w:rsidP="00DD5F4A">
      <w:pPr>
        <w:spacing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DD5F4A">
        <w:rPr>
          <w:rFonts w:ascii="Arial" w:hAnsi="Arial" w:cs="Arial"/>
          <w:sz w:val="24"/>
          <w:szCs w:val="24"/>
          <w:lang w:eastAsia="zh-CN"/>
        </w:rPr>
        <w:t>For</w:t>
      </w:r>
      <w:r w:rsidR="00200C3C" w:rsidRPr="00DD5F4A">
        <w:rPr>
          <w:rFonts w:ascii="Arial" w:hAnsi="Arial" w:cs="Arial"/>
          <w:sz w:val="24"/>
          <w:szCs w:val="24"/>
          <w:lang w:eastAsia="zh-CN"/>
        </w:rPr>
        <w:t xml:space="preserve"> deeper </w:t>
      </w:r>
      <w:r w:rsidR="00CF5DD1" w:rsidRPr="00DD5F4A">
        <w:rPr>
          <w:rFonts w:ascii="Arial" w:hAnsi="Arial" w:cs="Arial"/>
          <w:sz w:val="24"/>
          <w:szCs w:val="24"/>
          <w:lang w:eastAsia="zh-CN"/>
        </w:rPr>
        <w:t>exploration</w:t>
      </w:r>
      <w:r w:rsidR="00200C3C" w:rsidRPr="00DD5F4A">
        <w:rPr>
          <w:rFonts w:ascii="Arial" w:hAnsi="Arial" w:cs="Arial"/>
          <w:sz w:val="24"/>
          <w:szCs w:val="24"/>
          <w:lang w:eastAsia="zh-CN"/>
        </w:rPr>
        <w:t xml:space="preserve"> of factors, SWOT analysis has been completed for one micro and one macro influencer</w:t>
      </w:r>
      <w:r w:rsidR="002C752E" w:rsidRPr="00DD5F4A">
        <w:rPr>
          <w:rFonts w:ascii="Arial" w:hAnsi="Arial" w:cs="Arial"/>
          <w:sz w:val="24"/>
          <w:szCs w:val="24"/>
          <w:lang w:eastAsia="zh-CN"/>
        </w:rPr>
        <w:t xml:space="preserve"> as combination of both methods</w:t>
      </w:r>
      <w:r w:rsidR="006F777A" w:rsidRPr="00DD5F4A">
        <w:rPr>
          <w:rFonts w:ascii="Arial" w:hAnsi="Arial" w:cs="Arial"/>
          <w:sz w:val="24"/>
          <w:szCs w:val="24"/>
          <w:lang w:eastAsia="zh-CN"/>
        </w:rPr>
        <w:t xml:space="preserve"> enables organisations to predict potential changes and</w:t>
      </w:r>
      <w:r w:rsidR="006706A7" w:rsidRPr="00DD5F4A">
        <w:rPr>
          <w:rFonts w:ascii="Arial" w:hAnsi="Arial" w:cs="Arial"/>
          <w:sz w:val="24"/>
          <w:szCs w:val="24"/>
          <w:lang w:eastAsia="zh-CN"/>
        </w:rPr>
        <w:t xml:space="preserve"> implement risk management strategies (</w:t>
      </w:r>
      <w:r w:rsidR="00836D76" w:rsidRPr="00DD5F4A">
        <w:rPr>
          <w:rFonts w:ascii="Arial" w:hAnsi="Arial" w:cs="Arial"/>
          <w:sz w:val="24"/>
          <w:szCs w:val="24"/>
          <w:lang w:eastAsia="zh-CN"/>
        </w:rPr>
        <w:t>Gogic, 2022).</w:t>
      </w:r>
      <w:r w:rsidR="00BB046D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  <w:r w:rsidR="00997172" w:rsidRPr="00DD5F4A">
        <w:rPr>
          <w:rFonts w:ascii="Arial" w:hAnsi="Arial" w:cs="Arial"/>
          <w:sz w:val="24"/>
          <w:szCs w:val="24"/>
          <w:lang w:eastAsia="zh-CN"/>
        </w:rPr>
        <w:t xml:space="preserve">For further analysis </w:t>
      </w:r>
      <w:r w:rsidR="00924B96" w:rsidRPr="00DD5F4A">
        <w:rPr>
          <w:rFonts w:ascii="Arial" w:hAnsi="Arial" w:cs="Arial"/>
          <w:sz w:val="24"/>
          <w:szCs w:val="24"/>
          <w:lang w:eastAsia="zh-CN"/>
        </w:rPr>
        <w:t xml:space="preserve">a comparison of two countries </w:t>
      </w:r>
      <w:r w:rsidR="00E70934" w:rsidRPr="00DD5F4A">
        <w:rPr>
          <w:rFonts w:ascii="Arial" w:hAnsi="Arial" w:cs="Arial"/>
          <w:sz w:val="24"/>
          <w:szCs w:val="24"/>
          <w:lang w:eastAsia="zh-CN"/>
        </w:rPr>
        <w:t>has</w:t>
      </w:r>
      <w:r w:rsidR="00924B96" w:rsidRPr="00DD5F4A">
        <w:rPr>
          <w:rFonts w:ascii="Arial" w:hAnsi="Arial" w:cs="Arial"/>
          <w:sz w:val="24"/>
          <w:szCs w:val="24"/>
          <w:lang w:eastAsia="zh-CN"/>
        </w:rPr>
        <w:t xml:space="preserve"> been completed using </w:t>
      </w:r>
      <w:r w:rsidR="00E70934" w:rsidRPr="00DD5F4A">
        <w:rPr>
          <w:rFonts w:ascii="Arial" w:hAnsi="Arial" w:cs="Arial"/>
          <w:sz w:val="24"/>
          <w:szCs w:val="24"/>
          <w:lang w:eastAsia="zh-CN"/>
        </w:rPr>
        <w:t xml:space="preserve">Country </w:t>
      </w:r>
      <w:r w:rsidR="000E0DD7" w:rsidRPr="00DD5F4A">
        <w:rPr>
          <w:rFonts w:ascii="Arial" w:hAnsi="Arial" w:cs="Arial"/>
          <w:sz w:val="24"/>
          <w:szCs w:val="24"/>
          <w:lang w:eastAsia="zh-CN"/>
        </w:rPr>
        <w:t>c</w:t>
      </w:r>
      <w:r w:rsidR="00E70934" w:rsidRPr="00DD5F4A">
        <w:rPr>
          <w:rFonts w:ascii="Arial" w:hAnsi="Arial" w:cs="Arial"/>
          <w:sz w:val="24"/>
          <w:szCs w:val="24"/>
          <w:lang w:eastAsia="zh-CN"/>
        </w:rPr>
        <w:t>omparison bar chart (Hofstede, 2026)</w:t>
      </w:r>
      <w:r w:rsidR="00D00D61" w:rsidRPr="00DD5F4A">
        <w:rPr>
          <w:rFonts w:ascii="Arial" w:hAnsi="Arial" w:cs="Arial"/>
          <w:sz w:val="24"/>
          <w:szCs w:val="24"/>
          <w:lang w:eastAsia="zh-CN"/>
        </w:rPr>
        <w:t>, showing the similarity and differences between cultures impacting the government decisions</w:t>
      </w:r>
      <w:r w:rsidR="00674AB9" w:rsidRPr="00DD5F4A">
        <w:rPr>
          <w:rFonts w:ascii="Arial" w:hAnsi="Arial" w:cs="Arial"/>
          <w:sz w:val="24"/>
          <w:szCs w:val="24"/>
          <w:lang w:eastAsia="zh-CN"/>
        </w:rPr>
        <w:t xml:space="preserve"> regarding influencer industry</w:t>
      </w:r>
      <w:r w:rsidR="00E70934" w:rsidRPr="00DD5F4A">
        <w:rPr>
          <w:rFonts w:ascii="Arial" w:hAnsi="Arial" w:cs="Arial"/>
          <w:sz w:val="24"/>
          <w:szCs w:val="24"/>
          <w:lang w:eastAsia="zh-CN"/>
        </w:rPr>
        <w:t>.</w:t>
      </w:r>
      <w:r w:rsidR="00EF308B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</w:p>
    <w:p w14:paraId="3C17719A" w14:textId="777C1DEA" w:rsidR="00AB52EC" w:rsidRPr="00DD5F4A" w:rsidRDefault="00EF308B" w:rsidP="00DD5F4A">
      <w:pPr>
        <w:spacing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DD5F4A">
        <w:rPr>
          <w:rFonts w:ascii="Arial" w:hAnsi="Arial" w:cs="Arial"/>
          <w:sz w:val="24"/>
          <w:szCs w:val="24"/>
          <w:lang w:eastAsia="zh-CN"/>
        </w:rPr>
        <w:t xml:space="preserve">To answer the main research question about predictions </w:t>
      </w:r>
      <w:r w:rsidR="00C607B3" w:rsidRPr="00DD5F4A">
        <w:rPr>
          <w:rFonts w:ascii="Arial" w:hAnsi="Arial" w:cs="Arial"/>
          <w:sz w:val="24"/>
          <w:szCs w:val="24"/>
          <w:lang w:eastAsia="zh-CN"/>
        </w:rPr>
        <w:t>for creator economy, research focused on drivers, pressures, current state, impacts and responses (DPSIR)</w:t>
      </w:r>
      <w:r w:rsidR="000415FA" w:rsidRPr="00DD5F4A">
        <w:rPr>
          <w:rFonts w:ascii="Arial" w:hAnsi="Arial" w:cs="Arial"/>
          <w:sz w:val="24"/>
          <w:szCs w:val="24"/>
          <w:lang w:eastAsia="zh-CN"/>
        </w:rPr>
        <w:t xml:space="preserve"> as a specific area. </w:t>
      </w:r>
      <w:r w:rsidR="008370D0" w:rsidRPr="00DD5F4A">
        <w:rPr>
          <w:rFonts w:ascii="Arial" w:hAnsi="Arial" w:cs="Arial"/>
          <w:sz w:val="24"/>
          <w:szCs w:val="24"/>
          <w:lang w:eastAsia="zh-CN"/>
        </w:rPr>
        <w:t xml:space="preserve">The framework </w:t>
      </w:r>
      <w:r w:rsidR="00915C8C" w:rsidRPr="00DD5F4A">
        <w:rPr>
          <w:rFonts w:ascii="Arial" w:hAnsi="Arial" w:cs="Arial"/>
          <w:sz w:val="24"/>
          <w:szCs w:val="24"/>
          <w:lang w:eastAsia="zh-CN"/>
        </w:rPr>
        <w:t xml:space="preserve">allows </w:t>
      </w:r>
      <w:r w:rsidR="000E0ACD" w:rsidRPr="00DD5F4A">
        <w:rPr>
          <w:rFonts w:ascii="Arial" w:hAnsi="Arial" w:cs="Arial"/>
          <w:sz w:val="24"/>
          <w:szCs w:val="24"/>
          <w:lang w:eastAsia="zh-CN"/>
        </w:rPr>
        <w:t xml:space="preserve">to link human activities to the effect they have on ecosystems </w:t>
      </w:r>
      <w:r w:rsidR="00C271FA" w:rsidRPr="00DD5F4A">
        <w:rPr>
          <w:rFonts w:ascii="Arial" w:hAnsi="Arial" w:cs="Arial"/>
          <w:sz w:val="24"/>
          <w:szCs w:val="24"/>
          <w:lang w:eastAsia="zh-CN"/>
        </w:rPr>
        <w:t>(</w:t>
      </w:r>
      <w:r w:rsidR="00F97568" w:rsidRPr="00DD5F4A">
        <w:rPr>
          <w:rFonts w:ascii="Arial" w:hAnsi="Arial" w:cs="Arial"/>
          <w:sz w:val="24"/>
          <w:szCs w:val="24"/>
          <w:lang w:eastAsia="zh-CN"/>
        </w:rPr>
        <w:t>Flick, Teras and Kartveit, 2025)</w:t>
      </w:r>
      <w:r w:rsidR="002225F5" w:rsidRPr="00DD5F4A">
        <w:rPr>
          <w:rFonts w:ascii="Arial" w:hAnsi="Arial" w:cs="Arial"/>
          <w:sz w:val="24"/>
          <w:szCs w:val="24"/>
          <w:lang w:eastAsia="zh-CN"/>
        </w:rPr>
        <w:t xml:space="preserve">, in this </w:t>
      </w:r>
      <w:r w:rsidR="00C448DB" w:rsidRPr="00DD5F4A">
        <w:rPr>
          <w:rFonts w:ascii="Arial" w:hAnsi="Arial" w:cs="Arial"/>
          <w:sz w:val="24"/>
          <w:szCs w:val="24"/>
          <w:lang w:eastAsia="zh-CN"/>
        </w:rPr>
        <w:t>situation</w:t>
      </w:r>
      <w:r w:rsidR="002225F5" w:rsidRPr="00DD5F4A">
        <w:rPr>
          <w:rFonts w:ascii="Arial" w:hAnsi="Arial" w:cs="Arial"/>
          <w:sz w:val="24"/>
          <w:szCs w:val="24"/>
          <w:lang w:eastAsia="zh-CN"/>
        </w:rPr>
        <w:t xml:space="preserve"> on creator economy.</w:t>
      </w:r>
      <w:r w:rsidR="000A4469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</w:p>
    <w:p w14:paraId="0381AC88" w14:textId="77777777" w:rsidR="00C64D02" w:rsidRPr="00DD5F4A" w:rsidRDefault="00C64D02" w:rsidP="00DD5F4A">
      <w:pPr>
        <w:spacing w:line="360" w:lineRule="auto"/>
        <w:rPr>
          <w:rFonts w:ascii="Arial" w:hAnsi="Arial" w:cs="Arial"/>
          <w:sz w:val="24"/>
          <w:szCs w:val="24"/>
          <w:lang w:eastAsia="zh-CN"/>
        </w:rPr>
      </w:pPr>
    </w:p>
    <w:p w14:paraId="79EBC83C" w14:textId="1FC983BB" w:rsidR="00AB52EC" w:rsidRPr="00DD5F4A" w:rsidRDefault="00E042E9" w:rsidP="00DD5F4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4" w:name="_Toc234406348"/>
      <w:r w:rsidRPr="00DD5F4A">
        <w:rPr>
          <w:rFonts w:ascii="Arial" w:hAnsi="Arial" w:cs="Arial"/>
          <w:sz w:val="24"/>
          <w:szCs w:val="24"/>
        </w:rPr>
        <w:t>Findings</w:t>
      </w:r>
      <w:bookmarkEnd w:id="4"/>
      <w:r w:rsidR="00E57B36" w:rsidRPr="00DD5F4A">
        <w:rPr>
          <w:rFonts w:ascii="Arial" w:hAnsi="Arial" w:cs="Arial"/>
          <w:sz w:val="24"/>
          <w:szCs w:val="24"/>
        </w:rPr>
        <w:t xml:space="preserve"> 715</w:t>
      </w:r>
      <w:r w:rsidR="00CB4E0F">
        <w:rPr>
          <w:rFonts w:ascii="Arial" w:hAnsi="Arial" w:cs="Arial"/>
          <w:sz w:val="24"/>
          <w:szCs w:val="24"/>
        </w:rPr>
        <w:t xml:space="preserve"> </w:t>
      </w:r>
      <w:r w:rsidR="006C40CD">
        <w:rPr>
          <w:rFonts w:ascii="Arial" w:hAnsi="Arial" w:cs="Arial"/>
          <w:sz w:val="24"/>
          <w:szCs w:val="24"/>
        </w:rPr>
        <w:t>–</w:t>
      </w:r>
      <w:r w:rsidR="00CB4E0F">
        <w:rPr>
          <w:rFonts w:ascii="Arial" w:hAnsi="Arial" w:cs="Arial"/>
          <w:sz w:val="24"/>
          <w:szCs w:val="24"/>
        </w:rPr>
        <w:t xml:space="preserve"> 93</w:t>
      </w:r>
      <w:r w:rsidR="006C40CD">
        <w:rPr>
          <w:rFonts w:ascii="Arial" w:hAnsi="Arial" w:cs="Arial"/>
          <w:sz w:val="24"/>
          <w:szCs w:val="24"/>
        </w:rPr>
        <w:t xml:space="preserve">    622</w:t>
      </w:r>
    </w:p>
    <w:p w14:paraId="3520EB2B" w14:textId="3F8BEA64" w:rsidR="0093192A" w:rsidRPr="00DD5F4A" w:rsidRDefault="00F73EA0" w:rsidP="00DD5F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F4A">
        <w:rPr>
          <w:rFonts w:ascii="Arial" w:hAnsi="Arial" w:cs="Arial"/>
          <w:sz w:val="24"/>
          <w:szCs w:val="24"/>
        </w:rPr>
        <w:t xml:space="preserve">Research exposed several </w:t>
      </w:r>
      <w:r w:rsidR="00F62585" w:rsidRPr="00DD5F4A">
        <w:rPr>
          <w:rFonts w:ascii="Arial" w:hAnsi="Arial" w:cs="Arial"/>
          <w:sz w:val="24"/>
          <w:szCs w:val="24"/>
        </w:rPr>
        <w:t xml:space="preserve">aspects of the situation. The aspects are following the DPSIR </w:t>
      </w:r>
      <w:r w:rsidR="0048048A" w:rsidRPr="00DD5F4A">
        <w:rPr>
          <w:rFonts w:ascii="Arial" w:hAnsi="Arial" w:cs="Arial"/>
          <w:sz w:val="24"/>
          <w:szCs w:val="24"/>
        </w:rPr>
        <w:t xml:space="preserve">to highlight the specific areas. Identified drivers of the </w:t>
      </w:r>
      <w:r w:rsidR="00630FC8" w:rsidRPr="00DD5F4A">
        <w:rPr>
          <w:rFonts w:ascii="Arial" w:hAnsi="Arial" w:cs="Arial"/>
          <w:sz w:val="24"/>
          <w:szCs w:val="24"/>
        </w:rPr>
        <w:t xml:space="preserve">industry are categorised into four </w:t>
      </w:r>
      <w:r w:rsidR="00C1037D" w:rsidRPr="00DD5F4A">
        <w:rPr>
          <w:rFonts w:ascii="Arial" w:hAnsi="Arial" w:cs="Arial"/>
          <w:sz w:val="24"/>
          <w:szCs w:val="24"/>
        </w:rPr>
        <w:t xml:space="preserve">types. First one </w:t>
      </w:r>
      <w:r w:rsidR="00B56D2D" w:rsidRPr="00DD5F4A">
        <w:rPr>
          <w:rFonts w:ascii="Arial" w:hAnsi="Arial" w:cs="Arial"/>
          <w:sz w:val="24"/>
          <w:szCs w:val="24"/>
        </w:rPr>
        <w:t>is government that</w:t>
      </w:r>
      <w:r w:rsidR="007F4071" w:rsidRPr="00DD5F4A">
        <w:rPr>
          <w:rFonts w:ascii="Arial" w:hAnsi="Arial" w:cs="Arial"/>
          <w:sz w:val="24"/>
          <w:szCs w:val="24"/>
        </w:rPr>
        <w:t xml:space="preserve"> utilize influencers for strategic communication channel to promote their</w:t>
      </w:r>
      <w:r w:rsidR="00B10F6F" w:rsidRPr="00DD5F4A">
        <w:rPr>
          <w:rFonts w:ascii="Arial" w:hAnsi="Arial" w:cs="Arial"/>
          <w:sz w:val="24"/>
          <w:szCs w:val="24"/>
        </w:rPr>
        <w:t xml:space="preserve"> messages (Halim, 2021)</w:t>
      </w:r>
      <w:r w:rsidR="00753BDB" w:rsidRPr="00DD5F4A">
        <w:rPr>
          <w:rFonts w:ascii="Arial" w:hAnsi="Arial" w:cs="Arial"/>
          <w:sz w:val="24"/>
          <w:szCs w:val="24"/>
        </w:rPr>
        <w:t xml:space="preserve">. </w:t>
      </w:r>
      <w:r w:rsidR="00591176" w:rsidRPr="00DD5F4A">
        <w:rPr>
          <w:rFonts w:ascii="Arial" w:hAnsi="Arial" w:cs="Arial"/>
          <w:sz w:val="24"/>
          <w:szCs w:val="24"/>
        </w:rPr>
        <w:t>Its</w:t>
      </w:r>
      <w:r w:rsidR="00753BDB" w:rsidRPr="00DD5F4A">
        <w:rPr>
          <w:rFonts w:ascii="Arial" w:hAnsi="Arial" w:cs="Arial"/>
          <w:sz w:val="24"/>
          <w:szCs w:val="24"/>
        </w:rPr>
        <w:t xml:space="preserve"> pressure</w:t>
      </w:r>
      <w:r w:rsidR="008C27D1" w:rsidRPr="00DD5F4A">
        <w:rPr>
          <w:rFonts w:ascii="Arial" w:hAnsi="Arial" w:cs="Arial"/>
          <w:sz w:val="24"/>
          <w:szCs w:val="24"/>
        </w:rPr>
        <w:t xml:space="preserve"> is shown by public </w:t>
      </w:r>
      <w:r w:rsidR="009727E4" w:rsidRPr="00DD5F4A">
        <w:rPr>
          <w:rFonts w:ascii="Arial" w:hAnsi="Arial" w:cs="Arial"/>
          <w:sz w:val="24"/>
          <w:szCs w:val="24"/>
        </w:rPr>
        <w:t xml:space="preserve">expectations </w:t>
      </w:r>
      <w:r w:rsidR="00591176" w:rsidRPr="00DD5F4A">
        <w:rPr>
          <w:rFonts w:ascii="Arial" w:hAnsi="Arial" w:cs="Arial"/>
          <w:sz w:val="24"/>
          <w:szCs w:val="24"/>
        </w:rPr>
        <w:t xml:space="preserve">like </w:t>
      </w:r>
      <w:r w:rsidR="008C27D1" w:rsidRPr="00DD5F4A">
        <w:rPr>
          <w:rFonts w:ascii="Arial" w:hAnsi="Arial" w:cs="Arial"/>
          <w:sz w:val="24"/>
          <w:szCs w:val="24"/>
        </w:rPr>
        <w:t xml:space="preserve">need </w:t>
      </w:r>
      <w:r w:rsidR="009B3883" w:rsidRPr="00DD5F4A">
        <w:rPr>
          <w:rFonts w:ascii="Arial" w:hAnsi="Arial" w:cs="Arial"/>
          <w:sz w:val="24"/>
          <w:szCs w:val="24"/>
        </w:rPr>
        <w:t xml:space="preserve">for </w:t>
      </w:r>
      <w:r w:rsidR="008C27D1" w:rsidRPr="00DD5F4A">
        <w:rPr>
          <w:rFonts w:ascii="Arial" w:hAnsi="Arial" w:cs="Arial"/>
          <w:sz w:val="24"/>
          <w:szCs w:val="24"/>
        </w:rPr>
        <w:t>engagement</w:t>
      </w:r>
      <w:r w:rsidR="00591176" w:rsidRPr="00DD5F4A">
        <w:rPr>
          <w:rFonts w:ascii="Arial" w:hAnsi="Arial" w:cs="Arial"/>
          <w:sz w:val="24"/>
          <w:szCs w:val="24"/>
        </w:rPr>
        <w:t xml:space="preserve"> and authenticity </w:t>
      </w:r>
      <w:r w:rsidR="005309B4" w:rsidRPr="00DD5F4A">
        <w:rPr>
          <w:rFonts w:ascii="Arial" w:hAnsi="Arial" w:cs="Arial"/>
          <w:sz w:val="24"/>
          <w:szCs w:val="24"/>
        </w:rPr>
        <w:t>(Cho and Melisa, 2021).</w:t>
      </w:r>
      <w:r w:rsidR="00CD20B3" w:rsidRPr="00DD5F4A">
        <w:rPr>
          <w:rFonts w:ascii="Arial" w:hAnsi="Arial" w:cs="Arial"/>
          <w:sz w:val="24"/>
          <w:szCs w:val="24"/>
        </w:rPr>
        <w:t xml:space="preserve"> Currently, public audience prefers social media than traditional advertising</w:t>
      </w:r>
      <w:r w:rsidR="00D87910" w:rsidRPr="00DD5F4A">
        <w:rPr>
          <w:rFonts w:ascii="Arial" w:hAnsi="Arial" w:cs="Arial"/>
          <w:sz w:val="24"/>
          <w:szCs w:val="24"/>
        </w:rPr>
        <w:t xml:space="preserve"> while looking constantly for authenticity (Schram, 2024).</w:t>
      </w:r>
      <w:r w:rsidR="003B7B90" w:rsidRPr="00DD5F4A">
        <w:rPr>
          <w:rFonts w:ascii="Arial" w:hAnsi="Arial" w:cs="Arial"/>
          <w:sz w:val="24"/>
          <w:szCs w:val="24"/>
        </w:rPr>
        <w:t xml:space="preserve"> It helps creating value, inform the public and </w:t>
      </w:r>
      <w:r w:rsidR="000C2FB4" w:rsidRPr="00DD5F4A">
        <w:rPr>
          <w:rFonts w:ascii="Arial" w:hAnsi="Arial" w:cs="Arial"/>
          <w:sz w:val="24"/>
          <w:szCs w:val="24"/>
        </w:rPr>
        <w:t xml:space="preserve">describe policy goals (Reveilhac, 2025), </w:t>
      </w:r>
      <w:r w:rsidR="00092C21" w:rsidRPr="00DD5F4A">
        <w:rPr>
          <w:rFonts w:ascii="Arial" w:hAnsi="Arial" w:cs="Arial"/>
          <w:sz w:val="24"/>
          <w:szCs w:val="24"/>
        </w:rPr>
        <w:t xml:space="preserve">in contradiction </w:t>
      </w:r>
      <w:r w:rsidR="00092C21" w:rsidRPr="00DD5F4A">
        <w:rPr>
          <w:rFonts w:ascii="Arial" w:hAnsi="Arial" w:cs="Arial"/>
          <w:sz w:val="24"/>
          <w:szCs w:val="24"/>
        </w:rPr>
        <w:lastRenderedPageBreak/>
        <w:t xml:space="preserve">it </w:t>
      </w:r>
      <w:r w:rsidR="00D76148" w:rsidRPr="00DD5F4A">
        <w:rPr>
          <w:rFonts w:ascii="Arial" w:hAnsi="Arial" w:cs="Arial"/>
          <w:sz w:val="24"/>
          <w:szCs w:val="24"/>
        </w:rPr>
        <w:t>impacts public opinion and consumer protection negatively when</w:t>
      </w:r>
      <w:r w:rsidR="00CD0E9F" w:rsidRPr="00DD5F4A">
        <w:rPr>
          <w:rFonts w:ascii="Arial" w:hAnsi="Arial" w:cs="Arial"/>
          <w:sz w:val="24"/>
          <w:szCs w:val="24"/>
        </w:rPr>
        <w:t xml:space="preserve"> government uses influencers for manipulative practices (</w:t>
      </w:r>
      <w:r w:rsidR="00092C21" w:rsidRPr="00DD5F4A">
        <w:rPr>
          <w:rFonts w:ascii="Arial" w:hAnsi="Arial" w:cs="Arial"/>
          <w:sz w:val="24"/>
          <w:szCs w:val="24"/>
        </w:rPr>
        <w:t xml:space="preserve"> </w:t>
      </w:r>
      <w:r w:rsidR="00D229E5" w:rsidRPr="00DD5F4A">
        <w:rPr>
          <w:rFonts w:ascii="Arial" w:hAnsi="Arial" w:cs="Arial"/>
          <w:sz w:val="24"/>
          <w:szCs w:val="24"/>
        </w:rPr>
        <w:t>Ovuni</w:t>
      </w:r>
      <w:r w:rsidR="009D119E" w:rsidRPr="00DD5F4A">
        <w:rPr>
          <w:rFonts w:ascii="Arial" w:hAnsi="Arial" w:cs="Arial"/>
          <w:sz w:val="24"/>
          <w:szCs w:val="24"/>
        </w:rPr>
        <w:t>argal and Bavalagmaa, 2024).</w:t>
      </w:r>
      <w:r w:rsidR="00541DCD" w:rsidRPr="00DD5F4A">
        <w:rPr>
          <w:rFonts w:ascii="Arial" w:hAnsi="Arial" w:cs="Arial"/>
          <w:sz w:val="24"/>
          <w:szCs w:val="24"/>
        </w:rPr>
        <w:t xml:space="preserve"> In this situation, government </w:t>
      </w:r>
      <w:r w:rsidR="00DC6F43" w:rsidRPr="00DD5F4A">
        <w:rPr>
          <w:rFonts w:ascii="Arial" w:hAnsi="Arial" w:cs="Arial"/>
          <w:sz w:val="24"/>
          <w:szCs w:val="24"/>
        </w:rPr>
        <w:t>keeps engaging</w:t>
      </w:r>
      <w:r w:rsidR="00B26311" w:rsidRPr="00DD5F4A">
        <w:rPr>
          <w:rFonts w:ascii="Arial" w:hAnsi="Arial" w:cs="Arial"/>
          <w:sz w:val="24"/>
          <w:szCs w:val="24"/>
        </w:rPr>
        <w:t xml:space="preserve"> in public </w:t>
      </w:r>
      <w:r w:rsidR="00872A72" w:rsidRPr="00DD5F4A">
        <w:rPr>
          <w:rFonts w:ascii="Arial" w:hAnsi="Arial" w:cs="Arial"/>
          <w:sz w:val="24"/>
          <w:szCs w:val="24"/>
        </w:rPr>
        <w:t>option</w:t>
      </w:r>
      <w:r w:rsidR="00B26311" w:rsidRPr="00DD5F4A">
        <w:rPr>
          <w:rFonts w:ascii="Arial" w:hAnsi="Arial" w:cs="Arial"/>
          <w:sz w:val="24"/>
          <w:szCs w:val="24"/>
        </w:rPr>
        <w:t xml:space="preserve"> through social media using </w:t>
      </w:r>
      <w:r w:rsidR="00872A72" w:rsidRPr="00DD5F4A">
        <w:rPr>
          <w:rFonts w:ascii="Arial" w:hAnsi="Arial" w:cs="Arial"/>
          <w:sz w:val="24"/>
          <w:szCs w:val="24"/>
        </w:rPr>
        <w:t>bots and influencers (Woolley, 2022)</w:t>
      </w:r>
      <w:r w:rsidR="00143579" w:rsidRPr="00DD5F4A">
        <w:rPr>
          <w:rFonts w:ascii="Arial" w:hAnsi="Arial" w:cs="Arial"/>
          <w:sz w:val="24"/>
          <w:szCs w:val="24"/>
        </w:rPr>
        <w:t xml:space="preserve">, while </w:t>
      </w:r>
      <w:r w:rsidR="00D749BC" w:rsidRPr="00DD5F4A">
        <w:rPr>
          <w:rFonts w:ascii="Arial" w:hAnsi="Arial" w:cs="Arial"/>
          <w:sz w:val="24"/>
          <w:szCs w:val="24"/>
        </w:rPr>
        <w:t>public response is</w:t>
      </w:r>
      <w:r w:rsidR="00D876FD" w:rsidRPr="00DD5F4A">
        <w:rPr>
          <w:rFonts w:ascii="Arial" w:hAnsi="Arial" w:cs="Arial"/>
          <w:sz w:val="24"/>
          <w:szCs w:val="24"/>
        </w:rPr>
        <w:t xml:space="preserve"> decreased or increased trust (Zhong, Peng and Zhang, 2025).</w:t>
      </w:r>
      <w:r w:rsidR="009856DA" w:rsidRPr="00DD5F4A">
        <w:rPr>
          <w:rFonts w:ascii="Arial" w:hAnsi="Arial" w:cs="Arial"/>
          <w:sz w:val="24"/>
          <w:szCs w:val="24"/>
        </w:rPr>
        <w:t xml:space="preserve"> Similar situation is with brands and businesses</w:t>
      </w:r>
      <w:r w:rsidR="00C37219" w:rsidRPr="00DD5F4A">
        <w:rPr>
          <w:rFonts w:ascii="Arial" w:hAnsi="Arial" w:cs="Arial"/>
          <w:sz w:val="24"/>
          <w:szCs w:val="24"/>
        </w:rPr>
        <w:t xml:space="preserve"> that use social media as a marketing tool. Many businesses provide big budget for social media marketing</w:t>
      </w:r>
      <w:r w:rsidR="0064432C" w:rsidRPr="00DD5F4A">
        <w:rPr>
          <w:rFonts w:ascii="Arial" w:hAnsi="Arial" w:cs="Arial"/>
          <w:sz w:val="24"/>
          <w:szCs w:val="24"/>
        </w:rPr>
        <w:t xml:space="preserve"> including </w:t>
      </w:r>
      <w:r w:rsidR="00DE0A8C" w:rsidRPr="00DD5F4A">
        <w:rPr>
          <w:rFonts w:ascii="Arial" w:hAnsi="Arial" w:cs="Arial"/>
          <w:sz w:val="24"/>
          <w:szCs w:val="24"/>
        </w:rPr>
        <w:t>influencers partnerships (Beichert</w:t>
      </w:r>
      <w:r w:rsidR="00554E98" w:rsidRPr="00DD5F4A">
        <w:rPr>
          <w:rFonts w:ascii="Arial" w:hAnsi="Arial" w:cs="Arial"/>
          <w:sz w:val="24"/>
          <w:szCs w:val="24"/>
        </w:rPr>
        <w:t xml:space="preserve"> </w:t>
      </w:r>
      <w:r w:rsidR="00554E98" w:rsidRPr="00DD5F4A">
        <w:rPr>
          <w:rFonts w:ascii="Arial" w:hAnsi="Arial" w:cs="Arial"/>
          <w:i/>
          <w:iCs/>
          <w:sz w:val="24"/>
          <w:szCs w:val="24"/>
        </w:rPr>
        <w:t>et al</w:t>
      </w:r>
      <w:r w:rsidR="00554E98" w:rsidRPr="00DD5F4A">
        <w:rPr>
          <w:rFonts w:ascii="Arial" w:hAnsi="Arial" w:cs="Arial"/>
          <w:sz w:val="24"/>
          <w:szCs w:val="24"/>
        </w:rPr>
        <w:t>., 2024)</w:t>
      </w:r>
      <w:r w:rsidR="00F35C29" w:rsidRPr="00DD5F4A">
        <w:rPr>
          <w:rFonts w:ascii="Arial" w:hAnsi="Arial" w:cs="Arial"/>
          <w:sz w:val="24"/>
          <w:szCs w:val="24"/>
        </w:rPr>
        <w:t xml:space="preserve"> </w:t>
      </w:r>
      <w:r w:rsidR="003B3151" w:rsidRPr="00DD5F4A">
        <w:rPr>
          <w:rFonts w:ascii="Arial" w:hAnsi="Arial" w:cs="Arial"/>
          <w:sz w:val="24"/>
          <w:szCs w:val="24"/>
        </w:rPr>
        <w:t>as also expansion of e-commerce drives the</w:t>
      </w:r>
      <w:r w:rsidR="00166B6C" w:rsidRPr="00DD5F4A">
        <w:rPr>
          <w:rFonts w:ascii="Arial" w:hAnsi="Arial" w:cs="Arial"/>
          <w:sz w:val="24"/>
          <w:szCs w:val="24"/>
        </w:rPr>
        <w:t xml:space="preserve"> influencers ecosystem and collaborations (</w:t>
      </w:r>
      <w:r w:rsidR="001A39B9" w:rsidRPr="00DD5F4A">
        <w:rPr>
          <w:rFonts w:ascii="Arial" w:hAnsi="Arial" w:cs="Arial"/>
          <w:sz w:val="24"/>
          <w:szCs w:val="24"/>
        </w:rPr>
        <w:t xml:space="preserve">Libai </w:t>
      </w:r>
      <w:r w:rsidR="001A39B9" w:rsidRPr="00DD5F4A">
        <w:rPr>
          <w:rFonts w:ascii="Arial" w:hAnsi="Arial" w:cs="Arial"/>
          <w:i/>
          <w:iCs/>
          <w:sz w:val="24"/>
          <w:szCs w:val="24"/>
        </w:rPr>
        <w:t>et al</w:t>
      </w:r>
      <w:r w:rsidR="001A39B9" w:rsidRPr="00DD5F4A">
        <w:rPr>
          <w:rFonts w:ascii="Arial" w:hAnsi="Arial" w:cs="Arial"/>
          <w:sz w:val="24"/>
          <w:szCs w:val="24"/>
        </w:rPr>
        <w:t xml:space="preserve">., 2025). </w:t>
      </w:r>
      <w:r w:rsidR="000955C9" w:rsidRPr="00DD5F4A">
        <w:rPr>
          <w:rFonts w:ascii="Arial" w:hAnsi="Arial" w:cs="Arial"/>
          <w:sz w:val="24"/>
          <w:szCs w:val="24"/>
        </w:rPr>
        <w:t>Those brands</w:t>
      </w:r>
      <w:r w:rsidR="00ED6A08" w:rsidRPr="00DD5F4A">
        <w:rPr>
          <w:rFonts w:ascii="Arial" w:hAnsi="Arial" w:cs="Arial"/>
          <w:sz w:val="24"/>
          <w:szCs w:val="24"/>
        </w:rPr>
        <w:t xml:space="preserve"> pressure content creators to increase content production and monetization</w:t>
      </w:r>
      <w:r w:rsidR="00CE2C66" w:rsidRPr="00DD5F4A">
        <w:rPr>
          <w:rFonts w:ascii="Arial" w:hAnsi="Arial" w:cs="Arial"/>
          <w:sz w:val="24"/>
          <w:szCs w:val="24"/>
        </w:rPr>
        <w:t xml:space="preserve"> (Xie </w:t>
      </w:r>
      <w:r w:rsidR="00CE2C66" w:rsidRPr="00DD5F4A">
        <w:rPr>
          <w:rFonts w:ascii="Arial" w:hAnsi="Arial" w:cs="Arial"/>
          <w:i/>
          <w:iCs/>
          <w:sz w:val="24"/>
          <w:szCs w:val="24"/>
        </w:rPr>
        <w:t>et al</w:t>
      </w:r>
      <w:r w:rsidR="00CE2C66" w:rsidRPr="00DD5F4A">
        <w:rPr>
          <w:rFonts w:ascii="Arial" w:hAnsi="Arial" w:cs="Arial"/>
          <w:sz w:val="24"/>
          <w:szCs w:val="24"/>
        </w:rPr>
        <w:t>., 2026)</w:t>
      </w:r>
      <w:r w:rsidR="00AE2D5C" w:rsidRPr="00DD5F4A">
        <w:rPr>
          <w:rFonts w:ascii="Arial" w:hAnsi="Arial" w:cs="Arial"/>
          <w:sz w:val="24"/>
          <w:szCs w:val="24"/>
        </w:rPr>
        <w:t>. Another pressure</w:t>
      </w:r>
      <w:r w:rsidR="00BD291A" w:rsidRPr="00DD5F4A">
        <w:rPr>
          <w:rFonts w:ascii="Arial" w:hAnsi="Arial" w:cs="Arial"/>
          <w:sz w:val="24"/>
          <w:szCs w:val="24"/>
        </w:rPr>
        <w:t xml:space="preserve"> for influencers </w:t>
      </w:r>
      <w:r w:rsidR="00890C28" w:rsidRPr="00DD5F4A">
        <w:rPr>
          <w:rFonts w:ascii="Arial" w:hAnsi="Arial" w:cs="Arial"/>
          <w:sz w:val="24"/>
          <w:szCs w:val="24"/>
        </w:rPr>
        <w:t>is</w:t>
      </w:r>
      <w:r w:rsidR="00BD291A" w:rsidRPr="00DD5F4A">
        <w:rPr>
          <w:rFonts w:ascii="Arial" w:hAnsi="Arial" w:cs="Arial"/>
          <w:sz w:val="24"/>
          <w:szCs w:val="24"/>
        </w:rPr>
        <w:t xml:space="preserve"> evolving trends and content saturation (</w:t>
      </w:r>
      <w:r w:rsidR="00C62EE8" w:rsidRPr="00DD5F4A">
        <w:rPr>
          <w:rFonts w:ascii="Arial" w:hAnsi="Arial" w:cs="Arial"/>
          <w:sz w:val="24"/>
          <w:szCs w:val="24"/>
        </w:rPr>
        <w:t>Harambasic and Skare, 2024).</w:t>
      </w:r>
      <w:r w:rsidR="00B95CAD" w:rsidRPr="00DD5F4A">
        <w:rPr>
          <w:rFonts w:ascii="Arial" w:hAnsi="Arial" w:cs="Arial"/>
          <w:sz w:val="24"/>
          <w:szCs w:val="24"/>
        </w:rPr>
        <w:t xml:space="preserve"> Nowadays,</w:t>
      </w:r>
      <w:r w:rsidR="00B13AAB" w:rsidRPr="00DD5F4A">
        <w:rPr>
          <w:rFonts w:ascii="Arial" w:hAnsi="Arial" w:cs="Arial"/>
          <w:sz w:val="24"/>
          <w:szCs w:val="24"/>
        </w:rPr>
        <w:t xml:space="preserve"> influencers are shaped by diversified monetization strategies like sponsorship, payment or gifts (</w:t>
      </w:r>
      <w:r w:rsidR="00890C28" w:rsidRPr="00DD5F4A">
        <w:rPr>
          <w:rFonts w:ascii="Arial" w:hAnsi="Arial" w:cs="Arial"/>
          <w:sz w:val="24"/>
          <w:szCs w:val="24"/>
        </w:rPr>
        <w:t>Xie and Feng, 2023)</w:t>
      </w:r>
      <w:r w:rsidR="00336C22" w:rsidRPr="00DD5F4A">
        <w:rPr>
          <w:rFonts w:ascii="Arial" w:hAnsi="Arial" w:cs="Arial"/>
          <w:sz w:val="24"/>
          <w:szCs w:val="24"/>
        </w:rPr>
        <w:t xml:space="preserve">. </w:t>
      </w:r>
      <w:r w:rsidR="00F66813" w:rsidRPr="00DD5F4A">
        <w:rPr>
          <w:rFonts w:ascii="Arial" w:hAnsi="Arial" w:cs="Arial"/>
          <w:sz w:val="24"/>
          <w:szCs w:val="24"/>
        </w:rPr>
        <w:t>In fact, new workplaces are being created</w:t>
      </w:r>
      <w:r w:rsidR="00BB6278" w:rsidRPr="00DD5F4A">
        <w:rPr>
          <w:rFonts w:ascii="Arial" w:hAnsi="Arial" w:cs="Arial"/>
          <w:sz w:val="24"/>
          <w:szCs w:val="24"/>
        </w:rPr>
        <w:t xml:space="preserve"> with negative impacts following</w:t>
      </w:r>
      <w:r w:rsidR="00E6307E" w:rsidRPr="00DD5F4A">
        <w:rPr>
          <w:rFonts w:ascii="Arial" w:hAnsi="Arial" w:cs="Arial"/>
          <w:sz w:val="24"/>
          <w:szCs w:val="24"/>
        </w:rPr>
        <w:t>,</w:t>
      </w:r>
      <w:r w:rsidR="00BB6278" w:rsidRPr="00DD5F4A">
        <w:rPr>
          <w:rFonts w:ascii="Arial" w:hAnsi="Arial" w:cs="Arial"/>
          <w:sz w:val="24"/>
          <w:szCs w:val="24"/>
        </w:rPr>
        <w:t xml:space="preserve"> </w:t>
      </w:r>
      <w:r w:rsidR="00E6307E" w:rsidRPr="00DD5F4A">
        <w:rPr>
          <w:rFonts w:ascii="Arial" w:hAnsi="Arial" w:cs="Arial"/>
          <w:sz w:val="24"/>
          <w:szCs w:val="24"/>
        </w:rPr>
        <w:t>such as</w:t>
      </w:r>
      <w:r w:rsidR="00BB6278" w:rsidRPr="00DD5F4A">
        <w:rPr>
          <w:rFonts w:ascii="Arial" w:hAnsi="Arial" w:cs="Arial"/>
          <w:sz w:val="24"/>
          <w:szCs w:val="24"/>
        </w:rPr>
        <w:t xml:space="preserve"> dependency on platforms regulations and policies</w:t>
      </w:r>
      <w:r w:rsidR="00B463F9" w:rsidRPr="00DD5F4A">
        <w:rPr>
          <w:rFonts w:ascii="Arial" w:hAnsi="Arial" w:cs="Arial"/>
          <w:sz w:val="24"/>
          <w:szCs w:val="24"/>
        </w:rPr>
        <w:t xml:space="preserve">, unstable earnings and adapting </w:t>
      </w:r>
      <w:r w:rsidR="002D1F42" w:rsidRPr="00DD5F4A">
        <w:rPr>
          <w:rFonts w:ascii="Arial" w:hAnsi="Arial" w:cs="Arial"/>
          <w:sz w:val="24"/>
          <w:szCs w:val="24"/>
        </w:rPr>
        <w:t>to winner-take-all dynamics</w:t>
      </w:r>
      <w:r w:rsidR="00E32035" w:rsidRPr="00DD5F4A">
        <w:rPr>
          <w:rFonts w:ascii="Arial" w:hAnsi="Arial" w:cs="Arial"/>
          <w:sz w:val="24"/>
          <w:szCs w:val="24"/>
        </w:rPr>
        <w:t xml:space="preserve"> impacting the unequal earnings between creators</w:t>
      </w:r>
      <w:r w:rsidR="00232AED" w:rsidRPr="00DD5F4A">
        <w:rPr>
          <w:rFonts w:ascii="Arial" w:hAnsi="Arial" w:cs="Arial"/>
          <w:sz w:val="24"/>
          <w:szCs w:val="24"/>
        </w:rPr>
        <w:t xml:space="preserve"> (</w:t>
      </w:r>
      <w:r w:rsidR="008D769C" w:rsidRPr="00DD5F4A">
        <w:rPr>
          <w:rFonts w:ascii="Arial" w:hAnsi="Arial" w:cs="Arial"/>
          <w:sz w:val="24"/>
          <w:szCs w:val="24"/>
        </w:rPr>
        <w:t xml:space="preserve">Sun, Lai and Ding, 2026, </w:t>
      </w:r>
      <w:r w:rsidR="003A2426" w:rsidRPr="00DD5F4A">
        <w:rPr>
          <w:rFonts w:ascii="Arial" w:hAnsi="Arial" w:cs="Arial"/>
          <w:sz w:val="24"/>
          <w:szCs w:val="24"/>
        </w:rPr>
        <w:t xml:space="preserve">Shen </w:t>
      </w:r>
      <w:r w:rsidR="003A2426" w:rsidRPr="00DD5F4A">
        <w:rPr>
          <w:rFonts w:ascii="Arial" w:hAnsi="Arial" w:cs="Arial"/>
          <w:i/>
          <w:iCs/>
          <w:sz w:val="24"/>
          <w:szCs w:val="24"/>
        </w:rPr>
        <w:t>et al</w:t>
      </w:r>
      <w:r w:rsidR="003A2426" w:rsidRPr="00DD5F4A">
        <w:rPr>
          <w:rFonts w:ascii="Arial" w:hAnsi="Arial" w:cs="Arial"/>
          <w:sz w:val="24"/>
          <w:szCs w:val="24"/>
        </w:rPr>
        <w:t>., 2024</w:t>
      </w:r>
      <w:r w:rsidR="00DF1578" w:rsidRPr="00DD5F4A">
        <w:rPr>
          <w:rFonts w:ascii="Arial" w:hAnsi="Arial" w:cs="Arial"/>
          <w:sz w:val="24"/>
          <w:szCs w:val="24"/>
        </w:rPr>
        <w:t>)</w:t>
      </w:r>
      <w:r w:rsidR="00E32035" w:rsidRPr="00DD5F4A">
        <w:rPr>
          <w:rFonts w:ascii="Arial" w:hAnsi="Arial" w:cs="Arial"/>
          <w:sz w:val="24"/>
          <w:szCs w:val="24"/>
        </w:rPr>
        <w:t xml:space="preserve">. </w:t>
      </w:r>
      <w:r w:rsidR="00B2309A" w:rsidRPr="00DD5F4A">
        <w:rPr>
          <w:rFonts w:ascii="Arial" w:hAnsi="Arial" w:cs="Arial"/>
          <w:sz w:val="24"/>
          <w:szCs w:val="24"/>
        </w:rPr>
        <w:t xml:space="preserve"> </w:t>
      </w:r>
      <w:r w:rsidR="008346C1" w:rsidRPr="00DD5F4A">
        <w:rPr>
          <w:rFonts w:ascii="Arial" w:hAnsi="Arial" w:cs="Arial"/>
          <w:sz w:val="24"/>
          <w:szCs w:val="24"/>
        </w:rPr>
        <w:t xml:space="preserve">Brands response to the situation </w:t>
      </w:r>
      <w:r w:rsidR="0000103C" w:rsidRPr="00DD5F4A">
        <w:rPr>
          <w:rFonts w:ascii="Arial" w:hAnsi="Arial" w:cs="Arial"/>
          <w:sz w:val="24"/>
          <w:szCs w:val="24"/>
        </w:rPr>
        <w:t xml:space="preserve">is better </w:t>
      </w:r>
      <w:r w:rsidR="00C22192" w:rsidRPr="00DD5F4A">
        <w:rPr>
          <w:rFonts w:ascii="Arial" w:hAnsi="Arial" w:cs="Arial"/>
          <w:sz w:val="24"/>
          <w:szCs w:val="24"/>
        </w:rPr>
        <w:t xml:space="preserve">influencer </w:t>
      </w:r>
      <w:r w:rsidR="0000103C" w:rsidRPr="00DD5F4A">
        <w:rPr>
          <w:rFonts w:ascii="Arial" w:hAnsi="Arial" w:cs="Arial"/>
          <w:sz w:val="24"/>
          <w:szCs w:val="24"/>
        </w:rPr>
        <w:t xml:space="preserve">selection </w:t>
      </w:r>
      <w:r w:rsidR="00C22192" w:rsidRPr="00DD5F4A">
        <w:rPr>
          <w:rFonts w:ascii="Arial" w:hAnsi="Arial" w:cs="Arial"/>
          <w:sz w:val="24"/>
          <w:szCs w:val="24"/>
        </w:rPr>
        <w:t>and marketing optimization</w:t>
      </w:r>
      <w:r w:rsidR="000154D9" w:rsidRPr="00DD5F4A">
        <w:rPr>
          <w:rFonts w:ascii="Arial" w:hAnsi="Arial" w:cs="Arial"/>
          <w:sz w:val="24"/>
          <w:szCs w:val="24"/>
        </w:rPr>
        <w:t>, especially by collaborating with micro-influencers</w:t>
      </w:r>
      <w:r w:rsidR="00AF40FB" w:rsidRPr="00DD5F4A">
        <w:rPr>
          <w:rFonts w:ascii="Arial" w:hAnsi="Arial" w:cs="Arial"/>
          <w:sz w:val="24"/>
          <w:szCs w:val="24"/>
        </w:rPr>
        <w:t xml:space="preserve"> and creating new opportunities for both parties (Zwicker, </w:t>
      </w:r>
      <w:r w:rsidR="00AF40FB" w:rsidRPr="00DD5F4A">
        <w:rPr>
          <w:rFonts w:ascii="Arial" w:hAnsi="Arial" w:cs="Arial"/>
          <w:i/>
          <w:iCs/>
          <w:sz w:val="24"/>
          <w:szCs w:val="24"/>
        </w:rPr>
        <w:t>et al</w:t>
      </w:r>
      <w:r w:rsidR="00AF40FB" w:rsidRPr="00DD5F4A">
        <w:rPr>
          <w:rFonts w:ascii="Arial" w:hAnsi="Arial" w:cs="Arial"/>
          <w:sz w:val="24"/>
          <w:szCs w:val="24"/>
        </w:rPr>
        <w:t xml:space="preserve">., 2024). </w:t>
      </w:r>
      <w:r w:rsidR="00F02E43" w:rsidRPr="00DD5F4A">
        <w:rPr>
          <w:rFonts w:ascii="Arial" w:hAnsi="Arial" w:cs="Arial"/>
          <w:sz w:val="24"/>
          <w:szCs w:val="24"/>
        </w:rPr>
        <w:t>Another</w:t>
      </w:r>
      <w:r w:rsidR="008A7E92" w:rsidRPr="00DD5F4A">
        <w:rPr>
          <w:rFonts w:ascii="Arial" w:hAnsi="Arial" w:cs="Arial"/>
          <w:sz w:val="24"/>
          <w:szCs w:val="24"/>
        </w:rPr>
        <w:t xml:space="preserve"> driver is the need of online community required by customers </w:t>
      </w:r>
      <w:r w:rsidR="00B1264E" w:rsidRPr="00DD5F4A">
        <w:rPr>
          <w:rFonts w:ascii="Arial" w:hAnsi="Arial" w:cs="Arial"/>
          <w:sz w:val="24"/>
          <w:szCs w:val="24"/>
        </w:rPr>
        <w:t>for</w:t>
      </w:r>
      <w:r w:rsidR="006B785C" w:rsidRPr="00DD5F4A">
        <w:rPr>
          <w:rFonts w:ascii="Arial" w:hAnsi="Arial" w:cs="Arial"/>
          <w:sz w:val="24"/>
          <w:szCs w:val="24"/>
        </w:rPr>
        <w:t xml:space="preserve"> value creation (Libai </w:t>
      </w:r>
      <w:r w:rsidR="006B785C" w:rsidRPr="00DD5F4A">
        <w:rPr>
          <w:rFonts w:ascii="Arial" w:hAnsi="Arial" w:cs="Arial"/>
          <w:i/>
          <w:iCs/>
          <w:sz w:val="24"/>
          <w:szCs w:val="24"/>
        </w:rPr>
        <w:t>et al</w:t>
      </w:r>
      <w:r w:rsidR="006B785C" w:rsidRPr="00DD5F4A">
        <w:rPr>
          <w:rFonts w:ascii="Arial" w:hAnsi="Arial" w:cs="Arial"/>
          <w:sz w:val="24"/>
          <w:szCs w:val="24"/>
        </w:rPr>
        <w:t>., 2025)</w:t>
      </w:r>
      <w:r w:rsidR="00471EE4" w:rsidRPr="00DD5F4A">
        <w:rPr>
          <w:rFonts w:ascii="Arial" w:hAnsi="Arial" w:cs="Arial"/>
          <w:sz w:val="24"/>
          <w:szCs w:val="24"/>
        </w:rPr>
        <w:t xml:space="preserve"> which is pressured by</w:t>
      </w:r>
      <w:r w:rsidR="00851D20" w:rsidRPr="00DD5F4A">
        <w:rPr>
          <w:rFonts w:ascii="Arial" w:hAnsi="Arial" w:cs="Arial"/>
          <w:sz w:val="24"/>
          <w:szCs w:val="24"/>
        </w:rPr>
        <w:t xml:space="preserve"> the demand of genuine self-presentation called </w:t>
      </w:r>
      <w:r w:rsidR="007F0E82" w:rsidRPr="00DD5F4A">
        <w:rPr>
          <w:rFonts w:ascii="Arial" w:hAnsi="Arial" w:cs="Arial"/>
          <w:sz w:val="24"/>
          <w:szCs w:val="24"/>
        </w:rPr>
        <w:t>authenticity</w:t>
      </w:r>
      <w:r w:rsidR="00851D20" w:rsidRPr="00DD5F4A">
        <w:rPr>
          <w:rFonts w:ascii="Arial" w:hAnsi="Arial" w:cs="Arial"/>
          <w:sz w:val="24"/>
          <w:szCs w:val="24"/>
        </w:rPr>
        <w:t xml:space="preserve"> </w:t>
      </w:r>
      <w:r w:rsidR="007F0E82" w:rsidRPr="00DD5F4A">
        <w:rPr>
          <w:rFonts w:ascii="Arial" w:hAnsi="Arial" w:cs="Arial"/>
          <w:sz w:val="24"/>
          <w:szCs w:val="24"/>
        </w:rPr>
        <w:t>(Unalmis, Dirsehan and Erdogmus, 2026).</w:t>
      </w:r>
      <w:r w:rsidR="00665ACB" w:rsidRPr="00DD5F4A">
        <w:rPr>
          <w:rFonts w:ascii="Arial" w:hAnsi="Arial" w:cs="Arial"/>
          <w:sz w:val="24"/>
          <w:szCs w:val="24"/>
        </w:rPr>
        <w:t xml:space="preserve"> Currently, </w:t>
      </w:r>
      <w:r w:rsidR="007B3A95" w:rsidRPr="00DD5F4A">
        <w:rPr>
          <w:rFonts w:ascii="Arial" w:hAnsi="Arial" w:cs="Arial"/>
          <w:sz w:val="24"/>
          <w:szCs w:val="24"/>
        </w:rPr>
        <w:t xml:space="preserve">there is a high competition and challenge to start as a new influencer, especially with the dependency on trendy platforms </w:t>
      </w:r>
      <w:r w:rsidR="003E5719" w:rsidRPr="00DD5F4A">
        <w:rPr>
          <w:rFonts w:ascii="Arial" w:hAnsi="Arial" w:cs="Arial"/>
          <w:sz w:val="24"/>
          <w:szCs w:val="24"/>
        </w:rPr>
        <w:t xml:space="preserve">which is significantly </w:t>
      </w:r>
      <w:r w:rsidR="003D7A59" w:rsidRPr="00DD5F4A">
        <w:rPr>
          <w:rFonts w:ascii="Arial" w:hAnsi="Arial" w:cs="Arial"/>
          <w:sz w:val="24"/>
          <w:szCs w:val="24"/>
        </w:rPr>
        <w:t>shaped</w:t>
      </w:r>
      <w:r w:rsidR="003E5719" w:rsidRPr="00DD5F4A">
        <w:rPr>
          <w:rFonts w:ascii="Arial" w:hAnsi="Arial" w:cs="Arial"/>
          <w:sz w:val="24"/>
          <w:szCs w:val="24"/>
        </w:rPr>
        <w:t xml:space="preserve"> by artificial intelligence (AI)</w:t>
      </w:r>
      <w:r w:rsidR="00B90CB7" w:rsidRPr="00DD5F4A">
        <w:rPr>
          <w:rFonts w:ascii="Arial" w:hAnsi="Arial" w:cs="Arial"/>
          <w:sz w:val="24"/>
          <w:szCs w:val="24"/>
        </w:rPr>
        <w:t>.</w:t>
      </w:r>
      <w:r w:rsidR="006F7D06" w:rsidRPr="00DD5F4A">
        <w:rPr>
          <w:rFonts w:ascii="Arial" w:hAnsi="Arial" w:cs="Arial"/>
          <w:sz w:val="24"/>
          <w:szCs w:val="24"/>
        </w:rPr>
        <w:t xml:space="preserve"> This is linked to the fourth</w:t>
      </w:r>
      <w:r w:rsidR="00161FB8" w:rsidRPr="00DD5F4A">
        <w:rPr>
          <w:rFonts w:ascii="Arial" w:hAnsi="Arial" w:cs="Arial"/>
          <w:sz w:val="24"/>
          <w:szCs w:val="24"/>
        </w:rPr>
        <w:t xml:space="preserve"> type of evolving technology which involves AI</w:t>
      </w:r>
      <w:r w:rsidR="00C7439B" w:rsidRPr="00DD5F4A">
        <w:rPr>
          <w:rFonts w:ascii="Arial" w:hAnsi="Arial" w:cs="Arial"/>
          <w:sz w:val="24"/>
          <w:szCs w:val="24"/>
        </w:rPr>
        <w:t xml:space="preserve"> as a driver for creator economy evolvement</w:t>
      </w:r>
      <w:r w:rsidR="000D2827" w:rsidRPr="00DD5F4A">
        <w:rPr>
          <w:rFonts w:ascii="Arial" w:hAnsi="Arial" w:cs="Arial"/>
          <w:sz w:val="24"/>
          <w:szCs w:val="24"/>
        </w:rPr>
        <w:t xml:space="preserve"> (Liu and Liu, 2025).</w:t>
      </w:r>
      <w:r w:rsidR="00BE58B8" w:rsidRPr="00DD5F4A">
        <w:rPr>
          <w:rFonts w:ascii="Arial" w:hAnsi="Arial" w:cs="Arial"/>
          <w:sz w:val="24"/>
          <w:szCs w:val="24"/>
        </w:rPr>
        <w:t xml:space="preserve"> The creator economy is pressured</w:t>
      </w:r>
      <w:r w:rsidR="00CE01ED" w:rsidRPr="00DD5F4A">
        <w:rPr>
          <w:rFonts w:ascii="Arial" w:hAnsi="Arial" w:cs="Arial"/>
          <w:sz w:val="24"/>
          <w:szCs w:val="24"/>
        </w:rPr>
        <w:t xml:space="preserve"> by need of authenticity and in contrast, it is </w:t>
      </w:r>
      <w:r w:rsidR="003D7A59" w:rsidRPr="00DD5F4A">
        <w:rPr>
          <w:rFonts w:ascii="Arial" w:hAnsi="Arial" w:cs="Arial"/>
          <w:sz w:val="24"/>
          <w:szCs w:val="24"/>
        </w:rPr>
        <w:t xml:space="preserve">also </w:t>
      </w:r>
      <w:r w:rsidR="00CE01ED" w:rsidRPr="00DD5F4A">
        <w:rPr>
          <w:rFonts w:ascii="Arial" w:hAnsi="Arial" w:cs="Arial"/>
          <w:sz w:val="24"/>
          <w:szCs w:val="24"/>
        </w:rPr>
        <w:t>pressured by integration of AI use (</w:t>
      </w:r>
      <w:r w:rsidR="00582542" w:rsidRPr="00DD5F4A">
        <w:rPr>
          <w:rFonts w:ascii="Arial" w:hAnsi="Arial" w:cs="Arial"/>
          <w:sz w:val="24"/>
          <w:szCs w:val="24"/>
        </w:rPr>
        <w:t>Nistor, Selove and Villas-Boas, 2025)</w:t>
      </w:r>
      <w:r w:rsidR="00AC5C12" w:rsidRPr="00DD5F4A">
        <w:rPr>
          <w:rFonts w:ascii="Arial" w:hAnsi="Arial" w:cs="Arial"/>
          <w:sz w:val="24"/>
          <w:szCs w:val="24"/>
        </w:rPr>
        <w:t>, which is constantly evolving and growing on the market (Harambasic and Skare, 2024).</w:t>
      </w:r>
      <w:r w:rsidR="00F16305" w:rsidRPr="00DD5F4A">
        <w:rPr>
          <w:rFonts w:ascii="Arial" w:hAnsi="Arial" w:cs="Arial"/>
          <w:sz w:val="24"/>
          <w:szCs w:val="24"/>
        </w:rPr>
        <w:t xml:space="preserve"> </w:t>
      </w:r>
      <w:r w:rsidR="007B72D8" w:rsidRPr="00DD5F4A">
        <w:rPr>
          <w:rFonts w:ascii="Arial" w:hAnsi="Arial" w:cs="Arial"/>
          <w:sz w:val="24"/>
          <w:szCs w:val="24"/>
        </w:rPr>
        <w:t xml:space="preserve">The customer engagement and brand-consumer relationship is treated as a </w:t>
      </w:r>
      <w:r w:rsidR="00CC12B4" w:rsidRPr="00DD5F4A">
        <w:rPr>
          <w:rFonts w:ascii="Arial" w:hAnsi="Arial" w:cs="Arial"/>
          <w:sz w:val="24"/>
          <w:szCs w:val="24"/>
        </w:rPr>
        <w:t>positive outcome</w:t>
      </w:r>
      <w:r w:rsidR="007B72D8" w:rsidRPr="00DD5F4A">
        <w:rPr>
          <w:rFonts w:ascii="Arial" w:hAnsi="Arial" w:cs="Arial"/>
          <w:sz w:val="24"/>
          <w:szCs w:val="24"/>
        </w:rPr>
        <w:t xml:space="preserve"> of AI and community build </w:t>
      </w:r>
      <w:r w:rsidR="00FC4E90" w:rsidRPr="00DD5F4A">
        <w:rPr>
          <w:rFonts w:ascii="Arial" w:hAnsi="Arial" w:cs="Arial"/>
          <w:sz w:val="24"/>
          <w:szCs w:val="24"/>
        </w:rPr>
        <w:t>impacts</w:t>
      </w:r>
      <w:r w:rsidR="00CC12B4" w:rsidRPr="00DD5F4A">
        <w:rPr>
          <w:rFonts w:ascii="Arial" w:hAnsi="Arial" w:cs="Arial"/>
          <w:sz w:val="24"/>
          <w:szCs w:val="24"/>
        </w:rPr>
        <w:t xml:space="preserve"> </w:t>
      </w:r>
      <w:r w:rsidR="00FC4E90" w:rsidRPr="00DD5F4A">
        <w:rPr>
          <w:rFonts w:ascii="Arial" w:hAnsi="Arial" w:cs="Arial"/>
          <w:sz w:val="24"/>
          <w:szCs w:val="24"/>
        </w:rPr>
        <w:t>(</w:t>
      </w:r>
      <w:r w:rsidR="00CC12B4" w:rsidRPr="00DD5F4A">
        <w:rPr>
          <w:rFonts w:ascii="Arial" w:hAnsi="Arial" w:cs="Arial"/>
          <w:sz w:val="24"/>
          <w:szCs w:val="24"/>
        </w:rPr>
        <w:t>Gupta and Khan, 2024)</w:t>
      </w:r>
      <w:r w:rsidR="00B72657" w:rsidRPr="00DD5F4A">
        <w:rPr>
          <w:rFonts w:ascii="Arial" w:hAnsi="Arial" w:cs="Arial"/>
          <w:sz w:val="24"/>
          <w:szCs w:val="24"/>
        </w:rPr>
        <w:t xml:space="preserve">. </w:t>
      </w:r>
      <w:r w:rsidR="00CC12B4" w:rsidRPr="00DD5F4A">
        <w:rPr>
          <w:rFonts w:ascii="Arial" w:hAnsi="Arial" w:cs="Arial"/>
          <w:sz w:val="24"/>
          <w:szCs w:val="24"/>
        </w:rPr>
        <w:t>However, t</w:t>
      </w:r>
      <w:r w:rsidR="00B72657" w:rsidRPr="00DD5F4A">
        <w:rPr>
          <w:rFonts w:ascii="Arial" w:hAnsi="Arial" w:cs="Arial"/>
          <w:sz w:val="24"/>
          <w:szCs w:val="24"/>
        </w:rPr>
        <w:t>his brings concerns around privacy on online platforms and fraud situations of fake followers and profiles</w:t>
      </w:r>
      <w:r w:rsidR="002E26B9" w:rsidRPr="00DD5F4A">
        <w:rPr>
          <w:rFonts w:ascii="Arial" w:hAnsi="Arial" w:cs="Arial"/>
          <w:sz w:val="24"/>
          <w:szCs w:val="24"/>
        </w:rPr>
        <w:t xml:space="preserve"> which</w:t>
      </w:r>
      <w:r w:rsidR="00D67593" w:rsidRPr="00DD5F4A">
        <w:rPr>
          <w:rFonts w:ascii="Arial" w:hAnsi="Arial" w:cs="Arial"/>
          <w:sz w:val="24"/>
          <w:szCs w:val="24"/>
        </w:rPr>
        <w:t xml:space="preserve"> AI methodologies have been</w:t>
      </w:r>
      <w:r w:rsidR="00F10A49" w:rsidRPr="00DD5F4A">
        <w:rPr>
          <w:rFonts w:ascii="Arial" w:hAnsi="Arial" w:cs="Arial"/>
          <w:sz w:val="24"/>
          <w:szCs w:val="24"/>
        </w:rPr>
        <w:t xml:space="preserve"> involved in to</w:t>
      </w:r>
      <w:r w:rsidR="00F33197" w:rsidRPr="00DD5F4A">
        <w:rPr>
          <w:rFonts w:ascii="Arial" w:hAnsi="Arial" w:cs="Arial"/>
          <w:sz w:val="24"/>
          <w:szCs w:val="24"/>
        </w:rPr>
        <w:t xml:space="preserve"> detect (</w:t>
      </w:r>
      <w:r w:rsidR="00ED0332" w:rsidRPr="00DD5F4A">
        <w:rPr>
          <w:rFonts w:ascii="Arial" w:hAnsi="Arial" w:cs="Arial"/>
          <w:sz w:val="24"/>
          <w:szCs w:val="24"/>
        </w:rPr>
        <w:t>Jobani and Emekli, 2026)</w:t>
      </w:r>
      <w:r w:rsidR="00AE6547" w:rsidRPr="00DD5F4A">
        <w:rPr>
          <w:rFonts w:ascii="Arial" w:hAnsi="Arial" w:cs="Arial"/>
          <w:sz w:val="24"/>
          <w:szCs w:val="24"/>
        </w:rPr>
        <w:t xml:space="preserve">. </w:t>
      </w:r>
      <w:r w:rsidR="00894A87" w:rsidRPr="00DD5F4A">
        <w:rPr>
          <w:rFonts w:ascii="Arial" w:hAnsi="Arial" w:cs="Arial"/>
          <w:sz w:val="24"/>
          <w:szCs w:val="24"/>
        </w:rPr>
        <w:t xml:space="preserve">Also, providing brand guidelines </w:t>
      </w:r>
      <w:r w:rsidR="009D0E13" w:rsidRPr="00DD5F4A">
        <w:rPr>
          <w:rFonts w:ascii="Arial" w:hAnsi="Arial" w:cs="Arial"/>
          <w:sz w:val="24"/>
          <w:szCs w:val="24"/>
        </w:rPr>
        <w:t xml:space="preserve">and awareness for responsible </w:t>
      </w:r>
      <w:r w:rsidR="009D0E13" w:rsidRPr="00DD5F4A">
        <w:rPr>
          <w:rFonts w:ascii="Arial" w:hAnsi="Arial" w:cs="Arial"/>
          <w:sz w:val="24"/>
          <w:szCs w:val="24"/>
        </w:rPr>
        <w:lastRenderedPageBreak/>
        <w:t>actions supporting influencers</w:t>
      </w:r>
      <w:r w:rsidR="005A0802" w:rsidRPr="00DD5F4A">
        <w:rPr>
          <w:rFonts w:ascii="Arial" w:hAnsi="Arial" w:cs="Arial"/>
          <w:sz w:val="24"/>
          <w:szCs w:val="24"/>
        </w:rPr>
        <w:t xml:space="preserve"> would be recommended</w:t>
      </w:r>
      <w:r w:rsidR="008B6743" w:rsidRPr="00DD5F4A">
        <w:rPr>
          <w:rFonts w:ascii="Arial" w:hAnsi="Arial" w:cs="Arial"/>
          <w:sz w:val="24"/>
          <w:szCs w:val="24"/>
        </w:rPr>
        <w:t xml:space="preserve"> together with </w:t>
      </w:r>
      <w:r w:rsidR="009D0E13" w:rsidRPr="00DD5F4A">
        <w:rPr>
          <w:rFonts w:ascii="Arial" w:hAnsi="Arial" w:cs="Arial"/>
          <w:sz w:val="24"/>
          <w:szCs w:val="24"/>
        </w:rPr>
        <w:t xml:space="preserve">government legal regulations </w:t>
      </w:r>
      <w:r w:rsidR="008B6743" w:rsidRPr="00DD5F4A">
        <w:rPr>
          <w:rFonts w:ascii="Arial" w:hAnsi="Arial" w:cs="Arial"/>
          <w:sz w:val="24"/>
          <w:szCs w:val="24"/>
        </w:rPr>
        <w:t xml:space="preserve">improvement </w:t>
      </w:r>
      <w:r w:rsidR="009D0E13" w:rsidRPr="00DD5F4A">
        <w:rPr>
          <w:rFonts w:ascii="Arial" w:hAnsi="Arial" w:cs="Arial"/>
          <w:sz w:val="24"/>
          <w:szCs w:val="24"/>
        </w:rPr>
        <w:t>a</w:t>
      </w:r>
      <w:r w:rsidR="008B6743" w:rsidRPr="00DD5F4A">
        <w:rPr>
          <w:rFonts w:ascii="Arial" w:hAnsi="Arial" w:cs="Arial"/>
          <w:sz w:val="24"/>
          <w:szCs w:val="24"/>
        </w:rPr>
        <w:t>round</w:t>
      </w:r>
      <w:r w:rsidR="009D0E13" w:rsidRPr="00DD5F4A">
        <w:rPr>
          <w:rFonts w:ascii="Arial" w:hAnsi="Arial" w:cs="Arial"/>
          <w:sz w:val="24"/>
          <w:szCs w:val="24"/>
        </w:rPr>
        <w:t xml:space="preserve"> online advertising and its use</w:t>
      </w:r>
      <w:r w:rsidR="009B3073" w:rsidRPr="00DD5F4A">
        <w:rPr>
          <w:rFonts w:ascii="Arial" w:hAnsi="Arial" w:cs="Arial"/>
          <w:sz w:val="24"/>
          <w:szCs w:val="24"/>
        </w:rPr>
        <w:t xml:space="preserve"> (Baik, 2025)</w:t>
      </w:r>
      <w:r w:rsidR="009D0E13" w:rsidRPr="00DD5F4A">
        <w:rPr>
          <w:rFonts w:ascii="Arial" w:hAnsi="Arial" w:cs="Arial"/>
          <w:sz w:val="24"/>
          <w:szCs w:val="24"/>
        </w:rPr>
        <w:t xml:space="preserve">. </w:t>
      </w:r>
      <w:r w:rsidR="00B72657" w:rsidRPr="00DD5F4A">
        <w:rPr>
          <w:rFonts w:ascii="Arial" w:hAnsi="Arial" w:cs="Arial"/>
          <w:sz w:val="24"/>
          <w:szCs w:val="24"/>
        </w:rPr>
        <w:t xml:space="preserve"> </w:t>
      </w:r>
    </w:p>
    <w:p w14:paraId="204565FA" w14:textId="6CDF8A49" w:rsidR="00C86C61" w:rsidRPr="00DD5F4A" w:rsidRDefault="00F15855" w:rsidP="00DD5F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F4A">
        <w:rPr>
          <w:rFonts w:ascii="Arial" w:hAnsi="Arial" w:cs="Arial"/>
          <w:sz w:val="24"/>
          <w:szCs w:val="24"/>
        </w:rPr>
        <w:t xml:space="preserve">There are several theories associated around </w:t>
      </w:r>
      <w:r w:rsidR="00D177EC" w:rsidRPr="00DD5F4A">
        <w:rPr>
          <w:rFonts w:ascii="Arial" w:hAnsi="Arial" w:cs="Arial"/>
          <w:sz w:val="24"/>
          <w:szCs w:val="24"/>
        </w:rPr>
        <w:t xml:space="preserve">impact on influencer industry. </w:t>
      </w:r>
      <w:r w:rsidR="00C86C61" w:rsidRPr="00DD5F4A">
        <w:rPr>
          <w:rFonts w:ascii="Arial" w:hAnsi="Arial" w:cs="Arial"/>
          <w:sz w:val="24"/>
          <w:szCs w:val="24"/>
        </w:rPr>
        <w:t xml:space="preserve">Edgar Schein model </w:t>
      </w:r>
      <w:r w:rsidR="0086120D" w:rsidRPr="00DD5F4A">
        <w:rPr>
          <w:rFonts w:ascii="Arial" w:hAnsi="Arial" w:cs="Arial"/>
          <w:sz w:val="24"/>
          <w:szCs w:val="24"/>
        </w:rPr>
        <w:t>discusses</w:t>
      </w:r>
      <w:r w:rsidR="00C86C61" w:rsidRPr="00DD5F4A">
        <w:rPr>
          <w:rFonts w:ascii="Arial" w:hAnsi="Arial" w:cs="Arial"/>
          <w:sz w:val="24"/>
          <w:szCs w:val="24"/>
        </w:rPr>
        <w:t xml:space="preserve"> the culture layers and provides model to identify and shape the culture of the brand. </w:t>
      </w:r>
      <w:r w:rsidR="00A616C1" w:rsidRPr="00DD5F4A">
        <w:rPr>
          <w:rFonts w:ascii="Arial" w:hAnsi="Arial" w:cs="Arial"/>
          <w:sz w:val="24"/>
          <w:szCs w:val="24"/>
        </w:rPr>
        <w:t>Brand perception can be either a strength or a weakness. Depending on the actions, strategies and decisions made by a brand and the influencer</w:t>
      </w:r>
      <w:r w:rsidR="00F650CE" w:rsidRPr="00DD5F4A">
        <w:rPr>
          <w:rFonts w:ascii="Arial" w:hAnsi="Arial" w:cs="Arial"/>
          <w:sz w:val="24"/>
          <w:szCs w:val="24"/>
        </w:rPr>
        <w:t xml:space="preserve">, </w:t>
      </w:r>
      <w:r w:rsidR="00A616C1" w:rsidRPr="00DD5F4A">
        <w:rPr>
          <w:rFonts w:ascii="Arial" w:hAnsi="Arial" w:cs="Arial"/>
          <w:sz w:val="24"/>
          <w:szCs w:val="24"/>
        </w:rPr>
        <w:t>the customer engagement will be different.</w:t>
      </w:r>
    </w:p>
    <w:p w14:paraId="44629BB7" w14:textId="261E1DAF" w:rsidR="00C86C61" w:rsidRPr="00DD5F4A" w:rsidRDefault="00871557" w:rsidP="00DD5F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F4A">
        <w:rPr>
          <w:rFonts w:ascii="Arial" w:hAnsi="Arial" w:cs="Arial"/>
          <w:sz w:val="24"/>
          <w:szCs w:val="24"/>
        </w:rPr>
        <w:t xml:space="preserve">Another theory discusses the 6 dimensions that shape the culture and the society, Hofstede’s Cultural Dimensions Theory is used to understand the culture and improve the interactions like communication, decision making, create strategies. </w:t>
      </w:r>
      <w:r w:rsidR="00C86C61" w:rsidRPr="00DD5F4A">
        <w:rPr>
          <w:rFonts w:ascii="Arial" w:hAnsi="Arial" w:cs="Arial"/>
          <w:sz w:val="24"/>
          <w:szCs w:val="24"/>
        </w:rPr>
        <w:t xml:space="preserve">The copyrights and regulations for creators are an issue in Zimbabwe, Asia Pacific </w:t>
      </w:r>
      <w:r w:rsidR="00F741A4" w:rsidRPr="00DD5F4A">
        <w:rPr>
          <w:rFonts w:ascii="Arial" w:hAnsi="Arial" w:cs="Arial"/>
          <w:sz w:val="24"/>
          <w:szCs w:val="24"/>
        </w:rPr>
        <w:t>countries. China</w:t>
      </w:r>
      <w:r w:rsidR="00C86C61" w:rsidRPr="00DD5F4A">
        <w:rPr>
          <w:rFonts w:ascii="Arial" w:hAnsi="Arial" w:cs="Arial"/>
          <w:sz w:val="24"/>
          <w:szCs w:val="24"/>
        </w:rPr>
        <w:t xml:space="preserve"> is working very well in that </w:t>
      </w:r>
      <w:r w:rsidR="00F741A4" w:rsidRPr="00DD5F4A">
        <w:rPr>
          <w:rFonts w:ascii="Arial" w:hAnsi="Arial" w:cs="Arial"/>
          <w:sz w:val="24"/>
          <w:szCs w:val="24"/>
        </w:rPr>
        <w:t>sector</w:t>
      </w:r>
      <w:r w:rsidR="007100BF" w:rsidRPr="00DD5F4A">
        <w:rPr>
          <w:rFonts w:ascii="Arial" w:hAnsi="Arial" w:cs="Arial"/>
          <w:sz w:val="24"/>
          <w:szCs w:val="24"/>
        </w:rPr>
        <w:t xml:space="preserve">. </w:t>
      </w:r>
      <w:r w:rsidR="00D7030E" w:rsidRPr="00DD5F4A">
        <w:rPr>
          <w:rFonts w:ascii="Arial" w:hAnsi="Arial" w:cs="Arial"/>
          <w:sz w:val="24"/>
          <w:szCs w:val="24"/>
        </w:rPr>
        <w:t>We have used Hofstede’s C</w:t>
      </w:r>
      <w:r w:rsidR="00D442B4" w:rsidRPr="00DD5F4A">
        <w:rPr>
          <w:rFonts w:ascii="Arial" w:hAnsi="Arial" w:cs="Arial"/>
          <w:sz w:val="24"/>
          <w:szCs w:val="24"/>
        </w:rPr>
        <w:t>ountry Comparison Chart and observed the similarity and differences between</w:t>
      </w:r>
      <w:r w:rsidR="002A5B4C" w:rsidRPr="00DD5F4A">
        <w:rPr>
          <w:rFonts w:ascii="Arial" w:hAnsi="Arial" w:cs="Arial"/>
          <w:sz w:val="24"/>
          <w:szCs w:val="24"/>
        </w:rPr>
        <w:t xml:space="preserve"> </w:t>
      </w:r>
      <w:r w:rsidR="003012B5" w:rsidRPr="00DD5F4A">
        <w:rPr>
          <w:rFonts w:ascii="Arial" w:hAnsi="Arial" w:cs="Arial"/>
          <w:sz w:val="24"/>
          <w:szCs w:val="24"/>
        </w:rPr>
        <w:t>these two countries</w:t>
      </w:r>
      <w:r w:rsidR="002A5B4C" w:rsidRPr="00DD5F4A">
        <w:rPr>
          <w:rFonts w:ascii="Arial" w:hAnsi="Arial" w:cs="Arial"/>
          <w:sz w:val="24"/>
          <w:szCs w:val="24"/>
        </w:rPr>
        <w:t xml:space="preserve"> to analyse the impact</w:t>
      </w:r>
      <w:r w:rsidR="003012B5" w:rsidRPr="00DD5F4A">
        <w:rPr>
          <w:rFonts w:ascii="Arial" w:hAnsi="Arial" w:cs="Arial"/>
          <w:sz w:val="24"/>
          <w:szCs w:val="24"/>
        </w:rPr>
        <w:t xml:space="preserve"> of culture on the government decisions related to modern social media interactions that include influencers (Appendix 4). </w:t>
      </w:r>
    </w:p>
    <w:p w14:paraId="15FCA3B5" w14:textId="34F8892B" w:rsidR="00C86C61" w:rsidRPr="00DD5F4A" w:rsidRDefault="007B2AC4" w:rsidP="00DD5F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F4A">
        <w:rPr>
          <w:rFonts w:ascii="Arial" w:hAnsi="Arial" w:cs="Arial"/>
          <w:sz w:val="24"/>
          <w:szCs w:val="24"/>
        </w:rPr>
        <w:t>T</w:t>
      </w:r>
      <w:r w:rsidR="00C86C61" w:rsidRPr="00DD5F4A">
        <w:rPr>
          <w:rFonts w:ascii="Arial" w:hAnsi="Arial" w:cs="Arial"/>
          <w:sz w:val="24"/>
          <w:szCs w:val="24"/>
        </w:rPr>
        <w:t xml:space="preserve">here are two theories where one says that business should create values that will benefit everyone (Freeman, 1984), second one where the values should only be for shareholders (Friedman, 1970). </w:t>
      </w:r>
      <w:r w:rsidR="00B03A1E" w:rsidRPr="00DD5F4A">
        <w:rPr>
          <w:rFonts w:ascii="Arial" w:hAnsi="Arial" w:cs="Arial"/>
          <w:sz w:val="24"/>
          <w:szCs w:val="24"/>
        </w:rPr>
        <w:t>This theory states that the c</w:t>
      </w:r>
      <w:r w:rsidR="00C86C61" w:rsidRPr="00DD5F4A">
        <w:rPr>
          <w:rFonts w:ascii="Arial" w:hAnsi="Arial" w:cs="Arial"/>
          <w:sz w:val="24"/>
          <w:szCs w:val="24"/>
        </w:rPr>
        <w:t>reator is adapting to the requirements from brands and platforms regardless of it being moral or not.</w:t>
      </w:r>
    </w:p>
    <w:p w14:paraId="7891A917" w14:textId="77777777" w:rsidR="00C30AE3" w:rsidRPr="00DD5F4A" w:rsidRDefault="00C30AE3" w:rsidP="00DD5F4A">
      <w:pPr>
        <w:spacing w:line="360" w:lineRule="auto"/>
        <w:rPr>
          <w:rFonts w:ascii="Arial" w:hAnsi="Arial" w:cs="Arial"/>
          <w:sz w:val="24"/>
          <w:szCs w:val="24"/>
        </w:rPr>
      </w:pPr>
    </w:p>
    <w:p w14:paraId="12AB3EE4" w14:textId="15D11C1D" w:rsidR="00BF15B9" w:rsidRPr="00DD5F4A" w:rsidRDefault="00BF15B9" w:rsidP="00DD5F4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5" w:name="_Toc234406349"/>
      <w:r w:rsidRPr="00DD5F4A">
        <w:rPr>
          <w:rFonts w:ascii="Arial" w:hAnsi="Arial" w:cs="Arial"/>
          <w:sz w:val="24"/>
          <w:szCs w:val="24"/>
        </w:rPr>
        <w:t>Analysis</w:t>
      </w:r>
      <w:bookmarkEnd w:id="5"/>
      <w:r w:rsidR="00E57B36" w:rsidRPr="00DD5F4A">
        <w:rPr>
          <w:rFonts w:ascii="Arial" w:hAnsi="Arial" w:cs="Arial"/>
          <w:sz w:val="24"/>
          <w:szCs w:val="24"/>
        </w:rPr>
        <w:t xml:space="preserve"> 183</w:t>
      </w:r>
      <w:r w:rsidR="00CB4E0F">
        <w:rPr>
          <w:rFonts w:ascii="Arial" w:hAnsi="Arial" w:cs="Arial"/>
          <w:sz w:val="24"/>
          <w:szCs w:val="24"/>
        </w:rPr>
        <w:t>-2</w:t>
      </w:r>
      <w:r w:rsidR="006C40CD">
        <w:rPr>
          <w:rFonts w:ascii="Arial" w:hAnsi="Arial" w:cs="Arial"/>
          <w:sz w:val="24"/>
          <w:szCs w:val="24"/>
        </w:rPr>
        <w:t xml:space="preserve">   181</w:t>
      </w:r>
    </w:p>
    <w:p w14:paraId="4215FEB4" w14:textId="46D1CC3F" w:rsidR="00E12FD7" w:rsidRPr="00DD5F4A" w:rsidRDefault="00530403" w:rsidP="00DD5F4A">
      <w:pPr>
        <w:spacing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DD5F4A">
        <w:rPr>
          <w:rFonts w:ascii="Arial" w:hAnsi="Arial" w:cs="Arial"/>
          <w:sz w:val="24"/>
          <w:szCs w:val="24"/>
          <w:lang w:eastAsia="zh-CN"/>
        </w:rPr>
        <w:t>STEEPLE analysis explored several factors that have been proven to impact influencer industry</w:t>
      </w:r>
      <w:r w:rsidR="008234B8" w:rsidRPr="00DD5F4A">
        <w:rPr>
          <w:rFonts w:ascii="Arial" w:hAnsi="Arial" w:cs="Arial"/>
          <w:sz w:val="24"/>
          <w:szCs w:val="24"/>
          <w:lang w:eastAsia="zh-CN"/>
        </w:rPr>
        <w:t xml:space="preserve"> (Appendix 1). Factors like authenticity </w:t>
      </w:r>
      <w:r w:rsidR="009253EA" w:rsidRPr="00DD5F4A">
        <w:rPr>
          <w:rFonts w:ascii="Arial" w:hAnsi="Arial" w:cs="Arial"/>
          <w:sz w:val="24"/>
          <w:szCs w:val="24"/>
          <w:lang w:eastAsia="zh-CN"/>
        </w:rPr>
        <w:t xml:space="preserve">demand and unstable monetization in the industry has duplicated several times, </w:t>
      </w:r>
      <w:r w:rsidR="00921BA7" w:rsidRPr="00DD5F4A">
        <w:rPr>
          <w:rFonts w:ascii="Arial" w:hAnsi="Arial" w:cs="Arial"/>
          <w:sz w:val="24"/>
          <w:szCs w:val="24"/>
          <w:lang w:eastAsia="zh-CN"/>
        </w:rPr>
        <w:t>showed</w:t>
      </w:r>
      <w:r w:rsidR="009253EA" w:rsidRPr="00DD5F4A">
        <w:rPr>
          <w:rFonts w:ascii="Arial" w:hAnsi="Arial" w:cs="Arial"/>
          <w:sz w:val="24"/>
          <w:szCs w:val="24"/>
          <w:lang w:eastAsia="zh-CN"/>
        </w:rPr>
        <w:t xml:space="preserve"> the connection and </w:t>
      </w:r>
      <w:r w:rsidR="00DE2FF0" w:rsidRPr="00DD5F4A">
        <w:rPr>
          <w:rFonts w:ascii="Arial" w:hAnsi="Arial" w:cs="Arial"/>
          <w:sz w:val="24"/>
          <w:szCs w:val="24"/>
          <w:lang w:eastAsia="zh-CN"/>
        </w:rPr>
        <w:t>impacted</w:t>
      </w:r>
      <w:r w:rsidR="009253EA" w:rsidRPr="00DD5F4A">
        <w:rPr>
          <w:rFonts w:ascii="Arial" w:hAnsi="Arial" w:cs="Arial"/>
          <w:sz w:val="24"/>
          <w:szCs w:val="24"/>
          <w:lang w:eastAsia="zh-CN"/>
        </w:rPr>
        <w:t xml:space="preserve"> the factors have</w:t>
      </w:r>
      <w:r w:rsidR="00921BA7" w:rsidRPr="00DD5F4A">
        <w:rPr>
          <w:rFonts w:ascii="Arial" w:hAnsi="Arial" w:cs="Arial"/>
          <w:sz w:val="24"/>
          <w:szCs w:val="24"/>
          <w:lang w:eastAsia="zh-CN"/>
        </w:rPr>
        <w:t xml:space="preserve"> on each other. SWOT Analysis that we completed using two influencers</w:t>
      </w:r>
      <w:r w:rsidR="0090127B" w:rsidRPr="00DD5F4A">
        <w:rPr>
          <w:rFonts w:ascii="Arial" w:hAnsi="Arial" w:cs="Arial"/>
          <w:sz w:val="24"/>
          <w:szCs w:val="24"/>
          <w:lang w:eastAsia="zh-CN"/>
        </w:rPr>
        <w:t>, Anna Lewandowska as macro influencer, and Karolina Fit as micro influencer</w:t>
      </w:r>
      <w:r w:rsidR="007E430A" w:rsidRPr="00DD5F4A">
        <w:rPr>
          <w:rFonts w:ascii="Arial" w:hAnsi="Arial" w:cs="Arial"/>
          <w:sz w:val="24"/>
          <w:szCs w:val="24"/>
          <w:lang w:eastAsia="zh-CN"/>
        </w:rPr>
        <w:t xml:space="preserve"> provide similarity and differences of both influencers working in the same</w:t>
      </w:r>
      <w:r w:rsidR="00DE2FF0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  <w:r w:rsidR="008A28B7" w:rsidRPr="00DD5F4A">
        <w:rPr>
          <w:rFonts w:ascii="Arial" w:hAnsi="Arial" w:cs="Arial"/>
          <w:sz w:val="24"/>
          <w:szCs w:val="24"/>
          <w:lang w:eastAsia="zh-CN"/>
        </w:rPr>
        <w:t xml:space="preserve">fitness field. In both </w:t>
      </w:r>
      <w:r w:rsidR="002C4F68" w:rsidRPr="00DD5F4A">
        <w:rPr>
          <w:rFonts w:ascii="Arial" w:hAnsi="Arial" w:cs="Arial"/>
          <w:sz w:val="24"/>
          <w:szCs w:val="24"/>
          <w:lang w:eastAsia="zh-CN"/>
        </w:rPr>
        <w:t xml:space="preserve">analysis we see the threat of bad reputation which is mainly linked to authenticity and collaborations </w:t>
      </w:r>
      <w:r w:rsidR="00AC0E19" w:rsidRPr="00DD5F4A">
        <w:rPr>
          <w:rFonts w:ascii="Arial" w:hAnsi="Arial" w:cs="Arial"/>
          <w:sz w:val="24"/>
          <w:szCs w:val="24"/>
          <w:lang w:eastAsia="zh-CN"/>
        </w:rPr>
        <w:t xml:space="preserve">influenced </w:t>
      </w:r>
      <w:r w:rsidR="00B661F5" w:rsidRPr="00DD5F4A">
        <w:rPr>
          <w:rFonts w:ascii="Arial" w:hAnsi="Arial" w:cs="Arial"/>
          <w:sz w:val="24"/>
          <w:szCs w:val="24"/>
          <w:lang w:eastAsia="zh-CN"/>
        </w:rPr>
        <w:t xml:space="preserve">mainly </w:t>
      </w:r>
      <w:r w:rsidR="00AC0E19" w:rsidRPr="00DD5F4A">
        <w:rPr>
          <w:rFonts w:ascii="Arial" w:hAnsi="Arial" w:cs="Arial"/>
          <w:sz w:val="24"/>
          <w:szCs w:val="24"/>
          <w:lang w:eastAsia="zh-CN"/>
        </w:rPr>
        <w:t>by</w:t>
      </w:r>
      <w:r w:rsidR="00B661F5" w:rsidRPr="00DD5F4A">
        <w:rPr>
          <w:rFonts w:ascii="Arial" w:hAnsi="Arial" w:cs="Arial"/>
          <w:sz w:val="24"/>
          <w:szCs w:val="24"/>
          <w:lang w:eastAsia="zh-CN"/>
        </w:rPr>
        <w:t xml:space="preserve"> brands they work with</w:t>
      </w:r>
      <w:r w:rsidR="000B4AB5" w:rsidRPr="00DD5F4A">
        <w:rPr>
          <w:rFonts w:ascii="Arial" w:hAnsi="Arial" w:cs="Arial"/>
          <w:sz w:val="24"/>
          <w:szCs w:val="24"/>
          <w:lang w:eastAsia="zh-CN"/>
        </w:rPr>
        <w:t>. Th</w:t>
      </w:r>
      <w:r w:rsidR="00203BB2" w:rsidRPr="00DD5F4A">
        <w:rPr>
          <w:rFonts w:ascii="Arial" w:hAnsi="Arial" w:cs="Arial"/>
          <w:sz w:val="24"/>
          <w:szCs w:val="24"/>
          <w:lang w:eastAsia="zh-CN"/>
        </w:rPr>
        <w:t>is situation shows the social and ethical factors of the industry.</w:t>
      </w:r>
    </w:p>
    <w:p w14:paraId="73A11E98" w14:textId="49965B53" w:rsidR="00E12FD7" w:rsidRPr="00DD5F4A" w:rsidRDefault="00E12FD7" w:rsidP="00DD5F4A">
      <w:pPr>
        <w:spacing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DD5F4A">
        <w:rPr>
          <w:rFonts w:ascii="Arial" w:hAnsi="Arial" w:cs="Arial"/>
          <w:sz w:val="24"/>
          <w:szCs w:val="24"/>
          <w:lang w:eastAsia="zh-CN"/>
        </w:rPr>
        <w:lastRenderedPageBreak/>
        <w:t xml:space="preserve">Analysis shows several positive aspects of influencer industry like </w:t>
      </w:r>
      <w:r w:rsidR="004D74B4" w:rsidRPr="00DD5F4A">
        <w:rPr>
          <w:rFonts w:ascii="Arial" w:hAnsi="Arial" w:cs="Arial"/>
          <w:sz w:val="24"/>
          <w:szCs w:val="24"/>
          <w:lang w:eastAsia="zh-CN"/>
        </w:rPr>
        <w:t xml:space="preserve">creation of new </w:t>
      </w:r>
      <w:r w:rsidR="00996DF3" w:rsidRPr="00DD5F4A">
        <w:rPr>
          <w:rFonts w:ascii="Arial" w:hAnsi="Arial" w:cs="Arial"/>
          <w:sz w:val="24"/>
          <w:szCs w:val="24"/>
          <w:lang w:eastAsia="zh-CN"/>
        </w:rPr>
        <w:t>workplaces</w:t>
      </w:r>
      <w:r w:rsidR="004D74B4" w:rsidRPr="00DD5F4A">
        <w:rPr>
          <w:rFonts w:ascii="Arial" w:hAnsi="Arial" w:cs="Arial"/>
          <w:sz w:val="24"/>
          <w:szCs w:val="24"/>
          <w:lang w:eastAsia="zh-CN"/>
        </w:rPr>
        <w:t>,</w:t>
      </w:r>
      <w:r w:rsidR="004F45B2" w:rsidRPr="00DD5F4A">
        <w:rPr>
          <w:rFonts w:ascii="Arial" w:hAnsi="Arial" w:cs="Arial"/>
          <w:sz w:val="24"/>
          <w:szCs w:val="24"/>
          <w:lang w:eastAsia="zh-CN"/>
        </w:rPr>
        <w:t xml:space="preserve"> opportunity for</w:t>
      </w:r>
      <w:r w:rsidR="00AA4558" w:rsidRPr="00DD5F4A">
        <w:rPr>
          <w:rFonts w:ascii="Arial" w:hAnsi="Arial" w:cs="Arial"/>
          <w:sz w:val="24"/>
          <w:szCs w:val="24"/>
          <w:lang w:eastAsia="zh-CN"/>
        </w:rPr>
        <w:t xml:space="preserve"> effective environment awareness </w:t>
      </w:r>
      <w:r w:rsidR="00627070" w:rsidRPr="00DD5F4A">
        <w:rPr>
          <w:rFonts w:ascii="Arial" w:hAnsi="Arial" w:cs="Arial"/>
          <w:sz w:val="24"/>
          <w:szCs w:val="24"/>
          <w:lang w:eastAsia="zh-CN"/>
        </w:rPr>
        <w:t xml:space="preserve">messaging through content creators as also </w:t>
      </w:r>
      <w:r w:rsidR="008E7DB3" w:rsidRPr="00DD5F4A">
        <w:rPr>
          <w:rFonts w:ascii="Arial" w:hAnsi="Arial" w:cs="Arial"/>
          <w:sz w:val="24"/>
          <w:szCs w:val="24"/>
          <w:lang w:eastAsia="zh-CN"/>
        </w:rPr>
        <w:t>customer engagement and relationship build</w:t>
      </w:r>
      <w:r w:rsidR="00A62611" w:rsidRPr="00DD5F4A">
        <w:rPr>
          <w:rFonts w:ascii="Arial" w:hAnsi="Arial" w:cs="Arial"/>
          <w:sz w:val="24"/>
          <w:szCs w:val="24"/>
          <w:lang w:eastAsia="zh-CN"/>
        </w:rPr>
        <w:t>. The challenges in the industry are noticeable with several</w:t>
      </w:r>
      <w:r w:rsidR="00200EEA" w:rsidRPr="00DD5F4A">
        <w:rPr>
          <w:rFonts w:ascii="Arial" w:hAnsi="Arial" w:cs="Arial"/>
          <w:sz w:val="24"/>
          <w:szCs w:val="24"/>
          <w:lang w:eastAsia="zh-CN"/>
        </w:rPr>
        <w:t xml:space="preserve"> regulations issues that government is </w:t>
      </w:r>
      <w:r w:rsidR="00C35416" w:rsidRPr="00DD5F4A">
        <w:rPr>
          <w:rFonts w:ascii="Arial" w:hAnsi="Arial" w:cs="Arial"/>
          <w:sz w:val="24"/>
          <w:szCs w:val="24"/>
          <w:lang w:eastAsia="zh-CN"/>
        </w:rPr>
        <w:t>intended</w:t>
      </w:r>
      <w:r w:rsidR="00200EEA" w:rsidRPr="00DD5F4A">
        <w:rPr>
          <w:rFonts w:ascii="Arial" w:hAnsi="Arial" w:cs="Arial"/>
          <w:sz w:val="24"/>
          <w:szCs w:val="24"/>
          <w:lang w:eastAsia="zh-CN"/>
        </w:rPr>
        <w:t xml:space="preserve"> to </w:t>
      </w:r>
      <w:r w:rsidR="004D2B27" w:rsidRPr="00DD5F4A">
        <w:rPr>
          <w:rFonts w:ascii="Arial" w:hAnsi="Arial" w:cs="Arial"/>
          <w:sz w:val="24"/>
          <w:szCs w:val="24"/>
          <w:lang w:eastAsia="zh-CN"/>
        </w:rPr>
        <w:t>improve for improvement of creator’s finances and safety in online communities.</w:t>
      </w:r>
      <w:r w:rsidR="00C35416" w:rsidRPr="00DD5F4A">
        <w:rPr>
          <w:rFonts w:ascii="Arial" w:hAnsi="Arial" w:cs="Arial"/>
          <w:sz w:val="24"/>
          <w:szCs w:val="24"/>
          <w:lang w:eastAsia="zh-CN"/>
        </w:rPr>
        <w:t xml:space="preserve"> Also, constant </w:t>
      </w:r>
      <w:r w:rsidR="0093602D" w:rsidRPr="00DD5F4A">
        <w:rPr>
          <w:rFonts w:ascii="Arial" w:hAnsi="Arial" w:cs="Arial"/>
          <w:sz w:val="24"/>
          <w:szCs w:val="24"/>
          <w:lang w:eastAsia="zh-CN"/>
        </w:rPr>
        <w:t xml:space="preserve">competition and technological innovation </w:t>
      </w:r>
      <w:r w:rsidR="00996DF3" w:rsidRPr="00DD5F4A">
        <w:rPr>
          <w:rFonts w:ascii="Arial" w:hAnsi="Arial" w:cs="Arial"/>
          <w:sz w:val="24"/>
          <w:szCs w:val="24"/>
          <w:lang w:eastAsia="zh-CN"/>
        </w:rPr>
        <w:t>bring</w:t>
      </w:r>
      <w:r w:rsidR="0093602D" w:rsidRPr="00DD5F4A">
        <w:rPr>
          <w:rFonts w:ascii="Arial" w:hAnsi="Arial" w:cs="Arial"/>
          <w:sz w:val="24"/>
          <w:szCs w:val="24"/>
          <w:lang w:eastAsia="zh-CN"/>
        </w:rPr>
        <w:t xml:space="preserve"> additional challenges </w:t>
      </w:r>
      <w:r w:rsidR="00EF06DC" w:rsidRPr="00DD5F4A">
        <w:rPr>
          <w:rFonts w:ascii="Arial" w:hAnsi="Arial" w:cs="Arial"/>
          <w:sz w:val="24"/>
          <w:szCs w:val="24"/>
          <w:lang w:eastAsia="zh-CN"/>
        </w:rPr>
        <w:t>such as human-like influencers, which reduces customer’s trust</w:t>
      </w:r>
      <w:r w:rsidR="00996DF3" w:rsidRPr="00DD5F4A">
        <w:rPr>
          <w:rFonts w:ascii="Arial" w:hAnsi="Arial" w:cs="Arial"/>
          <w:sz w:val="24"/>
          <w:szCs w:val="24"/>
          <w:lang w:eastAsia="zh-CN"/>
        </w:rPr>
        <w:t xml:space="preserve"> and values.</w:t>
      </w:r>
    </w:p>
    <w:p w14:paraId="797EAF03" w14:textId="77777777" w:rsidR="007F6C4E" w:rsidRPr="00DD5F4A" w:rsidRDefault="007F6C4E" w:rsidP="00DD5F4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586F57" w14:textId="036769C0" w:rsidR="00C34425" w:rsidRPr="00DD5F4A" w:rsidRDefault="00070D49" w:rsidP="00DD5F4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6" w:name="_Toc234406350"/>
      <w:r w:rsidRPr="00DD5F4A">
        <w:rPr>
          <w:rFonts w:ascii="Arial" w:hAnsi="Arial" w:cs="Arial"/>
          <w:sz w:val="24"/>
          <w:szCs w:val="24"/>
        </w:rPr>
        <w:t>Conclusion</w:t>
      </w:r>
      <w:bookmarkEnd w:id="6"/>
      <w:r w:rsidR="00E57B36" w:rsidRPr="00DD5F4A">
        <w:rPr>
          <w:rFonts w:ascii="Arial" w:hAnsi="Arial" w:cs="Arial"/>
          <w:sz w:val="24"/>
          <w:szCs w:val="24"/>
        </w:rPr>
        <w:t xml:space="preserve"> 84</w:t>
      </w:r>
    </w:p>
    <w:p w14:paraId="1FBCB72F" w14:textId="73827B2B" w:rsidR="00FE33E0" w:rsidRPr="00DD5F4A" w:rsidRDefault="0056232C" w:rsidP="00DD5F4A">
      <w:pPr>
        <w:spacing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DD5F4A">
        <w:rPr>
          <w:rFonts w:ascii="Arial" w:hAnsi="Arial" w:cs="Arial"/>
          <w:sz w:val="24"/>
          <w:szCs w:val="24"/>
          <w:lang w:eastAsia="zh-CN"/>
        </w:rPr>
        <w:t xml:space="preserve">The use of several </w:t>
      </w:r>
      <w:r w:rsidR="00927317" w:rsidRPr="00DD5F4A">
        <w:rPr>
          <w:rFonts w:ascii="Arial" w:hAnsi="Arial" w:cs="Arial"/>
          <w:sz w:val="24"/>
          <w:szCs w:val="24"/>
          <w:lang w:eastAsia="zh-CN"/>
        </w:rPr>
        <w:t>frameworks allowed to discover and analyse external factors influencing the creator economy</w:t>
      </w:r>
      <w:r w:rsidR="00DB202E" w:rsidRPr="00DD5F4A">
        <w:rPr>
          <w:rFonts w:ascii="Arial" w:hAnsi="Arial" w:cs="Arial"/>
          <w:sz w:val="24"/>
          <w:szCs w:val="24"/>
          <w:lang w:eastAsia="zh-CN"/>
        </w:rPr>
        <w:t xml:space="preserve">. With positive and negative impacts, we </w:t>
      </w:r>
      <w:r w:rsidR="008919D4" w:rsidRPr="00DD5F4A">
        <w:rPr>
          <w:rFonts w:ascii="Arial" w:hAnsi="Arial" w:cs="Arial"/>
          <w:sz w:val="24"/>
          <w:szCs w:val="24"/>
          <w:lang w:eastAsia="zh-CN"/>
        </w:rPr>
        <w:t>can</w:t>
      </w:r>
      <w:r w:rsidR="00DB202E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  <w:r w:rsidR="00D37C3C" w:rsidRPr="00DD5F4A">
        <w:rPr>
          <w:rFonts w:ascii="Arial" w:hAnsi="Arial" w:cs="Arial"/>
          <w:sz w:val="24"/>
          <w:szCs w:val="24"/>
          <w:lang w:eastAsia="zh-CN"/>
        </w:rPr>
        <w:t>explore a bigger picture of drivers, pressures, impacts and responses</w:t>
      </w:r>
      <w:r w:rsidR="007C3D2C" w:rsidRPr="00DD5F4A">
        <w:rPr>
          <w:rFonts w:ascii="Arial" w:hAnsi="Arial" w:cs="Arial"/>
          <w:sz w:val="24"/>
          <w:szCs w:val="24"/>
          <w:lang w:eastAsia="zh-CN"/>
        </w:rPr>
        <w:t xml:space="preserve"> from several stakeholders</w:t>
      </w:r>
      <w:r w:rsidR="00912BD9" w:rsidRPr="00DD5F4A">
        <w:rPr>
          <w:rFonts w:ascii="Arial" w:hAnsi="Arial" w:cs="Arial"/>
          <w:sz w:val="24"/>
          <w:szCs w:val="24"/>
          <w:lang w:eastAsia="zh-CN"/>
        </w:rPr>
        <w:t xml:space="preserve"> that are supported by STEEPLE analysis and SWOT analysis to understand better the current situation and </w:t>
      </w:r>
      <w:r w:rsidR="00E00D6C" w:rsidRPr="00DD5F4A">
        <w:rPr>
          <w:rFonts w:ascii="Arial" w:hAnsi="Arial" w:cs="Arial"/>
          <w:sz w:val="24"/>
          <w:szCs w:val="24"/>
          <w:lang w:eastAsia="zh-CN"/>
        </w:rPr>
        <w:t xml:space="preserve">future opportunities. The report focuses on factors that impact businesses, </w:t>
      </w:r>
      <w:r w:rsidR="0080631E" w:rsidRPr="00DD5F4A">
        <w:rPr>
          <w:rFonts w:ascii="Arial" w:hAnsi="Arial" w:cs="Arial"/>
          <w:sz w:val="24"/>
          <w:szCs w:val="24"/>
          <w:lang w:eastAsia="zh-CN"/>
        </w:rPr>
        <w:t>creators</w:t>
      </w:r>
      <w:r w:rsidR="00E00D6C" w:rsidRPr="00DD5F4A">
        <w:rPr>
          <w:rFonts w:ascii="Arial" w:hAnsi="Arial" w:cs="Arial"/>
          <w:sz w:val="24"/>
          <w:szCs w:val="24"/>
          <w:lang w:eastAsia="zh-CN"/>
        </w:rPr>
        <w:t>, customers</w:t>
      </w:r>
      <w:r w:rsidR="008936EC" w:rsidRPr="00DD5F4A">
        <w:rPr>
          <w:rFonts w:ascii="Arial" w:hAnsi="Arial" w:cs="Arial"/>
          <w:sz w:val="24"/>
          <w:szCs w:val="24"/>
          <w:lang w:eastAsia="zh-CN"/>
        </w:rPr>
        <w:t xml:space="preserve"> and</w:t>
      </w:r>
      <w:r w:rsidR="0080631E" w:rsidRPr="00DD5F4A">
        <w:rPr>
          <w:rFonts w:ascii="Arial" w:hAnsi="Arial" w:cs="Arial"/>
          <w:sz w:val="24"/>
          <w:szCs w:val="24"/>
          <w:lang w:eastAsia="zh-CN"/>
        </w:rPr>
        <w:t xml:space="preserve"> government</w:t>
      </w:r>
      <w:r w:rsidR="008936EC" w:rsidRPr="00DD5F4A">
        <w:rPr>
          <w:rFonts w:ascii="Arial" w:hAnsi="Arial" w:cs="Arial"/>
          <w:sz w:val="24"/>
          <w:szCs w:val="24"/>
          <w:lang w:eastAsia="zh-CN"/>
        </w:rPr>
        <w:t xml:space="preserve">. It is </w:t>
      </w:r>
      <w:r w:rsidR="002D3B57" w:rsidRPr="00DD5F4A">
        <w:rPr>
          <w:rFonts w:ascii="Arial" w:hAnsi="Arial" w:cs="Arial"/>
          <w:sz w:val="24"/>
          <w:szCs w:val="24"/>
          <w:lang w:eastAsia="zh-CN"/>
        </w:rPr>
        <w:t xml:space="preserve">broken down into seven categories and </w:t>
      </w:r>
      <w:r w:rsidR="0092430F" w:rsidRPr="00DD5F4A">
        <w:rPr>
          <w:rFonts w:ascii="Arial" w:hAnsi="Arial" w:cs="Arial"/>
          <w:sz w:val="24"/>
          <w:szCs w:val="24"/>
          <w:lang w:eastAsia="zh-CN"/>
        </w:rPr>
        <w:t xml:space="preserve">analysed to provide future recommendations and predations of </w:t>
      </w:r>
      <w:r w:rsidR="00DB2B18" w:rsidRPr="00DD5F4A">
        <w:rPr>
          <w:rFonts w:ascii="Arial" w:hAnsi="Arial" w:cs="Arial"/>
          <w:sz w:val="24"/>
          <w:szCs w:val="24"/>
          <w:lang w:eastAsia="zh-CN"/>
        </w:rPr>
        <w:t xml:space="preserve">creator economy. </w:t>
      </w:r>
    </w:p>
    <w:p w14:paraId="544BCB8C" w14:textId="77777777" w:rsidR="0012118E" w:rsidRPr="00DD5F4A" w:rsidRDefault="0012118E" w:rsidP="00DD5F4A">
      <w:pPr>
        <w:spacing w:line="360" w:lineRule="auto"/>
        <w:rPr>
          <w:rFonts w:ascii="Arial" w:hAnsi="Arial" w:cs="Arial"/>
          <w:sz w:val="24"/>
          <w:szCs w:val="24"/>
          <w:lang w:eastAsia="zh-CN"/>
        </w:rPr>
      </w:pPr>
    </w:p>
    <w:p w14:paraId="4B1A7555" w14:textId="13CFAD43" w:rsidR="0011574E" w:rsidRPr="00DD5F4A" w:rsidRDefault="00070D49" w:rsidP="00DD5F4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7" w:name="_Toc234406351"/>
      <w:r w:rsidRPr="00DD5F4A">
        <w:rPr>
          <w:rFonts w:ascii="Arial" w:hAnsi="Arial" w:cs="Arial"/>
          <w:sz w:val="24"/>
          <w:szCs w:val="24"/>
        </w:rPr>
        <w:t>Future Lens</w:t>
      </w:r>
      <w:bookmarkEnd w:id="7"/>
      <w:r w:rsidR="009F79DE" w:rsidRPr="00DD5F4A">
        <w:rPr>
          <w:rFonts w:ascii="Arial" w:hAnsi="Arial" w:cs="Arial"/>
          <w:sz w:val="24"/>
          <w:szCs w:val="24"/>
        </w:rPr>
        <w:t xml:space="preserve"> </w:t>
      </w:r>
      <w:r w:rsidR="00931763" w:rsidRPr="00DD5F4A">
        <w:rPr>
          <w:rFonts w:ascii="Arial" w:hAnsi="Arial" w:cs="Arial"/>
          <w:sz w:val="24"/>
          <w:szCs w:val="24"/>
        </w:rPr>
        <w:t>211</w:t>
      </w:r>
      <w:r w:rsidR="00CB4E0F">
        <w:rPr>
          <w:rFonts w:ascii="Arial" w:hAnsi="Arial" w:cs="Arial"/>
          <w:sz w:val="24"/>
          <w:szCs w:val="24"/>
        </w:rPr>
        <w:t>-16</w:t>
      </w:r>
      <w:r w:rsidR="006C40CD">
        <w:rPr>
          <w:rFonts w:ascii="Arial" w:hAnsi="Arial" w:cs="Arial"/>
          <w:sz w:val="24"/>
          <w:szCs w:val="24"/>
        </w:rPr>
        <w:t xml:space="preserve">   </w:t>
      </w:r>
      <w:r w:rsidR="00177D6B">
        <w:rPr>
          <w:rFonts w:ascii="Arial" w:hAnsi="Arial" w:cs="Arial"/>
          <w:sz w:val="24"/>
          <w:szCs w:val="24"/>
        </w:rPr>
        <w:t>195</w:t>
      </w:r>
    </w:p>
    <w:p w14:paraId="7963D03C" w14:textId="41ED8D47" w:rsidR="00C60342" w:rsidRPr="00DD5F4A" w:rsidRDefault="00C60342" w:rsidP="00DD5F4A">
      <w:pPr>
        <w:spacing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DD5F4A">
        <w:rPr>
          <w:rFonts w:ascii="Arial" w:hAnsi="Arial" w:cs="Arial"/>
          <w:sz w:val="24"/>
          <w:szCs w:val="24"/>
          <w:lang w:eastAsia="zh-CN"/>
        </w:rPr>
        <w:t>The industry future is shaped by several</w:t>
      </w:r>
      <w:r w:rsidR="00EE0125" w:rsidRPr="00DD5F4A">
        <w:rPr>
          <w:rFonts w:ascii="Arial" w:hAnsi="Arial" w:cs="Arial"/>
          <w:sz w:val="24"/>
          <w:szCs w:val="24"/>
          <w:lang w:eastAsia="zh-CN"/>
        </w:rPr>
        <w:t xml:space="preserve"> aspects</w:t>
      </w:r>
      <w:r w:rsidR="00822A65" w:rsidRPr="00DD5F4A">
        <w:rPr>
          <w:rFonts w:ascii="Arial" w:hAnsi="Arial" w:cs="Arial"/>
          <w:sz w:val="24"/>
          <w:szCs w:val="24"/>
          <w:lang w:eastAsia="zh-CN"/>
        </w:rPr>
        <w:t>, mainly by increasing role of AI</w:t>
      </w:r>
      <w:r w:rsidR="00332792" w:rsidRPr="00DD5F4A">
        <w:rPr>
          <w:rFonts w:ascii="Arial" w:hAnsi="Arial" w:cs="Arial"/>
          <w:sz w:val="24"/>
          <w:szCs w:val="24"/>
          <w:lang w:eastAsia="zh-CN"/>
        </w:rPr>
        <w:t xml:space="preserve"> empowering virtual influencers</w:t>
      </w:r>
      <w:r w:rsidR="00BA645B" w:rsidRPr="00DD5F4A">
        <w:rPr>
          <w:rFonts w:ascii="Arial" w:hAnsi="Arial" w:cs="Arial"/>
          <w:sz w:val="24"/>
          <w:szCs w:val="24"/>
          <w:lang w:eastAsia="zh-CN"/>
        </w:rPr>
        <w:t xml:space="preserve"> which </w:t>
      </w:r>
      <w:r w:rsidR="006C5BB1" w:rsidRPr="00DD5F4A">
        <w:rPr>
          <w:rFonts w:ascii="Arial" w:hAnsi="Arial" w:cs="Arial"/>
          <w:sz w:val="24"/>
          <w:szCs w:val="24"/>
          <w:lang w:eastAsia="zh-CN"/>
        </w:rPr>
        <w:t>impact consumer engagement and purchase intentions</w:t>
      </w:r>
      <w:r w:rsidR="007324E6" w:rsidRPr="00DD5F4A">
        <w:rPr>
          <w:rFonts w:ascii="Arial" w:hAnsi="Arial" w:cs="Arial"/>
          <w:sz w:val="24"/>
          <w:szCs w:val="24"/>
          <w:lang w:eastAsia="zh-CN"/>
        </w:rPr>
        <w:t xml:space="preserve"> while paying attention to credibility, value</w:t>
      </w:r>
      <w:r w:rsidR="003862D0" w:rsidRPr="00DD5F4A">
        <w:rPr>
          <w:rFonts w:ascii="Arial" w:hAnsi="Arial" w:cs="Arial"/>
          <w:sz w:val="24"/>
          <w:szCs w:val="24"/>
          <w:lang w:eastAsia="zh-CN"/>
        </w:rPr>
        <w:t xml:space="preserve"> and human </w:t>
      </w:r>
      <w:r w:rsidR="00A35902" w:rsidRPr="00DD5F4A">
        <w:rPr>
          <w:rFonts w:ascii="Arial" w:hAnsi="Arial" w:cs="Arial"/>
          <w:sz w:val="24"/>
          <w:szCs w:val="24"/>
          <w:lang w:eastAsia="zh-CN"/>
        </w:rPr>
        <w:t xml:space="preserve">attributes. </w:t>
      </w:r>
      <w:r w:rsidR="00D74821" w:rsidRPr="00DD5F4A">
        <w:rPr>
          <w:rFonts w:ascii="Arial" w:hAnsi="Arial" w:cs="Arial"/>
          <w:sz w:val="24"/>
          <w:szCs w:val="24"/>
          <w:lang w:eastAsia="zh-CN"/>
        </w:rPr>
        <w:t xml:space="preserve">Crucial aspect is growing competition between AI influencers </w:t>
      </w:r>
      <w:r w:rsidR="00F80B2D" w:rsidRPr="00DD5F4A">
        <w:rPr>
          <w:rFonts w:ascii="Arial" w:hAnsi="Arial" w:cs="Arial"/>
          <w:sz w:val="24"/>
          <w:szCs w:val="24"/>
          <w:lang w:eastAsia="zh-CN"/>
        </w:rPr>
        <w:t>and human</w:t>
      </w:r>
      <w:r w:rsidR="00D74821" w:rsidRPr="00DD5F4A">
        <w:rPr>
          <w:rFonts w:ascii="Arial" w:hAnsi="Arial" w:cs="Arial"/>
          <w:sz w:val="24"/>
          <w:szCs w:val="24"/>
          <w:lang w:eastAsia="zh-CN"/>
        </w:rPr>
        <w:t xml:space="preserve"> influencers</w:t>
      </w:r>
      <w:r w:rsidR="00A35902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  <w:r w:rsidR="00676C92" w:rsidRPr="00DD5F4A">
        <w:rPr>
          <w:rFonts w:ascii="Arial" w:hAnsi="Arial" w:cs="Arial"/>
          <w:sz w:val="24"/>
          <w:szCs w:val="24"/>
          <w:lang w:eastAsia="zh-CN"/>
        </w:rPr>
        <w:t>impacting the future of current creators on the marke</w:t>
      </w:r>
      <w:r w:rsidR="00F80B2D" w:rsidRPr="00DD5F4A">
        <w:rPr>
          <w:rFonts w:ascii="Arial" w:hAnsi="Arial" w:cs="Arial"/>
          <w:sz w:val="24"/>
          <w:szCs w:val="24"/>
          <w:lang w:eastAsia="zh-CN"/>
        </w:rPr>
        <w:t xml:space="preserve">t </w:t>
      </w:r>
      <w:r w:rsidR="00A35902" w:rsidRPr="00DD5F4A">
        <w:rPr>
          <w:rFonts w:ascii="Arial" w:hAnsi="Arial" w:cs="Arial"/>
          <w:sz w:val="24"/>
          <w:szCs w:val="24"/>
          <w:lang w:eastAsia="zh-CN"/>
        </w:rPr>
        <w:t>(Jayasingh, Sivakumar and Vanathaiyan, 2025).</w:t>
      </w:r>
      <w:r w:rsidR="00F80B2D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  <w:r w:rsidR="00B02DB6" w:rsidRPr="00DD5F4A">
        <w:rPr>
          <w:rFonts w:ascii="Arial" w:hAnsi="Arial" w:cs="Arial"/>
          <w:sz w:val="24"/>
          <w:szCs w:val="24"/>
          <w:lang w:eastAsia="zh-CN"/>
        </w:rPr>
        <w:t>Over the years we had</w:t>
      </w:r>
      <w:r w:rsidR="00B42D45" w:rsidRPr="00DD5F4A">
        <w:rPr>
          <w:rFonts w:ascii="Arial" w:hAnsi="Arial" w:cs="Arial"/>
          <w:sz w:val="24"/>
          <w:szCs w:val="24"/>
          <w:lang w:eastAsia="zh-CN"/>
        </w:rPr>
        <w:t xml:space="preserve"> new trendy platforms effectively engaging with different age groups. This </w:t>
      </w:r>
      <w:r w:rsidR="00CC02D1" w:rsidRPr="00DD5F4A">
        <w:rPr>
          <w:rFonts w:ascii="Arial" w:hAnsi="Arial" w:cs="Arial"/>
          <w:sz w:val="24"/>
          <w:szCs w:val="24"/>
          <w:lang w:eastAsia="zh-CN"/>
        </w:rPr>
        <w:t xml:space="preserve">differentiation </w:t>
      </w:r>
      <w:r w:rsidR="00603070" w:rsidRPr="00DD5F4A">
        <w:rPr>
          <w:rFonts w:ascii="Arial" w:hAnsi="Arial" w:cs="Arial"/>
          <w:sz w:val="24"/>
          <w:szCs w:val="24"/>
          <w:lang w:eastAsia="zh-CN"/>
        </w:rPr>
        <w:t>demand will grow and will influence creators to approach different groups</w:t>
      </w:r>
      <w:r w:rsidR="00F33776" w:rsidRPr="00DD5F4A">
        <w:rPr>
          <w:rFonts w:ascii="Arial" w:hAnsi="Arial" w:cs="Arial"/>
          <w:sz w:val="24"/>
          <w:szCs w:val="24"/>
          <w:lang w:eastAsia="zh-CN"/>
        </w:rPr>
        <w:t xml:space="preserve"> divided by culture, age, demographic </w:t>
      </w:r>
      <w:r w:rsidR="00F07E3B" w:rsidRPr="00DD5F4A">
        <w:rPr>
          <w:rFonts w:ascii="Arial" w:hAnsi="Arial" w:cs="Arial"/>
          <w:sz w:val="24"/>
          <w:szCs w:val="24"/>
          <w:lang w:eastAsia="zh-CN"/>
        </w:rPr>
        <w:t xml:space="preserve">places as also </w:t>
      </w:r>
      <w:r w:rsidR="00FD5FEC" w:rsidRPr="00DD5F4A">
        <w:rPr>
          <w:rFonts w:ascii="Arial" w:hAnsi="Arial" w:cs="Arial"/>
          <w:sz w:val="24"/>
          <w:szCs w:val="24"/>
          <w:lang w:eastAsia="zh-CN"/>
        </w:rPr>
        <w:t xml:space="preserve">adaptation of content </w:t>
      </w:r>
      <w:r w:rsidR="0010670B" w:rsidRPr="00DD5F4A">
        <w:rPr>
          <w:rFonts w:ascii="Arial" w:hAnsi="Arial" w:cs="Arial"/>
          <w:sz w:val="24"/>
          <w:szCs w:val="24"/>
          <w:lang w:eastAsia="zh-CN"/>
        </w:rPr>
        <w:t xml:space="preserve">such as </w:t>
      </w:r>
      <w:r w:rsidR="00FD5FEC" w:rsidRPr="00DD5F4A">
        <w:rPr>
          <w:rFonts w:ascii="Arial" w:hAnsi="Arial" w:cs="Arial"/>
          <w:sz w:val="24"/>
          <w:szCs w:val="24"/>
          <w:lang w:eastAsia="zh-CN"/>
        </w:rPr>
        <w:t xml:space="preserve">educational, focused on engagement </w:t>
      </w:r>
      <w:r w:rsidR="0010670B" w:rsidRPr="00DD5F4A">
        <w:rPr>
          <w:rFonts w:ascii="Arial" w:hAnsi="Arial" w:cs="Arial"/>
          <w:sz w:val="24"/>
          <w:szCs w:val="24"/>
          <w:lang w:eastAsia="zh-CN"/>
        </w:rPr>
        <w:t>and</w:t>
      </w:r>
      <w:r w:rsidR="009A5A34" w:rsidRPr="00DD5F4A">
        <w:rPr>
          <w:rFonts w:ascii="Arial" w:hAnsi="Arial" w:cs="Arial"/>
          <w:sz w:val="24"/>
          <w:szCs w:val="24"/>
          <w:lang w:eastAsia="zh-CN"/>
        </w:rPr>
        <w:t xml:space="preserve"> marketing (Durmus Senyapar, 2025).</w:t>
      </w:r>
    </w:p>
    <w:p w14:paraId="4E340D2F" w14:textId="668B732B" w:rsidR="00EA45A9" w:rsidRPr="00DD5F4A" w:rsidRDefault="0004513F" w:rsidP="00DD5F4A">
      <w:pPr>
        <w:spacing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DD5F4A">
        <w:rPr>
          <w:rFonts w:ascii="Arial" w:hAnsi="Arial" w:cs="Arial"/>
          <w:sz w:val="24"/>
          <w:szCs w:val="24"/>
          <w:lang w:eastAsia="zh-CN"/>
        </w:rPr>
        <w:t xml:space="preserve">Our first recommendation for businesses is </w:t>
      </w:r>
      <w:r w:rsidR="00112138" w:rsidRPr="00DD5F4A">
        <w:rPr>
          <w:rFonts w:ascii="Arial" w:hAnsi="Arial" w:cs="Arial"/>
          <w:sz w:val="24"/>
          <w:szCs w:val="24"/>
          <w:lang w:eastAsia="zh-CN"/>
        </w:rPr>
        <w:t>to complete detailed analysis of their brand</w:t>
      </w:r>
      <w:r w:rsidR="00414544" w:rsidRPr="00DD5F4A">
        <w:rPr>
          <w:rFonts w:ascii="Arial" w:hAnsi="Arial" w:cs="Arial"/>
          <w:sz w:val="24"/>
          <w:szCs w:val="24"/>
          <w:lang w:eastAsia="zh-CN"/>
        </w:rPr>
        <w:t>, understand the influencers contribution to the company success</w:t>
      </w:r>
      <w:r w:rsidR="00023FF3" w:rsidRPr="00DD5F4A">
        <w:rPr>
          <w:rFonts w:ascii="Arial" w:hAnsi="Arial" w:cs="Arial"/>
          <w:sz w:val="24"/>
          <w:szCs w:val="24"/>
          <w:lang w:eastAsia="zh-CN"/>
        </w:rPr>
        <w:t xml:space="preserve"> and </w:t>
      </w:r>
      <w:r w:rsidR="00DE3170" w:rsidRPr="00DD5F4A">
        <w:rPr>
          <w:rFonts w:ascii="Arial" w:hAnsi="Arial" w:cs="Arial"/>
          <w:sz w:val="24"/>
          <w:szCs w:val="24"/>
          <w:lang w:eastAsia="zh-CN"/>
        </w:rPr>
        <w:t xml:space="preserve">what are </w:t>
      </w:r>
      <w:r w:rsidR="00DE3170" w:rsidRPr="00DD5F4A">
        <w:rPr>
          <w:rFonts w:ascii="Arial" w:hAnsi="Arial" w:cs="Arial"/>
          <w:sz w:val="24"/>
          <w:szCs w:val="24"/>
          <w:lang w:eastAsia="zh-CN"/>
        </w:rPr>
        <w:lastRenderedPageBreak/>
        <w:t>consumers expectations</w:t>
      </w:r>
      <w:r w:rsidR="0089579F" w:rsidRPr="00DD5F4A">
        <w:rPr>
          <w:rFonts w:ascii="Arial" w:hAnsi="Arial" w:cs="Arial"/>
          <w:sz w:val="24"/>
          <w:szCs w:val="24"/>
          <w:lang w:eastAsia="zh-CN"/>
        </w:rPr>
        <w:t xml:space="preserve"> (Libai</w:t>
      </w:r>
      <w:r w:rsidR="007049B4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  <w:r w:rsidR="007049B4" w:rsidRPr="00DD5F4A">
        <w:rPr>
          <w:rFonts w:ascii="Arial" w:hAnsi="Arial" w:cs="Arial"/>
          <w:i/>
          <w:iCs/>
          <w:sz w:val="24"/>
          <w:szCs w:val="24"/>
          <w:lang w:eastAsia="zh-CN"/>
        </w:rPr>
        <w:t>et al</w:t>
      </w:r>
      <w:r w:rsidR="007049B4" w:rsidRPr="00DD5F4A">
        <w:rPr>
          <w:rFonts w:ascii="Arial" w:hAnsi="Arial" w:cs="Arial"/>
          <w:sz w:val="24"/>
          <w:szCs w:val="24"/>
          <w:lang w:eastAsia="zh-CN"/>
        </w:rPr>
        <w:t>., 2025)</w:t>
      </w:r>
      <w:r w:rsidR="00DE3170" w:rsidRPr="00DD5F4A">
        <w:rPr>
          <w:rFonts w:ascii="Arial" w:hAnsi="Arial" w:cs="Arial"/>
          <w:sz w:val="24"/>
          <w:szCs w:val="24"/>
          <w:lang w:eastAsia="zh-CN"/>
        </w:rPr>
        <w:t xml:space="preserve">. This approach </w:t>
      </w:r>
      <w:r w:rsidR="000156FE" w:rsidRPr="00DD5F4A">
        <w:rPr>
          <w:rFonts w:ascii="Arial" w:hAnsi="Arial" w:cs="Arial"/>
          <w:sz w:val="24"/>
          <w:szCs w:val="24"/>
          <w:lang w:eastAsia="zh-CN"/>
        </w:rPr>
        <w:t xml:space="preserve">is focused on improving authenticity of the brand which </w:t>
      </w:r>
      <w:r w:rsidR="0089579F" w:rsidRPr="00DD5F4A">
        <w:rPr>
          <w:rFonts w:ascii="Arial" w:hAnsi="Arial" w:cs="Arial"/>
          <w:sz w:val="24"/>
          <w:szCs w:val="24"/>
          <w:lang w:eastAsia="zh-CN"/>
        </w:rPr>
        <w:t>i</w:t>
      </w:r>
      <w:r w:rsidR="007049B4" w:rsidRPr="00DD5F4A">
        <w:rPr>
          <w:rFonts w:ascii="Arial" w:hAnsi="Arial" w:cs="Arial"/>
          <w:sz w:val="24"/>
          <w:szCs w:val="24"/>
          <w:lang w:eastAsia="zh-CN"/>
        </w:rPr>
        <w:t>s</w:t>
      </w:r>
      <w:r w:rsidR="0089579F" w:rsidRPr="00DD5F4A">
        <w:rPr>
          <w:rFonts w:ascii="Arial" w:hAnsi="Arial" w:cs="Arial"/>
          <w:sz w:val="24"/>
          <w:szCs w:val="24"/>
          <w:lang w:eastAsia="zh-CN"/>
        </w:rPr>
        <w:t xml:space="preserve"> shared with </w:t>
      </w:r>
      <w:r w:rsidR="007049B4" w:rsidRPr="00DD5F4A">
        <w:rPr>
          <w:rFonts w:ascii="Arial" w:hAnsi="Arial" w:cs="Arial"/>
          <w:sz w:val="24"/>
          <w:szCs w:val="24"/>
          <w:lang w:eastAsia="zh-CN"/>
        </w:rPr>
        <w:t>other</w:t>
      </w:r>
      <w:r w:rsidR="0089579F" w:rsidRPr="00DD5F4A">
        <w:rPr>
          <w:rFonts w:ascii="Arial" w:hAnsi="Arial" w:cs="Arial"/>
          <w:sz w:val="24"/>
          <w:szCs w:val="24"/>
          <w:lang w:eastAsia="zh-CN"/>
        </w:rPr>
        <w:t xml:space="preserve"> creators during their collaborations.</w:t>
      </w:r>
    </w:p>
    <w:p w14:paraId="378E754A" w14:textId="37EE7F52" w:rsidR="007049B4" w:rsidRPr="00DD5F4A" w:rsidRDefault="007049B4" w:rsidP="00DD5F4A">
      <w:pPr>
        <w:spacing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DD5F4A">
        <w:rPr>
          <w:rFonts w:ascii="Arial" w:hAnsi="Arial" w:cs="Arial"/>
          <w:sz w:val="24"/>
          <w:szCs w:val="24"/>
          <w:lang w:eastAsia="zh-CN"/>
        </w:rPr>
        <w:t xml:space="preserve">Our second recommendation </w:t>
      </w:r>
      <w:r w:rsidR="0065072C" w:rsidRPr="00DD5F4A">
        <w:rPr>
          <w:rFonts w:ascii="Arial" w:hAnsi="Arial" w:cs="Arial"/>
          <w:sz w:val="24"/>
          <w:szCs w:val="24"/>
          <w:lang w:eastAsia="zh-CN"/>
        </w:rPr>
        <w:t xml:space="preserve">is for businesses to adapt to technological trends and changes, especially with emerging </w:t>
      </w:r>
      <w:r w:rsidR="003357CB" w:rsidRPr="00DD5F4A">
        <w:rPr>
          <w:rFonts w:ascii="Arial" w:hAnsi="Arial" w:cs="Arial"/>
          <w:sz w:val="24"/>
          <w:szCs w:val="24"/>
          <w:lang w:eastAsia="zh-CN"/>
        </w:rPr>
        <w:t xml:space="preserve">growth of AI. We recommend </w:t>
      </w:r>
      <w:r w:rsidR="00147025" w:rsidRPr="00DD5F4A">
        <w:rPr>
          <w:rFonts w:ascii="Arial" w:hAnsi="Arial" w:cs="Arial"/>
          <w:sz w:val="24"/>
          <w:szCs w:val="24"/>
          <w:lang w:eastAsia="zh-CN"/>
        </w:rPr>
        <w:t>utilising</w:t>
      </w:r>
      <w:r w:rsidR="003357CB" w:rsidRPr="00DD5F4A">
        <w:rPr>
          <w:rFonts w:ascii="Arial" w:hAnsi="Arial" w:cs="Arial"/>
          <w:sz w:val="24"/>
          <w:szCs w:val="24"/>
          <w:lang w:eastAsia="zh-CN"/>
        </w:rPr>
        <w:t xml:space="preserve"> AI </w:t>
      </w:r>
      <w:r w:rsidR="0089510E" w:rsidRPr="00DD5F4A">
        <w:rPr>
          <w:rFonts w:ascii="Arial" w:hAnsi="Arial" w:cs="Arial"/>
          <w:sz w:val="24"/>
          <w:szCs w:val="24"/>
          <w:lang w:eastAsia="zh-CN"/>
        </w:rPr>
        <w:t>to tasks such as analysis</w:t>
      </w:r>
      <w:r w:rsidR="007D25CA" w:rsidRPr="00DD5F4A">
        <w:rPr>
          <w:rFonts w:ascii="Arial" w:hAnsi="Arial" w:cs="Arial"/>
          <w:sz w:val="24"/>
          <w:szCs w:val="24"/>
          <w:lang w:eastAsia="zh-CN"/>
        </w:rPr>
        <w:t xml:space="preserve"> and research </w:t>
      </w:r>
      <w:r w:rsidR="00147025" w:rsidRPr="00DD5F4A">
        <w:rPr>
          <w:rFonts w:ascii="Arial" w:hAnsi="Arial" w:cs="Arial"/>
          <w:sz w:val="24"/>
          <w:szCs w:val="24"/>
          <w:lang w:eastAsia="zh-CN"/>
        </w:rPr>
        <w:t>tool;</w:t>
      </w:r>
      <w:r w:rsidR="0024771A" w:rsidRPr="00DD5F4A">
        <w:rPr>
          <w:rFonts w:ascii="Arial" w:hAnsi="Arial" w:cs="Arial"/>
          <w:sz w:val="24"/>
          <w:szCs w:val="24"/>
          <w:lang w:eastAsia="zh-CN"/>
        </w:rPr>
        <w:t xml:space="preserve"> </w:t>
      </w:r>
      <w:r w:rsidR="00147025" w:rsidRPr="00DD5F4A">
        <w:rPr>
          <w:rFonts w:ascii="Arial" w:hAnsi="Arial" w:cs="Arial"/>
          <w:sz w:val="24"/>
          <w:szCs w:val="24"/>
          <w:lang w:eastAsia="zh-CN"/>
        </w:rPr>
        <w:t>however,</w:t>
      </w:r>
      <w:r w:rsidR="0024771A" w:rsidRPr="00DD5F4A">
        <w:rPr>
          <w:rFonts w:ascii="Arial" w:hAnsi="Arial" w:cs="Arial"/>
          <w:sz w:val="24"/>
          <w:szCs w:val="24"/>
          <w:lang w:eastAsia="zh-CN"/>
        </w:rPr>
        <w:t xml:space="preserve"> we recommend </w:t>
      </w:r>
      <w:r w:rsidR="00147025" w:rsidRPr="00DD5F4A">
        <w:rPr>
          <w:rFonts w:ascii="Arial" w:hAnsi="Arial" w:cs="Arial"/>
          <w:sz w:val="24"/>
          <w:szCs w:val="24"/>
          <w:lang w:eastAsia="zh-CN"/>
        </w:rPr>
        <w:t>leveraging</w:t>
      </w:r>
      <w:r w:rsidR="0024771A" w:rsidRPr="00DD5F4A">
        <w:rPr>
          <w:rFonts w:ascii="Arial" w:hAnsi="Arial" w:cs="Arial"/>
          <w:sz w:val="24"/>
          <w:szCs w:val="24"/>
          <w:lang w:eastAsia="zh-CN"/>
        </w:rPr>
        <w:t xml:space="preserve"> the benefits of AI influencers</w:t>
      </w:r>
      <w:r w:rsidR="005210CD" w:rsidRPr="00DD5F4A">
        <w:rPr>
          <w:rFonts w:ascii="Arial" w:hAnsi="Arial" w:cs="Arial"/>
          <w:sz w:val="24"/>
          <w:szCs w:val="24"/>
          <w:lang w:eastAsia="zh-CN"/>
        </w:rPr>
        <w:t xml:space="preserve"> that can impact the brand perception in positive or negative way (</w:t>
      </w:r>
      <w:r w:rsidR="00147025" w:rsidRPr="00DD5F4A">
        <w:rPr>
          <w:rFonts w:ascii="Arial" w:hAnsi="Arial" w:cs="Arial"/>
          <w:sz w:val="24"/>
          <w:szCs w:val="24"/>
          <w:lang w:eastAsia="zh-CN"/>
        </w:rPr>
        <w:t xml:space="preserve">Sands </w:t>
      </w:r>
      <w:r w:rsidR="00147025" w:rsidRPr="00DD5F4A">
        <w:rPr>
          <w:rFonts w:ascii="Arial" w:hAnsi="Arial" w:cs="Arial"/>
          <w:i/>
          <w:iCs/>
          <w:sz w:val="24"/>
          <w:szCs w:val="24"/>
          <w:lang w:eastAsia="zh-CN"/>
        </w:rPr>
        <w:t>et al.,</w:t>
      </w:r>
      <w:r w:rsidR="00147025" w:rsidRPr="00DD5F4A">
        <w:rPr>
          <w:rFonts w:ascii="Arial" w:hAnsi="Arial" w:cs="Arial"/>
          <w:sz w:val="24"/>
          <w:szCs w:val="24"/>
          <w:lang w:eastAsia="zh-CN"/>
        </w:rPr>
        <w:t xml:space="preserve"> 2022).</w:t>
      </w:r>
    </w:p>
    <w:p w14:paraId="29BFEE22" w14:textId="7FCCE3E9" w:rsidR="00E767AC" w:rsidRPr="002B1EDB" w:rsidRDefault="00E767AC" w:rsidP="005E35CE">
      <w:pPr>
        <w:jc w:val="both"/>
        <w:rPr>
          <w:rFonts w:ascii="Arial" w:hAnsi="Arial" w:cs="Arial"/>
          <w:sz w:val="24"/>
          <w:szCs w:val="24"/>
          <w:lang w:eastAsia="zh-CN"/>
        </w:rPr>
        <w:sectPr w:rsidR="00E767AC" w:rsidRPr="002B1ED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31F44D3" w14:textId="64E2F4D7" w:rsidR="00E93D1B" w:rsidRPr="002B1EDB" w:rsidRDefault="00E93D1B" w:rsidP="005E35CE">
      <w:pPr>
        <w:rPr>
          <w:rFonts w:ascii="Arial" w:hAnsi="Arial" w:cs="Arial"/>
          <w:sz w:val="24"/>
          <w:szCs w:val="24"/>
          <w:lang w:eastAsia="zh-CN"/>
        </w:rPr>
        <w:sectPr w:rsidR="00E93D1B" w:rsidRPr="002B1ED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013C3E" w14:textId="77777777" w:rsidR="00F1355F" w:rsidRPr="002B1EDB" w:rsidRDefault="00F1355F" w:rsidP="005E35CE">
      <w:pPr>
        <w:rPr>
          <w:rFonts w:ascii="Arial" w:hAnsi="Arial" w:cs="Arial"/>
          <w:sz w:val="24"/>
          <w:szCs w:val="24"/>
        </w:rPr>
      </w:pPr>
    </w:p>
    <w:p w14:paraId="6FFF0D8D" w14:textId="05D7F9E8" w:rsidR="00F1355F" w:rsidRPr="00257ED2" w:rsidRDefault="00F1355F" w:rsidP="005E35CE">
      <w:pPr>
        <w:pStyle w:val="Heading2"/>
        <w:spacing w:line="276" w:lineRule="auto"/>
        <w:rPr>
          <w:rFonts w:ascii="Arial" w:hAnsi="Arial" w:cs="Arial"/>
          <w:sz w:val="28"/>
          <w:szCs w:val="28"/>
        </w:rPr>
      </w:pPr>
      <w:bookmarkStart w:id="8" w:name="_Toc234406352"/>
      <w:r w:rsidRPr="00257ED2">
        <w:rPr>
          <w:rFonts w:ascii="Arial" w:hAnsi="Arial" w:cs="Arial"/>
          <w:sz w:val="28"/>
          <w:szCs w:val="28"/>
        </w:rPr>
        <w:t>Reference List</w:t>
      </w:r>
      <w:bookmarkEnd w:id="8"/>
    </w:p>
    <w:p w14:paraId="120FB28E" w14:textId="7CAC84A6" w:rsidR="00BA7D58" w:rsidRDefault="00BA7D58" w:rsidP="005E35CE">
      <w:pPr>
        <w:rPr>
          <w:rFonts w:ascii="Arial" w:hAnsi="Arial" w:cs="Arial"/>
          <w:sz w:val="24"/>
          <w:szCs w:val="24"/>
        </w:rPr>
      </w:pPr>
      <w:r w:rsidRPr="00BA7D58">
        <w:rPr>
          <w:rFonts w:ascii="Arial" w:hAnsi="Arial" w:cs="Arial"/>
          <w:sz w:val="24"/>
          <w:szCs w:val="24"/>
        </w:rPr>
        <w:t>Aina-Pelemo, A.D., Bassey, I. and Akpojaro, G.O. (2024) “Measures to Prevent the Violation of the Rights of Content Creators in Digital Environment: Case Study of Nigeria,” </w:t>
      </w:r>
      <w:r w:rsidRPr="00BA7D58">
        <w:rPr>
          <w:rFonts w:ascii="Arial" w:hAnsi="Arial" w:cs="Arial"/>
          <w:i/>
          <w:iCs/>
          <w:sz w:val="24"/>
          <w:szCs w:val="24"/>
        </w:rPr>
        <w:t>Journal of Digital Technologies and Law</w:t>
      </w:r>
      <w:r w:rsidRPr="00BA7D58">
        <w:rPr>
          <w:rFonts w:ascii="Arial" w:hAnsi="Arial" w:cs="Arial"/>
          <w:sz w:val="24"/>
          <w:szCs w:val="24"/>
        </w:rPr>
        <w:t xml:space="preserve">, 2(2), pp. 408–429. Available at: </w:t>
      </w:r>
      <w:r w:rsidR="00912FEB" w:rsidRPr="00D3439A">
        <w:rPr>
          <w:rFonts w:ascii="Arial" w:hAnsi="Arial" w:cs="Arial"/>
          <w:sz w:val="24"/>
          <w:szCs w:val="24"/>
        </w:rPr>
        <w:t>https://doi.org/10.21202/jdtl.2024.21</w:t>
      </w:r>
      <w:r w:rsidRPr="00BA7D58">
        <w:rPr>
          <w:rFonts w:ascii="Arial" w:hAnsi="Arial" w:cs="Arial"/>
          <w:sz w:val="24"/>
          <w:szCs w:val="24"/>
        </w:rPr>
        <w:t>.</w:t>
      </w:r>
    </w:p>
    <w:p w14:paraId="05B12A8D" w14:textId="779CD644" w:rsidR="00912C26" w:rsidRDefault="00912C26" w:rsidP="005E35CE">
      <w:pPr>
        <w:rPr>
          <w:rFonts w:ascii="Arial" w:hAnsi="Arial" w:cs="Arial"/>
          <w:sz w:val="24"/>
          <w:szCs w:val="24"/>
        </w:rPr>
      </w:pPr>
      <w:r w:rsidRPr="00912C26">
        <w:rPr>
          <w:rFonts w:ascii="Arial" w:hAnsi="Arial" w:cs="Arial"/>
          <w:sz w:val="24"/>
          <w:szCs w:val="24"/>
        </w:rPr>
        <w:t>Alan, A. (2025) “Enhancing Social Media Privacy With Apriori,” </w:t>
      </w:r>
      <w:r w:rsidRPr="00912C26">
        <w:rPr>
          <w:rFonts w:ascii="Arial" w:hAnsi="Arial" w:cs="Arial"/>
          <w:i/>
          <w:iCs/>
          <w:sz w:val="24"/>
          <w:szCs w:val="24"/>
        </w:rPr>
        <w:t>Security and privacy</w:t>
      </w:r>
      <w:r w:rsidRPr="00912C26">
        <w:rPr>
          <w:rFonts w:ascii="Arial" w:hAnsi="Arial" w:cs="Arial"/>
          <w:sz w:val="24"/>
          <w:szCs w:val="24"/>
        </w:rPr>
        <w:t>, 8(5). Available at: https://doi.org/10.1002/spy2.70096.</w:t>
      </w:r>
    </w:p>
    <w:p w14:paraId="38C7F6B4" w14:textId="50F9945A" w:rsidR="00912FEB" w:rsidRDefault="00912FEB" w:rsidP="005E35CE">
      <w:pPr>
        <w:rPr>
          <w:rFonts w:ascii="Arial" w:hAnsi="Arial" w:cs="Arial"/>
          <w:sz w:val="24"/>
          <w:szCs w:val="24"/>
        </w:rPr>
      </w:pPr>
      <w:r w:rsidRPr="00912FEB">
        <w:rPr>
          <w:rFonts w:ascii="Arial" w:hAnsi="Arial" w:cs="Arial"/>
          <w:sz w:val="24"/>
          <w:szCs w:val="24"/>
        </w:rPr>
        <w:t>Al-kfairy, M. </w:t>
      </w:r>
      <w:r w:rsidRPr="00912FEB">
        <w:rPr>
          <w:rFonts w:ascii="Arial" w:hAnsi="Arial" w:cs="Arial"/>
          <w:i/>
          <w:iCs/>
          <w:sz w:val="24"/>
          <w:szCs w:val="24"/>
        </w:rPr>
        <w:t>et al.</w:t>
      </w:r>
      <w:r w:rsidRPr="00912FEB">
        <w:rPr>
          <w:rFonts w:ascii="Arial" w:hAnsi="Arial" w:cs="Arial"/>
          <w:sz w:val="24"/>
          <w:szCs w:val="24"/>
        </w:rPr>
        <w:t> (2024) “Ethical Challenges and Solutions of Generative AI: An Interdisciplinary Perspective,” </w:t>
      </w:r>
      <w:r w:rsidRPr="00912FEB">
        <w:rPr>
          <w:rFonts w:ascii="Arial" w:hAnsi="Arial" w:cs="Arial"/>
          <w:i/>
          <w:iCs/>
          <w:sz w:val="24"/>
          <w:szCs w:val="24"/>
        </w:rPr>
        <w:t>Informatics (Basel)</w:t>
      </w:r>
      <w:r w:rsidRPr="00912FEB">
        <w:rPr>
          <w:rFonts w:ascii="Arial" w:hAnsi="Arial" w:cs="Arial"/>
          <w:sz w:val="24"/>
          <w:szCs w:val="24"/>
        </w:rPr>
        <w:t xml:space="preserve">, 11(3), p. 58. Available at: </w:t>
      </w:r>
      <w:r w:rsidR="00554E98" w:rsidRPr="00D3439A">
        <w:rPr>
          <w:rFonts w:ascii="Arial" w:hAnsi="Arial" w:cs="Arial"/>
          <w:sz w:val="24"/>
          <w:szCs w:val="24"/>
        </w:rPr>
        <w:t>https://doi.org/10.3390/informatics11030058</w:t>
      </w:r>
      <w:r w:rsidR="00D3439A">
        <w:rPr>
          <w:rFonts w:ascii="Arial" w:hAnsi="Arial" w:cs="Arial"/>
          <w:sz w:val="24"/>
          <w:szCs w:val="24"/>
        </w:rPr>
        <w:t>.</w:t>
      </w:r>
    </w:p>
    <w:p w14:paraId="7F5DAEDF" w14:textId="1A5D399C" w:rsidR="00D3439A" w:rsidRDefault="00D3439A" w:rsidP="005E35CE">
      <w:pPr>
        <w:rPr>
          <w:rFonts w:ascii="Arial" w:hAnsi="Arial" w:cs="Arial"/>
          <w:sz w:val="24"/>
          <w:szCs w:val="24"/>
        </w:rPr>
      </w:pPr>
      <w:r w:rsidRPr="00D3439A">
        <w:rPr>
          <w:rFonts w:ascii="Arial" w:hAnsi="Arial" w:cs="Arial"/>
          <w:sz w:val="24"/>
          <w:szCs w:val="24"/>
        </w:rPr>
        <w:t>Baik, J. (Sophia) (2025) “Ban on Surveillance Advertising?: Networked Harms of Data-Driven Advertising and the Need to Bridge Policy Silos in the United States,” </w:t>
      </w:r>
      <w:r w:rsidRPr="00D3439A">
        <w:rPr>
          <w:rFonts w:ascii="Arial" w:hAnsi="Arial" w:cs="Arial"/>
          <w:i/>
          <w:iCs/>
          <w:sz w:val="24"/>
          <w:szCs w:val="24"/>
        </w:rPr>
        <w:t>Journal of information policy (University Park, Pa.)</w:t>
      </w:r>
      <w:r w:rsidRPr="00D3439A">
        <w:rPr>
          <w:rFonts w:ascii="Arial" w:hAnsi="Arial" w:cs="Arial"/>
          <w:sz w:val="24"/>
          <w:szCs w:val="24"/>
        </w:rPr>
        <w:t>, 15, pp. 300–331. Available at: https://doi.org/10.5325/jinfopoli.15.2025.0011.</w:t>
      </w:r>
    </w:p>
    <w:p w14:paraId="551EBD60" w14:textId="41505703" w:rsidR="00554E98" w:rsidRDefault="00554E98" w:rsidP="005E35CE">
      <w:pPr>
        <w:rPr>
          <w:rFonts w:ascii="Arial" w:hAnsi="Arial" w:cs="Arial"/>
          <w:sz w:val="24"/>
          <w:szCs w:val="24"/>
        </w:rPr>
      </w:pPr>
      <w:r w:rsidRPr="00554E98">
        <w:rPr>
          <w:rFonts w:ascii="Arial" w:hAnsi="Arial" w:cs="Arial"/>
          <w:sz w:val="24"/>
          <w:szCs w:val="24"/>
        </w:rPr>
        <w:t>Beichert, M. </w:t>
      </w:r>
      <w:r w:rsidRPr="00554E98">
        <w:rPr>
          <w:rFonts w:ascii="Arial" w:hAnsi="Arial" w:cs="Arial"/>
          <w:i/>
          <w:iCs/>
          <w:sz w:val="24"/>
          <w:szCs w:val="24"/>
        </w:rPr>
        <w:t>et al.</w:t>
      </w:r>
      <w:r w:rsidRPr="00554E98">
        <w:rPr>
          <w:rFonts w:ascii="Arial" w:hAnsi="Arial" w:cs="Arial"/>
          <w:sz w:val="24"/>
          <w:szCs w:val="24"/>
        </w:rPr>
        <w:t> (2024) “The Surprising ROI of Small Online Influencers,” </w:t>
      </w:r>
      <w:r w:rsidRPr="00554E98">
        <w:rPr>
          <w:rFonts w:ascii="Arial" w:hAnsi="Arial" w:cs="Arial"/>
          <w:i/>
          <w:iCs/>
          <w:sz w:val="24"/>
          <w:szCs w:val="24"/>
        </w:rPr>
        <w:t>MIT Sloan management review</w:t>
      </w:r>
      <w:r w:rsidRPr="00554E98">
        <w:rPr>
          <w:rFonts w:ascii="Arial" w:hAnsi="Arial" w:cs="Arial"/>
          <w:sz w:val="24"/>
          <w:szCs w:val="24"/>
        </w:rPr>
        <w:t>, pp. 1–4.</w:t>
      </w:r>
    </w:p>
    <w:p w14:paraId="5A59549D" w14:textId="22954A08" w:rsidR="00C552C0" w:rsidRDefault="00C552C0" w:rsidP="005E35CE">
      <w:pPr>
        <w:rPr>
          <w:rFonts w:ascii="Arial" w:hAnsi="Arial" w:cs="Arial"/>
          <w:sz w:val="24"/>
          <w:szCs w:val="24"/>
        </w:rPr>
      </w:pPr>
      <w:r w:rsidRPr="00C552C0">
        <w:rPr>
          <w:rFonts w:ascii="Arial" w:hAnsi="Arial" w:cs="Arial"/>
          <w:sz w:val="24"/>
          <w:szCs w:val="24"/>
        </w:rPr>
        <w:t>Bhargava, H.K. (2022) “The Creator Economy: Managing Ecosystem Supply, Revenue Sharing, and Platform Design,” </w:t>
      </w:r>
      <w:r w:rsidRPr="00C552C0">
        <w:rPr>
          <w:rFonts w:ascii="Arial" w:hAnsi="Arial" w:cs="Arial"/>
          <w:i/>
          <w:iCs/>
          <w:sz w:val="24"/>
          <w:szCs w:val="24"/>
        </w:rPr>
        <w:t>Management science</w:t>
      </w:r>
      <w:r w:rsidRPr="00C552C0">
        <w:rPr>
          <w:rFonts w:ascii="Arial" w:hAnsi="Arial" w:cs="Arial"/>
          <w:sz w:val="24"/>
          <w:szCs w:val="24"/>
        </w:rPr>
        <w:t xml:space="preserve">, 68(7), pp. 5233–5251. Available at: </w:t>
      </w:r>
      <w:r w:rsidR="00730AE7" w:rsidRPr="00D3439A">
        <w:rPr>
          <w:rFonts w:ascii="Arial" w:hAnsi="Arial" w:cs="Arial"/>
          <w:sz w:val="24"/>
          <w:szCs w:val="24"/>
        </w:rPr>
        <w:t>https://doi.org/10.1287/mnsc.2021.4126</w:t>
      </w:r>
      <w:r w:rsidRPr="00C552C0">
        <w:rPr>
          <w:rFonts w:ascii="Arial" w:hAnsi="Arial" w:cs="Arial"/>
          <w:sz w:val="24"/>
          <w:szCs w:val="24"/>
        </w:rPr>
        <w:t>.</w:t>
      </w:r>
    </w:p>
    <w:p w14:paraId="0FA5BB65" w14:textId="170AC7E9" w:rsidR="00730AE7" w:rsidRDefault="00730AE7" w:rsidP="005E35CE">
      <w:pPr>
        <w:rPr>
          <w:rFonts w:ascii="Arial" w:hAnsi="Arial" w:cs="Arial"/>
          <w:sz w:val="24"/>
          <w:szCs w:val="24"/>
        </w:rPr>
      </w:pPr>
      <w:r w:rsidRPr="00730AE7">
        <w:rPr>
          <w:rFonts w:ascii="Arial" w:hAnsi="Arial" w:cs="Arial"/>
          <w:sz w:val="24"/>
          <w:szCs w:val="24"/>
        </w:rPr>
        <w:t>Binker Cosen, M. (2025) “A New Era in the Creator Economy: Addressing Copyright Issues Between Creators on YouTube,” </w:t>
      </w:r>
      <w:r w:rsidRPr="00730AE7">
        <w:rPr>
          <w:rFonts w:ascii="Arial" w:hAnsi="Arial" w:cs="Arial"/>
          <w:i/>
          <w:iCs/>
          <w:sz w:val="24"/>
          <w:szCs w:val="24"/>
        </w:rPr>
        <w:t>The Columbia journal of law &amp; the arts</w:t>
      </w:r>
      <w:r w:rsidRPr="00730AE7">
        <w:rPr>
          <w:rFonts w:ascii="Arial" w:hAnsi="Arial" w:cs="Arial"/>
          <w:sz w:val="24"/>
          <w:szCs w:val="24"/>
        </w:rPr>
        <w:t xml:space="preserve">, 48(3), p. 342. Available at: </w:t>
      </w:r>
      <w:r w:rsidR="00F47866" w:rsidRPr="00D3439A">
        <w:rPr>
          <w:rFonts w:ascii="Arial" w:hAnsi="Arial" w:cs="Arial"/>
          <w:sz w:val="24"/>
          <w:szCs w:val="24"/>
        </w:rPr>
        <w:t>https://doi.org/10.52214/jla.v48i3.13870</w:t>
      </w:r>
      <w:r w:rsidRPr="00730AE7">
        <w:rPr>
          <w:rFonts w:ascii="Arial" w:hAnsi="Arial" w:cs="Arial"/>
          <w:sz w:val="24"/>
          <w:szCs w:val="24"/>
        </w:rPr>
        <w:t>.</w:t>
      </w:r>
    </w:p>
    <w:p w14:paraId="5924A19F" w14:textId="13C589D5" w:rsidR="00C308D0" w:rsidRDefault="00C308D0" w:rsidP="005E35CE">
      <w:pPr>
        <w:rPr>
          <w:rFonts w:ascii="Arial" w:hAnsi="Arial" w:cs="Arial"/>
          <w:sz w:val="24"/>
          <w:szCs w:val="24"/>
        </w:rPr>
      </w:pPr>
      <w:r w:rsidRPr="00C308D0">
        <w:rPr>
          <w:rFonts w:ascii="Arial" w:hAnsi="Arial" w:cs="Arial"/>
          <w:sz w:val="24"/>
          <w:szCs w:val="24"/>
        </w:rPr>
        <w:t>Buhmann, K.M., Rialp-Criado, J. and Rialp-Criado, A. (2024) “Predicting Consumer Intention to Adopt Battery Electric Vehicles: Extending the Theory of Planned Behavior,” </w:t>
      </w:r>
      <w:r w:rsidRPr="00C308D0">
        <w:rPr>
          <w:rFonts w:ascii="Arial" w:hAnsi="Arial" w:cs="Arial"/>
          <w:i/>
          <w:iCs/>
          <w:sz w:val="24"/>
          <w:szCs w:val="24"/>
        </w:rPr>
        <w:t>Sustainability</w:t>
      </w:r>
      <w:r w:rsidRPr="00C308D0">
        <w:rPr>
          <w:rFonts w:ascii="Arial" w:hAnsi="Arial" w:cs="Arial"/>
          <w:sz w:val="24"/>
          <w:szCs w:val="24"/>
        </w:rPr>
        <w:t xml:space="preserve">, 16(3), p. 1284. Available at: </w:t>
      </w:r>
      <w:r w:rsidR="00885A68" w:rsidRPr="00D3439A">
        <w:rPr>
          <w:rFonts w:ascii="Arial" w:hAnsi="Arial" w:cs="Arial"/>
          <w:sz w:val="24"/>
          <w:szCs w:val="24"/>
        </w:rPr>
        <w:t>https://doi.org/10.3390/su16031284</w:t>
      </w:r>
      <w:r w:rsidRPr="00C308D0">
        <w:rPr>
          <w:rFonts w:ascii="Arial" w:hAnsi="Arial" w:cs="Arial"/>
          <w:sz w:val="24"/>
          <w:szCs w:val="24"/>
        </w:rPr>
        <w:t>.</w:t>
      </w:r>
    </w:p>
    <w:p w14:paraId="11506934" w14:textId="097F6EA0" w:rsidR="00885A68" w:rsidRDefault="00885A68" w:rsidP="005E35CE">
      <w:pPr>
        <w:rPr>
          <w:rFonts w:ascii="Arial" w:hAnsi="Arial" w:cs="Arial"/>
          <w:sz w:val="24"/>
          <w:szCs w:val="24"/>
        </w:rPr>
      </w:pPr>
      <w:r w:rsidRPr="00885A68">
        <w:rPr>
          <w:rFonts w:ascii="Arial" w:hAnsi="Arial" w:cs="Arial"/>
          <w:sz w:val="24"/>
          <w:szCs w:val="24"/>
        </w:rPr>
        <w:t>Cho, W. and Melisa, W.D. (2021) “Citizen coproduction and social media communication: Delivering a municipal government’s urban services through digital participation,” </w:t>
      </w:r>
      <w:r w:rsidRPr="00885A68">
        <w:rPr>
          <w:rFonts w:ascii="Arial" w:hAnsi="Arial" w:cs="Arial"/>
          <w:i/>
          <w:iCs/>
          <w:sz w:val="24"/>
          <w:szCs w:val="24"/>
        </w:rPr>
        <w:t>Administrative sciences</w:t>
      </w:r>
      <w:r w:rsidRPr="00885A68">
        <w:rPr>
          <w:rFonts w:ascii="Arial" w:hAnsi="Arial" w:cs="Arial"/>
          <w:sz w:val="24"/>
          <w:szCs w:val="24"/>
        </w:rPr>
        <w:t xml:space="preserve">, 11(2), pp. 1–15. Available at: </w:t>
      </w:r>
      <w:r w:rsidR="003F1087" w:rsidRPr="003F1087">
        <w:rPr>
          <w:rFonts w:ascii="Arial" w:hAnsi="Arial" w:cs="Arial"/>
          <w:sz w:val="24"/>
          <w:szCs w:val="24"/>
        </w:rPr>
        <w:t>https://doi.org/10.3390/admsci11020059</w:t>
      </w:r>
      <w:r w:rsidRPr="00885A68">
        <w:rPr>
          <w:rFonts w:ascii="Arial" w:hAnsi="Arial" w:cs="Arial"/>
          <w:sz w:val="24"/>
          <w:szCs w:val="24"/>
        </w:rPr>
        <w:t>.</w:t>
      </w:r>
    </w:p>
    <w:p w14:paraId="5C9D15A7" w14:textId="24AD2A88" w:rsidR="003F1087" w:rsidRDefault="003F1087" w:rsidP="005E35CE">
      <w:pPr>
        <w:rPr>
          <w:rFonts w:ascii="Arial" w:hAnsi="Arial" w:cs="Arial"/>
          <w:sz w:val="24"/>
          <w:szCs w:val="24"/>
        </w:rPr>
      </w:pPr>
      <w:r w:rsidRPr="003F1087">
        <w:rPr>
          <w:rFonts w:ascii="Arial" w:hAnsi="Arial" w:cs="Arial"/>
          <w:sz w:val="24"/>
          <w:szCs w:val="24"/>
        </w:rPr>
        <w:t>Durmuş Şenyapar, H.N. (2025) “Influencer Marketing Guide: Platforms, Best Content Strategies, and Target Markets,” </w:t>
      </w:r>
      <w:r w:rsidRPr="003F1087">
        <w:rPr>
          <w:rFonts w:ascii="Arial" w:hAnsi="Arial" w:cs="Arial"/>
          <w:i/>
          <w:iCs/>
          <w:sz w:val="24"/>
          <w:szCs w:val="24"/>
        </w:rPr>
        <w:t>Etkileşim</w:t>
      </w:r>
      <w:r w:rsidRPr="003F1087">
        <w:rPr>
          <w:rFonts w:ascii="Arial" w:hAnsi="Arial" w:cs="Arial"/>
          <w:sz w:val="24"/>
          <w:szCs w:val="24"/>
        </w:rPr>
        <w:t>, 8(16), pp. 110–137. Available at: https://doi.org/10.32739/etkilesim.2025.8.16.307.</w:t>
      </w:r>
    </w:p>
    <w:p w14:paraId="1676223C" w14:textId="1463481C" w:rsidR="00E916DA" w:rsidRDefault="00E916DA" w:rsidP="005E35CE">
      <w:pPr>
        <w:rPr>
          <w:rFonts w:ascii="Arial" w:hAnsi="Arial" w:cs="Arial"/>
          <w:sz w:val="24"/>
          <w:szCs w:val="24"/>
        </w:rPr>
      </w:pPr>
      <w:r w:rsidRPr="00E916DA">
        <w:rPr>
          <w:rFonts w:ascii="Arial" w:hAnsi="Arial" w:cs="Arial"/>
          <w:sz w:val="24"/>
          <w:szCs w:val="24"/>
        </w:rPr>
        <w:lastRenderedPageBreak/>
        <w:t>Edwards, S. (2022) “Branded Dreams, Boss Babes: Influencer Retreats and the Cultural Logics of the Influencer Para-Industry,” </w:t>
      </w:r>
      <w:r w:rsidRPr="00E916DA">
        <w:rPr>
          <w:rFonts w:ascii="Arial" w:hAnsi="Arial" w:cs="Arial"/>
          <w:i/>
          <w:iCs/>
          <w:sz w:val="24"/>
          <w:szCs w:val="24"/>
        </w:rPr>
        <w:t>Social media + society</w:t>
      </w:r>
      <w:r w:rsidRPr="00E916DA">
        <w:rPr>
          <w:rFonts w:ascii="Arial" w:hAnsi="Arial" w:cs="Arial"/>
          <w:sz w:val="24"/>
          <w:szCs w:val="24"/>
        </w:rPr>
        <w:t>, 8(3). Available at: https://doi.org/10.1177/20563051221116846.</w:t>
      </w:r>
    </w:p>
    <w:p w14:paraId="01FB8ADB" w14:textId="2413F624" w:rsidR="00AF556E" w:rsidRDefault="00AF556E" w:rsidP="005E35CE">
      <w:pPr>
        <w:rPr>
          <w:rFonts w:ascii="Arial" w:hAnsi="Arial" w:cs="Arial"/>
          <w:sz w:val="24"/>
          <w:szCs w:val="24"/>
        </w:rPr>
      </w:pPr>
      <w:r w:rsidRPr="00AF556E">
        <w:rPr>
          <w:rFonts w:ascii="Arial" w:hAnsi="Arial" w:cs="Arial"/>
          <w:sz w:val="24"/>
          <w:szCs w:val="24"/>
        </w:rPr>
        <w:t>Glatt</w:t>
      </w:r>
      <w:r w:rsidR="00E31CE6">
        <w:rPr>
          <w:rFonts w:ascii="Arial" w:hAnsi="Arial" w:cs="Arial"/>
          <w:sz w:val="24"/>
          <w:szCs w:val="24"/>
        </w:rPr>
        <w:t>, Z.</w:t>
      </w:r>
      <w:r w:rsidRPr="00AF556E">
        <w:rPr>
          <w:rFonts w:ascii="Arial" w:hAnsi="Arial" w:cs="Arial"/>
          <w:sz w:val="24"/>
          <w:szCs w:val="24"/>
        </w:rPr>
        <w:t xml:space="preserve"> (2022) “Media and Uncertainty| ‘We’re All Told Not to Put Our Eggs in One Basket’: Uncertainty, Precarity and Cross-Platform Labor in the Online Video Influencer Industry,” </w:t>
      </w:r>
      <w:r w:rsidRPr="00AF556E">
        <w:rPr>
          <w:rFonts w:ascii="Arial" w:hAnsi="Arial" w:cs="Arial"/>
          <w:i/>
          <w:iCs/>
          <w:sz w:val="24"/>
          <w:szCs w:val="24"/>
        </w:rPr>
        <w:t>International journal of communication</w:t>
      </w:r>
      <w:r w:rsidRPr="00AF556E">
        <w:rPr>
          <w:rFonts w:ascii="Arial" w:hAnsi="Arial" w:cs="Arial"/>
          <w:sz w:val="24"/>
          <w:szCs w:val="24"/>
        </w:rPr>
        <w:t>, 16.</w:t>
      </w:r>
    </w:p>
    <w:p w14:paraId="57609F69" w14:textId="0CB385F1" w:rsidR="00836D76" w:rsidRDefault="00836D76" w:rsidP="005E35CE">
      <w:pPr>
        <w:rPr>
          <w:rFonts w:ascii="Arial" w:hAnsi="Arial" w:cs="Arial"/>
          <w:sz w:val="24"/>
          <w:szCs w:val="24"/>
        </w:rPr>
      </w:pPr>
      <w:r w:rsidRPr="00836D76">
        <w:rPr>
          <w:rFonts w:ascii="Arial" w:hAnsi="Arial" w:cs="Arial"/>
          <w:sz w:val="24"/>
          <w:szCs w:val="24"/>
        </w:rPr>
        <w:t>Gogić, N. (2022) “Strategic analysis of the external environment,” </w:t>
      </w:r>
      <w:r w:rsidRPr="00836D76">
        <w:rPr>
          <w:rFonts w:ascii="Arial" w:hAnsi="Arial" w:cs="Arial"/>
          <w:i/>
          <w:iCs/>
          <w:sz w:val="24"/>
          <w:szCs w:val="24"/>
        </w:rPr>
        <w:t>Trendovi u poslovanju (Online)</w:t>
      </w:r>
      <w:r w:rsidRPr="00836D76">
        <w:rPr>
          <w:rFonts w:ascii="Arial" w:hAnsi="Arial" w:cs="Arial"/>
          <w:sz w:val="24"/>
          <w:szCs w:val="24"/>
        </w:rPr>
        <w:t>, 10(2), pp. 28–44. Available at: https://doi.org/10.5937/trendpos2202028G.</w:t>
      </w:r>
    </w:p>
    <w:p w14:paraId="2740945B" w14:textId="2CC9DD98" w:rsidR="002A47E4" w:rsidRDefault="002A47E4" w:rsidP="005E35CE">
      <w:pPr>
        <w:rPr>
          <w:rFonts w:ascii="Arial" w:hAnsi="Arial" w:cs="Arial"/>
          <w:sz w:val="24"/>
          <w:szCs w:val="24"/>
        </w:rPr>
      </w:pPr>
      <w:r w:rsidRPr="002A47E4">
        <w:rPr>
          <w:rFonts w:ascii="Arial" w:hAnsi="Arial" w:cs="Arial"/>
          <w:sz w:val="24"/>
          <w:szCs w:val="24"/>
        </w:rPr>
        <w:t>Gu, M., Liu, D. and Kumar, S. (2025) “Navigating Platform-Led Affiliate Marketing: Implications for Content Creation and Platform Profitability,” </w:t>
      </w:r>
      <w:r w:rsidRPr="002A47E4">
        <w:rPr>
          <w:rFonts w:ascii="Arial" w:hAnsi="Arial" w:cs="Arial"/>
          <w:i/>
          <w:iCs/>
          <w:sz w:val="24"/>
          <w:szCs w:val="24"/>
        </w:rPr>
        <w:t>Information systems research</w:t>
      </w:r>
      <w:r w:rsidRPr="002A47E4">
        <w:rPr>
          <w:rFonts w:ascii="Arial" w:hAnsi="Arial" w:cs="Arial"/>
          <w:sz w:val="24"/>
          <w:szCs w:val="24"/>
        </w:rPr>
        <w:t xml:space="preserve">, 36(2), pp. 802–827. Available at: </w:t>
      </w:r>
      <w:r w:rsidR="00DC75B3" w:rsidRPr="00D3439A">
        <w:rPr>
          <w:rFonts w:ascii="Arial" w:hAnsi="Arial" w:cs="Arial"/>
          <w:sz w:val="24"/>
          <w:szCs w:val="24"/>
        </w:rPr>
        <w:t>https://doi.org/10.1287/isre.2022.0620</w:t>
      </w:r>
      <w:r w:rsidRPr="002A47E4">
        <w:rPr>
          <w:rFonts w:ascii="Arial" w:hAnsi="Arial" w:cs="Arial"/>
          <w:sz w:val="24"/>
          <w:szCs w:val="24"/>
        </w:rPr>
        <w:t>.</w:t>
      </w:r>
    </w:p>
    <w:p w14:paraId="2F3C3369" w14:textId="180C9D98" w:rsidR="00B10F6F" w:rsidRDefault="00B10F6F" w:rsidP="005E35CE">
      <w:pPr>
        <w:rPr>
          <w:rFonts w:ascii="Arial" w:hAnsi="Arial" w:cs="Arial"/>
          <w:sz w:val="24"/>
          <w:szCs w:val="24"/>
        </w:rPr>
      </w:pPr>
      <w:r w:rsidRPr="00B10F6F">
        <w:rPr>
          <w:rFonts w:ascii="Arial" w:hAnsi="Arial" w:cs="Arial"/>
          <w:sz w:val="24"/>
          <w:szCs w:val="24"/>
        </w:rPr>
        <w:t>Halim, W. (2021) “Effectiveness Of Government Public Communication Through Social Media Influencers,” </w:t>
      </w:r>
      <w:r w:rsidRPr="00B10F6F">
        <w:rPr>
          <w:rFonts w:ascii="Arial" w:hAnsi="Arial" w:cs="Arial"/>
          <w:i/>
          <w:iCs/>
          <w:sz w:val="24"/>
          <w:szCs w:val="24"/>
        </w:rPr>
        <w:t>Webology</w:t>
      </w:r>
      <w:r w:rsidRPr="00B10F6F">
        <w:rPr>
          <w:rFonts w:ascii="Arial" w:hAnsi="Arial" w:cs="Arial"/>
          <w:sz w:val="24"/>
          <w:szCs w:val="24"/>
        </w:rPr>
        <w:t>, 18(6), pp. 1255–1264.</w:t>
      </w:r>
    </w:p>
    <w:p w14:paraId="4FD8D43A" w14:textId="554C219B" w:rsidR="001747D3" w:rsidRDefault="001747D3" w:rsidP="005E35CE">
      <w:pPr>
        <w:rPr>
          <w:rFonts w:ascii="Arial" w:hAnsi="Arial" w:cs="Arial"/>
          <w:sz w:val="24"/>
          <w:szCs w:val="24"/>
        </w:rPr>
      </w:pPr>
      <w:r w:rsidRPr="001747D3">
        <w:rPr>
          <w:rFonts w:ascii="Arial" w:hAnsi="Arial" w:cs="Arial"/>
          <w:sz w:val="24"/>
          <w:szCs w:val="24"/>
        </w:rPr>
        <w:t>Harambašić, S. and Škare, V. (2024) “Influence Decoded: Challenges and Opportunities Shaping the Future of Influencer Marketing Research,” </w:t>
      </w:r>
      <w:r w:rsidRPr="001747D3">
        <w:rPr>
          <w:rFonts w:ascii="Arial" w:hAnsi="Arial" w:cs="Arial"/>
          <w:i/>
          <w:iCs/>
          <w:sz w:val="24"/>
          <w:szCs w:val="24"/>
        </w:rPr>
        <w:t>Market-Tržište</w:t>
      </w:r>
      <w:r w:rsidRPr="001747D3">
        <w:rPr>
          <w:rFonts w:ascii="Arial" w:hAnsi="Arial" w:cs="Arial"/>
          <w:sz w:val="24"/>
          <w:szCs w:val="24"/>
        </w:rPr>
        <w:t xml:space="preserve">, 36(1), pp. 99–114. Available at: </w:t>
      </w:r>
      <w:r w:rsidRPr="00D3439A">
        <w:rPr>
          <w:rFonts w:ascii="Arial" w:hAnsi="Arial" w:cs="Arial"/>
          <w:sz w:val="24"/>
          <w:szCs w:val="24"/>
        </w:rPr>
        <w:t>https://doi.org/10.22598/mt/2024.36.1.99</w:t>
      </w:r>
      <w:r>
        <w:rPr>
          <w:rFonts w:ascii="Arial" w:hAnsi="Arial" w:cs="Arial"/>
          <w:sz w:val="24"/>
          <w:szCs w:val="24"/>
        </w:rPr>
        <w:t>.</w:t>
      </w:r>
    </w:p>
    <w:p w14:paraId="236775DB" w14:textId="77777777" w:rsidR="00DC75B3" w:rsidRDefault="00DC75B3" w:rsidP="00DC75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Hofstede, G. (2026) Country Comparison Bar Charts. Available at: </w:t>
      </w:r>
      <w:r w:rsidRPr="004632AC">
        <w:rPr>
          <w:rFonts w:ascii="Arial" w:hAnsi="Arial" w:cs="Arial"/>
          <w:sz w:val="24"/>
          <w:szCs w:val="24"/>
        </w:rPr>
        <w:t>https://geerthofstede.com/country-comparison-bar-charts/</w:t>
      </w:r>
      <w:r>
        <w:rPr>
          <w:rFonts w:ascii="Arial" w:hAnsi="Arial" w:cs="Arial"/>
          <w:sz w:val="24"/>
          <w:szCs w:val="24"/>
        </w:rPr>
        <w:t xml:space="preserve"> (Accessed: 9 July 2026).</w:t>
      </w:r>
    </w:p>
    <w:p w14:paraId="54B26724" w14:textId="591A3FDB" w:rsidR="00E57B36" w:rsidRDefault="00E57B36" w:rsidP="00DC75B3">
      <w:pPr>
        <w:rPr>
          <w:rFonts w:ascii="Arial" w:hAnsi="Arial" w:cs="Arial"/>
          <w:sz w:val="24"/>
          <w:szCs w:val="24"/>
        </w:rPr>
      </w:pPr>
      <w:r w:rsidRPr="00E57B36">
        <w:rPr>
          <w:rFonts w:ascii="Arial" w:hAnsi="Arial" w:cs="Arial"/>
          <w:sz w:val="24"/>
          <w:szCs w:val="24"/>
        </w:rPr>
        <w:t>Jayasingh, S., Sivakumar, A. and Vanathaiyan, A.A. (2025) “Artificial Intelligence Influencers’ Credibility Effect on Consumer Engagement and Purchase Intention,” </w:t>
      </w:r>
      <w:r w:rsidRPr="00E57B36">
        <w:rPr>
          <w:rFonts w:ascii="Arial" w:hAnsi="Arial" w:cs="Arial"/>
          <w:i/>
          <w:iCs/>
          <w:sz w:val="24"/>
          <w:szCs w:val="24"/>
        </w:rPr>
        <w:t>Journal of theoretical and applied electronic commerce research</w:t>
      </w:r>
      <w:r w:rsidRPr="00E57B36">
        <w:rPr>
          <w:rFonts w:ascii="Arial" w:hAnsi="Arial" w:cs="Arial"/>
          <w:sz w:val="24"/>
          <w:szCs w:val="24"/>
        </w:rPr>
        <w:t>, 20(1), p. 17. Available at: https://doi.org/10.3390/jtaer20010017.</w:t>
      </w:r>
    </w:p>
    <w:p w14:paraId="56C8534F" w14:textId="5D8026E0" w:rsidR="00DC75B3" w:rsidRDefault="00D72A0D" w:rsidP="005E35CE">
      <w:pPr>
        <w:rPr>
          <w:rFonts w:ascii="Arial" w:hAnsi="Arial" w:cs="Arial"/>
          <w:sz w:val="24"/>
          <w:szCs w:val="24"/>
        </w:rPr>
      </w:pPr>
      <w:r w:rsidRPr="00D72A0D">
        <w:rPr>
          <w:rFonts w:ascii="Arial" w:hAnsi="Arial" w:cs="Arial"/>
          <w:sz w:val="24"/>
          <w:szCs w:val="24"/>
        </w:rPr>
        <w:t>Jobani, A.E. and Emekli, H.B. (2026) “Unmasking Fake Users on Social Media: An AI-Driven Detection Framework,” </w:t>
      </w:r>
      <w:r w:rsidRPr="00D72A0D">
        <w:rPr>
          <w:rFonts w:ascii="Arial" w:hAnsi="Arial" w:cs="Arial"/>
          <w:i/>
          <w:iCs/>
          <w:sz w:val="24"/>
          <w:szCs w:val="24"/>
        </w:rPr>
        <w:t>Academic Journal of Information Technology</w:t>
      </w:r>
      <w:r w:rsidRPr="00D72A0D">
        <w:rPr>
          <w:rFonts w:ascii="Arial" w:hAnsi="Arial" w:cs="Arial"/>
          <w:sz w:val="24"/>
          <w:szCs w:val="24"/>
        </w:rPr>
        <w:t>, 17(1), pp. 48–67. Available at: https://doi.org/10.5824/ajite.2026.01.003.x.</w:t>
      </w:r>
    </w:p>
    <w:p w14:paraId="50AFDCB2" w14:textId="4FD51FDD" w:rsidR="00F47866" w:rsidRDefault="00F47866" w:rsidP="005E35CE">
      <w:pPr>
        <w:rPr>
          <w:rFonts w:ascii="Arial" w:hAnsi="Arial" w:cs="Arial"/>
          <w:sz w:val="24"/>
          <w:szCs w:val="24"/>
        </w:rPr>
      </w:pPr>
      <w:r w:rsidRPr="00F47866">
        <w:rPr>
          <w:rFonts w:ascii="Arial" w:hAnsi="Arial" w:cs="Arial"/>
          <w:sz w:val="24"/>
          <w:szCs w:val="24"/>
        </w:rPr>
        <w:t>Kaiser, C., Manewitsch, V. and Schallner, R. (2025) “Designing Influence: How Cartoonish and Humanlike Characters Shape Consumer Decisions,” </w:t>
      </w:r>
      <w:r w:rsidRPr="00F47866">
        <w:rPr>
          <w:rFonts w:ascii="Arial" w:hAnsi="Arial" w:cs="Arial"/>
          <w:i/>
          <w:iCs/>
          <w:sz w:val="24"/>
          <w:szCs w:val="24"/>
        </w:rPr>
        <w:t>NIM Marketing Intelligence Review</w:t>
      </w:r>
      <w:r w:rsidRPr="00F47866">
        <w:rPr>
          <w:rFonts w:ascii="Arial" w:hAnsi="Arial" w:cs="Arial"/>
          <w:sz w:val="24"/>
          <w:szCs w:val="24"/>
        </w:rPr>
        <w:t xml:space="preserve">, 17(1), pp. 48–53. Available at: </w:t>
      </w:r>
      <w:r w:rsidR="00DE5BCE" w:rsidRPr="008919D4">
        <w:rPr>
          <w:rFonts w:ascii="Arial" w:hAnsi="Arial" w:cs="Arial"/>
          <w:sz w:val="24"/>
          <w:szCs w:val="24"/>
        </w:rPr>
        <w:t>https://doi.org/10.2478/nimmir-2025-0008</w:t>
      </w:r>
      <w:r w:rsidRPr="00F47866">
        <w:rPr>
          <w:rFonts w:ascii="Arial" w:hAnsi="Arial" w:cs="Arial"/>
          <w:sz w:val="24"/>
          <w:szCs w:val="24"/>
        </w:rPr>
        <w:t>.</w:t>
      </w:r>
    </w:p>
    <w:p w14:paraId="6E1B59C8" w14:textId="1A06D00F" w:rsidR="00DE5BCE" w:rsidRDefault="00DE5BCE" w:rsidP="005E35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Karolina</w:t>
      </w:r>
      <w:r w:rsidR="008919D4">
        <w:rPr>
          <w:rFonts w:ascii="Arial" w:hAnsi="Arial" w:cs="Arial"/>
          <w:sz w:val="24"/>
          <w:szCs w:val="24"/>
        </w:rPr>
        <w:t xml:space="preserve"> (2026) Instagram. Available at: </w:t>
      </w:r>
      <w:r w:rsidR="008919D4" w:rsidRPr="008919D4">
        <w:rPr>
          <w:rFonts w:ascii="Arial" w:hAnsi="Arial" w:cs="Arial"/>
          <w:sz w:val="24"/>
          <w:szCs w:val="24"/>
        </w:rPr>
        <w:t>https://www.instagram.com/_karolinafit_/</w:t>
      </w:r>
      <w:r w:rsidR="008919D4">
        <w:rPr>
          <w:rFonts w:ascii="Arial" w:hAnsi="Arial" w:cs="Arial"/>
          <w:sz w:val="24"/>
          <w:szCs w:val="24"/>
        </w:rPr>
        <w:t xml:space="preserve"> </w:t>
      </w:r>
      <w:r w:rsidR="008919D4">
        <w:rPr>
          <w:rFonts w:ascii="Arial" w:hAnsi="Arial" w:cs="Arial"/>
          <w:sz w:val="24"/>
          <w:szCs w:val="24"/>
        </w:rPr>
        <w:t>(Accessed: 9 July 2026).</w:t>
      </w:r>
    </w:p>
    <w:p w14:paraId="665962FE" w14:textId="3BC95A1C" w:rsidR="00E74736" w:rsidRDefault="00E74736" w:rsidP="005E35CE">
      <w:pPr>
        <w:rPr>
          <w:rFonts w:ascii="Arial" w:hAnsi="Arial" w:cs="Arial"/>
          <w:sz w:val="24"/>
          <w:szCs w:val="24"/>
        </w:rPr>
      </w:pPr>
      <w:r w:rsidRPr="00E74736">
        <w:rPr>
          <w:rFonts w:ascii="Arial" w:hAnsi="Arial" w:cs="Arial"/>
          <w:sz w:val="24"/>
          <w:szCs w:val="24"/>
        </w:rPr>
        <w:t>Kwiatek, P., Baltezarević, R. and Papakonstantinidis, S. (2021) “The impact of credibility of influencers recommendations on social media on consumers behavior towards brands,” </w:t>
      </w:r>
      <w:r w:rsidRPr="00E74736">
        <w:rPr>
          <w:rFonts w:ascii="Arial" w:hAnsi="Arial" w:cs="Arial"/>
          <w:i/>
          <w:iCs/>
          <w:sz w:val="24"/>
          <w:szCs w:val="24"/>
        </w:rPr>
        <w:t>Informatologia</w:t>
      </w:r>
      <w:r w:rsidRPr="00E74736">
        <w:rPr>
          <w:rFonts w:ascii="Arial" w:hAnsi="Arial" w:cs="Arial"/>
          <w:sz w:val="24"/>
          <w:szCs w:val="24"/>
        </w:rPr>
        <w:t xml:space="preserve">, 54(3–4), pp. 181–196. Available at: </w:t>
      </w:r>
      <w:r w:rsidR="00BE451C" w:rsidRPr="00E97946">
        <w:rPr>
          <w:rFonts w:ascii="Arial" w:hAnsi="Arial" w:cs="Arial"/>
          <w:sz w:val="24"/>
          <w:szCs w:val="24"/>
        </w:rPr>
        <w:t>https://doi.org/10.32914/i.54.3-4.5</w:t>
      </w:r>
      <w:r w:rsidRPr="00E74736">
        <w:rPr>
          <w:rFonts w:ascii="Arial" w:hAnsi="Arial" w:cs="Arial"/>
          <w:sz w:val="24"/>
          <w:szCs w:val="24"/>
        </w:rPr>
        <w:t>.</w:t>
      </w:r>
    </w:p>
    <w:p w14:paraId="4CCD280F" w14:textId="7EB3BE15" w:rsidR="00BE451C" w:rsidRDefault="00BE451C" w:rsidP="005E35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Lewandowska Anna</w:t>
      </w:r>
      <w:r w:rsidR="00E97946">
        <w:rPr>
          <w:rFonts w:ascii="Arial" w:hAnsi="Arial" w:cs="Arial"/>
          <w:sz w:val="24"/>
          <w:szCs w:val="24"/>
        </w:rPr>
        <w:t xml:space="preserve"> </w:t>
      </w:r>
      <w:r w:rsidR="00AF1D15">
        <w:rPr>
          <w:rFonts w:ascii="Arial" w:hAnsi="Arial" w:cs="Arial"/>
          <w:sz w:val="24"/>
          <w:szCs w:val="24"/>
        </w:rPr>
        <w:t xml:space="preserve">(2026) </w:t>
      </w:r>
      <w:r w:rsidR="008919D4">
        <w:rPr>
          <w:rFonts w:ascii="Arial" w:hAnsi="Arial" w:cs="Arial"/>
          <w:sz w:val="24"/>
          <w:szCs w:val="24"/>
        </w:rPr>
        <w:t xml:space="preserve">Instagram. </w:t>
      </w:r>
      <w:r w:rsidR="00E97946">
        <w:rPr>
          <w:rFonts w:ascii="Arial" w:hAnsi="Arial" w:cs="Arial"/>
          <w:sz w:val="24"/>
          <w:szCs w:val="24"/>
        </w:rPr>
        <w:t xml:space="preserve">Available at: </w:t>
      </w:r>
      <w:r w:rsidR="00E97946" w:rsidRPr="00E97946">
        <w:rPr>
          <w:rFonts w:ascii="Arial" w:hAnsi="Arial" w:cs="Arial"/>
          <w:sz w:val="24"/>
          <w:szCs w:val="24"/>
        </w:rPr>
        <w:t>https://www.instagram.com/annalewandowska/</w:t>
      </w:r>
      <w:r w:rsidR="00E97946">
        <w:rPr>
          <w:rFonts w:ascii="Arial" w:hAnsi="Arial" w:cs="Arial"/>
          <w:sz w:val="24"/>
          <w:szCs w:val="24"/>
        </w:rPr>
        <w:t xml:space="preserve"> (Accessed: 9 July 2026).</w:t>
      </w:r>
    </w:p>
    <w:p w14:paraId="7C8F97DE" w14:textId="765A635E" w:rsidR="007438F0" w:rsidRDefault="007438F0" w:rsidP="005E35CE">
      <w:pPr>
        <w:rPr>
          <w:rFonts w:ascii="Arial" w:hAnsi="Arial" w:cs="Arial"/>
          <w:sz w:val="24"/>
          <w:szCs w:val="24"/>
        </w:rPr>
      </w:pPr>
      <w:r w:rsidRPr="007438F0">
        <w:rPr>
          <w:rFonts w:ascii="Arial" w:hAnsi="Arial" w:cs="Arial"/>
          <w:sz w:val="24"/>
          <w:szCs w:val="24"/>
        </w:rPr>
        <w:t>Libai, B. </w:t>
      </w:r>
      <w:r w:rsidRPr="007438F0">
        <w:rPr>
          <w:rFonts w:ascii="Arial" w:hAnsi="Arial" w:cs="Arial"/>
          <w:i/>
          <w:iCs/>
          <w:sz w:val="24"/>
          <w:szCs w:val="24"/>
        </w:rPr>
        <w:t>et al.</w:t>
      </w:r>
      <w:r w:rsidRPr="007438F0">
        <w:rPr>
          <w:rFonts w:ascii="Arial" w:hAnsi="Arial" w:cs="Arial"/>
          <w:sz w:val="24"/>
          <w:szCs w:val="24"/>
        </w:rPr>
        <w:t> (2025) “Influencer marketing unlocked: Understanding the value chains driving the creator economy,” </w:t>
      </w:r>
      <w:r w:rsidRPr="007438F0">
        <w:rPr>
          <w:rFonts w:ascii="Arial" w:hAnsi="Arial" w:cs="Arial"/>
          <w:i/>
          <w:iCs/>
          <w:sz w:val="24"/>
          <w:szCs w:val="24"/>
        </w:rPr>
        <w:t>Journal of the Academy of Marketing Science</w:t>
      </w:r>
      <w:r w:rsidRPr="007438F0">
        <w:rPr>
          <w:rFonts w:ascii="Arial" w:hAnsi="Arial" w:cs="Arial"/>
          <w:sz w:val="24"/>
          <w:szCs w:val="24"/>
        </w:rPr>
        <w:t xml:space="preserve">, 53(1), pp. 4–28. Available at: </w:t>
      </w:r>
      <w:r w:rsidR="00E656F1" w:rsidRPr="00D3439A">
        <w:rPr>
          <w:rFonts w:ascii="Arial" w:hAnsi="Arial" w:cs="Arial"/>
          <w:sz w:val="24"/>
          <w:szCs w:val="24"/>
        </w:rPr>
        <w:t>https://doi.org/10.1007/s11747-024-01073-2</w:t>
      </w:r>
      <w:r w:rsidRPr="007438F0">
        <w:rPr>
          <w:rFonts w:ascii="Arial" w:hAnsi="Arial" w:cs="Arial"/>
          <w:sz w:val="24"/>
          <w:szCs w:val="24"/>
        </w:rPr>
        <w:t>.</w:t>
      </w:r>
    </w:p>
    <w:p w14:paraId="1C6CD3FE" w14:textId="7CA05A52" w:rsidR="002631B1" w:rsidRDefault="002631B1" w:rsidP="005E35CE">
      <w:pPr>
        <w:rPr>
          <w:rFonts w:ascii="Arial" w:hAnsi="Arial" w:cs="Arial"/>
          <w:sz w:val="24"/>
          <w:szCs w:val="24"/>
        </w:rPr>
      </w:pPr>
      <w:r w:rsidRPr="002631B1">
        <w:rPr>
          <w:rFonts w:ascii="Arial" w:hAnsi="Arial" w:cs="Arial"/>
          <w:sz w:val="24"/>
          <w:szCs w:val="24"/>
        </w:rPr>
        <w:t>Liu, H. (2024) “Strategies and effectiveness analysis of modern marketing methods: A comparative study based on influencer marketing and traditional advertising marketing,” </w:t>
      </w:r>
      <w:r w:rsidRPr="002631B1">
        <w:rPr>
          <w:rFonts w:ascii="Arial" w:hAnsi="Arial" w:cs="Arial"/>
          <w:i/>
          <w:iCs/>
          <w:sz w:val="24"/>
          <w:szCs w:val="24"/>
        </w:rPr>
        <w:t>SHS web of conferences</w:t>
      </w:r>
      <w:r w:rsidRPr="002631B1">
        <w:rPr>
          <w:rFonts w:ascii="Arial" w:hAnsi="Arial" w:cs="Arial"/>
          <w:sz w:val="24"/>
          <w:szCs w:val="24"/>
        </w:rPr>
        <w:t xml:space="preserve">, 207, p. 2008. Available at: </w:t>
      </w:r>
      <w:r w:rsidR="00E3701D" w:rsidRPr="00D3439A">
        <w:rPr>
          <w:rFonts w:ascii="Arial" w:hAnsi="Arial" w:cs="Arial"/>
          <w:sz w:val="24"/>
          <w:szCs w:val="24"/>
        </w:rPr>
        <w:t>https://doi.org/10.1051/shsconf/202420702008</w:t>
      </w:r>
      <w:r w:rsidRPr="002631B1">
        <w:rPr>
          <w:rFonts w:ascii="Arial" w:hAnsi="Arial" w:cs="Arial"/>
          <w:sz w:val="24"/>
          <w:szCs w:val="24"/>
        </w:rPr>
        <w:t>.</w:t>
      </w:r>
    </w:p>
    <w:p w14:paraId="22247CFA" w14:textId="302E0F25" w:rsidR="00B90CB7" w:rsidRDefault="00B90CB7" w:rsidP="005E35CE">
      <w:pPr>
        <w:rPr>
          <w:rFonts w:ascii="Arial" w:hAnsi="Arial" w:cs="Arial"/>
          <w:sz w:val="24"/>
          <w:szCs w:val="24"/>
        </w:rPr>
      </w:pPr>
      <w:r w:rsidRPr="00B90CB7">
        <w:rPr>
          <w:rFonts w:ascii="Arial" w:hAnsi="Arial" w:cs="Arial"/>
          <w:sz w:val="24"/>
          <w:szCs w:val="24"/>
        </w:rPr>
        <w:t>Liu, J. and Liu, Y. (2025) “Asymmetric Impact of Matching Technology on Influencer Marketing: Implications for Platform Revenue,” </w:t>
      </w:r>
      <w:r w:rsidRPr="00B90CB7">
        <w:rPr>
          <w:rFonts w:ascii="Arial" w:hAnsi="Arial" w:cs="Arial"/>
          <w:i/>
          <w:iCs/>
          <w:sz w:val="24"/>
          <w:szCs w:val="24"/>
        </w:rPr>
        <w:t>Marketing science (Providence, R.I.)</w:t>
      </w:r>
      <w:r w:rsidRPr="00B90CB7">
        <w:rPr>
          <w:rFonts w:ascii="Arial" w:hAnsi="Arial" w:cs="Arial"/>
          <w:sz w:val="24"/>
          <w:szCs w:val="24"/>
        </w:rPr>
        <w:t>, 44(1), pp. 65–83. Available at: https://doi.org/10.1287/mksc.2023.0211.</w:t>
      </w:r>
    </w:p>
    <w:p w14:paraId="6DA362DC" w14:textId="3C0A3351" w:rsidR="00E3701D" w:rsidRDefault="00E3701D" w:rsidP="005E35CE">
      <w:pPr>
        <w:rPr>
          <w:rFonts w:ascii="Arial" w:hAnsi="Arial" w:cs="Arial"/>
          <w:sz w:val="24"/>
          <w:szCs w:val="24"/>
        </w:rPr>
      </w:pPr>
      <w:r w:rsidRPr="00E3701D">
        <w:rPr>
          <w:rFonts w:ascii="Arial" w:hAnsi="Arial" w:cs="Arial"/>
          <w:sz w:val="24"/>
          <w:szCs w:val="24"/>
        </w:rPr>
        <w:t>Loria, E., Nacke, L.E. and Marconi, A. (2021) “On Social Contagion in Gamification: The Power of Influencers in a Location-Based Gameful System,” </w:t>
      </w:r>
      <w:r w:rsidRPr="00E3701D">
        <w:rPr>
          <w:rFonts w:ascii="Arial" w:hAnsi="Arial" w:cs="Arial"/>
          <w:i/>
          <w:iCs/>
          <w:sz w:val="24"/>
          <w:szCs w:val="24"/>
        </w:rPr>
        <w:t>Proceedings of the ACM on human-computer interaction</w:t>
      </w:r>
      <w:r w:rsidRPr="00E3701D">
        <w:rPr>
          <w:rFonts w:ascii="Arial" w:hAnsi="Arial" w:cs="Arial"/>
          <w:sz w:val="24"/>
          <w:szCs w:val="24"/>
        </w:rPr>
        <w:t>, 5(CHI PLAY). Available at: https://doi.org/10.1145/3474670.</w:t>
      </w:r>
    </w:p>
    <w:p w14:paraId="4CB7C337" w14:textId="15B97AA6" w:rsidR="00E656F1" w:rsidRDefault="00E656F1" w:rsidP="005E35CE">
      <w:pPr>
        <w:rPr>
          <w:rFonts w:ascii="Arial" w:hAnsi="Arial" w:cs="Arial"/>
          <w:sz w:val="24"/>
          <w:szCs w:val="24"/>
        </w:rPr>
      </w:pPr>
      <w:r w:rsidRPr="00E656F1">
        <w:rPr>
          <w:rFonts w:ascii="Arial" w:hAnsi="Arial" w:cs="Arial"/>
          <w:sz w:val="24"/>
          <w:szCs w:val="24"/>
        </w:rPr>
        <w:t>Lu, P. (2026) “Between ‘audience lords’ and ‘rich fathers’: Triadic relational labour and contingent moral improvisation among Chinese tech creators on UGC platforms,” </w:t>
      </w:r>
      <w:r w:rsidRPr="00E656F1">
        <w:rPr>
          <w:rFonts w:ascii="Arial" w:hAnsi="Arial" w:cs="Arial"/>
          <w:i/>
          <w:iCs/>
          <w:sz w:val="24"/>
          <w:szCs w:val="24"/>
        </w:rPr>
        <w:t>European journal of cultural studies</w:t>
      </w:r>
      <w:r w:rsidRPr="00E656F1">
        <w:rPr>
          <w:rFonts w:ascii="Arial" w:hAnsi="Arial" w:cs="Arial"/>
          <w:sz w:val="24"/>
          <w:szCs w:val="24"/>
        </w:rPr>
        <w:t xml:space="preserve"> [Preprint]. Available at: </w:t>
      </w:r>
      <w:r w:rsidR="00C50247" w:rsidRPr="00D3439A">
        <w:rPr>
          <w:rFonts w:ascii="Arial" w:hAnsi="Arial" w:cs="Arial"/>
          <w:sz w:val="24"/>
          <w:szCs w:val="24"/>
        </w:rPr>
        <w:t>https://doi.org/10.1177/13675494261421518</w:t>
      </w:r>
      <w:r w:rsidRPr="00E656F1">
        <w:rPr>
          <w:rFonts w:ascii="Arial" w:hAnsi="Arial" w:cs="Arial"/>
          <w:sz w:val="24"/>
          <w:szCs w:val="24"/>
        </w:rPr>
        <w:t>.</w:t>
      </w:r>
    </w:p>
    <w:p w14:paraId="60E8921A" w14:textId="0F98185B" w:rsidR="00C50247" w:rsidRDefault="00C50247" w:rsidP="005E35CE">
      <w:pPr>
        <w:rPr>
          <w:rFonts w:ascii="Arial" w:hAnsi="Arial" w:cs="Arial"/>
          <w:sz w:val="24"/>
          <w:szCs w:val="24"/>
        </w:rPr>
      </w:pPr>
      <w:r w:rsidRPr="00C50247">
        <w:rPr>
          <w:rFonts w:ascii="Arial" w:hAnsi="Arial" w:cs="Arial"/>
          <w:sz w:val="24"/>
          <w:szCs w:val="24"/>
        </w:rPr>
        <w:t>Meleschko, S.K. and Valtysson, B. (2026) “The welfare state vs influencers: the regulatory attitude towards social media in Denmark and its implications for influencers,” </w:t>
      </w:r>
      <w:r w:rsidRPr="00C50247">
        <w:rPr>
          <w:rFonts w:ascii="Arial" w:hAnsi="Arial" w:cs="Arial"/>
          <w:i/>
          <w:iCs/>
          <w:sz w:val="24"/>
          <w:szCs w:val="24"/>
        </w:rPr>
        <w:t>Information, communication &amp; society</w:t>
      </w:r>
      <w:r w:rsidRPr="00C50247">
        <w:rPr>
          <w:rFonts w:ascii="Arial" w:hAnsi="Arial" w:cs="Arial"/>
          <w:sz w:val="24"/>
          <w:szCs w:val="24"/>
        </w:rPr>
        <w:t xml:space="preserve">, 29(7), pp. 2125–2140. Available at: </w:t>
      </w:r>
      <w:r w:rsidR="00582542" w:rsidRPr="00D3439A">
        <w:rPr>
          <w:rFonts w:ascii="Arial" w:hAnsi="Arial" w:cs="Arial"/>
          <w:sz w:val="24"/>
          <w:szCs w:val="24"/>
        </w:rPr>
        <w:t>https://doi.org/10.1080/1369118X.2025.2551606</w:t>
      </w:r>
      <w:r w:rsidRPr="00C50247">
        <w:rPr>
          <w:rFonts w:ascii="Arial" w:hAnsi="Arial" w:cs="Arial"/>
          <w:sz w:val="24"/>
          <w:szCs w:val="24"/>
        </w:rPr>
        <w:t>.</w:t>
      </w:r>
    </w:p>
    <w:p w14:paraId="6B17F535" w14:textId="15D4FE96" w:rsidR="00582542" w:rsidRDefault="00582542" w:rsidP="005E35CE">
      <w:pPr>
        <w:rPr>
          <w:rFonts w:ascii="Arial" w:hAnsi="Arial" w:cs="Arial"/>
          <w:sz w:val="24"/>
          <w:szCs w:val="24"/>
        </w:rPr>
      </w:pPr>
      <w:r w:rsidRPr="00582542">
        <w:rPr>
          <w:rFonts w:ascii="Arial" w:hAnsi="Arial" w:cs="Arial"/>
          <w:sz w:val="24"/>
          <w:szCs w:val="24"/>
        </w:rPr>
        <w:t>Nistor, C., Selove, M. and Villas-Boas, J.M. (2025) “Influencer Authenticity: To Grow or to Monetize,” </w:t>
      </w:r>
      <w:r w:rsidRPr="00582542">
        <w:rPr>
          <w:rFonts w:ascii="Arial" w:hAnsi="Arial" w:cs="Arial"/>
          <w:i/>
          <w:iCs/>
          <w:sz w:val="24"/>
          <w:szCs w:val="24"/>
        </w:rPr>
        <w:t>Management science</w:t>
      </w:r>
      <w:r w:rsidRPr="00582542">
        <w:rPr>
          <w:rFonts w:ascii="Arial" w:hAnsi="Arial" w:cs="Arial"/>
          <w:sz w:val="24"/>
          <w:szCs w:val="24"/>
        </w:rPr>
        <w:t>, 71(6), pp. 5251–5267. Available at: https://doi.org/10.1287/mnsc.2023.03479.</w:t>
      </w:r>
    </w:p>
    <w:p w14:paraId="3B51EC7E" w14:textId="4F932D2B" w:rsidR="006F3063" w:rsidRDefault="006F3063" w:rsidP="005E35CE">
      <w:pPr>
        <w:rPr>
          <w:rFonts w:ascii="Arial" w:hAnsi="Arial" w:cs="Arial"/>
          <w:sz w:val="24"/>
          <w:szCs w:val="24"/>
        </w:rPr>
      </w:pPr>
      <w:r w:rsidRPr="006F3063">
        <w:rPr>
          <w:rFonts w:ascii="Arial" w:hAnsi="Arial" w:cs="Arial"/>
          <w:sz w:val="24"/>
          <w:szCs w:val="24"/>
        </w:rPr>
        <w:t>Pal Singh, G., Choudhary, V. and Rawat, G. (2026) “Leveraging content economy for growth: External influencers or internal creators?,” </w:t>
      </w:r>
      <w:r w:rsidRPr="006F3063">
        <w:rPr>
          <w:rFonts w:ascii="Arial" w:hAnsi="Arial" w:cs="Arial"/>
          <w:i/>
          <w:iCs/>
          <w:sz w:val="24"/>
          <w:szCs w:val="24"/>
        </w:rPr>
        <w:t>Journal of information technology teaching cases</w:t>
      </w:r>
      <w:r w:rsidRPr="006F3063">
        <w:rPr>
          <w:rFonts w:ascii="Arial" w:hAnsi="Arial" w:cs="Arial"/>
          <w:sz w:val="24"/>
          <w:szCs w:val="24"/>
        </w:rPr>
        <w:t xml:space="preserve">, 16(1), pp. 253–261. Available at: </w:t>
      </w:r>
      <w:r w:rsidR="00C552C0" w:rsidRPr="00D3439A">
        <w:rPr>
          <w:rFonts w:ascii="Arial" w:hAnsi="Arial" w:cs="Arial"/>
          <w:sz w:val="24"/>
          <w:szCs w:val="24"/>
        </w:rPr>
        <w:t>https://doi.org/10.1177/20438869251317549</w:t>
      </w:r>
      <w:r w:rsidRPr="006F3063">
        <w:rPr>
          <w:rFonts w:ascii="Arial" w:hAnsi="Arial" w:cs="Arial"/>
          <w:sz w:val="24"/>
          <w:szCs w:val="24"/>
        </w:rPr>
        <w:t>.</w:t>
      </w:r>
    </w:p>
    <w:p w14:paraId="2B178BEB" w14:textId="3BE068E4" w:rsidR="00D229E5" w:rsidRDefault="00D229E5" w:rsidP="005E35CE">
      <w:pPr>
        <w:rPr>
          <w:rFonts w:ascii="Arial" w:hAnsi="Arial" w:cs="Arial"/>
          <w:sz w:val="24"/>
          <w:szCs w:val="24"/>
        </w:rPr>
      </w:pPr>
      <w:r w:rsidRPr="00D229E5">
        <w:rPr>
          <w:rFonts w:ascii="Arial" w:hAnsi="Arial" w:cs="Arial"/>
          <w:sz w:val="24"/>
          <w:szCs w:val="24"/>
        </w:rPr>
        <w:t>Oyunjargal, B. and Bayalagmaa, B. (2024) “Bitcoin, Botox and Bullion: Protecting Consumers from Deceptive and Illegal Advertising by Social Media Influencers,” </w:t>
      </w:r>
      <w:r w:rsidRPr="00D229E5">
        <w:rPr>
          <w:rFonts w:ascii="Arial" w:hAnsi="Arial" w:cs="Arial"/>
          <w:i/>
          <w:iCs/>
          <w:sz w:val="24"/>
          <w:szCs w:val="24"/>
        </w:rPr>
        <w:t>Journal of East Asia and international law</w:t>
      </w:r>
      <w:r w:rsidRPr="00D229E5">
        <w:rPr>
          <w:rFonts w:ascii="Arial" w:hAnsi="Arial" w:cs="Arial"/>
          <w:sz w:val="24"/>
          <w:szCs w:val="24"/>
        </w:rPr>
        <w:t>, 17(2), pp. 477–492. Available at: https://doi.org/10.14330/jeail.2024.17.2.12.</w:t>
      </w:r>
    </w:p>
    <w:p w14:paraId="6855053B" w14:textId="510288DD" w:rsidR="009439E6" w:rsidRDefault="009439E6" w:rsidP="005E35CE">
      <w:pPr>
        <w:rPr>
          <w:rFonts w:ascii="Arial" w:hAnsi="Arial" w:cs="Arial"/>
          <w:sz w:val="24"/>
          <w:szCs w:val="24"/>
        </w:rPr>
      </w:pPr>
      <w:r w:rsidRPr="009439E6">
        <w:rPr>
          <w:rFonts w:ascii="Arial" w:hAnsi="Arial" w:cs="Arial"/>
          <w:sz w:val="24"/>
          <w:szCs w:val="24"/>
        </w:rPr>
        <w:lastRenderedPageBreak/>
        <w:t>Reveilhac, M. (2025) “Mapping Government Use of Social Media Influencers for Policy Promotion,” </w:t>
      </w:r>
      <w:r w:rsidRPr="009439E6">
        <w:rPr>
          <w:rFonts w:ascii="Arial" w:hAnsi="Arial" w:cs="Arial"/>
          <w:i/>
          <w:iCs/>
          <w:sz w:val="24"/>
          <w:szCs w:val="24"/>
        </w:rPr>
        <w:t>Media and communication (Lisboa)</w:t>
      </w:r>
      <w:r w:rsidRPr="009439E6">
        <w:rPr>
          <w:rFonts w:ascii="Arial" w:hAnsi="Arial" w:cs="Arial"/>
          <w:sz w:val="24"/>
          <w:szCs w:val="24"/>
        </w:rPr>
        <w:t>, 13(S10), p. 1. Available at: https://doi.org/10.17645/mac.10371.</w:t>
      </w:r>
    </w:p>
    <w:p w14:paraId="74F92DE7" w14:textId="1BCF727C" w:rsidR="00AF4B76" w:rsidRDefault="00AF4B76" w:rsidP="005E35CE">
      <w:pPr>
        <w:rPr>
          <w:rFonts w:ascii="Arial" w:hAnsi="Arial" w:cs="Arial"/>
          <w:sz w:val="24"/>
          <w:szCs w:val="24"/>
        </w:rPr>
      </w:pPr>
      <w:r w:rsidRPr="00AF4B76">
        <w:rPr>
          <w:rFonts w:ascii="Arial" w:hAnsi="Arial" w:cs="Arial"/>
          <w:sz w:val="24"/>
          <w:szCs w:val="24"/>
        </w:rPr>
        <w:t>Rieder, B. </w:t>
      </w:r>
      <w:r w:rsidRPr="00AF4B76">
        <w:rPr>
          <w:rFonts w:ascii="Arial" w:hAnsi="Arial" w:cs="Arial"/>
          <w:i/>
          <w:iCs/>
          <w:sz w:val="24"/>
          <w:szCs w:val="24"/>
        </w:rPr>
        <w:t>et al.</w:t>
      </w:r>
      <w:r w:rsidRPr="00AF4B76">
        <w:rPr>
          <w:rFonts w:ascii="Arial" w:hAnsi="Arial" w:cs="Arial"/>
          <w:sz w:val="24"/>
          <w:szCs w:val="24"/>
        </w:rPr>
        <w:t> (2023) “Making a Living in the Creator Economy: A Large-Scale Study of Linking on YouTube,” </w:t>
      </w:r>
      <w:r w:rsidRPr="00AF4B76">
        <w:rPr>
          <w:rFonts w:ascii="Arial" w:hAnsi="Arial" w:cs="Arial"/>
          <w:i/>
          <w:iCs/>
          <w:sz w:val="24"/>
          <w:szCs w:val="24"/>
        </w:rPr>
        <w:t>Social media + society</w:t>
      </w:r>
      <w:r w:rsidRPr="00AF4B76">
        <w:rPr>
          <w:rFonts w:ascii="Arial" w:hAnsi="Arial" w:cs="Arial"/>
          <w:sz w:val="24"/>
          <w:szCs w:val="24"/>
        </w:rPr>
        <w:t xml:space="preserve">, 9(2). Available at: </w:t>
      </w:r>
      <w:r w:rsidR="00147025" w:rsidRPr="00281361">
        <w:rPr>
          <w:rFonts w:ascii="Arial" w:hAnsi="Arial" w:cs="Arial"/>
          <w:sz w:val="24"/>
          <w:szCs w:val="24"/>
        </w:rPr>
        <w:t>https://doi.org/10.1177/20563051231180628</w:t>
      </w:r>
      <w:r w:rsidRPr="00AF4B76">
        <w:rPr>
          <w:rFonts w:ascii="Arial" w:hAnsi="Arial" w:cs="Arial"/>
          <w:sz w:val="24"/>
          <w:szCs w:val="24"/>
        </w:rPr>
        <w:t>.</w:t>
      </w:r>
    </w:p>
    <w:p w14:paraId="6E801485" w14:textId="7843CF75" w:rsidR="00147025" w:rsidRDefault="00147025" w:rsidP="005E35CE">
      <w:pPr>
        <w:rPr>
          <w:rFonts w:ascii="Arial" w:hAnsi="Arial" w:cs="Arial"/>
          <w:sz w:val="24"/>
          <w:szCs w:val="24"/>
        </w:rPr>
      </w:pPr>
      <w:r w:rsidRPr="00147025">
        <w:rPr>
          <w:rFonts w:ascii="Arial" w:hAnsi="Arial" w:cs="Arial"/>
          <w:sz w:val="24"/>
          <w:szCs w:val="24"/>
        </w:rPr>
        <w:t>Sands, S. </w:t>
      </w:r>
      <w:r w:rsidRPr="00147025">
        <w:rPr>
          <w:rFonts w:ascii="Arial" w:hAnsi="Arial" w:cs="Arial"/>
          <w:i/>
          <w:iCs/>
          <w:sz w:val="24"/>
          <w:szCs w:val="24"/>
        </w:rPr>
        <w:t>et al.</w:t>
      </w:r>
      <w:r w:rsidRPr="00147025">
        <w:rPr>
          <w:rFonts w:ascii="Arial" w:hAnsi="Arial" w:cs="Arial"/>
          <w:sz w:val="24"/>
          <w:szCs w:val="24"/>
        </w:rPr>
        <w:t> (2022) “Unreal influence: leveraging AI in influencer marketing,” </w:t>
      </w:r>
      <w:r w:rsidRPr="00147025">
        <w:rPr>
          <w:rFonts w:ascii="Arial" w:hAnsi="Arial" w:cs="Arial"/>
          <w:i/>
          <w:iCs/>
          <w:sz w:val="24"/>
          <w:szCs w:val="24"/>
        </w:rPr>
        <w:t>European journal of marketing</w:t>
      </w:r>
      <w:r w:rsidRPr="00147025">
        <w:rPr>
          <w:rFonts w:ascii="Arial" w:hAnsi="Arial" w:cs="Arial"/>
          <w:sz w:val="24"/>
          <w:szCs w:val="24"/>
        </w:rPr>
        <w:t>, 56(6), pp. 1721–1747. Available at: https://doi.org/10.1108/EJM-12-2019-0949.</w:t>
      </w:r>
    </w:p>
    <w:p w14:paraId="4119908C" w14:textId="07099203" w:rsidR="00C552C0" w:rsidRDefault="00C552C0" w:rsidP="00C552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Satya Praneeth, </w:t>
      </w:r>
      <w:r w:rsidRPr="006E4C9B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.N. and Tamizharasi D.</w:t>
      </w:r>
      <w:r w:rsidRPr="006E4C9B">
        <w:rPr>
          <w:rFonts w:ascii="Arial" w:hAnsi="Arial" w:cs="Arial"/>
          <w:sz w:val="24"/>
          <w:szCs w:val="24"/>
        </w:rPr>
        <w:t xml:space="preserve"> (2025) “CREATOR ECONOMY AND CREATORPRENEUR: NAVIGATING THE FUTURE CONTENT,” </w:t>
      </w:r>
      <w:r w:rsidRPr="006E4C9B">
        <w:rPr>
          <w:rFonts w:ascii="Arial" w:hAnsi="Arial" w:cs="Arial"/>
          <w:i/>
          <w:iCs/>
          <w:sz w:val="24"/>
          <w:szCs w:val="24"/>
        </w:rPr>
        <w:t>ICTACT journal on management studies</w:t>
      </w:r>
      <w:r w:rsidRPr="006E4C9B">
        <w:rPr>
          <w:rFonts w:ascii="Arial" w:hAnsi="Arial" w:cs="Arial"/>
          <w:sz w:val="24"/>
          <w:szCs w:val="24"/>
        </w:rPr>
        <w:t xml:space="preserve">, 11(3), pp. 2193–2202. Available at: </w:t>
      </w:r>
      <w:r w:rsidR="000558D7" w:rsidRPr="00D3439A">
        <w:rPr>
          <w:rFonts w:ascii="Arial" w:hAnsi="Arial" w:cs="Arial"/>
          <w:sz w:val="24"/>
          <w:szCs w:val="24"/>
        </w:rPr>
        <w:t>https://doi.org/10.21917/ijms.2025.0337</w:t>
      </w:r>
      <w:r w:rsidRPr="006E4C9B">
        <w:rPr>
          <w:rFonts w:ascii="Arial" w:hAnsi="Arial" w:cs="Arial"/>
          <w:sz w:val="24"/>
          <w:szCs w:val="24"/>
        </w:rPr>
        <w:t>.</w:t>
      </w:r>
    </w:p>
    <w:p w14:paraId="7A840340" w14:textId="699E480B" w:rsidR="002F54A2" w:rsidRDefault="002F54A2" w:rsidP="00C552C0">
      <w:pPr>
        <w:rPr>
          <w:rFonts w:ascii="Arial" w:hAnsi="Arial" w:cs="Arial"/>
          <w:sz w:val="24"/>
          <w:szCs w:val="24"/>
        </w:rPr>
      </w:pPr>
      <w:r w:rsidRPr="002F54A2">
        <w:rPr>
          <w:rFonts w:ascii="Arial" w:hAnsi="Arial" w:cs="Arial"/>
          <w:sz w:val="24"/>
          <w:szCs w:val="24"/>
        </w:rPr>
        <w:t>Schram, R. (2024) “The trust factor: Influencer marketing trends in 2024,” </w:t>
      </w:r>
      <w:r w:rsidRPr="002F54A2">
        <w:rPr>
          <w:rFonts w:ascii="Arial" w:hAnsi="Arial" w:cs="Arial"/>
          <w:i/>
          <w:iCs/>
          <w:sz w:val="24"/>
          <w:szCs w:val="24"/>
        </w:rPr>
        <w:t>Journal of brand strategy</w:t>
      </w:r>
      <w:r w:rsidRPr="002F54A2">
        <w:rPr>
          <w:rFonts w:ascii="Arial" w:hAnsi="Arial" w:cs="Arial"/>
          <w:sz w:val="24"/>
          <w:szCs w:val="24"/>
        </w:rPr>
        <w:t xml:space="preserve">, 13(2), pp. 148–159. Available at: </w:t>
      </w:r>
      <w:r w:rsidRPr="00D3439A">
        <w:rPr>
          <w:rFonts w:ascii="Arial" w:hAnsi="Arial" w:cs="Arial"/>
          <w:sz w:val="24"/>
          <w:szCs w:val="24"/>
        </w:rPr>
        <w:t>https://doi.org/10.69554/NEJV7266</w:t>
      </w:r>
      <w:r w:rsidRPr="002F54A2">
        <w:rPr>
          <w:rFonts w:ascii="Arial" w:hAnsi="Arial" w:cs="Arial"/>
          <w:sz w:val="24"/>
          <w:szCs w:val="24"/>
        </w:rPr>
        <w:t>.</w:t>
      </w:r>
    </w:p>
    <w:p w14:paraId="4D5ED721" w14:textId="176EA645" w:rsidR="008D5330" w:rsidRDefault="008D5330" w:rsidP="00C552C0">
      <w:pPr>
        <w:rPr>
          <w:rFonts w:ascii="Arial" w:hAnsi="Arial" w:cs="Arial"/>
          <w:sz w:val="24"/>
          <w:szCs w:val="24"/>
        </w:rPr>
      </w:pPr>
      <w:r w:rsidRPr="008D5330">
        <w:rPr>
          <w:rFonts w:ascii="Arial" w:hAnsi="Arial" w:cs="Arial"/>
          <w:sz w:val="24"/>
          <w:szCs w:val="24"/>
        </w:rPr>
        <w:t>Senftleben, M. and Izyumenko, E. (2025) “Author remuneration in the streaming age – exploitation rights and fair remuneration rules in the EU,” </w:t>
      </w:r>
      <w:r w:rsidRPr="008D5330">
        <w:rPr>
          <w:rFonts w:ascii="Arial" w:hAnsi="Arial" w:cs="Arial"/>
          <w:i/>
          <w:iCs/>
          <w:sz w:val="24"/>
          <w:szCs w:val="24"/>
        </w:rPr>
        <w:t>Journal of intellectual property law &amp; practice</w:t>
      </w:r>
      <w:r w:rsidRPr="008D5330">
        <w:rPr>
          <w:rFonts w:ascii="Arial" w:hAnsi="Arial" w:cs="Arial"/>
          <w:sz w:val="24"/>
          <w:szCs w:val="24"/>
        </w:rPr>
        <w:t xml:space="preserve">, 20(12), pp. 807–824. Available at: </w:t>
      </w:r>
      <w:r w:rsidR="00A622CB" w:rsidRPr="00D3439A">
        <w:rPr>
          <w:rFonts w:ascii="Arial" w:hAnsi="Arial" w:cs="Arial"/>
          <w:sz w:val="24"/>
          <w:szCs w:val="24"/>
        </w:rPr>
        <w:t>https://doi.org/10.1093/jiplp/jpaf071</w:t>
      </w:r>
      <w:r w:rsidRPr="008D5330">
        <w:rPr>
          <w:rFonts w:ascii="Arial" w:hAnsi="Arial" w:cs="Arial"/>
          <w:sz w:val="24"/>
          <w:szCs w:val="24"/>
        </w:rPr>
        <w:t>.</w:t>
      </w:r>
    </w:p>
    <w:p w14:paraId="5213D1DF" w14:textId="1002C6F6" w:rsidR="0070442E" w:rsidRDefault="0070442E" w:rsidP="00C552C0">
      <w:pPr>
        <w:rPr>
          <w:rFonts w:ascii="Arial" w:hAnsi="Arial" w:cs="Arial"/>
          <w:sz w:val="24"/>
          <w:szCs w:val="24"/>
        </w:rPr>
      </w:pPr>
      <w:r w:rsidRPr="0070442E">
        <w:rPr>
          <w:rFonts w:ascii="Arial" w:hAnsi="Arial" w:cs="Arial"/>
          <w:sz w:val="24"/>
          <w:szCs w:val="24"/>
        </w:rPr>
        <w:t>Shen, B. </w:t>
      </w:r>
      <w:r w:rsidRPr="0070442E">
        <w:rPr>
          <w:rFonts w:ascii="Arial" w:hAnsi="Arial" w:cs="Arial"/>
          <w:i/>
          <w:iCs/>
          <w:sz w:val="24"/>
          <w:szCs w:val="24"/>
        </w:rPr>
        <w:t>et al.</w:t>
      </w:r>
      <w:r w:rsidRPr="0070442E">
        <w:rPr>
          <w:rFonts w:ascii="Arial" w:hAnsi="Arial" w:cs="Arial"/>
          <w:sz w:val="24"/>
          <w:szCs w:val="24"/>
        </w:rPr>
        <w:t> (2024) “Selling through social media influencers in influencer marketing: participation-based contract versus sales-based contract,” </w:t>
      </w:r>
      <w:r w:rsidRPr="0070442E">
        <w:rPr>
          <w:rFonts w:ascii="Arial" w:hAnsi="Arial" w:cs="Arial"/>
          <w:i/>
          <w:iCs/>
          <w:sz w:val="24"/>
          <w:szCs w:val="24"/>
        </w:rPr>
        <w:t>Electronic commerce research</w:t>
      </w:r>
      <w:r w:rsidRPr="0070442E">
        <w:rPr>
          <w:rFonts w:ascii="Arial" w:hAnsi="Arial" w:cs="Arial"/>
          <w:sz w:val="24"/>
          <w:szCs w:val="24"/>
        </w:rPr>
        <w:t>, 24(2), pp. 1095–1118. Available at: https://doi.org/10.1007/s10660-022-09600-5.</w:t>
      </w:r>
    </w:p>
    <w:p w14:paraId="5FBA069E" w14:textId="4FB24F6D" w:rsidR="008D769C" w:rsidRDefault="008D769C" w:rsidP="00C552C0">
      <w:pPr>
        <w:rPr>
          <w:rFonts w:ascii="Arial" w:hAnsi="Arial" w:cs="Arial"/>
          <w:sz w:val="24"/>
          <w:szCs w:val="24"/>
        </w:rPr>
      </w:pPr>
      <w:r w:rsidRPr="008D769C">
        <w:rPr>
          <w:rFonts w:ascii="Arial" w:hAnsi="Arial" w:cs="Arial"/>
          <w:sz w:val="24"/>
          <w:szCs w:val="24"/>
        </w:rPr>
        <w:t>Sun, Q., Lai, H. and Ding, R. (2026) “The Industrialization of Digital Entrepreneurship: The Case of Beauty Influencers in China’s Multichannel Networks Economy,” </w:t>
      </w:r>
      <w:r w:rsidRPr="008D769C">
        <w:rPr>
          <w:rFonts w:ascii="Arial" w:hAnsi="Arial" w:cs="Arial"/>
          <w:i/>
          <w:iCs/>
          <w:sz w:val="24"/>
          <w:szCs w:val="24"/>
        </w:rPr>
        <w:t>International journal of communication</w:t>
      </w:r>
      <w:r w:rsidRPr="008D769C">
        <w:rPr>
          <w:rFonts w:ascii="Arial" w:hAnsi="Arial" w:cs="Arial"/>
          <w:sz w:val="24"/>
          <w:szCs w:val="24"/>
        </w:rPr>
        <w:t xml:space="preserve">, 20, pp. 1214–1235. Available at: </w:t>
      </w:r>
      <w:r w:rsidR="00173764" w:rsidRPr="00D3439A">
        <w:rPr>
          <w:rFonts w:ascii="Arial" w:hAnsi="Arial" w:cs="Arial"/>
          <w:sz w:val="24"/>
          <w:szCs w:val="24"/>
        </w:rPr>
        <w:t>https://doi.org/10.65476/ffzxv607</w:t>
      </w:r>
      <w:r w:rsidRPr="008D769C">
        <w:rPr>
          <w:rFonts w:ascii="Arial" w:hAnsi="Arial" w:cs="Arial"/>
          <w:sz w:val="24"/>
          <w:szCs w:val="24"/>
        </w:rPr>
        <w:t>.</w:t>
      </w:r>
    </w:p>
    <w:p w14:paraId="31D2558F" w14:textId="2F6EE82E" w:rsidR="00173764" w:rsidRDefault="00173764" w:rsidP="00C552C0">
      <w:pPr>
        <w:rPr>
          <w:rFonts w:ascii="Arial" w:hAnsi="Arial" w:cs="Arial"/>
          <w:sz w:val="24"/>
          <w:szCs w:val="24"/>
        </w:rPr>
      </w:pPr>
      <w:r w:rsidRPr="00173764">
        <w:rPr>
          <w:rFonts w:ascii="Arial" w:hAnsi="Arial" w:cs="Arial"/>
          <w:sz w:val="24"/>
          <w:szCs w:val="24"/>
        </w:rPr>
        <w:t>Ünalmış, E., Dirsehan, T. and Erdoğmuş, İ.E. (2026) “Consequences of influencer-created content on influencers’ authenticity in the beauty and personal care industry,” </w:t>
      </w:r>
      <w:r w:rsidRPr="00173764">
        <w:rPr>
          <w:rFonts w:ascii="Arial" w:hAnsi="Arial" w:cs="Arial"/>
          <w:i/>
          <w:iCs/>
          <w:sz w:val="24"/>
          <w:szCs w:val="24"/>
        </w:rPr>
        <w:t>Journal of marketing communications</w:t>
      </w:r>
      <w:r w:rsidRPr="00173764">
        <w:rPr>
          <w:rFonts w:ascii="Arial" w:hAnsi="Arial" w:cs="Arial"/>
          <w:sz w:val="24"/>
          <w:szCs w:val="24"/>
        </w:rPr>
        <w:t>, 32(2), pp. 203–229. Available at: https://doi.org/10.1080/13527266.2024.2371833.</w:t>
      </w:r>
    </w:p>
    <w:p w14:paraId="37EB2F5C" w14:textId="7089456D" w:rsidR="00C552C0" w:rsidRDefault="00596F2A" w:rsidP="005E35CE">
      <w:pPr>
        <w:rPr>
          <w:rFonts w:ascii="Arial" w:hAnsi="Arial" w:cs="Arial"/>
          <w:sz w:val="24"/>
          <w:szCs w:val="24"/>
        </w:rPr>
      </w:pPr>
      <w:r w:rsidRPr="00596F2A">
        <w:rPr>
          <w:rFonts w:ascii="Arial" w:hAnsi="Arial" w:cs="Arial"/>
          <w:sz w:val="24"/>
          <w:szCs w:val="24"/>
        </w:rPr>
        <w:t>Verwiebe, R. </w:t>
      </w:r>
      <w:r w:rsidRPr="00596F2A">
        <w:rPr>
          <w:rFonts w:ascii="Arial" w:hAnsi="Arial" w:cs="Arial"/>
          <w:i/>
          <w:iCs/>
          <w:sz w:val="24"/>
          <w:szCs w:val="24"/>
        </w:rPr>
        <w:t>et al.</w:t>
      </w:r>
      <w:r w:rsidRPr="00596F2A">
        <w:rPr>
          <w:rFonts w:ascii="Arial" w:hAnsi="Arial" w:cs="Arial"/>
          <w:sz w:val="24"/>
          <w:szCs w:val="24"/>
        </w:rPr>
        <w:t> (2026) “Working on an algorithm-controlled platform as a content creator: what explains unequal earnings on YouTube?,” </w:t>
      </w:r>
      <w:r w:rsidRPr="00596F2A">
        <w:rPr>
          <w:rFonts w:ascii="Arial" w:hAnsi="Arial" w:cs="Arial"/>
          <w:i/>
          <w:iCs/>
          <w:sz w:val="24"/>
          <w:szCs w:val="24"/>
        </w:rPr>
        <w:t>European societies</w:t>
      </w:r>
      <w:r w:rsidRPr="00596F2A">
        <w:rPr>
          <w:rFonts w:ascii="Arial" w:hAnsi="Arial" w:cs="Arial"/>
          <w:sz w:val="24"/>
          <w:szCs w:val="24"/>
        </w:rPr>
        <w:t xml:space="preserve">, pp. 1–29. Available at: </w:t>
      </w:r>
      <w:r w:rsidR="007A2285" w:rsidRPr="00D3439A">
        <w:rPr>
          <w:rFonts w:ascii="Arial" w:hAnsi="Arial" w:cs="Arial"/>
          <w:sz w:val="24"/>
          <w:szCs w:val="24"/>
        </w:rPr>
        <w:t>https://doi.org/10.1162/EUSO.a.42</w:t>
      </w:r>
      <w:r w:rsidRPr="00596F2A">
        <w:rPr>
          <w:rFonts w:ascii="Arial" w:hAnsi="Arial" w:cs="Arial"/>
          <w:sz w:val="24"/>
          <w:szCs w:val="24"/>
        </w:rPr>
        <w:t>.</w:t>
      </w:r>
    </w:p>
    <w:p w14:paraId="7E08881F" w14:textId="7F20CD18" w:rsidR="009A3F74" w:rsidRDefault="009A3F74" w:rsidP="005E35CE">
      <w:pPr>
        <w:rPr>
          <w:rFonts w:ascii="Arial" w:hAnsi="Arial" w:cs="Arial"/>
          <w:sz w:val="24"/>
          <w:szCs w:val="24"/>
        </w:rPr>
      </w:pPr>
      <w:r w:rsidRPr="009A3F74">
        <w:rPr>
          <w:rFonts w:ascii="Arial" w:hAnsi="Arial" w:cs="Arial"/>
          <w:sz w:val="24"/>
          <w:szCs w:val="24"/>
        </w:rPr>
        <w:t>Vodyanov, S. (2025) “Strategic Behavior in the Renewable Energy Industry: A Behavioral Macrosystemic Case Study of Vestas,” </w:t>
      </w:r>
      <w:r w:rsidRPr="009A3F74">
        <w:rPr>
          <w:rFonts w:ascii="Arial" w:hAnsi="Arial" w:cs="Arial"/>
          <w:i/>
          <w:iCs/>
          <w:sz w:val="24"/>
          <w:szCs w:val="24"/>
        </w:rPr>
        <w:t xml:space="preserve">SBS Journal of Applied Business </w:t>
      </w:r>
      <w:r w:rsidRPr="009A3F74">
        <w:rPr>
          <w:rFonts w:ascii="Arial" w:hAnsi="Arial" w:cs="Arial"/>
          <w:i/>
          <w:iCs/>
          <w:sz w:val="24"/>
          <w:szCs w:val="24"/>
        </w:rPr>
        <w:lastRenderedPageBreak/>
        <w:t>Research</w:t>
      </w:r>
      <w:r w:rsidRPr="009A3F74">
        <w:rPr>
          <w:rFonts w:ascii="Arial" w:hAnsi="Arial" w:cs="Arial"/>
          <w:sz w:val="24"/>
          <w:szCs w:val="24"/>
        </w:rPr>
        <w:t xml:space="preserve">, 13(2), pp. 103–129. Available at: </w:t>
      </w:r>
      <w:r w:rsidRPr="00D3439A">
        <w:rPr>
          <w:rFonts w:ascii="Arial" w:hAnsi="Arial" w:cs="Arial"/>
          <w:sz w:val="24"/>
          <w:szCs w:val="24"/>
        </w:rPr>
        <w:t>https://doi.org/10.70301/JOUR/SBS-JABR/2025/13/2/4</w:t>
      </w:r>
      <w:r w:rsidRPr="009A3F74">
        <w:rPr>
          <w:rFonts w:ascii="Arial" w:hAnsi="Arial" w:cs="Arial"/>
          <w:sz w:val="24"/>
          <w:szCs w:val="24"/>
        </w:rPr>
        <w:t>.</w:t>
      </w:r>
    </w:p>
    <w:p w14:paraId="3BF5A310" w14:textId="617CC0EE" w:rsidR="00FD4C84" w:rsidRDefault="00FD4C84" w:rsidP="005E35CE">
      <w:pPr>
        <w:rPr>
          <w:rFonts w:ascii="Arial" w:hAnsi="Arial" w:cs="Arial"/>
          <w:sz w:val="24"/>
          <w:szCs w:val="24"/>
        </w:rPr>
      </w:pPr>
      <w:r w:rsidRPr="00FD4C84">
        <w:rPr>
          <w:rFonts w:ascii="Arial" w:hAnsi="Arial" w:cs="Arial"/>
          <w:sz w:val="24"/>
          <w:szCs w:val="24"/>
        </w:rPr>
        <w:t>Woolley, S.C. (2022) “Digital Propaganda: The Power of Influencers,” </w:t>
      </w:r>
      <w:r w:rsidRPr="00FD4C84">
        <w:rPr>
          <w:rFonts w:ascii="Arial" w:hAnsi="Arial" w:cs="Arial"/>
          <w:i/>
          <w:iCs/>
          <w:sz w:val="24"/>
          <w:szCs w:val="24"/>
        </w:rPr>
        <w:t>Journal of democracy</w:t>
      </w:r>
      <w:r w:rsidRPr="00FD4C84">
        <w:rPr>
          <w:rFonts w:ascii="Arial" w:hAnsi="Arial" w:cs="Arial"/>
          <w:sz w:val="24"/>
          <w:szCs w:val="24"/>
        </w:rPr>
        <w:t xml:space="preserve">, 33(3), pp. 115–129. Available at: </w:t>
      </w:r>
      <w:r w:rsidRPr="00D3439A">
        <w:rPr>
          <w:rFonts w:ascii="Arial" w:hAnsi="Arial" w:cs="Arial"/>
          <w:sz w:val="24"/>
          <w:szCs w:val="24"/>
        </w:rPr>
        <w:t>https://doi.org/10.1353/jod.2022.0027</w:t>
      </w:r>
      <w:r w:rsidRPr="00FD4C84">
        <w:rPr>
          <w:rFonts w:ascii="Arial" w:hAnsi="Arial" w:cs="Arial"/>
          <w:sz w:val="24"/>
          <w:szCs w:val="24"/>
        </w:rPr>
        <w:t>.</w:t>
      </w:r>
    </w:p>
    <w:p w14:paraId="0F5A1576" w14:textId="184FFE1E" w:rsidR="00D6048B" w:rsidRDefault="00D6048B" w:rsidP="005E35CE">
      <w:pPr>
        <w:rPr>
          <w:rFonts w:ascii="Arial" w:hAnsi="Arial" w:cs="Arial"/>
          <w:sz w:val="24"/>
          <w:szCs w:val="24"/>
        </w:rPr>
      </w:pPr>
      <w:r w:rsidRPr="00D6048B">
        <w:rPr>
          <w:rFonts w:ascii="Arial" w:hAnsi="Arial" w:cs="Arial"/>
          <w:sz w:val="24"/>
          <w:szCs w:val="24"/>
        </w:rPr>
        <w:t>Zhong, Q., Peng, Z. and Zhang, X. (2025) “Shaping Trust Through Information Processing: How Social Media Risk Information Affects Government Trust During a Crisis,” </w:t>
      </w:r>
      <w:r w:rsidRPr="00D6048B">
        <w:rPr>
          <w:rFonts w:ascii="Arial" w:hAnsi="Arial" w:cs="Arial"/>
          <w:i/>
          <w:iCs/>
          <w:sz w:val="24"/>
          <w:szCs w:val="24"/>
        </w:rPr>
        <w:t>Risk analysis</w:t>
      </w:r>
      <w:r w:rsidRPr="00D6048B">
        <w:rPr>
          <w:rFonts w:ascii="Arial" w:hAnsi="Arial" w:cs="Arial"/>
          <w:sz w:val="24"/>
          <w:szCs w:val="24"/>
        </w:rPr>
        <w:t xml:space="preserve">, 45(11), pp. 3682–3699. Available at: </w:t>
      </w:r>
      <w:r w:rsidR="00F30508" w:rsidRPr="00D3439A">
        <w:rPr>
          <w:rFonts w:ascii="Arial" w:hAnsi="Arial" w:cs="Arial"/>
          <w:sz w:val="24"/>
          <w:szCs w:val="24"/>
        </w:rPr>
        <w:t>https://doi.org/10.1111/risa.70108</w:t>
      </w:r>
      <w:r w:rsidRPr="00D6048B">
        <w:rPr>
          <w:rFonts w:ascii="Arial" w:hAnsi="Arial" w:cs="Arial"/>
          <w:sz w:val="24"/>
          <w:szCs w:val="24"/>
        </w:rPr>
        <w:t>.</w:t>
      </w:r>
    </w:p>
    <w:p w14:paraId="3F0EDECF" w14:textId="617B87E5" w:rsidR="00890C28" w:rsidRDefault="00890C28" w:rsidP="005E35CE">
      <w:pPr>
        <w:rPr>
          <w:rFonts w:ascii="Arial" w:hAnsi="Arial" w:cs="Arial"/>
          <w:sz w:val="24"/>
          <w:szCs w:val="24"/>
        </w:rPr>
      </w:pPr>
      <w:r w:rsidRPr="00890C28">
        <w:rPr>
          <w:rFonts w:ascii="Arial" w:hAnsi="Arial" w:cs="Arial"/>
          <w:sz w:val="24"/>
          <w:szCs w:val="24"/>
        </w:rPr>
        <w:t>Xie, Q. and Feng, Y. (2023) “How to strategically disclose sponsored content on Instagram? The synergy effects of two types of sponsorship disclosures in influencer marketing,” </w:t>
      </w:r>
      <w:r w:rsidRPr="00890C28">
        <w:rPr>
          <w:rFonts w:ascii="Arial" w:hAnsi="Arial" w:cs="Arial"/>
          <w:i/>
          <w:iCs/>
          <w:sz w:val="24"/>
          <w:szCs w:val="24"/>
        </w:rPr>
        <w:t>International journal of advertising</w:t>
      </w:r>
      <w:r w:rsidRPr="00890C28">
        <w:rPr>
          <w:rFonts w:ascii="Arial" w:hAnsi="Arial" w:cs="Arial"/>
          <w:sz w:val="24"/>
          <w:szCs w:val="24"/>
        </w:rPr>
        <w:t>, 42(2), pp. 317–343. Available at: https://doi.org/10.1080/02650487.2022.2071393.</w:t>
      </w:r>
    </w:p>
    <w:p w14:paraId="3C4EA0DF" w14:textId="23DBEB17" w:rsidR="00F30508" w:rsidRDefault="00F30508" w:rsidP="005E35CE">
      <w:pPr>
        <w:rPr>
          <w:rFonts w:ascii="Arial" w:hAnsi="Arial" w:cs="Arial"/>
          <w:sz w:val="24"/>
          <w:szCs w:val="24"/>
        </w:rPr>
      </w:pPr>
      <w:r w:rsidRPr="00F30508">
        <w:rPr>
          <w:rFonts w:ascii="Arial" w:hAnsi="Arial" w:cs="Arial"/>
          <w:sz w:val="24"/>
          <w:szCs w:val="24"/>
        </w:rPr>
        <w:t>Xie, Y. </w:t>
      </w:r>
      <w:r w:rsidRPr="00F30508">
        <w:rPr>
          <w:rFonts w:ascii="Arial" w:hAnsi="Arial" w:cs="Arial"/>
          <w:i/>
          <w:iCs/>
          <w:sz w:val="24"/>
          <w:szCs w:val="24"/>
        </w:rPr>
        <w:t>et al.</w:t>
      </w:r>
      <w:r w:rsidRPr="00F30508">
        <w:rPr>
          <w:rFonts w:ascii="Arial" w:hAnsi="Arial" w:cs="Arial"/>
          <w:sz w:val="24"/>
          <w:szCs w:val="24"/>
        </w:rPr>
        <w:t> (2026) “Fan Cultivation and Monetization With Network Effects: Competing Influencers and Collaborating Brands,” </w:t>
      </w:r>
      <w:r w:rsidRPr="00F30508">
        <w:rPr>
          <w:rFonts w:ascii="Arial" w:hAnsi="Arial" w:cs="Arial"/>
          <w:i/>
          <w:iCs/>
          <w:sz w:val="24"/>
          <w:szCs w:val="24"/>
        </w:rPr>
        <w:t>Production and operations management</w:t>
      </w:r>
      <w:r w:rsidRPr="00F30508">
        <w:rPr>
          <w:rFonts w:ascii="Arial" w:hAnsi="Arial" w:cs="Arial"/>
          <w:sz w:val="24"/>
          <w:szCs w:val="24"/>
        </w:rPr>
        <w:t>, 35(6), pp. 2476–2495. Available at: https://doi.org/10.1177/10591478251407774.</w:t>
      </w:r>
    </w:p>
    <w:p w14:paraId="28E987A4" w14:textId="77777777" w:rsidR="00FD4C84" w:rsidRDefault="00FD4C84" w:rsidP="00FD4C84">
      <w:pPr>
        <w:rPr>
          <w:rFonts w:ascii="Arial" w:hAnsi="Arial" w:cs="Arial"/>
          <w:sz w:val="24"/>
          <w:szCs w:val="24"/>
        </w:rPr>
      </w:pPr>
      <w:r w:rsidRPr="00A622CB">
        <w:rPr>
          <w:rFonts w:ascii="Arial" w:hAnsi="Arial" w:cs="Arial"/>
          <w:sz w:val="24"/>
          <w:szCs w:val="24"/>
        </w:rPr>
        <w:t>Zniva, R., Weitzl, W.J. and Lindmoser, C. (2023) “Be constantly different! How to manage influencer authenticity,” </w:t>
      </w:r>
      <w:r w:rsidRPr="00A622CB">
        <w:rPr>
          <w:rFonts w:ascii="Arial" w:hAnsi="Arial" w:cs="Arial"/>
          <w:i/>
          <w:iCs/>
          <w:sz w:val="24"/>
          <w:szCs w:val="24"/>
        </w:rPr>
        <w:t>Electronic commerce research</w:t>
      </w:r>
      <w:r w:rsidRPr="00A622CB">
        <w:rPr>
          <w:rFonts w:ascii="Arial" w:hAnsi="Arial" w:cs="Arial"/>
          <w:sz w:val="24"/>
          <w:szCs w:val="24"/>
        </w:rPr>
        <w:t>, 23(3), pp. 1485–1514. Available at: https://doi.org/10.1007/s10660-022-09653-6.</w:t>
      </w:r>
    </w:p>
    <w:p w14:paraId="22056443" w14:textId="2437B6C4" w:rsidR="00FD4C84" w:rsidRDefault="00FD4C84" w:rsidP="00FD4C84">
      <w:pPr>
        <w:rPr>
          <w:rFonts w:ascii="Arial" w:hAnsi="Arial" w:cs="Arial"/>
          <w:sz w:val="24"/>
          <w:szCs w:val="24"/>
        </w:rPr>
      </w:pPr>
      <w:r w:rsidRPr="000558D7">
        <w:rPr>
          <w:rFonts w:ascii="Arial" w:hAnsi="Arial" w:cs="Arial"/>
          <w:sz w:val="24"/>
          <w:szCs w:val="24"/>
        </w:rPr>
        <w:t>Zulfiqar, M. </w:t>
      </w:r>
      <w:r w:rsidRPr="000558D7">
        <w:rPr>
          <w:rFonts w:ascii="Arial" w:hAnsi="Arial" w:cs="Arial"/>
          <w:i/>
          <w:iCs/>
          <w:sz w:val="24"/>
          <w:szCs w:val="24"/>
        </w:rPr>
        <w:t>et al.</w:t>
      </w:r>
      <w:r w:rsidRPr="000558D7">
        <w:rPr>
          <w:rFonts w:ascii="Arial" w:hAnsi="Arial" w:cs="Arial"/>
          <w:sz w:val="24"/>
          <w:szCs w:val="24"/>
        </w:rPr>
        <w:t> (2023) “Digitalized world and carbon footprints: does digitalization really matter for sustainable environment?,” </w:t>
      </w:r>
      <w:r w:rsidRPr="000558D7">
        <w:rPr>
          <w:rFonts w:ascii="Arial" w:hAnsi="Arial" w:cs="Arial"/>
          <w:i/>
          <w:iCs/>
          <w:sz w:val="24"/>
          <w:szCs w:val="24"/>
        </w:rPr>
        <w:t>Environmental science and pollution research international</w:t>
      </w:r>
      <w:r w:rsidRPr="000558D7">
        <w:rPr>
          <w:rFonts w:ascii="Arial" w:hAnsi="Arial" w:cs="Arial"/>
          <w:sz w:val="24"/>
          <w:szCs w:val="24"/>
        </w:rPr>
        <w:t xml:space="preserve">, 30(38), pp. 88789–88802. Available at: </w:t>
      </w:r>
      <w:r w:rsidR="00577527" w:rsidRPr="00D3439A">
        <w:rPr>
          <w:rFonts w:ascii="Arial" w:hAnsi="Arial" w:cs="Arial"/>
          <w:sz w:val="24"/>
          <w:szCs w:val="24"/>
        </w:rPr>
        <w:t>https://doi.org/10.1007/s11356-023-28332-z</w:t>
      </w:r>
      <w:r w:rsidRPr="000558D7">
        <w:rPr>
          <w:rFonts w:ascii="Arial" w:hAnsi="Arial" w:cs="Arial"/>
          <w:sz w:val="24"/>
          <w:szCs w:val="24"/>
        </w:rPr>
        <w:t>.</w:t>
      </w:r>
    </w:p>
    <w:p w14:paraId="3DFA35BB" w14:textId="15F1D576" w:rsidR="00577527" w:rsidRDefault="00577527" w:rsidP="00FD4C84">
      <w:pPr>
        <w:rPr>
          <w:rFonts w:ascii="Arial" w:hAnsi="Arial" w:cs="Arial"/>
          <w:sz w:val="24"/>
          <w:szCs w:val="24"/>
        </w:rPr>
      </w:pPr>
      <w:r w:rsidRPr="00577527">
        <w:rPr>
          <w:rFonts w:ascii="Arial" w:hAnsi="Arial" w:cs="Arial"/>
          <w:sz w:val="24"/>
          <w:szCs w:val="24"/>
        </w:rPr>
        <w:t>Zwicker, S. </w:t>
      </w:r>
      <w:r w:rsidRPr="00577527">
        <w:rPr>
          <w:rFonts w:ascii="Arial" w:hAnsi="Arial" w:cs="Arial"/>
          <w:i/>
          <w:iCs/>
          <w:sz w:val="24"/>
          <w:szCs w:val="24"/>
        </w:rPr>
        <w:t>et al.</w:t>
      </w:r>
      <w:r w:rsidRPr="00577527">
        <w:rPr>
          <w:rFonts w:ascii="Arial" w:hAnsi="Arial" w:cs="Arial"/>
          <w:sz w:val="24"/>
          <w:szCs w:val="24"/>
        </w:rPr>
        <w:t> (2024) “How Micro-Influencers’ Personality Influences the Personality of Novice and Established Brands,” </w:t>
      </w:r>
      <w:r w:rsidRPr="00577527">
        <w:rPr>
          <w:rFonts w:ascii="Arial" w:hAnsi="Arial" w:cs="Arial"/>
          <w:i/>
          <w:iCs/>
          <w:sz w:val="24"/>
          <w:szCs w:val="24"/>
        </w:rPr>
        <w:t>Australasian marketing journal</w:t>
      </w:r>
      <w:r w:rsidRPr="00577527">
        <w:rPr>
          <w:rFonts w:ascii="Arial" w:hAnsi="Arial" w:cs="Arial"/>
          <w:sz w:val="24"/>
          <w:szCs w:val="24"/>
        </w:rPr>
        <w:t xml:space="preserve">, 32(2), pp. 113–125. Available at: </w:t>
      </w:r>
      <w:r w:rsidRPr="00D3439A">
        <w:rPr>
          <w:rFonts w:ascii="Arial" w:hAnsi="Arial" w:cs="Arial"/>
          <w:sz w:val="24"/>
          <w:szCs w:val="24"/>
        </w:rPr>
        <w:t>https://doi.org/10.1177/14413582231153191</w:t>
      </w:r>
      <w:r w:rsidRPr="00577527">
        <w:rPr>
          <w:rFonts w:ascii="Arial" w:hAnsi="Arial" w:cs="Arial"/>
          <w:sz w:val="24"/>
          <w:szCs w:val="24"/>
        </w:rPr>
        <w:t>.</w:t>
      </w:r>
    </w:p>
    <w:p w14:paraId="39DA5CD5" w14:textId="77777777" w:rsidR="00577527" w:rsidRDefault="00577527" w:rsidP="00FD4C84">
      <w:pPr>
        <w:rPr>
          <w:rFonts w:ascii="Arial" w:hAnsi="Arial" w:cs="Arial"/>
          <w:sz w:val="24"/>
          <w:szCs w:val="24"/>
        </w:rPr>
      </w:pPr>
    </w:p>
    <w:p w14:paraId="25B85D9D" w14:textId="77777777" w:rsidR="00FD4C84" w:rsidRDefault="00FD4C84" w:rsidP="005E35CE">
      <w:pPr>
        <w:rPr>
          <w:rFonts w:ascii="Arial" w:hAnsi="Arial" w:cs="Arial"/>
          <w:sz w:val="24"/>
          <w:szCs w:val="24"/>
        </w:rPr>
      </w:pPr>
    </w:p>
    <w:p w14:paraId="45EF5545" w14:textId="77777777" w:rsidR="009A3F74" w:rsidRDefault="009A3F74" w:rsidP="005E35CE">
      <w:pPr>
        <w:rPr>
          <w:rFonts w:ascii="Arial" w:hAnsi="Arial" w:cs="Arial"/>
          <w:sz w:val="24"/>
          <w:szCs w:val="24"/>
        </w:rPr>
      </w:pPr>
    </w:p>
    <w:p w14:paraId="46E26199" w14:textId="77777777" w:rsidR="009A3F74" w:rsidRDefault="009A3F74" w:rsidP="005E35CE">
      <w:pPr>
        <w:rPr>
          <w:rFonts w:ascii="Arial" w:hAnsi="Arial" w:cs="Arial"/>
          <w:sz w:val="24"/>
          <w:szCs w:val="24"/>
        </w:rPr>
      </w:pPr>
    </w:p>
    <w:p w14:paraId="7EAFB00D" w14:textId="77777777" w:rsidR="00DC75B3" w:rsidRDefault="00DC75B3" w:rsidP="005E35CE">
      <w:pPr>
        <w:rPr>
          <w:rFonts w:ascii="Arial" w:hAnsi="Arial" w:cs="Arial"/>
          <w:sz w:val="24"/>
          <w:szCs w:val="24"/>
        </w:rPr>
      </w:pPr>
    </w:p>
    <w:p w14:paraId="73E773ED" w14:textId="77777777" w:rsidR="000F07C9" w:rsidRDefault="000F07C9" w:rsidP="005E35CE">
      <w:pPr>
        <w:rPr>
          <w:rFonts w:ascii="Arial" w:hAnsi="Arial" w:cs="Arial"/>
          <w:sz w:val="24"/>
          <w:szCs w:val="24"/>
        </w:rPr>
      </w:pPr>
    </w:p>
    <w:p w14:paraId="765ADA05" w14:textId="77777777" w:rsidR="006F3063" w:rsidRPr="002B1EDB" w:rsidRDefault="006F3063" w:rsidP="005E35CE">
      <w:pPr>
        <w:rPr>
          <w:rFonts w:ascii="Arial" w:hAnsi="Arial" w:cs="Arial"/>
          <w:sz w:val="24"/>
          <w:szCs w:val="24"/>
        </w:rPr>
      </w:pPr>
    </w:p>
    <w:p w14:paraId="466CC4D5" w14:textId="77777777" w:rsidR="00885A3D" w:rsidRDefault="00885A3D" w:rsidP="005E35CE">
      <w:pPr>
        <w:rPr>
          <w:rFonts w:ascii="Arial" w:hAnsi="Arial" w:cs="Arial"/>
          <w:sz w:val="24"/>
          <w:szCs w:val="24"/>
        </w:rPr>
      </w:pPr>
    </w:p>
    <w:p w14:paraId="2FF343D6" w14:textId="5FBBB150" w:rsidR="00885A3D" w:rsidRDefault="00885A3D" w:rsidP="00885A3D">
      <w:pPr>
        <w:pStyle w:val="Heading2"/>
        <w:spacing w:line="276" w:lineRule="auto"/>
        <w:rPr>
          <w:rFonts w:ascii="Arial" w:hAnsi="Arial" w:cs="Arial"/>
          <w:sz w:val="24"/>
          <w:szCs w:val="24"/>
        </w:rPr>
      </w:pPr>
      <w:bookmarkStart w:id="9" w:name="_Toc234406353"/>
      <w:r>
        <w:rPr>
          <w:rFonts w:ascii="Arial" w:hAnsi="Arial" w:cs="Arial"/>
          <w:sz w:val="24"/>
          <w:szCs w:val="24"/>
        </w:rPr>
        <w:lastRenderedPageBreak/>
        <w:t>Appendices</w:t>
      </w:r>
      <w:bookmarkEnd w:id="9"/>
    </w:p>
    <w:p w14:paraId="5F688D1C" w14:textId="77777777" w:rsidR="00EA376A" w:rsidRDefault="00EA376A" w:rsidP="005E35CE">
      <w:pPr>
        <w:rPr>
          <w:rFonts w:ascii="Arial" w:hAnsi="Arial" w:cs="Arial"/>
          <w:sz w:val="24"/>
          <w:szCs w:val="24"/>
        </w:rPr>
      </w:pPr>
    </w:p>
    <w:p w14:paraId="4513ABCE" w14:textId="68860043" w:rsidR="00EA376A" w:rsidRDefault="00EA376A" w:rsidP="005E35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Appendix 1: STEEPLE Analysis of </w:t>
      </w:r>
      <w:r w:rsidR="00123F2A">
        <w:rPr>
          <w:rFonts w:ascii="Arial" w:hAnsi="Arial" w:cs="Arial"/>
          <w:sz w:val="24"/>
          <w:szCs w:val="24"/>
        </w:rPr>
        <w:t>environmental factors on influencer industry</w:t>
      </w:r>
    </w:p>
    <w:p w14:paraId="4C680C45" w14:textId="3C598DE7" w:rsidR="00EA376A" w:rsidRDefault="00EA376A" w:rsidP="005E35CE">
      <w:pPr>
        <w:rPr>
          <w:rFonts w:ascii="Arial" w:hAnsi="Arial" w:cs="Arial"/>
          <w:sz w:val="24"/>
          <w:szCs w:val="24"/>
        </w:rPr>
      </w:pPr>
      <w:r w:rsidRPr="00EA376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2A5B75A" wp14:editId="15905BA5">
            <wp:extent cx="6096000" cy="3115538"/>
            <wp:effectExtent l="0" t="0" r="0" b="8890"/>
            <wp:docPr id="13907120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071200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105236" cy="3120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2F0EF" w14:textId="77777777" w:rsidR="00281361" w:rsidRDefault="00281361" w:rsidP="005E35CE">
      <w:pPr>
        <w:rPr>
          <w:rFonts w:ascii="Arial" w:hAnsi="Arial" w:cs="Arial"/>
          <w:sz w:val="24"/>
          <w:szCs w:val="24"/>
        </w:rPr>
      </w:pPr>
    </w:p>
    <w:p w14:paraId="4176E2FC" w14:textId="4E237E90" w:rsidR="001F59AC" w:rsidRDefault="006F5743" w:rsidP="005E35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Appendix </w:t>
      </w:r>
      <w:r w:rsidR="00123F2A"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>: SWOT Analysis – Anna Lewandowska</w:t>
      </w:r>
    </w:p>
    <w:p w14:paraId="6AAF4F9F" w14:textId="6ADB8EC6" w:rsidR="006F5743" w:rsidRDefault="006F5743" w:rsidP="005E35CE">
      <w:pPr>
        <w:rPr>
          <w:rFonts w:ascii="Arial" w:hAnsi="Arial" w:cs="Arial"/>
          <w:sz w:val="24"/>
          <w:szCs w:val="24"/>
        </w:rPr>
      </w:pPr>
      <w:r w:rsidRPr="006F574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4013180" wp14:editId="5225F89F">
            <wp:extent cx="5731510" cy="3943350"/>
            <wp:effectExtent l="0" t="0" r="2540" b="0"/>
            <wp:docPr id="824217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2175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95EB93" w14:textId="7A361B30" w:rsidR="006F5743" w:rsidRDefault="006F5743" w:rsidP="005E35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</w:t>
      </w:r>
      <w:r w:rsidR="00123F2A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>: SWOT Analysis – Karolina</w:t>
      </w:r>
      <w:r w:rsidR="00BA389F">
        <w:rPr>
          <w:rFonts w:ascii="Arial" w:hAnsi="Arial" w:cs="Arial"/>
          <w:sz w:val="24"/>
          <w:szCs w:val="24"/>
        </w:rPr>
        <w:t>Fit</w:t>
      </w:r>
    </w:p>
    <w:p w14:paraId="7D017BF5" w14:textId="6EB6D6CD" w:rsidR="00AE66B5" w:rsidRDefault="00BA389F" w:rsidP="005E35CE">
      <w:pPr>
        <w:rPr>
          <w:rFonts w:ascii="Arial" w:hAnsi="Arial" w:cs="Arial"/>
          <w:sz w:val="24"/>
          <w:szCs w:val="24"/>
        </w:rPr>
      </w:pPr>
      <w:r w:rsidRPr="00BA389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75B593A" wp14:editId="0A5727E1">
            <wp:extent cx="5731510" cy="3909060"/>
            <wp:effectExtent l="0" t="0" r="2540" b="0"/>
            <wp:docPr id="3588252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82523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9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87341" w14:textId="325F6825" w:rsidR="00123F2A" w:rsidRDefault="00123F2A" w:rsidP="005E35CE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Appendix 4: </w:t>
      </w:r>
      <w:r w:rsidR="00771C19">
        <w:rPr>
          <w:rFonts w:ascii="Arial" w:hAnsi="Arial" w:cs="Arial"/>
          <w:noProof/>
          <w:sz w:val="24"/>
          <w:szCs w:val="24"/>
        </w:rPr>
        <w:t xml:space="preserve">Comparison of two countries China and Zimbabwe </w:t>
      </w:r>
      <w:r w:rsidR="009A334D">
        <w:rPr>
          <w:rFonts w:ascii="Arial" w:hAnsi="Arial" w:cs="Arial"/>
          <w:noProof/>
          <w:sz w:val="24"/>
          <w:szCs w:val="24"/>
        </w:rPr>
        <w:t>using Hofstede’s Cultural Dimentions Theory</w:t>
      </w:r>
    </w:p>
    <w:p w14:paraId="47EFEECB" w14:textId="21487F4D" w:rsidR="001F59AC" w:rsidRPr="002B1EDB" w:rsidRDefault="001F59AC" w:rsidP="005E35CE">
      <w:pPr>
        <w:rPr>
          <w:rFonts w:ascii="Arial" w:hAnsi="Arial" w:cs="Arial"/>
          <w:sz w:val="24"/>
          <w:szCs w:val="24"/>
        </w:rPr>
      </w:pPr>
      <w:r w:rsidRPr="001F59A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B0C985F" wp14:editId="169D5C8F">
            <wp:extent cx="5326380" cy="3669336"/>
            <wp:effectExtent l="0" t="0" r="7620" b="7620"/>
            <wp:docPr id="3965279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652797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31316" cy="367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F59AC" w:rsidRPr="002B1E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27D72"/>
    <w:multiLevelType w:val="hybridMultilevel"/>
    <w:tmpl w:val="F9ACD9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E87AF8"/>
    <w:multiLevelType w:val="hybridMultilevel"/>
    <w:tmpl w:val="F9ACD9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9466A6"/>
    <w:multiLevelType w:val="hybridMultilevel"/>
    <w:tmpl w:val="6344B9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F17E4E"/>
    <w:multiLevelType w:val="hybridMultilevel"/>
    <w:tmpl w:val="F9ACD9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F6B3F69"/>
    <w:multiLevelType w:val="hybridMultilevel"/>
    <w:tmpl w:val="84CE5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BD2996"/>
    <w:multiLevelType w:val="hybridMultilevel"/>
    <w:tmpl w:val="49908D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2127EA"/>
    <w:multiLevelType w:val="hybridMultilevel"/>
    <w:tmpl w:val="E9842BFA"/>
    <w:lvl w:ilvl="0" w:tplc="6BC84F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AE40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A251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8A86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9A8A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10DD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D3C63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32285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64F6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3AD672D"/>
    <w:multiLevelType w:val="hybridMultilevel"/>
    <w:tmpl w:val="B0DEB4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FA5CE8"/>
    <w:multiLevelType w:val="hybridMultilevel"/>
    <w:tmpl w:val="EC46F7B8"/>
    <w:lvl w:ilvl="0" w:tplc="1AE2B9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4CE7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3E6A5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67612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46A1C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507E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C886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323A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6204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E1D1B5B"/>
    <w:multiLevelType w:val="hybridMultilevel"/>
    <w:tmpl w:val="6D2E110A"/>
    <w:lvl w:ilvl="0" w:tplc="163E93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563E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FB889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BF839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7ECC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9C79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A488B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3463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0610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29775743">
    <w:abstractNumId w:val="7"/>
  </w:num>
  <w:num w:numId="2" w16cid:durableId="947851979">
    <w:abstractNumId w:val="2"/>
  </w:num>
  <w:num w:numId="3" w16cid:durableId="67115941">
    <w:abstractNumId w:val="5"/>
  </w:num>
  <w:num w:numId="4" w16cid:durableId="2098744973">
    <w:abstractNumId w:val="8"/>
  </w:num>
  <w:num w:numId="5" w16cid:durableId="1501654811">
    <w:abstractNumId w:val="4"/>
  </w:num>
  <w:num w:numId="6" w16cid:durableId="799346447">
    <w:abstractNumId w:val="6"/>
  </w:num>
  <w:num w:numId="7" w16cid:durableId="563957493">
    <w:abstractNumId w:val="9"/>
  </w:num>
  <w:num w:numId="8" w16cid:durableId="60182706">
    <w:abstractNumId w:val="1"/>
  </w:num>
  <w:num w:numId="9" w16cid:durableId="1064643095">
    <w:abstractNumId w:val="3"/>
  </w:num>
  <w:num w:numId="10" w16cid:durableId="10873115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55F"/>
    <w:rsid w:val="000007D9"/>
    <w:rsid w:val="0000095E"/>
    <w:rsid w:val="0000103C"/>
    <w:rsid w:val="00003A12"/>
    <w:rsid w:val="00006B19"/>
    <w:rsid w:val="00006FDB"/>
    <w:rsid w:val="000113D9"/>
    <w:rsid w:val="000154D9"/>
    <w:rsid w:val="000156FE"/>
    <w:rsid w:val="000213DC"/>
    <w:rsid w:val="0002160F"/>
    <w:rsid w:val="00023FF3"/>
    <w:rsid w:val="00025289"/>
    <w:rsid w:val="00025668"/>
    <w:rsid w:val="00025F50"/>
    <w:rsid w:val="00025FED"/>
    <w:rsid w:val="00026324"/>
    <w:rsid w:val="00031535"/>
    <w:rsid w:val="00031E49"/>
    <w:rsid w:val="00033074"/>
    <w:rsid w:val="00034C58"/>
    <w:rsid w:val="0004051A"/>
    <w:rsid w:val="000408FD"/>
    <w:rsid w:val="00040E5C"/>
    <w:rsid w:val="000415FA"/>
    <w:rsid w:val="00041CEE"/>
    <w:rsid w:val="00043301"/>
    <w:rsid w:val="0004513F"/>
    <w:rsid w:val="0004633D"/>
    <w:rsid w:val="000517EE"/>
    <w:rsid w:val="000558D7"/>
    <w:rsid w:val="00070D49"/>
    <w:rsid w:val="00071A35"/>
    <w:rsid w:val="00076497"/>
    <w:rsid w:val="000862ED"/>
    <w:rsid w:val="00086BEB"/>
    <w:rsid w:val="00090959"/>
    <w:rsid w:val="00091327"/>
    <w:rsid w:val="000929B0"/>
    <w:rsid w:val="00092C21"/>
    <w:rsid w:val="00093600"/>
    <w:rsid w:val="000955C9"/>
    <w:rsid w:val="00097960"/>
    <w:rsid w:val="000A1C30"/>
    <w:rsid w:val="000A4469"/>
    <w:rsid w:val="000A4A69"/>
    <w:rsid w:val="000A6A0E"/>
    <w:rsid w:val="000B064D"/>
    <w:rsid w:val="000B0CBD"/>
    <w:rsid w:val="000B47DF"/>
    <w:rsid w:val="000B4AB5"/>
    <w:rsid w:val="000C2FB4"/>
    <w:rsid w:val="000C418E"/>
    <w:rsid w:val="000C61D1"/>
    <w:rsid w:val="000D1F93"/>
    <w:rsid w:val="000D2827"/>
    <w:rsid w:val="000D7514"/>
    <w:rsid w:val="000E00DC"/>
    <w:rsid w:val="000E0ACD"/>
    <w:rsid w:val="000E0DD7"/>
    <w:rsid w:val="000E5E29"/>
    <w:rsid w:val="000E617F"/>
    <w:rsid w:val="000E7727"/>
    <w:rsid w:val="000F07C9"/>
    <w:rsid w:val="000F2FA9"/>
    <w:rsid w:val="000F4BAB"/>
    <w:rsid w:val="001066CD"/>
    <w:rsid w:val="0010670B"/>
    <w:rsid w:val="0010797B"/>
    <w:rsid w:val="00111CE4"/>
    <w:rsid w:val="00112138"/>
    <w:rsid w:val="001149FD"/>
    <w:rsid w:val="0011574E"/>
    <w:rsid w:val="0011620B"/>
    <w:rsid w:val="0012118E"/>
    <w:rsid w:val="00123F2A"/>
    <w:rsid w:val="0012536C"/>
    <w:rsid w:val="00126122"/>
    <w:rsid w:val="00126E12"/>
    <w:rsid w:val="00127F4E"/>
    <w:rsid w:val="0013097C"/>
    <w:rsid w:val="0013348D"/>
    <w:rsid w:val="00140AE3"/>
    <w:rsid w:val="0014205B"/>
    <w:rsid w:val="00143579"/>
    <w:rsid w:val="00144EE8"/>
    <w:rsid w:val="00147025"/>
    <w:rsid w:val="00153691"/>
    <w:rsid w:val="00157005"/>
    <w:rsid w:val="00160E1F"/>
    <w:rsid w:val="00161FB8"/>
    <w:rsid w:val="001627A5"/>
    <w:rsid w:val="00162F90"/>
    <w:rsid w:val="00166B6C"/>
    <w:rsid w:val="00166D2D"/>
    <w:rsid w:val="001709FF"/>
    <w:rsid w:val="0017271B"/>
    <w:rsid w:val="00173764"/>
    <w:rsid w:val="00173A69"/>
    <w:rsid w:val="00174695"/>
    <w:rsid w:val="001747D3"/>
    <w:rsid w:val="00176051"/>
    <w:rsid w:val="001762E5"/>
    <w:rsid w:val="00176B32"/>
    <w:rsid w:val="00177D6B"/>
    <w:rsid w:val="00180CDC"/>
    <w:rsid w:val="00181617"/>
    <w:rsid w:val="001876B2"/>
    <w:rsid w:val="0019075B"/>
    <w:rsid w:val="00191E4D"/>
    <w:rsid w:val="001A2A49"/>
    <w:rsid w:val="001A39B9"/>
    <w:rsid w:val="001B1760"/>
    <w:rsid w:val="001B6B55"/>
    <w:rsid w:val="001C2D8A"/>
    <w:rsid w:val="001C5ADA"/>
    <w:rsid w:val="001D051E"/>
    <w:rsid w:val="001D70DD"/>
    <w:rsid w:val="001E1079"/>
    <w:rsid w:val="001E1AE6"/>
    <w:rsid w:val="001E2A84"/>
    <w:rsid w:val="001E30F7"/>
    <w:rsid w:val="001E32B4"/>
    <w:rsid w:val="001F45F9"/>
    <w:rsid w:val="001F59AC"/>
    <w:rsid w:val="001F7318"/>
    <w:rsid w:val="001F762F"/>
    <w:rsid w:val="001F77E9"/>
    <w:rsid w:val="00200C3C"/>
    <w:rsid w:val="00200EEA"/>
    <w:rsid w:val="00203BB2"/>
    <w:rsid w:val="0021364C"/>
    <w:rsid w:val="00214DA3"/>
    <w:rsid w:val="00221332"/>
    <w:rsid w:val="00221E0C"/>
    <w:rsid w:val="002225F5"/>
    <w:rsid w:val="0022709E"/>
    <w:rsid w:val="002312CF"/>
    <w:rsid w:val="00232AED"/>
    <w:rsid w:val="00236729"/>
    <w:rsid w:val="00241BAA"/>
    <w:rsid w:val="00242FE9"/>
    <w:rsid w:val="00245769"/>
    <w:rsid w:val="00245EFB"/>
    <w:rsid w:val="0024771A"/>
    <w:rsid w:val="00247FA2"/>
    <w:rsid w:val="002507D9"/>
    <w:rsid w:val="0025160B"/>
    <w:rsid w:val="00252CEE"/>
    <w:rsid w:val="00257ED2"/>
    <w:rsid w:val="002605D0"/>
    <w:rsid w:val="002631B1"/>
    <w:rsid w:val="00263759"/>
    <w:rsid w:val="00266D21"/>
    <w:rsid w:val="00273DAD"/>
    <w:rsid w:val="00275325"/>
    <w:rsid w:val="00280605"/>
    <w:rsid w:val="00281361"/>
    <w:rsid w:val="002837FD"/>
    <w:rsid w:val="00297376"/>
    <w:rsid w:val="002A07A7"/>
    <w:rsid w:val="002A104F"/>
    <w:rsid w:val="002A1E0E"/>
    <w:rsid w:val="002A288A"/>
    <w:rsid w:val="002A3E28"/>
    <w:rsid w:val="002A47E4"/>
    <w:rsid w:val="002A5B4C"/>
    <w:rsid w:val="002B1426"/>
    <w:rsid w:val="002B1EDB"/>
    <w:rsid w:val="002B547F"/>
    <w:rsid w:val="002C4F68"/>
    <w:rsid w:val="002C50A8"/>
    <w:rsid w:val="002C708E"/>
    <w:rsid w:val="002C752E"/>
    <w:rsid w:val="002C7C47"/>
    <w:rsid w:val="002D1AFC"/>
    <w:rsid w:val="002D1F42"/>
    <w:rsid w:val="002D3B57"/>
    <w:rsid w:val="002D3D97"/>
    <w:rsid w:val="002D3E36"/>
    <w:rsid w:val="002D5DA2"/>
    <w:rsid w:val="002E1480"/>
    <w:rsid w:val="002E26B9"/>
    <w:rsid w:val="002E2BFF"/>
    <w:rsid w:val="002F54A2"/>
    <w:rsid w:val="002F6D5A"/>
    <w:rsid w:val="002F7CD8"/>
    <w:rsid w:val="002F7D76"/>
    <w:rsid w:val="003012B5"/>
    <w:rsid w:val="003041C5"/>
    <w:rsid w:val="00305578"/>
    <w:rsid w:val="00305BBD"/>
    <w:rsid w:val="00305C9D"/>
    <w:rsid w:val="00306AFA"/>
    <w:rsid w:val="003170E2"/>
    <w:rsid w:val="00317194"/>
    <w:rsid w:val="00324D58"/>
    <w:rsid w:val="0032728A"/>
    <w:rsid w:val="0033030E"/>
    <w:rsid w:val="00330D44"/>
    <w:rsid w:val="00332792"/>
    <w:rsid w:val="003357CB"/>
    <w:rsid w:val="00336C22"/>
    <w:rsid w:val="00341057"/>
    <w:rsid w:val="00341354"/>
    <w:rsid w:val="003579E7"/>
    <w:rsid w:val="0036024E"/>
    <w:rsid w:val="003611B1"/>
    <w:rsid w:val="00361939"/>
    <w:rsid w:val="0036415E"/>
    <w:rsid w:val="00367CEC"/>
    <w:rsid w:val="00372D32"/>
    <w:rsid w:val="00372E56"/>
    <w:rsid w:val="00375128"/>
    <w:rsid w:val="00376260"/>
    <w:rsid w:val="00376B30"/>
    <w:rsid w:val="003862D0"/>
    <w:rsid w:val="003878DD"/>
    <w:rsid w:val="00390388"/>
    <w:rsid w:val="003A0DE1"/>
    <w:rsid w:val="003A2426"/>
    <w:rsid w:val="003A2638"/>
    <w:rsid w:val="003A3668"/>
    <w:rsid w:val="003A6D4C"/>
    <w:rsid w:val="003A7A9E"/>
    <w:rsid w:val="003B1B4F"/>
    <w:rsid w:val="003B238B"/>
    <w:rsid w:val="003B272C"/>
    <w:rsid w:val="003B2BFB"/>
    <w:rsid w:val="003B3151"/>
    <w:rsid w:val="003B7B90"/>
    <w:rsid w:val="003C02A7"/>
    <w:rsid w:val="003C79BC"/>
    <w:rsid w:val="003D1C45"/>
    <w:rsid w:val="003D1C4B"/>
    <w:rsid w:val="003D7A59"/>
    <w:rsid w:val="003E1373"/>
    <w:rsid w:val="003E3940"/>
    <w:rsid w:val="003E46FD"/>
    <w:rsid w:val="003E5040"/>
    <w:rsid w:val="003E5719"/>
    <w:rsid w:val="003E59AC"/>
    <w:rsid w:val="003E6159"/>
    <w:rsid w:val="003F1087"/>
    <w:rsid w:val="003F3039"/>
    <w:rsid w:val="003F3A40"/>
    <w:rsid w:val="003F425D"/>
    <w:rsid w:val="003F76AD"/>
    <w:rsid w:val="0040147B"/>
    <w:rsid w:val="00402722"/>
    <w:rsid w:val="00405820"/>
    <w:rsid w:val="00406DB7"/>
    <w:rsid w:val="00410B2D"/>
    <w:rsid w:val="00413F15"/>
    <w:rsid w:val="00414544"/>
    <w:rsid w:val="004146D8"/>
    <w:rsid w:val="00417B1C"/>
    <w:rsid w:val="004204DC"/>
    <w:rsid w:val="00421207"/>
    <w:rsid w:val="00422C8F"/>
    <w:rsid w:val="004269E3"/>
    <w:rsid w:val="0043064A"/>
    <w:rsid w:val="004334CA"/>
    <w:rsid w:val="00434BB7"/>
    <w:rsid w:val="00435BA2"/>
    <w:rsid w:val="004403B1"/>
    <w:rsid w:val="00444AB1"/>
    <w:rsid w:val="00444CCE"/>
    <w:rsid w:val="00445C23"/>
    <w:rsid w:val="00446F85"/>
    <w:rsid w:val="00450814"/>
    <w:rsid w:val="00451D75"/>
    <w:rsid w:val="004529D5"/>
    <w:rsid w:val="00454049"/>
    <w:rsid w:val="00457970"/>
    <w:rsid w:val="004615C5"/>
    <w:rsid w:val="004632AC"/>
    <w:rsid w:val="00471EE4"/>
    <w:rsid w:val="0048048A"/>
    <w:rsid w:val="004825E8"/>
    <w:rsid w:val="004903E4"/>
    <w:rsid w:val="0049292E"/>
    <w:rsid w:val="00497837"/>
    <w:rsid w:val="004A4D10"/>
    <w:rsid w:val="004A5515"/>
    <w:rsid w:val="004B0663"/>
    <w:rsid w:val="004B0787"/>
    <w:rsid w:val="004B1D2B"/>
    <w:rsid w:val="004B4CB8"/>
    <w:rsid w:val="004B6160"/>
    <w:rsid w:val="004B74BB"/>
    <w:rsid w:val="004C1A74"/>
    <w:rsid w:val="004D1FE7"/>
    <w:rsid w:val="004D2B27"/>
    <w:rsid w:val="004D74B4"/>
    <w:rsid w:val="004E49BA"/>
    <w:rsid w:val="004F1EFF"/>
    <w:rsid w:val="004F2D3F"/>
    <w:rsid w:val="004F45B2"/>
    <w:rsid w:val="00503E37"/>
    <w:rsid w:val="00511B31"/>
    <w:rsid w:val="005127C5"/>
    <w:rsid w:val="00515764"/>
    <w:rsid w:val="00520A6C"/>
    <w:rsid w:val="005210CD"/>
    <w:rsid w:val="005248DB"/>
    <w:rsid w:val="00530403"/>
    <w:rsid w:val="005309B4"/>
    <w:rsid w:val="005341BE"/>
    <w:rsid w:val="005417E2"/>
    <w:rsid w:val="00541B68"/>
    <w:rsid w:val="00541DCD"/>
    <w:rsid w:val="005461C2"/>
    <w:rsid w:val="00546CA9"/>
    <w:rsid w:val="005511C1"/>
    <w:rsid w:val="005520D7"/>
    <w:rsid w:val="00554E98"/>
    <w:rsid w:val="005566A3"/>
    <w:rsid w:val="00560D57"/>
    <w:rsid w:val="005619E0"/>
    <w:rsid w:val="0056232C"/>
    <w:rsid w:val="00565DDB"/>
    <w:rsid w:val="00567E16"/>
    <w:rsid w:val="005700A6"/>
    <w:rsid w:val="005723B9"/>
    <w:rsid w:val="00577527"/>
    <w:rsid w:val="00581DC7"/>
    <w:rsid w:val="005823DB"/>
    <w:rsid w:val="00582542"/>
    <w:rsid w:val="00591176"/>
    <w:rsid w:val="0059151D"/>
    <w:rsid w:val="005922BB"/>
    <w:rsid w:val="00596F2A"/>
    <w:rsid w:val="005A07F1"/>
    <w:rsid w:val="005A0802"/>
    <w:rsid w:val="005A186B"/>
    <w:rsid w:val="005A47BB"/>
    <w:rsid w:val="005A5225"/>
    <w:rsid w:val="005A56AC"/>
    <w:rsid w:val="005B241A"/>
    <w:rsid w:val="005B252B"/>
    <w:rsid w:val="005B40BE"/>
    <w:rsid w:val="005B5DB6"/>
    <w:rsid w:val="005C2DEA"/>
    <w:rsid w:val="005C4BD4"/>
    <w:rsid w:val="005D622B"/>
    <w:rsid w:val="005E020B"/>
    <w:rsid w:val="005E35CE"/>
    <w:rsid w:val="005F350E"/>
    <w:rsid w:val="00600084"/>
    <w:rsid w:val="00603070"/>
    <w:rsid w:val="006076CA"/>
    <w:rsid w:val="00613FEB"/>
    <w:rsid w:val="0062232F"/>
    <w:rsid w:val="00623A12"/>
    <w:rsid w:val="00627070"/>
    <w:rsid w:val="00630FC8"/>
    <w:rsid w:val="00631A8A"/>
    <w:rsid w:val="00641BE5"/>
    <w:rsid w:val="00642E11"/>
    <w:rsid w:val="0064432C"/>
    <w:rsid w:val="00644B97"/>
    <w:rsid w:val="00647DA4"/>
    <w:rsid w:val="0065072C"/>
    <w:rsid w:val="00650C49"/>
    <w:rsid w:val="00654DCC"/>
    <w:rsid w:val="006613EB"/>
    <w:rsid w:val="00664764"/>
    <w:rsid w:val="00665ACB"/>
    <w:rsid w:val="006706A7"/>
    <w:rsid w:val="006731D6"/>
    <w:rsid w:val="00674AB9"/>
    <w:rsid w:val="0067537C"/>
    <w:rsid w:val="00676C92"/>
    <w:rsid w:val="00681B34"/>
    <w:rsid w:val="00685165"/>
    <w:rsid w:val="00695D13"/>
    <w:rsid w:val="00696055"/>
    <w:rsid w:val="006973E8"/>
    <w:rsid w:val="006A4C88"/>
    <w:rsid w:val="006B29E8"/>
    <w:rsid w:val="006B2DBD"/>
    <w:rsid w:val="006B6168"/>
    <w:rsid w:val="006B785C"/>
    <w:rsid w:val="006C0C1D"/>
    <w:rsid w:val="006C40CD"/>
    <w:rsid w:val="006C5BB1"/>
    <w:rsid w:val="006D7FD7"/>
    <w:rsid w:val="006E0845"/>
    <w:rsid w:val="006E4C9B"/>
    <w:rsid w:val="006E4D77"/>
    <w:rsid w:val="006E5A98"/>
    <w:rsid w:val="006E60EF"/>
    <w:rsid w:val="006F0E11"/>
    <w:rsid w:val="006F0FBA"/>
    <w:rsid w:val="006F3063"/>
    <w:rsid w:val="006F3724"/>
    <w:rsid w:val="006F55F1"/>
    <w:rsid w:val="006F5743"/>
    <w:rsid w:val="006F5E03"/>
    <w:rsid w:val="006F777A"/>
    <w:rsid w:val="006F7D06"/>
    <w:rsid w:val="00703AB0"/>
    <w:rsid w:val="0070442E"/>
    <w:rsid w:val="007049B4"/>
    <w:rsid w:val="007058B8"/>
    <w:rsid w:val="0070760A"/>
    <w:rsid w:val="007100BF"/>
    <w:rsid w:val="00713F88"/>
    <w:rsid w:val="00716D37"/>
    <w:rsid w:val="00717749"/>
    <w:rsid w:val="00730AE7"/>
    <w:rsid w:val="007324E6"/>
    <w:rsid w:val="00733D38"/>
    <w:rsid w:val="00734C9C"/>
    <w:rsid w:val="007438F0"/>
    <w:rsid w:val="00743C84"/>
    <w:rsid w:val="00744815"/>
    <w:rsid w:val="00745B01"/>
    <w:rsid w:val="007463A2"/>
    <w:rsid w:val="00753BDB"/>
    <w:rsid w:val="00761B88"/>
    <w:rsid w:val="00761E4A"/>
    <w:rsid w:val="00763B8C"/>
    <w:rsid w:val="00763CA7"/>
    <w:rsid w:val="007663E2"/>
    <w:rsid w:val="00771C19"/>
    <w:rsid w:val="00771F49"/>
    <w:rsid w:val="00771FA4"/>
    <w:rsid w:val="00771FC6"/>
    <w:rsid w:val="00772CEF"/>
    <w:rsid w:val="00772D48"/>
    <w:rsid w:val="007755AA"/>
    <w:rsid w:val="00781E73"/>
    <w:rsid w:val="007862B5"/>
    <w:rsid w:val="00791774"/>
    <w:rsid w:val="00791A28"/>
    <w:rsid w:val="00792253"/>
    <w:rsid w:val="0079346E"/>
    <w:rsid w:val="007937A4"/>
    <w:rsid w:val="007A0600"/>
    <w:rsid w:val="007A2285"/>
    <w:rsid w:val="007A5063"/>
    <w:rsid w:val="007A5634"/>
    <w:rsid w:val="007A572F"/>
    <w:rsid w:val="007A609D"/>
    <w:rsid w:val="007A60D9"/>
    <w:rsid w:val="007B2AC4"/>
    <w:rsid w:val="007B3A95"/>
    <w:rsid w:val="007B6102"/>
    <w:rsid w:val="007B72D8"/>
    <w:rsid w:val="007C0B09"/>
    <w:rsid w:val="007C23D6"/>
    <w:rsid w:val="007C27EC"/>
    <w:rsid w:val="007C3982"/>
    <w:rsid w:val="007C3D2C"/>
    <w:rsid w:val="007C4645"/>
    <w:rsid w:val="007C4BF5"/>
    <w:rsid w:val="007D25CA"/>
    <w:rsid w:val="007D5512"/>
    <w:rsid w:val="007E430A"/>
    <w:rsid w:val="007E4CFF"/>
    <w:rsid w:val="007E5740"/>
    <w:rsid w:val="007E6A00"/>
    <w:rsid w:val="007F0E82"/>
    <w:rsid w:val="007F4071"/>
    <w:rsid w:val="007F4A7A"/>
    <w:rsid w:val="007F5B48"/>
    <w:rsid w:val="007F6C4E"/>
    <w:rsid w:val="00800706"/>
    <w:rsid w:val="00800B8A"/>
    <w:rsid w:val="00801CFF"/>
    <w:rsid w:val="00802EE1"/>
    <w:rsid w:val="00803DB3"/>
    <w:rsid w:val="0080550B"/>
    <w:rsid w:val="0080631E"/>
    <w:rsid w:val="00807438"/>
    <w:rsid w:val="00814256"/>
    <w:rsid w:val="0081474A"/>
    <w:rsid w:val="00814C38"/>
    <w:rsid w:val="00820E82"/>
    <w:rsid w:val="008216D2"/>
    <w:rsid w:val="00822A65"/>
    <w:rsid w:val="008234B8"/>
    <w:rsid w:val="008248D4"/>
    <w:rsid w:val="00825897"/>
    <w:rsid w:val="008264FE"/>
    <w:rsid w:val="0083214D"/>
    <w:rsid w:val="008344A8"/>
    <w:rsid w:val="008346C1"/>
    <w:rsid w:val="0083650A"/>
    <w:rsid w:val="00836D76"/>
    <w:rsid w:val="008370D0"/>
    <w:rsid w:val="00844D81"/>
    <w:rsid w:val="00844E07"/>
    <w:rsid w:val="00847B0D"/>
    <w:rsid w:val="00851A8D"/>
    <w:rsid w:val="00851D20"/>
    <w:rsid w:val="00851D78"/>
    <w:rsid w:val="00853797"/>
    <w:rsid w:val="00853E5E"/>
    <w:rsid w:val="008568B8"/>
    <w:rsid w:val="00857070"/>
    <w:rsid w:val="0086120D"/>
    <w:rsid w:val="0086364A"/>
    <w:rsid w:val="0086550F"/>
    <w:rsid w:val="00870E84"/>
    <w:rsid w:val="00871557"/>
    <w:rsid w:val="00872A72"/>
    <w:rsid w:val="0087312E"/>
    <w:rsid w:val="00873CA2"/>
    <w:rsid w:val="008746EE"/>
    <w:rsid w:val="008748A8"/>
    <w:rsid w:val="00874BA0"/>
    <w:rsid w:val="008820DE"/>
    <w:rsid w:val="00883A18"/>
    <w:rsid w:val="008859FD"/>
    <w:rsid w:val="00885A3D"/>
    <w:rsid w:val="00885A68"/>
    <w:rsid w:val="00886D3C"/>
    <w:rsid w:val="00887DAE"/>
    <w:rsid w:val="00890C28"/>
    <w:rsid w:val="008919D4"/>
    <w:rsid w:val="008936EC"/>
    <w:rsid w:val="00894A87"/>
    <w:rsid w:val="0089510E"/>
    <w:rsid w:val="0089579F"/>
    <w:rsid w:val="008A28B7"/>
    <w:rsid w:val="008A7E92"/>
    <w:rsid w:val="008B3DA4"/>
    <w:rsid w:val="008B58C9"/>
    <w:rsid w:val="008B6743"/>
    <w:rsid w:val="008C27D1"/>
    <w:rsid w:val="008C2A19"/>
    <w:rsid w:val="008C3A06"/>
    <w:rsid w:val="008C4984"/>
    <w:rsid w:val="008C4C81"/>
    <w:rsid w:val="008D49C0"/>
    <w:rsid w:val="008D5330"/>
    <w:rsid w:val="008D62CA"/>
    <w:rsid w:val="008D6ED3"/>
    <w:rsid w:val="008D769C"/>
    <w:rsid w:val="008E126D"/>
    <w:rsid w:val="008E5E38"/>
    <w:rsid w:val="008E60E9"/>
    <w:rsid w:val="008E7DB3"/>
    <w:rsid w:val="008F10AE"/>
    <w:rsid w:val="008F19F3"/>
    <w:rsid w:val="008F2762"/>
    <w:rsid w:val="008F788C"/>
    <w:rsid w:val="0090127B"/>
    <w:rsid w:val="00901956"/>
    <w:rsid w:val="009074F7"/>
    <w:rsid w:val="00910741"/>
    <w:rsid w:val="00911B46"/>
    <w:rsid w:val="00912718"/>
    <w:rsid w:val="00912BD9"/>
    <w:rsid w:val="00912C26"/>
    <w:rsid w:val="00912FEB"/>
    <w:rsid w:val="00915C8C"/>
    <w:rsid w:val="00916808"/>
    <w:rsid w:val="00920602"/>
    <w:rsid w:val="00921BA7"/>
    <w:rsid w:val="0092430F"/>
    <w:rsid w:val="00924B96"/>
    <w:rsid w:val="00924DC7"/>
    <w:rsid w:val="009253EA"/>
    <w:rsid w:val="00926D1E"/>
    <w:rsid w:val="00927317"/>
    <w:rsid w:val="00931763"/>
    <w:rsid w:val="0093192A"/>
    <w:rsid w:val="00932A77"/>
    <w:rsid w:val="0093602D"/>
    <w:rsid w:val="00941E4A"/>
    <w:rsid w:val="009439E6"/>
    <w:rsid w:val="0094476E"/>
    <w:rsid w:val="009456DB"/>
    <w:rsid w:val="0095332C"/>
    <w:rsid w:val="00954151"/>
    <w:rsid w:val="009555CB"/>
    <w:rsid w:val="00955D54"/>
    <w:rsid w:val="009566E2"/>
    <w:rsid w:val="00962443"/>
    <w:rsid w:val="009705EA"/>
    <w:rsid w:val="009727E4"/>
    <w:rsid w:val="00973939"/>
    <w:rsid w:val="00976494"/>
    <w:rsid w:val="00977796"/>
    <w:rsid w:val="00982435"/>
    <w:rsid w:val="009856DA"/>
    <w:rsid w:val="0099156F"/>
    <w:rsid w:val="00993D6C"/>
    <w:rsid w:val="00995323"/>
    <w:rsid w:val="00996DF3"/>
    <w:rsid w:val="00997172"/>
    <w:rsid w:val="009A32B1"/>
    <w:rsid w:val="009A334D"/>
    <w:rsid w:val="009A3F74"/>
    <w:rsid w:val="009A5A34"/>
    <w:rsid w:val="009A6864"/>
    <w:rsid w:val="009B0F6A"/>
    <w:rsid w:val="009B3073"/>
    <w:rsid w:val="009B3883"/>
    <w:rsid w:val="009C0569"/>
    <w:rsid w:val="009C15A7"/>
    <w:rsid w:val="009C2927"/>
    <w:rsid w:val="009C5C6C"/>
    <w:rsid w:val="009C688D"/>
    <w:rsid w:val="009C7882"/>
    <w:rsid w:val="009D0DB1"/>
    <w:rsid w:val="009D0E13"/>
    <w:rsid w:val="009D119E"/>
    <w:rsid w:val="009E092A"/>
    <w:rsid w:val="009E2FE2"/>
    <w:rsid w:val="009F0D3D"/>
    <w:rsid w:val="009F79DE"/>
    <w:rsid w:val="00A0200A"/>
    <w:rsid w:val="00A02892"/>
    <w:rsid w:val="00A07A7A"/>
    <w:rsid w:val="00A07BB7"/>
    <w:rsid w:val="00A11093"/>
    <w:rsid w:val="00A12985"/>
    <w:rsid w:val="00A139E5"/>
    <w:rsid w:val="00A14563"/>
    <w:rsid w:val="00A1526B"/>
    <w:rsid w:val="00A16552"/>
    <w:rsid w:val="00A21C49"/>
    <w:rsid w:val="00A23C7C"/>
    <w:rsid w:val="00A24C68"/>
    <w:rsid w:val="00A24D5C"/>
    <w:rsid w:val="00A2595B"/>
    <w:rsid w:val="00A35902"/>
    <w:rsid w:val="00A35F81"/>
    <w:rsid w:val="00A414FF"/>
    <w:rsid w:val="00A421C3"/>
    <w:rsid w:val="00A558C5"/>
    <w:rsid w:val="00A5710F"/>
    <w:rsid w:val="00A57411"/>
    <w:rsid w:val="00A616C1"/>
    <w:rsid w:val="00A622CB"/>
    <w:rsid w:val="00A62611"/>
    <w:rsid w:val="00A63209"/>
    <w:rsid w:val="00A6460E"/>
    <w:rsid w:val="00A655F2"/>
    <w:rsid w:val="00A674E7"/>
    <w:rsid w:val="00A74319"/>
    <w:rsid w:val="00A76537"/>
    <w:rsid w:val="00A77CB2"/>
    <w:rsid w:val="00A818A7"/>
    <w:rsid w:val="00A8430D"/>
    <w:rsid w:val="00A95627"/>
    <w:rsid w:val="00AA2064"/>
    <w:rsid w:val="00AA4558"/>
    <w:rsid w:val="00AB52EC"/>
    <w:rsid w:val="00AB5E44"/>
    <w:rsid w:val="00AB6CFD"/>
    <w:rsid w:val="00AB7A77"/>
    <w:rsid w:val="00AC0E19"/>
    <w:rsid w:val="00AC1ECE"/>
    <w:rsid w:val="00AC32E1"/>
    <w:rsid w:val="00AC5C12"/>
    <w:rsid w:val="00AC7E9D"/>
    <w:rsid w:val="00AD0DC7"/>
    <w:rsid w:val="00AD594E"/>
    <w:rsid w:val="00AD708D"/>
    <w:rsid w:val="00AE084A"/>
    <w:rsid w:val="00AE1359"/>
    <w:rsid w:val="00AE1EC7"/>
    <w:rsid w:val="00AE2D5C"/>
    <w:rsid w:val="00AE3350"/>
    <w:rsid w:val="00AE6547"/>
    <w:rsid w:val="00AE66B5"/>
    <w:rsid w:val="00AE7E22"/>
    <w:rsid w:val="00AF1D15"/>
    <w:rsid w:val="00AF1FCB"/>
    <w:rsid w:val="00AF40FB"/>
    <w:rsid w:val="00AF4B76"/>
    <w:rsid w:val="00AF556E"/>
    <w:rsid w:val="00B0222A"/>
    <w:rsid w:val="00B02DB6"/>
    <w:rsid w:val="00B03A1E"/>
    <w:rsid w:val="00B04215"/>
    <w:rsid w:val="00B04678"/>
    <w:rsid w:val="00B07EBF"/>
    <w:rsid w:val="00B107BB"/>
    <w:rsid w:val="00B10F6F"/>
    <w:rsid w:val="00B1264E"/>
    <w:rsid w:val="00B13AAB"/>
    <w:rsid w:val="00B13D7D"/>
    <w:rsid w:val="00B1516B"/>
    <w:rsid w:val="00B152CA"/>
    <w:rsid w:val="00B15E23"/>
    <w:rsid w:val="00B1631B"/>
    <w:rsid w:val="00B172F8"/>
    <w:rsid w:val="00B228ED"/>
    <w:rsid w:val="00B2309A"/>
    <w:rsid w:val="00B23836"/>
    <w:rsid w:val="00B26311"/>
    <w:rsid w:val="00B27522"/>
    <w:rsid w:val="00B33887"/>
    <w:rsid w:val="00B37117"/>
    <w:rsid w:val="00B4011E"/>
    <w:rsid w:val="00B4068B"/>
    <w:rsid w:val="00B42CBF"/>
    <w:rsid w:val="00B42D45"/>
    <w:rsid w:val="00B43909"/>
    <w:rsid w:val="00B44198"/>
    <w:rsid w:val="00B44DC2"/>
    <w:rsid w:val="00B4552D"/>
    <w:rsid w:val="00B46108"/>
    <w:rsid w:val="00B463F9"/>
    <w:rsid w:val="00B53476"/>
    <w:rsid w:val="00B53E84"/>
    <w:rsid w:val="00B56D2D"/>
    <w:rsid w:val="00B56D97"/>
    <w:rsid w:val="00B61EC8"/>
    <w:rsid w:val="00B6430C"/>
    <w:rsid w:val="00B6471F"/>
    <w:rsid w:val="00B65096"/>
    <w:rsid w:val="00B661F5"/>
    <w:rsid w:val="00B66275"/>
    <w:rsid w:val="00B672D0"/>
    <w:rsid w:val="00B72657"/>
    <w:rsid w:val="00B73D87"/>
    <w:rsid w:val="00B907F3"/>
    <w:rsid w:val="00B90CB7"/>
    <w:rsid w:val="00B9359B"/>
    <w:rsid w:val="00B95CAD"/>
    <w:rsid w:val="00B96D6E"/>
    <w:rsid w:val="00BA0A51"/>
    <w:rsid w:val="00BA389F"/>
    <w:rsid w:val="00BA645B"/>
    <w:rsid w:val="00BA6D42"/>
    <w:rsid w:val="00BA7D58"/>
    <w:rsid w:val="00BB046D"/>
    <w:rsid w:val="00BB43EF"/>
    <w:rsid w:val="00BB6278"/>
    <w:rsid w:val="00BC53AF"/>
    <w:rsid w:val="00BC6519"/>
    <w:rsid w:val="00BD22BF"/>
    <w:rsid w:val="00BD2407"/>
    <w:rsid w:val="00BD291A"/>
    <w:rsid w:val="00BD4914"/>
    <w:rsid w:val="00BD6A38"/>
    <w:rsid w:val="00BD7D2C"/>
    <w:rsid w:val="00BE1D88"/>
    <w:rsid w:val="00BE3F94"/>
    <w:rsid w:val="00BE451C"/>
    <w:rsid w:val="00BE53C6"/>
    <w:rsid w:val="00BE58B8"/>
    <w:rsid w:val="00BE6D93"/>
    <w:rsid w:val="00BF15B9"/>
    <w:rsid w:val="00BF2E20"/>
    <w:rsid w:val="00C00B62"/>
    <w:rsid w:val="00C010CC"/>
    <w:rsid w:val="00C1037D"/>
    <w:rsid w:val="00C1365B"/>
    <w:rsid w:val="00C139D5"/>
    <w:rsid w:val="00C14680"/>
    <w:rsid w:val="00C14C3A"/>
    <w:rsid w:val="00C22192"/>
    <w:rsid w:val="00C2383D"/>
    <w:rsid w:val="00C25A84"/>
    <w:rsid w:val="00C268E6"/>
    <w:rsid w:val="00C271FA"/>
    <w:rsid w:val="00C27849"/>
    <w:rsid w:val="00C308D0"/>
    <w:rsid w:val="00C30AE3"/>
    <w:rsid w:val="00C33F38"/>
    <w:rsid w:val="00C34425"/>
    <w:rsid w:val="00C35416"/>
    <w:rsid w:val="00C37219"/>
    <w:rsid w:val="00C37B8B"/>
    <w:rsid w:val="00C448DB"/>
    <w:rsid w:val="00C47EA1"/>
    <w:rsid w:val="00C50247"/>
    <w:rsid w:val="00C503BD"/>
    <w:rsid w:val="00C50913"/>
    <w:rsid w:val="00C542BA"/>
    <w:rsid w:val="00C552C0"/>
    <w:rsid w:val="00C6004E"/>
    <w:rsid w:val="00C60342"/>
    <w:rsid w:val="00C607B3"/>
    <w:rsid w:val="00C60D54"/>
    <w:rsid w:val="00C62EE8"/>
    <w:rsid w:val="00C64D02"/>
    <w:rsid w:val="00C67AAD"/>
    <w:rsid w:val="00C70F98"/>
    <w:rsid w:val="00C7439B"/>
    <w:rsid w:val="00C85BFF"/>
    <w:rsid w:val="00C86C61"/>
    <w:rsid w:val="00C92E43"/>
    <w:rsid w:val="00C93537"/>
    <w:rsid w:val="00C94B5A"/>
    <w:rsid w:val="00C95BA6"/>
    <w:rsid w:val="00C95CA7"/>
    <w:rsid w:val="00CA1871"/>
    <w:rsid w:val="00CB4E0F"/>
    <w:rsid w:val="00CC02D1"/>
    <w:rsid w:val="00CC12B4"/>
    <w:rsid w:val="00CC3F62"/>
    <w:rsid w:val="00CD0E9F"/>
    <w:rsid w:val="00CD1BA0"/>
    <w:rsid w:val="00CD20B3"/>
    <w:rsid w:val="00CD619D"/>
    <w:rsid w:val="00CE01ED"/>
    <w:rsid w:val="00CE1221"/>
    <w:rsid w:val="00CE2C66"/>
    <w:rsid w:val="00CE3F7E"/>
    <w:rsid w:val="00CE658B"/>
    <w:rsid w:val="00CF1B38"/>
    <w:rsid w:val="00CF2B04"/>
    <w:rsid w:val="00CF3BC5"/>
    <w:rsid w:val="00CF5DD1"/>
    <w:rsid w:val="00CF754A"/>
    <w:rsid w:val="00CF7DEF"/>
    <w:rsid w:val="00D00D61"/>
    <w:rsid w:val="00D048CC"/>
    <w:rsid w:val="00D111F3"/>
    <w:rsid w:val="00D14063"/>
    <w:rsid w:val="00D177EC"/>
    <w:rsid w:val="00D229E5"/>
    <w:rsid w:val="00D22F26"/>
    <w:rsid w:val="00D245CD"/>
    <w:rsid w:val="00D3439A"/>
    <w:rsid w:val="00D36608"/>
    <w:rsid w:val="00D37C3C"/>
    <w:rsid w:val="00D41A54"/>
    <w:rsid w:val="00D442B4"/>
    <w:rsid w:val="00D44BDA"/>
    <w:rsid w:val="00D4783F"/>
    <w:rsid w:val="00D51F71"/>
    <w:rsid w:val="00D55834"/>
    <w:rsid w:val="00D6048B"/>
    <w:rsid w:val="00D670B0"/>
    <w:rsid w:val="00D67593"/>
    <w:rsid w:val="00D7030E"/>
    <w:rsid w:val="00D70D49"/>
    <w:rsid w:val="00D72A0D"/>
    <w:rsid w:val="00D739E7"/>
    <w:rsid w:val="00D74821"/>
    <w:rsid w:val="00D749BC"/>
    <w:rsid w:val="00D75B80"/>
    <w:rsid w:val="00D76148"/>
    <w:rsid w:val="00D767AD"/>
    <w:rsid w:val="00D77ABE"/>
    <w:rsid w:val="00D802F5"/>
    <w:rsid w:val="00D8373E"/>
    <w:rsid w:val="00D86E55"/>
    <w:rsid w:val="00D876FD"/>
    <w:rsid w:val="00D87910"/>
    <w:rsid w:val="00D92BCD"/>
    <w:rsid w:val="00D94F76"/>
    <w:rsid w:val="00D965F8"/>
    <w:rsid w:val="00D967F5"/>
    <w:rsid w:val="00D97E0A"/>
    <w:rsid w:val="00DA17EF"/>
    <w:rsid w:val="00DA2A33"/>
    <w:rsid w:val="00DA3E7E"/>
    <w:rsid w:val="00DA549D"/>
    <w:rsid w:val="00DA7468"/>
    <w:rsid w:val="00DA77EA"/>
    <w:rsid w:val="00DA7C6A"/>
    <w:rsid w:val="00DA7CEC"/>
    <w:rsid w:val="00DB202E"/>
    <w:rsid w:val="00DB2B18"/>
    <w:rsid w:val="00DC0A9B"/>
    <w:rsid w:val="00DC223A"/>
    <w:rsid w:val="00DC6AA7"/>
    <w:rsid w:val="00DC6F43"/>
    <w:rsid w:val="00DC75B3"/>
    <w:rsid w:val="00DD035B"/>
    <w:rsid w:val="00DD34AC"/>
    <w:rsid w:val="00DD378C"/>
    <w:rsid w:val="00DD49A2"/>
    <w:rsid w:val="00DD5F4A"/>
    <w:rsid w:val="00DD6D69"/>
    <w:rsid w:val="00DE0A8C"/>
    <w:rsid w:val="00DE2431"/>
    <w:rsid w:val="00DE2FF0"/>
    <w:rsid w:val="00DE3170"/>
    <w:rsid w:val="00DE43B0"/>
    <w:rsid w:val="00DE5BCE"/>
    <w:rsid w:val="00DF1578"/>
    <w:rsid w:val="00DF5227"/>
    <w:rsid w:val="00DF74D3"/>
    <w:rsid w:val="00DF7FF5"/>
    <w:rsid w:val="00E00D6C"/>
    <w:rsid w:val="00E02B39"/>
    <w:rsid w:val="00E042E9"/>
    <w:rsid w:val="00E05964"/>
    <w:rsid w:val="00E12FD7"/>
    <w:rsid w:val="00E1516A"/>
    <w:rsid w:val="00E16C65"/>
    <w:rsid w:val="00E17FAB"/>
    <w:rsid w:val="00E31CE6"/>
    <w:rsid w:val="00E32035"/>
    <w:rsid w:val="00E360C4"/>
    <w:rsid w:val="00E36176"/>
    <w:rsid w:val="00E3701D"/>
    <w:rsid w:val="00E42535"/>
    <w:rsid w:val="00E456D0"/>
    <w:rsid w:val="00E542FA"/>
    <w:rsid w:val="00E56148"/>
    <w:rsid w:val="00E57B36"/>
    <w:rsid w:val="00E57C87"/>
    <w:rsid w:val="00E61855"/>
    <w:rsid w:val="00E6307E"/>
    <w:rsid w:val="00E656F1"/>
    <w:rsid w:val="00E70934"/>
    <w:rsid w:val="00E7406F"/>
    <w:rsid w:val="00E74736"/>
    <w:rsid w:val="00E75440"/>
    <w:rsid w:val="00E767AC"/>
    <w:rsid w:val="00E76AEF"/>
    <w:rsid w:val="00E76B9C"/>
    <w:rsid w:val="00E774EA"/>
    <w:rsid w:val="00E77E20"/>
    <w:rsid w:val="00E814DB"/>
    <w:rsid w:val="00E87BE2"/>
    <w:rsid w:val="00E90C64"/>
    <w:rsid w:val="00E90E04"/>
    <w:rsid w:val="00E916DA"/>
    <w:rsid w:val="00E93D1B"/>
    <w:rsid w:val="00E97946"/>
    <w:rsid w:val="00E97F87"/>
    <w:rsid w:val="00EA016A"/>
    <w:rsid w:val="00EA0AE3"/>
    <w:rsid w:val="00EA0DD1"/>
    <w:rsid w:val="00EA376A"/>
    <w:rsid w:val="00EA45A9"/>
    <w:rsid w:val="00EA4620"/>
    <w:rsid w:val="00EA5847"/>
    <w:rsid w:val="00EB2383"/>
    <w:rsid w:val="00EB428D"/>
    <w:rsid w:val="00EB7C5B"/>
    <w:rsid w:val="00EC2685"/>
    <w:rsid w:val="00EC37BA"/>
    <w:rsid w:val="00EC5C6F"/>
    <w:rsid w:val="00EC69A4"/>
    <w:rsid w:val="00EC69DC"/>
    <w:rsid w:val="00ED0332"/>
    <w:rsid w:val="00ED0757"/>
    <w:rsid w:val="00ED1AE1"/>
    <w:rsid w:val="00ED57AB"/>
    <w:rsid w:val="00ED6A08"/>
    <w:rsid w:val="00ED6B5B"/>
    <w:rsid w:val="00EE0125"/>
    <w:rsid w:val="00EF06DC"/>
    <w:rsid w:val="00EF12DF"/>
    <w:rsid w:val="00EF308B"/>
    <w:rsid w:val="00EF55D6"/>
    <w:rsid w:val="00EF7424"/>
    <w:rsid w:val="00F02E43"/>
    <w:rsid w:val="00F03175"/>
    <w:rsid w:val="00F059FE"/>
    <w:rsid w:val="00F07E3B"/>
    <w:rsid w:val="00F10A49"/>
    <w:rsid w:val="00F11336"/>
    <w:rsid w:val="00F11369"/>
    <w:rsid w:val="00F124F1"/>
    <w:rsid w:val="00F13037"/>
    <w:rsid w:val="00F130BE"/>
    <w:rsid w:val="00F1355F"/>
    <w:rsid w:val="00F15855"/>
    <w:rsid w:val="00F16305"/>
    <w:rsid w:val="00F26357"/>
    <w:rsid w:val="00F30508"/>
    <w:rsid w:val="00F306CF"/>
    <w:rsid w:val="00F320AD"/>
    <w:rsid w:val="00F33197"/>
    <w:rsid w:val="00F33776"/>
    <w:rsid w:val="00F33E57"/>
    <w:rsid w:val="00F34131"/>
    <w:rsid w:val="00F35C29"/>
    <w:rsid w:val="00F36C02"/>
    <w:rsid w:val="00F40B7B"/>
    <w:rsid w:val="00F410EB"/>
    <w:rsid w:val="00F47866"/>
    <w:rsid w:val="00F527CA"/>
    <w:rsid w:val="00F62585"/>
    <w:rsid w:val="00F64FF1"/>
    <w:rsid w:val="00F650CE"/>
    <w:rsid w:val="00F665A7"/>
    <w:rsid w:val="00F66813"/>
    <w:rsid w:val="00F66938"/>
    <w:rsid w:val="00F73EA0"/>
    <w:rsid w:val="00F741A4"/>
    <w:rsid w:val="00F74472"/>
    <w:rsid w:val="00F758E0"/>
    <w:rsid w:val="00F77B47"/>
    <w:rsid w:val="00F80B02"/>
    <w:rsid w:val="00F80B2D"/>
    <w:rsid w:val="00F84338"/>
    <w:rsid w:val="00F87E6E"/>
    <w:rsid w:val="00F95490"/>
    <w:rsid w:val="00F97568"/>
    <w:rsid w:val="00FA0639"/>
    <w:rsid w:val="00FA0EF3"/>
    <w:rsid w:val="00FA3083"/>
    <w:rsid w:val="00FA4017"/>
    <w:rsid w:val="00FA4EDB"/>
    <w:rsid w:val="00FB00D7"/>
    <w:rsid w:val="00FB24A4"/>
    <w:rsid w:val="00FB5E44"/>
    <w:rsid w:val="00FC01BD"/>
    <w:rsid w:val="00FC1E88"/>
    <w:rsid w:val="00FC22B2"/>
    <w:rsid w:val="00FC3673"/>
    <w:rsid w:val="00FC4E90"/>
    <w:rsid w:val="00FC5F9B"/>
    <w:rsid w:val="00FC6B99"/>
    <w:rsid w:val="00FC6CC5"/>
    <w:rsid w:val="00FD426B"/>
    <w:rsid w:val="00FD4C84"/>
    <w:rsid w:val="00FD5A5A"/>
    <w:rsid w:val="00FD5FEC"/>
    <w:rsid w:val="00FE1122"/>
    <w:rsid w:val="00FE33E0"/>
    <w:rsid w:val="00FE6404"/>
    <w:rsid w:val="00FF689B"/>
    <w:rsid w:val="08433276"/>
    <w:rsid w:val="3874F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75600"/>
  <w15:chartTrackingRefBased/>
  <w15:docId w15:val="{74B3EAB3-810F-4999-A304-23F031AB4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355F"/>
    <w:pPr>
      <w:autoSpaceDE w:val="0"/>
      <w:autoSpaceDN w:val="0"/>
      <w:adjustRightInd w:val="0"/>
      <w:spacing w:after="200" w:line="276" w:lineRule="auto"/>
    </w:pPr>
    <w:rPr>
      <w:rFonts w:ascii="Calibri" w:eastAsiaTheme="minorHAnsi" w:hAnsi="Calibri" w:cs="Calibr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1355F"/>
    <w:pPr>
      <w:keepNext/>
      <w:keepLines/>
      <w:autoSpaceDE/>
      <w:autoSpaceDN/>
      <w:adjustRightInd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355F"/>
    <w:pPr>
      <w:keepNext/>
      <w:keepLines/>
      <w:autoSpaceDE/>
      <w:autoSpaceDN/>
      <w:adjustRightInd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355F"/>
    <w:pPr>
      <w:keepNext/>
      <w:keepLines/>
      <w:autoSpaceDE/>
      <w:autoSpaceDN/>
      <w:adjustRightInd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355F"/>
    <w:pPr>
      <w:keepNext/>
      <w:keepLines/>
      <w:autoSpaceDE/>
      <w:autoSpaceDN/>
      <w:adjustRightInd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35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135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35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35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35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35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35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35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35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355F"/>
    <w:pPr>
      <w:autoSpaceDE/>
      <w:autoSpaceDN/>
      <w:adjustRightInd/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135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355F"/>
    <w:pPr>
      <w:numPr>
        <w:ilvl w:val="1"/>
      </w:numPr>
      <w:autoSpaceDE/>
      <w:autoSpaceDN/>
      <w:adjustRightInd/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135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355F"/>
    <w:pPr>
      <w:autoSpaceDE/>
      <w:autoSpaceDN/>
      <w:adjustRightInd/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135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355F"/>
    <w:pPr>
      <w:autoSpaceDE/>
      <w:autoSpaceDN/>
      <w:adjustRightInd/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135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35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adjustRightInd/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35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355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1355F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1355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0D4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1355F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F758E0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F2762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B56D9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56D9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56D97"/>
    <w:rPr>
      <w:rFonts w:ascii="Calibri" w:eastAsiaTheme="minorHAnsi" w:hAnsi="Calibri" w:cs="Calibri"/>
      <w:kern w:val="0"/>
      <w:sz w:val="20"/>
      <w:szCs w:val="20"/>
      <w:lang w:eastAsia="en-US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56D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56D97"/>
    <w:rPr>
      <w:rFonts w:ascii="Calibri" w:eastAsiaTheme="minorHAnsi" w:hAnsi="Calibri" w:cs="Calibri"/>
      <w:b/>
      <w:bCs/>
      <w:kern w:val="0"/>
      <w:sz w:val="20"/>
      <w:szCs w:val="20"/>
      <w:lang w:eastAsia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DC75B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d7d848de718b64af220ec4a556122918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874bd10ad41f48f52bb3119d556c675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BB32D95D-2D93-4177-8B9C-987695CF45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4F02714-1703-4DC3-BF09-B2D39605FA5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A3E22E6-C876-4B1E-9F27-77748D0786AD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5147</TotalTime>
  <Pages>17</Pages>
  <Words>3698</Words>
  <Characters>21080</Characters>
  <Application>Microsoft Office Word</Application>
  <DocSecurity>0</DocSecurity>
  <Lines>175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Klaudia Rutkowska (2515611)</cp:lastModifiedBy>
  <cp:revision>1002</cp:revision>
  <cp:lastPrinted>2025-11-21T11:38:00Z</cp:lastPrinted>
  <dcterms:created xsi:type="dcterms:W3CDTF">2025-11-15T13:54:00Z</dcterms:created>
  <dcterms:modified xsi:type="dcterms:W3CDTF">2026-07-10T20:51:00Z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