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2420360"/>
        <w:docPartObj>
          <w:docPartGallery w:val="Cover Pages"/>
          <w:docPartUnique/>
        </w:docPartObj>
      </w:sdtPr>
      <w:sdtEndPr>
        <w:rPr>
          <w:rFonts w:ascii="Arial" w:eastAsia="Times New Roman" w:hAnsi="Arial" w:cs="Arial"/>
          <w:b/>
          <w:bCs/>
          <w:color w:val="000000" w:themeColor="text1"/>
        </w:rPr>
      </w:sdtEndPr>
      <w:sdtContent>
        <w:p w14:paraId="3EBF6BBF" w14:textId="1BD96BCD" w:rsidR="00B0232F" w:rsidRDefault="00B0232F"/>
        <w:p w14:paraId="4DF21488" w14:textId="578908AC" w:rsidR="00B0232F" w:rsidRDefault="00B0232F">
          <w:pPr>
            <w:rPr>
              <w:rFonts w:ascii="Arial" w:eastAsia="Times New Roman" w:hAnsi="Arial" w:cs="Arial"/>
              <w:b/>
              <w:bCs/>
              <w:color w:val="000000" w:themeColor="text1"/>
              <w:sz w:val="32"/>
              <w:szCs w:val="32"/>
            </w:rPr>
          </w:pPr>
          <w:r>
            <w:rPr>
              <w:noProof/>
              <w:lang w:eastAsia="zh-CN"/>
            </w:rPr>
            <mc:AlternateContent>
              <mc:Choice Requires="wpg">
                <w:drawing>
                  <wp:anchor distT="0" distB="0" distL="114300" distR="114300" simplePos="0" relativeHeight="251659264" behindDoc="1" locked="0" layoutInCell="1" allowOverlap="1" wp14:anchorId="0DB10BE0" wp14:editId="5C2135D6">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24C85028" w14:textId="5E418C57" w:rsidR="00B0232F" w:rsidRDefault="00390451">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390451">
                                        <w:rPr>
                                          <w:color w:val="FFFFFF" w:themeColor="background1"/>
                                          <w:sz w:val="72"/>
                                          <w:szCs w:val="72"/>
                                        </w:rPr>
                                        <w:t>Hotel Handbook for Intercultural Competence</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0DB10BE0"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">
                    <o:lock v:ext="edit" aspectratio="t"/>
                    <v:shape id="Freeform 10" o:spid="_x0000_s1027"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24C85028" w14:textId="5E418C57" w:rsidR="00B0232F" w:rsidRDefault="00390451">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390451">
                                  <w:rPr>
                                    <w:color w:val="FFFFFF" w:themeColor="background1"/>
                                    <w:sz w:val="72"/>
                                    <w:szCs w:val="72"/>
                                  </w:rPr>
                                  <w:t>Hotel Handbook for Intercultural Competence</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zh-CN"/>
            </w:rPr>
            <mc:AlternateContent>
              <mc:Choice Requires="wps">
                <w:drawing>
                  <wp:anchor distT="0" distB="0" distL="114300" distR="114300" simplePos="0" relativeHeight="251661312" behindDoc="0" locked="0" layoutInCell="1" allowOverlap="1" wp14:anchorId="5BC548F1" wp14:editId="3F1E9D9A">
                    <wp:simplePos x="0" y="0"/>
                    <wp:positionH relativeFrom="page">
                      <wp:align>center</wp:align>
                    </wp:positionH>
                    <mc:AlternateContent>
                      <mc:Choice Requires="wp14">
                        <wp:positionV relativeFrom="page">
                          <wp14:pctPosVOffset>79000</wp14:pctPosVOffset>
                        </wp:positionV>
                      </mc:Choice>
                      <mc:Fallback>
                        <wp:positionV relativeFrom="page">
                          <wp:posOffset>7945755</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6664B47F" w14:textId="66B70269" w:rsidR="00B0232F" w:rsidRDefault="00390451">
                                    <w:pPr>
                                      <w:pStyle w:val="NoSpacing"/>
                                      <w:spacing w:before="40" w:after="40"/>
                                      <w:rPr>
                                        <w:caps/>
                                        <w:color w:val="4472C4" w:themeColor="accent1"/>
                                        <w:sz w:val="28"/>
                                        <w:szCs w:val="28"/>
                                      </w:rPr>
                                    </w:pPr>
                                    <w:r>
                                      <w:rPr>
                                        <w:caps/>
                                        <w:color w:val="4472C4" w:themeColor="accent1"/>
                                        <w:sz w:val="28"/>
                                        <w:szCs w:val="28"/>
                                      </w:rPr>
                                      <w:t>2021262</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406D4CDF" w14:textId="5281D904" w:rsidR="00B0232F" w:rsidRDefault="00390451">
                                    <w:pPr>
                                      <w:pStyle w:val="NoSpacing"/>
                                      <w:spacing w:before="40" w:after="40"/>
                                      <w:rPr>
                                        <w:caps/>
                                        <w:color w:val="5B9BD5" w:themeColor="accent5"/>
                                        <w:sz w:val="24"/>
                                        <w:szCs w:val="24"/>
                                      </w:rPr>
                                    </w:pPr>
                                    <w:r>
                                      <w:rPr>
                                        <w:caps/>
                                        <w:color w:val="5B9BD5" w:themeColor="accent5"/>
                                        <w:sz w:val="24"/>
                                        <w:szCs w:val="24"/>
                                      </w:rPr>
                                      <w:t>Mohammed iqbal shikder</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5BC548F1" id="_x0000_t202" coordsize="21600,21600" o:spt="202" path="m,l,21600r21600,l21600,xe">
                    <v:stroke joinstyle="miter"/>
                    <v:path gradientshapeok="t" o:connecttype="rect"/>
                  </v:shapetype>
                  <v:shape id="Text Box 129"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&#13;&#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6664B47F" w14:textId="66B70269" w:rsidR="00B0232F" w:rsidRDefault="00390451">
                              <w:pPr>
                                <w:pStyle w:val="NoSpacing"/>
                                <w:spacing w:before="40" w:after="40"/>
                                <w:rPr>
                                  <w:caps/>
                                  <w:color w:val="4472C4" w:themeColor="accent1"/>
                                  <w:sz w:val="28"/>
                                  <w:szCs w:val="28"/>
                                </w:rPr>
                              </w:pPr>
                              <w:r>
                                <w:rPr>
                                  <w:caps/>
                                  <w:color w:val="4472C4" w:themeColor="accent1"/>
                                  <w:sz w:val="28"/>
                                  <w:szCs w:val="28"/>
                                </w:rPr>
                                <w:t>2021262</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406D4CDF" w14:textId="5281D904" w:rsidR="00B0232F" w:rsidRDefault="00390451">
                              <w:pPr>
                                <w:pStyle w:val="NoSpacing"/>
                                <w:spacing w:before="40" w:after="40"/>
                                <w:rPr>
                                  <w:caps/>
                                  <w:color w:val="5B9BD5" w:themeColor="accent5"/>
                                  <w:sz w:val="24"/>
                                  <w:szCs w:val="24"/>
                                </w:rPr>
                              </w:pPr>
                              <w:r>
                                <w:rPr>
                                  <w:caps/>
                                  <w:color w:val="5B9BD5" w:themeColor="accent5"/>
                                  <w:sz w:val="24"/>
                                  <w:szCs w:val="24"/>
                                </w:rPr>
                                <w:t>Mohammed iqbal shikder</w:t>
                              </w:r>
                            </w:p>
                          </w:sdtContent>
                        </w:sdt>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0288" behindDoc="0" locked="0" layoutInCell="1" allowOverlap="1" wp14:anchorId="2D2E3A6F" wp14:editId="29405838">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635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11E1E1A" w14:textId="318B23D8" w:rsidR="00B0232F" w:rsidRDefault="00B0232F">
                                <w:pPr>
                                  <w:pStyle w:val="NoSpacing"/>
                                  <w:jc w:val="right"/>
                                  <w:rPr>
                                    <w:color w:val="FFFFFF" w:themeColor="background1"/>
                                    <w:sz w:val="24"/>
                                    <w:szCs w:val="24"/>
                                  </w:rPr>
                                </w:pPr>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r w:rsidR="002D5C46">
                                      <w:rPr>
                                        <w:color w:val="FFFFFF" w:themeColor="background1"/>
                                        <w:sz w:val="24"/>
                                        <w:szCs w:val="24"/>
                                      </w:rPr>
                                      <w:t>2022</w:t>
                                    </w:r>
                                  </w:sdtContent>
                                </w:sdt>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D2E3A6F"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" fillcolor="#4472c4 [3204]" stroked="f" strokeweight="1pt">
                    <o:lock v:ext="edit" aspectratio="t"/>
                    <v:textbox inset="3.6pt,,3.6pt">
                      <w:txbxContent>
                        <w:p w14:paraId="511E1E1A" w14:textId="318B23D8" w:rsidR="00B0232F" w:rsidRDefault="00B0232F">
                          <w:pPr>
                            <w:pStyle w:val="NoSpacing"/>
                            <w:jc w:val="right"/>
                            <w:rPr>
                              <w:color w:val="FFFFFF" w:themeColor="background1"/>
                              <w:sz w:val="24"/>
                              <w:szCs w:val="24"/>
                            </w:rPr>
                          </w:pPr>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r w:rsidR="002D5C46">
                                <w:rPr>
                                  <w:color w:val="FFFFFF" w:themeColor="background1"/>
                                  <w:sz w:val="24"/>
                                  <w:szCs w:val="24"/>
                                </w:rPr>
                                <w:t>2022</w:t>
                              </w:r>
                            </w:sdtContent>
                          </w:sdt>
                        </w:p>
                      </w:txbxContent>
                    </v:textbox>
                    <w10:wrap anchorx="margin" anchory="page"/>
                  </v:rect>
                </w:pict>
              </mc:Fallback>
            </mc:AlternateContent>
          </w:r>
          <w:r>
            <w:rPr>
              <w:rFonts w:ascii="Arial" w:eastAsia="Times New Roman" w:hAnsi="Arial" w:cs="Arial"/>
              <w:b/>
              <w:bCs/>
              <w:color w:val="000000" w:themeColor="text1"/>
            </w:rPr>
            <w:br w:type="page"/>
          </w:r>
        </w:p>
      </w:sdtContent>
    </w:sdt>
    <w:p w14:paraId="131CF71B" w14:textId="77777777" w:rsidR="00147446" w:rsidRDefault="00147446" w:rsidP="00147446">
      <w:pPr>
        <w:rPr>
          <w:rFonts w:ascii="Arial" w:eastAsia="Times New Roman" w:hAnsi="Arial" w:cs="Arial"/>
          <w:b/>
          <w:bCs/>
          <w:color w:val="000000" w:themeColor="text1"/>
          <w:sz w:val="40"/>
          <w:szCs w:val="40"/>
        </w:rPr>
      </w:pPr>
    </w:p>
    <w:p w14:paraId="1BE799F1" w14:textId="77777777" w:rsidR="00147446" w:rsidRDefault="00147446" w:rsidP="00147446">
      <w:pPr>
        <w:rPr>
          <w:rFonts w:ascii="Arial" w:eastAsia="Times New Roman" w:hAnsi="Arial" w:cs="Arial"/>
          <w:b/>
          <w:bCs/>
          <w:color w:val="000000" w:themeColor="text1"/>
          <w:sz w:val="40"/>
          <w:szCs w:val="40"/>
        </w:rPr>
      </w:pPr>
    </w:p>
    <w:p w14:paraId="47A74030" w14:textId="77777777" w:rsidR="00147446" w:rsidRDefault="00147446" w:rsidP="00147446">
      <w:pPr>
        <w:rPr>
          <w:rFonts w:ascii="Arial" w:eastAsia="Times New Roman" w:hAnsi="Arial" w:cs="Arial"/>
          <w:b/>
          <w:bCs/>
          <w:color w:val="000000" w:themeColor="text1"/>
          <w:sz w:val="40"/>
          <w:szCs w:val="40"/>
        </w:rPr>
      </w:pPr>
    </w:p>
    <w:p w14:paraId="678FD498" w14:textId="77777777" w:rsidR="00147446" w:rsidRDefault="00147446" w:rsidP="00147446">
      <w:pPr>
        <w:rPr>
          <w:rFonts w:ascii="Arial" w:eastAsia="Times New Roman" w:hAnsi="Arial" w:cs="Arial"/>
          <w:b/>
          <w:bCs/>
          <w:color w:val="000000" w:themeColor="text1"/>
          <w:sz w:val="40"/>
          <w:szCs w:val="40"/>
        </w:rPr>
      </w:pPr>
    </w:p>
    <w:p w14:paraId="6CE7BBA7" w14:textId="77777777" w:rsidR="00147446" w:rsidRDefault="00147446" w:rsidP="00147446">
      <w:pPr>
        <w:rPr>
          <w:rFonts w:ascii="Arial" w:eastAsia="Times New Roman" w:hAnsi="Arial" w:cs="Arial"/>
          <w:b/>
          <w:bCs/>
          <w:color w:val="000000" w:themeColor="text1"/>
          <w:sz w:val="40"/>
          <w:szCs w:val="40"/>
        </w:rPr>
      </w:pPr>
    </w:p>
    <w:p w14:paraId="36AFD71B" w14:textId="77777777" w:rsidR="00147446" w:rsidRDefault="00147446" w:rsidP="00147446">
      <w:pPr>
        <w:rPr>
          <w:rFonts w:ascii="Arial" w:eastAsia="Times New Roman" w:hAnsi="Arial" w:cs="Arial"/>
          <w:b/>
          <w:bCs/>
          <w:color w:val="000000" w:themeColor="text1"/>
          <w:sz w:val="40"/>
          <w:szCs w:val="40"/>
        </w:rPr>
      </w:pPr>
    </w:p>
    <w:p w14:paraId="1E5C431B" w14:textId="77777777" w:rsidR="00147446" w:rsidRDefault="00147446" w:rsidP="00147446">
      <w:pPr>
        <w:rPr>
          <w:rFonts w:ascii="Arial" w:eastAsia="Times New Roman" w:hAnsi="Arial" w:cs="Arial"/>
          <w:b/>
          <w:bCs/>
          <w:color w:val="000000" w:themeColor="text1"/>
          <w:sz w:val="40"/>
          <w:szCs w:val="40"/>
        </w:rPr>
      </w:pPr>
    </w:p>
    <w:p w14:paraId="0B6EAB21" w14:textId="12DC0944" w:rsidR="00147446" w:rsidRPr="00147446" w:rsidRDefault="00147446" w:rsidP="00147446">
      <w:pPr>
        <w:jc w:val="center"/>
        <w:rPr>
          <w:rFonts w:ascii="Arial" w:eastAsia="Times New Roman" w:hAnsi="Arial" w:cs="Arial"/>
          <w:b/>
          <w:bCs/>
          <w:color w:val="000000" w:themeColor="text1"/>
          <w:sz w:val="48"/>
          <w:szCs w:val="48"/>
        </w:rPr>
      </w:pPr>
      <w:r w:rsidRPr="00147446">
        <w:rPr>
          <w:rFonts w:ascii="Arial" w:eastAsia="Times New Roman" w:hAnsi="Arial" w:cs="Arial"/>
          <w:b/>
          <w:bCs/>
          <w:color w:val="000000" w:themeColor="text1"/>
          <w:sz w:val="48"/>
          <w:szCs w:val="48"/>
        </w:rPr>
        <w:t>Cultural Awareness</w:t>
      </w:r>
    </w:p>
    <w:p w14:paraId="2FA7C810" w14:textId="77777777" w:rsidR="00147446" w:rsidRPr="00147446" w:rsidRDefault="00147446" w:rsidP="00147446">
      <w:pPr>
        <w:jc w:val="center"/>
        <w:rPr>
          <w:rFonts w:ascii="Arial" w:eastAsia="Times New Roman" w:hAnsi="Arial" w:cs="Arial"/>
          <w:b/>
          <w:bCs/>
          <w:color w:val="000000" w:themeColor="text1"/>
          <w:sz w:val="48"/>
          <w:szCs w:val="48"/>
        </w:rPr>
      </w:pPr>
      <w:r w:rsidRPr="00147446">
        <w:rPr>
          <w:rFonts w:ascii="Arial" w:eastAsia="Times New Roman" w:hAnsi="Arial" w:cs="Arial"/>
          <w:b/>
          <w:bCs/>
          <w:color w:val="000000" w:themeColor="text1"/>
          <w:sz w:val="48"/>
          <w:szCs w:val="48"/>
        </w:rPr>
        <w:t>BMIH5003</w:t>
      </w:r>
    </w:p>
    <w:p w14:paraId="3DF117DA" w14:textId="540ADA5E" w:rsidR="00B0232F" w:rsidRPr="00147446" w:rsidRDefault="00147446" w:rsidP="00147446">
      <w:pPr>
        <w:jc w:val="center"/>
        <w:rPr>
          <w:rFonts w:ascii="Arial" w:eastAsia="Times New Roman" w:hAnsi="Arial" w:cs="Arial"/>
          <w:b/>
          <w:bCs/>
          <w:color w:val="000000" w:themeColor="text1"/>
          <w:sz w:val="48"/>
          <w:szCs w:val="48"/>
        </w:rPr>
      </w:pPr>
      <w:r w:rsidRPr="00147446">
        <w:rPr>
          <w:rFonts w:ascii="Arial" w:eastAsia="Times New Roman" w:hAnsi="Arial" w:cs="Arial"/>
          <w:b/>
          <w:bCs/>
          <w:color w:val="000000" w:themeColor="text1"/>
          <w:sz w:val="48"/>
          <w:szCs w:val="48"/>
        </w:rPr>
        <w:t>Mike Davies</w:t>
      </w:r>
    </w:p>
    <w:p w14:paraId="222CFBA2" w14:textId="0CADE8A8" w:rsidR="00147446" w:rsidRDefault="00147446">
      <w:pPr>
        <w:rPr>
          <w:rFonts w:ascii="Arial" w:eastAsia="Times New Roman" w:hAnsi="Arial" w:cs="Arial"/>
          <w:b/>
          <w:bCs/>
          <w:color w:val="000000" w:themeColor="text1"/>
        </w:rPr>
      </w:pPr>
    </w:p>
    <w:p w14:paraId="06C33FF7" w14:textId="1C569145" w:rsidR="00147446" w:rsidRDefault="00147446">
      <w:pPr>
        <w:rPr>
          <w:rFonts w:ascii="Arial" w:eastAsia="Times New Roman" w:hAnsi="Arial" w:cs="Arial"/>
          <w:b/>
          <w:bCs/>
          <w:color w:val="000000" w:themeColor="text1"/>
          <w:sz w:val="32"/>
          <w:szCs w:val="32"/>
        </w:rPr>
      </w:pPr>
    </w:p>
    <w:p w14:paraId="400FC448" w14:textId="37E9CB2F" w:rsidR="00147446" w:rsidRDefault="00147446">
      <w:pPr>
        <w:rPr>
          <w:rFonts w:ascii="Arial" w:eastAsia="Times New Roman" w:hAnsi="Arial" w:cs="Arial"/>
          <w:b/>
          <w:bCs/>
          <w:color w:val="000000" w:themeColor="text1"/>
          <w:sz w:val="32"/>
          <w:szCs w:val="32"/>
        </w:rPr>
      </w:pPr>
    </w:p>
    <w:p w14:paraId="1F24996D" w14:textId="5A1EABC9" w:rsidR="00147446" w:rsidRDefault="00147446">
      <w:pPr>
        <w:rPr>
          <w:rFonts w:ascii="Arial" w:eastAsia="Times New Roman" w:hAnsi="Arial" w:cs="Arial"/>
          <w:b/>
          <w:bCs/>
          <w:color w:val="000000" w:themeColor="text1"/>
          <w:sz w:val="32"/>
          <w:szCs w:val="32"/>
        </w:rPr>
      </w:pPr>
    </w:p>
    <w:p w14:paraId="65B118E8" w14:textId="561562C8" w:rsidR="00147446" w:rsidRDefault="00147446">
      <w:pPr>
        <w:rPr>
          <w:rFonts w:ascii="Arial" w:eastAsia="Times New Roman" w:hAnsi="Arial" w:cs="Arial"/>
          <w:b/>
          <w:bCs/>
          <w:color w:val="000000" w:themeColor="text1"/>
          <w:sz w:val="32"/>
          <w:szCs w:val="32"/>
        </w:rPr>
      </w:pPr>
    </w:p>
    <w:p w14:paraId="0D7B7F15" w14:textId="55C6F5BC" w:rsidR="00147446" w:rsidRDefault="00147446">
      <w:pPr>
        <w:rPr>
          <w:rFonts w:ascii="Arial" w:eastAsia="Times New Roman" w:hAnsi="Arial" w:cs="Arial"/>
          <w:b/>
          <w:bCs/>
          <w:color w:val="000000" w:themeColor="text1"/>
          <w:sz w:val="32"/>
          <w:szCs w:val="32"/>
        </w:rPr>
      </w:pPr>
    </w:p>
    <w:p w14:paraId="4CCE1479" w14:textId="54872EA3" w:rsidR="00147446" w:rsidRDefault="00147446">
      <w:pPr>
        <w:rPr>
          <w:rFonts w:ascii="Arial" w:eastAsia="Times New Roman" w:hAnsi="Arial" w:cs="Arial"/>
          <w:b/>
          <w:bCs/>
          <w:color w:val="000000" w:themeColor="text1"/>
          <w:sz w:val="32"/>
          <w:szCs w:val="32"/>
        </w:rPr>
      </w:pPr>
    </w:p>
    <w:p w14:paraId="6114F629" w14:textId="7C345FA7" w:rsidR="00147446" w:rsidRDefault="00147446">
      <w:pPr>
        <w:rPr>
          <w:rFonts w:ascii="Arial" w:eastAsia="Times New Roman" w:hAnsi="Arial" w:cs="Arial"/>
          <w:b/>
          <w:bCs/>
          <w:color w:val="000000" w:themeColor="text1"/>
          <w:sz w:val="32"/>
          <w:szCs w:val="32"/>
        </w:rPr>
      </w:pPr>
    </w:p>
    <w:p w14:paraId="004684EE" w14:textId="77777777" w:rsidR="00147446" w:rsidRDefault="00147446">
      <w:pPr>
        <w:rPr>
          <w:rFonts w:ascii="Arial" w:eastAsia="Times New Roman" w:hAnsi="Arial" w:cs="Arial"/>
          <w:b/>
          <w:bCs/>
          <w:color w:val="000000" w:themeColor="text1"/>
          <w:sz w:val="32"/>
          <w:szCs w:val="32"/>
        </w:rPr>
      </w:pPr>
    </w:p>
    <w:p w14:paraId="6DEF9EE4" w14:textId="60F958F2" w:rsidR="00147446" w:rsidRDefault="00147446">
      <w:pPr>
        <w:rPr>
          <w:rFonts w:ascii="Arial" w:eastAsia="Times New Roman" w:hAnsi="Arial" w:cs="Arial"/>
          <w:b/>
          <w:bCs/>
          <w:color w:val="000000" w:themeColor="text1"/>
          <w:sz w:val="32"/>
          <w:szCs w:val="32"/>
        </w:rPr>
      </w:pPr>
    </w:p>
    <w:p w14:paraId="58D6220A" w14:textId="29E4C994" w:rsidR="00FA58FE" w:rsidRDefault="00FA58FE">
      <w:pPr>
        <w:rPr>
          <w:rFonts w:ascii="Arial" w:eastAsia="Times New Roman" w:hAnsi="Arial" w:cs="Arial"/>
          <w:b/>
          <w:bCs/>
          <w:color w:val="000000" w:themeColor="text1"/>
          <w:sz w:val="32"/>
          <w:szCs w:val="32"/>
        </w:rPr>
      </w:pPr>
    </w:p>
    <w:p w14:paraId="4915F47A" w14:textId="6A50D19F" w:rsidR="00FA58FE" w:rsidRDefault="00FA58FE">
      <w:pPr>
        <w:rPr>
          <w:rFonts w:ascii="Arial" w:eastAsia="Times New Roman" w:hAnsi="Arial" w:cs="Arial"/>
          <w:b/>
          <w:bCs/>
          <w:color w:val="000000" w:themeColor="text1"/>
          <w:sz w:val="32"/>
          <w:szCs w:val="32"/>
        </w:rPr>
      </w:pPr>
    </w:p>
    <w:p w14:paraId="3986B0C8" w14:textId="7F38B155" w:rsidR="00FA58FE" w:rsidRDefault="00FA58FE">
      <w:pPr>
        <w:rPr>
          <w:rFonts w:ascii="Arial" w:eastAsia="Times New Roman" w:hAnsi="Arial" w:cs="Arial"/>
          <w:b/>
          <w:bCs/>
          <w:color w:val="000000" w:themeColor="text1"/>
          <w:sz w:val="32"/>
          <w:szCs w:val="32"/>
        </w:rPr>
      </w:pPr>
    </w:p>
    <w:p w14:paraId="3CF8116D" w14:textId="13C14CB4" w:rsidR="00FA58FE" w:rsidRDefault="00FA58FE">
      <w:pPr>
        <w:rPr>
          <w:rFonts w:ascii="Arial" w:eastAsia="Times New Roman" w:hAnsi="Arial" w:cs="Arial"/>
          <w:b/>
          <w:bCs/>
          <w:color w:val="000000" w:themeColor="text1"/>
          <w:sz w:val="32"/>
          <w:szCs w:val="32"/>
        </w:rPr>
      </w:pPr>
    </w:p>
    <w:sdt>
      <w:sdtPr>
        <w:id w:val="-1381708831"/>
        <w:docPartObj>
          <w:docPartGallery w:val="Table of Contents"/>
          <w:docPartUnique/>
        </w:docPartObj>
      </w:sdtPr>
      <w:sdtEndPr>
        <w:rPr>
          <w:rFonts w:asciiTheme="minorHAnsi" w:eastAsiaTheme="minorHAnsi" w:hAnsiTheme="minorHAnsi" w:cstheme="minorBidi"/>
          <w:noProof/>
          <w:color w:val="auto"/>
          <w:sz w:val="22"/>
          <w:szCs w:val="22"/>
        </w:rPr>
      </w:sdtEndPr>
      <w:sdtContent>
        <w:p w14:paraId="60054B6B" w14:textId="401BEED6" w:rsidR="00FA58FE" w:rsidRDefault="00FA58FE">
          <w:pPr>
            <w:pStyle w:val="TOCHeading"/>
          </w:pPr>
          <w:r>
            <w:t>Table of Contents</w:t>
          </w:r>
        </w:p>
        <w:p w14:paraId="033515B8" w14:textId="36E2C2D7" w:rsidR="001D707F" w:rsidRDefault="00FA58FE">
          <w:pPr>
            <w:pStyle w:val="TOC1"/>
            <w:tabs>
              <w:tab w:val="right" w:leader="dot" w:pos="9350"/>
            </w:tabs>
            <w:rPr>
              <w:rFonts w:eastAsiaTheme="minorEastAsia" w:cstheme="minorBidi"/>
              <w:b w:val="0"/>
              <w:bCs w:val="0"/>
              <w:caps w:val="0"/>
              <w:noProof/>
              <w:sz w:val="24"/>
              <w:szCs w:val="24"/>
              <w:u w:val="none"/>
              <w:lang w:val="en-TR" w:eastAsia="en-GB"/>
            </w:rPr>
          </w:pPr>
          <w:r>
            <w:rPr>
              <w:b w:val="0"/>
              <w:bCs w:val="0"/>
            </w:rPr>
            <w:fldChar w:fldCharType="begin"/>
          </w:r>
          <w:r>
            <w:instrText xml:space="preserve"> TOC \o "1-3" \h \z \u </w:instrText>
          </w:r>
          <w:r>
            <w:rPr>
              <w:b w:val="0"/>
              <w:bCs w:val="0"/>
            </w:rPr>
            <w:fldChar w:fldCharType="separate"/>
          </w:r>
          <w:hyperlink w:anchor="_Toc98457535" w:history="1">
            <w:r w:rsidR="001D707F" w:rsidRPr="00D85C79">
              <w:rPr>
                <w:rStyle w:val="Hyperlink"/>
                <w:rFonts w:ascii="Arial" w:eastAsia="Times New Roman" w:hAnsi="Arial" w:cs="Arial"/>
                <w:noProof/>
              </w:rPr>
              <w:t>Introduction</w:t>
            </w:r>
            <w:r w:rsidR="001D707F">
              <w:rPr>
                <w:noProof/>
                <w:webHidden/>
              </w:rPr>
              <w:tab/>
            </w:r>
            <w:r w:rsidR="001D707F">
              <w:rPr>
                <w:noProof/>
                <w:webHidden/>
              </w:rPr>
              <w:fldChar w:fldCharType="begin"/>
            </w:r>
            <w:r w:rsidR="001D707F">
              <w:rPr>
                <w:noProof/>
                <w:webHidden/>
              </w:rPr>
              <w:instrText xml:space="preserve"> PAGEREF _Toc98457535 \h </w:instrText>
            </w:r>
            <w:r w:rsidR="001D707F">
              <w:rPr>
                <w:noProof/>
                <w:webHidden/>
              </w:rPr>
            </w:r>
            <w:r w:rsidR="001D707F">
              <w:rPr>
                <w:noProof/>
                <w:webHidden/>
              </w:rPr>
              <w:fldChar w:fldCharType="separate"/>
            </w:r>
            <w:r w:rsidR="001D707F">
              <w:rPr>
                <w:noProof/>
                <w:webHidden/>
              </w:rPr>
              <w:t>3</w:t>
            </w:r>
            <w:r w:rsidR="001D707F">
              <w:rPr>
                <w:noProof/>
                <w:webHidden/>
              </w:rPr>
              <w:fldChar w:fldCharType="end"/>
            </w:r>
          </w:hyperlink>
        </w:p>
        <w:p w14:paraId="268EF6AF" w14:textId="62E67ED9" w:rsidR="001D707F" w:rsidRDefault="001D707F">
          <w:pPr>
            <w:pStyle w:val="TOC1"/>
            <w:tabs>
              <w:tab w:val="right" w:leader="dot" w:pos="9350"/>
            </w:tabs>
            <w:rPr>
              <w:rFonts w:eastAsiaTheme="minorEastAsia" w:cstheme="minorBidi"/>
              <w:b w:val="0"/>
              <w:bCs w:val="0"/>
              <w:caps w:val="0"/>
              <w:noProof/>
              <w:sz w:val="24"/>
              <w:szCs w:val="24"/>
              <w:u w:val="none"/>
              <w:lang w:val="en-TR" w:eastAsia="en-GB"/>
            </w:rPr>
          </w:pPr>
          <w:hyperlink w:anchor="_Toc98457536" w:history="1">
            <w:r w:rsidRPr="00D85C79">
              <w:rPr>
                <w:rStyle w:val="Hyperlink"/>
                <w:rFonts w:ascii="Arial" w:eastAsia="Times New Roman" w:hAnsi="Arial" w:cs="Arial"/>
                <w:noProof/>
              </w:rPr>
              <w:t>Six Cultural Dimensions</w:t>
            </w:r>
            <w:r>
              <w:rPr>
                <w:noProof/>
                <w:webHidden/>
              </w:rPr>
              <w:tab/>
            </w:r>
            <w:r>
              <w:rPr>
                <w:noProof/>
                <w:webHidden/>
              </w:rPr>
              <w:fldChar w:fldCharType="begin"/>
            </w:r>
            <w:r>
              <w:rPr>
                <w:noProof/>
                <w:webHidden/>
              </w:rPr>
              <w:instrText xml:space="preserve"> PAGEREF _Toc98457536 \h </w:instrText>
            </w:r>
            <w:r>
              <w:rPr>
                <w:noProof/>
                <w:webHidden/>
              </w:rPr>
            </w:r>
            <w:r>
              <w:rPr>
                <w:noProof/>
                <w:webHidden/>
              </w:rPr>
              <w:fldChar w:fldCharType="separate"/>
            </w:r>
            <w:r>
              <w:rPr>
                <w:noProof/>
                <w:webHidden/>
              </w:rPr>
              <w:t>3</w:t>
            </w:r>
            <w:r>
              <w:rPr>
                <w:noProof/>
                <w:webHidden/>
              </w:rPr>
              <w:fldChar w:fldCharType="end"/>
            </w:r>
          </w:hyperlink>
        </w:p>
        <w:p w14:paraId="559A4BF3" w14:textId="0D499445" w:rsidR="001D707F" w:rsidRDefault="001D707F">
          <w:pPr>
            <w:pStyle w:val="TOC1"/>
            <w:tabs>
              <w:tab w:val="right" w:leader="dot" w:pos="9350"/>
            </w:tabs>
            <w:rPr>
              <w:rFonts w:eastAsiaTheme="minorEastAsia" w:cstheme="minorBidi"/>
              <w:b w:val="0"/>
              <w:bCs w:val="0"/>
              <w:caps w:val="0"/>
              <w:noProof/>
              <w:sz w:val="24"/>
              <w:szCs w:val="24"/>
              <w:u w:val="none"/>
              <w:lang w:val="en-TR" w:eastAsia="en-GB"/>
            </w:rPr>
          </w:pPr>
          <w:hyperlink w:anchor="_Toc98457537" w:history="1">
            <w:r w:rsidRPr="00D85C79">
              <w:rPr>
                <w:rStyle w:val="Hyperlink"/>
                <w:rFonts w:ascii="Arial" w:eastAsia="Times New Roman" w:hAnsi="Arial" w:cs="Arial"/>
                <w:noProof/>
              </w:rPr>
              <w:t>Executive Summary</w:t>
            </w:r>
            <w:r>
              <w:rPr>
                <w:noProof/>
                <w:webHidden/>
              </w:rPr>
              <w:tab/>
            </w:r>
            <w:r>
              <w:rPr>
                <w:noProof/>
                <w:webHidden/>
              </w:rPr>
              <w:fldChar w:fldCharType="begin"/>
            </w:r>
            <w:r>
              <w:rPr>
                <w:noProof/>
                <w:webHidden/>
              </w:rPr>
              <w:instrText xml:space="preserve"> PAGEREF _Toc98457537 \h </w:instrText>
            </w:r>
            <w:r>
              <w:rPr>
                <w:noProof/>
                <w:webHidden/>
              </w:rPr>
            </w:r>
            <w:r>
              <w:rPr>
                <w:noProof/>
                <w:webHidden/>
              </w:rPr>
              <w:fldChar w:fldCharType="separate"/>
            </w:r>
            <w:r>
              <w:rPr>
                <w:noProof/>
                <w:webHidden/>
              </w:rPr>
              <w:t>5</w:t>
            </w:r>
            <w:r>
              <w:rPr>
                <w:noProof/>
                <w:webHidden/>
              </w:rPr>
              <w:fldChar w:fldCharType="end"/>
            </w:r>
          </w:hyperlink>
        </w:p>
        <w:p w14:paraId="1B6098D9" w14:textId="40F68E27" w:rsidR="001D707F" w:rsidRDefault="001D707F">
          <w:pPr>
            <w:pStyle w:val="TOC2"/>
            <w:tabs>
              <w:tab w:val="right" w:leader="dot" w:pos="9350"/>
            </w:tabs>
            <w:rPr>
              <w:rFonts w:eastAsiaTheme="minorEastAsia" w:cstheme="minorBidi"/>
              <w:b w:val="0"/>
              <w:bCs w:val="0"/>
              <w:smallCaps w:val="0"/>
              <w:noProof/>
              <w:sz w:val="24"/>
              <w:szCs w:val="24"/>
              <w:lang w:val="en-TR" w:eastAsia="en-GB"/>
            </w:rPr>
          </w:pPr>
          <w:hyperlink w:anchor="_Toc98457538" w:history="1">
            <w:r w:rsidRPr="00D85C79">
              <w:rPr>
                <w:rStyle w:val="Hyperlink"/>
                <w:noProof/>
              </w:rPr>
              <w:t>References:</w:t>
            </w:r>
            <w:r>
              <w:rPr>
                <w:noProof/>
                <w:webHidden/>
              </w:rPr>
              <w:tab/>
            </w:r>
            <w:r>
              <w:rPr>
                <w:noProof/>
                <w:webHidden/>
              </w:rPr>
              <w:fldChar w:fldCharType="begin"/>
            </w:r>
            <w:r>
              <w:rPr>
                <w:noProof/>
                <w:webHidden/>
              </w:rPr>
              <w:instrText xml:space="preserve"> PAGEREF _Toc98457538 \h </w:instrText>
            </w:r>
            <w:r>
              <w:rPr>
                <w:noProof/>
                <w:webHidden/>
              </w:rPr>
            </w:r>
            <w:r>
              <w:rPr>
                <w:noProof/>
                <w:webHidden/>
              </w:rPr>
              <w:fldChar w:fldCharType="separate"/>
            </w:r>
            <w:r>
              <w:rPr>
                <w:noProof/>
                <w:webHidden/>
              </w:rPr>
              <w:t>6</w:t>
            </w:r>
            <w:r>
              <w:rPr>
                <w:noProof/>
                <w:webHidden/>
              </w:rPr>
              <w:fldChar w:fldCharType="end"/>
            </w:r>
          </w:hyperlink>
        </w:p>
        <w:p w14:paraId="462B3FFB" w14:textId="63D48210" w:rsidR="00FA58FE" w:rsidRDefault="00FA58FE">
          <w:r>
            <w:rPr>
              <w:b/>
              <w:bCs/>
              <w:noProof/>
            </w:rPr>
            <w:fldChar w:fldCharType="end"/>
          </w:r>
        </w:p>
      </w:sdtContent>
    </w:sdt>
    <w:p w14:paraId="79A86184" w14:textId="4BB1F3C6" w:rsidR="00FA58FE" w:rsidRDefault="00FA58FE">
      <w:pPr>
        <w:rPr>
          <w:rFonts w:ascii="Arial" w:eastAsia="Times New Roman" w:hAnsi="Arial" w:cs="Arial"/>
          <w:b/>
          <w:bCs/>
          <w:color w:val="000000" w:themeColor="text1"/>
          <w:sz w:val="32"/>
          <w:szCs w:val="32"/>
        </w:rPr>
      </w:pPr>
    </w:p>
    <w:p w14:paraId="04E1BF49" w14:textId="63740A84" w:rsidR="00FA58FE" w:rsidRDefault="00FA58FE">
      <w:pPr>
        <w:rPr>
          <w:rFonts w:ascii="Arial" w:eastAsia="Times New Roman" w:hAnsi="Arial" w:cs="Arial"/>
          <w:b/>
          <w:bCs/>
          <w:color w:val="000000" w:themeColor="text1"/>
          <w:sz w:val="32"/>
          <w:szCs w:val="32"/>
        </w:rPr>
      </w:pPr>
    </w:p>
    <w:p w14:paraId="75C4503A" w14:textId="0746BEF4" w:rsidR="00FA58FE" w:rsidRDefault="00FA58FE">
      <w:pPr>
        <w:rPr>
          <w:rFonts w:ascii="Arial" w:eastAsia="Times New Roman" w:hAnsi="Arial" w:cs="Arial"/>
          <w:b/>
          <w:bCs/>
          <w:color w:val="000000" w:themeColor="text1"/>
          <w:sz w:val="32"/>
          <w:szCs w:val="32"/>
        </w:rPr>
      </w:pPr>
    </w:p>
    <w:p w14:paraId="4018501C" w14:textId="7FC62838" w:rsidR="00FA58FE" w:rsidRDefault="00FA58FE">
      <w:pPr>
        <w:rPr>
          <w:rFonts w:ascii="Arial" w:eastAsia="Times New Roman" w:hAnsi="Arial" w:cs="Arial"/>
          <w:b/>
          <w:bCs/>
          <w:color w:val="000000" w:themeColor="text1"/>
          <w:sz w:val="32"/>
          <w:szCs w:val="32"/>
        </w:rPr>
      </w:pPr>
    </w:p>
    <w:p w14:paraId="7001FBAE" w14:textId="78D22764" w:rsidR="00FA58FE" w:rsidRDefault="00FA58FE">
      <w:pPr>
        <w:rPr>
          <w:rFonts w:ascii="Arial" w:eastAsia="Times New Roman" w:hAnsi="Arial" w:cs="Arial"/>
          <w:b/>
          <w:bCs/>
          <w:color w:val="000000" w:themeColor="text1"/>
          <w:sz w:val="32"/>
          <w:szCs w:val="32"/>
        </w:rPr>
      </w:pPr>
    </w:p>
    <w:p w14:paraId="313E1E9D" w14:textId="37294D78" w:rsidR="00FA58FE" w:rsidRDefault="00FA58FE">
      <w:pPr>
        <w:rPr>
          <w:rFonts w:ascii="Arial" w:eastAsia="Times New Roman" w:hAnsi="Arial" w:cs="Arial"/>
          <w:b/>
          <w:bCs/>
          <w:color w:val="000000" w:themeColor="text1"/>
          <w:sz w:val="32"/>
          <w:szCs w:val="32"/>
        </w:rPr>
      </w:pPr>
    </w:p>
    <w:p w14:paraId="468DC5AB" w14:textId="47E4F921" w:rsidR="00FA58FE" w:rsidRDefault="00FA58FE">
      <w:pPr>
        <w:rPr>
          <w:rFonts w:ascii="Arial" w:eastAsia="Times New Roman" w:hAnsi="Arial" w:cs="Arial"/>
          <w:b/>
          <w:bCs/>
          <w:color w:val="000000" w:themeColor="text1"/>
          <w:sz w:val="32"/>
          <w:szCs w:val="32"/>
        </w:rPr>
      </w:pPr>
    </w:p>
    <w:p w14:paraId="36362FD2" w14:textId="57D5540B" w:rsidR="00FA58FE" w:rsidRDefault="00FA58FE">
      <w:pPr>
        <w:rPr>
          <w:rFonts w:ascii="Arial" w:eastAsia="Times New Roman" w:hAnsi="Arial" w:cs="Arial"/>
          <w:b/>
          <w:bCs/>
          <w:color w:val="000000" w:themeColor="text1"/>
          <w:sz w:val="32"/>
          <w:szCs w:val="32"/>
        </w:rPr>
      </w:pPr>
    </w:p>
    <w:p w14:paraId="2E061226" w14:textId="39F301B7" w:rsidR="00FA58FE" w:rsidRDefault="00FA58FE">
      <w:pPr>
        <w:rPr>
          <w:rFonts w:ascii="Arial" w:eastAsia="Times New Roman" w:hAnsi="Arial" w:cs="Arial"/>
          <w:b/>
          <w:bCs/>
          <w:color w:val="000000" w:themeColor="text1"/>
          <w:sz w:val="32"/>
          <w:szCs w:val="32"/>
        </w:rPr>
      </w:pPr>
    </w:p>
    <w:p w14:paraId="3A958F04" w14:textId="169C5583" w:rsidR="00FA58FE" w:rsidRDefault="00FA58FE">
      <w:pPr>
        <w:rPr>
          <w:rFonts w:ascii="Arial" w:eastAsia="Times New Roman" w:hAnsi="Arial" w:cs="Arial"/>
          <w:b/>
          <w:bCs/>
          <w:color w:val="000000" w:themeColor="text1"/>
          <w:sz w:val="32"/>
          <w:szCs w:val="32"/>
        </w:rPr>
      </w:pPr>
    </w:p>
    <w:p w14:paraId="068939E4" w14:textId="77777777" w:rsidR="00FA58FE" w:rsidRDefault="00FA58FE">
      <w:pPr>
        <w:rPr>
          <w:rFonts w:ascii="Arial" w:eastAsia="Times New Roman" w:hAnsi="Arial" w:cs="Arial"/>
          <w:b/>
          <w:bCs/>
          <w:color w:val="000000" w:themeColor="text1"/>
          <w:sz w:val="32"/>
          <w:szCs w:val="32"/>
        </w:rPr>
      </w:pPr>
    </w:p>
    <w:p w14:paraId="6F0110A7" w14:textId="77777777" w:rsidR="00FA58FE" w:rsidRDefault="00FA58FE">
      <w:pPr>
        <w:rPr>
          <w:rFonts w:ascii="Arial" w:eastAsia="Times New Roman" w:hAnsi="Arial" w:cs="Arial"/>
          <w:b/>
          <w:bCs/>
          <w:color w:val="000000" w:themeColor="text1"/>
          <w:sz w:val="32"/>
          <w:szCs w:val="32"/>
        </w:rPr>
      </w:pPr>
    </w:p>
    <w:p w14:paraId="2C078E63" w14:textId="5B0A8730" w:rsidR="00941895" w:rsidRPr="00DD1674" w:rsidRDefault="02F9747B" w:rsidP="00DD1674">
      <w:pPr>
        <w:pStyle w:val="Heading1"/>
        <w:rPr>
          <w:rFonts w:ascii="Arial" w:eastAsia="Times New Roman" w:hAnsi="Arial" w:cs="Arial"/>
          <w:b/>
          <w:bCs/>
          <w:color w:val="000000" w:themeColor="text1"/>
        </w:rPr>
      </w:pPr>
      <w:bookmarkStart w:id="0" w:name="_Toc98457535"/>
      <w:r w:rsidRPr="00DD1674">
        <w:rPr>
          <w:rFonts w:ascii="Arial" w:eastAsia="Times New Roman" w:hAnsi="Arial" w:cs="Arial"/>
          <w:b/>
          <w:bCs/>
          <w:color w:val="000000" w:themeColor="text1"/>
        </w:rPr>
        <w:lastRenderedPageBreak/>
        <w:t>Introduction</w:t>
      </w:r>
      <w:bookmarkEnd w:id="0"/>
    </w:p>
    <w:p w14:paraId="52489E74" w14:textId="7ABA65CA" w:rsidR="6281F461" w:rsidRDefault="02F9747B" w:rsidP="002A346B">
      <w:pPr>
        <w:spacing w:line="360" w:lineRule="auto"/>
        <w:jc w:val="both"/>
        <w:rPr>
          <w:rFonts w:ascii="Times New Roman" w:eastAsia="Times New Roman" w:hAnsi="Times New Roman" w:cs="Times New Roman"/>
          <w:sz w:val="24"/>
          <w:szCs w:val="24"/>
        </w:rPr>
      </w:pPr>
      <w:r w:rsidRPr="02F9747B">
        <w:rPr>
          <w:rFonts w:ascii="Times New Roman" w:eastAsia="Times New Roman" w:hAnsi="Times New Roman" w:cs="Times New Roman"/>
          <w:sz w:val="24"/>
          <w:szCs w:val="24"/>
        </w:rPr>
        <w:t>The term cultural awareness refers to the ability to detect and identify distinctions and commonalities across cultures, as well as the application of that ability to develop comprehensive communications and services</w:t>
      </w:r>
      <w:r w:rsidR="004C7DA2" w:rsidRPr="004C7DA2">
        <w:rPr>
          <w:rFonts w:ascii="Times New Roman" w:eastAsia="Times New Roman" w:hAnsi="Times New Roman" w:cs="Times New Roman"/>
          <w:sz w:val="24"/>
          <w:szCs w:val="24"/>
          <w:lang w:val="en-TR"/>
        </w:rPr>
        <w:t xml:space="preserve"> </w:t>
      </w:r>
      <w:r w:rsidR="004C7DA2">
        <w:rPr>
          <w:rFonts w:ascii="Times New Roman" w:eastAsia="Times New Roman" w:hAnsi="Times New Roman" w:cs="Times New Roman"/>
          <w:sz w:val="24"/>
          <w:szCs w:val="24"/>
          <w:lang w:val="en-GB"/>
        </w:rPr>
        <w:t>(</w:t>
      </w:r>
      <w:r w:rsidR="004C7DA2" w:rsidRPr="00F1642A">
        <w:rPr>
          <w:rFonts w:ascii="Times New Roman" w:eastAsia="Times New Roman" w:hAnsi="Times New Roman" w:cs="Times New Roman"/>
          <w:sz w:val="24"/>
          <w:szCs w:val="24"/>
          <w:lang w:val="en-TR"/>
        </w:rPr>
        <w:t>Taylor</w:t>
      </w:r>
      <w:r w:rsidR="004C7DA2">
        <w:rPr>
          <w:rFonts w:ascii="Times New Roman" w:eastAsia="Times New Roman" w:hAnsi="Times New Roman" w:cs="Times New Roman"/>
          <w:sz w:val="24"/>
          <w:szCs w:val="24"/>
          <w:lang w:val="en-GB"/>
        </w:rPr>
        <w:t xml:space="preserve"> &amp; </w:t>
      </w:r>
      <w:r w:rsidR="004C7DA2" w:rsidRPr="00F1642A">
        <w:rPr>
          <w:rFonts w:ascii="Times New Roman" w:eastAsia="Times New Roman" w:hAnsi="Times New Roman" w:cs="Times New Roman"/>
          <w:sz w:val="24"/>
          <w:szCs w:val="24"/>
          <w:lang w:val="en-TR"/>
        </w:rPr>
        <w:t>McArthur</w:t>
      </w:r>
      <w:r w:rsidR="004C7DA2">
        <w:rPr>
          <w:rFonts w:ascii="Times New Roman" w:eastAsia="Times New Roman" w:hAnsi="Times New Roman" w:cs="Times New Roman"/>
          <w:sz w:val="24"/>
          <w:szCs w:val="24"/>
          <w:lang w:val="en-GB"/>
        </w:rPr>
        <w:t xml:space="preserve">, </w:t>
      </w:r>
      <w:r w:rsidR="004C7DA2" w:rsidRPr="00F1642A">
        <w:rPr>
          <w:rFonts w:ascii="Times New Roman" w:eastAsia="Times New Roman" w:hAnsi="Times New Roman" w:cs="Times New Roman"/>
          <w:sz w:val="24"/>
          <w:szCs w:val="24"/>
          <w:lang w:val="en-TR"/>
        </w:rPr>
        <w:t>2009)</w:t>
      </w:r>
      <w:r w:rsidRPr="02F9747B">
        <w:rPr>
          <w:rFonts w:ascii="Times New Roman" w:eastAsia="Times New Roman" w:hAnsi="Times New Roman" w:cs="Times New Roman"/>
          <w:sz w:val="24"/>
          <w:szCs w:val="24"/>
        </w:rPr>
        <w:t>. The culture of your restaurant will decide how pleasant it is to work there and also how your employees execute on a daily basis, so it is very crucial. It will impact the selection of staff as well as the visitor experience as a whole. To be able to operate with a diversified staff, hotel managers must comprehend the significance of multicultural concepts and communication skills. The hotel staff has to be capable of interacting successfully with guests from various cultures. It is crucial that all consumers feel safe and secure, welcomed, and honored in today’s multiculturalism and this is what cultural awareness is about.</w:t>
      </w:r>
    </w:p>
    <w:p w14:paraId="501470E9" w14:textId="1C8FA93D" w:rsidR="6281F461" w:rsidRPr="00DD1674" w:rsidRDefault="02F9747B" w:rsidP="00DD1674">
      <w:pPr>
        <w:pStyle w:val="Heading1"/>
        <w:rPr>
          <w:rFonts w:ascii="Arial" w:eastAsia="Times New Roman" w:hAnsi="Arial" w:cs="Arial"/>
          <w:b/>
          <w:bCs/>
          <w:color w:val="000000" w:themeColor="text1"/>
        </w:rPr>
      </w:pPr>
      <w:bookmarkStart w:id="1" w:name="_Toc98457536"/>
      <w:r w:rsidRPr="00DD1674">
        <w:rPr>
          <w:rFonts w:ascii="Arial" w:eastAsia="Times New Roman" w:hAnsi="Arial" w:cs="Arial"/>
          <w:b/>
          <w:bCs/>
          <w:color w:val="000000" w:themeColor="text1"/>
        </w:rPr>
        <w:t>Six Cultural Dimensions</w:t>
      </w:r>
      <w:bookmarkEnd w:id="1"/>
    </w:p>
    <w:p w14:paraId="232E2031" w14:textId="613976FF" w:rsidR="6281F461" w:rsidRDefault="02F9747B" w:rsidP="002A346B">
      <w:pPr>
        <w:spacing w:line="360" w:lineRule="auto"/>
        <w:jc w:val="both"/>
        <w:rPr>
          <w:rFonts w:ascii="Times New Roman" w:eastAsia="Times New Roman" w:hAnsi="Times New Roman" w:cs="Times New Roman"/>
          <w:sz w:val="24"/>
          <w:szCs w:val="24"/>
        </w:rPr>
      </w:pPr>
      <w:r w:rsidRPr="02F9747B">
        <w:rPr>
          <w:rFonts w:ascii="Times New Roman" w:eastAsia="Times New Roman" w:hAnsi="Times New Roman" w:cs="Times New Roman"/>
          <w:sz w:val="24"/>
          <w:szCs w:val="24"/>
        </w:rPr>
        <w:t>Geert Hofstede established Hofstede's cultural dimension in 1980</w:t>
      </w:r>
      <w:r w:rsidR="001B37C5">
        <w:rPr>
          <w:rFonts w:ascii="Times New Roman" w:eastAsia="Times New Roman" w:hAnsi="Times New Roman" w:cs="Times New Roman"/>
          <w:sz w:val="24"/>
          <w:szCs w:val="24"/>
        </w:rPr>
        <w:t>(Hofstede, 1984)</w:t>
      </w:r>
      <w:r w:rsidRPr="02F9747B">
        <w:rPr>
          <w:rFonts w:ascii="Times New Roman" w:eastAsia="Times New Roman" w:hAnsi="Times New Roman" w:cs="Times New Roman"/>
          <w:sz w:val="24"/>
          <w:szCs w:val="24"/>
        </w:rPr>
        <w:t xml:space="preserve">. For identifying cultural variations throughout the world, Hofstede's cultural aspects are a theoretical </w:t>
      </w:r>
      <w:r w:rsidR="00FA58FE" w:rsidRPr="02F9747B">
        <w:rPr>
          <w:rFonts w:ascii="Times New Roman" w:eastAsia="Times New Roman" w:hAnsi="Times New Roman" w:cs="Times New Roman"/>
          <w:sz w:val="24"/>
          <w:szCs w:val="24"/>
        </w:rPr>
        <w:t>process</w:t>
      </w:r>
      <w:r w:rsidR="00FA58FE">
        <w:rPr>
          <w:rFonts w:ascii="Times New Roman" w:eastAsia="Times New Roman" w:hAnsi="Times New Roman" w:cs="Times New Roman"/>
          <w:sz w:val="24"/>
          <w:szCs w:val="24"/>
        </w:rPr>
        <w:t xml:space="preserve"> (</w:t>
      </w:r>
      <w:r w:rsidR="004C7DA2">
        <w:rPr>
          <w:rFonts w:ascii="Times New Roman" w:eastAsia="Times New Roman" w:hAnsi="Times New Roman" w:cs="Times New Roman"/>
          <w:sz w:val="24"/>
          <w:szCs w:val="24"/>
        </w:rPr>
        <w:t>Wu,2006)</w:t>
      </w:r>
      <w:r w:rsidRPr="02F9747B">
        <w:rPr>
          <w:rFonts w:ascii="Times New Roman" w:eastAsia="Times New Roman" w:hAnsi="Times New Roman" w:cs="Times New Roman"/>
          <w:sz w:val="24"/>
          <w:szCs w:val="24"/>
        </w:rPr>
        <w:t>. It is a methodical approach which demonstrates to comparing people on the basis of their ideas, morals, habits as well as sentiments. Utilizing a framework developed from factor analysis, illustrates the relationship between these principles and attitude. The 6 cultural dimensions of Hofstede are:</w:t>
      </w:r>
    </w:p>
    <w:p w14:paraId="319D9607" w14:textId="732E5939" w:rsidR="6281F461" w:rsidRDefault="02F9747B" w:rsidP="002A346B">
      <w:pPr>
        <w:pStyle w:val="ListParagraph"/>
        <w:numPr>
          <w:ilvl w:val="0"/>
          <w:numId w:val="5"/>
        </w:numPr>
        <w:spacing w:line="360" w:lineRule="auto"/>
        <w:jc w:val="both"/>
        <w:rPr>
          <w:rFonts w:eastAsiaTheme="minorEastAsia"/>
          <w:sz w:val="24"/>
          <w:szCs w:val="24"/>
        </w:rPr>
      </w:pPr>
      <w:r w:rsidRPr="02F9747B">
        <w:rPr>
          <w:rFonts w:ascii="Times New Roman" w:eastAsia="Times New Roman" w:hAnsi="Times New Roman" w:cs="Times New Roman"/>
          <w:b/>
          <w:bCs/>
          <w:sz w:val="24"/>
          <w:szCs w:val="24"/>
        </w:rPr>
        <w:t xml:space="preserve">Power Distance: </w:t>
      </w:r>
      <w:r w:rsidRPr="02F9747B">
        <w:rPr>
          <w:rFonts w:ascii="Times New Roman" w:eastAsia="Times New Roman" w:hAnsi="Times New Roman" w:cs="Times New Roman"/>
          <w:sz w:val="24"/>
          <w:szCs w:val="24"/>
        </w:rPr>
        <w:t>It is one of the most important components of Hofstede's six cultural dimensions, which evaluates socioeconomic disparity. High power and low power, power distance exponents are the two types of power distance exponents. On the 1-100 scale, a tribal system is comprised of a higher-ranking power distance. The equitable allocation of social power is highly valued by those with a low power distance (United Language Group).</w:t>
      </w:r>
    </w:p>
    <w:p w14:paraId="3A4948B9" w14:textId="0C84E2B1" w:rsidR="6281F461" w:rsidRDefault="02F9747B" w:rsidP="002A346B">
      <w:pPr>
        <w:pStyle w:val="ListParagraph"/>
        <w:numPr>
          <w:ilvl w:val="0"/>
          <w:numId w:val="5"/>
        </w:numPr>
        <w:spacing w:line="360" w:lineRule="auto"/>
        <w:jc w:val="both"/>
        <w:rPr>
          <w:rFonts w:eastAsiaTheme="minorEastAsia"/>
          <w:sz w:val="24"/>
          <w:szCs w:val="24"/>
        </w:rPr>
      </w:pPr>
      <w:r w:rsidRPr="02F9747B">
        <w:rPr>
          <w:rFonts w:ascii="Times New Roman" w:eastAsia="Times New Roman" w:hAnsi="Times New Roman" w:cs="Times New Roman"/>
          <w:b/>
          <w:bCs/>
          <w:sz w:val="24"/>
          <w:szCs w:val="24"/>
        </w:rPr>
        <w:t xml:space="preserve">Individualism Vs Collectivism: </w:t>
      </w:r>
      <w:r w:rsidRPr="02F9747B">
        <w:rPr>
          <w:rFonts w:ascii="Times New Roman" w:eastAsia="Times New Roman" w:hAnsi="Times New Roman" w:cs="Times New Roman"/>
          <w:sz w:val="24"/>
          <w:szCs w:val="24"/>
        </w:rPr>
        <w:t xml:space="preserve">Two prominent ethnic features are individualism and collectivism which distinguish a culture wherein individuals choose to work alone or collaboratively. The nation's top grade implies an individualism, as per Hofstede's model. The low grade, on the contrary, denotes a collectivism. Cultural perspectives of Hofstede concept promote a collectivistic society (M Kobiruzzaman, 2019). </w:t>
      </w:r>
    </w:p>
    <w:p w14:paraId="52E6456F" w14:textId="0EF94045" w:rsidR="1FBFE8FF" w:rsidRDefault="02F9747B" w:rsidP="002A346B">
      <w:pPr>
        <w:pStyle w:val="ListParagraph"/>
        <w:numPr>
          <w:ilvl w:val="0"/>
          <w:numId w:val="5"/>
        </w:numPr>
        <w:spacing w:line="360" w:lineRule="auto"/>
        <w:jc w:val="both"/>
        <w:rPr>
          <w:rFonts w:eastAsiaTheme="minorEastAsia"/>
          <w:sz w:val="24"/>
          <w:szCs w:val="24"/>
        </w:rPr>
      </w:pPr>
      <w:r w:rsidRPr="02F9747B">
        <w:rPr>
          <w:rFonts w:ascii="Times New Roman" w:eastAsia="Times New Roman" w:hAnsi="Times New Roman" w:cs="Times New Roman"/>
          <w:b/>
          <w:bCs/>
          <w:sz w:val="24"/>
          <w:szCs w:val="24"/>
        </w:rPr>
        <w:t xml:space="preserve">Masculinity Vs Femininity: </w:t>
      </w:r>
      <w:r w:rsidRPr="02F9747B">
        <w:rPr>
          <w:rFonts w:ascii="Times New Roman" w:eastAsia="Times New Roman" w:hAnsi="Times New Roman" w:cs="Times New Roman"/>
          <w:sz w:val="24"/>
          <w:szCs w:val="24"/>
        </w:rPr>
        <w:t xml:space="preserve">Another feature of Hofstede's concept which separates communities on the basis of sex responsibilities as well as attributes is masculinity versus </w:t>
      </w:r>
      <w:r w:rsidRPr="02F9747B">
        <w:rPr>
          <w:rFonts w:ascii="Times New Roman" w:eastAsia="Times New Roman" w:hAnsi="Times New Roman" w:cs="Times New Roman"/>
          <w:sz w:val="24"/>
          <w:szCs w:val="24"/>
        </w:rPr>
        <w:lastRenderedPageBreak/>
        <w:t xml:space="preserve">femininity. It shows how a society values achievement, competitiveness, and materialism above collaboration, peace, and compassion. Masculinity in the workplace relates to the company's harsh culture whereas femininity in the workplace associates with the company's delicate </w:t>
      </w:r>
      <w:r w:rsidR="00FA58FE" w:rsidRPr="02F9747B">
        <w:rPr>
          <w:rFonts w:ascii="Times New Roman" w:eastAsia="Times New Roman" w:hAnsi="Times New Roman" w:cs="Times New Roman"/>
          <w:sz w:val="24"/>
          <w:szCs w:val="24"/>
        </w:rPr>
        <w:t>culture</w:t>
      </w:r>
      <w:r w:rsidR="00FA58FE">
        <w:rPr>
          <w:rFonts w:ascii="Times New Roman" w:eastAsia="Times New Roman" w:hAnsi="Times New Roman" w:cs="Times New Roman"/>
          <w:sz w:val="24"/>
          <w:szCs w:val="24"/>
        </w:rPr>
        <w:t xml:space="preserve"> (</w:t>
      </w:r>
      <w:r w:rsidR="002D3878">
        <w:rPr>
          <w:rFonts w:ascii="Times New Roman" w:eastAsia="Times New Roman" w:hAnsi="Times New Roman" w:cs="Times New Roman"/>
          <w:sz w:val="24"/>
          <w:szCs w:val="24"/>
        </w:rPr>
        <w:t>Hofstede,1995)</w:t>
      </w:r>
      <w:r w:rsidRPr="02F9747B">
        <w:rPr>
          <w:rFonts w:ascii="Times New Roman" w:eastAsia="Times New Roman" w:hAnsi="Times New Roman" w:cs="Times New Roman"/>
          <w:sz w:val="24"/>
          <w:szCs w:val="24"/>
        </w:rPr>
        <w:t>.</w:t>
      </w:r>
    </w:p>
    <w:p w14:paraId="6401A1D2" w14:textId="01DC4354" w:rsidR="1FBFE8FF" w:rsidRDefault="02F9747B" w:rsidP="002A346B">
      <w:pPr>
        <w:pStyle w:val="ListParagraph"/>
        <w:numPr>
          <w:ilvl w:val="0"/>
          <w:numId w:val="5"/>
        </w:numPr>
        <w:spacing w:line="360" w:lineRule="auto"/>
        <w:jc w:val="both"/>
        <w:rPr>
          <w:rFonts w:eastAsiaTheme="minorEastAsia"/>
          <w:sz w:val="24"/>
          <w:szCs w:val="24"/>
        </w:rPr>
      </w:pPr>
      <w:r w:rsidRPr="02F9747B">
        <w:rPr>
          <w:rFonts w:ascii="Times New Roman" w:eastAsia="Times New Roman" w:hAnsi="Times New Roman" w:cs="Times New Roman"/>
          <w:b/>
          <w:bCs/>
          <w:sz w:val="24"/>
          <w:szCs w:val="24"/>
        </w:rPr>
        <w:t>Uncertainty Avoidance:</w:t>
      </w:r>
      <w:r w:rsidRPr="02F9747B">
        <w:rPr>
          <w:rFonts w:ascii="Times New Roman" w:eastAsia="Times New Roman" w:hAnsi="Times New Roman" w:cs="Times New Roman"/>
          <w:sz w:val="24"/>
          <w:szCs w:val="24"/>
        </w:rPr>
        <w:t xml:space="preserve"> Uncertainty avoidance is a concept that discusses in what way people from various nations handle confusing circumstances. The uncertainty avoidance, as per the Hofstede's cultural aspects, is classified into two parts: high uncertainty avoidance index and low uncertainty avoidance index. In order to prevent unpleasant situations, individuals scrupulously follow the legislations in a high uncertainty avoidance culture. Conversely, individuals in a low-uncertainty-avoidance culture are at ease in unpleasant conditions.</w:t>
      </w:r>
    </w:p>
    <w:p w14:paraId="655396C7" w14:textId="53992103" w:rsidR="1FBFE8FF" w:rsidRDefault="02F9747B" w:rsidP="002A346B">
      <w:pPr>
        <w:pStyle w:val="ListParagraph"/>
        <w:numPr>
          <w:ilvl w:val="0"/>
          <w:numId w:val="5"/>
        </w:numPr>
        <w:spacing w:line="360" w:lineRule="auto"/>
        <w:jc w:val="both"/>
        <w:rPr>
          <w:rFonts w:eastAsiaTheme="minorEastAsia"/>
          <w:sz w:val="24"/>
          <w:szCs w:val="24"/>
        </w:rPr>
      </w:pPr>
      <w:r w:rsidRPr="02F9747B">
        <w:rPr>
          <w:rFonts w:ascii="Times New Roman" w:eastAsia="Times New Roman" w:hAnsi="Times New Roman" w:cs="Times New Roman"/>
          <w:b/>
          <w:bCs/>
          <w:sz w:val="24"/>
          <w:szCs w:val="24"/>
        </w:rPr>
        <w:t xml:space="preserve">Long Vs Short Term Orientation: </w:t>
      </w:r>
      <w:r w:rsidRPr="02F9747B">
        <w:rPr>
          <w:rFonts w:ascii="Times New Roman" w:eastAsia="Times New Roman" w:hAnsi="Times New Roman" w:cs="Times New Roman"/>
          <w:sz w:val="24"/>
          <w:szCs w:val="24"/>
        </w:rPr>
        <w:t xml:space="preserve">The feature of Hofstede’s cultural dimensions which classifies culture according to practical and standard activities is denoted by long vs short term orientation. Those who have a long-term perspective love the tomorrow more than old days. In order to attain long-term outcomes, they are likely investing a significant amount of time. In the contrast, those who have a short-term orientation are more concerned with the prior and now as well as they place a great emphasis on them than the forthcoming. </w:t>
      </w:r>
    </w:p>
    <w:p w14:paraId="3A4F6FCC" w14:textId="4E0F174B" w:rsidR="1FBFE8FF" w:rsidRDefault="02F9747B" w:rsidP="002A346B">
      <w:pPr>
        <w:pStyle w:val="ListParagraph"/>
        <w:numPr>
          <w:ilvl w:val="0"/>
          <w:numId w:val="5"/>
        </w:numPr>
        <w:spacing w:line="360" w:lineRule="auto"/>
        <w:jc w:val="both"/>
        <w:rPr>
          <w:rFonts w:eastAsiaTheme="minorEastAsia"/>
          <w:sz w:val="24"/>
          <w:szCs w:val="24"/>
        </w:rPr>
      </w:pPr>
      <w:r w:rsidRPr="02F9747B">
        <w:rPr>
          <w:rFonts w:ascii="Times New Roman" w:eastAsia="Times New Roman" w:hAnsi="Times New Roman" w:cs="Times New Roman"/>
          <w:b/>
          <w:bCs/>
          <w:sz w:val="24"/>
          <w:szCs w:val="24"/>
        </w:rPr>
        <w:t xml:space="preserve">Indulgence Vs Restraint: </w:t>
      </w:r>
      <w:r w:rsidRPr="02F9747B">
        <w:rPr>
          <w:rFonts w:ascii="Times New Roman" w:eastAsia="Times New Roman" w:hAnsi="Times New Roman" w:cs="Times New Roman"/>
          <w:sz w:val="24"/>
          <w:szCs w:val="24"/>
        </w:rPr>
        <w:t xml:space="preserve">This is the final dimension of Hofstede’s cultural dimensions. A community in which a large proportion of individuals believe that they are living a good life, this is what indulgence describes. On the other hand, the term "restraint" pertains to a culture in which a lesser proportion of individuals report that they are living a good life. Those who are in indulgent culture live their life freely and as a result, they develop positive views. </w:t>
      </w:r>
    </w:p>
    <w:p w14:paraId="79AB4506" w14:textId="799543AF" w:rsidR="1FBFE8FF" w:rsidRDefault="02F9747B" w:rsidP="002A346B">
      <w:pPr>
        <w:spacing w:line="360" w:lineRule="auto"/>
        <w:jc w:val="both"/>
        <w:rPr>
          <w:rFonts w:ascii="Times New Roman" w:eastAsia="Times New Roman" w:hAnsi="Times New Roman" w:cs="Times New Roman"/>
          <w:sz w:val="24"/>
          <w:szCs w:val="24"/>
        </w:rPr>
      </w:pPr>
      <w:r w:rsidRPr="02F9747B">
        <w:rPr>
          <w:rFonts w:ascii="Times New Roman" w:eastAsia="Times New Roman" w:hAnsi="Times New Roman" w:cs="Times New Roman"/>
          <w:sz w:val="24"/>
          <w:szCs w:val="24"/>
        </w:rPr>
        <w:t>The hospitality sector has been severely impacted by globalization. Customers from various ethnicities have distinct cultures as well as heritages that must be addressed</w:t>
      </w:r>
      <w:r w:rsidR="009807E5" w:rsidRPr="009807E5">
        <w:rPr>
          <w:rFonts w:ascii="Times New Roman" w:eastAsia="Times New Roman" w:hAnsi="Times New Roman" w:cs="Times New Roman"/>
          <w:sz w:val="24"/>
          <w:szCs w:val="24"/>
          <w:lang w:val="en-TR"/>
        </w:rPr>
        <w:t xml:space="preserve"> </w:t>
      </w:r>
      <w:r w:rsidR="009807E5">
        <w:rPr>
          <w:rFonts w:ascii="Times New Roman" w:eastAsia="Times New Roman" w:hAnsi="Times New Roman" w:cs="Times New Roman"/>
          <w:sz w:val="24"/>
          <w:szCs w:val="24"/>
          <w:lang w:val="en-GB"/>
        </w:rPr>
        <w:t>(</w:t>
      </w:r>
      <w:r w:rsidR="009807E5" w:rsidRPr="00DD7F5C">
        <w:rPr>
          <w:rFonts w:ascii="Times New Roman" w:eastAsia="Times New Roman" w:hAnsi="Times New Roman" w:cs="Times New Roman"/>
          <w:sz w:val="24"/>
          <w:szCs w:val="24"/>
          <w:lang w:val="en-TR"/>
        </w:rPr>
        <w:t>Samovar</w:t>
      </w:r>
      <w:r w:rsidR="009807E5">
        <w:rPr>
          <w:rFonts w:ascii="Times New Roman" w:eastAsia="Times New Roman" w:hAnsi="Times New Roman" w:cs="Times New Roman"/>
          <w:sz w:val="24"/>
          <w:szCs w:val="24"/>
          <w:lang w:val="en-GB"/>
        </w:rPr>
        <w:t xml:space="preserve"> </w:t>
      </w:r>
      <w:r w:rsidR="009807E5" w:rsidRPr="00DD7F5C">
        <w:rPr>
          <w:rFonts w:ascii="Times New Roman" w:eastAsia="Times New Roman" w:hAnsi="Times New Roman" w:cs="Times New Roman"/>
          <w:sz w:val="24"/>
          <w:szCs w:val="24"/>
          <w:lang w:val="en-TR"/>
        </w:rPr>
        <w:t>&amp; Porter,1995).</w:t>
      </w:r>
      <w:r w:rsidRPr="02F9747B">
        <w:rPr>
          <w:rFonts w:ascii="Times New Roman" w:eastAsia="Times New Roman" w:hAnsi="Times New Roman" w:cs="Times New Roman"/>
          <w:sz w:val="24"/>
          <w:szCs w:val="24"/>
        </w:rPr>
        <w:t xml:space="preserve"> They will be dissatisfied if this does not happen. So, it is very important for the hotel staff to have a basic cultural knowledge. </w:t>
      </w:r>
    </w:p>
    <w:p w14:paraId="46B0630F" w14:textId="057A3307" w:rsidR="1FBFE8FF" w:rsidRDefault="02F9747B" w:rsidP="002A346B">
      <w:pPr>
        <w:spacing w:line="360" w:lineRule="auto"/>
        <w:jc w:val="both"/>
        <w:rPr>
          <w:rFonts w:ascii="Times New Roman" w:eastAsia="Times New Roman" w:hAnsi="Times New Roman" w:cs="Times New Roman"/>
          <w:sz w:val="24"/>
          <w:szCs w:val="24"/>
        </w:rPr>
      </w:pPr>
      <w:r w:rsidRPr="02F9747B">
        <w:rPr>
          <w:rFonts w:ascii="Times New Roman" w:eastAsia="Times New Roman" w:hAnsi="Times New Roman" w:cs="Times New Roman"/>
          <w:sz w:val="24"/>
          <w:szCs w:val="24"/>
        </w:rPr>
        <w:t xml:space="preserve">The hotel is located in the UK and the guests are coming from India. India has enormous cultural variety in terms of dialects, geographical areas, religious heritages, and socioeconomic </w:t>
      </w:r>
      <w:r w:rsidRPr="02F9747B">
        <w:rPr>
          <w:rFonts w:ascii="Times New Roman" w:eastAsia="Times New Roman" w:hAnsi="Times New Roman" w:cs="Times New Roman"/>
          <w:sz w:val="24"/>
          <w:szCs w:val="24"/>
        </w:rPr>
        <w:lastRenderedPageBreak/>
        <w:t>laminations.</w:t>
      </w:r>
      <w:r w:rsidR="00796697">
        <w:rPr>
          <w:rFonts w:ascii="Times New Roman" w:eastAsia="Times New Roman" w:hAnsi="Times New Roman" w:cs="Times New Roman"/>
          <w:sz w:val="24"/>
          <w:szCs w:val="24"/>
        </w:rPr>
        <w:t xml:space="preserve"> Now the comparison between these two cross cultures will be done, as this will make us understand the deep version of culture dimension (</w:t>
      </w:r>
      <w:r w:rsidR="00796697" w:rsidRPr="00DD7F5C">
        <w:rPr>
          <w:rFonts w:ascii="Times New Roman" w:eastAsia="Times New Roman" w:hAnsi="Times New Roman" w:cs="Times New Roman"/>
          <w:sz w:val="24"/>
          <w:szCs w:val="24"/>
          <w:lang w:val="en-TR"/>
        </w:rPr>
        <w:t>Gudykunst,1987).</w:t>
      </w:r>
      <w:r w:rsidR="00796697">
        <w:rPr>
          <w:rFonts w:ascii="Times New Roman" w:eastAsia="Times New Roman" w:hAnsi="Times New Roman" w:cs="Times New Roman"/>
          <w:sz w:val="24"/>
          <w:szCs w:val="24"/>
        </w:rPr>
        <w:t xml:space="preserve"> </w:t>
      </w:r>
      <w:r w:rsidRPr="02F9747B">
        <w:rPr>
          <w:rFonts w:ascii="Times New Roman" w:eastAsia="Times New Roman" w:hAnsi="Times New Roman" w:cs="Times New Roman"/>
          <w:sz w:val="24"/>
          <w:szCs w:val="24"/>
        </w:rPr>
        <w:t>The Hindu greeting of "Namaste" is used by Indians to welcome one other. Putting the hands together with all the fingers pointing upwards is a traditional welcome greeting. Usually, Hindu guests will greet others in the hotel with namaste. Guests can expect some quality of Internet service in hotel. So, the hotel must provide a good quality of internet connection. Food is something else that hotel staff should keep an eye on for Indian guests. There are two types of Indians, one who is vegetarian and another one is the type who eats all kinds of food. So, hotel staff should pay a great attention to what Indian guests eat.</w:t>
      </w:r>
    </w:p>
    <w:p w14:paraId="554419E7" w14:textId="1707E881" w:rsidR="1FBFE8FF" w:rsidRDefault="02F9747B" w:rsidP="002A346B">
      <w:pPr>
        <w:spacing w:line="360" w:lineRule="auto"/>
        <w:jc w:val="both"/>
        <w:rPr>
          <w:rFonts w:ascii="Times New Roman" w:eastAsia="Times New Roman" w:hAnsi="Times New Roman" w:cs="Times New Roman"/>
          <w:sz w:val="24"/>
          <w:szCs w:val="24"/>
        </w:rPr>
      </w:pPr>
      <w:r w:rsidRPr="02F9747B">
        <w:rPr>
          <w:rFonts w:ascii="Times New Roman" w:eastAsia="Times New Roman" w:hAnsi="Times New Roman" w:cs="Times New Roman"/>
          <w:sz w:val="24"/>
          <w:szCs w:val="24"/>
        </w:rPr>
        <w:t xml:space="preserve">To adapt with diverse cultures and traditions hotel industry raise cultural diversity awareness by developing </w:t>
      </w:r>
      <w:r w:rsidR="00FA58FE" w:rsidRPr="02F9747B">
        <w:rPr>
          <w:rFonts w:ascii="Times New Roman" w:eastAsia="Times New Roman" w:hAnsi="Times New Roman" w:cs="Times New Roman"/>
          <w:sz w:val="24"/>
          <w:szCs w:val="24"/>
        </w:rPr>
        <w:t>initiatives</w:t>
      </w:r>
      <w:r w:rsidR="00FA58FE">
        <w:rPr>
          <w:rFonts w:ascii="Times New Roman" w:eastAsia="Times New Roman" w:hAnsi="Times New Roman" w:cs="Times New Roman"/>
          <w:sz w:val="24"/>
          <w:szCs w:val="24"/>
        </w:rPr>
        <w:t xml:space="preserve"> (</w:t>
      </w:r>
      <w:r w:rsidR="002D3878">
        <w:rPr>
          <w:rFonts w:ascii="Times New Roman" w:eastAsia="Times New Roman" w:hAnsi="Times New Roman" w:cs="Times New Roman"/>
          <w:sz w:val="24"/>
          <w:szCs w:val="24"/>
        </w:rPr>
        <w:t>Sizoo,2010)</w:t>
      </w:r>
      <w:r w:rsidRPr="02F9747B">
        <w:rPr>
          <w:rFonts w:ascii="Times New Roman" w:eastAsia="Times New Roman" w:hAnsi="Times New Roman" w:cs="Times New Roman"/>
          <w:sz w:val="24"/>
          <w:szCs w:val="24"/>
        </w:rPr>
        <w:t xml:space="preserve">. Another thing which helps to adapt with cultural diversity is training program. It is a great way to teach hotel staff the adaption of cultural diversity. Multi-cultural training programs, for example, may assist abroad managers embrace diversity and acquire abilities in dealing with cultural diversity concerns. </w:t>
      </w:r>
    </w:p>
    <w:p w14:paraId="22F14181" w14:textId="447DB839" w:rsidR="1FBFE8FF" w:rsidRDefault="02F9747B" w:rsidP="002A346B">
      <w:pPr>
        <w:spacing w:line="360" w:lineRule="auto"/>
        <w:jc w:val="both"/>
        <w:rPr>
          <w:rFonts w:ascii="Times New Roman" w:eastAsia="Times New Roman" w:hAnsi="Times New Roman" w:cs="Times New Roman"/>
          <w:sz w:val="24"/>
          <w:szCs w:val="24"/>
        </w:rPr>
      </w:pPr>
      <w:r w:rsidRPr="02F9747B">
        <w:rPr>
          <w:rFonts w:ascii="Times New Roman" w:eastAsia="Times New Roman" w:hAnsi="Times New Roman" w:cs="Times New Roman"/>
          <w:sz w:val="24"/>
          <w:szCs w:val="24"/>
        </w:rPr>
        <w:t>In collectivist cultures, like the majority of Latin American, African, and Asian nations, as well as the Middle East, ingroup duties are emphasized. In order to help the group, they are prepared to forego their personal interests along with requirements. Long-term orientation, which is on the basis of Confucius' precepts, is concerned with a culture's pursuit for ethics. In this type of culture, several East Asian communities, value future-oriented values such as frugality, patience, and persistence, while also classifying relationships and developing a sensation of guilt for failing to meet of societal standards (Cassandra Gill, 2017).</w:t>
      </w:r>
    </w:p>
    <w:p w14:paraId="189885B8" w14:textId="0047D90D" w:rsidR="1FBFE8FF" w:rsidRPr="00DD1674" w:rsidRDefault="02F9747B" w:rsidP="00DD1674">
      <w:pPr>
        <w:pStyle w:val="Heading1"/>
        <w:rPr>
          <w:rFonts w:ascii="Arial" w:eastAsia="Times New Roman" w:hAnsi="Arial" w:cs="Arial"/>
          <w:b/>
          <w:bCs/>
          <w:color w:val="000000" w:themeColor="text1"/>
        </w:rPr>
      </w:pPr>
      <w:bookmarkStart w:id="2" w:name="_Toc98457537"/>
      <w:r w:rsidRPr="00DD1674">
        <w:rPr>
          <w:rFonts w:ascii="Arial" w:eastAsia="Times New Roman" w:hAnsi="Arial" w:cs="Arial"/>
          <w:b/>
          <w:bCs/>
          <w:color w:val="000000" w:themeColor="text1"/>
        </w:rPr>
        <w:t>Executive Summary</w:t>
      </w:r>
      <w:bookmarkEnd w:id="2"/>
    </w:p>
    <w:p w14:paraId="5EA66F09" w14:textId="187BDE29" w:rsidR="1FBFE8FF" w:rsidRDefault="02F9747B" w:rsidP="002A346B">
      <w:pPr>
        <w:spacing w:line="360" w:lineRule="auto"/>
        <w:jc w:val="both"/>
        <w:rPr>
          <w:rFonts w:ascii="Times New Roman" w:eastAsia="Times New Roman" w:hAnsi="Times New Roman" w:cs="Times New Roman"/>
          <w:sz w:val="24"/>
          <w:szCs w:val="24"/>
        </w:rPr>
      </w:pPr>
      <w:r w:rsidRPr="02F9747B">
        <w:rPr>
          <w:rFonts w:ascii="Times New Roman" w:eastAsia="Times New Roman" w:hAnsi="Times New Roman" w:cs="Times New Roman"/>
          <w:sz w:val="24"/>
          <w:szCs w:val="24"/>
        </w:rPr>
        <w:t>Cultural awareness is capacity to acquire that every person should possess. This assists in breaking down cultural boundaries, constructing cultural spans, as well as appreciating others who are unique than ourselves. As a consequence, there is a greater sense of cultural connectedness than cultural clash</w:t>
      </w:r>
      <w:r w:rsidR="00796697">
        <w:rPr>
          <w:rFonts w:ascii="Times New Roman" w:eastAsia="Times New Roman" w:hAnsi="Times New Roman" w:cs="Times New Roman"/>
          <w:sz w:val="24"/>
          <w:szCs w:val="24"/>
        </w:rPr>
        <w:t xml:space="preserve"> and it can be solved with cross cultural communication in hospitality </w:t>
      </w:r>
      <w:r w:rsidR="00FA58FE">
        <w:rPr>
          <w:rFonts w:ascii="Times New Roman" w:eastAsia="Times New Roman" w:hAnsi="Times New Roman" w:cs="Times New Roman"/>
          <w:sz w:val="24"/>
          <w:szCs w:val="24"/>
        </w:rPr>
        <w:t>industry (</w:t>
      </w:r>
      <w:r w:rsidR="00796697">
        <w:rPr>
          <w:rFonts w:ascii="Times New Roman" w:eastAsia="Times New Roman" w:hAnsi="Times New Roman" w:cs="Times New Roman"/>
          <w:sz w:val="24"/>
          <w:szCs w:val="24"/>
        </w:rPr>
        <w:t>Koc,2020)</w:t>
      </w:r>
      <w:r w:rsidRPr="02F9747B">
        <w:rPr>
          <w:rFonts w:ascii="Times New Roman" w:eastAsia="Times New Roman" w:hAnsi="Times New Roman" w:cs="Times New Roman"/>
          <w:sz w:val="24"/>
          <w:szCs w:val="24"/>
        </w:rPr>
        <w:t>. Thus, this handbook is geared toward the sort of culture of the guests are coming. So, we made this handbook to help our team understand what to do and what not to do.</w:t>
      </w:r>
    </w:p>
    <w:p w14:paraId="20F03E5A" w14:textId="3B075071" w:rsidR="6281F461" w:rsidRDefault="6281F461" w:rsidP="002A346B">
      <w:pPr>
        <w:spacing w:line="360" w:lineRule="auto"/>
        <w:jc w:val="both"/>
        <w:rPr>
          <w:rFonts w:ascii="Times New Roman" w:eastAsia="Times New Roman" w:hAnsi="Times New Roman" w:cs="Times New Roman"/>
          <w:b/>
          <w:bCs/>
          <w:sz w:val="24"/>
          <w:szCs w:val="24"/>
        </w:rPr>
      </w:pPr>
    </w:p>
    <w:p w14:paraId="17EB6FE4" w14:textId="4A488FBD" w:rsidR="6281F461" w:rsidRPr="00FA58FE" w:rsidRDefault="02F9747B" w:rsidP="00FA58FE">
      <w:pPr>
        <w:pStyle w:val="Heading2"/>
        <w:rPr>
          <w:b/>
          <w:bCs/>
          <w:color w:val="000000" w:themeColor="text1"/>
          <w:sz w:val="28"/>
          <w:szCs w:val="28"/>
        </w:rPr>
      </w:pPr>
      <w:bookmarkStart w:id="3" w:name="_Toc98457538"/>
      <w:r w:rsidRPr="00FA58FE">
        <w:rPr>
          <w:b/>
          <w:bCs/>
          <w:color w:val="000000" w:themeColor="text1"/>
          <w:sz w:val="28"/>
          <w:szCs w:val="28"/>
        </w:rPr>
        <w:lastRenderedPageBreak/>
        <w:t>References:</w:t>
      </w:r>
      <w:bookmarkEnd w:id="3"/>
      <w:r w:rsidRPr="00FA58FE">
        <w:rPr>
          <w:b/>
          <w:bCs/>
          <w:color w:val="000000" w:themeColor="text1"/>
          <w:sz w:val="28"/>
          <w:szCs w:val="28"/>
        </w:rPr>
        <w:t xml:space="preserve"> </w:t>
      </w:r>
    </w:p>
    <w:p w14:paraId="5C572EEA" w14:textId="241C1420" w:rsidR="6281F461" w:rsidRPr="00E640C9" w:rsidRDefault="02F9747B" w:rsidP="00E640C9">
      <w:pPr>
        <w:spacing w:line="360" w:lineRule="auto"/>
        <w:jc w:val="both"/>
        <w:rPr>
          <w:rFonts w:eastAsiaTheme="minorEastAsia"/>
          <w:b/>
          <w:bCs/>
          <w:sz w:val="24"/>
          <w:szCs w:val="24"/>
        </w:rPr>
      </w:pPr>
      <w:r w:rsidRPr="00E640C9">
        <w:rPr>
          <w:rFonts w:ascii="Times New Roman" w:eastAsia="Times New Roman" w:hAnsi="Times New Roman" w:cs="Times New Roman"/>
          <w:sz w:val="24"/>
          <w:szCs w:val="24"/>
        </w:rPr>
        <w:t>United Language Group [Online]</w:t>
      </w:r>
    </w:p>
    <w:p w14:paraId="1B385E12" w14:textId="73D74931" w:rsidR="6281F461" w:rsidRDefault="02F9747B" w:rsidP="002A346B">
      <w:pPr>
        <w:spacing w:line="360" w:lineRule="auto"/>
        <w:jc w:val="both"/>
        <w:rPr>
          <w:rFonts w:ascii="Times New Roman" w:eastAsia="Times New Roman" w:hAnsi="Times New Roman" w:cs="Times New Roman"/>
          <w:sz w:val="24"/>
          <w:szCs w:val="24"/>
        </w:rPr>
      </w:pPr>
      <w:r w:rsidRPr="02F9747B">
        <w:rPr>
          <w:rFonts w:ascii="Times New Roman" w:eastAsia="Times New Roman" w:hAnsi="Times New Roman" w:cs="Times New Roman"/>
          <w:sz w:val="24"/>
          <w:szCs w:val="24"/>
        </w:rPr>
        <w:t xml:space="preserve">Available at: </w:t>
      </w:r>
      <w:hyperlink r:id="rId7">
        <w:r w:rsidRPr="02F9747B">
          <w:rPr>
            <w:rStyle w:val="Hyperlink"/>
            <w:rFonts w:ascii="Times New Roman" w:eastAsia="Times New Roman" w:hAnsi="Times New Roman" w:cs="Times New Roman"/>
            <w:sz w:val="24"/>
            <w:szCs w:val="24"/>
          </w:rPr>
          <w:t>https://www.unitedlanguagegroup.com/blog/translation/six-cultural-dimensions</w:t>
        </w:r>
      </w:hyperlink>
      <w:r w:rsidRPr="02F9747B">
        <w:rPr>
          <w:rFonts w:ascii="Times New Roman" w:eastAsia="Times New Roman" w:hAnsi="Times New Roman" w:cs="Times New Roman"/>
          <w:sz w:val="24"/>
          <w:szCs w:val="24"/>
        </w:rPr>
        <w:t xml:space="preserve"> [Accessed 10 March 2022]</w:t>
      </w:r>
    </w:p>
    <w:p w14:paraId="597BFAE0" w14:textId="77777777" w:rsidR="00DD7F5C" w:rsidRPr="00DD7F5C" w:rsidRDefault="00DD7F5C" w:rsidP="00DD7F5C">
      <w:pPr>
        <w:spacing w:line="360" w:lineRule="auto"/>
        <w:jc w:val="both"/>
        <w:rPr>
          <w:rFonts w:ascii="Times New Roman" w:eastAsia="Times New Roman" w:hAnsi="Times New Roman" w:cs="Times New Roman"/>
          <w:sz w:val="24"/>
          <w:szCs w:val="24"/>
          <w:lang w:val="en-TR"/>
        </w:rPr>
      </w:pPr>
      <w:r w:rsidRPr="00DD7F5C">
        <w:rPr>
          <w:rFonts w:ascii="Times New Roman" w:eastAsia="Times New Roman" w:hAnsi="Times New Roman" w:cs="Times New Roman"/>
          <w:sz w:val="24"/>
          <w:szCs w:val="24"/>
          <w:lang w:val="en-TR"/>
        </w:rPr>
        <w:t xml:space="preserve">Hofstede, G. (1995). The business of international business is culture. In T. Jackson (Ed.). </w:t>
      </w:r>
    </w:p>
    <w:p w14:paraId="045454AC" w14:textId="77777777" w:rsidR="00DD7F5C" w:rsidRPr="00DD7F5C" w:rsidRDefault="00DD7F5C" w:rsidP="00DD7F5C">
      <w:pPr>
        <w:spacing w:line="360" w:lineRule="auto"/>
        <w:jc w:val="both"/>
        <w:rPr>
          <w:rFonts w:ascii="Times New Roman" w:eastAsia="Times New Roman" w:hAnsi="Times New Roman" w:cs="Times New Roman"/>
          <w:sz w:val="24"/>
          <w:szCs w:val="24"/>
          <w:lang w:val="en-TR"/>
        </w:rPr>
      </w:pPr>
      <w:r w:rsidRPr="00DD7F5C">
        <w:rPr>
          <w:rFonts w:ascii="Times New Roman" w:eastAsia="Times New Roman" w:hAnsi="Times New Roman" w:cs="Times New Roman"/>
          <w:sz w:val="24"/>
          <w:szCs w:val="24"/>
          <w:lang w:val="en-TR"/>
        </w:rPr>
        <w:t>Crosscultural Management. Oxford, England: Butterworth Heinemann.</w:t>
      </w:r>
    </w:p>
    <w:p w14:paraId="251FD2D1" w14:textId="0705F67E" w:rsidR="00DD7F5C" w:rsidRPr="002D3878" w:rsidRDefault="00E36A71" w:rsidP="002A346B">
      <w:pPr>
        <w:spacing w:line="360" w:lineRule="auto"/>
        <w:jc w:val="both"/>
        <w:rPr>
          <w:rFonts w:ascii="Times New Roman" w:eastAsia="Times New Roman" w:hAnsi="Times New Roman" w:cs="Times New Roman"/>
          <w:sz w:val="24"/>
          <w:szCs w:val="24"/>
          <w:lang w:val="en-TR"/>
        </w:rPr>
      </w:pPr>
      <w:r w:rsidRPr="00E36A71">
        <w:rPr>
          <w:rFonts w:ascii="Times New Roman" w:eastAsia="Times New Roman" w:hAnsi="Times New Roman" w:cs="Times New Roman"/>
          <w:sz w:val="24"/>
          <w:szCs w:val="24"/>
          <w:lang w:val="en-TR"/>
        </w:rPr>
        <w:t xml:space="preserve">Sizoo S., Serrie H., Shapero M. (2010), Succeeding in the global marketplace: A practical approach to developing the Cross-cultural skills of tourism &amp; hospitality students, “Journal of Tourism”, XI (2), pp. 1–18. </w:t>
      </w:r>
    </w:p>
    <w:p w14:paraId="35ED4E50" w14:textId="72A9A749" w:rsidR="1FBFE8FF" w:rsidRPr="00E640C9" w:rsidRDefault="02F9747B" w:rsidP="00E640C9">
      <w:pPr>
        <w:spacing w:line="360" w:lineRule="auto"/>
        <w:jc w:val="both"/>
        <w:rPr>
          <w:rFonts w:eastAsiaTheme="minorEastAsia"/>
          <w:sz w:val="24"/>
          <w:szCs w:val="24"/>
        </w:rPr>
      </w:pPr>
      <w:r w:rsidRPr="00E640C9">
        <w:rPr>
          <w:rFonts w:ascii="Times New Roman" w:eastAsia="Times New Roman" w:hAnsi="Times New Roman" w:cs="Times New Roman"/>
          <w:sz w:val="24"/>
          <w:szCs w:val="24"/>
        </w:rPr>
        <w:t>M Kobiruzzaman (30 December 2019) [Online]</w:t>
      </w:r>
    </w:p>
    <w:p w14:paraId="134EED7A" w14:textId="7E1B036D" w:rsidR="1FBFE8FF" w:rsidRDefault="02F9747B" w:rsidP="002A346B">
      <w:pPr>
        <w:spacing w:line="360" w:lineRule="auto"/>
        <w:jc w:val="both"/>
        <w:rPr>
          <w:rFonts w:ascii="Times New Roman" w:eastAsia="Times New Roman" w:hAnsi="Times New Roman" w:cs="Times New Roman"/>
          <w:sz w:val="24"/>
          <w:szCs w:val="24"/>
        </w:rPr>
      </w:pPr>
      <w:r w:rsidRPr="02F9747B">
        <w:rPr>
          <w:rFonts w:ascii="Times New Roman" w:eastAsia="Times New Roman" w:hAnsi="Times New Roman" w:cs="Times New Roman"/>
          <w:sz w:val="24"/>
          <w:szCs w:val="24"/>
        </w:rPr>
        <w:t xml:space="preserve">Available at: </w:t>
      </w:r>
      <w:hyperlink r:id="rId8" w:anchor=":~:text=Hofstede's%20Six%20Cultural%20Dimensions,Orientation%2C%20and%20Indulgence%20Vs%20Restraint">
        <w:r w:rsidRPr="02F9747B">
          <w:rPr>
            <w:rStyle w:val="Hyperlink"/>
            <w:rFonts w:ascii="Times New Roman" w:eastAsia="Times New Roman" w:hAnsi="Times New Roman" w:cs="Times New Roman"/>
            <w:sz w:val="24"/>
            <w:szCs w:val="24"/>
          </w:rPr>
          <w:t>https://newsmoor.com/cultural-dimensions-hofstedes-cultural-dimensions-theory-with-six-dimension/#:~:text=Hofstede's%20Six%20Cultural%20Dimensions,Orientation%2C%20and%20Indulgence%20Vs%20Restraint</w:t>
        </w:r>
      </w:hyperlink>
      <w:r w:rsidRPr="02F9747B">
        <w:rPr>
          <w:rFonts w:ascii="Times New Roman" w:eastAsia="Times New Roman" w:hAnsi="Times New Roman" w:cs="Times New Roman"/>
          <w:sz w:val="24"/>
          <w:szCs w:val="24"/>
        </w:rPr>
        <w:t>. [Accessed 11 March 2022]</w:t>
      </w:r>
    </w:p>
    <w:p w14:paraId="260F10C8" w14:textId="59DB6D65" w:rsidR="02F9747B" w:rsidRPr="00E640C9" w:rsidRDefault="02F9747B" w:rsidP="00E640C9">
      <w:pPr>
        <w:spacing w:line="360" w:lineRule="auto"/>
        <w:jc w:val="both"/>
        <w:rPr>
          <w:rFonts w:eastAsiaTheme="minorEastAsia"/>
          <w:sz w:val="24"/>
          <w:szCs w:val="24"/>
        </w:rPr>
      </w:pPr>
      <w:r w:rsidRPr="00E640C9">
        <w:rPr>
          <w:rFonts w:ascii="Times New Roman" w:eastAsia="Times New Roman" w:hAnsi="Times New Roman" w:cs="Times New Roman"/>
          <w:sz w:val="24"/>
          <w:szCs w:val="24"/>
        </w:rPr>
        <w:t>Cassandra Gill (23 March 2017) [Online]</w:t>
      </w:r>
    </w:p>
    <w:p w14:paraId="58E0B1B5" w14:textId="4C487524" w:rsidR="02F9747B" w:rsidRDefault="02F9747B" w:rsidP="002A346B">
      <w:pPr>
        <w:spacing w:line="360" w:lineRule="auto"/>
        <w:jc w:val="both"/>
        <w:rPr>
          <w:rFonts w:ascii="Times New Roman" w:eastAsia="Times New Roman" w:hAnsi="Times New Roman" w:cs="Times New Roman"/>
          <w:sz w:val="24"/>
          <w:szCs w:val="24"/>
        </w:rPr>
      </w:pPr>
      <w:r w:rsidRPr="02F9747B">
        <w:rPr>
          <w:rFonts w:ascii="Times New Roman" w:eastAsia="Times New Roman" w:hAnsi="Times New Roman" w:cs="Times New Roman"/>
          <w:sz w:val="24"/>
          <w:szCs w:val="24"/>
        </w:rPr>
        <w:t xml:space="preserve">Available at: </w:t>
      </w:r>
      <w:hyperlink r:id="rId9">
        <w:r w:rsidRPr="02F9747B">
          <w:rPr>
            <w:rStyle w:val="Hyperlink"/>
            <w:rFonts w:ascii="Times New Roman" w:eastAsia="Times New Roman" w:hAnsi="Times New Roman" w:cs="Times New Roman"/>
            <w:sz w:val="24"/>
            <w:szCs w:val="24"/>
          </w:rPr>
          <w:t>https://blog.oup.com/2017/03/hofstede-cultural-dimensions/</w:t>
        </w:r>
      </w:hyperlink>
      <w:r w:rsidRPr="02F9747B">
        <w:rPr>
          <w:rFonts w:ascii="Times New Roman" w:eastAsia="Times New Roman" w:hAnsi="Times New Roman" w:cs="Times New Roman"/>
          <w:sz w:val="24"/>
          <w:szCs w:val="24"/>
        </w:rPr>
        <w:t xml:space="preserve"> [Accessed 12 March 2022] </w:t>
      </w:r>
    </w:p>
    <w:p w14:paraId="12C2BC1A" w14:textId="4EFC9574" w:rsidR="00DD7F5C" w:rsidRPr="00796697" w:rsidRDefault="00DD7F5C" w:rsidP="002A346B">
      <w:pPr>
        <w:spacing w:line="360" w:lineRule="auto"/>
        <w:jc w:val="both"/>
        <w:rPr>
          <w:rFonts w:ascii="Times New Roman" w:eastAsia="Times New Roman" w:hAnsi="Times New Roman" w:cs="Times New Roman"/>
          <w:sz w:val="24"/>
          <w:szCs w:val="24"/>
          <w:lang w:val="en-TR"/>
        </w:rPr>
      </w:pPr>
      <w:r w:rsidRPr="00DD7F5C">
        <w:rPr>
          <w:rFonts w:ascii="Times New Roman" w:eastAsia="Times New Roman" w:hAnsi="Times New Roman" w:cs="Times New Roman"/>
          <w:sz w:val="24"/>
          <w:szCs w:val="24"/>
          <w:lang w:val="en-TR"/>
        </w:rPr>
        <w:t xml:space="preserve">Gudykunst, W. B. (1987). Cross-cultural comparisons. In C. Berger &amp; S. Chaffee (Eds.), </w:t>
      </w:r>
      <w:r w:rsidRPr="00DD7F5C">
        <w:rPr>
          <w:rFonts w:ascii="Times New Roman" w:eastAsia="Times New Roman" w:hAnsi="Times New Roman" w:cs="Times New Roman"/>
          <w:i/>
          <w:iCs/>
          <w:sz w:val="24"/>
          <w:szCs w:val="24"/>
          <w:lang w:val="en-TR"/>
        </w:rPr>
        <w:t>Handbook of Communication Science</w:t>
      </w:r>
      <w:r w:rsidRPr="00DD7F5C">
        <w:rPr>
          <w:rFonts w:ascii="Times New Roman" w:eastAsia="Times New Roman" w:hAnsi="Times New Roman" w:cs="Times New Roman"/>
          <w:sz w:val="24"/>
          <w:szCs w:val="24"/>
          <w:lang w:val="en-TR"/>
        </w:rPr>
        <w:t xml:space="preserve">. Beverly Hills, CA: Sage. </w:t>
      </w:r>
    </w:p>
    <w:p w14:paraId="15E22504" w14:textId="23FB6059" w:rsidR="02F9747B" w:rsidRPr="00E640C9" w:rsidRDefault="02F9747B" w:rsidP="00E640C9">
      <w:pPr>
        <w:spacing w:line="360" w:lineRule="auto"/>
        <w:jc w:val="both"/>
        <w:rPr>
          <w:rFonts w:eastAsiaTheme="minorEastAsia"/>
          <w:sz w:val="24"/>
          <w:szCs w:val="24"/>
        </w:rPr>
      </w:pPr>
      <w:r w:rsidRPr="00E640C9">
        <w:rPr>
          <w:rFonts w:ascii="Times New Roman" w:eastAsia="Times New Roman" w:hAnsi="Times New Roman" w:cs="Times New Roman"/>
          <w:sz w:val="24"/>
          <w:szCs w:val="24"/>
        </w:rPr>
        <w:t xml:space="preserve">Kaveesh Nair, Available at: </w:t>
      </w:r>
      <w:hyperlink r:id="rId10">
        <w:r w:rsidRPr="00E640C9">
          <w:rPr>
            <w:rStyle w:val="Hyperlink"/>
            <w:rFonts w:ascii="Times New Roman" w:eastAsia="Times New Roman" w:hAnsi="Times New Roman" w:cs="Times New Roman"/>
            <w:sz w:val="24"/>
            <w:szCs w:val="24"/>
          </w:rPr>
          <w:t>https://www.holidify.com/pages/indian-culture-and-traditions-1331.html</w:t>
        </w:r>
      </w:hyperlink>
      <w:r w:rsidRPr="00E640C9">
        <w:rPr>
          <w:rFonts w:ascii="Times New Roman" w:eastAsia="Times New Roman" w:hAnsi="Times New Roman" w:cs="Times New Roman"/>
          <w:sz w:val="24"/>
          <w:szCs w:val="24"/>
        </w:rPr>
        <w:t xml:space="preserve"> [Accessed 12 March 2022]</w:t>
      </w:r>
    </w:p>
    <w:p w14:paraId="2A7079DE" w14:textId="77777777" w:rsidR="00E640C9" w:rsidRPr="00E640C9" w:rsidRDefault="00E640C9" w:rsidP="00E640C9">
      <w:pPr>
        <w:spacing w:line="360" w:lineRule="auto"/>
        <w:jc w:val="both"/>
        <w:rPr>
          <w:rFonts w:ascii="Times New Roman" w:eastAsia="Times New Roman" w:hAnsi="Times New Roman" w:cs="Times New Roman"/>
          <w:sz w:val="24"/>
          <w:szCs w:val="24"/>
        </w:rPr>
      </w:pPr>
      <w:r w:rsidRPr="00E640C9">
        <w:rPr>
          <w:rFonts w:ascii="Times New Roman" w:eastAsia="Times New Roman" w:hAnsi="Times New Roman" w:cs="Times New Roman"/>
          <w:sz w:val="24"/>
          <w:szCs w:val="24"/>
        </w:rPr>
        <w:t xml:space="preserve">Koc, E. (2020) Cross-Cultural Aspects of Tourism and Hospitality: A Dyadic Perspective. Routledge. Abingdon: Oxford </w:t>
      </w:r>
    </w:p>
    <w:p w14:paraId="7861FFC5" w14:textId="265A5B7C" w:rsidR="00DD7F5C" w:rsidRDefault="00DD7F5C" w:rsidP="00DD7F5C">
      <w:pPr>
        <w:spacing w:line="360" w:lineRule="auto"/>
        <w:jc w:val="both"/>
        <w:rPr>
          <w:rFonts w:ascii="Times New Roman" w:eastAsia="Times New Roman" w:hAnsi="Times New Roman" w:cs="Times New Roman"/>
          <w:sz w:val="24"/>
          <w:szCs w:val="24"/>
          <w:lang w:val="en-TR"/>
        </w:rPr>
      </w:pPr>
      <w:r w:rsidRPr="00DD7F5C">
        <w:rPr>
          <w:rFonts w:ascii="Times New Roman" w:eastAsia="Times New Roman" w:hAnsi="Times New Roman" w:cs="Times New Roman"/>
          <w:sz w:val="24"/>
          <w:szCs w:val="24"/>
          <w:lang w:val="en-TR"/>
        </w:rPr>
        <w:t xml:space="preserve">Hofstede, G., &amp; Bond, M. H. (1984). Hofstede’s culture dimensions: an independent validation using </w:t>
      </w:r>
      <w:r>
        <w:rPr>
          <w:rFonts w:ascii="Times New Roman" w:eastAsia="Times New Roman" w:hAnsi="Times New Roman" w:cs="Times New Roman"/>
          <w:sz w:val="24"/>
          <w:szCs w:val="24"/>
          <w:lang w:val="en-GB"/>
        </w:rPr>
        <w:t xml:space="preserve"> </w:t>
      </w:r>
      <w:r w:rsidRPr="00DD7F5C">
        <w:rPr>
          <w:rFonts w:ascii="Times New Roman" w:eastAsia="Times New Roman" w:hAnsi="Times New Roman" w:cs="Times New Roman"/>
          <w:sz w:val="24"/>
          <w:szCs w:val="24"/>
          <w:lang w:val="en-TR"/>
        </w:rPr>
        <w:t xml:space="preserve">Rokeach’s value survey. </w:t>
      </w:r>
      <w:r w:rsidRPr="00DD7F5C">
        <w:rPr>
          <w:rFonts w:ascii="Times New Roman" w:eastAsia="Times New Roman" w:hAnsi="Times New Roman" w:cs="Times New Roman"/>
          <w:i/>
          <w:iCs/>
          <w:sz w:val="24"/>
          <w:szCs w:val="24"/>
          <w:lang w:val="en-TR"/>
        </w:rPr>
        <w:t>Journal of Cross-Cultural Psychology</w:t>
      </w:r>
      <w:r w:rsidRPr="00DD7F5C">
        <w:rPr>
          <w:rFonts w:ascii="Times New Roman" w:eastAsia="Times New Roman" w:hAnsi="Times New Roman" w:cs="Times New Roman"/>
          <w:sz w:val="24"/>
          <w:szCs w:val="24"/>
          <w:lang w:val="en-TR"/>
        </w:rPr>
        <w:t xml:space="preserve">, Issue. 15, pp. 417-433. </w:t>
      </w:r>
    </w:p>
    <w:p w14:paraId="53EC886A" w14:textId="6F619A28" w:rsidR="00DD7F5C" w:rsidRDefault="00DD7F5C" w:rsidP="00DD7F5C">
      <w:pPr>
        <w:spacing w:line="360" w:lineRule="auto"/>
        <w:jc w:val="both"/>
        <w:rPr>
          <w:rFonts w:ascii="Times New Roman" w:eastAsia="Times New Roman" w:hAnsi="Times New Roman" w:cs="Times New Roman"/>
          <w:sz w:val="24"/>
          <w:szCs w:val="24"/>
          <w:lang w:val="en-TR"/>
        </w:rPr>
      </w:pPr>
      <w:r w:rsidRPr="00DD7F5C">
        <w:rPr>
          <w:rFonts w:ascii="Times New Roman" w:eastAsia="Times New Roman" w:hAnsi="Times New Roman" w:cs="Times New Roman"/>
          <w:sz w:val="24"/>
          <w:szCs w:val="24"/>
          <w:lang w:val="en-TR"/>
        </w:rPr>
        <w:lastRenderedPageBreak/>
        <w:t xml:space="preserve">Samovar, L. A., &amp; Porter, R. E. (1995). </w:t>
      </w:r>
      <w:r w:rsidRPr="00DD7F5C">
        <w:rPr>
          <w:rFonts w:ascii="Times New Roman" w:eastAsia="Times New Roman" w:hAnsi="Times New Roman" w:cs="Times New Roman"/>
          <w:i/>
          <w:iCs/>
          <w:sz w:val="24"/>
          <w:szCs w:val="24"/>
          <w:lang w:val="en-TR"/>
        </w:rPr>
        <w:t>Communication between cultures</w:t>
      </w:r>
      <w:r w:rsidRPr="00DD7F5C">
        <w:rPr>
          <w:rFonts w:ascii="Times New Roman" w:eastAsia="Times New Roman" w:hAnsi="Times New Roman" w:cs="Times New Roman"/>
          <w:sz w:val="24"/>
          <w:szCs w:val="24"/>
          <w:lang w:val="en-TR"/>
        </w:rPr>
        <w:t xml:space="preserve">. Belmont, CA: Wadsworth. </w:t>
      </w:r>
    </w:p>
    <w:p w14:paraId="0863E677" w14:textId="0C405A68" w:rsidR="00F1642A" w:rsidRDefault="00F1642A" w:rsidP="00F1642A">
      <w:pPr>
        <w:spacing w:line="360" w:lineRule="auto"/>
        <w:jc w:val="both"/>
        <w:rPr>
          <w:rFonts w:ascii="Times New Roman" w:eastAsia="Times New Roman" w:hAnsi="Times New Roman" w:cs="Times New Roman"/>
          <w:sz w:val="24"/>
          <w:szCs w:val="24"/>
          <w:lang w:val="en-TR"/>
        </w:rPr>
      </w:pPr>
      <w:r w:rsidRPr="00F1642A">
        <w:rPr>
          <w:rFonts w:ascii="Times New Roman" w:eastAsia="Times New Roman" w:hAnsi="Times New Roman" w:cs="Times New Roman"/>
          <w:sz w:val="24"/>
          <w:szCs w:val="24"/>
          <w:lang w:val="en-TR"/>
        </w:rPr>
        <w:t xml:space="preserve">Taylor M., McArthur L. (2009), </w:t>
      </w:r>
      <w:r w:rsidRPr="00F1642A">
        <w:rPr>
          <w:rFonts w:ascii="Times New Roman" w:eastAsia="Times New Roman" w:hAnsi="Times New Roman" w:cs="Times New Roman"/>
          <w:i/>
          <w:iCs/>
          <w:sz w:val="24"/>
          <w:szCs w:val="24"/>
          <w:lang w:val="en-TR"/>
        </w:rPr>
        <w:t>Cross-Cultural Knowledge, Attitudes and Experiences of Hospital- ity Management Students</w:t>
      </w:r>
      <w:r w:rsidRPr="00F1642A">
        <w:rPr>
          <w:rFonts w:ascii="Times New Roman" w:eastAsia="Times New Roman" w:hAnsi="Times New Roman" w:cs="Times New Roman"/>
          <w:sz w:val="24"/>
          <w:szCs w:val="24"/>
          <w:lang w:val="en-TR"/>
        </w:rPr>
        <w:t xml:space="preserve">, “Journal of Hospitality &amp; Tourism Education”, 21 (4), pp. 6–14. </w:t>
      </w:r>
    </w:p>
    <w:p w14:paraId="2CF77311" w14:textId="77777777" w:rsidR="004C7DA2" w:rsidRPr="004C7DA2" w:rsidRDefault="004C7DA2" w:rsidP="004C7DA2">
      <w:pPr>
        <w:spacing w:line="360" w:lineRule="auto"/>
        <w:jc w:val="both"/>
        <w:rPr>
          <w:rFonts w:ascii="Times New Roman" w:eastAsia="Times New Roman" w:hAnsi="Times New Roman" w:cs="Times New Roman"/>
          <w:sz w:val="24"/>
          <w:szCs w:val="24"/>
          <w:lang w:val="en-TR"/>
        </w:rPr>
      </w:pPr>
      <w:r w:rsidRPr="004C7DA2">
        <w:rPr>
          <w:rFonts w:ascii="Times New Roman" w:eastAsia="Times New Roman" w:hAnsi="Times New Roman" w:cs="Times New Roman"/>
          <w:sz w:val="24"/>
          <w:szCs w:val="24"/>
          <w:lang w:val="en-TR"/>
        </w:rPr>
        <w:t>Wu, M., 2006. Hofstede's cultural dimensions 30 years later: A study of Taiwan and the United States. </w:t>
      </w:r>
      <w:r w:rsidRPr="004C7DA2">
        <w:rPr>
          <w:rFonts w:ascii="Times New Roman" w:eastAsia="Times New Roman" w:hAnsi="Times New Roman" w:cs="Times New Roman"/>
          <w:i/>
          <w:iCs/>
          <w:sz w:val="24"/>
          <w:szCs w:val="24"/>
          <w:lang w:val="en-TR"/>
        </w:rPr>
        <w:t>Intercultural communication studies</w:t>
      </w:r>
      <w:r w:rsidRPr="004C7DA2">
        <w:rPr>
          <w:rFonts w:ascii="Times New Roman" w:eastAsia="Times New Roman" w:hAnsi="Times New Roman" w:cs="Times New Roman"/>
          <w:sz w:val="24"/>
          <w:szCs w:val="24"/>
          <w:lang w:val="en-TR"/>
        </w:rPr>
        <w:t>, </w:t>
      </w:r>
      <w:r w:rsidRPr="004C7DA2">
        <w:rPr>
          <w:rFonts w:ascii="Times New Roman" w:eastAsia="Times New Roman" w:hAnsi="Times New Roman" w:cs="Times New Roman"/>
          <w:i/>
          <w:iCs/>
          <w:sz w:val="24"/>
          <w:szCs w:val="24"/>
          <w:lang w:val="en-TR"/>
        </w:rPr>
        <w:t>15</w:t>
      </w:r>
      <w:r w:rsidRPr="004C7DA2">
        <w:rPr>
          <w:rFonts w:ascii="Times New Roman" w:eastAsia="Times New Roman" w:hAnsi="Times New Roman" w:cs="Times New Roman"/>
          <w:sz w:val="24"/>
          <w:szCs w:val="24"/>
          <w:lang w:val="en-TR"/>
        </w:rPr>
        <w:t>(1), p.33.</w:t>
      </w:r>
    </w:p>
    <w:p w14:paraId="1BD8F411" w14:textId="77777777" w:rsidR="004C7DA2" w:rsidRPr="00F1642A" w:rsidRDefault="004C7DA2" w:rsidP="00F1642A">
      <w:pPr>
        <w:spacing w:line="360" w:lineRule="auto"/>
        <w:jc w:val="both"/>
        <w:rPr>
          <w:rFonts w:ascii="Times New Roman" w:eastAsia="Times New Roman" w:hAnsi="Times New Roman" w:cs="Times New Roman"/>
          <w:sz w:val="24"/>
          <w:szCs w:val="24"/>
          <w:lang w:val="en-TR"/>
        </w:rPr>
      </w:pPr>
    </w:p>
    <w:p w14:paraId="0E63D384" w14:textId="77777777" w:rsidR="00F1642A" w:rsidRPr="00DD7F5C" w:rsidRDefault="00F1642A" w:rsidP="00DD7F5C">
      <w:pPr>
        <w:spacing w:line="360" w:lineRule="auto"/>
        <w:jc w:val="both"/>
        <w:rPr>
          <w:rFonts w:ascii="Times New Roman" w:eastAsia="Times New Roman" w:hAnsi="Times New Roman" w:cs="Times New Roman"/>
          <w:sz w:val="24"/>
          <w:szCs w:val="24"/>
          <w:lang w:val="en-TR"/>
        </w:rPr>
      </w:pPr>
    </w:p>
    <w:p w14:paraId="73746845" w14:textId="77777777" w:rsidR="00DD7F5C" w:rsidRPr="00DD7F5C" w:rsidRDefault="00DD7F5C" w:rsidP="00DD7F5C">
      <w:pPr>
        <w:spacing w:line="360" w:lineRule="auto"/>
        <w:jc w:val="both"/>
        <w:rPr>
          <w:rFonts w:ascii="Times New Roman" w:eastAsia="Times New Roman" w:hAnsi="Times New Roman" w:cs="Times New Roman"/>
          <w:sz w:val="24"/>
          <w:szCs w:val="24"/>
          <w:lang w:val="en-TR"/>
        </w:rPr>
      </w:pPr>
    </w:p>
    <w:p w14:paraId="59B1454C" w14:textId="2D0531B7" w:rsidR="1FBFE8FF" w:rsidRDefault="1FBFE8FF" w:rsidP="002A346B">
      <w:pPr>
        <w:spacing w:line="360" w:lineRule="auto"/>
        <w:jc w:val="both"/>
        <w:rPr>
          <w:rFonts w:ascii="Times New Roman" w:eastAsia="Times New Roman" w:hAnsi="Times New Roman" w:cs="Times New Roman"/>
          <w:sz w:val="24"/>
          <w:szCs w:val="24"/>
        </w:rPr>
      </w:pPr>
    </w:p>
    <w:p w14:paraId="75B80D32" w14:textId="441B4F26" w:rsidR="6281F461" w:rsidRDefault="6281F461" w:rsidP="002A346B">
      <w:pPr>
        <w:spacing w:line="360" w:lineRule="auto"/>
        <w:jc w:val="both"/>
        <w:rPr>
          <w:rFonts w:ascii="Times New Roman" w:eastAsia="Times New Roman" w:hAnsi="Times New Roman" w:cs="Times New Roman"/>
          <w:sz w:val="24"/>
          <w:szCs w:val="24"/>
        </w:rPr>
      </w:pPr>
    </w:p>
    <w:sectPr w:rsidR="6281F461" w:rsidSect="00B0232F">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intelligence.xml><?xml version="1.0" encoding="utf-8"?>
<int:Intelligence xmlns:int="http://schemas.microsoft.com/office/intelligence/2019/intelligence">
  <int:IntelligenceSettings/>
  <int:Manifest>
    <int:WordHash hashCode="xEZNN8wEs68HDp" id="kgy1OvUS"/>
    <int:ParagraphRange paragraphId="977881273" textId="1839457463" start="393" length="1" invalidationStart="393" invalidationLength="1" id="nA4nOCeD"/>
  </int:Manifest>
  <int:Observations>
    <int:Content id="kgy1OvUS">
      <int:Rejection type="LegacyProofing"/>
    </int:Content>
    <int:Content id="nA4nOCeD">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3D3F59"/>
    <w:multiLevelType w:val="hybridMultilevel"/>
    <w:tmpl w:val="E542A748"/>
    <w:lvl w:ilvl="0" w:tplc="04044702">
      <w:start w:val="1"/>
      <w:numFmt w:val="decimal"/>
      <w:lvlText w:val="%1."/>
      <w:lvlJc w:val="left"/>
      <w:pPr>
        <w:ind w:left="720" w:hanging="360"/>
      </w:pPr>
    </w:lvl>
    <w:lvl w:ilvl="1" w:tplc="9AB810BA">
      <w:start w:val="1"/>
      <w:numFmt w:val="lowerLetter"/>
      <w:lvlText w:val="%2."/>
      <w:lvlJc w:val="left"/>
      <w:pPr>
        <w:ind w:left="1440" w:hanging="360"/>
      </w:pPr>
    </w:lvl>
    <w:lvl w:ilvl="2" w:tplc="214A644E">
      <w:start w:val="1"/>
      <w:numFmt w:val="lowerRoman"/>
      <w:lvlText w:val="%3."/>
      <w:lvlJc w:val="right"/>
      <w:pPr>
        <w:ind w:left="2160" w:hanging="180"/>
      </w:pPr>
    </w:lvl>
    <w:lvl w:ilvl="3" w:tplc="8CF05FE0">
      <w:start w:val="1"/>
      <w:numFmt w:val="decimal"/>
      <w:lvlText w:val="%4."/>
      <w:lvlJc w:val="left"/>
      <w:pPr>
        <w:ind w:left="2880" w:hanging="360"/>
      </w:pPr>
    </w:lvl>
    <w:lvl w:ilvl="4" w:tplc="99745D94">
      <w:start w:val="1"/>
      <w:numFmt w:val="lowerLetter"/>
      <w:lvlText w:val="%5."/>
      <w:lvlJc w:val="left"/>
      <w:pPr>
        <w:ind w:left="3600" w:hanging="360"/>
      </w:pPr>
    </w:lvl>
    <w:lvl w:ilvl="5" w:tplc="7E7A8154">
      <w:start w:val="1"/>
      <w:numFmt w:val="lowerRoman"/>
      <w:lvlText w:val="%6."/>
      <w:lvlJc w:val="right"/>
      <w:pPr>
        <w:ind w:left="4320" w:hanging="180"/>
      </w:pPr>
    </w:lvl>
    <w:lvl w:ilvl="6" w:tplc="EC66C17C">
      <w:start w:val="1"/>
      <w:numFmt w:val="decimal"/>
      <w:lvlText w:val="%7."/>
      <w:lvlJc w:val="left"/>
      <w:pPr>
        <w:ind w:left="5040" w:hanging="360"/>
      </w:pPr>
    </w:lvl>
    <w:lvl w:ilvl="7" w:tplc="2DD0E382">
      <w:start w:val="1"/>
      <w:numFmt w:val="lowerLetter"/>
      <w:lvlText w:val="%8."/>
      <w:lvlJc w:val="left"/>
      <w:pPr>
        <w:ind w:left="5760" w:hanging="360"/>
      </w:pPr>
    </w:lvl>
    <w:lvl w:ilvl="8" w:tplc="AE1875FC">
      <w:start w:val="1"/>
      <w:numFmt w:val="lowerRoman"/>
      <w:lvlText w:val="%9."/>
      <w:lvlJc w:val="right"/>
      <w:pPr>
        <w:ind w:left="6480" w:hanging="180"/>
      </w:pPr>
    </w:lvl>
  </w:abstractNum>
  <w:abstractNum w:abstractNumId="1" w15:restartNumberingAfterBreak="0">
    <w:nsid w:val="3A4D4F07"/>
    <w:multiLevelType w:val="hybridMultilevel"/>
    <w:tmpl w:val="F9FE50E0"/>
    <w:lvl w:ilvl="0" w:tplc="0A084108">
      <w:start w:val="1"/>
      <w:numFmt w:val="bullet"/>
      <w:lvlText w:val=""/>
      <w:lvlJc w:val="left"/>
      <w:pPr>
        <w:ind w:left="720" w:hanging="360"/>
      </w:pPr>
      <w:rPr>
        <w:rFonts w:ascii="Symbol" w:hAnsi="Symbol" w:hint="default"/>
      </w:rPr>
    </w:lvl>
    <w:lvl w:ilvl="1" w:tplc="2AF8FA50">
      <w:start w:val="1"/>
      <w:numFmt w:val="bullet"/>
      <w:lvlText w:val="o"/>
      <w:lvlJc w:val="left"/>
      <w:pPr>
        <w:ind w:left="1440" w:hanging="360"/>
      </w:pPr>
      <w:rPr>
        <w:rFonts w:ascii="Courier New" w:hAnsi="Courier New" w:hint="default"/>
      </w:rPr>
    </w:lvl>
    <w:lvl w:ilvl="2" w:tplc="87540278">
      <w:start w:val="1"/>
      <w:numFmt w:val="bullet"/>
      <w:lvlText w:val=""/>
      <w:lvlJc w:val="left"/>
      <w:pPr>
        <w:ind w:left="2160" w:hanging="360"/>
      </w:pPr>
      <w:rPr>
        <w:rFonts w:ascii="Wingdings" w:hAnsi="Wingdings" w:hint="default"/>
      </w:rPr>
    </w:lvl>
    <w:lvl w:ilvl="3" w:tplc="05DE93D6">
      <w:start w:val="1"/>
      <w:numFmt w:val="bullet"/>
      <w:lvlText w:val=""/>
      <w:lvlJc w:val="left"/>
      <w:pPr>
        <w:ind w:left="2880" w:hanging="360"/>
      </w:pPr>
      <w:rPr>
        <w:rFonts w:ascii="Symbol" w:hAnsi="Symbol" w:hint="default"/>
      </w:rPr>
    </w:lvl>
    <w:lvl w:ilvl="4" w:tplc="245C60A6">
      <w:start w:val="1"/>
      <w:numFmt w:val="bullet"/>
      <w:lvlText w:val="o"/>
      <w:lvlJc w:val="left"/>
      <w:pPr>
        <w:ind w:left="3600" w:hanging="360"/>
      </w:pPr>
      <w:rPr>
        <w:rFonts w:ascii="Courier New" w:hAnsi="Courier New" w:hint="default"/>
      </w:rPr>
    </w:lvl>
    <w:lvl w:ilvl="5" w:tplc="4744897E">
      <w:start w:val="1"/>
      <w:numFmt w:val="bullet"/>
      <w:lvlText w:val=""/>
      <w:lvlJc w:val="left"/>
      <w:pPr>
        <w:ind w:left="4320" w:hanging="360"/>
      </w:pPr>
      <w:rPr>
        <w:rFonts w:ascii="Wingdings" w:hAnsi="Wingdings" w:hint="default"/>
      </w:rPr>
    </w:lvl>
    <w:lvl w:ilvl="6" w:tplc="30660536">
      <w:start w:val="1"/>
      <w:numFmt w:val="bullet"/>
      <w:lvlText w:val=""/>
      <w:lvlJc w:val="left"/>
      <w:pPr>
        <w:ind w:left="5040" w:hanging="360"/>
      </w:pPr>
      <w:rPr>
        <w:rFonts w:ascii="Symbol" w:hAnsi="Symbol" w:hint="default"/>
      </w:rPr>
    </w:lvl>
    <w:lvl w:ilvl="7" w:tplc="5850616E">
      <w:start w:val="1"/>
      <w:numFmt w:val="bullet"/>
      <w:lvlText w:val="o"/>
      <w:lvlJc w:val="left"/>
      <w:pPr>
        <w:ind w:left="5760" w:hanging="360"/>
      </w:pPr>
      <w:rPr>
        <w:rFonts w:ascii="Courier New" w:hAnsi="Courier New" w:hint="default"/>
      </w:rPr>
    </w:lvl>
    <w:lvl w:ilvl="8" w:tplc="56FA4906">
      <w:start w:val="1"/>
      <w:numFmt w:val="bullet"/>
      <w:lvlText w:val=""/>
      <w:lvlJc w:val="left"/>
      <w:pPr>
        <w:ind w:left="6480" w:hanging="360"/>
      </w:pPr>
      <w:rPr>
        <w:rFonts w:ascii="Wingdings" w:hAnsi="Wingdings" w:hint="default"/>
      </w:rPr>
    </w:lvl>
  </w:abstractNum>
  <w:abstractNum w:abstractNumId="2" w15:restartNumberingAfterBreak="0">
    <w:nsid w:val="4F9254A9"/>
    <w:multiLevelType w:val="hybridMultilevel"/>
    <w:tmpl w:val="64405E50"/>
    <w:lvl w:ilvl="0" w:tplc="8E2828F0">
      <w:start w:val="1"/>
      <w:numFmt w:val="bullet"/>
      <w:lvlText w:val=""/>
      <w:lvlJc w:val="left"/>
      <w:pPr>
        <w:ind w:left="720" w:hanging="360"/>
      </w:pPr>
      <w:rPr>
        <w:rFonts w:ascii="Symbol" w:hAnsi="Symbol" w:hint="default"/>
      </w:rPr>
    </w:lvl>
    <w:lvl w:ilvl="1" w:tplc="D70EAC72">
      <w:start w:val="1"/>
      <w:numFmt w:val="bullet"/>
      <w:lvlText w:val="o"/>
      <w:lvlJc w:val="left"/>
      <w:pPr>
        <w:ind w:left="1440" w:hanging="360"/>
      </w:pPr>
      <w:rPr>
        <w:rFonts w:ascii="Courier New" w:hAnsi="Courier New" w:hint="default"/>
      </w:rPr>
    </w:lvl>
    <w:lvl w:ilvl="2" w:tplc="3A3EE83C">
      <w:start w:val="1"/>
      <w:numFmt w:val="bullet"/>
      <w:lvlText w:val=""/>
      <w:lvlJc w:val="left"/>
      <w:pPr>
        <w:ind w:left="2160" w:hanging="360"/>
      </w:pPr>
      <w:rPr>
        <w:rFonts w:ascii="Wingdings" w:hAnsi="Wingdings" w:hint="default"/>
      </w:rPr>
    </w:lvl>
    <w:lvl w:ilvl="3" w:tplc="D7A0BBD0">
      <w:start w:val="1"/>
      <w:numFmt w:val="bullet"/>
      <w:lvlText w:val=""/>
      <w:lvlJc w:val="left"/>
      <w:pPr>
        <w:ind w:left="2880" w:hanging="360"/>
      </w:pPr>
      <w:rPr>
        <w:rFonts w:ascii="Symbol" w:hAnsi="Symbol" w:hint="default"/>
      </w:rPr>
    </w:lvl>
    <w:lvl w:ilvl="4" w:tplc="D0BA1222">
      <w:start w:val="1"/>
      <w:numFmt w:val="bullet"/>
      <w:lvlText w:val="o"/>
      <w:lvlJc w:val="left"/>
      <w:pPr>
        <w:ind w:left="3600" w:hanging="360"/>
      </w:pPr>
      <w:rPr>
        <w:rFonts w:ascii="Courier New" w:hAnsi="Courier New" w:hint="default"/>
      </w:rPr>
    </w:lvl>
    <w:lvl w:ilvl="5" w:tplc="E48C75F2">
      <w:start w:val="1"/>
      <w:numFmt w:val="bullet"/>
      <w:lvlText w:val=""/>
      <w:lvlJc w:val="left"/>
      <w:pPr>
        <w:ind w:left="4320" w:hanging="360"/>
      </w:pPr>
      <w:rPr>
        <w:rFonts w:ascii="Wingdings" w:hAnsi="Wingdings" w:hint="default"/>
      </w:rPr>
    </w:lvl>
    <w:lvl w:ilvl="6" w:tplc="1FE02298">
      <w:start w:val="1"/>
      <w:numFmt w:val="bullet"/>
      <w:lvlText w:val=""/>
      <w:lvlJc w:val="left"/>
      <w:pPr>
        <w:ind w:left="5040" w:hanging="360"/>
      </w:pPr>
      <w:rPr>
        <w:rFonts w:ascii="Symbol" w:hAnsi="Symbol" w:hint="default"/>
      </w:rPr>
    </w:lvl>
    <w:lvl w:ilvl="7" w:tplc="96907BA0">
      <w:start w:val="1"/>
      <w:numFmt w:val="bullet"/>
      <w:lvlText w:val="o"/>
      <w:lvlJc w:val="left"/>
      <w:pPr>
        <w:ind w:left="5760" w:hanging="360"/>
      </w:pPr>
      <w:rPr>
        <w:rFonts w:ascii="Courier New" w:hAnsi="Courier New" w:hint="default"/>
      </w:rPr>
    </w:lvl>
    <w:lvl w:ilvl="8" w:tplc="4152608A">
      <w:start w:val="1"/>
      <w:numFmt w:val="bullet"/>
      <w:lvlText w:val=""/>
      <w:lvlJc w:val="left"/>
      <w:pPr>
        <w:ind w:left="6480" w:hanging="360"/>
      </w:pPr>
      <w:rPr>
        <w:rFonts w:ascii="Wingdings" w:hAnsi="Wingdings" w:hint="default"/>
      </w:rPr>
    </w:lvl>
  </w:abstractNum>
  <w:abstractNum w:abstractNumId="3" w15:restartNumberingAfterBreak="0">
    <w:nsid w:val="59DA5BB7"/>
    <w:multiLevelType w:val="hybridMultilevel"/>
    <w:tmpl w:val="9B383108"/>
    <w:lvl w:ilvl="0" w:tplc="46C6683E">
      <w:start w:val="1"/>
      <w:numFmt w:val="bullet"/>
      <w:lvlText w:val=""/>
      <w:lvlJc w:val="left"/>
      <w:pPr>
        <w:ind w:left="720" w:hanging="360"/>
      </w:pPr>
      <w:rPr>
        <w:rFonts w:ascii="Symbol" w:hAnsi="Symbol" w:hint="default"/>
      </w:rPr>
    </w:lvl>
    <w:lvl w:ilvl="1" w:tplc="754A1100">
      <w:start w:val="1"/>
      <w:numFmt w:val="bullet"/>
      <w:lvlText w:val="o"/>
      <w:lvlJc w:val="left"/>
      <w:pPr>
        <w:ind w:left="1440" w:hanging="360"/>
      </w:pPr>
      <w:rPr>
        <w:rFonts w:ascii="Courier New" w:hAnsi="Courier New" w:hint="default"/>
      </w:rPr>
    </w:lvl>
    <w:lvl w:ilvl="2" w:tplc="A38A8A80">
      <w:start w:val="1"/>
      <w:numFmt w:val="bullet"/>
      <w:lvlText w:val=""/>
      <w:lvlJc w:val="left"/>
      <w:pPr>
        <w:ind w:left="2160" w:hanging="360"/>
      </w:pPr>
      <w:rPr>
        <w:rFonts w:ascii="Wingdings" w:hAnsi="Wingdings" w:hint="default"/>
      </w:rPr>
    </w:lvl>
    <w:lvl w:ilvl="3" w:tplc="DB04E202">
      <w:start w:val="1"/>
      <w:numFmt w:val="bullet"/>
      <w:lvlText w:val=""/>
      <w:lvlJc w:val="left"/>
      <w:pPr>
        <w:ind w:left="2880" w:hanging="360"/>
      </w:pPr>
      <w:rPr>
        <w:rFonts w:ascii="Symbol" w:hAnsi="Symbol" w:hint="default"/>
      </w:rPr>
    </w:lvl>
    <w:lvl w:ilvl="4" w:tplc="EB8E58F0">
      <w:start w:val="1"/>
      <w:numFmt w:val="bullet"/>
      <w:lvlText w:val="o"/>
      <w:lvlJc w:val="left"/>
      <w:pPr>
        <w:ind w:left="3600" w:hanging="360"/>
      </w:pPr>
      <w:rPr>
        <w:rFonts w:ascii="Courier New" w:hAnsi="Courier New" w:hint="default"/>
      </w:rPr>
    </w:lvl>
    <w:lvl w:ilvl="5" w:tplc="48D44FEE">
      <w:start w:val="1"/>
      <w:numFmt w:val="bullet"/>
      <w:lvlText w:val=""/>
      <w:lvlJc w:val="left"/>
      <w:pPr>
        <w:ind w:left="4320" w:hanging="360"/>
      </w:pPr>
      <w:rPr>
        <w:rFonts w:ascii="Wingdings" w:hAnsi="Wingdings" w:hint="default"/>
      </w:rPr>
    </w:lvl>
    <w:lvl w:ilvl="6" w:tplc="BDE814A0">
      <w:start w:val="1"/>
      <w:numFmt w:val="bullet"/>
      <w:lvlText w:val=""/>
      <w:lvlJc w:val="left"/>
      <w:pPr>
        <w:ind w:left="5040" w:hanging="360"/>
      </w:pPr>
      <w:rPr>
        <w:rFonts w:ascii="Symbol" w:hAnsi="Symbol" w:hint="default"/>
      </w:rPr>
    </w:lvl>
    <w:lvl w:ilvl="7" w:tplc="94809894">
      <w:start w:val="1"/>
      <w:numFmt w:val="bullet"/>
      <w:lvlText w:val="o"/>
      <w:lvlJc w:val="left"/>
      <w:pPr>
        <w:ind w:left="5760" w:hanging="360"/>
      </w:pPr>
      <w:rPr>
        <w:rFonts w:ascii="Courier New" w:hAnsi="Courier New" w:hint="default"/>
      </w:rPr>
    </w:lvl>
    <w:lvl w:ilvl="8" w:tplc="E9203180">
      <w:start w:val="1"/>
      <w:numFmt w:val="bullet"/>
      <w:lvlText w:val=""/>
      <w:lvlJc w:val="left"/>
      <w:pPr>
        <w:ind w:left="6480" w:hanging="360"/>
      </w:pPr>
      <w:rPr>
        <w:rFonts w:ascii="Wingdings" w:hAnsi="Wingdings" w:hint="default"/>
      </w:rPr>
    </w:lvl>
  </w:abstractNum>
  <w:abstractNum w:abstractNumId="4" w15:restartNumberingAfterBreak="0">
    <w:nsid w:val="604323F0"/>
    <w:multiLevelType w:val="hybridMultilevel"/>
    <w:tmpl w:val="E77C360A"/>
    <w:lvl w:ilvl="0" w:tplc="A4BA0966">
      <w:start w:val="1"/>
      <w:numFmt w:val="bullet"/>
      <w:lvlText w:val=""/>
      <w:lvlJc w:val="left"/>
      <w:pPr>
        <w:ind w:left="720" w:hanging="360"/>
      </w:pPr>
      <w:rPr>
        <w:rFonts w:ascii="Symbol" w:hAnsi="Symbol" w:hint="default"/>
      </w:rPr>
    </w:lvl>
    <w:lvl w:ilvl="1" w:tplc="EF9241A4">
      <w:start w:val="1"/>
      <w:numFmt w:val="bullet"/>
      <w:lvlText w:val="o"/>
      <w:lvlJc w:val="left"/>
      <w:pPr>
        <w:ind w:left="1440" w:hanging="360"/>
      </w:pPr>
      <w:rPr>
        <w:rFonts w:ascii="Courier New" w:hAnsi="Courier New" w:hint="default"/>
      </w:rPr>
    </w:lvl>
    <w:lvl w:ilvl="2" w:tplc="8FFC58E6">
      <w:start w:val="1"/>
      <w:numFmt w:val="bullet"/>
      <w:lvlText w:val=""/>
      <w:lvlJc w:val="left"/>
      <w:pPr>
        <w:ind w:left="2160" w:hanging="360"/>
      </w:pPr>
      <w:rPr>
        <w:rFonts w:ascii="Wingdings" w:hAnsi="Wingdings" w:hint="default"/>
      </w:rPr>
    </w:lvl>
    <w:lvl w:ilvl="3" w:tplc="E620FADA">
      <w:start w:val="1"/>
      <w:numFmt w:val="bullet"/>
      <w:lvlText w:val=""/>
      <w:lvlJc w:val="left"/>
      <w:pPr>
        <w:ind w:left="2880" w:hanging="360"/>
      </w:pPr>
      <w:rPr>
        <w:rFonts w:ascii="Symbol" w:hAnsi="Symbol" w:hint="default"/>
      </w:rPr>
    </w:lvl>
    <w:lvl w:ilvl="4" w:tplc="030E80B8">
      <w:start w:val="1"/>
      <w:numFmt w:val="bullet"/>
      <w:lvlText w:val="o"/>
      <w:lvlJc w:val="left"/>
      <w:pPr>
        <w:ind w:left="3600" w:hanging="360"/>
      </w:pPr>
      <w:rPr>
        <w:rFonts w:ascii="Courier New" w:hAnsi="Courier New" w:hint="default"/>
      </w:rPr>
    </w:lvl>
    <w:lvl w:ilvl="5" w:tplc="88A0CDF0">
      <w:start w:val="1"/>
      <w:numFmt w:val="bullet"/>
      <w:lvlText w:val=""/>
      <w:lvlJc w:val="left"/>
      <w:pPr>
        <w:ind w:left="4320" w:hanging="360"/>
      </w:pPr>
      <w:rPr>
        <w:rFonts w:ascii="Wingdings" w:hAnsi="Wingdings" w:hint="default"/>
      </w:rPr>
    </w:lvl>
    <w:lvl w:ilvl="6" w:tplc="1854A77E">
      <w:start w:val="1"/>
      <w:numFmt w:val="bullet"/>
      <w:lvlText w:val=""/>
      <w:lvlJc w:val="left"/>
      <w:pPr>
        <w:ind w:left="5040" w:hanging="360"/>
      </w:pPr>
      <w:rPr>
        <w:rFonts w:ascii="Symbol" w:hAnsi="Symbol" w:hint="default"/>
      </w:rPr>
    </w:lvl>
    <w:lvl w:ilvl="7" w:tplc="20D29D82">
      <w:start w:val="1"/>
      <w:numFmt w:val="bullet"/>
      <w:lvlText w:val="o"/>
      <w:lvlJc w:val="left"/>
      <w:pPr>
        <w:ind w:left="5760" w:hanging="360"/>
      </w:pPr>
      <w:rPr>
        <w:rFonts w:ascii="Courier New" w:hAnsi="Courier New" w:hint="default"/>
      </w:rPr>
    </w:lvl>
    <w:lvl w:ilvl="8" w:tplc="196802FA">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4"/>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E64CC49"/>
    <w:rsid w:val="00147446"/>
    <w:rsid w:val="001B37C5"/>
    <w:rsid w:val="001D707F"/>
    <w:rsid w:val="002567BC"/>
    <w:rsid w:val="002A346B"/>
    <w:rsid w:val="002D3878"/>
    <w:rsid w:val="002D5C46"/>
    <w:rsid w:val="00390451"/>
    <w:rsid w:val="004C7DA2"/>
    <w:rsid w:val="00796697"/>
    <w:rsid w:val="00941895"/>
    <w:rsid w:val="009807E5"/>
    <w:rsid w:val="00AE219E"/>
    <w:rsid w:val="00B0232F"/>
    <w:rsid w:val="00DD1674"/>
    <w:rsid w:val="00DD7F5C"/>
    <w:rsid w:val="00E36A71"/>
    <w:rsid w:val="00E640C9"/>
    <w:rsid w:val="00F1642A"/>
    <w:rsid w:val="00FA58FE"/>
    <w:rsid w:val="00FC318E"/>
    <w:rsid w:val="02F9747B"/>
    <w:rsid w:val="10D461DA"/>
    <w:rsid w:val="1FBFE8FF"/>
    <w:rsid w:val="3E64CC49"/>
    <w:rsid w:val="6281F4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64CC49"/>
  <w15:chartTrackingRefBased/>
  <w15:docId w15:val="{24436912-1DC0-4BC6-A33C-A2A4057B65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167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567B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sid w:val="00DD1674"/>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B0232F"/>
    <w:pPr>
      <w:spacing w:after="0" w:line="240" w:lineRule="auto"/>
    </w:pPr>
    <w:rPr>
      <w:rFonts w:eastAsiaTheme="minorEastAsia"/>
      <w:lang w:eastAsia="zh-CN"/>
    </w:rPr>
  </w:style>
  <w:style w:type="character" w:customStyle="1" w:styleId="NoSpacingChar">
    <w:name w:val="No Spacing Char"/>
    <w:basedOn w:val="DefaultParagraphFont"/>
    <w:link w:val="NoSpacing"/>
    <w:uiPriority w:val="1"/>
    <w:rsid w:val="00B0232F"/>
    <w:rPr>
      <w:rFonts w:eastAsiaTheme="minorEastAsia"/>
      <w:lang w:eastAsia="zh-CN"/>
    </w:rPr>
  </w:style>
  <w:style w:type="character" w:customStyle="1" w:styleId="Heading2Char">
    <w:name w:val="Heading 2 Char"/>
    <w:basedOn w:val="DefaultParagraphFont"/>
    <w:link w:val="Heading2"/>
    <w:uiPriority w:val="9"/>
    <w:rsid w:val="002567BC"/>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E640C9"/>
    <w:pPr>
      <w:spacing w:before="100" w:beforeAutospacing="1" w:after="100" w:afterAutospacing="1" w:line="240" w:lineRule="auto"/>
    </w:pPr>
    <w:rPr>
      <w:rFonts w:ascii="Times New Roman" w:eastAsia="Times New Roman" w:hAnsi="Times New Roman" w:cs="Times New Roman"/>
      <w:sz w:val="24"/>
      <w:szCs w:val="24"/>
      <w:lang w:val="en-TR" w:eastAsia="en-GB"/>
    </w:rPr>
  </w:style>
  <w:style w:type="paragraph" w:styleId="TOCHeading">
    <w:name w:val="TOC Heading"/>
    <w:basedOn w:val="Heading1"/>
    <w:next w:val="Normal"/>
    <w:uiPriority w:val="39"/>
    <w:unhideWhenUsed/>
    <w:qFormat/>
    <w:rsid w:val="00FA58FE"/>
    <w:pPr>
      <w:spacing w:before="480" w:line="276" w:lineRule="auto"/>
      <w:outlineLvl w:val="9"/>
    </w:pPr>
    <w:rPr>
      <w:b/>
      <w:bCs/>
      <w:sz w:val="28"/>
      <w:szCs w:val="28"/>
    </w:rPr>
  </w:style>
  <w:style w:type="paragraph" w:styleId="TOC1">
    <w:name w:val="toc 1"/>
    <w:basedOn w:val="Normal"/>
    <w:next w:val="Normal"/>
    <w:autoRedefine/>
    <w:uiPriority w:val="39"/>
    <w:unhideWhenUsed/>
    <w:rsid w:val="00FA58FE"/>
    <w:pPr>
      <w:spacing w:before="360" w:after="360"/>
    </w:pPr>
    <w:rPr>
      <w:rFonts w:cstheme="minorHAnsi"/>
      <w:b/>
      <w:bCs/>
      <w:caps/>
      <w:u w:val="single"/>
    </w:rPr>
  </w:style>
  <w:style w:type="paragraph" w:styleId="TOC2">
    <w:name w:val="toc 2"/>
    <w:basedOn w:val="Normal"/>
    <w:next w:val="Normal"/>
    <w:autoRedefine/>
    <w:uiPriority w:val="39"/>
    <w:unhideWhenUsed/>
    <w:rsid w:val="00FA58FE"/>
    <w:pPr>
      <w:spacing w:after="0"/>
    </w:pPr>
    <w:rPr>
      <w:rFonts w:cstheme="minorHAnsi"/>
      <w:b/>
      <w:bCs/>
      <w:smallCaps/>
    </w:rPr>
  </w:style>
  <w:style w:type="paragraph" w:styleId="TOC3">
    <w:name w:val="toc 3"/>
    <w:basedOn w:val="Normal"/>
    <w:next w:val="Normal"/>
    <w:autoRedefine/>
    <w:uiPriority w:val="39"/>
    <w:semiHidden/>
    <w:unhideWhenUsed/>
    <w:rsid w:val="00FA58FE"/>
    <w:pPr>
      <w:spacing w:after="0"/>
    </w:pPr>
    <w:rPr>
      <w:rFonts w:cstheme="minorHAnsi"/>
      <w:smallCaps/>
    </w:rPr>
  </w:style>
  <w:style w:type="paragraph" w:styleId="TOC4">
    <w:name w:val="toc 4"/>
    <w:basedOn w:val="Normal"/>
    <w:next w:val="Normal"/>
    <w:autoRedefine/>
    <w:uiPriority w:val="39"/>
    <w:semiHidden/>
    <w:unhideWhenUsed/>
    <w:rsid w:val="00FA58FE"/>
    <w:pPr>
      <w:spacing w:after="0"/>
    </w:pPr>
    <w:rPr>
      <w:rFonts w:cstheme="minorHAnsi"/>
    </w:rPr>
  </w:style>
  <w:style w:type="paragraph" w:styleId="TOC5">
    <w:name w:val="toc 5"/>
    <w:basedOn w:val="Normal"/>
    <w:next w:val="Normal"/>
    <w:autoRedefine/>
    <w:uiPriority w:val="39"/>
    <w:semiHidden/>
    <w:unhideWhenUsed/>
    <w:rsid w:val="00FA58FE"/>
    <w:pPr>
      <w:spacing w:after="0"/>
    </w:pPr>
    <w:rPr>
      <w:rFonts w:cstheme="minorHAnsi"/>
    </w:rPr>
  </w:style>
  <w:style w:type="paragraph" w:styleId="TOC6">
    <w:name w:val="toc 6"/>
    <w:basedOn w:val="Normal"/>
    <w:next w:val="Normal"/>
    <w:autoRedefine/>
    <w:uiPriority w:val="39"/>
    <w:semiHidden/>
    <w:unhideWhenUsed/>
    <w:rsid w:val="00FA58FE"/>
    <w:pPr>
      <w:spacing w:after="0"/>
    </w:pPr>
    <w:rPr>
      <w:rFonts w:cstheme="minorHAnsi"/>
    </w:rPr>
  </w:style>
  <w:style w:type="paragraph" w:styleId="TOC7">
    <w:name w:val="toc 7"/>
    <w:basedOn w:val="Normal"/>
    <w:next w:val="Normal"/>
    <w:autoRedefine/>
    <w:uiPriority w:val="39"/>
    <w:semiHidden/>
    <w:unhideWhenUsed/>
    <w:rsid w:val="00FA58FE"/>
    <w:pPr>
      <w:spacing w:after="0"/>
    </w:pPr>
    <w:rPr>
      <w:rFonts w:cstheme="minorHAnsi"/>
    </w:rPr>
  </w:style>
  <w:style w:type="paragraph" w:styleId="TOC8">
    <w:name w:val="toc 8"/>
    <w:basedOn w:val="Normal"/>
    <w:next w:val="Normal"/>
    <w:autoRedefine/>
    <w:uiPriority w:val="39"/>
    <w:semiHidden/>
    <w:unhideWhenUsed/>
    <w:rsid w:val="00FA58FE"/>
    <w:pPr>
      <w:spacing w:after="0"/>
    </w:pPr>
    <w:rPr>
      <w:rFonts w:cstheme="minorHAnsi"/>
    </w:rPr>
  </w:style>
  <w:style w:type="paragraph" w:styleId="TOC9">
    <w:name w:val="toc 9"/>
    <w:basedOn w:val="Normal"/>
    <w:next w:val="Normal"/>
    <w:autoRedefine/>
    <w:uiPriority w:val="39"/>
    <w:semiHidden/>
    <w:unhideWhenUsed/>
    <w:rsid w:val="00FA58FE"/>
    <w:pPr>
      <w:spacing w:after="0"/>
    </w:pPr>
    <w:rPr>
      <w:rFonts w:cs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850284">
      <w:bodyDiv w:val="1"/>
      <w:marLeft w:val="0"/>
      <w:marRight w:val="0"/>
      <w:marTop w:val="0"/>
      <w:marBottom w:val="0"/>
      <w:divBdr>
        <w:top w:val="none" w:sz="0" w:space="0" w:color="auto"/>
        <w:left w:val="none" w:sz="0" w:space="0" w:color="auto"/>
        <w:bottom w:val="none" w:sz="0" w:space="0" w:color="auto"/>
        <w:right w:val="none" w:sz="0" w:space="0" w:color="auto"/>
      </w:divBdr>
      <w:divsChild>
        <w:div w:id="1787888957">
          <w:marLeft w:val="0"/>
          <w:marRight w:val="0"/>
          <w:marTop w:val="0"/>
          <w:marBottom w:val="0"/>
          <w:divBdr>
            <w:top w:val="none" w:sz="0" w:space="0" w:color="auto"/>
            <w:left w:val="none" w:sz="0" w:space="0" w:color="auto"/>
            <w:bottom w:val="none" w:sz="0" w:space="0" w:color="auto"/>
            <w:right w:val="none" w:sz="0" w:space="0" w:color="auto"/>
          </w:divBdr>
          <w:divsChild>
            <w:div w:id="1239483015">
              <w:marLeft w:val="0"/>
              <w:marRight w:val="0"/>
              <w:marTop w:val="0"/>
              <w:marBottom w:val="0"/>
              <w:divBdr>
                <w:top w:val="none" w:sz="0" w:space="0" w:color="auto"/>
                <w:left w:val="none" w:sz="0" w:space="0" w:color="auto"/>
                <w:bottom w:val="none" w:sz="0" w:space="0" w:color="auto"/>
                <w:right w:val="none" w:sz="0" w:space="0" w:color="auto"/>
              </w:divBdr>
              <w:divsChild>
                <w:div w:id="19596725">
                  <w:marLeft w:val="0"/>
                  <w:marRight w:val="0"/>
                  <w:marTop w:val="0"/>
                  <w:marBottom w:val="0"/>
                  <w:divBdr>
                    <w:top w:val="none" w:sz="0" w:space="0" w:color="auto"/>
                    <w:left w:val="none" w:sz="0" w:space="0" w:color="auto"/>
                    <w:bottom w:val="none" w:sz="0" w:space="0" w:color="auto"/>
                    <w:right w:val="none" w:sz="0" w:space="0" w:color="auto"/>
                  </w:divBdr>
                  <w:divsChild>
                    <w:div w:id="1930774236">
                      <w:marLeft w:val="0"/>
                      <w:marRight w:val="0"/>
                      <w:marTop w:val="0"/>
                      <w:marBottom w:val="0"/>
                      <w:divBdr>
                        <w:top w:val="none" w:sz="0" w:space="0" w:color="auto"/>
                        <w:left w:val="none" w:sz="0" w:space="0" w:color="auto"/>
                        <w:bottom w:val="none" w:sz="0" w:space="0" w:color="auto"/>
                        <w:right w:val="none" w:sz="0" w:space="0" w:color="auto"/>
                      </w:divBdr>
                    </w:div>
                  </w:divsChild>
                </w:div>
                <w:div w:id="1174496111">
                  <w:marLeft w:val="0"/>
                  <w:marRight w:val="0"/>
                  <w:marTop w:val="0"/>
                  <w:marBottom w:val="0"/>
                  <w:divBdr>
                    <w:top w:val="none" w:sz="0" w:space="0" w:color="auto"/>
                    <w:left w:val="none" w:sz="0" w:space="0" w:color="auto"/>
                    <w:bottom w:val="none" w:sz="0" w:space="0" w:color="auto"/>
                    <w:right w:val="none" w:sz="0" w:space="0" w:color="auto"/>
                  </w:divBdr>
                  <w:divsChild>
                    <w:div w:id="2057074108">
                      <w:marLeft w:val="0"/>
                      <w:marRight w:val="0"/>
                      <w:marTop w:val="0"/>
                      <w:marBottom w:val="0"/>
                      <w:divBdr>
                        <w:top w:val="none" w:sz="0" w:space="0" w:color="auto"/>
                        <w:left w:val="none" w:sz="0" w:space="0" w:color="auto"/>
                        <w:bottom w:val="none" w:sz="0" w:space="0" w:color="auto"/>
                        <w:right w:val="none" w:sz="0" w:space="0" w:color="auto"/>
                      </w:divBdr>
                    </w:div>
                  </w:divsChild>
                </w:div>
                <w:div w:id="1528562075">
                  <w:marLeft w:val="0"/>
                  <w:marRight w:val="0"/>
                  <w:marTop w:val="0"/>
                  <w:marBottom w:val="0"/>
                  <w:divBdr>
                    <w:top w:val="none" w:sz="0" w:space="0" w:color="auto"/>
                    <w:left w:val="none" w:sz="0" w:space="0" w:color="auto"/>
                    <w:bottom w:val="none" w:sz="0" w:space="0" w:color="auto"/>
                    <w:right w:val="none" w:sz="0" w:space="0" w:color="auto"/>
                  </w:divBdr>
                  <w:divsChild>
                    <w:div w:id="955870411">
                      <w:marLeft w:val="0"/>
                      <w:marRight w:val="0"/>
                      <w:marTop w:val="0"/>
                      <w:marBottom w:val="0"/>
                      <w:divBdr>
                        <w:top w:val="none" w:sz="0" w:space="0" w:color="auto"/>
                        <w:left w:val="none" w:sz="0" w:space="0" w:color="auto"/>
                        <w:bottom w:val="none" w:sz="0" w:space="0" w:color="auto"/>
                        <w:right w:val="none" w:sz="0" w:space="0" w:color="auto"/>
                      </w:divBdr>
                    </w:div>
                  </w:divsChild>
                </w:div>
                <w:div w:id="1101072090">
                  <w:marLeft w:val="0"/>
                  <w:marRight w:val="0"/>
                  <w:marTop w:val="0"/>
                  <w:marBottom w:val="0"/>
                  <w:divBdr>
                    <w:top w:val="none" w:sz="0" w:space="0" w:color="auto"/>
                    <w:left w:val="none" w:sz="0" w:space="0" w:color="auto"/>
                    <w:bottom w:val="none" w:sz="0" w:space="0" w:color="auto"/>
                    <w:right w:val="none" w:sz="0" w:space="0" w:color="auto"/>
                  </w:divBdr>
                  <w:divsChild>
                    <w:div w:id="498468756">
                      <w:marLeft w:val="0"/>
                      <w:marRight w:val="0"/>
                      <w:marTop w:val="0"/>
                      <w:marBottom w:val="0"/>
                      <w:divBdr>
                        <w:top w:val="none" w:sz="0" w:space="0" w:color="auto"/>
                        <w:left w:val="none" w:sz="0" w:space="0" w:color="auto"/>
                        <w:bottom w:val="none" w:sz="0" w:space="0" w:color="auto"/>
                        <w:right w:val="none" w:sz="0" w:space="0" w:color="auto"/>
                      </w:divBdr>
                    </w:div>
                  </w:divsChild>
                </w:div>
                <w:div w:id="961572962">
                  <w:marLeft w:val="0"/>
                  <w:marRight w:val="0"/>
                  <w:marTop w:val="0"/>
                  <w:marBottom w:val="0"/>
                  <w:divBdr>
                    <w:top w:val="none" w:sz="0" w:space="0" w:color="auto"/>
                    <w:left w:val="none" w:sz="0" w:space="0" w:color="auto"/>
                    <w:bottom w:val="none" w:sz="0" w:space="0" w:color="auto"/>
                    <w:right w:val="none" w:sz="0" w:space="0" w:color="auto"/>
                  </w:divBdr>
                  <w:divsChild>
                    <w:div w:id="1596867800">
                      <w:marLeft w:val="0"/>
                      <w:marRight w:val="0"/>
                      <w:marTop w:val="0"/>
                      <w:marBottom w:val="0"/>
                      <w:divBdr>
                        <w:top w:val="none" w:sz="0" w:space="0" w:color="auto"/>
                        <w:left w:val="none" w:sz="0" w:space="0" w:color="auto"/>
                        <w:bottom w:val="none" w:sz="0" w:space="0" w:color="auto"/>
                        <w:right w:val="none" w:sz="0" w:space="0" w:color="auto"/>
                      </w:divBdr>
                    </w:div>
                  </w:divsChild>
                </w:div>
                <w:div w:id="236982003">
                  <w:marLeft w:val="0"/>
                  <w:marRight w:val="0"/>
                  <w:marTop w:val="0"/>
                  <w:marBottom w:val="0"/>
                  <w:divBdr>
                    <w:top w:val="none" w:sz="0" w:space="0" w:color="auto"/>
                    <w:left w:val="none" w:sz="0" w:space="0" w:color="auto"/>
                    <w:bottom w:val="none" w:sz="0" w:space="0" w:color="auto"/>
                    <w:right w:val="none" w:sz="0" w:space="0" w:color="auto"/>
                  </w:divBdr>
                  <w:divsChild>
                    <w:div w:id="149173749">
                      <w:marLeft w:val="0"/>
                      <w:marRight w:val="0"/>
                      <w:marTop w:val="0"/>
                      <w:marBottom w:val="0"/>
                      <w:divBdr>
                        <w:top w:val="none" w:sz="0" w:space="0" w:color="auto"/>
                        <w:left w:val="none" w:sz="0" w:space="0" w:color="auto"/>
                        <w:bottom w:val="none" w:sz="0" w:space="0" w:color="auto"/>
                        <w:right w:val="none" w:sz="0" w:space="0" w:color="auto"/>
                      </w:divBdr>
                    </w:div>
                  </w:divsChild>
                </w:div>
                <w:div w:id="721028385">
                  <w:marLeft w:val="0"/>
                  <w:marRight w:val="0"/>
                  <w:marTop w:val="0"/>
                  <w:marBottom w:val="0"/>
                  <w:divBdr>
                    <w:top w:val="none" w:sz="0" w:space="0" w:color="auto"/>
                    <w:left w:val="none" w:sz="0" w:space="0" w:color="auto"/>
                    <w:bottom w:val="none" w:sz="0" w:space="0" w:color="auto"/>
                    <w:right w:val="none" w:sz="0" w:space="0" w:color="auto"/>
                  </w:divBdr>
                  <w:divsChild>
                    <w:div w:id="215092836">
                      <w:marLeft w:val="0"/>
                      <w:marRight w:val="0"/>
                      <w:marTop w:val="0"/>
                      <w:marBottom w:val="0"/>
                      <w:divBdr>
                        <w:top w:val="none" w:sz="0" w:space="0" w:color="auto"/>
                        <w:left w:val="none" w:sz="0" w:space="0" w:color="auto"/>
                        <w:bottom w:val="none" w:sz="0" w:space="0" w:color="auto"/>
                        <w:right w:val="none" w:sz="0" w:space="0" w:color="auto"/>
                      </w:divBdr>
                    </w:div>
                  </w:divsChild>
                </w:div>
                <w:div w:id="1069420870">
                  <w:marLeft w:val="0"/>
                  <w:marRight w:val="0"/>
                  <w:marTop w:val="0"/>
                  <w:marBottom w:val="0"/>
                  <w:divBdr>
                    <w:top w:val="none" w:sz="0" w:space="0" w:color="auto"/>
                    <w:left w:val="none" w:sz="0" w:space="0" w:color="auto"/>
                    <w:bottom w:val="none" w:sz="0" w:space="0" w:color="auto"/>
                    <w:right w:val="none" w:sz="0" w:space="0" w:color="auto"/>
                  </w:divBdr>
                  <w:divsChild>
                    <w:div w:id="1583369236">
                      <w:marLeft w:val="0"/>
                      <w:marRight w:val="0"/>
                      <w:marTop w:val="0"/>
                      <w:marBottom w:val="0"/>
                      <w:divBdr>
                        <w:top w:val="none" w:sz="0" w:space="0" w:color="auto"/>
                        <w:left w:val="none" w:sz="0" w:space="0" w:color="auto"/>
                        <w:bottom w:val="none" w:sz="0" w:space="0" w:color="auto"/>
                        <w:right w:val="none" w:sz="0" w:space="0" w:color="auto"/>
                      </w:divBdr>
                    </w:div>
                  </w:divsChild>
                </w:div>
                <w:div w:id="325937762">
                  <w:marLeft w:val="0"/>
                  <w:marRight w:val="0"/>
                  <w:marTop w:val="0"/>
                  <w:marBottom w:val="0"/>
                  <w:divBdr>
                    <w:top w:val="none" w:sz="0" w:space="0" w:color="auto"/>
                    <w:left w:val="none" w:sz="0" w:space="0" w:color="auto"/>
                    <w:bottom w:val="none" w:sz="0" w:space="0" w:color="auto"/>
                    <w:right w:val="none" w:sz="0" w:space="0" w:color="auto"/>
                  </w:divBdr>
                  <w:divsChild>
                    <w:div w:id="671757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2042759">
      <w:bodyDiv w:val="1"/>
      <w:marLeft w:val="0"/>
      <w:marRight w:val="0"/>
      <w:marTop w:val="0"/>
      <w:marBottom w:val="0"/>
      <w:divBdr>
        <w:top w:val="none" w:sz="0" w:space="0" w:color="auto"/>
        <w:left w:val="none" w:sz="0" w:space="0" w:color="auto"/>
        <w:bottom w:val="none" w:sz="0" w:space="0" w:color="auto"/>
        <w:right w:val="none" w:sz="0" w:space="0" w:color="auto"/>
      </w:divBdr>
      <w:divsChild>
        <w:div w:id="1897273773">
          <w:marLeft w:val="0"/>
          <w:marRight w:val="0"/>
          <w:marTop w:val="0"/>
          <w:marBottom w:val="0"/>
          <w:divBdr>
            <w:top w:val="none" w:sz="0" w:space="0" w:color="auto"/>
            <w:left w:val="none" w:sz="0" w:space="0" w:color="auto"/>
            <w:bottom w:val="none" w:sz="0" w:space="0" w:color="auto"/>
            <w:right w:val="none" w:sz="0" w:space="0" w:color="auto"/>
          </w:divBdr>
          <w:divsChild>
            <w:div w:id="1771273581">
              <w:marLeft w:val="0"/>
              <w:marRight w:val="0"/>
              <w:marTop w:val="0"/>
              <w:marBottom w:val="0"/>
              <w:divBdr>
                <w:top w:val="none" w:sz="0" w:space="0" w:color="auto"/>
                <w:left w:val="none" w:sz="0" w:space="0" w:color="auto"/>
                <w:bottom w:val="none" w:sz="0" w:space="0" w:color="auto"/>
                <w:right w:val="none" w:sz="0" w:space="0" w:color="auto"/>
              </w:divBdr>
              <w:divsChild>
                <w:div w:id="422997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5858577">
      <w:bodyDiv w:val="1"/>
      <w:marLeft w:val="0"/>
      <w:marRight w:val="0"/>
      <w:marTop w:val="0"/>
      <w:marBottom w:val="0"/>
      <w:divBdr>
        <w:top w:val="none" w:sz="0" w:space="0" w:color="auto"/>
        <w:left w:val="none" w:sz="0" w:space="0" w:color="auto"/>
        <w:bottom w:val="none" w:sz="0" w:space="0" w:color="auto"/>
        <w:right w:val="none" w:sz="0" w:space="0" w:color="auto"/>
      </w:divBdr>
      <w:divsChild>
        <w:div w:id="595208229">
          <w:marLeft w:val="0"/>
          <w:marRight w:val="0"/>
          <w:marTop w:val="0"/>
          <w:marBottom w:val="0"/>
          <w:divBdr>
            <w:top w:val="none" w:sz="0" w:space="0" w:color="auto"/>
            <w:left w:val="none" w:sz="0" w:space="0" w:color="auto"/>
            <w:bottom w:val="none" w:sz="0" w:space="0" w:color="auto"/>
            <w:right w:val="none" w:sz="0" w:space="0" w:color="auto"/>
          </w:divBdr>
          <w:divsChild>
            <w:div w:id="1034042653">
              <w:marLeft w:val="0"/>
              <w:marRight w:val="0"/>
              <w:marTop w:val="0"/>
              <w:marBottom w:val="0"/>
              <w:divBdr>
                <w:top w:val="none" w:sz="0" w:space="0" w:color="auto"/>
                <w:left w:val="none" w:sz="0" w:space="0" w:color="auto"/>
                <w:bottom w:val="none" w:sz="0" w:space="0" w:color="auto"/>
                <w:right w:val="none" w:sz="0" w:space="0" w:color="auto"/>
              </w:divBdr>
              <w:divsChild>
                <w:div w:id="1008368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0225613">
      <w:bodyDiv w:val="1"/>
      <w:marLeft w:val="0"/>
      <w:marRight w:val="0"/>
      <w:marTop w:val="0"/>
      <w:marBottom w:val="0"/>
      <w:divBdr>
        <w:top w:val="none" w:sz="0" w:space="0" w:color="auto"/>
        <w:left w:val="none" w:sz="0" w:space="0" w:color="auto"/>
        <w:bottom w:val="none" w:sz="0" w:space="0" w:color="auto"/>
        <w:right w:val="none" w:sz="0" w:space="0" w:color="auto"/>
      </w:divBdr>
      <w:divsChild>
        <w:div w:id="2130929122">
          <w:marLeft w:val="0"/>
          <w:marRight w:val="0"/>
          <w:marTop w:val="0"/>
          <w:marBottom w:val="0"/>
          <w:divBdr>
            <w:top w:val="none" w:sz="0" w:space="0" w:color="auto"/>
            <w:left w:val="none" w:sz="0" w:space="0" w:color="auto"/>
            <w:bottom w:val="none" w:sz="0" w:space="0" w:color="auto"/>
            <w:right w:val="none" w:sz="0" w:space="0" w:color="auto"/>
          </w:divBdr>
          <w:divsChild>
            <w:div w:id="706949734">
              <w:marLeft w:val="0"/>
              <w:marRight w:val="0"/>
              <w:marTop w:val="0"/>
              <w:marBottom w:val="0"/>
              <w:divBdr>
                <w:top w:val="none" w:sz="0" w:space="0" w:color="auto"/>
                <w:left w:val="none" w:sz="0" w:space="0" w:color="auto"/>
                <w:bottom w:val="none" w:sz="0" w:space="0" w:color="auto"/>
                <w:right w:val="none" w:sz="0" w:space="0" w:color="auto"/>
              </w:divBdr>
              <w:divsChild>
                <w:div w:id="1443067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8473007">
      <w:bodyDiv w:val="1"/>
      <w:marLeft w:val="0"/>
      <w:marRight w:val="0"/>
      <w:marTop w:val="0"/>
      <w:marBottom w:val="0"/>
      <w:divBdr>
        <w:top w:val="none" w:sz="0" w:space="0" w:color="auto"/>
        <w:left w:val="none" w:sz="0" w:space="0" w:color="auto"/>
        <w:bottom w:val="none" w:sz="0" w:space="0" w:color="auto"/>
        <w:right w:val="none" w:sz="0" w:space="0" w:color="auto"/>
      </w:divBdr>
      <w:divsChild>
        <w:div w:id="2057269481">
          <w:marLeft w:val="0"/>
          <w:marRight w:val="0"/>
          <w:marTop w:val="0"/>
          <w:marBottom w:val="0"/>
          <w:divBdr>
            <w:top w:val="none" w:sz="0" w:space="0" w:color="auto"/>
            <w:left w:val="none" w:sz="0" w:space="0" w:color="auto"/>
            <w:bottom w:val="none" w:sz="0" w:space="0" w:color="auto"/>
            <w:right w:val="none" w:sz="0" w:space="0" w:color="auto"/>
          </w:divBdr>
          <w:divsChild>
            <w:div w:id="726298531">
              <w:marLeft w:val="0"/>
              <w:marRight w:val="0"/>
              <w:marTop w:val="0"/>
              <w:marBottom w:val="0"/>
              <w:divBdr>
                <w:top w:val="none" w:sz="0" w:space="0" w:color="auto"/>
                <w:left w:val="none" w:sz="0" w:space="0" w:color="auto"/>
                <w:bottom w:val="none" w:sz="0" w:space="0" w:color="auto"/>
                <w:right w:val="none" w:sz="0" w:space="0" w:color="auto"/>
              </w:divBdr>
              <w:divsChild>
                <w:div w:id="1428886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5125365">
      <w:bodyDiv w:val="1"/>
      <w:marLeft w:val="0"/>
      <w:marRight w:val="0"/>
      <w:marTop w:val="0"/>
      <w:marBottom w:val="0"/>
      <w:divBdr>
        <w:top w:val="none" w:sz="0" w:space="0" w:color="auto"/>
        <w:left w:val="none" w:sz="0" w:space="0" w:color="auto"/>
        <w:bottom w:val="none" w:sz="0" w:space="0" w:color="auto"/>
        <w:right w:val="none" w:sz="0" w:space="0" w:color="auto"/>
      </w:divBdr>
      <w:divsChild>
        <w:div w:id="1093164331">
          <w:marLeft w:val="0"/>
          <w:marRight w:val="0"/>
          <w:marTop w:val="0"/>
          <w:marBottom w:val="0"/>
          <w:divBdr>
            <w:top w:val="none" w:sz="0" w:space="0" w:color="auto"/>
            <w:left w:val="none" w:sz="0" w:space="0" w:color="auto"/>
            <w:bottom w:val="none" w:sz="0" w:space="0" w:color="auto"/>
            <w:right w:val="none" w:sz="0" w:space="0" w:color="auto"/>
          </w:divBdr>
          <w:divsChild>
            <w:div w:id="545721116">
              <w:marLeft w:val="0"/>
              <w:marRight w:val="0"/>
              <w:marTop w:val="0"/>
              <w:marBottom w:val="0"/>
              <w:divBdr>
                <w:top w:val="none" w:sz="0" w:space="0" w:color="auto"/>
                <w:left w:val="none" w:sz="0" w:space="0" w:color="auto"/>
                <w:bottom w:val="none" w:sz="0" w:space="0" w:color="auto"/>
                <w:right w:val="none" w:sz="0" w:space="0" w:color="auto"/>
              </w:divBdr>
              <w:divsChild>
                <w:div w:id="1188714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4547715">
      <w:bodyDiv w:val="1"/>
      <w:marLeft w:val="0"/>
      <w:marRight w:val="0"/>
      <w:marTop w:val="0"/>
      <w:marBottom w:val="0"/>
      <w:divBdr>
        <w:top w:val="none" w:sz="0" w:space="0" w:color="auto"/>
        <w:left w:val="none" w:sz="0" w:space="0" w:color="auto"/>
        <w:bottom w:val="none" w:sz="0" w:space="0" w:color="auto"/>
        <w:right w:val="none" w:sz="0" w:space="0" w:color="auto"/>
      </w:divBdr>
    </w:div>
    <w:div w:id="1787311964">
      <w:bodyDiv w:val="1"/>
      <w:marLeft w:val="0"/>
      <w:marRight w:val="0"/>
      <w:marTop w:val="0"/>
      <w:marBottom w:val="0"/>
      <w:divBdr>
        <w:top w:val="none" w:sz="0" w:space="0" w:color="auto"/>
        <w:left w:val="none" w:sz="0" w:space="0" w:color="auto"/>
        <w:bottom w:val="none" w:sz="0" w:space="0" w:color="auto"/>
        <w:right w:val="none" w:sz="0" w:space="0" w:color="auto"/>
      </w:divBdr>
      <w:divsChild>
        <w:div w:id="185755027">
          <w:marLeft w:val="0"/>
          <w:marRight w:val="0"/>
          <w:marTop w:val="0"/>
          <w:marBottom w:val="0"/>
          <w:divBdr>
            <w:top w:val="none" w:sz="0" w:space="0" w:color="auto"/>
            <w:left w:val="none" w:sz="0" w:space="0" w:color="auto"/>
            <w:bottom w:val="none" w:sz="0" w:space="0" w:color="auto"/>
            <w:right w:val="none" w:sz="0" w:space="0" w:color="auto"/>
          </w:divBdr>
          <w:divsChild>
            <w:div w:id="899755115">
              <w:marLeft w:val="0"/>
              <w:marRight w:val="0"/>
              <w:marTop w:val="0"/>
              <w:marBottom w:val="0"/>
              <w:divBdr>
                <w:top w:val="none" w:sz="0" w:space="0" w:color="auto"/>
                <w:left w:val="none" w:sz="0" w:space="0" w:color="auto"/>
                <w:bottom w:val="none" w:sz="0" w:space="0" w:color="auto"/>
                <w:right w:val="none" w:sz="0" w:space="0" w:color="auto"/>
              </w:divBdr>
              <w:divsChild>
                <w:div w:id="1869634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1456249">
      <w:bodyDiv w:val="1"/>
      <w:marLeft w:val="0"/>
      <w:marRight w:val="0"/>
      <w:marTop w:val="0"/>
      <w:marBottom w:val="0"/>
      <w:divBdr>
        <w:top w:val="none" w:sz="0" w:space="0" w:color="auto"/>
        <w:left w:val="none" w:sz="0" w:space="0" w:color="auto"/>
        <w:bottom w:val="none" w:sz="0" w:space="0" w:color="auto"/>
        <w:right w:val="none" w:sz="0" w:space="0" w:color="auto"/>
      </w:divBdr>
      <w:divsChild>
        <w:div w:id="1555308048">
          <w:marLeft w:val="0"/>
          <w:marRight w:val="0"/>
          <w:marTop w:val="0"/>
          <w:marBottom w:val="0"/>
          <w:divBdr>
            <w:top w:val="none" w:sz="0" w:space="0" w:color="auto"/>
            <w:left w:val="none" w:sz="0" w:space="0" w:color="auto"/>
            <w:bottom w:val="none" w:sz="0" w:space="0" w:color="auto"/>
            <w:right w:val="none" w:sz="0" w:space="0" w:color="auto"/>
          </w:divBdr>
          <w:divsChild>
            <w:div w:id="768045163">
              <w:marLeft w:val="0"/>
              <w:marRight w:val="0"/>
              <w:marTop w:val="0"/>
              <w:marBottom w:val="0"/>
              <w:divBdr>
                <w:top w:val="none" w:sz="0" w:space="0" w:color="auto"/>
                <w:left w:val="none" w:sz="0" w:space="0" w:color="auto"/>
                <w:bottom w:val="none" w:sz="0" w:space="0" w:color="auto"/>
                <w:right w:val="none" w:sz="0" w:space="0" w:color="auto"/>
              </w:divBdr>
              <w:divsChild>
                <w:div w:id="1107193958">
                  <w:marLeft w:val="0"/>
                  <w:marRight w:val="0"/>
                  <w:marTop w:val="0"/>
                  <w:marBottom w:val="0"/>
                  <w:divBdr>
                    <w:top w:val="none" w:sz="0" w:space="0" w:color="auto"/>
                    <w:left w:val="none" w:sz="0" w:space="0" w:color="auto"/>
                    <w:bottom w:val="none" w:sz="0" w:space="0" w:color="auto"/>
                    <w:right w:val="none" w:sz="0" w:space="0" w:color="auto"/>
                  </w:divBdr>
                  <w:divsChild>
                    <w:div w:id="1452868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ewsmoor.com/cultural-dimensions-hofstedes-cultural-dimensions-theory-with-six-dimension/" TargetMode="External"/><Relationship Id="R9c137117df1648e5" Type="http://schemas.microsoft.com/office/2019/09/relationships/intelligence" Target="intelligence.xml"/><Relationship Id="rId3" Type="http://schemas.openxmlformats.org/officeDocument/2006/relationships/numbering" Target="numbering.xml"/><Relationship Id="rId7" Type="http://schemas.openxmlformats.org/officeDocument/2006/relationships/hyperlink" Target="https://www.unitedlanguagegroup.com/blog/translation/six-cultural-dimensions" TargetMode="Externa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www.holidify.com/pages/indian-culture-and-traditions-1331.html" TargetMode="External"/><Relationship Id="rId4" Type="http://schemas.openxmlformats.org/officeDocument/2006/relationships/styles" Target="styles.xml"/><Relationship Id="rId9" Type="http://schemas.openxmlformats.org/officeDocument/2006/relationships/hyperlink" Target="https://blog.oup.com/2017/03/hofstede-cultural-dimens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96A2569-5F08-7049-8BD0-3805C2390D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8</Pages>
  <Words>1522</Words>
  <Characters>8681</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Handbook for Intercultural Competence</dc:title>
  <dc:subject>2021262</dc:subject>
  <dc:creator>Mohammed iqbal shikder</dc:creator>
  <cp:keywords/>
  <dc:description/>
  <cp:lastModifiedBy>Microsoft Office User</cp:lastModifiedBy>
  <cp:revision>22</cp:revision>
  <dcterms:created xsi:type="dcterms:W3CDTF">2022-03-10T12:48:00Z</dcterms:created>
  <dcterms:modified xsi:type="dcterms:W3CDTF">2022-03-17T21:58:00Z</dcterms:modified>
</cp:coreProperties>
</file>