
<file path=[Content_Types].xml><?xml version="1.0" encoding="utf-8"?>
<Types xmlns="http://schemas.openxmlformats.org/package/2006/content-types">
  <Default Extension="jp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body>
    <w:p w:rsidR="00056F63" w:rsidRDefault="00000000" w14:paraId="04BADD34" w14:textId="77777777">
      <w:pPr>
        <w:pStyle w:val="Heading1"/>
        <w:jc w:val="center"/>
        <w:rPr>
          <w:rFonts w:ascii="Arial" w:hAnsi="Arial" w:eastAsia="Arial" w:cs="Arial"/>
        </w:rPr>
      </w:pPr>
      <w:bookmarkStart w:name="_heading=h.liciy2ebb45w" w:colFirst="0" w:colLast="0" w:id="0"/>
      <w:bookmarkEnd w:id="0"/>
      <w:r>
        <w:rPr>
          <w:rFonts w:ascii="Arial" w:hAnsi="Arial" w:eastAsia="Arial" w:cs="Arial"/>
          <w:noProof/>
        </w:rPr>
        <w:drawing>
          <wp:inline distT="0" distB="0" distL="0" distR="0" wp14:anchorId="59481CBF" wp14:editId="3E83AB4C">
            <wp:extent cx="3381375" cy="1352550"/>
            <wp:effectExtent l="0" t="0" r="0" b="0"/>
            <wp:docPr id="2114911141"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7"/>
                    <a:srcRect/>
                    <a:stretch>
                      <a:fillRect/>
                    </a:stretch>
                  </pic:blipFill>
                  <pic:spPr>
                    <a:xfrm>
                      <a:off x="0" y="0"/>
                      <a:ext cx="3381375" cy="1352550"/>
                    </a:xfrm>
                    <a:prstGeom prst="rect">
                      <a:avLst/>
                    </a:prstGeom>
                    <a:ln/>
                  </pic:spPr>
                </pic:pic>
              </a:graphicData>
            </a:graphic>
          </wp:inline>
        </w:drawing>
      </w:r>
    </w:p>
    <w:p w:rsidR="00056F63" w:rsidRDefault="00056F63" w14:paraId="0FC4B696" w14:textId="77777777">
      <w:pPr>
        <w:rPr>
          <w:rFonts w:ascii="Arial" w:hAnsi="Arial" w:eastAsia="Arial" w:cs="Arial"/>
        </w:rPr>
      </w:pPr>
    </w:p>
    <w:p w:rsidR="00056F63" w:rsidRDefault="00000000" w14:paraId="089D4FCB" w14:textId="77777777">
      <w:pPr>
        <w:jc w:val="center"/>
        <w:rPr>
          <w:rFonts w:ascii="Arial" w:hAnsi="Arial" w:eastAsia="Arial" w:cs="Arial"/>
          <w:b/>
          <w:bCs/>
        </w:rPr>
      </w:pPr>
      <w:r>
        <w:rPr>
          <w:rFonts w:ascii="Arial" w:hAnsi="Arial" w:eastAsia="Arial" w:cs="Arial"/>
          <w:b/>
          <w:bCs/>
        </w:rPr>
        <w:br/>
      </w:r>
      <w:r>
        <w:rPr>
          <w:rFonts w:ascii="Arial" w:hAnsi="Arial" w:eastAsia="Arial" w:cs="Arial"/>
          <w:b/>
          <w:bCs/>
        </w:rPr>
        <w:t>Student Name: Jeet Patel</w:t>
      </w:r>
    </w:p>
    <w:p w:rsidR="00056F63" w:rsidRDefault="00056F63" w14:paraId="160AD42C" w14:textId="77777777">
      <w:pPr>
        <w:jc w:val="center"/>
        <w:rPr>
          <w:rFonts w:ascii="Arial" w:hAnsi="Arial" w:eastAsia="Arial" w:cs="Arial"/>
          <w:b/>
          <w:bCs/>
        </w:rPr>
      </w:pPr>
    </w:p>
    <w:p w:rsidR="00056F63" w:rsidRDefault="00000000" w14:paraId="387A6304" w14:textId="77777777">
      <w:pPr>
        <w:jc w:val="center"/>
        <w:rPr>
          <w:rFonts w:ascii="Arial" w:hAnsi="Arial" w:eastAsia="Arial" w:cs="Arial"/>
          <w:b/>
          <w:bCs/>
        </w:rPr>
      </w:pPr>
      <w:r>
        <w:rPr>
          <w:rFonts w:ascii="Arial" w:hAnsi="Arial" w:eastAsia="Arial" w:cs="Arial"/>
          <w:b/>
          <w:bCs/>
        </w:rPr>
        <w:t>Student ID: 2532588</w:t>
      </w:r>
    </w:p>
    <w:p w:rsidR="00056F63" w:rsidRDefault="00056F63" w14:paraId="4A3571C9" w14:textId="77777777">
      <w:pPr>
        <w:jc w:val="center"/>
        <w:rPr>
          <w:rFonts w:ascii="Arial" w:hAnsi="Arial" w:eastAsia="Arial" w:cs="Arial"/>
        </w:rPr>
      </w:pPr>
    </w:p>
    <w:p w:rsidR="00056F63" w:rsidRDefault="00000000" w14:paraId="7F5B03FB" w14:textId="77777777">
      <w:pPr>
        <w:jc w:val="center"/>
        <w:rPr>
          <w:rFonts w:ascii="Arial" w:hAnsi="Arial" w:eastAsia="Arial" w:cs="Arial"/>
          <w:b/>
          <w:bCs/>
        </w:rPr>
      </w:pPr>
      <w:r>
        <w:rPr>
          <w:rFonts w:ascii="Arial" w:hAnsi="Arial" w:eastAsia="Arial" w:cs="Arial"/>
          <w:b/>
          <w:bCs/>
        </w:rPr>
        <w:t>Module Name: International Marketing: Principles &amp; Practices</w:t>
      </w:r>
    </w:p>
    <w:p w:rsidR="00056F63" w:rsidRDefault="00056F63" w14:paraId="61B4BDD3" w14:textId="77777777">
      <w:pPr>
        <w:jc w:val="center"/>
        <w:rPr>
          <w:rFonts w:ascii="Arial" w:hAnsi="Arial" w:eastAsia="Arial" w:cs="Arial"/>
          <w:b/>
          <w:bCs/>
        </w:rPr>
      </w:pPr>
    </w:p>
    <w:p w:rsidR="00056F63" w:rsidRDefault="00000000" w14:paraId="6DE33B6A" w14:textId="77777777">
      <w:pPr>
        <w:jc w:val="center"/>
        <w:rPr>
          <w:rFonts w:ascii="Arial" w:hAnsi="Arial" w:eastAsia="Arial" w:cs="Arial"/>
          <w:b/>
          <w:bCs/>
        </w:rPr>
      </w:pPr>
      <w:r>
        <w:rPr>
          <w:rFonts w:ascii="Arial" w:hAnsi="Arial" w:eastAsia="Arial" w:cs="Arial"/>
          <w:b/>
          <w:bCs/>
        </w:rPr>
        <w:t>Module Code: LCMB7026</w:t>
      </w:r>
    </w:p>
    <w:p w:rsidR="00056F63" w:rsidRDefault="00056F63" w14:paraId="416B43B3" w14:textId="77777777">
      <w:pPr>
        <w:jc w:val="center"/>
        <w:rPr>
          <w:rFonts w:ascii="Arial" w:hAnsi="Arial" w:eastAsia="Arial" w:cs="Arial"/>
          <w:b/>
          <w:bCs/>
        </w:rPr>
      </w:pPr>
    </w:p>
    <w:p w:rsidR="00056F63" w:rsidP="72BABDBC" w:rsidRDefault="00000000" w14:paraId="4B10FCF9" w14:textId="77777777">
      <w:pPr>
        <w:jc w:val="center"/>
        <w:rPr>
          <w:rFonts w:ascii="Arial" w:hAnsi="Arial" w:eastAsia="Arial" w:cs="Arial"/>
          <w:b w:val="1"/>
          <w:bCs w:val="1"/>
          <w:lang w:val="en-US"/>
        </w:rPr>
      </w:pPr>
      <w:r w:rsidRPr="72BABDBC" w:rsidR="00000000">
        <w:rPr>
          <w:rFonts w:ascii="Arial" w:hAnsi="Arial" w:eastAsia="Arial" w:cs="Arial"/>
          <w:b w:val="1"/>
          <w:bCs w:val="1"/>
          <w:lang w:val="en-US"/>
        </w:rPr>
        <w:t>Lecturer’s Name: Tushara Balendran</w:t>
      </w:r>
    </w:p>
    <w:p w:rsidR="00056F63" w:rsidP="72BABDBC" w:rsidRDefault="00056F63" w14:paraId="0114EC49" w14:textId="38CF7028">
      <w:pPr>
        <w:pStyle w:val="Normal"/>
        <w:jc w:val="center"/>
        <w:rPr>
          <w:rFonts w:ascii="Arial" w:hAnsi="Arial" w:eastAsia="Arial" w:cs="Arial"/>
          <w:b w:val="1"/>
          <w:bCs w:val="1"/>
        </w:rPr>
      </w:pPr>
    </w:p>
    <w:p w:rsidR="00056F63" w:rsidRDefault="00000000" w14:paraId="1AB962FF" w14:textId="77777777">
      <w:pPr>
        <w:jc w:val="center"/>
        <w:rPr>
          <w:rFonts w:ascii="Arial" w:hAnsi="Arial" w:eastAsia="Arial" w:cs="Arial"/>
          <w:b/>
          <w:bCs/>
        </w:rPr>
      </w:pPr>
      <w:r>
        <w:rPr>
          <w:rFonts w:ascii="Arial" w:hAnsi="Arial" w:eastAsia="Arial" w:cs="Arial"/>
          <w:b/>
          <w:bCs/>
        </w:rPr>
        <w:t>Term 2</w:t>
      </w:r>
    </w:p>
    <w:p w:rsidR="00056F63" w:rsidRDefault="00056F63" w14:paraId="55178623" w14:textId="77777777">
      <w:pPr>
        <w:jc w:val="both"/>
        <w:rPr>
          <w:rFonts w:ascii="Arial" w:hAnsi="Arial" w:eastAsia="Arial" w:cs="Arial"/>
          <w:b/>
          <w:bCs/>
        </w:rPr>
      </w:pPr>
    </w:p>
    <w:p w:rsidR="00056F63" w:rsidRDefault="00056F63" w14:paraId="0281C639" w14:textId="21F3BDCC">
      <w:pPr>
        <w:jc w:val="both"/>
        <w:rPr>
          <w:rFonts w:ascii="Arial" w:hAnsi="Arial" w:eastAsia="Arial" w:cs="Arial"/>
          <w:b w:val="1"/>
          <w:bCs w:val="1"/>
        </w:rPr>
      </w:pPr>
      <w:r>
        <w:br/>
      </w:r>
      <w:r>
        <w:br/>
      </w:r>
      <w:r>
        <w:br/>
      </w:r>
    </w:p>
    <w:p w:rsidR="00056F63" w:rsidRDefault="00056F63" w14:paraId="479E17E1" w14:textId="77777777">
      <w:pPr>
        <w:keepNext/>
        <w:keepLines/>
        <w:pBdr>
          <w:top w:val="nil"/>
          <w:left w:val="nil"/>
          <w:bottom w:val="nil"/>
          <w:right w:val="nil"/>
          <w:between w:val="nil"/>
        </w:pBdr>
        <w:spacing w:before="240" w:after="0"/>
        <w:jc w:val="center"/>
        <w:rPr>
          <w:rFonts w:ascii="Arial" w:hAnsi="Arial" w:eastAsia="Arial" w:cs="Arial"/>
          <w:b/>
          <w:bCs/>
          <w:color w:val="000000"/>
          <w:sz w:val="32"/>
          <w:szCs w:val="32"/>
        </w:rPr>
      </w:pPr>
    </w:p>
    <w:p w:rsidR="00056F63" w:rsidRDefault="00000000" w14:paraId="1706DBCC" w14:textId="77777777">
      <w:pPr>
        <w:jc w:val="center"/>
        <w:rPr>
          <w:rFonts w:ascii="Arial" w:hAnsi="Arial" w:eastAsia="Arial" w:cs="Arial"/>
          <w:b/>
          <w:bCs/>
        </w:rPr>
      </w:pPr>
      <w:r>
        <w:rPr>
          <w:rFonts w:ascii="Arial" w:hAnsi="Arial" w:eastAsia="Arial" w:cs="Arial"/>
          <w:b/>
          <w:bCs/>
        </w:rPr>
        <w:t>Table of Contents</w:t>
      </w:r>
    </w:p>
    <w:sdt>
      <w:sdtPr>
        <w:id w:val="-724327350"/>
        <w:docPartObj>
          <w:docPartGallery w:val="Table of Contents"/>
          <w:docPartUnique/>
        </w:docPartObj>
      </w:sdtPr>
      <w:sdtContent>
        <w:p w:rsidR="00056F63" w:rsidRDefault="00000000" w14:paraId="7D2AEF68" w14:textId="77777777">
          <w:pPr>
            <w:widowControl w:val="0"/>
            <w:tabs>
              <w:tab w:val="right" w:pos="12000"/>
            </w:tabs>
            <w:spacing w:before="60" w:after="0"/>
            <w:jc w:val="both"/>
            <w:rPr>
              <w:rFonts w:ascii="Arial" w:hAnsi="Arial" w:eastAsia="Arial" w:cs="Arial"/>
              <w:color w:val="000000"/>
            </w:rPr>
          </w:pPr>
          <w:r>
            <w:fldChar w:fldCharType="begin"/>
          </w:r>
          <w:r>
            <w:instrText xml:space="preserve"> TOC \h \u \z \t "Heading 1,1,Heading 2,2,Heading 3,3,"</w:instrText>
          </w:r>
          <w:r>
            <w:fldChar w:fldCharType="separate"/>
          </w:r>
          <w:hyperlink w:anchor="_heading=h.3qx8u8q01wv8">
            <w:r>
              <w:rPr>
                <w:rFonts w:ascii="Arial" w:hAnsi="Arial" w:eastAsia="Arial" w:cs="Arial"/>
                <w:color w:val="000000"/>
              </w:rPr>
              <w:t>1: International Market Entry &amp; Marketing Mix</w:t>
            </w:r>
            <w:r>
              <w:rPr>
                <w:rFonts w:ascii="Arial" w:hAnsi="Arial" w:eastAsia="Arial" w:cs="Arial"/>
                <w:color w:val="000000"/>
              </w:rPr>
              <w:tab/>
            </w:r>
            <w:r>
              <w:rPr>
                <w:rFonts w:ascii="Arial" w:hAnsi="Arial" w:eastAsia="Arial" w:cs="Arial"/>
                <w:color w:val="000000"/>
              </w:rPr>
              <w:t>5</w:t>
            </w:r>
          </w:hyperlink>
        </w:p>
        <w:p w:rsidR="00056F63" w:rsidRDefault="00000000" w14:paraId="732F61DD" w14:textId="77777777">
          <w:pPr>
            <w:widowControl w:val="0"/>
            <w:tabs>
              <w:tab w:val="right" w:pos="12000"/>
            </w:tabs>
            <w:spacing w:before="60" w:after="0"/>
            <w:ind w:left="360"/>
            <w:jc w:val="both"/>
            <w:rPr>
              <w:rFonts w:ascii="Arial" w:hAnsi="Arial" w:eastAsia="Arial" w:cs="Arial"/>
              <w:color w:val="000000"/>
            </w:rPr>
          </w:pPr>
          <w:hyperlink w:anchor="_heading=h.le45cha3l133">
            <w:r>
              <w:rPr>
                <w:rFonts w:ascii="Arial" w:hAnsi="Arial" w:eastAsia="Arial" w:cs="Arial"/>
                <w:color w:val="000000"/>
              </w:rPr>
              <w:t>1.1 Introduction</w:t>
            </w:r>
            <w:r>
              <w:rPr>
                <w:rFonts w:ascii="Arial" w:hAnsi="Arial" w:eastAsia="Arial" w:cs="Arial"/>
                <w:color w:val="000000"/>
              </w:rPr>
              <w:tab/>
            </w:r>
            <w:r>
              <w:rPr>
                <w:rFonts w:ascii="Arial" w:hAnsi="Arial" w:eastAsia="Arial" w:cs="Arial"/>
                <w:color w:val="000000"/>
              </w:rPr>
              <w:t>5</w:t>
            </w:r>
          </w:hyperlink>
        </w:p>
        <w:p w:rsidR="00056F63" w:rsidRDefault="00000000" w14:paraId="7BCA4980" w14:textId="77777777">
          <w:pPr>
            <w:widowControl w:val="0"/>
            <w:tabs>
              <w:tab w:val="right" w:pos="12000"/>
            </w:tabs>
            <w:spacing w:before="60" w:after="0"/>
            <w:jc w:val="both"/>
            <w:rPr>
              <w:rFonts w:ascii="Arial" w:hAnsi="Arial" w:eastAsia="Arial" w:cs="Arial"/>
              <w:color w:val="000000"/>
            </w:rPr>
          </w:pPr>
          <w:hyperlink w:anchor="_heading=h.i47uzm9fbpeh">
            <w:r>
              <w:rPr>
                <w:rFonts w:ascii="Arial" w:hAnsi="Arial" w:eastAsia="Arial" w:cs="Arial"/>
                <w:color w:val="000000"/>
              </w:rPr>
              <w:t>2. Country Selection: Japan and the United Kingdom</w:t>
            </w:r>
            <w:r>
              <w:rPr>
                <w:rFonts w:ascii="Arial" w:hAnsi="Arial" w:eastAsia="Arial" w:cs="Arial"/>
                <w:color w:val="000000"/>
              </w:rPr>
              <w:tab/>
            </w:r>
            <w:r>
              <w:rPr>
                <w:rFonts w:ascii="Arial" w:hAnsi="Arial" w:eastAsia="Arial" w:cs="Arial"/>
                <w:color w:val="000000"/>
              </w:rPr>
              <w:t>5</w:t>
            </w:r>
          </w:hyperlink>
        </w:p>
        <w:p w:rsidR="00056F63" w:rsidRDefault="00000000" w14:paraId="1A72BB33" w14:textId="77777777">
          <w:pPr>
            <w:widowControl w:val="0"/>
            <w:tabs>
              <w:tab w:val="right" w:pos="12000"/>
            </w:tabs>
            <w:spacing w:before="60" w:after="0"/>
            <w:ind w:left="720"/>
            <w:jc w:val="both"/>
            <w:rPr>
              <w:rFonts w:ascii="Arial" w:hAnsi="Arial" w:eastAsia="Arial" w:cs="Arial"/>
              <w:color w:val="000000"/>
            </w:rPr>
          </w:pPr>
          <w:hyperlink w:anchor="_heading=h.jxujcjx96tfw">
            <w:r>
              <w:rPr>
                <w:rFonts w:ascii="Arial" w:hAnsi="Arial" w:eastAsia="Arial" w:cs="Arial"/>
                <w:color w:val="000000"/>
              </w:rPr>
              <w:t>2.1 Market Analysis of Japan and the United Kingdom</w:t>
            </w:r>
            <w:r>
              <w:rPr>
                <w:rFonts w:ascii="Arial" w:hAnsi="Arial" w:eastAsia="Arial" w:cs="Arial"/>
                <w:color w:val="000000"/>
              </w:rPr>
              <w:tab/>
            </w:r>
            <w:r>
              <w:rPr>
                <w:rFonts w:ascii="Arial" w:hAnsi="Arial" w:eastAsia="Arial" w:cs="Arial"/>
                <w:color w:val="000000"/>
              </w:rPr>
              <w:t>5</w:t>
            </w:r>
          </w:hyperlink>
        </w:p>
        <w:p w:rsidR="00056F63" w:rsidRDefault="00000000" w14:paraId="3E844535" w14:textId="77777777">
          <w:pPr>
            <w:widowControl w:val="0"/>
            <w:tabs>
              <w:tab w:val="right" w:pos="12000"/>
            </w:tabs>
            <w:spacing w:before="60" w:after="0"/>
            <w:ind w:left="720"/>
            <w:jc w:val="both"/>
            <w:rPr>
              <w:rFonts w:ascii="Arial" w:hAnsi="Arial" w:eastAsia="Arial" w:cs="Arial"/>
              <w:color w:val="000000"/>
            </w:rPr>
          </w:pPr>
          <w:hyperlink w:anchor="_heading=h.b1hmxiwaosc">
            <w:r>
              <w:rPr>
                <w:rFonts w:ascii="Arial" w:hAnsi="Arial" w:eastAsia="Arial" w:cs="Arial"/>
                <w:color w:val="000000"/>
              </w:rPr>
              <w:t>2.2 Company Background: Toyota Motor Corporation</w:t>
            </w:r>
            <w:r>
              <w:rPr>
                <w:rFonts w:ascii="Arial" w:hAnsi="Arial" w:eastAsia="Arial" w:cs="Arial"/>
                <w:color w:val="000000"/>
              </w:rPr>
              <w:tab/>
            </w:r>
            <w:r>
              <w:rPr>
                <w:rFonts w:ascii="Arial" w:hAnsi="Arial" w:eastAsia="Arial" w:cs="Arial"/>
                <w:color w:val="000000"/>
              </w:rPr>
              <w:t>7</w:t>
            </w:r>
          </w:hyperlink>
        </w:p>
        <w:p w:rsidR="00056F63" w:rsidRDefault="00000000" w14:paraId="735FC623" w14:textId="77777777">
          <w:pPr>
            <w:widowControl w:val="0"/>
            <w:tabs>
              <w:tab w:val="right" w:pos="12000"/>
            </w:tabs>
            <w:spacing w:before="60" w:after="0"/>
            <w:jc w:val="both"/>
            <w:rPr>
              <w:rFonts w:ascii="Arial" w:hAnsi="Arial" w:eastAsia="Arial" w:cs="Arial"/>
              <w:color w:val="000000"/>
            </w:rPr>
          </w:pPr>
          <w:hyperlink w:anchor="_heading=h.564f8ufd779t">
            <w:r>
              <w:rPr>
                <w:rFonts w:ascii="Arial" w:hAnsi="Arial" w:eastAsia="Arial" w:cs="Arial"/>
                <w:color w:val="000000"/>
              </w:rPr>
              <w:t>3. Comparative Strategic Analysis</w:t>
            </w:r>
            <w:r>
              <w:rPr>
                <w:rFonts w:ascii="Arial" w:hAnsi="Arial" w:eastAsia="Arial" w:cs="Arial"/>
                <w:color w:val="000000"/>
              </w:rPr>
              <w:tab/>
            </w:r>
            <w:r>
              <w:rPr>
                <w:rFonts w:ascii="Arial" w:hAnsi="Arial" w:eastAsia="Arial" w:cs="Arial"/>
                <w:color w:val="000000"/>
              </w:rPr>
              <w:t>8</w:t>
            </w:r>
          </w:hyperlink>
        </w:p>
        <w:p w:rsidR="00056F63" w:rsidRDefault="00000000" w14:paraId="3C411C49" w14:textId="77777777">
          <w:pPr>
            <w:widowControl w:val="0"/>
            <w:tabs>
              <w:tab w:val="right" w:pos="12000"/>
            </w:tabs>
            <w:spacing w:before="60" w:after="0"/>
            <w:ind w:left="360"/>
            <w:jc w:val="both"/>
            <w:rPr>
              <w:rFonts w:ascii="Arial" w:hAnsi="Arial" w:eastAsia="Arial" w:cs="Arial"/>
              <w:color w:val="000000"/>
            </w:rPr>
          </w:pPr>
          <w:hyperlink w:anchor="_heading=h.tmmfd5mltjnf">
            <w:r>
              <w:rPr>
                <w:rFonts w:ascii="Arial" w:hAnsi="Arial" w:eastAsia="Arial" w:cs="Arial"/>
                <w:color w:val="000000"/>
              </w:rPr>
              <w:t>3A. PESTEL Analysis</w:t>
            </w:r>
            <w:r>
              <w:rPr>
                <w:rFonts w:ascii="Arial" w:hAnsi="Arial" w:eastAsia="Arial" w:cs="Arial"/>
                <w:color w:val="000000"/>
              </w:rPr>
              <w:tab/>
            </w:r>
            <w:r>
              <w:rPr>
                <w:rFonts w:ascii="Arial" w:hAnsi="Arial" w:eastAsia="Arial" w:cs="Arial"/>
                <w:color w:val="000000"/>
              </w:rPr>
              <w:t>8</w:t>
            </w:r>
          </w:hyperlink>
        </w:p>
        <w:p w:rsidR="00056F63" w:rsidRDefault="00000000" w14:paraId="28E6E1D4" w14:textId="77777777">
          <w:pPr>
            <w:widowControl w:val="0"/>
            <w:tabs>
              <w:tab w:val="right" w:pos="12000"/>
            </w:tabs>
            <w:spacing w:before="60" w:after="0"/>
            <w:ind w:left="360"/>
            <w:jc w:val="both"/>
            <w:rPr>
              <w:rFonts w:ascii="Arial" w:hAnsi="Arial" w:eastAsia="Arial" w:cs="Arial"/>
              <w:color w:val="000000"/>
            </w:rPr>
          </w:pPr>
          <w:hyperlink w:anchor="_heading=h.3symry82qzbr">
            <w:r>
              <w:rPr>
                <w:rFonts w:ascii="Arial" w:hAnsi="Arial" w:eastAsia="Arial" w:cs="Arial"/>
                <w:color w:val="000000"/>
              </w:rPr>
              <w:t>3B Similarities and Differences of PESTLE</w:t>
            </w:r>
            <w:r>
              <w:rPr>
                <w:rFonts w:ascii="Arial" w:hAnsi="Arial" w:eastAsia="Arial" w:cs="Arial"/>
                <w:color w:val="000000"/>
              </w:rPr>
              <w:tab/>
            </w:r>
            <w:r>
              <w:rPr>
                <w:rFonts w:ascii="Arial" w:hAnsi="Arial" w:eastAsia="Arial" w:cs="Arial"/>
                <w:color w:val="000000"/>
              </w:rPr>
              <w:t>17</w:t>
            </w:r>
          </w:hyperlink>
        </w:p>
        <w:p w:rsidR="00056F63" w:rsidRDefault="00000000" w14:paraId="3C725C88" w14:textId="77777777">
          <w:pPr>
            <w:widowControl w:val="0"/>
            <w:tabs>
              <w:tab w:val="right" w:pos="12000"/>
            </w:tabs>
            <w:spacing w:before="60" w:after="0"/>
            <w:ind w:left="360"/>
            <w:jc w:val="both"/>
            <w:rPr>
              <w:rFonts w:ascii="Arial" w:hAnsi="Arial" w:eastAsia="Arial" w:cs="Arial"/>
              <w:color w:val="000000"/>
            </w:rPr>
          </w:pPr>
          <w:hyperlink w:anchor="_heading=h.nfezj9ui9gl1">
            <w:r>
              <w:rPr>
                <w:rFonts w:ascii="Arial" w:hAnsi="Arial" w:eastAsia="Arial" w:cs="Arial"/>
                <w:color w:val="000000"/>
              </w:rPr>
              <w:t>4. Segmentation, Targeting and Positioning (STP) Analysis of Toyota</w:t>
            </w:r>
            <w:r>
              <w:rPr>
                <w:rFonts w:ascii="Arial" w:hAnsi="Arial" w:eastAsia="Arial" w:cs="Arial"/>
                <w:color w:val="000000"/>
              </w:rPr>
              <w:tab/>
            </w:r>
            <w:r>
              <w:rPr>
                <w:rFonts w:ascii="Arial" w:hAnsi="Arial" w:eastAsia="Arial" w:cs="Arial"/>
                <w:color w:val="000000"/>
              </w:rPr>
              <w:t>19</w:t>
            </w:r>
          </w:hyperlink>
        </w:p>
        <w:p w:rsidR="00056F63" w:rsidRDefault="00000000" w14:paraId="0A549112" w14:textId="77777777">
          <w:pPr>
            <w:widowControl w:val="0"/>
            <w:tabs>
              <w:tab w:val="right" w:pos="12000"/>
            </w:tabs>
            <w:spacing w:before="60" w:after="0"/>
            <w:ind w:left="720"/>
            <w:jc w:val="both"/>
            <w:rPr>
              <w:rFonts w:ascii="Arial" w:hAnsi="Arial" w:eastAsia="Arial" w:cs="Arial"/>
              <w:color w:val="000000"/>
            </w:rPr>
          </w:pPr>
          <w:hyperlink w:anchor="_heading=h.od291q1id5wo">
            <w:r>
              <w:rPr>
                <w:rFonts w:ascii="Arial" w:hAnsi="Arial" w:eastAsia="Arial" w:cs="Arial"/>
                <w:color w:val="000000"/>
              </w:rPr>
              <w:t>4.1 Market Segmentation</w:t>
            </w:r>
            <w:r>
              <w:rPr>
                <w:rFonts w:ascii="Arial" w:hAnsi="Arial" w:eastAsia="Arial" w:cs="Arial"/>
                <w:color w:val="000000"/>
              </w:rPr>
              <w:tab/>
            </w:r>
            <w:r>
              <w:rPr>
                <w:rFonts w:ascii="Arial" w:hAnsi="Arial" w:eastAsia="Arial" w:cs="Arial"/>
                <w:color w:val="000000"/>
              </w:rPr>
              <w:t>19</w:t>
            </w:r>
          </w:hyperlink>
        </w:p>
        <w:p w:rsidR="00056F63" w:rsidRDefault="00000000" w14:paraId="694E13D6" w14:textId="77777777">
          <w:pPr>
            <w:widowControl w:val="0"/>
            <w:tabs>
              <w:tab w:val="right" w:pos="12000"/>
            </w:tabs>
            <w:spacing w:before="60" w:after="0"/>
            <w:ind w:left="720"/>
            <w:jc w:val="both"/>
            <w:rPr>
              <w:rFonts w:ascii="Arial" w:hAnsi="Arial" w:eastAsia="Arial" w:cs="Arial"/>
              <w:color w:val="000000"/>
            </w:rPr>
          </w:pPr>
          <w:hyperlink w:anchor="_heading=h.78hwaajs585h">
            <w:r>
              <w:rPr>
                <w:rFonts w:ascii="Arial" w:hAnsi="Arial" w:eastAsia="Arial" w:cs="Arial"/>
                <w:color w:val="000000"/>
              </w:rPr>
              <w:t>4.2 Targeting Strategy</w:t>
            </w:r>
            <w:r>
              <w:rPr>
                <w:rFonts w:ascii="Arial" w:hAnsi="Arial" w:eastAsia="Arial" w:cs="Arial"/>
                <w:color w:val="000000"/>
              </w:rPr>
              <w:tab/>
            </w:r>
            <w:r>
              <w:rPr>
                <w:rFonts w:ascii="Arial" w:hAnsi="Arial" w:eastAsia="Arial" w:cs="Arial"/>
                <w:color w:val="000000"/>
              </w:rPr>
              <w:t>20</w:t>
            </w:r>
          </w:hyperlink>
        </w:p>
        <w:p w:rsidR="00056F63" w:rsidRDefault="00000000" w14:paraId="735BF0B3" w14:textId="77777777">
          <w:pPr>
            <w:widowControl w:val="0"/>
            <w:tabs>
              <w:tab w:val="right" w:pos="12000"/>
            </w:tabs>
            <w:spacing w:before="60" w:after="0"/>
            <w:ind w:left="360"/>
            <w:jc w:val="both"/>
            <w:rPr>
              <w:rFonts w:ascii="Arial" w:hAnsi="Arial" w:eastAsia="Arial" w:cs="Arial"/>
              <w:color w:val="000000"/>
            </w:rPr>
          </w:pPr>
          <w:hyperlink w:anchor="_heading=h.mjki991hvhep">
            <w:r>
              <w:rPr>
                <w:rFonts w:ascii="Arial" w:hAnsi="Arial" w:eastAsia="Arial" w:cs="Arial"/>
                <w:color w:val="000000"/>
              </w:rPr>
              <w:t>4.3 Behavioural Segmentation</w:t>
            </w:r>
            <w:r>
              <w:rPr>
                <w:rFonts w:ascii="Arial" w:hAnsi="Arial" w:eastAsia="Arial" w:cs="Arial"/>
                <w:color w:val="000000"/>
              </w:rPr>
              <w:tab/>
            </w:r>
            <w:r>
              <w:rPr>
                <w:rFonts w:ascii="Arial" w:hAnsi="Arial" w:eastAsia="Arial" w:cs="Arial"/>
                <w:color w:val="000000"/>
              </w:rPr>
              <w:t>21</w:t>
            </w:r>
          </w:hyperlink>
        </w:p>
        <w:p w:rsidR="00056F63" w:rsidRDefault="00000000" w14:paraId="292DFBD0" w14:textId="77777777">
          <w:pPr>
            <w:widowControl w:val="0"/>
            <w:tabs>
              <w:tab w:val="right" w:pos="12000"/>
            </w:tabs>
            <w:spacing w:before="60" w:after="0"/>
            <w:ind w:left="720"/>
            <w:jc w:val="both"/>
            <w:rPr>
              <w:rFonts w:ascii="Arial" w:hAnsi="Arial" w:eastAsia="Arial" w:cs="Arial"/>
              <w:color w:val="000000"/>
            </w:rPr>
          </w:pPr>
          <w:hyperlink w:anchor="_heading=h.u6xjk5kv6xdf">
            <w:r>
              <w:rPr>
                <w:rFonts w:ascii="Arial" w:hAnsi="Arial" w:eastAsia="Arial" w:cs="Arial"/>
                <w:color w:val="000000"/>
              </w:rPr>
              <w:t>4.4 Positioning Strategy of Toyota</w:t>
            </w:r>
            <w:r>
              <w:rPr>
                <w:rFonts w:ascii="Arial" w:hAnsi="Arial" w:eastAsia="Arial" w:cs="Arial"/>
                <w:color w:val="000000"/>
              </w:rPr>
              <w:tab/>
            </w:r>
            <w:r>
              <w:rPr>
                <w:rFonts w:ascii="Arial" w:hAnsi="Arial" w:eastAsia="Arial" w:cs="Arial"/>
                <w:color w:val="000000"/>
              </w:rPr>
              <w:t>22</w:t>
            </w:r>
          </w:hyperlink>
        </w:p>
        <w:p w:rsidR="00056F63" w:rsidRDefault="00000000" w14:paraId="64222CE8" w14:textId="77777777">
          <w:pPr>
            <w:widowControl w:val="0"/>
            <w:tabs>
              <w:tab w:val="right" w:pos="12000"/>
            </w:tabs>
            <w:spacing w:before="60" w:after="0"/>
            <w:ind w:left="720"/>
            <w:jc w:val="both"/>
            <w:rPr>
              <w:rFonts w:ascii="Arial" w:hAnsi="Arial" w:eastAsia="Arial" w:cs="Arial"/>
              <w:color w:val="000000"/>
            </w:rPr>
          </w:pPr>
          <w:hyperlink w:anchor="_heading=h.9vu4dpad6s4g">
            <w:r>
              <w:rPr>
                <w:rFonts w:ascii="Arial" w:hAnsi="Arial" w:eastAsia="Arial" w:cs="Arial"/>
                <w:color w:val="000000"/>
              </w:rPr>
              <w:t>4.5 Comparative STP Analysis: Japan and the United Kingdom</w:t>
            </w:r>
            <w:r>
              <w:rPr>
                <w:rFonts w:ascii="Arial" w:hAnsi="Arial" w:eastAsia="Arial" w:cs="Arial"/>
                <w:color w:val="000000"/>
              </w:rPr>
              <w:tab/>
            </w:r>
            <w:r>
              <w:rPr>
                <w:rFonts w:ascii="Arial" w:hAnsi="Arial" w:eastAsia="Arial" w:cs="Arial"/>
                <w:color w:val="000000"/>
              </w:rPr>
              <w:t>23</w:t>
            </w:r>
          </w:hyperlink>
        </w:p>
        <w:p w:rsidR="00056F63" w:rsidRDefault="00000000" w14:paraId="0E21B207" w14:textId="77777777">
          <w:pPr>
            <w:widowControl w:val="0"/>
            <w:tabs>
              <w:tab w:val="right" w:pos="12000"/>
            </w:tabs>
            <w:spacing w:before="60" w:after="0"/>
            <w:ind w:left="360"/>
            <w:jc w:val="both"/>
            <w:rPr>
              <w:rFonts w:ascii="Arial" w:hAnsi="Arial" w:eastAsia="Arial" w:cs="Arial"/>
              <w:color w:val="000000"/>
            </w:rPr>
          </w:pPr>
          <w:hyperlink w:anchor="_heading=h.tjr9a43b0mc6">
            <w:r>
              <w:rPr>
                <w:rFonts w:ascii="Arial" w:hAnsi="Arial" w:eastAsia="Arial" w:cs="Arial"/>
                <w:color w:val="000000"/>
              </w:rPr>
              <w:t>5. Toyota's Marketing Mix Analysis (7Ps Framework)</w:t>
            </w:r>
            <w:r>
              <w:rPr>
                <w:rFonts w:ascii="Arial" w:hAnsi="Arial" w:eastAsia="Arial" w:cs="Arial"/>
                <w:color w:val="000000"/>
              </w:rPr>
              <w:tab/>
            </w:r>
            <w:r>
              <w:rPr>
                <w:rFonts w:ascii="Arial" w:hAnsi="Arial" w:eastAsia="Arial" w:cs="Arial"/>
                <w:color w:val="000000"/>
              </w:rPr>
              <w:t>25</w:t>
            </w:r>
          </w:hyperlink>
        </w:p>
        <w:p w:rsidR="00056F63" w:rsidRDefault="00000000" w14:paraId="3DB75FAE" w14:textId="77777777">
          <w:pPr>
            <w:widowControl w:val="0"/>
            <w:tabs>
              <w:tab w:val="right" w:pos="12000"/>
            </w:tabs>
            <w:spacing w:before="60" w:after="0"/>
            <w:ind w:left="720"/>
            <w:jc w:val="both"/>
            <w:rPr>
              <w:rFonts w:ascii="Arial" w:hAnsi="Arial" w:eastAsia="Arial" w:cs="Arial"/>
              <w:color w:val="000000"/>
            </w:rPr>
          </w:pPr>
          <w:hyperlink w:anchor="_heading=h.cvdlwq92xsa0">
            <w:r>
              <w:rPr>
                <w:rFonts w:ascii="Arial" w:hAnsi="Arial" w:eastAsia="Arial" w:cs="Arial"/>
                <w:color w:val="000000"/>
              </w:rPr>
              <w:t>5.1 Product Strategy</w:t>
            </w:r>
            <w:r>
              <w:rPr>
                <w:rFonts w:ascii="Arial" w:hAnsi="Arial" w:eastAsia="Arial" w:cs="Arial"/>
                <w:color w:val="000000"/>
              </w:rPr>
              <w:tab/>
            </w:r>
            <w:r>
              <w:rPr>
                <w:rFonts w:ascii="Arial" w:hAnsi="Arial" w:eastAsia="Arial" w:cs="Arial"/>
                <w:color w:val="000000"/>
              </w:rPr>
              <w:t>25</w:t>
            </w:r>
          </w:hyperlink>
        </w:p>
        <w:p w:rsidR="00056F63" w:rsidRDefault="00000000" w14:paraId="3EDE6556" w14:textId="77777777">
          <w:pPr>
            <w:widowControl w:val="0"/>
            <w:tabs>
              <w:tab w:val="right" w:pos="12000"/>
            </w:tabs>
            <w:spacing w:before="60" w:after="0"/>
            <w:ind w:left="720"/>
            <w:jc w:val="both"/>
            <w:rPr>
              <w:rFonts w:ascii="Arial" w:hAnsi="Arial" w:eastAsia="Arial" w:cs="Arial"/>
              <w:color w:val="000000"/>
            </w:rPr>
          </w:pPr>
          <w:hyperlink w:anchor="_heading=h.s58ejsh7meva">
            <w:r>
              <w:rPr>
                <w:rFonts w:ascii="Arial" w:hAnsi="Arial" w:eastAsia="Arial" w:cs="Arial"/>
                <w:color w:val="000000"/>
              </w:rPr>
              <w:t>5.2 Price Strategy</w:t>
            </w:r>
            <w:r>
              <w:rPr>
                <w:rFonts w:ascii="Arial" w:hAnsi="Arial" w:eastAsia="Arial" w:cs="Arial"/>
                <w:color w:val="000000"/>
              </w:rPr>
              <w:tab/>
            </w:r>
            <w:r>
              <w:rPr>
                <w:rFonts w:ascii="Arial" w:hAnsi="Arial" w:eastAsia="Arial" w:cs="Arial"/>
                <w:color w:val="000000"/>
              </w:rPr>
              <w:t>26</w:t>
            </w:r>
          </w:hyperlink>
        </w:p>
        <w:p w:rsidR="00056F63" w:rsidRDefault="00000000" w14:paraId="74E266E3" w14:textId="77777777">
          <w:pPr>
            <w:widowControl w:val="0"/>
            <w:tabs>
              <w:tab w:val="right" w:pos="12000"/>
            </w:tabs>
            <w:spacing w:before="60" w:after="0"/>
            <w:ind w:left="720"/>
            <w:jc w:val="both"/>
            <w:rPr>
              <w:rFonts w:ascii="Arial" w:hAnsi="Arial" w:eastAsia="Arial" w:cs="Arial"/>
              <w:color w:val="000000"/>
            </w:rPr>
          </w:pPr>
          <w:hyperlink w:anchor="_heading=h.siejbwb59rkh">
            <w:r>
              <w:rPr>
                <w:rFonts w:ascii="Arial" w:hAnsi="Arial" w:eastAsia="Arial" w:cs="Arial"/>
                <w:color w:val="000000"/>
              </w:rPr>
              <w:t>5.3 Place Strategy (Distribution Strategy)</w:t>
            </w:r>
            <w:r>
              <w:rPr>
                <w:rFonts w:ascii="Arial" w:hAnsi="Arial" w:eastAsia="Arial" w:cs="Arial"/>
                <w:color w:val="000000"/>
              </w:rPr>
              <w:tab/>
            </w:r>
            <w:r>
              <w:rPr>
                <w:rFonts w:ascii="Arial" w:hAnsi="Arial" w:eastAsia="Arial" w:cs="Arial"/>
                <w:color w:val="000000"/>
              </w:rPr>
              <w:t>26</w:t>
            </w:r>
          </w:hyperlink>
        </w:p>
        <w:p w:rsidR="00056F63" w:rsidRDefault="00000000" w14:paraId="2C91F9B8" w14:textId="77777777">
          <w:pPr>
            <w:widowControl w:val="0"/>
            <w:tabs>
              <w:tab w:val="right" w:pos="12000"/>
            </w:tabs>
            <w:spacing w:before="60" w:after="0"/>
            <w:ind w:left="720"/>
            <w:jc w:val="both"/>
            <w:rPr>
              <w:rFonts w:ascii="Arial" w:hAnsi="Arial" w:eastAsia="Arial" w:cs="Arial"/>
              <w:color w:val="000000"/>
            </w:rPr>
          </w:pPr>
          <w:hyperlink w:anchor="_heading=h.4k2wrt5rqem2">
            <w:r>
              <w:rPr>
                <w:rFonts w:ascii="Arial" w:hAnsi="Arial" w:eastAsia="Arial" w:cs="Arial"/>
                <w:color w:val="000000"/>
              </w:rPr>
              <w:t>5.4 Promotion Strategy</w:t>
            </w:r>
            <w:r>
              <w:rPr>
                <w:rFonts w:ascii="Arial" w:hAnsi="Arial" w:eastAsia="Arial" w:cs="Arial"/>
                <w:color w:val="000000"/>
              </w:rPr>
              <w:tab/>
            </w:r>
            <w:r>
              <w:rPr>
                <w:rFonts w:ascii="Arial" w:hAnsi="Arial" w:eastAsia="Arial" w:cs="Arial"/>
                <w:color w:val="000000"/>
              </w:rPr>
              <w:t>27</w:t>
            </w:r>
          </w:hyperlink>
        </w:p>
        <w:p w:rsidR="00056F63" w:rsidRDefault="00000000" w14:paraId="7725C701" w14:textId="77777777">
          <w:pPr>
            <w:widowControl w:val="0"/>
            <w:tabs>
              <w:tab w:val="right" w:pos="12000"/>
            </w:tabs>
            <w:spacing w:before="60" w:after="0"/>
            <w:ind w:left="720"/>
            <w:jc w:val="both"/>
            <w:rPr>
              <w:rFonts w:ascii="Arial" w:hAnsi="Arial" w:eastAsia="Arial" w:cs="Arial"/>
              <w:color w:val="000000"/>
            </w:rPr>
          </w:pPr>
          <w:hyperlink w:anchor="_heading=h.g70nmsbga0jx">
            <w:r>
              <w:rPr>
                <w:rFonts w:ascii="Arial" w:hAnsi="Arial" w:eastAsia="Arial" w:cs="Arial"/>
                <w:color w:val="000000"/>
              </w:rPr>
              <w:t>5.5 People Strategy</w:t>
            </w:r>
            <w:r>
              <w:rPr>
                <w:rFonts w:ascii="Arial" w:hAnsi="Arial" w:eastAsia="Arial" w:cs="Arial"/>
                <w:color w:val="000000"/>
              </w:rPr>
              <w:tab/>
            </w:r>
            <w:r>
              <w:rPr>
                <w:rFonts w:ascii="Arial" w:hAnsi="Arial" w:eastAsia="Arial" w:cs="Arial"/>
                <w:color w:val="000000"/>
              </w:rPr>
              <w:t>28</w:t>
            </w:r>
          </w:hyperlink>
        </w:p>
        <w:p w:rsidR="00056F63" w:rsidRDefault="00000000" w14:paraId="7F507648" w14:textId="77777777">
          <w:pPr>
            <w:widowControl w:val="0"/>
            <w:tabs>
              <w:tab w:val="right" w:pos="12000"/>
            </w:tabs>
            <w:spacing w:before="60" w:after="0"/>
            <w:ind w:left="720"/>
            <w:jc w:val="both"/>
            <w:rPr>
              <w:rFonts w:ascii="Arial" w:hAnsi="Arial" w:eastAsia="Arial" w:cs="Arial"/>
              <w:color w:val="000000"/>
            </w:rPr>
          </w:pPr>
          <w:hyperlink w:anchor="_heading=h.am1u2lbv7ku3">
            <w:r>
              <w:rPr>
                <w:rFonts w:ascii="Arial" w:hAnsi="Arial" w:eastAsia="Arial" w:cs="Arial"/>
                <w:color w:val="000000"/>
              </w:rPr>
              <w:t>5.6 Process Strategy</w:t>
            </w:r>
            <w:r>
              <w:rPr>
                <w:rFonts w:ascii="Arial" w:hAnsi="Arial" w:eastAsia="Arial" w:cs="Arial"/>
                <w:color w:val="000000"/>
              </w:rPr>
              <w:tab/>
            </w:r>
            <w:r>
              <w:rPr>
                <w:rFonts w:ascii="Arial" w:hAnsi="Arial" w:eastAsia="Arial" w:cs="Arial"/>
                <w:color w:val="000000"/>
              </w:rPr>
              <w:t>29</w:t>
            </w:r>
          </w:hyperlink>
        </w:p>
        <w:p w:rsidR="00056F63" w:rsidRDefault="00000000" w14:paraId="4CD6B159" w14:textId="77777777">
          <w:pPr>
            <w:widowControl w:val="0"/>
            <w:tabs>
              <w:tab w:val="right" w:pos="12000"/>
            </w:tabs>
            <w:spacing w:before="60" w:after="0"/>
            <w:ind w:left="720"/>
            <w:jc w:val="both"/>
            <w:rPr>
              <w:rFonts w:ascii="Arial" w:hAnsi="Arial" w:eastAsia="Arial" w:cs="Arial"/>
              <w:color w:val="000000"/>
            </w:rPr>
          </w:pPr>
          <w:hyperlink w:anchor="_heading=h.onbkk4upzare">
            <w:r>
              <w:rPr>
                <w:rFonts w:ascii="Arial" w:hAnsi="Arial" w:eastAsia="Arial" w:cs="Arial"/>
                <w:color w:val="000000"/>
              </w:rPr>
              <w:t>5.7 Physical Evidence Strategy</w:t>
            </w:r>
            <w:r>
              <w:rPr>
                <w:rFonts w:ascii="Arial" w:hAnsi="Arial" w:eastAsia="Arial" w:cs="Arial"/>
                <w:color w:val="000000"/>
              </w:rPr>
              <w:tab/>
            </w:r>
            <w:r>
              <w:rPr>
                <w:rFonts w:ascii="Arial" w:hAnsi="Arial" w:eastAsia="Arial" w:cs="Arial"/>
                <w:color w:val="000000"/>
              </w:rPr>
              <w:t>30</w:t>
            </w:r>
          </w:hyperlink>
        </w:p>
        <w:p w:rsidR="00056F63" w:rsidRDefault="00000000" w14:paraId="635E93A6" w14:textId="77777777">
          <w:pPr>
            <w:widowControl w:val="0"/>
            <w:tabs>
              <w:tab w:val="right" w:pos="12000"/>
            </w:tabs>
            <w:spacing w:before="60" w:after="0"/>
            <w:ind w:left="720"/>
            <w:jc w:val="both"/>
            <w:rPr>
              <w:rFonts w:ascii="Arial" w:hAnsi="Arial" w:eastAsia="Arial" w:cs="Arial"/>
              <w:color w:val="000000"/>
            </w:rPr>
          </w:pPr>
          <w:hyperlink w:anchor="_heading=h.s9881bjcvc1q">
            <w:r>
              <w:rPr>
                <w:rFonts w:ascii="Arial" w:hAnsi="Arial" w:eastAsia="Arial" w:cs="Arial"/>
                <w:color w:val="000000"/>
              </w:rPr>
              <w:t>5.8 Similarities and Differences of Both Countries</w:t>
            </w:r>
            <w:r>
              <w:rPr>
                <w:rFonts w:ascii="Arial" w:hAnsi="Arial" w:eastAsia="Arial" w:cs="Arial"/>
                <w:color w:val="000000"/>
              </w:rPr>
              <w:tab/>
            </w:r>
            <w:r>
              <w:rPr>
                <w:rFonts w:ascii="Arial" w:hAnsi="Arial" w:eastAsia="Arial" w:cs="Arial"/>
                <w:color w:val="000000"/>
              </w:rPr>
              <w:t>32</w:t>
            </w:r>
          </w:hyperlink>
        </w:p>
        <w:p w:rsidR="00056F63" w:rsidRDefault="00000000" w14:paraId="3E532BDC" w14:textId="77777777">
          <w:pPr>
            <w:widowControl w:val="0"/>
            <w:tabs>
              <w:tab w:val="right" w:pos="12000"/>
            </w:tabs>
            <w:spacing w:before="60" w:after="0"/>
            <w:ind w:left="360"/>
            <w:jc w:val="both"/>
            <w:rPr>
              <w:rFonts w:ascii="Arial" w:hAnsi="Arial" w:eastAsia="Arial" w:cs="Arial"/>
              <w:color w:val="000000"/>
            </w:rPr>
          </w:pPr>
          <w:hyperlink w:anchor="_heading=h.9ygihjbp5ycj">
            <w:r>
              <w:rPr>
                <w:rFonts w:ascii="Arial" w:hAnsi="Arial" w:eastAsia="Arial" w:cs="Arial"/>
                <w:color w:val="000000"/>
              </w:rPr>
              <w:t>6. Toyota’s Market Entry Strategy in the United Kingdom</w:t>
            </w:r>
            <w:r>
              <w:rPr>
                <w:rFonts w:ascii="Arial" w:hAnsi="Arial" w:eastAsia="Arial" w:cs="Arial"/>
                <w:color w:val="000000"/>
              </w:rPr>
              <w:tab/>
            </w:r>
            <w:r>
              <w:rPr>
                <w:rFonts w:ascii="Arial" w:hAnsi="Arial" w:eastAsia="Arial" w:cs="Arial"/>
                <w:color w:val="000000"/>
              </w:rPr>
              <w:t>33</w:t>
            </w:r>
          </w:hyperlink>
        </w:p>
        <w:p w:rsidR="00056F63" w:rsidRDefault="00000000" w14:paraId="17C6679F" w14:textId="77777777">
          <w:pPr>
            <w:widowControl w:val="0"/>
            <w:tabs>
              <w:tab w:val="right" w:pos="12000"/>
            </w:tabs>
            <w:spacing w:before="60" w:after="0"/>
            <w:ind w:left="720"/>
            <w:jc w:val="both"/>
            <w:rPr>
              <w:rFonts w:ascii="Arial" w:hAnsi="Arial" w:eastAsia="Arial" w:cs="Arial"/>
              <w:color w:val="000000"/>
            </w:rPr>
          </w:pPr>
          <w:hyperlink w:anchor="_heading=h.lt8b2ni7g0ug">
            <w:r>
              <w:rPr>
                <w:rFonts w:ascii="Arial" w:hAnsi="Arial" w:eastAsia="Arial" w:cs="Arial"/>
                <w:color w:val="000000"/>
              </w:rPr>
              <w:t>6.1 Nature of Toyota’s UK Market Presence</w:t>
            </w:r>
            <w:r>
              <w:rPr>
                <w:rFonts w:ascii="Arial" w:hAnsi="Arial" w:eastAsia="Arial" w:cs="Arial"/>
                <w:color w:val="000000"/>
              </w:rPr>
              <w:tab/>
            </w:r>
            <w:r>
              <w:rPr>
                <w:rFonts w:ascii="Arial" w:hAnsi="Arial" w:eastAsia="Arial" w:cs="Arial"/>
                <w:color w:val="000000"/>
              </w:rPr>
              <w:t>33</w:t>
            </w:r>
          </w:hyperlink>
        </w:p>
        <w:p w:rsidR="00056F63" w:rsidRDefault="00000000" w14:paraId="31820A4A" w14:textId="77777777">
          <w:pPr>
            <w:widowControl w:val="0"/>
            <w:tabs>
              <w:tab w:val="right" w:pos="12000"/>
            </w:tabs>
            <w:spacing w:before="60" w:after="0"/>
            <w:ind w:left="720"/>
            <w:jc w:val="both"/>
            <w:rPr>
              <w:rFonts w:ascii="Arial" w:hAnsi="Arial" w:eastAsia="Arial" w:cs="Arial"/>
              <w:color w:val="000000"/>
            </w:rPr>
          </w:pPr>
          <w:hyperlink w:anchor="_heading=h.aaurt4kxp8ol">
            <w:r>
              <w:rPr>
                <w:rFonts w:ascii="Arial" w:hAnsi="Arial" w:eastAsia="Arial" w:cs="Arial"/>
                <w:color w:val="000000"/>
              </w:rPr>
              <w:t>6.2 Strategic advantages of Toyota's Entry Strategy</w:t>
            </w:r>
            <w:r>
              <w:rPr>
                <w:rFonts w:ascii="Arial" w:hAnsi="Arial" w:eastAsia="Arial" w:cs="Arial"/>
                <w:color w:val="000000"/>
              </w:rPr>
              <w:tab/>
            </w:r>
            <w:r>
              <w:rPr>
                <w:rFonts w:ascii="Arial" w:hAnsi="Arial" w:eastAsia="Arial" w:cs="Arial"/>
                <w:color w:val="000000"/>
              </w:rPr>
              <w:t>34</w:t>
            </w:r>
          </w:hyperlink>
        </w:p>
        <w:p w:rsidR="00056F63" w:rsidRDefault="00000000" w14:paraId="64D19651" w14:textId="77777777">
          <w:pPr>
            <w:widowControl w:val="0"/>
            <w:tabs>
              <w:tab w:val="right" w:pos="12000"/>
            </w:tabs>
            <w:spacing w:before="60" w:after="0"/>
            <w:ind w:left="720"/>
            <w:jc w:val="both"/>
            <w:rPr>
              <w:rFonts w:ascii="Arial" w:hAnsi="Arial" w:eastAsia="Arial" w:cs="Arial"/>
              <w:color w:val="000000"/>
            </w:rPr>
          </w:pPr>
          <w:hyperlink w:anchor="_heading=h.22arnt38rlv0">
            <w:r>
              <w:rPr>
                <w:rFonts w:ascii="Arial" w:hAnsi="Arial" w:eastAsia="Arial" w:cs="Arial"/>
                <w:color w:val="000000"/>
              </w:rPr>
              <w:t>6.3 Issues of Toyota's Market Entry Strategy in the UK</w:t>
            </w:r>
            <w:r>
              <w:rPr>
                <w:rFonts w:ascii="Arial" w:hAnsi="Arial" w:eastAsia="Arial" w:cs="Arial"/>
                <w:color w:val="000000"/>
              </w:rPr>
              <w:tab/>
            </w:r>
            <w:r>
              <w:rPr>
                <w:rFonts w:ascii="Arial" w:hAnsi="Arial" w:eastAsia="Arial" w:cs="Arial"/>
                <w:color w:val="000000"/>
              </w:rPr>
              <w:t>34</w:t>
            </w:r>
          </w:hyperlink>
        </w:p>
        <w:p w:rsidR="00056F63" w:rsidRDefault="00000000" w14:paraId="57808EAC" w14:textId="77777777">
          <w:pPr>
            <w:widowControl w:val="0"/>
            <w:tabs>
              <w:tab w:val="right" w:pos="12000"/>
            </w:tabs>
            <w:spacing w:before="60" w:after="0"/>
            <w:ind w:left="720"/>
            <w:jc w:val="both"/>
            <w:rPr>
              <w:rFonts w:ascii="Arial" w:hAnsi="Arial" w:eastAsia="Arial" w:cs="Arial"/>
              <w:color w:val="000000"/>
            </w:rPr>
          </w:pPr>
          <w:hyperlink w:anchor="_heading=h.4rzby9g21yrk">
            <w:r>
              <w:rPr>
                <w:rFonts w:ascii="Arial" w:hAnsi="Arial" w:eastAsia="Arial" w:cs="Arial"/>
                <w:color w:val="000000"/>
              </w:rPr>
              <w:t>6.4 Cultural implications for Toyota's Market Strategy in UK</w:t>
            </w:r>
            <w:r>
              <w:rPr>
                <w:rFonts w:ascii="Arial" w:hAnsi="Arial" w:eastAsia="Arial" w:cs="Arial"/>
                <w:color w:val="000000"/>
              </w:rPr>
              <w:tab/>
            </w:r>
            <w:r>
              <w:rPr>
                <w:rFonts w:ascii="Arial" w:hAnsi="Arial" w:eastAsia="Arial" w:cs="Arial"/>
                <w:color w:val="000000"/>
              </w:rPr>
              <w:t>35</w:t>
            </w:r>
          </w:hyperlink>
        </w:p>
        <w:p w:rsidR="00056F63" w:rsidRDefault="00000000" w14:paraId="79EE2FE0" w14:textId="77777777">
          <w:pPr>
            <w:widowControl w:val="0"/>
            <w:tabs>
              <w:tab w:val="right" w:pos="12000"/>
            </w:tabs>
            <w:spacing w:before="60" w:after="0"/>
            <w:ind w:left="360"/>
            <w:jc w:val="both"/>
            <w:rPr>
              <w:rFonts w:ascii="Arial" w:hAnsi="Arial" w:eastAsia="Arial" w:cs="Arial"/>
              <w:color w:val="000000"/>
            </w:rPr>
          </w:pPr>
          <w:hyperlink w:anchor="_heading=h.y6s3xme348rf">
            <w:r>
              <w:rPr>
                <w:rFonts w:ascii="Arial" w:hAnsi="Arial" w:eastAsia="Arial" w:cs="Arial"/>
                <w:color w:val="000000"/>
              </w:rPr>
              <w:t>7. Ethical and Unethical Marketing Practices of Toyota</w:t>
            </w:r>
            <w:r>
              <w:rPr>
                <w:rFonts w:ascii="Arial" w:hAnsi="Arial" w:eastAsia="Arial" w:cs="Arial"/>
                <w:color w:val="000000"/>
              </w:rPr>
              <w:tab/>
            </w:r>
            <w:r>
              <w:rPr>
                <w:rFonts w:ascii="Arial" w:hAnsi="Arial" w:eastAsia="Arial" w:cs="Arial"/>
                <w:color w:val="000000"/>
              </w:rPr>
              <w:t>36</w:t>
            </w:r>
          </w:hyperlink>
        </w:p>
        <w:p w:rsidR="00056F63" w:rsidRDefault="00000000" w14:paraId="41AFAAF2" w14:textId="77777777">
          <w:pPr>
            <w:widowControl w:val="0"/>
            <w:tabs>
              <w:tab w:val="right" w:pos="12000"/>
            </w:tabs>
            <w:spacing w:before="60" w:after="0"/>
            <w:ind w:left="720"/>
            <w:jc w:val="both"/>
            <w:rPr>
              <w:rFonts w:ascii="Arial" w:hAnsi="Arial" w:eastAsia="Arial" w:cs="Arial"/>
              <w:color w:val="000000"/>
            </w:rPr>
          </w:pPr>
          <w:hyperlink w:anchor="_heading=h.wf3rlekj1dl5">
            <w:r>
              <w:rPr>
                <w:rFonts w:ascii="Arial" w:hAnsi="Arial" w:eastAsia="Arial" w:cs="Arial"/>
                <w:color w:val="000000"/>
              </w:rPr>
              <w:t>7.1 Ethical Marketing Practices</w:t>
            </w:r>
            <w:r>
              <w:rPr>
                <w:rFonts w:ascii="Arial" w:hAnsi="Arial" w:eastAsia="Arial" w:cs="Arial"/>
                <w:color w:val="000000"/>
              </w:rPr>
              <w:tab/>
            </w:r>
            <w:r>
              <w:rPr>
                <w:rFonts w:ascii="Arial" w:hAnsi="Arial" w:eastAsia="Arial" w:cs="Arial"/>
                <w:color w:val="000000"/>
              </w:rPr>
              <w:t>36</w:t>
            </w:r>
          </w:hyperlink>
        </w:p>
        <w:p w:rsidR="00056F63" w:rsidRDefault="00000000" w14:paraId="0B3DE873" w14:textId="77777777">
          <w:pPr>
            <w:widowControl w:val="0"/>
            <w:tabs>
              <w:tab w:val="right" w:pos="12000"/>
            </w:tabs>
            <w:spacing w:before="60" w:after="0"/>
            <w:ind w:left="720"/>
            <w:jc w:val="both"/>
            <w:rPr>
              <w:rFonts w:ascii="Arial" w:hAnsi="Arial" w:eastAsia="Arial" w:cs="Arial"/>
              <w:color w:val="000000"/>
            </w:rPr>
          </w:pPr>
          <w:hyperlink w:anchor="_heading=h.mr0axdmoowqa">
            <w:r>
              <w:rPr>
                <w:rFonts w:ascii="Arial" w:hAnsi="Arial" w:eastAsia="Arial" w:cs="Arial"/>
                <w:color w:val="000000"/>
              </w:rPr>
              <w:t>7.2 Potential Ethical Concerns</w:t>
            </w:r>
            <w:r>
              <w:rPr>
                <w:rFonts w:ascii="Arial" w:hAnsi="Arial" w:eastAsia="Arial" w:cs="Arial"/>
                <w:color w:val="000000"/>
              </w:rPr>
              <w:tab/>
            </w:r>
            <w:r>
              <w:rPr>
                <w:rFonts w:ascii="Arial" w:hAnsi="Arial" w:eastAsia="Arial" w:cs="Arial"/>
                <w:color w:val="000000"/>
              </w:rPr>
              <w:t>36</w:t>
            </w:r>
          </w:hyperlink>
        </w:p>
        <w:p w:rsidR="00056F63" w:rsidRDefault="00000000" w14:paraId="610B31C8" w14:textId="77777777">
          <w:pPr>
            <w:widowControl w:val="0"/>
            <w:tabs>
              <w:tab w:val="right" w:pos="12000"/>
            </w:tabs>
            <w:spacing w:before="60" w:after="0"/>
            <w:ind w:left="360"/>
            <w:jc w:val="both"/>
            <w:rPr>
              <w:rFonts w:ascii="Arial" w:hAnsi="Arial" w:eastAsia="Arial" w:cs="Arial"/>
              <w:color w:val="000000"/>
            </w:rPr>
          </w:pPr>
          <w:hyperlink w:anchor="_heading=h.ti0fz92bkfz6">
            <w:r>
              <w:rPr>
                <w:rFonts w:ascii="Arial" w:hAnsi="Arial" w:eastAsia="Arial" w:cs="Arial"/>
                <w:color w:val="000000"/>
              </w:rPr>
              <w:t>8. Recommendations for Toyota’s International Marketing Strategy</w:t>
            </w:r>
            <w:r>
              <w:rPr>
                <w:rFonts w:ascii="Arial" w:hAnsi="Arial" w:eastAsia="Arial" w:cs="Arial"/>
                <w:color w:val="000000"/>
              </w:rPr>
              <w:tab/>
            </w:r>
            <w:r>
              <w:rPr>
                <w:rFonts w:ascii="Arial" w:hAnsi="Arial" w:eastAsia="Arial" w:cs="Arial"/>
                <w:color w:val="000000"/>
              </w:rPr>
              <w:t>37</w:t>
            </w:r>
          </w:hyperlink>
        </w:p>
        <w:p w:rsidR="00056F63" w:rsidRDefault="00000000" w14:paraId="0581B3BB" w14:textId="77777777">
          <w:pPr>
            <w:widowControl w:val="0"/>
            <w:tabs>
              <w:tab w:val="right" w:pos="12000"/>
            </w:tabs>
            <w:spacing w:before="60" w:after="0"/>
            <w:ind w:left="720"/>
            <w:jc w:val="both"/>
            <w:rPr>
              <w:rFonts w:ascii="Arial" w:hAnsi="Arial" w:eastAsia="Arial" w:cs="Arial"/>
              <w:color w:val="000000"/>
            </w:rPr>
          </w:pPr>
          <w:hyperlink w:anchor="_heading=h.t6qxj9dnbs1m">
            <w:r>
              <w:rPr>
                <w:rFonts w:ascii="Arial" w:hAnsi="Arial" w:eastAsia="Arial" w:cs="Arial"/>
                <w:color w:val="000000"/>
              </w:rPr>
              <w:t>8.1 Accelerate Battery Electric Vehicle Development in the UK</w:t>
            </w:r>
            <w:r>
              <w:rPr>
                <w:rFonts w:ascii="Arial" w:hAnsi="Arial" w:eastAsia="Arial" w:cs="Arial"/>
                <w:color w:val="000000"/>
              </w:rPr>
              <w:tab/>
            </w:r>
            <w:r>
              <w:rPr>
                <w:rFonts w:ascii="Arial" w:hAnsi="Arial" w:eastAsia="Arial" w:cs="Arial"/>
                <w:color w:val="000000"/>
              </w:rPr>
              <w:t>37</w:t>
            </w:r>
          </w:hyperlink>
        </w:p>
        <w:p w:rsidR="00056F63" w:rsidRDefault="00000000" w14:paraId="5BD8B9E4" w14:textId="77777777">
          <w:pPr>
            <w:widowControl w:val="0"/>
            <w:tabs>
              <w:tab w:val="right" w:pos="12000"/>
            </w:tabs>
            <w:spacing w:before="60" w:after="0"/>
            <w:ind w:left="720"/>
            <w:jc w:val="both"/>
            <w:rPr>
              <w:rFonts w:ascii="Arial" w:hAnsi="Arial" w:eastAsia="Arial" w:cs="Arial"/>
              <w:color w:val="000000"/>
            </w:rPr>
          </w:pPr>
          <w:hyperlink w:anchor="_heading=h.k4kxx2pvpb41">
            <w:r>
              <w:rPr>
                <w:rFonts w:ascii="Arial" w:hAnsi="Arial" w:eastAsia="Arial" w:cs="Arial"/>
                <w:color w:val="000000"/>
              </w:rPr>
              <w:t>8.2 Improve Digital Marketing &amp; Customer Engagement</w:t>
            </w:r>
            <w:r>
              <w:rPr>
                <w:rFonts w:ascii="Arial" w:hAnsi="Arial" w:eastAsia="Arial" w:cs="Arial"/>
                <w:color w:val="000000"/>
              </w:rPr>
              <w:tab/>
            </w:r>
            <w:r>
              <w:rPr>
                <w:rFonts w:ascii="Arial" w:hAnsi="Arial" w:eastAsia="Arial" w:cs="Arial"/>
                <w:color w:val="000000"/>
              </w:rPr>
              <w:t>37</w:t>
            </w:r>
          </w:hyperlink>
        </w:p>
        <w:p w:rsidR="00056F63" w:rsidRDefault="00000000" w14:paraId="24603912" w14:textId="77777777">
          <w:pPr>
            <w:widowControl w:val="0"/>
            <w:tabs>
              <w:tab w:val="right" w:pos="12000"/>
            </w:tabs>
            <w:spacing w:before="60" w:after="0"/>
            <w:ind w:left="720"/>
            <w:jc w:val="both"/>
            <w:rPr>
              <w:rFonts w:ascii="Arial" w:hAnsi="Arial" w:eastAsia="Arial" w:cs="Arial"/>
              <w:color w:val="000000"/>
            </w:rPr>
          </w:pPr>
          <w:hyperlink w:anchor="_heading=h.nuqjfj7gtjly">
            <w:r>
              <w:rPr>
                <w:rFonts w:ascii="Arial" w:hAnsi="Arial" w:eastAsia="Arial" w:cs="Arial"/>
                <w:color w:val="000000"/>
              </w:rPr>
              <w:t>8.3 Localize Communication Strategies</w:t>
            </w:r>
            <w:r>
              <w:rPr>
                <w:rFonts w:ascii="Arial" w:hAnsi="Arial" w:eastAsia="Arial" w:cs="Arial"/>
                <w:color w:val="000000"/>
              </w:rPr>
              <w:tab/>
            </w:r>
            <w:r>
              <w:rPr>
                <w:rFonts w:ascii="Arial" w:hAnsi="Arial" w:eastAsia="Arial" w:cs="Arial"/>
                <w:color w:val="000000"/>
              </w:rPr>
              <w:t>38</w:t>
            </w:r>
          </w:hyperlink>
        </w:p>
        <w:p w:rsidR="00056F63" w:rsidRDefault="00000000" w14:paraId="1A7A27D5" w14:textId="77777777">
          <w:pPr>
            <w:widowControl w:val="0"/>
            <w:tabs>
              <w:tab w:val="right" w:pos="12000"/>
            </w:tabs>
            <w:spacing w:before="60" w:after="0"/>
            <w:ind w:left="720"/>
            <w:jc w:val="both"/>
            <w:rPr>
              <w:rFonts w:ascii="Arial" w:hAnsi="Arial" w:eastAsia="Arial" w:cs="Arial"/>
              <w:color w:val="000000"/>
            </w:rPr>
          </w:pPr>
          <w:hyperlink w:anchor="_heading=h.ym7t2oo6v3wd">
            <w:r>
              <w:rPr>
                <w:rFonts w:ascii="Arial" w:hAnsi="Arial" w:eastAsia="Arial" w:cs="Arial"/>
                <w:color w:val="000000"/>
              </w:rPr>
              <w:t>8.4 Enhance Sustainability Transparency</w:t>
            </w:r>
            <w:r>
              <w:rPr>
                <w:rFonts w:ascii="Arial" w:hAnsi="Arial" w:eastAsia="Arial" w:cs="Arial"/>
                <w:color w:val="000000"/>
              </w:rPr>
              <w:tab/>
            </w:r>
            <w:r>
              <w:rPr>
                <w:rFonts w:ascii="Arial" w:hAnsi="Arial" w:eastAsia="Arial" w:cs="Arial"/>
                <w:color w:val="000000"/>
              </w:rPr>
              <w:t>38</w:t>
            </w:r>
          </w:hyperlink>
        </w:p>
        <w:p w:rsidR="00056F63" w:rsidRDefault="00000000" w14:paraId="5B56C402" w14:textId="77777777">
          <w:pPr>
            <w:widowControl w:val="0"/>
            <w:tabs>
              <w:tab w:val="right" w:pos="12000"/>
            </w:tabs>
            <w:spacing w:before="60" w:after="0"/>
            <w:ind w:left="720"/>
            <w:jc w:val="both"/>
            <w:rPr>
              <w:rFonts w:ascii="Arial" w:hAnsi="Arial" w:eastAsia="Arial" w:cs="Arial"/>
              <w:color w:val="000000"/>
            </w:rPr>
          </w:pPr>
          <w:hyperlink w:anchor="_heading=h.jgc8qod2uwco">
            <w:r>
              <w:rPr>
                <w:rFonts w:ascii="Arial" w:hAnsi="Arial" w:eastAsia="Arial" w:cs="Arial"/>
                <w:color w:val="000000"/>
              </w:rPr>
              <w:t>8.5 Improve Electric Vehicle Ownership Experience</w:t>
            </w:r>
            <w:r>
              <w:rPr>
                <w:rFonts w:ascii="Arial" w:hAnsi="Arial" w:eastAsia="Arial" w:cs="Arial"/>
                <w:color w:val="000000"/>
              </w:rPr>
              <w:tab/>
            </w:r>
            <w:r>
              <w:rPr>
                <w:rFonts w:ascii="Arial" w:hAnsi="Arial" w:eastAsia="Arial" w:cs="Arial"/>
                <w:color w:val="000000"/>
              </w:rPr>
              <w:t>38</w:t>
            </w:r>
          </w:hyperlink>
        </w:p>
        <w:p w:rsidR="00056F63" w:rsidRDefault="00000000" w14:paraId="2AAA7252" w14:textId="77777777">
          <w:pPr>
            <w:widowControl w:val="0"/>
            <w:tabs>
              <w:tab w:val="right" w:pos="12000"/>
            </w:tabs>
            <w:spacing w:before="60" w:after="0"/>
            <w:jc w:val="both"/>
            <w:rPr>
              <w:rFonts w:ascii="Arial" w:hAnsi="Arial" w:eastAsia="Arial" w:cs="Arial"/>
              <w:color w:val="000000"/>
            </w:rPr>
          </w:pPr>
          <w:hyperlink w:anchor="_heading=h.vxmdg1dx314q">
            <w:r>
              <w:rPr>
                <w:rFonts w:ascii="Arial" w:hAnsi="Arial" w:eastAsia="Arial" w:cs="Arial"/>
                <w:color w:val="000000"/>
              </w:rPr>
              <w:t>Section 2: Reflective Account Using Gibbs’ Reflective Cycle</w:t>
            </w:r>
            <w:r>
              <w:rPr>
                <w:rFonts w:ascii="Arial" w:hAnsi="Arial" w:eastAsia="Arial" w:cs="Arial"/>
                <w:color w:val="000000"/>
              </w:rPr>
              <w:tab/>
            </w:r>
            <w:r>
              <w:rPr>
                <w:rFonts w:ascii="Arial" w:hAnsi="Arial" w:eastAsia="Arial" w:cs="Arial"/>
                <w:color w:val="000000"/>
              </w:rPr>
              <w:t>38</w:t>
            </w:r>
          </w:hyperlink>
        </w:p>
        <w:p w:rsidR="00056F63" w:rsidRDefault="00000000" w14:paraId="67F07559" w14:textId="77777777">
          <w:pPr>
            <w:widowControl w:val="0"/>
            <w:tabs>
              <w:tab w:val="right" w:pos="12000"/>
            </w:tabs>
            <w:spacing w:before="60" w:after="0"/>
            <w:ind w:left="360"/>
            <w:jc w:val="both"/>
            <w:rPr>
              <w:rFonts w:ascii="Arial" w:hAnsi="Arial" w:eastAsia="Arial" w:cs="Arial"/>
              <w:color w:val="000000"/>
            </w:rPr>
          </w:pPr>
          <w:hyperlink w:anchor="_heading=h.y0konu5sjlqi">
            <w:r>
              <w:rPr>
                <w:rFonts w:ascii="Arial" w:hAnsi="Arial" w:eastAsia="Arial" w:cs="Arial"/>
                <w:color w:val="000000"/>
              </w:rPr>
              <w:t>2.1 Description</w:t>
            </w:r>
            <w:r>
              <w:rPr>
                <w:rFonts w:ascii="Arial" w:hAnsi="Arial" w:eastAsia="Arial" w:cs="Arial"/>
                <w:color w:val="000000"/>
              </w:rPr>
              <w:tab/>
            </w:r>
            <w:r>
              <w:rPr>
                <w:rFonts w:ascii="Arial" w:hAnsi="Arial" w:eastAsia="Arial" w:cs="Arial"/>
                <w:color w:val="000000"/>
              </w:rPr>
              <w:t>38</w:t>
            </w:r>
          </w:hyperlink>
        </w:p>
        <w:p w:rsidR="00056F63" w:rsidRDefault="00000000" w14:paraId="0ED2D511" w14:textId="77777777">
          <w:pPr>
            <w:widowControl w:val="0"/>
            <w:tabs>
              <w:tab w:val="right" w:pos="12000"/>
            </w:tabs>
            <w:spacing w:before="60" w:after="0"/>
            <w:ind w:left="360"/>
            <w:jc w:val="both"/>
            <w:rPr>
              <w:rFonts w:ascii="Arial" w:hAnsi="Arial" w:eastAsia="Arial" w:cs="Arial"/>
              <w:color w:val="000000"/>
            </w:rPr>
          </w:pPr>
          <w:hyperlink w:anchor="_heading=h.j50bkc2hx46i">
            <w:r>
              <w:rPr>
                <w:rFonts w:ascii="Arial" w:hAnsi="Arial" w:eastAsia="Arial" w:cs="Arial"/>
                <w:color w:val="000000"/>
              </w:rPr>
              <w:t>2.2 Feelings</w:t>
            </w:r>
            <w:r>
              <w:rPr>
                <w:rFonts w:ascii="Arial" w:hAnsi="Arial" w:eastAsia="Arial" w:cs="Arial"/>
                <w:color w:val="000000"/>
              </w:rPr>
              <w:tab/>
            </w:r>
            <w:r>
              <w:rPr>
                <w:rFonts w:ascii="Arial" w:hAnsi="Arial" w:eastAsia="Arial" w:cs="Arial"/>
                <w:color w:val="000000"/>
              </w:rPr>
              <w:t>39</w:t>
            </w:r>
          </w:hyperlink>
        </w:p>
        <w:p w:rsidR="00056F63" w:rsidRDefault="00000000" w14:paraId="494498B5" w14:textId="77777777">
          <w:pPr>
            <w:widowControl w:val="0"/>
            <w:tabs>
              <w:tab w:val="right" w:pos="12000"/>
            </w:tabs>
            <w:spacing w:before="60" w:after="0"/>
            <w:ind w:left="360"/>
            <w:jc w:val="both"/>
            <w:rPr>
              <w:rFonts w:ascii="Arial" w:hAnsi="Arial" w:eastAsia="Arial" w:cs="Arial"/>
              <w:color w:val="000000"/>
            </w:rPr>
          </w:pPr>
          <w:hyperlink w:anchor="_heading=h.18sfffaepnqs">
            <w:r>
              <w:rPr>
                <w:rFonts w:ascii="Arial" w:hAnsi="Arial" w:eastAsia="Arial" w:cs="Arial"/>
                <w:color w:val="000000"/>
              </w:rPr>
              <w:t>2.3 Evaluation</w:t>
            </w:r>
            <w:r>
              <w:rPr>
                <w:rFonts w:ascii="Arial" w:hAnsi="Arial" w:eastAsia="Arial" w:cs="Arial"/>
                <w:color w:val="000000"/>
              </w:rPr>
              <w:tab/>
            </w:r>
            <w:r>
              <w:rPr>
                <w:rFonts w:ascii="Arial" w:hAnsi="Arial" w:eastAsia="Arial" w:cs="Arial"/>
                <w:color w:val="000000"/>
              </w:rPr>
              <w:t>39</w:t>
            </w:r>
          </w:hyperlink>
        </w:p>
        <w:p w:rsidR="00056F63" w:rsidRDefault="00000000" w14:paraId="67A3460C" w14:textId="77777777">
          <w:pPr>
            <w:widowControl w:val="0"/>
            <w:tabs>
              <w:tab w:val="right" w:pos="12000"/>
            </w:tabs>
            <w:spacing w:before="60" w:after="0"/>
            <w:ind w:left="360"/>
            <w:jc w:val="both"/>
            <w:rPr>
              <w:rFonts w:ascii="Arial" w:hAnsi="Arial" w:eastAsia="Arial" w:cs="Arial"/>
              <w:color w:val="000000"/>
            </w:rPr>
          </w:pPr>
          <w:hyperlink w:anchor="_heading=h.3jr48593ogh9">
            <w:r>
              <w:rPr>
                <w:rFonts w:ascii="Arial" w:hAnsi="Arial" w:eastAsia="Arial" w:cs="Arial"/>
                <w:color w:val="000000"/>
              </w:rPr>
              <w:t>2.4 Analysis</w:t>
            </w:r>
            <w:r>
              <w:rPr>
                <w:rFonts w:ascii="Arial" w:hAnsi="Arial" w:eastAsia="Arial" w:cs="Arial"/>
                <w:color w:val="000000"/>
              </w:rPr>
              <w:tab/>
            </w:r>
            <w:r>
              <w:rPr>
                <w:rFonts w:ascii="Arial" w:hAnsi="Arial" w:eastAsia="Arial" w:cs="Arial"/>
                <w:color w:val="000000"/>
              </w:rPr>
              <w:t>40</w:t>
            </w:r>
          </w:hyperlink>
        </w:p>
        <w:p w:rsidR="00056F63" w:rsidRDefault="00000000" w14:paraId="7DC32295" w14:textId="77777777">
          <w:pPr>
            <w:widowControl w:val="0"/>
            <w:tabs>
              <w:tab w:val="right" w:pos="12000"/>
            </w:tabs>
            <w:spacing w:before="60" w:after="0"/>
            <w:ind w:left="360"/>
            <w:jc w:val="both"/>
            <w:rPr>
              <w:rFonts w:ascii="Arial" w:hAnsi="Arial" w:eastAsia="Arial" w:cs="Arial"/>
              <w:color w:val="000000"/>
            </w:rPr>
          </w:pPr>
          <w:hyperlink w:anchor="_heading=h.unyf8e8b3jum">
            <w:r>
              <w:rPr>
                <w:rFonts w:ascii="Arial" w:hAnsi="Arial" w:eastAsia="Arial" w:cs="Arial"/>
                <w:color w:val="000000"/>
              </w:rPr>
              <w:t>2.5 Conclusion</w:t>
            </w:r>
            <w:r>
              <w:rPr>
                <w:rFonts w:ascii="Arial" w:hAnsi="Arial" w:eastAsia="Arial" w:cs="Arial"/>
                <w:color w:val="000000"/>
              </w:rPr>
              <w:tab/>
            </w:r>
            <w:r>
              <w:rPr>
                <w:rFonts w:ascii="Arial" w:hAnsi="Arial" w:eastAsia="Arial" w:cs="Arial"/>
                <w:color w:val="000000"/>
              </w:rPr>
              <w:t>41</w:t>
            </w:r>
          </w:hyperlink>
        </w:p>
        <w:p w:rsidR="00056F63" w:rsidRDefault="00000000" w14:paraId="4212A15E" w14:textId="77777777">
          <w:pPr>
            <w:widowControl w:val="0"/>
            <w:tabs>
              <w:tab w:val="right" w:pos="12000"/>
            </w:tabs>
            <w:spacing w:before="60" w:after="0"/>
            <w:ind w:left="360"/>
            <w:jc w:val="both"/>
            <w:rPr>
              <w:rFonts w:ascii="Arial" w:hAnsi="Arial" w:eastAsia="Arial" w:cs="Arial"/>
              <w:color w:val="000000"/>
            </w:rPr>
          </w:pPr>
          <w:hyperlink w:anchor="_heading=h.fu8qfqrf8qjm">
            <w:r>
              <w:rPr>
                <w:rFonts w:ascii="Arial" w:hAnsi="Arial" w:eastAsia="Arial" w:cs="Arial"/>
                <w:color w:val="000000"/>
              </w:rPr>
              <w:t>2.6 Action Plan</w:t>
            </w:r>
            <w:r>
              <w:rPr>
                <w:rFonts w:ascii="Arial" w:hAnsi="Arial" w:eastAsia="Arial" w:cs="Arial"/>
                <w:color w:val="000000"/>
              </w:rPr>
              <w:tab/>
            </w:r>
            <w:r>
              <w:rPr>
                <w:rFonts w:ascii="Arial" w:hAnsi="Arial" w:eastAsia="Arial" w:cs="Arial"/>
                <w:color w:val="000000"/>
              </w:rPr>
              <w:t>41</w:t>
            </w:r>
          </w:hyperlink>
        </w:p>
        <w:p w:rsidR="00056F63" w:rsidRDefault="00000000" w14:paraId="5FC57B13" w14:textId="77777777">
          <w:pPr>
            <w:widowControl w:val="0"/>
            <w:tabs>
              <w:tab w:val="right" w:pos="12000"/>
            </w:tabs>
            <w:spacing w:before="60" w:after="0"/>
            <w:jc w:val="both"/>
            <w:rPr>
              <w:rFonts w:ascii="Arial" w:hAnsi="Arial" w:eastAsia="Arial" w:cs="Arial"/>
              <w:color w:val="000000"/>
            </w:rPr>
          </w:pPr>
          <w:hyperlink w:anchor="_heading=h.5dabq2kshj6h">
            <w:r>
              <w:rPr>
                <w:rFonts w:ascii="Arial" w:hAnsi="Arial" w:eastAsia="Arial" w:cs="Arial"/>
                <w:color w:val="000000"/>
              </w:rPr>
              <w:t>References</w:t>
            </w:r>
            <w:r>
              <w:rPr>
                <w:rFonts w:ascii="Arial" w:hAnsi="Arial" w:eastAsia="Arial" w:cs="Arial"/>
                <w:color w:val="000000"/>
              </w:rPr>
              <w:tab/>
            </w:r>
            <w:r>
              <w:rPr>
                <w:rFonts w:ascii="Arial" w:hAnsi="Arial" w:eastAsia="Arial" w:cs="Arial"/>
                <w:color w:val="000000"/>
              </w:rPr>
              <w:t>42</w:t>
            </w:r>
          </w:hyperlink>
          <w:r>
            <w:fldChar w:fldCharType="end"/>
          </w:r>
        </w:p>
      </w:sdtContent>
    </w:sdt>
    <w:p w:rsidR="00056F63" w:rsidRDefault="00000000" w14:paraId="360F5F45" w14:textId="77777777">
      <w:pPr>
        <w:rPr>
          <w:rFonts w:ascii="Arial" w:hAnsi="Arial" w:eastAsia="Arial" w:cs="Arial"/>
          <w:b/>
          <w:bCs/>
        </w:rPr>
      </w:pPr>
      <w:r>
        <w:br w:type="page"/>
      </w:r>
    </w:p>
    <w:p w:rsidR="00056F63" w:rsidRDefault="00000000" w14:paraId="06C6ABF8" w14:textId="77777777">
      <w:pPr>
        <w:pStyle w:val="Heading1"/>
        <w:rPr>
          <w:rFonts w:ascii="Arial" w:hAnsi="Arial" w:eastAsia="Arial" w:cs="Arial"/>
        </w:rPr>
      </w:pPr>
      <w:bookmarkStart w:name="_heading=h.3qx8u8q01wv8" w:colFirst="0" w:colLast="0" w:id="1"/>
      <w:bookmarkEnd w:id="1"/>
      <w:r>
        <w:rPr>
          <w:rFonts w:ascii="Arial" w:hAnsi="Arial" w:eastAsia="Arial" w:cs="Arial"/>
        </w:rPr>
        <w:t>1: International Market Entry &amp; Marketing Mix</w:t>
      </w:r>
    </w:p>
    <w:p w:rsidR="00056F63" w:rsidRDefault="00000000" w14:paraId="0EBFEAAA" w14:textId="77777777">
      <w:pPr>
        <w:pStyle w:val="Heading2"/>
        <w:rPr>
          <w:rFonts w:ascii="Arial" w:hAnsi="Arial" w:eastAsia="Arial" w:cs="Arial"/>
        </w:rPr>
      </w:pPr>
      <w:bookmarkStart w:name="_heading=h.le45cha3l133" w:colFirst="0" w:colLast="0" w:id="2"/>
      <w:bookmarkEnd w:id="2"/>
      <w:r>
        <w:rPr>
          <w:rFonts w:ascii="Arial" w:hAnsi="Arial" w:eastAsia="Arial" w:cs="Arial"/>
        </w:rPr>
        <w:t>1.1 Introduction</w:t>
      </w:r>
    </w:p>
    <w:p w:rsidR="00056F63" w:rsidP="72BABDBC" w:rsidRDefault="00000000" w14:paraId="739A3D9E" w14:textId="77777777">
      <w:pPr>
        <w:jc w:val="both"/>
        <w:rPr>
          <w:rFonts w:ascii="Arial" w:hAnsi="Arial" w:eastAsia="Arial" w:cs="Arial"/>
          <w:lang w:val="en-US"/>
        </w:rPr>
      </w:pPr>
      <w:r w:rsidRPr="72BABDBC" w:rsidR="00000000">
        <w:rPr>
          <w:rFonts w:ascii="Arial" w:hAnsi="Arial" w:eastAsia="Arial" w:cs="Arial"/>
          <w:lang w:val="en-US"/>
        </w:rPr>
        <w:t xml:space="preserve">Toyota Motor Corporation has been chosen for this report as it is one of the world's most influential automotive brands and is well established in mature and developed markets. Toyota is a Japanese brand with its reputation of reliability, efficiency, quality control, hybrid technology and product value. But the company remains not only a car maker, it is also a mobility company that advocates the adoption of connected, automated, shared and electrified (Toyota Motor Corporation, 2026). </w:t>
      </w:r>
    </w:p>
    <w:p w:rsidR="00056F63" w:rsidRDefault="00000000" w14:paraId="7F3AC9A2" w14:textId="77777777">
      <w:pPr>
        <w:pStyle w:val="Heading1"/>
        <w:jc w:val="both"/>
        <w:rPr>
          <w:rFonts w:ascii="Arial" w:hAnsi="Arial" w:eastAsia="Arial" w:cs="Arial"/>
        </w:rPr>
      </w:pPr>
      <w:bookmarkStart w:name="_heading=h.i47uzm9fbpeh" w:colFirst="0" w:colLast="0" w:id="3"/>
      <w:bookmarkEnd w:id="3"/>
      <w:r>
        <w:rPr>
          <w:rFonts w:ascii="Arial" w:hAnsi="Arial" w:eastAsia="Arial" w:cs="Arial"/>
        </w:rPr>
        <w:t>2. Country Selection: Japan and the United Kingdom</w:t>
      </w:r>
    </w:p>
    <w:p w:rsidR="00056F63" w:rsidP="72BABDBC" w:rsidRDefault="00000000" w14:paraId="0D565A25" w14:textId="77777777">
      <w:pPr>
        <w:jc w:val="both"/>
        <w:rPr>
          <w:rFonts w:ascii="Arial" w:hAnsi="Arial" w:eastAsia="Arial" w:cs="Arial"/>
          <w:lang w:val="en-US"/>
        </w:rPr>
      </w:pPr>
      <w:r w:rsidRPr="72BABDBC" w:rsidR="00000000">
        <w:rPr>
          <w:rFonts w:ascii="Arial" w:hAnsi="Arial" w:eastAsia="Arial" w:cs="Arial"/>
          <w:lang w:val="en-US"/>
        </w:rPr>
        <w:t xml:space="preserve">The two countries chosen are Japan where Toyota has its home market and the United Kingdom as an important host market in Europe. This is a fair comparison because both are high-developed economies, high automotive demand but vastly different in terms of culture, regulation, consumer behaviour and electrification policy. The UK is Toyota's very attractive, regulation-driven market, with cars and electric vehicles taking off, while Japan is the source of brand credibility and strong manufacturing roots. By 2025, over 77% of Toyota's sales in Europe and the UK are electrified, and Toyota Motor Europe has reported record sales in Europe, which is regarded as a strong market for Toyota's low emission offering (Toyota Motor Europe, 2026). </w:t>
      </w:r>
    </w:p>
    <w:p w:rsidR="00056F63" w:rsidRDefault="00000000" w14:paraId="44CCEE85" w14:textId="77777777">
      <w:pPr>
        <w:pStyle w:val="Heading3"/>
        <w:rPr>
          <w:rFonts w:ascii="Arial" w:hAnsi="Arial" w:eastAsia="Arial" w:cs="Arial"/>
        </w:rPr>
      </w:pPr>
      <w:bookmarkStart w:name="_heading=h.jxujcjx96tfw" w:colFirst="0" w:colLast="0" w:id="4"/>
      <w:bookmarkEnd w:id="4"/>
      <w:r>
        <w:rPr>
          <w:rFonts w:ascii="Arial" w:hAnsi="Arial" w:eastAsia="Arial" w:cs="Arial"/>
        </w:rPr>
        <w:t>2.1 Market Analysis of Japan and the United Kingdom</w:t>
      </w:r>
    </w:p>
    <w:p w:rsidR="00056F63" w:rsidRDefault="00000000" w14:paraId="04E73D2F" w14:textId="77777777">
      <w:pPr>
        <w:jc w:val="both"/>
        <w:rPr>
          <w:rFonts w:ascii="Arial" w:hAnsi="Arial" w:eastAsia="Arial" w:cs="Arial"/>
        </w:rPr>
      </w:pPr>
      <w:r>
        <w:rPr>
          <w:rFonts w:ascii="Arial" w:hAnsi="Arial" w:eastAsia="Arial" w:cs="Arial"/>
        </w:rPr>
        <w:t>The Macro environment of Toyota in Japan and the UK is compared using the PESTEL framework and the difference in the socio-cultural environment is explored using Hofstede's cultural framework. This is useful because international marketing strategy is not only dependent upon the size of the market but also on political regulations, income, consumer values, and legal and cultural norms.</w:t>
      </w:r>
    </w:p>
    <w:p w:rsidR="00056F63" w:rsidP="72BABDBC" w:rsidRDefault="00000000" w14:paraId="3622F7E3" w14:textId="77777777">
      <w:pPr>
        <w:spacing w:after="0"/>
        <w:jc w:val="both"/>
        <w:rPr>
          <w:rFonts w:ascii="Arial" w:hAnsi="Arial" w:eastAsia="Arial" w:cs="Arial"/>
          <w:lang w:val="en-US"/>
        </w:rPr>
      </w:pPr>
      <w:r w:rsidRPr="72BABDBC" w:rsidR="00000000">
        <w:rPr>
          <w:rFonts w:ascii="Arial" w:hAnsi="Arial" w:eastAsia="Arial" w:cs="Arial"/>
          <w:lang w:val="en-US"/>
        </w:rPr>
        <w:t xml:space="preserve">There are differences in Toyota's macro environment both in Japan and the United Kingdom which affect Toyota's marketing strategy globally. In terms of policy, Japan offers an environment that is favourable to hybrids, plug-in hybrids, battery electric vehicles (BEVs) and hydrogen fuel-cell vehicles (PHEVs and FCEVs), with its 2035 goal lines incorporating these pathways, similar to Toyota's multi-pathway strategy (METI, </w:t>
      </w:r>
      <w:r w:rsidRPr="72BABDBC" w:rsidR="00000000">
        <w:rPr>
          <w:rFonts w:ascii="Arial" w:hAnsi="Arial" w:eastAsia="Arial" w:cs="Arial"/>
          <w:lang w:val="en-US"/>
        </w:rPr>
        <w:t>2024). The considerable support from the government for hydrogen technology further enhances Toyota's innovation power (Fuel Cells Works, 2025). Toyota's business is still exposed to geopolitical issues with China, however, outside their region of operations (Reuters, 2026). By comparison, the Zero Emission Vehicle (ZEV) mandate in the UK is much more focused on Best Electric Vehicles (BEVs), which provides lots of opportunities to help grow the EV industry, but puts more pressure on Toyota to speed up its journey to the EV transition (UK Government, 2023; Turner, 2025).</w:t>
      </w:r>
    </w:p>
    <w:p w:rsidR="00056F63" w:rsidP="72BABDBC" w:rsidRDefault="00000000" w14:paraId="768C81B3" w14:textId="77777777">
      <w:pPr>
        <w:spacing w:after="0"/>
        <w:jc w:val="both"/>
        <w:rPr>
          <w:rFonts w:ascii="Arial" w:hAnsi="Arial" w:eastAsia="Arial" w:cs="Arial"/>
          <w:sz w:val="24"/>
          <w:szCs w:val="24"/>
        </w:rPr>
      </w:pPr>
      <w:r w:rsidRPr="72BABDBC" w:rsidR="00000000">
        <w:rPr>
          <w:rFonts w:ascii="Arial" w:hAnsi="Arial" w:eastAsia="Arial" w:cs="Arial"/>
        </w:rPr>
        <w:t>Investment opportunities: The two markets are high-income countries, but Japan has a more developed car industry and a wider hybrid vehicle market, with some 54.8% of new car sales being hybrids. (International Trade Administration, 2025) O</w:t>
      </w:r>
      <w:r w:rsidRPr="72BABDBC" w:rsidR="00000000">
        <w:rPr>
          <w:rFonts w:ascii="Arial" w:hAnsi="Arial" w:eastAsia="Arial" w:cs="Arial"/>
          <w:sz w:val="24"/>
          <w:szCs w:val="24"/>
        </w:rPr>
        <w:t>n the other hand, the UK market is smaller but is fast evolving towards Electric Mobility, as BEVs registered 23.4% of the market in 2025 (SMMT, 2026). Both economies are projected to have moderate growth rates, but Toyota is still enjoying solid sales and revenue in Japan (NHK, 2026; OECD, 2026).</w:t>
      </w:r>
    </w:p>
    <w:p w:rsidR="00056F63" w:rsidP="72BABDBC" w:rsidRDefault="00000000" w14:paraId="07589FC0" w14:textId="77777777">
      <w:pPr>
        <w:spacing w:after="0"/>
        <w:jc w:val="both"/>
        <w:rPr>
          <w:rFonts w:ascii="Arial" w:hAnsi="Arial" w:eastAsia="Arial" w:cs="Arial"/>
          <w:sz w:val="24"/>
          <w:szCs w:val="24"/>
          <w:lang w:val="en-US"/>
        </w:rPr>
      </w:pPr>
      <w:r w:rsidRPr="72BABDBC" w:rsidR="00000000">
        <w:rPr>
          <w:rFonts w:ascii="Arial" w:hAnsi="Arial" w:eastAsia="Arial" w:cs="Arial"/>
          <w:sz w:val="24"/>
          <w:szCs w:val="24"/>
          <w:lang w:val="en-US"/>
        </w:rPr>
        <w:t>Sociologically, Japan is an aging country with a high urbanisation rate, both of which prefer reliable, less fuel-hungry,y and low-maintenance cars, reflecting Toyota's key brand attributes (World Bank, 2025). The UK market, on the other hand, is more environmentally conscious and more focused on the benefits brought about by a sustainable riding experience, which means that Toyota needs to emphasise its environmental benefits in its communications (Toyota UK, 2026).</w:t>
      </w:r>
    </w:p>
    <w:p w:rsidR="00056F63" w:rsidP="72BABDBC" w:rsidRDefault="00000000" w14:paraId="6DF535A1" w14:textId="77777777">
      <w:pPr>
        <w:spacing w:after="0"/>
        <w:jc w:val="both"/>
        <w:rPr>
          <w:rFonts w:ascii="Arial" w:hAnsi="Arial" w:eastAsia="Arial" w:cs="Arial"/>
          <w:sz w:val="24"/>
          <w:szCs w:val="24"/>
          <w:lang w:val="en-US"/>
        </w:rPr>
      </w:pPr>
      <w:r w:rsidRPr="72BABDBC" w:rsidR="00000000">
        <w:rPr>
          <w:rFonts w:ascii="Arial" w:hAnsi="Arial" w:eastAsia="Arial" w:cs="Arial"/>
          <w:sz w:val="24"/>
          <w:szCs w:val="24"/>
          <w:lang w:val="en-US"/>
        </w:rPr>
        <w:t>In terms of technology and the environment, Japan is striving to be a leader in hybrid and hydrogen technologies, while the UK is making an effort to boost the uptake of BEVs with environmental policies (METI, 2024; UK Government, 2023). Operational complexity is added by both markets, and compliance regulations are strict, while the Japanese quality standards and UK Government regulations after Brexit not only assure consumer trust and market credibility but also complicate operations (Reuters, 2025; UK Government, 2024). But the Japanese are seen as being stable and sympathetic to government policy, whereas the British look like offering stronger growth odds but also the potential for regulation and competition concerns.</w:t>
      </w:r>
    </w:p>
    <w:p w:rsidR="00056F63" w:rsidRDefault="00000000" w14:paraId="73175A1F" w14:textId="77777777">
      <w:pPr>
        <w:pStyle w:val="Heading3"/>
        <w:rPr>
          <w:rFonts w:ascii="Arial" w:hAnsi="Arial" w:eastAsia="Arial" w:cs="Arial"/>
        </w:rPr>
      </w:pPr>
      <w:bookmarkStart w:name="_heading=h.b1hmxiwaosc" w:colFirst="0" w:colLast="0" w:id="5"/>
      <w:bookmarkEnd w:id="5"/>
      <w:r>
        <w:rPr>
          <w:rFonts w:ascii="Arial" w:hAnsi="Arial" w:eastAsia="Arial" w:cs="Arial"/>
        </w:rPr>
        <w:t>2.2 Company Background: Toyota Motor Corporation</w:t>
      </w:r>
    </w:p>
    <w:p w:rsidR="00056F63" w:rsidP="72BABDBC" w:rsidRDefault="00000000" w14:paraId="61E9422F" w14:textId="77777777">
      <w:pPr>
        <w:jc w:val="both"/>
        <w:rPr>
          <w:rFonts w:ascii="Arial" w:hAnsi="Arial" w:eastAsia="Arial" w:cs="Arial"/>
          <w:lang w:val="en-US"/>
        </w:rPr>
      </w:pPr>
      <w:r w:rsidRPr="72BABDBC" w:rsidR="00000000">
        <w:rPr>
          <w:rFonts w:ascii="Arial" w:hAnsi="Arial" w:eastAsia="Arial" w:cs="Arial"/>
          <w:lang w:val="en-US"/>
        </w:rPr>
        <w:t>Toyota Motor Corporation is one of the world's biggest auto producers and a well known Japanese multinational business. It was established in 1937 by Kiichiro Toyoda, and its headquarters are in Toyota City, Aichi Prefecture, Japan. The company was originally an auto manufacturer; it has since shifted towards becoming a global mobility company, dedicated to cutting-edge mobility solutions such as hybrid electric vehicles, battery electric vehicles, hydrogen fuel cell technology, and connected mobility solutions. In several decades, Toyota has built a great international reputation, with its high standards in quality, reliability, innovation, and operational efficiency which makes it one of the most valuable automotive brands in the world.</w:t>
      </w:r>
    </w:p>
    <w:p w:rsidR="00056F63" w:rsidP="72BABDBC" w:rsidRDefault="00000000" w14:paraId="4C9CE6B5" w14:textId="77777777">
      <w:pPr>
        <w:jc w:val="both"/>
        <w:rPr>
          <w:rFonts w:ascii="Arial" w:hAnsi="Arial" w:eastAsia="Arial" w:cs="Arial"/>
          <w:lang w:val="en-US"/>
        </w:rPr>
      </w:pPr>
      <w:r w:rsidRPr="72BABDBC" w:rsidR="00000000">
        <w:rPr>
          <w:rFonts w:ascii="Arial" w:hAnsi="Arial" w:eastAsia="Arial" w:cs="Arial"/>
          <w:lang w:val="en-US"/>
        </w:rPr>
        <w:t>The Toyota Production System (TPS) is closely linked to Toyota's competitive advantage and brought such manufacturing concepts as Just-In-Time production and Kaizen (continuous improvement) to the world. All these have helped Toyota to maintain high production efficiency, reduce waste, enhance product quality and adapt to shifts in customer needs. This philosophy is based on long-term value creation instead of short-term profit maximisation, which enables Toyota to build smooth relationships with customers, suppliers, employees and other stakeholders in various overseas markets.</w:t>
      </w:r>
    </w:p>
    <w:p w:rsidR="00056F63" w:rsidP="72BABDBC" w:rsidRDefault="00000000" w14:paraId="3A4B7B3B" w14:textId="77777777">
      <w:pPr>
        <w:jc w:val="both"/>
        <w:rPr>
          <w:rFonts w:ascii="Arial" w:hAnsi="Arial" w:eastAsia="Arial" w:cs="Arial"/>
          <w:lang w:val="en-US"/>
        </w:rPr>
      </w:pPr>
      <w:r w:rsidRPr="72BABDBC" w:rsidR="00000000">
        <w:rPr>
          <w:rFonts w:ascii="Arial" w:hAnsi="Arial" w:eastAsia="Arial" w:cs="Arial"/>
          <w:lang w:val="en-US"/>
        </w:rPr>
        <w:t>The Company has a worldwide network of manufacturing facilities, research centers, dealerships and distribution channels. Toyota has adopted a localization strategy in order to accommodate the regional consumer preferences, economic conditions, regulatory requirements and cultural differences. This global footprint has helped Toyota adapt its products on a successful basis, while keeping the brand essence alive. The company's worldwide product line encompasses passenger cars, commercial vehicles, luxury cars under Lexus, and mobility solutions that are environmentally friendly.</w:t>
      </w:r>
    </w:p>
    <w:p w:rsidR="00056F63" w:rsidRDefault="00000000" w14:paraId="7CC3593A" w14:textId="77777777">
      <w:pPr>
        <w:jc w:val="both"/>
        <w:rPr>
          <w:rFonts w:ascii="Arial" w:hAnsi="Arial" w:eastAsia="Arial" w:cs="Arial"/>
        </w:rPr>
      </w:pPr>
      <w:r>
        <w:rPr>
          <w:rFonts w:ascii="Arial" w:hAnsi="Arial" w:eastAsia="Arial" w:cs="Arial"/>
        </w:rPr>
        <w:t xml:space="preserve">Toyota's commitment to the environment has become an important part of the company's global marketing. Toyota's multi-pathway strategy puts the company on a path of investment across four vehicle types: hybrid electric vehicles (HEVs), plug-in hybrid electric vehicles (PHEVs), battery electric vehicles (BEVs), and hydrogen fuel-cell vehicles (FCEVs). This approach allows Toyota to be responsive to different market </w:t>
      </w:r>
      <w:r>
        <w:rPr>
          <w:rFonts w:ascii="Arial" w:hAnsi="Arial" w:eastAsia="Arial" w:cs="Arial"/>
        </w:rPr>
        <w:t>conditions in countries where the availability of charging stations, consumer readiness, government policies, and energy availability are different.</w:t>
      </w:r>
    </w:p>
    <w:p w:rsidR="00056F63" w:rsidP="72BABDBC" w:rsidRDefault="00000000" w14:paraId="6D42FB41" w14:textId="77777777">
      <w:pPr>
        <w:jc w:val="both"/>
        <w:rPr>
          <w:rFonts w:ascii="Arial" w:hAnsi="Arial" w:eastAsia="Arial" w:cs="Arial"/>
          <w:lang w:val="en-US"/>
        </w:rPr>
      </w:pPr>
      <w:r w:rsidRPr="72BABDBC" w:rsidR="00000000">
        <w:rPr>
          <w:rFonts w:ascii="Arial" w:hAnsi="Arial" w:eastAsia="Arial" w:cs="Arial"/>
          <w:lang w:val="en-US"/>
        </w:rPr>
        <w:t>Japan is Toyota's home country, and it is important for the company due to its ties with Japanese manufacturing culture, technological progress, and consumer confidence. Toyota has traditionally been known to consumers in Japan for its reliability, security, efficiency and engineering. The company's robust presence in the domestic market serves as a platform for international expansion and fuels ongoing innovation through a combination of cutting-edge research and development efforts.</w:t>
      </w:r>
    </w:p>
    <w:p w:rsidR="00056F63" w:rsidP="72BABDBC" w:rsidRDefault="00000000" w14:paraId="3DADF01D" w14:textId="77777777">
      <w:pPr>
        <w:jc w:val="both"/>
        <w:rPr>
          <w:rFonts w:ascii="Arial" w:hAnsi="Arial" w:eastAsia="Arial" w:cs="Arial"/>
          <w:lang w:val="en-US"/>
        </w:rPr>
      </w:pPr>
      <w:r w:rsidRPr="72BABDBC" w:rsidR="00000000">
        <w:rPr>
          <w:rFonts w:ascii="Arial" w:hAnsi="Arial" w:eastAsia="Arial" w:cs="Arial"/>
          <w:lang w:val="en-US"/>
        </w:rPr>
        <w:t>The United Kingdom, on the other hand, is an important international market and the expansion of Toyota's operations is part of its European expansion. With rising consumer awareness of sustainability issues, government initiatives to promote low-emission transport and a growing appetite for hybrid and electric cars, the UK automotive market offers ample opportunities. With the opening of manufacturing and distribution facilities in the UK, Toyota further consolidates its presence in the European automotive market.</w:t>
      </w:r>
    </w:p>
    <w:p w:rsidR="00056F63" w:rsidRDefault="00000000" w14:paraId="54E159FB" w14:textId="77777777">
      <w:pPr>
        <w:pStyle w:val="Heading1"/>
        <w:rPr>
          <w:rFonts w:ascii="Arial" w:hAnsi="Arial" w:eastAsia="Arial" w:cs="Arial"/>
        </w:rPr>
      </w:pPr>
      <w:bookmarkStart w:name="_heading=h.564f8ufd779t" w:colFirst="0" w:colLast="0" w:id="6"/>
      <w:bookmarkEnd w:id="6"/>
      <w:r>
        <w:rPr>
          <w:rFonts w:ascii="Arial" w:hAnsi="Arial" w:eastAsia="Arial" w:cs="Arial"/>
        </w:rPr>
        <w:t>3. Comparative Strategic Analysis</w:t>
      </w:r>
    </w:p>
    <w:p w:rsidR="00056F63" w:rsidRDefault="00000000" w14:paraId="6445DD08" w14:textId="77777777">
      <w:pPr>
        <w:pStyle w:val="Heading2"/>
        <w:rPr>
          <w:rFonts w:ascii="Arial" w:hAnsi="Arial" w:eastAsia="Arial" w:cs="Arial"/>
        </w:rPr>
      </w:pPr>
      <w:bookmarkStart w:name="_heading=h.tmmfd5mltjnf" w:colFirst="0" w:colLast="0" w:id="7"/>
      <w:bookmarkEnd w:id="7"/>
      <w:r>
        <w:rPr>
          <w:rFonts w:ascii="Arial" w:hAnsi="Arial" w:eastAsia="Arial" w:cs="Arial"/>
        </w:rPr>
        <w:t>3A. PESTEL Analysis</w:t>
      </w:r>
    </w:p>
    <w:p w:rsidR="00056F63" w:rsidP="72BABDBC" w:rsidRDefault="00000000" w14:paraId="673D567E" w14:textId="77777777">
      <w:pPr>
        <w:jc w:val="both"/>
        <w:rPr>
          <w:rFonts w:ascii="Arial" w:hAnsi="Arial" w:eastAsia="Arial" w:cs="Arial"/>
          <w:lang w:val="en-US"/>
        </w:rPr>
      </w:pPr>
      <w:r w:rsidRPr="72BABDBC" w:rsidR="00000000">
        <w:rPr>
          <w:rFonts w:ascii="Arial" w:hAnsi="Arial" w:eastAsia="Arial" w:cs="Arial"/>
          <w:lang w:val="en-US"/>
        </w:rPr>
        <w:t xml:space="preserve">PESTLE is a tool of strategic planning used in evaluating the impact of different external environmental factors that might impact an organization or a project. This is therefore a strategic framework to understand external influences on business (Rastogi and Trivedi, 2016). </w:t>
      </w:r>
    </w:p>
    <w:p w:rsidR="00056F63" w:rsidRDefault="00000000" w14:paraId="372C10C4" w14:textId="77777777">
      <w:pPr>
        <w:keepNext/>
        <w:jc w:val="both"/>
        <w:rPr>
          <w:rFonts w:ascii="Arial" w:hAnsi="Arial" w:eastAsia="Arial" w:cs="Arial"/>
        </w:rPr>
      </w:pPr>
      <w:r>
        <w:rPr>
          <w:rFonts w:ascii="Arial" w:hAnsi="Arial" w:eastAsia="Arial" w:cs="Arial"/>
          <w:noProof/>
        </w:rPr>
        <w:drawing>
          <wp:inline distT="0" distB="0" distL="0" distR="0" wp14:anchorId="5C4F4944" wp14:editId="68BA9A8E">
            <wp:extent cx="5930900" cy="4432300"/>
            <wp:effectExtent l="0" t="0" r="0" b="0"/>
            <wp:docPr id="2114911137" name="image4.png" descr="Macintosh HD:Users:seikhnurulhassan:Desktop:228944.png"/>
            <wp:cNvGraphicFramePr/>
            <a:graphic xmlns:a="http://schemas.openxmlformats.org/drawingml/2006/main">
              <a:graphicData uri="http://schemas.openxmlformats.org/drawingml/2006/picture">
                <pic:pic xmlns:pic="http://schemas.openxmlformats.org/drawingml/2006/picture">
                  <pic:nvPicPr>
                    <pic:cNvPr id="0" name="image4.png" descr="Macintosh HD:Users:seikhnurulhassan:Desktop:228944.png"/>
                    <pic:cNvPicPr preferRelativeResize="0"/>
                  </pic:nvPicPr>
                  <pic:blipFill>
                    <a:blip r:embed="rId8"/>
                    <a:srcRect/>
                    <a:stretch>
                      <a:fillRect/>
                    </a:stretch>
                  </pic:blipFill>
                  <pic:spPr>
                    <a:xfrm>
                      <a:off x="0" y="0"/>
                      <a:ext cx="5930900" cy="4432300"/>
                    </a:xfrm>
                    <a:prstGeom prst="rect">
                      <a:avLst/>
                    </a:prstGeom>
                    <a:ln/>
                  </pic:spPr>
                </pic:pic>
              </a:graphicData>
            </a:graphic>
          </wp:inline>
        </w:drawing>
      </w:r>
    </w:p>
    <w:p w:rsidR="00056F63" w:rsidRDefault="00000000" w14:paraId="308C05BF" w14:textId="77777777">
      <w:pPr>
        <w:spacing w:after="200"/>
        <w:jc w:val="center"/>
        <w:rPr>
          <w:rFonts w:ascii="Arial" w:hAnsi="Arial" w:eastAsia="Arial" w:cs="Arial"/>
        </w:rPr>
      </w:pPr>
      <w:r>
        <w:rPr>
          <w:rFonts w:ascii="Arial" w:hAnsi="Arial" w:eastAsia="Arial" w:cs="Arial"/>
          <w:b/>
          <w:bCs/>
        </w:rPr>
        <w:t>Figure 1: PESTLE Analysis of Toyota</w:t>
      </w:r>
    </w:p>
    <w:p w:rsidR="00056F63" w:rsidP="72BABDBC" w:rsidRDefault="00000000" w14:paraId="06C5425D" w14:textId="77777777">
      <w:pPr>
        <w:jc w:val="both"/>
        <w:rPr>
          <w:rFonts w:ascii="Arial" w:hAnsi="Arial" w:eastAsia="Arial" w:cs="Arial"/>
          <w:lang w:val="en-US"/>
        </w:rPr>
      </w:pPr>
      <w:r w:rsidRPr="72BABDBC" w:rsidR="00000000">
        <w:rPr>
          <w:rFonts w:ascii="Arial" w:hAnsi="Arial" w:eastAsia="Arial" w:cs="Arial"/>
          <w:b w:val="1"/>
          <w:bCs w:val="1"/>
          <w:i w:val="1"/>
          <w:iCs w:val="1"/>
          <w:lang w:val="en-US"/>
        </w:rPr>
        <w:t>Political factors</w:t>
      </w:r>
      <w:r w:rsidRPr="72BABDBC" w:rsidR="00000000">
        <w:rPr>
          <w:rFonts w:ascii="Arial" w:hAnsi="Arial" w:eastAsia="Arial" w:cs="Arial"/>
          <w:lang w:val="en-US"/>
        </w:rPr>
        <w:t xml:space="preserve">. The political landscape is conducive to the development of domestic automotive innovation via industrial policy, green transformation, and clean energy vehicle subsidies. Japan is aiming for 100 % passenger car market full electrification by 2035 (METI 2024), with hybrid electric vehicles, plug-in hybrids, battery electric vehicles and fuel cell vehicles considered as fully electrified. This will help Toyota which has a multi-pathway strategy for hybrids, plug-in, battery EVs and hydrogen. Toyota’s operations in Japan are being positively impacted by the $20 billion ‘Hydrogen Society’ program introduced by the Japanese Government as part of its mandate of turning all cars to be sold by 2035 into environment-friendly (Fuel Cells Works. (2025). Toyota is leveraging the grant to its R&amp;D on fuel-cell vehicle (FCV). However, Japan’s territorial disputes with China had dampened Toyota’s sales in the massive Chinese auto market, for instance, 31.7% drop in China alone during Q2, 2026 (Reuters. 2026). </w:t>
      </w:r>
    </w:p>
    <w:p w:rsidR="00056F63" w:rsidRDefault="00000000" w14:paraId="588F9252" w14:textId="77777777">
      <w:pPr>
        <w:jc w:val="both"/>
        <w:rPr>
          <w:rFonts w:ascii="Arial" w:hAnsi="Arial" w:eastAsia="Arial" w:cs="Arial"/>
        </w:rPr>
      </w:pPr>
      <w:r>
        <w:rPr>
          <w:rFonts w:ascii="Arial" w:hAnsi="Arial" w:eastAsia="Arial" w:cs="Arial"/>
        </w:rPr>
        <w:t xml:space="preserve">There is a greater sense of assertiveness in the UK political landscape than in the promotion of ZEVs. The 80/20 by 2030 ZEV mandate is a policy enacted by the UK government, which aims to ensure that 80% of new cars sold in Great Britain are ZEVs by 2030, with a commitment to achieve 100% by 2035, and 70% of new vans sold in Great Britain are ZEVs by 2030, with a pledge to reach 100% by 2035 (UK Government, 2023). This places greater pressure on Toyota to make more PBE available in the UK as traditional hybrids may not be sufficient to meet the goals of UK policy. Moreover, strict ZEV mandates (Zero Emission Vehicle) by the UK Government create pressure on Toyota as it prioritizes hybrid models over EVs. This creates strategic problems in Toyota’s fleet operations in the UK with reduced market share from 6.5% to 5.4% (Turner, 2025). Figure 1 shows Toyota’s declined sales in the global market since 2023. </w:t>
      </w:r>
    </w:p>
    <w:p w:rsidR="00056F63" w:rsidP="72BABDBC" w:rsidRDefault="00000000" w14:paraId="16ED37E5" w14:textId="77777777">
      <w:pPr>
        <w:jc w:val="both"/>
        <w:rPr>
          <w:rFonts w:ascii="Arial" w:hAnsi="Arial" w:eastAsia="Arial" w:cs="Arial"/>
          <w:b w:val="1"/>
          <w:bCs w:val="1"/>
        </w:rPr>
      </w:pPr>
      <w:r w:rsidRPr="72BABDBC" w:rsidR="00000000">
        <w:rPr>
          <w:rFonts w:ascii="Arial" w:hAnsi="Arial" w:eastAsia="Arial" w:cs="Arial"/>
          <w:b w:val="1"/>
          <w:bCs w:val="1"/>
        </w:rPr>
        <w:t>Japan</w:t>
      </w:r>
    </w:p>
    <w:p w:rsidR="00056F63" w:rsidP="72BABDBC" w:rsidRDefault="00000000" w14:paraId="25861972" w14:textId="77777777">
      <w:pPr>
        <w:jc w:val="both"/>
        <w:rPr>
          <w:rFonts w:ascii="Arial" w:hAnsi="Arial" w:eastAsia="Arial" w:cs="Arial"/>
          <w:lang w:val="en-US"/>
        </w:rPr>
      </w:pPr>
      <w:r w:rsidRPr="72BABDBC" w:rsidR="00000000">
        <w:rPr>
          <w:rFonts w:ascii="Arial" w:hAnsi="Arial" w:eastAsia="Arial" w:cs="Arial"/>
          <w:b w:val="1"/>
          <w:bCs w:val="1"/>
          <w:lang w:val="en-US"/>
        </w:rPr>
        <w:t>Favourable</w:t>
      </w:r>
      <w:r w:rsidRPr="72BABDBC" w:rsidR="00000000">
        <w:rPr>
          <w:rFonts w:ascii="Arial" w:hAnsi="Arial" w:eastAsia="Arial" w:cs="Arial"/>
          <w:lang w:val="en-US"/>
        </w:rPr>
        <w:t>: Japanese government policy is generally pro-vehicle electrification with multiple technology support of hybrid electric vehicle, plug-in hybrid electric vehicle, battery electric vehicle and fuel-cell vehicle. This is good news for Toyota as it aligns very well with its multi-pathway strategy of technology.</w:t>
      </w:r>
    </w:p>
    <w:p w:rsidR="00056F63" w:rsidP="72BABDBC" w:rsidRDefault="00000000" w14:paraId="248AE84F" w14:textId="77777777">
      <w:pPr>
        <w:jc w:val="both"/>
        <w:rPr>
          <w:rFonts w:ascii="Arial" w:hAnsi="Arial" w:eastAsia="Arial" w:cs="Arial"/>
          <w:lang w:val="en-US"/>
        </w:rPr>
      </w:pPr>
      <w:r w:rsidRPr="72BABDBC" w:rsidR="00000000">
        <w:rPr>
          <w:rFonts w:ascii="Arial" w:hAnsi="Arial" w:eastAsia="Arial" w:cs="Arial"/>
          <w:b w:val="1"/>
          <w:bCs w:val="1"/>
          <w:lang w:val="en-US"/>
        </w:rPr>
        <w:t>Unfavourable</w:t>
      </w:r>
      <w:r w:rsidRPr="72BABDBC" w:rsidR="00000000">
        <w:rPr>
          <w:rFonts w:ascii="Arial" w:hAnsi="Arial" w:eastAsia="Arial" w:cs="Arial"/>
          <w:lang w:val="en-US"/>
        </w:rPr>
        <w:t>: The political and geopolitical uncertainty can affect Toyota's overall supply chains and operations in Asia. So Toyota must consider the political risk that may affect the international production, sourcing and sales and also have a strong position in the domestic market.</w:t>
      </w:r>
    </w:p>
    <w:p w:rsidR="00056F63" w:rsidP="72BABDBC" w:rsidRDefault="00000000" w14:paraId="7FFED385" w14:textId="77777777">
      <w:pPr>
        <w:jc w:val="both"/>
        <w:rPr>
          <w:rFonts w:ascii="Arial" w:hAnsi="Arial" w:eastAsia="Arial" w:cs="Arial"/>
          <w:b w:val="1"/>
          <w:bCs w:val="1"/>
        </w:rPr>
      </w:pPr>
      <w:r w:rsidRPr="72BABDBC" w:rsidR="00000000">
        <w:rPr>
          <w:rFonts w:ascii="Arial" w:hAnsi="Arial" w:eastAsia="Arial" w:cs="Arial"/>
          <w:b w:val="1"/>
          <w:bCs w:val="1"/>
        </w:rPr>
        <w:t xml:space="preserve"> United Kingdom</w:t>
      </w:r>
    </w:p>
    <w:p w:rsidR="00056F63" w:rsidP="72BABDBC" w:rsidRDefault="00000000" w14:paraId="6E0597B0" w14:textId="77777777">
      <w:pPr>
        <w:jc w:val="both"/>
        <w:rPr>
          <w:rFonts w:ascii="Arial" w:hAnsi="Arial" w:eastAsia="Arial" w:cs="Arial"/>
          <w:lang w:val="en-US"/>
        </w:rPr>
      </w:pPr>
      <w:r w:rsidRPr="72BABDBC" w:rsidR="00000000">
        <w:rPr>
          <w:rFonts w:ascii="Arial" w:hAnsi="Arial" w:eastAsia="Arial" w:cs="Arial"/>
          <w:b w:val="1"/>
          <w:bCs w:val="1"/>
          <w:lang w:val="en-US"/>
        </w:rPr>
        <w:t>Favourable</w:t>
      </w:r>
      <w:r w:rsidRPr="72BABDBC" w:rsidR="00000000">
        <w:rPr>
          <w:rFonts w:ascii="Arial" w:hAnsi="Arial" w:eastAsia="Arial" w:cs="Arial"/>
          <w:lang w:val="en-US"/>
        </w:rPr>
        <w:t>: UK policy has a strong promotion for low emission and zero emission mobility, and this will provide a favourable environment for BEV and hydrogen technologies.</w:t>
      </w:r>
    </w:p>
    <w:p w:rsidR="00056F63" w:rsidP="72BABDBC" w:rsidRDefault="00000000" w14:paraId="67993D3C" w14:textId="77777777">
      <w:pPr>
        <w:jc w:val="both"/>
        <w:rPr>
          <w:rFonts w:ascii="Arial" w:hAnsi="Arial" w:eastAsia="Arial" w:cs="Arial"/>
          <w:lang w:val="en-US"/>
        </w:rPr>
      </w:pPr>
      <w:r w:rsidRPr="72BABDBC" w:rsidR="00000000">
        <w:rPr>
          <w:rFonts w:ascii="Arial" w:hAnsi="Arial" w:eastAsia="Arial" w:cs="Arial"/>
          <w:b w:val="1"/>
          <w:bCs w:val="1"/>
          <w:lang w:val="en-US"/>
        </w:rPr>
        <w:t>Unfavourable</w:t>
      </w:r>
      <w:r w:rsidRPr="72BABDBC" w:rsidR="00000000">
        <w:rPr>
          <w:rFonts w:ascii="Arial" w:hAnsi="Arial" w:eastAsia="Arial" w:cs="Arial"/>
          <w:lang w:val="en-US"/>
        </w:rPr>
        <w:t>: Toyota is under more pressure due to the Zero Emission Vehicle requirements, as conventional hybrids alone are unable to meet the future requirements. As such, Toyota must ramp up its battery electric vehicle lineup and invest more.</w:t>
      </w:r>
    </w:p>
    <w:p w:rsidR="00056F63" w:rsidRDefault="00000000" w14:paraId="7CCF2233" w14:textId="77777777">
      <w:pPr>
        <w:keepNext/>
        <w:jc w:val="center"/>
        <w:rPr>
          <w:rFonts w:ascii="Arial" w:hAnsi="Arial" w:eastAsia="Arial" w:cs="Arial"/>
        </w:rPr>
      </w:pPr>
      <w:r>
        <w:rPr>
          <w:rFonts w:ascii="Arial" w:hAnsi="Arial" w:eastAsia="Arial" w:cs="Arial"/>
          <w:noProof/>
        </w:rPr>
        <w:drawing>
          <wp:inline distT="0" distB="0" distL="0" distR="0" wp14:anchorId="59C82628" wp14:editId="6E6CADEF">
            <wp:extent cx="5153025" cy="3552825"/>
            <wp:effectExtent l="0" t="0" r="0" b="0"/>
            <wp:docPr id="211491114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153025" cy="3552825"/>
                    </a:xfrm>
                    <a:prstGeom prst="rect">
                      <a:avLst/>
                    </a:prstGeom>
                    <a:ln/>
                  </pic:spPr>
                </pic:pic>
              </a:graphicData>
            </a:graphic>
          </wp:inline>
        </w:drawing>
      </w:r>
    </w:p>
    <w:p w:rsidR="00056F63" w:rsidRDefault="00000000" w14:paraId="316004F3" w14:textId="77777777">
      <w:pPr>
        <w:pBdr>
          <w:top w:val="nil"/>
          <w:left w:val="nil"/>
          <w:bottom w:val="nil"/>
          <w:right w:val="nil"/>
          <w:between w:val="nil"/>
        </w:pBdr>
        <w:spacing w:after="200"/>
        <w:jc w:val="center"/>
        <w:rPr>
          <w:rFonts w:ascii="Arial" w:hAnsi="Arial" w:eastAsia="Arial" w:cs="Arial"/>
          <w:b/>
          <w:bCs/>
          <w:color w:val="000000"/>
        </w:rPr>
      </w:pPr>
      <w:r>
        <w:rPr>
          <w:rFonts w:ascii="Arial" w:hAnsi="Arial" w:eastAsia="Arial" w:cs="Arial"/>
          <w:b/>
          <w:bCs/>
          <w:color w:val="000000"/>
        </w:rPr>
        <w:t xml:space="preserve">Figure </w:t>
      </w:r>
      <w:r>
        <w:rPr>
          <w:rFonts w:ascii="Arial" w:hAnsi="Arial" w:eastAsia="Arial" w:cs="Arial"/>
          <w:b/>
          <w:bCs/>
        </w:rPr>
        <w:t>2</w:t>
      </w:r>
      <w:r>
        <w:rPr>
          <w:rFonts w:ascii="Arial" w:hAnsi="Arial" w:eastAsia="Arial" w:cs="Arial"/>
          <w:b/>
          <w:bCs/>
          <w:color w:val="000000"/>
        </w:rPr>
        <w:t>: Toyota reduced global sales since 2023</w:t>
      </w:r>
    </w:p>
    <w:p w:rsidR="00056F63" w:rsidRDefault="00000000" w14:paraId="4BAAB305" w14:textId="77777777">
      <w:pPr>
        <w:jc w:val="center"/>
        <w:rPr>
          <w:rFonts w:ascii="Arial" w:hAnsi="Arial" w:eastAsia="Arial" w:cs="Arial"/>
        </w:rPr>
      </w:pPr>
      <w:r>
        <w:rPr>
          <w:rFonts w:ascii="Arial" w:hAnsi="Arial" w:eastAsia="Arial" w:cs="Arial"/>
        </w:rPr>
        <w:t>(Source: Nippon. 2026)</w:t>
      </w:r>
    </w:p>
    <w:p w:rsidR="00056F63" w:rsidRDefault="00000000" w14:paraId="6EA2B15D" w14:textId="77777777">
      <w:pPr>
        <w:jc w:val="both"/>
        <w:rPr>
          <w:rFonts w:ascii="Arial" w:hAnsi="Arial" w:eastAsia="Arial" w:cs="Arial"/>
        </w:rPr>
      </w:pPr>
      <w:r>
        <w:rPr>
          <w:rFonts w:ascii="Arial" w:hAnsi="Arial" w:eastAsia="Arial" w:cs="Arial"/>
          <w:b/>
          <w:bCs/>
          <w:i/>
          <w:iCs/>
        </w:rPr>
        <w:t>Economic factors</w:t>
      </w:r>
      <w:r>
        <w:rPr>
          <w:rFonts w:ascii="Arial" w:hAnsi="Arial" w:eastAsia="Arial" w:cs="Arial"/>
        </w:rPr>
        <w:t xml:space="preserve">. Between the two high-income developed economies of Japan and the UK, the automotive market is different. Based on World Bank data, the GDP of Japan in 2024 is about US$4.03 trillion, and the GDP of the UK is about US$3.69 trillion, with the GDP per capita in the UK being higher than in Japan (US$53,246 compared to US$32,487 for Japan) (World Bank, 2025). </w:t>
      </w:r>
    </w:p>
    <w:p w:rsidR="00056F63" w:rsidRDefault="00000000" w14:paraId="727B21DC" w14:textId="77777777">
      <w:pPr>
        <w:keepNext/>
        <w:jc w:val="center"/>
        <w:rPr>
          <w:rFonts w:ascii="Arial" w:hAnsi="Arial" w:eastAsia="Arial" w:cs="Arial"/>
        </w:rPr>
      </w:pPr>
      <w:r>
        <w:rPr>
          <w:rFonts w:ascii="Arial" w:hAnsi="Arial" w:eastAsia="Arial" w:cs="Arial"/>
          <w:noProof/>
        </w:rPr>
        <w:drawing>
          <wp:inline distT="0" distB="0" distL="0" distR="0" wp14:anchorId="5A59AF1F" wp14:editId="3DA0177F">
            <wp:extent cx="4800600" cy="3200400"/>
            <wp:effectExtent l="0" t="0" r="0" b="0"/>
            <wp:docPr id="2114911142" name="image7.jpg" descr="Macintosh HD:Users:seikhnurulhassan:Desktop:33445.jpeg"/>
            <wp:cNvGraphicFramePr/>
            <a:graphic xmlns:a="http://schemas.openxmlformats.org/drawingml/2006/main">
              <a:graphicData uri="http://schemas.openxmlformats.org/drawingml/2006/picture">
                <pic:pic xmlns:pic="http://schemas.openxmlformats.org/drawingml/2006/picture">
                  <pic:nvPicPr>
                    <pic:cNvPr id="0" name="image7.jpg" descr="Macintosh HD:Users:seikhnurulhassan:Desktop:33445.jpeg"/>
                    <pic:cNvPicPr preferRelativeResize="0"/>
                  </pic:nvPicPr>
                  <pic:blipFill>
                    <a:blip r:embed="rId10"/>
                    <a:srcRect/>
                    <a:stretch>
                      <a:fillRect/>
                    </a:stretch>
                  </pic:blipFill>
                  <pic:spPr>
                    <a:xfrm>
                      <a:off x="0" y="0"/>
                      <a:ext cx="4800600" cy="3200400"/>
                    </a:xfrm>
                    <a:prstGeom prst="rect">
                      <a:avLst/>
                    </a:prstGeom>
                    <a:ln/>
                  </pic:spPr>
                </pic:pic>
              </a:graphicData>
            </a:graphic>
          </wp:inline>
        </w:drawing>
      </w:r>
    </w:p>
    <w:p w:rsidR="00056F63" w:rsidRDefault="00000000" w14:paraId="78CEF678" w14:textId="77777777">
      <w:pPr>
        <w:pBdr>
          <w:top w:val="nil"/>
          <w:left w:val="nil"/>
          <w:bottom w:val="nil"/>
          <w:right w:val="nil"/>
          <w:between w:val="nil"/>
        </w:pBdr>
        <w:spacing w:after="200"/>
        <w:jc w:val="center"/>
        <w:rPr>
          <w:rFonts w:ascii="Arial" w:hAnsi="Arial" w:eastAsia="Arial" w:cs="Arial"/>
          <w:b/>
          <w:bCs/>
          <w:color w:val="000000"/>
        </w:rPr>
      </w:pPr>
      <w:r>
        <w:rPr>
          <w:rFonts w:ascii="Arial" w:hAnsi="Arial" w:eastAsia="Arial" w:cs="Arial"/>
          <w:b/>
          <w:bCs/>
          <w:color w:val="000000"/>
        </w:rPr>
        <w:t xml:space="preserve">Figure </w:t>
      </w:r>
      <w:r>
        <w:rPr>
          <w:rFonts w:ascii="Arial" w:hAnsi="Arial" w:eastAsia="Arial" w:cs="Arial"/>
          <w:b/>
          <w:bCs/>
        </w:rPr>
        <w:t>3</w:t>
      </w:r>
      <w:r>
        <w:rPr>
          <w:rFonts w:ascii="Arial" w:hAnsi="Arial" w:eastAsia="Arial" w:cs="Arial"/>
          <w:b/>
          <w:bCs/>
          <w:color w:val="000000"/>
        </w:rPr>
        <w:t>: Revenue statistics of Toyota</w:t>
      </w:r>
    </w:p>
    <w:p w:rsidR="00056F63" w:rsidP="72BABDBC" w:rsidRDefault="00000000" w14:paraId="36D25C0B" w14:textId="77777777">
      <w:pPr>
        <w:jc w:val="both"/>
        <w:rPr>
          <w:rFonts w:ascii="Arial" w:hAnsi="Arial" w:eastAsia="Arial" w:cs="Arial"/>
          <w:lang w:val="en-US"/>
        </w:rPr>
      </w:pPr>
      <w:r w:rsidRPr="72BABDBC" w:rsidR="00000000">
        <w:rPr>
          <w:rFonts w:ascii="Arial" w:hAnsi="Arial" w:eastAsia="Arial" w:cs="Arial"/>
          <w:lang w:val="en-US"/>
        </w:rPr>
        <w:t>The Japanese car industry is well-established; loyal and hybrid cars are already mainstream. In 2024, Japan had 4.42 million new vehicle sales and 54.8% of these were hybrids (International Trade Administration, 2025). By comparison, the UK new car market saw a total of 2.02 million cars registered in 2025, of which 23.4% (SMMT, 2026) were battery electric vehicles. Hence, the BEV growth rate in the UK needs to be stepped up to align with policy and consumer developments and Toyota's Japanese approach can still utilise hybrid power.</w:t>
      </w:r>
    </w:p>
    <w:p w:rsidR="00056F63" w:rsidP="72BABDBC" w:rsidRDefault="00000000" w14:paraId="3F21F4FA" w14:textId="77777777">
      <w:pPr>
        <w:jc w:val="both"/>
        <w:rPr>
          <w:rFonts w:ascii="Arial" w:hAnsi="Arial" w:eastAsia="Arial" w:cs="Arial"/>
          <w:lang w:val="en-US"/>
        </w:rPr>
      </w:pPr>
      <w:r w:rsidRPr="72BABDBC" w:rsidR="00000000">
        <w:rPr>
          <w:rFonts w:ascii="Arial" w:hAnsi="Arial" w:eastAsia="Arial" w:cs="Arial"/>
          <w:lang w:val="en-US"/>
        </w:rPr>
        <w:t xml:space="preserve">In Japan real GDP growth is projected to be a slight increase of 0.6% in 2026 and 0.8% in 2027 despite slow domestic growth in comparison to emerging markets (Oecd.org. 2026). The household inflation rate also hit the highest level of 90.4%, where the general price level is increasing by 2.8% annually (Kihara, 2026). However, during March 2026, Toyota earned record sales revenue of almost ¥50.68 trillion with operating income ¥3.76 (Nhk.or.jp. 2026). </w:t>
      </w:r>
    </w:p>
    <w:p w:rsidR="00056F63" w:rsidP="72BABDBC" w:rsidRDefault="00000000" w14:paraId="14BFF2A4" w14:textId="77777777">
      <w:pPr>
        <w:jc w:val="both"/>
        <w:rPr>
          <w:rFonts w:ascii="Arial" w:hAnsi="Arial" w:eastAsia="Arial" w:cs="Arial"/>
          <w:lang w:val="en-US"/>
        </w:rPr>
      </w:pPr>
      <w:r w:rsidRPr="72BABDBC" w:rsidR="00000000">
        <w:rPr>
          <w:rFonts w:ascii="Arial" w:hAnsi="Arial" w:eastAsia="Arial" w:cs="Arial"/>
          <w:lang w:val="en-US"/>
        </w:rPr>
        <w:t xml:space="preserve">The UK GDP showed a slow growth rate of 1.0% to 1.1% during 2026 (Goldman Sachs. 2026). The steady inflation rate of 2.8% had stabilized automotive financing and lending costs. Though Toyota leverages significant scale in the UK by using modern </w:t>
      </w:r>
      <w:r w:rsidRPr="72BABDBC" w:rsidR="00000000">
        <w:rPr>
          <w:rFonts w:ascii="Arial" w:hAnsi="Arial" w:eastAsia="Arial" w:cs="Arial"/>
          <w:lang w:val="en-US"/>
        </w:rPr>
        <w:t>manufacturing hubs like Burnaston, the governmental pressure of ecological operations creates profit-related complexity.</w:t>
      </w:r>
    </w:p>
    <w:p w:rsidR="00056F63" w:rsidP="72BABDBC" w:rsidRDefault="00000000" w14:paraId="22CC2C8F" w14:textId="77777777">
      <w:pPr>
        <w:jc w:val="both"/>
        <w:rPr>
          <w:rFonts w:ascii="Arial" w:hAnsi="Arial" w:eastAsia="Arial" w:cs="Arial"/>
          <w:b w:val="1"/>
          <w:bCs w:val="1"/>
        </w:rPr>
      </w:pPr>
      <w:r w:rsidRPr="72BABDBC" w:rsidR="00000000">
        <w:rPr>
          <w:rFonts w:ascii="Arial" w:hAnsi="Arial" w:eastAsia="Arial" w:cs="Arial"/>
          <w:b w:val="1"/>
          <w:bCs w:val="1"/>
        </w:rPr>
        <w:t>Japan</w:t>
      </w:r>
    </w:p>
    <w:p w:rsidR="00056F63" w:rsidP="72BABDBC" w:rsidRDefault="00000000" w14:paraId="0DD63F85" w14:textId="77777777">
      <w:pPr>
        <w:jc w:val="both"/>
        <w:rPr>
          <w:rFonts w:ascii="Arial" w:hAnsi="Arial" w:eastAsia="Arial" w:cs="Arial"/>
          <w:lang w:val="en-US"/>
        </w:rPr>
      </w:pPr>
      <w:r w:rsidRPr="72BABDBC" w:rsidR="00000000">
        <w:rPr>
          <w:rFonts w:ascii="Arial" w:hAnsi="Arial" w:eastAsia="Arial" w:cs="Arial"/>
          <w:b w:val="1"/>
          <w:bCs w:val="1"/>
          <w:lang w:val="en-US"/>
        </w:rPr>
        <w:t>Favourable</w:t>
      </w:r>
      <w:r w:rsidRPr="72BABDBC" w:rsidR="00000000">
        <w:rPr>
          <w:rFonts w:ascii="Arial" w:hAnsi="Arial" w:eastAsia="Arial" w:cs="Arial"/>
          <w:lang w:val="en-US"/>
        </w:rPr>
        <w:t>: Japan's a large developed automotive economy and there's a customer base for hybrid technology. Toyota also benefits from the fact that they make cars right here, so there are “economies of scale” and they know the local market.</w:t>
      </w:r>
    </w:p>
    <w:p w:rsidR="00056F63" w:rsidP="72BABDBC" w:rsidRDefault="00000000" w14:paraId="6F4F956C" w14:textId="77777777">
      <w:pPr>
        <w:jc w:val="both"/>
        <w:rPr>
          <w:rFonts w:ascii="Arial" w:hAnsi="Arial" w:eastAsia="Arial" w:cs="Arial"/>
          <w:lang w:val="en-US"/>
        </w:rPr>
      </w:pPr>
      <w:r w:rsidRPr="72BABDBC" w:rsidR="00000000">
        <w:rPr>
          <w:rFonts w:ascii="Arial" w:hAnsi="Arial" w:eastAsia="Arial" w:cs="Arial"/>
          <w:b w:val="1"/>
          <w:bCs w:val="1"/>
          <w:lang w:val="en-US"/>
        </w:rPr>
        <w:t>Unfavourable</w:t>
      </w:r>
      <w:r w:rsidRPr="72BABDBC" w:rsidR="00000000">
        <w:rPr>
          <w:rFonts w:ascii="Arial" w:hAnsi="Arial" w:eastAsia="Arial" w:cs="Arial"/>
          <w:lang w:val="en-US"/>
        </w:rPr>
        <w:t>: The economic growth is anticipated to be relatively slow and cost pressures will likely reduce consumers' purchasing power and make them more sensitive to the cost and ownership of vehicles.</w:t>
      </w:r>
    </w:p>
    <w:p w:rsidR="00056F63" w:rsidP="72BABDBC" w:rsidRDefault="00000000" w14:paraId="5B2454B5" w14:textId="77777777">
      <w:pPr>
        <w:jc w:val="both"/>
        <w:rPr>
          <w:rFonts w:ascii="Arial" w:hAnsi="Arial" w:eastAsia="Arial" w:cs="Arial"/>
          <w:b w:val="1"/>
          <w:bCs w:val="1"/>
        </w:rPr>
      </w:pPr>
      <w:r w:rsidRPr="72BABDBC" w:rsidR="00000000">
        <w:rPr>
          <w:rFonts w:ascii="Arial" w:hAnsi="Arial" w:eastAsia="Arial" w:cs="Arial"/>
          <w:b w:val="1"/>
          <w:bCs w:val="1"/>
        </w:rPr>
        <w:t>United Kingdom</w:t>
      </w:r>
    </w:p>
    <w:p w:rsidR="00056F63" w:rsidP="72BABDBC" w:rsidRDefault="00000000" w14:paraId="1BD282FE" w14:textId="77777777">
      <w:pPr>
        <w:jc w:val="both"/>
        <w:rPr>
          <w:rFonts w:ascii="Arial" w:hAnsi="Arial" w:eastAsia="Arial" w:cs="Arial"/>
          <w:lang w:val="en-US"/>
        </w:rPr>
      </w:pPr>
      <w:r w:rsidRPr="72BABDBC" w:rsidR="00000000">
        <w:rPr>
          <w:rFonts w:ascii="Arial" w:hAnsi="Arial" w:eastAsia="Arial" w:cs="Arial"/>
          <w:b w:val="1"/>
          <w:bCs w:val="1"/>
          <w:lang w:val="en-US"/>
        </w:rPr>
        <w:t>Favourable</w:t>
      </w:r>
      <w:r w:rsidRPr="72BABDBC" w:rsidR="00000000">
        <w:rPr>
          <w:rFonts w:ascii="Arial" w:hAnsi="Arial" w:eastAsia="Arial" w:cs="Arial"/>
          <w:lang w:val="en-US"/>
        </w:rPr>
        <w:t>: UK is a high income, developed market, consumers have fairly well-established vehicle financing mechanisms, and there is increasing demand for low emission vehicles.</w:t>
      </w:r>
    </w:p>
    <w:p w:rsidR="00056F63" w:rsidP="72BABDBC" w:rsidRDefault="00000000" w14:paraId="75F7F893" w14:textId="77777777">
      <w:pPr>
        <w:jc w:val="both"/>
        <w:rPr>
          <w:rFonts w:ascii="Arial" w:hAnsi="Arial" w:eastAsia="Arial" w:cs="Arial"/>
          <w:lang w:val="en-US"/>
        </w:rPr>
      </w:pPr>
      <w:r w:rsidRPr="72BABDBC" w:rsidR="00000000">
        <w:rPr>
          <w:rFonts w:ascii="Arial" w:hAnsi="Arial" w:eastAsia="Arial" w:cs="Arial"/>
          <w:b w:val="1"/>
          <w:bCs w:val="1"/>
          <w:lang w:val="en-US"/>
        </w:rPr>
        <w:t>Unfavourable</w:t>
      </w:r>
      <w:r w:rsidRPr="72BABDBC" w:rsidR="00000000">
        <w:rPr>
          <w:rFonts w:ascii="Arial" w:hAnsi="Arial" w:eastAsia="Arial" w:cs="Arial"/>
          <w:lang w:val="en-US"/>
        </w:rPr>
        <w:t>: Economic uncertainty, financing costs and the high investment requirement for electrification and charging, and regulatory compliance, may increase Toyota's operating costs</w:t>
      </w:r>
    </w:p>
    <w:p w:rsidR="00056F63" w:rsidP="72BABDBC" w:rsidRDefault="00000000" w14:paraId="45082958" w14:textId="77777777">
      <w:pPr>
        <w:jc w:val="both"/>
        <w:rPr>
          <w:rFonts w:ascii="Arial" w:hAnsi="Arial" w:eastAsia="Arial" w:cs="Arial"/>
          <w:lang w:val="en-US"/>
        </w:rPr>
      </w:pPr>
      <w:r w:rsidRPr="72BABDBC" w:rsidR="00000000">
        <w:rPr>
          <w:rFonts w:ascii="Arial" w:hAnsi="Arial" w:eastAsia="Arial" w:cs="Arial"/>
          <w:b w:val="1"/>
          <w:bCs w:val="1"/>
          <w:i w:val="1"/>
          <w:iCs w:val="1"/>
          <w:lang w:val="en-US"/>
        </w:rPr>
        <w:t>Social factors</w:t>
      </w:r>
      <w:r w:rsidRPr="72BABDBC" w:rsidR="00000000">
        <w:rPr>
          <w:rFonts w:ascii="Arial" w:hAnsi="Arial" w:eastAsia="Arial" w:cs="Arial"/>
          <w:lang w:val="en-US"/>
        </w:rPr>
        <w:t xml:space="preserve">. Japan is a rapidly aging society, which is driving their need for safe, small, convenient and low maintenance vehicles. This benefits Toyota vehicles which require reliability, driving ease, fuel economy and top safety equipment. The high urbanisation also favours small cars and urban mobility. Japan has an urban population rate of about 92% (World Bank, 2025), emphasizing the importance of mobility needs in the urban context. </w:t>
      </w:r>
    </w:p>
    <w:p w:rsidR="00056F63" w:rsidP="72BABDBC" w:rsidRDefault="00000000" w14:paraId="6526FE3E" w14:textId="77777777">
      <w:pPr>
        <w:jc w:val="both"/>
        <w:rPr>
          <w:rFonts w:ascii="Arial" w:hAnsi="Arial" w:eastAsia="Arial" w:cs="Arial"/>
          <w:lang w:val="en-US"/>
        </w:rPr>
      </w:pPr>
      <w:r w:rsidRPr="72BABDBC" w:rsidR="00000000">
        <w:rPr>
          <w:rFonts w:ascii="Arial" w:hAnsi="Arial" w:eastAsia="Arial" w:cs="Arial"/>
          <w:lang w:val="en-US"/>
        </w:rPr>
        <w:t xml:space="preserve">Toyota in Japan faces the trends of industry consolidation (pressure for collaboration than rivalry for surviving shift towards software vehicles), higher demand for ultra-luxury and status along with dem and for next-gen tech innovation (Autotalk. 2025). </w:t>
      </w:r>
    </w:p>
    <w:p w:rsidR="00056F63" w:rsidP="72BABDBC" w:rsidRDefault="00000000" w14:paraId="23F4723B" w14:textId="77777777">
      <w:pPr>
        <w:jc w:val="both"/>
        <w:rPr>
          <w:rFonts w:ascii="Arial" w:hAnsi="Arial" w:eastAsia="Arial" w:cs="Arial"/>
          <w:lang w:val="en-US"/>
        </w:rPr>
      </w:pPr>
      <w:r w:rsidRPr="72BABDBC" w:rsidR="00000000">
        <w:rPr>
          <w:rFonts w:ascii="Arial" w:hAnsi="Arial" w:eastAsia="Arial" w:cs="Arial"/>
          <w:lang w:val="en-US"/>
        </w:rPr>
        <w:t xml:space="preserve">The market in the UK is lifestyle and individualistic and has a high demand for smaller SUVs, company cars, low emission cars and fuel efficient cars. Consumers in the UK are also seeing more and more EV policy, charging and tax incentives. This is a change to </w:t>
      </w:r>
      <w:r w:rsidRPr="72BABDBC" w:rsidR="00000000">
        <w:rPr>
          <w:rFonts w:ascii="Arial" w:hAnsi="Arial" w:eastAsia="Arial" w:cs="Arial"/>
          <w:lang w:val="en-US"/>
        </w:rPr>
        <w:t>Toyota's UK marketing strategy, as brand heritage will no longer be the only talking point and must be backed up by lower running costs, hybrid convenience, EV readiness and ownership benefits. Toyota in the UK faces increasing demand of ecofriendly cars and operations necessitating its transition to carbon neutrality and forcing its compliance with the Zero Emission Vehicle (ZEV) mandate (Smmt.co.uk 2026).</w:t>
      </w:r>
    </w:p>
    <w:p w:rsidR="00056F63" w:rsidP="72BABDBC" w:rsidRDefault="00000000" w14:paraId="73CF15E0" w14:textId="77777777">
      <w:pPr>
        <w:jc w:val="both"/>
        <w:rPr>
          <w:rFonts w:ascii="Arial" w:hAnsi="Arial" w:eastAsia="Arial" w:cs="Arial"/>
          <w:b w:val="1"/>
          <w:bCs w:val="1"/>
        </w:rPr>
      </w:pPr>
      <w:r w:rsidRPr="72BABDBC" w:rsidR="00000000">
        <w:rPr>
          <w:rFonts w:ascii="Arial" w:hAnsi="Arial" w:eastAsia="Arial" w:cs="Arial"/>
          <w:b w:val="1"/>
          <w:bCs w:val="1"/>
        </w:rPr>
        <w:t>Japan</w:t>
      </w:r>
    </w:p>
    <w:p w:rsidR="00056F63" w:rsidP="72BABDBC" w:rsidRDefault="00000000" w14:paraId="6A872769" w14:textId="77777777">
      <w:pPr>
        <w:jc w:val="both"/>
        <w:rPr>
          <w:rFonts w:ascii="Arial" w:hAnsi="Arial" w:eastAsia="Arial" w:cs="Arial"/>
          <w:lang w:val="en-US"/>
        </w:rPr>
      </w:pPr>
      <w:r w:rsidRPr="72BABDBC" w:rsidR="00000000">
        <w:rPr>
          <w:rFonts w:ascii="Arial" w:hAnsi="Arial" w:eastAsia="Arial" w:cs="Arial"/>
          <w:b w:val="1"/>
          <w:bCs w:val="1"/>
          <w:lang w:val="en-US"/>
        </w:rPr>
        <w:t>Favourable</w:t>
      </w:r>
      <w:r w:rsidRPr="72BABDBC" w:rsidR="00000000">
        <w:rPr>
          <w:rFonts w:ascii="Arial" w:hAnsi="Arial" w:eastAsia="Arial" w:cs="Arial"/>
          <w:lang w:val="en-US"/>
        </w:rPr>
        <w:t>: The Japanese society is an older and an urbanized society, hence, they are looking for smaller and compact automobiles that are easier to use, safer and fuel efficient. The wish list reflects Toyota's proven expertise.</w:t>
      </w:r>
    </w:p>
    <w:p w:rsidR="00056F63" w:rsidP="72BABDBC" w:rsidRDefault="00000000" w14:paraId="5DFFDCDB" w14:textId="77777777">
      <w:pPr>
        <w:jc w:val="both"/>
        <w:rPr>
          <w:rFonts w:ascii="Arial" w:hAnsi="Arial" w:eastAsia="Arial" w:cs="Arial"/>
          <w:lang w:val="en-US"/>
        </w:rPr>
      </w:pPr>
      <w:r w:rsidRPr="72BABDBC" w:rsidR="00000000">
        <w:rPr>
          <w:rFonts w:ascii="Arial" w:hAnsi="Arial" w:eastAsia="Arial" w:cs="Arial"/>
          <w:b w:val="1"/>
          <w:bCs w:val="1"/>
          <w:lang w:val="en-US"/>
        </w:rPr>
        <w:t>Unfavourable</w:t>
      </w:r>
      <w:r w:rsidRPr="72BABDBC" w:rsidR="00000000">
        <w:rPr>
          <w:rFonts w:ascii="Arial" w:hAnsi="Arial" w:eastAsia="Arial" w:cs="Arial"/>
          <w:lang w:val="en-US"/>
        </w:rPr>
        <w:t>: Toyota needs to keep adjusting the design of the vehicles and mobility services to meet the evolving needs of older consumers and not just relying on the traditional vehicle ownership model.</w:t>
      </w:r>
    </w:p>
    <w:p w:rsidR="00056F63" w:rsidP="72BABDBC" w:rsidRDefault="00000000" w14:paraId="3BC8A51C" w14:textId="77777777">
      <w:pPr>
        <w:jc w:val="both"/>
        <w:rPr>
          <w:rFonts w:ascii="Arial" w:hAnsi="Arial" w:eastAsia="Arial" w:cs="Arial"/>
          <w:b w:val="1"/>
          <w:bCs w:val="1"/>
        </w:rPr>
      </w:pPr>
      <w:r w:rsidRPr="72BABDBC" w:rsidR="00000000">
        <w:rPr>
          <w:rFonts w:ascii="Arial" w:hAnsi="Arial" w:eastAsia="Arial" w:cs="Arial"/>
          <w:b w:val="1"/>
          <w:bCs w:val="1"/>
        </w:rPr>
        <w:t>United Kingdom</w:t>
      </w:r>
    </w:p>
    <w:p w:rsidR="00056F63" w:rsidP="72BABDBC" w:rsidRDefault="00000000" w14:paraId="1B72FE10" w14:textId="77777777">
      <w:pPr>
        <w:jc w:val="both"/>
        <w:rPr>
          <w:rFonts w:ascii="Arial" w:hAnsi="Arial" w:eastAsia="Arial" w:cs="Arial"/>
          <w:lang w:val="en-US"/>
        </w:rPr>
      </w:pPr>
      <w:r w:rsidRPr="72BABDBC" w:rsidR="00000000">
        <w:rPr>
          <w:rFonts w:ascii="Arial" w:hAnsi="Arial" w:eastAsia="Arial" w:cs="Arial"/>
          <w:b w:val="1"/>
          <w:bCs w:val="1"/>
          <w:lang w:val="en-US"/>
        </w:rPr>
        <w:t>Favourable</w:t>
      </w:r>
      <w:r w:rsidRPr="72BABDBC" w:rsidR="00000000">
        <w:rPr>
          <w:rFonts w:ascii="Arial" w:hAnsi="Arial" w:eastAsia="Arial" w:cs="Arial"/>
          <w:lang w:val="en-US"/>
        </w:rPr>
        <w:t>: When purchasing a vehicle, UK consumers are more mindful of sustainability, fuel efficiency, running costs, vehicle technologies and suitability to their lifestyles. This opens up opportunities for Toyota's hybrid and electric offer.</w:t>
      </w:r>
    </w:p>
    <w:p w:rsidR="00056F63" w:rsidP="72BABDBC" w:rsidRDefault="00000000" w14:paraId="25896BF4" w14:textId="77777777">
      <w:pPr>
        <w:jc w:val="both"/>
        <w:rPr>
          <w:rFonts w:ascii="Arial" w:hAnsi="Arial" w:eastAsia="Arial" w:cs="Arial"/>
          <w:lang w:val="en-US"/>
        </w:rPr>
      </w:pPr>
      <w:r w:rsidRPr="72BABDBC" w:rsidR="00000000">
        <w:rPr>
          <w:rFonts w:ascii="Arial" w:hAnsi="Arial" w:eastAsia="Arial" w:cs="Arial"/>
          <w:b w:val="1"/>
          <w:bCs w:val="1"/>
          <w:lang w:val="en-US"/>
        </w:rPr>
        <w:t>Unfavourable</w:t>
      </w:r>
      <w:r w:rsidRPr="72BABDBC" w:rsidR="00000000">
        <w:rPr>
          <w:rFonts w:ascii="Arial" w:hAnsi="Arial" w:eastAsia="Arial" w:cs="Arial"/>
          <w:lang w:val="en-US"/>
        </w:rPr>
        <w:t>: UK consumers are offered choice and know how to compare Toyota to the myriad of European, American, Korean, emerging EV competitors. Therefore customer loyalty isn't a given.</w:t>
      </w:r>
    </w:p>
    <w:p w:rsidR="00056F63" w:rsidRDefault="00000000" w14:paraId="23FF35B3" w14:textId="77777777">
      <w:pPr>
        <w:jc w:val="both"/>
        <w:rPr>
          <w:rFonts w:ascii="Arial" w:hAnsi="Arial" w:eastAsia="Arial" w:cs="Arial"/>
        </w:rPr>
      </w:pPr>
      <w:r w:rsidRPr="72BABDBC" w:rsidR="00000000">
        <w:rPr>
          <w:rFonts w:ascii="Arial" w:hAnsi="Arial" w:eastAsia="Arial" w:cs="Arial"/>
          <w:b w:val="1"/>
          <w:bCs w:val="1"/>
          <w:i w:val="1"/>
          <w:iCs w:val="1"/>
        </w:rPr>
        <w:t xml:space="preserve">Cultural Factors. </w:t>
      </w:r>
    </w:p>
    <w:p w:rsidR="00056F63" w:rsidP="72BABDBC" w:rsidRDefault="00000000" w14:paraId="10BBE780" w14:textId="77777777">
      <w:pPr>
        <w:spacing w:before="240" w:after="240"/>
        <w:jc w:val="both"/>
        <w:rPr>
          <w:rFonts w:ascii="Arial" w:hAnsi="Arial" w:eastAsia="Arial" w:cs="Arial"/>
          <w:lang w:val="en-US"/>
        </w:rPr>
      </w:pPr>
      <w:r w:rsidRPr="72BABDBC" w:rsidR="00000000">
        <w:rPr>
          <w:rFonts w:ascii="Arial" w:hAnsi="Arial" w:eastAsia="Arial" w:cs="Arial"/>
          <w:lang w:val="en-US"/>
        </w:rPr>
        <w:t>Cultural differences between Japan and the UK offer both significant opportunities and distinct challenges for a successful Toyota international marketing strategy. As a high power distance and high uncertainty avoidance culture, consumer preferences in Japan rely heavily on trusting and buying from established brands, experts’ opinions and proven methods (The Culture Factor Group, 2026). This clearly provides Toyota with leverage. Toyota's global brand is synonymous with high safety, reliability and technological engineering, features that will appeal greatly to consumers in Japan.</w:t>
      </w:r>
    </w:p>
    <w:p w:rsidR="00056F63" w:rsidP="72BABDBC" w:rsidRDefault="00000000" w14:paraId="13ACDA51" w14:textId="77777777">
      <w:pPr>
        <w:spacing w:before="240" w:after="240"/>
        <w:jc w:val="both"/>
        <w:rPr>
          <w:rFonts w:ascii="Arial" w:hAnsi="Arial" w:eastAsia="Arial" w:cs="Arial"/>
          <w:lang w:val="en-US"/>
        </w:rPr>
      </w:pPr>
      <w:r w:rsidRPr="72BABDBC" w:rsidR="00000000">
        <w:rPr>
          <w:rFonts w:ascii="Arial" w:hAnsi="Arial" w:eastAsia="Arial" w:cs="Arial"/>
          <w:lang w:val="en-US"/>
        </w:rPr>
        <w:t>Japan's very strong long-term orientation further creates demand for vehicles that have a long lifespan, good durability and fuel efficiency, appealing directly to the longer-term value of Toyota models (The Culture Factor Group, 2026). A disadvantage of this highly individualist culture is a lower acceptance of uncertainty, potentially deterring consumers from using alternative or up-and-coming new mobility and alternative tech offerings.</w:t>
      </w:r>
    </w:p>
    <w:p w:rsidR="00056F63" w:rsidP="72BABDBC" w:rsidRDefault="00000000" w14:paraId="69400D78" w14:textId="77777777">
      <w:pPr>
        <w:spacing w:before="240" w:after="240"/>
        <w:jc w:val="both"/>
        <w:rPr>
          <w:rFonts w:ascii="Arial" w:hAnsi="Arial" w:eastAsia="Arial" w:cs="Arial"/>
        </w:rPr>
      </w:pPr>
      <w:r w:rsidRPr="72BABDBC" w:rsidR="00000000">
        <w:rPr>
          <w:rFonts w:ascii="Arial" w:hAnsi="Arial" w:eastAsia="Arial" w:cs="Arial"/>
        </w:rPr>
        <w:t>Comparatively, the UK, as a low power distance, high individualism and low uncertainty avoidance culture, will more strongly appreciate mobility solutions and alternatives from more modern approaches; a high emphasis will be placed on choice, personal expression and lifestyle (The Culture Factor Group, 2026), therefore providing Toyota with greater opportunities with their electric or sustainable solutions. However, in the UK, consumers are much less driven by a brand’s historical credibility; relying purely on heritage will not be sufficient when competing, and thus innovation and value are crucial to gaining attention for Toyota in a competitive environment. Despite stronger brand affinity in Japan, the UK offers more promise, but greater adaptability in marketing is needed to appeal to such a dynamic consumer base.</w:t>
      </w:r>
    </w:p>
    <w:p w:rsidR="00056F63" w:rsidP="72BABDBC" w:rsidRDefault="00000000" w14:paraId="5951AFB3" w14:textId="77777777">
      <w:pPr>
        <w:spacing w:before="240" w:after="240"/>
        <w:jc w:val="both"/>
        <w:rPr>
          <w:rFonts w:ascii="Arial" w:hAnsi="Arial" w:eastAsia="Arial" w:cs="Arial"/>
          <w:b w:val="1"/>
          <w:bCs w:val="1"/>
        </w:rPr>
      </w:pPr>
      <w:r w:rsidRPr="72BABDBC" w:rsidR="00000000">
        <w:rPr>
          <w:rFonts w:ascii="Arial" w:hAnsi="Arial" w:eastAsia="Arial" w:cs="Arial"/>
          <w:b w:val="1"/>
          <w:bCs w:val="1"/>
        </w:rPr>
        <w:t>Japan</w:t>
      </w:r>
    </w:p>
    <w:p w:rsidR="00056F63" w:rsidP="72BABDBC" w:rsidRDefault="00000000" w14:paraId="2DCE5094" w14:textId="77777777">
      <w:pPr>
        <w:spacing w:before="240" w:after="240"/>
        <w:jc w:val="both"/>
        <w:rPr>
          <w:rFonts w:ascii="Arial" w:hAnsi="Arial" w:eastAsia="Arial" w:cs="Arial"/>
          <w:lang w:val="en-US"/>
        </w:rPr>
      </w:pPr>
      <w:r w:rsidRPr="72BABDBC" w:rsidR="00000000">
        <w:rPr>
          <w:rFonts w:ascii="Arial" w:hAnsi="Arial" w:eastAsia="Arial" w:cs="Arial"/>
          <w:b w:val="1"/>
          <w:bCs w:val="1"/>
          <w:lang w:val="en-US"/>
        </w:rPr>
        <w:t>Favourable</w:t>
      </w:r>
      <w:r w:rsidRPr="72BABDBC" w:rsidR="00000000">
        <w:rPr>
          <w:rFonts w:ascii="Arial" w:hAnsi="Arial" w:eastAsia="Arial" w:cs="Arial"/>
          <w:lang w:val="en-US"/>
        </w:rPr>
        <w:t>: There is strong support in Japan for Toyota to position itself as it does. High power distance, uncertainty avoidance or long-term orientation helps consumers to appreciate existing product brands, dependability, and long-term ownership benefits. Such characteristics are conducive with Toyota's reputation of safety, quality, durability and engineering excellence (The Culture Factor Group, 2026).</w:t>
      </w:r>
    </w:p>
    <w:p w:rsidR="00056F63" w:rsidP="72BABDBC" w:rsidRDefault="00000000" w14:paraId="5EF5FC7B" w14:textId="77777777">
      <w:pPr>
        <w:spacing w:before="240" w:after="240"/>
        <w:jc w:val="both"/>
        <w:rPr>
          <w:rFonts w:ascii="Arial" w:hAnsi="Arial" w:eastAsia="Arial" w:cs="Arial"/>
          <w:lang w:val="en-US"/>
        </w:rPr>
      </w:pPr>
      <w:r w:rsidRPr="72BABDBC" w:rsidR="00000000">
        <w:rPr>
          <w:rFonts w:ascii="Arial" w:hAnsi="Arial" w:eastAsia="Arial" w:cs="Arial"/>
          <w:b w:val="1"/>
          <w:bCs w:val="1"/>
          <w:lang w:val="en-US"/>
        </w:rPr>
        <w:t>Unfavourable</w:t>
      </w:r>
      <w:r w:rsidRPr="72BABDBC" w:rsidR="00000000">
        <w:rPr>
          <w:rFonts w:ascii="Arial" w:hAnsi="Arial" w:eastAsia="Arial" w:cs="Arial"/>
          <w:lang w:val="en-US"/>
        </w:rPr>
        <w:t>: Japan has a high uncertainty avoidance which can hinder the enthusiastic acceleration of customers' acceptance of new and disruptive mobility solutions. This could slow down the development and launch of innovative mobility solutions and new vehicle types for Toyota, compared to markets with more innovation-friendly market profiles (The Culture Factor Group, 2026).</w:t>
      </w:r>
    </w:p>
    <w:p w:rsidR="00056F63" w:rsidP="72BABDBC" w:rsidRDefault="00000000" w14:paraId="1DE3D5CC" w14:textId="77777777">
      <w:pPr>
        <w:spacing w:before="240" w:after="240"/>
        <w:jc w:val="both"/>
        <w:rPr>
          <w:rFonts w:ascii="Arial" w:hAnsi="Arial" w:eastAsia="Arial" w:cs="Arial"/>
          <w:b w:val="1"/>
          <w:bCs w:val="1"/>
        </w:rPr>
      </w:pPr>
      <w:r w:rsidRPr="72BABDBC" w:rsidR="00000000">
        <w:rPr>
          <w:rFonts w:ascii="Arial" w:hAnsi="Arial" w:eastAsia="Arial" w:cs="Arial"/>
          <w:b w:val="1"/>
          <w:bCs w:val="1"/>
        </w:rPr>
        <w:t>United Kingdom</w:t>
      </w:r>
    </w:p>
    <w:p w:rsidR="00056F63" w:rsidP="72BABDBC" w:rsidRDefault="00000000" w14:paraId="488DC827" w14:textId="77777777">
      <w:pPr>
        <w:spacing w:before="240" w:after="240"/>
        <w:jc w:val="both"/>
        <w:rPr>
          <w:rFonts w:ascii="Arial" w:hAnsi="Arial" w:eastAsia="Arial" w:cs="Arial"/>
          <w:lang w:val="en-US"/>
        </w:rPr>
      </w:pPr>
      <w:r w:rsidRPr="72BABDBC" w:rsidR="00000000">
        <w:rPr>
          <w:rFonts w:ascii="Arial" w:hAnsi="Arial" w:eastAsia="Arial" w:cs="Arial"/>
          <w:b w:val="1"/>
          <w:bCs w:val="1"/>
          <w:lang w:val="en-US"/>
        </w:rPr>
        <w:t>Favourable</w:t>
      </w:r>
      <w:r w:rsidRPr="72BABDBC" w:rsidR="00000000">
        <w:rPr>
          <w:rFonts w:ascii="Arial" w:hAnsi="Arial" w:eastAsia="Arial" w:cs="Arial"/>
          <w:lang w:val="en-US"/>
        </w:rPr>
        <w:t>: The high individualism and the low level of uncertainty avoidance are favourable conditions in the UK for innovation, personal choice and new mobility solutions. This will give Toyota insight on how to further the presence of EVs and not only that, but Toyota also has prospects to market itself and the rest of its products with sustainability-related and lifestyle-oriented marketing messages (The Culture Factor Group, 2026).</w:t>
      </w:r>
    </w:p>
    <w:p w:rsidR="00056F63" w:rsidP="72BABDBC" w:rsidRDefault="00000000" w14:paraId="0244603B" w14:textId="77777777">
      <w:pPr>
        <w:spacing w:before="240" w:after="240"/>
        <w:jc w:val="both"/>
        <w:rPr>
          <w:rFonts w:ascii="Arial" w:hAnsi="Arial" w:eastAsia="Arial" w:cs="Arial"/>
          <w:lang w:val="en-US"/>
        </w:rPr>
      </w:pPr>
      <w:r w:rsidRPr="72BABDBC" w:rsidR="00000000">
        <w:rPr>
          <w:rFonts w:ascii="Arial" w:hAnsi="Arial" w:eastAsia="Arial" w:cs="Arial"/>
          <w:b w:val="1"/>
          <w:bCs w:val="1"/>
          <w:lang w:val="en-US"/>
        </w:rPr>
        <w:t>Unfavourable</w:t>
      </w:r>
      <w:r w:rsidRPr="72BABDBC" w:rsidR="00000000">
        <w:rPr>
          <w:rFonts w:ascii="Arial" w:hAnsi="Arial" w:eastAsia="Arial" w:cs="Arial"/>
          <w:lang w:val="en-US"/>
        </w:rPr>
        <w:t>: Brand heritage isn't that strong and UK consumers are more likely to consider alternatives if they feel the brand is lacking in innovation, value and customer experience. This adds strain on Toyota to continually mold their marketing and product to keep up with the changing marketplace (The Culture Factor Group, 2026).</w:t>
      </w:r>
    </w:p>
    <w:p w:rsidR="00056F63" w:rsidRDefault="00000000" w14:paraId="142C65AB" w14:textId="77777777">
      <w:pPr>
        <w:jc w:val="both"/>
        <w:rPr>
          <w:rFonts w:ascii="Arial" w:hAnsi="Arial" w:eastAsia="Arial" w:cs="Arial"/>
          <w:b/>
          <w:bCs/>
          <w:i/>
          <w:iCs/>
        </w:rPr>
      </w:pPr>
      <w:r>
        <w:rPr>
          <w:rFonts w:ascii="Arial" w:hAnsi="Arial" w:eastAsia="Arial" w:cs="Arial"/>
          <w:b/>
          <w:bCs/>
          <w:i/>
          <w:iCs/>
        </w:rPr>
        <w:t>Hofstede Analysis</w:t>
      </w:r>
    </w:p>
    <w:p w:rsidR="00056F63" w:rsidRDefault="00000000" w14:paraId="06450760" w14:textId="77777777">
      <w:pPr>
        <w:jc w:val="both"/>
        <w:rPr>
          <w:rFonts w:ascii="Arial" w:hAnsi="Arial" w:eastAsia="Arial" w:cs="Arial"/>
        </w:rPr>
      </w:pPr>
      <w:r>
        <w:rPr>
          <w:rFonts w:ascii="Arial" w:hAnsi="Arial" w:eastAsia="Arial" w:cs="Arial"/>
        </w:rPr>
        <w:t xml:space="preserve">Hofstede states that there are great cultural differences between the UK and Japan. The new scores for the Culture Factor for Japan are power distance 54, individualism 62, achievement orientation 95, uncertainty avoidance 92, long-term orientation 100 and indulgence 42. The UK has a score of 35 for power distance, 76 for individualism, 66 for achievement orientation, 35 for uncertainty avoidance, 60 for long term orientation, and 69 for indulgence (The Culture Factor Group, 2026). </w:t>
      </w:r>
    </w:p>
    <w:p w:rsidR="00056F63" w:rsidP="72BABDBC" w:rsidRDefault="00000000" w14:paraId="2138A579" w14:textId="77777777">
      <w:pPr>
        <w:jc w:val="both"/>
        <w:rPr>
          <w:rFonts w:ascii="Arial" w:hAnsi="Arial" w:eastAsia="Arial" w:cs="Arial"/>
          <w:lang w:val="en-US"/>
        </w:rPr>
      </w:pPr>
      <w:r w:rsidRPr="72BABDBC" w:rsidR="00000000">
        <w:rPr>
          <w:rFonts w:ascii="Arial" w:hAnsi="Arial" w:eastAsia="Arial" w:cs="Arial"/>
          <w:lang w:val="en-US"/>
        </w:rPr>
        <w:t>Japan's high-power distance might be an indication that the consumers are more susceptible to expert opinion, brand reputation and trusted dealer advice. Toyota's home market marketing can, for example, focus on such features as technological credibility, safety testing, brand heritage, and engineering excellence. So, the UK has a low power distance which means that consumers desire transparency, comparison, choice, and clear value propositions. Toyota UK should therefore get closer to its customers and do this in a more engaging way that empowers them.</w:t>
      </w:r>
    </w:p>
    <w:p w:rsidR="00056F63" w:rsidP="72BABDBC" w:rsidRDefault="00000000" w14:paraId="1530E442" w14:textId="77777777">
      <w:pPr>
        <w:jc w:val="both"/>
        <w:rPr>
          <w:rFonts w:ascii="Arial" w:hAnsi="Arial" w:eastAsia="Arial" w:cs="Arial"/>
          <w:lang w:val="en-US"/>
        </w:rPr>
      </w:pPr>
      <w:r w:rsidRPr="72BABDBC" w:rsidR="00000000">
        <w:rPr>
          <w:rFonts w:ascii="Arial" w:hAnsi="Arial" w:eastAsia="Arial" w:cs="Arial"/>
          <w:lang w:val="en-US"/>
        </w:rPr>
        <w:t xml:space="preserve">Due to the higher individualism in the UK, car buyers are more likely to be persuaded to buy based on their personal lifestyle and identity, convenience and enjoyment. Although Japan is also very individualistic, Japanese consumer behavior is still more influenced by social expectations, quality discipline and risk reduction. So, in the UK, lifestyle </w:t>
      </w:r>
      <w:r w:rsidRPr="72BABDBC" w:rsidR="00000000">
        <w:rPr>
          <w:rFonts w:ascii="Arial" w:hAnsi="Arial" w:eastAsia="Arial" w:cs="Arial"/>
          <w:lang w:val="en-US"/>
        </w:rPr>
        <w:t>positioning is an option for Toyota, whilst in Japan, more attention needs to be paid to the reassurance of reliability, precision and safety for an ongoing relationship.</w:t>
      </w:r>
    </w:p>
    <w:p w:rsidR="00056F63" w:rsidRDefault="00000000" w14:paraId="0FB16E87" w14:textId="77777777">
      <w:pPr>
        <w:keepNext/>
        <w:jc w:val="center"/>
        <w:rPr>
          <w:rFonts w:ascii="Arial" w:hAnsi="Arial" w:eastAsia="Arial" w:cs="Arial"/>
        </w:rPr>
      </w:pPr>
      <w:r>
        <w:rPr>
          <w:rFonts w:ascii="Arial" w:hAnsi="Arial" w:eastAsia="Arial" w:cs="Arial"/>
          <w:noProof/>
        </w:rPr>
        <w:drawing>
          <wp:inline distT="0" distB="0" distL="0" distR="0" wp14:anchorId="41B237CE" wp14:editId="6D13BD6A">
            <wp:extent cx="4686300" cy="4000500"/>
            <wp:effectExtent l="0" t="0" r="0" b="0"/>
            <wp:docPr id="2114911144" name="image6.jpg" descr="Macintosh HD:Users:seikhnurulhassan:Desktop:1_pADt42gTvARFMXDe2T1Dqw.jpg"/>
            <wp:cNvGraphicFramePr/>
            <a:graphic xmlns:a="http://schemas.openxmlformats.org/drawingml/2006/main">
              <a:graphicData uri="http://schemas.openxmlformats.org/drawingml/2006/picture">
                <pic:pic xmlns:pic="http://schemas.openxmlformats.org/drawingml/2006/picture">
                  <pic:nvPicPr>
                    <pic:cNvPr id="0" name="image6.jpg" descr="Macintosh HD:Users:seikhnurulhassan:Desktop:1_pADt42gTvARFMXDe2T1Dqw.jpg"/>
                    <pic:cNvPicPr preferRelativeResize="0"/>
                  </pic:nvPicPr>
                  <pic:blipFill>
                    <a:blip r:embed="rId11"/>
                    <a:srcRect/>
                    <a:stretch>
                      <a:fillRect/>
                    </a:stretch>
                  </pic:blipFill>
                  <pic:spPr>
                    <a:xfrm>
                      <a:off x="0" y="0"/>
                      <a:ext cx="4686300" cy="4000500"/>
                    </a:xfrm>
                    <a:prstGeom prst="rect">
                      <a:avLst/>
                    </a:prstGeom>
                    <a:ln/>
                  </pic:spPr>
                </pic:pic>
              </a:graphicData>
            </a:graphic>
          </wp:inline>
        </w:drawing>
      </w:r>
    </w:p>
    <w:p w:rsidR="00056F63" w:rsidRDefault="00000000" w14:paraId="24E9ED83" w14:textId="77777777">
      <w:pPr>
        <w:spacing w:after="200"/>
        <w:jc w:val="center"/>
        <w:rPr>
          <w:rFonts w:ascii="Arial" w:hAnsi="Arial" w:eastAsia="Arial" w:cs="Arial"/>
          <w:b/>
          <w:bCs/>
        </w:rPr>
      </w:pPr>
      <w:r>
        <w:rPr>
          <w:rFonts w:ascii="Arial" w:hAnsi="Arial" w:eastAsia="Arial" w:cs="Arial"/>
          <w:b/>
          <w:bCs/>
        </w:rPr>
        <w:t>Figure 4: Hofstede Cultural Model</w:t>
      </w:r>
    </w:p>
    <w:p w:rsidR="00056F63" w:rsidP="72BABDBC" w:rsidRDefault="00000000" w14:paraId="3D498478" w14:textId="77777777">
      <w:pPr>
        <w:jc w:val="both"/>
        <w:rPr>
          <w:rFonts w:ascii="Arial" w:hAnsi="Arial" w:eastAsia="Arial" w:cs="Arial"/>
          <w:lang w:val="en-US"/>
        </w:rPr>
      </w:pPr>
      <w:r w:rsidRPr="72BABDBC" w:rsidR="00000000">
        <w:rPr>
          <w:rFonts w:ascii="Arial" w:hAnsi="Arial" w:eastAsia="Arial" w:cs="Arial"/>
          <w:lang w:val="en-US"/>
        </w:rPr>
        <w:t>Japan's very high achievement orientation score (95) is a good fit for Toyota's reputation of engineering excellence and continuous improvement. However, in the UK there is also some focus on achievement, although it is not to the same extent. It is the focus of manufacturing and perfection of products and craftsmanship that Toyota can communicate in Japan. However, in the UK it's a different story – performance, practicality, comfort and understated luxury value are the keys to softening the same message.</w:t>
      </w:r>
    </w:p>
    <w:p w:rsidR="00056F63" w:rsidP="72BABDBC" w:rsidRDefault="00000000" w14:paraId="486BCD2E" w14:textId="77777777">
      <w:pPr>
        <w:jc w:val="both"/>
        <w:rPr>
          <w:rFonts w:ascii="Arial" w:hAnsi="Arial" w:eastAsia="Arial" w:cs="Arial"/>
          <w:lang w:val="en-US"/>
        </w:rPr>
      </w:pPr>
      <w:r w:rsidRPr="72BABDBC" w:rsidR="00000000">
        <w:rPr>
          <w:rFonts w:ascii="Arial" w:hAnsi="Arial" w:eastAsia="Arial" w:cs="Arial"/>
          <w:lang w:val="en-US"/>
        </w:rPr>
        <w:t xml:space="preserve">The greatest cultural difference is uncertainty avoidance. The Japanese score is 92 and they value predictability, detailed information and risk minimization. This supports Toyota's warranty and after-sales service, safety and proven hybrid systems. The UK is less open to new products, innovation and flexible decision-making with a score of only </w:t>
      </w:r>
      <w:r w:rsidRPr="72BABDBC" w:rsidR="00000000">
        <w:rPr>
          <w:rFonts w:ascii="Arial" w:hAnsi="Arial" w:eastAsia="Arial" w:cs="Arial"/>
          <w:lang w:val="en-US"/>
        </w:rPr>
        <w:t>35. This makes UK consumers more likely to embrace BEVs and new mobility options, with the proviso that price and charging issues are dealt with transparently.</w:t>
      </w:r>
    </w:p>
    <w:p w:rsidR="00056F63" w:rsidP="72BABDBC" w:rsidRDefault="00000000" w14:paraId="6AAB3287" w14:textId="77777777">
      <w:pPr>
        <w:jc w:val="both"/>
        <w:rPr>
          <w:rFonts w:ascii="Arial" w:hAnsi="Arial" w:eastAsia="Arial" w:cs="Arial"/>
          <w:lang w:val="en-US"/>
        </w:rPr>
      </w:pPr>
      <w:r w:rsidRPr="72BABDBC" w:rsidR="00000000">
        <w:rPr>
          <w:rFonts w:ascii="Arial" w:hAnsi="Arial" w:eastAsia="Arial" w:cs="Arial"/>
          <w:lang w:val="en-US"/>
        </w:rPr>
        <w:t>Finally, Japan's very long-term orientation supports Toyota's long-term orientation. Fuel efficiency, salvage value and durability of vehicles are likely to be important to consumers. Similarly, the UK has a medium long-term perspective and a high indulgence score, which signifies a higher level of interest in comfort, leisure, design, and fun driving. Thus, Toyota needs to advertise the products as reliable long-term investments in Japan, and as lifestyle options in the UK.</w:t>
      </w:r>
    </w:p>
    <w:p w:rsidR="00056F63" w:rsidP="72BABDBC" w:rsidRDefault="00000000" w14:paraId="44BE568F" w14:textId="77777777">
      <w:pPr>
        <w:jc w:val="both"/>
        <w:rPr>
          <w:rFonts w:ascii="Arial" w:hAnsi="Arial" w:eastAsia="Arial" w:cs="Arial"/>
          <w:lang w:val="en-US"/>
        </w:rPr>
      </w:pPr>
      <w:r w:rsidRPr="72BABDBC" w:rsidR="00000000">
        <w:rPr>
          <w:rFonts w:ascii="Arial" w:hAnsi="Arial" w:eastAsia="Arial" w:cs="Arial"/>
          <w:lang w:val="en-US"/>
        </w:rPr>
        <w:t xml:space="preserve">A Comparative cultural score (Japan vs. UK) has been provided below indicating the degree of favorability of the market for Toyota’s operations. </w:t>
      </w:r>
    </w:p>
    <w:tbl>
      <w:tblPr>
        <w:tblStyle w:val="a0"/>
        <w:tblW w:w="9350" w:type="dxa"/>
        <w:tblBorders>
          <w:top w:val="single" w:color="A8D08D" w:sz="4" w:space="0"/>
          <w:left w:val="single" w:color="A8D08D" w:sz="4" w:space="0"/>
          <w:bottom w:val="single" w:color="A8D08D" w:sz="4" w:space="0"/>
          <w:right w:val="single" w:color="A8D08D" w:sz="4" w:space="0"/>
          <w:insideH w:val="single" w:color="A8D08D" w:sz="4" w:space="0"/>
          <w:insideV w:val="single" w:color="A8D08D" w:sz="4" w:space="0"/>
        </w:tblBorders>
        <w:tblLayout w:type="fixed"/>
        <w:tblLook w:val="04A0" w:firstRow="1" w:lastRow="0" w:firstColumn="1" w:lastColumn="0" w:noHBand="0" w:noVBand="1"/>
      </w:tblPr>
      <w:tblGrid>
        <w:gridCol w:w="2343"/>
        <w:gridCol w:w="2328"/>
        <w:gridCol w:w="2346"/>
        <w:gridCol w:w="2333"/>
      </w:tblGrid>
      <w:tr w:rsidR="00056F63" w:rsidTr="72BABDBC" w14:paraId="3580BAAB" w14:textId="777777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43" w:type="dxa"/>
            <w:tcMar/>
          </w:tcPr>
          <w:p w:rsidR="00056F63" w:rsidRDefault="00000000" w14:paraId="550B8CE8" w14:textId="77777777">
            <w:pPr>
              <w:jc w:val="center"/>
              <w:rPr>
                <w:rFonts w:ascii="Arial" w:hAnsi="Arial" w:eastAsia="Arial" w:cs="Arial"/>
                <w:color w:val="000000"/>
              </w:rPr>
            </w:pPr>
            <w:r>
              <w:rPr>
                <w:rFonts w:ascii="Arial" w:hAnsi="Arial" w:eastAsia="Arial" w:cs="Arial"/>
                <w:b w:val="0"/>
                <w:bCs w:val="0"/>
                <w:color w:val="000000"/>
              </w:rPr>
              <w:t>Cultural dimensions</w:t>
            </w:r>
          </w:p>
        </w:tc>
        <w:tc>
          <w:tcPr>
            <w:cnfStyle w:val="000000000000" w:firstRow="0" w:lastRow="0" w:firstColumn="0" w:lastColumn="0" w:oddVBand="0" w:evenVBand="0" w:oddHBand="0" w:evenHBand="0" w:firstRowFirstColumn="0" w:firstRowLastColumn="0" w:lastRowFirstColumn="0" w:lastRowLastColumn="0"/>
            <w:tcW w:w="2328" w:type="dxa"/>
            <w:tcMar/>
          </w:tcPr>
          <w:p w:rsidR="00056F63" w:rsidRDefault="00000000" w14:paraId="37297BC5" w14:textId="77777777">
            <w:pPr>
              <w:jc w:val="center"/>
              <w:cnfStyle w:val="100000000000" w:firstRow="1" w:lastRow="0" w:firstColumn="0" w:lastColumn="0" w:oddVBand="0" w:evenVBand="0" w:oddHBand="0" w:evenHBand="0" w:firstRowFirstColumn="0" w:firstRowLastColumn="0" w:lastRowFirstColumn="0" w:lastRowLastColumn="0"/>
              <w:rPr>
                <w:rFonts w:ascii="Arial" w:hAnsi="Arial" w:eastAsia="Arial" w:cs="Arial"/>
                <w:color w:val="000000"/>
              </w:rPr>
            </w:pPr>
            <w:r>
              <w:rPr>
                <w:rFonts w:ascii="Arial" w:hAnsi="Arial" w:eastAsia="Arial" w:cs="Arial"/>
                <w:b w:val="0"/>
                <w:bCs w:val="0"/>
                <w:color w:val="000000"/>
              </w:rPr>
              <w:t>Japan</w:t>
            </w:r>
          </w:p>
        </w:tc>
        <w:tc>
          <w:tcPr>
            <w:cnfStyle w:val="000000000000" w:firstRow="0" w:lastRow="0" w:firstColumn="0" w:lastColumn="0" w:oddVBand="0" w:evenVBand="0" w:oddHBand="0" w:evenHBand="0" w:firstRowFirstColumn="0" w:firstRowLastColumn="0" w:lastRowFirstColumn="0" w:lastRowLastColumn="0"/>
            <w:tcW w:w="2346" w:type="dxa"/>
            <w:tcMar/>
          </w:tcPr>
          <w:p w:rsidR="00056F63" w:rsidRDefault="00000000" w14:paraId="4D7E0617" w14:textId="77777777">
            <w:pPr>
              <w:jc w:val="center"/>
              <w:cnfStyle w:val="100000000000" w:firstRow="1" w:lastRow="0" w:firstColumn="0" w:lastColumn="0" w:oddVBand="0" w:evenVBand="0" w:oddHBand="0" w:evenHBand="0" w:firstRowFirstColumn="0" w:firstRowLastColumn="0" w:lastRowFirstColumn="0" w:lastRowLastColumn="0"/>
              <w:rPr>
                <w:rFonts w:ascii="Arial" w:hAnsi="Arial" w:eastAsia="Arial" w:cs="Arial"/>
                <w:color w:val="000000"/>
              </w:rPr>
            </w:pPr>
            <w:r>
              <w:rPr>
                <w:rFonts w:ascii="Arial" w:hAnsi="Arial" w:eastAsia="Arial" w:cs="Arial"/>
                <w:b w:val="0"/>
                <w:bCs w:val="0"/>
                <w:color w:val="000000"/>
              </w:rPr>
              <w:t>UK</w:t>
            </w:r>
          </w:p>
        </w:tc>
        <w:tc>
          <w:tcPr>
            <w:cnfStyle w:val="000000000000" w:firstRow="0" w:lastRow="0" w:firstColumn="0" w:lastColumn="0" w:oddVBand="0" w:evenVBand="0" w:oddHBand="0" w:evenHBand="0" w:firstRowFirstColumn="0" w:firstRowLastColumn="0" w:lastRowFirstColumn="0" w:lastRowLastColumn="0"/>
            <w:tcW w:w="2333" w:type="dxa"/>
            <w:tcMar/>
          </w:tcPr>
          <w:p w:rsidR="00056F63" w:rsidRDefault="00000000" w14:paraId="76BC6BCE" w14:textId="77777777">
            <w:pPr>
              <w:jc w:val="center"/>
              <w:cnfStyle w:val="100000000000" w:firstRow="1" w:lastRow="0" w:firstColumn="0" w:lastColumn="0" w:oddVBand="0" w:evenVBand="0" w:oddHBand="0" w:evenHBand="0" w:firstRowFirstColumn="0" w:firstRowLastColumn="0" w:lastRowFirstColumn="0" w:lastRowLastColumn="0"/>
              <w:rPr>
                <w:rFonts w:ascii="Arial" w:hAnsi="Arial" w:eastAsia="Arial" w:cs="Arial"/>
                <w:color w:val="000000"/>
              </w:rPr>
            </w:pPr>
            <w:r>
              <w:rPr>
                <w:rFonts w:ascii="Arial" w:hAnsi="Arial" w:eastAsia="Arial" w:cs="Arial"/>
                <w:b w:val="0"/>
                <w:bCs w:val="0"/>
                <w:color w:val="000000"/>
              </w:rPr>
              <w:t>Implication</w:t>
            </w:r>
          </w:p>
        </w:tc>
      </w:tr>
      <w:tr w:rsidR="00056F63" w:rsidTr="72BABDBC" w14:paraId="79320814"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43" w:type="dxa"/>
            <w:tcMar/>
          </w:tcPr>
          <w:p w:rsidR="00056F63" w:rsidRDefault="00000000" w14:paraId="2685FD47" w14:textId="77777777">
            <w:pPr>
              <w:jc w:val="both"/>
              <w:rPr>
                <w:rFonts w:ascii="Arial" w:hAnsi="Arial" w:eastAsia="Arial" w:cs="Arial"/>
                <w:color w:val="000000"/>
              </w:rPr>
            </w:pPr>
            <w:r>
              <w:rPr>
                <w:rFonts w:ascii="Arial" w:hAnsi="Arial" w:eastAsia="Arial" w:cs="Arial"/>
                <w:color w:val="000000"/>
              </w:rPr>
              <w:t xml:space="preserve">Power Distance </w:t>
            </w:r>
          </w:p>
        </w:tc>
        <w:tc>
          <w:tcPr>
            <w:cnfStyle w:val="000000000000" w:firstRow="0" w:lastRow="0" w:firstColumn="0" w:lastColumn="0" w:oddVBand="0" w:evenVBand="0" w:oddHBand="0" w:evenHBand="0" w:firstRowFirstColumn="0" w:firstRowLastColumn="0" w:lastRowFirstColumn="0" w:lastRowLastColumn="0"/>
            <w:tcW w:w="2328" w:type="dxa"/>
            <w:tcMar/>
          </w:tcPr>
          <w:p w:rsidR="00056F63" w:rsidP="72BABDBC" w:rsidRDefault="00000000" w14:paraId="7D524762" w14:textId="77777777">
            <w:pPr>
              <w:jc w:val="both"/>
              <w:cnfStyle w:val="000000100000" w:firstRow="0" w:lastRow="0" w:firstColumn="0" w:lastColumn="0" w:oddVBand="0" w:evenVBand="0" w:oddHBand="1" w:evenHBand="0" w:firstRowFirstColumn="0" w:firstRowLastColumn="0" w:lastRowFirstColumn="0" w:lastRowLastColumn="0"/>
              <w:rPr>
                <w:rFonts w:ascii="Arial" w:hAnsi="Arial" w:eastAsia="Arial" w:cs="Arial"/>
                <w:color w:val="000000"/>
                <w:lang w:val="en-US"/>
              </w:rPr>
            </w:pPr>
            <w:r w:rsidRPr="72BABDBC" w:rsidR="00000000">
              <w:rPr>
                <w:rFonts w:ascii="Arial" w:hAnsi="Arial" w:eastAsia="Arial" w:cs="Arial"/>
                <w:color w:val="000000" w:themeColor="text1" w:themeTint="FF" w:themeShade="FF"/>
                <w:lang w:val="en-US"/>
              </w:rPr>
              <w:t>54 (Favourable)</w:t>
            </w:r>
          </w:p>
        </w:tc>
        <w:tc>
          <w:tcPr>
            <w:cnfStyle w:val="000000000000" w:firstRow="0" w:lastRow="0" w:firstColumn="0" w:lastColumn="0" w:oddVBand="0" w:evenVBand="0" w:oddHBand="0" w:evenHBand="0" w:firstRowFirstColumn="0" w:firstRowLastColumn="0" w:lastRowFirstColumn="0" w:lastRowLastColumn="0"/>
            <w:tcW w:w="2346" w:type="dxa"/>
            <w:tcMar/>
          </w:tcPr>
          <w:p w:rsidR="00056F63" w:rsidRDefault="00000000" w14:paraId="58897C73" w14:textId="77777777">
            <w:pPr>
              <w:jc w:val="both"/>
              <w:cnfStyle w:val="000000100000" w:firstRow="0" w:lastRow="0" w:firstColumn="0" w:lastColumn="0" w:oddVBand="0" w:evenVBand="0" w:oddHBand="1" w:evenHBand="0" w:firstRowFirstColumn="0" w:firstRowLastColumn="0" w:lastRowFirstColumn="0" w:lastRowLastColumn="0"/>
              <w:rPr>
                <w:rFonts w:ascii="Arial" w:hAnsi="Arial" w:eastAsia="Arial" w:cs="Arial"/>
                <w:color w:val="000000"/>
              </w:rPr>
            </w:pPr>
            <w:r>
              <w:rPr>
                <w:rFonts w:ascii="Arial" w:hAnsi="Arial" w:eastAsia="Arial" w:cs="Arial"/>
                <w:color w:val="000000"/>
              </w:rPr>
              <w:t>35</w:t>
            </w:r>
          </w:p>
        </w:tc>
        <w:tc>
          <w:tcPr>
            <w:cnfStyle w:val="000000000000" w:firstRow="0" w:lastRow="0" w:firstColumn="0" w:lastColumn="0" w:oddVBand="0" w:evenVBand="0" w:oddHBand="0" w:evenHBand="0" w:firstRowFirstColumn="0" w:firstRowLastColumn="0" w:lastRowFirstColumn="0" w:lastRowLastColumn="0"/>
            <w:tcW w:w="2333" w:type="dxa"/>
            <w:tcMar/>
          </w:tcPr>
          <w:p w:rsidR="00056F63" w:rsidRDefault="00000000" w14:paraId="2D783FBD" w14:textId="77777777">
            <w:pPr>
              <w:jc w:val="both"/>
              <w:cnfStyle w:val="000000100000" w:firstRow="0" w:lastRow="0" w:firstColumn="0" w:lastColumn="0" w:oddVBand="0" w:evenVBand="0" w:oddHBand="1" w:evenHBand="0" w:firstRowFirstColumn="0" w:firstRowLastColumn="0" w:lastRowFirstColumn="0" w:lastRowLastColumn="0"/>
              <w:rPr>
                <w:rFonts w:ascii="Arial" w:hAnsi="Arial" w:eastAsia="Arial" w:cs="Arial"/>
                <w:color w:val="000000"/>
              </w:rPr>
            </w:pPr>
            <w:r>
              <w:rPr>
                <w:rFonts w:ascii="Arial" w:hAnsi="Arial" w:eastAsia="Arial" w:cs="Arial"/>
                <w:color w:val="000000"/>
              </w:rPr>
              <w:t xml:space="preserve">The UK prefers consultative egalitarian management, but Japan shows higher hierarchical boundaries and authority-orientation. </w:t>
            </w:r>
          </w:p>
        </w:tc>
      </w:tr>
      <w:tr w:rsidR="00056F63" w:rsidTr="72BABDBC" w14:paraId="60D6BEF8" w14:textId="77777777">
        <w:tc>
          <w:tcPr>
            <w:cnfStyle w:val="001000000000" w:firstRow="0" w:lastRow="0" w:firstColumn="1" w:lastColumn="0" w:oddVBand="0" w:evenVBand="0" w:oddHBand="0" w:evenHBand="0" w:firstRowFirstColumn="0" w:firstRowLastColumn="0" w:lastRowFirstColumn="0" w:lastRowLastColumn="0"/>
            <w:tcW w:w="2343" w:type="dxa"/>
            <w:tcMar/>
          </w:tcPr>
          <w:p w:rsidR="00056F63" w:rsidRDefault="00000000" w14:paraId="0F6CDFFA" w14:textId="77777777">
            <w:pPr>
              <w:jc w:val="both"/>
              <w:rPr>
                <w:rFonts w:ascii="Arial" w:hAnsi="Arial" w:eastAsia="Arial" w:cs="Arial"/>
                <w:color w:val="000000"/>
              </w:rPr>
            </w:pPr>
            <w:r>
              <w:rPr>
                <w:rFonts w:ascii="Arial" w:hAnsi="Arial" w:eastAsia="Arial" w:cs="Arial"/>
                <w:color w:val="000000"/>
              </w:rPr>
              <w:t>Individualism</w:t>
            </w:r>
          </w:p>
        </w:tc>
        <w:tc>
          <w:tcPr>
            <w:cnfStyle w:val="000000000000" w:firstRow="0" w:lastRow="0" w:firstColumn="0" w:lastColumn="0" w:oddVBand="0" w:evenVBand="0" w:oddHBand="0" w:evenHBand="0" w:firstRowFirstColumn="0" w:firstRowLastColumn="0" w:lastRowFirstColumn="0" w:lastRowLastColumn="0"/>
            <w:tcW w:w="2328" w:type="dxa"/>
            <w:tcMar/>
          </w:tcPr>
          <w:p w:rsidR="00056F63" w:rsidP="72BABDBC" w:rsidRDefault="00000000" w14:paraId="5ED94546" w14:textId="77777777">
            <w:pPr>
              <w:jc w:val="both"/>
              <w:cnfStyle w:val="000000000000" w:firstRow="0" w:lastRow="0" w:firstColumn="0" w:lastColumn="0" w:oddVBand="0" w:evenVBand="0" w:oddHBand="0" w:evenHBand="0" w:firstRowFirstColumn="0" w:firstRowLastColumn="0" w:lastRowFirstColumn="0" w:lastRowLastColumn="0"/>
              <w:rPr>
                <w:rFonts w:ascii="Arial" w:hAnsi="Arial" w:eastAsia="Arial" w:cs="Arial"/>
                <w:color w:val="000000"/>
                <w:lang w:val="en-US"/>
              </w:rPr>
            </w:pPr>
            <w:r w:rsidRPr="72BABDBC" w:rsidR="00000000">
              <w:rPr>
                <w:rFonts w:ascii="Arial" w:hAnsi="Arial" w:eastAsia="Arial" w:cs="Arial"/>
                <w:color w:val="000000" w:themeColor="text1" w:themeTint="FF" w:themeShade="FF"/>
                <w:lang w:val="en-US"/>
              </w:rPr>
              <w:t>46 (Favourable)</w:t>
            </w:r>
          </w:p>
        </w:tc>
        <w:tc>
          <w:tcPr>
            <w:cnfStyle w:val="000000000000" w:firstRow="0" w:lastRow="0" w:firstColumn="0" w:lastColumn="0" w:oddVBand="0" w:evenVBand="0" w:oddHBand="0" w:evenHBand="0" w:firstRowFirstColumn="0" w:firstRowLastColumn="0" w:lastRowFirstColumn="0" w:lastRowLastColumn="0"/>
            <w:tcW w:w="2346" w:type="dxa"/>
            <w:tcMar/>
          </w:tcPr>
          <w:p w:rsidR="00056F63" w:rsidRDefault="00000000" w14:paraId="504364E5" w14:textId="77777777">
            <w:pPr>
              <w:jc w:val="both"/>
              <w:cnfStyle w:val="000000000000" w:firstRow="0" w:lastRow="0" w:firstColumn="0" w:lastColumn="0" w:oddVBand="0" w:evenVBand="0" w:oddHBand="0" w:evenHBand="0" w:firstRowFirstColumn="0" w:firstRowLastColumn="0" w:lastRowFirstColumn="0" w:lastRowLastColumn="0"/>
              <w:rPr>
                <w:rFonts w:ascii="Arial" w:hAnsi="Arial" w:eastAsia="Arial" w:cs="Arial"/>
                <w:color w:val="000000"/>
              </w:rPr>
            </w:pPr>
            <w:r>
              <w:rPr>
                <w:rFonts w:ascii="Arial" w:hAnsi="Arial" w:eastAsia="Arial" w:cs="Arial"/>
                <w:color w:val="000000"/>
              </w:rPr>
              <w:t>89</w:t>
            </w:r>
          </w:p>
        </w:tc>
        <w:tc>
          <w:tcPr>
            <w:cnfStyle w:val="000000000000" w:firstRow="0" w:lastRow="0" w:firstColumn="0" w:lastColumn="0" w:oddVBand="0" w:evenVBand="0" w:oddHBand="0" w:evenHBand="0" w:firstRowFirstColumn="0" w:firstRowLastColumn="0" w:lastRowFirstColumn="0" w:lastRowLastColumn="0"/>
            <w:tcW w:w="2333" w:type="dxa"/>
            <w:tcMar/>
          </w:tcPr>
          <w:p w:rsidR="00056F63" w:rsidP="72BABDBC" w:rsidRDefault="00000000" w14:paraId="4482968F" w14:textId="77777777">
            <w:pPr>
              <w:jc w:val="both"/>
              <w:cnfStyle w:val="000000000000" w:firstRow="0" w:lastRow="0" w:firstColumn="0" w:lastColumn="0" w:oddVBand="0" w:evenVBand="0" w:oddHBand="0" w:evenHBand="0" w:firstRowFirstColumn="0" w:firstRowLastColumn="0" w:lastRowFirstColumn="0" w:lastRowLastColumn="0"/>
              <w:rPr>
                <w:rFonts w:ascii="Arial" w:hAnsi="Arial" w:eastAsia="Arial" w:cs="Arial"/>
                <w:color w:val="000000"/>
                <w:lang w:val="en-US"/>
              </w:rPr>
            </w:pPr>
            <w:r w:rsidRPr="72BABDBC" w:rsidR="00000000">
              <w:rPr>
                <w:rFonts w:ascii="Arial" w:hAnsi="Arial" w:eastAsia="Arial" w:cs="Arial"/>
                <w:color w:val="000000" w:themeColor="text1" w:themeTint="FF" w:themeShade="FF"/>
                <w:lang w:val="en-US"/>
              </w:rPr>
              <w:t xml:space="preserve">The UK has high individualistic culture stressing on personal rewards but Japan prefers more collectivistic; group cohesion (The Culture Factor. 2026). </w:t>
            </w:r>
          </w:p>
        </w:tc>
      </w:tr>
      <w:tr w:rsidR="00056F63" w:rsidTr="72BABDBC" w14:paraId="3A63A087"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43" w:type="dxa"/>
            <w:tcMar/>
          </w:tcPr>
          <w:p w:rsidR="00056F63" w:rsidRDefault="00000000" w14:paraId="296913D3" w14:textId="77777777">
            <w:pPr>
              <w:jc w:val="both"/>
              <w:rPr>
                <w:rFonts w:ascii="Arial" w:hAnsi="Arial" w:eastAsia="Arial" w:cs="Arial"/>
                <w:color w:val="000000"/>
              </w:rPr>
            </w:pPr>
            <w:r>
              <w:rPr>
                <w:rFonts w:ascii="Arial" w:hAnsi="Arial" w:eastAsia="Arial" w:cs="Arial"/>
                <w:color w:val="000000"/>
              </w:rPr>
              <w:t>Masculinity</w:t>
            </w:r>
          </w:p>
        </w:tc>
        <w:tc>
          <w:tcPr>
            <w:cnfStyle w:val="000000000000" w:firstRow="0" w:lastRow="0" w:firstColumn="0" w:lastColumn="0" w:oddVBand="0" w:evenVBand="0" w:oddHBand="0" w:evenHBand="0" w:firstRowFirstColumn="0" w:firstRowLastColumn="0" w:lastRowFirstColumn="0" w:lastRowLastColumn="0"/>
            <w:tcW w:w="2328" w:type="dxa"/>
            <w:tcMar/>
          </w:tcPr>
          <w:p w:rsidR="00056F63" w:rsidP="72BABDBC" w:rsidRDefault="00000000" w14:paraId="3F2A566D" w14:textId="77777777">
            <w:pPr>
              <w:jc w:val="both"/>
              <w:cnfStyle w:val="000000100000" w:firstRow="0" w:lastRow="0" w:firstColumn="0" w:lastColumn="0" w:oddVBand="0" w:evenVBand="0" w:oddHBand="1" w:evenHBand="0" w:firstRowFirstColumn="0" w:firstRowLastColumn="0" w:lastRowFirstColumn="0" w:lastRowLastColumn="0"/>
              <w:rPr>
                <w:rFonts w:ascii="Arial" w:hAnsi="Arial" w:eastAsia="Arial" w:cs="Arial"/>
                <w:color w:val="000000"/>
                <w:lang w:val="en-US"/>
              </w:rPr>
            </w:pPr>
            <w:r w:rsidRPr="72BABDBC" w:rsidR="00000000">
              <w:rPr>
                <w:rFonts w:ascii="Arial" w:hAnsi="Arial" w:eastAsia="Arial" w:cs="Arial"/>
                <w:color w:val="000000" w:themeColor="text1" w:themeTint="FF" w:themeShade="FF"/>
                <w:lang w:val="en-US"/>
              </w:rPr>
              <w:t>95 (favourable)</w:t>
            </w:r>
          </w:p>
        </w:tc>
        <w:tc>
          <w:tcPr>
            <w:cnfStyle w:val="000000000000" w:firstRow="0" w:lastRow="0" w:firstColumn="0" w:lastColumn="0" w:oddVBand="0" w:evenVBand="0" w:oddHBand="0" w:evenHBand="0" w:firstRowFirstColumn="0" w:firstRowLastColumn="0" w:lastRowFirstColumn="0" w:lastRowLastColumn="0"/>
            <w:tcW w:w="2346" w:type="dxa"/>
            <w:tcMar/>
          </w:tcPr>
          <w:p w:rsidR="00056F63" w:rsidRDefault="00000000" w14:paraId="56426618" w14:textId="77777777">
            <w:pPr>
              <w:jc w:val="both"/>
              <w:cnfStyle w:val="000000100000" w:firstRow="0" w:lastRow="0" w:firstColumn="0" w:lastColumn="0" w:oddVBand="0" w:evenVBand="0" w:oddHBand="1" w:evenHBand="0" w:firstRowFirstColumn="0" w:firstRowLastColumn="0" w:lastRowFirstColumn="0" w:lastRowLastColumn="0"/>
              <w:rPr>
                <w:rFonts w:ascii="Arial" w:hAnsi="Arial" w:eastAsia="Arial" w:cs="Arial"/>
                <w:color w:val="000000"/>
              </w:rPr>
            </w:pPr>
            <w:r>
              <w:rPr>
                <w:rFonts w:ascii="Arial" w:hAnsi="Arial" w:eastAsia="Arial" w:cs="Arial"/>
                <w:color w:val="000000"/>
              </w:rPr>
              <w:t>66</w:t>
            </w:r>
          </w:p>
        </w:tc>
        <w:tc>
          <w:tcPr>
            <w:cnfStyle w:val="000000000000" w:firstRow="0" w:lastRow="0" w:firstColumn="0" w:lastColumn="0" w:oddVBand="0" w:evenVBand="0" w:oddHBand="0" w:evenHBand="0" w:firstRowFirstColumn="0" w:firstRowLastColumn="0" w:lastRowFirstColumn="0" w:lastRowLastColumn="0"/>
            <w:tcW w:w="2333" w:type="dxa"/>
            <w:tcMar/>
          </w:tcPr>
          <w:p w:rsidR="00056F63" w:rsidP="72BABDBC" w:rsidRDefault="00000000" w14:paraId="4C538008" w14:textId="77777777">
            <w:pPr>
              <w:jc w:val="both"/>
              <w:cnfStyle w:val="000000100000" w:firstRow="0" w:lastRow="0" w:firstColumn="0" w:lastColumn="0" w:oddVBand="0" w:evenVBand="0" w:oddHBand="1" w:evenHBand="0" w:firstRowFirstColumn="0" w:firstRowLastColumn="0" w:lastRowFirstColumn="0" w:lastRowLastColumn="0"/>
              <w:rPr>
                <w:rFonts w:ascii="Arial" w:hAnsi="Arial" w:eastAsia="Arial" w:cs="Arial"/>
                <w:color w:val="000000"/>
                <w:lang w:val="en-US"/>
              </w:rPr>
            </w:pPr>
            <w:r w:rsidRPr="72BABDBC" w:rsidR="00000000">
              <w:rPr>
                <w:rFonts w:ascii="Arial" w:hAnsi="Arial" w:eastAsia="Arial" w:cs="Arial"/>
                <w:color w:val="000000" w:themeColor="text1" w:themeTint="FF" w:themeShade="FF"/>
                <w:lang w:val="en-US"/>
              </w:rPr>
              <w:t xml:space="preserve">Both the UK and Japan are success-driven and competitive but Japan is more highly driven by achievement, competition. </w:t>
            </w:r>
          </w:p>
        </w:tc>
      </w:tr>
      <w:tr w:rsidR="00056F63" w:rsidTr="72BABDBC" w14:paraId="59288521" w14:textId="77777777">
        <w:tc>
          <w:tcPr>
            <w:cnfStyle w:val="001000000000" w:firstRow="0" w:lastRow="0" w:firstColumn="1" w:lastColumn="0" w:oddVBand="0" w:evenVBand="0" w:oddHBand="0" w:evenHBand="0" w:firstRowFirstColumn="0" w:firstRowLastColumn="0" w:lastRowFirstColumn="0" w:lastRowLastColumn="0"/>
            <w:tcW w:w="2343" w:type="dxa"/>
            <w:tcMar/>
          </w:tcPr>
          <w:p w:rsidR="00056F63" w:rsidRDefault="00000000" w14:paraId="1B122AEB" w14:textId="77777777">
            <w:pPr>
              <w:jc w:val="both"/>
              <w:rPr>
                <w:rFonts w:ascii="Arial" w:hAnsi="Arial" w:eastAsia="Arial" w:cs="Arial"/>
                <w:color w:val="000000"/>
              </w:rPr>
            </w:pPr>
            <w:r>
              <w:rPr>
                <w:rFonts w:ascii="Arial" w:hAnsi="Arial" w:eastAsia="Arial" w:cs="Arial"/>
                <w:color w:val="000000"/>
              </w:rPr>
              <w:t>Uncertainty Avoidance</w:t>
            </w:r>
          </w:p>
        </w:tc>
        <w:tc>
          <w:tcPr>
            <w:cnfStyle w:val="000000000000" w:firstRow="0" w:lastRow="0" w:firstColumn="0" w:lastColumn="0" w:oddVBand="0" w:evenVBand="0" w:oddHBand="0" w:evenHBand="0" w:firstRowFirstColumn="0" w:firstRowLastColumn="0" w:lastRowFirstColumn="0" w:lastRowLastColumn="0"/>
            <w:tcW w:w="2328" w:type="dxa"/>
            <w:tcMar/>
          </w:tcPr>
          <w:p w:rsidR="00056F63" w:rsidRDefault="00000000" w14:paraId="230544FA" w14:textId="77777777">
            <w:pPr>
              <w:jc w:val="both"/>
              <w:cnfStyle w:val="000000000000" w:firstRow="0" w:lastRow="0" w:firstColumn="0" w:lastColumn="0" w:oddVBand="0" w:evenVBand="0" w:oddHBand="0" w:evenHBand="0" w:firstRowFirstColumn="0" w:firstRowLastColumn="0" w:lastRowFirstColumn="0" w:lastRowLastColumn="0"/>
              <w:rPr>
                <w:rFonts w:ascii="Arial" w:hAnsi="Arial" w:eastAsia="Arial" w:cs="Arial"/>
                <w:color w:val="000000"/>
              </w:rPr>
            </w:pPr>
            <w:r>
              <w:rPr>
                <w:rFonts w:ascii="Arial" w:hAnsi="Arial" w:eastAsia="Arial" w:cs="Arial"/>
                <w:color w:val="000000"/>
              </w:rPr>
              <w:t>92</w:t>
            </w:r>
          </w:p>
        </w:tc>
        <w:tc>
          <w:tcPr>
            <w:cnfStyle w:val="000000000000" w:firstRow="0" w:lastRow="0" w:firstColumn="0" w:lastColumn="0" w:oddVBand="0" w:evenVBand="0" w:oddHBand="0" w:evenHBand="0" w:firstRowFirstColumn="0" w:firstRowLastColumn="0" w:lastRowFirstColumn="0" w:lastRowLastColumn="0"/>
            <w:tcW w:w="2346" w:type="dxa"/>
            <w:tcMar/>
          </w:tcPr>
          <w:p w:rsidR="00056F63" w:rsidP="72BABDBC" w:rsidRDefault="00000000" w14:paraId="1C33E8DD" w14:textId="77777777">
            <w:pPr>
              <w:jc w:val="both"/>
              <w:cnfStyle w:val="000000000000" w:firstRow="0" w:lastRow="0" w:firstColumn="0" w:lastColumn="0" w:oddVBand="0" w:evenVBand="0" w:oddHBand="0" w:evenHBand="0" w:firstRowFirstColumn="0" w:firstRowLastColumn="0" w:lastRowFirstColumn="0" w:lastRowLastColumn="0"/>
              <w:rPr>
                <w:rFonts w:ascii="Arial" w:hAnsi="Arial" w:eastAsia="Arial" w:cs="Arial"/>
                <w:color w:val="000000"/>
                <w:lang w:val="en-US"/>
              </w:rPr>
            </w:pPr>
            <w:r w:rsidRPr="72BABDBC" w:rsidR="00000000">
              <w:rPr>
                <w:rFonts w:ascii="Arial" w:hAnsi="Arial" w:eastAsia="Arial" w:cs="Arial"/>
                <w:color w:val="000000" w:themeColor="text1" w:themeTint="FF" w:themeShade="FF"/>
                <w:lang w:val="en-US"/>
              </w:rPr>
              <w:t>35 (Unfavourable)</w:t>
            </w:r>
          </w:p>
        </w:tc>
        <w:tc>
          <w:tcPr>
            <w:cnfStyle w:val="000000000000" w:firstRow="0" w:lastRow="0" w:firstColumn="0" w:lastColumn="0" w:oddVBand="0" w:evenVBand="0" w:oddHBand="0" w:evenHBand="0" w:firstRowFirstColumn="0" w:firstRowLastColumn="0" w:lastRowFirstColumn="0" w:lastRowLastColumn="0"/>
            <w:tcW w:w="2333" w:type="dxa"/>
            <w:tcMar/>
          </w:tcPr>
          <w:p w:rsidR="00056F63" w:rsidP="72BABDBC" w:rsidRDefault="00000000" w14:paraId="0E79290D" w14:textId="77777777">
            <w:pPr>
              <w:jc w:val="both"/>
              <w:cnfStyle w:val="000000000000" w:firstRow="0" w:lastRow="0" w:firstColumn="0" w:lastColumn="0" w:oddVBand="0" w:evenVBand="0" w:oddHBand="0" w:evenHBand="0" w:firstRowFirstColumn="0" w:firstRowLastColumn="0" w:lastRowFirstColumn="0" w:lastRowLastColumn="0"/>
              <w:rPr>
                <w:rFonts w:ascii="Arial" w:hAnsi="Arial" w:eastAsia="Arial" w:cs="Arial"/>
                <w:color w:val="000000"/>
                <w:lang w:val="en-US"/>
              </w:rPr>
            </w:pPr>
            <w:r w:rsidRPr="72BABDBC" w:rsidR="00000000">
              <w:rPr>
                <w:rFonts w:ascii="Arial" w:hAnsi="Arial" w:eastAsia="Arial" w:cs="Arial"/>
                <w:color w:val="000000" w:themeColor="text1" w:themeTint="FF" w:themeShade="FF"/>
                <w:lang w:val="en-US"/>
              </w:rPr>
              <w:t xml:space="preserve">The UK has high ease with risk, </w:t>
            </w:r>
            <w:r w:rsidRPr="72BABDBC" w:rsidR="00000000">
              <w:rPr>
                <w:rFonts w:ascii="Arial" w:hAnsi="Arial" w:eastAsia="Arial" w:cs="Arial"/>
                <w:color w:val="000000" w:themeColor="text1" w:themeTint="FF" w:themeShade="FF"/>
                <w:lang w:val="en-US"/>
              </w:rPr>
              <w:t xml:space="preserve">change and flexibility whereas Japan dislikes ambiguity and prefers strict rules (The Culture Factor. 2026). </w:t>
            </w:r>
          </w:p>
        </w:tc>
      </w:tr>
      <w:tr w:rsidR="00056F63" w:rsidTr="72BABDBC" w14:paraId="58DF9418"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43" w:type="dxa"/>
            <w:tcMar/>
          </w:tcPr>
          <w:p w:rsidR="00056F63" w:rsidRDefault="00000000" w14:paraId="02881FAE" w14:textId="77777777">
            <w:pPr>
              <w:jc w:val="both"/>
              <w:rPr>
                <w:rFonts w:ascii="Arial" w:hAnsi="Arial" w:eastAsia="Arial" w:cs="Arial"/>
                <w:color w:val="000000"/>
              </w:rPr>
            </w:pPr>
            <w:r>
              <w:rPr>
                <w:rFonts w:ascii="Arial" w:hAnsi="Arial" w:eastAsia="Arial" w:cs="Arial"/>
                <w:color w:val="000000"/>
              </w:rPr>
              <w:t xml:space="preserve">Long-Term Orientation </w:t>
            </w:r>
          </w:p>
        </w:tc>
        <w:tc>
          <w:tcPr>
            <w:cnfStyle w:val="000000000000" w:firstRow="0" w:lastRow="0" w:firstColumn="0" w:lastColumn="0" w:oddVBand="0" w:evenVBand="0" w:oddHBand="0" w:evenHBand="0" w:firstRowFirstColumn="0" w:firstRowLastColumn="0" w:lastRowFirstColumn="0" w:lastRowLastColumn="0"/>
            <w:tcW w:w="2328" w:type="dxa"/>
            <w:tcMar/>
          </w:tcPr>
          <w:p w:rsidR="00056F63" w:rsidP="72BABDBC" w:rsidRDefault="00000000" w14:paraId="3B33FDC6" w14:textId="77777777">
            <w:pPr>
              <w:jc w:val="both"/>
              <w:cnfStyle w:val="000000100000" w:firstRow="0" w:lastRow="0" w:firstColumn="0" w:lastColumn="0" w:oddVBand="0" w:evenVBand="0" w:oddHBand="1" w:evenHBand="0" w:firstRowFirstColumn="0" w:firstRowLastColumn="0" w:lastRowFirstColumn="0" w:lastRowLastColumn="0"/>
              <w:rPr>
                <w:rFonts w:ascii="Arial" w:hAnsi="Arial" w:eastAsia="Arial" w:cs="Arial"/>
                <w:color w:val="000000"/>
                <w:lang w:val="en-US"/>
              </w:rPr>
            </w:pPr>
            <w:r w:rsidRPr="72BABDBC" w:rsidR="00000000">
              <w:rPr>
                <w:rFonts w:ascii="Arial" w:hAnsi="Arial" w:eastAsia="Arial" w:cs="Arial"/>
                <w:color w:val="000000" w:themeColor="text1" w:themeTint="FF" w:themeShade="FF"/>
                <w:lang w:val="en-US"/>
              </w:rPr>
              <w:t>88 (favourable)</w:t>
            </w:r>
          </w:p>
        </w:tc>
        <w:tc>
          <w:tcPr>
            <w:cnfStyle w:val="000000000000" w:firstRow="0" w:lastRow="0" w:firstColumn="0" w:lastColumn="0" w:oddVBand="0" w:evenVBand="0" w:oddHBand="0" w:evenHBand="0" w:firstRowFirstColumn="0" w:firstRowLastColumn="0" w:lastRowFirstColumn="0" w:lastRowLastColumn="0"/>
            <w:tcW w:w="2346" w:type="dxa"/>
            <w:tcMar/>
          </w:tcPr>
          <w:p w:rsidR="00056F63" w:rsidRDefault="00000000" w14:paraId="549B6B2C" w14:textId="77777777">
            <w:pPr>
              <w:jc w:val="both"/>
              <w:cnfStyle w:val="000000100000" w:firstRow="0" w:lastRow="0" w:firstColumn="0" w:lastColumn="0" w:oddVBand="0" w:evenVBand="0" w:oddHBand="1" w:evenHBand="0" w:firstRowFirstColumn="0" w:firstRowLastColumn="0" w:lastRowFirstColumn="0" w:lastRowLastColumn="0"/>
              <w:rPr>
                <w:rFonts w:ascii="Arial" w:hAnsi="Arial" w:eastAsia="Arial" w:cs="Arial"/>
                <w:color w:val="000000"/>
              </w:rPr>
            </w:pPr>
            <w:r>
              <w:rPr>
                <w:rFonts w:ascii="Arial" w:hAnsi="Arial" w:eastAsia="Arial" w:cs="Arial"/>
                <w:color w:val="000000"/>
              </w:rPr>
              <w:t>51</w:t>
            </w:r>
          </w:p>
        </w:tc>
        <w:tc>
          <w:tcPr>
            <w:cnfStyle w:val="000000000000" w:firstRow="0" w:lastRow="0" w:firstColumn="0" w:lastColumn="0" w:oddVBand="0" w:evenVBand="0" w:oddHBand="0" w:evenHBand="0" w:firstRowFirstColumn="0" w:firstRowLastColumn="0" w:lastRowFirstColumn="0" w:lastRowLastColumn="0"/>
            <w:tcW w:w="2333" w:type="dxa"/>
            <w:tcMar/>
          </w:tcPr>
          <w:p w:rsidR="00056F63" w:rsidP="72BABDBC" w:rsidRDefault="00000000" w14:paraId="696B6A72" w14:textId="77777777">
            <w:pPr>
              <w:jc w:val="both"/>
              <w:cnfStyle w:val="000000100000" w:firstRow="0" w:lastRow="0" w:firstColumn="0" w:lastColumn="0" w:oddVBand="0" w:evenVBand="0" w:oddHBand="1" w:evenHBand="0" w:firstRowFirstColumn="0" w:firstRowLastColumn="0" w:lastRowFirstColumn="0" w:lastRowLastColumn="0"/>
              <w:rPr>
                <w:rFonts w:ascii="Arial" w:hAnsi="Arial" w:eastAsia="Arial" w:cs="Arial"/>
                <w:color w:val="000000"/>
                <w:lang w:val="en-US"/>
              </w:rPr>
            </w:pPr>
            <w:r w:rsidRPr="72BABDBC" w:rsidR="00000000">
              <w:rPr>
                <w:rFonts w:ascii="Arial" w:hAnsi="Arial" w:eastAsia="Arial" w:cs="Arial"/>
                <w:color w:val="000000" w:themeColor="text1" w:themeTint="FF" w:themeShade="FF"/>
                <w:lang w:val="en-US"/>
              </w:rPr>
              <w:t>Japan has high stress on long-term planning, adaptation and endurance. The UK tends to focus on short-term results.</w:t>
            </w:r>
          </w:p>
        </w:tc>
      </w:tr>
    </w:tbl>
    <w:p w:rsidR="00056F63" w:rsidRDefault="00056F63" w14:paraId="14414027" w14:textId="77777777">
      <w:pPr>
        <w:jc w:val="both"/>
        <w:rPr>
          <w:rFonts w:ascii="Arial" w:hAnsi="Arial" w:eastAsia="Arial" w:cs="Arial"/>
        </w:rPr>
      </w:pPr>
    </w:p>
    <w:p w:rsidR="00056F63" w:rsidP="72BABDBC" w:rsidRDefault="00000000" w14:paraId="2646CD12" w14:textId="77777777">
      <w:pPr>
        <w:jc w:val="both"/>
        <w:rPr>
          <w:rFonts w:ascii="Arial" w:hAnsi="Arial" w:eastAsia="Arial" w:cs="Arial"/>
          <w:lang w:val="en-US"/>
        </w:rPr>
      </w:pPr>
      <w:r w:rsidRPr="72BABDBC" w:rsidR="00000000">
        <w:rPr>
          <w:rFonts w:ascii="Arial" w:hAnsi="Arial" w:eastAsia="Arial" w:cs="Arial"/>
          <w:lang w:val="en-US"/>
        </w:rPr>
        <w:t xml:space="preserve">As per the above table, High power distance and Collectivism in Japan enable Toyota to maintain strict and centralized quality control along with seamless supplier integration to develop a highly synchronized value chain. Japan’s high masculinity score also supports brand prestige, high-value performance and durable reputation-orientation of the brand. Contrarily, UK’s low uncertainty avoidance puts pressure on rapidly accelerating Toyota’s EV offerings creating complexity for the brand.  </w:t>
      </w:r>
    </w:p>
    <w:p w:rsidR="00056F63" w:rsidP="72BABDBC" w:rsidRDefault="00000000" w14:paraId="0535E829" w14:textId="546441ED">
      <w:pPr>
        <w:jc w:val="both"/>
        <w:rPr>
          <w:rFonts w:ascii="Arial" w:hAnsi="Arial" w:eastAsia="Arial" w:cs="Arial"/>
          <w:lang w:val="en-US"/>
        </w:rPr>
      </w:pPr>
      <w:r w:rsidRPr="72BABDBC" w:rsidR="6202BD3F">
        <w:rPr>
          <w:rFonts w:ascii="Arial" w:hAnsi="Arial" w:eastAsia="Arial" w:cs="Arial"/>
          <w:lang w:val="en-US"/>
        </w:rPr>
        <w:t>Considering</w:t>
      </w:r>
      <w:r w:rsidRPr="72BABDBC" w:rsidR="00000000">
        <w:rPr>
          <w:rFonts w:ascii="Arial" w:hAnsi="Arial" w:eastAsia="Arial" w:cs="Arial"/>
          <w:lang w:val="en-US"/>
        </w:rPr>
        <w:t xml:space="preserve"> both Japan and the UK, both are good markets for Toyota, but with different priorities when marketing internationally. The good news for Japan is that Toyota is legit </w:t>
      </w:r>
      <w:r w:rsidRPr="72BABDBC" w:rsidR="00000000">
        <w:rPr>
          <w:rFonts w:ascii="Arial" w:hAnsi="Arial" w:eastAsia="Arial" w:cs="Arial"/>
          <w:lang w:val="en-US"/>
        </w:rPr>
        <w:t>here, and</w:t>
      </w:r>
      <w:r w:rsidRPr="72BABDBC" w:rsidR="00000000">
        <w:rPr>
          <w:rFonts w:ascii="Arial" w:hAnsi="Arial" w:eastAsia="Arial" w:cs="Arial"/>
          <w:lang w:val="en-US"/>
        </w:rPr>
        <w:t xml:space="preserve"> has cultural affinity and high hybrid acceptance rates with high quality, </w:t>
      </w:r>
      <w:r w:rsidRPr="72BABDBC" w:rsidR="00000000">
        <w:rPr>
          <w:rFonts w:ascii="Arial" w:hAnsi="Arial" w:eastAsia="Arial" w:cs="Arial"/>
          <w:lang w:val="en-US"/>
        </w:rPr>
        <w:t>precision</w:t>
      </w:r>
      <w:r w:rsidRPr="72BABDBC" w:rsidR="00000000">
        <w:rPr>
          <w:rFonts w:ascii="Arial" w:hAnsi="Arial" w:eastAsia="Arial" w:cs="Arial"/>
          <w:lang w:val="en-US"/>
        </w:rPr>
        <w:t xml:space="preserve"> and long-term value. But Japan's maturing population and its rigorous certification regime call for Toyota to tread lightly when it comes to trust. The UK is an interesting market due to the high income, regulation-driven market and increasing demand for EVs</w:t>
      </w:r>
      <w:r w:rsidRPr="72BABDBC" w:rsidR="00000000">
        <w:rPr>
          <w:rFonts w:ascii="Arial" w:hAnsi="Arial" w:eastAsia="Arial" w:cs="Arial"/>
          <w:lang w:val="en-US"/>
        </w:rPr>
        <w:t xml:space="preserve">, however </w:t>
      </w:r>
      <w:r w:rsidRPr="72BABDBC" w:rsidR="00000000">
        <w:rPr>
          <w:rFonts w:ascii="Arial" w:hAnsi="Arial" w:eastAsia="Arial" w:cs="Arial"/>
          <w:lang w:val="en-US"/>
        </w:rPr>
        <w:t xml:space="preserve">Toyota is facing increased BEV pressure and is </w:t>
      </w:r>
      <w:r w:rsidRPr="72BABDBC" w:rsidR="00000000">
        <w:rPr>
          <w:rFonts w:ascii="Arial" w:hAnsi="Arial" w:eastAsia="Arial" w:cs="Arial"/>
          <w:lang w:val="en-US"/>
        </w:rPr>
        <w:t>very competitive</w:t>
      </w:r>
      <w:r w:rsidRPr="72BABDBC" w:rsidR="00000000">
        <w:rPr>
          <w:rFonts w:ascii="Arial" w:hAnsi="Arial" w:eastAsia="Arial" w:cs="Arial"/>
          <w:lang w:val="en-US"/>
        </w:rPr>
        <w:t xml:space="preserve">. Thus, Toyota's message to the market needs to be </w:t>
      </w:r>
      <w:r w:rsidRPr="72BABDBC" w:rsidR="00000000">
        <w:rPr>
          <w:rFonts w:ascii="Arial" w:hAnsi="Arial" w:eastAsia="Arial" w:cs="Arial"/>
          <w:lang w:val="en-US"/>
        </w:rPr>
        <w:t>localised</w:t>
      </w:r>
      <w:r w:rsidRPr="72BABDBC" w:rsidR="00000000">
        <w:rPr>
          <w:rFonts w:ascii="Arial" w:hAnsi="Arial" w:eastAsia="Arial" w:cs="Arial"/>
          <w:lang w:val="en-US"/>
        </w:rPr>
        <w:t>: trust &amp; safety (hybrid reliability) in Japan, low emission (low emission innovation) in the UK, and lifestyle values &amp; BEV readiness in the UK, whilst Toyota's core brand should be global.</w:t>
      </w:r>
    </w:p>
    <w:p w:rsidR="00056F63" w:rsidP="72BABDBC" w:rsidRDefault="00000000" w14:paraId="00181E5A" w14:textId="77777777">
      <w:pPr>
        <w:spacing w:before="240" w:after="240"/>
        <w:jc w:val="both"/>
        <w:rPr>
          <w:rFonts w:ascii="Arial" w:hAnsi="Arial" w:eastAsia="Arial" w:cs="Arial"/>
          <w:lang w:val="en-US"/>
        </w:rPr>
      </w:pPr>
      <w:r w:rsidRPr="72BABDBC" w:rsidR="00000000">
        <w:rPr>
          <w:rFonts w:ascii="Arial" w:hAnsi="Arial" w:eastAsia="Arial" w:cs="Arial"/>
          <w:b w:val="1"/>
          <w:bCs w:val="1"/>
          <w:lang w:val="en-US"/>
        </w:rPr>
        <w:t>Advantages</w:t>
      </w:r>
      <w:r w:rsidRPr="72BABDBC" w:rsidR="00000000">
        <w:rPr>
          <w:rFonts w:ascii="Arial" w:hAnsi="Arial" w:eastAsia="Arial" w:cs="Arial"/>
          <w:lang w:val="en-US"/>
        </w:rPr>
        <w:t xml:space="preserve">: The Hofstede findings of high power distance, high uncertainty avoidance and high long term orientation in Japan means that Toyota's established reputation for being high quality, highly reliable, durable and safe is highly favorable to Japanese </w:t>
      </w:r>
      <w:r w:rsidRPr="72BABDBC" w:rsidR="00000000">
        <w:rPr>
          <w:rFonts w:ascii="Arial" w:hAnsi="Arial" w:eastAsia="Arial" w:cs="Arial"/>
          <w:lang w:val="en-US"/>
        </w:rPr>
        <w:t>consumers. Consumers are likely to trust an established brand with good heritage values. In the UK, high individualism, and low uncertainty avoidance offers Toyota a platform where innovation in terms of electric vehicles and lifestyle solutions may be an advantage (The Culture Factor Group, 2026).</w:t>
      </w:r>
    </w:p>
    <w:p w:rsidR="00056F63" w:rsidP="72BABDBC" w:rsidRDefault="00000000" w14:paraId="385111AD" w14:textId="77777777">
      <w:pPr>
        <w:spacing w:before="240" w:after="240"/>
        <w:jc w:val="both"/>
        <w:rPr>
          <w:rFonts w:ascii="Arial" w:hAnsi="Arial" w:eastAsia="Arial" w:cs="Arial"/>
          <w:lang w:val="en-US"/>
        </w:rPr>
      </w:pPr>
      <w:r w:rsidRPr="72BABDBC" w:rsidR="00000000">
        <w:rPr>
          <w:rFonts w:ascii="Arial" w:hAnsi="Arial" w:eastAsia="Arial" w:cs="Arial"/>
          <w:b w:val="1"/>
          <w:bCs w:val="1"/>
          <w:lang w:val="en-US"/>
        </w:rPr>
        <w:t>Disadvantages</w:t>
      </w:r>
      <w:r w:rsidRPr="72BABDBC" w:rsidR="00000000">
        <w:rPr>
          <w:rFonts w:ascii="Arial" w:hAnsi="Arial" w:eastAsia="Arial" w:cs="Arial"/>
          <w:lang w:val="en-US"/>
        </w:rPr>
        <w:t>: The high uncertainty avoidance in Japan may mean that consumers are slow to adopt innovative mobility technology and disruptive technology. Similarly, the high individualism of consumers in the UK means they will not respond well to heritage brands in this context, they will need new innovation, honesty and value and they will place high competitive pressure on Toyota to innovate its offering (The Culture Factor Group, 2026).</w:t>
      </w:r>
    </w:p>
    <w:p w:rsidR="00056F63" w:rsidP="72BABDBC" w:rsidRDefault="00000000" w14:paraId="191FEF6B" w14:textId="77777777">
      <w:pPr>
        <w:jc w:val="both"/>
        <w:rPr>
          <w:rFonts w:ascii="Arial" w:hAnsi="Arial" w:eastAsia="Arial" w:cs="Arial"/>
          <w:lang w:val="en-US"/>
        </w:rPr>
      </w:pPr>
      <w:r w:rsidRPr="72BABDBC" w:rsidR="00000000">
        <w:rPr>
          <w:rFonts w:ascii="Arial" w:hAnsi="Arial" w:eastAsia="Arial" w:cs="Arial"/>
          <w:b w:val="1"/>
          <w:bCs w:val="1"/>
          <w:i w:val="1"/>
          <w:iCs w:val="1"/>
          <w:lang w:val="en-US"/>
        </w:rPr>
        <w:t>Technological factors.</w:t>
      </w:r>
      <w:r w:rsidRPr="72BABDBC" w:rsidR="00000000">
        <w:rPr>
          <w:rFonts w:ascii="Arial" w:hAnsi="Arial" w:eastAsia="Arial" w:cs="Arial"/>
          <w:lang w:val="en-US"/>
        </w:rPr>
        <w:t xml:space="preserve"> Toyota's R&amp;D, manufacturing systems and hybrid leadership is strong in Japan. Toyota's competitive edge at home is related to its long-term innovation capacity particularly in hybrid and hydrogen technology. But, unlike the UK, EV adoption has been slow in Japan and Toyota has been able to utilize the hybrids as a transitional technology in the home market.</w:t>
      </w:r>
    </w:p>
    <w:p w:rsidR="00056F63" w:rsidP="72BABDBC" w:rsidRDefault="00000000" w14:paraId="7930AD9D" w14:textId="77777777">
      <w:pPr>
        <w:jc w:val="both"/>
        <w:rPr>
          <w:rFonts w:ascii="Arial" w:hAnsi="Arial" w:eastAsia="Arial" w:cs="Arial"/>
          <w:lang w:val="en-US"/>
        </w:rPr>
      </w:pPr>
      <w:r w:rsidRPr="72BABDBC" w:rsidR="00000000">
        <w:rPr>
          <w:rFonts w:ascii="Arial" w:hAnsi="Arial" w:eastAsia="Arial" w:cs="Arial"/>
          <w:lang w:val="en-US"/>
        </w:rPr>
        <w:t>The UK is technically appealing with a move to digital retailing, EV and EV charging. The running cost savings, home charging and suitability for company car drivers are all highlighted as advantages of EVs as Toyota UK already does (Toyota UK, 2026). This makes the UK a good test market for Toyota's BEV expansion, but with Tesla, Volkswagen, Hyundai, Kia and Chinese brands filling the space it's spicy, but not impossible; it's more “boss level.”</w:t>
      </w:r>
    </w:p>
    <w:p w:rsidR="00056F63" w:rsidP="72BABDBC" w:rsidRDefault="00000000" w14:paraId="5B8166C1" w14:textId="77777777">
      <w:pPr>
        <w:jc w:val="both"/>
        <w:rPr>
          <w:rFonts w:ascii="Arial" w:hAnsi="Arial" w:eastAsia="Arial" w:cs="Arial"/>
          <w:b w:val="1"/>
          <w:bCs w:val="1"/>
        </w:rPr>
      </w:pPr>
      <w:r w:rsidRPr="72BABDBC" w:rsidR="00000000">
        <w:rPr>
          <w:rFonts w:ascii="Arial" w:hAnsi="Arial" w:eastAsia="Arial" w:cs="Arial"/>
          <w:b w:val="1"/>
          <w:bCs w:val="1"/>
        </w:rPr>
        <w:t>Japan</w:t>
      </w:r>
    </w:p>
    <w:p w:rsidR="00056F63" w:rsidP="72BABDBC" w:rsidRDefault="00000000" w14:paraId="0E4FEABC" w14:textId="77777777">
      <w:pPr>
        <w:jc w:val="both"/>
        <w:rPr>
          <w:rFonts w:ascii="Arial" w:hAnsi="Arial" w:eastAsia="Arial" w:cs="Arial"/>
          <w:lang w:val="en-US"/>
        </w:rPr>
      </w:pPr>
      <w:r w:rsidRPr="72BABDBC" w:rsidR="00000000">
        <w:rPr>
          <w:rFonts w:ascii="Arial" w:hAnsi="Arial" w:eastAsia="Arial" w:cs="Arial"/>
          <w:lang w:val="en-US"/>
        </w:rPr>
        <w:t>Customers in Japan pay attention to the reliability of the product, engineering precision, quality assurance and long-term ownership value and risk reduction. Toyota has home field advantage and is known as a good producer.</w:t>
      </w:r>
    </w:p>
    <w:p w:rsidR="00056F63" w:rsidP="72BABDBC" w:rsidRDefault="00000000" w14:paraId="2AECE200" w14:textId="77777777">
      <w:pPr>
        <w:jc w:val="both"/>
        <w:rPr>
          <w:rFonts w:ascii="Arial" w:hAnsi="Arial" w:eastAsia="Arial" w:cs="Arial"/>
          <w:lang w:val="en-US"/>
        </w:rPr>
      </w:pPr>
      <w:r w:rsidRPr="72BABDBC" w:rsidR="00000000">
        <w:rPr>
          <w:rFonts w:ascii="Arial" w:hAnsi="Arial" w:eastAsia="Arial" w:cs="Arial"/>
          <w:b w:val="1"/>
          <w:bCs w:val="1"/>
          <w:lang w:val="en-US"/>
        </w:rPr>
        <w:t>Favourable</w:t>
      </w:r>
      <w:r w:rsidRPr="72BABDBC" w:rsidR="00000000">
        <w:rPr>
          <w:rFonts w:ascii="Arial" w:hAnsi="Arial" w:eastAsia="Arial" w:cs="Arial"/>
          <w:lang w:val="en-US"/>
        </w:rPr>
        <w:t>: Toyota is known for reliability, safety and engineering quality and these are important Japanese consumer expectations that are in line with Toyota's reputation.</w:t>
      </w:r>
    </w:p>
    <w:p w:rsidR="00056F63" w:rsidP="72BABDBC" w:rsidRDefault="00000000" w14:paraId="5CA6DA36" w14:textId="0CA6ED9B">
      <w:pPr>
        <w:jc w:val="both"/>
        <w:rPr>
          <w:rFonts w:ascii="Arial" w:hAnsi="Arial" w:eastAsia="Arial" w:cs="Arial"/>
          <w:lang w:val="en-US"/>
        </w:rPr>
      </w:pPr>
      <w:r w:rsidRPr="72BABDBC" w:rsidR="00000000">
        <w:rPr>
          <w:rFonts w:ascii="Arial" w:hAnsi="Arial" w:eastAsia="Arial" w:cs="Arial"/>
          <w:lang w:val="en-US"/>
        </w:rPr>
        <w:t>Some consumers may be reluctant to adopt new mobility solutions as readily as they accept other, more traditional technologies and the dependability associated with them.</w:t>
      </w:r>
    </w:p>
    <w:p w:rsidR="00056F63" w:rsidP="72BABDBC" w:rsidRDefault="00000000" w14:paraId="080E3D03" w14:textId="4277647E">
      <w:pPr>
        <w:jc w:val="both"/>
        <w:rPr>
          <w:rFonts w:ascii="Arial" w:hAnsi="Arial" w:eastAsia="Arial" w:cs="Arial"/>
          <w:b w:val="1"/>
          <w:bCs w:val="1"/>
        </w:rPr>
      </w:pPr>
      <w:r w:rsidRPr="72BABDBC" w:rsidR="00000000">
        <w:rPr>
          <w:rFonts w:ascii="Arial" w:hAnsi="Arial" w:eastAsia="Arial" w:cs="Arial"/>
          <w:b w:val="1"/>
          <w:bCs w:val="1"/>
        </w:rPr>
        <w:t xml:space="preserve"> United Kingdom</w:t>
      </w:r>
    </w:p>
    <w:p w:rsidR="00056F63" w:rsidP="72BABDBC" w:rsidRDefault="00000000" w14:paraId="25474514" w14:textId="77777777">
      <w:pPr>
        <w:jc w:val="both"/>
        <w:rPr>
          <w:rFonts w:ascii="Arial" w:hAnsi="Arial" w:eastAsia="Arial" w:cs="Arial"/>
          <w:lang w:val="en-US"/>
        </w:rPr>
      </w:pPr>
      <w:r w:rsidRPr="72BABDBC" w:rsidR="00000000">
        <w:rPr>
          <w:rFonts w:ascii="Arial" w:hAnsi="Arial" w:eastAsia="Arial" w:cs="Arial"/>
          <w:lang w:val="en-US"/>
        </w:rPr>
        <w:t>UK consumers are more individualistic in their consumer behaviour and form a more personal and lifestyle, technology, price, sustainability and convenience-based brand criteria.</w:t>
      </w:r>
    </w:p>
    <w:p w:rsidR="00056F63" w:rsidP="72BABDBC" w:rsidRDefault="00000000" w14:paraId="3A31D174" w14:textId="77777777">
      <w:pPr>
        <w:jc w:val="both"/>
        <w:rPr>
          <w:rFonts w:ascii="Arial" w:hAnsi="Arial" w:eastAsia="Arial" w:cs="Arial"/>
          <w:lang w:val="en-US"/>
        </w:rPr>
      </w:pPr>
      <w:r w:rsidRPr="72BABDBC" w:rsidR="00000000">
        <w:rPr>
          <w:rFonts w:ascii="Arial" w:hAnsi="Arial" w:eastAsia="Arial" w:cs="Arial"/>
          <w:b w:val="1"/>
          <w:bCs w:val="1"/>
          <w:lang w:val="en-US"/>
        </w:rPr>
        <w:t>Favourable</w:t>
      </w:r>
      <w:r w:rsidRPr="72BABDBC" w:rsidR="00000000">
        <w:rPr>
          <w:rFonts w:ascii="Arial" w:hAnsi="Arial" w:eastAsia="Arial" w:cs="Arial"/>
          <w:lang w:val="en-US"/>
        </w:rPr>
        <w:t>: Higher level of openness to choice and innovation provides Toyota with the opportunity to provide new BEVs, digital services and personalised mobility solutions.</w:t>
      </w:r>
    </w:p>
    <w:p w:rsidR="00056F63" w:rsidP="72BABDBC" w:rsidRDefault="00000000" w14:paraId="243D2A08" w14:textId="77777777">
      <w:pPr>
        <w:jc w:val="both"/>
        <w:rPr>
          <w:rFonts w:ascii="Arial" w:hAnsi="Arial" w:eastAsia="Arial" w:cs="Arial"/>
          <w:lang w:val="en-US"/>
        </w:rPr>
      </w:pPr>
      <w:r w:rsidRPr="72BABDBC" w:rsidR="00000000">
        <w:rPr>
          <w:rFonts w:ascii="Arial" w:hAnsi="Arial" w:eastAsia="Arial" w:cs="Arial"/>
          <w:b w:val="1"/>
          <w:bCs w:val="1"/>
          <w:lang w:val="en-US"/>
        </w:rPr>
        <w:t>Unfavourable</w:t>
      </w:r>
      <w:r w:rsidRPr="72BABDBC" w:rsidR="00000000">
        <w:rPr>
          <w:rFonts w:ascii="Arial" w:hAnsi="Arial" w:eastAsia="Arial" w:cs="Arial"/>
          <w:lang w:val="en-US"/>
        </w:rPr>
        <w:t>: Toyota's brand comparisons are also higher due to individualistic purchasing behaviour and the brand has to continually demonstrate its worth.</w:t>
      </w:r>
    </w:p>
    <w:p w:rsidR="00056F63" w:rsidP="72BABDBC" w:rsidRDefault="00000000" w14:paraId="5982350B" w14:textId="77777777">
      <w:pPr>
        <w:jc w:val="both"/>
        <w:rPr>
          <w:rFonts w:ascii="Arial" w:hAnsi="Arial" w:eastAsia="Arial" w:cs="Arial"/>
          <w:lang w:val="en-US"/>
        </w:rPr>
      </w:pPr>
      <w:r w:rsidRPr="72BABDBC" w:rsidR="00000000">
        <w:rPr>
          <w:rFonts w:ascii="Arial" w:hAnsi="Arial" w:eastAsia="Arial" w:cs="Arial"/>
          <w:b w:val="1"/>
          <w:bCs w:val="1"/>
          <w:i w:val="1"/>
          <w:iCs w:val="1"/>
          <w:lang w:val="en-US"/>
        </w:rPr>
        <w:t>Environmental factors</w:t>
      </w:r>
      <w:r w:rsidRPr="72BABDBC" w:rsidR="00000000">
        <w:rPr>
          <w:rFonts w:ascii="Arial" w:hAnsi="Arial" w:eastAsia="Arial" w:cs="Arial"/>
          <w:lang w:val="en-US"/>
        </w:rPr>
        <w:t xml:space="preserve">. The level of environmental pressure is high in both markets, the direction of policy is different. Toyota's hybrid leadership is in line with the 2035 plans of Japan for electrification that includes hybrids. The ZEV mandate of the UK, however, is based on ZTEVs, which would encourage OEMs to manufacture battery electric and hydrogen fuel cell vehicles rather than hybrid vehicles (UK Government, 2023). </w:t>
      </w:r>
    </w:p>
    <w:p w:rsidR="00056F63" w:rsidRDefault="00000000" w14:paraId="7339D36A" w14:textId="77777777">
      <w:pPr>
        <w:jc w:val="both"/>
        <w:rPr>
          <w:rFonts w:ascii="Arial" w:hAnsi="Arial" w:eastAsia="Arial" w:cs="Arial"/>
        </w:rPr>
      </w:pPr>
      <w:r w:rsidRPr="72BABDBC" w:rsidR="00000000">
        <w:rPr>
          <w:rFonts w:ascii="Arial" w:hAnsi="Arial" w:eastAsia="Arial" w:cs="Arial"/>
        </w:rPr>
        <w:t>This creates a strategic dilemma: Japan is paying Toyota more directly for multi-pathway and the UK is incentivizing Toyota to increase BEV availability. This is reflected in Toyota Motor Europe's sales performance in 2025, as the sales of battery electric vehicles grew by 53% year-on-year and plug-in hybrid electric vehicles by 91% year-on-year (Toyota Motor Europe, 2026).</w:t>
      </w:r>
    </w:p>
    <w:p w:rsidR="00056F63" w:rsidP="72BABDBC" w:rsidRDefault="00000000" w14:paraId="0C708358" w14:textId="77777777">
      <w:pPr>
        <w:jc w:val="both"/>
        <w:rPr>
          <w:rFonts w:ascii="Arial" w:hAnsi="Arial" w:eastAsia="Arial" w:cs="Arial"/>
          <w:b w:val="1"/>
          <w:bCs w:val="1"/>
        </w:rPr>
      </w:pPr>
      <w:r w:rsidRPr="72BABDBC" w:rsidR="00000000">
        <w:rPr>
          <w:rFonts w:ascii="Arial" w:hAnsi="Arial" w:eastAsia="Arial" w:cs="Arial"/>
          <w:b w:val="1"/>
          <w:bCs w:val="1"/>
        </w:rPr>
        <w:t>Japan</w:t>
      </w:r>
    </w:p>
    <w:p w:rsidR="00056F63" w:rsidP="72BABDBC" w:rsidRDefault="00000000" w14:paraId="536B87EE" w14:textId="77777777">
      <w:pPr>
        <w:jc w:val="both"/>
        <w:rPr>
          <w:rFonts w:ascii="Arial" w:hAnsi="Arial" w:eastAsia="Arial" w:cs="Arial"/>
          <w:lang w:val="en-US"/>
        </w:rPr>
      </w:pPr>
      <w:r w:rsidRPr="72BABDBC" w:rsidR="00000000">
        <w:rPr>
          <w:rFonts w:ascii="Arial" w:hAnsi="Arial" w:eastAsia="Arial" w:cs="Arial"/>
          <w:b w:val="1"/>
          <w:bCs w:val="1"/>
          <w:lang w:val="en-US"/>
        </w:rPr>
        <w:t>Favourable</w:t>
      </w:r>
      <w:r w:rsidRPr="72BABDBC" w:rsidR="00000000">
        <w:rPr>
          <w:rFonts w:ascii="Arial" w:hAnsi="Arial" w:eastAsia="Arial" w:cs="Arial"/>
          <w:lang w:val="en-US"/>
        </w:rPr>
        <w:t>: HEVs, PHEVs, BEVs and FCEVs are all supported by Japan's electrification strategy, which is a multi-pathway strategy for Toyota.</w:t>
      </w:r>
    </w:p>
    <w:p w:rsidR="00056F63" w:rsidP="72BABDBC" w:rsidRDefault="00000000" w14:paraId="5F4AA1CE" w14:textId="77777777">
      <w:pPr>
        <w:jc w:val="both"/>
        <w:rPr>
          <w:rFonts w:ascii="Arial" w:hAnsi="Arial" w:eastAsia="Arial" w:cs="Arial"/>
          <w:lang w:val="en-US"/>
        </w:rPr>
      </w:pPr>
      <w:r w:rsidRPr="72BABDBC" w:rsidR="00000000">
        <w:rPr>
          <w:rFonts w:ascii="Arial" w:hAnsi="Arial" w:eastAsia="Arial" w:cs="Arial"/>
          <w:b w:val="1"/>
          <w:bCs w:val="1"/>
          <w:lang w:val="en-US"/>
        </w:rPr>
        <w:t>Unfavourable</w:t>
      </w:r>
      <w:r w:rsidRPr="72BABDBC" w:rsidR="00000000">
        <w:rPr>
          <w:rFonts w:ascii="Arial" w:hAnsi="Arial" w:eastAsia="Arial" w:cs="Arial"/>
          <w:lang w:val="en-US"/>
        </w:rPr>
        <w:t>: Toyota is still being advised to demonstrate real-life lifecycle emissions reductions and to not implement a "temporary delay" in the zero-emission mobility roadmap through hybrid technology.</w:t>
      </w:r>
    </w:p>
    <w:p w:rsidR="00056F63" w:rsidP="72BABDBC" w:rsidRDefault="00000000" w14:paraId="4D2E4EB3" w14:textId="77777777">
      <w:pPr>
        <w:jc w:val="both"/>
        <w:rPr>
          <w:rFonts w:ascii="Arial" w:hAnsi="Arial" w:eastAsia="Arial" w:cs="Arial"/>
          <w:b w:val="1"/>
          <w:bCs w:val="1"/>
        </w:rPr>
      </w:pPr>
      <w:r w:rsidRPr="72BABDBC" w:rsidR="00000000">
        <w:rPr>
          <w:rFonts w:ascii="Arial" w:hAnsi="Arial" w:eastAsia="Arial" w:cs="Arial"/>
          <w:b w:val="1"/>
          <w:bCs w:val="1"/>
        </w:rPr>
        <w:t xml:space="preserve"> United Kingdom</w:t>
      </w:r>
    </w:p>
    <w:p w:rsidR="00056F63" w:rsidP="72BABDBC" w:rsidRDefault="00000000" w14:paraId="048E1454" w14:textId="77777777">
      <w:pPr>
        <w:jc w:val="both"/>
        <w:rPr>
          <w:rFonts w:ascii="Arial" w:hAnsi="Arial" w:eastAsia="Arial" w:cs="Arial"/>
        </w:rPr>
      </w:pPr>
      <w:r w:rsidRPr="72BABDBC" w:rsidR="00000000">
        <w:rPr>
          <w:rFonts w:ascii="Arial" w:hAnsi="Arial" w:eastAsia="Arial" w:cs="Arial"/>
          <w:b w:val="1"/>
          <w:bCs w:val="1"/>
        </w:rPr>
        <w:t>Favorable</w:t>
      </w:r>
      <w:r w:rsidRPr="72BABDBC" w:rsidR="00000000">
        <w:rPr>
          <w:rFonts w:ascii="Arial" w:hAnsi="Arial" w:eastAsia="Arial" w:cs="Arial"/>
        </w:rPr>
        <w:t>: Consumer and regulatory interest in Toyota's low emission technologies is high.</w:t>
      </w:r>
    </w:p>
    <w:p w:rsidR="00056F63" w:rsidP="72BABDBC" w:rsidRDefault="00000000" w14:paraId="59AE9230" w14:textId="77777777">
      <w:pPr>
        <w:jc w:val="both"/>
        <w:rPr>
          <w:rFonts w:ascii="Arial" w:hAnsi="Arial" w:eastAsia="Arial" w:cs="Arial"/>
          <w:lang w:val="en-US"/>
        </w:rPr>
      </w:pPr>
      <w:r w:rsidRPr="72BABDBC" w:rsidR="00000000">
        <w:rPr>
          <w:rFonts w:ascii="Arial" w:hAnsi="Arial" w:eastAsia="Arial" w:cs="Arial"/>
          <w:b w:val="1"/>
          <w:bCs w:val="1"/>
          <w:lang w:val="en-US"/>
        </w:rPr>
        <w:t>Unfavourable</w:t>
      </w:r>
      <w:r w:rsidRPr="72BABDBC" w:rsidR="00000000">
        <w:rPr>
          <w:rFonts w:ascii="Arial" w:hAnsi="Arial" w:eastAsia="Arial" w:cs="Arial"/>
          <w:lang w:val="en-US"/>
        </w:rPr>
        <w:t>: UK environmental policy will be more favourable towards zero emission cars. As a result, Toyota's expertise in the conventional hybrid car is not as beneficial as it is in Japan.</w:t>
      </w:r>
    </w:p>
    <w:p w:rsidR="00056F63" w:rsidP="72BABDBC" w:rsidRDefault="00000000" w14:paraId="192B13B5" w14:textId="77777777">
      <w:pPr>
        <w:jc w:val="both"/>
        <w:rPr>
          <w:rFonts w:ascii="Arial" w:hAnsi="Arial" w:eastAsia="Arial" w:cs="Arial"/>
          <w:lang w:val="en-US"/>
        </w:rPr>
      </w:pPr>
      <w:r w:rsidRPr="72BABDBC" w:rsidR="00000000">
        <w:rPr>
          <w:rFonts w:ascii="Arial" w:hAnsi="Arial" w:eastAsia="Arial" w:cs="Arial"/>
          <w:b w:val="1"/>
          <w:bCs w:val="1"/>
          <w:i w:val="1"/>
          <w:iCs w:val="1"/>
          <w:lang w:val="en-US"/>
        </w:rPr>
        <w:t>Legal factors.</w:t>
      </w:r>
      <w:r w:rsidRPr="72BABDBC" w:rsidR="00000000">
        <w:rPr>
          <w:rFonts w:ascii="Arial" w:hAnsi="Arial" w:eastAsia="Arial" w:cs="Arial"/>
          <w:lang w:val="en-US"/>
        </w:rPr>
        <w:t xml:space="preserve"> Safety criteria as well as certification and product quality in Japan, are extremely strict. This was further emphasised after Toyota group companies faced problems with certification and how it affected domestic sales in 2024 (Reuters 2025). Legal compliance isn't just a regulatory issue for Toyota, it's one of trust in the brand because Toyota's reputation is on safety and reliability.</w:t>
      </w:r>
    </w:p>
    <w:p w:rsidR="00056F63" w:rsidP="72BABDBC" w:rsidRDefault="00000000" w14:paraId="249FB92F" w14:textId="77777777">
      <w:pPr>
        <w:jc w:val="both"/>
        <w:rPr>
          <w:rFonts w:ascii="Arial" w:hAnsi="Arial" w:eastAsia="Arial" w:cs="Arial"/>
          <w:lang w:val="en-US"/>
        </w:rPr>
      </w:pPr>
      <w:r w:rsidRPr="72BABDBC" w:rsidR="00000000">
        <w:rPr>
          <w:rFonts w:ascii="Arial" w:hAnsi="Arial" w:eastAsia="Arial" w:cs="Arial"/>
          <w:lang w:val="en-US"/>
        </w:rPr>
        <w:t>Due to post Brexit automotive regulations, there is now a separate type approval scheme for GB. The complete GB type approval scheme will be in place for all new types of passenger and goods vehicles from February 2024, and for all models from February 2026 (UK Government, 2024). Toyota thus needs a lot of compliance expertise in both markets, and even worse, the compliance is two-fold in the UK: type approval and emission standards as well as ZEV sales requirements.</w:t>
      </w:r>
    </w:p>
    <w:p w:rsidR="00056F63" w:rsidP="72BABDBC" w:rsidRDefault="00000000" w14:paraId="1E8FFCEB" w14:textId="77777777">
      <w:pPr>
        <w:jc w:val="both"/>
        <w:rPr>
          <w:rFonts w:ascii="Arial" w:hAnsi="Arial" w:eastAsia="Arial" w:cs="Arial"/>
          <w:b w:val="1"/>
          <w:bCs w:val="1"/>
        </w:rPr>
      </w:pPr>
      <w:r w:rsidRPr="72BABDBC" w:rsidR="00000000">
        <w:rPr>
          <w:rFonts w:ascii="Arial" w:hAnsi="Arial" w:eastAsia="Arial" w:cs="Arial"/>
          <w:b w:val="1"/>
          <w:bCs w:val="1"/>
        </w:rPr>
        <w:t>Japan</w:t>
      </w:r>
    </w:p>
    <w:p w:rsidR="00056F63" w:rsidP="72BABDBC" w:rsidRDefault="00000000" w14:paraId="14E689BB" w14:textId="77777777">
      <w:pPr>
        <w:jc w:val="both"/>
        <w:rPr>
          <w:rFonts w:ascii="Arial" w:hAnsi="Arial" w:eastAsia="Arial" w:cs="Arial"/>
          <w:lang w:val="en-US"/>
        </w:rPr>
      </w:pPr>
      <w:r w:rsidRPr="72BABDBC" w:rsidR="00000000">
        <w:rPr>
          <w:rFonts w:ascii="Arial" w:hAnsi="Arial" w:eastAsia="Arial" w:cs="Arial"/>
          <w:b w:val="1"/>
          <w:bCs w:val="1"/>
          <w:lang w:val="en-US"/>
        </w:rPr>
        <w:t xml:space="preserve">Favourable </w:t>
      </w:r>
      <w:r w:rsidRPr="72BABDBC" w:rsidR="00000000">
        <w:rPr>
          <w:rFonts w:ascii="Arial" w:hAnsi="Arial" w:eastAsia="Arial" w:cs="Arial"/>
          <w:lang w:val="en-US"/>
        </w:rPr>
        <w:t>– Toyota has extensive R&amp;D experience with hybrid systems, hydrogen technology, advanced manufacturing, vehicle safety. It has invested in technology for long term which provides a good competitive edge in the domestic market.</w:t>
      </w:r>
    </w:p>
    <w:p w:rsidR="00056F63" w:rsidP="72BABDBC" w:rsidRDefault="00000000" w14:paraId="6B3E93E9" w14:textId="77777777">
      <w:pPr>
        <w:jc w:val="both"/>
        <w:rPr>
          <w:rFonts w:ascii="Arial" w:hAnsi="Arial" w:eastAsia="Arial" w:cs="Arial"/>
          <w:lang w:val="en-US"/>
        </w:rPr>
      </w:pPr>
      <w:r w:rsidRPr="72BABDBC" w:rsidR="00000000">
        <w:rPr>
          <w:rFonts w:ascii="Arial" w:hAnsi="Arial" w:eastAsia="Arial" w:cs="Arial"/>
          <w:b w:val="1"/>
          <w:bCs w:val="1"/>
          <w:lang w:val="en-US"/>
        </w:rPr>
        <w:t xml:space="preserve">Unfavourable </w:t>
      </w:r>
      <w:r w:rsidRPr="72BABDBC" w:rsidR="00000000">
        <w:rPr>
          <w:rFonts w:ascii="Arial" w:hAnsi="Arial" w:eastAsia="Arial" w:cs="Arial"/>
          <w:lang w:val="en-US"/>
        </w:rPr>
        <w:t>– Toyota's history of investment in hybrid technology may be a drawback if the development of battery electric vehicle technologies is not in line with the market demand in the country and around the world.</w:t>
      </w:r>
    </w:p>
    <w:p w:rsidR="00056F63" w:rsidP="72BABDBC" w:rsidRDefault="00000000" w14:paraId="5ABD4EB3" w14:textId="77777777">
      <w:pPr>
        <w:jc w:val="both"/>
        <w:rPr>
          <w:rFonts w:ascii="Arial" w:hAnsi="Arial" w:eastAsia="Arial" w:cs="Arial"/>
          <w:b w:val="1"/>
          <w:bCs w:val="1"/>
        </w:rPr>
      </w:pPr>
      <w:r w:rsidRPr="72BABDBC" w:rsidR="00000000">
        <w:rPr>
          <w:rFonts w:ascii="Arial" w:hAnsi="Arial" w:eastAsia="Arial" w:cs="Arial"/>
          <w:b w:val="1"/>
          <w:bCs w:val="1"/>
        </w:rPr>
        <w:t>United Kingdom</w:t>
      </w:r>
    </w:p>
    <w:p w:rsidR="00056F63" w:rsidP="72BABDBC" w:rsidRDefault="00000000" w14:paraId="2B810903" w14:textId="77777777">
      <w:pPr>
        <w:jc w:val="both"/>
        <w:rPr>
          <w:rFonts w:ascii="Arial" w:hAnsi="Arial" w:eastAsia="Arial" w:cs="Arial"/>
          <w:lang w:val="en-US"/>
        </w:rPr>
      </w:pPr>
      <w:r w:rsidRPr="72BABDBC" w:rsidR="00000000">
        <w:rPr>
          <w:rFonts w:ascii="Arial" w:hAnsi="Arial" w:eastAsia="Arial" w:cs="Arial"/>
          <w:b w:val="1"/>
          <w:bCs w:val="1"/>
          <w:lang w:val="en-US"/>
        </w:rPr>
        <w:t>Favourable</w:t>
      </w:r>
      <w:r w:rsidRPr="72BABDBC" w:rsidR="00000000">
        <w:rPr>
          <w:rFonts w:ascii="Arial" w:hAnsi="Arial" w:eastAsia="Arial" w:cs="Arial"/>
          <w:lang w:val="en-US"/>
        </w:rPr>
        <w:t>: UK is an appealing market for EV and charging tech, connected tech and digital vehicle retail.</w:t>
      </w:r>
    </w:p>
    <w:p w:rsidR="00056F63" w:rsidP="72BABDBC" w:rsidRDefault="00000000" w14:paraId="104385B8" w14:textId="77777777">
      <w:pPr>
        <w:jc w:val="both"/>
        <w:rPr>
          <w:rFonts w:ascii="Arial" w:hAnsi="Arial" w:eastAsia="Arial" w:cs="Arial"/>
          <w:lang w:val="en-US"/>
        </w:rPr>
      </w:pPr>
      <w:r w:rsidRPr="72BABDBC" w:rsidR="00000000">
        <w:rPr>
          <w:rFonts w:ascii="Arial" w:hAnsi="Arial" w:eastAsia="Arial" w:cs="Arial"/>
          <w:b w:val="1"/>
          <w:bCs w:val="1"/>
          <w:lang w:val="en-US"/>
        </w:rPr>
        <w:t>Unfavourable</w:t>
      </w:r>
      <w:r w:rsidRPr="72BABDBC" w:rsidR="00000000">
        <w:rPr>
          <w:rFonts w:ascii="Arial" w:hAnsi="Arial" w:eastAsia="Arial" w:cs="Arial"/>
          <w:lang w:val="en-US"/>
        </w:rPr>
        <w:t>: Technology competition with companies that have already invested heavily in battery EVs and digital-first customer experience is fierce.</w:t>
      </w:r>
    </w:p>
    <w:p w:rsidR="00056F63" w:rsidRDefault="00000000" w14:paraId="096D9E37" w14:textId="77777777">
      <w:pPr>
        <w:pStyle w:val="Heading2"/>
        <w:rPr>
          <w:rFonts w:ascii="Arial" w:hAnsi="Arial" w:eastAsia="Arial" w:cs="Arial"/>
        </w:rPr>
      </w:pPr>
      <w:bookmarkStart w:name="_heading=h.3symry82qzbr" w:id="8"/>
      <w:bookmarkEnd w:id="8"/>
      <w:r w:rsidRPr="72BABDBC" w:rsidR="00000000">
        <w:rPr>
          <w:rFonts w:ascii="Arial" w:hAnsi="Arial" w:eastAsia="Arial" w:cs="Arial"/>
        </w:rPr>
        <w:t>3B Similarities and Differences of PESTLE</w:t>
      </w:r>
    </w:p>
    <w:p w:rsidR="00056F63" w:rsidP="72BABDBC" w:rsidRDefault="00000000" w14:paraId="4D5B6A90" w14:textId="77777777">
      <w:pPr>
        <w:spacing w:before="240" w:after="240"/>
        <w:jc w:val="both"/>
        <w:rPr>
          <w:rFonts w:ascii="Arial" w:hAnsi="Arial" w:eastAsia="Arial" w:cs="Arial"/>
          <w:b w:val="1"/>
          <w:bCs w:val="1"/>
          <w:i w:val="1"/>
          <w:iCs w:val="1"/>
        </w:rPr>
      </w:pPr>
      <w:r w:rsidRPr="72BABDBC" w:rsidR="00000000">
        <w:rPr>
          <w:rFonts w:ascii="Arial" w:hAnsi="Arial" w:eastAsia="Arial" w:cs="Arial"/>
          <w:b w:val="1"/>
          <w:bCs w:val="1"/>
          <w:i w:val="1"/>
          <w:iCs w:val="1"/>
        </w:rPr>
        <w:t>Similarities of the PESTLE Analysis</w:t>
      </w:r>
    </w:p>
    <w:p w:rsidR="00056F63" w:rsidP="72BABDBC" w:rsidRDefault="00000000" w14:paraId="4713F433" w14:textId="3DE6C747">
      <w:pPr>
        <w:spacing w:before="240" w:after="240"/>
        <w:jc w:val="both"/>
        <w:rPr>
          <w:rFonts w:ascii="Arial" w:hAnsi="Arial" w:eastAsia="Arial" w:cs="Arial"/>
          <w:lang w:val="en-US"/>
        </w:rPr>
      </w:pPr>
      <w:r w:rsidRPr="72BABDBC" w:rsidR="00000000">
        <w:rPr>
          <w:rFonts w:ascii="Arial" w:hAnsi="Arial" w:eastAsia="Arial" w:cs="Arial"/>
          <w:lang w:val="en-US"/>
        </w:rPr>
        <w:t xml:space="preserve">There are some similarities between Japan and the UK that make each of these markets interesting for Toyota. There are several macro environment factors that make both countries, Japan and the UK, appealing markets for Toyota. The car industry in Japan is also very proactively working on a transition to sustainability and electrification, providing opportunities for Toyota to diversify into more low-emission vehicles and pursue long-term sustainability targets (METI, 2024; UK Government, 2023). </w:t>
      </w:r>
      <w:r w:rsidRPr="72BABDBC" w:rsidR="4BDFD504">
        <w:rPr>
          <w:rFonts w:ascii="Arial" w:hAnsi="Arial" w:eastAsia="Arial" w:cs="Arial"/>
          <w:lang w:val="en-US"/>
        </w:rPr>
        <w:t>Fortunately</w:t>
      </w:r>
      <w:r w:rsidRPr="72BABDBC" w:rsidR="2EA3303F">
        <w:rPr>
          <w:rFonts w:ascii="Arial" w:hAnsi="Arial" w:eastAsia="Arial" w:cs="Arial"/>
          <w:lang w:val="en-US"/>
        </w:rPr>
        <w:t>, both</w:t>
      </w:r>
      <w:r w:rsidRPr="72BABDBC" w:rsidR="00000000">
        <w:rPr>
          <w:rFonts w:ascii="Arial" w:hAnsi="Arial" w:eastAsia="Arial" w:cs="Arial"/>
          <w:lang w:val="en-US"/>
        </w:rPr>
        <w:t xml:space="preserve"> countries are high-income developed countries where consumers have high purchasing </w:t>
      </w:r>
      <w:r w:rsidRPr="72BABDBC" w:rsidR="605004BB">
        <w:rPr>
          <w:rFonts w:ascii="Arial" w:hAnsi="Arial" w:eastAsia="Arial" w:cs="Arial"/>
          <w:lang w:val="en-US"/>
        </w:rPr>
        <w:t>power</w:t>
      </w:r>
      <w:r w:rsidRPr="72BABDBC" w:rsidR="00000000">
        <w:rPr>
          <w:rFonts w:ascii="Arial" w:hAnsi="Arial" w:eastAsia="Arial" w:cs="Arial"/>
          <w:lang w:val="en-US"/>
        </w:rPr>
        <w:t xml:space="preserve"> and the automotive industries are well established, which has given Toyota access to established markets (World Bank, 2025). Technology-wise, these markets have high innovation and infrastructure development </w:t>
      </w:r>
      <w:r w:rsidRPr="72BABDBC" w:rsidR="128D40FB">
        <w:rPr>
          <w:rFonts w:ascii="Arial" w:hAnsi="Arial" w:eastAsia="Arial" w:cs="Arial"/>
          <w:lang w:val="en-US"/>
        </w:rPr>
        <w:t>capacities and</w:t>
      </w:r>
      <w:r w:rsidRPr="72BABDBC" w:rsidR="00000000">
        <w:rPr>
          <w:rFonts w:ascii="Arial" w:hAnsi="Arial" w:eastAsia="Arial" w:cs="Arial"/>
          <w:lang w:val="en-US"/>
        </w:rPr>
        <w:t xml:space="preserve"> are conducive to the development and usage of electrified vehicles. There are also environmental pressures in both nations, and the governments and consumers will increasingly be more interested in sustainable solutions for transport (Toyota Motor Europe, 2026). Moreover, both countries have strict regulations and quality-checking procedures that are </w:t>
      </w:r>
      <w:r w:rsidRPr="72BABDBC" w:rsidR="00000000">
        <w:rPr>
          <w:rFonts w:ascii="Arial" w:hAnsi="Arial" w:eastAsia="Arial" w:cs="Arial"/>
          <w:lang w:val="en-US"/>
        </w:rPr>
        <w:t>advantageous</w:t>
      </w:r>
      <w:r w:rsidRPr="72BABDBC" w:rsidR="00000000">
        <w:rPr>
          <w:rFonts w:ascii="Arial" w:hAnsi="Arial" w:eastAsia="Arial" w:cs="Arial"/>
          <w:lang w:val="en-US"/>
        </w:rPr>
        <w:t xml:space="preserve"> for Toyota, as it has a good brand image of safety, </w:t>
      </w:r>
      <w:r w:rsidRPr="72BABDBC" w:rsidR="70DA34B6">
        <w:rPr>
          <w:rFonts w:ascii="Arial" w:hAnsi="Arial" w:eastAsia="Arial" w:cs="Arial"/>
          <w:lang w:val="en-US"/>
        </w:rPr>
        <w:t>reliability,</w:t>
      </w:r>
      <w:r w:rsidRPr="72BABDBC" w:rsidR="00000000">
        <w:rPr>
          <w:rFonts w:ascii="Arial" w:hAnsi="Arial" w:eastAsia="Arial" w:cs="Arial"/>
          <w:lang w:val="en-US"/>
        </w:rPr>
        <w:t xml:space="preserve"> and regulatory compliance (Reuters, 2025; UK Government, 2024).</w:t>
      </w:r>
    </w:p>
    <w:p w:rsidR="00056F63" w:rsidP="72BABDBC" w:rsidRDefault="00000000" w14:paraId="638C12DB" w14:textId="77777777">
      <w:pPr>
        <w:spacing w:before="240" w:after="240"/>
        <w:jc w:val="both"/>
        <w:rPr>
          <w:rFonts w:ascii="Arial" w:hAnsi="Arial" w:eastAsia="Arial" w:cs="Arial"/>
          <w:b w:val="1"/>
          <w:bCs w:val="1"/>
          <w:i w:val="1"/>
          <w:iCs w:val="1"/>
        </w:rPr>
      </w:pPr>
      <w:r w:rsidRPr="72BABDBC" w:rsidR="00000000">
        <w:rPr>
          <w:rFonts w:ascii="Arial" w:hAnsi="Arial" w:eastAsia="Arial" w:cs="Arial"/>
          <w:b w:val="1"/>
          <w:bCs w:val="1"/>
          <w:i w:val="1"/>
          <w:iCs w:val="1"/>
        </w:rPr>
        <w:t>Differences in the PESTLE Analysis</w:t>
      </w:r>
    </w:p>
    <w:p w:rsidR="00056F63" w:rsidP="72BABDBC" w:rsidRDefault="00000000" w14:paraId="0FBC3C98" w14:textId="001F1FEE">
      <w:pPr>
        <w:spacing w:before="240" w:after="240"/>
        <w:jc w:val="both"/>
        <w:rPr>
          <w:rFonts w:ascii="Arial" w:hAnsi="Arial" w:eastAsia="Arial" w:cs="Arial"/>
          <w:lang w:val="en-US"/>
        </w:rPr>
      </w:pPr>
      <w:r w:rsidRPr="72BABDBC" w:rsidR="00000000">
        <w:rPr>
          <w:rFonts w:ascii="Arial" w:hAnsi="Arial" w:eastAsia="Arial" w:cs="Arial"/>
          <w:lang w:val="en-US"/>
        </w:rPr>
        <w:t xml:space="preserve">Although it is similar in many ways, there are some disparities between the two markets. Japan's political and environmental stance on electrification is multi-pathway, which is </w:t>
      </w:r>
      <w:r w:rsidRPr="72BABDBC" w:rsidR="2CEC4865">
        <w:rPr>
          <w:rFonts w:ascii="Arial" w:hAnsi="Arial" w:eastAsia="Arial" w:cs="Arial"/>
          <w:lang w:val="en-US"/>
        </w:rPr>
        <w:t>consistent</w:t>
      </w:r>
      <w:r w:rsidRPr="72BABDBC" w:rsidR="00000000">
        <w:rPr>
          <w:rFonts w:ascii="Arial" w:hAnsi="Arial" w:eastAsia="Arial" w:cs="Arial"/>
          <w:lang w:val="en-US"/>
        </w:rPr>
        <w:t xml:space="preserve"> with Toyota's current strategy (METI, 2024), such as hybrids, plug-in hybrids, battery electric vehicles (BEVs), and hydrogen fuel-cell vehicles (FCVs). The Zero Emission Vehicle (ZEV) mandate, however, imposes a higher proportion of BEVs on the UK, putting even more pressure on Toyota to fast-track the development of BEVs (UK Government, 2023). Domestic market size and penetration of hybrid vehicles are obvious gains for Japan, and the widespread use of EVs has greater growth potential for the UK (International Trade Administration, 2025; SMMT, 2026). Japanese consumers are sure to prefer reliable and safe products, as well as long-term value, in their social </w:t>
      </w:r>
      <w:r w:rsidRPr="72BABDBC" w:rsidR="00000000">
        <w:rPr>
          <w:rFonts w:ascii="Arial" w:hAnsi="Arial" w:eastAsia="Arial" w:cs="Arial"/>
          <w:lang w:val="en-US"/>
        </w:rPr>
        <w:t xml:space="preserve">and cultural orientation, which </w:t>
      </w:r>
      <w:r w:rsidRPr="72BABDBC" w:rsidR="00000000">
        <w:rPr>
          <w:rFonts w:ascii="Arial" w:hAnsi="Arial" w:eastAsia="Arial" w:cs="Arial"/>
          <w:lang w:val="en-US"/>
        </w:rPr>
        <w:t>demonstrates</w:t>
      </w:r>
      <w:r w:rsidRPr="72BABDBC" w:rsidR="00000000">
        <w:rPr>
          <w:rFonts w:ascii="Arial" w:hAnsi="Arial" w:eastAsia="Arial" w:cs="Arial"/>
          <w:lang w:val="en-US"/>
        </w:rPr>
        <w:t xml:space="preserve"> </w:t>
      </w:r>
      <w:r w:rsidRPr="72BABDBC" w:rsidR="00000000">
        <w:rPr>
          <w:rFonts w:ascii="Arial" w:hAnsi="Arial" w:eastAsia="Arial" w:cs="Arial"/>
          <w:lang w:val="en-US"/>
        </w:rPr>
        <w:t>a high level</w:t>
      </w:r>
      <w:r w:rsidRPr="72BABDBC" w:rsidR="00000000">
        <w:rPr>
          <w:rFonts w:ascii="Arial" w:hAnsi="Arial" w:eastAsia="Arial" w:cs="Arial"/>
          <w:lang w:val="en-US"/>
        </w:rPr>
        <w:t xml:space="preserve"> of uncertainty avoidance and long-term orientation (The Culture Factor Group, 2026). However, consumers in the UK are more innovative, </w:t>
      </w:r>
      <w:r w:rsidRPr="72BABDBC" w:rsidR="30F2A2B2">
        <w:rPr>
          <w:rFonts w:ascii="Arial" w:hAnsi="Arial" w:eastAsia="Arial" w:cs="Arial"/>
          <w:lang w:val="en-US"/>
        </w:rPr>
        <w:t>individualistic,</w:t>
      </w:r>
      <w:r w:rsidRPr="72BABDBC" w:rsidR="00000000">
        <w:rPr>
          <w:rFonts w:ascii="Arial" w:hAnsi="Arial" w:eastAsia="Arial" w:cs="Arial"/>
          <w:lang w:val="en-US"/>
        </w:rPr>
        <w:t xml:space="preserve"> and open to new mobility options, and Toyota needs to focus on other lifestyle aspects, </w:t>
      </w:r>
      <w:r w:rsidRPr="72BABDBC" w:rsidR="00000000">
        <w:rPr>
          <w:rFonts w:ascii="Arial" w:hAnsi="Arial" w:eastAsia="Arial" w:cs="Arial"/>
          <w:lang w:val="en-US"/>
        </w:rPr>
        <w:t>sustainability</w:t>
      </w:r>
      <w:r w:rsidRPr="72BABDBC" w:rsidR="00000000">
        <w:rPr>
          <w:rFonts w:ascii="Arial" w:hAnsi="Arial" w:eastAsia="Arial" w:cs="Arial"/>
          <w:lang w:val="en-US"/>
        </w:rPr>
        <w:t xml:space="preserve"> and technology. For this reason, Japan is a more stable waterside and therefore offers cultural "fitness" as well as growth potential, with the UK having more growth potential but needing tactical preparedness and competitiveness.</w:t>
      </w:r>
    </w:p>
    <w:p w:rsidR="00056F63" w:rsidRDefault="00000000" w14:paraId="436D4F50" w14:textId="77777777">
      <w:pPr>
        <w:pStyle w:val="Heading2"/>
        <w:rPr>
          <w:rFonts w:ascii="Arial" w:hAnsi="Arial" w:eastAsia="Arial" w:cs="Arial"/>
        </w:rPr>
      </w:pPr>
      <w:bookmarkStart w:name="_heading=h.nfezj9ui9gl1" w:id="9"/>
      <w:bookmarkEnd w:id="9"/>
      <w:r w:rsidRPr="72BABDBC" w:rsidR="00000000">
        <w:rPr>
          <w:rFonts w:ascii="Arial" w:hAnsi="Arial" w:eastAsia="Arial" w:cs="Arial"/>
        </w:rPr>
        <w:t>4. Segmentation, Targeting and Positioning (STP) Analysis of Toyota</w:t>
      </w:r>
    </w:p>
    <w:p w:rsidR="00056F63" w:rsidRDefault="00000000" w14:paraId="53887D76" w14:textId="77777777">
      <w:pPr>
        <w:pStyle w:val="Heading3"/>
        <w:rPr>
          <w:rFonts w:ascii="Arial" w:hAnsi="Arial" w:eastAsia="Arial" w:cs="Arial"/>
        </w:rPr>
      </w:pPr>
      <w:bookmarkStart w:name="_heading=h.od291q1id5wo" w:id="10"/>
      <w:bookmarkEnd w:id="10"/>
      <w:r w:rsidRPr="72BABDBC" w:rsidR="00000000">
        <w:rPr>
          <w:rFonts w:ascii="Arial" w:hAnsi="Arial" w:eastAsia="Arial" w:cs="Arial"/>
        </w:rPr>
        <w:t>4.1 Market Segmentation</w:t>
      </w:r>
    </w:p>
    <w:p w:rsidR="00056F63" w:rsidP="72BABDBC" w:rsidRDefault="00000000" w14:paraId="36420A0F" w14:textId="77777777">
      <w:pPr>
        <w:jc w:val="both"/>
        <w:rPr>
          <w:rFonts w:ascii="Arial" w:hAnsi="Arial" w:eastAsia="Arial" w:cs="Arial"/>
          <w:lang w:val="en-US"/>
        </w:rPr>
      </w:pPr>
      <w:r w:rsidRPr="72BABDBC" w:rsidR="00000000">
        <w:rPr>
          <w:rFonts w:ascii="Arial" w:hAnsi="Arial" w:eastAsia="Arial" w:cs="Arial"/>
          <w:lang w:val="en-US"/>
        </w:rPr>
        <w:t>Market Segmentation is one of the most important elements of international marketing strategy because it helps in the identification of various groups of consumers having similar needs, consumer preferences, buying behaviour and expectations. Toyota sells its products in many different markets around the world, where customers have very different needs — depending on the economy, culture, environmental concerns and modes of transport. As such, the strategy adopted by Toyota is segmentation through differences where it effectively targets different consumer segments in Japan and the UK.</w:t>
      </w:r>
    </w:p>
    <w:p w:rsidR="00056F63" w:rsidP="72BABDBC" w:rsidRDefault="00000000" w14:paraId="1E88B466" w14:textId="4289D8E7">
      <w:pPr>
        <w:jc w:val="both"/>
        <w:rPr>
          <w:rFonts w:ascii="Arial" w:hAnsi="Arial" w:eastAsia="Arial" w:cs="Arial"/>
          <w:lang w:val="en-US"/>
        </w:rPr>
      </w:pPr>
      <w:r w:rsidRPr="72BABDBC" w:rsidR="00000000">
        <w:rPr>
          <w:rFonts w:ascii="Arial" w:hAnsi="Arial" w:eastAsia="Arial" w:cs="Arial"/>
          <w:lang w:val="en-US"/>
        </w:rPr>
        <w:t xml:space="preserve">Geographically, Toyota takes into account the different behaviors of local customers, level of infrastructure development, government </w:t>
      </w:r>
      <w:r w:rsidRPr="72BABDBC" w:rsidR="1D828511">
        <w:rPr>
          <w:rFonts w:ascii="Arial" w:hAnsi="Arial" w:eastAsia="Arial" w:cs="Arial"/>
          <w:lang w:val="en-US"/>
        </w:rPr>
        <w:t>regulations,</w:t>
      </w:r>
      <w:r w:rsidRPr="72BABDBC" w:rsidR="00000000">
        <w:rPr>
          <w:rFonts w:ascii="Arial" w:hAnsi="Arial" w:eastAsia="Arial" w:cs="Arial"/>
          <w:lang w:val="en-US"/>
        </w:rPr>
        <w:t xml:space="preserve"> and market maturity. Toyota's approach in Japan is to cater to the needs of individuals who value compact, efficient, and reliable cars, particularly in the context of densely populated cities. Japan's population is getting older, and its major cities are more crowded, which has led to a demand for small, convenient, </w:t>
      </w:r>
      <w:r w:rsidRPr="72BABDBC" w:rsidR="00000000">
        <w:rPr>
          <w:rFonts w:ascii="Arial" w:hAnsi="Arial" w:eastAsia="Arial" w:cs="Arial"/>
          <w:lang w:val="en-US"/>
        </w:rPr>
        <w:t>safe</w:t>
      </w:r>
      <w:r w:rsidRPr="72BABDBC" w:rsidR="00000000">
        <w:rPr>
          <w:rFonts w:ascii="Arial" w:hAnsi="Arial" w:eastAsia="Arial" w:cs="Arial"/>
          <w:lang w:val="en-US"/>
        </w:rPr>
        <w:t xml:space="preserve"> and </w:t>
      </w:r>
      <w:r w:rsidRPr="72BABDBC" w:rsidR="15C151A7">
        <w:rPr>
          <w:rFonts w:ascii="Arial" w:hAnsi="Arial" w:eastAsia="Arial" w:cs="Arial"/>
          <w:lang w:val="en-US"/>
        </w:rPr>
        <w:t>fuel-efficient</w:t>
      </w:r>
      <w:r w:rsidRPr="72BABDBC" w:rsidR="00000000">
        <w:rPr>
          <w:rFonts w:ascii="Arial" w:hAnsi="Arial" w:eastAsia="Arial" w:cs="Arial"/>
          <w:lang w:val="en-US"/>
        </w:rPr>
        <w:t xml:space="preserve"> cars. However, Toyota cars like Prius, </w:t>
      </w:r>
      <w:r w:rsidRPr="72BABDBC" w:rsidR="00626822">
        <w:rPr>
          <w:rFonts w:ascii="Arial" w:hAnsi="Arial" w:eastAsia="Arial" w:cs="Arial"/>
          <w:lang w:val="en-US"/>
        </w:rPr>
        <w:t>Yaris,</w:t>
      </w:r>
      <w:r w:rsidRPr="72BABDBC" w:rsidR="00000000">
        <w:rPr>
          <w:rFonts w:ascii="Arial" w:hAnsi="Arial" w:eastAsia="Arial" w:cs="Arial"/>
          <w:lang w:val="en-US"/>
        </w:rPr>
        <w:t xml:space="preserve"> and Corolla have managed to answer those requirements with a combination of practicality and advanced technology.</w:t>
      </w:r>
    </w:p>
    <w:p w:rsidR="00056F63" w:rsidP="72BABDBC" w:rsidRDefault="00000000" w14:paraId="7D7D6373" w14:textId="3C1C7AF1">
      <w:pPr>
        <w:jc w:val="both"/>
        <w:rPr>
          <w:rFonts w:ascii="Arial" w:hAnsi="Arial" w:eastAsia="Arial" w:cs="Arial"/>
          <w:lang w:val="en-US"/>
        </w:rPr>
      </w:pPr>
      <w:r w:rsidRPr="72BABDBC" w:rsidR="00000000">
        <w:rPr>
          <w:rFonts w:ascii="Arial" w:hAnsi="Arial" w:eastAsia="Arial" w:cs="Arial"/>
          <w:lang w:val="en-US"/>
        </w:rPr>
        <w:t xml:space="preserve">Toyota's geographic segmentation in the UK is </w:t>
      </w:r>
      <w:r w:rsidRPr="72BABDBC" w:rsidR="2ABC9551">
        <w:rPr>
          <w:rFonts w:ascii="Arial" w:hAnsi="Arial" w:eastAsia="Arial" w:cs="Arial"/>
          <w:lang w:val="en-US"/>
        </w:rPr>
        <w:t>geared</w:t>
      </w:r>
      <w:r w:rsidRPr="72BABDBC" w:rsidR="00000000">
        <w:rPr>
          <w:rFonts w:ascii="Arial" w:hAnsi="Arial" w:eastAsia="Arial" w:cs="Arial"/>
          <w:lang w:val="en-US"/>
        </w:rPr>
        <w:t xml:space="preserve"> towards sustainability-oriented consumers and customers who are looking for environmentally friendly transportation options. Consumers' preferences have changed due to the growing need for emission reduction policies and the growing infrastructure of electric vehicles. </w:t>
      </w:r>
      <w:r w:rsidRPr="72BABDBC" w:rsidR="00000000">
        <w:rPr>
          <w:rFonts w:ascii="Arial" w:hAnsi="Arial" w:eastAsia="Arial" w:cs="Arial"/>
          <w:lang w:val="en-US"/>
        </w:rPr>
        <w:t xml:space="preserve">Consequently, Toyota markets hybrid and electric cars to appeal to consumers who </w:t>
      </w:r>
      <w:r w:rsidRPr="72BABDBC" w:rsidR="00000000">
        <w:rPr>
          <w:rFonts w:ascii="Arial" w:hAnsi="Arial" w:eastAsia="Arial" w:cs="Arial"/>
          <w:lang w:val="en-US"/>
        </w:rPr>
        <w:t>desire</w:t>
      </w:r>
      <w:r w:rsidRPr="72BABDBC" w:rsidR="00000000">
        <w:rPr>
          <w:rFonts w:ascii="Arial" w:hAnsi="Arial" w:eastAsia="Arial" w:cs="Arial"/>
          <w:lang w:val="en-US"/>
        </w:rPr>
        <w:t xml:space="preserve"> both reliability and </w:t>
      </w:r>
      <w:r w:rsidRPr="72BABDBC" w:rsidR="460542BB">
        <w:rPr>
          <w:rFonts w:ascii="Arial" w:hAnsi="Arial" w:eastAsia="Arial" w:cs="Arial"/>
          <w:lang w:val="en-US"/>
        </w:rPr>
        <w:t>low impact</w:t>
      </w:r>
      <w:r w:rsidRPr="72BABDBC" w:rsidR="00000000">
        <w:rPr>
          <w:rFonts w:ascii="Arial" w:hAnsi="Arial" w:eastAsia="Arial" w:cs="Arial"/>
          <w:lang w:val="en-US"/>
        </w:rPr>
        <w:t xml:space="preserve"> on the environment without increasing prices.</w:t>
      </w:r>
    </w:p>
    <w:p w:rsidR="00056F63" w:rsidP="72BABDBC" w:rsidRDefault="00000000" w14:paraId="4E5D2E09" w14:textId="77777777">
      <w:pPr>
        <w:jc w:val="both"/>
        <w:rPr>
          <w:rFonts w:ascii="Arial" w:hAnsi="Arial" w:eastAsia="Arial" w:cs="Arial"/>
          <w:lang w:val="en-US"/>
        </w:rPr>
      </w:pPr>
      <w:r w:rsidRPr="72BABDBC" w:rsidR="00000000">
        <w:rPr>
          <w:rFonts w:ascii="Arial" w:hAnsi="Arial" w:eastAsia="Arial" w:cs="Arial"/>
          <w:lang w:val="en-US"/>
        </w:rPr>
        <w:t>Toyota also uses demographic s</w:t>
      </w:r>
      <w:r w:rsidRPr="72BABDBC" w:rsidR="00000000">
        <w:rPr>
          <w:rFonts w:ascii="Arial" w:hAnsi="Arial" w:eastAsia="Arial" w:cs="Arial"/>
          <w:lang w:val="en-US"/>
        </w:rPr>
        <w:t>egmentation which categorises customers based on age, income level, occupation, and lifestyle. The middle-income consumer is an important customer base as they look for cars that offer value, longevity and affordable running expenses. To appeal to this segment, Toyota's models must be affordable and reliable over time. Families are also a key market segment, as they look for safe, roomy, and functional cars to serve their needs.</w:t>
      </w:r>
    </w:p>
    <w:p w:rsidR="00056F63" w:rsidRDefault="00000000" w14:paraId="67BBE177" w14:textId="77777777">
      <w:pPr>
        <w:jc w:val="both"/>
        <w:rPr>
          <w:rFonts w:ascii="Arial" w:hAnsi="Arial" w:eastAsia="Arial" w:cs="Arial"/>
        </w:rPr>
      </w:pPr>
      <w:r>
        <w:rPr>
          <w:rFonts w:ascii="Arial" w:hAnsi="Arial" w:eastAsia="Arial" w:cs="Arial"/>
        </w:rPr>
        <w:t>Additionally, Toyota has a higher end luxury brand called Lexus which gives the luxury vehicle advanced technology, elegant design, and better comfort to the customers who are more well-to-do. This enables Toyota to play in both the mass market and high-end car sectors.</w:t>
      </w:r>
    </w:p>
    <w:p w:rsidR="00056F63" w:rsidP="72BABDBC" w:rsidRDefault="00000000" w14:paraId="2DC57609" w14:textId="77777777">
      <w:pPr>
        <w:jc w:val="both"/>
        <w:rPr>
          <w:rFonts w:ascii="Arial" w:hAnsi="Arial" w:eastAsia="Arial" w:cs="Arial"/>
          <w:lang w:val="en-US"/>
        </w:rPr>
      </w:pPr>
      <w:r w:rsidRPr="72BABDBC" w:rsidR="00000000">
        <w:rPr>
          <w:rFonts w:ascii="Arial" w:hAnsi="Arial" w:eastAsia="Arial" w:cs="Arial"/>
          <w:lang w:val="en-US"/>
        </w:rPr>
        <w:t>Another crucial aspect of Toyota's international marketing strategy is psychographic segmentation. The company segments customers based on their values, attitudes and lifestyle. There is a growing part of consumers who are eco-friendly and prefer eco-friendly mobility options. Toyota's hybrid approach is a way to appeal to buyers who would like to have an eco-friendly car but don't rely solely on charging stations.</w:t>
      </w:r>
    </w:p>
    <w:p w:rsidR="00056F63" w:rsidP="72BABDBC" w:rsidRDefault="00000000" w14:paraId="0B4E0F04" w14:textId="15FB1A0D">
      <w:pPr>
        <w:jc w:val="both"/>
        <w:rPr>
          <w:rFonts w:ascii="Arial" w:hAnsi="Arial" w:eastAsia="Arial" w:cs="Arial"/>
          <w:lang w:val="en-US"/>
        </w:rPr>
      </w:pPr>
      <w:r w:rsidRPr="72BABDBC" w:rsidR="00000000">
        <w:rPr>
          <w:rFonts w:ascii="Arial" w:hAnsi="Arial" w:eastAsia="Arial" w:cs="Arial"/>
          <w:lang w:val="en-US"/>
        </w:rPr>
        <w:t xml:space="preserve">Technology-forward consumers are also a critical customer segment as they increasingly want digital connectivity, autonomous driving </w:t>
      </w:r>
      <w:r w:rsidRPr="72BABDBC" w:rsidR="77947DDC">
        <w:rPr>
          <w:rFonts w:ascii="Arial" w:hAnsi="Arial" w:eastAsia="Arial" w:cs="Arial"/>
          <w:lang w:val="en-US"/>
        </w:rPr>
        <w:t>features,</w:t>
      </w:r>
      <w:r w:rsidRPr="72BABDBC" w:rsidR="00000000">
        <w:rPr>
          <w:rFonts w:ascii="Arial" w:hAnsi="Arial" w:eastAsia="Arial" w:cs="Arial"/>
          <w:lang w:val="en-US"/>
        </w:rPr>
        <w:t xml:space="preserve"> and smart vehicle technologies. Toyota meets those expectations with connected vehicle systems, advanced safety </w:t>
      </w:r>
      <w:r w:rsidRPr="72BABDBC" w:rsidR="5FD470B5">
        <w:rPr>
          <w:rFonts w:ascii="Arial" w:hAnsi="Arial" w:eastAsia="Arial" w:cs="Arial"/>
          <w:lang w:val="en-US"/>
        </w:rPr>
        <w:t>technology,</w:t>
      </w:r>
      <w:r w:rsidRPr="72BABDBC" w:rsidR="00000000">
        <w:rPr>
          <w:rFonts w:ascii="Arial" w:hAnsi="Arial" w:eastAsia="Arial" w:cs="Arial"/>
          <w:lang w:val="en-US"/>
        </w:rPr>
        <w:t xml:space="preserve"> and a steady commitment to automotive improvement.</w:t>
      </w:r>
    </w:p>
    <w:p w:rsidR="00056F63" w:rsidP="72BABDBC" w:rsidRDefault="00000000" w14:paraId="4CA2B477" w14:textId="77777777">
      <w:pPr>
        <w:jc w:val="both"/>
        <w:rPr>
          <w:rFonts w:ascii="Arial" w:hAnsi="Arial" w:eastAsia="Arial" w:cs="Arial"/>
          <w:lang w:val="en-US"/>
        </w:rPr>
      </w:pPr>
      <w:r w:rsidRPr="72BABDBC" w:rsidR="00000000">
        <w:rPr>
          <w:rFonts w:ascii="Arial" w:hAnsi="Arial" w:eastAsia="Arial" w:cs="Arial"/>
          <w:lang w:val="en-US"/>
        </w:rPr>
        <w:t>Behavioral segmentation is a segmentation that is based on purchasing motives and usage of customers. Toyota's customer base includes people looking for reliability, low maintenance, good resale value, and long-term ownership. Toyota customers also have high levels of brand loyalty, viewing the brand name as a guarantee of reliability and less risk as owners. This behaviour benefit has given Toyota a big customer base all over the world.</w:t>
      </w:r>
    </w:p>
    <w:p w:rsidR="00056F63" w:rsidP="72BABDBC" w:rsidRDefault="00000000" w14:paraId="18F212EC" w14:textId="0DC4B295">
      <w:pPr>
        <w:jc w:val="both"/>
        <w:rPr>
          <w:rFonts w:ascii="Arial" w:hAnsi="Arial" w:eastAsia="Arial" w:cs="Arial"/>
          <w:b w:val="1"/>
          <w:bCs w:val="1"/>
          <w:i w:val="1"/>
          <w:iCs w:val="1"/>
          <w:lang w:val="en-US"/>
        </w:rPr>
      </w:pPr>
      <w:r>
        <w:br/>
      </w:r>
      <w:r>
        <w:br/>
      </w:r>
      <w:r w:rsidRPr="72BABDBC" w:rsidR="00000000">
        <w:rPr>
          <w:rFonts w:ascii="Arial" w:hAnsi="Arial" w:eastAsia="Arial" w:cs="Arial"/>
          <w:b w:val="1"/>
          <w:bCs w:val="1"/>
          <w:i w:val="1"/>
          <w:iCs w:val="1"/>
          <w:lang w:val="en-US"/>
        </w:rPr>
        <w:t xml:space="preserve">Psychographic Segmentation Using </w:t>
      </w:r>
      <w:r w:rsidRPr="72BABDBC" w:rsidR="00000000">
        <w:rPr>
          <w:rFonts w:ascii="Arial" w:hAnsi="Arial" w:eastAsia="Arial" w:cs="Arial"/>
          <w:b w:val="1"/>
          <w:bCs w:val="1"/>
          <w:i w:val="1"/>
          <w:iCs w:val="1"/>
          <w:lang w:val="en-US"/>
        </w:rPr>
        <w:t>Vals</w:t>
      </w:r>
    </w:p>
    <w:p w:rsidR="00056F63" w:rsidP="72BABDBC" w:rsidRDefault="00000000" w14:paraId="19CCAB79" w14:textId="4CAAD0F3">
      <w:pPr>
        <w:spacing w:before="240" w:after="240"/>
        <w:jc w:val="both"/>
        <w:rPr>
          <w:rFonts w:ascii="Arial" w:hAnsi="Arial" w:eastAsia="Arial" w:cs="Arial"/>
          <w:lang w:val="en-US"/>
        </w:rPr>
      </w:pPr>
      <w:r w:rsidRPr="72BABDBC" w:rsidR="00000000">
        <w:rPr>
          <w:rFonts w:ascii="Arial" w:hAnsi="Arial" w:eastAsia="Arial" w:cs="Arial"/>
          <w:lang w:val="en-US"/>
        </w:rPr>
        <w:t xml:space="preserve">Segmentation of Toyota's psychographics can also be done in relation to the VALS framework, which classifies people based on their motivations, </w:t>
      </w:r>
      <w:r w:rsidRPr="72BABDBC" w:rsidR="795211B3">
        <w:rPr>
          <w:rFonts w:ascii="Arial" w:hAnsi="Arial" w:eastAsia="Arial" w:cs="Arial"/>
          <w:lang w:val="en-US"/>
        </w:rPr>
        <w:t>resources,</w:t>
      </w:r>
      <w:r w:rsidRPr="72BABDBC" w:rsidR="00000000">
        <w:rPr>
          <w:rFonts w:ascii="Arial" w:hAnsi="Arial" w:eastAsia="Arial" w:cs="Arial"/>
          <w:lang w:val="en-US"/>
        </w:rPr>
        <w:t xml:space="preserve"> and lifestyle preferences. Toyota's segment in Japan can be said to be that of Believers and Thinkers: with value placed on reliability and safety, functionality and long-term benefits while </w:t>
      </w:r>
      <w:r w:rsidRPr="72BABDBC" w:rsidR="00000000">
        <w:rPr>
          <w:rFonts w:ascii="Arial" w:hAnsi="Arial" w:eastAsia="Arial" w:cs="Arial"/>
          <w:lang w:val="en-US"/>
        </w:rPr>
        <w:t>purchasing</w:t>
      </w:r>
      <w:r w:rsidRPr="72BABDBC" w:rsidR="00000000">
        <w:rPr>
          <w:rFonts w:ascii="Arial" w:hAnsi="Arial" w:eastAsia="Arial" w:cs="Arial"/>
          <w:lang w:val="en-US"/>
        </w:rPr>
        <w:t xml:space="preserve">. This coincides with the values of </w:t>
      </w:r>
      <w:r w:rsidRPr="72BABDBC" w:rsidR="417B0636">
        <w:rPr>
          <w:rFonts w:ascii="Arial" w:hAnsi="Arial" w:eastAsia="Arial" w:cs="Arial"/>
          <w:lang w:val="en-US"/>
        </w:rPr>
        <w:t>long-term</w:t>
      </w:r>
      <w:r w:rsidRPr="72BABDBC" w:rsidR="00000000">
        <w:rPr>
          <w:rFonts w:ascii="Arial" w:hAnsi="Arial" w:eastAsia="Arial" w:cs="Arial"/>
          <w:lang w:val="en-US"/>
        </w:rPr>
        <w:t xml:space="preserve"> orientation and high uncertainty avoidance in Japan: people generally </w:t>
      </w:r>
      <w:r w:rsidRPr="72BABDBC" w:rsidR="00000000">
        <w:rPr>
          <w:rFonts w:ascii="Arial" w:hAnsi="Arial" w:eastAsia="Arial" w:cs="Arial"/>
          <w:lang w:val="en-US"/>
        </w:rPr>
        <w:t>favour</w:t>
      </w:r>
      <w:r w:rsidRPr="72BABDBC" w:rsidR="00000000">
        <w:rPr>
          <w:rFonts w:ascii="Arial" w:hAnsi="Arial" w:eastAsia="Arial" w:cs="Arial"/>
          <w:lang w:val="en-US"/>
        </w:rPr>
        <w:t xml:space="preserve"> familiar and trusted brands, proven technologies, durable and </w:t>
      </w:r>
      <w:r w:rsidRPr="72BABDBC" w:rsidR="3A3B09D4">
        <w:rPr>
          <w:rFonts w:ascii="Arial" w:hAnsi="Arial" w:eastAsia="Arial" w:cs="Arial"/>
          <w:lang w:val="en-US"/>
        </w:rPr>
        <w:t>fuel-efficient</w:t>
      </w:r>
      <w:r w:rsidRPr="72BABDBC" w:rsidR="00000000">
        <w:rPr>
          <w:rFonts w:ascii="Arial" w:hAnsi="Arial" w:eastAsia="Arial" w:cs="Arial"/>
          <w:lang w:val="en-US"/>
        </w:rPr>
        <w:t xml:space="preserve"> vehicles (The Culture Factor Group, 2026) – e.g. For this </w:t>
      </w:r>
      <w:r w:rsidRPr="72BABDBC" w:rsidR="5223BDAD">
        <w:rPr>
          <w:rFonts w:ascii="Arial" w:hAnsi="Arial" w:eastAsia="Arial" w:cs="Arial"/>
          <w:lang w:val="en-US"/>
        </w:rPr>
        <w:t>reason,</w:t>
      </w:r>
      <w:r w:rsidRPr="72BABDBC" w:rsidR="00000000">
        <w:rPr>
          <w:rFonts w:ascii="Arial" w:hAnsi="Arial" w:eastAsia="Arial" w:cs="Arial"/>
          <w:lang w:val="en-US"/>
        </w:rPr>
        <w:t xml:space="preserve"> products such as the Toyota Aqua and Prius and Yaris are desirable for drivers who </w:t>
      </w:r>
      <w:r w:rsidRPr="72BABDBC" w:rsidR="00000000">
        <w:rPr>
          <w:rFonts w:ascii="Arial" w:hAnsi="Arial" w:eastAsia="Arial" w:cs="Arial"/>
          <w:lang w:val="en-US"/>
        </w:rPr>
        <w:t>desire</w:t>
      </w:r>
      <w:r w:rsidRPr="72BABDBC" w:rsidR="00000000">
        <w:rPr>
          <w:rFonts w:ascii="Arial" w:hAnsi="Arial" w:eastAsia="Arial" w:cs="Arial"/>
          <w:lang w:val="en-US"/>
        </w:rPr>
        <w:t xml:space="preserve"> cars that offer a reliable and practical way to get around.</w:t>
      </w:r>
    </w:p>
    <w:p w:rsidR="00056F63" w:rsidP="72BABDBC" w:rsidRDefault="00000000" w14:paraId="5BDAFC39" w14:textId="5B0051C1">
      <w:pPr>
        <w:spacing w:before="240" w:after="240"/>
        <w:jc w:val="both"/>
        <w:rPr>
          <w:rFonts w:ascii="Arial" w:hAnsi="Arial" w:eastAsia="Arial" w:cs="Arial"/>
          <w:lang w:val="en-US"/>
        </w:rPr>
      </w:pPr>
      <w:r w:rsidRPr="72BABDBC" w:rsidR="00000000">
        <w:rPr>
          <w:rFonts w:ascii="Arial" w:hAnsi="Arial" w:eastAsia="Arial" w:cs="Arial"/>
          <w:lang w:val="en-US"/>
        </w:rPr>
        <w:t xml:space="preserve">However, their segment in the UK is closer to a mix of Thinkers, Achievers and Experiencers: thinkers benefit from the brand reputation on safety, reliability and also environment concern; Achievers are keen to own hybrid or electric vehicles in order to demonstrate that they purchase and use cars in a responsible and technological sound way. Experiencers </w:t>
      </w:r>
      <w:r w:rsidRPr="72BABDBC" w:rsidR="00000000">
        <w:rPr>
          <w:rFonts w:ascii="Arial" w:hAnsi="Arial" w:eastAsia="Arial" w:cs="Arial"/>
          <w:lang w:val="en-US"/>
        </w:rPr>
        <w:t>desire</w:t>
      </w:r>
      <w:r w:rsidRPr="72BABDBC" w:rsidR="00000000">
        <w:rPr>
          <w:rFonts w:ascii="Arial" w:hAnsi="Arial" w:eastAsia="Arial" w:cs="Arial"/>
          <w:lang w:val="en-US"/>
        </w:rPr>
        <w:t xml:space="preserve"> innovative forms of mobility in the form of connectivity and eco-friendly vehicles which </w:t>
      </w:r>
      <w:r w:rsidRPr="72BABDBC" w:rsidR="54611139">
        <w:rPr>
          <w:rFonts w:ascii="Arial" w:hAnsi="Arial" w:eastAsia="Arial" w:cs="Arial"/>
          <w:lang w:val="en-US"/>
        </w:rPr>
        <w:t>can</w:t>
      </w:r>
      <w:r w:rsidRPr="72BABDBC" w:rsidR="00000000">
        <w:rPr>
          <w:rFonts w:ascii="Arial" w:hAnsi="Arial" w:eastAsia="Arial" w:cs="Arial"/>
          <w:lang w:val="en-US"/>
        </w:rPr>
        <w:t xml:space="preserve"> </w:t>
      </w:r>
      <w:r w:rsidRPr="72BABDBC" w:rsidR="00000000">
        <w:rPr>
          <w:rFonts w:ascii="Arial" w:hAnsi="Arial" w:eastAsia="Arial" w:cs="Arial"/>
          <w:lang w:val="en-US"/>
        </w:rPr>
        <w:t>comply with</w:t>
      </w:r>
      <w:r w:rsidRPr="72BABDBC" w:rsidR="00000000">
        <w:rPr>
          <w:rFonts w:ascii="Arial" w:hAnsi="Arial" w:eastAsia="Arial" w:cs="Arial"/>
          <w:lang w:val="en-US"/>
        </w:rPr>
        <w:t xml:space="preserve"> their lifestyles and personalities. This comes from the British consumers general belief in low uncertainty avoidance and higher individualism; </w:t>
      </w:r>
      <w:r w:rsidRPr="72BABDBC" w:rsidR="04D4668D">
        <w:rPr>
          <w:rFonts w:ascii="Arial" w:hAnsi="Arial" w:eastAsia="Arial" w:cs="Arial"/>
          <w:lang w:val="en-US"/>
        </w:rPr>
        <w:t>consequently,</w:t>
      </w:r>
      <w:r w:rsidRPr="72BABDBC" w:rsidR="00000000">
        <w:rPr>
          <w:rFonts w:ascii="Arial" w:hAnsi="Arial" w:eastAsia="Arial" w:cs="Arial"/>
          <w:lang w:val="en-US"/>
        </w:rPr>
        <w:t xml:space="preserve"> to that their receptivity to </w:t>
      </w:r>
      <w:r w:rsidRPr="72BABDBC" w:rsidR="00000000">
        <w:rPr>
          <w:rFonts w:ascii="Arial" w:hAnsi="Arial" w:eastAsia="Arial" w:cs="Arial"/>
          <w:lang w:val="en-US"/>
        </w:rPr>
        <w:t>new technologies</w:t>
      </w:r>
      <w:r w:rsidRPr="72BABDBC" w:rsidR="00000000">
        <w:rPr>
          <w:rFonts w:ascii="Arial" w:hAnsi="Arial" w:eastAsia="Arial" w:cs="Arial"/>
          <w:lang w:val="en-US"/>
        </w:rPr>
        <w:t xml:space="preserve"> and innovations is higher (The Culture Factor Group, 2026). In this way Toyota is able to shape its promotional messages on different markets in accordance </w:t>
      </w:r>
      <w:r w:rsidRPr="72BABDBC" w:rsidR="00000000">
        <w:rPr>
          <w:rFonts w:ascii="Arial" w:hAnsi="Arial" w:eastAsia="Arial" w:cs="Arial"/>
          <w:lang w:val="en-US"/>
        </w:rPr>
        <w:t>to</w:t>
      </w:r>
      <w:r w:rsidRPr="72BABDBC" w:rsidR="00000000">
        <w:rPr>
          <w:rFonts w:ascii="Arial" w:hAnsi="Arial" w:eastAsia="Arial" w:cs="Arial"/>
          <w:lang w:val="en-US"/>
        </w:rPr>
        <w:t xml:space="preserve"> country values.</w:t>
      </w:r>
    </w:p>
    <w:p w:rsidR="00056F63" w:rsidP="72BABDBC" w:rsidRDefault="00000000" w14:paraId="7B0B0A8B" w14:textId="77777777">
      <w:pPr>
        <w:spacing w:before="240" w:after="240"/>
        <w:jc w:val="both"/>
        <w:rPr>
          <w:rFonts w:ascii="Arial" w:hAnsi="Arial" w:eastAsia="Arial" w:cs="Arial"/>
          <w:lang w:val="en-US"/>
        </w:rPr>
      </w:pPr>
      <w:r w:rsidRPr="72BABDBC" w:rsidR="00000000">
        <w:rPr>
          <w:rFonts w:ascii="Arial" w:hAnsi="Arial" w:eastAsia="Arial" w:cs="Arial"/>
          <w:lang w:val="en-US"/>
        </w:rPr>
        <w:t>While in Japan messages of reassurance, reliability and long-term possession dominate, marketing in the UK relies more on the aspects of environmental impact, technology and innovation. This means that the Toyota brand successfully takes into account consumers' varying psychographic dimensions in both countries.</w:t>
      </w:r>
    </w:p>
    <w:p w:rsidR="00056F63" w:rsidRDefault="00000000" w14:paraId="71A06FA7" w14:textId="77777777">
      <w:pPr>
        <w:pStyle w:val="Heading3"/>
        <w:rPr>
          <w:rFonts w:ascii="Arial" w:hAnsi="Arial" w:eastAsia="Arial" w:cs="Arial"/>
        </w:rPr>
      </w:pPr>
      <w:bookmarkStart w:name="_heading=h.78hwaajs585h" w:id="11"/>
      <w:bookmarkEnd w:id="11"/>
      <w:r w:rsidRPr="72BABDBC" w:rsidR="00000000">
        <w:rPr>
          <w:rFonts w:ascii="Arial" w:hAnsi="Arial" w:eastAsia="Arial" w:cs="Arial"/>
        </w:rPr>
        <w:t>4.2 Targeting Strategy</w:t>
      </w:r>
    </w:p>
    <w:p w:rsidR="00056F63" w:rsidRDefault="00000000" w14:paraId="32E84EEF" w14:textId="77777777">
      <w:pPr>
        <w:jc w:val="both"/>
        <w:rPr>
          <w:rFonts w:ascii="Arial" w:hAnsi="Arial" w:eastAsia="Arial" w:cs="Arial"/>
        </w:rPr>
      </w:pPr>
      <w:r w:rsidRPr="72BABDBC" w:rsidR="00000000">
        <w:rPr>
          <w:rFonts w:ascii="Arial" w:hAnsi="Arial" w:eastAsia="Arial" w:cs="Arial"/>
        </w:rPr>
        <w:t>Toyota adopts a differentiated targeting strategy because it creates products and marketing strategies for targeted consumers in the market instead of using a one-size-fits-all global strategy. This allows Toyota to meet local market needs while keeping things consistent worldwide.</w:t>
      </w:r>
    </w:p>
    <w:p w:rsidR="00056F63" w:rsidP="72BABDBC" w:rsidRDefault="00000000" w14:paraId="1528E4A5" w14:textId="755305FE">
      <w:pPr>
        <w:jc w:val="both"/>
        <w:rPr>
          <w:rFonts w:ascii="Arial" w:hAnsi="Arial" w:eastAsia="Arial" w:cs="Arial"/>
          <w:lang w:val="en-US"/>
        </w:rPr>
      </w:pPr>
      <w:r w:rsidRPr="72BABDBC" w:rsidR="00000000">
        <w:rPr>
          <w:rFonts w:ascii="Arial" w:hAnsi="Arial" w:eastAsia="Arial" w:cs="Arial"/>
          <w:lang w:val="en-US"/>
        </w:rPr>
        <w:t xml:space="preserve">Toyota is </w:t>
      </w:r>
      <w:r w:rsidRPr="72BABDBC" w:rsidR="00000000">
        <w:rPr>
          <w:rFonts w:ascii="Arial" w:hAnsi="Arial" w:eastAsia="Arial" w:cs="Arial"/>
          <w:lang w:val="en-US"/>
        </w:rPr>
        <w:t>largely targeting</w:t>
      </w:r>
      <w:r w:rsidRPr="72BABDBC" w:rsidR="00000000">
        <w:rPr>
          <w:rFonts w:ascii="Arial" w:hAnsi="Arial" w:eastAsia="Arial" w:cs="Arial"/>
          <w:lang w:val="en-US"/>
        </w:rPr>
        <w:t xml:space="preserve"> local consumers in Japan who appreciate reliability, technological advances, fuel </w:t>
      </w:r>
      <w:r w:rsidRPr="72BABDBC" w:rsidR="00000000">
        <w:rPr>
          <w:rFonts w:ascii="Arial" w:hAnsi="Arial" w:eastAsia="Arial" w:cs="Arial"/>
          <w:lang w:val="en-US"/>
        </w:rPr>
        <w:t>efficiency</w:t>
      </w:r>
      <w:r w:rsidRPr="72BABDBC" w:rsidR="00000000">
        <w:rPr>
          <w:rFonts w:ascii="Arial" w:hAnsi="Arial" w:eastAsia="Arial" w:cs="Arial"/>
          <w:lang w:val="en-US"/>
        </w:rPr>
        <w:t xml:space="preserve"> and safety. The company lays special emphasis on consumers from cities, elderly </w:t>
      </w:r>
      <w:r w:rsidRPr="72BABDBC" w:rsidR="5CAA229B">
        <w:rPr>
          <w:rFonts w:ascii="Arial" w:hAnsi="Arial" w:eastAsia="Arial" w:cs="Arial"/>
          <w:lang w:val="en-US"/>
        </w:rPr>
        <w:t>consumers,</w:t>
      </w:r>
      <w:r w:rsidRPr="72BABDBC" w:rsidR="00000000">
        <w:rPr>
          <w:rFonts w:ascii="Arial" w:hAnsi="Arial" w:eastAsia="Arial" w:cs="Arial"/>
          <w:lang w:val="en-US"/>
        </w:rPr>
        <w:t xml:space="preserve"> and those interested in the environment. Japan's aging population has led to a need for smaller, easier-to-use, technologically sophisticated, and extremely dependable vehicles. Toyota, with its familiarity with Japanese consumer </w:t>
      </w:r>
      <w:r w:rsidRPr="72BABDBC" w:rsidR="00000000">
        <w:rPr>
          <w:rFonts w:ascii="Arial" w:hAnsi="Arial" w:eastAsia="Arial" w:cs="Arial"/>
          <w:lang w:val="en-US"/>
        </w:rPr>
        <w:t>behaviour</w:t>
      </w:r>
      <w:r w:rsidRPr="72BABDBC" w:rsidR="00000000">
        <w:rPr>
          <w:rFonts w:ascii="Arial" w:hAnsi="Arial" w:eastAsia="Arial" w:cs="Arial"/>
          <w:lang w:val="en-US"/>
        </w:rPr>
        <w:t>, enjoys a major competitive edge in its domestic market.</w:t>
      </w:r>
    </w:p>
    <w:p w:rsidR="00056F63" w:rsidP="72BABDBC" w:rsidRDefault="00000000" w14:paraId="5CD83BCC" w14:textId="77777777">
      <w:pPr>
        <w:jc w:val="both"/>
        <w:rPr>
          <w:rFonts w:ascii="Arial" w:hAnsi="Arial" w:eastAsia="Arial" w:cs="Arial"/>
          <w:lang w:val="en-US"/>
        </w:rPr>
      </w:pPr>
      <w:r w:rsidRPr="72BABDBC" w:rsidR="00000000">
        <w:rPr>
          <w:rFonts w:ascii="Arial" w:hAnsi="Arial" w:eastAsia="Arial" w:cs="Arial"/>
          <w:lang w:val="en-US"/>
        </w:rPr>
        <w:t>In the United Kingdom, Toyota's focus is aimed at the eco-conscious consumers who are more influenced b</w:t>
      </w:r>
      <w:r w:rsidRPr="72BABDBC" w:rsidR="00000000">
        <w:rPr>
          <w:rFonts w:ascii="Arial" w:hAnsi="Arial" w:eastAsia="Arial" w:cs="Arial"/>
          <w:lang w:val="en-US"/>
        </w:rPr>
        <w:t>y the sustainability issues and government regulations on emissions. Despite this, hybrid vehicles continue to be a key component of Toyota's UK strategy due to their ability to deliver better fuel economy and lower emissions without relying solely on electric charging infrastructure.</w:t>
      </w:r>
    </w:p>
    <w:p w:rsidR="00056F63" w:rsidRDefault="00000000" w14:paraId="6E7AE13D" w14:textId="77777777">
      <w:pPr>
        <w:jc w:val="both"/>
        <w:rPr>
          <w:rFonts w:ascii="Arial" w:hAnsi="Arial" w:eastAsia="Arial" w:cs="Arial"/>
        </w:rPr>
      </w:pPr>
      <w:r>
        <w:rPr>
          <w:rFonts w:ascii="Arial" w:hAnsi="Arial" w:eastAsia="Arial" w:cs="Arial"/>
        </w:rPr>
        <w:t>Additionally, Toyota is marketing cars that prioritize its family-oriented customers in the UK, emphasizing safety, comfort, practicality, and affordability. The Corolla, RAV4, and Highlander models cater to the consumer's need for reliable commuting options and family needs.</w:t>
      </w:r>
    </w:p>
    <w:p w:rsidR="00056F63" w:rsidP="72BABDBC" w:rsidRDefault="00000000" w14:paraId="7B1FE315" w14:textId="428437C9">
      <w:pPr>
        <w:jc w:val="both"/>
        <w:rPr>
          <w:rFonts w:ascii="Arial" w:hAnsi="Arial" w:eastAsia="Arial" w:cs="Arial"/>
          <w:lang w:val="en-US"/>
        </w:rPr>
      </w:pPr>
      <w:r w:rsidRPr="72BABDBC" w:rsidR="00000000">
        <w:rPr>
          <w:rFonts w:ascii="Arial" w:hAnsi="Arial" w:eastAsia="Arial" w:cs="Arial"/>
          <w:lang w:val="en-US"/>
        </w:rPr>
        <w:t xml:space="preserve">Another important target segment in the UK is corporate and </w:t>
      </w:r>
      <w:r w:rsidRPr="72BABDBC" w:rsidR="0DFFEE3A">
        <w:rPr>
          <w:rFonts w:ascii="Arial" w:hAnsi="Arial" w:eastAsia="Arial" w:cs="Arial"/>
          <w:lang w:val="en-US"/>
        </w:rPr>
        <w:t>fleet of</w:t>
      </w:r>
      <w:r w:rsidRPr="72BABDBC" w:rsidR="00000000">
        <w:rPr>
          <w:rFonts w:ascii="Arial" w:hAnsi="Arial" w:eastAsia="Arial" w:cs="Arial"/>
          <w:lang w:val="en-US"/>
        </w:rPr>
        <w:t xml:space="preserve"> customers. Environmental performance and operating costs have become a key factor for businesses when choosing company cars. For commercial applications, Toyota's hybrid vehicle offers benefits such as decreased fuel usage, lowered emissions, and long-term cost-efficiency.</w:t>
      </w:r>
    </w:p>
    <w:p w:rsidR="00056F63" w:rsidP="72BABDBC" w:rsidRDefault="00000000" w14:paraId="11579BA3" w14:textId="77777777">
      <w:pPr>
        <w:jc w:val="both"/>
        <w:rPr>
          <w:rFonts w:ascii="Arial" w:hAnsi="Arial" w:eastAsia="Arial" w:cs="Arial"/>
          <w:lang w:val="en-US"/>
        </w:rPr>
      </w:pPr>
      <w:r w:rsidRPr="72BABDBC" w:rsidR="00000000">
        <w:rPr>
          <w:rFonts w:ascii="Arial" w:hAnsi="Arial" w:eastAsia="Arial" w:cs="Arial"/>
          <w:lang w:val="en-US"/>
        </w:rPr>
        <w:t>Further, Toyota is targeting tech-savvy consumers who are interested in connected vehicles, advanced driver assistance systems, and future mobility solutions. With the combination of digital technologies and automotive innovations, Toyota hopes to attract younger and tech-savvy customers.</w:t>
      </w:r>
    </w:p>
    <w:p w:rsidR="00056F63" w:rsidP="72BABDBC" w:rsidRDefault="00000000" w14:paraId="68FA6B31" w14:textId="77777777">
      <w:pPr>
        <w:pStyle w:val="Heading2"/>
        <w:rPr>
          <w:rFonts w:ascii="Arial" w:hAnsi="Arial" w:eastAsia="Arial" w:cs="Arial"/>
          <w:lang w:val="en-US"/>
        </w:rPr>
      </w:pPr>
      <w:bookmarkStart w:name="_heading=h.mjki991hvhep" w:id="12"/>
      <w:bookmarkEnd w:id="12"/>
      <w:r w:rsidRPr="72BABDBC" w:rsidR="00000000">
        <w:rPr>
          <w:rFonts w:ascii="Arial" w:hAnsi="Arial" w:eastAsia="Arial" w:cs="Arial"/>
          <w:lang w:val="en-US"/>
        </w:rPr>
        <w:t>4.3 Behavioural Segmentation</w:t>
      </w:r>
    </w:p>
    <w:p w:rsidR="00056F63" w:rsidP="72BABDBC" w:rsidRDefault="00000000" w14:paraId="69EF32BB" w14:textId="50FB997C">
      <w:pPr>
        <w:jc w:val="both"/>
        <w:rPr>
          <w:rFonts w:ascii="Arial" w:hAnsi="Arial" w:eastAsia="Arial" w:cs="Arial"/>
          <w:lang w:val="en-US"/>
        </w:rPr>
      </w:pPr>
      <w:r w:rsidRPr="72BABDBC" w:rsidR="00000000">
        <w:rPr>
          <w:rFonts w:ascii="Arial" w:hAnsi="Arial" w:eastAsia="Arial" w:cs="Arial"/>
          <w:lang w:val="en-US"/>
        </w:rPr>
        <w:t xml:space="preserve">Toyota divides customers according to how they buy, </w:t>
      </w:r>
      <w:r w:rsidRPr="72BABDBC" w:rsidR="711B3674">
        <w:rPr>
          <w:rFonts w:ascii="Arial" w:hAnsi="Arial" w:eastAsia="Arial" w:cs="Arial"/>
          <w:lang w:val="en-US"/>
        </w:rPr>
        <w:t>use,</w:t>
      </w:r>
      <w:r w:rsidRPr="72BABDBC" w:rsidR="00000000">
        <w:rPr>
          <w:rFonts w:ascii="Arial" w:hAnsi="Arial" w:eastAsia="Arial" w:cs="Arial"/>
          <w:lang w:val="en-US"/>
        </w:rPr>
        <w:t xml:space="preserve"> and expect ownership of a car. The company's target market is people who want to enjoy reliability, fuel efficiency, </w:t>
      </w:r>
      <w:r w:rsidRPr="72BABDBC" w:rsidR="00000000">
        <w:rPr>
          <w:rFonts w:ascii="Arial" w:hAnsi="Arial" w:eastAsia="Arial" w:cs="Arial"/>
          <w:lang w:val="en-US"/>
        </w:rPr>
        <w:t>low maintenance</w:t>
      </w:r>
      <w:r w:rsidRPr="72BABDBC" w:rsidR="00000000">
        <w:rPr>
          <w:rFonts w:ascii="Arial" w:hAnsi="Arial" w:eastAsia="Arial" w:cs="Arial"/>
          <w:lang w:val="en-US"/>
        </w:rPr>
        <w:t xml:space="preserve"> costs, high resale </w:t>
      </w:r>
      <w:r w:rsidRPr="72BABDBC" w:rsidR="2496CAD2">
        <w:rPr>
          <w:rFonts w:ascii="Arial" w:hAnsi="Arial" w:eastAsia="Arial" w:cs="Arial"/>
          <w:lang w:val="en-US"/>
        </w:rPr>
        <w:t>value,</w:t>
      </w:r>
      <w:r w:rsidRPr="72BABDBC" w:rsidR="00000000">
        <w:rPr>
          <w:rFonts w:ascii="Arial" w:hAnsi="Arial" w:eastAsia="Arial" w:cs="Arial"/>
          <w:lang w:val="en-US"/>
        </w:rPr>
        <w:t xml:space="preserve"> and long performance of their vehicles. Toyota's brand loyalty is cultivated by its reliable products, service quality, and customer satisfaction.</w:t>
      </w:r>
    </w:p>
    <w:p w:rsidR="00056F63" w:rsidP="72BABDBC" w:rsidRDefault="00000000" w14:paraId="187A1A69" w14:textId="0A945246">
      <w:pPr>
        <w:jc w:val="both"/>
        <w:rPr>
          <w:rFonts w:ascii="Arial" w:hAnsi="Arial" w:eastAsia="Arial" w:cs="Arial"/>
          <w:lang w:val="en-US"/>
        </w:rPr>
      </w:pPr>
      <w:r w:rsidRPr="72BABDBC" w:rsidR="00000000">
        <w:rPr>
          <w:rFonts w:ascii="Arial" w:hAnsi="Arial" w:eastAsia="Arial" w:cs="Arial"/>
          <w:lang w:val="en-US"/>
        </w:rPr>
        <w:t xml:space="preserve">Japan: People want to know that the car they are buying is going to be safe, reliable, and economical </w:t>
      </w:r>
      <w:r w:rsidRPr="72BABDBC" w:rsidR="26C0AF14">
        <w:rPr>
          <w:rFonts w:ascii="Arial" w:hAnsi="Arial" w:eastAsia="Arial" w:cs="Arial"/>
          <w:lang w:val="en-US"/>
        </w:rPr>
        <w:t>and</w:t>
      </w:r>
      <w:r w:rsidRPr="72BABDBC" w:rsidR="00000000">
        <w:rPr>
          <w:rFonts w:ascii="Arial" w:hAnsi="Arial" w:eastAsia="Arial" w:cs="Arial"/>
          <w:lang w:val="en-US"/>
        </w:rPr>
        <w:t xml:space="preserve"> has a long lifespan.</w:t>
      </w:r>
    </w:p>
    <w:p w:rsidR="00056F63" w:rsidP="72BABDBC" w:rsidRDefault="00000000" w14:paraId="1F53E5E5" w14:textId="71A99F02">
      <w:pPr>
        <w:jc w:val="both"/>
        <w:rPr>
          <w:rFonts w:ascii="Arial" w:hAnsi="Arial" w:eastAsia="Arial" w:cs="Arial"/>
          <w:lang w:val="en-US"/>
        </w:rPr>
      </w:pPr>
      <w:r w:rsidRPr="72BABDBC" w:rsidR="00000000">
        <w:rPr>
          <w:rFonts w:ascii="Arial" w:hAnsi="Arial" w:eastAsia="Arial" w:cs="Arial"/>
          <w:lang w:val="en-US"/>
        </w:rPr>
        <w:t xml:space="preserve">United Kingdom: Sustainability, reduced running costs, hybrid technology and </w:t>
      </w:r>
      <w:r w:rsidRPr="72BABDBC" w:rsidR="72D97D5C">
        <w:rPr>
          <w:rFonts w:ascii="Arial" w:hAnsi="Arial" w:eastAsia="Arial" w:cs="Arial"/>
          <w:lang w:val="en-US"/>
        </w:rPr>
        <w:t>environmentally friendly</w:t>
      </w:r>
      <w:r w:rsidRPr="72BABDBC" w:rsidR="00000000">
        <w:rPr>
          <w:rFonts w:ascii="Arial" w:hAnsi="Arial" w:eastAsia="Arial" w:cs="Arial"/>
          <w:lang w:val="en-US"/>
        </w:rPr>
        <w:t xml:space="preserve"> mobility solutions are key issues for customers.</w:t>
      </w:r>
    </w:p>
    <w:p w:rsidR="00056F63" w:rsidRDefault="00000000" w14:paraId="70A73B0F" w14:textId="77777777">
      <w:pPr>
        <w:pStyle w:val="Heading3"/>
        <w:rPr>
          <w:rFonts w:ascii="Arial" w:hAnsi="Arial" w:eastAsia="Arial" w:cs="Arial"/>
        </w:rPr>
      </w:pPr>
      <w:bookmarkStart w:name="_heading=h.u6xjk5kv6xdf" w:colFirst="0" w:colLast="0" w:id="13"/>
      <w:bookmarkEnd w:id="13"/>
      <w:r>
        <w:rPr>
          <w:rFonts w:ascii="Arial" w:hAnsi="Arial" w:eastAsia="Arial" w:cs="Arial"/>
        </w:rPr>
        <w:t>4.4 Positioning Strategy of Toyota</w:t>
      </w:r>
    </w:p>
    <w:p w:rsidR="00056F63" w:rsidP="72BABDBC" w:rsidRDefault="00000000" w14:paraId="5A91A97B" w14:textId="691FB6ED">
      <w:pPr>
        <w:jc w:val="both"/>
        <w:rPr>
          <w:rFonts w:ascii="Arial" w:hAnsi="Arial" w:eastAsia="Arial" w:cs="Arial"/>
          <w:lang w:val="en-US"/>
        </w:rPr>
      </w:pPr>
      <w:r w:rsidRPr="72BABDBC" w:rsidR="00000000">
        <w:rPr>
          <w:rFonts w:ascii="Arial" w:hAnsi="Arial" w:eastAsia="Arial" w:cs="Arial"/>
          <w:lang w:val="en-US"/>
        </w:rPr>
        <w:t xml:space="preserve">Positioning is the act of </w:t>
      </w:r>
      <w:r w:rsidRPr="72BABDBC" w:rsidR="00000000">
        <w:rPr>
          <w:rFonts w:ascii="Arial" w:hAnsi="Arial" w:eastAsia="Arial" w:cs="Arial"/>
          <w:lang w:val="en-US"/>
        </w:rPr>
        <w:t>establishing</w:t>
      </w:r>
      <w:r w:rsidRPr="72BABDBC" w:rsidR="00000000">
        <w:rPr>
          <w:rFonts w:ascii="Arial" w:hAnsi="Arial" w:eastAsia="Arial" w:cs="Arial"/>
          <w:lang w:val="en-US"/>
        </w:rPr>
        <w:t xml:space="preserve"> a unique image and identity of the products that an organization offers in the minds of consumers in relation to the other organizations that it offers. International markets necessitate effective positioning as expectations, values, purchase </w:t>
      </w:r>
      <w:r w:rsidRPr="72BABDBC" w:rsidR="21888FC7">
        <w:rPr>
          <w:rFonts w:ascii="Arial" w:hAnsi="Arial" w:eastAsia="Arial" w:cs="Arial"/>
          <w:lang w:val="en-US"/>
        </w:rPr>
        <w:t>motives,</w:t>
      </w:r>
      <w:r w:rsidRPr="72BABDBC" w:rsidR="00000000">
        <w:rPr>
          <w:rFonts w:ascii="Arial" w:hAnsi="Arial" w:eastAsia="Arial" w:cs="Arial"/>
          <w:lang w:val="en-US"/>
        </w:rPr>
        <w:t xml:space="preserve"> and competition differ from country to country. Toyota has built a successful brand globally on reliability, quality, technological innovation, </w:t>
      </w:r>
      <w:r w:rsidRPr="72BABDBC" w:rsidR="4E9829A0">
        <w:rPr>
          <w:rFonts w:ascii="Arial" w:hAnsi="Arial" w:eastAsia="Arial" w:cs="Arial"/>
          <w:lang w:val="en-US"/>
        </w:rPr>
        <w:t>sustainability,</w:t>
      </w:r>
      <w:r w:rsidRPr="72BABDBC" w:rsidR="00000000">
        <w:rPr>
          <w:rFonts w:ascii="Arial" w:hAnsi="Arial" w:eastAsia="Arial" w:cs="Arial"/>
          <w:lang w:val="en-US"/>
        </w:rPr>
        <w:t xml:space="preserve"> and value for money. Toyota does not simply want to be a luxury or a performance car company, but a reliable mobility company that can offer long-term customer value.</w:t>
      </w:r>
    </w:p>
    <w:p w:rsidR="00056F63" w:rsidP="72BABDBC" w:rsidRDefault="00000000" w14:paraId="211FB76A" w14:textId="61D21032">
      <w:pPr>
        <w:jc w:val="both"/>
        <w:rPr>
          <w:rFonts w:ascii="Arial" w:hAnsi="Arial" w:eastAsia="Arial" w:cs="Arial"/>
          <w:lang w:val="en-US"/>
        </w:rPr>
      </w:pPr>
      <w:r w:rsidRPr="72BABDBC" w:rsidR="00000000">
        <w:rPr>
          <w:rFonts w:ascii="Arial" w:hAnsi="Arial" w:eastAsia="Arial" w:cs="Arial"/>
          <w:lang w:val="en-US"/>
        </w:rPr>
        <w:t xml:space="preserve">The main positioning strategy used by Toyota is reliability and trust. Many people have come to know Toyota cars as cars that last for many years, are easy to </w:t>
      </w:r>
      <w:r w:rsidRPr="72BABDBC" w:rsidR="00000000">
        <w:rPr>
          <w:rFonts w:ascii="Arial" w:hAnsi="Arial" w:eastAsia="Arial" w:cs="Arial"/>
          <w:lang w:val="en-US"/>
        </w:rPr>
        <w:t>maintain</w:t>
      </w:r>
      <w:r w:rsidRPr="72BABDBC" w:rsidR="00000000">
        <w:rPr>
          <w:rFonts w:ascii="Arial" w:hAnsi="Arial" w:eastAsia="Arial" w:cs="Arial"/>
          <w:lang w:val="en-US"/>
        </w:rPr>
        <w:t xml:space="preserve">, are safe, and have high resale value. This has made Toyota the brand that enjoys great customer loyalty, both at the home front and abroad. Toyota vehicles are often seen as a safe investment by consumers, as they offer reliable performance over a </w:t>
      </w:r>
      <w:r w:rsidRPr="72BABDBC" w:rsidR="67FA5D2C">
        <w:rPr>
          <w:rFonts w:ascii="Arial" w:hAnsi="Arial" w:eastAsia="Arial" w:cs="Arial"/>
          <w:lang w:val="en-US"/>
        </w:rPr>
        <w:t>long-time</w:t>
      </w:r>
      <w:r w:rsidRPr="72BABDBC" w:rsidR="00000000">
        <w:rPr>
          <w:rFonts w:ascii="Arial" w:hAnsi="Arial" w:eastAsia="Arial" w:cs="Arial"/>
          <w:lang w:val="en-US"/>
        </w:rPr>
        <w:t xml:space="preserve"> frame, which may be contrasted with </w:t>
      </w:r>
      <w:r w:rsidRPr="72BABDBC" w:rsidR="00000000">
        <w:rPr>
          <w:rFonts w:ascii="Arial" w:hAnsi="Arial" w:eastAsia="Arial" w:cs="Arial"/>
          <w:lang w:val="en-US"/>
        </w:rPr>
        <w:t>numerous</w:t>
      </w:r>
      <w:r w:rsidRPr="72BABDBC" w:rsidR="00000000">
        <w:rPr>
          <w:rFonts w:ascii="Arial" w:hAnsi="Arial" w:eastAsia="Arial" w:cs="Arial"/>
          <w:lang w:val="en-US"/>
        </w:rPr>
        <w:t xml:space="preserve"> other brand names.</w:t>
      </w:r>
    </w:p>
    <w:p w:rsidR="00056F63" w:rsidRDefault="00000000" w14:paraId="58CC2E48" w14:textId="77777777">
      <w:pPr>
        <w:jc w:val="both"/>
        <w:rPr>
          <w:rFonts w:ascii="Arial" w:hAnsi="Arial" w:eastAsia="Arial" w:cs="Arial"/>
        </w:rPr>
      </w:pPr>
      <w:r>
        <w:rPr>
          <w:rFonts w:ascii="Arial" w:hAnsi="Arial" w:eastAsia="Arial" w:cs="Arial"/>
          <w:noProof/>
        </w:rPr>
        <w:drawing>
          <wp:inline distT="0" distB="0" distL="0" distR="0" wp14:anchorId="295674B5" wp14:editId="74C81E7D">
            <wp:extent cx="5943600" cy="2778125"/>
            <wp:effectExtent l="0" t="0" r="0" b="0"/>
            <wp:docPr id="2114911136"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2"/>
                    <a:srcRect/>
                    <a:stretch>
                      <a:fillRect/>
                    </a:stretch>
                  </pic:blipFill>
                  <pic:spPr>
                    <a:xfrm>
                      <a:off x="0" y="0"/>
                      <a:ext cx="5943600" cy="2778125"/>
                    </a:xfrm>
                    <a:prstGeom prst="rect">
                      <a:avLst/>
                    </a:prstGeom>
                    <a:ln/>
                  </pic:spPr>
                </pic:pic>
              </a:graphicData>
            </a:graphic>
          </wp:inline>
        </w:drawing>
      </w:r>
    </w:p>
    <w:p w:rsidR="00056F63" w:rsidP="72BABDBC" w:rsidRDefault="00000000" w14:paraId="2C1852A7" w14:textId="77777777">
      <w:pPr>
        <w:jc w:val="both"/>
        <w:rPr>
          <w:rFonts w:ascii="Arial" w:hAnsi="Arial" w:eastAsia="Arial" w:cs="Arial"/>
          <w:lang w:val="en-US"/>
        </w:rPr>
      </w:pPr>
      <w:r w:rsidRPr="72BABDBC" w:rsidR="00000000">
        <w:rPr>
          <w:rFonts w:ascii="Arial" w:hAnsi="Arial" w:eastAsia="Arial" w:cs="Arial"/>
          <w:lang w:val="en-US"/>
        </w:rPr>
        <w:t>Another important element of Toyota’s positioning strategy is environmental sustainability. With hybrid technology, Toyota has become a leader in the field of green mobility. With the launch of the Toyota Prius, the company's environmental reputation was given a huge boost, showcasing Toyota's dedication to cutting emissions and fuel usage. In other markets like the United Kingdom, where environmental regulations and consumer awareness of climate change are on the rise, Toyota incorporates sustainability as a critical part of its brand communication.</w:t>
      </w:r>
    </w:p>
    <w:p w:rsidR="00056F63" w:rsidP="72BABDBC" w:rsidRDefault="00000000" w14:paraId="3C27A9FC" w14:textId="065EBF02">
      <w:pPr>
        <w:jc w:val="both"/>
        <w:rPr>
          <w:rFonts w:ascii="Arial" w:hAnsi="Arial" w:eastAsia="Arial" w:cs="Arial"/>
          <w:lang w:val="en-US"/>
        </w:rPr>
      </w:pPr>
      <w:r w:rsidRPr="72BABDBC" w:rsidR="00000000">
        <w:rPr>
          <w:rFonts w:ascii="Arial" w:hAnsi="Arial" w:eastAsia="Arial" w:cs="Arial"/>
          <w:lang w:val="en-US"/>
        </w:rPr>
        <w:t xml:space="preserve">Toyota also positions itself with the aid of technological innovation. The company is an advocate for advanced automotive technologies, such as hybrid, hydrogen fuel-cell vehicles, connected vehicle platforms, and advanced safety systems. But, unlike tech-obsessed rivals who are only focused on the quickest and hottest innovations, Toyota does not just run on </w:t>
      </w:r>
      <w:r w:rsidRPr="72BABDBC" w:rsidR="71F4480D">
        <w:rPr>
          <w:rFonts w:ascii="Arial" w:hAnsi="Arial" w:eastAsia="Arial" w:cs="Arial"/>
          <w:lang w:val="en-US"/>
        </w:rPr>
        <w:t>innovation;</w:t>
      </w:r>
      <w:r w:rsidRPr="72BABDBC" w:rsidR="00000000">
        <w:rPr>
          <w:rFonts w:ascii="Arial" w:hAnsi="Arial" w:eastAsia="Arial" w:cs="Arial"/>
          <w:lang w:val="en-US"/>
        </w:rPr>
        <w:t xml:space="preserve"> it combines innovation with reliability, ensuring that </w:t>
      </w:r>
      <w:r w:rsidRPr="72BABDBC" w:rsidR="00000000">
        <w:rPr>
          <w:rFonts w:ascii="Arial" w:hAnsi="Arial" w:eastAsia="Arial" w:cs="Arial"/>
          <w:lang w:val="en-US"/>
        </w:rPr>
        <w:t>new technologies</w:t>
      </w:r>
      <w:r w:rsidRPr="72BABDBC" w:rsidR="00000000">
        <w:rPr>
          <w:rFonts w:ascii="Arial" w:hAnsi="Arial" w:eastAsia="Arial" w:cs="Arial"/>
          <w:lang w:val="en-US"/>
        </w:rPr>
        <w:t xml:space="preserve"> are seen by customers as usable and reliable.</w:t>
      </w:r>
    </w:p>
    <w:p w:rsidR="00056F63" w:rsidP="72BABDBC" w:rsidRDefault="00000000" w14:paraId="58B0EFCD" w14:textId="77777777">
      <w:pPr>
        <w:jc w:val="both"/>
        <w:rPr>
          <w:rFonts w:ascii="Arial" w:hAnsi="Arial" w:eastAsia="Arial" w:cs="Arial"/>
          <w:lang w:val="en-US"/>
        </w:rPr>
      </w:pPr>
      <w:r w:rsidRPr="72BABDBC" w:rsidR="00000000">
        <w:rPr>
          <w:rFonts w:ascii="Arial" w:hAnsi="Arial" w:eastAsia="Arial" w:cs="Arial"/>
          <w:lang w:val="en-US"/>
        </w:rPr>
        <w:t>Toyota's place in Japan remains inextricably tied with the national identity, engineering prowess and manufacturing standards. The reliability and meticulous attention to detail that the Japanese consumer values have come to be synonymous with Toyota, embodying a culture of quality and sustainable value. Toyota's message in Japan thus revolves around technological competence, security, and product reliability.</w:t>
      </w:r>
    </w:p>
    <w:p w:rsidR="00056F63" w:rsidP="72BABDBC" w:rsidRDefault="00000000" w14:paraId="16EC81B6" w14:textId="49CDA9F1">
      <w:pPr>
        <w:jc w:val="both"/>
        <w:rPr>
          <w:rFonts w:ascii="Arial" w:hAnsi="Arial" w:eastAsia="Arial" w:cs="Arial"/>
          <w:lang w:val="en-US"/>
        </w:rPr>
      </w:pPr>
      <w:r w:rsidRPr="72BABDBC" w:rsidR="00000000">
        <w:rPr>
          <w:rFonts w:ascii="Arial" w:hAnsi="Arial" w:eastAsia="Arial" w:cs="Arial"/>
          <w:lang w:val="en-US"/>
        </w:rPr>
        <w:t xml:space="preserve">In the UK, Toyota needs to ensure that the emphasis is placed on sustainability, </w:t>
      </w:r>
      <w:r w:rsidRPr="72BABDBC" w:rsidR="1C18EB68">
        <w:rPr>
          <w:rFonts w:ascii="Arial" w:hAnsi="Arial" w:eastAsia="Arial" w:cs="Arial"/>
          <w:lang w:val="en-US"/>
        </w:rPr>
        <w:t>affordability,</w:t>
      </w:r>
      <w:r w:rsidRPr="72BABDBC" w:rsidR="00000000">
        <w:rPr>
          <w:rFonts w:ascii="Arial" w:hAnsi="Arial" w:eastAsia="Arial" w:cs="Arial"/>
          <w:lang w:val="en-US"/>
        </w:rPr>
        <w:t xml:space="preserve"> and lifestyle. Increased focus on environmental performance, running costs and digital features among UK consumers when buying vehicles. As such, Toyota's cars are designed as functional, eco-conscious, and budget-conscious modes of transportation for today's lifestyles.</w:t>
      </w:r>
    </w:p>
    <w:p w:rsidR="00056F63" w:rsidP="72BABDBC" w:rsidRDefault="00000000" w14:paraId="0A38EEB9" w14:textId="77777777">
      <w:pPr>
        <w:jc w:val="both"/>
        <w:rPr>
          <w:rFonts w:ascii="Arial" w:hAnsi="Arial" w:eastAsia="Arial" w:cs="Arial"/>
          <w:lang w:val="en-US"/>
        </w:rPr>
      </w:pPr>
      <w:r w:rsidRPr="72BABDBC" w:rsidR="00000000">
        <w:rPr>
          <w:rFonts w:ascii="Arial" w:hAnsi="Arial" w:eastAsia="Arial" w:cs="Arial"/>
          <w:lang w:val="en-US"/>
        </w:rPr>
        <w:t>Toyota's global positioning strategy is successful in terms of finding the balance between being consistent and adapting locally. The company retains its global recognition as a stable and steady carmaker and adapts its messages and product focus to align with varying market demands.</w:t>
      </w:r>
    </w:p>
    <w:p w:rsidR="00056F63" w:rsidRDefault="00000000" w14:paraId="452AED3F" w14:textId="77777777">
      <w:pPr>
        <w:pStyle w:val="Heading3"/>
        <w:rPr>
          <w:rFonts w:ascii="Arial" w:hAnsi="Arial" w:eastAsia="Arial" w:cs="Arial"/>
        </w:rPr>
      </w:pPr>
      <w:bookmarkStart w:name="_heading=h.9vu4dpad6s4g" w:colFirst="0" w:colLast="0" w:id="14"/>
      <w:bookmarkEnd w:id="14"/>
      <w:r>
        <w:rPr>
          <w:rFonts w:ascii="Arial" w:hAnsi="Arial" w:eastAsia="Arial" w:cs="Arial"/>
        </w:rPr>
        <w:t>4.5 Comparative STP Analysis: Japan and the United Kingdom</w:t>
      </w:r>
    </w:p>
    <w:p w:rsidR="00056F63" w:rsidP="72BABDBC" w:rsidRDefault="00000000" w14:paraId="1ADC7304" w14:textId="77777777">
      <w:pPr>
        <w:jc w:val="both"/>
        <w:rPr>
          <w:rFonts w:ascii="Arial" w:hAnsi="Arial" w:eastAsia="Arial" w:cs="Arial"/>
          <w:lang w:val="en-US"/>
        </w:rPr>
      </w:pPr>
      <w:r w:rsidRPr="72BABDBC" w:rsidR="00000000">
        <w:rPr>
          <w:rFonts w:ascii="Arial" w:hAnsi="Arial" w:eastAsia="Arial" w:cs="Arial"/>
          <w:lang w:val="en-US"/>
        </w:rPr>
        <w:t>Toyota's segmentation, targeting and positioning strategy illustrates the differences between Japan and the UK, as the behaviour of the consumer, economic conditions and cultural values differ. Toyota's brand identity remains the same across all the regions of the world, but the marketing strategies do change according to the needs of the targeted markets.</w:t>
      </w:r>
    </w:p>
    <w:p w:rsidR="00056F63" w:rsidP="72BABDBC" w:rsidRDefault="00000000" w14:paraId="16350DDD" w14:textId="245DF8ED">
      <w:pPr>
        <w:jc w:val="both"/>
        <w:rPr>
          <w:rFonts w:ascii="Arial" w:hAnsi="Arial" w:eastAsia="Arial" w:cs="Arial"/>
          <w:lang w:val="en-US"/>
        </w:rPr>
      </w:pPr>
      <w:r w:rsidRPr="72BABDBC" w:rsidR="00000000">
        <w:rPr>
          <w:rFonts w:ascii="Arial" w:hAnsi="Arial" w:eastAsia="Arial" w:cs="Arial"/>
          <w:lang w:val="en-US"/>
        </w:rPr>
        <w:t xml:space="preserve">Toyota has a high brand recognition and cultural familiarity in Japan. Reliability, quality assurance, technological </w:t>
      </w:r>
      <w:r w:rsidRPr="72BABDBC" w:rsidR="00000000">
        <w:rPr>
          <w:rFonts w:ascii="Arial" w:hAnsi="Arial" w:eastAsia="Arial" w:cs="Arial"/>
          <w:lang w:val="en-US"/>
        </w:rPr>
        <w:t>precision</w:t>
      </w:r>
      <w:r w:rsidRPr="72BABDBC" w:rsidR="00000000">
        <w:rPr>
          <w:rFonts w:ascii="Arial" w:hAnsi="Arial" w:eastAsia="Arial" w:cs="Arial"/>
          <w:lang w:val="en-US"/>
        </w:rPr>
        <w:t xml:space="preserve"> and long-term ownership benefits are all </w:t>
      </w:r>
      <w:r w:rsidRPr="72BABDBC" w:rsidR="00000000">
        <w:rPr>
          <w:rFonts w:ascii="Arial" w:hAnsi="Arial" w:eastAsia="Arial" w:cs="Arial"/>
          <w:lang w:val="en-US"/>
        </w:rPr>
        <w:t>important areas</w:t>
      </w:r>
      <w:r w:rsidRPr="72BABDBC" w:rsidR="00000000">
        <w:rPr>
          <w:rFonts w:ascii="Arial" w:hAnsi="Arial" w:eastAsia="Arial" w:cs="Arial"/>
          <w:lang w:val="en-US"/>
        </w:rPr>
        <w:t xml:space="preserve"> for Japanese consumers. Hence, Toyota targets the Japanese market of customers looking for vehicles that are practical, </w:t>
      </w:r>
      <w:r w:rsidRPr="72BABDBC" w:rsidR="00000000">
        <w:rPr>
          <w:rFonts w:ascii="Arial" w:hAnsi="Arial" w:eastAsia="Arial" w:cs="Arial"/>
          <w:lang w:val="en-US"/>
        </w:rPr>
        <w:t>economical</w:t>
      </w:r>
      <w:r w:rsidRPr="72BABDBC" w:rsidR="00000000">
        <w:rPr>
          <w:rFonts w:ascii="Arial" w:hAnsi="Arial" w:eastAsia="Arial" w:cs="Arial"/>
          <w:lang w:val="en-US"/>
        </w:rPr>
        <w:t xml:space="preserve"> and reliable. The company is targeting </w:t>
      </w:r>
      <w:r w:rsidRPr="72BABDBC" w:rsidR="004631BA">
        <w:rPr>
          <w:rFonts w:ascii="Arial" w:hAnsi="Arial" w:eastAsia="Arial" w:cs="Arial"/>
          <w:lang w:val="en-US"/>
        </w:rPr>
        <w:t>urban</w:t>
      </w:r>
      <w:r w:rsidRPr="72BABDBC" w:rsidR="00000000">
        <w:rPr>
          <w:rFonts w:ascii="Arial" w:hAnsi="Arial" w:eastAsia="Arial" w:cs="Arial"/>
          <w:lang w:val="en-US"/>
        </w:rPr>
        <w:t xml:space="preserve"> consumers, </w:t>
      </w:r>
      <w:r w:rsidRPr="72BABDBC" w:rsidR="414DC5DA">
        <w:rPr>
          <w:rFonts w:ascii="Arial" w:hAnsi="Arial" w:eastAsia="Arial" w:cs="Arial"/>
          <w:lang w:val="en-US"/>
        </w:rPr>
        <w:t>families,</w:t>
      </w:r>
      <w:r w:rsidRPr="72BABDBC" w:rsidR="00000000">
        <w:rPr>
          <w:rFonts w:ascii="Arial" w:hAnsi="Arial" w:eastAsia="Arial" w:cs="Arial"/>
          <w:lang w:val="en-US"/>
        </w:rPr>
        <w:t xml:space="preserve"> and elderly customers who need safe and convenient vehicles. In Japan, the Toyota brand is </w:t>
      </w:r>
      <w:r w:rsidRPr="72BABDBC" w:rsidR="00000000">
        <w:rPr>
          <w:rFonts w:ascii="Arial" w:hAnsi="Arial" w:eastAsia="Arial" w:cs="Arial"/>
          <w:lang w:val="en-US"/>
        </w:rPr>
        <w:t>closely associated</w:t>
      </w:r>
      <w:r w:rsidRPr="72BABDBC" w:rsidR="00000000">
        <w:rPr>
          <w:rFonts w:ascii="Arial" w:hAnsi="Arial" w:eastAsia="Arial" w:cs="Arial"/>
          <w:lang w:val="en-US"/>
        </w:rPr>
        <w:t xml:space="preserve"> with engineering excellence, manufacturing </w:t>
      </w:r>
      <w:r w:rsidRPr="72BABDBC" w:rsidR="00000000">
        <w:rPr>
          <w:rFonts w:ascii="Arial" w:hAnsi="Arial" w:eastAsia="Arial" w:cs="Arial"/>
          <w:lang w:val="en-US"/>
        </w:rPr>
        <w:t>quality</w:t>
      </w:r>
      <w:r w:rsidRPr="72BABDBC" w:rsidR="00000000">
        <w:rPr>
          <w:rFonts w:ascii="Arial" w:hAnsi="Arial" w:eastAsia="Arial" w:cs="Arial"/>
          <w:lang w:val="en-US"/>
        </w:rPr>
        <w:t xml:space="preserve"> and innovation.</w:t>
      </w:r>
    </w:p>
    <w:p w:rsidR="00056F63" w:rsidRDefault="00000000" w14:paraId="0C618D9D" w14:textId="77777777">
      <w:pPr>
        <w:jc w:val="both"/>
        <w:rPr>
          <w:rFonts w:ascii="Arial" w:hAnsi="Arial" w:eastAsia="Arial" w:cs="Arial"/>
        </w:rPr>
      </w:pPr>
      <w:r>
        <w:rPr>
          <w:rFonts w:ascii="Arial" w:hAnsi="Arial" w:eastAsia="Arial" w:cs="Arial"/>
          <w:noProof/>
        </w:rPr>
        <w:drawing>
          <wp:inline distT="0" distB="0" distL="0" distR="0" wp14:anchorId="3C46A057" wp14:editId="7C81F80D">
            <wp:extent cx="5943600" cy="2740025"/>
            <wp:effectExtent l="0" t="0" r="0" b="0"/>
            <wp:docPr id="211491113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3"/>
                    <a:srcRect/>
                    <a:stretch>
                      <a:fillRect/>
                    </a:stretch>
                  </pic:blipFill>
                  <pic:spPr>
                    <a:xfrm>
                      <a:off x="0" y="0"/>
                      <a:ext cx="5943600" cy="2740025"/>
                    </a:xfrm>
                    <a:prstGeom prst="rect">
                      <a:avLst/>
                    </a:prstGeom>
                    <a:ln/>
                  </pic:spPr>
                </pic:pic>
              </a:graphicData>
            </a:graphic>
          </wp:inline>
        </w:drawing>
      </w:r>
    </w:p>
    <w:p w:rsidR="00056F63" w:rsidP="72BABDBC" w:rsidRDefault="00000000" w14:paraId="1582679A" w14:textId="187DAD03">
      <w:pPr>
        <w:jc w:val="both"/>
        <w:rPr>
          <w:rFonts w:ascii="Arial" w:hAnsi="Arial" w:eastAsia="Arial" w:cs="Arial"/>
          <w:lang w:val="en-US"/>
        </w:rPr>
      </w:pPr>
      <w:r w:rsidRPr="72BABDBC" w:rsidR="00000000">
        <w:rPr>
          <w:rFonts w:ascii="Arial" w:hAnsi="Arial" w:eastAsia="Arial" w:cs="Arial"/>
          <w:lang w:val="en-US"/>
        </w:rPr>
        <w:t xml:space="preserve">The United Kingdom, on the other hand, is a more competitive and fast-evolving automotive market. </w:t>
      </w:r>
      <w:r w:rsidRPr="72BABDBC" w:rsidR="00000000">
        <w:rPr>
          <w:rFonts w:ascii="Arial" w:hAnsi="Arial" w:eastAsia="Arial" w:cs="Arial"/>
          <w:lang w:val="en-US"/>
        </w:rPr>
        <w:t>UK consumers are more likely than ever before to take into account environmental and social responsibility, vehicle technology, operation costs and lifestyle preferences when buying a vehicle.</w:t>
      </w:r>
      <w:r w:rsidRPr="72BABDBC" w:rsidR="00000000">
        <w:rPr>
          <w:rFonts w:ascii="Arial" w:hAnsi="Arial" w:eastAsia="Arial" w:cs="Arial"/>
          <w:lang w:val="en-US"/>
        </w:rPr>
        <w:t xml:space="preserve"> Toyota is therefore aiming for those who are interested in environmentally friendly vehicles, corporate fleet </w:t>
      </w:r>
      <w:r w:rsidRPr="72BABDBC" w:rsidR="012A32B7">
        <w:rPr>
          <w:rFonts w:ascii="Arial" w:hAnsi="Arial" w:eastAsia="Arial" w:cs="Arial"/>
          <w:lang w:val="en-US"/>
        </w:rPr>
        <w:t>operators,</w:t>
      </w:r>
      <w:r w:rsidRPr="72BABDBC" w:rsidR="00000000">
        <w:rPr>
          <w:rFonts w:ascii="Arial" w:hAnsi="Arial" w:eastAsia="Arial" w:cs="Arial"/>
          <w:lang w:val="en-US"/>
        </w:rPr>
        <w:t xml:space="preserve"> and families who </w:t>
      </w:r>
      <w:r w:rsidRPr="72BABDBC" w:rsidR="00000000">
        <w:rPr>
          <w:rFonts w:ascii="Arial" w:hAnsi="Arial" w:eastAsia="Arial" w:cs="Arial"/>
          <w:lang w:val="en-US"/>
        </w:rPr>
        <w:t>want to buy convenient, reliable cars. The firm claims to be a ‘sustainable mobility provider' - and with advanced technology, affordability, and dependability.</w:t>
      </w:r>
    </w:p>
    <w:p w:rsidR="00056F63" w:rsidP="72BABDBC" w:rsidRDefault="00000000" w14:paraId="46CD2ED3" w14:textId="181F3E4C">
      <w:pPr>
        <w:jc w:val="both"/>
        <w:rPr>
          <w:rFonts w:ascii="Arial" w:hAnsi="Arial" w:eastAsia="Arial" w:cs="Arial"/>
          <w:lang w:val="en-US"/>
        </w:rPr>
      </w:pPr>
      <w:r w:rsidRPr="72BABDBC" w:rsidR="00000000">
        <w:rPr>
          <w:rFonts w:ascii="Arial" w:hAnsi="Arial" w:eastAsia="Arial" w:cs="Arial"/>
          <w:lang w:val="en-US"/>
        </w:rPr>
        <w:t xml:space="preserve">The primary distinction between the two markets is consumer motivation to buy the car. While Japanese consumers seek reliability, functionality, and risk mitigation, the UK consumers are increasingly concerned about environmental sustainability, innovation, and ownership experience. It is thus </w:t>
      </w:r>
      <w:r w:rsidRPr="72BABDBC" w:rsidR="00000000">
        <w:rPr>
          <w:rFonts w:ascii="Arial" w:hAnsi="Arial" w:eastAsia="Arial" w:cs="Arial"/>
          <w:lang w:val="en-US"/>
        </w:rPr>
        <w:t>evident</w:t>
      </w:r>
      <w:r w:rsidRPr="72BABDBC" w:rsidR="00000000">
        <w:rPr>
          <w:rFonts w:ascii="Arial" w:hAnsi="Arial" w:eastAsia="Arial" w:cs="Arial"/>
          <w:lang w:val="en-US"/>
        </w:rPr>
        <w:t xml:space="preserve"> that Toyota's marketing communication will have to be </w:t>
      </w:r>
      <w:r w:rsidRPr="72BABDBC" w:rsidR="4C3ECAE4">
        <w:rPr>
          <w:rFonts w:ascii="Arial" w:hAnsi="Arial" w:eastAsia="Arial" w:cs="Arial"/>
          <w:lang w:val="en-US"/>
        </w:rPr>
        <w:t>modified</w:t>
      </w:r>
      <w:r w:rsidRPr="72BABDBC" w:rsidR="4C3ECAE4">
        <w:rPr>
          <w:rFonts w:ascii="Arial" w:hAnsi="Arial" w:eastAsia="Arial" w:cs="Arial"/>
          <w:lang w:val="en-US"/>
        </w:rPr>
        <w:t xml:space="preserve"> yet</w:t>
      </w:r>
      <w:r w:rsidRPr="72BABDBC" w:rsidR="00000000">
        <w:rPr>
          <w:rFonts w:ascii="Arial" w:hAnsi="Arial" w:eastAsia="Arial" w:cs="Arial"/>
          <w:lang w:val="en-US"/>
        </w:rPr>
        <w:t xml:space="preserve"> </w:t>
      </w:r>
      <w:r w:rsidRPr="72BABDBC" w:rsidR="30E79317">
        <w:rPr>
          <w:rFonts w:ascii="Arial" w:hAnsi="Arial" w:eastAsia="Arial" w:cs="Arial"/>
          <w:lang w:val="en-US"/>
        </w:rPr>
        <w:t>to keep</w:t>
      </w:r>
      <w:r w:rsidRPr="72BABDBC" w:rsidR="00000000">
        <w:rPr>
          <w:rFonts w:ascii="Arial" w:hAnsi="Arial" w:eastAsia="Arial" w:cs="Arial"/>
          <w:lang w:val="en-US"/>
        </w:rPr>
        <w:t xml:space="preserve"> the values of the company intact.</w:t>
      </w:r>
    </w:p>
    <w:p w:rsidR="00056F63" w:rsidRDefault="00000000" w14:paraId="488A311D" w14:textId="77777777">
      <w:pPr>
        <w:pStyle w:val="Heading2"/>
        <w:rPr>
          <w:rFonts w:ascii="Arial" w:hAnsi="Arial" w:eastAsia="Arial" w:cs="Arial"/>
        </w:rPr>
      </w:pPr>
      <w:bookmarkStart w:name="_heading=h.tjr9a43b0mc6" w:colFirst="0" w:colLast="0" w:id="15"/>
      <w:bookmarkEnd w:id="15"/>
      <w:r>
        <w:rPr>
          <w:rFonts w:ascii="Arial" w:hAnsi="Arial" w:eastAsia="Arial" w:cs="Arial"/>
        </w:rPr>
        <w:t>5. Toyota's Marketing Mix Analysis (7Ps Framework)</w:t>
      </w:r>
    </w:p>
    <w:p w:rsidR="00056F63" w:rsidRDefault="00000000" w14:paraId="788B04EA" w14:textId="77777777">
      <w:pPr>
        <w:pStyle w:val="Heading3"/>
        <w:rPr>
          <w:rFonts w:ascii="Arial" w:hAnsi="Arial" w:eastAsia="Arial" w:cs="Arial"/>
        </w:rPr>
      </w:pPr>
      <w:bookmarkStart w:name="_heading=h.cvdlwq92xsa0" w:colFirst="0" w:colLast="0" w:id="16"/>
      <w:bookmarkEnd w:id="16"/>
      <w:r>
        <w:rPr>
          <w:rFonts w:ascii="Arial" w:hAnsi="Arial" w:eastAsia="Arial" w:cs="Arial"/>
        </w:rPr>
        <w:t>5.1 Product Strategy</w:t>
      </w:r>
    </w:p>
    <w:p w:rsidR="00056F63" w:rsidP="72BABDBC" w:rsidRDefault="00000000" w14:paraId="08488DFB" w14:textId="2663DD35">
      <w:pPr>
        <w:jc w:val="both"/>
        <w:rPr>
          <w:rFonts w:ascii="Arial" w:hAnsi="Arial" w:eastAsia="Arial" w:cs="Arial"/>
          <w:lang w:val="en-US"/>
        </w:rPr>
      </w:pPr>
      <w:r w:rsidRPr="72BABDBC" w:rsidR="00000000">
        <w:rPr>
          <w:rFonts w:ascii="Arial" w:hAnsi="Arial" w:eastAsia="Arial" w:cs="Arial"/>
          <w:lang w:val="en-US"/>
        </w:rPr>
        <w:t xml:space="preserve">Product strategy is one of the key elements of Toyota's international marketing strategy as success depends on their capacity to offer a range of products that meet a variety of consumer needs in various markets. Toyota develops its products based on regional preferences, economic conditions, environmental </w:t>
      </w:r>
      <w:r w:rsidRPr="72BABDBC" w:rsidR="7FE88721">
        <w:rPr>
          <w:rFonts w:ascii="Arial" w:hAnsi="Arial" w:eastAsia="Arial" w:cs="Arial"/>
          <w:lang w:val="en-US"/>
        </w:rPr>
        <w:t>legislation,</w:t>
      </w:r>
      <w:r w:rsidRPr="72BABDBC" w:rsidR="00000000">
        <w:rPr>
          <w:rFonts w:ascii="Arial" w:hAnsi="Arial" w:eastAsia="Arial" w:cs="Arial"/>
          <w:lang w:val="en-US"/>
        </w:rPr>
        <w:t xml:space="preserve"> and technological expectations by adopting a customer-oriented product strategy.</w:t>
      </w:r>
    </w:p>
    <w:p w:rsidR="00056F63" w:rsidRDefault="00000000" w14:paraId="627B8B28" w14:textId="77777777">
      <w:pPr>
        <w:jc w:val="both"/>
        <w:rPr>
          <w:rFonts w:ascii="Arial" w:hAnsi="Arial" w:eastAsia="Arial" w:cs="Arial"/>
        </w:rPr>
      </w:pPr>
      <w:r>
        <w:rPr>
          <w:rFonts w:ascii="Arial" w:hAnsi="Arial" w:eastAsia="Arial" w:cs="Arial"/>
        </w:rPr>
        <w:t>Toyota’s product portfolio includes a wide range of vehicles, including passenger cars, SUVs, commercial vehicles, hybrid electric vehicles, battery electric vehicles, and hydrogen-powered vehicles. This wide product range enables Toyota to cater to various segments of customers ranging from those seeking budget vehicles to the high paying ones with the Lexus brand.</w:t>
      </w:r>
    </w:p>
    <w:p w:rsidR="00056F63" w:rsidP="72BABDBC" w:rsidRDefault="00000000" w14:paraId="3896677B" w14:textId="2A2A263C">
      <w:pPr>
        <w:jc w:val="both"/>
        <w:rPr>
          <w:rFonts w:ascii="Arial" w:hAnsi="Arial" w:eastAsia="Arial" w:cs="Arial"/>
          <w:lang w:val="en-US"/>
        </w:rPr>
      </w:pPr>
      <w:r w:rsidRPr="72BABDBC" w:rsidR="00000000">
        <w:rPr>
          <w:rFonts w:ascii="Arial" w:hAnsi="Arial" w:eastAsia="Arial" w:cs="Arial"/>
          <w:lang w:val="en-US"/>
        </w:rPr>
        <w:t xml:space="preserve">Toyota’s strategy in Japan is geared toward compact cars, fuel economy, advanced </w:t>
      </w:r>
      <w:r w:rsidRPr="72BABDBC" w:rsidR="00000000">
        <w:rPr>
          <w:rFonts w:ascii="Arial" w:hAnsi="Arial" w:eastAsia="Arial" w:cs="Arial"/>
          <w:lang w:val="en-US"/>
        </w:rPr>
        <w:t>safety</w:t>
      </w:r>
      <w:r w:rsidRPr="72BABDBC" w:rsidR="00000000">
        <w:rPr>
          <w:rFonts w:ascii="Arial" w:hAnsi="Arial" w:eastAsia="Arial" w:cs="Arial"/>
          <w:lang w:val="en-US"/>
        </w:rPr>
        <w:t xml:space="preserve"> and mobility solutions. In Japan, people want compact, convenient, and </w:t>
      </w:r>
      <w:r w:rsidRPr="72BABDBC" w:rsidR="77219425">
        <w:rPr>
          <w:rFonts w:ascii="Arial" w:hAnsi="Arial" w:eastAsia="Arial" w:cs="Arial"/>
          <w:lang w:val="en-US"/>
        </w:rPr>
        <w:t>fuel-efficient</w:t>
      </w:r>
      <w:r w:rsidRPr="72BABDBC" w:rsidR="00000000">
        <w:rPr>
          <w:rFonts w:ascii="Arial" w:hAnsi="Arial" w:eastAsia="Arial" w:cs="Arial"/>
          <w:lang w:val="en-US"/>
        </w:rPr>
        <w:t xml:space="preserve"> cars because of the country's high population density and aging population. Toyota's Yaris, </w:t>
      </w:r>
      <w:r w:rsidRPr="72BABDBC" w:rsidR="3855E445">
        <w:rPr>
          <w:rFonts w:ascii="Arial" w:hAnsi="Arial" w:eastAsia="Arial" w:cs="Arial"/>
          <w:lang w:val="en-US"/>
        </w:rPr>
        <w:t>Aqua,</w:t>
      </w:r>
      <w:r w:rsidRPr="72BABDBC" w:rsidR="00000000">
        <w:rPr>
          <w:rFonts w:ascii="Arial" w:hAnsi="Arial" w:eastAsia="Arial" w:cs="Arial"/>
          <w:lang w:val="en-US"/>
        </w:rPr>
        <w:t xml:space="preserve"> and Prius models have enjoyed success because they cater to these particular needs of consumers.</w:t>
      </w:r>
    </w:p>
    <w:p w:rsidR="00056F63" w:rsidP="72BABDBC" w:rsidRDefault="00000000" w14:paraId="7D0CAD60" w14:textId="77777777">
      <w:pPr>
        <w:jc w:val="both"/>
        <w:rPr>
          <w:rFonts w:ascii="Arial" w:hAnsi="Arial" w:eastAsia="Arial" w:cs="Arial"/>
          <w:lang w:val="en-US"/>
        </w:rPr>
      </w:pPr>
      <w:r w:rsidRPr="72BABDBC" w:rsidR="00000000">
        <w:rPr>
          <w:rFonts w:ascii="Arial" w:hAnsi="Arial" w:eastAsia="Arial" w:cs="Arial"/>
          <w:lang w:val="en-US"/>
        </w:rPr>
        <w:t xml:space="preserve">Toyota's product strategy in the United Kingdom is adjusted based on the rising demand for environmentally friendly modes of transport. Hybrids like Toyota Corolla Hybrid and RAV4 Hybrid are designed as stepping-stones to battery electric vehicles for consumers who want to reduce their emissions but still aren't ready for EVs. But, as pressure on the </w:t>
      </w:r>
      <w:r w:rsidRPr="72BABDBC" w:rsidR="00000000">
        <w:rPr>
          <w:rFonts w:ascii="Arial" w:hAnsi="Arial" w:eastAsia="Arial" w:cs="Arial"/>
          <w:lang w:val="en-US"/>
        </w:rPr>
        <w:t>government to achieve zero emissions grows, Toyota has been increasingly willing to increase its battery electric vehicle product lines.</w:t>
      </w:r>
    </w:p>
    <w:p w:rsidR="00056F63" w:rsidP="72BABDBC" w:rsidRDefault="00000000" w14:paraId="6A6437F4" w14:textId="62CB5B8E">
      <w:pPr>
        <w:jc w:val="both"/>
        <w:rPr>
          <w:rFonts w:ascii="Arial" w:hAnsi="Arial" w:eastAsia="Arial" w:cs="Arial"/>
          <w:lang w:val="en-US"/>
        </w:rPr>
      </w:pPr>
      <w:r w:rsidRPr="72BABDBC" w:rsidR="00000000">
        <w:rPr>
          <w:rFonts w:ascii="Arial" w:hAnsi="Arial" w:eastAsia="Arial" w:cs="Arial"/>
          <w:lang w:val="en-US"/>
        </w:rPr>
        <w:t xml:space="preserve">Toyota adds value to their products on the basis of quality, </w:t>
      </w:r>
      <w:r w:rsidRPr="72BABDBC" w:rsidR="12556DE9">
        <w:rPr>
          <w:rFonts w:ascii="Arial" w:hAnsi="Arial" w:eastAsia="Arial" w:cs="Arial"/>
          <w:lang w:val="en-US"/>
        </w:rPr>
        <w:t>safety,</w:t>
      </w:r>
      <w:r w:rsidRPr="72BABDBC" w:rsidR="00000000">
        <w:rPr>
          <w:rFonts w:ascii="Arial" w:hAnsi="Arial" w:eastAsia="Arial" w:cs="Arial"/>
          <w:lang w:val="en-US"/>
        </w:rPr>
        <w:t xml:space="preserve"> and technological innovation. The automotive safety, connected </w:t>
      </w:r>
      <w:r w:rsidRPr="72BABDBC" w:rsidR="054701F9">
        <w:rPr>
          <w:rFonts w:ascii="Arial" w:hAnsi="Arial" w:eastAsia="Arial" w:cs="Arial"/>
          <w:lang w:val="en-US"/>
        </w:rPr>
        <w:t>vehicles</w:t>
      </w:r>
      <w:r w:rsidRPr="72BABDBC" w:rsidR="00000000">
        <w:rPr>
          <w:rFonts w:ascii="Arial" w:hAnsi="Arial" w:eastAsia="Arial" w:cs="Arial"/>
          <w:lang w:val="en-US"/>
        </w:rPr>
        <w:t>, and efficient powertrain systems enhance the company's competitive standing. Moreover, Toyota's reputation for durability and reliability gives it an edge, as many buyers base their buying decisions on the potential long-term value of their car.</w:t>
      </w:r>
    </w:p>
    <w:p w:rsidR="00815873" w:rsidP="00815873" w:rsidRDefault="00815873" w14:paraId="2C40862A" w14:textId="4267B1FB">
      <w:pPr>
        <w:jc w:val="center"/>
        <w:rPr>
          <w:rFonts w:ascii="Arial" w:hAnsi="Arial" w:eastAsia="Arial" w:cs="Arial"/>
        </w:rPr>
      </w:pPr>
      <w:r w:rsidRPr="00CD0619">
        <w:rPr>
          <w:noProof/>
        </w:rPr>
        <w:drawing>
          <wp:inline distT="0" distB="0" distL="0" distR="0" wp14:anchorId="1F23B0EB" wp14:editId="3746ECD5">
            <wp:extent cx="4791744" cy="6630325"/>
            <wp:effectExtent l="0" t="0" r="8890" b="0"/>
            <wp:docPr id="4193420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9342074" name=""/>
                    <pic:cNvPicPr/>
                  </pic:nvPicPr>
                  <pic:blipFill>
                    <a:blip r:embed="rId14"/>
                    <a:stretch>
                      <a:fillRect/>
                    </a:stretch>
                  </pic:blipFill>
                  <pic:spPr>
                    <a:xfrm>
                      <a:off x="0" y="0"/>
                      <a:ext cx="4791744" cy="6630325"/>
                    </a:xfrm>
                    <a:prstGeom prst="rect">
                      <a:avLst/>
                    </a:prstGeom>
                  </pic:spPr>
                </pic:pic>
              </a:graphicData>
            </a:graphic>
          </wp:inline>
        </w:drawing>
      </w:r>
    </w:p>
    <w:p w:rsidR="00056F63" w:rsidRDefault="00000000" w14:paraId="21C3840D" w14:textId="77777777">
      <w:pPr>
        <w:pStyle w:val="Heading3"/>
        <w:rPr>
          <w:rFonts w:ascii="Arial" w:hAnsi="Arial" w:eastAsia="Arial" w:cs="Arial"/>
        </w:rPr>
      </w:pPr>
      <w:bookmarkStart w:name="_heading=h.s58ejsh7meva" w:colFirst="0" w:colLast="0" w:id="17"/>
      <w:bookmarkEnd w:id="17"/>
      <w:r>
        <w:rPr>
          <w:rFonts w:ascii="Arial" w:hAnsi="Arial" w:eastAsia="Arial" w:cs="Arial"/>
        </w:rPr>
        <w:t>5.2 Price Strategy</w:t>
      </w:r>
    </w:p>
    <w:p w:rsidR="00056F63" w:rsidP="72BABDBC" w:rsidRDefault="00000000" w14:paraId="64ADBC97" w14:textId="34A21413">
      <w:pPr>
        <w:jc w:val="both"/>
        <w:rPr>
          <w:rFonts w:ascii="Arial" w:hAnsi="Arial" w:eastAsia="Arial" w:cs="Arial"/>
          <w:lang w:val="en-US"/>
        </w:rPr>
      </w:pPr>
      <w:r w:rsidRPr="72BABDBC" w:rsidR="00000000">
        <w:rPr>
          <w:rFonts w:ascii="Arial" w:hAnsi="Arial" w:eastAsia="Arial" w:cs="Arial"/>
          <w:lang w:val="en-US"/>
        </w:rPr>
        <w:t xml:space="preserve">Toyota takes a value-based approach to pricing, </w:t>
      </w:r>
      <w:r w:rsidRPr="72BABDBC" w:rsidR="42A11C72">
        <w:rPr>
          <w:rFonts w:ascii="Arial" w:hAnsi="Arial" w:eastAsia="Arial" w:cs="Arial"/>
          <w:lang w:val="en-US"/>
        </w:rPr>
        <w:t>prioritizing</w:t>
      </w:r>
      <w:r w:rsidRPr="72BABDBC" w:rsidR="00000000">
        <w:rPr>
          <w:rFonts w:ascii="Arial" w:hAnsi="Arial" w:eastAsia="Arial" w:cs="Arial"/>
          <w:lang w:val="en-US"/>
        </w:rPr>
        <w:t xml:space="preserve"> the </w:t>
      </w:r>
      <w:r w:rsidRPr="72BABDBC" w:rsidR="06CAB52D">
        <w:rPr>
          <w:rFonts w:ascii="Arial" w:hAnsi="Arial" w:eastAsia="Arial" w:cs="Arial"/>
          <w:lang w:val="en-US"/>
        </w:rPr>
        <w:t>customer's</w:t>
      </w:r>
      <w:r w:rsidRPr="72BABDBC" w:rsidR="00000000">
        <w:rPr>
          <w:rFonts w:ascii="Arial" w:hAnsi="Arial" w:eastAsia="Arial" w:cs="Arial"/>
          <w:lang w:val="en-US"/>
        </w:rPr>
        <w:t xml:space="preserve"> long-term value over simply looking for the lowest price. The company strives to provide an affordable, high quality, technologically advanced product that offers ownership advantages.</w:t>
      </w:r>
    </w:p>
    <w:p w:rsidR="00056F63" w:rsidRDefault="00000000" w14:paraId="7828CCD6" w14:textId="77777777">
      <w:pPr>
        <w:jc w:val="both"/>
        <w:rPr>
          <w:rFonts w:ascii="Arial" w:hAnsi="Arial" w:eastAsia="Arial" w:cs="Arial"/>
        </w:rPr>
      </w:pPr>
      <w:r>
        <w:rPr>
          <w:rFonts w:ascii="Arial" w:hAnsi="Arial" w:eastAsia="Arial" w:cs="Arial"/>
        </w:rPr>
        <w:t>Toyota's competitive pricing strategy in Japan is backed by its robust manufacturing capabilities and efficient production systems. The company has multiple ranges of cars to cater to the diverse consumer base. Lower-priced models appeal to price-conscious buyers, and higher-priced hybrid and Lexus models appeal to higher income buyers.</w:t>
      </w:r>
    </w:p>
    <w:p w:rsidR="00056F63" w:rsidP="72BABDBC" w:rsidRDefault="00000000" w14:paraId="504721BB" w14:textId="3DACB9D5">
      <w:pPr>
        <w:jc w:val="both"/>
        <w:rPr>
          <w:rFonts w:ascii="Arial" w:hAnsi="Arial" w:eastAsia="Arial" w:cs="Arial"/>
          <w:lang w:val="en-US"/>
        </w:rPr>
      </w:pPr>
      <w:r w:rsidRPr="72BABDBC" w:rsidR="00000000">
        <w:rPr>
          <w:rFonts w:ascii="Arial" w:hAnsi="Arial" w:eastAsia="Arial" w:cs="Arial"/>
          <w:lang w:val="en-US"/>
        </w:rPr>
        <w:t xml:space="preserve">Toyota's pricing for the UK is market oriented and </w:t>
      </w:r>
      <w:r w:rsidRPr="72BABDBC" w:rsidR="41BC4291">
        <w:rPr>
          <w:rFonts w:ascii="Arial" w:hAnsi="Arial" w:eastAsia="Arial" w:cs="Arial"/>
          <w:lang w:val="en-US"/>
        </w:rPr>
        <w:t>considers</w:t>
      </w:r>
      <w:r w:rsidRPr="72BABDBC" w:rsidR="00000000">
        <w:rPr>
          <w:rFonts w:ascii="Arial" w:hAnsi="Arial" w:eastAsia="Arial" w:cs="Arial"/>
          <w:lang w:val="en-US"/>
        </w:rPr>
        <w:t xml:space="preserve"> competitor prices, taxation, </w:t>
      </w:r>
      <w:r w:rsidRPr="72BABDBC" w:rsidR="1E31B539">
        <w:rPr>
          <w:rFonts w:ascii="Arial" w:hAnsi="Arial" w:eastAsia="Arial" w:cs="Arial"/>
          <w:lang w:val="en-US"/>
        </w:rPr>
        <w:t>consumer</w:t>
      </w:r>
      <w:r w:rsidRPr="72BABDBC" w:rsidR="00000000">
        <w:rPr>
          <w:rFonts w:ascii="Arial" w:hAnsi="Arial" w:eastAsia="Arial" w:cs="Arial"/>
          <w:lang w:val="en-US"/>
        </w:rPr>
        <w:t xml:space="preserve"> buying power and environmental incentives. The advanced technology and fuel efficiency of hybrid vehicles often give them a significant advantage over conventional vehicles, leading to their high price tag.</w:t>
      </w:r>
    </w:p>
    <w:p w:rsidR="00056F63" w:rsidP="72BABDBC" w:rsidRDefault="00000000" w14:paraId="53E5E3AA" w14:textId="1150FE2A">
      <w:pPr>
        <w:jc w:val="both"/>
        <w:rPr>
          <w:rFonts w:ascii="Arial" w:hAnsi="Arial" w:eastAsia="Arial" w:cs="Arial"/>
          <w:lang w:val="en-US"/>
        </w:rPr>
      </w:pPr>
      <w:r w:rsidRPr="72BABDBC" w:rsidR="00000000">
        <w:rPr>
          <w:rFonts w:ascii="Arial" w:hAnsi="Arial" w:eastAsia="Arial" w:cs="Arial"/>
          <w:lang w:val="en-US"/>
        </w:rPr>
        <w:t xml:space="preserve">Toyota also prioritizes TOE on its pricing strategy. Rather than just looking at the </w:t>
      </w:r>
      <w:r w:rsidRPr="72BABDBC" w:rsidR="00000000">
        <w:rPr>
          <w:rFonts w:ascii="Arial" w:hAnsi="Arial" w:eastAsia="Arial" w:cs="Arial"/>
          <w:lang w:val="en-US"/>
        </w:rPr>
        <w:t>initial</w:t>
      </w:r>
      <w:r w:rsidRPr="72BABDBC" w:rsidR="00000000">
        <w:rPr>
          <w:rFonts w:ascii="Arial" w:hAnsi="Arial" w:eastAsia="Arial" w:cs="Arial"/>
          <w:lang w:val="en-US"/>
        </w:rPr>
        <w:t xml:space="preserve"> purchase price, Toyota points to fuel savings, reliability, reduced maintenance </w:t>
      </w:r>
      <w:r w:rsidRPr="72BABDBC" w:rsidR="25285D11">
        <w:rPr>
          <w:rFonts w:ascii="Arial" w:hAnsi="Arial" w:eastAsia="Arial" w:cs="Arial"/>
          <w:lang w:val="en-US"/>
        </w:rPr>
        <w:t>costs,</w:t>
      </w:r>
      <w:r w:rsidRPr="72BABDBC" w:rsidR="00000000">
        <w:rPr>
          <w:rFonts w:ascii="Arial" w:hAnsi="Arial" w:eastAsia="Arial" w:cs="Arial"/>
          <w:lang w:val="en-US"/>
        </w:rPr>
        <w:t xml:space="preserve"> and high resale value. This enables customers to have a stronger impression that Toyota cars are more economical </w:t>
      </w:r>
      <w:r w:rsidRPr="72BABDBC" w:rsidR="00000000">
        <w:rPr>
          <w:rFonts w:ascii="Arial" w:hAnsi="Arial" w:eastAsia="Arial" w:cs="Arial"/>
          <w:lang w:val="en-US"/>
        </w:rPr>
        <w:t>in the long run</w:t>
      </w:r>
      <w:r w:rsidRPr="72BABDBC" w:rsidR="00000000">
        <w:rPr>
          <w:rFonts w:ascii="Arial" w:hAnsi="Arial" w:eastAsia="Arial" w:cs="Arial"/>
          <w:lang w:val="en-US"/>
        </w:rPr>
        <w:t>.</w:t>
      </w:r>
    </w:p>
    <w:p w:rsidR="00056F63" w:rsidRDefault="00000000" w14:paraId="355BDDB4" w14:textId="77777777">
      <w:pPr>
        <w:pStyle w:val="Heading3"/>
        <w:rPr>
          <w:rFonts w:ascii="Arial" w:hAnsi="Arial" w:eastAsia="Arial" w:cs="Arial"/>
        </w:rPr>
      </w:pPr>
      <w:bookmarkStart w:name="_heading=h.siejbwb59rkh" w:colFirst="0" w:colLast="0" w:id="18"/>
      <w:bookmarkEnd w:id="18"/>
      <w:r>
        <w:rPr>
          <w:rFonts w:ascii="Arial" w:hAnsi="Arial" w:eastAsia="Arial" w:cs="Arial"/>
        </w:rPr>
        <w:t>5.3 Place Strategy (Distribution Strategy)</w:t>
      </w:r>
    </w:p>
    <w:p w:rsidR="00056F63" w:rsidP="72BABDBC" w:rsidRDefault="00000000" w14:paraId="20552047" w14:textId="6C62BA47">
      <w:pPr>
        <w:jc w:val="both"/>
        <w:rPr>
          <w:rFonts w:ascii="Arial" w:hAnsi="Arial" w:eastAsia="Arial" w:cs="Arial"/>
          <w:lang w:val="en-US"/>
        </w:rPr>
      </w:pPr>
      <w:r w:rsidRPr="72BABDBC" w:rsidR="00000000">
        <w:rPr>
          <w:rFonts w:ascii="Arial" w:hAnsi="Arial" w:eastAsia="Arial" w:cs="Arial"/>
          <w:lang w:val="en-US"/>
        </w:rPr>
        <w:t xml:space="preserve">Toyota's place strategy emphasis is on the establishment of an efficient international distribution network for the availability, convenience, and after sales service for vehicles. The company has direct dealerships, authorized distributors, online platforms, and service </w:t>
      </w:r>
      <w:r w:rsidRPr="72BABDBC" w:rsidR="74715DD0">
        <w:rPr>
          <w:rFonts w:ascii="Arial" w:hAnsi="Arial" w:eastAsia="Arial" w:cs="Arial"/>
          <w:lang w:val="en-US"/>
        </w:rPr>
        <w:t>centers</w:t>
      </w:r>
      <w:r w:rsidRPr="72BABDBC" w:rsidR="00000000">
        <w:rPr>
          <w:rFonts w:ascii="Arial" w:hAnsi="Arial" w:eastAsia="Arial" w:cs="Arial"/>
          <w:lang w:val="en-US"/>
        </w:rPr>
        <w:t xml:space="preserve"> to effectively reach customers.</w:t>
      </w:r>
    </w:p>
    <w:p w:rsidR="00056F63" w:rsidP="72BABDBC" w:rsidRDefault="00000000" w14:paraId="7CC40E1E" w14:textId="64C00A7B">
      <w:pPr>
        <w:jc w:val="both"/>
        <w:rPr>
          <w:rFonts w:ascii="Arial" w:hAnsi="Arial" w:eastAsia="Arial" w:cs="Arial"/>
          <w:lang w:val="en-US"/>
        </w:rPr>
      </w:pPr>
      <w:r w:rsidRPr="72BABDBC" w:rsidR="00000000">
        <w:rPr>
          <w:rFonts w:ascii="Arial" w:hAnsi="Arial" w:eastAsia="Arial" w:cs="Arial"/>
          <w:lang w:val="en-US"/>
        </w:rPr>
        <w:t xml:space="preserve">Toyota has a wide network of dealers in Japan, which makes the company's vehicles readily available to customers, along with maintenance and financing options. Reliable dealer networks and </w:t>
      </w:r>
      <w:r w:rsidRPr="72BABDBC" w:rsidR="127422DD">
        <w:rPr>
          <w:rFonts w:ascii="Arial" w:hAnsi="Arial" w:eastAsia="Arial" w:cs="Arial"/>
          <w:lang w:val="en-US"/>
        </w:rPr>
        <w:t>high-quality</w:t>
      </w:r>
      <w:r w:rsidRPr="72BABDBC" w:rsidR="00000000">
        <w:rPr>
          <w:rFonts w:ascii="Arial" w:hAnsi="Arial" w:eastAsia="Arial" w:cs="Arial"/>
          <w:lang w:val="en-US"/>
        </w:rPr>
        <w:t xml:space="preserve"> customer service have helped to </w:t>
      </w:r>
      <w:r w:rsidRPr="72BABDBC" w:rsidR="00000000">
        <w:rPr>
          <w:rFonts w:ascii="Arial" w:hAnsi="Arial" w:eastAsia="Arial" w:cs="Arial"/>
          <w:lang w:val="en-US"/>
        </w:rPr>
        <w:t>establish</w:t>
      </w:r>
      <w:r w:rsidRPr="72BABDBC" w:rsidR="00000000">
        <w:rPr>
          <w:rFonts w:ascii="Arial" w:hAnsi="Arial" w:eastAsia="Arial" w:cs="Arial"/>
          <w:lang w:val="en-US"/>
        </w:rPr>
        <w:t xml:space="preserve"> Toyota's strong relationship with Japanese consumers.</w:t>
      </w:r>
    </w:p>
    <w:p w:rsidR="00056F63" w:rsidP="72BABDBC" w:rsidRDefault="00000000" w14:paraId="085E9C4C" w14:textId="4FE0C50E">
      <w:pPr>
        <w:jc w:val="both"/>
        <w:rPr>
          <w:rFonts w:ascii="Arial" w:hAnsi="Arial" w:eastAsia="Arial" w:cs="Arial"/>
          <w:lang w:val="en-US"/>
        </w:rPr>
      </w:pPr>
      <w:r w:rsidRPr="72BABDBC" w:rsidR="00000000">
        <w:rPr>
          <w:rFonts w:ascii="Arial" w:hAnsi="Arial" w:eastAsia="Arial" w:cs="Arial"/>
          <w:lang w:val="en-US"/>
        </w:rPr>
        <w:t xml:space="preserve">Toyota UK is represented by Toyota </w:t>
      </w:r>
      <w:r w:rsidRPr="72BABDBC" w:rsidR="1F2A2434">
        <w:rPr>
          <w:rFonts w:ascii="Arial" w:hAnsi="Arial" w:eastAsia="Arial" w:cs="Arial"/>
          <w:lang w:val="en-US"/>
        </w:rPr>
        <w:t>Centers</w:t>
      </w:r>
      <w:r w:rsidRPr="72BABDBC" w:rsidR="00000000">
        <w:rPr>
          <w:rFonts w:ascii="Arial" w:hAnsi="Arial" w:eastAsia="Arial" w:cs="Arial"/>
          <w:lang w:val="en-US"/>
        </w:rPr>
        <w:t xml:space="preserve"> throughout the UK. These dealerships offer vehicle sales, servicing, </w:t>
      </w:r>
      <w:r w:rsidRPr="72BABDBC" w:rsidR="3C727EE8">
        <w:rPr>
          <w:rFonts w:ascii="Arial" w:hAnsi="Arial" w:eastAsia="Arial" w:cs="Arial"/>
          <w:lang w:val="en-US"/>
        </w:rPr>
        <w:t>repairs,</w:t>
      </w:r>
      <w:r w:rsidRPr="72BABDBC" w:rsidR="00000000">
        <w:rPr>
          <w:rFonts w:ascii="Arial" w:hAnsi="Arial" w:eastAsia="Arial" w:cs="Arial"/>
          <w:lang w:val="en-US"/>
        </w:rPr>
        <w:t xml:space="preserve"> and customer support. Toyota is also </w:t>
      </w:r>
      <w:r w:rsidRPr="72BABDBC" w:rsidR="7A04FB69">
        <w:rPr>
          <w:rFonts w:ascii="Arial" w:hAnsi="Arial" w:eastAsia="Arial" w:cs="Arial"/>
          <w:lang w:val="en-US"/>
        </w:rPr>
        <w:t>using</w:t>
      </w:r>
      <w:r w:rsidRPr="72BABDBC" w:rsidR="00000000">
        <w:rPr>
          <w:rFonts w:ascii="Arial" w:hAnsi="Arial" w:eastAsia="Arial" w:cs="Arial"/>
          <w:lang w:val="en-US"/>
        </w:rPr>
        <w:t xml:space="preserve"> digital platforms to </w:t>
      </w:r>
      <w:r w:rsidRPr="72BABDBC" w:rsidR="00000000">
        <w:rPr>
          <w:rFonts w:ascii="Arial" w:hAnsi="Arial" w:eastAsia="Arial" w:cs="Arial"/>
          <w:lang w:val="en-US"/>
        </w:rPr>
        <w:t>facilitate</w:t>
      </w:r>
      <w:r w:rsidRPr="72BABDBC" w:rsidR="00000000">
        <w:rPr>
          <w:rFonts w:ascii="Arial" w:hAnsi="Arial" w:eastAsia="Arial" w:cs="Arial"/>
          <w:lang w:val="en-US"/>
        </w:rPr>
        <w:t xml:space="preserve"> its distribution strategy, enabling customers to research vehicles, tailor their requirements </w:t>
      </w:r>
      <w:r w:rsidRPr="72BABDBC" w:rsidR="00000000">
        <w:rPr>
          <w:rFonts w:ascii="Arial" w:hAnsi="Arial" w:eastAsia="Arial" w:cs="Arial"/>
          <w:lang w:val="en-US"/>
        </w:rPr>
        <w:t>by means of</w:t>
      </w:r>
      <w:r w:rsidRPr="72BABDBC" w:rsidR="00000000">
        <w:rPr>
          <w:rFonts w:ascii="Arial" w:hAnsi="Arial" w:eastAsia="Arial" w:cs="Arial"/>
          <w:lang w:val="en-US"/>
        </w:rPr>
        <w:t xml:space="preserve"> specs options, arrange </w:t>
      </w:r>
      <w:r w:rsidRPr="72BABDBC" w:rsidR="35005F27">
        <w:rPr>
          <w:rFonts w:ascii="Arial" w:hAnsi="Arial" w:eastAsia="Arial" w:cs="Arial"/>
          <w:lang w:val="en-US"/>
        </w:rPr>
        <w:t>funding,</w:t>
      </w:r>
      <w:r w:rsidRPr="72BABDBC" w:rsidR="00000000">
        <w:rPr>
          <w:rFonts w:ascii="Arial" w:hAnsi="Arial" w:eastAsia="Arial" w:cs="Arial"/>
          <w:lang w:val="en-US"/>
        </w:rPr>
        <w:t xml:space="preserve"> and start </w:t>
      </w:r>
      <w:r w:rsidRPr="72BABDBC" w:rsidR="00000000">
        <w:rPr>
          <w:rFonts w:ascii="Arial" w:hAnsi="Arial" w:eastAsia="Arial" w:cs="Arial"/>
          <w:lang w:val="en-US"/>
        </w:rPr>
        <w:t>purchasing</w:t>
      </w:r>
      <w:r w:rsidRPr="72BABDBC" w:rsidR="00000000">
        <w:rPr>
          <w:rFonts w:ascii="Arial" w:hAnsi="Arial" w:eastAsia="Arial" w:cs="Arial"/>
          <w:lang w:val="en-US"/>
        </w:rPr>
        <w:t xml:space="preserve"> processes </w:t>
      </w:r>
      <w:r w:rsidRPr="72BABDBC" w:rsidR="001B4D87">
        <w:rPr>
          <w:rFonts w:ascii="Arial" w:hAnsi="Arial" w:eastAsia="Arial" w:cs="Arial"/>
          <w:lang w:val="en-US"/>
        </w:rPr>
        <w:t>online</w:t>
      </w:r>
      <w:r w:rsidRPr="72BABDBC" w:rsidR="00000000">
        <w:rPr>
          <w:rFonts w:ascii="Arial" w:hAnsi="Arial" w:eastAsia="Arial" w:cs="Arial"/>
          <w:lang w:val="en-US"/>
        </w:rPr>
        <w:t>.</w:t>
      </w:r>
    </w:p>
    <w:p w:rsidR="00056F63" w:rsidP="72BABDBC" w:rsidRDefault="00000000" w14:paraId="309ECBC7" w14:textId="198141E8">
      <w:pPr>
        <w:jc w:val="both"/>
        <w:rPr>
          <w:rFonts w:ascii="Arial" w:hAnsi="Arial" w:eastAsia="Arial" w:cs="Arial"/>
          <w:lang w:val="en-US"/>
        </w:rPr>
      </w:pPr>
      <w:r w:rsidRPr="72BABDBC" w:rsidR="00000000">
        <w:rPr>
          <w:rFonts w:ascii="Arial" w:hAnsi="Arial" w:eastAsia="Arial" w:cs="Arial"/>
          <w:lang w:val="en-US"/>
        </w:rPr>
        <w:t xml:space="preserve">Toyota's distribution is not just about delivering the </w:t>
      </w:r>
      <w:r w:rsidRPr="72BABDBC" w:rsidR="1621A1D6">
        <w:rPr>
          <w:rFonts w:ascii="Arial" w:hAnsi="Arial" w:eastAsia="Arial" w:cs="Arial"/>
          <w:lang w:val="en-US"/>
        </w:rPr>
        <w:t>product;</w:t>
      </w:r>
      <w:r w:rsidRPr="72BABDBC" w:rsidR="00000000">
        <w:rPr>
          <w:rFonts w:ascii="Arial" w:hAnsi="Arial" w:eastAsia="Arial" w:cs="Arial"/>
          <w:lang w:val="en-US"/>
        </w:rPr>
        <w:t xml:space="preserve"> </w:t>
      </w:r>
      <w:r w:rsidRPr="72BABDBC" w:rsidR="00000000">
        <w:rPr>
          <w:rFonts w:ascii="Arial" w:hAnsi="Arial" w:eastAsia="Arial" w:cs="Arial"/>
          <w:lang w:val="en-US"/>
        </w:rPr>
        <w:t>it's</w:t>
      </w:r>
      <w:r w:rsidRPr="72BABDBC" w:rsidR="00000000">
        <w:rPr>
          <w:rFonts w:ascii="Arial" w:hAnsi="Arial" w:eastAsia="Arial" w:cs="Arial"/>
          <w:lang w:val="en-US"/>
        </w:rPr>
        <w:t xml:space="preserve"> about convenience and relationship management. This availability of after-sales services </w:t>
      </w:r>
      <w:r w:rsidRPr="72BABDBC" w:rsidR="7405A326">
        <w:rPr>
          <w:rFonts w:ascii="Arial" w:hAnsi="Arial" w:eastAsia="Arial" w:cs="Arial"/>
          <w:lang w:val="en-US"/>
        </w:rPr>
        <w:t>builds</w:t>
      </w:r>
      <w:r w:rsidRPr="72BABDBC" w:rsidR="00000000">
        <w:rPr>
          <w:rFonts w:ascii="Arial" w:hAnsi="Arial" w:eastAsia="Arial" w:cs="Arial"/>
          <w:lang w:val="en-US"/>
        </w:rPr>
        <w:t xml:space="preserve"> customer trust and helps with long-term brand loyalty.</w:t>
      </w:r>
    </w:p>
    <w:p w:rsidR="00815873" w:rsidP="00815873" w:rsidRDefault="00815873" w14:paraId="36520992" w14:textId="0445E848">
      <w:pPr>
        <w:jc w:val="center"/>
        <w:rPr>
          <w:rFonts w:ascii="Arial" w:hAnsi="Arial" w:eastAsia="Arial" w:cs="Arial"/>
        </w:rPr>
      </w:pPr>
      <w:r w:rsidRPr="00CD0619">
        <w:rPr>
          <w:noProof/>
        </w:rPr>
        <w:drawing>
          <wp:inline distT="0" distB="0" distL="0" distR="0" wp14:anchorId="08ECB527" wp14:editId="7BEE45F9">
            <wp:extent cx="4829849" cy="6535062"/>
            <wp:effectExtent l="0" t="0" r="8890" b="0"/>
            <wp:docPr id="12015406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1540679" name=""/>
                    <pic:cNvPicPr/>
                  </pic:nvPicPr>
                  <pic:blipFill>
                    <a:blip r:embed="rId15"/>
                    <a:stretch>
                      <a:fillRect/>
                    </a:stretch>
                  </pic:blipFill>
                  <pic:spPr>
                    <a:xfrm>
                      <a:off x="0" y="0"/>
                      <a:ext cx="4829849" cy="6535062"/>
                    </a:xfrm>
                    <a:prstGeom prst="rect">
                      <a:avLst/>
                    </a:prstGeom>
                  </pic:spPr>
                </pic:pic>
              </a:graphicData>
            </a:graphic>
          </wp:inline>
        </w:drawing>
      </w:r>
    </w:p>
    <w:p w:rsidR="00056F63" w:rsidRDefault="00000000" w14:paraId="56FC65A9" w14:textId="77777777">
      <w:pPr>
        <w:pStyle w:val="Heading3"/>
        <w:rPr>
          <w:rFonts w:ascii="Arial" w:hAnsi="Arial" w:eastAsia="Arial" w:cs="Arial"/>
        </w:rPr>
      </w:pPr>
      <w:bookmarkStart w:name="_heading=h.4k2wrt5rqem2" w:colFirst="0" w:colLast="0" w:id="19"/>
      <w:bookmarkEnd w:id="19"/>
      <w:r>
        <w:rPr>
          <w:rFonts w:ascii="Arial" w:hAnsi="Arial" w:eastAsia="Arial" w:cs="Arial"/>
        </w:rPr>
        <w:t>5.4 Promotion Strategy</w:t>
      </w:r>
    </w:p>
    <w:p w:rsidR="00056F63" w:rsidP="72BABDBC" w:rsidRDefault="00000000" w14:paraId="2BD4F277" w14:textId="10DF0933">
      <w:pPr>
        <w:jc w:val="both"/>
        <w:rPr>
          <w:rFonts w:ascii="Arial" w:hAnsi="Arial" w:eastAsia="Arial" w:cs="Arial"/>
          <w:lang w:val="en-US"/>
        </w:rPr>
      </w:pPr>
      <w:r w:rsidRPr="72BABDBC" w:rsidR="00000000">
        <w:rPr>
          <w:rFonts w:ascii="Arial" w:hAnsi="Arial" w:eastAsia="Arial" w:cs="Arial"/>
          <w:lang w:val="en-US"/>
        </w:rPr>
        <w:t xml:space="preserve">Integrated Marketing </w:t>
      </w:r>
      <w:r w:rsidRPr="72BABDBC" w:rsidR="3C9F1315">
        <w:rPr>
          <w:rFonts w:ascii="Arial" w:hAnsi="Arial" w:eastAsia="Arial" w:cs="Arial"/>
          <w:lang w:val="en-US"/>
        </w:rPr>
        <w:t>Plan</w:t>
      </w:r>
      <w:r w:rsidRPr="72BABDBC" w:rsidR="00000000">
        <w:rPr>
          <w:rFonts w:ascii="Arial" w:hAnsi="Arial" w:eastAsia="Arial" w:cs="Arial"/>
          <w:lang w:val="en-US"/>
        </w:rPr>
        <w:t xml:space="preserve"> (IMC), is defined as a strategic approach in marketing, where specific approaches are taken that are in alignment with the company’s business goals and objectives, based on which marketing strategies are developed to provide a unique and </w:t>
      </w:r>
      <w:r w:rsidRPr="72BABDBC" w:rsidR="00000000">
        <w:rPr>
          <w:rFonts w:ascii="Arial" w:hAnsi="Arial" w:eastAsia="Arial" w:cs="Arial"/>
          <w:lang w:val="en-US"/>
        </w:rPr>
        <w:t>personalised</w:t>
      </w:r>
      <w:r w:rsidRPr="72BABDBC" w:rsidR="00000000">
        <w:rPr>
          <w:rFonts w:ascii="Arial" w:hAnsi="Arial" w:eastAsia="Arial" w:cs="Arial"/>
          <w:lang w:val="en-US"/>
        </w:rPr>
        <w:t xml:space="preserve"> message to the target consumers (Pandya, n.d.).</w:t>
      </w:r>
      <w:r w:rsidRPr="72BABDBC" w:rsidR="00000000">
        <w:rPr>
          <w:rFonts w:ascii="Arial" w:hAnsi="Arial" w:eastAsia="Arial" w:cs="Arial"/>
          <w:lang w:val="en-US"/>
        </w:rPr>
        <w:t xml:space="preserve"> One of the most </w:t>
      </w:r>
      <w:r w:rsidRPr="72BABDBC" w:rsidR="00000000">
        <w:rPr>
          <w:rFonts w:ascii="Arial" w:hAnsi="Arial" w:eastAsia="Arial" w:cs="Arial"/>
          <w:lang w:val="en-US"/>
        </w:rPr>
        <w:t xml:space="preserve">important aspects of Toyota's marketing strategy in other countries is promotion, as it is the key to communicating the value of the brand, increasing customer awareness, and </w:t>
      </w:r>
      <w:r w:rsidRPr="72BABDBC" w:rsidR="00000000">
        <w:rPr>
          <w:rFonts w:ascii="Arial" w:hAnsi="Arial" w:eastAsia="Arial" w:cs="Arial"/>
          <w:lang w:val="en-US"/>
        </w:rPr>
        <w:t>impacting</w:t>
      </w:r>
      <w:r w:rsidRPr="72BABDBC" w:rsidR="00000000">
        <w:rPr>
          <w:rFonts w:ascii="Arial" w:hAnsi="Arial" w:eastAsia="Arial" w:cs="Arial"/>
          <w:lang w:val="en-US"/>
        </w:rPr>
        <w:t xml:space="preserve"> the customer's buying decision. Toyota's promotion mix consists of advertising, digital marketing, sponsorship, public </w:t>
      </w:r>
      <w:r w:rsidRPr="72BABDBC" w:rsidR="30F61AAA">
        <w:rPr>
          <w:rFonts w:ascii="Arial" w:hAnsi="Arial" w:eastAsia="Arial" w:cs="Arial"/>
          <w:lang w:val="en-US"/>
        </w:rPr>
        <w:t>relations,</w:t>
      </w:r>
      <w:r w:rsidRPr="72BABDBC" w:rsidR="00000000">
        <w:rPr>
          <w:rFonts w:ascii="Arial" w:hAnsi="Arial" w:eastAsia="Arial" w:cs="Arial"/>
          <w:lang w:val="en-US"/>
        </w:rPr>
        <w:t xml:space="preserve"> and customer engagement. The company aims to convey its core values of dependability, innovation, </w:t>
      </w:r>
      <w:r w:rsidRPr="72BABDBC" w:rsidR="2ABE45B1">
        <w:rPr>
          <w:rFonts w:ascii="Arial" w:hAnsi="Arial" w:eastAsia="Arial" w:cs="Arial"/>
          <w:lang w:val="en-US"/>
        </w:rPr>
        <w:t>sustainability,</w:t>
      </w:r>
      <w:r w:rsidRPr="72BABDBC" w:rsidR="00000000">
        <w:rPr>
          <w:rFonts w:ascii="Arial" w:hAnsi="Arial" w:eastAsia="Arial" w:cs="Arial"/>
          <w:lang w:val="en-US"/>
        </w:rPr>
        <w:t xml:space="preserve"> and trust to customers through its promotional messages, which adapt to varying cultural and market conditions.</w:t>
      </w:r>
    </w:p>
    <w:p w:rsidR="00056F63" w:rsidP="72BABDBC" w:rsidRDefault="00000000" w14:paraId="2366928E" w14:textId="77777777">
      <w:pPr>
        <w:jc w:val="both"/>
        <w:rPr>
          <w:rFonts w:ascii="Arial" w:hAnsi="Arial" w:eastAsia="Arial" w:cs="Arial"/>
          <w:lang w:val="en-US"/>
        </w:rPr>
      </w:pPr>
      <w:r w:rsidRPr="72BABDBC" w:rsidR="00000000">
        <w:rPr>
          <w:rFonts w:ascii="Arial" w:hAnsi="Arial" w:eastAsia="Arial" w:cs="Arial"/>
          <w:lang w:val="en-US"/>
        </w:rPr>
        <w:t>Toyota's brand promotion in Japan aligns closely with the themes of reliability, technological innovation, and social responsibility. Consumers in Japan tend to trust well-established domestic brands, and Toyota cultivates this trust by communicating about the quality of the engineering, safety features and ongoing improvements. There are many things that are advertised in an advertisement that focus on practical advantages like fuel efficiency, durability and other advanced safety features, and not just emotional.</w:t>
      </w:r>
    </w:p>
    <w:p w:rsidR="00056F63" w:rsidP="72BABDBC" w:rsidRDefault="00000000" w14:paraId="31110477" w14:textId="1E5C1709">
      <w:pPr>
        <w:jc w:val="both"/>
        <w:rPr>
          <w:rFonts w:ascii="Arial" w:hAnsi="Arial" w:eastAsia="Arial" w:cs="Arial"/>
          <w:lang w:val="en-US"/>
        </w:rPr>
      </w:pPr>
      <w:r w:rsidRPr="72BABDBC" w:rsidR="00000000">
        <w:rPr>
          <w:rFonts w:ascii="Arial" w:hAnsi="Arial" w:eastAsia="Arial" w:cs="Arial"/>
          <w:lang w:val="en-US"/>
        </w:rPr>
        <w:t xml:space="preserve">Toyota puts more emphasis on sustainability, lifestyle </w:t>
      </w:r>
      <w:r w:rsidRPr="72BABDBC" w:rsidR="00000000">
        <w:rPr>
          <w:rFonts w:ascii="Arial" w:hAnsi="Arial" w:eastAsia="Arial" w:cs="Arial"/>
          <w:lang w:val="en-US"/>
        </w:rPr>
        <w:t>features</w:t>
      </w:r>
      <w:r w:rsidRPr="72BABDBC" w:rsidR="00000000">
        <w:rPr>
          <w:rFonts w:ascii="Arial" w:hAnsi="Arial" w:eastAsia="Arial" w:cs="Arial"/>
          <w:lang w:val="en-US"/>
        </w:rPr>
        <w:t xml:space="preserve"> and customer experience in the United Kingdom. The growing emphasis on environmental consciousness and regulations on vehicle sales are driving changes in consumer habits, and Toyota is actively promoting hybrid and electric vehicles as </w:t>
      </w:r>
      <w:r w:rsidRPr="72BABDBC" w:rsidR="00000000">
        <w:rPr>
          <w:rFonts w:ascii="Arial" w:hAnsi="Arial" w:eastAsia="Arial" w:cs="Arial"/>
          <w:lang w:val="en-US"/>
        </w:rPr>
        <w:t>viable</w:t>
      </w:r>
      <w:r w:rsidRPr="72BABDBC" w:rsidR="00000000">
        <w:rPr>
          <w:rFonts w:ascii="Arial" w:hAnsi="Arial" w:eastAsia="Arial" w:cs="Arial"/>
          <w:lang w:val="en-US"/>
        </w:rPr>
        <w:t xml:space="preserve"> options to cut emissions without sacrificing convenience and reliability. Benefits such as less running cost, fuel efficiency, lower environmental </w:t>
      </w:r>
      <w:r w:rsidRPr="72BABDBC" w:rsidR="4E851771">
        <w:rPr>
          <w:rFonts w:ascii="Arial" w:hAnsi="Arial" w:eastAsia="Arial" w:cs="Arial"/>
          <w:lang w:val="en-US"/>
        </w:rPr>
        <w:t>impact,</w:t>
      </w:r>
      <w:r w:rsidRPr="72BABDBC" w:rsidR="00000000">
        <w:rPr>
          <w:rFonts w:ascii="Arial" w:hAnsi="Arial" w:eastAsia="Arial" w:cs="Arial"/>
          <w:lang w:val="en-US"/>
        </w:rPr>
        <w:t xml:space="preserve"> and the latest in vehicle technology are </w:t>
      </w:r>
      <w:r w:rsidRPr="72BABDBC" w:rsidR="00000000">
        <w:rPr>
          <w:rFonts w:ascii="Arial" w:hAnsi="Arial" w:eastAsia="Arial" w:cs="Arial"/>
          <w:lang w:val="en-US"/>
        </w:rPr>
        <w:t>emphasised</w:t>
      </w:r>
      <w:r w:rsidRPr="72BABDBC" w:rsidR="00000000">
        <w:rPr>
          <w:rFonts w:ascii="Arial" w:hAnsi="Arial" w:eastAsia="Arial" w:cs="Arial"/>
          <w:lang w:val="en-US"/>
        </w:rPr>
        <w:t xml:space="preserve"> in the promotional campaigns.</w:t>
      </w:r>
    </w:p>
    <w:p w:rsidR="00056F63" w:rsidP="72BABDBC" w:rsidRDefault="00000000" w14:paraId="74E50984" w14:textId="77777777">
      <w:pPr>
        <w:jc w:val="both"/>
        <w:rPr>
          <w:rFonts w:ascii="Arial" w:hAnsi="Arial" w:eastAsia="Arial" w:cs="Arial"/>
          <w:lang w:val="en-US"/>
        </w:rPr>
      </w:pPr>
      <w:r w:rsidRPr="72BABDBC" w:rsidR="00000000">
        <w:rPr>
          <w:rFonts w:ascii="Arial" w:hAnsi="Arial" w:eastAsia="Arial" w:cs="Arial"/>
          <w:lang w:val="en-US"/>
        </w:rPr>
        <w:t>In the UK, Toyota has continually broadened its digital marketing efforts through social media, online tool car configurators, influencers, and engaging customer experiences. Digital communication allows Toyota to reach younger people who do extensive online research before buying cars. Through digital platforms, Toyota provides information regarding vehicle features, sustainability initiatives, financing options, and ownership experiences.</w:t>
      </w:r>
    </w:p>
    <w:p w:rsidR="00056F63" w:rsidP="72BABDBC" w:rsidRDefault="00000000" w14:paraId="11AB0750" w14:textId="0F1893F9">
      <w:pPr>
        <w:jc w:val="both"/>
        <w:rPr>
          <w:rFonts w:ascii="Arial" w:hAnsi="Arial" w:eastAsia="Arial" w:cs="Arial"/>
          <w:lang w:val="en-US"/>
        </w:rPr>
      </w:pPr>
      <w:r w:rsidRPr="72BABDBC" w:rsidR="00000000">
        <w:rPr>
          <w:rFonts w:ascii="Arial" w:hAnsi="Arial" w:eastAsia="Arial" w:cs="Arial"/>
          <w:lang w:val="en-US"/>
        </w:rPr>
        <w:t xml:space="preserve">Moreover, Toyota also adopts experiential marketing </w:t>
      </w:r>
      <w:r w:rsidRPr="72BABDBC" w:rsidR="080DCBD2">
        <w:rPr>
          <w:rFonts w:ascii="Arial" w:hAnsi="Arial" w:eastAsia="Arial" w:cs="Arial"/>
          <w:lang w:val="en-US"/>
        </w:rPr>
        <w:t>to</w:t>
      </w:r>
      <w:r w:rsidRPr="72BABDBC" w:rsidR="00000000">
        <w:rPr>
          <w:rFonts w:ascii="Arial" w:hAnsi="Arial" w:eastAsia="Arial" w:cs="Arial"/>
          <w:lang w:val="en-US"/>
        </w:rPr>
        <w:t xml:space="preserve"> build </w:t>
      </w:r>
      <w:r w:rsidRPr="72BABDBC" w:rsidR="6EA8DA5E">
        <w:rPr>
          <w:rFonts w:ascii="Arial" w:hAnsi="Arial" w:eastAsia="Arial" w:cs="Arial"/>
          <w:lang w:val="en-US"/>
        </w:rPr>
        <w:t>relations</w:t>
      </w:r>
      <w:r w:rsidRPr="72BABDBC" w:rsidR="00000000">
        <w:rPr>
          <w:rFonts w:ascii="Arial" w:hAnsi="Arial" w:eastAsia="Arial" w:cs="Arial"/>
          <w:lang w:val="en-US"/>
        </w:rPr>
        <w:t xml:space="preserve"> with </w:t>
      </w:r>
      <w:r w:rsidRPr="72BABDBC" w:rsidR="7FACCACA">
        <w:rPr>
          <w:rFonts w:ascii="Arial" w:hAnsi="Arial" w:eastAsia="Arial" w:cs="Arial"/>
          <w:lang w:val="en-US"/>
        </w:rPr>
        <w:t>customers</w:t>
      </w:r>
      <w:r w:rsidRPr="72BABDBC" w:rsidR="00000000">
        <w:rPr>
          <w:rFonts w:ascii="Arial" w:hAnsi="Arial" w:eastAsia="Arial" w:cs="Arial"/>
          <w:lang w:val="en-US"/>
        </w:rPr>
        <w:t xml:space="preserve">. Toyota's test-drive experiences, automotive exhibitions, sustainability initiatives, and community involvement </w:t>
      </w:r>
      <w:r w:rsidRPr="72BABDBC" w:rsidR="00000000">
        <w:rPr>
          <w:rFonts w:ascii="Arial" w:hAnsi="Arial" w:eastAsia="Arial" w:cs="Arial"/>
          <w:lang w:val="en-US"/>
        </w:rPr>
        <w:t>programmes</w:t>
      </w:r>
      <w:r w:rsidRPr="72BABDBC" w:rsidR="00000000">
        <w:rPr>
          <w:rFonts w:ascii="Arial" w:hAnsi="Arial" w:eastAsia="Arial" w:cs="Arial"/>
          <w:lang w:val="en-US"/>
        </w:rPr>
        <w:t xml:space="preserve"> offer consumers a first-hand look at </w:t>
      </w:r>
      <w:r w:rsidRPr="72BABDBC" w:rsidR="00000000">
        <w:rPr>
          <w:rFonts w:ascii="Arial" w:hAnsi="Arial" w:eastAsia="Arial" w:cs="Arial"/>
          <w:lang w:val="en-US"/>
        </w:rPr>
        <w:t>Toyota products. These activities help alleviate uncertainty around the adoption of hybrid and electric vehicles, especially for customers.</w:t>
      </w:r>
    </w:p>
    <w:p w:rsidR="00056F63" w:rsidP="72BABDBC" w:rsidRDefault="00000000" w14:paraId="6944535D" w14:textId="77777777">
      <w:pPr>
        <w:jc w:val="both"/>
        <w:rPr>
          <w:rFonts w:ascii="Arial" w:hAnsi="Arial" w:eastAsia="Arial" w:cs="Arial"/>
          <w:lang w:val="en-US"/>
        </w:rPr>
      </w:pPr>
      <w:r w:rsidRPr="72BABDBC" w:rsidR="00000000">
        <w:rPr>
          <w:rFonts w:ascii="Arial" w:hAnsi="Arial" w:eastAsia="Arial" w:cs="Arial"/>
          <w:lang w:val="en-US"/>
        </w:rPr>
        <w:t>In conclusion, Toyota's promotional tactics are a blend of consistency and localisation. The company strives to convey messages of reliability and innovation in all parts of the world, but promotions may be adjusted based on the cultural perceptions and motivations of consumers in each country.</w:t>
      </w:r>
    </w:p>
    <w:p w:rsidR="00056F63" w:rsidRDefault="00000000" w14:paraId="7D3F05AD" w14:textId="77777777">
      <w:pPr>
        <w:pStyle w:val="Heading3"/>
        <w:rPr>
          <w:rFonts w:ascii="Arial" w:hAnsi="Arial" w:eastAsia="Arial" w:cs="Arial"/>
        </w:rPr>
      </w:pPr>
      <w:bookmarkStart w:name="_heading=h.g70nmsbga0jx" w:colFirst="0" w:colLast="0" w:id="20"/>
      <w:bookmarkEnd w:id="20"/>
      <w:r>
        <w:rPr>
          <w:rFonts w:ascii="Arial" w:hAnsi="Arial" w:eastAsia="Arial" w:cs="Arial"/>
        </w:rPr>
        <w:t>5.5 People Strategy</w:t>
      </w:r>
    </w:p>
    <w:p w:rsidR="00056F63" w:rsidP="72BABDBC" w:rsidRDefault="00000000" w14:paraId="75C9B774" w14:textId="77405123">
      <w:pPr>
        <w:jc w:val="both"/>
        <w:rPr>
          <w:rFonts w:ascii="Arial" w:hAnsi="Arial" w:eastAsia="Arial" w:cs="Arial"/>
          <w:lang w:val="en-US"/>
        </w:rPr>
      </w:pPr>
      <w:r w:rsidRPr="72BABDBC" w:rsidR="45725A7A">
        <w:rPr>
          <w:rFonts w:ascii="Arial" w:hAnsi="Arial" w:eastAsia="Arial" w:cs="Arial"/>
          <w:lang w:val="en-US"/>
        </w:rPr>
        <w:t>Toyota UK</w:t>
      </w:r>
      <w:r w:rsidRPr="72BABDBC" w:rsidR="00000000">
        <w:rPr>
          <w:rFonts w:ascii="Arial" w:hAnsi="Arial" w:eastAsia="Arial" w:cs="Arial"/>
          <w:lang w:val="en-US"/>
        </w:rPr>
        <w:t xml:space="preserve"> is currently employing approximately 3000 employees (Toyota, 2024</w:t>
      </w:r>
      <w:r w:rsidRPr="72BABDBC" w:rsidR="03E4D63D">
        <w:rPr>
          <w:rFonts w:ascii="Arial" w:hAnsi="Arial" w:eastAsia="Arial" w:cs="Arial"/>
          <w:lang w:val="en-US"/>
        </w:rPr>
        <w:t>). While</w:t>
      </w:r>
      <w:r w:rsidRPr="72BABDBC" w:rsidR="00000000">
        <w:rPr>
          <w:rFonts w:ascii="Arial" w:hAnsi="Arial" w:eastAsia="Arial" w:cs="Arial"/>
          <w:lang w:val="en-US"/>
        </w:rPr>
        <w:t xml:space="preserve"> the number of employees this company houses in Japan, is around 70,000 (Toyota, 2025)</w:t>
      </w:r>
      <w:r w:rsidRPr="72BABDBC" w:rsidR="00000000">
        <w:rPr>
          <w:rFonts w:ascii="Arial" w:hAnsi="Arial" w:eastAsia="Arial" w:cs="Arial"/>
          <w:lang w:val="en-US"/>
        </w:rPr>
        <w:t>.</w:t>
      </w:r>
      <w:r w:rsidRPr="72BABDBC" w:rsidR="00000000">
        <w:rPr>
          <w:rFonts w:ascii="Arial" w:hAnsi="Arial" w:eastAsia="Arial" w:cs="Arial"/>
          <w:lang w:val="en-US"/>
        </w:rPr>
        <w:t xml:space="preserve"> </w:t>
      </w:r>
      <w:r w:rsidRPr="72BABDBC" w:rsidR="00000000">
        <w:rPr>
          <w:rFonts w:ascii="Arial" w:hAnsi="Arial" w:eastAsia="Arial" w:cs="Arial"/>
          <w:lang w:val="en-US"/>
        </w:rPr>
        <w:t>The “people” part of the marketing mix is about the employees, the employees that represent the brands, customer service, dealership staff and anyone that comes in contact with the brand.</w:t>
      </w:r>
      <w:r w:rsidRPr="72BABDBC" w:rsidR="00000000">
        <w:rPr>
          <w:rFonts w:ascii="Arial" w:hAnsi="Arial" w:eastAsia="Arial" w:cs="Arial"/>
          <w:lang w:val="en-US"/>
        </w:rPr>
        <w:t xml:space="preserve"> Toyota has found </w:t>
      </w:r>
      <w:r w:rsidRPr="72BABDBC" w:rsidR="4E1202DA">
        <w:rPr>
          <w:rFonts w:ascii="Arial" w:hAnsi="Arial" w:eastAsia="Arial" w:cs="Arial"/>
          <w:lang w:val="en-US"/>
        </w:rPr>
        <w:t>people's</w:t>
      </w:r>
      <w:r w:rsidRPr="72BABDBC" w:rsidR="00000000">
        <w:rPr>
          <w:rFonts w:ascii="Arial" w:hAnsi="Arial" w:eastAsia="Arial" w:cs="Arial"/>
          <w:lang w:val="en-US"/>
        </w:rPr>
        <w:t xml:space="preserve"> management to be vital as there is a lot of customer interaction involved in automotive purchasing both before and after the purchase.</w:t>
      </w:r>
    </w:p>
    <w:p w:rsidR="00056F63" w:rsidP="72BABDBC" w:rsidRDefault="00000000" w14:paraId="568FD5D9" w14:textId="140A9022">
      <w:pPr>
        <w:jc w:val="both"/>
        <w:rPr>
          <w:rFonts w:ascii="Arial" w:hAnsi="Arial" w:eastAsia="Arial" w:cs="Arial"/>
          <w:lang w:val="en-US"/>
        </w:rPr>
      </w:pPr>
      <w:r w:rsidRPr="72BABDBC" w:rsidR="00000000">
        <w:rPr>
          <w:rFonts w:ascii="Arial" w:hAnsi="Arial" w:eastAsia="Arial" w:cs="Arial"/>
          <w:lang w:val="en-US"/>
        </w:rPr>
        <w:t xml:space="preserve">Toyota puts a strong emphasis on employee training, continuous </w:t>
      </w:r>
      <w:r w:rsidRPr="72BABDBC" w:rsidR="4E7B081C">
        <w:rPr>
          <w:rFonts w:ascii="Arial" w:hAnsi="Arial" w:eastAsia="Arial" w:cs="Arial"/>
          <w:lang w:val="en-US"/>
        </w:rPr>
        <w:t>improvement,</w:t>
      </w:r>
      <w:r w:rsidRPr="72BABDBC" w:rsidR="00000000">
        <w:rPr>
          <w:rFonts w:ascii="Arial" w:hAnsi="Arial" w:eastAsia="Arial" w:cs="Arial"/>
          <w:lang w:val="en-US"/>
        </w:rPr>
        <w:t xml:space="preserve"> and customer focused service. The Kaizen philosophy is also alive in the company's entire operation, including the </w:t>
      </w:r>
      <w:r w:rsidRPr="72BABDBC" w:rsidR="00000000">
        <w:rPr>
          <w:rFonts w:ascii="Arial" w:hAnsi="Arial" w:eastAsia="Arial" w:cs="Arial"/>
          <w:lang w:val="en-US"/>
        </w:rPr>
        <w:t>behaviour</w:t>
      </w:r>
      <w:r w:rsidRPr="72BABDBC" w:rsidR="00000000">
        <w:rPr>
          <w:rFonts w:ascii="Arial" w:hAnsi="Arial" w:eastAsia="Arial" w:cs="Arial"/>
          <w:lang w:val="en-US"/>
        </w:rPr>
        <w:t xml:space="preserve"> of its employees, in which they are motivated to keep improving the quality of their services and operation.</w:t>
      </w:r>
    </w:p>
    <w:p w:rsidR="00056F63" w:rsidP="72BABDBC" w:rsidRDefault="00000000" w14:paraId="670BD7A5" w14:textId="77777777">
      <w:pPr>
        <w:jc w:val="both"/>
        <w:rPr>
          <w:rFonts w:ascii="Arial" w:hAnsi="Arial" w:eastAsia="Arial" w:cs="Arial"/>
          <w:lang w:val="en-US"/>
        </w:rPr>
      </w:pPr>
      <w:r w:rsidRPr="72BABDBC" w:rsidR="00000000">
        <w:rPr>
          <w:rFonts w:ascii="Arial" w:hAnsi="Arial" w:eastAsia="Arial" w:cs="Arial"/>
          <w:lang w:val="en-US"/>
        </w:rPr>
        <w:t>This is partly the result of the country's service culture, where staff are taught to deliver a very structured and efficient customer experience, and it's something Toyota is taking advantage of. Toyota dealerships are designed to cater to the precision, professional and attention to the detail that Japanese consumers expect. Staff are expected to have technical knowledge and support clients throughout the process of owning a car.</w:t>
      </w:r>
    </w:p>
    <w:p w:rsidR="00056F63" w:rsidP="72BABDBC" w:rsidRDefault="00000000" w14:paraId="4C5CD1C6" w14:textId="1DF55F23">
      <w:pPr>
        <w:jc w:val="both"/>
        <w:rPr>
          <w:rFonts w:ascii="Arial" w:hAnsi="Arial" w:eastAsia="Arial" w:cs="Arial"/>
          <w:lang w:val="en-US"/>
        </w:rPr>
      </w:pPr>
      <w:r w:rsidRPr="72BABDBC" w:rsidR="00000000">
        <w:rPr>
          <w:rFonts w:ascii="Arial" w:hAnsi="Arial" w:eastAsia="Arial" w:cs="Arial"/>
          <w:lang w:val="en-US"/>
        </w:rPr>
        <w:t xml:space="preserve">With a focus on </w:t>
      </w:r>
      <w:r w:rsidRPr="72BABDBC" w:rsidR="00000000">
        <w:rPr>
          <w:rFonts w:ascii="Arial" w:hAnsi="Arial" w:eastAsia="Arial" w:cs="Arial"/>
          <w:lang w:val="en-US"/>
        </w:rPr>
        <w:t>customisation</w:t>
      </w:r>
      <w:r w:rsidRPr="72BABDBC" w:rsidR="00000000">
        <w:rPr>
          <w:rFonts w:ascii="Arial" w:hAnsi="Arial" w:eastAsia="Arial" w:cs="Arial"/>
          <w:lang w:val="en-US"/>
        </w:rPr>
        <w:t xml:space="preserve"> and long-term customer relationships, Toyota's people strategy includes the United Kingdom. Dealership staff, particularly, are all important in educating customers on hybrid technology, EVs, </w:t>
      </w:r>
      <w:r w:rsidRPr="72BABDBC" w:rsidR="3C3D6C84">
        <w:rPr>
          <w:rFonts w:ascii="Arial" w:hAnsi="Arial" w:eastAsia="Arial" w:cs="Arial"/>
          <w:lang w:val="en-US"/>
        </w:rPr>
        <w:t>financing,</w:t>
      </w:r>
      <w:r w:rsidRPr="72BABDBC" w:rsidR="00000000">
        <w:rPr>
          <w:rFonts w:ascii="Arial" w:hAnsi="Arial" w:eastAsia="Arial" w:cs="Arial"/>
          <w:lang w:val="en-US"/>
        </w:rPr>
        <w:t xml:space="preserve"> and </w:t>
      </w:r>
      <w:r w:rsidRPr="72BABDBC" w:rsidR="7B672D68">
        <w:rPr>
          <w:rFonts w:ascii="Arial" w:hAnsi="Arial" w:eastAsia="Arial" w:cs="Arial"/>
          <w:lang w:val="en-US"/>
        </w:rPr>
        <w:t>after-sales</w:t>
      </w:r>
      <w:r w:rsidRPr="72BABDBC" w:rsidR="00000000">
        <w:rPr>
          <w:rFonts w:ascii="Arial" w:hAnsi="Arial" w:eastAsia="Arial" w:cs="Arial"/>
          <w:lang w:val="en-US"/>
        </w:rPr>
        <w:t>. As many consumers might have questions about EV charging, battery range, and EV ownership costs, having well-informed staff boosts consumer confidence.</w:t>
      </w:r>
    </w:p>
    <w:p w:rsidR="00056F63" w:rsidRDefault="00000000" w14:paraId="1FE863EF" w14:textId="77777777">
      <w:pPr>
        <w:jc w:val="both"/>
        <w:rPr>
          <w:rFonts w:ascii="Arial" w:hAnsi="Arial" w:eastAsia="Arial" w:cs="Arial"/>
        </w:rPr>
      </w:pPr>
      <w:r>
        <w:rPr>
          <w:rFonts w:ascii="Arial" w:hAnsi="Arial" w:eastAsia="Arial" w:cs="Arial"/>
        </w:rPr>
        <w:t>Toyota also emphasizes employee training through technical education programs, so that dealerships and service staff have the latest knowledge on automotive technologies. This is especially relevant in the context of the automotive industry's transformation towards electrification and digital mobility solutions.</w:t>
      </w:r>
    </w:p>
    <w:p w:rsidR="00056F63" w:rsidP="72BABDBC" w:rsidRDefault="00000000" w14:paraId="314E9AD9" w14:textId="42D9228F">
      <w:pPr>
        <w:jc w:val="both"/>
        <w:rPr>
          <w:rFonts w:ascii="Arial" w:hAnsi="Arial" w:eastAsia="Arial" w:cs="Arial"/>
          <w:lang w:val="en-US"/>
        </w:rPr>
      </w:pPr>
      <w:r w:rsidRPr="72BABDBC" w:rsidR="00000000">
        <w:rPr>
          <w:rFonts w:ascii="Arial" w:hAnsi="Arial" w:eastAsia="Arial" w:cs="Arial"/>
          <w:lang w:val="en-US"/>
        </w:rPr>
        <w:t xml:space="preserve">Thus, Toyota's people strategy is an important factor in customer satisfaction, customer </w:t>
      </w:r>
      <w:r w:rsidRPr="72BABDBC" w:rsidR="7F28682B">
        <w:rPr>
          <w:rFonts w:ascii="Arial" w:hAnsi="Arial" w:eastAsia="Arial" w:cs="Arial"/>
          <w:lang w:val="en-US"/>
        </w:rPr>
        <w:t>trust,</w:t>
      </w:r>
      <w:r w:rsidRPr="72BABDBC" w:rsidR="00000000">
        <w:rPr>
          <w:rFonts w:ascii="Arial" w:hAnsi="Arial" w:eastAsia="Arial" w:cs="Arial"/>
          <w:lang w:val="en-US"/>
        </w:rPr>
        <w:t xml:space="preserve"> and customer loyalty. Employees are the face of Toyota's brand and can shape customer </w:t>
      </w:r>
      <w:r w:rsidRPr="72BABDBC" w:rsidR="00000000">
        <w:rPr>
          <w:rFonts w:ascii="Arial" w:hAnsi="Arial" w:eastAsia="Arial" w:cs="Arial"/>
          <w:lang w:val="en-US"/>
        </w:rPr>
        <w:t>perceptions</w:t>
      </w:r>
      <w:r w:rsidRPr="72BABDBC" w:rsidR="00000000">
        <w:rPr>
          <w:rFonts w:ascii="Arial" w:hAnsi="Arial" w:eastAsia="Arial" w:cs="Arial"/>
          <w:lang w:val="en-US"/>
        </w:rPr>
        <w:t xml:space="preserve"> of the Toyota brand experience.</w:t>
      </w:r>
    </w:p>
    <w:p w:rsidR="00056F63" w:rsidRDefault="00000000" w14:paraId="2F973433" w14:textId="77777777">
      <w:pPr>
        <w:pStyle w:val="Heading3"/>
        <w:rPr>
          <w:rFonts w:ascii="Arial" w:hAnsi="Arial" w:eastAsia="Arial" w:cs="Arial"/>
        </w:rPr>
      </w:pPr>
      <w:bookmarkStart w:name="_heading=h.am1u2lbv7ku3" w:colFirst="0" w:colLast="0" w:id="21"/>
      <w:bookmarkEnd w:id="21"/>
      <w:r>
        <w:rPr>
          <w:rFonts w:ascii="Arial" w:hAnsi="Arial" w:eastAsia="Arial" w:cs="Arial"/>
        </w:rPr>
        <w:t>5.6 Process Strategy</w:t>
      </w:r>
    </w:p>
    <w:p w:rsidR="00056F63" w:rsidP="72BABDBC" w:rsidRDefault="00000000" w14:paraId="56BA594D" w14:textId="3A66706C">
      <w:pPr>
        <w:jc w:val="both"/>
        <w:rPr>
          <w:rFonts w:ascii="Arial" w:hAnsi="Arial" w:eastAsia="Arial" w:cs="Arial"/>
          <w:lang w:val="en-US"/>
        </w:rPr>
      </w:pPr>
      <w:r w:rsidRPr="72BABDBC" w:rsidR="00000000">
        <w:rPr>
          <w:rFonts w:ascii="Arial" w:hAnsi="Arial" w:eastAsia="Arial" w:cs="Arial"/>
          <w:lang w:val="en-US"/>
        </w:rPr>
        <w:t xml:space="preserve">The process element is the systems and procedures by which product and services are delivered to the customers and with which the customers interact with the company. Toyota's process strategy is to ensure efficient, </w:t>
      </w:r>
      <w:r w:rsidRPr="72BABDBC" w:rsidR="75909838">
        <w:rPr>
          <w:rFonts w:ascii="Arial" w:hAnsi="Arial" w:eastAsia="Arial" w:cs="Arial"/>
          <w:lang w:val="en-US"/>
        </w:rPr>
        <w:t>transparent,</w:t>
      </w:r>
      <w:r w:rsidRPr="72BABDBC" w:rsidR="00000000">
        <w:rPr>
          <w:rFonts w:ascii="Arial" w:hAnsi="Arial" w:eastAsia="Arial" w:cs="Arial"/>
          <w:lang w:val="en-US"/>
        </w:rPr>
        <w:t xml:space="preserve"> and convenient processes throughout the entire customer journey, which are designed to produce the highest level of customer satisfaction.</w:t>
      </w:r>
    </w:p>
    <w:p w:rsidR="00056F63" w:rsidP="72BABDBC" w:rsidRDefault="00000000" w14:paraId="4600B178" w14:textId="77777777">
      <w:pPr>
        <w:jc w:val="both"/>
        <w:rPr>
          <w:rFonts w:ascii="Arial" w:hAnsi="Arial" w:eastAsia="Arial" w:cs="Arial"/>
          <w:lang w:val="en-US"/>
        </w:rPr>
      </w:pPr>
      <w:r w:rsidRPr="72BABDBC" w:rsidR="00000000">
        <w:rPr>
          <w:rFonts w:ascii="Arial" w:hAnsi="Arial" w:eastAsia="Arial" w:cs="Arial"/>
          <w:lang w:val="en-US"/>
        </w:rPr>
        <w:t>The Toyota Production System (TPS), which focuses on efficiency, waste reduction, quality control, and continuous improvement, is globally recognized as a key component of Toyota's manufacturing process. This operational excellence enables Toyota to deliver quality vehicles at competitive prices.</w:t>
      </w:r>
    </w:p>
    <w:p w:rsidR="00056F63" w:rsidP="72BABDBC" w:rsidRDefault="00000000" w14:paraId="23A521E9" w14:textId="581CE253">
      <w:pPr>
        <w:jc w:val="both"/>
        <w:rPr>
          <w:rFonts w:ascii="Arial" w:hAnsi="Arial" w:eastAsia="Arial" w:cs="Arial"/>
          <w:lang w:val="en-US"/>
        </w:rPr>
      </w:pPr>
      <w:r w:rsidRPr="72BABDBC" w:rsidR="00000000">
        <w:rPr>
          <w:rFonts w:ascii="Arial" w:hAnsi="Arial" w:eastAsia="Arial" w:cs="Arial"/>
          <w:lang w:val="en-US"/>
        </w:rPr>
        <w:t xml:space="preserve">Toyota has created structured processes for selecting vehicles, purchasing, financing, delivery, </w:t>
      </w:r>
      <w:r w:rsidRPr="72BABDBC" w:rsidR="65F1BAF7">
        <w:rPr>
          <w:rFonts w:ascii="Arial" w:hAnsi="Arial" w:eastAsia="Arial" w:cs="Arial"/>
          <w:lang w:val="en-US"/>
        </w:rPr>
        <w:t>maintenance,</w:t>
      </w:r>
      <w:r w:rsidRPr="72BABDBC" w:rsidR="00000000">
        <w:rPr>
          <w:rFonts w:ascii="Arial" w:hAnsi="Arial" w:eastAsia="Arial" w:cs="Arial"/>
          <w:lang w:val="en-US"/>
        </w:rPr>
        <w:t xml:space="preserve"> and after-sales support from a customer perspective. These processes are used for consistency across markets with the possibility of local adaptation.</w:t>
      </w:r>
    </w:p>
    <w:p w:rsidR="00056F63" w:rsidRDefault="00000000" w14:paraId="1112AEE8" w14:textId="77777777">
      <w:pPr>
        <w:jc w:val="both"/>
        <w:rPr>
          <w:rFonts w:ascii="Arial" w:hAnsi="Arial" w:eastAsia="Arial" w:cs="Arial"/>
        </w:rPr>
      </w:pPr>
      <w:r>
        <w:rPr>
          <w:rFonts w:ascii="Arial" w:hAnsi="Arial" w:eastAsia="Arial" w:cs="Arial"/>
        </w:rPr>
        <w:t>Toyota's customer service procedures in Japan are very structured and place an emphasis on efficiency and reliability. The customer is given comprehensive guidance on vehicle maintenance, servicing plans, and technical help. Its strong dealer relationships result in high customer satisfaction.</w:t>
      </w:r>
    </w:p>
    <w:p w:rsidR="00056F63" w:rsidP="72BABDBC" w:rsidRDefault="00000000" w14:paraId="14CCA3CB" w14:textId="74A71B18">
      <w:pPr>
        <w:jc w:val="both"/>
        <w:rPr>
          <w:rFonts w:ascii="Arial" w:hAnsi="Arial" w:eastAsia="Arial" w:cs="Arial"/>
          <w:lang w:val="en-US"/>
        </w:rPr>
      </w:pPr>
      <w:r w:rsidRPr="72BABDBC" w:rsidR="00000000">
        <w:rPr>
          <w:rFonts w:ascii="Arial" w:hAnsi="Arial" w:eastAsia="Arial" w:cs="Arial"/>
          <w:lang w:val="en-US"/>
        </w:rPr>
        <w:t xml:space="preserve">Toyota has </w:t>
      </w:r>
      <w:r w:rsidRPr="72BABDBC" w:rsidR="00000000">
        <w:rPr>
          <w:rFonts w:ascii="Arial" w:hAnsi="Arial" w:eastAsia="Arial" w:cs="Arial"/>
          <w:lang w:val="en-US"/>
        </w:rPr>
        <w:t>digitised</w:t>
      </w:r>
      <w:r w:rsidRPr="72BABDBC" w:rsidR="00000000">
        <w:rPr>
          <w:rFonts w:ascii="Arial" w:hAnsi="Arial" w:eastAsia="Arial" w:cs="Arial"/>
          <w:lang w:val="en-US"/>
        </w:rPr>
        <w:t xml:space="preserve"> the customer journey in the UK. Customers can browse, compare, calculate finance, book </w:t>
      </w:r>
      <w:r w:rsidRPr="72BABDBC" w:rsidR="75D63498">
        <w:rPr>
          <w:rFonts w:ascii="Arial" w:hAnsi="Arial" w:eastAsia="Arial" w:cs="Arial"/>
          <w:lang w:val="en-US"/>
        </w:rPr>
        <w:t>service,</w:t>
      </w:r>
      <w:r w:rsidRPr="72BABDBC" w:rsidR="00000000">
        <w:rPr>
          <w:rFonts w:ascii="Arial" w:hAnsi="Arial" w:eastAsia="Arial" w:cs="Arial"/>
          <w:lang w:val="en-US"/>
        </w:rPr>
        <w:t xml:space="preserve"> and talk to dealerships online. These enhancements are a result of the consumer's growing expectations for convenience and flexibility.</w:t>
      </w:r>
    </w:p>
    <w:p w:rsidR="00056F63" w:rsidP="72BABDBC" w:rsidRDefault="00000000" w14:paraId="09B46E5A" w14:textId="5DADBF53">
      <w:pPr>
        <w:jc w:val="both"/>
        <w:rPr>
          <w:rFonts w:ascii="Arial" w:hAnsi="Arial" w:eastAsia="Arial" w:cs="Arial"/>
          <w:lang w:val="en-US"/>
        </w:rPr>
      </w:pPr>
      <w:r w:rsidRPr="72BABDBC" w:rsidR="00000000">
        <w:rPr>
          <w:rFonts w:ascii="Arial" w:hAnsi="Arial" w:eastAsia="Arial" w:cs="Arial"/>
          <w:lang w:val="en-US"/>
        </w:rPr>
        <w:t xml:space="preserve">This process is </w:t>
      </w:r>
      <w:r w:rsidRPr="72BABDBC" w:rsidR="00000000">
        <w:rPr>
          <w:rFonts w:ascii="Arial" w:hAnsi="Arial" w:eastAsia="Arial" w:cs="Arial"/>
          <w:lang w:val="en-US"/>
        </w:rPr>
        <w:t>a very important</w:t>
      </w:r>
      <w:r w:rsidRPr="72BABDBC" w:rsidR="00000000">
        <w:rPr>
          <w:rFonts w:ascii="Arial" w:hAnsi="Arial" w:eastAsia="Arial" w:cs="Arial"/>
          <w:lang w:val="en-US"/>
        </w:rPr>
        <w:t xml:space="preserve"> competitive advantage for Toyota, as it is part of their after-sales service. Consumer confidence is enhanced by the availability of regular maintenance </w:t>
      </w:r>
      <w:r w:rsidRPr="72BABDBC" w:rsidR="0C085A21">
        <w:rPr>
          <w:rFonts w:ascii="Arial" w:hAnsi="Arial" w:eastAsia="Arial" w:cs="Arial"/>
          <w:lang w:val="en-US"/>
        </w:rPr>
        <w:t>programmers</w:t>
      </w:r>
      <w:r w:rsidRPr="72BABDBC" w:rsidR="00000000">
        <w:rPr>
          <w:rFonts w:ascii="Arial" w:hAnsi="Arial" w:eastAsia="Arial" w:cs="Arial"/>
          <w:lang w:val="en-US"/>
        </w:rPr>
        <w:t xml:space="preserve">, warranty service, availability of genuine parts, and customer support </w:t>
      </w:r>
      <w:r w:rsidRPr="72BABDBC" w:rsidR="76DD9057">
        <w:rPr>
          <w:rFonts w:ascii="Arial" w:hAnsi="Arial" w:eastAsia="Arial" w:cs="Arial"/>
          <w:lang w:val="en-US"/>
        </w:rPr>
        <w:t>systems</w:t>
      </w:r>
      <w:r w:rsidRPr="72BABDBC" w:rsidR="00000000">
        <w:rPr>
          <w:rFonts w:ascii="Arial" w:hAnsi="Arial" w:eastAsia="Arial" w:cs="Arial"/>
          <w:lang w:val="en-US"/>
        </w:rPr>
        <w:t>. These services help to build customer loyalty and retention.</w:t>
      </w:r>
    </w:p>
    <w:p w:rsidR="00056F63" w:rsidP="72BABDBC" w:rsidRDefault="00000000" w14:paraId="69FA30BC" w14:textId="77777777">
      <w:pPr>
        <w:jc w:val="both"/>
        <w:rPr>
          <w:rFonts w:ascii="Arial" w:hAnsi="Arial" w:eastAsia="Arial" w:cs="Arial"/>
          <w:lang w:val="en-US"/>
        </w:rPr>
      </w:pPr>
      <w:r w:rsidRPr="72BABDBC" w:rsidR="00000000">
        <w:rPr>
          <w:rFonts w:ascii="Arial" w:hAnsi="Arial" w:eastAsia="Arial" w:cs="Arial"/>
          <w:lang w:val="en-US"/>
        </w:rPr>
        <w:t>In sum, Toyota's process strategy is aligned with its brand promise and ensures that the customers will receive a consistent quality, not just when they buy the car but also when they own it.</w:t>
      </w:r>
    </w:p>
    <w:p w:rsidR="00056F63" w:rsidRDefault="00000000" w14:paraId="3E2C856C" w14:textId="77777777">
      <w:pPr>
        <w:pStyle w:val="Heading3"/>
        <w:rPr>
          <w:rFonts w:ascii="Arial" w:hAnsi="Arial" w:eastAsia="Arial" w:cs="Arial"/>
        </w:rPr>
      </w:pPr>
      <w:bookmarkStart w:name="_heading=h.onbkk4upzare" w:colFirst="0" w:colLast="0" w:id="22"/>
      <w:bookmarkEnd w:id="22"/>
      <w:r>
        <w:rPr>
          <w:rFonts w:ascii="Arial" w:hAnsi="Arial" w:eastAsia="Arial" w:cs="Arial"/>
        </w:rPr>
        <w:t>5.7 Physical Evidence Strategy</w:t>
      </w:r>
    </w:p>
    <w:p w:rsidR="00056F63" w:rsidP="72BABDBC" w:rsidRDefault="00000000" w14:paraId="4D075401" w14:textId="77777777">
      <w:pPr>
        <w:jc w:val="both"/>
        <w:rPr>
          <w:rFonts w:ascii="Arial" w:hAnsi="Arial" w:eastAsia="Arial" w:cs="Arial"/>
          <w:lang w:val="en-US"/>
        </w:rPr>
      </w:pPr>
      <w:r w:rsidRPr="72BABDBC" w:rsidR="00000000">
        <w:rPr>
          <w:rFonts w:ascii="Arial" w:hAnsi="Arial" w:eastAsia="Arial" w:cs="Arial"/>
          <w:lang w:val="en-US"/>
        </w:rPr>
        <w:t>Physical evidence is tangible elements that have an effect on the customer's perception of the brand. While Toyota's products are physical and tangible, the brand's physical signs are not limited to the car itself, but also include dealerships, service centres, digital platforms, brand communication materials, and the customer environment.</w:t>
      </w:r>
    </w:p>
    <w:p w:rsidR="00056F63" w:rsidP="72BABDBC" w:rsidRDefault="00000000" w14:paraId="2D2E870D" w14:textId="77777777">
      <w:pPr>
        <w:jc w:val="both"/>
        <w:rPr>
          <w:rFonts w:ascii="Arial" w:hAnsi="Arial" w:eastAsia="Arial" w:cs="Arial"/>
          <w:lang w:val="en-US"/>
        </w:rPr>
      </w:pPr>
      <w:r w:rsidRPr="72BABDBC" w:rsidR="00000000">
        <w:rPr>
          <w:rFonts w:ascii="Arial" w:hAnsi="Arial" w:eastAsia="Arial" w:cs="Arial"/>
          <w:lang w:val="en-US"/>
        </w:rPr>
        <w:t>Toyota cars are the most solid form of evidence, as design, safety, technological systems and production quality have a direct impact on customer perceptions. The brand focuses on practical design, durability, and advanced engineering, ensuring its reputation for reliability.</w:t>
      </w:r>
    </w:p>
    <w:p w:rsidR="00056F63" w:rsidRDefault="00000000" w14:paraId="6CFFCBA5" w14:textId="77777777">
      <w:pPr>
        <w:jc w:val="center"/>
        <w:rPr>
          <w:rFonts w:ascii="Arial" w:hAnsi="Arial" w:eastAsia="Arial" w:cs="Arial"/>
        </w:rPr>
      </w:pPr>
      <w:r>
        <w:rPr>
          <w:rFonts w:ascii="Arial" w:hAnsi="Arial" w:eastAsia="Arial" w:cs="Arial"/>
          <w:noProof/>
        </w:rPr>
        <w:drawing>
          <wp:inline distT="114300" distB="114300" distL="114300" distR="114300" wp14:anchorId="211611BF" wp14:editId="66B38C26">
            <wp:extent cx="5943600" cy="2959100"/>
            <wp:effectExtent l="25400" t="25400" r="25400" b="25400"/>
            <wp:docPr id="2114911139"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6"/>
                    <a:srcRect/>
                    <a:stretch>
                      <a:fillRect/>
                    </a:stretch>
                  </pic:blipFill>
                  <pic:spPr>
                    <a:xfrm>
                      <a:off x="0" y="0"/>
                      <a:ext cx="5943600" cy="2959100"/>
                    </a:xfrm>
                    <a:prstGeom prst="rect">
                      <a:avLst/>
                    </a:prstGeom>
                    <a:ln w="25400">
                      <a:solidFill>
                        <a:srgbClr val="000000"/>
                      </a:solidFill>
                      <a:prstDash val="solid"/>
                    </a:ln>
                  </pic:spPr>
                </pic:pic>
              </a:graphicData>
            </a:graphic>
          </wp:inline>
        </w:drawing>
      </w:r>
    </w:p>
    <w:p w:rsidR="00056F63" w:rsidP="72BABDBC" w:rsidRDefault="00000000" w14:paraId="2C34758C" w14:textId="3507D091">
      <w:pPr>
        <w:jc w:val="both"/>
        <w:rPr>
          <w:rFonts w:ascii="Arial" w:hAnsi="Arial" w:eastAsia="Arial" w:cs="Arial"/>
          <w:lang w:val="en-US"/>
        </w:rPr>
      </w:pPr>
      <w:r w:rsidRPr="72BABDBC" w:rsidR="00000000">
        <w:rPr>
          <w:rFonts w:ascii="Arial" w:hAnsi="Arial" w:eastAsia="Arial" w:cs="Arial"/>
          <w:lang w:val="en-US"/>
        </w:rPr>
        <w:t xml:space="preserve">Toyota </w:t>
      </w:r>
      <w:r w:rsidRPr="72BABDBC" w:rsidR="0F6BED41">
        <w:rPr>
          <w:rFonts w:ascii="Arial" w:hAnsi="Arial" w:eastAsia="Arial" w:cs="Arial"/>
          <w:lang w:val="en-US"/>
        </w:rPr>
        <w:t>dealerships</w:t>
      </w:r>
      <w:r w:rsidRPr="72BABDBC" w:rsidR="00000000">
        <w:rPr>
          <w:rFonts w:ascii="Arial" w:hAnsi="Arial" w:eastAsia="Arial" w:cs="Arial"/>
          <w:lang w:val="en-US"/>
        </w:rPr>
        <w:t xml:space="preserve"> are a major </w:t>
      </w:r>
      <w:r w:rsidRPr="72BABDBC" w:rsidR="00000000">
        <w:rPr>
          <w:rFonts w:ascii="Arial" w:hAnsi="Arial" w:eastAsia="Arial" w:cs="Arial"/>
          <w:lang w:val="en-US"/>
        </w:rPr>
        <w:t>component</w:t>
      </w:r>
      <w:r w:rsidRPr="72BABDBC" w:rsidR="00000000">
        <w:rPr>
          <w:rFonts w:ascii="Arial" w:hAnsi="Arial" w:eastAsia="Arial" w:cs="Arial"/>
          <w:lang w:val="en-US"/>
        </w:rPr>
        <w:t xml:space="preserve"> to brand experiences. Modern Toyota </w:t>
      </w:r>
      <w:r w:rsidRPr="72BABDBC" w:rsidR="6345145F">
        <w:rPr>
          <w:rFonts w:ascii="Arial" w:hAnsi="Arial" w:eastAsia="Arial" w:cs="Arial"/>
          <w:lang w:val="en-US"/>
        </w:rPr>
        <w:t>Centers</w:t>
      </w:r>
      <w:r w:rsidRPr="72BABDBC" w:rsidR="00000000">
        <w:rPr>
          <w:rFonts w:ascii="Arial" w:hAnsi="Arial" w:eastAsia="Arial" w:cs="Arial"/>
          <w:lang w:val="en-US"/>
        </w:rPr>
        <w:t xml:space="preserve"> are built to deliver professional, </w:t>
      </w:r>
      <w:r w:rsidRPr="72BABDBC" w:rsidR="3BBD3C55">
        <w:rPr>
          <w:rFonts w:ascii="Arial" w:hAnsi="Arial" w:eastAsia="Arial" w:cs="Arial"/>
          <w:lang w:val="en-US"/>
        </w:rPr>
        <w:t>comfortable,</w:t>
      </w:r>
      <w:r w:rsidRPr="72BABDBC" w:rsidR="00000000">
        <w:rPr>
          <w:rFonts w:ascii="Arial" w:hAnsi="Arial" w:eastAsia="Arial" w:cs="Arial"/>
          <w:lang w:val="en-US"/>
        </w:rPr>
        <w:t xml:space="preserve"> and </w:t>
      </w:r>
      <w:r w:rsidRPr="72BABDBC" w:rsidR="7CD93C7C">
        <w:rPr>
          <w:rFonts w:ascii="Arial" w:hAnsi="Arial" w:eastAsia="Arial" w:cs="Arial"/>
          <w:lang w:val="en-US"/>
        </w:rPr>
        <w:t>customer-friendly</w:t>
      </w:r>
      <w:r w:rsidRPr="72BABDBC" w:rsidR="00000000">
        <w:rPr>
          <w:rFonts w:ascii="Arial" w:hAnsi="Arial" w:eastAsia="Arial" w:cs="Arial"/>
          <w:lang w:val="en-US"/>
        </w:rPr>
        <w:t xml:space="preserve"> environments. The presence of dealerships, employee </w:t>
      </w:r>
      <w:r w:rsidRPr="72BABDBC" w:rsidR="065A62A4">
        <w:rPr>
          <w:rFonts w:ascii="Arial" w:hAnsi="Arial" w:eastAsia="Arial" w:cs="Arial"/>
          <w:lang w:val="en-US"/>
        </w:rPr>
        <w:t>uniforms</w:t>
      </w:r>
      <w:r w:rsidRPr="72BABDBC" w:rsidR="00000000">
        <w:rPr>
          <w:rFonts w:ascii="Arial" w:hAnsi="Arial" w:eastAsia="Arial" w:cs="Arial"/>
          <w:lang w:val="en-US"/>
        </w:rPr>
        <w:t xml:space="preserve">, vehicle </w:t>
      </w:r>
      <w:r w:rsidRPr="72BABDBC" w:rsidR="00000000">
        <w:rPr>
          <w:rFonts w:ascii="Arial" w:hAnsi="Arial" w:eastAsia="Arial" w:cs="Arial"/>
          <w:lang w:val="en-US"/>
        </w:rPr>
        <w:t>display</w:t>
      </w:r>
      <w:r w:rsidRPr="72BABDBC" w:rsidR="00000000">
        <w:rPr>
          <w:rFonts w:ascii="Arial" w:hAnsi="Arial" w:eastAsia="Arial" w:cs="Arial"/>
          <w:lang w:val="en-US"/>
        </w:rPr>
        <w:t xml:space="preserve"> and service facilities help to build the customer's confidence and brand image.</w:t>
      </w:r>
    </w:p>
    <w:p w:rsidR="00056F63" w:rsidP="72BABDBC" w:rsidRDefault="00000000" w14:paraId="738E5865" w14:textId="77777777">
      <w:pPr>
        <w:jc w:val="both"/>
        <w:rPr>
          <w:rFonts w:ascii="Arial" w:hAnsi="Arial" w:eastAsia="Arial" w:cs="Arial"/>
          <w:lang w:val="en-US"/>
        </w:rPr>
      </w:pPr>
      <w:r w:rsidRPr="72BABDBC" w:rsidR="00000000">
        <w:rPr>
          <w:rFonts w:ascii="Arial" w:hAnsi="Arial" w:eastAsia="Arial" w:cs="Arial"/>
          <w:lang w:val="en-US"/>
        </w:rPr>
        <w:t>Toyota dealerships in Japan are a testament to the Japanese values of efficiency, professionalism, and attention to detail. In the same way, customers are looking for tidy service areas where technical knowledge and reliability are evident.</w:t>
      </w:r>
    </w:p>
    <w:p w:rsidR="00056F63" w:rsidRDefault="00000000" w14:paraId="36E2010B" w14:textId="77777777">
      <w:pPr>
        <w:jc w:val="center"/>
        <w:rPr>
          <w:rFonts w:ascii="Arial" w:hAnsi="Arial" w:eastAsia="Arial" w:cs="Arial"/>
        </w:rPr>
      </w:pPr>
      <w:r>
        <w:rPr>
          <w:rFonts w:ascii="Arial" w:hAnsi="Arial" w:eastAsia="Arial" w:cs="Arial"/>
          <w:noProof/>
        </w:rPr>
        <w:drawing>
          <wp:inline distT="114300" distB="114300" distL="114300" distR="114300" wp14:anchorId="11147DC0" wp14:editId="5A28F076">
            <wp:extent cx="5943600" cy="2984500"/>
            <wp:effectExtent l="25400" t="25400" r="25400" b="25400"/>
            <wp:docPr id="2114911138"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7"/>
                    <a:srcRect/>
                    <a:stretch>
                      <a:fillRect/>
                    </a:stretch>
                  </pic:blipFill>
                  <pic:spPr>
                    <a:xfrm>
                      <a:off x="0" y="0"/>
                      <a:ext cx="5943600" cy="2984500"/>
                    </a:xfrm>
                    <a:prstGeom prst="rect">
                      <a:avLst/>
                    </a:prstGeom>
                    <a:ln w="25400">
                      <a:solidFill>
                        <a:srgbClr val="000000"/>
                      </a:solidFill>
                      <a:prstDash val="solid"/>
                    </a:ln>
                  </pic:spPr>
                </pic:pic>
              </a:graphicData>
            </a:graphic>
          </wp:inline>
        </w:drawing>
      </w:r>
    </w:p>
    <w:p w:rsidR="00056F63" w:rsidRDefault="00000000" w14:paraId="174EE1A2" w14:textId="77777777">
      <w:pPr>
        <w:pStyle w:val="Heading3"/>
        <w:rPr>
          <w:rFonts w:ascii="Arial" w:hAnsi="Arial" w:eastAsia="Arial" w:cs="Arial"/>
        </w:rPr>
      </w:pPr>
      <w:bookmarkStart w:name="_heading=h.s9881bjcvc1q" w:colFirst="0" w:colLast="0" w:id="23"/>
      <w:bookmarkEnd w:id="23"/>
      <w:r>
        <w:rPr>
          <w:rFonts w:ascii="Arial" w:hAnsi="Arial" w:eastAsia="Arial" w:cs="Arial"/>
        </w:rPr>
        <w:t>5.8 Similarities and Differences of Both Countries</w:t>
      </w:r>
    </w:p>
    <w:p w:rsidR="00056F63" w:rsidP="72BABDBC" w:rsidRDefault="00000000" w14:paraId="4832C723" w14:textId="77777777">
      <w:pPr>
        <w:spacing w:before="240" w:after="240"/>
        <w:jc w:val="both"/>
        <w:rPr>
          <w:rFonts w:ascii="Arial" w:hAnsi="Arial" w:eastAsia="Arial" w:cs="Arial"/>
          <w:b w:val="1"/>
          <w:bCs w:val="1"/>
          <w:i w:val="1"/>
          <w:iCs w:val="1"/>
        </w:rPr>
      </w:pPr>
      <w:r w:rsidRPr="72BABDBC" w:rsidR="00000000">
        <w:rPr>
          <w:rFonts w:ascii="Arial" w:hAnsi="Arial" w:eastAsia="Arial" w:cs="Arial"/>
          <w:b w:val="1"/>
          <w:bCs w:val="1"/>
          <w:i w:val="1"/>
          <w:iCs w:val="1"/>
        </w:rPr>
        <w:t>Similarities between Japan and the UK</w:t>
      </w:r>
    </w:p>
    <w:p w:rsidR="00056F63" w:rsidP="72BABDBC" w:rsidRDefault="00000000" w14:paraId="5F0E67E6" w14:textId="087CF767">
      <w:pPr>
        <w:spacing w:before="240" w:after="240"/>
        <w:jc w:val="both"/>
        <w:rPr>
          <w:rFonts w:ascii="Arial" w:hAnsi="Arial" w:eastAsia="Arial" w:cs="Arial"/>
          <w:lang w:val="en-US"/>
        </w:rPr>
      </w:pPr>
      <w:r w:rsidRPr="72BABDBC" w:rsidR="00000000">
        <w:rPr>
          <w:rFonts w:ascii="Arial" w:hAnsi="Arial" w:eastAsia="Arial" w:cs="Arial"/>
          <w:lang w:val="en-US"/>
        </w:rPr>
        <w:t xml:space="preserve">Toyota employs </w:t>
      </w:r>
      <w:r w:rsidRPr="72BABDBC" w:rsidR="2BD0EAFD">
        <w:rPr>
          <w:rFonts w:ascii="Arial" w:hAnsi="Arial" w:eastAsia="Arial" w:cs="Arial"/>
          <w:lang w:val="en-US"/>
        </w:rPr>
        <w:t>several</w:t>
      </w:r>
      <w:r w:rsidRPr="72BABDBC" w:rsidR="00000000">
        <w:rPr>
          <w:rFonts w:ascii="Arial" w:hAnsi="Arial" w:eastAsia="Arial" w:cs="Arial"/>
          <w:lang w:val="en-US"/>
        </w:rPr>
        <w:t xml:space="preserve"> marketing strategies in the UK and Japan that are </w:t>
      </w:r>
      <w:r w:rsidRPr="72BABDBC" w:rsidR="00000000">
        <w:rPr>
          <w:rFonts w:ascii="Arial" w:hAnsi="Arial" w:eastAsia="Arial" w:cs="Arial"/>
          <w:lang w:val="en-US"/>
        </w:rPr>
        <w:t>largely the</w:t>
      </w:r>
      <w:r w:rsidRPr="72BABDBC" w:rsidR="00000000">
        <w:rPr>
          <w:rFonts w:ascii="Arial" w:hAnsi="Arial" w:eastAsia="Arial" w:cs="Arial"/>
          <w:lang w:val="en-US"/>
        </w:rPr>
        <w:t xml:space="preserve"> same. For example, the core brand values that are associated with Toyota in Japan are quality, reliability, safety, and technological superiority, which are then translated into their products in the UK market as well. Toyota </w:t>
      </w:r>
      <w:r w:rsidRPr="72BABDBC" w:rsidR="00000000">
        <w:rPr>
          <w:rFonts w:ascii="Arial" w:hAnsi="Arial" w:eastAsia="Arial" w:cs="Arial"/>
          <w:lang w:val="en-US"/>
        </w:rPr>
        <w:t>operates</w:t>
      </w:r>
      <w:r w:rsidRPr="72BABDBC" w:rsidR="00000000">
        <w:rPr>
          <w:rFonts w:ascii="Arial" w:hAnsi="Arial" w:eastAsia="Arial" w:cs="Arial"/>
          <w:lang w:val="en-US"/>
        </w:rPr>
        <w:t xml:space="preserve"> a well-established network of dealerships, approved service </w:t>
      </w:r>
      <w:r w:rsidRPr="72BABDBC" w:rsidR="00000000">
        <w:rPr>
          <w:rFonts w:ascii="Arial" w:hAnsi="Arial" w:eastAsia="Arial" w:cs="Arial"/>
          <w:lang w:val="en-US"/>
        </w:rPr>
        <w:t>centres</w:t>
      </w:r>
      <w:r w:rsidRPr="72BABDBC" w:rsidR="00000000">
        <w:rPr>
          <w:rFonts w:ascii="Arial" w:hAnsi="Arial" w:eastAsia="Arial" w:cs="Arial"/>
          <w:lang w:val="en-US"/>
        </w:rPr>
        <w:t>, and after-sales service that serve to enhance the level of customer convenience and satisfaction of people who are in possession of a Toyota car or are considering buying one. Additionally, Toyota employs value-based pricing in the UK just as it does in Japan.</w:t>
      </w:r>
    </w:p>
    <w:p w:rsidR="00056F63" w:rsidP="72BABDBC" w:rsidRDefault="00000000" w14:paraId="46B4C8C2" w14:textId="77777777">
      <w:pPr>
        <w:spacing w:before="240" w:after="240"/>
        <w:jc w:val="both"/>
        <w:rPr>
          <w:rFonts w:ascii="Arial" w:hAnsi="Arial" w:eastAsia="Arial" w:cs="Arial"/>
          <w:lang w:val="en-US"/>
        </w:rPr>
      </w:pPr>
      <w:r w:rsidRPr="72BABDBC" w:rsidR="00000000">
        <w:rPr>
          <w:rFonts w:ascii="Arial" w:hAnsi="Arial" w:eastAsia="Arial" w:cs="Arial"/>
          <w:lang w:val="en-US"/>
        </w:rPr>
        <w:t>In both markets, the long-term benefits of buying Toyota vehicles are emphasised by factors like fuel economy, durability, low maintenance costs, and high resale value, and they are not just competing on the price level. Finally, the integrated marketing communications strategy is used in both countries, in which traditional advertising efforts are integrated with online campaigns to build customer brand and trust.</w:t>
      </w:r>
    </w:p>
    <w:p w:rsidR="00056F63" w:rsidP="72BABDBC" w:rsidRDefault="00000000" w14:paraId="20868B07" w14:textId="77777777">
      <w:pPr>
        <w:spacing w:before="240" w:after="240"/>
        <w:jc w:val="both"/>
        <w:rPr>
          <w:rFonts w:ascii="Arial" w:hAnsi="Arial" w:eastAsia="Arial" w:cs="Arial"/>
          <w:b w:val="1"/>
          <w:bCs w:val="1"/>
          <w:i w:val="1"/>
          <w:iCs w:val="1"/>
        </w:rPr>
      </w:pPr>
      <w:r w:rsidRPr="72BABDBC" w:rsidR="00000000">
        <w:rPr>
          <w:rFonts w:ascii="Arial" w:hAnsi="Arial" w:eastAsia="Arial" w:cs="Arial"/>
          <w:b w:val="1"/>
          <w:bCs w:val="1"/>
          <w:i w:val="1"/>
          <w:iCs w:val="1"/>
        </w:rPr>
        <w:t>Differences between Japan and the UK</w:t>
      </w:r>
    </w:p>
    <w:p w:rsidR="00056F63" w:rsidP="72BABDBC" w:rsidRDefault="00000000" w14:paraId="64904922" w14:textId="77777777">
      <w:pPr>
        <w:spacing w:before="240" w:after="240"/>
        <w:jc w:val="both"/>
        <w:rPr>
          <w:rFonts w:ascii="Arial" w:hAnsi="Arial" w:eastAsia="Arial" w:cs="Arial"/>
          <w:lang w:val="en-US"/>
        </w:rPr>
      </w:pPr>
      <w:r w:rsidRPr="72BABDBC" w:rsidR="00000000">
        <w:rPr>
          <w:rFonts w:ascii="Arial" w:hAnsi="Arial" w:eastAsia="Arial" w:cs="Arial"/>
          <w:lang w:val="en-US"/>
        </w:rPr>
        <w:t>Apart from sharing a universal brand image globally, Toyota has different marketing mix plans to suit the needs of different markets. In product strategy, cars are typically compact and fuel-efficient vehicles (Vitz, Aura and Prius) for the Japanese market that corresponds to the trend of population ageing and increasing urbanisation. However, hybrid and battery electric cars are prioritised in the UK market due to heightened environmental concerns and government support for the environmental friendliness of the transport system. For promotional strategy, marketing promotion in Japan focuses on reliability, excellence, engineering superiority, and engineering quality, whereas marketing promotion in the UK puts emphasis on sustainable living, lifestyle advantages, lower emissions and responsibility for the environment.</w:t>
      </w:r>
    </w:p>
    <w:p w:rsidR="00056F63" w:rsidP="72BABDBC" w:rsidRDefault="00000000" w14:paraId="0E528308" w14:textId="77777777">
      <w:pPr>
        <w:spacing w:before="240" w:after="240"/>
        <w:jc w:val="both"/>
        <w:rPr>
          <w:rFonts w:ascii="Arial" w:hAnsi="Arial" w:eastAsia="Arial" w:cs="Arial"/>
          <w:lang w:val="en-US"/>
        </w:rPr>
      </w:pPr>
      <w:r w:rsidRPr="72BABDBC" w:rsidR="00000000">
        <w:rPr>
          <w:rFonts w:ascii="Arial" w:hAnsi="Arial" w:eastAsia="Arial" w:cs="Arial"/>
          <w:lang w:val="en-US"/>
        </w:rPr>
        <w:t>For people and process strategy, the Japanese dealerships focus on their structured service, professional service and technical precision, which comply with the demands of Japanese customers; on the other hand, UK dealers put more emphasis on customer education on hybrid and EV technology, buying financing and ownership benefits of such cars. In the process strategy, Toyota has put more effort into digital retailing in the UK to allow customers to learn, choose and even purchase a car online, while dealerships in Japan are more focused on traditional face-to-face contact between dealers and customers.</w:t>
      </w:r>
    </w:p>
    <w:p w:rsidR="00056F63" w:rsidRDefault="00000000" w14:paraId="0E79900B" w14:textId="77777777">
      <w:pPr>
        <w:pStyle w:val="Heading2"/>
        <w:rPr>
          <w:rFonts w:ascii="Arial" w:hAnsi="Arial" w:eastAsia="Arial" w:cs="Arial"/>
        </w:rPr>
      </w:pPr>
      <w:bookmarkStart w:name="_heading=h.9ygihjbp5ycj" w:id="24"/>
      <w:bookmarkEnd w:id="24"/>
      <w:r w:rsidRPr="72BABDBC" w:rsidR="00000000">
        <w:rPr>
          <w:rFonts w:ascii="Arial" w:hAnsi="Arial" w:eastAsia="Arial" w:cs="Arial"/>
        </w:rPr>
        <w:t>6. Toyota’s Market Entry Strategy in the United Kingdom</w:t>
      </w:r>
    </w:p>
    <w:p w:rsidR="00056F63" w:rsidRDefault="00000000" w14:paraId="6897AA12" w14:textId="77777777">
      <w:pPr>
        <w:pStyle w:val="Heading3"/>
        <w:rPr>
          <w:rFonts w:ascii="Arial" w:hAnsi="Arial" w:eastAsia="Arial" w:cs="Arial"/>
        </w:rPr>
      </w:pPr>
      <w:bookmarkStart w:name="_heading=h.lt8b2ni7g0ug" w:id="25"/>
      <w:bookmarkEnd w:id="25"/>
      <w:r w:rsidRPr="72BABDBC" w:rsidR="00000000">
        <w:rPr>
          <w:rFonts w:ascii="Arial" w:hAnsi="Arial" w:eastAsia="Arial" w:cs="Arial"/>
        </w:rPr>
        <w:t>6.1 Nature of Toyota’s UK Market Presence</w:t>
      </w:r>
    </w:p>
    <w:p w:rsidR="00056F63" w:rsidP="72BABDBC" w:rsidRDefault="00000000" w14:paraId="1D645799" w14:textId="7AC97CFD">
      <w:pPr>
        <w:jc w:val="both"/>
        <w:rPr>
          <w:rFonts w:ascii="Arial" w:hAnsi="Arial" w:eastAsia="Arial" w:cs="Arial"/>
          <w:lang w:val="en-US"/>
        </w:rPr>
      </w:pPr>
      <w:r w:rsidRPr="72BABDBC" w:rsidR="00000000">
        <w:rPr>
          <w:rFonts w:ascii="Arial" w:hAnsi="Arial" w:eastAsia="Arial" w:cs="Arial"/>
          <w:lang w:val="en-US"/>
        </w:rPr>
        <w:t xml:space="preserve">Toyota's official debut in Europe was to launch in the United Kingdom as part of its drive to expand internationally. Instead of just exporting cars from Japan, Toyota’s strategy was </w:t>
      </w:r>
      <w:r w:rsidRPr="72BABDBC" w:rsidR="00000000">
        <w:rPr>
          <w:rFonts w:ascii="Arial" w:hAnsi="Arial" w:eastAsia="Arial" w:cs="Arial"/>
          <w:lang w:val="en-US"/>
        </w:rPr>
        <w:t xml:space="preserve">to take a direct investment approach by operating manufacturing facilities, distribution </w:t>
      </w:r>
      <w:r w:rsidRPr="72BABDBC" w:rsidR="59450A53">
        <w:rPr>
          <w:rFonts w:ascii="Arial" w:hAnsi="Arial" w:eastAsia="Arial" w:cs="Arial"/>
          <w:lang w:val="en-US"/>
        </w:rPr>
        <w:t>centers</w:t>
      </w:r>
      <w:r w:rsidRPr="72BABDBC" w:rsidR="00000000">
        <w:rPr>
          <w:rFonts w:ascii="Arial" w:hAnsi="Arial" w:eastAsia="Arial" w:cs="Arial"/>
          <w:lang w:val="en-US"/>
        </w:rPr>
        <w:t xml:space="preserve"> and dealerships in the UK. This approach enabled Toyota to streamline its supply chain, cut transportation expenses, gain insights into European consumer preferences, and enhance its ties with European customers.</w:t>
      </w:r>
    </w:p>
    <w:p w:rsidR="00056F63" w:rsidRDefault="00000000" w14:paraId="2D814101" w14:textId="77777777">
      <w:pPr>
        <w:jc w:val="both"/>
        <w:rPr>
          <w:rFonts w:ascii="Arial" w:hAnsi="Arial" w:eastAsia="Arial" w:cs="Arial"/>
        </w:rPr>
      </w:pPr>
      <w:r w:rsidRPr="72BABDBC" w:rsidR="00000000">
        <w:rPr>
          <w:rFonts w:ascii="Arial" w:hAnsi="Arial" w:eastAsia="Arial" w:cs="Arial"/>
        </w:rPr>
        <w:t>One of the most important milestones in Toyota's presence in the United Kingdom is the opening of Toyota Manufacturing UK, which paved the way for the local production of Toyota vehicles and signaled Toyota's dedication to the United Kingdom automotive business. Toyota's ability to manufacture locally enabled them to bypass trade restrictions and have better local responsiveness for the European market.</w:t>
      </w:r>
    </w:p>
    <w:p w:rsidR="00056F63" w:rsidP="72BABDBC" w:rsidRDefault="00000000" w14:paraId="52A79496" w14:textId="4DDA515B">
      <w:pPr>
        <w:jc w:val="both"/>
        <w:rPr>
          <w:rFonts w:ascii="Arial" w:hAnsi="Arial" w:eastAsia="Arial" w:cs="Arial"/>
          <w:lang w:val="en-US"/>
        </w:rPr>
      </w:pPr>
      <w:r w:rsidRPr="72BABDBC" w:rsidR="00000000">
        <w:rPr>
          <w:rFonts w:ascii="Arial" w:hAnsi="Arial" w:eastAsia="Arial" w:cs="Arial"/>
          <w:lang w:val="en-US"/>
        </w:rPr>
        <w:t xml:space="preserve">Toyota's UK activities are vehicle sales, </w:t>
      </w:r>
      <w:r w:rsidRPr="72BABDBC" w:rsidR="03CB40A9">
        <w:rPr>
          <w:rFonts w:ascii="Arial" w:hAnsi="Arial" w:eastAsia="Arial" w:cs="Arial"/>
          <w:lang w:val="en-US"/>
        </w:rPr>
        <w:t>after-sales</w:t>
      </w:r>
      <w:r w:rsidRPr="72BABDBC" w:rsidR="00000000">
        <w:rPr>
          <w:rFonts w:ascii="Arial" w:hAnsi="Arial" w:eastAsia="Arial" w:cs="Arial"/>
          <w:lang w:val="en-US"/>
        </w:rPr>
        <w:t xml:space="preserve"> services, customer support </w:t>
      </w:r>
      <w:r w:rsidRPr="72BABDBC" w:rsidR="00000000">
        <w:rPr>
          <w:rFonts w:ascii="Arial" w:hAnsi="Arial" w:eastAsia="Arial" w:cs="Arial"/>
          <w:lang w:val="en-US"/>
        </w:rPr>
        <w:t>networks</w:t>
      </w:r>
      <w:r w:rsidRPr="72BABDBC" w:rsidR="00000000">
        <w:rPr>
          <w:rFonts w:ascii="Arial" w:hAnsi="Arial" w:eastAsia="Arial" w:cs="Arial"/>
          <w:lang w:val="en-US"/>
        </w:rPr>
        <w:t xml:space="preserve"> and manufacturing. Having an integrated presence helps Toyota to control product quality, customer </w:t>
      </w:r>
      <w:r w:rsidRPr="72BABDBC" w:rsidR="6F0C2E0C">
        <w:rPr>
          <w:rFonts w:ascii="Arial" w:hAnsi="Arial" w:eastAsia="Arial" w:cs="Arial"/>
          <w:lang w:val="en-US"/>
        </w:rPr>
        <w:t>experience,</w:t>
      </w:r>
      <w:r w:rsidRPr="72BABDBC" w:rsidR="00000000">
        <w:rPr>
          <w:rFonts w:ascii="Arial" w:hAnsi="Arial" w:eastAsia="Arial" w:cs="Arial"/>
          <w:lang w:val="en-US"/>
        </w:rPr>
        <w:t xml:space="preserve"> and brand reputation.</w:t>
      </w:r>
    </w:p>
    <w:p w:rsidR="00056F63" w:rsidRDefault="00000000" w14:paraId="01FC1470" w14:textId="77777777">
      <w:pPr>
        <w:pStyle w:val="Heading3"/>
        <w:rPr>
          <w:rFonts w:ascii="Arial" w:hAnsi="Arial" w:eastAsia="Arial" w:cs="Arial"/>
        </w:rPr>
      </w:pPr>
      <w:bookmarkStart w:name="_heading=h.aaurt4kxp8ol" w:id="26"/>
      <w:bookmarkEnd w:id="26"/>
      <w:r w:rsidRPr="72BABDBC" w:rsidR="00000000">
        <w:rPr>
          <w:rFonts w:ascii="Arial" w:hAnsi="Arial" w:eastAsia="Arial" w:cs="Arial"/>
        </w:rPr>
        <w:t>6.2 Strategic advantages of Toyota's Entry Strategy</w:t>
      </w:r>
    </w:p>
    <w:p w:rsidR="00056F63" w:rsidP="72BABDBC" w:rsidRDefault="00000000" w14:paraId="3EA8CD47" w14:textId="77777777">
      <w:pPr>
        <w:jc w:val="both"/>
        <w:rPr>
          <w:rFonts w:ascii="Arial" w:hAnsi="Arial" w:eastAsia="Arial" w:cs="Arial"/>
          <w:lang w:val="en-US"/>
        </w:rPr>
      </w:pPr>
      <w:r w:rsidRPr="72BABDBC" w:rsidR="00000000">
        <w:rPr>
          <w:rFonts w:ascii="Arial" w:hAnsi="Arial" w:eastAsia="Arial" w:cs="Arial"/>
          <w:lang w:val="en-US"/>
        </w:rPr>
        <w:t>Toyota's direct investment approach has brought a number of benefits to the UK market. Firstly, local production has made it possible to enhance operational efficiency by decreasing reliance on international transport and improving the integration of the supply chain. Second, Toyota understands consumer behaviour and regulations in the UK better.</w:t>
      </w:r>
    </w:p>
    <w:p w:rsidR="00056F63" w:rsidRDefault="00000000" w14:paraId="6CD7E64C" w14:textId="77777777">
      <w:pPr>
        <w:jc w:val="both"/>
        <w:rPr>
          <w:rFonts w:ascii="Arial" w:hAnsi="Arial" w:eastAsia="Arial" w:cs="Arial"/>
        </w:rPr>
      </w:pPr>
      <w:r w:rsidRPr="72BABDBC" w:rsidR="00000000">
        <w:rPr>
          <w:rFonts w:ascii="Arial" w:hAnsi="Arial" w:eastAsia="Arial" w:cs="Arial"/>
        </w:rPr>
        <w:t>The presence in the UK has also enabled Toyota to meet the European environmental regulations and growing demand for low emissions cars better due to local manufacturing and distribution facilities.</w:t>
      </w:r>
    </w:p>
    <w:p w:rsidR="00056F63" w:rsidRDefault="00000000" w14:paraId="31AAE9B8" w14:textId="77777777">
      <w:pPr>
        <w:pStyle w:val="Heading3"/>
        <w:rPr>
          <w:rFonts w:ascii="Arial" w:hAnsi="Arial" w:eastAsia="Arial" w:cs="Arial"/>
        </w:rPr>
      </w:pPr>
      <w:bookmarkStart w:name="_heading=h.22arnt38rlv0" w:colFirst="0" w:colLast="0" w:id="27"/>
      <w:bookmarkEnd w:id="27"/>
      <w:r>
        <w:rPr>
          <w:rFonts w:ascii="Arial" w:hAnsi="Arial" w:eastAsia="Arial" w:cs="Arial"/>
        </w:rPr>
        <w:t>6.3 Issues of Toyota's Market Entry Strategy in the UK</w:t>
      </w:r>
    </w:p>
    <w:p w:rsidR="00056F63" w:rsidP="72BABDBC" w:rsidRDefault="00000000" w14:paraId="04D51848" w14:textId="7C623032">
      <w:pPr>
        <w:jc w:val="both"/>
        <w:rPr>
          <w:rFonts w:ascii="Arial" w:hAnsi="Arial" w:eastAsia="Arial" w:cs="Arial"/>
          <w:lang w:val="en-US"/>
        </w:rPr>
      </w:pPr>
      <w:r w:rsidRPr="72BABDBC" w:rsidR="00000000">
        <w:rPr>
          <w:rFonts w:ascii="Arial" w:hAnsi="Arial" w:eastAsia="Arial" w:cs="Arial"/>
          <w:lang w:val="en-US"/>
        </w:rPr>
        <w:t xml:space="preserve">While Toyota has a strong presence in the United Kingdom, it will be having to deal with </w:t>
      </w:r>
      <w:r w:rsidRPr="72BABDBC" w:rsidR="3617A1BC">
        <w:rPr>
          <w:rFonts w:ascii="Arial" w:hAnsi="Arial" w:eastAsia="Arial" w:cs="Arial"/>
          <w:lang w:val="en-US"/>
        </w:rPr>
        <w:t>a few</w:t>
      </w:r>
      <w:r w:rsidRPr="72BABDBC" w:rsidR="00000000">
        <w:rPr>
          <w:rFonts w:ascii="Arial" w:hAnsi="Arial" w:eastAsia="Arial" w:cs="Arial"/>
          <w:lang w:val="en-US"/>
        </w:rPr>
        <w:t xml:space="preserve"> strategic issues </w:t>
      </w:r>
      <w:r w:rsidRPr="72BABDBC" w:rsidR="5232948D">
        <w:rPr>
          <w:rFonts w:ascii="Arial" w:hAnsi="Arial" w:eastAsia="Arial" w:cs="Arial"/>
          <w:lang w:val="en-US"/>
        </w:rPr>
        <w:t>because of</w:t>
      </w:r>
      <w:r w:rsidRPr="72BABDBC" w:rsidR="00000000">
        <w:rPr>
          <w:rFonts w:ascii="Arial" w:hAnsi="Arial" w:eastAsia="Arial" w:cs="Arial"/>
          <w:lang w:val="en-US"/>
        </w:rPr>
        <w:t xml:space="preserve"> changing market conditions, increased competition in the UK, regulatory </w:t>
      </w:r>
      <w:r w:rsidRPr="72BABDBC" w:rsidR="00000000">
        <w:rPr>
          <w:rFonts w:ascii="Arial" w:hAnsi="Arial" w:eastAsia="Arial" w:cs="Arial"/>
          <w:lang w:val="en-US"/>
        </w:rPr>
        <w:t>pressures</w:t>
      </w:r>
      <w:r w:rsidRPr="72BABDBC" w:rsidR="00000000">
        <w:rPr>
          <w:rFonts w:ascii="Arial" w:hAnsi="Arial" w:eastAsia="Arial" w:cs="Arial"/>
          <w:lang w:val="en-US"/>
        </w:rPr>
        <w:t xml:space="preserve"> and shifting consumer expectations. Rapid speed of transition to battery electric vehicles (BEVs) is one of the challenges. The UK government has implemented strict emission reduction </w:t>
      </w:r>
      <w:r w:rsidRPr="72BABDBC" w:rsidR="5126B33C">
        <w:rPr>
          <w:rFonts w:ascii="Arial" w:hAnsi="Arial" w:eastAsia="Arial" w:cs="Arial"/>
          <w:lang w:val="en-US"/>
        </w:rPr>
        <w:t>targets,</w:t>
      </w:r>
      <w:r w:rsidRPr="72BABDBC" w:rsidR="00000000">
        <w:rPr>
          <w:rFonts w:ascii="Arial" w:hAnsi="Arial" w:eastAsia="Arial" w:cs="Arial"/>
          <w:lang w:val="en-US"/>
        </w:rPr>
        <w:t xml:space="preserve"> and there are policies in place to promote the use of ZEVs. Meanwhile, although Toyota has seen </w:t>
      </w:r>
      <w:r w:rsidRPr="72BABDBC" w:rsidR="00000000">
        <w:rPr>
          <w:rFonts w:ascii="Arial" w:hAnsi="Arial" w:eastAsia="Arial" w:cs="Arial"/>
          <w:lang w:val="en-US"/>
        </w:rPr>
        <w:t>great success</w:t>
      </w:r>
      <w:r w:rsidRPr="72BABDBC" w:rsidR="00000000">
        <w:rPr>
          <w:rFonts w:ascii="Arial" w:hAnsi="Arial" w:eastAsia="Arial" w:cs="Arial"/>
          <w:lang w:val="en-US"/>
        </w:rPr>
        <w:t xml:space="preserve"> with hybrid technology, other automakers like Tesla, Volkswagen, </w:t>
      </w:r>
      <w:r w:rsidRPr="72BABDBC" w:rsidR="00000000">
        <w:rPr>
          <w:rFonts w:ascii="Arial" w:hAnsi="Arial" w:eastAsia="Arial" w:cs="Arial"/>
          <w:lang w:val="en-US"/>
        </w:rPr>
        <w:t>Hyundai</w:t>
      </w:r>
      <w:r w:rsidRPr="72BABDBC" w:rsidR="00000000">
        <w:rPr>
          <w:rFonts w:ascii="Arial" w:hAnsi="Arial" w:eastAsia="Arial" w:cs="Arial"/>
          <w:lang w:val="en-US"/>
        </w:rPr>
        <w:t xml:space="preserve"> and emerging </w:t>
      </w:r>
      <w:r w:rsidRPr="72BABDBC" w:rsidR="00000000">
        <w:rPr>
          <w:rFonts w:ascii="Arial" w:hAnsi="Arial" w:eastAsia="Arial" w:cs="Arial"/>
          <w:lang w:val="en-US"/>
        </w:rPr>
        <w:t>Chinese electric car makers have invested heavily in all-electric vehicles, giving them a leg-up.</w:t>
      </w:r>
    </w:p>
    <w:p w:rsidR="00056F63" w:rsidP="72BABDBC" w:rsidRDefault="00000000" w14:paraId="7E112CDD" w14:textId="77777777">
      <w:pPr>
        <w:jc w:val="both"/>
        <w:rPr>
          <w:rFonts w:ascii="Arial" w:hAnsi="Arial" w:eastAsia="Arial" w:cs="Arial"/>
          <w:lang w:val="en-US"/>
        </w:rPr>
      </w:pPr>
      <w:r w:rsidRPr="72BABDBC" w:rsidR="00000000">
        <w:rPr>
          <w:rFonts w:ascii="Arial" w:hAnsi="Arial" w:eastAsia="Arial" w:cs="Arial"/>
          <w:lang w:val="en-US"/>
        </w:rPr>
        <w:t>This presents a strategic challenge for Toyota, as its successful hybrid focused approach now has to be balanced with quicker development and introduction of battery electric vehicles. While hybrid cars are likely to remain popular with customers for their reliability and convenience, Toyota will need to become more competitive in the electric vehicle market to grow its sales in the future.</w:t>
      </w:r>
    </w:p>
    <w:p w:rsidR="00056F63" w:rsidP="72BABDBC" w:rsidRDefault="00000000" w14:paraId="73F308A7" w14:textId="6701FDE2">
      <w:pPr>
        <w:jc w:val="both"/>
        <w:rPr>
          <w:rFonts w:ascii="Arial" w:hAnsi="Arial" w:eastAsia="Arial" w:cs="Arial"/>
          <w:lang w:val="en-US"/>
        </w:rPr>
      </w:pPr>
      <w:r w:rsidRPr="72BABDBC" w:rsidR="00000000">
        <w:rPr>
          <w:rFonts w:ascii="Arial" w:hAnsi="Arial" w:eastAsia="Arial" w:cs="Arial"/>
          <w:lang w:val="en-US"/>
        </w:rPr>
        <w:t xml:space="preserve">Another problem for Toyota's UK side is a lack of certainty in the supply chain. The automotive industry has been buffeted by chip shortages, raw material </w:t>
      </w:r>
      <w:r w:rsidRPr="72BABDBC" w:rsidR="7434997D">
        <w:rPr>
          <w:rFonts w:ascii="Arial" w:hAnsi="Arial" w:eastAsia="Arial" w:cs="Arial"/>
          <w:lang w:val="en-US"/>
        </w:rPr>
        <w:t>prices,</w:t>
      </w:r>
      <w:r w:rsidRPr="72BABDBC" w:rsidR="00000000">
        <w:rPr>
          <w:rFonts w:ascii="Arial" w:hAnsi="Arial" w:eastAsia="Arial" w:cs="Arial"/>
          <w:lang w:val="en-US"/>
        </w:rPr>
        <w:t xml:space="preserve"> and geopolitical uncertainties. These problems can </w:t>
      </w:r>
      <w:r w:rsidRPr="72BABDBC" w:rsidR="00000000">
        <w:rPr>
          <w:rFonts w:ascii="Arial" w:hAnsi="Arial" w:eastAsia="Arial" w:cs="Arial"/>
          <w:lang w:val="en-US"/>
        </w:rPr>
        <w:t>impact</w:t>
      </w:r>
      <w:r w:rsidRPr="72BABDBC" w:rsidR="00000000">
        <w:rPr>
          <w:rFonts w:ascii="Arial" w:hAnsi="Arial" w:eastAsia="Arial" w:cs="Arial"/>
          <w:lang w:val="en-US"/>
        </w:rPr>
        <w:t xml:space="preserve"> manufacturing efficiency, vehicle accessibility, and manufacturing expenses. Toyota </w:t>
      </w:r>
      <w:r w:rsidRPr="72BABDBC" w:rsidR="00000000">
        <w:rPr>
          <w:rFonts w:ascii="Arial" w:hAnsi="Arial" w:eastAsia="Arial" w:cs="Arial"/>
          <w:lang w:val="en-US"/>
        </w:rPr>
        <w:t>is therefore required to</w:t>
      </w:r>
      <w:r w:rsidRPr="72BABDBC" w:rsidR="00000000">
        <w:rPr>
          <w:rFonts w:ascii="Arial" w:hAnsi="Arial" w:eastAsia="Arial" w:cs="Arial"/>
          <w:lang w:val="en-US"/>
        </w:rPr>
        <w:t xml:space="preserve"> keep a flexible supply chain and at the same time, keep the product quality intact.</w:t>
      </w:r>
    </w:p>
    <w:p w:rsidR="00056F63" w:rsidRDefault="00000000" w14:paraId="4D9FDDF0" w14:textId="77777777">
      <w:pPr>
        <w:pStyle w:val="Heading3"/>
        <w:rPr>
          <w:rFonts w:ascii="Arial" w:hAnsi="Arial" w:eastAsia="Arial" w:cs="Arial"/>
        </w:rPr>
      </w:pPr>
      <w:bookmarkStart w:name="_heading=h.4rzby9g21yrk" w:colFirst="0" w:colLast="0" w:id="28"/>
      <w:bookmarkEnd w:id="28"/>
      <w:r>
        <w:rPr>
          <w:rFonts w:ascii="Arial" w:hAnsi="Arial" w:eastAsia="Arial" w:cs="Arial"/>
        </w:rPr>
        <w:t>6.4 Cultural implications for Toyota's Market Strategy in UK</w:t>
      </w:r>
    </w:p>
    <w:p w:rsidR="00056F63" w:rsidP="72BABDBC" w:rsidRDefault="00000000" w14:paraId="09120FFD" w14:textId="41B22052">
      <w:pPr>
        <w:jc w:val="both"/>
        <w:rPr>
          <w:rFonts w:ascii="Arial" w:hAnsi="Arial" w:eastAsia="Arial" w:cs="Arial"/>
          <w:lang w:val="en-US"/>
        </w:rPr>
      </w:pPr>
      <w:r w:rsidRPr="72BABDBC" w:rsidR="00000000">
        <w:rPr>
          <w:rFonts w:ascii="Arial" w:hAnsi="Arial" w:eastAsia="Arial" w:cs="Arial"/>
          <w:lang w:val="en-US"/>
        </w:rPr>
        <w:t xml:space="preserve">Culture plays a key role in Toyota's marketing mix globally because of several differences between the two countries, Japan and the United Kingdom. Hofstede's cultural dimension theory shows that there are differences between Japan and the UK in power distance, individualism, uncertainty </w:t>
      </w:r>
      <w:r w:rsidRPr="72BABDBC" w:rsidR="00000000">
        <w:rPr>
          <w:rFonts w:ascii="Arial" w:hAnsi="Arial" w:eastAsia="Arial" w:cs="Arial"/>
          <w:lang w:val="en-US"/>
        </w:rPr>
        <w:t>avoidance</w:t>
      </w:r>
      <w:r w:rsidRPr="72BABDBC" w:rsidR="00000000">
        <w:rPr>
          <w:rFonts w:ascii="Arial" w:hAnsi="Arial" w:eastAsia="Arial" w:cs="Arial"/>
          <w:lang w:val="en-US"/>
        </w:rPr>
        <w:t xml:space="preserve"> and </w:t>
      </w:r>
      <w:r w:rsidRPr="72BABDBC" w:rsidR="6DDE1357">
        <w:rPr>
          <w:rFonts w:ascii="Arial" w:hAnsi="Arial" w:eastAsia="Arial" w:cs="Arial"/>
          <w:lang w:val="en-US"/>
        </w:rPr>
        <w:t>long-term</w:t>
      </w:r>
      <w:r w:rsidRPr="72BABDBC" w:rsidR="00000000">
        <w:rPr>
          <w:rFonts w:ascii="Arial" w:hAnsi="Arial" w:eastAsia="Arial" w:cs="Arial"/>
          <w:lang w:val="en-US"/>
        </w:rPr>
        <w:t xml:space="preserve"> orientation. These differences call for Toyota to adjust its manner of communication, customer </w:t>
      </w:r>
      <w:r w:rsidRPr="72BABDBC" w:rsidR="161EE709">
        <w:rPr>
          <w:rFonts w:ascii="Arial" w:hAnsi="Arial" w:eastAsia="Arial" w:cs="Arial"/>
          <w:lang w:val="en-US"/>
        </w:rPr>
        <w:t>engagement,</w:t>
      </w:r>
      <w:r w:rsidRPr="72BABDBC" w:rsidR="00000000">
        <w:rPr>
          <w:rFonts w:ascii="Arial" w:hAnsi="Arial" w:eastAsia="Arial" w:cs="Arial"/>
          <w:lang w:val="en-US"/>
        </w:rPr>
        <w:t xml:space="preserve"> and marketing strategies.</w:t>
      </w:r>
    </w:p>
    <w:p w:rsidR="00056F63" w:rsidP="72BABDBC" w:rsidRDefault="00000000" w14:paraId="14FC218C" w14:textId="77777777">
      <w:pPr>
        <w:jc w:val="both"/>
        <w:rPr>
          <w:rFonts w:ascii="Arial" w:hAnsi="Arial" w:eastAsia="Arial" w:cs="Arial"/>
          <w:lang w:val="en-US"/>
        </w:rPr>
      </w:pPr>
      <w:r w:rsidRPr="72BABDBC" w:rsidR="00000000">
        <w:rPr>
          <w:rFonts w:ascii="Arial" w:hAnsi="Arial" w:eastAsia="Arial" w:cs="Arial"/>
          <w:lang w:val="en-US"/>
        </w:rPr>
        <w:t>Consumers in Japan tend to value reliability and risk reduction more, as well as having greater brand affinity. Thus, in Japan, Toyota's marketing message emphasises technical ingenuity, security, reliability and durability. The brand name of the manufacturer of the vehicle as a Japanese company adds to consumer confidence in Japan.</w:t>
      </w:r>
    </w:p>
    <w:p w:rsidR="00056F63" w:rsidP="72BABDBC" w:rsidRDefault="00000000" w14:paraId="279FBA06" w14:textId="08DF2831">
      <w:pPr>
        <w:jc w:val="both"/>
        <w:rPr>
          <w:rFonts w:ascii="Arial" w:hAnsi="Arial" w:eastAsia="Arial" w:cs="Arial"/>
          <w:lang w:val="en-US"/>
        </w:rPr>
      </w:pPr>
      <w:r w:rsidRPr="72BABDBC" w:rsidR="00000000">
        <w:rPr>
          <w:rFonts w:ascii="Arial" w:hAnsi="Arial" w:eastAsia="Arial" w:cs="Arial"/>
          <w:lang w:val="en-US"/>
        </w:rPr>
        <w:t xml:space="preserve">By contrast, consumers in the UK tend to be more individualistic and </w:t>
      </w:r>
      <w:r w:rsidRPr="72BABDBC" w:rsidR="4ABB5AE9">
        <w:rPr>
          <w:rFonts w:ascii="Arial" w:hAnsi="Arial" w:eastAsia="Arial" w:cs="Arial"/>
          <w:lang w:val="en-US"/>
        </w:rPr>
        <w:t>valued</w:t>
      </w:r>
      <w:r w:rsidRPr="72BABDBC" w:rsidR="00000000">
        <w:rPr>
          <w:rFonts w:ascii="Arial" w:hAnsi="Arial" w:eastAsia="Arial" w:cs="Arial"/>
          <w:lang w:val="en-US"/>
        </w:rPr>
        <w:t xml:space="preserve"> products according to their personal lifestyle needs, convenience, environmental friendliness, and emotional appeal. So, Toyota's marketing in the UK focuses more on customer experience, sustainability, vehicle </w:t>
      </w:r>
      <w:r w:rsidRPr="72BABDBC" w:rsidR="060D0765">
        <w:rPr>
          <w:rFonts w:ascii="Arial" w:hAnsi="Arial" w:eastAsia="Arial" w:cs="Arial"/>
          <w:lang w:val="en-US"/>
        </w:rPr>
        <w:t>design,</w:t>
      </w:r>
      <w:r w:rsidRPr="72BABDBC" w:rsidR="00000000">
        <w:rPr>
          <w:rFonts w:ascii="Arial" w:hAnsi="Arial" w:eastAsia="Arial" w:cs="Arial"/>
          <w:lang w:val="en-US"/>
        </w:rPr>
        <w:t xml:space="preserve"> and technological benefits.</w:t>
      </w:r>
    </w:p>
    <w:p w:rsidR="00056F63" w:rsidP="72BABDBC" w:rsidRDefault="00000000" w14:paraId="35B03A91" w14:textId="5C25E578">
      <w:pPr>
        <w:jc w:val="both"/>
        <w:rPr>
          <w:rFonts w:ascii="Arial" w:hAnsi="Arial" w:eastAsia="Arial" w:cs="Arial"/>
          <w:lang w:val="en-US"/>
        </w:rPr>
      </w:pPr>
      <w:r w:rsidRPr="72BABDBC" w:rsidR="00000000">
        <w:rPr>
          <w:rFonts w:ascii="Arial" w:hAnsi="Arial" w:eastAsia="Arial" w:cs="Arial"/>
          <w:lang w:val="en-US"/>
        </w:rPr>
        <w:t xml:space="preserve">The disparity in the </w:t>
      </w:r>
      <w:r w:rsidRPr="72BABDBC" w:rsidR="4CCEE74A">
        <w:rPr>
          <w:rFonts w:ascii="Arial" w:hAnsi="Arial" w:eastAsia="Arial" w:cs="Arial"/>
          <w:lang w:val="en-US"/>
        </w:rPr>
        <w:t>uncertainty of</w:t>
      </w:r>
      <w:r w:rsidRPr="72BABDBC" w:rsidR="00000000">
        <w:rPr>
          <w:rFonts w:ascii="Arial" w:hAnsi="Arial" w:eastAsia="Arial" w:cs="Arial"/>
          <w:lang w:val="en-US"/>
        </w:rPr>
        <w:t xml:space="preserve"> avoidance is especially crucial for Toyota's EV plan. Toyota's hybrid approach is enabled by the Japanese habit of </w:t>
      </w:r>
      <w:r w:rsidRPr="72BABDBC" w:rsidR="00000000">
        <w:rPr>
          <w:rFonts w:ascii="Arial" w:hAnsi="Arial" w:eastAsia="Arial" w:cs="Arial"/>
          <w:lang w:val="en-US"/>
        </w:rPr>
        <w:t>favouring</w:t>
      </w:r>
      <w:r w:rsidRPr="72BABDBC" w:rsidR="00000000">
        <w:rPr>
          <w:rFonts w:ascii="Arial" w:hAnsi="Arial" w:eastAsia="Arial" w:cs="Arial"/>
          <w:lang w:val="en-US"/>
        </w:rPr>
        <w:t xml:space="preserve"> proven </w:t>
      </w:r>
      <w:r w:rsidRPr="72BABDBC" w:rsidR="00000000">
        <w:rPr>
          <w:rFonts w:ascii="Arial" w:hAnsi="Arial" w:eastAsia="Arial" w:cs="Arial"/>
          <w:lang w:val="en-US"/>
        </w:rPr>
        <w:t xml:space="preserve">technologies and slow innovations. The UK consumers, however, are more receptive to </w:t>
      </w:r>
      <w:r w:rsidRPr="72BABDBC" w:rsidR="00000000">
        <w:rPr>
          <w:rFonts w:ascii="Arial" w:hAnsi="Arial" w:eastAsia="Arial" w:cs="Arial"/>
          <w:lang w:val="en-US"/>
        </w:rPr>
        <w:t>new technology</w:t>
      </w:r>
      <w:r w:rsidRPr="72BABDBC" w:rsidR="00000000">
        <w:rPr>
          <w:rFonts w:ascii="Arial" w:hAnsi="Arial" w:eastAsia="Arial" w:cs="Arial"/>
          <w:lang w:val="en-US"/>
        </w:rPr>
        <w:t xml:space="preserve">, which could </w:t>
      </w:r>
      <w:r w:rsidRPr="72BABDBC" w:rsidR="00000000">
        <w:rPr>
          <w:rFonts w:ascii="Arial" w:hAnsi="Arial" w:eastAsia="Arial" w:cs="Arial"/>
          <w:lang w:val="en-US"/>
        </w:rPr>
        <w:t>provide a way for Toyota</w:t>
      </w:r>
      <w:r w:rsidRPr="72BABDBC" w:rsidR="00000000">
        <w:rPr>
          <w:rFonts w:ascii="Arial" w:hAnsi="Arial" w:eastAsia="Arial" w:cs="Arial"/>
          <w:lang w:val="en-US"/>
        </w:rPr>
        <w:t xml:space="preserve"> to speed up EV penetration.</w:t>
      </w:r>
    </w:p>
    <w:p w:rsidR="00056F63" w:rsidP="72BABDBC" w:rsidRDefault="00000000" w14:paraId="44C3A3F8" w14:textId="77777777">
      <w:pPr>
        <w:jc w:val="both"/>
        <w:rPr>
          <w:rFonts w:ascii="Arial" w:hAnsi="Arial" w:eastAsia="Arial" w:cs="Arial"/>
          <w:lang w:val="en-US"/>
        </w:rPr>
      </w:pPr>
      <w:r w:rsidRPr="72BABDBC" w:rsidR="00000000">
        <w:rPr>
          <w:rFonts w:ascii="Arial" w:hAnsi="Arial" w:eastAsia="Arial" w:cs="Arial"/>
          <w:lang w:val="en-US"/>
        </w:rPr>
        <w:t>Hence, Toyota needs to maintain the global brand image while being able to adjust the communication strategy based on the culture's expectations. A strong localization will help Toyota to resonate with the British buyers and uphold its brand image for reliability and quality.</w:t>
      </w:r>
    </w:p>
    <w:p w:rsidR="00056F63" w:rsidRDefault="00000000" w14:paraId="20762C06" w14:textId="77777777">
      <w:pPr>
        <w:pStyle w:val="Heading2"/>
        <w:rPr>
          <w:rFonts w:ascii="Arial" w:hAnsi="Arial" w:eastAsia="Arial" w:cs="Arial"/>
        </w:rPr>
      </w:pPr>
      <w:bookmarkStart w:name="_heading=h.y6s3xme348rf" w:colFirst="0" w:colLast="0" w:id="29"/>
      <w:bookmarkEnd w:id="29"/>
      <w:r>
        <w:rPr>
          <w:rFonts w:ascii="Arial" w:hAnsi="Arial" w:eastAsia="Arial" w:cs="Arial"/>
        </w:rPr>
        <w:t>7. Ethical and Unethical Marketing Practices of Toyota</w:t>
      </w:r>
    </w:p>
    <w:p w:rsidR="00056F63" w:rsidRDefault="00000000" w14:paraId="7083AE3B" w14:textId="77777777">
      <w:pPr>
        <w:pStyle w:val="Heading3"/>
        <w:rPr>
          <w:rFonts w:ascii="Arial" w:hAnsi="Arial" w:eastAsia="Arial" w:cs="Arial"/>
        </w:rPr>
      </w:pPr>
      <w:bookmarkStart w:name="_heading=h.wf3rlekj1dl5" w:colFirst="0" w:colLast="0" w:id="30"/>
      <w:bookmarkEnd w:id="30"/>
      <w:r>
        <w:rPr>
          <w:rFonts w:ascii="Arial" w:hAnsi="Arial" w:eastAsia="Arial" w:cs="Arial"/>
        </w:rPr>
        <w:t>7.1 Ethical Marketing Practices</w:t>
      </w:r>
    </w:p>
    <w:p w:rsidR="00056F63" w:rsidP="72BABDBC" w:rsidRDefault="00000000" w14:paraId="06BFF54A" w14:textId="01E258FB">
      <w:pPr>
        <w:jc w:val="both"/>
        <w:rPr>
          <w:rFonts w:ascii="Arial" w:hAnsi="Arial" w:eastAsia="Arial" w:cs="Arial"/>
          <w:lang w:val="en-US"/>
        </w:rPr>
      </w:pPr>
      <w:r w:rsidRPr="72BABDBC" w:rsidR="00000000">
        <w:rPr>
          <w:rFonts w:ascii="Arial" w:hAnsi="Arial" w:eastAsia="Arial" w:cs="Arial"/>
          <w:lang w:val="en-US"/>
        </w:rPr>
        <w:t xml:space="preserve">Toyota has built an excellent </w:t>
      </w:r>
      <w:r w:rsidRPr="72BABDBC" w:rsidR="00000000">
        <w:rPr>
          <w:rFonts w:ascii="Arial" w:hAnsi="Arial" w:eastAsia="Arial" w:cs="Arial"/>
          <w:lang w:val="en-US"/>
        </w:rPr>
        <w:t>track record</w:t>
      </w:r>
      <w:r w:rsidRPr="72BABDBC" w:rsidR="00000000">
        <w:rPr>
          <w:rFonts w:ascii="Arial" w:hAnsi="Arial" w:eastAsia="Arial" w:cs="Arial"/>
          <w:lang w:val="en-US"/>
        </w:rPr>
        <w:t xml:space="preserve"> of ethical business practices, grounded in sustainability, safety, </w:t>
      </w:r>
      <w:r w:rsidRPr="72BABDBC" w:rsidR="0AA703D2">
        <w:rPr>
          <w:rFonts w:ascii="Arial" w:hAnsi="Arial" w:eastAsia="Arial" w:cs="Arial"/>
          <w:lang w:val="en-US"/>
        </w:rPr>
        <w:t>transparency,</w:t>
      </w:r>
      <w:r w:rsidRPr="72BABDBC" w:rsidR="00000000">
        <w:rPr>
          <w:rFonts w:ascii="Arial" w:hAnsi="Arial" w:eastAsia="Arial" w:cs="Arial"/>
          <w:lang w:val="en-US"/>
        </w:rPr>
        <w:t xml:space="preserve"> and social responsibility. One of the company’s most significant ethical initiatives is its contribution towards environmental sustainability. As part of the strategy to become carbon neutral, Toyota has poured significant resources into hybrid, hydrogen fuel-</w:t>
      </w:r>
      <w:r w:rsidRPr="72BABDBC" w:rsidR="00000000">
        <w:rPr>
          <w:rFonts w:ascii="Arial" w:hAnsi="Arial" w:eastAsia="Arial" w:cs="Arial"/>
          <w:lang w:val="en-US"/>
        </w:rPr>
        <w:t>cell</w:t>
      </w:r>
      <w:r w:rsidRPr="72BABDBC" w:rsidR="00000000">
        <w:rPr>
          <w:rFonts w:ascii="Arial" w:hAnsi="Arial" w:eastAsia="Arial" w:cs="Arial"/>
          <w:lang w:val="en-US"/>
        </w:rPr>
        <w:t xml:space="preserve"> and electric vehicles technologies.</w:t>
      </w:r>
    </w:p>
    <w:p w:rsidR="00056F63" w:rsidRDefault="00000000" w14:paraId="0D31C212" w14:textId="77777777">
      <w:pPr>
        <w:jc w:val="both"/>
        <w:rPr>
          <w:rFonts w:ascii="Arial" w:hAnsi="Arial" w:eastAsia="Arial" w:cs="Arial"/>
        </w:rPr>
      </w:pPr>
      <w:r>
        <w:rPr>
          <w:rFonts w:ascii="Arial" w:hAnsi="Arial" w:eastAsia="Arial" w:cs="Arial"/>
        </w:rPr>
        <w:t>The impact of Toyota's hybrid technology is significant for the environment, as it has helped lower fuel consumption and emissions on the global automotive market. As EVE infrastructure develops, Toyota has been offering the consumer a lower emission solution with Prius and Corolla Hybrid.</w:t>
      </w:r>
    </w:p>
    <w:p w:rsidR="00056F63" w:rsidP="72BABDBC" w:rsidRDefault="00000000" w14:paraId="48EEEA21" w14:textId="77777777">
      <w:pPr>
        <w:jc w:val="both"/>
        <w:rPr>
          <w:rFonts w:ascii="Arial" w:hAnsi="Arial" w:eastAsia="Arial" w:cs="Arial"/>
          <w:lang w:val="en-US"/>
        </w:rPr>
      </w:pPr>
      <w:r w:rsidRPr="72BABDBC" w:rsidR="00000000">
        <w:rPr>
          <w:rFonts w:ascii="Arial" w:hAnsi="Arial" w:eastAsia="Arial" w:cs="Arial"/>
          <w:lang w:val="en-US"/>
        </w:rPr>
        <w:t>The other significant moral issue of Toyota's marketing is that it is safety oriented. The company is actively championing cutting-edge safety technologies including components of Toyota Safety Sense, including collision prevention, lane assistance and driver support features. Toyota's dedication to customer safety boosts consumer confidence and enhances the company's reputation for responsible product development.</w:t>
      </w:r>
    </w:p>
    <w:p w:rsidR="00056F63" w:rsidP="72BABDBC" w:rsidRDefault="00000000" w14:paraId="1098D9AB" w14:textId="7B141EB6">
      <w:pPr>
        <w:jc w:val="both"/>
        <w:rPr>
          <w:rFonts w:ascii="Arial" w:hAnsi="Arial" w:eastAsia="Arial" w:cs="Arial"/>
          <w:lang w:val="en-US"/>
        </w:rPr>
      </w:pPr>
      <w:r w:rsidRPr="72BABDBC" w:rsidR="00000000">
        <w:rPr>
          <w:rFonts w:ascii="Arial" w:hAnsi="Arial" w:eastAsia="Arial" w:cs="Arial"/>
          <w:lang w:val="en-US"/>
        </w:rPr>
        <w:t xml:space="preserve">Toyota also shows their moral responsibility in the way they serve their customers. The company gives clear information about </w:t>
      </w:r>
      <w:r w:rsidRPr="72BABDBC" w:rsidR="3B96CB69">
        <w:rPr>
          <w:rFonts w:ascii="Arial" w:hAnsi="Arial" w:eastAsia="Arial" w:cs="Arial"/>
          <w:lang w:val="en-US"/>
        </w:rPr>
        <w:t>vehicle</w:t>
      </w:r>
      <w:r w:rsidRPr="72BABDBC" w:rsidR="00000000">
        <w:rPr>
          <w:rFonts w:ascii="Arial" w:hAnsi="Arial" w:eastAsia="Arial" w:cs="Arial"/>
          <w:lang w:val="en-US"/>
        </w:rPr>
        <w:t xml:space="preserve"> features, maintenance, </w:t>
      </w:r>
      <w:r w:rsidRPr="72BABDBC" w:rsidR="33C6D19C">
        <w:rPr>
          <w:rFonts w:ascii="Arial" w:hAnsi="Arial" w:eastAsia="Arial" w:cs="Arial"/>
          <w:lang w:val="en-US"/>
        </w:rPr>
        <w:t>warranty,</w:t>
      </w:r>
      <w:r w:rsidRPr="72BABDBC" w:rsidR="00000000">
        <w:rPr>
          <w:rFonts w:ascii="Arial" w:hAnsi="Arial" w:eastAsia="Arial" w:cs="Arial"/>
          <w:lang w:val="en-US"/>
        </w:rPr>
        <w:t xml:space="preserve"> and ownership costs. This way, consumers can make informed choices.</w:t>
      </w:r>
    </w:p>
    <w:p w:rsidR="00056F63" w:rsidP="72BABDBC" w:rsidRDefault="00000000" w14:paraId="52E33B41" w14:textId="4D812257">
      <w:pPr>
        <w:jc w:val="both"/>
        <w:rPr>
          <w:rFonts w:ascii="Arial" w:hAnsi="Arial" w:eastAsia="Arial" w:cs="Arial"/>
          <w:lang w:val="en-US"/>
        </w:rPr>
      </w:pPr>
      <w:r w:rsidRPr="72BABDBC" w:rsidR="00000000">
        <w:rPr>
          <w:rFonts w:ascii="Arial" w:hAnsi="Arial" w:eastAsia="Arial" w:cs="Arial"/>
          <w:lang w:val="en-US"/>
        </w:rPr>
        <w:t xml:space="preserve">In addition, Toyota's efforts to be a "company with a conscience" encompass sustainable manufacturing, waste reduction, employee </w:t>
      </w:r>
      <w:r w:rsidRPr="72BABDBC" w:rsidR="5E20420D">
        <w:rPr>
          <w:rFonts w:ascii="Arial" w:hAnsi="Arial" w:eastAsia="Arial" w:cs="Arial"/>
          <w:lang w:val="en-US"/>
        </w:rPr>
        <w:t>development,</w:t>
      </w:r>
      <w:r w:rsidRPr="72BABDBC" w:rsidR="00000000">
        <w:rPr>
          <w:rFonts w:ascii="Arial" w:hAnsi="Arial" w:eastAsia="Arial" w:cs="Arial"/>
          <w:lang w:val="en-US"/>
        </w:rPr>
        <w:t xml:space="preserve"> and community involvement. These activities </w:t>
      </w:r>
      <w:r w:rsidRPr="72BABDBC" w:rsidR="66A64076">
        <w:rPr>
          <w:rFonts w:ascii="Arial" w:hAnsi="Arial" w:eastAsia="Arial" w:cs="Arial"/>
          <w:lang w:val="en-US"/>
        </w:rPr>
        <w:t>have</w:t>
      </w:r>
      <w:r w:rsidRPr="72BABDBC" w:rsidR="00000000">
        <w:rPr>
          <w:rFonts w:ascii="Arial" w:hAnsi="Arial" w:eastAsia="Arial" w:cs="Arial"/>
          <w:lang w:val="en-US"/>
        </w:rPr>
        <w:t xml:space="preserve"> a positive impact on Toyota's global reputation.</w:t>
      </w:r>
    </w:p>
    <w:p w:rsidR="00056F63" w:rsidRDefault="00000000" w14:paraId="7265070D" w14:textId="77777777">
      <w:pPr>
        <w:pStyle w:val="Heading3"/>
        <w:rPr>
          <w:rFonts w:ascii="Arial" w:hAnsi="Arial" w:eastAsia="Arial" w:cs="Arial"/>
        </w:rPr>
      </w:pPr>
      <w:bookmarkStart w:name="_heading=h.mr0axdmoowqa" w:colFirst="0" w:colLast="0" w:id="31"/>
      <w:bookmarkEnd w:id="31"/>
      <w:r>
        <w:rPr>
          <w:rFonts w:ascii="Arial" w:hAnsi="Arial" w:eastAsia="Arial" w:cs="Arial"/>
        </w:rPr>
        <w:t>7.2 Potential Ethical Concerns</w:t>
      </w:r>
    </w:p>
    <w:p w:rsidR="00056F63" w:rsidRDefault="00000000" w14:paraId="28CC60C8" w14:textId="77777777">
      <w:pPr>
        <w:jc w:val="both"/>
        <w:rPr>
          <w:rFonts w:ascii="Arial" w:hAnsi="Arial" w:eastAsia="Arial" w:cs="Arial"/>
        </w:rPr>
      </w:pPr>
      <w:r>
        <w:rPr>
          <w:rFonts w:ascii="Arial" w:hAnsi="Arial" w:eastAsia="Arial" w:cs="Arial"/>
        </w:rPr>
        <w:t>Although Toyota enjoys a favorable reputation, there have been some ethical issues that must be well handled. One significant issue relates to environmental communication. With automotive companies increasingly touting sustainability, there is a danger that consumers might think that these claims are overblown if the companies are not transparent.</w:t>
      </w:r>
    </w:p>
    <w:p w:rsidR="00056F63" w:rsidP="72BABDBC" w:rsidRDefault="00000000" w14:paraId="43A9913A" w14:textId="4EEAF2A1">
      <w:pPr>
        <w:jc w:val="both"/>
        <w:rPr>
          <w:rFonts w:ascii="Arial" w:hAnsi="Arial" w:eastAsia="Arial" w:cs="Arial"/>
          <w:lang w:val="en-US"/>
        </w:rPr>
      </w:pPr>
      <w:r w:rsidRPr="72BABDBC" w:rsidR="00000000">
        <w:rPr>
          <w:rFonts w:ascii="Arial" w:hAnsi="Arial" w:eastAsia="Arial" w:cs="Arial"/>
          <w:lang w:val="en-US"/>
        </w:rPr>
        <w:t xml:space="preserve">Toyota has long been public about its hybrid technology </w:t>
      </w:r>
      <w:r w:rsidRPr="72BABDBC" w:rsidR="3331E39F">
        <w:rPr>
          <w:rFonts w:ascii="Arial" w:hAnsi="Arial" w:eastAsia="Arial" w:cs="Arial"/>
          <w:lang w:val="en-US"/>
        </w:rPr>
        <w:t>focus,</w:t>
      </w:r>
      <w:r w:rsidRPr="72BABDBC" w:rsidR="00000000">
        <w:rPr>
          <w:rFonts w:ascii="Arial" w:hAnsi="Arial" w:eastAsia="Arial" w:cs="Arial"/>
          <w:lang w:val="en-US"/>
        </w:rPr>
        <w:t xml:space="preserve"> and this stance is being condemned by some environmental groups who believe a faster push for fully electric vehicles is needed to meet climate goals. As a result, Toyota </w:t>
      </w:r>
      <w:r w:rsidRPr="72BABDBC" w:rsidR="0270335A">
        <w:rPr>
          <w:rFonts w:ascii="Arial" w:hAnsi="Arial" w:eastAsia="Arial" w:cs="Arial"/>
          <w:lang w:val="en-US"/>
        </w:rPr>
        <w:t>must</w:t>
      </w:r>
      <w:r w:rsidRPr="72BABDBC" w:rsidR="00000000">
        <w:rPr>
          <w:rFonts w:ascii="Arial" w:hAnsi="Arial" w:eastAsia="Arial" w:cs="Arial"/>
          <w:lang w:val="en-US"/>
        </w:rPr>
        <w:t xml:space="preserve"> make sure that its sustainability communication is clear and communicates the multi-pathway approach by showing tangible environmental improvements.</w:t>
      </w:r>
    </w:p>
    <w:p w:rsidR="00056F63" w:rsidRDefault="00000000" w14:paraId="5B353D3A" w14:textId="77777777">
      <w:pPr>
        <w:jc w:val="both"/>
        <w:rPr>
          <w:rFonts w:ascii="Arial" w:hAnsi="Arial" w:eastAsia="Arial" w:cs="Arial"/>
        </w:rPr>
      </w:pPr>
      <w:r>
        <w:rPr>
          <w:rFonts w:ascii="Arial" w:hAnsi="Arial" w:eastAsia="Arial" w:cs="Arial"/>
        </w:rPr>
        <w:t>Another ethical issue is related to marketing claims and product performance. Companies in the automotive sector must make sure that the communication of their promotion is a true representation of vehicle performance and fuel efficiency and information relating to benefits to the environment. Transparency is crucial to customer trust.</w:t>
      </w:r>
    </w:p>
    <w:p w:rsidR="00056F63" w:rsidRDefault="00000000" w14:paraId="247ACE23" w14:textId="77777777">
      <w:pPr>
        <w:pStyle w:val="Heading2"/>
        <w:rPr>
          <w:rFonts w:ascii="Arial" w:hAnsi="Arial" w:eastAsia="Arial" w:cs="Arial"/>
        </w:rPr>
      </w:pPr>
      <w:bookmarkStart w:name="_heading=h.ti0fz92bkfz6" w:colFirst="0" w:colLast="0" w:id="32"/>
      <w:bookmarkEnd w:id="32"/>
      <w:r>
        <w:rPr>
          <w:rFonts w:ascii="Arial" w:hAnsi="Arial" w:eastAsia="Arial" w:cs="Arial"/>
        </w:rPr>
        <w:t>8. Recommendations for Toyota’s International Marketing Strategy</w:t>
      </w:r>
    </w:p>
    <w:p w:rsidR="00056F63" w:rsidRDefault="00000000" w14:paraId="1642D60E" w14:textId="77777777">
      <w:pPr>
        <w:pStyle w:val="Heading3"/>
        <w:rPr>
          <w:rFonts w:ascii="Arial" w:hAnsi="Arial" w:eastAsia="Arial" w:cs="Arial"/>
        </w:rPr>
      </w:pPr>
      <w:bookmarkStart w:name="_heading=h.t6qxj9dnbs1m" w:colFirst="0" w:colLast="0" w:id="33"/>
      <w:bookmarkEnd w:id="33"/>
      <w:r>
        <w:rPr>
          <w:rFonts w:ascii="Arial" w:hAnsi="Arial" w:eastAsia="Arial" w:cs="Arial"/>
        </w:rPr>
        <w:t>8.1 Accelerate Battery Electric Vehicle Development in the UK</w:t>
      </w:r>
    </w:p>
    <w:p w:rsidR="00056F63" w:rsidP="72BABDBC" w:rsidRDefault="00000000" w14:paraId="1D1A998D" w14:textId="6CA44F88">
      <w:pPr>
        <w:jc w:val="both"/>
        <w:rPr>
          <w:rFonts w:ascii="Arial" w:hAnsi="Arial" w:eastAsia="Arial" w:cs="Arial"/>
          <w:lang w:val="en-US"/>
        </w:rPr>
      </w:pPr>
      <w:r w:rsidRPr="72BABDBC" w:rsidR="00000000">
        <w:rPr>
          <w:rFonts w:ascii="Arial" w:hAnsi="Arial" w:eastAsia="Arial" w:cs="Arial"/>
          <w:lang w:val="en-US"/>
        </w:rPr>
        <w:t xml:space="preserve">Toyota needs to invest more in developing battery electric vehicles to make it more competitive in the UK market. Hybrid technology has helped to put Toyota in </w:t>
      </w:r>
      <w:r w:rsidRPr="72BABDBC" w:rsidR="00000000">
        <w:rPr>
          <w:rFonts w:ascii="Arial" w:hAnsi="Arial" w:eastAsia="Arial" w:cs="Arial"/>
          <w:lang w:val="en-US"/>
        </w:rPr>
        <w:t>a good position</w:t>
      </w:r>
      <w:r w:rsidRPr="72BABDBC" w:rsidR="00000000">
        <w:rPr>
          <w:rFonts w:ascii="Arial" w:hAnsi="Arial" w:eastAsia="Arial" w:cs="Arial"/>
          <w:lang w:val="en-US"/>
        </w:rPr>
        <w:t xml:space="preserve"> in the market, but the future automotive market will rely </w:t>
      </w:r>
      <w:r w:rsidRPr="72BABDBC" w:rsidR="482C4B97">
        <w:rPr>
          <w:rFonts w:ascii="Arial" w:hAnsi="Arial" w:eastAsia="Arial" w:cs="Arial"/>
          <w:lang w:val="en-US"/>
        </w:rPr>
        <w:t>more</w:t>
      </w:r>
      <w:r w:rsidRPr="72BABDBC" w:rsidR="00000000">
        <w:rPr>
          <w:rFonts w:ascii="Arial" w:hAnsi="Arial" w:eastAsia="Arial" w:cs="Arial"/>
          <w:lang w:val="en-US"/>
        </w:rPr>
        <w:t xml:space="preserve"> on the fully electric car. The greater availability of BEV products would enable Toyota to meet government regulations and </w:t>
      </w:r>
      <w:r w:rsidRPr="72BABDBC" w:rsidR="3914237E">
        <w:rPr>
          <w:rFonts w:ascii="Arial" w:hAnsi="Arial" w:eastAsia="Arial" w:cs="Arial"/>
          <w:lang w:val="en-US"/>
        </w:rPr>
        <w:t>change</w:t>
      </w:r>
      <w:r w:rsidRPr="72BABDBC" w:rsidR="00000000">
        <w:rPr>
          <w:rFonts w:ascii="Arial" w:hAnsi="Arial" w:eastAsia="Arial" w:cs="Arial"/>
          <w:lang w:val="en-US"/>
        </w:rPr>
        <w:t xml:space="preserve"> consumer preferences.</w:t>
      </w:r>
    </w:p>
    <w:p w:rsidR="00056F63" w:rsidRDefault="00000000" w14:paraId="20816E1F" w14:textId="77777777">
      <w:pPr>
        <w:jc w:val="both"/>
        <w:rPr>
          <w:rFonts w:ascii="Arial" w:hAnsi="Arial" w:eastAsia="Arial" w:cs="Arial"/>
        </w:rPr>
      </w:pPr>
      <w:r>
        <w:rPr>
          <w:rFonts w:ascii="Arial" w:hAnsi="Arial" w:eastAsia="Arial" w:cs="Arial"/>
        </w:rPr>
        <w:t>The company should try to concentrate on producing cheap electric cars for the average UK car owner and not just top end electric cars. The combination of pricing and Toyota's reliability may give them a great edge in the booming EV market.</w:t>
      </w:r>
    </w:p>
    <w:p w:rsidR="00056F63" w:rsidRDefault="00000000" w14:paraId="206A6212" w14:textId="77777777">
      <w:pPr>
        <w:pStyle w:val="Heading3"/>
        <w:rPr>
          <w:rFonts w:ascii="Arial" w:hAnsi="Arial" w:eastAsia="Arial" w:cs="Arial"/>
        </w:rPr>
      </w:pPr>
      <w:bookmarkStart w:name="_heading=h.k4kxx2pvpb41" w:colFirst="0" w:colLast="0" w:id="34"/>
      <w:bookmarkEnd w:id="34"/>
      <w:r>
        <w:rPr>
          <w:rFonts w:ascii="Arial" w:hAnsi="Arial" w:eastAsia="Arial" w:cs="Arial"/>
        </w:rPr>
        <w:t>8.2 Improve Digital Marketing &amp; Customer Engagement</w:t>
      </w:r>
    </w:p>
    <w:p w:rsidR="00056F63" w:rsidP="72BABDBC" w:rsidRDefault="00000000" w14:paraId="2C4118F8" w14:textId="1A37C6C8">
      <w:pPr>
        <w:jc w:val="both"/>
        <w:rPr>
          <w:rFonts w:ascii="Arial" w:hAnsi="Arial" w:eastAsia="Arial" w:cs="Arial"/>
          <w:lang w:val="en-US"/>
        </w:rPr>
      </w:pPr>
      <w:r w:rsidRPr="72BABDBC" w:rsidR="00000000">
        <w:rPr>
          <w:rFonts w:ascii="Arial" w:hAnsi="Arial" w:eastAsia="Arial" w:cs="Arial"/>
          <w:lang w:val="en-US"/>
        </w:rPr>
        <w:t xml:space="preserve">Toyota should strive to increase digital marketing efforts to reach </w:t>
      </w:r>
      <w:r w:rsidRPr="72BABDBC" w:rsidR="37DB00A0">
        <w:rPr>
          <w:rFonts w:ascii="Arial" w:hAnsi="Arial" w:eastAsia="Arial" w:cs="Arial"/>
          <w:lang w:val="en-US"/>
        </w:rPr>
        <w:t>consumers'</w:t>
      </w:r>
      <w:r w:rsidRPr="72BABDBC" w:rsidR="00000000">
        <w:rPr>
          <w:rFonts w:ascii="Arial" w:hAnsi="Arial" w:eastAsia="Arial" w:cs="Arial"/>
          <w:lang w:val="en-US"/>
        </w:rPr>
        <w:t xml:space="preserve"> consumers. </w:t>
      </w:r>
      <w:r w:rsidRPr="72BABDBC" w:rsidR="00000000">
        <w:rPr>
          <w:rFonts w:ascii="Arial" w:hAnsi="Arial" w:eastAsia="Arial" w:cs="Arial"/>
          <w:lang w:val="en-US"/>
        </w:rPr>
        <w:t>Digital marketing channels have become a critical marketing tool for customers, as younger customers are more likely to do research online before making a car purchase.</w:t>
      </w:r>
    </w:p>
    <w:p w:rsidR="00056F63" w:rsidP="72BABDBC" w:rsidRDefault="00000000" w14:paraId="5867A00F" w14:textId="37375E77">
      <w:pPr>
        <w:jc w:val="both"/>
        <w:rPr>
          <w:rFonts w:ascii="Arial" w:hAnsi="Arial" w:eastAsia="Arial" w:cs="Arial"/>
          <w:lang w:val="en-US"/>
        </w:rPr>
      </w:pPr>
      <w:r w:rsidRPr="72BABDBC" w:rsidR="00000000">
        <w:rPr>
          <w:rFonts w:ascii="Arial" w:hAnsi="Arial" w:eastAsia="Arial" w:cs="Arial"/>
          <w:lang w:val="en-US"/>
        </w:rPr>
        <w:t xml:space="preserve">Personalization of online experiences, virtual car shows, digital </w:t>
      </w:r>
      <w:r w:rsidRPr="72BABDBC" w:rsidR="23435086">
        <w:rPr>
          <w:rFonts w:ascii="Arial" w:hAnsi="Arial" w:eastAsia="Arial" w:cs="Arial"/>
          <w:lang w:val="en-US"/>
        </w:rPr>
        <w:t>financing,</w:t>
      </w:r>
      <w:r w:rsidRPr="72BABDBC" w:rsidR="00000000">
        <w:rPr>
          <w:rFonts w:ascii="Arial" w:hAnsi="Arial" w:eastAsia="Arial" w:cs="Arial"/>
          <w:lang w:val="en-US"/>
        </w:rPr>
        <w:t xml:space="preserve"> and interactive sustainability outreach can enhance customer engagement for Toyota. These would also make it more convenient for customers and boost brand relationships.</w:t>
      </w:r>
    </w:p>
    <w:p w:rsidR="00056F63" w:rsidRDefault="00000000" w14:paraId="1A74419C" w14:textId="77777777">
      <w:pPr>
        <w:pStyle w:val="Heading3"/>
        <w:rPr>
          <w:rFonts w:ascii="Arial" w:hAnsi="Arial" w:eastAsia="Arial" w:cs="Arial"/>
        </w:rPr>
      </w:pPr>
      <w:bookmarkStart w:name="_heading=h.nuqjfj7gtjly" w:colFirst="0" w:colLast="0" w:id="35"/>
      <w:bookmarkEnd w:id="35"/>
      <w:r>
        <w:rPr>
          <w:rFonts w:ascii="Arial" w:hAnsi="Arial" w:eastAsia="Arial" w:cs="Arial"/>
        </w:rPr>
        <w:t>8.3 Localize Communication Strategies</w:t>
      </w:r>
    </w:p>
    <w:p w:rsidR="00056F63" w:rsidP="72BABDBC" w:rsidRDefault="00000000" w14:paraId="7905AF32" w14:textId="03B1BEE4">
      <w:pPr>
        <w:jc w:val="both"/>
        <w:rPr>
          <w:rFonts w:ascii="Arial" w:hAnsi="Arial" w:eastAsia="Arial" w:cs="Arial"/>
          <w:lang w:val="en-US"/>
        </w:rPr>
      </w:pPr>
      <w:r w:rsidRPr="72BABDBC" w:rsidR="00000000">
        <w:rPr>
          <w:rFonts w:ascii="Arial" w:hAnsi="Arial" w:eastAsia="Arial" w:cs="Arial"/>
          <w:lang w:val="en-US"/>
        </w:rPr>
        <w:t xml:space="preserve">Toyota should also consider cultural variations between the Japanese and British markets more when promoting the car. But reliability and quality are always </w:t>
      </w:r>
      <w:r w:rsidRPr="72BABDBC" w:rsidR="2B6239E1">
        <w:rPr>
          <w:rFonts w:ascii="Arial" w:hAnsi="Arial" w:eastAsia="Arial" w:cs="Arial"/>
          <w:lang w:val="en-US"/>
        </w:rPr>
        <w:t>important for</w:t>
      </w:r>
      <w:r w:rsidRPr="72BABDBC" w:rsidR="00000000">
        <w:rPr>
          <w:rFonts w:ascii="Arial" w:hAnsi="Arial" w:eastAsia="Arial" w:cs="Arial"/>
          <w:lang w:val="en-US"/>
        </w:rPr>
        <w:t xml:space="preserve"> messages, and UK marketing campaigns should focus on lifestyle, environmental and technological innovations.</w:t>
      </w:r>
    </w:p>
    <w:p w:rsidR="00056F63" w:rsidP="72BABDBC" w:rsidRDefault="00000000" w14:paraId="6A1F13D6" w14:textId="104091AB">
      <w:pPr>
        <w:jc w:val="both"/>
        <w:rPr>
          <w:rFonts w:ascii="Arial" w:hAnsi="Arial" w:eastAsia="Arial" w:cs="Arial"/>
          <w:lang w:val="en-US"/>
        </w:rPr>
      </w:pPr>
      <w:r w:rsidRPr="72BABDBC" w:rsidR="00000000">
        <w:rPr>
          <w:rFonts w:ascii="Arial" w:hAnsi="Arial" w:eastAsia="Arial" w:cs="Arial"/>
          <w:lang w:val="en-US"/>
        </w:rPr>
        <w:t xml:space="preserve">Toyota's communication may become more emotionally engaging for </w:t>
      </w:r>
      <w:r w:rsidRPr="72BABDBC" w:rsidR="5C420275">
        <w:rPr>
          <w:rFonts w:ascii="Arial" w:hAnsi="Arial" w:eastAsia="Arial" w:cs="Arial"/>
          <w:lang w:val="en-US"/>
        </w:rPr>
        <w:t>consumers</w:t>
      </w:r>
      <w:r w:rsidRPr="72BABDBC" w:rsidR="00000000">
        <w:rPr>
          <w:rFonts w:ascii="Arial" w:hAnsi="Arial" w:eastAsia="Arial" w:cs="Arial"/>
          <w:lang w:val="en-US"/>
        </w:rPr>
        <w:t xml:space="preserve"> in the UK with the use of customer-based storytelling and real customer ownership experiences.</w:t>
      </w:r>
    </w:p>
    <w:p w:rsidR="00056F63" w:rsidRDefault="00000000" w14:paraId="4548F08D" w14:textId="77777777">
      <w:pPr>
        <w:pStyle w:val="Heading3"/>
        <w:rPr>
          <w:rFonts w:ascii="Arial" w:hAnsi="Arial" w:eastAsia="Arial" w:cs="Arial"/>
        </w:rPr>
      </w:pPr>
      <w:bookmarkStart w:name="_heading=h.ym7t2oo6v3wd" w:colFirst="0" w:colLast="0" w:id="36"/>
      <w:bookmarkEnd w:id="36"/>
      <w:r>
        <w:rPr>
          <w:rFonts w:ascii="Arial" w:hAnsi="Arial" w:eastAsia="Arial" w:cs="Arial"/>
        </w:rPr>
        <w:t>8.4 Enhance Sustainability Transparency</w:t>
      </w:r>
    </w:p>
    <w:p w:rsidR="00056F63" w:rsidP="72BABDBC" w:rsidRDefault="00000000" w14:paraId="1A413C13" w14:textId="1927D8BD">
      <w:pPr>
        <w:jc w:val="both"/>
        <w:rPr>
          <w:rFonts w:ascii="Arial" w:hAnsi="Arial" w:eastAsia="Arial" w:cs="Arial"/>
          <w:lang w:val="en-US"/>
        </w:rPr>
      </w:pPr>
      <w:r w:rsidRPr="72BABDBC" w:rsidR="00000000">
        <w:rPr>
          <w:rFonts w:ascii="Arial" w:hAnsi="Arial" w:eastAsia="Arial" w:cs="Arial"/>
          <w:lang w:val="en-US"/>
        </w:rPr>
        <w:t xml:space="preserve">Toyota needs to be more transparent in their communication about what they are doing to improve sustainability, with environmental benefits that can be measured, carbon reduction </w:t>
      </w:r>
      <w:r w:rsidRPr="72BABDBC" w:rsidR="67B3911E">
        <w:rPr>
          <w:rFonts w:ascii="Arial" w:hAnsi="Arial" w:eastAsia="Arial" w:cs="Arial"/>
          <w:lang w:val="en-US"/>
        </w:rPr>
        <w:t>goals,</w:t>
      </w:r>
      <w:r w:rsidRPr="72BABDBC" w:rsidR="00000000">
        <w:rPr>
          <w:rFonts w:ascii="Arial" w:hAnsi="Arial" w:eastAsia="Arial" w:cs="Arial"/>
          <w:lang w:val="en-US"/>
        </w:rPr>
        <w:t xml:space="preserve"> and plans for electric vehicles.</w:t>
      </w:r>
    </w:p>
    <w:p w:rsidR="00056F63" w:rsidRDefault="00000000" w14:paraId="53AA5920" w14:textId="77777777">
      <w:pPr>
        <w:jc w:val="both"/>
        <w:rPr>
          <w:rFonts w:ascii="Arial" w:hAnsi="Arial" w:eastAsia="Arial" w:cs="Arial"/>
        </w:rPr>
      </w:pPr>
      <w:r>
        <w:rPr>
          <w:rFonts w:ascii="Arial" w:hAnsi="Arial" w:eastAsia="Arial" w:cs="Arial"/>
        </w:rPr>
        <w:t>More transparency would lead to less criticism of the environmental strategies and reinforce Toyota's role as a responsible mobility provider.</w:t>
      </w:r>
    </w:p>
    <w:p w:rsidR="00056F63" w:rsidRDefault="00000000" w14:paraId="492A119E" w14:textId="77777777">
      <w:pPr>
        <w:pStyle w:val="Heading3"/>
        <w:rPr>
          <w:rFonts w:ascii="Arial" w:hAnsi="Arial" w:eastAsia="Arial" w:cs="Arial"/>
        </w:rPr>
      </w:pPr>
      <w:bookmarkStart w:name="_heading=h.jgc8qod2uwco" w:colFirst="0" w:colLast="0" w:id="37"/>
      <w:bookmarkEnd w:id="37"/>
      <w:r>
        <w:rPr>
          <w:rFonts w:ascii="Arial" w:hAnsi="Arial" w:eastAsia="Arial" w:cs="Arial"/>
        </w:rPr>
        <w:t>8.5 Improve Electric Vehicle Ownership Experience</w:t>
      </w:r>
    </w:p>
    <w:p w:rsidR="00056F63" w:rsidP="72BABDBC" w:rsidRDefault="00000000" w14:paraId="6DF2B0F0" w14:textId="231988F4">
      <w:pPr>
        <w:jc w:val="both"/>
        <w:rPr>
          <w:rFonts w:ascii="Arial" w:hAnsi="Arial" w:eastAsia="Arial" w:cs="Arial"/>
          <w:lang w:val="en-US"/>
        </w:rPr>
      </w:pPr>
      <w:r w:rsidRPr="72BABDBC" w:rsidR="00000000">
        <w:rPr>
          <w:rFonts w:ascii="Arial" w:hAnsi="Arial" w:eastAsia="Arial" w:cs="Arial"/>
          <w:lang w:val="en-US"/>
        </w:rPr>
        <w:t xml:space="preserve">The company can accelerate the adoption of EVs by building out a comprehensive ownership experience, such as charging </w:t>
      </w:r>
      <w:r w:rsidRPr="72BABDBC" w:rsidR="00000000">
        <w:rPr>
          <w:rFonts w:ascii="Arial" w:hAnsi="Arial" w:eastAsia="Arial" w:cs="Arial"/>
          <w:lang w:val="en-US"/>
        </w:rPr>
        <w:t>assistance</w:t>
      </w:r>
      <w:r w:rsidRPr="72BABDBC" w:rsidR="00000000">
        <w:rPr>
          <w:rFonts w:ascii="Arial" w:hAnsi="Arial" w:eastAsia="Arial" w:cs="Arial"/>
          <w:lang w:val="en-US"/>
        </w:rPr>
        <w:t xml:space="preserve">, battery knowledge, </w:t>
      </w:r>
      <w:r w:rsidRPr="72BABDBC" w:rsidR="47A2369D">
        <w:rPr>
          <w:rFonts w:ascii="Arial" w:hAnsi="Arial" w:eastAsia="Arial" w:cs="Arial"/>
          <w:lang w:val="en-US"/>
        </w:rPr>
        <w:t>maintenance,</w:t>
      </w:r>
      <w:r w:rsidRPr="72BABDBC" w:rsidR="00000000">
        <w:rPr>
          <w:rFonts w:ascii="Arial" w:hAnsi="Arial" w:eastAsia="Arial" w:cs="Arial"/>
          <w:lang w:val="en-US"/>
        </w:rPr>
        <w:t xml:space="preserve"> and customer education.</w:t>
      </w:r>
    </w:p>
    <w:p w:rsidR="00056F63" w:rsidRDefault="00000000" w14:paraId="127ADF87" w14:textId="77777777">
      <w:pPr>
        <w:jc w:val="both"/>
        <w:rPr>
          <w:rFonts w:ascii="Arial" w:hAnsi="Arial" w:eastAsia="Arial" w:cs="Arial"/>
        </w:rPr>
      </w:pPr>
      <w:r>
        <w:rPr>
          <w:rFonts w:ascii="Arial" w:hAnsi="Arial" w:eastAsia="Arial" w:cs="Arial"/>
        </w:rPr>
        <w:t xml:space="preserve">One of the biggest concerns is the limited charging infrastructure and the reliability of electric vehicle batteries, which make many consumers hesitant to buy EV vehicles. </w:t>
      </w:r>
      <w:r>
        <w:rPr>
          <w:rFonts w:ascii="Arial" w:hAnsi="Arial" w:eastAsia="Arial" w:cs="Arial"/>
        </w:rPr>
        <w:t>Toyota can alleviate these worries by enhancing customer support and partnerships with charging service providers.</w:t>
      </w:r>
    </w:p>
    <w:p w:rsidR="00056F63" w:rsidRDefault="00000000" w14:paraId="0EDDE6BB" w14:textId="77777777">
      <w:pPr>
        <w:pStyle w:val="Heading1"/>
        <w:rPr>
          <w:rFonts w:ascii="Arial" w:hAnsi="Arial" w:eastAsia="Arial" w:cs="Arial"/>
        </w:rPr>
      </w:pPr>
      <w:bookmarkStart w:name="_heading=h.vxmdg1dx314q" w:colFirst="0" w:colLast="0" w:id="38"/>
      <w:bookmarkEnd w:id="38"/>
      <w:r>
        <w:rPr>
          <w:rFonts w:ascii="Arial" w:hAnsi="Arial" w:eastAsia="Arial" w:cs="Arial"/>
        </w:rPr>
        <w:t>Section 2: Reflective Account Using Gibbs’ Reflective Cycle</w:t>
      </w:r>
    </w:p>
    <w:p w:rsidR="00056F63" w:rsidRDefault="00000000" w14:paraId="71E95F9C" w14:textId="77777777">
      <w:pPr>
        <w:pStyle w:val="Heading2"/>
        <w:rPr>
          <w:rFonts w:ascii="Arial" w:hAnsi="Arial" w:eastAsia="Arial" w:cs="Arial"/>
        </w:rPr>
      </w:pPr>
      <w:bookmarkStart w:name="_heading=h.y0konu5sjlqi" w:colFirst="0" w:colLast="0" w:id="39"/>
      <w:bookmarkEnd w:id="39"/>
      <w:r>
        <w:rPr>
          <w:rFonts w:ascii="Arial" w:hAnsi="Arial" w:eastAsia="Arial" w:cs="Arial"/>
        </w:rPr>
        <w:t>2.1 Description</w:t>
      </w:r>
    </w:p>
    <w:p w:rsidR="00056F63" w:rsidP="72BABDBC" w:rsidRDefault="00000000" w14:paraId="2105CF0C" w14:textId="77777777">
      <w:pPr>
        <w:jc w:val="both"/>
        <w:rPr>
          <w:rFonts w:ascii="Arial" w:hAnsi="Arial" w:eastAsia="Arial" w:cs="Arial"/>
          <w:lang w:val="en-US"/>
        </w:rPr>
      </w:pPr>
      <w:r w:rsidRPr="72BABDBC" w:rsidR="00000000">
        <w:rPr>
          <w:rFonts w:ascii="Arial" w:hAnsi="Arial" w:eastAsia="Arial" w:cs="Arial"/>
          <w:lang w:val="en-US"/>
        </w:rPr>
        <w:t>The aim of the assessment was to analyse Toyota's international marketing strategy in Japan and the United Kingdom. I chose Toyota as it is a well-known Japanese car company that is recognized worldwide, which has a wonderful reputation of reliability, quality management, efficiency and hybrid technology. Toyota also has a presence in its home market, Japan, and the host market of the United Kingdom, thus allowing it to be compared internationally.</w:t>
      </w:r>
    </w:p>
    <w:p w:rsidR="00056F63" w:rsidP="72BABDBC" w:rsidRDefault="00000000" w14:paraId="76E4BE12" w14:textId="77777777">
      <w:pPr>
        <w:jc w:val="both"/>
        <w:rPr>
          <w:rFonts w:ascii="Arial" w:hAnsi="Arial" w:eastAsia="Arial" w:cs="Arial"/>
          <w:lang w:val="en-US"/>
        </w:rPr>
      </w:pPr>
      <w:r w:rsidRPr="72BABDBC" w:rsidR="00000000">
        <w:rPr>
          <w:rFonts w:ascii="Arial" w:hAnsi="Arial" w:eastAsia="Arial" w:cs="Arial"/>
          <w:lang w:val="en-US"/>
        </w:rPr>
        <w:t>I started off looking at what would need to be assessed, and split the research into the macro environment, cultural and strategic aspects. PESTEL analysis was used to compare the political, economic, social, technological, environmental and legal aspects of Japan and the UK. PESTEL offers a systematic approach to analysing external factors that can impact an organisation and its strategy (Rastogi and Trivedi, 2016).</w:t>
      </w:r>
    </w:p>
    <w:p w:rsidR="00815873" w:rsidP="00815873" w:rsidRDefault="00815873" w14:paraId="3F79D92F" w14:textId="408DADC6">
      <w:pPr>
        <w:jc w:val="center"/>
        <w:rPr>
          <w:rFonts w:ascii="Arial" w:hAnsi="Arial" w:eastAsia="Arial" w:cs="Arial"/>
        </w:rPr>
      </w:pPr>
      <w:r>
        <w:rPr>
          <w:rFonts w:ascii="Arial" w:hAnsi="Arial" w:eastAsia="Arial" w:cs="Arial"/>
          <w:noProof/>
        </w:rPr>
        <w:drawing>
          <wp:inline distT="114300" distB="114300" distL="114300" distR="114300" wp14:anchorId="16506CA2" wp14:editId="26644551">
            <wp:extent cx="4946650" cy="3709988"/>
            <wp:effectExtent l="25400" t="25400" r="25400" b="25400"/>
            <wp:docPr id="2114911140"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8"/>
                    <a:srcRect/>
                    <a:stretch>
                      <a:fillRect/>
                    </a:stretch>
                  </pic:blipFill>
                  <pic:spPr>
                    <a:xfrm>
                      <a:off x="0" y="0"/>
                      <a:ext cx="4946650" cy="3709988"/>
                    </a:xfrm>
                    <a:prstGeom prst="rect">
                      <a:avLst/>
                    </a:prstGeom>
                    <a:ln w="25400">
                      <a:solidFill>
                        <a:srgbClr val="000000"/>
                      </a:solidFill>
                      <a:prstDash val="solid"/>
                    </a:ln>
                  </pic:spPr>
                </pic:pic>
              </a:graphicData>
            </a:graphic>
          </wp:inline>
        </w:drawing>
      </w:r>
    </w:p>
    <w:p w:rsidR="00056F63" w:rsidRDefault="00000000" w14:paraId="405CBA04" w14:textId="77777777">
      <w:pPr>
        <w:pStyle w:val="Heading2"/>
        <w:rPr>
          <w:rFonts w:ascii="Arial" w:hAnsi="Arial" w:eastAsia="Arial" w:cs="Arial"/>
        </w:rPr>
      </w:pPr>
      <w:bookmarkStart w:name="_heading=h.j50bkc2hx46i" w:colFirst="0" w:colLast="0" w:id="40"/>
      <w:bookmarkEnd w:id="40"/>
      <w:r>
        <w:rPr>
          <w:rFonts w:ascii="Arial" w:hAnsi="Arial" w:eastAsia="Arial" w:cs="Arial"/>
        </w:rPr>
        <w:t>2.2 Feelings</w:t>
      </w:r>
    </w:p>
    <w:p w:rsidR="00056F63" w:rsidP="72BABDBC" w:rsidRDefault="00000000" w14:paraId="4059007F" w14:textId="33743273">
      <w:pPr>
        <w:jc w:val="both"/>
        <w:rPr>
          <w:rFonts w:ascii="Arial" w:hAnsi="Arial" w:eastAsia="Arial" w:cs="Arial"/>
          <w:lang w:val="en-US"/>
        </w:rPr>
      </w:pPr>
      <w:r w:rsidRPr="72BABDBC" w:rsidR="00000000">
        <w:rPr>
          <w:rFonts w:ascii="Arial" w:hAnsi="Arial" w:eastAsia="Arial" w:cs="Arial"/>
          <w:lang w:val="en-US"/>
        </w:rPr>
        <w:t xml:space="preserve">At </w:t>
      </w:r>
      <w:r w:rsidRPr="72BABDBC" w:rsidR="3926C873">
        <w:rPr>
          <w:rFonts w:ascii="Arial" w:hAnsi="Arial" w:eastAsia="Arial" w:cs="Arial"/>
          <w:lang w:val="en-US"/>
        </w:rPr>
        <w:t>first,</w:t>
      </w:r>
      <w:r w:rsidRPr="72BABDBC" w:rsidR="00000000">
        <w:rPr>
          <w:rFonts w:ascii="Arial" w:hAnsi="Arial" w:eastAsia="Arial" w:cs="Arial"/>
          <w:lang w:val="en-US"/>
        </w:rPr>
        <w:t xml:space="preserve"> I believed that Toyota's international reputation and leadership would </w:t>
      </w:r>
      <w:r w:rsidRPr="72BABDBC" w:rsidR="00000000">
        <w:rPr>
          <w:rFonts w:ascii="Arial" w:hAnsi="Arial" w:eastAsia="Arial" w:cs="Arial"/>
          <w:lang w:val="en-US"/>
        </w:rPr>
        <w:t>provide</w:t>
      </w:r>
      <w:r w:rsidRPr="72BABDBC" w:rsidR="00000000">
        <w:rPr>
          <w:rFonts w:ascii="Arial" w:hAnsi="Arial" w:eastAsia="Arial" w:cs="Arial"/>
          <w:lang w:val="en-US"/>
        </w:rPr>
        <w:t xml:space="preserve"> them an advantage in both the Japanese and UK markets. The more environmentally aware people were, the more they would want to </w:t>
      </w:r>
      <w:r w:rsidRPr="72BABDBC" w:rsidR="00000000">
        <w:rPr>
          <w:rFonts w:ascii="Arial" w:hAnsi="Arial" w:eastAsia="Arial" w:cs="Arial"/>
          <w:lang w:val="en-US"/>
        </w:rPr>
        <w:t>purchase</w:t>
      </w:r>
      <w:r w:rsidRPr="72BABDBC" w:rsidR="00000000">
        <w:rPr>
          <w:rFonts w:ascii="Arial" w:hAnsi="Arial" w:eastAsia="Arial" w:cs="Arial"/>
          <w:lang w:val="en-US"/>
        </w:rPr>
        <w:t xml:space="preserve"> Toyota products, I thought, because there was a long history of Toyota's electric vehicles.</w:t>
      </w:r>
    </w:p>
    <w:p w:rsidR="00056F63" w:rsidP="72BABDBC" w:rsidRDefault="00000000" w14:paraId="3174E832" w14:textId="182699E4">
      <w:pPr>
        <w:jc w:val="both"/>
        <w:rPr>
          <w:rFonts w:ascii="Arial" w:hAnsi="Arial" w:eastAsia="Arial" w:cs="Arial"/>
          <w:lang w:val="en-US"/>
        </w:rPr>
      </w:pPr>
      <w:r w:rsidRPr="72BABDBC" w:rsidR="00000000">
        <w:rPr>
          <w:rFonts w:ascii="Arial" w:hAnsi="Arial" w:eastAsia="Arial" w:cs="Arial"/>
          <w:lang w:val="en-US"/>
        </w:rPr>
        <w:t>In the process of researching</w:t>
      </w:r>
      <w:r w:rsidRPr="72BABDBC" w:rsidR="00000000">
        <w:rPr>
          <w:rFonts w:ascii="Arial" w:hAnsi="Arial" w:eastAsia="Arial" w:cs="Arial"/>
          <w:lang w:val="en-US"/>
        </w:rPr>
        <w:t xml:space="preserve">, I learned about the strategic effects of electrification that are not the same in every country. The hybrids, plug-in hybrids, battery electric and fuel cell vehicles are included in Japan's policy strategy for the road to electrification (METI, 2024). The UK ZEV </w:t>
      </w:r>
      <w:r w:rsidRPr="72BABDBC" w:rsidR="083CF933">
        <w:rPr>
          <w:rFonts w:ascii="Arial" w:hAnsi="Arial" w:eastAsia="Arial" w:cs="Arial"/>
          <w:lang w:val="en-US"/>
        </w:rPr>
        <w:t>mandate,</w:t>
      </w:r>
      <w:r w:rsidRPr="72BABDBC" w:rsidR="00000000">
        <w:rPr>
          <w:rFonts w:ascii="Arial" w:hAnsi="Arial" w:eastAsia="Arial" w:cs="Arial"/>
          <w:lang w:val="en-US"/>
        </w:rPr>
        <w:t xml:space="preserve"> on the other hand, has a significantly greater focus on battery-electric and hydrogen fuel-cell vehicles (UK Government, 2023).</w:t>
      </w:r>
    </w:p>
    <w:p w:rsidR="00056F63" w:rsidP="72BABDBC" w:rsidRDefault="00000000" w14:paraId="6CFC9AC1" w14:textId="77777777">
      <w:pPr>
        <w:jc w:val="both"/>
        <w:rPr>
          <w:rFonts w:ascii="Arial" w:hAnsi="Arial" w:eastAsia="Arial" w:cs="Arial"/>
          <w:lang w:val="en-US"/>
        </w:rPr>
      </w:pPr>
      <w:r w:rsidRPr="72BABDBC" w:rsidR="00000000">
        <w:rPr>
          <w:rFonts w:ascii="Arial" w:hAnsi="Arial" w:eastAsia="Arial" w:cs="Arial"/>
          <w:lang w:val="en-US"/>
        </w:rPr>
        <w:t>I'm surprised this is a change, since it shows that one of Toyota's greatest strengths in the world may not hold true in another regulatory setting. Hybrid leadership has helped Toyota in Japan – but has also delayed regulatory compliance and competition in the UK.</w:t>
      </w:r>
    </w:p>
    <w:p w:rsidR="00056F63" w:rsidP="72BABDBC" w:rsidRDefault="00000000" w14:paraId="31C9E117" w14:textId="5E45E6C7">
      <w:pPr>
        <w:jc w:val="both"/>
        <w:rPr>
          <w:rFonts w:ascii="Arial" w:hAnsi="Arial" w:eastAsia="Arial" w:cs="Arial"/>
          <w:lang w:val="en-US"/>
        </w:rPr>
      </w:pPr>
      <w:r w:rsidRPr="72BABDBC" w:rsidR="00000000">
        <w:rPr>
          <w:rFonts w:ascii="Arial" w:hAnsi="Arial" w:eastAsia="Arial" w:cs="Arial"/>
          <w:lang w:val="en-US"/>
        </w:rPr>
        <w:t xml:space="preserve">The cultural differences were more difficult than I originally had them. While Hofstede's scores are convenient bases for comparison, I was getting the impression that the results </w:t>
      </w:r>
      <w:r w:rsidRPr="72BABDBC" w:rsidR="00000000">
        <w:rPr>
          <w:rFonts w:ascii="Arial" w:hAnsi="Arial" w:eastAsia="Arial" w:cs="Arial"/>
          <w:lang w:val="en-US"/>
        </w:rPr>
        <w:t xml:space="preserve">were leading to </w:t>
      </w:r>
      <w:r w:rsidRPr="72BABDBC" w:rsidR="00000000">
        <w:rPr>
          <w:rFonts w:ascii="Arial" w:hAnsi="Arial" w:eastAsia="Arial" w:cs="Arial"/>
          <w:lang w:val="en-US"/>
        </w:rPr>
        <w:t>overgeneralisation</w:t>
      </w:r>
      <w:r w:rsidRPr="72BABDBC" w:rsidR="00000000">
        <w:rPr>
          <w:rFonts w:ascii="Arial" w:hAnsi="Arial" w:eastAsia="Arial" w:cs="Arial"/>
          <w:lang w:val="en-US"/>
        </w:rPr>
        <w:t xml:space="preserve">. National scores are indicative of overall trends in the culture but are not indicative of how all consumers will behave. I thus </w:t>
      </w:r>
      <w:r w:rsidRPr="72BABDBC" w:rsidR="00000000">
        <w:rPr>
          <w:rFonts w:ascii="Arial" w:hAnsi="Arial" w:eastAsia="Arial" w:cs="Arial"/>
          <w:lang w:val="en-US"/>
        </w:rPr>
        <w:t>realised</w:t>
      </w:r>
      <w:r w:rsidRPr="72BABDBC" w:rsidR="00000000">
        <w:rPr>
          <w:rFonts w:ascii="Arial" w:hAnsi="Arial" w:eastAsia="Arial" w:cs="Arial"/>
          <w:lang w:val="en-US"/>
        </w:rPr>
        <w:t xml:space="preserve"> that </w:t>
      </w:r>
      <w:r w:rsidRPr="72BABDBC" w:rsidR="4D2E16BD">
        <w:rPr>
          <w:rFonts w:ascii="Arial" w:hAnsi="Arial" w:eastAsia="Arial" w:cs="Arial"/>
          <w:lang w:val="en-US"/>
        </w:rPr>
        <w:t>cultural</w:t>
      </w:r>
      <w:r w:rsidRPr="72BABDBC" w:rsidR="00000000">
        <w:rPr>
          <w:rFonts w:ascii="Arial" w:hAnsi="Arial" w:eastAsia="Arial" w:cs="Arial"/>
          <w:lang w:val="en-US"/>
        </w:rPr>
        <w:t xml:space="preserve"> analysis has to be coupled with </w:t>
      </w:r>
      <w:r w:rsidRPr="72BABDBC" w:rsidR="02A1D516">
        <w:rPr>
          <w:rFonts w:ascii="Arial" w:hAnsi="Arial" w:eastAsia="Arial" w:cs="Arial"/>
          <w:lang w:val="en-US"/>
        </w:rPr>
        <w:t>demographic</w:t>
      </w:r>
      <w:r w:rsidRPr="72BABDBC" w:rsidR="00000000">
        <w:rPr>
          <w:rFonts w:ascii="Arial" w:hAnsi="Arial" w:eastAsia="Arial" w:cs="Arial"/>
          <w:lang w:val="en-US"/>
        </w:rPr>
        <w:t xml:space="preserve"> evidence and </w:t>
      </w:r>
      <w:r w:rsidRPr="72BABDBC" w:rsidR="3F91799C">
        <w:rPr>
          <w:rFonts w:ascii="Arial" w:hAnsi="Arial" w:eastAsia="Arial" w:cs="Arial"/>
          <w:lang w:val="en-US"/>
        </w:rPr>
        <w:t>economic</w:t>
      </w:r>
      <w:r w:rsidRPr="72BABDBC" w:rsidR="00000000">
        <w:rPr>
          <w:rFonts w:ascii="Arial" w:hAnsi="Arial" w:eastAsia="Arial" w:cs="Arial"/>
          <w:lang w:val="en-US"/>
        </w:rPr>
        <w:t xml:space="preserve"> and market evidence.</w:t>
      </w:r>
    </w:p>
    <w:p w:rsidR="00056F63" w:rsidP="00815873" w:rsidRDefault="00000000" w14:paraId="5A12356D" w14:textId="3E320EA4">
      <w:pPr>
        <w:pStyle w:val="Heading2"/>
        <w:rPr>
          <w:rFonts w:ascii="Arial" w:hAnsi="Arial" w:eastAsia="Arial" w:cs="Arial"/>
        </w:rPr>
      </w:pPr>
      <w:bookmarkStart w:name="_heading=h.18sfffaepnqs" w:colFirst="0" w:colLast="0" w:id="41"/>
      <w:bookmarkEnd w:id="41"/>
      <w:r>
        <w:rPr>
          <w:rFonts w:ascii="Arial" w:hAnsi="Arial" w:eastAsia="Arial" w:cs="Arial"/>
        </w:rPr>
        <w:t>2.3 Evaluation</w:t>
      </w:r>
    </w:p>
    <w:p w:rsidR="00056F63" w:rsidP="72BABDBC" w:rsidRDefault="00000000" w14:paraId="079872B0" w14:textId="19FFE8C6">
      <w:pPr>
        <w:jc w:val="both"/>
        <w:rPr>
          <w:rFonts w:ascii="Arial" w:hAnsi="Arial" w:eastAsia="Arial" w:cs="Arial"/>
          <w:lang w:val="en-US"/>
        </w:rPr>
      </w:pPr>
      <w:r w:rsidRPr="72BABDBC" w:rsidR="00000000">
        <w:rPr>
          <w:rFonts w:ascii="Arial" w:hAnsi="Arial" w:eastAsia="Arial" w:cs="Arial"/>
          <w:lang w:val="en-US"/>
        </w:rPr>
        <w:t xml:space="preserve">One strength of my research process was that I was using information from a variety of sources that were recent. Government publications were used to explain the regulatory </w:t>
      </w:r>
      <w:r w:rsidRPr="72BABDBC" w:rsidR="271FF617">
        <w:rPr>
          <w:rFonts w:ascii="Arial" w:hAnsi="Arial" w:eastAsia="Arial" w:cs="Arial"/>
          <w:lang w:val="en-US"/>
        </w:rPr>
        <w:t>environment,</w:t>
      </w:r>
      <w:r w:rsidRPr="72BABDBC" w:rsidR="00000000">
        <w:rPr>
          <w:rFonts w:ascii="Arial" w:hAnsi="Arial" w:eastAsia="Arial" w:cs="Arial"/>
          <w:lang w:val="en-US"/>
        </w:rPr>
        <w:t xml:space="preserve"> and SMMT International Trade Administration data were used to provide information on vehicle-market conditions. Firsthand information from Toyota about sales, </w:t>
      </w:r>
      <w:r w:rsidRPr="72BABDBC" w:rsidR="00000000">
        <w:rPr>
          <w:rFonts w:ascii="Arial" w:hAnsi="Arial" w:eastAsia="Arial" w:cs="Arial"/>
          <w:lang w:val="en-US"/>
        </w:rPr>
        <w:t>products</w:t>
      </w:r>
      <w:r w:rsidRPr="72BABDBC" w:rsidR="00000000">
        <w:rPr>
          <w:rFonts w:ascii="Arial" w:hAnsi="Arial" w:eastAsia="Arial" w:cs="Arial"/>
          <w:lang w:val="en-US"/>
        </w:rPr>
        <w:t xml:space="preserve"> and EV benefits.</w:t>
      </w:r>
    </w:p>
    <w:p w:rsidR="00056F63" w:rsidP="72BABDBC" w:rsidRDefault="00000000" w14:paraId="7E74867A" w14:textId="731CA373">
      <w:pPr>
        <w:jc w:val="both"/>
        <w:rPr>
          <w:rFonts w:ascii="Arial" w:hAnsi="Arial" w:eastAsia="Arial" w:cs="Arial"/>
          <w:lang w:val="en-US"/>
        </w:rPr>
      </w:pPr>
      <w:r w:rsidRPr="72BABDBC" w:rsidR="00000000">
        <w:rPr>
          <w:rFonts w:ascii="Arial" w:hAnsi="Arial" w:eastAsia="Arial" w:cs="Arial"/>
          <w:lang w:val="en-US"/>
        </w:rPr>
        <w:t xml:space="preserve">The comparison to Japan and the UK was also effective since there are significant differences between the two, and both are developed automotive markets. Japan provides Toyota with local credibility, generates hybrid </w:t>
      </w:r>
      <w:r w:rsidRPr="72BABDBC" w:rsidR="00000000">
        <w:rPr>
          <w:rFonts w:ascii="Arial" w:hAnsi="Arial" w:eastAsia="Arial" w:cs="Arial"/>
          <w:lang w:val="en-US"/>
        </w:rPr>
        <w:t>demand</w:t>
      </w:r>
      <w:r w:rsidRPr="72BABDBC" w:rsidR="00000000">
        <w:rPr>
          <w:rFonts w:ascii="Arial" w:hAnsi="Arial" w:eastAsia="Arial" w:cs="Arial"/>
          <w:lang w:val="en-US"/>
        </w:rPr>
        <w:t xml:space="preserve"> and has a high engineering affinity with Japanese culture. Higher income per capita in the UK would drive EV </w:t>
      </w:r>
      <w:r w:rsidRPr="72BABDBC" w:rsidR="2316D007">
        <w:rPr>
          <w:rFonts w:ascii="Arial" w:hAnsi="Arial" w:eastAsia="Arial" w:cs="Arial"/>
          <w:lang w:val="en-US"/>
        </w:rPr>
        <w:t>demand,</w:t>
      </w:r>
      <w:r w:rsidRPr="72BABDBC" w:rsidR="00000000">
        <w:rPr>
          <w:rFonts w:ascii="Arial" w:hAnsi="Arial" w:eastAsia="Arial" w:cs="Arial"/>
          <w:lang w:val="en-US"/>
        </w:rPr>
        <w:t xml:space="preserve"> and regulations would spur the market.</w:t>
      </w:r>
    </w:p>
    <w:p w:rsidR="00056F63" w:rsidP="72BABDBC" w:rsidRDefault="00000000" w14:paraId="5757ED88" w14:textId="072CD01A">
      <w:pPr>
        <w:jc w:val="both"/>
        <w:rPr>
          <w:rFonts w:ascii="Arial" w:hAnsi="Arial" w:eastAsia="Arial" w:cs="Arial"/>
          <w:lang w:val="en-US"/>
        </w:rPr>
      </w:pPr>
      <w:r w:rsidRPr="72BABDBC" w:rsidR="00000000">
        <w:rPr>
          <w:rFonts w:ascii="Arial" w:hAnsi="Arial" w:eastAsia="Arial" w:cs="Arial"/>
          <w:lang w:val="en-US"/>
        </w:rPr>
        <w:t xml:space="preserve">By using the PESTEL framework, I was able to think out of the box and take on board as many factors as possible. For example, it found that the UK ZEV mandate was not an environmental issue solely. It also was politically, legally, </w:t>
      </w:r>
      <w:r w:rsidRPr="72BABDBC" w:rsidR="44F9729F">
        <w:rPr>
          <w:rFonts w:ascii="Arial" w:hAnsi="Arial" w:eastAsia="Arial" w:cs="Arial"/>
          <w:lang w:val="en-US"/>
        </w:rPr>
        <w:t>technologically,</w:t>
      </w:r>
      <w:r w:rsidRPr="72BABDBC" w:rsidR="00000000">
        <w:rPr>
          <w:rFonts w:ascii="Arial" w:hAnsi="Arial" w:eastAsia="Arial" w:cs="Arial"/>
          <w:lang w:val="en-US"/>
        </w:rPr>
        <w:t xml:space="preserve"> and economically significant.</w:t>
      </w:r>
    </w:p>
    <w:p w:rsidR="00056F63" w:rsidP="72BABDBC" w:rsidRDefault="00000000" w14:paraId="634053F2" w14:textId="48BF1018">
      <w:pPr>
        <w:jc w:val="both"/>
        <w:rPr>
          <w:rFonts w:ascii="Arial" w:hAnsi="Arial" w:eastAsia="Arial" w:cs="Arial"/>
          <w:lang w:val="en-US"/>
        </w:rPr>
      </w:pPr>
      <w:r w:rsidRPr="72BABDBC" w:rsidR="00000000">
        <w:rPr>
          <w:rFonts w:ascii="Arial" w:hAnsi="Arial" w:eastAsia="Arial" w:cs="Arial"/>
          <w:lang w:val="en-US"/>
        </w:rPr>
        <w:t xml:space="preserve">There were some issues with my first try though. Some paragraphs were not critical but descriptive. Occasionally I saw differences but not </w:t>
      </w:r>
      <w:r w:rsidRPr="72BABDBC" w:rsidR="040C8032">
        <w:rPr>
          <w:rFonts w:ascii="Arial" w:hAnsi="Arial" w:eastAsia="Arial" w:cs="Arial"/>
          <w:lang w:val="en-US"/>
        </w:rPr>
        <w:t>strategic</w:t>
      </w:r>
      <w:r w:rsidRPr="72BABDBC" w:rsidR="00000000">
        <w:rPr>
          <w:rFonts w:ascii="Arial" w:hAnsi="Arial" w:eastAsia="Arial" w:cs="Arial"/>
          <w:lang w:val="en-US"/>
        </w:rPr>
        <w:t xml:space="preserve"> importance. For example, it would be insufficient to say that Japan is a high US society, unless I would link this with Toyota's warranties, detailed information, safety </w:t>
      </w:r>
      <w:r w:rsidRPr="72BABDBC" w:rsidR="00000000">
        <w:rPr>
          <w:rFonts w:ascii="Arial" w:hAnsi="Arial" w:eastAsia="Arial" w:cs="Arial"/>
          <w:lang w:val="en-US"/>
        </w:rPr>
        <w:t>communication</w:t>
      </w:r>
      <w:r w:rsidRPr="72BABDBC" w:rsidR="00000000">
        <w:rPr>
          <w:rFonts w:ascii="Arial" w:hAnsi="Arial" w:eastAsia="Arial" w:cs="Arial"/>
          <w:lang w:val="en-US"/>
        </w:rPr>
        <w:t xml:space="preserve"> and proven hybrid systems.</w:t>
      </w:r>
    </w:p>
    <w:p w:rsidR="00056F63" w:rsidRDefault="00000000" w14:paraId="35E14714" w14:textId="77777777">
      <w:pPr>
        <w:pStyle w:val="Heading2"/>
        <w:rPr>
          <w:rFonts w:ascii="Arial" w:hAnsi="Arial" w:eastAsia="Arial" w:cs="Arial"/>
        </w:rPr>
      </w:pPr>
      <w:bookmarkStart w:name="_heading=h.3jr48593ogh9" w:colFirst="0" w:colLast="0" w:id="42"/>
      <w:bookmarkEnd w:id="42"/>
      <w:r>
        <w:rPr>
          <w:rFonts w:ascii="Arial" w:hAnsi="Arial" w:eastAsia="Arial" w:cs="Arial"/>
        </w:rPr>
        <w:t>2.4 Analysis</w:t>
      </w:r>
    </w:p>
    <w:p w:rsidR="00056F63" w:rsidP="72BABDBC" w:rsidRDefault="00000000" w14:paraId="1E708DC7" w14:textId="187ACB79">
      <w:pPr>
        <w:jc w:val="both"/>
        <w:rPr>
          <w:rFonts w:ascii="Arial" w:hAnsi="Arial" w:eastAsia="Arial" w:cs="Arial"/>
          <w:lang w:val="en-US"/>
        </w:rPr>
      </w:pPr>
      <w:r w:rsidRPr="72BABDBC" w:rsidR="00000000">
        <w:rPr>
          <w:rFonts w:ascii="Arial" w:hAnsi="Arial" w:eastAsia="Arial" w:cs="Arial"/>
          <w:lang w:val="en-US"/>
        </w:rPr>
        <w:t xml:space="preserve">In the process of </w:t>
      </w:r>
      <w:r w:rsidRPr="72BABDBC" w:rsidR="334F588F">
        <w:rPr>
          <w:rFonts w:ascii="Arial" w:hAnsi="Arial" w:eastAsia="Arial" w:cs="Arial"/>
          <w:lang w:val="en-US"/>
        </w:rPr>
        <w:t>research,</w:t>
      </w:r>
      <w:r w:rsidRPr="72BABDBC" w:rsidR="00000000">
        <w:rPr>
          <w:rFonts w:ascii="Arial" w:hAnsi="Arial" w:eastAsia="Arial" w:cs="Arial"/>
          <w:lang w:val="en-US"/>
        </w:rPr>
        <w:t xml:space="preserve"> I have found that international marketing analysis is not only </w:t>
      </w:r>
      <w:r w:rsidRPr="72BABDBC" w:rsidR="00000000">
        <w:rPr>
          <w:rFonts w:ascii="Arial" w:hAnsi="Arial" w:eastAsia="Arial" w:cs="Arial"/>
          <w:lang w:val="en-US"/>
        </w:rPr>
        <w:t>acquiring</w:t>
      </w:r>
      <w:r w:rsidRPr="72BABDBC" w:rsidR="00000000">
        <w:rPr>
          <w:rFonts w:ascii="Arial" w:hAnsi="Arial" w:eastAsia="Arial" w:cs="Arial"/>
          <w:lang w:val="en-US"/>
        </w:rPr>
        <w:t xml:space="preserve"> facts that are current. Interpretation of evidence must be related to a strategic question.</w:t>
      </w:r>
    </w:p>
    <w:p w:rsidR="00056F63" w:rsidP="72BABDBC" w:rsidRDefault="00000000" w14:paraId="5EFBD805" w14:textId="324A3570">
      <w:pPr>
        <w:jc w:val="both"/>
        <w:rPr>
          <w:rFonts w:ascii="Arial" w:hAnsi="Arial" w:eastAsia="Arial" w:cs="Arial"/>
          <w:lang w:val="en-US"/>
        </w:rPr>
      </w:pPr>
      <w:r w:rsidRPr="72BABDBC" w:rsidR="00000000">
        <w:rPr>
          <w:rFonts w:ascii="Arial" w:hAnsi="Arial" w:eastAsia="Arial" w:cs="Arial"/>
          <w:lang w:val="en-US"/>
        </w:rPr>
        <w:t xml:space="preserve">The hybrid technology of Toyota is an example of this. In 2024, the acceptance rate of hybrid vehicles in Japan was approximately 54.8% for the sales of new vehicles. There were 23.4% new registrations for battery electric vehicles in </w:t>
      </w:r>
      <w:r w:rsidRPr="72BABDBC" w:rsidR="5B4F12E7">
        <w:rPr>
          <w:rFonts w:ascii="Arial" w:hAnsi="Arial" w:eastAsia="Arial" w:cs="Arial"/>
          <w:lang w:val="en-US"/>
        </w:rPr>
        <w:t>2025,</w:t>
      </w:r>
      <w:r w:rsidRPr="72BABDBC" w:rsidR="00000000">
        <w:rPr>
          <w:rFonts w:ascii="Arial" w:hAnsi="Arial" w:eastAsia="Arial" w:cs="Arial"/>
          <w:lang w:val="en-US"/>
        </w:rPr>
        <w:t xml:space="preserve"> and the government policy was to push for more ZEVs in the UK (SMMT, 2026; UK Government, 2023).</w:t>
      </w:r>
    </w:p>
    <w:p w:rsidR="00056F63" w:rsidP="72BABDBC" w:rsidRDefault="00000000" w14:paraId="7E9B11A7" w14:textId="364264FA">
      <w:pPr>
        <w:jc w:val="both"/>
        <w:rPr>
          <w:rFonts w:ascii="Arial" w:hAnsi="Arial" w:eastAsia="Arial" w:cs="Arial"/>
          <w:lang w:val="en-US"/>
        </w:rPr>
      </w:pPr>
      <w:r w:rsidRPr="72BABDBC" w:rsidR="00000000">
        <w:rPr>
          <w:rFonts w:ascii="Arial" w:hAnsi="Arial" w:eastAsia="Arial" w:cs="Arial"/>
          <w:lang w:val="en-US"/>
        </w:rPr>
        <w:t xml:space="preserve">In </w:t>
      </w:r>
      <w:r w:rsidRPr="72BABDBC" w:rsidR="238FEEAF">
        <w:rPr>
          <w:rFonts w:ascii="Arial" w:hAnsi="Arial" w:eastAsia="Arial" w:cs="Arial"/>
          <w:lang w:val="en-US"/>
        </w:rPr>
        <w:t>comparison</w:t>
      </w:r>
      <w:r w:rsidRPr="72BABDBC" w:rsidR="00000000">
        <w:rPr>
          <w:rFonts w:ascii="Arial" w:hAnsi="Arial" w:eastAsia="Arial" w:cs="Arial"/>
          <w:lang w:val="en-US"/>
        </w:rPr>
        <w:t xml:space="preserve">, it was </w:t>
      </w:r>
      <w:r w:rsidRPr="72BABDBC" w:rsidR="00000000">
        <w:rPr>
          <w:rFonts w:ascii="Arial" w:hAnsi="Arial" w:eastAsia="Arial" w:cs="Arial"/>
          <w:lang w:val="en-US"/>
        </w:rPr>
        <w:t>demonstrated</w:t>
      </w:r>
      <w:r w:rsidRPr="72BABDBC" w:rsidR="00000000">
        <w:rPr>
          <w:rFonts w:ascii="Arial" w:hAnsi="Arial" w:eastAsia="Arial" w:cs="Arial"/>
          <w:lang w:val="en-US"/>
        </w:rPr>
        <w:t xml:space="preserve"> that what is a strength in one country can be a limitation and even a weakness in another country. Toyota's conservative, quality-oriented strategy is contributing to the risk reduction and trust and reliability in Japan. However, caution can result in reduced sensitivity in the rapidly moving battery electric market in the UK.</w:t>
      </w:r>
    </w:p>
    <w:p w:rsidR="00056F63" w:rsidP="72BABDBC" w:rsidRDefault="00000000" w14:paraId="1E012BB5" w14:textId="77777777">
      <w:pPr>
        <w:jc w:val="both"/>
        <w:rPr>
          <w:rFonts w:ascii="Arial" w:hAnsi="Arial" w:eastAsia="Arial" w:cs="Arial"/>
          <w:lang w:val="en-US"/>
        </w:rPr>
      </w:pPr>
      <w:r w:rsidRPr="72BABDBC" w:rsidR="00000000">
        <w:rPr>
          <w:rFonts w:ascii="Arial" w:hAnsi="Arial" w:eastAsia="Arial" w:cs="Arial"/>
          <w:lang w:val="en-US"/>
        </w:rPr>
        <w:t>What I discovered is that there are downsides to analytical tools. PESTEL divides up the environment into six divisions; however, many strategic issues straddle these divisions. The ZEV mandate is political, legal, environmental, technological and economic – it reflects government priorities, manufacturers must comply, it is good for the environment, it is good for technology, and it affects investments and profitability.</w:t>
      </w:r>
    </w:p>
    <w:p w:rsidR="00056F63" w:rsidP="72BABDBC" w:rsidRDefault="00000000" w14:paraId="2DF671EE" w14:textId="77777777">
      <w:pPr>
        <w:jc w:val="both"/>
        <w:rPr>
          <w:rFonts w:ascii="Arial" w:hAnsi="Arial" w:eastAsia="Arial" w:cs="Arial"/>
          <w:lang w:val="en-US"/>
        </w:rPr>
      </w:pPr>
      <w:r w:rsidRPr="72BABDBC" w:rsidR="00000000">
        <w:rPr>
          <w:rFonts w:ascii="Arial" w:hAnsi="Arial" w:eastAsia="Arial" w:cs="Arial"/>
          <w:lang w:val="en-US"/>
        </w:rPr>
        <w:t>There are also similar limits as far as Hofstede's framework is concerned. It offers a New Zealand-wide framework for comparison, and can make culture appear as homogeneous and enduring. There are great differences between Japan and the UK, according to the Culture Factor Group (2026) in the areas of uncertainty avoidance and individualism. But there are age, income, geographical and personal experience variations among consumers in each country.</w:t>
      </w:r>
    </w:p>
    <w:p w:rsidR="00056F63" w:rsidRDefault="00000000" w14:paraId="627D939F" w14:textId="77777777">
      <w:pPr>
        <w:pStyle w:val="Heading2"/>
        <w:rPr>
          <w:rFonts w:ascii="Arial" w:hAnsi="Arial" w:eastAsia="Arial" w:cs="Arial"/>
        </w:rPr>
      </w:pPr>
      <w:bookmarkStart w:name="_heading=h.unyf8e8b3jum" w:colFirst="0" w:colLast="0" w:id="43"/>
      <w:bookmarkEnd w:id="43"/>
      <w:r>
        <w:rPr>
          <w:rFonts w:ascii="Arial" w:hAnsi="Arial" w:eastAsia="Arial" w:cs="Arial"/>
        </w:rPr>
        <w:t>2.5 Conclusion</w:t>
      </w:r>
    </w:p>
    <w:p w:rsidR="00056F63" w:rsidP="72BABDBC" w:rsidRDefault="00000000" w14:paraId="069524A4" w14:textId="77777777">
      <w:pPr>
        <w:jc w:val="both"/>
        <w:rPr>
          <w:rFonts w:ascii="Arial" w:hAnsi="Arial" w:eastAsia="Arial" w:cs="Arial"/>
          <w:lang w:val="en-US"/>
        </w:rPr>
      </w:pPr>
      <w:r w:rsidRPr="72BABDBC" w:rsidR="00000000">
        <w:rPr>
          <w:rFonts w:ascii="Arial" w:hAnsi="Arial" w:eastAsia="Arial" w:cs="Arial"/>
          <w:lang w:val="en-US"/>
        </w:rPr>
        <w:t>This assessment enabled me to have a deeper understanding of the interaction among regulation/culture/technology and consumer behaviour in the international marketing context. Firstly, I saw Toyota as a global company that is well-known for hybrid innovation. Once I had done the analysis, I knew that this capability had various levels of value in the various national markets.</w:t>
      </w:r>
    </w:p>
    <w:p w:rsidR="00056F63" w:rsidRDefault="00000000" w14:paraId="22AB4DF2" w14:textId="77777777">
      <w:pPr>
        <w:pStyle w:val="Heading2"/>
        <w:rPr>
          <w:rFonts w:ascii="Arial" w:hAnsi="Arial" w:eastAsia="Arial" w:cs="Arial"/>
        </w:rPr>
      </w:pPr>
      <w:bookmarkStart w:name="_heading=h.fu8qfqrf8qjm" w:colFirst="0" w:colLast="0" w:id="44"/>
      <w:bookmarkEnd w:id="44"/>
      <w:r>
        <w:rPr>
          <w:rFonts w:ascii="Arial" w:hAnsi="Arial" w:eastAsia="Arial" w:cs="Arial"/>
        </w:rPr>
        <w:t>2.6 Action Plan</w:t>
      </w:r>
    </w:p>
    <w:p w:rsidR="00056F63" w:rsidRDefault="00000000" w14:paraId="20D9F064" w14:textId="77777777">
      <w:pPr>
        <w:jc w:val="both"/>
        <w:rPr>
          <w:rFonts w:ascii="Arial" w:hAnsi="Arial" w:eastAsia="Arial" w:cs="Arial"/>
        </w:rPr>
      </w:pPr>
      <w:r>
        <w:rPr>
          <w:rFonts w:ascii="Arial" w:hAnsi="Arial" w:eastAsia="Arial" w:cs="Arial"/>
        </w:rPr>
        <w:t>Prior to the actual writing, for future assessments I will develop an evidence matrix. The matrix will record each argument, evidence to back up the argument, the date the evidence was published, and the credibility of the evidence and where it will be used.</w:t>
      </w:r>
    </w:p>
    <w:p w:rsidR="00056F63" w:rsidP="72BABDBC" w:rsidRDefault="00000000" w14:paraId="56081F63" w14:textId="7C84530B">
      <w:pPr>
        <w:jc w:val="both"/>
        <w:rPr>
          <w:rFonts w:ascii="Arial" w:hAnsi="Arial" w:eastAsia="Arial" w:cs="Arial"/>
          <w:lang w:val="en-US"/>
        </w:rPr>
      </w:pPr>
      <w:r w:rsidRPr="72BABDBC" w:rsidR="00000000">
        <w:rPr>
          <w:rFonts w:ascii="Arial" w:hAnsi="Arial" w:eastAsia="Arial" w:cs="Arial"/>
          <w:lang w:val="en-US"/>
        </w:rPr>
        <w:t>I will also read academic literature for each of the main frameworks prior to their use. For example, I will discover articles on academic research on market entry strategies</w:t>
      </w:r>
      <w:r w:rsidRPr="72BABDBC" w:rsidR="7910A120">
        <w:rPr>
          <w:rFonts w:ascii="Arial" w:hAnsi="Arial" w:eastAsia="Arial" w:cs="Arial"/>
          <w:lang w:val="en-US"/>
        </w:rPr>
        <w:t>,</w:t>
      </w:r>
      <w:r w:rsidRPr="72BABDBC" w:rsidR="00000000">
        <w:rPr>
          <w:rFonts w:ascii="Arial" w:hAnsi="Arial" w:eastAsia="Arial" w:cs="Arial"/>
          <w:lang w:val="en-US"/>
        </w:rPr>
        <w:t xml:space="preserve"> cross cultural marketing</w:t>
      </w:r>
      <w:r w:rsidRPr="72BABDBC" w:rsidR="4E9F0DB9">
        <w:rPr>
          <w:rFonts w:ascii="Arial" w:hAnsi="Arial" w:eastAsia="Arial" w:cs="Arial"/>
          <w:lang w:val="en-US"/>
        </w:rPr>
        <w:t>,</w:t>
      </w:r>
      <w:r w:rsidRPr="72BABDBC" w:rsidR="00000000">
        <w:rPr>
          <w:rFonts w:ascii="Arial" w:hAnsi="Arial" w:eastAsia="Arial" w:cs="Arial"/>
          <w:lang w:val="en-US"/>
        </w:rPr>
        <w:t xml:space="preserve"> global </w:t>
      </w:r>
      <w:r w:rsidRPr="72BABDBC" w:rsidR="00000000">
        <w:rPr>
          <w:rFonts w:ascii="Arial" w:hAnsi="Arial" w:eastAsia="Arial" w:cs="Arial"/>
          <w:lang w:val="en-US"/>
        </w:rPr>
        <w:t>standardisation</w:t>
      </w:r>
      <w:r w:rsidRPr="72BABDBC" w:rsidR="0E755F41">
        <w:rPr>
          <w:rFonts w:ascii="Arial" w:hAnsi="Arial" w:eastAsia="Arial" w:cs="Arial"/>
          <w:lang w:val="en-US"/>
        </w:rPr>
        <w:t>,</w:t>
      </w:r>
      <w:r w:rsidRPr="72BABDBC" w:rsidR="00000000">
        <w:rPr>
          <w:rFonts w:ascii="Arial" w:hAnsi="Arial" w:eastAsia="Arial" w:cs="Arial"/>
          <w:lang w:val="en-US"/>
        </w:rPr>
        <w:t xml:space="preserve"> local </w:t>
      </w:r>
      <w:r w:rsidRPr="72BABDBC" w:rsidR="3F3AAB4A">
        <w:rPr>
          <w:rFonts w:ascii="Arial" w:hAnsi="Arial" w:eastAsia="Arial" w:cs="Arial"/>
          <w:lang w:val="en-US"/>
        </w:rPr>
        <w:t>adaptation,</w:t>
      </w:r>
      <w:r w:rsidRPr="72BABDBC" w:rsidR="00000000">
        <w:rPr>
          <w:rFonts w:ascii="Arial" w:hAnsi="Arial" w:eastAsia="Arial" w:cs="Arial"/>
          <w:lang w:val="en-US"/>
        </w:rPr>
        <w:t xml:space="preserve"> </w:t>
      </w:r>
      <w:r w:rsidRPr="72BABDBC" w:rsidR="528BB9AE">
        <w:rPr>
          <w:rFonts w:ascii="Arial" w:hAnsi="Arial" w:eastAsia="Arial" w:cs="Arial"/>
          <w:lang w:val="en-US"/>
        </w:rPr>
        <w:t>and</w:t>
      </w:r>
      <w:r w:rsidRPr="72BABDBC" w:rsidR="00000000">
        <w:rPr>
          <w:rFonts w:ascii="Arial" w:hAnsi="Arial" w:eastAsia="Arial" w:cs="Arial"/>
          <w:lang w:val="en-US"/>
        </w:rPr>
        <w:t xml:space="preserve"> ethical marketing.</w:t>
      </w:r>
      <w:r w:rsidRPr="72BABDBC">
        <w:rPr>
          <w:lang w:val="en-US"/>
        </w:rPr>
        <w:br w:type="page"/>
      </w:r>
    </w:p>
    <w:p w:rsidR="00056F63" w:rsidRDefault="00056F63" w14:paraId="10A90D8E" w14:textId="77777777">
      <w:pPr>
        <w:jc w:val="both"/>
        <w:rPr>
          <w:rFonts w:ascii="Arial" w:hAnsi="Arial" w:eastAsia="Arial" w:cs="Arial"/>
        </w:rPr>
      </w:pPr>
    </w:p>
    <w:p w:rsidR="00056F63" w:rsidRDefault="00000000" w14:paraId="4079CC57" w14:textId="77777777">
      <w:pPr>
        <w:pStyle w:val="Heading1"/>
        <w:rPr>
          <w:rFonts w:ascii="Arial" w:hAnsi="Arial" w:eastAsia="Arial" w:cs="Arial"/>
        </w:rPr>
      </w:pPr>
      <w:bookmarkStart w:name="_heading=h.5dabq2kshj6h" w:colFirst="0" w:colLast="0" w:id="45"/>
      <w:bookmarkEnd w:id="45"/>
      <w:r>
        <w:rPr>
          <w:rFonts w:ascii="Arial" w:hAnsi="Arial" w:eastAsia="Arial" w:cs="Arial"/>
        </w:rPr>
        <w:t>References</w:t>
      </w:r>
    </w:p>
    <w:p w:rsidR="00056F63" w:rsidP="72BABDBC" w:rsidRDefault="00000000" w14:paraId="1BA0F196" w14:textId="77777777">
      <w:pPr>
        <w:jc w:val="both"/>
        <w:rPr>
          <w:rFonts w:ascii="Arial" w:hAnsi="Arial" w:eastAsia="Arial" w:cs="Arial"/>
          <w:color w:val="1155CC"/>
          <w:u w:val="single"/>
          <w:lang w:val="en-US"/>
        </w:rPr>
      </w:pPr>
      <w:r w:rsidRPr="72BABDBC" w:rsidR="00000000">
        <w:rPr>
          <w:rFonts w:ascii="Arial" w:hAnsi="Arial" w:eastAsia="Arial" w:cs="Arial"/>
          <w:lang w:val="en-US"/>
        </w:rPr>
        <w:t xml:space="preserve">Autotalk. (2025). </w:t>
      </w:r>
      <w:r w:rsidRPr="72BABDBC" w:rsidR="00000000">
        <w:rPr>
          <w:rFonts w:ascii="Arial" w:hAnsi="Arial" w:eastAsia="Arial" w:cs="Arial"/>
          <w:i w:val="1"/>
          <w:iCs w:val="1"/>
          <w:lang w:val="en-US"/>
        </w:rPr>
        <w:t>Toyota announces five-brand strategy at Japan show.</w:t>
      </w:r>
      <w:hyperlink r:id="Raffb49f0e29546a7">
        <w:r w:rsidRPr="72BABDBC" w:rsidR="00000000">
          <w:rPr>
            <w:rFonts w:ascii="Arial" w:hAnsi="Arial" w:eastAsia="Arial" w:cs="Arial"/>
            <w:lang w:val="en-US"/>
          </w:rPr>
          <w:t xml:space="preserve"> </w:t>
        </w:r>
      </w:hyperlink>
      <w:hyperlink r:id="R0a5ce879c0824871">
        <w:r w:rsidRPr="72BABDBC" w:rsidR="00000000">
          <w:rPr>
            <w:rFonts w:ascii="Arial" w:hAnsi="Arial" w:eastAsia="Arial" w:cs="Arial"/>
            <w:color w:val="1155CC"/>
            <w:u w:val="single"/>
            <w:lang w:val="en-US"/>
          </w:rPr>
          <w:t>https://autotalk.co.nz/toyota-announces-five-brand-strategy-at-japan-show/</w:t>
        </w:r>
      </w:hyperlink>
    </w:p>
    <w:p w:rsidR="00056F63" w:rsidRDefault="00000000" w14:paraId="0860C204" w14:textId="77777777">
      <w:pPr>
        <w:jc w:val="both"/>
        <w:rPr>
          <w:rFonts w:ascii="Arial" w:hAnsi="Arial" w:eastAsia="Arial" w:cs="Arial"/>
          <w:color w:val="1155CC"/>
          <w:u w:val="single"/>
        </w:rPr>
      </w:pPr>
      <w:r>
        <w:rPr>
          <w:rFonts w:ascii="Arial" w:hAnsi="Arial" w:eastAsia="Arial" w:cs="Arial"/>
        </w:rPr>
        <w:t xml:space="preserve">Fuel Cells Works. (2025). </w:t>
      </w:r>
      <w:r>
        <w:rPr>
          <w:rFonts w:ascii="Arial" w:hAnsi="Arial" w:eastAsia="Arial" w:cs="Arial"/>
          <w:i/>
          <w:iCs/>
        </w:rPr>
        <w:t>Japan Picks First Winners of $20Bn Hydrogen Subsidy Scheme for Green Steel and Clean Ammonia</w:t>
      </w:r>
      <w:r>
        <w:rPr>
          <w:rFonts w:ascii="Arial" w:hAnsi="Arial" w:eastAsia="Arial" w:cs="Arial"/>
        </w:rPr>
        <w:t>.</w:t>
      </w:r>
      <w:hyperlink r:id="rId21">
        <w:r>
          <w:rPr>
            <w:rFonts w:ascii="Arial" w:hAnsi="Arial" w:eastAsia="Arial" w:cs="Arial"/>
          </w:rPr>
          <w:t xml:space="preserve"> </w:t>
        </w:r>
      </w:hyperlink>
      <w:hyperlink r:id="rId22">
        <w:r>
          <w:rPr>
            <w:rFonts w:ascii="Arial" w:hAnsi="Arial" w:eastAsia="Arial" w:cs="Arial"/>
            <w:color w:val="1155CC"/>
            <w:u w:val="single"/>
          </w:rPr>
          <w:t>https://fuelcellsworks.com/2025/10/28/green-investment/japan-picks-first-winners-of-20bn-hydrogen-subsidy-scheme-for-green-steel-and-clean-ammonia</w:t>
        </w:r>
      </w:hyperlink>
    </w:p>
    <w:p w:rsidR="00056F63" w:rsidRDefault="00000000" w14:paraId="02FFC19D" w14:textId="77777777">
      <w:pPr>
        <w:jc w:val="both"/>
        <w:rPr>
          <w:rFonts w:ascii="Arial" w:hAnsi="Arial" w:eastAsia="Arial" w:cs="Arial"/>
          <w:color w:val="1155CC"/>
          <w:u w:val="single"/>
        </w:rPr>
      </w:pPr>
      <w:r>
        <w:rPr>
          <w:rFonts w:ascii="Arial" w:hAnsi="Arial" w:eastAsia="Arial" w:cs="Arial"/>
        </w:rPr>
        <w:t xml:space="preserve">Goldman Sachs. (2026). </w:t>
      </w:r>
      <w:r>
        <w:rPr>
          <w:rFonts w:ascii="Arial" w:hAnsi="Arial" w:eastAsia="Arial" w:cs="Arial"/>
          <w:i/>
          <w:iCs/>
        </w:rPr>
        <w:t>UK GDP Is Expected to Grow 1.4% This Year Despite Weaker Employment.</w:t>
      </w:r>
      <w:hyperlink r:id="rId23">
        <w:r>
          <w:rPr>
            <w:rFonts w:ascii="Arial" w:hAnsi="Arial" w:eastAsia="Arial" w:cs="Arial"/>
          </w:rPr>
          <w:t xml:space="preserve"> </w:t>
        </w:r>
      </w:hyperlink>
      <w:hyperlink r:id="rId24">
        <w:r>
          <w:rPr>
            <w:rFonts w:ascii="Arial" w:hAnsi="Arial" w:eastAsia="Arial" w:cs="Arial"/>
            <w:color w:val="1155CC"/>
            <w:u w:val="single"/>
          </w:rPr>
          <w:t>https://www.goldmansachs.com/insights/articles/uk-gdp-is-expected-to-grow-1-point-4-percent-this-year-despite-weaker-employment</w:t>
        </w:r>
      </w:hyperlink>
    </w:p>
    <w:p w:rsidR="00056F63" w:rsidRDefault="00000000" w14:paraId="28B35351" w14:textId="77777777">
      <w:pPr>
        <w:jc w:val="both"/>
        <w:rPr>
          <w:rFonts w:ascii="Arial" w:hAnsi="Arial" w:eastAsia="Arial" w:cs="Arial"/>
        </w:rPr>
      </w:pPr>
      <w:r>
        <w:rPr>
          <w:rFonts w:ascii="Arial" w:hAnsi="Arial" w:eastAsia="Arial" w:cs="Arial"/>
        </w:rPr>
        <w:t xml:space="preserve">International Trade Administration (2025) </w:t>
      </w:r>
      <w:r>
        <w:rPr>
          <w:rFonts w:ascii="Arial" w:hAnsi="Arial" w:eastAsia="Arial" w:cs="Arial"/>
          <w:i/>
          <w:iCs/>
        </w:rPr>
        <w:t>Japan – Automotive</w:t>
      </w:r>
      <w:r>
        <w:rPr>
          <w:rFonts w:ascii="Arial" w:hAnsi="Arial" w:eastAsia="Arial" w:cs="Arial"/>
        </w:rPr>
        <w:t xml:space="preserve">. Available via ITA Country Commercial Guide. </w:t>
      </w:r>
    </w:p>
    <w:p w:rsidR="00056F63" w:rsidRDefault="00000000" w14:paraId="02901583" w14:textId="77777777">
      <w:pPr>
        <w:jc w:val="both"/>
        <w:rPr>
          <w:rFonts w:ascii="Arial" w:hAnsi="Arial" w:eastAsia="Arial" w:cs="Arial"/>
          <w:color w:val="1155CC"/>
          <w:u w:val="single"/>
        </w:rPr>
      </w:pPr>
      <w:r>
        <w:rPr>
          <w:rFonts w:ascii="Arial" w:hAnsi="Arial" w:eastAsia="Arial" w:cs="Arial"/>
        </w:rPr>
        <w:t xml:space="preserve">Kihara, L. (2026). </w:t>
      </w:r>
      <w:r>
        <w:rPr>
          <w:rFonts w:ascii="Arial" w:hAnsi="Arial" w:eastAsia="Arial" w:cs="Arial"/>
          <w:i/>
          <w:iCs/>
        </w:rPr>
        <w:t>Japan household inflation expectations rise, build case for BOJ rate hikes.</w:t>
      </w:r>
      <w:hyperlink r:id="rId25">
        <w:r>
          <w:rPr>
            <w:rFonts w:ascii="Arial" w:hAnsi="Arial" w:eastAsia="Arial" w:cs="Arial"/>
          </w:rPr>
          <w:t xml:space="preserve"> </w:t>
        </w:r>
      </w:hyperlink>
      <w:hyperlink r:id="rId26">
        <w:r>
          <w:rPr>
            <w:rFonts w:ascii="Arial" w:hAnsi="Arial" w:eastAsia="Arial" w:cs="Arial"/>
            <w:color w:val="1155CC"/>
            <w:u w:val="single"/>
          </w:rPr>
          <w:t>https://www.reuters.com/world/asia-pacific/more-japanese-households-see-prices-rising-boj-survey-shows-2026-07-16/</w:t>
        </w:r>
      </w:hyperlink>
    </w:p>
    <w:p w:rsidR="00056F63" w:rsidRDefault="00000000" w14:paraId="6C95E6DA" w14:textId="77777777">
      <w:pPr>
        <w:jc w:val="both"/>
        <w:rPr>
          <w:rFonts w:ascii="Arial" w:hAnsi="Arial" w:eastAsia="Arial" w:cs="Arial"/>
        </w:rPr>
      </w:pPr>
      <w:r>
        <w:rPr>
          <w:rFonts w:ascii="Arial" w:hAnsi="Arial" w:eastAsia="Arial" w:cs="Arial"/>
        </w:rPr>
        <w:t xml:space="preserve">METI (2024) </w:t>
      </w:r>
      <w:r>
        <w:rPr>
          <w:rFonts w:ascii="Arial" w:hAnsi="Arial" w:eastAsia="Arial" w:cs="Arial"/>
          <w:i/>
          <w:iCs/>
        </w:rPr>
        <w:t>Subsidies upgraded for the purchase of clean energy vehicles</w:t>
      </w:r>
      <w:r>
        <w:rPr>
          <w:rFonts w:ascii="Arial" w:hAnsi="Arial" w:eastAsia="Arial" w:cs="Arial"/>
        </w:rPr>
        <w:t xml:space="preserve">. Available via Agency for Natural Resources and Energy, Japan. </w:t>
      </w:r>
    </w:p>
    <w:p w:rsidR="00056F63" w:rsidRDefault="00000000" w14:paraId="4DC6361A" w14:textId="77777777">
      <w:pPr>
        <w:jc w:val="both"/>
        <w:rPr>
          <w:rFonts w:ascii="Arial" w:hAnsi="Arial" w:eastAsia="Arial" w:cs="Arial"/>
          <w:color w:val="1155CC"/>
          <w:u w:val="single"/>
        </w:rPr>
      </w:pPr>
      <w:r>
        <w:rPr>
          <w:rFonts w:ascii="Arial" w:hAnsi="Arial" w:eastAsia="Arial" w:cs="Arial"/>
        </w:rPr>
        <w:t xml:space="preserve">Nhk.or.jp. (2026). </w:t>
      </w:r>
      <w:r>
        <w:rPr>
          <w:rFonts w:ascii="Arial" w:hAnsi="Arial" w:eastAsia="Arial" w:cs="Arial"/>
          <w:i/>
          <w:iCs/>
        </w:rPr>
        <w:t>Toyota Motor sales top 50 trillion yen in fiscal 2025.</w:t>
      </w:r>
      <w:hyperlink r:id="rId27">
        <w:r>
          <w:rPr>
            <w:rFonts w:ascii="Arial" w:hAnsi="Arial" w:eastAsia="Arial" w:cs="Arial"/>
          </w:rPr>
          <w:t xml:space="preserve"> </w:t>
        </w:r>
      </w:hyperlink>
      <w:hyperlink r:id="rId28">
        <w:r>
          <w:rPr>
            <w:rFonts w:ascii="Arial" w:hAnsi="Arial" w:eastAsia="Arial" w:cs="Arial"/>
            <w:color w:val="1155CC"/>
            <w:u w:val="single"/>
          </w:rPr>
          <w:t>https://www3.nhk.or.jp/nhkworld/en/news/20260508_15/</w:t>
        </w:r>
      </w:hyperlink>
    </w:p>
    <w:p w:rsidR="00056F63" w:rsidRDefault="00000000" w14:paraId="48166C6B" w14:textId="77777777">
      <w:pPr>
        <w:jc w:val="both"/>
        <w:rPr>
          <w:rFonts w:ascii="Arial" w:hAnsi="Arial" w:eastAsia="Arial" w:cs="Arial"/>
          <w:color w:val="1155CC"/>
          <w:u w:val="single"/>
        </w:rPr>
      </w:pPr>
      <w:r>
        <w:rPr>
          <w:rFonts w:ascii="Arial" w:hAnsi="Arial" w:eastAsia="Arial" w:cs="Arial"/>
        </w:rPr>
        <w:t xml:space="preserve">Nippon. (2026). </w:t>
      </w:r>
      <w:r>
        <w:rPr>
          <w:rFonts w:ascii="Arial" w:hAnsi="Arial" w:eastAsia="Arial" w:cs="Arial"/>
          <w:i/>
          <w:iCs/>
        </w:rPr>
        <w:t>Toyota Tops Global Auto Sales for the Sixth Consecutive Year.</w:t>
      </w:r>
      <w:hyperlink r:id="rId29">
        <w:r>
          <w:rPr>
            <w:rFonts w:ascii="Arial" w:hAnsi="Arial" w:eastAsia="Arial" w:cs="Arial"/>
          </w:rPr>
          <w:t xml:space="preserve"> </w:t>
        </w:r>
      </w:hyperlink>
      <w:hyperlink r:id="rId30">
        <w:r>
          <w:rPr>
            <w:rFonts w:ascii="Arial" w:hAnsi="Arial" w:eastAsia="Arial" w:cs="Arial"/>
            <w:color w:val="1155CC"/>
            <w:u w:val="single"/>
          </w:rPr>
          <w:t>https://www.nippon.com/en/japan-data/h02670/</w:t>
        </w:r>
      </w:hyperlink>
    </w:p>
    <w:p w:rsidR="00056F63" w:rsidP="72BABDBC" w:rsidRDefault="00000000" w14:paraId="1F4A3112" w14:textId="77777777">
      <w:pPr>
        <w:jc w:val="both"/>
        <w:rPr>
          <w:rFonts w:ascii="Arial" w:hAnsi="Arial" w:eastAsia="Arial" w:cs="Arial"/>
          <w:color w:val="1155CC"/>
          <w:u w:val="single"/>
          <w:lang w:val="en-US"/>
        </w:rPr>
      </w:pPr>
      <w:r w:rsidRPr="72BABDBC" w:rsidR="00000000">
        <w:rPr>
          <w:rFonts w:ascii="Arial" w:hAnsi="Arial" w:eastAsia="Arial" w:cs="Arial"/>
          <w:lang w:val="en-US"/>
        </w:rPr>
        <w:t xml:space="preserve">Oecd.org. (2026). </w:t>
      </w:r>
      <w:r w:rsidRPr="72BABDBC" w:rsidR="00000000">
        <w:rPr>
          <w:rFonts w:ascii="Arial" w:hAnsi="Arial" w:eastAsia="Arial" w:cs="Arial"/>
          <w:i w:val="1"/>
          <w:iCs w:val="1"/>
          <w:lang w:val="en-US"/>
        </w:rPr>
        <w:t>OECD Economic Outlook, Volume 2026 Issue 1.</w:t>
      </w:r>
      <w:hyperlink r:id="R6b297a065dda44cd">
        <w:r w:rsidRPr="72BABDBC" w:rsidR="00000000">
          <w:rPr>
            <w:rFonts w:ascii="Arial" w:hAnsi="Arial" w:eastAsia="Arial" w:cs="Arial"/>
            <w:lang w:val="en-US"/>
          </w:rPr>
          <w:t xml:space="preserve"> </w:t>
        </w:r>
      </w:hyperlink>
      <w:hyperlink r:id="R690c1a1d359d466c">
        <w:r w:rsidRPr="72BABDBC" w:rsidR="00000000">
          <w:rPr>
            <w:rFonts w:ascii="Arial" w:hAnsi="Arial" w:eastAsia="Arial" w:cs="Arial"/>
            <w:color w:val="1155CC"/>
            <w:u w:val="single"/>
            <w:lang w:val="en-US"/>
          </w:rPr>
          <w:t>https://www.oecd.org/en/publications/oecd-economic-outlook-volume-2026-issue-1_2d1956f0-en/full-report/japan_d6df5896.html</w:t>
        </w:r>
      </w:hyperlink>
    </w:p>
    <w:p w:rsidR="00056F63" w:rsidRDefault="00000000" w14:paraId="7C493E1A" w14:textId="77777777">
      <w:pPr>
        <w:jc w:val="both"/>
        <w:rPr>
          <w:rFonts w:ascii="Arial" w:hAnsi="Arial" w:eastAsia="Arial" w:cs="Arial"/>
        </w:rPr>
      </w:pPr>
      <w:r>
        <w:rPr>
          <w:rFonts w:ascii="Arial" w:hAnsi="Arial" w:eastAsia="Arial" w:cs="Arial"/>
        </w:rPr>
        <w:t>Pandya, K., A STUDY ON THE IMPACT OF INTEGRATED MARKETING COMMU-NICATION ON CONSUMER BEHAVIOR.</w:t>
      </w:r>
    </w:p>
    <w:p w:rsidR="00056F63" w:rsidP="72BABDBC" w:rsidRDefault="00000000" w14:paraId="20E05EFD" w14:textId="77777777">
      <w:pPr>
        <w:jc w:val="both"/>
        <w:rPr>
          <w:rFonts w:ascii="Arial" w:hAnsi="Arial" w:eastAsia="Arial" w:cs="Arial"/>
          <w:color w:val="1155CC"/>
          <w:u w:val="single"/>
          <w:lang w:val="en-US"/>
        </w:rPr>
      </w:pPr>
      <w:r w:rsidRPr="72BABDBC" w:rsidR="00000000">
        <w:rPr>
          <w:rFonts w:ascii="Arial" w:hAnsi="Arial" w:eastAsia="Arial" w:cs="Arial"/>
          <w:lang w:val="en-US"/>
        </w:rPr>
        <w:t xml:space="preserve">Rastogi, N., and Trivedi, M. K. (2016). PESTLE technique–a tool to identify external risks in construction projects. </w:t>
      </w:r>
      <w:r w:rsidRPr="72BABDBC" w:rsidR="00000000">
        <w:rPr>
          <w:rFonts w:ascii="Arial" w:hAnsi="Arial" w:eastAsia="Arial" w:cs="Arial"/>
          <w:i w:val="1"/>
          <w:iCs w:val="1"/>
          <w:lang w:val="en-US"/>
        </w:rPr>
        <w:t>International Research Journal of Engineering and Technology (IRJET)</w:t>
      </w:r>
      <w:r w:rsidRPr="72BABDBC" w:rsidR="00000000">
        <w:rPr>
          <w:rFonts w:ascii="Arial" w:hAnsi="Arial" w:eastAsia="Arial" w:cs="Arial"/>
          <w:lang w:val="en-US"/>
        </w:rPr>
        <w:t xml:space="preserve">, </w:t>
      </w:r>
      <w:r w:rsidRPr="72BABDBC" w:rsidR="00000000">
        <w:rPr>
          <w:rFonts w:ascii="Arial" w:hAnsi="Arial" w:eastAsia="Arial" w:cs="Arial"/>
          <w:i w:val="1"/>
          <w:iCs w:val="1"/>
          <w:lang w:val="en-US"/>
        </w:rPr>
        <w:t>3</w:t>
      </w:r>
      <w:r w:rsidRPr="72BABDBC" w:rsidR="00000000">
        <w:rPr>
          <w:rFonts w:ascii="Arial" w:hAnsi="Arial" w:eastAsia="Arial" w:cs="Arial"/>
          <w:lang w:val="en-US"/>
        </w:rPr>
        <w:t>(1), 384-388.</w:t>
      </w:r>
      <w:hyperlink r:id="R880e458d570b4512">
        <w:r w:rsidRPr="72BABDBC" w:rsidR="00000000">
          <w:rPr>
            <w:rFonts w:ascii="Arial" w:hAnsi="Arial" w:eastAsia="Arial" w:cs="Arial"/>
            <w:lang w:val="en-US"/>
          </w:rPr>
          <w:t xml:space="preserve"> </w:t>
        </w:r>
      </w:hyperlink>
      <w:hyperlink r:id="R7efb7be49ef34a9b">
        <w:r w:rsidRPr="72BABDBC" w:rsidR="00000000">
          <w:rPr>
            <w:rFonts w:ascii="Arial" w:hAnsi="Arial" w:eastAsia="Arial" w:cs="Arial"/>
            <w:color w:val="1155CC"/>
            <w:u w:val="single"/>
            <w:lang w:val="en-US"/>
          </w:rPr>
          <w:t>https://www.researchgate.net/profile/Manoj-Trivedi-2/publication/363640549_PESTLE_TECHNIQUE_-A_TOOL_TO_IDENTIFY_EXTERNAL_RISKS_IN_CONSTRUCTION_PROJECTS/links/6326de560a70852150026dfc/PESTLE-TECHNIQUE-A-TOOL-TO-IDENTIFY-EXTERNAL-RISKS-IN-CONSTRUCTION-PROJECTS.pdf</w:t>
        </w:r>
      </w:hyperlink>
    </w:p>
    <w:p w:rsidR="00056F63" w:rsidP="72BABDBC" w:rsidRDefault="00000000" w14:paraId="5AA8C6FB" w14:textId="77777777">
      <w:pPr>
        <w:jc w:val="both"/>
        <w:rPr>
          <w:rFonts w:ascii="Arial" w:hAnsi="Arial" w:eastAsia="Arial" w:cs="Arial"/>
          <w:color w:val="1155CC"/>
          <w:u w:val="single"/>
          <w:lang w:val="en-US"/>
        </w:rPr>
      </w:pPr>
      <w:r w:rsidRPr="72BABDBC" w:rsidR="00000000">
        <w:rPr>
          <w:rFonts w:ascii="Arial" w:hAnsi="Arial" w:eastAsia="Arial" w:cs="Arial"/>
          <w:lang w:val="en-US"/>
        </w:rPr>
        <w:t xml:space="preserve">Reuters. (2026). </w:t>
      </w:r>
      <w:r w:rsidRPr="72BABDBC" w:rsidR="00000000">
        <w:rPr>
          <w:rFonts w:ascii="Arial" w:hAnsi="Arial" w:eastAsia="Arial" w:cs="Arial"/>
          <w:i w:val="1"/>
          <w:iCs w:val="1"/>
          <w:lang w:val="en-US"/>
        </w:rPr>
        <w:t>Toyota sales fall for fourth month in May as declines in China, US and Middle East weigh.</w:t>
      </w:r>
      <w:hyperlink r:id="Rd3cbd6031bf54566">
        <w:r w:rsidRPr="72BABDBC" w:rsidR="00000000">
          <w:rPr>
            <w:rFonts w:ascii="Arial" w:hAnsi="Arial" w:eastAsia="Arial" w:cs="Arial"/>
            <w:lang w:val="en-US"/>
          </w:rPr>
          <w:t xml:space="preserve"> </w:t>
        </w:r>
      </w:hyperlink>
      <w:hyperlink r:id="R167da42651e84078">
        <w:r w:rsidRPr="72BABDBC" w:rsidR="00000000">
          <w:rPr>
            <w:rFonts w:ascii="Arial" w:hAnsi="Arial" w:eastAsia="Arial" w:cs="Arial"/>
            <w:color w:val="1155CC"/>
            <w:u w:val="single"/>
            <w:lang w:val="en-US"/>
          </w:rPr>
          <w:t>https://www.reuters.com/business/autos-transportation/toyota-sales-fall-fourth-month-may-declines-china-us-middle-east-weigh-2026-06-29/</w:t>
        </w:r>
      </w:hyperlink>
    </w:p>
    <w:p w:rsidR="00056F63" w:rsidRDefault="00000000" w14:paraId="17E6786F" w14:textId="77777777">
      <w:pPr>
        <w:jc w:val="both"/>
        <w:rPr>
          <w:rFonts w:ascii="Arial" w:hAnsi="Arial" w:eastAsia="Arial" w:cs="Arial"/>
        </w:rPr>
      </w:pPr>
      <w:r>
        <w:rPr>
          <w:rFonts w:ascii="Arial" w:hAnsi="Arial" w:eastAsia="Arial" w:cs="Arial"/>
        </w:rPr>
        <w:t xml:space="preserve">SMMT (2026) </w:t>
      </w:r>
      <w:r>
        <w:rPr>
          <w:rFonts w:ascii="Arial" w:hAnsi="Arial" w:eastAsia="Arial" w:cs="Arial"/>
          <w:i/>
          <w:iCs/>
        </w:rPr>
        <w:t>UK new car market breaches two million as almost one in four buyers go electric</w:t>
      </w:r>
      <w:r>
        <w:rPr>
          <w:rFonts w:ascii="Arial" w:hAnsi="Arial" w:eastAsia="Arial" w:cs="Arial"/>
        </w:rPr>
        <w:t xml:space="preserve">. Available via SMMT. </w:t>
      </w:r>
    </w:p>
    <w:p w:rsidR="00056F63" w:rsidP="72BABDBC" w:rsidRDefault="00000000" w14:paraId="7FA6E75A" w14:textId="77777777">
      <w:pPr>
        <w:jc w:val="both"/>
        <w:rPr>
          <w:rFonts w:ascii="Arial" w:hAnsi="Arial" w:eastAsia="Arial" w:cs="Arial"/>
          <w:color w:val="1155CC"/>
          <w:u w:val="single"/>
          <w:lang w:val="en-US"/>
        </w:rPr>
      </w:pPr>
      <w:r w:rsidRPr="72BABDBC" w:rsidR="00000000">
        <w:rPr>
          <w:rFonts w:ascii="Arial" w:hAnsi="Arial" w:eastAsia="Arial" w:cs="Arial"/>
          <w:lang w:val="en-US"/>
        </w:rPr>
        <w:t xml:space="preserve">Smmt.co.uk (2026). </w:t>
      </w:r>
      <w:r w:rsidRPr="72BABDBC" w:rsidR="00000000">
        <w:rPr>
          <w:rFonts w:ascii="Arial" w:hAnsi="Arial" w:eastAsia="Arial" w:cs="Arial"/>
          <w:i w:val="1"/>
          <w:iCs w:val="1"/>
          <w:lang w:val="en-US"/>
        </w:rPr>
        <w:t>Britain’s decarbonisation decade takes EVs from niche to normal.</w:t>
      </w:r>
      <w:hyperlink r:id="R34e19335ba914d61">
        <w:r w:rsidRPr="72BABDBC" w:rsidR="00000000">
          <w:rPr>
            <w:rFonts w:ascii="Arial" w:hAnsi="Arial" w:eastAsia="Arial" w:cs="Arial"/>
            <w:lang w:val="en-US"/>
          </w:rPr>
          <w:t xml:space="preserve"> </w:t>
        </w:r>
      </w:hyperlink>
      <w:hyperlink r:id="Rc874e1f0733243f9">
        <w:r w:rsidRPr="72BABDBC" w:rsidR="00000000">
          <w:rPr>
            <w:rFonts w:ascii="Arial" w:hAnsi="Arial" w:eastAsia="Arial" w:cs="Arial"/>
            <w:color w:val="1155CC"/>
            <w:u w:val="single"/>
            <w:lang w:val="en-US"/>
          </w:rPr>
          <w:t>https://www.smmt.co.uk/britains-decarbonisation-decade-takes-evs-from-niche-to-normal/</w:t>
        </w:r>
      </w:hyperlink>
    </w:p>
    <w:p w:rsidR="00056F63" w:rsidRDefault="00000000" w14:paraId="41066E44" w14:textId="77777777">
      <w:pPr>
        <w:jc w:val="both"/>
        <w:rPr>
          <w:rFonts w:ascii="Arial" w:hAnsi="Arial" w:eastAsia="Arial" w:cs="Arial"/>
          <w:color w:val="1155CC"/>
          <w:u w:val="single"/>
        </w:rPr>
      </w:pPr>
      <w:r>
        <w:rPr>
          <w:rFonts w:ascii="Arial" w:hAnsi="Arial" w:eastAsia="Arial" w:cs="Arial"/>
        </w:rPr>
        <w:t>The Culture Factor. (2026</w:t>
      </w:r>
      <w:r>
        <w:rPr>
          <w:rFonts w:ascii="Arial" w:hAnsi="Arial" w:eastAsia="Arial" w:cs="Arial"/>
          <w:i/>
          <w:iCs/>
        </w:rPr>
        <w:t>). Country Comparison tool</w:t>
      </w:r>
      <w:r>
        <w:rPr>
          <w:rFonts w:ascii="Arial" w:hAnsi="Arial" w:eastAsia="Arial" w:cs="Arial"/>
        </w:rPr>
        <w:t>.</w:t>
      </w:r>
      <w:hyperlink r:id="rId39">
        <w:r>
          <w:rPr>
            <w:rFonts w:ascii="Arial" w:hAnsi="Arial" w:eastAsia="Arial" w:cs="Arial"/>
          </w:rPr>
          <w:t xml:space="preserve"> </w:t>
        </w:r>
      </w:hyperlink>
      <w:hyperlink r:id="rId40">
        <w:r>
          <w:rPr>
            <w:rFonts w:ascii="Arial" w:hAnsi="Arial" w:eastAsia="Arial" w:cs="Arial"/>
            <w:color w:val="1155CC"/>
            <w:u w:val="single"/>
          </w:rPr>
          <w:t>https://www.theculturefactor.com/country-comparison-tool?countries=japan</w:t>
        </w:r>
      </w:hyperlink>
    </w:p>
    <w:p w:rsidR="00056F63" w:rsidP="72BABDBC" w:rsidRDefault="00000000" w14:paraId="2EC1093C" w14:textId="77777777">
      <w:pPr>
        <w:jc w:val="both"/>
        <w:rPr>
          <w:rFonts w:ascii="Arial" w:hAnsi="Arial" w:eastAsia="Arial" w:cs="Arial"/>
          <w:lang w:val="en-US"/>
        </w:rPr>
      </w:pPr>
      <w:r w:rsidRPr="72BABDBC" w:rsidR="00000000">
        <w:rPr>
          <w:rFonts w:ascii="Arial" w:hAnsi="Arial" w:eastAsia="Arial" w:cs="Arial"/>
          <w:lang w:val="en-US"/>
        </w:rPr>
        <w:t xml:space="preserve">Toyota (2024). </w:t>
      </w:r>
      <w:r w:rsidRPr="72BABDBC" w:rsidR="00000000">
        <w:rPr>
          <w:rFonts w:ascii="Arial" w:hAnsi="Arial" w:eastAsia="Arial" w:cs="Arial"/>
          <w:i w:val="1"/>
          <w:iCs w:val="1"/>
          <w:lang w:val="en-US"/>
        </w:rPr>
        <w:t>Toyota Motor Manufacturing UK</w:t>
      </w:r>
      <w:r w:rsidRPr="72BABDBC" w:rsidR="00000000">
        <w:rPr>
          <w:rFonts w:ascii="Arial" w:hAnsi="Arial" w:eastAsia="Arial" w:cs="Arial"/>
          <w:lang w:val="en-US"/>
        </w:rPr>
        <w:t xml:space="preserve">. [online] </w:t>
      </w:r>
      <w:r w:rsidRPr="72BABDBC" w:rsidR="00000000">
        <w:rPr>
          <w:rFonts w:ascii="Arial" w:hAnsi="Arial" w:eastAsia="Arial" w:cs="Arial"/>
          <w:i w:val="1"/>
          <w:iCs w:val="1"/>
          <w:lang w:val="en-US"/>
        </w:rPr>
        <w:t>Toyotauk.com</w:t>
      </w:r>
      <w:r w:rsidRPr="72BABDBC" w:rsidR="00000000">
        <w:rPr>
          <w:rFonts w:ascii="Arial" w:hAnsi="Arial" w:eastAsia="Arial" w:cs="Arial"/>
          <w:lang w:val="en-US"/>
        </w:rPr>
        <w:t>. Available at: https://www.toyotauk.com/ [Accessed 13 Aug. 2026].</w:t>
      </w:r>
    </w:p>
    <w:p w:rsidR="00056F63" w:rsidRDefault="00000000" w14:paraId="3E8C172B" w14:textId="77777777">
      <w:pPr>
        <w:jc w:val="both"/>
        <w:rPr>
          <w:rFonts w:ascii="Arial" w:hAnsi="Arial" w:eastAsia="Arial" w:cs="Arial"/>
        </w:rPr>
      </w:pPr>
      <w:r>
        <w:rPr>
          <w:rFonts w:ascii="Arial" w:hAnsi="Arial" w:eastAsia="Arial" w:cs="Arial"/>
        </w:rPr>
        <w:t>Toyota (2025). Global (consolidated). [online] Available at: https://global.toyota/pages/fact-data/fact-data_001_10_en.pdf [Accessed 13 Aug. 2026].</w:t>
      </w:r>
    </w:p>
    <w:p w:rsidR="00056F63" w:rsidP="72BABDBC" w:rsidRDefault="00000000" w14:paraId="1F619454" w14:textId="77777777">
      <w:pPr>
        <w:jc w:val="both"/>
        <w:rPr>
          <w:rFonts w:ascii="Arial" w:hAnsi="Arial" w:eastAsia="Arial" w:cs="Arial"/>
          <w:lang w:val="en-US"/>
        </w:rPr>
      </w:pPr>
      <w:r w:rsidRPr="72BABDBC" w:rsidR="00000000">
        <w:rPr>
          <w:rFonts w:ascii="Arial" w:hAnsi="Arial" w:eastAsia="Arial" w:cs="Arial"/>
          <w:lang w:val="en-US"/>
        </w:rPr>
        <w:t xml:space="preserve">Toyota Motor Corporation (2026) </w:t>
      </w:r>
      <w:r w:rsidRPr="72BABDBC" w:rsidR="00000000">
        <w:rPr>
          <w:rFonts w:ascii="Arial" w:hAnsi="Arial" w:eastAsia="Arial" w:cs="Arial"/>
          <w:i w:val="1"/>
          <w:iCs w:val="1"/>
          <w:lang w:val="en-US"/>
        </w:rPr>
        <w:t>Sales, production and export results for 2025</w:t>
      </w:r>
      <w:r w:rsidRPr="72BABDBC" w:rsidR="00000000">
        <w:rPr>
          <w:rFonts w:ascii="Arial" w:hAnsi="Arial" w:eastAsia="Arial" w:cs="Arial"/>
          <w:lang w:val="en-US"/>
        </w:rPr>
        <w:t xml:space="preserve">. Available via Toyota Global. </w:t>
      </w:r>
    </w:p>
    <w:p w:rsidR="00056F63" w:rsidRDefault="00000000" w14:paraId="7D842DD5" w14:textId="77777777">
      <w:pPr>
        <w:jc w:val="both"/>
        <w:rPr>
          <w:rFonts w:ascii="Arial" w:hAnsi="Arial" w:eastAsia="Arial" w:cs="Arial"/>
        </w:rPr>
      </w:pPr>
      <w:r>
        <w:rPr>
          <w:rFonts w:ascii="Arial" w:hAnsi="Arial" w:eastAsia="Arial" w:cs="Arial"/>
        </w:rPr>
        <w:t xml:space="preserve">Toyota Motor Europe (2026) </w:t>
      </w:r>
      <w:r>
        <w:rPr>
          <w:rFonts w:ascii="Arial" w:hAnsi="Arial" w:eastAsia="Arial" w:cs="Arial"/>
          <w:i/>
          <w:iCs/>
        </w:rPr>
        <w:t>Toyota Motor Europe posts record 1.299 million vehicle sales in 2025</w:t>
      </w:r>
      <w:r>
        <w:rPr>
          <w:rFonts w:ascii="Arial" w:hAnsi="Arial" w:eastAsia="Arial" w:cs="Arial"/>
        </w:rPr>
        <w:t xml:space="preserve">. Available via Toyota UK Media Site. </w:t>
      </w:r>
    </w:p>
    <w:p w:rsidR="00056F63" w:rsidRDefault="00000000" w14:paraId="52DF43FB" w14:textId="77777777">
      <w:pPr>
        <w:jc w:val="both"/>
        <w:rPr>
          <w:rFonts w:ascii="Arial" w:hAnsi="Arial" w:eastAsia="Arial" w:cs="Arial"/>
        </w:rPr>
      </w:pPr>
      <w:r>
        <w:rPr>
          <w:rFonts w:ascii="Arial" w:hAnsi="Arial" w:eastAsia="Arial" w:cs="Arial"/>
        </w:rPr>
        <w:t xml:space="preserve">Toyota UK (2026) </w:t>
      </w:r>
      <w:r>
        <w:rPr>
          <w:rFonts w:ascii="Arial" w:hAnsi="Arial" w:eastAsia="Arial" w:cs="Arial"/>
          <w:i/>
          <w:iCs/>
        </w:rPr>
        <w:t>Toyota electric vehicles: EV range and benefits</w:t>
      </w:r>
      <w:r>
        <w:rPr>
          <w:rFonts w:ascii="Arial" w:hAnsi="Arial" w:eastAsia="Arial" w:cs="Arial"/>
        </w:rPr>
        <w:t xml:space="preserve">. Available via Toyota UK. </w:t>
      </w:r>
    </w:p>
    <w:p w:rsidR="00056F63" w:rsidP="72BABDBC" w:rsidRDefault="00000000" w14:paraId="5A3FDAE9" w14:textId="77777777">
      <w:pPr>
        <w:jc w:val="both"/>
        <w:rPr>
          <w:rFonts w:ascii="Arial" w:hAnsi="Arial" w:eastAsia="Arial" w:cs="Arial"/>
          <w:color w:val="1155CC"/>
          <w:u w:val="single"/>
          <w:lang w:val="en-US"/>
        </w:rPr>
      </w:pPr>
      <w:r w:rsidRPr="72BABDBC" w:rsidR="00000000">
        <w:rPr>
          <w:rFonts w:ascii="Arial" w:hAnsi="Arial" w:eastAsia="Arial" w:cs="Arial"/>
          <w:lang w:val="en-US"/>
        </w:rPr>
        <w:t xml:space="preserve">Turner, A. (2025). </w:t>
      </w:r>
      <w:r w:rsidRPr="72BABDBC" w:rsidR="00000000">
        <w:rPr>
          <w:rFonts w:ascii="Arial" w:hAnsi="Arial" w:eastAsia="Arial" w:cs="Arial"/>
          <w:i w:val="1"/>
          <w:iCs w:val="1"/>
          <w:lang w:val="en-US"/>
        </w:rPr>
        <w:t>Toyota counts cost of falling behind in EV race</w:t>
      </w:r>
      <w:r w:rsidRPr="72BABDBC" w:rsidR="00000000">
        <w:rPr>
          <w:rFonts w:ascii="Arial" w:hAnsi="Arial" w:eastAsia="Arial" w:cs="Arial"/>
          <w:lang w:val="en-US"/>
        </w:rPr>
        <w:t>.</w:t>
      </w:r>
      <w:hyperlink r:id="Rf215513f94d34fcb">
        <w:r w:rsidRPr="72BABDBC" w:rsidR="00000000">
          <w:rPr>
            <w:rFonts w:ascii="Arial" w:hAnsi="Arial" w:eastAsia="Arial" w:cs="Arial"/>
            <w:lang w:val="en-US"/>
          </w:rPr>
          <w:t xml:space="preserve"> </w:t>
        </w:r>
      </w:hyperlink>
      <w:hyperlink r:id="Raee89ae2ad9a49a7">
        <w:r w:rsidRPr="72BABDBC" w:rsidR="00000000">
          <w:rPr>
            <w:rFonts w:ascii="Arial" w:hAnsi="Arial" w:eastAsia="Arial" w:cs="Arial"/>
            <w:color w:val="1155CC"/>
            <w:u w:val="single"/>
            <w:lang w:val="en-US"/>
          </w:rPr>
          <w:t>https://www.am-online.com/news/toyota-counts-cost-of-falling-behind-in-ev-race</w:t>
        </w:r>
      </w:hyperlink>
    </w:p>
    <w:p w:rsidR="00056F63" w:rsidP="72BABDBC" w:rsidRDefault="00000000" w14:paraId="5EBDF79B" w14:textId="77777777">
      <w:pPr>
        <w:jc w:val="both"/>
        <w:rPr>
          <w:rFonts w:ascii="Arial" w:hAnsi="Arial" w:eastAsia="Arial" w:cs="Arial"/>
          <w:lang w:val="en-US"/>
        </w:rPr>
      </w:pPr>
      <w:r w:rsidRPr="72BABDBC" w:rsidR="00000000">
        <w:rPr>
          <w:rFonts w:ascii="Arial" w:hAnsi="Arial" w:eastAsia="Arial" w:cs="Arial"/>
          <w:lang w:val="en-US"/>
        </w:rPr>
        <w:t xml:space="preserve">UK Government (2023)  </w:t>
      </w:r>
      <w:r w:rsidRPr="72BABDBC" w:rsidR="00000000">
        <w:rPr>
          <w:rFonts w:ascii="Arial" w:hAnsi="Arial" w:eastAsia="Arial" w:cs="Arial"/>
          <w:i w:val="1"/>
          <w:iCs w:val="1"/>
          <w:lang w:val="en-US"/>
        </w:rPr>
        <w:t>Government sets out path to zero emission vehicles by 2035</w:t>
      </w:r>
      <w:r w:rsidRPr="72BABDBC" w:rsidR="00000000">
        <w:rPr>
          <w:rFonts w:ascii="Arial" w:hAnsi="Arial" w:eastAsia="Arial" w:cs="Arial"/>
          <w:lang w:val="en-US"/>
        </w:rPr>
        <w:t xml:space="preserve">. Available via GOV.UK. </w:t>
      </w:r>
    </w:p>
    <w:p w:rsidR="00056F63" w:rsidRDefault="00000000" w14:paraId="38D0E2C8" w14:textId="77777777">
      <w:pPr>
        <w:jc w:val="both"/>
        <w:rPr>
          <w:rFonts w:ascii="Arial" w:hAnsi="Arial" w:eastAsia="Arial" w:cs="Arial"/>
        </w:rPr>
      </w:pPr>
      <w:r>
        <w:rPr>
          <w:rFonts w:ascii="Arial" w:hAnsi="Arial" w:eastAsia="Arial" w:cs="Arial"/>
        </w:rPr>
        <w:t xml:space="preserve">UK Government (2024) </w:t>
      </w:r>
      <w:r>
        <w:rPr>
          <w:rFonts w:ascii="Arial" w:hAnsi="Arial" w:eastAsia="Arial" w:cs="Arial"/>
          <w:i/>
          <w:iCs/>
        </w:rPr>
        <w:t>A vision for GB type approval</w:t>
      </w:r>
      <w:r>
        <w:rPr>
          <w:rFonts w:ascii="Arial" w:hAnsi="Arial" w:eastAsia="Arial" w:cs="Arial"/>
        </w:rPr>
        <w:t xml:space="preserve">. Available via GOV.UK. </w:t>
      </w:r>
    </w:p>
    <w:p w:rsidR="00056F63" w:rsidRDefault="00000000" w14:paraId="4098D498" w14:textId="77777777">
      <w:pPr>
        <w:jc w:val="both"/>
        <w:rPr>
          <w:rFonts w:ascii="Arial" w:hAnsi="Arial" w:eastAsia="Arial" w:cs="Arial"/>
        </w:rPr>
      </w:pPr>
      <w:r>
        <w:rPr>
          <w:rFonts w:ascii="Arial" w:hAnsi="Arial" w:eastAsia="Arial" w:cs="Arial"/>
        </w:rPr>
        <w:t xml:space="preserve">World Bank (2025) </w:t>
      </w:r>
      <w:r>
        <w:rPr>
          <w:rFonts w:ascii="Arial" w:hAnsi="Arial" w:eastAsia="Arial" w:cs="Arial"/>
          <w:i/>
          <w:iCs/>
        </w:rPr>
        <w:t>Data for Japan and United Kingdom</w:t>
      </w:r>
      <w:r>
        <w:rPr>
          <w:rFonts w:ascii="Arial" w:hAnsi="Arial" w:eastAsia="Arial" w:cs="Arial"/>
        </w:rPr>
        <w:t>. Available via World Bank Data</w:t>
      </w:r>
    </w:p>
    <w:p w:rsidR="00056F63" w:rsidRDefault="00056F63" w14:paraId="42209F10" w14:textId="77777777">
      <w:pPr>
        <w:jc w:val="both"/>
        <w:rPr>
          <w:rFonts w:ascii="Arial" w:hAnsi="Arial" w:eastAsia="Arial" w:cs="Arial"/>
        </w:rPr>
      </w:pPr>
    </w:p>
    <w:p w:rsidR="00056F63" w:rsidRDefault="00056F63" w14:paraId="78830C77" w14:textId="77777777">
      <w:pPr>
        <w:jc w:val="both"/>
        <w:rPr>
          <w:rFonts w:ascii="Arial" w:hAnsi="Arial" w:eastAsia="Arial" w:cs="Arial"/>
        </w:rPr>
      </w:pPr>
    </w:p>
    <w:p w:rsidR="00056F63" w:rsidRDefault="00056F63" w14:paraId="56822166" w14:textId="77777777">
      <w:pPr>
        <w:jc w:val="both"/>
        <w:rPr>
          <w:rFonts w:ascii="Arial" w:hAnsi="Arial" w:eastAsia="Arial" w:cs="Arial"/>
        </w:rPr>
      </w:pPr>
    </w:p>
    <w:sectPr w:rsidR="00056F63">
      <w:footerReference w:type="default" r:id="rId43"/>
      <w:pgSz w:w="12240" w:h="15840" w:orient="portrait"/>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4B7B01" w:rsidRDefault="004B7B01" w14:paraId="6E804C3F" w14:textId="77777777">
      <w:pPr>
        <w:spacing w:after="0" w:line="240" w:lineRule="auto"/>
      </w:pPr>
      <w:r>
        <w:separator/>
      </w:r>
    </w:p>
  </w:endnote>
  <w:endnote w:type="continuationSeparator" w:id="0">
    <w:p w:rsidR="004B7B01" w:rsidRDefault="004B7B01" w14:paraId="75EBFC11"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embedRegular w:fontKey="{EA9D0169-5B45-4210-A38D-168B326612E6}" r:id="rId1"/>
  </w:font>
  <w:font w:name="Calibri Light">
    <w:panose1 w:val="020F0302020204030204"/>
    <w:charset w:val="00"/>
    <w:family w:val="swiss"/>
    <w:pitch w:val="variable"/>
    <w:sig w:usb0="E4002EFF" w:usb1="C200247B" w:usb2="00000009" w:usb3="00000000" w:csb0="000001FF" w:csb1="00000000"/>
    <w:embedRegular w:fontKey="{30675286-63D2-40FD-A84E-F5CDA03D0524}" r:id="rId2"/>
  </w:font>
  <w:font w:name="Lucida Grande">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056F63" w:rsidRDefault="00000000" w14:paraId="31C7D978" w14:textId="77777777">
    <w:pPr>
      <w:pBdr>
        <w:top w:val="nil"/>
        <w:left w:val="nil"/>
        <w:bottom w:val="nil"/>
        <w:right w:val="nil"/>
        <w:between w:val="nil"/>
      </w:pBdr>
      <w:tabs>
        <w:tab w:val="center" w:pos="4680"/>
        <w:tab w:val="right" w:pos="9360"/>
      </w:tabs>
      <w:spacing w:after="0" w:line="240" w:lineRule="auto"/>
      <w:jc w:val="center"/>
      <w:rPr>
        <w:color w:val="000000"/>
      </w:rPr>
    </w:pPr>
    <w:r>
      <w:rPr>
        <w:color w:val="000000"/>
      </w:rPr>
      <w:fldChar w:fldCharType="begin"/>
    </w:r>
    <w:r>
      <w:rPr>
        <w:color w:val="000000"/>
      </w:rPr>
      <w:instrText>PAGE</w:instrText>
    </w:r>
    <w:r>
      <w:rPr>
        <w:color w:val="000000"/>
      </w:rPr>
      <w:fldChar w:fldCharType="separate"/>
    </w:r>
    <w:r w:rsidR="00815873">
      <w:rPr>
        <w:noProof/>
        <w:color w:val="000000"/>
      </w:rPr>
      <w:t>1</w:t>
    </w:r>
    <w:r>
      <w:rPr>
        <w:color w:val="000000"/>
      </w:rPr>
      <w:fldChar w:fldCharType="end"/>
    </w:r>
  </w:p>
  <w:p w:rsidR="00056F63" w:rsidRDefault="00056F63" w14:paraId="5AEE96E0" w14:textId="77777777">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4B7B01" w:rsidRDefault="004B7B01" w14:paraId="342DE518" w14:textId="77777777">
      <w:pPr>
        <w:spacing w:after="0" w:line="240" w:lineRule="auto"/>
      </w:pPr>
      <w:r>
        <w:separator/>
      </w:r>
    </w:p>
  </w:footnote>
  <w:footnote w:type="continuationSeparator" w:id="0">
    <w:p w:rsidR="004B7B01" w:rsidRDefault="004B7B01" w14:paraId="14BD06A9" w14:textId="77777777">
      <w:pPr>
        <w:spacing w:after="0" w:line="240" w:lineRule="auto"/>
      </w:pPr>
      <w:r>
        <w:continuationSeparator/>
      </w:r>
    </w:p>
  </w:footnote>
</w:footnotes>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embedTrueTypeFonts/>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56F63"/>
    <w:rsid w:val="00000000"/>
    <w:rsid w:val="00056F63"/>
    <w:rsid w:val="001B4D87"/>
    <w:rsid w:val="004631BA"/>
    <w:rsid w:val="004B7B01"/>
    <w:rsid w:val="00626822"/>
    <w:rsid w:val="00800AD6"/>
    <w:rsid w:val="00815873"/>
    <w:rsid w:val="012A32B7"/>
    <w:rsid w:val="0270335A"/>
    <w:rsid w:val="02A1D516"/>
    <w:rsid w:val="03CB40A9"/>
    <w:rsid w:val="03E4D63D"/>
    <w:rsid w:val="03FD6CC1"/>
    <w:rsid w:val="040C8032"/>
    <w:rsid w:val="0450CFE8"/>
    <w:rsid w:val="04D4668D"/>
    <w:rsid w:val="04EF188D"/>
    <w:rsid w:val="054701F9"/>
    <w:rsid w:val="06074D17"/>
    <w:rsid w:val="060D0765"/>
    <w:rsid w:val="065A62A4"/>
    <w:rsid w:val="06CAB52D"/>
    <w:rsid w:val="080DCBD2"/>
    <w:rsid w:val="083CF933"/>
    <w:rsid w:val="08CB1C54"/>
    <w:rsid w:val="0AA703D2"/>
    <w:rsid w:val="0BF80B02"/>
    <w:rsid w:val="0C085A21"/>
    <w:rsid w:val="0DFFEE3A"/>
    <w:rsid w:val="0E755F41"/>
    <w:rsid w:val="0F6BED41"/>
    <w:rsid w:val="12556DE9"/>
    <w:rsid w:val="12578E47"/>
    <w:rsid w:val="127422DD"/>
    <w:rsid w:val="128D40FB"/>
    <w:rsid w:val="15C151A7"/>
    <w:rsid w:val="161EE709"/>
    <w:rsid w:val="1621A1D6"/>
    <w:rsid w:val="16CE1108"/>
    <w:rsid w:val="1C18EB68"/>
    <w:rsid w:val="1D4E5176"/>
    <w:rsid w:val="1D828511"/>
    <w:rsid w:val="1E31B539"/>
    <w:rsid w:val="1F0B1B43"/>
    <w:rsid w:val="1F2A2434"/>
    <w:rsid w:val="21888FC7"/>
    <w:rsid w:val="2316D007"/>
    <w:rsid w:val="23435086"/>
    <w:rsid w:val="238FEEAF"/>
    <w:rsid w:val="2496CAD2"/>
    <w:rsid w:val="25285D11"/>
    <w:rsid w:val="26C0AF14"/>
    <w:rsid w:val="271FF617"/>
    <w:rsid w:val="2ABC9551"/>
    <w:rsid w:val="2ABE45B1"/>
    <w:rsid w:val="2B6239E1"/>
    <w:rsid w:val="2BD0EAFD"/>
    <w:rsid w:val="2CCF827F"/>
    <w:rsid w:val="2CEC4865"/>
    <w:rsid w:val="2EA3303F"/>
    <w:rsid w:val="30E79317"/>
    <w:rsid w:val="30F2A2B2"/>
    <w:rsid w:val="30F61AAA"/>
    <w:rsid w:val="3331E39F"/>
    <w:rsid w:val="334F588F"/>
    <w:rsid w:val="33C6D19C"/>
    <w:rsid w:val="35005F27"/>
    <w:rsid w:val="3617A1BC"/>
    <w:rsid w:val="361B229D"/>
    <w:rsid w:val="37DB00A0"/>
    <w:rsid w:val="3809C47A"/>
    <w:rsid w:val="3855E445"/>
    <w:rsid w:val="38B0078F"/>
    <w:rsid w:val="3914237E"/>
    <w:rsid w:val="3926C873"/>
    <w:rsid w:val="3A3B09D4"/>
    <w:rsid w:val="3B96CB69"/>
    <w:rsid w:val="3BBD3C55"/>
    <w:rsid w:val="3C3D6C84"/>
    <w:rsid w:val="3C3FED42"/>
    <w:rsid w:val="3C727EE8"/>
    <w:rsid w:val="3C9F1315"/>
    <w:rsid w:val="3DD11A67"/>
    <w:rsid w:val="3F3AAB4A"/>
    <w:rsid w:val="3F91799C"/>
    <w:rsid w:val="403645E2"/>
    <w:rsid w:val="414DC5DA"/>
    <w:rsid w:val="417B0636"/>
    <w:rsid w:val="41BC4291"/>
    <w:rsid w:val="42A11C72"/>
    <w:rsid w:val="44F9729F"/>
    <w:rsid w:val="45725A7A"/>
    <w:rsid w:val="460542BB"/>
    <w:rsid w:val="47A2369D"/>
    <w:rsid w:val="482C4B97"/>
    <w:rsid w:val="4A1C172A"/>
    <w:rsid w:val="4ABB5AE9"/>
    <w:rsid w:val="4BDFD504"/>
    <w:rsid w:val="4C3ECAE4"/>
    <w:rsid w:val="4CCEE74A"/>
    <w:rsid w:val="4D2E16BD"/>
    <w:rsid w:val="4E1202DA"/>
    <w:rsid w:val="4E7B081C"/>
    <w:rsid w:val="4E851771"/>
    <w:rsid w:val="4E9829A0"/>
    <w:rsid w:val="4E9F0DB9"/>
    <w:rsid w:val="500DB87A"/>
    <w:rsid w:val="50D46FCB"/>
    <w:rsid w:val="5126B33C"/>
    <w:rsid w:val="5223BDAD"/>
    <w:rsid w:val="5232948D"/>
    <w:rsid w:val="528BB9AE"/>
    <w:rsid w:val="54611139"/>
    <w:rsid w:val="55E1B7CC"/>
    <w:rsid w:val="59450A53"/>
    <w:rsid w:val="5A56DA57"/>
    <w:rsid w:val="5B4F12E7"/>
    <w:rsid w:val="5C420275"/>
    <w:rsid w:val="5CAA229B"/>
    <w:rsid w:val="5E20420D"/>
    <w:rsid w:val="5EE1FBA8"/>
    <w:rsid w:val="5FD470B5"/>
    <w:rsid w:val="605004BB"/>
    <w:rsid w:val="6202BD3F"/>
    <w:rsid w:val="62EC8DA8"/>
    <w:rsid w:val="633B20A3"/>
    <w:rsid w:val="6345145F"/>
    <w:rsid w:val="642C5C2B"/>
    <w:rsid w:val="64D82494"/>
    <w:rsid w:val="65F1BAF7"/>
    <w:rsid w:val="66A64076"/>
    <w:rsid w:val="67B3911E"/>
    <w:rsid w:val="67FA5D2C"/>
    <w:rsid w:val="6C8724C3"/>
    <w:rsid w:val="6DDE1357"/>
    <w:rsid w:val="6EA8DA5E"/>
    <w:rsid w:val="6F0C2E0C"/>
    <w:rsid w:val="70DA34B6"/>
    <w:rsid w:val="711B3674"/>
    <w:rsid w:val="71F4480D"/>
    <w:rsid w:val="72BABDBC"/>
    <w:rsid w:val="72D482CB"/>
    <w:rsid w:val="72D97D5C"/>
    <w:rsid w:val="72EFBB21"/>
    <w:rsid w:val="7405A326"/>
    <w:rsid w:val="7434997D"/>
    <w:rsid w:val="74715DD0"/>
    <w:rsid w:val="75909838"/>
    <w:rsid w:val="75D63498"/>
    <w:rsid w:val="761C9608"/>
    <w:rsid w:val="76DD9057"/>
    <w:rsid w:val="77219425"/>
    <w:rsid w:val="77947DDC"/>
    <w:rsid w:val="7910A120"/>
    <w:rsid w:val="795211B3"/>
    <w:rsid w:val="7A04FB69"/>
    <w:rsid w:val="7B672D68"/>
    <w:rsid w:val="7CD93C7C"/>
    <w:rsid w:val="7D502D9F"/>
    <w:rsid w:val="7F28682B"/>
    <w:rsid w:val="7FACCACA"/>
    <w:rsid w:val="7FE88721"/>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248904"/>
  <w15:docId w15:val="{71833CD4-CA55-4F24-AFBA-8A6287A55BF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sz w:val="24"/>
        <w:szCs w:val="24"/>
        <w:lang w:val="en" w:eastAsia="zh-CN"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b/>
      <w:bCs/>
    </w:rPr>
  </w:style>
  <w:style w:type="paragraph" w:styleId="Heading2">
    <w:name w:val="heading 2"/>
    <w:basedOn w:val="Normal"/>
    <w:next w:val="Normal"/>
    <w:link w:val="Heading2Char"/>
    <w:uiPriority w:val="9"/>
    <w:unhideWhenUsed/>
    <w:qFormat/>
    <w:pPr>
      <w:keepNext/>
      <w:keepLines/>
      <w:spacing w:before="160" w:after="80"/>
      <w:outlineLvl w:val="1"/>
    </w:pPr>
    <w:rPr>
      <w:b/>
      <w:bCs/>
    </w:rPr>
  </w:style>
  <w:style w:type="paragraph" w:styleId="Heading3">
    <w:name w:val="heading 3"/>
    <w:basedOn w:val="Normal"/>
    <w:next w:val="Normal"/>
    <w:link w:val="Heading3Char"/>
    <w:uiPriority w:val="9"/>
    <w:unhideWhenUsed/>
    <w:qFormat/>
    <w:pPr>
      <w:keepNext/>
      <w:keepLines/>
      <w:spacing w:before="160" w:after="80"/>
      <w:outlineLvl w:val="2"/>
    </w:pPr>
    <w:rPr>
      <w:b/>
      <w:bCs/>
    </w:rPr>
  </w:style>
  <w:style w:type="paragraph" w:styleId="Heading4">
    <w:name w:val="heading 4"/>
    <w:basedOn w:val="Normal"/>
    <w:next w:val="Normal"/>
    <w:link w:val="Heading4Char"/>
    <w:uiPriority w:val="9"/>
    <w:semiHidden/>
    <w:unhideWhenUsed/>
    <w:qFormat/>
    <w:pPr>
      <w:keepNext/>
      <w:keepLines/>
      <w:spacing w:before="80" w:after="40"/>
      <w:outlineLvl w:val="3"/>
    </w:pPr>
    <w:rPr>
      <w:i/>
      <w:iCs/>
      <w:color w:val="2F5496"/>
    </w:rPr>
  </w:style>
  <w:style w:type="paragraph" w:styleId="Heading5">
    <w:name w:val="heading 5"/>
    <w:basedOn w:val="Normal"/>
    <w:next w:val="Normal"/>
    <w:link w:val="Heading5Char"/>
    <w:uiPriority w:val="9"/>
    <w:semiHidden/>
    <w:unhideWhenUsed/>
    <w:qFormat/>
    <w:pPr>
      <w:keepNext/>
      <w:keepLines/>
      <w:spacing w:before="80" w:after="40"/>
      <w:outlineLvl w:val="4"/>
    </w:pPr>
    <w:rPr>
      <w:color w:val="2F5496"/>
    </w:rPr>
  </w:style>
  <w:style w:type="paragraph" w:styleId="Heading6">
    <w:name w:val="heading 6"/>
    <w:basedOn w:val="Normal"/>
    <w:next w:val="Normal"/>
    <w:link w:val="Heading6Char"/>
    <w:uiPriority w:val="9"/>
    <w:semiHidden/>
    <w:unhideWhenUsed/>
    <w:qFormat/>
    <w:pPr>
      <w:keepNext/>
      <w:keepLines/>
      <w:spacing w:before="40" w:after="0"/>
      <w:outlineLvl w:val="5"/>
    </w:pPr>
    <w:rPr>
      <w:i/>
      <w:iCs/>
      <w:color w:val="595959"/>
    </w:rPr>
  </w:style>
  <w:style w:type="paragraph" w:styleId="Heading7">
    <w:name w:val="heading 7"/>
    <w:basedOn w:val="Normal"/>
    <w:next w:val="Normal"/>
    <w:link w:val="Heading7Char"/>
    <w:uiPriority w:val="9"/>
    <w:semiHidden/>
    <w:unhideWhenUsed/>
    <w:qFormat/>
    <w:rsid w:val="0000160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0160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01606"/>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Normal0" w:customStyle="1">
    <w:name w:val="TableNormal"/>
    <w:tblPr>
      <w:tblCellMar>
        <w:top w:w="100" w:type="dxa"/>
        <w:left w:w="100" w:type="dxa"/>
        <w:bottom w:w="100" w:type="dxa"/>
        <w:right w:w="100" w:type="dxa"/>
      </w:tblCellMar>
    </w:tblPr>
  </w:style>
  <w:style w:type="paragraph" w:styleId="Title">
    <w:name w:val="Title"/>
    <w:basedOn w:val="Normal"/>
    <w:next w:val="Normal"/>
    <w:link w:val="TitleChar"/>
    <w:uiPriority w:val="10"/>
    <w:qFormat/>
    <w:pPr>
      <w:spacing w:after="80" w:line="240" w:lineRule="auto"/>
    </w:pPr>
    <w:rPr>
      <w:rFonts w:ascii="Calibri" w:hAnsi="Calibri" w:eastAsia="Calibri" w:cs="Calibri"/>
      <w:sz w:val="56"/>
      <w:szCs w:val="56"/>
    </w:rPr>
  </w:style>
  <w:style w:type="table" w:styleId="TableNormal1" w:customStyle="1">
    <w:name w:val="TableNormal0"/>
    <w:tblPr>
      <w:tblCellMar>
        <w:top w:w="100" w:type="dxa"/>
        <w:left w:w="100" w:type="dxa"/>
        <w:bottom w:w="100" w:type="dxa"/>
        <w:right w:w="100" w:type="dxa"/>
      </w:tblCellMar>
    </w:tblPr>
  </w:style>
  <w:style w:type="character" w:styleId="Heading1Char" w:customStyle="1">
    <w:name w:val="Heading 1 Char"/>
    <w:basedOn w:val="DefaultParagraphFont"/>
    <w:link w:val="Heading1"/>
    <w:uiPriority w:val="9"/>
    <w:rsid w:val="009F5FAF"/>
    <w:rPr>
      <w:rFonts w:ascii="Times New Roman" w:hAnsi="Times New Roman" w:eastAsiaTheme="majorEastAsia" w:cstheme="majorBidi"/>
      <w:b/>
      <w:szCs w:val="40"/>
    </w:rPr>
  </w:style>
  <w:style w:type="character" w:styleId="Heading2Char" w:customStyle="1">
    <w:name w:val="Heading 2 Char"/>
    <w:basedOn w:val="DefaultParagraphFont"/>
    <w:link w:val="Heading2"/>
    <w:uiPriority w:val="9"/>
    <w:rsid w:val="009F5FAF"/>
    <w:rPr>
      <w:rFonts w:ascii="Times New Roman" w:hAnsi="Times New Roman" w:eastAsiaTheme="majorEastAsia" w:cstheme="majorBidi"/>
      <w:b/>
      <w:szCs w:val="32"/>
    </w:rPr>
  </w:style>
  <w:style w:type="character" w:styleId="Heading3Char" w:customStyle="1">
    <w:name w:val="Heading 3 Char"/>
    <w:basedOn w:val="DefaultParagraphFont"/>
    <w:link w:val="Heading3"/>
    <w:uiPriority w:val="9"/>
    <w:rsid w:val="00963B6D"/>
    <w:rPr>
      <w:rFonts w:ascii="Times New Roman" w:hAnsi="Times New Roman" w:eastAsiaTheme="majorEastAsia" w:cstheme="majorBidi"/>
      <w:b/>
      <w:szCs w:val="28"/>
    </w:rPr>
  </w:style>
  <w:style w:type="character" w:styleId="Heading4Char" w:customStyle="1">
    <w:name w:val="Heading 4 Char"/>
    <w:basedOn w:val="DefaultParagraphFont"/>
    <w:link w:val="Heading4"/>
    <w:uiPriority w:val="9"/>
    <w:semiHidden/>
    <w:rsid w:val="00001606"/>
    <w:rPr>
      <w:rFonts w:eastAsiaTheme="majorEastAsia" w:cstheme="majorBidi"/>
      <w:i/>
      <w:iCs/>
      <w:color w:val="2F5496" w:themeColor="accent1" w:themeShade="BF"/>
    </w:rPr>
  </w:style>
  <w:style w:type="character" w:styleId="Heading5Char" w:customStyle="1">
    <w:name w:val="Heading 5 Char"/>
    <w:basedOn w:val="DefaultParagraphFont"/>
    <w:link w:val="Heading5"/>
    <w:uiPriority w:val="9"/>
    <w:semiHidden/>
    <w:rsid w:val="00001606"/>
    <w:rPr>
      <w:rFonts w:eastAsiaTheme="majorEastAsia" w:cstheme="majorBidi"/>
      <w:color w:val="2F5496" w:themeColor="accent1" w:themeShade="BF"/>
    </w:rPr>
  </w:style>
  <w:style w:type="character" w:styleId="Heading6Char" w:customStyle="1">
    <w:name w:val="Heading 6 Char"/>
    <w:basedOn w:val="DefaultParagraphFont"/>
    <w:link w:val="Heading6"/>
    <w:uiPriority w:val="9"/>
    <w:semiHidden/>
    <w:rsid w:val="00001606"/>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001606"/>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001606"/>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001606"/>
    <w:rPr>
      <w:rFonts w:eastAsiaTheme="majorEastAsia" w:cstheme="majorBidi"/>
      <w:color w:val="272727" w:themeColor="text1" w:themeTint="D8"/>
    </w:rPr>
  </w:style>
  <w:style w:type="character" w:styleId="TitleChar" w:customStyle="1">
    <w:name w:val="Title Char"/>
    <w:basedOn w:val="DefaultParagraphFont"/>
    <w:link w:val="Title"/>
    <w:uiPriority w:val="10"/>
    <w:rsid w:val="00001606"/>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sid w:val="0000160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01606"/>
    <w:pPr>
      <w:spacing w:before="160"/>
      <w:jc w:val="center"/>
    </w:pPr>
    <w:rPr>
      <w:i/>
      <w:iCs/>
      <w:color w:val="404040" w:themeColor="text1" w:themeTint="BF"/>
    </w:rPr>
  </w:style>
  <w:style w:type="character" w:styleId="QuoteChar" w:customStyle="1">
    <w:name w:val="Quote Char"/>
    <w:basedOn w:val="DefaultParagraphFont"/>
    <w:link w:val="Quote"/>
    <w:uiPriority w:val="29"/>
    <w:rsid w:val="00001606"/>
    <w:rPr>
      <w:i/>
      <w:iCs/>
      <w:color w:val="404040" w:themeColor="text1" w:themeTint="BF"/>
    </w:rPr>
  </w:style>
  <w:style w:type="paragraph" w:styleId="ListParagraph">
    <w:name w:val="List Paragraph"/>
    <w:basedOn w:val="Normal"/>
    <w:uiPriority w:val="34"/>
    <w:qFormat/>
    <w:rsid w:val="00001606"/>
    <w:pPr>
      <w:ind w:left="720"/>
      <w:contextualSpacing/>
    </w:pPr>
  </w:style>
  <w:style w:type="character" w:styleId="IntenseEmphasis">
    <w:name w:val="Intense Emphasis"/>
    <w:basedOn w:val="DefaultParagraphFont"/>
    <w:uiPriority w:val="21"/>
    <w:qFormat/>
    <w:rsid w:val="00001606"/>
    <w:rPr>
      <w:i/>
      <w:iCs/>
      <w:color w:val="2F5496" w:themeColor="accent1" w:themeShade="BF"/>
    </w:rPr>
  </w:style>
  <w:style w:type="paragraph" w:styleId="IntenseQuote">
    <w:name w:val="Intense Quote"/>
    <w:basedOn w:val="Normal"/>
    <w:next w:val="Normal"/>
    <w:link w:val="IntenseQuoteChar"/>
    <w:uiPriority w:val="30"/>
    <w:qFormat/>
    <w:rsid w:val="00001606"/>
    <w:pPr>
      <w:pBdr>
        <w:top w:val="single" w:color="2F5496" w:themeColor="accent1" w:themeShade="BF" w:sz="4" w:space="10"/>
        <w:bottom w:val="single" w:color="2F5496" w:themeColor="accent1" w:themeShade="BF" w:sz="4" w:space="10"/>
      </w:pBdr>
      <w:spacing w:before="360" w:after="360"/>
      <w:ind w:left="864" w:right="864"/>
      <w:jc w:val="center"/>
    </w:pPr>
    <w:rPr>
      <w:i/>
      <w:iCs/>
      <w:color w:val="2F5496" w:themeColor="accent1" w:themeShade="BF"/>
    </w:rPr>
  </w:style>
  <w:style w:type="character" w:styleId="IntenseQuoteChar" w:customStyle="1">
    <w:name w:val="Intense Quote Char"/>
    <w:basedOn w:val="DefaultParagraphFont"/>
    <w:link w:val="IntenseQuote"/>
    <w:uiPriority w:val="30"/>
    <w:rsid w:val="00001606"/>
    <w:rPr>
      <w:i/>
      <w:iCs/>
      <w:color w:val="2F5496" w:themeColor="accent1" w:themeShade="BF"/>
    </w:rPr>
  </w:style>
  <w:style w:type="character" w:styleId="IntenseReference">
    <w:name w:val="Intense Reference"/>
    <w:basedOn w:val="DefaultParagraphFont"/>
    <w:uiPriority w:val="32"/>
    <w:qFormat/>
    <w:rsid w:val="00001606"/>
    <w:rPr>
      <w:b/>
      <w:bCs/>
      <w:smallCaps/>
      <w:color w:val="2F5496" w:themeColor="accent1" w:themeShade="BF"/>
      <w:spacing w:val="5"/>
    </w:rPr>
  </w:style>
  <w:style w:type="character" w:styleId="Hyperlink">
    <w:name w:val="Hyperlink"/>
    <w:basedOn w:val="DefaultParagraphFont"/>
    <w:uiPriority w:val="99"/>
    <w:unhideWhenUsed/>
    <w:rsid w:val="009343D5"/>
    <w:rPr>
      <w:color w:val="0563C1" w:themeColor="hyperlink"/>
      <w:u w:val="single"/>
    </w:rPr>
  </w:style>
  <w:style w:type="character" w:styleId="UnresolvedMention1" w:customStyle="1">
    <w:name w:val="Unresolved Mention1"/>
    <w:basedOn w:val="DefaultParagraphFont"/>
    <w:uiPriority w:val="99"/>
    <w:semiHidden/>
    <w:unhideWhenUsed/>
    <w:rsid w:val="009343D5"/>
    <w:rPr>
      <w:color w:val="605E5C"/>
      <w:shd w:val="clear" w:color="auto" w:fill="E1DFDD"/>
    </w:rPr>
  </w:style>
  <w:style w:type="paragraph" w:styleId="TOCHeading">
    <w:name w:val="TOC Heading"/>
    <w:basedOn w:val="Heading1"/>
    <w:next w:val="Normal"/>
    <w:uiPriority w:val="39"/>
    <w:unhideWhenUsed/>
    <w:qFormat/>
    <w:rsid w:val="0062390B"/>
    <w:pPr>
      <w:spacing w:before="240" w:after="0" w:line="259" w:lineRule="auto"/>
      <w:outlineLvl w:val="9"/>
    </w:pPr>
    <w:rPr>
      <w:sz w:val="32"/>
      <w:szCs w:val="32"/>
    </w:rPr>
  </w:style>
  <w:style w:type="paragraph" w:styleId="TOC1">
    <w:name w:val="toc 1"/>
    <w:basedOn w:val="Normal"/>
    <w:next w:val="Normal"/>
    <w:autoRedefine/>
    <w:uiPriority w:val="39"/>
    <w:unhideWhenUsed/>
    <w:rsid w:val="0062390B"/>
    <w:pPr>
      <w:spacing w:after="100"/>
    </w:pPr>
  </w:style>
  <w:style w:type="paragraph" w:styleId="TOC2">
    <w:name w:val="toc 2"/>
    <w:basedOn w:val="Normal"/>
    <w:next w:val="Normal"/>
    <w:autoRedefine/>
    <w:uiPriority w:val="39"/>
    <w:unhideWhenUsed/>
    <w:rsid w:val="0062390B"/>
    <w:pPr>
      <w:spacing w:after="100"/>
      <w:ind w:left="240"/>
    </w:pPr>
  </w:style>
  <w:style w:type="paragraph" w:styleId="BalloonText">
    <w:name w:val="Balloon Text"/>
    <w:basedOn w:val="Normal"/>
    <w:link w:val="BalloonTextChar"/>
    <w:uiPriority w:val="99"/>
    <w:semiHidden/>
    <w:unhideWhenUsed/>
    <w:rsid w:val="00902F30"/>
    <w:pPr>
      <w:spacing w:after="0" w:line="240" w:lineRule="auto"/>
    </w:pPr>
    <w:rPr>
      <w:rFonts w:ascii="Lucida Grande" w:hAnsi="Lucida Grande"/>
      <w:sz w:val="18"/>
      <w:szCs w:val="18"/>
    </w:rPr>
  </w:style>
  <w:style w:type="character" w:styleId="BalloonTextChar" w:customStyle="1">
    <w:name w:val="Balloon Text Char"/>
    <w:basedOn w:val="DefaultParagraphFont"/>
    <w:link w:val="BalloonText"/>
    <w:uiPriority w:val="99"/>
    <w:semiHidden/>
    <w:rsid w:val="00902F30"/>
    <w:rPr>
      <w:rFonts w:ascii="Lucida Grande" w:hAnsi="Lucida Grande"/>
      <w:sz w:val="18"/>
      <w:szCs w:val="18"/>
    </w:rPr>
  </w:style>
  <w:style w:type="paragraph" w:styleId="Caption">
    <w:name w:val="caption"/>
    <w:basedOn w:val="Normal"/>
    <w:next w:val="Normal"/>
    <w:uiPriority w:val="35"/>
    <w:unhideWhenUsed/>
    <w:qFormat/>
    <w:rsid w:val="00053051"/>
    <w:pPr>
      <w:spacing w:after="200" w:line="240" w:lineRule="auto"/>
    </w:pPr>
    <w:rPr>
      <w:i/>
      <w:iCs/>
      <w:color w:val="44546A" w:themeColor="text2"/>
      <w:sz w:val="18"/>
      <w:szCs w:val="18"/>
    </w:rPr>
  </w:style>
  <w:style w:type="table" w:styleId="TableGrid">
    <w:name w:val="Table Grid"/>
    <w:basedOn w:val="TableNormal"/>
    <w:uiPriority w:val="39"/>
    <w:rsid w:val="003A5370"/>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GridTable6Colorful-Accent6">
    <w:name w:val="Grid Table 6 Colorful Accent 6"/>
    <w:basedOn w:val="TableNormal"/>
    <w:uiPriority w:val="51"/>
    <w:rsid w:val="00752D7C"/>
    <w:pPr>
      <w:spacing w:after="0" w:line="240" w:lineRule="auto"/>
    </w:pPr>
    <w:rPr>
      <w:color w:val="538135" w:themeColor="accent6" w:themeShade="BF"/>
    </w:rPr>
    <w:tblPr>
      <w:tblStyleRowBandSize w:val="1"/>
      <w:tblStyleColBandSize w:val="1"/>
      <w:tblBorders>
        <w:top w:val="single" w:color="A8D08D" w:themeColor="accent6" w:themeTint="99" w:sz="4" w:space="0"/>
        <w:left w:val="single" w:color="A8D08D" w:themeColor="accent6" w:themeTint="99" w:sz="4" w:space="0"/>
        <w:bottom w:val="single" w:color="A8D08D" w:themeColor="accent6" w:themeTint="99" w:sz="4" w:space="0"/>
        <w:right w:val="single" w:color="A8D08D" w:themeColor="accent6" w:themeTint="99" w:sz="4" w:space="0"/>
        <w:insideH w:val="single" w:color="A8D08D" w:themeColor="accent6" w:themeTint="99" w:sz="4" w:space="0"/>
        <w:insideV w:val="single" w:color="A8D08D" w:themeColor="accent6" w:themeTint="99" w:sz="4" w:space="0"/>
      </w:tblBorders>
    </w:tblPr>
    <w:tblStylePr w:type="firstRow">
      <w:rPr>
        <w:b/>
        <w:bCs/>
      </w:rPr>
      <w:tblPr/>
      <w:tcPr>
        <w:tcBorders>
          <w:bottom w:val="single" w:color="A8D08D" w:themeColor="accent6" w:themeTint="99" w:sz="12" w:space="0"/>
        </w:tcBorders>
      </w:tcPr>
    </w:tblStylePr>
    <w:tblStylePr w:type="lastRow">
      <w:rPr>
        <w:b/>
        <w:bCs/>
      </w:rPr>
      <w:tblPr/>
      <w:tcPr>
        <w:tcBorders>
          <w:top w:val="double" w:color="A8D08D" w:themeColor="accent6" w:themeTint="99" w:sz="4" w:space="0"/>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TOC3">
    <w:name w:val="toc 3"/>
    <w:basedOn w:val="Normal"/>
    <w:next w:val="Normal"/>
    <w:autoRedefine/>
    <w:uiPriority w:val="39"/>
    <w:unhideWhenUsed/>
    <w:rsid w:val="00963B6D"/>
    <w:pPr>
      <w:spacing w:after="100"/>
      <w:ind w:left="480"/>
    </w:pPr>
  </w:style>
  <w:style w:type="paragraph" w:styleId="Header">
    <w:name w:val="header"/>
    <w:basedOn w:val="Normal"/>
    <w:link w:val="HeaderChar"/>
    <w:uiPriority w:val="99"/>
    <w:unhideWhenUsed/>
    <w:rsid w:val="00D10C49"/>
    <w:pPr>
      <w:tabs>
        <w:tab w:val="center" w:pos="4680"/>
        <w:tab w:val="right" w:pos="9360"/>
      </w:tabs>
      <w:spacing w:after="0" w:line="240" w:lineRule="auto"/>
    </w:pPr>
  </w:style>
  <w:style w:type="character" w:styleId="HeaderChar" w:customStyle="1">
    <w:name w:val="Header Char"/>
    <w:basedOn w:val="DefaultParagraphFont"/>
    <w:link w:val="Header"/>
    <w:uiPriority w:val="99"/>
    <w:rsid w:val="00D10C49"/>
    <w:rPr>
      <w:rFonts w:ascii="Times New Roman" w:hAnsi="Times New Roman"/>
    </w:rPr>
  </w:style>
  <w:style w:type="paragraph" w:styleId="Footer">
    <w:name w:val="footer"/>
    <w:basedOn w:val="Normal"/>
    <w:link w:val="FooterChar"/>
    <w:uiPriority w:val="99"/>
    <w:unhideWhenUsed/>
    <w:rsid w:val="00D10C49"/>
    <w:pPr>
      <w:tabs>
        <w:tab w:val="center" w:pos="4680"/>
        <w:tab w:val="right" w:pos="9360"/>
      </w:tabs>
      <w:spacing w:after="0" w:line="240" w:lineRule="auto"/>
    </w:pPr>
  </w:style>
  <w:style w:type="character" w:styleId="FooterChar" w:customStyle="1">
    <w:name w:val="Footer Char"/>
    <w:basedOn w:val="DefaultParagraphFont"/>
    <w:link w:val="Footer"/>
    <w:uiPriority w:val="99"/>
    <w:rsid w:val="00D10C49"/>
    <w:rPr>
      <w:rFonts w:ascii="Times New Roman" w:hAnsi="Times New Roman"/>
    </w:rPr>
  </w:style>
  <w:style w:type="table" w:styleId="a" w:customStyle="1">
    <w:basedOn w:val="TableNormal"/>
    <w:pPr>
      <w:spacing w:after="0" w:line="240" w:lineRule="auto"/>
    </w:pPr>
    <w:rPr>
      <w:color w:val="538135"/>
    </w:rPr>
    <w:tblPr>
      <w:tblStyleRowBandSize w:val="1"/>
      <w:tblStyleColBandSize w:val="1"/>
    </w:tblPr>
    <w:tblStylePr w:type="firstRow">
      <w:rPr>
        <w:b/>
        <w:bCs/>
      </w:rPr>
      <w:tblPr/>
      <w:tcPr>
        <w:tcBorders>
          <w:bottom w:val="single" w:color="A8D08D" w:sz="12" w:space="0"/>
        </w:tcBorders>
      </w:tcPr>
    </w:tblStylePr>
    <w:tblStylePr w:type="lastRow">
      <w:rPr>
        <w:b/>
        <w:bCs/>
      </w:rPr>
      <w:tblPr/>
      <w:tcPr>
        <w:tcBorders>
          <w:top w:val="single" w:color="A8D08D" w:sz="4" w:space="0"/>
        </w:tcBorders>
      </w:tcPr>
    </w:tblStylePr>
    <w:tblStylePr w:type="firstCol">
      <w:rPr>
        <w:b/>
        <w:bCs/>
      </w:rPr>
    </w:tblStylePr>
    <w:tblStylePr w:type="lastCol">
      <w:rPr>
        <w:b/>
        <w:bCs/>
      </w:rPr>
    </w:tblStylePr>
    <w:tblStylePr w:type="band1Vert">
      <w:tblPr/>
      <w:tcPr>
        <w:shd w:val="clear" w:color="auto" w:fill="E2EFD9"/>
      </w:tcPr>
    </w:tblStylePr>
    <w:tblStylePr w:type="band1Horz">
      <w:tblPr/>
      <w:tcPr>
        <w:shd w:val="clear" w:color="auto" w:fill="E2EFD9"/>
      </w:tcPr>
    </w:tblStylePr>
  </w:style>
  <w:style w:type="paragraph" w:styleId="Subtitle">
    <w:name w:val="Subtitle"/>
    <w:basedOn w:val="Normal"/>
    <w:next w:val="Normal"/>
    <w:link w:val="SubtitleChar"/>
    <w:uiPriority w:val="11"/>
    <w:qFormat/>
    <w:rPr>
      <w:color w:val="595959"/>
      <w:sz w:val="28"/>
      <w:szCs w:val="28"/>
    </w:rPr>
  </w:style>
  <w:style w:type="table" w:styleId="a0" w:customStyle="1">
    <w:basedOn w:val="TableNormal"/>
    <w:pPr>
      <w:spacing w:after="0" w:line="240" w:lineRule="auto"/>
    </w:pPr>
    <w:rPr>
      <w:color w:val="538135"/>
    </w:rPr>
    <w:tblPr>
      <w:tblStyleRowBandSize w:val="1"/>
      <w:tblStyleColBandSize w:val="1"/>
    </w:tblPr>
    <w:tblStylePr w:type="firstRow">
      <w:rPr>
        <w:b/>
        <w:bCs/>
      </w:rPr>
      <w:tblPr/>
      <w:tcPr>
        <w:tcBorders>
          <w:bottom w:val="single" w:color="A8D08D" w:sz="12" w:space="0"/>
        </w:tcBorders>
      </w:tcPr>
    </w:tblStylePr>
    <w:tblStylePr w:type="lastRow">
      <w:rPr>
        <w:b/>
        <w:bCs/>
      </w:rPr>
      <w:tblPr/>
      <w:tcPr>
        <w:tcBorders>
          <w:top w:val="single" w:color="A8D08D" w:sz="4" w:space="0"/>
        </w:tcBorders>
      </w:tcPr>
    </w:tblStylePr>
    <w:tblStylePr w:type="firstCol">
      <w:rPr>
        <w:b/>
        <w:bCs/>
      </w:rPr>
    </w:tblStylePr>
    <w:tblStylePr w:type="lastCol">
      <w:rPr>
        <w:b/>
        <w:bCs/>
      </w:rPr>
    </w:tblStylePr>
    <w:tblStylePr w:type="band1Vert">
      <w:tblPr/>
      <w:tcPr>
        <w:shd w:val="clear" w:color="auto" w:fill="E2EFD9"/>
      </w:tcPr>
    </w:tblStylePr>
    <w:tblStylePr w:type="band1Horz">
      <w:tblPr/>
      <w:tcPr>
        <w:shd w:val="clear" w:color="auto" w:fill="E2EFD9"/>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image" Target="media/image7.png" Id="rId13" /><Relationship Type="http://schemas.openxmlformats.org/officeDocument/2006/relationships/image" Target="media/image12.png" Id="rId18" /><Relationship Type="http://schemas.openxmlformats.org/officeDocument/2006/relationships/hyperlink" Target="https://www.reuters.com/world/asia-pacific/more-japanese-households-see-prices-rising-boj-survey-shows-2026-07-16/" TargetMode="External" Id="rId26" /><Relationship Type="http://schemas.openxmlformats.org/officeDocument/2006/relationships/hyperlink" Target="https://www.theculturefactor.com/country-comparison-tool?countries=japan" TargetMode="External" Id="rId39" /><Relationship Type="http://schemas.openxmlformats.org/officeDocument/2006/relationships/hyperlink" Target="https://fuelcellsworks.com/2025/10/28/green-investment/japan-picks-first-winners-of-20bn-hydrogen-subsidy-scheme-for-green-steel-and-clean-ammonia" TargetMode="External" Id="rId21" /><Relationship Type="http://schemas.openxmlformats.org/officeDocument/2006/relationships/image" Target="media/image1.png" Id="rId7" /><Relationship Type="http://schemas.openxmlformats.org/officeDocument/2006/relationships/styles" Target="styles.xml" Id="rId2" /><Relationship Type="http://schemas.openxmlformats.org/officeDocument/2006/relationships/image" Target="media/image10.png" Id="rId16" /><Relationship Type="http://schemas.openxmlformats.org/officeDocument/2006/relationships/hyperlink" Target="https://www.nippon.com/en/japan-data/h02670/" TargetMode="External" Id="rId29"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image" Target="media/image5.jpg" Id="rId11" /><Relationship Type="http://schemas.openxmlformats.org/officeDocument/2006/relationships/hyperlink" Target="https://www.goldmansachs.com/insights/articles/uk-gdp-is-expected-to-grow-1-point-4-percent-this-year-despite-weaker-employment" TargetMode="External" Id="rId24" /><Relationship Type="http://schemas.openxmlformats.org/officeDocument/2006/relationships/hyperlink" Target="https://www.theculturefactor.com/country-comparison-tool?countries=japan" TargetMode="External" Id="rId40" /><Relationship Type="http://schemas.openxmlformats.org/officeDocument/2006/relationships/theme" Target="theme/theme1.xml" Id="rId45" /><Relationship Type="http://schemas.openxmlformats.org/officeDocument/2006/relationships/footnotes" Target="footnotes.xml" Id="rId5" /><Relationship Type="http://schemas.openxmlformats.org/officeDocument/2006/relationships/image" Target="media/image9.png" Id="rId15" /><Relationship Type="http://schemas.openxmlformats.org/officeDocument/2006/relationships/hyperlink" Target="https://www.goldmansachs.com/insights/articles/uk-gdp-is-expected-to-grow-1-point-4-percent-this-year-despite-weaker-employment" TargetMode="External" Id="rId23" /><Relationship Type="http://schemas.openxmlformats.org/officeDocument/2006/relationships/hyperlink" Target="https://www3.nhk.or.jp/nhkworld/en/news/20260508_15/" TargetMode="External" Id="rId28" /><Relationship Type="http://schemas.openxmlformats.org/officeDocument/2006/relationships/image" Target="media/image4.jpg" Id="rId10" /><Relationship Type="http://schemas.openxmlformats.org/officeDocument/2006/relationships/fontTable" Target="fontTable.xml" Id="rId44" /><Relationship Type="http://schemas.openxmlformats.org/officeDocument/2006/relationships/webSettings" Target="webSettings.xml" Id="rId4" /><Relationship Type="http://schemas.openxmlformats.org/officeDocument/2006/relationships/image" Target="media/image3.png" Id="rId9" /><Relationship Type="http://schemas.openxmlformats.org/officeDocument/2006/relationships/image" Target="media/image8.png" Id="rId14" /><Relationship Type="http://schemas.openxmlformats.org/officeDocument/2006/relationships/hyperlink" Target="https://fuelcellsworks.com/2025/10/28/green-investment/japan-picks-first-winners-of-20bn-hydrogen-subsidy-scheme-for-green-steel-and-clean-ammonia" TargetMode="External" Id="rId22" /><Relationship Type="http://schemas.openxmlformats.org/officeDocument/2006/relationships/hyperlink" Target="https://www3.nhk.or.jp/nhkworld/en/news/20260508_15/" TargetMode="External" Id="rId27" /><Relationship Type="http://schemas.openxmlformats.org/officeDocument/2006/relationships/hyperlink" Target="https://www.nippon.com/en/japan-data/h02670/" TargetMode="External" Id="rId30" /><Relationship Type="http://schemas.openxmlformats.org/officeDocument/2006/relationships/footer" Target="footer1.xml" Id="rId43" /><Relationship Type="http://schemas.openxmlformats.org/officeDocument/2006/relationships/image" Target="media/image2.png" Id="rId8" /><Relationship Type="http://schemas.openxmlformats.org/officeDocument/2006/relationships/settings" Target="settings.xml" Id="rId3" /><Relationship Type="http://schemas.openxmlformats.org/officeDocument/2006/relationships/image" Target="media/image6.png" Id="rId12" /><Relationship Type="http://schemas.openxmlformats.org/officeDocument/2006/relationships/image" Target="media/image11.png" Id="rId17" /><Relationship Type="http://schemas.openxmlformats.org/officeDocument/2006/relationships/hyperlink" Target="https://www.reuters.com/world/asia-pacific/more-japanese-households-see-prices-rising-boj-survey-shows-2026-07-16/" TargetMode="External" Id="rId25" /><Relationship Type="http://schemas.openxmlformats.org/officeDocument/2006/relationships/hyperlink" Target="https://autotalk.co.nz/toyota-announces-five-brand-strategy-at-japan-show/" TargetMode="External" Id="Raffb49f0e29546a7" /><Relationship Type="http://schemas.openxmlformats.org/officeDocument/2006/relationships/hyperlink" Target="https://autotalk.co.nz/toyota-announces-five-brand-strategy-at-japan-show/" TargetMode="External" Id="R0a5ce879c0824871" /><Relationship Type="http://schemas.openxmlformats.org/officeDocument/2006/relationships/hyperlink" Target="https://www.oecd.org/en/publications/oecd-economic-outlook-volume-2026-issue-1_2d1956f0-en/full-report/japan_d6df5896.html" TargetMode="External" Id="R6b297a065dda44cd" /><Relationship Type="http://schemas.openxmlformats.org/officeDocument/2006/relationships/hyperlink" Target="https://www.oecd.org/en/publications/oecd-economic-outlook-volume-2026-issue-1_2d1956f0-en/full-report/japan_d6df5896.html" TargetMode="External" Id="R690c1a1d359d466c" /><Relationship Type="http://schemas.openxmlformats.org/officeDocument/2006/relationships/hyperlink" Target="https://www.researchgate.net/profile/Manoj-Trivedi-2/publication/363640549_PESTLE_TECHNIQUE_-A_TOOL_TO_IDENTIFY_EXTERNAL_RISKS_IN_CONSTRUCTION_PROJECTS/links/6326de560a70852150026dfc/PESTLE-TECHNIQUE-A-TOOL-TO-IDENTIFY-EXTERNAL-RISKS-IN-CONSTRUCTION-PROJECTS.pdf" TargetMode="External" Id="R880e458d570b4512" /><Relationship Type="http://schemas.openxmlformats.org/officeDocument/2006/relationships/hyperlink" Target="https://www.researchgate.net/profile/Manoj-Trivedi-2/publication/363640549_PESTLE_TECHNIQUE_-A_TOOL_TO_IDENTIFY_EXTERNAL_RISKS_IN_CONSTRUCTION_PROJECTS/links/6326de560a70852150026dfc/PESTLE-TECHNIQUE-A-TOOL-TO-IDENTIFY-EXTERNAL-RISKS-IN-CONSTRUCTION-PROJECTS.pdf" TargetMode="External" Id="R7efb7be49ef34a9b" /><Relationship Type="http://schemas.openxmlformats.org/officeDocument/2006/relationships/hyperlink" Target="https://www.reuters.com/business/autos-transportation/toyota-sales-fall-fourth-month-may-declines-china-us-middle-east-weigh-2026-06-29/" TargetMode="External" Id="Rd3cbd6031bf54566" /><Relationship Type="http://schemas.openxmlformats.org/officeDocument/2006/relationships/hyperlink" Target="https://www.reuters.com/business/autos-transportation/toyota-sales-fall-fourth-month-may-declines-china-us-middle-east-weigh-2026-06-29/" TargetMode="External" Id="R167da42651e84078" /><Relationship Type="http://schemas.openxmlformats.org/officeDocument/2006/relationships/hyperlink" Target="https://www.smmt.co.uk/britains-decarbonisation-decade-takes-evs-from-niche-to-normal/" TargetMode="External" Id="R34e19335ba914d61" /><Relationship Type="http://schemas.openxmlformats.org/officeDocument/2006/relationships/hyperlink" Target="https://www.smmt.co.uk/britains-decarbonisation-decade-takes-evs-from-niche-to-normal/" TargetMode="External" Id="Rc874e1f0733243f9" /><Relationship Type="http://schemas.openxmlformats.org/officeDocument/2006/relationships/hyperlink" Target="https://www.am-online.com/news/toyota-counts-cost-of-falling-behind-in-ev-race" TargetMode="External" Id="Rf215513f94d34fcb" /><Relationship Type="http://schemas.openxmlformats.org/officeDocument/2006/relationships/hyperlink" Target="https://www.am-online.com/news/toyota-counts-cost-of-falling-behind-in-ev-race" TargetMode="External" Id="Raee89ae2ad9a49a7" /></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pbjUYkXRTKjkAcsGmmGBI6HPYXw==">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</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2412606</dc:creator>
  <lastModifiedBy>Jeet Dineshkumar Patel (2532588)</lastModifiedBy>
  <revision>3</revision>
  <dcterms:created xsi:type="dcterms:W3CDTF">2026-08-11T10:17:00.0000000Z</dcterms:created>
  <dcterms:modified xsi:type="dcterms:W3CDTF">2026-08-13T11:39:39.5142059Z</dcterms:modified>
</coreProperties>
</file>