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3E7415" w14:textId="1E1412AA" w:rsidR="00227536" w:rsidRPr="009C17C6" w:rsidRDefault="009C17C6" w:rsidP="00A668EF">
      <w:pPr>
        <w:spacing w:line="360" w:lineRule="auto"/>
        <w:jc w:val="both"/>
        <w:rPr>
          <w:rFonts w:ascii="Arial" w:hAnsi="Arial" w:cs="Arial"/>
          <w:sz w:val="28"/>
          <w:szCs w:val="28"/>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Pr="009C17C6">
        <w:rPr>
          <w:rFonts w:ascii="Arial" w:hAnsi="Arial" w:cs="Arial"/>
          <w:sz w:val="28"/>
          <w:szCs w:val="28"/>
        </w:rPr>
        <w:t>26</w:t>
      </w:r>
      <w:r w:rsidRPr="009C17C6">
        <w:rPr>
          <w:rFonts w:ascii="Arial" w:hAnsi="Arial" w:cs="Arial"/>
          <w:sz w:val="28"/>
          <w:szCs w:val="28"/>
          <w:vertAlign w:val="superscript"/>
        </w:rPr>
        <w:t>TH</w:t>
      </w:r>
      <w:r w:rsidRPr="009C17C6">
        <w:rPr>
          <w:rFonts w:ascii="Arial" w:hAnsi="Arial" w:cs="Arial"/>
          <w:sz w:val="28"/>
          <w:szCs w:val="28"/>
        </w:rPr>
        <w:t xml:space="preserve"> FEB</w:t>
      </w:r>
    </w:p>
    <w:p w14:paraId="36190B37" w14:textId="77777777" w:rsidR="009C17C6" w:rsidRDefault="009C17C6" w:rsidP="00A668EF">
      <w:pPr>
        <w:spacing w:line="360" w:lineRule="auto"/>
        <w:jc w:val="both"/>
        <w:rPr>
          <w:rFonts w:ascii="Arial" w:hAnsi="Arial" w:cs="Arial"/>
        </w:rPr>
      </w:pPr>
    </w:p>
    <w:p w14:paraId="3C116A1A" w14:textId="77777777" w:rsidR="009C17C6" w:rsidRDefault="009C17C6" w:rsidP="00A668EF">
      <w:pPr>
        <w:spacing w:line="360" w:lineRule="auto"/>
        <w:jc w:val="both"/>
        <w:rPr>
          <w:rFonts w:ascii="Arial" w:hAnsi="Arial" w:cs="Arial"/>
        </w:rPr>
      </w:pPr>
    </w:p>
    <w:p w14:paraId="56A12090" w14:textId="77777777" w:rsidR="009C17C6" w:rsidRDefault="009C17C6" w:rsidP="00A668EF">
      <w:pPr>
        <w:spacing w:line="360" w:lineRule="auto"/>
        <w:jc w:val="both"/>
        <w:rPr>
          <w:rFonts w:ascii="Arial" w:hAnsi="Arial" w:cs="Arial"/>
        </w:rPr>
      </w:pPr>
    </w:p>
    <w:p w14:paraId="6B69C714" w14:textId="77777777" w:rsidR="009C17C6" w:rsidRDefault="009C17C6" w:rsidP="00A668EF">
      <w:pPr>
        <w:spacing w:line="360" w:lineRule="auto"/>
        <w:jc w:val="both"/>
        <w:rPr>
          <w:rFonts w:ascii="Arial" w:hAnsi="Arial" w:cs="Arial"/>
        </w:rPr>
      </w:pPr>
    </w:p>
    <w:p w14:paraId="36CC2ED3" w14:textId="77777777" w:rsidR="009C17C6" w:rsidRDefault="009C17C6" w:rsidP="00A668EF">
      <w:pPr>
        <w:spacing w:line="360" w:lineRule="auto"/>
        <w:jc w:val="both"/>
        <w:rPr>
          <w:rFonts w:ascii="Arial" w:hAnsi="Arial" w:cs="Arial"/>
        </w:rPr>
      </w:pPr>
    </w:p>
    <w:p w14:paraId="28DF1AA6" w14:textId="77777777" w:rsidR="009C17C6" w:rsidRDefault="009C17C6" w:rsidP="00A668EF">
      <w:pPr>
        <w:spacing w:line="360" w:lineRule="auto"/>
        <w:jc w:val="both"/>
        <w:rPr>
          <w:rFonts w:ascii="Arial" w:hAnsi="Arial" w:cs="Arial"/>
        </w:rPr>
      </w:pPr>
    </w:p>
    <w:p w14:paraId="4095E918" w14:textId="77777777" w:rsidR="009C17C6" w:rsidRDefault="009C17C6" w:rsidP="00A668EF">
      <w:pPr>
        <w:spacing w:line="360" w:lineRule="auto"/>
        <w:jc w:val="both"/>
        <w:rPr>
          <w:rFonts w:ascii="Arial" w:hAnsi="Arial" w:cs="Arial"/>
        </w:rPr>
      </w:pPr>
    </w:p>
    <w:p w14:paraId="19D7C519" w14:textId="77777777" w:rsidR="009C17C6" w:rsidRDefault="009C17C6" w:rsidP="00A668EF">
      <w:pPr>
        <w:spacing w:line="360" w:lineRule="auto"/>
        <w:jc w:val="both"/>
        <w:rPr>
          <w:rFonts w:ascii="Arial" w:hAnsi="Arial" w:cs="Arial"/>
        </w:rPr>
      </w:pPr>
    </w:p>
    <w:p w14:paraId="76D908F7" w14:textId="77777777" w:rsidR="009C17C6" w:rsidRDefault="009C17C6" w:rsidP="00A668EF">
      <w:pPr>
        <w:spacing w:line="360" w:lineRule="auto"/>
        <w:jc w:val="both"/>
        <w:rPr>
          <w:rFonts w:ascii="Arial" w:hAnsi="Arial" w:cs="Arial"/>
        </w:rPr>
      </w:pPr>
    </w:p>
    <w:p w14:paraId="6C819D1E" w14:textId="77777777" w:rsidR="009C17C6" w:rsidRDefault="009C17C6" w:rsidP="00A668EF">
      <w:pPr>
        <w:spacing w:line="360" w:lineRule="auto"/>
        <w:jc w:val="both"/>
        <w:rPr>
          <w:rFonts w:ascii="Arial" w:hAnsi="Arial" w:cs="Arial"/>
        </w:rPr>
      </w:pPr>
    </w:p>
    <w:p w14:paraId="097AC7EB" w14:textId="77777777" w:rsidR="009C17C6" w:rsidRDefault="009C17C6" w:rsidP="00A668EF">
      <w:pPr>
        <w:spacing w:line="360" w:lineRule="auto"/>
        <w:jc w:val="both"/>
        <w:rPr>
          <w:rFonts w:ascii="Arial" w:hAnsi="Arial" w:cs="Arial"/>
        </w:rPr>
      </w:pPr>
    </w:p>
    <w:p w14:paraId="1A7F2843" w14:textId="03204EC7" w:rsidR="009C17C6" w:rsidRPr="009C17C6" w:rsidRDefault="009C17C6" w:rsidP="00A668EF">
      <w:pPr>
        <w:spacing w:line="360" w:lineRule="auto"/>
        <w:ind w:left="3600"/>
        <w:jc w:val="both"/>
        <w:rPr>
          <w:rFonts w:ascii="Arial" w:hAnsi="Arial" w:cs="Arial"/>
          <w:sz w:val="32"/>
          <w:szCs w:val="32"/>
        </w:rPr>
      </w:pPr>
      <w:r w:rsidRPr="009C17C6">
        <w:rPr>
          <w:rFonts w:ascii="Arial" w:hAnsi="Arial" w:cs="Arial"/>
          <w:sz w:val="32"/>
          <w:szCs w:val="32"/>
        </w:rPr>
        <w:t>Problem Solving and Innovation (</w:t>
      </w:r>
      <w:r w:rsidRPr="009C17C6">
        <w:rPr>
          <w:rFonts w:ascii="Arial" w:hAnsi="Arial" w:cs="Arial"/>
          <w:sz w:val="32"/>
          <w:szCs w:val="32"/>
        </w:rPr>
        <w:t>BMSW4014</w:t>
      </w:r>
      <w:r w:rsidRPr="009C17C6">
        <w:rPr>
          <w:rFonts w:ascii="Arial" w:hAnsi="Arial" w:cs="Arial"/>
          <w:sz w:val="32"/>
          <w:szCs w:val="32"/>
        </w:rPr>
        <w:t>)</w:t>
      </w:r>
    </w:p>
    <w:p w14:paraId="535A2363" w14:textId="77777777" w:rsidR="009C17C6" w:rsidRPr="009C17C6" w:rsidRDefault="009C17C6" w:rsidP="00A668EF">
      <w:pPr>
        <w:spacing w:line="360" w:lineRule="auto"/>
        <w:ind w:left="3600"/>
        <w:jc w:val="both"/>
        <w:rPr>
          <w:rFonts w:ascii="Arial" w:hAnsi="Arial" w:cs="Arial"/>
          <w:sz w:val="28"/>
          <w:szCs w:val="28"/>
        </w:rPr>
      </w:pPr>
      <w:r w:rsidRPr="009C17C6">
        <w:rPr>
          <w:rFonts w:ascii="Arial" w:hAnsi="Arial" w:cs="Arial"/>
          <w:sz w:val="28"/>
          <w:szCs w:val="28"/>
        </w:rPr>
        <w:t>The Decline of the retailer Wilko.</w:t>
      </w:r>
    </w:p>
    <w:p w14:paraId="12F35F6F" w14:textId="77777777" w:rsidR="009C17C6" w:rsidRPr="009C17C6" w:rsidRDefault="009C17C6" w:rsidP="00A668EF">
      <w:pPr>
        <w:spacing w:line="360" w:lineRule="auto"/>
        <w:ind w:left="3600"/>
        <w:jc w:val="both"/>
        <w:rPr>
          <w:rFonts w:ascii="Arial" w:hAnsi="Arial" w:cs="Arial"/>
          <w:sz w:val="28"/>
          <w:szCs w:val="28"/>
        </w:rPr>
      </w:pPr>
      <w:r w:rsidRPr="009C17C6">
        <w:rPr>
          <w:rFonts w:ascii="Arial" w:hAnsi="Arial" w:cs="Arial"/>
          <w:sz w:val="28"/>
          <w:szCs w:val="28"/>
        </w:rPr>
        <w:t>Atopa Sangida</w:t>
      </w:r>
    </w:p>
    <w:p w14:paraId="289B62C8" w14:textId="77777777" w:rsidR="0083343D" w:rsidRDefault="009C17C6" w:rsidP="00A668EF">
      <w:pPr>
        <w:spacing w:line="360" w:lineRule="auto"/>
        <w:ind w:left="3600"/>
        <w:jc w:val="both"/>
        <w:rPr>
          <w:rFonts w:ascii="Arial" w:hAnsi="Arial" w:cs="Arial"/>
          <w:sz w:val="22"/>
          <w:szCs w:val="22"/>
        </w:rPr>
      </w:pPr>
      <w:r w:rsidRPr="00327420">
        <w:rPr>
          <w:rFonts w:ascii="Arial" w:hAnsi="Arial" w:cs="Arial"/>
          <w:sz w:val="22"/>
          <w:szCs w:val="22"/>
        </w:rPr>
        <w:t>UNIVERSITY OF WALES TRINITY SAINT DAVID</w:t>
      </w:r>
    </w:p>
    <w:p w14:paraId="6BDED39A" w14:textId="5E87A182" w:rsidR="00227536" w:rsidRPr="00327420" w:rsidRDefault="0083343D" w:rsidP="00A668EF">
      <w:pPr>
        <w:spacing w:line="360" w:lineRule="auto"/>
        <w:ind w:left="3600"/>
        <w:jc w:val="both"/>
        <w:rPr>
          <w:rFonts w:ascii="Arial" w:hAnsi="Arial" w:cs="Arial"/>
          <w:sz w:val="22"/>
          <w:szCs w:val="22"/>
        </w:rPr>
      </w:pPr>
      <w:r>
        <w:rPr>
          <w:rFonts w:ascii="Arial" w:hAnsi="Arial" w:cs="Arial"/>
          <w:sz w:val="22"/>
          <w:szCs w:val="22"/>
        </w:rPr>
        <w:t>Student number here</w:t>
      </w:r>
      <w:r w:rsidR="00227536" w:rsidRPr="00327420">
        <w:rPr>
          <w:rFonts w:ascii="Arial" w:hAnsi="Arial" w:cs="Arial"/>
          <w:sz w:val="22"/>
          <w:szCs w:val="22"/>
        </w:rPr>
        <w:br w:type="page"/>
      </w:r>
    </w:p>
    <w:p w14:paraId="270DC4B4" w14:textId="582B72A8" w:rsidR="00EF7213" w:rsidRPr="002B2DDC" w:rsidRDefault="004645D9" w:rsidP="00A668EF">
      <w:pPr>
        <w:pStyle w:val="Heading1"/>
        <w:spacing w:line="360" w:lineRule="auto"/>
        <w:rPr>
          <w:rFonts w:ascii="Arial" w:hAnsi="Arial" w:cs="Arial"/>
          <w:sz w:val="24"/>
          <w:szCs w:val="24"/>
        </w:rPr>
      </w:pPr>
      <w:bookmarkStart w:id="0" w:name="_Toc158279741"/>
      <w:r w:rsidRPr="002B2DDC">
        <w:rPr>
          <w:rFonts w:ascii="Arial" w:hAnsi="Arial" w:cs="Arial"/>
          <w:sz w:val="24"/>
          <w:szCs w:val="24"/>
        </w:rPr>
        <w:lastRenderedPageBreak/>
        <w:t>Abstract</w:t>
      </w:r>
      <w:bookmarkEnd w:id="0"/>
    </w:p>
    <w:p w14:paraId="55371CEB" w14:textId="35BE11AC" w:rsidR="00EF7213" w:rsidRPr="002B2DDC" w:rsidRDefault="008161DD" w:rsidP="00A668EF">
      <w:pPr>
        <w:spacing w:line="360" w:lineRule="auto"/>
        <w:jc w:val="both"/>
        <w:rPr>
          <w:rFonts w:ascii="Arial" w:hAnsi="Arial" w:cs="Arial"/>
        </w:rPr>
      </w:pPr>
      <w:r w:rsidRPr="002B2DDC">
        <w:rPr>
          <w:rFonts w:ascii="Arial" w:hAnsi="Arial" w:cs="Arial"/>
        </w:rPr>
        <w:t xml:space="preserve">Wilko was formed in early 1930s as a retail chain in the United Kingdom that served its countrymen for over 90 years. But it collapsed ultimately and was administered in 2023. According to </w:t>
      </w:r>
      <w:r w:rsidR="00732A6A" w:rsidRPr="003A6120">
        <w:rPr>
          <w:rFonts w:ascii="Arial" w:hAnsi="Arial" w:cs="Arial"/>
        </w:rPr>
        <w:t>Egginton</w:t>
      </w:r>
      <w:r w:rsidR="00732A6A" w:rsidRPr="003A6120">
        <w:rPr>
          <w:rFonts w:ascii="Arial" w:hAnsi="Arial" w:cs="Arial"/>
        </w:rPr>
        <w:t xml:space="preserve"> (</w:t>
      </w:r>
      <w:r w:rsidRPr="003A6120">
        <w:rPr>
          <w:rFonts w:ascii="Arial" w:hAnsi="Arial" w:cs="Arial"/>
        </w:rPr>
        <w:t>2023),</w:t>
      </w:r>
      <w:r w:rsidRPr="002B2DDC">
        <w:rPr>
          <w:rFonts w:ascii="Arial" w:hAnsi="Arial" w:cs="Arial"/>
        </w:rPr>
        <w:t xml:space="preserve"> </w:t>
      </w:r>
      <w:r w:rsidR="005B3024" w:rsidRPr="002B2DDC">
        <w:rPr>
          <w:rFonts w:ascii="Arial" w:hAnsi="Arial" w:cs="Arial"/>
        </w:rPr>
        <w:t xml:space="preserve">Wilko is now basically owned by The Range. </w:t>
      </w:r>
      <w:r w:rsidR="00084361" w:rsidRPr="002B2DDC">
        <w:rPr>
          <w:rFonts w:ascii="Arial" w:hAnsi="Arial" w:cs="Arial"/>
        </w:rPr>
        <w:t xml:space="preserve">The UK retail industry witnessed some impacts due to the administration of Wilko. </w:t>
      </w:r>
      <w:r w:rsidR="000931D4" w:rsidRPr="002B2DDC">
        <w:rPr>
          <w:rFonts w:ascii="Arial" w:hAnsi="Arial" w:cs="Arial"/>
        </w:rPr>
        <w:t>Many people lost their earnings.</w:t>
      </w:r>
      <w:r w:rsidR="00F35BC6" w:rsidRPr="002B2DDC">
        <w:rPr>
          <w:rFonts w:ascii="Arial" w:hAnsi="Arial" w:cs="Arial"/>
        </w:rPr>
        <w:t xml:space="preserve"> SWOT and PESTLE analysis were conducted to provide a reasonable view of</w:t>
      </w:r>
      <w:r w:rsidR="00BF467D" w:rsidRPr="002B2DDC">
        <w:rPr>
          <w:rFonts w:ascii="Arial" w:hAnsi="Arial" w:cs="Arial"/>
        </w:rPr>
        <w:t xml:space="preserve"> </w:t>
      </w:r>
      <w:r w:rsidR="00BF467D" w:rsidRPr="002B2DDC">
        <w:rPr>
          <w:rFonts w:ascii="Arial" w:hAnsi="Arial" w:cs="Arial"/>
        </w:rPr>
        <w:t>Wilko</w:t>
      </w:r>
      <w:r w:rsidR="00BF467D" w:rsidRPr="002B2DDC">
        <w:rPr>
          <w:rFonts w:ascii="Arial" w:hAnsi="Arial" w:cs="Arial"/>
        </w:rPr>
        <w:t>’s</w:t>
      </w:r>
      <w:r w:rsidR="00F35BC6" w:rsidRPr="002B2DDC">
        <w:rPr>
          <w:rFonts w:ascii="Arial" w:hAnsi="Arial" w:cs="Arial"/>
        </w:rPr>
        <w:t xml:space="preserve"> situation.</w:t>
      </w:r>
      <w:r w:rsidR="000931D4" w:rsidRPr="002B2DDC">
        <w:rPr>
          <w:rFonts w:ascii="Arial" w:hAnsi="Arial" w:cs="Arial"/>
        </w:rPr>
        <w:t xml:space="preserve"> Some issues were contributing factors to the downfall of the company. The management’s inability to take relevant decisions suffered </w:t>
      </w:r>
      <w:r w:rsidR="00CA0122" w:rsidRPr="002B2DDC">
        <w:rPr>
          <w:rFonts w:ascii="Arial" w:hAnsi="Arial" w:cs="Arial"/>
        </w:rPr>
        <w:t>itself</w:t>
      </w:r>
      <w:r w:rsidR="000931D4" w:rsidRPr="002B2DDC">
        <w:rPr>
          <w:rFonts w:ascii="Arial" w:hAnsi="Arial" w:cs="Arial"/>
        </w:rPr>
        <w:t>.</w:t>
      </w:r>
      <w:r w:rsidR="00223564" w:rsidRPr="002B2DDC">
        <w:rPr>
          <w:rFonts w:ascii="Arial" w:hAnsi="Arial" w:cs="Arial"/>
        </w:rPr>
        <w:t xml:space="preserve"> Some other factors were also responsible, but it was out of the control of Wilko. If some precautious measurement</w:t>
      </w:r>
      <w:r w:rsidR="00F30139" w:rsidRPr="002B2DDC">
        <w:rPr>
          <w:rFonts w:ascii="Arial" w:hAnsi="Arial" w:cs="Arial"/>
        </w:rPr>
        <w:t>s</w:t>
      </w:r>
      <w:r w:rsidR="00223564" w:rsidRPr="002B2DDC">
        <w:rPr>
          <w:rFonts w:ascii="Arial" w:hAnsi="Arial" w:cs="Arial"/>
        </w:rPr>
        <w:t xml:space="preserve"> had been considered, Wilko’s story could have been different. </w:t>
      </w:r>
      <w:r w:rsidR="00EF7213" w:rsidRPr="002B2DDC">
        <w:rPr>
          <w:rFonts w:ascii="Arial" w:hAnsi="Arial" w:cs="Arial"/>
        </w:rPr>
        <w:br w:type="page"/>
      </w:r>
    </w:p>
    <w:sdt>
      <w:sdtPr>
        <w:rPr>
          <w:rFonts w:ascii="Arial" w:eastAsiaTheme="minorHAnsi" w:hAnsi="Arial" w:cs="Arial"/>
          <w:color w:val="auto"/>
          <w:kern w:val="2"/>
          <w:sz w:val="24"/>
          <w:szCs w:val="24"/>
          <w14:ligatures w14:val="standardContextual"/>
        </w:rPr>
        <w:id w:val="1968548290"/>
        <w:docPartObj>
          <w:docPartGallery w:val="Table of Contents"/>
          <w:docPartUnique/>
        </w:docPartObj>
      </w:sdtPr>
      <w:sdtEndPr>
        <w:rPr>
          <w:b/>
          <w:bCs/>
          <w:noProof/>
        </w:rPr>
      </w:sdtEndPr>
      <w:sdtContent>
        <w:p w14:paraId="3E5D581C" w14:textId="29BFB5B9" w:rsidR="00EF7213" w:rsidRPr="002B2DDC" w:rsidRDefault="00EF7213" w:rsidP="00A668EF">
          <w:pPr>
            <w:pStyle w:val="TOCHeading"/>
            <w:spacing w:line="360" w:lineRule="auto"/>
            <w:jc w:val="both"/>
            <w:rPr>
              <w:rFonts w:ascii="Arial" w:hAnsi="Arial" w:cs="Arial"/>
              <w:sz w:val="24"/>
              <w:szCs w:val="24"/>
            </w:rPr>
          </w:pPr>
          <w:r w:rsidRPr="002B2DDC">
            <w:rPr>
              <w:rFonts w:ascii="Arial" w:hAnsi="Arial" w:cs="Arial"/>
              <w:sz w:val="24"/>
              <w:szCs w:val="24"/>
            </w:rPr>
            <w:t>Contents</w:t>
          </w:r>
        </w:p>
        <w:p w14:paraId="2A84F7B2" w14:textId="2720051D" w:rsidR="002B5CA3" w:rsidRPr="002B2DDC" w:rsidRDefault="00EF7213" w:rsidP="00A668EF">
          <w:pPr>
            <w:pStyle w:val="TOC1"/>
            <w:tabs>
              <w:tab w:val="right" w:leader="dot" w:pos="9350"/>
            </w:tabs>
            <w:spacing w:line="360" w:lineRule="auto"/>
            <w:rPr>
              <w:rFonts w:ascii="Arial" w:eastAsiaTheme="minorEastAsia" w:hAnsi="Arial" w:cs="Arial"/>
              <w:noProof/>
            </w:rPr>
          </w:pPr>
          <w:r w:rsidRPr="002B2DDC">
            <w:rPr>
              <w:rFonts w:ascii="Arial" w:hAnsi="Arial" w:cs="Arial"/>
            </w:rPr>
            <w:fldChar w:fldCharType="begin"/>
          </w:r>
          <w:r w:rsidRPr="002B2DDC">
            <w:rPr>
              <w:rFonts w:ascii="Arial" w:hAnsi="Arial" w:cs="Arial"/>
            </w:rPr>
            <w:instrText xml:space="preserve"> TOC \o "1-3" \h \z \u </w:instrText>
          </w:r>
          <w:r w:rsidRPr="002B2DDC">
            <w:rPr>
              <w:rFonts w:ascii="Arial" w:hAnsi="Arial" w:cs="Arial"/>
            </w:rPr>
            <w:fldChar w:fldCharType="separate"/>
          </w:r>
          <w:hyperlink w:anchor="_Toc158279741" w:history="1">
            <w:r w:rsidR="002B5CA3" w:rsidRPr="002B2DDC">
              <w:rPr>
                <w:rStyle w:val="Hyperlink"/>
                <w:rFonts w:ascii="Arial" w:hAnsi="Arial" w:cs="Arial"/>
                <w:noProof/>
              </w:rPr>
              <w:t>Abstract</w:t>
            </w:r>
            <w:r w:rsidR="002B5CA3" w:rsidRPr="002B2DDC">
              <w:rPr>
                <w:rFonts w:ascii="Arial" w:hAnsi="Arial" w:cs="Arial"/>
                <w:noProof/>
                <w:webHidden/>
              </w:rPr>
              <w:tab/>
            </w:r>
            <w:r w:rsidR="002B5CA3" w:rsidRPr="002B2DDC">
              <w:rPr>
                <w:rFonts w:ascii="Arial" w:hAnsi="Arial" w:cs="Arial"/>
                <w:noProof/>
                <w:webHidden/>
              </w:rPr>
              <w:fldChar w:fldCharType="begin"/>
            </w:r>
            <w:r w:rsidR="002B5CA3" w:rsidRPr="002B2DDC">
              <w:rPr>
                <w:rFonts w:ascii="Arial" w:hAnsi="Arial" w:cs="Arial"/>
                <w:noProof/>
                <w:webHidden/>
              </w:rPr>
              <w:instrText xml:space="preserve"> PAGEREF _Toc158279741 \h </w:instrText>
            </w:r>
            <w:r w:rsidR="002B5CA3" w:rsidRPr="002B2DDC">
              <w:rPr>
                <w:rFonts w:ascii="Arial" w:hAnsi="Arial" w:cs="Arial"/>
                <w:noProof/>
                <w:webHidden/>
              </w:rPr>
            </w:r>
            <w:r w:rsidR="002B5CA3" w:rsidRPr="002B2DDC">
              <w:rPr>
                <w:rFonts w:ascii="Arial" w:hAnsi="Arial" w:cs="Arial"/>
                <w:noProof/>
                <w:webHidden/>
              </w:rPr>
              <w:fldChar w:fldCharType="separate"/>
            </w:r>
            <w:r w:rsidR="000F077D">
              <w:rPr>
                <w:rFonts w:ascii="Arial" w:hAnsi="Arial" w:cs="Arial"/>
                <w:noProof/>
                <w:webHidden/>
              </w:rPr>
              <w:t>2</w:t>
            </w:r>
            <w:r w:rsidR="002B5CA3" w:rsidRPr="002B2DDC">
              <w:rPr>
                <w:rFonts w:ascii="Arial" w:hAnsi="Arial" w:cs="Arial"/>
                <w:noProof/>
                <w:webHidden/>
              </w:rPr>
              <w:fldChar w:fldCharType="end"/>
            </w:r>
          </w:hyperlink>
        </w:p>
        <w:p w14:paraId="4A1F3643" w14:textId="11AFED2D" w:rsidR="002B5CA3" w:rsidRPr="002B2DDC" w:rsidRDefault="002B5CA3" w:rsidP="00A668EF">
          <w:pPr>
            <w:pStyle w:val="TOC1"/>
            <w:tabs>
              <w:tab w:val="right" w:leader="dot" w:pos="9350"/>
            </w:tabs>
            <w:spacing w:line="360" w:lineRule="auto"/>
            <w:rPr>
              <w:rFonts w:ascii="Arial" w:eastAsiaTheme="minorEastAsia" w:hAnsi="Arial" w:cs="Arial"/>
              <w:noProof/>
            </w:rPr>
          </w:pPr>
          <w:hyperlink w:anchor="_Toc158279742" w:history="1">
            <w:r w:rsidRPr="002B2DDC">
              <w:rPr>
                <w:rStyle w:val="Hyperlink"/>
                <w:rFonts w:ascii="Arial" w:hAnsi="Arial" w:cs="Arial"/>
                <w:noProof/>
              </w:rPr>
              <w:t>Introduction</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_Toc158279742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4</w:t>
            </w:r>
            <w:r w:rsidRPr="002B2DDC">
              <w:rPr>
                <w:rFonts w:ascii="Arial" w:hAnsi="Arial" w:cs="Arial"/>
                <w:noProof/>
                <w:webHidden/>
              </w:rPr>
              <w:fldChar w:fldCharType="end"/>
            </w:r>
          </w:hyperlink>
        </w:p>
        <w:p w14:paraId="2A7196F0" w14:textId="6BA3D7C1" w:rsidR="002B5CA3" w:rsidRPr="002B2DDC" w:rsidRDefault="002B5CA3" w:rsidP="00A668EF">
          <w:pPr>
            <w:pStyle w:val="TOC1"/>
            <w:tabs>
              <w:tab w:val="right" w:leader="dot" w:pos="9350"/>
            </w:tabs>
            <w:spacing w:line="360" w:lineRule="auto"/>
            <w:rPr>
              <w:rFonts w:ascii="Arial" w:eastAsiaTheme="minorEastAsia" w:hAnsi="Arial" w:cs="Arial"/>
              <w:noProof/>
            </w:rPr>
          </w:pPr>
          <w:hyperlink w:anchor="_Toc158279743" w:history="1">
            <w:r w:rsidRPr="002B2DDC">
              <w:rPr>
                <w:rStyle w:val="Hyperlink"/>
                <w:rFonts w:ascii="Arial" w:hAnsi="Arial" w:cs="Arial"/>
                <w:noProof/>
              </w:rPr>
              <w:t>Main Findings</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_Toc158279743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4</w:t>
            </w:r>
            <w:r w:rsidRPr="002B2DDC">
              <w:rPr>
                <w:rFonts w:ascii="Arial" w:hAnsi="Arial" w:cs="Arial"/>
                <w:noProof/>
                <w:webHidden/>
              </w:rPr>
              <w:fldChar w:fldCharType="end"/>
            </w:r>
          </w:hyperlink>
        </w:p>
        <w:p w14:paraId="62B82C8F" w14:textId="11DAA148" w:rsidR="002B5CA3" w:rsidRPr="002B2DDC" w:rsidRDefault="002B5CA3" w:rsidP="00A668EF">
          <w:pPr>
            <w:pStyle w:val="TOC1"/>
            <w:tabs>
              <w:tab w:val="right" w:leader="dot" w:pos="9350"/>
            </w:tabs>
            <w:spacing w:line="360" w:lineRule="auto"/>
            <w:ind w:left="720"/>
            <w:rPr>
              <w:rFonts w:ascii="Arial" w:eastAsiaTheme="minorEastAsia" w:hAnsi="Arial" w:cs="Arial"/>
              <w:noProof/>
            </w:rPr>
          </w:pPr>
          <w:hyperlink w:anchor="_Toc158279744" w:history="1">
            <w:r w:rsidRPr="002B2DDC">
              <w:rPr>
                <w:rStyle w:val="Hyperlink"/>
                <w:rFonts w:ascii="Arial" w:hAnsi="Arial" w:cs="Arial"/>
                <w:noProof/>
              </w:rPr>
              <w:t>Nature</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_Toc158279744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5</w:t>
            </w:r>
            <w:r w:rsidRPr="002B2DDC">
              <w:rPr>
                <w:rFonts w:ascii="Arial" w:hAnsi="Arial" w:cs="Arial"/>
                <w:noProof/>
                <w:webHidden/>
              </w:rPr>
              <w:fldChar w:fldCharType="end"/>
            </w:r>
          </w:hyperlink>
        </w:p>
        <w:p w14:paraId="4E924CB4" w14:textId="7F9ADE29" w:rsidR="002B5CA3" w:rsidRPr="002B2DDC" w:rsidRDefault="002B5CA3" w:rsidP="00A668EF">
          <w:pPr>
            <w:pStyle w:val="TOC1"/>
            <w:tabs>
              <w:tab w:val="right" w:leader="dot" w:pos="9350"/>
            </w:tabs>
            <w:spacing w:line="360" w:lineRule="auto"/>
            <w:ind w:left="720"/>
            <w:rPr>
              <w:rFonts w:ascii="Arial" w:eastAsiaTheme="minorEastAsia" w:hAnsi="Arial" w:cs="Arial"/>
              <w:noProof/>
            </w:rPr>
          </w:pPr>
          <w:hyperlink w:anchor="_Toc158279745" w:history="1">
            <w:r w:rsidRPr="002B2DDC">
              <w:rPr>
                <w:rStyle w:val="Hyperlink"/>
                <w:rFonts w:ascii="Arial" w:hAnsi="Arial" w:cs="Arial"/>
                <w:noProof/>
              </w:rPr>
              <w:t>Scope</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_Toc158279745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5</w:t>
            </w:r>
            <w:r w:rsidRPr="002B2DDC">
              <w:rPr>
                <w:rFonts w:ascii="Arial" w:hAnsi="Arial" w:cs="Arial"/>
                <w:noProof/>
                <w:webHidden/>
              </w:rPr>
              <w:fldChar w:fldCharType="end"/>
            </w:r>
          </w:hyperlink>
        </w:p>
        <w:p w14:paraId="5D957EAA" w14:textId="71D3264F" w:rsidR="002B5CA3" w:rsidRPr="002B2DDC" w:rsidRDefault="002B5CA3" w:rsidP="00A668EF">
          <w:pPr>
            <w:pStyle w:val="TOC1"/>
            <w:tabs>
              <w:tab w:val="right" w:leader="dot" w:pos="9350"/>
            </w:tabs>
            <w:spacing w:line="360" w:lineRule="auto"/>
            <w:ind w:left="720"/>
            <w:rPr>
              <w:rFonts w:ascii="Arial" w:eastAsiaTheme="minorEastAsia" w:hAnsi="Arial" w:cs="Arial"/>
              <w:noProof/>
            </w:rPr>
          </w:pPr>
          <w:hyperlink w:anchor="_Toc158279746" w:history="1">
            <w:r w:rsidRPr="002B2DDC">
              <w:rPr>
                <w:rStyle w:val="Hyperlink"/>
                <w:rFonts w:ascii="Arial" w:hAnsi="Arial" w:cs="Arial"/>
                <w:noProof/>
              </w:rPr>
              <w:t>Impacts</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_Toc158279746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5</w:t>
            </w:r>
            <w:r w:rsidRPr="002B2DDC">
              <w:rPr>
                <w:rFonts w:ascii="Arial" w:hAnsi="Arial" w:cs="Arial"/>
                <w:noProof/>
                <w:webHidden/>
              </w:rPr>
              <w:fldChar w:fldCharType="end"/>
            </w:r>
          </w:hyperlink>
        </w:p>
        <w:p w14:paraId="4B292177" w14:textId="3FAA79D6" w:rsidR="002B5CA3" w:rsidRPr="002B2DDC" w:rsidRDefault="002B5CA3" w:rsidP="00A668EF">
          <w:pPr>
            <w:pStyle w:val="TOC1"/>
            <w:tabs>
              <w:tab w:val="right" w:leader="dot" w:pos="9350"/>
            </w:tabs>
            <w:spacing w:line="360" w:lineRule="auto"/>
            <w:ind w:left="720"/>
            <w:rPr>
              <w:rFonts w:ascii="Arial" w:eastAsiaTheme="minorEastAsia" w:hAnsi="Arial" w:cs="Arial"/>
              <w:noProof/>
            </w:rPr>
          </w:pPr>
          <w:hyperlink w:anchor="_Toc158279747" w:history="1">
            <w:r w:rsidRPr="002B2DDC">
              <w:rPr>
                <w:rStyle w:val="Hyperlink"/>
                <w:rFonts w:ascii="Arial" w:hAnsi="Arial" w:cs="Arial"/>
                <w:noProof/>
              </w:rPr>
              <w:t>SWOT Analysis</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_Toc158279747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6</w:t>
            </w:r>
            <w:r w:rsidRPr="002B2DDC">
              <w:rPr>
                <w:rFonts w:ascii="Arial" w:hAnsi="Arial" w:cs="Arial"/>
                <w:noProof/>
                <w:webHidden/>
              </w:rPr>
              <w:fldChar w:fldCharType="end"/>
            </w:r>
          </w:hyperlink>
        </w:p>
        <w:p w14:paraId="03F5A6AE" w14:textId="448D256A" w:rsidR="002B5CA3" w:rsidRPr="002B2DDC" w:rsidRDefault="002B5CA3" w:rsidP="00A668EF">
          <w:pPr>
            <w:pStyle w:val="TOC1"/>
            <w:tabs>
              <w:tab w:val="right" w:leader="dot" w:pos="9350"/>
            </w:tabs>
            <w:spacing w:line="360" w:lineRule="auto"/>
            <w:ind w:left="720"/>
            <w:rPr>
              <w:rFonts w:ascii="Arial" w:eastAsiaTheme="minorEastAsia" w:hAnsi="Arial" w:cs="Arial"/>
              <w:noProof/>
            </w:rPr>
          </w:pPr>
          <w:hyperlink w:anchor="_Toc158279748" w:history="1">
            <w:r w:rsidRPr="002B2DDC">
              <w:rPr>
                <w:rStyle w:val="Hyperlink"/>
                <w:rFonts w:ascii="Arial" w:hAnsi="Arial" w:cs="Arial"/>
                <w:noProof/>
              </w:rPr>
              <w:t>PESTLE analysis</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_Toc158279748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7</w:t>
            </w:r>
            <w:r w:rsidRPr="002B2DDC">
              <w:rPr>
                <w:rFonts w:ascii="Arial" w:hAnsi="Arial" w:cs="Arial"/>
                <w:noProof/>
                <w:webHidden/>
              </w:rPr>
              <w:fldChar w:fldCharType="end"/>
            </w:r>
          </w:hyperlink>
        </w:p>
        <w:p w14:paraId="02080987" w14:textId="58A9F71E" w:rsidR="002B5CA3" w:rsidRPr="002B2DDC" w:rsidRDefault="002B5CA3" w:rsidP="00A668EF">
          <w:pPr>
            <w:pStyle w:val="TOC1"/>
            <w:tabs>
              <w:tab w:val="right" w:leader="dot" w:pos="9350"/>
            </w:tabs>
            <w:spacing w:line="360" w:lineRule="auto"/>
            <w:rPr>
              <w:rFonts w:ascii="Arial" w:eastAsiaTheme="minorEastAsia" w:hAnsi="Arial" w:cs="Arial"/>
              <w:noProof/>
            </w:rPr>
          </w:pPr>
          <w:hyperlink w:anchor="_Toc158279749" w:history="1">
            <w:r w:rsidRPr="002B2DDC">
              <w:rPr>
                <w:rStyle w:val="Hyperlink"/>
                <w:rFonts w:ascii="Arial" w:hAnsi="Arial" w:cs="Arial"/>
                <w:noProof/>
              </w:rPr>
              <w:t>Conclusions</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_Toc158279749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8</w:t>
            </w:r>
            <w:r w:rsidRPr="002B2DDC">
              <w:rPr>
                <w:rFonts w:ascii="Arial" w:hAnsi="Arial" w:cs="Arial"/>
                <w:noProof/>
                <w:webHidden/>
              </w:rPr>
              <w:fldChar w:fldCharType="end"/>
            </w:r>
          </w:hyperlink>
        </w:p>
        <w:p w14:paraId="096228E2" w14:textId="6764F389" w:rsidR="002B5CA3" w:rsidRPr="002B2DDC" w:rsidRDefault="002B5CA3" w:rsidP="00A668EF">
          <w:pPr>
            <w:pStyle w:val="TOC1"/>
            <w:tabs>
              <w:tab w:val="right" w:leader="dot" w:pos="9350"/>
            </w:tabs>
            <w:spacing w:line="360" w:lineRule="auto"/>
            <w:rPr>
              <w:rFonts w:ascii="Arial" w:eastAsiaTheme="minorEastAsia" w:hAnsi="Arial" w:cs="Arial"/>
              <w:noProof/>
            </w:rPr>
          </w:pPr>
          <w:hyperlink w:anchor="_Toc158279750" w:history="1">
            <w:r w:rsidRPr="002B2DDC">
              <w:rPr>
                <w:rStyle w:val="Hyperlink"/>
                <w:rFonts w:ascii="Arial" w:hAnsi="Arial" w:cs="Arial"/>
                <w:noProof/>
              </w:rPr>
              <w:t>Appendices</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_Toc158279750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9</w:t>
            </w:r>
            <w:r w:rsidRPr="002B2DDC">
              <w:rPr>
                <w:rFonts w:ascii="Arial" w:hAnsi="Arial" w:cs="Arial"/>
                <w:noProof/>
                <w:webHidden/>
              </w:rPr>
              <w:fldChar w:fldCharType="end"/>
            </w:r>
          </w:hyperlink>
        </w:p>
        <w:p w14:paraId="15C7195C" w14:textId="6E9BEB99" w:rsidR="002B5CA3" w:rsidRPr="002B2DDC" w:rsidRDefault="002B5CA3" w:rsidP="00A668EF">
          <w:pPr>
            <w:pStyle w:val="TOC1"/>
            <w:tabs>
              <w:tab w:val="right" w:leader="dot" w:pos="9350"/>
            </w:tabs>
            <w:spacing w:line="360" w:lineRule="auto"/>
            <w:ind w:left="720"/>
            <w:rPr>
              <w:rFonts w:ascii="Arial" w:eastAsiaTheme="minorEastAsia" w:hAnsi="Arial" w:cs="Arial"/>
              <w:noProof/>
            </w:rPr>
          </w:pPr>
          <w:hyperlink w:anchor="_Toc158279751" w:history="1">
            <w:r w:rsidRPr="002B2DDC">
              <w:rPr>
                <w:rStyle w:val="Hyperlink"/>
                <w:rFonts w:ascii="Arial" w:hAnsi="Arial" w:cs="Arial"/>
                <w:noProof/>
              </w:rPr>
              <w:t>SWOT analysis</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_Toc158279751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9</w:t>
            </w:r>
            <w:r w:rsidRPr="002B2DDC">
              <w:rPr>
                <w:rFonts w:ascii="Arial" w:hAnsi="Arial" w:cs="Arial"/>
                <w:noProof/>
                <w:webHidden/>
              </w:rPr>
              <w:fldChar w:fldCharType="end"/>
            </w:r>
          </w:hyperlink>
        </w:p>
        <w:p w14:paraId="12248BD2" w14:textId="14D51DD7" w:rsidR="002B5CA3" w:rsidRPr="002B2DDC" w:rsidRDefault="002B5CA3" w:rsidP="00A668EF">
          <w:pPr>
            <w:pStyle w:val="TOC1"/>
            <w:tabs>
              <w:tab w:val="right" w:leader="dot" w:pos="9350"/>
            </w:tabs>
            <w:spacing w:line="360" w:lineRule="auto"/>
            <w:ind w:left="720"/>
            <w:rPr>
              <w:rFonts w:ascii="Arial" w:eastAsiaTheme="minorEastAsia" w:hAnsi="Arial" w:cs="Arial"/>
              <w:noProof/>
            </w:rPr>
          </w:pPr>
          <w:hyperlink w:anchor="_Toc158279752" w:history="1">
            <w:r w:rsidRPr="002B2DDC">
              <w:rPr>
                <w:rStyle w:val="Hyperlink"/>
                <w:rFonts w:ascii="Arial" w:hAnsi="Arial" w:cs="Arial"/>
                <w:noProof/>
              </w:rPr>
              <w:t>PESTLE analysis</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_Toc158279752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9</w:t>
            </w:r>
            <w:r w:rsidRPr="002B2DDC">
              <w:rPr>
                <w:rFonts w:ascii="Arial" w:hAnsi="Arial" w:cs="Arial"/>
                <w:noProof/>
                <w:webHidden/>
              </w:rPr>
              <w:fldChar w:fldCharType="end"/>
            </w:r>
          </w:hyperlink>
        </w:p>
        <w:p w14:paraId="1F14C4BB" w14:textId="7C18B285" w:rsidR="002B5CA3" w:rsidRPr="002B2DDC" w:rsidRDefault="002B5CA3" w:rsidP="00A668EF">
          <w:pPr>
            <w:pStyle w:val="TOC1"/>
            <w:tabs>
              <w:tab w:val="right" w:leader="dot" w:pos="9350"/>
            </w:tabs>
            <w:spacing w:line="360" w:lineRule="auto"/>
            <w:rPr>
              <w:rFonts w:ascii="Arial" w:eastAsiaTheme="minorEastAsia" w:hAnsi="Arial" w:cs="Arial"/>
              <w:noProof/>
            </w:rPr>
          </w:pPr>
          <w:hyperlink w:anchor="_Toc158279753" w:history="1">
            <w:r w:rsidRPr="002B2DDC">
              <w:rPr>
                <w:rStyle w:val="Hyperlink"/>
                <w:rFonts w:ascii="Arial" w:hAnsi="Arial" w:cs="Arial"/>
                <w:noProof/>
              </w:rPr>
              <w:t>References</w:t>
            </w:r>
            <w:r w:rsidRPr="002B2DDC">
              <w:rPr>
                <w:rFonts w:ascii="Arial" w:hAnsi="Arial" w:cs="Arial"/>
                <w:noProof/>
                <w:webHidden/>
              </w:rPr>
              <w:tab/>
            </w:r>
            <w:r w:rsidRPr="002B2DDC">
              <w:rPr>
                <w:rFonts w:ascii="Arial" w:hAnsi="Arial" w:cs="Arial"/>
                <w:noProof/>
                <w:webHidden/>
              </w:rPr>
              <w:fldChar w:fldCharType="begin"/>
            </w:r>
            <w:r w:rsidRPr="002B2DDC">
              <w:rPr>
                <w:rFonts w:ascii="Arial" w:hAnsi="Arial" w:cs="Arial"/>
                <w:noProof/>
                <w:webHidden/>
              </w:rPr>
              <w:instrText xml:space="preserve"> PAGEREF _Toc158279753 \h </w:instrText>
            </w:r>
            <w:r w:rsidRPr="002B2DDC">
              <w:rPr>
                <w:rFonts w:ascii="Arial" w:hAnsi="Arial" w:cs="Arial"/>
                <w:noProof/>
                <w:webHidden/>
              </w:rPr>
            </w:r>
            <w:r w:rsidRPr="002B2DDC">
              <w:rPr>
                <w:rFonts w:ascii="Arial" w:hAnsi="Arial" w:cs="Arial"/>
                <w:noProof/>
                <w:webHidden/>
              </w:rPr>
              <w:fldChar w:fldCharType="separate"/>
            </w:r>
            <w:r w:rsidR="000F077D">
              <w:rPr>
                <w:rFonts w:ascii="Arial" w:hAnsi="Arial" w:cs="Arial"/>
                <w:noProof/>
                <w:webHidden/>
              </w:rPr>
              <w:t>11</w:t>
            </w:r>
            <w:r w:rsidRPr="002B2DDC">
              <w:rPr>
                <w:rFonts w:ascii="Arial" w:hAnsi="Arial" w:cs="Arial"/>
                <w:noProof/>
                <w:webHidden/>
              </w:rPr>
              <w:fldChar w:fldCharType="end"/>
            </w:r>
          </w:hyperlink>
        </w:p>
        <w:p w14:paraId="1E0A03DD" w14:textId="7ACBF60F" w:rsidR="00EF7213" w:rsidRPr="002B2DDC" w:rsidRDefault="00EF7213" w:rsidP="00A668EF">
          <w:pPr>
            <w:spacing w:line="360" w:lineRule="auto"/>
            <w:jc w:val="both"/>
            <w:rPr>
              <w:rFonts w:ascii="Arial" w:hAnsi="Arial" w:cs="Arial"/>
            </w:rPr>
          </w:pPr>
          <w:r w:rsidRPr="002B2DDC">
            <w:rPr>
              <w:rFonts w:ascii="Arial" w:hAnsi="Arial" w:cs="Arial"/>
              <w:b/>
              <w:bCs/>
              <w:noProof/>
            </w:rPr>
            <w:fldChar w:fldCharType="end"/>
          </w:r>
        </w:p>
      </w:sdtContent>
    </w:sdt>
    <w:p w14:paraId="38604098" w14:textId="77777777" w:rsidR="00EF7213" w:rsidRPr="002B2DDC" w:rsidRDefault="00EF7213" w:rsidP="00A668EF">
      <w:pPr>
        <w:spacing w:line="360" w:lineRule="auto"/>
        <w:jc w:val="both"/>
        <w:rPr>
          <w:rFonts w:ascii="Arial" w:hAnsi="Arial" w:cs="Arial"/>
        </w:rPr>
      </w:pPr>
    </w:p>
    <w:p w14:paraId="0B85EA18" w14:textId="77777777" w:rsidR="00EF7213" w:rsidRPr="002B2DDC" w:rsidRDefault="00EF7213" w:rsidP="00A668EF">
      <w:pPr>
        <w:spacing w:line="360" w:lineRule="auto"/>
        <w:jc w:val="both"/>
        <w:rPr>
          <w:rFonts w:ascii="Arial" w:hAnsi="Arial" w:cs="Arial"/>
        </w:rPr>
      </w:pPr>
      <w:r w:rsidRPr="002B2DDC">
        <w:rPr>
          <w:rFonts w:ascii="Arial" w:hAnsi="Arial" w:cs="Arial"/>
        </w:rPr>
        <w:br w:type="page"/>
      </w:r>
    </w:p>
    <w:p w14:paraId="4914B3B9" w14:textId="571EF5CC" w:rsidR="003770DA" w:rsidRPr="00A668EF" w:rsidRDefault="003770DA" w:rsidP="00A668EF">
      <w:pPr>
        <w:spacing w:line="360" w:lineRule="auto"/>
        <w:jc w:val="center"/>
        <w:rPr>
          <w:rFonts w:ascii="Arial" w:hAnsi="Arial" w:cs="Arial"/>
          <w:sz w:val="32"/>
          <w:szCs w:val="32"/>
        </w:rPr>
      </w:pPr>
      <w:r w:rsidRPr="00A668EF">
        <w:rPr>
          <w:rFonts w:ascii="Arial" w:hAnsi="Arial" w:cs="Arial"/>
          <w:sz w:val="32"/>
          <w:szCs w:val="32"/>
        </w:rPr>
        <w:lastRenderedPageBreak/>
        <w:t>The Decline of the retailer Wilko</w:t>
      </w:r>
      <w:r w:rsidR="00A668EF">
        <w:rPr>
          <w:rFonts w:ascii="Arial" w:hAnsi="Arial" w:cs="Arial"/>
          <w:sz w:val="32"/>
          <w:szCs w:val="32"/>
        </w:rPr>
        <w:t>.</w:t>
      </w:r>
    </w:p>
    <w:p w14:paraId="6993E1DC" w14:textId="2400ADB5" w:rsidR="007E7BBB" w:rsidRPr="002B2DDC" w:rsidRDefault="00CF5F6E" w:rsidP="00A668EF">
      <w:pPr>
        <w:pStyle w:val="Heading1"/>
        <w:spacing w:line="360" w:lineRule="auto"/>
        <w:jc w:val="both"/>
        <w:rPr>
          <w:rFonts w:ascii="Arial" w:hAnsi="Arial" w:cs="Arial"/>
          <w:sz w:val="24"/>
          <w:szCs w:val="24"/>
        </w:rPr>
      </w:pPr>
      <w:bookmarkStart w:id="1" w:name="_Toc158279742"/>
      <w:r w:rsidRPr="002B2DDC">
        <w:rPr>
          <w:rFonts w:ascii="Arial" w:hAnsi="Arial" w:cs="Arial"/>
          <w:sz w:val="24"/>
          <w:szCs w:val="24"/>
        </w:rPr>
        <w:t>Introduction</w:t>
      </w:r>
      <w:bookmarkEnd w:id="1"/>
    </w:p>
    <w:p w14:paraId="659150CD" w14:textId="65140E1B" w:rsidR="00E43076" w:rsidRPr="002B2DDC" w:rsidRDefault="00906B35" w:rsidP="00A668EF">
      <w:pPr>
        <w:spacing w:line="360" w:lineRule="auto"/>
        <w:jc w:val="both"/>
        <w:rPr>
          <w:rFonts w:ascii="Arial" w:hAnsi="Arial" w:cs="Arial"/>
        </w:rPr>
      </w:pPr>
      <w:r w:rsidRPr="002B2DDC">
        <w:rPr>
          <w:rFonts w:ascii="Arial" w:hAnsi="Arial" w:cs="Arial"/>
        </w:rPr>
        <w:t>The purpose of this report is to provide an analysis of the current adverse situation experienced by Wilko with the help of analytical tool such as SWOT and PESTLE to accumulate information and to provide a conclusion.</w:t>
      </w:r>
      <w:r w:rsidR="003967DE" w:rsidRPr="002B2DDC">
        <w:rPr>
          <w:rFonts w:ascii="Arial" w:hAnsi="Arial" w:cs="Arial"/>
        </w:rPr>
        <w:t xml:space="preserve"> </w:t>
      </w:r>
      <w:r w:rsidR="00C42447" w:rsidRPr="002B2DDC">
        <w:rPr>
          <w:rFonts w:ascii="Arial" w:hAnsi="Arial" w:cs="Arial"/>
        </w:rPr>
        <w:t>Wilko Ltd.</w:t>
      </w:r>
      <w:r w:rsidR="00653859" w:rsidRPr="002B2DDC">
        <w:rPr>
          <w:rFonts w:ascii="Arial" w:hAnsi="Arial" w:cs="Arial"/>
        </w:rPr>
        <w:t xml:space="preserve"> was on of the retailers in United Kingdom which ultimately went administration in August 2023.</w:t>
      </w:r>
      <w:r w:rsidR="00E953D7" w:rsidRPr="002B2DDC">
        <w:rPr>
          <w:rFonts w:ascii="Arial" w:hAnsi="Arial" w:cs="Arial"/>
        </w:rPr>
        <w:t xml:space="preserve"> </w:t>
      </w:r>
      <w:r w:rsidR="004C0F3C" w:rsidRPr="002B2DDC">
        <w:rPr>
          <w:rFonts w:ascii="Arial" w:hAnsi="Arial" w:cs="Arial"/>
        </w:rPr>
        <w:t xml:space="preserve">SWOT stands for strength, weakness, opportunity and threat. </w:t>
      </w:r>
      <w:r w:rsidR="002F2BEA" w:rsidRPr="002B2DDC">
        <w:rPr>
          <w:rFonts w:ascii="Arial" w:hAnsi="Arial" w:cs="Arial"/>
        </w:rPr>
        <w:t xml:space="preserve">This model focuses on the internal and external factors of an organisation, analysing which the </w:t>
      </w:r>
      <w:r w:rsidR="00F72BCF" w:rsidRPr="002B2DDC">
        <w:rPr>
          <w:rFonts w:ascii="Arial" w:hAnsi="Arial" w:cs="Arial"/>
        </w:rPr>
        <w:t xml:space="preserve">organization can reach its destination. On the other hand, PESTLE stands for political, economic, social, technological, legal and environmental. </w:t>
      </w:r>
      <w:r w:rsidR="007856DC" w:rsidRPr="002B2DDC">
        <w:rPr>
          <w:rFonts w:ascii="Arial" w:hAnsi="Arial" w:cs="Arial"/>
        </w:rPr>
        <w:t>This model analyses the relevant external factors those matter for a company</w:t>
      </w:r>
      <w:r w:rsidR="00CC7E04" w:rsidRPr="002B2DDC">
        <w:rPr>
          <w:rFonts w:ascii="Arial" w:hAnsi="Arial" w:cs="Arial"/>
        </w:rPr>
        <w:t xml:space="preserve"> and</w:t>
      </w:r>
      <w:r w:rsidR="007856DC" w:rsidRPr="002B2DDC">
        <w:rPr>
          <w:rFonts w:ascii="Arial" w:hAnsi="Arial" w:cs="Arial"/>
        </w:rPr>
        <w:t xml:space="preserve"> that help the company formulate its business strategies. </w:t>
      </w:r>
    </w:p>
    <w:p w14:paraId="52515D07" w14:textId="77777777" w:rsidR="00E43076" w:rsidRPr="002B2DDC" w:rsidRDefault="00E43076" w:rsidP="00A668EF">
      <w:pPr>
        <w:pStyle w:val="Heading1"/>
        <w:spacing w:line="360" w:lineRule="auto"/>
        <w:jc w:val="both"/>
        <w:rPr>
          <w:rFonts w:ascii="Arial" w:hAnsi="Arial" w:cs="Arial"/>
          <w:sz w:val="24"/>
          <w:szCs w:val="24"/>
        </w:rPr>
      </w:pPr>
      <w:bookmarkStart w:id="2" w:name="_Toc158279743"/>
      <w:r w:rsidRPr="002B2DDC">
        <w:rPr>
          <w:rFonts w:ascii="Arial" w:hAnsi="Arial" w:cs="Arial"/>
          <w:sz w:val="24"/>
          <w:szCs w:val="24"/>
        </w:rPr>
        <w:t>Main Findings</w:t>
      </w:r>
      <w:bookmarkEnd w:id="2"/>
    </w:p>
    <w:p w14:paraId="6EB06431" w14:textId="20345854" w:rsidR="00297D5A" w:rsidRPr="002B2DDC" w:rsidRDefault="00E43076" w:rsidP="00A668EF">
      <w:pPr>
        <w:spacing w:line="360" w:lineRule="auto"/>
        <w:jc w:val="both"/>
        <w:rPr>
          <w:rFonts w:ascii="Arial" w:hAnsi="Arial" w:cs="Arial"/>
        </w:rPr>
      </w:pPr>
      <w:r w:rsidRPr="002B2DDC">
        <w:rPr>
          <w:rFonts w:ascii="Arial" w:hAnsi="Arial" w:cs="Arial"/>
        </w:rPr>
        <w:t>Wilko Ltd. was established on 1930 by James K. Wilkinson in Leicester</w:t>
      </w:r>
      <w:r w:rsidR="00207464" w:rsidRPr="002B2DDC">
        <w:rPr>
          <w:rFonts w:ascii="Arial" w:hAnsi="Arial" w:cs="Arial"/>
        </w:rPr>
        <w:t xml:space="preserve"> (</w:t>
      </w:r>
      <w:r w:rsidR="00207464" w:rsidRPr="009F1A1C">
        <w:rPr>
          <w:rFonts w:ascii="Arial" w:hAnsi="Arial" w:cs="Arial"/>
        </w:rPr>
        <w:t>Wikipedia</w:t>
      </w:r>
      <w:r w:rsidR="00207464" w:rsidRPr="002B2DDC">
        <w:rPr>
          <w:rFonts w:ascii="Arial" w:hAnsi="Arial" w:cs="Arial"/>
          <w:b/>
          <w:bCs/>
        </w:rPr>
        <w:t>,</w:t>
      </w:r>
      <w:r w:rsidR="00207464" w:rsidRPr="002B2DDC">
        <w:rPr>
          <w:rFonts w:ascii="Arial" w:hAnsi="Arial" w:cs="Arial"/>
        </w:rPr>
        <w:t xml:space="preserve"> </w:t>
      </w:r>
      <w:r w:rsidR="009576EB" w:rsidRPr="002B2DDC">
        <w:rPr>
          <w:rFonts w:ascii="Arial" w:hAnsi="Arial" w:cs="Arial"/>
        </w:rPr>
        <w:t>2024</w:t>
      </w:r>
      <w:r w:rsidR="00207464" w:rsidRPr="002B2DDC">
        <w:rPr>
          <w:rFonts w:ascii="Arial" w:hAnsi="Arial" w:cs="Arial"/>
        </w:rPr>
        <w:t>)</w:t>
      </w:r>
      <w:r w:rsidRPr="002B2DDC">
        <w:rPr>
          <w:rFonts w:ascii="Arial" w:hAnsi="Arial" w:cs="Arial"/>
        </w:rPr>
        <w:t>. It was one of the retail chain</w:t>
      </w:r>
      <w:r w:rsidR="001F31A8" w:rsidRPr="002B2DDC">
        <w:rPr>
          <w:rFonts w:ascii="Arial" w:hAnsi="Arial" w:cs="Arial"/>
        </w:rPr>
        <w:t>s</w:t>
      </w:r>
      <w:r w:rsidRPr="002B2DDC">
        <w:rPr>
          <w:rFonts w:ascii="Arial" w:hAnsi="Arial" w:cs="Arial"/>
        </w:rPr>
        <w:t xml:space="preserve"> in that time in </w:t>
      </w:r>
      <w:r w:rsidR="00B8240D" w:rsidRPr="002B2DDC">
        <w:rPr>
          <w:rFonts w:ascii="Arial" w:hAnsi="Arial" w:cs="Arial"/>
        </w:rPr>
        <w:t xml:space="preserve">the </w:t>
      </w:r>
      <w:r w:rsidRPr="002B2DDC">
        <w:rPr>
          <w:rFonts w:ascii="Arial" w:hAnsi="Arial" w:cs="Arial"/>
        </w:rPr>
        <w:t>United Kingdom</w:t>
      </w:r>
      <w:r w:rsidR="00B8240D" w:rsidRPr="002B2DDC">
        <w:rPr>
          <w:rFonts w:ascii="Arial" w:hAnsi="Arial" w:cs="Arial"/>
        </w:rPr>
        <w:t xml:space="preserve"> (UK)</w:t>
      </w:r>
      <w:r w:rsidRPr="002B2DDC">
        <w:rPr>
          <w:rFonts w:ascii="Arial" w:hAnsi="Arial" w:cs="Arial"/>
        </w:rPr>
        <w:t>.</w:t>
      </w:r>
      <w:r w:rsidR="00B8240D" w:rsidRPr="002B2DDC">
        <w:rPr>
          <w:rFonts w:ascii="Arial" w:hAnsi="Arial" w:cs="Arial"/>
        </w:rPr>
        <w:t xml:space="preserve"> Wilko was a family-owned business which had numbers of stores around the UK distributing value-led goods (</w:t>
      </w:r>
      <w:r w:rsidR="00877FBD" w:rsidRPr="002B2DDC">
        <w:rPr>
          <w:rFonts w:ascii="Arial" w:hAnsi="Arial" w:cs="Arial"/>
        </w:rPr>
        <w:t xml:space="preserve">The </w:t>
      </w:r>
      <w:r w:rsidR="00B8240D" w:rsidRPr="009F1A1C">
        <w:rPr>
          <w:rFonts w:ascii="Arial" w:hAnsi="Arial" w:cs="Arial"/>
        </w:rPr>
        <w:t>Retail Week</w:t>
      </w:r>
      <w:r w:rsidR="005B7CFE" w:rsidRPr="009F1A1C">
        <w:rPr>
          <w:rFonts w:ascii="Arial" w:hAnsi="Arial" w:cs="Arial"/>
        </w:rPr>
        <w:t xml:space="preserve">, </w:t>
      </w:r>
      <w:r w:rsidR="00877FBD" w:rsidRPr="009F1A1C">
        <w:rPr>
          <w:rFonts w:ascii="Arial" w:hAnsi="Arial" w:cs="Arial"/>
        </w:rPr>
        <w:t>2024</w:t>
      </w:r>
      <w:r w:rsidR="00B8240D" w:rsidRPr="002B2DDC">
        <w:rPr>
          <w:rFonts w:ascii="Arial" w:hAnsi="Arial" w:cs="Arial"/>
        </w:rPr>
        <w:t>).</w:t>
      </w:r>
      <w:r w:rsidR="006F37D3" w:rsidRPr="002B2DDC">
        <w:rPr>
          <w:rFonts w:ascii="Arial" w:hAnsi="Arial" w:cs="Arial"/>
        </w:rPr>
        <w:t xml:space="preserve"> In 2012, Wilkinson introduced itself as Wilko.</w:t>
      </w:r>
      <w:r w:rsidR="001D1F29" w:rsidRPr="002B2DDC">
        <w:rPr>
          <w:rFonts w:ascii="Arial" w:hAnsi="Arial" w:cs="Arial"/>
        </w:rPr>
        <w:t xml:space="preserve"> It was one of the fastest growing retailer</w:t>
      </w:r>
      <w:r w:rsidR="001F31A8" w:rsidRPr="002B2DDC">
        <w:rPr>
          <w:rFonts w:ascii="Arial" w:hAnsi="Arial" w:cs="Arial"/>
        </w:rPr>
        <w:t>s</w:t>
      </w:r>
      <w:r w:rsidR="001D1F29" w:rsidRPr="002B2DDC">
        <w:rPr>
          <w:rFonts w:ascii="Arial" w:hAnsi="Arial" w:cs="Arial"/>
        </w:rPr>
        <w:t xml:space="preserve"> in the UK.</w:t>
      </w:r>
      <w:r w:rsidR="005B7CFE" w:rsidRPr="002B2DDC">
        <w:rPr>
          <w:rFonts w:ascii="Arial" w:hAnsi="Arial" w:cs="Arial"/>
        </w:rPr>
        <w:t xml:space="preserve"> </w:t>
      </w:r>
      <w:r w:rsidR="001D1F29" w:rsidRPr="002B2DDC">
        <w:rPr>
          <w:rFonts w:ascii="Arial" w:hAnsi="Arial" w:cs="Arial"/>
        </w:rPr>
        <w:t>But t</w:t>
      </w:r>
      <w:r w:rsidR="005B7CFE" w:rsidRPr="002B2DDC">
        <w:rPr>
          <w:rFonts w:ascii="Arial" w:hAnsi="Arial" w:cs="Arial"/>
        </w:rPr>
        <w:t>he company ultimately went administration in August</w:t>
      </w:r>
      <w:r w:rsidR="00252305" w:rsidRPr="002B2DDC">
        <w:rPr>
          <w:rFonts w:ascii="Arial" w:hAnsi="Arial" w:cs="Arial"/>
        </w:rPr>
        <w:t xml:space="preserve"> </w:t>
      </w:r>
      <w:r w:rsidR="005B7CFE" w:rsidRPr="002B2DDC">
        <w:rPr>
          <w:rFonts w:ascii="Arial" w:hAnsi="Arial" w:cs="Arial"/>
        </w:rPr>
        <w:t>2023</w:t>
      </w:r>
      <w:r w:rsidR="001D1F29" w:rsidRPr="002B2DDC">
        <w:rPr>
          <w:rFonts w:ascii="Arial" w:hAnsi="Arial" w:cs="Arial"/>
        </w:rPr>
        <w:t xml:space="preserve"> due to some internal and external limitations</w:t>
      </w:r>
      <w:r w:rsidR="005B7CFE" w:rsidRPr="002B2DDC">
        <w:rPr>
          <w:rFonts w:ascii="Arial" w:hAnsi="Arial" w:cs="Arial"/>
        </w:rPr>
        <w:t>.</w:t>
      </w:r>
      <w:r w:rsidR="00297D5A" w:rsidRPr="002B2DDC">
        <w:rPr>
          <w:rFonts w:ascii="Arial" w:hAnsi="Arial" w:cs="Arial"/>
        </w:rPr>
        <w:t xml:space="preserve"> It basically dealt with the retail business all over the United Kingdom. It had been operating in a state-of-the-art manner as it survived during economic downturn of the Great Depression and the World War ll. It gained huge popularity across the UK. But some internal and external shortcomings compelled Wilko to be administered. High rate of inflation, failure to address and adapt relevant market issues, financial aggression by the owners made Wilko vulnerable. </w:t>
      </w:r>
    </w:p>
    <w:p w14:paraId="5C31F264" w14:textId="0000A1D1" w:rsidR="00CF5F6E" w:rsidRPr="002B2DDC" w:rsidRDefault="00CF5F6E" w:rsidP="00A668EF">
      <w:pPr>
        <w:spacing w:line="360" w:lineRule="auto"/>
        <w:jc w:val="both"/>
        <w:rPr>
          <w:rFonts w:ascii="Arial" w:hAnsi="Arial" w:cs="Arial"/>
        </w:rPr>
      </w:pPr>
    </w:p>
    <w:p w14:paraId="5F09D341" w14:textId="52D8DEAD" w:rsidR="005B7CFE" w:rsidRPr="002B2DDC" w:rsidRDefault="005B7CFE" w:rsidP="00A668EF">
      <w:pPr>
        <w:pStyle w:val="Heading1"/>
        <w:spacing w:line="360" w:lineRule="auto"/>
        <w:jc w:val="both"/>
        <w:rPr>
          <w:rFonts w:ascii="Arial" w:hAnsi="Arial" w:cs="Arial"/>
          <w:sz w:val="24"/>
          <w:szCs w:val="24"/>
        </w:rPr>
      </w:pPr>
      <w:bookmarkStart w:id="3" w:name="_Toc158279744"/>
      <w:r w:rsidRPr="002B2DDC">
        <w:rPr>
          <w:rFonts w:ascii="Arial" w:hAnsi="Arial" w:cs="Arial"/>
          <w:sz w:val="24"/>
          <w:szCs w:val="24"/>
        </w:rPr>
        <w:t>Nature</w:t>
      </w:r>
      <w:bookmarkEnd w:id="3"/>
    </w:p>
    <w:p w14:paraId="06069402" w14:textId="465DEFC9" w:rsidR="005B7CFE" w:rsidRPr="002B2DDC" w:rsidRDefault="00C258D4" w:rsidP="00A668EF">
      <w:pPr>
        <w:spacing w:line="360" w:lineRule="auto"/>
        <w:jc w:val="both"/>
        <w:rPr>
          <w:rFonts w:ascii="Arial" w:hAnsi="Arial" w:cs="Arial"/>
          <w:color w:val="141414"/>
          <w:shd w:val="clear" w:color="auto" w:fill="FFFFFF"/>
        </w:rPr>
      </w:pPr>
      <w:r w:rsidRPr="002B2DDC">
        <w:rPr>
          <w:rFonts w:ascii="Arial" w:hAnsi="Arial" w:cs="Arial"/>
        </w:rPr>
        <w:t xml:space="preserve">The reasons because of which Wilko had to face administration was multiple. Dr Amna Khan stated in an interview given to </w:t>
      </w:r>
      <w:r w:rsidR="00546004" w:rsidRPr="00A87093">
        <w:rPr>
          <w:rFonts w:ascii="Arial" w:hAnsi="Arial" w:cs="Arial"/>
        </w:rPr>
        <w:t>James (2023)</w:t>
      </w:r>
      <w:r w:rsidRPr="002B2DDC">
        <w:rPr>
          <w:rFonts w:ascii="Arial" w:hAnsi="Arial" w:cs="Arial"/>
        </w:rPr>
        <w:t xml:space="preserve"> </w:t>
      </w:r>
      <w:r w:rsidR="00A93781" w:rsidRPr="002B2DDC">
        <w:rPr>
          <w:rFonts w:ascii="Arial" w:hAnsi="Arial" w:cs="Arial"/>
        </w:rPr>
        <w:t xml:space="preserve">that high pressure of inflation and the </w:t>
      </w:r>
      <w:r w:rsidR="00A93781" w:rsidRPr="002B2DDC">
        <w:rPr>
          <w:rFonts w:ascii="Arial" w:hAnsi="Arial" w:cs="Arial"/>
        </w:rPr>
        <w:lastRenderedPageBreak/>
        <w:t>increasing competition between Wilko and other rising companies</w:t>
      </w:r>
      <w:r w:rsidR="00514284" w:rsidRPr="002B2DDC">
        <w:rPr>
          <w:rFonts w:ascii="Arial" w:hAnsi="Arial" w:cs="Arial"/>
        </w:rPr>
        <w:t>-such as Poundland</w:t>
      </w:r>
      <w:r w:rsidR="008241ED" w:rsidRPr="002B2DDC">
        <w:rPr>
          <w:rFonts w:ascii="Arial" w:hAnsi="Arial" w:cs="Arial"/>
        </w:rPr>
        <w:t>, B &amp; M, Home Bargains</w:t>
      </w:r>
      <w:r w:rsidR="00514284" w:rsidRPr="002B2DDC">
        <w:rPr>
          <w:rFonts w:ascii="Arial" w:hAnsi="Arial" w:cs="Arial"/>
        </w:rPr>
        <w:t>-</w:t>
      </w:r>
      <w:r w:rsidR="00A93781" w:rsidRPr="002B2DDC">
        <w:rPr>
          <w:rFonts w:ascii="Arial" w:hAnsi="Arial" w:cs="Arial"/>
        </w:rPr>
        <w:t xml:space="preserve"> were so prominent that Wilko failed to manage the market environments. </w:t>
      </w:r>
      <w:r w:rsidR="00DA5665" w:rsidRPr="002B2DDC">
        <w:rPr>
          <w:rFonts w:ascii="Arial" w:hAnsi="Arial" w:cs="Arial"/>
        </w:rPr>
        <w:t xml:space="preserve">Dr Khan also added that Wilko failed because it was unable to manage the place where it was operating. </w:t>
      </w:r>
      <w:r w:rsidR="00FD5877" w:rsidRPr="00917E97">
        <w:rPr>
          <w:rFonts w:ascii="Arial" w:hAnsi="Arial" w:cs="Arial"/>
        </w:rPr>
        <w:t>Sri-Pathma</w:t>
      </w:r>
      <w:r w:rsidR="00FD5877" w:rsidRPr="00917E97">
        <w:rPr>
          <w:rFonts w:ascii="Arial" w:hAnsi="Arial" w:cs="Arial"/>
        </w:rPr>
        <w:t>, Jones and Masud (2023)</w:t>
      </w:r>
      <w:r w:rsidR="007F67B6" w:rsidRPr="002B2DDC">
        <w:rPr>
          <w:rFonts w:ascii="Arial" w:hAnsi="Arial" w:cs="Arial"/>
        </w:rPr>
        <w:t xml:space="preserve"> argued that Wilko</w:t>
      </w:r>
      <w:r w:rsidR="007757AD" w:rsidRPr="002B2DDC">
        <w:rPr>
          <w:rFonts w:ascii="Arial" w:hAnsi="Arial" w:cs="Arial"/>
        </w:rPr>
        <w:t xml:space="preserve"> collapsed because the competitors were providing similar products at lower price.</w:t>
      </w:r>
      <w:r w:rsidR="00E56B91" w:rsidRPr="002B2DDC">
        <w:rPr>
          <w:rFonts w:ascii="Arial" w:hAnsi="Arial" w:cs="Arial"/>
        </w:rPr>
        <w:t xml:space="preserve"> </w:t>
      </w:r>
      <w:r w:rsidR="00E56B91" w:rsidRPr="002B2DDC">
        <w:rPr>
          <w:rFonts w:ascii="Arial" w:hAnsi="Arial" w:cs="Arial"/>
          <w:color w:val="141414"/>
          <w:shd w:val="clear" w:color="auto" w:fill="FFFFFF"/>
        </w:rPr>
        <w:t>Catherine Shuttleworth blamed the poor decision-</w:t>
      </w:r>
      <w:r w:rsidR="00501846" w:rsidRPr="002B2DDC">
        <w:rPr>
          <w:rFonts w:ascii="Arial" w:hAnsi="Arial" w:cs="Arial"/>
          <w:color w:val="141414"/>
          <w:shd w:val="clear" w:color="auto" w:fill="FFFFFF"/>
        </w:rPr>
        <w:t>generating</w:t>
      </w:r>
      <w:r w:rsidR="00E56B91" w:rsidRPr="002B2DDC">
        <w:rPr>
          <w:rFonts w:ascii="Arial" w:hAnsi="Arial" w:cs="Arial"/>
          <w:color w:val="141414"/>
          <w:shd w:val="clear" w:color="auto" w:fill="FFFFFF"/>
        </w:rPr>
        <w:t xml:space="preserve"> of the owners. </w:t>
      </w:r>
      <w:r w:rsidR="00916870" w:rsidRPr="002B2DDC">
        <w:rPr>
          <w:rFonts w:ascii="Arial" w:hAnsi="Arial" w:cs="Arial"/>
          <w:color w:val="141414"/>
          <w:shd w:val="clear" w:color="auto" w:fill="FFFFFF"/>
        </w:rPr>
        <w:t xml:space="preserve">She also argued stated Wilko </w:t>
      </w:r>
      <w:r w:rsidR="00D6576B" w:rsidRPr="002B2DDC">
        <w:rPr>
          <w:rFonts w:ascii="Arial" w:hAnsi="Arial" w:cs="Arial"/>
          <w:color w:val="141414"/>
          <w:shd w:val="clear" w:color="auto" w:fill="FFFFFF"/>
        </w:rPr>
        <w:t>occupied itself in too my places</w:t>
      </w:r>
      <w:r w:rsidR="00916870" w:rsidRPr="002B2DDC">
        <w:rPr>
          <w:rFonts w:ascii="Arial" w:hAnsi="Arial" w:cs="Arial"/>
          <w:color w:val="141414"/>
          <w:shd w:val="clear" w:color="auto" w:fill="FFFFFF"/>
        </w:rPr>
        <w:t xml:space="preserve"> which ultimately backfired the company. </w:t>
      </w:r>
      <w:r w:rsidR="00E041A2" w:rsidRPr="002B2DDC">
        <w:rPr>
          <w:rFonts w:ascii="Arial" w:hAnsi="Arial" w:cs="Arial"/>
          <w:color w:val="141414"/>
          <w:shd w:val="clear" w:color="auto" w:fill="FFFFFF"/>
        </w:rPr>
        <w:t>Not prioritising technological presence in the market place in the post-covid period was one of the contributing factors collapsing Wilko</w:t>
      </w:r>
      <w:r w:rsidR="008A7FAB" w:rsidRPr="002B2DDC">
        <w:rPr>
          <w:rFonts w:ascii="Arial" w:hAnsi="Arial" w:cs="Arial"/>
          <w:color w:val="141414"/>
          <w:shd w:val="clear" w:color="auto" w:fill="FFFFFF"/>
        </w:rPr>
        <w:t xml:space="preserve"> </w:t>
      </w:r>
      <w:r w:rsidR="008A7FAB" w:rsidRPr="00917E97">
        <w:rPr>
          <w:rFonts w:ascii="Arial" w:hAnsi="Arial" w:cs="Arial"/>
          <w:color w:val="141414"/>
          <w:shd w:val="clear" w:color="auto" w:fill="FFFFFF"/>
        </w:rPr>
        <w:t>(Skelly, 2023)</w:t>
      </w:r>
      <w:r w:rsidR="00E041A2" w:rsidRPr="00917E97">
        <w:rPr>
          <w:rFonts w:ascii="Arial" w:hAnsi="Arial" w:cs="Arial"/>
          <w:color w:val="141414"/>
          <w:shd w:val="clear" w:color="auto" w:fill="FFFFFF"/>
        </w:rPr>
        <w:t>.</w:t>
      </w:r>
      <w:r w:rsidR="00E041A2" w:rsidRPr="002B2DDC">
        <w:rPr>
          <w:rFonts w:ascii="Arial" w:hAnsi="Arial" w:cs="Arial"/>
          <w:color w:val="141414"/>
          <w:shd w:val="clear" w:color="auto" w:fill="FFFFFF"/>
        </w:rPr>
        <w:t xml:space="preserve"> </w:t>
      </w:r>
    </w:p>
    <w:p w14:paraId="5E1499D6" w14:textId="0DA39214" w:rsidR="009C444F" w:rsidRPr="002B2DDC" w:rsidRDefault="009C444F" w:rsidP="00A668EF">
      <w:pPr>
        <w:pStyle w:val="Heading1"/>
        <w:spacing w:line="360" w:lineRule="auto"/>
        <w:jc w:val="both"/>
        <w:rPr>
          <w:rFonts w:ascii="Arial" w:hAnsi="Arial" w:cs="Arial"/>
          <w:sz w:val="24"/>
          <w:szCs w:val="24"/>
        </w:rPr>
      </w:pPr>
      <w:bookmarkStart w:id="4" w:name="_Toc158279745"/>
      <w:r w:rsidRPr="002B2DDC">
        <w:rPr>
          <w:rFonts w:ascii="Arial" w:hAnsi="Arial" w:cs="Arial"/>
          <w:sz w:val="24"/>
          <w:szCs w:val="24"/>
        </w:rPr>
        <w:t>Scope</w:t>
      </w:r>
      <w:bookmarkEnd w:id="4"/>
    </w:p>
    <w:p w14:paraId="7FD32529" w14:textId="24301EA3" w:rsidR="00753875" w:rsidRPr="002B2DDC" w:rsidRDefault="00E953D7" w:rsidP="00A668EF">
      <w:pPr>
        <w:spacing w:line="360" w:lineRule="auto"/>
        <w:jc w:val="both"/>
        <w:rPr>
          <w:rFonts w:ascii="Arial" w:hAnsi="Arial" w:cs="Arial"/>
        </w:rPr>
      </w:pPr>
      <w:r w:rsidRPr="002B2DDC">
        <w:rPr>
          <w:rFonts w:ascii="Arial" w:hAnsi="Arial" w:cs="Arial"/>
        </w:rPr>
        <w:t>The scope of th</w:t>
      </w:r>
      <w:r w:rsidR="000306F0" w:rsidRPr="002B2DDC">
        <w:rPr>
          <w:rFonts w:ascii="Arial" w:hAnsi="Arial" w:cs="Arial"/>
        </w:rPr>
        <w:t>e administration of Wilko set lessons, changes and standards in the markets it operated. Thousands of people become financially vulnerable due to the administration of the company</w:t>
      </w:r>
      <w:r w:rsidR="006D04A4" w:rsidRPr="002B2DDC">
        <w:rPr>
          <w:rFonts w:ascii="Arial" w:hAnsi="Arial" w:cs="Arial"/>
        </w:rPr>
        <w:t>, almost 400 stores are closed because of it and it drew the attention of regulators (</w:t>
      </w:r>
      <w:r w:rsidR="006D04A4" w:rsidRPr="009819BF">
        <w:rPr>
          <w:rFonts w:ascii="Arial" w:hAnsi="Arial" w:cs="Arial"/>
        </w:rPr>
        <w:t>Makortoff, 2023)</w:t>
      </w:r>
      <w:r w:rsidR="0041647C" w:rsidRPr="009819BF">
        <w:rPr>
          <w:rFonts w:ascii="Arial" w:hAnsi="Arial" w:cs="Arial"/>
        </w:rPr>
        <w:t>.</w:t>
      </w:r>
      <w:r w:rsidR="00051BC2" w:rsidRPr="002B2DDC">
        <w:rPr>
          <w:rFonts w:ascii="Arial" w:hAnsi="Arial" w:cs="Arial"/>
        </w:rPr>
        <w:t xml:space="preserve"> Its competitors stated to formulate and implement best existing practices in the market, moreover they tried to introduce new technologies in their businesses.</w:t>
      </w:r>
    </w:p>
    <w:p w14:paraId="247C194F" w14:textId="10B63F12" w:rsidR="00753875" w:rsidRPr="002B2DDC" w:rsidRDefault="00753875" w:rsidP="00A668EF">
      <w:pPr>
        <w:pStyle w:val="Heading1"/>
        <w:spacing w:line="360" w:lineRule="auto"/>
        <w:jc w:val="both"/>
        <w:rPr>
          <w:rFonts w:ascii="Arial" w:hAnsi="Arial" w:cs="Arial"/>
          <w:sz w:val="24"/>
          <w:szCs w:val="24"/>
        </w:rPr>
      </w:pPr>
      <w:bookmarkStart w:id="5" w:name="_Toc158279746"/>
      <w:r w:rsidRPr="002B2DDC">
        <w:rPr>
          <w:rFonts w:ascii="Arial" w:hAnsi="Arial" w:cs="Arial"/>
          <w:sz w:val="24"/>
          <w:szCs w:val="24"/>
        </w:rPr>
        <w:t>Impacts</w:t>
      </w:r>
      <w:bookmarkEnd w:id="5"/>
    </w:p>
    <w:p w14:paraId="0B5D3ADE" w14:textId="502BE79D" w:rsidR="00FE51E2" w:rsidRPr="002B2DDC" w:rsidRDefault="000561DD" w:rsidP="00A668EF">
      <w:pPr>
        <w:spacing w:line="360" w:lineRule="auto"/>
        <w:jc w:val="both"/>
        <w:rPr>
          <w:rFonts w:ascii="Arial" w:hAnsi="Arial" w:cs="Arial"/>
        </w:rPr>
      </w:pPr>
      <w:r w:rsidRPr="002B2DDC">
        <w:rPr>
          <w:rFonts w:ascii="Arial" w:hAnsi="Arial" w:cs="Arial"/>
        </w:rPr>
        <w:t xml:space="preserve">The </w:t>
      </w:r>
      <w:r w:rsidR="004762E5" w:rsidRPr="002B2DDC">
        <w:rPr>
          <w:rFonts w:ascii="Arial" w:hAnsi="Arial" w:cs="Arial"/>
        </w:rPr>
        <w:t>impacts</w:t>
      </w:r>
      <w:r w:rsidRPr="002B2DDC">
        <w:rPr>
          <w:rFonts w:ascii="Arial" w:hAnsi="Arial" w:cs="Arial"/>
        </w:rPr>
        <w:t xml:space="preserve"> of Wilko’s administration </w:t>
      </w:r>
      <w:r w:rsidR="00A3173E" w:rsidRPr="002B2DDC">
        <w:rPr>
          <w:rFonts w:ascii="Arial" w:hAnsi="Arial" w:cs="Arial"/>
        </w:rPr>
        <w:t>are</w:t>
      </w:r>
      <w:r w:rsidRPr="002B2DDC">
        <w:rPr>
          <w:rFonts w:ascii="Arial" w:hAnsi="Arial" w:cs="Arial"/>
        </w:rPr>
        <w:t xml:space="preserve"> fairly pervasive. According to a </w:t>
      </w:r>
      <w:r w:rsidR="00F52519" w:rsidRPr="002B2DDC">
        <w:rPr>
          <w:rFonts w:ascii="Arial" w:hAnsi="Arial" w:cs="Arial"/>
        </w:rPr>
        <w:t xml:space="preserve">report published by </w:t>
      </w:r>
      <w:r w:rsidR="009819BF">
        <w:rPr>
          <w:rFonts w:ascii="Arial" w:hAnsi="Arial" w:cs="Arial"/>
        </w:rPr>
        <w:t xml:space="preserve">The </w:t>
      </w:r>
      <w:r w:rsidR="00F52519" w:rsidRPr="009819BF">
        <w:rPr>
          <w:rFonts w:ascii="Arial" w:hAnsi="Arial" w:cs="Arial"/>
        </w:rPr>
        <w:t>Delaunay Wealth Management</w:t>
      </w:r>
      <w:r w:rsidR="00E91E29" w:rsidRPr="009819BF">
        <w:rPr>
          <w:rFonts w:ascii="Arial" w:hAnsi="Arial" w:cs="Arial"/>
        </w:rPr>
        <w:t xml:space="preserve"> (2023)</w:t>
      </w:r>
      <w:r w:rsidR="000E22B0" w:rsidRPr="009819BF">
        <w:rPr>
          <w:rFonts w:ascii="Arial" w:hAnsi="Arial" w:cs="Arial"/>
        </w:rPr>
        <w:t>,</w:t>
      </w:r>
      <w:r w:rsidR="000E22B0" w:rsidRPr="002B2DDC">
        <w:rPr>
          <w:rFonts w:ascii="Arial" w:hAnsi="Arial" w:cs="Arial"/>
          <w:b/>
          <w:bCs/>
        </w:rPr>
        <w:t xml:space="preserve"> </w:t>
      </w:r>
      <w:r w:rsidR="000E22B0" w:rsidRPr="002B2DDC">
        <w:rPr>
          <w:rFonts w:ascii="Arial" w:hAnsi="Arial" w:cs="Arial"/>
        </w:rPr>
        <w:t>almost 12500 people lost their job due to the collapse.</w:t>
      </w:r>
      <w:r w:rsidR="008C2BB2" w:rsidRPr="002B2DDC">
        <w:rPr>
          <w:rFonts w:ascii="Arial" w:hAnsi="Arial" w:cs="Arial"/>
        </w:rPr>
        <w:t xml:space="preserve"> </w:t>
      </w:r>
      <w:r w:rsidR="001F3D76" w:rsidRPr="002B2DDC">
        <w:rPr>
          <w:rFonts w:ascii="Arial" w:hAnsi="Arial" w:cs="Arial"/>
        </w:rPr>
        <w:t xml:space="preserve">The regulators took into account this matter seriously. The administration of </w:t>
      </w:r>
      <w:r w:rsidR="008B4203" w:rsidRPr="002B2DDC">
        <w:rPr>
          <w:rFonts w:ascii="Arial" w:hAnsi="Arial" w:cs="Arial"/>
        </w:rPr>
        <w:t xml:space="preserve">this firm shook its competitors and this event also set some lessons for them. </w:t>
      </w:r>
      <w:r w:rsidR="001969CD" w:rsidRPr="002B2DDC">
        <w:rPr>
          <w:rFonts w:ascii="Arial" w:hAnsi="Arial" w:cs="Arial"/>
        </w:rPr>
        <w:t>The competitors learned to prioritise looking for professional for their advice before it is too late. The industry understood that the best adaptation survives. As one of the reasons of Wilko’s</w:t>
      </w:r>
      <w:r w:rsidR="0092766F" w:rsidRPr="002B2DDC">
        <w:rPr>
          <w:rFonts w:ascii="Arial" w:hAnsi="Arial" w:cs="Arial"/>
        </w:rPr>
        <w:t xml:space="preserve"> failure was the inability to adapt </w:t>
      </w:r>
      <w:r w:rsidR="0078129D" w:rsidRPr="002B2DDC">
        <w:rPr>
          <w:rFonts w:ascii="Arial" w:hAnsi="Arial" w:cs="Arial"/>
        </w:rPr>
        <w:t>the changes in the market. Consumer behavior and technologies changed but Wilko failed to address those issues. This case thought the competitors to develop their business according to the demand of consumers as well as the best practices in the market.</w:t>
      </w:r>
      <w:r w:rsidR="00F51EE7" w:rsidRPr="002B2DDC">
        <w:rPr>
          <w:rFonts w:ascii="Arial" w:hAnsi="Arial" w:cs="Arial"/>
        </w:rPr>
        <w:t xml:space="preserve"> After the case of Wilko, the whole industry thought to emphasize the role of the top management. The top management works as the strategist of the company. Gain or loss, everything depends on the formulation, implementation and </w:t>
      </w:r>
      <w:r w:rsidR="00F51EE7" w:rsidRPr="002B2DDC">
        <w:rPr>
          <w:rFonts w:ascii="Arial" w:hAnsi="Arial" w:cs="Arial"/>
        </w:rPr>
        <w:lastRenderedPageBreak/>
        <w:t>evaluation of strategies in a business setting by its management.</w:t>
      </w:r>
      <w:r w:rsidR="00D409FD" w:rsidRPr="002B2DDC">
        <w:rPr>
          <w:rFonts w:ascii="Arial" w:hAnsi="Arial" w:cs="Arial"/>
        </w:rPr>
        <w:t xml:space="preserve"> The administration of Wilko impacted the workforce it employed once, it impacted the regulators to introduce better and more effective regulations and it also left impacts for its competitors. </w:t>
      </w:r>
    </w:p>
    <w:p w14:paraId="563CC0E7" w14:textId="2939CDE8" w:rsidR="00FE51E2" w:rsidRPr="002B2DDC" w:rsidRDefault="00FE51E2" w:rsidP="00A668EF">
      <w:pPr>
        <w:pStyle w:val="Heading1"/>
        <w:spacing w:line="360" w:lineRule="auto"/>
        <w:jc w:val="both"/>
        <w:rPr>
          <w:rFonts w:ascii="Arial" w:hAnsi="Arial" w:cs="Arial"/>
          <w:sz w:val="24"/>
          <w:szCs w:val="24"/>
        </w:rPr>
      </w:pPr>
      <w:bookmarkStart w:id="6" w:name="_Toc158279747"/>
      <w:r w:rsidRPr="002B2DDC">
        <w:rPr>
          <w:rFonts w:ascii="Arial" w:hAnsi="Arial" w:cs="Arial"/>
          <w:sz w:val="24"/>
          <w:szCs w:val="24"/>
        </w:rPr>
        <w:t>SWOT Analysis</w:t>
      </w:r>
      <w:bookmarkEnd w:id="6"/>
    </w:p>
    <w:p w14:paraId="09A3FC6A" w14:textId="22322188" w:rsidR="00FE51E2" w:rsidRPr="002B2DDC" w:rsidRDefault="00FE51E2" w:rsidP="00A668EF">
      <w:pPr>
        <w:spacing w:line="360" w:lineRule="auto"/>
        <w:jc w:val="both"/>
        <w:rPr>
          <w:rFonts w:ascii="Arial" w:hAnsi="Arial" w:cs="Arial"/>
        </w:rPr>
      </w:pPr>
      <w:r w:rsidRPr="002B2DDC">
        <w:rPr>
          <w:rFonts w:ascii="Arial" w:hAnsi="Arial" w:cs="Arial"/>
        </w:rPr>
        <w:t xml:space="preserve">SWOT stands for strength, weakness, opportunity and threat. Strength and weakness are </w:t>
      </w:r>
      <w:r w:rsidR="005F6419" w:rsidRPr="002B2DDC">
        <w:rPr>
          <w:rFonts w:ascii="Arial" w:hAnsi="Arial" w:cs="Arial"/>
        </w:rPr>
        <w:t xml:space="preserve">related to the company’s internal environment. </w:t>
      </w:r>
      <w:r w:rsidR="00943090" w:rsidRPr="002B2DDC">
        <w:rPr>
          <w:rFonts w:ascii="Arial" w:hAnsi="Arial" w:cs="Arial"/>
        </w:rPr>
        <w:t xml:space="preserve">An organization’s strength and weakness basically depend on the strategies, policies, </w:t>
      </w:r>
      <w:r w:rsidR="0091066F" w:rsidRPr="002B2DDC">
        <w:rPr>
          <w:rFonts w:ascii="Arial" w:hAnsi="Arial" w:cs="Arial"/>
        </w:rPr>
        <w:t>principles, skills of its human resources etc. Those are the things</w:t>
      </w:r>
      <w:r w:rsidR="005C27A7" w:rsidRPr="002B2DDC">
        <w:rPr>
          <w:rFonts w:ascii="Arial" w:hAnsi="Arial" w:cs="Arial"/>
        </w:rPr>
        <w:t xml:space="preserve"> over</w:t>
      </w:r>
      <w:r w:rsidR="0091066F" w:rsidRPr="002B2DDC">
        <w:rPr>
          <w:rFonts w:ascii="Arial" w:hAnsi="Arial" w:cs="Arial"/>
        </w:rPr>
        <w:t xml:space="preserve"> th</w:t>
      </w:r>
      <w:r w:rsidR="005A57A1" w:rsidRPr="002B2DDC">
        <w:rPr>
          <w:rFonts w:ascii="Arial" w:hAnsi="Arial" w:cs="Arial"/>
        </w:rPr>
        <w:t>ose</w:t>
      </w:r>
      <w:r w:rsidR="0091066F" w:rsidRPr="002B2DDC">
        <w:rPr>
          <w:rFonts w:ascii="Arial" w:hAnsi="Arial" w:cs="Arial"/>
        </w:rPr>
        <w:t xml:space="preserve"> a company</w:t>
      </w:r>
      <w:r w:rsidR="005C27A7" w:rsidRPr="002B2DDC">
        <w:rPr>
          <w:rFonts w:ascii="Arial" w:hAnsi="Arial" w:cs="Arial"/>
        </w:rPr>
        <w:t xml:space="preserve"> has control</w:t>
      </w:r>
      <w:r w:rsidR="0091066F" w:rsidRPr="002B2DDC">
        <w:rPr>
          <w:rFonts w:ascii="Arial" w:hAnsi="Arial" w:cs="Arial"/>
        </w:rPr>
        <w:t xml:space="preserve">. </w:t>
      </w:r>
      <w:r w:rsidR="00854A77" w:rsidRPr="002B2DDC">
        <w:rPr>
          <w:rFonts w:ascii="Arial" w:hAnsi="Arial" w:cs="Arial"/>
        </w:rPr>
        <w:t>On the other hand, opportunity and threat depend on the external environment of a company. Interest rate, inflation rate, foreign exchange rate, world or domestic political situations are the elements of opportunity or threat of a company. Those are the things that a company can’t control. It succeed</w:t>
      </w:r>
      <w:r w:rsidR="00E30577" w:rsidRPr="002B2DDC">
        <w:rPr>
          <w:rFonts w:ascii="Arial" w:hAnsi="Arial" w:cs="Arial"/>
        </w:rPr>
        <w:t>s</w:t>
      </w:r>
      <w:r w:rsidR="00854A77" w:rsidRPr="002B2DDC">
        <w:rPr>
          <w:rFonts w:ascii="Arial" w:hAnsi="Arial" w:cs="Arial"/>
        </w:rPr>
        <w:t xml:space="preserve"> when it can </w:t>
      </w:r>
      <w:r w:rsidR="00E964DB" w:rsidRPr="002B2DDC">
        <w:rPr>
          <w:rFonts w:ascii="Arial" w:hAnsi="Arial" w:cs="Arial"/>
        </w:rPr>
        <w:t>u</w:t>
      </w:r>
      <w:r w:rsidR="00DC2BB2" w:rsidRPr="002B2DDC">
        <w:rPr>
          <w:rFonts w:ascii="Arial" w:hAnsi="Arial" w:cs="Arial"/>
        </w:rPr>
        <w:t>tili</w:t>
      </w:r>
      <w:r w:rsidR="00646980" w:rsidRPr="002B2DDC">
        <w:rPr>
          <w:rFonts w:ascii="Arial" w:hAnsi="Arial" w:cs="Arial"/>
        </w:rPr>
        <w:t>s</w:t>
      </w:r>
      <w:r w:rsidR="00DC2BB2" w:rsidRPr="002B2DDC">
        <w:rPr>
          <w:rFonts w:ascii="Arial" w:hAnsi="Arial" w:cs="Arial"/>
        </w:rPr>
        <w:t>e</w:t>
      </w:r>
      <w:r w:rsidR="00854A77" w:rsidRPr="002B2DDC">
        <w:rPr>
          <w:rFonts w:ascii="Arial" w:hAnsi="Arial" w:cs="Arial"/>
        </w:rPr>
        <w:t xml:space="preserve"> the advantages</w:t>
      </w:r>
      <w:r w:rsidR="000C0FB3" w:rsidRPr="002B2DDC">
        <w:rPr>
          <w:rFonts w:ascii="Arial" w:hAnsi="Arial" w:cs="Arial"/>
        </w:rPr>
        <w:t xml:space="preserve"> and it becomes loser when it can’t. </w:t>
      </w:r>
    </w:p>
    <w:p w14:paraId="0160BDE4" w14:textId="7F7AABC5" w:rsidR="00E30577" w:rsidRPr="002B2DDC" w:rsidRDefault="00F21D75" w:rsidP="00A668EF">
      <w:pPr>
        <w:spacing w:line="360" w:lineRule="auto"/>
        <w:jc w:val="both"/>
        <w:rPr>
          <w:rFonts w:ascii="Arial" w:hAnsi="Arial" w:cs="Arial"/>
        </w:rPr>
      </w:pPr>
      <w:r w:rsidRPr="002B2DDC">
        <w:rPr>
          <w:rFonts w:ascii="Arial" w:hAnsi="Arial" w:cs="Arial"/>
        </w:rPr>
        <w:t xml:space="preserve">One of the strengths of Wilko </w:t>
      </w:r>
      <w:r w:rsidR="00397021" w:rsidRPr="002B2DDC">
        <w:rPr>
          <w:rFonts w:ascii="Arial" w:hAnsi="Arial" w:cs="Arial"/>
        </w:rPr>
        <w:t>was</w:t>
      </w:r>
      <w:r w:rsidRPr="002B2DDC">
        <w:rPr>
          <w:rFonts w:ascii="Arial" w:hAnsi="Arial" w:cs="Arial"/>
        </w:rPr>
        <w:t xml:space="preserve"> the availability of all the products-from pet food to sanitary napkin-in its stores. </w:t>
      </w:r>
      <w:r w:rsidR="00397021" w:rsidRPr="002B2DDC">
        <w:rPr>
          <w:rFonts w:ascii="Arial" w:hAnsi="Arial" w:cs="Arial"/>
        </w:rPr>
        <w:t>People didn’t have to think about the scarcity of any modern good</w:t>
      </w:r>
      <w:r w:rsidR="00090BC1" w:rsidRPr="002B2DDC">
        <w:rPr>
          <w:rFonts w:ascii="Arial" w:hAnsi="Arial" w:cs="Arial"/>
        </w:rPr>
        <w:t xml:space="preserve"> and when they were in need, they had to buy the product no matter what. Another strength of Wilko was the presence of its stores all over the country. All kinds of products were available in the stores of Wilko. But it was of less importance if the stores itself were unavailable from a particular geography. Wilko’s stores were present on every single street in the UK to serve its customers. </w:t>
      </w:r>
      <w:r w:rsidR="00E10C55" w:rsidRPr="002B2DDC">
        <w:rPr>
          <w:rFonts w:ascii="Arial" w:hAnsi="Arial" w:cs="Arial"/>
        </w:rPr>
        <w:t xml:space="preserve">Wilko was primarily established in 1930. It </w:t>
      </w:r>
      <w:r w:rsidR="0062581B" w:rsidRPr="002B2DDC">
        <w:rPr>
          <w:rFonts w:ascii="Arial" w:hAnsi="Arial" w:cs="Arial"/>
        </w:rPr>
        <w:t>successfully confronted the Great Depression and the World War ll. This made the company so popular among the consumers.</w:t>
      </w:r>
    </w:p>
    <w:p w14:paraId="4B574423" w14:textId="755BEA28" w:rsidR="001755D9" w:rsidRPr="002B2DDC" w:rsidRDefault="0041375D" w:rsidP="00A668EF">
      <w:pPr>
        <w:spacing w:line="360" w:lineRule="auto"/>
        <w:jc w:val="both"/>
        <w:rPr>
          <w:rFonts w:ascii="Arial" w:hAnsi="Arial" w:cs="Arial"/>
        </w:rPr>
      </w:pPr>
      <w:r w:rsidRPr="002B2DDC">
        <w:rPr>
          <w:rFonts w:ascii="Arial" w:hAnsi="Arial" w:cs="Arial"/>
        </w:rPr>
        <w:t>The weaknesses of Wilko w</w:t>
      </w:r>
      <w:r w:rsidR="00800FDA" w:rsidRPr="002B2DDC">
        <w:rPr>
          <w:rFonts w:ascii="Arial" w:hAnsi="Arial" w:cs="Arial"/>
        </w:rPr>
        <w:t>ere</w:t>
      </w:r>
      <w:r w:rsidRPr="002B2DDC">
        <w:rPr>
          <w:rFonts w:ascii="Arial" w:hAnsi="Arial" w:cs="Arial"/>
        </w:rPr>
        <w:t xml:space="preserve"> </w:t>
      </w:r>
      <w:r w:rsidR="00F21DC3" w:rsidRPr="002B2DDC">
        <w:rPr>
          <w:rFonts w:ascii="Arial" w:hAnsi="Arial" w:cs="Arial"/>
        </w:rPr>
        <w:t xml:space="preserve">greater its </w:t>
      </w:r>
      <w:r w:rsidR="00F967D7" w:rsidRPr="002B2DDC">
        <w:rPr>
          <w:rFonts w:ascii="Arial" w:hAnsi="Arial" w:cs="Arial"/>
        </w:rPr>
        <w:t>strengths</w:t>
      </w:r>
      <w:r w:rsidR="00F21DC3" w:rsidRPr="002B2DDC">
        <w:rPr>
          <w:rFonts w:ascii="Arial" w:hAnsi="Arial" w:cs="Arial"/>
        </w:rPr>
        <w:t xml:space="preserve">. </w:t>
      </w:r>
      <w:r w:rsidR="008639B0" w:rsidRPr="002B2DDC">
        <w:rPr>
          <w:rFonts w:ascii="Arial" w:hAnsi="Arial" w:cs="Arial"/>
        </w:rPr>
        <w:t xml:space="preserve">As stated in appendices, one of its weaknesses was top management lacking visions. The authority was unable to make decisions which were crucial for them in the long run. </w:t>
      </w:r>
      <w:r w:rsidR="00651C92" w:rsidRPr="002B2DDC">
        <w:rPr>
          <w:rFonts w:ascii="Arial" w:hAnsi="Arial" w:cs="Arial"/>
        </w:rPr>
        <w:t>Even it was claimed</w:t>
      </w:r>
      <w:r w:rsidR="00062A86" w:rsidRPr="002B2DDC">
        <w:rPr>
          <w:rFonts w:ascii="Arial" w:hAnsi="Arial" w:cs="Arial"/>
        </w:rPr>
        <w:t xml:space="preserve"> in a report by </w:t>
      </w:r>
      <w:r w:rsidR="006D6D88" w:rsidRPr="005B14BB">
        <w:rPr>
          <w:rFonts w:ascii="Arial" w:hAnsi="Arial" w:cs="Arial"/>
        </w:rPr>
        <w:t>Viv1</w:t>
      </w:r>
      <w:r w:rsidR="00245BBE" w:rsidRPr="005B14BB">
        <w:rPr>
          <w:rFonts w:ascii="Arial" w:hAnsi="Arial" w:cs="Arial"/>
        </w:rPr>
        <w:t xml:space="preserve"> (</w:t>
      </w:r>
      <w:r w:rsidR="006D6D88" w:rsidRPr="005B14BB">
        <w:rPr>
          <w:rFonts w:ascii="Arial" w:hAnsi="Arial" w:cs="Arial"/>
        </w:rPr>
        <w:t>2023)</w:t>
      </w:r>
      <w:r w:rsidR="00651C92" w:rsidRPr="002B2DDC">
        <w:rPr>
          <w:rFonts w:ascii="Arial" w:hAnsi="Arial" w:cs="Arial"/>
        </w:rPr>
        <w:t xml:space="preserve"> that Wilko’s top management took financial benefits from it, which was one of the major reasons of its administration. </w:t>
      </w:r>
      <w:r w:rsidR="00445A31" w:rsidRPr="002B2DDC">
        <w:rPr>
          <w:rFonts w:ascii="Arial" w:hAnsi="Arial" w:cs="Arial"/>
        </w:rPr>
        <w:t xml:space="preserve">Wilko had too many stores around the country but it was unable to manage those properly. That ultimately backfired the company itself. </w:t>
      </w:r>
      <w:r w:rsidR="000B32D0" w:rsidRPr="002B2DDC">
        <w:rPr>
          <w:rFonts w:ascii="Arial" w:hAnsi="Arial" w:cs="Arial"/>
        </w:rPr>
        <w:t xml:space="preserve">Every society is dynamic. They change over time. </w:t>
      </w:r>
      <w:r w:rsidR="00F75980" w:rsidRPr="002B2DDC">
        <w:rPr>
          <w:rFonts w:ascii="Arial" w:hAnsi="Arial" w:cs="Arial"/>
        </w:rPr>
        <w:t>So</w:t>
      </w:r>
      <w:r w:rsidR="00131DFB" w:rsidRPr="002B2DDC">
        <w:rPr>
          <w:rFonts w:ascii="Arial" w:hAnsi="Arial" w:cs="Arial"/>
        </w:rPr>
        <w:t>,</w:t>
      </w:r>
      <w:r w:rsidR="00F75980" w:rsidRPr="002B2DDC">
        <w:rPr>
          <w:rFonts w:ascii="Arial" w:hAnsi="Arial" w:cs="Arial"/>
        </w:rPr>
        <w:t xml:space="preserve"> the needs of the society change as </w:t>
      </w:r>
      <w:r w:rsidR="00F75980" w:rsidRPr="002B2DDC">
        <w:rPr>
          <w:rFonts w:ascii="Arial" w:hAnsi="Arial" w:cs="Arial"/>
        </w:rPr>
        <w:lastRenderedPageBreak/>
        <w:t>well. But Wilko failed to address those changes in consumer behaviou</w:t>
      </w:r>
      <w:r w:rsidR="00024A9F" w:rsidRPr="002B2DDC">
        <w:rPr>
          <w:rFonts w:ascii="Arial" w:hAnsi="Arial" w:cs="Arial"/>
        </w:rPr>
        <w:t>r</w:t>
      </w:r>
      <w:r w:rsidR="00F75980" w:rsidRPr="002B2DDC">
        <w:rPr>
          <w:rFonts w:ascii="Arial" w:hAnsi="Arial" w:cs="Arial"/>
        </w:rPr>
        <w:t>s</w:t>
      </w:r>
      <w:r w:rsidR="00131DFB" w:rsidRPr="002B2DDC">
        <w:rPr>
          <w:rFonts w:ascii="Arial" w:hAnsi="Arial" w:cs="Arial"/>
        </w:rPr>
        <w:t xml:space="preserve"> and changing needs of technologies in its day-to-day operations</w:t>
      </w:r>
      <w:r w:rsidR="00F75980" w:rsidRPr="002B2DDC">
        <w:rPr>
          <w:rFonts w:ascii="Arial" w:hAnsi="Arial" w:cs="Arial"/>
        </w:rPr>
        <w:t>.</w:t>
      </w:r>
    </w:p>
    <w:p w14:paraId="3FC70BB7" w14:textId="42211802" w:rsidR="00DC616F" w:rsidRPr="002B2DDC" w:rsidRDefault="001755D9" w:rsidP="00A668EF">
      <w:pPr>
        <w:spacing w:line="360" w:lineRule="auto"/>
        <w:jc w:val="both"/>
        <w:rPr>
          <w:rFonts w:ascii="Arial" w:hAnsi="Arial" w:cs="Arial"/>
        </w:rPr>
      </w:pPr>
      <w:r w:rsidRPr="002B2DDC">
        <w:rPr>
          <w:rFonts w:ascii="Arial" w:hAnsi="Arial" w:cs="Arial"/>
        </w:rPr>
        <w:t xml:space="preserve">UK was experiencing increasing rate of inflation in post-covid period. According to </w:t>
      </w:r>
      <w:r w:rsidR="008B221C" w:rsidRPr="00B55A7A">
        <w:rPr>
          <w:rFonts w:ascii="Arial" w:hAnsi="Arial" w:cs="Arial"/>
        </w:rPr>
        <w:t>(Clark, 2024)</w:t>
      </w:r>
      <w:r w:rsidR="00F75980" w:rsidRPr="00B55A7A">
        <w:rPr>
          <w:rFonts w:ascii="Arial" w:hAnsi="Arial" w:cs="Arial"/>
          <w:i/>
          <w:iCs/>
        </w:rPr>
        <w:t xml:space="preserve"> </w:t>
      </w:r>
      <w:r w:rsidR="007C0B8F" w:rsidRPr="002B2DDC">
        <w:rPr>
          <w:rFonts w:ascii="Arial" w:hAnsi="Arial" w:cs="Arial"/>
        </w:rPr>
        <w:t xml:space="preserve">the rate of inflation was 11.1% in October 2022. It was one of the threats to Wilko’s business. </w:t>
      </w:r>
      <w:r w:rsidR="00322F00" w:rsidRPr="002B2DDC">
        <w:rPr>
          <w:rFonts w:ascii="Arial" w:hAnsi="Arial" w:cs="Arial"/>
        </w:rPr>
        <w:t xml:space="preserve">Moreover, B &amp; M, Home Bargain, The Range, Poundland expressed themselves as tough competitors for Wilko. Wilko’s competitors also took competitive advantages by providing the same products </w:t>
      </w:r>
      <w:r w:rsidR="00B24F1A" w:rsidRPr="002B2DDC">
        <w:rPr>
          <w:rFonts w:ascii="Arial" w:hAnsi="Arial" w:cs="Arial"/>
        </w:rPr>
        <w:t>at lower price than did Wilko.</w:t>
      </w:r>
      <w:r w:rsidR="00BF27FD" w:rsidRPr="002B2DDC">
        <w:rPr>
          <w:rFonts w:ascii="Arial" w:hAnsi="Arial" w:cs="Arial"/>
        </w:rPr>
        <w:t xml:space="preserve"> </w:t>
      </w:r>
      <w:r w:rsidR="00B24F1A" w:rsidRPr="002B2DDC">
        <w:rPr>
          <w:rFonts w:ascii="Arial" w:hAnsi="Arial" w:cs="Arial"/>
        </w:rPr>
        <w:t>This wrote Wilko</w:t>
      </w:r>
      <w:r w:rsidR="00891166" w:rsidRPr="002B2DDC">
        <w:rPr>
          <w:rFonts w:ascii="Arial" w:hAnsi="Arial" w:cs="Arial"/>
        </w:rPr>
        <w:t>’s fate</w:t>
      </w:r>
      <w:r w:rsidR="00B24F1A" w:rsidRPr="002B2DDC">
        <w:rPr>
          <w:rFonts w:ascii="Arial" w:hAnsi="Arial" w:cs="Arial"/>
        </w:rPr>
        <w:t xml:space="preserve">. </w:t>
      </w:r>
    </w:p>
    <w:p w14:paraId="2E572E88" w14:textId="520A59AC" w:rsidR="00DC616F" w:rsidRPr="002B2DDC" w:rsidRDefault="008A2433" w:rsidP="00A668EF">
      <w:pPr>
        <w:pStyle w:val="Heading1"/>
        <w:spacing w:line="360" w:lineRule="auto"/>
        <w:jc w:val="both"/>
        <w:rPr>
          <w:rFonts w:ascii="Arial" w:hAnsi="Arial" w:cs="Arial"/>
          <w:sz w:val="24"/>
          <w:szCs w:val="24"/>
        </w:rPr>
      </w:pPr>
      <w:bookmarkStart w:id="7" w:name="_Toc158279748"/>
      <w:r w:rsidRPr="002B2DDC">
        <w:rPr>
          <w:rFonts w:ascii="Arial" w:hAnsi="Arial" w:cs="Arial"/>
          <w:sz w:val="24"/>
          <w:szCs w:val="24"/>
        </w:rPr>
        <w:t>PESTLE analysis</w:t>
      </w:r>
      <w:bookmarkEnd w:id="7"/>
    </w:p>
    <w:p w14:paraId="1E1BE1A6" w14:textId="7AB1DCE0" w:rsidR="00E953D7" w:rsidRPr="002B2DDC" w:rsidRDefault="008A2433" w:rsidP="00A668EF">
      <w:pPr>
        <w:spacing w:line="360" w:lineRule="auto"/>
        <w:jc w:val="both"/>
        <w:rPr>
          <w:rFonts w:ascii="Arial" w:hAnsi="Arial" w:cs="Arial"/>
        </w:rPr>
      </w:pPr>
      <w:r w:rsidRPr="002B2DDC">
        <w:rPr>
          <w:rFonts w:ascii="Arial" w:hAnsi="Arial" w:cs="Arial"/>
        </w:rPr>
        <w:t xml:space="preserve">PESTLE </w:t>
      </w:r>
      <w:r w:rsidR="00846690" w:rsidRPr="002B2DDC">
        <w:rPr>
          <w:rFonts w:ascii="Arial" w:hAnsi="Arial" w:cs="Arial"/>
        </w:rPr>
        <w:t xml:space="preserve">analysis </w:t>
      </w:r>
      <w:r w:rsidRPr="002B2DDC">
        <w:rPr>
          <w:rFonts w:ascii="Arial" w:hAnsi="Arial" w:cs="Arial"/>
        </w:rPr>
        <w:t xml:space="preserve">can be translated as political, </w:t>
      </w:r>
      <w:r w:rsidR="00846690" w:rsidRPr="002B2DDC">
        <w:rPr>
          <w:rFonts w:ascii="Arial" w:hAnsi="Arial" w:cs="Arial"/>
        </w:rPr>
        <w:t>e</w:t>
      </w:r>
      <w:r w:rsidRPr="002B2DDC">
        <w:rPr>
          <w:rFonts w:ascii="Arial" w:hAnsi="Arial" w:cs="Arial"/>
        </w:rPr>
        <w:t xml:space="preserve">conomic, </w:t>
      </w:r>
      <w:r w:rsidR="00846690" w:rsidRPr="002B2DDC">
        <w:rPr>
          <w:rFonts w:ascii="Arial" w:hAnsi="Arial" w:cs="Arial"/>
        </w:rPr>
        <w:t>s</w:t>
      </w:r>
      <w:r w:rsidRPr="002B2DDC">
        <w:rPr>
          <w:rFonts w:ascii="Arial" w:hAnsi="Arial" w:cs="Arial"/>
        </w:rPr>
        <w:t>ocial,</w:t>
      </w:r>
      <w:r w:rsidR="00846690" w:rsidRPr="002B2DDC">
        <w:rPr>
          <w:rFonts w:ascii="Arial" w:hAnsi="Arial" w:cs="Arial"/>
        </w:rPr>
        <w:t xml:space="preserve"> environmental, technological, legal and environmental </w:t>
      </w:r>
      <w:r w:rsidR="002B16A0" w:rsidRPr="002B2DDC">
        <w:rPr>
          <w:rFonts w:ascii="Arial" w:hAnsi="Arial" w:cs="Arial"/>
        </w:rPr>
        <w:t>analysis to take strategic and long run business decisions</w:t>
      </w:r>
      <w:r w:rsidR="00E6122D" w:rsidRPr="002B2DDC">
        <w:rPr>
          <w:rFonts w:ascii="Arial" w:hAnsi="Arial" w:cs="Arial"/>
        </w:rPr>
        <w:t xml:space="preserve"> </w:t>
      </w:r>
      <w:r w:rsidR="00E6122D" w:rsidRPr="00B55A7A">
        <w:rPr>
          <w:rFonts w:ascii="Arial" w:hAnsi="Arial" w:cs="Arial"/>
        </w:rPr>
        <w:t>(Peterdy, 202</w:t>
      </w:r>
      <w:r w:rsidR="0041647C" w:rsidRPr="00B55A7A">
        <w:rPr>
          <w:rFonts w:ascii="Arial" w:hAnsi="Arial" w:cs="Arial"/>
        </w:rPr>
        <w:t>3</w:t>
      </w:r>
      <w:r w:rsidR="00E6122D" w:rsidRPr="00B55A7A">
        <w:rPr>
          <w:rFonts w:ascii="Arial" w:hAnsi="Arial" w:cs="Arial"/>
        </w:rPr>
        <w:t>)</w:t>
      </w:r>
      <w:r w:rsidR="002B16A0" w:rsidRPr="00B55A7A">
        <w:rPr>
          <w:rFonts w:ascii="Arial" w:hAnsi="Arial" w:cs="Arial"/>
        </w:rPr>
        <w:t>.</w:t>
      </w:r>
      <w:r w:rsidR="002B16A0" w:rsidRPr="002B2DDC">
        <w:rPr>
          <w:rFonts w:ascii="Arial" w:hAnsi="Arial" w:cs="Arial"/>
        </w:rPr>
        <w:t xml:space="preserve"> </w:t>
      </w:r>
      <w:r w:rsidR="009C5349" w:rsidRPr="002B2DDC">
        <w:rPr>
          <w:rFonts w:ascii="Arial" w:hAnsi="Arial" w:cs="Arial"/>
        </w:rPr>
        <w:t>The corporate tax rate showed an increasing trend. The corporate tax rate was 25% in the starting of April 2023 (PwC, 2023)</w:t>
      </w:r>
      <w:r w:rsidR="00256F8A" w:rsidRPr="002B2DDC">
        <w:rPr>
          <w:rFonts w:ascii="Arial" w:hAnsi="Arial" w:cs="Arial"/>
        </w:rPr>
        <w:t xml:space="preserve">. It obviously hit the net income of Wilko. High portion of corporate tax leaves less profit for the owners of a company. With less profit, Wilko failed to pay its outstanding debts. That </w:t>
      </w:r>
      <w:r w:rsidR="00F045E7" w:rsidRPr="002B2DDC">
        <w:rPr>
          <w:rFonts w:ascii="Arial" w:hAnsi="Arial" w:cs="Arial"/>
        </w:rPr>
        <w:t>directed</w:t>
      </w:r>
      <w:r w:rsidR="00256F8A" w:rsidRPr="002B2DDC">
        <w:rPr>
          <w:rFonts w:ascii="Arial" w:hAnsi="Arial" w:cs="Arial"/>
        </w:rPr>
        <w:t xml:space="preserve"> the company to administration. </w:t>
      </w:r>
      <w:r w:rsidR="00FF548C" w:rsidRPr="002B2DDC">
        <w:rPr>
          <w:rFonts w:ascii="Arial" w:hAnsi="Arial" w:cs="Arial"/>
        </w:rPr>
        <w:t xml:space="preserve">High rate of inflation has impacts on disposable income of consumers. High rate of inflation encouraged the consumers to save more instead of spending when Wilko was experiencing difficult time. </w:t>
      </w:r>
      <w:r w:rsidR="009A2DEB" w:rsidRPr="002B2DDC">
        <w:rPr>
          <w:rFonts w:ascii="Arial" w:hAnsi="Arial" w:cs="Arial"/>
        </w:rPr>
        <w:t xml:space="preserve">As Wilko failed to address changing consumer behaviour in the market, its competitors took this advantage leaving Wilko behind. </w:t>
      </w:r>
      <w:r w:rsidR="00FD7F18" w:rsidRPr="002B2DDC">
        <w:rPr>
          <w:rFonts w:ascii="Arial" w:hAnsi="Arial" w:cs="Arial"/>
        </w:rPr>
        <w:t xml:space="preserve">Wilko’s competitors were providing similar products those costed less than the products provided by Wilko itself. </w:t>
      </w:r>
      <w:r w:rsidR="00B57B07" w:rsidRPr="002B2DDC">
        <w:rPr>
          <w:rFonts w:ascii="Arial" w:hAnsi="Arial" w:cs="Arial"/>
        </w:rPr>
        <w:t xml:space="preserve">Post-covid period was a time when most of the industries were looking for adapting </w:t>
      </w:r>
      <w:r w:rsidR="00A7119E" w:rsidRPr="002B2DDC">
        <w:rPr>
          <w:rFonts w:ascii="Arial" w:hAnsi="Arial" w:cs="Arial"/>
        </w:rPr>
        <w:t>technologies those were appropriate for their respective businesses. Home office or virtual office concept was one of them. The adaptation of technologies made the operations of the companies easier, effective and efficient.</w:t>
      </w:r>
      <w:r w:rsidR="005F3C4E" w:rsidRPr="002B2DDC">
        <w:rPr>
          <w:rFonts w:ascii="Arial" w:hAnsi="Arial" w:cs="Arial"/>
        </w:rPr>
        <w:t xml:space="preserve"> But Wilko failed to do it.</w:t>
      </w:r>
    </w:p>
    <w:p w14:paraId="2744508F" w14:textId="5842209A" w:rsidR="00E953D7" w:rsidRPr="002B2DDC" w:rsidRDefault="00E953D7" w:rsidP="00A668EF">
      <w:pPr>
        <w:pStyle w:val="Heading1"/>
        <w:spacing w:line="360" w:lineRule="auto"/>
        <w:jc w:val="both"/>
        <w:rPr>
          <w:rFonts w:ascii="Arial" w:hAnsi="Arial" w:cs="Arial"/>
          <w:sz w:val="24"/>
          <w:szCs w:val="24"/>
        </w:rPr>
      </w:pPr>
      <w:bookmarkStart w:id="8" w:name="_Toc158279749"/>
      <w:r w:rsidRPr="002B2DDC">
        <w:rPr>
          <w:rFonts w:ascii="Arial" w:hAnsi="Arial" w:cs="Arial"/>
          <w:sz w:val="24"/>
          <w:szCs w:val="24"/>
        </w:rPr>
        <w:t>Conclusion</w:t>
      </w:r>
      <w:r w:rsidR="0032223E" w:rsidRPr="002B2DDC">
        <w:rPr>
          <w:rFonts w:ascii="Arial" w:hAnsi="Arial" w:cs="Arial"/>
          <w:sz w:val="24"/>
          <w:szCs w:val="24"/>
        </w:rPr>
        <w:t>s</w:t>
      </w:r>
      <w:bookmarkEnd w:id="8"/>
      <w:r w:rsidRPr="002B2DDC">
        <w:rPr>
          <w:rFonts w:ascii="Arial" w:hAnsi="Arial" w:cs="Arial"/>
          <w:sz w:val="24"/>
          <w:szCs w:val="24"/>
        </w:rPr>
        <w:t xml:space="preserve"> </w:t>
      </w:r>
    </w:p>
    <w:p w14:paraId="74A4A2F4" w14:textId="78DA566D" w:rsidR="00DC616F" w:rsidRPr="002B2DDC" w:rsidRDefault="00787FA4" w:rsidP="00A668EF">
      <w:pPr>
        <w:spacing w:line="360" w:lineRule="auto"/>
        <w:jc w:val="both"/>
        <w:rPr>
          <w:rFonts w:ascii="Arial" w:hAnsi="Arial" w:cs="Arial"/>
        </w:rPr>
      </w:pPr>
      <w:r w:rsidRPr="002B2DDC">
        <w:rPr>
          <w:rFonts w:ascii="Arial" w:hAnsi="Arial" w:cs="Arial"/>
        </w:rPr>
        <w:t xml:space="preserve">Wilko had been operating leaving no question of dissatisfaction at its early stages. It survived multiple </w:t>
      </w:r>
      <w:r w:rsidR="00095358" w:rsidRPr="002B2DDC">
        <w:rPr>
          <w:rFonts w:ascii="Arial" w:hAnsi="Arial" w:cs="Arial"/>
        </w:rPr>
        <w:t xml:space="preserve">adverse events those took place globally. The company was popularly known for meeting daily necessities of its fellow countrymen. </w:t>
      </w:r>
      <w:r w:rsidR="00DF24B5" w:rsidRPr="002B2DDC">
        <w:rPr>
          <w:rFonts w:ascii="Arial" w:hAnsi="Arial" w:cs="Arial"/>
        </w:rPr>
        <w:t>But there were some life-</w:t>
      </w:r>
      <w:r w:rsidR="00DF24B5" w:rsidRPr="002B2DDC">
        <w:rPr>
          <w:rFonts w:ascii="Arial" w:hAnsi="Arial" w:cs="Arial"/>
        </w:rPr>
        <w:lastRenderedPageBreak/>
        <w:t>threatening blunders for Wilko made by the strategists of it.</w:t>
      </w:r>
      <w:r w:rsidR="00D76B17" w:rsidRPr="002B2DDC">
        <w:rPr>
          <w:rFonts w:ascii="Arial" w:hAnsi="Arial" w:cs="Arial"/>
        </w:rPr>
        <w:t xml:space="preserve"> Some uncontrollable factors also contributed to the administration of Wilko. The owners of Wilko emphasized their personal financial motives</w:t>
      </w:r>
      <w:r w:rsidR="009C57BE" w:rsidRPr="002B2DDC">
        <w:rPr>
          <w:rFonts w:ascii="Arial" w:hAnsi="Arial" w:cs="Arial"/>
        </w:rPr>
        <w:t>, the company failed to implement best business practices at that time, the company was also unable to manage itself properly. Moreover, high inflation</w:t>
      </w:r>
      <w:r w:rsidR="000A1A1C" w:rsidRPr="002B2DDC">
        <w:rPr>
          <w:rFonts w:ascii="Arial" w:hAnsi="Arial" w:cs="Arial"/>
        </w:rPr>
        <w:t xml:space="preserve"> rate</w:t>
      </w:r>
      <w:r w:rsidR="009C57BE" w:rsidRPr="002B2DDC">
        <w:rPr>
          <w:rFonts w:ascii="Arial" w:hAnsi="Arial" w:cs="Arial"/>
        </w:rPr>
        <w:t>,</w:t>
      </w:r>
      <w:r w:rsidR="000A1A1C" w:rsidRPr="002B2DDC">
        <w:rPr>
          <w:rFonts w:ascii="Arial" w:hAnsi="Arial" w:cs="Arial"/>
        </w:rPr>
        <w:t xml:space="preserve"> aggressive competition, competitive advantages reaped by the competitors ultimately left Wilko in danger. A golden rule of thumb in finance suggests that management should prioritize the value maximization of a company over mere profit maximization. </w:t>
      </w:r>
      <w:r w:rsidR="00266CC2" w:rsidRPr="002B2DDC">
        <w:rPr>
          <w:rFonts w:ascii="Arial" w:hAnsi="Arial" w:cs="Arial"/>
        </w:rPr>
        <w:t xml:space="preserve">The top management of Wilko should have kept in mind this. The company should have considered another principle that the best ones </w:t>
      </w:r>
      <w:r w:rsidR="006B7693" w:rsidRPr="002B2DDC">
        <w:rPr>
          <w:rFonts w:ascii="Arial" w:hAnsi="Arial" w:cs="Arial"/>
        </w:rPr>
        <w:t xml:space="preserve">survive, and they should have addresses changing behaviour of the customer and adapted the changing technological advancement to win the race of competitive advantage. </w:t>
      </w:r>
      <w:r w:rsidR="00642BC6" w:rsidRPr="002B2DDC">
        <w:rPr>
          <w:rFonts w:ascii="Arial" w:hAnsi="Arial" w:cs="Arial"/>
        </w:rPr>
        <w:t>If those policies had been successfully taken and implemented, the customers of Wilko could have seen their preferred stores around the UK.</w:t>
      </w:r>
      <w:r w:rsidR="00DC616F" w:rsidRPr="002B2DDC">
        <w:rPr>
          <w:rFonts w:ascii="Arial" w:hAnsi="Arial" w:cs="Arial"/>
        </w:rPr>
        <w:br w:type="page"/>
      </w:r>
    </w:p>
    <w:p w14:paraId="7D97BC2F" w14:textId="6BDDAF88" w:rsidR="00DC616F" w:rsidRPr="002B2DDC" w:rsidRDefault="00DC616F" w:rsidP="00A668EF">
      <w:pPr>
        <w:pStyle w:val="Heading1"/>
        <w:spacing w:line="360" w:lineRule="auto"/>
        <w:rPr>
          <w:rFonts w:ascii="Arial" w:hAnsi="Arial" w:cs="Arial"/>
          <w:sz w:val="24"/>
          <w:szCs w:val="24"/>
        </w:rPr>
      </w:pPr>
      <w:bookmarkStart w:id="9" w:name="_Toc158279750"/>
      <w:r w:rsidRPr="002B2DDC">
        <w:rPr>
          <w:rFonts w:ascii="Arial" w:hAnsi="Arial" w:cs="Arial"/>
          <w:sz w:val="24"/>
          <w:szCs w:val="24"/>
        </w:rPr>
        <w:lastRenderedPageBreak/>
        <w:t>Appendices</w:t>
      </w:r>
      <w:bookmarkEnd w:id="9"/>
    </w:p>
    <w:p w14:paraId="55D22317" w14:textId="1A71F2A4" w:rsidR="00DC616F" w:rsidRPr="002B2DDC" w:rsidRDefault="005529A6" w:rsidP="00A668EF">
      <w:pPr>
        <w:pStyle w:val="Heading1"/>
        <w:spacing w:line="360" w:lineRule="auto"/>
        <w:rPr>
          <w:rFonts w:ascii="Arial" w:hAnsi="Arial" w:cs="Arial"/>
          <w:sz w:val="24"/>
          <w:szCs w:val="24"/>
        </w:rPr>
      </w:pPr>
      <w:bookmarkStart w:id="10" w:name="_Toc158279751"/>
      <w:r w:rsidRPr="002B2DDC">
        <w:rPr>
          <w:rFonts w:ascii="Arial" w:hAnsi="Arial" w:cs="Arial"/>
          <w:sz w:val="24"/>
          <w:szCs w:val="24"/>
        </w:rPr>
        <w:t>SWOT analysis</w:t>
      </w:r>
      <w:bookmarkEnd w:id="10"/>
    </w:p>
    <w:tbl>
      <w:tblPr>
        <w:tblStyle w:val="TableGrid"/>
        <w:tblW w:w="0" w:type="auto"/>
        <w:tblLook w:val="04A0" w:firstRow="1" w:lastRow="0" w:firstColumn="1" w:lastColumn="0" w:noHBand="0" w:noVBand="1"/>
      </w:tblPr>
      <w:tblGrid>
        <w:gridCol w:w="4675"/>
        <w:gridCol w:w="4675"/>
      </w:tblGrid>
      <w:tr w:rsidR="00DC616F" w:rsidRPr="002B2DDC" w14:paraId="49CE9E72" w14:textId="77777777" w:rsidTr="00DC616F">
        <w:tc>
          <w:tcPr>
            <w:tcW w:w="4675" w:type="dxa"/>
          </w:tcPr>
          <w:p w14:paraId="6CB8E4B0" w14:textId="1CFAF393" w:rsidR="00DC616F" w:rsidRPr="002B2DDC" w:rsidRDefault="00557DDE" w:rsidP="00A668EF">
            <w:pPr>
              <w:spacing w:line="360" w:lineRule="auto"/>
              <w:jc w:val="both"/>
              <w:rPr>
                <w:rFonts w:ascii="Arial" w:hAnsi="Arial" w:cs="Arial"/>
              </w:rPr>
            </w:pPr>
            <w:r w:rsidRPr="002B2DDC">
              <w:rPr>
                <w:rFonts w:ascii="Arial" w:hAnsi="Arial" w:cs="Arial"/>
              </w:rPr>
              <w:t>Strength</w:t>
            </w:r>
            <w:r w:rsidR="004A5A44" w:rsidRPr="002B2DDC">
              <w:rPr>
                <w:rFonts w:ascii="Arial" w:hAnsi="Arial" w:cs="Arial"/>
              </w:rPr>
              <w:t>s</w:t>
            </w:r>
          </w:p>
        </w:tc>
        <w:tc>
          <w:tcPr>
            <w:tcW w:w="4675" w:type="dxa"/>
          </w:tcPr>
          <w:p w14:paraId="0C2A320C" w14:textId="7164EB95" w:rsidR="00DC616F" w:rsidRPr="002B2DDC" w:rsidRDefault="00557DDE" w:rsidP="00A668EF">
            <w:pPr>
              <w:spacing w:line="360" w:lineRule="auto"/>
              <w:jc w:val="both"/>
              <w:rPr>
                <w:rFonts w:ascii="Arial" w:hAnsi="Arial" w:cs="Arial"/>
              </w:rPr>
            </w:pPr>
            <w:r w:rsidRPr="002B2DDC">
              <w:rPr>
                <w:rFonts w:ascii="Arial" w:hAnsi="Arial" w:cs="Arial"/>
              </w:rPr>
              <w:t>Weakness</w:t>
            </w:r>
            <w:r w:rsidR="004A5A44" w:rsidRPr="002B2DDC">
              <w:rPr>
                <w:rFonts w:ascii="Arial" w:hAnsi="Arial" w:cs="Arial"/>
              </w:rPr>
              <w:t>es</w:t>
            </w:r>
          </w:p>
        </w:tc>
      </w:tr>
      <w:tr w:rsidR="00DC616F" w:rsidRPr="002B2DDC" w14:paraId="49F81DF6" w14:textId="77777777" w:rsidTr="007603D0">
        <w:trPr>
          <w:trHeight w:val="2375"/>
        </w:trPr>
        <w:tc>
          <w:tcPr>
            <w:tcW w:w="4675" w:type="dxa"/>
          </w:tcPr>
          <w:p w14:paraId="4F012016" w14:textId="77777777" w:rsidR="00DC616F" w:rsidRPr="002B2DDC" w:rsidRDefault="0089114D" w:rsidP="00A668EF">
            <w:pPr>
              <w:pStyle w:val="ListParagraph"/>
              <w:numPr>
                <w:ilvl w:val="0"/>
                <w:numId w:val="1"/>
              </w:numPr>
              <w:spacing w:line="360" w:lineRule="auto"/>
              <w:jc w:val="both"/>
              <w:rPr>
                <w:rFonts w:ascii="Arial" w:hAnsi="Arial" w:cs="Arial"/>
              </w:rPr>
            </w:pPr>
            <w:r w:rsidRPr="002B2DDC">
              <w:rPr>
                <w:rFonts w:ascii="Arial" w:hAnsi="Arial" w:cs="Arial"/>
              </w:rPr>
              <w:t>Selling all the products necessary for day-to-day life.</w:t>
            </w:r>
          </w:p>
          <w:p w14:paraId="23C06E86" w14:textId="77777777" w:rsidR="00F96F26" w:rsidRPr="002B2DDC" w:rsidRDefault="00F96F26" w:rsidP="00A668EF">
            <w:pPr>
              <w:pStyle w:val="ListParagraph"/>
              <w:numPr>
                <w:ilvl w:val="0"/>
                <w:numId w:val="1"/>
              </w:numPr>
              <w:spacing w:line="360" w:lineRule="auto"/>
              <w:jc w:val="both"/>
              <w:rPr>
                <w:rFonts w:ascii="Arial" w:hAnsi="Arial" w:cs="Arial"/>
              </w:rPr>
            </w:pPr>
            <w:r w:rsidRPr="002B2DDC">
              <w:rPr>
                <w:rFonts w:ascii="Arial" w:hAnsi="Arial" w:cs="Arial"/>
              </w:rPr>
              <w:t>Becoming available across the country.</w:t>
            </w:r>
          </w:p>
          <w:p w14:paraId="16A15C13" w14:textId="791A791F" w:rsidR="006F7460" w:rsidRPr="002B2DDC" w:rsidRDefault="006F7460" w:rsidP="00A668EF">
            <w:pPr>
              <w:pStyle w:val="ListParagraph"/>
              <w:numPr>
                <w:ilvl w:val="0"/>
                <w:numId w:val="1"/>
              </w:numPr>
              <w:spacing w:line="360" w:lineRule="auto"/>
              <w:jc w:val="both"/>
              <w:rPr>
                <w:rFonts w:ascii="Arial" w:hAnsi="Arial" w:cs="Arial"/>
              </w:rPr>
            </w:pPr>
            <w:r w:rsidRPr="002B2DDC">
              <w:rPr>
                <w:rFonts w:ascii="Arial" w:hAnsi="Arial" w:cs="Arial"/>
              </w:rPr>
              <w:t>Goodwill.</w:t>
            </w:r>
          </w:p>
        </w:tc>
        <w:tc>
          <w:tcPr>
            <w:tcW w:w="4675" w:type="dxa"/>
          </w:tcPr>
          <w:p w14:paraId="2737F307" w14:textId="49B793AB" w:rsidR="00DC616F" w:rsidRPr="002B2DDC" w:rsidRDefault="002831F1" w:rsidP="00A668EF">
            <w:pPr>
              <w:pStyle w:val="ListParagraph"/>
              <w:numPr>
                <w:ilvl w:val="0"/>
                <w:numId w:val="1"/>
              </w:numPr>
              <w:spacing w:line="360" w:lineRule="auto"/>
              <w:jc w:val="both"/>
              <w:rPr>
                <w:rFonts w:ascii="Arial" w:hAnsi="Arial" w:cs="Arial"/>
              </w:rPr>
            </w:pPr>
            <w:r w:rsidRPr="002B2DDC">
              <w:rPr>
                <w:rFonts w:ascii="Arial" w:hAnsi="Arial" w:cs="Arial"/>
              </w:rPr>
              <w:t>Having inattentive top management.</w:t>
            </w:r>
          </w:p>
          <w:p w14:paraId="583686C9" w14:textId="77777777" w:rsidR="002831F1" w:rsidRPr="002B2DDC" w:rsidRDefault="002831F1" w:rsidP="00A668EF">
            <w:pPr>
              <w:pStyle w:val="ListParagraph"/>
              <w:numPr>
                <w:ilvl w:val="0"/>
                <w:numId w:val="1"/>
              </w:numPr>
              <w:spacing w:line="360" w:lineRule="auto"/>
              <w:jc w:val="both"/>
              <w:rPr>
                <w:rFonts w:ascii="Arial" w:hAnsi="Arial" w:cs="Arial"/>
              </w:rPr>
            </w:pPr>
            <w:r w:rsidRPr="002B2DDC">
              <w:rPr>
                <w:rFonts w:ascii="Arial" w:hAnsi="Arial" w:cs="Arial"/>
              </w:rPr>
              <w:t>Oper</w:t>
            </w:r>
            <w:r w:rsidR="00641897" w:rsidRPr="002B2DDC">
              <w:rPr>
                <w:rFonts w:ascii="Arial" w:hAnsi="Arial" w:cs="Arial"/>
              </w:rPr>
              <w:t xml:space="preserve">ating in too many places. </w:t>
            </w:r>
          </w:p>
          <w:p w14:paraId="4EF9C0D2" w14:textId="77777777" w:rsidR="00641897" w:rsidRPr="002B2DDC" w:rsidRDefault="007F7D39" w:rsidP="00A668EF">
            <w:pPr>
              <w:pStyle w:val="ListParagraph"/>
              <w:numPr>
                <w:ilvl w:val="0"/>
                <w:numId w:val="1"/>
              </w:numPr>
              <w:spacing w:line="360" w:lineRule="auto"/>
              <w:jc w:val="both"/>
              <w:rPr>
                <w:rFonts w:ascii="Arial" w:hAnsi="Arial" w:cs="Arial"/>
              </w:rPr>
            </w:pPr>
            <w:r w:rsidRPr="002B2DDC">
              <w:rPr>
                <w:rFonts w:ascii="Arial" w:hAnsi="Arial" w:cs="Arial"/>
              </w:rPr>
              <w:t xml:space="preserve">Failing to </w:t>
            </w:r>
            <w:r w:rsidR="007603D0" w:rsidRPr="002B2DDC">
              <w:rPr>
                <w:rFonts w:ascii="Arial" w:hAnsi="Arial" w:cs="Arial"/>
              </w:rPr>
              <w:t>address</w:t>
            </w:r>
            <w:r w:rsidRPr="002B2DDC">
              <w:rPr>
                <w:rFonts w:ascii="Arial" w:hAnsi="Arial" w:cs="Arial"/>
              </w:rPr>
              <w:t xml:space="preserve"> changing </w:t>
            </w:r>
            <w:r w:rsidR="007603D0" w:rsidRPr="002B2DDC">
              <w:rPr>
                <w:rFonts w:ascii="Arial" w:hAnsi="Arial" w:cs="Arial"/>
              </w:rPr>
              <w:t>customer behaviour</w:t>
            </w:r>
            <w:r w:rsidRPr="002B2DDC">
              <w:rPr>
                <w:rFonts w:ascii="Arial" w:hAnsi="Arial" w:cs="Arial"/>
              </w:rPr>
              <w:t>.</w:t>
            </w:r>
          </w:p>
          <w:p w14:paraId="47560484" w14:textId="1D9D9320" w:rsidR="007603D0" w:rsidRPr="002B2DDC" w:rsidRDefault="007603D0" w:rsidP="00A668EF">
            <w:pPr>
              <w:pStyle w:val="ListParagraph"/>
              <w:numPr>
                <w:ilvl w:val="0"/>
                <w:numId w:val="1"/>
              </w:numPr>
              <w:spacing w:line="360" w:lineRule="auto"/>
              <w:jc w:val="both"/>
              <w:rPr>
                <w:rFonts w:ascii="Arial" w:hAnsi="Arial" w:cs="Arial"/>
              </w:rPr>
            </w:pPr>
            <w:r w:rsidRPr="002B2DDC">
              <w:rPr>
                <w:rFonts w:ascii="Arial" w:hAnsi="Arial" w:cs="Arial"/>
              </w:rPr>
              <w:t>Failing to adapt efficient and effective technologies</w:t>
            </w:r>
            <w:r w:rsidR="00536F3C" w:rsidRPr="002B2DDC">
              <w:rPr>
                <w:rFonts w:ascii="Arial" w:hAnsi="Arial" w:cs="Arial"/>
              </w:rPr>
              <w:t xml:space="preserve"> in operations</w:t>
            </w:r>
            <w:r w:rsidRPr="002B2DDC">
              <w:rPr>
                <w:rFonts w:ascii="Arial" w:hAnsi="Arial" w:cs="Arial"/>
              </w:rPr>
              <w:t>.</w:t>
            </w:r>
          </w:p>
        </w:tc>
      </w:tr>
      <w:tr w:rsidR="00DC616F" w:rsidRPr="002B2DDC" w14:paraId="7ADB66AA" w14:textId="77777777" w:rsidTr="00DC616F">
        <w:tc>
          <w:tcPr>
            <w:tcW w:w="4675" w:type="dxa"/>
          </w:tcPr>
          <w:p w14:paraId="4EA23052" w14:textId="3AEBE3F0" w:rsidR="00DC616F" w:rsidRPr="002B2DDC" w:rsidRDefault="000468C9" w:rsidP="00A668EF">
            <w:pPr>
              <w:spacing w:line="360" w:lineRule="auto"/>
              <w:jc w:val="both"/>
              <w:rPr>
                <w:rFonts w:ascii="Arial" w:hAnsi="Arial" w:cs="Arial"/>
              </w:rPr>
            </w:pPr>
            <w:r w:rsidRPr="002B2DDC">
              <w:rPr>
                <w:rFonts w:ascii="Arial" w:hAnsi="Arial" w:cs="Arial"/>
              </w:rPr>
              <w:t>Opportunit</w:t>
            </w:r>
            <w:r w:rsidR="004A5A44" w:rsidRPr="002B2DDC">
              <w:rPr>
                <w:rFonts w:ascii="Arial" w:hAnsi="Arial" w:cs="Arial"/>
              </w:rPr>
              <w:t>ies</w:t>
            </w:r>
          </w:p>
        </w:tc>
        <w:tc>
          <w:tcPr>
            <w:tcW w:w="4675" w:type="dxa"/>
          </w:tcPr>
          <w:p w14:paraId="3F249E58" w14:textId="0694513F" w:rsidR="00DC616F" w:rsidRPr="002B2DDC" w:rsidRDefault="004A5A44" w:rsidP="00A668EF">
            <w:pPr>
              <w:spacing w:line="360" w:lineRule="auto"/>
              <w:jc w:val="both"/>
              <w:rPr>
                <w:rFonts w:ascii="Arial" w:hAnsi="Arial" w:cs="Arial"/>
              </w:rPr>
            </w:pPr>
            <w:r w:rsidRPr="002B2DDC">
              <w:rPr>
                <w:rFonts w:ascii="Arial" w:hAnsi="Arial" w:cs="Arial"/>
              </w:rPr>
              <w:t>Threats</w:t>
            </w:r>
          </w:p>
        </w:tc>
      </w:tr>
      <w:tr w:rsidR="00DC616F" w:rsidRPr="002B2DDC" w14:paraId="750EE9E7" w14:textId="77777777" w:rsidTr="005529A6">
        <w:trPr>
          <w:trHeight w:val="1727"/>
        </w:trPr>
        <w:tc>
          <w:tcPr>
            <w:tcW w:w="4675" w:type="dxa"/>
          </w:tcPr>
          <w:p w14:paraId="4DFE79A6" w14:textId="37854151" w:rsidR="00DC616F" w:rsidRPr="002B2DDC" w:rsidRDefault="00DC616F" w:rsidP="00A668EF">
            <w:pPr>
              <w:spacing w:line="360" w:lineRule="auto"/>
              <w:jc w:val="both"/>
              <w:rPr>
                <w:rFonts w:ascii="Arial" w:hAnsi="Arial" w:cs="Arial"/>
              </w:rPr>
            </w:pPr>
          </w:p>
        </w:tc>
        <w:tc>
          <w:tcPr>
            <w:tcW w:w="4675" w:type="dxa"/>
          </w:tcPr>
          <w:p w14:paraId="4B8D1C31" w14:textId="4696C9B6" w:rsidR="00DC616F" w:rsidRPr="002B2DDC" w:rsidRDefault="00DC2BB2" w:rsidP="00A668EF">
            <w:pPr>
              <w:pStyle w:val="ListParagraph"/>
              <w:numPr>
                <w:ilvl w:val="0"/>
                <w:numId w:val="2"/>
              </w:numPr>
              <w:spacing w:line="360" w:lineRule="auto"/>
              <w:jc w:val="both"/>
              <w:rPr>
                <w:rFonts w:ascii="Arial" w:hAnsi="Arial" w:cs="Arial"/>
              </w:rPr>
            </w:pPr>
            <w:r w:rsidRPr="002B2DDC">
              <w:rPr>
                <w:rFonts w:ascii="Arial" w:hAnsi="Arial" w:cs="Arial"/>
              </w:rPr>
              <w:t>High inflation</w:t>
            </w:r>
            <w:r w:rsidR="00B37A1E" w:rsidRPr="002B2DDC">
              <w:rPr>
                <w:rFonts w:ascii="Arial" w:hAnsi="Arial" w:cs="Arial"/>
              </w:rPr>
              <w:t>.</w:t>
            </w:r>
          </w:p>
          <w:p w14:paraId="55A2D72C" w14:textId="77777777" w:rsidR="00DC2BB2" w:rsidRPr="002B2DDC" w:rsidRDefault="00DC2BB2" w:rsidP="00A668EF">
            <w:pPr>
              <w:pStyle w:val="ListParagraph"/>
              <w:numPr>
                <w:ilvl w:val="0"/>
                <w:numId w:val="2"/>
              </w:numPr>
              <w:spacing w:line="360" w:lineRule="auto"/>
              <w:jc w:val="both"/>
              <w:rPr>
                <w:rFonts w:ascii="Arial" w:hAnsi="Arial" w:cs="Arial"/>
              </w:rPr>
            </w:pPr>
            <w:r w:rsidRPr="002B2DDC">
              <w:rPr>
                <w:rFonts w:ascii="Arial" w:hAnsi="Arial" w:cs="Arial"/>
              </w:rPr>
              <w:t>High competition</w:t>
            </w:r>
            <w:r w:rsidR="00B37A1E" w:rsidRPr="002B2DDC">
              <w:rPr>
                <w:rFonts w:ascii="Arial" w:hAnsi="Arial" w:cs="Arial"/>
              </w:rPr>
              <w:t>.</w:t>
            </w:r>
          </w:p>
          <w:p w14:paraId="368DB2BE" w14:textId="627D0CB2" w:rsidR="009044D1" w:rsidRPr="002B2DDC" w:rsidRDefault="009044D1" w:rsidP="00A668EF">
            <w:pPr>
              <w:pStyle w:val="ListParagraph"/>
              <w:numPr>
                <w:ilvl w:val="0"/>
                <w:numId w:val="2"/>
              </w:numPr>
              <w:spacing w:line="360" w:lineRule="auto"/>
              <w:jc w:val="both"/>
              <w:rPr>
                <w:rFonts w:ascii="Arial" w:hAnsi="Arial" w:cs="Arial"/>
              </w:rPr>
            </w:pPr>
            <w:r w:rsidRPr="002B2DDC">
              <w:rPr>
                <w:rFonts w:ascii="Arial" w:hAnsi="Arial" w:cs="Arial"/>
              </w:rPr>
              <w:t>Competitive advantage taken by the competitors</w:t>
            </w:r>
            <w:r w:rsidR="007603D0" w:rsidRPr="002B2DDC">
              <w:rPr>
                <w:rFonts w:ascii="Arial" w:hAnsi="Arial" w:cs="Arial"/>
              </w:rPr>
              <w:t>.</w:t>
            </w:r>
          </w:p>
        </w:tc>
      </w:tr>
    </w:tbl>
    <w:p w14:paraId="021E98AC" w14:textId="77777777" w:rsidR="00DC616F" w:rsidRPr="002B2DDC" w:rsidRDefault="00DC616F" w:rsidP="00A668EF">
      <w:pPr>
        <w:spacing w:line="360" w:lineRule="auto"/>
        <w:jc w:val="both"/>
        <w:rPr>
          <w:rFonts w:ascii="Arial" w:hAnsi="Arial" w:cs="Arial"/>
        </w:rPr>
      </w:pPr>
    </w:p>
    <w:p w14:paraId="610E3080" w14:textId="77777777" w:rsidR="00C06DED" w:rsidRPr="002B2DDC" w:rsidRDefault="00C06DED" w:rsidP="00A668EF">
      <w:pPr>
        <w:spacing w:line="360" w:lineRule="auto"/>
        <w:jc w:val="both"/>
        <w:rPr>
          <w:rFonts w:ascii="Arial" w:hAnsi="Arial" w:cs="Arial"/>
        </w:rPr>
      </w:pPr>
    </w:p>
    <w:p w14:paraId="56292781" w14:textId="6CFA118B" w:rsidR="00613B0C" w:rsidRPr="002B2DDC" w:rsidRDefault="00613B0C" w:rsidP="00A668EF">
      <w:pPr>
        <w:pStyle w:val="Heading1"/>
        <w:spacing w:line="360" w:lineRule="auto"/>
        <w:rPr>
          <w:rFonts w:ascii="Arial" w:hAnsi="Arial" w:cs="Arial"/>
          <w:sz w:val="24"/>
          <w:szCs w:val="24"/>
        </w:rPr>
      </w:pPr>
      <w:bookmarkStart w:id="11" w:name="_Toc158279752"/>
      <w:r w:rsidRPr="002B2DDC">
        <w:rPr>
          <w:rFonts w:ascii="Arial" w:hAnsi="Arial" w:cs="Arial"/>
          <w:sz w:val="24"/>
          <w:szCs w:val="24"/>
        </w:rPr>
        <w:t>PESTLE analysis</w:t>
      </w:r>
      <w:bookmarkEnd w:id="11"/>
    </w:p>
    <w:tbl>
      <w:tblPr>
        <w:tblStyle w:val="TableGrid"/>
        <w:tblW w:w="0" w:type="auto"/>
        <w:tblLook w:val="04A0" w:firstRow="1" w:lastRow="0" w:firstColumn="1" w:lastColumn="0" w:noHBand="0" w:noVBand="1"/>
      </w:tblPr>
      <w:tblGrid>
        <w:gridCol w:w="2155"/>
        <w:gridCol w:w="2700"/>
        <w:gridCol w:w="4495"/>
      </w:tblGrid>
      <w:tr w:rsidR="005072B4" w:rsidRPr="002B2DDC" w14:paraId="1F0C0BD8" w14:textId="77777777" w:rsidTr="003B3CA0">
        <w:trPr>
          <w:trHeight w:val="1034"/>
          <w:tblHeader/>
        </w:trPr>
        <w:tc>
          <w:tcPr>
            <w:tcW w:w="2155" w:type="dxa"/>
          </w:tcPr>
          <w:p w14:paraId="08F1989F" w14:textId="6C07BE09" w:rsidR="005072B4" w:rsidRPr="002B2DDC" w:rsidRDefault="005072B4" w:rsidP="00A668EF">
            <w:pPr>
              <w:spacing w:line="360" w:lineRule="auto"/>
              <w:jc w:val="both"/>
              <w:rPr>
                <w:rFonts w:ascii="Arial" w:hAnsi="Arial" w:cs="Arial"/>
              </w:rPr>
            </w:pPr>
            <w:r w:rsidRPr="002B2DDC">
              <w:rPr>
                <w:rFonts w:ascii="Arial" w:hAnsi="Arial" w:cs="Arial"/>
              </w:rPr>
              <w:t>Element</w:t>
            </w:r>
          </w:p>
        </w:tc>
        <w:tc>
          <w:tcPr>
            <w:tcW w:w="2700" w:type="dxa"/>
          </w:tcPr>
          <w:p w14:paraId="3778D052" w14:textId="41D01A4C" w:rsidR="005072B4" w:rsidRPr="002B2DDC" w:rsidRDefault="005072B4" w:rsidP="00A668EF">
            <w:pPr>
              <w:spacing w:line="360" w:lineRule="auto"/>
              <w:jc w:val="both"/>
              <w:rPr>
                <w:rFonts w:ascii="Arial" w:hAnsi="Arial" w:cs="Arial"/>
              </w:rPr>
            </w:pPr>
            <w:r w:rsidRPr="002B2DDC">
              <w:rPr>
                <w:rFonts w:ascii="Arial" w:hAnsi="Arial" w:cs="Arial"/>
              </w:rPr>
              <w:t>Factor</w:t>
            </w:r>
          </w:p>
        </w:tc>
        <w:tc>
          <w:tcPr>
            <w:tcW w:w="4495" w:type="dxa"/>
          </w:tcPr>
          <w:p w14:paraId="30DCBB59" w14:textId="2110DBEF" w:rsidR="005072B4" w:rsidRPr="002B2DDC" w:rsidRDefault="005072B4" w:rsidP="00A668EF">
            <w:pPr>
              <w:spacing w:line="360" w:lineRule="auto"/>
              <w:jc w:val="both"/>
              <w:rPr>
                <w:rFonts w:ascii="Arial" w:hAnsi="Arial" w:cs="Arial"/>
              </w:rPr>
            </w:pPr>
            <w:r w:rsidRPr="002B2DDC">
              <w:rPr>
                <w:rFonts w:ascii="Arial" w:hAnsi="Arial" w:cs="Arial"/>
              </w:rPr>
              <w:t>Impact</w:t>
            </w:r>
          </w:p>
        </w:tc>
      </w:tr>
      <w:tr w:rsidR="005072B4" w:rsidRPr="002B2DDC" w14:paraId="472B686B" w14:textId="77777777" w:rsidTr="005072B4">
        <w:trPr>
          <w:trHeight w:val="710"/>
        </w:trPr>
        <w:tc>
          <w:tcPr>
            <w:tcW w:w="2155" w:type="dxa"/>
          </w:tcPr>
          <w:p w14:paraId="2C2F0E06" w14:textId="78D6537D" w:rsidR="005072B4" w:rsidRPr="002B2DDC" w:rsidRDefault="005072B4" w:rsidP="00A668EF">
            <w:pPr>
              <w:spacing w:line="360" w:lineRule="auto"/>
              <w:jc w:val="both"/>
              <w:rPr>
                <w:rFonts w:ascii="Arial" w:hAnsi="Arial" w:cs="Arial"/>
              </w:rPr>
            </w:pPr>
            <w:r w:rsidRPr="002B2DDC">
              <w:rPr>
                <w:rFonts w:ascii="Arial" w:hAnsi="Arial" w:cs="Arial"/>
              </w:rPr>
              <w:t>Political</w:t>
            </w:r>
          </w:p>
        </w:tc>
        <w:tc>
          <w:tcPr>
            <w:tcW w:w="2700" w:type="dxa"/>
          </w:tcPr>
          <w:p w14:paraId="2439CAA2" w14:textId="4650186A" w:rsidR="005072B4" w:rsidRPr="002B2DDC" w:rsidRDefault="009E2613" w:rsidP="00A668EF">
            <w:pPr>
              <w:spacing w:line="360" w:lineRule="auto"/>
              <w:jc w:val="both"/>
              <w:rPr>
                <w:rFonts w:ascii="Arial" w:hAnsi="Arial" w:cs="Arial"/>
              </w:rPr>
            </w:pPr>
            <w:r w:rsidRPr="002B2DDC">
              <w:rPr>
                <w:rFonts w:ascii="Arial" w:hAnsi="Arial" w:cs="Arial"/>
              </w:rPr>
              <w:t>Corporate tax rate</w:t>
            </w:r>
          </w:p>
        </w:tc>
        <w:tc>
          <w:tcPr>
            <w:tcW w:w="4495" w:type="dxa"/>
          </w:tcPr>
          <w:p w14:paraId="581F6325" w14:textId="7112C70D" w:rsidR="005072B4" w:rsidRPr="002B2DDC" w:rsidRDefault="009E2613" w:rsidP="00A668EF">
            <w:pPr>
              <w:spacing w:line="360" w:lineRule="auto"/>
              <w:jc w:val="both"/>
              <w:rPr>
                <w:rFonts w:ascii="Arial" w:hAnsi="Arial" w:cs="Arial"/>
              </w:rPr>
            </w:pPr>
            <w:r w:rsidRPr="002B2DDC">
              <w:rPr>
                <w:rFonts w:ascii="Arial" w:hAnsi="Arial" w:cs="Arial"/>
              </w:rPr>
              <w:t>Lower net income</w:t>
            </w:r>
          </w:p>
        </w:tc>
      </w:tr>
      <w:tr w:rsidR="005072B4" w:rsidRPr="002B2DDC" w14:paraId="4BA3E742" w14:textId="77777777" w:rsidTr="005072B4">
        <w:trPr>
          <w:trHeight w:val="980"/>
        </w:trPr>
        <w:tc>
          <w:tcPr>
            <w:tcW w:w="2155" w:type="dxa"/>
          </w:tcPr>
          <w:p w14:paraId="6751B2E0" w14:textId="5B4A27F4" w:rsidR="005072B4" w:rsidRPr="002B2DDC" w:rsidRDefault="005072B4" w:rsidP="00A668EF">
            <w:pPr>
              <w:spacing w:line="360" w:lineRule="auto"/>
              <w:jc w:val="both"/>
              <w:rPr>
                <w:rFonts w:ascii="Arial" w:hAnsi="Arial" w:cs="Arial"/>
              </w:rPr>
            </w:pPr>
            <w:r w:rsidRPr="002B2DDC">
              <w:rPr>
                <w:rFonts w:ascii="Arial" w:hAnsi="Arial" w:cs="Arial"/>
              </w:rPr>
              <w:t>Economic</w:t>
            </w:r>
          </w:p>
        </w:tc>
        <w:tc>
          <w:tcPr>
            <w:tcW w:w="2700" w:type="dxa"/>
          </w:tcPr>
          <w:p w14:paraId="44482BB1" w14:textId="60489410" w:rsidR="005072B4" w:rsidRPr="002B2DDC" w:rsidRDefault="00062A86" w:rsidP="00A668EF">
            <w:pPr>
              <w:spacing w:line="360" w:lineRule="auto"/>
              <w:jc w:val="both"/>
              <w:rPr>
                <w:rFonts w:ascii="Arial" w:hAnsi="Arial" w:cs="Arial"/>
              </w:rPr>
            </w:pPr>
            <w:r w:rsidRPr="002B2DDC">
              <w:rPr>
                <w:rFonts w:ascii="Arial" w:hAnsi="Arial" w:cs="Arial"/>
              </w:rPr>
              <w:t>High Inflation</w:t>
            </w:r>
          </w:p>
        </w:tc>
        <w:tc>
          <w:tcPr>
            <w:tcW w:w="4495" w:type="dxa"/>
          </w:tcPr>
          <w:p w14:paraId="1FC109DB" w14:textId="2FAF296A" w:rsidR="005072B4" w:rsidRPr="002B2DDC" w:rsidRDefault="00062A86" w:rsidP="00A668EF">
            <w:pPr>
              <w:spacing w:line="360" w:lineRule="auto"/>
              <w:jc w:val="both"/>
              <w:rPr>
                <w:rFonts w:ascii="Arial" w:hAnsi="Arial" w:cs="Arial"/>
              </w:rPr>
            </w:pPr>
            <w:r w:rsidRPr="002B2DDC">
              <w:rPr>
                <w:rFonts w:ascii="Arial" w:hAnsi="Arial" w:cs="Arial"/>
              </w:rPr>
              <w:t>Increased price of products</w:t>
            </w:r>
          </w:p>
        </w:tc>
      </w:tr>
      <w:tr w:rsidR="005072B4" w:rsidRPr="002B2DDC" w14:paraId="7DFDF8F3" w14:textId="77777777" w:rsidTr="005072B4">
        <w:trPr>
          <w:trHeight w:val="890"/>
        </w:trPr>
        <w:tc>
          <w:tcPr>
            <w:tcW w:w="2155" w:type="dxa"/>
          </w:tcPr>
          <w:p w14:paraId="69EB9A81" w14:textId="51B516E3" w:rsidR="005072B4" w:rsidRPr="002B2DDC" w:rsidRDefault="005072B4" w:rsidP="00A668EF">
            <w:pPr>
              <w:spacing w:line="360" w:lineRule="auto"/>
              <w:jc w:val="both"/>
              <w:rPr>
                <w:rFonts w:ascii="Arial" w:hAnsi="Arial" w:cs="Arial"/>
              </w:rPr>
            </w:pPr>
            <w:r w:rsidRPr="002B2DDC">
              <w:rPr>
                <w:rFonts w:ascii="Arial" w:hAnsi="Arial" w:cs="Arial"/>
              </w:rPr>
              <w:t>Social</w:t>
            </w:r>
          </w:p>
        </w:tc>
        <w:tc>
          <w:tcPr>
            <w:tcW w:w="2700" w:type="dxa"/>
          </w:tcPr>
          <w:p w14:paraId="0E93244D" w14:textId="4B32421A" w:rsidR="005072B4" w:rsidRPr="002B2DDC" w:rsidRDefault="009E2613" w:rsidP="00A668EF">
            <w:pPr>
              <w:spacing w:line="360" w:lineRule="auto"/>
              <w:jc w:val="both"/>
              <w:rPr>
                <w:rFonts w:ascii="Arial" w:hAnsi="Arial" w:cs="Arial"/>
              </w:rPr>
            </w:pPr>
            <w:r w:rsidRPr="002B2DDC">
              <w:rPr>
                <w:rFonts w:ascii="Arial" w:hAnsi="Arial" w:cs="Arial"/>
              </w:rPr>
              <w:t>Consumer behaviour</w:t>
            </w:r>
          </w:p>
        </w:tc>
        <w:tc>
          <w:tcPr>
            <w:tcW w:w="4495" w:type="dxa"/>
          </w:tcPr>
          <w:p w14:paraId="3DE464DB" w14:textId="18481AEE" w:rsidR="005072B4" w:rsidRPr="002B2DDC" w:rsidRDefault="009E2613" w:rsidP="00A668EF">
            <w:pPr>
              <w:spacing w:line="360" w:lineRule="auto"/>
              <w:jc w:val="both"/>
              <w:rPr>
                <w:rFonts w:ascii="Arial" w:hAnsi="Arial" w:cs="Arial"/>
              </w:rPr>
            </w:pPr>
            <w:r w:rsidRPr="002B2DDC">
              <w:rPr>
                <w:rFonts w:ascii="Arial" w:hAnsi="Arial" w:cs="Arial"/>
              </w:rPr>
              <w:t>Decreased market shares</w:t>
            </w:r>
          </w:p>
        </w:tc>
      </w:tr>
      <w:tr w:rsidR="005072B4" w:rsidRPr="002B2DDC" w14:paraId="242B813D" w14:textId="77777777" w:rsidTr="005072B4">
        <w:tc>
          <w:tcPr>
            <w:tcW w:w="2155" w:type="dxa"/>
          </w:tcPr>
          <w:p w14:paraId="134488DA" w14:textId="0E19141C" w:rsidR="005072B4" w:rsidRPr="002B2DDC" w:rsidRDefault="005072B4" w:rsidP="00A668EF">
            <w:pPr>
              <w:spacing w:line="360" w:lineRule="auto"/>
              <w:jc w:val="both"/>
              <w:rPr>
                <w:rFonts w:ascii="Arial" w:hAnsi="Arial" w:cs="Arial"/>
              </w:rPr>
            </w:pPr>
            <w:r w:rsidRPr="002B2DDC">
              <w:rPr>
                <w:rFonts w:ascii="Arial" w:hAnsi="Arial" w:cs="Arial"/>
              </w:rPr>
              <w:lastRenderedPageBreak/>
              <w:t>Technological</w:t>
            </w:r>
          </w:p>
        </w:tc>
        <w:tc>
          <w:tcPr>
            <w:tcW w:w="2700" w:type="dxa"/>
          </w:tcPr>
          <w:p w14:paraId="4742CF5D" w14:textId="1115B391" w:rsidR="005072B4" w:rsidRPr="002B2DDC" w:rsidRDefault="003B3CA0" w:rsidP="00A668EF">
            <w:pPr>
              <w:spacing w:line="360" w:lineRule="auto"/>
              <w:jc w:val="both"/>
              <w:rPr>
                <w:rFonts w:ascii="Arial" w:hAnsi="Arial" w:cs="Arial"/>
              </w:rPr>
            </w:pPr>
            <w:r w:rsidRPr="002B2DDC">
              <w:rPr>
                <w:rFonts w:ascii="Arial" w:hAnsi="Arial" w:cs="Arial"/>
              </w:rPr>
              <w:t>Inability to adapt relevant technology</w:t>
            </w:r>
          </w:p>
        </w:tc>
        <w:tc>
          <w:tcPr>
            <w:tcW w:w="4495" w:type="dxa"/>
          </w:tcPr>
          <w:p w14:paraId="6919F727" w14:textId="14A80C55" w:rsidR="005072B4" w:rsidRPr="002B2DDC" w:rsidRDefault="00DE3C5B" w:rsidP="00A668EF">
            <w:pPr>
              <w:tabs>
                <w:tab w:val="left" w:pos="1349"/>
              </w:tabs>
              <w:spacing w:line="360" w:lineRule="auto"/>
              <w:jc w:val="both"/>
              <w:rPr>
                <w:rFonts w:ascii="Arial" w:hAnsi="Arial" w:cs="Arial"/>
              </w:rPr>
            </w:pPr>
            <w:r w:rsidRPr="002B2DDC">
              <w:rPr>
                <w:rFonts w:ascii="Arial" w:hAnsi="Arial" w:cs="Arial"/>
              </w:rPr>
              <w:t>Inability to take competitive advantages</w:t>
            </w:r>
          </w:p>
        </w:tc>
      </w:tr>
      <w:tr w:rsidR="005072B4" w:rsidRPr="002B2DDC" w14:paraId="6F87411B" w14:textId="77777777" w:rsidTr="008A2433">
        <w:trPr>
          <w:trHeight w:val="989"/>
        </w:trPr>
        <w:tc>
          <w:tcPr>
            <w:tcW w:w="2155" w:type="dxa"/>
          </w:tcPr>
          <w:p w14:paraId="3409D47B" w14:textId="08DB3613" w:rsidR="005072B4" w:rsidRPr="002B2DDC" w:rsidRDefault="005072B4" w:rsidP="00A668EF">
            <w:pPr>
              <w:spacing w:line="360" w:lineRule="auto"/>
              <w:jc w:val="both"/>
              <w:rPr>
                <w:rFonts w:ascii="Arial" w:hAnsi="Arial" w:cs="Arial"/>
              </w:rPr>
            </w:pPr>
            <w:r w:rsidRPr="002B2DDC">
              <w:rPr>
                <w:rFonts w:ascii="Arial" w:hAnsi="Arial" w:cs="Arial"/>
              </w:rPr>
              <w:t>Legal</w:t>
            </w:r>
          </w:p>
        </w:tc>
        <w:tc>
          <w:tcPr>
            <w:tcW w:w="2700" w:type="dxa"/>
          </w:tcPr>
          <w:p w14:paraId="78294BEC" w14:textId="77777777" w:rsidR="005072B4" w:rsidRPr="002B2DDC" w:rsidRDefault="005072B4" w:rsidP="00A668EF">
            <w:pPr>
              <w:spacing w:line="360" w:lineRule="auto"/>
              <w:jc w:val="both"/>
              <w:rPr>
                <w:rFonts w:ascii="Arial" w:hAnsi="Arial" w:cs="Arial"/>
              </w:rPr>
            </w:pPr>
          </w:p>
        </w:tc>
        <w:tc>
          <w:tcPr>
            <w:tcW w:w="4495" w:type="dxa"/>
          </w:tcPr>
          <w:p w14:paraId="63528362" w14:textId="77777777" w:rsidR="005072B4" w:rsidRPr="002B2DDC" w:rsidRDefault="005072B4" w:rsidP="00A668EF">
            <w:pPr>
              <w:spacing w:line="360" w:lineRule="auto"/>
              <w:jc w:val="both"/>
              <w:rPr>
                <w:rFonts w:ascii="Arial" w:hAnsi="Arial" w:cs="Arial"/>
              </w:rPr>
            </w:pPr>
          </w:p>
        </w:tc>
      </w:tr>
      <w:tr w:rsidR="005072B4" w:rsidRPr="002B2DDC" w14:paraId="78745028" w14:textId="77777777" w:rsidTr="005072B4">
        <w:tc>
          <w:tcPr>
            <w:tcW w:w="2155" w:type="dxa"/>
          </w:tcPr>
          <w:p w14:paraId="7CBBA87D" w14:textId="74A0E465" w:rsidR="005072B4" w:rsidRPr="002B2DDC" w:rsidRDefault="005072B4" w:rsidP="00A668EF">
            <w:pPr>
              <w:spacing w:line="360" w:lineRule="auto"/>
              <w:jc w:val="both"/>
              <w:rPr>
                <w:rFonts w:ascii="Arial" w:hAnsi="Arial" w:cs="Arial"/>
              </w:rPr>
            </w:pPr>
            <w:r w:rsidRPr="002B2DDC">
              <w:rPr>
                <w:rFonts w:ascii="Arial" w:hAnsi="Arial" w:cs="Arial"/>
              </w:rPr>
              <w:t>Environmental</w:t>
            </w:r>
          </w:p>
        </w:tc>
        <w:tc>
          <w:tcPr>
            <w:tcW w:w="2700" w:type="dxa"/>
          </w:tcPr>
          <w:p w14:paraId="463BAD95" w14:textId="77777777" w:rsidR="005072B4" w:rsidRPr="002B2DDC" w:rsidRDefault="005072B4" w:rsidP="00A668EF">
            <w:pPr>
              <w:spacing w:line="360" w:lineRule="auto"/>
              <w:jc w:val="both"/>
              <w:rPr>
                <w:rFonts w:ascii="Arial" w:hAnsi="Arial" w:cs="Arial"/>
              </w:rPr>
            </w:pPr>
          </w:p>
        </w:tc>
        <w:tc>
          <w:tcPr>
            <w:tcW w:w="4495" w:type="dxa"/>
          </w:tcPr>
          <w:p w14:paraId="7A7F15CD" w14:textId="77777777" w:rsidR="005072B4" w:rsidRPr="002B2DDC" w:rsidRDefault="005072B4" w:rsidP="00A668EF">
            <w:pPr>
              <w:spacing w:line="360" w:lineRule="auto"/>
              <w:jc w:val="both"/>
              <w:rPr>
                <w:rFonts w:ascii="Arial" w:hAnsi="Arial" w:cs="Arial"/>
              </w:rPr>
            </w:pPr>
          </w:p>
        </w:tc>
      </w:tr>
    </w:tbl>
    <w:p w14:paraId="5613ACB6" w14:textId="77777777" w:rsidR="00613B0C" w:rsidRPr="002B2DDC" w:rsidRDefault="00613B0C" w:rsidP="00A668EF">
      <w:pPr>
        <w:spacing w:line="360" w:lineRule="auto"/>
        <w:jc w:val="both"/>
        <w:rPr>
          <w:rFonts w:ascii="Arial" w:hAnsi="Arial" w:cs="Arial"/>
        </w:rPr>
      </w:pPr>
    </w:p>
    <w:p w14:paraId="05AD4674" w14:textId="07166774" w:rsidR="00045020" w:rsidRPr="002B2DDC" w:rsidRDefault="00045020" w:rsidP="00A668EF">
      <w:pPr>
        <w:spacing w:line="360" w:lineRule="auto"/>
        <w:jc w:val="both"/>
        <w:rPr>
          <w:rFonts w:ascii="Arial" w:hAnsi="Arial" w:cs="Arial"/>
        </w:rPr>
      </w:pPr>
    </w:p>
    <w:p w14:paraId="018B771B" w14:textId="77777777" w:rsidR="00045020" w:rsidRPr="002B2DDC" w:rsidRDefault="00045020" w:rsidP="00A668EF">
      <w:pPr>
        <w:spacing w:line="360" w:lineRule="auto"/>
        <w:rPr>
          <w:rFonts w:ascii="Arial" w:hAnsi="Arial" w:cs="Arial"/>
        </w:rPr>
      </w:pPr>
      <w:r w:rsidRPr="002B2DDC">
        <w:rPr>
          <w:rFonts w:ascii="Arial" w:hAnsi="Arial" w:cs="Arial"/>
        </w:rPr>
        <w:br w:type="page"/>
      </w:r>
    </w:p>
    <w:p w14:paraId="358D417F" w14:textId="23A63719" w:rsidR="00501846" w:rsidRPr="002B2DDC" w:rsidRDefault="00045020" w:rsidP="00A668EF">
      <w:pPr>
        <w:pStyle w:val="Heading1"/>
        <w:spacing w:line="360" w:lineRule="auto"/>
        <w:rPr>
          <w:rFonts w:ascii="Arial" w:hAnsi="Arial" w:cs="Arial"/>
          <w:sz w:val="24"/>
          <w:szCs w:val="24"/>
        </w:rPr>
      </w:pPr>
      <w:bookmarkStart w:id="12" w:name="_Toc158279753"/>
      <w:r w:rsidRPr="002B2DDC">
        <w:rPr>
          <w:rFonts w:ascii="Arial" w:hAnsi="Arial" w:cs="Arial"/>
          <w:sz w:val="24"/>
          <w:szCs w:val="24"/>
        </w:rPr>
        <w:lastRenderedPageBreak/>
        <w:t>References</w:t>
      </w:r>
      <w:bookmarkEnd w:id="12"/>
    </w:p>
    <w:p w14:paraId="07947234" w14:textId="73E88AF8" w:rsidR="005225C5" w:rsidRPr="002B2DDC" w:rsidRDefault="005225C5" w:rsidP="00A668EF">
      <w:pPr>
        <w:spacing w:line="360" w:lineRule="auto"/>
        <w:jc w:val="both"/>
        <w:rPr>
          <w:rFonts w:ascii="Arial" w:hAnsi="Arial" w:cs="Arial"/>
        </w:rPr>
      </w:pPr>
      <w:r w:rsidRPr="005225C5">
        <w:rPr>
          <w:rFonts w:ascii="Arial" w:hAnsi="Arial" w:cs="Arial"/>
        </w:rPr>
        <w:t xml:space="preserve">Wikipedia (2024): „Wilko“. </w:t>
      </w:r>
      <w:r w:rsidRPr="005225C5">
        <w:rPr>
          <w:rFonts w:ascii="Arial" w:hAnsi="Arial" w:cs="Arial"/>
          <w:i/>
          <w:iCs/>
        </w:rPr>
        <w:t>Wikipedia</w:t>
      </w:r>
      <w:r w:rsidRPr="005225C5">
        <w:rPr>
          <w:rFonts w:ascii="Arial" w:hAnsi="Arial" w:cs="Arial"/>
        </w:rPr>
        <w:t>. Wikimedia Foundation Abgerufen am 08.02.2024 von</w:t>
      </w:r>
      <w:r w:rsidR="00877FBD" w:rsidRPr="002B2DDC">
        <w:rPr>
          <w:rFonts w:ascii="Arial" w:hAnsi="Arial" w:cs="Arial"/>
        </w:rPr>
        <w:t xml:space="preserve"> </w:t>
      </w:r>
      <w:hyperlink r:id="rId8" w:history="1">
        <w:r w:rsidR="00877FBD" w:rsidRPr="005225C5">
          <w:rPr>
            <w:rStyle w:val="Hyperlink"/>
            <w:rFonts w:ascii="Arial" w:hAnsi="Arial" w:cs="Arial"/>
          </w:rPr>
          <w:t>https://en.wikipedia.org/wiki/Wilko#:~:text=The%20retail%20chain%20Wilko%20Limited,before%20it%20went%20into%20administration</w:t>
        </w:r>
      </w:hyperlink>
      <w:r w:rsidRPr="005225C5">
        <w:rPr>
          <w:rFonts w:ascii="Arial" w:hAnsi="Arial" w:cs="Arial"/>
        </w:rPr>
        <w:t xml:space="preserve">. </w:t>
      </w:r>
    </w:p>
    <w:p w14:paraId="20514D89" w14:textId="77777777" w:rsidR="008669D8" w:rsidRPr="008669D8" w:rsidRDefault="008669D8" w:rsidP="00A668EF">
      <w:pPr>
        <w:spacing w:line="360" w:lineRule="auto"/>
        <w:jc w:val="both"/>
        <w:rPr>
          <w:rFonts w:ascii="Arial" w:hAnsi="Arial" w:cs="Arial"/>
        </w:rPr>
      </w:pPr>
      <w:r w:rsidRPr="008669D8">
        <w:rPr>
          <w:rFonts w:ascii="Arial" w:hAnsi="Arial" w:cs="Arial"/>
        </w:rPr>
        <w:t xml:space="preserve">The Retail Week (o. J.): „Wilko: Latest news, analysis and trading updates“. </w:t>
      </w:r>
      <w:r w:rsidRPr="008669D8">
        <w:rPr>
          <w:rFonts w:ascii="Arial" w:hAnsi="Arial" w:cs="Arial"/>
          <w:i/>
          <w:iCs/>
        </w:rPr>
        <w:t>Retail Week</w:t>
      </w:r>
      <w:r w:rsidRPr="008669D8">
        <w:rPr>
          <w:rFonts w:ascii="Arial" w:hAnsi="Arial" w:cs="Arial"/>
        </w:rPr>
        <w:t xml:space="preserve">. Abgerufen am 08.02.2024 von https://www.retail-week.com/companies/wilko#:~:text=Wilko%20is%20a%20privately%2Downed,Wilkinson%20family%20to%20this%20day. </w:t>
      </w:r>
    </w:p>
    <w:p w14:paraId="1831B190" w14:textId="77777777" w:rsidR="00FD5877" w:rsidRPr="002B2DDC" w:rsidRDefault="00FD5877" w:rsidP="00A668EF">
      <w:pPr>
        <w:spacing w:line="360" w:lineRule="auto"/>
        <w:jc w:val="both"/>
        <w:rPr>
          <w:rFonts w:ascii="Arial" w:hAnsi="Arial" w:cs="Arial"/>
        </w:rPr>
      </w:pPr>
      <w:r w:rsidRPr="00FD5877">
        <w:rPr>
          <w:rFonts w:ascii="Arial" w:hAnsi="Arial" w:cs="Arial"/>
        </w:rPr>
        <w:t xml:space="preserve">James, Rhiannon (2023): „The rise and fall of Wilko: From Tiny family-run hardware store to high street stalwart, Britain’s best-loved chain could finally close for good after 90 years of providing families their everyday essentials from lightbulbs to pick N Mix“. </w:t>
      </w:r>
      <w:r w:rsidRPr="00FD5877">
        <w:rPr>
          <w:rFonts w:ascii="Arial" w:hAnsi="Arial" w:cs="Arial"/>
          <w:i/>
          <w:iCs/>
        </w:rPr>
        <w:t>Daily Mail Online</w:t>
      </w:r>
      <w:r w:rsidRPr="00FD5877">
        <w:rPr>
          <w:rFonts w:ascii="Arial" w:hAnsi="Arial" w:cs="Arial"/>
        </w:rPr>
        <w:t xml:space="preserve">. Associated Newspapers Abgerufen am 08.02.2024 von https://www.dailymail.co.uk/news/article-12375919/The-rise-fall-Wilko-tiny-family-run-hardware-store-High-Street-stalwart-Britains-best-loved-chain-finally-close-good-90-years-providing-families-everyday-essentials-lightbulbs-pick-n-mix.html. </w:t>
      </w:r>
    </w:p>
    <w:p w14:paraId="3BE9A3AC" w14:textId="77777777" w:rsidR="00A97928" w:rsidRPr="00A97928" w:rsidRDefault="00A97928" w:rsidP="00A668EF">
      <w:pPr>
        <w:spacing w:line="360" w:lineRule="auto"/>
        <w:jc w:val="both"/>
        <w:rPr>
          <w:rFonts w:ascii="Arial" w:hAnsi="Arial" w:cs="Arial"/>
        </w:rPr>
      </w:pPr>
      <w:r w:rsidRPr="00A97928">
        <w:rPr>
          <w:rFonts w:ascii="Arial" w:hAnsi="Arial" w:cs="Arial"/>
        </w:rPr>
        <w:t xml:space="preserve">Sri-Pathma, Vishala; Jones, Lora; Masud, Faarea (2023): „What went wrong at Wilko?“. </w:t>
      </w:r>
      <w:r w:rsidRPr="00A97928">
        <w:rPr>
          <w:rFonts w:ascii="Arial" w:hAnsi="Arial" w:cs="Arial"/>
          <w:i/>
          <w:iCs/>
        </w:rPr>
        <w:t>BBC News</w:t>
      </w:r>
      <w:r w:rsidRPr="00A97928">
        <w:rPr>
          <w:rFonts w:ascii="Arial" w:hAnsi="Arial" w:cs="Arial"/>
        </w:rPr>
        <w:t xml:space="preserve">. BBC Abgerufen am 08.02.2024 von https://www.bbc.com/news/business-66394238. </w:t>
      </w:r>
    </w:p>
    <w:p w14:paraId="2120BBC0" w14:textId="77777777" w:rsidR="0024323C" w:rsidRPr="0024323C" w:rsidRDefault="0024323C" w:rsidP="00A668EF">
      <w:pPr>
        <w:spacing w:line="360" w:lineRule="auto"/>
        <w:jc w:val="both"/>
        <w:rPr>
          <w:rFonts w:ascii="Arial" w:hAnsi="Arial" w:cs="Arial"/>
        </w:rPr>
      </w:pPr>
      <w:r w:rsidRPr="0024323C">
        <w:rPr>
          <w:rFonts w:ascii="Arial" w:hAnsi="Arial" w:cs="Arial"/>
        </w:rPr>
        <w:t xml:space="preserve">Skelly, Julian (2023): „Wilko’s demise shows the importance of Digital“. </w:t>
      </w:r>
      <w:r w:rsidRPr="0024323C">
        <w:rPr>
          <w:rFonts w:ascii="Arial" w:hAnsi="Arial" w:cs="Arial"/>
          <w:i/>
          <w:iCs/>
        </w:rPr>
        <w:t>The Grocer</w:t>
      </w:r>
      <w:r w:rsidRPr="0024323C">
        <w:rPr>
          <w:rFonts w:ascii="Arial" w:hAnsi="Arial" w:cs="Arial"/>
        </w:rPr>
        <w:t xml:space="preserve">. The Grocer Abgerufen am 08.02.2024 von https://www.thegrocer.co.uk/saturday-essay/wilkos-demise-shows-the-importance-of-digital/683112.article. </w:t>
      </w:r>
    </w:p>
    <w:p w14:paraId="26E912FA" w14:textId="77777777" w:rsidR="008F337E" w:rsidRPr="008F337E" w:rsidRDefault="008F337E" w:rsidP="00A668EF">
      <w:pPr>
        <w:spacing w:line="360" w:lineRule="auto"/>
        <w:jc w:val="both"/>
        <w:rPr>
          <w:rFonts w:ascii="Arial" w:hAnsi="Arial" w:cs="Arial"/>
        </w:rPr>
      </w:pPr>
      <w:r w:rsidRPr="008F337E">
        <w:rPr>
          <w:rFonts w:ascii="Arial" w:hAnsi="Arial" w:cs="Arial"/>
        </w:rPr>
        <w:t xml:space="preserve">The Delaunay Wealth Management (2023): „Why did Wilko fail and what can retailers learn from its collapse?“. </w:t>
      </w:r>
      <w:r w:rsidRPr="008F337E">
        <w:rPr>
          <w:rFonts w:ascii="Arial" w:hAnsi="Arial" w:cs="Arial"/>
          <w:i/>
          <w:iCs/>
        </w:rPr>
        <w:t>Delaunay Wealth Management</w:t>
      </w:r>
      <w:r w:rsidRPr="008F337E">
        <w:rPr>
          <w:rFonts w:ascii="Arial" w:hAnsi="Arial" w:cs="Arial"/>
        </w:rPr>
        <w:t xml:space="preserve">. Abgerufen am 08.02.2024 von https://delaunaywealth.com/why-did-wilko-fail-and-what-can-retailers-learn-from-its-collapse/. </w:t>
      </w:r>
    </w:p>
    <w:p w14:paraId="3CCD58FF" w14:textId="77777777" w:rsidR="008B221C" w:rsidRPr="008B221C" w:rsidRDefault="008B221C" w:rsidP="00A668EF">
      <w:pPr>
        <w:spacing w:line="360" w:lineRule="auto"/>
        <w:jc w:val="both"/>
        <w:rPr>
          <w:rFonts w:ascii="Arial" w:hAnsi="Arial" w:cs="Arial"/>
        </w:rPr>
      </w:pPr>
      <w:r w:rsidRPr="008B221C">
        <w:rPr>
          <w:rFonts w:ascii="Arial" w:hAnsi="Arial" w:cs="Arial"/>
        </w:rPr>
        <w:t xml:space="preserve">Clark, D (2024): „UK inflation rate 2023“. </w:t>
      </w:r>
      <w:r w:rsidRPr="008B221C">
        <w:rPr>
          <w:rFonts w:ascii="Arial" w:hAnsi="Arial" w:cs="Arial"/>
          <w:i/>
          <w:iCs/>
        </w:rPr>
        <w:t>Statista</w:t>
      </w:r>
      <w:r w:rsidRPr="008B221C">
        <w:rPr>
          <w:rFonts w:ascii="Arial" w:hAnsi="Arial" w:cs="Arial"/>
        </w:rPr>
        <w:t>. Abgerufen am 08.02.2024 von https://www.statista.com/statistics/306648/inflation-rate-consumer-price-index-cpi-united-kingdom-</w:t>
      </w:r>
      <w:r w:rsidRPr="008B221C">
        <w:rPr>
          <w:rFonts w:ascii="Arial" w:hAnsi="Arial" w:cs="Arial"/>
        </w:rPr>
        <w:lastRenderedPageBreak/>
        <w:t xml:space="preserve">uk/#:~:text=Inflation%20rate%20in%20the%20UK%201989%2D2023&amp;text=The%20UK%20inflation%20rate%20was,11.1%20percent%20in%20October%202022. </w:t>
      </w:r>
    </w:p>
    <w:p w14:paraId="50F6D9E9" w14:textId="77777777" w:rsidR="0041647C" w:rsidRPr="0041647C" w:rsidRDefault="0041647C" w:rsidP="00A668EF">
      <w:pPr>
        <w:spacing w:line="360" w:lineRule="auto"/>
        <w:jc w:val="both"/>
        <w:rPr>
          <w:rFonts w:ascii="Arial" w:hAnsi="Arial" w:cs="Arial"/>
        </w:rPr>
      </w:pPr>
      <w:r w:rsidRPr="0041647C">
        <w:rPr>
          <w:rFonts w:ascii="Arial" w:hAnsi="Arial" w:cs="Arial"/>
        </w:rPr>
        <w:t xml:space="preserve">Viv1 (2023): „Case study: Wilko to close „majority of stores“ with loss of thousands of jobs“. </w:t>
      </w:r>
      <w:r w:rsidRPr="0041647C">
        <w:rPr>
          <w:rFonts w:ascii="Arial" w:hAnsi="Arial" w:cs="Arial"/>
          <w:i/>
          <w:iCs/>
        </w:rPr>
        <w:t>Leading</w:t>
      </w:r>
      <w:r w:rsidRPr="0041647C">
        <w:rPr>
          <w:rFonts w:ascii="Arial" w:hAnsi="Arial" w:cs="Arial"/>
        </w:rPr>
        <w:t xml:space="preserve">. Abgerufen am 08.02.2024 von https://www.leading.uk.com/case-study-wilko-to-close-majority-of-stores-with-loss-of-thousands-of-jobs/. </w:t>
      </w:r>
    </w:p>
    <w:p w14:paraId="30851EBD" w14:textId="77777777" w:rsidR="00A11313" w:rsidRPr="00A11313" w:rsidRDefault="00A11313" w:rsidP="00A668EF">
      <w:pPr>
        <w:spacing w:line="360" w:lineRule="auto"/>
        <w:jc w:val="both"/>
        <w:rPr>
          <w:rFonts w:ascii="Arial" w:hAnsi="Arial" w:cs="Arial"/>
        </w:rPr>
      </w:pPr>
      <w:r w:rsidRPr="00A11313">
        <w:rPr>
          <w:rFonts w:ascii="Arial" w:hAnsi="Arial" w:cs="Arial"/>
        </w:rPr>
        <w:t xml:space="preserve">Peterdy, Kyle (2023): „Pestel analysis“. </w:t>
      </w:r>
      <w:r w:rsidRPr="00A11313">
        <w:rPr>
          <w:rFonts w:ascii="Arial" w:hAnsi="Arial" w:cs="Arial"/>
          <w:i/>
          <w:iCs/>
        </w:rPr>
        <w:t>Corporate Finance Institute</w:t>
      </w:r>
      <w:r w:rsidRPr="00A11313">
        <w:rPr>
          <w:rFonts w:ascii="Arial" w:hAnsi="Arial" w:cs="Arial"/>
        </w:rPr>
        <w:t xml:space="preserve">. Abgerufen am 08.02.2024 von https://corporatefinanceinstitute.com/resources/management/pestel-analysis/. </w:t>
      </w:r>
    </w:p>
    <w:p w14:paraId="72795BC5" w14:textId="77777777" w:rsidR="00506B5A" w:rsidRPr="00506B5A" w:rsidRDefault="00506B5A" w:rsidP="00A668EF">
      <w:pPr>
        <w:spacing w:line="360" w:lineRule="auto"/>
        <w:jc w:val="both"/>
        <w:rPr>
          <w:rFonts w:ascii="Arial" w:hAnsi="Arial" w:cs="Arial"/>
        </w:rPr>
      </w:pPr>
      <w:r w:rsidRPr="00506B5A">
        <w:rPr>
          <w:rFonts w:ascii="Arial" w:hAnsi="Arial" w:cs="Arial"/>
        </w:rPr>
        <w:t xml:space="preserve">Makortoff, Kalyeena (2023): „Wilko collapse: Regulators urged to try to claw back millions in dividends“. </w:t>
      </w:r>
      <w:r w:rsidRPr="00506B5A">
        <w:rPr>
          <w:rFonts w:ascii="Arial" w:hAnsi="Arial" w:cs="Arial"/>
          <w:i/>
          <w:iCs/>
        </w:rPr>
        <w:t>The Guardian</w:t>
      </w:r>
      <w:r w:rsidRPr="00506B5A">
        <w:rPr>
          <w:rFonts w:ascii="Arial" w:hAnsi="Arial" w:cs="Arial"/>
        </w:rPr>
        <w:t xml:space="preserve">. Guardian News and Media Abgerufen am 08.02.2024 von https://www.theguardian.com/business/2023/nov/30/wilko-collapse-regulators-urged-to-try-to-claw-back-millions-in-dividends. </w:t>
      </w:r>
    </w:p>
    <w:p w14:paraId="4D0FABB8" w14:textId="5D961ECD" w:rsidR="00141524" w:rsidRDefault="00141524" w:rsidP="00A668EF">
      <w:pPr>
        <w:spacing w:line="360" w:lineRule="auto"/>
        <w:jc w:val="both"/>
        <w:rPr>
          <w:rFonts w:ascii="Arial" w:hAnsi="Arial" w:cs="Arial"/>
        </w:rPr>
      </w:pPr>
      <w:r w:rsidRPr="00141524">
        <w:rPr>
          <w:rFonts w:ascii="Arial" w:hAnsi="Arial" w:cs="Arial"/>
        </w:rPr>
        <w:t xml:space="preserve">Egginton, Tess (2023): „Wilko’s new boss reveals plans to open up to 300 new shops“. </w:t>
      </w:r>
      <w:r w:rsidRPr="00141524">
        <w:rPr>
          <w:rFonts w:ascii="Arial" w:hAnsi="Arial" w:cs="Arial"/>
          <w:i/>
          <w:iCs/>
        </w:rPr>
        <w:t>East Midlands Business Link</w:t>
      </w:r>
      <w:r w:rsidRPr="00141524">
        <w:rPr>
          <w:rFonts w:ascii="Arial" w:hAnsi="Arial" w:cs="Arial"/>
        </w:rPr>
        <w:t xml:space="preserve">. Abgerufen am 08.02.2024 von </w:t>
      </w:r>
      <w:hyperlink r:id="rId9" w:history="1">
        <w:r w:rsidR="00B55A7A" w:rsidRPr="00141524">
          <w:rPr>
            <w:rStyle w:val="Hyperlink"/>
            <w:rFonts w:ascii="Arial" w:hAnsi="Arial" w:cs="Arial"/>
          </w:rPr>
          <w:t>https://www.eastmidlandsbusinesslink.co.uk/mag/news/wilkos-new-boss-reveals-plans-to-open-up-to-300-new-shops/#:~:text=The%20owner%20of%20The%20Range,stores%2C%20while%20speaking%20to%20PlymouthLive</w:t>
        </w:r>
      </w:hyperlink>
      <w:r w:rsidRPr="00141524">
        <w:rPr>
          <w:rFonts w:ascii="Arial" w:hAnsi="Arial" w:cs="Arial"/>
        </w:rPr>
        <w:t xml:space="preserve">. </w:t>
      </w:r>
    </w:p>
    <w:p w14:paraId="1A1E3110" w14:textId="77777777" w:rsidR="00B55A7A" w:rsidRPr="00B55A7A" w:rsidRDefault="00B55A7A" w:rsidP="00B55A7A">
      <w:pPr>
        <w:spacing w:line="360" w:lineRule="auto"/>
        <w:jc w:val="both"/>
        <w:rPr>
          <w:rFonts w:ascii="Arial" w:hAnsi="Arial" w:cs="Arial"/>
        </w:rPr>
      </w:pPr>
      <w:r w:rsidRPr="00B55A7A">
        <w:rPr>
          <w:rFonts w:ascii="Arial" w:hAnsi="Arial" w:cs="Arial"/>
        </w:rPr>
        <w:t xml:space="preserve">PwC (2023): „United Kingdom“. </w:t>
      </w:r>
      <w:r w:rsidRPr="00B55A7A">
        <w:rPr>
          <w:rFonts w:ascii="Arial" w:hAnsi="Arial" w:cs="Arial"/>
          <w:i/>
          <w:iCs/>
        </w:rPr>
        <w:t>Corporate - Taxes on corporate income</w:t>
      </w:r>
      <w:r w:rsidRPr="00B55A7A">
        <w:rPr>
          <w:rFonts w:ascii="Arial" w:hAnsi="Arial" w:cs="Arial"/>
        </w:rPr>
        <w:t xml:space="preserve">. Abgerufen am 08.02.2024 von https://taxsummaries.pwc.com/united-kingdom/corporate/taxes-on-corporate-income. </w:t>
      </w:r>
    </w:p>
    <w:p w14:paraId="30AF4117" w14:textId="77777777" w:rsidR="00B55A7A" w:rsidRPr="00141524" w:rsidRDefault="00B55A7A" w:rsidP="00A668EF">
      <w:pPr>
        <w:spacing w:line="360" w:lineRule="auto"/>
        <w:jc w:val="both"/>
        <w:rPr>
          <w:rFonts w:ascii="Arial" w:hAnsi="Arial" w:cs="Arial"/>
        </w:rPr>
      </w:pPr>
    </w:p>
    <w:p w14:paraId="12B0A09F" w14:textId="77777777" w:rsidR="00877FBD" w:rsidRPr="005225C5" w:rsidRDefault="00877FBD" w:rsidP="00A668EF">
      <w:pPr>
        <w:spacing w:line="360" w:lineRule="auto"/>
        <w:jc w:val="both"/>
        <w:rPr>
          <w:rFonts w:ascii="Arial" w:hAnsi="Arial" w:cs="Arial"/>
        </w:rPr>
      </w:pPr>
    </w:p>
    <w:p w14:paraId="217F51F4" w14:textId="77777777" w:rsidR="00045020" w:rsidRPr="002B2DDC" w:rsidRDefault="00045020" w:rsidP="00A668EF">
      <w:pPr>
        <w:spacing w:line="360" w:lineRule="auto"/>
        <w:jc w:val="both"/>
        <w:rPr>
          <w:rFonts w:ascii="Arial" w:hAnsi="Arial" w:cs="Arial"/>
        </w:rPr>
      </w:pPr>
    </w:p>
    <w:sectPr w:rsidR="00045020" w:rsidRPr="002B2DD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3C90B9" w14:textId="77777777" w:rsidR="001F6721" w:rsidRDefault="001F6721" w:rsidP="009C17C6">
      <w:pPr>
        <w:spacing w:after="0" w:line="240" w:lineRule="auto"/>
      </w:pPr>
      <w:r>
        <w:separator/>
      </w:r>
    </w:p>
  </w:endnote>
  <w:endnote w:type="continuationSeparator" w:id="0">
    <w:p w14:paraId="352DA409" w14:textId="77777777" w:rsidR="001F6721" w:rsidRDefault="001F6721" w:rsidP="009C1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8CF9EF" w14:textId="77777777" w:rsidR="001F6721" w:rsidRDefault="001F6721" w:rsidP="009C17C6">
      <w:pPr>
        <w:spacing w:after="0" w:line="240" w:lineRule="auto"/>
      </w:pPr>
      <w:r>
        <w:separator/>
      </w:r>
    </w:p>
  </w:footnote>
  <w:footnote w:type="continuationSeparator" w:id="0">
    <w:p w14:paraId="6286DD1D" w14:textId="77777777" w:rsidR="001F6721" w:rsidRDefault="001F6721" w:rsidP="009C17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CC7991"/>
    <w:multiLevelType w:val="hybridMultilevel"/>
    <w:tmpl w:val="D5E2C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0BF067D"/>
    <w:multiLevelType w:val="hybridMultilevel"/>
    <w:tmpl w:val="1F404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83F525A"/>
    <w:multiLevelType w:val="hybridMultilevel"/>
    <w:tmpl w:val="20607B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36330031">
    <w:abstractNumId w:val="0"/>
  </w:num>
  <w:num w:numId="2" w16cid:durableId="359937693">
    <w:abstractNumId w:val="1"/>
  </w:num>
  <w:num w:numId="3" w16cid:durableId="18682531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BBB"/>
    <w:rsid w:val="00024A9F"/>
    <w:rsid w:val="000306F0"/>
    <w:rsid w:val="00045020"/>
    <w:rsid w:val="000468C9"/>
    <w:rsid w:val="00051BC2"/>
    <w:rsid w:val="0005457A"/>
    <w:rsid w:val="000561DD"/>
    <w:rsid w:val="00062A86"/>
    <w:rsid w:val="00084361"/>
    <w:rsid w:val="00090BC1"/>
    <w:rsid w:val="000931D4"/>
    <w:rsid w:val="00095358"/>
    <w:rsid w:val="000A1A1C"/>
    <w:rsid w:val="000B32D0"/>
    <w:rsid w:val="000C0FB3"/>
    <w:rsid w:val="000E22B0"/>
    <w:rsid w:val="000F077D"/>
    <w:rsid w:val="000F50E7"/>
    <w:rsid w:val="00131DFB"/>
    <w:rsid w:val="00141524"/>
    <w:rsid w:val="001755D9"/>
    <w:rsid w:val="001834B2"/>
    <w:rsid w:val="001969CD"/>
    <w:rsid w:val="001A74D7"/>
    <w:rsid w:val="001D1F29"/>
    <w:rsid w:val="001F31A8"/>
    <w:rsid w:val="001F3D76"/>
    <w:rsid w:val="001F6721"/>
    <w:rsid w:val="00207464"/>
    <w:rsid w:val="0022216C"/>
    <w:rsid w:val="00223564"/>
    <w:rsid w:val="00227536"/>
    <w:rsid w:val="00242AD8"/>
    <w:rsid w:val="0024323C"/>
    <w:rsid w:val="00245BBE"/>
    <w:rsid w:val="00252305"/>
    <w:rsid w:val="00256F8A"/>
    <w:rsid w:val="00266CC2"/>
    <w:rsid w:val="002831F1"/>
    <w:rsid w:val="00297D5A"/>
    <w:rsid w:val="002B16A0"/>
    <w:rsid w:val="002B2DDC"/>
    <w:rsid w:val="002B5CA3"/>
    <w:rsid w:val="002F2BEA"/>
    <w:rsid w:val="0032223E"/>
    <w:rsid w:val="00322F00"/>
    <w:rsid w:val="00327420"/>
    <w:rsid w:val="003467C5"/>
    <w:rsid w:val="003770DA"/>
    <w:rsid w:val="003967DE"/>
    <w:rsid w:val="00397021"/>
    <w:rsid w:val="003A6120"/>
    <w:rsid w:val="003B3CA0"/>
    <w:rsid w:val="0041375D"/>
    <w:rsid w:val="0041647C"/>
    <w:rsid w:val="00445A31"/>
    <w:rsid w:val="004645D9"/>
    <w:rsid w:val="00471AB2"/>
    <w:rsid w:val="004762E5"/>
    <w:rsid w:val="004A5A44"/>
    <w:rsid w:val="004C0F3C"/>
    <w:rsid w:val="00501846"/>
    <w:rsid w:val="00506B5A"/>
    <w:rsid w:val="005072B4"/>
    <w:rsid w:val="00514284"/>
    <w:rsid w:val="005225C5"/>
    <w:rsid w:val="00536F3C"/>
    <w:rsid w:val="00546004"/>
    <w:rsid w:val="005529A6"/>
    <w:rsid w:val="00557DDE"/>
    <w:rsid w:val="005A57A1"/>
    <w:rsid w:val="005B14BB"/>
    <w:rsid w:val="005B3024"/>
    <w:rsid w:val="005B7CFE"/>
    <w:rsid w:val="005C27A7"/>
    <w:rsid w:val="005F3C4E"/>
    <w:rsid w:val="005F6419"/>
    <w:rsid w:val="00613B0C"/>
    <w:rsid w:val="006210FF"/>
    <w:rsid w:val="0062581B"/>
    <w:rsid w:val="00641897"/>
    <w:rsid w:val="00642BC6"/>
    <w:rsid w:val="00646980"/>
    <w:rsid w:val="00651C92"/>
    <w:rsid w:val="00653859"/>
    <w:rsid w:val="006B7693"/>
    <w:rsid w:val="006D04A4"/>
    <w:rsid w:val="006D6D88"/>
    <w:rsid w:val="006F29CB"/>
    <w:rsid w:val="006F37D3"/>
    <w:rsid w:val="006F7460"/>
    <w:rsid w:val="00732A6A"/>
    <w:rsid w:val="00753875"/>
    <w:rsid w:val="007603D0"/>
    <w:rsid w:val="007757AD"/>
    <w:rsid w:val="0078129D"/>
    <w:rsid w:val="007856DC"/>
    <w:rsid w:val="00787FA4"/>
    <w:rsid w:val="007C0B8F"/>
    <w:rsid w:val="007D4898"/>
    <w:rsid w:val="007E7BBB"/>
    <w:rsid w:val="007F67B6"/>
    <w:rsid w:val="007F7D39"/>
    <w:rsid w:val="00800FDA"/>
    <w:rsid w:val="00810CE0"/>
    <w:rsid w:val="008161DD"/>
    <w:rsid w:val="008241ED"/>
    <w:rsid w:val="0083343D"/>
    <w:rsid w:val="00846690"/>
    <w:rsid w:val="00854A77"/>
    <w:rsid w:val="008639B0"/>
    <w:rsid w:val="008669D8"/>
    <w:rsid w:val="00877FBD"/>
    <w:rsid w:val="0089114D"/>
    <w:rsid w:val="00891166"/>
    <w:rsid w:val="00895DCC"/>
    <w:rsid w:val="008A2433"/>
    <w:rsid w:val="008A7FAB"/>
    <w:rsid w:val="008B221C"/>
    <w:rsid w:val="008B4203"/>
    <w:rsid w:val="008C2BB2"/>
    <w:rsid w:val="008F1E44"/>
    <w:rsid w:val="008F337E"/>
    <w:rsid w:val="009044D1"/>
    <w:rsid w:val="00906B35"/>
    <w:rsid w:val="0091066F"/>
    <w:rsid w:val="00916870"/>
    <w:rsid w:val="00917E97"/>
    <w:rsid w:val="0092766F"/>
    <w:rsid w:val="00943090"/>
    <w:rsid w:val="00946515"/>
    <w:rsid w:val="009576EB"/>
    <w:rsid w:val="009819BF"/>
    <w:rsid w:val="009A2DEB"/>
    <w:rsid w:val="009C17C6"/>
    <w:rsid w:val="009C444F"/>
    <w:rsid w:val="009C5349"/>
    <w:rsid w:val="009C57BE"/>
    <w:rsid w:val="009E2613"/>
    <w:rsid w:val="009F1A1C"/>
    <w:rsid w:val="00A11313"/>
    <w:rsid w:val="00A3173E"/>
    <w:rsid w:val="00A668EF"/>
    <w:rsid w:val="00A7119E"/>
    <w:rsid w:val="00A87093"/>
    <w:rsid w:val="00A93781"/>
    <w:rsid w:val="00A9675C"/>
    <w:rsid w:val="00A97928"/>
    <w:rsid w:val="00AB351D"/>
    <w:rsid w:val="00AB5D75"/>
    <w:rsid w:val="00B24F1A"/>
    <w:rsid w:val="00B37A1E"/>
    <w:rsid w:val="00B55A7A"/>
    <w:rsid w:val="00B57B07"/>
    <w:rsid w:val="00B8240D"/>
    <w:rsid w:val="00B840CC"/>
    <w:rsid w:val="00BF27FD"/>
    <w:rsid w:val="00BF467D"/>
    <w:rsid w:val="00C06DED"/>
    <w:rsid w:val="00C258D4"/>
    <w:rsid w:val="00C42447"/>
    <w:rsid w:val="00C42B2E"/>
    <w:rsid w:val="00C45BC4"/>
    <w:rsid w:val="00C702C7"/>
    <w:rsid w:val="00CA0122"/>
    <w:rsid w:val="00CB1758"/>
    <w:rsid w:val="00CC7E04"/>
    <w:rsid w:val="00CF5F6E"/>
    <w:rsid w:val="00D409FD"/>
    <w:rsid w:val="00D47CF5"/>
    <w:rsid w:val="00D6576B"/>
    <w:rsid w:val="00D76B17"/>
    <w:rsid w:val="00DA5665"/>
    <w:rsid w:val="00DC2BB2"/>
    <w:rsid w:val="00DC616F"/>
    <w:rsid w:val="00DE1F4B"/>
    <w:rsid w:val="00DE3C5B"/>
    <w:rsid w:val="00DF24B5"/>
    <w:rsid w:val="00E041A2"/>
    <w:rsid w:val="00E10C55"/>
    <w:rsid w:val="00E16EB3"/>
    <w:rsid w:val="00E30577"/>
    <w:rsid w:val="00E43076"/>
    <w:rsid w:val="00E56B91"/>
    <w:rsid w:val="00E6122D"/>
    <w:rsid w:val="00E740B4"/>
    <w:rsid w:val="00E91E29"/>
    <w:rsid w:val="00E953D7"/>
    <w:rsid w:val="00E964DB"/>
    <w:rsid w:val="00EF7213"/>
    <w:rsid w:val="00F045E7"/>
    <w:rsid w:val="00F21D75"/>
    <w:rsid w:val="00F21DC3"/>
    <w:rsid w:val="00F30139"/>
    <w:rsid w:val="00F35BC6"/>
    <w:rsid w:val="00F51EE7"/>
    <w:rsid w:val="00F52519"/>
    <w:rsid w:val="00F72BCF"/>
    <w:rsid w:val="00F75980"/>
    <w:rsid w:val="00F967D7"/>
    <w:rsid w:val="00F96F26"/>
    <w:rsid w:val="00FD5877"/>
    <w:rsid w:val="00FD7F18"/>
    <w:rsid w:val="00FE51E2"/>
    <w:rsid w:val="00FF54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0A1D8"/>
  <w15:chartTrackingRefBased/>
  <w15:docId w15:val="{44E883B4-EFB3-4328-9214-EA4655523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B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7B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7B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7B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7B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7B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7B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7B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7B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B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7B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7B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7B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7B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7B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7B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7B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7BBB"/>
    <w:rPr>
      <w:rFonts w:eastAsiaTheme="majorEastAsia" w:cstheme="majorBidi"/>
      <w:color w:val="272727" w:themeColor="text1" w:themeTint="D8"/>
    </w:rPr>
  </w:style>
  <w:style w:type="paragraph" w:styleId="Title">
    <w:name w:val="Title"/>
    <w:basedOn w:val="Normal"/>
    <w:next w:val="Normal"/>
    <w:link w:val="TitleChar"/>
    <w:uiPriority w:val="10"/>
    <w:qFormat/>
    <w:rsid w:val="007E7B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7B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7B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7B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7BBB"/>
    <w:pPr>
      <w:spacing w:before="160"/>
      <w:jc w:val="center"/>
    </w:pPr>
    <w:rPr>
      <w:i/>
      <w:iCs/>
      <w:color w:val="404040" w:themeColor="text1" w:themeTint="BF"/>
    </w:rPr>
  </w:style>
  <w:style w:type="character" w:customStyle="1" w:styleId="QuoteChar">
    <w:name w:val="Quote Char"/>
    <w:basedOn w:val="DefaultParagraphFont"/>
    <w:link w:val="Quote"/>
    <w:uiPriority w:val="29"/>
    <w:rsid w:val="007E7BBB"/>
    <w:rPr>
      <w:i/>
      <w:iCs/>
      <w:color w:val="404040" w:themeColor="text1" w:themeTint="BF"/>
    </w:rPr>
  </w:style>
  <w:style w:type="paragraph" w:styleId="ListParagraph">
    <w:name w:val="List Paragraph"/>
    <w:basedOn w:val="Normal"/>
    <w:uiPriority w:val="34"/>
    <w:qFormat/>
    <w:rsid w:val="007E7BBB"/>
    <w:pPr>
      <w:ind w:left="720"/>
      <w:contextualSpacing/>
    </w:pPr>
  </w:style>
  <w:style w:type="character" w:styleId="IntenseEmphasis">
    <w:name w:val="Intense Emphasis"/>
    <w:basedOn w:val="DefaultParagraphFont"/>
    <w:uiPriority w:val="21"/>
    <w:qFormat/>
    <w:rsid w:val="007E7BBB"/>
    <w:rPr>
      <w:i/>
      <w:iCs/>
      <w:color w:val="0F4761" w:themeColor="accent1" w:themeShade="BF"/>
    </w:rPr>
  </w:style>
  <w:style w:type="paragraph" w:styleId="IntenseQuote">
    <w:name w:val="Intense Quote"/>
    <w:basedOn w:val="Normal"/>
    <w:next w:val="Normal"/>
    <w:link w:val="IntenseQuoteChar"/>
    <w:uiPriority w:val="30"/>
    <w:qFormat/>
    <w:rsid w:val="007E7B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7BBB"/>
    <w:rPr>
      <w:i/>
      <w:iCs/>
      <w:color w:val="0F4761" w:themeColor="accent1" w:themeShade="BF"/>
    </w:rPr>
  </w:style>
  <w:style w:type="character" w:styleId="IntenseReference">
    <w:name w:val="Intense Reference"/>
    <w:basedOn w:val="DefaultParagraphFont"/>
    <w:uiPriority w:val="32"/>
    <w:qFormat/>
    <w:rsid w:val="007E7BBB"/>
    <w:rPr>
      <w:b/>
      <w:bCs/>
      <w:smallCaps/>
      <w:color w:val="0F4761" w:themeColor="accent1" w:themeShade="BF"/>
      <w:spacing w:val="5"/>
    </w:rPr>
  </w:style>
  <w:style w:type="table" w:styleId="TableGrid">
    <w:name w:val="Table Grid"/>
    <w:basedOn w:val="TableNormal"/>
    <w:uiPriority w:val="39"/>
    <w:rsid w:val="00DC61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F721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F7213"/>
    <w:pPr>
      <w:spacing w:after="100"/>
    </w:pPr>
  </w:style>
  <w:style w:type="character" w:styleId="Hyperlink">
    <w:name w:val="Hyperlink"/>
    <w:basedOn w:val="DefaultParagraphFont"/>
    <w:uiPriority w:val="99"/>
    <w:unhideWhenUsed/>
    <w:rsid w:val="00EF7213"/>
    <w:rPr>
      <w:color w:val="467886" w:themeColor="hyperlink"/>
      <w:u w:val="single"/>
    </w:rPr>
  </w:style>
  <w:style w:type="character" w:styleId="UnresolvedMention">
    <w:name w:val="Unresolved Mention"/>
    <w:basedOn w:val="DefaultParagraphFont"/>
    <w:uiPriority w:val="99"/>
    <w:semiHidden/>
    <w:unhideWhenUsed/>
    <w:rsid w:val="00877FBD"/>
    <w:rPr>
      <w:color w:val="605E5C"/>
      <w:shd w:val="clear" w:color="auto" w:fill="E1DFDD"/>
    </w:rPr>
  </w:style>
  <w:style w:type="paragraph" w:styleId="Header">
    <w:name w:val="header"/>
    <w:basedOn w:val="Normal"/>
    <w:link w:val="HeaderChar"/>
    <w:uiPriority w:val="99"/>
    <w:unhideWhenUsed/>
    <w:rsid w:val="009C17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17C6"/>
  </w:style>
  <w:style w:type="paragraph" w:styleId="Footer">
    <w:name w:val="footer"/>
    <w:basedOn w:val="Normal"/>
    <w:link w:val="FooterChar"/>
    <w:uiPriority w:val="99"/>
    <w:unhideWhenUsed/>
    <w:rsid w:val="009C17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1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686040">
      <w:bodyDiv w:val="1"/>
      <w:marLeft w:val="0"/>
      <w:marRight w:val="0"/>
      <w:marTop w:val="0"/>
      <w:marBottom w:val="0"/>
      <w:divBdr>
        <w:top w:val="none" w:sz="0" w:space="0" w:color="auto"/>
        <w:left w:val="none" w:sz="0" w:space="0" w:color="auto"/>
        <w:bottom w:val="none" w:sz="0" w:space="0" w:color="auto"/>
        <w:right w:val="none" w:sz="0" w:space="0" w:color="auto"/>
      </w:divBdr>
    </w:div>
    <w:div w:id="164632769">
      <w:bodyDiv w:val="1"/>
      <w:marLeft w:val="0"/>
      <w:marRight w:val="0"/>
      <w:marTop w:val="0"/>
      <w:marBottom w:val="0"/>
      <w:divBdr>
        <w:top w:val="none" w:sz="0" w:space="0" w:color="auto"/>
        <w:left w:val="none" w:sz="0" w:space="0" w:color="auto"/>
        <w:bottom w:val="none" w:sz="0" w:space="0" w:color="auto"/>
        <w:right w:val="none" w:sz="0" w:space="0" w:color="auto"/>
      </w:divBdr>
    </w:div>
    <w:div w:id="199707572">
      <w:bodyDiv w:val="1"/>
      <w:marLeft w:val="0"/>
      <w:marRight w:val="0"/>
      <w:marTop w:val="0"/>
      <w:marBottom w:val="0"/>
      <w:divBdr>
        <w:top w:val="none" w:sz="0" w:space="0" w:color="auto"/>
        <w:left w:val="none" w:sz="0" w:space="0" w:color="auto"/>
        <w:bottom w:val="none" w:sz="0" w:space="0" w:color="auto"/>
        <w:right w:val="none" w:sz="0" w:space="0" w:color="auto"/>
      </w:divBdr>
    </w:div>
    <w:div w:id="211160069">
      <w:bodyDiv w:val="1"/>
      <w:marLeft w:val="0"/>
      <w:marRight w:val="0"/>
      <w:marTop w:val="0"/>
      <w:marBottom w:val="0"/>
      <w:divBdr>
        <w:top w:val="none" w:sz="0" w:space="0" w:color="auto"/>
        <w:left w:val="none" w:sz="0" w:space="0" w:color="auto"/>
        <w:bottom w:val="none" w:sz="0" w:space="0" w:color="auto"/>
        <w:right w:val="none" w:sz="0" w:space="0" w:color="auto"/>
      </w:divBdr>
    </w:div>
    <w:div w:id="307245377">
      <w:bodyDiv w:val="1"/>
      <w:marLeft w:val="0"/>
      <w:marRight w:val="0"/>
      <w:marTop w:val="0"/>
      <w:marBottom w:val="0"/>
      <w:divBdr>
        <w:top w:val="none" w:sz="0" w:space="0" w:color="auto"/>
        <w:left w:val="none" w:sz="0" w:space="0" w:color="auto"/>
        <w:bottom w:val="none" w:sz="0" w:space="0" w:color="auto"/>
        <w:right w:val="none" w:sz="0" w:space="0" w:color="auto"/>
      </w:divBdr>
    </w:div>
    <w:div w:id="404186720">
      <w:bodyDiv w:val="1"/>
      <w:marLeft w:val="0"/>
      <w:marRight w:val="0"/>
      <w:marTop w:val="0"/>
      <w:marBottom w:val="0"/>
      <w:divBdr>
        <w:top w:val="none" w:sz="0" w:space="0" w:color="auto"/>
        <w:left w:val="none" w:sz="0" w:space="0" w:color="auto"/>
        <w:bottom w:val="none" w:sz="0" w:space="0" w:color="auto"/>
        <w:right w:val="none" w:sz="0" w:space="0" w:color="auto"/>
      </w:divBdr>
    </w:div>
    <w:div w:id="431970893">
      <w:bodyDiv w:val="1"/>
      <w:marLeft w:val="0"/>
      <w:marRight w:val="0"/>
      <w:marTop w:val="0"/>
      <w:marBottom w:val="0"/>
      <w:divBdr>
        <w:top w:val="none" w:sz="0" w:space="0" w:color="auto"/>
        <w:left w:val="none" w:sz="0" w:space="0" w:color="auto"/>
        <w:bottom w:val="none" w:sz="0" w:space="0" w:color="auto"/>
        <w:right w:val="none" w:sz="0" w:space="0" w:color="auto"/>
      </w:divBdr>
    </w:div>
    <w:div w:id="636178663">
      <w:bodyDiv w:val="1"/>
      <w:marLeft w:val="0"/>
      <w:marRight w:val="0"/>
      <w:marTop w:val="0"/>
      <w:marBottom w:val="0"/>
      <w:divBdr>
        <w:top w:val="none" w:sz="0" w:space="0" w:color="auto"/>
        <w:left w:val="none" w:sz="0" w:space="0" w:color="auto"/>
        <w:bottom w:val="none" w:sz="0" w:space="0" w:color="auto"/>
        <w:right w:val="none" w:sz="0" w:space="0" w:color="auto"/>
      </w:divBdr>
    </w:div>
    <w:div w:id="668680806">
      <w:bodyDiv w:val="1"/>
      <w:marLeft w:val="0"/>
      <w:marRight w:val="0"/>
      <w:marTop w:val="0"/>
      <w:marBottom w:val="0"/>
      <w:divBdr>
        <w:top w:val="none" w:sz="0" w:space="0" w:color="auto"/>
        <w:left w:val="none" w:sz="0" w:space="0" w:color="auto"/>
        <w:bottom w:val="none" w:sz="0" w:space="0" w:color="auto"/>
        <w:right w:val="none" w:sz="0" w:space="0" w:color="auto"/>
      </w:divBdr>
    </w:div>
    <w:div w:id="693504707">
      <w:bodyDiv w:val="1"/>
      <w:marLeft w:val="0"/>
      <w:marRight w:val="0"/>
      <w:marTop w:val="0"/>
      <w:marBottom w:val="0"/>
      <w:divBdr>
        <w:top w:val="none" w:sz="0" w:space="0" w:color="auto"/>
        <w:left w:val="none" w:sz="0" w:space="0" w:color="auto"/>
        <w:bottom w:val="none" w:sz="0" w:space="0" w:color="auto"/>
        <w:right w:val="none" w:sz="0" w:space="0" w:color="auto"/>
      </w:divBdr>
    </w:div>
    <w:div w:id="795097691">
      <w:bodyDiv w:val="1"/>
      <w:marLeft w:val="0"/>
      <w:marRight w:val="0"/>
      <w:marTop w:val="0"/>
      <w:marBottom w:val="0"/>
      <w:divBdr>
        <w:top w:val="none" w:sz="0" w:space="0" w:color="auto"/>
        <w:left w:val="none" w:sz="0" w:space="0" w:color="auto"/>
        <w:bottom w:val="none" w:sz="0" w:space="0" w:color="auto"/>
        <w:right w:val="none" w:sz="0" w:space="0" w:color="auto"/>
      </w:divBdr>
    </w:div>
    <w:div w:id="864752423">
      <w:bodyDiv w:val="1"/>
      <w:marLeft w:val="0"/>
      <w:marRight w:val="0"/>
      <w:marTop w:val="0"/>
      <w:marBottom w:val="0"/>
      <w:divBdr>
        <w:top w:val="none" w:sz="0" w:space="0" w:color="auto"/>
        <w:left w:val="none" w:sz="0" w:space="0" w:color="auto"/>
        <w:bottom w:val="none" w:sz="0" w:space="0" w:color="auto"/>
        <w:right w:val="none" w:sz="0" w:space="0" w:color="auto"/>
      </w:divBdr>
    </w:div>
    <w:div w:id="954411696">
      <w:bodyDiv w:val="1"/>
      <w:marLeft w:val="0"/>
      <w:marRight w:val="0"/>
      <w:marTop w:val="0"/>
      <w:marBottom w:val="0"/>
      <w:divBdr>
        <w:top w:val="none" w:sz="0" w:space="0" w:color="auto"/>
        <w:left w:val="none" w:sz="0" w:space="0" w:color="auto"/>
        <w:bottom w:val="none" w:sz="0" w:space="0" w:color="auto"/>
        <w:right w:val="none" w:sz="0" w:space="0" w:color="auto"/>
      </w:divBdr>
    </w:div>
    <w:div w:id="1040203012">
      <w:bodyDiv w:val="1"/>
      <w:marLeft w:val="0"/>
      <w:marRight w:val="0"/>
      <w:marTop w:val="0"/>
      <w:marBottom w:val="0"/>
      <w:divBdr>
        <w:top w:val="none" w:sz="0" w:space="0" w:color="auto"/>
        <w:left w:val="none" w:sz="0" w:space="0" w:color="auto"/>
        <w:bottom w:val="none" w:sz="0" w:space="0" w:color="auto"/>
        <w:right w:val="none" w:sz="0" w:space="0" w:color="auto"/>
      </w:divBdr>
    </w:div>
    <w:div w:id="1281452455">
      <w:bodyDiv w:val="1"/>
      <w:marLeft w:val="0"/>
      <w:marRight w:val="0"/>
      <w:marTop w:val="0"/>
      <w:marBottom w:val="0"/>
      <w:divBdr>
        <w:top w:val="none" w:sz="0" w:space="0" w:color="auto"/>
        <w:left w:val="none" w:sz="0" w:space="0" w:color="auto"/>
        <w:bottom w:val="none" w:sz="0" w:space="0" w:color="auto"/>
        <w:right w:val="none" w:sz="0" w:space="0" w:color="auto"/>
      </w:divBdr>
    </w:div>
    <w:div w:id="1309481132">
      <w:bodyDiv w:val="1"/>
      <w:marLeft w:val="0"/>
      <w:marRight w:val="0"/>
      <w:marTop w:val="0"/>
      <w:marBottom w:val="0"/>
      <w:divBdr>
        <w:top w:val="none" w:sz="0" w:space="0" w:color="auto"/>
        <w:left w:val="none" w:sz="0" w:space="0" w:color="auto"/>
        <w:bottom w:val="none" w:sz="0" w:space="0" w:color="auto"/>
        <w:right w:val="none" w:sz="0" w:space="0" w:color="auto"/>
      </w:divBdr>
    </w:div>
    <w:div w:id="1506172066">
      <w:bodyDiv w:val="1"/>
      <w:marLeft w:val="0"/>
      <w:marRight w:val="0"/>
      <w:marTop w:val="0"/>
      <w:marBottom w:val="0"/>
      <w:divBdr>
        <w:top w:val="none" w:sz="0" w:space="0" w:color="auto"/>
        <w:left w:val="none" w:sz="0" w:space="0" w:color="auto"/>
        <w:bottom w:val="none" w:sz="0" w:space="0" w:color="auto"/>
        <w:right w:val="none" w:sz="0" w:space="0" w:color="auto"/>
      </w:divBdr>
    </w:div>
    <w:div w:id="1572428384">
      <w:bodyDiv w:val="1"/>
      <w:marLeft w:val="0"/>
      <w:marRight w:val="0"/>
      <w:marTop w:val="0"/>
      <w:marBottom w:val="0"/>
      <w:divBdr>
        <w:top w:val="none" w:sz="0" w:space="0" w:color="auto"/>
        <w:left w:val="none" w:sz="0" w:space="0" w:color="auto"/>
        <w:bottom w:val="none" w:sz="0" w:space="0" w:color="auto"/>
        <w:right w:val="none" w:sz="0" w:space="0" w:color="auto"/>
      </w:divBdr>
    </w:div>
    <w:div w:id="1699816272">
      <w:bodyDiv w:val="1"/>
      <w:marLeft w:val="0"/>
      <w:marRight w:val="0"/>
      <w:marTop w:val="0"/>
      <w:marBottom w:val="0"/>
      <w:divBdr>
        <w:top w:val="none" w:sz="0" w:space="0" w:color="auto"/>
        <w:left w:val="none" w:sz="0" w:space="0" w:color="auto"/>
        <w:bottom w:val="none" w:sz="0" w:space="0" w:color="auto"/>
        <w:right w:val="none" w:sz="0" w:space="0" w:color="auto"/>
      </w:divBdr>
    </w:div>
    <w:div w:id="1895696364">
      <w:bodyDiv w:val="1"/>
      <w:marLeft w:val="0"/>
      <w:marRight w:val="0"/>
      <w:marTop w:val="0"/>
      <w:marBottom w:val="0"/>
      <w:divBdr>
        <w:top w:val="none" w:sz="0" w:space="0" w:color="auto"/>
        <w:left w:val="none" w:sz="0" w:space="0" w:color="auto"/>
        <w:bottom w:val="none" w:sz="0" w:space="0" w:color="auto"/>
        <w:right w:val="none" w:sz="0" w:space="0" w:color="auto"/>
      </w:divBdr>
    </w:div>
    <w:div w:id="2026248177">
      <w:bodyDiv w:val="1"/>
      <w:marLeft w:val="0"/>
      <w:marRight w:val="0"/>
      <w:marTop w:val="0"/>
      <w:marBottom w:val="0"/>
      <w:divBdr>
        <w:top w:val="none" w:sz="0" w:space="0" w:color="auto"/>
        <w:left w:val="none" w:sz="0" w:space="0" w:color="auto"/>
        <w:bottom w:val="none" w:sz="0" w:space="0" w:color="auto"/>
        <w:right w:val="none" w:sz="0" w:space="0" w:color="auto"/>
      </w:divBdr>
    </w:div>
    <w:div w:id="2075734748">
      <w:bodyDiv w:val="1"/>
      <w:marLeft w:val="0"/>
      <w:marRight w:val="0"/>
      <w:marTop w:val="0"/>
      <w:marBottom w:val="0"/>
      <w:divBdr>
        <w:top w:val="none" w:sz="0" w:space="0" w:color="auto"/>
        <w:left w:val="none" w:sz="0" w:space="0" w:color="auto"/>
        <w:bottom w:val="none" w:sz="0" w:space="0" w:color="auto"/>
        <w:right w:val="none" w:sz="0" w:space="0" w:color="auto"/>
      </w:divBdr>
    </w:div>
    <w:div w:id="2125267043">
      <w:bodyDiv w:val="1"/>
      <w:marLeft w:val="0"/>
      <w:marRight w:val="0"/>
      <w:marTop w:val="0"/>
      <w:marBottom w:val="0"/>
      <w:divBdr>
        <w:top w:val="none" w:sz="0" w:space="0" w:color="auto"/>
        <w:left w:val="none" w:sz="0" w:space="0" w:color="auto"/>
        <w:bottom w:val="none" w:sz="0" w:space="0" w:color="auto"/>
        <w:right w:val="none" w:sz="0" w:space="0" w:color="auto"/>
      </w:divBdr>
    </w:div>
    <w:div w:id="2141798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ilko#:~:text=The%20retail%20chain%20Wilko%20Limited,before%20it%20went%20into%20administrati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astmidlandsbusinesslink.co.uk/mag/news/wilkos-new-boss-reveals-plans-to-open-up-to-300-new-shops/#:~:text=The%20owner%20of%20The%20Range,stores%2C%20while%20speaking%20to%20PlymouthL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AF4291-3199-4F0E-94C4-D019EB996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2419</Words>
  <Characters>13791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Atopa Sangida</dc:creator>
  <cp:keywords/>
  <dc:description/>
  <cp:lastModifiedBy>Minhaj Al Din</cp:lastModifiedBy>
  <cp:revision>11</cp:revision>
  <dcterms:created xsi:type="dcterms:W3CDTF">2024-02-08T04:26:00Z</dcterms:created>
  <dcterms:modified xsi:type="dcterms:W3CDTF">2024-02-08T04:37:00Z</dcterms:modified>
</cp:coreProperties>
</file>