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6B9228" w14:textId="77777777" w:rsidR="00463DF1" w:rsidRPr="00463DF1" w:rsidRDefault="00463DF1" w:rsidP="00463DF1">
      <w:pPr>
        <w:rPr>
          <w:rFonts w:ascii="Times New Roman" w:hAnsi="Times New Roman" w:cs="Times New Roman"/>
          <w:b/>
          <w:i/>
          <w:sz w:val="32"/>
          <w:szCs w:val="32"/>
          <w:u w:val="single"/>
          <w:shd w:val="clear" w:color="auto" w:fill="FFFFFF"/>
        </w:rPr>
      </w:pPr>
      <w:r w:rsidRPr="00463DF1">
        <w:rPr>
          <w:rFonts w:ascii="Times New Roman" w:hAnsi="Times New Roman" w:cs="Times New Roman"/>
          <w:b/>
          <w:i/>
          <w:sz w:val="32"/>
          <w:szCs w:val="32"/>
          <w:u w:val="single"/>
          <w:shd w:val="clear" w:color="auto" w:fill="FFFFFF"/>
        </w:rPr>
        <w:t>Student name: Gheorghe Bogatii</w:t>
      </w:r>
    </w:p>
    <w:p w14:paraId="68D2F6C0" w14:textId="77777777" w:rsidR="00463DF1" w:rsidRPr="00463DF1" w:rsidRDefault="00463DF1" w:rsidP="00463DF1">
      <w:pPr>
        <w:rPr>
          <w:rFonts w:ascii="Times New Roman" w:hAnsi="Times New Roman" w:cs="Times New Roman"/>
          <w:b/>
          <w:i/>
          <w:sz w:val="32"/>
          <w:szCs w:val="32"/>
          <w:u w:val="single"/>
          <w:shd w:val="clear" w:color="auto" w:fill="FFFFFF"/>
        </w:rPr>
      </w:pPr>
      <w:r w:rsidRPr="00463DF1">
        <w:rPr>
          <w:rFonts w:ascii="Times New Roman" w:hAnsi="Times New Roman" w:cs="Times New Roman"/>
          <w:b/>
          <w:i/>
          <w:sz w:val="32"/>
          <w:szCs w:val="32"/>
          <w:u w:val="single"/>
          <w:shd w:val="clear" w:color="auto" w:fill="FFFFFF"/>
        </w:rPr>
        <w:t>Student ID:2020309</w:t>
      </w:r>
    </w:p>
    <w:p w14:paraId="00510516" w14:textId="77777777" w:rsidR="00463DF1" w:rsidRPr="00463DF1" w:rsidRDefault="00463DF1" w:rsidP="00463DF1">
      <w:pPr>
        <w:rPr>
          <w:rFonts w:ascii="Times New Roman" w:hAnsi="Times New Roman" w:cs="Times New Roman"/>
          <w:b/>
          <w:i/>
          <w:sz w:val="32"/>
          <w:szCs w:val="32"/>
          <w:u w:val="single"/>
          <w:shd w:val="clear" w:color="auto" w:fill="FFFFFF"/>
        </w:rPr>
      </w:pPr>
      <w:r w:rsidRPr="00463DF1">
        <w:rPr>
          <w:rFonts w:ascii="Times New Roman" w:hAnsi="Times New Roman" w:cs="Times New Roman"/>
          <w:b/>
          <w:i/>
          <w:sz w:val="32"/>
          <w:szCs w:val="32"/>
          <w:u w:val="single"/>
          <w:shd w:val="clear" w:color="auto" w:fill="FFFFFF"/>
        </w:rPr>
        <w:t xml:space="preserve"> Module Name: Community Engagement (LCBB 4002)</w:t>
      </w:r>
    </w:p>
    <w:p w14:paraId="03C69CFC" w14:textId="7FA02467" w:rsidR="00595AE7" w:rsidRPr="00463DF1" w:rsidRDefault="00595AE7" w:rsidP="00463DF1">
      <w:pPr>
        <w:spacing w:line="360" w:lineRule="auto"/>
        <w:rPr>
          <w:rFonts w:ascii="Times New Roman" w:hAnsi="Times New Roman" w:cs="Times New Roman"/>
          <w:sz w:val="32"/>
          <w:szCs w:val="32"/>
        </w:rPr>
      </w:pPr>
    </w:p>
    <w:p w14:paraId="75811455" w14:textId="77777777" w:rsidR="00CE422F" w:rsidRPr="00CE422F" w:rsidRDefault="00CE422F" w:rsidP="00CE422F">
      <w:pPr>
        <w:spacing w:line="360" w:lineRule="auto"/>
        <w:jc w:val="both"/>
        <w:rPr>
          <w:rFonts w:ascii="Times New Roman" w:hAnsi="Times New Roman" w:cs="Times New Roman"/>
          <w:i/>
          <w:sz w:val="80"/>
          <w:szCs w:val="80"/>
          <w:lang w:val="en-GB"/>
        </w:rPr>
      </w:pPr>
    </w:p>
    <w:p w14:paraId="73F60832" w14:textId="77777777" w:rsidR="00CE422F" w:rsidRPr="00CE422F" w:rsidRDefault="00CE422F" w:rsidP="00CE422F">
      <w:pPr>
        <w:spacing w:line="360" w:lineRule="auto"/>
        <w:jc w:val="both"/>
        <w:rPr>
          <w:rFonts w:ascii="Times New Roman" w:hAnsi="Times New Roman" w:cs="Times New Roman"/>
          <w:i/>
          <w:sz w:val="80"/>
          <w:szCs w:val="80"/>
          <w:lang w:val="en-GB"/>
        </w:rPr>
      </w:pPr>
    </w:p>
    <w:p w14:paraId="40A5682A" w14:textId="77777777" w:rsidR="00CE422F" w:rsidRPr="00CE422F" w:rsidRDefault="00CE422F" w:rsidP="00CE422F">
      <w:pPr>
        <w:spacing w:line="360" w:lineRule="auto"/>
        <w:jc w:val="both"/>
        <w:rPr>
          <w:rFonts w:ascii="Times New Roman" w:hAnsi="Times New Roman" w:cs="Times New Roman"/>
          <w:i/>
          <w:sz w:val="80"/>
          <w:szCs w:val="80"/>
          <w:lang w:val="en-GB"/>
        </w:rPr>
      </w:pPr>
    </w:p>
    <w:p w14:paraId="2499F2CB" w14:textId="77777777" w:rsidR="00CE422F" w:rsidRPr="00CE422F" w:rsidRDefault="00CE422F" w:rsidP="00CE422F">
      <w:pPr>
        <w:spacing w:line="360" w:lineRule="auto"/>
        <w:jc w:val="both"/>
        <w:rPr>
          <w:rFonts w:ascii="Times New Roman" w:hAnsi="Times New Roman" w:cs="Times New Roman"/>
          <w:i/>
          <w:sz w:val="80"/>
          <w:szCs w:val="80"/>
          <w:lang w:val="en-GB"/>
        </w:rPr>
      </w:pPr>
    </w:p>
    <w:p w14:paraId="41041FED" w14:textId="77777777" w:rsidR="00CE422F" w:rsidRPr="00CE422F" w:rsidRDefault="00CE422F" w:rsidP="00CE422F">
      <w:pPr>
        <w:spacing w:line="360" w:lineRule="auto"/>
        <w:jc w:val="both"/>
        <w:rPr>
          <w:rFonts w:ascii="Times New Roman" w:hAnsi="Times New Roman" w:cs="Times New Roman"/>
          <w:i/>
          <w:sz w:val="80"/>
          <w:szCs w:val="80"/>
          <w:lang w:val="en-GB"/>
        </w:rPr>
      </w:pPr>
    </w:p>
    <w:p w14:paraId="56499A31" w14:textId="37842BFF" w:rsidR="00725B84" w:rsidRDefault="00CE422F" w:rsidP="00CE422F">
      <w:pPr>
        <w:spacing w:line="360" w:lineRule="auto"/>
        <w:jc w:val="both"/>
        <w:rPr>
          <w:rFonts w:ascii="Times New Roman" w:hAnsi="Times New Roman" w:cs="Times New Roman"/>
          <w:i/>
          <w:sz w:val="80"/>
          <w:szCs w:val="80"/>
          <w:lang w:val="en-GB"/>
        </w:rPr>
      </w:pPr>
      <w:r w:rsidRPr="00CE422F">
        <w:rPr>
          <w:rFonts w:ascii="Times New Roman" w:hAnsi="Times New Roman" w:cs="Times New Roman"/>
          <w:i/>
          <w:sz w:val="80"/>
          <w:szCs w:val="80"/>
          <w:lang w:val="en-GB"/>
        </w:rPr>
        <w:t>Community Engagement</w:t>
      </w:r>
    </w:p>
    <w:p w14:paraId="60AD347F" w14:textId="77777777" w:rsidR="00725B84" w:rsidRDefault="00725B84">
      <w:pPr>
        <w:rPr>
          <w:rFonts w:ascii="Times New Roman" w:hAnsi="Times New Roman" w:cs="Times New Roman"/>
          <w:i/>
          <w:sz w:val="80"/>
          <w:szCs w:val="80"/>
          <w:lang w:val="en-GB"/>
        </w:rPr>
      </w:pPr>
      <w:r>
        <w:rPr>
          <w:rFonts w:ascii="Times New Roman" w:hAnsi="Times New Roman" w:cs="Times New Roman"/>
          <w:i/>
          <w:sz w:val="80"/>
          <w:szCs w:val="80"/>
          <w:lang w:val="en-GB"/>
        </w:rPr>
        <w:br w:type="page"/>
      </w:r>
    </w:p>
    <w:sdt>
      <w:sdtPr>
        <w:rPr>
          <w:rFonts w:asciiTheme="minorHAnsi" w:eastAsiaTheme="minorHAnsi" w:hAnsiTheme="minorHAnsi" w:cstheme="minorBidi"/>
          <w:color w:val="auto"/>
          <w:sz w:val="22"/>
          <w:szCs w:val="22"/>
          <w:lang w:val="en-IN"/>
        </w:rPr>
        <w:id w:val="-740481552"/>
        <w:docPartObj>
          <w:docPartGallery w:val="Table of Contents"/>
          <w:docPartUnique/>
        </w:docPartObj>
      </w:sdtPr>
      <w:sdtEndPr>
        <w:rPr>
          <w:b/>
          <w:bCs/>
          <w:noProof/>
        </w:rPr>
      </w:sdtEndPr>
      <w:sdtContent>
        <w:p w14:paraId="6FC3DF26" w14:textId="77777777" w:rsidR="00725B84" w:rsidRDefault="00725B84">
          <w:pPr>
            <w:pStyle w:val="TOCHeading"/>
          </w:pPr>
          <w:r>
            <w:t>Contents</w:t>
          </w:r>
        </w:p>
        <w:p w14:paraId="4854AE0A" w14:textId="77777777" w:rsidR="00C07841" w:rsidRDefault="00725B84">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70336302" w:history="1">
            <w:r w:rsidR="00C07841" w:rsidRPr="00127164">
              <w:rPr>
                <w:rStyle w:val="Hyperlink"/>
                <w:noProof/>
                <w:lang w:val="en-GB"/>
              </w:rPr>
              <w:t>Introduction</w:t>
            </w:r>
            <w:r w:rsidR="00C07841">
              <w:rPr>
                <w:noProof/>
                <w:webHidden/>
              </w:rPr>
              <w:tab/>
            </w:r>
            <w:r w:rsidR="00C07841">
              <w:rPr>
                <w:noProof/>
                <w:webHidden/>
              </w:rPr>
              <w:fldChar w:fldCharType="begin"/>
            </w:r>
            <w:r w:rsidR="00C07841">
              <w:rPr>
                <w:noProof/>
                <w:webHidden/>
              </w:rPr>
              <w:instrText xml:space="preserve"> PAGEREF _Toc70336302 \h </w:instrText>
            </w:r>
            <w:r w:rsidR="00C07841">
              <w:rPr>
                <w:noProof/>
                <w:webHidden/>
              </w:rPr>
            </w:r>
            <w:r w:rsidR="00C07841">
              <w:rPr>
                <w:noProof/>
                <w:webHidden/>
              </w:rPr>
              <w:fldChar w:fldCharType="separate"/>
            </w:r>
            <w:r w:rsidR="00C07841">
              <w:rPr>
                <w:noProof/>
                <w:webHidden/>
              </w:rPr>
              <w:t>3</w:t>
            </w:r>
            <w:r w:rsidR="00C07841">
              <w:rPr>
                <w:noProof/>
                <w:webHidden/>
              </w:rPr>
              <w:fldChar w:fldCharType="end"/>
            </w:r>
          </w:hyperlink>
        </w:p>
        <w:p w14:paraId="73A58B93" w14:textId="77777777" w:rsidR="00C07841" w:rsidRDefault="00463DF1">
          <w:pPr>
            <w:pStyle w:val="TOC1"/>
            <w:tabs>
              <w:tab w:val="right" w:leader="dot" w:pos="9016"/>
            </w:tabs>
            <w:rPr>
              <w:rFonts w:eastAsiaTheme="minorEastAsia"/>
              <w:noProof/>
              <w:lang w:eastAsia="en-IN"/>
            </w:rPr>
          </w:pPr>
          <w:hyperlink w:anchor="_Toc70336303" w:history="1">
            <w:r w:rsidR="00C07841" w:rsidRPr="00127164">
              <w:rPr>
                <w:rStyle w:val="Hyperlink"/>
                <w:noProof/>
                <w:lang w:val="en-GB"/>
              </w:rPr>
              <w:t>Main Body</w:t>
            </w:r>
            <w:r w:rsidR="00C07841">
              <w:rPr>
                <w:noProof/>
                <w:webHidden/>
              </w:rPr>
              <w:tab/>
            </w:r>
            <w:r w:rsidR="00C07841">
              <w:rPr>
                <w:noProof/>
                <w:webHidden/>
              </w:rPr>
              <w:fldChar w:fldCharType="begin"/>
            </w:r>
            <w:r w:rsidR="00C07841">
              <w:rPr>
                <w:noProof/>
                <w:webHidden/>
              </w:rPr>
              <w:instrText xml:space="preserve"> PAGEREF _Toc70336303 \h </w:instrText>
            </w:r>
            <w:r w:rsidR="00C07841">
              <w:rPr>
                <w:noProof/>
                <w:webHidden/>
              </w:rPr>
            </w:r>
            <w:r w:rsidR="00C07841">
              <w:rPr>
                <w:noProof/>
                <w:webHidden/>
              </w:rPr>
              <w:fldChar w:fldCharType="separate"/>
            </w:r>
            <w:r w:rsidR="00C07841">
              <w:rPr>
                <w:noProof/>
                <w:webHidden/>
              </w:rPr>
              <w:t>3</w:t>
            </w:r>
            <w:r w:rsidR="00C07841">
              <w:rPr>
                <w:noProof/>
                <w:webHidden/>
              </w:rPr>
              <w:fldChar w:fldCharType="end"/>
            </w:r>
          </w:hyperlink>
        </w:p>
        <w:p w14:paraId="30E86D5B" w14:textId="77777777" w:rsidR="00C07841" w:rsidRDefault="00463DF1">
          <w:pPr>
            <w:pStyle w:val="TOC2"/>
            <w:tabs>
              <w:tab w:val="right" w:leader="dot" w:pos="9016"/>
            </w:tabs>
            <w:rPr>
              <w:rFonts w:eastAsiaTheme="minorEastAsia"/>
              <w:noProof/>
              <w:lang w:eastAsia="en-IN"/>
            </w:rPr>
          </w:pPr>
          <w:hyperlink w:anchor="_Toc70336304" w:history="1">
            <w:r w:rsidR="00C07841" w:rsidRPr="00127164">
              <w:rPr>
                <w:rStyle w:val="Hyperlink"/>
                <w:rFonts w:ascii="Times New Roman" w:hAnsi="Times New Roman" w:cs="Times New Roman"/>
                <w:noProof/>
                <w:lang w:val="en-GB"/>
              </w:rPr>
              <w:t>Alibaba practices in community engagement</w:t>
            </w:r>
            <w:r w:rsidR="00C07841">
              <w:rPr>
                <w:noProof/>
                <w:webHidden/>
              </w:rPr>
              <w:tab/>
            </w:r>
            <w:r w:rsidR="00C07841">
              <w:rPr>
                <w:noProof/>
                <w:webHidden/>
              </w:rPr>
              <w:fldChar w:fldCharType="begin"/>
            </w:r>
            <w:r w:rsidR="00C07841">
              <w:rPr>
                <w:noProof/>
                <w:webHidden/>
              </w:rPr>
              <w:instrText xml:space="preserve"> PAGEREF _Toc70336304 \h </w:instrText>
            </w:r>
            <w:r w:rsidR="00C07841">
              <w:rPr>
                <w:noProof/>
                <w:webHidden/>
              </w:rPr>
            </w:r>
            <w:r w:rsidR="00C07841">
              <w:rPr>
                <w:noProof/>
                <w:webHidden/>
              </w:rPr>
              <w:fldChar w:fldCharType="separate"/>
            </w:r>
            <w:r w:rsidR="00C07841">
              <w:rPr>
                <w:noProof/>
                <w:webHidden/>
              </w:rPr>
              <w:t>3</w:t>
            </w:r>
            <w:r w:rsidR="00C07841">
              <w:rPr>
                <w:noProof/>
                <w:webHidden/>
              </w:rPr>
              <w:fldChar w:fldCharType="end"/>
            </w:r>
          </w:hyperlink>
        </w:p>
        <w:p w14:paraId="5FB805B6" w14:textId="77777777" w:rsidR="00C07841" w:rsidRDefault="00463DF1">
          <w:pPr>
            <w:pStyle w:val="TOC2"/>
            <w:tabs>
              <w:tab w:val="right" w:leader="dot" w:pos="9016"/>
            </w:tabs>
            <w:rPr>
              <w:rFonts w:eastAsiaTheme="minorEastAsia"/>
              <w:noProof/>
              <w:lang w:eastAsia="en-IN"/>
            </w:rPr>
          </w:pPr>
          <w:hyperlink w:anchor="_Toc70336305" w:history="1">
            <w:r w:rsidR="00C07841" w:rsidRPr="00127164">
              <w:rPr>
                <w:rStyle w:val="Hyperlink"/>
                <w:rFonts w:ascii="Times New Roman" w:hAnsi="Times New Roman" w:cs="Times New Roman"/>
                <w:noProof/>
                <w:lang w:val="en-GB"/>
              </w:rPr>
              <w:t>Stakeholder participation</w:t>
            </w:r>
            <w:r w:rsidR="00C07841">
              <w:rPr>
                <w:noProof/>
                <w:webHidden/>
              </w:rPr>
              <w:tab/>
            </w:r>
            <w:r w:rsidR="00C07841">
              <w:rPr>
                <w:noProof/>
                <w:webHidden/>
              </w:rPr>
              <w:fldChar w:fldCharType="begin"/>
            </w:r>
            <w:r w:rsidR="00C07841">
              <w:rPr>
                <w:noProof/>
                <w:webHidden/>
              </w:rPr>
              <w:instrText xml:space="preserve"> PAGEREF _Toc70336305 \h </w:instrText>
            </w:r>
            <w:r w:rsidR="00C07841">
              <w:rPr>
                <w:noProof/>
                <w:webHidden/>
              </w:rPr>
            </w:r>
            <w:r w:rsidR="00C07841">
              <w:rPr>
                <w:noProof/>
                <w:webHidden/>
              </w:rPr>
              <w:fldChar w:fldCharType="separate"/>
            </w:r>
            <w:r w:rsidR="00C07841">
              <w:rPr>
                <w:noProof/>
                <w:webHidden/>
              </w:rPr>
              <w:t>5</w:t>
            </w:r>
            <w:r w:rsidR="00C07841">
              <w:rPr>
                <w:noProof/>
                <w:webHidden/>
              </w:rPr>
              <w:fldChar w:fldCharType="end"/>
            </w:r>
          </w:hyperlink>
        </w:p>
        <w:p w14:paraId="31C00629" w14:textId="77777777" w:rsidR="00C07841" w:rsidRDefault="00463DF1">
          <w:pPr>
            <w:pStyle w:val="TOC2"/>
            <w:tabs>
              <w:tab w:val="right" w:leader="dot" w:pos="9016"/>
            </w:tabs>
            <w:rPr>
              <w:rFonts w:eastAsiaTheme="minorEastAsia"/>
              <w:noProof/>
              <w:lang w:eastAsia="en-IN"/>
            </w:rPr>
          </w:pPr>
          <w:hyperlink w:anchor="_Toc70336306" w:history="1">
            <w:r w:rsidR="00C07841" w:rsidRPr="00127164">
              <w:rPr>
                <w:rStyle w:val="Hyperlink"/>
                <w:rFonts w:ascii="Times New Roman" w:hAnsi="Times New Roman" w:cs="Times New Roman"/>
                <w:noProof/>
                <w:lang w:val="en-GB"/>
              </w:rPr>
              <w:t>Training and development required for dealing with socio-culture issues with society</w:t>
            </w:r>
            <w:r w:rsidR="00C07841">
              <w:rPr>
                <w:noProof/>
                <w:webHidden/>
              </w:rPr>
              <w:tab/>
            </w:r>
            <w:r w:rsidR="00C07841">
              <w:rPr>
                <w:noProof/>
                <w:webHidden/>
              </w:rPr>
              <w:fldChar w:fldCharType="begin"/>
            </w:r>
            <w:r w:rsidR="00C07841">
              <w:rPr>
                <w:noProof/>
                <w:webHidden/>
              </w:rPr>
              <w:instrText xml:space="preserve"> PAGEREF _Toc70336306 \h </w:instrText>
            </w:r>
            <w:r w:rsidR="00C07841">
              <w:rPr>
                <w:noProof/>
                <w:webHidden/>
              </w:rPr>
            </w:r>
            <w:r w:rsidR="00C07841">
              <w:rPr>
                <w:noProof/>
                <w:webHidden/>
              </w:rPr>
              <w:fldChar w:fldCharType="separate"/>
            </w:r>
            <w:r w:rsidR="00C07841">
              <w:rPr>
                <w:noProof/>
                <w:webHidden/>
              </w:rPr>
              <w:t>6</w:t>
            </w:r>
            <w:r w:rsidR="00C07841">
              <w:rPr>
                <w:noProof/>
                <w:webHidden/>
              </w:rPr>
              <w:fldChar w:fldCharType="end"/>
            </w:r>
          </w:hyperlink>
        </w:p>
        <w:p w14:paraId="2EB93414" w14:textId="77777777" w:rsidR="00C07841" w:rsidRDefault="00463DF1">
          <w:pPr>
            <w:pStyle w:val="TOC2"/>
            <w:tabs>
              <w:tab w:val="right" w:leader="dot" w:pos="9016"/>
            </w:tabs>
            <w:rPr>
              <w:rFonts w:eastAsiaTheme="minorEastAsia"/>
              <w:noProof/>
              <w:lang w:eastAsia="en-IN"/>
            </w:rPr>
          </w:pPr>
          <w:hyperlink w:anchor="_Toc70336307" w:history="1">
            <w:r w:rsidR="00C07841" w:rsidRPr="00127164">
              <w:rPr>
                <w:rStyle w:val="Hyperlink"/>
                <w:rFonts w:ascii="Times New Roman" w:hAnsi="Times New Roman" w:cs="Times New Roman"/>
                <w:noProof/>
                <w:lang w:val="en-GB"/>
              </w:rPr>
              <w:t>Forwards looking approach of Alibaba on multiculturalism</w:t>
            </w:r>
            <w:r w:rsidR="00C07841">
              <w:rPr>
                <w:noProof/>
                <w:webHidden/>
              </w:rPr>
              <w:tab/>
            </w:r>
            <w:r w:rsidR="00C07841">
              <w:rPr>
                <w:noProof/>
                <w:webHidden/>
              </w:rPr>
              <w:fldChar w:fldCharType="begin"/>
            </w:r>
            <w:r w:rsidR="00C07841">
              <w:rPr>
                <w:noProof/>
                <w:webHidden/>
              </w:rPr>
              <w:instrText xml:space="preserve"> PAGEREF _Toc70336307 \h </w:instrText>
            </w:r>
            <w:r w:rsidR="00C07841">
              <w:rPr>
                <w:noProof/>
                <w:webHidden/>
              </w:rPr>
            </w:r>
            <w:r w:rsidR="00C07841">
              <w:rPr>
                <w:noProof/>
                <w:webHidden/>
              </w:rPr>
              <w:fldChar w:fldCharType="separate"/>
            </w:r>
            <w:r w:rsidR="00C07841">
              <w:rPr>
                <w:noProof/>
                <w:webHidden/>
              </w:rPr>
              <w:t>7</w:t>
            </w:r>
            <w:r w:rsidR="00C07841">
              <w:rPr>
                <w:noProof/>
                <w:webHidden/>
              </w:rPr>
              <w:fldChar w:fldCharType="end"/>
            </w:r>
          </w:hyperlink>
        </w:p>
        <w:p w14:paraId="120FAD4C" w14:textId="77777777" w:rsidR="00C07841" w:rsidRDefault="00463DF1">
          <w:pPr>
            <w:pStyle w:val="TOC2"/>
            <w:tabs>
              <w:tab w:val="right" w:leader="dot" w:pos="9016"/>
            </w:tabs>
            <w:rPr>
              <w:rFonts w:eastAsiaTheme="minorEastAsia"/>
              <w:noProof/>
              <w:lang w:eastAsia="en-IN"/>
            </w:rPr>
          </w:pPr>
          <w:hyperlink w:anchor="_Toc70336308" w:history="1">
            <w:r w:rsidR="00C07841" w:rsidRPr="00127164">
              <w:rPr>
                <w:rStyle w:val="Hyperlink"/>
                <w:rFonts w:ascii="Times New Roman" w:hAnsi="Times New Roman" w:cs="Times New Roman"/>
                <w:noProof/>
                <w:lang w:val="en-GB"/>
              </w:rPr>
              <w:t>Sustainable business relationship</w:t>
            </w:r>
            <w:r w:rsidR="00C07841">
              <w:rPr>
                <w:noProof/>
                <w:webHidden/>
              </w:rPr>
              <w:tab/>
            </w:r>
            <w:r w:rsidR="00C07841">
              <w:rPr>
                <w:noProof/>
                <w:webHidden/>
              </w:rPr>
              <w:fldChar w:fldCharType="begin"/>
            </w:r>
            <w:r w:rsidR="00C07841">
              <w:rPr>
                <w:noProof/>
                <w:webHidden/>
              </w:rPr>
              <w:instrText xml:space="preserve"> PAGEREF _Toc70336308 \h </w:instrText>
            </w:r>
            <w:r w:rsidR="00C07841">
              <w:rPr>
                <w:noProof/>
                <w:webHidden/>
              </w:rPr>
            </w:r>
            <w:r w:rsidR="00C07841">
              <w:rPr>
                <w:noProof/>
                <w:webHidden/>
              </w:rPr>
              <w:fldChar w:fldCharType="separate"/>
            </w:r>
            <w:r w:rsidR="00C07841">
              <w:rPr>
                <w:noProof/>
                <w:webHidden/>
              </w:rPr>
              <w:t>7</w:t>
            </w:r>
            <w:r w:rsidR="00C07841">
              <w:rPr>
                <w:noProof/>
                <w:webHidden/>
              </w:rPr>
              <w:fldChar w:fldCharType="end"/>
            </w:r>
          </w:hyperlink>
        </w:p>
        <w:p w14:paraId="7E7801C4" w14:textId="77777777" w:rsidR="00C07841" w:rsidRDefault="00463DF1">
          <w:pPr>
            <w:pStyle w:val="TOC1"/>
            <w:tabs>
              <w:tab w:val="right" w:leader="dot" w:pos="9016"/>
            </w:tabs>
            <w:rPr>
              <w:rFonts w:eastAsiaTheme="minorEastAsia"/>
              <w:noProof/>
              <w:lang w:eastAsia="en-IN"/>
            </w:rPr>
          </w:pPr>
          <w:hyperlink w:anchor="_Toc70336309" w:history="1">
            <w:r w:rsidR="00C07841" w:rsidRPr="00127164">
              <w:rPr>
                <w:rStyle w:val="Hyperlink"/>
                <w:noProof/>
                <w:lang w:val="en-GB"/>
              </w:rPr>
              <w:t>Conclusion</w:t>
            </w:r>
            <w:r w:rsidR="00C07841">
              <w:rPr>
                <w:noProof/>
                <w:webHidden/>
              </w:rPr>
              <w:tab/>
            </w:r>
            <w:r w:rsidR="00C07841">
              <w:rPr>
                <w:noProof/>
                <w:webHidden/>
              </w:rPr>
              <w:fldChar w:fldCharType="begin"/>
            </w:r>
            <w:r w:rsidR="00C07841">
              <w:rPr>
                <w:noProof/>
                <w:webHidden/>
              </w:rPr>
              <w:instrText xml:space="preserve"> PAGEREF _Toc70336309 \h </w:instrText>
            </w:r>
            <w:r w:rsidR="00C07841">
              <w:rPr>
                <w:noProof/>
                <w:webHidden/>
              </w:rPr>
            </w:r>
            <w:r w:rsidR="00C07841">
              <w:rPr>
                <w:noProof/>
                <w:webHidden/>
              </w:rPr>
              <w:fldChar w:fldCharType="separate"/>
            </w:r>
            <w:r w:rsidR="00C07841">
              <w:rPr>
                <w:noProof/>
                <w:webHidden/>
              </w:rPr>
              <w:t>8</w:t>
            </w:r>
            <w:r w:rsidR="00C07841">
              <w:rPr>
                <w:noProof/>
                <w:webHidden/>
              </w:rPr>
              <w:fldChar w:fldCharType="end"/>
            </w:r>
          </w:hyperlink>
        </w:p>
        <w:p w14:paraId="5CE8AF24" w14:textId="77777777" w:rsidR="00C07841" w:rsidRDefault="00463DF1">
          <w:pPr>
            <w:pStyle w:val="TOC1"/>
            <w:tabs>
              <w:tab w:val="right" w:leader="dot" w:pos="9016"/>
            </w:tabs>
            <w:rPr>
              <w:rFonts w:eastAsiaTheme="minorEastAsia"/>
              <w:noProof/>
              <w:lang w:eastAsia="en-IN"/>
            </w:rPr>
          </w:pPr>
          <w:hyperlink w:anchor="_Toc70336310" w:history="1">
            <w:r w:rsidR="00C07841" w:rsidRPr="00127164">
              <w:rPr>
                <w:rStyle w:val="Hyperlink"/>
                <w:noProof/>
                <w:lang w:val="en-GB"/>
              </w:rPr>
              <w:t>Recommendations</w:t>
            </w:r>
            <w:r w:rsidR="00C07841">
              <w:rPr>
                <w:noProof/>
                <w:webHidden/>
              </w:rPr>
              <w:tab/>
            </w:r>
            <w:r w:rsidR="00C07841">
              <w:rPr>
                <w:noProof/>
                <w:webHidden/>
              </w:rPr>
              <w:fldChar w:fldCharType="begin"/>
            </w:r>
            <w:r w:rsidR="00C07841">
              <w:rPr>
                <w:noProof/>
                <w:webHidden/>
              </w:rPr>
              <w:instrText xml:space="preserve"> PAGEREF _Toc70336310 \h </w:instrText>
            </w:r>
            <w:r w:rsidR="00C07841">
              <w:rPr>
                <w:noProof/>
                <w:webHidden/>
              </w:rPr>
            </w:r>
            <w:r w:rsidR="00C07841">
              <w:rPr>
                <w:noProof/>
                <w:webHidden/>
              </w:rPr>
              <w:fldChar w:fldCharType="separate"/>
            </w:r>
            <w:r w:rsidR="00C07841">
              <w:rPr>
                <w:noProof/>
                <w:webHidden/>
              </w:rPr>
              <w:t>8</w:t>
            </w:r>
            <w:r w:rsidR="00C07841">
              <w:rPr>
                <w:noProof/>
                <w:webHidden/>
              </w:rPr>
              <w:fldChar w:fldCharType="end"/>
            </w:r>
          </w:hyperlink>
        </w:p>
        <w:p w14:paraId="6593EA7E" w14:textId="77777777" w:rsidR="00C07841" w:rsidRDefault="00463DF1">
          <w:pPr>
            <w:pStyle w:val="TOC1"/>
            <w:tabs>
              <w:tab w:val="right" w:leader="dot" w:pos="9016"/>
            </w:tabs>
            <w:rPr>
              <w:rFonts w:eastAsiaTheme="minorEastAsia"/>
              <w:noProof/>
              <w:lang w:eastAsia="en-IN"/>
            </w:rPr>
          </w:pPr>
          <w:hyperlink w:anchor="_Toc70336311" w:history="1">
            <w:r w:rsidR="00C07841" w:rsidRPr="00127164">
              <w:rPr>
                <w:rStyle w:val="Hyperlink"/>
                <w:noProof/>
                <w:lang w:val="en-GB"/>
              </w:rPr>
              <w:t>References</w:t>
            </w:r>
            <w:r w:rsidR="00C07841">
              <w:rPr>
                <w:noProof/>
                <w:webHidden/>
              </w:rPr>
              <w:tab/>
            </w:r>
            <w:r w:rsidR="00C07841">
              <w:rPr>
                <w:noProof/>
                <w:webHidden/>
              </w:rPr>
              <w:fldChar w:fldCharType="begin"/>
            </w:r>
            <w:r w:rsidR="00C07841">
              <w:rPr>
                <w:noProof/>
                <w:webHidden/>
              </w:rPr>
              <w:instrText xml:space="preserve"> PAGEREF _Toc70336311 \h </w:instrText>
            </w:r>
            <w:r w:rsidR="00C07841">
              <w:rPr>
                <w:noProof/>
                <w:webHidden/>
              </w:rPr>
            </w:r>
            <w:r w:rsidR="00C07841">
              <w:rPr>
                <w:noProof/>
                <w:webHidden/>
              </w:rPr>
              <w:fldChar w:fldCharType="separate"/>
            </w:r>
            <w:r w:rsidR="00C07841">
              <w:rPr>
                <w:noProof/>
                <w:webHidden/>
              </w:rPr>
              <w:t>9</w:t>
            </w:r>
            <w:r w:rsidR="00C07841">
              <w:rPr>
                <w:noProof/>
                <w:webHidden/>
              </w:rPr>
              <w:fldChar w:fldCharType="end"/>
            </w:r>
          </w:hyperlink>
        </w:p>
        <w:p w14:paraId="7697CB9F" w14:textId="77777777" w:rsidR="00725B84" w:rsidRDefault="00725B84">
          <w:r>
            <w:rPr>
              <w:b/>
              <w:bCs/>
              <w:noProof/>
            </w:rPr>
            <w:fldChar w:fldCharType="end"/>
          </w:r>
        </w:p>
      </w:sdtContent>
    </w:sdt>
    <w:p w14:paraId="386B8986" w14:textId="77777777" w:rsidR="00CE422F" w:rsidRPr="00CE422F" w:rsidRDefault="00CE422F" w:rsidP="00CE422F">
      <w:pPr>
        <w:spacing w:line="360" w:lineRule="auto"/>
        <w:jc w:val="both"/>
        <w:rPr>
          <w:rFonts w:ascii="Times New Roman" w:hAnsi="Times New Roman" w:cs="Times New Roman"/>
          <w:i/>
          <w:sz w:val="80"/>
          <w:szCs w:val="80"/>
          <w:lang w:val="en-GB"/>
        </w:rPr>
      </w:pPr>
    </w:p>
    <w:p w14:paraId="1087AFC7" w14:textId="77777777" w:rsidR="00CE422F" w:rsidRPr="00CE422F" w:rsidRDefault="00CE422F" w:rsidP="00CE422F">
      <w:pPr>
        <w:spacing w:line="360" w:lineRule="auto"/>
        <w:jc w:val="both"/>
        <w:rPr>
          <w:rFonts w:ascii="Times New Roman" w:hAnsi="Times New Roman" w:cs="Times New Roman"/>
          <w:i/>
          <w:sz w:val="80"/>
          <w:szCs w:val="80"/>
          <w:lang w:val="en-GB"/>
        </w:rPr>
      </w:pPr>
      <w:r w:rsidRPr="00CE422F">
        <w:rPr>
          <w:rFonts w:ascii="Times New Roman" w:hAnsi="Times New Roman" w:cs="Times New Roman"/>
          <w:i/>
          <w:sz w:val="80"/>
          <w:szCs w:val="80"/>
          <w:lang w:val="en-GB"/>
        </w:rPr>
        <w:br w:type="page"/>
      </w:r>
    </w:p>
    <w:p w14:paraId="406F0D74" w14:textId="77777777" w:rsidR="00AB2111" w:rsidRPr="003A43B3" w:rsidRDefault="00CE422F" w:rsidP="003A43B3">
      <w:pPr>
        <w:pStyle w:val="Heading1"/>
        <w:rPr>
          <w:sz w:val="28"/>
          <w:szCs w:val="28"/>
          <w:lang w:val="en-GB"/>
        </w:rPr>
      </w:pPr>
      <w:bookmarkStart w:id="0" w:name="_Toc70336302"/>
      <w:r w:rsidRPr="003A43B3">
        <w:rPr>
          <w:sz w:val="28"/>
          <w:szCs w:val="28"/>
          <w:lang w:val="en-GB"/>
        </w:rPr>
        <w:lastRenderedPageBreak/>
        <w:t>Introduction</w:t>
      </w:r>
      <w:bookmarkEnd w:id="0"/>
    </w:p>
    <w:p w14:paraId="7F6402C3" w14:textId="77777777" w:rsidR="00CE422F" w:rsidRPr="002850F1" w:rsidRDefault="00CE422F" w:rsidP="00CE422F">
      <w:pPr>
        <w:spacing w:line="360" w:lineRule="auto"/>
        <w:jc w:val="both"/>
      </w:pPr>
      <w:r w:rsidRPr="00CE422F">
        <w:rPr>
          <w:rFonts w:ascii="Times New Roman" w:hAnsi="Times New Roman" w:cs="Times New Roman"/>
          <w:sz w:val="24"/>
          <w:szCs w:val="24"/>
          <w:lang w:val="en-GB"/>
        </w:rPr>
        <w:tab/>
      </w:r>
      <w:r w:rsidR="006A03B6" w:rsidRPr="006A03B6">
        <w:rPr>
          <w:rFonts w:ascii="Times New Roman" w:hAnsi="Times New Roman" w:cs="Times New Roman"/>
          <w:sz w:val="24"/>
          <w:szCs w:val="24"/>
          <w:lang w:val="en-GB"/>
        </w:rPr>
        <w:t>Community engagement is identified as the concept of collaborating with and through groups of individuals linked by geographic similarity common interests, or similar circumstances to resolve issues affecting those people's well-being.</w:t>
      </w:r>
      <w:r w:rsidR="00AC1522">
        <w:rPr>
          <w:rFonts w:ascii="Times New Roman" w:hAnsi="Times New Roman" w:cs="Times New Roman"/>
          <w:sz w:val="24"/>
          <w:szCs w:val="24"/>
          <w:lang w:val="en-GB"/>
        </w:rPr>
        <w:t xml:space="preserve"> </w:t>
      </w:r>
      <w:r w:rsidR="00CF5E7E" w:rsidRPr="00CF5E7E">
        <w:rPr>
          <w:rFonts w:ascii="Times New Roman" w:hAnsi="Times New Roman" w:cs="Times New Roman"/>
          <w:sz w:val="24"/>
          <w:szCs w:val="24"/>
          <w:lang w:val="en-GB"/>
        </w:rPr>
        <w:t>As a result, community engagement is a systematic mechanism aimed at identifying and addressing problems that impact the well-being of defined groups of individuals, whether they are linked by geography, special interest, or affiliation</w:t>
      </w:r>
      <w:r w:rsidR="002850F1">
        <w:rPr>
          <w:rFonts w:ascii="Times New Roman" w:hAnsi="Times New Roman" w:cs="Times New Roman"/>
          <w:sz w:val="24"/>
          <w:szCs w:val="24"/>
          <w:lang w:val="en-GB"/>
        </w:rPr>
        <w:t xml:space="preserve"> </w:t>
      </w:r>
      <w:r w:rsidR="002850F1">
        <w:rPr>
          <w:rFonts w:ascii="Times New Roman" w:hAnsi="Times New Roman" w:cs="Times New Roman"/>
          <w:sz w:val="24"/>
          <w:szCs w:val="24"/>
        </w:rPr>
        <w:t>(</w:t>
      </w:r>
      <w:r w:rsidR="002850F1">
        <w:rPr>
          <w:rFonts w:ascii="Times New Roman" w:hAnsi="Times New Roman" w:cs="Times New Roman"/>
          <w:color w:val="222222"/>
          <w:sz w:val="24"/>
          <w:szCs w:val="24"/>
          <w:shd w:val="clear" w:color="auto" w:fill="FFFFFF"/>
        </w:rPr>
        <w:t>Anwar</w:t>
      </w:r>
      <w:r w:rsidR="002850F1" w:rsidRPr="00E91181">
        <w:rPr>
          <w:rFonts w:ascii="Times New Roman" w:hAnsi="Times New Roman" w:cs="Times New Roman"/>
          <w:color w:val="222222"/>
          <w:sz w:val="24"/>
          <w:szCs w:val="24"/>
          <w:shd w:val="clear" w:color="auto" w:fill="FFFFFF"/>
        </w:rPr>
        <w:t>, 2017</w:t>
      </w:r>
      <w:r w:rsidR="002850F1">
        <w:rPr>
          <w:rFonts w:ascii="Times New Roman" w:hAnsi="Times New Roman" w:cs="Times New Roman"/>
          <w:color w:val="222222"/>
          <w:sz w:val="24"/>
          <w:szCs w:val="24"/>
          <w:shd w:val="clear" w:color="auto" w:fill="FFFFFF"/>
        </w:rPr>
        <w:t>)</w:t>
      </w:r>
      <w:r w:rsidR="00CF5E7E" w:rsidRPr="00CF5E7E">
        <w:rPr>
          <w:rFonts w:ascii="Times New Roman" w:hAnsi="Times New Roman" w:cs="Times New Roman"/>
          <w:sz w:val="24"/>
          <w:szCs w:val="24"/>
          <w:lang w:val="en-GB"/>
        </w:rPr>
        <w:t>.</w:t>
      </w:r>
      <w:r w:rsidR="000E3634">
        <w:rPr>
          <w:rFonts w:ascii="Times New Roman" w:hAnsi="Times New Roman" w:cs="Times New Roman"/>
          <w:sz w:val="24"/>
          <w:szCs w:val="24"/>
          <w:lang w:val="en-GB"/>
        </w:rPr>
        <w:t xml:space="preserve"> </w:t>
      </w:r>
      <w:r w:rsidR="0025689F" w:rsidRPr="0025689F">
        <w:rPr>
          <w:rFonts w:ascii="Times New Roman" w:hAnsi="Times New Roman" w:cs="Times New Roman"/>
          <w:sz w:val="24"/>
          <w:szCs w:val="24"/>
          <w:lang w:val="en-GB"/>
        </w:rPr>
        <w:t>The association of the terms community and engagement broadens the range, moving the emphasis from the individual to the collective, with consequences for equality to ensure that the diversity that occurs within any community is taken into account.</w:t>
      </w:r>
      <w:r w:rsidR="00312932">
        <w:rPr>
          <w:rFonts w:ascii="Times New Roman" w:hAnsi="Times New Roman" w:cs="Times New Roman"/>
          <w:sz w:val="24"/>
          <w:szCs w:val="24"/>
          <w:lang w:val="en-GB"/>
        </w:rPr>
        <w:t xml:space="preserve"> The present report will highlight </w:t>
      </w:r>
      <w:r w:rsidR="00650F5F">
        <w:rPr>
          <w:rFonts w:ascii="Times New Roman" w:hAnsi="Times New Roman" w:cs="Times New Roman"/>
          <w:sz w:val="24"/>
          <w:szCs w:val="24"/>
          <w:lang w:val="en-GB"/>
        </w:rPr>
        <w:t xml:space="preserve">operational activities of “Alibaba Group” which is a Chinese multinational technology company. The respective company was founded by Jack Ma and is headquartered in </w:t>
      </w:r>
      <w:proofErr w:type="spellStart"/>
      <w:r w:rsidR="00650F5F">
        <w:rPr>
          <w:rFonts w:ascii="Times New Roman" w:hAnsi="Times New Roman" w:cs="Times New Roman"/>
          <w:sz w:val="24"/>
          <w:szCs w:val="24"/>
          <w:lang w:val="en-GB"/>
        </w:rPr>
        <w:t>Yuhang</w:t>
      </w:r>
      <w:proofErr w:type="spellEnd"/>
      <w:r w:rsidR="00650F5F">
        <w:rPr>
          <w:rFonts w:ascii="Times New Roman" w:hAnsi="Times New Roman" w:cs="Times New Roman"/>
          <w:sz w:val="24"/>
          <w:szCs w:val="24"/>
          <w:lang w:val="en-GB"/>
        </w:rPr>
        <w:t xml:space="preserve"> District, George Town, Cayman Islands.</w:t>
      </w:r>
      <w:r w:rsidR="006E1017">
        <w:rPr>
          <w:rFonts w:ascii="Times New Roman" w:hAnsi="Times New Roman" w:cs="Times New Roman"/>
          <w:sz w:val="24"/>
          <w:szCs w:val="24"/>
          <w:lang w:val="en-GB"/>
        </w:rPr>
        <w:t xml:space="preserve"> Respective company has captured almost every product as well as services that includes, E-commerce, Entertainment, retail TV shows and many more. </w:t>
      </w:r>
      <w:r w:rsidR="00347F58">
        <w:rPr>
          <w:rFonts w:ascii="Times New Roman" w:hAnsi="Times New Roman" w:cs="Times New Roman"/>
          <w:sz w:val="24"/>
          <w:szCs w:val="24"/>
          <w:lang w:val="en-GB"/>
        </w:rPr>
        <w:t>An attempt is being made in this report to highlight Jack Ma role in community engagement to ensure better operations of company’s activities and will focus on various challenges or issues that is faced by the company at the time of operational activities</w:t>
      </w:r>
      <w:r w:rsidR="002850F1">
        <w:rPr>
          <w:rFonts w:ascii="Times New Roman" w:hAnsi="Times New Roman" w:cs="Times New Roman"/>
          <w:sz w:val="24"/>
          <w:szCs w:val="24"/>
          <w:lang w:val="en-GB"/>
        </w:rPr>
        <w:t xml:space="preserve"> </w:t>
      </w:r>
      <w:r w:rsidR="002850F1">
        <w:rPr>
          <w:rFonts w:ascii="Times New Roman" w:hAnsi="Times New Roman" w:cs="Times New Roman"/>
          <w:color w:val="222222"/>
          <w:sz w:val="24"/>
          <w:szCs w:val="24"/>
          <w:shd w:val="clear" w:color="auto" w:fill="FFFFFF"/>
        </w:rPr>
        <w:t>(Freeman and et. al.</w:t>
      </w:r>
      <w:r w:rsidR="002850F1" w:rsidRPr="00E91181">
        <w:rPr>
          <w:rFonts w:ascii="Times New Roman" w:hAnsi="Times New Roman" w:cs="Times New Roman"/>
          <w:color w:val="222222"/>
          <w:sz w:val="24"/>
          <w:szCs w:val="24"/>
          <w:shd w:val="clear" w:color="auto" w:fill="FFFFFF"/>
        </w:rPr>
        <w:t>, 2020</w:t>
      </w:r>
      <w:r w:rsidR="002850F1">
        <w:rPr>
          <w:rFonts w:ascii="Times New Roman" w:hAnsi="Times New Roman" w:cs="Times New Roman"/>
          <w:color w:val="222222"/>
          <w:sz w:val="24"/>
          <w:szCs w:val="24"/>
          <w:shd w:val="clear" w:color="auto" w:fill="FFFFFF"/>
        </w:rPr>
        <w:t>)</w:t>
      </w:r>
      <w:r w:rsidR="00347F58">
        <w:rPr>
          <w:rFonts w:ascii="Times New Roman" w:hAnsi="Times New Roman" w:cs="Times New Roman"/>
          <w:sz w:val="24"/>
          <w:szCs w:val="24"/>
          <w:lang w:val="en-GB"/>
        </w:rPr>
        <w:t xml:space="preserve">. </w:t>
      </w:r>
      <w:r w:rsidR="00650F5F">
        <w:rPr>
          <w:rFonts w:ascii="Times New Roman" w:hAnsi="Times New Roman" w:cs="Times New Roman"/>
          <w:sz w:val="24"/>
          <w:szCs w:val="24"/>
          <w:lang w:val="en-GB"/>
        </w:rPr>
        <w:t xml:space="preserve"> </w:t>
      </w:r>
    </w:p>
    <w:p w14:paraId="3ACAFB0F" w14:textId="77777777" w:rsidR="00CE422F" w:rsidRPr="003A43B3" w:rsidRDefault="00CE422F" w:rsidP="003A43B3">
      <w:pPr>
        <w:pStyle w:val="Heading1"/>
        <w:rPr>
          <w:sz w:val="28"/>
          <w:szCs w:val="28"/>
          <w:lang w:val="en-GB"/>
        </w:rPr>
      </w:pPr>
      <w:bookmarkStart w:id="1" w:name="_Toc70336303"/>
      <w:r w:rsidRPr="003A43B3">
        <w:rPr>
          <w:sz w:val="28"/>
          <w:szCs w:val="28"/>
          <w:lang w:val="en-GB"/>
        </w:rPr>
        <w:t>Main Body</w:t>
      </w:r>
      <w:bookmarkEnd w:id="1"/>
    </w:p>
    <w:p w14:paraId="180E50FC" w14:textId="77777777" w:rsidR="00CE422F" w:rsidRPr="000F18A2" w:rsidRDefault="00064178" w:rsidP="000F18A2">
      <w:pPr>
        <w:pStyle w:val="Heading2"/>
        <w:rPr>
          <w:rFonts w:ascii="Times New Roman" w:hAnsi="Times New Roman" w:cs="Times New Roman"/>
          <w:sz w:val="24"/>
          <w:szCs w:val="24"/>
          <w:lang w:val="en-GB"/>
        </w:rPr>
      </w:pPr>
      <w:bookmarkStart w:id="2" w:name="_Toc70336304"/>
      <w:r w:rsidRPr="000F18A2">
        <w:rPr>
          <w:rFonts w:ascii="Times New Roman" w:hAnsi="Times New Roman" w:cs="Times New Roman"/>
          <w:sz w:val="24"/>
          <w:szCs w:val="24"/>
          <w:lang w:val="en-GB"/>
        </w:rPr>
        <w:t>Alibaba practices in community engagement</w:t>
      </w:r>
      <w:bookmarkEnd w:id="2"/>
    </w:p>
    <w:p w14:paraId="7845818D" w14:textId="77777777" w:rsidR="009A4C0C" w:rsidRDefault="009A4C0C" w:rsidP="009A4C0C">
      <w:pPr>
        <w:keepNext/>
        <w:spacing w:line="360" w:lineRule="auto"/>
        <w:jc w:val="both"/>
      </w:pPr>
      <w:r>
        <w:rPr>
          <w:noProof/>
          <w:lang w:eastAsia="en-IN"/>
        </w:rPr>
        <w:drawing>
          <wp:inline distT="0" distB="0" distL="0" distR="0" wp14:anchorId="39BD66E2" wp14:editId="3220CFFB">
            <wp:extent cx="5731510" cy="282067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820670"/>
                    </a:xfrm>
                    <a:prstGeom prst="rect">
                      <a:avLst/>
                    </a:prstGeom>
                  </pic:spPr>
                </pic:pic>
              </a:graphicData>
            </a:graphic>
          </wp:inline>
        </w:drawing>
      </w:r>
    </w:p>
    <w:p w14:paraId="1D87EC4B" w14:textId="77777777" w:rsidR="009A4C0C" w:rsidRPr="009A4C0C" w:rsidRDefault="009A4C0C" w:rsidP="009A4C0C">
      <w:pPr>
        <w:pStyle w:val="Caption"/>
        <w:jc w:val="center"/>
        <w:rPr>
          <w:rFonts w:ascii="Times New Roman" w:hAnsi="Times New Roman" w:cs="Times New Roman"/>
          <w:color w:val="000000" w:themeColor="text1"/>
          <w:sz w:val="24"/>
          <w:szCs w:val="24"/>
          <w:lang w:val="en-GB"/>
        </w:rPr>
      </w:pPr>
      <w:r w:rsidRPr="009A4C0C">
        <w:rPr>
          <w:rFonts w:ascii="Times New Roman" w:hAnsi="Times New Roman" w:cs="Times New Roman"/>
          <w:color w:val="000000" w:themeColor="text1"/>
          <w:sz w:val="24"/>
          <w:szCs w:val="24"/>
        </w:rPr>
        <w:t xml:space="preserve">Alibaba community news feed </w:t>
      </w:r>
    </w:p>
    <w:p w14:paraId="0280CCA5" w14:textId="77777777" w:rsidR="00064178" w:rsidRDefault="00064178" w:rsidP="00CE422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lastRenderedPageBreak/>
        <w:tab/>
      </w:r>
      <w:r w:rsidR="002F1653">
        <w:rPr>
          <w:rFonts w:ascii="Times New Roman" w:hAnsi="Times New Roman" w:cs="Times New Roman"/>
          <w:sz w:val="24"/>
          <w:szCs w:val="24"/>
          <w:lang w:val="en-GB"/>
        </w:rPr>
        <w:t xml:space="preserve">As per announcement made by Alibaba Cloud, </w:t>
      </w:r>
      <w:r w:rsidR="004840EC">
        <w:rPr>
          <w:rFonts w:ascii="Times New Roman" w:hAnsi="Times New Roman" w:cs="Times New Roman"/>
          <w:sz w:val="24"/>
          <w:szCs w:val="24"/>
          <w:lang w:val="en-GB"/>
        </w:rPr>
        <w:t xml:space="preserve">2019, that company is making a big step towards Alibaba Cloud Community’s vision for supporting a UGC-oriented process and model. </w:t>
      </w:r>
      <w:r w:rsidR="004840EC" w:rsidRPr="004840EC">
        <w:rPr>
          <w:rFonts w:ascii="Times New Roman" w:hAnsi="Times New Roman" w:cs="Times New Roman"/>
          <w:sz w:val="24"/>
          <w:szCs w:val="24"/>
          <w:lang w:val="en-GB"/>
        </w:rPr>
        <w:t>This community network feature provides more con</w:t>
      </w:r>
      <w:r w:rsidR="004840EC">
        <w:rPr>
          <w:rFonts w:ascii="Times New Roman" w:hAnsi="Times New Roman" w:cs="Times New Roman"/>
          <w:sz w:val="24"/>
          <w:szCs w:val="24"/>
          <w:lang w:val="en-GB"/>
        </w:rPr>
        <w:t>nectivity, allowing company</w:t>
      </w:r>
      <w:r w:rsidR="004840EC" w:rsidRPr="004840EC">
        <w:rPr>
          <w:rFonts w:ascii="Times New Roman" w:hAnsi="Times New Roman" w:cs="Times New Roman"/>
          <w:sz w:val="24"/>
          <w:szCs w:val="24"/>
          <w:lang w:val="en-GB"/>
        </w:rPr>
        <w:t xml:space="preserve"> to increase community participation and user interaction within the online community while also adding more external </w:t>
      </w:r>
      <w:r w:rsidR="004840EC">
        <w:rPr>
          <w:rFonts w:ascii="Times New Roman" w:hAnsi="Times New Roman" w:cs="Times New Roman"/>
          <w:sz w:val="24"/>
          <w:szCs w:val="24"/>
          <w:lang w:val="en-GB"/>
        </w:rPr>
        <w:t>participants to our network. Firm’s</w:t>
      </w:r>
      <w:r w:rsidR="004840EC" w:rsidRPr="004840EC">
        <w:rPr>
          <w:rFonts w:ascii="Times New Roman" w:hAnsi="Times New Roman" w:cs="Times New Roman"/>
          <w:sz w:val="24"/>
          <w:szCs w:val="24"/>
          <w:lang w:val="en-GB"/>
        </w:rPr>
        <w:t xml:space="preserve"> primary strategy for increasing participation is to include non-monetary incentives to group contributors and to grade individuals based on their contributions.</w:t>
      </w:r>
      <w:r w:rsidR="00C91AB3">
        <w:rPr>
          <w:rFonts w:ascii="Times New Roman" w:hAnsi="Times New Roman" w:cs="Times New Roman"/>
          <w:sz w:val="24"/>
          <w:szCs w:val="24"/>
          <w:lang w:val="en-GB"/>
        </w:rPr>
        <w:t xml:space="preserve"> </w:t>
      </w:r>
      <w:r w:rsidR="00C91AB3" w:rsidRPr="00C91AB3">
        <w:rPr>
          <w:rFonts w:ascii="Times New Roman" w:hAnsi="Times New Roman" w:cs="Times New Roman"/>
          <w:sz w:val="24"/>
          <w:szCs w:val="24"/>
          <w:lang w:val="en-GB"/>
        </w:rPr>
        <w:t>In addition, based on the most common customer reviews and specific problems, the organisatio</w:t>
      </w:r>
      <w:r w:rsidR="00C91AB3">
        <w:rPr>
          <w:rFonts w:ascii="Times New Roman" w:hAnsi="Times New Roman" w:cs="Times New Roman"/>
          <w:sz w:val="24"/>
          <w:szCs w:val="24"/>
          <w:lang w:val="en-GB"/>
        </w:rPr>
        <w:t xml:space="preserve">n has included product changes. This will engage company’s operational work and feedbacks collected from various customers after using firm’s product or services. This will enable managers of the firm to </w:t>
      </w:r>
      <w:r w:rsidR="0036690D">
        <w:rPr>
          <w:rFonts w:ascii="Times New Roman" w:hAnsi="Times New Roman" w:cs="Times New Roman"/>
          <w:sz w:val="24"/>
          <w:szCs w:val="24"/>
          <w:lang w:val="en-GB"/>
        </w:rPr>
        <w:t xml:space="preserve">regulate effective working of the firm and make production department of business firm responsive towards feedbacks collected from various customers of the company. </w:t>
      </w:r>
      <w:r w:rsidR="00911533">
        <w:rPr>
          <w:rFonts w:ascii="Times New Roman" w:hAnsi="Times New Roman" w:cs="Times New Roman"/>
          <w:sz w:val="24"/>
          <w:szCs w:val="24"/>
          <w:lang w:val="en-GB"/>
        </w:rPr>
        <w:t xml:space="preserve">It will not only increase goodwill of business firm but will also contribute towards increasing brand loyalty </w:t>
      </w:r>
      <w:r w:rsidR="00DC38C7">
        <w:rPr>
          <w:rFonts w:ascii="Times New Roman" w:hAnsi="Times New Roman" w:cs="Times New Roman"/>
          <w:sz w:val="24"/>
          <w:szCs w:val="24"/>
          <w:lang w:val="en-GB"/>
        </w:rPr>
        <w:t>of respective products and services offered by company in its given marketplace</w:t>
      </w:r>
      <w:r w:rsidR="00131D5B">
        <w:rPr>
          <w:rFonts w:ascii="Times New Roman" w:hAnsi="Times New Roman" w:cs="Times New Roman"/>
          <w:sz w:val="24"/>
          <w:szCs w:val="24"/>
          <w:lang w:val="en-GB"/>
        </w:rPr>
        <w:t xml:space="preserve"> (</w:t>
      </w:r>
      <w:r w:rsidR="00131D5B" w:rsidRPr="00685DB5">
        <w:rPr>
          <w:rFonts w:ascii="Times New Roman" w:hAnsi="Times New Roman" w:cs="Times New Roman"/>
          <w:sz w:val="24"/>
          <w:szCs w:val="24"/>
        </w:rPr>
        <w:t>Alibaba Cloud Community 2.0 Launch — One Community for All</w:t>
      </w:r>
      <w:r w:rsidR="00131D5B">
        <w:rPr>
          <w:rFonts w:ascii="Times New Roman" w:hAnsi="Times New Roman" w:cs="Times New Roman"/>
          <w:sz w:val="24"/>
          <w:szCs w:val="24"/>
        </w:rPr>
        <w:t>, 2019</w:t>
      </w:r>
      <w:r w:rsidR="00131D5B">
        <w:rPr>
          <w:rFonts w:ascii="Times New Roman" w:hAnsi="Times New Roman" w:cs="Times New Roman"/>
          <w:sz w:val="24"/>
          <w:szCs w:val="24"/>
          <w:lang w:val="en-GB"/>
        </w:rPr>
        <w:t>)</w:t>
      </w:r>
      <w:r w:rsidR="00DC38C7">
        <w:rPr>
          <w:rFonts w:ascii="Times New Roman" w:hAnsi="Times New Roman" w:cs="Times New Roman"/>
          <w:sz w:val="24"/>
          <w:szCs w:val="24"/>
          <w:lang w:val="en-GB"/>
        </w:rPr>
        <w:t xml:space="preserve">. </w:t>
      </w:r>
    </w:p>
    <w:p w14:paraId="22378FCA" w14:textId="77777777" w:rsidR="00B74B35" w:rsidRPr="000F18A2" w:rsidRDefault="00B74B35" w:rsidP="00CE422F">
      <w:pPr>
        <w:spacing w:line="360" w:lineRule="auto"/>
        <w:jc w:val="both"/>
        <w:rPr>
          <w:rFonts w:ascii="Times New Roman" w:hAnsi="Times New Roman" w:cs="Times New Roman"/>
          <w:b/>
          <w:i/>
          <w:sz w:val="24"/>
          <w:szCs w:val="24"/>
          <w:lang w:val="en-GB"/>
        </w:rPr>
      </w:pPr>
      <w:r w:rsidRPr="000F18A2">
        <w:rPr>
          <w:rFonts w:ascii="Times New Roman" w:hAnsi="Times New Roman" w:cs="Times New Roman"/>
          <w:b/>
          <w:i/>
          <w:sz w:val="24"/>
          <w:szCs w:val="24"/>
          <w:lang w:val="en-GB"/>
        </w:rPr>
        <w:t>Aiming sustainability</w:t>
      </w:r>
    </w:p>
    <w:p w14:paraId="4893F48D" w14:textId="77777777" w:rsidR="00B74B35" w:rsidRPr="002850F1" w:rsidRDefault="00B74B35" w:rsidP="00CE422F">
      <w:pPr>
        <w:spacing w:line="360" w:lineRule="auto"/>
        <w:jc w:val="both"/>
      </w:pPr>
      <w:r>
        <w:rPr>
          <w:rFonts w:ascii="Times New Roman" w:hAnsi="Times New Roman" w:cs="Times New Roman"/>
          <w:sz w:val="24"/>
          <w:szCs w:val="24"/>
          <w:lang w:val="en-GB"/>
        </w:rPr>
        <w:tab/>
        <w:t xml:space="preserve">Daniel Zhang who is also the current </w:t>
      </w:r>
      <w:r w:rsidR="00F20F69">
        <w:rPr>
          <w:rFonts w:ascii="Times New Roman" w:hAnsi="Times New Roman" w:cs="Times New Roman"/>
          <w:sz w:val="24"/>
          <w:szCs w:val="24"/>
          <w:lang w:val="en-GB"/>
        </w:rPr>
        <w:t xml:space="preserve">CEO of the company governs respective activities of the firm by adopting sustainable approaches. </w:t>
      </w:r>
      <w:r w:rsidR="00043CA7">
        <w:rPr>
          <w:rFonts w:ascii="Times New Roman" w:hAnsi="Times New Roman" w:cs="Times New Roman"/>
          <w:sz w:val="24"/>
          <w:szCs w:val="24"/>
          <w:lang w:val="en-GB"/>
        </w:rPr>
        <w:t>Various operational tasks of business firm is regulated based upon aiming at optimum use of resources and dedicate saved resources for betterment of society</w:t>
      </w:r>
      <w:r w:rsidR="002850F1">
        <w:rPr>
          <w:rFonts w:ascii="Times New Roman" w:hAnsi="Times New Roman" w:cs="Times New Roman"/>
          <w:sz w:val="24"/>
          <w:szCs w:val="24"/>
          <w:lang w:val="en-GB"/>
        </w:rPr>
        <w:t xml:space="preserve"> </w:t>
      </w:r>
      <w:r w:rsidR="002850F1">
        <w:rPr>
          <w:rFonts w:ascii="Times New Roman" w:hAnsi="Times New Roman" w:cs="Times New Roman"/>
          <w:color w:val="222222"/>
          <w:sz w:val="24"/>
          <w:szCs w:val="24"/>
          <w:shd w:val="clear" w:color="auto" w:fill="FFFFFF"/>
        </w:rPr>
        <w:t>(Han and et. al.</w:t>
      </w:r>
      <w:r w:rsidR="002850F1" w:rsidRPr="00E91181">
        <w:rPr>
          <w:rFonts w:ascii="Times New Roman" w:hAnsi="Times New Roman" w:cs="Times New Roman"/>
          <w:color w:val="222222"/>
          <w:sz w:val="24"/>
          <w:szCs w:val="24"/>
          <w:shd w:val="clear" w:color="auto" w:fill="FFFFFF"/>
        </w:rPr>
        <w:t>, 2019</w:t>
      </w:r>
      <w:r w:rsidR="002850F1">
        <w:rPr>
          <w:rFonts w:ascii="Times New Roman" w:hAnsi="Times New Roman" w:cs="Times New Roman"/>
          <w:color w:val="222222"/>
          <w:sz w:val="24"/>
          <w:szCs w:val="24"/>
          <w:shd w:val="clear" w:color="auto" w:fill="FFFFFF"/>
        </w:rPr>
        <w:t>)</w:t>
      </w:r>
      <w:r w:rsidR="00043CA7">
        <w:rPr>
          <w:rFonts w:ascii="Times New Roman" w:hAnsi="Times New Roman" w:cs="Times New Roman"/>
          <w:sz w:val="24"/>
          <w:szCs w:val="24"/>
          <w:lang w:val="en-GB"/>
        </w:rPr>
        <w:t xml:space="preserve">. </w:t>
      </w:r>
      <w:r w:rsidR="00A9080A">
        <w:rPr>
          <w:rFonts w:ascii="Times New Roman" w:hAnsi="Times New Roman" w:cs="Times New Roman"/>
          <w:sz w:val="24"/>
          <w:szCs w:val="24"/>
          <w:lang w:val="en-GB"/>
        </w:rPr>
        <w:t xml:space="preserve">The firm is recognised as the most charitable business model that supports social participation and engagement with society at the most priority in its respective given marketplace of operations. </w:t>
      </w:r>
    </w:p>
    <w:p w14:paraId="6F19B098" w14:textId="77777777" w:rsidR="005737B4" w:rsidRPr="000F18A2" w:rsidRDefault="005737B4" w:rsidP="00CE422F">
      <w:pPr>
        <w:spacing w:line="360" w:lineRule="auto"/>
        <w:jc w:val="both"/>
        <w:rPr>
          <w:rFonts w:ascii="Times New Roman" w:hAnsi="Times New Roman" w:cs="Times New Roman"/>
          <w:b/>
          <w:i/>
          <w:sz w:val="24"/>
          <w:szCs w:val="24"/>
          <w:lang w:val="en-GB"/>
        </w:rPr>
      </w:pPr>
      <w:r w:rsidRPr="000F18A2">
        <w:rPr>
          <w:rFonts w:ascii="Times New Roman" w:hAnsi="Times New Roman" w:cs="Times New Roman"/>
          <w:b/>
          <w:i/>
          <w:sz w:val="24"/>
          <w:szCs w:val="24"/>
          <w:lang w:val="en-GB"/>
        </w:rPr>
        <w:t>Job opportunities</w:t>
      </w:r>
    </w:p>
    <w:p w14:paraId="47989C39" w14:textId="77777777" w:rsidR="005737B4" w:rsidRPr="002850F1" w:rsidRDefault="005737B4" w:rsidP="00CE422F">
      <w:pPr>
        <w:spacing w:line="360" w:lineRule="auto"/>
        <w:jc w:val="both"/>
      </w:pPr>
      <w:r>
        <w:rPr>
          <w:rFonts w:ascii="Times New Roman" w:hAnsi="Times New Roman" w:cs="Times New Roman"/>
          <w:sz w:val="24"/>
          <w:szCs w:val="24"/>
          <w:lang w:val="en-GB"/>
        </w:rPr>
        <w:tab/>
      </w:r>
      <w:r w:rsidRPr="005737B4">
        <w:rPr>
          <w:rFonts w:ascii="Times New Roman" w:hAnsi="Times New Roman" w:cs="Times New Roman"/>
          <w:sz w:val="24"/>
          <w:szCs w:val="24"/>
          <w:lang w:val="en-GB"/>
        </w:rPr>
        <w:t xml:space="preserve">The diversity of company's ecosystem, as well as the variety of service providers needed within it, creates significant </w:t>
      </w:r>
      <w:r>
        <w:rPr>
          <w:rFonts w:ascii="Times New Roman" w:hAnsi="Times New Roman" w:cs="Times New Roman"/>
          <w:sz w:val="24"/>
          <w:szCs w:val="24"/>
          <w:lang w:val="en-GB"/>
        </w:rPr>
        <w:t>job opportunities. Organisation</w:t>
      </w:r>
      <w:r w:rsidRPr="005737B4">
        <w:rPr>
          <w:rFonts w:ascii="Times New Roman" w:hAnsi="Times New Roman" w:cs="Times New Roman"/>
          <w:sz w:val="24"/>
          <w:szCs w:val="24"/>
          <w:lang w:val="en-GB"/>
        </w:rPr>
        <w:t>'s ecosystem has provided new opportunities for service providers in logistics, marketing, consulting, operations outsourcing, training, and other online and mobile commerce professions, in addition to creating direct business opportunities for merchants</w:t>
      </w:r>
      <w:r w:rsidR="002850F1">
        <w:rPr>
          <w:rFonts w:ascii="Times New Roman" w:hAnsi="Times New Roman" w:cs="Times New Roman"/>
          <w:sz w:val="24"/>
          <w:szCs w:val="24"/>
          <w:lang w:val="en-GB"/>
        </w:rPr>
        <w:t xml:space="preserve"> </w:t>
      </w:r>
      <w:r w:rsidR="002850F1">
        <w:rPr>
          <w:rFonts w:ascii="Times New Roman" w:hAnsi="Times New Roman" w:cs="Times New Roman"/>
          <w:color w:val="222222"/>
          <w:sz w:val="24"/>
          <w:szCs w:val="24"/>
          <w:shd w:val="clear" w:color="auto" w:fill="FFFFFF"/>
        </w:rPr>
        <w:t>(Hu and Zheng</w:t>
      </w:r>
      <w:r w:rsidR="002850F1" w:rsidRPr="00E91181">
        <w:rPr>
          <w:rFonts w:ascii="Times New Roman" w:hAnsi="Times New Roman" w:cs="Times New Roman"/>
          <w:color w:val="222222"/>
          <w:sz w:val="24"/>
          <w:szCs w:val="24"/>
          <w:shd w:val="clear" w:color="auto" w:fill="FFFFFF"/>
        </w:rPr>
        <w:t>, 2020</w:t>
      </w:r>
      <w:r w:rsidR="002850F1">
        <w:rPr>
          <w:rFonts w:ascii="Times New Roman" w:hAnsi="Times New Roman" w:cs="Times New Roman"/>
          <w:color w:val="222222"/>
          <w:sz w:val="24"/>
          <w:szCs w:val="24"/>
          <w:shd w:val="clear" w:color="auto" w:fill="FFFFFF"/>
        </w:rPr>
        <w:t>)</w:t>
      </w:r>
      <w:r w:rsidRPr="005737B4">
        <w:rPr>
          <w:rFonts w:ascii="Times New Roman" w:hAnsi="Times New Roman" w:cs="Times New Roman"/>
          <w:sz w:val="24"/>
          <w:szCs w:val="24"/>
          <w:lang w:val="en-GB"/>
        </w:rPr>
        <w:t>.</w:t>
      </w:r>
    </w:p>
    <w:p w14:paraId="44AE0ADA" w14:textId="77777777" w:rsidR="009B35E9" w:rsidRPr="000F18A2" w:rsidRDefault="009B35E9" w:rsidP="00CE422F">
      <w:pPr>
        <w:spacing w:line="360" w:lineRule="auto"/>
        <w:jc w:val="both"/>
        <w:rPr>
          <w:rFonts w:ascii="Times New Roman" w:hAnsi="Times New Roman" w:cs="Times New Roman"/>
          <w:b/>
          <w:i/>
          <w:sz w:val="24"/>
          <w:szCs w:val="24"/>
          <w:lang w:val="en-GB"/>
        </w:rPr>
      </w:pPr>
      <w:r w:rsidRPr="000F18A2">
        <w:rPr>
          <w:rFonts w:ascii="Times New Roman" w:hAnsi="Times New Roman" w:cs="Times New Roman"/>
          <w:b/>
          <w:i/>
          <w:sz w:val="24"/>
          <w:szCs w:val="24"/>
          <w:lang w:val="en-GB"/>
        </w:rPr>
        <w:t>Rural development in China</w:t>
      </w:r>
    </w:p>
    <w:p w14:paraId="63E3265C" w14:textId="77777777" w:rsidR="009B35E9" w:rsidRDefault="009B35E9" w:rsidP="00CE422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r>
      <w:r w:rsidRPr="009B35E9">
        <w:rPr>
          <w:rFonts w:ascii="Times New Roman" w:hAnsi="Times New Roman" w:cs="Times New Roman"/>
          <w:sz w:val="24"/>
          <w:szCs w:val="24"/>
          <w:lang w:val="en-GB"/>
        </w:rPr>
        <w:t xml:space="preserve">Company have generated opportunities for rural citizens in China to develop and expand by assisting them in selling agricultural produce to urban consumers and supplying </w:t>
      </w:r>
      <w:r w:rsidRPr="009B35E9">
        <w:rPr>
          <w:rFonts w:ascii="Times New Roman" w:hAnsi="Times New Roman" w:cs="Times New Roman"/>
          <w:sz w:val="24"/>
          <w:szCs w:val="24"/>
          <w:lang w:val="en-GB"/>
        </w:rPr>
        <w:lastRenderedPageBreak/>
        <w:t>them with greater access to a wider range of high-quality products and services through shopping online as they grow into rural areas.</w:t>
      </w:r>
    </w:p>
    <w:p w14:paraId="1C43771C" w14:textId="77777777" w:rsidR="00AE5F72" w:rsidRPr="000F18A2" w:rsidRDefault="00AE5F72" w:rsidP="00CE422F">
      <w:pPr>
        <w:spacing w:line="360" w:lineRule="auto"/>
        <w:jc w:val="both"/>
        <w:rPr>
          <w:rFonts w:ascii="Times New Roman" w:hAnsi="Times New Roman" w:cs="Times New Roman"/>
          <w:b/>
          <w:i/>
          <w:sz w:val="24"/>
          <w:szCs w:val="24"/>
          <w:lang w:val="en-GB"/>
        </w:rPr>
      </w:pPr>
      <w:r w:rsidRPr="000F18A2">
        <w:rPr>
          <w:rFonts w:ascii="Times New Roman" w:hAnsi="Times New Roman" w:cs="Times New Roman"/>
          <w:b/>
          <w:i/>
          <w:sz w:val="24"/>
          <w:szCs w:val="24"/>
          <w:lang w:val="en-GB"/>
        </w:rPr>
        <w:t>Poverty relief programs</w:t>
      </w:r>
    </w:p>
    <w:p w14:paraId="633D1EEC" w14:textId="77777777" w:rsidR="00AE5F72" w:rsidRPr="002850F1" w:rsidRDefault="00AE5F72" w:rsidP="00CE422F">
      <w:pPr>
        <w:spacing w:line="360" w:lineRule="auto"/>
        <w:jc w:val="both"/>
      </w:pPr>
      <w:r>
        <w:rPr>
          <w:rFonts w:ascii="Times New Roman" w:hAnsi="Times New Roman" w:cs="Times New Roman"/>
          <w:sz w:val="24"/>
          <w:szCs w:val="24"/>
          <w:lang w:val="en-GB"/>
        </w:rPr>
        <w:tab/>
        <w:t xml:space="preserve">Company have its contribution towards China’s poverty relief initiatives. Apart from using firm’s resources, it has also created various platforms and programs in order to reach the target effectively. </w:t>
      </w:r>
      <w:r w:rsidR="00026832">
        <w:rPr>
          <w:rFonts w:ascii="Times New Roman" w:hAnsi="Times New Roman" w:cs="Times New Roman"/>
          <w:sz w:val="24"/>
          <w:szCs w:val="24"/>
          <w:lang w:val="en-GB"/>
        </w:rPr>
        <w:t>Various efforts were made by firm in respect with providing education, funds for small business and promoted empowerment women in the region</w:t>
      </w:r>
      <w:r w:rsidR="002850F1">
        <w:rPr>
          <w:rFonts w:ascii="Times New Roman" w:hAnsi="Times New Roman" w:cs="Times New Roman"/>
          <w:sz w:val="24"/>
          <w:szCs w:val="24"/>
          <w:lang w:val="en-GB"/>
        </w:rPr>
        <w:t xml:space="preserve"> </w:t>
      </w:r>
      <w:r w:rsidR="002850F1">
        <w:rPr>
          <w:rFonts w:ascii="Times New Roman" w:hAnsi="Times New Roman" w:cs="Times New Roman"/>
          <w:color w:val="222222"/>
          <w:sz w:val="24"/>
          <w:szCs w:val="24"/>
          <w:shd w:val="clear" w:color="auto" w:fill="FFFFFF"/>
        </w:rPr>
        <w:t>(Lee and Chien</w:t>
      </w:r>
      <w:r w:rsidR="002850F1" w:rsidRPr="00E91181">
        <w:rPr>
          <w:rFonts w:ascii="Times New Roman" w:hAnsi="Times New Roman" w:cs="Times New Roman"/>
          <w:color w:val="222222"/>
          <w:sz w:val="24"/>
          <w:szCs w:val="24"/>
          <w:shd w:val="clear" w:color="auto" w:fill="FFFFFF"/>
        </w:rPr>
        <w:t>, 2018</w:t>
      </w:r>
      <w:r w:rsidR="002850F1">
        <w:rPr>
          <w:rFonts w:ascii="Times New Roman" w:hAnsi="Times New Roman" w:cs="Times New Roman"/>
          <w:color w:val="222222"/>
          <w:sz w:val="24"/>
          <w:szCs w:val="24"/>
          <w:shd w:val="clear" w:color="auto" w:fill="FFFFFF"/>
        </w:rPr>
        <w:t>)</w:t>
      </w:r>
      <w:r w:rsidR="00026832">
        <w:rPr>
          <w:rFonts w:ascii="Times New Roman" w:hAnsi="Times New Roman" w:cs="Times New Roman"/>
          <w:sz w:val="24"/>
          <w:szCs w:val="24"/>
          <w:lang w:val="en-GB"/>
        </w:rPr>
        <w:t xml:space="preserve">. </w:t>
      </w:r>
      <w:r>
        <w:rPr>
          <w:rFonts w:ascii="Times New Roman" w:hAnsi="Times New Roman" w:cs="Times New Roman"/>
          <w:sz w:val="24"/>
          <w:szCs w:val="24"/>
          <w:lang w:val="en-GB"/>
        </w:rPr>
        <w:t xml:space="preserve"> </w:t>
      </w:r>
    </w:p>
    <w:p w14:paraId="3AD834F4" w14:textId="77777777" w:rsidR="00064178" w:rsidRPr="000F18A2" w:rsidRDefault="00064178" w:rsidP="000F18A2">
      <w:pPr>
        <w:pStyle w:val="Heading2"/>
        <w:rPr>
          <w:rFonts w:ascii="Times New Roman" w:hAnsi="Times New Roman" w:cs="Times New Roman"/>
          <w:sz w:val="24"/>
          <w:szCs w:val="24"/>
          <w:lang w:val="en-GB"/>
        </w:rPr>
      </w:pPr>
      <w:bookmarkStart w:id="3" w:name="_Toc70336305"/>
      <w:r w:rsidRPr="000F18A2">
        <w:rPr>
          <w:rFonts w:ascii="Times New Roman" w:hAnsi="Times New Roman" w:cs="Times New Roman"/>
          <w:sz w:val="24"/>
          <w:szCs w:val="24"/>
          <w:lang w:val="en-GB"/>
        </w:rPr>
        <w:t>Stakeholder participation</w:t>
      </w:r>
      <w:bookmarkEnd w:id="3"/>
      <w:r w:rsidRPr="000F18A2">
        <w:rPr>
          <w:rFonts w:ascii="Times New Roman" w:hAnsi="Times New Roman" w:cs="Times New Roman"/>
          <w:sz w:val="24"/>
          <w:szCs w:val="24"/>
          <w:lang w:val="en-GB"/>
        </w:rPr>
        <w:t xml:space="preserve"> </w:t>
      </w:r>
    </w:p>
    <w:p w14:paraId="137439BA" w14:textId="77777777" w:rsidR="00445093" w:rsidRPr="002850F1" w:rsidRDefault="005346F6" w:rsidP="00CE422F">
      <w:pPr>
        <w:spacing w:line="360" w:lineRule="auto"/>
        <w:jc w:val="both"/>
      </w:pPr>
      <w:r>
        <w:rPr>
          <w:rFonts w:ascii="Times New Roman" w:hAnsi="Times New Roman" w:cs="Times New Roman"/>
          <w:sz w:val="24"/>
          <w:szCs w:val="24"/>
          <w:lang w:val="en-GB"/>
        </w:rPr>
        <w:tab/>
      </w:r>
      <w:r w:rsidRPr="005346F6">
        <w:rPr>
          <w:rFonts w:ascii="Times New Roman" w:hAnsi="Times New Roman" w:cs="Times New Roman"/>
          <w:sz w:val="24"/>
          <w:szCs w:val="24"/>
          <w:lang w:val="en-GB"/>
        </w:rPr>
        <w:t>Any person, group, or party with an interest in an entity and the results of its activities is referred to as a stakeholder in company. Employees, consumers, shareholders, vendors, societies, and governments are all examples of stakeholders. Multiple stakeholders with different priorities, and businesses often have to make trade-offs in order to meet demands of each of them</w:t>
      </w:r>
      <w:r w:rsidR="002850F1">
        <w:rPr>
          <w:rFonts w:ascii="Times New Roman" w:hAnsi="Times New Roman" w:cs="Times New Roman"/>
          <w:sz w:val="24"/>
          <w:szCs w:val="24"/>
          <w:lang w:val="en-GB"/>
        </w:rPr>
        <w:t xml:space="preserve"> </w:t>
      </w:r>
      <w:r w:rsidR="002850F1">
        <w:rPr>
          <w:rFonts w:ascii="Times New Roman" w:hAnsi="Times New Roman" w:cs="Times New Roman"/>
          <w:color w:val="222222"/>
          <w:sz w:val="24"/>
          <w:szCs w:val="24"/>
          <w:shd w:val="clear" w:color="auto" w:fill="FFFFFF"/>
        </w:rPr>
        <w:t>(Myers</w:t>
      </w:r>
      <w:r w:rsidR="002850F1" w:rsidRPr="00E91181">
        <w:rPr>
          <w:rFonts w:ascii="Times New Roman" w:hAnsi="Times New Roman" w:cs="Times New Roman"/>
          <w:color w:val="222222"/>
          <w:sz w:val="24"/>
          <w:szCs w:val="24"/>
          <w:shd w:val="clear" w:color="auto" w:fill="FFFFFF"/>
        </w:rPr>
        <w:t>, 2017</w:t>
      </w:r>
      <w:r w:rsidR="002850F1">
        <w:rPr>
          <w:rFonts w:ascii="Times New Roman" w:hAnsi="Times New Roman" w:cs="Times New Roman"/>
          <w:color w:val="222222"/>
          <w:sz w:val="24"/>
          <w:szCs w:val="24"/>
          <w:shd w:val="clear" w:color="auto" w:fill="FFFFFF"/>
        </w:rPr>
        <w:t>)</w:t>
      </w:r>
      <w:r w:rsidRPr="005346F6">
        <w:rPr>
          <w:rFonts w:ascii="Times New Roman" w:hAnsi="Times New Roman" w:cs="Times New Roman"/>
          <w:sz w:val="24"/>
          <w:szCs w:val="24"/>
          <w:lang w:val="en-GB"/>
        </w:rPr>
        <w:t>.</w:t>
      </w:r>
      <w:r w:rsidR="00AA4FF7">
        <w:rPr>
          <w:rFonts w:ascii="Times New Roman" w:hAnsi="Times New Roman" w:cs="Times New Roman"/>
          <w:sz w:val="24"/>
          <w:szCs w:val="24"/>
          <w:lang w:val="en-GB"/>
        </w:rPr>
        <w:t xml:space="preserve"> There are various stakeholder in a company, their contribution towards community engagement is stated below:</w:t>
      </w:r>
    </w:p>
    <w:p w14:paraId="6CD75A2D" w14:textId="77777777" w:rsidR="00AA4FF7" w:rsidRDefault="00AA4FF7" w:rsidP="00CE422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t>Customers:</w:t>
      </w:r>
      <w:r w:rsidR="00542456">
        <w:rPr>
          <w:rFonts w:ascii="Times New Roman" w:hAnsi="Times New Roman" w:cs="Times New Roman"/>
          <w:sz w:val="24"/>
          <w:szCs w:val="24"/>
          <w:lang w:val="en-GB"/>
        </w:rPr>
        <w:t xml:space="preserve"> These are those individuals </w:t>
      </w:r>
      <w:r w:rsidR="007007A3">
        <w:rPr>
          <w:rFonts w:ascii="Times New Roman" w:hAnsi="Times New Roman" w:cs="Times New Roman"/>
          <w:sz w:val="24"/>
          <w:szCs w:val="24"/>
          <w:lang w:val="en-GB"/>
        </w:rPr>
        <w:t xml:space="preserve">whose demands and behaviours under certain situations are being tracked by the </w:t>
      </w:r>
      <w:r w:rsidR="00955C45">
        <w:rPr>
          <w:rFonts w:ascii="Times New Roman" w:hAnsi="Times New Roman" w:cs="Times New Roman"/>
          <w:sz w:val="24"/>
          <w:szCs w:val="24"/>
          <w:lang w:val="en-GB"/>
        </w:rPr>
        <w:t>company marketers and managers. Concerned department of workforce conducts deep study on firm’s operational marketplace to extract</w:t>
      </w:r>
      <w:r w:rsidR="007F753E">
        <w:rPr>
          <w:rFonts w:ascii="Times New Roman" w:hAnsi="Times New Roman" w:cs="Times New Roman"/>
          <w:sz w:val="24"/>
          <w:szCs w:val="24"/>
          <w:lang w:val="en-GB"/>
        </w:rPr>
        <w:t xml:space="preserve"> information about</w:t>
      </w:r>
      <w:r w:rsidR="00955C45">
        <w:rPr>
          <w:rFonts w:ascii="Times New Roman" w:hAnsi="Times New Roman" w:cs="Times New Roman"/>
          <w:sz w:val="24"/>
          <w:szCs w:val="24"/>
          <w:lang w:val="en-GB"/>
        </w:rPr>
        <w:t xml:space="preserve"> trends of various consumers</w:t>
      </w:r>
      <w:r w:rsidR="007F753E">
        <w:rPr>
          <w:rFonts w:ascii="Times New Roman" w:hAnsi="Times New Roman" w:cs="Times New Roman"/>
          <w:sz w:val="24"/>
          <w:szCs w:val="24"/>
          <w:lang w:val="en-GB"/>
        </w:rPr>
        <w:t xml:space="preserve"> present in business market. Company </w:t>
      </w:r>
      <w:r w:rsidR="00FD2DB2">
        <w:rPr>
          <w:rFonts w:ascii="Times New Roman" w:hAnsi="Times New Roman" w:cs="Times New Roman"/>
          <w:sz w:val="24"/>
          <w:szCs w:val="24"/>
          <w:lang w:val="en-GB"/>
        </w:rPr>
        <w:t xml:space="preserve">introduced various programs and platforms such as social media </w:t>
      </w:r>
      <w:r w:rsidR="002C5D59">
        <w:rPr>
          <w:rFonts w:ascii="Times New Roman" w:hAnsi="Times New Roman" w:cs="Times New Roman"/>
          <w:sz w:val="24"/>
          <w:szCs w:val="24"/>
          <w:lang w:val="en-GB"/>
        </w:rPr>
        <w:t xml:space="preserve">to engage with their customers under several market conditions. </w:t>
      </w:r>
      <w:r w:rsidR="001E147B">
        <w:rPr>
          <w:rFonts w:ascii="Times New Roman" w:hAnsi="Times New Roman" w:cs="Times New Roman"/>
          <w:sz w:val="24"/>
          <w:szCs w:val="24"/>
          <w:lang w:val="en-GB"/>
        </w:rPr>
        <w:t xml:space="preserve">In addition to this, company publishes community post and attractive company product posters to engage with customers. The process also involves </w:t>
      </w:r>
      <w:r w:rsidR="0030671F">
        <w:rPr>
          <w:rFonts w:ascii="Times New Roman" w:hAnsi="Times New Roman" w:cs="Times New Roman"/>
          <w:sz w:val="24"/>
          <w:szCs w:val="24"/>
          <w:lang w:val="en-GB"/>
        </w:rPr>
        <w:t xml:space="preserve">collection of regular feedbacks and performing quality improvements in </w:t>
      </w:r>
      <w:r w:rsidR="003A3FAA">
        <w:rPr>
          <w:rFonts w:ascii="Times New Roman" w:hAnsi="Times New Roman" w:cs="Times New Roman"/>
          <w:sz w:val="24"/>
          <w:szCs w:val="24"/>
          <w:lang w:val="en-GB"/>
        </w:rPr>
        <w:t xml:space="preserve">production process of the business firm. </w:t>
      </w:r>
    </w:p>
    <w:p w14:paraId="1CAB66BD" w14:textId="77777777" w:rsidR="00AA4FF7" w:rsidRDefault="007007A3" w:rsidP="00CE422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r w:rsidR="00AA4FF7">
        <w:rPr>
          <w:rFonts w:ascii="Times New Roman" w:hAnsi="Times New Roman" w:cs="Times New Roman"/>
          <w:sz w:val="24"/>
          <w:szCs w:val="24"/>
          <w:lang w:val="en-GB"/>
        </w:rPr>
        <w:tab/>
        <w:t>Employees:</w:t>
      </w:r>
      <w:r w:rsidR="002C5D59">
        <w:rPr>
          <w:rFonts w:ascii="Times New Roman" w:hAnsi="Times New Roman" w:cs="Times New Roman"/>
          <w:sz w:val="24"/>
          <w:szCs w:val="24"/>
          <w:lang w:val="en-GB"/>
        </w:rPr>
        <w:t xml:space="preserve"> </w:t>
      </w:r>
      <w:r w:rsidR="000F6C6B">
        <w:rPr>
          <w:rFonts w:ascii="Times New Roman" w:hAnsi="Times New Roman" w:cs="Times New Roman"/>
          <w:sz w:val="24"/>
          <w:szCs w:val="24"/>
          <w:lang w:val="en-GB"/>
        </w:rPr>
        <w:t xml:space="preserve">They are those individual working in respective firm to pursue their personal objectives along with completion of organisational goals and objectives. Employees in the company are </w:t>
      </w:r>
      <w:r w:rsidR="00AF0CB9">
        <w:rPr>
          <w:rFonts w:ascii="Times New Roman" w:hAnsi="Times New Roman" w:cs="Times New Roman"/>
          <w:sz w:val="24"/>
          <w:szCs w:val="24"/>
          <w:lang w:val="en-GB"/>
        </w:rPr>
        <w:t>trained in such a way that they have better communications</w:t>
      </w:r>
      <w:r w:rsidR="00154E60">
        <w:rPr>
          <w:rFonts w:ascii="Times New Roman" w:hAnsi="Times New Roman" w:cs="Times New Roman"/>
          <w:sz w:val="24"/>
          <w:szCs w:val="24"/>
          <w:lang w:val="en-GB"/>
        </w:rPr>
        <w:t xml:space="preserve"> skills and are pushed outside of their respective comfort zones</w:t>
      </w:r>
      <w:r w:rsidR="00070624">
        <w:rPr>
          <w:rFonts w:ascii="Times New Roman" w:hAnsi="Times New Roman" w:cs="Times New Roman"/>
          <w:sz w:val="24"/>
          <w:szCs w:val="24"/>
          <w:lang w:val="en-GB"/>
        </w:rPr>
        <w:t xml:space="preserve"> </w:t>
      </w:r>
      <w:r w:rsidR="00133D72">
        <w:rPr>
          <w:rFonts w:ascii="Times New Roman" w:hAnsi="Times New Roman" w:cs="Times New Roman"/>
          <w:sz w:val="24"/>
          <w:szCs w:val="24"/>
          <w:lang w:val="en-GB"/>
        </w:rPr>
        <w:t xml:space="preserve">to develop better relation with </w:t>
      </w:r>
      <w:r w:rsidR="00DD4396">
        <w:rPr>
          <w:rFonts w:ascii="Times New Roman" w:hAnsi="Times New Roman" w:cs="Times New Roman"/>
          <w:sz w:val="24"/>
          <w:szCs w:val="24"/>
          <w:lang w:val="en-GB"/>
        </w:rPr>
        <w:t>company’s</w:t>
      </w:r>
      <w:r w:rsidR="00133D72">
        <w:rPr>
          <w:rFonts w:ascii="Times New Roman" w:hAnsi="Times New Roman" w:cs="Times New Roman"/>
          <w:sz w:val="24"/>
          <w:szCs w:val="24"/>
          <w:lang w:val="en-GB"/>
        </w:rPr>
        <w:t xml:space="preserve"> </w:t>
      </w:r>
      <w:r w:rsidR="008D360F">
        <w:rPr>
          <w:rFonts w:ascii="Times New Roman" w:hAnsi="Times New Roman" w:cs="Times New Roman"/>
          <w:sz w:val="24"/>
          <w:szCs w:val="24"/>
          <w:lang w:val="en-GB"/>
        </w:rPr>
        <w:t xml:space="preserve">stakeholders that help company to maintain its better goodwill in its given region of operations. </w:t>
      </w:r>
    </w:p>
    <w:p w14:paraId="769113D5" w14:textId="77777777" w:rsidR="00AA4FF7" w:rsidRPr="002850F1" w:rsidRDefault="00AA4FF7" w:rsidP="00CE422F">
      <w:pPr>
        <w:spacing w:line="360" w:lineRule="auto"/>
        <w:jc w:val="both"/>
      </w:pPr>
      <w:r>
        <w:rPr>
          <w:rFonts w:ascii="Times New Roman" w:hAnsi="Times New Roman" w:cs="Times New Roman"/>
          <w:sz w:val="24"/>
          <w:szCs w:val="24"/>
          <w:lang w:val="en-GB"/>
        </w:rPr>
        <w:tab/>
        <w:t>Investors:</w:t>
      </w:r>
      <w:r w:rsidR="002B717B">
        <w:rPr>
          <w:rFonts w:ascii="Times New Roman" w:hAnsi="Times New Roman" w:cs="Times New Roman"/>
          <w:sz w:val="24"/>
          <w:szCs w:val="24"/>
          <w:lang w:val="en-GB"/>
        </w:rPr>
        <w:t xml:space="preserve"> </w:t>
      </w:r>
      <w:r w:rsidR="004679F1">
        <w:rPr>
          <w:rFonts w:ascii="Times New Roman" w:hAnsi="Times New Roman" w:cs="Times New Roman"/>
          <w:sz w:val="24"/>
          <w:szCs w:val="24"/>
          <w:lang w:val="en-GB"/>
        </w:rPr>
        <w:t xml:space="preserve">They are individual who have </w:t>
      </w:r>
      <w:r w:rsidR="00C06542">
        <w:rPr>
          <w:rFonts w:ascii="Times New Roman" w:hAnsi="Times New Roman" w:cs="Times New Roman"/>
          <w:sz w:val="24"/>
          <w:szCs w:val="24"/>
          <w:lang w:val="en-GB"/>
        </w:rPr>
        <w:t>faith in company’s operational work and sometimes are also admirers of the company.</w:t>
      </w:r>
      <w:r w:rsidR="00E43873">
        <w:rPr>
          <w:rFonts w:ascii="Times New Roman" w:hAnsi="Times New Roman" w:cs="Times New Roman"/>
          <w:sz w:val="24"/>
          <w:szCs w:val="24"/>
          <w:lang w:val="en-GB"/>
        </w:rPr>
        <w:t xml:space="preserve"> </w:t>
      </w:r>
      <w:r w:rsidR="00C06542">
        <w:rPr>
          <w:rFonts w:ascii="Times New Roman" w:hAnsi="Times New Roman" w:cs="Times New Roman"/>
          <w:sz w:val="24"/>
          <w:szCs w:val="24"/>
          <w:lang w:val="en-GB"/>
        </w:rPr>
        <w:t xml:space="preserve">They are the person who invest their savings towards company’s capital which ultimately </w:t>
      </w:r>
      <w:r w:rsidR="00E723D7">
        <w:rPr>
          <w:rFonts w:ascii="Times New Roman" w:hAnsi="Times New Roman" w:cs="Times New Roman"/>
          <w:sz w:val="24"/>
          <w:szCs w:val="24"/>
          <w:lang w:val="en-GB"/>
        </w:rPr>
        <w:t xml:space="preserve">raise capital funds of workforce and enable firm to conducts its operational work effectively. </w:t>
      </w:r>
      <w:r w:rsidR="003B5F5C">
        <w:rPr>
          <w:rFonts w:ascii="Times New Roman" w:hAnsi="Times New Roman" w:cs="Times New Roman"/>
          <w:sz w:val="24"/>
          <w:szCs w:val="24"/>
          <w:lang w:val="en-GB"/>
        </w:rPr>
        <w:t xml:space="preserve">Managers </w:t>
      </w:r>
      <w:r w:rsidR="00AD43A5">
        <w:rPr>
          <w:rFonts w:ascii="Times New Roman" w:hAnsi="Times New Roman" w:cs="Times New Roman"/>
          <w:sz w:val="24"/>
          <w:szCs w:val="24"/>
          <w:lang w:val="en-GB"/>
        </w:rPr>
        <w:t xml:space="preserve">of various firms ensures better relations </w:t>
      </w:r>
      <w:r w:rsidR="00AD43A5">
        <w:rPr>
          <w:rFonts w:ascii="Times New Roman" w:hAnsi="Times New Roman" w:cs="Times New Roman"/>
          <w:sz w:val="24"/>
          <w:szCs w:val="24"/>
          <w:lang w:val="en-GB"/>
        </w:rPr>
        <w:lastRenderedPageBreak/>
        <w:t xml:space="preserve">between company’s investors and company. </w:t>
      </w:r>
      <w:r w:rsidR="00A910B3">
        <w:rPr>
          <w:rFonts w:ascii="Times New Roman" w:hAnsi="Times New Roman" w:cs="Times New Roman"/>
          <w:sz w:val="24"/>
          <w:szCs w:val="24"/>
          <w:lang w:val="en-GB"/>
        </w:rPr>
        <w:t>This solves issues or challenges related to shortage of fund resources and enhances productivity of the firm through delivering products and services at right time to various company’s customers</w:t>
      </w:r>
      <w:r w:rsidR="002850F1">
        <w:rPr>
          <w:rFonts w:ascii="Times New Roman" w:hAnsi="Times New Roman" w:cs="Times New Roman"/>
          <w:sz w:val="24"/>
          <w:szCs w:val="24"/>
          <w:lang w:val="en-GB"/>
        </w:rPr>
        <w:t xml:space="preserve"> </w:t>
      </w:r>
      <w:r w:rsidR="002850F1">
        <w:rPr>
          <w:rFonts w:ascii="Times New Roman" w:hAnsi="Times New Roman" w:cs="Times New Roman"/>
          <w:color w:val="222222"/>
          <w:sz w:val="24"/>
          <w:szCs w:val="24"/>
          <w:shd w:val="clear" w:color="auto" w:fill="FFFFFF"/>
        </w:rPr>
        <w:t>(Qiao and et. al.</w:t>
      </w:r>
      <w:r w:rsidR="002850F1" w:rsidRPr="00E91181">
        <w:rPr>
          <w:rFonts w:ascii="Times New Roman" w:hAnsi="Times New Roman" w:cs="Times New Roman"/>
          <w:color w:val="222222"/>
          <w:sz w:val="24"/>
          <w:szCs w:val="24"/>
          <w:shd w:val="clear" w:color="auto" w:fill="FFFFFF"/>
        </w:rPr>
        <w:t>, 2020</w:t>
      </w:r>
      <w:r w:rsidR="002850F1">
        <w:rPr>
          <w:rFonts w:ascii="Times New Roman" w:hAnsi="Times New Roman" w:cs="Times New Roman"/>
          <w:color w:val="222222"/>
          <w:sz w:val="24"/>
          <w:szCs w:val="24"/>
          <w:shd w:val="clear" w:color="auto" w:fill="FFFFFF"/>
        </w:rPr>
        <w:t>)</w:t>
      </w:r>
      <w:r w:rsidR="00A910B3">
        <w:rPr>
          <w:rFonts w:ascii="Times New Roman" w:hAnsi="Times New Roman" w:cs="Times New Roman"/>
          <w:sz w:val="24"/>
          <w:szCs w:val="24"/>
          <w:lang w:val="en-GB"/>
        </w:rPr>
        <w:t xml:space="preserve">. </w:t>
      </w:r>
    </w:p>
    <w:p w14:paraId="36B2D4E8" w14:textId="77777777" w:rsidR="00AA4FF7" w:rsidRDefault="00AA4FF7" w:rsidP="00CE422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t>Vendors:</w:t>
      </w:r>
      <w:r w:rsidR="00215329">
        <w:rPr>
          <w:rFonts w:ascii="Times New Roman" w:hAnsi="Times New Roman" w:cs="Times New Roman"/>
          <w:sz w:val="24"/>
          <w:szCs w:val="24"/>
          <w:lang w:val="en-GB"/>
        </w:rPr>
        <w:t xml:space="preserve"> </w:t>
      </w:r>
      <w:r w:rsidR="000D4679">
        <w:rPr>
          <w:rFonts w:ascii="Times New Roman" w:hAnsi="Times New Roman" w:cs="Times New Roman"/>
          <w:sz w:val="24"/>
          <w:szCs w:val="24"/>
          <w:lang w:val="en-GB"/>
        </w:rPr>
        <w:t>They are those individuals who supplied raw materials to company that helps n production process of the firm.</w:t>
      </w:r>
      <w:r w:rsidR="00DB4EB8">
        <w:rPr>
          <w:rFonts w:ascii="Times New Roman" w:hAnsi="Times New Roman" w:cs="Times New Roman"/>
          <w:sz w:val="24"/>
          <w:szCs w:val="24"/>
          <w:lang w:val="en-GB"/>
        </w:rPr>
        <w:t xml:space="preserve"> Company engages close relations with their vendors or suppliers, this helps company to get raw materials at cheaper rates that ultimately enables firm to deliver products and services of </w:t>
      </w:r>
      <w:r w:rsidR="002310DE">
        <w:rPr>
          <w:rFonts w:ascii="Times New Roman" w:hAnsi="Times New Roman" w:cs="Times New Roman"/>
          <w:sz w:val="24"/>
          <w:szCs w:val="24"/>
          <w:lang w:val="en-GB"/>
        </w:rPr>
        <w:t>the company at rational prices.</w:t>
      </w:r>
    </w:p>
    <w:p w14:paraId="059E8BF2" w14:textId="77777777" w:rsidR="00AA4FF7" w:rsidRPr="00CE422F" w:rsidRDefault="00AA4FF7" w:rsidP="00CE422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t>Government:</w:t>
      </w:r>
      <w:r w:rsidR="00070BDB">
        <w:rPr>
          <w:rFonts w:ascii="Times New Roman" w:hAnsi="Times New Roman" w:cs="Times New Roman"/>
          <w:sz w:val="24"/>
          <w:szCs w:val="24"/>
          <w:lang w:val="en-GB"/>
        </w:rPr>
        <w:t xml:space="preserve"> Government is also considered to be one of the stakeholder of a company. Operational manager of a business firm should consider various regulations and policies adopted by governing body of the respective region in which firm is operating its business activities. </w:t>
      </w:r>
      <w:r w:rsidR="00376C1B">
        <w:rPr>
          <w:rFonts w:ascii="Times New Roman" w:hAnsi="Times New Roman" w:cs="Times New Roman"/>
          <w:sz w:val="24"/>
          <w:szCs w:val="24"/>
          <w:lang w:val="en-GB"/>
        </w:rPr>
        <w:t>The business strategies and plans should comply with respective government policy being adopted by government of the region. Any failure to address government po</w:t>
      </w:r>
      <w:r w:rsidR="001B5341">
        <w:rPr>
          <w:rFonts w:ascii="Times New Roman" w:hAnsi="Times New Roman" w:cs="Times New Roman"/>
          <w:sz w:val="24"/>
          <w:szCs w:val="24"/>
          <w:lang w:val="en-GB"/>
        </w:rPr>
        <w:t xml:space="preserve">licies could lead to legal formalities against business working. </w:t>
      </w:r>
    </w:p>
    <w:p w14:paraId="2E6B7737" w14:textId="77777777" w:rsidR="00445093" w:rsidRPr="000F18A2" w:rsidRDefault="00445093" w:rsidP="000F18A2">
      <w:pPr>
        <w:pStyle w:val="Heading2"/>
        <w:rPr>
          <w:rFonts w:ascii="Times New Roman" w:hAnsi="Times New Roman" w:cs="Times New Roman"/>
          <w:sz w:val="24"/>
          <w:szCs w:val="24"/>
          <w:lang w:val="en-GB"/>
        </w:rPr>
      </w:pPr>
      <w:bookmarkStart w:id="4" w:name="_Toc70336306"/>
      <w:r w:rsidRPr="000F18A2">
        <w:rPr>
          <w:rFonts w:ascii="Times New Roman" w:hAnsi="Times New Roman" w:cs="Times New Roman"/>
          <w:sz w:val="24"/>
          <w:szCs w:val="24"/>
          <w:lang w:val="en-GB"/>
        </w:rPr>
        <w:t>Training and development required for dealing with socio-culture issues with society</w:t>
      </w:r>
      <w:bookmarkEnd w:id="4"/>
    </w:p>
    <w:p w14:paraId="6BC94A93" w14:textId="77777777" w:rsidR="001E57A3" w:rsidRDefault="00445093" w:rsidP="00CE422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r>
      <w:r w:rsidR="003B63CC" w:rsidRPr="003B63CC">
        <w:rPr>
          <w:rFonts w:ascii="Times New Roman" w:hAnsi="Times New Roman" w:cs="Times New Roman"/>
          <w:sz w:val="24"/>
          <w:szCs w:val="24"/>
          <w:lang w:val="en-GB"/>
        </w:rPr>
        <w:t>Socio-cultural diversity refers to elements of society that can affect how people communicate with people from other cultures. It can also affect how people react to management demands, organisational requirements, and company policies, or what is known as the company's culture.</w:t>
      </w:r>
      <w:r w:rsidR="00B54B60">
        <w:rPr>
          <w:rFonts w:ascii="Times New Roman" w:hAnsi="Times New Roman" w:cs="Times New Roman"/>
          <w:sz w:val="24"/>
          <w:szCs w:val="24"/>
          <w:lang w:val="en-GB"/>
        </w:rPr>
        <w:t xml:space="preserve"> In regards to chosen firm i.e. “Alibaba Group”, </w:t>
      </w:r>
      <w:r w:rsidR="002F5545">
        <w:rPr>
          <w:rFonts w:ascii="Times New Roman" w:hAnsi="Times New Roman" w:cs="Times New Roman"/>
          <w:sz w:val="24"/>
          <w:szCs w:val="24"/>
          <w:lang w:val="en-GB"/>
        </w:rPr>
        <w:t xml:space="preserve">managers of the firm with a future aim to achieve success offers various training and development programs that </w:t>
      </w:r>
      <w:r w:rsidR="001E57A3">
        <w:rPr>
          <w:rFonts w:ascii="Times New Roman" w:hAnsi="Times New Roman" w:cs="Times New Roman"/>
          <w:sz w:val="24"/>
          <w:szCs w:val="24"/>
          <w:lang w:val="en-GB"/>
        </w:rPr>
        <w:t>helps firm to deal with various socio-cultural issues present in the society. Some of the benefits of providing training and development programs in organisation structure are as follows:</w:t>
      </w:r>
    </w:p>
    <w:p w14:paraId="243EE230" w14:textId="77777777" w:rsidR="00DD4FFC" w:rsidRDefault="00DD4FFC" w:rsidP="00CE422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r>
      <w:r w:rsidR="00991E48">
        <w:rPr>
          <w:rFonts w:ascii="Times New Roman" w:hAnsi="Times New Roman" w:cs="Times New Roman"/>
          <w:sz w:val="24"/>
          <w:szCs w:val="24"/>
          <w:lang w:val="en-GB"/>
        </w:rPr>
        <w:t>Professionalism:</w:t>
      </w:r>
      <w:r w:rsidR="00BC6815">
        <w:rPr>
          <w:rFonts w:ascii="Times New Roman" w:hAnsi="Times New Roman" w:cs="Times New Roman"/>
          <w:sz w:val="24"/>
          <w:szCs w:val="24"/>
          <w:lang w:val="en-GB"/>
        </w:rPr>
        <w:t xml:space="preserve"> Proper training and development programs in respective firm ensures professionalism of working throughout the operational working of company. </w:t>
      </w:r>
      <w:r w:rsidR="006C0843">
        <w:rPr>
          <w:rFonts w:ascii="Times New Roman" w:hAnsi="Times New Roman" w:cs="Times New Roman"/>
          <w:sz w:val="24"/>
          <w:szCs w:val="24"/>
          <w:lang w:val="en-GB"/>
        </w:rPr>
        <w:t xml:space="preserve">Promoting professionalism approach in the business firm </w:t>
      </w:r>
      <w:r w:rsidR="007057D6">
        <w:rPr>
          <w:rFonts w:ascii="Times New Roman" w:hAnsi="Times New Roman" w:cs="Times New Roman"/>
          <w:sz w:val="24"/>
          <w:szCs w:val="24"/>
          <w:lang w:val="en-GB"/>
        </w:rPr>
        <w:t xml:space="preserve">ensures delivering up of better quality of products </w:t>
      </w:r>
      <w:r w:rsidR="00CD4CAD">
        <w:rPr>
          <w:rFonts w:ascii="Times New Roman" w:hAnsi="Times New Roman" w:cs="Times New Roman"/>
          <w:sz w:val="24"/>
          <w:szCs w:val="24"/>
          <w:lang w:val="en-GB"/>
        </w:rPr>
        <w:t>and</w:t>
      </w:r>
      <w:r w:rsidR="007057D6">
        <w:rPr>
          <w:rFonts w:ascii="Times New Roman" w:hAnsi="Times New Roman" w:cs="Times New Roman"/>
          <w:sz w:val="24"/>
          <w:szCs w:val="24"/>
          <w:lang w:val="en-GB"/>
        </w:rPr>
        <w:t xml:space="preserve"> services to valuable customers of the business firm.</w:t>
      </w:r>
    </w:p>
    <w:p w14:paraId="1B781DC9" w14:textId="77777777" w:rsidR="00991E48" w:rsidRDefault="00991E48" w:rsidP="00CE422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t>Clear vision:</w:t>
      </w:r>
      <w:r w:rsidR="00D67CA0">
        <w:rPr>
          <w:rFonts w:ascii="Times New Roman" w:hAnsi="Times New Roman" w:cs="Times New Roman"/>
          <w:sz w:val="24"/>
          <w:szCs w:val="24"/>
          <w:lang w:val="en-GB"/>
        </w:rPr>
        <w:t xml:space="preserve"> </w:t>
      </w:r>
      <w:r w:rsidR="00CC4C79">
        <w:rPr>
          <w:rFonts w:ascii="Times New Roman" w:hAnsi="Times New Roman" w:cs="Times New Roman"/>
          <w:sz w:val="24"/>
          <w:szCs w:val="24"/>
          <w:lang w:val="en-GB"/>
        </w:rPr>
        <w:t xml:space="preserve">Training and development programs includes revision of business aims and objectives. It includes providing proper guidance with promoting innovative approaches to perform respective job tasks allotted to various individuals working in the workforce. </w:t>
      </w:r>
    </w:p>
    <w:p w14:paraId="6A1B7365" w14:textId="77777777" w:rsidR="00991E48" w:rsidRDefault="00991E48" w:rsidP="00CE422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t>Performance gaps:</w:t>
      </w:r>
      <w:r w:rsidR="00D86B06">
        <w:rPr>
          <w:rFonts w:ascii="Times New Roman" w:hAnsi="Times New Roman" w:cs="Times New Roman"/>
          <w:sz w:val="24"/>
          <w:szCs w:val="24"/>
          <w:lang w:val="en-GB"/>
        </w:rPr>
        <w:t xml:space="preserve"> Through such programs managers of the firm can fill various performances gaps and dedicate firm’s working towards </w:t>
      </w:r>
      <w:r w:rsidR="004665DA">
        <w:rPr>
          <w:rFonts w:ascii="Times New Roman" w:hAnsi="Times New Roman" w:cs="Times New Roman"/>
          <w:sz w:val="24"/>
          <w:szCs w:val="24"/>
          <w:lang w:val="en-GB"/>
        </w:rPr>
        <w:t xml:space="preserve">attainment of desired goals and objectives ensuring proper utilisation of resources of the firm and also enables company to produce operational work avoiding any sort of wastages in the organisational structure. </w:t>
      </w:r>
    </w:p>
    <w:p w14:paraId="3A26DF8E" w14:textId="77777777" w:rsidR="00445093" w:rsidRPr="000F18A2" w:rsidRDefault="00445093" w:rsidP="000F18A2">
      <w:pPr>
        <w:pStyle w:val="Heading2"/>
        <w:rPr>
          <w:rFonts w:ascii="Times New Roman" w:hAnsi="Times New Roman" w:cs="Times New Roman"/>
          <w:sz w:val="24"/>
          <w:szCs w:val="24"/>
          <w:lang w:val="en-GB"/>
        </w:rPr>
      </w:pPr>
      <w:bookmarkStart w:id="5" w:name="_Toc70336307"/>
      <w:r w:rsidRPr="000F18A2">
        <w:rPr>
          <w:rFonts w:ascii="Times New Roman" w:hAnsi="Times New Roman" w:cs="Times New Roman"/>
          <w:sz w:val="24"/>
          <w:szCs w:val="24"/>
          <w:lang w:val="en-GB"/>
        </w:rPr>
        <w:lastRenderedPageBreak/>
        <w:t>Forwards looking approach of Alibaba on multiculturalism</w:t>
      </w:r>
      <w:bookmarkEnd w:id="5"/>
    </w:p>
    <w:p w14:paraId="005B19B7" w14:textId="77777777" w:rsidR="007A6AFB" w:rsidRPr="002850F1" w:rsidRDefault="00445093" w:rsidP="00CE422F">
      <w:pPr>
        <w:spacing w:line="360" w:lineRule="auto"/>
        <w:jc w:val="both"/>
      </w:pPr>
      <w:r>
        <w:rPr>
          <w:rFonts w:ascii="Times New Roman" w:hAnsi="Times New Roman" w:cs="Times New Roman"/>
          <w:sz w:val="24"/>
          <w:szCs w:val="24"/>
          <w:lang w:val="en-GB"/>
        </w:rPr>
        <w:tab/>
      </w:r>
      <w:r w:rsidR="00044C10">
        <w:rPr>
          <w:rFonts w:ascii="Times New Roman" w:hAnsi="Times New Roman" w:cs="Times New Roman"/>
          <w:sz w:val="24"/>
          <w:szCs w:val="24"/>
          <w:lang w:val="en-GB"/>
        </w:rPr>
        <w:t xml:space="preserve">As due to outbreak of globalisation which has changes the way of working of various business enterprise as the manner in which they were working before. </w:t>
      </w:r>
      <w:r w:rsidR="007634B9">
        <w:rPr>
          <w:rFonts w:ascii="Times New Roman" w:hAnsi="Times New Roman" w:cs="Times New Roman"/>
          <w:sz w:val="24"/>
          <w:szCs w:val="24"/>
          <w:lang w:val="en-GB"/>
        </w:rPr>
        <w:t xml:space="preserve">By looking at such change business conditions, Jack Ma, CEO of company don’t want to miss out of this aspect as well. Therefore, various operational standards and business strategies were being formulated in organisational structure to </w:t>
      </w:r>
      <w:r w:rsidR="005B55E4">
        <w:rPr>
          <w:rFonts w:ascii="Times New Roman" w:hAnsi="Times New Roman" w:cs="Times New Roman"/>
          <w:sz w:val="24"/>
          <w:szCs w:val="24"/>
          <w:lang w:val="en-GB"/>
        </w:rPr>
        <w:t>focus firm</w:t>
      </w:r>
      <w:r w:rsidR="00E43730">
        <w:rPr>
          <w:rFonts w:ascii="Times New Roman" w:hAnsi="Times New Roman" w:cs="Times New Roman"/>
          <w:sz w:val="24"/>
          <w:szCs w:val="24"/>
          <w:lang w:val="en-GB"/>
        </w:rPr>
        <w:t>’</w:t>
      </w:r>
      <w:r w:rsidR="0001411E">
        <w:rPr>
          <w:rFonts w:ascii="Times New Roman" w:hAnsi="Times New Roman" w:cs="Times New Roman"/>
          <w:sz w:val="24"/>
          <w:szCs w:val="24"/>
          <w:lang w:val="en-GB"/>
        </w:rPr>
        <w:t>s working on providing training and development of various employees towards multiculturalism</w:t>
      </w:r>
      <w:r w:rsidR="002850F1">
        <w:rPr>
          <w:rFonts w:ascii="Times New Roman" w:hAnsi="Times New Roman" w:cs="Times New Roman"/>
          <w:sz w:val="24"/>
          <w:szCs w:val="24"/>
          <w:lang w:val="en-GB"/>
        </w:rPr>
        <w:t xml:space="preserve"> </w:t>
      </w:r>
      <w:r w:rsidR="002850F1">
        <w:rPr>
          <w:rFonts w:ascii="Times New Roman" w:hAnsi="Times New Roman" w:cs="Times New Roman"/>
          <w:color w:val="222222"/>
          <w:sz w:val="24"/>
          <w:szCs w:val="24"/>
          <w:shd w:val="clear" w:color="auto" w:fill="FFFFFF"/>
        </w:rPr>
        <w:t>(Wang and et. al.</w:t>
      </w:r>
      <w:r w:rsidR="002850F1" w:rsidRPr="00E91181">
        <w:rPr>
          <w:rFonts w:ascii="Times New Roman" w:hAnsi="Times New Roman" w:cs="Times New Roman"/>
          <w:color w:val="222222"/>
          <w:sz w:val="24"/>
          <w:szCs w:val="24"/>
          <w:shd w:val="clear" w:color="auto" w:fill="FFFFFF"/>
        </w:rPr>
        <w:t>, 2021</w:t>
      </w:r>
      <w:r w:rsidR="002850F1">
        <w:rPr>
          <w:rFonts w:ascii="Times New Roman" w:hAnsi="Times New Roman" w:cs="Times New Roman"/>
          <w:color w:val="222222"/>
          <w:sz w:val="24"/>
          <w:szCs w:val="24"/>
          <w:shd w:val="clear" w:color="auto" w:fill="FFFFFF"/>
        </w:rPr>
        <w:t>)</w:t>
      </w:r>
      <w:r w:rsidR="0001411E">
        <w:rPr>
          <w:rFonts w:ascii="Times New Roman" w:hAnsi="Times New Roman" w:cs="Times New Roman"/>
          <w:sz w:val="24"/>
          <w:szCs w:val="24"/>
          <w:lang w:val="en-GB"/>
        </w:rPr>
        <w:t xml:space="preserve">. </w:t>
      </w:r>
      <w:r w:rsidR="008C6711">
        <w:rPr>
          <w:rFonts w:ascii="Times New Roman" w:hAnsi="Times New Roman" w:cs="Times New Roman"/>
          <w:sz w:val="24"/>
          <w:szCs w:val="24"/>
          <w:lang w:val="en-GB"/>
        </w:rPr>
        <w:t xml:space="preserve">Importance </w:t>
      </w:r>
      <w:r w:rsidR="007A6AFB">
        <w:rPr>
          <w:rFonts w:ascii="Times New Roman" w:hAnsi="Times New Roman" w:cs="Times New Roman"/>
          <w:sz w:val="24"/>
          <w:szCs w:val="24"/>
          <w:lang w:val="en-GB"/>
        </w:rPr>
        <w:t>of providing training and development programs to deal with multiculturalism;</w:t>
      </w:r>
    </w:p>
    <w:p w14:paraId="41F62DC3" w14:textId="77777777" w:rsidR="00445093" w:rsidRDefault="005A37BC" w:rsidP="005A37BC">
      <w:pPr>
        <w:pStyle w:val="ListParagraph"/>
        <w:numPr>
          <w:ilvl w:val="0"/>
          <w:numId w:val="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Diverse culture perspective can inspire creativity and promote innovation.</w:t>
      </w:r>
    </w:p>
    <w:p w14:paraId="1C467918" w14:textId="77777777" w:rsidR="005A37BC" w:rsidRDefault="005A37BC" w:rsidP="005A37BC">
      <w:pPr>
        <w:pStyle w:val="ListParagraph"/>
        <w:numPr>
          <w:ilvl w:val="0"/>
          <w:numId w:val="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Company can get local market knowledge.</w:t>
      </w:r>
    </w:p>
    <w:p w14:paraId="56A05B1E" w14:textId="77777777" w:rsidR="005A37BC" w:rsidRDefault="005A37BC" w:rsidP="005A37BC">
      <w:pPr>
        <w:pStyle w:val="ListParagraph"/>
        <w:numPr>
          <w:ilvl w:val="0"/>
          <w:numId w:val="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Marketers of company get great help in acknowledging about cultural sensitivity and behaviours of various cultured people.</w:t>
      </w:r>
    </w:p>
    <w:p w14:paraId="60D48016" w14:textId="77777777" w:rsidR="005A37BC" w:rsidRDefault="005A37BC" w:rsidP="005A37BC">
      <w:pPr>
        <w:pStyle w:val="ListParagraph"/>
        <w:numPr>
          <w:ilvl w:val="0"/>
          <w:numId w:val="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Great opportunity to enhance growth of firm in international market.</w:t>
      </w:r>
    </w:p>
    <w:p w14:paraId="5342C54D" w14:textId="77777777" w:rsidR="005A37BC" w:rsidRPr="005A37BC" w:rsidRDefault="005A37BC" w:rsidP="005A37BC">
      <w:pPr>
        <w:pStyle w:val="ListParagraph"/>
        <w:numPr>
          <w:ilvl w:val="0"/>
          <w:numId w:val="1"/>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Promotes</w:t>
      </w:r>
      <w:r w:rsidR="009E4199">
        <w:rPr>
          <w:rFonts w:ascii="Times New Roman" w:hAnsi="Times New Roman" w:cs="Times New Roman"/>
          <w:sz w:val="24"/>
          <w:szCs w:val="24"/>
          <w:lang w:val="en-GB"/>
        </w:rPr>
        <w:t xml:space="preserve"> team efforts by avoiding cultural differences ultimately raising strong groups for achievement of company’s </w:t>
      </w:r>
      <w:r w:rsidR="00D55D69">
        <w:rPr>
          <w:rFonts w:ascii="Times New Roman" w:hAnsi="Times New Roman" w:cs="Times New Roman"/>
          <w:sz w:val="24"/>
          <w:szCs w:val="24"/>
          <w:lang w:val="en-GB"/>
        </w:rPr>
        <w:t xml:space="preserve">growth </w:t>
      </w:r>
      <w:r w:rsidR="009E4199">
        <w:rPr>
          <w:rFonts w:ascii="Times New Roman" w:hAnsi="Times New Roman" w:cs="Times New Roman"/>
          <w:sz w:val="24"/>
          <w:szCs w:val="24"/>
          <w:lang w:val="en-GB"/>
        </w:rPr>
        <w:t>objectives.</w:t>
      </w:r>
    </w:p>
    <w:p w14:paraId="4397F7BC" w14:textId="77777777" w:rsidR="00CE422F" w:rsidRPr="000F18A2" w:rsidRDefault="00445093" w:rsidP="000F18A2">
      <w:pPr>
        <w:pStyle w:val="Heading2"/>
        <w:rPr>
          <w:rFonts w:ascii="Times New Roman" w:hAnsi="Times New Roman" w:cs="Times New Roman"/>
          <w:sz w:val="24"/>
          <w:szCs w:val="24"/>
          <w:lang w:val="en-GB"/>
        </w:rPr>
      </w:pPr>
      <w:bookmarkStart w:id="6" w:name="_Toc70336308"/>
      <w:r w:rsidRPr="000F18A2">
        <w:rPr>
          <w:rFonts w:ascii="Times New Roman" w:hAnsi="Times New Roman" w:cs="Times New Roman"/>
          <w:sz w:val="24"/>
          <w:szCs w:val="24"/>
          <w:lang w:val="en-GB"/>
        </w:rPr>
        <w:t>Sustainable business relationship</w:t>
      </w:r>
      <w:bookmarkEnd w:id="6"/>
    </w:p>
    <w:p w14:paraId="3807BC31" w14:textId="77777777" w:rsidR="00CB018D" w:rsidRDefault="00445093" w:rsidP="00CE422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r>
      <w:r w:rsidR="00095F05" w:rsidRPr="00095F05">
        <w:rPr>
          <w:rFonts w:ascii="Times New Roman" w:hAnsi="Times New Roman" w:cs="Times New Roman"/>
          <w:sz w:val="24"/>
          <w:szCs w:val="24"/>
          <w:lang w:val="en-GB"/>
        </w:rPr>
        <w:t>Moving to more sustainable business practises requires more than just changing office working conditions. A variety of more sustainable, alternative approaches can be introduced by concentrating the sustainability attention on a company's external practices, particularly with customers. Use them to help your company expand, enhance client relationships, and protect the environment.</w:t>
      </w:r>
      <w:r w:rsidR="00095F05">
        <w:rPr>
          <w:rFonts w:ascii="Times New Roman" w:hAnsi="Times New Roman" w:cs="Times New Roman"/>
          <w:sz w:val="24"/>
          <w:szCs w:val="24"/>
          <w:lang w:val="en-GB"/>
        </w:rPr>
        <w:t xml:space="preserve"> In regards to “Alibaba Group”</w:t>
      </w:r>
      <w:r w:rsidR="00593EB5">
        <w:rPr>
          <w:rFonts w:ascii="Times New Roman" w:hAnsi="Times New Roman" w:cs="Times New Roman"/>
          <w:sz w:val="24"/>
          <w:szCs w:val="24"/>
          <w:lang w:val="en-GB"/>
        </w:rPr>
        <w:t xml:space="preserve">, </w:t>
      </w:r>
      <w:r w:rsidR="00440463">
        <w:rPr>
          <w:rFonts w:ascii="Times New Roman" w:hAnsi="Times New Roman" w:cs="Times New Roman"/>
          <w:sz w:val="24"/>
          <w:szCs w:val="24"/>
          <w:lang w:val="en-GB"/>
        </w:rPr>
        <w:t>Jack Ma (Founder) along with Daniel Zhang (CEO)</w:t>
      </w:r>
      <w:r w:rsidR="00176760">
        <w:rPr>
          <w:rFonts w:ascii="Times New Roman" w:hAnsi="Times New Roman" w:cs="Times New Roman"/>
          <w:sz w:val="24"/>
          <w:szCs w:val="24"/>
          <w:lang w:val="en-GB"/>
        </w:rPr>
        <w:t xml:space="preserve"> develops effective sustainable business relations with respective stakeholders of the workforce. This enhances better productivity of business firm and also enable managers of firm to develop better quality products and services which are delivered to company’s valuable customers keeping customer centric approach i.e. </w:t>
      </w:r>
      <w:r w:rsidR="003E4191">
        <w:rPr>
          <w:rFonts w:ascii="Times New Roman" w:hAnsi="Times New Roman" w:cs="Times New Roman"/>
          <w:sz w:val="24"/>
          <w:szCs w:val="24"/>
          <w:lang w:val="en-GB"/>
        </w:rPr>
        <w:t xml:space="preserve">setting production standards in firm as per demands and requirements of respective customer of company. </w:t>
      </w:r>
    </w:p>
    <w:p w14:paraId="1BCB75ED" w14:textId="77777777" w:rsidR="00445093" w:rsidRPr="00CE422F" w:rsidRDefault="0098285A" w:rsidP="00CB018D">
      <w:pPr>
        <w:spacing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Managers of firm have adopted social media platforms to develop effective relations with their customers. As with analysing that social media is the most viable and trending technique to get in touch with customer’s</w:t>
      </w:r>
      <w:r w:rsidR="00680255">
        <w:rPr>
          <w:rFonts w:ascii="Times New Roman" w:hAnsi="Times New Roman" w:cs="Times New Roman"/>
          <w:sz w:val="24"/>
          <w:szCs w:val="24"/>
          <w:lang w:val="en-GB"/>
        </w:rPr>
        <w:t xml:space="preserve"> desire and requirement in various products and services they consumes. </w:t>
      </w:r>
    </w:p>
    <w:p w14:paraId="6777BB92" w14:textId="77777777" w:rsidR="00870DD0" w:rsidRDefault="00870DD0">
      <w:pPr>
        <w:rPr>
          <w:rFonts w:ascii="Times New Roman" w:eastAsia="Times New Roman" w:hAnsi="Times New Roman" w:cs="Times New Roman"/>
          <w:b/>
          <w:bCs/>
          <w:kern w:val="36"/>
          <w:sz w:val="28"/>
          <w:szCs w:val="28"/>
          <w:lang w:val="en-GB" w:eastAsia="en-IN"/>
        </w:rPr>
      </w:pPr>
      <w:r>
        <w:rPr>
          <w:sz w:val="28"/>
          <w:szCs w:val="28"/>
          <w:lang w:val="en-GB"/>
        </w:rPr>
        <w:br w:type="page"/>
      </w:r>
    </w:p>
    <w:p w14:paraId="7763ABE6" w14:textId="77777777" w:rsidR="00CB1A1F" w:rsidRPr="000F18A2" w:rsidRDefault="00CE422F" w:rsidP="000F18A2">
      <w:pPr>
        <w:pStyle w:val="Heading1"/>
        <w:rPr>
          <w:sz w:val="28"/>
          <w:szCs w:val="28"/>
          <w:lang w:val="en-GB"/>
        </w:rPr>
      </w:pPr>
      <w:bookmarkStart w:id="7" w:name="_Toc70336309"/>
      <w:r w:rsidRPr="000F18A2">
        <w:rPr>
          <w:sz w:val="28"/>
          <w:szCs w:val="28"/>
          <w:lang w:val="en-GB"/>
        </w:rPr>
        <w:lastRenderedPageBreak/>
        <w:t>Conclusion</w:t>
      </w:r>
      <w:bookmarkEnd w:id="7"/>
      <w:r w:rsidR="00CB1A1F" w:rsidRPr="000F18A2">
        <w:rPr>
          <w:sz w:val="28"/>
          <w:szCs w:val="28"/>
          <w:lang w:val="en-GB"/>
        </w:rPr>
        <w:t xml:space="preserve"> </w:t>
      </w:r>
    </w:p>
    <w:p w14:paraId="45C68AEB" w14:textId="77777777" w:rsidR="00354B32" w:rsidRDefault="00991E48" w:rsidP="00CB1A1F">
      <w:pPr>
        <w:spacing w:line="360" w:lineRule="auto"/>
        <w:ind w:firstLine="720"/>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From the above report, it can be concluded that establishing community engagement of a company plays an important role to promote better and sustainable approach towards completion of desired goals and objectives of the firm. </w:t>
      </w:r>
      <w:r w:rsidR="00B6594D">
        <w:rPr>
          <w:rFonts w:ascii="Times New Roman" w:hAnsi="Times New Roman" w:cs="Times New Roman"/>
          <w:sz w:val="24"/>
          <w:szCs w:val="24"/>
          <w:lang w:val="en-GB"/>
        </w:rPr>
        <w:t xml:space="preserve">The presented report highlighted various aspects and are in which chosen firm operate with their customer centric approach as the technique to find their good spot in international markets. </w:t>
      </w:r>
      <w:r w:rsidR="00AF318B">
        <w:rPr>
          <w:rFonts w:ascii="Times New Roman" w:hAnsi="Times New Roman" w:cs="Times New Roman"/>
          <w:sz w:val="24"/>
          <w:szCs w:val="24"/>
          <w:lang w:val="en-GB"/>
        </w:rPr>
        <w:t>Finally, sustainable approaches and multiculturalism</w:t>
      </w:r>
      <w:r w:rsidR="006E0DC2">
        <w:rPr>
          <w:rFonts w:ascii="Times New Roman" w:hAnsi="Times New Roman" w:cs="Times New Roman"/>
          <w:sz w:val="24"/>
          <w:szCs w:val="24"/>
          <w:lang w:val="en-GB"/>
        </w:rPr>
        <w:t xml:space="preserve"> is focused by managers of chosen firm to promote better and efficient working of the business firm with a view point to achieve better position in future markets and promote company’s working in various regions across the world. </w:t>
      </w:r>
    </w:p>
    <w:p w14:paraId="6CCC36A8" w14:textId="77777777" w:rsidR="00354B32" w:rsidRPr="000F18A2" w:rsidRDefault="00354B32" w:rsidP="000F18A2">
      <w:pPr>
        <w:pStyle w:val="Heading1"/>
        <w:rPr>
          <w:sz w:val="28"/>
          <w:szCs w:val="28"/>
          <w:lang w:val="en-GB"/>
        </w:rPr>
      </w:pPr>
      <w:bookmarkStart w:id="8" w:name="_Toc70336310"/>
      <w:r w:rsidRPr="000F18A2">
        <w:rPr>
          <w:sz w:val="28"/>
          <w:szCs w:val="28"/>
          <w:lang w:val="en-GB"/>
        </w:rPr>
        <w:t>Recommendations</w:t>
      </w:r>
      <w:bookmarkEnd w:id="8"/>
      <w:r w:rsidRPr="000F18A2">
        <w:rPr>
          <w:sz w:val="28"/>
          <w:szCs w:val="28"/>
          <w:lang w:val="en-GB"/>
        </w:rPr>
        <w:t xml:space="preserve"> </w:t>
      </w:r>
    </w:p>
    <w:p w14:paraId="7159AA56" w14:textId="77777777" w:rsidR="006F6DA4" w:rsidRDefault="004E1CE3" w:rsidP="00CE422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b/>
        <w:t xml:space="preserve">By critically analysing the above report paper, there are certain recommendations which are to be drawn out for managers and concentrated towards carrying better potential of the firm in its </w:t>
      </w:r>
      <w:r w:rsidR="00715AA4">
        <w:rPr>
          <w:rFonts w:ascii="Times New Roman" w:hAnsi="Times New Roman" w:cs="Times New Roman"/>
          <w:sz w:val="24"/>
          <w:szCs w:val="24"/>
          <w:lang w:val="en-GB"/>
        </w:rPr>
        <w:t xml:space="preserve">respective </w:t>
      </w:r>
      <w:r>
        <w:rPr>
          <w:rFonts w:ascii="Times New Roman" w:hAnsi="Times New Roman" w:cs="Times New Roman"/>
          <w:sz w:val="24"/>
          <w:szCs w:val="24"/>
          <w:lang w:val="en-GB"/>
        </w:rPr>
        <w:t>field of working.</w:t>
      </w:r>
      <w:r w:rsidR="006F6DA4">
        <w:rPr>
          <w:rFonts w:ascii="Times New Roman" w:hAnsi="Times New Roman" w:cs="Times New Roman"/>
          <w:sz w:val="24"/>
          <w:szCs w:val="24"/>
          <w:lang w:val="en-GB"/>
        </w:rPr>
        <w:t xml:space="preserve"> These recommendations are as follows;</w:t>
      </w:r>
    </w:p>
    <w:p w14:paraId="17E8A73F" w14:textId="77777777" w:rsidR="006F6DA4" w:rsidRDefault="00A91927" w:rsidP="006F6DA4">
      <w:pPr>
        <w:pStyle w:val="ListParagraph"/>
        <w:numPr>
          <w:ilvl w:val="0"/>
          <w:numId w:val="2"/>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Innovation: </w:t>
      </w:r>
      <w:r w:rsidR="002E6CC8">
        <w:rPr>
          <w:rFonts w:ascii="Times New Roman" w:hAnsi="Times New Roman" w:cs="Times New Roman"/>
          <w:sz w:val="24"/>
          <w:szCs w:val="24"/>
          <w:lang w:val="en-GB"/>
        </w:rPr>
        <w:t xml:space="preserve">As it can be drafted from the above report that various attempts were made by top level management of firm for providing clear instructions to innovate in respective operational activities of the business firm. However, there are certain loophole towards such innovation practises, thus, managers of the firm are recommended to research on such issues and create better path towards accomplishment of desired objectives of the firm. </w:t>
      </w:r>
    </w:p>
    <w:p w14:paraId="5364D50E" w14:textId="77777777" w:rsidR="00A91927" w:rsidRPr="006F6DA4" w:rsidRDefault="00A91927" w:rsidP="006F6DA4">
      <w:pPr>
        <w:pStyle w:val="ListParagraph"/>
        <w:numPr>
          <w:ilvl w:val="0"/>
          <w:numId w:val="2"/>
        </w:num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Technology: </w:t>
      </w:r>
      <w:r w:rsidR="00EF4702">
        <w:rPr>
          <w:rFonts w:ascii="Times New Roman" w:hAnsi="Times New Roman" w:cs="Times New Roman"/>
          <w:sz w:val="24"/>
          <w:szCs w:val="24"/>
          <w:lang w:val="en-GB"/>
        </w:rPr>
        <w:t xml:space="preserve">As evaluated from the above meta-analysis, managers and leaders of chosen firm </w:t>
      </w:r>
      <w:r w:rsidR="0024240F">
        <w:rPr>
          <w:rFonts w:ascii="Times New Roman" w:hAnsi="Times New Roman" w:cs="Times New Roman"/>
          <w:sz w:val="24"/>
          <w:szCs w:val="24"/>
          <w:lang w:val="en-GB"/>
        </w:rPr>
        <w:t xml:space="preserve">have formulated </w:t>
      </w:r>
      <w:r w:rsidR="00E8044B">
        <w:rPr>
          <w:rFonts w:ascii="Times New Roman" w:hAnsi="Times New Roman" w:cs="Times New Roman"/>
          <w:sz w:val="24"/>
          <w:szCs w:val="24"/>
          <w:lang w:val="en-GB"/>
        </w:rPr>
        <w:t xml:space="preserve">various standards that aims at better position of company in future in international markets. </w:t>
      </w:r>
      <w:r w:rsidR="002F5AEF">
        <w:rPr>
          <w:rFonts w:ascii="Times New Roman" w:hAnsi="Times New Roman" w:cs="Times New Roman"/>
          <w:sz w:val="24"/>
          <w:szCs w:val="24"/>
          <w:lang w:val="en-GB"/>
        </w:rPr>
        <w:t xml:space="preserve">Therefore, it is to be recommended to respective firm that, </w:t>
      </w:r>
      <w:r w:rsidR="006C14DA">
        <w:rPr>
          <w:rFonts w:ascii="Times New Roman" w:hAnsi="Times New Roman" w:cs="Times New Roman"/>
          <w:sz w:val="24"/>
          <w:szCs w:val="24"/>
          <w:lang w:val="en-GB"/>
        </w:rPr>
        <w:t>operational management de</w:t>
      </w:r>
      <w:r w:rsidR="00AC4ACA">
        <w:rPr>
          <w:rFonts w:ascii="Times New Roman" w:hAnsi="Times New Roman" w:cs="Times New Roman"/>
          <w:sz w:val="24"/>
          <w:szCs w:val="24"/>
          <w:lang w:val="en-GB"/>
        </w:rPr>
        <w:t>partment of the firm should take use of up to date and trending technologies</w:t>
      </w:r>
      <w:r w:rsidR="00094CD2">
        <w:rPr>
          <w:rFonts w:ascii="Times New Roman" w:hAnsi="Times New Roman" w:cs="Times New Roman"/>
          <w:sz w:val="24"/>
          <w:szCs w:val="24"/>
          <w:lang w:val="en-GB"/>
        </w:rPr>
        <w:t xml:space="preserve">. This will help workforce to proceed with its important project and will ensure better productivity while carrying its respective business goals and objectives. </w:t>
      </w:r>
    </w:p>
    <w:p w14:paraId="5E4E6AA0" w14:textId="77777777" w:rsidR="00354B32" w:rsidRPr="00CE422F" w:rsidRDefault="004E1CE3" w:rsidP="00CE422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 </w:t>
      </w:r>
    </w:p>
    <w:p w14:paraId="015D7597" w14:textId="77777777" w:rsidR="00CE422F" w:rsidRPr="00CE422F" w:rsidRDefault="00CE422F" w:rsidP="00CE422F">
      <w:pPr>
        <w:spacing w:line="360" w:lineRule="auto"/>
        <w:jc w:val="both"/>
        <w:rPr>
          <w:rFonts w:ascii="Times New Roman" w:hAnsi="Times New Roman" w:cs="Times New Roman"/>
          <w:sz w:val="24"/>
          <w:szCs w:val="24"/>
          <w:lang w:val="en-GB"/>
        </w:rPr>
      </w:pPr>
      <w:r w:rsidRPr="00CE422F">
        <w:rPr>
          <w:rFonts w:ascii="Times New Roman" w:hAnsi="Times New Roman" w:cs="Times New Roman"/>
          <w:sz w:val="24"/>
          <w:szCs w:val="24"/>
          <w:lang w:val="en-GB"/>
        </w:rPr>
        <w:tab/>
      </w:r>
    </w:p>
    <w:p w14:paraId="7974BFD3" w14:textId="77777777" w:rsidR="000F18A2" w:rsidRDefault="000F18A2">
      <w:pPr>
        <w:rPr>
          <w:rFonts w:ascii="Times New Roman" w:hAnsi="Times New Roman" w:cs="Times New Roman"/>
          <w:sz w:val="24"/>
          <w:szCs w:val="24"/>
          <w:lang w:val="en-GB"/>
        </w:rPr>
      </w:pPr>
      <w:r>
        <w:rPr>
          <w:rFonts w:ascii="Times New Roman" w:hAnsi="Times New Roman" w:cs="Times New Roman"/>
          <w:sz w:val="24"/>
          <w:szCs w:val="24"/>
          <w:lang w:val="en-GB"/>
        </w:rPr>
        <w:br w:type="page"/>
      </w:r>
    </w:p>
    <w:p w14:paraId="0EEFF4AC" w14:textId="77777777" w:rsidR="00CE422F" w:rsidRPr="000F18A2" w:rsidRDefault="00CE422F" w:rsidP="000F18A2">
      <w:pPr>
        <w:pStyle w:val="Heading1"/>
        <w:rPr>
          <w:sz w:val="28"/>
          <w:szCs w:val="28"/>
          <w:lang w:val="en-GB"/>
        </w:rPr>
      </w:pPr>
      <w:bookmarkStart w:id="9" w:name="_Toc70336311"/>
      <w:r w:rsidRPr="000F18A2">
        <w:rPr>
          <w:sz w:val="28"/>
          <w:szCs w:val="28"/>
          <w:lang w:val="en-GB"/>
        </w:rPr>
        <w:lastRenderedPageBreak/>
        <w:t>References</w:t>
      </w:r>
      <w:bookmarkEnd w:id="9"/>
    </w:p>
    <w:p w14:paraId="268A229C" w14:textId="77777777" w:rsidR="00CE422F" w:rsidRPr="00A2268C" w:rsidRDefault="00CE422F" w:rsidP="00CE422F">
      <w:pPr>
        <w:spacing w:line="360" w:lineRule="auto"/>
        <w:jc w:val="both"/>
        <w:rPr>
          <w:rFonts w:ascii="Times New Roman" w:hAnsi="Times New Roman" w:cs="Times New Roman"/>
          <w:sz w:val="24"/>
          <w:szCs w:val="24"/>
          <w:u w:val="single"/>
          <w:lang w:val="en-GB"/>
        </w:rPr>
      </w:pPr>
      <w:r w:rsidRPr="00A2268C">
        <w:rPr>
          <w:rFonts w:ascii="Times New Roman" w:hAnsi="Times New Roman" w:cs="Times New Roman"/>
          <w:sz w:val="24"/>
          <w:szCs w:val="24"/>
          <w:u w:val="single"/>
          <w:lang w:val="en-GB"/>
        </w:rPr>
        <w:t>Books and Journals</w:t>
      </w:r>
    </w:p>
    <w:p w14:paraId="1C5E7006" w14:textId="77777777" w:rsidR="00E91181" w:rsidRPr="00E91181" w:rsidRDefault="00E91181" w:rsidP="00E91181">
      <w:pPr>
        <w:tabs>
          <w:tab w:val="left" w:pos="284"/>
        </w:tabs>
        <w:spacing w:line="240" w:lineRule="auto"/>
        <w:ind w:left="851" w:hanging="851"/>
        <w:jc w:val="both"/>
        <w:rPr>
          <w:rFonts w:ascii="Times New Roman" w:hAnsi="Times New Roman" w:cs="Times New Roman"/>
          <w:color w:val="222222"/>
          <w:sz w:val="24"/>
          <w:szCs w:val="24"/>
          <w:shd w:val="clear" w:color="auto" w:fill="FFFFFF"/>
        </w:rPr>
      </w:pPr>
      <w:r w:rsidRPr="00E91181">
        <w:rPr>
          <w:rFonts w:ascii="Times New Roman" w:hAnsi="Times New Roman" w:cs="Times New Roman"/>
          <w:color w:val="222222"/>
          <w:sz w:val="24"/>
          <w:szCs w:val="24"/>
          <w:shd w:val="clear" w:color="auto" w:fill="FFFFFF"/>
        </w:rPr>
        <w:t>Anwar, S.T., 2017. Alibaba: Entrepreneurial growth and global expansion in B2B/B2C markets. </w:t>
      </w:r>
      <w:r w:rsidRPr="00E91181">
        <w:rPr>
          <w:rFonts w:ascii="Times New Roman" w:hAnsi="Times New Roman" w:cs="Times New Roman"/>
          <w:iCs/>
          <w:color w:val="222222"/>
          <w:sz w:val="24"/>
          <w:szCs w:val="24"/>
          <w:shd w:val="clear" w:color="auto" w:fill="FFFFFF"/>
        </w:rPr>
        <w:t>Journal of International Entrepreneurship</w:t>
      </w:r>
      <w:r w:rsidRPr="00E91181">
        <w:rPr>
          <w:rFonts w:ascii="Times New Roman" w:hAnsi="Times New Roman" w:cs="Times New Roman"/>
          <w:color w:val="222222"/>
          <w:sz w:val="24"/>
          <w:szCs w:val="24"/>
          <w:shd w:val="clear" w:color="auto" w:fill="FFFFFF"/>
        </w:rPr>
        <w:t>, </w:t>
      </w:r>
      <w:r w:rsidRPr="00E91181">
        <w:rPr>
          <w:rFonts w:ascii="Times New Roman" w:hAnsi="Times New Roman" w:cs="Times New Roman"/>
          <w:iCs/>
          <w:color w:val="222222"/>
          <w:sz w:val="24"/>
          <w:szCs w:val="24"/>
          <w:shd w:val="clear" w:color="auto" w:fill="FFFFFF"/>
        </w:rPr>
        <w:t>15</w:t>
      </w:r>
      <w:r w:rsidRPr="00E91181">
        <w:rPr>
          <w:rFonts w:ascii="Times New Roman" w:hAnsi="Times New Roman" w:cs="Times New Roman"/>
          <w:color w:val="222222"/>
          <w:sz w:val="24"/>
          <w:szCs w:val="24"/>
          <w:shd w:val="clear" w:color="auto" w:fill="FFFFFF"/>
        </w:rPr>
        <w:t>(4), pp.366-389.</w:t>
      </w:r>
    </w:p>
    <w:p w14:paraId="6DFC563E" w14:textId="77777777" w:rsidR="00E91181" w:rsidRPr="00E91181" w:rsidRDefault="00E91181" w:rsidP="00E91181">
      <w:pPr>
        <w:tabs>
          <w:tab w:val="left" w:pos="284"/>
        </w:tabs>
        <w:spacing w:line="240" w:lineRule="auto"/>
        <w:ind w:left="851" w:hanging="851"/>
        <w:jc w:val="both"/>
        <w:rPr>
          <w:rFonts w:ascii="Times New Roman" w:hAnsi="Times New Roman" w:cs="Times New Roman"/>
          <w:color w:val="222222"/>
          <w:sz w:val="24"/>
          <w:szCs w:val="24"/>
          <w:shd w:val="clear" w:color="auto" w:fill="FFFFFF"/>
        </w:rPr>
      </w:pPr>
      <w:r w:rsidRPr="00E91181">
        <w:rPr>
          <w:rFonts w:ascii="Times New Roman" w:hAnsi="Times New Roman" w:cs="Times New Roman"/>
          <w:color w:val="222222"/>
          <w:sz w:val="24"/>
          <w:szCs w:val="24"/>
          <w:shd w:val="clear" w:color="auto" w:fill="FFFFFF"/>
        </w:rPr>
        <w:t>Freeman, R.E., Parmar, B.L. and Martin, K., 2020. </w:t>
      </w:r>
      <w:r w:rsidRPr="00E91181">
        <w:rPr>
          <w:rFonts w:ascii="Times New Roman" w:hAnsi="Times New Roman" w:cs="Times New Roman"/>
          <w:iCs/>
          <w:color w:val="222222"/>
          <w:sz w:val="24"/>
          <w:szCs w:val="24"/>
          <w:shd w:val="clear" w:color="auto" w:fill="FFFFFF"/>
        </w:rPr>
        <w:t>BUSINESS AND ETHICS</w:t>
      </w:r>
      <w:r w:rsidRPr="00E91181">
        <w:rPr>
          <w:rFonts w:ascii="Times New Roman" w:hAnsi="Times New Roman" w:cs="Times New Roman"/>
          <w:color w:val="222222"/>
          <w:sz w:val="24"/>
          <w:szCs w:val="24"/>
          <w:shd w:val="clear" w:color="auto" w:fill="FFFFFF"/>
        </w:rPr>
        <w:t> (pp. 129-140). Columbia University Press.</w:t>
      </w:r>
    </w:p>
    <w:p w14:paraId="04856DFB" w14:textId="77777777" w:rsidR="00E91181" w:rsidRPr="00E91181" w:rsidRDefault="00E91181" w:rsidP="00E91181">
      <w:pPr>
        <w:tabs>
          <w:tab w:val="left" w:pos="284"/>
        </w:tabs>
        <w:spacing w:line="240" w:lineRule="auto"/>
        <w:ind w:left="851" w:hanging="851"/>
        <w:jc w:val="both"/>
        <w:rPr>
          <w:rFonts w:ascii="Times New Roman" w:hAnsi="Times New Roman" w:cs="Times New Roman"/>
          <w:color w:val="222222"/>
          <w:sz w:val="24"/>
          <w:szCs w:val="24"/>
          <w:shd w:val="clear" w:color="auto" w:fill="FFFFFF"/>
        </w:rPr>
      </w:pPr>
      <w:r w:rsidRPr="00E91181">
        <w:rPr>
          <w:rFonts w:ascii="Times New Roman" w:hAnsi="Times New Roman" w:cs="Times New Roman"/>
          <w:color w:val="222222"/>
          <w:sz w:val="24"/>
          <w:szCs w:val="24"/>
          <w:shd w:val="clear" w:color="auto" w:fill="FFFFFF"/>
        </w:rPr>
        <w:t xml:space="preserve">Han, B.R., Sun, T., Chu, L.Y. and Wu, L., 2019. Connecting customers and merchants offline: Experimental evidence from the commercialization of last-mile stations at </w:t>
      </w:r>
      <w:proofErr w:type="spellStart"/>
      <w:r w:rsidRPr="00E91181">
        <w:rPr>
          <w:rFonts w:ascii="Times New Roman" w:hAnsi="Times New Roman" w:cs="Times New Roman"/>
          <w:color w:val="222222"/>
          <w:sz w:val="24"/>
          <w:szCs w:val="24"/>
          <w:shd w:val="clear" w:color="auto" w:fill="FFFFFF"/>
        </w:rPr>
        <w:t>alibaba</w:t>
      </w:r>
      <w:proofErr w:type="spellEnd"/>
      <w:r w:rsidRPr="00E91181">
        <w:rPr>
          <w:rFonts w:ascii="Times New Roman" w:hAnsi="Times New Roman" w:cs="Times New Roman"/>
          <w:color w:val="222222"/>
          <w:sz w:val="24"/>
          <w:szCs w:val="24"/>
          <w:shd w:val="clear" w:color="auto" w:fill="FFFFFF"/>
        </w:rPr>
        <w:t>. </w:t>
      </w:r>
      <w:r w:rsidRPr="00E91181">
        <w:rPr>
          <w:rFonts w:ascii="Times New Roman" w:hAnsi="Times New Roman" w:cs="Times New Roman"/>
          <w:iCs/>
          <w:color w:val="222222"/>
          <w:sz w:val="24"/>
          <w:szCs w:val="24"/>
          <w:shd w:val="clear" w:color="auto" w:fill="FFFFFF"/>
        </w:rPr>
        <w:t>Available at SSRN 3452769</w:t>
      </w:r>
      <w:r w:rsidRPr="00E91181">
        <w:rPr>
          <w:rFonts w:ascii="Times New Roman" w:hAnsi="Times New Roman" w:cs="Times New Roman"/>
          <w:color w:val="222222"/>
          <w:sz w:val="24"/>
          <w:szCs w:val="24"/>
          <w:shd w:val="clear" w:color="auto" w:fill="FFFFFF"/>
        </w:rPr>
        <w:t>.</w:t>
      </w:r>
    </w:p>
    <w:p w14:paraId="0DD8E791" w14:textId="77777777" w:rsidR="00E91181" w:rsidRPr="00E91181" w:rsidRDefault="00E91181" w:rsidP="00E91181">
      <w:pPr>
        <w:tabs>
          <w:tab w:val="left" w:pos="284"/>
        </w:tabs>
        <w:spacing w:line="240" w:lineRule="auto"/>
        <w:ind w:left="851" w:hanging="851"/>
        <w:jc w:val="both"/>
        <w:rPr>
          <w:rFonts w:ascii="Times New Roman" w:hAnsi="Times New Roman" w:cs="Times New Roman"/>
          <w:color w:val="222222"/>
          <w:sz w:val="24"/>
          <w:szCs w:val="24"/>
          <w:shd w:val="clear" w:color="auto" w:fill="FFFFFF"/>
        </w:rPr>
      </w:pPr>
      <w:r w:rsidRPr="00E91181">
        <w:rPr>
          <w:rFonts w:ascii="Times New Roman" w:hAnsi="Times New Roman" w:cs="Times New Roman"/>
          <w:color w:val="222222"/>
          <w:sz w:val="24"/>
          <w:szCs w:val="24"/>
          <w:shd w:val="clear" w:color="auto" w:fill="FFFFFF"/>
        </w:rPr>
        <w:t>Hu, Q. and Zheng, Y., 2020. Smart city initiatives: A comparative study of American and Chinese cities. </w:t>
      </w:r>
      <w:r w:rsidRPr="00E91181">
        <w:rPr>
          <w:rFonts w:ascii="Times New Roman" w:hAnsi="Times New Roman" w:cs="Times New Roman"/>
          <w:iCs/>
          <w:color w:val="222222"/>
          <w:sz w:val="24"/>
          <w:szCs w:val="24"/>
          <w:shd w:val="clear" w:color="auto" w:fill="FFFFFF"/>
        </w:rPr>
        <w:t>Journal of Urban Affairs</w:t>
      </w:r>
      <w:r w:rsidRPr="00E91181">
        <w:rPr>
          <w:rFonts w:ascii="Times New Roman" w:hAnsi="Times New Roman" w:cs="Times New Roman"/>
          <w:color w:val="222222"/>
          <w:sz w:val="24"/>
          <w:szCs w:val="24"/>
          <w:shd w:val="clear" w:color="auto" w:fill="FFFFFF"/>
        </w:rPr>
        <w:t>, pp.1-22.</w:t>
      </w:r>
    </w:p>
    <w:p w14:paraId="55384DB0" w14:textId="77777777" w:rsidR="00E91181" w:rsidRPr="00E91181" w:rsidRDefault="00E91181" w:rsidP="00E91181">
      <w:pPr>
        <w:tabs>
          <w:tab w:val="left" w:pos="284"/>
        </w:tabs>
        <w:spacing w:line="240" w:lineRule="auto"/>
        <w:ind w:left="851" w:hanging="851"/>
        <w:jc w:val="both"/>
        <w:rPr>
          <w:rFonts w:ascii="Times New Roman" w:hAnsi="Times New Roman" w:cs="Times New Roman"/>
          <w:color w:val="222222"/>
          <w:sz w:val="24"/>
          <w:szCs w:val="24"/>
          <w:shd w:val="clear" w:color="auto" w:fill="FFFFFF"/>
        </w:rPr>
      </w:pPr>
      <w:r w:rsidRPr="00E91181">
        <w:rPr>
          <w:rFonts w:ascii="Times New Roman" w:hAnsi="Times New Roman" w:cs="Times New Roman"/>
          <w:color w:val="222222"/>
          <w:sz w:val="24"/>
          <w:szCs w:val="24"/>
          <w:shd w:val="clear" w:color="auto" w:fill="FFFFFF"/>
        </w:rPr>
        <w:t>Lee, T.R. and Chien, C.Y., 2018. New Internet Marketing Strategy: the Application of the CCB Model. </w:t>
      </w:r>
      <w:r w:rsidRPr="00E91181">
        <w:rPr>
          <w:rFonts w:ascii="Times New Roman" w:hAnsi="Times New Roman" w:cs="Times New Roman"/>
          <w:iCs/>
          <w:color w:val="222222"/>
          <w:sz w:val="24"/>
          <w:szCs w:val="24"/>
          <w:shd w:val="clear" w:color="auto" w:fill="FFFFFF"/>
        </w:rPr>
        <w:t>Case Studies: Insights on Agriculture Innovation 2017 (IAAS Series)</w:t>
      </w:r>
      <w:r w:rsidRPr="00E91181">
        <w:rPr>
          <w:rFonts w:ascii="Times New Roman" w:hAnsi="Times New Roman" w:cs="Times New Roman"/>
          <w:color w:val="222222"/>
          <w:sz w:val="24"/>
          <w:szCs w:val="24"/>
          <w:shd w:val="clear" w:color="auto" w:fill="FFFFFF"/>
        </w:rPr>
        <w:t>, p.163.</w:t>
      </w:r>
    </w:p>
    <w:p w14:paraId="6C0932A0" w14:textId="77777777" w:rsidR="00E91181" w:rsidRPr="00E91181" w:rsidRDefault="00E91181" w:rsidP="00E91181">
      <w:pPr>
        <w:tabs>
          <w:tab w:val="left" w:pos="284"/>
        </w:tabs>
        <w:spacing w:line="240" w:lineRule="auto"/>
        <w:ind w:left="851" w:hanging="851"/>
        <w:jc w:val="both"/>
        <w:rPr>
          <w:rFonts w:ascii="Times New Roman" w:hAnsi="Times New Roman" w:cs="Times New Roman"/>
          <w:sz w:val="24"/>
          <w:szCs w:val="24"/>
          <w:lang w:val="en-GB"/>
        </w:rPr>
      </w:pPr>
      <w:r w:rsidRPr="00E91181">
        <w:rPr>
          <w:rFonts w:ascii="Times New Roman" w:hAnsi="Times New Roman" w:cs="Times New Roman"/>
          <w:color w:val="222222"/>
          <w:sz w:val="24"/>
          <w:szCs w:val="24"/>
          <w:shd w:val="clear" w:color="auto" w:fill="FFFFFF"/>
        </w:rPr>
        <w:t>Myers, B.L., 2017. </w:t>
      </w:r>
      <w:r w:rsidRPr="00E91181">
        <w:rPr>
          <w:rFonts w:ascii="Times New Roman" w:hAnsi="Times New Roman" w:cs="Times New Roman"/>
          <w:iCs/>
          <w:color w:val="222222"/>
          <w:sz w:val="24"/>
          <w:szCs w:val="24"/>
          <w:shd w:val="clear" w:color="auto" w:fill="FFFFFF"/>
        </w:rPr>
        <w:t>Engaging Globalization (Mission in Global Community): The Poor, Christian Mission, and Our Hyperconnected World</w:t>
      </w:r>
      <w:r w:rsidRPr="00E91181">
        <w:rPr>
          <w:rFonts w:ascii="Times New Roman" w:hAnsi="Times New Roman" w:cs="Times New Roman"/>
          <w:color w:val="222222"/>
          <w:sz w:val="24"/>
          <w:szCs w:val="24"/>
          <w:shd w:val="clear" w:color="auto" w:fill="FFFFFF"/>
        </w:rPr>
        <w:t>. Baker Academic.</w:t>
      </w:r>
    </w:p>
    <w:p w14:paraId="37E80E39" w14:textId="77777777" w:rsidR="00E91181" w:rsidRPr="00E91181" w:rsidRDefault="00E91181" w:rsidP="00E91181">
      <w:pPr>
        <w:tabs>
          <w:tab w:val="left" w:pos="284"/>
        </w:tabs>
        <w:spacing w:line="240" w:lineRule="auto"/>
        <w:ind w:left="851" w:hanging="851"/>
        <w:jc w:val="both"/>
        <w:rPr>
          <w:rFonts w:ascii="Times New Roman" w:hAnsi="Times New Roman" w:cs="Times New Roman"/>
          <w:color w:val="222222"/>
          <w:sz w:val="24"/>
          <w:szCs w:val="24"/>
          <w:shd w:val="clear" w:color="auto" w:fill="FFFFFF"/>
        </w:rPr>
      </w:pPr>
      <w:r w:rsidRPr="00E91181">
        <w:rPr>
          <w:rFonts w:ascii="Times New Roman" w:hAnsi="Times New Roman" w:cs="Times New Roman"/>
          <w:color w:val="222222"/>
          <w:sz w:val="24"/>
          <w:szCs w:val="24"/>
          <w:shd w:val="clear" w:color="auto" w:fill="FFFFFF"/>
        </w:rPr>
        <w:t xml:space="preserve">Qiao, G., Ryan, C., Zhou, C. and Lockyer, T., 2020. The </w:t>
      </w:r>
      <w:proofErr w:type="spellStart"/>
      <w:r w:rsidRPr="00E91181">
        <w:rPr>
          <w:rFonts w:ascii="Times New Roman" w:hAnsi="Times New Roman" w:cs="Times New Roman"/>
          <w:color w:val="222222"/>
          <w:sz w:val="24"/>
          <w:szCs w:val="24"/>
          <w:shd w:val="clear" w:color="auto" w:fill="FFFFFF"/>
        </w:rPr>
        <w:t>Entertainization</w:t>
      </w:r>
      <w:proofErr w:type="spellEnd"/>
      <w:r w:rsidRPr="00E91181">
        <w:rPr>
          <w:rFonts w:ascii="Times New Roman" w:hAnsi="Times New Roman" w:cs="Times New Roman"/>
          <w:color w:val="222222"/>
          <w:sz w:val="24"/>
          <w:szCs w:val="24"/>
          <w:shd w:val="clear" w:color="auto" w:fill="FFFFFF"/>
        </w:rPr>
        <w:t xml:space="preserve"> of Business Event: The Case of Alibaba Computing Conference in Hangzhou. In </w:t>
      </w:r>
      <w:r w:rsidRPr="00E91181">
        <w:rPr>
          <w:rFonts w:ascii="Times New Roman" w:hAnsi="Times New Roman" w:cs="Times New Roman"/>
          <w:iCs/>
          <w:color w:val="222222"/>
          <w:sz w:val="24"/>
          <w:szCs w:val="24"/>
          <w:shd w:val="clear" w:color="auto" w:fill="FFFFFF"/>
        </w:rPr>
        <w:t>Entrepreneurship and the Community</w:t>
      </w:r>
      <w:r w:rsidRPr="00E91181">
        <w:rPr>
          <w:rFonts w:ascii="Times New Roman" w:hAnsi="Times New Roman" w:cs="Times New Roman"/>
          <w:color w:val="222222"/>
          <w:sz w:val="24"/>
          <w:szCs w:val="24"/>
          <w:shd w:val="clear" w:color="auto" w:fill="FFFFFF"/>
        </w:rPr>
        <w:t> (pp. 105-123). Springer, Cham.</w:t>
      </w:r>
    </w:p>
    <w:p w14:paraId="5C768256" w14:textId="77777777" w:rsidR="00E91181" w:rsidRPr="00E91181" w:rsidRDefault="00E91181" w:rsidP="00E91181">
      <w:pPr>
        <w:tabs>
          <w:tab w:val="left" w:pos="284"/>
        </w:tabs>
        <w:spacing w:line="240" w:lineRule="auto"/>
        <w:ind w:left="851" w:hanging="851"/>
        <w:jc w:val="both"/>
        <w:rPr>
          <w:rFonts w:ascii="Times New Roman" w:hAnsi="Times New Roman" w:cs="Times New Roman"/>
          <w:color w:val="222222"/>
          <w:sz w:val="24"/>
          <w:szCs w:val="24"/>
          <w:shd w:val="clear" w:color="auto" w:fill="FFFFFF"/>
        </w:rPr>
      </w:pPr>
      <w:r w:rsidRPr="00E91181">
        <w:rPr>
          <w:rFonts w:ascii="Times New Roman" w:hAnsi="Times New Roman" w:cs="Times New Roman"/>
          <w:color w:val="222222"/>
          <w:sz w:val="24"/>
          <w:szCs w:val="24"/>
          <w:shd w:val="clear" w:color="auto" w:fill="FFFFFF"/>
        </w:rPr>
        <w:t xml:space="preserve">Wang, J., Cai, S., Xie, Q. and Chen, L., 2021. The influence of community engagement on seller opportunistic </w:t>
      </w:r>
      <w:proofErr w:type="spellStart"/>
      <w:r w:rsidRPr="00E91181">
        <w:rPr>
          <w:rFonts w:ascii="Times New Roman" w:hAnsi="Times New Roman" w:cs="Times New Roman"/>
          <w:color w:val="222222"/>
          <w:sz w:val="24"/>
          <w:szCs w:val="24"/>
          <w:shd w:val="clear" w:color="auto" w:fill="FFFFFF"/>
        </w:rPr>
        <w:t>behaviors</w:t>
      </w:r>
      <w:proofErr w:type="spellEnd"/>
      <w:r w:rsidRPr="00E91181">
        <w:rPr>
          <w:rFonts w:ascii="Times New Roman" w:hAnsi="Times New Roman" w:cs="Times New Roman"/>
          <w:color w:val="222222"/>
          <w:sz w:val="24"/>
          <w:szCs w:val="24"/>
          <w:shd w:val="clear" w:color="auto" w:fill="FFFFFF"/>
        </w:rPr>
        <w:t xml:space="preserve"> in e-commerce platform. </w:t>
      </w:r>
      <w:r w:rsidRPr="00E91181">
        <w:rPr>
          <w:rFonts w:ascii="Times New Roman" w:hAnsi="Times New Roman" w:cs="Times New Roman"/>
          <w:iCs/>
          <w:color w:val="222222"/>
          <w:sz w:val="24"/>
          <w:szCs w:val="24"/>
          <w:shd w:val="clear" w:color="auto" w:fill="FFFFFF"/>
        </w:rPr>
        <w:t>Electronic Commerce Research</w:t>
      </w:r>
      <w:r w:rsidRPr="00E91181">
        <w:rPr>
          <w:rFonts w:ascii="Times New Roman" w:hAnsi="Times New Roman" w:cs="Times New Roman"/>
          <w:color w:val="222222"/>
          <w:sz w:val="24"/>
          <w:szCs w:val="24"/>
          <w:shd w:val="clear" w:color="auto" w:fill="FFFFFF"/>
        </w:rPr>
        <w:t>, pp.1-29.</w:t>
      </w:r>
    </w:p>
    <w:p w14:paraId="49731115" w14:textId="77777777" w:rsidR="00685DB5" w:rsidRDefault="00685DB5" w:rsidP="00CE422F">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Online</w:t>
      </w:r>
    </w:p>
    <w:p w14:paraId="5E63256C" w14:textId="77777777" w:rsidR="00685DB5" w:rsidRPr="00685DB5" w:rsidRDefault="00685DB5" w:rsidP="00E91181">
      <w:pPr>
        <w:ind w:left="851" w:hanging="851"/>
        <w:rPr>
          <w:rFonts w:ascii="Times New Roman" w:hAnsi="Times New Roman" w:cs="Times New Roman"/>
          <w:sz w:val="24"/>
          <w:szCs w:val="24"/>
        </w:rPr>
      </w:pPr>
      <w:r w:rsidRPr="00685DB5">
        <w:rPr>
          <w:rFonts w:ascii="Times New Roman" w:hAnsi="Times New Roman" w:cs="Times New Roman"/>
          <w:sz w:val="24"/>
          <w:szCs w:val="24"/>
        </w:rPr>
        <w:t>Alibaba Cloud Community 2.0 Launch — One Community for All</w:t>
      </w:r>
      <w:r>
        <w:rPr>
          <w:rFonts w:ascii="Times New Roman" w:hAnsi="Times New Roman" w:cs="Times New Roman"/>
          <w:sz w:val="24"/>
          <w:szCs w:val="24"/>
        </w:rPr>
        <w:t>, 2019. [Online]. Available through: &lt;</w:t>
      </w:r>
      <w:r w:rsidRPr="00685DB5">
        <w:rPr>
          <w:rFonts w:ascii="Times New Roman" w:hAnsi="Times New Roman" w:cs="Times New Roman"/>
          <w:sz w:val="24"/>
          <w:szCs w:val="24"/>
        </w:rPr>
        <w:t>https://alibaba-cloud.medium.com/alibaba-cloud-community-2-0-launch-one-community-for-all-d27a4d6053a3</w:t>
      </w:r>
      <w:r>
        <w:rPr>
          <w:rFonts w:ascii="Times New Roman" w:hAnsi="Times New Roman" w:cs="Times New Roman"/>
          <w:sz w:val="24"/>
          <w:szCs w:val="24"/>
        </w:rPr>
        <w:t>&gt;</w:t>
      </w:r>
    </w:p>
    <w:p w14:paraId="1C9F956D" w14:textId="77777777" w:rsidR="00E91181" w:rsidRDefault="00463DF1" w:rsidP="002850F1">
      <w:pPr>
        <w:spacing w:line="360" w:lineRule="auto"/>
        <w:jc w:val="both"/>
      </w:pPr>
      <w:hyperlink r:id="rId7" w:history="1">
        <w:r w:rsidR="00685DB5" w:rsidRPr="00685DB5">
          <w:rPr>
            <w:rStyle w:val="Hyperlink"/>
            <w:rFonts w:ascii="Times New Roman" w:hAnsi="Times New Roman" w:cs="Times New Roman"/>
            <w:sz w:val="24"/>
            <w:szCs w:val="24"/>
          </w:rPr>
          <w:br/>
        </w:r>
      </w:hyperlink>
    </w:p>
    <w:p w14:paraId="31342D5F" w14:textId="77777777" w:rsidR="00685DB5" w:rsidRPr="00685DB5" w:rsidRDefault="00685DB5" w:rsidP="00685DB5">
      <w:pPr>
        <w:rPr>
          <w:rFonts w:ascii="Times New Roman" w:hAnsi="Times New Roman" w:cs="Times New Roman"/>
          <w:sz w:val="24"/>
          <w:szCs w:val="24"/>
        </w:rPr>
      </w:pPr>
    </w:p>
    <w:sectPr w:rsidR="00685DB5" w:rsidRPr="00685D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3"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CC"/>
    <w:family w:val="swiss"/>
    <w:pitch w:val="variable"/>
    <w:sig w:usb0="E1002AFF" w:usb1="4000ACFF" w:usb2="00000009" w:usb3="00000000" w:csb0="000001FF" w:csb1="00000000"/>
  </w:font>
  <w:font w:name="Calibri Light">
    <w:panose1 w:val="020F0302020204030204"/>
    <w:charset w:val="CC"/>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864DA"/>
    <w:multiLevelType w:val="hybridMultilevel"/>
    <w:tmpl w:val="75A6E90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8526106"/>
    <w:multiLevelType w:val="hybridMultilevel"/>
    <w:tmpl w:val="F690994C"/>
    <w:lvl w:ilvl="0" w:tplc="40090001">
      <w:start w:val="1"/>
      <w:numFmt w:val="bullet"/>
      <w:lvlText w:val=""/>
      <w:lvlJc w:val="left"/>
      <w:pPr>
        <w:ind w:left="778" w:hanging="360"/>
      </w:pPr>
      <w:rPr>
        <w:rFonts w:ascii="Symbol" w:hAnsi="Symbol" w:hint="default"/>
      </w:rPr>
    </w:lvl>
    <w:lvl w:ilvl="1" w:tplc="40090003" w:tentative="1">
      <w:start w:val="1"/>
      <w:numFmt w:val="bullet"/>
      <w:lvlText w:val="o"/>
      <w:lvlJc w:val="left"/>
      <w:pPr>
        <w:ind w:left="1498" w:hanging="360"/>
      </w:pPr>
      <w:rPr>
        <w:rFonts w:ascii="Courier New" w:hAnsi="Courier New" w:cs="Courier New" w:hint="default"/>
      </w:rPr>
    </w:lvl>
    <w:lvl w:ilvl="2" w:tplc="40090005" w:tentative="1">
      <w:start w:val="1"/>
      <w:numFmt w:val="bullet"/>
      <w:lvlText w:val=""/>
      <w:lvlJc w:val="left"/>
      <w:pPr>
        <w:ind w:left="2218" w:hanging="360"/>
      </w:pPr>
      <w:rPr>
        <w:rFonts w:ascii="Wingdings" w:hAnsi="Wingdings" w:hint="default"/>
      </w:rPr>
    </w:lvl>
    <w:lvl w:ilvl="3" w:tplc="40090001" w:tentative="1">
      <w:start w:val="1"/>
      <w:numFmt w:val="bullet"/>
      <w:lvlText w:val=""/>
      <w:lvlJc w:val="left"/>
      <w:pPr>
        <w:ind w:left="2938" w:hanging="360"/>
      </w:pPr>
      <w:rPr>
        <w:rFonts w:ascii="Symbol" w:hAnsi="Symbol" w:hint="default"/>
      </w:rPr>
    </w:lvl>
    <w:lvl w:ilvl="4" w:tplc="40090003" w:tentative="1">
      <w:start w:val="1"/>
      <w:numFmt w:val="bullet"/>
      <w:lvlText w:val="o"/>
      <w:lvlJc w:val="left"/>
      <w:pPr>
        <w:ind w:left="3658" w:hanging="360"/>
      </w:pPr>
      <w:rPr>
        <w:rFonts w:ascii="Courier New" w:hAnsi="Courier New" w:cs="Courier New" w:hint="default"/>
      </w:rPr>
    </w:lvl>
    <w:lvl w:ilvl="5" w:tplc="40090005" w:tentative="1">
      <w:start w:val="1"/>
      <w:numFmt w:val="bullet"/>
      <w:lvlText w:val=""/>
      <w:lvlJc w:val="left"/>
      <w:pPr>
        <w:ind w:left="4378" w:hanging="360"/>
      </w:pPr>
      <w:rPr>
        <w:rFonts w:ascii="Wingdings" w:hAnsi="Wingdings" w:hint="default"/>
      </w:rPr>
    </w:lvl>
    <w:lvl w:ilvl="6" w:tplc="40090001" w:tentative="1">
      <w:start w:val="1"/>
      <w:numFmt w:val="bullet"/>
      <w:lvlText w:val=""/>
      <w:lvlJc w:val="left"/>
      <w:pPr>
        <w:ind w:left="5098" w:hanging="360"/>
      </w:pPr>
      <w:rPr>
        <w:rFonts w:ascii="Symbol" w:hAnsi="Symbol" w:hint="default"/>
      </w:rPr>
    </w:lvl>
    <w:lvl w:ilvl="7" w:tplc="40090003" w:tentative="1">
      <w:start w:val="1"/>
      <w:numFmt w:val="bullet"/>
      <w:lvlText w:val="o"/>
      <w:lvlJc w:val="left"/>
      <w:pPr>
        <w:ind w:left="5818" w:hanging="360"/>
      </w:pPr>
      <w:rPr>
        <w:rFonts w:ascii="Courier New" w:hAnsi="Courier New" w:cs="Courier New" w:hint="default"/>
      </w:rPr>
    </w:lvl>
    <w:lvl w:ilvl="8" w:tplc="40090005" w:tentative="1">
      <w:start w:val="1"/>
      <w:numFmt w:val="bullet"/>
      <w:lvlText w:val=""/>
      <w:lvlJc w:val="left"/>
      <w:pPr>
        <w:ind w:left="6538"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2934"/>
    <w:rsid w:val="0001411E"/>
    <w:rsid w:val="00026832"/>
    <w:rsid w:val="00043CA7"/>
    <w:rsid w:val="00044C10"/>
    <w:rsid w:val="00064178"/>
    <w:rsid w:val="00070624"/>
    <w:rsid w:val="00070BDB"/>
    <w:rsid w:val="00091577"/>
    <w:rsid w:val="00094CD2"/>
    <w:rsid w:val="00095F05"/>
    <w:rsid w:val="000D4679"/>
    <w:rsid w:val="000E3634"/>
    <w:rsid w:val="000F18A2"/>
    <w:rsid w:val="000F6C6B"/>
    <w:rsid w:val="00131D5B"/>
    <w:rsid w:val="00133D72"/>
    <w:rsid w:val="00154E60"/>
    <w:rsid w:val="00176760"/>
    <w:rsid w:val="001B5341"/>
    <w:rsid w:val="001E147B"/>
    <w:rsid w:val="001E57A3"/>
    <w:rsid w:val="001F0CCE"/>
    <w:rsid w:val="001F5930"/>
    <w:rsid w:val="00215329"/>
    <w:rsid w:val="002310DE"/>
    <w:rsid w:val="0024240F"/>
    <w:rsid w:val="0025689F"/>
    <w:rsid w:val="002850F1"/>
    <w:rsid w:val="002B717B"/>
    <w:rsid w:val="002C5D59"/>
    <w:rsid w:val="002E6CC8"/>
    <w:rsid w:val="002F1653"/>
    <w:rsid w:val="002F5545"/>
    <w:rsid w:val="002F5AEF"/>
    <w:rsid w:val="0030671F"/>
    <w:rsid w:val="00312932"/>
    <w:rsid w:val="00347F58"/>
    <w:rsid w:val="00354B32"/>
    <w:rsid w:val="0036690D"/>
    <w:rsid w:val="00376C1B"/>
    <w:rsid w:val="003A3FAA"/>
    <w:rsid w:val="003A43B3"/>
    <w:rsid w:val="003B5F5C"/>
    <w:rsid w:val="003B63CC"/>
    <w:rsid w:val="003E4191"/>
    <w:rsid w:val="00411545"/>
    <w:rsid w:val="00440463"/>
    <w:rsid w:val="00445093"/>
    <w:rsid w:val="004615A7"/>
    <w:rsid w:val="00463DF1"/>
    <w:rsid w:val="004665DA"/>
    <w:rsid w:val="004679F1"/>
    <w:rsid w:val="004840EC"/>
    <w:rsid w:val="00496319"/>
    <w:rsid w:val="004E1CE3"/>
    <w:rsid w:val="005009EE"/>
    <w:rsid w:val="00515B90"/>
    <w:rsid w:val="005346F6"/>
    <w:rsid w:val="00542456"/>
    <w:rsid w:val="005737B4"/>
    <w:rsid w:val="00593EB5"/>
    <w:rsid w:val="00595AE7"/>
    <w:rsid w:val="005A37BC"/>
    <w:rsid w:val="005B55E4"/>
    <w:rsid w:val="006109CC"/>
    <w:rsid w:val="00650F5F"/>
    <w:rsid w:val="006700A5"/>
    <w:rsid w:val="00680255"/>
    <w:rsid w:val="00685DB5"/>
    <w:rsid w:val="00686664"/>
    <w:rsid w:val="00687412"/>
    <w:rsid w:val="006A03B6"/>
    <w:rsid w:val="006C0843"/>
    <w:rsid w:val="006C14DA"/>
    <w:rsid w:val="006E0DC2"/>
    <w:rsid w:val="006E1017"/>
    <w:rsid w:val="006E72A4"/>
    <w:rsid w:val="006E7E37"/>
    <w:rsid w:val="006F6DA4"/>
    <w:rsid w:val="007007A3"/>
    <w:rsid w:val="007057D6"/>
    <w:rsid w:val="00715AA4"/>
    <w:rsid w:val="00725B84"/>
    <w:rsid w:val="007634B9"/>
    <w:rsid w:val="00772257"/>
    <w:rsid w:val="007A6AFB"/>
    <w:rsid w:val="007F753E"/>
    <w:rsid w:val="00870DD0"/>
    <w:rsid w:val="008C6711"/>
    <w:rsid w:val="008D360F"/>
    <w:rsid w:val="0090014B"/>
    <w:rsid w:val="00911533"/>
    <w:rsid w:val="00955C45"/>
    <w:rsid w:val="0098285A"/>
    <w:rsid w:val="00991E48"/>
    <w:rsid w:val="009A4933"/>
    <w:rsid w:val="009A4C0C"/>
    <w:rsid w:val="009B35E9"/>
    <w:rsid w:val="009E4199"/>
    <w:rsid w:val="00A2268C"/>
    <w:rsid w:val="00A32F2C"/>
    <w:rsid w:val="00A84FFF"/>
    <w:rsid w:val="00A9080A"/>
    <w:rsid w:val="00A910B3"/>
    <w:rsid w:val="00A91927"/>
    <w:rsid w:val="00AA4FF7"/>
    <w:rsid w:val="00AB2111"/>
    <w:rsid w:val="00AC1522"/>
    <w:rsid w:val="00AC4ACA"/>
    <w:rsid w:val="00AD43A5"/>
    <w:rsid w:val="00AE5F72"/>
    <w:rsid w:val="00AF0CB9"/>
    <w:rsid w:val="00AF318B"/>
    <w:rsid w:val="00B31D2B"/>
    <w:rsid w:val="00B54B60"/>
    <w:rsid w:val="00B6594D"/>
    <w:rsid w:val="00B7024D"/>
    <w:rsid w:val="00B74B35"/>
    <w:rsid w:val="00BC6815"/>
    <w:rsid w:val="00C06542"/>
    <w:rsid w:val="00C07841"/>
    <w:rsid w:val="00C91AB3"/>
    <w:rsid w:val="00CB018D"/>
    <w:rsid w:val="00CB1A1F"/>
    <w:rsid w:val="00CC4C79"/>
    <w:rsid w:val="00CD4CAD"/>
    <w:rsid w:val="00CE3D71"/>
    <w:rsid w:val="00CE422F"/>
    <w:rsid w:val="00CF5E7E"/>
    <w:rsid w:val="00D029B8"/>
    <w:rsid w:val="00D55D69"/>
    <w:rsid w:val="00D67CA0"/>
    <w:rsid w:val="00D86B06"/>
    <w:rsid w:val="00DB4EB8"/>
    <w:rsid w:val="00DC38C7"/>
    <w:rsid w:val="00DD4396"/>
    <w:rsid w:val="00DD4FFC"/>
    <w:rsid w:val="00E43730"/>
    <w:rsid w:val="00E43873"/>
    <w:rsid w:val="00E723D7"/>
    <w:rsid w:val="00E8044B"/>
    <w:rsid w:val="00E804CF"/>
    <w:rsid w:val="00E91181"/>
    <w:rsid w:val="00EF4702"/>
    <w:rsid w:val="00F20F69"/>
    <w:rsid w:val="00F62934"/>
    <w:rsid w:val="00F721A7"/>
    <w:rsid w:val="00FD2DB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D5173"/>
  <w15:chartTrackingRefBased/>
  <w15:docId w15:val="{43209382-FD33-4E12-8F5B-E17D3A6488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685DB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next w:val="Normal"/>
    <w:link w:val="Heading2Char"/>
    <w:uiPriority w:val="9"/>
    <w:unhideWhenUsed/>
    <w:qFormat/>
    <w:rsid w:val="000F18A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9A4C0C"/>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685DB5"/>
    <w:rPr>
      <w:rFonts w:ascii="Times New Roman" w:eastAsia="Times New Roman" w:hAnsi="Times New Roman" w:cs="Times New Roman"/>
      <w:b/>
      <w:bCs/>
      <w:kern w:val="36"/>
      <w:sz w:val="48"/>
      <w:szCs w:val="48"/>
      <w:lang w:eastAsia="en-IN"/>
    </w:rPr>
  </w:style>
  <w:style w:type="character" w:styleId="Hyperlink">
    <w:name w:val="Hyperlink"/>
    <w:basedOn w:val="DefaultParagraphFont"/>
    <w:uiPriority w:val="99"/>
    <w:unhideWhenUsed/>
    <w:rsid w:val="00685DB5"/>
    <w:rPr>
      <w:color w:val="0563C1" w:themeColor="hyperlink"/>
      <w:u w:val="single"/>
    </w:rPr>
  </w:style>
  <w:style w:type="paragraph" w:styleId="ListParagraph">
    <w:name w:val="List Paragraph"/>
    <w:basedOn w:val="Normal"/>
    <w:uiPriority w:val="34"/>
    <w:qFormat/>
    <w:rsid w:val="005A37BC"/>
    <w:pPr>
      <w:ind w:left="720"/>
      <w:contextualSpacing/>
    </w:pPr>
  </w:style>
  <w:style w:type="character" w:customStyle="1" w:styleId="Heading2Char">
    <w:name w:val="Heading 2 Char"/>
    <w:basedOn w:val="DefaultParagraphFont"/>
    <w:link w:val="Heading2"/>
    <w:uiPriority w:val="9"/>
    <w:rsid w:val="000F18A2"/>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725B84"/>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725B84"/>
    <w:pPr>
      <w:spacing w:after="100"/>
    </w:pPr>
  </w:style>
  <w:style w:type="paragraph" w:styleId="TOC2">
    <w:name w:val="toc 2"/>
    <w:basedOn w:val="Normal"/>
    <w:next w:val="Normal"/>
    <w:autoRedefine/>
    <w:uiPriority w:val="39"/>
    <w:unhideWhenUsed/>
    <w:rsid w:val="00725B8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4850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alibaba-cloud.medium.com/?source=post_page-----d27a4d6053a3--------------------------------"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3215CF6-EA6E-4DAA-9F9B-4BAFEC9E8D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9</Pages>
  <Words>2447</Words>
  <Characters>13952</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Gheorghe Bogatii (2020309)</cp:lastModifiedBy>
  <cp:revision>2</cp:revision>
  <dcterms:created xsi:type="dcterms:W3CDTF">2021-05-07T22:25:00Z</dcterms:created>
  <dcterms:modified xsi:type="dcterms:W3CDTF">2021-05-07T22:25:00Z</dcterms:modified>
</cp:coreProperties>
</file>