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4472C4" w:themeColor="accent1"/>
          <w:lang w:val="en-GB"/>
        </w:rPr>
        <w:id w:val="909120905"/>
        <w:docPartObj>
          <w:docPartGallery w:val="Cover Pages"/>
          <w:docPartUnique/>
        </w:docPartObj>
      </w:sdtPr>
      <w:sdtEndPr>
        <w:rPr>
          <w:sz w:val="28"/>
          <w:szCs w:val="28"/>
        </w:rPr>
      </w:sdtEndPr>
      <w:sdtContent>
        <w:p w:rsidR="00362987" w:rsidRDefault="00362987">
          <w:pPr>
            <w:pStyle w:val="NoSpacing"/>
            <w:spacing w:before="1540" w:after="240"/>
            <w:jc w:val="center"/>
            <w:rPr>
              <w:color w:val="4472C4" w:themeColor="accent1"/>
            </w:rPr>
          </w:pPr>
        </w:p>
        <w:p w:rsidR="00696251" w:rsidRPr="00352E98" w:rsidRDefault="00D46E41">
          <w:pPr>
            <w:rPr>
              <w:rFonts w:eastAsiaTheme="minorEastAsia"/>
              <w:color w:val="4472C4" w:themeColor="accent1"/>
              <w:sz w:val="28"/>
              <w:szCs w:val="28"/>
              <w:lang w:val="en-US"/>
            </w:rPr>
          </w:pPr>
        </w:p>
      </w:sdtContent>
    </w:sdt>
    <w:p w:rsidR="00696251" w:rsidRDefault="00696251"/>
    <w:p w:rsidR="00696251" w:rsidRDefault="00696251" w:rsidP="00696251">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DCD3084745148F7B92D7EC3D86984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96251" w:rsidRDefault="00EE53BB" w:rsidP="0069625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 and sustainability – ASSESSMENT 1</w:t>
          </w:r>
        </w:p>
      </w:sdtContent>
    </w:sdt>
    <w:sdt>
      <w:sdtPr>
        <w:rPr>
          <w:color w:val="4472C4" w:themeColor="accent1"/>
          <w:sz w:val="28"/>
          <w:szCs w:val="28"/>
        </w:rPr>
        <w:alias w:val="Subtitle"/>
        <w:tag w:val=""/>
        <w:id w:val="328029620"/>
        <w:placeholder>
          <w:docPart w:val="343D3152826744178563F6800A62131F"/>
        </w:placeholder>
        <w:dataBinding w:prefixMappings="xmlns:ns0='http://purl.org/dc/elements/1.1/' xmlns:ns1='http://schemas.openxmlformats.org/package/2006/metadata/core-properties' " w:xpath="/ns1:coreProperties[1]/ns0:subject[1]" w:storeItemID="{6C3C8BC8-F283-45AE-878A-BAB7291924A1}"/>
        <w:text/>
      </w:sdtPr>
      <w:sdtContent>
        <w:p w:rsidR="00696251" w:rsidRDefault="00070422" w:rsidP="00696251">
          <w:pPr>
            <w:pStyle w:val="NoSpacing"/>
            <w:jc w:val="center"/>
            <w:rPr>
              <w:color w:val="4472C4" w:themeColor="accent1"/>
              <w:sz w:val="28"/>
              <w:szCs w:val="28"/>
            </w:rPr>
          </w:pPr>
          <w:r>
            <w:rPr>
              <w:color w:val="4472C4" w:themeColor="accent1"/>
              <w:sz w:val="28"/>
              <w:szCs w:val="28"/>
            </w:rPr>
            <w:t xml:space="preserve">Alexandru Marian Dima - </w:t>
          </w:r>
          <w:r w:rsidR="001B216A">
            <w:rPr>
              <w:color w:val="4472C4" w:themeColor="accent1"/>
              <w:sz w:val="28"/>
              <w:szCs w:val="28"/>
            </w:rPr>
            <w:t>1914253</w:t>
          </w:r>
        </w:p>
      </w:sdtContent>
    </w:sdt>
    <w:p w:rsidR="00696251" w:rsidRDefault="00D46E41" w:rsidP="00696251">
      <w:pPr>
        <w:pStyle w:val="NoSpacing"/>
        <w:spacing w:before="480"/>
        <w:jc w:val="center"/>
        <w:rPr>
          <w:color w:val="4472C4" w:themeColor="accent1"/>
        </w:rPr>
      </w:pPr>
      <w:r>
        <w:rPr>
          <w:noProof/>
          <w:color w:val="4472C4"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9-12T00:00:00Z">
                      <w:dateFormat w:val="MMMM d, yyyy"/>
                      <w:lid w:val="en-US"/>
                      <w:storeMappedDataAs w:val="dateTime"/>
                      <w:calendar w:val="gregorian"/>
                    </w:date>
                  </w:sdtPr>
                  <w:sdtContent>
                    <w:p w:rsidR="00696251" w:rsidRDefault="00362987" w:rsidP="00696251">
                      <w:pPr>
                        <w:pStyle w:val="NoSpacing"/>
                        <w:spacing w:after="40"/>
                        <w:jc w:val="center"/>
                        <w:rPr>
                          <w:caps/>
                          <w:color w:val="4472C4" w:themeColor="accent1"/>
                          <w:sz w:val="28"/>
                          <w:szCs w:val="28"/>
                        </w:rPr>
                      </w:pPr>
                      <w:r>
                        <w:rPr>
                          <w:caps/>
                          <w:color w:val="4472C4" w:themeColor="accent1"/>
                          <w:sz w:val="28"/>
                          <w:szCs w:val="28"/>
                        </w:rPr>
                        <w:t>September 12, 2022</w:t>
                      </w:r>
                    </w:p>
                  </w:sdtContent>
                </w:sdt>
                <w:p w:rsidR="00696251" w:rsidRDefault="00D46E41" w:rsidP="0069625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E2311">
                        <w:rPr>
                          <w:caps/>
                          <w:color w:val="4472C4" w:themeColor="accent1"/>
                        </w:rPr>
                        <w:t xml:space="preserve">     </w:t>
                      </w:r>
                    </w:sdtContent>
                  </w:sdt>
                </w:p>
                <w:p w:rsidR="00696251" w:rsidRDefault="00D46E41" w:rsidP="0069625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E2311">
                        <w:rPr>
                          <w:color w:val="4472C4" w:themeColor="accent1"/>
                        </w:rPr>
                        <w:t xml:space="preserve">     </w:t>
                      </w:r>
                    </w:sdtContent>
                  </w:sdt>
                </w:p>
              </w:txbxContent>
            </v:textbox>
            <w10:wrap anchorx="margin" anchory="page"/>
          </v:shape>
        </w:pict>
      </w:r>
      <w:r w:rsidR="00696251">
        <w:rPr>
          <w:noProof/>
          <w:color w:val="4472C4" w:themeColor="accent1"/>
        </w:rPr>
        <w:drawing>
          <wp:inline distT="0" distB="0" distL="0" distR="0">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696251" w:rsidRDefault="00696251"/>
    <w:p w:rsidR="00696251" w:rsidRDefault="00696251"/>
    <w:p w:rsidR="00344F1A" w:rsidRDefault="00344F1A"/>
    <w:p w:rsidR="00344F1A" w:rsidRDefault="00344F1A"/>
    <w:p w:rsidR="00696251" w:rsidRDefault="00696251"/>
    <w:p w:rsidR="00D13503" w:rsidRDefault="00D13503" w:rsidP="00D13503"/>
    <w:p w:rsidR="00D13503" w:rsidRPr="00D13503" w:rsidRDefault="00D13503" w:rsidP="00D13503"/>
    <w:sdt>
      <w:sdtPr>
        <w:rPr>
          <w:rFonts w:ascii="Arial" w:eastAsiaTheme="minorHAnsi" w:hAnsi="Arial" w:cs="Arial"/>
          <w:color w:val="auto"/>
          <w:sz w:val="22"/>
          <w:szCs w:val="22"/>
          <w:lang w:val="en-GB"/>
        </w:rPr>
        <w:id w:val="1347291425"/>
        <w:docPartObj>
          <w:docPartGallery w:val="Table of Contents"/>
          <w:docPartUnique/>
        </w:docPartObj>
      </w:sdtPr>
      <w:sdtEndPr>
        <w:rPr>
          <w:rFonts w:asciiTheme="minorHAnsi" w:hAnsiTheme="minorHAnsi" w:cstheme="minorBidi"/>
          <w:b/>
          <w:bCs/>
          <w:noProof/>
        </w:rPr>
      </w:sdtEndPr>
      <w:sdtContent>
        <w:p w:rsidR="00D13503" w:rsidRPr="00D11732" w:rsidRDefault="00D13503">
          <w:pPr>
            <w:pStyle w:val="TOCHeading"/>
            <w:rPr>
              <w:rFonts w:ascii="Arial" w:hAnsi="Arial" w:cs="Arial"/>
            </w:rPr>
          </w:pPr>
          <w:r w:rsidRPr="00D11732">
            <w:rPr>
              <w:rFonts w:ascii="Arial" w:hAnsi="Arial" w:cs="Arial"/>
            </w:rPr>
            <w:t>Contents</w:t>
          </w:r>
        </w:p>
        <w:p w:rsidR="008E21F9" w:rsidRDefault="00D46E41">
          <w:pPr>
            <w:pStyle w:val="TOC1"/>
            <w:tabs>
              <w:tab w:val="right" w:leader="dot" w:pos="9016"/>
            </w:tabs>
            <w:rPr>
              <w:rFonts w:eastAsiaTheme="minorEastAsia"/>
              <w:noProof/>
              <w:lang w:eastAsia="en-GB"/>
            </w:rPr>
          </w:pPr>
          <w:r w:rsidRPr="00D46E41">
            <w:rPr>
              <w:rFonts w:ascii="Arial" w:hAnsi="Arial" w:cs="Arial"/>
            </w:rPr>
            <w:fldChar w:fldCharType="begin"/>
          </w:r>
          <w:r w:rsidR="00D13503" w:rsidRPr="00D11732">
            <w:rPr>
              <w:rFonts w:ascii="Arial" w:hAnsi="Arial" w:cs="Arial"/>
            </w:rPr>
            <w:instrText xml:space="preserve"> TOC \o "1-3" \h \z \u </w:instrText>
          </w:r>
          <w:r w:rsidRPr="00D46E41">
            <w:rPr>
              <w:rFonts w:ascii="Arial" w:hAnsi="Arial" w:cs="Arial"/>
            </w:rPr>
            <w:fldChar w:fldCharType="separate"/>
          </w:r>
          <w:hyperlink w:anchor="_Toc113911308" w:history="1">
            <w:r w:rsidR="008E21F9" w:rsidRPr="008945E0">
              <w:rPr>
                <w:rStyle w:val="Hyperlink"/>
                <w:rFonts w:ascii="Arial" w:hAnsi="Arial" w:cs="Arial"/>
                <w:noProof/>
              </w:rPr>
              <w:t>Introduction:</w:t>
            </w:r>
            <w:r w:rsidR="008E21F9">
              <w:rPr>
                <w:noProof/>
                <w:webHidden/>
              </w:rPr>
              <w:tab/>
            </w:r>
            <w:r>
              <w:rPr>
                <w:noProof/>
                <w:webHidden/>
              </w:rPr>
              <w:fldChar w:fldCharType="begin"/>
            </w:r>
            <w:r w:rsidR="008E21F9">
              <w:rPr>
                <w:noProof/>
                <w:webHidden/>
              </w:rPr>
              <w:instrText xml:space="preserve"> PAGEREF _Toc113911308 \h </w:instrText>
            </w:r>
            <w:r>
              <w:rPr>
                <w:noProof/>
                <w:webHidden/>
              </w:rPr>
            </w:r>
            <w:r>
              <w:rPr>
                <w:noProof/>
                <w:webHidden/>
              </w:rPr>
              <w:fldChar w:fldCharType="separate"/>
            </w:r>
            <w:r w:rsidR="008E21F9">
              <w:rPr>
                <w:noProof/>
                <w:webHidden/>
              </w:rPr>
              <w:t>2</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09" w:history="1">
            <w:r w:rsidR="008E21F9" w:rsidRPr="008945E0">
              <w:rPr>
                <w:rStyle w:val="Hyperlink"/>
                <w:rFonts w:ascii="Arial" w:hAnsi="Arial" w:cs="Arial"/>
                <w:noProof/>
              </w:rPr>
              <w:t>SWOT analysis</w:t>
            </w:r>
            <w:r w:rsidR="008E21F9">
              <w:rPr>
                <w:noProof/>
                <w:webHidden/>
              </w:rPr>
              <w:tab/>
            </w:r>
            <w:r>
              <w:rPr>
                <w:noProof/>
                <w:webHidden/>
              </w:rPr>
              <w:fldChar w:fldCharType="begin"/>
            </w:r>
            <w:r w:rsidR="008E21F9">
              <w:rPr>
                <w:noProof/>
                <w:webHidden/>
              </w:rPr>
              <w:instrText xml:space="preserve"> PAGEREF _Toc113911309 \h </w:instrText>
            </w:r>
            <w:r>
              <w:rPr>
                <w:noProof/>
                <w:webHidden/>
              </w:rPr>
            </w:r>
            <w:r>
              <w:rPr>
                <w:noProof/>
                <w:webHidden/>
              </w:rPr>
              <w:fldChar w:fldCharType="separate"/>
            </w:r>
            <w:r w:rsidR="008E21F9">
              <w:rPr>
                <w:noProof/>
                <w:webHidden/>
              </w:rPr>
              <w:t>2</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0" w:history="1">
            <w:r w:rsidR="008E21F9" w:rsidRPr="008945E0">
              <w:rPr>
                <w:rStyle w:val="Hyperlink"/>
                <w:rFonts w:ascii="Arial" w:hAnsi="Arial" w:cs="Arial"/>
                <w:noProof/>
              </w:rPr>
              <w:t>Strengths</w:t>
            </w:r>
            <w:r w:rsidR="008E21F9">
              <w:rPr>
                <w:noProof/>
                <w:webHidden/>
              </w:rPr>
              <w:tab/>
            </w:r>
            <w:r>
              <w:rPr>
                <w:noProof/>
                <w:webHidden/>
              </w:rPr>
              <w:fldChar w:fldCharType="begin"/>
            </w:r>
            <w:r w:rsidR="008E21F9">
              <w:rPr>
                <w:noProof/>
                <w:webHidden/>
              </w:rPr>
              <w:instrText xml:space="preserve"> PAGEREF _Toc113911310 \h </w:instrText>
            </w:r>
            <w:r>
              <w:rPr>
                <w:noProof/>
                <w:webHidden/>
              </w:rPr>
            </w:r>
            <w:r>
              <w:rPr>
                <w:noProof/>
                <w:webHidden/>
              </w:rPr>
              <w:fldChar w:fldCharType="separate"/>
            </w:r>
            <w:r w:rsidR="008E21F9">
              <w:rPr>
                <w:noProof/>
                <w:webHidden/>
              </w:rPr>
              <w:t>2</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1" w:history="1">
            <w:r w:rsidR="008E21F9" w:rsidRPr="008945E0">
              <w:rPr>
                <w:rStyle w:val="Hyperlink"/>
                <w:rFonts w:ascii="Arial" w:hAnsi="Arial" w:cs="Arial"/>
                <w:noProof/>
              </w:rPr>
              <w:t>Weaknesses</w:t>
            </w:r>
            <w:r w:rsidR="008E21F9">
              <w:rPr>
                <w:noProof/>
                <w:webHidden/>
              </w:rPr>
              <w:tab/>
            </w:r>
            <w:r>
              <w:rPr>
                <w:noProof/>
                <w:webHidden/>
              </w:rPr>
              <w:fldChar w:fldCharType="begin"/>
            </w:r>
            <w:r w:rsidR="008E21F9">
              <w:rPr>
                <w:noProof/>
                <w:webHidden/>
              </w:rPr>
              <w:instrText xml:space="preserve"> PAGEREF _Toc113911311 \h </w:instrText>
            </w:r>
            <w:r>
              <w:rPr>
                <w:noProof/>
                <w:webHidden/>
              </w:rPr>
            </w:r>
            <w:r>
              <w:rPr>
                <w:noProof/>
                <w:webHidden/>
              </w:rPr>
              <w:fldChar w:fldCharType="separate"/>
            </w:r>
            <w:r w:rsidR="008E21F9">
              <w:rPr>
                <w:noProof/>
                <w:webHidden/>
              </w:rPr>
              <w:t>2</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2" w:history="1">
            <w:r w:rsidR="008E21F9" w:rsidRPr="008945E0">
              <w:rPr>
                <w:rStyle w:val="Hyperlink"/>
                <w:rFonts w:ascii="Arial" w:hAnsi="Arial" w:cs="Arial"/>
                <w:noProof/>
              </w:rPr>
              <w:t>Opportunities</w:t>
            </w:r>
            <w:r w:rsidR="008E21F9">
              <w:rPr>
                <w:noProof/>
                <w:webHidden/>
              </w:rPr>
              <w:tab/>
            </w:r>
            <w:r>
              <w:rPr>
                <w:noProof/>
                <w:webHidden/>
              </w:rPr>
              <w:fldChar w:fldCharType="begin"/>
            </w:r>
            <w:r w:rsidR="008E21F9">
              <w:rPr>
                <w:noProof/>
                <w:webHidden/>
              </w:rPr>
              <w:instrText xml:space="preserve"> PAGEREF _Toc113911312 \h </w:instrText>
            </w:r>
            <w:r>
              <w:rPr>
                <w:noProof/>
                <w:webHidden/>
              </w:rPr>
            </w:r>
            <w:r>
              <w:rPr>
                <w:noProof/>
                <w:webHidden/>
              </w:rPr>
              <w:fldChar w:fldCharType="separate"/>
            </w:r>
            <w:r w:rsidR="008E21F9">
              <w:rPr>
                <w:noProof/>
                <w:webHidden/>
              </w:rPr>
              <w:t>3</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3" w:history="1">
            <w:r w:rsidR="008E21F9" w:rsidRPr="008945E0">
              <w:rPr>
                <w:rStyle w:val="Hyperlink"/>
                <w:rFonts w:ascii="Arial" w:hAnsi="Arial" w:cs="Arial"/>
                <w:noProof/>
              </w:rPr>
              <w:t>Threats</w:t>
            </w:r>
            <w:r w:rsidR="008E21F9">
              <w:rPr>
                <w:noProof/>
                <w:webHidden/>
              </w:rPr>
              <w:tab/>
            </w:r>
            <w:r>
              <w:rPr>
                <w:noProof/>
                <w:webHidden/>
              </w:rPr>
              <w:fldChar w:fldCharType="begin"/>
            </w:r>
            <w:r w:rsidR="008E21F9">
              <w:rPr>
                <w:noProof/>
                <w:webHidden/>
              </w:rPr>
              <w:instrText xml:space="preserve"> PAGEREF _Toc113911313 \h </w:instrText>
            </w:r>
            <w:r>
              <w:rPr>
                <w:noProof/>
                <w:webHidden/>
              </w:rPr>
            </w:r>
            <w:r>
              <w:rPr>
                <w:noProof/>
                <w:webHidden/>
              </w:rPr>
              <w:fldChar w:fldCharType="separate"/>
            </w:r>
            <w:r w:rsidR="008E21F9">
              <w:rPr>
                <w:noProof/>
                <w:webHidden/>
              </w:rPr>
              <w:t>3</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14" w:history="1">
            <w:r w:rsidR="008E21F9" w:rsidRPr="008945E0">
              <w:rPr>
                <w:rStyle w:val="Hyperlink"/>
                <w:rFonts w:ascii="Arial" w:hAnsi="Arial" w:cs="Arial"/>
                <w:noProof/>
              </w:rPr>
              <w:t>Together 2025 strategy</w:t>
            </w:r>
            <w:r w:rsidR="008E21F9">
              <w:rPr>
                <w:noProof/>
                <w:webHidden/>
              </w:rPr>
              <w:tab/>
            </w:r>
            <w:r>
              <w:rPr>
                <w:noProof/>
                <w:webHidden/>
              </w:rPr>
              <w:fldChar w:fldCharType="begin"/>
            </w:r>
            <w:r w:rsidR="008E21F9">
              <w:rPr>
                <w:noProof/>
                <w:webHidden/>
              </w:rPr>
              <w:instrText xml:space="preserve"> PAGEREF _Toc113911314 \h </w:instrText>
            </w:r>
            <w:r>
              <w:rPr>
                <w:noProof/>
                <w:webHidden/>
              </w:rPr>
            </w:r>
            <w:r>
              <w:rPr>
                <w:noProof/>
                <w:webHidden/>
              </w:rPr>
              <w:fldChar w:fldCharType="separate"/>
            </w:r>
            <w:r w:rsidR="008E21F9">
              <w:rPr>
                <w:noProof/>
                <w:webHidden/>
              </w:rPr>
              <w:t>3</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15" w:history="1">
            <w:r w:rsidR="008E21F9" w:rsidRPr="008945E0">
              <w:rPr>
                <w:rStyle w:val="Hyperlink"/>
                <w:rFonts w:ascii="Arial" w:hAnsi="Arial" w:cs="Arial"/>
                <w:noProof/>
              </w:rPr>
              <w:t>Dieselgate Scandal</w:t>
            </w:r>
            <w:r w:rsidR="008E21F9">
              <w:rPr>
                <w:noProof/>
                <w:webHidden/>
              </w:rPr>
              <w:tab/>
            </w:r>
            <w:r>
              <w:rPr>
                <w:noProof/>
                <w:webHidden/>
              </w:rPr>
              <w:fldChar w:fldCharType="begin"/>
            </w:r>
            <w:r w:rsidR="008E21F9">
              <w:rPr>
                <w:noProof/>
                <w:webHidden/>
              </w:rPr>
              <w:instrText xml:space="preserve"> PAGEREF _Toc113911315 \h </w:instrText>
            </w:r>
            <w:r>
              <w:rPr>
                <w:noProof/>
                <w:webHidden/>
              </w:rPr>
            </w:r>
            <w:r>
              <w:rPr>
                <w:noProof/>
                <w:webHidden/>
              </w:rPr>
              <w:fldChar w:fldCharType="separate"/>
            </w:r>
            <w:r w:rsidR="008E21F9">
              <w:rPr>
                <w:noProof/>
                <w:webHidden/>
              </w:rPr>
              <w:t>4</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16" w:history="1">
            <w:r w:rsidR="008E21F9" w:rsidRPr="008945E0">
              <w:rPr>
                <w:rStyle w:val="Hyperlink"/>
                <w:rFonts w:ascii="Arial" w:hAnsi="Arial" w:cs="Arial"/>
                <w:noProof/>
              </w:rPr>
              <w:t>Pestle Approach</w:t>
            </w:r>
            <w:r w:rsidR="008E21F9">
              <w:rPr>
                <w:noProof/>
                <w:webHidden/>
              </w:rPr>
              <w:tab/>
            </w:r>
            <w:r>
              <w:rPr>
                <w:noProof/>
                <w:webHidden/>
              </w:rPr>
              <w:fldChar w:fldCharType="begin"/>
            </w:r>
            <w:r w:rsidR="008E21F9">
              <w:rPr>
                <w:noProof/>
                <w:webHidden/>
              </w:rPr>
              <w:instrText xml:space="preserve"> PAGEREF _Toc113911316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7" w:history="1">
            <w:r w:rsidR="008E21F9" w:rsidRPr="008945E0">
              <w:rPr>
                <w:rStyle w:val="Hyperlink"/>
                <w:rFonts w:ascii="Arial" w:hAnsi="Arial" w:cs="Arial"/>
                <w:noProof/>
              </w:rPr>
              <w:t>Political:</w:t>
            </w:r>
            <w:r w:rsidR="008E21F9">
              <w:rPr>
                <w:noProof/>
                <w:webHidden/>
              </w:rPr>
              <w:tab/>
            </w:r>
            <w:r>
              <w:rPr>
                <w:noProof/>
                <w:webHidden/>
              </w:rPr>
              <w:fldChar w:fldCharType="begin"/>
            </w:r>
            <w:r w:rsidR="008E21F9">
              <w:rPr>
                <w:noProof/>
                <w:webHidden/>
              </w:rPr>
              <w:instrText xml:space="preserve"> PAGEREF _Toc113911317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8" w:history="1">
            <w:r w:rsidR="008E21F9" w:rsidRPr="008945E0">
              <w:rPr>
                <w:rStyle w:val="Hyperlink"/>
                <w:rFonts w:ascii="Arial" w:hAnsi="Arial" w:cs="Arial"/>
                <w:noProof/>
              </w:rPr>
              <w:t>Economic:</w:t>
            </w:r>
            <w:r w:rsidR="008E21F9">
              <w:rPr>
                <w:noProof/>
                <w:webHidden/>
              </w:rPr>
              <w:tab/>
            </w:r>
            <w:r>
              <w:rPr>
                <w:noProof/>
                <w:webHidden/>
              </w:rPr>
              <w:fldChar w:fldCharType="begin"/>
            </w:r>
            <w:r w:rsidR="008E21F9">
              <w:rPr>
                <w:noProof/>
                <w:webHidden/>
              </w:rPr>
              <w:instrText xml:space="preserve"> PAGEREF _Toc113911318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19" w:history="1">
            <w:r w:rsidR="008E21F9" w:rsidRPr="008945E0">
              <w:rPr>
                <w:rStyle w:val="Hyperlink"/>
                <w:rFonts w:ascii="Arial" w:hAnsi="Arial" w:cs="Arial"/>
                <w:noProof/>
              </w:rPr>
              <w:t>Sociocultural:</w:t>
            </w:r>
            <w:r w:rsidR="008E21F9">
              <w:rPr>
                <w:noProof/>
                <w:webHidden/>
              </w:rPr>
              <w:tab/>
            </w:r>
            <w:r>
              <w:rPr>
                <w:noProof/>
                <w:webHidden/>
              </w:rPr>
              <w:fldChar w:fldCharType="begin"/>
            </w:r>
            <w:r w:rsidR="008E21F9">
              <w:rPr>
                <w:noProof/>
                <w:webHidden/>
              </w:rPr>
              <w:instrText xml:space="preserve"> PAGEREF _Toc113911319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20" w:history="1">
            <w:r w:rsidR="008E21F9" w:rsidRPr="008945E0">
              <w:rPr>
                <w:rStyle w:val="Hyperlink"/>
                <w:rFonts w:ascii="Arial" w:hAnsi="Arial" w:cs="Arial"/>
                <w:noProof/>
              </w:rPr>
              <w:t>Technological:</w:t>
            </w:r>
            <w:r w:rsidR="008E21F9">
              <w:rPr>
                <w:noProof/>
                <w:webHidden/>
              </w:rPr>
              <w:tab/>
            </w:r>
            <w:r>
              <w:rPr>
                <w:noProof/>
                <w:webHidden/>
              </w:rPr>
              <w:fldChar w:fldCharType="begin"/>
            </w:r>
            <w:r w:rsidR="008E21F9">
              <w:rPr>
                <w:noProof/>
                <w:webHidden/>
              </w:rPr>
              <w:instrText xml:space="preserve"> PAGEREF _Toc113911320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21" w:history="1">
            <w:r w:rsidR="008E21F9" w:rsidRPr="008945E0">
              <w:rPr>
                <w:rStyle w:val="Hyperlink"/>
                <w:rFonts w:ascii="Arial" w:hAnsi="Arial" w:cs="Arial"/>
                <w:noProof/>
              </w:rPr>
              <w:t>Legal:</w:t>
            </w:r>
            <w:r w:rsidR="008E21F9">
              <w:rPr>
                <w:noProof/>
                <w:webHidden/>
              </w:rPr>
              <w:tab/>
            </w:r>
            <w:r>
              <w:rPr>
                <w:noProof/>
                <w:webHidden/>
              </w:rPr>
              <w:fldChar w:fldCharType="begin"/>
            </w:r>
            <w:r w:rsidR="008E21F9">
              <w:rPr>
                <w:noProof/>
                <w:webHidden/>
              </w:rPr>
              <w:instrText xml:space="preserve"> PAGEREF _Toc113911321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2"/>
            <w:tabs>
              <w:tab w:val="right" w:leader="dot" w:pos="9016"/>
            </w:tabs>
            <w:rPr>
              <w:rFonts w:eastAsiaTheme="minorEastAsia"/>
              <w:noProof/>
              <w:lang w:eastAsia="en-GB"/>
            </w:rPr>
          </w:pPr>
          <w:hyperlink w:anchor="_Toc113911322" w:history="1">
            <w:r w:rsidR="008E21F9" w:rsidRPr="008945E0">
              <w:rPr>
                <w:rStyle w:val="Hyperlink"/>
                <w:rFonts w:ascii="Arial" w:hAnsi="Arial" w:cs="Arial"/>
                <w:noProof/>
              </w:rPr>
              <w:t>Environmental:</w:t>
            </w:r>
            <w:r w:rsidR="008E21F9">
              <w:rPr>
                <w:noProof/>
                <w:webHidden/>
              </w:rPr>
              <w:tab/>
            </w:r>
            <w:r>
              <w:rPr>
                <w:noProof/>
                <w:webHidden/>
              </w:rPr>
              <w:fldChar w:fldCharType="begin"/>
            </w:r>
            <w:r w:rsidR="008E21F9">
              <w:rPr>
                <w:noProof/>
                <w:webHidden/>
              </w:rPr>
              <w:instrText xml:space="preserve"> PAGEREF _Toc113911322 \h </w:instrText>
            </w:r>
            <w:r>
              <w:rPr>
                <w:noProof/>
                <w:webHidden/>
              </w:rPr>
            </w:r>
            <w:r>
              <w:rPr>
                <w:noProof/>
                <w:webHidden/>
              </w:rPr>
              <w:fldChar w:fldCharType="separate"/>
            </w:r>
            <w:r w:rsidR="008E21F9">
              <w:rPr>
                <w:noProof/>
                <w:webHidden/>
              </w:rPr>
              <w:t>5</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23" w:history="1">
            <w:r w:rsidR="008E21F9" w:rsidRPr="008945E0">
              <w:rPr>
                <w:rStyle w:val="Hyperlink"/>
                <w:rFonts w:ascii="Arial" w:hAnsi="Arial" w:cs="Arial"/>
                <w:noProof/>
              </w:rPr>
              <w:t>Analysis of the Strategy at the Business Level</w:t>
            </w:r>
            <w:r w:rsidR="008E21F9">
              <w:rPr>
                <w:noProof/>
                <w:webHidden/>
              </w:rPr>
              <w:tab/>
            </w:r>
            <w:r>
              <w:rPr>
                <w:noProof/>
                <w:webHidden/>
              </w:rPr>
              <w:fldChar w:fldCharType="begin"/>
            </w:r>
            <w:r w:rsidR="008E21F9">
              <w:rPr>
                <w:noProof/>
                <w:webHidden/>
              </w:rPr>
              <w:instrText xml:space="preserve"> PAGEREF _Toc113911323 \h </w:instrText>
            </w:r>
            <w:r>
              <w:rPr>
                <w:noProof/>
                <w:webHidden/>
              </w:rPr>
            </w:r>
            <w:r>
              <w:rPr>
                <w:noProof/>
                <w:webHidden/>
              </w:rPr>
              <w:fldChar w:fldCharType="separate"/>
            </w:r>
            <w:r w:rsidR="008E21F9">
              <w:rPr>
                <w:noProof/>
                <w:webHidden/>
              </w:rPr>
              <w:t>6</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24" w:history="1">
            <w:r w:rsidR="008E21F9" w:rsidRPr="008945E0">
              <w:rPr>
                <w:rStyle w:val="Hyperlink"/>
                <w:rFonts w:ascii="Arial" w:hAnsi="Arial" w:cs="Arial"/>
                <w:noProof/>
              </w:rPr>
              <w:t>Recommendations</w:t>
            </w:r>
            <w:r w:rsidR="008E21F9">
              <w:rPr>
                <w:noProof/>
                <w:webHidden/>
              </w:rPr>
              <w:tab/>
            </w:r>
            <w:r>
              <w:rPr>
                <w:noProof/>
                <w:webHidden/>
              </w:rPr>
              <w:fldChar w:fldCharType="begin"/>
            </w:r>
            <w:r w:rsidR="008E21F9">
              <w:rPr>
                <w:noProof/>
                <w:webHidden/>
              </w:rPr>
              <w:instrText xml:space="preserve"> PAGEREF _Toc113911324 \h </w:instrText>
            </w:r>
            <w:r>
              <w:rPr>
                <w:noProof/>
                <w:webHidden/>
              </w:rPr>
            </w:r>
            <w:r>
              <w:rPr>
                <w:noProof/>
                <w:webHidden/>
              </w:rPr>
              <w:fldChar w:fldCharType="separate"/>
            </w:r>
            <w:r w:rsidR="008E21F9">
              <w:rPr>
                <w:noProof/>
                <w:webHidden/>
              </w:rPr>
              <w:t>6</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25" w:history="1">
            <w:r w:rsidR="008E21F9" w:rsidRPr="008945E0">
              <w:rPr>
                <w:rStyle w:val="Hyperlink"/>
                <w:rFonts w:ascii="Arial" w:hAnsi="Arial" w:cs="Arial"/>
                <w:noProof/>
              </w:rPr>
              <w:t>Conclusion:</w:t>
            </w:r>
            <w:r w:rsidR="008E21F9">
              <w:rPr>
                <w:noProof/>
                <w:webHidden/>
              </w:rPr>
              <w:tab/>
            </w:r>
            <w:r>
              <w:rPr>
                <w:noProof/>
                <w:webHidden/>
              </w:rPr>
              <w:fldChar w:fldCharType="begin"/>
            </w:r>
            <w:r w:rsidR="008E21F9">
              <w:rPr>
                <w:noProof/>
                <w:webHidden/>
              </w:rPr>
              <w:instrText xml:space="preserve"> PAGEREF _Toc113911325 \h </w:instrText>
            </w:r>
            <w:r>
              <w:rPr>
                <w:noProof/>
                <w:webHidden/>
              </w:rPr>
            </w:r>
            <w:r>
              <w:rPr>
                <w:noProof/>
                <w:webHidden/>
              </w:rPr>
              <w:fldChar w:fldCharType="separate"/>
            </w:r>
            <w:r w:rsidR="008E21F9">
              <w:rPr>
                <w:noProof/>
                <w:webHidden/>
              </w:rPr>
              <w:t>6</w:t>
            </w:r>
            <w:r>
              <w:rPr>
                <w:noProof/>
                <w:webHidden/>
              </w:rPr>
              <w:fldChar w:fldCharType="end"/>
            </w:r>
          </w:hyperlink>
        </w:p>
        <w:p w:rsidR="008E21F9" w:rsidRDefault="00D46E41">
          <w:pPr>
            <w:pStyle w:val="TOC1"/>
            <w:tabs>
              <w:tab w:val="right" w:leader="dot" w:pos="9016"/>
            </w:tabs>
            <w:rPr>
              <w:rFonts w:eastAsiaTheme="minorEastAsia"/>
              <w:noProof/>
              <w:lang w:eastAsia="en-GB"/>
            </w:rPr>
          </w:pPr>
          <w:hyperlink w:anchor="_Toc113911326" w:history="1">
            <w:r w:rsidR="008E21F9" w:rsidRPr="008945E0">
              <w:rPr>
                <w:rStyle w:val="Hyperlink"/>
                <w:noProof/>
              </w:rPr>
              <w:t>References</w:t>
            </w:r>
            <w:r w:rsidR="008E21F9">
              <w:rPr>
                <w:noProof/>
                <w:webHidden/>
              </w:rPr>
              <w:tab/>
            </w:r>
            <w:r>
              <w:rPr>
                <w:noProof/>
                <w:webHidden/>
              </w:rPr>
              <w:fldChar w:fldCharType="begin"/>
            </w:r>
            <w:r w:rsidR="008E21F9">
              <w:rPr>
                <w:noProof/>
                <w:webHidden/>
              </w:rPr>
              <w:instrText xml:space="preserve"> PAGEREF _Toc113911326 \h </w:instrText>
            </w:r>
            <w:r>
              <w:rPr>
                <w:noProof/>
                <w:webHidden/>
              </w:rPr>
            </w:r>
            <w:r>
              <w:rPr>
                <w:noProof/>
                <w:webHidden/>
              </w:rPr>
              <w:fldChar w:fldCharType="separate"/>
            </w:r>
            <w:r w:rsidR="008E21F9">
              <w:rPr>
                <w:noProof/>
                <w:webHidden/>
              </w:rPr>
              <w:t>7</w:t>
            </w:r>
            <w:r>
              <w:rPr>
                <w:noProof/>
                <w:webHidden/>
              </w:rPr>
              <w:fldChar w:fldCharType="end"/>
            </w:r>
          </w:hyperlink>
        </w:p>
        <w:p w:rsidR="00D13503" w:rsidRDefault="00D46E41">
          <w:pPr>
            <w:rPr>
              <w:b/>
              <w:bCs/>
              <w:noProof/>
            </w:rPr>
          </w:pPr>
          <w:r w:rsidRPr="00D11732">
            <w:rPr>
              <w:rFonts w:ascii="Arial" w:hAnsi="Arial" w:cs="Arial"/>
              <w:b/>
              <w:bCs/>
              <w:noProof/>
            </w:rPr>
            <w:fldChar w:fldCharType="end"/>
          </w:r>
        </w:p>
      </w:sdtContent>
    </w:sdt>
    <w:p w:rsidR="00D13503" w:rsidRDefault="00D13503" w:rsidP="0086436C">
      <w:pPr>
        <w:pStyle w:val="Heading1"/>
        <w:rPr>
          <w:color w:val="auto"/>
          <w:sz w:val="28"/>
          <w:szCs w:val="28"/>
        </w:rPr>
      </w:pPr>
    </w:p>
    <w:p w:rsidR="00D13503" w:rsidRDefault="00D13503" w:rsidP="0086436C">
      <w:pPr>
        <w:pStyle w:val="Heading1"/>
        <w:rPr>
          <w:color w:val="auto"/>
          <w:sz w:val="28"/>
          <w:szCs w:val="28"/>
        </w:rPr>
      </w:pPr>
    </w:p>
    <w:p w:rsidR="00D13503" w:rsidRDefault="00D13503" w:rsidP="0086436C">
      <w:pPr>
        <w:pStyle w:val="Heading1"/>
        <w:rPr>
          <w:color w:val="auto"/>
          <w:sz w:val="28"/>
          <w:szCs w:val="28"/>
        </w:rPr>
      </w:pPr>
    </w:p>
    <w:p w:rsidR="00D13503" w:rsidRDefault="00D13503" w:rsidP="000E13F4"/>
    <w:p w:rsidR="00D13503" w:rsidRDefault="00D13503" w:rsidP="0086436C">
      <w:pPr>
        <w:pStyle w:val="Heading1"/>
        <w:rPr>
          <w:color w:val="auto"/>
          <w:sz w:val="28"/>
          <w:szCs w:val="28"/>
        </w:rPr>
      </w:pPr>
    </w:p>
    <w:p w:rsidR="00D13503" w:rsidRDefault="00D13503" w:rsidP="0086436C">
      <w:pPr>
        <w:pStyle w:val="Heading1"/>
        <w:rPr>
          <w:color w:val="auto"/>
          <w:sz w:val="28"/>
          <w:szCs w:val="28"/>
        </w:rPr>
      </w:pPr>
    </w:p>
    <w:p w:rsidR="00AC1D5E" w:rsidRDefault="00AC1D5E" w:rsidP="0086436C">
      <w:pPr>
        <w:pStyle w:val="Heading1"/>
        <w:rPr>
          <w:color w:val="auto"/>
          <w:sz w:val="28"/>
          <w:szCs w:val="28"/>
        </w:rPr>
      </w:pPr>
    </w:p>
    <w:p w:rsidR="000E13F4" w:rsidRDefault="000E13F4" w:rsidP="0086436C">
      <w:pPr>
        <w:pStyle w:val="Heading1"/>
        <w:rPr>
          <w:color w:val="auto"/>
          <w:sz w:val="28"/>
          <w:szCs w:val="28"/>
        </w:rPr>
      </w:pPr>
    </w:p>
    <w:p w:rsidR="000E13F4" w:rsidRDefault="000E13F4" w:rsidP="000E13F4"/>
    <w:p w:rsidR="000E13F4" w:rsidRDefault="000E13F4" w:rsidP="000E13F4"/>
    <w:p w:rsidR="000E13F4" w:rsidRPr="000E13F4" w:rsidRDefault="000E13F4" w:rsidP="000E13F4"/>
    <w:p w:rsidR="0077569E" w:rsidRPr="00196E2F" w:rsidRDefault="00581BFB" w:rsidP="0086436C">
      <w:pPr>
        <w:pStyle w:val="Heading1"/>
        <w:rPr>
          <w:rFonts w:ascii="Arial" w:hAnsi="Arial" w:cs="Arial"/>
          <w:color w:val="auto"/>
          <w:sz w:val="22"/>
          <w:szCs w:val="22"/>
        </w:rPr>
      </w:pPr>
      <w:bookmarkStart w:id="0" w:name="_Toc113911308"/>
      <w:r w:rsidRPr="00196E2F">
        <w:rPr>
          <w:rFonts w:ascii="Arial" w:hAnsi="Arial" w:cs="Arial"/>
          <w:color w:val="auto"/>
          <w:sz w:val="22"/>
          <w:szCs w:val="22"/>
        </w:rPr>
        <w:t>Introduction:</w:t>
      </w:r>
      <w:bookmarkEnd w:id="0"/>
    </w:p>
    <w:p w:rsidR="0086436C" w:rsidRPr="00196E2F" w:rsidRDefault="0086436C" w:rsidP="0086436C">
      <w:pPr>
        <w:pStyle w:val="NoSpacing"/>
        <w:rPr>
          <w:rFonts w:ascii="Arial" w:hAnsi="Arial" w:cs="Arial"/>
        </w:rPr>
      </w:pPr>
    </w:p>
    <w:p w:rsidR="0077569E" w:rsidRPr="00196E2F" w:rsidRDefault="0077569E" w:rsidP="00FE2311">
      <w:pPr>
        <w:jc w:val="both"/>
        <w:rPr>
          <w:rFonts w:ascii="Arial" w:hAnsi="Arial" w:cs="Arial"/>
        </w:rPr>
      </w:pPr>
      <w:r w:rsidRPr="00196E2F">
        <w:rPr>
          <w:rFonts w:ascii="Arial" w:hAnsi="Arial" w:cs="Arial"/>
        </w:rPr>
        <w:t>This is an analytical examination of Volkswagen's strategies. The primary goal of this study is to identify the company's strengths and weaknesses, as well as opportunities and major threats. This article has mostly focused on the case study's relevant years. Initially, the company's prior strategies were outlined, with specific emphasis on the company's reasons and objectives. The corporation has then chosen new methods in responding to the evolving climate of the car industry to help in reaching goals and objectives. SWOT matrix, which has been explored to show the advantages, vulnerabilities, opportunities, and challenges in the company's strategy</w:t>
      </w:r>
      <w:sdt>
        <w:sdtPr>
          <w:rPr>
            <w:rFonts w:ascii="Arial" w:hAnsi="Arial" w:cs="Arial"/>
          </w:rPr>
          <w:id w:val="-833986411"/>
          <w:citation/>
        </w:sdtPr>
        <w:sdtContent>
          <w:r w:rsidR="00D46E41">
            <w:rPr>
              <w:rFonts w:ascii="Arial" w:hAnsi="Arial" w:cs="Arial"/>
            </w:rPr>
            <w:fldChar w:fldCharType="begin"/>
          </w:r>
          <w:r w:rsidR="00CF0B37">
            <w:rPr>
              <w:rFonts w:ascii="Arial" w:hAnsi="Arial" w:cs="Arial"/>
            </w:rPr>
            <w:instrText xml:space="preserve"> CITATION Gra91 \l 2057 </w:instrText>
          </w:r>
          <w:r w:rsidR="00D46E41">
            <w:rPr>
              <w:rFonts w:ascii="Arial" w:hAnsi="Arial" w:cs="Arial"/>
            </w:rPr>
            <w:fldChar w:fldCharType="separate"/>
          </w:r>
          <w:r w:rsidR="00EE53BB" w:rsidRPr="00EE53BB">
            <w:rPr>
              <w:rFonts w:ascii="Arial" w:hAnsi="Arial" w:cs="Arial"/>
              <w:noProof/>
            </w:rPr>
            <w:t>(Grant, 1991)</w:t>
          </w:r>
          <w:r w:rsidR="00D46E41">
            <w:rPr>
              <w:rFonts w:ascii="Arial" w:hAnsi="Arial" w:cs="Arial"/>
            </w:rPr>
            <w:fldChar w:fldCharType="end"/>
          </w:r>
        </w:sdtContent>
      </w:sdt>
      <w:r w:rsidRPr="00196E2F">
        <w:rPr>
          <w:rFonts w:ascii="Arial" w:hAnsi="Arial" w:cs="Arial"/>
        </w:rPr>
        <w:t>. In addition to indication and selection, each of these strategies has been assigned a specific value in order to draw the firm's attention to the core and sensitive issues and persuade the company to adjust strategies in their areas of weakness.</w:t>
      </w:r>
    </w:p>
    <w:p w:rsidR="00DF2218" w:rsidRPr="00196E2F" w:rsidRDefault="00DF2218" w:rsidP="00FE2311">
      <w:pPr>
        <w:jc w:val="both"/>
        <w:rPr>
          <w:rFonts w:ascii="Arial" w:hAnsi="Arial" w:cs="Arial"/>
        </w:rPr>
      </w:pPr>
    </w:p>
    <w:p w:rsidR="00DF2218" w:rsidRPr="00196E2F" w:rsidRDefault="00DF2218" w:rsidP="00FE2311">
      <w:pPr>
        <w:jc w:val="both"/>
        <w:rPr>
          <w:rFonts w:ascii="Arial" w:hAnsi="Arial" w:cs="Arial"/>
        </w:rPr>
      </w:pPr>
      <w:r w:rsidRPr="00196E2F">
        <w:rPr>
          <w:rFonts w:ascii="Arial" w:hAnsi="Arial" w:cs="Arial"/>
        </w:rPr>
        <w:t>In the late 1930s, Volkswagen started manufacturing tanks and other driving equipment for Nazi Germany. After the war, England had the option of either dismantling the Volkswagen plant or continuing production at the factory. They were aware of Volkswagen's potential and made the decision to maintain manufacture of the brand. In the subsequent several decades, Volkswagen grew through both the acquisition of new brands and the development of new models for its current brands in order to satisfy the growing demand of consumers</w:t>
      </w:r>
      <w:sdt>
        <w:sdtPr>
          <w:rPr>
            <w:rFonts w:ascii="Arial" w:hAnsi="Arial" w:cs="Arial"/>
          </w:rPr>
          <w:id w:val="1375355489"/>
          <w:citation/>
        </w:sdtPr>
        <w:sdtContent>
          <w:r w:rsidR="00D46E41">
            <w:rPr>
              <w:rFonts w:ascii="Arial" w:hAnsi="Arial" w:cs="Arial"/>
            </w:rPr>
            <w:fldChar w:fldCharType="begin"/>
          </w:r>
          <w:r w:rsidR="00CF0B37">
            <w:rPr>
              <w:rFonts w:ascii="Arial" w:hAnsi="Arial" w:cs="Arial"/>
            </w:rPr>
            <w:instrText xml:space="preserve"> CITATION Gra91 \l 2057 </w:instrText>
          </w:r>
          <w:r w:rsidR="00D46E41">
            <w:rPr>
              <w:rFonts w:ascii="Arial" w:hAnsi="Arial" w:cs="Arial"/>
            </w:rPr>
            <w:fldChar w:fldCharType="separate"/>
          </w:r>
          <w:r w:rsidR="00EE53BB" w:rsidRPr="00EE53BB">
            <w:rPr>
              <w:rFonts w:ascii="Arial" w:hAnsi="Arial" w:cs="Arial"/>
              <w:noProof/>
            </w:rPr>
            <w:t>(Grant, 1991)</w:t>
          </w:r>
          <w:r w:rsidR="00D46E41">
            <w:rPr>
              <w:rFonts w:ascii="Arial" w:hAnsi="Arial" w:cs="Arial"/>
            </w:rPr>
            <w:fldChar w:fldCharType="end"/>
          </w:r>
        </w:sdtContent>
      </w:sdt>
      <w:r w:rsidRPr="00196E2F">
        <w:rPr>
          <w:rFonts w:ascii="Arial" w:hAnsi="Arial" w:cs="Arial"/>
        </w:rPr>
        <w:t>.The vehicle brand Volkswagen is now well recognised as being one of a kind and distinctive. It is well-known not just for the unusual vehicles it produces, like as the Beetle and the Tiguan, but also for the original advertising it comes up with.</w:t>
      </w:r>
    </w:p>
    <w:p w:rsidR="00DF2218" w:rsidRPr="00196E2F" w:rsidRDefault="00DF2218" w:rsidP="00FE2311">
      <w:pPr>
        <w:jc w:val="both"/>
        <w:rPr>
          <w:rFonts w:ascii="Arial" w:hAnsi="Arial" w:cs="Arial"/>
        </w:rPr>
      </w:pPr>
      <w:r w:rsidRPr="00196E2F">
        <w:rPr>
          <w:rFonts w:ascii="Arial" w:hAnsi="Arial" w:cs="Arial"/>
        </w:rPr>
        <w:t>They are one of the few makers of clean diesel, and they have a strategic plan to develop and market an electric car for each and every significant automotive category.</w:t>
      </w:r>
    </w:p>
    <w:p w:rsidR="00DF2218" w:rsidRDefault="00DF2218" w:rsidP="00FE2311">
      <w:pPr>
        <w:pStyle w:val="Heading1"/>
        <w:jc w:val="both"/>
        <w:rPr>
          <w:rFonts w:ascii="Arial" w:hAnsi="Arial" w:cs="Arial"/>
          <w:color w:val="auto"/>
          <w:sz w:val="22"/>
          <w:szCs w:val="22"/>
        </w:rPr>
      </w:pPr>
      <w:bookmarkStart w:id="1" w:name="_Toc113911309"/>
      <w:r w:rsidRPr="00196E2F">
        <w:rPr>
          <w:rFonts w:ascii="Arial" w:hAnsi="Arial" w:cs="Arial"/>
          <w:color w:val="auto"/>
          <w:sz w:val="22"/>
          <w:szCs w:val="22"/>
        </w:rPr>
        <w:t>S</w:t>
      </w:r>
      <w:r w:rsidR="00485C82">
        <w:rPr>
          <w:rFonts w:ascii="Arial" w:hAnsi="Arial" w:cs="Arial"/>
          <w:color w:val="auto"/>
          <w:sz w:val="22"/>
          <w:szCs w:val="22"/>
        </w:rPr>
        <w:t xml:space="preserve">WOT </w:t>
      </w:r>
      <w:r w:rsidR="00DC6F58">
        <w:rPr>
          <w:rFonts w:ascii="Arial" w:hAnsi="Arial" w:cs="Arial"/>
          <w:color w:val="auto"/>
          <w:sz w:val="22"/>
          <w:szCs w:val="22"/>
        </w:rPr>
        <w:t>analysis</w:t>
      </w:r>
      <w:bookmarkEnd w:id="1"/>
    </w:p>
    <w:p w:rsidR="008909C1" w:rsidRPr="008909C1" w:rsidRDefault="00D46E41" w:rsidP="00FE2311">
      <w:pPr>
        <w:jc w:val="both"/>
      </w:pPr>
      <w:sdt>
        <w:sdtPr>
          <w:id w:val="1892157666"/>
          <w:citation/>
        </w:sdtPr>
        <w:sdtContent>
          <w:r>
            <w:fldChar w:fldCharType="begin"/>
          </w:r>
          <w:r w:rsidR="004E246F">
            <w:instrText xml:space="preserve"> CITATION Ger17 \l 2057 </w:instrText>
          </w:r>
          <w:r>
            <w:fldChar w:fldCharType="separate"/>
          </w:r>
          <w:r w:rsidR="00EE53BB" w:rsidRPr="00EE53BB">
            <w:rPr>
              <w:noProof/>
            </w:rPr>
            <w:t>(Gerry Johnson, 2017)</w:t>
          </w:r>
          <w:r>
            <w:fldChar w:fldCharType="end"/>
          </w:r>
        </w:sdtContent>
      </w:sdt>
    </w:p>
    <w:p w:rsidR="00DF2218" w:rsidRPr="00EB584E" w:rsidRDefault="00485C82" w:rsidP="00FE2311">
      <w:pPr>
        <w:pStyle w:val="Heading2"/>
        <w:jc w:val="both"/>
        <w:rPr>
          <w:rFonts w:ascii="Arial" w:hAnsi="Arial" w:cs="Arial"/>
          <w:color w:val="auto"/>
          <w:sz w:val="22"/>
          <w:szCs w:val="22"/>
        </w:rPr>
      </w:pPr>
      <w:bookmarkStart w:id="2" w:name="_Toc113911310"/>
      <w:r w:rsidRPr="00EB584E">
        <w:rPr>
          <w:rFonts w:ascii="Arial" w:hAnsi="Arial" w:cs="Arial"/>
          <w:color w:val="auto"/>
          <w:sz w:val="22"/>
          <w:szCs w:val="22"/>
        </w:rPr>
        <w:t>Strengths</w:t>
      </w:r>
      <w:bookmarkEnd w:id="2"/>
    </w:p>
    <w:p w:rsidR="00DF2218" w:rsidRPr="00196E2F" w:rsidRDefault="00DF2218" w:rsidP="00FE2311">
      <w:pPr>
        <w:jc w:val="both"/>
        <w:rPr>
          <w:rFonts w:ascii="Arial" w:hAnsi="Arial" w:cs="Arial"/>
        </w:rPr>
      </w:pPr>
      <w:r w:rsidRPr="00196E2F">
        <w:rPr>
          <w:rFonts w:ascii="Arial" w:hAnsi="Arial" w:cs="Arial"/>
        </w:rPr>
        <w:t>1. The most varied product line of any vehicle company in the world</w:t>
      </w:r>
    </w:p>
    <w:p w:rsidR="00DF2218" w:rsidRPr="00196E2F" w:rsidRDefault="00FE2311" w:rsidP="00FE2311">
      <w:pPr>
        <w:jc w:val="both"/>
        <w:rPr>
          <w:rFonts w:ascii="Arial" w:hAnsi="Arial" w:cs="Arial"/>
        </w:rPr>
      </w:pPr>
      <w:r>
        <w:rPr>
          <w:rFonts w:ascii="Arial" w:hAnsi="Arial" w:cs="Arial"/>
        </w:rPr>
        <w:t xml:space="preserve">2. </w:t>
      </w:r>
      <w:r w:rsidR="00DF2218" w:rsidRPr="00196E2F">
        <w:rPr>
          <w:rFonts w:ascii="Arial" w:hAnsi="Arial" w:cs="Arial"/>
        </w:rPr>
        <w:t>"TOGETHER - 2025"</w:t>
      </w:r>
      <w:r>
        <w:rPr>
          <w:rFonts w:ascii="Arial" w:hAnsi="Arial" w:cs="Arial"/>
        </w:rPr>
        <w:t xml:space="preserve"> approach</w:t>
      </w:r>
    </w:p>
    <w:p w:rsidR="00DF2218" w:rsidRPr="00196E2F" w:rsidRDefault="00DF2218" w:rsidP="00FE2311">
      <w:pPr>
        <w:jc w:val="both"/>
        <w:rPr>
          <w:rFonts w:ascii="Arial" w:hAnsi="Arial" w:cs="Arial"/>
        </w:rPr>
      </w:pPr>
      <w:r w:rsidRPr="00196E2F">
        <w:rPr>
          <w:rFonts w:ascii="Arial" w:hAnsi="Arial" w:cs="Arial"/>
        </w:rPr>
        <w:t>3. A plan for achieving diversity</w:t>
      </w:r>
    </w:p>
    <w:p w:rsidR="00DF2218" w:rsidRPr="00196E2F" w:rsidRDefault="00DF2218" w:rsidP="00FE2311">
      <w:pPr>
        <w:jc w:val="both"/>
        <w:rPr>
          <w:rFonts w:ascii="Arial" w:hAnsi="Arial" w:cs="Arial"/>
        </w:rPr>
      </w:pPr>
      <w:r w:rsidRPr="00196E2F">
        <w:rPr>
          <w:rFonts w:ascii="Arial" w:hAnsi="Arial" w:cs="Arial"/>
        </w:rPr>
        <w:t>4. Collaboration on the product front</w:t>
      </w:r>
    </w:p>
    <w:p w:rsidR="00941C7C" w:rsidRDefault="00DF2218" w:rsidP="00FE2311">
      <w:pPr>
        <w:jc w:val="both"/>
        <w:rPr>
          <w:rFonts w:ascii="Arial" w:hAnsi="Arial" w:cs="Arial"/>
        </w:rPr>
      </w:pPr>
      <w:r w:rsidRPr="00196E2F">
        <w:rPr>
          <w:rFonts w:ascii="Arial" w:hAnsi="Arial" w:cs="Arial"/>
        </w:rPr>
        <w:t>5. joint ventures with indigenous Chinese automobile manufacturers</w:t>
      </w:r>
    </w:p>
    <w:p w:rsidR="008909C1" w:rsidRPr="00196E2F" w:rsidRDefault="008909C1" w:rsidP="00FE2311">
      <w:pPr>
        <w:jc w:val="both"/>
        <w:rPr>
          <w:rFonts w:ascii="Arial" w:hAnsi="Arial" w:cs="Arial"/>
        </w:rPr>
      </w:pPr>
    </w:p>
    <w:p w:rsidR="00DF2218" w:rsidRPr="00EB584E" w:rsidRDefault="00485C82" w:rsidP="00FE2311">
      <w:pPr>
        <w:pStyle w:val="Heading2"/>
        <w:jc w:val="both"/>
        <w:rPr>
          <w:rFonts w:ascii="Arial" w:hAnsi="Arial" w:cs="Arial"/>
          <w:color w:val="auto"/>
          <w:sz w:val="22"/>
          <w:szCs w:val="22"/>
        </w:rPr>
      </w:pPr>
      <w:bookmarkStart w:id="3" w:name="_Toc113911311"/>
      <w:r w:rsidRPr="00EB584E">
        <w:rPr>
          <w:rFonts w:ascii="Arial" w:hAnsi="Arial" w:cs="Arial"/>
          <w:color w:val="auto"/>
          <w:sz w:val="22"/>
          <w:szCs w:val="22"/>
        </w:rPr>
        <w:t>Weaknesses</w:t>
      </w:r>
      <w:bookmarkEnd w:id="3"/>
    </w:p>
    <w:p w:rsidR="00DF2218" w:rsidRPr="00196E2F" w:rsidRDefault="00DF2218" w:rsidP="00FE2311">
      <w:pPr>
        <w:jc w:val="both"/>
        <w:rPr>
          <w:rFonts w:ascii="Arial" w:hAnsi="Arial" w:cs="Arial"/>
        </w:rPr>
      </w:pPr>
      <w:r w:rsidRPr="00196E2F">
        <w:rPr>
          <w:rFonts w:ascii="Arial" w:hAnsi="Arial" w:cs="Arial"/>
        </w:rPr>
        <w:t>1. Publicity that is detrimental and hurtful to the Volkswagen brand as a whole.</w:t>
      </w:r>
    </w:p>
    <w:p w:rsidR="00DF2218" w:rsidRPr="00196E2F" w:rsidRDefault="00DF2218" w:rsidP="00FE2311">
      <w:pPr>
        <w:jc w:val="both"/>
        <w:rPr>
          <w:rFonts w:ascii="Arial" w:hAnsi="Arial" w:cs="Arial"/>
        </w:rPr>
      </w:pPr>
      <w:r w:rsidRPr="00196E2F">
        <w:rPr>
          <w:rFonts w:ascii="Arial" w:hAnsi="Arial" w:cs="Arial"/>
        </w:rPr>
        <w:t>2. The United States market has the greatest rate of product recalls.</w:t>
      </w:r>
    </w:p>
    <w:p w:rsidR="00DF2218" w:rsidRPr="00196E2F" w:rsidRDefault="00DF2218" w:rsidP="00FE2311">
      <w:pPr>
        <w:jc w:val="both"/>
        <w:rPr>
          <w:rFonts w:ascii="Arial" w:hAnsi="Arial" w:cs="Arial"/>
        </w:rPr>
      </w:pPr>
      <w:r w:rsidRPr="00196E2F">
        <w:rPr>
          <w:rFonts w:ascii="Arial" w:hAnsi="Arial" w:cs="Arial"/>
        </w:rPr>
        <w:t>3. The market for vehicles in the United States has a relatively small percentage.</w:t>
      </w:r>
    </w:p>
    <w:p w:rsidR="00941C7C" w:rsidRPr="00196E2F" w:rsidRDefault="00941C7C" w:rsidP="00FE2311">
      <w:pPr>
        <w:jc w:val="both"/>
        <w:rPr>
          <w:rFonts w:ascii="Arial" w:hAnsi="Arial" w:cs="Arial"/>
        </w:rPr>
      </w:pPr>
    </w:p>
    <w:p w:rsidR="00DF2218" w:rsidRPr="00EB584E" w:rsidRDefault="00DF2218" w:rsidP="00FE2311">
      <w:pPr>
        <w:pStyle w:val="Heading2"/>
        <w:jc w:val="both"/>
        <w:rPr>
          <w:rFonts w:ascii="Arial" w:hAnsi="Arial" w:cs="Arial"/>
          <w:color w:val="auto"/>
          <w:sz w:val="22"/>
          <w:szCs w:val="22"/>
        </w:rPr>
      </w:pPr>
      <w:bookmarkStart w:id="4" w:name="_Toc113911312"/>
      <w:r w:rsidRPr="00EB584E">
        <w:rPr>
          <w:rFonts w:ascii="Arial" w:hAnsi="Arial" w:cs="Arial"/>
          <w:color w:val="auto"/>
          <w:sz w:val="22"/>
          <w:szCs w:val="22"/>
        </w:rPr>
        <w:lastRenderedPageBreak/>
        <w:t>O</w:t>
      </w:r>
      <w:r w:rsidR="00485C82" w:rsidRPr="00EB584E">
        <w:rPr>
          <w:rFonts w:ascii="Arial" w:hAnsi="Arial" w:cs="Arial"/>
          <w:color w:val="auto"/>
          <w:sz w:val="22"/>
          <w:szCs w:val="22"/>
        </w:rPr>
        <w:t>pportunities</w:t>
      </w:r>
      <w:bookmarkEnd w:id="4"/>
    </w:p>
    <w:p w:rsidR="00DF2218" w:rsidRPr="00196E2F" w:rsidRDefault="00DF2218" w:rsidP="00FE2311">
      <w:pPr>
        <w:jc w:val="both"/>
        <w:rPr>
          <w:rFonts w:ascii="Arial" w:hAnsi="Arial" w:cs="Arial"/>
        </w:rPr>
      </w:pPr>
      <w:r w:rsidRPr="00196E2F">
        <w:rPr>
          <w:rFonts w:ascii="Arial" w:hAnsi="Arial" w:cs="Arial"/>
        </w:rPr>
        <w:t>1. It is anticipated that the price of gasoline will increase in the not-too-distant future.</w:t>
      </w:r>
    </w:p>
    <w:p w:rsidR="00DF2218" w:rsidRPr="00196E2F" w:rsidRDefault="00DF2218" w:rsidP="00FE2311">
      <w:pPr>
        <w:jc w:val="both"/>
        <w:rPr>
          <w:rFonts w:ascii="Arial" w:hAnsi="Arial" w:cs="Arial"/>
        </w:rPr>
      </w:pPr>
      <w:r w:rsidRPr="00196E2F">
        <w:rPr>
          <w:rFonts w:ascii="Arial" w:hAnsi="Arial" w:cs="Arial"/>
        </w:rPr>
        <w:t xml:space="preserve">2. </w:t>
      </w:r>
      <w:r w:rsidR="009A39F6" w:rsidRPr="009A39F6">
        <w:rPr>
          <w:rFonts w:ascii="Arial" w:hAnsi="Arial" w:cs="Arial"/>
        </w:rPr>
        <w:t>The usage of purchases allows to increase abilities and capacities in many ways.</w:t>
      </w:r>
    </w:p>
    <w:p w:rsidR="00DF2218" w:rsidRPr="00196E2F" w:rsidRDefault="00DF2218" w:rsidP="00FE2311">
      <w:pPr>
        <w:jc w:val="both"/>
        <w:rPr>
          <w:rFonts w:ascii="Arial" w:hAnsi="Arial" w:cs="Arial"/>
        </w:rPr>
      </w:pPr>
      <w:r w:rsidRPr="00196E2F">
        <w:rPr>
          <w:rFonts w:ascii="Arial" w:hAnsi="Arial" w:cs="Arial"/>
        </w:rPr>
        <w:t>3. Autonomous vehicle demand</w:t>
      </w:r>
    </w:p>
    <w:p w:rsidR="00DF2218" w:rsidRPr="00196E2F" w:rsidRDefault="00DF2218" w:rsidP="00FE2311">
      <w:pPr>
        <w:jc w:val="both"/>
        <w:rPr>
          <w:rFonts w:ascii="Arial" w:hAnsi="Arial" w:cs="Arial"/>
        </w:rPr>
      </w:pPr>
      <w:r w:rsidRPr="00196E2F">
        <w:rPr>
          <w:rFonts w:ascii="Arial" w:hAnsi="Arial" w:cs="Arial"/>
        </w:rPr>
        <w:t>4. The value of one euro relative to other currencies has decreased.</w:t>
      </w:r>
    </w:p>
    <w:p w:rsidR="00DF2218" w:rsidRPr="00196E2F" w:rsidRDefault="00DF2218" w:rsidP="00FE2311">
      <w:pPr>
        <w:jc w:val="both"/>
        <w:rPr>
          <w:rFonts w:ascii="Arial" w:hAnsi="Arial" w:cs="Arial"/>
        </w:rPr>
      </w:pPr>
      <w:r w:rsidRPr="00196E2F">
        <w:rPr>
          <w:rFonts w:ascii="Arial" w:hAnsi="Arial" w:cs="Arial"/>
        </w:rPr>
        <w:t xml:space="preserve">5. </w:t>
      </w:r>
      <w:r w:rsidR="007C530C" w:rsidRPr="007C530C">
        <w:rPr>
          <w:rFonts w:ascii="Arial" w:hAnsi="Arial" w:cs="Arial"/>
        </w:rPr>
        <w:t>In order to repair the harm done to a company's reputation, the major focus should be placed on dramatically improving the company's environmentally responsible business practises.</w:t>
      </w:r>
    </w:p>
    <w:p w:rsidR="00941C7C" w:rsidRPr="00196E2F" w:rsidRDefault="00941C7C" w:rsidP="00FE2311">
      <w:pPr>
        <w:jc w:val="both"/>
        <w:rPr>
          <w:rFonts w:ascii="Arial" w:hAnsi="Arial" w:cs="Arial"/>
        </w:rPr>
      </w:pPr>
    </w:p>
    <w:p w:rsidR="00DF2218" w:rsidRPr="00EB584E" w:rsidRDefault="00DF2218" w:rsidP="00FE2311">
      <w:pPr>
        <w:pStyle w:val="Heading2"/>
        <w:jc w:val="both"/>
        <w:rPr>
          <w:rFonts w:ascii="Arial" w:hAnsi="Arial" w:cs="Arial"/>
          <w:color w:val="auto"/>
          <w:sz w:val="22"/>
          <w:szCs w:val="22"/>
        </w:rPr>
      </w:pPr>
      <w:bookmarkStart w:id="5" w:name="_Toc113911313"/>
      <w:r w:rsidRPr="00EB584E">
        <w:rPr>
          <w:rFonts w:ascii="Arial" w:hAnsi="Arial" w:cs="Arial"/>
          <w:color w:val="auto"/>
          <w:sz w:val="22"/>
          <w:szCs w:val="22"/>
        </w:rPr>
        <w:t>T</w:t>
      </w:r>
      <w:r w:rsidR="00485C82" w:rsidRPr="00EB584E">
        <w:rPr>
          <w:rFonts w:ascii="Arial" w:hAnsi="Arial" w:cs="Arial"/>
          <w:color w:val="auto"/>
          <w:sz w:val="22"/>
          <w:szCs w:val="22"/>
        </w:rPr>
        <w:t>hreats</w:t>
      </w:r>
      <w:bookmarkEnd w:id="5"/>
    </w:p>
    <w:p w:rsidR="00DF2218" w:rsidRPr="00196E2F" w:rsidRDefault="00DF2218" w:rsidP="00FE2311">
      <w:pPr>
        <w:jc w:val="both"/>
        <w:rPr>
          <w:rFonts w:ascii="Arial" w:hAnsi="Arial" w:cs="Arial"/>
        </w:rPr>
      </w:pPr>
      <w:r w:rsidRPr="00196E2F">
        <w:rPr>
          <w:rFonts w:ascii="Arial" w:hAnsi="Arial" w:cs="Arial"/>
        </w:rPr>
        <w:t>1. The competition is really intense.</w:t>
      </w:r>
    </w:p>
    <w:p w:rsidR="00DF2218" w:rsidRPr="00196E2F" w:rsidRDefault="00DF2218" w:rsidP="00FE2311">
      <w:pPr>
        <w:jc w:val="both"/>
        <w:rPr>
          <w:rFonts w:ascii="Arial" w:hAnsi="Arial" w:cs="Arial"/>
        </w:rPr>
      </w:pPr>
      <w:r w:rsidRPr="00196E2F">
        <w:rPr>
          <w:rFonts w:ascii="Arial" w:hAnsi="Arial" w:cs="Arial"/>
        </w:rPr>
        <w:t>2. Additional fines and damages are owed.</w:t>
      </w:r>
    </w:p>
    <w:p w:rsidR="00DF2218" w:rsidRPr="00196E2F" w:rsidRDefault="00DF2218" w:rsidP="00FE2311">
      <w:pPr>
        <w:jc w:val="both"/>
        <w:rPr>
          <w:rFonts w:ascii="Arial" w:hAnsi="Arial" w:cs="Arial"/>
        </w:rPr>
      </w:pPr>
      <w:r w:rsidRPr="00196E2F">
        <w:rPr>
          <w:rFonts w:ascii="Arial" w:hAnsi="Arial" w:cs="Arial"/>
        </w:rPr>
        <w:t>3. There has been a rise in the amount of government regulation.</w:t>
      </w:r>
    </w:p>
    <w:p w:rsidR="0038730E" w:rsidRDefault="00155935" w:rsidP="00FE2311">
      <w:pPr>
        <w:pStyle w:val="Heading1"/>
        <w:jc w:val="both"/>
        <w:rPr>
          <w:rFonts w:ascii="Arial" w:hAnsi="Arial" w:cs="Arial"/>
          <w:color w:val="auto"/>
          <w:sz w:val="22"/>
          <w:szCs w:val="22"/>
        </w:rPr>
      </w:pPr>
      <w:bookmarkStart w:id="6" w:name="_Toc113911314"/>
      <w:r w:rsidRPr="00155935">
        <w:rPr>
          <w:rFonts w:ascii="Arial" w:hAnsi="Arial" w:cs="Arial"/>
          <w:color w:val="auto"/>
          <w:sz w:val="22"/>
          <w:szCs w:val="22"/>
        </w:rPr>
        <w:t>Together 2025 strategy</w:t>
      </w:r>
      <w:bookmarkEnd w:id="6"/>
    </w:p>
    <w:p w:rsidR="00155935" w:rsidRPr="00155935" w:rsidRDefault="00155935" w:rsidP="00FE2311">
      <w:pPr>
        <w:jc w:val="both"/>
      </w:pPr>
    </w:p>
    <w:p w:rsidR="00941C7C" w:rsidRPr="00196E2F" w:rsidRDefault="00DF2218" w:rsidP="00FE2311">
      <w:pPr>
        <w:jc w:val="both"/>
        <w:rPr>
          <w:rFonts w:ascii="Arial" w:hAnsi="Arial" w:cs="Arial"/>
        </w:rPr>
      </w:pPr>
      <w:r w:rsidRPr="00196E2F">
        <w:rPr>
          <w:rFonts w:ascii="Arial" w:hAnsi="Arial" w:cs="Arial"/>
        </w:rPr>
        <w:t xml:space="preserve">The portfolio of any car manufacturer is </w:t>
      </w:r>
      <w:r w:rsidR="00C269BA" w:rsidRPr="00196E2F">
        <w:rPr>
          <w:rFonts w:ascii="Arial" w:hAnsi="Arial" w:cs="Arial"/>
        </w:rPr>
        <w:t>overshadowed</w:t>
      </w:r>
      <w:r w:rsidRPr="00196E2F">
        <w:rPr>
          <w:rFonts w:ascii="Arial" w:hAnsi="Arial" w:cs="Arial"/>
        </w:rPr>
        <w:t xml:space="preserve"> by the breadth of Volkswagen's offerings. There are a total of twelve different vin numbers registered to the company.Volkswagen has revealed a new strategic plan in the wake of their environmental problem and the difficulties they had in the external market. </w:t>
      </w:r>
      <w:r w:rsidR="00941C7C" w:rsidRPr="00196E2F">
        <w:rPr>
          <w:rFonts w:ascii="Arial" w:hAnsi="Arial" w:cs="Arial"/>
        </w:rPr>
        <w:t xml:space="preserve">The improved TOGETHER 2025+ Group strategy consists of strategic decisions that are consistent with one another as well as particular modules with the goals of ensuring the Group's long-term viability and producing profitable development.These modules are referred to as Excellent Leadership, Software-enabled Car Company, Best Governance, and Best Performance respectively. The automobile firm routinely examines the current state of these projects as well as their progress </w:t>
      </w:r>
      <w:r w:rsidR="00832D2C" w:rsidRPr="00196E2F">
        <w:rPr>
          <w:rFonts w:ascii="Arial" w:hAnsi="Arial" w:cs="Arial"/>
        </w:rPr>
        <w:t>to</w:t>
      </w:r>
      <w:r w:rsidR="00941C7C" w:rsidRPr="00196E2F">
        <w:rPr>
          <w:rFonts w:ascii="Arial" w:hAnsi="Arial" w:cs="Arial"/>
        </w:rPr>
        <w:t xml:space="preserve"> determine whether or not their goals have been met, how important they are, and whether or not the established measurements are appropriate. Because of this, </w:t>
      </w:r>
      <w:r w:rsidR="00F257CB">
        <w:rPr>
          <w:rFonts w:ascii="Arial" w:hAnsi="Arial" w:cs="Arial"/>
        </w:rPr>
        <w:t>they</w:t>
      </w:r>
      <w:r w:rsidR="00941C7C" w:rsidRPr="00196E2F">
        <w:rPr>
          <w:rFonts w:ascii="Arial" w:hAnsi="Arial" w:cs="Arial"/>
        </w:rPr>
        <w:t>are able to adapt these components to the transition that is now taking place inside</w:t>
      </w:r>
      <w:r w:rsidR="00F257CB">
        <w:rPr>
          <w:rFonts w:ascii="Arial" w:hAnsi="Arial" w:cs="Arial"/>
        </w:rPr>
        <w:t xml:space="preserve"> the</w:t>
      </w:r>
      <w:r w:rsidR="00941C7C" w:rsidRPr="00196E2F">
        <w:rPr>
          <w:rFonts w:ascii="Arial" w:hAnsi="Arial" w:cs="Arial"/>
        </w:rPr>
        <w:t xml:space="preserve"> firm. The objective of the Best Performance unit is to accomplish a long-term gain in the value of the business by boosting its levels of efficiency, productivity, and profitability. The Best Brand Equity module places an emphasis on reshaping and improving the brand portfolio to pave the way for a sizeable rise in the value of the Group's brands by the year 2025. Through the implementation of the Software-enabled Car Company module, Volkswagen is trying to establish software development as one of the key capabilities of the Volkswagen Group. To accomplish this goal, the corporation is combining the skills they already possess, significantly enhancing their available resources, and developing a specialised organisational unit. By the year 2025, every single one of the Group's new car models will be derived from its very own cross-brand software system. The change to a more open, more partnership-based, and more value-based leadership will be accelerated using the module on Excellent Leadership.</w:t>
      </w:r>
    </w:p>
    <w:p w:rsidR="00DF2218" w:rsidRPr="00196E2F" w:rsidRDefault="00DF2218" w:rsidP="00FE2311">
      <w:pPr>
        <w:jc w:val="both"/>
        <w:rPr>
          <w:rFonts w:ascii="Arial" w:hAnsi="Arial" w:cs="Arial"/>
        </w:rPr>
      </w:pPr>
      <w:r w:rsidRPr="00196E2F">
        <w:rPr>
          <w:rFonts w:ascii="Arial" w:hAnsi="Arial" w:cs="Arial"/>
        </w:rPr>
        <w:t>The plan is focused at achieving important milestones by the year 2025. The following is a list of the key objectives of the company:</w:t>
      </w:r>
    </w:p>
    <w:p w:rsidR="00DF2218" w:rsidRPr="00196E2F" w:rsidRDefault="00DF2218" w:rsidP="00FE2311">
      <w:pPr>
        <w:jc w:val="both"/>
        <w:rPr>
          <w:rFonts w:ascii="Arial" w:hAnsi="Arial" w:cs="Arial"/>
        </w:rPr>
      </w:pPr>
      <w:r w:rsidRPr="00196E2F">
        <w:rPr>
          <w:rFonts w:ascii="Arial" w:hAnsi="Arial" w:cs="Arial"/>
        </w:rPr>
        <w:lastRenderedPageBreak/>
        <w:t>By the year 2025, the market will see the debut of thirty brand-new electric vehicles. This goal is referred to by Volkswagen as "significant corporate electrification," and the company has been reticent to enter the expensive EV race up to this point.</w:t>
      </w:r>
    </w:p>
    <w:p w:rsidR="00FC6F9C" w:rsidRPr="00196E2F" w:rsidRDefault="00DF2218" w:rsidP="00FE2311">
      <w:pPr>
        <w:jc w:val="both"/>
        <w:rPr>
          <w:rFonts w:ascii="Arial" w:hAnsi="Arial" w:cs="Arial"/>
        </w:rPr>
      </w:pPr>
      <w:r w:rsidRPr="00196E2F">
        <w:rPr>
          <w:rFonts w:ascii="Arial" w:hAnsi="Arial" w:cs="Arial"/>
        </w:rPr>
        <w:t xml:space="preserve">• </w:t>
      </w:r>
      <w:r w:rsidR="00FC6F9C" w:rsidRPr="00196E2F">
        <w:rPr>
          <w:rFonts w:ascii="Arial" w:hAnsi="Arial" w:cs="Arial"/>
        </w:rPr>
        <w:t>Learn about the most recent advancements that have been made in the fields of digitalization, autonomous driving, and battery technology.</w:t>
      </w:r>
    </w:p>
    <w:p w:rsidR="00DF2218" w:rsidRPr="00196E2F" w:rsidRDefault="00DF2218" w:rsidP="00FE2311">
      <w:pPr>
        <w:jc w:val="both"/>
        <w:rPr>
          <w:rFonts w:ascii="Arial" w:hAnsi="Arial" w:cs="Arial"/>
        </w:rPr>
      </w:pPr>
      <w:r w:rsidRPr="00196E2F">
        <w:rPr>
          <w:rFonts w:ascii="Arial" w:hAnsi="Arial" w:cs="Arial"/>
        </w:rPr>
        <w:t>• Investing in research and development (R&amp;D) should be increased to the tens of billions of dollars annually.</w:t>
      </w:r>
    </w:p>
    <w:p w:rsidR="00DF2218" w:rsidRPr="00196E2F" w:rsidRDefault="00DF2218" w:rsidP="00FE2311">
      <w:pPr>
        <w:jc w:val="both"/>
        <w:rPr>
          <w:rFonts w:ascii="Arial" w:hAnsi="Arial" w:cs="Arial"/>
        </w:rPr>
      </w:pPr>
      <w:r w:rsidRPr="00196E2F">
        <w:rPr>
          <w:rFonts w:ascii="Arial" w:hAnsi="Arial" w:cs="Arial"/>
        </w:rPr>
        <w:t>• Other objectives that are listed in the plan for Volkswagen include raising the company's level of profitability and operational effectiveness.</w:t>
      </w:r>
    </w:p>
    <w:p w:rsidR="00DF2218" w:rsidRPr="00196E2F" w:rsidRDefault="00DF2218" w:rsidP="00FE2311">
      <w:pPr>
        <w:jc w:val="both"/>
        <w:rPr>
          <w:rFonts w:ascii="Arial" w:hAnsi="Arial" w:cs="Arial"/>
        </w:rPr>
      </w:pPr>
      <w:r w:rsidRPr="00196E2F">
        <w:rPr>
          <w:rFonts w:ascii="Arial" w:hAnsi="Arial" w:cs="Arial"/>
        </w:rPr>
        <w:t>The new strategy will focus the companies' efforts on some of the most important areas and provide clear direction, both of which are now lacking at many automotive manufacturers.</w:t>
      </w:r>
    </w:p>
    <w:p w:rsidR="00077826" w:rsidRDefault="00077826" w:rsidP="00FE2311">
      <w:pPr>
        <w:pStyle w:val="Heading1"/>
        <w:jc w:val="both"/>
        <w:rPr>
          <w:rFonts w:ascii="Arial" w:hAnsi="Arial" w:cs="Arial"/>
          <w:color w:val="auto"/>
          <w:sz w:val="22"/>
          <w:szCs w:val="22"/>
        </w:rPr>
      </w:pPr>
      <w:bookmarkStart w:id="7" w:name="_Toc113911315"/>
      <w:r w:rsidRPr="005803A6">
        <w:rPr>
          <w:rFonts w:ascii="Arial" w:hAnsi="Arial" w:cs="Arial"/>
          <w:color w:val="auto"/>
          <w:sz w:val="22"/>
          <w:szCs w:val="22"/>
        </w:rPr>
        <w:t>Di</w:t>
      </w:r>
      <w:r w:rsidR="005803A6" w:rsidRPr="005803A6">
        <w:rPr>
          <w:rFonts w:ascii="Arial" w:hAnsi="Arial" w:cs="Arial"/>
          <w:color w:val="auto"/>
          <w:sz w:val="22"/>
          <w:szCs w:val="22"/>
        </w:rPr>
        <w:t>eselgate Scandal</w:t>
      </w:r>
      <w:bookmarkEnd w:id="7"/>
    </w:p>
    <w:p w:rsidR="005803A6" w:rsidRPr="005803A6" w:rsidRDefault="005803A6" w:rsidP="00FE2311">
      <w:pPr>
        <w:jc w:val="both"/>
      </w:pPr>
    </w:p>
    <w:p w:rsidR="00DF2218" w:rsidRDefault="00DF2218" w:rsidP="00FE2311">
      <w:pPr>
        <w:jc w:val="both"/>
        <w:rPr>
          <w:rFonts w:ascii="Arial" w:hAnsi="Arial" w:cs="Arial"/>
        </w:rPr>
      </w:pPr>
      <w:r w:rsidRPr="00196E2F">
        <w:rPr>
          <w:rFonts w:ascii="Arial" w:hAnsi="Arial" w:cs="Arial"/>
        </w:rPr>
        <w:t xml:space="preserve">Because to the following factors, Volkswagen has been the subject of a significant amount of criticism and unfavourable press coverage:It was discovered in 2015 that the company was introducing software code into its diesel vehicles that controlled changeable pollution levels while testing the vehicles in a lab and comparing them to real-world emission levels. This scandal is commonly referred to as "Dieselgate." Several other countries conducted investigations and judged the company to be guilty, which resulted in fines. As a direct result of the scandal, Volkswagen was forced to pay a total of €16.2 billion in fines, penalties, and other associated costs.Recalls of autos </w:t>
      </w:r>
      <w:r w:rsidR="00C254AE" w:rsidRPr="00196E2F">
        <w:rPr>
          <w:rFonts w:ascii="Arial" w:hAnsi="Arial" w:cs="Arial"/>
        </w:rPr>
        <w:t>in</w:t>
      </w:r>
      <w:r w:rsidRPr="00196E2F">
        <w:rPr>
          <w:rFonts w:ascii="Arial" w:hAnsi="Arial" w:cs="Arial"/>
        </w:rPr>
        <w:t xml:space="preserve"> the recent years, Volkswagen has been forced to recall millions of vehicles all over the world and has received a lot of criticism as a result of this decision</w:t>
      </w:r>
      <w:sdt>
        <w:sdtPr>
          <w:rPr>
            <w:rFonts w:ascii="Arial" w:hAnsi="Arial" w:cs="Arial"/>
          </w:rPr>
          <w:id w:val="825950441"/>
          <w:citation/>
        </w:sdtPr>
        <w:sdtContent>
          <w:r w:rsidR="00D46E41">
            <w:rPr>
              <w:rFonts w:ascii="Arial" w:hAnsi="Arial" w:cs="Arial"/>
            </w:rPr>
            <w:fldChar w:fldCharType="begin"/>
          </w:r>
          <w:r w:rsidR="00CD03CE">
            <w:rPr>
              <w:rFonts w:ascii="Arial" w:hAnsi="Arial" w:cs="Arial"/>
            </w:rPr>
            <w:instrText xml:space="preserve"> CITATION Jim16 \l 2057 </w:instrText>
          </w:r>
          <w:r w:rsidR="00D46E41">
            <w:rPr>
              <w:rFonts w:ascii="Arial" w:hAnsi="Arial" w:cs="Arial"/>
            </w:rPr>
            <w:fldChar w:fldCharType="separate"/>
          </w:r>
          <w:r w:rsidR="00EE53BB" w:rsidRPr="00EE53BB">
            <w:rPr>
              <w:rFonts w:ascii="Arial" w:hAnsi="Arial" w:cs="Arial"/>
              <w:noProof/>
            </w:rPr>
            <w:t>(Golzelany, 2016)</w:t>
          </w:r>
          <w:r w:rsidR="00D46E41">
            <w:rPr>
              <w:rFonts w:ascii="Arial" w:hAnsi="Arial" w:cs="Arial"/>
            </w:rPr>
            <w:fldChar w:fldCharType="end"/>
          </w:r>
        </w:sdtContent>
      </w:sdt>
      <w:sdt>
        <w:sdtPr>
          <w:rPr>
            <w:rFonts w:ascii="Arial" w:hAnsi="Arial" w:cs="Arial"/>
          </w:rPr>
          <w:id w:val="-514459898"/>
          <w:citation/>
        </w:sdtPr>
        <w:sdtContent>
          <w:r w:rsidR="00D46E41">
            <w:rPr>
              <w:rFonts w:ascii="Arial" w:hAnsi="Arial" w:cs="Arial"/>
            </w:rPr>
            <w:fldChar w:fldCharType="begin"/>
          </w:r>
          <w:r w:rsidR="00CD03CE">
            <w:rPr>
              <w:rFonts w:ascii="Arial" w:hAnsi="Arial" w:cs="Arial"/>
            </w:rPr>
            <w:instrText xml:space="preserve"> CITATION Vol22 \l 2057 </w:instrText>
          </w:r>
          <w:r w:rsidR="00D46E41">
            <w:rPr>
              <w:rFonts w:ascii="Arial" w:hAnsi="Arial" w:cs="Arial"/>
            </w:rPr>
            <w:fldChar w:fldCharType="separate"/>
          </w:r>
          <w:r w:rsidR="00EE53BB" w:rsidRPr="00EE53BB">
            <w:rPr>
              <w:rFonts w:ascii="Arial" w:hAnsi="Arial" w:cs="Arial"/>
              <w:noProof/>
            </w:rPr>
            <w:t>(Anon., n.d.)</w:t>
          </w:r>
          <w:r w:rsidR="00D46E41">
            <w:rPr>
              <w:rFonts w:ascii="Arial" w:hAnsi="Arial" w:cs="Arial"/>
            </w:rPr>
            <w:fldChar w:fldCharType="end"/>
          </w:r>
        </w:sdtContent>
      </w:sdt>
      <w:r w:rsidRPr="00196E2F">
        <w:rPr>
          <w:rFonts w:ascii="Arial" w:hAnsi="Arial" w:cs="Arial"/>
        </w:rPr>
        <w:t>.The previous year had the highest number of recalls for Volkswagen automobiles (1805 per 1000), followed by Ford (1139 per 1000) and Toyota (1028 per 1000)</w:t>
      </w:r>
      <w:sdt>
        <w:sdtPr>
          <w:rPr>
            <w:rFonts w:ascii="Arial" w:hAnsi="Arial" w:cs="Arial"/>
          </w:rPr>
          <w:id w:val="-557714366"/>
          <w:citation/>
        </w:sdtPr>
        <w:sdtContent>
          <w:r w:rsidR="00D46E41">
            <w:rPr>
              <w:rFonts w:ascii="Arial" w:hAnsi="Arial" w:cs="Arial"/>
            </w:rPr>
            <w:fldChar w:fldCharType="begin"/>
          </w:r>
          <w:r w:rsidR="00CD03CE">
            <w:rPr>
              <w:rFonts w:ascii="Arial" w:hAnsi="Arial" w:cs="Arial"/>
            </w:rPr>
            <w:instrText xml:space="preserve"> CITATION Jim16 \l 2057 </w:instrText>
          </w:r>
          <w:r w:rsidR="00D46E41">
            <w:rPr>
              <w:rFonts w:ascii="Arial" w:hAnsi="Arial" w:cs="Arial"/>
            </w:rPr>
            <w:fldChar w:fldCharType="separate"/>
          </w:r>
          <w:r w:rsidR="00EE53BB" w:rsidRPr="00EE53BB">
            <w:rPr>
              <w:rFonts w:ascii="Arial" w:hAnsi="Arial" w:cs="Arial"/>
              <w:noProof/>
            </w:rPr>
            <w:t>(Golzelany, 2016)</w:t>
          </w:r>
          <w:r w:rsidR="00D46E41">
            <w:rPr>
              <w:rFonts w:ascii="Arial" w:hAnsi="Arial" w:cs="Arial"/>
            </w:rPr>
            <w:fldChar w:fldCharType="end"/>
          </w:r>
        </w:sdtContent>
      </w:sdt>
      <w:r w:rsidRPr="00196E2F">
        <w:rPr>
          <w:rFonts w:ascii="Arial" w:hAnsi="Arial" w:cs="Arial"/>
        </w:rPr>
        <w:t>.</w:t>
      </w:r>
    </w:p>
    <w:p w:rsidR="005803A6" w:rsidRPr="00196E2F" w:rsidRDefault="005803A6" w:rsidP="00FE2311">
      <w:pPr>
        <w:jc w:val="both"/>
        <w:rPr>
          <w:rFonts w:ascii="Arial" w:hAnsi="Arial" w:cs="Arial"/>
        </w:rPr>
      </w:pPr>
    </w:p>
    <w:p w:rsidR="003B2CBA" w:rsidRPr="00196E2F" w:rsidRDefault="00C254AE" w:rsidP="00FE2311">
      <w:pPr>
        <w:jc w:val="both"/>
        <w:rPr>
          <w:rFonts w:ascii="Arial" w:hAnsi="Arial" w:cs="Arial"/>
        </w:rPr>
      </w:pPr>
      <w:r w:rsidRPr="00196E2F">
        <w:rPr>
          <w:rFonts w:ascii="Arial" w:hAnsi="Arial" w:cs="Arial"/>
        </w:rPr>
        <w:t>Developing new government goods, increasing innovation, enhancing the R</w:t>
      </w:r>
      <w:r w:rsidR="00A84304" w:rsidRPr="00196E2F">
        <w:rPr>
          <w:rFonts w:ascii="Arial" w:hAnsi="Arial" w:cs="Arial"/>
        </w:rPr>
        <w:t xml:space="preserve">esearch </w:t>
      </w:r>
      <w:r w:rsidRPr="00196E2F">
        <w:rPr>
          <w:rFonts w:ascii="Arial" w:hAnsi="Arial" w:cs="Arial"/>
        </w:rPr>
        <w:t>&amp;D</w:t>
      </w:r>
      <w:r w:rsidR="00A84304" w:rsidRPr="00196E2F">
        <w:rPr>
          <w:rFonts w:ascii="Arial" w:hAnsi="Arial" w:cs="Arial"/>
        </w:rPr>
        <w:t>evelopment</w:t>
      </w:r>
      <w:r w:rsidRPr="00196E2F">
        <w:rPr>
          <w:rFonts w:ascii="Arial" w:hAnsi="Arial" w:cs="Arial"/>
        </w:rPr>
        <w:t xml:space="preserve"> department, increasing collaboration and acquisitions, improving marketing efficiency and aggressiveness, and expanding into foreign markets are some of the prior strategic decisions that the firm has undertaken</w:t>
      </w:r>
      <w:sdt>
        <w:sdtPr>
          <w:rPr>
            <w:rFonts w:ascii="Arial" w:hAnsi="Arial" w:cs="Arial"/>
          </w:rPr>
          <w:id w:val="-643881826"/>
          <w:citation/>
        </w:sdtPr>
        <w:sdtContent>
          <w:r w:rsidR="00D46E41">
            <w:rPr>
              <w:rFonts w:ascii="Arial" w:hAnsi="Arial" w:cs="Arial"/>
            </w:rPr>
            <w:fldChar w:fldCharType="begin"/>
          </w:r>
          <w:r w:rsidR="00CF0B37">
            <w:rPr>
              <w:rFonts w:ascii="Arial" w:hAnsi="Arial" w:cs="Arial"/>
            </w:rPr>
            <w:instrText xml:space="preserve"> CITATION Gra91 \l 2057 </w:instrText>
          </w:r>
          <w:r w:rsidR="00D46E41">
            <w:rPr>
              <w:rFonts w:ascii="Arial" w:hAnsi="Arial" w:cs="Arial"/>
            </w:rPr>
            <w:fldChar w:fldCharType="separate"/>
          </w:r>
          <w:r w:rsidR="00EE53BB" w:rsidRPr="00EE53BB">
            <w:rPr>
              <w:rFonts w:ascii="Arial" w:hAnsi="Arial" w:cs="Arial"/>
              <w:noProof/>
            </w:rPr>
            <w:t>(Grant, 1991)</w:t>
          </w:r>
          <w:r w:rsidR="00D46E41">
            <w:rPr>
              <w:rFonts w:ascii="Arial" w:hAnsi="Arial" w:cs="Arial"/>
            </w:rPr>
            <w:fldChar w:fldCharType="end"/>
          </w:r>
        </w:sdtContent>
      </w:sdt>
      <w:r w:rsidRPr="00196E2F">
        <w:rPr>
          <w:rFonts w:ascii="Arial" w:hAnsi="Arial" w:cs="Arial"/>
        </w:rPr>
        <w:t>. These tactics have been established by Volkswagen Group in order to assist the corporation in overcoming the challenges that are a result of Porter's Five Forces. The European market favours automobiles that are more compact and have better gas mileage. This problem has been successfully overcome by the corporation across all of its manufacturing locations. The Volkswagen Group's sales increased at a pace of fifty percent between the years 2003 and 2008, which necessitated the implementation of new growth strategies in order to sustain and carry on the company's success. Porter's force of rivalry between competing enterprises was a challenge that the Volkswagen Group had to overcome. Collaboration and the introduction of new brands to the market were two of the ways that the Volkswagen Group was able to achieve some measure of success in the face of intense competition.</w:t>
      </w:r>
    </w:p>
    <w:p w:rsidR="003B2CBA" w:rsidRPr="00196E2F" w:rsidRDefault="003B2CBA" w:rsidP="00FE2311">
      <w:pPr>
        <w:jc w:val="both"/>
        <w:rPr>
          <w:rFonts w:ascii="Arial" w:hAnsi="Arial" w:cs="Arial"/>
        </w:rPr>
      </w:pPr>
      <w:r w:rsidRPr="00196E2F">
        <w:rPr>
          <w:rFonts w:ascii="Arial" w:hAnsi="Arial" w:cs="Arial"/>
        </w:rPr>
        <w:t xml:space="preserve">The extraordinary level of service that Volkswagen provides both before and after the sale isone of the primary reasons why the company has such a significant edge over its rivals. The goal of the business is to maintain the best level of customer satisfaction possible by providing accurate feedback and solutions that are tailored to individual client requirements. </w:t>
      </w:r>
      <w:r w:rsidRPr="00196E2F">
        <w:rPr>
          <w:rFonts w:ascii="Arial" w:hAnsi="Arial" w:cs="Arial"/>
        </w:rPr>
        <w:lastRenderedPageBreak/>
        <w:t>Volkswagen's vast selection of high-quality goods is one of the primary contributors to the company's commanding position in the market as a result of its competitive advantage. Even when business is slow, they are able to keep up with demand and keep making sales because to their extensive product selection. Additionally, it helps the organisation access clients from a diverse range of industries and walks of life.</w:t>
      </w:r>
    </w:p>
    <w:p w:rsidR="002476B3" w:rsidRPr="00196E2F" w:rsidRDefault="002476B3" w:rsidP="00FE2311">
      <w:pPr>
        <w:jc w:val="both"/>
        <w:rPr>
          <w:rFonts w:ascii="Arial" w:hAnsi="Arial" w:cs="Arial"/>
        </w:rPr>
      </w:pPr>
      <w:r w:rsidRPr="00196E2F">
        <w:rPr>
          <w:rFonts w:ascii="Arial" w:hAnsi="Arial" w:cs="Arial"/>
        </w:rPr>
        <w:t>The exceptional brand portfolio and high standard of products offered by Volkswagen Group are both key requirements for the company to achieve its long-term goals and be successful. In the process of making administrative decisions, it is necessary to conduct an analysis of the level of demand. In the case of the Volkswagen Group, the demand is defined not only by the development of cars that satisfy a variety of client expectations but also by the tailor-made mobility vehicles. Volkswagen promotes the production process by taking into consideration the specific desires, needs, demands, and expectations of the various customers in accordance with the theory of demand. Such a requirement ensures that both the manufacturing facilities and the tasks of the personnel will be used.</w:t>
      </w:r>
    </w:p>
    <w:p w:rsidR="00C92854" w:rsidRDefault="00C92854" w:rsidP="00FE2311">
      <w:pPr>
        <w:pStyle w:val="Heading1"/>
        <w:jc w:val="both"/>
        <w:rPr>
          <w:rFonts w:ascii="Arial" w:hAnsi="Arial" w:cs="Arial"/>
          <w:color w:val="auto"/>
          <w:sz w:val="22"/>
          <w:szCs w:val="22"/>
        </w:rPr>
      </w:pPr>
      <w:bookmarkStart w:id="8" w:name="_Toc113911316"/>
      <w:r w:rsidRPr="00C92854">
        <w:rPr>
          <w:rFonts w:ascii="Arial" w:hAnsi="Arial" w:cs="Arial"/>
          <w:color w:val="auto"/>
          <w:sz w:val="22"/>
          <w:szCs w:val="22"/>
        </w:rPr>
        <w:t>Pestle Approach</w:t>
      </w:r>
      <w:bookmarkEnd w:id="8"/>
    </w:p>
    <w:p w:rsidR="00C92854" w:rsidRPr="00C92854" w:rsidRDefault="00D46E41" w:rsidP="00FE2311">
      <w:pPr>
        <w:jc w:val="both"/>
      </w:pPr>
      <w:sdt>
        <w:sdtPr>
          <w:id w:val="1756860222"/>
          <w:citation/>
        </w:sdtPr>
        <w:sdtContent>
          <w:r>
            <w:fldChar w:fldCharType="begin"/>
          </w:r>
          <w:r w:rsidR="005E552B">
            <w:instrText xml:space="preserve"> CITATION Ger17 \l 2057 </w:instrText>
          </w:r>
          <w:r>
            <w:fldChar w:fldCharType="separate"/>
          </w:r>
          <w:r w:rsidR="00EE53BB" w:rsidRPr="00EE53BB">
            <w:rPr>
              <w:noProof/>
            </w:rPr>
            <w:t>(Gerry Johnson, 2017)</w:t>
          </w:r>
          <w:r>
            <w:fldChar w:fldCharType="end"/>
          </w:r>
        </w:sdtContent>
      </w:sdt>
    </w:p>
    <w:p w:rsidR="00C07C0C" w:rsidRPr="004420F6" w:rsidRDefault="00C07C0C" w:rsidP="00FE2311">
      <w:pPr>
        <w:jc w:val="both"/>
        <w:rPr>
          <w:rFonts w:ascii="Arial" w:hAnsi="Arial" w:cs="Arial"/>
          <w:sz w:val="20"/>
          <w:szCs w:val="20"/>
        </w:rPr>
      </w:pPr>
      <w:r w:rsidRPr="004420F6">
        <w:rPr>
          <w:rFonts w:ascii="Arial" w:hAnsi="Arial" w:cs="Arial"/>
          <w:sz w:val="20"/>
          <w:szCs w:val="20"/>
        </w:rPr>
        <w:t>The pestle approach for assessing the Volkswagen group may be characterised as follows:</w:t>
      </w:r>
    </w:p>
    <w:p w:rsidR="00C07C0C" w:rsidRPr="004420F6" w:rsidRDefault="00C07C0C" w:rsidP="00FE2311">
      <w:pPr>
        <w:pStyle w:val="Heading2"/>
        <w:jc w:val="both"/>
        <w:rPr>
          <w:rFonts w:ascii="Arial" w:hAnsi="Arial" w:cs="Arial"/>
          <w:color w:val="auto"/>
          <w:sz w:val="22"/>
          <w:szCs w:val="22"/>
        </w:rPr>
      </w:pPr>
      <w:bookmarkStart w:id="9" w:name="_Toc113911317"/>
      <w:r w:rsidRPr="004420F6">
        <w:rPr>
          <w:rFonts w:ascii="Arial" w:hAnsi="Arial" w:cs="Arial"/>
          <w:color w:val="auto"/>
          <w:sz w:val="22"/>
          <w:szCs w:val="22"/>
        </w:rPr>
        <w:t>Political:</w:t>
      </w:r>
      <w:bookmarkEnd w:id="9"/>
    </w:p>
    <w:p w:rsidR="00C07C0C" w:rsidRPr="004420F6" w:rsidRDefault="00C07C0C" w:rsidP="00FE2311">
      <w:pPr>
        <w:jc w:val="both"/>
        <w:rPr>
          <w:rFonts w:ascii="Arial" w:hAnsi="Arial" w:cs="Arial"/>
          <w:sz w:val="20"/>
          <w:szCs w:val="20"/>
        </w:rPr>
      </w:pPr>
      <w:r w:rsidRPr="004420F6">
        <w:rPr>
          <w:rFonts w:ascii="Arial" w:hAnsi="Arial" w:cs="Arial"/>
          <w:sz w:val="20"/>
          <w:szCs w:val="20"/>
        </w:rPr>
        <w:t>Trade tariffs</w:t>
      </w:r>
    </w:p>
    <w:p w:rsidR="00C07C0C" w:rsidRPr="004420F6" w:rsidRDefault="00C07C0C" w:rsidP="00FE2311">
      <w:pPr>
        <w:pStyle w:val="Heading2"/>
        <w:jc w:val="both"/>
        <w:rPr>
          <w:rFonts w:ascii="Arial" w:hAnsi="Arial" w:cs="Arial"/>
          <w:color w:val="auto"/>
          <w:sz w:val="22"/>
          <w:szCs w:val="22"/>
        </w:rPr>
      </w:pPr>
      <w:bookmarkStart w:id="10" w:name="_Toc113911318"/>
      <w:r w:rsidRPr="004420F6">
        <w:rPr>
          <w:rFonts w:ascii="Arial" w:hAnsi="Arial" w:cs="Arial"/>
          <w:color w:val="auto"/>
          <w:sz w:val="22"/>
          <w:szCs w:val="22"/>
        </w:rPr>
        <w:t>Economic:</w:t>
      </w:r>
      <w:bookmarkEnd w:id="10"/>
    </w:p>
    <w:p w:rsidR="00C07C0C" w:rsidRPr="004420F6" w:rsidRDefault="00C07C0C" w:rsidP="00FE2311">
      <w:pPr>
        <w:jc w:val="both"/>
        <w:rPr>
          <w:rFonts w:ascii="Arial" w:hAnsi="Arial" w:cs="Arial"/>
          <w:sz w:val="20"/>
          <w:szCs w:val="20"/>
        </w:rPr>
      </w:pPr>
      <w:r w:rsidRPr="004420F6">
        <w:rPr>
          <w:rFonts w:ascii="Arial" w:hAnsi="Arial" w:cs="Arial"/>
          <w:sz w:val="20"/>
          <w:szCs w:val="20"/>
        </w:rPr>
        <w:t>Increasing levels of expenditure by consumers</w:t>
      </w:r>
    </w:p>
    <w:p w:rsidR="00C07C0C" w:rsidRPr="004420F6" w:rsidRDefault="00C07C0C" w:rsidP="00FE2311">
      <w:pPr>
        <w:pStyle w:val="Heading2"/>
        <w:jc w:val="both"/>
        <w:rPr>
          <w:rFonts w:ascii="Arial" w:hAnsi="Arial" w:cs="Arial"/>
          <w:color w:val="auto"/>
          <w:sz w:val="22"/>
          <w:szCs w:val="22"/>
        </w:rPr>
      </w:pPr>
      <w:bookmarkStart w:id="11" w:name="_Toc113911319"/>
      <w:r w:rsidRPr="004420F6">
        <w:rPr>
          <w:rFonts w:ascii="Arial" w:hAnsi="Arial" w:cs="Arial"/>
          <w:color w:val="auto"/>
          <w:sz w:val="22"/>
          <w:szCs w:val="22"/>
        </w:rPr>
        <w:t>Sociocultural:</w:t>
      </w:r>
      <w:bookmarkEnd w:id="11"/>
    </w:p>
    <w:p w:rsidR="00C07C0C" w:rsidRPr="004420F6" w:rsidRDefault="00C07C0C" w:rsidP="00FE2311">
      <w:pPr>
        <w:jc w:val="both"/>
        <w:rPr>
          <w:rFonts w:ascii="Arial" w:hAnsi="Arial" w:cs="Arial"/>
          <w:sz w:val="20"/>
          <w:szCs w:val="20"/>
        </w:rPr>
      </w:pPr>
      <w:r w:rsidRPr="004420F6">
        <w:rPr>
          <w:rFonts w:ascii="Arial" w:hAnsi="Arial" w:cs="Arial"/>
          <w:sz w:val="20"/>
          <w:szCs w:val="20"/>
        </w:rPr>
        <w:t>Mixed reactions to the brand</w:t>
      </w:r>
    </w:p>
    <w:p w:rsidR="00C07C0C" w:rsidRPr="004420F6" w:rsidRDefault="00C07C0C" w:rsidP="00FE2311">
      <w:pPr>
        <w:jc w:val="both"/>
        <w:rPr>
          <w:rFonts w:ascii="Arial" w:hAnsi="Arial" w:cs="Arial"/>
          <w:sz w:val="20"/>
          <w:szCs w:val="20"/>
        </w:rPr>
      </w:pPr>
      <w:r w:rsidRPr="004420F6">
        <w:rPr>
          <w:rFonts w:ascii="Arial" w:hAnsi="Arial" w:cs="Arial"/>
          <w:sz w:val="20"/>
          <w:szCs w:val="20"/>
        </w:rPr>
        <w:t>Remove yourself from the driver's seat.</w:t>
      </w:r>
    </w:p>
    <w:p w:rsidR="00C07C0C" w:rsidRPr="004420F6" w:rsidRDefault="00C07C0C" w:rsidP="00FE2311">
      <w:pPr>
        <w:pStyle w:val="Heading2"/>
        <w:jc w:val="both"/>
        <w:rPr>
          <w:rFonts w:ascii="Arial" w:hAnsi="Arial" w:cs="Arial"/>
          <w:color w:val="auto"/>
          <w:sz w:val="22"/>
          <w:szCs w:val="22"/>
        </w:rPr>
      </w:pPr>
      <w:bookmarkStart w:id="12" w:name="_Toc113911320"/>
      <w:r w:rsidRPr="004420F6">
        <w:rPr>
          <w:rFonts w:ascii="Arial" w:hAnsi="Arial" w:cs="Arial"/>
          <w:color w:val="auto"/>
          <w:sz w:val="22"/>
          <w:szCs w:val="22"/>
        </w:rPr>
        <w:t>Technological:</w:t>
      </w:r>
      <w:bookmarkEnd w:id="12"/>
    </w:p>
    <w:p w:rsidR="00C07C0C" w:rsidRPr="004420F6" w:rsidRDefault="00C07C0C" w:rsidP="00FE2311">
      <w:pPr>
        <w:jc w:val="both"/>
        <w:rPr>
          <w:rFonts w:ascii="Arial" w:hAnsi="Arial" w:cs="Arial"/>
          <w:sz w:val="20"/>
          <w:szCs w:val="20"/>
        </w:rPr>
      </w:pPr>
      <w:r w:rsidRPr="004420F6">
        <w:rPr>
          <w:rFonts w:ascii="Arial" w:hAnsi="Arial" w:cs="Arial"/>
          <w:sz w:val="20"/>
          <w:szCs w:val="20"/>
        </w:rPr>
        <w:t>Vehicles that drive themselves</w:t>
      </w:r>
    </w:p>
    <w:p w:rsidR="00C07C0C" w:rsidRPr="004420F6" w:rsidRDefault="00C07C0C" w:rsidP="00FE2311">
      <w:pPr>
        <w:jc w:val="both"/>
        <w:rPr>
          <w:rFonts w:ascii="Arial" w:hAnsi="Arial" w:cs="Arial"/>
          <w:sz w:val="20"/>
          <w:szCs w:val="20"/>
        </w:rPr>
      </w:pPr>
      <w:r w:rsidRPr="004420F6">
        <w:rPr>
          <w:rFonts w:ascii="Arial" w:hAnsi="Arial" w:cs="Arial"/>
          <w:sz w:val="20"/>
          <w:szCs w:val="20"/>
        </w:rPr>
        <w:t>Green technologies</w:t>
      </w:r>
    </w:p>
    <w:p w:rsidR="00C07C0C" w:rsidRPr="004420F6" w:rsidRDefault="00C07C0C" w:rsidP="00FE2311">
      <w:pPr>
        <w:pStyle w:val="Heading2"/>
        <w:jc w:val="both"/>
        <w:rPr>
          <w:rFonts w:ascii="Arial" w:hAnsi="Arial" w:cs="Arial"/>
          <w:color w:val="auto"/>
          <w:sz w:val="22"/>
          <w:szCs w:val="22"/>
        </w:rPr>
      </w:pPr>
      <w:bookmarkStart w:id="13" w:name="_Toc113911321"/>
      <w:r w:rsidRPr="004420F6">
        <w:rPr>
          <w:rFonts w:ascii="Arial" w:hAnsi="Arial" w:cs="Arial"/>
          <w:color w:val="auto"/>
          <w:sz w:val="22"/>
          <w:szCs w:val="22"/>
        </w:rPr>
        <w:t>Legal:</w:t>
      </w:r>
      <w:bookmarkEnd w:id="13"/>
    </w:p>
    <w:p w:rsidR="00C07C0C" w:rsidRPr="004420F6" w:rsidRDefault="00C07C0C" w:rsidP="00FE2311">
      <w:pPr>
        <w:jc w:val="both"/>
        <w:rPr>
          <w:rFonts w:ascii="Arial" w:hAnsi="Arial" w:cs="Arial"/>
        </w:rPr>
      </w:pPr>
      <w:r w:rsidRPr="004420F6">
        <w:rPr>
          <w:rFonts w:ascii="Arial" w:hAnsi="Arial" w:cs="Arial"/>
        </w:rPr>
        <w:t>Scandal involving emissions</w:t>
      </w:r>
    </w:p>
    <w:p w:rsidR="00C07C0C" w:rsidRPr="004420F6" w:rsidRDefault="00C07C0C" w:rsidP="00FE2311">
      <w:pPr>
        <w:pStyle w:val="Heading2"/>
        <w:jc w:val="both"/>
        <w:rPr>
          <w:rFonts w:ascii="Arial" w:hAnsi="Arial" w:cs="Arial"/>
          <w:color w:val="auto"/>
          <w:sz w:val="22"/>
          <w:szCs w:val="22"/>
        </w:rPr>
      </w:pPr>
      <w:bookmarkStart w:id="14" w:name="_Toc113911322"/>
      <w:r w:rsidRPr="004420F6">
        <w:rPr>
          <w:rFonts w:ascii="Arial" w:hAnsi="Arial" w:cs="Arial"/>
          <w:color w:val="auto"/>
          <w:sz w:val="22"/>
          <w:szCs w:val="22"/>
        </w:rPr>
        <w:t>Environmental:</w:t>
      </w:r>
      <w:bookmarkEnd w:id="14"/>
    </w:p>
    <w:p w:rsidR="00C07C0C" w:rsidRPr="004420F6" w:rsidRDefault="00C07C0C" w:rsidP="00FE2311">
      <w:pPr>
        <w:jc w:val="both"/>
        <w:rPr>
          <w:rFonts w:ascii="Arial" w:hAnsi="Arial" w:cs="Arial"/>
          <w:sz w:val="20"/>
          <w:szCs w:val="20"/>
        </w:rPr>
      </w:pPr>
      <w:r w:rsidRPr="004420F6">
        <w:rPr>
          <w:rFonts w:ascii="Arial" w:hAnsi="Arial" w:cs="Arial"/>
          <w:sz w:val="20"/>
          <w:szCs w:val="20"/>
        </w:rPr>
        <w:t>Green technologies</w:t>
      </w:r>
    </w:p>
    <w:p w:rsidR="00C07C0C" w:rsidRPr="00196E2F" w:rsidRDefault="00C07C0C" w:rsidP="00FE2311">
      <w:pPr>
        <w:jc w:val="both"/>
        <w:rPr>
          <w:rFonts w:ascii="Arial" w:hAnsi="Arial" w:cs="Arial"/>
        </w:rPr>
      </w:pPr>
      <w:r w:rsidRPr="00196E2F">
        <w:rPr>
          <w:rFonts w:ascii="Arial" w:hAnsi="Arial" w:cs="Arial"/>
        </w:rPr>
        <w:t>According to the findings of the PESTLE research, the Volkswagen Group continues to have a positive reputation, is in a strong position to capitalise on rising levels of consumer spending and is prepared to adjust to issues relating to the environment. However, in order to be successful in the present macro climate, Volkswagen Group will have to face a number of hurdles. These challenges will include a variety of trade tariffs, shifts in the preferences of automotive consumers, and stringent regulatory frameworks.</w:t>
      </w:r>
    </w:p>
    <w:p w:rsidR="003B2CBA" w:rsidRPr="00196E2F" w:rsidRDefault="003B2CBA" w:rsidP="00FE2311">
      <w:pPr>
        <w:pStyle w:val="ListParagraph"/>
        <w:jc w:val="both"/>
        <w:rPr>
          <w:rFonts w:ascii="Arial" w:hAnsi="Arial" w:cs="Arial"/>
        </w:rPr>
      </w:pPr>
    </w:p>
    <w:p w:rsidR="009F4826" w:rsidRPr="00196E2F" w:rsidRDefault="00FC6F9C" w:rsidP="00FE2311">
      <w:pPr>
        <w:jc w:val="both"/>
        <w:rPr>
          <w:rFonts w:ascii="Arial" w:hAnsi="Arial" w:cs="Arial"/>
        </w:rPr>
      </w:pPr>
      <w:r w:rsidRPr="00196E2F">
        <w:rPr>
          <w:rFonts w:ascii="Arial" w:hAnsi="Arial" w:cs="Arial"/>
        </w:rPr>
        <w:t>Volkswagen also makes frequent use of the VRIO analysis in the process of implementing competitive strategies</w:t>
      </w:r>
      <w:sdt>
        <w:sdtPr>
          <w:rPr>
            <w:rFonts w:ascii="Arial" w:hAnsi="Arial" w:cs="Arial"/>
          </w:rPr>
          <w:id w:val="-1948379280"/>
          <w:citation/>
        </w:sdtPr>
        <w:sdtContent>
          <w:r w:rsidR="00D46E41">
            <w:rPr>
              <w:rFonts w:ascii="Arial" w:hAnsi="Arial" w:cs="Arial"/>
            </w:rPr>
            <w:fldChar w:fldCharType="begin"/>
          </w:r>
          <w:r w:rsidR="008437DF">
            <w:rPr>
              <w:rFonts w:ascii="Arial" w:hAnsi="Arial" w:cs="Arial"/>
            </w:rPr>
            <w:instrText xml:space="preserve"> CITATION Ger17 \l 2057 </w:instrText>
          </w:r>
          <w:r w:rsidR="00D46E41">
            <w:rPr>
              <w:rFonts w:ascii="Arial" w:hAnsi="Arial" w:cs="Arial"/>
            </w:rPr>
            <w:fldChar w:fldCharType="separate"/>
          </w:r>
          <w:r w:rsidR="00EE53BB" w:rsidRPr="00EE53BB">
            <w:rPr>
              <w:rFonts w:ascii="Arial" w:hAnsi="Arial" w:cs="Arial"/>
              <w:noProof/>
            </w:rPr>
            <w:t>(Gerry Johnson, 2017)</w:t>
          </w:r>
          <w:r w:rsidR="00D46E41">
            <w:rPr>
              <w:rFonts w:ascii="Arial" w:hAnsi="Arial" w:cs="Arial"/>
            </w:rPr>
            <w:fldChar w:fldCharType="end"/>
          </w:r>
        </w:sdtContent>
      </w:sdt>
      <w:r w:rsidRPr="00196E2F">
        <w:rPr>
          <w:rFonts w:ascii="Arial" w:hAnsi="Arial" w:cs="Arial"/>
        </w:rPr>
        <w:t>. These strategies are based on the company's fundamental advantages and resources, and their purpose is to assist Volkswagen in gaining a marketable advantage over other companies that are active in the market.</w:t>
      </w:r>
    </w:p>
    <w:p w:rsidR="00B6421F" w:rsidRDefault="00B6421F" w:rsidP="00FE2311">
      <w:pPr>
        <w:jc w:val="both"/>
        <w:rPr>
          <w:rFonts w:ascii="Arial" w:hAnsi="Arial" w:cs="Arial"/>
        </w:rPr>
      </w:pPr>
      <w:r w:rsidRPr="00196E2F">
        <w:rPr>
          <w:rFonts w:ascii="Arial" w:hAnsi="Arial" w:cs="Arial"/>
        </w:rPr>
        <w:lastRenderedPageBreak/>
        <w:t>This section focuses on Volkswagen's current resources, which are defined as "the tangible and intangible investments a company utilizes to choose and implement its strategies." Since differences in the performance of the firm are essentially powered by differences in the capabilities and resources of the corporation, this section highlights Volkswagen's current resources. Volkswagen must relocate its existing capabilities to the new market in order to achieve a competitive advantage. When doing so, the company must guarantee that these resources create value, are scarce, cannot be replicated, and are organizationally well integrated (stick to VRIO framework)</w:t>
      </w:r>
      <w:sdt>
        <w:sdtPr>
          <w:rPr>
            <w:rFonts w:ascii="Arial" w:hAnsi="Arial" w:cs="Arial"/>
          </w:rPr>
          <w:id w:val="1658420321"/>
          <w:citation/>
        </w:sdtPr>
        <w:sdtContent>
          <w:r w:rsidR="00D46E41">
            <w:rPr>
              <w:rFonts w:ascii="Arial" w:hAnsi="Arial" w:cs="Arial"/>
            </w:rPr>
            <w:fldChar w:fldCharType="begin"/>
          </w:r>
          <w:r w:rsidR="008437DF">
            <w:rPr>
              <w:rFonts w:ascii="Arial" w:hAnsi="Arial" w:cs="Arial"/>
            </w:rPr>
            <w:instrText xml:space="preserve"> CITATION Ger17 \l 2057 </w:instrText>
          </w:r>
          <w:r w:rsidR="00D46E41">
            <w:rPr>
              <w:rFonts w:ascii="Arial" w:hAnsi="Arial" w:cs="Arial"/>
            </w:rPr>
            <w:fldChar w:fldCharType="separate"/>
          </w:r>
          <w:r w:rsidR="00EE53BB" w:rsidRPr="00EE53BB">
            <w:rPr>
              <w:rFonts w:ascii="Arial" w:hAnsi="Arial" w:cs="Arial"/>
              <w:noProof/>
            </w:rPr>
            <w:t>(Gerry Johnson, 2017)</w:t>
          </w:r>
          <w:r w:rsidR="00D46E41">
            <w:rPr>
              <w:rFonts w:ascii="Arial" w:hAnsi="Arial" w:cs="Arial"/>
            </w:rPr>
            <w:fldChar w:fldCharType="end"/>
          </w:r>
        </w:sdtContent>
      </w:sdt>
      <w:r w:rsidRPr="00196E2F">
        <w:rPr>
          <w:rFonts w:ascii="Arial" w:hAnsi="Arial" w:cs="Arial"/>
        </w:rPr>
        <w:t>. As a result, the question of whether certain Volkswagen resources currently serve to the company's competitive advantage and how those resources were adapted to the market in question has been brought up for discussion. In order to arrive at a useful description of Volkswagen's resources, these assets have been divided into two categories: those that are physical and those that are intangible. Particular examples of intangible assets include concessions, acquired customer demographics and dealer connections, economic and related rights, and licences in these kind of rights and assets. Other types of rights and assets that might be considered intangible include patents and trademarks (Volkswagen Annual Report 2021)</w:t>
      </w:r>
      <w:r w:rsidR="005F62E1">
        <w:rPr>
          <w:rFonts w:ascii="Arial" w:hAnsi="Arial" w:cs="Arial"/>
        </w:rPr>
        <w:t>.</w:t>
      </w:r>
    </w:p>
    <w:p w:rsidR="00196E2F" w:rsidRPr="00196E2F" w:rsidRDefault="00196E2F" w:rsidP="00FE2311">
      <w:pPr>
        <w:jc w:val="both"/>
        <w:rPr>
          <w:rFonts w:ascii="Arial" w:hAnsi="Arial" w:cs="Arial"/>
        </w:rPr>
      </w:pPr>
    </w:p>
    <w:p w:rsidR="0086436C" w:rsidRDefault="0086436C" w:rsidP="00FE2311">
      <w:pPr>
        <w:pStyle w:val="Heading1"/>
        <w:jc w:val="both"/>
        <w:rPr>
          <w:rFonts w:ascii="Arial" w:hAnsi="Arial" w:cs="Arial"/>
          <w:color w:val="auto"/>
          <w:sz w:val="22"/>
          <w:szCs w:val="22"/>
        </w:rPr>
      </w:pPr>
      <w:bookmarkStart w:id="15" w:name="_Toc113911323"/>
      <w:r w:rsidRPr="00EB584E">
        <w:rPr>
          <w:rFonts w:ascii="Arial" w:hAnsi="Arial" w:cs="Arial"/>
          <w:color w:val="auto"/>
          <w:sz w:val="22"/>
          <w:szCs w:val="22"/>
        </w:rPr>
        <w:t>Analysis of the Strategy at the Business Level</w:t>
      </w:r>
      <w:bookmarkEnd w:id="15"/>
    </w:p>
    <w:p w:rsidR="005F62E1" w:rsidRPr="005F62E1" w:rsidRDefault="005F62E1" w:rsidP="00FE2311">
      <w:pPr>
        <w:jc w:val="both"/>
      </w:pPr>
      <w:r>
        <w:t>(Volkswagen Annual Report 2021)</w:t>
      </w:r>
    </w:p>
    <w:p w:rsidR="0086436C" w:rsidRPr="00196E2F" w:rsidRDefault="0086436C" w:rsidP="00FE2311">
      <w:pPr>
        <w:pStyle w:val="ListParagraph"/>
        <w:numPr>
          <w:ilvl w:val="0"/>
          <w:numId w:val="3"/>
        </w:numPr>
        <w:jc w:val="both"/>
        <w:rPr>
          <w:rFonts w:ascii="Arial" w:hAnsi="Arial" w:cs="Arial"/>
        </w:rPr>
      </w:pPr>
      <w:r w:rsidRPr="00196E2F">
        <w:rPr>
          <w:rFonts w:ascii="Arial" w:hAnsi="Arial" w:cs="Arial"/>
        </w:rPr>
        <w:t>Integration</w:t>
      </w:r>
    </w:p>
    <w:p w:rsidR="0086436C" w:rsidRPr="00196E2F" w:rsidRDefault="0086436C" w:rsidP="00FE2311">
      <w:pPr>
        <w:pStyle w:val="ListParagraph"/>
        <w:numPr>
          <w:ilvl w:val="0"/>
          <w:numId w:val="3"/>
        </w:numPr>
        <w:jc w:val="both"/>
        <w:rPr>
          <w:rFonts w:ascii="Arial" w:hAnsi="Arial" w:cs="Arial"/>
        </w:rPr>
      </w:pPr>
      <w:r w:rsidRPr="00196E2F">
        <w:rPr>
          <w:rFonts w:ascii="Arial" w:hAnsi="Arial" w:cs="Arial"/>
        </w:rPr>
        <w:t>Maintain control over the factors that contribute to their costs through backwards integration and collaboration with a variety of providers</w:t>
      </w:r>
    </w:p>
    <w:p w:rsidR="0086436C" w:rsidRPr="00196E2F" w:rsidRDefault="0086436C" w:rsidP="00FE2311">
      <w:pPr>
        <w:pStyle w:val="ListParagraph"/>
        <w:numPr>
          <w:ilvl w:val="0"/>
          <w:numId w:val="3"/>
        </w:numPr>
        <w:jc w:val="both"/>
        <w:rPr>
          <w:rFonts w:ascii="Arial" w:hAnsi="Arial" w:cs="Arial"/>
        </w:rPr>
      </w:pPr>
      <w:r w:rsidRPr="00196E2F">
        <w:rPr>
          <w:rFonts w:ascii="Arial" w:hAnsi="Arial" w:cs="Arial"/>
        </w:rPr>
        <w:t>Target consumers that are financially stable and have the ability to purchase a premium automobile.</w:t>
      </w:r>
    </w:p>
    <w:p w:rsidR="0086436C" w:rsidRPr="00196E2F" w:rsidRDefault="0086436C" w:rsidP="00FE2311">
      <w:pPr>
        <w:pStyle w:val="ListParagraph"/>
        <w:numPr>
          <w:ilvl w:val="0"/>
          <w:numId w:val="3"/>
        </w:numPr>
        <w:jc w:val="both"/>
        <w:rPr>
          <w:rFonts w:ascii="Arial" w:hAnsi="Arial" w:cs="Arial"/>
        </w:rPr>
      </w:pPr>
      <w:r w:rsidRPr="00196E2F">
        <w:rPr>
          <w:rFonts w:ascii="Arial" w:hAnsi="Arial" w:cs="Arial"/>
        </w:rPr>
        <w:t>Support for automobiles after the sale</w:t>
      </w:r>
    </w:p>
    <w:p w:rsidR="0086436C" w:rsidRPr="00196E2F" w:rsidRDefault="0086436C" w:rsidP="00FE2311">
      <w:pPr>
        <w:pStyle w:val="ListParagraph"/>
        <w:numPr>
          <w:ilvl w:val="0"/>
          <w:numId w:val="3"/>
        </w:numPr>
        <w:jc w:val="both"/>
        <w:rPr>
          <w:rFonts w:ascii="Arial" w:hAnsi="Arial" w:cs="Arial"/>
        </w:rPr>
      </w:pPr>
      <w:r w:rsidRPr="00196E2F">
        <w:rPr>
          <w:rFonts w:ascii="Arial" w:hAnsi="Arial" w:cs="Arial"/>
        </w:rPr>
        <w:t>Be concerned about the reputation of the company and the consistency of the production</w:t>
      </w:r>
    </w:p>
    <w:p w:rsidR="0086436C" w:rsidRPr="00196E2F" w:rsidRDefault="0086436C" w:rsidP="00FE2311">
      <w:pPr>
        <w:jc w:val="both"/>
        <w:rPr>
          <w:rFonts w:ascii="Arial" w:hAnsi="Arial" w:cs="Arial"/>
        </w:rPr>
      </w:pPr>
    </w:p>
    <w:p w:rsidR="0086436C" w:rsidRPr="00EB584E" w:rsidRDefault="0086436C" w:rsidP="00FE2311">
      <w:pPr>
        <w:pStyle w:val="Heading1"/>
        <w:jc w:val="both"/>
        <w:rPr>
          <w:rFonts w:ascii="Arial" w:hAnsi="Arial" w:cs="Arial"/>
          <w:color w:val="auto"/>
          <w:sz w:val="22"/>
          <w:szCs w:val="22"/>
        </w:rPr>
      </w:pPr>
      <w:bookmarkStart w:id="16" w:name="_Toc113911324"/>
      <w:r w:rsidRPr="00EB584E">
        <w:rPr>
          <w:rFonts w:ascii="Arial" w:hAnsi="Arial" w:cs="Arial"/>
          <w:color w:val="auto"/>
          <w:sz w:val="22"/>
          <w:szCs w:val="22"/>
        </w:rPr>
        <w:t>Recommendations</w:t>
      </w:r>
      <w:bookmarkEnd w:id="16"/>
    </w:p>
    <w:p w:rsidR="0086436C" w:rsidRPr="00196E2F" w:rsidRDefault="0086436C" w:rsidP="00FE2311">
      <w:pPr>
        <w:pStyle w:val="ListParagraph"/>
        <w:numPr>
          <w:ilvl w:val="0"/>
          <w:numId w:val="4"/>
        </w:numPr>
        <w:jc w:val="both"/>
        <w:rPr>
          <w:rFonts w:ascii="Arial" w:hAnsi="Arial" w:cs="Arial"/>
        </w:rPr>
      </w:pPr>
      <w:r w:rsidRPr="00196E2F">
        <w:rPr>
          <w:rFonts w:ascii="Arial" w:hAnsi="Arial" w:cs="Arial"/>
        </w:rPr>
        <w:t>The market is lucrative and appealing to participants</w:t>
      </w:r>
    </w:p>
    <w:p w:rsidR="0086436C" w:rsidRPr="00196E2F" w:rsidRDefault="0086436C" w:rsidP="00FE2311">
      <w:pPr>
        <w:pStyle w:val="ListParagraph"/>
        <w:numPr>
          <w:ilvl w:val="0"/>
          <w:numId w:val="4"/>
        </w:numPr>
        <w:jc w:val="both"/>
        <w:rPr>
          <w:rFonts w:ascii="Arial" w:hAnsi="Arial" w:cs="Arial"/>
        </w:rPr>
      </w:pPr>
      <w:r w:rsidRPr="00196E2F">
        <w:rPr>
          <w:rFonts w:ascii="Arial" w:hAnsi="Arial" w:cs="Arial"/>
        </w:rPr>
        <w:t>Despite the controversy surrounding the emissions issue, Volkswagen is making strong strides in the business.</w:t>
      </w:r>
    </w:p>
    <w:p w:rsidR="0086436C" w:rsidRPr="00196E2F" w:rsidRDefault="0086436C" w:rsidP="00FE2311">
      <w:pPr>
        <w:pStyle w:val="ListParagraph"/>
        <w:numPr>
          <w:ilvl w:val="0"/>
          <w:numId w:val="4"/>
        </w:numPr>
        <w:jc w:val="both"/>
        <w:rPr>
          <w:rFonts w:ascii="Arial" w:hAnsi="Arial" w:cs="Arial"/>
        </w:rPr>
      </w:pPr>
      <w:r w:rsidRPr="00196E2F">
        <w:rPr>
          <w:rFonts w:ascii="Arial" w:hAnsi="Arial" w:cs="Arial"/>
        </w:rPr>
        <w:t>Make improving the company's standing among customers your top priority.</w:t>
      </w:r>
    </w:p>
    <w:p w:rsidR="0086436C" w:rsidRPr="00196E2F" w:rsidRDefault="0086436C" w:rsidP="00FE2311">
      <w:pPr>
        <w:pStyle w:val="ListParagraph"/>
        <w:numPr>
          <w:ilvl w:val="0"/>
          <w:numId w:val="4"/>
        </w:numPr>
        <w:jc w:val="both"/>
        <w:rPr>
          <w:rFonts w:ascii="Arial" w:hAnsi="Arial" w:cs="Arial"/>
        </w:rPr>
      </w:pPr>
      <w:r w:rsidRPr="00196E2F">
        <w:rPr>
          <w:rFonts w:ascii="Arial" w:hAnsi="Arial" w:cs="Arial"/>
        </w:rPr>
        <w:t>Entering developing markets</w:t>
      </w:r>
    </w:p>
    <w:p w:rsidR="0086436C" w:rsidRPr="00196E2F" w:rsidRDefault="0086436C" w:rsidP="00FE2311">
      <w:pPr>
        <w:pStyle w:val="ListParagraph"/>
        <w:numPr>
          <w:ilvl w:val="0"/>
          <w:numId w:val="4"/>
        </w:numPr>
        <w:jc w:val="both"/>
        <w:rPr>
          <w:rFonts w:ascii="Arial" w:hAnsi="Arial" w:cs="Arial"/>
        </w:rPr>
      </w:pPr>
      <w:r w:rsidRPr="00196E2F">
        <w:rPr>
          <w:rFonts w:ascii="Arial" w:hAnsi="Arial" w:cs="Arial"/>
        </w:rPr>
        <w:t xml:space="preserve"> Investing in research and development in order to ensure that all goods comply with legislative rules</w:t>
      </w:r>
    </w:p>
    <w:p w:rsidR="00452DED" w:rsidRPr="00196E2F" w:rsidRDefault="00452DED" w:rsidP="00FE2311">
      <w:pPr>
        <w:pStyle w:val="Heading1"/>
        <w:jc w:val="both"/>
        <w:rPr>
          <w:rFonts w:ascii="Arial" w:hAnsi="Arial" w:cs="Arial"/>
          <w:color w:val="auto"/>
          <w:sz w:val="22"/>
          <w:szCs w:val="22"/>
        </w:rPr>
      </w:pPr>
      <w:bookmarkStart w:id="17" w:name="_Toc113911325"/>
      <w:r w:rsidRPr="00196E2F">
        <w:rPr>
          <w:rFonts w:ascii="Arial" w:hAnsi="Arial" w:cs="Arial"/>
          <w:color w:val="auto"/>
          <w:sz w:val="22"/>
          <w:szCs w:val="22"/>
        </w:rPr>
        <w:t>Conclusion:</w:t>
      </w:r>
      <w:bookmarkEnd w:id="17"/>
    </w:p>
    <w:p w:rsidR="00452DED" w:rsidRDefault="00452DED" w:rsidP="00FE2311">
      <w:pPr>
        <w:jc w:val="both"/>
        <w:rPr>
          <w:rFonts w:ascii="Arial" w:hAnsi="Arial" w:cs="Arial"/>
        </w:rPr>
      </w:pPr>
      <w:r w:rsidRPr="00196E2F">
        <w:rPr>
          <w:rFonts w:ascii="Arial" w:hAnsi="Arial" w:cs="Arial"/>
        </w:rPr>
        <w:t xml:space="preserve">The Volkswagen Group is regarded, according to the findings of the value chain analysis, as a corporation that achieves a satisfactory equilibrium between the low costs of production and the provision of automobiles of outstanding quality. The cars are notable for their superior designs, high quality, and forward-thinking contributions with reference to the most recent technology. These aspects of the corporation could have a significant impact on the customers' level of satisfaction, and as a result, they would be prepared to spend a little higher price for the automobiles. In spite of the fact that they are making an effort to dazzle </w:t>
      </w:r>
      <w:r w:rsidRPr="00196E2F">
        <w:rPr>
          <w:rFonts w:ascii="Arial" w:hAnsi="Arial" w:cs="Arial"/>
        </w:rPr>
        <w:lastRenderedPageBreak/>
        <w:t>the consumers, the corporation must nevertheless take precautions to guarantee that the premium prices of the automobiles are higher than the differentiation costs. The activities that are carried out along a company's value chain are also an important factor in the value development process. As a result, the business is in a position to generate value from its resources, capabilities, and key competencies by ensuring that proper differentiation mechanisms are in place, which will result in high-quality and stunning vehicle designs. The organisation would be able to get the appropriate materials and construct the most effective production platforms with the assistance of the resources. The capabilities would be very helpful in transforming the components into valuable automobiles, and the areas of expertise would round out the formula by hitting a stability between both the outstanding design elements and the profit of the company. In other words, the capabilities would help convert the equipment into valuable automobiles. The application of these strategies would enable the company to successfully develop a powerful commercial presence, allowing it to triumph over the competing forces that are present in the broad business environment.</w:t>
      </w:r>
    </w:p>
    <w:bookmarkStart w:id="18" w:name="_Toc113911326" w:displacedByCustomXml="next"/>
    <w:sdt>
      <w:sdtPr>
        <w:rPr>
          <w:rFonts w:asciiTheme="minorHAnsi" w:eastAsiaTheme="minorHAnsi" w:hAnsiTheme="minorHAnsi" w:cstheme="minorBidi"/>
          <w:color w:val="auto"/>
          <w:sz w:val="22"/>
          <w:szCs w:val="22"/>
        </w:rPr>
        <w:id w:val="-1576280210"/>
        <w:docPartObj>
          <w:docPartGallery w:val="Bibliographies"/>
          <w:docPartUnique/>
        </w:docPartObj>
      </w:sdtPr>
      <w:sdtContent>
        <w:p w:rsidR="008E21F9" w:rsidRDefault="008E21F9" w:rsidP="00FE2311">
          <w:pPr>
            <w:pStyle w:val="Heading1"/>
            <w:jc w:val="both"/>
          </w:pPr>
          <w:r>
            <w:t>References</w:t>
          </w:r>
          <w:bookmarkEnd w:id="18"/>
        </w:p>
        <w:sdt>
          <w:sdtPr>
            <w:id w:val="-573587230"/>
            <w:bibliography/>
          </w:sdtPr>
          <w:sdtContent>
            <w:p w:rsidR="00EE53BB" w:rsidRDefault="00D46E41" w:rsidP="00FE2311">
              <w:pPr>
                <w:pStyle w:val="Bibliography"/>
                <w:jc w:val="both"/>
                <w:rPr>
                  <w:noProof/>
                  <w:sz w:val="24"/>
                  <w:szCs w:val="24"/>
                </w:rPr>
              </w:pPr>
              <w:r w:rsidRPr="00D46E41">
                <w:fldChar w:fldCharType="begin"/>
              </w:r>
              <w:r w:rsidR="008E21F9">
                <w:instrText xml:space="preserve"> BIBLIOGRAPHY </w:instrText>
              </w:r>
              <w:r w:rsidRPr="00D46E41">
                <w:fldChar w:fldCharType="separate"/>
              </w:r>
              <w:r w:rsidR="00EE53BB">
                <w:rPr>
                  <w:i/>
                  <w:iCs/>
                  <w:noProof/>
                </w:rPr>
                <w:t xml:space="preserve">Annual Report 2019. </w:t>
              </w:r>
              <w:r w:rsidR="00EE53BB">
                <w:rPr>
                  <w:noProof/>
                </w:rPr>
                <w:t xml:space="preserve">[Online] </w:t>
              </w:r>
              <w:r w:rsidR="00EE53BB">
                <w:rPr>
                  <w:noProof/>
                </w:rPr>
                <w:br/>
                <w:t xml:space="preserve">Available at: </w:t>
              </w:r>
              <w:r w:rsidR="00EE53BB">
                <w:rPr>
                  <w:noProof/>
                  <w:u w:val="single"/>
                </w:rPr>
                <w:t>https://annualreport2019.volkswagenag.com/group-management-report/goals-and-strategies/five-modules-of-the-together-2025-strategy.html</w:t>
              </w:r>
              <w:r w:rsidR="00EE53BB">
                <w:rPr>
                  <w:noProof/>
                </w:rPr>
                <w:br/>
                <w:t>[Accessed 11 09 2022].</w:t>
              </w:r>
            </w:p>
            <w:p w:rsidR="00EE53BB" w:rsidRDefault="00EE53BB" w:rsidP="00FE2311">
              <w:pPr>
                <w:pStyle w:val="Bibliography"/>
                <w:jc w:val="both"/>
                <w:rPr>
                  <w:noProof/>
                </w:rPr>
              </w:pPr>
              <w:r>
                <w:rPr>
                  <w:i/>
                  <w:iCs/>
                  <w:noProof/>
                </w:rPr>
                <w:t xml:space="preserve">Volkswagen Annual Report 2021. </w:t>
              </w:r>
              <w:r>
                <w:rPr>
                  <w:noProof/>
                </w:rPr>
                <w:t xml:space="preserve">[Online] </w:t>
              </w:r>
              <w:r>
                <w:rPr>
                  <w:noProof/>
                </w:rPr>
                <w:br/>
                <w:t xml:space="preserve">Available at: </w:t>
              </w:r>
              <w:r>
                <w:rPr>
                  <w:noProof/>
                  <w:u w:val="single"/>
                </w:rPr>
                <w:t>https://annualreport2021.volkswagenag.com/</w:t>
              </w:r>
              <w:r>
                <w:rPr>
                  <w:noProof/>
                </w:rPr>
                <w:br/>
                <w:t>[Accessed 11 09 2022].</w:t>
              </w:r>
            </w:p>
            <w:p w:rsidR="00EE53BB" w:rsidRDefault="00EE53BB" w:rsidP="00FE2311">
              <w:pPr>
                <w:pStyle w:val="Bibliography"/>
                <w:jc w:val="both"/>
                <w:rPr>
                  <w:noProof/>
                </w:rPr>
              </w:pPr>
              <w:r>
                <w:rPr>
                  <w:noProof/>
                </w:rPr>
                <w:t xml:space="preserve">Gerry Johnson, R. W. K. S. D. A. P. R., 2017. </w:t>
              </w:r>
              <w:r>
                <w:rPr>
                  <w:i/>
                  <w:iCs/>
                  <w:noProof/>
                </w:rPr>
                <w:t xml:space="preserve">Exploring Strategy. </w:t>
              </w:r>
              <w:r>
                <w:rPr>
                  <w:noProof/>
                </w:rPr>
                <w:t>11th ed. Harlow: Pearson.</w:t>
              </w:r>
            </w:p>
            <w:p w:rsidR="00EE53BB" w:rsidRDefault="00EE53BB" w:rsidP="00FE2311">
              <w:pPr>
                <w:pStyle w:val="Bibliography"/>
                <w:jc w:val="both"/>
                <w:rPr>
                  <w:noProof/>
                </w:rPr>
              </w:pPr>
              <w:r>
                <w:rPr>
                  <w:noProof/>
                </w:rPr>
                <w:t xml:space="preserve">Golzelany, J., 2016. </w:t>
              </w:r>
              <w:r>
                <w:rPr>
                  <w:i/>
                  <w:iCs/>
                  <w:noProof/>
                </w:rPr>
                <w:t xml:space="preserve">Which Automakers have the lowest recall rates. </w:t>
              </w:r>
              <w:r>
                <w:rPr>
                  <w:noProof/>
                </w:rPr>
                <w:t xml:space="preserve">[Online] </w:t>
              </w:r>
              <w:r>
                <w:rPr>
                  <w:noProof/>
                </w:rPr>
                <w:br/>
                <w:t>[Accessed 10 09 2022].</w:t>
              </w:r>
            </w:p>
            <w:p w:rsidR="00EE53BB" w:rsidRDefault="00EE53BB" w:rsidP="00FE2311">
              <w:pPr>
                <w:pStyle w:val="Bibliography"/>
                <w:jc w:val="both"/>
                <w:rPr>
                  <w:noProof/>
                </w:rPr>
              </w:pPr>
              <w:r>
                <w:rPr>
                  <w:noProof/>
                </w:rPr>
                <w:t xml:space="preserve">Grant, R., 1991. </w:t>
              </w:r>
              <w:r>
                <w:rPr>
                  <w:i/>
                  <w:iCs/>
                  <w:noProof/>
                </w:rPr>
                <w:t xml:space="preserve">Contemporary strategy analysis: Concepts, Techniques, Application. </w:t>
              </w:r>
              <w:r>
                <w:rPr>
                  <w:noProof/>
                </w:rPr>
                <w:t>Cambridge: s.n.</w:t>
              </w:r>
            </w:p>
            <w:p w:rsidR="008E21F9" w:rsidRDefault="00D46E41" w:rsidP="00FE2311">
              <w:pPr>
                <w:jc w:val="both"/>
              </w:pPr>
              <w:r>
                <w:rPr>
                  <w:b/>
                  <w:bCs/>
                  <w:noProof/>
                </w:rPr>
                <w:fldChar w:fldCharType="end"/>
              </w:r>
            </w:p>
          </w:sdtContent>
        </w:sdt>
      </w:sdtContent>
    </w:sdt>
    <w:p w:rsidR="006B54F9" w:rsidRPr="008E21F9" w:rsidRDefault="006B54F9" w:rsidP="00452DED"/>
    <w:sectPr w:rsidR="006B54F9" w:rsidRPr="008E21F9" w:rsidSect="00362987">
      <w:footerReference w:type="default" r:id="rId11"/>
      <w:pgSz w:w="11906" w:h="16838"/>
      <w:pgMar w:top="1440" w:right="1440" w:bottom="1440" w:left="1440" w:header="624"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6E52" w:rsidRDefault="00616E52" w:rsidP="00C821B9">
      <w:pPr>
        <w:spacing w:after="0" w:line="240" w:lineRule="auto"/>
      </w:pPr>
      <w:r>
        <w:separator/>
      </w:r>
    </w:p>
  </w:endnote>
  <w:endnote w:type="continuationSeparator" w:id="0">
    <w:p w:rsidR="00616E52" w:rsidRDefault="00616E52" w:rsidP="00C821B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1200780"/>
      <w:docPartObj>
        <w:docPartGallery w:val="Page Numbers (Bottom of Page)"/>
        <w:docPartUnique/>
      </w:docPartObj>
    </w:sdtPr>
    <w:sdtEndPr>
      <w:rPr>
        <w:noProof/>
      </w:rPr>
    </w:sdtEndPr>
    <w:sdtContent>
      <w:p w:rsidR="00C821B9" w:rsidRDefault="00C821B9">
        <w:pPr>
          <w:pStyle w:val="Footer"/>
        </w:pPr>
      </w:p>
      <w:p w:rsidR="009713A1" w:rsidRDefault="009713A1">
        <w:pPr>
          <w:pStyle w:val="Footer"/>
        </w:pPr>
      </w:p>
      <w:p w:rsidR="00C821B9" w:rsidRDefault="00D46E41">
        <w:pPr>
          <w:pStyle w:val="Footer"/>
        </w:pPr>
        <w:r>
          <w:fldChar w:fldCharType="begin"/>
        </w:r>
        <w:r w:rsidR="00C821B9">
          <w:instrText xml:space="preserve"> PAGE   \* MERGEFORMAT </w:instrText>
        </w:r>
        <w:r>
          <w:fldChar w:fldCharType="separate"/>
        </w:r>
        <w:r w:rsidR="00FE2311">
          <w:rPr>
            <w:noProof/>
          </w:rPr>
          <w:t>1</w:t>
        </w:r>
        <w:r>
          <w:rPr>
            <w:noProof/>
          </w:rPr>
          <w:fldChar w:fldCharType="end"/>
        </w:r>
      </w:p>
    </w:sdtContent>
  </w:sdt>
  <w:p w:rsidR="00C821B9" w:rsidRDefault="00C821B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6E52" w:rsidRDefault="00616E52" w:rsidP="00C821B9">
      <w:pPr>
        <w:spacing w:after="0" w:line="240" w:lineRule="auto"/>
      </w:pPr>
      <w:r>
        <w:separator/>
      </w:r>
    </w:p>
  </w:footnote>
  <w:footnote w:type="continuationSeparator" w:id="0">
    <w:p w:rsidR="00616E52" w:rsidRDefault="00616E52" w:rsidP="00C821B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967A9"/>
    <w:multiLevelType w:val="hybridMultilevel"/>
    <w:tmpl w:val="1CDC905C"/>
    <w:lvl w:ilvl="0" w:tplc="AF8C25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707B5F"/>
    <w:multiLevelType w:val="hybridMultilevel"/>
    <w:tmpl w:val="72AC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E5651A5"/>
    <w:multiLevelType w:val="hybridMultilevel"/>
    <w:tmpl w:val="0DC83842"/>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nsid w:val="7A91583F"/>
    <w:multiLevelType w:val="hybridMultilevel"/>
    <w:tmpl w:val="5D1C8708"/>
    <w:lvl w:ilvl="0" w:tplc="8CF044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1"/>
    <w:footnote w:id="0"/>
  </w:footnotePr>
  <w:endnotePr>
    <w:endnote w:id="-1"/>
    <w:endnote w:id="0"/>
  </w:endnotePr>
  <w:compat/>
  <w:rsids>
    <w:rsidRoot w:val="00581BFB"/>
    <w:rsid w:val="000045D5"/>
    <w:rsid w:val="00025DBC"/>
    <w:rsid w:val="00044253"/>
    <w:rsid w:val="00070422"/>
    <w:rsid w:val="00077826"/>
    <w:rsid w:val="000805D8"/>
    <w:rsid w:val="000E13F4"/>
    <w:rsid w:val="00155935"/>
    <w:rsid w:val="00194F97"/>
    <w:rsid w:val="00196E2F"/>
    <w:rsid w:val="001B216A"/>
    <w:rsid w:val="0021416A"/>
    <w:rsid w:val="002476B3"/>
    <w:rsid w:val="002672A3"/>
    <w:rsid w:val="002D6AF9"/>
    <w:rsid w:val="002F2A77"/>
    <w:rsid w:val="00344F1A"/>
    <w:rsid w:val="00352E98"/>
    <w:rsid w:val="00362987"/>
    <w:rsid w:val="0038394B"/>
    <w:rsid w:val="0038730E"/>
    <w:rsid w:val="003B2CBA"/>
    <w:rsid w:val="004420F6"/>
    <w:rsid w:val="00452DED"/>
    <w:rsid w:val="00485C82"/>
    <w:rsid w:val="004E246F"/>
    <w:rsid w:val="00505D3B"/>
    <w:rsid w:val="0052268F"/>
    <w:rsid w:val="005803A6"/>
    <w:rsid w:val="00581BFB"/>
    <w:rsid w:val="005E552B"/>
    <w:rsid w:val="005F62E1"/>
    <w:rsid w:val="00616E52"/>
    <w:rsid w:val="00630B64"/>
    <w:rsid w:val="0067786F"/>
    <w:rsid w:val="00696251"/>
    <w:rsid w:val="006B54F9"/>
    <w:rsid w:val="0077569E"/>
    <w:rsid w:val="007C530C"/>
    <w:rsid w:val="007F632D"/>
    <w:rsid w:val="00832D2C"/>
    <w:rsid w:val="008437DF"/>
    <w:rsid w:val="0086436C"/>
    <w:rsid w:val="008909C1"/>
    <w:rsid w:val="008E21F9"/>
    <w:rsid w:val="008E2DAA"/>
    <w:rsid w:val="009360C8"/>
    <w:rsid w:val="00941C7C"/>
    <w:rsid w:val="00954BE5"/>
    <w:rsid w:val="009713A1"/>
    <w:rsid w:val="009A39F6"/>
    <w:rsid w:val="009F4826"/>
    <w:rsid w:val="00A217EE"/>
    <w:rsid w:val="00A84304"/>
    <w:rsid w:val="00AC1D5E"/>
    <w:rsid w:val="00B6421F"/>
    <w:rsid w:val="00BE205C"/>
    <w:rsid w:val="00BF3F09"/>
    <w:rsid w:val="00C07C0C"/>
    <w:rsid w:val="00C254AE"/>
    <w:rsid w:val="00C269BA"/>
    <w:rsid w:val="00C6188A"/>
    <w:rsid w:val="00C821B9"/>
    <w:rsid w:val="00C92854"/>
    <w:rsid w:val="00CA0D57"/>
    <w:rsid w:val="00CD03CE"/>
    <w:rsid w:val="00CF0B37"/>
    <w:rsid w:val="00D11732"/>
    <w:rsid w:val="00D12F5E"/>
    <w:rsid w:val="00D13503"/>
    <w:rsid w:val="00D46E41"/>
    <w:rsid w:val="00DC573C"/>
    <w:rsid w:val="00DC6F58"/>
    <w:rsid w:val="00DF0439"/>
    <w:rsid w:val="00DF2218"/>
    <w:rsid w:val="00EB30CF"/>
    <w:rsid w:val="00EB584E"/>
    <w:rsid w:val="00EE53BB"/>
    <w:rsid w:val="00F257CB"/>
    <w:rsid w:val="00F761C0"/>
    <w:rsid w:val="00FB62DF"/>
    <w:rsid w:val="00FC6F9C"/>
    <w:rsid w:val="00FE231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E41"/>
  </w:style>
  <w:style w:type="paragraph" w:styleId="Heading1">
    <w:name w:val="heading 1"/>
    <w:basedOn w:val="Normal"/>
    <w:next w:val="Normal"/>
    <w:link w:val="Heading1Char"/>
    <w:uiPriority w:val="9"/>
    <w:qFormat/>
    <w:rsid w:val="008643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0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826"/>
    <w:pPr>
      <w:ind w:left="720"/>
      <w:contextualSpacing/>
    </w:pPr>
  </w:style>
  <w:style w:type="character" w:styleId="Hyperlink">
    <w:name w:val="Hyperlink"/>
    <w:basedOn w:val="DefaultParagraphFont"/>
    <w:uiPriority w:val="99"/>
    <w:unhideWhenUsed/>
    <w:rsid w:val="0077569E"/>
    <w:rPr>
      <w:color w:val="0563C1" w:themeColor="hyperlink"/>
      <w:u w:val="single"/>
    </w:rPr>
  </w:style>
  <w:style w:type="character" w:customStyle="1" w:styleId="UnresolvedMention">
    <w:name w:val="Unresolved Mention"/>
    <w:basedOn w:val="DefaultParagraphFont"/>
    <w:uiPriority w:val="99"/>
    <w:semiHidden/>
    <w:unhideWhenUsed/>
    <w:rsid w:val="0077569E"/>
    <w:rPr>
      <w:color w:val="605E5C"/>
      <w:shd w:val="clear" w:color="auto" w:fill="E1DFDD"/>
    </w:rPr>
  </w:style>
  <w:style w:type="paragraph" w:styleId="NoSpacing">
    <w:name w:val="No Spacing"/>
    <w:link w:val="NoSpacingChar"/>
    <w:uiPriority w:val="1"/>
    <w:qFormat/>
    <w:rsid w:val="00696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6251"/>
    <w:rPr>
      <w:rFonts w:eastAsiaTheme="minorEastAsia"/>
      <w:lang w:val="en-US"/>
    </w:rPr>
  </w:style>
  <w:style w:type="paragraph" w:styleId="Header">
    <w:name w:val="header"/>
    <w:basedOn w:val="Normal"/>
    <w:link w:val="HeaderChar"/>
    <w:uiPriority w:val="99"/>
    <w:unhideWhenUsed/>
    <w:rsid w:val="00C82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1B9"/>
  </w:style>
  <w:style w:type="paragraph" w:styleId="Footer">
    <w:name w:val="footer"/>
    <w:basedOn w:val="Normal"/>
    <w:link w:val="FooterChar"/>
    <w:uiPriority w:val="99"/>
    <w:unhideWhenUsed/>
    <w:rsid w:val="00C82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1B9"/>
  </w:style>
  <w:style w:type="character" w:customStyle="1" w:styleId="Heading1Char">
    <w:name w:val="Heading 1 Char"/>
    <w:basedOn w:val="DefaultParagraphFont"/>
    <w:link w:val="Heading1"/>
    <w:uiPriority w:val="9"/>
    <w:rsid w:val="008643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05D8"/>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0805D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805D8"/>
    <w:rPr>
      <w:rFonts w:eastAsiaTheme="minorEastAsia"/>
      <w:color w:val="5A5A5A" w:themeColor="text1" w:themeTint="A5"/>
      <w:spacing w:val="15"/>
    </w:rPr>
  </w:style>
  <w:style w:type="paragraph" w:styleId="TOCHeading">
    <w:name w:val="TOC Heading"/>
    <w:basedOn w:val="Heading1"/>
    <w:next w:val="Normal"/>
    <w:uiPriority w:val="39"/>
    <w:unhideWhenUsed/>
    <w:qFormat/>
    <w:rsid w:val="00D13503"/>
    <w:pPr>
      <w:outlineLvl w:val="9"/>
    </w:pPr>
    <w:rPr>
      <w:lang w:val="en-US"/>
    </w:rPr>
  </w:style>
  <w:style w:type="paragraph" w:styleId="TOC1">
    <w:name w:val="toc 1"/>
    <w:basedOn w:val="Normal"/>
    <w:next w:val="Normal"/>
    <w:autoRedefine/>
    <w:uiPriority w:val="39"/>
    <w:unhideWhenUsed/>
    <w:rsid w:val="00D13503"/>
    <w:pPr>
      <w:spacing w:after="100"/>
    </w:pPr>
  </w:style>
  <w:style w:type="paragraph" w:styleId="TOC2">
    <w:name w:val="toc 2"/>
    <w:basedOn w:val="Normal"/>
    <w:next w:val="Normal"/>
    <w:autoRedefine/>
    <w:uiPriority w:val="39"/>
    <w:unhideWhenUsed/>
    <w:rsid w:val="00D13503"/>
    <w:pPr>
      <w:spacing w:after="100"/>
      <w:ind w:left="220"/>
    </w:pPr>
  </w:style>
  <w:style w:type="paragraph" w:styleId="Bibliography">
    <w:name w:val="Bibliography"/>
    <w:basedOn w:val="Normal"/>
    <w:next w:val="Normal"/>
    <w:uiPriority w:val="37"/>
    <w:unhideWhenUsed/>
    <w:rsid w:val="008437DF"/>
  </w:style>
  <w:style w:type="paragraph" w:styleId="BalloonText">
    <w:name w:val="Balloon Text"/>
    <w:basedOn w:val="Normal"/>
    <w:link w:val="BalloonTextChar"/>
    <w:uiPriority w:val="99"/>
    <w:semiHidden/>
    <w:unhideWhenUsed/>
    <w:rsid w:val="00FE23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31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70347">
      <w:bodyDiv w:val="1"/>
      <w:marLeft w:val="0"/>
      <w:marRight w:val="0"/>
      <w:marTop w:val="0"/>
      <w:marBottom w:val="0"/>
      <w:divBdr>
        <w:top w:val="none" w:sz="0" w:space="0" w:color="auto"/>
        <w:left w:val="none" w:sz="0" w:space="0" w:color="auto"/>
        <w:bottom w:val="none" w:sz="0" w:space="0" w:color="auto"/>
        <w:right w:val="none" w:sz="0" w:space="0" w:color="auto"/>
      </w:divBdr>
    </w:div>
    <w:div w:id="6060986">
      <w:bodyDiv w:val="1"/>
      <w:marLeft w:val="0"/>
      <w:marRight w:val="0"/>
      <w:marTop w:val="0"/>
      <w:marBottom w:val="0"/>
      <w:divBdr>
        <w:top w:val="none" w:sz="0" w:space="0" w:color="auto"/>
        <w:left w:val="none" w:sz="0" w:space="0" w:color="auto"/>
        <w:bottom w:val="none" w:sz="0" w:space="0" w:color="auto"/>
        <w:right w:val="none" w:sz="0" w:space="0" w:color="auto"/>
      </w:divBdr>
    </w:div>
    <w:div w:id="25646944">
      <w:bodyDiv w:val="1"/>
      <w:marLeft w:val="0"/>
      <w:marRight w:val="0"/>
      <w:marTop w:val="0"/>
      <w:marBottom w:val="0"/>
      <w:divBdr>
        <w:top w:val="none" w:sz="0" w:space="0" w:color="auto"/>
        <w:left w:val="none" w:sz="0" w:space="0" w:color="auto"/>
        <w:bottom w:val="none" w:sz="0" w:space="0" w:color="auto"/>
        <w:right w:val="none" w:sz="0" w:space="0" w:color="auto"/>
      </w:divBdr>
    </w:div>
    <w:div w:id="43603815">
      <w:bodyDiv w:val="1"/>
      <w:marLeft w:val="0"/>
      <w:marRight w:val="0"/>
      <w:marTop w:val="0"/>
      <w:marBottom w:val="0"/>
      <w:divBdr>
        <w:top w:val="none" w:sz="0" w:space="0" w:color="auto"/>
        <w:left w:val="none" w:sz="0" w:space="0" w:color="auto"/>
        <w:bottom w:val="none" w:sz="0" w:space="0" w:color="auto"/>
        <w:right w:val="none" w:sz="0" w:space="0" w:color="auto"/>
      </w:divBdr>
    </w:div>
    <w:div w:id="74010115">
      <w:bodyDiv w:val="1"/>
      <w:marLeft w:val="0"/>
      <w:marRight w:val="0"/>
      <w:marTop w:val="0"/>
      <w:marBottom w:val="0"/>
      <w:divBdr>
        <w:top w:val="none" w:sz="0" w:space="0" w:color="auto"/>
        <w:left w:val="none" w:sz="0" w:space="0" w:color="auto"/>
        <w:bottom w:val="none" w:sz="0" w:space="0" w:color="auto"/>
        <w:right w:val="none" w:sz="0" w:space="0" w:color="auto"/>
      </w:divBdr>
    </w:div>
    <w:div w:id="104352281">
      <w:bodyDiv w:val="1"/>
      <w:marLeft w:val="0"/>
      <w:marRight w:val="0"/>
      <w:marTop w:val="0"/>
      <w:marBottom w:val="0"/>
      <w:divBdr>
        <w:top w:val="none" w:sz="0" w:space="0" w:color="auto"/>
        <w:left w:val="none" w:sz="0" w:space="0" w:color="auto"/>
        <w:bottom w:val="none" w:sz="0" w:space="0" w:color="auto"/>
        <w:right w:val="none" w:sz="0" w:space="0" w:color="auto"/>
      </w:divBdr>
    </w:div>
    <w:div w:id="123696055">
      <w:bodyDiv w:val="1"/>
      <w:marLeft w:val="0"/>
      <w:marRight w:val="0"/>
      <w:marTop w:val="0"/>
      <w:marBottom w:val="0"/>
      <w:divBdr>
        <w:top w:val="none" w:sz="0" w:space="0" w:color="auto"/>
        <w:left w:val="none" w:sz="0" w:space="0" w:color="auto"/>
        <w:bottom w:val="none" w:sz="0" w:space="0" w:color="auto"/>
        <w:right w:val="none" w:sz="0" w:space="0" w:color="auto"/>
      </w:divBdr>
    </w:div>
    <w:div w:id="148718784">
      <w:bodyDiv w:val="1"/>
      <w:marLeft w:val="0"/>
      <w:marRight w:val="0"/>
      <w:marTop w:val="0"/>
      <w:marBottom w:val="0"/>
      <w:divBdr>
        <w:top w:val="none" w:sz="0" w:space="0" w:color="auto"/>
        <w:left w:val="none" w:sz="0" w:space="0" w:color="auto"/>
        <w:bottom w:val="none" w:sz="0" w:space="0" w:color="auto"/>
        <w:right w:val="none" w:sz="0" w:space="0" w:color="auto"/>
      </w:divBdr>
    </w:div>
    <w:div w:id="149104526">
      <w:bodyDiv w:val="1"/>
      <w:marLeft w:val="0"/>
      <w:marRight w:val="0"/>
      <w:marTop w:val="0"/>
      <w:marBottom w:val="0"/>
      <w:divBdr>
        <w:top w:val="none" w:sz="0" w:space="0" w:color="auto"/>
        <w:left w:val="none" w:sz="0" w:space="0" w:color="auto"/>
        <w:bottom w:val="none" w:sz="0" w:space="0" w:color="auto"/>
        <w:right w:val="none" w:sz="0" w:space="0" w:color="auto"/>
      </w:divBdr>
    </w:div>
    <w:div w:id="207183740">
      <w:bodyDiv w:val="1"/>
      <w:marLeft w:val="0"/>
      <w:marRight w:val="0"/>
      <w:marTop w:val="0"/>
      <w:marBottom w:val="0"/>
      <w:divBdr>
        <w:top w:val="none" w:sz="0" w:space="0" w:color="auto"/>
        <w:left w:val="none" w:sz="0" w:space="0" w:color="auto"/>
        <w:bottom w:val="none" w:sz="0" w:space="0" w:color="auto"/>
        <w:right w:val="none" w:sz="0" w:space="0" w:color="auto"/>
      </w:divBdr>
    </w:div>
    <w:div w:id="216162263">
      <w:bodyDiv w:val="1"/>
      <w:marLeft w:val="0"/>
      <w:marRight w:val="0"/>
      <w:marTop w:val="0"/>
      <w:marBottom w:val="0"/>
      <w:divBdr>
        <w:top w:val="none" w:sz="0" w:space="0" w:color="auto"/>
        <w:left w:val="none" w:sz="0" w:space="0" w:color="auto"/>
        <w:bottom w:val="none" w:sz="0" w:space="0" w:color="auto"/>
        <w:right w:val="none" w:sz="0" w:space="0" w:color="auto"/>
      </w:divBdr>
    </w:div>
    <w:div w:id="228150129">
      <w:bodyDiv w:val="1"/>
      <w:marLeft w:val="0"/>
      <w:marRight w:val="0"/>
      <w:marTop w:val="0"/>
      <w:marBottom w:val="0"/>
      <w:divBdr>
        <w:top w:val="none" w:sz="0" w:space="0" w:color="auto"/>
        <w:left w:val="none" w:sz="0" w:space="0" w:color="auto"/>
        <w:bottom w:val="none" w:sz="0" w:space="0" w:color="auto"/>
        <w:right w:val="none" w:sz="0" w:space="0" w:color="auto"/>
      </w:divBdr>
    </w:div>
    <w:div w:id="233316665">
      <w:bodyDiv w:val="1"/>
      <w:marLeft w:val="0"/>
      <w:marRight w:val="0"/>
      <w:marTop w:val="0"/>
      <w:marBottom w:val="0"/>
      <w:divBdr>
        <w:top w:val="none" w:sz="0" w:space="0" w:color="auto"/>
        <w:left w:val="none" w:sz="0" w:space="0" w:color="auto"/>
        <w:bottom w:val="none" w:sz="0" w:space="0" w:color="auto"/>
        <w:right w:val="none" w:sz="0" w:space="0" w:color="auto"/>
      </w:divBdr>
    </w:div>
    <w:div w:id="250043400">
      <w:bodyDiv w:val="1"/>
      <w:marLeft w:val="0"/>
      <w:marRight w:val="0"/>
      <w:marTop w:val="0"/>
      <w:marBottom w:val="0"/>
      <w:divBdr>
        <w:top w:val="none" w:sz="0" w:space="0" w:color="auto"/>
        <w:left w:val="none" w:sz="0" w:space="0" w:color="auto"/>
        <w:bottom w:val="none" w:sz="0" w:space="0" w:color="auto"/>
        <w:right w:val="none" w:sz="0" w:space="0" w:color="auto"/>
      </w:divBdr>
    </w:div>
    <w:div w:id="258946601">
      <w:bodyDiv w:val="1"/>
      <w:marLeft w:val="0"/>
      <w:marRight w:val="0"/>
      <w:marTop w:val="0"/>
      <w:marBottom w:val="0"/>
      <w:divBdr>
        <w:top w:val="none" w:sz="0" w:space="0" w:color="auto"/>
        <w:left w:val="none" w:sz="0" w:space="0" w:color="auto"/>
        <w:bottom w:val="none" w:sz="0" w:space="0" w:color="auto"/>
        <w:right w:val="none" w:sz="0" w:space="0" w:color="auto"/>
      </w:divBdr>
    </w:div>
    <w:div w:id="351763782">
      <w:bodyDiv w:val="1"/>
      <w:marLeft w:val="0"/>
      <w:marRight w:val="0"/>
      <w:marTop w:val="0"/>
      <w:marBottom w:val="0"/>
      <w:divBdr>
        <w:top w:val="none" w:sz="0" w:space="0" w:color="auto"/>
        <w:left w:val="none" w:sz="0" w:space="0" w:color="auto"/>
        <w:bottom w:val="none" w:sz="0" w:space="0" w:color="auto"/>
        <w:right w:val="none" w:sz="0" w:space="0" w:color="auto"/>
      </w:divBdr>
    </w:div>
    <w:div w:id="515122374">
      <w:bodyDiv w:val="1"/>
      <w:marLeft w:val="0"/>
      <w:marRight w:val="0"/>
      <w:marTop w:val="0"/>
      <w:marBottom w:val="0"/>
      <w:divBdr>
        <w:top w:val="none" w:sz="0" w:space="0" w:color="auto"/>
        <w:left w:val="none" w:sz="0" w:space="0" w:color="auto"/>
        <w:bottom w:val="none" w:sz="0" w:space="0" w:color="auto"/>
        <w:right w:val="none" w:sz="0" w:space="0" w:color="auto"/>
      </w:divBdr>
    </w:div>
    <w:div w:id="517235577">
      <w:bodyDiv w:val="1"/>
      <w:marLeft w:val="0"/>
      <w:marRight w:val="0"/>
      <w:marTop w:val="0"/>
      <w:marBottom w:val="0"/>
      <w:divBdr>
        <w:top w:val="none" w:sz="0" w:space="0" w:color="auto"/>
        <w:left w:val="none" w:sz="0" w:space="0" w:color="auto"/>
        <w:bottom w:val="none" w:sz="0" w:space="0" w:color="auto"/>
        <w:right w:val="none" w:sz="0" w:space="0" w:color="auto"/>
      </w:divBdr>
    </w:div>
    <w:div w:id="541669689">
      <w:bodyDiv w:val="1"/>
      <w:marLeft w:val="0"/>
      <w:marRight w:val="0"/>
      <w:marTop w:val="0"/>
      <w:marBottom w:val="0"/>
      <w:divBdr>
        <w:top w:val="none" w:sz="0" w:space="0" w:color="auto"/>
        <w:left w:val="none" w:sz="0" w:space="0" w:color="auto"/>
        <w:bottom w:val="none" w:sz="0" w:space="0" w:color="auto"/>
        <w:right w:val="none" w:sz="0" w:space="0" w:color="auto"/>
      </w:divBdr>
    </w:div>
    <w:div w:id="542788267">
      <w:bodyDiv w:val="1"/>
      <w:marLeft w:val="0"/>
      <w:marRight w:val="0"/>
      <w:marTop w:val="0"/>
      <w:marBottom w:val="0"/>
      <w:divBdr>
        <w:top w:val="none" w:sz="0" w:space="0" w:color="auto"/>
        <w:left w:val="none" w:sz="0" w:space="0" w:color="auto"/>
        <w:bottom w:val="none" w:sz="0" w:space="0" w:color="auto"/>
        <w:right w:val="none" w:sz="0" w:space="0" w:color="auto"/>
      </w:divBdr>
    </w:div>
    <w:div w:id="553614980">
      <w:bodyDiv w:val="1"/>
      <w:marLeft w:val="0"/>
      <w:marRight w:val="0"/>
      <w:marTop w:val="0"/>
      <w:marBottom w:val="0"/>
      <w:divBdr>
        <w:top w:val="none" w:sz="0" w:space="0" w:color="auto"/>
        <w:left w:val="none" w:sz="0" w:space="0" w:color="auto"/>
        <w:bottom w:val="none" w:sz="0" w:space="0" w:color="auto"/>
        <w:right w:val="none" w:sz="0" w:space="0" w:color="auto"/>
      </w:divBdr>
    </w:div>
    <w:div w:id="580992610">
      <w:bodyDiv w:val="1"/>
      <w:marLeft w:val="0"/>
      <w:marRight w:val="0"/>
      <w:marTop w:val="0"/>
      <w:marBottom w:val="0"/>
      <w:divBdr>
        <w:top w:val="none" w:sz="0" w:space="0" w:color="auto"/>
        <w:left w:val="none" w:sz="0" w:space="0" w:color="auto"/>
        <w:bottom w:val="none" w:sz="0" w:space="0" w:color="auto"/>
        <w:right w:val="none" w:sz="0" w:space="0" w:color="auto"/>
      </w:divBdr>
    </w:div>
    <w:div w:id="589316878">
      <w:bodyDiv w:val="1"/>
      <w:marLeft w:val="0"/>
      <w:marRight w:val="0"/>
      <w:marTop w:val="0"/>
      <w:marBottom w:val="0"/>
      <w:divBdr>
        <w:top w:val="none" w:sz="0" w:space="0" w:color="auto"/>
        <w:left w:val="none" w:sz="0" w:space="0" w:color="auto"/>
        <w:bottom w:val="none" w:sz="0" w:space="0" w:color="auto"/>
        <w:right w:val="none" w:sz="0" w:space="0" w:color="auto"/>
      </w:divBdr>
    </w:div>
    <w:div w:id="640812392">
      <w:bodyDiv w:val="1"/>
      <w:marLeft w:val="0"/>
      <w:marRight w:val="0"/>
      <w:marTop w:val="0"/>
      <w:marBottom w:val="0"/>
      <w:divBdr>
        <w:top w:val="none" w:sz="0" w:space="0" w:color="auto"/>
        <w:left w:val="none" w:sz="0" w:space="0" w:color="auto"/>
        <w:bottom w:val="none" w:sz="0" w:space="0" w:color="auto"/>
        <w:right w:val="none" w:sz="0" w:space="0" w:color="auto"/>
      </w:divBdr>
    </w:div>
    <w:div w:id="646587602">
      <w:bodyDiv w:val="1"/>
      <w:marLeft w:val="0"/>
      <w:marRight w:val="0"/>
      <w:marTop w:val="0"/>
      <w:marBottom w:val="0"/>
      <w:divBdr>
        <w:top w:val="none" w:sz="0" w:space="0" w:color="auto"/>
        <w:left w:val="none" w:sz="0" w:space="0" w:color="auto"/>
        <w:bottom w:val="none" w:sz="0" w:space="0" w:color="auto"/>
        <w:right w:val="none" w:sz="0" w:space="0" w:color="auto"/>
      </w:divBdr>
    </w:div>
    <w:div w:id="655495578">
      <w:bodyDiv w:val="1"/>
      <w:marLeft w:val="0"/>
      <w:marRight w:val="0"/>
      <w:marTop w:val="0"/>
      <w:marBottom w:val="0"/>
      <w:divBdr>
        <w:top w:val="none" w:sz="0" w:space="0" w:color="auto"/>
        <w:left w:val="none" w:sz="0" w:space="0" w:color="auto"/>
        <w:bottom w:val="none" w:sz="0" w:space="0" w:color="auto"/>
        <w:right w:val="none" w:sz="0" w:space="0" w:color="auto"/>
      </w:divBdr>
    </w:div>
    <w:div w:id="659624485">
      <w:bodyDiv w:val="1"/>
      <w:marLeft w:val="0"/>
      <w:marRight w:val="0"/>
      <w:marTop w:val="0"/>
      <w:marBottom w:val="0"/>
      <w:divBdr>
        <w:top w:val="none" w:sz="0" w:space="0" w:color="auto"/>
        <w:left w:val="none" w:sz="0" w:space="0" w:color="auto"/>
        <w:bottom w:val="none" w:sz="0" w:space="0" w:color="auto"/>
        <w:right w:val="none" w:sz="0" w:space="0" w:color="auto"/>
      </w:divBdr>
    </w:div>
    <w:div w:id="659962437">
      <w:bodyDiv w:val="1"/>
      <w:marLeft w:val="0"/>
      <w:marRight w:val="0"/>
      <w:marTop w:val="0"/>
      <w:marBottom w:val="0"/>
      <w:divBdr>
        <w:top w:val="none" w:sz="0" w:space="0" w:color="auto"/>
        <w:left w:val="none" w:sz="0" w:space="0" w:color="auto"/>
        <w:bottom w:val="none" w:sz="0" w:space="0" w:color="auto"/>
        <w:right w:val="none" w:sz="0" w:space="0" w:color="auto"/>
      </w:divBdr>
    </w:div>
    <w:div w:id="673997285">
      <w:bodyDiv w:val="1"/>
      <w:marLeft w:val="0"/>
      <w:marRight w:val="0"/>
      <w:marTop w:val="0"/>
      <w:marBottom w:val="0"/>
      <w:divBdr>
        <w:top w:val="none" w:sz="0" w:space="0" w:color="auto"/>
        <w:left w:val="none" w:sz="0" w:space="0" w:color="auto"/>
        <w:bottom w:val="none" w:sz="0" w:space="0" w:color="auto"/>
        <w:right w:val="none" w:sz="0" w:space="0" w:color="auto"/>
      </w:divBdr>
    </w:div>
    <w:div w:id="755129403">
      <w:bodyDiv w:val="1"/>
      <w:marLeft w:val="0"/>
      <w:marRight w:val="0"/>
      <w:marTop w:val="0"/>
      <w:marBottom w:val="0"/>
      <w:divBdr>
        <w:top w:val="none" w:sz="0" w:space="0" w:color="auto"/>
        <w:left w:val="none" w:sz="0" w:space="0" w:color="auto"/>
        <w:bottom w:val="none" w:sz="0" w:space="0" w:color="auto"/>
        <w:right w:val="none" w:sz="0" w:space="0" w:color="auto"/>
      </w:divBdr>
    </w:div>
    <w:div w:id="764115623">
      <w:bodyDiv w:val="1"/>
      <w:marLeft w:val="0"/>
      <w:marRight w:val="0"/>
      <w:marTop w:val="0"/>
      <w:marBottom w:val="0"/>
      <w:divBdr>
        <w:top w:val="none" w:sz="0" w:space="0" w:color="auto"/>
        <w:left w:val="none" w:sz="0" w:space="0" w:color="auto"/>
        <w:bottom w:val="none" w:sz="0" w:space="0" w:color="auto"/>
        <w:right w:val="none" w:sz="0" w:space="0" w:color="auto"/>
      </w:divBdr>
    </w:div>
    <w:div w:id="779493461">
      <w:bodyDiv w:val="1"/>
      <w:marLeft w:val="0"/>
      <w:marRight w:val="0"/>
      <w:marTop w:val="0"/>
      <w:marBottom w:val="0"/>
      <w:divBdr>
        <w:top w:val="none" w:sz="0" w:space="0" w:color="auto"/>
        <w:left w:val="none" w:sz="0" w:space="0" w:color="auto"/>
        <w:bottom w:val="none" w:sz="0" w:space="0" w:color="auto"/>
        <w:right w:val="none" w:sz="0" w:space="0" w:color="auto"/>
      </w:divBdr>
    </w:div>
    <w:div w:id="832644126">
      <w:bodyDiv w:val="1"/>
      <w:marLeft w:val="0"/>
      <w:marRight w:val="0"/>
      <w:marTop w:val="0"/>
      <w:marBottom w:val="0"/>
      <w:divBdr>
        <w:top w:val="none" w:sz="0" w:space="0" w:color="auto"/>
        <w:left w:val="none" w:sz="0" w:space="0" w:color="auto"/>
        <w:bottom w:val="none" w:sz="0" w:space="0" w:color="auto"/>
        <w:right w:val="none" w:sz="0" w:space="0" w:color="auto"/>
      </w:divBdr>
    </w:div>
    <w:div w:id="862326279">
      <w:bodyDiv w:val="1"/>
      <w:marLeft w:val="0"/>
      <w:marRight w:val="0"/>
      <w:marTop w:val="0"/>
      <w:marBottom w:val="0"/>
      <w:divBdr>
        <w:top w:val="none" w:sz="0" w:space="0" w:color="auto"/>
        <w:left w:val="none" w:sz="0" w:space="0" w:color="auto"/>
        <w:bottom w:val="none" w:sz="0" w:space="0" w:color="auto"/>
        <w:right w:val="none" w:sz="0" w:space="0" w:color="auto"/>
      </w:divBdr>
    </w:div>
    <w:div w:id="909073164">
      <w:bodyDiv w:val="1"/>
      <w:marLeft w:val="0"/>
      <w:marRight w:val="0"/>
      <w:marTop w:val="0"/>
      <w:marBottom w:val="0"/>
      <w:divBdr>
        <w:top w:val="none" w:sz="0" w:space="0" w:color="auto"/>
        <w:left w:val="none" w:sz="0" w:space="0" w:color="auto"/>
        <w:bottom w:val="none" w:sz="0" w:space="0" w:color="auto"/>
        <w:right w:val="none" w:sz="0" w:space="0" w:color="auto"/>
      </w:divBdr>
    </w:div>
    <w:div w:id="923413636">
      <w:bodyDiv w:val="1"/>
      <w:marLeft w:val="0"/>
      <w:marRight w:val="0"/>
      <w:marTop w:val="0"/>
      <w:marBottom w:val="0"/>
      <w:divBdr>
        <w:top w:val="none" w:sz="0" w:space="0" w:color="auto"/>
        <w:left w:val="none" w:sz="0" w:space="0" w:color="auto"/>
        <w:bottom w:val="none" w:sz="0" w:space="0" w:color="auto"/>
        <w:right w:val="none" w:sz="0" w:space="0" w:color="auto"/>
      </w:divBdr>
    </w:div>
    <w:div w:id="960846070">
      <w:bodyDiv w:val="1"/>
      <w:marLeft w:val="0"/>
      <w:marRight w:val="0"/>
      <w:marTop w:val="0"/>
      <w:marBottom w:val="0"/>
      <w:divBdr>
        <w:top w:val="none" w:sz="0" w:space="0" w:color="auto"/>
        <w:left w:val="none" w:sz="0" w:space="0" w:color="auto"/>
        <w:bottom w:val="none" w:sz="0" w:space="0" w:color="auto"/>
        <w:right w:val="none" w:sz="0" w:space="0" w:color="auto"/>
      </w:divBdr>
    </w:div>
    <w:div w:id="1064989277">
      <w:bodyDiv w:val="1"/>
      <w:marLeft w:val="0"/>
      <w:marRight w:val="0"/>
      <w:marTop w:val="0"/>
      <w:marBottom w:val="0"/>
      <w:divBdr>
        <w:top w:val="none" w:sz="0" w:space="0" w:color="auto"/>
        <w:left w:val="none" w:sz="0" w:space="0" w:color="auto"/>
        <w:bottom w:val="none" w:sz="0" w:space="0" w:color="auto"/>
        <w:right w:val="none" w:sz="0" w:space="0" w:color="auto"/>
      </w:divBdr>
    </w:div>
    <w:div w:id="1107773862">
      <w:bodyDiv w:val="1"/>
      <w:marLeft w:val="0"/>
      <w:marRight w:val="0"/>
      <w:marTop w:val="0"/>
      <w:marBottom w:val="0"/>
      <w:divBdr>
        <w:top w:val="none" w:sz="0" w:space="0" w:color="auto"/>
        <w:left w:val="none" w:sz="0" w:space="0" w:color="auto"/>
        <w:bottom w:val="none" w:sz="0" w:space="0" w:color="auto"/>
        <w:right w:val="none" w:sz="0" w:space="0" w:color="auto"/>
      </w:divBdr>
    </w:div>
    <w:div w:id="1148009863">
      <w:bodyDiv w:val="1"/>
      <w:marLeft w:val="0"/>
      <w:marRight w:val="0"/>
      <w:marTop w:val="0"/>
      <w:marBottom w:val="0"/>
      <w:divBdr>
        <w:top w:val="none" w:sz="0" w:space="0" w:color="auto"/>
        <w:left w:val="none" w:sz="0" w:space="0" w:color="auto"/>
        <w:bottom w:val="none" w:sz="0" w:space="0" w:color="auto"/>
        <w:right w:val="none" w:sz="0" w:space="0" w:color="auto"/>
      </w:divBdr>
    </w:div>
    <w:div w:id="1247497727">
      <w:bodyDiv w:val="1"/>
      <w:marLeft w:val="0"/>
      <w:marRight w:val="0"/>
      <w:marTop w:val="0"/>
      <w:marBottom w:val="0"/>
      <w:divBdr>
        <w:top w:val="none" w:sz="0" w:space="0" w:color="auto"/>
        <w:left w:val="none" w:sz="0" w:space="0" w:color="auto"/>
        <w:bottom w:val="none" w:sz="0" w:space="0" w:color="auto"/>
        <w:right w:val="none" w:sz="0" w:space="0" w:color="auto"/>
      </w:divBdr>
    </w:div>
    <w:div w:id="1355960201">
      <w:bodyDiv w:val="1"/>
      <w:marLeft w:val="0"/>
      <w:marRight w:val="0"/>
      <w:marTop w:val="0"/>
      <w:marBottom w:val="0"/>
      <w:divBdr>
        <w:top w:val="none" w:sz="0" w:space="0" w:color="auto"/>
        <w:left w:val="none" w:sz="0" w:space="0" w:color="auto"/>
        <w:bottom w:val="none" w:sz="0" w:space="0" w:color="auto"/>
        <w:right w:val="none" w:sz="0" w:space="0" w:color="auto"/>
      </w:divBdr>
    </w:div>
    <w:div w:id="1359891570">
      <w:bodyDiv w:val="1"/>
      <w:marLeft w:val="0"/>
      <w:marRight w:val="0"/>
      <w:marTop w:val="0"/>
      <w:marBottom w:val="0"/>
      <w:divBdr>
        <w:top w:val="none" w:sz="0" w:space="0" w:color="auto"/>
        <w:left w:val="none" w:sz="0" w:space="0" w:color="auto"/>
        <w:bottom w:val="none" w:sz="0" w:space="0" w:color="auto"/>
        <w:right w:val="none" w:sz="0" w:space="0" w:color="auto"/>
      </w:divBdr>
    </w:div>
    <w:div w:id="1370765173">
      <w:bodyDiv w:val="1"/>
      <w:marLeft w:val="0"/>
      <w:marRight w:val="0"/>
      <w:marTop w:val="0"/>
      <w:marBottom w:val="0"/>
      <w:divBdr>
        <w:top w:val="none" w:sz="0" w:space="0" w:color="auto"/>
        <w:left w:val="none" w:sz="0" w:space="0" w:color="auto"/>
        <w:bottom w:val="none" w:sz="0" w:space="0" w:color="auto"/>
        <w:right w:val="none" w:sz="0" w:space="0" w:color="auto"/>
      </w:divBdr>
    </w:div>
    <w:div w:id="1386292889">
      <w:bodyDiv w:val="1"/>
      <w:marLeft w:val="0"/>
      <w:marRight w:val="0"/>
      <w:marTop w:val="0"/>
      <w:marBottom w:val="0"/>
      <w:divBdr>
        <w:top w:val="none" w:sz="0" w:space="0" w:color="auto"/>
        <w:left w:val="none" w:sz="0" w:space="0" w:color="auto"/>
        <w:bottom w:val="none" w:sz="0" w:space="0" w:color="auto"/>
        <w:right w:val="none" w:sz="0" w:space="0" w:color="auto"/>
      </w:divBdr>
    </w:div>
    <w:div w:id="1404328707">
      <w:bodyDiv w:val="1"/>
      <w:marLeft w:val="0"/>
      <w:marRight w:val="0"/>
      <w:marTop w:val="0"/>
      <w:marBottom w:val="0"/>
      <w:divBdr>
        <w:top w:val="none" w:sz="0" w:space="0" w:color="auto"/>
        <w:left w:val="none" w:sz="0" w:space="0" w:color="auto"/>
        <w:bottom w:val="none" w:sz="0" w:space="0" w:color="auto"/>
        <w:right w:val="none" w:sz="0" w:space="0" w:color="auto"/>
      </w:divBdr>
    </w:div>
    <w:div w:id="1407072201">
      <w:bodyDiv w:val="1"/>
      <w:marLeft w:val="0"/>
      <w:marRight w:val="0"/>
      <w:marTop w:val="0"/>
      <w:marBottom w:val="0"/>
      <w:divBdr>
        <w:top w:val="none" w:sz="0" w:space="0" w:color="auto"/>
        <w:left w:val="none" w:sz="0" w:space="0" w:color="auto"/>
        <w:bottom w:val="none" w:sz="0" w:space="0" w:color="auto"/>
        <w:right w:val="none" w:sz="0" w:space="0" w:color="auto"/>
      </w:divBdr>
    </w:div>
    <w:div w:id="1440375030">
      <w:bodyDiv w:val="1"/>
      <w:marLeft w:val="0"/>
      <w:marRight w:val="0"/>
      <w:marTop w:val="0"/>
      <w:marBottom w:val="0"/>
      <w:divBdr>
        <w:top w:val="none" w:sz="0" w:space="0" w:color="auto"/>
        <w:left w:val="none" w:sz="0" w:space="0" w:color="auto"/>
        <w:bottom w:val="none" w:sz="0" w:space="0" w:color="auto"/>
        <w:right w:val="none" w:sz="0" w:space="0" w:color="auto"/>
      </w:divBdr>
    </w:div>
    <w:div w:id="1451052925">
      <w:bodyDiv w:val="1"/>
      <w:marLeft w:val="0"/>
      <w:marRight w:val="0"/>
      <w:marTop w:val="0"/>
      <w:marBottom w:val="0"/>
      <w:divBdr>
        <w:top w:val="none" w:sz="0" w:space="0" w:color="auto"/>
        <w:left w:val="none" w:sz="0" w:space="0" w:color="auto"/>
        <w:bottom w:val="none" w:sz="0" w:space="0" w:color="auto"/>
        <w:right w:val="none" w:sz="0" w:space="0" w:color="auto"/>
      </w:divBdr>
    </w:div>
    <w:div w:id="1456220060">
      <w:bodyDiv w:val="1"/>
      <w:marLeft w:val="0"/>
      <w:marRight w:val="0"/>
      <w:marTop w:val="0"/>
      <w:marBottom w:val="0"/>
      <w:divBdr>
        <w:top w:val="none" w:sz="0" w:space="0" w:color="auto"/>
        <w:left w:val="none" w:sz="0" w:space="0" w:color="auto"/>
        <w:bottom w:val="none" w:sz="0" w:space="0" w:color="auto"/>
        <w:right w:val="none" w:sz="0" w:space="0" w:color="auto"/>
      </w:divBdr>
    </w:div>
    <w:div w:id="1464468859">
      <w:bodyDiv w:val="1"/>
      <w:marLeft w:val="0"/>
      <w:marRight w:val="0"/>
      <w:marTop w:val="0"/>
      <w:marBottom w:val="0"/>
      <w:divBdr>
        <w:top w:val="none" w:sz="0" w:space="0" w:color="auto"/>
        <w:left w:val="none" w:sz="0" w:space="0" w:color="auto"/>
        <w:bottom w:val="none" w:sz="0" w:space="0" w:color="auto"/>
        <w:right w:val="none" w:sz="0" w:space="0" w:color="auto"/>
      </w:divBdr>
    </w:div>
    <w:div w:id="1528257660">
      <w:bodyDiv w:val="1"/>
      <w:marLeft w:val="0"/>
      <w:marRight w:val="0"/>
      <w:marTop w:val="0"/>
      <w:marBottom w:val="0"/>
      <w:divBdr>
        <w:top w:val="none" w:sz="0" w:space="0" w:color="auto"/>
        <w:left w:val="none" w:sz="0" w:space="0" w:color="auto"/>
        <w:bottom w:val="none" w:sz="0" w:space="0" w:color="auto"/>
        <w:right w:val="none" w:sz="0" w:space="0" w:color="auto"/>
      </w:divBdr>
    </w:div>
    <w:div w:id="1536506684">
      <w:bodyDiv w:val="1"/>
      <w:marLeft w:val="0"/>
      <w:marRight w:val="0"/>
      <w:marTop w:val="0"/>
      <w:marBottom w:val="0"/>
      <w:divBdr>
        <w:top w:val="none" w:sz="0" w:space="0" w:color="auto"/>
        <w:left w:val="none" w:sz="0" w:space="0" w:color="auto"/>
        <w:bottom w:val="none" w:sz="0" w:space="0" w:color="auto"/>
        <w:right w:val="none" w:sz="0" w:space="0" w:color="auto"/>
      </w:divBdr>
    </w:div>
    <w:div w:id="1548955228">
      <w:bodyDiv w:val="1"/>
      <w:marLeft w:val="0"/>
      <w:marRight w:val="0"/>
      <w:marTop w:val="0"/>
      <w:marBottom w:val="0"/>
      <w:divBdr>
        <w:top w:val="none" w:sz="0" w:space="0" w:color="auto"/>
        <w:left w:val="none" w:sz="0" w:space="0" w:color="auto"/>
        <w:bottom w:val="none" w:sz="0" w:space="0" w:color="auto"/>
        <w:right w:val="none" w:sz="0" w:space="0" w:color="auto"/>
      </w:divBdr>
    </w:div>
    <w:div w:id="1564439585">
      <w:bodyDiv w:val="1"/>
      <w:marLeft w:val="0"/>
      <w:marRight w:val="0"/>
      <w:marTop w:val="0"/>
      <w:marBottom w:val="0"/>
      <w:divBdr>
        <w:top w:val="none" w:sz="0" w:space="0" w:color="auto"/>
        <w:left w:val="none" w:sz="0" w:space="0" w:color="auto"/>
        <w:bottom w:val="none" w:sz="0" w:space="0" w:color="auto"/>
        <w:right w:val="none" w:sz="0" w:space="0" w:color="auto"/>
      </w:divBdr>
    </w:div>
    <w:div w:id="1673606108">
      <w:bodyDiv w:val="1"/>
      <w:marLeft w:val="0"/>
      <w:marRight w:val="0"/>
      <w:marTop w:val="0"/>
      <w:marBottom w:val="0"/>
      <w:divBdr>
        <w:top w:val="none" w:sz="0" w:space="0" w:color="auto"/>
        <w:left w:val="none" w:sz="0" w:space="0" w:color="auto"/>
        <w:bottom w:val="none" w:sz="0" w:space="0" w:color="auto"/>
        <w:right w:val="none" w:sz="0" w:space="0" w:color="auto"/>
      </w:divBdr>
    </w:div>
    <w:div w:id="1692681902">
      <w:bodyDiv w:val="1"/>
      <w:marLeft w:val="0"/>
      <w:marRight w:val="0"/>
      <w:marTop w:val="0"/>
      <w:marBottom w:val="0"/>
      <w:divBdr>
        <w:top w:val="none" w:sz="0" w:space="0" w:color="auto"/>
        <w:left w:val="none" w:sz="0" w:space="0" w:color="auto"/>
        <w:bottom w:val="none" w:sz="0" w:space="0" w:color="auto"/>
        <w:right w:val="none" w:sz="0" w:space="0" w:color="auto"/>
      </w:divBdr>
    </w:div>
    <w:div w:id="1740590008">
      <w:bodyDiv w:val="1"/>
      <w:marLeft w:val="0"/>
      <w:marRight w:val="0"/>
      <w:marTop w:val="0"/>
      <w:marBottom w:val="0"/>
      <w:divBdr>
        <w:top w:val="none" w:sz="0" w:space="0" w:color="auto"/>
        <w:left w:val="none" w:sz="0" w:space="0" w:color="auto"/>
        <w:bottom w:val="none" w:sz="0" w:space="0" w:color="auto"/>
        <w:right w:val="none" w:sz="0" w:space="0" w:color="auto"/>
      </w:divBdr>
    </w:div>
    <w:div w:id="1758477388">
      <w:bodyDiv w:val="1"/>
      <w:marLeft w:val="0"/>
      <w:marRight w:val="0"/>
      <w:marTop w:val="0"/>
      <w:marBottom w:val="0"/>
      <w:divBdr>
        <w:top w:val="none" w:sz="0" w:space="0" w:color="auto"/>
        <w:left w:val="none" w:sz="0" w:space="0" w:color="auto"/>
        <w:bottom w:val="none" w:sz="0" w:space="0" w:color="auto"/>
        <w:right w:val="none" w:sz="0" w:space="0" w:color="auto"/>
      </w:divBdr>
    </w:div>
    <w:div w:id="1806970453">
      <w:bodyDiv w:val="1"/>
      <w:marLeft w:val="0"/>
      <w:marRight w:val="0"/>
      <w:marTop w:val="0"/>
      <w:marBottom w:val="0"/>
      <w:divBdr>
        <w:top w:val="none" w:sz="0" w:space="0" w:color="auto"/>
        <w:left w:val="none" w:sz="0" w:space="0" w:color="auto"/>
        <w:bottom w:val="none" w:sz="0" w:space="0" w:color="auto"/>
        <w:right w:val="none" w:sz="0" w:space="0" w:color="auto"/>
      </w:divBdr>
    </w:div>
    <w:div w:id="1845898906">
      <w:bodyDiv w:val="1"/>
      <w:marLeft w:val="0"/>
      <w:marRight w:val="0"/>
      <w:marTop w:val="0"/>
      <w:marBottom w:val="0"/>
      <w:divBdr>
        <w:top w:val="none" w:sz="0" w:space="0" w:color="auto"/>
        <w:left w:val="none" w:sz="0" w:space="0" w:color="auto"/>
        <w:bottom w:val="none" w:sz="0" w:space="0" w:color="auto"/>
        <w:right w:val="none" w:sz="0" w:space="0" w:color="auto"/>
      </w:divBdr>
    </w:div>
    <w:div w:id="1864005659">
      <w:bodyDiv w:val="1"/>
      <w:marLeft w:val="0"/>
      <w:marRight w:val="0"/>
      <w:marTop w:val="0"/>
      <w:marBottom w:val="0"/>
      <w:divBdr>
        <w:top w:val="none" w:sz="0" w:space="0" w:color="auto"/>
        <w:left w:val="none" w:sz="0" w:space="0" w:color="auto"/>
        <w:bottom w:val="none" w:sz="0" w:space="0" w:color="auto"/>
        <w:right w:val="none" w:sz="0" w:space="0" w:color="auto"/>
      </w:divBdr>
    </w:div>
    <w:div w:id="1997562288">
      <w:bodyDiv w:val="1"/>
      <w:marLeft w:val="0"/>
      <w:marRight w:val="0"/>
      <w:marTop w:val="0"/>
      <w:marBottom w:val="0"/>
      <w:divBdr>
        <w:top w:val="none" w:sz="0" w:space="0" w:color="auto"/>
        <w:left w:val="none" w:sz="0" w:space="0" w:color="auto"/>
        <w:bottom w:val="none" w:sz="0" w:space="0" w:color="auto"/>
        <w:right w:val="none" w:sz="0" w:space="0" w:color="auto"/>
      </w:divBdr>
    </w:div>
    <w:div w:id="2037078325">
      <w:bodyDiv w:val="1"/>
      <w:marLeft w:val="0"/>
      <w:marRight w:val="0"/>
      <w:marTop w:val="0"/>
      <w:marBottom w:val="0"/>
      <w:divBdr>
        <w:top w:val="none" w:sz="0" w:space="0" w:color="auto"/>
        <w:left w:val="none" w:sz="0" w:space="0" w:color="auto"/>
        <w:bottom w:val="none" w:sz="0" w:space="0" w:color="auto"/>
        <w:right w:val="none" w:sz="0" w:space="0" w:color="auto"/>
      </w:divBdr>
    </w:div>
    <w:div w:id="2076394574">
      <w:bodyDiv w:val="1"/>
      <w:marLeft w:val="0"/>
      <w:marRight w:val="0"/>
      <w:marTop w:val="0"/>
      <w:marBottom w:val="0"/>
      <w:divBdr>
        <w:top w:val="none" w:sz="0" w:space="0" w:color="auto"/>
        <w:left w:val="none" w:sz="0" w:space="0" w:color="auto"/>
        <w:bottom w:val="none" w:sz="0" w:space="0" w:color="auto"/>
        <w:right w:val="none" w:sz="0" w:space="0" w:color="auto"/>
      </w:divBdr>
    </w:div>
    <w:div w:id="2084906471">
      <w:bodyDiv w:val="1"/>
      <w:marLeft w:val="0"/>
      <w:marRight w:val="0"/>
      <w:marTop w:val="0"/>
      <w:marBottom w:val="0"/>
      <w:divBdr>
        <w:top w:val="none" w:sz="0" w:space="0" w:color="auto"/>
        <w:left w:val="none" w:sz="0" w:space="0" w:color="auto"/>
        <w:bottom w:val="none" w:sz="0" w:space="0" w:color="auto"/>
        <w:right w:val="none" w:sz="0" w:space="0" w:color="auto"/>
      </w:divBdr>
    </w:div>
    <w:div w:id="2121022812">
      <w:bodyDiv w:val="1"/>
      <w:marLeft w:val="0"/>
      <w:marRight w:val="0"/>
      <w:marTop w:val="0"/>
      <w:marBottom w:val="0"/>
      <w:divBdr>
        <w:top w:val="none" w:sz="0" w:space="0" w:color="auto"/>
        <w:left w:val="none" w:sz="0" w:space="0" w:color="auto"/>
        <w:bottom w:val="none" w:sz="0" w:space="0" w:color="auto"/>
        <w:right w:val="none" w:sz="0" w:space="0" w:color="auto"/>
      </w:divBdr>
    </w:div>
    <w:div w:id="214238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DCD3084745148F7B92D7EC3D8698417"/>
        <w:category>
          <w:name w:val="General"/>
          <w:gallery w:val="placeholder"/>
        </w:category>
        <w:types>
          <w:type w:val="bbPlcHdr"/>
        </w:types>
        <w:behaviors>
          <w:behavior w:val="content"/>
        </w:behaviors>
        <w:guid w:val="{C295A58E-8C4F-47F2-8AB8-8CE7A85E5DD0}"/>
      </w:docPartPr>
      <w:docPartBody>
        <w:p w:rsidR="00780EAF" w:rsidRDefault="00220645" w:rsidP="00220645">
          <w:pPr>
            <w:pStyle w:val="EDCD3084745148F7B92D7EC3D8698417"/>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20645"/>
    <w:rsid w:val="00220645"/>
    <w:rsid w:val="002673C7"/>
    <w:rsid w:val="00306B9F"/>
    <w:rsid w:val="00490D3F"/>
    <w:rsid w:val="00780EAF"/>
    <w:rsid w:val="00DB6BAE"/>
    <w:rsid w:val="00E97242"/>
    <w:rsid w:val="00EE10AA"/>
    <w:rsid w:val="00F23CF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73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CD3084745148F7B92D7EC3D8698417">
    <w:name w:val="EDCD3084745148F7B92D7EC3D8698417"/>
    <w:rsid w:val="00220645"/>
  </w:style>
  <w:style w:type="paragraph" w:customStyle="1" w:styleId="343D3152826744178563F6800A62131F">
    <w:name w:val="343D3152826744178563F6800A62131F"/>
    <w:rsid w:val="00220645"/>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Ger17</b:Tag>
    <b:SourceType>Book</b:SourceType>
    <b:Guid>{034F47BE-5DDB-43C3-8D7D-D7F4B71D9968}</b:Guid>
    <b:Author>
      <b:Author>
        <b:NameList>
          <b:Person>
            <b:Last>Gerry Johnson</b:Last>
            <b:First>Richard</b:First>
            <b:Middle>Whittington, Kevan Scholes, Duncan Angwin, Patrick Regnar</b:Middle>
          </b:Person>
        </b:NameList>
      </b:Author>
    </b:Author>
    <b:Title>Exploring Strategy</b:Title>
    <b:Year>2017</b:Year>
    <b:City>Harlow</b:City>
    <b:Publisher>Pearson</b:Publisher>
    <b:Edition>11th</b:Edition>
    <b:RefOrder>2</b:RefOrder>
  </b:Source>
  <b:Source>
    <b:Tag>Gra91</b:Tag>
    <b:SourceType>Book</b:SourceType>
    <b:Guid>{149D824B-200C-4F2E-88BE-210A150D2B85}</b:Guid>
    <b:Author>
      <b:Author>
        <b:NameList>
          <b:Person>
            <b:Last>Grant</b:Last>
            <b:First>R.M</b:First>
          </b:Person>
        </b:NameList>
      </b:Author>
    </b:Author>
    <b:Title>Contemporary strategy analysis: Concepts, Techniques, Application</b:Title>
    <b:Year>1991</b:Year>
    <b:City>Cambridge</b:City>
    <b:RefOrder>1</b:RefOrder>
  </b:Source>
  <b:Source>
    <b:Tag>Jim16</b:Tag>
    <b:SourceType>InternetSite</b:SourceType>
    <b:Guid>{9DCAF4C4-D06D-42E9-9A4D-5AD41EC77556}</b:Guid>
    <b:Title>Which Automakers have the lowest recall rates</b:Title>
    <b:Year>2016</b:Year>
    <b:Author>
      <b:Author>
        <b:NameList>
          <b:Person>
            <b:Last>Golzelany</b:Last>
            <b:First>Jim</b:First>
          </b:Person>
        </b:NameList>
      </b:Author>
    </b:Author>
    <b:YearAccessed>2022</b:YearAccessed>
    <b:MonthAccessed>09</b:MonthAccessed>
    <b:DayAccessed>10</b:DayAccessed>
    <b:RefOrder>3</b:RefOrder>
  </b:Source>
  <b:Source>
    <b:Tag>Vol22</b:Tag>
    <b:SourceType>InternetSite</b:SourceType>
    <b:Guid>{066E3BD7-E5FA-4555-B00D-9404F37F2BB3}</b:Guid>
    <b:Title>Volkswagen Annual Report 2021</b:Title>
    <b:YearAccessed>2022</b:YearAccessed>
    <b:MonthAccessed>09</b:MonthAccessed>
    <b:DayAccessed>11</b:DayAccessed>
    <b:URL>https://annualreport2021.volkswagenag.com/</b:URL>
    <b:RefOrder>4</b:RefOrder>
  </b:Source>
  <b:Source>
    <b:Tag>Ann22</b:Tag>
    <b:SourceType>InternetSite</b:SourceType>
    <b:Guid>{8D39AE38-B20C-437A-B96F-12738227EEAF}</b:Guid>
    <b:Title>Annual Report 2019</b:Title>
    <b:YearAccessed>2022</b:YearAccessed>
    <b:MonthAccessed>09</b:MonthAccessed>
    <b:DayAccessed>11</b:DayAccessed>
    <b:URL>https://annualreport2019.volkswagenag.com/group-management-report/goals-and-strategies/five-modules-of-the-together-2025-strategy.html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379758-D35D-44AF-8628-68D4A6EDF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2684</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 – ASSESSMENT 1</dc:title>
  <dc:subject>Alexandru Marian Dima - 1914253</dc:subject>
  <dc:creator>Boholt Valentin-Mihai</dc:creator>
  <cp:lastModifiedBy>BEBE</cp:lastModifiedBy>
  <cp:revision>2</cp:revision>
  <dcterms:created xsi:type="dcterms:W3CDTF">2022-09-12T20:49:00Z</dcterms:created>
  <dcterms:modified xsi:type="dcterms:W3CDTF">2022-09-12T20:49:00Z</dcterms:modified>
</cp:coreProperties>
</file>