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51141" w14:textId="2A8C8A11" w:rsidR="00D92096" w:rsidRDefault="004041DC">
      <w:pPr>
        <w:rPr>
          <w:rFonts w:ascii="Verdana" w:hAnsi="Verdana"/>
          <w:sz w:val="24"/>
          <w:szCs w:val="24"/>
        </w:rPr>
      </w:pPr>
      <w:r w:rsidRPr="004041DC">
        <w:rPr>
          <w:rFonts w:ascii="Verdana" w:hAnsi="Verdana"/>
          <w:b/>
          <w:bCs/>
          <w:sz w:val="24"/>
          <w:szCs w:val="24"/>
        </w:rPr>
        <w:t>Epistemology:</w:t>
      </w:r>
      <w:r>
        <w:rPr>
          <w:rFonts w:ascii="Verdana" w:hAnsi="Verdana"/>
          <w:sz w:val="24"/>
          <w:szCs w:val="24"/>
        </w:rPr>
        <w:t xml:space="preserve"> </w:t>
      </w:r>
      <w:r w:rsidRPr="004041DC">
        <w:rPr>
          <w:rFonts w:ascii="Verdana" w:hAnsi="Verdana"/>
          <w:sz w:val="24"/>
          <w:szCs w:val="24"/>
        </w:rPr>
        <w:t xml:space="preserve">If you’ve ever found yourself arguing with someone and thought, </w:t>
      </w:r>
      <w:r w:rsidRPr="004041DC">
        <w:rPr>
          <w:rFonts w:ascii="Verdana" w:hAnsi="Verdana"/>
          <w:i/>
          <w:iCs/>
          <w:sz w:val="24"/>
          <w:szCs w:val="24"/>
        </w:rPr>
        <w:t>"How could you possibly know that for sure?"</w:t>
      </w:r>
      <w:r w:rsidRPr="004041DC">
        <w:rPr>
          <w:rFonts w:ascii="Verdana" w:hAnsi="Verdana"/>
          <w:sz w:val="24"/>
          <w:szCs w:val="24"/>
        </w:rPr>
        <w:t xml:space="preserve">—you were doing epistemology. It isn't just about what we know, but </w:t>
      </w:r>
      <w:r w:rsidRPr="004041DC">
        <w:rPr>
          <w:rFonts w:ascii="Verdana" w:hAnsi="Verdana"/>
          <w:b/>
          <w:bCs/>
          <w:sz w:val="24"/>
          <w:szCs w:val="24"/>
        </w:rPr>
        <w:t>how</w:t>
      </w:r>
      <w:r w:rsidRPr="004041DC">
        <w:rPr>
          <w:rFonts w:ascii="Verdana" w:hAnsi="Verdana"/>
          <w:sz w:val="24"/>
          <w:szCs w:val="24"/>
        </w:rPr>
        <w:t xml:space="preserve"> we know it and what makes a belief "legitimate.</w:t>
      </w:r>
    </w:p>
    <w:p w14:paraId="4F3A9FA2" w14:textId="77777777" w:rsidR="00516901" w:rsidRDefault="00516901" w:rsidP="00516901">
      <w:pPr>
        <w:rPr>
          <w:rFonts w:ascii="Verdana" w:hAnsi="Verdana"/>
          <w:sz w:val="24"/>
          <w:szCs w:val="24"/>
        </w:rPr>
      </w:pPr>
      <w:r w:rsidRPr="00516901">
        <w:rPr>
          <w:rFonts w:ascii="Verdana" w:hAnsi="Verdana"/>
          <w:b/>
          <w:bCs/>
          <w:sz w:val="24"/>
          <w:szCs w:val="24"/>
        </w:rPr>
        <w:t>Ontology:</w:t>
      </w:r>
      <w:r>
        <w:rPr>
          <w:rFonts w:ascii="Verdana" w:hAnsi="Verdana"/>
          <w:sz w:val="24"/>
          <w:szCs w:val="24"/>
        </w:rPr>
        <w:t xml:space="preserve"> </w:t>
      </w:r>
      <w:r w:rsidRPr="00516901">
        <w:rPr>
          <w:rFonts w:ascii="Verdana" w:hAnsi="Verdana"/>
          <w:sz w:val="24"/>
          <w:szCs w:val="24"/>
        </w:rPr>
        <w:t xml:space="preserve">While Epistemology asks, "How do I know this is a chair?", Ontology asks, "What actually </w:t>
      </w:r>
      <w:r w:rsidRPr="00516901">
        <w:rPr>
          <w:rFonts w:ascii="Verdana" w:hAnsi="Verdana"/>
          <w:i/>
          <w:iCs/>
          <w:sz w:val="24"/>
          <w:szCs w:val="24"/>
        </w:rPr>
        <w:t>is</w:t>
      </w:r>
      <w:r w:rsidRPr="00516901">
        <w:rPr>
          <w:rFonts w:ascii="Verdana" w:hAnsi="Verdana"/>
          <w:sz w:val="24"/>
          <w:szCs w:val="24"/>
        </w:rPr>
        <w:t xml:space="preserve"> a chair? Does 'chair-ness' exist independently, or is it just a name we give to a collection of atoms?"</w:t>
      </w:r>
    </w:p>
    <w:p w14:paraId="73290E3F" w14:textId="36C6561F" w:rsidR="00516901" w:rsidRDefault="00B30E0A" w:rsidP="00516901">
      <w:pPr>
        <w:rPr>
          <w:rFonts w:ascii="Verdana" w:hAnsi="Verdana"/>
          <w:sz w:val="24"/>
          <w:szCs w:val="24"/>
        </w:rPr>
      </w:pPr>
      <w:r w:rsidRPr="00B30E0A">
        <w:rPr>
          <w:rFonts w:ascii="Verdana" w:hAnsi="Verdana"/>
          <w:sz w:val="24"/>
          <w:szCs w:val="24"/>
        </w:rPr>
        <w:t xml:space="preserve">If </w:t>
      </w:r>
      <w:r w:rsidRPr="00B30E0A">
        <w:rPr>
          <w:rFonts w:ascii="Verdana" w:hAnsi="Verdana"/>
          <w:b/>
          <w:bCs/>
          <w:sz w:val="24"/>
          <w:szCs w:val="24"/>
        </w:rPr>
        <w:t>Epistemology</w:t>
      </w:r>
      <w:r w:rsidRPr="00B30E0A">
        <w:rPr>
          <w:rFonts w:ascii="Verdana" w:hAnsi="Verdana"/>
          <w:sz w:val="24"/>
          <w:szCs w:val="24"/>
        </w:rPr>
        <w:t xml:space="preserve"> is the study of </w:t>
      </w:r>
      <w:r w:rsidRPr="00B30E0A">
        <w:rPr>
          <w:rFonts w:ascii="Verdana" w:hAnsi="Verdana"/>
          <w:i/>
          <w:iCs/>
          <w:sz w:val="24"/>
          <w:szCs w:val="24"/>
        </w:rPr>
        <w:t>how</w:t>
      </w:r>
      <w:r w:rsidRPr="00B30E0A">
        <w:rPr>
          <w:rFonts w:ascii="Verdana" w:hAnsi="Verdana"/>
          <w:sz w:val="24"/>
          <w:szCs w:val="24"/>
        </w:rPr>
        <w:t xml:space="preserve"> we know, </w:t>
      </w:r>
      <w:r w:rsidRPr="00B30E0A">
        <w:rPr>
          <w:rFonts w:ascii="Verdana" w:hAnsi="Verdana"/>
          <w:b/>
          <w:bCs/>
          <w:sz w:val="24"/>
          <w:szCs w:val="24"/>
        </w:rPr>
        <w:t>Ontology</w:t>
      </w:r>
      <w:r w:rsidRPr="00B30E0A">
        <w:rPr>
          <w:rFonts w:ascii="Verdana" w:hAnsi="Verdana"/>
          <w:sz w:val="24"/>
          <w:szCs w:val="24"/>
        </w:rPr>
        <w:t xml:space="preserve"> is the study of </w:t>
      </w:r>
      <w:r w:rsidRPr="00B30E0A">
        <w:rPr>
          <w:rFonts w:ascii="Verdana" w:hAnsi="Verdana"/>
          <w:i/>
          <w:iCs/>
          <w:sz w:val="24"/>
          <w:szCs w:val="24"/>
        </w:rPr>
        <w:t>what</w:t>
      </w:r>
      <w:r w:rsidRPr="00B30E0A">
        <w:rPr>
          <w:rFonts w:ascii="Verdana" w:hAnsi="Verdana"/>
          <w:sz w:val="24"/>
          <w:szCs w:val="24"/>
        </w:rPr>
        <w:t xml:space="preserve"> there is to know. It is the branch of philosophy that deals with the nature of </w:t>
      </w:r>
      <w:r w:rsidRPr="00B30E0A">
        <w:rPr>
          <w:rFonts w:ascii="Verdana" w:hAnsi="Verdana"/>
          <w:b/>
          <w:bCs/>
          <w:sz w:val="24"/>
          <w:szCs w:val="24"/>
        </w:rPr>
        <w:t>being</w:t>
      </w:r>
      <w:r w:rsidRPr="00B30E0A">
        <w:rPr>
          <w:rFonts w:ascii="Verdana" w:hAnsi="Verdana"/>
          <w:sz w:val="24"/>
          <w:szCs w:val="24"/>
        </w:rPr>
        <w:t xml:space="preserve"> and </w:t>
      </w:r>
      <w:r w:rsidRPr="00B30E0A">
        <w:rPr>
          <w:rFonts w:ascii="Verdana" w:hAnsi="Verdana"/>
          <w:b/>
          <w:bCs/>
          <w:sz w:val="24"/>
          <w:szCs w:val="24"/>
        </w:rPr>
        <w:t>existence</w:t>
      </w:r>
      <w:r w:rsidRPr="00B30E0A">
        <w:rPr>
          <w:rFonts w:ascii="Verdana" w:hAnsi="Verdana"/>
          <w:sz w:val="24"/>
          <w:szCs w:val="24"/>
        </w:rPr>
        <w:t>.</w:t>
      </w:r>
    </w:p>
    <w:p w14:paraId="4A5089A0" w14:textId="60817716" w:rsidR="00D935C5" w:rsidRPr="00516901" w:rsidRDefault="00D935C5" w:rsidP="00516901">
      <w:pPr>
        <w:rPr>
          <w:rFonts w:ascii="Verdana" w:hAnsi="Verdana"/>
          <w:sz w:val="24"/>
          <w:szCs w:val="24"/>
        </w:rPr>
      </w:pPr>
      <w:r w:rsidRPr="003F4796">
        <w:rPr>
          <w:rFonts w:ascii="Verdana" w:hAnsi="Verdana"/>
          <w:b/>
          <w:bCs/>
          <w:sz w:val="24"/>
          <w:szCs w:val="24"/>
        </w:rPr>
        <w:t>Axiology:</w:t>
      </w:r>
      <w:r>
        <w:rPr>
          <w:rFonts w:ascii="Verdana" w:hAnsi="Verdana"/>
          <w:sz w:val="24"/>
          <w:szCs w:val="24"/>
        </w:rPr>
        <w:t xml:space="preserve"> </w:t>
      </w:r>
      <w:r w:rsidR="00C47AB2" w:rsidRPr="00C47AB2">
        <w:rPr>
          <w:rFonts w:ascii="Verdana" w:hAnsi="Verdana"/>
          <w:sz w:val="24"/>
          <w:szCs w:val="24"/>
        </w:rPr>
        <w:t xml:space="preserve">To continue the "Chair" analogy, </w:t>
      </w:r>
      <w:r w:rsidR="00C47AB2" w:rsidRPr="00C47AB2">
        <w:rPr>
          <w:rFonts w:ascii="Verdana" w:hAnsi="Verdana"/>
          <w:b/>
          <w:bCs/>
          <w:sz w:val="24"/>
          <w:szCs w:val="24"/>
        </w:rPr>
        <w:t>Axiology</w:t>
      </w:r>
      <w:r w:rsidR="00C47AB2" w:rsidRPr="00C47AB2">
        <w:rPr>
          <w:rFonts w:ascii="Verdana" w:hAnsi="Verdana"/>
          <w:sz w:val="24"/>
          <w:szCs w:val="24"/>
        </w:rPr>
        <w:t xml:space="preserve"> stops asking what the chair </w:t>
      </w:r>
      <w:r w:rsidR="00C47AB2" w:rsidRPr="00C47AB2">
        <w:rPr>
          <w:rFonts w:ascii="Verdana" w:hAnsi="Verdana"/>
          <w:i/>
          <w:iCs/>
          <w:sz w:val="24"/>
          <w:szCs w:val="24"/>
        </w:rPr>
        <w:t>is</w:t>
      </w:r>
      <w:r w:rsidR="00C47AB2" w:rsidRPr="00C47AB2">
        <w:rPr>
          <w:rFonts w:ascii="Verdana" w:hAnsi="Verdana"/>
          <w:sz w:val="24"/>
          <w:szCs w:val="24"/>
        </w:rPr>
        <w:t xml:space="preserve"> and starts asking what the chair is </w:t>
      </w:r>
      <w:r w:rsidR="00C47AB2" w:rsidRPr="00C47AB2">
        <w:rPr>
          <w:rFonts w:ascii="Verdana" w:hAnsi="Verdana"/>
          <w:i/>
          <w:iCs/>
          <w:sz w:val="24"/>
          <w:szCs w:val="24"/>
        </w:rPr>
        <w:t>worth</w:t>
      </w:r>
      <w:r w:rsidR="00C47AB2" w:rsidRPr="00C47AB2">
        <w:rPr>
          <w:rFonts w:ascii="Verdana" w:hAnsi="Verdana"/>
          <w:sz w:val="24"/>
          <w:szCs w:val="24"/>
        </w:rPr>
        <w:t>.</w:t>
      </w:r>
    </w:p>
    <w:p w14:paraId="51A19C16" w14:textId="77777777" w:rsidR="00C82AFD" w:rsidRPr="00C82AFD" w:rsidRDefault="00C82AFD" w:rsidP="00C82AFD">
      <w:pPr>
        <w:rPr>
          <w:rFonts w:ascii="Verdana" w:hAnsi="Verdana"/>
          <w:sz w:val="24"/>
          <w:szCs w:val="24"/>
        </w:rPr>
      </w:pPr>
      <w:r w:rsidRPr="00C82AFD">
        <w:rPr>
          <w:rFonts w:ascii="Verdana" w:hAnsi="Verdana"/>
          <w:sz w:val="24"/>
          <w:szCs w:val="24"/>
        </w:rPr>
        <w:t>If you think of philosophy as a building:</w:t>
      </w:r>
    </w:p>
    <w:p w14:paraId="3FEDE3BD" w14:textId="77777777" w:rsidR="00C82AFD" w:rsidRPr="00C82AFD" w:rsidRDefault="00C82AFD" w:rsidP="00C82AFD">
      <w:pPr>
        <w:numPr>
          <w:ilvl w:val="0"/>
          <w:numId w:val="1"/>
        </w:numPr>
        <w:rPr>
          <w:rFonts w:ascii="Verdana" w:hAnsi="Verdana"/>
          <w:sz w:val="24"/>
          <w:szCs w:val="24"/>
        </w:rPr>
      </w:pPr>
      <w:r w:rsidRPr="00C82AFD">
        <w:rPr>
          <w:rFonts w:ascii="Verdana" w:hAnsi="Verdana"/>
          <w:b/>
          <w:bCs/>
          <w:sz w:val="24"/>
          <w:szCs w:val="24"/>
        </w:rPr>
        <w:t>Ontology</w:t>
      </w:r>
      <w:r w:rsidRPr="00C82AFD">
        <w:rPr>
          <w:rFonts w:ascii="Verdana" w:hAnsi="Verdana"/>
          <w:sz w:val="24"/>
          <w:szCs w:val="24"/>
        </w:rPr>
        <w:t xml:space="preserve"> is the foundation (What is there?).</w:t>
      </w:r>
    </w:p>
    <w:p w14:paraId="2446AB25" w14:textId="77777777" w:rsidR="00C82AFD" w:rsidRPr="00C82AFD" w:rsidRDefault="00C82AFD" w:rsidP="00C82AFD">
      <w:pPr>
        <w:numPr>
          <w:ilvl w:val="0"/>
          <w:numId w:val="1"/>
        </w:numPr>
        <w:rPr>
          <w:rFonts w:ascii="Verdana" w:hAnsi="Verdana"/>
          <w:sz w:val="24"/>
          <w:szCs w:val="24"/>
        </w:rPr>
      </w:pPr>
      <w:r w:rsidRPr="00C82AFD">
        <w:rPr>
          <w:rFonts w:ascii="Verdana" w:hAnsi="Verdana"/>
          <w:b/>
          <w:bCs/>
          <w:sz w:val="24"/>
          <w:szCs w:val="24"/>
        </w:rPr>
        <w:t>Epistemology</w:t>
      </w:r>
      <w:r w:rsidRPr="00C82AFD">
        <w:rPr>
          <w:rFonts w:ascii="Verdana" w:hAnsi="Verdana"/>
          <w:sz w:val="24"/>
          <w:szCs w:val="24"/>
        </w:rPr>
        <w:t xml:space="preserve"> is the walls and windows (How do we see/know it?).</w:t>
      </w:r>
    </w:p>
    <w:p w14:paraId="462069FB" w14:textId="77777777" w:rsidR="00C82AFD" w:rsidRDefault="00C82AFD" w:rsidP="00C82AFD">
      <w:pPr>
        <w:numPr>
          <w:ilvl w:val="0"/>
          <w:numId w:val="1"/>
        </w:numPr>
        <w:rPr>
          <w:rFonts w:ascii="Verdana" w:hAnsi="Verdana"/>
          <w:sz w:val="24"/>
          <w:szCs w:val="24"/>
        </w:rPr>
      </w:pPr>
      <w:r w:rsidRPr="00C82AFD">
        <w:rPr>
          <w:rFonts w:ascii="Verdana" w:hAnsi="Verdana"/>
          <w:b/>
          <w:bCs/>
          <w:sz w:val="24"/>
          <w:szCs w:val="24"/>
        </w:rPr>
        <w:t>Axiology</w:t>
      </w:r>
      <w:r w:rsidRPr="00C82AFD">
        <w:rPr>
          <w:rFonts w:ascii="Verdana" w:hAnsi="Verdana"/>
          <w:sz w:val="24"/>
          <w:szCs w:val="24"/>
        </w:rPr>
        <w:t xml:space="preserve"> is the interior design and the rules of the house (</w:t>
      </w:r>
      <w:r w:rsidRPr="00C82AFD">
        <w:rPr>
          <w:rFonts w:ascii="Verdana" w:hAnsi="Verdana"/>
          <w:b/>
          <w:bCs/>
          <w:sz w:val="24"/>
          <w:szCs w:val="24"/>
        </w:rPr>
        <w:t>What is it worth?</w:t>
      </w:r>
      <w:r w:rsidRPr="00C82AFD">
        <w:rPr>
          <w:rFonts w:ascii="Verdana" w:hAnsi="Verdana"/>
          <w:sz w:val="24"/>
          <w:szCs w:val="24"/>
        </w:rPr>
        <w:t>).</w:t>
      </w:r>
    </w:p>
    <w:p w14:paraId="5E797608" w14:textId="0157041D" w:rsidR="00D935C5" w:rsidRDefault="00D935C5" w:rsidP="00D935C5">
      <w:pPr>
        <w:rPr>
          <w:rFonts w:ascii="Verdana" w:hAnsi="Verdana"/>
          <w:b/>
          <w:bCs/>
          <w:sz w:val="24"/>
          <w:szCs w:val="24"/>
        </w:rPr>
      </w:pPr>
      <w:r w:rsidRPr="00D935C5">
        <w:rPr>
          <w:rFonts w:ascii="Verdana" w:hAnsi="Verdana"/>
          <w:sz w:val="24"/>
          <w:szCs w:val="24"/>
        </w:rPr>
        <w:t xml:space="preserve">If Ontology is the "Being" and Epistemology is the "Knowing," Axiology is the </w:t>
      </w:r>
      <w:r w:rsidRPr="00D935C5">
        <w:rPr>
          <w:rFonts w:ascii="Verdana" w:hAnsi="Verdana"/>
          <w:b/>
          <w:bCs/>
          <w:sz w:val="24"/>
          <w:szCs w:val="24"/>
        </w:rPr>
        <w:t>"Valuing."</w:t>
      </w:r>
    </w:p>
    <w:p w14:paraId="5178353E" w14:textId="77777777" w:rsidR="00703C68" w:rsidRDefault="00703C68" w:rsidP="00D935C5">
      <w:pPr>
        <w:rPr>
          <w:rFonts w:ascii="Verdana" w:hAnsi="Verdana"/>
          <w:b/>
          <w:bCs/>
          <w:sz w:val="24"/>
          <w:szCs w:val="24"/>
        </w:rPr>
      </w:pPr>
    </w:p>
    <w:p w14:paraId="7C9BD6FB" w14:textId="77777777" w:rsidR="00703C68" w:rsidRDefault="00703C68" w:rsidP="00D935C5">
      <w:pPr>
        <w:rPr>
          <w:rFonts w:ascii="Verdana" w:hAnsi="Verdana"/>
          <w:b/>
          <w:bCs/>
          <w:sz w:val="24"/>
          <w:szCs w:val="24"/>
        </w:rPr>
      </w:pPr>
    </w:p>
    <w:p w14:paraId="0BB2E779" w14:textId="77777777" w:rsidR="00703C68" w:rsidRDefault="00703C68" w:rsidP="00D935C5">
      <w:pPr>
        <w:rPr>
          <w:rFonts w:ascii="Verdana" w:hAnsi="Verdana"/>
          <w:b/>
          <w:bCs/>
          <w:sz w:val="24"/>
          <w:szCs w:val="24"/>
        </w:rPr>
      </w:pPr>
    </w:p>
    <w:p w14:paraId="2724D1A9" w14:textId="77777777" w:rsidR="00703C68" w:rsidRDefault="00703C68" w:rsidP="00D935C5">
      <w:pPr>
        <w:rPr>
          <w:rFonts w:ascii="Verdana" w:hAnsi="Verdana"/>
          <w:b/>
          <w:bCs/>
          <w:sz w:val="24"/>
          <w:szCs w:val="24"/>
        </w:rPr>
      </w:pPr>
    </w:p>
    <w:p w14:paraId="7B22299D" w14:textId="77777777" w:rsidR="00703C68" w:rsidRDefault="00703C68" w:rsidP="00D935C5">
      <w:pPr>
        <w:rPr>
          <w:rFonts w:ascii="Verdana" w:hAnsi="Verdana"/>
          <w:b/>
          <w:bCs/>
          <w:sz w:val="24"/>
          <w:szCs w:val="24"/>
        </w:rPr>
      </w:pPr>
    </w:p>
    <w:p w14:paraId="5F14E225" w14:textId="77777777" w:rsidR="00703C68" w:rsidRDefault="00703C68" w:rsidP="00D935C5">
      <w:pPr>
        <w:rPr>
          <w:rFonts w:ascii="Verdana" w:hAnsi="Verdana"/>
          <w:b/>
          <w:bCs/>
          <w:sz w:val="24"/>
          <w:szCs w:val="24"/>
        </w:rPr>
      </w:pPr>
    </w:p>
    <w:p w14:paraId="607EAB3A" w14:textId="77777777" w:rsidR="00703C68" w:rsidRDefault="00703C68" w:rsidP="00D935C5">
      <w:pPr>
        <w:rPr>
          <w:rFonts w:ascii="Verdana" w:hAnsi="Verdana"/>
          <w:b/>
          <w:bCs/>
          <w:sz w:val="24"/>
          <w:szCs w:val="24"/>
        </w:rPr>
      </w:pPr>
    </w:p>
    <w:p w14:paraId="01ECF8EA" w14:textId="77777777" w:rsidR="00703C68" w:rsidRDefault="00703C68" w:rsidP="00D935C5">
      <w:pPr>
        <w:rPr>
          <w:rFonts w:ascii="Verdana" w:hAnsi="Verdana"/>
          <w:b/>
          <w:bCs/>
          <w:sz w:val="24"/>
          <w:szCs w:val="24"/>
        </w:rPr>
      </w:pPr>
    </w:p>
    <w:p w14:paraId="10C3D235" w14:textId="77777777" w:rsidR="00703C68" w:rsidRDefault="00703C68" w:rsidP="00D935C5">
      <w:pPr>
        <w:rPr>
          <w:rFonts w:ascii="Verdana" w:hAnsi="Verdana"/>
          <w:b/>
          <w:bCs/>
          <w:sz w:val="24"/>
          <w:szCs w:val="24"/>
        </w:rPr>
      </w:pPr>
    </w:p>
    <w:p w14:paraId="6CB60300" w14:textId="77777777" w:rsidR="00703C68" w:rsidRDefault="00703C68" w:rsidP="00D935C5">
      <w:pPr>
        <w:rPr>
          <w:rFonts w:ascii="Verdana" w:hAnsi="Verdana"/>
          <w:b/>
          <w:bCs/>
          <w:sz w:val="24"/>
          <w:szCs w:val="24"/>
        </w:rPr>
      </w:pPr>
    </w:p>
    <w:p w14:paraId="5035ADF4" w14:textId="77777777" w:rsidR="00703C68" w:rsidRDefault="00703C68" w:rsidP="00D935C5">
      <w:pPr>
        <w:rPr>
          <w:rFonts w:ascii="Verdana" w:hAnsi="Verdana"/>
          <w:b/>
          <w:bCs/>
          <w:sz w:val="24"/>
          <w:szCs w:val="24"/>
        </w:rPr>
      </w:pPr>
    </w:p>
    <w:p w14:paraId="01532459" w14:textId="77777777" w:rsidR="00703C68" w:rsidRDefault="00703C68" w:rsidP="00D935C5">
      <w:pPr>
        <w:rPr>
          <w:rFonts w:ascii="Verdana" w:hAnsi="Verdana"/>
          <w:b/>
          <w:bCs/>
          <w:sz w:val="24"/>
          <w:szCs w:val="24"/>
        </w:rPr>
      </w:pPr>
    </w:p>
    <w:p w14:paraId="19F4B2D0" w14:textId="77777777" w:rsidR="00703C68" w:rsidRDefault="00703C68" w:rsidP="00D935C5">
      <w:pPr>
        <w:rPr>
          <w:rFonts w:ascii="Verdana" w:hAnsi="Verdana"/>
          <w:b/>
          <w:bCs/>
          <w:sz w:val="24"/>
          <w:szCs w:val="24"/>
        </w:rPr>
      </w:pPr>
    </w:p>
    <w:p w14:paraId="562BB913" w14:textId="77777777" w:rsidR="00703C68" w:rsidRDefault="00703C68" w:rsidP="00D935C5">
      <w:pPr>
        <w:rPr>
          <w:rFonts w:ascii="Verdana" w:hAnsi="Verdana"/>
          <w:b/>
          <w:bCs/>
          <w:sz w:val="24"/>
          <w:szCs w:val="24"/>
        </w:rPr>
      </w:pPr>
    </w:p>
    <w:p w14:paraId="0B9951E2" w14:textId="77777777" w:rsidR="005E3270" w:rsidRDefault="00703C68" w:rsidP="005E3270">
      <w:pPr>
        <w:jc w:val="center"/>
        <w:rPr>
          <w:rFonts w:ascii="Verdana" w:hAnsi="Verdana"/>
          <w:b/>
          <w:bCs/>
          <w:sz w:val="32"/>
          <w:szCs w:val="32"/>
        </w:rPr>
      </w:pPr>
      <w:r w:rsidRPr="00703C68">
        <w:rPr>
          <w:rFonts w:ascii="Verdana" w:hAnsi="Verdana"/>
          <w:b/>
          <w:bCs/>
          <w:sz w:val="32"/>
          <w:szCs w:val="32"/>
        </w:rPr>
        <w:lastRenderedPageBreak/>
        <w:t>Topic:</w:t>
      </w:r>
    </w:p>
    <w:p w14:paraId="4C70A4F7" w14:textId="13E6FFA1" w:rsidR="00703C68" w:rsidRDefault="005A6A4C" w:rsidP="005E3270">
      <w:pPr>
        <w:rPr>
          <w:rFonts w:ascii="Verdana" w:hAnsi="Verdana"/>
          <w:b/>
          <w:bCs/>
          <w:sz w:val="32"/>
          <w:szCs w:val="32"/>
        </w:rPr>
      </w:pPr>
      <w:r>
        <w:rPr>
          <w:rFonts w:ascii="Verdana" w:hAnsi="Verdana"/>
          <w:b/>
          <w:bCs/>
          <w:sz w:val="32"/>
          <w:szCs w:val="32"/>
        </w:rPr>
        <w:t xml:space="preserve">Building </w:t>
      </w:r>
      <w:r w:rsidR="00703C68" w:rsidRPr="00703C68">
        <w:rPr>
          <w:rFonts w:ascii="Verdana" w:hAnsi="Verdana"/>
          <w:b/>
          <w:bCs/>
          <w:sz w:val="32"/>
          <w:szCs w:val="32"/>
        </w:rPr>
        <w:t xml:space="preserve">Data Analytics Capabilities for Strategic Advantage in Small </w:t>
      </w:r>
      <w:r w:rsidR="00892CCC" w:rsidRPr="00703C68">
        <w:rPr>
          <w:rFonts w:ascii="Verdana" w:hAnsi="Verdana"/>
          <w:b/>
          <w:bCs/>
          <w:sz w:val="32"/>
          <w:szCs w:val="32"/>
        </w:rPr>
        <w:t xml:space="preserve">Independent </w:t>
      </w:r>
      <w:r w:rsidR="00892CCC">
        <w:rPr>
          <w:rFonts w:ascii="Verdana" w:hAnsi="Verdana"/>
          <w:b/>
          <w:bCs/>
          <w:sz w:val="32"/>
          <w:szCs w:val="32"/>
        </w:rPr>
        <w:t>Restaurants</w:t>
      </w:r>
      <w:r w:rsidR="00703C68" w:rsidRPr="00703C68">
        <w:rPr>
          <w:rFonts w:ascii="Verdana" w:hAnsi="Verdana"/>
          <w:b/>
          <w:bCs/>
          <w:sz w:val="32"/>
          <w:szCs w:val="32"/>
        </w:rPr>
        <w:t>.</w:t>
      </w:r>
    </w:p>
    <w:p w14:paraId="130DECFC" w14:textId="77777777" w:rsidR="00316675" w:rsidRPr="00D9241E" w:rsidRDefault="00316675" w:rsidP="00316675">
      <w:pPr>
        <w:rPr>
          <w:rFonts w:ascii="Verdana" w:hAnsi="Verdana"/>
          <w:b/>
          <w:bCs/>
          <w:sz w:val="24"/>
          <w:szCs w:val="24"/>
        </w:rPr>
      </w:pPr>
      <w:r w:rsidRPr="00D9241E">
        <w:rPr>
          <w:rFonts w:ascii="Verdana" w:hAnsi="Verdana"/>
          <w:b/>
          <w:bCs/>
          <w:sz w:val="24"/>
          <w:szCs w:val="24"/>
        </w:rPr>
        <w:t>Research Problem</w:t>
      </w:r>
    </w:p>
    <w:p w14:paraId="184944A2" w14:textId="77777777" w:rsidR="00316675" w:rsidRPr="00D9241E" w:rsidRDefault="00316675" w:rsidP="00316675">
      <w:pPr>
        <w:rPr>
          <w:rFonts w:ascii="Verdana" w:hAnsi="Verdana"/>
          <w:sz w:val="24"/>
          <w:szCs w:val="24"/>
        </w:rPr>
      </w:pPr>
      <w:r w:rsidRPr="00D9241E">
        <w:rPr>
          <w:rFonts w:ascii="Verdana" w:hAnsi="Verdana"/>
          <w:sz w:val="24"/>
          <w:szCs w:val="24"/>
        </w:rPr>
        <w:t xml:space="preserve">Small restaurants lack data capability; no framework exists explaining </w:t>
      </w:r>
      <w:r w:rsidRPr="00D9241E">
        <w:rPr>
          <w:rFonts w:ascii="Verdana" w:hAnsi="Verdana"/>
          <w:i/>
          <w:iCs/>
          <w:sz w:val="24"/>
          <w:szCs w:val="24"/>
        </w:rPr>
        <w:t>how</w:t>
      </w:r>
      <w:r w:rsidRPr="00D9241E">
        <w:rPr>
          <w:rFonts w:ascii="Verdana" w:hAnsi="Verdana"/>
          <w:sz w:val="24"/>
          <w:szCs w:val="24"/>
        </w:rPr>
        <w:t xml:space="preserve"> they can build such capabilities for strategic advantage.</w:t>
      </w:r>
    </w:p>
    <w:p w14:paraId="4DDAC076" w14:textId="77777777" w:rsidR="00316675" w:rsidRPr="00D9241E" w:rsidRDefault="00316675" w:rsidP="00316675">
      <w:pPr>
        <w:rPr>
          <w:rFonts w:ascii="Verdana" w:hAnsi="Verdana"/>
          <w:b/>
          <w:bCs/>
          <w:sz w:val="24"/>
          <w:szCs w:val="24"/>
        </w:rPr>
      </w:pPr>
      <w:r w:rsidRPr="00D9241E">
        <w:rPr>
          <w:rFonts w:ascii="Verdana" w:hAnsi="Verdana"/>
          <w:b/>
          <w:bCs/>
          <w:sz w:val="24"/>
          <w:szCs w:val="24"/>
        </w:rPr>
        <w:t>Aim</w:t>
      </w:r>
    </w:p>
    <w:p w14:paraId="5C163EE4" w14:textId="77777777" w:rsidR="00316675" w:rsidRPr="00D9241E" w:rsidRDefault="00316675" w:rsidP="00316675">
      <w:pPr>
        <w:rPr>
          <w:rFonts w:ascii="Verdana" w:hAnsi="Verdana"/>
          <w:sz w:val="24"/>
          <w:szCs w:val="24"/>
        </w:rPr>
      </w:pPr>
      <w:r w:rsidRPr="00D9241E">
        <w:rPr>
          <w:rFonts w:ascii="Verdana" w:hAnsi="Verdana"/>
          <w:sz w:val="24"/>
          <w:szCs w:val="24"/>
        </w:rPr>
        <w:t>To explore how small restaurants adopt data analytics and how these capabilities generate strategic advantages.</w:t>
      </w:r>
    </w:p>
    <w:p w14:paraId="22D34C5A" w14:textId="77777777" w:rsidR="00A14184" w:rsidRPr="00D9241E" w:rsidRDefault="00A14184" w:rsidP="00A14184">
      <w:pPr>
        <w:rPr>
          <w:rFonts w:ascii="Verdana" w:hAnsi="Verdana"/>
          <w:b/>
          <w:bCs/>
          <w:sz w:val="24"/>
          <w:szCs w:val="24"/>
        </w:rPr>
      </w:pPr>
      <w:r w:rsidRPr="00D9241E">
        <w:rPr>
          <w:rFonts w:ascii="Verdana" w:hAnsi="Verdana"/>
          <w:b/>
          <w:bCs/>
          <w:sz w:val="24"/>
          <w:szCs w:val="24"/>
        </w:rPr>
        <w:t>Research Objectives</w:t>
      </w:r>
    </w:p>
    <w:p w14:paraId="1F24D624" w14:textId="77777777" w:rsidR="00A14184" w:rsidRPr="00D9241E" w:rsidRDefault="00A14184" w:rsidP="00A14184">
      <w:pPr>
        <w:numPr>
          <w:ilvl w:val="0"/>
          <w:numId w:val="9"/>
        </w:numPr>
        <w:rPr>
          <w:rFonts w:ascii="Verdana" w:hAnsi="Verdana"/>
          <w:sz w:val="24"/>
          <w:szCs w:val="24"/>
        </w:rPr>
      </w:pPr>
      <w:r w:rsidRPr="00D9241E">
        <w:rPr>
          <w:rFonts w:ascii="Verdana" w:hAnsi="Verdana"/>
          <w:sz w:val="24"/>
          <w:szCs w:val="24"/>
        </w:rPr>
        <w:t>Identify current data-analytic practices and capability gaps in small restaurants.</w:t>
      </w:r>
    </w:p>
    <w:p w14:paraId="6337D474" w14:textId="77777777" w:rsidR="00A14184" w:rsidRPr="00D9241E" w:rsidRDefault="00A14184" w:rsidP="00A14184">
      <w:pPr>
        <w:numPr>
          <w:ilvl w:val="0"/>
          <w:numId w:val="9"/>
        </w:numPr>
        <w:rPr>
          <w:rFonts w:ascii="Verdana" w:hAnsi="Verdana"/>
          <w:sz w:val="24"/>
          <w:szCs w:val="24"/>
        </w:rPr>
      </w:pPr>
      <w:r w:rsidRPr="00D9241E">
        <w:rPr>
          <w:rFonts w:ascii="Verdana" w:hAnsi="Verdana"/>
          <w:sz w:val="24"/>
          <w:szCs w:val="24"/>
        </w:rPr>
        <w:t>Understand the organisational, technological, and human enablers/barriers to analytics adoption.</w:t>
      </w:r>
    </w:p>
    <w:p w14:paraId="6FDE5AE0" w14:textId="77777777" w:rsidR="00A14184" w:rsidRPr="00D9241E" w:rsidRDefault="00A14184" w:rsidP="00A14184">
      <w:pPr>
        <w:numPr>
          <w:ilvl w:val="0"/>
          <w:numId w:val="9"/>
        </w:numPr>
        <w:rPr>
          <w:rFonts w:ascii="Verdana" w:hAnsi="Verdana"/>
          <w:sz w:val="24"/>
          <w:szCs w:val="24"/>
        </w:rPr>
      </w:pPr>
      <w:r w:rsidRPr="00D9241E">
        <w:rPr>
          <w:rFonts w:ascii="Verdana" w:hAnsi="Verdana"/>
          <w:sz w:val="24"/>
          <w:szCs w:val="24"/>
        </w:rPr>
        <w:t>Explore how analytics capabilities influence strategic decision-making, customer retention, and performance.</w:t>
      </w:r>
    </w:p>
    <w:p w14:paraId="4051436E" w14:textId="77777777" w:rsidR="00A14184" w:rsidRPr="00D9241E" w:rsidRDefault="00A14184" w:rsidP="00A14184">
      <w:pPr>
        <w:numPr>
          <w:ilvl w:val="0"/>
          <w:numId w:val="9"/>
        </w:numPr>
        <w:rPr>
          <w:rFonts w:ascii="Verdana" w:hAnsi="Verdana"/>
          <w:sz w:val="24"/>
          <w:szCs w:val="24"/>
        </w:rPr>
      </w:pPr>
      <w:r w:rsidRPr="00D9241E">
        <w:rPr>
          <w:rFonts w:ascii="Verdana" w:hAnsi="Verdana"/>
          <w:sz w:val="24"/>
          <w:szCs w:val="24"/>
        </w:rPr>
        <w:t>Develop a capability-building framework (people, processes, tools, culture) for small restaurants.</w:t>
      </w:r>
    </w:p>
    <w:p w14:paraId="089496C6" w14:textId="77777777" w:rsidR="00A14184" w:rsidRPr="00D9241E" w:rsidRDefault="00A14184" w:rsidP="00A14184">
      <w:pPr>
        <w:numPr>
          <w:ilvl w:val="0"/>
          <w:numId w:val="9"/>
        </w:numPr>
        <w:rPr>
          <w:rFonts w:ascii="Verdana" w:hAnsi="Verdana"/>
          <w:sz w:val="24"/>
          <w:szCs w:val="24"/>
        </w:rPr>
      </w:pPr>
      <w:r w:rsidRPr="00D9241E">
        <w:rPr>
          <w:rFonts w:ascii="Verdana" w:hAnsi="Verdana"/>
          <w:sz w:val="24"/>
          <w:szCs w:val="24"/>
        </w:rPr>
        <w:t>Provide practical guidance for owners to adopt low-cost AI/ML tools strategically.</w:t>
      </w:r>
    </w:p>
    <w:p w14:paraId="4768EC2B" w14:textId="77777777" w:rsidR="00A14184" w:rsidRPr="00D9241E" w:rsidRDefault="00000000" w:rsidP="00A14184">
      <w:pPr>
        <w:rPr>
          <w:rFonts w:ascii="Verdana" w:hAnsi="Verdana"/>
          <w:sz w:val="24"/>
          <w:szCs w:val="24"/>
        </w:rPr>
      </w:pPr>
      <w:r w:rsidRPr="00D9241E">
        <w:rPr>
          <w:rFonts w:ascii="Verdana" w:hAnsi="Verdana"/>
          <w:sz w:val="24"/>
          <w:szCs w:val="24"/>
        </w:rPr>
        <w:pict w14:anchorId="49AD9253">
          <v:rect id="_x0000_i1025" style="width:0;height:1.5pt" o:hralign="center" o:hrstd="t" o:hr="t" fillcolor="#a0a0a0" stroked="f"/>
        </w:pict>
      </w:r>
    </w:p>
    <w:p w14:paraId="1F38F6FA" w14:textId="144521EA" w:rsidR="00A14184" w:rsidRPr="00D9241E" w:rsidRDefault="00A14184" w:rsidP="00A14184">
      <w:pPr>
        <w:rPr>
          <w:rFonts w:ascii="Verdana" w:hAnsi="Verdana"/>
          <w:b/>
          <w:bCs/>
          <w:sz w:val="24"/>
          <w:szCs w:val="24"/>
        </w:rPr>
      </w:pPr>
      <w:r w:rsidRPr="00D9241E">
        <w:rPr>
          <w:rFonts w:ascii="Verdana" w:hAnsi="Verdana"/>
          <w:b/>
          <w:bCs/>
          <w:sz w:val="24"/>
          <w:szCs w:val="24"/>
        </w:rPr>
        <w:t>Research Questions</w:t>
      </w:r>
    </w:p>
    <w:p w14:paraId="6767A7FD" w14:textId="77777777" w:rsidR="00A14184" w:rsidRPr="00D9241E" w:rsidRDefault="00A14184" w:rsidP="00A14184">
      <w:pPr>
        <w:rPr>
          <w:rFonts w:ascii="Verdana" w:hAnsi="Verdana"/>
          <w:sz w:val="24"/>
          <w:szCs w:val="24"/>
        </w:rPr>
      </w:pPr>
      <w:r w:rsidRPr="00D9241E">
        <w:rPr>
          <w:rFonts w:ascii="Verdana" w:hAnsi="Verdana"/>
          <w:b/>
          <w:bCs/>
          <w:sz w:val="24"/>
          <w:szCs w:val="24"/>
        </w:rPr>
        <w:t>RQ1</w:t>
      </w:r>
      <w:r w:rsidRPr="00D9241E">
        <w:rPr>
          <w:rFonts w:ascii="Verdana" w:hAnsi="Verdana"/>
          <w:sz w:val="24"/>
          <w:szCs w:val="24"/>
        </w:rPr>
        <w:t xml:space="preserve"> – What organisational capabilities do small restaurants require to implement data analytics or basic ML tools strategically?</w:t>
      </w:r>
    </w:p>
    <w:p w14:paraId="0EA48694" w14:textId="77777777" w:rsidR="00A14184" w:rsidRPr="00D9241E" w:rsidRDefault="00A14184" w:rsidP="00A14184">
      <w:pPr>
        <w:rPr>
          <w:rFonts w:ascii="Verdana" w:hAnsi="Verdana"/>
          <w:sz w:val="24"/>
          <w:szCs w:val="24"/>
        </w:rPr>
      </w:pPr>
      <w:r w:rsidRPr="00D9241E">
        <w:rPr>
          <w:rFonts w:ascii="Verdana" w:hAnsi="Verdana"/>
          <w:b/>
          <w:bCs/>
          <w:sz w:val="24"/>
          <w:szCs w:val="24"/>
        </w:rPr>
        <w:t>RQ2</w:t>
      </w:r>
      <w:r w:rsidRPr="00D9241E">
        <w:rPr>
          <w:rFonts w:ascii="Verdana" w:hAnsi="Verdana"/>
          <w:sz w:val="24"/>
          <w:szCs w:val="24"/>
        </w:rPr>
        <w:t xml:space="preserve"> – What barriers and enablers (skills, tools, processes, culture) shape analytics adoption?</w:t>
      </w:r>
    </w:p>
    <w:p w14:paraId="58CBA44C" w14:textId="77777777" w:rsidR="00A14184" w:rsidRPr="00D9241E" w:rsidRDefault="00A14184" w:rsidP="00A14184">
      <w:pPr>
        <w:rPr>
          <w:rFonts w:ascii="Verdana" w:hAnsi="Verdana"/>
          <w:sz w:val="24"/>
          <w:szCs w:val="24"/>
        </w:rPr>
      </w:pPr>
      <w:r w:rsidRPr="00D9241E">
        <w:rPr>
          <w:rFonts w:ascii="Verdana" w:hAnsi="Verdana"/>
          <w:b/>
          <w:bCs/>
          <w:sz w:val="24"/>
          <w:szCs w:val="24"/>
        </w:rPr>
        <w:t>RQ3</w:t>
      </w:r>
      <w:r w:rsidRPr="00D9241E">
        <w:rPr>
          <w:rFonts w:ascii="Verdana" w:hAnsi="Verdana"/>
          <w:sz w:val="24"/>
          <w:szCs w:val="24"/>
        </w:rPr>
        <w:t xml:space="preserve"> – How do restaurants using analytics differ strategically from those that do not?</w:t>
      </w:r>
    </w:p>
    <w:p w14:paraId="570C1436" w14:textId="77777777" w:rsidR="00EC7E04" w:rsidRPr="00D9241E" w:rsidRDefault="00A14184" w:rsidP="00A14184">
      <w:pPr>
        <w:rPr>
          <w:rFonts w:ascii="Verdana" w:hAnsi="Verdana"/>
          <w:sz w:val="24"/>
          <w:szCs w:val="24"/>
        </w:rPr>
      </w:pPr>
      <w:r w:rsidRPr="00D9241E">
        <w:rPr>
          <w:rFonts w:ascii="Verdana" w:hAnsi="Verdana"/>
          <w:b/>
          <w:bCs/>
          <w:sz w:val="24"/>
          <w:szCs w:val="24"/>
        </w:rPr>
        <w:t>RQ4</w:t>
      </w:r>
      <w:r w:rsidRPr="00D9241E">
        <w:rPr>
          <w:rFonts w:ascii="Verdana" w:hAnsi="Verdana"/>
          <w:sz w:val="24"/>
          <w:szCs w:val="24"/>
        </w:rPr>
        <w:t xml:space="preserve"> – How can small restaurants build analytics capabilities incrementally (low-cost, low-complexity)?</w:t>
      </w:r>
    </w:p>
    <w:p w14:paraId="4F16D3B3" w14:textId="36723946" w:rsidR="00316675" w:rsidRPr="00D9241E" w:rsidRDefault="00316675" w:rsidP="00A14184">
      <w:pPr>
        <w:rPr>
          <w:rFonts w:ascii="Verdana" w:hAnsi="Verdana"/>
          <w:b/>
          <w:bCs/>
          <w:sz w:val="24"/>
          <w:szCs w:val="24"/>
        </w:rPr>
      </w:pPr>
      <w:r w:rsidRPr="00D9241E">
        <w:rPr>
          <w:rFonts w:ascii="Verdana" w:hAnsi="Verdana"/>
          <w:b/>
          <w:bCs/>
          <w:sz w:val="24"/>
          <w:szCs w:val="24"/>
        </w:rPr>
        <w:t>Philosophy Mapping</w:t>
      </w:r>
    </w:p>
    <w:p w14:paraId="39C44794" w14:textId="77777777" w:rsidR="00316675" w:rsidRPr="00D9241E" w:rsidRDefault="00316675" w:rsidP="00316675">
      <w:pPr>
        <w:numPr>
          <w:ilvl w:val="0"/>
          <w:numId w:val="2"/>
        </w:numPr>
        <w:rPr>
          <w:rFonts w:ascii="Verdana" w:hAnsi="Verdana"/>
          <w:sz w:val="24"/>
          <w:szCs w:val="24"/>
        </w:rPr>
      </w:pPr>
      <w:r w:rsidRPr="00D9241E">
        <w:rPr>
          <w:rFonts w:ascii="Verdana" w:hAnsi="Verdana"/>
          <w:b/>
          <w:bCs/>
          <w:sz w:val="24"/>
          <w:szCs w:val="24"/>
        </w:rPr>
        <w:t>Ontology:</w:t>
      </w:r>
      <w:r w:rsidRPr="00D9241E">
        <w:rPr>
          <w:rFonts w:ascii="Verdana" w:hAnsi="Verdana"/>
          <w:sz w:val="24"/>
          <w:szCs w:val="24"/>
        </w:rPr>
        <w:t xml:space="preserve"> Critical Realist – capabilities exist but are shaped by social processes.</w:t>
      </w:r>
    </w:p>
    <w:p w14:paraId="39FAD288" w14:textId="77777777" w:rsidR="00316675" w:rsidRPr="00D9241E" w:rsidRDefault="00316675" w:rsidP="00316675">
      <w:pPr>
        <w:numPr>
          <w:ilvl w:val="0"/>
          <w:numId w:val="2"/>
        </w:numPr>
        <w:rPr>
          <w:rFonts w:ascii="Verdana" w:hAnsi="Verdana"/>
          <w:sz w:val="24"/>
          <w:szCs w:val="24"/>
        </w:rPr>
      </w:pPr>
      <w:r w:rsidRPr="00D9241E">
        <w:rPr>
          <w:rFonts w:ascii="Verdana" w:hAnsi="Verdana"/>
          <w:b/>
          <w:bCs/>
          <w:sz w:val="24"/>
          <w:szCs w:val="24"/>
        </w:rPr>
        <w:lastRenderedPageBreak/>
        <w:t>Epistemology:</w:t>
      </w:r>
      <w:r w:rsidRPr="00D9241E">
        <w:rPr>
          <w:rFonts w:ascii="Verdana" w:hAnsi="Verdana"/>
          <w:sz w:val="24"/>
          <w:szCs w:val="24"/>
        </w:rPr>
        <w:t xml:space="preserve"> Interpretivist/Pragmatist – meaning is co-constructed through interviews; “useful knowledge” matters.</w:t>
      </w:r>
    </w:p>
    <w:p w14:paraId="666B761C" w14:textId="77777777" w:rsidR="00316675" w:rsidRPr="00D9241E" w:rsidRDefault="00316675" w:rsidP="00316675">
      <w:pPr>
        <w:numPr>
          <w:ilvl w:val="0"/>
          <w:numId w:val="2"/>
        </w:numPr>
        <w:rPr>
          <w:rFonts w:ascii="Verdana" w:hAnsi="Verdana"/>
          <w:sz w:val="24"/>
          <w:szCs w:val="24"/>
        </w:rPr>
      </w:pPr>
      <w:r w:rsidRPr="00D9241E">
        <w:rPr>
          <w:rFonts w:ascii="Verdana" w:hAnsi="Verdana"/>
          <w:b/>
          <w:bCs/>
          <w:sz w:val="24"/>
          <w:szCs w:val="24"/>
        </w:rPr>
        <w:t>Axiology:</w:t>
      </w:r>
      <w:r w:rsidRPr="00D9241E">
        <w:rPr>
          <w:rFonts w:ascii="Verdana" w:hAnsi="Verdana"/>
          <w:sz w:val="24"/>
          <w:szCs w:val="24"/>
        </w:rPr>
        <w:t xml:space="preserve"> Value-laden; committed to supporting small business innovation.</w:t>
      </w:r>
    </w:p>
    <w:p w14:paraId="439EEDAF" w14:textId="77777777" w:rsidR="00316675" w:rsidRPr="00D9241E" w:rsidRDefault="00316675" w:rsidP="00316675">
      <w:pPr>
        <w:numPr>
          <w:ilvl w:val="0"/>
          <w:numId w:val="2"/>
        </w:numPr>
        <w:rPr>
          <w:rFonts w:ascii="Verdana" w:hAnsi="Verdana"/>
          <w:sz w:val="24"/>
          <w:szCs w:val="24"/>
        </w:rPr>
      </w:pPr>
      <w:r w:rsidRPr="00D9241E">
        <w:rPr>
          <w:rFonts w:ascii="Verdana" w:hAnsi="Verdana"/>
          <w:b/>
          <w:bCs/>
          <w:sz w:val="24"/>
          <w:szCs w:val="24"/>
        </w:rPr>
        <w:t>Paradigm:</w:t>
      </w:r>
      <w:r w:rsidRPr="00D9241E">
        <w:rPr>
          <w:rFonts w:ascii="Verdana" w:hAnsi="Verdana"/>
          <w:sz w:val="24"/>
          <w:szCs w:val="24"/>
        </w:rPr>
        <w:t xml:space="preserve"> Interpretivist or Pragmatist.</w:t>
      </w:r>
    </w:p>
    <w:p w14:paraId="4311206D" w14:textId="77777777" w:rsidR="00316675" w:rsidRPr="00D9241E" w:rsidRDefault="00316675" w:rsidP="00316675">
      <w:pPr>
        <w:numPr>
          <w:ilvl w:val="0"/>
          <w:numId w:val="2"/>
        </w:numPr>
        <w:rPr>
          <w:rFonts w:ascii="Verdana" w:hAnsi="Verdana"/>
          <w:sz w:val="24"/>
          <w:szCs w:val="24"/>
        </w:rPr>
      </w:pPr>
      <w:r w:rsidRPr="00D9241E">
        <w:rPr>
          <w:rFonts w:ascii="Verdana" w:hAnsi="Verdana"/>
          <w:b/>
          <w:bCs/>
          <w:sz w:val="24"/>
          <w:szCs w:val="24"/>
        </w:rPr>
        <w:t>Methodology:</w:t>
      </w:r>
      <w:r w:rsidRPr="00D9241E">
        <w:rPr>
          <w:rFonts w:ascii="Verdana" w:hAnsi="Verdana"/>
          <w:sz w:val="24"/>
          <w:szCs w:val="24"/>
        </w:rPr>
        <w:t xml:space="preserve"> Qualitative, inductive.</w:t>
      </w:r>
    </w:p>
    <w:p w14:paraId="0315C4E0" w14:textId="77777777" w:rsidR="00316675" w:rsidRPr="00D9241E" w:rsidRDefault="00316675" w:rsidP="00316675">
      <w:pPr>
        <w:numPr>
          <w:ilvl w:val="0"/>
          <w:numId w:val="2"/>
        </w:numPr>
        <w:rPr>
          <w:rFonts w:ascii="Verdana" w:hAnsi="Verdana"/>
          <w:sz w:val="24"/>
          <w:szCs w:val="24"/>
        </w:rPr>
      </w:pPr>
      <w:r w:rsidRPr="00D9241E">
        <w:rPr>
          <w:rFonts w:ascii="Verdana" w:hAnsi="Verdana"/>
          <w:b/>
          <w:bCs/>
          <w:sz w:val="24"/>
          <w:szCs w:val="24"/>
        </w:rPr>
        <w:t>Methods:</w:t>
      </w:r>
      <w:r w:rsidRPr="00D9241E">
        <w:rPr>
          <w:rFonts w:ascii="Verdana" w:hAnsi="Verdana"/>
          <w:sz w:val="24"/>
          <w:szCs w:val="24"/>
        </w:rPr>
        <w:t xml:space="preserve"> Semi-structured interviews, thematic analysis.</w:t>
      </w:r>
    </w:p>
    <w:p w14:paraId="1FA18109" w14:textId="77777777" w:rsidR="00316675" w:rsidRPr="009B43CC" w:rsidRDefault="00316675" w:rsidP="00316675">
      <w:pPr>
        <w:rPr>
          <w:b/>
          <w:bCs/>
          <w:color w:val="C00000"/>
          <w:sz w:val="28"/>
          <w:szCs w:val="28"/>
        </w:rPr>
      </w:pPr>
      <w:r w:rsidRPr="009B43CC">
        <w:rPr>
          <w:b/>
          <w:bCs/>
          <w:color w:val="C00000"/>
          <w:sz w:val="28"/>
          <w:szCs w:val="28"/>
        </w:rPr>
        <w:t>Deliverable (Week 1):</w:t>
      </w:r>
    </w:p>
    <w:p w14:paraId="11DFF151" w14:textId="77777777" w:rsidR="00316675" w:rsidRPr="009B43CC" w:rsidRDefault="00316675" w:rsidP="00316675">
      <w:pPr>
        <w:rPr>
          <w:color w:val="C00000"/>
          <w:sz w:val="28"/>
          <w:szCs w:val="28"/>
        </w:rPr>
      </w:pPr>
      <w:r w:rsidRPr="009B43CC">
        <w:rPr>
          <w:b/>
          <w:bCs/>
          <w:color w:val="C00000"/>
          <w:sz w:val="28"/>
          <w:szCs w:val="28"/>
        </w:rPr>
        <w:t>1-page Topic &amp; Philosophy Summary</w:t>
      </w:r>
    </w:p>
    <w:p w14:paraId="573968FF" w14:textId="77777777" w:rsidR="00316675" w:rsidRPr="009B43CC" w:rsidRDefault="00000000" w:rsidP="00316675">
      <w:pPr>
        <w:rPr>
          <w:color w:val="C00000"/>
          <w:sz w:val="28"/>
          <w:szCs w:val="28"/>
        </w:rPr>
      </w:pPr>
      <w:r w:rsidRPr="009B43CC">
        <w:rPr>
          <w:color w:val="C00000"/>
          <w:sz w:val="28"/>
          <w:szCs w:val="28"/>
        </w:rPr>
        <w:pict w14:anchorId="51B75CE1">
          <v:rect id="_x0000_i1026" style="width:0;height:1.5pt" o:hralign="center" o:hrstd="t" o:hr="t" fillcolor="#a0a0a0" stroked="f"/>
        </w:pict>
      </w:r>
    </w:p>
    <w:p w14:paraId="507DDDCC" w14:textId="77777777" w:rsidR="00316675" w:rsidRPr="009B43CC" w:rsidRDefault="00316675" w:rsidP="00316675">
      <w:pPr>
        <w:rPr>
          <w:b/>
          <w:bCs/>
          <w:color w:val="C00000"/>
          <w:sz w:val="28"/>
          <w:szCs w:val="28"/>
        </w:rPr>
      </w:pPr>
      <w:r w:rsidRPr="009B43CC">
        <w:rPr>
          <w:b/>
          <w:bCs/>
          <w:color w:val="C00000"/>
          <w:sz w:val="28"/>
          <w:szCs w:val="28"/>
        </w:rPr>
        <w:t>WEEK 2 – Literature Review (Part I)</w:t>
      </w:r>
    </w:p>
    <w:p w14:paraId="07B2A8D0" w14:textId="77777777" w:rsidR="00316675" w:rsidRPr="009B43CC" w:rsidRDefault="00316675" w:rsidP="00316675">
      <w:pPr>
        <w:rPr>
          <w:b/>
          <w:bCs/>
          <w:color w:val="C00000"/>
          <w:sz w:val="28"/>
          <w:szCs w:val="28"/>
        </w:rPr>
      </w:pPr>
      <w:r w:rsidRPr="009B43CC">
        <w:rPr>
          <w:b/>
          <w:bCs/>
          <w:color w:val="C00000"/>
          <w:sz w:val="28"/>
          <w:szCs w:val="28"/>
        </w:rPr>
        <w:t>Activities</w:t>
      </w:r>
    </w:p>
    <w:p w14:paraId="6C02F4E6" w14:textId="77777777" w:rsidR="00316675" w:rsidRPr="009B43CC" w:rsidRDefault="00316675" w:rsidP="00316675">
      <w:pPr>
        <w:numPr>
          <w:ilvl w:val="0"/>
          <w:numId w:val="4"/>
        </w:numPr>
        <w:rPr>
          <w:color w:val="C00000"/>
          <w:sz w:val="28"/>
          <w:szCs w:val="28"/>
        </w:rPr>
      </w:pPr>
      <w:r w:rsidRPr="009B43CC">
        <w:rPr>
          <w:color w:val="C00000"/>
          <w:sz w:val="28"/>
          <w:szCs w:val="28"/>
        </w:rPr>
        <w:t>Conduct systematic search in databases (Google Scholar, Scopus).</w:t>
      </w:r>
    </w:p>
    <w:p w14:paraId="487A0461" w14:textId="77777777" w:rsidR="00316675" w:rsidRPr="009B43CC" w:rsidRDefault="00316675" w:rsidP="00316675">
      <w:pPr>
        <w:numPr>
          <w:ilvl w:val="0"/>
          <w:numId w:val="4"/>
        </w:numPr>
        <w:rPr>
          <w:color w:val="C00000"/>
          <w:sz w:val="28"/>
          <w:szCs w:val="28"/>
        </w:rPr>
      </w:pPr>
      <w:r w:rsidRPr="009B43CC">
        <w:rPr>
          <w:color w:val="C00000"/>
          <w:sz w:val="28"/>
          <w:szCs w:val="28"/>
        </w:rPr>
        <w:t>Create a summary matrix of key themes:</w:t>
      </w:r>
    </w:p>
    <w:p w14:paraId="0C06DB94" w14:textId="77777777" w:rsidR="00316675" w:rsidRPr="009B43CC" w:rsidRDefault="00316675" w:rsidP="00316675">
      <w:pPr>
        <w:numPr>
          <w:ilvl w:val="1"/>
          <w:numId w:val="4"/>
        </w:numPr>
        <w:rPr>
          <w:color w:val="C00000"/>
          <w:sz w:val="28"/>
          <w:szCs w:val="28"/>
        </w:rPr>
      </w:pPr>
      <w:r w:rsidRPr="009B43CC">
        <w:rPr>
          <w:color w:val="C00000"/>
          <w:sz w:val="28"/>
          <w:szCs w:val="28"/>
        </w:rPr>
        <w:t>RBV and capabilities</w:t>
      </w:r>
    </w:p>
    <w:p w14:paraId="7E22642D" w14:textId="77777777" w:rsidR="00316675" w:rsidRPr="009B43CC" w:rsidRDefault="00316675" w:rsidP="00316675">
      <w:pPr>
        <w:numPr>
          <w:ilvl w:val="1"/>
          <w:numId w:val="4"/>
        </w:numPr>
        <w:rPr>
          <w:color w:val="C00000"/>
          <w:sz w:val="28"/>
          <w:szCs w:val="28"/>
        </w:rPr>
      </w:pPr>
      <w:r w:rsidRPr="009B43CC">
        <w:rPr>
          <w:color w:val="C00000"/>
          <w:sz w:val="28"/>
          <w:szCs w:val="28"/>
        </w:rPr>
        <w:t>Analytics adoption in small business</w:t>
      </w:r>
    </w:p>
    <w:p w14:paraId="086A0105" w14:textId="77777777" w:rsidR="00316675" w:rsidRPr="009B43CC" w:rsidRDefault="00316675" w:rsidP="00316675">
      <w:pPr>
        <w:numPr>
          <w:ilvl w:val="1"/>
          <w:numId w:val="4"/>
        </w:numPr>
        <w:rPr>
          <w:color w:val="C00000"/>
          <w:sz w:val="28"/>
          <w:szCs w:val="28"/>
        </w:rPr>
      </w:pPr>
      <w:r w:rsidRPr="009B43CC">
        <w:rPr>
          <w:color w:val="C00000"/>
          <w:sz w:val="28"/>
          <w:szCs w:val="28"/>
        </w:rPr>
        <w:t>Hospitality digital transformation</w:t>
      </w:r>
    </w:p>
    <w:p w14:paraId="65B5DB3B" w14:textId="77777777" w:rsidR="00316675" w:rsidRPr="009B43CC" w:rsidRDefault="00316675" w:rsidP="00316675">
      <w:pPr>
        <w:numPr>
          <w:ilvl w:val="1"/>
          <w:numId w:val="4"/>
        </w:numPr>
        <w:rPr>
          <w:color w:val="C00000"/>
          <w:sz w:val="28"/>
          <w:szCs w:val="28"/>
        </w:rPr>
      </w:pPr>
      <w:r w:rsidRPr="009B43CC">
        <w:rPr>
          <w:color w:val="C00000"/>
          <w:sz w:val="28"/>
          <w:szCs w:val="28"/>
        </w:rPr>
        <w:t>Barriers to technology in SMEs</w:t>
      </w:r>
    </w:p>
    <w:p w14:paraId="0CA84C0A" w14:textId="77777777" w:rsidR="00316675" w:rsidRPr="009B43CC" w:rsidRDefault="00316675" w:rsidP="00316675">
      <w:pPr>
        <w:rPr>
          <w:b/>
          <w:bCs/>
          <w:color w:val="C00000"/>
          <w:sz w:val="28"/>
          <w:szCs w:val="28"/>
        </w:rPr>
      </w:pPr>
      <w:r w:rsidRPr="009B43CC">
        <w:rPr>
          <w:b/>
          <w:bCs/>
          <w:color w:val="C00000"/>
          <w:sz w:val="28"/>
          <w:szCs w:val="28"/>
        </w:rPr>
        <w:t>Write First 1,500 Words</w:t>
      </w:r>
    </w:p>
    <w:p w14:paraId="2F79DACC" w14:textId="77777777" w:rsidR="00316675" w:rsidRPr="009B43CC" w:rsidRDefault="00316675" w:rsidP="00316675">
      <w:pPr>
        <w:numPr>
          <w:ilvl w:val="0"/>
          <w:numId w:val="5"/>
        </w:numPr>
        <w:rPr>
          <w:color w:val="C00000"/>
          <w:sz w:val="28"/>
          <w:szCs w:val="28"/>
        </w:rPr>
      </w:pPr>
      <w:r w:rsidRPr="009B43CC">
        <w:rPr>
          <w:color w:val="C00000"/>
          <w:sz w:val="28"/>
          <w:szCs w:val="28"/>
        </w:rPr>
        <w:t>Definitions (data analytics capability, strategic advantage, RBV, ML, POS data).</w:t>
      </w:r>
    </w:p>
    <w:p w14:paraId="70CBA2AB" w14:textId="77777777" w:rsidR="00316675" w:rsidRPr="009B43CC" w:rsidRDefault="00316675" w:rsidP="00316675">
      <w:pPr>
        <w:numPr>
          <w:ilvl w:val="0"/>
          <w:numId w:val="5"/>
        </w:numPr>
        <w:rPr>
          <w:color w:val="C00000"/>
          <w:sz w:val="28"/>
          <w:szCs w:val="28"/>
        </w:rPr>
      </w:pPr>
      <w:r w:rsidRPr="009B43CC">
        <w:rPr>
          <w:color w:val="C00000"/>
          <w:sz w:val="28"/>
          <w:szCs w:val="28"/>
        </w:rPr>
        <w:t>Early theoretical discussion (RBV, dynamic capabilities).</w:t>
      </w:r>
    </w:p>
    <w:p w14:paraId="4F2C5CCD" w14:textId="77777777" w:rsidR="00316675" w:rsidRPr="009B43CC" w:rsidRDefault="00316675" w:rsidP="00316675">
      <w:pPr>
        <w:numPr>
          <w:ilvl w:val="0"/>
          <w:numId w:val="5"/>
        </w:numPr>
        <w:rPr>
          <w:color w:val="C00000"/>
          <w:sz w:val="28"/>
          <w:szCs w:val="28"/>
        </w:rPr>
      </w:pPr>
      <w:r w:rsidRPr="009B43CC">
        <w:rPr>
          <w:color w:val="C00000"/>
          <w:sz w:val="28"/>
          <w:szCs w:val="28"/>
        </w:rPr>
        <w:t>Emerging issues for small restaurants.</w:t>
      </w:r>
    </w:p>
    <w:p w14:paraId="73F106DA" w14:textId="77777777" w:rsidR="00316675" w:rsidRPr="009B43CC" w:rsidRDefault="00316675" w:rsidP="00316675">
      <w:pPr>
        <w:rPr>
          <w:b/>
          <w:bCs/>
          <w:color w:val="C00000"/>
          <w:sz w:val="28"/>
          <w:szCs w:val="28"/>
        </w:rPr>
      </w:pPr>
      <w:r w:rsidRPr="009B43CC">
        <w:rPr>
          <w:b/>
          <w:bCs/>
          <w:color w:val="C00000"/>
          <w:sz w:val="28"/>
          <w:szCs w:val="28"/>
        </w:rPr>
        <w:t>Deliverable:</w:t>
      </w:r>
    </w:p>
    <w:p w14:paraId="00A0C5FF" w14:textId="77777777" w:rsidR="00316675" w:rsidRPr="009B43CC" w:rsidRDefault="00316675" w:rsidP="00316675">
      <w:pPr>
        <w:rPr>
          <w:color w:val="C00000"/>
          <w:sz w:val="28"/>
          <w:szCs w:val="28"/>
        </w:rPr>
      </w:pPr>
      <w:r w:rsidRPr="009B43CC">
        <w:rPr>
          <w:color w:val="C00000"/>
          <w:sz w:val="28"/>
          <w:szCs w:val="28"/>
        </w:rPr>
        <w:t>Draft Section 1 of Literature Review.</w:t>
      </w:r>
    </w:p>
    <w:p w14:paraId="32D87139" w14:textId="77777777" w:rsidR="00316675" w:rsidRPr="009B43CC" w:rsidRDefault="00000000" w:rsidP="00316675">
      <w:pPr>
        <w:rPr>
          <w:color w:val="C00000"/>
          <w:sz w:val="28"/>
          <w:szCs w:val="28"/>
        </w:rPr>
      </w:pPr>
      <w:r w:rsidRPr="009B43CC">
        <w:rPr>
          <w:color w:val="C00000"/>
          <w:sz w:val="28"/>
          <w:szCs w:val="28"/>
        </w:rPr>
        <w:pict w14:anchorId="0272FFFB">
          <v:rect id="_x0000_i1027" style="width:0;height:1.5pt" o:hralign="center" o:hrstd="t" o:hr="t" fillcolor="#a0a0a0" stroked="f"/>
        </w:pict>
      </w:r>
    </w:p>
    <w:p w14:paraId="347C6A48" w14:textId="77777777" w:rsidR="00316675" w:rsidRPr="009B43CC" w:rsidRDefault="00316675" w:rsidP="00316675">
      <w:pPr>
        <w:rPr>
          <w:b/>
          <w:bCs/>
          <w:color w:val="C00000"/>
          <w:sz w:val="28"/>
          <w:szCs w:val="28"/>
        </w:rPr>
      </w:pPr>
      <w:r w:rsidRPr="009B43CC">
        <w:rPr>
          <w:b/>
          <w:bCs/>
          <w:color w:val="C00000"/>
          <w:sz w:val="28"/>
          <w:szCs w:val="28"/>
        </w:rPr>
        <w:t>WEEK 3 – Literature Review (Part II) &amp; Article Selection</w:t>
      </w:r>
    </w:p>
    <w:p w14:paraId="24061194" w14:textId="77777777" w:rsidR="00316675" w:rsidRPr="009B43CC" w:rsidRDefault="00316675" w:rsidP="00316675">
      <w:pPr>
        <w:rPr>
          <w:b/>
          <w:bCs/>
          <w:color w:val="C00000"/>
          <w:sz w:val="28"/>
          <w:szCs w:val="28"/>
        </w:rPr>
      </w:pPr>
      <w:r w:rsidRPr="009B43CC">
        <w:rPr>
          <w:b/>
          <w:bCs/>
          <w:color w:val="C00000"/>
          <w:sz w:val="28"/>
          <w:szCs w:val="28"/>
        </w:rPr>
        <w:t>Activities</w:t>
      </w:r>
    </w:p>
    <w:p w14:paraId="17DD2C8D" w14:textId="77777777" w:rsidR="00316675" w:rsidRPr="009B43CC" w:rsidRDefault="00316675" w:rsidP="00316675">
      <w:pPr>
        <w:numPr>
          <w:ilvl w:val="0"/>
          <w:numId w:val="6"/>
        </w:numPr>
        <w:rPr>
          <w:color w:val="C00000"/>
          <w:sz w:val="28"/>
          <w:szCs w:val="28"/>
        </w:rPr>
      </w:pPr>
      <w:r w:rsidRPr="009B43CC">
        <w:rPr>
          <w:color w:val="C00000"/>
          <w:sz w:val="28"/>
          <w:szCs w:val="28"/>
        </w:rPr>
        <w:lastRenderedPageBreak/>
        <w:t xml:space="preserve">Expand to </w:t>
      </w:r>
      <w:r w:rsidRPr="009B43CC">
        <w:rPr>
          <w:b/>
          <w:bCs/>
          <w:color w:val="C00000"/>
          <w:sz w:val="28"/>
          <w:szCs w:val="28"/>
        </w:rPr>
        <w:t>20–25 sources</w:t>
      </w:r>
      <w:r w:rsidRPr="009B43CC">
        <w:rPr>
          <w:color w:val="C00000"/>
          <w:sz w:val="28"/>
          <w:szCs w:val="28"/>
        </w:rPr>
        <w:t>.</w:t>
      </w:r>
    </w:p>
    <w:p w14:paraId="1B02EDE3" w14:textId="77777777" w:rsidR="00316675" w:rsidRPr="009B43CC" w:rsidRDefault="00316675" w:rsidP="00316675">
      <w:pPr>
        <w:numPr>
          <w:ilvl w:val="0"/>
          <w:numId w:val="6"/>
        </w:numPr>
        <w:rPr>
          <w:color w:val="C00000"/>
          <w:sz w:val="28"/>
          <w:szCs w:val="28"/>
        </w:rPr>
      </w:pPr>
      <w:r w:rsidRPr="009B43CC">
        <w:rPr>
          <w:color w:val="C00000"/>
          <w:sz w:val="28"/>
          <w:szCs w:val="28"/>
        </w:rPr>
        <w:t xml:space="preserve">Identify </w:t>
      </w:r>
      <w:r w:rsidRPr="009B43CC">
        <w:rPr>
          <w:b/>
          <w:bCs/>
          <w:color w:val="C00000"/>
          <w:sz w:val="28"/>
          <w:szCs w:val="28"/>
        </w:rPr>
        <w:t>gaps</w:t>
      </w:r>
      <w:r w:rsidRPr="009B43CC">
        <w:rPr>
          <w:color w:val="C00000"/>
          <w:sz w:val="28"/>
          <w:szCs w:val="28"/>
        </w:rPr>
        <w:t>:</w:t>
      </w:r>
    </w:p>
    <w:p w14:paraId="5A6CD253" w14:textId="77777777" w:rsidR="00316675" w:rsidRPr="009B43CC" w:rsidRDefault="00316675" w:rsidP="00316675">
      <w:pPr>
        <w:numPr>
          <w:ilvl w:val="1"/>
          <w:numId w:val="6"/>
        </w:numPr>
        <w:rPr>
          <w:color w:val="C00000"/>
          <w:sz w:val="28"/>
          <w:szCs w:val="28"/>
        </w:rPr>
      </w:pPr>
      <w:r w:rsidRPr="009B43CC">
        <w:rPr>
          <w:color w:val="C00000"/>
          <w:sz w:val="28"/>
          <w:szCs w:val="28"/>
        </w:rPr>
        <w:t>limited SME qualitative studies</w:t>
      </w:r>
    </w:p>
    <w:p w14:paraId="1BCDACD5" w14:textId="77777777" w:rsidR="00316675" w:rsidRPr="009B43CC" w:rsidRDefault="00316675" w:rsidP="00316675">
      <w:pPr>
        <w:numPr>
          <w:ilvl w:val="1"/>
          <w:numId w:val="6"/>
        </w:numPr>
        <w:rPr>
          <w:color w:val="C00000"/>
          <w:sz w:val="28"/>
          <w:szCs w:val="28"/>
        </w:rPr>
      </w:pPr>
      <w:r w:rsidRPr="009B43CC">
        <w:rPr>
          <w:color w:val="C00000"/>
          <w:sz w:val="28"/>
          <w:szCs w:val="28"/>
        </w:rPr>
        <w:t>lack of capability formation models in restaurants</w:t>
      </w:r>
    </w:p>
    <w:p w14:paraId="3C6C2E1D" w14:textId="77777777" w:rsidR="00316675" w:rsidRPr="009B43CC" w:rsidRDefault="00316675" w:rsidP="00316675">
      <w:pPr>
        <w:numPr>
          <w:ilvl w:val="1"/>
          <w:numId w:val="6"/>
        </w:numPr>
        <w:rPr>
          <w:color w:val="C00000"/>
          <w:sz w:val="28"/>
          <w:szCs w:val="28"/>
        </w:rPr>
      </w:pPr>
      <w:r w:rsidRPr="009B43CC">
        <w:rPr>
          <w:color w:val="C00000"/>
          <w:sz w:val="28"/>
          <w:szCs w:val="28"/>
        </w:rPr>
        <w:t>limited application of RBV in micro-enterprise hospitality</w:t>
      </w:r>
    </w:p>
    <w:p w14:paraId="1D31D3FF" w14:textId="77777777" w:rsidR="00316675" w:rsidRPr="009B43CC" w:rsidRDefault="00316675" w:rsidP="00316675">
      <w:pPr>
        <w:numPr>
          <w:ilvl w:val="0"/>
          <w:numId w:val="6"/>
        </w:numPr>
        <w:rPr>
          <w:color w:val="C00000"/>
          <w:sz w:val="28"/>
          <w:szCs w:val="28"/>
        </w:rPr>
      </w:pPr>
      <w:r w:rsidRPr="009B43CC">
        <w:rPr>
          <w:color w:val="C00000"/>
          <w:sz w:val="28"/>
          <w:szCs w:val="28"/>
        </w:rPr>
        <w:t xml:space="preserve">Choose </w:t>
      </w:r>
      <w:r w:rsidRPr="009B43CC">
        <w:rPr>
          <w:b/>
          <w:bCs/>
          <w:color w:val="C00000"/>
          <w:sz w:val="28"/>
          <w:szCs w:val="28"/>
        </w:rPr>
        <w:t>one article (2020–2025)</w:t>
      </w:r>
      <w:r w:rsidRPr="009B43CC">
        <w:rPr>
          <w:color w:val="C00000"/>
          <w:sz w:val="28"/>
          <w:szCs w:val="28"/>
        </w:rPr>
        <w:t xml:space="preserve"> for detailed analysis in Week 4.</w:t>
      </w:r>
    </w:p>
    <w:p w14:paraId="1B9E9FBA" w14:textId="77777777" w:rsidR="00316675" w:rsidRPr="009B43CC" w:rsidRDefault="00316675" w:rsidP="00316675">
      <w:pPr>
        <w:rPr>
          <w:b/>
          <w:bCs/>
          <w:color w:val="C00000"/>
          <w:sz w:val="28"/>
          <w:szCs w:val="28"/>
        </w:rPr>
      </w:pPr>
      <w:r w:rsidRPr="009B43CC">
        <w:rPr>
          <w:b/>
          <w:bCs/>
          <w:color w:val="C00000"/>
          <w:sz w:val="28"/>
          <w:szCs w:val="28"/>
        </w:rPr>
        <w:t>Deliverable:</w:t>
      </w:r>
    </w:p>
    <w:p w14:paraId="2F625DFD" w14:textId="77777777" w:rsidR="00316675" w:rsidRPr="009B43CC" w:rsidRDefault="00316675" w:rsidP="00316675">
      <w:pPr>
        <w:rPr>
          <w:color w:val="C00000"/>
          <w:sz w:val="28"/>
          <w:szCs w:val="28"/>
        </w:rPr>
      </w:pPr>
      <w:r w:rsidRPr="009B43CC">
        <w:rPr>
          <w:color w:val="C00000"/>
          <w:sz w:val="28"/>
          <w:szCs w:val="28"/>
        </w:rPr>
        <w:t>Complete 2,500-word literature review + selected article.</w:t>
      </w:r>
    </w:p>
    <w:p w14:paraId="6BBC8E52" w14:textId="77777777" w:rsidR="00316675" w:rsidRPr="009B43CC" w:rsidRDefault="00000000" w:rsidP="00316675">
      <w:pPr>
        <w:rPr>
          <w:color w:val="C00000"/>
          <w:sz w:val="28"/>
          <w:szCs w:val="28"/>
        </w:rPr>
      </w:pPr>
      <w:r w:rsidRPr="009B43CC">
        <w:rPr>
          <w:color w:val="C00000"/>
          <w:sz w:val="28"/>
          <w:szCs w:val="28"/>
        </w:rPr>
        <w:pict w14:anchorId="10D2E44D">
          <v:rect id="_x0000_i1028" style="width:0;height:1.5pt" o:hralign="center" o:hrstd="t" o:hr="t" fillcolor="#a0a0a0" stroked="f"/>
        </w:pict>
      </w:r>
    </w:p>
    <w:p w14:paraId="3BACD0B5" w14:textId="77777777" w:rsidR="00316675" w:rsidRPr="009B43CC" w:rsidRDefault="00316675" w:rsidP="00316675">
      <w:pPr>
        <w:rPr>
          <w:b/>
          <w:bCs/>
          <w:color w:val="C00000"/>
          <w:sz w:val="28"/>
          <w:szCs w:val="28"/>
        </w:rPr>
      </w:pPr>
      <w:r w:rsidRPr="009B43CC">
        <w:rPr>
          <w:b/>
          <w:bCs/>
          <w:color w:val="C00000"/>
          <w:sz w:val="28"/>
          <w:szCs w:val="28"/>
        </w:rPr>
        <w:t>WEEK 4 – Critical Article Analysis</w:t>
      </w:r>
    </w:p>
    <w:p w14:paraId="6FCF7F66" w14:textId="77777777" w:rsidR="00316675" w:rsidRPr="009B43CC" w:rsidRDefault="00316675" w:rsidP="00316675">
      <w:pPr>
        <w:rPr>
          <w:b/>
          <w:bCs/>
          <w:color w:val="C00000"/>
          <w:sz w:val="28"/>
          <w:szCs w:val="28"/>
        </w:rPr>
      </w:pPr>
      <w:r w:rsidRPr="009B43CC">
        <w:rPr>
          <w:b/>
          <w:bCs/>
          <w:color w:val="C00000"/>
          <w:sz w:val="28"/>
          <w:szCs w:val="28"/>
        </w:rPr>
        <w:t>Analyse the Chosen Article:</w:t>
      </w:r>
    </w:p>
    <w:p w14:paraId="06576F7C" w14:textId="77777777" w:rsidR="00316675" w:rsidRPr="009B43CC" w:rsidRDefault="00316675" w:rsidP="00316675">
      <w:pPr>
        <w:numPr>
          <w:ilvl w:val="0"/>
          <w:numId w:val="7"/>
        </w:numPr>
        <w:rPr>
          <w:color w:val="C00000"/>
          <w:sz w:val="28"/>
          <w:szCs w:val="28"/>
        </w:rPr>
      </w:pPr>
      <w:r w:rsidRPr="009B43CC">
        <w:rPr>
          <w:color w:val="C00000"/>
          <w:sz w:val="28"/>
          <w:szCs w:val="28"/>
        </w:rPr>
        <w:t>Research philosophy</w:t>
      </w:r>
    </w:p>
    <w:p w14:paraId="635C8C3C" w14:textId="77777777" w:rsidR="00316675" w:rsidRPr="009B43CC" w:rsidRDefault="00316675" w:rsidP="00316675">
      <w:pPr>
        <w:numPr>
          <w:ilvl w:val="0"/>
          <w:numId w:val="7"/>
        </w:numPr>
        <w:rPr>
          <w:color w:val="C00000"/>
          <w:sz w:val="28"/>
          <w:szCs w:val="28"/>
        </w:rPr>
      </w:pPr>
      <w:r w:rsidRPr="009B43CC">
        <w:rPr>
          <w:color w:val="C00000"/>
          <w:sz w:val="28"/>
          <w:szCs w:val="28"/>
        </w:rPr>
        <w:t>Paradigm</w:t>
      </w:r>
    </w:p>
    <w:p w14:paraId="707CCFBB" w14:textId="77777777" w:rsidR="00316675" w:rsidRPr="009B43CC" w:rsidRDefault="00316675" w:rsidP="00316675">
      <w:pPr>
        <w:numPr>
          <w:ilvl w:val="0"/>
          <w:numId w:val="7"/>
        </w:numPr>
        <w:rPr>
          <w:color w:val="C00000"/>
          <w:sz w:val="28"/>
          <w:szCs w:val="28"/>
        </w:rPr>
      </w:pPr>
      <w:r w:rsidRPr="009B43CC">
        <w:rPr>
          <w:color w:val="C00000"/>
          <w:sz w:val="28"/>
          <w:szCs w:val="28"/>
        </w:rPr>
        <w:t>Ontology/Epistemology</w:t>
      </w:r>
    </w:p>
    <w:p w14:paraId="7F3A3563" w14:textId="77777777" w:rsidR="00316675" w:rsidRPr="009B43CC" w:rsidRDefault="00316675" w:rsidP="00316675">
      <w:pPr>
        <w:numPr>
          <w:ilvl w:val="0"/>
          <w:numId w:val="7"/>
        </w:numPr>
        <w:rPr>
          <w:color w:val="C00000"/>
          <w:sz w:val="28"/>
          <w:szCs w:val="28"/>
        </w:rPr>
      </w:pPr>
      <w:r w:rsidRPr="009B43CC">
        <w:rPr>
          <w:color w:val="C00000"/>
          <w:sz w:val="28"/>
          <w:szCs w:val="28"/>
        </w:rPr>
        <w:t>Methodology justification</w:t>
      </w:r>
    </w:p>
    <w:p w14:paraId="771F0BED" w14:textId="77777777" w:rsidR="00316675" w:rsidRPr="009B43CC" w:rsidRDefault="00316675" w:rsidP="00316675">
      <w:pPr>
        <w:numPr>
          <w:ilvl w:val="0"/>
          <w:numId w:val="7"/>
        </w:numPr>
        <w:rPr>
          <w:color w:val="C00000"/>
          <w:sz w:val="28"/>
          <w:szCs w:val="28"/>
        </w:rPr>
      </w:pPr>
      <w:r w:rsidRPr="009B43CC">
        <w:rPr>
          <w:color w:val="C00000"/>
          <w:sz w:val="28"/>
          <w:szCs w:val="28"/>
        </w:rPr>
        <w:t>Data collection</w:t>
      </w:r>
    </w:p>
    <w:p w14:paraId="7D1971C3" w14:textId="77777777" w:rsidR="00316675" w:rsidRPr="009B43CC" w:rsidRDefault="00316675" w:rsidP="00316675">
      <w:pPr>
        <w:numPr>
          <w:ilvl w:val="0"/>
          <w:numId w:val="7"/>
        </w:numPr>
        <w:rPr>
          <w:color w:val="C00000"/>
          <w:sz w:val="28"/>
          <w:szCs w:val="28"/>
        </w:rPr>
      </w:pPr>
      <w:r w:rsidRPr="009B43CC">
        <w:rPr>
          <w:color w:val="C00000"/>
          <w:sz w:val="28"/>
          <w:szCs w:val="28"/>
        </w:rPr>
        <w:t>Sampling</w:t>
      </w:r>
    </w:p>
    <w:p w14:paraId="542E50FB" w14:textId="77777777" w:rsidR="00316675" w:rsidRPr="009B43CC" w:rsidRDefault="00316675" w:rsidP="00316675">
      <w:pPr>
        <w:numPr>
          <w:ilvl w:val="0"/>
          <w:numId w:val="7"/>
        </w:numPr>
        <w:rPr>
          <w:color w:val="C00000"/>
          <w:sz w:val="28"/>
          <w:szCs w:val="28"/>
        </w:rPr>
      </w:pPr>
      <w:r w:rsidRPr="009B43CC">
        <w:rPr>
          <w:color w:val="C00000"/>
          <w:sz w:val="28"/>
          <w:szCs w:val="28"/>
        </w:rPr>
        <w:t>Ethics</w:t>
      </w:r>
    </w:p>
    <w:p w14:paraId="0FE592DD" w14:textId="77777777" w:rsidR="00316675" w:rsidRPr="009B43CC" w:rsidRDefault="00316675" w:rsidP="00316675">
      <w:pPr>
        <w:numPr>
          <w:ilvl w:val="0"/>
          <w:numId w:val="7"/>
        </w:numPr>
        <w:rPr>
          <w:color w:val="C00000"/>
          <w:sz w:val="28"/>
          <w:szCs w:val="28"/>
        </w:rPr>
      </w:pPr>
      <w:r w:rsidRPr="009B43CC">
        <w:rPr>
          <w:color w:val="C00000"/>
          <w:sz w:val="28"/>
          <w:szCs w:val="28"/>
        </w:rPr>
        <w:t>Reliability/validity</w:t>
      </w:r>
    </w:p>
    <w:p w14:paraId="753FEE6A" w14:textId="77777777" w:rsidR="00316675" w:rsidRPr="009B43CC" w:rsidRDefault="00316675" w:rsidP="00316675">
      <w:pPr>
        <w:numPr>
          <w:ilvl w:val="0"/>
          <w:numId w:val="7"/>
        </w:numPr>
        <w:rPr>
          <w:color w:val="C00000"/>
          <w:sz w:val="28"/>
          <w:szCs w:val="28"/>
        </w:rPr>
      </w:pPr>
      <w:r w:rsidRPr="009B43CC">
        <w:rPr>
          <w:color w:val="C00000"/>
          <w:sz w:val="28"/>
          <w:szCs w:val="28"/>
        </w:rPr>
        <w:t>Reflexivity</w:t>
      </w:r>
    </w:p>
    <w:p w14:paraId="30AA5950" w14:textId="77777777" w:rsidR="00316675" w:rsidRPr="009B43CC" w:rsidRDefault="00316675" w:rsidP="00316675">
      <w:pPr>
        <w:numPr>
          <w:ilvl w:val="0"/>
          <w:numId w:val="7"/>
        </w:numPr>
        <w:rPr>
          <w:color w:val="C00000"/>
          <w:sz w:val="28"/>
          <w:szCs w:val="28"/>
        </w:rPr>
      </w:pPr>
      <w:r w:rsidRPr="009B43CC">
        <w:rPr>
          <w:color w:val="C00000"/>
          <w:sz w:val="28"/>
          <w:szCs w:val="28"/>
        </w:rPr>
        <w:t>How findings relate to your topic</w:t>
      </w:r>
    </w:p>
    <w:p w14:paraId="12310ED5" w14:textId="77777777" w:rsidR="00316675" w:rsidRPr="009B43CC" w:rsidRDefault="00316675" w:rsidP="00316675">
      <w:pPr>
        <w:numPr>
          <w:ilvl w:val="0"/>
          <w:numId w:val="7"/>
        </w:numPr>
        <w:rPr>
          <w:color w:val="C00000"/>
          <w:sz w:val="28"/>
          <w:szCs w:val="28"/>
        </w:rPr>
      </w:pPr>
      <w:r w:rsidRPr="009B43CC">
        <w:rPr>
          <w:color w:val="C00000"/>
          <w:sz w:val="28"/>
          <w:szCs w:val="28"/>
        </w:rPr>
        <w:t>Limitations</w:t>
      </w:r>
    </w:p>
    <w:p w14:paraId="7F12C0C4" w14:textId="77777777" w:rsidR="00316675" w:rsidRPr="009B43CC" w:rsidRDefault="00316675" w:rsidP="00316675">
      <w:pPr>
        <w:rPr>
          <w:b/>
          <w:bCs/>
          <w:color w:val="C00000"/>
          <w:sz w:val="28"/>
          <w:szCs w:val="28"/>
        </w:rPr>
      </w:pPr>
      <w:r w:rsidRPr="009B43CC">
        <w:rPr>
          <w:b/>
          <w:bCs/>
          <w:color w:val="C00000"/>
          <w:sz w:val="28"/>
          <w:szCs w:val="28"/>
        </w:rPr>
        <w:t>Deliverable:</w:t>
      </w:r>
    </w:p>
    <w:p w14:paraId="0D7A12AC" w14:textId="77777777" w:rsidR="00316675" w:rsidRPr="009B43CC" w:rsidRDefault="00316675" w:rsidP="00316675">
      <w:pPr>
        <w:rPr>
          <w:color w:val="C00000"/>
          <w:sz w:val="28"/>
          <w:szCs w:val="28"/>
        </w:rPr>
      </w:pPr>
      <w:r w:rsidRPr="009B43CC">
        <w:rPr>
          <w:color w:val="C00000"/>
          <w:sz w:val="28"/>
          <w:szCs w:val="28"/>
        </w:rPr>
        <w:t>~2,000-word critical analysis with evaluation table.</w:t>
      </w:r>
    </w:p>
    <w:p w14:paraId="1F2B0084" w14:textId="77777777" w:rsidR="00316675" w:rsidRPr="009B43CC" w:rsidRDefault="00000000" w:rsidP="00316675">
      <w:pPr>
        <w:rPr>
          <w:color w:val="C00000"/>
          <w:sz w:val="28"/>
          <w:szCs w:val="28"/>
        </w:rPr>
      </w:pPr>
      <w:r w:rsidRPr="009B43CC">
        <w:rPr>
          <w:color w:val="C00000"/>
          <w:sz w:val="28"/>
          <w:szCs w:val="28"/>
        </w:rPr>
        <w:pict w14:anchorId="058D2696">
          <v:rect id="_x0000_i1029" style="width:0;height:1.5pt" o:hralign="center" o:hrstd="t" o:hr="t" fillcolor="#a0a0a0" stroked="f"/>
        </w:pict>
      </w:r>
    </w:p>
    <w:p w14:paraId="4FBF8BFD" w14:textId="77777777" w:rsidR="00316675" w:rsidRPr="009B43CC" w:rsidRDefault="00316675" w:rsidP="00316675">
      <w:pPr>
        <w:rPr>
          <w:b/>
          <w:bCs/>
          <w:color w:val="C00000"/>
          <w:sz w:val="28"/>
          <w:szCs w:val="28"/>
        </w:rPr>
      </w:pPr>
      <w:r w:rsidRPr="009B43CC">
        <w:rPr>
          <w:b/>
          <w:bCs/>
          <w:color w:val="C00000"/>
          <w:sz w:val="28"/>
          <w:szCs w:val="28"/>
        </w:rPr>
        <w:t>WEEK 5 – Integration &amp; Conclusion</w:t>
      </w:r>
    </w:p>
    <w:p w14:paraId="026A400E" w14:textId="77777777" w:rsidR="00316675" w:rsidRPr="009B43CC" w:rsidRDefault="00316675" w:rsidP="00316675">
      <w:pPr>
        <w:rPr>
          <w:b/>
          <w:bCs/>
          <w:color w:val="C00000"/>
          <w:sz w:val="28"/>
          <w:szCs w:val="28"/>
        </w:rPr>
      </w:pPr>
      <w:r w:rsidRPr="009B43CC">
        <w:rPr>
          <w:b/>
          <w:bCs/>
          <w:color w:val="C00000"/>
          <w:sz w:val="28"/>
          <w:szCs w:val="28"/>
        </w:rPr>
        <w:lastRenderedPageBreak/>
        <w:t>Activities</w:t>
      </w:r>
    </w:p>
    <w:p w14:paraId="41281614" w14:textId="77777777" w:rsidR="00316675" w:rsidRPr="009B43CC" w:rsidRDefault="00316675" w:rsidP="00316675">
      <w:pPr>
        <w:numPr>
          <w:ilvl w:val="0"/>
          <w:numId w:val="8"/>
        </w:numPr>
        <w:rPr>
          <w:color w:val="C00000"/>
          <w:sz w:val="28"/>
          <w:szCs w:val="28"/>
        </w:rPr>
      </w:pPr>
      <w:r w:rsidRPr="009B43CC">
        <w:rPr>
          <w:color w:val="C00000"/>
          <w:sz w:val="28"/>
          <w:szCs w:val="28"/>
        </w:rPr>
        <w:t>Write Introduction:</w:t>
      </w:r>
    </w:p>
    <w:p w14:paraId="39E3D190" w14:textId="77777777" w:rsidR="00316675" w:rsidRPr="009B43CC" w:rsidRDefault="00316675" w:rsidP="00316675">
      <w:pPr>
        <w:numPr>
          <w:ilvl w:val="1"/>
          <w:numId w:val="8"/>
        </w:numPr>
        <w:rPr>
          <w:color w:val="C00000"/>
          <w:sz w:val="28"/>
          <w:szCs w:val="28"/>
        </w:rPr>
      </w:pPr>
      <w:r w:rsidRPr="009B43CC">
        <w:rPr>
          <w:color w:val="C00000"/>
          <w:sz w:val="28"/>
          <w:szCs w:val="28"/>
        </w:rPr>
        <w:t>context (SME/restaurant industry challenges)</w:t>
      </w:r>
    </w:p>
    <w:p w14:paraId="73EB590D" w14:textId="77777777" w:rsidR="00316675" w:rsidRPr="009B43CC" w:rsidRDefault="00316675" w:rsidP="00316675">
      <w:pPr>
        <w:numPr>
          <w:ilvl w:val="1"/>
          <w:numId w:val="8"/>
        </w:numPr>
        <w:rPr>
          <w:color w:val="C00000"/>
          <w:sz w:val="28"/>
          <w:szCs w:val="28"/>
        </w:rPr>
      </w:pPr>
      <w:r w:rsidRPr="009B43CC">
        <w:rPr>
          <w:color w:val="C00000"/>
          <w:sz w:val="28"/>
          <w:szCs w:val="28"/>
        </w:rPr>
        <w:t>research gap</w:t>
      </w:r>
    </w:p>
    <w:p w14:paraId="26C43C76" w14:textId="77777777" w:rsidR="00316675" w:rsidRPr="009B43CC" w:rsidRDefault="00316675" w:rsidP="00316675">
      <w:pPr>
        <w:numPr>
          <w:ilvl w:val="1"/>
          <w:numId w:val="8"/>
        </w:numPr>
        <w:rPr>
          <w:color w:val="C00000"/>
          <w:sz w:val="28"/>
          <w:szCs w:val="28"/>
        </w:rPr>
      </w:pPr>
      <w:r w:rsidRPr="009B43CC">
        <w:rPr>
          <w:color w:val="C00000"/>
          <w:sz w:val="28"/>
          <w:szCs w:val="28"/>
        </w:rPr>
        <w:t>significance for DBA</w:t>
      </w:r>
    </w:p>
    <w:p w14:paraId="515054B5" w14:textId="77777777" w:rsidR="00316675" w:rsidRPr="009B43CC" w:rsidRDefault="00316675" w:rsidP="00316675">
      <w:pPr>
        <w:numPr>
          <w:ilvl w:val="1"/>
          <w:numId w:val="8"/>
        </w:numPr>
        <w:rPr>
          <w:color w:val="C00000"/>
          <w:sz w:val="28"/>
          <w:szCs w:val="28"/>
        </w:rPr>
      </w:pPr>
      <w:r w:rsidRPr="009B43CC">
        <w:rPr>
          <w:color w:val="C00000"/>
          <w:sz w:val="28"/>
          <w:szCs w:val="28"/>
        </w:rPr>
        <w:t>philosophical alignment</w:t>
      </w:r>
    </w:p>
    <w:p w14:paraId="11CE756E" w14:textId="77777777" w:rsidR="00316675" w:rsidRPr="009B43CC" w:rsidRDefault="00316675" w:rsidP="00316675">
      <w:pPr>
        <w:numPr>
          <w:ilvl w:val="0"/>
          <w:numId w:val="8"/>
        </w:numPr>
        <w:rPr>
          <w:color w:val="C00000"/>
          <w:sz w:val="28"/>
          <w:szCs w:val="28"/>
        </w:rPr>
      </w:pPr>
      <w:r w:rsidRPr="009B43CC">
        <w:rPr>
          <w:color w:val="C00000"/>
          <w:sz w:val="28"/>
          <w:szCs w:val="28"/>
        </w:rPr>
        <w:t>Write Conclusion (philosophical coherence, practical relevance).</w:t>
      </w:r>
    </w:p>
    <w:p w14:paraId="387BAFFD" w14:textId="77777777" w:rsidR="00316675" w:rsidRPr="009B43CC" w:rsidRDefault="00316675" w:rsidP="00316675">
      <w:pPr>
        <w:numPr>
          <w:ilvl w:val="0"/>
          <w:numId w:val="8"/>
        </w:numPr>
        <w:rPr>
          <w:color w:val="C00000"/>
          <w:sz w:val="28"/>
          <w:szCs w:val="28"/>
        </w:rPr>
      </w:pPr>
      <w:r w:rsidRPr="009B43CC">
        <w:rPr>
          <w:color w:val="C00000"/>
          <w:sz w:val="28"/>
          <w:szCs w:val="28"/>
        </w:rPr>
        <w:t xml:space="preserve">Prepare Abstract, </w:t>
      </w:r>
      <w:proofErr w:type="spellStart"/>
      <w:r w:rsidRPr="009B43CC">
        <w:rPr>
          <w:color w:val="C00000"/>
          <w:sz w:val="28"/>
          <w:szCs w:val="28"/>
        </w:rPr>
        <w:t>ToC</w:t>
      </w:r>
      <w:proofErr w:type="spellEnd"/>
      <w:r w:rsidRPr="009B43CC">
        <w:rPr>
          <w:color w:val="C00000"/>
          <w:sz w:val="28"/>
          <w:szCs w:val="28"/>
        </w:rPr>
        <w:t>, Harvard bibliography.</w:t>
      </w:r>
    </w:p>
    <w:p w14:paraId="7C1B4B22" w14:textId="77777777" w:rsidR="00316675" w:rsidRPr="009B43CC" w:rsidRDefault="00316675" w:rsidP="00316675">
      <w:pPr>
        <w:numPr>
          <w:ilvl w:val="0"/>
          <w:numId w:val="8"/>
        </w:numPr>
        <w:rPr>
          <w:color w:val="C00000"/>
          <w:sz w:val="28"/>
          <w:szCs w:val="28"/>
        </w:rPr>
      </w:pPr>
      <w:r w:rsidRPr="009B43CC">
        <w:rPr>
          <w:color w:val="C00000"/>
          <w:sz w:val="28"/>
          <w:szCs w:val="28"/>
        </w:rPr>
        <w:t>Proofread entire document.</w:t>
      </w:r>
    </w:p>
    <w:p w14:paraId="3E1E4978" w14:textId="77777777" w:rsidR="00316675" w:rsidRPr="009B43CC" w:rsidRDefault="00316675" w:rsidP="00316675">
      <w:pPr>
        <w:rPr>
          <w:b/>
          <w:bCs/>
          <w:color w:val="C00000"/>
          <w:sz w:val="28"/>
          <w:szCs w:val="28"/>
        </w:rPr>
      </w:pPr>
      <w:r w:rsidRPr="009B43CC">
        <w:rPr>
          <w:b/>
          <w:bCs/>
          <w:color w:val="C00000"/>
          <w:sz w:val="28"/>
          <w:szCs w:val="28"/>
        </w:rPr>
        <w:t>Deliverable:</w:t>
      </w:r>
    </w:p>
    <w:p w14:paraId="2AF54CA6" w14:textId="77777777" w:rsidR="00316675" w:rsidRPr="009B43CC" w:rsidRDefault="00316675" w:rsidP="00316675">
      <w:pPr>
        <w:rPr>
          <w:color w:val="C00000"/>
          <w:sz w:val="28"/>
          <w:szCs w:val="28"/>
        </w:rPr>
      </w:pPr>
      <w:r w:rsidRPr="009B43CC">
        <w:rPr>
          <w:color w:val="C00000"/>
          <w:sz w:val="28"/>
          <w:szCs w:val="28"/>
        </w:rPr>
        <w:t>Full 7,500-word report.</w:t>
      </w:r>
    </w:p>
    <w:p w14:paraId="7CF93946" w14:textId="1C41143A" w:rsidR="00C64998" w:rsidRPr="002B415E" w:rsidRDefault="002B415E" w:rsidP="00941C4B">
      <w:pPr>
        <w:jc w:val="both"/>
        <w:rPr>
          <w:rFonts w:ascii="Verdana" w:hAnsi="Verdana"/>
          <w:b/>
          <w:bCs/>
          <w:sz w:val="28"/>
          <w:szCs w:val="28"/>
        </w:rPr>
      </w:pPr>
      <w:r w:rsidRPr="002B415E">
        <w:rPr>
          <w:rFonts w:ascii="Verdana" w:hAnsi="Verdana"/>
          <w:b/>
          <w:bCs/>
          <w:sz w:val="28"/>
          <w:szCs w:val="28"/>
        </w:rPr>
        <w:t xml:space="preserve">1 </w:t>
      </w:r>
      <w:r w:rsidR="00C64998" w:rsidRPr="002B415E">
        <w:rPr>
          <w:rFonts w:ascii="Verdana" w:hAnsi="Verdana"/>
          <w:b/>
          <w:bCs/>
          <w:sz w:val="28"/>
          <w:szCs w:val="28"/>
        </w:rPr>
        <w:t>Introduction:</w:t>
      </w:r>
    </w:p>
    <w:p w14:paraId="22526F6F" w14:textId="49A3C61A" w:rsidR="00C64998" w:rsidRPr="002B415E" w:rsidRDefault="002B415E" w:rsidP="00941C4B">
      <w:pPr>
        <w:jc w:val="both"/>
        <w:rPr>
          <w:rFonts w:ascii="Verdana" w:hAnsi="Verdana"/>
          <w:b/>
          <w:bCs/>
          <w:sz w:val="28"/>
          <w:szCs w:val="28"/>
        </w:rPr>
      </w:pPr>
      <w:r w:rsidRPr="002B415E">
        <w:rPr>
          <w:rFonts w:ascii="Verdana" w:hAnsi="Verdana"/>
          <w:b/>
          <w:bCs/>
          <w:sz w:val="28"/>
          <w:szCs w:val="28"/>
        </w:rPr>
        <w:t xml:space="preserve">2 </w:t>
      </w:r>
      <w:r w:rsidR="00C64998" w:rsidRPr="002B415E">
        <w:rPr>
          <w:rFonts w:ascii="Verdana" w:hAnsi="Verdana"/>
          <w:b/>
          <w:bCs/>
          <w:sz w:val="28"/>
          <w:szCs w:val="28"/>
        </w:rPr>
        <w:t xml:space="preserve">Literature Review: </w:t>
      </w:r>
    </w:p>
    <w:p w14:paraId="63BB5F20" w14:textId="00E08719" w:rsidR="002B415E" w:rsidRDefault="002B415E" w:rsidP="00941C4B">
      <w:pPr>
        <w:jc w:val="both"/>
        <w:rPr>
          <w:rFonts w:ascii="Verdana" w:hAnsi="Verdana"/>
          <w:b/>
          <w:bCs/>
          <w:sz w:val="24"/>
          <w:szCs w:val="24"/>
        </w:rPr>
      </w:pPr>
      <w:r>
        <w:rPr>
          <w:rFonts w:ascii="Verdana" w:hAnsi="Verdana"/>
          <w:b/>
          <w:bCs/>
          <w:sz w:val="24"/>
          <w:szCs w:val="24"/>
        </w:rPr>
        <w:t>2.1 Data Analytics Capabilities:</w:t>
      </w:r>
    </w:p>
    <w:p w14:paraId="0CD495F2" w14:textId="62D3D162" w:rsidR="002B415E" w:rsidRDefault="00BE344C" w:rsidP="00941C4B">
      <w:pPr>
        <w:jc w:val="both"/>
        <w:rPr>
          <w:rFonts w:ascii="Verdana" w:hAnsi="Verdana"/>
          <w:sz w:val="24"/>
          <w:szCs w:val="24"/>
        </w:rPr>
      </w:pPr>
      <w:r w:rsidRPr="00BE344C">
        <w:rPr>
          <w:rFonts w:ascii="Verdana" w:hAnsi="Verdana"/>
          <w:sz w:val="24"/>
          <w:szCs w:val="24"/>
        </w:rPr>
        <w:t>Big data analytics (BDA) offer the capability to transform conventional business practices</w:t>
      </w:r>
      <w:r>
        <w:rPr>
          <w:rFonts w:ascii="Verdana" w:hAnsi="Verdana"/>
          <w:sz w:val="24"/>
          <w:szCs w:val="24"/>
        </w:rPr>
        <w:t xml:space="preserve"> (Munir et a., 2022)</w:t>
      </w:r>
      <w:r w:rsidRPr="00BE344C">
        <w:rPr>
          <w:rFonts w:ascii="Verdana" w:hAnsi="Verdana"/>
          <w:sz w:val="24"/>
          <w:szCs w:val="24"/>
        </w:rPr>
        <w:t>.</w:t>
      </w:r>
      <w:r>
        <w:rPr>
          <w:rFonts w:ascii="Verdana" w:hAnsi="Verdana"/>
          <w:sz w:val="24"/>
          <w:szCs w:val="24"/>
        </w:rPr>
        <w:t xml:space="preserve"> </w:t>
      </w:r>
      <w:r w:rsidR="002E79F8" w:rsidRPr="002E79F8">
        <w:rPr>
          <w:rFonts w:ascii="Verdana" w:hAnsi="Verdana"/>
          <w:sz w:val="24"/>
          <w:szCs w:val="24"/>
        </w:rPr>
        <w:t>Numerous studies indicate that companies employing Big Data Analytics (BDA) achieve greater performance</w:t>
      </w:r>
      <w:r w:rsidR="002E79F8">
        <w:rPr>
          <w:rFonts w:ascii="Verdana" w:hAnsi="Verdana"/>
          <w:sz w:val="24"/>
          <w:szCs w:val="24"/>
        </w:rPr>
        <w:t xml:space="preserve"> (Richly, 2022)</w:t>
      </w:r>
      <w:r w:rsidR="002E79F8" w:rsidRPr="002E79F8">
        <w:rPr>
          <w:rFonts w:ascii="Verdana" w:hAnsi="Verdana"/>
          <w:sz w:val="24"/>
          <w:szCs w:val="24"/>
        </w:rPr>
        <w:t>.</w:t>
      </w:r>
      <w:r w:rsidR="002E79F8">
        <w:rPr>
          <w:rFonts w:ascii="Verdana" w:hAnsi="Verdana"/>
          <w:sz w:val="24"/>
          <w:szCs w:val="24"/>
        </w:rPr>
        <w:t xml:space="preserve"> </w:t>
      </w:r>
      <w:r w:rsidR="00B170A7">
        <w:rPr>
          <w:rFonts w:ascii="Verdana" w:hAnsi="Verdana"/>
          <w:sz w:val="24"/>
          <w:szCs w:val="24"/>
        </w:rPr>
        <w:t>However, m</w:t>
      </w:r>
      <w:r w:rsidR="00B170A7" w:rsidRPr="00B170A7">
        <w:rPr>
          <w:rFonts w:ascii="Verdana" w:hAnsi="Verdana"/>
          <w:sz w:val="24"/>
          <w:szCs w:val="24"/>
        </w:rPr>
        <w:t>ost BDA papers do simply orientate at IT capabilities and only offer marginal adoptions to the analytical component</w:t>
      </w:r>
      <w:r w:rsidR="00B170A7">
        <w:rPr>
          <w:rFonts w:ascii="Verdana" w:hAnsi="Verdana"/>
          <w:sz w:val="24"/>
          <w:szCs w:val="24"/>
        </w:rPr>
        <w:t xml:space="preserve"> (ibid)</w:t>
      </w:r>
      <w:r w:rsidR="00B170A7" w:rsidRPr="00B170A7">
        <w:rPr>
          <w:rFonts w:ascii="Verdana" w:hAnsi="Verdana"/>
          <w:sz w:val="24"/>
          <w:szCs w:val="24"/>
        </w:rPr>
        <w:t>.</w:t>
      </w:r>
      <w:r w:rsidR="000656EB">
        <w:rPr>
          <w:rFonts w:ascii="Verdana" w:hAnsi="Verdana"/>
          <w:sz w:val="24"/>
          <w:szCs w:val="24"/>
        </w:rPr>
        <w:t xml:space="preserve"> </w:t>
      </w:r>
      <w:r w:rsidR="009E3C45">
        <w:rPr>
          <w:rFonts w:ascii="Verdana" w:hAnsi="Verdana"/>
          <w:sz w:val="24"/>
          <w:szCs w:val="24"/>
        </w:rPr>
        <w:t>Furthermore</w:t>
      </w:r>
      <w:r w:rsidR="00A24A7B">
        <w:rPr>
          <w:rFonts w:ascii="Verdana" w:hAnsi="Verdana"/>
          <w:sz w:val="24"/>
          <w:szCs w:val="24"/>
        </w:rPr>
        <w:t>, Munir et al. (2022) argued that t</w:t>
      </w:r>
      <w:r w:rsidR="00A24A7B" w:rsidRPr="00A24A7B">
        <w:rPr>
          <w:rFonts w:ascii="Verdana" w:hAnsi="Verdana"/>
          <w:sz w:val="24"/>
          <w:szCs w:val="24"/>
        </w:rPr>
        <w:t>he significance of Big Data Analytics capabilities on a company's innovation success remains inadequately comprehended.</w:t>
      </w:r>
      <w:r w:rsidR="00E677FD">
        <w:rPr>
          <w:rFonts w:ascii="Verdana" w:hAnsi="Verdana"/>
          <w:sz w:val="24"/>
          <w:szCs w:val="24"/>
        </w:rPr>
        <w:t xml:space="preserve"> </w:t>
      </w:r>
      <w:r w:rsidR="0002684E" w:rsidRPr="0002684E">
        <w:rPr>
          <w:rFonts w:ascii="Verdana" w:hAnsi="Verdana"/>
          <w:sz w:val="24"/>
          <w:szCs w:val="24"/>
        </w:rPr>
        <w:t>The 'Age of Data' is flourishing as new data is generated at an unparalleled rate and volume, driven by the global utilisation of various electronic devices and gadgets interconnected through the internet and other networks</w:t>
      </w:r>
      <w:r w:rsidR="0002684E">
        <w:rPr>
          <w:rFonts w:ascii="Verdana" w:hAnsi="Verdana"/>
          <w:sz w:val="24"/>
          <w:szCs w:val="24"/>
        </w:rPr>
        <w:t xml:space="preserve"> (ibid)</w:t>
      </w:r>
      <w:r w:rsidR="0002684E" w:rsidRPr="0002684E">
        <w:rPr>
          <w:rFonts w:ascii="Verdana" w:hAnsi="Verdana"/>
          <w:sz w:val="24"/>
          <w:szCs w:val="24"/>
        </w:rPr>
        <w:t>.</w:t>
      </w:r>
      <w:r w:rsidR="00A158B8">
        <w:rPr>
          <w:rFonts w:ascii="Verdana" w:hAnsi="Verdana"/>
          <w:sz w:val="24"/>
          <w:szCs w:val="24"/>
        </w:rPr>
        <w:t xml:space="preserve"> </w:t>
      </w:r>
      <w:r w:rsidR="00AD392B">
        <w:rPr>
          <w:rFonts w:ascii="Verdana" w:hAnsi="Verdana"/>
          <w:sz w:val="24"/>
          <w:szCs w:val="24"/>
        </w:rPr>
        <w:t>Omari et al. (2025) claimed that h</w:t>
      </w:r>
      <w:r w:rsidR="00AD392B" w:rsidRPr="00AD392B">
        <w:rPr>
          <w:rFonts w:ascii="Verdana" w:hAnsi="Verdana"/>
          <w:sz w:val="24"/>
          <w:szCs w:val="24"/>
        </w:rPr>
        <w:t>uman exploration of this raw data is unfeasible; therefore, sophisticated analytical approaches are employed to manage these extensive and varied big data sets through algorithmic and statistical methods that convert big data into information, empowering decision-makers to generate corporate value.</w:t>
      </w:r>
      <w:r w:rsidR="00FF0302">
        <w:rPr>
          <w:rFonts w:ascii="Verdana" w:hAnsi="Verdana"/>
          <w:sz w:val="24"/>
          <w:szCs w:val="24"/>
        </w:rPr>
        <w:t xml:space="preserve"> </w:t>
      </w:r>
      <w:r w:rsidR="00A8126E">
        <w:rPr>
          <w:rFonts w:ascii="Verdana" w:hAnsi="Verdana"/>
          <w:sz w:val="24"/>
          <w:szCs w:val="24"/>
        </w:rPr>
        <w:t xml:space="preserve">Therefore, </w:t>
      </w:r>
      <w:r w:rsidR="009E3C45">
        <w:rPr>
          <w:rFonts w:ascii="Verdana" w:hAnsi="Verdana"/>
          <w:sz w:val="24"/>
          <w:szCs w:val="24"/>
        </w:rPr>
        <w:t xml:space="preserve">a </w:t>
      </w:r>
      <w:r w:rsidR="009E3C45" w:rsidRPr="00A8126E">
        <w:rPr>
          <w:rFonts w:ascii="Verdana" w:hAnsi="Verdana"/>
          <w:sz w:val="24"/>
          <w:szCs w:val="24"/>
        </w:rPr>
        <w:t>rising</w:t>
      </w:r>
      <w:r w:rsidR="00A8126E" w:rsidRPr="00A8126E">
        <w:rPr>
          <w:rFonts w:ascii="Verdana" w:hAnsi="Verdana"/>
          <w:sz w:val="24"/>
          <w:szCs w:val="24"/>
        </w:rPr>
        <w:t xml:space="preserve"> number of firms are engaging in digital transformation, requiring the improvement of Big Data Analytic Capabilities to utilise the rapidly expanding data quantities</w:t>
      </w:r>
      <w:r w:rsidR="00A8126E">
        <w:rPr>
          <w:rFonts w:ascii="Verdana" w:hAnsi="Verdana"/>
          <w:sz w:val="24"/>
          <w:szCs w:val="24"/>
        </w:rPr>
        <w:t xml:space="preserve"> (</w:t>
      </w:r>
      <w:r w:rsidR="00A8126E" w:rsidRPr="00A8126E">
        <w:rPr>
          <w:rFonts w:ascii="Verdana" w:hAnsi="Verdana"/>
          <w:sz w:val="24"/>
          <w:szCs w:val="24"/>
        </w:rPr>
        <w:t>Hassani</w:t>
      </w:r>
      <w:r w:rsidR="00A8126E">
        <w:rPr>
          <w:rFonts w:ascii="Verdana" w:hAnsi="Verdana"/>
          <w:sz w:val="24"/>
          <w:szCs w:val="24"/>
        </w:rPr>
        <w:t xml:space="preserve"> and </w:t>
      </w:r>
      <w:r w:rsidR="00A8126E" w:rsidRPr="00A8126E">
        <w:rPr>
          <w:rFonts w:ascii="Verdana" w:hAnsi="Verdana"/>
          <w:sz w:val="24"/>
          <w:szCs w:val="24"/>
        </w:rPr>
        <w:t>Marentes</w:t>
      </w:r>
      <w:r w:rsidR="00A8126E">
        <w:rPr>
          <w:rFonts w:ascii="Verdana" w:hAnsi="Verdana"/>
          <w:sz w:val="24"/>
          <w:szCs w:val="24"/>
        </w:rPr>
        <w:t>, 2024)</w:t>
      </w:r>
      <w:r w:rsidR="00A8126E" w:rsidRPr="00A8126E">
        <w:rPr>
          <w:rFonts w:ascii="Verdana" w:hAnsi="Verdana"/>
          <w:sz w:val="24"/>
          <w:szCs w:val="24"/>
        </w:rPr>
        <w:t>.</w:t>
      </w:r>
      <w:r w:rsidR="00A8126E">
        <w:rPr>
          <w:rFonts w:ascii="Verdana" w:hAnsi="Verdana"/>
          <w:sz w:val="24"/>
          <w:szCs w:val="24"/>
        </w:rPr>
        <w:t xml:space="preserve"> </w:t>
      </w:r>
      <w:r w:rsidR="0054550D" w:rsidRPr="0054550D">
        <w:rPr>
          <w:rFonts w:ascii="Verdana" w:hAnsi="Verdana"/>
          <w:sz w:val="24"/>
          <w:szCs w:val="24"/>
        </w:rPr>
        <w:t xml:space="preserve">The emergence of big data, advanced analytics, and artificial intelligence has instigated a paradigm shift in management techniques, establishing data-driven decision-making as the </w:t>
      </w:r>
      <w:r w:rsidR="0054550D" w:rsidRPr="0054550D">
        <w:rPr>
          <w:rFonts w:ascii="Verdana" w:hAnsi="Verdana"/>
          <w:sz w:val="24"/>
          <w:szCs w:val="24"/>
        </w:rPr>
        <w:lastRenderedPageBreak/>
        <w:t>foundation of organisational success</w:t>
      </w:r>
      <w:r w:rsidR="0054550D">
        <w:rPr>
          <w:rFonts w:ascii="Verdana" w:hAnsi="Verdana"/>
          <w:sz w:val="24"/>
          <w:szCs w:val="24"/>
        </w:rPr>
        <w:t xml:space="preserve"> (</w:t>
      </w:r>
      <w:proofErr w:type="spellStart"/>
      <w:r w:rsidR="0054550D" w:rsidRPr="0054550D">
        <w:rPr>
          <w:rFonts w:ascii="Verdana" w:hAnsi="Verdana"/>
          <w:sz w:val="24"/>
          <w:szCs w:val="24"/>
        </w:rPr>
        <w:t>Sarioguz</w:t>
      </w:r>
      <w:proofErr w:type="spellEnd"/>
      <w:r w:rsidR="0054550D">
        <w:rPr>
          <w:rFonts w:ascii="Verdana" w:hAnsi="Verdana"/>
          <w:sz w:val="24"/>
          <w:szCs w:val="24"/>
        </w:rPr>
        <w:t xml:space="preserve"> and Miser, 2024)</w:t>
      </w:r>
      <w:r w:rsidR="0054550D" w:rsidRPr="0054550D">
        <w:rPr>
          <w:rFonts w:ascii="Verdana" w:hAnsi="Verdana"/>
          <w:sz w:val="24"/>
          <w:szCs w:val="24"/>
        </w:rPr>
        <w:t>.</w:t>
      </w:r>
      <w:r w:rsidR="0054550D">
        <w:rPr>
          <w:rFonts w:ascii="Verdana" w:hAnsi="Verdana"/>
          <w:sz w:val="24"/>
          <w:szCs w:val="24"/>
        </w:rPr>
        <w:t xml:space="preserve"> </w:t>
      </w:r>
      <w:r w:rsidR="00A71369" w:rsidRPr="00A71369">
        <w:rPr>
          <w:rFonts w:ascii="Verdana" w:hAnsi="Verdana"/>
          <w:sz w:val="24"/>
          <w:szCs w:val="24"/>
        </w:rPr>
        <w:t xml:space="preserve">This transformation represents not only a technological advancement but also a fundamental </w:t>
      </w:r>
      <w:proofErr w:type="spellStart"/>
      <w:r w:rsidR="00A71369" w:rsidRPr="00A71369">
        <w:rPr>
          <w:rFonts w:ascii="Verdana" w:hAnsi="Verdana"/>
          <w:sz w:val="24"/>
          <w:szCs w:val="24"/>
        </w:rPr>
        <w:t>reevaluation</w:t>
      </w:r>
      <w:proofErr w:type="spellEnd"/>
      <w:r w:rsidR="00A71369" w:rsidRPr="00A71369">
        <w:rPr>
          <w:rFonts w:ascii="Verdana" w:hAnsi="Verdana"/>
          <w:sz w:val="24"/>
          <w:szCs w:val="24"/>
        </w:rPr>
        <w:t xml:space="preserve"> of business operations and strategic decision-making in a progressively complex environment</w:t>
      </w:r>
      <w:r w:rsidR="00A71369">
        <w:rPr>
          <w:rFonts w:ascii="Verdana" w:hAnsi="Verdana"/>
          <w:sz w:val="24"/>
          <w:szCs w:val="24"/>
        </w:rPr>
        <w:t xml:space="preserve"> (ibid)</w:t>
      </w:r>
      <w:r w:rsidR="00A71369" w:rsidRPr="00A71369">
        <w:rPr>
          <w:rFonts w:ascii="Verdana" w:hAnsi="Verdana"/>
          <w:sz w:val="24"/>
          <w:szCs w:val="24"/>
        </w:rPr>
        <w:t>.</w:t>
      </w:r>
      <w:r w:rsidR="00883C94">
        <w:rPr>
          <w:rFonts w:ascii="Verdana" w:hAnsi="Verdana"/>
          <w:sz w:val="24"/>
          <w:szCs w:val="24"/>
        </w:rPr>
        <w:t xml:space="preserve"> </w:t>
      </w:r>
      <w:r w:rsidR="00883C94" w:rsidRPr="00883C94">
        <w:rPr>
          <w:rFonts w:ascii="Verdana" w:hAnsi="Verdana"/>
          <w:sz w:val="24"/>
          <w:szCs w:val="24"/>
        </w:rPr>
        <w:t>Data-driven decision-making implies the process of formulating strategic choices grounded in data analysis and interpretation, rather than relying solely on intuition or observation</w:t>
      </w:r>
      <w:r w:rsidR="00883C94">
        <w:rPr>
          <w:rFonts w:ascii="Verdana" w:hAnsi="Verdana"/>
          <w:sz w:val="24"/>
          <w:szCs w:val="24"/>
        </w:rPr>
        <w:t xml:space="preserve"> (</w:t>
      </w:r>
      <w:proofErr w:type="spellStart"/>
      <w:r w:rsidR="00883C94">
        <w:rPr>
          <w:rFonts w:ascii="Verdana" w:hAnsi="Verdana"/>
          <w:sz w:val="24"/>
          <w:szCs w:val="24"/>
        </w:rPr>
        <w:t>Ozigagun</w:t>
      </w:r>
      <w:proofErr w:type="spellEnd"/>
      <w:r w:rsidR="00883C94">
        <w:rPr>
          <w:rFonts w:ascii="Verdana" w:hAnsi="Verdana"/>
          <w:sz w:val="24"/>
          <w:szCs w:val="24"/>
        </w:rPr>
        <w:t xml:space="preserve"> et al., 2024)</w:t>
      </w:r>
      <w:r w:rsidR="00883C94" w:rsidRPr="00883C94">
        <w:rPr>
          <w:rFonts w:ascii="Verdana" w:hAnsi="Verdana"/>
          <w:sz w:val="24"/>
          <w:szCs w:val="24"/>
        </w:rPr>
        <w:t>.</w:t>
      </w:r>
      <w:r w:rsidR="00883C94">
        <w:rPr>
          <w:rFonts w:ascii="Verdana" w:hAnsi="Verdana"/>
          <w:sz w:val="24"/>
          <w:szCs w:val="24"/>
        </w:rPr>
        <w:t xml:space="preserve"> </w:t>
      </w:r>
      <w:r w:rsidR="00021C04">
        <w:rPr>
          <w:rFonts w:ascii="Verdana" w:hAnsi="Verdana"/>
          <w:sz w:val="24"/>
          <w:szCs w:val="24"/>
        </w:rPr>
        <w:t>Moreover, d</w:t>
      </w:r>
      <w:r w:rsidR="00021C04" w:rsidRPr="001A0AA0">
        <w:rPr>
          <w:rFonts w:ascii="Verdana" w:hAnsi="Verdana"/>
          <w:sz w:val="24"/>
          <w:szCs w:val="24"/>
        </w:rPr>
        <w:t>ata-driven decision-making is the collection, analysis, and interpretation of data to derive insights and inform strategic and operational decisions</w:t>
      </w:r>
      <w:r w:rsidR="00232A37">
        <w:rPr>
          <w:rFonts w:ascii="Verdana" w:hAnsi="Verdana"/>
          <w:sz w:val="24"/>
          <w:szCs w:val="24"/>
        </w:rPr>
        <w:t xml:space="preserve"> (</w:t>
      </w:r>
      <w:proofErr w:type="spellStart"/>
      <w:r w:rsidR="00232A37" w:rsidRPr="0054550D">
        <w:rPr>
          <w:rFonts w:ascii="Verdana" w:hAnsi="Verdana"/>
          <w:sz w:val="24"/>
          <w:szCs w:val="24"/>
        </w:rPr>
        <w:t>Sarioguz</w:t>
      </w:r>
      <w:proofErr w:type="spellEnd"/>
      <w:r w:rsidR="00232A37">
        <w:rPr>
          <w:rFonts w:ascii="Verdana" w:hAnsi="Verdana"/>
          <w:sz w:val="24"/>
          <w:szCs w:val="24"/>
        </w:rPr>
        <w:t xml:space="preserve"> and Miser, 2024)</w:t>
      </w:r>
      <w:r w:rsidR="00021C04" w:rsidRPr="001A0AA0">
        <w:rPr>
          <w:rFonts w:ascii="Verdana" w:hAnsi="Verdana"/>
          <w:sz w:val="24"/>
          <w:szCs w:val="24"/>
        </w:rPr>
        <w:t>.</w:t>
      </w:r>
      <w:r w:rsidR="00021C04">
        <w:rPr>
          <w:rFonts w:ascii="Verdana" w:hAnsi="Verdana"/>
          <w:sz w:val="24"/>
          <w:szCs w:val="24"/>
        </w:rPr>
        <w:t xml:space="preserve"> </w:t>
      </w:r>
      <w:r w:rsidR="00245EAB">
        <w:rPr>
          <w:rFonts w:ascii="Verdana" w:hAnsi="Verdana"/>
          <w:sz w:val="24"/>
          <w:szCs w:val="24"/>
        </w:rPr>
        <w:t xml:space="preserve">Similarly, Kling et al. (2025) claimed that </w:t>
      </w:r>
      <w:r w:rsidR="00245EAB" w:rsidRPr="00245EAB">
        <w:rPr>
          <w:rFonts w:ascii="Verdana" w:hAnsi="Verdana"/>
          <w:sz w:val="24"/>
          <w:szCs w:val="24"/>
        </w:rPr>
        <w:t>DDOs are defined by their capacity to systematically gather and analyse data to extract important insights for strategic decision-making.</w:t>
      </w:r>
      <w:r w:rsidR="00245EAB">
        <w:rPr>
          <w:rFonts w:ascii="Verdana" w:hAnsi="Verdana"/>
          <w:sz w:val="24"/>
          <w:szCs w:val="24"/>
        </w:rPr>
        <w:t xml:space="preserve"> </w:t>
      </w:r>
      <w:r w:rsidR="00F87FA0" w:rsidRPr="00F87FA0">
        <w:rPr>
          <w:rFonts w:ascii="Verdana" w:hAnsi="Verdana"/>
          <w:sz w:val="24"/>
          <w:szCs w:val="24"/>
        </w:rPr>
        <w:t xml:space="preserve">This methodology </w:t>
      </w:r>
      <w:r w:rsidR="003F2989" w:rsidRPr="00F87FA0">
        <w:rPr>
          <w:rFonts w:ascii="Verdana" w:hAnsi="Verdana"/>
          <w:sz w:val="24"/>
          <w:szCs w:val="24"/>
        </w:rPr>
        <w:t>uses</w:t>
      </w:r>
      <w:r w:rsidR="00F87FA0" w:rsidRPr="00F87FA0">
        <w:rPr>
          <w:rFonts w:ascii="Verdana" w:hAnsi="Verdana"/>
          <w:sz w:val="24"/>
          <w:szCs w:val="24"/>
        </w:rPr>
        <w:t xml:space="preserve"> the extensive data produced by contemporary corporate activities to improve efficiencies, augment client involvement, and eventually influence the future of commerce</w:t>
      </w:r>
      <w:r w:rsidR="00F87FA0">
        <w:rPr>
          <w:rFonts w:ascii="Verdana" w:hAnsi="Verdana"/>
          <w:sz w:val="24"/>
          <w:szCs w:val="24"/>
        </w:rPr>
        <w:t xml:space="preserve"> (ibid)</w:t>
      </w:r>
      <w:r w:rsidR="00F87FA0" w:rsidRPr="00F87FA0">
        <w:rPr>
          <w:rFonts w:ascii="Verdana" w:hAnsi="Verdana"/>
          <w:sz w:val="24"/>
          <w:szCs w:val="24"/>
        </w:rPr>
        <w:t>.</w:t>
      </w:r>
      <w:r w:rsidR="00F87FA0">
        <w:rPr>
          <w:rFonts w:ascii="Verdana" w:hAnsi="Verdana"/>
          <w:sz w:val="24"/>
          <w:szCs w:val="24"/>
        </w:rPr>
        <w:t xml:space="preserve"> </w:t>
      </w:r>
      <w:proofErr w:type="spellStart"/>
      <w:r w:rsidR="003F2989" w:rsidRPr="0054550D">
        <w:rPr>
          <w:rFonts w:ascii="Verdana" w:hAnsi="Verdana"/>
          <w:sz w:val="24"/>
          <w:szCs w:val="24"/>
        </w:rPr>
        <w:t>Sarioguz</w:t>
      </w:r>
      <w:proofErr w:type="spellEnd"/>
      <w:r w:rsidR="003F2989">
        <w:rPr>
          <w:rFonts w:ascii="Verdana" w:hAnsi="Verdana"/>
          <w:sz w:val="24"/>
          <w:szCs w:val="24"/>
        </w:rPr>
        <w:t xml:space="preserve"> and Miser (2024) affirmed that c</w:t>
      </w:r>
      <w:r w:rsidR="003F2989" w:rsidRPr="003F2989">
        <w:rPr>
          <w:rFonts w:ascii="Verdana" w:hAnsi="Verdana"/>
          <w:sz w:val="24"/>
          <w:szCs w:val="24"/>
        </w:rPr>
        <w:t>onventional decision-making approaches, reliant on intuition and experience, are insufficient for fully leveraging the extensive datasets available to us.</w:t>
      </w:r>
      <w:r w:rsidR="001A0AA0">
        <w:rPr>
          <w:rFonts w:ascii="Verdana" w:hAnsi="Verdana"/>
          <w:sz w:val="24"/>
          <w:szCs w:val="24"/>
        </w:rPr>
        <w:t xml:space="preserve"> </w:t>
      </w:r>
      <w:r w:rsidR="00482304">
        <w:rPr>
          <w:rFonts w:ascii="Verdana" w:hAnsi="Verdana"/>
          <w:sz w:val="24"/>
          <w:szCs w:val="24"/>
        </w:rPr>
        <w:t xml:space="preserve">Likewise, Cruz and </w:t>
      </w:r>
      <w:r w:rsidR="00482304" w:rsidRPr="00482304">
        <w:rPr>
          <w:rFonts w:ascii="Verdana" w:hAnsi="Verdana"/>
          <w:sz w:val="24"/>
          <w:szCs w:val="24"/>
        </w:rPr>
        <w:t>Rosário</w:t>
      </w:r>
      <w:r w:rsidR="00482304">
        <w:rPr>
          <w:rFonts w:ascii="Verdana" w:hAnsi="Verdana"/>
          <w:sz w:val="24"/>
          <w:szCs w:val="24"/>
        </w:rPr>
        <w:t xml:space="preserve"> (2025) supported that u</w:t>
      </w:r>
      <w:r w:rsidR="00482304" w:rsidRPr="00482304">
        <w:rPr>
          <w:rFonts w:ascii="Verdana" w:hAnsi="Verdana"/>
          <w:sz w:val="24"/>
          <w:szCs w:val="24"/>
        </w:rPr>
        <w:t>nlike intuition-based approaches, DDDM integrates data concerning clients’ preferences, behaviours, and the outcomes of other marketing initiatives.</w:t>
      </w:r>
      <w:r w:rsidR="000B5AEE">
        <w:rPr>
          <w:rFonts w:ascii="Verdana" w:hAnsi="Verdana"/>
          <w:sz w:val="24"/>
          <w:szCs w:val="24"/>
        </w:rPr>
        <w:t xml:space="preserve"> Similarly, t</w:t>
      </w:r>
      <w:r w:rsidR="000B5AEE" w:rsidRPr="000B5AEE">
        <w:rPr>
          <w:rFonts w:ascii="Verdana" w:hAnsi="Verdana"/>
          <w:sz w:val="24"/>
          <w:szCs w:val="24"/>
        </w:rPr>
        <w:t>he expanding capacities of artificial intelligence, machine learning, and big data have enhanced the accessibility of DDDM, thereby promoting immediate reflection and adaptable decision-making</w:t>
      </w:r>
      <w:r w:rsidR="000B5AEE">
        <w:rPr>
          <w:rFonts w:ascii="Verdana" w:hAnsi="Verdana"/>
          <w:sz w:val="24"/>
          <w:szCs w:val="24"/>
        </w:rPr>
        <w:t xml:space="preserve"> (ibid)</w:t>
      </w:r>
      <w:r w:rsidR="000B5AEE" w:rsidRPr="000B5AEE">
        <w:rPr>
          <w:rFonts w:ascii="Verdana" w:hAnsi="Verdana"/>
          <w:sz w:val="24"/>
          <w:szCs w:val="24"/>
        </w:rPr>
        <w:t>.</w:t>
      </w:r>
      <w:r w:rsidR="005A2D11">
        <w:rPr>
          <w:rFonts w:ascii="Verdana" w:hAnsi="Verdana"/>
          <w:sz w:val="24"/>
          <w:szCs w:val="24"/>
        </w:rPr>
        <w:t xml:space="preserve"> </w:t>
      </w:r>
    </w:p>
    <w:p w14:paraId="6F0DFD2C" w14:textId="77777777" w:rsidR="005341FD" w:rsidRDefault="00835458" w:rsidP="00726C0A">
      <w:pPr>
        <w:jc w:val="both"/>
        <w:rPr>
          <w:rFonts w:ascii="Verdana" w:hAnsi="Verdana"/>
          <w:sz w:val="24"/>
          <w:szCs w:val="24"/>
        </w:rPr>
      </w:pPr>
      <w:r w:rsidRPr="00835458">
        <w:rPr>
          <w:rFonts w:ascii="Verdana" w:hAnsi="Verdana"/>
          <w:sz w:val="24"/>
          <w:szCs w:val="24"/>
        </w:rPr>
        <w:t>Machine learning, prediction algorithms, and real-time analysis enable firms to discern trends, correlations, and anomalies that would remain imperceptible using conventional technologies</w:t>
      </w:r>
      <w:r>
        <w:rPr>
          <w:rFonts w:ascii="Verdana" w:hAnsi="Verdana"/>
          <w:sz w:val="24"/>
          <w:szCs w:val="24"/>
        </w:rPr>
        <w:t xml:space="preserve"> (Omari et al., 2025)</w:t>
      </w:r>
      <w:r w:rsidRPr="00835458">
        <w:rPr>
          <w:rFonts w:ascii="Verdana" w:hAnsi="Verdana"/>
          <w:sz w:val="24"/>
          <w:szCs w:val="24"/>
        </w:rPr>
        <w:t>.</w:t>
      </w:r>
      <w:r>
        <w:rPr>
          <w:rFonts w:ascii="Verdana" w:hAnsi="Verdana"/>
          <w:sz w:val="24"/>
          <w:szCs w:val="24"/>
        </w:rPr>
        <w:t xml:space="preserve"> </w:t>
      </w:r>
      <w:r w:rsidR="00D31CDA" w:rsidRPr="00D31CDA">
        <w:rPr>
          <w:rFonts w:ascii="Verdana" w:hAnsi="Verdana"/>
          <w:sz w:val="24"/>
          <w:szCs w:val="24"/>
        </w:rPr>
        <w:t>Numerous organisations of varying sizes are seeking methods to enhance their performance, innovation, and commercial value through the broad utilisation of big data analytics (BDA) techniques (</w:t>
      </w:r>
      <w:proofErr w:type="spellStart"/>
      <w:r w:rsidR="00D31CDA" w:rsidRPr="00D31CDA">
        <w:rPr>
          <w:rFonts w:ascii="Verdana" w:hAnsi="Verdana"/>
          <w:sz w:val="24"/>
          <w:szCs w:val="24"/>
        </w:rPr>
        <w:t>Mikalef</w:t>
      </w:r>
      <w:proofErr w:type="spellEnd"/>
      <w:r w:rsidR="00D31CDA" w:rsidRPr="00D31CDA">
        <w:rPr>
          <w:rFonts w:ascii="Verdana" w:hAnsi="Verdana"/>
          <w:sz w:val="24"/>
          <w:szCs w:val="24"/>
        </w:rPr>
        <w:t xml:space="preserve"> et al., 2019</w:t>
      </w:r>
      <w:r w:rsidR="00D31CDA">
        <w:rPr>
          <w:rFonts w:ascii="Verdana" w:hAnsi="Verdana"/>
          <w:sz w:val="24"/>
          <w:szCs w:val="24"/>
        </w:rPr>
        <w:t>, cited in Munir et al., 2022</w:t>
      </w:r>
      <w:r w:rsidR="00D31CDA" w:rsidRPr="00D31CDA">
        <w:rPr>
          <w:rFonts w:ascii="Verdana" w:hAnsi="Verdana"/>
          <w:sz w:val="24"/>
          <w:szCs w:val="24"/>
        </w:rPr>
        <w:t>).</w:t>
      </w:r>
      <w:r w:rsidR="0063423E">
        <w:rPr>
          <w:rFonts w:ascii="Verdana" w:hAnsi="Verdana"/>
          <w:sz w:val="24"/>
          <w:szCs w:val="24"/>
        </w:rPr>
        <w:t xml:space="preserve"> Additionally, </w:t>
      </w:r>
      <w:r w:rsidR="0063423E" w:rsidRPr="0063423E">
        <w:rPr>
          <w:rFonts w:ascii="Verdana" w:hAnsi="Verdana"/>
          <w:sz w:val="24"/>
          <w:szCs w:val="24"/>
        </w:rPr>
        <w:t>BDA capabilities refer to a firm's proficiency in capturing and analysing data to develop insights through the effective orchestration and utilisation of organisational data, technology, and skills (Gupta, 2016</w:t>
      </w:r>
      <w:r w:rsidR="0063423E">
        <w:rPr>
          <w:rFonts w:ascii="Verdana" w:hAnsi="Verdana"/>
          <w:sz w:val="24"/>
          <w:szCs w:val="24"/>
        </w:rPr>
        <w:t xml:space="preserve"> cited in Munir et al., 2022</w:t>
      </w:r>
      <w:r w:rsidR="0063423E" w:rsidRPr="0063423E">
        <w:rPr>
          <w:rFonts w:ascii="Verdana" w:hAnsi="Verdana"/>
          <w:sz w:val="24"/>
          <w:szCs w:val="24"/>
        </w:rPr>
        <w:t>).</w:t>
      </w:r>
      <w:r w:rsidR="0063423E">
        <w:rPr>
          <w:rFonts w:ascii="Verdana" w:hAnsi="Verdana"/>
          <w:sz w:val="24"/>
          <w:szCs w:val="24"/>
        </w:rPr>
        <w:t xml:space="preserve"> </w:t>
      </w:r>
      <w:r w:rsidR="00597CF0">
        <w:rPr>
          <w:rFonts w:ascii="Verdana" w:hAnsi="Verdana"/>
          <w:sz w:val="24"/>
          <w:szCs w:val="24"/>
        </w:rPr>
        <w:t>Omari et al. (2025) asserted that th</w:t>
      </w:r>
      <w:r w:rsidR="00597CF0" w:rsidRPr="00597CF0">
        <w:rPr>
          <w:rFonts w:ascii="Verdana" w:hAnsi="Verdana"/>
          <w:sz w:val="24"/>
          <w:szCs w:val="24"/>
        </w:rPr>
        <w:t>e capabilities of Big Data analytics furnish firms with a robust platform for comprehensive and accurate studies, favourably impacting the organization's performance in multiple dimensions.</w:t>
      </w:r>
      <w:r w:rsidR="00726C0A">
        <w:rPr>
          <w:rFonts w:ascii="Verdana" w:hAnsi="Verdana"/>
          <w:sz w:val="24"/>
          <w:szCs w:val="24"/>
        </w:rPr>
        <w:t xml:space="preserve"> </w:t>
      </w:r>
      <w:r w:rsidR="00726C0A" w:rsidRPr="00726C0A">
        <w:rPr>
          <w:rFonts w:ascii="Verdana" w:hAnsi="Verdana"/>
          <w:sz w:val="24"/>
          <w:szCs w:val="24"/>
        </w:rPr>
        <w:t>Continuous enhancement of existing processes and goods is necessary, alongside the obligation to create new items in accordance with market demands</w:t>
      </w:r>
      <w:r w:rsidR="00726C0A">
        <w:rPr>
          <w:rFonts w:ascii="Verdana" w:hAnsi="Verdana"/>
          <w:sz w:val="24"/>
          <w:szCs w:val="24"/>
        </w:rPr>
        <w:t xml:space="preserve"> (Munir et al., 2022)</w:t>
      </w:r>
      <w:r w:rsidR="00726C0A" w:rsidRPr="00726C0A">
        <w:rPr>
          <w:rFonts w:ascii="Verdana" w:hAnsi="Verdana"/>
          <w:sz w:val="24"/>
          <w:szCs w:val="24"/>
        </w:rPr>
        <w:t>.</w:t>
      </w:r>
      <w:r w:rsidR="00726C0A">
        <w:rPr>
          <w:rFonts w:ascii="Verdana" w:hAnsi="Verdana"/>
          <w:sz w:val="24"/>
          <w:szCs w:val="24"/>
        </w:rPr>
        <w:t xml:space="preserve"> </w:t>
      </w:r>
      <w:r w:rsidR="00CA1014" w:rsidRPr="00CA1014">
        <w:rPr>
          <w:rFonts w:ascii="Verdana" w:hAnsi="Verdana"/>
          <w:sz w:val="24"/>
          <w:szCs w:val="24"/>
        </w:rPr>
        <w:t>Shimizu</w:t>
      </w:r>
      <w:r w:rsidR="00CA1014">
        <w:rPr>
          <w:rFonts w:ascii="Verdana" w:hAnsi="Verdana"/>
          <w:sz w:val="24"/>
          <w:szCs w:val="24"/>
        </w:rPr>
        <w:t xml:space="preserve"> and </w:t>
      </w:r>
      <w:r w:rsidR="00CA1014" w:rsidRPr="00CA1014">
        <w:rPr>
          <w:rFonts w:ascii="Verdana" w:hAnsi="Verdana"/>
          <w:sz w:val="24"/>
          <w:szCs w:val="24"/>
        </w:rPr>
        <w:t>Ohsawa</w:t>
      </w:r>
      <w:r w:rsidR="00CA1014">
        <w:rPr>
          <w:rFonts w:ascii="Verdana" w:hAnsi="Verdana"/>
          <w:sz w:val="24"/>
          <w:szCs w:val="24"/>
        </w:rPr>
        <w:t xml:space="preserve"> (2025) added that </w:t>
      </w:r>
      <w:r w:rsidR="00D26BF0">
        <w:rPr>
          <w:rFonts w:ascii="Verdana" w:hAnsi="Verdana"/>
          <w:sz w:val="24"/>
          <w:szCs w:val="24"/>
        </w:rPr>
        <w:t>r</w:t>
      </w:r>
      <w:r w:rsidR="00CA1014" w:rsidRPr="00CA1014">
        <w:rPr>
          <w:rFonts w:ascii="Verdana" w:hAnsi="Verdana"/>
          <w:sz w:val="24"/>
          <w:szCs w:val="24"/>
        </w:rPr>
        <w:t>ecent advancements in digital technologies have prompted numerous organisations to seek enhancements in operational efficiency and the generation of new value through data collecting and analysis.</w:t>
      </w:r>
    </w:p>
    <w:p w14:paraId="315FFE54" w14:textId="061499CA" w:rsidR="00E44563" w:rsidRDefault="005341FD" w:rsidP="00A51BA1">
      <w:pPr>
        <w:jc w:val="both"/>
        <w:rPr>
          <w:rFonts w:ascii="Verdana" w:hAnsi="Verdana"/>
          <w:sz w:val="24"/>
          <w:szCs w:val="24"/>
        </w:rPr>
      </w:pPr>
      <w:r w:rsidRPr="005341FD">
        <w:rPr>
          <w:rFonts w:ascii="Verdana" w:hAnsi="Verdana"/>
          <w:sz w:val="24"/>
          <w:szCs w:val="24"/>
        </w:rPr>
        <w:lastRenderedPageBreak/>
        <w:t>POS data analysis is an essential instrument for CPGs marketing their products in retail, providing critical insights into product performance, consumer purchasing behaviours, and competition actions</w:t>
      </w:r>
      <w:r w:rsidR="001E3596">
        <w:rPr>
          <w:rFonts w:ascii="Verdana" w:hAnsi="Verdana"/>
          <w:sz w:val="24"/>
          <w:szCs w:val="24"/>
        </w:rPr>
        <w:t xml:space="preserve"> (crisp, n.d.)</w:t>
      </w:r>
      <w:r w:rsidRPr="005341FD">
        <w:rPr>
          <w:rFonts w:ascii="Verdana" w:hAnsi="Verdana"/>
          <w:sz w:val="24"/>
          <w:szCs w:val="24"/>
        </w:rPr>
        <w:t>.</w:t>
      </w:r>
      <w:r w:rsidR="001E3596">
        <w:rPr>
          <w:rFonts w:ascii="Verdana" w:hAnsi="Verdana"/>
          <w:sz w:val="24"/>
          <w:szCs w:val="24"/>
        </w:rPr>
        <w:t xml:space="preserve"> </w:t>
      </w:r>
      <w:r w:rsidR="00C949AE">
        <w:rPr>
          <w:rFonts w:ascii="Verdana" w:hAnsi="Verdana"/>
          <w:sz w:val="24"/>
          <w:szCs w:val="24"/>
        </w:rPr>
        <w:t>Divina et al. (2025) stated that s</w:t>
      </w:r>
      <w:r w:rsidR="00C949AE" w:rsidRPr="00C949AE">
        <w:rPr>
          <w:rFonts w:ascii="Verdana" w:hAnsi="Verdana"/>
          <w:sz w:val="24"/>
          <w:szCs w:val="24"/>
        </w:rPr>
        <w:t xml:space="preserve">ystems for inventory control and point-of-sale (POS) are vital for the efficient functioning of small business operations. </w:t>
      </w:r>
      <w:r w:rsidR="00A51BA1" w:rsidRPr="00A51BA1">
        <w:rPr>
          <w:rFonts w:ascii="Verdana" w:hAnsi="Verdana"/>
          <w:sz w:val="24"/>
          <w:szCs w:val="24"/>
        </w:rPr>
        <w:t>Point-of-Sale (POS) data encompasses information regarding product sales, tracing transactions from retailers and distribution centres through individual check-out processes in both brick-and-mortar and e-commerce environments</w:t>
      </w:r>
      <w:r w:rsidR="00A51BA1">
        <w:rPr>
          <w:rFonts w:ascii="Verdana" w:hAnsi="Verdana"/>
          <w:sz w:val="24"/>
          <w:szCs w:val="24"/>
        </w:rPr>
        <w:t xml:space="preserve"> (crisp, n.d.)</w:t>
      </w:r>
      <w:r w:rsidR="00A51BA1" w:rsidRPr="00A51BA1">
        <w:rPr>
          <w:rFonts w:ascii="Verdana" w:hAnsi="Verdana"/>
          <w:sz w:val="24"/>
          <w:szCs w:val="24"/>
        </w:rPr>
        <w:t>.</w:t>
      </w:r>
      <w:r w:rsidR="00961E51">
        <w:rPr>
          <w:rFonts w:ascii="Verdana" w:hAnsi="Verdana"/>
          <w:sz w:val="24"/>
          <w:szCs w:val="24"/>
        </w:rPr>
        <w:t xml:space="preserve"> </w:t>
      </w:r>
      <w:r w:rsidR="00961E51" w:rsidRPr="00961E51">
        <w:rPr>
          <w:rFonts w:ascii="Verdana" w:hAnsi="Verdana"/>
          <w:sz w:val="24"/>
          <w:szCs w:val="24"/>
        </w:rPr>
        <w:t>Point of Sale systems are terminals or points of sale that do more than just take payments that also record important information about the transaction, like when it happened, what was bought, how it was paid for, and personal information about the user</w:t>
      </w:r>
      <w:r w:rsidR="00961E51">
        <w:rPr>
          <w:rFonts w:ascii="Verdana" w:hAnsi="Verdana"/>
          <w:sz w:val="24"/>
          <w:szCs w:val="24"/>
        </w:rPr>
        <w:t xml:space="preserve"> (Kholod et al., 2024)</w:t>
      </w:r>
      <w:r w:rsidR="00961E51" w:rsidRPr="00961E51">
        <w:rPr>
          <w:rFonts w:ascii="Verdana" w:hAnsi="Verdana"/>
          <w:sz w:val="24"/>
          <w:szCs w:val="24"/>
        </w:rPr>
        <w:t xml:space="preserve">. </w:t>
      </w:r>
      <w:r w:rsidR="00A51BA1">
        <w:rPr>
          <w:rFonts w:ascii="Verdana" w:hAnsi="Verdana"/>
          <w:sz w:val="24"/>
          <w:szCs w:val="24"/>
        </w:rPr>
        <w:t xml:space="preserve"> </w:t>
      </w:r>
      <w:r w:rsidR="00A51BA1" w:rsidRPr="00A51BA1">
        <w:rPr>
          <w:rFonts w:ascii="Verdana" w:hAnsi="Verdana"/>
          <w:sz w:val="24"/>
          <w:szCs w:val="24"/>
        </w:rPr>
        <w:t>Upon completion of the purchase process, whether in a physical retail environment or an e-commerce platform</w:t>
      </w:r>
      <w:r w:rsidR="00A51BA1">
        <w:rPr>
          <w:rFonts w:ascii="Verdana" w:hAnsi="Verdana"/>
          <w:sz w:val="24"/>
          <w:szCs w:val="24"/>
        </w:rPr>
        <w:t xml:space="preserve"> (ibid)</w:t>
      </w:r>
      <w:r w:rsidR="00A51BA1" w:rsidRPr="00A51BA1">
        <w:rPr>
          <w:rFonts w:ascii="Verdana" w:hAnsi="Verdana"/>
          <w:sz w:val="24"/>
          <w:szCs w:val="24"/>
        </w:rPr>
        <w:t>.</w:t>
      </w:r>
      <w:r w:rsidR="004F6F15">
        <w:rPr>
          <w:rFonts w:ascii="Verdana" w:hAnsi="Verdana"/>
          <w:sz w:val="24"/>
          <w:szCs w:val="24"/>
        </w:rPr>
        <w:t xml:space="preserve"> </w:t>
      </w:r>
      <w:r w:rsidR="004F6F15" w:rsidRPr="004F6F15">
        <w:rPr>
          <w:rFonts w:ascii="Verdana" w:hAnsi="Verdana"/>
          <w:sz w:val="24"/>
          <w:szCs w:val="24"/>
        </w:rPr>
        <w:t>An inventory system oversees stock levels and consumption, issuing alerts when supplies diminish, whereas a point-of-sale (POS) system records sales transactions, calculates totals, and generates receipts instantaneously</w:t>
      </w:r>
      <w:r w:rsidR="004F6F15">
        <w:rPr>
          <w:rFonts w:ascii="Verdana" w:hAnsi="Verdana"/>
          <w:sz w:val="24"/>
          <w:szCs w:val="24"/>
        </w:rPr>
        <w:t xml:space="preserve"> (Divina et al., 2025). </w:t>
      </w:r>
      <w:r w:rsidR="00916B1E" w:rsidRPr="00916B1E">
        <w:rPr>
          <w:rFonts w:ascii="Verdana" w:hAnsi="Verdana"/>
          <w:sz w:val="24"/>
          <w:szCs w:val="24"/>
        </w:rPr>
        <w:t>Ananda et al. (2024) assert</w:t>
      </w:r>
      <w:r w:rsidR="00916B1E">
        <w:rPr>
          <w:rFonts w:ascii="Verdana" w:hAnsi="Verdana"/>
          <w:sz w:val="24"/>
          <w:szCs w:val="24"/>
        </w:rPr>
        <w:t>ed</w:t>
      </w:r>
      <w:r w:rsidR="00916B1E" w:rsidRPr="00916B1E">
        <w:rPr>
          <w:rFonts w:ascii="Verdana" w:hAnsi="Verdana"/>
          <w:sz w:val="24"/>
          <w:szCs w:val="24"/>
        </w:rPr>
        <w:t xml:space="preserve"> that the integration of POS data with analytics and inventory management allows businesses to monitor stock levels and predict optimal order placement times</w:t>
      </w:r>
      <w:r w:rsidR="00916B1E">
        <w:rPr>
          <w:rFonts w:ascii="Verdana" w:hAnsi="Verdana"/>
          <w:sz w:val="24"/>
          <w:szCs w:val="24"/>
        </w:rPr>
        <w:t xml:space="preserve"> (cited in Divina et al., 2025)</w:t>
      </w:r>
      <w:r w:rsidR="00916B1E" w:rsidRPr="00916B1E">
        <w:rPr>
          <w:rFonts w:ascii="Verdana" w:hAnsi="Verdana"/>
          <w:sz w:val="24"/>
          <w:szCs w:val="24"/>
        </w:rPr>
        <w:t>.</w:t>
      </w:r>
      <w:r w:rsidR="00CA1014">
        <w:rPr>
          <w:rFonts w:ascii="Verdana" w:hAnsi="Verdana"/>
          <w:sz w:val="24"/>
          <w:szCs w:val="24"/>
        </w:rPr>
        <w:t xml:space="preserve"> </w:t>
      </w:r>
      <w:r w:rsidR="00982D24">
        <w:rPr>
          <w:rFonts w:ascii="Verdana" w:hAnsi="Verdana"/>
          <w:sz w:val="24"/>
          <w:szCs w:val="24"/>
        </w:rPr>
        <w:t xml:space="preserve">However, despite the usefulness of POS, SMEs are not aware of the how to use this tool. </w:t>
      </w:r>
      <w:r w:rsidR="00982D24" w:rsidRPr="00982D24">
        <w:rPr>
          <w:rFonts w:ascii="Verdana" w:hAnsi="Verdana"/>
          <w:sz w:val="24"/>
          <w:szCs w:val="24"/>
        </w:rPr>
        <w:t>Many SMEs remain unaware of the extent to which the sales information system contributes to their success</w:t>
      </w:r>
      <w:r w:rsidR="00982D24">
        <w:rPr>
          <w:rFonts w:ascii="Verdana" w:hAnsi="Verdana"/>
          <w:sz w:val="24"/>
          <w:szCs w:val="24"/>
        </w:rPr>
        <w:t xml:space="preserve"> (</w:t>
      </w:r>
      <w:proofErr w:type="spellStart"/>
      <w:r w:rsidR="00982D24" w:rsidRPr="00982D24">
        <w:rPr>
          <w:rFonts w:ascii="Verdana" w:hAnsi="Verdana"/>
          <w:sz w:val="24"/>
          <w:szCs w:val="24"/>
        </w:rPr>
        <w:t>Andarwati</w:t>
      </w:r>
      <w:proofErr w:type="spellEnd"/>
      <w:r w:rsidR="00982D24">
        <w:rPr>
          <w:rFonts w:ascii="Verdana" w:hAnsi="Verdana"/>
          <w:sz w:val="24"/>
          <w:szCs w:val="24"/>
        </w:rPr>
        <w:t xml:space="preserve"> et al., 2020)</w:t>
      </w:r>
      <w:r w:rsidR="00982D24" w:rsidRPr="00982D24">
        <w:rPr>
          <w:rFonts w:ascii="Verdana" w:hAnsi="Verdana"/>
          <w:sz w:val="24"/>
          <w:szCs w:val="24"/>
        </w:rPr>
        <w:t>.</w:t>
      </w:r>
      <w:r w:rsidR="00982D24">
        <w:rPr>
          <w:rFonts w:ascii="Verdana" w:hAnsi="Verdana"/>
          <w:sz w:val="24"/>
          <w:szCs w:val="24"/>
        </w:rPr>
        <w:t xml:space="preserve"> </w:t>
      </w:r>
      <w:r w:rsidR="008736F8">
        <w:rPr>
          <w:rFonts w:ascii="Verdana" w:hAnsi="Verdana"/>
          <w:sz w:val="24"/>
          <w:szCs w:val="24"/>
        </w:rPr>
        <w:t xml:space="preserve">In addition, </w:t>
      </w:r>
      <w:r w:rsidR="008736F8" w:rsidRPr="008736F8">
        <w:rPr>
          <w:rFonts w:ascii="Verdana" w:hAnsi="Verdana"/>
          <w:sz w:val="24"/>
          <w:szCs w:val="24"/>
        </w:rPr>
        <w:t>examining retail transactions is a multifaceted endeavour that necessitates a profound comprehension of retail concepts and sophisticated tools</w:t>
      </w:r>
      <w:r w:rsidR="008736F8">
        <w:rPr>
          <w:rFonts w:ascii="Verdana" w:hAnsi="Verdana"/>
          <w:sz w:val="24"/>
          <w:szCs w:val="24"/>
        </w:rPr>
        <w:t xml:space="preserve"> (Kholod et al., 2024)</w:t>
      </w:r>
      <w:r w:rsidR="008736F8" w:rsidRPr="008736F8">
        <w:rPr>
          <w:rFonts w:ascii="Verdana" w:hAnsi="Verdana"/>
          <w:sz w:val="24"/>
          <w:szCs w:val="24"/>
        </w:rPr>
        <w:t>.</w:t>
      </w:r>
    </w:p>
    <w:p w14:paraId="36E070D1" w14:textId="13184A34" w:rsidR="00ED591D" w:rsidRDefault="00046D64" w:rsidP="00A51BA1">
      <w:pPr>
        <w:jc w:val="both"/>
        <w:rPr>
          <w:rFonts w:ascii="Verdana" w:hAnsi="Verdana"/>
          <w:sz w:val="24"/>
          <w:szCs w:val="24"/>
        </w:rPr>
      </w:pPr>
      <w:r w:rsidRPr="00046D64">
        <w:rPr>
          <w:rFonts w:ascii="Verdana" w:hAnsi="Verdana"/>
          <w:sz w:val="24"/>
          <w:szCs w:val="24"/>
        </w:rPr>
        <w:t>Currently, individuals globally generate vast quantities of data, making it often difficult to comprehend the entirety of what constitutes big data due to the incessant influx of information and the accessibility of telemetry including every social media post, monetary transaction, and beyond</w:t>
      </w:r>
      <w:r>
        <w:rPr>
          <w:rFonts w:ascii="Verdana" w:hAnsi="Verdana"/>
          <w:sz w:val="24"/>
          <w:szCs w:val="24"/>
        </w:rPr>
        <w:t xml:space="preserve"> (</w:t>
      </w:r>
      <w:proofErr w:type="spellStart"/>
      <w:r w:rsidRPr="00046D64">
        <w:rPr>
          <w:rFonts w:ascii="Verdana" w:hAnsi="Verdana"/>
          <w:sz w:val="24"/>
          <w:szCs w:val="24"/>
        </w:rPr>
        <w:t>Comanoiu</w:t>
      </w:r>
      <w:proofErr w:type="spellEnd"/>
      <w:r>
        <w:rPr>
          <w:rFonts w:ascii="Verdana" w:hAnsi="Verdana"/>
          <w:sz w:val="24"/>
          <w:szCs w:val="24"/>
        </w:rPr>
        <w:t xml:space="preserve"> and Farooq, 2021)</w:t>
      </w:r>
      <w:r w:rsidRPr="00046D64">
        <w:rPr>
          <w:rFonts w:ascii="Verdana" w:hAnsi="Verdana"/>
          <w:sz w:val="24"/>
          <w:szCs w:val="24"/>
        </w:rPr>
        <w:t>.</w:t>
      </w:r>
      <w:r>
        <w:rPr>
          <w:rFonts w:ascii="Verdana" w:hAnsi="Verdana"/>
          <w:sz w:val="24"/>
          <w:szCs w:val="24"/>
        </w:rPr>
        <w:t xml:space="preserve"> </w:t>
      </w:r>
      <w:r w:rsidR="006B3F1B" w:rsidRPr="006B3F1B">
        <w:rPr>
          <w:rFonts w:ascii="Verdana" w:hAnsi="Verdana"/>
          <w:sz w:val="24"/>
          <w:szCs w:val="24"/>
        </w:rPr>
        <w:t xml:space="preserve">The volume of data created is immense; </w:t>
      </w:r>
      <w:r w:rsidR="00036931" w:rsidRPr="006B3F1B">
        <w:rPr>
          <w:rFonts w:ascii="Verdana" w:hAnsi="Verdana"/>
          <w:sz w:val="24"/>
          <w:szCs w:val="24"/>
        </w:rPr>
        <w:t>yet</w:t>
      </w:r>
      <w:r w:rsidR="006B3F1B" w:rsidRPr="006B3F1B">
        <w:rPr>
          <w:rFonts w:ascii="Verdana" w:hAnsi="Verdana"/>
          <w:sz w:val="24"/>
          <w:szCs w:val="24"/>
        </w:rPr>
        <w:t xml:space="preserve"> it offers both micro and macro insights into the business that are highly beneficial for the creation and implementation of initiatives</w:t>
      </w:r>
      <w:r w:rsidR="006B3F1B">
        <w:rPr>
          <w:rFonts w:ascii="Verdana" w:hAnsi="Verdana"/>
          <w:sz w:val="24"/>
          <w:szCs w:val="24"/>
        </w:rPr>
        <w:t xml:space="preserve"> (ibid)</w:t>
      </w:r>
      <w:r w:rsidR="006B3F1B" w:rsidRPr="006B3F1B">
        <w:rPr>
          <w:rFonts w:ascii="Verdana" w:hAnsi="Verdana"/>
          <w:sz w:val="24"/>
          <w:szCs w:val="24"/>
        </w:rPr>
        <w:t>.</w:t>
      </w:r>
      <w:r w:rsidR="006B3F1B">
        <w:rPr>
          <w:rFonts w:ascii="Verdana" w:hAnsi="Verdana"/>
          <w:sz w:val="24"/>
          <w:szCs w:val="24"/>
        </w:rPr>
        <w:t xml:space="preserve"> </w:t>
      </w:r>
      <w:r w:rsidR="00036931">
        <w:rPr>
          <w:rFonts w:ascii="Verdana" w:hAnsi="Verdana"/>
          <w:sz w:val="24"/>
          <w:szCs w:val="24"/>
        </w:rPr>
        <w:t xml:space="preserve">Hossain et al. (2024) supported that </w:t>
      </w:r>
      <w:r w:rsidR="005378EF">
        <w:rPr>
          <w:rFonts w:ascii="Verdana" w:hAnsi="Verdana"/>
          <w:sz w:val="24"/>
          <w:szCs w:val="24"/>
        </w:rPr>
        <w:t>i</w:t>
      </w:r>
      <w:r w:rsidR="005378EF" w:rsidRPr="005378EF">
        <w:rPr>
          <w:rFonts w:ascii="Verdana" w:hAnsi="Verdana"/>
          <w:sz w:val="24"/>
          <w:szCs w:val="24"/>
        </w:rPr>
        <w:t>n the modern corporate environment, data serves as the foundation for informed decision-making, supporting strategic objectives and strengthening organisations in their pursuit of a competitive advantage.</w:t>
      </w:r>
      <w:r w:rsidR="00307897">
        <w:rPr>
          <w:rFonts w:ascii="Verdana" w:hAnsi="Verdana"/>
          <w:sz w:val="24"/>
          <w:szCs w:val="24"/>
        </w:rPr>
        <w:t xml:space="preserve"> Furthermore, t</w:t>
      </w:r>
      <w:r w:rsidR="00307897" w:rsidRPr="00307897">
        <w:rPr>
          <w:rFonts w:ascii="Verdana" w:hAnsi="Verdana"/>
          <w:sz w:val="24"/>
          <w:szCs w:val="24"/>
        </w:rPr>
        <w:t xml:space="preserve">he integration of advanced technologies and the rapid increase of varied data sources </w:t>
      </w:r>
      <w:r w:rsidR="003A173E" w:rsidRPr="00307897">
        <w:rPr>
          <w:rFonts w:ascii="Verdana" w:hAnsi="Verdana"/>
          <w:sz w:val="24"/>
          <w:szCs w:val="24"/>
        </w:rPr>
        <w:t>have</w:t>
      </w:r>
      <w:r w:rsidR="00307897" w:rsidRPr="00307897">
        <w:rPr>
          <w:rFonts w:ascii="Verdana" w:hAnsi="Verdana"/>
          <w:sz w:val="24"/>
          <w:szCs w:val="24"/>
        </w:rPr>
        <w:t xml:space="preserve"> necessitated that organisations fully adopt data-driven approaches, consequently improving the intelligence guiding their strategic decisions</w:t>
      </w:r>
      <w:r w:rsidR="00307897">
        <w:rPr>
          <w:rFonts w:ascii="Verdana" w:hAnsi="Verdana"/>
          <w:sz w:val="24"/>
          <w:szCs w:val="24"/>
        </w:rPr>
        <w:t xml:space="preserve"> (ibid)</w:t>
      </w:r>
      <w:r w:rsidR="00307897" w:rsidRPr="00307897">
        <w:rPr>
          <w:rFonts w:ascii="Verdana" w:hAnsi="Verdana"/>
          <w:sz w:val="24"/>
          <w:szCs w:val="24"/>
        </w:rPr>
        <w:t>.</w:t>
      </w:r>
      <w:r w:rsidR="009C0DA1">
        <w:rPr>
          <w:rFonts w:ascii="Verdana" w:hAnsi="Verdana"/>
          <w:sz w:val="24"/>
          <w:szCs w:val="24"/>
        </w:rPr>
        <w:t xml:space="preserve"> </w:t>
      </w:r>
      <w:r w:rsidR="009C0DA1" w:rsidRPr="009C0DA1">
        <w:rPr>
          <w:rFonts w:ascii="Verdana" w:hAnsi="Verdana"/>
          <w:sz w:val="24"/>
          <w:szCs w:val="24"/>
        </w:rPr>
        <w:t>Organisations have recognised that data is not simply a byproduct of their operations but a strategic asset capable of driving innovation, improving consumer experiences, and optimising resource allocation</w:t>
      </w:r>
      <w:r w:rsidR="009C0DA1">
        <w:rPr>
          <w:rFonts w:ascii="Verdana" w:hAnsi="Verdana"/>
          <w:sz w:val="24"/>
          <w:szCs w:val="24"/>
        </w:rPr>
        <w:t xml:space="preserve"> (ibid)</w:t>
      </w:r>
      <w:r w:rsidR="009C0DA1" w:rsidRPr="009C0DA1">
        <w:rPr>
          <w:rFonts w:ascii="Verdana" w:hAnsi="Verdana"/>
          <w:sz w:val="24"/>
          <w:szCs w:val="24"/>
        </w:rPr>
        <w:t xml:space="preserve">. </w:t>
      </w:r>
      <w:r w:rsidR="00307897">
        <w:rPr>
          <w:rFonts w:ascii="Verdana" w:hAnsi="Verdana"/>
          <w:sz w:val="24"/>
          <w:szCs w:val="24"/>
        </w:rPr>
        <w:t xml:space="preserve"> </w:t>
      </w:r>
      <w:r w:rsidR="00D6137E" w:rsidRPr="00D6137E">
        <w:rPr>
          <w:rFonts w:ascii="Verdana" w:hAnsi="Verdana"/>
          <w:sz w:val="24"/>
          <w:szCs w:val="24"/>
        </w:rPr>
        <w:t xml:space="preserve">The potential for </w:t>
      </w:r>
      <w:r w:rsidR="00D6137E" w:rsidRPr="00D6137E">
        <w:rPr>
          <w:rFonts w:ascii="Verdana" w:hAnsi="Verdana"/>
          <w:sz w:val="24"/>
          <w:szCs w:val="24"/>
        </w:rPr>
        <w:lastRenderedPageBreak/>
        <w:t>thorough examination and analysis of BIG data outputs is substantial for management decision-making and advantageous tactics to attain a competitive edge (Zhang et al., 2020</w:t>
      </w:r>
      <w:r w:rsidR="00D6137E">
        <w:rPr>
          <w:rFonts w:ascii="Verdana" w:hAnsi="Verdana"/>
          <w:sz w:val="24"/>
          <w:szCs w:val="24"/>
        </w:rPr>
        <w:t xml:space="preserve"> cited in </w:t>
      </w:r>
      <w:proofErr w:type="spellStart"/>
      <w:r w:rsidR="00D6137E" w:rsidRPr="00046D64">
        <w:rPr>
          <w:rFonts w:ascii="Verdana" w:hAnsi="Verdana"/>
          <w:sz w:val="24"/>
          <w:szCs w:val="24"/>
        </w:rPr>
        <w:t>Comanoiu</w:t>
      </w:r>
      <w:proofErr w:type="spellEnd"/>
      <w:r w:rsidR="00D6137E">
        <w:rPr>
          <w:rFonts w:ascii="Verdana" w:hAnsi="Verdana"/>
          <w:sz w:val="24"/>
          <w:szCs w:val="24"/>
        </w:rPr>
        <w:t xml:space="preserve"> and Farooq, 2021</w:t>
      </w:r>
      <w:r w:rsidR="00D6137E" w:rsidRPr="00D6137E">
        <w:rPr>
          <w:rFonts w:ascii="Verdana" w:hAnsi="Verdana"/>
          <w:sz w:val="24"/>
          <w:szCs w:val="24"/>
        </w:rPr>
        <w:t>).</w:t>
      </w:r>
      <w:r w:rsidR="006A3179">
        <w:rPr>
          <w:rFonts w:ascii="Verdana" w:hAnsi="Verdana"/>
          <w:sz w:val="24"/>
          <w:szCs w:val="24"/>
        </w:rPr>
        <w:t xml:space="preserve"> </w:t>
      </w:r>
      <w:r w:rsidR="00973518" w:rsidRPr="00973518">
        <w:rPr>
          <w:rFonts w:ascii="Verdana" w:hAnsi="Verdana"/>
          <w:sz w:val="24"/>
          <w:szCs w:val="24"/>
        </w:rPr>
        <w:t>Transforming customer expectations have solidified into an unquenchable want for tailored experiences and swift access to information, rendering data-driven strategies essential for organisations aiming to succeed in a highly competitive market</w:t>
      </w:r>
      <w:r w:rsidR="00973518">
        <w:rPr>
          <w:rFonts w:ascii="Verdana" w:hAnsi="Verdana"/>
          <w:sz w:val="24"/>
          <w:szCs w:val="24"/>
        </w:rPr>
        <w:t xml:space="preserve"> (Hossain et al., 2024)</w:t>
      </w:r>
      <w:r w:rsidR="00973518" w:rsidRPr="00973518">
        <w:rPr>
          <w:rFonts w:ascii="Verdana" w:hAnsi="Verdana"/>
          <w:sz w:val="24"/>
          <w:szCs w:val="24"/>
        </w:rPr>
        <w:t>.</w:t>
      </w:r>
    </w:p>
    <w:p w14:paraId="6963C90B" w14:textId="19899B0D" w:rsidR="002971EE" w:rsidRPr="009B21E0" w:rsidRDefault="005C328D" w:rsidP="00A51BA1">
      <w:pPr>
        <w:jc w:val="both"/>
        <w:rPr>
          <w:rFonts w:ascii="Verdana" w:hAnsi="Verdana"/>
          <w:b/>
          <w:bCs/>
          <w:sz w:val="24"/>
          <w:szCs w:val="24"/>
        </w:rPr>
      </w:pPr>
      <w:r w:rsidRPr="009B21E0">
        <w:rPr>
          <w:rFonts w:ascii="Verdana" w:hAnsi="Verdana"/>
          <w:b/>
          <w:bCs/>
          <w:sz w:val="24"/>
          <w:szCs w:val="24"/>
        </w:rPr>
        <w:t xml:space="preserve">2.2 </w:t>
      </w:r>
      <w:r w:rsidR="009B21E0" w:rsidRPr="009B21E0">
        <w:rPr>
          <w:rFonts w:ascii="Verdana" w:hAnsi="Verdana"/>
          <w:b/>
          <w:bCs/>
          <w:sz w:val="24"/>
          <w:szCs w:val="24"/>
        </w:rPr>
        <w:t>Theorical Underpinning of Data Analytics Capabilities:</w:t>
      </w:r>
    </w:p>
    <w:p w14:paraId="652E3B14" w14:textId="2C842902" w:rsidR="009B21E0" w:rsidRDefault="001244CE" w:rsidP="00A51BA1">
      <w:pPr>
        <w:jc w:val="both"/>
        <w:rPr>
          <w:rFonts w:ascii="Verdana" w:hAnsi="Verdana"/>
          <w:sz w:val="24"/>
          <w:szCs w:val="24"/>
        </w:rPr>
      </w:pPr>
      <w:r>
        <w:rPr>
          <w:rFonts w:ascii="Verdana" w:hAnsi="Verdana"/>
          <w:sz w:val="24"/>
          <w:szCs w:val="24"/>
        </w:rPr>
        <w:t>Small independent restaurant businesses have limited resources to conducting their business.</w:t>
      </w:r>
      <w:r w:rsidR="009D197D">
        <w:rPr>
          <w:rFonts w:ascii="Verdana" w:hAnsi="Verdana"/>
          <w:sz w:val="24"/>
          <w:szCs w:val="24"/>
        </w:rPr>
        <w:t xml:space="preserve"> Therefore, unlike large corporations, small businesses owners and managers need to maximize the utilization of their resources that would allow them to gain more revenue. </w:t>
      </w:r>
      <w:r w:rsidR="001B4907">
        <w:rPr>
          <w:rFonts w:ascii="Verdana" w:hAnsi="Verdana"/>
          <w:sz w:val="24"/>
          <w:szCs w:val="24"/>
        </w:rPr>
        <w:t xml:space="preserve">Since small independent restaurants need to use their resources in a most efficient manner, for this study Resource-Based-View (RBV) can be employed. </w:t>
      </w:r>
      <w:r w:rsidR="00092D3E" w:rsidRPr="00092D3E">
        <w:rPr>
          <w:rFonts w:ascii="Verdana" w:hAnsi="Verdana"/>
          <w:sz w:val="24"/>
          <w:szCs w:val="24"/>
        </w:rPr>
        <w:t>The approach integrates physical capital resources (such as technology, facilities, and equipment), human capital resources (including training, experience, and insights), and organisational capital resources (formal structure) with SME competitiveness</w:t>
      </w:r>
      <w:r w:rsidR="00092D3E">
        <w:rPr>
          <w:rFonts w:ascii="Verdana" w:hAnsi="Verdana"/>
          <w:sz w:val="24"/>
          <w:szCs w:val="24"/>
        </w:rPr>
        <w:t xml:space="preserve"> (</w:t>
      </w:r>
      <w:proofErr w:type="spellStart"/>
      <w:r w:rsidR="00092D3E" w:rsidRPr="00092D3E">
        <w:rPr>
          <w:rFonts w:ascii="Verdana" w:hAnsi="Verdana"/>
          <w:sz w:val="24"/>
          <w:szCs w:val="24"/>
        </w:rPr>
        <w:t>Chigara</w:t>
      </w:r>
      <w:proofErr w:type="spellEnd"/>
      <w:r w:rsidR="00092D3E">
        <w:rPr>
          <w:rFonts w:ascii="Verdana" w:hAnsi="Verdana"/>
          <w:sz w:val="24"/>
          <w:szCs w:val="24"/>
        </w:rPr>
        <w:t>, 2021)</w:t>
      </w:r>
      <w:r w:rsidR="00092D3E" w:rsidRPr="00092D3E">
        <w:rPr>
          <w:rFonts w:ascii="Verdana" w:hAnsi="Verdana"/>
          <w:sz w:val="24"/>
          <w:szCs w:val="24"/>
        </w:rPr>
        <w:t>.</w:t>
      </w:r>
      <w:r w:rsidR="00092D3E">
        <w:rPr>
          <w:rFonts w:ascii="Verdana" w:hAnsi="Verdana"/>
          <w:sz w:val="24"/>
          <w:szCs w:val="24"/>
        </w:rPr>
        <w:t xml:space="preserve"> </w:t>
      </w:r>
      <w:r w:rsidR="00B066E3">
        <w:rPr>
          <w:rFonts w:ascii="Verdana" w:hAnsi="Verdana"/>
          <w:sz w:val="24"/>
          <w:szCs w:val="24"/>
        </w:rPr>
        <w:t xml:space="preserve">In addition, Lubis (2022) described that </w:t>
      </w:r>
      <w:r w:rsidR="00B066E3" w:rsidRPr="00B066E3">
        <w:rPr>
          <w:rFonts w:ascii="Verdana" w:hAnsi="Verdana"/>
          <w:sz w:val="24"/>
          <w:szCs w:val="24"/>
        </w:rPr>
        <w:t>The Resource Based View (RBV) approach analyses a company's assets, experience, capabilities, and intangible resources to ascertain its strategic advantage.</w:t>
      </w:r>
      <w:r w:rsidR="00B066E3">
        <w:rPr>
          <w:rFonts w:ascii="Verdana" w:hAnsi="Verdana"/>
          <w:sz w:val="24"/>
          <w:szCs w:val="24"/>
        </w:rPr>
        <w:t xml:space="preserve"> </w:t>
      </w:r>
      <w:r w:rsidR="00FA6D5E" w:rsidRPr="00FA6D5E">
        <w:rPr>
          <w:rFonts w:ascii="Verdana" w:hAnsi="Verdana"/>
          <w:sz w:val="24"/>
          <w:szCs w:val="24"/>
        </w:rPr>
        <w:t>Utilising the Resource-Based View (RBV) theory, which emphasises the resources possessed by the organisation and its capabilities, offers a suitable theoretical framework for analysing how internal factors can serve as resources to create a competitive advantage and enhance the company's strategic capacity</w:t>
      </w:r>
      <w:r w:rsidR="00FA6D5E">
        <w:rPr>
          <w:rFonts w:ascii="Verdana" w:hAnsi="Verdana"/>
          <w:sz w:val="24"/>
          <w:szCs w:val="24"/>
        </w:rPr>
        <w:t xml:space="preserve"> (ibid)</w:t>
      </w:r>
      <w:r w:rsidR="00FA6D5E" w:rsidRPr="00FA6D5E">
        <w:rPr>
          <w:rFonts w:ascii="Verdana" w:hAnsi="Verdana"/>
          <w:sz w:val="24"/>
          <w:szCs w:val="24"/>
        </w:rPr>
        <w:t>.</w:t>
      </w:r>
      <w:r w:rsidR="00FA6D5E">
        <w:rPr>
          <w:rFonts w:ascii="Verdana" w:hAnsi="Verdana"/>
          <w:sz w:val="24"/>
          <w:szCs w:val="24"/>
        </w:rPr>
        <w:t xml:space="preserve"> </w:t>
      </w:r>
      <w:r w:rsidR="00794988" w:rsidRPr="00794988">
        <w:rPr>
          <w:rFonts w:ascii="Verdana" w:hAnsi="Verdana"/>
          <w:sz w:val="24"/>
          <w:szCs w:val="24"/>
        </w:rPr>
        <w:t>This method for attaining competitive advantage originated in the 1980s and 1990s, influenced by the contributions of scholars and entrepreneurs such Birger Wernerfelt, Prahalad and Hamel, Spender, and Grant</w:t>
      </w:r>
      <w:r w:rsidR="00794988">
        <w:rPr>
          <w:rFonts w:ascii="Verdana" w:hAnsi="Verdana"/>
          <w:sz w:val="24"/>
          <w:szCs w:val="24"/>
        </w:rPr>
        <w:t xml:space="preserve"> (</w:t>
      </w:r>
      <w:proofErr w:type="spellStart"/>
      <w:r w:rsidR="00EF45EB" w:rsidRPr="00092D3E">
        <w:rPr>
          <w:rFonts w:ascii="Verdana" w:hAnsi="Verdana"/>
          <w:sz w:val="24"/>
          <w:szCs w:val="24"/>
        </w:rPr>
        <w:t>Chigara</w:t>
      </w:r>
      <w:proofErr w:type="spellEnd"/>
      <w:r w:rsidR="00EF45EB">
        <w:rPr>
          <w:rFonts w:ascii="Verdana" w:hAnsi="Verdana"/>
          <w:sz w:val="24"/>
          <w:szCs w:val="24"/>
        </w:rPr>
        <w:t>, 2021)</w:t>
      </w:r>
      <w:r w:rsidR="00794988" w:rsidRPr="00794988">
        <w:rPr>
          <w:rFonts w:ascii="Verdana" w:hAnsi="Verdana"/>
          <w:sz w:val="24"/>
          <w:szCs w:val="24"/>
        </w:rPr>
        <w:t>.</w:t>
      </w:r>
      <w:r w:rsidR="00EF45EB">
        <w:rPr>
          <w:rFonts w:ascii="Verdana" w:hAnsi="Verdana"/>
          <w:sz w:val="24"/>
          <w:szCs w:val="24"/>
        </w:rPr>
        <w:t xml:space="preserve"> </w:t>
      </w:r>
      <w:r w:rsidR="00723069" w:rsidRPr="00723069">
        <w:rPr>
          <w:rFonts w:ascii="Verdana" w:hAnsi="Verdana"/>
          <w:sz w:val="24"/>
          <w:szCs w:val="24"/>
        </w:rPr>
        <w:t>The fundamental concept of the theory proposes that rather than examining the competitive business landscape to identify a market niche or gain an advantage over rivals and dangers, the organisation should focus internally on the resources and capabilities it currently possesses</w:t>
      </w:r>
      <w:r w:rsidR="00723069">
        <w:rPr>
          <w:rFonts w:ascii="Verdana" w:hAnsi="Verdana"/>
          <w:sz w:val="24"/>
          <w:szCs w:val="24"/>
        </w:rPr>
        <w:t xml:space="preserve"> (ibid)</w:t>
      </w:r>
      <w:r w:rsidR="00723069" w:rsidRPr="00723069">
        <w:rPr>
          <w:rFonts w:ascii="Verdana" w:hAnsi="Verdana"/>
          <w:sz w:val="24"/>
          <w:szCs w:val="24"/>
        </w:rPr>
        <w:t>.</w:t>
      </w:r>
      <w:r w:rsidR="00723069">
        <w:rPr>
          <w:rFonts w:ascii="Verdana" w:hAnsi="Verdana"/>
          <w:sz w:val="24"/>
          <w:szCs w:val="24"/>
        </w:rPr>
        <w:t xml:space="preserve"> </w:t>
      </w:r>
      <w:r w:rsidR="00755BEC">
        <w:rPr>
          <w:rFonts w:ascii="Verdana" w:hAnsi="Verdana"/>
          <w:sz w:val="24"/>
          <w:szCs w:val="24"/>
        </w:rPr>
        <w:t>According to Lubis (2022), t</w:t>
      </w:r>
      <w:r w:rsidR="00755BEC" w:rsidRPr="00755BEC">
        <w:rPr>
          <w:rFonts w:ascii="Verdana" w:hAnsi="Verdana"/>
          <w:sz w:val="24"/>
          <w:szCs w:val="24"/>
        </w:rPr>
        <w:t>he resource-based view (RBV) elucidates how an organisation leverages its internal resources to achieve a competitive advantage.</w:t>
      </w:r>
      <w:r w:rsidR="008E295A">
        <w:rPr>
          <w:rFonts w:ascii="Verdana" w:hAnsi="Verdana"/>
          <w:sz w:val="24"/>
          <w:szCs w:val="24"/>
        </w:rPr>
        <w:t xml:space="preserve"> </w:t>
      </w:r>
      <w:r w:rsidR="00150D7A" w:rsidRPr="00150D7A">
        <w:rPr>
          <w:rFonts w:ascii="Verdana" w:hAnsi="Verdana"/>
          <w:sz w:val="24"/>
          <w:szCs w:val="24"/>
        </w:rPr>
        <w:t>The key to successfully adopting a resource-based strategy is the company's capacity to leverage its diverse resources, inhibit competitors from replicating or acquiring uniquely managed assets, and manage all resources efficiently and effectively</w:t>
      </w:r>
      <w:r w:rsidR="00150D7A">
        <w:rPr>
          <w:rFonts w:ascii="Verdana" w:hAnsi="Verdana"/>
          <w:sz w:val="24"/>
          <w:szCs w:val="24"/>
        </w:rPr>
        <w:t xml:space="preserve"> (ibid)</w:t>
      </w:r>
      <w:r w:rsidR="00150D7A" w:rsidRPr="00150D7A">
        <w:rPr>
          <w:rFonts w:ascii="Verdana" w:hAnsi="Verdana"/>
          <w:sz w:val="24"/>
          <w:szCs w:val="24"/>
        </w:rPr>
        <w:t>.</w:t>
      </w:r>
      <w:r w:rsidR="00366B5E">
        <w:rPr>
          <w:rFonts w:ascii="Verdana" w:hAnsi="Verdana"/>
          <w:sz w:val="24"/>
          <w:szCs w:val="24"/>
        </w:rPr>
        <w:t xml:space="preserve"> In addition, Kero </w:t>
      </w:r>
      <w:r w:rsidR="0051378E">
        <w:rPr>
          <w:rFonts w:ascii="Verdana" w:hAnsi="Verdana"/>
          <w:sz w:val="24"/>
          <w:szCs w:val="24"/>
        </w:rPr>
        <w:t>and Bogale</w:t>
      </w:r>
      <w:r w:rsidR="00366B5E">
        <w:rPr>
          <w:rFonts w:ascii="Verdana" w:hAnsi="Verdana"/>
          <w:sz w:val="24"/>
          <w:szCs w:val="24"/>
        </w:rPr>
        <w:t xml:space="preserve"> (2023) argued that co</w:t>
      </w:r>
      <w:r w:rsidR="00366B5E" w:rsidRPr="00366B5E">
        <w:rPr>
          <w:rFonts w:ascii="Verdana" w:hAnsi="Verdana"/>
          <w:sz w:val="24"/>
          <w:szCs w:val="24"/>
        </w:rPr>
        <w:t>mpanies must identify and capitalise on resource possibilities while mitigating potential threats to attain a sustainable competitive advantage.</w:t>
      </w:r>
      <w:r w:rsidR="00366B5E">
        <w:rPr>
          <w:rFonts w:ascii="Verdana" w:hAnsi="Verdana"/>
          <w:sz w:val="24"/>
          <w:szCs w:val="24"/>
        </w:rPr>
        <w:t xml:space="preserve"> </w:t>
      </w:r>
    </w:p>
    <w:p w14:paraId="514FC87C" w14:textId="0F55E48C" w:rsidR="00AE1634" w:rsidRDefault="00946507" w:rsidP="00A51BA1">
      <w:pPr>
        <w:jc w:val="both"/>
        <w:rPr>
          <w:rFonts w:ascii="Verdana" w:hAnsi="Verdana"/>
          <w:sz w:val="24"/>
          <w:szCs w:val="24"/>
        </w:rPr>
      </w:pPr>
      <w:r>
        <w:rPr>
          <w:rFonts w:ascii="Verdana" w:hAnsi="Verdana"/>
          <w:sz w:val="24"/>
          <w:szCs w:val="24"/>
        </w:rPr>
        <w:lastRenderedPageBreak/>
        <w:t xml:space="preserve">Another theory named Dynamic Capability will also be applied to conduct this research. </w:t>
      </w:r>
      <w:r w:rsidR="009E60F2">
        <w:rPr>
          <w:rFonts w:ascii="Verdana" w:hAnsi="Verdana"/>
          <w:sz w:val="24"/>
          <w:szCs w:val="24"/>
        </w:rPr>
        <w:t xml:space="preserve">Dynamic Capability is an organization’s ability to adapt, reshape, and modify their capabilities intentionally, hence, they will have competitive advantage in the marketplace. </w:t>
      </w:r>
      <w:r w:rsidR="00FF43E7" w:rsidRPr="00FF43E7">
        <w:rPr>
          <w:rFonts w:ascii="Verdana" w:hAnsi="Verdana"/>
          <w:sz w:val="24"/>
          <w:szCs w:val="24"/>
        </w:rPr>
        <w:t>The limited widespread implementation of Dynamic Capabilities Theory, which continues to elucidate how firms navigate data saturation settings amid shifts in their marketing strategies</w:t>
      </w:r>
      <w:r w:rsidR="00FF43E7">
        <w:rPr>
          <w:rFonts w:ascii="Verdana" w:hAnsi="Verdana"/>
          <w:sz w:val="24"/>
          <w:szCs w:val="24"/>
        </w:rPr>
        <w:t xml:space="preserve"> (Cruz and </w:t>
      </w:r>
      <w:r w:rsidR="00FF43E7" w:rsidRPr="00482304">
        <w:rPr>
          <w:rFonts w:ascii="Verdana" w:hAnsi="Verdana"/>
          <w:sz w:val="24"/>
          <w:szCs w:val="24"/>
        </w:rPr>
        <w:t>Rosário</w:t>
      </w:r>
      <w:r w:rsidR="00FF43E7">
        <w:rPr>
          <w:rFonts w:ascii="Verdana" w:hAnsi="Verdana"/>
          <w:sz w:val="24"/>
          <w:szCs w:val="24"/>
        </w:rPr>
        <w:t>, 2025)</w:t>
      </w:r>
      <w:r w:rsidR="00FF43E7" w:rsidRPr="00FF43E7">
        <w:rPr>
          <w:rFonts w:ascii="Verdana" w:hAnsi="Verdana"/>
          <w:sz w:val="24"/>
          <w:szCs w:val="24"/>
        </w:rPr>
        <w:t>.</w:t>
      </w:r>
      <w:r w:rsidR="00352C35">
        <w:rPr>
          <w:rFonts w:ascii="Verdana" w:hAnsi="Verdana"/>
          <w:sz w:val="24"/>
          <w:szCs w:val="24"/>
        </w:rPr>
        <w:t xml:space="preserve"> Furthermore,</w:t>
      </w:r>
      <w:r w:rsidR="00FF43E7">
        <w:rPr>
          <w:rFonts w:ascii="Verdana" w:hAnsi="Verdana"/>
          <w:sz w:val="24"/>
          <w:szCs w:val="24"/>
        </w:rPr>
        <w:t xml:space="preserve"> </w:t>
      </w:r>
      <w:r w:rsidR="00352C35">
        <w:rPr>
          <w:rFonts w:ascii="Verdana" w:hAnsi="Verdana"/>
          <w:sz w:val="24"/>
          <w:szCs w:val="24"/>
        </w:rPr>
        <w:t>c</w:t>
      </w:r>
      <w:r w:rsidR="00352C35" w:rsidRPr="00352C35">
        <w:rPr>
          <w:rFonts w:ascii="Verdana" w:hAnsi="Verdana"/>
          <w:sz w:val="24"/>
          <w:szCs w:val="24"/>
        </w:rPr>
        <w:t>apabilities, in contrast to resources, are established through the development, management, and dissemination of information via a company's human capital</w:t>
      </w:r>
      <w:r w:rsidR="00352C35">
        <w:rPr>
          <w:rFonts w:ascii="Verdana" w:hAnsi="Verdana"/>
          <w:sz w:val="24"/>
          <w:szCs w:val="24"/>
        </w:rPr>
        <w:t xml:space="preserve"> (</w:t>
      </w:r>
      <w:r w:rsidR="00352C35" w:rsidRPr="00352C35">
        <w:rPr>
          <w:rFonts w:ascii="Verdana" w:hAnsi="Verdana"/>
          <w:sz w:val="24"/>
          <w:szCs w:val="24"/>
        </w:rPr>
        <w:t>Farida</w:t>
      </w:r>
      <w:r w:rsidR="00352C35">
        <w:rPr>
          <w:rFonts w:ascii="Verdana" w:hAnsi="Verdana"/>
          <w:sz w:val="24"/>
          <w:szCs w:val="24"/>
        </w:rPr>
        <w:t xml:space="preserve"> and </w:t>
      </w:r>
      <w:r w:rsidR="00352C35" w:rsidRPr="00352C35">
        <w:rPr>
          <w:rFonts w:ascii="Verdana" w:hAnsi="Verdana"/>
          <w:sz w:val="24"/>
          <w:szCs w:val="24"/>
        </w:rPr>
        <w:t>Setiawan</w:t>
      </w:r>
      <w:r w:rsidR="00352C35">
        <w:rPr>
          <w:rFonts w:ascii="Verdana" w:hAnsi="Verdana"/>
          <w:sz w:val="24"/>
          <w:szCs w:val="24"/>
        </w:rPr>
        <w:t>, 2022)</w:t>
      </w:r>
      <w:r w:rsidR="00352C35" w:rsidRPr="00352C35">
        <w:rPr>
          <w:rFonts w:ascii="Verdana" w:hAnsi="Verdana"/>
          <w:sz w:val="24"/>
          <w:szCs w:val="24"/>
        </w:rPr>
        <w:t>.</w:t>
      </w:r>
      <w:r w:rsidR="00352C35">
        <w:rPr>
          <w:rFonts w:ascii="Verdana" w:hAnsi="Verdana"/>
          <w:sz w:val="24"/>
          <w:szCs w:val="24"/>
        </w:rPr>
        <w:t xml:space="preserve"> </w:t>
      </w:r>
      <w:r w:rsidR="00C40940" w:rsidRPr="00C40940">
        <w:rPr>
          <w:rFonts w:ascii="Verdana" w:hAnsi="Verdana"/>
          <w:sz w:val="24"/>
          <w:szCs w:val="24"/>
        </w:rPr>
        <w:t xml:space="preserve">An </w:t>
      </w:r>
      <w:r w:rsidR="00C40940">
        <w:rPr>
          <w:rFonts w:ascii="Verdana" w:hAnsi="Verdana"/>
          <w:sz w:val="24"/>
          <w:szCs w:val="24"/>
        </w:rPr>
        <w:t>example</w:t>
      </w:r>
      <w:r w:rsidR="00C40940" w:rsidRPr="00C40940">
        <w:rPr>
          <w:rFonts w:ascii="Verdana" w:hAnsi="Verdana"/>
          <w:sz w:val="24"/>
          <w:szCs w:val="24"/>
        </w:rPr>
        <w:t xml:space="preserve"> of this is the decline of Nokia in the mobile phone sector that miscalculated the transformations and technological advancements within the mobile business, initially dismissing the arrival of smartphones</w:t>
      </w:r>
      <w:r w:rsidR="00C40940">
        <w:rPr>
          <w:rFonts w:ascii="Verdana" w:hAnsi="Verdana"/>
          <w:sz w:val="24"/>
          <w:szCs w:val="24"/>
        </w:rPr>
        <w:t xml:space="preserve"> (ibid)</w:t>
      </w:r>
      <w:r w:rsidR="00C40940" w:rsidRPr="00C40940">
        <w:rPr>
          <w:rFonts w:ascii="Verdana" w:hAnsi="Verdana"/>
          <w:sz w:val="24"/>
          <w:szCs w:val="24"/>
        </w:rPr>
        <w:t>.</w:t>
      </w:r>
      <w:r w:rsidR="00C40940">
        <w:rPr>
          <w:rFonts w:ascii="Verdana" w:hAnsi="Verdana"/>
          <w:sz w:val="24"/>
          <w:szCs w:val="24"/>
        </w:rPr>
        <w:t xml:space="preserve"> </w:t>
      </w:r>
      <w:r w:rsidR="00C40940" w:rsidRPr="00C40940">
        <w:rPr>
          <w:rFonts w:ascii="Verdana" w:hAnsi="Verdana"/>
          <w:sz w:val="24"/>
          <w:szCs w:val="24"/>
        </w:rPr>
        <w:t>This led to Nokia's decline in the smartphone revolution, since its products lacked the contemporary technology that was revolutionary in comparison to competitors like Apple and Samsung</w:t>
      </w:r>
      <w:r w:rsidR="00C40940">
        <w:rPr>
          <w:rFonts w:ascii="Verdana" w:hAnsi="Verdana"/>
          <w:sz w:val="24"/>
          <w:szCs w:val="24"/>
        </w:rPr>
        <w:t xml:space="preserve"> (ibid).</w:t>
      </w:r>
      <w:r w:rsidR="00EB117B">
        <w:rPr>
          <w:rFonts w:ascii="Verdana" w:hAnsi="Verdana"/>
          <w:sz w:val="24"/>
          <w:szCs w:val="24"/>
        </w:rPr>
        <w:t xml:space="preserve"> </w:t>
      </w:r>
      <w:proofErr w:type="spellStart"/>
      <w:r w:rsidR="00EB117B" w:rsidRPr="00EB117B">
        <w:rPr>
          <w:rFonts w:ascii="Verdana" w:hAnsi="Verdana"/>
          <w:sz w:val="24"/>
          <w:szCs w:val="24"/>
        </w:rPr>
        <w:t>Helfat</w:t>
      </w:r>
      <w:proofErr w:type="spellEnd"/>
      <w:r w:rsidR="00EB117B" w:rsidRPr="00EB117B">
        <w:rPr>
          <w:rFonts w:ascii="Verdana" w:hAnsi="Verdana"/>
          <w:sz w:val="24"/>
          <w:szCs w:val="24"/>
        </w:rPr>
        <w:t xml:space="preserve"> et al. (2007) characterised dynamic capability as “the capacity of an organisation to intentionally create, augment, or alter its resource base” (its resources and capabilities) via organisational routines and managerial strategies</w:t>
      </w:r>
      <w:r w:rsidR="00EB117B">
        <w:rPr>
          <w:rFonts w:ascii="Verdana" w:hAnsi="Verdana"/>
          <w:sz w:val="24"/>
          <w:szCs w:val="24"/>
        </w:rPr>
        <w:t xml:space="preserve"> (</w:t>
      </w:r>
      <w:r w:rsidR="00DD3999">
        <w:rPr>
          <w:rFonts w:ascii="Verdana" w:hAnsi="Verdana"/>
          <w:sz w:val="24"/>
          <w:szCs w:val="24"/>
        </w:rPr>
        <w:t xml:space="preserve">cited in </w:t>
      </w:r>
      <w:r w:rsidR="00EB117B" w:rsidRPr="00EB117B">
        <w:rPr>
          <w:rFonts w:ascii="Verdana" w:hAnsi="Verdana"/>
          <w:sz w:val="24"/>
          <w:szCs w:val="24"/>
        </w:rPr>
        <w:t>Schilke</w:t>
      </w:r>
      <w:r w:rsidR="00EB117B">
        <w:rPr>
          <w:rFonts w:ascii="Verdana" w:hAnsi="Verdana"/>
          <w:sz w:val="24"/>
          <w:szCs w:val="24"/>
        </w:rPr>
        <w:t xml:space="preserve"> and </w:t>
      </w:r>
      <w:r w:rsidR="00EB117B" w:rsidRPr="00EB117B">
        <w:rPr>
          <w:rFonts w:ascii="Verdana" w:hAnsi="Verdana"/>
          <w:sz w:val="24"/>
          <w:szCs w:val="24"/>
        </w:rPr>
        <w:t>Helfat</w:t>
      </w:r>
      <w:r w:rsidR="00EB117B">
        <w:rPr>
          <w:rFonts w:ascii="Verdana" w:hAnsi="Verdana"/>
          <w:sz w:val="24"/>
          <w:szCs w:val="24"/>
        </w:rPr>
        <w:t>, 2025)</w:t>
      </w:r>
      <w:r w:rsidR="00EB117B" w:rsidRPr="00EB117B">
        <w:rPr>
          <w:rFonts w:ascii="Verdana" w:hAnsi="Verdana"/>
          <w:sz w:val="24"/>
          <w:szCs w:val="24"/>
        </w:rPr>
        <w:t>.</w:t>
      </w:r>
      <w:r w:rsidR="00E83BA6">
        <w:rPr>
          <w:rFonts w:ascii="Verdana" w:hAnsi="Verdana"/>
          <w:sz w:val="24"/>
          <w:szCs w:val="24"/>
        </w:rPr>
        <w:t xml:space="preserve"> </w:t>
      </w:r>
      <w:r w:rsidR="003A58B0" w:rsidRPr="003A58B0">
        <w:rPr>
          <w:rFonts w:ascii="Verdana" w:hAnsi="Verdana"/>
          <w:sz w:val="24"/>
          <w:szCs w:val="24"/>
        </w:rPr>
        <w:t>Teece (2007) stated that dynamic capabilities encompass the ability to identify opportunities and threats, capitalise on opportunities, and reconfigure and reshape the organisation</w:t>
      </w:r>
      <w:r w:rsidR="003A58B0">
        <w:rPr>
          <w:rFonts w:ascii="Verdana" w:hAnsi="Verdana"/>
          <w:sz w:val="24"/>
          <w:szCs w:val="24"/>
        </w:rPr>
        <w:t xml:space="preserve"> (cited in </w:t>
      </w:r>
      <w:r w:rsidR="003A58B0" w:rsidRPr="00EB117B">
        <w:rPr>
          <w:rFonts w:ascii="Verdana" w:hAnsi="Verdana"/>
          <w:sz w:val="24"/>
          <w:szCs w:val="24"/>
        </w:rPr>
        <w:t>Schilke</w:t>
      </w:r>
      <w:r w:rsidR="003A58B0">
        <w:rPr>
          <w:rFonts w:ascii="Verdana" w:hAnsi="Verdana"/>
          <w:sz w:val="24"/>
          <w:szCs w:val="24"/>
        </w:rPr>
        <w:t xml:space="preserve"> and </w:t>
      </w:r>
      <w:r w:rsidR="003A58B0" w:rsidRPr="00EB117B">
        <w:rPr>
          <w:rFonts w:ascii="Verdana" w:hAnsi="Verdana"/>
          <w:sz w:val="24"/>
          <w:szCs w:val="24"/>
        </w:rPr>
        <w:t>Helfat</w:t>
      </w:r>
      <w:r w:rsidR="003A58B0">
        <w:rPr>
          <w:rFonts w:ascii="Verdana" w:hAnsi="Verdana"/>
          <w:sz w:val="24"/>
          <w:szCs w:val="24"/>
        </w:rPr>
        <w:t>, 2025)</w:t>
      </w:r>
      <w:r w:rsidR="003A58B0" w:rsidRPr="003A58B0">
        <w:rPr>
          <w:rFonts w:ascii="Verdana" w:hAnsi="Verdana"/>
          <w:sz w:val="24"/>
          <w:szCs w:val="24"/>
        </w:rPr>
        <w:t>.</w:t>
      </w:r>
      <w:r w:rsidR="0051378E">
        <w:rPr>
          <w:rFonts w:ascii="Verdana" w:hAnsi="Verdana"/>
          <w:sz w:val="24"/>
          <w:szCs w:val="24"/>
        </w:rPr>
        <w:t xml:space="preserve"> </w:t>
      </w:r>
      <w:r w:rsidR="0051378E" w:rsidRPr="0051378E">
        <w:rPr>
          <w:rFonts w:ascii="Verdana" w:hAnsi="Verdana"/>
          <w:sz w:val="24"/>
          <w:szCs w:val="24"/>
        </w:rPr>
        <w:t>Dynamic capabilities (DCs) are a conceptual framework derived from the Resource-Based View (RBV) that elucidates how enterprises can actively cultivate vital and distinctive resource attributes</w:t>
      </w:r>
      <w:r w:rsidR="0051378E">
        <w:rPr>
          <w:rFonts w:ascii="Verdana" w:hAnsi="Verdana"/>
          <w:sz w:val="24"/>
          <w:szCs w:val="24"/>
        </w:rPr>
        <w:t xml:space="preserve"> (Kero and Bogale, 2023)</w:t>
      </w:r>
      <w:r w:rsidR="0051378E" w:rsidRPr="0051378E">
        <w:rPr>
          <w:rFonts w:ascii="Verdana" w:hAnsi="Verdana"/>
          <w:sz w:val="24"/>
          <w:szCs w:val="24"/>
        </w:rPr>
        <w:t>.</w:t>
      </w:r>
      <w:r w:rsidR="00C40940">
        <w:rPr>
          <w:rFonts w:ascii="Verdana" w:hAnsi="Verdana"/>
          <w:sz w:val="24"/>
          <w:szCs w:val="24"/>
        </w:rPr>
        <w:t xml:space="preserve"> </w:t>
      </w:r>
    </w:p>
    <w:p w14:paraId="0A3F5627" w14:textId="0D117294" w:rsidR="00754412" w:rsidRPr="00751002" w:rsidRDefault="0055068C" w:rsidP="00A51BA1">
      <w:pPr>
        <w:jc w:val="both"/>
        <w:rPr>
          <w:rFonts w:ascii="Verdana" w:hAnsi="Verdana"/>
          <w:b/>
          <w:bCs/>
          <w:sz w:val="24"/>
          <w:szCs w:val="24"/>
        </w:rPr>
      </w:pPr>
      <w:r w:rsidRPr="00751002">
        <w:rPr>
          <w:rFonts w:ascii="Verdana" w:hAnsi="Verdana"/>
          <w:b/>
          <w:bCs/>
          <w:sz w:val="24"/>
          <w:szCs w:val="24"/>
        </w:rPr>
        <w:t xml:space="preserve">2.3 </w:t>
      </w:r>
      <w:r w:rsidR="00751002" w:rsidRPr="00751002">
        <w:rPr>
          <w:rFonts w:ascii="Verdana" w:hAnsi="Verdana"/>
          <w:b/>
          <w:bCs/>
          <w:sz w:val="24"/>
          <w:szCs w:val="24"/>
        </w:rPr>
        <w:t>Digital Transformation</w:t>
      </w:r>
      <w:r w:rsidR="00704574">
        <w:rPr>
          <w:rFonts w:ascii="Verdana" w:hAnsi="Verdana"/>
          <w:b/>
          <w:bCs/>
          <w:sz w:val="24"/>
          <w:szCs w:val="24"/>
        </w:rPr>
        <w:t>,</w:t>
      </w:r>
      <w:r w:rsidR="00751002" w:rsidRPr="00751002">
        <w:rPr>
          <w:rFonts w:ascii="Verdana" w:hAnsi="Verdana"/>
          <w:b/>
          <w:bCs/>
          <w:sz w:val="24"/>
          <w:szCs w:val="24"/>
        </w:rPr>
        <w:t xml:space="preserve"> Data Analytics Adaptation and barriers for the Hospitality SMEs:</w:t>
      </w:r>
    </w:p>
    <w:p w14:paraId="40FF8003" w14:textId="345FD946" w:rsidR="00751002" w:rsidRDefault="009D7847" w:rsidP="00A51BA1">
      <w:pPr>
        <w:jc w:val="both"/>
        <w:rPr>
          <w:rFonts w:ascii="Verdana" w:hAnsi="Verdana"/>
          <w:sz w:val="24"/>
          <w:szCs w:val="24"/>
        </w:rPr>
      </w:pPr>
      <w:r w:rsidRPr="009D7847">
        <w:rPr>
          <w:rFonts w:ascii="Verdana" w:hAnsi="Verdana"/>
          <w:sz w:val="24"/>
          <w:szCs w:val="24"/>
        </w:rPr>
        <w:t>Tourism and hospitality are one of the main global economic sectors, accounting for around 10% of global GDP and sustaining over 350 million jobs worldwide in 2024–2025 (World Travel &amp; Tourism Council [WTTC], 2025</w:t>
      </w:r>
      <w:r>
        <w:rPr>
          <w:rFonts w:ascii="Verdana" w:hAnsi="Verdana"/>
          <w:sz w:val="24"/>
          <w:szCs w:val="24"/>
        </w:rPr>
        <w:t xml:space="preserve"> cited in Pastor, 2025</w:t>
      </w:r>
      <w:r w:rsidRPr="009D7847">
        <w:rPr>
          <w:rFonts w:ascii="Verdana" w:hAnsi="Verdana"/>
          <w:sz w:val="24"/>
          <w:szCs w:val="24"/>
        </w:rPr>
        <w:t>).</w:t>
      </w:r>
      <w:r w:rsidR="002A324C">
        <w:rPr>
          <w:rFonts w:ascii="Verdana" w:hAnsi="Verdana"/>
          <w:sz w:val="24"/>
          <w:szCs w:val="24"/>
        </w:rPr>
        <w:t xml:space="preserve"> </w:t>
      </w:r>
      <w:r w:rsidR="00930107" w:rsidRPr="00930107">
        <w:rPr>
          <w:rFonts w:ascii="Verdana" w:hAnsi="Verdana"/>
          <w:sz w:val="24"/>
          <w:szCs w:val="24"/>
        </w:rPr>
        <w:t>The hospitality sector includes a diverse array of businesses, differing in scale and intricacy from big multinational corporations and comprehensive resorts to small individual establishments</w:t>
      </w:r>
      <w:r w:rsidR="00930107">
        <w:rPr>
          <w:rFonts w:ascii="Verdana" w:hAnsi="Verdana"/>
          <w:sz w:val="24"/>
          <w:szCs w:val="24"/>
        </w:rPr>
        <w:t xml:space="preserve"> (Wynn and Lam, 2023)</w:t>
      </w:r>
      <w:r w:rsidR="00930107" w:rsidRPr="00930107">
        <w:rPr>
          <w:rFonts w:ascii="Verdana" w:hAnsi="Verdana"/>
          <w:sz w:val="24"/>
          <w:szCs w:val="24"/>
        </w:rPr>
        <w:t>.</w:t>
      </w:r>
      <w:r w:rsidR="00785ECF">
        <w:rPr>
          <w:rFonts w:ascii="Verdana" w:hAnsi="Verdana"/>
          <w:sz w:val="24"/>
          <w:szCs w:val="24"/>
        </w:rPr>
        <w:t xml:space="preserve"> Moreover, </w:t>
      </w:r>
      <w:r w:rsidR="00785ECF" w:rsidRPr="00785ECF">
        <w:rPr>
          <w:rFonts w:ascii="Verdana" w:hAnsi="Verdana"/>
          <w:sz w:val="24"/>
          <w:szCs w:val="24"/>
        </w:rPr>
        <w:t>Zaharia</w:t>
      </w:r>
      <w:r w:rsidR="00785ECF">
        <w:rPr>
          <w:rFonts w:ascii="Verdana" w:hAnsi="Verdana"/>
          <w:sz w:val="24"/>
          <w:szCs w:val="24"/>
        </w:rPr>
        <w:t xml:space="preserve"> et al. (2025) supported that </w:t>
      </w:r>
      <w:r w:rsidR="00785ECF" w:rsidRPr="00785ECF">
        <w:rPr>
          <w:rFonts w:ascii="Verdana" w:hAnsi="Verdana"/>
          <w:sz w:val="24"/>
          <w:szCs w:val="24"/>
        </w:rPr>
        <w:t>Digital transformation has emerged as a pivotal element in the advancement of hospitality services, altering operational frameworks, consumer engagement, and value generation procedures.</w:t>
      </w:r>
      <w:r w:rsidR="00785ECF">
        <w:rPr>
          <w:rFonts w:ascii="Verdana" w:hAnsi="Verdana"/>
          <w:sz w:val="24"/>
          <w:szCs w:val="24"/>
        </w:rPr>
        <w:t xml:space="preserve"> </w:t>
      </w:r>
      <w:r w:rsidR="00F120A6" w:rsidRPr="00F120A6">
        <w:rPr>
          <w:rFonts w:ascii="Verdana" w:hAnsi="Verdana"/>
          <w:sz w:val="24"/>
          <w:szCs w:val="24"/>
        </w:rPr>
        <w:t>The hospitality business needs to go digital to be more efficient and give guests a better experience</w:t>
      </w:r>
      <w:r w:rsidR="00F120A6">
        <w:rPr>
          <w:rFonts w:ascii="Verdana" w:hAnsi="Verdana"/>
          <w:sz w:val="24"/>
          <w:szCs w:val="24"/>
        </w:rPr>
        <w:t xml:space="preserve"> (Anwar et al., 2024)</w:t>
      </w:r>
      <w:r w:rsidR="00F120A6" w:rsidRPr="00F120A6">
        <w:rPr>
          <w:rFonts w:ascii="Verdana" w:hAnsi="Verdana"/>
          <w:sz w:val="24"/>
          <w:szCs w:val="24"/>
        </w:rPr>
        <w:t>.</w:t>
      </w:r>
      <w:r w:rsidR="00F120A6">
        <w:rPr>
          <w:rFonts w:ascii="Verdana" w:hAnsi="Verdana"/>
          <w:sz w:val="24"/>
          <w:szCs w:val="24"/>
        </w:rPr>
        <w:t xml:space="preserve"> </w:t>
      </w:r>
      <w:r w:rsidR="00582918" w:rsidRPr="00582918">
        <w:rPr>
          <w:rFonts w:ascii="Verdana" w:hAnsi="Verdana"/>
          <w:sz w:val="24"/>
          <w:szCs w:val="24"/>
        </w:rPr>
        <w:t>The adoption and effects of digitalisation in the industry vary significantly, with certain organisations rapidly integrating new technology, particularly at the consumer interface, while others have been more sluggish in their response</w:t>
      </w:r>
      <w:r w:rsidR="00582918">
        <w:rPr>
          <w:rFonts w:ascii="Verdana" w:hAnsi="Verdana"/>
          <w:sz w:val="24"/>
          <w:szCs w:val="24"/>
        </w:rPr>
        <w:t xml:space="preserve"> (Wynn and Lam, 2023)</w:t>
      </w:r>
      <w:r w:rsidR="00582918" w:rsidRPr="00582918">
        <w:rPr>
          <w:rFonts w:ascii="Verdana" w:hAnsi="Verdana"/>
          <w:sz w:val="24"/>
          <w:szCs w:val="24"/>
        </w:rPr>
        <w:t>.</w:t>
      </w:r>
      <w:r w:rsidR="00582918">
        <w:rPr>
          <w:rFonts w:ascii="Verdana" w:hAnsi="Verdana"/>
          <w:sz w:val="24"/>
          <w:szCs w:val="24"/>
        </w:rPr>
        <w:t xml:space="preserve"> </w:t>
      </w:r>
      <w:r w:rsidR="003E206C" w:rsidRPr="003E206C">
        <w:rPr>
          <w:rFonts w:ascii="Verdana" w:hAnsi="Verdana"/>
          <w:sz w:val="24"/>
          <w:szCs w:val="24"/>
        </w:rPr>
        <w:lastRenderedPageBreak/>
        <w:t>Simultaneously, digital transformation (DT) is redefining business paradigms within the tourist and hospitality sectors</w:t>
      </w:r>
      <w:r w:rsidR="003E206C">
        <w:rPr>
          <w:rFonts w:ascii="Verdana" w:hAnsi="Verdana"/>
          <w:sz w:val="24"/>
          <w:szCs w:val="24"/>
        </w:rPr>
        <w:t xml:space="preserve"> (</w:t>
      </w:r>
      <w:r w:rsidR="003E206C" w:rsidRPr="003E206C">
        <w:rPr>
          <w:rFonts w:ascii="Verdana" w:hAnsi="Verdana"/>
          <w:sz w:val="24"/>
          <w:szCs w:val="24"/>
        </w:rPr>
        <w:t>Vial, 2019</w:t>
      </w:r>
      <w:r w:rsidR="003E206C">
        <w:rPr>
          <w:rFonts w:ascii="Verdana" w:hAnsi="Verdana"/>
          <w:sz w:val="24"/>
          <w:szCs w:val="24"/>
        </w:rPr>
        <w:t xml:space="preserve"> cited in Pastor, 2025)</w:t>
      </w:r>
      <w:r w:rsidR="003E206C" w:rsidRPr="003E206C">
        <w:rPr>
          <w:rFonts w:ascii="Verdana" w:hAnsi="Verdana"/>
          <w:sz w:val="24"/>
          <w:szCs w:val="24"/>
        </w:rPr>
        <w:t>.</w:t>
      </w:r>
      <w:r w:rsidR="003E206C">
        <w:rPr>
          <w:rFonts w:ascii="Verdana" w:hAnsi="Verdana"/>
          <w:sz w:val="24"/>
          <w:szCs w:val="24"/>
        </w:rPr>
        <w:t xml:space="preserve"> </w:t>
      </w:r>
      <w:r w:rsidR="003E206C" w:rsidRPr="003E206C">
        <w:rPr>
          <w:rFonts w:ascii="Verdana" w:hAnsi="Verdana"/>
          <w:sz w:val="24"/>
          <w:szCs w:val="24"/>
        </w:rPr>
        <w:t>Intelligent technologies, artificial intelligence (AI), extensive data analytics, and automation are transforming customer engagement, distribution, and operational processes</w:t>
      </w:r>
      <w:r w:rsidR="003E206C">
        <w:rPr>
          <w:rFonts w:ascii="Verdana" w:hAnsi="Verdana"/>
          <w:sz w:val="24"/>
          <w:szCs w:val="24"/>
        </w:rPr>
        <w:t xml:space="preserve"> (ibid)</w:t>
      </w:r>
      <w:r w:rsidR="003E206C" w:rsidRPr="003E206C">
        <w:rPr>
          <w:rFonts w:ascii="Verdana" w:hAnsi="Verdana"/>
          <w:sz w:val="24"/>
          <w:szCs w:val="24"/>
        </w:rPr>
        <w:t>.</w:t>
      </w:r>
      <w:r w:rsidR="00FC0E94">
        <w:rPr>
          <w:rFonts w:ascii="Verdana" w:hAnsi="Verdana"/>
          <w:sz w:val="24"/>
          <w:szCs w:val="24"/>
        </w:rPr>
        <w:t xml:space="preserve"> </w:t>
      </w:r>
      <w:r w:rsidR="004766B2" w:rsidRPr="004766B2">
        <w:rPr>
          <w:rFonts w:ascii="Verdana" w:hAnsi="Verdana"/>
          <w:sz w:val="24"/>
          <w:szCs w:val="24"/>
        </w:rPr>
        <w:t>Recent years have witnessed an acceleration of digitalisation initiatives within the business, driven by technical advancements, heightened cost and productivity pressures, and elevated customer expectations</w:t>
      </w:r>
      <w:r w:rsidR="004766B2">
        <w:rPr>
          <w:rFonts w:ascii="Verdana" w:hAnsi="Verdana"/>
          <w:sz w:val="24"/>
          <w:szCs w:val="24"/>
        </w:rPr>
        <w:t xml:space="preserve"> (Wynn and Lam, 2023)</w:t>
      </w:r>
      <w:r w:rsidR="004766B2" w:rsidRPr="004766B2">
        <w:rPr>
          <w:rFonts w:ascii="Verdana" w:hAnsi="Verdana"/>
          <w:sz w:val="24"/>
          <w:szCs w:val="24"/>
        </w:rPr>
        <w:t>.</w:t>
      </w:r>
      <w:r w:rsidR="00182BDD">
        <w:rPr>
          <w:rFonts w:ascii="Verdana" w:hAnsi="Verdana"/>
          <w:sz w:val="24"/>
          <w:szCs w:val="24"/>
        </w:rPr>
        <w:t xml:space="preserve"> </w:t>
      </w:r>
      <w:r w:rsidR="00C4708B" w:rsidRPr="00C4708B">
        <w:rPr>
          <w:rFonts w:ascii="Verdana" w:hAnsi="Verdana"/>
          <w:sz w:val="24"/>
          <w:szCs w:val="24"/>
        </w:rPr>
        <w:t>Digital transformation encompasses not only technological enhancements but also a fundamental change in organisational mindset, business models, and managerial methods</w:t>
      </w:r>
      <w:r w:rsidR="00C4708B">
        <w:rPr>
          <w:rFonts w:ascii="Verdana" w:hAnsi="Verdana"/>
          <w:sz w:val="24"/>
          <w:szCs w:val="24"/>
        </w:rPr>
        <w:t xml:space="preserve"> (Zaharia et al., 2025)</w:t>
      </w:r>
      <w:r w:rsidR="00C4708B" w:rsidRPr="00C4708B">
        <w:rPr>
          <w:rFonts w:ascii="Verdana" w:hAnsi="Verdana"/>
          <w:sz w:val="24"/>
          <w:szCs w:val="24"/>
        </w:rPr>
        <w:t>.</w:t>
      </w:r>
      <w:r w:rsidR="0002134E">
        <w:rPr>
          <w:rFonts w:ascii="Verdana" w:hAnsi="Verdana"/>
          <w:sz w:val="24"/>
          <w:szCs w:val="24"/>
        </w:rPr>
        <w:t xml:space="preserve"> </w:t>
      </w:r>
      <w:r w:rsidR="00D81432">
        <w:rPr>
          <w:rFonts w:ascii="Verdana" w:hAnsi="Verdana"/>
          <w:sz w:val="24"/>
          <w:szCs w:val="24"/>
        </w:rPr>
        <w:t>Anwar et al. (2024) added that a</w:t>
      </w:r>
      <w:r w:rsidR="00D81432" w:rsidRPr="00D81432">
        <w:rPr>
          <w:rFonts w:ascii="Verdana" w:hAnsi="Verdana"/>
          <w:sz w:val="24"/>
          <w:szCs w:val="24"/>
        </w:rPr>
        <w:t xml:space="preserve"> vital component of the digital transformation process is the implementation of technology at each phase of the customer journey.</w:t>
      </w:r>
      <w:r w:rsidR="00D81432">
        <w:rPr>
          <w:rFonts w:ascii="Verdana" w:hAnsi="Verdana"/>
          <w:sz w:val="24"/>
          <w:szCs w:val="24"/>
        </w:rPr>
        <w:t xml:space="preserve"> </w:t>
      </w:r>
      <w:r w:rsidR="00704574" w:rsidRPr="00704574">
        <w:rPr>
          <w:rFonts w:ascii="Verdana" w:hAnsi="Verdana"/>
          <w:sz w:val="24"/>
          <w:szCs w:val="24"/>
        </w:rPr>
        <w:t>Digital transformation is an organisational innovation process through which a company reconfigures itself by utilising digital technologies, implementing changes that may impact its products/services, production processes, organisational structure, marketing/commercialization strategies, and/or its business model (Nambisan, Wright, and Feldman, 2019</w:t>
      </w:r>
      <w:r w:rsidR="00704574">
        <w:rPr>
          <w:rFonts w:ascii="Verdana" w:hAnsi="Verdana"/>
          <w:sz w:val="24"/>
          <w:szCs w:val="24"/>
        </w:rPr>
        <w:t xml:space="preserve"> cited in Martin et al., 2022</w:t>
      </w:r>
      <w:r w:rsidR="00704574" w:rsidRPr="00704574">
        <w:rPr>
          <w:rFonts w:ascii="Verdana" w:hAnsi="Verdana"/>
          <w:sz w:val="24"/>
          <w:szCs w:val="24"/>
        </w:rPr>
        <w:t>).</w:t>
      </w:r>
      <w:r w:rsidR="00704574">
        <w:rPr>
          <w:rFonts w:ascii="Verdana" w:hAnsi="Verdana"/>
          <w:sz w:val="24"/>
          <w:szCs w:val="24"/>
        </w:rPr>
        <w:t xml:space="preserve"> </w:t>
      </w:r>
    </w:p>
    <w:p w14:paraId="377993E0" w14:textId="2C5475FE" w:rsidR="00001E10" w:rsidRDefault="00A7523B" w:rsidP="00725C9C">
      <w:pPr>
        <w:jc w:val="both"/>
        <w:rPr>
          <w:rFonts w:ascii="Verdana" w:hAnsi="Verdana"/>
          <w:sz w:val="24"/>
          <w:szCs w:val="24"/>
        </w:rPr>
      </w:pPr>
      <w:r w:rsidRPr="00A7523B">
        <w:rPr>
          <w:rFonts w:ascii="Verdana" w:hAnsi="Verdana"/>
          <w:sz w:val="24"/>
          <w:szCs w:val="24"/>
        </w:rPr>
        <w:t>The restaurant business significantly contributes to the world economy, marked by continual innovation and rapid expansion</w:t>
      </w:r>
      <w:r>
        <w:rPr>
          <w:rFonts w:ascii="Verdana" w:hAnsi="Verdana"/>
          <w:sz w:val="24"/>
          <w:szCs w:val="24"/>
        </w:rPr>
        <w:t xml:space="preserve"> (</w:t>
      </w:r>
      <w:proofErr w:type="spellStart"/>
      <w:r w:rsidRPr="00A7523B">
        <w:rPr>
          <w:rFonts w:ascii="Verdana" w:hAnsi="Verdana"/>
          <w:sz w:val="24"/>
          <w:szCs w:val="24"/>
        </w:rPr>
        <w:t>Pramanick</w:t>
      </w:r>
      <w:proofErr w:type="spellEnd"/>
      <w:r>
        <w:rPr>
          <w:rFonts w:ascii="Verdana" w:hAnsi="Verdana"/>
          <w:sz w:val="24"/>
          <w:szCs w:val="24"/>
        </w:rPr>
        <w:t xml:space="preserve"> et al., 2025)</w:t>
      </w:r>
      <w:r w:rsidRPr="00A7523B">
        <w:rPr>
          <w:rFonts w:ascii="Verdana" w:hAnsi="Verdana"/>
          <w:sz w:val="24"/>
          <w:szCs w:val="24"/>
        </w:rPr>
        <w:t>.</w:t>
      </w:r>
      <w:r w:rsidR="002F0151">
        <w:rPr>
          <w:rFonts w:ascii="Verdana" w:hAnsi="Verdana"/>
          <w:sz w:val="24"/>
          <w:szCs w:val="24"/>
        </w:rPr>
        <w:t xml:space="preserve"> Furthermore, according to </w:t>
      </w:r>
      <w:r w:rsidR="002F0151" w:rsidRPr="002F0151">
        <w:rPr>
          <w:rFonts w:ascii="Verdana" w:hAnsi="Verdana"/>
          <w:sz w:val="24"/>
          <w:szCs w:val="24"/>
        </w:rPr>
        <w:t>Grand View Research</w:t>
      </w:r>
      <w:r w:rsidR="002F0151">
        <w:rPr>
          <w:rFonts w:ascii="Verdana" w:hAnsi="Verdana"/>
          <w:sz w:val="24"/>
          <w:szCs w:val="24"/>
        </w:rPr>
        <w:t xml:space="preserve"> (</w:t>
      </w:r>
      <w:r w:rsidR="002F0151" w:rsidRPr="002F0151">
        <w:rPr>
          <w:rFonts w:ascii="Verdana" w:hAnsi="Verdana"/>
          <w:sz w:val="24"/>
          <w:szCs w:val="24"/>
        </w:rPr>
        <w:t>2023</w:t>
      </w:r>
      <w:r w:rsidR="002F0151">
        <w:rPr>
          <w:rFonts w:ascii="Verdana" w:hAnsi="Verdana"/>
          <w:sz w:val="24"/>
          <w:szCs w:val="24"/>
        </w:rPr>
        <w:t>),</w:t>
      </w:r>
      <w:r w:rsidR="00C80ACE" w:rsidRPr="00C80ACE">
        <w:t xml:space="preserve"> </w:t>
      </w:r>
      <w:r w:rsidR="00C80ACE" w:rsidRPr="00C80ACE">
        <w:rPr>
          <w:rFonts w:ascii="Verdana" w:hAnsi="Verdana"/>
          <w:sz w:val="24"/>
          <w:szCs w:val="24"/>
        </w:rPr>
        <w:t>The restaurant business is projected to expand at a steady compound annual growth rate (CAGR) of 3% until 2030, driven by urbanisation and evolving lifestyles</w:t>
      </w:r>
      <w:r w:rsidR="00007580">
        <w:rPr>
          <w:rFonts w:ascii="Verdana" w:hAnsi="Verdana"/>
          <w:sz w:val="24"/>
          <w:szCs w:val="24"/>
        </w:rPr>
        <w:t xml:space="preserve"> (cited in </w:t>
      </w:r>
      <w:proofErr w:type="spellStart"/>
      <w:r w:rsidR="00007580">
        <w:rPr>
          <w:rFonts w:ascii="Verdana" w:hAnsi="Verdana"/>
          <w:sz w:val="24"/>
          <w:szCs w:val="24"/>
        </w:rPr>
        <w:t>Pramanick</w:t>
      </w:r>
      <w:proofErr w:type="spellEnd"/>
      <w:r w:rsidR="00007580">
        <w:rPr>
          <w:rFonts w:ascii="Verdana" w:hAnsi="Verdana"/>
          <w:sz w:val="24"/>
          <w:szCs w:val="24"/>
        </w:rPr>
        <w:t xml:space="preserve"> et al., 2025)</w:t>
      </w:r>
      <w:r w:rsidR="00C80ACE" w:rsidRPr="00C80ACE">
        <w:rPr>
          <w:rFonts w:ascii="Verdana" w:hAnsi="Verdana"/>
          <w:sz w:val="24"/>
          <w:szCs w:val="24"/>
        </w:rPr>
        <w:t>.</w:t>
      </w:r>
      <w:r w:rsidR="00CB43A3">
        <w:rPr>
          <w:rFonts w:ascii="Verdana" w:hAnsi="Verdana"/>
          <w:sz w:val="24"/>
          <w:szCs w:val="24"/>
        </w:rPr>
        <w:t xml:space="preserve"> Likewise, </w:t>
      </w:r>
      <w:r w:rsidR="00CB43A3" w:rsidRPr="00CB43A3">
        <w:rPr>
          <w:rFonts w:ascii="Verdana" w:hAnsi="Verdana"/>
          <w:sz w:val="24"/>
          <w:szCs w:val="24"/>
        </w:rPr>
        <w:t>Fortune Business Insights</w:t>
      </w:r>
      <w:r w:rsidR="00CB43A3">
        <w:rPr>
          <w:rFonts w:ascii="Verdana" w:hAnsi="Verdana"/>
          <w:sz w:val="24"/>
          <w:szCs w:val="24"/>
        </w:rPr>
        <w:t xml:space="preserve"> (</w:t>
      </w:r>
      <w:r w:rsidR="00CB43A3" w:rsidRPr="00CB43A3">
        <w:rPr>
          <w:rFonts w:ascii="Verdana" w:hAnsi="Verdana"/>
          <w:sz w:val="24"/>
          <w:szCs w:val="24"/>
        </w:rPr>
        <w:t>2025</w:t>
      </w:r>
      <w:r w:rsidR="00CB43A3">
        <w:rPr>
          <w:rFonts w:ascii="Verdana" w:hAnsi="Verdana"/>
          <w:sz w:val="24"/>
          <w:szCs w:val="24"/>
        </w:rPr>
        <w:t>) reported that t</w:t>
      </w:r>
      <w:r w:rsidR="00CB43A3" w:rsidRPr="00CB43A3">
        <w:rPr>
          <w:rFonts w:ascii="Verdana" w:hAnsi="Verdana"/>
          <w:sz w:val="24"/>
          <w:szCs w:val="24"/>
        </w:rPr>
        <w:t>he total food service industry is projected to attain USD 6810.86 billion by 2032, an increase from USD 4027.61 billion in 2025</w:t>
      </w:r>
      <w:r w:rsidR="00CB43A3">
        <w:rPr>
          <w:rFonts w:ascii="Verdana" w:hAnsi="Verdana"/>
          <w:sz w:val="24"/>
          <w:szCs w:val="24"/>
        </w:rPr>
        <w:t xml:space="preserve"> (</w:t>
      </w:r>
      <w:proofErr w:type="spellStart"/>
      <w:r w:rsidR="00CB43A3">
        <w:rPr>
          <w:rFonts w:ascii="Verdana" w:hAnsi="Verdana"/>
          <w:sz w:val="24"/>
          <w:szCs w:val="24"/>
        </w:rPr>
        <w:t>Pramanick</w:t>
      </w:r>
      <w:proofErr w:type="spellEnd"/>
      <w:r w:rsidR="00CB43A3">
        <w:rPr>
          <w:rFonts w:ascii="Verdana" w:hAnsi="Verdana"/>
          <w:sz w:val="24"/>
          <w:szCs w:val="24"/>
        </w:rPr>
        <w:t xml:space="preserve"> et al. 2025)</w:t>
      </w:r>
      <w:r w:rsidR="00CB43A3" w:rsidRPr="00CB43A3">
        <w:rPr>
          <w:rFonts w:ascii="Verdana" w:hAnsi="Verdana"/>
          <w:sz w:val="24"/>
          <w:szCs w:val="24"/>
        </w:rPr>
        <w:t>.</w:t>
      </w:r>
      <w:r>
        <w:rPr>
          <w:rFonts w:ascii="Verdana" w:hAnsi="Verdana"/>
          <w:sz w:val="24"/>
          <w:szCs w:val="24"/>
        </w:rPr>
        <w:t xml:space="preserve"> </w:t>
      </w:r>
      <w:r w:rsidR="004D2B25" w:rsidRPr="004D2B25">
        <w:rPr>
          <w:rFonts w:ascii="Verdana" w:hAnsi="Verdana"/>
          <w:sz w:val="24"/>
          <w:szCs w:val="24"/>
        </w:rPr>
        <w:t>Restaurants are exerting significant effort to adopt new digital technologies that enhance business productivity and elevate customer service</w:t>
      </w:r>
      <w:r w:rsidR="004D2B25">
        <w:rPr>
          <w:rFonts w:ascii="Verdana" w:hAnsi="Verdana"/>
          <w:sz w:val="24"/>
          <w:szCs w:val="24"/>
        </w:rPr>
        <w:t xml:space="preserve"> (Martin et al., 2022)</w:t>
      </w:r>
      <w:r w:rsidR="004D2B25" w:rsidRPr="004D2B25">
        <w:rPr>
          <w:rFonts w:ascii="Verdana" w:hAnsi="Verdana"/>
          <w:sz w:val="24"/>
          <w:szCs w:val="24"/>
        </w:rPr>
        <w:t>.</w:t>
      </w:r>
      <w:r w:rsidR="00E2310B">
        <w:rPr>
          <w:rFonts w:ascii="Verdana" w:hAnsi="Verdana"/>
          <w:sz w:val="24"/>
          <w:szCs w:val="24"/>
        </w:rPr>
        <w:t xml:space="preserve"> </w:t>
      </w:r>
      <w:r w:rsidR="00E2310B" w:rsidRPr="00E2310B">
        <w:rPr>
          <w:rFonts w:ascii="Verdana" w:hAnsi="Verdana"/>
          <w:sz w:val="24"/>
          <w:szCs w:val="24"/>
        </w:rPr>
        <w:t>Digitalisation influences managerial operations and operational processes before to client engagement with the food, including ingredient procurement, table reservations, dish availability verification, and order taking and invoicing</w:t>
      </w:r>
      <w:r w:rsidR="00E2310B">
        <w:rPr>
          <w:rFonts w:ascii="Verdana" w:hAnsi="Verdana"/>
          <w:sz w:val="24"/>
          <w:szCs w:val="24"/>
        </w:rPr>
        <w:t xml:space="preserve"> (ibid)</w:t>
      </w:r>
      <w:r w:rsidR="00E2310B" w:rsidRPr="00E2310B">
        <w:rPr>
          <w:rFonts w:ascii="Verdana" w:hAnsi="Verdana"/>
          <w:sz w:val="24"/>
          <w:szCs w:val="24"/>
        </w:rPr>
        <w:t>.</w:t>
      </w:r>
      <w:r w:rsidR="00812A39">
        <w:rPr>
          <w:rFonts w:ascii="Verdana" w:hAnsi="Verdana"/>
          <w:sz w:val="24"/>
          <w:szCs w:val="24"/>
        </w:rPr>
        <w:t xml:space="preserve"> Moreover,</w:t>
      </w:r>
      <w:r w:rsidR="00812A39" w:rsidRPr="00812A39">
        <w:rPr>
          <w:rFonts w:ascii="Verdana" w:hAnsi="Verdana"/>
          <w:sz w:val="24"/>
          <w:szCs w:val="24"/>
        </w:rPr>
        <w:t xml:space="preserve"> waiters frequently utilise personal digital assistants (PDAs) to digitise customer orders, facilitating automatic communication with the kitchen</w:t>
      </w:r>
      <w:r w:rsidR="002716ED">
        <w:rPr>
          <w:rFonts w:ascii="Verdana" w:hAnsi="Verdana"/>
          <w:sz w:val="24"/>
          <w:szCs w:val="24"/>
        </w:rPr>
        <w:t xml:space="preserve"> (ibid)</w:t>
      </w:r>
      <w:r w:rsidR="00812A39" w:rsidRPr="00812A39">
        <w:rPr>
          <w:rFonts w:ascii="Verdana" w:hAnsi="Verdana"/>
          <w:sz w:val="24"/>
          <w:szCs w:val="24"/>
        </w:rPr>
        <w:t>.</w:t>
      </w:r>
      <w:r w:rsidR="00234E12">
        <w:rPr>
          <w:rFonts w:ascii="Verdana" w:hAnsi="Verdana"/>
          <w:sz w:val="24"/>
          <w:szCs w:val="24"/>
        </w:rPr>
        <w:t xml:space="preserve"> </w:t>
      </w:r>
      <w:r w:rsidR="00234E12" w:rsidRPr="00234E12">
        <w:rPr>
          <w:rFonts w:ascii="Verdana" w:hAnsi="Verdana"/>
          <w:sz w:val="24"/>
          <w:szCs w:val="24"/>
        </w:rPr>
        <w:t>Comprehensive research has been conducted to elucidate the correlation between restaurant efficiency and operational parameters such as cost control, supply chain management, and customer service (Rodríguez-López et al., 2020</w:t>
      </w:r>
      <w:r w:rsidR="00234E12">
        <w:rPr>
          <w:rFonts w:ascii="Verdana" w:hAnsi="Verdana"/>
          <w:sz w:val="24"/>
          <w:szCs w:val="24"/>
        </w:rPr>
        <w:t xml:space="preserve"> cited in </w:t>
      </w:r>
      <w:proofErr w:type="spellStart"/>
      <w:r w:rsidR="00234E12">
        <w:rPr>
          <w:rFonts w:ascii="Verdana" w:hAnsi="Verdana"/>
          <w:sz w:val="24"/>
          <w:szCs w:val="24"/>
        </w:rPr>
        <w:t>Pramanick</w:t>
      </w:r>
      <w:proofErr w:type="spellEnd"/>
      <w:r w:rsidR="00234E12">
        <w:rPr>
          <w:rFonts w:ascii="Verdana" w:hAnsi="Verdana"/>
          <w:sz w:val="24"/>
          <w:szCs w:val="24"/>
        </w:rPr>
        <w:t xml:space="preserve"> et al., 2025</w:t>
      </w:r>
      <w:r w:rsidR="00234E12" w:rsidRPr="00234E12">
        <w:rPr>
          <w:rFonts w:ascii="Verdana" w:hAnsi="Verdana"/>
          <w:sz w:val="24"/>
          <w:szCs w:val="24"/>
        </w:rPr>
        <w:t>).</w:t>
      </w:r>
      <w:r w:rsidR="00F332DC">
        <w:rPr>
          <w:rFonts w:ascii="Verdana" w:hAnsi="Verdana"/>
          <w:sz w:val="24"/>
          <w:szCs w:val="24"/>
        </w:rPr>
        <w:t xml:space="preserve"> </w:t>
      </w:r>
      <w:r w:rsidR="000D1964">
        <w:rPr>
          <w:rFonts w:ascii="Verdana" w:hAnsi="Verdana"/>
          <w:sz w:val="24"/>
          <w:szCs w:val="24"/>
        </w:rPr>
        <w:t>In addition, Martin et al. (2022) asserted that c</w:t>
      </w:r>
      <w:r w:rsidR="000D1964" w:rsidRPr="000D1964">
        <w:rPr>
          <w:rFonts w:ascii="Verdana" w:hAnsi="Verdana"/>
          <w:sz w:val="24"/>
          <w:szCs w:val="24"/>
        </w:rPr>
        <w:t xml:space="preserve">ompanies in the home delivery sector have been particularly proactive in leveraging social networks, mostly via digital delivery platforms (e.g., Just-eat, </w:t>
      </w:r>
      <w:proofErr w:type="spellStart"/>
      <w:r w:rsidR="000D1964" w:rsidRPr="000D1964">
        <w:rPr>
          <w:rFonts w:ascii="Verdana" w:hAnsi="Verdana"/>
          <w:sz w:val="24"/>
          <w:szCs w:val="24"/>
        </w:rPr>
        <w:t>Glovo</w:t>
      </w:r>
      <w:proofErr w:type="spellEnd"/>
      <w:r w:rsidR="000D1964" w:rsidRPr="000D1964">
        <w:rPr>
          <w:rFonts w:ascii="Verdana" w:hAnsi="Verdana"/>
          <w:sz w:val="24"/>
          <w:szCs w:val="24"/>
        </w:rPr>
        <w:t>, Deliveroo, Uber Eats), which have revolutionised the operations of such venues.</w:t>
      </w:r>
      <w:r w:rsidR="000F696D">
        <w:rPr>
          <w:rFonts w:ascii="Verdana" w:hAnsi="Verdana"/>
          <w:sz w:val="24"/>
          <w:szCs w:val="24"/>
        </w:rPr>
        <w:t xml:space="preserve"> </w:t>
      </w:r>
      <w:r w:rsidR="000F696D" w:rsidRPr="000F696D">
        <w:rPr>
          <w:rFonts w:ascii="Verdana" w:hAnsi="Verdana"/>
          <w:sz w:val="24"/>
          <w:szCs w:val="24"/>
        </w:rPr>
        <w:t xml:space="preserve">These platforms </w:t>
      </w:r>
      <w:r w:rsidR="000F696D" w:rsidRPr="000F696D">
        <w:rPr>
          <w:rFonts w:ascii="Verdana" w:hAnsi="Verdana"/>
          <w:sz w:val="24"/>
          <w:szCs w:val="24"/>
        </w:rPr>
        <w:lastRenderedPageBreak/>
        <w:t>serve not only to deliver products but also to conduct information dissemination and promotional operations for restaurants in an automated and current manner (Amit and Zott, 2001</w:t>
      </w:r>
      <w:r w:rsidR="000F696D">
        <w:rPr>
          <w:rFonts w:ascii="Verdana" w:hAnsi="Verdana"/>
          <w:sz w:val="24"/>
          <w:szCs w:val="24"/>
        </w:rPr>
        <w:t xml:space="preserve"> cited in Martin et al., 2022</w:t>
      </w:r>
      <w:r w:rsidR="000F696D" w:rsidRPr="000F696D">
        <w:rPr>
          <w:rFonts w:ascii="Verdana" w:hAnsi="Verdana"/>
          <w:sz w:val="24"/>
          <w:szCs w:val="24"/>
        </w:rPr>
        <w:t>).</w:t>
      </w:r>
      <w:r w:rsidR="00C65BF6">
        <w:rPr>
          <w:rFonts w:ascii="Verdana" w:hAnsi="Verdana"/>
          <w:sz w:val="24"/>
          <w:szCs w:val="24"/>
        </w:rPr>
        <w:t xml:space="preserve"> </w:t>
      </w:r>
      <w:r w:rsidR="003153F5" w:rsidRPr="003153F5">
        <w:rPr>
          <w:rFonts w:ascii="Verdana" w:hAnsi="Verdana"/>
          <w:sz w:val="24"/>
          <w:szCs w:val="24"/>
        </w:rPr>
        <w:t>The emergence of "smart" technologies and the subsequent rise in data availability have afforded enterprises novel methods to enhance their operations (Guha &amp; Kumar, 2018</w:t>
      </w:r>
      <w:r w:rsidR="003153F5">
        <w:rPr>
          <w:rFonts w:ascii="Verdana" w:hAnsi="Verdana"/>
          <w:sz w:val="24"/>
          <w:szCs w:val="24"/>
        </w:rPr>
        <w:t xml:space="preserve"> cited in Roy et al., 2020</w:t>
      </w:r>
      <w:r w:rsidR="003153F5" w:rsidRPr="003153F5">
        <w:rPr>
          <w:rFonts w:ascii="Verdana" w:hAnsi="Verdana"/>
          <w:sz w:val="24"/>
          <w:szCs w:val="24"/>
        </w:rPr>
        <w:t>).</w:t>
      </w:r>
      <w:r w:rsidR="003153F5">
        <w:rPr>
          <w:rFonts w:ascii="Verdana" w:hAnsi="Verdana"/>
          <w:sz w:val="24"/>
          <w:szCs w:val="24"/>
        </w:rPr>
        <w:t xml:space="preserve"> </w:t>
      </w:r>
      <w:r w:rsidR="003B5BE0" w:rsidRPr="003B5BE0">
        <w:rPr>
          <w:rFonts w:ascii="Verdana" w:hAnsi="Verdana"/>
          <w:sz w:val="24"/>
          <w:szCs w:val="24"/>
        </w:rPr>
        <w:t>For instance, consumer information may be gathered during their online search and selection of a restaurant, while making a reservation, during the waiting period before being seated, and throughout ordering and payment processes, such as through digital table management and self-service technologies</w:t>
      </w:r>
      <w:r w:rsidR="003B5BE0">
        <w:rPr>
          <w:rFonts w:ascii="Verdana" w:hAnsi="Verdana"/>
          <w:sz w:val="24"/>
          <w:szCs w:val="24"/>
        </w:rPr>
        <w:t xml:space="preserve"> (Roy et al., 2020)</w:t>
      </w:r>
      <w:r w:rsidR="003B5BE0" w:rsidRPr="003B5BE0">
        <w:rPr>
          <w:rFonts w:ascii="Verdana" w:hAnsi="Verdana"/>
          <w:sz w:val="24"/>
          <w:szCs w:val="24"/>
        </w:rPr>
        <w:t>.</w:t>
      </w:r>
      <w:r w:rsidR="003B5BE0">
        <w:rPr>
          <w:rFonts w:ascii="Verdana" w:hAnsi="Verdana"/>
          <w:sz w:val="24"/>
          <w:szCs w:val="24"/>
        </w:rPr>
        <w:t xml:space="preserve"> </w:t>
      </w:r>
      <w:r w:rsidR="004E4FE0" w:rsidRPr="004E4FE0">
        <w:rPr>
          <w:rFonts w:ascii="Verdana" w:hAnsi="Verdana"/>
          <w:sz w:val="24"/>
          <w:szCs w:val="24"/>
        </w:rPr>
        <w:t>Customers</w:t>
      </w:r>
      <w:r w:rsidR="004E4FE0">
        <w:rPr>
          <w:rFonts w:ascii="Verdana" w:hAnsi="Verdana"/>
          <w:sz w:val="24"/>
          <w:szCs w:val="24"/>
        </w:rPr>
        <w:t xml:space="preserve"> can</w:t>
      </w:r>
      <w:r w:rsidR="004E4FE0" w:rsidRPr="004E4FE0">
        <w:rPr>
          <w:rFonts w:ascii="Verdana" w:hAnsi="Verdana"/>
          <w:sz w:val="24"/>
          <w:szCs w:val="24"/>
        </w:rPr>
        <w:t xml:space="preserve"> additionally produce data following their dining experience by providing online ratings, reviews, and photographs</w:t>
      </w:r>
      <w:r w:rsidR="004E4FE0">
        <w:rPr>
          <w:rFonts w:ascii="Verdana" w:hAnsi="Verdana"/>
          <w:sz w:val="24"/>
          <w:szCs w:val="24"/>
        </w:rPr>
        <w:t xml:space="preserve"> (ibid)</w:t>
      </w:r>
      <w:r w:rsidR="004E4FE0" w:rsidRPr="004E4FE0">
        <w:rPr>
          <w:rFonts w:ascii="Verdana" w:hAnsi="Verdana"/>
          <w:sz w:val="24"/>
          <w:szCs w:val="24"/>
        </w:rPr>
        <w:t>.</w:t>
      </w:r>
      <w:r w:rsidR="001623B0">
        <w:rPr>
          <w:rFonts w:ascii="Verdana" w:hAnsi="Verdana"/>
          <w:sz w:val="24"/>
          <w:szCs w:val="24"/>
        </w:rPr>
        <w:t xml:space="preserve"> Reviews are helpful for marketing purposes as t</w:t>
      </w:r>
      <w:r w:rsidR="001623B0" w:rsidRPr="001623B0">
        <w:rPr>
          <w:rFonts w:ascii="Verdana" w:hAnsi="Verdana"/>
          <w:sz w:val="24"/>
          <w:szCs w:val="24"/>
        </w:rPr>
        <w:t>he majority of clients regard peer reviews as more trustworthy than the information provided by the restaurant</w:t>
      </w:r>
      <w:r w:rsidR="001623B0">
        <w:rPr>
          <w:rFonts w:ascii="Verdana" w:hAnsi="Verdana"/>
          <w:sz w:val="24"/>
          <w:szCs w:val="24"/>
        </w:rPr>
        <w:t xml:space="preserve"> (Martin et al., 2022)</w:t>
      </w:r>
      <w:r w:rsidR="001623B0" w:rsidRPr="001623B0">
        <w:rPr>
          <w:rFonts w:ascii="Verdana" w:hAnsi="Verdana"/>
          <w:sz w:val="24"/>
          <w:szCs w:val="24"/>
        </w:rPr>
        <w:t>.</w:t>
      </w:r>
      <w:r w:rsidR="00702593">
        <w:rPr>
          <w:rFonts w:ascii="Verdana" w:hAnsi="Verdana"/>
          <w:sz w:val="24"/>
          <w:szCs w:val="24"/>
        </w:rPr>
        <w:t xml:space="preserve"> </w:t>
      </w:r>
    </w:p>
    <w:p w14:paraId="2D62DDFD" w14:textId="675C1A24" w:rsidR="00485499" w:rsidRDefault="00E35B63" w:rsidP="004365F2">
      <w:pPr>
        <w:rPr>
          <w:rFonts w:ascii="Verdana" w:hAnsi="Verdana"/>
          <w:sz w:val="24"/>
          <w:szCs w:val="24"/>
        </w:rPr>
      </w:pPr>
      <w:r w:rsidRPr="00E35B63">
        <w:rPr>
          <w:rFonts w:ascii="Verdana" w:hAnsi="Verdana"/>
          <w:sz w:val="24"/>
          <w:szCs w:val="24"/>
        </w:rPr>
        <w:t>Technology significantly influences competitiveness and sustained profitability as the performance of a corporation is somewhat contingent upon its responsiveness and adaptability to technological innovation (</w:t>
      </w:r>
      <w:proofErr w:type="spellStart"/>
      <w:r w:rsidRPr="00E35B63">
        <w:rPr>
          <w:rFonts w:ascii="Verdana" w:hAnsi="Verdana"/>
          <w:sz w:val="24"/>
          <w:szCs w:val="24"/>
        </w:rPr>
        <w:t>Muthaher</w:t>
      </w:r>
      <w:proofErr w:type="spellEnd"/>
      <w:r w:rsidRPr="00E35B63">
        <w:rPr>
          <w:rFonts w:ascii="Verdana" w:hAnsi="Verdana"/>
          <w:sz w:val="24"/>
          <w:szCs w:val="24"/>
        </w:rPr>
        <w:t xml:space="preserve"> and Assegaf, 2014</w:t>
      </w:r>
      <w:r>
        <w:rPr>
          <w:rFonts w:ascii="Verdana" w:hAnsi="Verdana"/>
          <w:sz w:val="24"/>
          <w:szCs w:val="24"/>
        </w:rPr>
        <w:t xml:space="preserve"> cited in </w:t>
      </w:r>
      <w:proofErr w:type="spellStart"/>
      <w:r w:rsidRPr="00E35B63">
        <w:rPr>
          <w:rFonts w:ascii="Verdana" w:hAnsi="Verdana"/>
          <w:sz w:val="24"/>
          <w:szCs w:val="24"/>
        </w:rPr>
        <w:t>Indrawati</w:t>
      </w:r>
      <w:proofErr w:type="spellEnd"/>
      <w:r>
        <w:rPr>
          <w:rFonts w:ascii="Verdana" w:hAnsi="Verdana"/>
          <w:sz w:val="24"/>
          <w:szCs w:val="24"/>
        </w:rPr>
        <w:t xml:space="preserve"> and </w:t>
      </w:r>
      <w:proofErr w:type="spellStart"/>
      <w:r>
        <w:rPr>
          <w:rFonts w:ascii="Verdana" w:hAnsi="Verdana"/>
          <w:sz w:val="24"/>
          <w:szCs w:val="24"/>
        </w:rPr>
        <w:t>Suarman</w:t>
      </w:r>
      <w:proofErr w:type="spellEnd"/>
      <w:r>
        <w:rPr>
          <w:rFonts w:ascii="Verdana" w:hAnsi="Verdana"/>
          <w:sz w:val="24"/>
          <w:szCs w:val="24"/>
        </w:rPr>
        <w:t>, 2020</w:t>
      </w:r>
      <w:r w:rsidRPr="00E35B63">
        <w:rPr>
          <w:rFonts w:ascii="Verdana" w:hAnsi="Verdana"/>
          <w:sz w:val="24"/>
          <w:szCs w:val="24"/>
        </w:rPr>
        <w:t>).</w:t>
      </w:r>
      <w:r w:rsidR="00B0454F">
        <w:rPr>
          <w:rFonts w:ascii="Verdana" w:hAnsi="Verdana"/>
          <w:sz w:val="24"/>
          <w:szCs w:val="24"/>
        </w:rPr>
        <w:t xml:space="preserve"> </w:t>
      </w:r>
      <w:r w:rsidR="00B0454F" w:rsidRPr="00B0454F">
        <w:rPr>
          <w:rFonts w:ascii="Verdana" w:hAnsi="Verdana"/>
          <w:sz w:val="24"/>
          <w:szCs w:val="24"/>
        </w:rPr>
        <w:t>SME products must provide a competitive advantage over larger enterprises to maintain market relevance (</w:t>
      </w:r>
      <w:proofErr w:type="spellStart"/>
      <w:r w:rsidR="00B0454F" w:rsidRPr="00B0454F">
        <w:rPr>
          <w:rFonts w:ascii="Verdana" w:hAnsi="Verdana"/>
          <w:sz w:val="24"/>
          <w:szCs w:val="24"/>
        </w:rPr>
        <w:t>Indrawati</w:t>
      </w:r>
      <w:proofErr w:type="spellEnd"/>
      <w:r w:rsidR="00B0454F" w:rsidRPr="00B0454F">
        <w:rPr>
          <w:rFonts w:ascii="Verdana" w:hAnsi="Verdana"/>
          <w:sz w:val="24"/>
          <w:szCs w:val="24"/>
        </w:rPr>
        <w:t>, 2019</w:t>
      </w:r>
      <w:r w:rsidR="00B0454F">
        <w:rPr>
          <w:rFonts w:ascii="Verdana" w:hAnsi="Verdana"/>
          <w:sz w:val="24"/>
          <w:szCs w:val="24"/>
        </w:rPr>
        <w:t xml:space="preserve"> cited in </w:t>
      </w:r>
      <w:proofErr w:type="spellStart"/>
      <w:r w:rsidR="00B0454F" w:rsidRPr="00E35B63">
        <w:rPr>
          <w:rFonts w:ascii="Verdana" w:hAnsi="Verdana"/>
          <w:sz w:val="24"/>
          <w:szCs w:val="24"/>
        </w:rPr>
        <w:t>Indrawati</w:t>
      </w:r>
      <w:proofErr w:type="spellEnd"/>
      <w:r w:rsidR="00B0454F">
        <w:rPr>
          <w:rFonts w:ascii="Verdana" w:hAnsi="Verdana"/>
          <w:sz w:val="24"/>
          <w:szCs w:val="24"/>
        </w:rPr>
        <w:t xml:space="preserve"> and </w:t>
      </w:r>
      <w:proofErr w:type="spellStart"/>
      <w:r w:rsidR="00B0454F">
        <w:rPr>
          <w:rFonts w:ascii="Verdana" w:hAnsi="Verdana"/>
          <w:sz w:val="24"/>
          <w:szCs w:val="24"/>
        </w:rPr>
        <w:t>Suarman</w:t>
      </w:r>
      <w:proofErr w:type="spellEnd"/>
      <w:r w:rsidR="00B0454F">
        <w:rPr>
          <w:rFonts w:ascii="Verdana" w:hAnsi="Verdana"/>
          <w:sz w:val="24"/>
          <w:szCs w:val="24"/>
        </w:rPr>
        <w:t>, 2020</w:t>
      </w:r>
      <w:r w:rsidR="00B0454F" w:rsidRPr="00B0454F">
        <w:rPr>
          <w:rFonts w:ascii="Verdana" w:hAnsi="Verdana"/>
          <w:sz w:val="24"/>
          <w:szCs w:val="24"/>
        </w:rPr>
        <w:t>)</w:t>
      </w:r>
      <w:r w:rsidR="003255A3">
        <w:rPr>
          <w:rFonts w:ascii="Verdana" w:hAnsi="Verdana"/>
          <w:sz w:val="24"/>
          <w:szCs w:val="24"/>
        </w:rPr>
        <w:t xml:space="preserve">. </w:t>
      </w:r>
      <w:r w:rsidR="00334531" w:rsidRPr="00334531">
        <w:rPr>
          <w:rFonts w:ascii="Verdana" w:hAnsi="Verdana"/>
          <w:sz w:val="24"/>
          <w:szCs w:val="24"/>
        </w:rPr>
        <w:t>Small and medium-sized enterprises that implement digital technology can more effectively compete with larger corporations by enhancing customer service, personalising product offerings, and improving the overall customer experience (Matt et al., 2015</w:t>
      </w:r>
      <w:r w:rsidR="00334531">
        <w:rPr>
          <w:rFonts w:ascii="Verdana" w:hAnsi="Verdana"/>
          <w:sz w:val="24"/>
          <w:szCs w:val="24"/>
        </w:rPr>
        <w:t xml:space="preserve"> cited in </w:t>
      </w:r>
      <w:proofErr w:type="spellStart"/>
      <w:r w:rsidR="00334531">
        <w:rPr>
          <w:rFonts w:ascii="Verdana" w:hAnsi="Verdana"/>
          <w:sz w:val="24"/>
          <w:szCs w:val="24"/>
        </w:rPr>
        <w:t>Omowole</w:t>
      </w:r>
      <w:proofErr w:type="spellEnd"/>
      <w:r w:rsidR="00334531">
        <w:rPr>
          <w:rFonts w:ascii="Verdana" w:hAnsi="Verdana"/>
          <w:sz w:val="24"/>
          <w:szCs w:val="24"/>
        </w:rPr>
        <w:t xml:space="preserve"> et al., 2024</w:t>
      </w:r>
      <w:r w:rsidR="00334531" w:rsidRPr="00334531">
        <w:rPr>
          <w:rFonts w:ascii="Verdana" w:hAnsi="Verdana"/>
          <w:sz w:val="24"/>
          <w:szCs w:val="24"/>
        </w:rPr>
        <w:t>).</w:t>
      </w:r>
      <w:r w:rsidR="00334531">
        <w:rPr>
          <w:rFonts w:ascii="Verdana" w:hAnsi="Verdana"/>
          <w:sz w:val="24"/>
          <w:szCs w:val="24"/>
        </w:rPr>
        <w:t xml:space="preserve"> </w:t>
      </w:r>
      <w:r w:rsidR="00F31298" w:rsidRPr="00F31298">
        <w:rPr>
          <w:rFonts w:ascii="Verdana" w:hAnsi="Verdana"/>
          <w:sz w:val="24"/>
          <w:szCs w:val="24"/>
        </w:rPr>
        <w:t xml:space="preserve">Data </w:t>
      </w:r>
      <w:r w:rsidR="003255A3">
        <w:rPr>
          <w:rFonts w:ascii="Verdana" w:hAnsi="Verdana"/>
          <w:sz w:val="24"/>
          <w:szCs w:val="24"/>
        </w:rPr>
        <w:t>a</w:t>
      </w:r>
      <w:r w:rsidR="00F31298" w:rsidRPr="00F31298">
        <w:rPr>
          <w:rFonts w:ascii="Verdana" w:hAnsi="Verdana"/>
          <w:sz w:val="24"/>
          <w:szCs w:val="24"/>
        </w:rPr>
        <w:t>nalytics (DA) platforms provide significant potential for enterprises, particularly small organisations that lack the financial resources for customised proprietary analytics solutions</w:t>
      </w:r>
      <w:r w:rsidR="00F31298">
        <w:rPr>
          <w:rFonts w:ascii="Verdana" w:hAnsi="Verdana"/>
          <w:sz w:val="24"/>
          <w:szCs w:val="24"/>
        </w:rPr>
        <w:t xml:space="preserve"> (Ofe et al., 2023)</w:t>
      </w:r>
      <w:r w:rsidR="00F31298" w:rsidRPr="00F31298">
        <w:rPr>
          <w:rFonts w:ascii="Verdana" w:hAnsi="Verdana"/>
          <w:sz w:val="24"/>
          <w:szCs w:val="24"/>
        </w:rPr>
        <w:t>.</w:t>
      </w:r>
      <w:r w:rsidR="001C1B06">
        <w:rPr>
          <w:rFonts w:ascii="Verdana" w:hAnsi="Verdana"/>
          <w:sz w:val="24"/>
          <w:szCs w:val="24"/>
        </w:rPr>
        <w:t xml:space="preserve"> </w:t>
      </w:r>
      <w:r w:rsidR="001C1B06" w:rsidRPr="001C1B06">
        <w:rPr>
          <w:rFonts w:ascii="Verdana" w:hAnsi="Verdana"/>
          <w:sz w:val="24"/>
          <w:szCs w:val="24"/>
        </w:rPr>
        <w:t>Data analytics platforms offer an extensive array of standard data analytics functionalities, including fundamental visualisation, self-service predictive analytics, sophisticated analytical algorithms, big data processing, and real-time analytics on interconnected devices (</w:t>
      </w:r>
      <w:proofErr w:type="spellStart"/>
      <w:r w:rsidR="001C1B06" w:rsidRPr="001C1B06">
        <w:rPr>
          <w:rFonts w:ascii="Verdana" w:hAnsi="Verdana"/>
          <w:sz w:val="24"/>
          <w:szCs w:val="24"/>
        </w:rPr>
        <w:t>Naous</w:t>
      </w:r>
      <w:proofErr w:type="spellEnd"/>
      <w:r w:rsidR="001C1B06" w:rsidRPr="001C1B06">
        <w:rPr>
          <w:rFonts w:ascii="Verdana" w:hAnsi="Verdana"/>
          <w:sz w:val="24"/>
          <w:szCs w:val="24"/>
        </w:rPr>
        <w:t xml:space="preserve"> et al., 2017</w:t>
      </w:r>
      <w:r w:rsidR="001C1B06">
        <w:rPr>
          <w:rFonts w:ascii="Verdana" w:hAnsi="Verdana"/>
          <w:sz w:val="24"/>
          <w:szCs w:val="24"/>
        </w:rPr>
        <w:t xml:space="preserve"> cited in Ofe et al., 2023</w:t>
      </w:r>
      <w:r w:rsidR="001C1B06" w:rsidRPr="001C1B06">
        <w:rPr>
          <w:rFonts w:ascii="Verdana" w:hAnsi="Verdana"/>
          <w:sz w:val="24"/>
          <w:szCs w:val="24"/>
        </w:rPr>
        <w:t>).</w:t>
      </w:r>
      <w:r w:rsidR="001C1B06">
        <w:rPr>
          <w:rFonts w:ascii="Verdana" w:hAnsi="Verdana"/>
          <w:sz w:val="24"/>
          <w:szCs w:val="24"/>
        </w:rPr>
        <w:t xml:space="preserve"> </w:t>
      </w:r>
      <w:r w:rsidR="00BF3DC0">
        <w:rPr>
          <w:rFonts w:ascii="Verdana" w:hAnsi="Verdana"/>
          <w:sz w:val="24"/>
          <w:szCs w:val="24"/>
        </w:rPr>
        <w:t xml:space="preserve">According to </w:t>
      </w:r>
      <w:r w:rsidR="00BF3DC0" w:rsidRPr="00BF3DC0">
        <w:rPr>
          <w:rFonts w:ascii="Verdana" w:hAnsi="Verdana"/>
          <w:sz w:val="24"/>
          <w:szCs w:val="24"/>
        </w:rPr>
        <w:t>Ofe &amp; Sandberg</w:t>
      </w:r>
      <w:r w:rsidR="00BF3DC0">
        <w:rPr>
          <w:rFonts w:ascii="Verdana" w:hAnsi="Verdana"/>
          <w:sz w:val="24"/>
          <w:szCs w:val="24"/>
        </w:rPr>
        <w:t xml:space="preserve"> (2022)</w:t>
      </w:r>
      <w:r w:rsidR="00EA50A7">
        <w:rPr>
          <w:rFonts w:ascii="Verdana" w:hAnsi="Verdana"/>
          <w:sz w:val="24"/>
          <w:szCs w:val="24"/>
        </w:rPr>
        <w:t>, s</w:t>
      </w:r>
      <w:r w:rsidR="00EA50A7" w:rsidRPr="00EA50A7">
        <w:rPr>
          <w:rFonts w:ascii="Verdana" w:hAnsi="Verdana"/>
          <w:sz w:val="24"/>
          <w:szCs w:val="24"/>
        </w:rPr>
        <w:t>mall enterprises and startups frequently encounter the obstacle of novelty, for instance, they must navigate a novel landscape of uncertainty and conflicting stakeholder interests while negotiating their value propositions</w:t>
      </w:r>
      <w:r w:rsidR="00EA50A7">
        <w:rPr>
          <w:rFonts w:ascii="Verdana" w:hAnsi="Verdana"/>
          <w:sz w:val="24"/>
          <w:szCs w:val="24"/>
        </w:rPr>
        <w:t xml:space="preserve"> (cited in Ofe et al., 2023)</w:t>
      </w:r>
      <w:r w:rsidR="00EA50A7" w:rsidRPr="00EA50A7">
        <w:rPr>
          <w:rFonts w:ascii="Verdana" w:hAnsi="Verdana"/>
          <w:sz w:val="24"/>
          <w:szCs w:val="24"/>
        </w:rPr>
        <w:t>.</w:t>
      </w:r>
      <w:r w:rsidR="00EA50A7">
        <w:rPr>
          <w:rFonts w:ascii="Verdana" w:hAnsi="Verdana"/>
          <w:sz w:val="24"/>
          <w:szCs w:val="24"/>
        </w:rPr>
        <w:t xml:space="preserve"> </w:t>
      </w:r>
      <w:r w:rsidR="00874168">
        <w:rPr>
          <w:rFonts w:ascii="Verdana" w:hAnsi="Verdana"/>
          <w:sz w:val="24"/>
          <w:szCs w:val="24"/>
        </w:rPr>
        <w:t xml:space="preserve">Nevertheless, </w:t>
      </w:r>
      <w:proofErr w:type="spellStart"/>
      <w:r w:rsidR="00874168" w:rsidRPr="00E35B63">
        <w:rPr>
          <w:rFonts w:ascii="Verdana" w:hAnsi="Verdana"/>
          <w:sz w:val="24"/>
          <w:szCs w:val="24"/>
        </w:rPr>
        <w:t>Indrawati</w:t>
      </w:r>
      <w:proofErr w:type="spellEnd"/>
      <w:r w:rsidR="00874168">
        <w:rPr>
          <w:rFonts w:ascii="Verdana" w:hAnsi="Verdana"/>
          <w:sz w:val="24"/>
          <w:szCs w:val="24"/>
        </w:rPr>
        <w:t xml:space="preserve"> and </w:t>
      </w:r>
      <w:proofErr w:type="spellStart"/>
      <w:r w:rsidR="00874168">
        <w:rPr>
          <w:rFonts w:ascii="Verdana" w:hAnsi="Verdana"/>
          <w:sz w:val="24"/>
          <w:szCs w:val="24"/>
        </w:rPr>
        <w:t>Suarman</w:t>
      </w:r>
      <w:proofErr w:type="spellEnd"/>
      <w:r w:rsidR="00874168">
        <w:rPr>
          <w:rFonts w:ascii="Verdana" w:hAnsi="Verdana"/>
          <w:sz w:val="24"/>
          <w:szCs w:val="24"/>
        </w:rPr>
        <w:t xml:space="preserve"> (2020) argued that </w:t>
      </w:r>
      <w:r w:rsidR="005B695A" w:rsidRPr="000F5D1D">
        <w:rPr>
          <w:rFonts w:ascii="Verdana" w:hAnsi="Verdana"/>
          <w:sz w:val="24"/>
          <w:szCs w:val="24"/>
        </w:rPr>
        <w:t>achieving</w:t>
      </w:r>
      <w:r w:rsidR="000F5D1D" w:rsidRPr="000F5D1D">
        <w:rPr>
          <w:rFonts w:ascii="Verdana" w:hAnsi="Verdana"/>
          <w:sz w:val="24"/>
          <w:szCs w:val="24"/>
        </w:rPr>
        <w:t xml:space="preserve"> technical innovation is challenging due to numerous obstacles.</w:t>
      </w:r>
      <w:r w:rsidR="000F5D1D">
        <w:rPr>
          <w:rFonts w:ascii="Verdana" w:hAnsi="Verdana"/>
          <w:sz w:val="24"/>
          <w:szCs w:val="24"/>
        </w:rPr>
        <w:t xml:space="preserve"> </w:t>
      </w:r>
      <w:r w:rsidR="005B695A" w:rsidRPr="005B695A">
        <w:rPr>
          <w:rFonts w:ascii="Verdana" w:hAnsi="Verdana"/>
          <w:sz w:val="24"/>
          <w:szCs w:val="24"/>
        </w:rPr>
        <w:t>The absence of governmental backing is a significant impediment to the implementation of innovation in business (Frenkel, 2003</w:t>
      </w:r>
      <w:r w:rsidR="00B14858">
        <w:rPr>
          <w:rFonts w:ascii="Verdana" w:hAnsi="Verdana"/>
          <w:sz w:val="24"/>
          <w:szCs w:val="24"/>
        </w:rPr>
        <w:t xml:space="preserve"> cited in </w:t>
      </w:r>
      <w:proofErr w:type="spellStart"/>
      <w:r w:rsidR="00B14858" w:rsidRPr="00E35B63">
        <w:rPr>
          <w:rFonts w:ascii="Verdana" w:hAnsi="Verdana"/>
          <w:sz w:val="24"/>
          <w:szCs w:val="24"/>
        </w:rPr>
        <w:t>Indrawati</w:t>
      </w:r>
      <w:proofErr w:type="spellEnd"/>
      <w:r w:rsidR="00B14858">
        <w:rPr>
          <w:rFonts w:ascii="Verdana" w:hAnsi="Verdana"/>
          <w:sz w:val="24"/>
          <w:szCs w:val="24"/>
        </w:rPr>
        <w:t xml:space="preserve"> and </w:t>
      </w:r>
      <w:proofErr w:type="spellStart"/>
      <w:r w:rsidR="00B14858">
        <w:rPr>
          <w:rFonts w:ascii="Verdana" w:hAnsi="Verdana"/>
          <w:sz w:val="24"/>
          <w:szCs w:val="24"/>
        </w:rPr>
        <w:t>Suarman</w:t>
      </w:r>
      <w:proofErr w:type="spellEnd"/>
      <w:r w:rsidR="00B14858">
        <w:rPr>
          <w:rFonts w:ascii="Verdana" w:hAnsi="Verdana"/>
          <w:sz w:val="24"/>
          <w:szCs w:val="24"/>
        </w:rPr>
        <w:t>, 2020</w:t>
      </w:r>
      <w:r w:rsidR="005B695A" w:rsidRPr="005B695A">
        <w:rPr>
          <w:rFonts w:ascii="Verdana" w:hAnsi="Verdana"/>
          <w:sz w:val="24"/>
          <w:szCs w:val="24"/>
        </w:rPr>
        <w:t>).</w:t>
      </w:r>
      <w:r w:rsidR="00B14858">
        <w:rPr>
          <w:rFonts w:ascii="Verdana" w:hAnsi="Verdana"/>
          <w:sz w:val="24"/>
          <w:szCs w:val="24"/>
        </w:rPr>
        <w:t xml:space="preserve"> </w:t>
      </w:r>
      <w:r w:rsidR="004F625E">
        <w:rPr>
          <w:rFonts w:ascii="Verdana" w:hAnsi="Verdana"/>
          <w:sz w:val="24"/>
          <w:szCs w:val="24"/>
        </w:rPr>
        <w:t>Similarly, a</w:t>
      </w:r>
      <w:r w:rsidR="004F625E" w:rsidRPr="004F625E">
        <w:rPr>
          <w:rFonts w:ascii="Verdana" w:hAnsi="Verdana"/>
          <w:sz w:val="24"/>
          <w:szCs w:val="24"/>
        </w:rPr>
        <w:t xml:space="preserve"> notable impediment is the insufficiency of capital (</w:t>
      </w:r>
      <w:proofErr w:type="spellStart"/>
      <w:r w:rsidR="004F625E" w:rsidRPr="004F625E">
        <w:rPr>
          <w:rFonts w:ascii="Verdana" w:hAnsi="Verdana"/>
          <w:sz w:val="24"/>
          <w:szCs w:val="24"/>
        </w:rPr>
        <w:t>Fleiter</w:t>
      </w:r>
      <w:proofErr w:type="spellEnd"/>
      <w:r w:rsidR="004F625E" w:rsidRPr="004F625E">
        <w:rPr>
          <w:rFonts w:ascii="Verdana" w:hAnsi="Verdana"/>
          <w:sz w:val="24"/>
          <w:szCs w:val="24"/>
        </w:rPr>
        <w:t xml:space="preserve"> et al., 2012</w:t>
      </w:r>
      <w:r w:rsidR="004F625E">
        <w:rPr>
          <w:rFonts w:ascii="Verdana" w:hAnsi="Verdana"/>
          <w:sz w:val="24"/>
          <w:szCs w:val="24"/>
        </w:rPr>
        <w:t xml:space="preserve">, </w:t>
      </w:r>
      <w:proofErr w:type="spellStart"/>
      <w:r w:rsidR="004F625E" w:rsidRPr="00E35B63">
        <w:rPr>
          <w:rFonts w:ascii="Verdana" w:hAnsi="Verdana"/>
          <w:sz w:val="24"/>
          <w:szCs w:val="24"/>
        </w:rPr>
        <w:t>Indrawati</w:t>
      </w:r>
      <w:proofErr w:type="spellEnd"/>
      <w:r w:rsidR="004F625E">
        <w:rPr>
          <w:rFonts w:ascii="Verdana" w:hAnsi="Verdana"/>
          <w:sz w:val="24"/>
          <w:szCs w:val="24"/>
        </w:rPr>
        <w:t xml:space="preserve"> and </w:t>
      </w:r>
      <w:proofErr w:type="spellStart"/>
      <w:r w:rsidR="004F625E">
        <w:rPr>
          <w:rFonts w:ascii="Verdana" w:hAnsi="Verdana"/>
          <w:sz w:val="24"/>
          <w:szCs w:val="24"/>
        </w:rPr>
        <w:t>Suarman</w:t>
      </w:r>
      <w:proofErr w:type="spellEnd"/>
      <w:r w:rsidR="004F625E">
        <w:rPr>
          <w:rFonts w:ascii="Verdana" w:hAnsi="Verdana"/>
          <w:sz w:val="24"/>
          <w:szCs w:val="24"/>
        </w:rPr>
        <w:t>, 2020</w:t>
      </w:r>
      <w:r w:rsidR="004F625E" w:rsidRPr="004F625E">
        <w:rPr>
          <w:rFonts w:ascii="Verdana" w:hAnsi="Verdana"/>
          <w:sz w:val="24"/>
          <w:szCs w:val="24"/>
        </w:rPr>
        <w:t>)</w:t>
      </w:r>
      <w:r w:rsidR="00761F68">
        <w:rPr>
          <w:rFonts w:ascii="Verdana" w:hAnsi="Verdana"/>
          <w:sz w:val="24"/>
          <w:szCs w:val="24"/>
        </w:rPr>
        <w:t xml:space="preserve">. </w:t>
      </w:r>
      <w:proofErr w:type="spellStart"/>
      <w:r w:rsidR="00761F68">
        <w:rPr>
          <w:rFonts w:ascii="Verdana" w:hAnsi="Verdana"/>
          <w:sz w:val="24"/>
          <w:szCs w:val="24"/>
        </w:rPr>
        <w:t>Omowole</w:t>
      </w:r>
      <w:proofErr w:type="spellEnd"/>
      <w:r w:rsidR="00B90546">
        <w:rPr>
          <w:rFonts w:ascii="Verdana" w:hAnsi="Verdana"/>
          <w:sz w:val="24"/>
          <w:szCs w:val="24"/>
        </w:rPr>
        <w:t xml:space="preserve"> </w:t>
      </w:r>
      <w:r w:rsidR="00B90546">
        <w:rPr>
          <w:rFonts w:ascii="Verdana" w:hAnsi="Verdana"/>
          <w:sz w:val="24"/>
          <w:szCs w:val="24"/>
        </w:rPr>
        <w:lastRenderedPageBreak/>
        <w:t>et al. (2024)</w:t>
      </w:r>
      <w:r w:rsidR="00761F68">
        <w:rPr>
          <w:rFonts w:ascii="Verdana" w:hAnsi="Verdana"/>
          <w:sz w:val="24"/>
          <w:szCs w:val="24"/>
        </w:rPr>
        <w:t xml:space="preserve"> affirmed that </w:t>
      </w:r>
      <w:r w:rsidR="00761F68" w:rsidRPr="00761F68">
        <w:rPr>
          <w:rFonts w:ascii="Verdana" w:hAnsi="Verdana"/>
          <w:sz w:val="24"/>
          <w:szCs w:val="24"/>
        </w:rPr>
        <w:t>SMEs frequently function with limited finances, hindering their ability to invest in essential infrastructure and technology for digital transformation.</w:t>
      </w:r>
      <w:r w:rsidR="00761F68">
        <w:rPr>
          <w:rFonts w:ascii="Verdana" w:hAnsi="Verdana"/>
          <w:sz w:val="24"/>
          <w:szCs w:val="24"/>
        </w:rPr>
        <w:t xml:space="preserve"> </w:t>
      </w:r>
      <w:r w:rsidR="00C84054" w:rsidRPr="00C84054">
        <w:rPr>
          <w:rFonts w:ascii="Verdana" w:hAnsi="Verdana"/>
          <w:sz w:val="24"/>
          <w:szCs w:val="24"/>
        </w:rPr>
        <w:t>Furthermore, SMEs may be deficient in the technical proficiency necessary to develop and oversee intricate digital systems, resulting in a decelerated adoption rate (Mittal et al., 2018</w:t>
      </w:r>
      <w:r w:rsidR="00C84054">
        <w:rPr>
          <w:rFonts w:ascii="Verdana" w:hAnsi="Verdana"/>
          <w:sz w:val="24"/>
          <w:szCs w:val="24"/>
        </w:rPr>
        <w:t xml:space="preserve"> cited in </w:t>
      </w:r>
      <w:proofErr w:type="spellStart"/>
      <w:r w:rsidR="00C84054">
        <w:rPr>
          <w:rFonts w:ascii="Verdana" w:hAnsi="Verdana"/>
          <w:sz w:val="24"/>
          <w:szCs w:val="24"/>
        </w:rPr>
        <w:t>Omowole</w:t>
      </w:r>
      <w:proofErr w:type="spellEnd"/>
      <w:r w:rsidR="00C84054">
        <w:rPr>
          <w:rFonts w:ascii="Verdana" w:hAnsi="Verdana"/>
          <w:sz w:val="24"/>
          <w:szCs w:val="24"/>
        </w:rPr>
        <w:t xml:space="preserve"> et al., 2024</w:t>
      </w:r>
      <w:r w:rsidR="00C84054" w:rsidRPr="00C84054">
        <w:rPr>
          <w:rFonts w:ascii="Verdana" w:hAnsi="Verdana"/>
          <w:sz w:val="24"/>
          <w:szCs w:val="24"/>
        </w:rPr>
        <w:t>).</w:t>
      </w:r>
      <w:r w:rsidR="00C84054">
        <w:rPr>
          <w:rFonts w:ascii="Verdana" w:hAnsi="Verdana"/>
          <w:sz w:val="24"/>
          <w:szCs w:val="24"/>
        </w:rPr>
        <w:t xml:space="preserve"> </w:t>
      </w:r>
      <w:r w:rsidR="007F4C75">
        <w:rPr>
          <w:rFonts w:ascii="Verdana" w:hAnsi="Verdana"/>
          <w:sz w:val="24"/>
          <w:szCs w:val="24"/>
        </w:rPr>
        <w:t>Additionally, t</w:t>
      </w:r>
      <w:r w:rsidR="007F4C75" w:rsidRPr="007F4C75">
        <w:rPr>
          <w:rFonts w:ascii="Verdana" w:hAnsi="Verdana"/>
          <w:sz w:val="24"/>
          <w:szCs w:val="24"/>
        </w:rPr>
        <w:t>he digital transformation process may also be hampered by organisational resistance to change, whether it comes from management or staff</w:t>
      </w:r>
      <w:r w:rsidR="007F4C75">
        <w:rPr>
          <w:rFonts w:ascii="Verdana" w:hAnsi="Verdana"/>
          <w:sz w:val="24"/>
          <w:szCs w:val="24"/>
        </w:rPr>
        <w:t xml:space="preserve"> (</w:t>
      </w:r>
      <w:proofErr w:type="spellStart"/>
      <w:r w:rsidR="007F4C75">
        <w:rPr>
          <w:rFonts w:ascii="Verdana" w:hAnsi="Verdana"/>
          <w:sz w:val="24"/>
          <w:szCs w:val="24"/>
        </w:rPr>
        <w:t>Omowole</w:t>
      </w:r>
      <w:proofErr w:type="spellEnd"/>
      <w:r w:rsidR="007F4C75">
        <w:rPr>
          <w:rFonts w:ascii="Verdana" w:hAnsi="Verdana"/>
          <w:sz w:val="24"/>
          <w:szCs w:val="24"/>
        </w:rPr>
        <w:t xml:space="preserve"> et al., 2024)</w:t>
      </w:r>
      <w:r w:rsidR="007F4C75" w:rsidRPr="007F4C75">
        <w:rPr>
          <w:rFonts w:ascii="Verdana" w:hAnsi="Verdana"/>
          <w:sz w:val="24"/>
          <w:szCs w:val="24"/>
        </w:rPr>
        <w:t>.</w:t>
      </w:r>
      <w:r w:rsidR="00360A32">
        <w:rPr>
          <w:rFonts w:ascii="Verdana" w:hAnsi="Verdana"/>
          <w:sz w:val="24"/>
          <w:szCs w:val="24"/>
        </w:rPr>
        <w:t xml:space="preserve"> In the UK, the small independent restaurants cannot compete effectively without Data analytics capabilities, however, there is no empirical framework that explains what capabilities are required, how they are developed and how they produce strategic advantage</w:t>
      </w:r>
      <w:r w:rsidR="00360A32" w:rsidRPr="004365F2">
        <w:rPr>
          <w:rFonts w:ascii="Verdana" w:hAnsi="Verdana"/>
          <w:sz w:val="24"/>
          <w:szCs w:val="24"/>
        </w:rPr>
        <w:t>.</w:t>
      </w:r>
      <w:r w:rsidR="00E577EB">
        <w:rPr>
          <w:rFonts w:ascii="Verdana" w:hAnsi="Verdana"/>
          <w:sz w:val="24"/>
          <w:szCs w:val="24"/>
        </w:rPr>
        <w:t xml:space="preserve"> In addition, there are not many studies have been conducted by using qualitative </w:t>
      </w:r>
      <w:r w:rsidR="009C4975">
        <w:rPr>
          <w:rFonts w:ascii="Verdana" w:hAnsi="Verdana"/>
          <w:sz w:val="24"/>
          <w:szCs w:val="24"/>
        </w:rPr>
        <w:t>method;</w:t>
      </w:r>
      <w:r w:rsidR="00E577EB">
        <w:rPr>
          <w:rFonts w:ascii="Verdana" w:hAnsi="Verdana"/>
          <w:sz w:val="24"/>
          <w:szCs w:val="24"/>
        </w:rPr>
        <w:t xml:space="preserve"> therefore, a qualitative approach will disclose some new valuable information in the context.</w:t>
      </w:r>
      <w:r w:rsidR="00360A32" w:rsidRPr="004365F2">
        <w:rPr>
          <w:rFonts w:ascii="Verdana" w:hAnsi="Verdana"/>
          <w:sz w:val="24"/>
          <w:szCs w:val="24"/>
        </w:rPr>
        <w:t xml:space="preserve"> </w:t>
      </w:r>
      <w:r w:rsidR="004365F2">
        <w:rPr>
          <w:rFonts w:ascii="Verdana" w:hAnsi="Verdana"/>
          <w:sz w:val="24"/>
          <w:szCs w:val="24"/>
        </w:rPr>
        <w:t xml:space="preserve">The researcher of this study will </w:t>
      </w:r>
      <w:r w:rsidR="004365F2" w:rsidRPr="004365F2">
        <w:rPr>
          <w:rFonts w:ascii="Verdana" w:hAnsi="Verdana"/>
          <w:sz w:val="24"/>
          <w:szCs w:val="24"/>
        </w:rPr>
        <w:t>examine how small independent restaurants develop data analytics capabilities and how these capabilities create strategic advantage, using the Resource-Based View (RBV) and capability development theory.</w:t>
      </w:r>
    </w:p>
    <w:p w14:paraId="18FFB811" w14:textId="29A5436A" w:rsidR="00E577EB" w:rsidRDefault="00E577EB" w:rsidP="004365F2">
      <w:pPr>
        <w:rPr>
          <w:rFonts w:ascii="Verdana" w:hAnsi="Verdana"/>
          <w:sz w:val="24"/>
          <w:szCs w:val="24"/>
        </w:rPr>
      </w:pPr>
      <w:r>
        <w:rPr>
          <w:rFonts w:ascii="Verdana" w:hAnsi="Verdana"/>
          <w:sz w:val="24"/>
          <w:szCs w:val="24"/>
        </w:rPr>
        <w:t>Three journal articles have been selected for the</w:t>
      </w:r>
      <w:r w:rsidR="009C4975">
        <w:rPr>
          <w:rFonts w:ascii="Verdana" w:hAnsi="Verdana"/>
          <w:sz w:val="24"/>
          <w:szCs w:val="24"/>
        </w:rPr>
        <w:t xml:space="preserve"> detail analysis:</w:t>
      </w:r>
    </w:p>
    <w:p w14:paraId="6A7FF0F1" w14:textId="12ECAF93" w:rsidR="009C4975" w:rsidRDefault="009C4975" w:rsidP="00033803">
      <w:pPr>
        <w:pStyle w:val="ListParagraph"/>
        <w:numPr>
          <w:ilvl w:val="2"/>
          <w:numId w:val="10"/>
        </w:numPr>
        <w:rPr>
          <w:rFonts w:ascii="Verdana" w:hAnsi="Verdana"/>
          <w:sz w:val="24"/>
          <w:szCs w:val="24"/>
        </w:rPr>
      </w:pPr>
      <w:r w:rsidRPr="00285F87">
        <w:rPr>
          <w:rFonts w:ascii="Verdana" w:hAnsi="Verdana"/>
          <w:sz w:val="24"/>
          <w:szCs w:val="24"/>
        </w:rPr>
        <w:t xml:space="preserve">Fernandes, E., Moro, S., Cortez, P., Batista, F. &amp; Ribeiro, R. (2021) </w:t>
      </w:r>
      <w:r w:rsidRPr="00285F87">
        <w:rPr>
          <w:rFonts w:ascii="Verdana" w:hAnsi="Verdana"/>
          <w:i/>
          <w:iCs/>
          <w:sz w:val="24"/>
          <w:szCs w:val="24"/>
        </w:rPr>
        <w:t>A data-driven approach to measure restaurant performance by combining online reviews with historical sales data</w:t>
      </w:r>
      <w:r w:rsidRPr="00285F87">
        <w:rPr>
          <w:rFonts w:ascii="Verdana" w:hAnsi="Verdana"/>
          <w:sz w:val="24"/>
          <w:szCs w:val="24"/>
        </w:rPr>
        <w:t xml:space="preserve">, </w:t>
      </w:r>
      <w:r w:rsidRPr="00285F87">
        <w:rPr>
          <w:rFonts w:ascii="Verdana" w:hAnsi="Verdana"/>
          <w:b/>
          <w:bCs/>
          <w:sz w:val="24"/>
          <w:szCs w:val="24"/>
        </w:rPr>
        <w:t>International Journal of Hospitality Management</w:t>
      </w:r>
      <w:r w:rsidRPr="00285F87">
        <w:rPr>
          <w:rFonts w:ascii="Verdana" w:hAnsi="Verdana"/>
          <w:sz w:val="24"/>
          <w:szCs w:val="24"/>
        </w:rPr>
        <w:t>, 94, article 102830.</w:t>
      </w:r>
    </w:p>
    <w:p w14:paraId="0D9F8395" w14:textId="0BE64151" w:rsidR="009C4975" w:rsidRDefault="00A57176" w:rsidP="00033803">
      <w:pPr>
        <w:pStyle w:val="ListParagraph"/>
        <w:numPr>
          <w:ilvl w:val="2"/>
          <w:numId w:val="10"/>
        </w:numPr>
        <w:rPr>
          <w:rFonts w:ascii="Verdana" w:hAnsi="Verdana"/>
          <w:sz w:val="24"/>
          <w:szCs w:val="24"/>
        </w:rPr>
      </w:pPr>
      <w:proofErr w:type="spellStart"/>
      <w:r w:rsidRPr="00A57176">
        <w:rPr>
          <w:rFonts w:ascii="Verdana" w:hAnsi="Verdana"/>
          <w:sz w:val="24"/>
          <w:szCs w:val="24"/>
        </w:rPr>
        <w:t>Madhala</w:t>
      </w:r>
      <w:proofErr w:type="spellEnd"/>
      <w:r w:rsidRPr="00A57176">
        <w:rPr>
          <w:rFonts w:ascii="Verdana" w:hAnsi="Verdana"/>
          <w:sz w:val="24"/>
          <w:szCs w:val="24"/>
        </w:rPr>
        <w:t xml:space="preserve">, P., Li, H. &amp; Helander, N. (2024) </w:t>
      </w:r>
      <w:r w:rsidRPr="00A57176">
        <w:rPr>
          <w:rFonts w:ascii="Verdana" w:hAnsi="Verdana"/>
          <w:i/>
          <w:iCs/>
          <w:sz w:val="24"/>
          <w:szCs w:val="24"/>
        </w:rPr>
        <w:t>Developing data analytics capabilities: Integrating the information systems success model and the resource</w:t>
      </w:r>
      <w:r w:rsidRPr="00A57176">
        <w:rPr>
          <w:rFonts w:ascii="Verdana" w:hAnsi="Verdana"/>
          <w:i/>
          <w:iCs/>
          <w:sz w:val="24"/>
          <w:szCs w:val="24"/>
        </w:rPr>
        <w:noBreakHyphen/>
        <w:t>based view</w:t>
      </w:r>
      <w:r w:rsidRPr="00A57176">
        <w:rPr>
          <w:rFonts w:ascii="Verdana" w:hAnsi="Verdana"/>
          <w:sz w:val="24"/>
          <w:szCs w:val="24"/>
        </w:rPr>
        <w:t xml:space="preserve">, </w:t>
      </w:r>
      <w:r w:rsidRPr="00A57176">
        <w:rPr>
          <w:rFonts w:ascii="Verdana" w:hAnsi="Verdana"/>
          <w:b/>
          <w:bCs/>
          <w:sz w:val="24"/>
          <w:szCs w:val="24"/>
        </w:rPr>
        <w:t>Industrial Management &amp; Data Systems</w:t>
      </w:r>
      <w:r w:rsidRPr="00A57176">
        <w:rPr>
          <w:rFonts w:ascii="Verdana" w:hAnsi="Verdana"/>
          <w:sz w:val="24"/>
          <w:szCs w:val="24"/>
        </w:rPr>
        <w:t>, 124(7), pp. 2364–2387.</w:t>
      </w:r>
    </w:p>
    <w:p w14:paraId="17518CAB" w14:textId="22BB1C1E" w:rsidR="00A57176" w:rsidRPr="009C4975" w:rsidRDefault="00FF7830" w:rsidP="00033803">
      <w:pPr>
        <w:pStyle w:val="ListParagraph"/>
        <w:numPr>
          <w:ilvl w:val="2"/>
          <w:numId w:val="10"/>
        </w:numPr>
        <w:rPr>
          <w:rFonts w:ascii="Verdana" w:hAnsi="Verdana"/>
          <w:sz w:val="24"/>
          <w:szCs w:val="24"/>
        </w:rPr>
      </w:pPr>
      <w:r w:rsidRPr="00FF7830">
        <w:rPr>
          <w:rFonts w:ascii="Verdana" w:hAnsi="Verdana"/>
          <w:sz w:val="24"/>
          <w:szCs w:val="24"/>
        </w:rPr>
        <w:t xml:space="preserve">Muriuki, B.K., Awino, Z.B., Ogot, M.M. &amp; </w:t>
      </w:r>
      <w:proofErr w:type="spellStart"/>
      <w:r w:rsidRPr="00FF7830">
        <w:rPr>
          <w:rFonts w:ascii="Verdana" w:hAnsi="Verdana"/>
          <w:sz w:val="24"/>
          <w:szCs w:val="24"/>
        </w:rPr>
        <w:t>Muranga</w:t>
      </w:r>
      <w:proofErr w:type="spellEnd"/>
      <w:r w:rsidRPr="00FF7830">
        <w:rPr>
          <w:rFonts w:ascii="Verdana" w:hAnsi="Verdana"/>
          <w:sz w:val="24"/>
          <w:szCs w:val="24"/>
        </w:rPr>
        <w:t xml:space="preserve">, J.N. (2021) </w:t>
      </w:r>
      <w:r w:rsidRPr="00FF7830">
        <w:rPr>
          <w:rFonts w:ascii="Verdana" w:hAnsi="Verdana"/>
          <w:i/>
          <w:iCs/>
          <w:sz w:val="24"/>
          <w:szCs w:val="24"/>
        </w:rPr>
        <w:t>A dynamic capabilities</w:t>
      </w:r>
      <w:r w:rsidRPr="00FF7830">
        <w:rPr>
          <w:rFonts w:ascii="Verdana" w:hAnsi="Verdana"/>
          <w:i/>
          <w:iCs/>
          <w:sz w:val="24"/>
          <w:szCs w:val="24"/>
        </w:rPr>
        <w:noBreakHyphen/>
        <w:t>based research model for innovation in independent restaurants</w:t>
      </w:r>
      <w:r w:rsidRPr="00FF7830">
        <w:rPr>
          <w:rFonts w:ascii="Verdana" w:hAnsi="Verdana"/>
          <w:sz w:val="24"/>
          <w:szCs w:val="24"/>
        </w:rPr>
        <w:t xml:space="preserve">, </w:t>
      </w:r>
      <w:r w:rsidRPr="00FF7830">
        <w:rPr>
          <w:rFonts w:ascii="Verdana" w:hAnsi="Verdana"/>
          <w:b/>
          <w:bCs/>
          <w:sz w:val="24"/>
          <w:szCs w:val="24"/>
        </w:rPr>
        <w:t>International Business Research</w:t>
      </w:r>
      <w:r w:rsidRPr="00FF7830">
        <w:rPr>
          <w:rFonts w:ascii="Verdana" w:hAnsi="Verdana"/>
          <w:sz w:val="24"/>
          <w:szCs w:val="24"/>
        </w:rPr>
        <w:t>, 14(12), pp. 135–152.</w:t>
      </w:r>
    </w:p>
    <w:p w14:paraId="28E3BA33" w14:textId="67328BE3" w:rsidR="006D018E" w:rsidRDefault="006D018E" w:rsidP="00725C9C">
      <w:pPr>
        <w:jc w:val="both"/>
        <w:rPr>
          <w:rFonts w:ascii="Verdana" w:hAnsi="Verdana"/>
          <w:sz w:val="24"/>
          <w:szCs w:val="24"/>
        </w:rPr>
      </w:pPr>
    </w:p>
    <w:p w14:paraId="01BB0C28" w14:textId="77777777" w:rsidR="004F6DD2" w:rsidRDefault="004F6DD2" w:rsidP="00725C9C">
      <w:pPr>
        <w:jc w:val="both"/>
        <w:rPr>
          <w:rFonts w:ascii="Verdana" w:hAnsi="Verdana"/>
          <w:sz w:val="24"/>
          <w:szCs w:val="24"/>
        </w:rPr>
      </w:pPr>
    </w:p>
    <w:p w14:paraId="03AEF673" w14:textId="3854C4AA" w:rsidR="00D6137E" w:rsidRDefault="003D27F1" w:rsidP="00A51BA1">
      <w:pPr>
        <w:jc w:val="both"/>
        <w:rPr>
          <w:rFonts w:ascii="Verdana" w:hAnsi="Verdana"/>
          <w:b/>
          <w:bCs/>
          <w:sz w:val="28"/>
          <w:szCs w:val="28"/>
        </w:rPr>
      </w:pPr>
      <w:r w:rsidRPr="003D27F1">
        <w:rPr>
          <w:rFonts w:ascii="Verdana" w:hAnsi="Verdana"/>
          <w:b/>
          <w:bCs/>
          <w:sz w:val="28"/>
          <w:szCs w:val="28"/>
        </w:rPr>
        <w:t>3 Critical analyses of the chosen articles:</w:t>
      </w:r>
    </w:p>
    <w:p w14:paraId="2987A5A8" w14:textId="77777777" w:rsidR="00F258C1" w:rsidRPr="009C59DD" w:rsidRDefault="00F258C1" w:rsidP="00A51BA1">
      <w:pPr>
        <w:jc w:val="both"/>
        <w:rPr>
          <w:rFonts w:ascii="Verdana" w:hAnsi="Verdana"/>
          <w:b/>
          <w:bCs/>
          <w:sz w:val="24"/>
          <w:szCs w:val="24"/>
        </w:rPr>
      </w:pPr>
      <w:r w:rsidRPr="009C59DD">
        <w:rPr>
          <w:rFonts w:ascii="Verdana" w:hAnsi="Verdana"/>
          <w:b/>
          <w:bCs/>
          <w:sz w:val="24"/>
          <w:szCs w:val="24"/>
        </w:rPr>
        <w:t>3.1 Article 1:</w:t>
      </w:r>
    </w:p>
    <w:p w14:paraId="46C322ED" w14:textId="6BCAAA1B" w:rsidR="00CD6593" w:rsidRDefault="00F258C1" w:rsidP="00A51BA1">
      <w:pPr>
        <w:jc w:val="both"/>
        <w:rPr>
          <w:rFonts w:ascii="Verdana" w:hAnsi="Verdana"/>
          <w:sz w:val="24"/>
          <w:szCs w:val="24"/>
        </w:rPr>
      </w:pPr>
      <w:r>
        <w:rPr>
          <w:rFonts w:ascii="Verdana" w:hAnsi="Verdana"/>
          <w:sz w:val="24"/>
          <w:szCs w:val="24"/>
        </w:rPr>
        <w:t>The title of the article is “</w:t>
      </w:r>
      <w:r w:rsidRPr="00F258C1">
        <w:rPr>
          <w:rFonts w:ascii="Verdana" w:hAnsi="Verdana"/>
          <w:sz w:val="24"/>
          <w:szCs w:val="24"/>
        </w:rPr>
        <w:t>A data-driven approach to measure restaurant performance by combining online reviews with historical sales data</w:t>
      </w:r>
      <w:r>
        <w:rPr>
          <w:rFonts w:ascii="Verdana" w:hAnsi="Verdana"/>
          <w:sz w:val="24"/>
          <w:szCs w:val="24"/>
        </w:rPr>
        <w:t xml:space="preserve">” that is published in </w:t>
      </w:r>
      <w:r w:rsidR="007552E6">
        <w:rPr>
          <w:rFonts w:ascii="Verdana" w:hAnsi="Verdana"/>
          <w:sz w:val="24"/>
          <w:szCs w:val="24"/>
        </w:rPr>
        <w:t>international</w:t>
      </w:r>
      <w:r>
        <w:rPr>
          <w:rFonts w:ascii="Verdana" w:hAnsi="Verdana"/>
          <w:sz w:val="24"/>
          <w:szCs w:val="24"/>
        </w:rPr>
        <w:t xml:space="preserve"> journal of Hospitality Management in </w:t>
      </w:r>
      <w:r w:rsidR="00455B80">
        <w:rPr>
          <w:rFonts w:ascii="Verdana" w:hAnsi="Verdana"/>
          <w:sz w:val="24"/>
          <w:szCs w:val="24"/>
        </w:rPr>
        <w:t xml:space="preserve">the year </w:t>
      </w:r>
      <w:r w:rsidR="00455B80">
        <w:rPr>
          <w:rFonts w:ascii="Verdana" w:hAnsi="Verdana"/>
          <w:sz w:val="24"/>
          <w:szCs w:val="24"/>
        </w:rPr>
        <w:lastRenderedPageBreak/>
        <w:t xml:space="preserve">2021. </w:t>
      </w:r>
      <w:r w:rsidR="007552E6" w:rsidRPr="007552E6">
        <w:rPr>
          <w:rFonts w:ascii="Verdana" w:hAnsi="Verdana"/>
          <w:sz w:val="24"/>
          <w:szCs w:val="24"/>
        </w:rPr>
        <w:t>Fernandes</w:t>
      </w:r>
      <w:r w:rsidR="007552E6">
        <w:rPr>
          <w:rFonts w:ascii="Verdana" w:hAnsi="Verdana"/>
          <w:sz w:val="24"/>
          <w:szCs w:val="24"/>
        </w:rPr>
        <w:t xml:space="preserve"> et al. (2021) has concluded this research in the Algarve region in Portugal. They have collected customer feedback data and sales historical data to analyse trend and create a dashboard that will help the management to make decisions for the future. </w:t>
      </w:r>
      <w:r w:rsidR="009C59DD">
        <w:rPr>
          <w:rFonts w:ascii="Verdana" w:hAnsi="Verdana"/>
          <w:sz w:val="24"/>
          <w:szCs w:val="24"/>
        </w:rPr>
        <w:t xml:space="preserve">The research mainly used quantitative empirical evidence that is the customer online feedback and historical sales data from six restaurants from the Algarve region. Then it used the data analytics to analysis the data and create dashboard. </w:t>
      </w:r>
      <w:r w:rsidR="00E43769">
        <w:rPr>
          <w:rFonts w:ascii="Verdana" w:hAnsi="Verdana"/>
          <w:sz w:val="24"/>
          <w:szCs w:val="24"/>
        </w:rPr>
        <w:t>From this observation, it can be said that its research philosophy</w:t>
      </w:r>
      <w:r w:rsidR="005C76FA">
        <w:rPr>
          <w:rFonts w:ascii="Verdana" w:hAnsi="Verdana"/>
          <w:sz w:val="24"/>
          <w:szCs w:val="24"/>
        </w:rPr>
        <w:t xml:space="preserve"> paradigm</w:t>
      </w:r>
      <w:r w:rsidR="00E43769">
        <w:rPr>
          <w:rFonts w:ascii="Verdana" w:hAnsi="Verdana"/>
          <w:sz w:val="24"/>
          <w:szCs w:val="24"/>
        </w:rPr>
        <w:t xml:space="preserve"> is Positivist as it has conducted based one measurable data</w:t>
      </w:r>
      <w:r w:rsidR="00636987">
        <w:rPr>
          <w:rFonts w:ascii="Verdana" w:hAnsi="Verdana"/>
          <w:sz w:val="24"/>
          <w:szCs w:val="24"/>
        </w:rPr>
        <w:t xml:space="preserve"> that can be statistically tested. </w:t>
      </w:r>
      <w:r w:rsidR="005277C4">
        <w:rPr>
          <w:rFonts w:ascii="Verdana" w:hAnsi="Verdana"/>
          <w:sz w:val="24"/>
          <w:szCs w:val="24"/>
        </w:rPr>
        <w:t xml:space="preserve">In addition, this research explicitly illustrated that that the performance of the restaurants can be measured by various indicators such as review metrics, sales figures, the Ontology is data is real and it can be objectively measured. That data can provide real information about customer satisfaction and business performance. Furthermore, the information and knowledge </w:t>
      </w:r>
      <w:r w:rsidR="00905587">
        <w:rPr>
          <w:rFonts w:ascii="Verdana" w:hAnsi="Verdana"/>
          <w:sz w:val="24"/>
          <w:szCs w:val="24"/>
        </w:rPr>
        <w:t>were</w:t>
      </w:r>
      <w:r w:rsidR="005277C4">
        <w:rPr>
          <w:rFonts w:ascii="Verdana" w:hAnsi="Verdana"/>
          <w:sz w:val="24"/>
          <w:szCs w:val="24"/>
        </w:rPr>
        <w:t xml:space="preserve"> gathered by using empirical measurement and analysis</w:t>
      </w:r>
      <w:r w:rsidR="00905587">
        <w:rPr>
          <w:rFonts w:ascii="Verdana" w:hAnsi="Verdana"/>
          <w:sz w:val="24"/>
          <w:szCs w:val="24"/>
        </w:rPr>
        <w:t>. It was using various indicators such as forecasting, dashboard, data analytical models. Therefore, its epistemology is data-</w:t>
      </w:r>
      <w:r w:rsidR="00F713AF">
        <w:rPr>
          <w:rFonts w:ascii="Verdana" w:hAnsi="Verdana"/>
          <w:sz w:val="24"/>
          <w:szCs w:val="24"/>
        </w:rPr>
        <w:t>centric,</w:t>
      </w:r>
      <w:r w:rsidR="00905587">
        <w:rPr>
          <w:rFonts w:ascii="Verdana" w:hAnsi="Verdana"/>
          <w:sz w:val="24"/>
          <w:szCs w:val="24"/>
        </w:rPr>
        <w:t xml:space="preserve"> and it can be acquired through statistical analysis. </w:t>
      </w:r>
      <w:r w:rsidR="00F713AF">
        <w:rPr>
          <w:rFonts w:ascii="Verdana" w:hAnsi="Verdana"/>
          <w:sz w:val="24"/>
          <w:szCs w:val="24"/>
        </w:rPr>
        <w:t xml:space="preserve">Moreover, the data collection method was quantitative approach that data was collected from six different restaurants. However, the researchers employed CRISP-DM framework for the research design. </w:t>
      </w:r>
      <w:r w:rsidR="00404FFB">
        <w:rPr>
          <w:rFonts w:ascii="Verdana" w:hAnsi="Verdana"/>
          <w:sz w:val="24"/>
          <w:szCs w:val="24"/>
        </w:rPr>
        <w:t>“</w:t>
      </w:r>
      <w:r w:rsidR="00404FFB" w:rsidRPr="00404FFB">
        <w:rPr>
          <w:rFonts w:ascii="Verdana" w:hAnsi="Verdana"/>
          <w:i/>
          <w:iCs/>
          <w:sz w:val="24"/>
          <w:szCs w:val="24"/>
        </w:rPr>
        <w:t>The adapted CRISP-DM consists in cyclic steps towards improving BEM forecast while providing an intuitive dashboard to enable restauranteurs to assess the relevance of the results and hence validate the model’s usefulness in the foodservice industry to the decision-making process</w:t>
      </w:r>
      <w:r w:rsidR="00404FFB">
        <w:rPr>
          <w:rFonts w:ascii="Verdana" w:hAnsi="Verdana"/>
          <w:sz w:val="24"/>
          <w:szCs w:val="24"/>
        </w:rPr>
        <w:t>” (</w:t>
      </w:r>
      <w:r w:rsidR="00404FFB" w:rsidRPr="007552E6">
        <w:rPr>
          <w:rFonts w:ascii="Verdana" w:hAnsi="Verdana"/>
          <w:sz w:val="24"/>
          <w:szCs w:val="24"/>
        </w:rPr>
        <w:t>Fernandes</w:t>
      </w:r>
      <w:r w:rsidR="00404FFB">
        <w:rPr>
          <w:rFonts w:ascii="Verdana" w:hAnsi="Verdana"/>
          <w:sz w:val="24"/>
          <w:szCs w:val="24"/>
        </w:rPr>
        <w:t xml:space="preserve"> et al.</w:t>
      </w:r>
      <w:r w:rsidR="00404FFB">
        <w:rPr>
          <w:rFonts w:ascii="Verdana" w:hAnsi="Verdana"/>
          <w:sz w:val="24"/>
          <w:szCs w:val="24"/>
        </w:rPr>
        <w:t>, 2021, p. 3)</w:t>
      </w:r>
      <w:r w:rsidR="00404FFB" w:rsidRPr="00404FFB">
        <w:rPr>
          <w:rFonts w:ascii="Verdana" w:hAnsi="Verdana"/>
          <w:sz w:val="24"/>
          <w:szCs w:val="24"/>
        </w:rPr>
        <w:t>.</w:t>
      </w:r>
      <w:r w:rsidR="003F5004">
        <w:rPr>
          <w:rFonts w:ascii="Verdana" w:hAnsi="Verdana"/>
          <w:sz w:val="24"/>
          <w:szCs w:val="24"/>
        </w:rPr>
        <w:t xml:space="preserve"> In addition, they collected data from two separated sources, </w:t>
      </w:r>
      <w:r w:rsidR="003F5004">
        <w:rPr>
          <w:rFonts w:ascii="Verdana" w:hAnsi="Verdana"/>
          <w:sz w:val="24"/>
          <w:szCs w:val="24"/>
        </w:rPr>
        <w:t>TripAdvisor</w:t>
      </w:r>
      <w:r w:rsidR="003F5004">
        <w:rPr>
          <w:rFonts w:ascii="Verdana" w:hAnsi="Verdana"/>
          <w:sz w:val="24"/>
          <w:szCs w:val="24"/>
        </w:rPr>
        <w:t xml:space="preserve"> for total number of customers review and revenue management information system to collect data for the sales information. </w:t>
      </w:r>
      <w:r w:rsidR="003C5734">
        <w:rPr>
          <w:rFonts w:ascii="Verdana" w:hAnsi="Verdana"/>
          <w:sz w:val="24"/>
          <w:szCs w:val="24"/>
        </w:rPr>
        <w:t xml:space="preserve">After that the researchers combined </w:t>
      </w:r>
      <w:r w:rsidR="0010173F">
        <w:rPr>
          <w:rFonts w:ascii="Verdana" w:hAnsi="Verdana"/>
          <w:sz w:val="24"/>
          <w:szCs w:val="24"/>
        </w:rPr>
        <w:t>these two forms</w:t>
      </w:r>
      <w:r w:rsidR="003C5734">
        <w:rPr>
          <w:rFonts w:ascii="Verdana" w:hAnsi="Verdana"/>
          <w:sz w:val="24"/>
          <w:szCs w:val="24"/>
        </w:rPr>
        <w:t xml:space="preserve"> of data and created a dashboard with suitable KPIs.</w:t>
      </w:r>
      <w:r w:rsidR="0010173F">
        <w:rPr>
          <w:rFonts w:ascii="Verdana" w:hAnsi="Verdana"/>
          <w:sz w:val="24"/>
          <w:szCs w:val="24"/>
        </w:rPr>
        <w:t xml:space="preserve"> They have collected feedback from the six participant restaurant managers, which was satisfactory. </w:t>
      </w:r>
      <w:r w:rsidR="00146715">
        <w:rPr>
          <w:rFonts w:ascii="Verdana" w:hAnsi="Verdana"/>
          <w:sz w:val="24"/>
          <w:szCs w:val="24"/>
        </w:rPr>
        <w:t xml:space="preserve">If we consider the Axiology of the research, this study provided valuable insights that is useful for making plan for the future development. </w:t>
      </w:r>
      <w:r w:rsidR="00FB23C2">
        <w:rPr>
          <w:rFonts w:ascii="Verdana" w:hAnsi="Verdana"/>
          <w:sz w:val="24"/>
          <w:szCs w:val="24"/>
        </w:rPr>
        <w:t xml:space="preserve">Furthermore, even if, authors have not mentioned whether they received consent from the restaurant authorities before, collecting data, it can be assumed that they did, since they mentioned that they received </w:t>
      </w:r>
      <w:r w:rsidR="001C6620">
        <w:rPr>
          <w:rFonts w:ascii="Verdana" w:hAnsi="Verdana"/>
          <w:sz w:val="24"/>
          <w:szCs w:val="24"/>
        </w:rPr>
        <w:t>feedback</w:t>
      </w:r>
      <w:r w:rsidR="00FB23C2">
        <w:rPr>
          <w:rFonts w:ascii="Verdana" w:hAnsi="Verdana"/>
          <w:sz w:val="24"/>
          <w:szCs w:val="24"/>
        </w:rPr>
        <w:t xml:space="preserve"> from the restaurants’ managers for the dashboard. </w:t>
      </w:r>
      <w:r w:rsidR="001C6620">
        <w:rPr>
          <w:rFonts w:ascii="Verdana" w:hAnsi="Verdana"/>
          <w:sz w:val="24"/>
          <w:szCs w:val="24"/>
        </w:rPr>
        <w:t xml:space="preserve">In addition, the authors have not mentioned any restaurants name, instead they use alphabets to identify </w:t>
      </w:r>
      <w:r w:rsidR="00176D0E">
        <w:rPr>
          <w:rFonts w:ascii="Verdana" w:hAnsi="Verdana"/>
          <w:sz w:val="24"/>
          <w:szCs w:val="24"/>
        </w:rPr>
        <w:t>each</w:t>
      </w:r>
      <w:r w:rsidR="001C6620">
        <w:rPr>
          <w:rFonts w:ascii="Verdana" w:hAnsi="Verdana"/>
          <w:sz w:val="24"/>
          <w:szCs w:val="24"/>
        </w:rPr>
        <w:t xml:space="preserve"> sample. </w:t>
      </w:r>
      <w:r w:rsidR="00D22303">
        <w:rPr>
          <w:rFonts w:ascii="Verdana" w:hAnsi="Verdana"/>
          <w:sz w:val="24"/>
          <w:szCs w:val="24"/>
        </w:rPr>
        <w:t>Similarly, to conduct quantitative research using data analytics and computational models suggest consistency is measurable. As the result (dashboard) was assessed by the management expert, it is a validity is proven</w:t>
      </w:r>
      <w:r w:rsidR="00B05C82">
        <w:rPr>
          <w:rFonts w:ascii="Verdana" w:hAnsi="Verdana"/>
          <w:sz w:val="24"/>
          <w:szCs w:val="24"/>
        </w:rPr>
        <w:t xml:space="preserve"> by the external. </w:t>
      </w:r>
      <w:r w:rsidR="00D470FF">
        <w:rPr>
          <w:rFonts w:ascii="Verdana" w:hAnsi="Verdana"/>
          <w:sz w:val="24"/>
          <w:szCs w:val="24"/>
        </w:rPr>
        <w:t xml:space="preserve">However, this study has few limitations that cannot be overlook. First of all, the sample size is six which is quite small for </w:t>
      </w:r>
      <w:r w:rsidR="00E7781C">
        <w:rPr>
          <w:rFonts w:ascii="Verdana" w:hAnsi="Verdana"/>
          <w:sz w:val="24"/>
          <w:szCs w:val="24"/>
        </w:rPr>
        <w:t>quantitative research</w:t>
      </w:r>
      <w:r w:rsidR="00D470FF">
        <w:rPr>
          <w:rFonts w:ascii="Verdana" w:hAnsi="Verdana"/>
          <w:sz w:val="24"/>
          <w:szCs w:val="24"/>
        </w:rPr>
        <w:t xml:space="preserve">, hence, findings cannot be considered very accurate. </w:t>
      </w:r>
      <w:r w:rsidR="00E7781C">
        <w:rPr>
          <w:rFonts w:ascii="Verdana" w:hAnsi="Verdana"/>
          <w:sz w:val="24"/>
          <w:szCs w:val="24"/>
        </w:rPr>
        <w:lastRenderedPageBreak/>
        <w:t xml:space="preserve">In addition, the customer feedback was collected from only one platform, TripAdvisor that may not receive majority of the reviews. </w:t>
      </w:r>
    </w:p>
    <w:p w14:paraId="1F8A3DCB" w14:textId="10F5270E" w:rsidR="00316675" w:rsidRDefault="00CD6593" w:rsidP="005C76FA">
      <w:pPr>
        <w:jc w:val="both"/>
        <w:rPr>
          <w:rFonts w:ascii="Verdana" w:hAnsi="Verdana"/>
          <w:sz w:val="24"/>
          <w:szCs w:val="24"/>
        </w:rPr>
      </w:pPr>
      <w:r>
        <w:rPr>
          <w:rFonts w:ascii="Verdana" w:hAnsi="Verdana"/>
          <w:sz w:val="24"/>
          <w:szCs w:val="24"/>
        </w:rPr>
        <w:t xml:space="preserve">The aim of the Article 1 was to use data analytics to create a dashboard for the </w:t>
      </w:r>
      <w:r w:rsidR="00D85B20">
        <w:rPr>
          <w:rFonts w:ascii="Verdana" w:hAnsi="Verdana"/>
          <w:sz w:val="24"/>
          <w:szCs w:val="24"/>
        </w:rPr>
        <w:t>six restaurants’</w:t>
      </w:r>
      <w:r>
        <w:rPr>
          <w:rFonts w:ascii="Verdana" w:hAnsi="Verdana"/>
          <w:sz w:val="24"/>
          <w:szCs w:val="24"/>
        </w:rPr>
        <w:t xml:space="preserve"> management to assist them decision making for better revenue and customer satisfaction. </w:t>
      </w:r>
      <w:r w:rsidR="00D85B20">
        <w:rPr>
          <w:rFonts w:ascii="Verdana" w:hAnsi="Verdana"/>
          <w:sz w:val="24"/>
          <w:szCs w:val="24"/>
        </w:rPr>
        <w:t xml:space="preserve">The current research’s primary aim is to building data analytics capabilities for strategic advantage in small independent restaurant. </w:t>
      </w:r>
      <w:r w:rsidR="00324B83">
        <w:rPr>
          <w:rFonts w:ascii="Verdana" w:hAnsi="Verdana"/>
          <w:sz w:val="24"/>
          <w:szCs w:val="24"/>
        </w:rPr>
        <w:t xml:space="preserve">The aim for </w:t>
      </w:r>
      <w:r w:rsidR="00F22497">
        <w:rPr>
          <w:rFonts w:ascii="Verdana" w:hAnsi="Verdana"/>
          <w:sz w:val="24"/>
          <w:szCs w:val="24"/>
        </w:rPr>
        <w:t>research</w:t>
      </w:r>
      <w:r w:rsidR="00324B83">
        <w:rPr>
          <w:rFonts w:ascii="Verdana" w:hAnsi="Verdana"/>
          <w:sz w:val="24"/>
          <w:szCs w:val="24"/>
        </w:rPr>
        <w:t xml:space="preserve"> are quite similar, as both related to data analytics and restaurant </w:t>
      </w:r>
      <w:r w:rsidR="00895E5C">
        <w:rPr>
          <w:rFonts w:ascii="Verdana" w:hAnsi="Verdana"/>
          <w:sz w:val="24"/>
          <w:szCs w:val="24"/>
        </w:rPr>
        <w:t xml:space="preserve">business. </w:t>
      </w:r>
      <w:r w:rsidR="00A226FF">
        <w:rPr>
          <w:rFonts w:ascii="Verdana" w:hAnsi="Verdana"/>
          <w:sz w:val="24"/>
          <w:szCs w:val="24"/>
        </w:rPr>
        <w:t xml:space="preserve">Even though, the research paradigm is completely different from the current research, this article has provided insight on how data analytics can improve the restaurant business performance. </w:t>
      </w:r>
      <w:r w:rsidR="001657FD">
        <w:rPr>
          <w:rFonts w:ascii="Verdana" w:hAnsi="Verdana"/>
          <w:sz w:val="24"/>
          <w:szCs w:val="24"/>
        </w:rPr>
        <w:t xml:space="preserve">Additionally, it provides comprehensive idea that which sort of information needs to be gathered to conduct such studies. </w:t>
      </w:r>
    </w:p>
    <w:p w14:paraId="4E0B634A" w14:textId="7CC9516D" w:rsidR="00703C68" w:rsidRDefault="006C623C" w:rsidP="001A3EF1">
      <w:pPr>
        <w:jc w:val="both"/>
        <w:rPr>
          <w:rFonts w:ascii="Verdana" w:hAnsi="Verdana"/>
          <w:b/>
          <w:bCs/>
          <w:sz w:val="24"/>
          <w:szCs w:val="24"/>
        </w:rPr>
      </w:pPr>
      <w:r w:rsidRPr="001A3EF1">
        <w:rPr>
          <w:rFonts w:ascii="Verdana" w:hAnsi="Verdana"/>
          <w:b/>
          <w:bCs/>
          <w:sz w:val="24"/>
          <w:szCs w:val="24"/>
        </w:rPr>
        <w:t xml:space="preserve">3.2 Article 2: </w:t>
      </w:r>
    </w:p>
    <w:p w14:paraId="59044795" w14:textId="5BF31F43" w:rsidR="001A3EF1" w:rsidRDefault="001A3EF1" w:rsidP="001A3EF1">
      <w:pPr>
        <w:jc w:val="both"/>
        <w:rPr>
          <w:rFonts w:ascii="Verdana" w:hAnsi="Verdana"/>
          <w:sz w:val="24"/>
          <w:szCs w:val="24"/>
        </w:rPr>
      </w:pPr>
      <w:r>
        <w:rPr>
          <w:rFonts w:ascii="Verdana" w:hAnsi="Verdana"/>
          <w:sz w:val="24"/>
          <w:szCs w:val="24"/>
        </w:rPr>
        <w:t>The title of the Article 2 is “</w:t>
      </w:r>
      <w:r w:rsidRPr="001A3EF1">
        <w:rPr>
          <w:rFonts w:ascii="Verdana" w:hAnsi="Verdana"/>
          <w:sz w:val="24"/>
          <w:szCs w:val="24"/>
        </w:rPr>
        <w:t>Developing data analytics capabilities: integrating the information systems success model</w:t>
      </w:r>
      <w:r>
        <w:rPr>
          <w:rFonts w:ascii="Verdana" w:hAnsi="Verdana"/>
          <w:sz w:val="24"/>
          <w:szCs w:val="24"/>
        </w:rPr>
        <w:t xml:space="preserve"> </w:t>
      </w:r>
      <w:r w:rsidRPr="001A3EF1">
        <w:rPr>
          <w:rFonts w:ascii="Verdana" w:hAnsi="Verdana"/>
          <w:sz w:val="24"/>
          <w:szCs w:val="24"/>
        </w:rPr>
        <w:t>and</w:t>
      </w:r>
      <w:r>
        <w:rPr>
          <w:rFonts w:ascii="Verdana" w:hAnsi="Verdana"/>
          <w:sz w:val="24"/>
          <w:szCs w:val="24"/>
        </w:rPr>
        <w:t xml:space="preserve"> </w:t>
      </w:r>
      <w:r w:rsidRPr="001A3EF1">
        <w:rPr>
          <w:rFonts w:ascii="Verdana" w:hAnsi="Verdana"/>
          <w:sz w:val="24"/>
          <w:szCs w:val="24"/>
        </w:rPr>
        <w:t>the</w:t>
      </w:r>
      <w:r>
        <w:rPr>
          <w:rFonts w:ascii="Verdana" w:hAnsi="Verdana"/>
          <w:sz w:val="24"/>
          <w:szCs w:val="24"/>
        </w:rPr>
        <w:t xml:space="preserve"> </w:t>
      </w:r>
      <w:r w:rsidRPr="001A3EF1">
        <w:rPr>
          <w:rFonts w:ascii="Verdana" w:hAnsi="Verdana"/>
          <w:sz w:val="24"/>
          <w:szCs w:val="24"/>
        </w:rPr>
        <w:t>resource-based view</w:t>
      </w:r>
      <w:r>
        <w:rPr>
          <w:rFonts w:ascii="Verdana" w:hAnsi="Verdana"/>
          <w:sz w:val="24"/>
          <w:szCs w:val="24"/>
        </w:rPr>
        <w:t xml:space="preserve">” that published in </w:t>
      </w:r>
      <w:r w:rsidRPr="001A3EF1">
        <w:rPr>
          <w:rFonts w:ascii="Verdana" w:hAnsi="Verdana"/>
          <w:sz w:val="24"/>
          <w:szCs w:val="24"/>
        </w:rPr>
        <w:t>Industrial Management &amp; Data Systems</w:t>
      </w:r>
      <w:r>
        <w:rPr>
          <w:rFonts w:ascii="Verdana" w:hAnsi="Verdana"/>
          <w:sz w:val="24"/>
          <w:szCs w:val="24"/>
        </w:rPr>
        <w:t xml:space="preserve"> journal in the year 2024, by </w:t>
      </w:r>
      <w:proofErr w:type="spellStart"/>
      <w:r w:rsidRPr="001A3EF1">
        <w:rPr>
          <w:rFonts w:ascii="Verdana" w:hAnsi="Verdana"/>
          <w:sz w:val="24"/>
          <w:szCs w:val="24"/>
        </w:rPr>
        <w:t>Madhala</w:t>
      </w:r>
      <w:proofErr w:type="spellEnd"/>
      <w:r>
        <w:rPr>
          <w:rFonts w:ascii="Verdana" w:hAnsi="Verdana"/>
          <w:sz w:val="24"/>
          <w:szCs w:val="24"/>
        </w:rPr>
        <w:t xml:space="preserve"> et al. (2024).</w:t>
      </w:r>
      <w:r w:rsidR="00EA0009">
        <w:rPr>
          <w:rFonts w:ascii="Verdana" w:hAnsi="Verdana"/>
          <w:sz w:val="24"/>
          <w:szCs w:val="24"/>
        </w:rPr>
        <w:t xml:space="preserve"> The authors of this study have collected empirical data from 19 semi-structured interviews from the participants.</w:t>
      </w:r>
      <w:r w:rsidR="008B0B91">
        <w:rPr>
          <w:rFonts w:ascii="Verdana" w:hAnsi="Verdana"/>
          <w:sz w:val="24"/>
          <w:szCs w:val="24"/>
        </w:rPr>
        <w:t xml:space="preserve"> The aim of the study is to demonstrate the impact of the resource quality on capabilities development of corporations.</w:t>
      </w:r>
      <w:r w:rsidR="00EA0009">
        <w:rPr>
          <w:rFonts w:ascii="Verdana" w:hAnsi="Verdana"/>
          <w:sz w:val="24"/>
          <w:szCs w:val="24"/>
        </w:rPr>
        <w:t xml:space="preserve"> </w:t>
      </w:r>
      <w:r w:rsidR="002E5378">
        <w:rPr>
          <w:rFonts w:ascii="Verdana" w:hAnsi="Verdana"/>
          <w:sz w:val="24"/>
          <w:szCs w:val="24"/>
        </w:rPr>
        <w:t xml:space="preserve">This research has discussed the importance of the data analytics capabilities for the organization. </w:t>
      </w:r>
      <w:r w:rsidR="00B7608D">
        <w:rPr>
          <w:rFonts w:ascii="Verdana" w:hAnsi="Verdana"/>
          <w:sz w:val="24"/>
          <w:szCs w:val="24"/>
        </w:rPr>
        <w:t xml:space="preserve">It also defined DAC from by combining different scholars’ definitions. </w:t>
      </w:r>
      <w:r w:rsidR="00B77314">
        <w:rPr>
          <w:rFonts w:ascii="Verdana" w:hAnsi="Verdana"/>
          <w:sz w:val="24"/>
          <w:szCs w:val="24"/>
        </w:rPr>
        <w:t xml:space="preserve">The authors have mentioned how different large corporations like Walmart, Tesla utilizing the data analytics capabilities to improve their business performance. </w:t>
      </w:r>
      <w:r w:rsidR="00392347">
        <w:rPr>
          <w:rFonts w:ascii="Verdana" w:hAnsi="Verdana"/>
          <w:sz w:val="24"/>
          <w:szCs w:val="24"/>
        </w:rPr>
        <w:t xml:space="preserve">In addition, the authors have identified why resource-based-view is relevant to data analytics capabilities. Some businesses effectively utilized the data analytics, whereas others could </w:t>
      </w:r>
      <w:r w:rsidR="00834D1D">
        <w:rPr>
          <w:rFonts w:ascii="Verdana" w:hAnsi="Verdana"/>
          <w:sz w:val="24"/>
          <w:szCs w:val="24"/>
        </w:rPr>
        <w:t>not be</w:t>
      </w:r>
      <w:r w:rsidR="00392347">
        <w:rPr>
          <w:rFonts w:ascii="Verdana" w:hAnsi="Verdana"/>
          <w:sz w:val="24"/>
          <w:szCs w:val="24"/>
        </w:rPr>
        <w:t xml:space="preserve"> due to the quality of resources they have used.</w:t>
      </w:r>
      <w:r w:rsidR="00410D4B">
        <w:rPr>
          <w:rFonts w:ascii="Verdana" w:hAnsi="Verdana"/>
          <w:sz w:val="24"/>
          <w:szCs w:val="24"/>
        </w:rPr>
        <w:t xml:space="preserve"> Along with the RBV model this study also described the Information System success model. </w:t>
      </w:r>
      <w:r w:rsidR="000A5FD5">
        <w:rPr>
          <w:rFonts w:ascii="Verdana" w:hAnsi="Verdana"/>
          <w:sz w:val="24"/>
          <w:szCs w:val="24"/>
        </w:rPr>
        <w:t xml:space="preserve">Researchers explained how this model can be used on data analytics capabilities. It also </w:t>
      </w:r>
      <w:r w:rsidR="00104914">
        <w:rPr>
          <w:rFonts w:ascii="Verdana" w:hAnsi="Verdana"/>
          <w:sz w:val="24"/>
          <w:szCs w:val="24"/>
        </w:rPr>
        <w:t>discusses</w:t>
      </w:r>
      <w:r w:rsidR="000A5FD5">
        <w:rPr>
          <w:rFonts w:ascii="Verdana" w:hAnsi="Verdana"/>
          <w:sz w:val="24"/>
          <w:szCs w:val="24"/>
        </w:rPr>
        <w:t xml:space="preserve"> the importance of the quality of the information and system. </w:t>
      </w:r>
      <w:r w:rsidR="00104914">
        <w:rPr>
          <w:rFonts w:ascii="Verdana" w:hAnsi="Verdana"/>
          <w:sz w:val="24"/>
          <w:szCs w:val="24"/>
        </w:rPr>
        <w:t xml:space="preserve">Eventually, this study draws a link between these two models. </w:t>
      </w:r>
      <w:r w:rsidR="00104914" w:rsidRPr="00104914">
        <w:rPr>
          <w:rFonts w:ascii="Verdana" w:hAnsi="Verdana"/>
          <w:sz w:val="24"/>
          <w:szCs w:val="24"/>
        </w:rPr>
        <w:t>While the Resource-Based View (RBV) emphasises the utilisation of resources for organisations to create and maintain competitive advantages, and the Information Systems (IS) success model underscores the significance of resource quality in attaining IS success and its effects on business, Fosso Wamba et al. (2019) asserted that the RBV aligns with the IS success model</w:t>
      </w:r>
      <w:r w:rsidR="00104914">
        <w:rPr>
          <w:rFonts w:ascii="Verdana" w:hAnsi="Verdana"/>
          <w:sz w:val="24"/>
          <w:szCs w:val="24"/>
        </w:rPr>
        <w:t xml:space="preserve"> (</w:t>
      </w:r>
      <w:proofErr w:type="spellStart"/>
      <w:r w:rsidR="00104914">
        <w:rPr>
          <w:rFonts w:ascii="Verdana" w:hAnsi="Verdana"/>
          <w:sz w:val="24"/>
          <w:szCs w:val="24"/>
        </w:rPr>
        <w:t>Madhala</w:t>
      </w:r>
      <w:proofErr w:type="spellEnd"/>
      <w:r w:rsidR="00104914">
        <w:rPr>
          <w:rFonts w:ascii="Verdana" w:hAnsi="Verdana"/>
          <w:sz w:val="24"/>
          <w:szCs w:val="24"/>
        </w:rPr>
        <w:t xml:space="preserve"> et al., 2024)</w:t>
      </w:r>
      <w:r w:rsidR="00104914" w:rsidRPr="00104914">
        <w:rPr>
          <w:rFonts w:ascii="Verdana" w:hAnsi="Verdana"/>
          <w:sz w:val="24"/>
          <w:szCs w:val="24"/>
        </w:rPr>
        <w:t>.</w:t>
      </w:r>
      <w:r w:rsidR="00104914">
        <w:rPr>
          <w:rFonts w:ascii="Verdana" w:hAnsi="Verdana"/>
          <w:sz w:val="24"/>
          <w:szCs w:val="24"/>
        </w:rPr>
        <w:t xml:space="preserve"> </w:t>
      </w:r>
    </w:p>
    <w:p w14:paraId="6FF6B88D" w14:textId="7B392990" w:rsidR="001F1457" w:rsidRDefault="006A3F05" w:rsidP="001A3EF1">
      <w:pPr>
        <w:jc w:val="both"/>
        <w:rPr>
          <w:rFonts w:ascii="Verdana" w:hAnsi="Verdana"/>
          <w:sz w:val="24"/>
          <w:szCs w:val="24"/>
        </w:rPr>
      </w:pPr>
      <w:r>
        <w:rPr>
          <w:rFonts w:ascii="Verdana" w:hAnsi="Verdana"/>
          <w:sz w:val="24"/>
          <w:szCs w:val="24"/>
        </w:rPr>
        <w:t xml:space="preserve">The research philosophy paradigm of this study is </w:t>
      </w:r>
      <w:r w:rsidR="00ED4F9D">
        <w:rPr>
          <w:rFonts w:ascii="Verdana" w:hAnsi="Verdana"/>
          <w:sz w:val="24"/>
          <w:szCs w:val="24"/>
        </w:rPr>
        <w:t>Interpretivist</w:t>
      </w:r>
      <w:r>
        <w:rPr>
          <w:rFonts w:ascii="Verdana" w:hAnsi="Verdana"/>
          <w:sz w:val="24"/>
          <w:szCs w:val="24"/>
        </w:rPr>
        <w:t xml:space="preserve"> as it conducted semi-structured interviews for observation data by focusing on the quality and capability of the resources. The authors supported that the </w:t>
      </w:r>
      <w:r>
        <w:rPr>
          <w:rFonts w:ascii="Verdana" w:hAnsi="Verdana"/>
          <w:sz w:val="24"/>
          <w:szCs w:val="24"/>
        </w:rPr>
        <w:lastRenderedPageBreak/>
        <w:t xml:space="preserve">reality can be </w:t>
      </w:r>
      <w:r w:rsidR="00ED4F9D">
        <w:rPr>
          <w:rFonts w:ascii="Verdana" w:hAnsi="Verdana"/>
          <w:sz w:val="24"/>
          <w:szCs w:val="24"/>
        </w:rPr>
        <w:t>observed</w:t>
      </w:r>
      <w:r>
        <w:rPr>
          <w:rFonts w:ascii="Verdana" w:hAnsi="Verdana"/>
          <w:sz w:val="24"/>
          <w:szCs w:val="24"/>
        </w:rPr>
        <w:t xml:space="preserve">. </w:t>
      </w:r>
      <w:r w:rsidR="008B0B91">
        <w:rPr>
          <w:rFonts w:ascii="Verdana" w:hAnsi="Verdana"/>
          <w:sz w:val="24"/>
          <w:szCs w:val="24"/>
        </w:rPr>
        <w:t>The research was conducted based on established theoretical models RBV and IS success model and test the relationship</w:t>
      </w:r>
      <w:r w:rsidR="00462CBD">
        <w:rPr>
          <w:rFonts w:ascii="Verdana" w:hAnsi="Verdana"/>
          <w:sz w:val="24"/>
          <w:szCs w:val="24"/>
        </w:rPr>
        <w:t xml:space="preserve"> between resource quality and capability development. </w:t>
      </w:r>
      <w:r w:rsidR="001B676C">
        <w:rPr>
          <w:rFonts w:ascii="Verdana" w:hAnsi="Verdana"/>
          <w:sz w:val="24"/>
          <w:szCs w:val="24"/>
        </w:rPr>
        <w:t xml:space="preserve">The Ontology of the study is Critical realist as the resource </w:t>
      </w:r>
      <w:r w:rsidR="00310997">
        <w:rPr>
          <w:rFonts w:ascii="Verdana" w:hAnsi="Verdana"/>
          <w:sz w:val="24"/>
          <w:szCs w:val="24"/>
        </w:rPr>
        <w:t>quality;</w:t>
      </w:r>
      <w:r w:rsidR="001B676C">
        <w:rPr>
          <w:rFonts w:ascii="Verdana" w:hAnsi="Verdana"/>
          <w:sz w:val="24"/>
          <w:szCs w:val="24"/>
        </w:rPr>
        <w:t xml:space="preserve"> system quality </w:t>
      </w:r>
      <w:r w:rsidR="00310997">
        <w:rPr>
          <w:rFonts w:ascii="Verdana" w:hAnsi="Verdana"/>
          <w:sz w:val="24"/>
          <w:szCs w:val="24"/>
        </w:rPr>
        <w:t>is</w:t>
      </w:r>
      <w:r w:rsidR="001B676C">
        <w:rPr>
          <w:rFonts w:ascii="Verdana" w:hAnsi="Verdana"/>
          <w:sz w:val="24"/>
          <w:szCs w:val="24"/>
        </w:rPr>
        <w:t xml:space="preserve"> concrete reality. </w:t>
      </w:r>
      <w:r w:rsidR="00310997">
        <w:rPr>
          <w:rFonts w:ascii="Verdana" w:hAnsi="Verdana"/>
          <w:sz w:val="24"/>
          <w:szCs w:val="24"/>
        </w:rPr>
        <w:t xml:space="preserve">In addition, data analytics capabilities and resource of the organization are measurable. </w:t>
      </w:r>
      <w:r w:rsidR="000D3DFB">
        <w:rPr>
          <w:rFonts w:ascii="Verdana" w:hAnsi="Verdana"/>
          <w:sz w:val="24"/>
          <w:szCs w:val="24"/>
        </w:rPr>
        <w:t xml:space="preserve">The study based on empirical </w:t>
      </w:r>
      <w:r w:rsidR="00157595">
        <w:rPr>
          <w:rFonts w:ascii="Verdana" w:hAnsi="Verdana"/>
          <w:sz w:val="24"/>
          <w:szCs w:val="24"/>
        </w:rPr>
        <w:t>observations;</w:t>
      </w:r>
      <w:r w:rsidR="000D3DFB">
        <w:rPr>
          <w:rFonts w:ascii="Verdana" w:hAnsi="Verdana"/>
          <w:sz w:val="24"/>
          <w:szCs w:val="24"/>
        </w:rPr>
        <w:t xml:space="preserve"> therefore, the Epistemology of this research is knowledge </w:t>
      </w:r>
      <w:r w:rsidR="005236B7">
        <w:rPr>
          <w:rFonts w:ascii="Verdana" w:hAnsi="Verdana"/>
          <w:sz w:val="24"/>
          <w:szCs w:val="24"/>
        </w:rPr>
        <w:t>can be acquired through interview, discussion from the people who have the expertise and experience</w:t>
      </w:r>
      <w:r w:rsidR="000D3DFB">
        <w:rPr>
          <w:rFonts w:ascii="Verdana" w:hAnsi="Verdana"/>
          <w:sz w:val="24"/>
          <w:szCs w:val="24"/>
        </w:rPr>
        <w:t xml:space="preserve">. </w:t>
      </w:r>
      <w:r w:rsidR="00157595">
        <w:rPr>
          <w:rFonts w:ascii="Verdana" w:hAnsi="Verdana"/>
          <w:sz w:val="24"/>
          <w:szCs w:val="24"/>
        </w:rPr>
        <w:t>Furthermore, the “</w:t>
      </w:r>
      <w:r w:rsidR="00157595" w:rsidRPr="00602BCE">
        <w:rPr>
          <w:rFonts w:ascii="Verdana" w:hAnsi="Verdana"/>
          <w:i/>
          <w:iCs/>
          <w:sz w:val="24"/>
          <w:szCs w:val="24"/>
        </w:rPr>
        <w:t>findings show that data-related resource (including data, data systems, and data services) quality is vital to the development of DAC and the enhancement of organizations’ business performance. The study uncovers the factors that make up each quality dimension, which is required for developing DAC for business performance enhancement</w:t>
      </w:r>
      <w:r w:rsidR="00157595">
        <w:rPr>
          <w:rFonts w:ascii="Verdana" w:hAnsi="Verdana"/>
          <w:sz w:val="24"/>
          <w:szCs w:val="24"/>
        </w:rPr>
        <w:t>” (</w:t>
      </w:r>
      <w:proofErr w:type="spellStart"/>
      <w:r w:rsidR="00157595">
        <w:rPr>
          <w:rFonts w:ascii="Verdana" w:hAnsi="Verdana"/>
          <w:sz w:val="24"/>
          <w:szCs w:val="24"/>
        </w:rPr>
        <w:t>Madhala</w:t>
      </w:r>
      <w:proofErr w:type="spellEnd"/>
      <w:r w:rsidR="00157595">
        <w:rPr>
          <w:rFonts w:ascii="Verdana" w:hAnsi="Verdana"/>
          <w:sz w:val="24"/>
          <w:szCs w:val="24"/>
        </w:rPr>
        <w:t xml:space="preserve"> et al., 2024</w:t>
      </w:r>
      <w:r w:rsidR="00157595">
        <w:rPr>
          <w:rFonts w:ascii="Verdana" w:hAnsi="Verdana"/>
          <w:sz w:val="24"/>
          <w:szCs w:val="24"/>
        </w:rPr>
        <w:t>, p. 2364)</w:t>
      </w:r>
      <w:r w:rsidR="00157595" w:rsidRPr="00157595">
        <w:rPr>
          <w:rFonts w:ascii="Verdana" w:hAnsi="Verdana"/>
          <w:sz w:val="24"/>
          <w:szCs w:val="24"/>
        </w:rPr>
        <w:t>.</w:t>
      </w:r>
      <w:r w:rsidR="00ED4F9D">
        <w:rPr>
          <w:rFonts w:ascii="Verdana" w:hAnsi="Verdana"/>
          <w:sz w:val="24"/>
          <w:szCs w:val="24"/>
        </w:rPr>
        <w:t xml:space="preserve"> From these findings the author elucidated the significance of this research. </w:t>
      </w:r>
      <w:r w:rsidR="00602BCE">
        <w:rPr>
          <w:rFonts w:ascii="Verdana" w:hAnsi="Verdana"/>
          <w:sz w:val="24"/>
          <w:szCs w:val="24"/>
        </w:rPr>
        <w:t>Moreover, “</w:t>
      </w:r>
      <w:r w:rsidR="00602BCE" w:rsidRPr="00491777">
        <w:rPr>
          <w:rFonts w:ascii="Verdana" w:hAnsi="Verdana"/>
          <w:i/>
          <w:iCs/>
          <w:sz w:val="24"/>
          <w:szCs w:val="24"/>
        </w:rPr>
        <w:t>questions concerning interviewees’ professional background, work experience and responsibilities were asked at the beginning of each interview. This approach was to ensure that the interviews were appropriate for answering the interview questions and that their answers captured the subjectivity concerning the utilization of data and data analytics in business, thereby supporting the interpretive validity of this study</w:t>
      </w:r>
      <w:r w:rsidR="00491777">
        <w:rPr>
          <w:rFonts w:ascii="Verdana" w:hAnsi="Verdana"/>
          <w:sz w:val="24"/>
          <w:szCs w:val="24"/>
        </w:rPr>
        <w:t xml:space="preserve">”, </w:t>
      </w:r>
      <w:r w:rsidR="00491777">
        <w:rPr>
          <w:rFonts w:ascii="Verdana" w:hAnsi="Verdana"/>
          <w:sz w:val="24"/>
          <w:szCs w:val="24"/>
        </w:rPr>
        <w:t>(</w:t>
      </w:r>
      <w:proofErr w:type="spellStart"/>
      <w:r w:rsidR="00491777">
        <w:rPr>
          <w:rFonts w:ascii="Verdana" w:hAnsi="Verdana"/>
          <w:sz w:val="24"/>
          <w:szCs w:val="24"/>
        </w:rPr>
        <w:t>Madhala</w:t>
      </w:r>
      <w:proofErr w:type="spellEnd"/>
      <w:r w:rsidR="00491777">
        <w:rPr>
          <w:rFonts w:ascii="Verdana" w:hAnsi="Verdana"/>
          <w:sz w:val="24"/>
          <w:szCs w:val="24"/>
        </w:rPr>
        <w:t xml:space="preserve"> et al., 2024, p.</w:t>
      </w:r>
      <w:r w:rsidR="00491777">
        <w:rPr>
          <w:rFonts w:ascii="Verdana" w:hAnsi="Verdana"/>
          <w:sz w:val="24"/>
          <w:szCs w:val="24"/>
        </w:rPr>
        <w:t xml:space="preserve"> 2369).</w:t>
      </w:r>
      <w:r w:rsidR="002545F7">
        <w:rPr>
          <w:rFonts w:ascii="Verdana" w:hAnsi="Verdana"/>
          <w:sz w:val="24"/>
          <w:szCs w:val="24"/>
        </w:rPr>
        <w:t xml:space="preserve"> Therefore, the validity of this study is proven by the researchers. </w:t>
      </w:r>
      <w:r w:rsidR="000F1731">
        <w:rPr>
          <w:rFonts w:ascii="Verdana" w:hAnsi="Verdana"/>
          <w:sz w:val="24"/>
          <w:szCs w:val="24"/>
        </w:rPr>
        <w:t xml:space="preserve">Additionally, the interviews are all professional expert in the area of data analytics, so </w:t>
      </w:r>
      <w:r w:rsidR="00A80388">
        <w:rPr>
          <w:rFonts w:ascii="Verdana" w:hAnsi="Verdana"/>
          <w:sz w:val="24"/>
          <w:szCs w:val="24"/>
        </w:rPr>
        <w:t xml:space="preserve">information have come from them are reliable too. </w:t>
      </w:r>
      <w:r w:rsidR="00796CF1">
        <w:rPr>
          <w:rFonts w:ascii="Verdana" w:hAnsi="Verdana"/>
          <w:sz w:val="24"/>
          <w:szCs w:val="24"/>
        </w:rPr>
        <w:t xml:space="preserve">The ethical considerations </w:t>
      </w:r>
      <w:r w:rsidR="00E700C6">
        <w:rPr>
          <w:rFonts w:ascii="Verdana" w:hAnsi="Verdana"/>
          <w:sz w:val="24"/>
          <w:szCs w:val="24"/>
        </w:rPr>
        <w:t>are</w:t>
      </w:r>
      <w:r w:rsidR="00796CF1">
        <w:rPr>
          <w:rFonts w:ascii="Verdana" w:hAnsi="Verdana"/>
          <w:sz w:val="24"/>
          <w:szCs w:val="24"/>
        </w:rPr>
        <w:t xml:space="preserve"> that researchers gained the consent before the interviews starts. </w:t>
      </w:r>
      <w:r w:rsidR="00E700C6">
        <w:rPr>
          <w:rFonts w:ascii="Verdana" w:hAnsi="Verdana"/>
          <w:sz w:val="24"/>
          <w:szCs w:val="24"/>
        </w:rPr>
        <w:t xml:space="preserve">Furthermore, thematic analysis is employed to extract information from the transcription. </w:t>
      </w:r>
    </w:p>
    <w:p w14:paraId="1BAEAC1E" w14:textId="2D29788B" w:rsidR="00A655EB" w:rsidRPr="001A3EF1" w:rsidRDefault="00A655EB" w:rsidP="001A3EF1">
      <w:pPr>
        <w:jc w:val="both"/>
        <w:rPr>
          <w:rFonts w:ascii="Verdana" w:hAnsi="Verdana"/>
          <w:sz w:val="24"/>
          <w:szCs w:val="24"/>
        </w:rPr>
      </w:pPr>
      <w:r>
        <w:rPr>
          <w:rFonts w:ascii="Verdana" w:hAnsi="Verdana"/>
          <w:sz w:val="24"/>
          <w:szCs w:val="24"/>
        </w:rPr>
        <w:t xml:space="preserve">The Article 2 and the current research both investigating on data analytics capabilities where employed Resource-based-view model to conduct the study. </w:t>
      </w:r>
      <w:r w:rsidR="005E06DE">
        <w:rPr>
          <w:rFonts w:ascii="Verdana" w:hAnsi="Verdana"/>
          <w:sz w:val="24"/>
          <w:szCs w:val="24"/>
        </w:rPr>
        <w:t xml:space="preserve">This journal article has done many steps in the methodology section that current researcher also intended to accomplish. </w:t>
      </w:r>
      <w:r w:rsidR="00F64F24">
        <w:rPr>
          <w:rFonts w:ascii="Verdana" w:hAnsi="Verdana"/>
          <w:sz w:val="24"/>
          <w:szCs w:val="24"/>
        </w:rPr>
        <w:t xml:space="preserve">The philosophical paradigm is also similar of these studies. For example, ontology, epistemology and methodology are almost same. Current researcher has found many fruitful information and </w:t>
      </w:r>
      <w:r w:rsidR="00A76EEC">
        <w:rPr>
          <w:rFonts w:ascii="Verdana" w:hAnsi="Verdana"/>
          <w:sz w:val="24"/>
          <w:szCs w:val="24"/>
        </w:rPr>
        <w:t xml:space="preserve">acquired firm idea how the research should be conducted as Article 2 has demonstrated the process to conduct a semi-structured interview, transcription data analysis by using thematic analysis and so on. </w:t>
      </w:r>
      <w:r w:rsidR="00C83911">
        <w:rPr>
          <w:rFonts w:ascii="Verdana" w:hAnsi="Verdana"/>
          <w:sz w:val="24"/>
          <w:szCs w:val="24"/>
        </w:rPr>
        <w:t xml:space="preserve">Likewise, this research has provided vast literature on data analytics capabilities and RBV that have extended current research overall knowledge in this context. </w:t>
      </w:r>
      <w:r w:rsidR="00B70E0E">
        <w:rPr>
          <w:rFonts w:ascii="Verdana" w:hAnsi="Verdana"/>
          <w:sz w:val="24"/>
          <w:szCs w:val="24"/>
        </w:rPr>
        <w:t xml:space="preserve">Therefore, this journal article will be used in the current research as </w:t>
      </w:r>
      <w:r w:rsidR="00F22497">
        <w:rPr>
          <w:rFonts w:ascii="Verdana" w:hAnsi="Verdana"/>
          <w:sz w:val="24"/>
          <w:szCs w:val="24"/>
        </w:rPr>
        <w:t>a</w:t>
      </w:r>
      <w:r w:rsidR="00B70E0E">
        <w:rPr>
          <w:rFonts w:ascii="Verdana" w:hAnsi="Verdana"/>
          <w:sz w:val="24"/>
          <w:szCs w:val="24"/>
        </w:rPr>
        <w:t xml:space="preserve"> useful guide. </w:t>
      </w:r>
    </w:p>
    <w:p w14:paraId="3F48869F" w14:textId="18758055" w:rsidR="00703C68" w:rsidRDefault="00703C68" w:rsidP="00D935C5">
      <w:pPr>
        <w:rPr>
          <w:rFonts w:ascii="Verdana" w:hAnsi="Verdana"/>
          <w:b/>
          <w:bCs/>
          <w:sz w:val="24"/>
          <w:szCs w:val="24"/>
        </w:rPr>
      </w:pPr>
    </w:p>
    <w:p w14:paraId="1D5D3C1F" w14:textId="77777777" w:rsidR="00703C68" w:rsidRDefault="00703C68" w:rsidP="00D935C5">
      <w:pPr>
        <w:rPr>
          <w:rFonts w:ascii="Verdana" w:hAnsi="Verdana"/>
          <w:b/>
          <w:bCs/>
          <w:sz w:val="24"/>
          <w:szCs w:val="24"/>
        </w:rPr>
      </w:pPr>
    </w:p>
    <w:p w14:paraId="2C4829D9" w14:textId="77777777" w:rsidR="00703C68" w:rsidRDefault="00703C68" w:rsidP="00D935C5">
      <w:pPr>
        <w:rPr>
          <w:rFonts w:ascii="Verdana" w:hAnsi="Verdana"/>
          <w:b/>
          <w:bCs/>
          <w:sz w:val="24"/>
          <w:szCs w:val="24"/>
        </w:rPr>
      </w:pPr>
    </w:p>
    <w:p w14:paraId="5843B200" w14:textId="77777777" w:rsidR="00703C68" w:rsidRDefault="00703C68" w:rsidP="00D935C5">
      <w:pPr>
        <w:rPr>
          <w:rFonts w:ascii="Verdana" w:hAnsi="Verdana"/>
          <w:b/>
          <w:bCs/>
          <w:sz w:val="24"/>
          <w:szCs w:val="24"/>
        </w:rPr>
      </w:pPr>
    </w:p>
    <w:p w14:paraId="6EA4097F" w14:textId="77777777" w:rsidR="00703C68" w:rsidRDefault="00703C68" w:rsidP="00D935C5">
      <w:pPr>
        <w:rPr>
          <w:rFonts w:ascii="Verdana" w:hAnsi="Verdana"/>
          <w:b/>
          <w:bCs/>
          <w:sz w:val="24"/>
          <w:szCs w:val="24"/>
        </w:rPr>
      </w:pPr>
    </w:p>
    <w:p w14:paraId="6D56648C" w14:textId="77777777" w:rsidR="00703C68" w:rsidRDefault="00703C68" w:rsidP="00D935C5">
      <w:pPr>
        <w:rPr>
          <w:rFonts w:ascii="Verdana" w:hAnsi="Verdana"/>
          <w:b/>
          <w:bCs/>
          <w:sz w:val="24"/>
          <w:szCs w:val="24"/>
        </w:rPr>
      </w:pPr>
    </w:p>
    <w:p w14:paraId="399D80AC" w14:textId="77777777" w:rsidR="00703C68" w:rsidRPr="00C82AFD" w:rsidRDefault="00703C68" w:rsidP="00D935C5">
      <w:pPr>
        <w:rPr>
          <w:rFonts w:ascii="Verdana" w:hAnsi="Verdana"/>
          <w:sz w:val="24"/>
          <w:szCs w:val="24"/>
        </w:rPr>
      </w:pPr>
    </w:p>
    <w:p w14:paraId="55DEF756" w14:textId="170AE5B7" w:rsidR="004041DC" w:rsidRDefault="004041DC">
      <w:pPr>
        <w:rPr>
          <w:rFonts w:ascii="Verdana" w:hAnsi="Verdana"/>
          <w:sz w:val="24"/>
          <w:szCs w:val="24"/>
        </w:rPr>
      </w:pPr>
    </w:p>
    <w:p w14:paraId="380801F4" w14:textId="77777777" w:rsidR="00703C68" w:rsidRPr="00703C68" w:rsidRDefault="00703C68" w:rsidP="00703C68">
      <w:pPr>
        <w:rPr>
          <w:rFonts w:ascii="Verdana" w:hAnsi="Verdana"/>
          <w:sz w:val="24"/>
          <w:szCs w:val="24"/>
        </w:rPr>
      </w:pPr>
    </w:p>
    <w:p w14:paraId="78616504" w14:textId="77777777" w:rsidR="00703C68" w:rsidRPr="00703C68" w:rsidRDefault="00703C68" w:rsidP="00703C68">
      <w:pPr>
        <w:rPr>
          <w:rFonts w:ascii="Verdana" w:hAnsi="Verdana"/>
          <w:sz w:val="24"/>
          <w:szCs w:val="24"/>
        </w:rPr>
      </w:pPr>
    </w:p>
    <w:p w14:paraId="39409317" w14:textId="77777777" w:rsidR="00703C68" w:rsidRPr="00703C68" w:rsidRDefault="00703C68" w:rsidP="00703C68">
      <w:pPr>
        <w:rPr>
          <w:rFonts w:ascii="Verdana" w:hAnsi="Verdana"/>
          <w:sz w:val="24"/>
          <w:szCs w:val="24"/>
        </w:rPr>
      </w:pPr>
    </w:p>
    <w:p w14:paraId="259F9813" w14:textId="77777777" w:rsidR="00703C68" w:rsidRPr="00703C68" w:rsidRDefault="00703C68" w:rsidP="00703C68">
      <w:pPr>
        <w:rPr>
          <w:rFonts w:ascii="Verdana" w:hAnsi="Verdana"/>
          <w:sz w:val="24"/>
          <w:szCs w:val="24"/>
        </w:rPr>
      </w:pPr>
    </w:p>
    <w:p w14:paraId="077F2757" w14:textId="77777777" w:rsidR="00703C68" w:rsidRPr="00703C68" w:rsidRDefault="00703C68" w:rsidP="00703C68">
      <w:pPr>
        <w:rPr>
          <w:rFonts w:ascii="Verdana" w:hAnsi="Verdana"/>
          <w:sz w:val="24"/>
          <w:szCs w:val="24"/>
        </w:rPr>
      </w:pPr>
    </w:p>
    <w:p w14:paraId="21C4B78B" w14:textId="77777777" w:rsidR="00703C68" w:rsidRDefault="00703C68" w:rsidP="00703C68">
      <w:pPr>
        <w:rPr>
          <w:rFonts w:ascii="Verdana" w:hAnsi="Verdana"/>
          <w:sz w:val="24"/>
          <w:szCs w:val="24"/>
        </w:rPr>
      </w:pPr>
    </w:p>
    <w:p w14:paraId="3B17F82D" w14:textId="77777777" w:rsidR="00703C68" w:rsidRDefault="00703C68" w:rsidP="00703C68">
      <w:pPr>
        <w:ind w:firstLine="720"/>
        <w:rPr>
          <w:rFonts w:ascii="Verdana" w:hAnsi="Verdana"/>
          <w:sz w:val="24"/>
          <w:szCs w:val="24"/>
        </w:rPr>
      </w:pPr>
    </w:p>
    <w:p w14:paraId="7A63EAD4" w14:textId="77777777" w:rsidR="00703C68" w:rsidRDefault="00703C68" w:rsidP="00703C68">
      <w:pPr>
        <w:ind w:firstLine="720"/>
        <w:rPr>
          <w:rFonts w:ascii="Verdana" w:hAnsi="Verdana"/>
          <w:sz w:val="24"/>
          <w:szCs w:val="24"/>
        </w:rPr>
      </w:pPr>
    </w:p>
    <w:p w14:paraId="12723998" w14:textId="77777777" w:rsidR="00703C68" w:rsidRDefault="00703C68" w:rsidP="00703C68">
      <w:pPr>
        <w:ind w:firstLine="720"/>
        <w:rPr>
          <w:rFonts w:ascii="Verdana" w:hAnsi="Verdana"/>
          <w:sz w:val="24"/>
          <w:szCs w:val="24"/>
        </w:rPr>
      </w:pPr>
    </w:p>
    <w:p w14:paraId="69C78BDA" w14:textId="77777777" w:rsidR="00703C68" w:rsidRDefault="00703C68" w:rsidP="00703C68">
      <w:pPr>
        <w:ind w:firstLine="720"/>
        <w:rPr>
          <w:rFonts w:ascii="Verdana" w:hAnsi="Verdana"/>
          <w:sz w:val="24"/>
          <w:szCs w:val="24"/>
        </w:rPr>
      </w:pPr>
    </w:p>
    <w:p w14:paraId="1660BAB2" w14:textId="77777777" w:rsidR="00703C68" w:rsidRPr="00703C68" w:rsidRDefault="00703C68" w:rsidP="00703C68">
      <w:pPr>
        <w:ind w:firstLine="720"/>
        <w:rPr>
          <w:rFonts w:ascii="Verdana" w:hAnsi="Verdana"/>
          <w:sz w:val="24"/>
          <w:szCs w:val="24"/>
        </w:rPr>
      </w:pPr>
    </w:p>
    <w:sectPr w:rsidR="00703C68" w:rsidRPr="00703C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2817F4"/>
    <w:multiLevelType w:val="multilevel"/>
    <w:tmpl w:val="4A0867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422925"/>
    <w:multiLevelType w:val="multilevel"/>
    <w:tmpl w:val="686C7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A26F6F"/>
    <w:multiLevelType w:val="multilevel"/>
    <w:tmpl w:val="A9583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B725A5"/>
    <w:multiLevelType w:val="multilevel"/>
    <w:tmpl w:val="A9D04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EC225D"/>
    <w:multiLevelType w:val="multilevel"/>
    <w:tmpl w:val="01E03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3383337"/>
    <w:multiLevelType w:val="multilevel"/>
    <w:tmpl w:val="AC3883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264FCD"/>
    <w:multiLevelType w:val="multilevel"/>
    <w:tmpl w:val="A858D7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7E411B"/>
    <w:multiLevelType w:val="multilevel"/>
    <w:tmpl w:val="E15C4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1930C9"/>
    <w:multiLevelType w:val="multilevel"/>
    <w:tmpl w:val="A1721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241E0A"/>
    <w:multiLevelType w:val="multilevel"/>
    <w:tmpl w:val="4CE42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1028437">
    <w:abstractNumId w:val="1"/>
  </w:num>
  <w:num w:numId="2" w16cid:durableId="1746799792">
    <w:abstractNumId w:val="7"/>
  </w:num>
  <w:num w:numId="3" w16cid:durableId="209347309">
    <w:abstractNumId w:val="8"/>
  </w:num>
  <w:num w:numId="4" w16cid:durableId="803625311">
    <w:abstractNumId w:val="5"/>
  </w:num>
  <w:num w:numId="5" w16cid:durableId="1262102313">
    <w:abstractNumId w:val="3"/>
  </w:num>
  <w:num w:numId="6" w16cid:durableId="1189445382">
    <w:abstractNumId w:val="0"/>
  </w:num>
  <w:num w:numId="7" w16cid:durableId="852108222">
    <w:abstractNumId w:val="2"/>
  </w:num>
  <w:num w:numId="8" w16cid:durableId="244537520">
    <w:abstractNumId w:val="9"/>
  </w:num>
  <w:num w:numId="9" w16cid:durableId="190143971">
    <w:abstractNumId w:val="4"/>
  </w:num>
  <w:num w:numId="10" w16cid:durableId="6536781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5C7"/>
    <w:rsid w:val="00001E10"/>
    <w:rsid w:val="00007580"/>
    <w:rsid w:val="0002134E"/>
    <w:rsid w:val="00021C04"/>
    <w:rsid w:val="0002684E"/>
    <w:rsid w:val="00033803"/>
    <w:rsid w:val="00036931"/>
    <w:rsid w:val="00045470"/>
    <w:rsid w:val="00046D64"/>
    <w:rsid w:val="000656EB"/>
    <w:rsid w:val="00092D3E"/>
    <w:rsid w:val="000A5FD5"/>
    <w:rsid w:val="000B5AEE"/>
    <w:rsid w:val="000D1964"/>
    <w:rsid w:val="000D3DFB"/>
    <w:rsid w:val="000F1731"/>
    <w:rsid w:val="000F5D1D"/>
    <w:rsid w:val="000F696D"/>
    <w:rsid w:val="0010173F"/>
    <w:rsid w:val="00104914"/>
    <w:rsid w:val="001244CE"/>
    <w:rsid w:val="00125E5A"/>
    <w:rsid w:val="00146715"/>
    <w:rsid w:val="00150D7A"/>
    <w:rsid w:val="00157595"/>
    <w:rsid w:val="001623B0"/>
    <w:rsid w:val="001657FD"/>
    <w:rsid w:val="00176D0E"/>
    <w:rsid w:val="00181D67"/>
    <w:rsid w:val="00182BDD"/>
    <w:rsid w:val="001A0AA0"/>
    <w:rsid w:val="001A3EF1"/>
    <w:rsid w:val="001B4907"/>
    <w:rsid w:val="001B676C"/>
    <w:rsid w:val="001C1B06"/>
    <w:rsid w:val="001C6620"/>
    <w:rsid w:val="001E3596"/>
    <w:rsid w:val="001F1457"/>
    <w:rsid w:val="0023234A"/>
    <w:rsid w:val="00232A37"/>
    <w:rsid w:val="00234E12"/>
    <w:rsid w:val="00236615"/>
    <w:rsid w:val="00245EAB"/>
    <w:rsid w:val="002545F7"/>
    <w:rsid w:val="002716ED"/>
    <w:rsid w:val="002971EE"/>
    <w:rsid w:val="002A324C"/>
    <w:rsid w:val="002B415E"/>
    <w:rsid w:val="002E5378"/>
    <w:rsid w:val="002E79F8"/>
    <w:rsid w:val="002F0151"/>
    <w:rsid w:val="00307897"/>
    <w:rsid w:val="00310997"/>
    <w:rsid w:val="003153F5"/>
    <w:rsid w:val="00316675"/>
    <w:rsid w:val="00324B83"/>
    <w:rsid w:val="003255A3"/>
    <w:rsid w:val="00334531"/>
    <w:rsid w:val="00352C35"/>
    <w:rsid w:val="00360A32"/>
    <w:rsid w:val="00366B5E"/>
    <w:rsid w:val="00392347"/>
    <w:rsid w:val="0039592C"/>
    <w:rsid w:val="003A0B08"/>
    <w:rsid w:val="003A173E"/>
    <w:rsid w:val="003A58B0"/>
    <w:rsid w:val="003B4EBC"/>
    <w:rsid w:val="003B5BE0"/>
    <w:rsid w:val="003C5734"/>
    <w:rsid w:val="003D27F1"/>
    <w:rsid w:val="003E206C"/>
    <w:rsid w:val="003F2989"/>
    <w:rsid w:val="003F4796"/>
    <w:rsid w:val="003F5004"/>
    <w:rsid w:val="004041DC"/>
    <w:rsid w:val="00404FFB"/>
    <w:rsid w:val="00410D4B"/>
    <w:rsid w:val="004365F2"/>
    <w:rsid w:val="00446853"/>
    <w:rsid w:val="00455B80"/>
    <w:rsid w:val="00462CBD"/>
    <w:rsid w:val="00471D97"/>
    <w:rsid w:val="004766B2"/>
    <w:rsid w:val="00482304"/>
    <w:rsid w:val="00485499"/>
    <w:rsid w:val="00491777"/>
    <w:rsid w:val="004D2B25"/>
    <w:rsid w:val="004E4FE0"/>
    <w:rsid w:val="004F1239"/>
    <w:rsid w:val="004F625E"/>
    <w:rsid w:val="004F6DD2"/>
    <w:rsid w:val="004F6F15"/>
    <w:rsid w:val="0051378E"/>
    <w:rsid w:val="005153F9"/>
    <w:rsid w:val="00516901"/>
    <w:rsid w:val="005215C7"/>
    <w:rsid w:val="00522EE7"/>
    <w:rsid w:val="005236B7"/>
    <w:rsid w:val="005277C4"/>
    <w:rsid w:val="005341FD"/>
    <w:rsid w:val="005378EF"/>
    <w:rsid w:val="0054550D"/>
    <w:rsid w:val="0055068C"/>
    <w:rsid w:val="00582918"/>
    <w:rsid w:val="00597CF0"/>
    <w:rsid w:val="005A2D11"/>
    <w:rsid w:val="005A300C"/>
    <w:rsid w:val="005A6A4C"/>
    <w:rsid w:val="005B695A"/>
    <w:rsid w:val="005C328D"/>
    <w:rsid w:val="005C76FA"/>
    <w:rsid w:val="005E06DE"/>
    <w:rsid w:val="005E3270"/>
    <w:rsid w:val="005F3875"/>
    <w:rsid w:val="00602BCE"/>
    <w:rsid w:val="0061530B"/>
    <w:rsid w:val="0063423E"/>
    <w:rsid w:val="00636987"/>
    <w:rsid w:val="006A3179"/>
    <w:rsid w:val="006A3F05"/>
    <w:rsid w:val="006B2A3C"/>
    <w:rsid w:val="006B3F1B"/>
    <w:rsid w:val="006C623C"/>
    <w:rsid w:val="006D018E"/>
    <w:rsid w:val="00702593"/>
    <w:rsid w:val="00703C68"/>
    <w:rsid w:val="00704574"/>
    <w:rsid w:val="00706606"/>
    <w:rsid w:val="00723069"/>
    <w:rsid w:val="00725C9C"/>
    <w:rsid w:val="00726C0A"/>
    <w:rsid w:val="00732028"/>
    <w:rsid w:val="007328E1"/>
    <w:rsid w:val="00751002"/>
    <w:rsid w:val="00754412"/>
    <w:rsid w:val="007552E6"/>
    <w:rsid w:val="00755BEC"/>
    <w:rsid w:val="00761F68"/>
    <w:rsid w:val="00776D16"/>
    <w:rsid w:val="00785ECF"/>
    <w:rsid w:val="00794988"/>
    <w:rsid w:val="00796CF1"/>
    <w:rsid w:val="007F4C75"/>
    <w:rsid w:val="00812A39"/>
    <w:rsid w:val="00834D1D"/>
    <w:rsid w:val="00835458"/>
    <w:rsid w:val="008736F8"/>
    <w:rsid w:val="00874168"/>
    <w:rsid w:val="00883C94"/>
    <w:rsid w:val="00892CCC"/>
    <w:rsid w:val="00895E5C"/>
    <w:rsid w:val="008B0B91"/>
    <w:rsid w:val="008E295A"/>
    <w:rsid w:val="00905587"/>
    <w:rsid w:val="00916B1E"/>
    <w:rsid w:val="00930107"/>
    <w:rsid w:val="00935980"/>
    <w:rsid w:val="00941C4B"/>
    <w:rsid w:val="00946507"/>
    <w:rsid w:val="0095552A"/>
    <w:rsid w:val="00961E51"/>
    <w:rsid w:val="00973518"/>
    <w:rsid w:val="00982D24"/>
    <w:rsid w:val="009B21E0"/>
    <w:rsid w:val="009B43CC"/>
    <w:rsid w:val="009C0DA1"/>
    <w:rsid w:val="009C4975"/>
    <w:rsid w:val="009C59DD"/>
    <w:rsid w:val="009D197D"/>
    <w:rsid w:val="009D7847"/>
    <w:rsid w:val="009E2FF4"/>
    <w:rsid w:val="009E3C45"/>
    <w:rsid w:val="009E60F2"/>
    <w:rsid w:val="00A14184"/>
    <w:rsid w:val="00A158B8"/>
    <w:rsid w:val="00A226FF"/>
    <w:rsid w:val="00A24A7B"/>
    <w:rsid w:val="00A51BA1"/>
    <w:rsid w:val="00A57176"/>
    <w:rsid w:val="00A655EB"/>
    <w:rsid w:val="00A71369"/>
    <w:rsid w:val="00A7523B"/>
    <w:rsid w:val="00A76EEC"/>
    <w:rsid w:val="00A80388"/>
    <w:rsid w:val="00A8126E"/>
    <w:rsid w:val="00AD392B"/>
    <w:rsid w:val="00AE1634"/>
    <w:rsid w:val="00AF2F08"/>
    <w:rsid w:val="00B0454F"/>
    <w:rsid w:val="00B05C82"/>
    <w:rsid w:val="00B066E3"/>
    <w:rsid w:val="00B14858"/>
    <w:rsid w:val="00B170A7"/>
    <w:rsid w:val="00B30E0A"/>
    <w:rsid w:val="00B70E0E"/>
    <w:rsid w:val="00B7608D"/>
    <w:rsid w:val="00B77314"/>
    <w:rsid w:val="00B90546"/>
    <w:rsid w:val="00B92CCB"/>
    <w:rsid w:val="00BE344C"/>
    <w:rsid w:val="00BF3DC0"/>
    <w:rsid w:val="00C356E7"/>
    <w:rsid w:val="00C40940"/>
    <w:rsid w:val="00C4708B"/>
    <w:rsid w:val="00C47AB2"/>
    <w:rsid w:val="00C64998"/>
    <w:rsid w:val="00C65BF6"/>
    <w:rsid w:val="00C80ACE"/>
    <w:rsid w:val="00C82AFD"/>
    <w:rsid w:val="00C83911"/>
    <w:rsid w:val="00C84054"/>
    <w:rsid w:val="00C949AE"/>
    <w:rsid w:val="00CA1014"/>
    <w:rsid w:val="00CB43A3"/>
    <w:rsid w:val="00CD6593"/>
    <w:rsid w:val="00CF2BBF"/>
    <w:rsid w:val="00D22303"/>
    <w:rsid w:val="00D26BF0"/>
    <w:rsid w:val="00D31CDA"/>
    <w:rsid w:val="00D31E3A"/>
    <w:rsid w:val="00D470FF"/>
    <w:rsid w:val="00D6137E"/>
    <w:rsid w:val="00D81432"/>
    <w:rsid w:val="00D85B20"/>
    <w:rsid w:val="00D92096"/>
    <w:rsid w:val="00D9241E"/>
    <w:rsid w:val="00D935C5"/>
    <w:rsid w:val="00DD3999"/>
    <w:rsid w:val="00E03A0B"/>
    <w:rsid w:val="00E0677D"/>
    <w:rsid w:val="00E14365"/>
    <w:rsid w:val="00E2310B"/>
    <w:rsid w:val="00E23EF9"/>
    <w:rsid w:val="00E35B63"/>
    <w:rsid w:val="00E43769"/>
    <w:rsid w:val="00E44563"/>
    <w:rsid w:val="00E577EB"/>
    <w:rsid w:val="00E677FD"/>
    <w:rsid w:val="00E700C6"/>
    <w:rsid w:val="00E7781C"/>
    <w:rsid w:val="00E83BA6"/>
    <w:rsid w:val="00EA0009"/>
    <w:rsid w:val="00EA50A7"/>
    <w:rsid w:val="00EA50FB"/>
    <w:rsid w:val="00EB117B"/>
    <w:rsid w:val="00EC7E04"/>
    <w:rsid w:val="00ED4F9D"/>
    <w:rsid w:val="00ED591D"/>
    <w:rsid w:val="00EE1D50"/>
    <w:rsid w:val="00EF45EB"/>
    <w:rsid w:val="00F120A6"/>
    <w:rsid w:val="00F22497"/>
    <w:rsid w:val="00F258C1"/>
    <w:rsid w:val="00F31298"/>
    <w:rsid w:val="00F332DC"/>
    <w:rsid w:val="00F64F24"/>
    <w:rsid w:val="00F713AF"/>
    <w:rsid w:val="00F812F2"/>
    <w:rsid w:val="00F87FA0"/>
    <w:rsid w:val="00FA6D5E"/>
    <w:rsid w:val="00FB23C2"/>
    <w:rsid w:val="00FC0E94"/>
    <w:rsid w:val="00FE7C55"/>
    <w:rsid w:val="00FF0302"/>
    <w:rsid w:val="00FF1FF0"/>
    <w:rsid w:val="00FF43E7"/>
    <w:rsid w:val="00FF7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5CF55"/>
  <w15:chartTrackingRefBased/>
  <w15:docId w15:val="{7B335F88-311E-4849-900D-BD4DE6853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5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15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15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15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15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15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15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15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15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5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15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15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15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15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15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15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15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15C7"/>
    <w:rPr>
      <w:rFonts w:eastAsiaTheme="majorEastAsia" w:cstheme="majorBidi"/>
      <w:color w:val="272727" w:themeColor="text1" w:themeTint="D8"/>
    </w:rPr>
  </w:style>
  <w:style w:type="paragraph" w:styleId="Title">
    <w:name w:val="Title"/>
    <w:basedOn w:val="Normal"/>
    <w:next w:val="Normal"/>
    <w:link w:val="TitleChar"/>
    <w:uiPriority w:val="10"/>
    <w:qFormat/>
    <w:rsid w:val="005215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15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15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15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15C7"/>
    <w:pPr>
      <w:spacing w:before="160"/>
      <w:jc w:val="center"/>
    </w:pPr>
    <w:rPr>
      <w:i/>
      <w:iCs/>
      <w:color w:val="404040" w:themeColor="text1" w:themeTint="BF"/>
    </w:rPr>
  </w:style>
  <w:style w:type="character" w:customStyle="1" w:styleId="QuoteChar">
    <w:name w:val="Quote Char"/>
    <w:basedOn w:val="DefaultParagraphFont"/>
    <w:link w:val="Quote"/>
    <w:uiPriority w:val="29"/>
    <w:rsid w:val="005215C7"/>
    <w:rPr>
      <w:i/>
      <w:iCs/>
      <w:color w:val="404040" w:themeColor="text1" w:themeTint="BF"/>
    </w:rPr>
  </w:style>
  <w:style w:type="paragraph" w:styleId="ListParagraph">
    <w:name w:val="List Paragraph"/>
    <w:basedOn w:val="Normal"/>
    <w:uiPriority w:val="34"/>
    <w:qFormat/>
    <w:rsid w:val="005215C7"/>
    <w:pPr>
      <w:ind w:left="720"/>
      <w:contextualSpacing/>
    </w:pPr>
  </w:style>
  <w:style w:type="character" w:styleId="IntenseEmphasis">
    <w:name w:val="Intense Emphasis"/>
    <w:basedOn w:val="DefaultParagraphFont"/>
    <w:uiPriority w:val="21"/>
    <w:qFormat/>
    <w:rsid w:val="005215C7"/>
    <w:rPr>
      <w:i/>
      <w:iCs/>
      <w:color w:val="0F4761" w:themeColor="accent1" w:themeShade="BF"/>
    </w:rPr>
  </w:style>
  <w:style w:type="paragraph" w:styleId="IntenseQuote">
    <w:name w:val="Intense Quote"/>
    <w:basedOn w:val="Normal"/>
    <w:next w:val="Normal"/>
    <w:link w:val="IntenseQuoteChar"/>
    <w:uiPriority w:val="30"/>
    <w:qFormat/>
    <w:rsid w:val="005215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15C7"/>
    <w:rPr>
      <w:i/>
      <w:iCs/>
      <w:color w:val="0F4761" w:themeColor="accent1" w:themeShade="BF"/>
    </w:rPr>
  </w:style>
  <w:style w:type="character" w:styleId="IntenseReference">
    <w:name w:val="Intense Reference"/>
    <w:basedOn w:val="DefaultParagraphFont"/>
    <w:uiPriority w:val="32"/>
    <w:qFormat/>
    <w:rsid w:val="005215C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1312</TotalTime>
  <Pages>16</Pages>
  <Words>4488</Words>
  <Characters>30698</Characters>
  <Application>Microsoft Office Word</Application>
  <DocSecurity>0</DocSecurity>
  <Lines>930</Lines>
  <Paragraphs>764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Juliyat Hasan</dc:creator>
  <cp:keywords/>
  <dc:description/>
  <cp:lastModifiedBy>Md. Juliyat Hasan</cp:lastModifiedBy>
  <cp:revision>449</cp:revision>
  <dcterms:created xsi:type="dcterms:W3CDTF">2026-01-20T17:34:00Z</dcterms:created>
  <dcterms:modified xsi:type="dcterms:W3CDTF">2026-01-22T01:40:00Z</dcterms:modified>
</cp:coreProperties>
</file>