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97243" w14:textId="77777777" w:rsidR="00530E16" w:rsidRPr="00DB46C9" w:rsidRDefault="004468F8" w:rsidP="00DB46C9">
      <w:pPr>
        <w:pBdr>
          <w:top w:val="nil"/>
          <w:left w:val="nil"/>
          <w:bottom w:val="nil"/>
          <w:right w:val="nil"/>
          <w:between w:val="nil"/>
        </w:pBdr>
        <w:spacing w:after="0" w:line="360" w:lineRule="auto"/>
        <w:rPr>
          <w:rFonts w:ascii="Arial" w:eastAsia="Arial" w:hAnsi="Arial" w:cs="Arial"/>
          <w:color w:val="000000"/>
          <w:sz w:val="22"/>
          <w:szCs w:val="22"/>
        </w:rPr>
      </w:pPr>
      <w:r w:rsidRPr="00DB46C9">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9F55EF6" wp14:editId="6548F30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8E9A67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83FF1B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9F55EF6"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8E9A67F"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83FF1B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DB46C9">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A9F864B" wp14:editId="14EFBAA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0AA989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BAD5C55"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A9F864B"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0AA989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BAD5C55"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9317DC3" w14:textId="77777777" w:rsidR="00530E16" w:rsidRPr="00DB46C9" w:rsidRDefault="004468F8" w:rsidP="00DB46C9">
      <w:pPr>
        <w:spacing w:line="360" w:lineRule="auto"/>
        <w:rPr>
          <w:rFonts w:ascii="Arial" w:eastAsia="Arial" w:hAnsi="Arial" w:cs="Arial"/>
          <w:sz w:val="22"/>
          <w:szCs w:val="22"/>
        </w:rPr>
      </w:pPr>
      <w:r w:rsidRPr="00DB46C9">
        <w:rPr>
          <w:rFonts w:ascii="Arial" w:eastAsia="Arial" w:hAnsi="Arial" w:cs="Arial"/>
          <w:noProof/>
          <w:sz w:val="22"/>
          <w:szCs w:val="22"/>
        </w:rPr>
        <mc:AlternateContent>
          <mc:Choice Requires="wps">
            <w:drawing>
              <wp:anchor distT="0" distB="0" distL="114300" distR="114300" simplePos="0" relativeHeight="251660288" behindDoc="0" locked="0" layoutInCell="1" hidden="0" allowOverlap="1" wp14:anchorId="4BD920A4" wp14:editId="63C60A58">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BE0BD18" w14:textId="77777777" w:rsidR="00530E16" w:rsidRPr="00987F8C" w:rsidRDefault="004468F8">
                            <w:pPr>
                              <w:spacing w:after="0" w:line="240" w:lineRule="auto"/>
                              <w:textDirection w:val="btLr"/>
                              <w:rPr>
                                <w:rFonts w:ascii="Arial" w:hAnsi="Arial" w:cs="Arial"/>
                              </w:rPr>
                            </w:pPr>
                            <w:r w:rsidRPr="00987F8C">
                              <w:rPr>
                                <w:rFonts w:ascii="Arial" w:eastAsia="Play" w:hAnsi="Arial" w:cs="Arial"/>
                                <w:color w:val="262626"/>
                                <w:sz w:val="72"/>
                              </w:rPr>
                              <w:t>Individual Report</w:t>
                            </w:r>
                          </w:p>
                          <w:p w14:paraId="07C31425" w14:textId="77777777"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Module Name: Digital Skills and Research Methods</w:t>
                            </w:r>
                          </w:p>
                          <w:p w14:paraId="61E87B6C" w14:textId="77777777"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Module Code: LCHS 4007</w:t>
                            </w:r>
                          </w:p>
                          <w:p w14:paraId="2ED3CFFA" w14:textId="7B1F66DE"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 xml:space="preserve">Student name: </w:t>
                            </w:r>
                            <w:r w:rsidR="00545403" w:rsidRPr="00987F8C">
                              <w:rPr>
                                <w:rFonts w:ascii="Arial" w:hAnsi="Arial" w:cs="Arial"/>
                                <w:color w:val="404040"/>
                                <w:sz w:val="36"/>
                              </w:rPr>
                              <w:t>Andrei-Florian Cernat</w:t>
                            </w:r>
                          </w:p>
                          <w:p w14:paraId="0EDE7953" w14:textId="51EFD3AA"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Student ID:</w:t>
                            </w:r>
                            <w:r w:rsidR="00507299" w:rsidRPr="00987F8C">
                              <w:rPr>
                                <w:rFonts w:ascii="Arial" w:hAnsi="Arial" w:cs="Arial"/>
                                <w:color w:val="404040"/>
                                <w:sz w:val="36"/>
                              </w:rPr>
                              <w:t xml:space="preserve"> 2113444</w:t>
                            </w:r>
                          </w:p>
                          <w:p w14:paraId="07E10DEB" w14:textId="6AFAB537"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 xml:space="preserve">Lecturer’s Name: </w:t>
                            </w:r>
                            <w:r w:rsidR="00555C8A">
                              <w:rPr>
                                <w:rFonts w:ascii="Arial" w:hAnsi="Arial" w:cs="Arial"/>
                                <w:color w:val="404040"/>
                                <w:sz w:val="36"/>
                              </w:rPr>
                              <w:t>Brian Mashumba</w:t>
                            </w:r>
                          </w:p>
                        </w:txbxContent>
                      </wps:txbx>
                      <wps:bodyPr spcFirstLastPara="1" wrap="square" lIns="0" tIns="0" rIns="0" bIns="0" anchor="t" anchorCtr="0">
                        <a:noAutofit/>
                      </wps:bodyPr>
                    </wps:wsp>
                  </a:graphicData>
                </a:graphic>
              </wp:anchor>
            </w:drawing>
          </mc:Choice>
          <mc:Fallback>
            <w:pict>
              <v:rect w14:anchorId="4BD920A4"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BE0BD18" w14:textId="77777777" w:rsidR="00530E16" w:rsidRPr="00987F8C" w:rsidRDefault="004468F8">
                      <w:pPr>
                        <w:spacing w:after="0" w:line="240" w:lineRule="auto"/>
                        <w:textDirection w:val="btLr"/>
                        <w:rPr>
                          <w:rFonts w:ascii="Arial" w:hAnsi="Arial" w:cs="Arial"/>
                        </w:rPr>
                      </w:pPr>
                      <w:r w:rsidRPr="00987F8C">
                        <w:rPr>
                          <w:rFonts w:ascii="Arial" w:eastAsia="Play" w:hAnsi="Arial" w:cs="Arial"/>
                          <w:color w:val="262626"/>
                          <w:sz w:val="72"/>
                        </w:rPr>
                        <w:t>Individual Report</w:t>
                      </w:r>
                    </w:p>
                    <w:p w14:paraId="07C31425" w14:textId="77777777"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Module Name: Digital Skills and Research Methods</w:t>
                      </w:r>
                    </w:p>
                    <w:p w14:paraId="61E87B6C" w14:textId="77777777"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Module Code: LCHS 4007</w:t>
                      </w:r>
                    </w:p>
                    <w:p w14:paraId="2ED3CFFA" w14:textId="7B1F66DE"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 xml:space="preserve">Student name: </w:t>
                      </w:r>
                      <w:r w:rsidR="00545403" w:rsidRPr="00987F8C">
                        <w:rPr>
                          <w:rFonts w:ascii="Arial" w:hAnsi="Arial" w:cs="Arial"/>
                          <w:color w:val="404040"/>
                          <w:sz w:val="36"/>
                        </w:rPr>
                        <w:t>Andrei-Florian Cernat</w:t>
                      </w:r>
                    </w:p>
                    <w:p w14:paraId="0EDE7953" w14:textId="51EFD3AA"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Student ID:</w:t>
                      </w:r>
                      <w:r w:rsidR="00507299" w:rsidRPr="00987F8C">
                        <w:rPr>
                          <w:rFonts w:ascii="Arial" w:hAnsi="Arial" w:cs="Arial"/>
                          <w:color w:val="404040"/>
                          <w:sz w:val="36"/>
                        </w:rPr>
                        <w:t xml:space="preserve"> 2113444</w:t>
                      </w:r>
                    </w:p>
                    <w:p w14:paraId="07E10DEB" w14:textId="6AFAB537" w:rsidR="00530E16" w:rsidRPr="00987F8C" w:rsidRDefault="004468F8">
                      <w:pPr>
                        <w:spacing w:before="120" w:line="277" w:lineRule="auto"/>
                        <w:textDirection w:val="btLr"/>
                        <w:rPr>
                          <w:rFonts w:ascii="Arial" w:hAnsi="Arial" w:cs="Arial"/>
                        </w:rPr>
                      </w:pPr>
                      <w:r w:rsidRPr="00987F8C">
                        <w:rPr>
                          <w:rFonts w:ascii="Arial" w:hAnsi="Arial" w:cs="Arial"/>
                          <w:color w:val="404040"/>
                          <w:sz w:val="36"/>
                        </w:rPr>
                        <w:t xml:space="preserve">Lecturer’s Name: </w:t>
                      </w:r>
                      <w:r w:rsidR="00555C8A">
                        <w:rPr>
                          <w:rFonts w:ascii="Arial" w:hAnsi="Arial" w:cs="Arial"/>
                          <w:color w:val="404040"/>
                          <w:sz w:val="36"/>
                        </w:rPr>
                        <w:t>Brian Mashumba</w:t>
                      </w:r>
                    </w:p>
                  </w:txbxContent>
                </v:textbox>
                <w10:wrap anchorx="page" anchory="page"/>
              </v:rect>
            </w:pict>
          </mc:Fallback>
        </mc:AlternateContent>
      </w:r>
      <w:r w:rsidRPr="00DB46C9">
        <w:rPr>
          <w:rFonts w:ascii="Arial" w:hAnsi="Arial" w:cs="Arial"/>
          <w:sz w:val="22"/>
          <w:szCs w:val="22"/>
        </w:rPr>
        <w:br w:type="page"/>
      </w:r>
    </w:p>
    <w:p w14:paraId="6AB25A69" w14:textId="77777777" w:rsidR="00530E16" w:rsidRPr="00DB46C9" w:rsidRDefault="00530E16" w:rsidP="00DB46C9">
      <w:pPr>
        <w:spacing w:line="360" w:lineRule="auto"/>
        <w:rPr>
          <w:rFonts w:ascii="Arial" w:eastAsia="Arial" w:hAnsi="Arial" w:cs="Arial"/>
          <w:sz w:val="22"/>
          <w:szCs w:val="22"/>
        </w:rPr>
      </w:pPr>
    </w:p>
    <w:p w14:paraId="57434D4D" w14:textId="77777777" w:rsidR="00530E16" w:rsidRPr="00DB46C9" w:rsidRDefault="004468F8" w:rsidP="00DB46C9">
      <w:pPr>
        <w:keepNext/>
        <w:keepLines/>
        <w:pBdr>
          <w:top w:val="nil"/>
          <w:left w:val="nil"/>
          <w:bottom w:val="nil"/>
          <w:right w:val="nil"/>
          <w:between w:val="nil"/>
        </w:pBdr>
        <w:spacing w:before="240" w:after="0" w:line="360" w:lineRule="auto"/>
        <w:rPr>
          <w:rFonts w:ascii="Arial" w:eastAsia="Play" w:hAnsi="Arial" w:cs="Arial"/>
          <w:color w:val="0F4761"/>
          <w:sz w:val="22"/>
          <w:szCs w:val="22"/>
        </w:rPr>
      </w:pPr>
      <w:r w:rsidRPr="00DB46C9">
        <w:rPr>
          <w:rFonts w:ascii="Arial" w:eastAsia="Play" w:hAnsi="Arial" w:cs="Arial"/>
          <w:color w:val="0F4761"/>
          <w:sz w:val="22"/>
          <w:szCs w:val="22"/>
        </w:rPr>
        <w:t>Table of Contents</w:t>
      </w:r>
    </w:p>
    <w:sdt>
      <w:sdtPr>
        <w:rPr>
          <w:rFonts w:eastAsia="Aptos"/>
          <w:noProof w:val="0"/>
          <w:sz w:val="22"/>
          <w:szCs w:val="22"/>
        </w:rPr>
        <w:id w:val="-2066176513"/>
        <w:docPartObj>
          <w:docPartGallery w:val="Table of Contents"/>
          <w:docPartUnique/>
        </w:docPartObj>
      </w:sdtPr>
      <w:sdtContent>
        <w:p w14:paraId="16716D2D" w14:textId="4DDFFB65" w:rsidR="00DB46C9" w:rsidRPr="00DB46C9" w:rsidRDefault="004468F8" w:rsidP="00DB46C9">
          <w:pPr>
            <w:pStyle w:val="TOC1"/>
            <w:spacing w:line="360" w:lineRule="auto"/>
            <w:rPr>
              <w:rFonts w:eastAsiaTheme="minorEastAsia"/>
              <w:kern w:val="2"/>
              <w:sz w:val="22"/>
              <w:szCs w:val="22"/>
              <w14:ligatures w14:val="standardContextual"/>
            </w:rPr>
          </w:pPr>
          <w:r w:rsidRPr="00DB46C9">
            <w:rPr>
              <w:sz w:val="22"/>
              <w:szCs w:val="22"/>
            </w:rPr>
            <w:fldChar w:fldCharType="begin"/>
          </w:r>
          <w:r w:rsidRPr="00DB46C9">
            <w:rPr>
              <w:sz w:val="22"/>
              <w:szCs w:val="22"/>
            </w:rPr>
            <w:instrText xml:space="preserve"> TOC \h \u \z \t "Heading 1,1,Heading 2,2,Heading 3,3,"</w:instrText>
          </w:r>
          <w:r w:rsidRPr="00DB46C9">
            <w:rPr>
              <w:sz w:val="22"/>
              <w:szCs w:val="22"/>
            </w:rPr>
            <w:fldChar w:fldCharType="separate"/>
          </w:r>
          <w:hyperlink w:anchor="_Toc227395341" w:history="1">
            <w:r w:rsidR="00DB46C9" w:rsidRPr="00DB46C9">
              <w:rPr>
                <w:rStyle w:val="Hyperlink"/>
                <w:sz w:val="22"/>
                <w:szCs w:val="22"/>
              </w:rPr>
              <w:t>Introduction</w:t>
            </w:r>
            <w:r w:rsidR="00DB46C9" w:rsidRPr="00DB46C9">
              <w:rPr>
                <w:webHidden/>
                <w:sz w:val="22"/>
                <w:szCs w:val="22"/>
              </w:rPr>
              <w:tab/>
            </w:r>
            <w:r w:rsidR="00DB46C9" w:rsidRPr="00DB46C9">
              <w:rPr>
                <w:webHidden/>
                <w:sz w:val="22"/>
                <w:szCs w:val="22"/>
              </w:rPr>
              <w:fldChar w:fldCharType="begin"/>
            </w:r>
            <w:r w:rsidR="00DB46C9" w:rsidRPr="00DB46C9">
              <w:rPr>
                <w:webHidden/>
                <w:sz w:val="22"/>
                <w:szCs w:val="22"/>
              </w:rPr>
              <w:instrText xml:space="preserve"> PAGEREF _Toc227395341 \h </w:instrText>
            </w:r>
            <w:r w:rsidR="00DB46C9" w:rsidRPr="00DB46C9">
              <w:rPr>
                <w:webHidden/>
                <w:sz w:val="22"/>
                <w:szCs w:val="22"/>
              </w:rPr>
            </w:r>
            <w:r w:rsidR="00DB46C9" w:rsidRPr="00DB46C9">
              <w:rPr>
                <w:webHidden/>
                <w:sz w:val="22"/>
                <w:szCs w:val="22"/>
              </w:rPr>
              <w:fldChar w:fldCharType="separate"/>
            </w:r>
            <w:r w:rsidR="00DB46C9" w:rsidRPr="00DB46C9">
              <w:rPr>
                <w:webHidden/>
                <w:sz w:val="22"/>
                <w:szCs w:val="22"/>
              </w:rPr>
              <w:t>1</w:t>
            </w:r>
            <w:r w:rsidR="00DB46C9" w:rsidRPr="00DB46C9">
              <w:rPr>
                <w:webHidden/>
                <w:sz w:val="22"/>
                <w:szCs w:val="22"/>
              </w:rPr>
              <w:fldChar w:fldCharType="end"/>
            </w:r>
          </w:hyperlink>
        </w:p>
        <w:p w14:paraId="18761431" w14:textId="622F4E75" w:rsidR="00DB46C9" w:rsidRPr="00DB46C9" w:rsidRDefault="00DB46C9" w:rsidP="00DB46C9">
          <w:pPr>
            <w:pStyle w:val="TOC1"/>
            <w:spacing w:line="360" w:lineRule="auto"/>
            <w:rPr>
              <w:rFonts w:eastAsiaTheme="minorEastAsia"/>
              <w:kern w:val="2"/>
              <w:sz w:val="22"/>
              <w:szCs w:val="22"/>
              <w14:ligatures w14:val="standardContextual"/>
            </w:rPr>
          </w:pPr>
          <w:hyperlink w:anchor="_Toc227395342" w:history="1">
            <w:r w:rsidRPr="00DB46C9">
              <w:rPr>
                <w:rStyle w:val="Hyperlink"/>
                <w:rFonts w:eastAsia="Aptos"/>
                <w:sz w:val="22"/>
                <w:szCs w:val="22"/>
              </w:rPr>
              <w:t>Staff burnout is a big issue right now in the UK health and social care sector, especially in the NHS and frontline care services. This report digs into burnout among health and social care workers. It explains why this matters and thinks about how to study it in a small project. Plus, it looks at six reliable sources, outlines some fitting research methods, and really thinks about why this topic connects to my studies and my job.</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_Toc227395342 \h </w:instrText>
            </w:r>
            <w:r w:rsidRPr="00DB46C9">
              <w:rPr>
                <w:webHidden/>
                <w:sz w:val="22"/>
                <w:szCs w:val="22"/>
              </w:rPr>
            </w:r>
            <w:r w:rsidRPr="00DB46C9">
              <w:rPr>
                <w:webHidden/>
                <w:sz w:val="22"/>
                <w:szCs w:val="22"/>
              </w:rPr>
              <w:fldChar w:fldCharType="separate"/>
            </w:r>
            <w:r w:rsidRPr="00DB46C9">
              <w:rPr>
                <w:webHidden/>
                <w:sz w:val="22"/>
                <w:szCs w:val="22"/>
              </w:rPr>
              <w:t>1</w:t>
            </w:r>
            <w:r w:rsidRPr="00DB46C9">
              <w:rPr>
                <w:webHidden/>
                <w:sz w:val="22"/>
                <w:szCs w:val="22"/>
              </w:rPr>
              <w:fldChar w:fldCharType="end"/>
            </w:r>
          </w:hyperlink>
        </w:p>
        <w:p w14:paraId="04F1622A" w14:textId="2D4D1AEF" w:rsidR="00DB46C9" w:rsidRPr="00DB46C9" w:rsidRDefault="00DB46C9" w:rsidP="00DB46C9">
          <w:pPr>
            <w:pStyle w:val="TOC1"/>
            <w:spacing w:line="360" w:lineRule="auto"/>
            <w:rPr>
              <w:rFonts w:eastAsiaTheme="minorEastAsia"/>
              <w:kern w:val="2"/>
              <w:sz w:val="22"/>
              <w:szCs w:val="22"/>
              <w14:ligatures w14:val="standardContextual"/>
            </w:rPr>
          </w:pPr>
          <w:hyperlink w:anchor="_Toc227395343" w:history="1">
            <w:r w:rsidRPr="00DB46C9">
              <w:rPr>
                <w:rStyle w:val="Hyperlink"/>
                <w:sz w:val="22"/>
                <w:szCs w:val="22"/>
              </w:rPr>
              <w:t>Task 1 – Selection of a Research Topic</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_Toc227395343 \h </w:instrText>
            </w:r>
            <w:r w:rsidRPr="00DB46C9">
              <w:rPr>
                <w:webHidden/>
                <w:sz w:val="22"/>
                <w:szCs w:val="22"/>
              </w:rPr>
            </w:r>
            <w:r w:rsidRPr="00DB46C9">
              <w:rPr>
                <w:webHidden/>
                <w:sz w:val="22"/>
                <w:szCs w:val="22"/>
              </w:rPr>
              <w:fldChar w:fldCharType="separate"/>
            </w:r>
            <w:r w:rsidRPr="00DB46C9">
              <w:rPr>
                <w:webHidden/>
                <w:sz w:val="22"/>
                <w:szCs w:val="22"/>
              </w:rPr>
              <w:t>1</w:t>
            </w:r>
            <w:r w:rsidRPr="00DB46C9">
              <w:rPr>
                <w:webHidden/>
                <w:sz w:val="22"/>
                <w:szCs w:val="22"/>
              </w:rPr>
              <w:fldChar w:fldCharType="end"/>
            </w:r>
          </w:hyperlink>
        </w:p>
        <w:p w14:paraId="3B4F87E0" w14:textId="1927734B" w:rsidR="00DB46C9" w:rsidRPr="00DB46C9" w:rsidRDefault="00DB46C9" w:rsidP="00DB46C9">
          <w:pPr>
            <w:pStyle w:val="TOC2"/>
            <w:tabs>
              <w:tab w:val="left" w:pos="960"/>
              <w:tab w:val="right" w:leader="dot" w:pos="9016"/>
            </w:tabs>
            <w:spacing w:line="360" w:lineRule="auto"/>
            <w:rPr>
              <w:rFonts w:ascii="Arial" w:eastAsiaTheme="minorEastAsia" w:hAnsi="Arial" w:cs="Arial"/>
              <w:noProof/>
              <w:kern w:val="2"/>
              <w:sz w:val="22"/>
              <w:szCs w:val="22"/>
              <w14:ligatures w14:val="standardContextual"/>
            </w:rPr>
          </w:pPr>
          <w:hyperlink w:anchor="_Toc227395344" w:history="1">
            <w:r w:rsidRPr="00DB46C9">
              <w:rPr>
                <w:rStyle w:val="Hyperlink"/>
                <w:rFonts w:ascii="Arial" w:eastAsia="Arial" w:hAnsi="Arial" w:cs="Arial"/>
                <w:noProof/>
                <w:sz w:val="22"/>
                <w:szCs w:val="22"/>
              </w:rPr>
              <w:t>1.1</w:t>
            </w:r>
            <w:r w:rsidRPr="00DB46C9">
              <w:rPr>
                <w:rFonts w:ascii="Arial" w:eastAsiaTheme="minorEastAsia" w:hAnsi="Arial" w:cs="Arial"/>
                <w:noProof/>
                <w:kern w:val="2"/>
                <w:sz w:val="22"/>
                <w:szCs w:val="22"/>
                <w14:ligatures w14:val="standardContextual"/>
              </w:rPr>
              <w:tab/>
            </w:r>
            <w:r w:rsidRPr="00DB46C9">
              <w:rPr>
                <w:rStyle w:val="Hyperlink"/>
                <w:rFonts w:ascii="Arial" w:eastAsia="Arial" w:hAnsi="Arial" w:cs="Arial"/>
                <w:noProof/>
                <w:sz w:val="22"/>
                <w:szCs w:val="22"/>
              </w:rPr>
              <w:t>The Issue and Why It Matters</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_Toc227395344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1</w:t>
            </w:r>
            <w:r w:rsidRPr="00DB46C9">
              <w:rPr>
                <w:rFonts w:ascii="Arial" w:hAnsi="Arial" w:cs="Arial"/>
                <w:noProof/>
                <w:webHidden/>
                <w:sz w:val="22"/>
                <w:szCs w:val="22"/>
              </w:rPr>
              <w:fldChar w:fldCharType="end"/>
            </w:r>
          </w:hyperlink>
        </w:p>
        <w:p w14:paraId="751C7310" w14:textId="3085B86A"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45" w:history="1">
            <w:r w:rsidRPr="00DB46C9">
              <w:rPr>
                <w:rStyle w:val="Hyperlink"/>
                <w:rFonts w:ascii="Arial" w:eastAsia="Arial" w:hAnsi="Arial" w:cs="Arial"/>
                <w:noProof/>
                <w:sz w:val="22"/>
                <w:szCs w:val="22"/>
              </w:rPr>
              <w:t>1.2 Personal Reflection – Why I Chose This Topic</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_Toc227395345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1</w:t>
            </w:r>
            <w:r w:rsidRPr="00DB46C9">
              <w:rPr>
                <w:rFonts w:ascii="Arial" w:hAnsi="Arial" w:cs="Arial"/>
                <w:noProof/>
                <w:webHidden/>
                <w:sz w:val="22"/>
                <w:szCs w:val="22"/>
              </w:rPr>
              <w:fldChar w:fldCharType="end"/>
            </w:r>
          </w:hyperlink>
        </w:p>
        <w:p w14:paraId="5F773315" w14:textId="4F2BAFD4" w:rsidR="00DB46C9" w:rsidRPr="00DB46C9" w:rsidRDefault="00DB46C9" w:rsidP="00DB46C9">
          <w:pPr>
            <w:pStyle w:val="TOC1"/>
            <w:spacing w:line="360" w:lineRule="auto"/>
            <w:rPr>
              <w:rFonts w:eastAsiaTheme="minorEastAsia"/>
              <w:kern w:val="2"/>
              <w:sz w:val="22"/>
              <w:szCs w:val="22"/>
              <w14:ligatures w14:val="standardContextual"/>
            </w:rPr>
          </w:pPr>
          <w:hyperlink w:anchor="_Toc227395346" w:history="1">
            <w:r w:rsidRPr="00DB46C9">
              <w:rPr>
                <w:rStyle w:val="Hyperlink"/>
                <w:sz w:val="22"/>
                <w:szCs w:val="22"/>
              </w:rPr>
              <w:t>Task 2 – Evaluating Information Sources</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_Toc227395346 \h </w:instrText>
            </w:r>
            <w:r w:rsidRPr="00DB46C9">
              <w:rPr>
                <w:webHidden/>
                <w:sz w:val="22"/>
                <w:szCs w:val="22"/>
              </w:rPr>
            </w:r>
            <w:r w:rsidRPr="00DB46C9">
              <w:rPr>
                <w:webHidden/>
                <w:sz w:val="22"/>
                <w:szCs w:val="22"/>
              </w:rPr>
              <w:fldChar w:fldCharType="separate"/>
            </w:r>
            <w:r w:rsidRPr="00DB46C9">
              <w:rPr>
                <w:webHidden/>
                <w:sz w:val="22"/>
                <w:szCs w:val="22"/>
              </w:rPr>
              <w:t>2</w:t>
            </w:r>
            <w:r w:rsidRPr="00DB46C9">
              <w:rPr>
                <w:webHidden/>
                <w:sz w:val="22"/>
                <w:szCs w:val="22"/>
              </w:rPr>
              <w:fldChar w:fldCharType="end"/>
            </w:r>
          </w:hyperlink>
        </w:p>
        <w:p w14:paraId="7AEF99A5" w14:textId="12DDE12D"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47" w:history="1">
            <w:r w:rsidRPr="00DB46C9">
              <w:rPr>
                <w:rStyle w:val="Hyperlink"/>
                <w:rFonts w:ascii="Arial" w:eastAsia="Arial" w:hAnsi="Arial" w:cs="Arial"/>
                <w:noProof/>
                <w:sz w:val="22"/>
                <w:szCs w:val="22"/>
              </w:rPr>
              <w:t>2.1 Source 1</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_Toc227395347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2</w:t>
            </w:r>
            <w:r w:rsidRPr="00DB46C9">
              <w:rPr>
                <w:rFonts w:ascii="Arial" w:hAnsi="Arial" w:cs="Arial"/>
                <w:noProof/>
                <w:webHidden/>
                <w:sz w:val="22"/>
                <w:szCs w:val="22"/>
              </w:rPr>
              <w:fldChar w:fldCharType="end"/>
            </w:r>
          </w:hyperlink>
        </w:p>
        <w:p w14:paraId="54E65A28" w14:textId="52AE4250"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48" w:history="1">
            <w:r w:rsidRPr="00DB46C9">
              <w:rPr>
                <w:rStyle w:val="Hyperlink"/>
                <w:rFonts w:ascii="Arial" w:eastAsia="Arial" w:hAnsi="Arial" w:cs="Arial"/>
                <w:noProof/>
                <w:sz w:val="22"/>
                <w:szCs w:val="22"/>
              </w:rPr>
              <w:t>2.2 Source 2</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_Toc227395348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2</w:t>
            </w:r>
            <w:r w:rsidRPr="00DB46C9">
              <w:rPr>
                <w:rFonts w:ascii="Arial" w:hAnsi="Arial" w:cs="Arial"/>
                <w:noProof/>
                <w:webHidden/>
                <w:sz w:val="22"/>
                <w:szCs w:val="22"/>
              </w:rPr>
              <w:fldChar w:fldCharType="end"/>
            </w:r>
          </w:hyperlink>
        </w:p>
        <w:p w14:paraId="241D9D41" w14:textId="764DB401"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49" w:history="1">
            <w:r w:rsidRPr="00DB46C9">
              <w:rPr>
                <w:rStyle w:val="Hyperlink"/>
                <w:rFonts w:ascii="Arial" w:eastAsia="Arial" w:hAnsi="Arial" w:cs="Arial"/>
                <w:noProof/>
                <w:sz w:val="22"/>
                <w:szCs w:val="22"/>
              </w:rPr>
              <w:t>2.3 Source 3</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_Toc227395349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3</w:t>
            </w:r>
            <w:r w:rsidRPr="00DB46C9">
              <w:rPr>
                <w:rFonts w:ascii="Arial" w:hAnsi="Arial" w:cs="Arial"/>
                <w:noProof/>
                <w:webHidden/>
                <w:sz w:val="22"/>
                <w:szCs w:val="22"/>
              </w:rPr>
              <w:fldChar w:fldCharType="end"/>
            </w:r>
          </w:hyperlink>
        </w:p>
        <w:p w14:paraId="1F268F99" w14:textId="6E3A7385"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50" w:history="1">
            <w:r w:rsidRPr="00DB46C9">
              <w:rPr>
                <w:rStyle w:val="Hyperlink"/>
                <w:rFonts w:ascii="Arial" w:eastAsia="Arial" w:hAnsi="Arial" w:cs="Arial"/>
                <w:noProof/>
                <w:sz w:val="22"/>
                <w:szCs w:val="22"/>
              </w:rPr>
              <w:t>2.4 Gaps in Current Research</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_Toc227395350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3</w:t>
            </w:r>
            <w:r w:rsidRPr="00DB46C9">
              <w:rPr>
                <w:rFonts w:ascii="Arial" w:hAnsi="Arial" w:cs="Arial"/>
                <w:noProof/>
                <w:webHidden/>
                <w:sz w:val="22"/>
                <w:szCs w:val="22"/>
              </w:rPr>
              <w:fldChar w:fldCharType="end"/>
            </w:r>
          </w:hyperlink>
        </w:p>
        <w:p w14:paraId="255F90EA" w14:textId="572878A7" w:rsidR="00DB46C9" w:rsidRPr="00DB46C9" w:rsidRDefault="00DB46C9" w:rsidP="00DB46C9">
          <w:pPr>
            <w:pStyle w:val="TOC1"/>
            <w:spacing w:line="360" w:lineRule="auto"/>
            <w:rPr>
              <w:rFonts w:eastAsiaTheme="minorEastAsia"/>
              <w:kern w:val="2"/>
              <w:sz w:val="22"/>
              <w:szCs w:val="22"/>
              <w14:ligatures w14:val="standardContextual"/>
            </w:rPr>
          </w:pPr>
          <w:hyperlink w:anchor="_Toc227395351" w:history="1">
            <w:r w:rsidRPr="00DB46C9">
              <w:rPr>
                <w:rStyle w:val="Hyperlink"/>
                <w:sz w:val="22"/>
                <w:szCs w:val="22"/>
              </w:rPr>
              <w:t>Task 3 – Research Methodologies</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_Toc227395351 \h </w:instrText>
            </w:r>
            <w:r w:rsidRPr="00DB46C9">
              <w:rPr>
                <w:webHidden/>
                <w:sz w:val="22"/>
                <w:szCs w:val="22"/>
              </w:rPr>
            </w:r>
            <w:r w:rsidRPr="00DB46C9">
              <w:rPr>
                <w:webHidden/>
                <w:sz w:val="22"/>
                <w:szCs w:val="22"/>
              </w:rPr>
              <w:fldChar w:fldCharType="separate"/>
            </w:r>
            <w:r w:rsidRPr="00DB46C9">
              <w:rPr>
                <w:webHidden/>
                <w:sz w:val="22"/>
                <w:szCs w:val="22"/>
              </w:rPr>
              <w:t>3</w:t>
            </w:r>
            <w:r w:rsidRPr="00DB46C9">
              <w:rPr>
                <w:webHidden/>
                <w:sz w:val="22"/>
                <w:szCs w:val="22"/>
              </w:rPr>
              <w:fldChar w:fldCharType="end"/>
            </w:r>
          </w:hyperlink>
        </w:p>
        <w:p w14:paraId="5E471A8D" w14:textId="72385A17"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52" w:history="1">
            <w:r w:rsidRPr="00DB46C9">
              <w:rPr>
                <w:rStyle w:val="Hyperlink"/>
                <w:rFonts w:ascii="Arial" w:eastAsia="Arial" w:hAnsi="Arial" w:cs="Arial"/>
                <w:noProof/>
                <w:sz w:val="22"/>
                <w:szCs w:val="22"/>
              </w:rPr>
              <w:t>3.1 Definitions and Examples</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_Toc227395352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3</w:t>
            </w:r>
            <w:r w:rsidRPr="00DB46C9">
              <w:rPr>
                <w:rFonts w:ascii="Arial" w:hAnsi="Arial" w:cs="Arial"/>
                <w:noProof/>
                <w:webHidden/>
                <w:sz w:val="22"/>
                <w:szCs w:val="22"/>
              </w:rPr>
              <w:fldChar w:fldCharType="end"/>
            </w:r>
          </w:hyperlink>
        </w:p>
        <w:p w14:paraId="68D2803E" w14:textId="4C73D941"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53" w:history="1">
            <w:r w:rsidRPr="00DB46C9">
              <w:rPr>
                <w:rStyle w:val="Hyperlink"/>
                <w:rFonts w:ascii="Arial" w:eastAsia="Arial" w:hAnsi="Arial" w:cs="Arial"/>
                <w:noProof/>
                <w:sz w:val="22"/>
                <w:szCs w:val="22"/>
              </w:rPr>
              <w:t>3.2 Chosen Methodology and Justification</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_Toc227395353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4</w:t>
            </w:r>
            <w:r w:rsidRPr="00DB46C9">
              <w:rPr>
                <w:rFonts w:ascii="Arial" w:hAnsi="Arial" w:cs="Arial"/>
                <w:noProof/>
                <w:webHidden/>
                <w:sz w:val="22"/>
                <w:szCs w:val="22"/>
              </w:rPr>
              <w:fldChar w:fldCharType="end"/>
            </w:r>
          </w:hyperlink>
        </w:p>
        <w:p w14:paraId="6E8EAF60" w14:textId="43575F42" w:rsidR="00DB46C9" w:rsidRPr="00DB46C9" w:rsidRDefault="00DB46C9" w:rsidP="00DB46C9">
          <w:pPr>
            <w:pStyle w:val="TOC1"/>
            <w:spacing w:line="360" w:lineRule="auto"/>
            <w:rPr>
              <w:rFonts w:eastAsiaTheme="minorEastAsia"/>
              <w:kern w:val="2"/>
              <w:sz w:val="22"/>
              <w:szCs w:val="22"/>
              <w14:ligatures w14:val="standardContextual"/>
            </w:rPr>
          </w:pPr>
          <w:hyperlink w:anchor="_Toc227395354" w:history="1">
            <w:r w:rsidRPr="00DB46C9">
              <w:rPr>
                <w:rStyle w:val="Hyperlink"/>
                <w:sz w:val="22"/>
                <w:szCs w:val="22"/>
              </w:rPr>
              <w:t>Task 4 – Data Collection</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_Toc227395354 \h </w:instrText>
            </w:r>
            <w:r w:rsidRPr="00DB46C9">
              <w:rPr>
                <w:webHidden/>
                <w:sz w:val="22"/>
                <w:szCs w:val="22"/>
              </w:rPr>
            </w:r>
            <w:r w:rsidRPr="00DB46C9">
              <w:rPr>
                <w:webHidden/>
                <w:sz w:val="22"/>
                <w:szCs w:val="22"/>
              </w:rPr>
              <w:fldChar w:fldCharType="separate"/>
            </w:r>
            <w:r w:rsidRPr="00DB46C9">
              <w:rPr>
                <w:webHidden/>
                <w:sz w:val="22"/>
                <w:szCs w:val="22"/>
              </w:rPr>
              <w:t>4</w:t>
            </w:r>
            <w:r w:rsidRPr="00DB46C9">
              <w:rPr>
                <w:webHidden/>
                <w:sz w:val="22"/>
                <w:szCs w:val="22"/>
              </w:rPr>
              <w:fldChar w:fldCharType="end"/>
            </w:r>
          </w:hyperlink>
        </w:p>
        <w:p w14:paraId="72EAE271" w14:textId="159813D3"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55" w:history="1">
            <w:r w:rsidRPr="00DB46C9">
              <w:rPr>
                <w:rStyle w:val="Hyperlink"/>
                <w:rFonts w:ascii="Arial" w:eastAsia="Arial" w:hAnsi="Arial" w:cs="Arial"/>
                <w:noProof/>
                <w:sz w:val="22"/>
                <w:szCs w:val="22"/>
              </w:rPr>
              <w:t>4.1 Primary vs Secondary Data</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_Toc227395355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4</w:t>
            </w:r>
            <w:r w:rsidRPr="00DB46C9">
              <w:rPr>
                <w:rFonts w:ascii="Arial" w:hAnsi="Arial" w:cs="Arial"/>
                <w:noProof/>
                <w:webHidden/>
                <w:sz w:val="22"/>
                <w:szCs w:val="22"/>
              </w:rPr>
              <w:fldChar w:fldCharType="end"/>
            </w:r>
          </w:hyperlink>
        </w:p>
        <w:p w14:paraId="37FE10E6" w14:textId="7519006B"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56" w:history="1">
            <w:r w:rsidRPr="00DB46C9">
              <w:rPr>
                <w:rStyle w:val="Hyperlink"/>
                <w:rFonts w:ascii="Arial" w:eastAsia="Arial" w:hAnsi="Arial" w:cs="Arial"/>
                <w:noProof/>
                <w:sz w:val="22"/>
                <w:szCs w:val="22"/>
              </w:rPr>
              <w:t>4.2 Chosen Data Type and Justification</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_Toc227395356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4</w:t>
            </w:r>
            <w:r w:rsidRPr="00DB46C9">
              <w:rPr>
                <w:rFonts w:ascii="Arial" w:hAnsi="Arial" w:cs="Arial"/>
                <w:noProof/>
                <w:webHidden/>
                <w:sz w:val="22"/>
                <w:szCs w:val="22"/>
              </w:rPr>
              <w:fldChar w:fldCharType="end"/>
            </w:r>
          </w:hyperlink>
        </w:p>
        <w:p w14:paraId="28DB072C" w14:textId="26515528" w:rsidR="00DB46C9" w:rsidRPr="00DB46C9" w:rsidRDefault="00DB46C9" w:rsidP="00DB46C9">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27395357" w:history="1">
            <w:r w:rsidRPr="00DB46C9">
              <w:rPr>
                <w:rStyle w:val="Hyperlink"/>
                <w:rFonts w:ascii="Arial" w:eastAsia="Arial" w:hAnsi="Arial" w:cs="Arial"/>
                <w:noProof/>
                <w:sz w:val="22"/>
                <w:szCs w:val="22"/>
              </w:rPr>
              <w:t>4.3 Advantages and Challenges</w:t>
            </w:r>
            <w:r w:rsidRPr="00DB46C9">
              <w:rPr>
                <w:rFonts w:ascii="Arial" w:hAnsi="Arial" w:cs="Arial"/>
                <w:noProof/>
                <w:webHidden/>
                <w:sz w:val="22"/>
                <w:szCs w:val="22"/>
              </w:rPr>
              <w:tab/>
            </w:r>
            <w:r w:rsidRPr="00DB46C9">
              <w:rPr>
                <w:rFonts w:ascii="Arial" w:hAnsi="Arial" w:cs="Arial"/>
                <w:noProof/>
                <w:webHidden/>
                <w:sz w:val="22"/>
                <w:szCs w:val="22"/>
              </w:rPr>
              <w:fldChar w:fldCharType="begin"/>
            </w:r>
            <w:r w:rsidRPr="00DB46C9">
              <w:rPr>
                <w:rFonts w:ascii="Arial" w:hAnsi="Arial" w:cs="Arial"/>
                <w:noProof/>
                <w:webHidden/>
                <w:sz w:val="22"/>
                <w:szCs w:val="22"/>
              </w:rPr>
              <w:instrText xml:space="preserve"> PAGEREF _Toc227395357 \h </w:instrText>
            </w:r>
            <w:r w:rsidRPr="00DB46C9">
              <w:rPr>
                <w:rFonts w:ascii="Arial" w:hAnsi="Arial" w:cs="Arial"/>
                <w:noProof/>
                <w:webHidden/>
                <w:sz w:val="22"/>
                <w:szCs w:val="22"/>
              </w:rPr>
            </w:r>
            <w:r w:rsidRPr="00DB46C9">
              <w:rPr>
                <w:rFonts w:ascii="Arial" w:hAnsi="Arial" w:cs="Arial"/>
                <w:noProof/>
                <w:webHidden/>
                <w:sz w:val="22"/>
                <w:szCs w:val="22"/>
              </w:rPr>
              <w:fldChar w:fldCharType="separate"/>
            </w:r>
            <w:r w:rsidRPr="00DB46C9">
              <w:rPr>
                <w:rFonts w:ascii="Arial" w:hAnsi="Arial" w:cs="Arial"/>
                <w:noProof/>
                <w:webHidden/>
                <w:sz w:val="22"/>
                <w:szCs w:val="22"/>
              </w:rPr>
              <w:t>5</w:t>
            </w:r>
            <w:r w:rsidRPr="00DB46C9">
              <w:rPr>
                <w:rFonts w:ascii="Arial" w:hAnsi="Arial" w:cs="Arial"/>
                <w:noProof/>
                <w:webHidden/>
                <w:sz w:val="22"/>
                <w:szCs w:val="22"/>
              </w:rPr>
              <w:fldChar w:fldCharType="end"/>
            </w:r>
          </w:hyperlink>
        </w:p>
        <w:p w14:paraId="75AEDEA0" w14:textId="45BAD00F" w:rsidR="00DB46C9" w:rsidRPr="00DB46C9" w:rsidRDefault="00DB46C9" w:rsidP="00DB46C9">
          <w:pPr>
            <w:pStyle w:val="TOC1"/>
            <w:spacing w:line="360" w:lineRule="auto"/>
            <w:rPr>
              <w:rFonts w:eastAsiaTheme="minorEastAsia"/>
              <w:kern w:val="2"/>
              <w:sz w:val="22"/>
              <w:szCs w:val="22"/>
              <w14:ligatures w14:val="standardContextual"/>
            </w:rPr>
          </w:pPr>
          <w:hyperlink w:anchor="_Toc227395358" w:history="1">
            <w:r w:rsidRPr="00DB46C9">
              <w:rPr>
                <w:rStyle w:val="Hyperlink"/>
                <w:sz w:val="22"/>
                <w:szCs w:val="22"/>
              </w:rPr>
              <w:t>Conclusion</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_Toc227395358 \h </w:instrText>
            </w:r>
            <w:r w:rsidRPr="00DB46C9">
              <w:rPr>
                <w:webHidden/>
                <w:sz w:val="22"/>
                <w:szCs w:val="22"/>
              </w:rPr>
            </w:r>
            <w:r w:rsidRPr="00DB46C9">
              <w:rPr>
                <w:webHidden/>
                <w:sz w:val="22"/>
                <w:szCs w:val="22"/>
              </w:rPr>
              <w:fldChar w:fldCharType="separate"/>
            </w:r>
            <w:r w:rsidRPr="00DB46C9">
              <w:rPr>
                <w:webHidden/>
                <w:sz w:val="22"/>
                <w:szCs w:val="22"/>
              </w:rPr>
              <w:t>5</w:t>
            </w:r>
            <w:r w:rsidRPr="00DB46C9">
              <w:rPr>
                <w:webHidden/>
                <w:sz w:val="22"/>
                <w:szCs w:val="22"/>
              </w:rPr>
              <w:fldChar w:fldCharType="end"/>
            </w:r>
          </w:hyperlink>
        </w:p>
        <w:p w14:paraId="509F9071" w14:textId="0A0B5C19" w:rsidR="00DB46C9" w:rsidRPr="00DB46C9" w:rsidRDefault="00DB46C9" w:rsidP="00DB46C9">
          <w:pPr>
            <w:pStyle w:val="TOC1"/>
            <w:spacing w:line="360" w:lineRule="auto"/>
            <w:rPr>
              <w:rFonts w:eastAsiaTheme="minorEastAsia"/>
              <w:kern w:val="2"/>
              <w:sz w:val="22"/>
              <w:szCs w:val="22"/>
              <w14:ligatures w14:val="standardContextual"/>
            </w:rPr>
          </w:pPr>
          <w:hyperlink w:anchor="_Toc227395359" w:history="1">
            <w:r w:rsidRPr="00DB46C9">
              <w:rPr>
                <w:rStyle w:val="Hyperlink"/>
                <w:sz w:val="22"/>
                <w:szCs w:val="22"/>
              </w:rPr>
              <w:t>Reference List</w:t>
            </w:r>
            <w:r w:rsidRPr="00DB46C9">
              <w:rPr>
                <w:webHidden/>
                <w:sz w:val="22"/>
                <w:szCs w:val="22"/>
              </w:rPr>
              <w:tab/>
            </w:r>
            <w:r w:rsidRPr="00DB46C9">
              <w:rPr>
                <w:webHidden/>
                <w:sz w:val="22"/>
                <w:szCs w:val="22"/>
              </w:rPr>
              <w:fldChar w:fldCharType="begin"/>
            </w:r>
            <w:r w:rsidRPr="00DB46C9">
              <w:rPr>
                <w:webHidden/>
                <w:sz w:val="22"/>
                <w:szCs w:val="22"/>
              </w:rPr>
              <w:instrText xml:space="preserve"> PAGEREF _Toc227395359 \h </w:instrText>
            </w:r>
            <w:r w:rsidRPr="00DB46C9">
              <w:rPr>
                <w:webHidden/>
                <w:sz w:val="22"/>
                <w:szCs w:val="22"/>
              </w:rPr>
            </w:r>
            <w:r w:rsidRPr="00DB46C9">
              <w:rPr>
                <w:webHidden/>
                <w:sz w:val="22"/>
                <w:szCs w:val="22"/>
              </w:rPr>
              <w:fldChar w:fldCharType="separate"/>
            </w:r>
            <w:r w:rsidRPr="00DB46C9">
              <w:rPr>
                <w:webHidden/>
                <w:sz w:val="22"/>
                <w:szCs w:val="22"/>
              </w:rPr>
              <w:t>5</w:t>
            </w:r>
            <w:r w:rsidRPr="00DB46C9">
              <w:rPr>
                <w:webHidden/>
                <w:sz w:val="22"/>
                <w:szCs w:val="22"/>
              </w:rPr>
              <w:fldChar w:fldCharType="end"/>
            </w:r>
          </w:hyperlink>
        </w:p>
        <w:p w14:paraId="0BB5B866" w14:textId="147523AF" w:rsidR="00530E16" w:rsidRPr="00DB46C9" w:rsidRDefault="004468F8" w:rsidP="00DB46C9">
          <w:pPr>
            <w:spacing w:line="360" w:lineRule="auto"/>
            <w:rPr>
              <w:rFonts w:ascii="Arial" w:hAnsi="Arial" w:cs="Arial"/>
              <w:sz w:val="22"/>
              <w:szCs w:val="22"/>
            </w:rPr>
          </w:pPr>
          <w:r w:rsidRPr="00DB46C9">
            <w:rPr>
              <w:rFonts w:ascii="Arial" w:hAnsi="Arial" w:cs="Arial"/>
              <w:sz w:val="22"/>
              <w:szCs w:val="22"/>
            </w:rPr>
            <w:fldChar w:fldCharType="end"/>
          </w:r>
        </w:p>
      </w:sdtContent>
    </w:sdt>
    <w:p w14:paraId="556FE490" w14:textId="77777777" w:rsidR="00530E16" w:rsidRPr="00DB46C9" w:rsidRDefault="00530E16" w:rsidP="00DB46C9">
      <w:pPr>
        <w:spacing w:line="360" w:lineRule="auto"/>
        <w:rPr>
          <w:rFonts w:ascii="Arial" w:eastAsia="Arial" w:hAnsi="Arial" w:cs="Arial"/>
          <w:sz w:val="22"/>
          <w:szCs w:val="22"/>
        </w:rPr>
      </w:pPr>
    </w:p>
    <w:p w14:paraId="40A05B67" w14:textId="77777777" w:rsidR="00530E16" w:rsidRPr="00DB46C9" w:rsidRDefault="00530E16" w:rsidP="00DB46C9">
      <w:pPr>
        <w:spacing w:line="360" w:lineRule="auto"/>
        <w:rPr>
          <w:rFonts w:ascii="Arial" w:eastAsia="Arial" w:hAnsi="Arial" w:cs="Arial"/>
          <w:sz w:val="22"/>
          <w:szCs w:val="22"/>
        </w:rPr>
      </w:pPr>
    </w:p>
    <w:p w14:paraId="62DF5841" w14:textId="77777777" w:rsidR="00530E16" w:rsidRPr="00DB46C9" w:rsidRDefault="00530E16" w:rsidP="00DB46C9">
      <w:pPr>
        <w:spacing w:line="360" w:lineRule="auto"/>
        <w:rPr>
          <w:rFonts w:ascii="Arial" w:eastAsia="Arial" w:hAnsi="Arial" w:cs="Arial"/>
          <w:sz w:val="22"/>
          <w:szCs w:val="22"/>
        </w:rPr>
      </w:pPr>
    </w:p>
    <w:p w14:paraId="157EC8D3" w14:textId="77777777" w:rsidR="002A1842" w:rsidRPr="00DB46C9" w:rsidRDefault="002A1842" w:rsidP="00DB46C9">
      <w:pPr>
        <w:spacing w:line="360" w:lineRule="auto"/>
        <w:rPr>
          <w:rFonts w:ascii="Arial" w:eastAsia="Arial" w:hAnsi="Arial" w:cs="Arial"/>
          <w:sz w:val="22"/>
          <w:szCs w:val="22"/>
        </w:rPr>
        <w:sectPr w:rsidR="002A1842" w:rsidRPr="00DB46C9">
          <w:footerReference w:type="default" r:id="rId9"/>
          <w:pgSz w:w="11906" w:h="16838"/>
          <w:pgMar w:top="1440" w:right="1440" w:bottom="1440" w:left="1440" w:header="708" w:footer="708" w:gutter="0"/>
          <w:pgNumType w:start="0"/>
          <w:cols w:space="720"/>
          <w:titlePg/>
        </w:sectPr>
      </w:pPr>
    </w:p>
    <w:p w14:paraId="2E22FB6A" w14:textId="77777777" w:rsidR="00DB46C9" w:rsidRPr="00DB46C9" w:rsidRDefault="00DB46C9" w:rsidP="00DB46C9">
      <w:pPr>
        <w:pStyle w:val="Heading1"/>
        <w:spacing w:line="360" w:lineRule="auto"/>
        <w:rPr>
          <w:rFonts w:ascii="Arial" w:eastAsia="Arial" w:hAnsi="Arial" w:cs="Arial"/>
          <w:sz w:val="22"/>
          <w:szCs w:val="22"/>
        </w:rPr>
      </w:pPr>
      <w:bookmarkStart w:id="0" w:name="_Toc227395341"/>
    </w:p>
    <w:p w14:paraId="0921B38D" w14:textId="77777777" w:rsidR="00DB46C9" w:rsidRPr="00DB46C9" w:rsidRDefault="00DB46C9" w:rsidP="00DB46C9">
      <w:pPr>
        <w:pStyle w:val="Heading1"/>
        <w:spacing w:line="360" w:lineRule="auto"/>
        <w:rPr>
          <w:rFonts w:ascii="Arial" w:eastAsia="Arial" w:hAnsi="Arial" w:cs="Arial"/>
          <w:sz w:val="22"/>
          <w:szCs w:val="22"/>
        </w:rPr>
      </w:pPr>
    </w:p>
    <w:p w14:paraId="3FE99CE7" w14:textId="0F13E415" w:rsidR="00575E73" w:rsidRPr="00DB46C9" w:rsidRDefault="00575E73" w:rsidP="00DB46C9">
      <w:pPr>
        <w:pStyle w:val="Heading1"/>
        <w:spacing w:line="360" w:lineRule="auto"/>
        <w:rPr>
          <w:rFonts w:ascii="Arial" w:eastAsia="Arial" w:hAnsi="Arial" w:cs="Arial"/>
          <w:sz w:val="22"/>
          <w:szCs w:val="22"/>
        </w:rPr>
      </w:pPr>
      <w:r w:rsidRPr="00DB46C9">
        <w:rPr>
          <w:rFonts w:ascii="Arial" w:eastAsia="Arial" w:hAnsi="Arial" w:cs="Arial"/>
          <w:sz w:val="22"/>
          <w:szCs w:val="22"/>
        </w:rPr>
        <w:t>Introduction</w:t>
      </w:r>
      <w:bookmarkEnd w:id="0"/>
    </w:p>
    <w:p w14:paraId="6869B3E8" w14:textId="77777777" w:rsidR="0067324A" w:rsidRPr="00DB46C9" w:rsidRDefault="0067324A" w:rsidP="00DB46C9">
      <w:pPr>
        <w:spacing w:line="360" w:lineRule="auto"/>
        <w:rPr>
          <w:rFonts w:ascii="Arial" w:hAnsi="Arial" w:cs="Arial"/>
          <w:sz w:val="22"/>
          <w:szCs w:val="22"/>
        </w:rPr>
      </w:pPr>
    </w:p>
    <w:p w14:paraId="23EED648" w14:textId="04807203" w:rsidR="0067324A" w:rsidRPr="00DB46C9" w:rsidRDefault="0067324A" w:rsidP="00DB46C9">
      <w:pPr>
        <w:pStyle w:val="Heading1"/>
        <w:spacing w:line="360" w:lineRule="auto"/>
        <w:rPr>
          <w:rFonts w:ascii="Arial" w:eastAsia="Aptos" w:hAnsi="Arial" w:cs="Arial"/>
          <w:color w:val="auto"/>
          <w:sz w:val="22"/>
          <w:szCs w:val="22"/>
        </w:rPr>
      </w:pPr>
      <w:bookmarkStart w:id="1" w:name="_Toc227395342"/>
      <w:r w:rsidRPr="00DB46C9">
        <w:rPr>
          <w:rFonts w:ascii="Arial" w:eastAsia="Aptos" w:hAnsi="Arial" w:cs="Arial"/>
          <w:color w:val="auto"/>
          <w:sz w:val="22"/>
          <w:szCs w:val="22"/>
        </w:rPr>
        <w:t>Staff burnout</w:t>
      </w:r>
      <w:r w:rsidR="00BC55D5" w:rsidRPr="00DB46C9">
        <w:rPr>
          <w:rFonts w:ascii="Arial" w:eastAsia="Aptos" w:hAnsi="Arial" w:cs="Arial"/>
          <w:color w:val="auto"/>
          <w:sz w:val="22"/>
          <w:szCs w:val="22"/>
        </w:rPr>
        <w:t xml:space="preserve"> is</w:t>
      </w:r>
      <w:r w:rsidRPr="00DB46C9">
        <w:rPr>
          <w:rFonts w:ascii="Arial" w:eastAsia="Aptos" w:hAnsi="Arial" w:cs="Arial"/>
          <w:color w:val="auto"/>
          <w:sz w:val="22"/>
          <w:szCs w:val="22"/>
        </w:rPr>
        <w:t xml:space="preserve"> a big issue right now in the UK health and social care sector, especially in the NHS and frontline care services. This report digs into burnout among health and social care workers. It explains why this matters and thinks about how to study it in a small project. Plus, it looks at </w:t>
      </w:r>
      <w:r w:rsidR="00913EED" w:rsidRPr="00DB46C9">
        <w:rPr>
          <w:rFonts w:ascii="Arial" w:eastAsia="Aptos" w:hAnsi="Arial" w:cs="Arial"/>
          <w:color w:val="auto"/>
          <w:sz w:val="22"/>
          <w:szCs w:val="22"/>
        </w:rPr>
        <w:t>six</w:t>
      </w:r>
      <w:r w:rsidRPr="00DB46C9">
        <w:rPr>
          <w:rFonts w:ascii="Arial" w:eastAsia="Aptos" w:hAnsi="Arial" w:cs="Arial"/>
          <w:color w:val="auto"/>
          <w:sz w:val="22"/>
          <w:szCs w:val="22"/>
        </w:rPr>
        <w:t xml:space="preserve"> reliable sources, outlines some fitting research methods, and really thinks about why this topic connects to my studies and </w:t>
      </w:r>
      <w:r w:rsidR="00DD14B7" w:rsidRPr="00DB46C9">
        <w:rPr>
          <w:rFonts w:ascii="Arial" w:eastAsia="Aptos" w:hAnsi="Arial" w:cs="Arial"/>
          <w:color w:val="auto"/>
          <w:sz w:val="22"/>
          <w:szCs w:val="22"/>
        </w:rPr>
        <w:t>my</w:t>
      </w:r>
      <w:r w:rsidRPr="00DB46C9">
        <w:rPr>
          <w:rFonts w:ascii="Arial" w:eastAsia="Aptos" w:hAnsi="Arial" w:cs="Arial"/>
          <w:color w:val="auto"/>
          <w:sz w:val="22"/>
          <w:szCs w:val="22"/>
        </w:rPr>
        <w:t xml:space="preserve"> job.</w:t>
      </w:r>
      <w:bookmarkEnd w:id="1"/>
    </w:p>
    <w:p w14:paraId="72A52D29" w14:textId="496E34DD" w:rsidR="00575E73" w:rsidRPr="00DB46C9" w:rsidRDefault="00575E73" w:rsidP="00DB46C9">
      <w:pPr>
        <w:pStyle w:val="Heading1"/>
        <w:spacing w:line="360" w:lineRule="auto"/>
        <w:rPr>
          <w:rFonts w:ascii="Arial" w:eastAsia="Arial" w:hAnsi="Arial" w:cs="Arial"/>
          <w:sz w:val="22"/>
          <w:szCs w:val="22"/>
        </w:rPr>
      </w:pPr>
      <w:bookmarkStart w:id="2" w:name="_Toc227395343"/>
      <w:r w:rsidRPr="00DB46C9">
        <w:rPr>
          <w:rFonts w:ascii="Arial" w:eastAsia="Arial" w:hAnsi="Arial" w:cs="Arial"/>
          <w:sz w:val="22"/>
          <w:szCs w:val="22"/>
        </w:rPr>
        <w:t>Task 1 – Selection of a Research Topic</w:t>
      </w:r>
      <w:bookmarkEnd w:id="2"/>
      <w:r w:rsidRPr="00DB46C9">
        <w:rPr>
          <w:rFonts w:ascii="Arial" w:eastAsia="Arial" w:hAnsi="Arial" w:cs="Arial"/>
          <w:sz w:val="22"/>
          <w:szCs w:val="22"/>
        </w:rPr>
        <w:t xml:space="preserve"> </w:t>
      </w:r>
    </w:p>
    <w:p w14:paraId="45C26C05" w14:textId="0122D25F" w:rsidR="00575E73" w:rsidRPr="00DB46C9" w:rsidRDefault="00575E73" w:rsidP="00DB46C9">
      <w:pPr>
        <w:pStyle w:val="Heading2"/>
        <w:numPr>
          <w:ilvl w:val="1"/>
          <w:numId w:val="9"/>
        </w:numPr>
        <w:spacing w:line="360" w:lineRule="auto"/>
        <w:rPr>
          <w:rFonts w:ascii="Arial" w:eastAsia="Arial" w:hAnsi="Arial" w:cs="Arial"/>
          <w:sz w:val="22"/>
          <w:szCs w:val="22"/>
        </w:rPr>
      </w:pPr>
      <w:bookmarkStart w:id="3" w:name="_Toc227395344"/>
      <w:r w:rsidRPr="00DB46C9">
        <w:rPr>
          <w:rFonts w:ascii="Arial" w:eastAsia="Arial" w:hAnsi="Arial" w:cs="Arial"/>
          <w:sz w:val="22"/>
          <w:szCs w:val="22"/>
        </w:rPr>
        <w:t>The Issue and Why It Matters</w:t>
      </w:r>
      <w:bookmarkEnd w:id="3"/>
    </w:p>
    <w:p w14:paraId="31A3BA77" w14:textId="5B2AB3C9" w:rsidR="00D30774" w:rsidRPr="00DB46C9" w:rsidRDefault="00D30774" w:rsidP="00DB46C9">
      <w:pPr>
        <w:spacing w:line="360" w:lineRule="auto"/>
        <w:rPr>
          <w:rFonts w:ascii="Arial" w:hAnsi="Arial" w:cs="Arial"/>
          <w:sz w:val="22"/>
          <w:szCs w:val="22"/>
        </w:rPr>
      </w:pPr>
      <w:r w:rsidRPr="00DB46C9">
        <w:rPr>
          <w:rFonts w:ascii="Arial" w:hAnsi="Arial" w:cs="Arial"/>
          <w:sz w:val="22"/>
          <w:szCs w:val="22"/>
        </w:rPr>
        <w:t>Burnout is a serious issue in UK health and social care because many staff are under a lot of pressure from heavy workloads, staff shortages, and the emotional side of the job. NHS Employers reported that in the 2025 NHS Staff Survey, 31.47</w:t>
      </w:r>
      <w:r w:rsidR="00DF2492" w:rsidRPr="00DB46C9">
        <w:rPr>
          <w:rFonts w:ascii="Arial" w:hAnsi="Arial" w:cs="Arial"/>
          <w:sz w:val="22"/>
          <w:szCs w:val="22"/>
        </w:rPr>
        <w:t>%</w:t>
      </w:r>
      <w:r w:rsidRPr="00DB46C9">
        <w:rPr>
          <w:rFonts w:ascii="Arial" w:hAnsi="Arial" w:cs="Arial"/>
          <w:sz w:val="22"/>
          <w:szCs w:val="22"/>
        </w:rPr>
        <w:t xml:space="preserve"> of staff said they felt burnt out, and 56.0</w:t>
      </w:r>
      <w:r w:rsidR="00DF2492" w:rsidRPr="00DB46C9">
        <w:rPr>
          <w:rFonts w:ascii="Arial" w:hAnsi="Arial" w:cs="Arial"/>
          <w:sz w:val="22"/>
          <w:szCs w:val="22"/>
        </w:rPr>
        <w:t>1%</w:t>
      </w:r>
      <w:r w:rsidRPr="00DB46C9">
        <w:rPr>
          <w:rFonts w:ascii="Arial" w:hAnsi="Arial" w:cs="Arial"/>
          <w:sz w:val="22"/>
          <w:szCs w:val="22"/>
        </w:rPr>
        <w:t xml:space="preserve"> said they had gone to work even when they did not feel well enough to do their duties. This shows that burnout is not just a personal problem, but something that can affect attendance, performance, morale, and patient safety.</w:t>
      </w:r>
      <w:r w:rsidRPr="00DB46C9">
        <w:rPr>
          <w:rFonts w:ascii="Arial" w:hAnsi="Arial" w:cs="Arial"/>
          <w:sz w:val="22"/>
          <w:szCs w:val="22"/>
        </w:rPr>
        <w:br/>
      </w:r>
      <w:r w:rsidR="004C00CD" w:rsidRPr="00DB46C9">
        <w:rPr>
          <w:rFonts w:ascii="Arial" w:hAnsi="Arial" w:cs="Arial"/>
          <w:sz w:val="22"/>
          <w:szCs w:val="22"/>
        </w:rPr>
        <w:t>W</w:t>
      </w:r>
      <w:r w:rsidRPr="00DB46C9">
        <w:rPr>
          <w:rFonts w:ascii="Arial" w:hAnsi="Arial" w:cs="Arial"/>
          <w:sz w:val="22"/>
          <w:szCs w:val="22"/>
        </w:rPr>
        <w:t xml:space="preserve">hen staff are tired and stressed, they may find it harder to communicate properly, make safe decisions, and give compassionate care. </w:t>
      </w:r>
      <w:r w:rsidR="007F68D0" w:rsidRPr="00DB46C9">
        <w:rPr>
          <w:rFonts w:ascii="Arial" w:hAnsi="Arial" w:cs="Arial"/>
          <w:sz w:val="22"/>
          <w:szCs w:val="22"/>
        </w:rPr>
        <w:t>O</w:t>
      </w:r>
      <w:r w:rsidRPr="00DB46C9">
        <w:rPr>
          <w:rFonts w:ascii="Arial" w:hAnsi="Arial" w:cs="Arial"/>
          <w:sz w:val="22"/>
          <w:szCs w:val="22"/>
        </w:rPr>
        <w:t xml:space="preserve">rganisations </w:t>
      </w:r>
      <w:r w:rsidR="007F68D0" w:rsidRPr="00DB46C9">
        <w:rPr>
          <w:rFonts w:ascii="Arial" w:hAnsi="Arial" w:cs="Arial"/>
          <w:sz w:val="22"/>
          <w:szCs w:val="22"/>
        </w:rPr>
        <w:t xml:space="preserve">are also impacted </w:t>
      </w:r>
      <w:r w:rsidRPr="00DB46C9">
        <w:rPr>
          <w:rFonts w:ascii="Arial" w:hAnsi="Arial" w:cs="Arial"/>
          <w:sz w:val="22"/>
          <w:szCs w:val="22"/>
        </w:rPr>
        <w:t xml:space="preserve">because burnout can lead to lower </w:t>
      </w:r>
      <w:r w:rsidR="00810709" w:rsidRPr="00DB46C9">
        <w:rPr>
          <w:rFonts w:ascii="Arial" w:hAnsi="Arial" w:cs="Arial"/>
          <w:sz w:val="22"/>
          <w:szCs w:val="22"/>
        </w:rPr>
        <w:t xml:space="preserve">staff </w:t>
      </w:r>
      <w:r w:rsidRPr="00DB46C9">
        <w:rPr>
          <w:rFonts w:ascii="Arial" w:hAnsi="Arial" w:cs="Arial"/>
          <w:sz w:val="22"/>
          <w:szCs w:val="22"/>
        </w:rPr>
        <w:t xml:space="preserve">retention and more sickness absence. NHS Employers has also said that workload pressure and presenteeism are still major concerns across the workforce. </w:t>
      </w:r>
    </w:p>
    <w:p w14:paraId="30EFF8A6" w14:textId="77777777" w:rsidR="009A6F03" w:rsidRPr="00DB46C9" w:rsidRDefault="009A6F03" w:rsidP="00DB46C9">
      <w:pPr>
        <w:spacing w:line="360" w:lineRule="auto"/>
        <w:rPr>
          <w:rFonts w:ascii="Arial" w:hAnsi="Arial" w:cs="Arial"/>
          <w:sz w:val="22"/>
          <w:szCs w:val="22"/>
        </w:rPr>
      </w:pPr>
    </w:p>
    <w:p w14:paraId="5F17FE58" w14:textId="77777777" w:rsidR="00E722EC" w:rsidRPr="00DB46C9" w:rsidRDefault="00E722EC" w:rsidP="00DB46C9">
      <w:pPr>
        <w:spacing w:line="360" w:lineRule="auto"/>
        <w:rPr>
          <w:rFonts w:ascii="Arial" w:hAnsi="Arial" w:cs="Arial"/>
          <w:sz w:val="22"/>
          <w:szCs w:val="22"/>
        </w:rPr>
      </w:pPr>
    </w:p>
    <w:p w14:paraId="0E45A98A" w14:textId="77777777" w:rsidR="00575E73" w:rsidRPr="00DB46C9" w:rsidRDefault="00575E73" w:rsidP="00DB46C9">
      <w:pPr>
        <w:spacing w:line="360" w:lineRule="auto"/>
        <w:rPr>
          <w:rFonts w:ascii="Arial" w:eastAsia="Arial" w:hAnsi="Arial" w:cs="Arial"/>
          <w:sz w:val="22"/>
          <w:szCs w:val="22"/>
        </w:rPr>
      </w:pPr>
    </w:p>
    <w:p w14:paraId="2185BE98" w14:textId="77777777" w:rsidR="00575E73" w:rsidRPr="00DB46C9" w:rsidRDefault="00575E73" w:rsidP="00DB46C9">
      <w:pPr>
        <w:pStyle w:val="Heading2"/>
        <w:spacing w:line="360" w:lineRule="auto"/>
        <w:rPr>
          <w:rFonts w:ascii="Arial" w:eastAsia="Arial" w:hAnsi="Arial" w:cs="Arial"/>
          <w:sz w:val="22"/>
          <w:szCs w:val="22"/>
        </w:rPr>
      </w:pPr>
      <w:bookmarkStart w:id="4" w:name="_Toc227395345"/>
      <w:r w:rsidRPr="00DB46C9">
        <w:rPr>
          <w:rFonts w:ascii="Arial" w:eastAsia="Arial" w:hAnsi="Arial" w:cs="Arial"/>
          <w:sz w:val="22"/>
          <w:szCs w:val="22"/>
        </w:rPr>
        <w:t>1.2 Personal Reflection – Why I Chose This Topic</w:t>
      </w:r>
      <w:bookmarkEnd w:id="4"/>
    </w:p>
    <w:p w14:paraId="7076016A" w14:textId="77777777" w:rsidR="009A6F03" w:rsidRPr="00DB46C9" w:rsidRDefault="009A6F03" w:rsidP="00DB46C9">
      <w:pPr>
        <w:spacing w:line="360" w:lineRule="auto"/>
        <w:rPr>
          <w:rFonts w:ascii="Arial" w:hAnsi="Arial" w:cs="Arial"/>
          <w:sz w:val="22"/>
          <w:szCs w:val="22"/>
        </w:rPr>
      </w:pPr>
      <w:r w:rsidRPr="00DB46C9">
        <w:rPr>
          <w:rFonts w:ascii="Arial" w:hAnsi="Arial" w:cs="Arial"/>
          <w:sz w:val="22"/>
          <w:szCs w:val="22"/>
        </w:rPr>
        <w:t xml:space="preserve">I chose this topic because it feels very connected to real-life work in health and social care. As someone working in the sector, I know that staff wellbeing has a big effect on teamwork, communication, and the quality of care given to service users. I’m also interested in how </w:t>
      </w:r>
      <w:r w:rsidRPr="00DB46C9">
        <w:rPr>
          <w:rFonts w:ascii="Arial" w:hAnsi="Arial" w:cs="Arial"/>
          <w:sz w:val="22"/>
          <w:szCs w:val="22"/>
        </w:rPr>
        <w:lastRenderedPageBreak/>
        <w:t>stress and burnout affect people who are working long shifts, under emotional pressure, and in busy environments.</w:t>
      </w:r>
    </w:p>
    <w:p w14:paraId="7A21233C" w14:textId="77777777" w:rsidR="009A6F03" w:rsidRPr="00DB46C9" w:rsidRDefault="009A6F03" w:rsidP="00DB46C9">
      <w:pPr>
        <w:spacing w:line="360" w:lineRule="auto"/>
        <w:rPr>
          <w:rFonts w:ascii="Arial" w:hAnsi="Arial" w:cs="Arial"/>
          <w:sz w:val="22"/>
          <w:szCs w:val="22"/>
        </w:rPr>
      </w:pPr>
      <w:r w:rsidRPr="00DB46C9">
        <w:rPr>
          <w:rFonts w:ascii="Arial" w:hAnsi="Arial" w:cs="Arial"/>
          <w:sz w:val="22"/>
          <w:szCs w:val="22"/>
        </w:rPr>
        <w:t>This topic is also relevant to my career because understanding staff wellbeing is part of becoming a safe and effective professional. When staff feel supported, they are more likely to stay in their jobs and provide better care. It also links well to my studies because it gives me the chance to use research and evidence on a topic that is both practical and important. I chose it because I can relate to it, and because it affects both workers and the people they care for.</w:t>
      </w:r>
    </w:p>
    <w:p w14:paraId="107B97AA" w14:textId="77777777" w:rsidR="009A6F03" w:rsidRPr="00DB46C9" w:rsidRDefault="009A6F03" w:rsidP="00DB46C9">
      <w:pPr>
        <w:spacing w:line="360" w:lineRule="auto"/>
        <w:rPr>
          <w:rFonts w:ascii="Arial" w:hAnsi="Arial" w:cs="Arial"/>
          <w:sz w:val="22"/>
          <w:szCs w:val="22"/>
        </w:rPr>
      </w:pPr>
    </w:p>
    <w:p w14:paraId="4DBA3393" w14:textId="77777777" w:rsidR="00575E73" w:rsidRPr="00DB46C9" w:rsidRDefault="00575E73" w:rsidP="00DB46C9">
      <w:pPr>
        <w:pStyle w:val="Heading1"/>
        <w:spacing w:line="360" w:lineRule="auto"/>
        <w:rPr>
          <w:rFonts w:ascii="Arial" w:eastAsia="Arial" w:hAnsi="Arial" w:cs="Arial"/>
          <w:sz w:val="22"/>
          <w:szCs w:val="22"/>
        </w:rPr>
      </w:pPr>
      <w:bookmarkStart w:id="5" w:name="_Toc227395346"/>
      <w:r w:rsidRPr="00DB46C9">
        <w:rPr>
          <w:rFonts w:ascii="Arial" w:eastAsia="Arial" w:hAnsi="Arial" w:cs="Arial"/>
          <w:sz w:val="22"/>
          <w:szCs w:val="22"/>
        </w:rPr>
        <w:t>Task 2 – Evaluating Information Sources</w:t>
      </w:r>
      <w:bookmarkEnd w:id="5"/>
      <w:r w:rsidRPr="00DB46C9">
        <w:rPr>
          <w:rFonts w:ascii="Arial" w:eastAsia="Arial" w:hAnsi="Arial" w:cs="Arial"/>
          <w:sz w:val="22"/>
          <w:szCs w:val="22"/>
        </w:rPr>
        <w:t xml:space="preserve">  </w:t>
      </w:r>
    </w:p>
    <w:p w14:paraId="7B596C6F" w14:textId="77777777" w:rsidR="00575E73" w:rsidRPr="00DB46C9" w:rsidRDefault="00575E73" w:rsidP="00DB46C9">
      <w:pPr>
        <w:pStyle w:val="Heading2"/>
        <w:spacing w:line="360" w:lineRule="auto"/>
        <w:rPr>
          <w:rFonts w:ascii="Arial" w:eastAsia="Arial" w:hAnsi="Arial" w:cs="Arial"/>
          <w:sz w:val="22"/>
          <w:szCs w:val="22"/>
        </w:rPr>
      </w:pPr>
      <w:bookmarkStart w:id="6" w:name="_Toc227395347"/>
      <w:r w:rsidRPr="00DB46C9">
        <w:rPr>
          <w:rFonts w:ascii="Arial" w:eastAsia="Arial" w:hAnsi="Arial" w:cs="Arial"/>
          <w:sz w:val="22"/>
          <w:szCs w:val="22"/>
        </w:rPr>
        <w:t>2.1 Source 1</w:t>
      </w:r>
      <w:bookmarkEnd w:id="6"/>
    </w:p>
    <w:p w14:paraId="39615954" w14:textId="12244A61" w:rsidR="00C23209" w:rsidRPr="00DB46C9" w:rsidRDefault="00E722EC" w:rsidP="00DB46C9">
      <w:pPr>
        <w:spacing w:line="360" w:lineRule="auto"/>
        <w:rPr>
          <w:rFonts w:ascii="Arial" w:hAnsi="Arial" w:cs="Arial"/>
          <w:sz w:val="22"/>
          <w:szCs w:val="22"/>
        </w:rPr>
      </w:pPr>
      <w:r w:rsidRPr="00DB46C9">
        <w:rPr>
          <w:rFonts w:ascii="Arial" w:hAnsi="Arial" w:cs="Arial"/>
          <w:sz w:val="22"/>
          <w:szCs w:val="22"/>
        </w:rPr>
        <w:t xml:space="preserve">NHS Employers. 2026. </w:t>
      </w:r>
      <w:r w:rsidR="00CA0FC7" w:rsidRPr="00DB46C9">
        <w:rPr>
          <w:rFonts w:ascii="Arial" w:hAnsi="Arial" w:cs="Arial"/>
          <w:sz w:val="22"/>
          <w:szCs w:val="22"/>
        </w:rPr>
        <w:t>“</w:t>
      </w:r>
      <w:r w:rsidRPr="00DB46C9">
        <w:rPr>
          <w:rFonts w:ascii="Arial" w:hAnsi="Arial" w:cs="Arial"/>
          <w:sz w:val="22"/>
          <w:szCs w:val="22"/>
        </w:rPr>
        <w:t>NHS Staff Survey 2025: health and wellbeing overview</w:t>
      </w:r>
      <w:r w:rsidR="00CA0FC7" w:rsidRPr="00DB46C9">
        <w:rPr>
          <w:rFonts w:ascii="Arial" w:hAnsi="Arial" w:cs="Arial"/>
          <w:sz w:val="22"/>
          <w:szCs w:val="22"/>
        </w:rPr>
        <w:t xml:space="preserve">”. </w:t>
      </w:r>
    </w:p>
    <w:p w14:paraId="7AA5A70A" w14:textId="317D9246" w:rsidR="00E722EC" w:rsidRPr="00DB46C9" w:rsidRDefault="00E722EC" w:rsidP="00DB46C9">
      <w:pPr>
        <w:spacing w:line="360" w:lineRule="auto"/>
        <w:rPr>
          <w:rFonts w:ascii="Arial" w:hAnsi="Arial" w:cs="Arial"/>
          <w:sz w:val="22"/>
          <w:szCs w:val="22"/>
        </w:rPr>
      </w:pPr>
      <w:r w:rsidRPr="00DB46C9">
        <w:rPr>
          <w:rFonts w:ascii="Arial" w:hAnsi="Arial" w:cs="Arial"/>
          <w:sz w:val="22"/>
          <w:szCs w:val="22"/>
        </w:rPr>
        <w:t>Available at: https://www.nhsemployers.org/articles/nhs-staff-survey-2025-health-and-wellbeing-overview</w:t>
      </w:r>
      <w:r w:rsidR="00C23209" w:rsidRPr="00DB46C9">
        <w:rPr>
          <w:rFonts w:ascii="Arial" w:hAnsi="Arial" w:cs="Arial"/>
          <w:sz w:val="22"/>
          <w:szCs w:val="22"/>
        </w:rPr>
        <w:t>.</w:t>
      </w:r>
    </w:p>
    <w:p w14:paraId="400629DD" w14:textId="31B3F1EE" w:rsidR="00E722EC" w:rsidRPr="00DB46C9" w:rsidRDefault="00E722EC" w:rsidP="00DB46C9">
      <w:pPr>
        <w:spacing w:line="360" w:lineRule="auto"/>
        <w:rPr>
          <w:rFonts w:ascii="Arial" w:hAnsi="Arial" w:cs="Arial"/>
          <w:sz w:val="22"/>
          <w:szCs w:val="22"/>
        </w:rPr>
      </w:pPr>
      <w:r w:rsidRPr="00DB46C9">
        <w:rPr>
          <w:rFonts w:ascii="Arial" w:hAnsi="Arial" w:cs="Arial"/>
          <w:sz w:val="22"/>
          <w:szCs w:val="22"/>
        </w:rPr>
        <w:t>This source summarises the health and wellbeing findings from the 2025 NHS Staff Survey. It reports that burnout worsened again in 2025 and that the percentage of staff describing themselves as burnt out rose to 31.47</w:t>
      </w:r>
      <w:r w:rsidR="00C23209" w:rsidRPr="00DB46C9">
        <w:rPr>
          <w:rFonts w:ascii="Arial" w:hAnsi="Arial" w:cs="Arial"/>
          <w:sz w:val="22"/>
          <w:szCs w:val="22"/>
        </w:rPr>
        <w:t>%</w:t>
      </w:r>
      <w:r w:rsidRPr="00DB46C9">
        <w:rPr>
          <w:rFonts w:ascii="Arial" w:hAnsi="Arial" w:cs="Arial"/>
          <w:sz w:val="22"/>
          <w:szCs w:val="22"/>
        </w:rPr>
        <w:t>, compared with 30.26</w:t>
      </w:r>
      <w:r w:rsidR="00C23209" w:rsidRPr="00DB46C9">
        <w:rPr>
          <w:rFonts w:ascii="Arial" w:hAnsi="Arial" w:cs="Arial"/>
          <w:sz w:val="22"/>
          <w:szCs w:val="22"/>
        </w:rPr>
        <w:t xml:space="preserve">% </w:t>
      </w:r>
      <w:r w:rsidRPr="00DB46C9">
        <w:rPr>
          <w:rFonts w:ascii="Arial" w:hAnsi="Arial" w:cs="Arial"/>
          <w:sz w:val="22"/>
          <w:szCs w:val="22"/>
        </w:rPr>
        <w:t>in 2024. It is useful because it gives current, national</w:t>
      </w:r>
      <w:r w:rsidR="00CA0FC7" w:rsidRPr="00DB46C9">
        <w:rPr>
          <w:rFonts w:ascii="Arial" w:hAnsi="Arial" w:cs="Arial"/>
          <w:sz w:val="22"/>
          <w:szCs w:val="22"/>
        </w:rPr>
        <w:t xml:space="preserve"> </w:t>
      </w:r>
      <w:r w:rsidRPr="00DB46C9">
        <w:rPr>
          <w:rFonts w:ascii="Arial" w:hAnsi="Arial" w:cs="Arial"/>
          <w:sz w:val="22"/>
          <w:szCs w:val="22"/>
        </w:rPr>
        <w:t>level evidence about the scale of the problem. It is credible because NHS Employers is a recognised sector body and the figures are based on a large workforce survey. However, it mainly presents headline findings rather than detailed explanation, so it is useful for showing the size of the problem but less useful for understanding staff experiences in depth.</w:t>
      </w:r>
    </w:p>
    <w:p w14:paraId="242DFFE9" w14:textId="77777777" w:rsidR="00575E73" w:rsidRPr="00DB46C9" w:rsidRDefault="00575E73" w:rsidP="00DB46C9">
      <w:pPr>
        <w:spacing w:line="360" w:lineRule="auto"/>
        <w:rPr>
          <w:rFonts w:ascii="Arial" w:eastAsia="Arial" w:hAnsi="Arial" w:cs="Arial"/>
          <w:sz w:val="22"/>
          <w:szCs w:val="22"/>
        </w:rPr>
      </w:pPr>
    </w:p>
    <w:p w14:paraId="13BF4BC3" w14:textId="77777777" w:rsidR="00575E73" w:rsidRPr="00DB46C9" w:rsidRDefault="00575E73" w:rsidP="00DB46C9">
      <w:pPr>
        <w:pStyle w:val="Heading2"/>
        <w:spacing w:line="360" w:lineRule="auto"/>
        <w:rPr>
          <w:rFonts w:ascii="Arial" w:eastAsia="Arial" w:hAnsi="Arial" w:cs="Arial"/>
          <w:sz w:val="22"/>
          <w:szCs w:val="22"/>
        </w:rPr>
      </w:pPr>
      <w:bookmarkStart w:id="7" w:name="_Toc227395348"/>
      <w:r w:rsidRPr="00DB46C9">
        <w:rPr>
          <w:rFonts w:ascii="Arial" w:eastAsia="Arial" w:hAnsi="Arial" w:cs="Arial"/>
          <w:sz w:val="22"/>
          <w:szCs w:val="22"/>
        </w:rPr>
        <w:t>2.2 Source 2</w:t>
      </w:r>
      <w:bookmarkEnd w:id="7"/>
    </w:p>
    <w:p w14:paraId="6070779E" w14:textId="115BADF8" w:rsidR="00E722EC" w:rsidRPr="00DB46C9" w:rsidRDefault="00E722EC" w:rsidP="00DB46C9">
      <w:pPr>
        <w:spacing w:line="360" w:lineRule="auto"/>
        <w:rPr>
          <w:rFonts w:ascii="Arial" w:hAnsi="Arial" w:cs="Arial"/>
          <w:sz w:val="22"/>
          <w:szCs w:val="22"/>
        </w:rPr>
      </w:pPr>
      <w:r w:rsidRPr="00DB46C9">
        <w:rPr>
          <w:rFonts w:ascii="Arial" w:hAnsi="Arial" w:cs="Arial"/>
          <w:sz w:val="22"/>
          <w:szCs w:val="22"/>
        </w:rPr>
        <w:t xml:space="preserve">NHS England. 2026. </w:t>
      </w:r>
      <w:r w:rsidR="00CA0FC7" w:rsidRPr="00DB46C9">
        <w:rPr>
          <w:rFonts w:ascii="Arial" w:hAnsi="Arial" w:cs="Arial"/>
          <w:sz w:val="22"/>
          <w:szCs w:val="22"/>
        </w:rPr>
        <w:t>“</w:t>
      </w:r>
      <w:r w:rsidRPr="00DB46C9">
        <w:rPr>
          <w:rFonts w:ascii="Arial" w:hAnsi="Arial" w:cs="Arial"/>
          <w:sz w:val="22"/>
          <w:szCs w:val="22"/>
        </w:rPr>
        <w:t>NHS England’s 2025 staff survey results</w:t>
      </w:r>
      <w:r w:rsidR="00CA0FC7" w:rsidRPr="00DB46C9">
        <w:rPr>
          <w:rFonts w:ascii="Arial" w:hAnsi="Arial" w:cs="Arial"/>
          <w:sz w:val="22"/>
          <w:szCs w:val="22"/>
        </w:rPr>
        <w:t>”</w:t>
      </w:r>
      <w:r w:rsidRPr="00DB46C9">
        <w:rPr>
          <w:rFonts w:ascii="Arial" w:hAnsi="Arial" w:cs="Arial"/>
          <w:sz w:val="22"/>
          <w:szCs w:val="22"/>
        </w:rPr>
        <w:t>. Available at: https://www.england.nhs.uk/publication/nhs-englands-2025-staff-survey-results/</w:t>
      </w:r>
      <w:r w:rsidR="00CA0FC7" w:rsidRPr="00DB46C9">
        <w:rPr>
          <w:rFonts w:ascii="Arial" w:hAnsi="Arial" w:cs="Arial"/>
          <w:sz w:val="22"/>
          <w:szCs w:val="22"/>
        </w:rPr>
        <w:t>.</w:t>
      </w:r>
    </w:p>
    <w:p w14:paraId="55A9C5E8" w14:textId="54BE0B0C" w:rsidR="00E722EC" w:rsidRPr="00DB46C9" w:rsidRDefault="00E722EC" w:rsidP="00DB46C9">
      <w:pPr>
        <w:spacing w:line="360" w:lineRule="auto"/>
        <w:rPr>
          <w:rFonts w:ascii="Arial" w:hAnsi="Arial" w:cs="Arial"/>
          <w:sz w:val="22"/>
          <w:szCs w:val="22"/>
        </w:rPr>
      </w:pPr>
      <w:r w:rsidRPr="00DB46C9">
        <w:rPr>
          <w:rFonts w:ascii="Arial" w:hAnsi="Arial" w:cs="Arial"/>
          <w:sz w:val="22"/>
          <w:szCs w:val="22"/>
        </w:rPr>
        <w:t>This source gives official information about the survey process and publication of the results. It states that the staff survey was carried out between 23 September and 28 November 2025 and had a 66</w:t>
      </w:r>
      <w:r w:rsidR="00CA0FC7" w:rsidRPr="00DB46C9">
        <w:rPr>
          <w:rFonts w:ascii="Arial" w:hAnsi="Arial" w:cs="Arial"/>
          <w:sz w:val="22"/>
          <w:szCs w:val="22"/>
        </w:rPr>
        <w:t xml:space="preserve">% </w:t>
      </w:r>
      <w:r w:rsidRPr="00DB46C9">
        <w:rPr>
          <w:rFonts w:ascii="Arial" w:hAnsi="Arial" w:cs="Arial"/>
          <w:sz w:val="22"/>
          <w:szCs w:val="22"/>
        </w:rPr>
        <w:t xml:space="preserve">completion rate. It supports the topic because it confirms that the data comes from a large, recent, and nationally recognised survey. It is credible because it comes directly from NHS England, the main national employer organisation for NHS staff. Its </w:t>
      </w:r>
      <w:r w:rsidRPr="00DB46C9">
        <w:rPr>
          <w:rFonts w:ascii="Arial" w:hAnsi="Arial" w:cs="Arial"/>
          <w:sz w:val="22"/>
          <w:szCs w:val="22"/>
        </w:rPr>
        <w:lastRenderedPageBreak/>
        <w:t>limitation is that it mainly explains the survey context and overall results, rather than exploring why burnout happens or how different staff groups experience it.</w:t>
      </w:r>
    </w:p>
    <w:p w14:paraId="66424DB0" w14:textId="4C547DF1" w:rsidR="00575E73" w:rsidRPr="00DB46C9" w:rsidRDefault="00575E73" w:rsidP="00DB46C9">
      <w:pPr>
        <w:spacing w:line="360" w:lineRule="auto"/>
        <w:rPr>
          <w:rFonts w:ascii="Arial" w:eastAsia="Arial" w:hAnsi="Arial" w:cs="Arial"/>
          <w:sz w:val="22"/>
          <w:szCs w:val="22"/>
        </w:rPr>
      </w:pPr>
    </w:p>
    <w:p w14:paraId="18AB3600" w14:textId="77777777" w:rsidR="00575E73" w:rsidRPr="00DB46C9" w:rsidRDefault="00575E73" w:rsidP="00DB46C9">
      <w:pPr>
        <w:spacing w:line="360" w:lineRule="auto"/>
        <w:rPr>
          <w:rFonts w:ascii="Arial" w:eastAsia="Arial" w:hAnsi="Arial" w:cs="Arial"/>
          <w:sz w:val="22"/>
          <w:szCs w:val="22"/>
        </w:rPr>
      </w:pPr>
    </w:p>
    <w:p w14:paraId="7B436867" w14:textId="77777777" w:rsidR="00575E73" w:rsidRPr="00DB46C9" w:rsidRDefault="00432D05" w:rsidP="00DB46C9">
      <w:pPr>
        <w:pStyle w:val="Heading2"/>
        <w:spacing w:line="360" w:lineRule="auto"/>
        <w:rPr>
          <w:rFonts w:ascii="Arial" w:eastAsia="Arial" w:hAnsi="Arial" w:cs="Arial"/>
          <w:sz w:val="22"/>
          <w:szCs w:val="22"/>
        </w:rPr>
      </w:pPr>
      <w:bookmarkStart w:id="8" w:name="_Toc227395349"/>
      <w:r w:rsidRPr="00DB46C9">
        <w:rPr>
          <w:rFonts w:ascii="Arial" w:eastAsia="Arial" w:hAnsi="Arial" w:cs="Arial"/>
          <w:sz w:val="22"/>
          <w:szCs w:val="22"/>
        </w:rPr>
        <w:t>2.3 Source</w:t>
      </w:r>
      <w:r w:rsidR="00575E73" w:rsidRPr="00DB46C9">
        <w:rPr>
          <w:rFonts w:ascii="Arial" w:eastAsia="Arial" w:hAnsi="Arial" w:cs="Arial"/>
          <w:sz w:val="22"/>
          <w:szCs w:val="22"/>
        </w:rPr>
        <w:t xml:space="preserve"> 3</w:t>
      </w:r>
      <w:bookmarkEnd w:id="8"/>
    </w:p>
    <w:p w14:paraId="71FC6DEC" w14:textId="77777777" w:rsidR="00CA0FC7" w:rsidRPr="00DB46C9" w:rsidRDefault="00E722EC" w:rsidP="00DB46C9">
      <w:pPr>
        <w:spacing w:line="360" w:lineRule="auto"/>
        <w:rPr>
          <w:rFonts w:ascii="Arial" w:hAnsi="Arial" w:cs="Arial"/>
          <w:sz w:val="22"/>
          <w:szCs w:val="22"/>
        </w:rPr>
      </w:pPr>
      <w:r w:rsidRPr="00DB46C9">
        <w:rPr>
          <w:rFonts w:ascii="Arial" w:hAnsi="Arial" w:cs="Arial"/>
          <w:sz w:val="22"/>
          <w:szCs w:val="22"/>
        </w:rPr>
        <w:t xml:space="preserve">The King’s Fund. 2024. </w:t>
      </w:r>
      <w:r w:rsidR="00CA0FC7" w:rsidRPr="00DB46C9">
        <w:rPr>
          <w:rFonts w:ascii="Arial" w:hAnsi="Arial" w:cs="Arial"/>
          <w:sz w:val="22"/>
          <w:szCs w:val="22"/>
        </w:rPr>
        <w:t>“</w:t>
      </w:r>
      <w:r w:rsidRPr="00DB46C9">
        <w:rPr>
          <w:rFonts w:ascii="Arial" w:hAnsi="Arial" w:cs="Arial"/>
          <w:sz w:val="22"/>
          <w:szCs w:val="22"/>
        </w:rPr>
        <w:t>Response to NHS Staff Survey 2024</w:t>
      </w:r>
      <w:r w:rsidR="00CA0FC7" w:rsidRPr="00DB46C9">
        <w:rPr>
          <w:rFonts w:ascii="Arial" w:hAnsi="Arial" w:cs="Arial"/>
          <w:sz w:val="22"/>
          <w:szCs w:val="22"/>
        </w:rPr>
        <w:t>”</w:t>
      </w:r>
      <w:r w:rsidRPr="00DB46C9">
        <w:rPr>
          <w:rFonts w:ascii="Arial" w:hAnsi="Arial" w:cs="Arial"/>
          <w:sz w:val="22"/>
          <w:szCs w:val="22"/>
        </w:rPr>
        <w:t>.</w:t>
      </w:r>
    </w:p>
    <w:p w14:paraId="656E8401" w14:textId="3650DB4B" w:rsidR="00E722EC" w:rsidRPr="00DB46C9" w:rsidRDefault="00E722EC" w:rsidP="00DB46C9">
      <w:pPr>
        <w:spacing w:line="360" w:lineRule="auto"/>
        <w:rPr>
          <w:rFonts w:ascii="Arial" w:hAnsi="Arial" w:cs="Arial"/>
          <w:sz w:val="22"/>
          <w:szCs w:val="22"/>
        </w:rPr>
      </w:pPr>
      <w:r w:rsidRPr="00DB46C9">
        <w:rPr>
          <w:rFonts w:ascii="Arial" w:hAnsi="Arial" w:cs="Arial"/>
          <w:sz w:val="22"/>
          <w:szCs w:val="22"/>
        </w:rPr>
        <w:t>Available at: https://www.kingsfund.org.uk/insight-and-analysis/press-releases/nhs-staff-survey-2024</w:t>
      </w:r>
      <w:r w:rsidR="00CA0FC7" w:rsidRPr="00DB46C9">
        <w:rPr>
          <w:rFonts w:ascii="Arial" w:hAnsi="Arial" w:cs="Arial"/>
          <w:sz w:val="22"/>
          <w:szCs w:val="22"/>
        </w:rPr>
        <w:t>.</w:t>
      </w:r>
    </w:p>
    <w:p w14:paraId="5BCB16AB" w14:textId="177E712F" w:rsidR="00E722EC" w:rsidRPr="00DB46C9" w:rsidRDefault="00E722EC" w:rsidP="00DB46C9">
      <w:pPr>
        <w:spacing w:line="360" w:lineRule="auto"/>
        <w:rPr>
          <w:rFonts w:ascii="Arial" w:hAnsi="Arial" w:cs="Arial"/>
          <w:sz w:val="22"/>
          <w:szCs w:val="22"/>
        </w:rPr>
      </w:pPr>
      <w:r w:rsidRPr="00DB46C9">
        <w:rPr>
          <w:rFonts w:ascii="Arial" w:hAnsi="Arial" w:cs="Arial"/>
          <w:sz w:val="22"/>
          <w:szCs w:val="22"/>
        </w:rPr>
        <w:t>This source provides expert commentary on the NHS Staff Survey 2024. It says that staff were feeling undervalued, stretched, and unwell, and that two in five staff reported feeling unwell due to work-related stress. It is useful because it interprets the results rather than only reporting them, which helps explain the wider workforce pressures behind burnout. The King’s Fund is a respected health policy charity, so it is a credible source. A weakness is that it is an interpretation of survey results rather than original data, so it does not replace primary evidence.</w:t>
      </w:r>
    </w:p>
    <w:p w14:paraId="6D27D6C7" w14:textId="77777777" w:rsidR="00E722EC" w:rsidRPr="00DB46C9" w:rsidRDefault="00E722EC" w:rsidP="00DB46C9">
      <w:pPr>
        <w:spacing w:line="360" w:lineRule="auto"/>
        <w:rPr>
          <w:rFonts w:ascii="Arial" w:hAnsi="Arial" w:cs="Arial"/>
          <w:sz w:val="22"/>
          <w:szCs w:val="22"/>
        </w:rPr>
      </w:pPr>
    </w:p>
    <w:p w14:paraId="1BA0AF94" w14:textId="77777777" w:rsidR="00E722EC" w:rsidRPr="00DB46C9" w:rsidRDefault="00E722EC" w:rsidP="00DB46C9">
      <w:pPr>
        <w:spacing w:line="360" w:lineRule="auto"/>
        <w:rPr>
          <w:rFonts w:ascii="Arial" w:hAnsi="Arial" w:cs="Arial"/>
          <w:sz w:val="22"/>
          <w:szCs w:val="22"/>
        </w:rPr>
      </w:pPr>
    </w:p>
    <w:p w14:paraId="26EB0108" w14:textId="77777777" w:rsidR="00575E73" w:rsidRPr="00DB46C9" w:rsidRDefault="00575E73" w:rsidP="00DB46C9">
      <w:pPr>
        <w:spacing w:line="360" w:lineRule="auto"/>
        <w:rPr>
          <w:rFonts w:ascii="Arial" w:eastAsia="Arial" w:hAnsi="Arial" w:cs="Arial"/>
          <w:sz w:val="22"/>
          <w:szCs w:val="22"/>
        </w:rPr>
      </w:pPr>
    </w:p>
    <w:p w14:paraId="601EE0F9" w14:textId="77777777" w:rsidR="007435C7" w:rsidRPr="00DB46C9" w:rsidRDefault="007435C7" w:rsidP="00DB46C9">
      <w:pPr>
        <w:pStyle w:val="Heading2"/>
        <w:spacing w:line="360" w:lineRule="auto"/>
        <w:rPr>
          <w:rFonts w:ascii="Arial" w:eastAsia="Arial" w:hAnsi="Arial" w:cs="Arial"/>
          <w:sz w:val="22"/>
          <w:szCs w:val="22"/>
        </w:rPr>
      </w:pPr>
    </w:p>
    <w:p w14:paraId="10C40FB6" w14:textId="77777777" w:rsidR="00F708CD" w:rsidRPr="00DB46C9" w:rsidRDefault="00F708CD" w:rsidP="00DB46C9">
      <w:pPr>
        <w:spacing w:line="360" w:lineRule="auto"/>
        <w:rPr>
          <w:rFonts w:ascii="Arial" w:hAnsi="Arial" w:cs="Arial"/>
          <w:sz w:val="22"/>
          <w:szCs w:val="22"/>
        </w:rPr>
      </w:pPr>
    </w:p>
    <w:p w14:paraId="41B8FC62" w14:textId="77777777" w:rsidR="00F708CD" w:rsidRPr="00DB46C9" w:rsidRDefault="00F708CD" w:rsidP="00DB46C9">
      <w:pPr>
        <w:spacing w:line="360" w:lineRule="auto"/>
        <w:rPr>
          <w:rFonts w:ascii="Arial" w:hAnsi="Arial" w:cs="Arial"/>
          <w:sz w:val="22"/>
          <w:szCs w:val="22"/>
        </w:rPr>
      </w:pPr>
    </w:p>
    <w:p w14:paraId="77A95E95" w14:textId="470A34C7" w:rsidR="006B2DE5" w:rsidRPr="00DB46C9" w:rsidRDefault="00D81EDE" w:rsidP="00DB46C9">
      <w:pPr>
        <w:pStyle w:val="Heading2"/>
        <w:spacing w:line="360" w:lineRule="auto"/>
        <w:rPr>
          <w:rFonts w:ascii="Arial" w:eastAsia="Arial" w:hAnsi="Arial" w:cs="Arial"/>
          <w:sz w:val="22"/>
          <w:szCs w:val="22"/>
        </w:rPr>
      </w:pPr>
      <w:bookmarkStart w:id="9" w:name="_Toc227395350"/>
      <w:r w:rsidRPr="00DB46C9">
        <w:rPr>
          <w:rFonts w:ascii="Arial" w:eastAsia="Arial" w:hAnsi="Arial" w:cs="Arial"/>
          <w:sz w:val="22"/>
          <w:szCs w:val="22"/>
        </w:rPr>
        <w:t>2.</w:t>
      </w:r>
      <w:r w:rsidR="002F487C" w:rsidRPr="00DB46C9">
        <w:rPr>
          <w:rFonts w:ascii="Arial" w:eastAsia="Arial" w:hAnsi="Arial" w:cs="Arial"/>
          <w:sz w:val="22"/>
          <w:szCs w:val="22"/>
        </w:rPr>
        <w:t>4</w:t>
      </w:r>
      <w:r w:rsidRPr="00DB46C9">
        <w:rPr>
          <w:rFonts w:ascii="Arial" w:eastAsia="Arial" w:hAnsi="Arial" w:cs="Arial"/>
          <w:sz w:val="22"/>
          <w:szCs w:val="22"/>
        </w:rPr>
        <w:t xml:space="preserve"> </w:t>
      </w:r>
      <w:r w:rsidR="00590665" w:rsidRPr="00DB46C9">
        <w:rPr>
          <w:rFonts w:ascii="Arial" w:eastAsia="Arial" w:hAnsi="Arial" w:cs="Arial"/>
          <w:sz w:val="22"/>
          <w:szCs w:val="22"/>
        </w:rPr>
        <w:t>Gaps in Current Research</w:t>
      </w:r>
      <w:bookmarkEnd w:id="9"/>
    </w:p>
    <w:p w14:paraId="0533F816" w14:textId="0A505A12" w:rsidR="00D52C8D" w:rsidRPr="00DB46C9" w:rsidRDefault="00D52C8D" w:rsidP="00DB46C9">
      <w:pPr>
        <w:spacing w:line="360" w:lineRule="auto"/>
        <w:rPr>
          <w:rFonts w:ascii="Arial" w:hAnsi="Arial" w:cs="Arial"/>
          <w:sz w:val="22"/>
          <w:szCs w:val="22"/>
        </w:rPr>
      </w:pPr>
      <w:r w:rsidRPr="00DB46C9">
        <w:rPr>
          <w:rFonts w:ascii="Arial" w:hAnsi="Arial" w:cs="Arial"/>
          <w:sz w:val="22"/>
          <w:szCs w:val="22"/>
        </w:rPr>
        <w:t>Although these six sources provide a strong overview, there are still gaps in the research. Much of the evidence is based on national surveys, which show the scale of burnout but do not always explain why it happens in specific roles or settings. There is also less research on social care staff compared with NHS staff, even though both sectors face similar pressures. More local and qualitative research would help show how burnout affects staff in different workplaces and what support would be most effective. This shows that future research should look more closely at lived experience as well as statistics</w:t>
      </w:r>
      <w:r w:rsidR="007872F5" w:rsidRPr="00DB46C9">
        <w:rPr>
          <w:rFonts w:ascii="Arial" w:hAnsi="Arial" w:cs="Arial"/>
          <w:sz w:val="22"/>
          <w:szCs w:val="22"/>
        </w:rPr>
        <w:t>.</w:t>
      </w:r>
    </w:p>
    <w:p w14:paraId="7894A049" w14:textId="77777777" w:rsidR="00575E73" w:rsidRPr="00DB46C9" w:rsidRDefault="00575E73" w:rsidP="00DB46C9">
      <w:pPr>
        <w:pStyle w:val="Heading1"/>
        <w:spacing w:line="360" w:lineRule="auto"/>
        <w:rPr>
          <w:rFonts w:ascii="Arial" w:eastAsia="Arial" w:hAnsi="Arial" w:cs="Arial"/>
          <w:sz w:val="22"/>
          <w:szCs w:val="22"/>
        </w:rPr>
      </w:pPr>
      <w:bookmarkStart w:id="10" w:name="_Toc227395351"/>
      <w:r w:rsidRPr="00DB46C9">
        <w:rPr>
          <w:rFonts w:ascii="Arial" w:eastAsia="Arial" w:hAnsi="Arial" w:cs="Arial"/>
          <w:sz w:val="22"/>
          <w:szCs w:val="22"/>
        </w:rPr>
        <w:lastRenderedPageBreak/>
        <w:t>Task 3 – Research Methodologies</w:t>
      </w:r>
      <w:bookmarkEnd w:id="10"/>
      <w:r w:rsidRPr="00DB46C9">
        <w:rPr>
          <w:rFonts w:ascii="Arial" w:eastAsia="Arial" w:hAnsi="Arial" w:cs="Arial"/>
          <w:sz w:val="22"/>
          <w:szCs w:val="22"/>
        </w:rPr>
        <w:t xml:space="preserve">  </w:t>
      </w:r>
    </w:p>
    <w:p w14:paraId="4B30528D" w14:textId="31341FEA" w:rsidR="006542F3" w:rsidRPr="00DB46C9" w:rsidRDefault="00432D05" w:rsidP="00DB46C9">
      <w:pPr>
        <w:pStyle w:val="Heading2"/>
        <w:spacing w:line="360" w:lineRule="auto"/>
        <w:rPr>
          <w:rFonts w:ascii="Arial" w:eastAsia="Arial" w:hAnsi="Arial" w:cs="Arial"/>
          <w:sz w:val="22"/>
          <w:szCs w:val="22"/>
        </w:rPr>
      </w:pPr>
      <w:bookmarkStart w:id="11" w:name="_Toc227395352"/>
      <w:r w:rsidRPr="00DB46C9">
        <w:rPr>
          <w:rFonts w:ascii="Arial" w:eastAsia="Arial" w:hAnsi="Arial" w:cs="Arial"/>
          <w:sz w:val="22"/>
          <w:szCs w:val="22"/>
        </w:rPr>
        <w:t xml:space="preserve">3.1 </w:t>
      </w:r>
      <w:r w:rsidR="00575E73" w:rsidRPr="00DB46C9">
        <w:rPr>
          <w:rFonts w:ascii="Arial" w:eastAsia="Arial" w:hAnsi="Arial" w:cs="Arial"/>
          <w:sz w:val="22"/>
          <w:szCs w:val="22"/>
        </w:rPr>
        <w:t>Definitions and Examples</w:t>
      </w:r>
      <w:bookmarkEnd w:id="11"/>
    </w:p>
    <w:p w14:paraId="62CB67E8" w14:textId="79DFB911" w:rsidR="00E722EC" w:rsidRPr="00DB46C9" w:rsidRDefault="006542F3" w:rsidP="00DB46C9">
      <w:pPr>
        <w:spacing w:line="360" w:lineRule="auto"/>
        <w:rPr>
          <w:rFonts w:ascii="Arial" w:eastAsia="Arial" w:hAnsi="Arial" w:cs="Arial"/>
          <w:sz w:val="22"/>
          <w:szCs w:val="22"/>
        </w:rPr>
      </w:pPr>
      <w:r w:rsidRPr="00DB46C9">
        <w:rPr>
          <w:rFonts w:ascii="Arial" w:eastAsia="Arial" w:hAnsi="Arial" w:cs="Arial"/>
          <w:sz w:val="22"/>
          <w:szCs w:val="22"/>
        </w:rPr>
        <w:t>Quantitative research uses numbers and measurements to spot patterns, compare groups, or test links between different factors. For example, a questionnaire could be used to find out how many staff feel burnt out, how often they are absent, or how workload affects wellbeing. Qualitative research uses words and detailed experiences to explore people’s thoughts, feelings, and opinions. For example, interviews could help show how staff describe burnout and what makes it worse. Mixed-methods research brings both approaches together, so the researcher can measure the issue and also understand the personal experiences behind it.</w:t>
      </w:r>
    </w:p>
    <w:p w14:paraId="7D925475" w14:textId="77777777" w:rsidR="00D75162" w:rsidRPr="00DB46C9" w:rsidRDefault="00D75162" w:rsidP="00DB46C9">
      <w:pPr>
        <w:pStyle w:val="Heading2"/>
        <w:spacing w:line="360" w:lineRule="auto"/>
        <w:rPr>
          <w:rFonts w:ascii="Arial" w:eastAsia="Arial" w:hAnsi="Arial" w:cs="Arial"/>
          <w:sz w:val="22"/>
          <w:szCs w:val="22"/>
        </w:rPr>
      </w:pPr>
    </w:p>
    <w:p w14:paraId="29A01573" w14:textId="77777777" w:rsidR="002F487C" w:rsidRPr="00DB46C9" w:rsidRDefault="002F487C" w:rsidP="00DB46C9">
      <w:pPr>
        <w:pStyle w:val="Heading2"/>
        <w:spacing w:line="360" w:lineRule="auto"/>
        <w:rPr>
          <w:rFonts w:ascii="Arial" w:eastAsia="Arial" w:hAnsi="Arial" w:cs="Arial"/>
          <w:sz w:val="22"/>
          <w:szCs w:val="22"/>
        </w:rPr>
      </w:pPr>
    </w:p>
    <w:p w14:paraId="74F741DA" w14:textId="77777777" w:rsidR="002F487C" w:rsidRPr="00DB46C9" w:rsidRDefault="002F487C" w:rsidP="00DB46C9">
      <w:pPr>
        <w:pStyle w:val="Heading2"/>
        <w:spacing w:line="360" w:lineRule="auto"/>
        <w:rPr>
          <w:rFonts w:ascii="Arial" w:eastAsia="Arial" w:hAnsi="Arial" w:cs="Arial"/>
          <w:sz w:val="22"/>
          <w:szCs w:val="22"/>
        </w:rPr>
      </w:pPr>
    </w:p>
    <w:p w14:paraId="00D5640E" w14:textId="7D63B3D7" w:rsidR="00D75162" w:rsidRPr="00DB46C9" w:rsidRDefault="00432D05" w:rsidP="00DB46C9">
      <w:pPr>
        <w:pStyle w:val="Heading2"/>
        <w:spacing w:line="360" w:lineRule="auto"/>
        <w:rPr>
          <w:rFonts w:ascii="Arial" w:eastAsia="Arial" w:hAnsi="Arial" w:cs="Arial"/>
          <w:sz w:val="22"/>
          <w:szCs w:val="22"/>
        </w:rPr>
      </w:pPr>
      <w:bookmarkStart w:id="12" w:name="_Toc227395353"/>
      <w:r w:rsidRPr="00DB46C9">
        <w:rPr>
          <w:rFonts w:ascii="Arial" w:eastAsia="Arial" w:hAnsi="Arial" w:cs="Arial"/>
          <w:sz w:val="22"/>
          <w:szCs w:val="22"/>
        </w:rPr>
        <w:t xml:space="preserve">3.2 </w:t>
      </w:r>
      <w:r w:rsidR="00575E73" w:rsidRPr="00DB46C9">
        <w:rPr>
          <w:rFonts w:ascii="Arial" w:eastAsia="Arial" w:hAnsi="Arial" w:cs="Arial"/>
          <w:sz w:val="22"/>
          <w:szCs w:val="22"/>
        </w:rPr>
        <w:t>Chosen Methodology and Justification</w:t>
      </w:r>
      <w:bookmarkEnd w:id="12"/>
    </w:p>
    <w:p w14:paraId="468BDF25" w14:textId="77777777" w:rsidR="00D75162" w:rsidRPr="00DB46C9" w:rsidRDefault="00D75162" w:rsidP="00DB46C9">
      <w:pPr>
        <w:spacing w:line="360" w:lineRule="auto"/>
        <w:rPr>
          <w:rFonts w:ascii="Arial" w:eastAsia="Arial" w:hAnsi="Arial" w:cs="Arial"/>
          <w:sz w:val="22"/>
          <w:szCs w:val="22"/>
          <w:lang w:val="en"/>
        </w:rPr>
      </w:pPr>
      <w:r w:rsidRPr="00DB46C9">
        <w:rPr>
          <w:rFonts w:ascii="Arial" w:eastAsia="Arial" w:hAnsi="Arial" w:cs="Arial"/>
          <w:sz w:val="22"/>
          <w:szCs w:val="22"/>
          <w:lang w:val="en"/>
        </w:rPr>
        <w:t>For this topic, I would use a mixed-methods approach because burnout is both something that can be measured and something that people experience personally. The quantitative part would show how common the problem is, while the qualitative part would help explain why staff feel burnt out and what support they need. This would give a more complete picture than using just one method. It would also let me combine survey results with real experiences, which is important when looking at a workforce issue that affects wellbeing, care quality, and staff retention.</w:t>
      </w:r>
    </w:p>
    <w:p w14:paraId="4895EC10" w14:textId="77777777" w:rsidR="00575E73" w:rsidRPr="00DB46C9" w:rsidRDefault="00575E73" w:rsidP="00DB46C9">
      <w:pPr>
        <w:spacing w:line="360" w:lineRule="auto"/>
        <w:rPr>
          <w:rFonts w:ascii="Arial" w:eastAsia="Arial" w:hAnsi="Arial" w:cs="Arial"/>
          <w:sz w:val="22"/>
          <w:szCs w:val="22"/>
        </w:rPr>
      </w:pPr>
    </w:p>
    <w:p w14:paraId="3A8DF549" w14:textId="77777777" w:rsidR="00575E73" w:rsidRPr="00DB46C9" w:rsidRDefault="00575E73" w:rsidP="00DB46C9">
      <w:pPr>
        <w:pStyle w:val="Heading1"/>
        <w:spacing w:line="360" w:lineRule="auto"/>
        <w:rPr>
          <w:rFonts w:ascii="Arial" w:eastAsia="Arial" w:hAnsi="Arial" w:cs="Arial"/>
          <w:sz w:val="22"/>
          <w:szCs w:val="22"/>
        </w:rPr>
      </w:pPr>
      <w:bookmarkStart w:id="13" w:name="_Toc227395354"/>
      <w:r w:rsidRPr="00DB46C9">
        <w:rPr>
          <w:rFonts w:ascii="Arial" w:eastAsia="Arial" w:hAnsi="Arial" w:cs="Arial"/>
          <w:sz w:val="22"/>
          <w:szCs w:val="22"/>
        </w:rPr>
        <w:t>Task 4 – Data Collection</w:t>
      </w:r>
      <w:bookmarkEnd w:id="13"/>
      <w:r w:rsidRPr="00DB46C9">
        <w:rPr>
          <w:rFonts w:ascii="Arial" w:eastAsia="Arial" w:hAnsi="Arial" w:cs="Arial"/>
          <w:sz w:val="22"/>
          <w:szCs w:val="22"/>
        </w:rPr>
        <w:t xml:space="preserve">  </w:t>
      </w:r>
    </w:p>
    <w:p w14:paraId="7307B254" w14:textId="77777777" w:rsidR="00575E73" w:rsidRPr="00DB46C9" w:rsidRDefault="00432D05" w:rsidP="00DB46C9">
      <w:pPr>
        <w:pStyle w:val="Heading2"/>
        <w:spacing w:line="360" w:lineRule="auto"/>
        <w:rPr>
          <w:rFonts w:ascii="Arial" w:eastAsia="Arial" w:hAnsi="Arial" w:cs="Arial"/>
          <w:sz w:val="22"/>
          <w:szCs w:val="22"/>
        </w:rPr>
      </w:pPr>
      <w:bookmarkStart w:id="14" w:name="_Toc227395355"/>
      <w:r w:rsidRPr="00DB46C9">
        <w:rPr>
          <w:rFonts w:ascii="Arial" w:eastAsia="Arial" w:hAnsi="Arial" w:cs="Arial"/>
          <w:sz w:val="22"/>
          <w:szCs w:val="22"/>
        </w:rPr>
        <w:t xml:space="preserve">4.1 </w:t>
      </w:r>
      <w:r w:rsidR="00575E73" w:rsidRPr="00DB46C9">
        <w:rPr>
          <w:rFonts w:ascii="Arial" w:eastAsia="Arial" w:hAnsi="Arial" w:cs="Arial"/>
          <w:sz w:val="22"/>
          <w:szCs w:val="22"/>
        </w:rPr>
        <w:t>Primary vs Secondary Data</w:t>
      </w:r>
      <w:bookmarkEnd w:id="14"/>
    </w:p>
    <w:p w14:paraId="6F9F9FE7" w14:textId="77777777" w:rsidR="002C6629" w:rsidRPr="00DB46C9" w:rsidRDefault="002C6629" w:rsidP="00DB46C9">
      <w:pPr>
        <w:spacing w:line="360" w:lineRule="auto"/>
        <w:rPr>
          <w:rFonts w:ascii="Arial" w:hAnsi="Arial" w:cs="Arial"/>
          <w:sz w:val="22"/>
          <w:szCs w:val="22"/>
        </w:rPr>
      </w:pPr>
      <w:r w:rsidRPr="00DB46C9">
        <w:rPr>
          <w:rFonts w:ascii="Arial" w:hAnsi="Arial" w:cs="Arial"/>
          <w:sz w:val="22"/>
          <w:szCs w:val="22"/>
        </w:rPr>
        <w:t>Primary data is information collected first-hand for a specific study. Examples include questionnaires, interviews, and observations. Secondary data is information that already exists and was collected by someone else, such as reports, journal articles, and official statistics. Primary data is useful for answering a focused question in a specific setting, while secondary data is useful for understanding the wider context and comparing findings with previous research.</w:t>
      </w:r>
    </w:p>
    <w:p w14:paraId="4B7770AC" w14:textId="77777777" w:rsidR="00575E73" w:rsidRPr="00DB46C9" w:rsidRDefault="00575E73" w:rsidP="00DB46C9">
      <w:pPr>
        <w:spacing w:line="360" w:lineRule="auto"/>
        <w:rPr>
          <w:rFonts w:ascii="Arial" w:eastAsia="Arial" w:hAnsi="Arial" w:cs="Arial"/>
          <w:sz w:val="22"/>
          <w:szCs w:val="22"/>
        </w:rPr>
      </w:pPr>
    </w:p>
    <w:p w14:paraId="402A5B90" w14:textId="77777777" w:rsidR="00575E73" w:rsidRPr="00DB46C9" w:rsidRDefault="00432D05" w:rsidP="00DB46C9">
      <w:pPr>
        <w:pStyle w:val="Heading2"/>
        <w:spacing w:line="360" w:lineRule="auto"/>
        <w:rPr>
          <w:rFonts w:ascii="Arial" w:eastAsia="Arial" w:hAnsi="Arial" w:cs="Arial"/>
          <w:sz w:val="22"/>
          <w:szCs w:val="22"/>
        </w:rPr>
      </w:pPr>
      <w:bookmarkStart w:id="15" w:name="_Toc227395356"/>
      <w:r w:rsidRPr="00DB46C9">
        <w:rPr>
          <w:rFonts w:ascii="Arial" w:eastAsia="Arial" w:hAnsi="Arial" w:cs="Arial"/>
          <w:sz w:val="22"/>
          <w:szCs w:val="22"/>
        </w:rPr>
        <w:lastRenderedPageBreak/>
        <w:t xml:space="preserve">4.2 </w:t>
      </w:r>
      <w:r w:rsidR="00575E73" w:rsidRPr="00DB46C9">
        <w:rPr>
          <w:rFonts w:ascii="Arial" w:eastAsia="Arial" w:hAnsi="Arial" w:cs="Arial"/>
          <w:sz w:val="22"/>
          <w:szCs w:val="22"/>
        </w:rPr>
        <w:t>Chosen Data Type and Justification</w:t>
      </w:r>
      <w:bookmarkEnd w:id="15"/>
    </w:p>
    <w:p w14:paraId="67D7A646" w14:textId="1F7B2096" w:rsidR="002C6629" w:rsidRPr="00DB46C9" w:rsidRDefault="002C6629" w:rsidP="00DB46C9">
      <w:pPr>
        <w:spacing w:line="360" w:lineRule="auto"/>
        <w:rPr>
          <w:rFonts w:ascii="Arial" w:hAnsi="Arial" w:cs="Arial"/>
          <w:sz w:val="22"/>
          <w:szCs w:val="22"/>
        </w:rPr>
      </w:pPr>
      <w:r w:rsidRPr="00DB46C9">
        <w:rPr>
          <w:rFonts w:ascii="Arial" w:hAnsi="Arial" w:cs="Arial"/>
          <w:sz w:val="22"/>
          <w:szCs w:val="22"/>
        </w:rPr>
        <w:t>For my future research, I would mainly use primary data, supported by secondary data. Primary data would allow me to collect information directly from staff about their own experiences of burnout. A questionnaire could provide numerical results, and a few interviews could give more detailed explanations. This fits the mixed</w:t>
      </w:r>
      <w:r w:rsidR="00E709ED" w:rsidRPr="00DB46C9">
        <w:rPr>
          <w:rFonts w:ascii="Arial" w:hAnsi="Arial" w:cs="Arial"/>
          <w:sz w:val="22"/>
          <w:szCs w:val="22"/>
        </w:rPr>
        <w:t xml:space="preserve"> </w:t>
      </w:r>
      <w:r w:rsidRPr="00DB46C9">
        <w:rPr>
          <w:rFonts w:ascii="Arial" w:hAnsi="Arial" w:cs="Arial"/>
          <w:sz w:val="22"/>
          <w:szCs w:val="22"/>
        </w:rPr>
        <w:t xml:space="preserve">methods approach because it combines measurable findings with personal views. </w:t>
      </w:r>
    </w:p>
    <w:p w14:paraId="2CE1A3A3" w14:textId="77777777" w:rsidR="00575E73" w:rsidRPr="00DB46C9" w:rsidRDefault="00575E73" w:rsidP="00DB46C9">
      <w:pPr>
        <w:spacing w:line="360" w:lineRule="auto"/>
        <w:rPr>
          <w:rFonts w:ascii="Arial" w:eastAsia="Arial" w:hAnsi="Arial" w:cs="Arial"/>
          <w:sz w:val="22"/>
          <w:szCs w:val="22"/>
        </w:rPr>
      </w:pPr>
    </w:p>
    <w:p w14:paraId="674F78CF" w14:textId="77777777" w:rsidR="00575E73" w:rsidRPr="00DB46C9" w:rsidRDefault="00432D05" w:rsidP="00DB46C9">
      <w:pPr>
        <w:pStyle w:val="Heading2"/>
        <w:spacing w:line="360" w:lineRule="auto"/>
        <w:rPr>
          <w:rFonts w:ascii="Arial" w:eastAsia="Arial" w:hAnsi="Arial" w:cs="Arial"/>
          <w:sz w:val="22"/>
          <w:szCs w:val="22"/>
        </w:rPr>
      </w:pPr>
      <w:bookmarkStart w:id="16" w:name="_Toc227395357"/>
      <w:r w:rsidRPr="00DB46C9">
        <w:rPr>
          <w:rFonts w:ascii="Arial" w:eastAsia="Arial" w:hAnsi="Arial" w:cs="Arial"/>
          <w:sz w:val="22"/>
          <w:szCs w:val="22"/>
        </w:rPr>
        <w:t xml:space="preserve">4.3 </w:t>
      </w:r>
      <w:r w:rsidR="00575E73" w:rsidRPr="00DB46C9">
        <w:rPr>
          <w:rFonts w:ascii="Arial" w:eastAsia="Arial" w:hAnsi="Arial" w:cs="Arial"/>
          <w:sz w:val="22"/>
          <w:szCs w:val="22"/>
        </w:rPr>
        <w:t>Advantages and Challenges</w:t>
      </w:r>
      <w:bookmarkEnd w:id="16"/>
    </w:p>
    <w:p w14:paraId="1BE1B3C2" w14:textId="2D19DF55" w:rsidR="00575E73" w:rsidRPr="00DB46C9" w:rsidRDefault="002C6629" w:rsidP="00DB46C9">
      <w:pPr>
        <w:spacing w:line="360" w:lineRule="auto"/>
        <w:rPr>
          <w:rFonts w:ascii="Arial" w:eastAsia="Arial" w:hAnsi="Arial" w:cs="Arial"/>
          <w:sz w:val="22"/>
          <w:szCs w:val="22"/>
        </w:rPr>
      </w:pPr>
      <w:r w:rsidRPr="00DB46C9">
        <w:rPr>
          <w:rFonts w:ascii="Arial" w:hAnsi="Arial" w:cs="Arial"/>
          <w:sz w:val="22"/>
          <w:szCs w:val="22"/>
        </w:rPr>
        <w:t>One advantage of primary data is that it is specific to the setting being studied, so it gives current and relevant information. Another advantage is that it allows the researcher to ask exactly the questions needed for the topic. Collecting primary data takes time and can be difficult if staff are busy or do not want to take part. There may also be concerns about honesty if staff fear negative consequences. Even so, primary data is valuable because it gives direct insight into the issue and helps build a clearer understanding of burnout in practice.</w:t>
      </w:r>
    </w:p>
    <w:p w14:paraId="3CB9D62B" w14:textId="77777777" w:rsidR="00575E73" w:rsidRPr="00DB46C9" w:rsidRDefault="00575E73" w:rsidP="00DB46C9">
      <w:pPr>
        <w:pStyle w:val="Heading1"/>
        <w:spacing w:line="360" w:lineRule="auto"/>
        <w:rPr>
          <w:rFonts w:ascii="Arial" w:eastAsia="Arial" w:hAnsi="Arial" w:cs="Arial"/>
          <w:sz w:val="22"/>
          <w:szCs w:val="22"/>
        </w:rPr>
      </w:pPr>
      <w:bookmarkStart w:id="17" w:name="_Toc227395358"/>
      <w:r w:rsidRPr="00DB46C9">
        <w:rPr>
          <w:rFonts w:ascii="Arial" w:eastAsia="Arial" w:hAnsi="Arial" w:cs="Arial"/>
          <w:sz w:val="22"/>
          <w:szCs w:val="22"/>
        </w:rPr>
        <w:t>Conclusion</w:t>
      </w:r>
      <w:bookmarkEnd w:id="17"/>
      <w:r w:rsidRPr="00DB46C9">
        <w:rPr>
          <w:rFonts w:ascii="Arial" w:eastAsia="Arial" w:hAnsi="Arial" w:cs="Arial"/>
          <w:sz w:val="22"/>
          <w:szCs w:val="22"/>
        </w:rPr>
        <w:t xml:space="preserve">  </w:t>
      </w:r>
    </w:p>
    <w:p w14:paraId="20B3654F" w14:textId="0417A588" w:rsidR="00575E73" w:rsidRPr="00DB46C9" w:rsidRDefault="00107D98" w:rsidP="00DB46C9">
      <w:pPr>
        <w:spacing w:line="360" w:lineRule="auto"/>
        <w:rPr>
          <w:rFonts w:ascii="Arial" w:eastAsia="Arial" w:hAnsi="Arial" w:cs="Arial"/>
          <w:sz w:val="22"/>
          <w:szCs w:val="22"/>
        </w:rPr>
      </w:pPr>
      <w:r w:rsidRPr="00DB46C9">
        <w:rPr>
          <w:rFonts w:ascii="Arial" w:eastAsia="Arial" w:hAnsi="Arial" w:cs="Arial"/>
          <w:sz w:val="22"/>
          <w:szCs w:val="22"/>
        </w:rPr>
        <w:t xml:space="preserve">Burnout is a really important issue in UK health and social care because it affects how staff feel, the quality of care they give, and the safety of patients. The evidence shows that stress and burnout are still very high in the NHS, which can cause problems with keeping staff and maintaining good care. I think a mixed-methods study using primary data would be the best way to </w:t>
      </w:r>
      <w:r w:rsidR="007D2F9C" w:rsidRPr="00DB46C9">
        <w:rPr>
          <w:rFonts w:ascii="Arial" w:eastAsia="Arial" w:hAnsi="Arial" w:cs="Arial"/>
          <w:sz w:val="22"/>
          <w:szCs w:val="22"/>
        </w:rPr>
        <w:t>investigate</w:t>
      </w:r>
      <w:r w:rsidRPr="00DB46C9">
        <w:rPr>
          <w:rFonts w:ascii="Arial" w:eastAsia="Arial" w:hAnsi="Arial" w:cs="Arial"/>
          <w:sz w:val="22"/>
          <w:szCs w:val="22"/>
        </w:rPr>
        <w:t xml:space="preserve"> this properly. I chose this topic because it links closely to my studies, my work interests, and my career in health and social care.</w:t>
      </w:r>
    </w:p>
    <w:p w14:paraId="1D42484A" w14:textId="77777777" w:rsidR="00575E73" w:rsidRPr="00DB46C9" w:rsidRDefault="00575E73" w:rsidP="00DB46C9">
      <w:pPr>
        <w:pStyle w:val="Heading1"/>
        <w:spacing w:line="360" w:lineRule="auto"/>
        <w:rPr>
          <w:rFonts w:ascii="Arial" w:eastAsia="Arial" w:hAnsi="Arial" w:cs="Arial"/>
          <w:sz w:val="22"/>
          <w:szCs w:val="22"/>
        </w:rPr>
      </w:pPr>
      <w:bookmarkStart w:id="18" w:name="_Toc227395359"/>
      <w:r w:rsidRPr="00DB46C9">
        <w:rPr>
          <w:rFonts w:ascii="Arial" w:eastAsia="Arial" w:hAnsi="Arial" w:cs="Arial"/>
          <w:sz w:val="22"/>
          <w:szCs w:val="22"/>
        </w:rPr>
        <w:t>Reference List</w:t>
      </w:r>
      <w:bookmarkEnd w:id="18"/>
    </w:p>
    <w:p w14:paraId="6C3287B2" w14:textId="77777777"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Healthcare Workers’ Perceptions of Work-Related Stress and Burnout (2024) </w:t>
      </w:r>
      <w:r w:rsidRPr="00DB46C9">
        <w:rPr>
          <w:rFonts w:ascii="Arial" w:eastAsia="Arial" w:hAnsi="Arial" w:cs="Arial"/>
          <w:i/>
          <w:iCs/>
          <w:sz w:val="22"/>
          <w:szCs w:val="22"/>
        </w:rPr>
        <w:t>PMC</w:t>
      </w:r>
      <w:r w:rsidRPr="00DB46C9">
        <w:rPr>
          <w:rFonts w:ascii="Arial" w:eastAsia="Arial" w:hAnsi="Arial" w:cs="Arial"/>
          <w:sz w:val="22"/>
          <w:szCs w:val="22"/>
        </w:rPr>
        <w:t>.</w:t>
      </w:r>
    </w:p>
    <w:p w14:paraId="46A53789" w14:textId="7E2FC0CE"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Available at: https://pmc.ncbi.nlm.nih.gov/articles/PMC11562276/</w:t>
      </w:r>
    </w:p>
    <w:p w14:paraId="3B779F49" w14:textId="77777777" w:rsidR="001361D1"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NHS England (2026) </w:t>
      </w:r>
      <w:r w:rsidRPr="00DB46C9">
        <w:rPr>
          <w:rFonts w:ascii="Arial" w:eastAsia="Arial" w:hAnsi="Arial" w:cs="Arial"/>
          <w:i/>
          <w:iCs/>
          <w:sz w:val="22"/>
          <w:szCs w:val="22"/>
        </w:rPr>
        <w:t>NHS England’s 2025 staff survey results</w:t>
      </w:r>
      <w:r w:rsidRPr="00DB46C9">
        <w:rPr>
          <w:rFonts w:ascii="Arial" w:eastAsia="Arial" w:hAnsi="Arial" w:cs="Arial"/>
          <w:sz w:val="22"/>
          <w:szCs w:val="22"/>
        </w:rPr>
        <w:t>.</w:t>
      </w:r>
    </w:p>
    <w:p w14:paraId="4B505CC2" w14:textId="197D7CF7"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Available at: https://www.england.nhs.uk/publication/nhs-englands-2025-staff-survey-results/</w:t>
      </w:r>
    </w:p>
    <w:p w14:paraId="14C82CE4" w14:textId="77777777" w:rsidR="001361D1"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NHS Employers (2026) </w:t>
      </w:r>
      <w:r w:rsidRPr="00DB46C9">
        <w:rPr>
          <w:rFonts w:ascii="Arial" w:eastAsia="Arial" w:hAnsi="Arial" w:cs="Arial"/>
          <w:i/>
          <w:iCs/>
          <w:sz w:val="22"/>
          <w:szCs w:val="22"/>
        </w:rPr>
        <w:t>NHS Staff Survey 2025: health and wellbeing overview</w:t>
      </w:r>
      <w:r w:rsidRPr="00DB46C9">
        <w:rPr>
          <w:rFonts w:ascii="Arial" w:eastAsia="Arial" w:hAnsi="Arial" w:cs="Arial"/>
          <w:sz w:val="22"/>
          <w:szCs w:val="22"/>
        </w:rPr>
        <w:t>.</w:t>
      </w:r>
    </w:p>
    <w:p w14:paraId="65035E15" w14:textId="5FC4DC78"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Available at: https://www.nhsemployers.org/articles/nhs-staff-survey-2025-health-and-wellbeing-overview</w:t>
      </w:r>
    </w:p>
    <w:p w14:paraId="49C30789" w14:textId="77777777" w:rsidR="001361D1"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The King’s Fund (2024) </w:t>
      </w:r>
      <w:r w:rsidRPr="00DB46C9">
        <w:rPr>
          <w:rFonts w:ascii="Arial" w:eastAsia="Arial" w:hAnsi="Arial" w:cs="Arial"/>
          <w:i/>
          <w:iCs/>
          <w:sz w:val="22"/>
          <w:szCs w:val="22"/>
        </w:rPr>
        <w:t>Response to NHS Staff Survey 2024</w:t>
      </w:r>
      <w:r w:rsidRPr="00DB46C9">
        <w:rPr>
          <w:rFonts w:ascii="Arial" w:eastAsia="Arial" w:hAnsi="Arial" w:cs="Arial"/>
          <w:sz w:val="22"/>
          <w:szCs w:val="22"/>
        </w:rPr>
        <w:t>.</w:t>
      </w:r>
    </w:p>
    <w:p w14:paraId="4D3D4324" w14:textId="094C55FA"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lastRenderedPageBreak/>
        <w:t>Available at: https://www.kingsfund.org.uk/insight-and-analysis/press-releases/nhs-staff-survey-2024</w:t>
      </w:r>
    </w:p>
    <w:p w14:paraId="13FA9B4A" w14:textId="77777777" w:rsidR="001361D1"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The King’s Fund (2025) </w:t>
      </w:r>
      <w:r w:rsidRPr="00DB46C9">
        <w:rPr>
          <w:rFonts w:ascii="Arial" w:eastAsia="Arial" w:hAnsi="Arial" w:cs="Arial"/>
          <w:i/>
          <w:iCs/>
          <w:sz w:val="22"/>
          <w:szCs w:val="22"/>
        </w:rPr>
        <w:t>What does the NHS Staff Survey 2024 really tell us?</w:t>
      </w:r>
    </w:p>
    <w:p w14:paraId="42458B0D" w14:textId="42315809"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Available at: https://www.kingsfund.org.uk/insight-and-analysis/blogs/nhs-staff-survey-2024-tell-us</w:t>
      </w:r>
    </w:p>
    <w:p w14:paraId="00F45CCD" w14:textId="7A0B38E4" w:rsidR="001D284B" w:rsidRPr="00DB46C9" w:rsidRDefault="001D284B" w:rsidP="00DB46C9">
      <w:pPr>
        <w:spacing w:line="360" w:lineRule="auto"/>
        <w:rPr>
          <w:rFonts w:ascii="Arial" w:eastAsia="Arial" w:hAnsi="Arial" w:cs="Arial"/>
          <w:sz w:val="22"/>
          <w:szCs w:val="22"/>
        </w:rPr>
      </w:pPr>
      <w:r w:rsidRPr="00DB46C9">
        <w:rPr>
          <w:rFonts w:ascii="Arial" w:eastAsia="Arial" w:hAnsi="Arial" w:cs="Arial"/>
          <w:sz w:val="22"/>
          <w:szCs w:val="22"/>
        </w:rPr>
        <w:t>UNISON (2024) </w:t>
      </w:r>
      <w:r w:rsidRPr="00DB46C9">
        <w:rPr>
          <w:rFonts w:ascii="Arial" w:eastAsia="Arial" w:hAnsi="Arial" w:cs="Arial"/>
          <w:i/>
          <w:iCs/>
          <w:sz w:val="22"/>
          <w:szCs w:val="22"/>
        </w:rPr>
        <w:t>Mental health absences adding to NHS staffing crisis</w:t>
      </w:r>
      <w:r w:rsidRPr="00DB46C9">
        <w:rPr>
          <w:rFonts w:ascii="Arial" w:eastAsia="Arial" w:hAnsi="Arial" w:cs="Arial"/>
          <w:sz w:val="22"/>
          <w:szCs w:val="22"/>
        </w:rPr>
        <w:t>. Available at: https://www.unison.org.uk/news/2024/04/mental-health-absences-adding-to-nhs-staffing-crisis/</w:t>
      </w:r>
    </w:p>
    <w:p w14:paraId="1E3A9F13" w14:textId="184AC23D" w:rsidR="00530E16" w:rsidRPr="00DB46C9" w:rsidRDefault="00530E16" w:rsidP="00DB46C9">
      <w:pPr>
        <w:spacing w:line="360" w:lineRule="auto"/>
        <w:rPr>
          <w:rFonts w:ascii="Arial" w:eastAsia="Arial" w:hAnsi="Arial" w:cs="Arial"/>
          <w:sz w:val="22"/>
          <w:szCs w:val="22"/>
        </w:rPr>
      </w:pPr>
    </w:p>
    <w:sectPr w:rsidR="00530E16" w:rsidRPr="00DB46C9"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492B9" w14:textId="77777777" w:rsidR="008842F2" w:rsidRDefault="008842F2" w:rsidP="002A1842">
      <w:pPr>
        <w:spacing w:after="0" w:line="240" w:lineRule="auto"/>
      </w:pPr>
      <w:r>
        <w:separator/>
      </w:r>
    </w:p>
  </w:endnote>
  <w:endnote w:type="continuationSeparator" w:id="0">
    <w:p w14:paraId="70A348A7" w14:textId="77777777" w:rsidR="008842F2" w:rsidRDefault="008842F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857255"/>
      <w:docPartObj>
        <w:docPartGallery w:val="Page Numbers (Bottom of Page)"/>
        <w:docPartUnique/>
      </w:docPartObj>
    </w:sdtPr>
    <w:sdtContent>
      <w:p w14:paraId="2CA99452" w14:textId="04C716D8" w:rsidR="0087223E" w:rsidRDefault="0087223E">
        <w:pPr>
          <w:pStyle w:val="Footer"/>
          <w:jc w:val="center"/>
        </w:pPr>
        <w:r>
          <w:fldChar w:fldCharType="begin"/>
        </w:r>
        <w:r>
          <w:instrText>PAGE   \* MERGEFORMAT</w:instrText>
        </w:r>
        <w:r>
          <w:fldChar w:fldCharType="separate"/>
        </w:r>
        <w:r>
          <w:t>2</w:t>
        </w:r>
        <w:r>
          <w:fldChar w:fldCharType="end"/>
        </w:r>
      </w:p>
    </w:sdtContent>
  </w:sdt>
  <w:p w14:paraId="30B99E0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246EC4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5E3B9C3"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2EFEB" w14:textId="77777777" w:rsidR="008842F2" w:rsidRDefault="008842F2" w:rsidP="002A1842">
      <w:pPr>
        <w:spacing w:after="0" w:line="240" w:lineRule="auto"/>
      </w:pPr>
      <w:r>
        <w:separator/>
      </w:r>
    </w:p>
  </w:footnote>
  <w:footnote w:type="continuationSeparator" w:id="0">
    <w:p w14:paraId="031597D2" w14:textId="77777777" w:rsidR="008842F2" w:rsidRDefault="008842F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D15CC2"/>
    <w:multiLevelType w:val="multilevel"/>
    <w:tmpl w:val="A3CA1CDA"/>
    <w:lvl w:ilvl="0">
      <w:start w:val="1"/>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61792953">
    <w:abstractNumId w:val="6"/>
  </w:num>
  <w:num w:numId="2" w16cid:durableId="904996677">
    <w:abstractNumId w:val="4"/>
  </w:num>
  <w:num w:numId="3" w16cid:durableId="936717623">
    <w:abstractNumId w:val="3"/>
  </w:num>
  <w:num w:numId="4" w16cid:durableId="1509829747">
    <w:abstractNumId w:val="2"/>
  </w:num>
  <w:num w:numId="5" w16cid:durableId="2047096153">
    <w:abstractNumId w:val="5"/>
  </w:num>
  <w:num w:numId="6" w16cid:durableId="2000842027">
    <w:abstractNumId w:val="0"/>
  </w:num>
  <w:num w:numId="7" w16cid:durableId="364716690">
    <w:abstractNumId w:val="8"/>
  </w:num>
  <w:num w:numId="8" w16cid:durableId="1870725673">
    <w:abstractNumId w:val="7"/>
  </w:num>
  <w:num w:numId="9" w16cid:durableId="422147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D7CF3"/>
    <w:rsid w:val="000E32CA"/>
    <w:rsid w:val="000F1497"/>
    <w:rsid w:val="00107D98"/>
    <w:rsid w:val="00122813"/>
    <w:rsid w:val="001361D1"/>
    <w:rsid w:val="001365E5"/>
    <w:rsid w:val="00147232"/>
    <w:rsid w:val="00172AD1"/>
    <w:rsid w:val="001813E7"/>
    <w:rsid w:val="001D284B"/>
    <w:rsid w:val="001E0AF6"/>
    <w:rsid w:val="0023199D"/>
    <w:rsid w:val="002A1842"/>
    <w:rsid w:val="002B3617"/>
    <w:rsid w:val="002C6629"/>
    <w:rsid w:val="002F487C"/>
    <w:rsid w:val="0034040E"/>
    <w:rsid w:val="003905D8"/>
    <w:rsid w:val="00391DB2"/>
    <w:rsid w:val="003F4F4F"/>
    <w:rsid w:val="004303A4"/>
    <w:rsid w:val="00432D05"/>
    <w:rsid w:val="00440E2B"/>
    <w:rsid w:val="004468F8"/>
    <w:rsid w:val="004764FE"/>
    <w:rsid w:val="004930DC"/>
    <w:rsid w:val="004B19D5"/>
    <w:rsid w:val="004C00CD"/>
    <w:rsid w:val="004E6C7C"/>
    <w:rsid w:val="004F4D1C"/>
    <w:rsid w:val="00507299"/>
    <w:rsid w:val="00530E16"/>
    <w:rsid w:val="00545403"/>
    <w:rsid w:val="00555C8A"/>
    <w:rsid w:val="00575E73"/>
    <w:rsid w:val="00584F24"/>
    <w:rsid w:val="0058675D"/>
    <w:rsid w:val="00590665"/>
    <w:rsid w:val="005A78B9"/>
    <w:rsid w:val="0062137F"/>
    <w:rsid w:val="006542F3"/>
    <w:rsid w:val="0067324A"/>
    <w:rsid w:val="006914C9"/>
    <w:rsid w:val="006B0762"/>
    <w:rsid w:val="006B2DE5"/>
    <w:rsid w:val="006C461B"/>
    <w:rsid w:val="007150A2"/>
    <w:rsid w:val="00722EFE"/>
    <w:rsid w:val="007435C7"/>
    <w:rsid w:val="007637E9"/>
    <w:rsid w:val="007872F5"/>
    <w:rsid w:val="007A0E6F"/>
    <w:rsid w:val="007C058D"/>
    <w:rsid w:val="007D224D"/>
    <w:rsid w:val="007D2F9C"/>
    <w:rsid w:val="007F68D0"/>
    <w:rsid w:val="0081010C"/>
    <w:rsid w:val="00810709"/>
    <w:rsid w:val="00851517"/>
    <w:rsid w:val="0087223E"/>
    <w:rsid w:val="008842F2"/>
    <w:rsid w:val="008D787F"/>
    <w:rsid w:val="008E23F3"/>
    <w:rsid w:val="008E55F3"/>
    <w:rsid w:val="008E7834"/>
    <w:rsid w:val="00913EED"/>
    <w:rsid w:val="00916699"/>
    <w:rsid w:val="00987F8C"/>
    <w:rsid w:val="009A1C8B"/>
    <w:rsid w:val="009A6F03"/>
    <w:rsid w:val="009C06E6"/>
    <w:rsid w:val="009F60D1"/>
    <w:rsid w:val="009F6191"/>
    <w:rsid w:val="00A75B15"/>
    <w:rsid w:val="00AE06EA"/>
    <w:rsid w:val="00AE75AB"/>
    <w:rsid w:val="00B30686"/>
    <w:rsid w:val="00B34F2A"/>
    <w:rsid w:val="00B65ED6"/>
    <w:rsid w:val="00B92D8F"/>
    <w:rsid w:val="00BA0043"/>
    <w:rsid w:val="00BC4308"/>
    <w:rsid w:val="00BC55D5"/>
    <w:rsid w:val="00C23209"/>
    <w:rsid w:val="00C33743"/>
    <w:rsid w:val="00C4485C"/>
    <w:rsid w:val="00C65BA4"/>
    <w:rsid w:val="00C83F60"/>
    <w:rsid w:val="00CA0FC7"/>
    <w:rsid w:val="00CF650B"/>
    <w:rsid w:val="00D30774"/>
    <w:rsid w:val="00D46D8A"/>
    <w:rsid w:val="00D52C8D"/>
    <w:rsid w:val="00D62A9C"/>
    <w:rsid w:val="00D72F28"/>
    <w:rsid w:val="00D75162"/>
    <w:rsid w:val="00D81EDE"/>
    <w:rsid w:val="00DB181C"/>
    <w:rsid w:val="00DB46C9"/>
    <w:rsid w:val="00DD14B7"/>
    <w:rsid w:val="00DF2492"/>
    <w:rsid w:val="00E05C21"/>
    <w:rsid w:val="00E07ACD"/>
    <w:rsid w:val="00E42FA6"/>
    <w:rsid w:val="00E448C0"/>
    <w:rsid w:val="00E709ED"/>
    <w:rsid w:val="00E722EC"/>
    <w:rsid w:val="00EA04EC"/>
    <w:rsid w:val="00EE067D"/>
    <w:rsid w:val="00EE2E76"/>
    <w:rsid w:val="00F27C4A"/>
    <w:rsid w:val="00F618F2"/>
    <w:rsid w:val="00F708CD"/>
    <w:rsid w:val="00F9129C"/>
    <w:rsid w:val="00FF1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E35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AE75AB"/>
    <w:pPr>
      <w:tabs>
        <w:tab w:val="right" w:leader="dot" w:pos="9016"/>
      </w:tabs>
      <w:spacing w:after="100"/>
    </w:pPr>
    <w:rPr>
      <w:rFonts w:ascii="Arial" w:eastAsia="Arial" w:hAnsi="Arial" w:cs="Arial"/>
      <w:noProof/>
      <w:sz w:val="28"/>
      <w:szCs w:val="28"/>
    </w:r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EE2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Andrei Florian Cernat (2113444)</cp:lastModifiedBy>
  <cp:revision>69</cp:revision>
  <dcterms:created xsi:type="dcterms:W3CDTF">2026-04-11T08:18:00Z</dcterms:created>
  <dcterms:modified xsi:type="dcterms:W3CDTF">2026-04-18T08:04:00Z</dcterms:modified>
</cp:coreProperties>
</file>