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9BE69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872EC">
              <w:rPr>
                <w:b/>
                <w:color w:val="auto"/>
                <w:sz w:val="32"/>
              </w:rPr>
              <w:t xml:space="preserve">Michael Lammert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67753F2F"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D4C3A">
              <w:rPr>
                <w:b/>
                <w:color w:val="auto"/>
                <w:sz w:val="32"/>
              </w:rPr>
              <w:t xml:space="preserve"> 2031274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4C3EC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9220A29" w14:textId="77777777" w:rsidR="000872EC" w:rsidRPr="00BE1011" w:rsidRDefault="000872EC" w:rsidP="000872EC">
      <w:pPr>
        <w:overflowPunct/>
        <w:autoSpaceDE/>
        <w:autoSpaceDN/>
        <w:adjustRightInd/>
        <w:spacing w:after="160" w:line="259" w:lineRule="auto"/>
        <w:textAlignment w:val="auto"/>
        <w:rPr>
          <w:rFonts w:asciiTheme="minorHAnsi" w:hAnsiTheme="minorHAnsi" w:cstheme="minorHAnsi"/>
        </w:rPr>
      </w:pPr>
      <w:r w:rsidRPr="00BE1011">
        <w:rPr>
          <w:rFonts w:asciiTheme="minorHAnsi" w:hAnsiTheme="minorHAnsi" w:cstheme="minorHAnsi"/>
        </w:rPr>
        <w:t xml:space="preserve">In this essay I will discuss and reflect on how the organisational culture has impacted my wellbeing and how I have maintained my personal values having achieved independent status. I will elaborate on aspects of the organisation such as general demand, staff shortages and time constraints that create the most stress, highlighting the strategies I use to maintain my own wellbeing and resilience when faced with these issues </w:t>
      </w:r>
      <w:proofErr w:type="gramStart"/>
      <w:r w:rsidRPr="00BE1011">
        <w:rPr>
          <w:rFonts w:asciiTheme="minorHAnsi" w:hAnsiTheme="minorHAnsi" w:cstheme="minorHAnsi"/>
        </w:rPr>
        <w:t>on a daily basis</w:t>
      </w:r>
      <w:proofErr w:type="gramEnd"/>
      <w:r w:rsidRPr="00BE1011">
        <w:rPr>
          <w:rFonts w:asciiTheme="minorHAnsi" w:hAnsiTheme="minorHAnsi" w:cstheme="minorHAnsi"/>
        </w:rPr>
        <w:t xml:space="preserve">. I will also explain how extra stressors resulting from organisational change such as staff moves can dramatically impact the shift and staff moral with more experienced staff leaving shift promoting newly recruited officers to amore senior role on shift. </w:t>
      </w:r>
    </w:p>
    <w:p w14:paraId="39EC908D" w14:textId="77777777" w:rsidR="000872EC" w:rsidRPr="00BE1011" w:rsidRDefault="000872EC" w:rsidP="000872EC">
      <w:pPr>
        <w:rPr>
          <w:rFonts w:asciiTheme="minorHAnsi" w:hAnsiTheme="minorHAnsi" w:cstheme="minorHAnsi"/>
        </w:rPr>
      </w:pPr>
    </w:p>
    <w:p w14:paraId="437239E7" w14:textId="77777777" w:rsidR="000872EC" w:rsidRPr="00BE1011" w:rsidRDefault="000872EC" w:rsidP="000872EC">
      <w:pPr>
        <w:rPr>
          <w:rFonts w:asciiTheme="minorHAnsi" w:hAnsiTheme="minorHAnsi" w:cstheme="minorHAnsi"/>
        </w:rPr>
      </w:pPr>
      <w:r w:rsidRPr="00BE1011">
        <w:rPr>
          <w:rFonts w:asciiTheme="minorHAnsi" w:hAnsiTheme="minorHAnsi" w:cstheme="minorHAnsi"/>
        </w:rPr>
        <w:t xml:space="preserve">Since achieving independent status within the role I feel like I am progressing and learning at a good pace. My previous role as a prison officer I believe has put me in a good position as the roles are very similar in nature, I am used to working for a professional organisation within the public sector, I am already extremely </w:t>
      </w:r>
      <w:proofErr w:type="gramStart"/>
      <w:r w:rsidRPr="00BE1011">
        <w:rPr>
          <w:rFonts w:asciiTheme="minorHAnsi" w:hAnsiTheme="minorHAnsi" w:cstheme="minorHAnsi"/>
        </w:rPr>
        <w:t>resilient</w:t>
      </w:r>
      <w:proofErr w:type="gramEnd"/>
      <w:r w:rsidRPr="00BE1011">
        <w:rPr>
          <w:rFonts w:asciiTheme="minorHAnsi" w:hAnsiTheme="minorHAnsi" w:cstheme="minorHAnsi"/>
        </w:rPr>
        <w:t xml:space="preserve"> and I work well and thrive in situations with conflict. A BBC report from 2020 shows that </w:t>
      </w:r>
      <w:r w:rsidRPr="00BE1011">
        <w:rPr>
          <w:rFonts w:asciiTheme="minorHAnsi" w:hAnsiTheme="minorHAnsi" w:cstheme="minorHAnsi"/>
          <w:color w:val="auto"/>
        </w:rPr>
        <w:t xml:space="preserve">“Almost 2,000 prison officers in England and Wales took absences from work last year because of their mental health” </w:t>
      </w:r>
      <w:hyperlink r:id="rId14" w:history="1">
        <w:r w:rsidRPr="00BE1011">
          <w:rPr>
            <w:rStyle w:val="Hyperlink"/>
            <w:rFonts w:asciiTheme="minorHAnsi" w:hAnsiTheme="minorHAnsi" w:cstheme="minorHAnsi"/>
            <w:shd w:val="clear" w:color="auto" w:fill="FFFFFF"/>
          </w:rPr>
          <w:t>www.peoplemanagement.co.uk</w:t>
        </w:r>
      </w:hyperlink>
      <w:r w:rsidRPr="00BE1011">
        <w:rPr>
          <w:rFonts w:asciiTheme="minorHAnsi" w:hAnsiTheme="minorHAnsi" w:cstheme="minorHAnsi"/>
          <w:shd w:val="clear" w:color="auto" w:fill="FFFFFF"/>
        </w:rPr>
        <w:t xml:space="preserve"> </w:t>
      </w:r>
    </w:p>
    <w:p w14:paraId="1024341A" w14:textId="77777777" w:rsidR="000872EC" w:rsidRPr="00BE1011" w:rsidRDefault="000872EC" w:rsidP="000872EC">
      <w:pPr>
        <w:rPr>
          <w:rFonts w:asciiTheme="minorHAnsi" w:hAnsiTheme="minorHAnsi" w:cstheme="minorHAnsi"/>
        </w:rPr>
      </w:pPr>
    </w:p>
    <w:p w14:paraId="57EF9379" w14:textId="77777777" w:rsidR="000872EC" w:rsidRPr="00BE1011" w:rsidRDefault="000872EC" w:rsidP="000872EC">
      <w:pPr>
        <w:rPr>
          <w:rFonts w:asciiTheme="minorHAnsi" w:hAnsiTheme="minorHAnsi" w:cstheme="minorHAnsi"/>
        </w:rPr>
      </w:pPr>
    </w:p>
    <w:p w14:paraId="1CF9747B" w14:textId="77777777" w:rsidR="000872EC" w:rsidRPr="00BE1011" w:rsidRDefault="000872EC" w:rsidP="000872EC">
      <w:pPr>
        <w:shd w:val="clear" w:color="auto" w:fill="FFFFFF"/>
        <w:overflowPunct/>
        <w:autoSpaceDE/>
        <w:autoSpaceDN/>
        <w:adjustRightInd/>
        <w:textAlignment w:val="auto"/>
        <w:rPr>
          <w:rStyle w:val="highwire-citation-author"/>
          <w:rFonts w:asciiTheme="minorHAnsi" w:hAnsiTheme="minorHAnsi" w:cstheme="minorHAnsi"/>
          <w:color w:val="auto"/>
          <w:shd w:val="clear" w:color="auto" w:fill="FFFFFF"/>
        </w:rPr>
      </w:pPr>
      <w:r w:rsidRPr="00BE1011">
        <w:rPr>
          <w:rFonts w:asciiTheme="minorHAnsi" w:hAnsiTheme="minorHAnsi" w:cstheme="minorHAnsi"/>
        </w:rPr>
        <w:t xml:space="preserve">One of the most difficult things I have experienced since becoming independent is managing my workload and being able to progress things in a timely manner, providing victims of these incidents a quality service. This is due to factors such as overwhelming general demand and staff shortages. Studies prove </w:t>
      </w:r>
      <w:r w:rsidRPr="00BE1011">
        <w:rPr>
          <w:rFonts w:asciiTheme="minorHAnsi" w:hAnsiTheme="minorHAnsi" w:cstheme="minorHAnsi"/>
          <w:color w:val="auto"/>
        </w:rPr>
        <w:t xml:space="preserve">“the more control workers have over their work and the way they do it…the less likely they are to experience work stress” </w:t>
      </w:r>
      <w:r w:rsidRPr="00BE1011">
        <w:rPr>
          <w:rFonts w:asciiTheme="minorHAnsi" w:hAnsiTheme="minorHAnsi" w:cstheme="minorHAnsi"/>
          <w:color w:val="auto"/>
          <w:shd w:val="clear" w:color="auto" w:fill="FFFFFF"/>
        </w:rPr>
        <w:t>Leka, S &amp; Griffiths, A &amp; Cox, T. This appears to be an acceptable normality within the police currently, often working below minimum staffing levels with general demand being so high, resulting in officers accumulating more work, it is difficult to retain my personal values on providing a quality service with these circumstances. As mentioned, my workload is often high and again is accepted culturally within the police, the unpredictability of arriving on shift to numerous handovers, demand and low staffing levels whilst trying to progress offences with deadlines can also cause stress.</w:t>
      </w:r>
      <w:r w:rsidRPr="00BE1011">
        <w:rPr>
          <w:rFonts w:asciiTheme="minorHAnsi" w:hAnsiTheme="minorHAnsi" w:cstheme="minorHAnsi"/>
          <w:color w:val="4472C4" w:themeColor="accent1"/>
          <w:shd w:val="clear" w:color="auto" w:fill="FFFFFF"/>
        </w:rPr>
        <w:t xml:space="preserve"> </w:t>
      </w:r>
      <w:r w:rsidRPr="00BE1011">
        <w:rPr>
          <w:rFonts w:asciiTheme="minorHAnsi" w:hAnsiTheme="minorHAnsi" w:cstheme="minorHAnsi"/>
          <w:color w:val="auto"/>
          <w:shd w:val="clear" w:color="auto" w:fill="FFFFFF"/>
        </w:rPr>
        <w:t xml:space="preserve">“Situations that are likely to cause stress are those that are unpredictable or uncontrollable…Stress may be caused by time limited events, such as…work deadlines.” </w:t>
      </w:r>
      <w:r w:rsidRPr="00BE1011">
        <w:rPr>
          <w:rStyle w:val="nlm-surname"/>
          <w:rFonts w:asciiTheme="minorHAnsi" w:hAnsiTheme="minorHAnsi" w:cstheme="minorHAnsi"/>
          <w:color w:val="333333"/>
        </w:rPr>
        <w:t>Michie</w:t>
      </w:r>
      <w:r w:rsidRPr="00BE1011">
        <w:rPr>
          <w:rStyle w:val="highwire-citation-author"/>
          <w:rFonts w:asciiTheme="minorHAnsi" w:hAnsiTheme="minorHAnsi" w:cstheme="minorHAnsi"/>
          <w:color w:val="333333"/>
        </w:rPr>
        <w:t xml:space="preserve"> S. </w:t>
      </w:r>
    </w:p>
    <w:p w14:paraId="28F65F43" w14:textId="77777777" w:rsidR="000872EC" w:rsidRPr="00BE1011" w:rsidRDefault="000872EC" w:rsidP="000872EC">
      <w:pPr>
        <w:rPr>
          <w:rFonts w:asciiTheme="minorHAnsi" w:hAnsiTheme="minorHAnsi" w:cstheme="minorHAnsi"/>
          <w:color w:val="auto"/>
          <w:shd w:val="clear" w:color="auto" w:fill="FFFFFF"/>
        </w:rPr>
      </w:pPr>
    </w:p>
    <w:p w14:paraId="0EB1593F" w14:textId="77777777" w:rsidR="000872EC" w:rsidRPr="00BE1011" w:rsidRDefault="000872EC" w:rsidP="000872EC">
      <w:pPr>
        <w:rPr>
          <w:rFonts w:asciiTheme="minorHAnsi" w:hAnsiTheme="minorHAnsi" w:cstheme="minorHAnsi"/>
        </w:rPr>
      </w:pPr>
    </w:p>
    <w:p w14:paraId="44B97970" w14:textId="77777777" w:rsidR="000872EC" w:rsidRPr="00BE1011" w:rsidRDefault="000872EC" w:rsidP="000872EC">
      <w:pPr>
        <w:rPr>
          <w:rFonts w:asciiTheme="minorHAnsi" w:hAnsiTheme="minorHAnsi" w:cstheme="minorHAnsi"/>
        </w:rPr>
      </w:pPr>
    </w:p>
    <w:p w14:paraId="1A749655" w14:textId="77777777" w:rsidR="000872EC" w:rsidRPr="00BE1011" w:rsidRDefault="000872EC" w:rsidP="000872EC">
      <w:pPr>
        <w:rPr>
          <w:rFonts w:asciiTheme="minorHAnsi" w:hAnsiTheme="minorHAnsi" w:cstheme="minorHAnsi"/>
        </w:rPr>
      </w:pPr>
      <w:r w:rsidRPr="00BE1011">
        <w:rPr>
          <w:rFonts w:asciiTheme="minorHAnsi" w:hAnsiTheme="minorHAnsi" w:cstheme="minorHAnsi"/>
        </w:rPr>
        <w:t xml:space="preserve">Since becoming independent I often </w:t>
      </w:r>
      <w:proofErr w:type="gramStart"/>
      <w:r w:rsidRPr="00BE1011">
        <w:rPr>
          <w:rFonts w:asciiTheme="minorHAnsi" w:hAnsiTheme="minorHAnsi" w:cstheme="minorHAnsi"/>
        </w:rPr>
        <w:t>have to</w:t>
      </w:r>
      <w:proofErr w:type="gramEnd"/>
      <w:r w:rsidRPr="00BE1011">
        <w:rPr>
          <w:rFonts w:asciiTheme="minorHAnsi" w:hAnsiTheme="minorHAnsi" w:cstheme="minorHAnsi"/>
        </w:rPr>
        <w:t xml:space="preserve"> work past my tour of duty to complete all the paperwork required for each incident I have attended that is required, which results in working past our finish time up to 2 hours over quite often. </w:t>
      </w:r>
      <w:hyperlink w:history="1">
        <w:r w:rsidRPr="00BE1011">
          <w:rPr>
            <w:rStyle w:val="Hyperlink"/>
            <w:rFonts w:asciiTheme="minorHAnsi" w:hAnsiTheme="minorHAnsi" w:cstheme="minorHAnsi"/>
            <w:color w:val="auto"/>
            <w:u w:val="none"/>
          </w:rPr>
          <w:t>“Research shows that even shaving an hour or two off of the standard 40-hour work week can have huge benefits, both at work and at home.</w:t>
        </w:r>
      </w:hyperlink>
      <w:r w:rsidRPr="00BE1011">
        <w:rPr>
          <w:rFonts w:asciiTheme="minorHAnsi" w:hAnsiTheme="minorHAnsi" w:cstheme="minorHAnsi"/>
          <w:color w:val="auto"/>
        </w:rPr>
        <w:t>” (</w:t>
      </w:r>
      <w:hyperlink r:id="rId15" w:history="1">
        <w:r w:rsidRPr="00BE1011">
          <w:rPr>
            <w:rStyle w:val="Hyperlink"/>
            <w:rFonts w:asciiTheme="minorHAnsi" w:hAnsiTheme="minorHAnsi" w:cstheme="minorHAnsi"/>
            <w:u w:val="none"/>
          </w:rPr>
          <w:t>www.atlassian.com</w:t>
        </w:r>
      </w:hyperlink>
      <w:r w:rsidRPr="00BE1011">
        <w:rPr>
          <w:rFonts w:asciiTheme="minorHAnsi" w:hAnsiTheme="minorHAnsi" w:cstheme="minorHAnsi"/>
          <w:color w:val="auto"/>
        </w:rPr>
        <w:t xml:space="preserve">) With our working week already being 40 hours, by extending each shift to complete the paperwork from the demand will undoubtedly have a </w:t>
      </w:r>
      <w:r w:rsidRPr="00BE1011">
        <w:rPr>
          <w:rFonts w:asciiTheme="minorHAnsi" w:hAnsiTheme="minorHAnsi" w:cstheme="minorHAnsi"/>
          <w:color w:val="auto"/>
        </w:rPr>
        <w:lastRenderedPageBreak/>
        <w:t xml:space="preserve">negative impact on officers wellbeing overtime. </w:t>
      </w:r>
      <w:r w:rsidRPr="00BE1011">
        <w:rPr>
          <w:rFonts w:asciiTheme="minorHAnsi" w:hAnsiTheme="minorHAnsi" w:cstheme="minorHAnsi"/>
        </w:rPr>
        <w:t>“Research shows that overtime is often associated with increased stress. Long hours can mean fatigue, physical discomfort…” (</w:t>
      </w:r>
      <w:hyperlink r:id="rId16" w:history="1">
        <w:r w:rsidRPr="00BE1011">
          <w:rPr>
            <w:rStyle w:val="Hyperlink"/>
            <w:rFonts w:asciiTheme="minorHAnsi" w:hAnsiTheme="minorHAnsi" w:cstheme="minorHAnsi"/>
          </w:rPr>
          <w:t>http://www.nwcphp.org/</w:t>
        </w:r>
      </w:hyperlink>
      <w:r w:rsidRPr="00BE1011">
        <w:rPr>
          <w:rFonts w:asciiTheme="minorHAnsi" w:hAnsiTheme="minorHAnsi" w:cstheme="minorHAnsi"/>
        </w:rPr>
        <w:t xml:space="preserve">) Not only does this overtime produce additional stress from being overworked, but it can also impact response officers work life balance leading them to go sick with stress and create even more overtime and strain on the remaining officers on shift. This appears to be a common theme within the police, officers are expected to work longer hours just to compete with demand. Also, officers arrive to work half an hour before shift and are not entitled to the first half hour of their overtime worked, meaning, for an officer to be paid half </w:t>
      </w:r>
      <w:proofErr w:type="spellStart"/>
      <w:r w:rsidRPr="00BE1011">
        <w:rPr>
          <w:rFonts w:asciiTheme="minorHAnsi" w:hAnsiTheme="minorHAnsi" w:cstheme="minorHAnsi"/>
        </w:rPr>
        <w:t>and</w:t>
      </w:r>
      <w:proofErr w:type="spellEnd"/>
      <w:r w:rsidRPr="00BE1011">
        <w:rPr>
          <w:rFonts w:asciiTheme="minorHAnsi" w:hAnsiTheme="minorHAnsi" w:cstheme="minorHAnsi"/>
        </w:rPr>
        <w:t xml:space="preserve"> hour overtime, they would be in work one and half hours longer than their rostered shift. I have found at times it leaves me less time to socialise with friends and family, or to utilise other coping strategies such as going to the gym and swimming I use to combat stress and maintain my mental wellbeing. “Overtime and stress can produce a vicious cycle. The more stressful things get, the more absenteeism you'll probably see, which leads to more overtime and even more stress.” (</w:t>
      </w:r>
      <w:hyperlink r:id="rId17" w:history="1">
        <w:r w:rsidRPr="00BE1011">
          <w:rPr>
            <w:rStyle w:val="Hyperlink"/>
            <w:rFonts w:asciiTheme="minorHAnsi" w:hAnsiTheme="minorHAnsi" w:cstheme="minorHAnsi"/>
          </w:rPr>
          <w:t>http://www.nwcphp.org/</w:t>
        </w:r>
      </w:hyperlink>
      <w:r w:rsidRPr="00BE1011">
        <w:rPr>
          <w:rFonts w:asciiTheme="minorHAnsi" w:hAnsiTheme="minorHAnsi" w:cstheme="minorHAnsi"/>
        </w:rPr>
        <w:t xml:space="preserve">) this shows there is a positive corelation between Officers working overtime and increasing staff absences due to stress. </w:t>
      </w:r>
    </w:p>
    <w:p w14:paraId="05B7E9CA" w14:textId="77777777" w:rsidR="000872EC" w:rsidRPr="00BE1011" w:rsidRDefault="000872EC" w:rsidP="000872EC">
      <w:pPr>
        <w:rPr>
          <w:rFonts w:asciiTheme="minorHAnsi" w:hAnsiTheme="minorHAnsi" w:cstheme="minorHAnsi"/>
        </w:rPr>
      </w:pPr>
    </w:p>
    <w:p w14:paraId="7B90929E" w14:textId="77777777" w:rsidR="000872EC" w:rsidRPr="00BE1011" w:rsidRDefault="000872EC" w:rsidP="000872EC">
      <w:pPr>
        <w:rPr>
          <w:rFonts w:asciiTheme="minorHAnsi" w:hAnsiTheme="minorHAnsi" w:cstheme="minorHAnsi"/>
        </w:rPr>
      </w:pPr>
      <w:r w:rsidRPr="00BE1011">
        <w:rPr>
          <w:rFonts w:asciiTheme="minorHAnsi" w:hAnsiTheme="minorHAnsi" w:cstheme="minorHAnsi"/>
        </w:rPr>
        <w:t xml:space="preserve">The knock-on effects that the overtime creates is that officers are both having less time at home with their family and are sleeping less. The job itself is very demanding and requires officers to be both physically and mentally rested. Recent studies show that ‘a lack of sleep leaves people less morally aware, with important implications for the recognition of morality in others.’ (Barnes 2014) although there is an </w:t>
      </w:r>
      <w:proofErr w:type="gramStart"/>
      <w:r w:rsidRPr="00BE1011">
        <w:rPr>
          <w:rFonts w:asciiTheme="minorHAnsi" w:hAnsiTheme="minorHAnsi" w:cstheme="minorHAnsi"/>
        </w:rPr>
        <w:t>11 hour</w:t>
      </w:r>
      <w:proofErr w:type="gramEnd"/>
      <w:r w:rsidRPr="00BE1011">
        <w:rPr>
          <w:rFonts w:asciiTheme="minorHAnsi" w:hAnsiTheme="minorHAnsi" w:cstheme="minorHAnsi"/>
        </w:rPr>
        <w:t xml:space="preserve"> rule in place that states officers should have 11 hours between shifts, that doesn’t take in to consideration the travelling time to and from work, the time it actually takes them to wind down after a busy shift, eat food if they had not had chance on shift. Stress itself causes people to suffer from poor sleep, which in turn leads to tiredness, difficulty in coping with daily life, low </w:t>
      </w:r>
      <w:proofErr w:type="spellStart"/>
      <w:r w:rsidRPr="00BE1011">
        <w:rPr>
          <w:rFonts w:asciiTheme="minorHAnsi" w:hAnsiTheme="minorHAnsi" w:cstheme="minorHAnsi"/>
        </w:rPr>
        <w:t>self esteem</w:t>
      </w:r>
      <w:proofErr w:type="spellEnd"/>
      <w:r w:rsidRPr="00BE1011">
        <w:rPr>
          <w:rFonts w:asciiTheme="minorHAnsi" w:hAnsiTheme="minorHAnsi" w:cstheme="minorHAnsi"/>
        </w:rPr>
        <w:t>, thus creating more stress. (</w:t>
      </w:r>
      <w:hyperlink r:id="rId18" w:history="1">
        <w:r w:rsidRPr="00BE1011">
          <w:rPr>
            <w:rStyle w:val="Hyperlink"/>
            <w:rFonts w:asciiTheme="minorHAnsi" w:hAnsiTheme="minorHAnsi" w:cstheme="minorHAnsi"/>
          </w:rPr>
          <w:t>www.mind.org.uk</w:t>
        </w:r>
      </w:hyperlink>
      <w:r w:rsidRPr="00BE1011">
        <w:rPr>
          <w:rFonts w:asciiTheme="minorHAnsi" w:hAnsiTheme="minorHAnsi" w:cstheme="minorHAnsi"/>
        </w:rPr>
        <w:t xml:space="preserve">)  </w:t>
      </w:r>
    </w:p>
    <w:p w14:paraId="7455A5FD" w14:textId="77777777" w:rsidR="000872EC" w:rsidRPr="00BE1011" w:rsidRDefault="000872EC" w:rsidP="000872EC">
      <w:pPr>
        <w:rPr>
          <w:rFonts w:asciiTheme="minorHAnsi" w:hAnsiTheme="minorHAnsi" w:cstheme="minorHAnsi"/>
        </w:rPr>
      </w:pPr>
    </w:p>
    <w:p w14:paraId="14CDDF03" w14:textId="77777777" w:rsidR="000872EC" w:rsidRPr="00BE1011" w:rsidRDefault="000872EC" w:rsidP="000872EC">
      <w:pPr>
        <w:rPr>
          <w:rFonts w:asciiTheme="minorHAnsi" w:hAnsiTheme="minorHAnsi" w:cstheme="minorHAnsi"/>
        </w:rPr>
      </w:pPr>
      <w:r w:rsidRPr="00BE1011">
        <w:rPr>
          <w:rFonts w:asciiTheme="minorHAnsi" w:hAnsiTheme="minorHAnsi" w:cstheme="minorHAnsi"/>
        </w:rPr>
        <w:t>Another issue that appears to be a result of organisational culture is that officers will often go a full shift without eating food or drinking enough water if committed. There seems to be little consideration for officers who are committed at hospital for an entire shift or observing offenders at custody who have stated they are at risk of self-</w:t>
      </w:r>
      <w:proofErr w:type="gramStart"/>
      <w:r w:rsidRPr="00BE1011">
        <w:rPr>
          <w:rFonts w:asciiTheme="minorHAnsi" w:hAnsiTheme="minorHAnsi" w:cstheme="minorHAnsi"/>
        </w:rPr>
        <w:t>harming,</w:t>
      </w:r>
      <w:proofErr w:type="gramEnd"/>
      <w:r w:rsidRPr="00BE1011">
        <w:rPr>
          <w:rFonts w:asciiTheme="minorHAnsi" w:hAnsiTheme="minorHAnsi" w:cstheme="minorHAnsi"/>
        </w:rPr>
        <w:t xml:space="preserve"> this leads to officers not eating at all or eating unhealthy alternatives as they aren’t given time to have a proper meal. ‘Previous research has established that poor diets and eating patterns are associated with numerous adverse health outcomes.’ (Zahra, Ford &amp; Jodrell 2013) Fast food alternatives are often very high in calories but very low in nutrition. The adverse effects can affect most parts of the body, causing headaches, acne, increasing cholesterol and blood pressure running an increased risk of heart disease or stroke, also can lead to depression. Due to the foods being packed with sodium and trans fats they promote these negative health impacts and many more. (</w:t>
      </w:r>
      <w:hyperlink r:id="rId19" w:history="1">
        <w:r w:rsidRPr="00BE1011">
          <w:rPr>
            <w:rStyle w:val="Hyperlink"/>
            <w:rFonts w:asciiTheme="minorHAnsi" w:hAnsiTheme="minorHAnsi" w:cstheme="minorHAnsi"/>
          </w:rPr>
          <w:t>www.healthline.com</w:t>
        </w:r>
      </w:hyperlink>
      <w:r w:rsidRPr="00BE1011">
        <w:rPr>
          <w:rFonts w:asciiTheme="minorHAnsi" w:hAnsiTheme="minorHAnsi" w:cstheme="minorHAnsi"/>
        </w:rPr>
        <w:t xml:space="preserve">) </w:t>
      </w:r>
    </w:p>
    <w:p w14:paraId="38F1328F" w14:textId="77777777" w:rsidR="000872EC" w:rsidRPr="00BE1011" w:rsidRDefault="000872EC" w:rsidP="000872EC">
      <w:pPr>
        <w:rPr>
          <w:rFonts w:asciiTheme="minorHAnsi" w:hAnsiTheme="minorHAnsi" w:cstheme="minorHAnsi"/>
        </w:rPr>
      </w:pPr>
    </w:p>
    <w:p w14:paraId="182D61D5" w14:textId="77777777" w:rsidR="000872EC" w:rsidRPr="00BE1011" w:rsidRDefault="000872EC" w:rsidP="000872EC">
      <w:pPr>
        <w:rPr>
          <w:rFonts w:asciiTheme="minorHAnsi" w:hAnsiTheme="minorHAnsi" w:cstheme="minorHAnsi"/>
        </w:rPr>
      </w:pPr>
      <w:r w:rsidRPr="00BE1011">
        <w:rPr>
          <w:rFonts w:asciiTheme="minorHAnsi" w:hAnsiTheme="minorHAnsi" w:cstheme="minorHAnsi"/>
        </w:rPr>
        <w:t>I live a healthy vegan lifestyle, following a plant-based diet and prepare my meals for work in advance. Plant based alternatives are less accessible for me whilst committed all day at hospital or custody so often go without eating. Numerous studies have shown that vegan diets are rich in antioxidants and other nutrients which are protective factors against depression, and higher intakes of fruit and vegetables has already been independently linked to better mental wellbeing. (</w:t>
      </w:r>
      <w:hyperlink r:id="rId20" w:history="1">
        <w:r w:rsidRPr="00BE1011">
          <w:rPr>
            <w:rStyle w:val="Hyperlink"/>
            <w:rFonts w:asciiTheme="minorHAnsi" w:hAnsiTheme="minorHAnsi" w:cstheme="minorHAnsi"/>
          </w:rPr>
          <w:t>www.healthline.com</w:t>
        </w:r>
      </w:hyperlink>
      <w:r w:rsidRPr="00BE1011">
        <w:rPr>
          <w:rFonts w:asciiTheme="minorHAnsi" w:hAnsiTheme="minorHAnsi" w:cstheme="minorHAnsi"/>
        </w:rPr>
        <w:t>) Most importantly I could never break my vegan lifestyle as the ethical reason behind my choice makes me happy as my actions align with me views and beliefs.</w:t>
      </w:r>
    </w:p>
    <w:p w14:paraId="200EDF9A" w14:textId="77777777" w:rsidR="000872EC" w:rsidRPr="00BE1011" w:rsidRDefault="000872EC" w:rsidP="000872EC">
      <w:pPr>
        <w:rPr>
          <w:rFonts w:asciiTheme="minorHAnsi" w:hAnsiTheme="minorHAnsi" w:cstheme="minorHAnsi"/>
        </w:rPr>
      </w:pPr>
    </w:p>
    <w:p w14:paraId="75A4EBC3" w14:textId="77777777" w:rsidR="000872EC" w:rsidRPr="00BE1011" w:rsidRDefault="000872EC" w:rsidP="000872EC">
      <w:pPr>
        <w:rPr>
          <w:rFonts w:asciiTheme="minorHAnsi" w:hAnsiTheme="minorHAnsi" w:cstheme="minorHAnsi"/>
        </w:rPr>
      </w:pPr>
      <w:r w:rsidRPr="00BE1011">
        <w:rPr>
          <w:rFonts w:asciiTheme="minorHAnsi" w:hAnsiTheme="minorHAnsi" w:cstheme="minorHAnsi"/>
        </w:rPr>
        <w:t xml:space="preserve">In conclusion, </w:t>
      </w:r>
      <w:proofErr w:type="gramStart"/>
      <w:r w:rsidRPr="00BE1011">
        <w:rPr>
          <w:rFonts w:asciiTheme="minorHAnsi" w:hAnsiTheme="minorHAnsi" w:cstheme="minorHAnsi"/>
        </w:rPr>
        <w:t>Throughout</w:t>
      </w:r>
      <w:proofErr w:type="gramEnd"/>
      <w:r w:rsidRPr="00BE1011">
        <w:rPr>
          <w:rFonts w:asciiTheme="minorHAnsi" w:hAnsiTheme="minorHAnsi" w:cstheme="minorHAnsi"/>
        </w:rPr>
        <w:t xml:space="preserve"> this essay I have found that staff shortages and the overwhelming general demand has resulted in causing higher levels of stress among officers, this in turn leads to more officers taking absence from work due to stress, in turn creating more demand on those who remain. </w:t>
      </w:r>
      <w:r>
        <w:rPr>
          <w:rFonts w:asciiTheme="minorHAnsi" w:hAnsiTheme="minorHAnsi" w:cstheme="minorHAnsi"/>
        </w:rPr>
        <w:t xml:space="preserve">This cycle in unavoidable unless staffing levels are increased to a suitable number as to avoid overworking response officers, this is a recruitment issue and far greater than implements that can be made locally. The Nature of the job requires officers to be selfless, often at the cost of their mental wellbeing, resulting in increased overtime, not all of which is paid, less time to recover, eat well, maintain healthy relationships outside of work and the time to implement other coping strategies for negating the effects of poor mental wellbeing. </w:t>
      </w:r>
    </w:p>
    <w:p w14:paraId="52F5895B" w14:textId="77777777" w:rsidR="000872EC" w:rsidRPr="00BE1011" w:rsidRDefault="000872EC" w:rsidP="000872EC">
      <w:pPr>
        <w:rPr>
          <w:rFonts w:asciiTheme="minorHAnsi" w:hAnsiTheme="minorHAnsi" w:cstheme="minorHAnsi"/>
        </w:rPr>
      </w:pPr>
      <w:r w:rsidRPr="00BE1011">
        <w:rPr>
          <w:rFonts w:asciiTheme="minorHAnsi" w:hAnsiTheme="minorHAnsi" w:cstheme="minorHAnsi"/>
        </w:rPr>
        <w:t xml:space="preserve"> </w:t>
      </w:r>
    </w:p>
    <w:p w14:paraId="30A34918" w14:textId="77777777" w:rsidR="000872EC" w:rsidRDefault="000872EC" w:rsidP="000872EC">
      <w:pPr>
        <w:rPr>
          <w:rFonts w:asciiTheme="minorHAnsi" w:hAnsiTheme="minorHAnsi" w:cstheme="minorHAnsi"/>
          <w:sz w:val="22"/>
          <w:szCs w:val="22"/>
        </w:rPr>
      </w:pPr>
      <w:r>
        <w:rPr>
          <w:rFonts w:asciiTheme="minorHAnsi" w:hAnsiTheme="minorHAnsi" w:cstheme="minorHAnsi"/>
          <w:sz w:val="22"/>
          <w:szCs w:val="22"/>
        </w:rPr>
        <w:t>1276</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6752B36C" w14:textId="77777777" w:rsidR="000872EC" w:rsidRPr="003231B2" w:rsidRDefault="00450C83" w:rsidP="000872EC">
      <w:pPr>
        <w:rPr>
          <w:rFonts w:asciiTheme="minorHAnsi" w:hAnsiTheme="minorHAnsi" w:cstheme="minorHAnsi"/>
        </w:rPr>
      </w:pPr>
      <w:r w:rsidRPr="00450C83">
        <w:rPr>
          <w:b/>
          <w:sz w:val="24"/>
          <w:szCs w:val="24"/>
        </w:rPr>
        <w:t>ANSWER:</w:t>
      </w:r>
      <w:r w:rsidR="000872EC">
        <w:rPr>
          <w:b/>
          <w:sz w:val="24"/>
          <w:szCs w:val="24"/>
        </w:rPr>
        <w:t xml:space="preserve"> </w:t>
      </w:r>
      <w:r w:rsidR="000872EC" w:rsidRPr="003231B2">
        <w:rPr>
          <w:rFonts w:asciiTheme="minorHAnsi" w:hAnsiTheme="minorHAnsi" w:cstheme="minorHAnsi"/>
        </w:rPr>
        <w:t xml:space="preserve">During this essay I will reflect on an incident I attended where I encountered the most tragic and upsetting scene police constables can be faced with, the scene of a suicide. I will explain my ethical approach to the situation along with my decision-making process throughout using the national decision model, I will explain how I continuously re-evaluated options available as the information to hand progressed and changed during our attendance to deal with the complex circumstances we faced. I will outline the legislative contexts that dictate the powers we have available to us within our decision-making process under powers and policies, I will also describe the social contexts surrounding the problem, those being prior to the incident and after the incident. I will then outline the consequences of our decisions and actions taken that day, and the process involved after to record the details of the event in a fair, honest and ethical manner. </w:t>
      </w:r>
    </w:p>
    <w:p w14:paraId="6ABA322A" w14:textId="77777777" w:rsidR="000872EC" w:rsidRPr="003231B2" w:rsidRDefault="000872EC" w:rsidP="000872EC">
      <w:pPr>
        <w:rPr>
          <w:rFonts w:asciiTheme="minorHAnsi" w:hAnsiTheme="minorHAnsi" w:cstheme="minorHAnsi"/>
        </w:rPr>
      </w:pPr>
    </w:p>
    <w:p w14:paraId="04235FBC" w14:textId="77777777" w:rsidR="000872EC" w:rsidRPr="003231B2" w:rsidRDefault="000872EC" w:rsidP="000872EC">
      <w:pPr>
        <w:rPr>
          <w:rFonts w:asciiTheme="minorHAnsi" w:hAnsiTheme="minorHAnsi" w:cstheme="minorHAnsi"/>
        </w:rPr>
      </w:pPr>
      <w:r w:rsidRPr="003231B2">
        <w:rPr>
          <w:rFonts w:asciiTheme="minorHAnsi" w:hAnsiTheme="minorHAnsi" w:cstheme="minorHAnsi"/>
        </w:rPr>
        <w:t>I was asked to look at a call for a reported missing person, the college of policing definition of missing is “</w:t>
      </w:r>
      <w:r w:rsidRPr="003231B2">
        <w:rPr>
          <w:rFonts w:asciiTheme="minorHAnsi" w:hAnsiTheme="minorHAnsi" w:cstheme="minorHAnsi"/>
          <w:spacing w:val="3"/>
        </w:rPr>
        <w:t xml:space="preserve">Anyone whose whereabouts cannot be established will be considered as missing until located, and their well-being or otherwise confirmed.” </w:t>
      </w:r>
      <w:hyperlink r:id="rId27" w:history="1">
        <w:r w:rsidRPr="003231B2">
          <w:rPr>
            <w:rStyle w:val="Hyperlink"/>
            <w:rFonts w:asciiTheme="minorHAnsi" w:hAnsiTheme="minorHAnsi" w:cstheme="minorHAnsi"/>
            <w:spacing w:val="3"/>
          </w:rPr>
          <w:t>www.college.police.uk</w:t>
        </w:r>
      </w:hyperlink>
      <w:r w:rsidRPr="003231B2">
        <w:rPr>
          <w:rFonts w:asciiTheme="minorHAnsi" w:hAnsiTheme="minorHAnsi" w:cstheme="minorHAnsi"/>
          <w:spacing w:val="3"/>
        </w:rPr>
        <w:t xml:space="preserve"> </w:t>
      </w:r>
    </w:p>
    <w:p w14:paraId="5C1C670B" w14:textId="77777777" w:rsidR="000872EC" w:rsidRPr="003231B2" w:rsidRDefault="000872EC" w:rsidP="000872EC">
      <w:pPr>
        <w:rPr>
          <w:rFonts w:asciiTheme="minorHAnsi" w:hAnsiTheme="minorHAnsi" w:cstheme="minorHAnsi"/>
        </w:rPr>
      </w:pPr>
    </w:p>
    <w:p w14:paraId="48A9F03B" w14:textId="77777777" w:rsidR="000872EC" w:rsidRPr="003231B2" w:rsidRDefault="000872EC" w:rsidP="000872EC">
      <w:pPr>
        <w:rPr>
          <w:rFonts w:asciiTheme="minorHAnsi" w:hAnsiTheme="minorHAnsi" w:cstheme="minorHAnsi"/>
          <w:shd w:val="clear" w:color="auto" w:fill="FFFFFF"/>
        </w:rPr>
      </w:pPr>
      <w:r w:rsidRPr="003231B2">
        <w:rPr>
          <w:rFonts w:asciiTheme="minorHAnsi" w:hAnsiTheme="minorHAnsi" w:cstheme="minorHAnsi"/>
        </w:rPr>
        <w:t xml:space="preserve">The person reporting was the birth mother of the </w:t>
      </w:r>
      <w:proofErr w:type="gramStart"/>
      <w:r w:rsidRPr="003231B2">
        <w:rPr>
          <w:rFonts w:asciiTheme="minorHAnsi" w:hAnsiTheme="minorHAnsi" w:cstheme="minorHAnsi"/>
        </w:rPr>
        <w:t>18 year old</w:t>
      </w:r>
      <w:proofErr w:type="gramEnd"/>
      <w:r w:rsidRPr="003231B2">
        <w:rPr>
          <w:rFonts w:asciiTheme="minorHAnsi" w:hAnsiTheme="minorHAnsi" w:cstheme="minorHAnsi"/>
        </w:rPr>
        <w:t xml:space="preserve"> girl who lived out of area. I contacted the mother on the phone to complete a missing person report. The mother had </w:t>
      </w:r>
      <w:proofErr w:type="spellStart"/>
      <w:r w:rsidRPr="003231B2">
        <w:rPr>
          <w:rFonts w:asciiTheme="minorHAnsi" w:hAnsiTheme="minorHAnsi" w:cstheme="minorHAnsi"/>
        </w:rPr>
        <w:t>spoke</w:t>
      </w:r>
      <w:proofErr w:type="spellEnd"/>
      <w:r w:rsidRPr="003231B2">
        <w:rPr>
          <w:rFonts w:asciiTheme="minorHAnsi" w:hAnsiTheme="minorHAnsi" w:cstheme="minorHAnsi"/>
        </w:rPr>
        <w:t xml:space="preserve"> to her daughter via text the night before but was concerned she would self-harm or attempt to commit suicide as she had previously been hospitalised after taking an overdose 4 to 6 weeks prior to this. According to the Samaritans “347 suicides were registered in 2021*. This is 62 more than in 2020” </w:t>
      </w:r>
      <w:hyperlink r:id="rId28" w:history="1">
        <w:r w:rsidRPr="003231B2">
          <w:rPr>
            <w:rStyle w:val="Hyperlink"/>
            <w:rFonts w:asciiTheme="minorHAnsi" w:hAnsiTheme="minorHAnsi" w:cstheme="minorHAnsi"/>
          </w:rPr>
          <w:t>www.samaritans.org</w:t>
        </w:r>
      </w:hyperlink>
      <w:r w:rsidRPr="003231B2">
        <w:rPr>
          <w:rFonts w:asciiTheme="minorHAnsi" w:hAnsiTheme="minorHAnsi" w:cstheme="minorHAnsi"/>
        </w:rPr>
        <w:t>. There are many factors that can influence someone’s decision, mental illness, chronic pain, trauma being a few. “</w:t>
      </w:r>
      <w:r w:rsidRPr="003231B2">
        <w:rPr>
          <w:rFonts w:asciiTheme="minorHAnsi" w:hAnsiTheme="minorHAnsi" w:cstheme="minorHAnsi"/>
          <w:shd w:val="clear" w:color="auto" w:fill="FFFFFF"/>
        </w:rPr>
        <w:t xml:space="preserve">Childhood trauma is one of the more significant long-term risk factors for suicide … emotional neglect, physical abuse, losing a parent, sexual assault” </w:t>
      </w:r>
      <w:hyperlink r:id="rId29" w:history="1">
        <w:r w:rsidRPr="003231B2">
          <w:rPr>
            <w:rStyle w:val="Hyperlink"/>
            <w:rFonts w:asciiTheme="minorHAnsi" w:hAnsiTheme="minorHAnsi" w:cstheme="minorHAnsi"/>
            <w:shd w:val="clear" w:color="auto" w:fill="FFFFFF"/>
          </w:rPr>
          <w:t>www.health.com</w:t>
        </w:r>
      </w:hyperlink>
      <w:r w:rsidRPr="003231B2">
        <w:rPr>
          <w:rFonts w:asciiTheme="minorHAnsi" w:hAnsiTheme="minorHAnsi" w:cstheme="minorHAnsi"/>
          <w:shd w:val="clear" w:color="auto" w:fill="FFFFFF"/>
        </w:rPr>
        <w:t xml:space="preserve">. The female was adopted by another woman at a young age, this may have led to a sense of abandonment and had a deeper routed and traumatic effect on her mental wellbeing. </w:t>
      </w:r>
    </w:p>
    <w:p w14:paraId="3A71DC1A" w14:textId="77777777" w:rsidR="000872EC" w:rsidRPr="003231B2" w:rsidRDefault="000872EC" w:rsidP="000872EC">
      <w:pPr>
        <w:rPr>
          <w:rFonts w:asciiTheme="minorHAnsi" w:hAnsiTheme="minorHAnsi" w:cstheme="minorHAnsi"/>
          <w:shd w:val="clear" w:color="auto" w:fill="FFFFFF"/>
        </w:rPr>
      </w:pPr>
    </w:p>
    <w:p w14:paraId="3D15B507" w14:textId="77777777" w:rsidR="000872EC" w:rsidRPr="003231B2" w:rsidRDefault="000872EC" w:rsidP="000872EC">
      <w:pPr>
        <w:rPr>
          <w:rFonts w:asciiTheme="minorHAnsi" w:hAnsiTheme="minorHAnsi" w:cstheme="minorHAnsi"/>
        </w:rPr>
      </w:pPr>
    </w:p>
    <w:p w14:paraId="04CE9062" w14:textId="77777777" w:rsidR="000872EC" w:rsidRPr="003231B2" w:rsidRDefault="000872EC" w:rsidP="000872EC">
      <w:pPr>
        <w:rPr>
          <w:rFonts w:asciiTheme="minorHAnsi" w:hAnsiTheme="minorHAnsi" w:cstheme="minorHAnsi"/>
          <w:spacing w:val="3"/>
        </w:rPr>
      </w:pPr>
      <w:r w:rsidRPr="003231B2">
        <w:rPr>
          <w:rFonts w:asciiTheme="minorHAnsi" w:hAnsiTheme="minorHAnsi" w:cstheme="minorHAnsi"/>
          <w:color w:val="auto"/>
        </w:rPr>
        <w:t>After completing the missing person report and risk assessment I graded the report as medium risk as per definition “</w:t>
      </w:r>
      <w:r w:rsidRPr="003231B2">
        <w:rPr>
          <w:rFonts w:asciiTheme="minorHAnsi" w:hAnsiTheme="minorHAnsi" w:cstheme="minorHAnsi"/>
        </w:rPr>
        <w:t xml:space="preserve">The risk of harm to the subject or the public is assessed as likely but not serious.” </w:t>
      </w:r>
      <w:hyperlink r:id="rId30" w:history="1">
        <w:r w:rsidRPr="003231B2">
          <w:rPr>
            <w:rStyle w:val="Hyperlink"/>
            <w:rFonts w:asciiTheme="minorHAnsi" w:hAnsiTheme="minorHAnsi" w:cstheme="minorHAnsi"/>
            <w:spacing w:val="3"/>
          </w:rPr>
          <w:t>www.college.police.uk</w:t>
        </w:r>
      </w:hyperlink>
      <w:r w:rsidRPr="003231B2">
        <w:rPr>
          <w:rFonts w:asciiTheme="minorHAnsi" w:hAnsiTheme="minorHAnsi" w:cstheme="minorHAnsi"/>
          <w:spacing w:val="3"/>
        </w:rPr>
        <w:t>.</w:t>
      </w:r>
      <w:r w:rsidRPr="003231B2">
        <w:rPr>
          <w:rFonts w:asciiTheme="minorHAnsi" w:hAnsiTheme="minorHAnsi" w:cstheme="minorHAnsi"/>
          <w:color w:val="auto"/>
        </w:rPr>
        <w:t xml:space="preserve"> I did not believe this met the criteria of high risk as high-risk states</w:t>
      </w:r>
      <w:r w:rsidRPr="003231B2">
        <w:rPr>
          <w:rFonts w:asciiTheme="minorHAnsi" w:hAnsiTheme="minorHAnsi" w:cstheme="minorHAnsi"/>
        </w:rPr>
        <w:t xml:space="preserve"> “The risk of serious harm to the subject or the public is assessed as very likely.” </w:t>
      </w:r>
      <w:hyperlink r:id="rId31" w:history="1">
        <w:r w:rsidRPr="003231B2">
          <w:rPr>
            <w:rStyle w:val="Hyperlink"/>
            <w:rFonts w:asciiTheme="minorHAnsi" w:hAnsiTheme="minorHAnsi" w:cstheme="minorHAnsi"/>
            <w:spacing w:val="3"/>
          </w:rPr>
          <w:t>www.college.police.uk</w:t>
        </w:r>
      </w:hyperlink>
      <w:r w:rsidRPr="003231B2">
        <w:rPr>
          <w:rFonts w:asciiTheme="minorHAnsi" w:hAnsiTheme="minorHAnsi" w:cstheme="minorHAnsi"/>
          <w:spacing w:val="3"/>
        </w:rPr>
        <w:t>. At this moment, following the NDM, the information and intelligence available that suggested risk was her previous history and nothing reported this incident that was suggesting she was at high risk.</w:t>
      </w:r>
    </w:p>
    <w:p w14:paraId="0385B3FB" w14:textId="77777777" w:rsidR="000872EC" w:rsidRPr="003231B2" w:rsidRDefault="000872EC" w:rsidP="000872EC">
      <w:pPr>
        <w:rPr>
          <w:rFonts w:asciiTheme="minorHAnsi" w:hAnsiTheme="minorHAnsi" w:cstheme="minorHAnsi"/>
        </w:rPr>
      </w:pPr>
    </w:p>
    <w:p w14:paraId="3B565663" w14:textId="77777777" w:rsidR="000872EC" w:rsidRPr="003231B2" w:rsidRDefault="000872EC" w:rsidP="000872EC">
      <w:pPr>
        <w:rPr>
          <w:rFonts w:asciiTheme="minorHAnsi" w:hAnsiTheme="minorHAnsi" w:cstheme="minorHAnsi"/>
          <w:color w:val="000000" w:themeColor="text1"/>
        </w:rPr>
      </w:pPr>
      <w:r w:rsidRPr="003231B2">
        <w:rPr>
          <w:rFonts w:asciiTheme="minorHAnsi" w:hAnsiTheme="minorHAnsi" w:cstheme="minorHAnsi"/>
          <w:color w:val="000000" w:themeColor="text1"/>
        </w:rPr>
        <w:lastRenderedPageBreak/>
        <w:t>I attended the address of the missing person initially to see if she was at the address, the information and intelligence at this point was very limited, so we began conducting further enquiries to develop and gain further information to apply this to our working strategy following the National decision model. The national decision model is a “</w:t>
      </w:r>
      <w:r w:rsidRPr="003231B2">
        <w:rPr>
          <w:rFonts w:asciiTheme="minorHAnsi" w:hAnsiTheme="minorHAnsi" w:cstheme="minorHAnsi"/>
        </w:rPr>
        <w:t xml:space="preserve">robust risk management framework highlighting the role of training and positive learning” </w:t>
      </w:r>
      <w:r w:rsidRPr="003231B2">
        <w:rPr>
          <w:rFonts w:asciiTheme="minorHAnsi" w:hAnsiTheme="minorHAnsi" w:cstheme="minorHAnsi"/>
          <w:color w:val="4472C4" w:themeColor="accent1"/>
        </w:rPr>
        <w:t>(Bishop, A.)</w:t>
      </w:r>
      <w:r w:rsidRPr="003231B2">
        <w:rPr>
          <w:rFonts w:asciiTheme="minorHAnsi" w:hAnsiTheme="minorHAnsi" w:cstheme="minorHAnsi"/>
        </w:rPr>
        <w:t xml:space="preserve"> Officers use this model to ensure they adhere to the code of ethics and manage risk effectively.    </w:t>
      </w:r>
      <w:r w:rsidRPr="003231B2">
        <w:rPr>
          <w:rFonts w:asciiTheme="minorHAnsi" w:hAnsiTheme="minorHAnsi" w:cstheme="minorHAnsi"/>
          <w:color w:val="000000" w:themeColor="text1"/>
        </w:rPr>
        <w:t xml:space="preserve"> </w:t>
      </w:r>
    </w:p>
    <w:p w14:paraId="7A3CE243" w14:textId="77777777" w:rsidR="000872EC" w:rsidRPr="003231B2" w:rsidRDefault="000872EC" w:rsidP="000872EC">
      <w:pPr>
        <w:rPr>
          <w:rFonts w:asciiTheme="minorHAnsi" w:hAnsiTheme="minorHAnsi" w:cstheme="minorHAnsi"/>
          <w:color w:val="000000" w:themeColor="text1"/>
        </w:rPr>
      </w:pPr>
    </w:p>
    <w:p w14:paraId="0CC11D6D" w14:textId="77777777" w:rsidR="000872EC" w:rsidRPr="003231B2" w:rsidRDefault="000872EC" w:rsidP="000872EC">
      <w:pPr>
        <w:rPr>
          <w:rFonts w:asciiTheme="minorHAnsi" w:hAnsiTheme="minorHAnsi" w:cstheme="minorHAnsi"/>
          <w:color w:val="auto"/>
        </w:rPr>
      </w:pPr>
      <w:r w:rsidRPr="003231B2">
        <w:rPr>
          <w:rFonts w:asciiTheme="minorHAnsi" w:hAnsiTheme="minorHAnsi" w:cstheme="minorHAnsi"/>
          <w:color w:val="000000" w:themeColor="text1"/>
        </w:rPr>
        <w:t>T</w:t>
      </w:r>
      <w:r w:rsidRPr="003231B2">
        <w:rPr>
          <w:rFonts w:asciiTheme="minorHAnsi" w:hAnsiTheme="minorHAnsi" w:cstheme="minorHAnsi"/>
          <w:color w:val="auto"/>
        </w:rPr>
        <w:t xml:space="preserve">o establish the </w:t>
      </w:r>
      <w:proofErr w:type="gramStart"/>
      <w:r w:rsidRPr="003231B2">
        <w:rPr>
          <w:rFonts w:asciiTheme="minorHAnsi" w:hAnsiTheme="minorHAnsi" w:cstheme="minorHAnsi"/>
          <w:color w:val="auto"/>
        </w:rPr>
        <w:t>individuals</w:t>
      </w:r>
      <w:proofErr w:type="gramEnd"/>
      <w:r w:rsidRPr="003231B2">
        <w:rPr>
          <w:rFonts w:asciiTheme="minorHAnsi" w:hAnsiTheme="minorHAnsi" w:cstheme="minorHAnsi"/>
          <w:color w:val="auto"/>
        </w:rPr>
        <w:t xml:space="preserve"> whereabouts, hospital checks, custody checks were carried out, the addresses of associates and family were also checked, one of the associated persons I contacted was an ex social worker involved with the individual previously. She explained to me that she was given up for adoption at a young age and her relationship with her foster mother broke down as she got to her teens. A recent census shows that in Wales, ‘17,004 children were receiving care and support … an Increase in 2% compared with 31 March 2020’ (</w:t>
      </w:r>
      <w:hyperlink r:id="rId32" w:history="1">
        <w:r w:rsidRPr="003231B2">
          <w:rPr>
            <w:rStyle w:val="Hyperlink"/>
            <w:rFonts w:asciiTheme="minorHAnsi" w:hAnsiTheme="minorHAnsi" w:cstheme="minorHAnsi"/>
          </w:rPr>
          <w:t>www.gov.wales</w:t>
        </w:r>
      </w:hyperlink>
      <w:r w:rsidRPr="003231B2">
        <w:rPr>
          <w:rFonts w:asciiTheme="minorHAnsi" w:hAnsiTheme="minorHAnsi" w:cstheme="minorHAnsi"/>
          <w:color w:val="auto"/>
        </w:rPr>
        <w:t xml:space="preserve">) This figure shows how serious the situation is where children and young people are at risk of exploitation or harm, the census also pointed out that there has been a reoccurring pattern, where year on year a higher proportion of children are receiving care, highlighting the difficult task social services have to safeguard everyone effectively. </w:t>
      </w:r>
    </w:p>
    <w:p w14:paraId="6792A674" w14:textId="77777777" w:rsidR="000872EC" w:rsidRPr="003231B2" w:rsidRDefault="000872EC" w:rsidP="000872EC">
      <w:pPr>
        <w:rPr>
          <w:rFonts w:asciiTheme="minorHAnsi" w:hAnsiTheme="minorHAnsi" w:cstheme="minorHAnsi"/>
          <w:color w:val="auto"/>
        </w:rPr>
      </w:pPr>
    </w:p>
    <w:p w14:paraId="00089167" w14:textId="77777777" w:rsidR="000872EC" w:rsidRPr="003231B2" w:rsidRDefault="000872EC" w:rsidP="000872EC">
      <w:pPr>
        <w:rPr>
          <w:rFonts w:asciiTheme="minorHAnsi" w:hAnsiTheme="minorHAnsi" w:cstheme="minorHAnsi"/>
        </w:rPr>
      </w:pPr>
      <w:r w:rsidRPr="003231B2">
        <w:rPr>
          <w:rFonts w:asciiTheme="minorHAnsi" w:hAnsiTheme="minorHAnsi" w:cstheme="minorHAnsi"/>
          <w:color w:val="auto"/>
        </w:rPr>
        <w:t>During the coronavirus pandemic a lot of people were slipping through the net regarding social services support, and support for their mental wellbeing and physical health, during this time people experiencing loneliness increased drastically. ‘</w:t>
      </w:r>
      <w:r w:rsidRPr="003231B2">
        <w:rPr>
          <w:rFonts w:asciiTheme="minorHAnsi" w:hAnsiTheme="minorHAnsi" w:cstheme="minorHAnsi"/>
        </w:rPr>
        <w:t xml:space="preserve">Loneliness increased from January to April … Depression (but not anxiety) increased during this time with changes in loneliness accounting for much of the increase in depression.’ (Lee, 2020) People who were already experiencing poor mental health and wellbeing were also now isolated and experiencing loneliness, and according to </w:t>
      </w:r>
      <w:proofErr w:type="spellStart"/>
      <w:r w:rsidRPr="003231B2">
        <w:rPr>
          <w:rFonts w:asciiTheme="minorHAnsi" w:hAnsiTheme="minorHAnsi" w:cstheme="minorHAnsi"/>
        </w:rPr>
        <w:t>Pervin</w:t>
      </w:r>
      <w:proofErr w:type="spellEnd"/>
      <w:r w:rsidRPr="003231B2">
        <w:rPr>
          <w:rFonts w:asciiTheme="minorHAnsi" w:hAnsiTheme="minorHAnsi" w:cstheme="minorHAnsi"/>
        </w:rPr>
        <w:t xml:space="preserve"> ‘suicidal ideation was positively correlated with depression, </w:t>
      </w:r>
      <w:proofErr w:type="gramStart"/>
      <w:r w:rsidRPr="003231B2">
        <w:rPr>
          <w:rFonts w:asciiTheme="minorHAnsi" w:hAnsiTheme="minorHAnsi" w:cstheme="minorHAnsi"/>
        </w:rPr>
        <w:t>loneliness</w:t>
      </w:r>
      <w:proofErr w:type="gramEnd"/>
      <w:r w:rsidRPr="003231B2">
        <w:rPr>
          <w:rFonts w:asciiTheme="minorHAnsi" w:hAnsiTheme="minorHAnsi" w:cstheme="minorHAnsi"/>
        </w:rPr>
        <w:t xml:space="preserve"> and hopelessness.</w:t>
      </w:r>
      <w:r w:rsidRPr="003231B2">
        <w:rPr>
          <w:rFonts w:asciiTheme="minorHAnsi" w:hAnsiTheme="minorHAnsi" w:cstheme="minorHAnsi"/>
          <w:shd w:val="clear" w:color="auto" w:fill="FFFFFF"/>
        </w:rPr>
        <w:t> (</w:t>
      </w:r>
      <w:proofErr w:type="spellStart"/>
      <w:r w:rsidRPr="003231B2">
        <w:rPr>
          <w:rFonts w:asciiTheme="minorHAnsi" w:hAnsiTheme="minorHAnsi" w:cstheme="minorHAnsi"/>
          <w:shd w:val="clear" w:color="auto" w:fill="FFFFFF"/>
        </w:rPr>
        <w:t>Pervin</w:t>
      </w:r>
      <w:proofErr w:type="spellEnd"/>
      <w:r w:rsidRPr="003231B2">
        <w:rPr>
          <w:rFonts w:asciiTheme="minorHAnsi" w:hAnsiTheme="minorHAnsi" w:cstheme="minorHAnsi"/>
          <w:shd w:val="clear" w:color="auto" w:fill="FFFFFF"/>
        </w:rPr>
        <w:t>, 2016)</w:t>
      </w:r>
    </w:p>
    <w:p w14:paraId="63BEC70D" w14:textId="77777777" w:rsidR="000872EC" w:rsidRPr="003231B2" w:rsidRDefault="000872EC" w:rsidP="000872EC">
      <w:pPr>
        <w:rPr>
          <w:rFonts w:asciiTheme="minorHAnsi" w:hAnsiTheme="minorHAnsi" w:cstheme="minorHAnsi"/>
        </w:rPr>
      </w:pPr>
    </w:p>
    <w:p w14:paraId="28E72520" w14:textId="77777777" w:rsidR="000872EC" w:rsidRPr="003231B2" w:rsidRDefault="000872EC" w:rsidP="000872EC">
      <w:pPr>
        <w:rPr>
          <w:rFonts w:asciiTheme="minorHAnsi" w:hAnsiTheme="minorHAnsi" w:cstheme="minorHAnsi"/>
          <w:color w:val="auto"/>
        </w:rPr>
      </w:pPr>
      <w:r w:rsidRPr="003231B2">
        <w:rPr>
          <w:rFonts w:asciiTheme="minorHAnsi" w:hAnsiTheme="minorHAnsi" w:cstheme="minorHAnsi"/>
          <w:color w:val="auto"/>
        </w:rPr>
        <w:t xml:space="preserve">The reason why a child is placed into care could already be one of neglect and trauma, already posing ACE’s on the child potentially hindering their development, similar can occur when they leave, when the child turns 18 and are able to leave care, as with the individual in this scenario ‘local authorities in all the nations of the UK are required to support children leaving care at 18 until they are at least 21.’ </w:t>
      </w:r>
      <w:r w:rsidRPr="003231B2">
        <w:rPr>
          <w:rFonts w:asciiTheme="minorHAnsi" w:hAnsiTheme="minorHAnsi" w:cstheme="minorHAnsi"/>
          <w:color w:val="4472C4" w:themeColor="accent1"/>
        </w:rPr>
        <w:t>(</w:t>
      </w:r>
      <w:hyperlink r:id="rId33" w:history="1">
        <w:r w:rsidRPr="003231B2">
          <w:rPr>
            <w:rStyle w:val="Hyperlink"/>
            <w:rFonts w:asciiTheme="minorHAnsi" w:hAnsiTheme="minorHAnsi" w:cstheme="minorHAnsi"/>
            <w:color w:val="4472C4" w:themeColor="accent1"/>
          </w:rPr>
          <w:t>www.learning.nspcc.org.uk</w:t>
        </w:r>
      </w:hyperlink>
      <w:r w:rsidRPr="003231B2">
        <w:rPr>
          <w:rFonts w:asciiTheme="minorHAnsi" w:hAnsiTheme="minorHAnsi" w:cstheme="minorHAnsi"/>
          <w:color w:val="4472C4" w:themeColor="accent1"/>
        </w:rPr>
        <w:t xml:space="preserve">) </w:t>
      </w:r>
      <w:r w:rsidRPr="003231B2">
        <w:rPr>
          <w:rFonts w:asciiTheme="minorHAnsi" w:hAnsiTheme="minorHAnsi" w:cstheme="minorHAnsi"/>
          <w:color w:val="auto"/>
        </w:rPr>
        <w:t xml:space="preserve">This is to access and provide a plan based on their needs </w:t>
      </w:r>
      <w:proofErr w:type="gramStart"/>
      <w:r w:rsidRPr="003231B2">
        <w:rPr>
          <w:rFonts w:asciiTheme="minorHAnsi" w:hAnsiTheme="minorHAnsi" w:cstheme="minorHAnsi"/>
          <w:color w:val="auto"/>
        </w:rPr>
        <w:t>in order to</w:t>
      </w:r>
      <w:proofErr w:type="gramEnd"/>
      <w:r w:rsidRPr="003231B2">
        <w:rPr>
          <w:rFonts w:asciiTheme="minorHAnsi" w:hAnsiTheme="minorHAnsi" w:cstheme="minorHAnsi"/>
          <w:color w:val="auto"/>
        </w:rPr>
        <w:t xml:space="preserve"> safeguard them and help them live independently. </w:t>
      </w:r>
    </w:p>
    <w:p w14:paraId="46881737" w14:textId="77777777" w:rsidR="000872EC" w:rsidRPr="00213EA8" w:rsidRDefault="000872EC" w:rsidP="000872EC">
      <w:pPr>
        <w:rPr>
          <w:rFonts w:asciiTheme="minorHAnsi" w:hAnsiTheme="minorHAnsi" w:cstheme="minorHAnsi"/>
          <w:color w:val="auto"/>
        </w:rPr>
      </w:pPr>
    </w:p>
    <w:p w14:paraId="6DEF639B" w14:textId="77777777" w:rsidR="000872EC" w:rsidRPr="00213EA8" w:rsidRDefault="000872EC" w:rsidP="000872EC">
      <w:pPr>
        <w:rPr>
          <w:rFonts w:asciiTheme="minorHAnsi" w:hAnsiTheme="minorHAnsi" w:cstheme="minorHAnsi"/>
          <w:color w:val="auto"/>
        </w:rPr>
      </w:pPr>
      <w:r w:rsidRPr="00213EA8">
        <w:rPr>
          <w:rFonts w:asciiTheme="minorHAnsi" w:hAnsiTheme="minorHAnsi" w:cstheme="minorHAnsi"/>
          <w:color w:val="auto"/>
        </w:rPr>
        <w:t>At this point we were considering other options and contingencies of forcing entry to the property. The missing person was an adult and under article 8 of the Human rights Act “</w:t>
      </w:r>
      <w:r w:rsidRPr="00213EA8">
        <w:rPr>
          <w:rFonts w:asciiTheme="minorHAnsi" w:hAnsiTheme="minorHAnsi" w:cstheme="minorHAnsi"/>
        </w:rPr>
        <w:t>Everyone has the right to respect for his private and family life, his home and his correspondence.”</w:t>
      </w:r>
      <w:r w:rsidRPr="00213EA8">
        <w:rPr>
          <w:rFonts w:asciiTheme="minorHAnsi" w:hAnsiTheme="minorHAnsi" w:cstheme="minorHAnsi"/>
          <w:color w:val="auto"/>
        </w:rPr>
        <w:t xml:space="preserve"> </w:t>
      </w:r>
      <w:hyperlink r:id="rId34" w:history="1">
        <w:r w:rsidRPr="00213EA8">
          <w:rPr>
            <w:rStyle w:val="Hyperlink"/>
            <w:rFonts w:asciiTheme="minorHAnsi" w:hAnsiTheme="minorHAnsi" w:cstheme="minorHAnsi"/>
          </w:rPr>
          <w:t>www.legislation.gov.uk</w:t>
        </w:r>
      </w:hyperlink>
      <w:r w:rsidRPr="00213EA8">
        <w:rPr>
          <w:rFonts w:asciiTheme="minorHAnsi" w:hAnsiTheme="minorHAnsi" w:cstheme="minorHAnsi"/>
          <w:color w:val="auto"/>
        </w:rPr>
        <w:t>.</w:t>
      </w:r>
      <w:r>
        <w:rPr>
          <w:rFonts w:asciiTheme="minorHAnsi" w:hAnsiTheme="minorHAnsi" w:cstheme="minorHAnsi"/>
          <w:color w:val="auto"/>
        </w:rPr>
        <w:t xml:space="preserve"> we were taking into consideration the individuals rights with information available to us, to ensure our actions were ethical and proportionate.</w:t>
      </w:r>
      <w:r w:rsidRPr="00213EA8">
        <w:rPr>
          <w:rFonts w:asciiTheme="minorHAnsi" w:hAnsiTheme="minorHAnsi" w:cstheme="minorHAnsi"/>
          <w:color w:val="auto"/>
        </w:rPr>
        <w:t xml:space="preserve"> On attending the </w:t>
      </w:r>
      <w:proofErr w:type="gramStart"/>
      <w:r w:rsidRPr="00213EA8">
        <w:rPr>
          <w:rFonts w:asciiTheme="minorHAnsi" w:hAnsiTheme="minorHAnsi" w:cstheme="minorHAnsi"/>
          <w:color w:val="auto"/>
        </w:rPr>
        <w:t>property</w:t>
      </w:r>
      <w:proofErr w:type="gramEnd"/>
      <w:r w:rsidRPr="00213EA8">
        <w:rPr>
          <w:rFonts w:asciiTheme="minorHAnsi" w:hAnsiTheme="minorHAnsi" w:cstheme="minorHAnsi"/>
          <w:color w:val="auto"/>
        </w:rPr>
        <w:t xml:space="preserve"> we were met with friends of the individual reported missing. We had explained to the friends that we were limited within our powers regarding entering the property as none of them could confirm she was </w:t>
      </w:r>
      <w:proofErr w:type="gramStart"/>
      <w:r w:rsidRPr="00213EA8">
        <w:rPr>
          <w:rFonts w:asciiTheme="minorHAnsi" w:hAnsiTheme="minorHAnsi" w:cstheme="minorHAnsi"/>
          <w:color w:val="auto"/>
        </w:rPr>
        <w:t>inside</w:t>
      </w:r>
      <w:proofErr w:type="gramEnd"/>
      <w:r w:rsidRPr="00213EA8">
        <w:rPr>
          <w:rFonts w:asciiTheme="minorHAnsi" w:hAnsiTheme="minorHAnsi" w:cstheme="minorHAnsi"/>
          <w:color w:val="auto"/>
        </w:rPr>
        <w:t xml:space="preserve"> and nobody had heard her inside whilst being outside.</w:t>
      </w:r>
    </w:p>
    <w:p w14:paraId="13CD2E38" w14:textId="77777777" w:rsidR="000872EC" w:rsidRPr="00213EA8" w:rsidRDefault="000872EC" w:rsidP="000872EC">
      <w:pPr>
        <w:rPr>
          <w:rFonts w:asciiTheme="minorHAnsi" w:hAnsiTheme="minorHAnsi" w:cstheme="minorHAnsi"/>
          <w:color w:val="auto"/>
        </w:rPr>
      </w:pPr>
    </w:p>
    <w:p w14:paraId="4172C607" w14:textId="77777777" w:rsidR="000872EC" w:rsidRPr="00213EA8" w:rsidRDefault="000872EC" w:rsidP="000872EC">
      <w:pPr>
        <w:rPr>
          <w:rFonts w:asciiTheme="minorHAnsi" w:hAnsiTheme="minorHAnsi" w:cstheme="minorHAnsi"/>
        </w:rPr>
      </w:pPr>
      <w:r w:rsidRPr="00213EA8">
        <w:rPr>
          <w:rFonts w:asciiTheme="minorHAnsi" w:hAnsiTheme="minorHAnsi" w:cstheme="minorHAnsi"/>
          <w:color w:val="auto"/>
        </w:rPr>
        <w:t>Our power of entry was section 17 (1) (E) of PACE.</w:t>
      </w:r>
      <w:r w:rsidRPr="00213EA8">
        <w:rPr>
          <w:rFonts w:asciiTheme="minorHAnsi" w:hAnsiTheme="minorHAnsi" w:cstheme="minorHAnsi"/>
          <w:color w:val="FF0000"/>
        </w:rPr>
        <w:t xml:space="preserve"> </w:t>
      </w:r>
      <w:r w:rsidRPr="00213EA8">
        <w:rPr>
          <w:rFonts w:asciiTheme="minorHAnsi" w:hAnsiTheme="minorHAnsi" w:cstheme="minorHAnsi"/>
        </w:rPr>
        <w:t xml:space="preserve">Power of entry without a warrant allowing a constable to enter a premises for the purpose of saving life or limb or preventing serious damage to property. </w:t>
      </w:r>
      <w:hyperlink r:id="rId35" w:history="1">
        <w:r w:rsidRPr="00213EA8">
          <w:rPr>
            <w:rStyle w:val="Hyperlink"/>
            <w:rFonts w:asciiTheme="minorHAnsi" w:hAnsiTheme="minorHAnsi" w:cstheme="minorHAnsi"/>
            <w:shd w:val="clear" w:color="auto" w:fill="FFFFFF"/>
          </w:rPr>
          <w:t>www.legislation.gov.uk</w:t>
        </w:r>
      </w:hyperlink>
      <w:r w:rsidRPr="00213EA8">
        <w:rPr>
          <w:rFonts w:asciiTheme="minorHAnsi" w:hAnsiTheme="minorHAnsi" w:cstheme="minorHAnsi"/>
          <w:shd w:val="clear" w:color="auto" w:fill="FFFFFF"/>
        </w:rPr>
        <w:t xml:space="preserve">. </w:t>
      </w:r>
    </w:p>
    <w:p w14:paraId="6B23D069" w14:textId="77777777" w:rsidR="000872EC" w:rsidRPr="00213EA8" w:rsidRDefault="000872EC" w:rsidP="000872EC">
      <w:pPr>
        <w:rPr>
          <w:rFonts w:asciiTheme="minorHAnsi" w:hAnsiTheme="minorHAnsi" w:cstheme="minorHAnsi"/>
        </w:rPr>
      </w:pPr>
    </w:p>
    <w:p w14:paraId="57FF2C20" w14:textId="77777777" w:rsidR="000872EC" w:rsidRPr="00213EA8" w:rsidRDefault="000872EC" w:rsidP="000872EC">
      <w:pPr>
        <w:rPr>
          <w:rFonts w:asciiTheme="minorHAnsi" w:hAnsiTheme="minorHAnsi" w:cstheme="minorHAnsi"/>
          <w:color w:val="000000" w:themeColor="text1"/>
        </w:rPr>
      </w:pPr>
      <w:proofErr w:type="gramStart"/>
      <w:r w:rsidRPr="00213EA8">
        <w:rPr>
          <w:rFonts w:asciiTheme="minorHAnsi" w:hAnsiTheme="minorHAnsi" w:cstheme="minorHAnsi"/>
          <w:color w:val="000000" w:themeColor="text1"/>
        </w:rPr>
        <w:t>At the present moment</w:t>
      </w:r>
      <w:proofErr w:type="gramEnd"/>
      <w:r w:rsidRPr="00213EA8">
        <w:rPr>
          <w:rFonts w:asciiTheme="minorHAnsi" w:hAnsiTheme="minorHAnsi" w:cstheme="minorHAnsi"/>
          <w:color w:val="000000" w:themeColor="text1"/>
        </w:rPr>
        <w:t xml:space="preserve"> we were not fully satisfied the individual was in the property, my colleague who was MOE trained attended the address with me. We were in contact with our </w:t>
      </w:r>
      <w:proofErr w:type="gramStart"/>
      <w:r w:rsidRPr="00213EA8">
        <w:rPr>
          <w:rFonts w:asciiTheme="minorHAnsi" w:hAnsiTheme="minorHAnsi" w:cstheme="minorHAnsi"/>
          <w:color w:val="000000" w:themeColor="text1"/>
        </w:rPr>
        <w:t>sergeant</w:t>
      </w:r>
      <w:proofErr w:type="gramEnd"/>
      <w:r w:rsidRPr="00213EA8">
        <w:rPr>
          <w:rFonts w:asciiTheme="minorHAnsi" w:hAnsiTheme="minorHAnsi" w:cstheme="minorHAnsi"/>
          <w:color w:val="000000" w:themeColor="text1"/>
        </w:rPr>
        <w:t xml:space="preserve"> and we agreed to take the least intrusive approach of drilling the lock as we could replace it afterwards. When making each decision we were adhering to the code of ethics and acting in a proportionate, legitimate, </w:t>
      </w:r>
      <w:proofErr w:type="gramStart"/>
      <w:r w:rsidRPr="00213EA8">
        <w:rPr>
          <w:rFonts w:asciiTheme="minorHAnsi" w:hAnsiTheme="minorHAnsi" w:cstheme="minorHAnsi"/>
          <w:color w:val="000000" w:themeColor="text1"/>
        </w:rPr>
        <w:t>necessary</w:t>
      </w:r>
      <w:proofErr w:type="gramEnd"/>
      <w:r w:rsidRPr="00213EA8">
        <w:rPr>
          <w:rFonts w:asciiTheme="minorHAnsi" w:hAnsiTheme="minorHAnsi" w:cstheme="minorHAnsi"/>
          <w:color w:val="000000" w:themeColor="text1"/>
        </w:rPr>
        <w:t xml:space="preserve"> and ethical manner, that we believed reasonable in the circumstances to hand. (</w:t>
      </w:r>
      <w:hyperlink r:id="rId36" w:history="1">
        <w:r w:rsidRPr="00213EA8">
          <w:rPr>
            <w:rStyle w:val="Hyperlink"/>
            <w:rFonts w:asciiTheme="minorHAnsi" w:hAnsiTheme="minorHAnsi" w:cstheme="minorHAnsi"/>
          </w:rPr>
          <w:t>www.college.police.uk</w:t>
        </w:r>
      </w:hyperlink>
      <w:r w:rsidRPr="00213EA8">
        <w:rPr>
          <w:rFonts w:asciiTheme="minorHAnsi" w:hAnsiTheme="minorHAnsi" w:cstheme="minorHAnsi"/>
          <w:color w:val="000000" w:themeColor="text1"/>
        </w:rPr>
        <w:t xml:space="preserve">) We believed we were acting with good intentions and would not be costing the Individual money to repair damaged property this way, which could also damage public perception of police due to abuse of powers. </w:t>
      </w:r>
    </w:p>
    <w:p w14:paraId="734CBBB0" w14:textId="77777777" w:rsidR="000872EC" w:rsidRPr="00213EA8" w:rsidRDefault="000872EC" w:rsidP="000872EC">
      <w:pPr>
        <w:rPr>
          <w:rFonts w:asciiTheme="minorHAnsi" w:hAnsiTheme="minorHAnsi" w:cstheme="minorHAnsi"/>
          <w:color w:val="000000" w:themeColor="text1"/>
        </w:rPr>
      </w:pPr>
    </w:p>
    <w:p w14:paraId="61C936A3" w14:textId="77777777" w:rsidR="000872EC" w:rsidRPr="00213EA8" w:rsidRDefault="000872EC" w:rsidP="000872EC">
      <w:pPr>
        <w:rPr>
          <w:rFonts w:asciiTheme="minorHAnsi" w:hAnsiTheme="minorHAnsi" w:cstheme="minorHAnsi"/>
          <w:color w:val="000000" w:themeColor="text1"/>
        </w:rPr>
      </w:pPr>
      <w:r w:rsidRPr="00213EA8">
        <w:rPr>
          <w:rFonts w:asciiTheme="minorHAnsi" w:hAnsiTheme="minorHAnsi" w:cstheme="minorHAnsi"/>
          <w:color w:val="000000" w:themeColor="text1"/>
        </w:rPr>
        <w:t>Shortly after the landlord had come upstairs and said the occupant of the flat below had heard footsteps upstairs. With this new information</w:t>
      </w:r>
      <w:r>
        <w:rPr>
          <w:rFonts w:asciiTheme="minorHAnsi" w:hAnsiTheme="minorHAnsi" w:cstheme="minorHAnsi"/>
          <w:color w:val="000000" w:themeColor="text1"/>
        </w:rPr>
        <w:t>, despite our power of entry still being weak,</w:t>
      </w:r>
      <w:r w:rsidRPr="00213EA8">
        <w:rPr>
          <w:rFonts w:asciiTheme="minorHAnsi" w:hAnsiTheme="minorHAnsi" w:cstheme="minorHAnsi"/>
          <w:color w:val="000000" w:themeColor="text1"/>
        </w:rPr>
        <w:t xml:space="preserve"> we decided to force entry to save time as we were not getting a verbal response. After forcing </w:t>
      </w:r>
      <w:proofErr w:type="gramStart"/>
      <w:r w:rsidRPr="00213EA8">
        <w:rPr>
          <w:rFonts w:asciiTheme="minorHAnsi" w:hAnsiTheme="minorHAnsi" w:cstheme="minorHAnsi"/>
          <w:color w:val="000000" w:themeColor="text1"/>
        </w:rPr>
        <w:t>entry</w:t>
      </w:r>
      <w:proofErr w:type="gramEnd"/>
      <w:r w:rsidRPr="00213EA8">
        <w:rPr>
          <w:rFonts w:asciiTheme="minorHAnsi" w:hAnsiTheme="minorHAnsi" w:cstheme="minorHAnsi"/>
          <w:color w:val="000000" w:themeColor="text1"/>
        </w:rPr>
        <w:t xml:space="preserve"> we activated our BWV and conducted a quick search of rooms, the last door we checked felt heavy and we soon discovered that the individual had hung themselves on the back of the door. Due to the seriousness of the situation I had to act immediately</w:t>
      </w:r>
      <w:r>
        <w:rPr>
          <w:rFonts w:asciiTheme="minorHAnsi" w:hAnsiTheme="minorHAnsi" w:cstheme="minorHAnsi"/>
          <w:color w:val="000000" w:themeColor="text1"/>
        </w:rPr>
        <w:t>,</w:t>
      </w:r>
      <w:r w:rsidRPr="003627C1">
        <w:rPr>
          <w:rFonts w:asciiTheme="minorHAnsi" w:hAnsiTheme="minorHAnsi" w:cstheme="minorHAnsi"/>
          <w:color w:val="000000" w:themeColor="text1"/>
        </w:rPr>
        <w:t xml:space="preserve"> </w:t>
      </w:r>
      <w:r w:rsidRPr="00213EA8">
        <w:rPr>
          <w:rFonts w:asciiTheme="minorHAnsi" w:hAnsiTheme="minorHAnsi" w:cstheme="minorHAnsi"/>
          <w:color w:val="000000" w:themeColor="text1"/>
        </w:rPr>
        <w:t>I followed first aid tr</w:t>
      </w:r>
      <w:r>
        <w:rPr>
          <w:rFonts w:asciiTheme="minorHAnsi" w:hAnsiTheme="minorHAnsi" w:cstheme="minorHAnsi"/>
          <w:color w:val="000000" w:themeColor="text1"/>
        </w:rPr>
        <w:t>aining,</w:t>
      </w:r>
      <w:r w:rsidRPr="00213EA8">
        <w:rPr>
          <w:rFonts w:asciiTheme="minorHAnsi" w:hAnsiTheme="minorHAnsi" w:cstheme="minorHAnsi"/>
          <w:color w:val="000000" w:themeColor="text1"/>
        </w:rPr>
        <w:t xml:space="preserve"> I lifted the individual off and</w:t>
      </w:r>
      <w:r>
        <w:rPr>
          <w:rFonts w:asciiTheme="minorHAnsi" w:hAnsiTheme="minorHAnsi" w:cstheme="minorHAnsi"/>
          <w:color w:val="000000" w:themeColor="text1"/>
        </w:rPr>
        <w:t xml:space="preserve"> lowered her</w:t>
      </w:r>
      <w:r w:rsidRPr="00213EA8">
        <w:rPr>
          <w:rFonts w:asciiTheme="minorHAnsi" w:hAnsiTheme="minorHAnsi" w:cstheme="minorHAnsi"/>
          <w:color w:val="000000" w:themeColor="text1"/>
        </w:rPr>
        <w:t xml:space="preserve"> down to the floor,</w:t>
      </w:r>
      <w:r>
        <w:rPr>
          <w:rFonts w:asciiTheme="minorHAnsi" w:hAnsiTheme="minorHAnsi" w:cstheme="minorHAnsi"/>
          <w:color w:val="000000" w:themeColor="text1"/>
        </w:rPr>
        <w:t xml:space="preserve"> </w:t>
      </w:r>
      <w:r w:rsidRPr="00213EA8">
        <w:rPr>
          <w:rFonts w:asciiTheme="minorHAnsi" w:hAnsiTheme="minorHAnsi" w:cstheme="minorHAnsi"/>
          <w:color w:val="000000" w:themeColor="text1"/>
        </w:rPr>
        <w:t xml:space="preserve">checking to see if they </w:t>
      </w:r>
      <w:r w:rsidRPr="00213EA8">
        <w:rPr>
          <w:rFonts w:asciiTheme="minorHAnsi" w:hAnsiTheme="minorHAnsi" w:cstheme="minorHAnsi"/>
          <w:color w:val="000000" w:themeColor="text1"/>
        </w:rPr>
        <w:lastRenderedPageBreak/>
        <w:t>had a pulse and breathing, when I realised, they were not, I began CPR immediately. (</w:t>
      </w:r>
      <w:hyperlink r:id="rId37" w:history="1">
        <w:r w:rsidRPr="00213EA8">
          <w:rPr>
            <w:rStyle w:val="Hyperlink"/>
            <w:rFonts w:asciiTheme="minorHAnsi" w:hAnsiTheme="minorHAnsi" w:cstheme="minorHAnsi"/>
          </w:rPr>
          <w:t>www.harberrytraining.org</w:t>
        </w:r>
      </w:hyperlink>
      <w:r w:rsidRPr="00213EA8">
        <w:rPr>
          <w:rFonts w:asciiTheme="minorHAnsi" w:hAnsiTheme="minorHAnsi" w:cstheme="minorHAnsi"/>
          <w:color w:val="000000" w:themeColor="text1"/>
        </w:rPr>
        <w:t>)</w:t>
      </w:r>
      <w:r>
        <w:rPr>
          <w:rFonts w:asciiTheme="minorHAnsi" w:hAnsiTheme="minorHAnsi" w:cstheme="minorHAnsi"/>
          <w:color w:val="000000" w:themeColor="text1"/>
        </w:rPr>
        <w:t xml:space="preserve"> my colleague</w:t>
      </w:r>
      <w:r w:rsidRPr="00213EA8">
        <w:rPr>
          <w:rFonts w:asciiTheme="minorHAnsi" w:hAnsiTheme="minorHAnsi" w:cstheme="minorHAnsi"/>
          <w:color w:val="000000" w:themeColor="text1"/>
        </w:rPr>
        <w:t xml:space="preserve"> cut the ligature, preserving the knot, as we would seize as evidence</w:t>
      </w:r>
      <w:r>
        <w:rPr>
          <w:rFonts w:asciiTheme="minorHAnsi" w:hAnsiTheme="minorHAnsi" w:cstheme="minorHAnsi"/>
          <w:color w:val="000000" w:themeColor="text1"/>
        </w:rPr>
        <w:t>,</w:t>
      </w:r>
      <w:r w:rsidRPr="00213EA8">
        <w:rPr>
          <w:rFonts w:asciiTheme="minorHAnsi" w:hAnsiTheme="minorHAnsi" w:cstheme="minorHAnsi"/>
          <w:color w:val="000000" w:themeColor="text1"/>
        </w:rPr>
        <w:t xml:space="preserve"> and passed information on </w:t>
      </w:r>
      <w:proofErr w:type="gramStart"/>
      <w:r w:rsidRPr="00213EA8">
        <w:rPr>
          <w:rFonts w:asciiTheme="minorHAnsi" w:hAnsiTheme="minorHAnsi" w:cstheme="minorHAnsi"/>
          <w:color w:val="000000" w:themeColor="text1"/>
        </w:rPr>
        <w:t>in order to</w:t>
      </w:r>
      <w:proofErr w:type="gramEnd"/>
      <w:r w:rsidRPr="00213EA8">
        <w:rPr>
          <w:rFonts w:asciiTheme="minorHAnsi" w:hAnsiTheme="minorHAnsi" w:cstheme="minorHAnsi"/>
          <w:color w:val="000000" w:themeColor="text1"/>
        </w:rPr>
        <w:t xml:space="preserve"> get ambulance response and defibrillator on scene. We then took it in turns cycling CPR as it was very tiring and would be ineffective if we had not. </w:t>
      </w:r>
    </w:p>
    <w:p w14:paraId="7F41F409" w14:textId="77777777" w:rsidR="000872EC" w:rsidRPr="00213EA8" w:rsidRDefault="000872EC" w:rsidP="000872EC">
      <w:pPr>
        <w:rPr>
          <w:rFonts w:asciiTheme="minorHAnsi" w:hAnsiTheme="minorHAnsi" w:cstheme="minorHAnsi"/>
          <w:color w:val="000000" w:themeColor="text1"/>
        </w:rPr>
      </w:pPr>
    </w:p>
    <w:p w14:paraId="203C01E5" w14:textId="77777777" w:rsidR="000872EC" w:rsidRDefault="000872EC" w:rsidP="000872EC">
      <w:pPr>
        <w:rPr>
          <w:rFonts w:asciiTheme="minorHAnsi" w:hAnsiTheme="minorHAnsi" w:cstheme="minorHAnsi"/>
        </w:rPr>
      </w:pPr>
      <w:r w:rsidRPr="00213EA8">
        <w:rPr>
          <w:rFonts w:asciiTheme="minorHAnsi" w:hAnsiTheme="minorHAnsi" w:cstheme="minorHAnsi"/>
          <w:color w:val="000000" w:themeColor="text1"/>
        </w:rPr>
        <w:t xml:space="preserve">The paramedic arrived shortly after and took the lead and continued delegating to myself and my colleagues, the individual began breathing again on her own after our intervention, I was however concerned about the damage that may have been caused as we had no idea how long she had been suspended against the door, according to research </w:t>
      </w:r>
      <w:r w:rsidRPr="00213EA8">
        <w:rPr>
          <w:rFonts w:asciiTheme="minorHAnsi" w:hAnsiTheme="minorHAnsi" w:cstheme="minorHAnsi"/>
        </w:rPr>
        <w:t>‘Each minute of delay reduces the probability of survival to hospital discharge by 10%.’ (</w:t>
      </w:r>
      <w:hyperlink r:id="rId38" w:history="1">
        <w:r w:rsidRPr="00213EA8">
          <w:rPr>
            <w:rStyle w:val="Hyperlink"/>
            <w:rFonts w:asciiTheme="minorHAnsi" w:hAnsiTheme="minorHAnsi" w:cstheme="minorHAnsi"/>
          </w:rPr>
          <w:t>www.cks.nice.org.uk</w:t>
        </w:r>
      </w:hyperlink>
      <w:r w:rsidRPr="00213EA8">
        <w:rPr>
          <w:rFonts w:asciiTheme="minorHAnsi" w:hAnsiTheme="minorHAnsi" w:cstheme="minorHAnsi"/>
        </w:rPr>
        <w:t>)</w:t>
      </w:r>
      <w:r>
        <w:rPr>
          <w:rFonts w:asciiTheme="minorHAnsi" w:hAnsiTheme="minorHAnsi" w:cstheme="minorHAnsi"/>
        </w:rPr>
        <w:t xml:space="preserve"> Shortly after, more ambulance staff arrived and took over the medical aspect of the incident, I was then able to leave the property and then go outside and manage the road as it was on a busy street and had attracted a lot of public attention. </w:t>
      </w:r>
    </w:p>
    <w:p w14:paraId="39217526" w14:textId="77777777" w:rsidR="000872EC" w:rsidRPr="00E12D82" w:rsidRDefault="000872EC" w:rsidP="000872EC">
      <w:pPr>
        <w:rPr>
          <w:rFonts w:asciiTheme="minorHAnsi" w:hAnsiTheme="minorHAnsi" w:cstheme="minorHAnsi"/>
        </w:rPr>
      </w:pPr>
    </w:p>
    <w:p w14:paraId="53980D2B" w14:textId="77777777" w:rsidR="000872EC" w:rsidRDefault="000872EC" w:rsidP="000872EC">
      <w:pPr>
        <w:rPr>
          <w:rFonts w:asciiTheme="minorHAnsi" w:hAnsiTheme="minorHAnsi" w:cstheme="minorHAnsi"/>
        </w:rPr>
      </w:pPr>
      <w:r w:rsidRPr="00E12D82">
        <w:rPr>
          <w:rFonts w:asciiTheme="minorHAnsi" w:hAnsiTheme="minorHAnsi" w:cstheme="minorHAnsi"/>
        </w:rPr>
        <w:t>Consequently, as a result to our actions we were able to resuscitate the individual and give her a</w:t>
      </w:r>
      <w:r>
        <w:rPr>
          <w:rFonts w:asciiTheme="minorHAnsi" w:hAnsiTheme="minorHAnsi" w:cstheme="minorHAnsi"/>
        </w:rPr>
        <w:t xml:space="preserve"> fighting</w:t>
      </w:r>
      <w:r w:rsidRPr="00E12D82">
        <w:rPr>
          <w:rFonts w:asciiTheme="minorHAnsi" w:hAnsiTheme="minorHAnsi" w:cstheme="minorHAnsi"/>
        </w:rPr>
        <w:t xml:space="preserve"> chance at life, where she was admitted to hospital and remained there for the next few days. The unseen damage the individual sustained from being unconscious was still a concern, with approximately ‘7–8% of people in whom resuscitation is attempted survive to hospital discharge.’ (</w:t>
      </w:r>
      <w:hyperlink r:id="rId39" w:history="1">
        <w:r w:rsidRPr="00E12D82">
          <w:rPr>
            <w:rStyle w:val="Hyperlink"/>
            <w:rFonts w:asciiTheme="minorHAnsi" w:hAnsiTheme="minorHAnsi" w:cstheme="minorHAnsi"/>
          </w:rPr>
          <w:t>www.cks.nice.org.uk</w:t>
        </w:r>
      </w:hyperlink>
      <w:r w:rsidRPr="00E12D82">
        <w:rPr>
          <w:rFonts w:asciiTheme="minorHAnsi" w:hAnsiTheme="minorHAnsi" w:cstheme="minorHAnsi"/>
        </w:rPr>
        <w:t xml:space="preserve">) the potential damage to her brain from not receiving oxygen is known as Post-cardiac arrest brain injury, it ‘is the main cause of death in patients resuscitated from cardiac arrest, and the main cause of long-term disability in those who survive the acute phase’ (Sandroni, 2021) </w:t>
      </w:r>
    </w:p>
    <w:p w14:paraId="0B3E06B6" w14:textId="77777777" w:rsidR="000872EC" w:rsidRDefault="000872EC" w:rsidP="000872EC">
      <w:pPr>
        <w:rPr>
          <w:rFonts w:asciiTheme="minorHAnsi" w:hAnsiTheme="minorHAnsi" w:cstheme="minorHAnsi"/>
        </w:rPr>
      </w:pPr>
    </w:p>
    <w:p w14:paraId="659430A8" w14:textId="77777777" w:rsidR="000872EC" w:rsidRDefault="000872EC" w:rsidP="000872EC">
      <w:pPr>
        <w:rPr>
          <w:rFonts w:asciiTheme="minorHAnsi" w:hAnsiTheme="minorHAnsi" w:cstheme="minorHAnsi"/>
        </w:rPr>
      </w:pPr>
      <w:r>
        <w:rPr>
          <w:rFonts w:asciiTheme="minorHAnsi" w:hAnsiTheme="minorHAnsi" w:cstheme="minorHAnsi"/>
        </w:rPr>
        <w:t xml:space="preserve">In conclusion, on reflecting on this incident, I can now fully appreciate how dynamic the incident was and the risks to other people involved, the importance of the risks involved, including potential contributing factors that would cause a young person to take this course of action, from being lonely and having a lack of support from family and friends, past trauma and experiences effecting the </w:t>
      </w:r>
      <w:proofErr w:type="gramStart"/>
      <w:r>
        <w:rPr>
          <w:rFonts w:asciiTheme="minorHAnsi" w:hAnsiTheme="minorHAnsi" w:cstheme="minorHAnsi"/>
        </w:rPr>
        <w:t>individuals</w:t>
      </w:r>
      <w:proofErr w:type="gramEnd"/>
      <w:r>
        <w:rPr>
          <w:rFonts w:asciiTheme="minorHAnsi" w:hAnsiTheme="minorHAnsi" w:cstheme="minorHAnsi"/>
        </w:rPr>
        <w:t xml:space="preserve"> mental wellbeing and a sense of hopelessness. On Assessing and reviewing my actions taken I can say they were always proportionate, legitimate, </w:t>
      </w:r>
      <w:proofErr w:type="gramStart"/>
      <w:r>
        <w:rPr>
          <w:rFonts w:asciiTheme="minorHAnsi" w:hAnsiTheme="minorHAnsi" w:cstheme="minorHAnsi"/>
        </w:rPr>
        <w:t>necessary</w:t>
      </w:r>
      <w:proofErr w:type="gramEnd"/>
      <w:r>
        <w:rPr>
          <w:rFonts w:asciiTheme="minorHAnsi" w:hAnsiTheme="minorHAnsi" w:cstheme="minorHAnsi"/>
        </w:rPr>
        <w:t xml:space="preserve"> and ethical, despite our power of entry being weak, in hindsight, it was clearly the right choice as the individual was there and had attempted suicide, all decisions were communicated effectively, monitored and reassessed when necessary or new information came to light, all rational and decisions were recorded appropriately.      </w:t>
      </w:r>
    </w:p>
    <w:p w14:paraId="011B943F" w14:textId="77777777" w:rsidR="000872EC" w:rsidRDefault="000872EC" w:rsidP="000872EC">
      <w:pPr>
        <w:rPr>
          <w:rFonts w:asciiTheme="minorHAnsi" w:hAnsiTheme="minorHAnsi" w:cstheme="minorHAnsi"/>
        </w:rPr>
      </w:pPr>
    </w:p>
    <w:p w14:paraId="5E868A48" w14:textId="1A12E7FE" w:rsidR="00450C83" w:rsidRPr="00450C83" w:rsidRDefault="000872EC" w:rsidP="000872EC">
      <w:pPr>
        <w:ind w:right="237"/>
        <w:jc w:val="both"/>
        <w:rPr>
          <w:b/>
          <w:sz w:val="24"/>
          <w:szCs w:val="24"/>
        </w:rPr>
      </w:pPr>
      <w:r>
        <w:rPr>
          <w:rFonts w:asciiTheme="minorHAnsi" w:hAnsiTheme="minorHAnsi" w:cstheme="minorHAnsi"/>
        </w:rPr>
        <w:t>(1714)</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4B402861" w14:textId="77777777" w:rsidR="000872EC" w:rsidRPr="00E30AC6" w:rsidRDefault="00711A70" w:rsidP="000872EC">
      <w:pPr>
        <w:rPr>
          <w:rFonts w:asciiTheme="minorHAnsi" w:hAnsiTheme="minorHAnsi" w:cstheme="minorHAnsi"/>
        </w:rPr>
      </w:pPr>
      <w:r w:rsidRPr="00450C83">
        <w:rPr>
          <w:b/>
          <w:sz w:val="24"/>
          <w:szCs w:val="24"/>
        </w:rPr>
        <w:t>ANSWER:</w:t>
      </w:r>
      <w:r w:rsidR="000872EC">
        <w:rPr>
          <w:b/>
          <w:sz w:val="24"/>
          <w:szCs w:val="24"/>
        </w:rPr>
        <w:t xml:space="preserve"> </w:t>
      </w:r>
      <w:r w:rsidR="000872EC" w:rsidRPr="00E30AC6">
        <w:rPr>
          <w:rFonts w:asciiTheme="minorHAnsi" w:hAnsiTheme="minorHAnsi" w:cstheme="minorHAnsi"/>
        </w:rPr>
        <w:t>In this essay I will evaluate different theories of team dynamics</w:t>
      </w:r>
      <w:r w:rsidR="000872EC">
        <w:rPr>
          <w:rFonts w:asciiTheme="minorHAnsi" w:hAnsiTheme="minorHAnsi" w:cstheme="minorHAnsi"/>
        </w:rPr>
        <w:t xml:space="preserve"> and leadership styles</w:t>
      </w:r>
      <w:r w:rsidR="000872EC" w:rsidRPr="00E30AC6">
        <w:rPr>
          <w:rFonts w:asciiTheme="minorHAnsi" w:hAnsiTheme="minorHAnsi" w:cstheme="minorHAnsi"/>
        </w:rPr>
        <w:t xml:space="preserve"> and how they promote team cohesion, I will outline the pros and cons with each </w:t>
      </w:r>
      <w:r w:rsidR="000872EC">
        <w:rPr>
          <w:rFonts w:asciiTheme="minorHAnsi" w:hAnsiTheme="minorHAnsi" w:cstheme="minorHAnsi"/>
        </w:rPr>
        <w:t>leadership style</w:t>
      </w:r>
      <w:r w:rsidR="000872EC" w:rsidRPr="00E30AC6">
        <w:rPr>
          <w:rFonts w:asciiTheme="minorHAnsi" w:hAnsiTheme="minorHAnsi" w:cstheme="minorHAnsi"/>
        </w:rPr>
        <w:t xml:space="preserve"> and how they sometimes cannot effectively function</w:t>
      </w:r>
      <w:r w:rsidR="000872EC">
        <w:rPr>
          <w:rFonts w:asciiTheme="minorHAnsi" w:hAnsiTheme="minorHAnsi" w:cstheme="minorHAnsi"/>
        </w:rPr>
        <w:t xml:space="preserve"> within the police service.</w:t>
      </w:r>
      <w:r w:rsidR="000872EC" w:rsidRPr="00E30AC6">
        <w:rPr>
          <w:rFonts w:asciiTheme="minorHAnsi" w:hAnsiTheme="minorHAnsi" w:cstheme="minorHAnsi"/>
        </w:rPr>
        <w:t xml:space="preserve"> </w:t>
      </w:r>
      <w:r w:rsidR="000872EC">
        <w:rPr>
          <w:rFonts w:asciiTheme="minorHAnsi" w:hAnsiTheme="minorHAnsi" w:cstheme="minorHAnsi"/>
        </w:rPr>
        <w:t xml:space="preserve">I will identify factors that could indicate a negative team dynamic and how these can be overcome. </w:t>
      </w:r>
      <w:r w:rsidR="000872EC" w:rsidRPr="00E30AC6">
        <w:rPr>
          <w:rFonts w:asciiTheme="minorHAnsi" w:hAnsiTheme="minorHAnsi" w:cstheme="minorHAnsi"/>
        </w:rPr>
        <w:t xml:space="preserve">I will Discuss why inter-personal conflict can occur within a team and Strategies that may be utilised to resolve this conflict and promote team cohesion and performance. I will then apply these team dynamics to the police service and consider how they can result in failings to comply with policies and potentially damage reputation. </w:t>
      </w:r>
    </w:p>
    <w:p w14:paraId="7759FDA8" w14:textId="77777777" w:rsidR="000872EC" w:rsidRPr="00E30AC6" w:rsidRDefault="000872EC" w:rsidP="000872EC">
      <w:pPr>
        <w:rPr>
          <w:rFonts w:asciiTheme="minorHAnsi" w:hAnsiTheme="minorHAnsi" w:cstheme="minorHAnsi"/>
        </w:rPr>
      </w:pPr>
    </w:p>
    <w:p w14:paraId="52650FDD" w14:textId="77777777" w:rsidR="000872EC" w:rsidRPr="006512B3" w:rsidRDefault="000872EC" w:rsidP="000872EC">
      <w:pPr>
        <w:rPr>
          <w:rFonts w:asciiTheme="minorHAnsi" w:hAnsiTheme="minorHAnsi" w:cstheme="minorHAnsi"/>
        </w:rPr>
      </w:pPr>
      <w:r w:rsidRPr="006512B3">
        <w:rPr>
          <w:rFonts w:asciiTheme="minorHAnsi" w:hAnsiTheme="minorHAnsi" w:cstheme="minorHAnsi"/>
        </w:rPr>
        <w:t>There are many different team dynamics which have a variety of leadership styles. ’Leadership style is the pattern of behaviours engaged in by the leader when dealing with employees.’ (Bhatti, 2012)</w:t>
      </w:r>
      <w:r>
        <w:rPr>
          <w:rFonts w:asciiTheme="minorHAnsi" w:hAnsiTheme="minorHAnsi" w:cstheme="minorHAnsi"/>
        </w:rPr>
        <w:t xml:space="preserve"> </w:t>
      </w:r>
      <w:r w:rsidRPr="006512B3">
        <w:rPr>
          <w:rFonts w:asciiTheme="minorHAnsi" w:hAnsiTheme="minorHAnsi" w:cstheme="minorHAnsi"/>
        </w:rPr>
        <w:t xml:space="preserve">Lewin, </w:t>
      </w:r>
      <w:proofErr w:type="spellStart"/>
      <w:r w:rsidRPr="006512B3">
        <w:rPr>
          <w:rFonts w:asciiTheme="minorHAnsi" w:hAnsiTheme="minorHAnsi" w:cstheme="minorHAnsi"/>
        </w:rPr>
        <w:t>Lippit</w:t>
      </w:r>
      <w:proofErr w:type="spellEnd"/>
      <w:r w:rsidRPr="006512B3">
        <w:rPr>
          <w:rFonts w:asciiTheme="minorHAnsi" w:hAnsiTheme="minorHAnsi" w:cstheme="minorHAnsi"/>
        </w:rPr>
        <w:t xml:space="preserve"> and White (1939) identified the three main leadership styles</w:t>
      </w:r>
      <w:r>
        <w:rPr>
          <w:rFonts w:asciiTheme="minorHAnsi" w:hAnsiTheme="minorHAnsi" w:cstheme="minorHAnsi"/>
        </w:rPr>
        <w:t xml:space="preserve"> </w:t>
      </w:r>
      <w:proofErr w:type="gramStart"/>
      <w:r>
        <w:rPr>
          <w:rFonts w:asciiTheme="minorHAnsi" w:hAnsiTheme="minorHAnsi" w:cstheme="minorHAnsi"/>
        </w:rPr>
        <w:t>most commonly</w:t>
      </w:r>
      <w:r w:rsidRPr="006512B3">
        <w:rPr>
          <w:rFonts w:asciiTheme="minorHAnsi" w:hAnsiTheme="minorHAnsi" w:cstheme="minorHAnsi"/>
        </w:rPr>
        <w:t xml:space="preserve"> used</w:t>
      </w:r>
      <w:proofErr w:type="gramEnd"/>
      <w:r w:rsidRPr="006512B3">
        <w:rPr>
          <w:rFonts w:asciiTheme="minorHAnsi" w:hAnsiTheme="minorHAnsi" w:cstheme="minorHAnsi"/>
        </w:rPr>
        <w:t xml:space="preserve"> today</w:t>
      </w:r>
      <w:r>
        <w:rPr>
          <w:rFonts w:asciiTheme="minorHAnsi" w:hAnsiTheme="minorHAnsi" w:cstheme="minorHAnsi"/>
        </w:rPr>
        <w:t>,</w:t>
      </w:r>
      <w:r w:rsidRPr="006512B3">
        <w:rPr>
          <w:rFonts w:asciiTheme="minorHAnsi" w:hAnsiTheme="minorHAnsi" w:cstheme="minorHAnsi"/>
        </w:rPr>
        <w:t xml:space="preserve"> Autocratic, Democratic and Laissez-faire.</w:t>
      </w:r>
      <w:r>
        <w:rPr>
          <w:rFonts w:asciiTheme="minorHAnsi" w:hAnsiTheme="minorHAnsi" w:cstheme="minorHAnsi"/>
        </w:rPr>
        <w:t xml:space="preserve"> (</w:t>
      </w:r>
      <w:hyperlink r:id="rId40" w:history="1">
        <w:r w:rsidRPr="00013604">
          <w:rPr>
            <w:rStyle w:val="Hyperlink"/>
            <w:rFonts w:asciiTheme="minorHAnsi" w:hAnsiTheme="minorHAnsi" w:cstheme="minorHAnsi"/>
          </w:rPr>
          <w:t>www.ceeol.com</w:t>
        </w:r>
      </w:hyperlink>
      <w:r>
        <w:rPr>
          <w:rFonts w:asciiTheme="minorHAnsi" w:hAnsiTheme="minorHAnsi" w:cstheme="minorHAnsi"/>
        </w:rPr>
        <w:t xml:space="preserve">) </w:t>
      </w:r>
    </w:p>
    <w:p w14:paraId="0A1E789D" w14:textId="77777777" w:rsidR="000872EC" w:rsidRDefault="000872EC" w:rsidP="000872EC">
      <w:pPr>
        <w:rPr>
          <w:rFonts w:asciiTheme="minorHAnsi" w:hAnsiTheme="minorHAnsi" w:cstheme="minorHAnsi"/>
        </w:rPr>
      </w:pPr>
      <w:r w:rsidRPr="00E30AC6">
        <w:rPr>
          <w:rFonts w:asciiTheme="minorHAnsi" w:hAnsiTheme="minorHAnsi" w:cstheme="minorHAnsi"/>
        </w:rPr>
        <w:t xml:space="preserve"> </w:t>
      </w:r>
    </w:p>
    <w:p w14:paraId="4E05E505" w14:textId="77777777" w:rsidR="000872EC" w:rsidRPr="00E30AC6" w:rsidRDefault="000872EC" w:rsidP="000872EC">
      <w:pPr>
        <w:rPr>
          <w:rFonts w:asciiTheme="minorHAnsi" w:hAnsiTheme="minorHAnsi" w:cstheme="minorHAnsi"/>
        </w:rPr>
      </w:pPr>
      <w:r>
        <w:rPr>
          <w:rFonts w:asciiTheme="minorHAnsi" w:hAnsiTheme="minorHAnsi" w:cstheme="minorHAnsi"/>
        </w:rPr>
        <w:t>E</w:t>
      </w:r>
      <w:r w:rsidRPr="00E30AC6">
        <w:rPr>
          <w:rFonts w:asciiTheme="minorHAnsi" w:hAnsiTheme="minorHAnsi" w:cstheme="minorHAnsi"/>
        </w:rPr>
        <w:t>ach leadership style impacts the team members within, they have the potential to promote individual skillsets within and encourage team cohesion or cause conflict from lack of motivation and contentment within the team. I will outline some of the most well-known leadership styles and dynamics and discuss their strengths and weaknesses. Firstly, I would like to discuss the</w:t>
      </w:r>
      <w:r>
        <w:rPr>
          <w:rFonts w:asciiTheme="minorHAnsi" w:hAnsiTheme="minorHAnsi" w:cstheme="minorHAnsi"/>
        </w:rPr>
        <w:t xml:space="preserve"> two most common leadership styles,</w:t>
      </w:r>
      <w:r w:rsidRPr="00E30AC6">
        <w:rPr>
          <w:rFonts w:asciiTheme="minorHAnsi" w:hAnsiTheme="minorHAnsi" w:cstheme="minorHAnsi"/>
        </w:rPr>
        <w:t xml:space="preserve"> autocratic and democratic</w:t>
      </w:r>
      <w:r>
        <w:rPr>
          <w:rFonts w:asciiTheme="minorHAnsi" w:hAnsiTheme="minorHAnsi" w:cstheme="minorHAnsi"/>
        </w:rPr>
        <w:t>.</w:t>
      </w:r>
    </w:p>
    <w:p w14:paraId="532FBD51" w14:textId="77777777" w:rsidR="000872EC" w:rsidRPr="00E30AC6" w:rsidRDefault="000872EC" w:rsidP="000872EC">
      <w:pPr>
        <w:rPr>
          <w:rFonts w:asciiTheme="minorHAnsi" w:hAnsiTheme="minorHAnsi" w:cstheme="minorHAnsi"/>
        </w:rPr>
      </w:pPr>
    </w:p>
    <w:p w14:paraId="697EB7B9" w14:textId="77777777" w:rsidR="000872EC" w:rsidRPr="00E30AC6" w:rsidRDefault="000872EC" w:rsidP="000872EC">
      <w:pPr>
        <w:rPr>
          <w:rFonts w:asciiTheme="minorHAnsi" w:hAnsiTheme="minorHAnsi" w:cstheme="minorHAnsi"/>
          <w:color w:val="212121"/>
          <w:shd w:val="clear" w:color="auto" w:fill="FFFFFF"/>
        </w:rPr>
      </w:pPr>
      <w:r w:rsidRPr="00E30AC6">
        <w:rPr>
          <w:rFonts w:asciiTheme="minorHAnsi" w:hAnsiTheme="minorHAnsi" w:cstheme="minorHAnsi"/>
        </w:rPr>
        <w:t>Autocratic leadership, also known as authoritarian, is an approach ‘characterized by individual control over all decisions and little input from group members.’ (Cherry, 2022)</w:t>
      </w:r>
      <w:r w:rsidRPr="00E30AC6">
        <w:rPr>
          <w:rFonts w:asciiTheme="minorHAnsi" w:hAnsiTheme="minorHAnsi" w:cstheme="minorHAnsi"/>
          <w:color w:val="212121"/>
          <w:shd w:val="clear" w:color="auto" w:fill="FFFFFF"/>
        </w:rPr>
        <w:t xml:space="preserve"> this approach often rejects advice from team members and can discourage team engagement, damaging to moral and create hostility within the work environment.</w:t>
      </w:r>
      <w:r>
        <w:rPr>
          <w:rFonts w:asciiTheme="minorHAnsi" w:hAnsiTheme="minorHAnsi" w:cstheme="minorHAnsi"/>
          <w:color w:val="212121"/>
          <w:shd w:val="clear" w:color="auto" w:fill="FFFFFF"/>
        </w:rPr>
        <w:t xml:space="preserve"> Although this approach is often looked at in a negative manner it does have benefits when used in the correct situation and circumstances. Benefits include quick decision making, Offers a clear chain of command and is most beneficial where strong, directive leadership is needed (</w:t>
      </w:r>
      <w:hyperlink r:id="rId41" w:history="1">
        <w:r w:rsidRPr="00013604">
          <w:rPr>
            <w:rStyle w:val="Hyperlink"/>
            <w:rFonts w:asciiTheme="minorHAnsi" w:hAnsiTheme="minorHAnsi" w:cstheme="minorHAnsi"/>
            <w:shd w:val="clear" w:color="auto" w:fill="FFFFFF"/>
          </w:rPr>
          <w:t>www.verywellmind.com</w:t>
        </w:r>
      </w:hyperlink>
      <w:r>
        <w:rPr>
          <w:rFonts w:asciiTheme="minorHAnsi" w:hAnsiTheme="minorHAnsi" w:cstheme="minorHAnsi"/>
          <w:color w:val="212121"/>
          <w:shd w:val="clear" w:color="auto" w:fill="FFFFFF"/>
        </w:rPr>
        <w:t xml:space="preserve">) Although excessive use of this style of leadership can be damaging to the team dynamic and moral, within the police, where intense, time critical situations arise, where there is a clear leader identified more knowledgeable than other team members, it is important they adopt this approach to increase team performance to achieve the goal at hand.  </w:t>
      </w:r>
    </w:p>
    <w:p w14:paraId="3D5B123E" w14:textId="77777777" w:rsidR="000872EC" w:rsidRDefault="000872EC" w:rsidP="000872EC">
      <w:pPr>
        <w:rPr>
          <w:rFonts w:ascii="Merriweather" w:hAnsi="Merriweather"/>
          <w:color w:val="212121"/>
          <w:shd w:val="clear" w:color="auto" w:fill="FFFFFF"/>
        </w:rPr>
      </w:pPr>
    </w:p>
    <w:p w14:paraId="69D7ACC9" w14:textId="77777777" w:rsidR="000872EC" w:rsidRDefault="000872EC" w:rsidP="000872EC">
      <w:pPr>
        <w:rPr>
          <w:rFonts w:asciiTheme="minorHAnsi" w:hAnsiTheme="minorHAnsi" w:cstheme="minorHAnsi"/>
          <w:color w:val="212121"/>
          <w:shd w:val="clear" w:color="auto" w:fill="FFFFFF"/>
        </w:rPr>
      </w:pPr>
      <w:r w:rsidRPr="006512B3">
        <w:rPr>
          <w:rFonts w:asciiTheme="minorHAnsi" w:hAnsiTheme="minorHAnsi" w:cstheme="minorHAnsi"/>
          <w:color w:val="212121"/>
          <w:shd w:val="clear" w:color="auto" w:fill="FFFFFF"/>
        </w:rPr>
        <w:t>Democratic leadership is the opposite approach where the team are all involved and encouraged to discuss their ideas within the decision-making process.</w:t>
      </w:r>
      <w:r>
        <w:rPr>
          <w:rFonts w:asciiTheme="minorHAnsi" w:hAnsiTheme="minorHAnsi" w:cstheme="minorHAnsi"/>
          <w:color w:val="212121"/>
          <w:shd w:val="clear" w:color="auto" w:fill="FFFFFF"/>
        </w:rPr>
        <w:t xml:space="preserve"> Whilst this approach promotes productivity, moral and commitment from the group members it does however have its disadvantages. In a democratic group dynamic </w:t>
      </w:r>
      <w:r>
        <w:rPr>
          <w:rFonts w:asciiTheme="minorHAnsi" w:hAnsiTheme="minorHAnsi" w:cstheme="minorHAnsi"/>
          <w:color w:val="212121"/>
          <w:shd w:val="clear" w:color="auto" w:fill="FFFFFF"/>
        </w:rPr>
        <w:lastRenderedPageBreak/>
        <w:t>there are communication failures, bad decisions can be made by less experienced members, along with some members ideas being overridden (</w:t>
      </w:r>
      <w:hyperlink r:id="rId42" w:history="1">
        <w:r w:rsidRPr="00013604">
          <w:rPr>
            <w:rStyle w:val="Hyperlink"/>
            <w:rFonts w:asciiTheme="minorHAnsi" w:hAnsiTheme="minorHAnsi" w:cstheme="minorHAnsi"/>
            <w:shd w:val="clear" w:color="auto" w:fill="FFFFFF"/>
          </w:rPr>
          <w:t>www.verywellmind.com</w:t>
        </w:r>
      </w:hyperlink>
      <w:r>
        <w:rPr>
          <w:rFonts w:asciiTheme="minorHAnsi" w:hAnsiTheme="minorHAnsi" w:cstheme="minorHAnsi"/>
          <w:color w:val="212121"/>
          <w:shd w:val="clear" w:color="auto" w:fill="FFFFFF"/>
        </w:rPr>
        <w:t xml:space="preserve">.) </w:t>
      </w:r>
      <w:proofErr w:type="gramStart"/>
      <w:r>
        <w:rPr>
          <w:rFonts w:asciiTheme="minorHAnsi" w:hAnsiTheme="minorHAnsi" w:cstheme="minorHAnsi"/>
          <w:color w:val="212121"/>
          <w:shd w:val="clear" w:color="auto" w:fill="FFFFFF"/>
        </w:rPr>
        <w:t>All of</w:t>
      </w:r>
      <w:proofErr w:type="gramEnd"/>
      <w:r>
        <w:rPr>
          <w:rFonts w:asciiTheme="minorHAnsi" w:hAnsiTheme="minorHAnsi" w:cstheme="minorHAnsi"/>
          <w:color w:val="212121"/>
          <w:shd w:val="clear" w:color="auto" w:fill="FFFFFF"/>
        </w:rPr>
        <w:t xml:space="preserve"> these cons can create hostility and lead to conflict within the team as members may having conflicting views and opinions on decisions that need to be made. </w:t>
      </w:r>
    </w:p>
    <w:p w14:paraId="120C9A2D" w14:textId="77777777" w:rsidR="000872EC" w:rsidRDefault="000872EC" w:rsidP="000872EC">
      <w:pPr>
        <w:rPr>
          <w:rFonts w:asciiTheme="minorHAnsi" w:hAnsiTheme="minorHAnsi" w:cstheme="minorHAnsi"/>
          <w:color w:val="212121"/>
          <w:shd w:val="clear" w:color="auto" w:fill="FFFFFF"/>
        </w:rPr>
      </w:pPr>
    </w:p>
    <w:p w14:paraId="08836D31" w14:textId="77777777" w:rsidR="000872EC" w:rsidRPr="00271D60" w:rsidRDefault="000872EC" w:rsidP="000872EC">
      <w:pPr>
        <w:rPr>
          <w:rFonts w:asciiTheme="minorHAnsi" w:hAnsiTheme="minorHAnsi" w:cstheme="minorHAnsi"/>
          <w:color w:val="212121"/>
          <w:shd w:val="clear" w:color="auto" w:fill="FFFFFF"/>
        </w:rPr>
      </w:pPr>
      <w:r>
        <w:rPr>
          <w:rFonts w:asciiTheme="minorHAnsi" w:hAnsiTheme="minorHAnsi" w:cstheme="minorHAnsi"/>
          <w:color w:val="212121"/>
          <w:shd w:val="clear" w:color="auto" w:fill="FFFFFF"/>
        </w:rPr>
        <w:t xml:space="preserve">Conflict is typically viewed as a negative thing, where there is often a winner and a loser in the scenario, </w:t>
      </w:r>
      <w:r w:rsidRPr="00F60BFF">
        <w:rPr>
          <w:rFonts w:asciiTheme="minorHAnsi" w:hAnsiTheme="minorHAnsi" w:cstheme="minorHAnsi"/>
          <w:color w:val="212529"/>
          <w:shd w:val="clear" w:color="auto" w:fill="FFFFFF"/>
        </w:rPr>
        <w:t>‘Conflict management is the process of limiting the negative aspects of conflict while maximising the positive aspects.’</w:t>
      </w:r>
      <w:r>
        <w:rPr>
          <w:rFonts w:asciiTheme="minorHAnsi" w:hAnsiTheme="minorHAnsi" w:cstheme="minorHAnsi"/>
          <w:color w:val="212529"/>
          <w:shd w:val="clear" w:color="auto" w:fill="FFFFFF"/>
        </w:rPr>
        <w:t xml:space="preserve"> (</w:t>
      </w:r>
      <w:hyperlink r:id="rId43" w:history="1">
        <w:r w:rsidRPr="00013604">
          <w:rPr>
            <w:rStyle w:val="Hyperlink"/>
            <w:rFonts w:asciiTheme="minorHAnsi" w:hAnsiTheme="minorHAnsi" w:cstheme="minorHAnsi"/>
            <w:shd w:val="clear" w:color="auto" w:fill="FFFFFF"/>
          </w:rPr>
          <w:t>https://usptraining.org/</w:t>
        </w:r>
      </w:hyperlink>
      <w:r>
        <w:rPr>
          <w:rFonts w:asciiTheme="minorHAnsi" w:hAnsiTheme="minorHAnsi" w:cstheme="minorHAnsi"/>
          <w:color w:val="212529"/>
          <w:shd w:val="clear" w:color="auto" w:fill="FFFFFF"/>
        </w:rPr>
        <w:t xml:space="preserve">) </w:t>
      </w:r>
      <w:r>
        <w:rPr>
          <w:rFonts w:asciiTheme="minorHAnsi" w:hAnsiTheme="minorHAnsi" w:cstheme="minorHAnsi"/>
          <w:color w:val="212121"/>
          <w:shd w:val="clear" w:color="auto" w:fill="FFFFFF"/>
        </w:rPr>
        <w:t xml:space="preserve">If interpersonal conflict arises within the team, a constructive resolution is required. The CUDSA model is a model used to manage and resolve conflict in a professional and constructive manner, the 5 step Model is followed by </w:t>
      </w:r>
      <w:r w:rsidRPr="00271D60">
        <w:rPr>
          <w:rFonts w:asciiTheme="minorHAnsi" w:hAnsiTheme="minorHAnsi" w:cstheme="minorHAnsi"/>
        </w:rPr>
        <w:t>Confront</w:t>
      </w:r>
      <w:r>
        <w:rPr>
          <w:rFonts w:asciiTheme="minorHAnsi" w:hAnsiTheme="minorHAnsi" w:cstheme="minorHAnsi"/>
        </w:rPr>
        <w:t>ing</w:t>
      </w:r>
      <w:r w:rsidRPr="00271D60">
        <w:rPr>
          <w:rFonts w:asciiTheme="minorHAnsi" w:hAnsiTheme="minorHAnsi" w:cstheme="minorHAnsi"/>
        </w:rPr>
        <w:t xml:space="preserve"> the conflict</w:t>
      </w:r>
      <w:r>
        <w:rPr>
          <w:rFonts w:asciiTheme="minorHAnsi" w:hAnsiTheme="minorHAnsi" w:cstheme="minorHAnsi"/>
        </w:rPr>
        <w:t xml:space="preserve">, </w:t>
      </w:r>
      <w:r w:rsidRPr="00271D60">
        <w:rPr>
          <w:rFonts w:asciiTheme="minorHAnsi" w:hAnsiTheme="minorHAnsi" w:cstheme="minorHAnsi"/>
        </w:rPr>
        <w:t>Understand</w:t>
      </w:r>
      <w:r>
        <w:rPr>
          <w:rFonts w:asciiTheme="minorHAnsi" w:hAnsiTheme="minorHAnsi" w:cstheme="minorHAnsi"/>
        </w:rPr>
        <w:t>ing</w:t>
      </w:r>
      <w:r w:rsidRPr="00271D60">
        <w:rPr>
          <w:rFonts w:asciiTheme="minorHAnsi" w:hAnsiTheme="minorHAnsi" w:cstheme="minorHAnsi"/>
        </w:rPr>
        <w:t xml:space="preserve"> each other's positio</w:t>
      </w:r>
      <w:r>
        <w:rPr>
          <w:rFonts w:asciiTheme="minorHAnsi" w:hAnsiTheme="minorHAnsi" w:cstheme="minorHAnsi"/>
        </w:rPr>
        <w:t>n, d</w:t>
      </w:r>
      <w:r w:rsidRPr="00271D60">
        <w:rPr>
          <w:rFonts w:asciiTheme="minorHAnsi" w:hAnsiTheme="minorHAnsi" w:cstheme="minorHAnsi"/>
        </w:rPr>
        <w:t>efine the problem(s)</w:t>
      </w:r>
      <w:r>
        <w:rPr>
          <w:rFonts w:asciiTheme="minorHAnsi" w:hAnsiTheme="minorHAnsi" w:cstheme="minorHAnsi"/>
        </w:rPr>
        <w:t xml:space="preserve">, </w:t>
      </w:r>
      <w:r w:rsidRPr="00271D60">
        <w:rPr>
          <w:rFonts w:asciiTheme="minorHAnsi" w:hAnsiTheme="minorHAnsi" w:cstheme="minorHAnsi"/>
        </w:rPr>
        <w:t>Search for and evaluate alternative solutions</w:t>
      </w:r>
      <w:r>
        <w:rPr>
          <w:rFonts w:asciiTheme="minorHAnsi" w:hAnsiTheme="minorHAnsi" w:cstheme="minorHAnsi"/>
        </w:rPr>
        <w:t xml:space="preserve"> and finally </w:t>
      </w:r>
      <w:r w:rsidRPr="00271D60">
        <w:rPr>
          <w:rFonts w:asciiTheme="minorHAnsi" w:hAnsiTheme="minorHAnsi" w:cstheme="minorHAnsi"/>
        </w:rPr>
        <w:t>Agree upon and implement the best solution(s)</w:t>
      </w:r>
      <w:r>
        <w:rPr>
          <w:rFonts w:asciiTheme="minorHAnsi" w:hAnsiTheme="minorHAnsi" w:cstheme="minorHAnsi"/>
        </w:rPr>
        <w:t xml:space="preserve"> (</w:t>
      </w:r>
      <w:hyperlink r:id="rId44" w:history="1">
        <w:r w:rsidRPr="000B251D">
          <w:rPr>
            <w:rStyle w:val="Hyperlink"/>
            <w:rFonts w:asciiTheme="minorHAnsi" w:hAnsiTheme="minorHAnsi" w:cstheme="minorHAnsi"/>
          </w:rPr>
          <w:t>www.gmcvo.org.uk</w:t>
        </w:r>
      </w:hyperlink>
      <w:r>
        <w:rPr>
          <w:rFonts w:asciiTheme="minorHAnsi" w:hAnsiTheme="minorHAnsi" w:cstheme="minorHAnsi"/>
        </w:rPr>
        <w:t xml:space="preserve">) </w:t>
      </w:r>
      <w:r>
        <w:rPr>
          <w:rFonts w:asciiTheme="minorHAnsi" w:hAnsiTheme="minorHAnsi" w:cstheme="minorHAnsi"/>
          <w:color w:val="212121"/>
          <w:shd w:val="clear" w:color="auto" w:fill="FFFFFF"/>
        </w:rPr>
        <w:t xml:space="preserve">this can potentially resolve existing problems and promote growth of individual skillsets within the group. </w:t>
      </w:r>
    </w:p>
    <w:p w14:paraId="3500B729" w14:textId="77777777" w:rsidR="000872EC" w:rsidRDefault="000872EC" w:rsidP="000872EC">
      <w:pPr>
        <w:rPr>
          <w:rFonts w:asciiTheme="minorHAnsi" w:hAnsiTheme="minorHAnsi" w:cstheme="minorHAnsi"/>
          <w:color w:val="212121"/>
          <w:shd w:val="clear" w:color="auto" w:fill="FFFFFF"/>
        </w:rPr>
      </w:pPr>
    </w:p>
    <w:p w14:paraId="777F68DF" w14:textId="77777777" w:rsidR="000872EC" w:rsidRDefault="000872EC" w:rsidP="000872EC">
      <w:pPr>
        <w:rPr>
          <w:rFonts w:asciiTheme="minorHAnsi" w:hAnsiTheme="minorHAnsi" w:cstheme="minorHAnsi"/>
          <w:color w:val="212121"/>
          <w:shd w:val="clear" w:color="auto" w:fill="FFFFFF"/>
        </w:rPr>
      </w:pPr>
      <w:r>
        <w:rPr>
          <w:rFonts w:asciiTheme="minorHAnsi" w:hAnsiTheme="minorHAnsi" w:cstheme="minorHAnsi"/>
          <w:color w:val="212121"/>
          <w:shd w:val="clear" w:color="auto" w:fill="FFFFFF"/>
        </w:rPr>
        <w:t>The third Leadership style laissez-Fair, translates to ‘Leave alone’ and is an approach where the Leader allows the members to function as they please, it encourages personal growth and by eliminating the micromanaging elements it allows for faster decision making. The downside of this approach however is that the leader can abuse it to avoid accountability and underachieving teams may result in individuals being punished. (</w:t>
      </w:r>
      <w:hyperlink r:id="rId45" w:history="1">
        <w:r w:rsidRPr="00B363B6">
          <w:rPr>
            <w:rStyle w:val="Hyperlink"/>
            <w:rFonts w:asciiTheme="minorHAnsi" w:hAnsiTheme="minorHAnsi" w:cstheme="minorHAnsi"/>
            <w:shd w:val="clear" w:color="auto" w:fill="FFFFFF"/>
          </w:rPr>
          <w:t>https://louiscarter.com/</w:t>
        </w:r>
      </w:hyperlink>
      <w:r>
        <w:rPr>
          <w:rFonts w:asciiTheme="minorHAnsi" w:hAnsiTheme="minorHAnsi" w:cstheme="minorHAnsi"/>
          <w:color w:val="212121"/>
          <w:shd w:val="clear" w:color="auto" w:fill="FFFFFF"/>
        </w:rPr>
        <w:t xml:space="preserve">) this approach encourages Individuals to manage their own workload however within the police It is not always appropriate as newer serving constables will require guidance and mentoring </w:t>
      </w:r>
      <w:proofErr w:type="gramStart"/>
      <w:r>
        <w:rPr>
          <w:rFonts w:asciiTheme="minorHAnsi" w:hAnsiTheme="minorHAnsi" w:cstheme="minorHAnsi"/>
          <w:color w:val="212121"/>
          <w:shd w:val="clear" w:color="auto" w:fill="FFFFFF"/>
        </w:rPr>
        <w:t>in order to</w:t>
      </w:r>
      <w:proofErr w:type="gramEnd"/>
      <w:r>
        <w:rPr>
          <w:rFonts w:asciiTheme="minorHAnsi" w:hAnsiTheme="minorHAnsi" w:cstheme="minorHAnsi"/>
          <w:color w:val="212121"/>
          <w:shd w:val="clear" w:color="auto" w:fill="FFFFFF"/>
        </w:rPr>
        <w:t xml:space="preserve"> progress. </w:t>
      </w:r>
    </w:p>
    <w:p w14:paraId="6DE73011" w14:textId="77777777" w:rsidR="000872EC" w:rsidRDefault="000872EC" w:rsidP="000872EC">
      <w:pPr>
        <w:rPr>
          <w:rFonts w:asciiTheme="minorHAnsi" w:hAnsiTheme="minorHAnsi" w:cstheme="minorHAnsi"/>
          <w:color w:val="212121"/>
          <w:shd w:val="clear" w:color="auto" w:fill="FFFFFF"/>
        </w:rPr>
      </w:pPr>
    </w:p>
    <w:p w14:paraId="592BDC28" w14:textId="77777777" w:rsidR="000872EC" w:rsidRDefault="000872EC" w:rsidP="000872EC">
      <w:pPr>
        <w:rPr>
          <w:rFonts w:asciiTheme="minorHAnsi" w:hAnsiTheme="minorHAnsi" w:cstheme="minorHAnsi"/>
          <w:color w:val="212121"/>
          <w:shd w:val="clear" w:color="auto" w:fill="FFFFFF"/>
        </w:rPr>
      </w:pPr>
      <w:r>
        <w:rPr>
          <w:rFonts w:asciiTheme="minorHAnsi" w:hAnsiTheme="minorHAnsi" w:cstheme="minorHAnsi"/>
          <w:color w:val="212121"/>
          <w:shd w:val="clear" w:color="auto" w:fill="FFFFFF"/>
        </w:rPr>
        <w:t>The two dominating leaderships styles withing modern policing are transformational and transactional styles. (Bass &amp; Riggio, 2005) Research shows that there was a positive correlation with both styles and satisfaction with leadership, when compared to the Laissez-faire proved to have a negative correlation. (</w:t>
      </w:r>
      <w:hyperlink r:id="rId46" w:history="1">
        <w:r w:rsidRPr="00B363B6">
          <w:rPr>
            <w:rStyle w:val="Hyperlink"/>
            <w:rFonts w:asciiTheme="minorHAnsi" w:hAnsiTheme="minorHAnsi" w:cstheme="minorHAnsi"/>
            <w:shd w:val="clear" w:color="auto" w:fill="FFFFFF"/>
          </w:rPr>
          <w:t>www.emerald.com</w:t>
        </w:r>
      </w:hyperlink>
      <w:r>
        <w:rPr>
          <w:rFonts w:asciiTheme="minorHAnsi" w:hAnsiTheme="minorHAnsi" w:cstheme="minorHAnsi"/>
          <w:color w:val="212121"/>
          <w:shd w:val="clear" w:color="auto" w:fill="FFFFFF"/>
        </w:rPr>
        <w:t xml:space="preserve">) Burns Transformational leadership theory focuses </w:t>
      </w:r>
      <w:r w:rsidRPr="004C53FF">
        <w:rPr>
          <w:rFonts w:asciiTheme="minorHAnsi" w:hAnsiTheme="minorHAnsi" w:cstheme="minorHAnsi"/>
        </w:rPr>
        <w:t xml:space="preserve">on </w:t>
      </w:r>
      <w:r>
        <w:rPr>
          <w:rFonts w:asciiTheme="minorHAnsi" w:hAnsiTheme="minorHAnsi" w:cstheme="minorHAnsi"/>
        </w:rPr>
        <w:t>‘</w:t>
      </w:r>
      <w:r w:rsidRPr="004C53FF">
        <w:rPr>
          <w:rFonts w:asciiTheme="minorHAnsi" w:hAnsiTheme="minorHAnsi" w:cstheme="minorHAnsi"/>
        </w:rPr>
        <w:t>motivations and values in assessing how a leader approaches power</w:t>
      </w:r>
      <w:r>
        <w:rPr>
          <w:rFonts w:asciiTheme="minorHAnsi" w:hAnsiTheme="minorHAnsi" w:cstheme="minorHAnsi"/>
        </w:rPr>
        <w:t>.</w:t>
      </w:r>
      <w:r w:rsidRPr="004C53FF">
        <w:rPr>
          <w:rFonts w:asciiTheme="minorHAnsi" w:hAnsiTheme="minorHAnsi" w:cstheme="minorHAnsi"/>
        </w:rPr>
        <w:t xml:space="preserve"> This aspect of having that basic ethical system sets leaders apart from those merely aspiring to power</w:t>
      </w:r>
      <w:r>
        <w:rPr>
          <w:rFonts w:asciiTheme="minorHAnsi" w:hAnsiTheme="minorHAnsi" w:cstheme="minorHAnsi"/>
        </w:rPr>
        <w:t>’ (</w:t>
      </w:r>
      <w:hyperlink r:id="rId47" w:history="1">
        <w:r w:rsidRPr="00B363B6">
          <w:rPr>
            <w:rStyle w:val="Hyperlink"/>
            <w:rFonts w:asciiTheme="minorHAnsi" w:hAnsiTheme="minorHAnsi" w:cstheme="minorHAnsi"/>
          </w:rPr>
          <w:t>https://www.leadership-central.com/</w:t>
        </w:r>
      </w:hyperlink>
      <w:r>
        <w:rPr>
          <w:rFonts w:asciiTheme="minorHAnsi" w:hAnsiTheme="minorHAnsi" w:cstheme="minorHAnsi"/>
        </w:rPr>
        <w:t xml:space="preserve">) This leadership style aims to motivate employees to invest in the organisation and its goals as opposed to reward and penalty for not achieving goals which is found in the transactional style. Again, this style may not be appropriate in certain situations where skill level needed surpasses that of the individual. </w:t>
      </w:r>
    </w:p>
    <w:p w14:paraId="02A9DE99" w14:textId="77777777" w:rsidR="000872EC" w:rsidRDefault="000872EC" w:rsidP="000872EC">
      <w:pPr>
        <w:rPr>
          <w:rFonts w:asciiTheme="minorHAnsi" w:hAnsiTheme="minorHAnsi" w:cstheme="minorHAnsi"/>
          <w:color w:val="212121"/>
          <w:shd w:val="clear" w:color="auto" w:fill="FFFFFF"/>
        </w:rPr>
      </w:pPr>
    </w:p>
    <w:p w14:paraId="49CD54EB" w14:textId="77777777" w:rsidR="000872EC" w:rsidRDefault="000872EC" w:rsidP="000872EC">
      <w:pPr>
        <w:rPr>
          <w:rFonts w:asciiTheme="minorHAnsi" w:hAnsiTheme="minorHAnsi" w:cstheme="minorHAnsi"/>
          <w:color w:val="212121"/>
          <w:shd w:val="clear" w:color="auto" w:fill="FFFFFF"/>
        </w:rPr>
      </w:pPr>
      <w:r>
        <w:rPr>
          <w:rFonts w:asciiTheme="minorHAnsi" w:hAnsiTheme="minorHAnsi" w:cstheme="minorHAnsi"/>
          <w:color w:val="212121"/>
          <w:shd w:val="clear" w:color="auto" w:fill="FFFFFF"/>
        </w:rPr>
        <w:t xml:space="preserve">Regardless of team leadership style, </w:t>
      </w:r>
      <w:proofErr w:type="gramStart"/>
      <w:r>
        <w:rPr>
          <w:rFonts w:asciiTheme="minorHAnsi" w:hAnsiTheme="minorHAnsi" w:cstheme="minorHAnsi"/>
          <w:color w:val="212121"/>
          <w:shd w:val="clear" w:color="auto" w:fill="FFFFFF"/>
        </w:rPr>
        <w:t>each individual</w:t>
      </w:r>
      <w:proofErr w:type="gramEnd"/>
      <w:r>
        <w:rPr>
          <w:rFonts w:asciiTheme="minorHAnsi" w:hAnsiTheme="minorHAnsi" w:cstheme="minorHAnsi"/>
          <w:color w:val="212121"/>
          <w:shd w:val="clear" w:color="auto" w:fill="FFFFFF"/>
        </w:rPr>
        <w:t xml:space="preserve"> within the group will possess different skillsets, motivators, views and opinions, and the team will take time to gel to reach its full potential. According to Tuckman’s theory of group development there are 4 main stages,</w:t>
      </w:r>
      <w:r w:rsidRPr="00A859AE">
        <w:rPr>
          <w:rFonts w:asciiTheme="minorHAnsi" w:hAnsiTheme="minorHAnsi" w:cstheme="minorHAnsi"/>
        </w:rPr>
        <w:t xml:space="preserve"> Forming, Storming, Norming, Performing</w:t>
      </w:r>
      <w:r>
        <w:rPr>
          <w:rFonts w:asciiTheme="minorHAnsi" w:hAnsiTheme="minorHAnsi" w:cstheme="minorHAnsi"/>
        </w:rPr>
        <w:t>. ‘</w:t>
      </w:r>
      <w:r w:rsidRPr="00A859AE">
        <w:rPr>
          <w:rFonts w:asciiTheme="minorHAnsi" w:hAnsiTheme="minorHAnsi" w:cstheme="minorHAnsi"/>
        </w:rPr>
        <w:t>Tuckman's model explains that as the team develops maturity and ability, relationships establish, and leadership style changes to more collaborative or shared leadership</w:t>
      </w:r>
      <w:r>
        <w:rPr>
          <w:rFonts w:asciiTheme="minorHAnsi" w:hAnsiTheme="minorHAnsi" w:cstheme="minorHAnsi"/>
        </w:rPr>
        <w:t>’ (</w:t>
      </w:r>
      <w:hyperlink r:id="rId48" w:history="1">
        <w:r w:rsidRPr="00A90810">
          <w:rPr>
            <w:rStyle w:val="Hyperlink"/>
            <w:rFonts w:asciiTheme="minorHAnsi" w:hAnsiTheme="minorHAnsi" w:cstheme="minorHAnsi"/>
          </w:rPr>
          <w:t>www.wcupa.edu</w:t>
        </w:r>
      </w:hyperlink>
      <w:r>
        <w:rPr>
          <w:rFonts w:asciiTheme="minorHAnsi" w:hAnsiTheme="minorHAnsi" w:cstheme="minorHAnsi"/>
        </w:rPr>
        <w:t>) It is during the storming phase where individuals may begin to push boundaries and where conflicts may be</w:t>
      </w:r>
      <w:r>
        <w:rPr>
          <w:rFonts w:asciiTheme="minorHAnsi" w:hAnsiTheme="minorHAnsi" w:cstheme="minorHAnsi"/>
          <w:color w:val="212121"/>
          <w:shd w:val="clear" w:color="auto" w:fill="FFFFFF"/>
        </w:rPr>
        <w:t>gin to arise, it is important for the leader to remain very accessible during this phase and potentially step in to ensure the team remain professional and manage conflict in a healthy productive manner. (</w:t>
      </w:r>
      <w:hyperlink r:id="rId49" w:history="1">
        <w:r w:rsidRPr="00A90810">
          <w:rPr>
            <w:rStyle w:val="Hyperlink"/>
            <w:rFonts w:asciiTheme="minorHAnsi" w:hAnsiTheme="minorHAnsi" w:cstheme="minorHAnsi"/>
            <w:shd w:val="clear" w:color="auto" w:fill="FFFFFF"/>
          </w:rPr>
          <w:t>www.thecoachingtoolscompany.com</w:t>
        </w:r>
      </w:hyperlink>
      <w:r>
        <w:rPr>
          <w:rFonts w:asciiTheme="minorHAnsi" w:hAnsiTheme="minorHAnsi" w:cstheme="minorHAnsi"/>
          <w:color w:val="212121"/>
          <w:shd w:val="clear" w:color="auto" w:fill="FFFFFF"/>
        </w:rPr>
        <w:t xml:space="preserve">) The Norming phase is where team members build trust and find their rhythm, performing is where the team have become efficient and work well together and understand how to achieve success collectively. </w:t>
      </w:r>
    </w:p>
    <w:p w14:paraId="653FA432" w14:textId="77777777" w:rsidR="000872EC" w:rsidRDefault="000872EC" w:rsidP="000872EC">
      <w:pPr>
        <w:rPr>
          <w:rFonts w:asciiTheme="minorHAnsi" w:hAnsiTheme="minorHAnsi" w:cstheme="minorHAnsi"/>
          <w:color w:val="212121"/>
          <w:shd w:val="clear" w:color="auto" w:fill="FFFFFF"/>
        </w:rPr>
      </w:pPr>
    </w:p>
    <w:p w14:paraId="558B076D" w14:textId="77777777" w:rsidR="000872EC" w:rsidRDefault="000872EC" w:rsidP="000872EC">
      <w:pPr>
        <w:rPr>
          <w:rFonts w:asciiTheme="minorHAnsi" w:hAnsiTheme="minorHAnsi" w:cstheme="minorHAnsi"/>
        </w:rPr>
      </w:pPr>
      <w:r w:rsidRPr="00762406">
        <w:rPr>
          <w:rFonts w:asciiTheme="minorHAnsi" w:hAnsiTheme="minorHAnsi" w:cstheme="minorHAnsi"/>
        </w:rPr>
        <w:t>“The constants are that high-performing teams have incredible focus and a really shared sense of what their metrics are—meaning not only what they are trying to achieve, but also what success and quality look like. That clarity around vision, success, metrics, and quality allows them to do amazing work.”</w:t>
      </w:r>
    </w:p>
    <w:p w14:paraId="51A8C4B3" w14:textId="77777777" w:rsidR="000872EC" w:rsidRDefault="000872EC" w:rsidP="000872EC">
      <w:pPr>
        <w:rPr>
          <w:rFonts w:asciiTheme="minorHAnsi" w:hAnsiTheme="minorHAnsi" w:cstheme="minorHAnsi"/>
        </w:rPr>
      </w:pPr>
    </w:p>
    <w:p w14:paraId="528EFAA4" w14:textId="77777777" w:rsidR="000872EC" w:rsidRDefault="000872EC" w:rsidP="000872EC">
      <w:pPr>
        <w:rPr>
          <w:rFonts w:asciiTheme="minorHAnsi" w:hAnsiTheme="minorHAnsi" w:cstheme="minorHAnsi"/>
        </w:rPr>
      </w:pP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(McCord, P. 2019)</w:t>
      </w:r>
    </w:p>
    <w:p w14:paraId="523249D5" w14:textId="77777777" w:rsidR="000872EC" w:rsidRPr="002154B5" w:rsidRDefault="000872EC" w:rsidP="000872EC">
      <w:pPr>
        <w:rPr>
          <w:rFonts w:asciiTheme="minorHAnsi" w:hAnsiTheme="minorHAnsi" w:cstheme="minorHAnsi"/>
          <w:color w:val="212121"/>
          <w:shd w:val="clear" w:color="auto" w:fill="FFFFFF"/>
        </w:rPr>
      </w:pPr>
    </w:p>
    <w:p w14:paraId="6E474B90" w14:textId="77777777" w:rsidR="000872EC" w:rsidRDefault="000872EC" w:rsidP="000872EC">
      <w:pPr>
        <w:rPr>
          <w:rFonts w:asciiTheme="minorHAnsi" w:hAnsiTheme="minorHAnsi" w:cstheme="minorHAnsi"/>
        </w:rPr>
      </w:pPr>
      <w:r w:rsidRPr="002154B5">
        <w:rPr>
          <w:rFonts w:asciiTheme="minorHAnsi" w:hAnsiTheme="minorHAnsi" w:cstheme="minorHAnsi"/>
        </w:rPr>
        <w:t>Further studies have suggested a fifth stage in this process, ‘Tuckman and Jensen then integrated into the model of group development as a fifth stage named adjourning’ (Tuckman, B &amp; Jensen, M.)</w:t>
      </w:r>
      <w:r>
        <w:rPr>
          <w:rFonts w:asciiTheme="minorHAnsi" w:hAnsiTheme="minorHAnsi" w:cstheme="minorHAnsi"/>
        </w:rPr>
        <w:t xml:space="preserve"> within this stage the members reflect on their performance and ways to improve for potential future projects and for individual members development and personal growth. (</w:t>
      </w:r>
      <w:hyperlink r:id="rId50" w:history="1">
        <w:r w:rsidRPr="00A94B06">
          <w:rPr>
            <w:rStyle w:val="Hyperlink"/>
            <w:rFonts w:asciiTheme="minorHAnsi" w:hAnsiTheme="minorHAnsi" w:cstheme="minorHAnsi"/>
          </w:rPr>
          <w:t>https://fellow.app/</w:t>
        </w:r>
      </w:hyperlink>
      <w:r>
        <w:rPr>
          <w:rFonts w:asciiTheme="minorHAnsi" w:hAnsiTheme="minorHAnsi" w:cstheme="minorHAnsi"/>
        </w:rPr>
        <w:t xml:space="preserve">) </w:t>
      </w:r>
    </w:p>
    <w:p w14:paraId="402AD5B0" w14:textId="77777777" w:rsidR="000872EC" w:rsidRDefault="000872EC" w:rsidP="000872EC">
      <w:pPr>
        <w:rPr>
          <w:rFonts w:asciiTheme="minorHAnsi" w:hAnsiTheme="minorHAnsi" w:cstheme="minorHAnsi"/>
        </w:rPr>
      </w:pPr>
    </w:p>
    <w:p w14:paraId="46549CE0" w14:textId="77777777" w:rsidR="000872EC" w:rsidRDefault="000872EC" w:rsidP="000872EC">
      <w:pPr>
        <w:rPr>
          <w:rFonts w:asciiTheme="minorHAnsi" w:hAnsiTheme="minorHAnsi" w:cstheme="minorHAnsi"/>
        </w:rPr>
      </w:pPr>
      <w:r>
        <w:rPr>
          <w:rFonts w:asciiTheme="minorHAnsi" w:hAnsiTheme="minorHAnsi" w:cstheme="minorHAnsi"/>
        </w:rPr>
        <w:t xml:space="preserve">It is important that negative team dynamics are identified, and efforts made to eliminate them, or to negate the adverse effects it may have on the team. These dynamics typically occur where individual members act in a </w:t>
      </w:r>
      <w:r>
        <w:rPr>
          <w:rFonts w:asciiTheme="minorHAnsi" w:hAnsiTheme="minorHAnsi" w:cstheme="minorHAnsi"/>
        </w:rPr>
        <w:lastRenderedPageBreak/>
        <w:t xml:space="preserve">manner that undermine each other and their ability to perform efficiently. If left unaddressed the negative team dynamic can become destructive and prevent the </w:t>
      </w:r>
      <w:proofErr w:type="gramStart"/>
      <w:r>
        <w:rPr>
          <w:rFonts w:asciiTheme="minorHAnsi" w:hAnsiTheme="minorHAnsi" w:cstheme="minorHAnsi"/>
        </w:rPr>
        <w:t>teams</w:t>
      </w:r>
      <w:proofErr w:type="gramEnd"/>
      <w:r>
        <w:rPr>
          <w:rFonts w:asciiTheme="minorHAnsi" w:hAnsiTheme="minorHAnsi" w:cstheme="minorHAnsi"/>
        </w:rPr>
        <w:t xml:space="preserve"> goals from being achieved and seriously risk employee disengagement and productivity. (</w:t>
      </w:r>
      <w:hyperlink r:id="rId51" w:history="1">
        <w:r w:rsidRPr="008A1EBA">
          <w:rPr>
            <w:rStyle w:val="Hyperlink"/>
            <w:rFonts w:asciiTheme="minorHAnsi" w:hAnsiTheme="minorHAnsi" w:cstheme="minorHAnsi"/>
          </w:rPr>
          <w:t>www.qualitygurus.com</w:t>
        </w:r>
      </w:hyperlink>
      <w:r>
        <w:rPr>
          <w:rFonts w:asciiTheme="minorHAnsi" w:hAnsiTheme="minorHAnsi" w:cstheme="minorHAnsi"/>
        </w:rPr>
        <w:t xml:space="preserve">) After exploring the advantages and disadvantage of different leadership styles it goes without saying that weak leadership can seriously increase the chance of negative group dynamics arising. </w:t>
      </w:r>
    </w:p>
    <w:p w14:paraId="37131258" w14:textId="77777777" w:rsidR="000872EC" w:rsidRDefault="000872EC" w:rsidP="000872EC">
      <w:pPr>
        <w:rPr>
          <w:rFonts w:asciiTheme="minorHAnsi" w:hAnsiTheme="minorHAnsi" w:cstheme="minorHAnsi"/>
        </w:rPr>
      </w:pPr>
    </w:p>
    <w:p w14:paraId="71B3930E" w14:textId="77777777" w:rsidR="000872EC" w:rsidRDefault="000872EC" w:rsidP="000872EC">
      <w:pPr>
        <w:rPr>
          <w:rFonts w:asciiTheme="minorHAnsi" w:hAnsiTheme="minorHAnsi" w:cstheme="minorHAnsi"/>
        </w:rPr>
      </w:pPr>
      <w:r>
        <w:rPr>
          <w:rFonts w:asciiTheme="minorHAnsi" w:hAnsiTheme="minorHAnsi" w:cstheme="minorHAnsi"/>
        </w:rPr>
        <w:t xml:space="preserve">Other root causes include individual personality types and motivation. There are five Personality types that disrupt positive team dynamics, The aggressor, negator, withdrawer, the recognition </w:t>
      </w:r>
      <w:proofErr w:type="gramStart"/>
      <w:r>
        <w:rPr>
          <w:rFonts w:asciiTheme="minorHAnsi" w:hAnsiTheme="minorHAnsi" w:cstheme="minorHAnsi"/>
        </w:rPr>
        <w:t>seeker</w:t>
      </w:r>
      <w:proofErr w:type="gramEnd"/>
      <w:r>
        <w:rPr>
          <w:rFonts w:asciiTheme="minorHAnsi" w:hAnsiTheme="minorHAnsi" w:cstheme="minorHAnsi"/>
        </w:rPr>
        <w:t xml:space="preserve"> and the joker. The aggressor type often presents themselves in a hostile manner and are inappropriately outspoken, this can cause smaller personalities within the group to not engage and put forward their ideas due to the reaction from the aggressor. The negator is similar but are often pessimistic and overcritical regarding other group members ideas, again causing the same effect as the aggressor. The withdrawer type is the member who doesn’t participate in group activities, they may not be destructive, however can influence the culture of the group long term and demotivate other members. The recognition seeker is often boastful and take credit for other members ideas, this can lead to other members resenting them as the recognition for hard work is misplaced. </w:t>
      </w:r>
      <w:proofErr w:type="gramStart"/>
      <w:r>
        <w:rPr>
          <w:rFonts w:asciiTheme="minorHAnsi" w:hAnsiTheme="minorHAnsi" w:cstheme="minorHAnsi"/>
        </w:rPr>
        <w:t>Finally</w:t>
      </w:r>
      <w:proofErr w:type="gramEnd"/>
      <w:r>
        <w:rPr>
          <w:rFonts w:asciiTheme="minorHAnsi" w:hAnsiTheme="minorHAnsi" w:cstheme="minorHAnsi"/>
        </w:rPr>
        <w:t xml:space="preserve"> the joker is the type to make jokes at inappropriate time and damage the group dynamic. (</w:t>
      </w:r>
      <w:hyperlink r:id="rId52" w:history="1">
        <w:r w:rsidRPr="008A1EBA">
          <w:rPr>
            <w:rStyle w:val="Hyperlink"/>
            <w:rFonts w:asciiTheme="minorHAnsi" w:hAnsiTheme="minorHAnsi" w:cstheme="minorHAnsi"/>
          </w:rPr>
          <w:t>https://toggl.com/</w:t>
        </w:r>
      </w:hyperlink>
      <w:r>
        <w:rPr>
          <w:rFonts w:asciiTheme="minorHAnsi" w:hAnsiTheme="minorHAnsi" w:cstheme="minorHAnsi"/>
        </w:rPr>
        <w:t xml:space="preserve">) </w:t>
      </w:r>
    </w:p>
    <w:p w14:paraId="111D7F2B" w14:textId="77777777" w:rsidR="000872EC" w:rsidRDefault="000872EC" w:rsidP="000872EC">
      <w:pPr>
        <w:rPr>
          <w:rFonts w:asciiTheme="minorHAnsi" w:hAnsiTheme="minorHAnsi" w:cstheme="minorHAnsi"/>
        </w:rPr>
      </w:pPr>
    </w:p>
    <w:p w14:paraId="33A44A7F" w14:textId="77777777" w:rsidR="000872EC" w:rsidRDefault="000872EC" w:rsidP="000872EC">
      <w:pPr>
        <w:rPr>
          <w:rFonts w:asciiTheme="minorHAnsi" w:hAnsiTheme="minorHAnsi" w:cstheme="minorHAnsi"/>
        </w:rPr>
      </w:pPr>
      <w:r>
        <w:rPr>
          <w:rFonts w:asciiTheme="minorHAnsi" w:hAnsiTheme="minorHAnsi" w:cstheme="minorHAnsi"/>
        </w:rPr>
        <w:t>The withdrawer personality type is more likely to free ride when in group activity despite being hardworking on their own. ‘</w:t>
      </w:r>
      <w:r w:rsidRPr="00D17001">
        <w:rPr>
          <w:rFonts w:asciiTheme="minorHAnsi" w:hAnsiTheme="minorHAnsi" w:cstheme="minorHAnsi"/>
        </w:rPr>
        <w:t>The free-rider problem, also known as social loafing, occurs when one or more members of a group do not do their fair share of the work on a group project.</w:t>
      </w:r>
      <w:r>
        <w:rPr>
          <w:rFonts w:asciiTheme="minorHAnsi" w:hAnsiTheme="minorHAnsi" w:cstheme="minorHAnsi"/>
        </w:rPr>
        <w:t xml:space="preserve">’ </w:t>
      </w:r>
      <w:r w:rsidRPr="002501D8">
        <w:rPr>
          <w:rFonts w:asciiTheme="minorHAnsi" w:hAnsiTheme="minorHAnsi" w:cstheme="minorHAnsi"/>
        </w:rPr>
        <w:t>Brookes</w:t>
      </w:r>
      <w:r>
        <w:rPr>
          <w:rFonts w:asciiTheme="minorHAnsi" w:hAnsiTheme="minorHAnsi" w:cstheme="minorHAnsi"/>
        </w:rPr>
        <w:t xml:space="preserve"> </w:t>
      </w:r>
      <w:r w:rsidRPr="002501D8">
        <w:rPr>
          <w:rFonts w:asciiTheme="minorHAnsi" w:hAnsiTheme="minorHAnsi" w:cstheme="minorHAnsi"/>
        </w:rPr>
        <w:t>&amp; Ammons (2010)</w:t>
      </w:r>
      <w:r>
        <w:rPr>
          <w:rFonts w:asciiTheme="minorHAnsi" w:hAnsiTheme="minorHAnsi" w:cstheme="minorHAnsi"/>
        </w:rPr>
        <w:t xml:space="preserve"> other poor dynamic root causes are ‘groupthink’ excessive deference to leadership and evaluation apprehension. Groupthink refers to the process where team members are more concerned on agreeing with a solution than exploring the right one, this conflicts with the Code of ethics in the sense that officers are to remain objective as opposed to settling on an idea that may not be the best course of action. Excessive deference to leadership refers to the members who are most likely to agree with their boss rather than present their own thoughts and opinions, and evaluation apprehension refers to the members who prefer not to share ideas in case they are criticised. (</w:t>
      </w:r>
      <w:hyperlink r:id="rId53" w:history="1">
        <w:r w:rsidRPr="008A1EBA">
          <w:rPr>
            <w:rStyle w:val="Hyperlink"/>
            <w:rFonts w:asciiTheme="minorHAnsi" w:hAnsiTheme="minorHAnsi" w:cstheme="minorHAnsi"/>
          </w:rPr>
          <w:t>https://toggl.com/</w:t>
        </w:r>
      </w:hyperlink>
      <w:r>
        <w:rPr>
          <w:rFonts w:asciiTheme="minorHAnsi" w:hAnsiTheme="minorHAnsi" w:cstheme="minorHAnsi"/>
        </w:rPr>
        <w:t xml:space="preserve">) These root causes can easily arise depending on individual personality types within the team, as the above five mentioned personalities are likely to create these issues at some point within a group. </w:t>
      </w:r>
    </w:p>
    <w:p w14:paraId="40CAB49E" w14:textId="77777777" w:rsidR="000872EC" w:rsidRDefault="000872EC" w:rsidP="000872EC">
      <w:pPr>
        <w:rPr>
          <w:rFonts w:asciiTheme="minorHAnsi" w:hAnsiTheme="minorHAnsi" w:cstheme="minorHAnsi"/>
        </w:rPr>
      </w:pPr>
    </w:p>
    <w:p w14:paraId="3B7FDA01" w14:textId="77777777" w:rsidR="000872EC" w:rsidRDefault="000872EC" w:rsidP="000872EC">
      <w:pPr>
        <w:rPr>
          <w:rFonts w:asciiTheme="minorHAnsi" w:hAnsiTheme="minorHAnsi" w:cstheme="minorHAnsi"/>
        </w:rPr>
      </w:pPr>
      <w:r>
        <w:rPr>
          <w:rFonts w:asciiTheme="minorHAnsi" w:hAnsiTheme="minorHAnsi" w:cstheme="minorHAnsi"/>
        </w:rPr>
        <w:t>During dynamic incidents team members need to play their role and communicate effectively. Previously discussed negative team dynamics such as freeriding and less motivated team members can result in safeguarding policies being missed at incidents where there is an element of risk involved. The college of policing outlines the code of ethics, that are principle’s officers must adhere to, along with standards of professional behaviour (</w:t>
      </w:r>
      <w:hyperlink r:id="rId54" w:history="1">
        <w:r w:rsidRPr="008A6404">
          <w:rPr>
            <w:rStyle w:val="Hyperlink"/>
            <w:rFonts w:asciiTheme="minorHAnsi" w:hAnsiTheme="minorHAnsi" w:cstheme="minorHAnsi"/>
          </w:rPr>
          <w:t>www.college.police.uk</w:t>
        </w:r>
      </w:hyperlink>
      <w:r>
        <w:rPr>
          <w:rFonts w:asciiTheme="minorHAnsi" w:hAnsiTheme="minorHAnsi" w:cstheme="minorHAnsi"/>
        </w:rPr>
        <w:t xml:space="preserve">) Respect, challenging improper behaviour and objectivity are among them. Team members actively setting out to undermine others at performing efficiently needs to be challenged as it is counterproductive, can cause team dissatisfaction which in turn will lead to a lower standard   of service provided to the public, in turn negatively impacting the </w:t>
      </w:r>
      <w:proofErr w:type="spellStart"/>
      <w:r>
        <w:rPr>
          <w:rFonts w:asciiTheme="minorHAnsi" w:hAnsiTheme="minorHAnsi" w:cstheme="minorHAnsi"/>
        </w:rPr>
        <w:t>publics</w:t>
      </w:r>
      <w:proofErr w:type="spellEnd"/>
      <w:r>
        <w:rPr>
          <w:rFonts w:asciiTheme="minorHAnsi" w:hAnsiTheme="minorHAnsi" w:cstheme="minorHAnsi"/>
        </w:rPr>
        <w:t xml:space="preserve"> perception of the police.  </w:t>
      </w:r>
    </w:p>
    <w:p w14:paraId="32DB3294" w14:textId="77777777" w:rsidR="000872EC" w:rsidRDefault="000872EC" w:rsidP="000872EC">
      <w:pPr>
        <w:rPr>
          <w:rFonts w:asciiTheme="minorHAnsi" w:hAnsiTheme="minorHAnsi" w:cstheme="minorHAnsi"/>
        </w:rPr>
      </w:pPr>
    </w:p>
    <w:p w14:paraId="1E3025EB" w14:textId="77777777" w:rsidR="000872EC" w:rsidRDefault="000872EC" w:rsidP="000872EC">
      <w:pPr>
        <w:rPr>
          <w:rFonts w:asciiTheme="minorHAnsi" w:hAnsiTheme="minorHAnsi" w:cstheme="minorHAnsi"/>
        </w:rPr>
      </w:pPr>
      <w:r>
        <w:rPr>
          <w:rFonts w:asciiTheme="minorHAnsi" w:hAnsiTheme="minorHAnsi" w:cstheme="minorHAnsi"/>
        </w:rPr>
        <w:t xml:space="preserve">In conclusion, throughout this essay I have found that the difference between negative and positive team dynamics on shift has a huge impact on how well individuals perform and the level of service they will provide. With poor dynamics leading to team members resenting other team members, creating hostility on shift, poor work moral, job dissatisfaction leading to less motivation and poorer service to the public, which can </w:t>
      </w:r>
      <w:proofErr w:type="spellStart"/>
      <w:proofErr w:type="gramStart"/>
      <w:r>
        <w:rPr>
          <w:rFonts w:asciiTheme="minorHAnsi" w:hAnsiTheme="minorHAnsi" w:cstheme="minorHAnsi"/>
        </w:rPr>
        <w:t>effect</w:t>
      </w:r>
      <w:proofErr w:type="spellEnd"/>
      <w:proofErr w:type="gramEnd"/>
      <w:r>
        <w:rPr>
          <w:rFonts w:asciiTheme="minorHAnsi" w:hAnsiTheme="minorHAnsi" w:cstheme="minorHAnsi"/>
        </w:rPr>
        <w:t xml:space="preserve"> the police reputation as a whole. Leadership style plays a very important role within the team dynamic as it dictates how the individual members can operate and develop individually, weak leaders often fail to address issues within the team whereas leaders that cannot delegate often have a dissatisfied team as they aren’t able to use their own creativity and progress their skillset.  </w:t>
      </w:r>
    </w:p>
    <w:p w14:paraId="382B6D28" w14:textId="77777777" w:rsidR="000872EC" w:rsidRDefault="000872EC" w:rsidP="000872EC">
      <w:pPr>
        <w:rPr>
          <w:rFonts w:asciiTheme="minorHAnsi" w:hAnsiTheme="minorHAnsi" w:cstheme="minorHAnsi"/>
        </w:rPr>
      </w:pPr>
    </w:p>
    <w:p w14:paraId="750767A0" w14:textId="77777777" w:rsidR="000872EC" w:rsidRDefault="000872EC" w:rsidP="000872EC">
      <w:pPr>
        <w:rPr>
          <w:rFonts w:asciiTheme="minorHAnsi" w:hAnsiTheme="minorHAnsi" w:cstheme="minorHAnsi"/>
          <w:color w:val="FF0000"/>
          <w:shd w:val="clear" w:color="auto" w:fill="FFFFFF"/>
        </w:rPr>
      </w:pPr>
      <w:r>
        <w:rPr>
          <w:rFonts w:asciiTheme="minorHAnsi" w:hAnsiTheme="minorHAnsi" w:cstheme="minorHAnsi"/>
        </w:rPr>
        <w:t>(1800)</w:t>
      </w:r>
    </w:p>
    <w:p w14:paraId="695BBD67" w14:textId="381F6BFF" w:rsidR="00711A70" w:rsidRPr="00450C83" w:rsidRDefault="00711A70"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2933C98" w14:textId="4F237051" w:rsidR="000872EC" w:rsidRDefault="000872EC">
      <w:pPr>
        <w:overflowPunct/>
        <w:autoSpaceDE/>
        <w:autoSpaceDN/>
        <w:adjustRightInd/>
        <w:textAlignment w:val="auto"/>
        <w:rPr>
          <w:sz w:val="24"/>
          <w:szCs w:val="24"/>
        </w:rPr>
      </w:pPr>
      <w:r>
        <w:rPr>
          <w:sz w:val="24"/>
          <w:szCs w:val="24"/>
        </w:rPr>
        <w:br w:type="page"/>
      </w:r>
    </w:p>
    <w:p w14:paraId="1D98BD60" w14:textId="77777777"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017EB9C3" w14:textId="77777777" w:rsidR="000872EC" w:rsidRPr="00D23C64" w:rsidRDefault="003C458C" w:rsidP="000872EC">
      <w:pPr>
        <w:rPr>
          <w:rFonts w:asciiTheme="minorHAnsi" w:hAnsiTheme="minorHAnsi" w:cstheme="minorHAnsi"/>
        </w:rPr>
      </w:pPr>
      <w:r w:rsidRPr="00450C83">
        <w:rPr>
          <w:b/>
          <w:sz w:val="24"/>
          <w:szCs w:val="24"/>
        </w:rPr>
        <w:t>ANSWER:</w:t>
      </w:r>
      <w:r w:rsidR="000872EC">
        <w:rPr>
          <w:b/>
          <w:sz w:val="24"/>
          <w:szCs w:val="24"/>
        </w:rPr>
        <w:t xml:space="preserve"> </w:t>
      </w:r>
      <w:r w:rsidR="000872EC" w:rsidRPr="00D23C64">
        <w:rPr>
          <w:rFonts w:asciiTheme="minorHAnsi" w:hAnsiTheme="minorHAnsi" w:cstheme="minorHAnsi"/>
        </w:rPr>
        <w:t xml:space="preserve">In this essay I will explain the importance of information sharing and intelligence. I will explain how </w:t>
      </w:r>
      <w:proofErr w:type="gramStart"/>
      <w:r w:rsidR="000872EC" w:rsidRPr="00D23C64">
        <w:rPr>
          <w:rFonts w:asciiTheme="minorHAnsi" w:hAnsiTheme="minorHAnsi" w:cstheme="minorHAnsi"/>
        </w:rPr>
        <w:t>intelligence based</w:t>
      </w:r>
      <w:proofErr w:type="gramEnd"/>
      <w:r w:rsidR="000872EC" w:rsidRPr="00D23C64">
        <w:rPr>
          <w:rFonts w:asciiTheme="minorHAnsi" w:hAnsiTheme="minorHAnsi" w:cstheme="minorHAnsi"/>
        </w:rPr>
        <w:t xml:space="preserve"> policing can help deter and detect further crimes and implementations could be made to disrupt criminal activity. I will explain the size of serious organised crime using recent statistics and how information and intelligence sharing can assist Traffic officers in detecting more prevalent criminal activity involved with serious organised crime such as drug dealing and county lines, human </w:t>
      </w:r>
      <w:proofErr w:type="gramStart"/>
      <w:r w:rsidR="000872EC" w:rsidRPr="00D23C64">
        <w:rPr>
          <w:rFonts w:asciiTheme="minorHAnsi" w:hAnsiTheme="minorHAnsi" w:cstheme="minorHAnsi"/>
        </w:rPr>
        <w:t>trafficking</w:t>
      </w:r>
      <w:proofErr w:type="gramEnd"/>
      <w:r w:rsidR="000872EC" w:rsidRPr="00D23C64">
        <w:rPr>
          <w:rFonts w:asciiTheme="minorHAnsi" w:hAnsiTheme="minorHAnsi" w:cstheme="minorHAnsi"/>
        </w:rPr>
        <w:t xml:space="preserve"> and child sexual exploitation. I will also outline how ANPR can be uses as investigatory tool for officers to assist them in detecting and investigating crime. </w:t>
      </w:r>
    </w:p>
    <w:p w14:paraId="75A91985" w14:textId="77777777" w:rsidR="000872EC" w:rsidRPr="00D23C64" w:rsidRDefault="000872EC" w:rsidP="000872EC">
      <w:pPr>
        <w:tabs>
          <w:tab w:val="left" w:pos="3890"/>
        </w:tabs>
        <w:rPr>
          <w:rFonts w:asciiTheme="minorHAnsi" w:hAnsiTheme="minorHAnsi" w:cstheme="minorHAnsi"/>
        </w:rPr>
      </w:pPr>
    </w:p>
    <w:p w14:paraId="7344FF8C" w14:textId="77777777" w:rsidR="000872EC" w:rsidRPr="00D23C64" w:rsidRDefault="000872EC" w:rsidP="000872EC">
      <w:pPr>
        <w:rPr>
          <w:rFonts w:asciiTheme="minorHAnsi" w:hAnsiTheme="minorHAnsi" w:cstheme="minorHAnsi"/>
        </w:rPr>
      </w:pPr>
      <w:r w:rsidRPr="00D23C64">
        <w:rPr>
          <w:rFonts w:asciiTheme="minorHAnsi" w:hAnsiTheme="minorHAnsi" w:cstheme="minorHAnsi"/>
        </w:rPr>
        <w:t xml:space="preserve">Information and intelligence within the police </w:t>
      </w:r>
      <w:proofErr w:type="gramStart"/>
      <w:r w:rsidRPr="00D23C64">
        <w:rPr>
          <w:rFonts w:asciiTheme="minorHAnsi" w:hAnsiTheme="minorHAnsi" w:cstheme="minorHAnsi"/>
        </w:rPr>
        <w:t>is</w:t>
      </w:r>
      <w:proofErr w:type="gramEnd"/>
      <w:r w:rsidRPr="00D23C64">
        <w:rPr>
          <w:rFonts w:asciiTheme="minorHAnsi" w:hAnsiTheme="minorHAnsi" w:cstheme="minorHAnsi"/>
        </w:rPr>
        <w:t xml:space="preserve"> crucial for helping maintain officer safety, protect and safeguard victims and vulnerable people and manage offenders when they are released. The college of policing outlines the 5 policing purposes that provide the legal basis in which police officers gather, record, evaluate, </w:t>
      </w:r>
      <w:proofErr w:type="gramStart"/>
      <w:r w:rsidRPr="00D23C64">
        <w:rPr>
          <w:rFonts w:asciiTheme="minorHAnsi" w:hAnsiTheme="minorHAnsi" w:cstheme="minorHAnsi"/>
        </w:rPr>
        <w:t>share</w:t>
      </w:r>
      <w:proofErr w:type="gramEnd"/>
      <w:r w:rsidRPr="00D23C64">
        <w:rPr>
          <w:rFonts w:asciiTheme="minorHAnsi" w:hAnsiTheme="minorHAnsi" w:cstheme="minorHAnsi"/>
        </w:rPr>
        <w:t xml:space="preserve"> and retain information, these principles are protecting life and property, preserving order, preventing the commission of offences, bringing offenders to justice, any duty or responsibility arising from common or statute law. (</w:t>
      </w:r>
      <w:hyperlink r:id="rId55" w:history="1">
        <w:r w:rsidRPr="00D23C64">
          <w:rPr>
            <w:rStyle w:val="Hyperlink"/>
            <w:rFonts w:asciiTheme="minorHAnsi" w:hAnsiTheme="minorHAnsi" w:cstheme="minorHAnsi"/>
          </w:rPr>
          <w:t>www.college.police.uk</w:t>
        </w:r>
      </w:hyperlink>
      <w:r w:rsidRPr="00D23C64">
        <w:rPr>
          <w:rFonts w:asciiTheme="minorHAnsi" w:hAnsiTheme="minorHAnsi" w:cstheme="minorHAnsi"/>
        </w:rPr>
        <w:t xml:space="preserve">) Due to data protection and Human rights, personal information </w:t>
      </w:r>
      <w:proofErr w:type="gramStart"/>
      <w:r w:rsidRPr="00D23C64">
        <w:rPr>
          <w:rFonts w:asciiTheme="minorHAnsi" w:hAnsiTheme="minorHAnsi" w:cstheme="minorHAnsi"/>
        </w:rPr>
        <w:t>has to</w:t>
      </w:r>
      <w:proofErr w:type="gramEnd"/>
      <w:r w:rsidRPr="00D23C64">
        <w:rPr>
          <w:rFonts w:asciiTheme="minorHAnsi" w:hAnsiTheme="minorHAnsi" w:cstheme="minorHAnsi"/>
        </w:rPr>
        <w:t xml:space="preserve"> be gathered and retained in an ethical, necessary, proportionate and lawfully manner.</w:t>
      </w:r>
    </w:p>
    <w:p w14:paraId="390C8962" w14:textId="77777777" w:rsidR="000872EC" w:rsidRPr="00D23C64" w:rsidRDefault="000872EC" w:rsidP="000872EC">
      <w:pPr>
        <w:rPr>
          <w:rFonts w:asciiTheme="minorHAnsi" w:hAnsiTheme="minorHAnsi" w:cstheme="minorHAnsi"/>
        </w:rPr>
      </w:pPr>
    </w:p>
    <w:p w14:paraId="30FF4141" w14:textId="77777777" w:rsidR="000872EC" w:rsidRPr="00D23C64" w:rsidRDefault="000872EC" w:rsidP="000872EC">
      <w:pPr>
        <w:rPr>
          <w:rFonts w:asciiTheme="minorHAnsi" w:hAnsiTheme="minorHAnsi" w:cstheme="minorHAnsi"/>
          <w:shd w:val="clear" w:color="auto" w:fill="FFFFFF"/>
        </w:rPr>
      </w:pPr>
      <w:r w:rsidRPr="00D23C64">
        <w:rPr>
          <w:rFonts w:asciiTheme="minorHAnsi" w:hAnsiTheme="minorHAnsi" w:cstheme="minorHAnsi"/>
        </w:rPr>
        <w:t xml:space="preserve">Article 8 of the human rights Act 1998 protects the </w:t>
      </w:r>
      <w:proofErr w:type="spellStart"/>
      <w:r w:rsidRPr="00D23C64">
        <w:rPr>
          <w:rFonts w:asciiTheme="minorHAnsi" w:hAnsiTheme="minorHAnsi" w:cstheme="minorHAnsi"/>
        </w:rPr>
        <w:t>publics</w:t>
      </w:r>
      <w:proofErr w:type="spellEnd"/>
      <w:r w:rsidRPr="00D23C64">
        <w:rPr>
          <w:rFonts w:asciiTheme="minorHAnsi" w:hAnsiTheme="minorHAnsi" w:cstheme="minorHAnsi"/>
        </w:rPr>
        <w:t xml:space="preserve"> right to a private and family life, including correspondence, however police can infringe on this right if the following are satisfied, protect </w:t>
      </w:r>
      <w:r w:rsidRPr="00D23C64">
        <w:rPr>
          <w:rFonts w:asciiTheme="minorHAnsi" w:hAnsiTheme="minorHAnsi" w:cstheme="minorHAnsi"/>
          <w:shd w:val="clear" w:color="auto" w:fill="FFFFFF"/>
        </w:rPr>
        <w:t>the interest of national security, public safety, economic wellbeing of the country, to protect health and morals, the rights and freedom of others and to prevent disorder and crime (</w:t>
      </w:r>
      <w:hyperlink r:id="rId56" w:history="1">
        <w:r w:rsidRPr="00D23C64">
          <w:rPr>
            <w:rStyle w:val="Hyperlink"/>
            <w:rFonts w:asciiTheme="minorHAnsi" w:hAnsiTheme="minorHAnsi" w:cstheme="minorHAnsi"/>
            <w:shd w:val="clear" w:color="auto" w:fill="FFFFFF"/>
          </w:rPr>
          <w:t>www.legislation.gov.uk</w:t>
        </w:r>
      </w:hyperlink>
      <w:r w:rsidRPr="00D23C64">
        <w:rPr>
          <w:rFonts w:asciiTheme="minorHAnsi" w:hAnsiTheme="minorHAnsi" w:cstheme="minorHAnsi"/>
          <w:shd w:val="clear" w:color="auto" w:fill="FFFFFF"/>
        </w:rPr>
        <w:t xml:space="preserve">) The police will gather information for preventing disorder of crime and public safety in most cases, this information may have further value and become applicable intelligence. </w:t>
      </w:r>
    </w:p>
    <w:p w14:paraId="4B772D7C" w14:textId="77777777" w:rsidR="000872EC" w:rsidRPr="00D23C64" w:rsidRDefault="000872EC" w:rsidP="000872EC">
      <w:pPr>
        <w:rPr>
          <w:rFonts w:asciiTheme="minorHAnsi" w:hAnsiTheme="minorHAnsi" w:cstheme="minorHAnsi"/>
        </w:rPr>
      </w:pPr>
    </w:p>
    <w:p w14:paraId="3618C3D7" w14:textId="77777777" w:rsidR="000872EC" w:rsidRPr="00D23C64" w:rsidRDefault="000872EC" w:rsidP="000872EC">
      <w:pPr>
        <w:rPr>
          <w:rFonts w:asciiTheme="minorHAnsi" w:hAnsiTheme="minorHAnsi" w:cstheme="minorHAnsi"/>
          <w:color w:val="1F2025"/>
          <w:shd w:val="clear" w:color="auto" w:fill="FFFFFF"/>
        </w:rPr>
      </w:pPr>
      <w:r w:rsidRPr="00D23C64">
        <w:rPr>
          <w:rFonts w:asciiTheme="minorHAnsi" w:hAnsiTheme="minorHAnsi" w:cstheme="minorHAnsi"/>
          <w:color w:val="1F2025"/>
          <w:shd w:val="clear" w:color="auto" w:fill="FFFFFF"/>
        </w:rPr>
        <w:t xml:space="preserve">‘Intelligence is the lifeblood of policing and forces across the country rely on it as a strategic crime prevention tool, to detect crime, shape operational activity, identify suspects, safeguard vulnerable people, find missing people, and to bring criminals to justice.’ </w:t>
      </w:r>
    </w:p>
    <w:p w14:paraId="6F1DE81E" w14:textId="77777777" w:rsidR="000872EC" w:rsidRPr="00D23C64" w:rsidRDefault="000872EC" w:rsidP="000872EC">
      <w:pPr>
        <w:ind w:left="4320" w:firstLine="720"/>
        <w:rPr>
          <w:rFonts w:asciiTheme="minorHAnsi" w:hAnsiTheme="minorHAnsi" w:cstheme="minorHAnsi"/>
          <w:color w:val="1F2025"/>
          <w:shd w:val="clear" w:color="auto" w:fill="FFFFFF"/>
        </w:rPr>
      </w:pPr>
    </w:p>
    <w:p w14:paraId="695EBF02" w14:textId="77777777" w:rsidR="000872EC" w:rsidRPr="00D23C64" w:rsidRDefault="000872EC" w:rsidP="000872EC">
      <w:pPr>
        <w:ind w:left="5040"/>
        <w:rPr>
          <w:rFonts w:asciiTheme="minorHAnsi" w:hAnsiTheme="minorHAnsi" w:cstheme="minorHAnsi"/>
          <w:color w:val="1F2025"/>
          <w:shd w:val="clear" w:color="auto" w:fill="FFFFFF"/>
        </w:rPr>
      </w:pPr>
      <w:r w:rsidRPr="00D23C64">
        <w:rPr>
          <w:rFonts w:asciiTheme="minorHAnsi" w:hAnsiTheme="minorHAnsi" w:cstheme="minorHAnsi"/>
          <w:color w:val="1F2025"/>
          <w:shd w:val="clear" w:color="auto" w:fill="FFFFFF"/>
        </w:rPr>
        <w:t>(</w:t>
      </w:r>
      <w:hyperlink r:id="rId57" w:history="1">
        <w:r w:rsidRPr="00D23C64">
          <w:rPr>
            <w:rStyle w:val="Hyperlink"/>
            <w:rFonts w:asciiTheme="minorHAnsi" w:hAnsiTheme="minorHAnsi" w:cstheme="minorHAnsi"/>
            <w:shd w:val="clear" w:color="auto" w:fill="FFFFFF"/>
          </w:rPr>
          <w:t>www.northyorkshire.police.uk</w:t>
        </w:r>
      </w:hyperlink>
      <w:r w:rsidRPr="00D23C64">
        <w:rPr>
          <w:rFonts w:asciiTheme="minorHAnsi" w:hAnsiTheme="minorHAnsi" w:cstheme="minorHAnsi"/>
          <w:color w:val="1F2025"/>
          <w:shd w:val="clear" w:color="auto" w:fill="FFFFFF"/>
        </w:rPr>
        <w:t xml:space="preserve">) </w:t>
      </w:r>
    </w:p>
    <w:p w14:paraId="72D29028" w14:textId="77777777" w:rsidR="000872EC" w:rsidRPr="00D23C64" w:rsidRDefault="000872EC" w:rsidP="000872EC">
      <w:pPr>
        <w:rPr>
          <w:rFonts w:asciiTheme="minorHAnsi" w:hAnsiTheme="minorHAnsi" w:cstheme="minorHAnsi"/>
          <w:color w:val="1F2025"/>
          <w:shd w:val="clear" w:color="auto" w:fill="FFFFFF"/>
        </w:rPr>
      </w:pPr>
    </w:p>
    <w:p w14:paraId="12F145F8" w14:textId="77777777" w:rsidR="000872EC" w:rsidRDefault="000872EC" w:rsidP="000872EC">
      <w:pPr>
        <w:rPr>
          <w:rFonts w:asciiTheme="minorHAnsi" w:hAnsiTheme="minorHAnsi" w:cstheme="minorHAnsi"/>
        </w:rPr>
      </w:pPr>
      <w:r w:rsidRPr="00D23C64">
        <w:rPr>
          <w:rFonts w:asciiTheme="minorHAnsi" w:hAnsiTheme="minorHAnsi" w:cstheme="minorHAnsi"/>
          <w:shd w:val="clear" w:color="auto" w:fill="FFFFFF"/>
        </w:rPr>
        <w:t xml:space="preserve">Information gathered can also prove helpful </w:t>
      </w:r>
      <w:r w:rsidRPr="00D23C64">
        <w:rPr>
          <w:rFonts w:asciiTheme="minorHAnsi" w:hAnsiTheme="minorHAnsi" w:cstheme="minorHAnsi"/>
        </w:rPr>
        <w:t>in building a bigger picture and detecting crime patterns, modus operandi for future offences, along with associat</w:t>
      </w:r>
      <w:r>
        <w:rPr>
          <w:rFonts w:asciiTheme="minorHAnsi" w:hAnsiTheme="minorHAnsi" w:cstheme="minorHAnsi"/>
        </w:rPr>
        <w:t xml:space="preserve">ing offenders and potentially attributing them to </w:t>
      </w:r>
      <w:r w:rsidRPr="00D23C64">
        <w:rPr>
          <w:rFonts w:asciiTheme="minorHAnsi" w:hAnsiTheme="minorHAnsi" w:cstheme="minorHAnsi"/>
        </w:rPr>
        <w:t xml:space="preserve">serious organised crime groups. </w:t>
      </w:r>
      <w:r w:rsidRPr="0091721B">
        <w:rPr>
          <w:rFonts w:asciiTheme="minorHAnsi" w:hAnsiTheme="minorHAnsi" w:cstheme="minorHAnsi"/>
        </w:rPr>
        <w:t>Director-general of the National Crime Agency, Lynne Owens explained that Serious organised crime is rapidly changing in complexity the recent years, stating ‘It now affects more UK citizens more often than any other national security threat… each year it kills more of our citizens than terrorism, war and natural disasters combined’</w:t>
      </w:r>
      <w:r>
        <w:rPr>
          <w:rFonts w:asciiTheme="minorHAnsi" w:hAnsiTheme="minorHAnsi" w:cstheme="minorHAnsi"/>
        </w:rPr>
        <w:t xml:space="preserve"> (</w:t>
      </w:r>
      <w:hyperlink r:id="rId58" w:history="1">
        <w:r w:rsidRPr="00707A0F">
          <w:rPr>
            <w:rStyle w:val="Hyperlink"/>
            <w:rFonts w:asciiTheme="minorHAnsi" w:hAnsiTheme="minorHAnsi" w:cstheme="minorHAnsi"/>
          </w:rPr>
          <w:t>https://inews.co.uk/</w:t>
        </w:r>
      </w:hyperlink>
      <w:r>
        <w:rPr>
          <w:rFonts w:asciiTheme="minorHAnsi" w:hAnsiTheme="minorHAnsi" w:cstheme="minorHAnsi"/>
        </w:rPr>
        <w:t xml:space="preserve">) Intelligence gathering surrounding SOC is important </w:t>
      </w:r>
      <w:r>
        <w:rPr>
          <w:rFonts w:asciiTheme="minorHAnsi" w:hAnsiTheme="minorHAnsi" w:cstheme="minorHAnsi"/>
        </w:rPr>
        <w:lastRenderedPageBreak/>
        <w:t xml:space="preserve">due to the </w:t>
      </w:r>
      <w:proofErr w:type="spellStart"/>
      <w:r>
        <w:rPr>
          <w:rFonts w:asciiTheme="minorHAnsi" w:hAnsiTheme="minorHAnsi" w:cstheme="minorHAnsi"/>
        </w:rPr>
        <w:t>shear</w:t>
      </w:r>
      <w:proofErr w:type="spellEnd"/>
      <w:r>
        <w:rPr>
          <w:rFonts w:asciiTheme="minorHAnsi" w:hAnsiTheme="minorHAnsi" w:cstheme="minorHAnsi"/>
        </w:rPr>
        <w:t xml:space="preserve"> scale of it and geographical area in which it operates it criminal activity. </w:t>
      </w:r>
      <w:r w:rsidRPr="00D23C64">
        <w:rPr>
          <w:rFonts w:asciiTheme="minorHAnsi" w:hAnsiTheme="minorHAnsi" w:cstheme="minorHAnsi"/>
        </w:rPr>
        <w:t>The serious organised crime strategy 2018</w:t>
      </w:r>
      <w:r>
        <w:rPr>
          <w:rFonts w:asciiTheme="minorHAnsi" w:hAnsiTheme="minorHAnsi" w:cstheme="minorHAnsi"/>
        </w:rPr>
        <w:t xml:space="preserve"> is a strategic framework used to tackle serious organised crime, </w:t>
      </w:r>
      <w:r w:rsidRPr="00BA33EE">
        <w:rPr>
          <w:rFonts w:asciiTheme="minorHAnsi" w:hAnsiTheme="minorHAnsi" w:cstheme="minorHAnsi"/>
        </w:rPr>
        <w:t>Divert, Deter, Detect and Disrupt</w:t>
      </w:r>
      <w:r>
        <w:rPr>
          <w:rFonts w:asciiTheme="minorHAnsi" w:hAnsiTheme="minorHAnsi" w:cstheme="minorHAnsi"/>
        </w:rPr>
        <w:t>, commonly known as</w:t>
      </w:r>
      <w:r w:rsidRPr="00D23C64">
        <w:rPr>
          <w:rFonts w:asciiTheme="minorHAnsi" w:hAnsiTheme="minorHAnsi" w:cstheme="minorHAnsi"/>
        </w:rPr>
        <w:t xml:space="preserve"> </w:t>
      </w:r>
      <w:r>
        <w:rPr>
          <w:rFonts w:asciiTheme="minorHAnsi" w:hAnsiTheme="minorHAnsi" w:cstheme="minorHAnsi"/>
        </w:rPr>
        <w:t xml:space="preserve">the 4D approach. Diversion refers to a preventative approach by safeguarding those more likely to be recruited or use the products, </w:t>
      </w:r>
      <w:proofErr w:type="gramStart"/>
      <w:r>
        <w:rPr>
          <w:rFonts w:asciiTheme="minorHAnsi" w:hAnsiTheme="minorHAnsi" w:cstheme="minorHAnsi"/>
        </w:rPr>
        <w:t>Deter</w:t>
      </w:r>
      <w:proofErr w:type="gramEnd"/>
      <w:r>
        <w:rPr>
          <w:rFonts w:asciiTheme="minorHAnsi" w:hAnsiTheme="minorHAnsi" w:cstheme="minorHAnsi"/>
        </w:rPr>
        <w:t xml:space="preserve"> refers to an approach by promoting support of legitimate businesses and minimising the demand for the products from organised crime gangs. Detect refers to the identification and detection of members involved and bringing them to justice and disrupt is the approach in which police use a variety of methods to disrupt the criminal organisations from operating effectively. (</w:t>
      </w:r>
      <w:hyperlink r:id="rId59" w:history="1">
        <w:r w:rsidRPr="008D2BF3">
          <w:rPr>
            <w:rStyle w:val="Hyperlink"/>
            <w:rFonts w:asciiTheme="minorHAnsi" w:hAnsiTheme="minorHAnsi" w:cstheme="minorHAnsi"/>
          </w:rPr>
          <w:t>www.gov.scot</w:t>
        </w:r>
      </w:hyperlink>
      <w:r>
        <w:rPr>
          <w:rFonts w:asciiTheme="minorHAnsi" w:hAnsiTheme="minorHAnsi" w:cstheme="minorHAnsi"/>
        </w:rPr>
        <w:t xml:space="preserve">) </w:t>
      </w:r>
      <w:r w:rsidRPr="00D23C64">
        <w:rPr>
          <w:rFonts w:asciiTheme="minorHAnsi" w:hAnsiTheme="minorHAnsi" w:cstheme="minorHAnsi"/>
        </w:rPr>
        <w:t>Serious organised crime is defined as ‘individuals planning, coordinating and committing serious offences, whether individually, in groups and/or as part of transnational networks.’ (</w:t>
      </w:r>
      <w:hyperlink r:id="rId60" w:history="1">
        <w:r w:rsidRPr="00D23C64">
          <w:rPr>
            <w:rStyle w:val="Hyperlink"/>
            <w:rFonts w:asciiTheme="minorHAnsi" w:hAnsiTheme="minorHAnsi" w:cstheme="minorHAnsi"/>
          </w:rPr>
          <w:t>https://assets.publishing.service.gov.uk/</w:t>
        </w:r>
      </w:hyperlink>
      <w:r w:rsidRPr="00D23C64">
        <w:rPr>
          <w:rFonts w:asciiTheme="minorHAnsi" w:hAnsiTheme="minorHAnsi" w:cstheme="minorHAnsi"/>
        </w:rPr>
        <w:t>) although this definition is quite broad and does not exactly define the offences, there are a number of serious offences covered by this term, including but not limited to child sexual exploitation, modern day slavery and human trafficking, illegal drugs and firearms, county lines, money laundering and cyber-crime. The national crime agency estimates that Serious organised crime costs the UK at least 37 billion pounds per year, with 4,772 known organised crime groups operating within the UK. ‘Serious and organised crime remains a significant threat to the UK’s national security, and its impact on citizens and their communities continues to grow.’ (</w:t>
      </w:r>
      <w:hyperlink r:id="rId61" w:history="1">
        <w:r w:rsidRPr="00D23C64">
          <w:rPr>
            <w:rStyle w:val="Hyperlink"/>
            <w:rFonts w:asciiTheme="minorHAnsi" w:hAnsiTheme="minorHAnsi" w:cstheme="minorHAnsi"/>
          </w:rPr>
          <w:t>www.nationalcrimeagency.gov.uk</w:t>
        </w:r>
      </w:hyperlink>
      <w:r w:rsidRPr="00D23C64">
        <w:rPr>
          <w:rFonts w:asciiTheme="minorHAnsi" w:hAnsiTheme="minorHAnsi" w:cstheme="minorHAnsi"/>
        </w:rPr>
        <w:t xml:space="preserve">) as technology continues to grow so do the potential opportunities for criminals to carry out their illegal activities. It is important that the police </w:t>
      </w:r>
      <w:r>
        <w:rPr>
          <w:rFonts w:asciiTheme="minorHAnsi" w:hAnsiTheme="minorHAnsi" w:cstheme="minorHAnsi"/>
        </w:rPr>
        <w:t xml:space="preserve">continue to develop intelligence and their methods in tackling serious organised crime to remain one step ahead. </w:t>
      </w:r>
    </w:p>
    <w:p w14:paraId="4D160340" w14:textId="77777777" w:rsidR="000872EC" w:rsidRDefault="000872EC" w:rsidP="000872EC">
      <w:pPr>
        <w:rPr>
          <w:rFonts w:asciiTheme="minorHAnsi" w:hAnsiTheme="minorHAnsi" w:cstheme="minorHAnsi"/>
        </w:rPr>
      </w:pPr>
    </w:p>
    <w:p w14:paraId="60878504" w14:textId="77777777" w:rsidR="000872EC" w:rsidRDefault="000872EC" w:rsidP="000872EC">
      <w:pPr>
        <w:rPr>
          <w:rFonts w:asciiTheme="minorHAnsi" w:hAnsiTheme="minorHAnsi" w:cstheme="minorHAnsi"/>
        </w:rPr>
      </w:pPr>
      <w:r>
        <w:rPr>
          <w:rFonts w:asciiTheme="minorHAnsi" w:hAnsiTheme="minorHAnsi" w:cstheme="minorHAnsi"/>
        </w:rPr>
        <w:t>Automatic number plate recognition (ANPR) is technology that can be utilised to help locate a particular vehicle and offer new lines of enquiry for officers when investigating crime. It is a tool that has proven useful to help disrupt criminality from local to national level and works by reading passing vehicles registration plates and instantly checking it against database records of vehicles of interest. There are approximately 13,000 cameras nationally feeding an average of 55 million records to its database daily. (</w:t>
      </w:r>
      <w:hyperlink r:id="rId62" w:history="1">
        <w:r w:rsidRPr="008D2BF3">
          <w:rPr>
            <w:rStyle w:val="Hyperlink"/>
            <w:rFonts w:asciiTheme="minorHAnsi" w:hAnsiTheme="minorHAnsi" w:cstheme="minorHAnsi"/>
          </w:rPr>
          <w:t>www.npcc.police.uk</w:t>
        </w:r>
      </w:hyperlink>
      <w:r>
        <w:rPr>
          <w:rFonts w:asciiTheme="minorHAnsi" w:hAnsiTheme="minorHAnsi" w:cstheme="minorHAnsi"/>
        </w:rPr>
        <w:t>) All information gathered and shared by police officers for the previously mentioned policing purposes are stored on a database known as the Police National Computer (PNC). Depending on the level of offence the officer can request for different markers to be placed on the offender and any vehicles involved. ‘</w:t>
      </w:r>
      <w:r w:rsidRPr="007D5157">
        <w:rPr>
          <w:rFonts w:asciiTheme="minorHAnsi" w:hAnsiTheme="minorHAnsi" w:cstheme="minorHAnsi"/>
        </w:rPr>
        <w:t>An action (ACT) report may include the requirement to stop the vehicle or assess where the action should be determined</w:t>
      </w:r>
      <w:r>
        <w:rPr>
          <w:rFonts w:asciiTheme="minorHAnsi" w:hAnsiTheme="minorHAnsi" w:cstheme="minorHAnsi"/>
        </w:rPr>
        <w:t xml:space="preserve"> </w:t>
      </w:r>
      <w:r w:rsidRPr="007D5157">
        <w:rPr>
          <w:rFonts w:asciiTheme="minorHAnsi" w:hAnsiTheme="minorHAnsi" w:cstheme="minorHAnsi"/>
        </w:rPr>
        <w:t>based on the information within the report and the circumstances relevant at the time.</w:t>
      </w:r>
      <w:r>
        <w:rPr>
          <w:rFonts w:asciiTheme="minorHAnsi" w:hAnsiTheme="minorHAnsi" w:cstheme="minorHAnsi"/>
        </w:rPr>
        <w:t>’</w:t>
      </w:r>
      <w:r w:rsidRPr="007D5157">
        <w:rPr>
          <w:rFonts w:asciiTheme="minorHAnsi" w:hAnsiTheme="minorHAnsi" w:cstheme="minorHAnsi"/>
        </w:rPr>
        <w:t xml:space="preserve"> </w:t>
      </w:r>
      <w:r>
        <w:rPr>
          <w:rFonts w:asciiTheme="minorHAnsi" w:hAnsiTheme="minorHAnsi" w:cstheme="minorHAnsi"/>
        </w:rPr>
        <w:t>(</w:t>
      </w:r>
      <w:hyperlink r:id="rId63" w:history="1">
        <w:r w:rsidRPr="005A1650">
          <w:rPr>
            <w:rStyle w:val="Hyperlink"/>
            <w:rFonts w:asciiTheme="minorHAnsi" w:hAnsiTheme="minorHAnsi" w:cstheme="minorHAnsi"/>
          </w:rPr>
          <w:t>www.college.police.uk</w:t>
        </w:r>
      </w:hyperlink>
      <w:r>
        <w:rPr>
          <w:rFonts w:asciiTheme="minorHAnsi" w:hAnsiTheme="minorHAnsi" w:cstheme="minorHAnsi"/>
        </w:rPr>
        <w:t>) Within these reports action markers are added to the vehicles on P</w:t>
      </w:r>
      <w:r w:rsidRPr="0080754C">
        <w:rPr>
          <w:rFonts w:asciiTheme="minorHAnsi" w:hAnsiTheme="minorHAnsi" w:cstheme="minorHAnsi"/>
        </w:rPr>
        <w:t>NC, if there are more</w:t>
      </w:r>
      <w:r>
        <w:rPr>
          <w:rFonts w:asciiTheme="minorHAnsi" w:hAnsiTheme="minorHAnsi" w:cstheme="minorHAnsi"/>
        </w:rPr>
        <w:t xml:space="preserve"> than one marker</w:t>
      </w:r>
      <w:r w:rsidRPr="0080754C">
        <w:rPr>
          <w:rFonts w:asciiTheme="minorHAnsi" w:hAnsiTheme="minorHAnsi" w:cstheme="minorHAnsi"/>
        </w:rPr>
        <w:t xml:space="preserve"> added</w:t>
      </w:r>
      <w:r>
        <w:rPr>
          <w:rFonts w:asciiTheme="minorHAnsi" w:hAnsiTheme="minorHAnsi" w:cstheme="minorHAnsi"/>
        </w:rPr>
        <w:t>,</w:t>
      </w:r>
      <w:r w:rsidRPr="0080754C">
        <w:rPr>
          <w:rFonts w:asciiTheme="minorHAnsi" w:hAnsiTheme="minorHAnsi" w:cstheme="minorHAnsi"/>
        </w:rPr>
        <w:t xml:space="preserve"> the highest priority will always be displayed</w:t>
      </w:r>
      <w:r>
        <w:rPr>
          <w:rFonts w:asciiTheme="minorHAnsi" w:hAnsiTheme="minorHAnsi" w:cstheme="minorHAnsi"/>
        </w:rPr>
        <w:t xml:space="preserve"> along with the reason the action marker is added, this is according to regulation 109 of the Automatic Number Plate Recognition produced by the National Police Chiefs’ Council. (</w:t>
      </w:r>
      <w:hyperlink r:id="rId64" w:history="1">
        <w:r w:rsidRPr="005A1650">
          <w:rPr>
            <w:rStyle w:val="Hyperlink"/>
            <w:rFonts w:asciiTheme="minorHAnsi" w:hAnsiTheme="minorHAnsi" w:cstheme="minorHAnsi"/>
          </w:rPr>
          <w:t>https://assets.publishing.service.gov.uk</w:t>
        </w:r>
      </w:hyperlink>
      <w:r>
        <w:rPr>
          <w:rFonts w:asciiTheme="minorHAnsi" w:hAnsiTheme="minorHAnsi" w:cstheme="minorHAnsi"/>
        </w:rPr>
        <w:t xml:space="preserve">) By submitting the relevant intelligence on nominals that are involved in serious organised crime offences and  the vehicles they use, they will automatically notify police via ANPR, their general movements can be recorded whilst travelling and be used to assist officers in investigating any offences they are suspected of being involved in. </w:t>
      </w:r>
    </w:p>
    <w:p w14:paraId="4A06D154" w14:textId="77777777" w:rsidR="000872EC" w:rsidRDefault="000872EC" w:rsidP="000872EC">
      <w:pPr>
        <w:rPr>
          <w:rFonts w:asciiTheme="minorHAnsi" w:hAnsiTheme="minorHAnsi" w:cstheme="minorHAnsi"/>
        </w:rPr>
      </w:pPr>
    </w:p>
    <w:p w14:paraId="02996C6B" w14:textId="77777777" w:rsidR="000872EC" w:rsidRDefault="000872EC" w:rsidP="000872EC">
      <w:pPr>
        <w:rPr>
          <w:rFonts w:asciiTheme="minorHAnsi" w:hAnsiTheme="minorHAnsi" w:cstheme="minorHAnsi"/>
        </w:rPr>
      </w:pPr>
      <w:r>
        <w:rPr>
          <w:rFonts w:asciiTheme="minorHAnsi" w:hAnsiTheme="minorHAnsi" w:cstheme="minorHAnsi"/>
        </w:rPr>
        <w:t xml:space="preserve">ANPR are linked to a reading device (NRD) they can be mobile and mounted to vehicles, Roads Policing &amp; Specialist Operations (RPSO) officers are equipped with ANPR built </w:t>
      </w:r>
      <w:proofErr w:type="gramStart"/>
      <w:r>
        <w:rPr>
          <w:rFonts w:asciiTheme="minorHAnsi" w:hAnsiTheme="minorHAnsi" w:cstheme="minorHAnsi"/>
        </w:rPr>
        <w:t>in to</w:t>
      </w:r>
      <w:proofErr w:type="gramEnd"/>
      <w:r>
        <w:rPr>
          <w:rFonts w:asciiTheme="minorHAnsi" w:hAnsiTheme="minorHAnsi" w:cstheme="minorHAnsi"/>
        </w:rPr>
        <w:t xml:space="preserve"> their vehicles and are able to detect vehicles of interest if they encounter them whilst conducting mobile patrols, this is useful as the offenders may not be detected by stationary ANPR cameras. NRD’s can also be deployed to areas where there is a clear need to detect, prevent and disrupt criminal activity, it </w:t>
      </w:r>
      <w:r w:rsidRPr="004F43DC">
        <w:rPr>
          <w:rFonts w:asciiTheme="minorHAnsi" w:hAnsiTheme="minorHAnsi" w:cstheme="minorHAnsi"/>
        </w:rPr>
        <w:t>can be used as part of a pre-planned operation</w:t>
      </w:r>
      <w:r>
        <w:rPr>
          <w:rFonts w:asciiTheme="minorHAnsi" w:hAnsiTheme="minorHAnsi" w:cstheme="minorHAnsi"/>
        </w:rPr>
        <w:t xml:space="preserve"> where officers need to deploy to the area following an alert. (</w:t>
      </w:r>
      <w:hyperlink r:id="rId65" w:history="1">
        <w:r w:rsidRPr="005A1650">
          <w:rPr>
            <w:rStyle w:val="Hyperlink"/>
            <w:rFonts w:asciiTheme="minorHAnsi" w:hAnsiTheme="minorHAnsi" w:cstheme="minorHAnsi"/>
          </w:rPr>
          <w:t>https://www.college.police.uk/</w:t>
        </w:r>
      </w:hyperlink>
      <w:r>
        <w:rPr>
          <w:rFonts w:asciiTheme="minorHAnsi" w:hAnsiTheme="minorHAnsi" w:cstheme="minorHAnsi"/>
        </w:rPr>
        <w:t>) Most crimes involved in serious organised crime</w:t>
      </w:r>
      <w:r w:rsidRPr="00E4124C">
        <w:rPr>
          <w:rFonts w:asciiTheme="minorHAnsi" w:hAnsiTheme="minorHAnsi" w:cstheme="minorHAnsi"/>
        </w:rPr>
        <w:t xml:space="preserve"> </w:t>
      </w:r>
      <w:r>
        <w:rPr>
          <w:rFonts w:asciiTheme="minorHAnsi" w:hAnsiTheme="minorHAnsi" w:cstheme="minorHAnsi"/>
        </w:rPr>
        <w:t>often</w:t>
      </w:r>
      <w:r w:rsidRPr="00E4124C">
        <w:rPr>
          <w:rFonts w:asciiTheme="minorHAnsi" w:hAnsiTheme="minorHAnsi" w:cstheme="minorHAnsi"/>
        </w:rPr>
        <w:t xml:space="preserve"> involve</w:t>
      </w:r>
      <w:r>
        <w:rPr>
          <w:rFonts w:asciiTheme="minorHAnsi" w:hAnsiTheme="minorHAnsi" w:cstheme="minorHAnsi"/>
        </w:rPr>
        <w:t>s</w:t>
      </w:r>
      <w:r w:rsidRPr="00E4124C">
        <w:rPr>
          <w:rFonts w:asciiTheme="minorHAnsi" w:hAnsiTheme="minorHAnsi" w:cstheme="minorHAnsi"/>
        </w:rPr>
        <w:t xml:space="preserve"> the use of a vehicle,</w:t>
      </w:r>
      <w:r>
        <w:rPr>
          <w:rFonts w:asciiTheme="minorHAnsi" w:hAnsiTheme="minorHAnsi" w:cstheme="minorHAnsi"/>
        </w:rPr>
        <w:t xml:space="preserve"> ANPR has been deemed as revolutionary technology. T</w:t>
      </w:r>
      <w:r w:rsidRPr="00E4124C">
        <w:rPr>
          <w:rFonts w:asciiTheme="minorHAnsi" w:hAnsiTheme="minorHAnsi" w:cstheme="minorHAnsi"/>
        </w:rPr>
        <w:t>he regional programme director for joint policing in Yorkshire</w:t>
      </w:r>
      <w:r>
        <w:rPr>
          <w:rFonts w:asciiTheme="minorHAnsi" w:hAnsiTheme="minorHAnsi" w:cstheme="minorHAnsi"/>
        </w:rPr>
        <w:t xml:space="preserve">, Geoff Dodd said </w:t>
      </w:r>
      <w:r w:rsidRPr="00E4124C">
        <w:rPr>
          <w:rFonts w:asciiTheme="minorHAnsi" w:hAnsiTheme="minorHAnsi" w:cstheme="minorHAnsi"/>
        </w:rPr>
        <w:t>“I believe that this is the best investigative tool we have had since the introduction of DNA analysis,”</w:t>
      </w:r>
      <w:r>
        <w:rPr>
          <w:rFonts w:asciiTheme="minorHAnsi" w:hAnsiTheme="minorHAnsi" w:cstheme="minorHAnsi"/>
        </w:rPr>
        <w:t xml:space="preserve"> (</w:t>
      </w:r>
      <w:hyperlink r:id="rId66" w:history="1">
        <w:r w:rsidRPr="005A1650">
          <w:rPr>
            <w:rStyle w:val="Hyperlink"/>
            <w:rFonts w:asciiTheme="minorHAnsi" w:hAnsiTheme="minorHAnsi" w:cstheme="minorHAnsi"/>
          </w:rPr>
          <w:t>www.mosysolutions.com</w:t>
        </w:r>
      </w:hyperlink>
      <w:r>
        <w:rPr>
          <w:rFonts w:asciiTheme="minorHAnsi" w:hAnsiTheme="minorHAnsi" w:cstheme="minorHAnsi"/>
        </w:rPr>
        <w:t xml:space="preserve">) </w:t>
      </w:r>
      <w:r w:rsidRPr="00DF10AC">
        <w:rPr>
          <w:rFonts w:asciiTheme="minorHAnsi" w:hAnsiTheme="minorHAnsi" w:cstheme="minorHAnsi"/>
        </w:rPr>
        <w:t>The positive effects of ANPR can be measured throughout the UK, ‘Research shows that in the first year of the cameras being installed in Ashfield, there was a reduction in burglaries of 36% in the area.’</w:t>
      </w:r>
      <w:r>
        <w:rPr>
          <w:rFonts w:asciiTheme="minorHAnsi" w:hAnsiTheme="minorHAnsi" w:cstheme="minorHAnsi"/>
        </w:rPr>
        <w:t xml:space="preserve"> (</w:t>
      </w:r>
      <w:hyperlink r:id="rId67" w:history="1">
        <w:r w:rsidRPr="005A1650">
          <w:rPr>
            <w:rStyle w:val="Hyperlink"/>
            <w:rFonts w:asciiTheme="minorHAnsi" w:hAnsiTheme="minorHAnsi" w:cstheme="minorHAnsi"/>
          </w:rPr>
          <w:t>www.anprcameras.com</w:t>
        </w:r>
      </w:hyperlink>
      <w:r>
        <w:rPr>
          <w:rFonts w:asciiTheme="minorHAnsi" w:hAnsiTheme="minorHAnsi" w:cstheme="minorHAnsi"/>
        </w:rPr>
        <w:t xml:space="preserve">) There was a further drop of 41% in the following year to reinforce the statistics. </w:t>
      </w:r>
      <w:r w:rsidRPr="00DF10AC">
        <w:rPr>
          <w:rFonts w:asciiTheme="minorHAnsi" w:hAnsiTheme="minorHAnsi" w:cstheme="minorHAnsi"/>
        </w:rPr>
        <w:t xml:space="preserve"> </w:t>
      </w:r>
    </w:p>
    <w:p w14:paraId="52E103BC" w14:textId="77777777" w:rsidR="000872EC" w:rsidRDefault="000872EC" w:rsidP="000872EC">
      <w:pPr>
        <w:rPr>
          <w:rFonts w:asciiTheme="minorHAnsi" w:hAnsiTheme="minorHAnsi" w:cstheme="minorHAnsi"/>
        </w:rPr>
      </w:pPr>
    </w:p>
    <w:p w14:paraId="1D592C5A" w14:textId="77777777" w:rsidR="000872EC" w:rsidRPr="00BC30A3" w:rsidRDefault="000872EC" w:rsidP="000872EC">
      <w:pPr>
        <w:rPr>
          <w:rFonts w:asciiTheme="minorHAnsi" w:hAnsiTheme="minorHAnsi" w:cstheme="minorHAnsi"/>
        </w:rPr>
      </w:pPr>
      <w:r w:rsidRPr="00BC30A3">
        <w:rPr>
          <w:rFonts w:asciiTheme="minorHAnsi" w:hAnsiTheme="minorHAnsi" w:cstheme="minorHAnsi"/>
        </w:rPr>
        <w:t>County Lines is</w:t>
      </w:r>
      <w:r>
        <w:rPr>
          <w:rFonts w:asciiTheme="minorHAnsi" w:hAnsiTheme="minorHAnsi" w:cstheme="minorHAnsi"/>
        </w:rPr>
        <w:t xml:space="preserve"> a term used to describe the criminal activity</w:t>
      </w:r>
      <w:r w:rsidRPr="00BC30A3">
        <w:rPr>
          <w:rFonts w:asciiTheme="minorHAnsi" w:hAnsiTheme="minorHAnsi" w:cstheme="minorHAnsi"/>
        </w:rPr>
        <w:t xml:space="preserve"> where </w:t>
      </w:r>
      <w:r>
        <w:rPr>
          <w:rFonts w:asciiTheme="minorHAnsi" w:hAnsiTheme="minorHAnsi" w:cstheme="minorHAnsi"/>
        </w:rPr>
        <w:t>‘</w:t>
      </w:r>
      <w:r w:rsidRPr="00BC30A3">
        <w:rPr>
          <w:rFonts w:asciiTheme="minorHAnsi" w:hAnsiTheme="minorHAnsi" w:cstheme="minorHAnsi"/>
        </w:rPr>
        <w:t>illegal drugs are transported from one area to another, often across police and local authority boundaries (although not exclusively), usually by children or vulnerable people who are coerced into it by gangs.</w:t>
      </w:r>
      <w:r>
        <w:rPr>
          <w:rFonts w:asciiTheme="minorHAnsi" w:hAnsiTheme="minorHAnsi" w:cstheme="minorHAnsi"/>
        </w:rPr>
        <w:t xml:space="preserve">’ </w:t>
      </w:r>
      <w:hyperlink r:id="rId68" w:history="1">
        <w:r w:rsidRPr="005A1650">
          <w:rPr>
            <w:rStyle w:val="Hyperlink"/>
            <w:rFonts w:asciiTheme="minorHAnsi" w:hAnsiTheme="minorHAnsi" w:cstheme="minorHAnsi"/>
          </w:rPr>
          <w:t>www.nationalcrimeagency.gov.uk</w:t>
        </w:r>
      </w:hyperlink>
      <w:r>
        <w:rPr>
          <w:rFonts w:asciiTheme="minorHAnsi" w:hAnsiTheme="minorHAnsi" w:cstheme="minorHAnsi"/>
        </w:rPr>
        <w:t xml:space="preserve">. This activity often involves the exploitation of vulnerable in the form of cuckooing, grooming of children to carry out the offences of dealing drugs, violence between rival gangs and control of territory. Although supply of class A drugs is the primary driver within county lines, sexual violence and exploitation is often directly linked to county lines. A </w:t>
      </w:r>
      <w:r>
        <w:rPr>
          <w:rFonts w:asciiTheme="minorHAnsi" w:hAnsiTheme="minorHAnsi" w:cstheme="minorHAnsi"/>
        </w:rPr>
        <w:lastRenderedPageBreak/>
        <w:t xml:space="preserve">national briefing report produced by the National crime agency in 2017 found that 42% (18 forces in the UK) reported criminals using their owned vehicles, 2 forces reported the use of stolen vehicles. </w:t>
      </w:r>
      <w:proofErr w:type="gramStart"/>
      <w:r>
        <w:rPr>
          <w:rFonts w:asciiTheme="minorHAnsi" w:hAnsiTheme="minorHAnsi" w:cstheme="minorHAnsi"/>
        </w:rPr>
        <w:t>The majority of</w:t>
      </w:r>
      <w:proofErr w:type="gramEnd"/>
      <w:r>
        <w:rPr>
          <w:rFonts w:asciiTheme="minorHAnsi" w:hAnsiTheme="minorHAnsi" w:cstheme="minorHAnsi"/>
        </w:rPr>
        <w:t xml:space="preserve"> people involved are choosing to travel by rail, hire vehicles and taxis, however for those who are using their own or stolen vehicles ANPR can be crucial in detecting and preventing the criminal activity for those forces collaboratively working together when responding. (</w:t>
      </w:r>
      <w:hyperlink r:id="rId69" w:history="1">
        <w:r w:rsidRPr="005A1650">
          <w:rPr>
            <w:rStyle w:val="Hyperlink"/>
            <w:rFonts w:asciiTheme="minorHAnsi" w:hAnsiTheme="minorHAnsi" w:cstheme="minorHAnsi"/>
          </w:rPr>
          <w:t>www.nationalcrimeagency.gov.uk</w:t>
        </w:r>
      </w:hyperlink>
      <w:r>
        <w:rPr>
          <w:rFonts w:asciiTheme="minorHAnsi" w:hAnsiTheme="minorHAnsi" w:cstheme="minorHAnsi"/>
        </w:rPr>
        <w:t xml:space="preserve">) By effective policing o the roads, disruption and detecting crime of this nature and dealing with it promptly further increases the trust the public have in the police.   </w:t>
      </w:r>
    </w:p>
    <w:p w14:paraId="01073624" w14:textId="77777777" w:rsidR="000872EC" w:rsidRDefault="000872EC" w:rsidP="000872EC">
      <w:pPr>
        <w:rPr>
          <w:rFonts w:asciiTheme="minorHAnsi" w:hAnsiTheme="minorHAnsi" w:cstheme="minorHAnsi"/>
        </w:rPr>
      </w:pPr>
    </w:p>
    <w:p w14:paraId="0CB4B476" w14:textId="77777777" w:rsidR="000872EC" w:rsidRDefault="000872EC" w:rsidP="000872EC">
      <w:pPr>
        <w:rPr>
          <w:rFonts w:asciiTheme="minorHAnsi" w:hAnsiTheme="minorHAnsi" w:cstheme="minorHAnsi"/>
        </w:rPr>
      </w:pPr>
      <w:r>
        <w:rPr>
          <w:rFonts w:asciiTheme="minorHAnsi" w:hAnsiTheme="minorHAnsi" w:cstheme="minorHAnsi"/>
        </w:rPr>
        <w:t>Speed check sites are also another smart way of developing intelligence and assisting officers effectively police the roads, they are primarily used as a means to deter motorists from speeding and make roads safer especially in areas deemed to be accident hotspots, however if they are placed near to locations linked to organised crime gang members, whether it be residence, place of work or area of activity, it can help develop further intelligence long term and provided immediate disruption (</w:t>
      </w:r>
      <w:hyperlink r:id="rId70" w:history="1">
        <w:r w:rsidRPr="005A1650">
          <w:rPr>
            <w:rStyle w:val="Hyperlink"/>
            <w:rFonts w:asciiTheme="minorHAnsi" w:hAnsiTheme="minorHAnsi" w:cstheme="minorHAnsi"/>
          </w:rPr>
          <w:t>https://assets.college.police.uk/</w:t>
        </w:r>
      </w:hyperlink>
      <w:r>
        <w:rPr>
          <w:rFonts w:asciiTheme="minorHAnsi" w:hAnsiTheme="minorHAnsi" w:cstheme="minorHAnsi"/>
        </w:rPr>
        <w:t xml:space="preserve">) </w:t>
      </w:r>
    </w:p>
    <w:p w14:paraId="0B7BBAE2" w14:textId="77777777" w:rsidR="000872EC" w:rsidRDefault="000872EC" w:rsidP="000872EC">
      <w:pPr>
        <w:rPr>
          <w:rFonts w:asciiTheme="minorHAnsi" w:hAnsiTheme="minorHAnsi" w:cstheme="minorHAnsi"/>
        </w:rPr>
      </w:pPr>
    </w:p>
    <w:p w14:paraId="24BD2EEE" w14:textId="77777777" w:rsidR="000872EC" w:rsidRPr="005A78D5" w:rsidRDefault="000872EC" w:rsidP="000872EC">
      <w:pPr>
        <w:rPr>
          <w:rFonts w:asciiTheme="minorHAnsi" w:hAnsiTheme="minorHAnsi" w:cstheme="minorHAnsi"/>
        </w:rPr>
      </w:pPr>
      <w:r w:rsidRPr="005A78D5">
        <w:rPr>
          <w:rFonts w:asciiTheme="minorHAnsi" w:hAnsiTheme="minorHAnsi" w:cstheme="minorHAnsi"/>
        </w:rPr>
        <w:t>In conclusion,</w:t>
      </w:r>
      <w:r>
        <w:rPr>
          <w:rFonts w:asciiTheme="minorHAnsi" w:hAnsiTheme="minorHAnsi" w:cstheme="minorHAnsi"/>
        </w:rPr>
        <w:t xml:space="preserve"> </w:t>
      </w:r>
      <w:proofErr w:type="gramStart"/>
      <w:r>
        <w:rPr>
          <w:rFonts w:asciiTheme="minorHAnsi" w:hAnsiTheme="minorHAnsi" w:cstheme="minorHAnsi"/>
        </w:rPr>
        <w:t>It</w:t>
      </w:r>
      <w:proofErr w:type="gramEnd"/>
      <w:r>
        <w:rPr>
          <w:rFonts w:asciiTheme="minorHAnsi" w:hAnsiTheme="minorHAnsi" w:cstheme="minorHAnsi"/>
        </w:rPr>
        <w:t xml:space="preserve"> is clear that</w:t>
      </w:r>
      <w:r w:rsidRPr="005A78D5">
        <w:rPr>
          <w:rFonts w:asciiTheme="minorHAnsi" w:hAnsiTheme="minorHAnsi" w:cstheme="minorHAnsi"/>
        </w:rPr>
        <w:t xml:space="preserve"> </w:t>
      </w:r>
      <w:r>
        <w:rPr>
          <w:rFonts w:asciiTheme="minorHAnsi" w:hAnsiTheme="minorHAnsi" w:cstheme="minorHAnsi"/>
        </w:rPr>
        <w:t>i</w:t>
      </w:r>
      <w:r w:rsidRPr="005A78D5">
        <w:rPr>
          <w:rFonts w:asciiTheme="minorHAnsi" w:hAnsiTheme="minorHAnsi" w:cstheme="minorHAnsi"/>
        </w:rPr>
        <w:t xml:space="preserve">ntelligence is absolutely crucial to prevent and detect SOC due the very nature in how it operates and its ever changing tactics to avoid detection. The sheer scale of Serious Organised Crime renders an enforcement-based approach inefficient therefor police </w:t>
      </w:r>
      <w:proofErr w:type="gramStart"/>
      <w:r w:rsidRPr="005A78D5">
        <w:rPr>
          <w:rFonts w:asciiTheme="minorHAnsi" w:hAnsiTheme="minorHAnsi" w:cstheme="minorHAnsi"/>
        </w:rPr>
        <w:t>have to</w:t>
      </w:r>
      <w:proofErr w:type="gramEnd"/>
      <w:r w:rsidRPr="005A78D5">
        <w:rPr>
          <w:rFonts w:asciiTheme="minorHAnsi" w:hAnsiTheme="minorHAnsi" w:cstheme="minorHAnsi"/>
        </w:rPr>
        <w:t xml:space="preserve"> operate following an intelligence led approach to effectively tackle the issue.</w:t>
      </w:r>
      <w:r>
        <w:rPr>
          <w:rFonts w:asciiTheme="minorHAnsi" w:hAnsiTheme="minorHAnsi" w:cstheme="minorHAnsi"/>
        </w:rPr>
        <w:t xml:space="preserve"> Detection and disruption set out in the strategic framework implemented to tackle SOC shows key areas in which offenders can be disrupted, vehicle disruption as discussed in this essay proves to be </w:t>
      </w:r>
      <w:proofErr w:type="gramStart"/>
      <w:r>
        <w:rPr>
          <w:rFonts w:asciiTheme="minorHAnsi" w:hAnsiTheme="minorHAnsi" w:cstheme="minorHAnsi"/>
        </w:rPr>
        <w:t>effective, and</w:t>
      </w:r>
      <w:proofErr w:type="gramEnd"/>
      <w:r>
        <w:rPr>
          <w:rFonts w:asciiTheme="minorHAnsi" w:hAnsiTheme="minorHAnsi" w:cstheme="minorHAnsi"/>
        </w:rPr>
        <w:t xml:space="preserve"> has come a long way with the use of CCTV and ANPR. ANPR has proven to be an invaluable tool when investigating any offence involving a vehicle and proactively detecting vehicles of interest from Intelligence and markers placed on vehicles of interest, this is due to it being operational constantly and submitting approximately 55 </w:t>
      </w:r>
      <w:proofErr w:type="spellStart"/>
      <w:proofErr w:type="gramStart"/>
      <w:r>
        <w:rPr>
          <w:rFonts w:asciiTheme="minorHAnsi" w:hAnsiTheme="minorHAnsi" w:cstheme="minorHAnsi"/>
        </w:rPr>
        <w:t>millions</w:t>
      </w:r>
      <w:proofErr w:type="spellEnd"/>
      <w:proofErr w:type="gramEnd"/>
      <w:r>
        <w:rPr>
          <w:rFonts w:asciiTheme="minorHAnsi" w:hAnsiTheme="minorHAnsi" w:cstheme="minorHAnsi"/>
        </w:rPr>
        <w:t xml:space="preserve"> records daily. </w:t>
      </w:r>
    </w:p>
    <w:p w14:paraId="08BE32D9" w14:textId="77777777" w:rsidR="000872EC" w:rsidRDefault="000872EC" w:rsidP="000872EC">
      <w:pPr>
        <w:rPr>
          <w:rFonts w:asciiTheme="minorHAnsi" w:hAnsiTheme="minorHAnsi" w:cstheme="minorHAnsi"/>
        </w:rPr>
      </w:pPr>
    </w:p>
    <w:p w14:paraId="03B16A84" w14:textId="77777777" w:rsidR="000872EC" w:rsidRDefault="000872EC" w:rsidP="000872EC">
      <w:pPr>
        <w:rPr>
          <w:rFonts w:asciiTheme="minorHAnsi" w:hAnsiTheme="minorHAnsi" w:cstheme="minorHAnsi"/>
        </w:rPr>
      </w:pPr>
      <w:r>
        <w:rPr>
          <w:rFonts w:asciiTheme="minorHAnsi" w:hAnsiTheme="minorHAnsi" w:cstheme="minorHAnsi"/>
        </w:rPr>
        <w:t>1637</w:t>
      </w:r>
    </w:p>
    <w:p w14:paraId="76035EA8" w14:textId="48500436" w:rsidR="003C458C" w:rsidRPr="00450C83" w:rsidRDefault="003C458C"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30244B"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D32AFA">
              <w:rPr>
                <w:sz w:val="22"/>
                <w:szCs w:val="22"/>
                <w:lang w:eastAsia="zh-TW"/>
              </w:rPr>
              <w:t>I have a good knowledge of policing policies and procedures so far</w:t>
            </w:r>
            <w:r w:rsidR="00F908DF">
              <w:rPr>
                <w:sz w:val="22"/>
                <w:szCs w:val="22"/>
                <w:lang w:eastAsia="zh-TW"/>
              </w:rPr>
              <w:t xml:space="preserve">. I always seek to be shown something as opposed to asking others to complete work for me, so I will know for future reference and to assist other newer staff coming through. </w:t>
            </w:r>
          </w:p>
          <w:p w14:paraId="2DCC9F87" w14:textId="77777777" w:rsidR="006456F8" w:rsidRDefault="006456F8" w:rsidP="00FE5420">
            <w:pPr>
              <w:overflowPunct/>
              <w:autoSpaceDE/>
              <w:autoSpaceDN/>
              <w:adjustRightInd/>
              <w:rPr>
                <w:sz w:val="24"/>
                <w:szCs w:val="24"/>
                <w:lang w:eastAsia="zh-TW"/>
              </w:rPr>
            </w:pPr>
          </w:p>
          <w:p w14:paraId="2FBABA8A" w14:textId="77777777" w:rsidR="002903AC" w:rsidRDefault="006456F8" w:rsidP="00FE5420">
            <w:pPr>
              <w:overflowPunct/>
              <w:autoSpaceDE/>
              <w:autoSpaceDN/>
              <w:adjustRightInd/>
              <w:rPr>
                <w:sz w:val="24"/>
                <w:szCs w:val="24"/>
                <w:lang w:eastAsia="zh-TW"/>
              </w:rPr>
            </w:pPr>
            <w:r>
              <w:rPr>
                <w:sz w:val="24"/>
                <w:szCs w:val="24"/>
                <w:lang w:eastAsia="zh-TW"/>
              </w:rPr>
              <w:t xml:space="preserve">I am working on a good shift with an exceptional sergeant who always </w:t>
            </w:r>
            <w:r w:rsidR="00B05D32">
              <w:rPr>
                <w:sz w:val="24"/>
                <w:szCs w:val="24"/>
                <w:lang w:eastAsia="zh-TW"/>
              </w:rPr>
              <w:t>strides to promote individual growth within team members</w:t>
            </w:r>
            <w:r w:rsidR="00A735DE">
              <w:rPr>
                <w:sz w:val="24"/>
                <w:szCs w:val="24"/>
                <w:lang w:eastAsia="zh-TW"/>
              </w:rPr>
              <w:t xml:space="preserve">, I feel like my </w:t>
            </w:r>
            <w:r w:rsidR="00A735DE">
              <w:rPr>
                <w:sz w:val="24"/>
                <w:szCs w:val="24"/>
                <w:lang w:eastAsia="zh-TW"/>
              </w:rPr>
              <w:lastRenderedPageBreak/>
              <w:t xml:space="preserve">knowledge is further developed than most on my intake and I intend to </w:t>
            </w:r>
            <w:r w:rsidR="002903AC">
              <w:rPr>
                <w:sz w:val="24"/>
                <w:szCs w:val="24"/>
                <w:lang w:eastAsia="zh-TW"/>
              </w:rPr>
              <w:t xml:space="preserve">continue with this. </w:t>
            </w:r>
          </w:p>
          <w:p w14:paraId="06D1CB40" w14:textId="77777777" w:rsidR="002903AC" w:rsidRDefault="002903AC" w:rsidP="00FE5420">
            <w:pPr>
              <w:overflowPunct/>
              <w:autoSpaceDE/>
              <w:autoSpaceDN/>
              <w:adjustRightInd/>
              <w:rPr>
                <w:sz w:val="24"/>
                <w:szCs w:val="24"/>
                <w:lang w:eastAsia="zh-TW"/>
              </w:rPr>
            </w:pPr>
          </w:p>
          <w:p w14:paraId="29A2A56B" w14:textId="05A825CB" w:rsidR="006456F8" w:rsidRPr="00FE5420" w:rsidRDefault="004644F5"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My knowledge that I apply to policing </w:t>
            </w:r>
            <w:r w:rsidR="00A531B7">
              <w:rPr>
                <w:sz w:val="24"/>
                <w:szCs w:val="24"/>
                <w:lang w:eastAsia="zh-TW"/>
              </w:rPr>
              <w:t xml:space="preserve">I do not feel to be an issue, my knowledge towards the university element however is my weakness. I did not go to university as I am more of a practical person as opposed to academic, I take longer to complete university </w:t>
            </w:r>
            <w:r w:rsidR="0053608B">
              <w:rPr>
                <w:sz w:val="24"/>
                <w:szCs w:val="24"/>
                <w:lang w:eastAsia="zh-TW"/>
              </w:rPr>
              <w:t xml:space="preserve">work, </w:t>
            </w:r>
            <w:proofErr w:type="gramStart"/>
            <w:r w:rsidR="0053608B">
              <w:rPr>
                <w:sz w:val="24"/>
                <w:szCs w:val="24"/>
                <w:lang w:eastAsia="zh-TW"/>
              </w:rPr>
              <w:t>in order to</w:t>
            </w:r>
            <w:proofErr w:type="gramEnd"/>
            <w:r w:rsidR="0053608B">
              <w:rPr>
                <w:sz w:val="24"/>
                <w:szCs w:val="24"/>
                <w:lang w:eastAsia="zh-TW"/>
              </w:rPr>
              <w:t xml:space="preserve"> meet deadlines on time.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7400ED1" w14:textId="77777777" w:rsidR="0053608B" w:rsidRDefault="00FE5420" w:rsidP="00FE5420">
            <w:pPr>
              <w:overflowPunct/>
              <w:autoSpaceDE/>
              <w:autoSpaceDN/>
              <w:adjustRightInd/>
              <w:rPr>
                <w:sz w:val="22"/>
                <w:szCs w:val="22"/>
                <w:lang w:eastAsia="zh-TW"/>
              </w:rPr>
            </w:pPr>
            <w:r w:rsidRPr="00FE5420">
              <w:rPr>
                <w:sz w:val="22"/>
                <w:szCs w:val="22"/>
                <w:lang w:eastAsia="zh-TW"/>
              </w:rPr>
              <w:t> </w:t>
            </w:r>
          </w:p>
          <w:p w14:paraId="04B46243" w14:textId="77777777" w:rsidR="0053608B" w:rsidRDefault="0053608B" w:rsidP="00FE5420">
            <w:pPr>
              <w:overflowPunct/>
              <w:autoSpaceDE/>
              <w:autoSpaceDN/>
              <w:adjustRightInd/>
              <w:rPr>
                <w:sz w:val="22"/>
                <w:szCs w:val="22"/>
                <w:lang w:eastAsia="zh-TW"/>
              </w:rPr>
            </w:pPr>
            <w:r>
              <w:rPr>
                <w:sz w:val="22"/>
                <w:szCs w:val="22"/>
                <w:lang w:eastAsia="zh-TW"/>
              </w:rPr>
              <w:t xml:space="preserve">From my previous roll I am confident I have </w:t>
            </w:r>
            <w:r w:rsidR="00621C42">
              <w:rPr>
                <w:sz w:val="22"/>
                <w:szCs w:val="22"/>
                <w:lang w:eastAsia="zh-TW"/>
              </w:rPr>
              <w:t xml:space="preserve">great communications skills, </w:t>
            </w:r>
            <w:proofErr w:type="spellStart"/>
            <w:r w:rsidR="00621C42">
              <w:rPr>
                <w:sz w:val="22"/>
                <w:szCs w:val="22"/>
                <w:lang w:eastAsia="zh-TW"/>
              </w:rPr>
              <w:t>de escalation</w:t>
            </w:r>
            <w:proofErr w:type="spellEnd"/>
            <w:r w:rsidR="00621C42">
              <w:rPr>
                <w:sz w:val="22"/>
                <w:szCs w:val="22"/>
                <w:lang w:eastAsia="zh-TW"/>
              </w:rPr>
              <w:t xml:space="preserve">, and control and restraint techniques. </w:t>
            </w:r>
          </w:p>
          <w:p w14:paraId="4F3E15AC" w14:textId="77777777" w:rsidR="00621C42" w:rsidRDefault="00621C42" w:rsidP="00FE5420">
            <w:pPr>
              <w:overflowPunct/>
              <w:autoSpaceDE/>
              <w:autoSpaceDN/>
              <w:adjustRightInd/>
              <w:rPr>
                <w:sz w:val="22"/>
                <w:szCs w:val="22"/>
                <w:lang w:eastAsia="zh-TW"/>
              </w:rPr>
            </w:pPr>
          </w:p>
          <w:p w14:paraId="30FF99E9" w14:textId="77777777" w:rsidR="00621C42" w:rsidRDefault="00621C42" w:rsidP="00FE5420">
            <w:pPr>
              <w:overflowPunct/>
              <w:autoSpaceDE/>
              <w:autoSpaceDN/>
              <w:adjustRightInd/>
              <w:rPr>
                <w:sz w:val="22"/>
                <w:szCs w:val="22"/>
                <w:lang w:eastAsia="zh-TW"/>
              </w:rPr>
            </w:pPr>
            <w:r>
              <w:rPr>
                <w:sz w:val="22"/>
                <w:szCs w:val="22"/>
                <w:lang w:eastAsia="zh-TW"/>
              </w:rPr>
              <w:t xml:space="preserve">I have </w:t>
            </w:r>
            <w:r w:rsidR="005E6CFB">
              <w:rPr>
                <w:sz w:val="22"/>
                <w:szCs w:val="22"/>
                <w:lang w:eastAsia="zh-TW"/>
              </w:rPr>
              <w:t xml:space="preserve">attended a hanging and managed to bring the individual back which was always a concern of mine if I attended a hanging, I would like to keep up to date with knowledge on first aid as I feel once a year is not appropriate if we are first responder to someone who is dead or dying. </w:t>
            </w:r>
          </w:p>
          <w:p w14:paraId="63D45722" w14:textId="77777777" w:rsidR="005E6CFB" w:rsidRDefault="005E6CFB" w:rsidP="00FE5420">
            <w:pPr>
              <w:overflowPunct/>
              <w:autoSpaceDE/>
              <w:autoSpaceDN/>
              <w:adjustRightInd/>
              <w:rPr>
                <w:sz w:val="22"/>
                <w:szCs w:val="22"/>
                <w:lang w:eastAsia="zh-TW"/>
              </w:rPr>
            </w:pPr>
          </w:p>
          <w:p w14:paraId="7DF7D6E0" w14:textId="17F1CA9E" w:rsidR="005E6CFB" w:rsidRPr="0053608B" w:rsidRDefault="00791776" w:rsidP="00FE5420">
            <w:pPr>
              <w:overflowPunct/>
              <w:autoSpaceDE/>
              <w:autoSpaceDN/>
              <w:adjustRightInd/>
              <w:rPr>
                <w:sz w:val="22"/>
                <w:szCs w:val="22"/>
                <w:lang w:eastAsia="zh-TW"/>
              </w:rPr>
            </w:pPr>
            <w:r>
              <w:rPr>
                <w:sz w:val="22"/>
                <w:szCs w:val="22"/>
                <w:lang w:eastAsia="zh-TW"/>
              </w:rPr>
              <w:t>I am a good</w:t>
            </w:r>
            <w:r w:rsidR="00450280">
              <w:rPr>
                <w:sz w:val="22"/>
                <w:szCs w:val="22"/>
                <w:lang w:eastAsia="zh-TW"/>
              </w:rPr>
              <w:t xml:space="preserve"> competent</w:t>
            </w:r>
            <w:r>
              <w:rPr>
                <w:sz w:val="22"/>
                <w:szCs w:val="22"/>
                <w:lang w:eastAsia="zh-TW"/>
              </w:rPr>
              <w:t xml:space="preserve"> driver and have my blue light driving course this January, I would like to complete other courses, I am interested in is taser, PNC</w:t>
            </w:r>
            <w:r w:rsidR="007E4C3B">
              <w:rPr>
                <w:sz w:val="22"/>
                <w:szCs w:val="22"/>
                <w:lang w:eastAsia="zh-TW"/>
              </w:rPr>
              <w:t xml:space="preserve"> and</w:t>
            </w:r>
            <w:r>
              <w:rPr>
                <w:sz w:val="22"/>
                <w:szCs w:val="22"/>
                <w:lang w:eastAsia="zh-TW"/>
              </w:rPr>
              <w:t xml:space="preserve"> MOE</w:t>
            </w:r>
            <w:r w:rsidR="007E4C3B">
              <w:rPr>
                <w:sz w:val="22"/>
                <w:szCs w:val="22"/>
                <w:lang w:eastAsia="zh-TW"/>
              </w:rPr>
              <w:t>.</w:t>
            </w:r>
            <w:r>
              <w:rPr>
                <w:sz w:val="22"/>
                <w:szCs w:val="22"/>
                <w:lang w:eastAsia="zh-TW"/>
              </w:rPr>
              <w:t xml:space="preserve"> </w:t>
            </w:r>
            <w:r w:rsidR="007E4C3B">
              <w:rPr>
                <w:sz w:val="22"/>
                <w:szCs w:val="22"/>
                <w:lang w:eastAsia="zh-TW"/>
              </w:rPr>
              <w:t xml:space="preserve">I will look to applying myself to these.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FAE8350" w14:textId="77777777" w:rsidR="00694602" w:rsidRDefault="00FE5420" w:rsidP="00FE5420">
            <w:pPr>
              <w:overflowPunct/>
              <w:autoSpaceDE/>
              <w:autoSpaceDN/>
              <w:adjustRightInd/>
              <w:rPr>
                <w:sz w:val="22"/>
                <w:szCs w:val="22"/>
                <w:lang w:eastAsia="zh-TW"/>
              </w:rPr>
            </w:pPr>
            <w:r w:rsidRPr="00FE5420">
              <w:rPr>
                <w:sz w:val="22"/>
                <w:szCs w:val="22"/>
                <w:lang w:eastAsia="zh-TW"/>
              </w:rPr>
              <w:t> </w:t>
            </w:r>
            <w:r w:rsidR="0022270C">
              <w:rPr>
                <w:sz w:val="22"/>
                <w:szCs w:val="22"/>
                <w:lang w:eastAsia="zh-TW"/>
              </w:rPr>
              <w:t>My previous role</w:t>
            </w:r>
            <w:r w:rsidR="00EE028E">
              <w:rPr>
                <w:sz w:val="22"/>
                <w:szCs w:val="22"/>
                <w:lang w:eastAsia="zh-TW"/>
              </w:rPr>
              <w:t>,</w:t>
            </w:r>
            <w:r w:rsidR="0022270C">
              <w:rPr>
                <w:sz w:val="22"/>
                <w:szCs w:val="22"/>
                <w:lang w:eastAsia="zh-TW"/>
              </w:rPr>
              <w:t xml:space="preserve"> I worked in Cardiff Prison for 5 years, I worked on </w:t>
            </w:r>
            <w:r w:rsidR="0022270C">
              <w:rPr>
                <w:sz w:val="22"/>
                <w:szCs w:val="22"/>
                <w:lang w:eastAsia="zh-TW"/>
              </w:rPr>
              <w:lastRenderedPageBreak/>
              <w:t xml:space="preserve">residential units, </w:t>
            </w:r>
            <w:r w:rsidR="00BD2F01">
              <w:rPr>
                <w:sz w:val="22"/>
                <w:szCs w:val="22"/>
                <w:lang w:eastAsia="zh-TW"/>
              </w:rPr>
              <w:t>segregation unit which include the healthcare unit and the vulnerable unit,</w:t>
            </w:r>
            <w:r w:rsidR="00EE028E">
              <w:rPr>
                <w:sz w:val="22"/>
                <w:szCs w:val="22"/>
                <w:lang w:eastAsia="zh-TW"/>
              </w:rPr>
              <w:t xml:space="preserve"> I have had much exposure and experience with </w:t>
            </w:r>
            <w:proofErr w:type="spellStart"/>
            <w:r w:rsidR="00EE028E">
              <w:rPr>
                <w:sz w:val="22"/>
                <w:szCs w:val="22"/>
                <w:lang w:eastAsia="zh-TW"/>
              </w:rPr>
              <w:t>self harm</w:t>
            </w:r>
            <w:proofErr w:type="spellEnd"/>
            <w:r w:rsidR="00EE028E">
              <w:rPr>
                <w:sz w:val="22"/>
                <w:szCs w:val="22"/>
                <w:lang w:eastAsia="zh-TW"/>
              </w:rPr>
              <w:t>, suicide, violent unpredictable situations, those with dirty protests, mental health, and a general custodial environment where communication</w:t>
            </w:r>
            <w:r w:rsidR="005722E6">
              <w:rPr>
                <w:sz w:val="22"/>
                <w:szCs w:val="22"/>
                <w:lang w:eastAsia="zh-TW"/>
              </w:rPr>
              <w:t xml:space="preserve"> and building rapport was crucial. </w:t>
            </w:r>
            <w:r w:rsidR="00BD2F01">
              <w:rPr>
                <w:sz w:val="22"/>
                <w:szCs w:val="22"/>
                <w:lang w:eastAsia="zh-TW"/>
              </w:rPr>
              <w:t>I also worked on security</w:t>
            </w:r>
            <w:r w:rsidR="005722E6">
              <w:rPr>
                <w:sz w:val="22"/>
                <w:szCs w:val="22"/>
                <w:lang w:eastAsia="zh-TW"/>
              </w:rPr>
              <w:t xml:space="preserve"> at the </w:t>
            </w:r>
            <w:proofErr w:type="gramStart"/>
            <w:r w:rsidR="005722E6">
              <w:rPr>
                <w:sz w:val="22"/>
                <w:szCs w:val="22"/>
                <w:lang w:eastAsia="zh-TW"/>
              </w:rPr>
              <w:t>prison</w:t>
            </w:r>
            <w:proofErr w:type="gramEnd"/>
            <w:r w:rsidR="005722E6">
              <w:rPr>
                <w:sz w:val="22"/>
                <w:szCs w:val="22"/>
                <w:lang w:eastAsia="zh-TW"/>
              </w:rPr>
              <w:t xml:space="preserve"> so I have a lot of experience with searching, drugs, intel, </w:t>
            </w:r>
            <w:r w:rsidR="00694602">
              <w:rPr>
                <w:sz w:val="22"/>
                <w:szCs w:val="22"/>
                <w:lang w:eastAsia="zh-TW"/>
              </w:rPr>
              <w:t xml:space="preserve">MOE in custody. </w:t>
            </w:r>
          </w:p>
          <w:p w14:paraId="2498A0E8" w14:textId="77777777" w:rsidR="00694602" w:rsidRDefault="00694602" w:rsidP="00FE5420">
            <w:pPr>
              <w:overflowPunct/>
              <w:autoSpaceDE/>
              <w:autoSpaceDN/>
              <w:adjustRightInd/>
              <w:rPr>
                <w:sz w:val="22"/>
                <w:szCs w:val="22"/>
                <w:lang w:eastAsia="zh-TW"/>
              </w:rPr>
            </w:pPr>
          </w:p>
          <w:p w14:paraId="42D8A68A" w14:textId="77777777" w:rsidR="009858DB" w:rsidRDefault="00694602" w:rsidP="00FE5420">
            <w:pPr>
              <w:overflowPunct/>
              <w:autoSpaceDE/>
              <w:autoSpaceDN/>
              <w:adjustRightInd/>
              <w:rPr>
                <w:sz w:val="22"/>
                <w:szCs w:val="22"/>
                <w:lang w:eastAsia="zh-TW"/>
              </w:rPr>
            </w:pPr>
            <w:r>
              <w:rPr>
                <w:sz w:val="22"/>
                <w:szCs w:val="22"/>
                <w:lang w:eastAsia="zh-TW"/>
              </w:rPr>
              <w:t xml:space="preserve">This previous experience I believe has helped my transition to the policing role </w:t>
            </w:r>
            <w:r w:rsidR="00A2389C">
              <w:rPr>
                <w:sz w:val="22"/>
                <w:szCs w:val="22"/>
                <w:lang w:eastAsia="zh-TW"/>
              </w:rPr>
              <w:t xml:space="preserve">and was the perfect </w:t>
            </w:r>
            <w:proofErr w:type="gramStart"/>
            <w:r w:rsidR="00A2389C">
              <w:rPr>
                <w:sz w:val="22"/>
                <w:szCs w:val="22"/>
                <w:lang w:eastAsia="zh-TW"/>
              </w:rPr>
              <w:t>stepping stone</w:t>
            </w:r>
            <w:proofErr w:type="gramEnd"/>
            <w:r w:rsidR="00A2389C">
              <w:rPr>
                <w:sz w:val="22"/>
                <w:szCs w:val="22"/>
                <w:lang w:eastAsia="zh-TW"/>
              </w:rPr>
              <w:t xml:space="preserve"> for this role. A lot of the skills are </w:t>
            </w:r>
            <w:proofErr w:type="gramStart"/>
            <w:r w:rsidR="00A2389C">
              <w:rPr>
                <w:sz w:val="22"/>
                <w:szCs w:val="22"/>
                <w:lang w:eastAsia="zh-TW"/>
              </w:rPr>
              <w:t>transferable</w:t>
            </w:r>
            <w:proofErr w:type="gramEnd"/>
            <w:r w:rsidR="00A2389C">
              <w:rPr>
                <w:sz w:val="22"/>
                <w:szCs w:val="22"/>
                <w:lang w:eastAsia="zh-TW"/>
              </w:rPr>
              <w:t xml:space="preserve"> and I want to keep those skills and complete training course relevant to them</w:t>
            </w:r>
            <w:r w:rsidR="009858DB">
              <w:rPr>
                <w:sz w:val="22"/>
                <w:szCs w:val="22"/>
                <w:lang w:eastAsia="zh-TW"/>
              </w:rPr>
              <w:t xml:space="preserve">. </w:t>
            </w:r>
          </w:p>
          <w:p w14:paraId="39B65BC2" w14:textId="77777777" w:rsidR="009858DB" w:rsidRDefault="009858DB" w:rsidP="00FE5420">
            <w:pPr>
              <w:overflowPunct/>
              <w:autoSpaceDE/>
              <w:autoSpaceDN/>
              <w:adjustRightInd/>
              <w:rPr>
                <w:sz w:val="22"/>
                <w:szCs w:val="22"/>
                <w:lang w:eastAsia="zh-TW"/>
              </w:rPr>
            </w:pPr>
          </w:p>
          <w:p w14:paraId="4B21BF28" w14:textId="056EBE9E" w:rsidR="00FE5420" w:rsidRPr="00FE5420" w:rsidRDefault="009858DB"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am relatively new to the policing role however with my experience I conduct myself </w:t>
            </w:r>
            <w:r w:rsidR="003D763D">
              <w:rPr>
                <w:sz w:val="22"/>
                <w:szCs w:val="22"/>
                <w:lang w:eastAsia="zh-TW"/>
              </w:rPr>
              <w:t xml:space="preserve">professionally and I am confident in what I am doing. Since starting the role I have had exposure to almost every type of </w:t>
            </w:r>
            <w:proofErr w:type="gramStart"/>
            <w:r w:rsidR="003D763D">
              <w:rPr>
                <w:sz w:val="22"/>
                <w:szCs w:val="22"/>
                <w:lang w:eastAsia="zh-TW"/>
              </w:rPr>
              <w:t>incident</w:t>
            </w:r>
            <w:r w:rsidR="00B74438">
              <w:rPr>
                <w:sz w:val="22"/>
                <w:szCs w:val="22"/>
                <w:lang w:eastAsia="zh-TW"/>
              </w:rPr>
              <w:t>, and</w:t>
            </w:r>
            <w:proofErr w:type="gramEnd"/>
            <w:r w:rsidR="00B74438">
              <w:rPr>
                <w:sz w:val="22"/>
                <w:szCs w:val="22"/>
                <w:lang w:eastAsia="zh-TW"/>
              </w:rPr>
              <w:t xml:space="preserve"> have been first responder to </w:t>
            </w:r>
            <w:r w:rsidR="00AC2E14">
              <w:rPr>
                <w:sz w:val="22"/>
                <w:szCs w:val="22"/>
                <w:lang w:eastAsia="zh-TW"/>
              </w:rPr>
              <w:t xml:space="preserve">both a major and critical incident. I continue to learn each day and </w:t>
            </w:r>
            <w:r w:rsidR="00A93E70">
              <w:rPr>
                <w:sz w:val="22"/>
                <w:szCs w:val="22"/>
                <w:lang w:eastAsia="zh-TW"/>
              </w:rPr>
              <w:t xml:space="preserve">aim to learn more and complete more courses </w:t>
            </w:r>
            <w:proofErr w:type="gramStart"/>
            <w:r w:rsidR="00A93E70">
              <w:rPr>
                <w:sz w:val="22"/>
                <w:szCs w:val="22"/>
                <w:lang w:eastAsia="zh-TW"/>
              </w:rPr>
              <w:t>in order to</w:t>
            </w:r>
            <w:proofErr w:type="gramEnd"/>
            <w:r w:rsidR="00A93E70">
              <w:rPr>
                <w:sz w:val="22"/>
                <w:szCs w:val="22"/>
                <w:lang w:eastAsia="zh-TW"/>
              </w:rPr>
              <w:t xml:space="preserve"> be more efficient and a more valuable officer on shift.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39C9227" w14:textId="67F49ED5" w:rsidR="00FE5420" w:rsidRPr="000872EC" w:rsidRDefault="00FE5420" w:rsidP="000872EC">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59C514A6" w:rsidR="6A1ACC1F" w:rsidRDefault="6A1ACC1F" w:rsidP="00B459FC"/>
    <w:p w14:paraId="7B7305A0" w14:textId="77777777" w:rsidR="000872EC" w:rsidRDefault="000872EC" w:rsidP="000872EC">
      <w:pPr>
        <w:rPr>
          <w:rFonts w:asciiTheme="minorHAnsi" w:hAnsiTheme="minorHAnsi" w:cstheme="minorHAnsi"/>
        </w:rPr>
      </w:pPr>
      <w:r w:rsidRPr="007D7C96">
        <w:rPr>
          <w:rFonts w:asciiTheme="minorHAnsi" w:hAnsiTheme="minorHAnsi" w:cstheme="minorHAnsi"/>
        </w:rPr>
        <w:t xml:space="preserve">Barnes, C, </w:t>
      </w:r>
      <w:proofErr w:type="spellStart"/>
      <w:r w:rsidRPr="007D7C96">
        <w:rPr>
          <w:rFonts w:asciiTheme="minorHAnsi" w:hAnsiTheme="minorHAnsi" w:cstheme="minorHAnsi"/>
        </w:rPr>
        <w:t>Gunia</w:t>
      </w:r>
      <w:proofErr w:type="spellEnd"/>
      <w:r w:rsidRPr="007D7C96">
        <w:rPr>
          <w:rFonts w:asciiTheme="minorHAnsi" w:hAnsiTheme="minorHAnsi" w:cstheme="minorHAnsi"/>
        </w:rPr>
        <w:t>, B &amp; Wagner, D. (2014). Sleep and moral awareness. Journal of sleep research. 24(2), pp.181 - 188. [Online]. Available at: https://doi.org/10.1111/jsr.12231 [Accessed 9 January 2023].</w:t>
      </w:r>
    </w:p>
    <w:p w14:paraId="06ABB826" w14:textId="77777777" w:rsidR="000872EC" w:rsidRDefault="000872EC" w:rsidP="000872EC">
      <w:pPr>
        <w:rPr>
          <w:rFonts w:asciiTheme="minorHAnsi" w:hAnsiTheme="minorHAnsi" w:cstheme="minorHAnsi"/>
        </w:rPr>
      </w:pPr>
      <w:r w:rsidRPr="001E664B">
        <w:rPr>
          <w:rFonts w:asciiTheme="minorHAnsi" w:hAnsiTheme="minorHAnsi" w:cstheme="minorHAnsi"/>
        </w:rPr>
        <w:t>Bass, B.M &amp; Riggio, R.E. (2005). Transformational Leadership. New York: Psychology Press. p.296.</w:t>
      </w:r>
    </w:p>
    <w:p w14:paraId="04C44860" w14:textId="77777777" w:rsidR="000872EC" w:rsidRPr="000969BC" w:rsidRDefault="000872EC" w:rsidP="000872EC">
      <w:pPr>
        <w:overflowPunct/>
        <w:autoSpaceDE/>
        <w:autoSpaceDN/>
        <w:adjustRightInd/>
        <w:spacing w:after="160" w:line="259" w:lineRule="auto"/>
        <w:textAlignment w:val="auto"/>
        <w:rPr>
          <w:rFonts w:asciiTheme="minorHAnsi" w:hAnsiTheme="minorHAnsi" w:cstheme="minorHAnsi"/>
          <w:shd w:val="clear" w:color="auto" w:fill="FFFFFF"/>
        </w:rPr>
      </w:pPr>
      <w:proofErr w:type="spellStart"/>
      <w:r w:rsidRPr="000969BC">
        <w:rPr>
          <w:rFonts w:asciiTheme="minorHAnsi" w:hAnsiTheme="minorHAnsi" w:cstheme="minorHAnsi"/>
          <w:shd w:val="clear" w:color="auto" w:fill="FFFFFF"/>
        </w:rPr>
        <w:t>Bhattiz</w:t>
      </w:r>
      <w:proofErr w:type="spellEnd"/>
      <w:r w:rsidRPr="000969BC">
        <w:rPr>
          <w:rFonts w:asciiTheme="minorHAnsi" w:hAnsiTheme="minorHAnsi" w:cstheme="minorHAnsi"/>
          <w:shd w:val="clear" w:color="auto" w:fill="FFFFFF"/>
        </w:rPr>
        <w:t>, N. (2012). </w:t>
      </w:r>
      <w:r w:rsidRPr="000969BC">
        <w:rPr>
          <w:rFonts w:asciiTheme="minorHAnsi" w:hAnsiTheme="minorHAnsi" w:cstheme="minorHAnsi"/>
          <w:i/>
          <w:iCs/>
        </w:rPr>
        <w:t>The Impact of Autocratic and Democratic Leadership Style on Job Satisfaction</w:t>
      </w:r>
      <w:r w:rsidRPr="000969BC">
        <w:rPr>
          <w:rFonts w:asciiTheme="minorHAnsi" w:hAnsiTheme="minorHAnsi" w:cstheme="minorHAnsi"/>
          <w:shd w:val="clear" w:color="auto" w:fill="FFFFFF"/>
        </w:rPr>
        <w:t>. [Online]. https://pdfs.semanticscholar.org. Available at: https://pdfs.semanticscholar.org/c77d/d8329450cc1e5594d2717d3d27a34ae76676.pdf [Accessed 21 December 2022].</w:t>
      </w:r>
    </w:p>
    <w:p w14:paraId="791931AF" w14:textId="77777777" w:rsidR="000872EC" w:rsidRDefault="000872EC" w:rsidP="000872EC">
      <w:pPr>
        <w:rPr>
          <w:rFonts w:asciiTheme="minorHAnsi" w:hAnsiTheme="minorHAnsi" w:cstheme="minorHAnsi"/>
          <w:sz w:val="24"/>
          <w:szCs w:val="24"/>
        </w:rPr>
      </w:pPr>
      <w:r w:rsidRPr="00546169">
        <w:rPr>
          <w:rFonts w:asciiTheme="minorHAnsi" w:hAnsiTheme="minorHAnsi" w:cstheme="minorHAnsi"/>
          <w:sz w:val="24"/>
          <w:szCs w:val="24"/>
        </w:rPr>
        <w:t xml:space="preserve">Bishop, A. (2015). Risk Management in Policing. In: </w:t>
      </w:r>
      <w:proofErr w:type="spellStart"/>
      <w:r w:rsidRPr="00546169">
        <w:rPr>
          <w:rFonts w:asciiTheme="minorHAnsi" w:hAnsiTheme="minorHAnsi" w:cstheme="minorHAnsi"/>
          <w:sz w:val="24"/>
          <w:szCs w:val="24"/>
        </w:rPr>
        <w:t>Wankhade</w:t>
      </w:r>
      <w:proofErr w:type="spellEnd"/>
      <w:r w:rsidRPr="00546169">
        <w:rPr>
          <w:rFonts w:asciiTheme="minorHAnsi" w:hAnsiTheme="minorHAnsi" w:cstheme="minorHAnsi"/>
          <w:sz w:val="24"/>
          <w:szCs w:val="24"/>
        </w:rPr>
        <w:t xml:space="preserve">, P., Weir, D. (eds) Police Services. Springer, Cham. </w:t>
      </w:r>
      <w:hyperlink r:id="rId71" w:history="1">
        <w:r w:rsidRPr="00715821">
          <w:rPr>
            <w:rStyle w:val="Hyperlink"/>
            <w:rFonts w:asciiTheme="minorHAnsi" w:hAnsiTheme="minorHAnsi" w:cstheme="minorHAnsi"/>
            <w:sz w:val="24"/>
            <w:szCs w:val="24"/>
          </w:rPr>
          <w:t>https://doi.org/10.1007/978-3-319-16568-4_7</w:t>
        </w:r>
      </w:hyperlink>
    </w:p>
    <w:p w14:paraId="56940A39" w14:textId="77777777" w:rsidR="000872EC" w:rsidRDefault="000872EC" w:rsidP="000872EC">
      <w:pPr>
        <w:rPr>
          <w:rFonts w:asciiTheme="minorHAnsi" w:hAnsiTheme="minorHAnsi" w:cstheme="minorHAnsi"/>
        </w:rPr>
      </w:pPr>
      <w:r w:rsidRPr="002501D8">
        <w:rPr>
          <w:rFonts w:asciiTheme="minorHAnsi" w:hAnsiTheme="minorHAnsi" w:cstheme="minorHAnsi"/>
        </w:rPr>
        <w:t>Brookes, C &amp; Ammons, J. (2010). Free Riding in Group Projects and the Effects of Timing, Frequency, and Specificity of Criteria in Peer Assessments. Journal of education for business. 78(5), pp.268 - 272. [Online]. Available at: https://doi.org/10.1080/08832320309598613 [Accessed 2 January 2023].</w:t>
      </w:r>
    </w:p>
    <w:p w14:paraId="08590C18" w14:textId="77777777" w:rsidR="000872EC" w:rsidRDefault="000872EC" w:rsidP="000872EC">
      <w:pPr>
        <w:rPr>
          <w:rFonts w:asciiTheme="minorHAnsi" w:hAnsiTheme="minorHAnsi" w:cstheme="minorHAnsi"/>
        </w:rPr>
      </w:pPr>
      <w:r w:rsidRPr="004C53FF">
        <w:rPr>
          <w:rFonts w:asciiTheme="minorHAnsi" w:hAnsiTheme="minorHAnsi" w:cstheme="minorHAnsi"/>
        </w:rPr>
        <w:t>Burns, J. (1978). Burns Transformational Leadership Theory. [Online]. www.leadership-central.com. Available at: https://www.leadership-central.com/burns-transformational-leadership-theory.html [Accessed 24 December 2022].</w:t>
      </w:r>
    </w:p>
    <w:p w14:paraId="5B31B0F6" w14:textId="77777777" w:rsidR="000872EC" w:rsidRDefault="000872EC" w:rsidP="000872EC">
      <w:pPr>
        <w:rPr>
          <w:rFonts w:asciiTheme="minorHAnsi" w:hAnsiTheme="minorHAnsi" w:cstheme="minorHAnsi"/>
        </w:rPr>
      </w:pPr>
      <w:proofErr w:type="spellStart"/>
      <w:r w:rsidRPr="00FB1212">
        <w:rPr>
          <w:rFonts w:asciiTheme="minorHAnsi" w:hAnsiTheme="minorHAnsi" w:cstheme="minorHAnsi"/>
        </w:rPr>
        <w:t>Calvello</w:t>
      </w:r>
      <w:proofErr w:type="spellEnd"/>
      <w:r w:rsidRPr="00FB1212">
        <w:rPr>
          <w:rFonts w:asciiTheme="minorHAnsi" w:hAnsiTheme="minorHAnsi" w:cstheme="minorHAnsi"/>
        </w:rPr>
        <w:t>, M. (2021). The 5 Stages of Team Development DEFINED [+ Expert Advice]. [Online]. https://fellow.app/. Last Updated: 21 April 2021. Available at: https://fellow.app/blog/management/stages-of-team-development-and-how-to-navigate-them-smoothly/ [Accessed 31 December 2022].</w:t>
      </w:r>
    </w:p>
    <w:p w14:paraId="1C5EA8B5" w14:textId="77777777" w:rsidR="000872EC" w:rsidRPr="000969BC" w:rsidRDefault="000872EC" w:rsidP="000872EC">
      <w:pPr>
        <w:rPr>
          <w:rFonts w:asciiTheme="minorHAnsi" w:hAnsiTheme="minorHAnsi" w:cstheme="minorHAnsi"/>
        </w:rPr>
      </w:pPr>
      <w:r w:rsidRPr="000969BC">
        <w:rPr>
          <w:rFonts w:asciiTheme="minorHAnsi" w:hAnsiTheme="minorHAnsi" w:cstheme="minorHAnsi"/>
        </w:rPr>
        <w:t>Carter, L. (2021). Understanding the Laissez-Faire Leadership Style and What Makes It So Effective. [Online]. https://louiscarter.com/. Available at: https://louiscarter.com/laissez-faire-leadership/ [Accessed 23 December 2022].</w:t>
      </w:r>
    </w:p>
    <w:p w14:paraId="767AEB56" w14:textId="77777777" w:rsidR="000872EC" w:rsidRPr="00E91A5A" w:rsidRDefault="000872EC" w:rsidP="000872EC">
      <w:pPr>
        <w:rPr>
          <w:rFonts w:asciiTheme="minorHAnsi" w:hAnsiTheme="minorHAnsi" w:cstheme="minorHAnsi"/>
        </w:rPr>
      </w:pPr>
      <w:hyperlink r:id="rId72" w:history="1">
        <w:r w:rsidRPr="00E91A5A">
          <w:rPr>
            <w:rStyle w:val="Hyperlink"/>
            <w:rFonts w:asciiTheme="minorHAnsi" w:hAnsiTheme="minorHAnsi" w:cstheme="minorHAnsi"/>
          </w:rPr>
          <w:t>CAUSES AND MANAGEMENT OF STRESS AT WORK | Occupational &amp; Environmental Medicine (bmj.com)</w:t>
        </w:r>
      </w:hyperlink>
      <w:r>
        <w:rPr>
          <w:rFonts w:cstheme="minorHAnsi"/>
        </w:rPr>
        <w:t xml:space="preserve"> </w:t>
      </w:r>
      <w:r w:rsidRPr="00E91A5A">
        <w:rPr>
          <w:rFonts w:asciiTheme="minorHAnsi" w:hAnsiTheme="minorHAnsi" w:cstheme="minorHAnsi"/>
        </w:rPr>
        <w:t>[Accessed 22 August 2022].</w:t>
      </w:r>
    </w:p>
    <w:p w14:paraId="64A33C4C" w14:textId="77777777" w:rsidR="000872EC" w:rsidRPr="000969BC" w:rsidRDefault="000872EC" w:rsidP="000872EC">
      <w:pPr>
        <w:overflowPunct/>
        <w:autoSpaceDE/>
        <w:autoSpaceDN/>
        <w:adjustRightInd/>
        <w:spacing w:after="160" w:line="259" w:lineRule="auto"/>
        <w:textAlignment w:val="auto"/>
        <w:rPr>
          <w:rFonts w:asciiTheme="minorHAnsi" w:hAnsiTheme="minorHAnsi" w:cstheme="minorHAnsi"/>
          <w:shd w:val="clear" w:color="auto" w:fill="FFFFFF"/>
        </w:rPr>
      </w:pPr>
      <w:r w:rsidRPr="000969BC">
        <w:rPr>
          <w:rFonts w:asciiTheme="minorHAnsi" w:hAnsiTheme="minorHAnsi" w:cstheme="minorHAnsi"/>
          <w:shd w:val="clear" w:color="auto" w:fill="FFFFFF"/>
        </w:rPr>
        <w:t>Cherry, K. (2022). </w:t>
      </w:r>
      <w:r w:rsidRPr="000969BC">
        <w:rPr>
          <w:rFonts w:asciiTheme="minorHAnsi" w:hAnsiTheme="minorHAnsi" w:cstheme="minorHAnsi"/>
          <w:i/>
          <w:iCs/>
        </w:rPr>
        <w:t>Autocratic Leadership</w:t>
      </w:r>
      <w:r w:rsidRPr="000969BC">
        <w:rPr>
          <w:rFonts w:asciiTheme="minorHAnsi" w:hAnsiTheme="minorHAnsi" w:cstheme="minorHAnsi"/>
          <w:shd w:val="clear" w:color="auto" w:fill="FFFFFF"/>
        </w:rPr>
        <w:t>. [Online]. www.verywellmind.com. Last Updated: 23 May 2022. Available at: https://www.verywellmind.com/what-is-autocratic-leadership-2795314 [Accessed 21 December 2022].</w:t>
      </w:r>
    </w:p>
    <w:p w14:paraId="654D2BC3" w14:textId="77777777" w:rsidR="000872EC" w:rsidRPr="00E37FE5" w:rsidRDefault="000872EC" w:rsidP="000872EC">
      <w:pPr>
        <w:rPr>
          <w:rFonts w:asciiTheme="minorHAnsi" w:hAnsiTheme="minorHAnsi" w:cstheme="minorHAnsi"/>
        </w:rPr>
      </w:pPr>
      <w:r w:rsidRPr="00E37FE5">
        <w:rPr>
          <w:rFonts w:asciiTheme="minorHAnsi" w:hAnsiTheme="minorHAnsi" w:cstheme="minorHAnsi"/>
        </w:rPr>
        <w:t>College of policing. (2013). Code of Ethics. [Online]. www.college.police.uk. Last Updated: 15 December 2014. Available at: https://www.college.police.uk/app/national-decision-model/national-decision-model#code-of-ethics [Accessed 9 January 2023].</w:t>
      </w:r>
    </w:p>
    <w:p w14:paraId="5C94D737" w14:textId="77777777" w:rsidR="000872EC" w:rsidRDefault="000872EC" w:rsidP="000872EC">
      <w:pPr>
        <w:rPr>
          <w:rFonts w:asciiTheme="minorHAnsi" w:hAnsiTheme="minorHAnsi" w:cstheme="minorHAnsi"/>
        </w:rPr>
      </w:pPr>
      <w:r w:rsidRPr="00302517">
        <w:rPr>
          <w:rFonts w:asciiTheme="minorHAnsi" w:hAnsiTheme="minorHAnsi" w:cstheme="minorHAnsi"/>
        </w:rPr>
        <w:t>College of Policing. (2013). Disrupting criminality. [Online]. www.college.police.uk. Last Updated: 30 October 2019. Available at: https://www.college.police.uk/app/roads-policing/disrupting-criminality [Accessed 8 January 2023].</w:t>
      </w:r>
    </w:p>
    <w:p w14:paraId="55115117" w14:textId="77777777" w:rsidR="000872EC" w:rsidRPr="00B966DA" w:rsidRDefault="000872EC" w:rsidP="000872EC">
      <w:pPr>
        <w:rPr>
          <w:rFonts w:asciiTheme="minorHAnsi" w:hAnsiTheme="minorHAnsi" w:cstheme="minorHAnsi"/>
        </w:rPr>
      </w:pPr>
      <w:r w:rsidRPr="00B966DA">
        <w:rPr>
          <w:rFonts w:asciiTheme="minorHAnsi" w:hAnsiTheme="minorHAnsi" w:cstheme="minorHAnsi"/>
        </w:rPr>
        <w:t xml:space="preserve">College of Policing. (2013). Intelligence collection, </w:t>
      </w:r>
      <w:proofErr w:type="gramStart"/>
      <w:r w:rsidRPr="00B966DA">
        <w:rPr>
          <w:rFonts w:asciiTheme="minorHAnsi" w:hAnsiTheme="minorHAnsi" w:cstheme="minorHAnsi"/>
        </w:rPr>
        <w:t>development</w:t>
      </w:r>
      <w:proofErr w:type="gramEnd"/>
      <w:r w:rsidRPr="00B966DA">
        <w:rPr>
          <w:rFonts w:asciiTheme="minorHAnsi" w:hAnsiTheme="minorHAnsi" w:cstheme="minorHAnsi"/>
        </w:rPr>
        <w:t xml:space="preserve"> and dissemination. [Online]. www.college.police.uk. Last Updated: 16 March 2015. Available at: https://www.college.police.uk/app/intelligence-management/intelligence-collection-development-and-di [Accessed 6 January 2023].</w:t>
      </w:r>
    </w:p>
    <w:p w14:paraId="1460BFB7" w14:textId="77777777" w:rsidR="000872EC" w:rsidRDefault="000872EC" w:rsidP="000872EC">
      <w:r w:rsidRPr="002719E4">
        <w:t xml:space="preserve">College of Policing. (2013). National decision model. [Online]. www.college.police.uk. Last Updated: 15 December 2014. Available at: </w:t>
      </w:r>
      <w:hyperlink r:id="rId73" w:history="1">
        <w:r w:rsidRPr="002719E4">
          <w:rPr>
            <w:rStyle w:val="Hyperlink"/>
          </w:rPr>
          <w:t>https://www.college.police.uk/app/national-decision-model/national-decision-model</w:t>
        </w:r>
      </w:hyperlink>
      <w:r>
        <w:t xml:space="preserve"> </w:t>
      </w:r>
      <w:r w:rsidRPr="002719E4">
        <w:t>[Accessed 17 December 2022].</w:t>
      </w:r>
    </w:p>
    <w:p w14:paraId="5EA79995" w14:textId="77777777" w:rsidR="000872EC" w:rsidRPr="008E3DBE" w:rsidRDefault="000872EC" w:rsidP="000872EC">
      <w:pPr>
        <w:rPr>
          <w:rFonts w:asciiTheme="minorHAnsi" w:hAnsiTheme="minorHAnsi" w:cstheme="minorHAnsi"/>
          <w:color w:val="auto"/>
          <w:sz w:val="24"/>
          <w:szCs w:val="24"/>
          <w:shd w:val="clear" w:color="auto" w:fill="FFFFFF"/>
        </w:rPr>
      </w:pPr>
      <w:r w:rsidRPr="0052782A">
        <w:rPr>
          <w:rFonts w:asciiTheme="minorHAnsi" w:hAnsiTheme="minorHAnsi" w:cstheme="minorHAnsi"/>
          <w:sz w:val="24"/>
          <w:szCs w:val="24"/>
          <w:shd w:val="clear" w:color="auto" w:fill="FFFFFF"/>
        </w:rPr>
        <w:t>College of Policing. (2016). </w:t>
      </w:r>
      <w:r w:rsidRPr="0052782A">
        <w:rPr>
          <w:rFonts w:asciiTheme="minorHAnsi" w:hAnsiTheme="minorHAnsi" w:cstheme="minorHAnsi"/>
          <w:i/>
          <w:iCs/>
          <w:sz w:val="24"/>
          <w:szCs w:val="24"/>
        </w:rPr>
        <w:t>Missing persons</w:t>
      </w:r>
      <w:r w:rsidRPr="0052782A">
        <w:rPr>
          <w:rFonts w:asciiTheme="minorHAnsi" w:hAnsiTheme="minorHAnsi" w:cstheme="minorHAnsi"/>
          <w:sz w:val="24"/>
          <w:szCs w:val="24"/>
          <w:shd w:val="clear" w:color="auto" w:fill="FFFFFF"/>
        </w:rPr>
        <w:t xml:space="preserve">. [Online]. www.college.police.uk. Last Updated: 24 March 2022. Available at: </w:t>
      </w:r>
      <w:hyperlink r:id="rId74" w:history="1">
        <w:r w:rsidRPr="0052782A">
          <w:rPr>
            <w:rStyle w:val="Hyperlink"/>
            <w:rFonts w:asciiTheme="minorHAnsi" w:hAnsiTheme="minorHAnsi" w:cstheme="minorHAnsi"/>
            <w:sz w:val="24"/>
            <w:szCs w:val="24"/>
            <w:shd w:val="clear" w:color="auto" w:fill="FFFFFF"/>
          </w:rPr>
          <w:t>https://www.college.police.uk/app/major-investigation-and-public-protection/missing-persons/missing-</w:t>
        </w:r>
      </w:hyperlink>
      <w:r w:rsidRPr="0052782A">
        <w:rPr>
          <w:rFonts w:asciiTheme="minorHAnsi" w:hAnsiTheme="minorHAnsi" w:cstheme="minorHAnsi"/>
          <w:sz w:val="24"/>
          <w:szCs w:val="24"/>
          <w:shd w:val="clear" w:color="auto" w:fill="FFFFFF"/>
        </w:rPr>
        <w:t xml:space="preserve"> [Accessed 22 September 2022].</w:t>
      </w:r>
    </w:p>
    <w:p w14:paraId="5EBBDB9E" w14:textId="77777777" w:rsidR="000872EC" w:rsidRPr="00497340" w:rsidRDefault="000872EC" w:rsidP="000872EC">
      <w:pPr>
        <w:rPr>
          <w:rFonts w:asciiTheme="minorHAnsi" w:hAnsiTheme="minorHAnsi" w:cstheme="minorHAnsi"/>
        </w:rPr>
      </w:pPr>
      <w:r w:rsidRPr="00497340">
        <w:rPr>
          <w:rFonts w:asciiTheme="minorHAnsi" w:hAnsiTheme="minorHAnsi" w:cstheme="minorHAnsi"/>
        </w:rPr>
        <w:t xml:space="preserve">Elsey, E. (2022). Tuckman's 5 Stages of Teams Development Model &amp; How to use it | by Emma-Louise. [Online]. www.thecoachingtoolscompany.com. Last Updated: 18 July 2022. Available at: </w:t>
      </w:r>
      <w:r w:rsidRPr="00497340">
        <w:rPr>
          <w:rFonts w:asciiTheme="minorHAnsi" w:hAnsiTheme="minorHAnsi" w:cstheme="minorHAnsi"/>
        </w:rPr>
        <w:lastRenderedPageBreak/>
        <w:t>https://www.thecoachingtoolscompany.com/get-your-team-performing-beautifully-with-this-powerful-grou [Accessed 25 December 2022].</w:t>
      </w:r>
    </w:p>
    <w:p w14:paraId="67E52B37" w14:textId="77777777" w:rsidR="000872EC" w:rsidRPr="000969BC" w:rsidRDefault="000872EC" w:rsidP="000872EC">
      <w:pPr>
        <w:overflowPunct/>
        <w:autoSpaceDE/>
        <w:autoSpaceDN/>
        <w:adjustRightInd/>
        <w:spacing w:after="160" w:line="259" w:lineRule="auto"/>
        <w:textAlignment w:val="auto"/>
        <w:rPr>
          <w:rFonts w:asciiTheme="minorHAnsi" w:hAnsiTheme="minorHAnsi" w:cstheme="minorHAnsi"/>
          <w:shd w:val="clear" w:color="auto" w:fill="FFFFFF"/>
        </w:rPr>
      </w:pPr>
      <w:r w:rsidRPr="000969BC">
        <w:rPr>
          <w:rFonts w:asciiTheme="minorHAnsi" w:hAnsiTheme="minorHAnsi" w:cstheme="minorHAnsi"/>
          <w:shd w:val="clear" w:color="auto" w:fill="FFFFFF"/>
        </w:rPr>
        <w:t>Gandolfi, S. (2017). The Emergence of Leadership Styles: A Clarified Categorization. </w:t>
      </w:r>
      <w:proofErr w:type="spellStart"/>
      <w:r w:rsidRPr="000969BC">
        <w:rPr>
          <w:rFonts w:asciiTheme="minorHAnsi" w:hAnsiTheme="minorHAnsi" w:cstheme="minorHAnsi"/>
          <w:i/>
          <w:iCs/>
        </w:rPr>
        <w:t>Revista</w:t>
      </w:r>
      <w:proofErr w:type="spellEnd"/>
      <w:r w:rsidRPr="000969BC">
        <w:rPr>
          <w:rFonts w:asciiTheme="minorHAnsi" w:hAnsiTheme="minorHAnsi" w:cstheme="minorHAnsi"/>
          <w:i/>
          <w:iCs/>
        </w:rPr>
        <w:t xml:space="preserve"> de Management </w:t>
      </w:r>
      <w:proofErr w:type="spellStart"/>
      <w:r w:rsidRPr="000969BC">
        <w:rPr>
          <w:rFonts w:asciiTheme="minorHAnsi" w:hAnsiTheme="minorHAnsi" w:cstheme="minorHAnsi"/>
          <w:i/>
          <w:iCs/>
        </w:rPr>
        <w:t>Comparat</w:t>
      </w:r>
      <w:proofErr w:type="spellEnd"/>
      <w:r w:rsidRPr="000969BC">
        <w:rPr>
          <w:rFonts w:asciiTheme="minorHAnsi" w:hAnsiTheme="minorHAnsi" w:cstheme="minorHAnsi"/>
          <w:i/>
          <w:iCs/>
        </w:rPr>
        <w:t xml:space="preserve"> </w:t>
      </w:r>
      <w:proofErr w:type="spellStart"/>
      <w:r w:rsidRPr="000969BC">
        <w:rPr>
          <w:rFonts w:asciiTheme="minorHAnsi" w:hAnsiTheme="minorHAnsi" w:cstheme="minorHAnsi"/>
          <w:i/>
          <w:iCs/>
        </w:rPr>
        <w:t>Internațional</w:t>
      </w:r>
      <w:proofErr w:type="spellEnd"/>
      <w:r w:rsidRPr="000969BC">
        <w:rPr>
          <w:rFonts w:asciiTheme="minorHAnsi" w:hAnsiTheme="minorHAnsi" w:cstheme="minorHAnsi"/>
          <w:shd w:val="clear" w:color="auto" w:fill="FFFFFF"/>
        </w:rPr>
        <w:t>. 1(1), pp.18-30. [Online]. Available at: https://www.ceeol.com/search/article-detail?id=663332 [Accessed 21 December 2022].</w:t>
      </w:r>
    </w:p>
    <w:p w14:paraId="5DB7CF9F" w14:textId="77777777" w:rsidR="000872EC" w:rsidRDefault="000872EC" w:rsidP="000872EC">
      <w:pPr>
        <w:rPr>
          <w:rFonts w:asciiTheme="minorHAnsi" w:hAnsiTheme="minorHAnsi" w:cstheme="minorHAnsi"/>
        </w:rPr>
      </w:pPr>
      <w:proofErr w:type="spellStart"/>
      <w:r w:rsidRPr="002510E0">
        <w:rPr>
          <w:rFonts w:asciiTheme="minorHAnsi" w:hAnsiTheme="minorHAnsi" w:cstheme="minorHAnsi"/>
        </w:rPr>
        <w:t>Harberry</w:t>
      </w:r>
      <w:proofErr w:type="spellEnd"/>
      <w:r w:rsidRPr="002510E0">
        <w:rPr>
          <w:rFonts w:asciiTheme="minorHAnsi" w:hAnsiTheme="minorHAnsi" w:cstheme="minorHAnsi"/>
        </w:rPr>
        <w:t xml:space="preserve">, R. (2022). WHAT TO DO WHEN FACED WITH AN ATTEMPTED SUICIDE. [Online]. harberrytraining.org. Available at: </w:t>
      </w:r>
      <w:hyperlink r:id="rId75" w:history="1">
        <w:r w:rsidRPr="00715821">
          <w:rPr>
            <w:rStyle w:val="Hyperlink"/>
            <w:rFonts w:asciiTheme="minorHAnsi" w:hAnsiTheme="minorHAnsi" w:cstheme="minorHAnsi"/>
          </w:rPr>
          <w:t>https://harberrytraining.org/what-to-do-when-faced-with-an-attempted-suicide/</w:t>
        </w:r>
      </w:hyperlink>
      <w:r>
        <w:rPr>
          <w:rFonts w:asciiTheme="minorHAnsi" w:hAnsiTheme="minorHAnsi" w:cstheme="minorHAnsi"/>
        </w:rPr>
        <w:t xml:space="preserve"> </w:t>
      </w:r>
      <w:r w:rsidRPr="002510E0">
        <w:rPr>
          <w:rFonts w:asciiTheme="minorHAnsi" w:hAnsiTheme="minorHAnsi" w:cstheme="minorHAnsi"/>
        </w:rPr>
        <w:t xml:space="preserve"> [Accessed 17 December 2022].</w:t>
      </w:r>
    </w:p>
    <w:p w14:paraId="6FA4DD27" w14:textId="77777777" w:rsidR="000872EC" w:rsidRPr="00B966DA" w:rsidRDefault="000872EC" w:rsidP="000872EC">
      <w:pPr>
        <w:rPr>
          <w:rFonts w:asciiTheme="minorHAnsi" w:hAnsiTheme="minorHAnsi" w:cstheme="minorHAnsi"/>
        </w:rPr>
      </w:pPr>
      <w:r w:rsidRPr="00B966DA">
        <w:rPr>
          <w:rFonts w:asciiTheme="minorHAnsi" w:hAnsiTheme="minorHAnsi" w:cstheme="minorHAnsi"/>
        </w:rPr>
        <w:t>HM Government. (2018). Serious and Organised Crime Strategy. [Online]. https://assets.publishing.service.gov.uk/. Available at: https://assets.publishing.service.gov.uk/government/uploads/system/uploads/attachment_data/file/7528 [Accessed 6 January 2023].</w:t>
      </w:r>
    </w:p>
    <w:p w14:paraId="22C50B91" w14:textId="77777777" w:rsidR="000872EC" w:rsidRDefault="000872EC" w:rsidP="000872EC">
      <w:pPr>
        <w:rPr>
          <w:rFonts w:asciiTheme="minorHAnsi" w:hAnsiTheme="minorHAnsi" w:cstheme="minorHAnsi"/>
          <w:sz w:val="24"/>
          <w:szCs w:val="24"/>
          <w:shd w:val="clear" w:color="auto" w:fill="FFFFFF"/>
        </w:rPr>
      </w:pPr>
      <w:hyperlink r:id="rId76" w:history="1">
        <w:r w:rsidRPr="0052782A">
          <w:rPr>
            <w:rStyle w:val="Hyperlink"/>
            <w:rFonts w:asciiTheme="minorHAnsi" w:hAnsiTheme="minorHAnsi" w:cstheme="minorHAnsi"/>
            <w:sz w:val="24"/>
            <w:szCs w:val="24"/>
            <w:shd w:val="clear" w:color="auto" w:fill="FFFFFF"/>
          </w:rPr>
          <w:t>https://www.samaritans.org/wales/about-samaritans/research-policy/suicide-facts-and-figures/latest-s</w:t>
        </w:r>
      </w:hyperlink>
      <w:r w:rsidRPr="0052782A">
        <w:rPr>
          <w:rFonts w:asciiTheme="minorHAnsi" w:hAnsiTheme="minorHAnsi" w:cstheme="minorHAnsi"/>
          <w:sz w:val="24"/>
          <w:szCs w:val="24"/>
          <w:shd w:val="clear" w:color="auto" w:fill="FFFFFF"/>
        </w:rPr>
        <w:t xml:space="preserve"> [Accessed 22 September 2022]. </w:t>
      </w:r>
    </w:p>
    <w:p w14:paraId="7C5990D0" w14:textId="77777777" w:rsidR="000872EC" w:rsidRDefault="000872EC" w:rsidP="000872EC">
      <w:pPr>
        <w:rPr>
          <w:rFonts w:asciiTheme="minorHAnsi" w:hAnsiTheme="minorHAnsi" w:cstheme="minorHAnsi"/>
        </w:rPr>
      </w:pPr>
      <w:r w:rsidRPr="00E91A5A">
        <w:rPr>
          <w:rFonts w:asciiTheme="minorHAnsi" w:hAnsiTheme="minorHAnsi" w:cstheme="minorHAnsi"/>
        </w:rPr>
        <w:t xml:space="preserve">J, Zahra, T, Ford &amp; D, Jodrell. (2013). Cross-sectional survey of daily junk food consumption, irregular eating, mental and physical </w:t>
      </w:r>
      <w:proofErr w:type="gramStart"/>
      <w:r w:rsidRPr="00E91A5A">
        <w:rPr>
          <w:rFonts w:asciiTheme="minorHAnsi" w:hAnsiTheme="minorHAnsi" w:cstheme="minorHAnsi"/>
        </w:rPr>
        <w:t>health</w:t>
      </w:r>
      <w:proofErr w:type="gramEnd"/>
      <w:r w:rsidRPr="00E91A5A">
        <w:rPr>
          <w:rFonts w:asciiTheme="minorHAnsi" w:hAnsiTheme="minorHAnsi" w:cstheme="minorHAnsi"/>
        </w:rPr>
        <w:t xml:space="preserve"> and parenting style. Child: Care, </w:t>
      </w:r>
      <w:proofErr w:type="gramStart"/>
      <w:r w:rsidRPr="00E91A5A">
        <w:rPr>
          <w:rFonts w:asciiTheme="minorHAnsi" w:hAnsiTheme="minorHAnsi" w:cstheme="minorHAnsi"/>
        </w:rPr>
        <w:t>Health</w:t>
      </w:r>
      <w:proofErr w:type="gramEnd"/>
      <w:r w:rsidRPr="00E91A5A">
        <w:rPr>
          <w:rFonts w:asciiTheme="minorHAnsi" w:hAnsiTheme="minorHAnsi" w:cstheme="minorHAnsi"/>
        </w:rPr>
        <w:t xml:space="preserve"> and development. 40(4), pp.481 - 491. [Online]. Available at: https://doi.org/10.1111/cch.12068 [Accessed 9 January 2023].</w:t>
      </w:r>
    </w:p>
    <w:p w14:paraId="13158549" w14:textId="77777777" w:rsidR="000872EC" w:rsidRDefault="000872EC" w:rsidP="000872EC">
      <w:pPr>
        <w:rPr>
          <w:rFonts w:asciiTheme="minorHAnsi" w:hAnsiTheme="minorHAnsi" w:cstheme="minorHAnsi"/>
        </w:rPr>
      </w:pPr>
      <w:r w:rsidRPr="00946AE0">
        <w:rPr>
          <w:rFonts w:asciiTheme="minorHAnsi" w:hAnsiTheme="minorHAnsi" w:cstheme="minorHAnsi"/>
        </w:rPr>
        <w:t>Jones, J &amp; Pietrangelo, A. (2022). The Effects of Fast Food on the Body. [Online]. www.healthline.com. Last Updated: 24 October 2022. Available at: https://www.healthline.com/health/fast-food-effects-on-body [Accessed 9 January 2023].</w:t>
      </w:r>
    </w:p>
    <w:p w14:paraId="3BA6EF9A" w14:textId="77777777" w:rsidR="000872EC" w:rsidRDefault="000872EC" w:rsidP="000872EC">
      <w:r w:rsidRPr="008810F6">
        <w:t xml:space="preserve">Lee, C, </w:t>
      </w:r>
      <w:proofErr w:type="spellStart"/>
      <w:r w:rsidRPr="008810F6">
        <w:t>Cadigan</w:t>
      </w:r>
      <w:proofErr w:type="spellEnd"/>
      <w:r w:rsidRPr="008810F6">
        <w:t xml:space="preserve">, J &amp; </w:t>
      </w:r>
      <w:proofErr w:type="spellStart"/>
      <w:r w:rsidRPr="008810F6">
        <w:t>Rhew</w:t>
      </w:r>
      <w:proofErr w:type="spellEnd"/>
      <w:r w:rsidRPr="008810F6">
        <w:t xml:space="preserve">, I. (2020). Increases in Loneliness Among Young Adults During the COVID-19 Pandemic and Association </w:t>
      </w:r>
      <w:proofErr w:type="gramStart"/>
      <w:r w:rsidRPr="008810F6">
        <w:t>With</w:t>
      </w:r>
      <w:proofErr w:type="gramEnd"/>
      <w:r w:rsidRPr="008810F6">
        <w:t xml:space="preserve"> Increases in Mental Health. Journal of Adolescent Health. 67(5), pp.714-717. [Online]. Available at: https://www.sciencedirect.com/science/article/pii/S1054139X20304924 [Accessed 18 December 2022].</w:t>
      </w:r>
    </w:p>
    <w:p w14:paraId="0E42B5A0" w14:textId="77777777" w:rsidR="000872EC" w:rsidRPr="008E3DBE" w:rsidRDefault="000872EC" w:rsidP="000872EC">
      <w:pPr>
        <w:rPr>
          <w:rFonts w:asciiTheme="minorHAnsi" w:hAnsiTheme="minorHAnsi" w:cstheme="minorHAnsi"/>
          <w:sz w:val="24"/>
          <w:szCs w:val="24"/>
          <w:shd w:val="clear" w:color="auto" w:fill="FFFFFF"/>
        </w:rPr>
      </w:pPr>
      <w:r w:rsidRPr="0031415B">
        <w:rPr>
          <w:rFonts w:asciiTheme="minorHAnsi" w:hAnsiTheme="minorHAnsi" w:cstheme="minorHAnsi"/>
          <w:sz w:val="24"/>
          <w:szCs w:val="24"/>
          <w:shd w:val="clear" w:color="auto" w:fill="FFFFFF"/>
        </w:rPr>
        <w:t>Legislation.gov.uk. (1984). </w:t>
      </w:r>
      <w:r w:rsidRPr="0031415B">
        <w:rPr>
          <w:rFonts w:asciiTheme="minorHAnsi" w:hAnsiTheme="minorHAnsi" w:cstheme="minorHAnsi"/>
          <w:i/>
          <w:iCs/>
          <w:sz w:val="24"/>
          <w:szCs w:val="24"/>
        </w:rPr>
        <w:t>Police and Criminal Evidence Act 1984</w:t>
      </w:r>
      <w:r w:rsidRPr="0031415B">
        <w:rPr>
          <w:rFonts w:asciiTheme="minorHAnsi" w:hAnsiTheme="minorHAnsi" w:cstheme="minorHAnsi"/>
          <w:sz w:val="24"/>
          <w:szCs w:val="24"/>
          <w:shd w:val="clear" w:color="auto" w:fill="FFFFFF"/>
        </w:rPr>
        <w:t xml:space="preserve">. [Online]. www.legislation.gov.uk. Last Updated: 1 December 2020. Available at: </w:t>
      </w:r>
      <w:hyperlink r:id="rId77" w:history="1">
        <w:r w:rsidRPr="003B59E0">
          <w:rPr>
            <w:rStyle w:val="Hyperlink"/>
            <w:rFonts w:asciiTheme="minorHAnsi" w:hAnsiTheme="minorHAnsi" w:cstheme="minorHAnsi"/>
            <w:sz w:val="24"/>
            <w:szCs w:val="24"/>
            <w:shd w:val="clear" w:color="auto" w:fill="FFFFFF"/>
          </w:rPr>
          <w:t>https://www.legislation.gov.uk/ukpga/1984/60/section/17</w:t>
        </w:r>
      </w:hyperlink>
      <w:r>
        <w:rPr>
          <w:rFonts w:asciiTheme="minorHAnsi" w:hAnsiTheme="minorHAnsi" w:cstheme="minorHAnsi"/>
          <w:sz w:val="24"/>
          <w:szCs w:val="24"/>
          <w:shd w:val="clear" w:color="auto" w:fill="FFFFFF"/>
        </w:rPr>
        <w:t xml:space="preserve"> </w:t>
      </w:r>
      <w:r w:rsidRPr="0031415B">
        <w:rPr>
          <w:rFonts w:asciiTheme="minorHAnsi" w:hAnsiTheme="minorHAnsi" w:cstheme="minorHAnsi"/>
          <w:sz w:val="24"/>
          <w:szCs w:val="24"/>
          <w:shd w:val="clear" w:color="auto" w:fill="FFFFFF"/>
        </w:rPr>
        <w:t>[Accessed 30 September 2022].</w:t>
      </w:r>
      <w:r w:rsidRPr="0031415B">
        <w:rPr>
          <w:rFonts w:asciiTheme="minorHAnsi" w:hAnsiTheme="minorHAnsi" w:cstheme="minorHAnsi"/>
          <w:shd w:val="clear" w:color="auto" w:fill="FFFFFF"/>
        </w:rPr>
        <w:t xml:space="preserve"> </w:t>
      </w:r>
    </w:p>
    <w:p w14:paraId="303E63F6" w14:textId="77777777" w:rsidR="000872EC" w:rsidRDefault="000872EC" w:rsidP="000872EC">
      <w:pPr>
        <w:rPr>
          <w:rFonts w:asciiTheme="minorHAnsi" w:hAnsiTheme="minorHAnsi" w:cstheme="minorHAnsi"/>
          <w:sz w:val="24"/>
          <w:szCs w:val="24"/>
          <w:shd w:val="clear" w:color="auto" w:fill="FFFFFF"/>
        </w:rPr>
      </w:pPr>
      <w:r w:rsidRPr="00994969">
        <w:rPr>
          <w:rFonts w:asciiTheme="minorHAnsi" w:hAnsiTheme="minorHAnsi" w:cstheme="minorHAnsi"/>
          <w:sz w:val="24"/>
          <w:szCs w:val="24"/>
          <w:shd w:val="clear" w:color="auto" w:fill="FFFFFF"/>
        </w:rPr>
        <w:t>legislation.gov.uk. (1998). </w:t>
      </w:r>
      <w:r w:rsidRPr="00994969">
        <w:rPr>
          <w:rFonts w:asciiTheme="minorHAnsi" w:hAnsiTheme="minorHAnsi" w:cstheme="minorHAnsi"/>
          <w:i/>
          <w:iCs/>
          <w:sz w:val="24"/>
          <w:szCs w:val="24"/>
        </w:rPr>
        <w:t>Human Rights Act 1998</w:t>
      </w:r>
      <w:r w:rsidRPr="00994969">
        <w:rPr>
          <w:rFonts w:asciiTheme="minorHAnsi" w:hAnsiTheme="minorHAnsi" w:cstheme="minorHAnsi"/>
          <w:sz w:val="24"/>
          <w:szCs w:val="24"/>
          <w:shd w:val="clear" w:color="auto" w:fill="FFFFFF"/>
        </w:rPr>
        <w:t xml:space="preserve">. [Online]. www.legislation.gov.uk. Last Updated: 02 October 2000. Available at: </w:t>
      </w:r>
      <w:hyperlink r:id="rId78" w:history="1">
        <w:r w:rsidRPr="00E848FF">
          <w:rPr>
            <w:rStyle w:val="Hyperlink"/>
            <w:rFonts w:asciiTheme="minorHAnsi" w:hAnsiTheme="minorHAnsi" w:cstheme="minorHAnsi"/>
            <w:sz w:val="24"/>
            <w:szCs w:val="24"/>
            <w:shd w:val="clear" w:color="auto" w:fill="FFFFFF"/>
          </w:rPr>
          <w:t>https://www.legislation.gov.uk/ukpga/1998/42/schedule/1/part/I/chapter/</w:t>
        </w:r>
      </w:hyperlink>
      <w:r w:rsidRPr="00994969">
        <w:rPr>
          <w:rFonts w:asciiTheme="minorHAnsi" w:hAnsiTheme="minorHAnsi" w:cstheme="minorHAnsi"/>
          <w:sz w:val="24"/>
          <w:szCs w:val="24"/>
          <w:shd w:val="clear" w:color="auto" w:fill="FFFFFF"/>
        </w:rPr>
        <w:t>7 [Accessed 4 October 2022].</w:t>
      </w:r>
    </w:p>
    <w:p w14:paraId="648DADFB" w14:textId="77777777" w:rsidR="000872EC" w:rsidRPr="00B966DA" w:rsidRDefault="000872EC" w:rsidP="000872EC">
      <w:pPr>
        <w:rPr>
          <w:rFonts w:asciiTheme="minorHAnsi" w:hAnsiTheme="minorHAnsi" w:cstheme="minorHAnsi"/>
        </w:rPr>
      </w:pPr>
      <w:r w:rsidRPr="00B966DA">
        <w:rPr>
          <w:rFonts w:asciiTheme="minorHAnsi" w:hAnsiTheme="minorHAnsi" w:cstheme="minorHAnsi"/>
        </w:rPr>
        <w:t>legislation.gov.uk. (1998). Human Rights Act 1998. [Online]. www.legislation.gov.uk. Last Updated: 2 October 2000. Available at: https://www.legislation.gov.uk/ukpga/1998/42/schedule/1/part/I/chapter/7 [Accessed 6 January 2023].</w:t>
      </w:r>
    </w:p>
    <w:p w14:paraId="2A585951" w14:textId="77777777" w:rsidR="000872EC" w:rsidRPr="00E91A5A" w:rsidRDefault="000872EC" w:rsidP="000872EC">
      <w:pPr>
        <w:rPr>
          <w:rFonts w:asciiTheme="minorHAnsi" w:hAnsiTheme="minorHAnsi" w:cstheme="minorHAnsi"/>
        </w:rPr>
      </w:pPr>
      <w:r w:rsidRPr="00E91A5A">
        <w:rPr>
          <w:rFonts w:asciiTheme="minorHAnsi" w:hAnsiTheme="minorHAnsi" w:cstheme="minorHAnsi"/>
        </w:rPr>
        <w:t xml:space="preserve">Leka, S, Griffiths, A, Cox, T. (2003) Work organisation and stress. protecting workers health series. 3(3), p.5. [Online]. Available at: </w:t>
      </w:r>
      <w:hyperlink r:id="rId79" w:history="1">
        <w:r w:rsidRPr="00E91A5A">
          <w:rPr>
            <w:rStyle w:val="Hyperlink"/>
            <w:rFonts w:asciiTheme="minorHAnsi" w:hAnsiTheme="minorHAnsi" w:cstheme="minorHAnsi"/>
          </w:rPr>
          <w:t>https://apps.who.int/iris/bitstream/handle/10665/42625/9241590475.pdfm</w:t>
        </w:r>
      </w:hyperlink>
      <w:r w:rsidRPr="00E91A5A">
        <w:rPr>
          <w:rFonts w:asciiTheme="minorHAnsi" w:hAnsiTheme="minorHAnsi" w:cstheme="minorHAnsi"/>
        </w:rPr>
        <w:t xml:space="preserve">  [Accessed 22 August 2022].</w:t>
      </w:r>
      <w:r w:rsidRPr="00E91A5A">
        <w:rPr>
          <w:rFonts w:asciiTheme="minorHAnsi" w:hAnsiTheme="minorHAnsi" w:cstheme="minorHAnsi"/>
        </w:rPr>
        <w:br/>
      </w:r>
    </w:p>
    <w:p w14:paraId="1A6737D1" w14:textId="77777777" w:rsidR="000872EC" w:rsidRPr="00E91A5A" w:rsidRDefault="000872EC" w:rsidP="000872EC">
      <w:pPr>
        <w:rPr>
          <w:rFonts w:asciiTheme="minorHAnsi" w:hAnsiTheme="minorHAnsi" w:cstheme="minorHAnsi"/>
        </w:rPr>
      </w:pPr>
      <w:r w:rsidRPr="00E91A5A">
        <w:rPr>
          <w:rFonts w:asciiTheme="minorHAnsi" w:hAnsiTheme="minorHAnsi" w:cstheme="minorHAnsi"/>
        </w:rPr>
        <w:t xml:space="preserve">Merle, A. (2022). This is how many hours you should really be working. [Online]. www.atlassian.com. Last Updated: 4 </w:t>
      </w:r>
      <w:proofErr w:type="spellStart"/>
      <w:r w:rsidRPr="00E91A5A">
        <w:rPr>
          <w:rFonts w:asciiTheme="minorHAnsi" w:hAnsiTheme="minorHAnsi" w:cstheme="minorHAnsi"/>
        </w:rPr>
        <w:t>january</w:t>
      </w:r>
      <w:proofErr w:type="spellEnd"/>
      <w:r w:rsidRPr="00E91A5A">
        <w:rPr>
          <w:rFonts w:asciiTheme="minorHAnsi" w:hAnsiTheme="minorHAnsi" w:cstheme="minorHAnsi"/>
        </w:rPr>
        <w:t xml:space="preserve"> 2022. Available at: </w:t>
      </w:r>
      <w:hyperlink r:id="rId80" w:anchor=":~:t" w:history="1">
        <w:r w:rsidRPr="00E91A5A">
          <w:rPr>
            <w:rStyle w:val="Hyperlink"/>
            <w:rFonts w:asciiTheme="minorHAnsi" w:hAnsiTheme="minorHAnsi" w:cstheme="minorHAnsi"/>
          </w:rPr>
          <w:t>https://www.atlassian.com/blog/productivity/this-is-how-many-hours-you-should-really-be-working#:~:t</w:t>
        </w:r>
      </w:hyperlink>
      <w:r w:rsidRPr="00E91A5A">
        <w:rPr>
          <w:rFonts w:asciiTheme="minorHAnsi" w:hAnsiTheme="minorHAnsi" w:cstheme="minorHAnsi"/>
        </w:rPr>
        <w:t xml:space="preserve"> [Accessed 22 August 2022].</w:t>
      </w:r>
    </w:p>
    <w:p w14:paraId="04D51A08" w14:textId="77777777" w:rsidR="000872EC" w:rsidRPr="00E91A5A" w:rsidRDefault="000872EC" w:rsidP="000872EC">
      <w:pPr>
        <w:rPr>
          <w:rFonts w:asciiTheme="minorHAnsi" w:hAnsiTheme="minorHAnsi" w:cstheme="minorHAnsi"/>
        </w:rPr>
      </w:pPr>
      <w:r w:rsidRPr="00E91A5A">
        <w:rPr>
          <w:rFonts w:asciiTheme="minorHAnsi" w:hAnsiTheme="minorHAnsi" w:cstheme="minorHAnsi"/>
        </w:rPr>
        <w:t>Michie S</w:t>
      </w:r>
      <w:r>
        <w:rPr>
          <w:rFonts w:asciiTheme="minorHAnsi" w:hAnsiTheme="minorHAnsi" w:cstheme="minorHAnsi"/>
        </w:rPr>
        <w:t xml:space="preserve"> (2022) </w:t>
      </w:r>
      <w:r w:rsidRPr="00E91A5A">
        <w:rPr>
          <w:rFonts w:asciiTheme="minorHAnsi" w:hAnsiTheme="minorHAnsi" w:cstheme="minorHAnsi"/>
        </w:rPr>
        <w:t>CAUSES AND MANAGEMENT OF STRESS AT WORK</w:t>
      </w:r>
    </w:p>
    <w:p w14:paraId="7E5454DB" w14:textId="77777777" w:rsidR="000872EC" w:rsidRDefault="000872EC" w:rsidP="000872EC">
      <w:pPr>
        <w:rPr>
          <w:rFonts w:cstheme="minorHAnsi"/>
        </w:rPr>
      </w:pPr>
      <w:r w:rsidRPr="00BE1011">
        <w:rPr>
          <w:rFonts w:asciiTheme="minorHAnsi" w:hAnsiTheme="minorHAnsi" w:cstheme="minorHAnsi"/>
        </w:rPr>
        <w:t>Mind. (2020). How to cope with sleep problems. [Online]. www.mind.org.uk. Last Updated: May 2020. Available at: https://www.mind.org.uk/information-support/types-of-mental-health-problems/sleep-problems/about-sle [Accessed 9 January 2023].</w:t>
      </w:r>
    </w:p>
    <w:p w14:paraId="04485F5B" w14:textId="77777777" w:rsidR="000872EC" w:rsidRDefault="000872EC" w:rsidP="000872EC">
      <w:pPr>
        <w:rPr>
          <w:rFonts w:asciiTheme="minorHAnsi" w:hAnsiTheme="minorHAnsi" w:cstheme="minorHAnsi"/>
        </w:rPr>
      </w:pPr>
      <w:r w:rsidRPr="00B966DA">
        <w:rPr>
          <w:rFonts w:asciiTheme="minorHAnsi" w:hAnsiTheme="minorHAnsi" w:cstheme="minorHAnsi"/>
        </w:rPr>
        <w:t>National Crime Agency. (2017). County Lines Violence, Exploitation &amp; Drug Supply 2017. National Briefing Report. 1(1), pp.16 - 18.</w:t>
      </w:r>
    </w:p>
    <w:p w14:paraId="677EDB08" w14:textId="77777777" w:rsidR="000872EC" w:rsidRPr="00B966DA" w:rsidRDefault="000872EC" w:rsidP="000872EC">
      <w:pPr>
        <w:rPr>
          <w:rFonts w:asciiTheme="minorHAnsi" w:hAnsiTheme="minorHAnsi" w:cstheme="minorHAnsi"/>
        </w:rPr>
      </w:pPr>
      <w:r w:rsidRPr="00B966DA">
        <w:rPr>
          <w:rFonts w:asciiTheme="minorHAnsi" w:hAnsiTheme="minorHAnsi" w:cstheme="minorHAnsi"/>
        </w:rPr>
        <w:t>National Crime Agency. (2018). County Lines. [Online]. www.nationalcrimeagency.gov.uk. Available at: https://www.nationalcrimeagency.gov.uk/what-we-do/crime-threats/drug-trafficking/county-lines [Accessed 8 January 2023].</w:t>
      </w:r>
    </w:p>
    <w:p w14:paraId="08A5ABDC" w14:textId="77777777" w:rsidR="000872EC" w:rsidRPr="00B966DA" w:rsidRDefault="000872EC" w:rsidP="000872EC">
      <w:pPr>
        <w:rPr>
          <w:rFonts w:asciiTheme="minorHAnsi" w:hAnsiTheme="minorHAnsi" w:cstheme="minorHAnsi"/>
        </w:rPr>
      </w:pPr>
      <w:r w:rsidRPr="00B966DA">
        <w:rPr>
          <w:rFonts w:asciiTheme="minorHAnsi" w:hAnsiTheme="minorHAnsi" w:cstheme="minorHAnsi"/>
        </w:rPr>
        <w:t>National Crime Agency. (2020). Leading the UK’s fight to cut serious and organised crime. [Online]. www.nationalcrimeagency.gov.uk. Available at: https://www.nationalcrimeagency.gov.uk/who-we-are/publications/439-national-crime-agency-annual-plan [Accessed 6 January 2023].</w:t>
      </w:r>
    </w:p>
    <w:p w14:paraId="56BEC441" w14:textId="77777777" w:rsidR="000872EC" w:rsidRPr="00B966DA" w:rsidRDefault="000872EC" w:rsidP="000872EC">
      <w:pPr>
        <w:rPr>
          <w:rFonts w:asciiTheme="minorHAnsi" w:hAnsiTheme="minorHAnsi" w:cstheme="minorHAnsi"/>
        </w:rPr>
      </w:pPr>
      <w:r w:rsidRPr="00B966DA">
        <w:rPr>
          <w:rFonts w:asciiTheme="minorHAnsi" w:hAnsiTheme="minorHAnsi" w:cstheme="minorHAnsi"/>
        </w:rPr>
        <w:lastRenderedPageBreak/>
        <w:t>National Police Chiefs' Council. (2019). Automatic Number Plate Recognition (ANPR). [Online]. www.npcc.police.uk. Available at: https://www.npcc.police.uk/FreedomofInformation/ANPR.aspx [Accessed 8 January 2023].</w:t>
      </w:r>
    </w:p>
    <w:p w14:paraId="6F7BC754" w14:textId="77777777" w:rsidR="000872EC" w:rsidRPr="00441363" w:rsidRDefault="000872EC" w:rsidP="000872EC">
      <w:pPr>
        <w:rPr>
          <w:rFonts w:asciiTheme="majorHAnsi" w:hAnsiTheme="majorHAnsi" w:cstheme="majorHAnsi"/>
        </w:rPr>
      </w:pPr>
      <w:r w:rsidRPr="00441363">
        <w:rPr>
          <w:rFonts w:asciiTheme="majorHAnsi" w:hAnsiTheme="majorHAnsi" w:cstheme="majorHAnsi"/>
        </w:rPr>
        <w:t>National Police Chiefs’ Council. (2021). Automatic Number Plate Recognition Regulation 109 Supplier Specification Version 2.2. [Online]. https://assets.publishing.service.gov.uk/. Available at: https://assets.publishing.service.gov.uk/government/uploads/system/uploads/attachment_data/file/1039 [Accessed 8 January 2023].</w:t>
      </w:r>
      <w:r w:rsidRPr="00441363">
        <w:rPr>
          <w:rFonts w:asciiTheme="majorHAnsi" w:hAnsiTheme="majorHAnsi" w:cstheme="majorHAnsi"/>
        </w:rPr>
        <w:br/>
      </w:r>
    </w:p>
    <w:p w14:paraId="7A9AD9EC" w14:textId="77777777" w:rsidR="000872EC" w:rsidRPr="00B966DA" w:rsidRDefault="000872EC" w:rsidP="000872EC">
      <w:pPr>
        <w:rPr>
          <w:rFonts w:asciiTheme="minorHAnsi" w:hAnsiTheme="minorHAnsi" w:cstheme="minorHAnsi"/>
        </w:rPr>
      </w:pPr>
      <w:proofErr w:type="spellStart"/>
      <w:r w:rsidRPr="00B966DA">
        <w:rPr>
          <w:rFonts w:asciiTheme="minorHAnsi" w:hAnsiTheme="minorHAnsi" w:cstheme="minorHAnsi"/>
        </w:rPr>
        <w:t>Northyorkshire</w:t>
      </w:r>
      <w:proofErr w:type="spellEnd"/>
      <w:r w:rsidRPr="00B966DA">
        <w:rPr>
          <w:rFonts w:asciiTheme="minorHAnsi" w:hAnsiTheme="minorHAnsi" w:cstheme="minorHAnsi"/>
        </w:rPr>
        <w:t xml:space="preserve"> Police. (2022). The power of Intelligence. [Online]. www.northyorkshire.police.uk. Last Updated: 9 June 2022. Available at: https://www.northyorkshire.police.uk/news/north-yorkshire/news/news/2022/06-june/the-power-of-intell [Accessed 6 January 2023].</w:t>
      </w:r>
    </w:p>
    <w:p w14:paraId="21A72F0B" w14:textId="77777777" w:rsidR="000872EC" w:rsidRDefault="000872EC" w:rsidP="000872EC">
      <w:pPr>
        <w:rPr>
          <w:rFonts w:asciiTheme="minorHAnsi" w:hAnsiTheme="minorHAnsi" w:cstheme="minorHAnsi"/>
          <w:sz w:val="22"/>
          <w:szCs w:val="22"/>
        </w:rPr>
      </w:pPr>
      <w:r w:rsidRPr="000D71CB">
        <w:rPr>
          <w:rFonts w:asciiTheme="minorHAnsi" w:hAnsiTheme="minorHAnsi" w:cstheme="minorHAnsi"/>
          <w:sz w:val="22"/>
          <w:szCs w:val="22"/>
        </w:rPr>
        <w:t xml:space="preserve">NSPCC. (2022). Looked after children. [Online]. learning.nspcc.org.uk. Last Updated: 20 April 2022. Available at: </w:t>
      </w:r>
      <w:hyperlink r:id="rId81" w:anchor=":~:text=The%20care" w:history="1">
        <w:r w:rsidRPr="000D71CB">
          <w:rPr>
            <w:rStyle w:val="Hyperlink"/>
            <w:rFonts w:asciiTheme="minorHAnsi" w:hAnsiTheme="minorHAnsi" w:cstheme="minorHAnsi"/>
            <w:sz w:val="22"/>
            <w:szCs w:val="22"/>
          </w:rPr>
          <w:t>https://learning.nspcc.org.uk/children-and-families-at-risk/looked-after-children#:~:text=The%20care</w:t>
        </w:r>
      </w:hyperlink>
      <w:r w:rsidRPr="000D71CB">
        <w:rPr>
          <w:rFonts w:asciiTheme="minorHAnsi" w:hAnsiTheme="minorHAnsi" w:cstheme="minorHAnsi"/>
          <w:sz w:val="22"/>
          <w:szCs w:val="22"/>
        </w:rPr>
        <w:t xml:space="preserve"> [Accessed 17 December 2022].</w:t>
      </w:r>
    </w:p>
    <w:p w14:paraId="25C479A9" w14:textId="77777777" w:rsidR="000872EC" w:rsidRPr="00E91A5A" w:rsidRDefault="000872EC" w:rsidP="000872EC">
      <w:pPr>
        <w:rPr>
          <w:rFonts w:asciiTheme="minorHAnsi" w:hAnsiTheme="minorHAnsi" w:cstheme="minorHAnsi"/>
        </w:rPr>
      </w:pPr>
      <w:r w:rsidRPr="00E91A5A">
        <w:rPr>
          <w:rFonts w:asciiTheme="minorHAnsi" w:hAnsiTheme="minorHAnsi" w:cstheme="minorHAnsi"/>
        </w:rPr>
        <w:t>Occupational and Environmental Medicine </w:t>
      </w:r>
      <w:proofErr w:type="gramStart"/>
      <w:r w:rsidRPr="00E91A5A">
        <w:rPr>
          <w:rFonts w:asciiTheme="minorHAnsi" w:hAnsiTheme="minorHAnsi" w:cstheme="minorHAnsi"/>
        </w:rPr>
        <w:t>2002;59:67</w:t>
      </w:r>
      <w:proofErr w:type="gramEnd"/>
      <w:r w:rsidRPr="00E91A5A">
        <w:rPr>
          <w:rFonts w:asciiTheme="minorHAnsi" w:hAnsiTheme="minorHAnsi" w:cstheme="minorHAnsi"/>
        </w:rPr>
        <w:t>-72.</w:t>
      </w:r>
    </w:p>
    <w:p w14:paraId="7D7C18DD" w14:textId="77777777" w:rsidR="000872EC" w:rsidRPr="00E91A5A" w:rsidRDefault="000872EC" w:rsidP="000872EC">
      <w:pPr>
        <w:rPr>
          <w:rFonts w:asciiTheme="minorHAnsi" w:hAnsiTheme="minorHAnsi" w:cstheme="minorHAnsi"/>
        </w:rPr>
      </w:pPr>
      <w:r w:rsidRPr="00E91A5A">
        <w:rPr>
          <w:rFonts w:asciiTheme="minorHAnsi" w:hAnsiTheme="minorHAnsi" w:cstheme="minorHAnsi"/>
        </w:rPr>
        <w:t xml:space="preserve">Palmer, S. (2020). Thousands of prison officers absent from work with stress, </w:t>
      </w:r>
      <w:proofErr w:type="gramStart"/>
      <w:r w:rsidRPr="00E91A5A">
        <w:rPr>
          <w:rFonts w:asciiTheme="minorHAnsi" w:hAnsiTheme="minorHAnsi" w:cstheme="minorHAnsi"/>
        </w:rPr>
        <w:t>anxiety</w:t>
      </w:r>
      <w:proofErr w:type="gramEnd"/>
      <w:r w:rsidRPr="00E91A5A">
        <w:rPr>
          <w:rFonts w:asciiTheme="minorHAnsi" w:hAnsiTheme="minorHAnsi" w:cstheme="minorHAnsi"/>
        </w:rPr>
        <w:t xml:space="preserve"> and depression. [Online]. www.peoplemanagement.co.uk. Last Updated: 30 </w:t>
      </w:r>
      <w:proofErr w:type="spellStart"/>
      <w:r w:rsidRPr="00E91A5A">
        <w:rPr>
          <w:rFonts w:asciiTheme="minorHAnsi" w:hAnsiTheme="minorHAnsi" w:cstheme="minorHAnsi"/>
        </w:rPr>
        <w:t>january</w:t>
      </w:r>
      <w:proofErr w:type="spellEnd"/>
      <w:r w:rsidRPr="00E91A5A">
        <w:rPr>
          <w:rFonts w:asciiTheme="minorHAnsi" w:hAnsiTheme="minorHAnsi" w:cstheme="minorHAnsi"/>
        </w:rPr>
        <w:t xml:space="preserve"> 2020. Available at: </w:t>
      </w:r>
      <w:hyperlink r:id="rId82" w:history="1">
        <w:r w:rsidRPr="00E91A5A">
          <w:rPr>
            <w:rStyle w:val="Hyperlink"/>
            <w:rFonts w:asciiTheme="minorHAnsi" w:hAnsiTheme="minorHAnsi" w:cstheme="minorHAnsi"/>
          </w:rPr>
          <w:t>https://www.peoplemanagement.co.uk/article/1746800/thousands-of-prison-officers-absent-from-work-wit</w:t>
        </w:r>
      </w:hyperlink>
      <w:r w:rsidRPr="00E91A5A">
        <w:rPr>
          <w:rFonts w:asciiTheme="minorHAnsi" w:hAnsiTheme="minorHAnsi" w:cstheme="minorHAnsi"/>
        </w:rPr>
        <w:t xml:space="preserve"> [Accessed 22 August 2022].</w:t>
      </w:r>
    </w:p>
    <w:p w14:paraId="1CD2D9A3" w14:textId="77777777" w:rsidR="000872EC" w:rsidRPr="008810F6" w:rsidRDefault="000872EC" w:rsidP="000872EC">
      <w:proofErr w:type="spellStart"/>
      <w:r>
        <w:rPr>
          <w:rFonts w:ascii="Noto Sans" w:hAnsi="Noto Sans" w:cs="Noto Sans"/>
          <w:sz w:val="16"/>
          <w:szCs w:val="16"/>
          <w:shd w:val="clear" w:color="auto" w:fill="FFFFFF"/>
        </w:rPr>
        <w:t>Pervin</w:t>
      </w:r>
      <w:proofErr w:type="spellEnd"/>
      <w:r>
        <w:rPr>
          <w:rFonts w:ascii="Noto Sans" w:hAnsi="Noto Sans" w:cs="Noto Sans"/>
          <w:sz w:val="16"/>
          <w:szCs w:val="16"/>
          <w:shd w:val="clear" w:color="auto" w:fill="FFFFFF"/>
        </w:rPr>
        <w:t xml:space="preserve">, M. M. and </w:t>
      </w:r>
      <w:proofErr w:type="spellStart"/>
      <w:r>
        <w:rPr>
          <w:rFonts w:ascii="Noto Sans" w:hAnsi="Noto Sans" w:cs="Noto Sans"/>
          <w:sz w:val="16"/>
          <w:szCs w:val="16"/>
          <w:shd w:val="clear" w:color="auto" w:fill="FFFFFF"/>
        </w:rPr>
        <w:t>Ferdowshi</w:t>
      </w:r>
      <w:proofErr w:type="spellEnd"/>
      <w:r>
        <w:rPr>
          <w:rFonts w:ascii="Noto Sans" w:hAnsi="Noto Sans" w:cs="Noto Sans"/>
          <w:sz w:val="16"/>
          <w:szCs w:val="16"/>
          <w:shd w:val="clear" w:color="auto" w:fill="FFFFFF"/>
        </w:rPr>
        <w:t>, N. (2016) “Suicidal ideation in relation to depression, loneliness and hopelessness among university students”, </w:t>
      </w:r>
      <w:r>
        <w:rPr>
          <w:rFonts w:ascii="Noto Sans" w:hAnsi="Noto Sans" w:cs="Noto Sans"/>
          <w:i/>
          <w:iCs/>
          <w:sz w:val="16"/>
          <w:szCs w:val="16"/>
          <w:shd w:val="clear" w:color="auto" w:fill="FFFFFF"/>
        </w:rPr>
        <w:t>Dhaka University Journal of Biological Sciences</w:t>
      </w:r>
      <w:r>
        <w:rPr>
          <w:rFonts w:ascii="Noto Sans" w:hAnsi="Noto Sans" w:cs="Noto Sans"/>
          <w:sz w:val="16"/>
          <w:szCs w:val="16"/>
          <w:shd w:val="clear" w:color="auto" w:fill="FFFFFF"/>
        </w:rPr>
        <w:t xml:space="preserve">, 25(1), pp. 57–64. </w:t>
      </w:r>
      <w:proofErr w:type="spellStart"/>
      <w:r>
        <w:rPr>
          <w:rFonts w:ascii="Noto Sans" w:hAnsi="Noto Sans" w:cs="Noto Sans"/>
          <w:sz w:val="16"/>
          <w:szCs w:val="16"/>
          <w:shd w:val="clear" w:color="auto" w:fill="FFFFFF"/>
        </w:rPr>
        <w:t>doi</w:t>
      </w:r>
      <w:proofErr w:type="spellEnd"/>
      <w:r>
        <w:rPr>
          <w:rFonts w:ascii="Noto Sans" w:hAnsi="Noto Sans" w:cs="Noto Sans"/>
          <w:sz w:val="16"/>
          <w:szCs w:val="16"/>
          <w:shd w:val="clear" w:color="auto" w:fill="FFFFFF"/>
        </w:rPr>
        <w:t>: 10.3329/</w:t>
      </w:r>
      <w:proofErr w:type="gramStart"/>
      <w:r>
        <w:rPr>
          <w:rFonts w:ascii="Noto Sans" w:hAnsi="Noto Sans" w:cs="Noto Sans"/>
          <w:sz w:val="16"/>
          <w:szCs w:val="16"/>
          <w:shd w:val="clear" w:color="auto" w:fill="FFFFFF"/>
        </w:rPr>
        <w:t>dujbs.v</w:t>
      </w:r>
      <w:proofErr w:type="gramEnd"/>
      <w:r>
        <w:rPr>
          <w:rFonts w:ascii="Noto Sans" w:hAnsi="Noto Sans" w:cs="Noto Sans"/>
          <w:sz w:val="16"/>
          <w:szCs w:val="16"/>
          <w:shd w:val="clear" w:color="auto" w:fill="FFFFFF"/>
        </w:rPr>
        <w:t>25i1.28495.</w:t>
      </w:r>
    </w:p>
    <w:p w14:paraId="5FF405B9" w14:textId="77777777" w:rsidR="000872EC" w:rsidRDefault="000872EC" w:rsidP="000872EC">
      <w:pPr>
        <w:rPr>
          <w:rFonts w:asciiTheme="minorHAnsi" w:hAnsiTheme="minorHAnsi" w:cstheme="minorHAnsi"/>
        </w:rPr>
      </w:pPr>
      <w:proofErr w:type="spellStart"/>
      <w:r w:rsidRPr="00CD523F">
        <w:rPr>
          <w:rFonts w:asciiTheme="minorHAnsi" w:hAnsiTheme="minorHAnsi" w:cstheme="minorHAnsi"/>
        </w:rPr>
        <w:t>Petre</w:t>
      </w:r>
      <w:proofErr w:type="spellEnd"/>
      <w:r w:rsidRPr="00CD523F">
        <w:rPr>
          <w:rFonts w:asciiTheme="minorHAnsi" w:hAnsiTheme="minorHAnsi" w:cstheme="minorHAnsi"/>
        </w:rPr>
        <w:t xml:space="preserve">, A &amp; </w:t>
      </w:r>
      <w:proofErr w:type="spellStart"/>
      <w:r w:rsidRPr="00CD523F">
        <w:rPr>
          <w:rFonts w:asciiTheme="minorHAnsi" w:hAnsiTheme="minorHAnsi" w:cstheme="minorHAnsi"/>
        </w:rPr>
        <w:t>Kubala</w:t>
      </w:r>
      <w:proofErr w:type="spellEnd"/>
      <w:r w:rsidRPr="00CD523F">
        <w:rPr>
          <w:rFonts w:asciiTheme="minorHAnsi" w:hAnsiTheme="minorHAnsi" w:cstheme="minorHAnsi"/>
        </w:rPr>
        <w:t xml:space="preserve">, K. (2022). Veganism and Depression: Is There a </w:t>
      </w:r>
      <w:proofErr w:type="gramStart"/>
      <w:r w:rsidRPr="00CD523F">
        <w:rPr>
          <w:rFonts w:asciiTheme="minorHAnsi" w:hAnsiTheme="minorHAnsi" w:cstheme="minorHAnsi"/>
        </w:rPr>
        <w:t>Relationship?.</w:t>
      </w:r>
      <w:proofErr w:type="gramEnd"/>
      <w:r w:rsidRPr="00CD523F">
        <w:rPr>
          <w:rFonts w:asciiTheme="minorHAnsi" w:hAnsiTheme="minorHAnsi" w:cstheme="minorHAnsi"/>
        </w:rPr>
        <w:t xml:space="preserve"> [Online]. www.healthline.com. Last Updated: 6 June 2022. Available at: https://www.healthline.com/nutrition/veganism-and-depression [Accessed 9 January 2023].</w:t>
      </w:r>
    </w:p>
    <w:p w14:paraId="2F8C7D4C" w14:textId="77777777" w:rsidR="000872EC" w:rsidRDefault="000872EC" w:rsidP="000872EC">
      <w:pPr>
        <w:rPr>
          <w:rFonts w:asciiTheme="minorHAnsi" w:hAnsiTheme="minorHAnsi" w:cstheme="minorHAnsi"/>
        </w:rPr>
      </w:pPr>
      <w:r w:rsidRPr="0012530A">
        <w:rPr>
          <w:rFonts w:asciiTheme="minorHAnsi" w:hAnsiTheme="minorHAnsi" w:cstheme="minorHAnsi"/>
        </w:rPr>
        <w:t xml:space="preserve">Resuscitation council UK. (2015). What is the prognosis. [Online]. cks.nice.org.uk. Last Updated: July 2018. Available at: </w:t>
      </w:r>
      <w:hyperlink r:id="rId83" w:history="1">
        <w:r w:rsidRPr="0012530A">
          <w:rPr>
            <w:rStyle w:val="Hyperlink"/>
            <w:rFonts w:asciiTheme="minorHAnsi" w:hAnsiTheme="minorHAnsi" w:cstheme="minorHAnsi"/>
          </w:rPr>
          <w:t>https://cks.nice.org.uk/topics/cardiac-arrest-out-of-hospital-care/background-information/prognosis/</w:t>
        </w:r>
      </w:hyperlink>
      <w:r w:rsidRPr="0012530A">
        <w:rPr>
          <w:rFonts w:asciiTheme="minorHAnsi" w:hAnsiTheme="minorHAnsi" w:cstheme="minorHAnsi"/>
        </w:rPr>
        <w:t xml:space="preserve"> [Accessed 17 December 2022].</w:t>
      </w:r>
    </w:p>
    <w:p w14:paraId="3BAFA673" w14:textId="77777777" w:rsidR="000872EC" w:rsidRDefault="000872EC" w:rsidP="000872EC">
      <w:pPr>
        <w:rPr>
          <w:rFonts w:asciiTheme="minorHAnsi" w:hAnsiTheme="minorHAnsi" w:cstheme="minorHAnsi"/>
          <w:sz w:val="24"/>
          <w:szCs w:val="24"/>
          <w:shd w:val="clear" w:color="auto" w:fill="FFFFFF"/>
        </w:rPr>
      </w:pPr>
      <w:r w:rsidRPr="00340938">
        <w:rPr>
          <w:rFonts w:asciiTheme="minorHAnsi" w:hAnsiTheme="minorHAnsi" w:cstheme="minorHAnsi"/>
          <w:sz w:val="24"/>
          <w:szCs w:val="24"/>
          <w:shd w:val="clear" w:color="auto" w:fill="FFFFFF"/>
        </w:rPr>
        <w:t>S, Schuster. (2022). </w:t>
      </w:r>
      <w:r w:rsidRPr="00340938">
        <w:rPr>
          <w:rFonts w:asciiTheme="minorHAnsi" w:hAnsiTheme="minorHAnsi" w:cstheme="minorHAnsi"/>
          <w:i/>
          <w:iCs/>
          <w:sz w:val="24"/>
          <w:szCs w:val="24"/>
        </w:rPr>
        <w:t xml:space="preserve">Why Do People Die by </w:t>
      </w:r>
      <w:proofErr w:type="gramStart"/>
      <w:r w:rsidRPr="00340938">
        <w:rPr>
          <w:rFonts w:asciiTheme="minorHAnsi" w:hAnsiTheme="minorHAnsi" w:cstheme="minorHAnsi"/>
          <w:i/>
          <w:iCs/>
          <w:sz w:val="24"/>
          <w:szCs w:val="24"/>
        </w:rPr>
        <w:t>Suicide?</w:t>
      </w:r>
      <w:r w:rsidRPr="00340938">
        <w:rPr>
          <w:rFonts w:asciiTheme="minorHAnsi" w:hAnsiTheme="minorHAnsi" w:cstheme="minorHAnsi"/>
          <w:sz w:val="24"/>
          <w:szCs w:val="24"/>
          <w:shd w:val="clear" w:color="auto" w:fill="FFFFFF"/>
        </w:rPr>
        <w:t>.</w:t>
      </w:r>
      <w:proofErr w:type="gramEnd"/>
      <w:r w:rsidRPr="00340938">
        <w:rPr>
          <w:rFonts w:asciiTheme="minorHAnsi" w:hAnsiTheme="minorHAnsi" w:cstheme="minorHAnsi"/>
          <w:sz w:val="24"/>
          <w:szCs w:val="24"/>
          <w:shd w:val="clear" w:color="auto" w:fill="FFFFFF"/>
        </w:rPr>
        <w:t xml:space="preserve"> [Online]. www.health.com. Last Updated: 9 September 2022. Available at: </w:t>
      </w:r>
      <w:hyperlink r:id="rId84" w:history="1">
        <w:r w:rsidRPr="00340938">
          <w:rPr>
            <w:rStyle w:val="Hyperlink"/>
            <w:rFonts w:asciiTheme="minorHAnsi" w:hAnsiTheme="minorHAnsi" w:cstheme="minorHAnsi"/>
            <w:sz w:val="24"/>
            <w:szCs w:val="24"/>
            <w:shd w:val="clear" w:color="auto" w:fill="FFFFFF"/>
          </w:rPr>
          <w:t>https://www.health.com/condition/depression/why-do-people-commit-suicide</w:t>
        </w:r>
      </w:hyperlink>
      <w:r w:rsidRPr="00340938">
        <w:rPr>
          <w:rFonts w:asciiTheme="minorHAnsi" w:hAnsiTheme="minorHAnsi" w:cstheme="minorHAnsi"/>
          <w:sz w:val="24"/>
          <w:szCs w:val="24"/>
          <w:shd w:val="clear" w:color="auto" w:fill="FFFFFF"/>
        </w:rPr>
        <w:t xml:space="preserve"> [Accessed 22 September 2022]</w:t>
      </w:r>
    </w:p>
    <w:p w14:paraId="5C915B73" w14:textId="77777777" w:rsidR="000872EC" w:rsidRPr="0052782A" w:rsidRDefault="000872EC" w:rsidP="000872EC">
      <w:pPr>
        <w:rPr>
          <w:rFonts w:asciiTheme="minorHAnsi" w:hAnsiTheme="minorHAnsi" w:cstheme="minorHAnsi"/>
          <w:sz w:val="24"/>
          <w:szCs w:val="24"/>
          <w:shd w:val="clear" w:color="auto" w:fill="FFFFFF"/>
        </w:rPr>
      </w:pPr>
      <w:r w:rsidRPr="0052782A">
        <w:rPr>
          <w:rFonts w:asciiTheme="minorHAnsi" w:hAnsiTheme="minorHAnsi" w:cstheme="minorHAnsi"/>
          <w:sz w:val="24"/>
          <w:szCs w:val="24"/>
          <w:shd w:val="clear" w:color="auto" w:fill="FFFFFF"/>
        </w:rPr>
        <w:t>Samaritans. (2022). </w:t>
      </w:r>
      <w:r w:rsidRPr="0052782A">
        <w:rPr>
          <w:rFonts w:asciiTheme="minorHAnsi" w:hAnsiTheme="minorHAnsi" w:cstheme="minorHAnsi"/>
          <w:i/>
          <w:iCs/>
          <w:sz w:val="24"/>
          <w:szCs w:val="24"/>
        </w:rPr>
        <w:t>Latest suicide data</w:t>
      </w:r>
      <w:r w:rsidRPr="0052782A">
        <w:rPr>
          <w:rFonts w:asciiTheme="minorHAnsi" w:hAnsiTheme="minorHAnsi" w:cstheme="minorHAnsi"/>
          <w:sz w:val="24"/>
          <w:szCs w:val="24"/>
          <w:shd w:val="clear" w:color="auto" w:fill="FFFFFF"/>
        </w:rPr>
        <w:t xml:space="preserve">. [Online]. www.samaritans.org. Last Updated: 6 September 2022. Available at: </w:t>
      </w:r>
    </w:p>
    <w:p w14:paraId="4F6E242B" w14:textId="77777777" w:rsidR="000872EC" w:rsidRDefault="000872EC" w:rsidP="000872EC">
      <w:pPr>
        <w:rPr>
          <w:rFonts w:asciiTheme="minorHAnsi" w:hAnsiTheme="minorHAnsi" w:cstheme="minorHAnsi"/>
        </w:rPr>
      </w:pPr>
      <w:r w:rsidRPr="00AB1FB5">
        <w:rPr>
          <w:rFonts w:asciiTheme="minorHAnsi" w:hAnsiTheme="minorHAnsi" w:cstheme="minorHAnsi"/>
        </w:rPr>
        <w:t xml:space="preserve">Sandroni, C, </w:t>
      </w:r>
      <w:proofErr w:type="spellStart"/>
      <w:r w:rsidRPr="00AB1FB5">
        <w:rPr>
          <w:rFonts w:asciiTheme="minorHAnsi" w:hAnsiTheme="minorHAnsi" w:cstheme="minorHAnsi"/>
        </w:rPr>
        <w:t>Cronberg</w:t>
      </w:r>
      <w:proofErr w:type="spellEnd"/>
      <w:r w:rsidRPr="00AB1FB5">
        <w:rPr>
          <w:rFonts w:asciiTheme="minorHAnsi" w:hAnsiTheme="minorHAnsi" w:cstheme="minorHAnsi"/>
        </w:rPr>
        <w:t xml:space="preserve">, T &amp; </w:t>
      </w:r>
      <w:proofErr w:type="spellStart"/>
      <w:r w:rsidRPr="00AB1FB5">
        <w:rPr>
          <w:rFonts w:asciiTheme="minorHAnsi" w:hAnsiTheme="minorHAnsi" w:cstheme="minorHAnsi"/>
        </w:rPr>
        <w:t>Sekhon</w:t>
      </w:r>
      <w:proofErr w:type="spellEnd"/>
      <w:r w:rsidRPr="00AB1FB5">
        <w:rPr>
          <w:rFonts w:asciiTheme="minorHAnsi" w:hAnsiTheme="minorHAnsi" w:cstheme="minorHAnsi"/>
        </w:rPr>
        <w:t xml:space="preserve">, M. (2021). Brain injury after cardiac arrest: pathophysiology, treatment, and prognosis. Intensive Care Medicine volume. 47(1), pp.1393-1414. [Online]. Available at: </w:t>
      </w:r>
      <w:hyperlink r:id="rId85" w:anchor="citeas" w:history="1">
        <w:r w:rsidRPr="00AB1FB5">
          <w:rPr>
            <w:rStyle w:val="Hyperlink"/>
            <w:rFonts w:asciiTheme="minorHAnsi" w:hAnsiTheme="minorHAnsi" w:cstheme="minorHAnsi"/>
          </w:rPr>
          <w:t>https://link.springer.com/article/10.1007/s00134-021-06548-2#citeas</w:t>
        </w:r>
      </w:hyperlink>
      <w:r w:rsidRPr="00AB1FB5">
        <w:rPr>
          <w:rFonts w:asciiTheme="minorHAnsi" w:hAnsiTheme="minorHAnsi" w:cstheme="minorHAnsi"/>
        </w:rPr>
        <w:t xml:space="preserve"> [Accessed 18 December 2022].</w:t>
      </w:r>
    </w:p>
    <w:p w14:paraId="4F6E53D8" w14:textId="77777777" w:rsidR="000872EC" w:rsidRPr="00B966DA" w:rsidRDefault="000872EC" w:rsidP="000872EC">
      <w:pPr>
        <w:rPr>
          <w:rFonts w:asciiTheme="minorHAnsi" w:hAnsiTheme="minorHAnsi" w:cstheme="minorHAnsi"/>
        </w:rPr>
      </w:pPr>
      <w:r w:rsidRPr="00B966DA">
        <w:rPr>
          <w:rFonts w:asciiTheme="minorHAnsi" w:hAnsiTheme="minorHAnsi" w:cstheme="minorHAnsi"/>
        </w:rPr>
        <w:t>Scottish Government. (2016). Scotland's Serious Organised Crime Strategy 2016 annual report. [Online]. www.gov.scot. Last Updated: 3 November 2016. Available at: https://www.gov.scot/publications/scotlands-serious-organised-crime-strategy-2016-annual-report/page [Accessed 7 January 2023].</w:t>
      </w:r>
    </w:p>
    <w:p w14:paraId="56937795" w14:textId="77777777" w:rsidR="000872EC" w:rsidRDefault="000872EC" w:rsidP="000872EC">
      <w:pPr>
        <w:rPr>
          <w:rFonts w:asciiTheme="minorHAnsi" w:hAnsiTheme="minorHAnsi" w:cstheme="minorHAnsi"/>
        </w:rPr>
      </w:pPr>
      <w:r w:rsidRPr="00613AF1">
        <w:rPr>
          <w:rFonts w:asciiTheme="minorHAnsi" w:hAnsiTheme="minorHAnsi" w:cstheme="minorHAnsi"/>
        </w:rPr>
        <w:t>Scully, D. (2020). The 5 Stages of Team Development. [Online]. www.teamwork.com. Last Updated: 7 August 2020. Available at: https://www.teamwork.com/blog/the-5-stages-of-team-development-what-you-need-to-know/ [Accessed 25 December 2022].</w:t>
      </w:r>
    </w:p>
    <w:p w14:paraId="725F8177" w14:textId="77777777" w:rsidR="000872EC" w:rsidRDefault="000872EC" w:rsidP="000872EC">
      <w:pPr>
        <w:rPr>
          <w:rFonts w:asciiTheme="minorHAnsi" w:hAnsiTheme="minorHAnsi" w:cstheme="minorHAnsi"/>
          <w:shd w:val="clear" w:color="auto" w:fill="FFFFFF"/>
        </w:rPr>
      </w:pPr>
      <w:proofErr w:type="spellStart"/>
      <w:r w:rsidRPr="000969BC">
        <w:rPr>
          <w:rFonts w:asciiTheme="minorHAnsi" w:hAnsiTheme="minorHAnsi" w:cstheme="minorHAnsi"/>
          <w:shd w:val="clear" w:color="auto" w:fill="FFFFFF"/>
        </w:rPr>
        <w:t>Swid</w:t>
      </w:r>
      <w:proofErr w:type="spellEnd"/>
      <w:r w:rsidRPr="000969BC">
        <w:rPr>
          <w:rFonts w:asciiTheme="minorHAnsi" w:hAnsiTheme="minorHAnsi" w:cstheme="minorHAnsi"/>
          <w:shd w:val="clear" w:color="auto" w:fill="FFFFFF"/>
        </w:rPr>
        <w:t>, A. (2014). Police members perception of their leaders’ leadership style and its implications. </w:t>
      </w:r>
      <w:r w:rsidRPr="000969BC">
        <w:rPr>
          <w:rFonts w:asciiTheme="minorHAnsi" w:hAnsiTheme="minorHAnsi" w:cstheme="minorHAnsi"/>
          <w:i/>
          <w:iCs/>
        </w:rPr>
        <w:t>Policing: An International Journal</w:t>
      </w:r>
      <w:r w:rsidRPr="000969BC">
        <w:rPr>
          <w:rFonts w:asciiTheme="minorHAnsi" w:hAnsiTheme="minorHAnsi" w:cstheme="minorHAnsi"/>
          <w:shd w:val="clear" w:color="auto" w:fill="FFFFFF"/>
        </w:rPr>
        <w:t>. 37(3), pp.579-595. [Online]. Available at: https://doi.org/10.1108/PIJPSM-08-2013-0085 [Accessed 23 December 2022].</w:t>
      </w:r>
    </w:p>
    <w:p w14:paraId="54F6B97A" w14:textId="77777777" w:rsidR="000872EC" w:rsidRDefault="000872EC" w:rsidP="000872EC">
      <w:pPr>
        <w:rPr>
          <w:rFonts w:asciiTheme="minorHAnsi" w:hAnsiTheme="minorHAnsi" w:cstheme="minorHAnsi"/>
        </w:rPr>
      </w:pPr>
      <w:r w:rsidRPr="003000D9">
        <w:rPr>
          <w:rFonts w:asciiTheme="minorHAnsi" w:hAnsiTheme="minorHAnsi" w:cstheme="minorHAnsi"/>
        </w:rPr>
        <w:t>Thomas, J. (2022). How to Improve Group Dynamics in the Workplace. [Online]. https://toggl.com/. Last Updated: 14 December 2022. Available at: https://toggl.com/blog/group-dynamics-workplace#:~:text=Signs%20of%20negative%20group%20dynamics,and [Accessed 2 January 2023].</w:t>
      </w:r>
    </w:p>
    <w:p w14:paraId="183651EB" w14:textId="77777777" w:rsidR="000872EC" w:rsidRDefault="000872EC" w:rsidP="000872EC">
      <w:pPr>
        <w:rPr>
          <w:rFonts w:asciiTheme="minorHAnsi" w:hAnsiTheme="minorHAnsi" w:cstheme="minorHAnsi"/>
        </w:rPr>
      </w:pPr>
      <w:r w:rsidRPr="007170A3">
        <w:rPr>
          <w:rFonts w:asciiTheme="minorHAnsi" w:hAnsiTheme="minorHAnsi" w:cstheme="minorHAnsi"/>
        </w:rPr>
        <w:t>Tuckman, B. &amp; Jensen, M. (2010). Stages of Small-Group Development Revisited1. Group Facilitation. 2(10), pp.43-48. [Online]. Available at: https://www.proquest.com/openview/7a631d0ce4dd732776cd6ebec074105f/1?pq-origsite=gscholar&amp;cbl=43244 [Accessed 25 December 2022].</w:t>
      </w:r>
    </w:p>
    <w:p w14:paraId="76F15A9E" w14:textId="77777777" w:rsidR="000872EC" w:rsidRPr="000969BC" w:rsidRDefault="000872EC" w:rsidP="000872EC">
      <w:pPr>
        <w:rPr>
          <w:rFonts w:asciiTheme="minorHAnsi" w:hAnsiTheme="minorHAnsi" w:cstheme="minorHAnsi"/>
        </w:rPr>
      </w:pPr>
      <w:r w:rsidRPr="000969BC">
        <w:rPr>
          <w:rFonts w:asciiTheme="minorHAnsi" w:hAnsiTheme="minorHAnsi" w:cstheme="minorHAnsi"/>
        </w:rPr>
        <w:t>unknown. (2015). Dealing with Conflict - August 2015. [Online]. www.gmcvo.org.uk. Available at: https://www.gmcvo.org.uk/civicrm/event/info?reset=1&amp;id=2083 [Accessed 21 December 2022].</w:t>
      </w:r>
    </w:p>
    <w:p w14:paraId="242E4CB9" w14:textId="77777777" w:rsidR="000872EC" w:rsidRPr="00E91A5A" w:rsidRDefault="000872EC" w:rsidP="000872EC">
      <w:pPr>
        <w:rPr>
          <w:rFonts w:asciiTheme="minorHAnsi" w:hAnsiTheme="minorHAnsi" w:cstheme="minorHAnsi"/>
        </w:rPr>
      </w:pPr>
      <w:r w:rsidRPr="00E91A5A">
        <w:rPr>
          <w:rFonts w:asciiTheme="minorHAnsi" w:hAnsiTheme="minorHAnsi" w:cstheme="minorHAnsi"/>
        </w:rPr>
        <w:lastRenderedPageBreak/>
        <w:t xml:space="preserve">Unknown. (2015). OVERTIME AND STRESS. [Online]. http://www.nwcphp.org/. Available at: </w:t>
      </w:r>
      <w:hyperlink r:id="rId86" w:anchor=":~:text=Research%20shows%20that%20ov" w:history="1">
        <w:r w:rsidRPr="00E91A5A">
          <w:rPr>
            <w:rStyle w:val="Hyperlink"/>
            <w:rFonts w:asciiTheme="minorHAnsi" w:hAnsiTheme="minorHAnsi" w:cstheme="minorHAnsi"/>
          </w:rPr>
          <w:t>http://www.nwcphp.org/docs/911-toolkit/operations/overtime.html#:~:text=Research%20shows%20that%20ov</w:t>
        </w:r>
      </w:hyperlink>
      <w:r w:rsidRPr="00E91A5A">
        <w:rPr>
          <w:rFonts w:asciiTheme="minorHAnsi" w:hAnsiTheme="minorHAnsi" w:cstheme="minorHAnsi"/>
        </w:rPr>
        <w:t xml:space="preserve"> [Accessed 22 August 2022].</w:t>
      </w:r>
    </w:p>
    <w:p w14:paraId="1F420949" w14:textId="77777777" w:rsidR="000872EC" w:rsidRPr="0091721B" w:rsidRDefault="000872EC" w:rsidP="000872EC">
      <w:pPr>
        <w:rPr>
          <w:rFonts w:asciiTheme="minorHAnsi" w:hAnsiTheme="minorHAnsi" w:cstheme="minorHAnsi"/>
        </w:rPr>
      </w:pPr>
      <w:r w:rsidRPr="0091721B">
        <w:rPr>
          <w:rFonts w:asciiTheme="minorHAnsi" w:hAnsiTheme="minorHAnsi" w:cstheme="minorHAnsi"/>
        </w:rPr>
        <w:t xml:space="preserve">unknown. (2018). Organised crime by </w:t>
      </w:r>
      <w:proofErr w:type="gramStart"/>
      <w:r w:rsidRPr="0091721B">
        <w:rPr>
          <w:rFonts w:asciiTheme="minorHAnsi" w:hAnsiTheme="minorHAnsi" w:cstheme="minorHAnsi"/>
        </w:rPr>
        <w:t>gangs</w:t>
      </w:r>
      <w:proofErr w:type="gramEnd"/>
      <w:r w:rsidRPr="0091721B">
        <w:rPr>
          <w:rFonts w:asciiTheme="minorHAnsi" w:hAnsiTheme="minorHAnsi" w:cstheme="minorHAnsi"/>
        </w:rPr>
        <w:t xml:space="preserve"> costs UK £37bn a year – and kills more people than terrorism. [Online]. https://inews.co.uk/. Last Updated: 1 November 2018. Available at: https://www.neilstoolbox.com/harvard-generator/reference-website.htm [Accessed 9 January 2023].</w:t>
      </w:r>
    </w:p>
    <w:p w14:paraId="436AF236" w14:textId="77777777" w:rsidR="000872EC" w:rsidRPr="00B966DA" w:rsidRDefault="000872EC" w:rsidP="000872EC">
      <w:pPr>
        <w:rPr>
          <w:rFonts w:asciiTheme="minorHAnsi" w:hAnsiTheme="minorHAnsi" w:cstheme="minorHAnsi"/>
        </w:rPr>
      </w:pPr>
      <w:r w:rsidRPr="00B966DA">
        <w:rPr>
          <w:rFonts w:asciiTheme="minorHAnsi" w:hAnsiTheme="minorHAnsi" w:cstheme="minorHAnsi"/>
        </w:rPr>
        <w:t>Unknown. (2020). FOUR INTERESTING FACTS YOU DID NOT KNOW ABOUT ANPR. [Online]. www.mosysolutions.com. Last Updated: 23 September 2020. Available at: https://www.mosysolutions.com/anpr-interesting-facts/ [Accessed 8 January 2023].</w:t>
      </w:r>
    </w:p>
    <w:p w14:paraId="78DAE066" w14:textId="77777777" w:rsidR="000872EC" w:rsidRPr="000969BC" w:rsidRDefault="000872EC" w:rsidP="000872EC">
      <w:pPr>
        <w:rPr>
          <w:rFonts w:asciiTheme="minorHAnsi" w:hAnsiTheme="minorHAnsi" w:cstheme="minorHAnsi"/>
        </w:rPr>
      </w:pPr>
      <w:r w:rsidRPr="000969BC">
        <w:rPr>
          <w:rFonts w:asciiTheme="minorHAnsi" w:hAnsiTheme="minorHAnsi" w:cstheme="minorHAnsi"/>
        </w:rPr>
        <w:t>unknown. (2022). How To Manage Conflict and Encourage Positivity. [Online]. https://usptraining.org/. Available at: https://usptraining.org/how-to-manage-conflict-and-encourage-positivity/#:~:text=Conflict%20manageme [Accessed 21 December 2022].</w:t>
      </w:r>
    </w:p>
    <w:p w14:paraId="7FDFA0A3" w14:textId="77777777" w:rsidR="000872EC" w:rsidRDefault="000872EC" w:rsidP="000872EC">
      <w:pPr>
        <w:rPr>
          <w:rFonts w:asciiTheme="minorHAnsi" w:hAnsiTheme="minorHAnsi" w:cstheme="minorHAnsi"/>
        </w:rPr>
      </w:pPr>
      <w:r w:rsidRPr="0062388F">
        <w:rPr>
          <w:rFonts w:asciiTheme="minorHAnsi" w:hAnsiTheme="minorHAnsi" w:cstheme="minorHAnsi"/>
        </w:rPr>
        <w:t>unknown. (2022). Negative Team Dynamics. [Online]. www.qualitygurus.com. Available at: https://www.qualitygurus.com/negative-team-dynamics/ [Accessed 2 January 2023].</w:t>
      </w:r>
    </w:p>
    <w:p w14:paraId="41228985" w14:textId="77777777" w:rsidR="000872EC" w:rsidRPr="00B966DA" w:rsidRDefault="000872EC" w:rsidP="000872EC">
      <w:pPr>
        <w:rPr>
          <w:rFonts w:asciiTheme="minorHAnsi" w:hAnsiTheme="minorHAnsi" w:cstheme="minorHAnsi"/>
        </w:rPr>
      </w:pPr>
      <w:r w:rsidRPr="00B966DA">
        <w:rPr>
          <w:rFonts w:asciiTheme="minorHAnsi" w:hAnsiTheme="minorHAnsi" w:cstheme="minorHAnsi"/>
        </w:rPr>
        <w:t>unknown. (2023). ANPR cameras lead to 41% reduction of burglaries in Nottinghamshire. [Online]. www.anprcameras.com. Last Updated: 8 January 2023. Available at: https://www.anprcameras.com/anpr-cameras-lead-to-41-reduction-of-burglaries-in-nottinghamshire/ [Accessed 8 January 2023].</w:t>
      </w:r>
    </w:p>
    <w:p w14:paraId="65029A57" w14:textId="77777777" w:rsidR="000872EC" w:rsidRPr="000D71CB" w:rsidRDefault="000872EC" w:rsidP="000872EC">
      <w:pPr>
        <w:rPr>
          <w:rFonts w:asciiTheme="minorHAnsi" w:hAnsiTheme="minorHAnsi" w:cstheme="minorHAnsi"/>
          <w:sz w:val="22"/>
          <w:szCs w:val="22"/>
        </w:rPr>
      </w:pPr>
      <w:r w:rsidRPr="000D71CB">
        <w:rPr>
          <w:rFonts w:asciiTheme="minorHAnsi" w:hAnsiTheme="minorHAnsi" w:cstheme="minorHAnsi"/>
          <w:sz w:val="22"/>
          <w:szCs w:val="22"/>
        </w:rPr>
        <w:t xml:space="preserve">Welsh Government. (2022). Wales Children Receiving Care and Support Census: as </w:t>
      </w:r>
      <w:proofErr w:type="gramStart"/>
      <w:r w:rsidRPr="000D71CB">
        <w:rPr>
          <w:rFonts w:asciiTheme="minorHAnsi" w:hAnsiTheme="minorHAnsi" w:cstheme="minorHAnsi"/>
          <w:sz w:val="22"/>
          <w:szCs w:val="22"/>
        </w:rPr>
        <w:t>at</w:t>
      </w:r>
      <w:proofErr w:type="gramEnd"/>
      <w:r w:rsidRPr="000D71CB">
        <w:rPr>
          <w:rFonts w:asciiTheme="minorHAnsi" w:hAnsiTheme="minorHAnsi" w:cstheme="minorHAnsi"/>
          <w:sz w:val="22"/>
          <w:szCs w:val="22"/>
        </w:rPr>
        <w:t xml:space="preserve"> 31 March 2021. [Online]. www.gov.wales. Last Updated: 18 August 2022. Available at: </w:t>
      </w:r>
      <w:hyperlink r:id="rId87" w:anchor=":~:text=17%2C00" w:history="1">
        <w:r w:rsidRPr="000D71CB">
          <w:rPr>
            <w:rStyle w:val="Hyperlink"/>
            <w:rFonts w:asciiTheme="minorHAnsi" w:hAnsiTheme="minorHAnsi" w:cstheme="minorHAnsi"/>
            <w:sz w:val="22"/>
            <w:szCs w:val="22"/>
          </w:rPr>
          <w:t>https://www.gov.wales/wales-children-receiving-care-and-support-census-31-march-2021#:~:text=17%2C00</w:t>
        </w:r>
      </w:hyperlink>
      <w:r>
        <w:rPr>
          <w:rFonts w:cstheme="minorHAnsi"/>
        </w:rPr>
        <w:t xml:space="preserve"> </w:t>
      </w:r>
      <w:r w:rsidRPr="000D71CB">
        <w:rPr>
          <w:rFonts w:asciiTheme="minorHAnsi" w:hAnsiTheme="minorHAnsi" w:cstheme="minorHAnsi"/>
          <w:sz w:val="22"/>
          <w:szCs w:val="22"/>
        </w:rPr>
        <w:t>[Accessed 17 December 2022].</w:t>
      </w:r>
    </w:p>
    <w:p w14:paraId="78B60F39" w14:textId="2FE7F271" w:rsidR="000872EC" w:rsidRDefault="000872EC" w:rsidP="000872EC">
      <w:r w:rsidRPr="00E54935">
        <w:rPr>
          <w:rFonts w:asciiTheme="minorHAnsi" w:hAnsiTheme="minorHAnsi" w:cstheme="minorHAnsi"/>
        </w:rPr>
        <w:t>West Chester University. (2022). TUCKMAN'S STAGES OF GROUP DEVELOPMENT. [Online]. www.wcupa.edu. Last Updated: 28 September 2022. Available at: https://www.wcupa.edu/coral/tuckmanStagesGroupDelvelopment.aspx#:~:text=These%20stages%20are%20commo [Accessed 25 December 2022].</w:t>
      </w:r>
    </w:p>
    <w:sectPr w:rsidR="000872E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erriweather">
    <w:charset w:val="00"/>
    <w:family w:val="auto"/>
    <w:pitch w:val="variable"/>
    <w:sig w:usb0="20000207" w:usb1="00000002" w:usb2="00000000" w:usb3="00000000" w:csb0="00000197"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5FB45" w14:textId="77777777" w:rsidR="00094BCE" w:rsidRDefault="00094B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6A743" w14:textId="77777777" w:rsidR="00094BCE" w:rsidRDefault="00094B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4E4A3E" w14:textId="77777777" w:rsidR="00094BCE" w:rsidRDefault="00094B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EC911" w14:textId="77777777" w:rsidR="00094BCE" w:rsidRDefault="00094B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365A0" w14:textId="77777777" w:rsidR="00094BCE" w:rsidRDefault="00094B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2EC"/>
    <w:rsid w:val="00087891"/>
    <w:rsid w:val="00091F52"/>
    <w:rsid w:val="00092970"/>
    <w:rsid w:val="00092BC7"/>
    <w:rsid w:val="00093720"/>
    <w:rsid w:val="000938E6"/>
    <w:rsid w:val="00093B3C"/>
    <w:rsid w:val="0009488C"/>
    <w:rsid w:val="00094BCE"/>
    <w:rsid w:val="00095C1B"/>
    <w:rsid w:val="00096DEA"/>
    <w:rsid w:val="000A4240"/>
    <w:rsid w:val="000A469A"/>
    <w:rsid w:val="000B1E96"/>
    <w:rsid w:val="000C256D"/>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270C"/>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03AC"/>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763D"/>
    <w:rsid w:val="003E16D7"/>
    <w:rsid w:val="003E197E"/>
    <w:rsid w:val="004046F0"/>
    <w:rsid w:val="0040668F"/>
    <w:rsid w:val="00412677"/>
    <w:rsid w:val="0041496C"/>
    <w:rsid w:val="00417925"/>
    <w:rsid w:val="004348AE"/>
    <w:rsid w:val="004376C0"/>
    <w:rsid w:val="0044115F"/>
    <w:rsid w:val="0044223A"/>
    <w:rsid w:val="00446792"/>
    <w:rsid w:val="00446F80"/>
    <w:rsid w:val="00450280"/>
    <w:rsid w:val="00450C83"/>
    <w:rsid w:val="00451851"/>
    <w:rsid w:val="00453343"/>
    <w:rsid w:val="004608B9"/>
    <w:rsid w:val="00460ADB"/>
    <w:rsid w:val="004644F5"/>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3EC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08B"/>
    <w:rsid w:val="00536FA9"/>
    <w:rsid w:val="005414F4"/>
    <w:rsid w:val="00546187"/>
    <w:rsid w:val="005463F1"/>
    <w:rsid w:val="005534F2"/>
    <w:rsid w:val="00557D77"/>
    <w:rsid w:val="00562EAA"/>
    <w:rsid w:val="00563B58"/>
    <w:rsid w:val="005640C4"/>
    <w:rsid w:val="00564C53"/>
    <w:rsid w:val="0056684C"/>
    <w:rsid w:val="005722E6"/>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E6CFB"/>
    <w:rsid w:val="00606E27"/>
    <w:rsid w:val="006108C9"/>
    <w:rsid w:val="00615C7E"/>
    <w:rsid w:val="0062158D"/>
    <w:rsid w:val="00621C42"/>
    <w:rsid w:val="00630F39"/>
    <w:rsid w:val="006326D1"/>
    <w:rsid w:val="00632E0A"/>
    <w:rsid w:val="00633165"/>
    <w:rsid w:val="00636B6C"/>
    <w:rsid w:val="006447DE"/>
    <w:rsid w:val="006456F8"/>
    <w:rsid w:val="0065276E"/>
    <w:rsid w:val="00654329"/>
    <w:rsid w:val="00654CEC"/>
    <w:rsid w:val="00655507"/>
    <w:rsid w:val="00656D91"/>
    <w:rsid w:val="006712A7"/>
    <w:rsid w:val="006733CC"/>
    <w:rsid w:val="00674FC2"/>
    <w:rsid w:val="00677E42"/>
    <w:rsid w:val="00682334"/>
    <w:rsid w:val="00684B16"/>
    <w:rsid w:val="00694602"/>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1776"/>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C3B"/>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DEC"/>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858DB"/>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89C"/>
    <w:rsid w:val="00A23F3B"/>
    <w:rsid w:val="00A24406"/>
    <w:rsid w:val="00A25F64"/>
    <w:rsid w:val="00A27CC2"/>
    <w:rsid w:val="00A3221B"/>
    <w:rsid w:val="00A3273B"/>
    <w:rsid w:val="00A40ED6"/>
    <w:rsid w:val="00A470EE"/>
    <w:rsid w:val="00A47621"/>
    <w:rsid w:val="00A479CD"/>
    <w:rsid w:val="00A50CFC"/>
    <w:rsid w:val="00A531B7"/>
    <w:rsid w:val="00A54D67"/>
    <w:rsid w:val="00A55A3F"/>
    <w:rsid w:val="00A56BC4"/>
    <w:rsid w:val="00A652F6"/>
    <w:rsid w:val="00A732EA"/>
    <w:rsid w:val="00A735DE"/>
    <w:rsid w:val="00A7489E"/>
    <w:rsid w:val="00A8015F"/>
    <w:rsid w:val="00A80BD2"/>
    <w:rsid w:val="00A85039"/>
    <w:rsid w:val="00A851F7"/>
    <w:rsid w:val="00A906AA"/>
    <w:rsid w:val="00A93E70"/>
    <w:rsid w:val="00A94C5E"/>
    <w:rsid w:val="00AA241A"/>
    <w:rsid w:val="00AA252C"/>
    <w:rsid w:val="00AA666E"/>
    <w:rsid w:val="00AB5518"/>
    <w:rsid w:val="00AC01D4"/>
    <w:rsid w:val="00AC2E14"/>
    <w:rsid w:val="00AC4A04"/>
    <w:rsid w:val="00AD336F"/>
    <w:rsid w:val="00AD3550"/>
    <w:rsid w:val="00AD4DB4"/>
    <w:rsid w:val="00AE2564"/>
    <w:rsid w:val="00AE301F"/>
    <w:rsid w:val="00AE3302"/>
    <w:rsid w:val="00AE3B3A"/>
    <w:rsid w:val="00AE7077"/>
    <w:rsid w:val="00AF61C2"/>
    <w:rsid w:val="00AF6CC6"/>
    <w:rsid w:val="00B011CD"/>
    <w:rsid w:val="00B0296A"/>
    <w:rsid w:val="00B05D32"/>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4438"/>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2F01"/>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2AFA"/>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4C3A"/>
    <w:rsid w:val="00ED6535"/>
    <w:rsid w:val="00EE028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08DF"/>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ighwire-citation-author">
    <w:name w:val="highwire-citation-author"/>
    <w:basedOn w:val="DefaultParagraphFont"/>
    <w:rsid w:val="000872EC"/>
  </w:style>
  <w:style w:type="character" w:customStyle="1" w:styleId="nlm-surname">
    <w:name w:val="nlm-surname"/>
    <w:basedOn w:val="DefaultParagraphFont"/>
    <w:rsid w:val="000872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mind.org.uk" TargetMode="External"/><Relationship Id="rId26" Type="http://schemas.openxmlformats.org/officeDocument/2006/relationships/footer" Target="footer3.xml"/><Relationship Id="rId39" Type="http://schemas.openxmlformats.org/officeDocument/2006/relationships/hyperlink" Target="http://www.cks.nice.org.uk" TargetMode="External"/><Relationship Id="rId21" Type="http://schemas.openxmlformats.org/officeDocument/2006/relationships/header" Target="header1.xml"/><Relationship Id="rId34" Type="http://schemas.openxmlformats.org/officeDocument/2006/relationships/hyperlink" Target="http://www.legislation.gov.uk" TargetMode="External"/><Relationship Id="rId42" Type="http://schemas.openxmlformats.org/officeDocument/2006/relationships/hyperlink" Target="http://www.verywellmind.com" TargetMode="External"/><Relationship Id="rId47" Type="http://schemas.openxmlformats.org/officeDocument/2006/relationships/hyperlink" Target="https://www.leadership-central.com/" TargetMode="External"/><Relationship Id="rId50" Type="http://schemas.openxmlformats.org/officeDocument/2006/relationships/hyperlink" Target="https://fellow.app/" TargetMode="External"/><Relationship Id="rId55" Type="http://schemas.openxmlformats.org/officeDocument/2006/relationships/hyperlink" Target="http://www.college.police.uk" TargetMode="External"/><Relationship Id="rId63" Type="http://schemas.openxmlformats.org/officeDocument/2006/relationships/hyperlink" Target="http://www.college.police.uk" TargetMode="External"/><Relationship Id="rId68" Type="http://schemas.openxmlformats.org/officeDocument/2006/relationships/hyperlink" Target="http://www.nationalcrimeagency.gov.uk" TargetMode="External"/><Relationship Id="rId76" Type="http://schemas.openxmlformats.org/officeDocument/2006/relationships/hyperlink" Target="https://www.samaritans.org/wales/about-samaritans/research-policy/suicide-facts-and-figures/latest-s" TargetMode="External"/><Relationship Id="rId84" Type="http://schemas.openxmlformats.org/officeDocument/2006/relationships/hyperlink" Target="https://www.health.com/condition/depression/why-do-people-commit-suicide" TargetMode="External"/><Relationship Id="rId89"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doi.org/10.1007/978-3-319-16568-4_7" TargetMode="External"/><Relationship Id="rId2" Type="http://schemas.openxmlformats.org/officeDocument/2006/relationships/customXml" Target="../customXml/item2.xml"/><Relationship Id="rId16" Type="http://schemas.openxmlformats.org/officeDocument/2006/relationships/hyperlink" Target="http://www.nwcphp.org/" TargetMode="External"/><Relationship Id="rId29" Type="http://schemas.openxmlformats.org/officeDocument/2006/relationships/hyperlink" Target="http://www.health.com" TargetMode="External"/><Relationship Id="rId11" Type="http://schemas.openxmlformats.org/officeDocument/2006/relationships/image" Target="media/image1.png"/><Relationship Id="rId24" Type="http://schemas.openxmlformats.org/officeDocument/2006/relationships/footer" Target="footer2.xml"/><Relationship Id="rId32" Type="http://schemas.openxmlformats.org/officeDocument/2006/relationships/hyperlink" Target="http://www.gov.wales" TargetMode="External"/><Relationship Id="rId37" Type="http://schemas.openxmlformats.org/officeDocument/2006/relationships/hyperlink" Target="http://www.harberrytraining.org" TargetMode="External"/><Relationship Id="rId40" Type="http://schemas.openxmlformats.org/officeDocument/2006/relationships/hyperlink" Target="http://www.ceeol.com" TargetMode="External"/><Relationship Id="rId45" Type="http://schemas.openxmlformats.org/officeDocument/2006/relationships/hyperlink" Target="https://louiscarter.com/" TargetMode="External"/><Relationship Id="rId53" Type="http://schemas.openxmlformats.org/officeDocument/2006/relationships/hyperlink" Target="https://toggl.com/" TargetMode="External"/><Relationship Id="rId58" Type="http://schemas.openxmlformats.org/officeDocument/2006/relationships/hyperlink" Target="https://inews.co.uk/" TargetMode="External"/><Relationship Id="rId66" Type="http://schemas.openxmlformats.org/officeDocument/2006/relationships/hyperlink" Target="http://www.mosysolutions.com" TargetMode="External"/><Relationship Id="rId74" Type="http://schemas.openxmlformats.org/officeDocument/2006/relationships/hyperlink" Target="https://www.college.police.uk/app/major-investigation-and-public-protection/missing-persons/missing-" TargetMode="External"/><Relationship Id="rId79" Type="http://schemas.openxmlformats.org/officeDocument/2006/relationships/hyperlink" Target="https://apps.who.int/iris/bitstream/handle/10665/42625/9241590475.pdfm" TargetMode="External"/><Relationship Id="rId87" Type="http://schemas.openxmlformats.org/officeDocument/2006/relationships/hyperlink" Target="https://www.gov.wales/wales-children-receiving-care-and-support-census-31-march-2021" TargetMode="External"/><Relationship Id="rId5" Type="http://schemas.openxmlformats.org/officeDocument/2006/relationships/numbering" Target="numbering.xml"/><Relationship Id="rId61" Type="http://schemas.openxmlformats.org/officeDocument/2006/relationships/hyperlink" Target="http://www.nationalcrimeagency.gov.uk" TargetMode="External"/><Relationship Id="rId82" Type="http://schemas.openxmlformats.org/officeDocument/2006/relationships/hyperlink" Target="https://www.peoplemanagement.co.uk/article/1746800/thousands-of-prison-officers-absent-from-work-wit" TargetMode="External"/><Relationship Id="rId19" Type="http://schemas.openxmlformats.org/officeDocument/2006/relationships/hyperlink" Target="http://www.healthline.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peoplemanagement.co.uk" TargetMode="External"/><Relationship Id="rId22" Type="http://schemas.openxmlformats.org/officeDocument/2006/relationships/header" Target="header2.xml"/><Relationship Id="rId27" Type="http://schemas.openxmlformats.org/officeDocument/2006/relationships/hyperlink" Target="http://www.college.police.uk" TargetMode="External"/><Relationship Id="rId30" Type="http://schemas.openxmlformats.org/officeDocument/2006/relationships/hyperlink" Target="http://www.college.police.uk" TargetMode="External"/><Relationship Id="rId35" Type="http://schemas.openxmlformats.org/officeDocument/2006/relationships/hyperlink" Target="http://www.legislation.gov.uk" TargetMode="External"/><Relationship Id="rId43" Type="http://schemas.openxmlformats.org/officeDocument/2006/relationships/hyperlink" Target="https://usptraining.org/" TargetMode="External"/><Relationship Id="rId48" Type="http://schemas.openxmlformats.org/officeDocument/2006/relationships/hyperlink" Target="http://www.wcupa.edu" TargetMode="External"/><Relationship Id="rId56" Type="http://schemas.openxmlformats.org/officeDocument/2006/relationships/hyperlink" Target="http://www.legislation.gov.uk" TargetMode="External"/><Relationship Id="rId64" Type="http://schemas.openxmlformats.org/officeDocument/2006/relationships/hyperlink" Target="https://assets.publishing.service.gov.uk" TargetMode="External"/><Relationship Id="rId69" Type="http://schemas.openxmlformats.org/officeDocument/2006/relationships/hyperlink" Target="http://www.nationalcrimeagency.gov.uk" TargetMode="External"/><Relationship Id="rId77" Type="http://schemas.openxmlformats.org/officeDocument/2006/relationships/hyperlink" Target="https://www.legislation.gov.uk/ukpga/1984/60/section/17" TargetMode="External"/><Relationship Id="rId8" Type="http://schemas.openxmlformats.org/officeDocument/2006/relationships/webSettings" Target="webSettings.xml"/><Relationship Id="rId51" Type="http://schemas.openxmlformats.org/officeDocument/2006/relationships/hyperlink" Target="http://www.qualitygurus.com" TargetMode="External"/><Relationship Id="rId72" Type="http://schemas.openxmlformats.org/officeDocument/2006/relationships/hyperlink" Target="https://oem.bmj.com/content/59/1/67.info" TargetMode="External"/><Relationship Id="rId80" Type="http://schemas.openxmlformats.org/officeDocument/2006/relationships/hyperlink" Target="https://www.atlassian.com/blog/productivity/this-is-how-many-hours-you-should-really-be-working" TargetMode="External"/><Relationship Id="rId85" Type="http://schemas.openxmlformats.org/officeDocument/2006/relationships/hyperlink" Target="https://link.springer.com/article/10.1007/s00134-021-06548-2"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nwcphp.org/" TargetMode="External"/><Relationship Id="rId25" Type="http://schemas.openxmlformats.org/officeDocument/2006/relationships/header" Target="header3.xml"/><Relationship Id="rId33" Type="http://schemas.openxmlformats.org/officeDocument/2006/relationships/hyperlink" Target="http://www.learning.nspcc.org.uk" TargetMode="External"/><Relationship Id="rId38" Type="http://schemas.openxmlformats.org/officeDocument/2006/relationships/hyperlink" Target="http://www.cks.nice.org.uk" TargetMode="External"/><Relationship Id="rId46" Type="http://schemas.openxmlformats.org/officeDocument/2006/relationships/hyperlink" Target="http://www.emerald.com" TargetMode="External"/><Relationship Id="rId59" Type="http://schemas.openxmlformats.org/officeDocument/2006/relationships/hyperlink" Target="http://www.gov.scot" TargetMode="External"/><Relationship Id="rId67" Type="http://schemas.openxmlformats.org/officeDocument/2006/relationships/hyperlink" Target="http://www.anprcameras.com" TargetMode="External"/><Relationship Id="rId20" Type="http://schemas.openxmlformats.org/officeDocument/2006/relationships/hyperlink" Target="http://www.healthline.com" TargetMode="External"/><Relationship Id="rId41" Type="http://schemas.openxmlformats.org/officeDocument/2006/relationships/hyperlink" Target="http://www.verywellmind.com" TargetMode="External"/><Relationship Id="rId54" Type="http://schemas.openxmlformats.org/officeDocument/2006/relationships/hyperlink" Target="http://www.college.police.uk" TargetMode="External"/><Relationship Id="rId62" Type="http://schemas.openxmlformats.org/officeDocument/2006/relationships/hyperlink" Target="http://www.npcc.police.uk" TargetMode="External"/><Relationship Id="rId70" Type="http://schemas.openxmlformats.org/officeDocument/2006/relationships/hyperlink" Target="https://assets.college.police.uk/" TargetMode="External"/><Relationship Id="rId75" Type="http://schemas.openxmlformats.org/officeDocument/2006/relationships/hyperlink" Target="https://harberrytraining.org/what-to-do-when-faced-with-an-attempted-suicide/" TargetMode="External"/><Relationship Id="rId83" Type="http://schemas.openxmlformats.org/officeDocument/2006/relationships/hyperlink" Target="https://cks.nice.org.uk/topics/cardiac-arrest-out-of-hospital-care/background-information/prognosis/"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atlassian.com" TargetMode="External"/><Relationship Id="rId23" Type="http://schemas.openxmlformats.org/officeDocument/2006/relationships/footer" Target="footer1.xml"/><Relationship Id="rId28" Type="http://schemas.openxmlformats.org/officeDocument/2006/relationships/hyperlink" Target="http://www.samaritans.org" TargetMode="External"/><Relationship Id="rId36" Type="http://schemas.openxmlformats.org/officeDocument/2006/relationships/hyperlink" Target="http://www.college.police.uk" TargetMode="External"/><Relationship Id="rId49" Type="http://schemas.openxmlformats.org/officeDocument/2006/relationships/hyperlink" Target="http://www.thecoachingtoolscompany.com" TargetMode="External"/><Relationship Id="rId57" Type="http://schemas.openxmlformats.org/officeDocument/2006/relationships/hyperlink" Target="http://www.northyorkshire.police.uk" TargetMode="External"/><Relationship Id="rId10" Type="http://schemas.openxmlformats.org/officeDocument/2006/relationships/endnotes" Target="endnotes.xml"/><Relationship Id="rId31" Type="http://schemas.openxmlformats.org/officeDocument/2006/relationships/hyperlink" Target="http://www.college.police.uk" TargetMode="External"/><Relationship Id="rId44" Type="http://schemas.openxmlformats.org/officeDocument/2006/relationships/hyperlink" Target="http://www.gmcvo.org.uk" TargetMode="External"/><Relationship Id="rId52" Type="http://schemas.openxmlformats.org/officeDocument/2006/relationships/hyperlink" Target="https://toggl.com/" TargetMode="External"/><Relationship Id="rId60" Type="http://schemas.openxmlformats.org/officeDocument/2006/relationships/hyperlink" Target="https://assets.publishing.service.gov.uk/" TargetMode="External"/><Relationship Id="rId65" Type="http://schemas.openxmlformats.org/officeDocument/2006/relationships/hyperlink" Target="https://www.college.police.uk/" TargetMode="External"/><Relationship Id="rId73" Type="http://schemas.openxmlformats.org/officeDocument/2006/relationships/hyperlink" Target="https://www.college.police.uk/app/national-decision-model/national-decision-model" TargetMode="External"/><Relationship Id="rId78" Type="http://schemas.openxmlformats.org/officeDocument/2006/relationships/hyperlink" Target="https://www.legislation.gov.uk/ukpga/1998/42/schedule/1/part/I/chapter/" TargetMode="External"/><Relationship Id="rId81" Type="http://schemas.openxmlformats.org/officeDocument/2006/relationships/hyperlink" Target="https://learning.nspcc.org.uk/children-and-families-at-risk/looked-after-children" TargetMode="External"/><Relationship Id="rId86" Type="http://schemas.openxmlformats.org/officeDocument/2006/relationships/hyperlink" Target="http://www.nwcphp.org/docs/911-toolkit/operations/overtim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23</Pages>
  <Words>9694</Words>
  <Characters>62633</Characters>
  <Application>Microsoft Office Word</Application>
  <DocSecurity>0</DocSecurity>
  <Lines>521</Lines>
  <Paragraphs>144</Paragraphs>
  <ScaleCrop>false</ScaleCrop>
  <Company>Powys County Council</Company>
  <LinksUpToDate>false</LinksUpToDate>
  <CharactersWithSpaces>72183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Lammert, Michael</cp:lastModifiedBy>
  <cp:revision>2</cp:revision>
  <cp:lastPrinted>2014-08-26T08:55:00Z</cp:lastPrinted>
  <dcterms:created xsi:type="dcterms:W3CDTF">2023-01-09T15:23:00Z</dcterms:created>
  <dcterms:modified xsi:type="dcterms:W3CDTF">2023-01-09T15:23:00Z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2022-08-22T09:54:56Z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c1c49c16-f5ce-41c6-a94e-2d0022c5fa89</vt:lpwstr>
  </property>
  <property fmtid="{D5CDD505-2E9C-101B-9397-08002B2CF9AE}" pid="9" name="MSIP_Label_f2acd28b-79a3-4a0f-b0ff-4b75658b1549_ContentBits">
    <vt:lpwstr>0</vt:lpwstr>
  </property>
</Properties>
</file>