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AF8BA" w14:textId="64E018A2" w:rsidR="00322A24" w:rsidRPr="00E06102" w:rsidRDefault="00322A24" w:rsidP="00D86640">
      <w:pPr>
        <w:spacing w:line="360" w:lineRule="auto"/>
        <w:rPr>
          <w:rFonts w:ascii="Times New Roman" w:hAnsi="Times New Roman" w:cs="Times New Roman"/>
          <w:sz w:val="24"/>
          <w:szCs w:val="24"/>
          <w:u w:val="single"/>
        </w:rPr>
      </w:pPr>
      <w:r w:rsidRPr="00E06102">
        <w:rPr>
          <w:rFonts w:ascii="Times New Roman" w:hAnsi="Times New Roman" w:cs="Times New Roman"/>
          <w:sz w:val="24"/>
          <w:szCs w:val="24"/>
          <w:u w:val="single"/>
        </w:rPr>
        <w:t>Early Years Curricula</w:t>
      </w:r>
    </w:p>
    <w:p w14:paraId="42A49910" w14:textId="77777777" w:rsidR="00322A24" w:rsidRPr="00E06102" w:rsidRDefault="00322A24" w:rsidP="00D86640">
      <w:pPr>
        <w:spacing w:line="360" w:lineRule="auto"/>
        <w:rPr>
          <w:rFonts w:ascii="Times New Roman" w:hAnsi="Times New Roman" w:cs="Times New Roman"/>
          <w:sz w:val="24"/>
          <w:szCs w:val="24"/>
          <w:u w:val="single"/>
        </w:rPr>
      </w:pPr>
      <w:r w:rsidRPr="00E06102">
        <w:rPr>
          <w:rFonts w:ascii="Times New Roman" w:hAnsi="Times New Roman" w:cs="Times New Roman"/>
          <w:sz w:val="24"/>
          <w:szCs w:val="24"/>
          <w:u w:val="single"/>
        </w:rPr>
        <w:t>Section 1</w:t>
      </w:r>
    </w:p>
    <w:p w14:paraId="3FB8EF2A" w14:textId="7B31E883" w:rsidR="00B46EFD" w:rsidRDefault="00064E26" w:rsidP="00FD594A">
      <w:pPr>
        <w:spacing w:line="360" w:lineRule="auto"/>
        <w:rPr>
          <w:rFonts w:ascii="Times New Roman" w:hAnsi="Times New Roman" w:cs="Times New Roman"/>
          <w:sz w:val="24"/>
          <w:szCs w:val="24"/>
        </w:rPr>
      </w:pPr>
      <w:r w:rsidRPr="00E06102">
        <w:rPr>
          <w:rFonts w:ascii="Times New Roman" w:hAnsi="Times New Roman" w:cs="Times New Roman"/>
          <w:sz w:val="24"/>
          <w:szCs w:val="24"/>
        </w:rPr>
        <w:t xml:space="preserve">According to </w:t>
      </w:r>
      <w:r w:rsidR="00204C7A" w:rsidRPr="00E06102">
        <w:rPr>
          <w:rFonts w:ascii="Times New Roman" w:hAnsi="Times New Roman" w:cs="Times New Roman"/>
          <w:sz w:val="24"/>
          <w:szCs w:val="24"/>
        </w:rPr>
        <w:t>Daly-Smith</w:t>
      </w:r>
      <w:r w:rsidR="00966ED4">
        <w:rPr>
          <w:rFonts w:ascii="Times New Roman" w:hAnsi="Times New Roman" w:cs="Times New Roman"/>
          <w:sz w:val="24"/>
          <w:szCs w:val="24"/>
        </w:rPr>
        <w:t xml:space="preserve"> </w:t>
      </w:r>
      <w:r w:rsidR="00204C7A" w:rsidRPr="00966ED4">
        <w:rPr>
          <w:rFonts w:ascii="Times New Roman" w:hAnsi="Times New Roman" w:cs="Times New Roman"/>
          <w:i/>
          <w:iCs/>
          <w:sz w:val="24"/>
          <w:szCs w:val="24"/>
        </w:rPr>
        <w:t>et al.</w:t>
      </w:r>
      <w:r w:rsidR="00204C7A" w:rsidRPr="00E06102">
        <w:rPr>
          <w:rFonts w:ascii="Times New Roman" w:hAnsi="Times New Roman" w:cs="Times New Roman"/>
          <w:sz w:val="24"/>
          <w:szCs w:val="24"/>
        </w:rPr>
        <w:t xml:space="preserve"> </w:t>
      </w:r>
      <w:r w:rsidR="00966ED4">
        <w:rPr>
          <w:rFonts w:ascii="Times New Roman" w:hAnsi="Times New Roman" w:cs="Times New Roman"/>
          <w:sz w:val="24"/>
          <w:szCs w:val="24"/>
        </w:rPr>
        <w:t>(</w:t>
      </w:r>
      <w:r w:rsidR="00204C7A" w:rsidRPr="00E06102">
        <w:rPr>
          <w:rFonts w:ascii="Times New Roman" w:hAnsi="Times New Roman" w:cs="Times New Roman"/>
          <w:sz w:val="24"/>
          <w:szCs w:val="24"/>
        </w:rPr>
        <w:t>2020</w:t>
      </w:r>
      <w:r w:rsidR="00966ED4">
        <w:rPr>
          <w:rFonts w:ascii="Times New Roman" w:hAnsi="Times New Roman" w:cs="Times New Roman"/>
          <w:sz w:val="24"/>
          <w:szCs w:val="24"/>
        </w:rPr>
        <w:t>)</w:t>
      </w:r>
      <w:r w:rsidR="00204C7A" w:rsidRPr="00E06102">
        <w:rPr>
          <w:rFonts w:ascii="Times New Roman" w:hAnsi="Times New Roman" w:cs="Times New Roman"/>
          <w:sz w:val="24"/>
          <w:szCs w:val="24"/>
        </w:rPr>
        <w:t xml:space="preserve">, </w:t>
      </w:r>
      <w:r w:rsidR="00F44820" w:rsidRPr="00E06102">
        <w:rPr>
          <w:rFonts w:ascii="Times New Roman" w:hAnsi="Times New Roman" w:cs="Times New Roman"/>
          <w:sz w:val="24"/>
          <w:szCs w:val="24"/>
        </w:rPr>
        <w:t>multi-stakeholder</w:t>
      </w:r>
      <w:r w:rsidRPr="00E06102">
        <w:rPr>
          <w:rFonts w:ascii="Times New Roman" w:hAnsi="Times New Roman" w:cs="Times New Roman"/>
          <w:sz w:val="24"/>
          <w:szCs w:val="24"/>
        </w:rPr>
        <w:t xml:space="preserve"> involvement is required to develop </w:t>
      </w:r>
      <w:r w:rsidR="00175BF4" w:rsidRPr="00E06102">
        <w:rPr>
          <w:rFonts w:ascii="Times New Roman" w:hAnsi="Times New Roman" w:cs="Times New Roman"/>
          <w:sz w:val="24"/>
          <w:szCs w:val="24"/>
        </w:rPr>
        <w:t>approaches</w:t>
      </w:r>
      <w:r w:rsidRPr="00E06102">
        <w:rPr>
          <w:rFonts w:ascii="Times New Roman" w:hAnsi="Times New Roman" w:cs="Times New Roman"/>
          <w:sz w:val="24"/>
          <w:szCs w:val="24"/>
        </w:rPr>
        <w:t xml:space="preserve"> that recognise schools as complex adaptive sub-systems. Furthermore, a framework that recognises every aspect of learning is required in order to guarantee that systems</w:t>
      </w:r>
      <w:r w:rsidR="00204C7A" w:rsidRPr="00E06102">
        <w:rPr>
          <w:rFonts w:ascii="Times New Roman" w:hAnsi="Times New Roman" w:cs="Times New Roman"/>
          <w:sz w:val="24"/>
          <w:szCs w:val="24"/>
        </w:rPr>
        <w:t xml:space="preserve"> </w:t>
      </w:r>
      <w:r w:rsidRPr="00E06102">
        <w:rPr>
          <w:rFonts w:ascii="Times New Roman" w:hAnsi="Times New Roman" w:cs="Times New Roman"/>
          <w:sz w:val="24"/>
          <w:szCs w:val="24"/>
        </w:rPr>
        <w:t>adapt</w:t>
      </w:r>
      <w:r w:rsidR="00B653E5" w:rsidRPr="00E06102">
        <w:rPr>
          <w:rFonts w:ascii="Times New Roman" w:hAnsi="Times New Roman" w:cs="Times New Roman"/>
          <w:sz w:val="24"/>
          <w:szCs w:val="24"/>
        </w:rPr>
        <w:t xml:space="preserve"> and evolve.</w:t>
      </w:r>
      <w:r w:rsidR="00C73080" w:rsidRPr="00E06102">
        <w:rPr>
          <w:rFonts w:ascii="Times New Roman" w:hAnsi="Times New Roman" w:cs="Times New Roman"/>
          <w:sz w:val="24"/>
          <w:szCs w:val="24"/>
        </w:rPr>
        <w:t xml:space="preserve"> The </w:t>
      </w:r>
      <w:r w:rsidR="001C11C3" w:rsidRPr="00E06102">
        <w:rPr>
          <w:rFonts w:ascii="Times New Roman" w:hAnsi="Times New Roman" w:cs="Times New Roman"/>
          <w:sz w:val="24"/>
          <w:szCs w:val="24"/>
        </w:rPr>
        <w:t xml:space="preserve">Welsh </w:t>
      </w:r>
      <w:r w:rsidR="00841DD9">
        <w:rPr>
          <w:rFonts w:ascii="Times New Roman" w:hAnsi="Times New Roman" w:cs="Times New Roman"/>
          <w:sz w:val="24"/>
          <w:szCs w:val="24"/>
        </w:rPr>
        <w:t>G</w:t>
      </w:r>
      <w:r w:rsidR="001C11C3" w:rsidRPr="00E06102">
        <w:rPr>
          <w:rFonts w:ascii="Times New Roman" w:hAnsi="Times New Roman" w:cs="Times New Roman"/>
          <w:sz w:val="24"/>
          <w:szCs w:val="24"/>
        </w:rPr>
        <w:t>overnment (201</w:t>
      </w:r>
      <w:r w:rsidR="00906897" w:rsidRPr="00E06102">
        <w:rPr>
          <w:rFonts w:ascii="Times New Roman" w:hAnsi="Times New Roman" w:cs="Times New Roman"/>
          <w:sz w:val="24"/>
          <w:szCs w:val="24"/>
        </w:rPr>
        <w:t>8</w:t>
      </w:r>
      <w:r w:rsidR="001C11C3" w:rsidRPr="00E06102">
        <w:rPr>
          <w:rFonts w:ascii="Times New Roman" w:hAnsi="Times New Roman" w:cs="Times New Roman"/>
          <w:sz w:val="24"/>
          <w:szCs w:val="24"/>
        </w:rPr>
        <w:t>) states that t</w:t>
      </w:r>
      <w:r w:rsidR="008A2C81" w:rsidRPr="00E06102">
        <w:rPr>
          <w:rFonts w:ascii="Times New Roman" w:hAnsi="Times New Roman" w:cs="Times New Roman"/>
          <w:sz w:val="24"/>
          <w:szCs w:val="24"/>
        </w:rPr>
        <w:t xml:space="preserve">he school systems in Wales </w:t>
      </w:r>
      <w:r w:rsidR="00D7185B" w:rsidRPr="00E06102">
        <w:rPr>
          <w:rFonts w:ascii="Times New Roman" w:hAnsi="Times New Roman" w:cs="Times New Roman"/>
          <w:sz w:val="24"/>
          <w:szCs w:val="24"/>
        </w:rPr>
        <w:t>have been following the</w:t>
      </w:r>
      <w:r w:rsidR="00855CB7" w:rsidRPr="00E06102">
        <w:rPr>
          <w:rFonts w:ascii="Times New Roman" w:hAnsi="Times New Roman" w:cs="Times New Roman"/>
          <w:sz w:val="24"/>
          <w:szCs w:val="24"/>
        </w:rPr>
        <w:t xml:space="preserve"> statutory curriculum for </w:t>
      </w:r>
      <w:r w:rsidR="00682A03" w:rsidRPr="00E06102">
        <w:rPr>
          <w:rFonts w:ascii="Times New Roman" w:hAnsi="Times New Roman" w:cs="Times New Roman"/>
          <w:sz w:val="24"/>
          <w:szCs w:val="24"/>
        </w:rPr>
        <w:t>all children ages three to seven</w:t>
      </w:r>
      <w:r w:rsidR="00B41C41" w:rsidRPr="00E06102">
        <w:rPr>
          <w:rFonts w:ascii="Times New Roman" w:hAnsi="Times New Roman" w:cs="Times New Roman"/>
          <w:sz w:val="24"/>
          <w:szCs w:val="24"/>
        </w:rPr>
        <w:t>, known as the</w:t>
      </w:r>
      <w:r w:rsidR="00C25D07" w:rsidRPr="00E06102">
        <w:rPr>
          <w:rFonts w:ascii="Times New Roman" w:hAnsi="Times New Roman" w:cs="Times New Roman"/>
          <w:sz w:val="24"/>
          <w:szCs w:val="24"/>
        </w:rPr>
        <w:t xml:space="preserve"> </w:t>
      </w:r>
      <w:r w:rsidR="00D7185B" w:rsidRPr="00E06102">
        <w:rPr>
          <w:rFonts w:ascii="Times New Roman" w:hAnsi="Times New Roman" w:cs="Times New Roman"/>
          <w:sz w:val="24"/>
          <w:szCs w:val="24"/>
        </w:rPr>
        <w:t>Foundation Phase Framework</w:t>
      </w:r>
      <w:r w:rsidR="00B41C41" w:rsidRPr="00E06102">
        <w:rPr>
          <w:rFonts w:ascii="Times New Roman" w:hAnsi="Times New Roman" w:cs="Times New Roman"/>
          <w:sz w:val="24"/>
          <w:szCs w:val="24"/>
        </w:rPr>
        <w:t xml:space="preserve">. This </w:t>
      </w:r>
      <w:r w:rsidR="00ED0C41" w:rsidRPr="00E06102">
        <w:rPr>
          <w:rFonts w:ascii="Times New Roman" w:hAnsi="Times New Roman" w:cs="Times New Roman"/>
          <w:sz w:val="24"/>
          <w:szCs w:val="24"/>
        </w:rPr>
        <w:t xml:space="preserve">statutory curriculum was </w:t>
      </w:r>
      <w:r w:rsidR="00864A04" w:rsidRPr="00E06102">
        <w:rPr>
          <w:rFonts w:ascii="Times New Roman" w:hAnsi="Times New Roman" w:cs="Times New Roman"/>
          <w:sz w:val="24"/>
          <w:szCs w:val="24"/>
        </w:rPr>
        <w:t xml:space="preserve">put in place by the Welsh Government </w:t>
      </w:r>
      <w:r w:rsidR="00191CC2" w:rsidRPr="00E06102">
        <w:rPr>
          <w:rFonts w:ascii="Times New Roman" w:hAnsi="Times New Roman" w:cs="Times New Roman"/>
          <w:sz w:val="24"/>
          <w:szCs w:val="24"/>
        </w:rPr>
        <w:t xml:space="preserve">in </w:t>
      </w:r>
      <w:r w:rsidR="00B31C61" w:rsidRPr="00E06102">
        <w:rPr>
          <w:rFonts w:ascii="Times New Roman" w:hAnsi="Times New Roman" w:cs="Times New Roman"/>
          <w:sz w:val="24"/>
          <w:szCs w:val="24"/>
        </w:rPr>
        <w:t>September 2010</w:t>
      </w:r>
      <w:r w:rsidR="00623F30" w:rsidRPr="00E06102">
        <w:rPr>
          <w:rFonts w:ascii="Times New Roman" w:hAnsi="Times New Roman" w:cs="Times New Roman"/>
          <w:sz w:val="24"/>
          <w:szCs w:val="24"/>
        </w:rPr>
        <w:t>,</w:t>
      </w:r>
      <w:r w:rsidR="00ED0C41" w:rsidRPr="00E06102">
        <w:rPr>
          <w:rFonts w:ascii="Times New Roman" w:hAnsi="Times New Roman" w:cs="Times New Roman"/>
          <w:sz w:val="24"/>
          <w:szCs w:val="24"/>
        </w:rPr>
        <w:t xml:space="preserve"> with the aim </w:t>
      </w:r>
      <w:r w:rsidR="00BF2CA5" w:rsidRPr="00E06102">
        <w:rPr>
          <w:rFonts w:ascii="Times New Roman" w:hAnsi="Times New Roman" w:cs="Times New Roman"/>
          <w:sz w:val="24"/>
          <w:szCs w:val="24"/>
        </w:rPr>
        <w:t xml:space="preserve">to make learning more enjoyable and more </w:t>
      </w:r>
      <w:r w:rsidR="00BF2CA5" w:rsidRPr="00A921F2">
        <w:rPr>
          <w:rFonts w:ascii="Times New Roman" w:hAnsi="Times New Roman" w:cs="Times New Roman"/>
          <w:sz w:val="24"/>
          <w:szCs w:val="24"/>
        </w:rPr>
        <w:t>effective</w:t>
      </w:r>
      <w:r w:rsidR="00A921F2">
        <w:rPr>
          <w:rFonts w:ascii="Times New Roman" w:hAnsi="Times New Roman" w:cs="Times New Roman"/>
          <w:sz w:val="24"/>
          <w:szCs w:val="24"/>
        </w:rPr>
        <w:t xml:space="preserve">. </w:t>
      </w:r>
      <w:r w:rsidR="00226DFB">
        <w:rPr>
          <w:rFonts w:ascii="Times New Roman" w:hAnsi="Times New Roman" w:cs="Times New Roman"/>
          <w:sz w:val="24"/>
          <w:szCs w:val="24"/>
        </w:rPr>
        <w:t>Upon further research, a</w:t>
      </w:r>
      <w:r w:rsidR="000A2717" w:rsidRPr="00A921F2">
        <w:rPr>
          <w:rFonts w:ascii="Times New Roman" w:hAnsi="Times New Roman" w:cs="Times New Roman"/>
          <w:sz w:val="24"/>
          <w:szCs w:val="24"/>
        </w:rPr>
        <w:t>ccording</w:t>
      </w:r>
      <w:r w:rsidR="000A2717">
        <w:rPr>
          <w:rFonts w:ascii="Times New Roman" w:hAnsi="Times New Roman" w:cs="Times New Roman"/>
          <w:sz w:val="24"/>
          <w:szCs w:val="24"/>
        </w:rPr>
        <w:t xml:space="preserve"> to Siraj (2014), </w:t>
      </w:r>
      <w:r w:rsidR="007A3AC0">
        <w:rPr>
          <w:rFonts w:ascii="Times New Roman" w:hAnsi="Times New Roman" w:cs="Times New Roman"/>
          <w:sz w:val="24"/>
          <w:szCs w:val="24"/>
        </w:rPr>
        <w:t xml:space="preserve">The independent Stocktake </w:t>
      </w:r>
      <w:r w:rsidR="00FB6E31">
        <w:rPr>
          <w:rFonts w:ascii="Times New Roman" w:hAnsi="Times New Roman" w:cs="Times New Roman"/>
          <w:sz w:val="24"/>
          <w:szCs w:val="24"/>
        </w:rPr>
        <w:t xml:space="preserve">was commissioned by the </w:t>
      </w:r>
      <w:r w:rsidR="000A2717">
        <w:rPr>
          <w:rFonts w:ascii="Times New Roman" w:hAnsi="Times New Roman" w:cs="Times New Roman"/>
          <w:sz w:val="24"/>
          <w:szCs w:val="24"/>
        </w:rPr>
        <w:t>W</w:t>
      </w:r>
      <w:r w:rsidR="00FB6E31">
        <w:rPr>
          <w:rFonts w:ascii="Times New Roman" w:hAnsi="Times New Roman" w:cs="Times New Roman"/>
          <w:sz w:val="24"/>
          <w:szCs w:val="24"/>
        </w:rPr>
        <w:t>elsh</w:t>
      </w:r>
      <w:r w:rsidR="000A2717">
        <w:rPr>
          <w:rFonts w:ascii="Times New Roman" w:hAnsi="Times New Roman" w:cs="Times New Roman"/>
          <w:sz w:val="24"/>
          <w:szCs w:val="24"/>
        </w:rPr>
        <w:t xml:space="preserve"> </w:t>
      </w:r>
      <w:r w:rsidR="0004529E">
        <w:rPr>
          <w:rFonts w:ascii="Times New Roman" w:hAnsi="Times New Roman" w:cs="Times New Roman"/>
          <w:sz w:val="24"/>
          <w:szCs w:val="24"/>
        </w:rPr>
        <w:t>G</w:t>
      </w:r>
      <w:r w:rsidR="003A5AF3">
        <w:rPr>
          <w:rFonts w:ascii="Times New Roman" w:hAnsi="Times New Roman" w:cs="Times New Roman"/>
          <w:sz w:val="24"/>
          <w:szCs w:val="24"/>
        </w:rPr>
        <w:t>overnment and put under review by</w:t>
      </w:r>
      <w:r w:rsidR="00444206">
        <w:rPr>
          <w:rFonts w:ascii="Times New Roman" w:hAnsi="Times New Roman" w:cs="Times New Roman"/>
          <w:sz w:val="24"/>
          <w:szCs w:val="24"/>
        </w:rPr>
        <w:t xml:space="preserve"> </w:t>
      </w:r>
      <w:r w:rsidR="00FB6E31">
        <w:rPr>
          <w:rFonts w:ascii="Times New Roman" w:hAnsi="Times New Roman" w:cs="Times New Roman"/>
          <w:sz w:val="24"/>
          <w:szCs w:val="24"/>
        </w:rPr>
        <w:t xml:space="preserve">Huw Lewis </w:t>
      </w:r>
      <w:r w:rsidR="003A5AF3">
        <w:rPr>
          <w:rFonts w:ascii="Times New Roman" w:hAnsi="Times New Roman" w:cs="Times New Roman"/>
          <w:sz w:val="24"/>
          <w:szCs w:val="24"/>
        </w:rPr>
        <w:t>(</w:t>
      </w:r>
      <w:r w:rsidR="008C6B1C">
        <w:rPr>
          <w:rFonts w:ascii="Times New Roman" w:hAnsi="Times New Roman" w:cs="Times New Roman"/>
          <w:sz w:val="24"/>
          <w:szCs w:val="24"/>
        </w:rPr>
        <w:t>M</w:t>
      </w:r>
      <w:r w:rsidR="00905237">
        <w:rPr>
          <w:rFonts w:ascii="Times New Roman" w:hAnsi="Times New Roman" w:cs="Times New Roman"/>
          <w:sz w:val="24"/>
          <w:szCs w:val="24"/>
        </w:rPr>
        <w:t>inister of educator and skills</w:t>
      </w:r>
      <w:r w:rsidR="00E97FC1">
        <w:rPr>
          <w:rFonts w:ascii="Times New Roman" w:hAnsi="Times New Roman" w:cs="Times New Roman"/>
          <w:sz w:val="24"/>
          <w:szCs w:val="24"/>
        </w:rPr>
        <w:t>)</w:t>
      </w:r>
      <w:r w:rsidR="00905237">
        <w:rPr>
          <w:rFonts w:ascii="Times New Roman" w:hAnsi="Times New Roman" w:cs="Times New Roman"/>
          <w:sz w:val="24"/>
          <w:szCs w:val="24"/>
        </w:rPr>
        <w:t xml:space="preserve"> </w:t>
      </w:r>
      <w:r w:rsidR="00FB6E31">
        <w:rPr>
          <w:rFonts w:ascii="Times New Roman" w:hAnsi="Times New Roman" w:cs="Times New Roman"/>
          <w:sz w:val="24"/>
          <w:szCs w:val="24"/>
        </w:rPr>
        <w:t>in 2013</w:t>
      </w:r>
      <w:r w:rsidR="00444206">
        <w:rPr>
          <w:rFonts w:ascii="Times New Roman" w:hAnsi="Times New Roman" w:cs="Times New Roman"/>
          <w:sz w:val="24"/>
          <w:szCs w:val="24"/>
        </w:rPr>
        <w:t xml:space="preserve"> to make a review of how well the F</w:t>
      </w:r>
      <w:r w:rsidR="00967BF3">
        <w:rPr>
          <w:rFonts w:ascii="Times New Roman" w:hAnsi="Times New Roman" w:cs="Times New Roman"/>
          <w:sz w:val="24"/>
          <w:szCs w:val="24"/>
        </w:rPr>
        <w:t xml:space="preserve">oundation </w:t>
      </w:r>
      <w:r w:rsidR="00444206">
        <w:rPr>
          <w:rFonts w:ascii="Times New Roman" w:hAnsi="Times New Roman" w:cs="Times New Roman"/>
          <w:sz w:val="24"/>
          <w:szCs w:val="24"/>
        </w:rPr>
        <w:t>P</w:t>
      </w:r>
      <w:r w:rsidR="00967BF3">
        <w:rPr>
          <w:rFonts w:ascii="Times New Roman" w:hAnsi="Times New Roman" w:cs="Times New Roman"/>
          <w:sz w:val="24"/>
          <w:szCs w:val="24"/>
        </w:rPr>
        <w:t>hase</w:t>
      </w:r>
      <w:r w:rsidR="00444206">
        <w:rPr>
          <w:rFonts w:ascii="Times New Roman" w:hAnsi="Times New Roman" w:cs="Times New Roman"/>
          <w:sz w:val="24"/>
          <w:szCs w:val="24"/>
        </w:rPr>
        <w:t xml:space="preserve"> has been implemented</w:t>
      </w:r>
      <w:r w:rsidR="00D53691">
        <w:rPr>
          <w:rFonts w:ascii="Times New Roman" w:hAnsi="Times New Roman" w:cs="Times New Roman"/>
          <w:sz w:val="24"/>
          <w:szCs w:val="24"/>
        </w:rPr>
        <w:t xml:space="preserve">. </w:t>
      </w:r>
      <w:r w:rsidR="005B2D3E">
        <w:rPr>
          <w:rFonts w:ascii="Times New Roman" w:hAnsi="Times New Roman" w:cs="Times New Roman"/>
          <w:sz w:val="24"/>
          <w:szCs w:val="24"/>
        </w:rPr>
        <w:t>The s</w:t>
      </w:r>
      <w:r w:rsidR="003E2879">
        <w:rPr>
          <w:rFonts w:ascii="Times New Roman" w:hAnsi="Times New Roman" w:cs="Times New Roman"/>
          <w:sz w:val="24"/>
          <w:szCs w:val="24"/>
        </w:rPr>
        <w:t>tocktake</w:t>
      </w:r>
      <w:r w:rsidR="00AE78E4">
        <w:rPr>
          <w:rFonts w:ascii="Times New Roman" w:hAnsi="Times New Roman" w:cs="Times New Roman"/>
          <w:sz w:val="24"/>
          <w:szCs w:val="24"/>
        </w:rPr>
        <w:t>s</w:t>
      </w:r>
      <w:r w:rsidR="00E447EE">
        <w:rPr>
          <w:rFonts w:ascii="Times New Roman" w:hAnsi="Times New Roman" w:cs="Times New Roman"/>
          <w:sz w:val="24"/>
          <w:szCs w:val="24"/>
        </w:rPr>
        <w:t xml:space="preserve"> </w:t>
      </w:r>
      <w:r w:rsidR="003128B8">
        <w:rPr>
          <w:rFonts w:ascii="Times New Roman" w:hAnsi="Times New Roman" w:cs="Times New Roman"/>
          <w:sz w:val="24"/>
          <w:szCs w:val="24"/>
        </w:rPr>
        <w:t xml:space="preserve">final report </w:t>
      </w:r>
      <w:r w:rsidR="00E447EE">
        <w:rPr>
          <w:rFonts w:ascii="Times New Roman" w:hAnsi="Times New Roman" w:cs="Times New Roman"/>
          <w:sz w:val="24"/>
          <w:szCs w:val="24"/>
        </w:rPr>
        <w:t xml:space="preserve">shows that </w:t>
      </w:r>
      <w:r w:rsidR="00AE5D54">
        <w:rPr>
          <w:rFonts w:ascii="Times New Roman" w:hAnsi="Times New Roman" w:cs="Times New Roman"/>
          <w:sz w:val="24"/>
          <w:szCs w:val="24"/>
        </w:rPr>
        <w:t>a</w:t>
      </w:r>
      <w:r w:rsidR="00AE5D54" w:rsidRPr="00AE5D54">
        <w:rPr>
          <w:rFonts w:ascii="Times New Roman" w:hAnsi="Times New Roman" w:cs="Times New Roman"/>
          <w:sz w:val="24"/>
          <w:szCs w:val="24"/>
        </w:rPr>
        <w:t>lthough the implementation of the Foundation Phase varies between funded non-maintained settings and maintained schools, there appears to be a general trend in the right direction with this extremely complicated change and process. Ten percent of the pilot Foundation Phase settings, according to the Monitoring and Evaluation of the Effective Implementation of the Foundation Phase (MEEIFP) Project Across Wales, were successfully implementing the Foundation Phase at the time</w:t>
      </w:r>
      <w:r w:rsidR="006154F5">
        <w:rPr>
          <w:rFonts w:ascii="Times New Roman" w:hAnsi="Times New Roman" w:cs="Times New Roman"/>
          <w:sz w:val="24"/>
          <w:szCs w:val="24"/>
        </w:rPr>
        <w:t xml:space="preserve"> (</w:t>
      </w:r>
      <w:r w:rsidR="00D73213">
        <w:rPr>
          <w:rFonts w:ascii="Times New Roman" w:hAnsi="Times New Roman" w:cs="Times New Roman"/>
          <w:sz w:val="24"/>
          <w:szCs w:val="24"/>
        </w:rPr>
        <w:t>Siraj</w:t>
      </w:r>
      <w:r w:rsidR="00E65140">
        <w:rPr>
          <w:rFonts w:ascii="Times New Roman" w:hAnsi="Times New Roman" w:cs="Times New Roman"/>
          <w:sz w:val="24"/>
          <w:szCs w:val="24"/>
        </w:rPr>
        <w:t xml:space="preserve">-Blatchford </w:t>
      </w:r>
      <w:r w:rsidR="00E65140">
        <w:rPr>
          <w:rFonts w:ascii="Times New Roman" w:hAnsi="Times New Roman" w:cs="Times New Roman"/>
          <w:i/>
          <w:iCs/>
          <w:sz w:val="24"/>
          <w:szCs w:val="24"/>
        </w:rPr>
        <w:t xml:space="preserve">et al. </w:t>
      </w:r>
      <w:r w:rsidR="00A921F2">
        <w:rPr>
          <w:rFonts w:ascii="Times New Roman" w:hAnsi="Times New Roman" w:cs="Times New Roman"/>
          <w:sz w:val="24"/>
          <w:szCs w:val="24"/>
        </w:rPr>
        <w:t>200</w:t>
      </w:r>
      <w:r w:rsidR="00C25B5C">
        <w:rPr>
          <w:rFonts w:ascii="Times New Roman" w:hAnsi="Times New Roman" w:cs="Times New Roman"/>
          <w:sz w:val="24"/>
          <w:szCs w:val="24"/>
        </w:rPr>
        <w:t>7</w:t>
      </w:r>
      <w:r w:rsidR="00A921F2">
        <w:rPr>
          <w:rFonts w:ascii="Times New Roman" w:hAnsi="Times New Roman" w:cs="Times New Roman"/>
          <w:sz w:val="24"/>
          <w:szCs w:val="24"/>
        </w:rPr>
        <w:t>)</w:t>
      </w:r>
      <w:r w:rsidR="007F285F">
        <w:rPr>
          <w:rFonts w:ascii="Times New Roman" w:hAnsi="Times New Roman" w:cs="Times New Roman"/>
          <w:sz w:val="24"/>
          <w:szCs w:val="24"/>
        </w:rPr>
        <w:t xml:space="preserve"> </w:t>
      </w:r>
      <w:r w:rsidR="007F285F" w:rsidRPr="007F285F">
        <w:rPr>
          <w:rFonts w:ascii="Times New Roman" w:hAnsi="Times New Roman" w:cs="Times New Roman"/>
          <w:sz w:val="24"/>
          <w:szCs w:val="24"/>
        </w:rPr>
        <w:t>Although not directly comparable, it is interesting to note that the Foundation Phase Stocktake Task and Finish Group stakeholders estimated that approximately one fifth of all maintained schools and funded non-maintained settings were implementing the Foundation Phase very successfully at the moment.</w:t>
      </w:r>
      <w:r w:rsidR="007F285F">
        <w:rPr>
          <w:rFonts w:ascii="Times New Roman" w:hAnsi="Times New Roman" w:cs="Times New Roman"/>
          <w:sz w:val="24"/>
          <w:szCs w:val="24"/>
        </w:rPr>
        <w:t xml:space="preserve"> This indicates that</w:t>
      </w:r>
      <w:r w:rsidR="007F6C51">
        <w:rPr>
          <w:rFonts w:ascii="Times New Roman" w:hAnsi="Times New Roman" w:cs="Times New Roman"/>
          <w:sz w:val="24"/>
          <w:szCs w:val="24"/>
        </w:rPr>
        <w:t xml:space="preserve"> the </w:t>
      </w:r>
      <w:r w:rsidR="008D3BDC">
        <w:rPr>
          <w:rFonts w:ascii="Times New Roman" w:hAnsi="Times New Roman" w:cs="Times New Roman"/>
          <w:sz w:val="24"/>
          <w:szCs w:val="24"/>
        </w:rPr>
        <w:t>F</w:t>
      </w:r>
      <w:r w:rsidR="007F6C51">
        <w:rPr>
          <w:rFonts w:ascii="Times New Roman" w:hAnsi="Times New Roman" w:cs="Times New Roman"/>
          <w:sz w:val="24"/>
          <w:szCs w:val="24"/>
        </w:rPr>
        <w:t xml:space="preserve">oundation </w:t>
      </w:r>
      <w:r w:rsidR="008D3BDC">
        <w:rPr>
          <w:rFonts w:ascii="Times New Roman" w:hAnsi="Times New Roman" w:cs="Times New Roman"/>
          <w:sz w:val="24"/>
          <w:szCs w:val="24"/>
        </w:rPr>
        <w:t>P</w:t>
      </w:r>
      <w:r w:rsidR="007F6C51">
        <w:rPr>
          <w:rFonts w:ascii="Times New Roman" w:hAnsi="Times New Roman" w:cs="Times New Roman"/>
          <w:sz w:val="24"/>
          <w:szCs w:val="24"/>
        </w:rPr>
        <w:t xml:space="preserve">hase framework did not work as not every school was able to </w:t>
      </w:r>
      <w:r w:rsidR="00A2388A">
        <w:rPr>
          <w:rFonts w:ascii="Times New Roman" w:hAnsi="Times New Roman" w:cs="Times New Roman"/>
          <w:sz w:val="24"/>
          <w:szCs w:val="24"/>
        </w:rPr>
        <w:t xml:space="preserve">implement it successfully. </w:t>
      </w:r>
      <w:r w:rsidR="00892381" w:rsidRPr="00E06102">
        <w:rPr>
          <w:rFonts w:ascii="Times New Roman" w:hAnsi="Times New Roman" w:cs="Times New Roman"/>
          <w:sz w:val="24"/>
          <w:szCs w:val="24"/>
        </w:rPr>
        <w:t xml:space="preserve">The Foundation Phase Framework is used as a tool </w:t>
      </w:r>
      <w:r w:rsidR="003B7EE8" w:rsidRPr="00E06102">
        <w:rPr>
          <w:rFonts w:ascii="Times New Roman" w:hAnsi="Times New Roman" w:cs="Times New Roman"/>
          <w:sz w:val="24"/>
          <w:szCs w:val="24"/>
        </w:rPr>
        <w:t xml:space="preserve">by practitioners to </w:t>
      </w:r>
      <w:r w:rsidR="002375F4" w:rsidRPr="00E06102">
        <w:rPr>
          <w:rFonts w:ascii="Times New Roman" w:hAnsi="Times New Roman" w:cs="Times New Roman"/>
          <w:sz w:val="24"/>
          <w:szCs w:val="24"/>
        </w:rPr>
        <w:t xml:space="preserve">ensure </w:t>
      </w:r>
      <w:r w:rsidR="00E4601A" w:rsidRPr="00E06102">
        <w:rPr>
          <w:rFonts w:ascii="Times New Roman" w:hAnsi="Times New Roman" w:cs="Times New Roman"/>
          <w:sz w:val="24"/>
          <w:szCs w:val="24"/>
        </w:rPr>
        <w:t xml:space="preserve">progress and development in children </w:t>
      </w:r>
      <w:r w:rsidR="003B3D38" w:rsidRPr="00E06102">
        <w:rPr>
          <w:rFonts w:ascii="Times New Roman" w:hAnsi="Times New Roman" w:cs="Times New Roman"/>
          <w:sz w:val="24"/>
          <w:szCs w:val="24"/>
        </w:rPr>
        <w:t xml:space="preserve">at a rate </w:t>
      </w:r>
      <w:r w:rsidR="002E671D" w:rsidRPr="00E06102">
        <w:rPr>
          <w:rFonts w:ascii="Times New Roman" w:hAnsi="Times New Roman" w:cs="Times New Roman"/>
          <w:sz w:val="24"/>
          <w:szCs w:val="24"/>
        </w:rPr>
        <w:t>of which is thought to be correct.</w:t>
      </w:r>
      <w:r w:rsidR="00546356" w:rsidRPr="00E06102">
        <w:rPr>
          <w:rFonts w:ascii="Times New Roman" w:hAnsi="Times New Roman" w:cs="Times New Roman"/>
        </w:rPr>
        <w:t xml:space="preserve"> </w:t>
      </w:r>
      <w:r w:rsidR="00D34728" w:rsidRPr="00E06102">
        <w:rPr>
          <w:rFonts w:ascii="Times New Roman" w:hAnsi="Times New Roman" w:cs="Times New Roman"/>
          <w:sz w:val="24"/>
          <w:szCs w:val="24"/>
        </w:rPr>
        <w:t xml:space="preserve">As stated by Early Years Wales </w:t>
      </w:r>
      <w:r w:rsidR="00623F30" w:rsidRPr="00E06102">
        <w:rPr>
          <w:rFonts w:ascii="Times New Roman" w:hAnsi="Times New Roman" w:cs="Times New Roman"/>
          <w:sz w:val="24"/>
          <w:szCs w:val="24"/>
        </w:rPr>
        <w:t>(</w:t>
      </w:r>
      <w:r w:rsidR="00D34728" w:rsidRPr="00E06102">
        <w:rPr>
          <w:rFonts w:ascii="Times New Roman" w:hAnsi="Times New Roman" w:cs="Times New Roman"/>
          <w:sz w:val="24"/>
          <w:szCs w:val="24"/>
        </w:rPr>
        <w:t>202</w:t>
      </w:r>
      <w:r w:rsidR="00623F30" w:rsidRPr="00E06102">
        <w:rPr>
          <w:rFonts w:ascii="Times New Roman" w:hAnsi="Times New Roman" w:cs="Times New Roman"/>
          <w:sz w:val="24"/>
          <w:szCs w:val="24"/>
        </w:rPr>
        <w:t>0)</w:t>
      </w:r>
      <w:r w:rsidR="00D34728" w:rsidRPr="00E06102">
        <w:rPr>
          <w:rFonts w:ascii="Times New Roman" w:hAnsi="Times New Roman" w:cs="Times New Roman"/>
          <w:sz w:val="24"/>
          <w:szCs w:val="24"/>
        </w:rPr>
        <w:t>,</w:t>
      </w:r>
      <w:r w:rsidR="00623F30" w:rsidRPr="00E06102">
        <w:rPr>
          <w:rFonts w:ascii="Times New Roman" w:hAnsi="Times New Roman" w:cs="Times New Roman"/>
          <w:sz w:val="24"/>
          <w:szCs w:val="24"/>
        </w:rPr>
        <w:t xml:space="preserve"> t</w:t>
      </w:r>
      <w:r w:rsidR="00546356" w:rsidRPr="00E06102">
        <w:rPr>
          <w:rFonts w:ascii="Times New Roman" w:hAnsi="Times New Roman" w:cs="Times New Roman"/>
          <w:sz w:val="24"/>
          <w:szCs w:val="24"/>
        </w:rPr>
        <w:t xml:space="preserve">hrough participation in practical activities that are appropriate for their developmental stage, children are provided with opportunities to investigate the world around them and comprehend how things function. Through practical activities and open-ended questions, they are challenged and develop their thinking. Children are encouraged to investigate concepts and discuss potential solutions to issues. </w:t>
      </w:r>
      <w:r w:rsidR="00471133" w:rsidRPr="00E06102">
        <w:rPr>
          <w:rFonts w:ascii="Times New Roman" w:hAnsi="Times New Roman" w:cs="Times New Roman"/>
          <w:sz w:val="24"/>
          <w:szCs w:val="24"/>
        </w:rPr>
        <w:t xml:space="preserve">This is delivered through </w:t>
      </w:r>
      <w:r w:rsidR="007961C6">
        <w:rPr>
          <w:rFonts w:ascii="Times New Roman" w:hAnsi="Times New Roman" w:cs="Times New Roman"/>
          <w:sz w:val="24"/>
          <w:szCs w:val="24"/>
        </w:rPr>
        <w:t>seven</w:t>
      </w:r>
      <w:r w:rsidR="00471133" w:rsidRPr="00E06102">
        <w:rPr>
          <w:rFonts w:ascii="Times New Roman" w:hAnsi="Times New Roman" w:cs="Times New Roman"/>
          <w:sz w:val="24"/>
          <w:szCs w:val="24"/>
        </w:rPr>
        <w:t xml:space="preserve"> areas of learning which includes both indoor and outdoor learning. </w:t>
      </w:r>
      <w:bookmarkStart w:id="0" w:name="_Hlk116584641"/>
      <w:r w:rsidR="0002039D" w:rsidRPr="00E06102">
        <w:rPr>
          <w:rFonts w:ascii="Times New Roman" w:hAnsi="Times New Roman" w:cs="Times New Roman"/>
          <w:sz w:val="24"/>
          <w:szCs w:val="24"/>
        </w:rPr>
        <w:t>I</w:t>
      </w:r>
      <w:r w:rsidR="006B3163" w:rsidRPr="00E06102">
        <w:rPr>
          <w:rFonts w:ascii="Times New Roman" w:hAnsi="Times New Roman" w:cs="Times New Roman"/>
          <w:sz w:val="24"/>
          <w:szCs w:val="24"/>
        </w:rPr>
        <w:t xml:space="preserve">n </w:t>
      </w:r>
      <w:r w:rsidR="003E7AC1">
        <w:rPr>
          <w:rFonts w:ascii="Times New Roman" w:hAnsi="Times New Roman" w:cs="Times New Roman"/>
          <w:sz w:val="24"/>
          <w:szCs w:val="24"/>
        </w:rPr>
        <w:t xml:space="preserve">the </w:t>
      </w:r>
      <w:r w:rsidR="006B3163" w:rsidRPr="00E06102">
        <w:rPr>
          <w:rFonts w:ascii="Times New Roman" w:hAnsi="Times New Roman" w:cs="Times New Roman"/>
          <w:sz w:val="24"/>
          <w:szCs w:val="24"/>
        </w:rPr>
        <w:t xml:space="preserve">review of Maynard </w:t>
      </w:r>
      <w:r w:rsidR="000F1AB5" w:rsidRPr="00E06102">
        <w:rPr>
          <w:rFonts w:ascii="Times New Roman" w:hAnsi="Times New Roman" w:cs="Times New Roman"/>
          <w:i/>
          <w:iCs/>
          <w:sz w:val="24"/>
          <w:szCs w:val="24"/>
        </w:rPr>
        <w:t xml:space="preserve">et al. </w:t>
      </w:r>
      <w:r w:rsidR="000F1AB5" w:rsidRPr="00E06102">
        <w:rPr>
          <w:rFonts w:ascii="Times New Roman" w:hAnsi="Times New Roman" w:cs="Times New Roman"/>
          <w:sz w:val="24"/>
          <w:szCs w:val="24"/>
        </w:rPr>
        <w:t xml:space="preserve">(2013) </w:t>
      </w:r>
      <w:r w:rsidR="003E7AC1">
        <w:rPr>
          <w:rFonts w:ascii="Times New Roman" w:hAnsi="Times New Roman" w:cs="Times New Roman"/>
          <w:sz w:val="24"/>
          <w:szCs w:val="24"/>
        </w:rPr>
        <w:t>t</w:t>
      </w:r>
      <w:r w:rsidR="00513B19" w:rsidRPr="00E06102">
        <w:rPr>
          <w:rFonts w:ascii="Times New Roman" w:hAnsi="Times New Roman" w:cs="Times New Roman"/>
          <w:sz w:val="24"/>
          <w:szCs w:val="24"/>
        </w:rPr>
        <w:t xml:space="preserve">he following are the main goals of the Foundation Phase, as outlined in the model: to raise children's achievement standards; to increase their enthusiasm for learning through having positive attitudes; to meet their developmental requirements; so that they can </w:t>
      </w:r>
      <w:r w:rsidR="00513B19" w:rsidRPr="00E06102">
        <w:rPr>
          <w:rFonts w:ascii="Times New Roman" w:hAnsi="Times New Roman" w:cs="Times New Roman"/>
          <w:sz w:val="24"/>
          <w:szCs w:val="24"/>
        </w:rPr>
        <w:lastRenderedPageBreak/>
        <w:t>take advantage of educational opportunities in the future; and to assist them in becoming active members of their communities.</w:t>
      </w:r>
      <w:r w:rsidR="00C35232" w:rsidRPr="00E06102">
        <w:rPr>
          <w:rFonts w:ascii="Times New Roman" w:hAnsi="Times New Roman" w:cs="Times New Roman"/>
          <w:sz w:val="24"/>
          <w:szCs w:val="24"/>
        </w:rPr>
        <w:t xml:space="preserve"> These goals </w:t>
      </w:r>
      <w:r w:rsidR="006B10FE" w:rsidRPr="00E06102">
        <w:rPr>
          <w:rFonts w:ascii="Times New Roman" w:hAnsi="Times New Roman" w:cs="Times New Roman"/>
          <w:sz w:val="24"/>
          <w:szCs w:val="24"/>
        </w:rPr>
        <w:t xml:space="preserve">fall in line with the </w:t>
      </w:r>
      <w:r w:rsidR="00FA62DB">
        <w:rPr>
          <w:rFonts w:ascii="Times New Roman" w:hAnsi="Times New Roman" w:cs="Times New Roman"/>
          <w:sz w:val="24"/>
          <w:szCs w:val="24"/>
        </w:rPr>
        <w:t xml:space="preserve">United Nations Convention </w:t>
      </w:r>
      <w:r w:rsidR="002D0BC9">
        <w:rPr>
          <w:rFonts w:ascii="Times New Roman" w:hAnsi="Times New Roman" w:cs="Times New Roman"/>
          <w:sz w:val="24"/>
          <w:szCs w:val="24"/>
        </w:rPr>
        <w:t>on the R</w:t>
      </w:r>
      <w:r w:rsidR="006B10FE" w:rsidRPr="00E06102">
        <w:rPr>
          <w:rFonts w:ascii="Times New Roman" w:hAnsi="Times New Roman" w:cs="Times New Roman"/>
          <w:sz w:val="24"/>
          <w:szCs w:val="24"/>
        </w:rPr>
        <w:t xml:space="preserve">ights of the </w:t>
      </w:r>
      <w:r w:rsidR="002D0BC9">
        <w:rPr>
          <w:rFonts w:ascii="Times New Roman" w:hAnsi="Times New Roman" w:cs="Times New Roman"/>
          <w:sz w:val="24"/>
          <w:szCs w:val="24"/>
        </w:rPr>
        <w:t>C</w:t>
      </w:r>
      <w:r w:rsidR="006B10FE" w:rsidRPr="00E06102">
        <w:rPr>
          <w:rFonts w:ascii="Times New Roman" w:hAnsi="Times New Roman" w:cs="Times New Roman"/>
          <w:sz w:val="24"/>
          <w:szCs w:val="24"/>
        </w:rPr>
        <w:t>hild</w:t>
      </w:r>
      <w:r w:rsidR="002D0BC9">
        <w:rPr>
          <w:rFonts w:ascii="Times New Roman" w:hAnsi="Times New Roman" w:cs="Times New Roman"/>
          <w:sz w:val="24"/>
          <w:szCs w:val="24"/>
        </w:rPr>
        <w:t xml:space="preserve">, </w:t>
      </w:r>
      <w:r w:rsidR="009650B8">
        <w:rPr>
          <w:rFonts w:ascii="Times New Roman" w:hAnsi="Times New Roman" w:cs="Times New Roman"/>
          <w:sz w:val="24"/>
          <w:szCs w:val="24"/>
        </w:rPr>
        <w:t>UNICEF</w:t>
      </w:r>
      <w:r w:rsidR="001129E1">
        <w:rPr>
          <w:rFonts w:ascii="Times New Roman" w:hAnsi="Times New Roman" w:cs="Times New Roman"/>
          <w:sz w:val="24"/>
          <w:szCs w:val="24"/>
        </w:rPr>
        <w:t xml:space="preserve"> </w:t>
      </w:r>
      <w:r w:rsidR="00EE15EB">
        <w:rPr>
          <w:rFonts w:ascii="Times New Roman" w:hAnsi="Times New Roman" w:cs="Times New Roman"/>
          <w:sz w:val="24"/>
          <w:szCs w:val="24"/>
        </w:rPr>
        <w:t>(1991)</w:t>
      </w:r>
      <w:r w:rsidR="00835654">
        <w:rPr>
          <w:rFonts w:ascii="Times New Roman" w:hAnsi="Times New Roman" w:cs="Times New Roman"/>
          <w:sz w:val="24"/>
          <w:szCs w:val="24"/>
        </w:rPr>
        <w:t xml:space="preserve"> Artic</w:t>
      </w:r>
      <w:r w:rsidR="00583AF5">
        <w:rPr>
          <w:rFonts w:ascii="Times New Roman" w:hAnsi="Times New Roman" w:cs="Times New Roman"/>
          <w:sz w:val="24"/>
          <w:szCs w:val="24"/>
        </w:rPr>
        <w:t>le</w:t>
      </w:r>
      <w:r w:rsidR="002D0BC9">
        <w:rPr>
          <w:rFonts w:ascii="Times New Roman" w:hAnsi="Times New Roman" w:cs="Times New Roman"/>
          <w:sz w:val="24"/>
          <w:szCs w:val="24"/>
        </w:rPr>
        <w:t xml:space="preserve"> 24 and 28</w:t>
      </w:r>
      <w:r w:rsidR="00ED341D">
        <w:rPr>
          <w:rFonts w:ascii="Times New Roman" w:hAnsi="Times New Roman" w:cs="Times New Roman"/>
          <w:sz w:val="24"/>
          <w:szCs w:val="24"/>
        </w:rPr>
        <w:t>,</w:t>
      </w:r>
      <w:r w:rsidR="00583AF5">
        <w:rPr>
          <w:rFonts w:ascii="Times New Roman" w:hAnsi="Times New Roman" w:cs="Times New Roman"/>
          <w:sz w:val="24"/>
          <w:szCs w:val="24"/>
        </w:rPr>
        <w:t xml:space="preserve"> </w:t>
      </w:r>
      <w:r w:rsidR="006B10FE" w:rsidRPr="00E06102">
        <w:rPr>
          <w:rFonts w:ascii="Times New Roman" w:hAnsi="Times New Roman" w:cs="Times New Roman"/>
          <w:sz w:val="24"/>
          <w:szCs w:val="24"/>
        </w:rPr>
        <w:t>as</w:t>
      </w:r>
      <w:r w:rsidR="00502CEA">
        <w:rPr>
          <w:rFonts w:ascii="Times New Roman" w:hAnsi="Times New Roman" w:cs="Times New Roman"/>
          <w:sz w:val="24"/>
          <w:szCs w:val="24"/>
        </w:rPr>
        <w:t xml:space="preserve"> </w:t>
      </w:r>
      <w:r w:rsidR="00ED341D">
        <w:rPr>
          <w:rFonts w:ascii="Times New Roman" w:hAnsi="Times New Roman" w:cs="Times New Roman"/>
          <w:sz w:val="24"/>
          <w:szCs w:val="24"/>
        </w:rPr>
        <w:t>combined</w:t>
      </w:r>
      <w:r w:rsidR="006B10FE" w:rsidRPr="00E06102">
        <w:rPr>
          <w:rFonts w:ascii="Times New Roman" w:hAnsi="Times New Roman" w:cs="Times New Roman"/>
          <w:sz w:val="24"/>
          <w:szCs w:val="24"/>
        </w:rPr>
        <w:t xml:space="preserve"> they include </w:t>
      </w:r>
      <w:r w:rsidR="00B65821" w:rsidRPr="00E06102">
        <w:rPr>
          <w:rFonts w:ascii="Times New Roman" w:hAnsi="Times New Roman" w:cs="Times New Roman"/>
          <w:sz w:val="24"/>
          <w:szCs w:val="24"/>
        </w:rPr>
        <w:t>ensuring that children have a</w:t>
      </w:r>
      <w:r w:rsidR="00082ED5">
        <w:rPr>
          <w:rFonts w:ascii="Times New Roman" w:hAnsi="Times New Roman" w:cs="Times New Roman"/>
          <w:sz w:val="24"/>
          <w:szCs w:val="24"/>
        </w:rPr>
        <w:t xml:space="preserve">n enthusiastic </w:t>
      </w:r>
      <w:r w:rsidR="00B65821" w:rsidRPr="00E06102">
        <w:rPr>
          <w:rFonts w:ascii="Times New Roman" w:hAnsi="Times New Roman" w:cs="Times New Roman"/>
          <w:sz w:val="24"/>
          <w:szCs w:val="24"/>
        </w:rPr>
        <w:t xml:space="preserve">attitude to learning </w:t>
      </w:r>
      <w:r w:rsidR="00ED341D">
        <w:rPr>
          <w:rFonts w:ascii="Times New Roman" w:hAnsi="Times New Roman" w:cs="Times New Roman"/>
          <w:sz w:val="24"/>
          <w:szCs w:val="24"/>
        </w:rPr>
        <w:t xml:space="preserve">in education </w:t>
      </w:r>
      <w:r w:rsidR="00990804" w:rsidRPr="00E06102">
        <w:rPr>
          <w:rFonts w:ascii="Times New Roman" w:hAnsi="Times New Roman" w:cs="Times New Roman"/>
          <w:sz w:val="24"/>
          <w:szCs w:val="24"/>
        </w:rPr>
        <w:t xml:space="preserve">which can be obtained </w:t>
      </w:r>
      <w:r w:rsidR="00B418BD" w:rsidRPr="00E06102">
        <w:rPr>
          <w:rFonts w:ascii="Times New Roman" w:hAnsi="Times New Roman" w:cs="Times New Roman"/>
          <w:sz w:val="24"/>
          <w:szCs w:val="24"/>
        </w:rPr>
        <w:t xml:space="preserve">if </w:t>
      </w:r>
      <w:r w:rsidR="00F93C54" w:rsidRPr="00E06102">
        <w:rPr>
          <w:rFonts w:ascii="Times New Roman" w:hAnsi="Times New Roman" w:cs="Times New Roman"/>
          <w:sz w:val="24"/>
          <w:szCs w:val="24"/>
        </w:rPr>
        <w:t xml:space="preserve">the well-being of a </w:t>
      </w:r>
      <w:r w:rsidR="00B418BD" w:rsidRPr="00E06102">
        <w:rPr>
          <w:rFonts w:ascii="Times New Roman" w:hAnsi="Times New Roman" w:cs="Times New Roman"/>
          <w:sz w:val="24"/>
          <w:szCs w:val="24"/>
        </w:rPr>
        <w:t xml:space="preserve">child </w:t>
      </w:r>
      <w:r w:rsidR="00F93C54" w:rsidRPr="00E06102">
        <w:rPr>
          <w:rFonts w:ascii="Times New Roman" w:hAnsi="Times New Roman" w:cs="Times New Roman"/>
          <w:sz w:val="24"/>
          <w:szCs w:val="24"/>
        </w:rPr>
        <w:t>is positive</w:t>
      </w:r>
      <w:r w:rsidR="0002039D" w:rsidRPr="00E06102">
        <w:rPr>
          <w:rFonts w:ascii="Times New Roman" w:hAnsi="Times New Roman" w:cs="Times New Roman"/>
          <w:sz w:val="24"/>
          <w:szCs w:val="24"/>
        </w:rPr>
        <w:t xml:space="preserve">. </w:t>
      </w:r>
      <w:r w:rsidR="00C7028B" w:rsidRPr="00E06102">
        <w:rPr>
          <w:rFonts w:ascii="Times New Roman" w:hAnsi="Times New Roman" w:cs="Times New Roman"/>
          <w:sz w:val="24"/>
          <w:szCs w:val="24"/>
        </w:rPr>
        <w:t>According to the United Nations Convention on the Rights of the Child, UNICEF (20</w:t>
      </w:r>
      <w:r w:rsidR="00C81DAF">
        <w:rPr>
          <w:rFonts w:ascii="Times New Roman" w:hAnsi="Times New Roman" w:cs="Times New Roman"/>
          <w:sz w:val="24"/>
          <w:szCs w:val="24"/>
        </w:rPr>
        <w:t>22)</w:t>
      </w:r>
      <w:r w:rsidR="00C7028B" w:rsidRPr="00E06102">
        <w:rPr>
          <w:rFonts w:ascii="Times New Roman" w:hAnsi="Times New Roman" w:cs="Times New Roman"/>
          <w:sz w:val="24"/>
          <w:szCs w:val="24"/>
        </w:rPr>
        <w:t>, children's well-being is viewed as important not only in itself, but also in terms of how it affects different aspects of their development, for example, their physical health.</w:t>
      </w:r>
      <w:r w:rsidR="0002039D" w:rsidRPr="00E06102">
        <w:rPr>
          <w:rFonts w:ascii="Times New Roman" w:hAnsi="Times New Roman" w:cs="Times New Roman"/>
          <w:sz w:val="24"/>
          <w:szCs w:val="24"/>
        </w:rPr>
        <w:t xml:space="preserve"> </w:t>
      </w:r>
      <w:r w:rsidR="00B63604" w:rsidRPr="00E06102">
        <w:rPr>
          <w:rFonts w:ascii="Times New Roman" w:hAnsi="Times New Roman" w:cs="Times New Roman"/>
          <w:sz w:val="24"/>
          <w:szCs w:val="24"/>
        </w:rPr>
        <w:t>Howard</w:t>
      </w:r>
      <w:r w:rsidR="009650B8">
        <w:rPr>
          <w:rFonts w:ascii="Times New Roman" w:hAnsi="Times New Roman" w:cs="Times New Roman"/>
          <w:sz w:val="24"/>
          <w:szCs w:val="24"/>
        </w:rPr>
        <w:t xml:space="preserve"> </w:t>
      </w:r>
      <w:r w:rsidR="00B63604" w:rsidRPr="00E06102">
        <w:rPr>
          <w:rFonts w:ascii="Times New Roman" w:hAnsi="Times New Roman" w:cs="Times New Roman"/>
          <w:sz w:val="24"/>
          <w:szCs w:val="24"/>
        </w:rPr>
        <w:t>and McInnes (2013)</w:t>
      </w:r>
      <w:r w:rsidR="0002039D" w:rsidRPr="00E06102">
        <w:rPr>
          <w:rFonts w:ascii="Times New Roman" w:hAnsi="Times New Roman" w:cs="Times New Roman"/>
          <w:sz w:val="24"/>
          <w:szCs w:val="24"/>
        </w:rPr>
        <w:t xml:space="preserve"> support this statement by</w:t>
      </w:r>
      <w:r w:rsidR="00B63604" w:rsidRPr="00E06102">
        <w:rPr>
          <w:rFonts w:ascii="Times New Roman" w:hAnsi="Times New Roman" w:cs="Times New Roman"/>
          <w:sz w:val="24"/>
          <w:szCs w:val="24"/>
        </w:rPr>
        <w:t xml:space="preserve"> </w:t>
      </w:r>
      <w:bookmarkEnd w:id="0"/>
      <w:r w:rsidR="006D02F1" w:rsidRPr="00E06102">
        <w:rPr>
          <w:rFonts w:ascii="Times New Roman" w:hAnsi="Times New Roman" w:cs="Times New Roman"/>
          <w:sz w:val="24"/>
          <w:szCs w:val="24"/>
        </w:rPr>
        <w:t>suggest</w:t>
      </w:r>
      <w:r w:rsidR="0002039D" w:rsidRPr="00E06102">
        <w:rPr>
          <w:rFonts w:ascii="Times New Roman" w:hAnsi="Times New Roman" w:cs="Times New Roman"/>
          <w:sz w:val="24"/>
          <w:szCs w:val="24"/>
        </w:rPr>
        <w:t>ing</w:t>
      </w:r>
      <w:r w:rsidR="006D02F1" w:rsidRPr="00E06102">
        <w:rPr>
          <w:rFonts w:ascii="Times New Roman" w:hAnsi="Times New Roman" w:cs="Times New Roman"/>
          <w:sz w:val="24"/>
          <w:szCs w:val="24"/>
        </w:rPr>
        <w:t xml:space="preserve"> </w:t>
      </w:r>
      <w:r w:rsidR="00B73675" w:rsidRPr="00E06102">
        <w:rPr>
          <w:rFonts w:ascii="Times New Roman" w:hAnsi="Times New Roman" w:cs="Times New Roman"/>
          <w:sz w:val="24"/>
          <w:szCs w:val="24"/>
        </w:rPr>
        <w:t>that</w:t>
      </w:r>
      <w:r w:rsidR="006D02F1" w:rsidRPr="00E06102">
        <w:rPr>
          <w:rFonts w:ascii="Times New Roman" w:hAnsi="Times New Roman" w:cs="Times New Roman"/>
          <w:sz w:val="24"/>
          <w:szCs w:val="24"/>
        </w:rPr>
        <w:t xml:space="preserve"> </w:t>
      </w:r>
      <w:r w:rsidR="0002039D" w:rsidRPr="00E06102">
        <w:rPr>
          <w:rFonts w:ascii="Times New Roman" w:hAnsi="Times New Roman" w:cs="Times New Roman"/>
          <w:sz w:val="24"/>
          <w:szCs w:val="24"/>
        </w:rPr>
        <w:t>c</w:t>
      </w:r>
      <w:r w:rsidR="00B73675" w:rsidRPr="00E06102">
        <w:rPr>
          <w:rFonts w:ascii="Times New Roman" w:hAnsi="Times New Roman" w:cs="Times New Roman"/>
          <w:sz w:val="24"/>
          <w:szCs w:val="24"/>
        </w:rPr>
        <w:t xml:space="preserve">hildren's emotional well-being improves when they see an activity as play rather than as work. The findings </w:t>
      </w:r>
      <w:r w:rsidR="002112A9" w:rsidRPr="00E06102">
        <w:rPr>
          <w:rFonts w:ascii="Times New Roman" w:hAnsi="Times New Roman" w:cs="Times New Roman"/>
          <w:sz w:val="24"/>
          <w:szCs w:val="24"/>
        </w:rPr>
        <w:t>sup</w:t>
      </w:r>
      <w:r w:rsidR="00051894" w:rsidRPr="00E06102">
        <w:rPr>
          <w:rFonts w:ascii="Times New Roman" w:hAnsi="Times New Roman" w:cs="Times New Roman"/>
          <w:sz w:val="24"/>
          <w:szCs w:val="24"/>
        </w:rPr>
        <w:t>p</w:t>
      </w:r>
      <w:r w:rsidR="002112A9" w:rsidRPr="00E06102">
        <w:rPr>
          <w:rFonts w:ascii="Times New Roman" w:hAnsi="Times New Roman" w:cs="Times New Roman"/>
          <w:sz w:val="24"/>
          <w:szCs w:val="24"/>
        </w:rPr>
        <w:t>ort</w:t>
      </w:r>
      <w:r w:rsidR="00B73675" w:rsidRPr="00E06102">
        <w:rPr>
          <w:rFonts w:ascii="Times New Roman" w:hAnsi="Times New Roman" w:cs="Times New Roman"/>
          <w:sz w:val="24"/>
          <w:szCs w:val="24"/>
        </w:rPr>
        <w:t xml:space="preserve"> the idea </w:t>
      </w:r>
      <w:r w:rsidR="00051894" w:rsidRPr="00E06102">
        <w:rPr>
          <w:rFonts w:ascii="Times New Roman" w:hAnsi="Times New Roman" w:cs="Times New Roman"/>
          <w:sz w:val="24"/>
          <w:szCs w:val="24"/>
        </w:rPr>
        <w:t>of</w:t>
      </w:r>
      <w:r w:rsidR="00B73675" w:rsidRPr="00E06102">
        <w:rPr>
          <w:rFonts w:ascii="Times New Roman" w:hAnsi="Times New Roman" w:cs="Times New Roman"/>
          <w:sz w:val="24"/>
          <w:szCs w:val="24"/>
        </w:rPr>
        <w:t xml:space="preserve"> play </w:t>
      </w:r>
      <w:r w:rsidR="00051894" w:rsidRPr="00E06102">
        <w:rPr>
          <w:rFonts w:ascii="Times New Roman" w:hAnsi="Times New Roman" w:cs="Times New Roman"/>
          <w:sz w:val="24"/>
          <w:szCs w:val="24"/>
        </w:rPr>
        <w:t>to</w:t>
      </w:r>
      <w:r w:rsidR="00B73675" w:rsidRPr="00E06102">
        <w:rPr>
          <w:rFonts w:ascii="Times New Roman" w:hAnsi="Times New Roman" w:cs="Times New Roman"/>
          <w:sz w:val="24"/>
          <w:szCs w:val="24"/>
        </w:rPr>
        <w:t xml:space="preserve"> be understood not only as a</w:t>
      </w:r>
      <w:r w:rsidR="00113B17" w:rsidRPr="00E06102">
        <w:rPr>
          <w:rFonts w:ascii="Times New Roman" w:hAnsi="Times New Roman" w:cs="Times New Roman"/>
          <w:sz w:val="24"/>
          <w:szCs w:val="24"/>
        </w:rPr>
        <w:t>n observable behaviour</w:t>
      </w:r>
      <w:r w:rsidR="00B73675" w:rsidRPr="00E06102">
        <w:rPr>
          <w:rFonts w:ascii="Times New Roman" w:hAnsi="Times New Roman" w:cs="Times New Roman"/>
          <w:sz w:val="24"/>
          <w:szCs w:val="24"/>
        </w:rPr>
        <w:t xml:space="preserve"> but also as </w:t>
      </w:r>
      <w:r w:rsidR="00113B17" w:rsidRPr="00E06102">
        <w:rPr>
          <w:rFonts w:ascii="Times New Roman" w:hAnsi="Times New Roman" w:cs="Times New Roman"/>
          <w:sz w:val="24"/>
          <w:szCs w:val="24"/>
        </w:rPr>
        <w:t>a mental state.</w:t>
      </w:r>
      <w:r w:rsidR="001927E4" w:rsidRPr="00E06102">
        <w:rPr>
          <w:rFonts w:ascii="Times New Roman" w:hAnsi="Times New Roman" w:cs="Times New Roman"/>
          <w:sz w:val="24"/>
          <w:szCs w:val="24"/>
        </w:rPr>
        <w:t xml:space="preserve"> </w:t>
      </w:r>
      <w:r w:rsidR="00DC2397">
        <w:rPr>
          <w:rFonts w:ascii="Times New Roman" w:hAnsi="Times New Roman" w:cs="Times New Roman"/>
          <w:sz w:val="24"/>
          <w:szCs w:val="24"/>
        </w:rPr>
        <w:t xml:space="preserve">The New Curriculum </w:t>
      </w:r>
      <w:r w:rsidR="001B2CDA">
        <w:rPr>
          <w:rFonts w:ascii="Times New Roman" w:hAnsi="Times New Roman" w:cs="Times New Roman"/>
          <w:sz w:val="24"/>
          <w:szCs w:val="24"/>
        </w:rPr>
        <w:t>Wales</w:t>
      </w:r>
      <w:r w:rsidR="00175551">
        <w:rPr>
          <w:rFonts w:ascii="Times New Roman" w:hAnsi="Times New Roman" w:cs="Times New Roman"/>
          <w:sz w:val="24"/>
          <w:szCs w:val="24"/>
        </w:rPr>
        <w:t xml:space="preserve"> </w:t>
      </w:r>
      <w:r w:rsidR="00FF5660">
        <w:rPr>
          <w:rFonts w:ascii="Times New Roman" w:hAnsi="Times New Roman" w:cs="Times New Roman"/>
          <w:sz w:val="24"/>
          <w:szCs w:val="24"/>
        </w:rPr>
        <w:t>implemented by the Welsh Government</w:t>
      </w:r>
      <w:r w:rsidR="001B2CDA">
        <w:rPr>
          <w:rFonts w:ascii="Times New Roman" w:hAnsi="Times New Roman" w:cs="Times New Roman"/>
          <w:sz w:val="24"/>
          <w:szCs w:val="24"/>
        </w:rPr>
        <w:t xml:space="preserve"> (2022)</w:t>
      </w:r>
      <w:r w:rsidR="00FF5660">
        <w:rPr>
          <w:rFonts w:ascii="Times New Roman" w:hAnsi="Times New Roman" w:cs="Times New Roman"/>
          <w:sz w:val="24"/>
          <w:szCs w:val="24"/>
        </w:rPr>
        <w:t>,</w:t>
      </w:r>
      <w:r w:rsidR="001B2CDA">
        <w:rPr>
          <w:rFonts w:ascii="Times New Roman" w:hAnsi="Times New Roman" w:cs="Times New Roman"/>
          <w:sz w:val="24"/>
          <w:szCs w:val="24"/>
        </w:rPr>
        <w:t xml:space="preserve"> acknowledges that </w:t>
      </w:r>
      <w:r w:rsidR="009B3F74">
        <w:rPr>
          <w:rFonts w:ascii="Times New Roman" w:hAnsi="Times New Roman" w:cs="Times New Roman"/>
          <w:sz w:val="24"/>
          <w:szCs w:val="24"/>
        </w:rPr>
        <w:t>f</w:t>
      </w:r>
      <w:r w:rsidR="001B2CDA" w:rsidRPr="001B2CDA">
        <w:rPr>
          <w:rFonts w:ascii="Times New Roman" w:hAnsi="Times New Roman" w:cs="Times New Roman"/>
          <w:sz w:val="24"/>
          <w:szCs w:val="24"/>
        </w:rPr>
        <w:t>or better comprehension of health and well-being, the Health and Well-being Area of Learning and Experience</w:t>
      </w:r>
      <w:r w:rsidR="00175551">
        <w:rPr>
          <w:rFonts w:ascii="Times New Roman" w:hAnsi="Times New Roman" w:cs="Times New Roman"/>
          <w:sz w:val="24"/>
          <w:szCs w:val="24"/>
        </w:rPr>
        <w:t xml:space="preserve"> </w:t>
      </w:r>
      <w:r w:rsidR="001B2CDA" w:rsidRPr="001B2CDA">
        <w:rPr>
          <w:rFonts w:ascii="Times New Roman" w:hAnsi="Times New Roman" w:cs="Times New Roman"/>
          <w:sz w:val="24"/>
          <w:szCs w:val="24"/>
        </w:rPr>
        <w:t>provides a comprehensive framework.</w:t>
      </w:r>
      <w:r w:rsidR="009B3F74">
        <w:rPr>
          <w:rFonts w:ascii="Times New Roman" w:hAnsi="Times New Roman" w:cs="Times New Roman"/>
          <w:sz w:val="24"/>
          <w:szCs w:val="24"/>
        </w:rPr>
        <w:t xml:space="preserve"> </w:t>
      </w:r>
      <w:r w:rsidR="001B2CDA" w:rsidRPr="001B2CDA">
        <w:rPr>
          <w:rFonts w:ascii="Times New Roman" w:hAnsi="Times New Roman" w:cs="Times New Roman"/>
          <w:sz w:val="24"/>
          <w:szCs w:val="24"/>
        </w:rPr>
        <w:t>It aims to improve students' ability to navigate life's opportunities and challenges.</w:t>
      </w:r>
      <w:r w:rsidR="009B3F74">
        <w:rPr>
          <w:rFonts w:ascii="Times New Roman" w:hAnsi="Times New Roman" w:cs="Times New Roman"/>
          <w:sz w:val="24"/>
          <w:szCs w:val="24"/>
        </w:rPr>
        <w:t xml:space="preserve"> </w:t>
      </w:r>
      <w:r w:rsidR="001B2CDA" w:rsidRPr="001B2CDA">
        <w:rPr>
          <w:rFonts w:ascii="Times New Roman" w:hAnsi="Times New Roman" w:cs="Times New Roman"/>
          <w:sz w:val="24"/>
          <w:szCs w:val="24"/>
        </w:rPr>
        <w:t xml:space="preserve">It acknowledges that good health and well-being are essential to successful learning and will help students comprehend and appreciate the interconnectedness of the various components of health and well-being. </w:t>
      </w:r>
      <w:r w:rsidR="002C7E0E">
        <w:rPr>
          <w:rFonts w:ascii="Times New Roman" w:hAnsi="Times New Roman" w:cs="Times New Roman"/>
          <w:sz w:val="24"/>
          <w:szCs w:val="24"/>
        </w:rPr>
        <w:t>Practitioners</w:t>
      </w:r>
      <w:r w:rsidR="001B2CDA" w:rsidRPr="001B2CDA">
        <w:rPr>
          <w:rFonts w:ascii="Times New Roman" w:hAnsi="Times New Roman" w:cs="Times New Roman"/>
          <w:sz w:val="24"/>
          <w:szCs w:val="24"/>
        </w:rPr>
        <w:t xml:space="preserve"> should plan activities that take into account all five statements expressed in the new curriculum in order to achieve this holistic approach. The development of healthy, self-assured individuals who are ready to lead fulfilling lives as valued members of society is fundamental to the successful realization of the vision that is described in this </w:t>
      </w:r>
      <w:r w:rsidR="00DB3016">
        <w:rPr>
          <w:rFonts w:ascii="Times New Roman" w:hAnsi="Times New Roman" w:cs="Times New Roman"/>
          <w:sz w:val="24"/>
          <w:szCs w:val="24"/>
        </w:rPr>
        <w:t>a</w:t>
      </w:r>
      <w:r w:rsidR="001B2CDA" w:rsidRPr="001B2CDA">
        <w:rPr>
          <w:rFonts w:ascii="Times New Roman" w:hAnsi="Times New Roman" w:cs="Times New Roman"/>
          <w:sz w:val="24"/>
          <w:szCs w:val="24"/>
        </w:rPr>
        <w:t>rea. Students can be supported to become ambitious, capable learners who are ready to learn throughout their lives by developing their motivation, resilience, empathy, and decision-making skills.</w:t>
      </w:r>
      <w:r w:rsidR="00CD7D78">
        <w:rPr>
          <w:rFonts w:ascii="Times New Roman" w:hAnsi="Times New Roman" w:cs="Times New Roman"/>
          <w:sz w:val="24"/>
          <w:szCs w:val="24"/>
        </w:rPr>
        <w:t xml:space="preserve"> </w:t>
      </w:r>
      <w:r w:rsidR="17472F1F" w:rsidRPr="00046171">
        <w:rPr>
          <w:rFonts w:ascii="Times New Roman" w:hAnsi="Times New Roman" w:cs="Times New Roman"/>
          <w:sz w:val="24"/>
          <w:szCs w:val="24"/>
        </w:rPr>
        <w:t xml:space="preserve">Howard and McInnes </w:t>
      </w:r>
      <w:r w:rsidR="17472F1F" w:rsidRPr="00E06102">
        <w:rPr>
          <w:rFonts w:ascii="Times New Roman" w:hAnsi="Times New Roman" w:cs="Times New Roman"/>
          <w:sz w:val="24"/>
          <w:szCs w:val="24"/>
        </w:rPr>
        <w:t>(2013)</w:t>
      </w:r>
      <w:r w:rsidR="0057456C">
        <w:rPr>
          <w:rFonts w:ascii="Times New Roman" w:hAnsi="Times New Roman" w:cs="Times New Roman"/>
          <w:sz w:val="24"/>
          <w:szCs w:val="24"/>
        </w:rPr>
        <w:t>,</w:t>
      </w:r>
      <w:r w:rsidR="17472F1F" w:rsidRPr="00E06102">
        <w:rPr>
          <w:rFonts w:ascii="Times New Roman" w:hAnsi="Times New Roman" w:cs="Times New Roman"/>
          <w:sz w:val="24"/>
          <w:szCs w:val="24"/>
        </w:rPr>
        <w:t xml:space="preserve"> </w:t>
      </w:r>
      <w:r w:rsidR="009C476A">
        <w:rPr>
          <w:rFonts w:ascii="Times New Roman" w:hAnsi="Times New Roman" w:cs="Times New Roman"/>
          <w:sz w:val="24"/>
          <w:szCs w:val="24"/>
        </w:rPr>
        <w:t xml:space="preserve">also </w:t>
      </w:r>
      <w:r w:rsidR="6F92BC03" w:rsidRPr="00E06102">
        <w:rPr>
          <w:rFonts w:ascii="Times New Roman" w:hAnsi="Times New Roman" w:cs="Times New Roman"/>
          <w:sz w:val="24"/>
          <w:szCs w:val="24"/>
        </w:rPr>
        <w:t>emphasize the need for practitioners to receive training in order to comprehend children's perspectives on play and use this information to create playful situations that maximize play's developmental potential.</w:t>
      </w:r>
      <w:r w:rsidR="003D1330">
        <w:rPr>
          <w:rFonts w:ascii="Times New Roman" w:hAnsi="Times New Roman" w:cs="Times New Roman"/>
          <w:sz w:val="24"/>
          <w:szCs w:val="24"/>
        </w:rPr>
        <w:t xml:space="preserve"> Furth</w:t>
      </w:r>
      <w:r w:rsidR="005A6C11">
        <w:rPr>
          <w:rFonts w:ascii="Times New Roman" w:hAnsi="Times New Roman" w:cs="Times New Roman"/>
          <w:sz w:val="24"/>
          <w:szCs w:val="24"/>
        </w:rPr>
        <w:t>ermore</w:t>
      </w:r>
      <w:r w:rsidR="00981986">
        <w:rPr>
          <w:rFonts w:ascii="Times New Roman" w:hAnsi="Times New Roman" w:cs="Times New Roman"/>
          <w:sz w:val="24"/>
          <w:szCs w:val="24"/>
        </w:rPr>
        <w:t xml:space="preserve">, </w:t>
      </w:r>
      <w:r w:rsidR="000B295D">
        <w:rPr>
          <w:rFonts w:ascii="Times New Roman" w:hAnsi="Times New Roman" w:cs="Times New Roman"/>
          <w:sz w:val="24"/>
          <w:szCs w:val="24"/>
        </w:rPr>
        <w:t xml:space="preserve">the </w:t>
      </w:r>
      <w:r w:rsidR="005D0483">
        <w:rPr>
          <w:rFonts w:ascii="Times New Roman" w:hAnsi="Times New Roman" w:cs="Times New Roman"/>
          <w:sz w:val="24"/>
          <w:szCs w:val="24"/>
        </w:rPr>
        <w:t>W</w:t>
      </w:r>
      <w:r w:rsidR="006D586D">
        <w:rPr>
          <w:rFonts w:ascii="Times New Roman" w:hAnsi="Times New Roman" w:cs="Times New Roman"/>
          <w:sz w:val="24"/>
          <w:szCs w:val="24"/>
        </w:rPr>
        <w:t xml:space="preserve">elsh </w:t>
      </w:r>
      <w:r w:rsidR="005D0483">
        <w:rPr>
          <w:rFonts w:ascii="Times New Roman" w:hAnsi="Times New Roman" w:cs="Times New Roman"/>
          <w:sz w:val="24"/>
          <w:szCs w:val="24"/>
        </w:rPr>
        <w:t>A</w:t>
      </w:r>
      <w:r w:rsidR="006D586D">
        <w:rPr>
          <w:rFonts w:ascii="Times New Roman" w:hAnsi="Times New Roman" w:cs="Times New Roman"/>
          <w:sz w:val="24"/>
          <w:szCs w:val="24"/>
        </w:rPr>
        <w:t xml:space="preserve">ssembly </w:t>
      </w:r>
      <w:r w:rsidR="005D0483">
        <w:rPr>
          <w:rFonts w:ascii="Times New Roman" w:hAnsi="Times New Roman" w:cs="Times New Roman"/>
          <w:sz w:val="24"/>
          <w:szCs w:val="24"/>
        </w:rPr>
        <w:t>G</w:t>
      </w:r>
      <w:r w:rsidR="006D586D">
        <w:rPr>
          <w:rFonts w:ascii="Times New Roman" w:hAnsi="Times New Roman" w:cs="Times New Roman"/>
          <w:sz w:val="24"/>
          <w:szCs w:val="24"/>
        </w:rPr>
        <w:t>overnment</w:t>
      </w:r>
      <w:r w:rsidR="000B295D">
        <w:rPr>
          <w:rFonts w:ascii="Times New Roman" w:hAnsi="Times New Roman" w:cs="Times New Roman"/>
          <w:sz w:val="24"/>
          <w:szCs w:val="24"/>
        </w:rPr>
        <w:t xml:space="preserve"> (WAG)</w:t>
      </w:r>
      <w:r w:rsidR="005D0483">
        <w:rPr>
          <w:rFonts w:ascii="Times New Roman" w:hAnsi="Times New Roman" w:cs="Times New Roman"/>
          <w:sz w:val="24"/>
          <w:szCs w:val="24"/>
        </w:rPr>
        <w:t xml:space="preserve"> (2008</w:t>
      </w:r>
      <w:r w:rsidR="00232BE5">
        <w:rPr>
          <w:rFonts w:ascii="Times New Roman" w:hAnsi="Times New Roman" w:cs="Times New Roman"/>
          <w:sz w:val="24"/>
          <w:szCs w:val="24"/>
        </w:rPr>
        <w:t>a</w:t>
      </w:r>
      <w:r w:rsidR="005D0483">
        <w:rPr>
          <w:rFonts w:ascii="Times New Roman" w:hAnsi="Times New Roman" w:cs="Times New Roman"/>
          <w:sz w:val="24"/>
          <w:szCs w:val="24"/>
        </w:rPr>
        <w:t>)</w:t>
      </w:r>
      <w:r w:rsidR="0001395F">
        <w:rPr>
          <w:rFonts w:ascii="Times New Roman" w:hAnsi="Times New Roman" w:cs="Times New Roman"/>
          <w:sz w:val="24"/>
          <w:szCs w:val="24"/>
        </w:rPr>
        <w:t xml:space="preserve"> </w:t>
      </w:r>
      <w:r w:rsidR="001170D4">
        <w:rPr>
          <w:rFonts w:ascii="Times New Roman" w:hAnsi="Times New Roman" w:cs="Times New Roman"/>
          <w:sz w:val="24"/>
          <w:szCs w:val="24"/>
        </w:rPr>
        <w:t xml:space="preserve">suggests </w:t>
      </w:r>
      <w:r w:rsidR="0001395F">
        <w:rPr>
          <w:rFonts w:ascii="Times New Roman" w:hAnsi="Times New Roman" w:cs="Times New Roman"/>
          <w:sz w:val="24"/>
          <w:szCs w:val="24"/>
        </w:rPr>
        <w:t xml:space="preserve">that </w:t>
      </w:r>
      <w:r w:rsidR="001170D4">
        <w:rPr>
          <w:rFonts w:ascii="Times New Roman" w:hAnsi="Times New Roman" w:cs="Times New Roman"/>
          <w:sz w:val="24"/>
          <w:szCs w:val="24"/>
        </w:rPr>
        <w:t>t</w:t>
      </w:r>
      <w:r w:rsidR="001170D4" w:rsidRPr="001170D4">
        <w:rPr>
          <w:rFonts w:ascii="Times New Roman" w:hAnsi="Times New Roman" w:cs="Times New Roman"/>
          <w:sz w:val="24"/>
          <w:szCs w:val="24"/>
        </w:rPr>
        <w:t xml:space="preserve">he ambiguity of the claims made in the Foundation Phase documentation regarding "well planned play", "free play," and "play that is structured with clear aims for children's learning", without making any distinctions between these play types may further illustrate the difficulties that practitioners face when attempting to implement the Foundation Phase during its pilot and roll-out </w:t>
      </w:r>
      <w:r w:rsidR="007B262E">
        <w:rPr>
          <w:rFonts w:ascii="Times New Roman" w:hAnsi="Times New Roman" w:cs="Times New Roman"/>
          <w:sz w:val="24"/>
          <w:szCs w:val="24"/>
        </w:rPr>
        <w:t>stage</w:t>
      </w:r>
      <w:r w:rsidR="001170D4" w:rsidRPr="001170D4">
        <w:rPr>
          <w:rFonts w:ascii="Times New Roman" w:hAnsi="Times New Roman" w:cs="Times New Roman"/>
          <w:sz w:val="24"/>
          <w:szCs w:val="24"/>
        </w:rPr>
        <w:t>s.</w:t>
      </w:r>
      <w:r w:rsidR="00B46B47">
        <w:rPr>
          <w:rFonts w:ascii="Times New Roman" w:hAnsi="Times New Roman" w:cs="Times New Roman"/>
          <w:sz w:val="24"/>
          <w:szCs w:val="24"/>
        </w:rPr>
        <w:t xml:space="preserve"> Similarly, </w:t>
      </w:r>
      <w:r w:rsidR="00385421">
        <w:rPr>
          <w:rFonts w:ascii="Times New Roman" w:hAnsi="Times New Roman" w:cs="Times New Roman"/>
          <w:sz w:val="24"/>
          <w:szCs w:val="24"/>
        </w:rPr>
        <w:t xml:space="preserve">Maynard </w:t>
      </w:r>
      <w:r w:rsidR="00385421">
        <w:rPr>
          <w:rFonts w:ascii="Times New Roman" w:hAnsi="Times New Roman" w:cs="Times New Roman"/>
          <w:i/>
          <w:iCs/>
          <w:sz w:val="24"/>
          <w:szCs w:val="24"/>
        </w:rPr>
        <w:t>et al.</w:t>
      </w:r>
      <w:r w:rsidR="009D7CED">
        <w:rPr>
          <w:rFonts w:ascii="Times New Roman" w:hAnsi="Times New Roman" w:cs="Times New Roman"/>
          <w:i/>
          <w:iCs/>
          <w:sz w:val="24"/>
          <w:szCs w:val="24"/>
        </w:rPr>
        <w:t xml:space="preserve"> </w:t>
      </w:r>
      <w:r w:rsidR="008F00EA">
        <w:rPr>
          <w:rFonts w:ascii="Times New Roman" w:hAnsi="Times New Roman" w:cs="Times New Roman"/>
          <w:sz w:val="24"/>
          <w:szCs w:val="24"/>
        </w:rPr>
        <w:t>(</w:t>
      </w:r>
      <w:r w:rsidR="009D7CED">
        <w:rPr>
          <w:rFonts w:ascii="Times New Roman" w:hAnsi="Times New Roman" w:cs="Times New Roman"/>
          <w:sz w:val="24"/>
          <w:szCs w:val="24"/>
        </w:rPr>
        <w:t>2013 p. vi)</w:t>
      </w:r>
      <w:r w:rsidR="008F00EA">
        <w:rPr>
          <w:rFonts w:ascii="Times New Roman" w:hAnsi="Times New Roman" w:cs="Times New Roman"/>
          <w:sz w:val="24"/>
          <w:szCs w:val="24"/>
        </w:rPr>
        <w:t xml:space="preserve"> </w:t>
      </w:r>
      <w:r w:rsidR="00EC231D">
        <w:rPr>
          <w:rFonts w:ascii="Times New Roman" w:hAnsi="Times New Roman" w:cs="Times New Roman"/>
          <w:sz w:val="24"/>
          <w:szCs w:val="24"/>
        </w:rPr>
        <w:t xml:space="preserve">found </w:t>
      </w:r>
      <w:r w:rsidR="008F00EA">
        <w:rPr>
          <w:rFonts w:ascii="Times New Roman" w:hAnsi="Times New Roman" w:cs="Times New Roman"/>
          <w:sz w:val="24"/>
          <w:szCs w:val="24"/>
        </w:rPr>
        <w:t>that</w:t>
      </w:r>
      <w:r w:rsidR="009E141F" w:rsidRPr="009E141F">
        <w:rPr>
          <w:rFonts w:ascii="Times New Roman" w:hAnsi="Times New Roman" w:cs="Times New Roman"/>
          <w:sz w:val="24"/>
          <w:szCs w:val="24"/>
        </w:rPr>
        <w:t xml:space="preserve"> an examination of the documentation for the Foundation Phase revealed that practitioners could not use a single clear explanation for the approach and pedagogy of the Foundation Phase.</w:t>
      </w:r>
      <w:r w:rsidR="006A5029">
        <w:rPr>
          <w:rFonts w:ascii="Times New Roman" w:hAnsi="Times New Roman" w:cs="Times New Roman"/>
          <w:sz w:val="24"/>
          <w:szCs w:val="24"/>
        </w:rPr>
        <w:t xml:space="preserve"> </w:t>
      </w:r>
      <w:r w:rsidR="0063229A">
        <w:rPr>
          <w:rFonts w:ascii="Times New Roman" w:hAnsi="Times New Roman" w:cs="Times New Roman"/>
          <w:sz w:val="24"/>
          <w:szCs w:val="24"/>
        </w:rPr>
        <w:t>Supporting these statements,</w:t>
      </w:r>
      <w:r w:rsidR="007E25E2" w:rsidRPr="007E25E2">
        <w:rPr>
          <w:rFonts w:ascii="Times New Roman" w:hAnsi="Times New Roman" w:cs="Times New Roman"/>
          <w:sz w:val="24"/>
          <w:szCs w:val="24"/>
        </w:rPr>
        <w:t xml:space="preserve"> Hopkins (2013) argues that during the Foundation Phase, there </w:t>
      </w:r>
      <w:r w:rsidR="007E25E2" w:rsidRPr="007E25E2">
        <w:rPr>
          <w:rFonts w:ascii="Times New Roman" w:hAnsi="Times New Roman" w:cs="Times New Roman"/>
          <w:sz w:val="24"/>
          <w:szCs w:val="24"/>
        </w:rPr>
        <w:lastRenderedPageBreak/>
        <w:t>are a lot of recommendations that are directly related to training and supporting head teachers, teachers, and practitioners. This reflects the recognition that, rather than solely focusing on structural changes, improvements in all children's achievement are likely to be gained by improving teaching quality</w:t>
      </w:r>
      <w:r w:rsidR="00046171">
        <w:rPr>
          <w:rFonts w:ascii="Times New Roman" w:hAnsi="Times New Roman" w:cs="Times New Roman"/>
          <w:sz w:val="24"/>
          <w:szCs w:val="24"/>
        </w:rPr>
        <w:t>.</w:t>
      </w:r>
      <w:r w:rsidR="00D942D4">
        <w:rPr>
          <w:rFonts w:ascii="Times New Roman" w:hAnsi="Times New Roman" w:cs="Times New Roman"/>
          <w:sz w:val="24"/>
          <w:szCs w:val="24"/>
        </w:rPr>
        <w:t xml:space="preserve"> </w:t>
      </w:r>
      <w:r w:rsidR="00D942D4" w:rsidRPr="00D942D4">
        <w:rPr>
          <w:rFonts w:ascii="Times New Roman" w:hAnsi="Times New Roman" w:cs="Times New Roman"/>
          <w:sz w:val="24"/>
          <w:szCs w:val="24"/>
        </w:rPr>
        <w:t xml:space="preserve">WAG (2008) states that in order to successfully adhere to the Foundation Phase, it is necessary to strike a balance between child-initiated, structured learning and practitioner-directed learning. The learning process also places interaction between adults and children at its centre, with particular types of interaction highlighted, such as practitioner involvement in children's play and ‘shared and sustained thinking’. </w:t>
      </w:r>
      <w:r w:rsidR="001D5719">
        <w:rPr>
          <w:rFonts w:ascii="Times New Roman" w:hAnsi="Times New Roman" w:cs="Times New Roman"/>
          <w:sz w:val="24"/>
          <w:szCs w:val="24"/>
        </w:rPr>
        <w:t>Nonetheless</w:t>
      </w:r>
      <w:r w:rsidR="00CF5D78">
        <w:rPr>
          <w:rFonts w:ascii="Times New Roman" w:hAnsi="Times New Roman" w:cs="Times New Roman"/>
          <w:sz w:val="24"/>
          <w:szCs w:val="24"/>
        </w:rPr>
        <w:t xml:space="preserve">, </w:t>
      </w:r>
      <w:r w:rsidR="0037591E">
        <w:rPr>
          <w:rFonts w:ascii="Times New Roman" w:hAnsi="Times New Roman" w:cs="Times New Roman"/>
          <w:sz w:val="24"/>
          <w:szCs w:val="24"/>
        </w:rPr>
        <w:t xml:space="preserve">Maynard </w:t>
      </w:r>
      <w:r w:rsidR="0037591E">
        <w:rPr>
          <w:rFonts w:ascii="Times New Roman" w:hAnsi="Times New Roman" w:cs="Times New Roman"/>
          <w:i/>
          <w:iCs/>
          <w:sz w:val="24"/>
          <w:szCs w:val="24"/>
        </w:rPr>
        <w:t xml:space="preserve">et al. </w:t>
      </w:r>
      <w:r w:rsidR="0037591E">
        <w:rPr>
          <w:rFonts w:ascii="Times New Roman" w:hAnsi="Times New Roman" w:cs="Times New Roman"/>
          <w:sz w:val="24"/>
          <w:szCs w:val="24"/>
        </w:rPr>
        <w:t>a</w:t>
      </w:r>
      <w:r w:rsidR="00E85756">
        <w:rPr>
          <w:rFonts w:ascii="Times New Roman" w:hAnsi="Times New Roman" w:cs="Times New Roman"/>
          <w:sz w:val="24"/>
          <w:szCs w:val="24"/>
        </w:rPr>
        <w:t xml:space="preserve">lso </w:t>
      </w:r>
      <w:r w:rsidR="00720159">
        <w:rPr>
          <w:rFonts w:ascii="Times New Roman" w:hAnsi="Times New Roman" w:cs="Times New Roman"/>
          <w:sz w:val="24"/>
          <w:szCs w:val="24"/>
        </w:rPr>
        <w:t>describes</w:t>
      </w:r>
      <w:r w:rsidR="00AE44A9">
        <w:rPr>
          <w:rFonts w:ascii="Times New Roman" w:hAnsi="Times New Roman" w:cs="Times New Roman"/>
          <w:sz w:val="24"/>
          <w:szCs w:val="24"/>
        </w:rPr>
        <w:t xml:space="preserve"> i</w:t>
      </w:r>
      <w:r w:rsidR="00E85756">
        <w:rPr>
          <w:rFonts w:ascii="Times New Roman" w:hAnsi="Times New Roman" w:cs="Times New Roman"/>
          <w:sz w:val="24"/>
          <w:szCs w:val="24"/>
        </w:rPr>
        <w:t xml:space="preserve">t as a challenge </w:t>
      </w:r>
      <w:r w:rsidR="00EC4094">
        <w:rPr>
          <w:rFonts w:ascii="Times New Roman" w:hAnsi="Times New Roman" w:cs="Times New Roman"/>
          <w:sz w:val="24"/>
          <w:szCs w:val="24"/>
        </w:rPr>
        <w:t xml:space="preserve">for practitioners to define the meaning of </w:t>
      </w:r>
      <w:r w:rsidR="00437969">
        <w:rPr>
          <w:rFonts w:ascii="Times New Roman" w:hAnsi="Times New Roman" w:cs="Times New Roman"/>
          <w:sz w:val="24"/>
          <w:szCs w:val="24"/>
        </w:rPr>
        <w:t>the</w:t>
      </w:r>
      <w:r w:rsidR="00EC4094">
        <w:rPr>
          <w:rFonts w:ascii="Times New Roman" w:hAnsi="Times New Roman" w:cs="Times New Roman"/>
          <w:sz w:val="24"/>
          <w:szCs w:val="24"/>
        </w:rPr>
        <w:t xml:space="preserve"> </w:t>
      </w:r>
      <w:r w:rsidR="00AE44A9">
        <w:rPr>
          <w:rFonts w:ascii="Times New Roman" w:hAnsi="Times New Roman" w:cs="Times New Roman"/>
          <w:sz w:val="24"/>
          <w:szCs w:val="24"/>
        </w:rPr>
        <w:t>k</w:t>
      </w:r>
      <w:r w:rsidR="00AE44A9" w:rsidRPr="00AE44A9">
        <w:rPr>
          <w:rFonts w:ascii="Times New Roman" w:hAnsi="Times New Roman" w:cs="Times New Roman"/>
          <w:sz w:val="24"/>
          <w:szCs w:val="24"/>
        </w:rPr>
        <w:t xml:space="preserve">ey terms </w:t>
      </w:r>
      <w:r w:rsidR="00AE44A9">
        <w:rPr>
          <w:rFonts w:ascii="Times New Roman" w:hAnsi="Times New Roman" w:cs="Times New Roman"/>
          <w:sz w:val="24"/>
          <w:szCs w:val="24"/>
        </w:rPr>
        <w:t xml:space="preserve">such as </w:t>
      </w:r>
      <w:r w:rsidR="00AE44A9" w:rsidRPr="00AE44A9">
        <w:rPr>
          <w:rFonts w:ascii="Times New Roman" w:hAnsi="Times New Roman" w:cs="Times New Roman"/>
          <w:sz w:val="24"/>
          <w:szCs w:val="24"/>
        </w:rPr>
        <w:t>"structured play"</w:t>
      </w:r>
      <w:r w:rsidR="00F37489">
        <w:rPr>
          <w:rFonts w:ascii="Times New Roman" w:hAnsi="Times New Roman" w:cs="Times New Roman"/>
          <w:sz w:val="24"/>
          <w:szCs w:val="24"/>
        </w:rPr>
        <w:t xml:space="preserve">, </w:t>
      </w:r>
      <w:r w:rsidR="00AE44A9" w:rsidRPr="00AE44A9">
        <w:rPr>
          <w:rFonts w:ascii="Times New Roman" w:hAnsi="Times New Roman" w:cs="Times New Roman"/>
          <w:sz w:val="24"/>
          <w:szCs w:val="24"/>
        </w:rPr>
        <w:t>"active learning" and especially "child-initiated" and "practitioner-directed" learning</w:t>
      </w:r>
      <w:r w:rsidR="00FF3069">
        <w:rPr>
          <w:rFonts w:ascii="Times New Roman" w:hAnsi="Times New Roman" w:cs="Times New Roman"/>
          <w:sz w:val="24"/>
          <w:szCs w:val="24"/>
        </w:rPr>
        <w:t xml:space="preserve">. </w:t>
      </w:r>
      <w:r w:rsidR="0086629D">
        <w:rPr>
          <w:rFonts w:ascii="Times New Roman" w:hAnsi="Times New Roman" w:cs="Times New Roman"/>
          <w:sz w:val="24"/>
          <w:szCs w:val="24"/>
        </w:rPr>
        <w:t>The amb</w:t>
      </w:r>
      <w:r w:rsidR="006205C5">
        <w:rPr>
          <w:rFonts w:ascii="Times New Roman" w:hAnsi="Times New Roman" w:cs="Times New Roman"/>
          <w:sz w:val="24"/>
          <w:szCs w:val="24"/>
        </w:rPr>
        <w:t>iguity of a curriculum can be</w:t>
      </w:r>
      <w:r w:rsidR="001D5719">
        <w:rPr>
          <w:rFonts w:ascii="Times New Roman" w:hAnsi="Times New Roman" w:cs="Times New Roman"/>
          <w:sz w:val="24"/>
          <w:szCs w:val="24"/>
        </w:rPr>
        <w:t xml:space="preserve"> </w:t>
      </w:r>
      <w:r w:rsidR="006205C5">
        <w:rPr>
          <w:rFonts w:ascii="Times New Roman" w:hAnsi="Times New Roman" w:cs="Times New Roman"/>
          <w:sz w:val="24"/>
          <w:szCs w:val="24"/>
        </w:rPr>
        <w:t xml:space="preserve">identified </w:t>
      </w:r>
      <w:r w:rsidR="001D5719">
        <w:rPr>
          <w:rFonts w:ascii="Times New Roman" w:hAnsi="Times New Roman" w:cs="Times New Roman"/>
          <w:sz w:val="24"/>
          <w:szCs w:val="24"/>
        </w:rPr>
        <w:t xml:space="preserve">as </w:t>
      </w:r>
      <w:r w:rsidR="00E33167">
        <w:rPr>
          <w:rFonts w:ascii="Times New Roman" w:hAnsi="Times New Roman" w:cs="Times New Roman"/>
          <w:sz w:val="24"/>
          <w:szCs w:val="24"/>
        </w:rPr>
        <w:t xml:space="preserve">a </w:t>
      </w:r>
      <w:r w:rsidR="001D5719">
        <w:rPr>
          <w:rFonts w:ascii="Times New Roman" w:hAnsi="Times New Roman" w:cs="Times New Roman"/>
          <w:sz w:val="24"/>
          <w:szCs w:val="24"/>
        </w:rPr>
        <w:t>limitation</w:t>
      </w:r>
      <w:r w:rsidR="00B25FA7">
        <w:rPr>
          <w:rFonts w:ascii="Times New Roman" w:hAnsi="Times New Roman" w:cs="Times New Roman"/>
          <w:sz w:val="24"/>
          <w:szCs w:val="24"/>
        </w:rPr>
        <w:t xml:space="preserve"> </w:t>
      </w:r>
      <w:r w:rsidR="006205C5">
        <w:rPr>
          <w:rFonts w:ascii="Times New Roman" w:hAnsi="Times New Roman" w:cs="Times New Roman"/>
          <w:sz w:val="24"/>
          <w:szCs w:val="24"/>
        </w:rPr>
        <w:t xml:space="preserve">described </w:t>
      </w:r>
      <w:r w:rsidR="00B25FA7">
        <w:rPr>
          <w:rFonts w:ascii="Times New Roman" w:hAnsi="Times New Roman" w:cs="Times New Roman"/>
          <w:sz w:val="24"/>
          <w:szCs w:val="24"/>
        </w:rPr>
        <w:t xml:space="preserve">by </w:t>
      </w:r>
      <w:r w:rsidR="00A33D0E">
        <w:rPr>
          <w:rFonts w:ascii="Times New Roman" w:hAnsi="Times New Roman" w:cs="Times New Roman"/>
          <w:sz w:val="24"/>
          <w:szCs w:val="24"/>
        </w:rPr>
        <w:t>Aasen and Waters (2006)</w:t>
      </w:r>
      <w:r w:rsidR="00E33167">
        <w:rPr>
          <w:rFonts w:ascii="Times New Roman" w:hAnsi="Times New Roman" w:cs="Times New Roman"/>
          <w:sz w:val="24"/>
          <w:szCs w:val="24"/>
        </w:rPr>
        <w:t>,</w:t>
      </w:r>
      <w:r w:rsidR="00D05632">
        <w:rPr>
          <w:rFonts w:ascii="Times New Roman" w:hAnsi="Times New Roman" w:cs="Times New Roman"/>
          <w:sz w:val="24"/>
          <w:szCs w:val="24"/>
        </w:rPr>
        <w:t xml:space="preserve"> </w:t>
      </w:r>
      <w:r w:rsidR="00566361">
        <w:rPr>
          <w:rFonts w:ascii="Times New Roman" w:hAnsi="Times New Roman" w:cs="Times New Roman"/>
          <w:sz w:val="24"/>
          <w:szCs w:val="24"/>
        </w:rPr>
        <w:t>as they state that</w:t>
      </w:r>
      <w:r w:rsidR="00D05632">
        <w:rPr>
          <w:rFonts w:ascii="Times New Roman" w:hAnsi="Times New Roman" w:cs="Times New Roman"/>
          <w:sz w:val="24"/>
          <w:szCs w:val="24"/>
        </w:rPr>
        <w:t xml:space="preserve"> when</w:t>
      </w:r>
      <w:r w:rsidR="00A33D0E">
        <w:rPr>
          <w:rFonts w:ascii="Times New Roman" w:hAnsi="Times New Roman" w:cs="Times New Roman"/>
          <w:sz w:val="24"/>
          <w:szCs w:val="24"/>
        </w:rPr>
        <w:t xml:space="preserve"> </w:t>
      </w:r>
      <w:r w:rsidR="00D05632">
        <w:rPr>
          <w:rFonts w:ascii="Times New Roman" w:hAnsi="Times New Roman" w:cs="Times New Roman"/>
          <w:sz w:val="24"/>
          <w:szCs w:val="24"/>
        </w:rPr>
        <w:t>p</w:t>
      </w:r>
      <w:r w:rsidR="00D05632" w:rsidRPr="00D05632">
        <w:rPr>
          <w:rFonts w:ascii="Times New Roman" w:hAnsi="Times New Roman" w:cs="Times New Roman"/>
          <w:sz w:val="24"/>
          <w:szCs w:val="24"/>
        </w:rPr>
        <w:t>ractitioners are left with little choice but to maintain a "fallback position" in their own pedagogical practice that reflects approaches inherent in previous curricula if they do not receive</w:t>
      </w:r>
      <w:r w:rsidR="00344EF1" w:rsidRPr="00344EF1">
        <w:t xml:space="preserve"> </w:t>
      </w:r>
      <w:r w:rsidR="00344EF1" w:rsidRPr="00344EF1">
        <w:rPr>
          <w:rFonts w:ascii="Times New Roman" w:hAnsi="Times New Roman" w:cs="Times New Roman"/>
          <w:sz w:val="24"/>
          <w:szCs w:val="24"/>
        </w:rPr>
        <w:t xml:space="preserve">the time or assistance required to comprehend, accommodate, and adapt to such philosophical and practical </w:t>
      </w:r>
      <w:r w:rsidR="00645DE4">
        <w:rPr>
          <w:rFonts w:ascii="Times New Roman" w:hAnsi="Times New Roman" w:cs="Times New Roman"/>
          <w:sz w:val="24"/>
          <w:szCs w:val="24"/>
        </w:rPr>
        <w:t>adjustments</w:t>
      </w:r>
      <w:r w:rsidR="00D05632" w:rsidRPr="00D05632">
        <w:rPr>
          <w:rFonts w:ascii="Times New Roman" w:hAnsi="Times New Roman" w:cs="Times New Roman"/>
          <w:sz w:val="24"/>
          <w:szCs w:val="24"/>
        </w:rPr>
        <w:t xml:space="preserve"> (p. 128).</w:t>
      </w:r>
      <w:r w:rsidR="00CD7D78">
        <w:rPr>
          <w:rFonts w:ascii="Times New Roman" w:hAnsi="Times New Roman" w:cs="Times New Roman"/>
          <w:sz w:val="24"/>
          <w:szCs w:val="24"/>
        </w:rPr>
        <w:t xml:space="preserve"> </w:t>
      </w:r>
      <w:r w:rsidR="00BF4995">
        <w:rPr>
          <w:rFonts w:ascii="Times New Roman" w:hAnsi="Times New Roman" w:cs="Times New Roman"/>
          <w:sz w:val="24"/>
          <w:szCs w:val="24"/>
        </w:rPr>
        <w:t>As part of the New Curri</w:t>
      </w:r>
      <w:r w:rsidR="00FE5C26">
        <w:rPr>
          <w:rFonts w:ascii="Times New Roman" w:hAnsi="Times New Roman" w:cs="Times New Roman"/>
          <w:sz w:val="24"/>
          <w:szCs w:val="24"/>
        </w:rPr>
        <w:t>culum Wales, implemented by the Welsh Government 2022,</w:t>
      </w:r>
      <w:r w:rsidR="00AD3EFE">
        <w:rPr>
          <w:rFonts w:ascii="Times New Roman" w:hAnsi="Times New Roman" w:cs="Times New Roman"/>
          <w:sz w:val="24"/>
          <w:szCs w:val="24"/>
        </w:rPr>
        <w:t xml:space="preserve"> N</w:t>
      </w:r>
      <w:r w:rsidR="00D86DC2">
        <w:rPr>
          <w:rFonts w:ascii="Times New Roman" w:hAnsi="Times New Roman" w:cs="Times New Roman"/>
          <w:sz w:val="24"/>
          <w:szCs w:val="24"/>
        </w:rPr>
        <w:t xml:space="preserve">ational </w:t>
      </w:r>
      <w:r w:rsidR="00AD3EFE">
        <w:rPr>
          <w:rFonts w:ascii="Times New Roman" w:hAnsi="Times New Roman" w:cs="Times New Roman"/>
          <w:sz w:val="24"/>
          <w:szCs w:val="24"/>
        </w:rPr>
        <w:t>D</w:t>
      </w:r>
      <w:r w:rsidR="00D86DC2">
        <w:rPr>
          <w:rFonts w:ascii="Times New Roman" w:hAnsi="Times New Roman" w:cs="Times New Roman"/>
          <w:sz w:val="24"/>
          <w:szCs w:val="24"/>
        </w:rPr>
        <w:t xml:space="preserve">ay </w:t>
      </w:r>
      <w:r w:rsidR="00AD3EFE">
        <w:rPr>
          <w:rFonts w:ascii="Times New Roman" w:hAnsi="Times New Roman" w:cs="Times New Roman"/>
          <w:sz w:val="24"/>
          <w:szCs w:val="24"/>
        </w:rPr>
        <w:t>N</w:t>
      </w:r>
      <w:r w:rsidR="00D86DC2">
        <w:rPr>
          <w:rFonts w:ascii="Times New Roman" w:hAnsi="Times New Roman" w:cs="Times New Roman"/>
          <w:sz w:val="24"/>
          <w:szCs w:val="24"/>
        </w:rPr>
        <w:t>urse</w:t>
      </w:r>
      <w:r w:rsidR="00072B98">
        <w:rPr>
          <w:rFonts w:ascii="Times New Roman" w:hAnsi="Times New Roman" w:cs="Times New Roman"/>
          <w:sz w:val="24"/>
          <w:szCs w:val="24"/>
        </w:rPr>
        <w:t xml:space="preserve">ries Association </w:t>
      </w:r>
      <w:r w:rsidR="00AD3EFE">
        <w:rPr>
          <w:rFonts w:ascii="Times New Roman" w:hAnsi="Times New Roman" w:cs="Times New Roman"/>
          <w:sz w:val="24"/>
          <w:szCs w:val="24"/>
        </w:rPr>
        <w:t xml:space="preserve"> (2022)</w:t>
      </w:r>
      <w:r w:rsidR="00FE5C26">
        <w:rPr>
          <w:rFonts w:ascii="Times New Roman" w:hAnsi="Times New Roman" w:cs="Times New Roman"/>
          <w:sz w:val="24"/>
          <w:szCs w:val="24"/>
        </w:rPr>
        <w:t xml:space="preserve"> </w:t>
      </w:r>
      <w:r w:rsidR="00977FE3">
        <w:rPr>
          <w:rFonts w:ascii="Times New Roman" w:hAnsi="Times New Roman" w:cs="Times New Roman"/>
          <w:sz w:val="24"/>
          <w:szCs w:val="24"/>
        </w:rPr>
        <w:t>s</w:t>
      </w:r>
      <w:r w:rsidR="00FE5C26">
        <w:rPr>
          <w:rFonts w:ascii="Times New Roman" w:hAnsi="Times New Roman" w:cs="Times New Roman"/>
          <w:sz w:val="24"/>
          <w:szCs w:val="24"/>
        </w:rPr>
        <w:t>tates that</w:t>
      </w:r>
      <w:r w:rsidR="00977FE3">
        <w:rPr>
          <w:rFonts w:ascii="Times New Roman" w:hAnsi="Times New Roman" w:cs="Times New Roman"/>
          <w:sz w:val="24"/>
          <w:szCs w:val="24"/>
        </w:rPr>
        <w:t xml:space="preserve"> t</w:t>
      </w:r>
      <w:r w:rsidR="00977FE3" w:rsidRPr="00977FE3">
        <w:rPr>
          <w:rFonts w:ascii="Times New Roman" w:hAnsi="Times New Roman" w:cs="Times New Roman"/>
          <w:sz w:val="24"/>
          <w:szCs w:val="24"/>
        </w:rPr>
        <w:t xml:space="preserve">he Welsh Government has redeveloped some of the original Foundation Phase training modules in conjunction with the non-maintained sector curriculum and assessment framework to assist practitioners in reflecting on practice and provision in </w:t>
      </w:r>
      <w:r w:rsidR="00F55907">
        <w:rPr>
          <w:rFonts w:ascii="Times New Roman" w:hAnsi="Times New Roman" w:cs="Times New Roman"/>
          <w:sz w:val="24"/>
          <w:szCs w:val="24"/>
        </w:rPr>
        <w:t xml:space="preserve">certain areas such as, </w:t>
      </w:r>
      <w:r w:rsidR="00B75B5C">
        <w:rPr>
          <w:rFonts w:ascii="Times New Roman" w:hAnsi="Times New Roman" w:cs="Times New Roman"/>
          <w:sz w:val="24"/>
          <w:szCs w:val="24"/>
        </w:rPr>
        <w:t>a</w:t>
      </w:r>
      <w:r w:rsidR="00B75B5C" w:rsidRPr="00262BC2">
        <w:rPr>
          <w:rFonts w:ascii="Times New Roman" w:hAnsi="Times New Roman" w:cs="Times New Roman"/>
          <w:sz w:val="24"/>
          <w:szCs w:val="24"/>
        </w:rPr>
        <w:t>uthentic</w:t>
      </w:r>
      <w:r w:rsidR="006C62BD">
        <w:rPr>
          <w:rFonts w:ascii="Times New Roman" w:hAnsi="Times New Roman" w:cs="Times New Roman"/>
          <w:sz w:val="24"/>
          <w:szCs w:val="24"/>
        </w:rPr>
        <w:t xml:space="preserve"> </w:t>
      </w:r>
      <w:r w:rsidR="00262BC2" w:rsidRPr="00262BC2">
        <w:rPr>
          <w:rFonts w:ascii="Times New Roman" w:hAnsi="Times New Roman" w:cs="Times New Roman"/>
          <w:sz w:val="24"/>
          <w:szCs w:val="24"/>
        </w:rPr>
        <w:t>and purposeful learning</w:t>
      </w:r>
      <w:r w:rsidR="00262BC2">
        <w:rPr>
          <w:rFonts w:ascii="Times New Roman" w:hAnsi="Times New Roman" w:cs="Times New Roman"/>
          <w:sz w:val="24"/>
          <w:szCs w:val="24"/>
        </w:rPr>
        <w:t xml:space="preserve">, </w:t>
      </w:r>
      <w:r w:rsidR="001B0444">
        <w:rPr>
          <w:rFonts w:ascii="Times New Roman" w:hAnsi="Times New Roman" w:cs="Times New Roman"/>
          <w:sz w:val="24"/>
          <w:szCs w:val="24"/>
        </w:rPr>
        <w:t>c</w:t>
      </w:r>
      <w:r w:rsidR="00262BC2" w:rsidRPr="00262BC2">
        <w:rPr>
          <w:rFonts w:ascii="Times New Roman" w:hAnsi="Times New Roman" w:cs="Times New Roman"/>
          <w:sz w:val="24"/>
          <w:szCs w:val="24"/>
        </w:rPr>
        <w:t>hild development</w:t>
      </w:r>
      <w:r w:rsidR="00262BC2">
        <w:rPr>
          <w:rFonts w:ascii="Times New Roman" w:hAnsi="Times New Roman" w:cs="Times New Roman"/>
          <w:sz w:val="24"/>
          <w:szCs w:val="24"/>
        </w:rPr>
        <w:t xml:space="preserve">, </w:t>
      </w:r>
      <w:r w:rsidR="001B0444">
        <w:rPr>
          <w:rFonts w:ascii="Times New Roman" w:hAnsi="Times New Roman" w:cs="Times New Roman"/>
          <w:sz w:val="24"/>
          <w:szCs w:val="24"/>
        </w:rPr>
        <w:t>o</w:t>
      </w:r>
      <w:r w:rsidR="00262BC2" w:rsidRPr="00262BC2">
        <w:rPr>
          <w:rFonts w:ascii="Times New Roman" w:hAnsi="Times New Roman" w:cs="Times New Roman"/>
          <w:sz w:val="24"/>
          <w:szCs w:val="24"/>
        </w:rPr>
        <w:t>bservation</w:t>
      </w:r>
      <w:r w:rsidR="00262BC2">
        <w:rPr>
          <w:rFonts w:ascii="Times New Roman" w:hAnsi="Times New Roman" w:cs="Times New Roman"/>
          <w:sz w:val="24"/>
          <w:szCs w:val="24"/>
        </w:rPr>
        <w:t xml:space="preserve">, </w:t>
      </w:r>
      <w:r w:rsidR="001B0444">
        <w:rPr>
          <w:rFonts w:ascii="Times New Roman" w:hAnsi="Times New Roman" w:cs="Times New Roman"/>
          <w:sz w:val="24"/>
          <w:szCs w:val="24"/>
        </w:rPr>
        <w:t>o</w:t>
      </w:r>
      <w:r w:rsidR="00262BC2" w:rsidRPr="00262BC2">
        <w:rPr>
          <w:rFonts w:ascii="Times New Roman" w:hAnsi="Times New Roman" w:cs="Times New Roman"/>
          <w:sz w:val="24"/>
          <w:szCs w:val="24"/>
        </w:rPr>
        <w:t>utdoor learning</w:t>
      </w:r>
      <w:r w:rsidR="001B0444">
        <w:rPr>
          <w:rFonts w:ascii="Times New Roman" w:hAnsi="Times New Roman" w:cs="Times New Roman"/>
          <w:sz w:val="24"/>
          <w:szCs w:val="24"/>
        </w:rPr>
        <w:t>, p</w:t>
      </w:r>
      <w:r w:rsidR="00262BC2" w:rsidRPr="00262BC2">
        <w:rPr>
          <w:rFonts w:ascii="Times New Roman" w:hAnsi="Times New Roman" w:cs="Times New Roman"/>
          <w:sz w:val="24"/>
          <w:szCs w:val="24"/>
        </w:rPr>
        <w:t>lay and play-based learning</w:t>
      </w:r>
      <w:r w:rsidR="00B52F87">
        <w:rPr>
          <w:rFonts w:ascii="Times New Roman" w:hAnsi="Times New Roman" w:cs="Times New Roman"/>
          <w:sz w:val="24"/>
          <w:szCs w:val="24"/>
        </w:rPr>
        <w:t xml:space="preserve"> and </w:t>
      </w:r>
      <w:r w:rsidR="0006269F">
        <w:rPr>
          <w:rFonts w:ascii="Times New Roman" w:hAnsi="Times New Roman" w:cs="Times New Roman"/>
          <w:sz w:val="24"/>
          <w:szCs w:val="24"/>
        </w:rPr>
        <w:t>t</w:t>
      </w:r>
      <w:r w:rsidR="00262BC2" w:rsidRPr="00262BC2">
        <w:rPr>
          <w:rFonts w:ascii="Times New Roman" w:hAnsi="Times New Roman" w:cs="Times New Roman"/>
          <w:sz w:val="24"/>
          <w:szCs w:val="24"/>
        </w:rPr>
        <w:t>ransitions.</w:t>
      </w:r>
      <w:r w:rsidR="0074711B">
        <w:rPr>
          <w:rFonts w:ascii="Times New Roman" w:hAnsi="Times New Roman" w:cs="Times New Roman"/>
          <w:sz w:val="24"/>
          <w:szCs w:val="24"/>
        </w:rPr>
        <w:t xml:space="preserve"> Contrasting the Foundation Phase Framework,</w:t>
      </w:r>
      <w:r w:rsidR="003851E6">
        <w:rPr>
          <w:rFonts w:ascii="Times New Roman" w:hAnsi="Times New Roman" w:cs="Times New Roman"/>
          <w:sz w:val="24"/>
          <w:szCs w:val="24"/>
        </w:rPr>
        <w:t xml:space="preserve"> </w:t>
      </w:r>
      <w:r w:rsidR="009F4177">
        <w:rPr>
          <w:rFonts w:ascii="Times New Roman" w:hAnsi="Times New Roman" w:cs="Times New Roman"/>
          <w:sz w:val="24"/>
          <w:szCs w:val="24"/>
        </w:rPr>
        <w:t>t</w:t>
      </w:r>
      <w:r w:rsidR="0074711B" w:rsidRPr="0074711B">
        <w:rPr>
          <w:rFonts w:ascii="Times New Roman" w:hAnsi="Times New Roman" w:cs="Times New Roman"/>
          <w:sz w:val="24"/>
          <w:szCs w:val="24"/>
        </w:rPr>
        <w:t xml:space="preserve">he new curriculum for non-maintained nursery settings for children aged 3 to 4 has been implemented by the Welsh </w:t>
      </w:r>
      <w:r w:rsidR="0006269F">
        <w:rPr>
          <w:rFonts w:ascii="Times New Roman" w:hAnsi="Times New Roman" w:cs="Times New Roman"/>
          <w:sz w:val="24"/>
          <w:szCs w:val="24"/>
        </w:rPr>
        <w:t>G</w:t>
      </w:r>
      <w:r w:rsidR="0074711B" w:rsidRPr="0074711B">
        <w:rPr>
          <w:rFonts w:ascii="Times New Roman" w:hAnsi="Times New Roman" w:cs="Times New Roman"/>
          <w:sz w:val="24"/>
          <w:szCs w:val="24"/>
        </w:rPr>
        <w:t>overnment (2022a)</w:t>
      </w:r>
      <w:r w:rsidR="00C7288E">
        <w:rPr>
          <w:rFonts w:ascii="Times New Roman" w:hAnsi="Times New Roman" w:cs="Times New Roman"/>
          <w:sz w:val="24"/>
          <w:szCs w:val="24"/>
        </w:rPr>
        <w:t>, diff</w:t>
      </w:r>
      <w:r w:rsidR="001F23AA">
        <w:rPr>
          <w:rFonts w:ascii="Times New Roman" w:hAnsi="Times New Roman" w:cs="Times New Roman"/>
          <w:sz w:val="24"/>
          <w:szCs w:val="24"/>
        </w:rPr>
        <w:t xml:space="preserve">erentiates </w:t>
      </w:r>
      <w:r w:rsidR="0010543E">
        <w:rPr>
          <w:rFonts w:ascii="Times New Roman" w:hAnsi="Times New Roman" w:cs="Times New Roman"/>
          <w:sz w:val="24"/>
          <w:szCs w:val="24"/>
        </w:rPr>
        <w:t>play from playful learning</w:t>
      </w:r>
      <w:r w:rsidR="006E30AE">
        <w:rPr>
          <w:rFonts w:ascii="Times New Roman" w:hAnsi="Times New Roman" w:cs="Times New Roman"/>
          <w:sz w:val="24"/>
          <w:szCs w:val="24"/>
        </w:rPr>
        <w:t xml:space="preserve"> when talking about </w:t>
      </w:r>
      <w:r w:rsidR="003D132D">
        <w:rPr>
          <w:rFonts w:ascii="Times New Roman" w:hAnsi="Times New Roman" w:cs="Times New Roman"/>
          <w:sz w:val="24"/>
          <w:szCs w:val="24"/>
        </w:rPr>
        <w:t>what makes an effective</w:t>
      </w:r>
      <w:r w:rsidR="001501C2">
        <w:rPr>
          <w:rFonts w:ascii="Times New Roman" w:hAnsi="Times New Roman" w:cs="Times New Roman"/>
          <w:sz w:val="24"/>
          <w:szCs w:val="24"/>
        </w:rPr>
        <w:t xml:space="preserve"> child-centred pedagogy</w:t>
      </w:r>
      <w:r w:rsidR="002819D2">
        <w:rPr>
          <w:rFonts w:ascii="Times New Roman" w:hAnsi="Times New Roman" w:cs="Times New Roman"/>
          <w:sz w:val="24"/>
          <w:szCs w:val="24"/>
        </w:rPr>
        <w:t xml:space="preserve"> </w:t>
      </w:r>
      <w:r w:rsidR="002819D2" w:rsidRPr="002819D2">
        <w:rPr>
          <w:rFonts w:ascii="Times New Roman" w:hAnsi="Times New Roman" w:cs="Times New Roman"/>
          <w:sz w:val="24"/>
          <w:szCs w:val="24"/>
        </w:rPr>
        <w:t xml:space="preserve">that is responsive, dynamic, and rooted in strong relationships is necessary. Even though this curriculum is based on effective pedagogy, it is especially important for us to make sure that </w:t>
      </w:r>
      <w:r w:rsidR="00AD5CFB">
        <w:rPr>
          <w:rFonts w:ascii="Times New Roman" w:hAnsi="Times New Roman" w:cs="Times New Roman"/>
          <w:sz w:val="24"/>
          <w:szCs w:val="24"/>
        </w:rPr>
        <w:t xml:space="preserve">the </w:t>
      </w:r>
      <w:r w:rsidR="002819D2" w:rsidRPr="002819D2">
        <w:rPr>
          <w:rFonts w:ascii="Times New Roman" w:hAnsi="Times New Roman" w:cs="Times New Roman"/>
          <w:sz w:val="24"/>
          <w:szCs w:val="24"/>
        </w:rPr>
        <w:t>learning environment consistently provides opportunities for the following: playing and learning through play</w:t>
      </w:r>
      <w:r w:rsidR="00C948DD">
        <w:rPr>
          <w:rFonts w:ascii="Times New Roman" w:hAnsi="Times New Roman" w:cs="Times New Roman"/>
          <w:sz w:val="24"/>
          <w:szCs w:val="24"/>
        </w:rPr>
        <w:t>,</w:t>
      </w:r>
      <w:r w:rsidR="002819D2" w:rsidRPr="002819D2">
        <w:rPr>
          <w:rFonts w:ascii="Times New Roman" w:hAnsi="Times New Roman" w:cs="Times New Roman"/>
          <w:sz w:val="24"/>
          <w:szCs w:val="24"/>
        </w:rPr>
        <w:t xml:space="preserve"> being outside</w:t>
      </w:r>
      <w:r w:rsidR="00C948DD">
        <w:rPr>
          <w:rFonts w:ascii="Times New Roman" w:hAnsi="Times New Roman" w:cs="Times New Roman"/>
          <w:sz w:val="24"/>
          <w:szCs w:val="24"/>
        </w:rPr>
        <w:t xml:space="preserve">, </w:t>
      </w:r>
      <w:r w:rsidR="002819D2" w:rsidRPr="002819D2">
        <w:rPr>
          <w:rFonts w:ascii="Times New Roman" w:hAnsi="Times New Roman" w:cs="Times New Roman"/>
          <w:sz w:val="24"/>
          <w:szCs w:val="24"/>
        </w:rPr>
        <w:t>learning with purpose and authenticity</w:t>
      </w:r>
      <w:r w:rsidR="00C948DD">
        <w:rPr>
          <w:rFonts w:ascii="Times New Roman" w:hAnsi="Times New Roman" w:cs="Times New Roman"/>
          <w:sz w:val="24"/>
          <w:szCs w:val="24"/>
        </w:rPr>
        <w:t xml:space="preserve"> and </w:t>
      </w:r>
      <w:r w:rsidR="002819D2" w:rsidRPr="002819D2">
        <w:rPr>
          <w:rFonts w:ascii="Times New Roman" w:hAnsi="Times New Roman" w:cs="Times New Roman"/>
          <w:sz w:val="24"/>
          <w:szCs w:val="24"/>
        </w:rPr>
        <w:t>physical literacy</w:t>
      </w:r>
      <w:r w:rsidR="00C948DD">
        <w:rPr>
          <w:rFonts w:ascii="Times New Roman" w:hAnsi="Times New Roman" w:cs="Times New Roman"/>
          <w:sz w:val="24"/>
          <w:szCs w:val="24"/>
        </w:rPr>
        <w:t xml:space="preserve">. </w:t>
      </w:r>
      <w:r w:rsidR="00E632E1">
        <w:rPr>
          <w:rFonts w:ascii="Times New Roman" w:hAnsi="Times New Roman" w:cs="Times New Roman"/>
          <w:sz w:val="24"/>
          <w:szCs w:val="24"/>
        </w:rPr>
        <w:t>Additionally</w:t>
      </w:r>
      <w:r w:rsidR="00BB7AEF">
        <w:rPr>
          <w:rFonts w:ascii="Times New Roman" w:hAnsi="Times New Roman" w:cs="Times New Roman"/>
          <w:sz w:val="24"/>
          <w:szCs w:val="24"/>
        </w:rPr>
        <w:t xml:space="preserve">, </w:t>
      </w:r>
      <w:r w:rsidR="0010543E">
        <w:rPr>
          <w:rFonts w:ascii="Times New Roman" w:hAnsi="Times New Roman" w:cs="Times New Roman"/>
          <w:sz w:val="24"/>
          <w:szCs w:val="24"/>
        </w:rPr>
        <w:t>giving practi</w:t>
      </w:r>
      <w:r w:rsidR="00E817D2">
        <w:rPr>
          <w:rFonts w:ascii="Times New Roman" w:hAnsi="Times New Roman" w:cs="Times New Roman"/>
          <w:sz w:val="24"/>
          <w:szCs w:val="24"/>
        </w:rPr>
        <w:t>tio</w:t>
      </w:r>
      <w:r w:rsidR="0010543E">
        <w:rPr>
          <w:rFonts w:ascii="Times New Roman" w:hAnsi="Times New Roman" w:cs="Times New Roman"/>
          <w:sz w:val="24"/>
          <w:szCs w:val="24"/>
        </w:rPr>
        <w:t xml:space="preserve">ners </w:t>
      </w:r>
      <w:r w:rsidR="00E817D2">
        <w:rPr>
          <w:rFonts w:ascii="Times New Roman" w:hAnsi="Times New Roman" w:cs="Times New Roman"/>
          <w:sz w:val="24"/>
          <w:szCs w:val="24"/>
        </w:rPr>
        <w:t xml:space="preserve">further clarity by stating </w:t>
      </w:r>
      <w:r w:rsidR="00E817D2" w:rsidRPr="00923D50">
        <w:rPr>
          <w:rFonts w:ascii="Times New Roman" w:hAnsi="Times New Roman" w:cs="Times New Roman"/>
          <w:sz w:val="24"/>
          <w:szCs w:val="24"/>
        </w:rPr>
        <w:t>that</w:t>
      </w:r>
      <w:r w:rsidR="009E45C9" w:rsidRPr="00923D50">
        <w:rPr>
          <w:rFonts w:ascii="Times New Roman" w:hAnsi="Times New Roman" w:cs="Times New Roman"/>
          <w:sz w:val="24"/>
          <w:szCs w:val="24"/>
        </w:rPr>
        <w:t xml:space="preserve"> e</w:t>
      </w:r>
      <w:r w:rsidR="00964053" w:rsidRPr="00923D50">
        <w:rPr>
          <w:rFonts w:ascii="Times New Roman" w:hAnsi="Times New Roman" w:cs="Times New Roman"/>
          <w:sz w:val="24"/>
          <w:szCs w:val="24"/>
        </w:rPr>
        <w:t>very child has the fundamental right to play</w:t>
      </w:r>
      <w:r w:rsidR="00E374C3">
        <w:rPr>
          <w:rFonts w:ascii="Times New Roman" w:hAnsi="Times New Roman" w:cs="Times New Roman"/>
          <w:sz w:val="24"/>
          <w:szCs w:val="24"/>
        </w:rPr>
        <w:t xml:space="preserve"> as t</w:t>
      </w:r>
      <w:r w:rsidR="00964053" w:rsidRPr="00923D50">
        <w:rPr>
          <w:rFonts w:ascii="Times New Roman" w:hAnsi="Times New Roman" w:cs="Times New Roman"/>
          <w:sz w:val="24"/>
          <w:szCs w:val="24"/>
        </w:rPr>
        <w:t>hey naturally have a strong desire to play. Children discover ways to explore a variety of emotions and learn about the world they share with others through play and playful experiences.</w:t>
      </w:r>
      <w:r w:rsidR="00923D50">
        <w:rPr>
          <w:rFonts w:ascii="Times New Roman" w:hAnsi="Times New Roman" w:cs="Times New Roman"/>
          <w:sz w:val="24"/>
          <w:szCs w:val="24"/>
        </w:rPr>
        <w:t xml:space="preserve"> </w:t>
      </w:r>
      <w:r w:rsidR="00964053" w:rsidRPr="00923D50">
        <w:rPr>
          <w:rFonts w:ascii="Times New Roman" w:hAnsi="Times New Roman" w:cs="Times New Roman"/>
          <w:sz w:val="24"/>
          <w:szCs w:val="24"/>
        </w:rPr>
        <w:t xml:space="preserve">Play is something that all children, but especially those in this learning phase, take very seriously. Play is a way for </w:t>
      </w:r>
      <w:r w:rsidR="00C03909" w:rsidRPr="00923D50">
        <w:rPr>
          <w:rFonts w:ascii="Times New Roman" w:hAnsi="Times New Roman" w:cs="Times New Roman"/>
          <w:sz w:val="24"/>
          <w:szCs w:val="24"/>
        </w:rPr>
        <w:t xml:space="preserve">children </w:t>
      </w:r>
      <w:r w:rsidR="00964053" w:rsidRPr="00923D50">
        <w:rPr>
          <w:rFonts w:ascii="Times New Roman" w:hAnsi="Times New Roman" w:cs="Times New Roman"/>
          <w:sz w:val="24"/>
          <w:szCs w:val="24"/>
        </w:rPr>
        <w:t xml:space="preserve">to learn perseverance </w:t>
      </w:r>
      <w:r w:rsidR="00964053" w:rsidRPr="00923D50">
        <w:rPr>
          <w:rFonts w:ascii="Times New Roman" w:hAnsi="Times New Roman" w:cs="Times New Roman"/>
          <w:sz w:val="24"/>
          <w:szCs w:val="24"/>
        </w:rPr>
        <w:lastRenderedPageBreak/>
        <w:t>and cooperation</w:t>
      </w:r>
      <w:r w:rsidR="009C098D">
        <w:rPr>
          <w:rFonts w:ascii="Times New Roman" w:hAnsi="Times New Roman" w:cs="Times New Roman"/>
          <w:sz w:val="24"/>
          <w:szCs w:val="24"/>
        </w:rPr>
        <w:t>,</w:t>
      </w:r>
      <w:r w:rsidR="00964053" w:rsidRPr="00923D50">
        <w:rPr>
          <w:rFonts w:ascii="Times New Roman" w:hAnsi="Times New Roman" w:cs="Times New Roman"/>
          <w:sz w:val="24"/>
          <w:szCs w:val="24"/>
        </w:rPr>
        <w:t xml:space="preserve"> while also requiring concentration and attention to detail. Play is more than just how children learn the rules of social behavio</w:t>
      </w:r>
      <w:r w:rsidR="00D3254E" w:rsidRPr="00923D50">
        <w:rPr>
          <w:rFonts w:ascii="Times New Roman" w:hAnsi="Times New Roman" w:cs="Times New Roman"/>
          <w:sz w:val="24"/>
          <w:szCs w:val="24"/>
        </w:rPr>
        <w:t>u</w:t>
      </w:r>
      <w:r w:rsidR="00964053" w:rsidRPr="00923D50">
        <w:rPr>
          <w:rFonts w:ascii="Times New Roman" w:hAnsi="Times New Roman" w:cs="Times New Roman"/>
          <w:sz w:val="24"/>
          <w:szCs w:val="24"/>
        </w:rPr>
        <w:t>r and become self-aware</w:t>
      </w:r>
      <w:r w:rsidR="009C098D">
        <w:rPr>
          <w:rFonts w:ascii="Times New Roman" w:hAnsi="Times New Roman" w:cs="Times New Roman"/>
          <w:sz w:val="24"/>
          <w:szCs w:val="24"/>
        </w:rPr>
        <w:t>.</w:t>
      </w:r>
      <w:r w:rsidR="00964053" w:rsidRPr="00923D50">
        <w:rPr>
          <w:rFonts w:ascii="Times New Roman" w:hAnsi="Times New Roman" w:cs="Times New Roman"/>
          <w:sz w:val="24"/>
          <w:szCs w:val="24"/>
        </w:rPr>
        <w:t xml:space="preserve"> </w:t>
      </w:r>
      <w:r w:rsidR="00E70C2D">
        <w:rPr>
          <w:rFonts w:ascii="Times New Roman" w:hAnsi="Times New Roman" w:cs="Times New Roman"/>
          <w:sz w:val="24"/>
          <w:szCs w:val="24"/>
        </w:rPr>
        <w:t xml:space="preserve">Moreover, </w:t>
      </w:r>
      <w:r w:rsidR="00964053" w:rsidRPr="00923D50">
        <w:rPr>
          <w:rFonts w:ascii="Times New Roman" w:hAnsi="Times New Roman" w:cs="Times New Roman"/>
          <w:sz w:val="24"/>
          <w:szCs w:val="24"/>
        </w:rPr>
        <w:t xml:space="preserve">it is essential </w:t>
      </w:r>
      <w:r w:rsidR="009C098D">
        <w:rPr>
          <w:rFonts w:ascii="Times New Roman" w:hAnsi="Times New Roman" w:cs="Times New Roman"/>
          <w:sz w:val="24"/>
          <w:szCs w:val="24"/>
        </w:rPr>
        <w:t>for</w:t>
      </w:r>
      <w:r w:rsidR="00964053" w:rsidRPr="00923D50">
        <w:rPr>
          <w:rFonts w:ascii="Times New Roman" w:hAnsi="Times New Roman" w:cs="Times New Roman"/>
          <w:sz w:val="24"/>
          <w:szCs w:val="24"/>
        </w:rPr>
        <w:t xml:space="preserve"> physical, intellectual, and creative growth. Play has an impact on confidence and independence by supporting feelings of self-worth and self-efficacy</w:t>
      </w:r>
      <w:r w:rsidR="00D3254E" w:rsidRPr="00923D50">
        <w:rPr>
          <w:rFonts w:ascii="Times New Roman" w:hAnsi="Times New Roman" w:cs="Times New Roman"/>
          <w:sz w:val="24"/>
          <w:szCs w:val="24"/>
        </w:rPr>
        <w:t xml:space="preserve">. </w:t>
      </w:r>
      <w:r w:rsidR="00964053" w:rsidRPr="00923D50">
        <w:rPr>
          <w:rFonts w:ascii="Times New Roman" w:hAnsi="Times New Roman" w:cs="Times New Roman"/>
          <w:sz w:val="24"/>
          <w:szCs w:val="24"/>
        </w:rPr>
        <w:t xml:space="preserve">Play </w:t>
      </w:r>
      <w:r w:rsidR="00DA7503">
        <w:rPr>
          <w:rFonts w:ascii="Times New Roman" w:hAnsi="Times New Roman" w:cs="Times New Roman"/>
          <w:sz w:val="24"/>
          <w:szCs w:val="24"/>
        </w:rPr>
        <w:t xml:space="preserve">should </w:t>
      </w:r>
      <w:r w:rsidR="00964053" w:rsidRPr="00923D50">
        <w:rPr>
          <w:rFonts w:ascii="Times New Roman" w:hAnsi="Times New Roman" w:cs="Times New Roman"/>
          <w:sz w:val="24"/>
          <w:szCs w:val="24"/>
        </w:rPr>
        <w:t>be valued by everyone</w:t>
      </w:r>
      <w:r w:rsidR="00923D50" w:rsidRPr="00923D50">
        <w:rPr>
          <w:rFonts w:ascii="Times New Roman" w:hAnsi="Times New Roman" w:cs="Times New Roman"/>
          <w:sz w:val="24"/>
          <w:szCs w:val="24"/>
        </w:rPr>
        <w:t xml:space="preserve"> including children and practitioners</w:t>
      </w:r>
      <w:r w:rsidR="00964053" w:rsidRPr="00923D50">
        <w:rPr>
          <w:rFonts w:ascii="Times New Roman" w:hAnsi="Times New Roman" w:cs="Times New Roman"/>
          <w:sz w:val="24"/>
          <w:szCs w:val="24"/>
        </w:rPr>
        <w:t xml:space="preserve">, both as a goal in and of itself and as something </w:t>
      </w:r>
      <w:r w:rsidR="00923D50" w:rsidRPr="00923D50">
        <w:rPr>
          <w:rFonts w:ascii="Times New Roman" w:hAnsi="Times New Roman" w:cs="Times New Roman"/>
          <w:sz w:val="24"/>
          <w:szCs w:val="24"/>
        </w:rPr>
        <w:t xml:space="preserve">that can be closely observed </w:t>
      </w:r>
      <w:r w:rsidR="00964053" w:rsidRPr="00923D50">
        <w:rPr>
          <w:rFonts w:ascii="Times New Roman" w:hAnsi="Times New Roman" w:cs="Times New Roman"/>
          <w:sz w:val="24"/>
          <w:szCs w:val="24"/>
        </w:rPr>
        <w:t>with the clear goal of improving learning.</w:t>
      </w:r>
      <w:r w:rsidR="00111BBA">
        <w:rPr>
          <w:rFonts w:ascii="Times New Roman" w:hAnsi="Times New Roman" w:cs="Times New Roman"/>
          <w:sz w:val="24"/>
          <w:szCs w:val="24"/>
        </w:rPr>
        <w:t xml:space="preserve"> </w:t>
      </w:r>
      <w:r w:rsidR="47602B76" w:rsidRPr="00B46EFD">
        <w:rPr>
          <w:rFonts w:ascii="Times New Roman" w:hAnsi="Times New Roman" w:cs="Times New Roman"/>
          <w:sz w:val="24"/>
          <w:szCs w:val="24"/>
        </w:rPr>
        <w:t>According to</w:t>
      </w:r>
      <w:r w:rsidR="2BA9029B" w:rsidRPr="00B46EFD">
        <w:rPr>
          <w:rFonts w:ascii="Times New Roman" w:hAnsi="Times New Roman" w:cs="Times New Roman"/>
          <w:sz w:val="24"/>
          <w:szCs w:val="24"/>
        </w:rPr>
        <w:t xml:space="preserve"> </w:t>
      </w:r>
      <w:r w:rsidR="2BA9029B" w:rsidRPr="00B46EFD">
        <w:rPr>
          <w:rFonts w:ascii="Times New Roman" w:eastAsia="Arial" w:hAnsi="Times New Roman" w:cs="Times New Roman"/>
          <w:sz w:val="24"/>
          <w:szCs w:val="24"/>
        </w:rPr>
        <w:t>Waters (2016)</w:t>
      </w:r>
      <w:r w:rsidR="00D13BA9">
        <w:rPr>
          <w:rFonts w:ascii="Times New Roman" w:hAnsi="Times New Roman" w:cs="Times New Roman"/>
          <w:sz w:val="24"/>
          <w:szCs w:val="24"/>
        </w:rPr>
        <w:t xml:space="preserve">, </w:t>
      </w:r>
      <w:r w:rsidR="2F52684C" w:rsidRPr="00B46EFD">
        <w:rPr>
          <w:rFonts w:ascii="Times New Roman" w:hAnsi="Times New Roman" w:cs="Times New Roman"/>
          <w:sz w:val="24"/>
          <w:szCs w:val="24"/>
        </w:rPr>
        <w:t>the goal of the Foundation Phase was to ensure that children's daily experiences included</w:t>
      </w:r>
      <w:r w:rsidR="0059531D">
        <w:rPr>
          <w:rFonts w:ascii="Times New Roman" w:hAnsi="Times New Roman" w:cs="Times New Roman"/>
          <w:sz w:val="24"/>
          <w:szCs w:val="24"/>
        </w:rPr>
        <w:t xml:space="preserve"> the use</w:t>
      </w:r>
      <w:r w:rsidR="2F52684C" w:rsidRPr="00B46EFD">
        <w:rPr>
          <w:rFonts w:ascii="Times New Roman" w:hAnsi="Times New Roman" w:cs="Times New Roman"/>
          <w:sz w:val="24"/>
          <w:szCs w:val="24"/>
        </w:rPr>
        <w:t xml:space="preserve"> outdoor space by extending experiential early childhood pedagogy into the 5-7 age range.</w:t>
      </w:r>
      <w:r w:rsidR="47602B76" w:rsidRPr="00B46EFD">
        <w:rPr>
          <w:rFonts w:ascii="Times New Roman" w:hAnsi="Times New Roman" w:cs="Times New Roman"/>
          <w:sz w:val="24"/>
          <w:szCs w:val="24"/>
        </w:rPr>
        <w:t xml:space="preserve"> </w:t>
      </w:r>
      <w:r w:rsidR="1779F131" w:rsidRPr="00B46EFD">
        <w:rPr>
          <w:rFonts w:ascii="Times New Roman" w:hAnsi="Times New Roman" w:cs="Times New Roman"/>
          <w:sz w:val="24"/>
          <w:szCs w:val="24"/>
        </w:rPr>
        <w:t xml:space="preserve">However, </w:t>
      </w:r>
      <w:r w:rsidR="475DB685" w:rsidRPr="00B46EFD">
        <w:rPr>
          <w:rFonts w:ascii="Times New Roman" w:hAnsi="Times New Roman" w:cs="Times New Roman"/>
          <w:sz w:val="24"/>
          <w:szCs w:val="24"/>
        </w:rPr>
        <w:t>this was n</w:t>
      </w:r>
      <w:r w:rsidR="1416018C" w:rsidRPr="00B46EFD">
        <w:rPr>
          <w:rFonts w:ascii="Times New Roman" w:hAnsi="Times New Roman" w:cs="Times New Roman"/>
          <w:sz w:val="24"/>
          <w:szCs w:val="24"/>
        </w:rPr>
        <w:t>ot successfully</w:t>
      </w:r>
      <w:r w:rsidR="475DB685" w:rsidRPr="00B46EFD">
        <w:rPr>
          <w:rFonts w:ascii="Times New Roman" w:hAnsi="Times New Roman" w:cs="Times New Roman"/>
          <w:sz w:val="24"/>
          <w:szCs w:val="24"/>
        </w:rPr>
        <w:t xml:space="preserve"> achieved </w:t>
      </w:r>
      <w:r w:rsidR="5E73A793" w:rsidRPr="00B46EFD">
        <w:rPr>
          <w:rFonts w:ascii="Times New Roman" w:hAnsi="Times New Roman" w:cs="Times New Roman"/>
          <w:sz w:val="24"/>
          <w:szCs w:val="24"/>
        </w:rPr>
        <w:t xml:space="preserve">by the </w:t>
      </w:r>
      <w:r w:rsidR="0059531D">
        <w:rPr>
          <w:rFonts w:ascii="Times New Roman" w:hAnsi="Times New Roman" w:cs="Times New Roman"/>
          <w:sz w:val="24"/>
          <w:szCs w:val="24"/>
        </w:rPr>
        <w:t>F</w:t>
      </w:r>
      <w:r w:rsidR="5E73A793" w:rsidRPr="00B46EFD">
        <w:rPr>
          <w:rFonts w:ascii="Times New Roman" w:hAnsi="Times New Roman" w:cs="Times New Roman"/>
          <w:sz w:val="24"/>
          <w:szCs w:val="24"/>
        </w:rPr>
        <w:t>ounda</w:t>
      </w:r>
      <w:r w:rsidR="64DF3CE9" w:rsidRPr="00B46EFD">
        <w:rPr>
          <w:rFonts w:ascii="Times New Roman" w:hAnsi="Times New Roman" w:cs="Times New Roman"/>
          <w:sz w:val="24"/>
          <w:szCs w:val="24"/>
        </w:rPr>
        <w:t>t</w:t>
      </w:r>
      <w:r w:rsidR="5E73A793" w:rsidRPr="00B46EFD">
        <w:rPr>
          <w:rFonts w:ascii="Times New Roman" w:hAnsi="Times New Roman" w:cs="Times New Roman"/>
          <w:sz w:val="24"/>
          <w:szCs w:val="24"/>
        </w:rPr>
        <w:t xml:space="preserve">ion Phase. </w:t>
      </w:r>
      <w:r w:rsidR="741C1846" w:rsidRPr="00B46EFD">
        <w:rPr>
          <w:rFonts w:ascii="Times New Roman" w:hAnsi="Times New Roman" w:cs="Times New Roman"/>
          <w:sz w:val="24"/>
          <w:szCs w:val="24"/>
        </w:rPr>
        <w:t>On the other hand</w:t>
      </w:r>
      <w:r w:rsidR="5E73A793" w:rsidRPr="00B46EFD">
        <w:rPr>
          <w:rFonts w:ascii="Times New Roman" w:hAnsi="Times New Roman" w:cs="Times New Roman"/>
          <w:sz w:val="24"/>
          <w:szCs w:val="24"/>
        </w:rPr>
        <w:t xml:space="preserve">, </w:t>
      </w:r>
      <w:r w:rsidR="00B50C2A">
        <w:rPr>
          <w:rFonts w:ascii="Times New Roman" w:hAnsi="Times New Roman" w:cs="Times New Roman"/>
          <w:sz w:val="24"/>
          <w:szCs w:val="24"/>
        </w:rPr>
        <w:t xml:space="preserve">The Welsh </w:t>
      </w:r>
      <w:r w:rsidR="0059531D">
        <w:rPr>
          <w:rFonts w:ascii="Times New Roman" w:hAnsi="Times New Roman" w:cs="Times New Roman"/>
          <w:sz w:val="24"/>
          <w:szCs w:val="24"/>
        </w:rPr>
        <w:t>G</w:t>
      </w:r>
      <w:r w:rsidR="00B50C2A">
        <w:rPr>
          <w:rFonts w:ascii="Times New Roman" w:hAnsi="Times New Roman" w:cs="Times New Roman"/>
          <w:sz w:val="24"/>
          <w:szCs w:val="24"/>
        </w:rPr>
        <w:t>overnment (2022</w:t>
      </w:r>
      <w:r w:rsidR="00937534">
        <w:rPr>
          <w:rFonts w:ascii="Times New Roman" w:hAnsi="Times New Roman" w:cs="Times New Roman"/>
          <w:sz w:val="24"/>
          <w:szCs w:val="24"/>
        </w:rPr>
        <w:t>a</w:t>
      </w:r>
      <w:r w:rsidR="00B50C2A">
        <w:rPr>
          <w:rFonts w:ascii="Times New Roman" w:hAnsi="Times New Roman" w:cs="Times New Roman"/>
          <w:sz w:val="24"/>
          <w:szCs w:val="24"/>
        </w:rPr>
        <w:t xml:space="preserve">) has </w:t>
      </w:r>
      <w:r w:rsidR="006F7DD0">
        <w:rPr>
          <w:rFonts w:ascii="Times New Roman" w:hAnsi="Times New Roman" w:cs="Times New Roman"/>
          <w:sz w:val="24"/>
          <w:szCs w:val="24"/>
        </w:rPr>
        <w:t xml:space="preserve">implemented a new curriculum </w:t>
      </w:r>
      <w:r w:rsidR="009431F1">
        <w:rPr>
          <w:rFonts w:ascii="Times New Roman" w:hAnsi="Times New Roman" w:cs="Times New Roman"/>
          <w:sz w:val="24"/>
          <w:szCs w:val="24"/>
        </w:rPr>
        <w:t>funded by the Welsh</w:t>
      </w:r>
      <w:r w:rsidR="00D109BB">
        <w:rPr>
          <w:rFonts w:ascii="Times New Roman" w:hAnsi="Times New Roman" w:cs="Times New Roman"/>
          <w:sz w:val="24"/>
          <w:szCs w:val="24"/>
        </w:rPr>
        <w:t xml:space="preserve"> </w:t>
      </w:r>
      <w:r w:rsidR="0059531D">
        <w:rPr>
          <w:rFonts w:ascii="Times New Roman" w:hAnsi="Times New Roman" w:cs="Times New Roman"/>
          <w:sz w:val="24"/>
          <w:szCs w:val="24"/>
        </w:rPr>
        <w:t>G</w:t>
      </w:r>
      <w:r w:rsidR="00D109BB">
        <w:rPr>
          <w:rFonts w:ascii="Times New Roman" w:hAnsi="Times New Roman" w:cs="Times New Roman"/>
          <w:sz w:val="24"/>
          <w:szCs w:val="24"/>
        </w:rPr>
        <w:t xml:space="preserve">overnment </w:t>
      </w:r>
      <w:r w:rsidR="001C0612">
        <w:rPr>
          <w:rFonts w:ascii="Times New Roman" w:hAnsi="Times New Roman" w:cs="Times New Roman"/>
          <w:sz w:val="24"/>
          <w:szCs w:val="24"/>
        </w:rPr>
        <w:t xml:space="preserve">for non-maintained </w:t>
      </w:r>
      <w:r w:rsidR="00D109BB">
        <w:rPr>
          <w:rFonts w:ascii="Times New Roman" w:hAnsi="Times New Roman" w:cs="Times New Roman"/>
          <w:sz w:val="24"/>
          <w:szCs w:val="24"/>
        </w:rPr>
        <w:t xml:space="preserve">nursery </w:t>
      </w:r>
      <w:r w:rsidR="001C0612">
        <w:rPr>
          <w:rFonts w:ascii="Times New Roman" w:hAnsi="Times New Roman" w:cs="Times New Roman"/>
          <w:sz w:val="24"/>
          <w:szCs w:val="24"/>
        </w:rPr>
        <w:t xml:space="preserve">settings </w:t>
      </w:r>
      <w:r w:rsidR="00D109BB">
        <w:rPr>
          <w:rFonts w:ascii="Times New Roman" w:hAnsi="Times New Roman" w:cs="Times New Roman"/>
          <w:sz w:val="24"/>
          <w:szCs w:val="24"/>
        </w:rPr>
        <w:t xml:space="preserve">for </w:t>
      </w:r>
      <w:r w:rsidR="00FF010C">
        <w:rPr>
          <w:rFonts w:ascii="Times New Roman" w:hAnsi="Times New Roman" w:cs="Times New Roman"/>
          <w:sz w:val="24"/>
          <w:szCs w:val="24"/>
        </w:rPr>
        <w:t>3-4-year-olds</w:t>
      </w:r>
      <w:r w:rsidR="0099025B">
        <w:rPr>
          <w:rFonts w:ascii="Times New Roman" w:hAnsi="Times New Roman" w:cs="Times New Roman"/>
          <w:sz w:val="24"/>
          <w:szCs w:val="24"/>
        </w:rPr>
        <w:t xml:space="preserve">. This curriculum supports that </w:t>
      </w:r>
      <w:r w:rsidR="00AF1403">
        <w:rPr>
          <w:rFonts w:ascii="Times New Roman" w:hAnsi="Times New Roman" w:cs="Times New Roman"/>
          <w:sz w:val="24"/>
          <w:szCs w:val="24"/>
        </w:rPr>
        <w:t>f</w:t>
      </w:r>
      <w:r w:rsidR="00FD594A" w:rsidRPr="00FD594A">
        <w:rPr>
          <w:rFonts w:ascii="Times New Roman" w:hAnsi="Times New Roman" w:cs="Times New Roman"/>
          <w:sz w:val="24"/>
          <w:szCs w:val="24"/>
        </w:rPr>
        <w:t>or young children, it</w:t>
      </w:r>
      <w:r w:rsidR="00471020">
        <w:rPr>
          <w:rFonts w:ascii="Times New Roman" w:hAnsi="Times New Roman" w:cs="Times New Roman"/>
          <w:sz w:val="24"/>
          <w:szCs w:val="24"/>
        </w:rPr>
        <w:t xml:space="preserve"> is </w:t>
      </w:r>
      <w:r w:rsidR="00FD594A" w:rsidRPr="00FD594A">
        <w:rPr>
          <w:rFonts w:ascii="Times New Roman" w:hAnsi="Times New Roman" w:cs="Times New Roman"/>
          <w:sz w:val="24"/>
          <w:szCs w:val="24"/>
        </w:rPr>
        <w:t xml:space="preserve">especially important to be </w:t>
      </w:r>
      <w:r w:rsidR="00471020">
        <w:rPr>
          <w:rFonts w:ascii="Times New Roman" w:hAnsi="Times New Roman" w:cs="Times New Roman"/>
          <w:sz w:val="24"/>
          <w:szCs w:val="24"/>
        </w:rPr>
        <w:t xml:space="preserve">in the outdoor </w:t>
      </w:r>
      <w:r w:rsidR="007961C6">
        <w:rPr>
          <w:rFonts w:ascii="Times New Roman" w:hAnsi="Times New Roman" w:cs="Times New Roman"/>
          <w:sz w:val="24"/>
          <w:szCs w:val="24"/>
        </w:rPr>
        <w:t>environment</w:t>
      </w:r>
      <w:r w:rsidR="00FD594A" w:rsidRPr="00FD594A">
        <w:rPr>
          <w:rFonts w:ascii="Times New Roman" w:hAnsi="Times New Roman" w:cs="Times New Roman"/>
          <w:sz w:val="24"/>
          <w:szCs w:val="24"/>
        </w:rPr>
        <w:t xml:space="preserve"> promotes well-being and social, emotional, spiritual, and physical development.</w:t>
      </w:r>
      <w:r w:rsidR="00A41CAD">
        <w:rPr>
          <w:rFonts w:ascii="Times New Roman" w:hAnsi="Times New Roman" w:cs="Times New Roman"/>
          <w:sz w:val="24"/>
          <w:szCs w:val="24"/>
        </w:rPr>
        <w:t xml:space="preserve"> </w:t>
      </w:r>
      <w:r w:rsidR="00FD594A" w:rsidRPr="00FD594A">
        <w:rPr>
          <w:rFonts w:ascii="Times New Roman" w:hAnsi="Times New Roman" w:cs="Times New Roman"/>
          <w:sz w:val="24"/>
          <w:szCs w:val="24"/>
        </w:rPr>
        <w:t>Being outside can also help people feel confident and engaged.</w:t>
      </w:r>
      <w:r w:rsidR="00A41CAD">
        <w:rPr>
          <w:rFonts w:ascii="Times New Roman" w:hAnsi="Times New Roman" w:cs="Times New Roman"/>
          <w:sz w:val="24"/>
          <w:szCs w:val="24"/>
        </w:rPr>
        <w:t xml:space="preserve"> </w:t>
      </w:r>
      <w:r w:rsidR="00FD594A" w:rsidRPr="00FD594A">
        <w:rPr>
          <w:rFonts w:ascii="Times New Roman" w:hAnsi="Times New Roman" w:cs="Times New Roman"/>
          <w:sz w:val="24"/>
          <w:szCs w:val="24"/>
        </w:rPr>
        <w:t>Children can discover, practice, and develop their skills outdoors.</w:t>
      </w:r>
    </w:p>
    <w:p w14:paraId="2929D444" w14:textId="77777777" w:rsidR="00B46EFD" w:rsidRPr="00B46EFD" w:rsidRDefault="00B46EFD" w:rsidP="00B46EFD">
      <w:pPr>
        <w:spacing w:line="360" w:lineRule="auto"/>
        <w:rPr>
          <w:rFonts w:ascii="Times New Roman" w:hAnsi="Times New Roman" w:cs="Times New Roman"/>
          <w:sz w:val="24"/>
          <w:szCs w:val="24"/>
        </w:rPr>
      </w:pPr>
    </w:p>
    <w:p w14:paraId="2518EB71" w14:textId="60FB8899" w:rsidR="4C949442" w:rsidRDefault="46E7E51F" w:rsidP="00291856">
      <w:pPr>
        <w:spacing w:line="360" w:lineRule="auto"/>
        <w:rPr>
          <w:rFonts w:ascii="Times New Roman" w:hAnsi="Times New Roman" w:cs="Times New Roman"/>
          <w:b/>
          <w:bCs/>
          <w:sz w:val="24"/>
          <w:szCs w:val="24"/>
        </w:rPr>
      </w:pPr>
      <w:r w:rsidRPr="00E06102">
        <w:rPr>
          <w:rFonts w:ascii="Times New Roman" w:hAnsi="Times New Roman" w:cs="Times New Roman"/>
          <w:sz w:val="24"/>
          <w:szCs w:val="24"/>
          <w:u w:val="single"/>
        </w:rPr>
        <w:t xml:space="preserve">Section 2 </w:t>
      </w:r>
    </w:p>
    <w:p w14:paraId="18656F07" w14:textId="1A4696F9" w:rsidR="00C6427B" w:rsidRPr="00116BB0" w:rsidRDefault="005E0C59" w:rsidP="00116BB0">
      <w:pPr>
        <w:spacing w:line="360" w:lineRule="auto"/>
        <w:rPr>
          <w:rFonts w:ascii="Times New Roman" w:hAnsi="Times New Roman" w:cs="Times New Roman"/>
          <w:sz w:val="24"/>
          <w:szCs w:val="24"/>
        </w:rPr>
      </w:pPr>
      <w:r>
        <w:rPr>
          <w:rFonts w:ascii="Times New Roman" w:hAnsi="Times New Roman" w:cs="Times New Roman"/>
          <w:sz w:val="24"/>
          <w:szCs w:val="24"/>
        </w:rPr>
        <w:t>There are a wide number of factors that can affect children’s unique le</w:t>
      </w:r>
      <w:r w:rsidR="00BC0C69">
        <w:rPr>
          <w:rFonts w:ascii="Times New Roman" w:hAnsi="Times New Roman" w:cs="Times New Roman"/>
          <w:sz w:val="24"/>
          <w:szCs w:val="24"/>
        </w:rPr>
        <w:t>arnin</w:t>
      </w:r>
      <w:r>
        <w:rPr>
          <w:rFonts w:ascii="Times New Roman" w:hAnsi="Times New Roman" w:cs="Times New Roman"/>
          <w:sz w:val="24"/>
          <w:szCs w:val="24"/>
        </w:rPr>
        <w:t>g and development journey</w:t>
      </w:r>
      <w:r w:rsidR="00BC0C69">
        <w:rPr>
          <w:rFonts w:ascii="Times New Roman" w:hAnsi="Times New Roman" w:cs="Times New Roman"/>
          <w:sz w:val="24"/>
          <w:szCs w:val="24"/>
        </w:rPr>
        <w:t xml:space="preserve">. </w:t>
      </w:r>
      <w:r w:rsidR="00576B91">
        <w:rPr>
          <w:rFonts w:ascii="Times New Roman" w:hAnsi="Times New Roman" w:cs="Times New Roman"/>
          <w:sz w:val="24"/>
          <w:szCs w:val="24"/>
        </w:rPr>
        <w:t>Burger (</w:t>
      </w:r>
      <w:r w:rsidR="00750B6C">
        <w:rPr>
          <w:rFonts w:ascii="Times New Roman" w:hAnsi="Times New Roman" w:cs="Times New Roman"/>
          <w:sz w:val="24"/>
          <w:szCs w:val="24"/>
        </w:rPr>
        <w:t>2010)</w:t>
      </w:r>
      <w:r w:rsidR="00576B91">
        <w:rPr>
          <w:rFonts w:ascii="Times New Roman" w:hAnsi="Times New Roman" w:cs="Times New Roman"/>
          <w:sz w:val="24"/>
          <w:szCs w:val="24"/>
        </w:rPr>
        <w:t xml:space="preserve"> argues</w:t>
      </w:r>
      <w:r w:rsidR="00750B6C">
        <w:rPr>
          <w:rFonts w:ascii="Times New Roman" w:hAnsi="Times New Roman" w:cs="Times New Roman"/>
          <w:sz w:val="24"/>
          <w:szCs w:val="24"/>
        </w:rPr>
        <w:t xml:space="preserve"> that </w:t>
      </w:r>
      <w:r w:rsidR="007034DD">
        <w:rPr>
          <w:rFonts w:ascii="Times New Roman" w:hAnsi="Times New Roman" w:cs="Times New Roman"/>
          <w:sz w:val="24"/>
          <w:szCs w:val="24"/>
        </w:rPr>
        <w:t>e</w:t>
      </w:r>
      <w:r w:rsidR="00C869AA" w:rsidRPr="00C869AA">
        <w:rPr>
          <w:rFonts w:ascii="Times New Roman" w:hAnsi="Times New Roman" w:cs="Times New Roman"/>
          <w:sz w:val="24"/>
          <w:szCs w:val="24"/>
        </w:rPr>
        <w:t>arly childhood care and education are unable to truly counterbalance for developmental deficiencies brought on by unsuitable learning environments in underprivileged settings.</w:t>
      </w:r>
      <w:r w:rsidR="00067C4B">
        <w:rPr>
          <w:rFonts w:ascii="Times New Roman" w:hAnsi="Times New Roman" w:cs="Times New Roman"/>
          <w:sz w:val="24"/>
          <w:szCs w:val="24"/>
        </w:rPr>
        <w:t xml:space="preserve"> Sim</w:t>
      </w:r>
      <w:r w:rsidR="004F4AC5">
        <w:rPr>
          <w:rFonts w:ascii="Times New Roman" w:hAnsi="Times New Roman" w:cs="Times New Roman"/>
          <w:sz w:val="24"/>
          <w:szCs w:val="24"/>
        </w:rPr>
        <w:t>il</w:t>
      </w:r>
      <w:r w:rsidR="00067C4B">
        <w:rPr>
          <w:rFonts w:ascii="Times New Roman" w:hAnsi="Times New Roman" w:cs="Times New Roman"/>
          <w:sz w:val="24"/>
          <w:szCs w:val="24"/>
        </w:rPr>
        <w:t>arly, Tie</w:t>
      </w:r>
      <w:r w:rsidR="004F4AC5">
        <w:rPr>
          <w:rFonts w:ascii="Times New Roman" w:hAnsi="Times New Roman" w:cs="Times New Roman"/>
          <w:sz w:val="24"/>
          <w:szCs w:val="24"/>
        </w:rPr>
        <w:t>rney</w:t>
      </w:r>
      <w:r w:rsidR="007E48E9">
        <w:rPr>
          <w:rFonts w:ascii="Times New Roman" w:hAnsi="Times New Roman" w:cs="Times New Roman"/>
          <w:sz w:val="24"/>
          <w:szCs w:val="24"/>
        </w:rPr>
        <w:t xml:space="preserve"> </w:t>
      </w:r>
      <w:r w:rsidR="004F4AC5">
        <w:rPr>
          <w:rFonts w:ascii="Times New Roman" w:hAnsi="Times New Roman" w:cs="Times New Roman"/>
          <w:sz w:val="24"/>
          <w:szCs w:val="24"/>
        </w:rPr>
        <w:t>(</w:t>
      </w:r>
      <w:r w:rsidR="007160F8">
        <w:rPr>
          <w:rFonts w:ascii="Times New Roman" w:hAnsi="Times New Roman" w:cs="Times New Roman"/>
          <w:sz w:val="24"/>
          <w:szCs w:val="24"/>
        </w:rPr>
        <w:t xml:space="preserve">2013) suggests that there has almost always been concern regarding </w:t>
      </w:r>
      <w:r w:rsidR="00997FC3">
        <w:rPr>
          <w:rFonts w:ascii="Times New Roman" w:hAnsi="Times New Roman" w:cs="Times New Roman"/>
          <w:sz w:val="24"/>
          <w:szCs w:val="24"/>
        </w:rPr>
        <w:t xml:space="preserve">fairness in classroom assessment. </w:t>
      </w:r>
      <w:r w:rsidR="004B656B">
        <w:rPr>
          <w:rFonts w:ascii="Times New Roman" w:hAnsi="Times New Roman" w:cs="Times New Roman"/>
          <w:sz w:val="24"/>
          <w:szCs w:val="24"/>
        </w:rPr>
        <w:t>Since the 20</w:t>
      </w:r>
      <w:r w:rsidR="004B656B" w:rsidRPr="004B656B">
        <w:rPr>
          <w:rFonts w:ascii="Times New Roman" w:hAnsi="Times New Roman" w:cs="Times New Roman"/>
          <w:sz w:val="24"/>
          <w:szCs w:val="24"/>
          <w:vertAlign w:val="superscript"/>
        </w:rPr>
        <w:t>th</w:t>
      </w:r>
      <w:r w:rsidR="004B656B">
        <w:rPr>
          <w:rFonts w:ascii="Times New Roman" w:hAnsi="Times New Roman" w:cs="Times New Roman"/>
          <w:sz w:val="24"/>
          <w:szCs w:val="24"/>
        </w:rPr>
        <w:t xml:space="preserve"> century </w:t>
      </w:r>
      <w:r w:rsidR="00AF6873">
        <w:rPr>
          <w:rFonts w:ascii="Times New Roman" w:hAnsi="Times New Roman" w:cs="Times New Roman"/>
          <w:sz w:val="24"/>
          <w:szCs w:val="24"/>
        </w:rPr>
        <w:t xml:space="preserve">objective tests were conducted </w:t>
      </w:r>
      <w:r w:rsidR="00F20E1B">
        <w:rPr>
          <w:rFonts w:ascii="Times New Roman" w:hAnsi="Times New Roman" w:cs="Times New Roman"/>
          <w:sz w:val="24"/>
          <w:szCs w:val="24"/>
        </w:rPr>
        <w:t xml:space="preserve">in an aim to </w:t>
      </w:r>
      <w:r w:rsidR="00F81901">
        <w:rPr>
          <w:rFonts w:ascii="Times New Roman" w:hAnsi="Times New Roman" w:cs="Times New Roman"/>
          <w:sz w:val="24"/>
          <w:szCs w:val="24"/>
        </w:rPr>
        <w:t xml:space="preserve">bypass the ‘injustice’ </w:t>
      </w:r>
      <w:r w:rsidR="00475658">
        <w:rPr>
          <w:rFonts w:ascii="Times New Roman" w:hAnsi="Times New Roman" w:cs="Times New Roman"/>
          <w:sz w:val="24"/>
          <w:szCs w:val="24"/>
        </w:rPr>
        <w:t>that was create</w:t>
      </w:r>
      <w:r w:rsidR="00E75315">
        <w:rPr>
          <w:rFonts w:ascii="Times New Roman" w:hAnsi="Times New Roman" w:cs="Times New Roman"/>
          <w:sz w:val="24"/>
          <w:szCs w:val="24"/>
        </w:rPr>
        <w:t>d</w:t>
      </w:r>
      <w:r w:rsidR="00475658">
        <w:rPr>
          <w:rFonts w:ascii="Times New Roman" w:hAnsi="Times New Roman" w:cs="Times New Roman"/>
          <w:sz w:val="24"/>
          <w:szCs w:val="24"/>
        </w:rPr>
        <w:t xml:space="preserve"> by the </w:t>
      </w:r>
      <w:r w:rsidR="00EE6469">
        <w:rPr>
          <w:rFonts w:ascii="Times New Roman" w:hAnsi="Times New Roman" w:cs="Times New Roman"/>
          <w:sz w:val="24"/>
          <w:szCs w:val="24"/>
        </w:rPr>
        <w:t>educators</w:t>
      </w:r>
      <w:r w:rsidR="00475658">
        <w:rPr>
          <w:rFonts w:ascii="Times New Roman" w:hAnsi="Times New Roman" w:cs="Times New Roman"/>
          <w:sz w:val="24"/>
          <w:szCs w:val="24"/>
        </w:rPr>
        <w:t xml:space="preserve"> inconsistent</w:t>
      </w:r>
      <w:r w:rsidR="00EB7BB1">
        <w:rPr>
          <w:rFonts w:ascii="Times New Roman" w:hAnsi="Times New Roman" w:cs="Times New Roman"/>
          <w:sz w:val="24"/>
          <w:szCs w:val="24"/>
        </w:rPr>
        <w:t xml:space="preserve"> ways of grading. </w:t>
      </w:r>
      <w:r w:rsidR="00997FC3">
        <w:rPr>
          <w:rFonts w:ascii="Times New Roman" w:hAnsi="Times New Roman" w:cs="Times New Roman"/>
          <w:sz w:val="24"/>
          <w:szCs w:val="24"/>
        </w:rPr>
        <w:t>Stipek</w:t>
      </w:r>
      <w:r w:rsidR="000B54BF">
        <w:rPr>
          <w:rFonts w:ascii="Times New Roman" w:hAnsi="Times New Roman" w:cs="Times New Roman"/>
          <w:sz w:val="24"/>
          <w:szCs w:val="24"/>
        </w:rPr>
        <w:t xml:space="preserve"> and Ryan (1997</w:t>
      </w:r>
      <w:r w:rsidR="00585F18">
        <w:rPr>
          <w:rFonts w:ascii="Times New Roman" w:hAnsi="Times New Roman" w:cs="Times New Roman"/>
          <w:sz w:val="24"/>
          <w:szCs w:val="24"/>
        </w:rPr>
        <w:t xml:space="preserve">) </w:t>
      </w:r>
      <w:r w:rsidR="002D1974">
        <w:rPr>
          <w:rFonts w:ascii="Times New Roman" w:hAnsi="Times New Roman" w:cs="Times New Roman"/>
          <w:sz w:val="24"/>
          <w:szCs w:val="24"/>
        </w:rPr>
        <w:t xml:space="preserve">add </w:t>
      </w:r>
      <w:r w:rsidR="003E7EB5">
        <w:rPr>
          <w:rFonts w:ascii="Times New Roman" w:hAnsi="Times New Roman" w:cs="Times New Roman"/>
          <w:sz w:val="24"/>
          <w:szCs w:val="24"/>
        </w:rPr>
        <w:t xml:space="preserve">that </w:t>
      </w:r>
      <w:r w:rsidR="00AE6416">
        <w:rPr>
          <w:rFonts w:ascii="Times New Roman" w:hAnsi="Times New Roman" w:cs="Times New Roman"/>
          <w:sz w:val="24"/>
          <w:szCs w:val="24"/>
        </w:rPr>
        <w:t>c</w:t>
      </w:r>
      <w:r w:rsidR="00AE6416" w:rsidRPr="00AE6416">
        <w:rPr>
          <w:rFonts w:ascii="Times New Roman" w:hAnsi="Times New Roman" w:cs="Times New Roman"/>
          <w:sz w:val="24"/>
          <w:szCs w:val="24"/>
        </w:rPr>
        <w:t>hildren from low-income families frequently struggle in school differently. They often fall behind in their cognitive development during the later school years since they start school with lower academic ability than their more privileged peers.</w:t>
      </w:r>
      <w:r w:rsidR="00CF6CA6">
        <w:rPr>
          <w:rFonts w:ascii="Times New Roman" w:hAnsi="Times New Roman" w:cs="Times New Roman"/>
          <w:sz w:val="24"/>
          <w:szCs w:val="24"/>
        </w:rPr>
        <w:t xml:space="preserve"> </w:t>
      </w:r>
      <w:r w:rsidR="00217FD0" w:rsidRPr="00217FD0">
        <w:rPr>
          <w:rFonts w:ascii="Times New Roman" w:hAnsi="Times New Roman" w:cs="Times New Roman"/>
          <w:sz w:val="24"/>
          <w:szCs w:val="24"/>
        </w:rPr>
        <w:t xml:space="preserve">Early interventions are thought to minimize the achievement gaps among </w:t>
      </w:r>
      <w:r w:rsidR="00A97822">
        <w:rPr>
          <w:rFonts w:ascii="Times New Roman" w:hAnsi="Times New Roman" w:cs="Times New Roman"/>
          <w:sz w:val="24"/>
          <w:szCs w:val="24"/>
        </w:rPr>
        <w:t xml:space="preserve">children </w:t>
      </w:r>
      <w:r w:rsidR="00217FD0" w:rsidRPr="00217FD0">
        <w:rPr>
          <w:rFonts w:ascii="Times New Roman" w:hAnsi="Times New Roman" w:cs="Times New Roman"/>
          <w:sz w:val="24"/>
          <w:szCs w:val="24"/>
        </w:rPr>
        <w:t>from poor socioeconomic status or low educational aspiration families. Preschool programmes have been taken into consideration by the United Nations as a potential way to promote school readiness.</w:t>
      </w:r>
      <w:r w:rsidR="00494ED3">
        <w:rPr>
          <w:rFonts w:ascii="Times New Roman" w:hAnsi="Times New Roman" w:cs="Times New Roman"/>
          <w:sz w:val="24"/>
          <w:szCs w:val="24"/>
        </w:rPr>
        <w:t xml:space="preserve"> </w:t>
      </w:r>
      <w:r w:rsidR="00494ED3" w:rsidRPr="00494ED3">
        <w:rPr>
          <w:rFonts w:ascii="Times New Roman" w:hAnsi="Times New Roman" w:cs="Times New Roman"/>
          <w:sz w:val="24"/>
          <w:szCs w:val="24"/>
        </w:rPr>
        <w:t>The extension and development of comprehensive early childhood care and education, particularly for the most vulnerable and disadvantaged children, was stated to be the first of six Education for All goals, which were accepted at the World Education Forum in Dakar in 2000.</w:t>
      </w:r>
      <w:r w:rsidR="000330CC" w:rsidRPr="000330CC">
        <w:rPr>
          <w:rFonts w:ascii="Times New Roman" w:hAnsi="Times New Roman" w:cs="Times New Roman"/>
          <w:sz w:val="24"/>
          <w:szCs w:val="24"/>
        </w:rPr>
        <w:t xml:space="preserve"> (</w:t>
      </w:r>
      <w:r w:rsidR="00E2613B" w:rsidRPr="00E2613B">
        <w:rPr>
          <w:rFonts w:ascii="Times New Roman" w:hAnsi="Times New Roman" w:cs="Times New Roman"/>
          <w:sz w:val="24"/>
          <w:szCs w:val="24"/>
        </w:rPr>
        <w:t>United Nations Educational</w:t>
      </w:r>
      <w:r w:rsidR="00E2613B">
        <w:rPr>
          <w:rFonts w:ascii="Times New Roman" w:hAnsi="Times New Roman" w:cs="Times New Roman"/>
          <w:sz w:val="24"/>
          <w:szCs w:val="24"/>
        </w:rPr>
        <w:t xml:space="preserve"> </w:t>
      </w:r>
      <w:r w:rsidR="00E2613B" w:rsidRPr="00E2613B">
        <w:rPr>
          <w:rFonts w:ascii="Times New Roman" w:hAnsi="Times New Roman" w:cs="Times New Roman"/>
          <w:sz w:val="24"/>
          <w:szCs w:val="24"/>
        </w:rPr>
        <w:t>Scientific</w:t>
      </w:r>
      <w:r w:rsidR="00E2613B">
        <w:rPr>
          <w:rFonts w:ascii="Times New Roman" w:hAnsi="Times New Roman" w:cs="Times New Roman"/>
          <w:sz w:val="24"/>
          <w:szCs w:val="24"/>
        </w:rPr>
        <w:t xml:space="preserve"> </w:t>
      </w:r>
      <w:r w:rsidR="00E2613B" w:rsidRPr="00E2613B">
        <w:rPr>
          <w:rFonts w:ascii="Times New Roman" w:hAnsi="Times New Roman" w:cs="Times New Roman"/>
          <w:sz w:val="24"/>
          <w:szCs w:val="24"/>
        </w:rPr>
        <w:t>and Cultural Organization</w:t>
      </w:r>
      <w:r w:rsidR="000330CC" w:rsidRPr="000330CC">
        <w:rPr>
          <w:rFonts w:ascii="Times New Roman" w:hAnsi="Times New Roman" w:cs="Times New Roman"/>
          <w:sz w:val="24"/>
          <w:szCs w:val="24"/>
        </w:rPr>
        <w:t>, 2008)</w:t>
      </w:r>
      <w:r w:rsidR="00E2613B">
        <w:rPr>
          <w:rFonts w:ascii="Times New Roman" w:hAnsi="Times New Roman" w:cs="Times New Roman"/>
          <w:sz w:val="24"/>
          <w:szCs w:val="24"/>
        </w:rPr>
        <w:t>.</w:t>
      </w:r>
      <w:r w:rsidR="00CF6CA6">
        <w:rPr>
          <w:rFonts w:ascii="Times New Roman" w:hAnsi="Times New Roman" w:cs="Times New Roman"/>
          <w:sz w:val="24"/>
          <w:szCs w:val="24"/>
        </w:rPr>
        <w:t xml:space="preserve"> </w:t>
      </w:r>
      <w:r w:rsidR="002366B2">
        <w:rPr>
          <w:rFonts w:ascii="Times New Roman" w:hAnsi="Times New Roman" w:cs="Times New Roman"/>
          <w:sz w:val="24"/>
          <w:szCs w:val="24"/>
        </w:rPr>
        <w:t>Blaiklok (2010),</w:t>
      </w:r>
      <w:r w:rsidR="00AA0405">
        <w:rPr>
          <w:rFonts w:ascii="Times New Roman" w:hAnsi="Times New Roman" w:cs="Times New Roman"/>
          <w:sz w:val="24"/>
          <w:szCs w:val="24"/>
        </w:rPr>
        <w:t xml:space="preserve"> discusses </w:t>
      </w:r>
      <w:r w:rsidR="002366B2">
        <w:rPr>
          <w:rFonts w:ascii="Times New Roman" w:hAnsi="Times New Roman" w:cs="Times New Roman"/>
          <w:sz w:val="24"/>
          <w:szCs w:val="24"/>
        </w:rPr>
        <w:t xml:space="preserve">New </w:t>
      </w:r>
      <w:r w:rsidR="002366B2">
        <w:rPr>
          <w:rFonts w:ascii="Times New Roman" w:hAnsi="Times New Roman" w:cs="Times New Roman"/>
          <w:sz w:val="24"/>
          <w:szCs w:val="24"/>
        </w:rPr>
        <w:lastRenderedPageBreak/>
        <w:t>Ze</w:t>
      </w:r>
      <w:r w:rsidR="00EE11F6">
        <w:rPr>
          <w:rFonts w:ascii="Times New Roman" w:hAnsi="Times New Roman" w:cs="Times New Roman"/>
          <w:sz w:val="24"/>
          <w:szCs w:val="24"/>
        </w:rPr>
        <w:t>a</w:t>
      </w:r>
      <w:r w:rsidR="002366B2">
        <w:rPr>
          <w:rFonts w:ascii="Times New Roman" w:hAnsi="Times New Roman" w:cs="Times New Roman"/>
          <w:sz w:val="24"/>
          <w:szCs w:val="24"/>
        </w:rPr>
        <w:t xml:space="preserve">land’s </w:t>
      </w:r>
      <w:r w:rsidR="00D05B15">
        <w:rPr>
          <w:rFonts w:ascii="Times New Roman" w:hAnsi="Times New Roman" w:cs="Times New Roman"/>
          <w:sz w:val="24"/>
          <w:szCs w:val="24"/>
        </w:rPr>
        <w:t xml:space="preserve">early childhood curriculum known as </w:t>
      </w:r>
      <w:r w:rsidR="00DB6F12" w:rsidRPr="00DB6F12">
        <w:rPr>
          <w:rFonts w:ascii="Times New Roman" w:hAnsi="Times New Roman" w:cs="Times New Roman"/>
          <w:sz w:val="24"/>
          <w:szCs w:val="24"/>
        </w:rPr>
        <w:t>Te Wh</w:t>
      </w:r>
      <w:r w:rsidR="00EE11F6">
        <w:rPr>
          <w:rFonts w:ascii="Times New Roman" w:hAnsi="Times New Roman" w:cs="Times New Roman"/>
          <w:sz w:val="24"/>
          <w:szCs w:val="24"/>
        </w:rPr>
        <w:t>a</w:t>
      </w:r>
      <w:r w:rsidR="00DB6F12" w:rsidRPr="00DB6F12">
        <w:rPr>
          <w:rFonts w:ascii="Times New Roman" w:hAnsi="Times New Roman" w:cs="Times New Roman"/>
          <w:sz w:val="24"/>
          <w:szCs w:val="24"/>
        </w:rPr>
        <w:t>riki</w:t>
      </w:r>
      <w:r w:rsidR="00D05B15">
        <w:rPr>
          <w:rFonts w:ascii="Times New Roman" w:hAnsi="Times New Roman" w:cs="Times New Roman"/>
          <w:sz w:val="24"/>
          <w:szCs w:val="24"/>
        </w:rPr>
        <w:t>,</w:t>
      </w:r>
      <w:r w:rsidR="00DB6F12" w:rsidRPr="00DB6F12">
        <w:rPr>
          <w:rFonts w:ascii="Times New Roman" w:hAnsi="Times New Roman" w:cs="Times New Roman"/>
          <w:sz w:val="24"/>
          <w:szCs w:val="24"/>
        </w:rPr>
        <w:t xml:space="preserve"> </w:t>
      </w:r>
      <w:r w:rsidR="000A3B14">
        <w:rPr>
          <w:rFonts w:ascii="Times New Roman" w:hAnsi="Times New Roman" w:cs="Times New Roman"/>
          <w:sz w:val="24"/>
          <w:szCs w:val="24"/>
        </w:rPr>
        <w:t>firs</w:t>
      </w:r>
      <w:r w:rsidR="000C1477">
        <w:rPr>
          <w:rFonts w:ascii="Times New Roman" w:hAnsi="Times New Roman" w:cs="Times New Roman"/>
          <w:sz w:val="24"/>
          <w:szCs w:val="24"/>
        </w:rPr>
        <w:t xml:space="preserve">tly introduced </w:t>
      </w:r>
      <w:r w:rsidR="005360DB">
        <w:rPr>
          <w:rFonts w:ascii="Times New Roman" w:hAnsi="Times New Roman" w:cs="Times New Roman"/>
          <w:sz w:val="24"/>
          <w:szCs w:val="24"/>
        </w:rPr>
        <w:t>in</w:t>
      </w:r>
      <w:r w:rsidR="000C1477">
        <w:rPr>
          <w:rFonts w:ascii="Times New Roman" w:hAnsi="Times New Roman" w:cs="Times New Roman"/>
          <w:sz w:val="24"/>
          <w:szCs w:val="24"/>
        </w:rPr>
        <w:t xml:space="preserve"> 1996 and further updated in 2017.</w:t>
      </w:r>
      <w:r w:rsidR="005360DB">
        <w:rPr>
          <w:rFonts w:ascii="Times New Roman" w:hAnsi="Times New Roman" w:cs="Times New Roman"/>
          <w:sz w:val="24"/>
          <w:szCs w:val="24"/>
        </w:rPr>
        <w:t xml:space="preserve"> </w:t>
      </w:r>
      <w:r w:rsidR="00AA0405">
        <w:rPr>
          <w:rFonts w:ascii="Times New Roman" w:hAnsi="Times New Roman" w:cs="Times New Roman"/>
          <w:sz w:val="24"/>
          <w:szCs w:val="24"/>
        </w:rPr>
        <w:t>I</w:t>
      </w:r>
      <w:r w:rsidR="005360DB">
        <w:rPr>
          <w:rFonts w:ascii="Times New Roman" w:hAnsi="Times New Roman" w:cs="Times New Roman"/>
          <w:sz w:val="24"/>
          <w:szCs w:val="24"/>
        </w:rPr>
        <w:t xml:space="preserve">t </w:t>
      </w:r>
      <w:r w:rsidR="00DB6F12" w:rsidRPr="00DB6F12">
        <w:rPr>
          <w:rFonts w:ascii="Times New Roman" w:hAnsi="Times New Roman" w:cs="Times New Roman"/>
          <w:sz w:val="24"/>
          <w:szCs w:val="24"/>
        </w:rPr>
        <w:t>emphasises the idea that all children would grow up in New Zealand as competent and confident learners who are strong in their identity, language, and culture. It is unique in its bicultural framework. It highlights the importance of a multicultural present, bicultural past, and shared future. All children are encouraged to learn in their individual approaches with the assistance of adults who support them and have their best interests in mind.</w:t>
      </w:r>
      <w:r w:rsidR="00EE11F6">
        <w:rPr>
          <w:rFonts w:ascii="Times New Roman" w:hAnsi="Times New Roman" w:cs="Times New Roman"/>
          <w:sz w:val="24"/>
          <w:szCs w:val="24"/>
        </w:rPr>
        <w:t xml:space="preserve"> </w:t>
      </w:r>
      <w:r w:rsidR="00071492">
        <w:rPr>
          <w:rFonts w:ascii="Times New Roman" w:hAnsi="Times New Roman" w:cs="Times New Roman"/>
          <w:sz w:val="24"/>
          <w:szCs w:val="24"/>
        </w:rPr>
        <w:t>Supporting the idea that every</w:t>
      </w:r>
      <w:r w:rsidR="0082521F">
        <w:rPr>
          <w:rFonts w:ascii="Times New Roman" w:hAnsi="Times New Roman" w:cs="Times New Roman"/>
          <w:sz w:val="24"/>
          <w:szCs w:val="24"/>
        </w:rPr>
        <w:t xml:space="preserve"> child is different in their ways of learning and pace of development.</w:t>
      </w:r>
      <w:r w:rsidR="00162FE7">
        <w:rPr>
          <w:rFonts w:ascii="Times New Roman" w:hAnsi="Times New Roman" w:cs="Times New Roman"/>
          <w:sz w:val="24"/>
          <w:szCs w:val="24"/>
        </w:rPr>
        <w:t xml:space="preserve"> </w:t>
      </w:r>
      <w:r w:rsidR="00477ADD">
        <w:rPr>
          <w:rFonts w:ascii="Times New Roman" w:hAnsi="Times New Roman" w:cs="Times New Roman"/>
          <w:sz w:val="24"/>
          <w:szCs w:val="24"/>
        </w:rPr>
        <w:t xml:space="preserve">In line with </w:t>
      </w:r>
      <w:r w:rsidR="00477ADD" w:rsidRPr="00AF7DD0">
        <w:rPr>
          <w:rFonts w:ascii="Times New Roman" w:hAnsi="Times New Roman" w:cs="Times New Roman"/>
          <w:sz w:val="24"/>
          <w:szCs w:val="24"/>
        </w:rPr>
        <w:t>thi</w:t>
      </w:r>
      <w:r w:rsidR="00070B20" w:rsidRPr="00AF7DD0">
        <w:rPr>
          <w:rFonts w:ascii="Times New Roman" w:hAnsi="Times New Roman" w:cs="Times New Roman"/>
          <w:sz w:val="24"/>
          <w:szCs w:val="24"/>
        </w:rPr>
        <w:t>s,</w:t>
      </w:r>
      <w:r w:rsidR="00A03BF1" w:rsidRPr="00AF7DD0">
        <w:rPr>
          <w:rFonts w:ascii="Times New Roman" w:hAnsi="Times New Roman" w:cs="Times New Roman"/>
          <w:sz w:val="24"/>
          <w:szCs w:val="24"/>
        </w:rPr>
        <w:t xml:space="preserve"> Senosi </w:t>
      </w:r>
      <w:r w:rsidR="00DD76F0" w:rsidRPr="00AF7DD0">
        <w:rPr>
          <w:rFonts w:ascii="Times New Roman" w:hAnsi="Times New Roman" w:cs="Times New Roman"/>
          <w:sz w:val="24"/>
          <w:szCs w:val="24"/>
        </w:rPr>
        <w:t xml:space="preserve">(2014) </w:t>
      </w:r>
      <w:r w:rsidR="004368D7">
        <w:rPr>
          <w:rFonts w:ascii="Times New Roman" w:hAnsi="Times New Roman" w:cs="Times New Roman"/>
          <w:sz w:val="24"/>
          <w:szCs w:val="24"/>
        </w:rPr>
        <w:t>believes</w:t>
      </w:r>
      <w:r w:rsidR="007B1AE8">
        <w:rPr>
          <w:rFonts w:ascii="Times New Roman" w:hAnsi="Times New Roman" w:cs="Times New Roman"/>
          <w:sz w:val="24"/>
          <w:szCs w:val="24"/>
        </w:rPr>
        <w:t xml:space="preserve"> that the </w:t>
      </w:r>
      <w:r w:rsidR="00070B20" w:rsidRPr="00AF7DD0">
        <w:rPr>
          <w:rFonts w:ascii="Times New Roman" w:hAnsi="Times New Roman" w:cs="Times New Roman"/>
          <w:sz w:val="24"/>
          <w:szCs w:val="24"/>
        </w:rPr>
        <w:t>Foundation</w:t>
      </w:r>
      <w:r w:rsidR="00070B20">
        <w:rPr>
          <w:rFonts w:ascii="Times New Roman" w:hAnsi="Times New Roman" w:cs="Times New Roman"/>
          <w:sz w:val="24"/>
          <w:szCs w:val="24"/>
        </w:rPr>
        <w:t xml:space="preserve"> Phase</w:t>
      </w:r>
      <w:r w:rsidR="004368D7">
        <w:rPr>
          <w:rFonts w:ascii="Times New Roman" w:hAnsi="Times New Roman" w:cs="Times New Roman"/>
          <w:sz w:val="24"/>
          <w:szCs w:val="24"/>
        </w:rPr>
        <w:t xml:space="preserve"> states that</w:t>
      </w:r>
      <w:r w:rsidR="00AF7DD0">
        <w:rPr>
          <w:rFonts w:ascii="Times New Roman" w:hAnsi="Times New Roman" w:cs="Times New Roman"/>
          <w:sz w:val="24"/>
          <w:szCs w:val="24"/>
        </w:rPr>
        <w:t xml:space="preserve"> </w:t>
      </w:r>
      <w:r w:rsidR="00195F57">
        <w:rPr>
          <w:rFonts w:ascii="Times New Roman" w:hAnsi="Times New Roman" w:cs="Times New Roman"/>
          <w:sz w:val="24"/>
          <w:szCs w:val="24"/>
        </w:rPr>
        <w:t>c</w:t>
      </w:r>
      <w:r w:rsidR="00195F57" w:rsidRPr="00195F57">
        <w:rPr>
          <w:rFonts w:ascii="Times New Roman" w:hAnsi="Times New Roman" w:cs="Times New Roman"/>
          <w:sz w:val="24"/>
          <w:szCs w:val="24"/>
        </w:rPr>
        <w:t>hildren learn and develop at various rates, and it is important to offer them the freedom to grow at their own unique and individual rate. Giving children the chance to practise new abilities in a variety of settings will allow them to reflect on and assess their work as they learn it. Children's original and honest work should be respected, cherished, and supported in all areas of their development.</w:t>
      </w:r>
      <w:r w:rsidR="007B1AE8">
        <w:rPr>
          <w:rFonts w:ascii="Times New Roman" w:hAnsi="Times New Roman" w:cs="Times New Roman"/>
          <w:sz w:val="24"/>
          <w:szCs w:val="24"/>
        </w:rPr>
        <w:t xml:space="preserve"> </w:t>
      </w:r>
      <w:r w:rsidR="00162FE7">
        <w:rPr>
          <w:rFonts w:ascii="Times New Roman" w:hAnsi="Times New Roman" w:cs="Times New Roman"/>
          <w:sz w:val="24"/>
          <w:szCs w:val="24"/>
        </w:rPr>
        <w:t xml:space="preserve">Similarly, </w:t>
      </w:r>
      <w:r w:rsidR="00162FE7">
        <w:rPr>
          <w:rFonts w:ascii="Times New Roman" w:hAnsi="Times New Roman" w:cs="Times New Roman"/>
          <w:sz w:val="24"/>
          <w:szCs w:val="24"/>
        </w:rPr>
        <w:t>The New Curriculum for Wales, implemented by the Welsh Government (2022b),</w:t>
      </w:r>
      <w:r w:rsidR="00162FE7" w:rsidRPr="002547FF">
        <w:rPr>
          <w:rFonts w:ascii="Times New Roman" w:hAnsi="Times New Roman" w:cs="Times New Roman"/>
          <w:sz w:val="24"/>
          <w:szCs w:val="24"/>
        </w:rPr>
        <w:t xml:space="preserve"> is viewed as a new framework for education that explicitly permits each school to create a curriculum that is tailored to the needs of each student. There will never be a curriculum that is the same in any two schools because every child is unique in their requirements and goals. In order to accommodate the needs of the children, educators should be able to modify the curriculum.</w:t>
      </w:r>
      <w:r w:rsidR="00F175EE">
        <w:rPr>
          <w:rFonts w:ascii="Times New Roman" w:hAnsi="Times New Roman" w:cs="Times New Roman"/>
          <w:sz w:val="24"/>
          <w:szCs w:val="24"/>
        </w:rPr>
        <w:t xml:space="preserve"> </w:t>
      </w:r>
      <w:r w:rsidR="00C90CC0" w:rsidRPr="00A257A5">
        <w:rPr>
          <w:rFonts w:ascii="Times New Roman" w:hAnsi="Times New Roman" w:cs="Times New Roman"/>
          <w:sz w:val="24"/>
          <w:szCs w:val="24"/>
        </w:rPr>
        <w:t>Vygotsky</w:t>
      </w:r>
      <w:r w:rsidR="00C90CC0">
        <w:rPr>
          <w:rFonts w:ascii="Times New Roman" w:hAnsi="Times New Roman" w:cs="Times New Roman"/>
          <w:sz w:val="24"/>
          <w:szCs w:val="24"/>
        </w:rPr>
        <w:t xml:space="preserve"> (1988)</w:t>
      </w:r>
      <w:r w:rsidR="00C90CC0" w:rsidRPr="00A257A5">
        <w:rPr>
          <w:rFonts w:ascii="Times New Roman" w:hAnsi="Times New Roman" w:cs="Times New Roman"/>
          <w:sz w:val="24"/>
          <w:szCs w:val="24"/>
        </w:rPr>
        <w:t xml:space="preserve"> favo</w:t>
      </w:r>
      <w:r w:rsidR="00C90CC0">
        <w:rPr>
          <w:rFonts w:ascii="Times New Roman" w:hAnsi="Times New Roman" w:cs="Times New Roman"/>
          <w:sz w:val="24"/>
          <w:szCs w:val="24"/>
        </w:rPr>
        <w:t>u</w:t>
      </w:r>
      <w:r w:rsidR="00C90CC0" w:rsidRPr="00A257A5">
        <w:rPr>
          <w:rFonts w:ascii="Times New Roman" w:hAnsi="Times New Roman" w:cs="Times New Roman"/>
          <w:sz w:val="24"/>
          <w:szCs w:val="24"/>
        </w:rPr>
        <w:t>rs a different approach to child development.</w:t>
      </w:r>
      <w:r w:rsidR="00C90CC0">
        <w:rPr>
          <w:rFonts w:ascii="Times New Roman" w:hAnsi="Times New Roman" w:cs="Times New Roman"/>
          <w:sz w:val="24"/>
          <w:szCs w:val="24"/>
        </w:rPr>
        <w:t xml:space="preserve"> </w:t>
      </w:r>
      <w:r w:rsidR="00C90CC0" w:rsidRPr="00A257A5">
        <w:rPr>
          <w:rFonts w:ascii="Times New Roman" w:hAnsi="Times New Roman" w:cs="Times New Roman"/>
          <w:sz w:val="24"/>
          <w:szCs w:val="24"/>
        </w:rPr>
        <w:t xml:space="preserve">"In which a transition from one stage to another is accomplished not along an evolutionary, but along a revolutionary path," </w:t>
      </w:r>
      <w:r w:rsidR="00C90CC0">
        <w:rPr>
          <w:rFonts w:ascii="Times New Roman" w:hAnsi="Times New Roman" w:cs="Times New Roman"/>
          <w:sz w:val="24"/>
          <w:szCs w:val="24"/>
        </w:rPr>
        <w:t>(p.193, cited by Fleer 2006 p.131). H</w:t>
      </w:r>
      <w:r w:rsidR="00C90CC0" w:rsidRPr="00A257A5">
        <w:rPr>
          <w:rFonts w:ascii="Times New Roman" w:hAnsi="Times New Roman" w:cs="Times New Roman"/>
          <w:sz w:val="24"/>
          <w:szCs w:val="24"/>
        </w:rPr>
        <w:t>e proposes a dialectical process. According to Vygotsky, a dialectical approach to development encourages the educator to continuously project learning beyond the child's current capabilities, but they will do so in ways that connect with the child's growing sense of self-worth within their communities or institutions. When making judgments about students and making plans for learning, this point of view encourages practitioners to take into consideration both the children's zones of proximal development as well as the context.</w:t>
      </w:r>
      <w:r w:rsidR="00C90CC0">
        <w:rPr>
          <w:rFonts w:ascii="Times New Roman" w:hAnsi="Times New Roman" w:cs="Times New Roman"/>
          <w:sz w:val="24"/>
          <w:szCs w:val="24"/>
        </w:rPr>
        <w:t xml:space="preserve"> </w:t>
      </w:r>
      <w:r w:rsidR="00DA6559">
        <w:rPr>
          <w:rFonts w:ascii="Times New Roman" w:hAnsi="Times New Roman" w:cs="Times New Roman"/>
          <w:sz w:val="24"/>
          <w:szCs w:val="24"/>
        </w:rPr>
        <w:t>Parekh (2017)</w:t>
      </w:r>
      <w:r w:rsidR="006E0EF0">
        <w:rPr>
          <w:rFonts w:ascii="Times New Roman" w:hAnsi="Times New Roman" w:cs="Times New Roman"/>
          <w:sz w:val="24"/>
          <w:szCs w:val="24"/>
        </w:rPr>
        <w:t xml:space="preserve"> </w:t>
      </w:r>
      <w:r w:rsidR="00D32087">
        <w:rPr>
          <w:rFonts w:ascii="Times New Roman" w:hAnsi="Times New Roman" w:cs="Times New Roman"/>
          <w:sz w:val="24"/>
          <w:szCs w:val="24"/>
        </w:rPr>
        <w:t xml:space="preserve">believes </w:t>
      </w:r>
      <w:r w:rsidR="006E0EF0">
        <w:rPr>
          <w:rFonts w:ascii="Times New Roman" w:hAnsi="Times New Roman" w:cs="Times New Roman"/>
          <w:sz w:val="24"/>
          <w:szCs w:val="24"/>
        </w:rPr>
        <w:t xml:space="preserve">that </w:t>
      </w:r>
      <w:r w:rsidR="00D32087">
        <w:rPr>
          <w:rFonts w:ascii="Times New Roman" w:hAnsi="Times New Roman" w:cs="Times New Roman"/>
          <w:sz w:val="24"/>
          <w:szCs w:val="24"/>
        </w:rPr>
        <w:t>e</w:t>
      </w:r>
      <w:r w:rsidR="00D32087" w:rsidRPr="00D32087">
        <w:rPr>
          <w:rFonts w:ascii="Times New Roman" w:hAnsi="Times New Roman" w:cs="Times New Roman"/>
          <w:sz w:val="24"/>
          <w:szCs w:val="24"/>
        </w:rPr>
        <w:t>very step in academic pedagogy, evaluation, and programming is influenced in part by how it relates to the idea of a student's ability.</w:t>
      </w:r>
      <w:r w:rsidR="00505DEC" w:rsidRPr="00505DEC">
        <w:t xml:space="preserve"> </w:t>
      </w:r>
      <w:r w:rsidR="00505DEC">
        <w:t xml:space="preserve"> </w:t>
      </w:r>
      <w:r w:rsidR="00505DEC" w:rsidRPr="00505DEC">
        <w:rPr>
          <w:rFonts w:ascii="Times New Roman" w:hAnsi="Times New Roman" w:cs="Times New Roman"/>
          <w:sz w:val="24"/>
          <w:szCs w:val="24"/>
        </w:rPr>
        <w:t>Modern education essentially aims to develop, evaluate, and account for students' accelerating growth and performance of new skills and knowledge.</w:t>
      </w:r>
      <w:r w:rsidR="00B71A3E">
        <w:rPr>
          <w:rFonts w:ascii="Times New Roman" w:hAnsi="Times New Roman" w:cs="Times New Roman"/>
          <w:sz w:val="24"/>
          <w:szCs w:val="24"/>
        </w:rPr>
        <w:t xml:space="preserve"> </w:t>
      </w:r>
      <w:r w:rsidR="00067993">
        <w:rPr>
          <w:rFonts w:ascii="Times New Roman" w:hAnsi="Times New Roman" w:cs="Times New Roman"/>
          <w:sz w:val="24"/>
          <w:szCs w:val="24"/>
        </w:rPr>
        <w:t xml:space="preserve">Similarly, </w:t>
      </w:r>
      <w:r w:rsidR="008236BC" w:rsidRPr="008236BC">
        <w:rPr>
          <w:rFonts w:ascii="Times New Roman" w:hAnsi="Times New Roman" w:cs="Times New Roman"/>
          <w:sz w:val="24"/>
          <w:szCs w:val="24"/>
        </w:rPr>
        <w:t xml:space="preserve">Gaztambide-Fernandez </w:t>
      </w:r>
      <w:r w:rsidR="008B39D9">
        <w:rPr>
          <w:rFonts w:ascii="Times New Roman" w:hAnsi="Times New Roman" w:cs="Times New Roman"/>
          <w:sz w:val="24"/>
          <w:szCs w:val="24"/>
        </w:rPr>
        <w:t xml:space="preserve">and </w:t>
      </w:r>
      <w:r w:rsidR="008236BC" w:rsidRPr="008236BC">
        <w:rPr>
          <w:rFonts w:ascii="Times New Roman" w:hAnsi="Times New Roman" w:cs="Times New Roman"/>
          <w:sz w:val="24"/>
          <w:szCs w:val="24"/>
        </w:rPr>
        <w:t>Parekh</w:t>
      </w:r>
      <w:r w:rsidR="008B39D9">
        <w:rPr>
          <w:rFonts w:ascii="Times New Roman" w:hAnsi="Times New Roman" w:cs="Times New Roman"/>
          <w:sz w:val="24"/>
          <w:szCs w:val="24"/>
        </w:rPr>
        <w:t xml:space="preserve"> (2017) </w:t>
      </w:r>
      <w:r w:rsidR="00F06F23">
        <w:rPr>
          <w:rFonts w:ascii="Times New Roman" w:hAnsi="Times New Roman" w:cs="Times New Roman"/>
          <w:sz w:val="24"/>
          <w:szCs w:val="24"/>
        </w:rPr>
        <w:t xml:space="preserve">state </w:t>
      </w:r>
      <w:r w:rsidR="009F42E6">
        <w:rPr>
          <w:rFonts w:ascii="Times New Roman" w:hAnsi="Times New Roman" w:cs="Times New Roman"/>
          <w:sz w:val="24"/>
          <w:szCs w:val="24"/>
        </w:rPr>
        <w:t>that s</w:t>
      </w:r>
      <w:r w:rsidR="009F42E6" w:rsidRPr="009F42E6">
        <w:rPr>
          <w:rFonts w:ascii="Times New Roman" w:hAnsi="Times New Roman" w:cs="Times New Roman"/>
          <w:sz w:val="24"/>
          <w:szCs w:val="24"/>
        </w:rPr>
        <w:t xml:space="preserve">ince formal education began, widely held notions of ability have been at the heart of educational inequality. In the past, ability has been used to distinguish between those who qualified for public education and those who did not, and more recently, it has been used to determine who should and should not have access to </w:t>
      </w:r>
      <w:r w:rsidR="009F42E6" w:rsidRPr="009F42E6">
        <w:rPr>
          <w:rFonts w:ascii="Times New Roman" w:hAnsi="Times New Roman" w:cs="Times New Roman"/>
          <w:sz w:val="24"/>
          <w:szCs w:val="24"/>
        </w:rPr>
        <w:lastRenderedPageBreak/>
        <w:t>educational opportunities, courses, or programmes.</w:t>
      </w:r>
      <w:r w:rsidR="009C2063">
        <w:rPr>
          <w:rFonts w:ascii="Times New Roman" w:hAnsi="Times New Roman" w:cs="Times New Roman"/>
          <w:sz w:val="24"/>
          <w:szCs w:val="24"/>
        </w:rPr>
        <w:t xml:space="preserve"> Duncan-Andrade an</w:t>
      </w:r>
      <w:r w:rsidR="001D506A">
        <w:rPr>
          <w:rFonts w:ascii="Times New Roman" w:hAnsi="Times New Roman" w:cs="Times New Roman"/>
          <w:sz w:val="24"/>
          <w:szCs w:val="24"/>
        </w:rPr>
        <w:t xml:space="preserve">d Morrell (2008) add that </w:t>
      </w:r>
      <w:r w:rsidR="00F712B3" w:rsidRPr="00F712B3">
        <w:rPr>
          <w:rFonts w:ascii="Times New Roman" w:hAnsi="Times New Roman" w:cs="Times New Roman"/>
          <w:sz w:val="24"/>
          <w:szCs w:val="24"/>
        </w:rPr>
        <w:t xml:space="preserve">the majority of schools have this </w:t>
      </w:r>
      <w:r w:rsidR="00F712B3">
        <w:rPr>
          <w:rFonts w:ascii="Times New Roman" w:hAnsi="Times New Roman" w:cs="Times New Roman"/>
          <w:sz w:val="24"/>
          <w:szCs w:val="24"/>
        </w:rPr>
        <w:t>‘</w:t>
      </w:r>
      <w:r w:rsidR="00F712B3" w:rsidRPr="00F712B3">
        <w:rPr>
          <w:rFonts w:ascii="Times New Roman" w:hAnsi="Times New Roman" w:cs="Times New Roman"/>
          <w:sz w:val="24"/>
          <w:szCs w:val="24"/>
        </w:rPr>
        <w:t>quasi-Darwinian</w:t>
      </w:r>
      <w:r w:rsidR="00F712B3">
        <w:rPr>
          <w:rFonts w:ascii="Times New Roman" w:hAnsi="Times New Roman" w:cs="Times New Roman"/>
          <w:sz w:val="24"/>
          <w:szCs w:val="24"/>
        </w:rPr>
        <w:t xml:space="preserve">’ </w:t>
      </w:r>
      <w:r w:rsidR="00F712B3" w:rsidRPr="00F712B3">
        <w:rPr>
          <w:rFonts w:ascii="Times New Roman" w:hAnsi="Times New Roman" w:cs="Times New Roman"/>
          <w:sz w:val="24"/>
          <w:szCs w:val="24"/>
        </w:rPr>
        <w:t>belief system ingrained in them in result of a largely unchallenged pedagogical system of grading and testing that, by its very design, guarantees failure for some students.</w:t>
      </w:r>
      <w:r w:rsidR="002A5EA6">
        <w:rPr>
          <w:rFonts w:ascii="Times New Roman" w:hAnsi="Times New Roman" w:cs="Times New Roman"/>
          <w:sz w:val="24"/>
          <w:szCs w:val="24"/>
        </w:rPr>
        <w:t xml:space="preserve"> </w:t>
      </w:r>
      <w:r w:rsidR="00920E5A">
        <w:rPr>
          <w:rFonts w:ascii="Times New Roman" w:hAnsi="Times New Roman" w:cs="Times New Roman"/>
          <w:sz w:val="24"/>
          <w:szCs w:val="24"/>
        </w:rPr>
        <w:t xml:space="preserve">Furthermore, </w:t>
      </w:r>
      <w:r w:rsidR="00D27CB1">
        <w:rPr>
          <w:rFonts w:ascii="Times New Roman" w:hAnsi="Times New Roman" w:cs="Times New Roman"/>
          <w:sz w:val="24"/>
          <w:szCs w:val="24"/>
        </w:rPr>
        <w:t>n</w:t>
      </w:r>
      <w:r w:rsidR="002A5EA6">
        <w:rPr>
          <w:rFonts w:ascii="Times New Roman" w:hAnsi="Times New Roman" w:cs="Times New Roman"/>
          <w:sz w:val="24"/>
          <w:szCs w:val="24"/>
        </w:rPr>
        <w:t xml:space="preserve">umerous individuals such as </w:t>
      </w:r>
      <w:r w:rsidR="00DF1913">
        <w:rPr>
          <w:rFonts w:ascii="Times New Roman" w:hAnsi="Times New Roman" w:cs="Times New Roman"/>
          <w:sz w:val="24"/>
          <w:szCs w:val="24"/>
        </w:rPr>
        <w:t xml:space="preserve">Reid and Knight (2006), </w:t>
      </w:r>
      <w:r w:rsidR="006C4FA3">
        <w:rPr>
          <w:rFonts w:ascii="Times New Roman" w:hAnsi="Times New Roman" w:cs="Times New Roman"/>
          <w:sz w:val="24"/>
          <w:szCs w:val="24"/>
        </w:rPr>
        <w:t xml:space="preserve">Connor (2017), De Venezuela </w:t>
      </w:r>
      <w:r w:rsidR="00CC1802">
        <w:rPr>
          <w:rFonts w:ascii="Times New Roman" w:hAnsi="Times New Roman" w:cs="Times New Roman"/>
          <w:i/>
          <w:iCs/>
          <w:sz w:val="24"/>
          <w:szCs w:val="24"/>
        </w:rPr>
        <w:t xml:space="preserve">et al. </w:t>
      </w:r>
      <w:r w:rsidR="00CC1802">
        <w:rPr>
          <w:rFonts w:ascii="Times New Roman" w:hAnsi="Times New Roman" w:cs="Times New Roman"/>
          <w:sz w:val="24"/>
          <w:szCs w:val="24"/>
        </w:rPr>
        <w:t>(2006</w:t>
      </w:r>
      <w:r w:rsidR="00283575">
        <w:rPr>
          <w:rFonts w:ascii="Times New Roman" w:hAnsi="Times New Roman" w:cs="Times New Roman"/>
          <w:sz w:val="24"/>
          <w:szCs w:val="24"/>
        </w:rPr>
        <w:t>)</w:t>
      </w:r>
      <w:r w:rsidR="00DF1913">
        <w:rPr>
          <w:rFonts w:ascii="Times New Roman" w:hAnsi="Times New Roman" w:cs="Times New Roman"/>
          <w:sz w:val="24"/>
          <w:szCs w:val="24"/>
        </w:rPr>
        <w:t xml:space="preserve"> and </w:t>
      </w:r>
      <w:r w:rsidR="00283575">
        <w:rPr>
          <w:rFonts w:ascii="Times New Roman" w:hAnsi="Times New Roman" w:cs="Times New Roman"/>
          <w:sz w:val="24"/>
          <w:szCs w:val="24"/>
        </w:rPr>
        <w:t>Parekh (2014)</w:t>
      </w:r>
      <w:r w:rsidR="00DF1913">
        <w:rPr>
          <w:rFonts w:ascii="Times New Roman" w:hAnsi="Times New Roman" w:cs="Times New Roman"/>
          <w:sz w:val="24"/>
          <w:szCs w:val="24"/>
        </w:rPr>
        <w:t xml:space="preserve">, all agree that </w:t>
      </w:r>
      <w:r w:rsidR="00565864">
        <w:rPr>
          <w:rFonts w:ascii="Times New Roman" w:hAnsi="Times New Roman" w:cs="Times New Roman"/>
          <w:sz w:val="24"/>
          <w:szCs w:val="24"/>
        </w:rPr>
        <w:t>s</w:t>
      </w:r>
      <w:r w:rsidR="00565864" w:rsidRPr="00565864">
        <w:rPr>
          <w:rFonts w:ascii="Times New Roman" w:hAnsi="Times New Roman" w:cs="Times New Roman"/>
          <w:sz w:val="24"/>
          <w:szCs w:val="24"/>
        </w:rPr>
        <w:t>tudents who are subjected to racialization, live in poverty, or whose families have not had access to post-secondary education are more likely</w:t>
      </w:r>
      <w:r w:rsidR="0060175C">
        <w:rPr>
          <w:rFonts w:ascii="Times New Roman" w:hAnsi="Times New Roman" w:cs="Times New Roman"/>
          <w:sz w:val="24"/>
          <w:szCs w:val="24"/>
        </w:rPr>
        <w:t xml:space="preserve"> </w:t>
      </w:r>
      <w:r w:rsidR="00565864" w:rsidRPr="00565864">
        <w:rPr>
          <w:rFonts w:ascii="Times New Roman" w:hAnsi="Times New Roman" w:cs="Times New Roman"/>
          <w:sz w:val="24"/>
          <w:szCs w:val="24"/>
        </w:rPr>
        <w:t xml:space="preserve">recommended to be placed in special education programmes or lower academic tracks </w:t>
      </w:r>
      <w:r w:rsidR="00DB5ABD">
        <w:rPr>
          <w:rFonts w:ascii="Times New Roman" w:hAnsi="Times New Roman" w:cs="Times New Roman"/>
          <w:sz w:val="24"/>
          <w:szCs w:val="24"/>
        </w:rPr>
        <w:t>as a re</w:t>
      </w:r>
      <w:r w:rsidR="00BE1DAA">
        <w:rPr>
          <w:rFonts w:ascii="Times New Roman" w:hAnsi="Times New Roman" w:cs="Times New Roman"/>
          <w:sz w:val="24"/>
          <w:szCs w:val="24"/>
        </w:rPr>
        <w:t xml:space="preserve">sult </w:t>
      </w:r>
      <w:r w:rsidR="00565864" w:rsidRPr="00565864">
        <w:rPr>
          <w:rFonts w:ascii="Times New Roman" w:hAnsi="Times New Roman" w:cs="Times New Roman"/>
          <w:sz w:val="24"/>
          <w:szCs w:val="24"/>
        </w:rPr>
        <w:t xml:space="preserve">of </w:t>
      </w:r>
      <w:r w:rsidR="00BE1DAA">
        <w:rPr>
          <w:rFonts w:ascii="Times New Roman" w:hAnsi="Times New Roman" w:cs="Times New Roman"/>
          <w:sz w:val="24"/>
          <w:szCs w:val="24"/>
        </w:rPr>
        <w:t>what is described as the</w:t>
      </w:r>
      <w:r w:rsidR="00565864" w:rsidRPr="00565864">
        <w:rPr>
          <w:rFonts w:ascii="Times New Roman" w:hAnsi="Times New Roman" w:cs="Times New Roman"/>
          <w:sz w:val="24"/>
          <w:szCs w:val="24"/>
        </w:rPr>
        <w:t xml:space="preserve"> flawed idea of ability.</w:t>
      </w:r>
      <w:r w:rsidR="00E04B93">
        <w:rPr>
          <w:rFonts w:ascii="Times New Roman" w:hAnsi="Times New Roman" w:cs="Times New Roman"/>
          <w:sz w:val="24"/>
          <w:szCs w:val="24"/>
        </w:rPr>
        <w:t xml:space="preserve"> </w:t>
      </w:r>
      <w:r w:rsidR="0029386C">
        <w:rPr>
          <w:rFonts w:ascii="Times New Roman" w:hAnsi="Times New Roman" w:cs="Times New Roman"/>
          <w:sz w:val="24"/>
          <w:szCs w:val="24"/>
        </w:rPr>
        <w:t xml:space="preserve">Moreover, </w:t>
      </w:r>
      <w:r w:rsidR="7F9A9228" w:rsidRPr="00E06102">
        <w:rPr>
          <w:rFonts w:ascii="Times New Roman" w:hAnsi="Times New Roman" w:cs="Times New Roman"/>
          <w:sz w:val="24"/>
          <w:szCs w:val="24"/>
        </w:rPr>
        <w:t xml:space="preserve">Fleer (2006) highlights that </w:t>
      </w:r>
      <w:r w:rsidR="005F3443">
        <w:rPr>
          <w:rFonts w:ascii="Times New Roman" w:hAnsi="Times New Roman" w:cs="Times New Roman"/>
          <w:sz w:val="24"/>
          <w:szCs w:val="24"/>
        </w:rPr>
        <w:t>p</w:t>
      </w:r>
      <w:r w:rsidR="7F9A9228" w:rsidRPr="00E06102">
        <w:rPr>
          <w:rFonts w:ascii="Times New Roman" w:hAnsi="Times New Roman" w:cs="Times New Roman"/>
          <w:sz w:val="24"/>
          <w:szCs w:val="24"/>
        </w:rPr>
        <w:t xml:space="preserve">rior to the Foundation Phase, early childhood curricula used a developmental view of children's learning in which the adult educator managed the child's learning and development through age-related stages and measured this progress against age-related cultural norms. </w:t>
      </w:r>
      <w:r w:rsidR="7F9A9228" w:rsidRPr="00E06102">
        <w:rPr>
          <w:rFonts w:ascii="Times New Roman" w:eastAsia="Arial" w:hAnsi="Times New Roman" w:cs="Times New Roman"/>
          <w:sz w:val="24"/>
          <w:szCs w:val="24"/>
        </w:rPr>
        <w:t>Dahlberg</w:t>
      </w:r>
      <w:r w:rsidR="1E663937" w:rsidRPr="00E06102">
        <w:rPr>
          <w:rFonts w:ascii="Times New Roman" w:eastAsia="Arial" w:hAnsi="Times New Roman" w:cs="Times New Roman"/>
          <w:sz w:val="24"/>
          <w:szCs w:val="24"/>
        </w:rPr>
        <w:t xml:space="preserve"> </w:t>
      </w:r>
      <w:r w:rsidR="7F9A9228" w:rsidRPr="00E06102">
        <w:rPr>
          <w:rFonts w:ascii="Times New Roman" w:eastAsia="Arial" w:hAnsi="Times New Roman" w:cs="Times New Roman"/>
          <w:i/>
          <w:iCs/>
          <w:sz w:val="24"/>
          <w:szCs w:val="24"/>
        </w:rPr>
        <w:t>et al</w:t>
      </w:r>
      <w:r w:rsidR="62CA71CC" w:rsidRPr="00E06102">
        <w:rPr>
          <w:rFonts w:ascii="Times New Roman" w:eastAsia="Arial" w:hAnsi="Times New Roman" w:cs="Times New Roman"/>
          <w:i/>
          <w:iCs/>
          <w:sz w:val="24"/>
          <w:szCs w:val="24"/>
        </w:rPr>
        <w:t>.</w:t>
      </w:r>
      <w:r w:rsidR="00124969">
        <w:rPr>
          <w:rFonts w:ascii="Times New Roman" w:eastAsia="Arial" w:hAnsi="Times New Roman" w:cs="Times New Roman"/>
          <w:i/>
          <w:iCs/>
          <w:sz w:val="24"/>
          <w:szCs w:val="24"/>
        </w:rPr>
        <w:t xml:space="preserve"> </w:t>
      </w:r>
      <w:r w:rsidR="66EDCFD7" w:rsidRPr="00E06102">
        <w:rPr>
          <w:rFonts w:ascii="Times New Roman" w:eastAsia="Arial" w:hAnsi="Times New Roman" w:cs="Times New Roman"/>
          <w:sz w:val="24"/>
          <w:szCs w:val="24"/>
        </w:rPr>
        <w:t>(</w:t>
      </w:r>
      <w:r w:rsidR="7F9A9228" w:rsidRPr="00E06102">
        <w:rPr>
          <w:rFonts w:ascii="Times New Roman" w:eastAsia="Arial" w:hAnsi="Times New Roman" w:cs="Times New Roman"/>
          <w:sz w:val="24"/>
          <w:szCs w:val="24"/>
        </w:rPr>
        <w:t>1999)</w:t>
      </w:r>
      <w:r w:rsidR="4EF14BEF" w:rsidRPr="00E06102">
        <w:rPr>
          <w:rFonts w:ascii="Times New Roman" w:eastAsia="Arial" w:hAnsi="Times New Roman" w:cs="Times New Roman"/>
          <w:sz w:val="24"/>
          <w:szCs w:val="24"/>
        </w:rPr>
        <w:t xml:space="preserve"> supports this statement by emphasizing that </w:t>
      </w:r>
      <w:r w:rsidR="15423CD8" w:rsidRPr="00E06102">
        <w:rPr>
          <w:rFonts w:ascii="Times New Roman" w:eastAsia="Arial" w:hAnsi="Times New Roman" w:cs="Times New Roman"/>
          <w:sz w:val="24"/>
          <w:szCs w:val="24"/>
        </w:rPr>
        <w:t xml:space="preserve">When child development is viewed in this way, not only does it form the foundation of early childhood education, but it also serves as the standard against which all children are figuratively compared. However, the traditional application of developmental psychology to early childhood education is only one cultural construction of development. </w:t>
      </w:r>
      <w:r w:rsidR="00921F38">
        <w:rPr>
          <w:rFonts w:ascii="Times New Roman" w:hAnsi="Times New Roman" w:cs="Times New Roman"/>
          <w:sz w:val="24"/>
          <w:szCs w:val="24"/>
        </w:rPr>
        <w:t>In contrast, t</w:t>
      </w:r>
      <w:r w:rsidR="008C544F">
        <w:rPr>
          <w:rFonts w:ascii="Times New Roman" w:hAnsi="Times New Roman" w:cs="Times New Roman"/>
          <w:sz w:val="24"/>
          <w:szCs w:val="24"/>
        </w:rPr>
        <w:t>he New Curriculum for Wales, implemented by the Welsh Government (2022</w:t>
      </w:r>
      <w:r w:rsidR="00647284">
        <w:rPr>
          <w:rFonts w:ascii="Times New Roman" w:hAnsi="Times New Roman" w:cs="Times New Roman"/>
          <w:sz w:val="24"/>
          <w:szCs w:val="24"/>
        </w:rPr>
        <w:t>b</w:t>
      </w:r>
      <w:r w:rsidR="00A32F9C">
        <w:rPr>
          <w:rFonts w:ascii="Times New Roman" w:hAnsi="Times New Roman" w:cs="Times New Roman"/>
          <w:sz w:val="24"/>
          <w:szCs w:val="24"/>
        </w:rPr>
        <w:t xml:space="preserve">), </w:t>
      </w:r>
      <w:r w:rsidR="00AA27AB">
        <w:rPr>
          <w:rFonts w:ascii="Times New Roman" w:hAnsi="Times New Roman" w:cs="Times New Roman"/>
          <w:sz w:val="24"/>
          <w:szCs w:val="24"/>
        </w:rPr>
        <w:t>has introduced progression steps</w:t>
      </w:r>
      <w:r w:rsidR="00D30F19">
        <w:rPr>
          <w:rFonts w:ascii="Times New Roman" w:hAnsi="Times New Roman" w:cs="Times New Roman"/>
          <w:sz w:val="24"/>
          <w:szCs w:val="24"/>
        </w:rPr>
        <w:t xml:space="preserve"> into</w:t>
      </w:r>
      <w:r w:rsidR="00E90606">
        <w:rPr>
          <w:rFonts w:ascii="Times New Roman" w:hAnsi="Times New Roman" w:cs="Times New Roman"/>
          <w:sz w:val="24"/>
          <w:szCs w:val="24"/>
        </w:rPr>
        <w:t xml:space="preserve"> their curriculum rather than age-related stages</w:t>
      </w:r>
      <w:r w:rsidR="00AA27AB">
        <w:rPr>
          <w:rFonts w:ascii="Times New Roman" w:hAnsi="Times New Roman" w:cs="Times New Roman"/>
          <w:sz w:val="24"/>
          <w:szCs w:val="24"/>
        </w:rPr>
        <w:t xml:space="preserve">. </w:t>
      </w:r>
      <w:r w:rsidR="00A71A58" w:rsidRPr="00A71A58">
        <w:rPr>
          <w:rFonts w:ascii="Times New Roman" w:hAnsi="Times New Roman" w:cs="Times New Roman"/>
          <w:sz w:val="24"/>
          <w:szCs w:val="24"/>
        </w:rPr>
        <w:t>They are written from the child’s viewpoint. For example, the achievements in each progression step begin with words such as ‘I can, I have</w:t>
      </w:r>
      <w:r w:rsidR="00A71A58">
        <w:rPr>
          <w:rFonts w:ascii="Times New Roman" w:hAnsi="Times New Roman" w:cs="Times New Roman"/>
          <w:sz w:val="24"/>
          <w:szCs w:val="24"/>
        </w:rPr>
        <w:t>,</w:t>
      </w:r>
      <w:r w:rsidR="00A71A58" w:rsidRPr="00A71A58">
        <w:rPr>
          <w:rFonts w:ascii="Times New Roman" w:hAnsi="Times New Roman" w:cs="Times New Roman"/>
          <w:sz w:val="24"/>
          <w:szCs w:val="24"/>
        </w:rPr>
        <w:t xml:space="preserve"> and I am’. This shows a positive perspective and focuses individualised achievements instead of grouped ones. It allows progress at their own rate as they are not expected achieve milestones by a certain age. </w:t>
      </w:r>
      <w:r w:rsidR="0014729E" w:rsidRPr="00A71A58">
        <w:rPr>
          <w:rFonts w:ascii="Times New Roman" w:hAnsi="Times New Roman" w:cs="Times New Roman"/>
          <w:sz w:val="24"/>
          <w:szCs w:val="24"/>
        </w:rPr>
        <w:t>If</w:t>
      </w:r>
      <w:r w:rsidR="00A71A58" w:rsidRPr="00A71A58">
        <w:rPr>
          <w:rFonts w:ascii="Times New Roman" w:hAnsi="Times New Roman" w:cs="Times New Roman"/>
          <w:sz w:val="24"/>
          <w:szCs w:val="24"/>
        </w:rPr>
        <w:t xml:space="preserve"> </w:t>
      </w:r>
      <w:r w:rsidR="0014729E">
        <w:rPr>
          <w:rFonts w:ascii="Times New Roman" w:hAnsi="Times New Roman" w:cs="Times New Roman"/>
          <w:sz w:val="24"/>
          <w:szCs w:val="24"/>
        </w:rPr>
        <w:t>children</w:t>
      </w:r>
      <w:r w:rsidR="00A71A58" w:rsidRPr="00A71A58">
        <w:rPr>
          <w:rFonts w:ascii="Times New Roman" w:hAnsi="Times New Roman" w:cs="Times New Roman"/>
          <w:sz w:val="24"/>
          <w:szCs w:val="24"/>
        </w:rPr>
        <w:t xml:space="preserve"> are making </w:t>
      </w:r>
      <w:r w:rsidR="0014729E" w:rsidRPr="00A71A58">
        <w:rPr>
          <w:rFonts w:ascii="Times New Roman" w:hAnsi="Times New Roman" w:cs="Times New Roman"/>
          <w:sz w:val="24"/>
          <w:szCs w:val="24"/>
        </w:rPr>
        <w:t>progress,</w:t>
      </w:r>
      <w:r w:rsidR="00A71A58" w:rsidRPr="00A71A58">
        <w:rPr>
          <w:rFonts w:ascii="Times New Roman" w:hAnsi="Times New Roman" w:cs="Times New Roman"/>
          <w:sz w:val="24"/>
          <w:szCs w:val="24"/>
        </w:rPr>
        <w:t xml:space="preserve"> it indicates that there should be no concern. Concern should be raised if children do not progress. There are 5 progression steps, as children move through the progression steps the depth and complexity becomes greater.</w:t>
      </w:r>
      <w:r w:rsidR="0014729E">
        <w:rPr>
          <w:rFonts w:ascii="Times New Roman" w:hAnsi="Times New Roman" w:cs="Times New Roman"/>
          <w:sz w:val="24"/>
          <w:szCs w:val="24"/>
        </w:rPr>
        <w:t xml:space="preserve"> </w:t>
      </w:r>
      <w:r w:rsidR="007978EC">
        <w:rPr>
          <w:rFonts w:ascii="Times New Roman" w:hAnsi="Times New Roman" w:cs="Times New Roman"/>
          <w:sz w:val="24"/>
          <w:szCs w:val="24"/>
        </w:rPr>
        <w:t>It is believed that t</w:t>
      </w:r>
      <w:r w:rsidR="007978EC" w:rsidRPr="007978EC">
        <w:rPr>
          <w:rFonts w:ascii="Times New Roman" w:hAnsi="Times New Roman" w:cs="Times New Roman"/>
          <w:sz w:val="24"/>
          <w:szCs w:val="24"/>
        </w:rPr>
        <w:t>he introduction of a single continuum from ages 3 to 16 years old will aid in making the learning process easier for students. For each individual learner to advance along the same continuum at the right pace and be both supported and challenged to reach their potential, assessment is essential.</w:t>
      </w:r>
      <w:r w:rsidR="00F20CA1">
        <w:rPr>
          <w:rFonts w:ascii="Times New Roman" w:hAnsi="Times New Roman" w:cs="Times New Roman"/>
          <w:sz w:val="24"/>
          <w:szCs w:val="24"/>
        </w:rPr>
        <w:t xml:space="preserve"> </w:t>
      </w:r>
      <w:r w:rsidR="00465BBD" w:rsidRPr="00465BBD">
        <w:rPr>
          <w:rFonts w:ascii="Times New Roman" w:hAnsi="Times New Roman" w:cs="Times New Roman"/>
          <w:sz w:val="24"/>
          <w:szCs w:val="24"/>
        </w:rPr>
        <w:t xml:space="preserve">To guarantee that evaluation is future-focused, the summative end-of-phase/stage </w:t>
      </w:r>
      <w:r w:rsidR="00465BBD" w:rsidRPr="00465BBD">
        <w:rPr>
          <w:rFonts w:ascii="Times New Roman" w:hAnsi="Times New Roman" w:cs="Times New Roman"/>
          <w:sz w:val="24"/>
          <w:szCs w:val="24"/>
        </w:rPr>
        <w:t>assessments</w:t>
      </w:r>
      <w:r w:rsidR="00465BBD" w:rsidRPr="00465BBD">
        <w:rPr>
          <w:rFonts w:ascii="Times New Roman" w:hAnsi="Times New Roman" w:cs="Times New Roman"/>
          <w:sz w:val="24"/>
          <w:szCs w:val="24"/>
        </w:rPr>
        <w:t xml:space="preserve"> are removed. Throughout the academic year, learners will continue to build on their existing knowledge, and this process will continue when they move from one year group to the next.</w:t>
      </w:r>
      <w:r w:rsidR="00116BB0">
        <w:rPr>
          <w:rFonts w:ascii="Times New Roman" w:hAnsi="Times New Roman" w:cs="Times New Roman"/>
          <w:sz w:val="24"/>
          <w:szCs w:val="24"/>
        </w:rPr>
        <w:t xml:space="preserve"> </w:t>
      </w:r>
      <w:r w:rsidR="00C80777">
        <w:rPr>
          <w:rFonts w:ascii="Times New Roman" w:hAnsi="Times New Roman"/>
          <w:sz w:val="24"/>
          <w:szCs w:val="24"/>
        </w:rPr>
        <w:t>According to Mohan (2016)</w:t>
      </w:r>
      <w:r w:rsidR="00921870">
        <w:rPr>
          <w:rFonts w:ascii="Times New Roman" w:hAnsi="Times New Roman"/>
          <w:sz w:val="24"/>
          <w:szCs w:val="24"/>
        </w:rPr>
        <w:t>,</w:t>
      </w:r>
      <w:r w:rsidR="00620E61" w:rsidRPr="00B26B1B">
        <w:rPr>
          <w:rStyle w:val="s1"/>
          <w:rFonts w:ascii="Times New Roman" w:hAnsi="Times New Roman" w:cs="Times New Roman"/>
          <w:sz w:val="24"/>
          <w:szCs w:val="24"/>
        </w:rPr>
        <w:t xml:space="preserve"> Assessment is used to get an insight into a student's current knowledge. Current knowledge indicates that a student's knowledge base is always changing and judgements about a student's current knowledge will have to be made over a </w:t>
      </w:r>
      <w:r w:rsidR="00620E61" w:rsidRPr="00B26B1B">
        <w:rPr>
          <w:rStyle w:val="s1"/>
          <w:rFonts w:ascii="Times New Roman" w:hAnsi="Times New Roman" w:cs="Times New Roman"/>
          <w:sz w:val="24"/>
          <w:szCs w:val="24"/>
        </w:rPr>
        <w:lastRenderedPageBreak/>
        <w:t>time interval. A student's grades, and placement as well as a suitable curriculum are all dependent on assessment.</w:t>
      </w:r>
      <w:r w:rsidR="00B26B1B">
        <w:rPr>
          <w:rStyle w:val="s1"/>
          <w:rFonts w:ascii="Times New Roman" w:hAnsi="Times New Roman"/>
          <w:sz w:val="24"/>
          <w:szCs w:val="24"/>
        </w:rPr>
        <w:t xml:space="preserve"> </w:t>
      </w:r>
      <w:r w:rsidR="003320CC">
        <w:rPr>
          <w:rFonts w:ascii="Times New Roman" w:hAnsi="Times New Roman" w:cs="Times New Roman"/>
          <w:sz w:val="24"/>
          <w:szCs w:val="24"/>
        </w:rPr>
        <w:t>T</w:t>
      </w:r>
      <w:r w:rsidR="00983981">
        <w:rPr>
          <w:rFonts w:ascii="Times New Roman" w:hAnsi="Times New Roman" w:cs="Times New Roman"/>
          <w:sz w:val="24"/>
          <w:szCs w:val="24"/>
        </w:rPr>
        <w:t xml:space="preserve">here are different types of assessments that are used </w:t>
      </w:r>
      <w:r w:rsidR="00AD0D45">
        <w:rPr>
          <w:rFonts w:ascii="Times New Roman" w:hAnsi="Times New Roman"/>
          <w:sz w:val="24"/>
          <w:szCs w:val="24"/>
        </w:rPr>
        <w:t>in schools such as observations, learning stories</w:t>
      </w:r>
      <w:r w:rsidR="0082562D">
        <w:rPr>
          <w:rFonts w:ascii="Times New Roman" w:hAnsi="Times New Roman"/>
          <w:sz w:val="24"/>
          <w:szCs w:val="24"/>
        </w:rPr>
        <w:t xml:space="preserve"> and checklists. </w:t>
      </w:r>
      <w:r w:rsidR="0099730F">
        <w:rPr>
          <w:rFonts w:ascii="Times New Roman" w:hAnsi="Times New Roman" w:cs="Times New Roman"/>
          <w:sz w:val="24"/>
          <w:szCs w:val="24"/>
        </w:rPr>
        <w:t xml:space="preserve">Sands (2022) </w:t>
      </w:r>
      <w:r w:rsidR="00930FBE">
        <w:rPr>
          <w:rFonts w:ascii="Times New Roman" w:hAnsi="Times New Roman" w:cs="Times New Roman"/>
          <w:sz w:val="24"/>
          <w:szCs w:val="24"/>
        </w:rPr>
        <w:t>states that i</w:t>
      </w:r>
      <w:r w:rsidR="00C6427B" w:rsidRPr="00C6427B">
        <w:rPr>
          <w:rFonts w:ascii="Times New Roman" w:hAnsi="Times New Roman" w:cs="Times New Roman"/>
          <w:sz w:val="24"/>
          <w:szCs w:val="24"/>
        </w:rPr>
        <w:t>n Aotearoa</w:t>
      </w:r>
      <w:r w:rsidR="00930FBE">
        <w:rPr>
          <w:rFonts w:ascii="Times New Roman" w:hAnsi="Times New Roman" w:cs="Times New Roman"/>
          <w:sz w:val="24"/>
          <w:szCs w:val="24"/>
        </w:rPr>
        <w:t>,</w:t>
      </w:r>
      <w:r w:rsidR="00C6427B" w:rsidRPr="00C6427B">
        <w:rPr>
          <w:rFonts w:ascii="Times New Roman" w:hAnsi="Times New Roman" w:cs="Times New Roman"/>
          <w:sz w:val="24"/>
          <w:szCs w:val="24"/>
        </w:rPr>
        <w:t xml:space="preserve"> New Zealand early learning settings, </w:t>
      </w:r>
      <w:r w:rsidR="00C6427B" w:rsidRPr="00EB2C44">
        <w:rPr>
          <w:rFonts w:ascii="Times New Roman" w:hAnsi="Times New Roman" w:cs="Times New Roman"/>
          <w:sz w:val="24"/>
          <w:szCs w:val="24"/>
        </w:rPr>
        <w:t>learning stories</w:t>
      </w:r>
      <w:r w:rsidR="00C6427B" w:rsidRPr="00C6427B">
        <w:rPr>
          <w:rFonts w:ascii="Times New Roman" w:hAnsi="Times New Roman" w:cs="Times New Roman"/>
          <w:sz w:val="24"/>
          <w:szCs w:val="24"/>
        </w:rPr>
        <w:t>—a sociocultural narrative assessment approach based on research—have been used for more than 20 years to document children's learning while upholding Te Wh</w:t>
      </w:r>
      <w:r w:rsidR="00C6427B">
        <w:rPr>
          <w:rFonts w:ascii="Times New Roman" w:hAnsi="Times New Roman" w:cs="Times New Roman"/>
          <w:sz w:val="24"/>
          <w:szCs w:val="24"/>
        </w:rPr>
        <w:t>a</w:t>
      </w:r>
      <w:r w:rsidR="00C6427B" w:rsidRPr="00C6427B">
        <w:rPr>
          <w:rFonts w:ascii="Times New Roman" w:hAnsi="Times New Roman" w:cs="Times New Roman"/>
          <w:sz w:val="24"/>
          <w:szCs w:val="24"/>
        </w:rPr>
        <w:t>riki's intention to foster the languages, cultures, and identities of young people. However, the value of learning stories is being called into question more frequently in the current neoliberal and privatisation context.</w:t>
      </w:r>
    </w:p>
    <w:p w14:paraId="16887C2C" w14:textId="1B364F65" w:rsidR="00D02C8A" w:rsidRDefault="00D56C32" w:rsidP="00FA7FCA">
      <w:pPr>
        <w:pStyle w:val="p1"/>
        <w:spacing w:line="360" w:lineRule="auto"/>
        <w:divId w:val="94450252"/>
        <w:rPr>
          <w:rFonts w:ascii="Times New Roman" w:hAnsi="Times New Roman"/>
          <w:sz w:val="24"/>
          <w:szCs w:val="24"/>
        </w:rPr>
      </w:pPr>
      <w:r>
        <w:rPr>
          <w:rFonts w:ascii="Times New Roman" w:hAnsi="Times New Roman"/>
          <w:sz w:val="24"/>
          <w:szCs w:val="24"/>
        </w:rPr>
        <w:t xml:space="preserve">Educational Leadership Project Ltd (2019) </w:t>
      </w:r>
      <w:r>
        <w:rPr>
          <w:rFonts w:ascii="Times New Roman" w:hAnsi="Times New Roman"/>
          <w:sz w:val="24"/>
          <w:szCs w:val="24"/>
        </w:rPr>
        <w:t>suggests that i</w:t>
      </w:r>
      <w:r w:rsidR="002D3269" w:rsidRPr="002D3269">
        <w:rPr>
          <w:rFonts w:ascii="Times New Roman" w:hAnsi="Times New Roman"/>
          <w:sz w:val="24"/>
          <w:szCs w:val="24"/>
        </w:rPr>
        <w:t xml:space="preserve">magination is sparked by reading stories. It doesn't appear to be a format in </w:t>
      </w:r>
      <w:r w:rsidR="002D3269" w:rsidRPr="002D3269">
        <w:rPr>
          <w:rFonts w:ascii="Times New Roman" w:hAnsi="Times New Roman"/>
          <w:sz w:val="24"/>
          <w:szCs w:val="24"/>
        </w:rPr>
        <w:t>definition,</w:t>
      </w:r>
      <w:r w:rsidR="002D3269" w:rsidRPr="002D3269">
        <w:rPr>
          <w:rFonts w:ascii="Times New Roman" w:hAnsi="Times New Roman"/>
          <w:sz w:val="24"/>
          <w:szCs w:val="24"/>
        </w:rPr>
        <w:t xml:space="preserve"> and it can be engaging. </w:t>
      </w:r>
      <w:r w:rsidR="002D3269" w:rsidRPr="002D3269">
        <w:rPr>
          <w:rFonts w:ascii="Times New Roman" w:hAnsi="Times New Roman"/>
          <w:sz w:val="24"/>
          <w:szCs w:val="24"/>
        </w:rPr>
        <w:t>It becomes</w:t>
      </w:r>
      <w:r w:rsidR="002D3269" w:rsidRPr="002D3269">
        <w:rPr>
          <w:rFonts w:ascii="Times New Roman" w:hAnsi="Times New Roman"/>
          <w:sz w:val="24"/>
          <w:szCs w:val="24"/>
        </w:rPr>
        <w:t xml:space="preserve"> more than simply an evaluation; it is now about empowerment and a philosophical strategy as opposed to merely being a checklist. It considers many strategies to observe and evaluate children. Understanding a child's connections to and interactions with objects, as well as their skills in a broader sense, is essential.</w:t>
      </w:r>
      <w:r w:rsidR="00E62F81">
        <w:rPr>
          <w:rFonts w:ascii="Times New Roman" w:hAnsi="Times New Roman"/>
          <w:sz w:val="24"/>
          <w:szCs w:val="24"/>
        </w:rPr>
        <w:t xml:space="preserve"> </w:t>
      </w:r>
      <w:r w:rsidR="006B3FC7">
        <w:rPr>
          <w:rFonts w:ascii="Times New Roman" w:hAnsi="Times New Roman"/>
          <w:sz w:val="24"/>
          <w:szCs w:val="24"/>
        </w:rPr>
        <w:t xml:space="preserve">The New Curriculum for </w:t>
      </w:r>
      <w:r w:rsidR="00D02C8A">
        <w:rPr>
          <w:rFonts w:ascii="Times New Roman" w:hAnsi="Times New Roman"/>
          <w:sz w:val="24"/>
          <w:szCs w:val="24"/>
        </w:rPr>
        <w:t>Wales</w:t>
      </w:r>
      <w:r w:rsidR="002547FF">
        <w:rPr>
          <w:rFonts w:ascii="Times New Roman" w:hAnsi="Times New Roman"/>
          <w:sz w:val="24"/>
          <w:szCs w:val="24"/>
        </w:rPr>
        <w:t>, implemented by the Welsh Government</w:t>
      </w:r>
      <w:r w:rsidR="00D02C8A">
        <w:rPr>
          <w:rFonts w:ascii="Times New Roman" w:hAnsi="Times New Roman"/>
          <w:sz w:val="24"/>
          <w:szCs w:val="24"/>
        </w:rPr>
        <w:t xml:space="preserve"> (2022</w:t>
      </w:r>
      <w:r w:rsidR="00BD12F7">
        <w:rPr>
          <w:rFonts w:ascii="Times New Roman" w:hAnsi="Times New Roman"/>
          <w:sz w:val="24"/>
          <w:szCs w:val="24"/>
        </w:rPr>
        <w:t>b</w:t>
      </w:r>
      <w:r w:rsidR="00D02C8A">
        <w:rPr>
          <w:rFonts w:ascii="Times New Roman" w:hAnsi="Times New Roman"/>
          <w:sz w:val="24"/>
          <w:szCs w:val="24"/>
        </w:rPr>
        <w:t>)</w:t>
      </w:r>
      <w:r w:rsidR="002547FF">
        <w:rPr>
          <w:rFonts w:ascii="Times New Roman" w:hAnsi="Times New Roman"/>
          <w:sz w:val="24"/>
          <w:szCs w:val="24"/>
        </w:rPr>
        <w:t>,</w:t>
      </w:r>
      <w:r w:rsidR="00DC1379">
        <w:rPr>
          <w:rFonts w:ascii="Times New Roman" w:hAnsi="Times New Roman"/>
          <w:sz w:val="24"/>
          <w:szCs w:val="24"/>
        </w:rPr>
        <w:t xml:space="preserve"> argues that </w:t>
      </w:r>
      <w:r w:rsidR="007636CD">
        <w:rPr>
          <w:rFonts w:ascii="Times New Roman" w:hAnsi="Times New Roman"/>
          <w:sz w:val="24"/>
          <w:szCs w:val="24"/>
        </w:rPr>
        <w:t>t</w:t>
      </w:r>
      <w:r w:rsidR="007636CD" w:rsidRPr="007636CD">
        <w:rPr>
          <w:rFonts w:ascii="Times New Roman" w:hAnsi="Times New Roman"/>
          <w:sz w:val="24"/>
          <w:szCs w:val="24"/>
        </w:rPr>
        <w:t>he current system has occasionally led to assessment being viewed as an optional "bolt on" rather than a crucial step in the process of teaching and learning.</w:t>
      </w:r>
      <w:r w:rsidR="006B58AB">
        <w:rPr>
          <w:rFonts w:ascii="Times New Roman" w:hAnsi="Times New Roman"/>
          <w:sz w:val="24"/>
          <w:szCs w:val="24"/>
        </w:rPr>
        <w:t xml:space="preserve"> In settings </w:t>
      </w:r>
      <w:r w:rsidR="00291C0E">
        <w:rPr>
          <w:rFonts w:ascii="Times New Roman" w:hAnsi="Times New Roman"/>
          <w:sz w:val="24"/>
          <w:szCs w:val="24"/>
        </w:rPr>
        <w:t>p</w:t>
      </w:r>
      <w:r w:rsidR="00291C0E" w:rsidRPr="00291C0E">
        <w:rPr>
          <w:rFonts w:ascii="Times New Roman" w:hAnsi="Times New Roman"/>
          <w:sz w:val="24"/>
          <w:szCs w:val="24"/>
        </w:rPr>
        <w:t>ractitioners will create new formative assessment tools and expand on existing ones, including giving students excellent feedback and encouraging peer and self-evaluation. They will be explicit in their planning and delivery of learning experiences as to why and how the knowledge gained from each assessment activity will be applied to guide subsequent learning.</w:t>
      </w:r>
      <w:r w:rsidR="00E64C71">
        <w:rPr>
          <w:rFonts w:ascii="Times New Roman" w:hAnsi="Times New Roman"/>
          <w:sz w:val="24"/>
          <w:szCs w:val="24"/>
        </w:rPr>
        <w:t xml:space="preserve"> </w:t>
      </w:r>
      <w:r w:rsidR="00291C0E" w:rsidRPr="00291C0E">
        <w:rPr>
          <w:rFonts w:ascii="Times New Roman" w:hAnsi="Times New Roman"/>
          <w:sz w:val="24"/>
          <w:szCs w:val="24"/>
        </w:rPr>
        <w:t>The interaction between the curriculum, assessment, and pedagogy is essential for assisting students in making significant learning gains.</w:t>
      </w:r>
    </w:p>
    <w:p w14:paraId="5B995690" w14:textId="6B2C424F" w:rsidR="006B3FC7" w:rsidRPr="00C6427B" w:rsidRDefault="00812E3F" w:rsidP="35966276">
      <w:pPr>
        <w:spacing w:line="360" w:lineRule="auto"/>
        <w:rPr>
          <w:rFonts w:ascii="Times New Roman" w:hAnsi="Times New Roman" w:cs="Times New Roman"/>
          <w:sz w:val="24"/>
          <w:szCs w:val="24"/>
        </w:rPr>
      </w:pPr>
      <w:r>
        <w:rPr>
          <w:rFonts w:ascii="Times New Roman" w:hAnsi="Times New Roman" w:cs="Times New Roman"/>
          <w:sz w:val="24"/>
          <w:szCs w:val="24"/>
        </w:rPr>
        <w:t>However</w:t>
      </w:r>
      <w:r w:rsidR="00C255DC">
        <w:rPr>
          <w:rFonts w:ascii="Times New Roman" w:hAnsi="Times New Roman" w:cs="Times New Roman"/>
          <w:sz w:val="24"/>
          <w:szCs w:val="24"/>
        </w:rPr>
        <w:t xml:space="preserve">, </w:t>
      </w:r>
      <w:r>
        <w:rPr>
          <w:rFonts w:ascii="Times New Roman" w:hAnsi="Times New Roman" w:cs="Times New Roman"/>
          <w:sz w:val="24"/>
          <w:szCs w:val="24"/>
        </w:rPr>
        <w:t>t</w:t>
      </w:r>
      <w:r w:rsidR="006B4D6F">
        <w:rPr>
          <w:rFonts w:ascii="Times New Roman" w:hAnsi="Times New Roman" w:cs="Times New Roman"/>
          <w:sz w:val="24"/>
          <w:szCs w:val="24"/>
        </w:rPr>
        <w:t xml:space="preserve">here are limitations </w:t>
      </w:r>
      <w:r>
        <w:rPr>
          <w:rFonts w:ascii="Times New Roman" w:hAnsi="Times New Roman" w:cs="Times New Roman"/>
          <w:sz w:val="24"/>
          <w:szCs w:val="24"/>
        </w:rPr>
        <w:t>to assessments such as observation</w:t>
      </w:r>
      <w:r w:rsidR="00D63EBB">
        <w:rPr>
          <w:rFonts w:ascii="Times New Roman" w:hAnsi="Times New Roman" w:cs="Times New Roman"/>
          <w:sz w:val="24"/>
          <w:szCs w:val="24"/>
        </w:rPr>
        <w:t xml:space="preserve">s, especially if they are conducted </w:t>
      </w:r>
      <w:r w:rsidR="00C255DC">
        <w:rPr>
          <w:rFonts w:ascii="Times New Roman" w:hAnsi="Times New Roman" w:cs="Times New Roman"/>
          <w:sz w:val="24"/>
          <w:szCs w:val="24"/>
        </w:rPr>
        <w:t>to adhere to each child individually.</w:t>
      </w:r>
      <w:r w:rsidR="005A52D2">
        <w:rPr>
          <w:rFonts w:ascii="Times New Roman" w:hAnsi="Times New Roman" w:cs="Times New Roman"/>
          <w:sz w:val="24"/>
          <w:szCs w:val="24"/>
        </w:rPr>
        <w:t xml:space="preserve"> </w:t>
      </w:r>
      <w:r w:rsidR="005A52D2" w:rsidRPr="005A52D2">
        <w:rPr>
          <w:rFonts w:ascii="Times New Roman" w:hAnsi="Times New Roman" w:cs="Times New Roman"/>
          <w:sz w:val="24"/>
          <w:szCs w:val="24"/>
        </w:rPr>
        <w:t>The practitioner needs to be able to recognise each skill and keep track of each child's development; otherwise, they risk overlooking some of the child's abilities or skills. Also, the parents' consent is required before the practitioner can record the child to follow the child's progress which is time consuming. They would need to be evaluated on an individual basis, which would take far longer than for a children to complete a standardisation examination.</w:t>
      </w:r>
      <w:r w:rsidR="005A52D2">
        <w:rPr>
          <w:rFonts w:ascii="Times New Roman" w:hAnsi="Times New Roman" w:cs="Times New Roman"/>
          <w:sz w:val="24"/>
          <w:szCs w:val="24"/>
        </w:rPr>
        <w:t xml:space="preserve"> </w:t>
      </w:r>
      <w:r w:rsidR="006B4D6F">
        <w:rPr>
          <w:rFonts w:ascii="Times New Roman" w:hAnsi="Times New Roman" w:cs="Times New Roman"/>
          <w:sz w:val="24"/>
          <w:szCs w:val="24"/>
        </w:rPr>
        <w:t xml:space="preserve">Tierney (2013) </w:t>
      </w:r>
      <w:r w:rsidR="00C255DC">
        <w:rPr>
          <w:rFonts w:ascii="Times New Roman" w:hAnsi="Times New Roman" w:cs="Times New Roman"/>
          <w:sz w:val="24"/>
          <w:szCs w:val="24"/>
        </w:rPr>
        <w:t>supports th</w:t>
      </w:r>
      <w:r w:rsidR="00E90C67">
        <w:rPr>
          <w:rFonts w:ascii="Times New Roman" w:hAnsi="Times New Roman" w:cs="Times New Roman"/>
          <w:sz w:val="24"/>
          <w:szCs w:val="24"/>
        </w:rPr>
        <w:t>i</w:t>
      </w:r>
      <w:r w:rsidR="00C255DC">
        <w:rPr>
          <w:rFonts w:ascii="Times New Roman" w:hAnsi="Times New Roman" w:cs="Times New Roman"/>
          <w:sz w:val="24"/>
          <w:szCs w:val="24"/>
        </w:rPr>
        <w:t xml:space="preserve">s by stating </w:t>
      </w:r>
      <w:r w:rsidR="00E90C67">
        <w:rPr>
          <w:rFonts w:ascii="Times New Roman" w:hAnsi="Times New Roman" w:cs="Times New Roman"/>
          <w:sz w:val="24"/>
          <w:szCs w:val="24"/>
        </w:rPr>
        <w:t xml:space="preserve">that techniques </w:t>
      </w:r>
      <w:r w:rsidR="000B16CA">
        <w:rPr>
          <w:rFonts w:ascii="Times New Roman" w:hAnsi="Times New Roman" w:cs="Times New Roman"/>
          <w:sz w:val="24"/>
          <w:szCs w:val="24"/>
        </w:rPr>
        <w:t xml:space="preserve">that allow fair assessments in classrooms do not work for teachers </w:t>
      </w:r>
      <w:r w:rsidR="0094662C">
        <w:rPr>
          <w:rFonts w:ascii="Times New Roman" w:hAnsi="Times New Roman" w:cs="Times New Roman"/>
          <w:sz w:val="24"/>
          <w:szCs w:val="24"/>
        </w:rPr>
        <w:t>it is time consuming for the number of children that require to be assessed.</w:t>
      </w:r>
    </w:p>
    <w:p w14:paraId="603893D1" w14:textId="77777777" w:rsidR="00322A24" w:rsidRPr="00E06102" w:rsidRDefault="00322A24" w:rsidP="00D86640">
      <w:pPr>
        <w:spacing w:line="360" w:lineRule="auto"/>
        <w:rPr>
          <w:rFonts w:ascii="Times New Roman" w:hAnsi="Times New Roman" w:cs="Times New Roman"/>
          <w:sz w:val="24"/>
          <w:szCs w:val="24"/>
          <w:u w:val="single"/>
        </w:rPr>
      </w:pPr>
      <w:r w:rsidRPr="00E06102">
        <w:rPr>
          <w:rFonts w:ascii="Times New Roman" w:hAnsi="Times New Roman" w:cs="Times New Roman"/>
          <w:sz w:val="24"/>
          <w:szCs w:val="24"/>
          <w:u w:val="single"/>
        </w:rPr>
        <w:t xml:space="preserve">Section 3 </w:t>
      </w:r>
    </w:p>
    <w:p w14:paraId="758B9DA0" w14:textId="61722341" w:rsidR="00322A24" w:rsidRPr="00E06102" w:rsidRDefault="007D73CD" w:rsidP="00D86640">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Is there enough </w:t>
      </w:r>
      <w:r w:rsidR="004E0CB1" w:rsidRPr="00E06102">
        <w:rPr>
          <w:rFonts w:ascii="Times New Roman" w:hAnsi="Times New Roman" w:cs="Times New Roman"/>
          <w:sz w:val="24"/>
          <w:szCs w:val="24"/>
          <w:u w:val="single"/>
        </w:rPr>
        <w:t>Scientific and Mathematical development through outdoor play</w:t>
      </w:r>
      <w:r>
        <w:rPr>
          <w:rFonts w:ascii="Times New Roman" w:hAnsi="Times New Roman" w:cs="Times New Roman"/>
          <w:sz w:val="24"/>
          <w:szCs w:val="24"/>
          <w:u w:val="single"/>
        </w:rPr>
        <w:t>?</w:t>
      </w:r>
      <w:r w:rsidR="004E0CB1" w:rsidRPr="00E06102">
        <w:rPr>
          <w:rFonts w:ascii="Times New Roman" w:hAnsi="Times New Roman" w:cs="Times New Roman"/>
          <w:sz w:val="24"/>
          <w:szCs w:val="24"/>
          <w:u w:val="single"/>
        </w:rPr>
        <w:t xml:space="preserve"> </w:t>
      </w:r>
    </w:p>
    <w:p w14:paraId="73637AFE" w14:textId="3E5F1EA5" w:rsidR="00FD3BF6" w:rsidRPr="00E06102" w:rsidRDefault="00E8527C" w:rsidP="00E8527C">
      <w:pPr>
        <w:spacing w:line="360" w:lineRule="auto"/>
        <w:divId w:val="1015884976"/>
        <w:rPr>
          <w:rFonts w:ascii="Times New Roman" w:eastAsia="Times New Roman" w:hAnsi="Times New Roman" w:cs="Times New Roman"/>
          <w:sz w:val="24"/>
          <w:szCs w:val="24"/>
        </w:rPr>
      </w:pPr>
      <w:r w:rsidRPr="00E06102">
        <w:rPr>
          <w:rFonts w:ascii="Times New Roman" w:hAnsi="Times New Roman" w:cs="Times New Roman"/>
          <w:sz w:val="24"/>
          <w:szCs w:val="24"/>
          <w:shd w:val="clear" w:color="auto" w:fill="FFFFFF"/>
        </w:rPr>
        <w:lastRenderedPageBreak/>
        <w:t>Marchant </w:t>
      </w:r>
      <w:r w:rsidRPr="00E06102">
        <w:rPr>
          <w:rFonts w:ascii="Times New Roman" w:hAnsi="Times New Roman" w:cs="Times New Roman"/>
          <w:i/>
          <w:iCs/>
          <w:sz w:val="24"/>
          <w:szCs w:val="24"/>
          <w:shd w:val="clear" w:color="auto" w:fill="FFFFFF"/>
        </w:rPr>
        <w:t>et al.</w:t>
      </w:r>
      <w:r w:rsidRPr="00E06102">
        <w:rPr>
          <w:rFonts w:ascii="Times New Roman" w:hAnsi="Times New Roman" w:cs="Times New Roman"/>
          <w:sz w:val="24"/>
          <w:szCs w:val="24"/>
          <w:shd w:val="clear" w:color="auto" w:fill="FFFFFF"/>
        </w:rPr>
        <w:t xml:space="preserve"> (2019) </w:t>
      </w:r>
      <w:r w:rsidR="00B01DE8">
        <w:rPr>
          <w:rFonts w:ascii="Times New Roman" w:hAnsi="Times New Roman" w:cs="Times New Roman"/>
          <w:sz w:val="24"/>
          <w:szCs w:val="24"/>
          <w:shd w:val="clear" w:color="auto" w:fill="FFFFFF"/>
        </w:rPr>
        <w:t>b</w:t>
      </w:r>
      <w:r w:rsidRPr="00E06102">
        <w:rPr>
          <w:rFonts w:ascii="Times New Roman" w:hAnsi="Times New Roman" w:cs="Times New Roman"/>
          <w:sz w:val="24"/>
          <w:szCs w:val="24"/>
          <w:shd w:val="clear" w:color="auto" w:fill="FFFFFF"/>
        </w:rPr>
        <w:t>elieves that</w:t>
      </w:r>
      <w:r w:rsidRPr="00E06102">
        <w:rPr>
          <w:rFonts w:ascii="Times New Roman" w:eastAsia="Times New Roman" w:hAnsi="Times New Roman" w:cs="Times New Roman"/>
          <w:sz w:val="24"/>
          <w:szCs w:val="24"/>
        </w:rPr>
        <w:t xml:space="preserve"> c</w:t>
      </w:r>
      <w:r w:rsidR="00F83301" w:rsidRPr="00E06102">
        <w:rPr>
          <w:rFonts w:ascii="Times New Roman" w:eastAsia="Times New Roman" w:hAnsi="Times New Roman" w:cs="Times New Roman"/>
          <w:sz w:val="24"/>
          <w:szCs w:val="24"/>
        </w:rPr>
        <w:t>hildren who are happier and healthier are more likely to achieve academic success, as evidenced by the connection between education and well-being and health in children. An engaging curriculum that helps children reach their academic potential has significant effects on health and well-being, employment prospects, and educational outcomes later on during their adulthood. Outdoor learning is a pedagogical strategy used to improve student health and well-being, increase student engagement in the classroom, and enrich learning</w:t>
      </w:r>
      <w:r w:rsidRPr="00E06102">
        <w:rPr>
          <w:rFonts w:ascii="Times New Roman" w:eastAsia="Times New Roman" w:hAnsi="Times New Roman" w:cs="Times New Roman"/>
          <w:sz w:val="24"/>
          <w:szCs w:val="24"/>
        </w:rPr>
        <w:t xml:space="preserve">. </w:t>
      </w:r>
      <w:r w:rsidR="00FD3BF6" w:rsidRPr="00E06102">
        <w:rPr>
          <w:rFonts w:ascii="Times New Roman" w:eastAsia="Times New Roman" w:hAnsi="Times New Roman" w:cs="Times New Roman"/>
          <w:sz w:val="24"/>
          <w:szCs w:val="24"/>
        </w:rPr>
        <w:t>According to Omidvar, </w:t>
      </w:r>
      <w:r w:rsidR="00FD3BF6" w:rsidRPr="00AA53EA">
        <w:rPr>
          <w:rFonts w:ascii="Times New Roman" w:eastAsia="Times New Roman" w:hAnsi="Times New Roman" w:cs="Times New Roman"/>
          <w:i/>
          <w:iCs/>
          <w:sz w:val="24"/>
          <w:szCs w:val="24"/>
        </w:rPr>
        <w:t>et al.</w:t>
      </w:r>
      <w:r w:rsidR="00FD3BF6" w:rsidRPr="00E06102">
        <w:rPr>
          <w:rFonts w:ascii="Times New Roman" w:eastAsia="Times New Roman" w:hAnsi="Times New Roman" w:cs="Times New Roman"/>
          <w:sz w:val="24"/>
          <w:szCs w:val="24"/>
        </w:rPr>
        <w:t> (2019), the Reggio Emelia strategy (led by Malaguzzi), which</w:t>
      </w:r>
      <w:r w:rsidR="001C56E4">
        <w:rPr>
          <w:rFonts w:ascii="Times New Roman" w:eastAsia="Times New Roman" w:hAnsi="Times New Roman" w:cs="Times New Roman"/>
          <w:sz w:val="24"/>
          <w:szCs w:val="24"/>
        </w:rPr>
        <w:t xml:space="preserve"> e</w:t>
      </w:r>
      <w:r w:rsidR="00FD3BF6" w:rsidRPr="00E06102">
        <w:rPr>
          <w:rFonts w:ascii="Times New Roman" w:eastAsia="Times New Roman" w:hAnsi="Times New Roman" w:cs="Times New Roman"/>
          <w:sz w:val="24"/>
          <w:szCs w:val="24"/>
        </w:rPr>
        <w:t>mphasises the value of engaging with nature, fosters young children's </w:t>
      </w:r>
      <w:r w:rsidR="00331DF6" w:rsidRPr="00E06102">
        <w:rPr>
          <w:rFonts w:ascii="Times New Roman" w:eastAsia="Times New Roman" w:hAnsi="Times New Roman" w:cs="Times New Roman"/>
          <w:sz w:val="24"/>
          <w:szCs w:val="24"/>
        </w:rPr>
        <w:t>growth</w:t>
      </w:r>
      <w:r w:rsidR="00FB06FB">
        <w:rPr>
          <w:rFonts w:ascii="Times New Roman" w:eastAsia="Times New Roman" w:hAnsi="Times New Roman" w:cs="Times New Roman"/>
          <w:sz w:val="24"/>
          <w:szCs w:val="24"/>
        </w:rPr>
        <w:t xml:space="preserve"> </w:t>
      </w:r>
      <w:r w:rsidR="00331DF6" w:rsidRPr="00E06102">
        <w:rPr>
          <w:rFonts w:ascii="Times New Roman" w:eastAsia="Times New Roman" w:hAnsi="Times New Roman" w:cs="Times New Roman"/>
          <w:sz w:val="24"/>
          <w:szCs w:val="24"/>
        </w:rPr>
        <w:t>through</w:t>
      </w:r>
      <w:r w:rsidR="00FD3BF6" w:rsidRPr="00E06102">
        <w:rPr>
          <w:rFonts w:ascii="Times New Roman" w:eastAsia="Times New Roman" w:hAnsi="Times New Roman" w:cs="Times New Roman"/>
          <w:sz w:val="24"/>
          <w:szCs w:val="24"/>
        </w:rPr>
        <w:t> learning </w:t>
      </w:r>
      <w:r w:rsidR="0061304F" w:rsidRPr="00E06102">
        <w:rPr>
          <w:rFonts w:ascii="Times New Roman" w:eastAsia="Times New Roman" w:hAnsi="Times New Roman" w:cs="Times New Roman"/>
          <w:sz w:val="24"/>
          <w:szCs w:val="24"/>
        </w:rPr>
        <w:t>via</w:t>
      </w:r>
      <w:r w:rsidR="002A50F3" w:rsidRPr="00E06102">
        <w:rPr>
          <w:rFonts w:ascii="Times New Roman" w:eastAsia="Times New Roman" w:hAnsi="Times New Roman" w:cs="Times New Roman"/>
          <w:sz w:val="24"/>
          <w:szCs w:val="24"/>
        </w:rPr>
        <w:t xml:space="preserve"> </w:t>
      </w:r>
      <w:r w:rsidR="00FD3BF6" w:rsidRPr="00E06102">
        <w:rPr>
          <w:rFonts w:ascii="Times New Roman" w:eastAsia="Times New Roman" w:hAnsi="Times New Roman" w:cs="Times New Roman"/>
          <w:sz w:val="24"/>
          <w:szCs w:val="24"/>
        </w:rPr>
        <w:t>outdoor play.</w:t>
      </w:r>
      <w:r w:rsidR="00245466">
        <w:rPr>
          <w:rFonts w:ascii="Times New Roman" w:eastAsia="Times New Roman" w:hAnsi="Times New Roman" w:cs="Times New Roman"/>
          <w:sz w:val="24"/>
          <w:szCs w:val="24"/>
        </w:rPr>
        <w:t xml:space="preserve"> </w:t>
      </w:r>
      <w:r w:rsidR="00FD3BF6" w:rsidRPr="00E06102">
        <w:rPr>
          <w:rFonts w:ascii="Times New Roman" w:eastAsia="Times New Roman" w:hAnsi="Times New Roman" w:cs="Times New Roman"/>
          <w:sz w:val="24"/>
          <w:szCs w:val="24"/>
        </w:rPr>
        <w:t>This strategy is in line with Piaget's (1973) theory, which encourages active learning and outlines the role of the </w:t>
      </w:r>
      <w:r w:rsidR="000D6F76" w:rsidRPr="00E06102">
        <w:rPr>
          <w:rFonts w:ascii="Times New Roman" w:eastAsia="Times New Roman" w:hAnsi="Times New Roman" w:cs="Times New Roman"/>
          <w:sz w:val="24"/>
          <w:szCs w:val="24"/>
        </w:rPr>
        <w:t>child</w:t>
      </w:r>
      <w:r w:rsidR="00FD3BF6" w:rsidRPr="00E06102">
        <w:rPr>
          <w:rFonts w:ascii="Times New Roman" w:eastAsia="Times New Roman" w:hAnsi="Times New Roman" w:cs="Times New Roman"/>
          <w:sz w:val="24"/>
          <w:szCs w:val="24"/>
        </w:rPr>
        <w:t> as the experimenter.</w:t>
      </w:r>
    </w:p>
    <w:p w14:paraId="1477814B" w14:textId="1165A24F" w:rsidR="00BD206A" w:rsidRPr="00E06102" w:rsidRDefault="00FD3BF6" w:rsidP="00E8527C">
      <w:pPr>
        <w:spacing w:line="360" w:lineRule="auto"/>
        <w:divId w:val="210193625"/>
        <w:rPr>
          <w:rFonts w:ascii="Times New Roman" w:eastAsia="Times New Roman" w:hAnsi="Times New Roman" w:cs="Times New Roman"/>
          <w:sz w:val="24"/>
          <w:szCs w:val="24"/>
        </w:rPr>
      </w:pPr>
      <w:r w:rsidRPr="00E06102">
        <w:rPr>
          <w:rFonts w:ascii="Times New Roman" w:eastAsia="Times New Roman" w:hAnsi="Times New Roman" w:cs="Times New Roman"/>
          <w:sz w:val="24"/>
          <w:szCs w:val="24"/>
        </w:rPr>
        <w:t>Children are referred to as "little scientists" by Piaget. </w:t>
      </w:r>
      <w:r w:rsidR="00766BCE" w:rsidRPr="00E06102">
        <w:rPr>
          <w:rFonts w:ascii="Times New Roman" w:eastAsia="Times New Roman" w:hAnsi="Times New Roman" w:cs="Times New Roman"/>
          <w:sz w:val="24"/>
          <w:szCs w:val="24"/>
        </w:rPr>
        <w:t xml:space="preserve">Children are viewed as researchers, </w:t>
      </w:r>
      <w:r w:rsidR="00602BAA" w:rsidRPr="00E06102">
        <w:rPr>
          <w:rFonts w:ascii="Times New Roman" w:eastAsia="Times New Roman" w:hAnsi="Times New Roman" w:cs="Times New Roman"/>
          <w:sz w:val="24"/>
          <w:szCs w:val="24"/>
        </w:rPr>
        <w:t>asking questions they have created,</w:t>
      </w:r>
      <w:r w:rsidR="00F63F0A" w:rsidRPr="00E06102">
        <w:rPr>
          <w:rFonts w:ascii="Times New Roman" w:eastAsia="Times New Roman" w:hAnsi="Times New Roman" w:cs="Times New Roman"/>
          <w:sz w:val="24"/>
          <w:szCs w:val="24"/>
        </w:rPr>
        <w:t xml:space="preserve"> speculating on potential </w:t>
      </w:r>
      <w:r w:rsidR="00F55B08" w:rsidRPr="00E06102">
        <w:rPr>
          <w:rFonts w:ascii="Times New Roman" w:eastAsia="Times New Roman" w:hAnsi="Times New Roman" w:cs="Times New Roman"/>
          <w:sz w:val="24"/>
          <w:szCs w:val="24"/>
        </w:rPr>
        <w:t>solutions</w:t>
      </w:r>
      <w:r w:rsidR="002C4B54" w:rsidRPr="00E06102">
        <w:rPr>
          <w:rFonts w:ascii="Times New Roman" w:eastAsia="Times New Roman" w:hAnsi="Times New Roman" w:cs="Times New Roman"/>
          <w:sz w:val="24"/>
          <w:szCs w:val="24"/>
        </w:rPr>
        <w:t>, and investigating the outcomes</w:t>
      </w:r>
      <w:r w:rsidR="00BD206A" w:rsidRPr="00E06102">
        <w:rPr>
          <w:rFonts w:ascii="Times New Roman" w:eastAsia="Times New Roman" w:hAnsi="Times New Roman" w:cs="Times New Roman"/>
          <w:sz w:val="24"/>
          <w:szCs w:val="24"/>
        </w:rPr>
        <w:t>.</w:t>
      </w:r>
      <w:r w:rsidR="007303E1" w:rsidRPr="00E06102">
        <w:rPr>
          <w:rFonts w:ascii="Times New Roman" w:eastAsia="Times New Roman" w:hAnsi="Times New Roman" w:cs="Times New Roman"/>
          <w:sz w:val="24"/>
          <w:szCs w:val="24"/>
        </w:rPr>
        <w:t xml:space="preserve"> To support this statement,</w:t>
      </w:r>
      <w:r w:rsidR="009B4749" w:rsidRPr="00E06102">
        <w:rPr>
          <w:rFonts w:ascii="Times New Roman" w:eastAsia="Times New Roman" w:hAnsi="Times New Roman" w:cs="Times New Roman"/>
          <w:sz w:val="24"/>
          <w:szCs w:val="24"/>
        </w:rPr>
        <w:t xml:space="preserve"> </w:t>
      </w:r>
      <w:r w:rsidR="007303E1" w:rsidRPr="00E06102">
        <w:rPr>
          <w:rFonts w:ascii="Times New Roman" w:eastAsia="Times New Roman" w:hAnsi="Times New Roman" w:cs="Times New Roman"/>
          <w:sz w:val="24"/>
          <w:szCs w:val="24"/>
        </w:rPr>
        <w:t>a</w:t>
      </w:r>
      <w:r w:rsidR="000C08D5" w:rsidRPr="00E06102">
        <w:rPr>
          <w:rFonts w:ascii="Times New Roman" w:eastAsia="Times New Roman" w:hAnsi="Times New Roman" w:cs="Times New Roman"/>
          <w:sz w:val="24"/>
          <w:szCs w:val="24"/>
        </w:rPr>
        <w:t>ccording</w:t>
      </w:r>
      <w:r w:rsidR="00240B98" w:rsidRPr="00E06102">
        <w:rPr>
          <w:rFonts w:ascii="Times New Roman" w:eastAsia="Times New Roman" w:hAnsi="Times New Roman" w:cs="Times New Roman"/>
          <w:sz w:val="24"/>
          <w:szCs w:val="24"/>
        </w:rPr>
        <w:t xml:space="preserve"> to Phethlu (2014),</w:t>
      </w:r>
      <w:r w:rsidR="007303E1" w:rsidRPr="00E06102">
        <w:rPr>
          <w:rFonts w:ascii="Times New Roman" w:eastAsia="Times New Roman" w:hAnsi="Times New Roman" w:cs="Times New Roman"/>
          <w:sz w:val="24"/>
          <w:szCs w:val="24"/>
        </w:rPr>
        <w:t xml:space="preserve"> P</w:t>
      </w:r>
      <w:r w:rsidR="000D463C" w:rsidRPr="00E06102">
        <w:rPr>
          <w:rFonts w:ascii="Times New Roman" w:eastAsia="Times New Roman" w:hAnsi="Times New Roman" w:cs="Times New Roman"/>
          <w:sz w:val="24"/>
          <w:szCs w:val="24"/>
        </w:rPr>
        <w:t>iaget’s theory and Vygotsky’s c</w:t>
      </w:r>
      <w:r w:rsidR="00CC0BD3" w:rsidRPr="00E06102">
        <w:rPr>
          <w:rFonts w:ascii="Times New Roman" w:eastAsia="Times New Roman" w:hAnsi="Times New Roman" w:cs="Times New Roman"/>
          <w:sz w:val="24"/>
          <w:szCs w:val="24"/>
        </w:rPr>
        <w:t>riticism and contribut</w:t>
      </w:r>
      <w:r w:rsidR="00EC2D3C" w:rsidRPr="00E06102">
        <w:rPr>
          <w:rFonts w:ascii="Times New Roman" w:eastAsia="Times New Roman" w:hAnsi="Times New Roman" w:cs="Times New Roman"/>
          <w:sz w:val="24"/>
          <w:szCs w:val="24"/>
        </w:rPr>
        <w:t>ions to the theory have resulted in</w:t>
      </w:r>
      <w:r w:rsidR="001545DA" w:rsidRPr="00E06102">
        <w:rPr>
          <w:rFonts w:ascii="Times New Roman" w:eastAsia="Times New Roman" w:hAnsi="Times New Roman" w:cs="Times New Roman"/>
          <w:sz w:val="24"/>
          <w:szCs w:val="24"/>
        </w:rPr>
        <w:t xml:space="preserve"> play becoming the preeminent developmenta</w:t>
      </w:r>
      <w:r w:rsidR="00F945F2" w:rsidRPr="00E06102">
        <w:rPr>
          <w:rFonts w:ascii="Times New Roman" w:eastAsia="Times New Roman" w:hAnsi="Times New Roman" w:cs="Times New Roman"/>
          <w:sz w:val="24"/>
          <w:szCs w:val="24"/>
        </w:rPr>
        <w:t xml:space="preserve">l stage for </w:t>
      </w:r>
      <w:r w:rsidR="001B71A8" w:rsidRPr="00E06102">
        <w:rPr>
          <w:rFonts w:ascii="Times New Roman" w:eastAsia="Times New Roman" w:hAnsi="Times New Roman" w:cs="Times New Roman"/>
          <w:sz w:val="24"/>
          <w:szCs w:val="24"/>
        </w:rPr>
        <w:t>pre-schoolers</w:t>
      </w:r>
      <w:r w:rsidR="00F945F2" w:rsidRPr="00E06102">
        <w:rPr>
          <w:rFonts w:ascii="Times New Roman" w:eastAsia="Times New Roman" w:hAnsi="Times New Roman" w:cs="Times New Roman"/>
          <w:sz w:val="24"/>
          <w:szCs w:val="24"/>
        </w:rPr>
        <w:t xml:space="preserve"> all over the world. </w:t>
      </w:r>
      <w:r w:rsidR="002A29AB" w:rsidRPr="00E06102">
        <w:rPr>
          <w:rFonts w:ascii="Times New Roman" w:eastAsia="Times New Roman" w:hAnsi="Times New Roman" w:cs="Times New Roman"/>
          <w:sz w:val="24"/>
          <w:szCs w:val="24"/>
        </w:rPr>
        <w:t>However, i</w:t>
      </w:r>
      <w:r w:rsidR="00F945F2" w:rsidRPr="00E06102">
        <w:rPr>
          <w:rFonts w:ascii="Times New Roman" w:eastAsia="Times New Roman" w:hAnsi="Times New Roman" w:cs="Times New Roman"/>
          <w:sz w:val="24"/>
          <w:szCs w:val="24"/>
        </w:rPr>
        <w:t>t is disputed</w:t>
      </w:r>
      <w:r w:rsidR="00ED66EB" w:rsidRPr="00E06102">
        <w:rPr>
          <w:rFonts w:ascii="Times New Roman" w:eastAsia="Times New Roman" w:hAnsi="Times New Roman" w:cs="Times New Roman"/>
          <w:sz w:val="24"/>
          <w:szCs w:val="24"/>
        </w:rPr>
        <w:t xml:space="preserve"> that becau</w:t>
      </w:r>
      <w:r w:rsidR="00D82703" w:rsidRPr="00E06102">
        <w:rPr>
          <w:rFonts w:ascii="Times New Roman" w:eastAsia="Times New Roman" w:hAnsi="Times New Roman" w:cs="Times New Roman"/>
          <w:sz w:val="24"/>
          <w:szCs w:val="24"/>
        </w:rPr>
        <w:t xml:space="preserve">se of the </w:t>
      </w:r>
      <w:r w:rsidR="00255066" w:rsidRPr="00E06102">
        <w:rPr>
          <w:rFonts w:ascii="Times New Roman" w:eastAsia="Times New Roman" w:hAnsi="Times New Roman" w:cs="Times New Roman"/>
          <w:sz w:val="24"/>
          <w:szCs w:val="24"/>
        </w:rPr>
        <w:t>diverse</w:t>
      </w:r>
      <w:r w:rsidR="00D82703" w:rsidRPr="00E06102">
        <w:rPr>
          <w:rFonts w:ascii="Times New Roman" w:eastAsia="Times New Roman" w:hAnsi="Times New Roman" w:cs="Times New Roman"/>
          <w:sz w:val="24"/>
          <w:szCs w:val="24"/>
        </w:rPr>
        <w:t xml:space="preserve"> backgrounds, it is difficult</w:t>
      </w:r>
      <w:r w:rsidR="006A7C91" w:rsidRPr="00E06102">
        <w:rPr>
          <w:rFonts w:ascii="Times New Roman" w:eastAsia="Times New Roman" w:hAnsi="Times New Roman" w:cs="Times New Roman"/>
          <w:sz w:val="24"/>
          <w:szCs w:val="24"/>
        </w:rPr>
        <w:t xml:space="preserve"> to evaluate the accuracy of Vygotsky and </w:t>
      </w:r>
      <w:r w:rsidR="001B71A8" w:rsidRPr="00E06102">
        <w:rPr>
          <w:rFonts w:ascii="Times New Roman" w:eastAsia="Times New Roman" w:hAnsi="Times New Roman" w:cs="Times New Roman"/>
          <w:sz w:val="24"/>
          <w:szCs w:val="24"/>
        </w:rPr>
        <w:t>Piaget’s</w:t>
      </w:r>
      <w:r w:rsidR="006A7C91" w:rsidRPr="00E06102">
        <w:rPr>
          <w:rFonts w:ascii="Times New Roman" w:eastAsia="Times New Roman" w:hAnsi="Times New Roman" w:cs="Times New Roman"/>
          <w:sz w:val="24"/>
          <w:szCs w:val="24"/>
        </w:rPr>
        <w:t xml:space="preserve"> theor</w:t>
      </w:r>
      <w:r w:rsidR="001B71A8" w:rsidRPr="00E06102">
        <w:rPr>
          <w:rFonts w:ascii="Times New Roman" w:eastAsia="Times New Roman" w:hAnsi="Times New Roman" w:cs="Times New Roman"/>
          <w:sz w:val="24"/>
          <w:szCs w:val="24"/>
        </w:rPr>
        <w:t>ies</w:t>
      </w:r>
      <w:r w:rsidR="006A7C91" w:rsidRPr="00E06102">
        <w:rPr>
          <w:rFonts w:ascii="Times New Roman" w:eastAsia="Times New Roman" w:hAnsi="Times New Roman" w:cs="Times New Roman"/>
          <w:sz w:val="24"/>
          <w:szCs w:val="24"/>
        </w:rPr>
        <w:t>.</w:t>
      </w:r>
      <w:r w:rsidR="00146CDD" w:rsidRPr="00E06102">
        <w:rPr>
          <w:rFonts w:ascii="Times New Roman" w:eastAsia="Times New Roman" w:hAnsi="Times New Roman" w:cs="Times New Roman"/>
          <w:sz w:val="24"/>
          <w:szCs w:val="24"/>
        </w:rPr>
        <w:t xml:space="preserve"> There are a great number of features in the outdoors that can support children to learn about </w:t>
      </w:r>
      <w:r w:rsidR="006A17E3">
        <w:rPr>
          <w:rFonts w:ascii="Times New Roman" w:eastAsia="Times New Roman" w:hAnsi="Times New Roman" w:cs="Times New Roman"/>
          <w:sz w:val="24"/>
          <w:szCs w:val="24"/>
        </w:rPr>
        <w:t>S</w:t>
      </w:r>
      <w:r w:rsidR="00146CDD" w:rsidRPr="00E06102">
        <w:rPr>
          <w:rFonts w:ascii="Times New Roman" w:eastAsia="Times New Roman" w:hAnsi="Times New Roman" w:cs="Times New Roman"/>
          <w:sz w:val="24"/>
          <w:szCs w:val="24"/>
        </w:rPr>
        <w:t xml:space="preserve">cience and </w:t>
      </w:r>
      <w:r w:rsidR="006A17E3">
        <w:rPr>
          <w:rFonts w:ascii="Times New Roman" w:eastAsia="Times New Roman" w:hAnsi="Times New Roman" w:cs="Times New Roman"/>
          <w:sz w:val="24"/>
          <w:szCs w:val="24"/>
        </w:rPr>
        <w:t>M</w:t>
      </w:r>
      <w:r w:rsidR="00146CDD" w:rsidRPr="00E06102">
        <w:rPr>
          <w:rFonts w:ascii="Times New Roman" w:eastAsia="Times New Roman" w:hAnsi="Times New Roman" w:cs="Times New Roman"/>
          <w:sz w:val="24"/>
          <w:szCs w:val="24"/>
        </w:rPr>
        <w:t>ath</w:t>
      </w:r>
      <w:r w:rsidR="006A17E3">
        <w:rPr>
          <w:rFonts w:ascii="Times New Roman" w:eastAsia="Times New Roman" w:hAnsi="Times New Roman" w:cs="Times New Roman"/>
          <w:sz w:val="24"/>
          <w:szCs w:val="24"/>
        </w:rPr>
        <w:t>s</w:t>
      </w:r>
      <w:r w:rsidR="00146CDD" w:rsidRPr="00E06102">
        <w:rPr>
          <w:rFonts w:ascii="Times New Roman" w:eastAsia="Times New Roman" w:hAnsi="Times New Roman" w:cs="Times New Roman"/>
          <w:sz w:val="24"/>
          <w:szCs w:val="24"/>
        </w:rPr>
        <w:t>, which is something they require. As can be seen below, sloping or uneven surfaces are a demonstration of this.</w:t>
      </w:r>
    </w:p>
    <w:p w14:paraId="47A7E806" w14:textId="04A79AB7" w:rsidR="00BD206A" w:rsidRPr="00E06102" w:rsidRDefault="00206BCC" w:rsidP="003F7FBC">
      <w:pPr>
        <w:spacing w:line="360" w:lineRule="auto"/>
        <w:divId w:val="210193625"/>
        <w:rPr>
          <w:rFonts w:ascii="Times New Roman" w:eastAsia="Times New Roman" w:hAnsi="Times New Roman" w:cs="Times New Roman"/>
          <w:sz w:val="24"/>
          <w:szCs w:val="24"/>
        </w:rPr>
      </w:pPr>
      <w:r w:rsidRPr="00E06102">
        <w:rPr>
          <w:rFonts w:ascii="Times New Roman" w:hAnsi="Times New Roman" w:cs="Times New Roman"/>
          <w:noProof/>
        </w:rPr>
        <w:drawing>
          <wp:inline distT="0" distB="0" distL="0" distR="0" wp14:anchorId="321ED7A0" wp14:editId="41059F20">
            <wp:extent cx="2930617" cy="2562256"/>
            <wp:effectExtent l="0" t="0" r="3175" b="0"/>
            <wp:docPr id="1704694758" name="Picture 17046947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t="24166" r="555" b="10625"/>
                    <a:stretch>
                      <a:fillRect/>
                    </a:stretch>
                  </pic:blipFill>
                  <pic:spPr>
                    <a:xfrm>
                      <a:off x="0" y="0"/>
                      <a:ext cx="2930617" cy="2562256"/>
                    </a:xfrm>
                    <a:prstGeom prst="rect">
                      <a:avLst/>
                    </a:prstGeom>
                  </pic:spPr>
                </pic:pic>
              </a:graphicData>
            </a:graphic>
          </wp:inline>
        </w:drawing>
      </w:r>
      <w:r w:rsidR="00EE0FFC" w:rsidRPr="00E06102">
        <w:rPr>
          <w:rFonts w:ascii="Times New Roman" w:eastAsia="Times New Roman" w:hAnsi="Times New Roman" w:cs="Times New Roman"/>
          <w:sz w:val="24"/>
          <w:szCs w:val="24"/>
        </w:rPr>
        <w:t xml:space="preserve"> Source: Pinterest, 2016</w:t>
      </w:r>
    </w:p>
    <w:p w14:paraId="7C3C70FF" w14:textId="519C4E49" w:rsidR="00026C81" w:rsidRPr="00E06102" w:rsidRDefault="00107BF2" w:rsidP="003F7FBC">
      <w:pPr>
        <w:spacing w:line="360" w:lineRule="auto"/>
        <w:divId w:val="210193625"/>
        <w:rPr>
          <w:rFonts w:ascii="Times New Roman" w:eastAsia="Times New Roman" w:hAnsi="Times New Roman" w:cs="Times New Roman"/>
          <w:sz w:val="24"/>
          <w:szCs w:val="24"/>
        </w:rPr>
      </w:pPr>
      <w:r w:rsidRPr="00E06102">
        <w:rPr>
          <w:rFonts w:ascii="Times New Roman" w:eastAsia="Times New Roman" w:hAnsi="Times New Roman" w:cs="Times New Roman"/>
          <w:sz w:val="24"/>
          <w:szCs w:val="24"/>
        </w:rPr>
        <w:t xml:space="preserve">A slope can teach a child about energy and forces, which is helpful for learning. It encourages intellectual growth in the fields of </w:t>
      </w:r>
      <w:r w:rsidR="006A17E3">
        <w:rPr>
          <w:rFonts w:ascii="Times New Roman" w:eastAsia="Times New Roman" w:hAnsi="Times New Roman" w:cs="Times New Roman"/>
          <w:sz w:val="24"/>
          <w:szCs w:val="24"/>
        </w:rPr>
        <w:t>S</w:t>
      </w:r>
      <w:r w:rsidRPr="00E06102">
        <w:rPr>
          <w:rFonts w:ascii="Times New Roman" w:eastAsia="Times New Roman" w:hAnsi="Times New Roman" w:cs="Times New Roman"/>
          <w:sz w:val="24"/>
          <w:szCs w:val="24"/>
        </w:rPr>
        <w:t xml:space="preserve">cience and </w:t>
      </w:r>
      <w:r w:rsidR="006A17E3">
        <w:rPr>
          <w:rFonts w:ascii="Times New Roman" w:eastAsia="Times New Roman" w:hAnsi="Times New Roman" w:cs="Times New Roman"/>
          <w:sz w:val="24"/>
          <w:szCs w:val="24"/>
        </w:rPr>
        <w:t>M</w:t>
      </w:r>
      <w:r w:rsidRPr="00E06102">
        <w:rPr>
          <w:rFonts w:ascii="Times New Roman" w:eastAsia="Times New Roman" w:hAnsi="Times New Roman" w:cs="Times New Roman"/>
          <w:sz w:val="24"/>
          <w:szCs w:val="24"/>
        </w:rPr>
        <w:t xml:space="preserve">athematics. A child can learn about forces </w:t>
      </w:r>
      <w:r w:rsidRPr="00E06102">
        <w:rPr>
          <w:rFonts w:ascii="Times New Roman" w:eastAsia="Times New Roman" w:hAnsi="Times New Roman" w:cs="Times New Roman"/>
          <w:sz w:val="24"/>
          <w:szCs w:val="24"/>
        </w:rPr>
        <w:lastRenderedPageBreak/>
        <w:t>by sliding down a slope, such as how gravity keeps people on the ground and why things fall. Children learn about friction when they slide down a slope. The opposite moving object is impacted by friction. An example that demonst</w:t>
      </w:r>
      <w:r w:rsidR="00CD72CD" w:rsidRPr="00E06102">
        <w:rPr>
          <w:rFonts w:ascii="Times New Roman" w:eastAsia="Times New Roman" w:hAnsi="Times New Roman" w:cs="Times New Roman"/>
          <w:sz w:val="24"/>
          <w:szCs w:val="24"/>
        </w:rPr>
        <w:t>ra</w:t>
      </w:r>
      <w:r w:rsidRPr="00E06102">
        <w:rPr>
          <w:rFonts w:ascii="Times New Roman" w:eastAsia="Times New Roman" w:hAnsi="Times New Roman" w:cs="Times New Roman"/>
          <w:sz w:val="24"/>
          <w:szCs w:val="24"/>
        </w:rPr>
        <w:t>tes friction would be the young child sliding down the slope against the ground. When children slide down a slope, they also learn that some of the force that causes the motion is cancelled out by friction. Consequently, it affects how quickly the child is sliding down the slope. The child will learn that the amount of friction influences acceleration from the slope. A child can learn that the speed at which they slide down a slope is also affected by the gradient of the slope. A steeper slope, for instance, would result in faster sliding. On the slope, children might want to build a ramp. This encourages the development of skills for communicating with adults and peers as well as sustained shared thinking. The construction of a ramp on the slope would encourage physical development and understanding of the body's functions. The children would work their muscles by building ramps, which would help them build strength and develop their gross motor skills. Additionally, they exercise, which causes their hearts to pump blood to their bodies at a faster rate. Their bodies will become warmer, and their hearts will beat faster. Children's emotional development is also aided by outdoor activities like building ramps, which promote engagement, enjoyment, a sense of accomplishment, and overall well-being. Children are also encouraged to collaborate when building ramps. For instance, carrying branches and counting them together.</w:t>
      </w:r>
      <w:r w:rsidR="00757904">
        <w:rPr>
          <w:rFonts w:ascii="Times New Roman" w:eastAsia="Times New Roman" w:hAnsi="Times New Roman" w:cs="Times New Roman"/>
          <w:sz w:val="24"/>
          <w:szCs w:val="24"/>
        </w:rPr>
        <w:t xml:space="preserve"> </w:t>
      </w:r>
      <w:r w:rsidR="00026C81" w:rsidRPr="00E06102">
        <w:rPr>
          <w:rFonts w:ascii="Times New Roman" w:eastAsia="Times New Roman" w:hAnsi="Times New Roman" w:cs="Times New Roman"/>
          <w:sz w:val="24"/>
          <w:szCs w:val="24"/>
        </w:rPr>
        <w:t xml:space="preserve">In the picture below it is possible to </w:t>
      </w:r>
      <w:r w:rsidR="00795869" w:rsidRPr="00E06102">
        <w:rPr>
          <w:rFonts w:ascii="Times New Roman" w:eastAsia="Times New Roman" w:hAnsi="Times New Roman" w:cs="Times New Roman"/>
          <w:sz w:val="24"/>
          <w:szCs w:val="24"/>
        </w:rPr>
        <w:t>find trees.</w:t>
      </w:r>
    </w:p>
    <w:p w14:paraId="4024C81C" w14:textId="2237F790" w:rsidR="00795869" w:rsidRPr="00E06102" w:rsidRDefault="00795869" w:rsidP="003F7FBC">
      <w:pPr>
        <w:spacing w:line="360" w:lineRule="auto"/>
        <w:divId w:val="210193625"/>
        <w:rPr>
          <w:rFonts w:ascii="Times New Roman" w:eastAsia="Times New Roman" w:hAnsi="Times New Roman" w:cs="Times New Roman"/>
          <w:sz w:val="24"/>
          <w:szCs w:val="24"/>
        </w:rPr>
      </w:pPr>
      <w:r w:rsidRPr="00E06102">
        <w:rPr>
          <w:rFonts w:ascii="Times New Roman" w:eastAsia="Times New Roman" w:hAnsi="Times New Roman" w:cs="Times New Roman"/>
          <w:noProof/>
          <w:sz w:val="24"/>
          <w:szCs w:val="24"/>
        </w:rPr>
        <w:drawing>
          <wp:inline distT="0" distB="0" distL="0" distR="0" wp14:anchorId="622D0084" wp14:editId="09F2951A">
            <wp:extent cx="3432175" cy="17437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32175" cy="1743710"/>
                    </a:xfrm>
                    <a:prstGeom prst="rect">
                      <a:avLst/>
                    </a:prstGeom>
                    <a:noFill/>
                  </pic:spPr>
                </pic:pic>
              </a:graphicData>
            </a:graphic>
          </wp:inline>
        </w:drawing>
      </w:r>
      <w:r w:rsidRPr="00E06102">
        <w:rPr>
          <w:rFonts w:ascii="Times New Roman" w:eastAsia="Times New Roman" w:hAnsi="Times New Roman" w:cs="Times New Roman"/>
          <w:sz w:val="24"/>
          <w:szCs w:val="24"/>
        </w:rPr>
        <w:t>Source: Pinterest, 2016</w:t>
      </w:r>
    </w:p>
    <w:p w14:paraId="311686D7" w14:textId="77777777" w:rsidR="001B13CD" w:rsidRPr="00E06102" w:rsidRDefault="001B13CD" w:rsidP="001B13CD">
      <w:pPr>
        <w:spacing w:line="360" w:lineRule="auto"/>
        <w:divId w:val="210193625"/>
        <w:rPr>
          <w:rFonts w:ascii="Times New Roman" w:eastAsia="Times New Roman" w:hAnsi="Times New Roman" w:cs="Times New Roman"/>
          <w:sz w:val="24"/>
          <w:szCs w:val="24"/>
        </w:rPr>
      </w:pPr>
      <w:r w:rsidRPr="00E06102">
        <w:rPr>
          <w:rFonts w:ascii="Times New Roman" w:eastAsia="Times New Roman" w:hAnsi="Times New Roman" w:cs="Times New Roman"/>
          <w:sz w:val="24"/>
          <w:szCs w:val="24"/>
        </w:rPr>
        <w:t xml:space="preserve">Additionally, trees are extremely beneficial to a child's development. Trees can be used by children in a variety of ways to help them develop holistically. Children can determine that there are trees of varying sizes by looking at the trees. </w:t>
      </w:r>
    </w:p>
    <w:p w14:paraId="71B25D84" w14:textId="77777777" w:rsidR="00CE1810" w:rsidRPr="00E06102" w:rsidRDefault="001B13CD" w:rsidP="00CE1810">
      <w:pPr>
        <w:spacing w:line="360" w:lineRule="auto"/>
        <w:divId w:val="210193625"/>
        <w:rPr>
          <w:rFonts w:ascii="Times New Roman" w:eastAsia="Times New Roman" w:hAnsi="Times New Roman" w:cs="Times New Roman"/>
          <w:sz w:val="24"/>
          <w:szCs w:val="24"/>
        </w:rPr>
      </w:pPr>
      <w:r w:rsidRPr="00E06102">
        <w:rPr>
          <w:rFonts w:ascii="Times New Roman" w:eastAsia="Times New Roman" w:hAnsi="Times New Roman" w:cs="Times New Roman"/>
          <w:sz w:val="24"/>
          <w:szCs w:val="24"/>
        </w:rPr>
        <w:t xml:space="preserve">Their comprehension of heights and measurements may benefit from this. Climbing trees can also help a child learn about how their bodies work and develop their physical skills. As the children choose where to place their hand or foot and whether to move up or down, climbing would force them to use their muscles, which would help them develop strength and fine and </w:t>
      </w:r>
      <w:r w:rsidRPr="00E06102">
        <w:rPr>
          <w:rFonts w:ascii="Times New Roman" w:eastAsia="Times New Roman" w:hAnsi="Times New Roman" w:cs="Times New Roman"/>
          <w:sz w:val="24"/>
          <w:szCs w:val="24"/>
        </w:rPr>
        <w:lastRenderedPageBreak/>
        <w:t>gross motor skills. As writing requires children to hold a pen or pencil, these skills they acquire through outdoor play can also be applied in the classroom. Furthermore, they are unknowingly exercising, which causes their hearts to pump blood to their bodies at a faster rate. Their bodies will become warmer, and their hearts will beat faster. Children's knowledge of forces is also enhanced when they climb trees because they must work against gravity to reach the top. Realizing that climbing up a tree is more difficult than climbing down a tree will teach them this. A swing can also be constructed by children by tying rope or string to the trees. The children are practicing their eye-hand coordination as they work the rope in accordance with visual instructions.</w:t>
      </w:r>
      <w:r w:rsidR="00EE1E70" w:rsidRPr="00E06102">
        <w:rPr>
          <w:rFonts w:ascii="Times New Roman" w:eastAsia="Times New Roman" w:hAnsi="Times New Roman" w:cs="Times New Roman"/>
          <w:sz w:val="24"/>
          <w:szCs w:val="24"/>
        </w:rPr>
        <w:t xml:space="preserve"> </w:t>
      </w:r>
      <w:r w:rsidRPr="00E06102">
        <w:rPr>
          <w:rFonts w:ascii="Times New Roman" w:eastAsia="Times New Roman" w:hAnsi="Times New Roman" w:cs="Times New Roman"/>
          <w:sz w:val="24"/>
          <w:szCs w:val="24"/>
        </w:rPr>
        <w:t>By pulling on the ropes, they strengthen their arms, shoulders, and the small muscles in their hands and as a result enhancing motor skills.</w:t>
      </w:r>
    </w:p>
    <w:p w14:paraId="090F46F3" w14:textId="4505E5D3" w:rsidR="00CE1810" w:rsidRPr="00E06102" w:rsidRDefault="00BE2426" w:rsidP="00CE1810">
      <w:pPr>
        <w:spacing w:line="360" w:lineRule="auto"/>
        <w:divId w:val="210193625"/>
        <w:rPr>
          <w:rFonts w:ascii="Times New Roman" w:eastAsia="Times New Roman" w:hAnsi="Times New Roman" w:cs="Times New Roman"/>
          <w:sz w:val="24"/>
          <w:szCs w:val="24"/>
        </w:rPr>
      </w:pPr>
      <w:r w:rsidRPr="00E06102">
        <w:rPr>
          <w:rFonts w:ascii="Times New Roman" w:eastAsia="Times New Roman" w:hAnsi="Times New Roman" w:cs="Times New Roman"/>
          <w:sz w:val="24"/>
          <w:szCs w:val="24"/>
        </w:rPr>
        <w:t xml:space="preserve">The location where children might discover various organisms like bugs and various </w:t>
      </w:r>
      <w:r w:rsidR="00CD72CD" w:rsidRPr="00E06102">
        <w:rPr>
          <w:rFonts w:ascii="Times New Roman" w:eastAsia="Times New Roman" w:hAnsi="Times New Roman" w:cs="Times New Roman"/>
          <w:sz w:val="24"/>
          <w:szCs w:val="24"/>
        </w:rPr>
        <w:t>plants,</w:t>
      </w:r>
      <w:r w:rsidRPr="00E06102">
        <w:rPr>
          <w:rFonts w:ascii="Times New Roman" w:eastAsia="Times New Roman" w:hAnsi="Times New Roman" w:cs="Times New Roman"/>
          <w:sz w:val="24"/>
          <w:szCs w:val="24"/>
        </w:rPr>
        <w:t xml:space="preserve"> or leaves is depicted in the image below.</w:t>
      </w:r>
    </w:p>
    <w:p w14:paraId="2A219220" w14:textId="77777777" w:rsidR="00CE1810" w:rsidRPr="00E06102" w:rsidRDefault="00CE1810" w:rsidP="00CE1810">
      <w:pPr>
        <w:spacing w:line="360" w:lineRule="auto"/>
        <w:divId w:val="210193625"/>
        <w:rPr>
          <w:rFonts w:ascii="Times New Roman" w:eastAsia="Times New Roman" w:hAnsi="Times New Roman" w:cs="Times New Roman"/>
          <w:sz w:val="24"/>
          <w:szCs w:val="24"/>
        </w:rPr>
      </w:pPr>
      <w:r w:rsidRPr="00E06102">
        <w:rPr>
          <w:rFonts w:ascii="Times New Roman" w:eastAsia="Times New Roman" w:hAnsi="Times New Roman" w:cs="Times New Roman"/>
          <w:noProof/>
          <w:sz w:val="24"/>
          <w:szCs w:val="24"/>
        </w:rPr>
        <w:drawing>
          <wp:inline distT="0" distB="0" distL="0" distR="0" wp14:anchorId="55B8ED1D" wp14:editId="326D5F9B">
            <wp:extent cx="1476375" cy="2970031"/>
            <wp:effectExtent l="0" t="0" r="0" b="0"/>
            <wp:docPr id="215620523" name="Picture 215620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t="28333" r="52500"/>
                    <a:stretch>
                      <a:fillRect/>
                    </a:stretch>
                  </pic:blipFill>
                  <pic:spPr>
                    <a:xfrm>
                      <a:off x="0" y="0"/>
                      <a:ext cx="1476375" cy="2970031"/>
                    </a:xfrm>
                    <a:prstGeom prst="rect">
                      <a:avLst/>
                    </a:prstGeom>
                  </pic:spPr>
                </pic:pic>
              </a:graphicData>
            </a:graphic>
          </wp:inline>
        </w:drawing>
      </w:r>
      <w:r w:rsidRPr="00E06102">
        <w:rPr>
          <w:rFonts w:ascii="Times New Roman" w:eastAsia="Times New Roman" w:hAnsi="Times New Roman" w:cs="Times New Roman"/>
          <w:sz w:val="24"/>
          <w:szCs w:val="24"/>
        </w:rPr>
        <w:t xml:space="preserve"> Source: Pinterest, 2016</w:t>
      </w:r>
    </w:p>
    <w:p w14:paraId="582125A1" w14:textId="49AE38F1" w:rsidR="00795869" w:rsidRPr="00E06102" w:rsidRDefault="00D95AB5" w:rsidP="001B13CD">
      <w:pPr>
        <w:spacing w:line="360" w:lineRule="auto"/>
        <w:divId w:val="210193625"/>
        <w:rPr>
          <w:rFonts w:ascii="Times New Roman" w:eastAsia="Times New Roman" w:hAnsi="Times New Roman" w:cs="Times New Roman"/>
          <w:sz w:val="24"/>
          <w:szCs w:val="24"/>
        </w:rPr>
      </w:pPr>
      <w:r w:rsidRPr="00E06102">
        <w:rPr>
          <w:rFonts w:ascii="Times New Roman" w:eastAsia="Times New Roman" w:hAnsi="Times New Roman" w:cs="Times New Roman"/>
          <w:sz w:val="24"/>
          <w:szCs w:val="24"/>
        </w:rPr>
        <w:t xml:space="preserve">The study of various kinds of living organisms, such as different types of plants and bugs, as well as the ways in which they live, can pique an individual’s interest in living organisms. Instead of frightening children, it can portray bugs in a positive manner. Using a magnifying glass, children can examine the various insect species in detail. They can, for instance, observe the number of legs or eyes the bugs have. The children can attempt to figure out what kind of bug it is by looking at the bug's characteristics and what they already know. Talking about the places where the various kinds of bugs live or the kinds of weather in which they can survive can also help the children develop their language skills and stimulate sustained shared thinking. A child's attention to detail may improve as a result of this. </w:t>
      </w:r>
      <w:bookmarkStart w:id="1" w:name="_Hlk117165563"/>
      <w:r w:rsidR="0074711B">
        <w:rPr>
          <w:rFonts w:ascii="Times New Roman" w:eastAsia="Times New Roman" w:hAnsi="Times New Roman" w:cs="Times New Roman"/>
          <w:sz w:val="24"/>
          <w:szCs w:val="24"/>
        </w:rPr>
        <w:t>The</w:t>
      </w:r>
      <w:r w:rsidR="00CA0C43" w:rsidRPr="00CA0C43">
        <w:rPr>
          <w:rFonts w:ascii="Times New Roman" w:eastAsia="Times New Roman" w:hAnsi="Times New Roman" w:cs="Times New Roman"/>
          <w:sz w:val="24"/>
          <w:szCs w:val="24"/>
        </w:rPr>
        <w:t xml:space="preserve"> new curriculum for non-maintained nursery settings for children aged 3 to 4 has been </w:t>
      </w:r>
      <w:r w:rsidR="00CA0C43" w:rsidRPr="00CA0C43">
        <w:rPr>
          <w:rFonts w:ascii="Times New Roman" w:eastAsia="Times New Roman" w:hAnsi="Times New Roman" w:cs="Times New Roman"/>
          <w:sz w:val="24"/>
          <w:szCs w:val="24"/>
        </w:rPr>
        <w:lastRenderedPageBreak/>
        <w:t>implemented by the Welsh government (2022a)</w:t>
      </w:r>
      <w:bookmarkEnd w:id="1"/>
      <w:r w:rsidR="00CA0C43" w:rsidRPr="00CA0C43">
        <w:rPr>
          <w:rFonts w:ascii="Times New Roman" w:eastAsia="Times New Roman" w:hAnsi="Times New Roman" w:cs="Times New Roman"/>
          <w:sz w:val="24"/>
          <w:szCs w:val="24"/>
        </w:rPr>
        <w:t>, funded by the Welsh government. That is supported by this curriculum for young children to be themselves in open, relaxed, and stimulating environments in the outdoors, which offers opportunities to prompt awe and wonder. Children's senses can be stimulated in a variety of ways through what they hear, touch, see, and smell in the great outdoors.</w:t>
      </w:r>
      <w:r w:rsidR="00B031A5">
        <w:rPr>
          <w:rFonts w:ascii="Times New Roman" w:eastAsia="Times New Roman" w:hAnsi="Times New Roman" w:cs="Times New Roman"/>
          <w:sz w:val="24"/>
          <w:szCs w:val="24"/>
        </w:rPr>
        <w:t xml:space="preserve"> </w:t>
      </w:r>
      <w:r w:rsidRPr="00E06102">
        <w:rPr>
          <w:rFonts w:ascii="Times New Roman" w:eastAsia="Times New Roman" w:hAnsi="Times New Roman" w:cs="Times New Roman"/>
          <w:sz w:val="24"/>
          <w:szCs w:val="24"/>
        </w:rPr>
        <w:t>By observing the various hues of leaves, children can gain a deeper comprehension of the fact that distinct shades of the same colour exist. Children are able to recognize the various leaf shapes and patterns with the help of a magnifying glass. Additionally, children can paint the leaves and print them on paper to clearly see the various patterns and shapes.</w:t>
      </w:r>
    </w:p>
    <w:p w14:paraId="65926302" w14:textId="0280999B" w:rsidR="005A1354" w:rsidRDefault="005A1354" w:rsidP="00D86640">
      <w:pPr>
        <w:spacing w:line="360" w:lineRule="auto"/>
        <w:rPr>
          <w:rFonts w:ascii="Times New Roman" w:hAnsi="Times New Roman" w:cs="Times New Roman"/>
          <w:sz w:val="24"/>
          <w:szCs w:val="24"/>
        </w:rPr>
      </w:pPr>
    </w:p>
    <w:p w14:paraId="75E376FC" w14:textId="4C6F5165" w:rsidR="00322A24" w:rsidRPr="00E06102" w:rsidRDefault="46E7E51F" w:rsidP="00D86640">
      <w:pPr>
        <w:spacing w:line="360" w:lineRule="auto"/>
        <w:rPr>
          <w:rFonts w:ascii="Times New Roman" w:hAnsi="Times New Roman" w:cs="Times New Roman"/>
          <w:b/>
          <w:bCs/>
          <w:sz w:val="24"/>
          <w:szCs w:val="24"/>
          <w:u w:val="single"/>
        </w:rPr>
      </w:pPr>
      <w:r w:rsidRPr="00E06102">
        <w:rPr>
          <w:rFonts w:ascii="Times New Roman" w:hAnsi="Times New Roman" w:cs="Times New Roman"/>
          <w:b/>
          <w:bCs/>
          <w:sz w:val="24"/>
          <w:szCs w:val="24"/>
          <w:u w:val="single"/>
        </w:rPr>
        <w:t>Reference list</w:t>
      </w:r>
    </w:p>
    <w:p w14:paraId="2BC8DD6F" w14:textId="1377A5E1" w:rsidR="00AD750A" w:rsidRDefault="00AD750A" w:rsidP="35966276">
      <w:pPr>
        <w:spacing w:line="360" w:lineRule="auto"/>
        <w:rPr>
          <w:rFonts w:ascii="Times New Roman" w:hAnsi="Times New Roman" w:cs="Times New Roman"/>
          <w:sz w:val="24"/>
          <w:szCs w:val="24"/>
        </w:rPr>
      </w:pPr>
      <w:r w:rsidRPr="00AD750A">
        <w:rPr>
          <w:rFonts w:ascii="Times New Roman" w:hAnsi="Times New Roman" w:cs="Times New Roman"/>
          <w:sz w:val="24"/>
          <w:szCs w:val="24"/>
        </w:rPr>
        <w:t xml:space="preserve">Aasen, W. &amp; Waters, J. (2006) </w:t>
      </w:r>
      <w:r w:rsidRPr="000652CA">
        <w:rPr>
          <w:rFonts w:ascii="Times New Roman" w:hAnsi="Times New Roman" w:cs="Times New Roman"/>
          <w:i/>
          <w:iCs/>
          <w:sz w:val="24"/>
          <w:szCs w:val="24"/>
        </w:rPr>
        <w:t>The New Curriculum in Wales: a new view of the child?</w:t>
      </w:r>
      <w:r w:rsidRPr="00AD750A">
        <w:rPr>
          <w:rFonts w:ascii="Times New Roman" w:hAnsi="Times New Roman" w:cs="Times New Roman"/>
          <w:sz w:val="24"/>
          <w:szCs w:val="24"/>
        </w:rPr>
        <w:t xml:space="preserve"> Education 3 – 1334 (2) 123 – 129.</w:t>
      </w:r>
    </w:p>
    <w:p w14:paraId="3655FA81" w14:textId="77777777" w:rsidR="00091339" w:rsidRDefault="00091339" w:rsidP="35966276">
      <w:pPr>
        <w:spacing w:line="360" w:lineRule="auto"/>
        <w:rPr>
          <w:rFonts w:ascii="Times New Roman" w:hAnsi="Times New Roman" w:cs="Times New Roman"/>
          <w:sz w:val="24"/>
          <w:szCs w:val="24"/>
        </w:rPr>
      </w:pPr>
    </w:p>
    <w:p w14:paraId="7F872C8F" w14:textId="7212350A" w:rsidR="00132058" w:rsidRDefault="00132058" w:rsidP="35966276">
      <w:pPr>
        <w:spacing w:line="360" w:lineRule="auto"/>
        <w:rPr>
          <w:rFonts w:ascii="Times New Roman" w:hAnsi="Times New Roman" w:cs="Times New Roman"/>
          <w:sz w:val="24"/>
          <w:szCs w:val="24"/>
        </w:rPr>
      </w:pPr>
      <w:r w:rsidRPr="00132058">
        <w:rPr>
          <w:rFonts w:ascii="Times New Roman" w:hAnsi="Times New Roman" w:cs="Times New Roman"/>
          <w:sz w:val="24"/>
          <w:szCs w:val="24"/>
        </w:rPr>
        <w:t>Blaiklock, K., 2010. Te Whāriki, the New Zealand early childhood curriculum: Is it effective?. </w:t>
      </w:r>
      <w:r w:rsidRPr="00132058">
        <w:rPr>
          <w:rFonts w:ascii="Times New Roman" w:hAnsi="Times New Roman" w:cs="Times New Roman"/>
          <w:i/>
          <w:iCs/>
          <w:sz w:val="24"/>
          <w:szCs w:val="24"/>
        </w:rPr>
        <w:t>International Journal of Early Years Education</w:t>
      </w:r>
      <w:r w:rsidRPr="00132058">
        <w:rPr>
          <w:rFonts w:ascii="Times New Roman" w:hAnsi="Times New Roman" w:cs="Times New Roman"/>
          <w:sz w:val="24"/>
          <w:szCs w:val="24"/>
        </w:rPr>
        <w:t>, </w:t>
      </w:r>
      <w:r w:rsidRPr="00132058">
        <w:rPr>
          <w:rFonts w:ascii="Times New Roman" w:hAnsi="Times New Roman" w:cs="Times New Roman"/>
          <w:i/>
          <w:iCs/>
          <w:sz w:val="24"/>
          <w:szCs w:val="24"/>
        </w:rPr>
        <w:t>18</w:t>
      </w:r>
      <w:r w:rsidRPr="00132058">
        <w:rPr>
          <w:rFonts w:ascii="Times New Roman" w:hAnsi="Times New Roman" w:cs="Times New Roman"/>
          <w:sz w:val="24"/>
          <w:szCs w:val="24"/>
        </w:rPr>
        <w:t>(3), pp.201-212.</w:t>
      </w:r>
    </w:p>
    <w:p w14:paraId="532A300D" w14:textId="77777777" w:rsidR="00132058" w:rsidRDefault="00132058" w:rsidP="35966276">
      <w:pPr>
        <w:spacing w:line="360" w:lineRule="auto"/>
        <w:rPr>
          <w:rFonts w:ascii="Times New Roman" w:hAnsi="Times New Roman" w:cs="Times New Roman"/>
          <w:sz w:val="24"/>
          <w:szCs w:val="24"/>
        </w:rPr>
      </w:pPr>
    </w:p>
    <w:p w14:paraId="2CC474E7" w14:textId="0292E765" w:rsidR="001C68D5" w:rsidRDefault="001C68D5" w:rsidP="35966276">
      <w:pPr>
        <w:spacing w:line="360" w:lineRule="auto"/>
        <w:rPr>
          <w:rFonts w:ascii="Times New Roman" w:hAnsi="Times New Roman" w:cs="Times New Roman"/>
          <w:sz w:val="24"/>
          <w:szCs w:val="24"/>
        </w:rPr>
      </w:pPr>
      <w:r w:rsidRPr="001C68D5">
        <w:rPr>
          <w:rFonts w:ascii="Times New Roman" w:hAnsi="Times New Roman" w:cs="Times New Roman"/>
          <w:sz w:val="24"/>
          <w:szCs w:val="24"/>
        </w:rPr>
        <w:t>Burger, K., 2010. How does early childhood care and education affect cognitive development? An international review of the effects of early interventions for children from different social backgrounds. </w:t>
      </w:r>
      <w:r w:rsidRPr="001C68D5">
        <w:rPr>
          <w:rFonts w:ascii="Times New Roman" w:hAnsi="Times New Roman" w:cs="Times New Roman"/>
          <w:i/>
          <w:iCs/>
          <w:sz w:val="24"/>
          <w:szCs w:val="24"/>
        </w:rPr>
        <w:t>Early childhood research quarterly</w:t>
      </w:r>
      <w:r w:rsidRPr="001C68D5">
        <w:rPr>
          <w:rFonts w:ascii="Times New Roman" w:hAnsi="Times New Roman" w:cs="Times New Roman"/>
          <w:sz w:val="24"/>
          <w:szCs w:val="24"/>
        </w:rPr>
        <w:t>, </w:t>
      </w:r>
      <w:r w:rsidRPr="001C68D5">
        <w:rPr>
          <w:rFonts w:ascii="Times New Roman" w:hAnsi="Times New Roman" w:cs="Times New Roman"/>
          <w:i/>
          <w:iCs/>
          <w:sz w:val="24"/>
          <w:szCs w:val="24"/>
        </w:rPr>
        <w:t>25</w:t>
      </w:r>
      <w:r w:rsidRPr="001C68D5">
        <w:rPr>
          <w:rFonts w:ascii="Times New Roman" w:hAnsi="Times New Roman" w:cs="Times New Roman"/>
          <w:sz w:val="24"/>
          <w:szCs w:val="24"/>
        </w:rPr>
        <w:t>(2), pp.140-165.</w:t>
      </w:r>
    </w:p>
    <w:p w14:paraId="1C32E6EE" w14:textId="77777777" w:rsidR="00ED4389" w:rsidRDefault="00ED4389" w:rsidP="35966276">
      <w:pPr>
        <w:spacing w:line="360" w:lineRule="auto"/>
        <w:rPr>
          <w:rFonts w:ascii="Times New Roman" w:hAnsi="Times New Roman" w:cs="Times New Roman"/>
          <w:sz w:val="24"/>
          <w:szCs w:val="24"/>
        </w:rPr>
      </w:pPr>
    </w:p>
    <w:p w14:paraId="7D381221" w14:textId="0CCF0D7C" w:rsidR="00ED4389" w:rsidRDefault="00ED4389" w:rsidP="35966276">
      <w:pPr>
        <w:spacing w:line="360" w:lineRule="auto"/>
        <w:rPr>
          <w:rFonts w:ascii="Times New Roman" w:hAnsi="Times New Roman" w:cs="Times New Roman"/>
          <w:sz w:val="24"/>
          <w:szCs w:val="24"/>
        </w:rPr>
      </w:pPr>
      <w:r w:rsidRPr="00ED4389">
        <w:rPr>
          <w:rFonts w:ascii="Times New Roman" w:hAnsi="Times New Roman" w:cs="Times New Roman"/>
          <w:sz w:val="24"/>
          <w:szCs w:val="24"/>
        </w:rPr>
        <w:t>Connor, D. J. (2017). Who is responsible for the racialized practices evident within (special) education</w:t>
      </w:r>
      <w:r>
        <w:rPr>
          <w:rFonts w:ascii="Times New Roman" w:hAnsi="Times New Roman" w:cs="Times New Roman"/>
          <w:sz w:val="24"/>
          <w:szCs w:val="24"/>
        </w:rPr>
        <w:t xml:space="preserve"> </w:t>
      </w:r>
      <w:r w:rsidRPr="00ED4389">
        <w:rPr>
          <w:rFonts w:ascii="Times New Roman" w:hAnsi="Times New Roman" w:cs="Times New Roman"/>
          <w:sz w:val="24"/>
          <w:szCs w:val="24"/>
        </w:rPr>
        <w:t>and what can be done to change them?</w:t>
      </w:r>
      <w:r>
        <w:rPr>
          <w:rFonts w:ascii="Times New Roman" w:hAnsi="Times New Roman" w:cs="Times New Roman"/>
          <w:sz w:val="24"/>
          <w:szCs w:val="24"/>
        </w:rPr>
        <w:t xml:space="preserve"> </w:t>
      </w:r>
      <w:r w:rsidRPr="00695D20">
        <w:rPr>
          <w:rFonts w:ascii="Times New Roman" w:hAnsi="Times New Roman" w:cs="Times New Roman"/>
          <w:i/>
          <w:iCs/>
          <w:sz w:val="24"/>
          <w:szCs w:val="24"/>
        </w:rPr>
        <w:t>Theory Into Practice</w:t>
      </w:r>
      <w:r w:rsidRPr="00ED4389">
        <w:rPr>
          <w:rFonts w:ascii="Times New Roman" w:hAnsi="Times New Roman" w:cs="Times New Roman"/>
          <w:sz w:val="24"/>
          <w:szCs w:val="24"/>
        </w:rPr>
        <w:t>, 56(3), 226–233. doi:10.1080/00405841.2017.1336034</w:t>
      </w:r>
    </w:p>
    <w:p w14:paraId="652D8421" w14:textId="77777777" w:rsidR="007C4156" w:rsidRDefault="007C4156" w:rsidP="35966276">
      <w:pPr>
        <w:spacing w:line="360" w:lineRule="auto"/>
        <w:rPr>
          <w:rFonts w:ascii="Times New Roman" w:hAnsi="Times New Roman" w:cs="Times New Roman"/>
          <w:sz w:val="24"/>
          <w:szCs w:val="24"/>
        </w:rPr>
      </w:pPr>
    </w:p>
    <w:p w14:paraId="0BF5CDDC" w14:textId="46865DCA" w:rsidR="6580A769" w:rsidRPr="00E06102" w:rsidRDefault="6580A769" w:rsidP="35966276">
      <w:pPr>
        <w:spacing w:line="360" w:lineRule="auto"/>
        <w:rPr>
          <w:rFonts w:ascii="Times New Roman" w:hAnsi="Times New Roman" w:cs="Times New Roman"/>
          <w:sz w:val="24"/>
          <w:szCs w:val="24"/>
        </w:rPr>
      </w:pPr>
      <w:r w:rsidRPr="00E06102">
        <w:rPr>
          <w:rFonts w:ascii="Times New Roman" w:hAnsi="Times New Roman" w:cs="Times New Roman"/>
          <w:sz w:val="24"/>
          <w:szCs w:val="24"/>
        </w:rPr>
        <w:t xml:space="preserve">Dahlberg, G., Moss, P. &amp; Pence, A. (1999) Beyond quality in early childhood education and care, in: </w:t>
      </w:r>
      <w:r w:rsidRPr="00E06102">
        <w:rPr>
          <w:rFonts w:ascii="Times New Roman" w:hAnsi="Times New Roman" w:cs="Times New Roman"/>
          <w:i/>
          <w:iCs/>
          <w:sz w:val="24"/>
          <w:szCs w:val="24"/>
        </w:rPr>
        <w:t>Postmodern perspectives</w:t>
      </w:r>
      <w:r w:rsidRPr="00E06102">
        <w:rPr>
          <w:rFonts w:ascii="Times New Roman" w:hAnsi="Times New Roman" w:cs="Times New Roman"/>
          <w:sz w:val="24"/>
          <w:szCs w:val="24"/>
        </w:rPr>
        <w:t xml:space="preserve"> (London, Falmer Press)</w:t>
      </w:r>
    </w:p>
    <w:p w14:paraId="5670E0CC" w14:textId="7EC0EF79" w:rsidR="35966276" w:rsidRPr="00E06102" w:rsidRDefault="35966276" w:rsidP="35966276">
      <w:pPr>
        <w:spacing w:line="360" w:lineRule="auto"/>
        <w:rPr>
          <w:rFonts w:ascii="Times New Roman" w:hAnsi="Times New Roman" w:cs="Times New Roman"/>
          <w:sz w:val="24"/>
          <w:szCs w:val="24"/>
        </w:rPr>
      </w:pPr>
    </w:p>
    <w:p w14:paraId="403EF0FC" w14:textId="723E74DD" w:rsidR="00AF76C2" w:rsidRPr="00E06102" w:rsidRDefault="002143CC" w:rsidP="00D86640">
      <w:pPr>
        <w:spacing w:line="360" w:lineRule="auto"/>
        <w:rPr>
          <w:rStyle w:val="Hyperlink"/>
          <w:rFonts w:ascii="Times New Roman" w:hAnsi="Times New Roman" w:cs="Times New Roman"/>
          <w:sz w:val="24"/>
          <w:szCs w:val="24"/>
        </w:rPr>
      </w:pPr>
      <w:r w:rsidRPr="00E06102">
        <w:rPr>
          <w:rFonts w:ascii="Times New Roman" w:hAnsi="Times New Roman" w:cs="Times New Roman"/>
          <w:sz w:val="24"/>
          <w:szCs w:val="24"/>
        </w:rPr>
        <w:t>Daly-Smith, A., Quarmby, T., Archbold, V.S.J.</w:t>
      </w:r>
      <w:r w:rsidR="005173B3">
        <w:rPr>
          <w:rFonts w:ascii="Times New Roman" w:hAnsi="Times New Roman" w:cs="Times New Roman"/>
          <w:sz w:val="24"/>
          <w:szCs w:val="24"/>
        </w:rPr>
        <w:t xml:space="preserve"> </w:t>
      </w:r>
      <w:r w:rsidRPr="00E06102">
        <w:rPr>
          <w:rFonts w:ascii="Times New Roman" w:hAnsi="Times New Roman" w:cs="Times New Roman"/>
          <w:sz w:val="24"/>
          <w:szCs w:val="24"/>
        </w:rPr>
        <w:t xml:space="preserve">Using a multi-stakeholder experience-based design process to co-develop the Creating Active Schools Framework. Int J </w:t>
      </w:r>
      <w:r w:rsidRPr="00E06102">
        <w:rPr>
          <w:rFonts w:ascii="Times New Roman" w:hAnsi="Times New Roman" w:cs="Times New Roman"/>
          <w:i/>
          <w:iCs/>
          <w:sz w:val="24"/>
          <w:szCs w:val="24"/>
        </w:rPr>
        <w:t>Behav Nutr Phys</w:t>
      </w:r>
      <w:r w:rsidRPr="00E06102">
        <w:rPr>
          <w:rFonts w:ascii="Times New Roman" w:hAnsi="Times New Roman" w:cs="Times New Roman"/>
          <w:sz w:val="24"/>
          <w:szCs w:val="24"/>
        </w:rPr>
        <w:t xml:space="preserve"> Act 17, 13 (2020). </w:t>
      </w:r>
      <w:hyperlink r:id="rId9" w:history="1">
        <w:r w:rsidR="00B70C67" w:rsidRPr="00E06102">
          <w:rPr>
            <w:rStyle w:val="Hyperlink"/>
            <w:rFonts w:ascii="Times New Roman" w:hAnsi="Times New Roman" w:cs="Times New Roman"/>
            <w:sz w:val="24"/>
            <w:szCs w:val="24"/>
          </w:rPr>
          <w:t>https://doi.org/10.1186/s12966-020-0917-z</w:t>
        </w:r>
      </w:hyperlink>
    </w:p>
    <w:p w14:paraId="413CF813" w14:textId="77777777" w:rsidR="00B63604" w:rsidRDefault="00B63604" w:rsidP="00D86640">
      <w:pPr>
        <w:spacing w:line="360" w:lineRule="auto"/>
        <w:rPr>
          <w:rFonts w:ascii="Times New Roman" w:hAnsi="Times New Roman" w:cs="Times New Roman"/>
          <w:sz w:val="24"/>
          <w:szCs w:val="24"/>
        </w:rPr>
      </w:pPr>
    </w:p>
    <w:p w14:paraId="1FECBB02" w14:textId="056B2D59" w:rsidR="007E2E5B" w:rsidRDefault="007E2E5B" w:rsidP="00D86640">
      <w:pPr>
        <w:spacing w:line="360" w:lineRule="auto"/>
        <w:rPr>
          <w:rFonts w:ascii="Times New Roman" w:hAnsi="Times New Roman" w:cs="Times New Roman"/>
          <w:sz w:val="24"/>
          <w:szCs w:val="24"/>
        </w:rPr>
      </w:pPr>
      <w:r w:rsidRPr="007E2E5B">
        <w:rPr>
          <w:rFonts w:ascii="Times New Roman" w:hAnsi="Times New Roman" w:cs="Times New Roman"/>
          <w:sz w:val="24"/>
          <w:szCs w:val="24"/>
          <w:lang w:val="it-IT"/>
        </w:rPr>
        <w:lastRenderedPageBreak/>
        <w:t xml:space="preserve">De Valenzuela, J. S., Copeland, S., Qi, C. H., &amp; Park, M. (2006). </w:t>
      </w:r>
      <w:r w:rsidRPr="007E2E5B">
        <w:rPr>
          <w:rFonts w:ascii="Times New Roman" w:hAnsi="Times New Roman" w:cs="Times New Roman"/>
          <w:sz w:val="24"/>
          <w:szCs w:val="24"/>
        </w:rPr>
        <w:t>Examining educational equity: Revisiting</w:t>
      </w:r>
      <w:r>
        <w:rPr>
          <w:rFonts w:ascii="Times New Roman" w:hAnsi="Times New Roman" w:cs="Times New Roman"/>
          <w:sz w:val="24"/>
          <w:szCs w:val="24"/>
        </w:rPr>
        <w:t xml:space="preserve"> </w:t>
      </w:r>
      <w:r w:rsidRPr="007E2E5B">
        <w:rPr>
          <w:rFonts w:ascii="Times New Roman" w:hAnsi="Times New Roman" w:cs="Times New Roman"/>
          <w:sz w:val="24"/>
          <w:szCs w:val="24"/>
        </w:rPr>
        <w:t>the disproportionate representation of minority students in special education.</w:t>
      </w:r>
      <w:r>
        <w:rPr>
          <w:rFonts w:ascii="Times New Roman" w:hAnsi="Times New Roman" w:cs="Times New Roman"/>
          <w:sz w:val="24"/>
          <w:szCs w:val="24"/>
        </w:rPr>
        <w:t xml:space="preserve"> </w:t>
      </w:r>
      <w:r w:rsidRPr="00824317">
        <w:rPr>
          <w:rFonts w:ascii="Times New Roman" w:hAnsi="Times New Roman" w:cs="Times New Roman"/>
          <w:i/>
          <w:iCs/>
          <w:sz w:val="24"/>
          <w:szCs w:val="24"/>
        </w:rPr>
        <w:t>Exceptional Children</w:t>
      </w:r>
      <w:r w:rsidRPr="007E2E5B">
        <w:rPr>
          <w:rFonts w:ascii="Times New Roman" w:hAnsi="Times New Roman" w:cs="Times New Roman"/>
          <w:sz w:val="24"/>
          <w:szCs w:val="24"/>
        </w:rPr>
        <w:t>, 72(4), 425–441.</w:t>
      </w:r>
    </w:p>
    <w:p w14:paraId="39C3E3AA" w14:textId="77777777" w:rsidR="007E2E5B" w:rsidRDefault="007E2E5B" w:rsidP="00D86640">
      <w:pPr>
        <w:spacing w:line="360" w:lineRule="auto"/>
        <w:rPr>
          <w:rFonts w:ascii="Times New Roman" w:hAnsi="Times New Roman" w:cs="Times New Roman"/>
          <w:sz w:val="24"/>
          <w:szCs w:val="24"/>
        </w:rPr>
      </w:pPr>
    </w:p>
    <w:p w14:paraId="3D18CE7F" w14:textId="6131C900" w:rsidR="007C4156" w:rsidRDefault="007C4156" w:rsidP="00D86640">
      <w:pPr>
        <w:spacing w:line="360" w:lineRule="auto"/>
        <w:rPr>
          <w:rFonts w:ascii="Times New Roman" w:hAnsi="Times New Roman" w:cs="Times New Roman"/>
          <w:sz w:val="24"/>
          <w:szCs w:val="24"/>
        </w:rPr>
      </w:pPr>
      <w:r w:rsidRPr="007C4156">
        <w:rPr>
          <w:rFonts w:ascii="Times New Roman" w:hAnsi="Times New Roman" w:cs="Times New Roman"/>
          <w:sz w:val="24"/>
          <w:szCs w:val="24"/>
        </w:rPr>
        <w:t>Duncan-Andrade, J. M. R., &amp; Morrell, E. (2008).</w:t>
      </w:r>
      <w:r w:rsidR="001327A0">
        <w:rPr>
          <w:rFonts w:ascii="Times New Roman" w:hAnsi="Times New Roman" w:cs="Times New Roman"/>
          <w:sz w:val="24"/>
          <w:szCs w:val="24"/>
        </w:rPr>
        <w:t xml:space="preserve"> </w:t>
      </w:r>
      <w:r w:rsidRPr="007C4156">
        <w:rPr>
          <w:rFonts w:ascii="Times New Roman" w:hAnsi="Times New Roman" w:cs="Times New Roman"/>
          <w:i/>
          <w:iCs/>
          <w:sz w:val="24"/>
          <w:szCs w:val="24"/>
        </w:rPr>
        <w:t>The art of critical pedagogy: Possibilities for moving from</w:t>
      </w:r>
      <w:r>
        <w:rPr>
          <w:rFonts w:ascii="Times New Roman" w:hAnsi="Times New Roman" w:cs="Times New Roman"/>
          <w:i/>
          <w:iCs/>
          <w:sz w:val="24"/>
          <w:szCs w:val="24"/>
        </w:rPr>
        <w:t xml:space="preserve"> </w:t>
      </w:r>
      <w:r w:rsidRPr="007C4156">
        <w:rPr>
          <w:rFonts w:ascii="Times New Roman" w:hAnsi="Times New Roman" w:cs="Times New Roman"/>
          <w:i/>
          <w:iCs/>
          <w:sz w:val="24"/>
          <w:szCs w:val="24"/>
        </w:rPr>
        <w:t>theory to practice in urban schools.</w:t>
      </w:r>
      <w:r w:rsidRPr="007C4156">
        <w:rPr>
          <w:rFonts w:ascii="Times New Roman" w:hAnsi="Times New Roman" w:cs="Times New Roman"/>
          <w:sz w:val="24"/>
          <w:szCs w:val="24"/>
        </w:rPr>
        <w:t xml:space="preserve"> New York: Peter Lang.</w:t>
      </w:r>
    </w:p>
    <w:p w14:paraId="7B8446F6" w14:textId="77777777" w:rsidR="007C4156" w:rsidRPr="00E06102" w:rsidRDefault="007C4156" w:rsidP="00D86640">
      <w:pPr>
        <w:spacing w:line="360" w:lineRule="auto"/>
        <w:rPr>
          <w:rFonts w:ascii="Times New Roman" w:hAnsi="Times New Roman" w:cs="Times New Roman"/>
          <w:sz w:val="24"/>
          <w:szCs w:val="24"/>
        </w:rPr>
      </w:pPr>
    </w:p>
    <w:p w14:paraId="6851D460" w14:textId="08E5E946" w:rsidR="00B70C67" w:rsidRDefault="003936BD" w:rsidP="00D86640">
      <w:pPr>
        <w:spacing w:line="360" w:lineRule="auto"/>
        <w:rPr>
          <w:rFonts w:ascii="Times New Roman" w:hAnsi="Times New Roman" w:cs="Times New Roman"/>
          <w:sz w:val="24"/>
          <w:szCs w:val="24"/>
        </w:rPr>
      </w:pPr>
      <w:r w:rsidRPr="00E06102">
        <w:rPr>
          <w:rFonts w:ascii="Times New Roman" w:hAnsi="Times New Roman" w:cs="Times New Roman"/>
          <w:sz w:val="24"/>
          <w:szCs w:val="24"/>
        </w:rPr>
        <w:t>Early Year Wales</w:t>
      </w:r>
      <w:r w:rsidR="00640CC2" w:rsidRPr="00E06102">
        <w:rPr>
          <w:rFonts w:ascii="Times New Roman" w:hAnsi="Times New Roman" w:cs="Times New Roman"/>
          <w:sz w:val="24"/>
          <w:szCs w:val="24"/>
        </w:rPr>
        <w:t xml:space="preserve"> (2020), </w:t>
      </w:r>
      <w:r w:rsidR="004F583D" w:rsidRPr="00E06102">
        <w:rPr>
          <w:rFonts w:ascii="Times New Roman" w:hAnsi="Times New Roman" w:cs="Times New Roman"/>
          <w:i/>
          <w:iCs/>
          <w:sz w:val="24"/>
          <w:szCs w:val="24"/>
        </w:rPr>
        <w:t>What is the</w:t>
      </w:r>
      <w:r w:rsidR="003959EF" w:rsidRPr="00E06102">
        <w:rPr>
          <w:rFonts w:ascii="Times New Roman" w:hAnsi="Times New Roman" w:cs="Times New Roman"/>
          <w:i/>
          <w:iCs/>
          <w:sz w:val="24"/>
          <w:szCs w:val="24"/>
        </w:rPr>
        <w:t xml:space="preserve"> F</w:t>
      </w:r>
      <w:r w:rsidR="004F583D" w:rsidRPr="00E06102">
        <w:rPr>
          <w:rFonts w:ascii="Times New Roman" w:hAnsi="Times New Roman" w:cs="Times New Roman"/>
          <w:i/>
          <w:iCs/>
          <w:sz w:val="24"/>
          <w:szCs w:val="24"/>
        </w:rPr>
        <w:t xml:space="preserve">oundation </w:t>
      </w:r>
      <w:r w:rsidR="003959EF" w:rsidRPr="00E06102">
        <w:rPr>
          <w:rFonts w:ascii="Times New Roman" w:hAnsi="Times New Roman" w:cs="Times New Roman"/>
          <w:i/>
          <w:iCs/>
          <w:sz w:val="24"/>
          <w:szCs w:val="24"/>
        </w:rPr>
        <w:t>Phase?</w:t>
      </w:r>
      <w:r w:rsidR="003959EF" w:rsidRPr="00E06102">
        <w:rPr>
          <w:rFonts w:ascii="Times New Roman" w:hAnsi="Times New Roman" w:cs="Times New Roman"/>
          <w:sz w:val="24"/>
          <w:szCs w:val="24"/>
        </w:rPr>
        <w:t xml:space="preserve"> </w:t>
      </w:r>
      <w:r w:rsidRPr="00E06102">
        <w:rPr>
          <w:rFonts w:ascii="Times New Roman" w:hAnsi="Times New Roman" w:cs="Times New Roman"/>
          <w:sz w:val="24"/>
          <w:szCs w:val="24"/>
        </w:rPr>
        <w:t xml:space="preserve">Available at: </w:t>
      </w:r>
      <w:hyperlink r:id="rId10" w:anchor=":~:text=The%20Foundation%20Phase%20is%20the%20statutory,taking%20part%20in%20practical%20activities%20relevant&amp;text=The%20Foundation%20Phase%20is,in%20practical%20activities%20relevant&amp;text=Phase%20is%20the%20statutory,taking%20part%20in%20practical" w:history="1">
        <w:r w:rsidR="000D0466" w:rsidRPr="00E06102">
          <w:rPr>
            <w:rStyle w:val="Hyperlink"/>
            <w:rFonts w:ascii="Times New Roman" w:hAnsi="Times New Roman" w:cs="Times New Roman"/>
            <w:sz w:val="24"/>
            <w:szCs w:val="24"/>
          </w:rPr>
          <w:t>Foundation Phase | Early Years Wales</w:t>
        </w:r>
      </w:hyperlink>
      <w:r w:rsidR="000D0466" w:rsidRPr="00E06102">
        <w:rPr>
          <w:rFonts w:ascii="Times New Roman" w:hAnsi="Times New Roman" w:cs="Times New Roman"/>
          <w:sz w:val="24"/>
          <w:szCs w:val="24"/>
        </w:rPr>
        <w:t xml:space="preserve"> (</w:t>
      </w:r>
      <w:r w:rsidRPr="00E06102">
        <w:rPr>
          <w:rFonts w:ascii="Times New Roman" w:hAnsi="Times New Roman" w:cs="Times New Roman"/>
          <w:sz w:val="24"/>
          <w:szCs w:val="24"/>
        </w:rPr>
        <w:t>Accessed: 13/10/2022)</w:t>
      </w:r>
    </w:p>
    <w:p w14:paraId="2DF1B8D3" w14:textId="77777777" w:rsidR="00BB4BA0" w:rsidRDefault="00BB4BA0" w:rsidP="00D86640">
      <w:pPr>
        <w:spacing w:line="360" w:lineRule="auto"/>
        <w:rPr>
          <w:rFonts w:ascii="Times New Roman" w:hAnsi="Times New Roman" w:cs="Times New Roman"/>
          <w:sz w:val="24"/>
          <w:szCs w:val="24"/>
        </w:rPr>
      </w:pPr>
    </w:p>
    <w:p w14:paraId="33F001CB" w14:textId="7E7429F8" w:rsidR="006530E5" w:rsidRPr="007470EF" w:rsidRDefault="00BB4BA0" w:rsidP="00D86640">
      <w:pPr>
        <w:spacing w:line="360" w:lineRule="auto"/>
        <w:rPr>
          <w:rFonts w:ascii="Times New Roman" w:hAnsi="Times New Roman" w:cs="Times New Roman"/>
          <w:i/>
          <w:iCs/>
          <w:sz w:val="24"/>
          <w:szCs w:val="24"/>
        </w:rPr>
      </w:pPr>
      <w:r>
        <w:rPr>
          <w:rFonts w:ascii="Times New Roman" w:hAnsi="Times New Roman" w:cs="Times New Roman"/>
          <w:sz w:val="24"/>
          <w:szCs w:val="24"/>
        </w:rPr>
        <w:t>Educa</w:t>
      </w:r>
      <w:r w:rsidR="00162429">
        <w:rPr>
          <w:rFonts w:ascii="Times New Roman" w:hAnsi="Times New Roman" w:cs="Times New Roman"/>
          <w:sz w:val="24"/>
          <w:szCs w:val="24"/>
        </w:rPr>
        <w:t xml:space="preserve">tional Leadership Project </w:t>
      </w:r>
      <w:r w:rsidR="00462FB9">
        <w:rPr>
          <w:rFonts w:ascii="Times New Roman" w:hAnsi="Times New Roman" w:cs="Times New Roman"/>
          <w:sz w:val="24"/>
          <w:szCs w:val="24"/>
        </w:rPr>
        <w:t xml:space="preserve">Ltd </w:t>
      </w:r>
      <w:r w:rsidR="00E03779">
        <w:rPr>
          <w:rFonts w:ascii="Times New Roman" w:hAnsi="Times New Roman" w:cs="Times New Roman"/>
          <w:sz w:val="24"/>
          <w:szCs w:val="24"/>
        </w:rPr>
        <w:t xml:space="preserve">(2019) </w:t>
      </w:r>
      <w:r w:rsidR="009B3F89" w:rsidRPr="007470EF">
        <w:rPr>
          <w:rFonts w:ascii="Times New Roman" w:hAnsi="Times New Roman" w:cs="Times New Roman"/>
          <w:i/>
          <w:iCs/>
          <w:sz w:val="24"/>
          <w:szCs w:val="24"/>
        </w:rPr>
        <w:t>Part One: Learning Stories - a philosophical approach</w:t>
      </w:r>
      <w:r w:rsidR="007470EF">
        <w:rPr>
          <w:rFonts w:ascii="Times New Roman" w:hAnsi="Times New Roman" w:cs="Times New Roman"/>
          <w:i/>
          <w:iCs/>
          <w:sz w:val="24"/>
          <w:szCs w:val="24"/>
        </w:rPr>
        <w:t xml:space="preserve"> </w:t>
      </w:r>
      <w:r w:rsidR="007470EF">
        <w:rPr>
          <w:rFonts w:ascii="Times New Roman" w:hAnsi="Times New Roman" w:cs="Times New Roman"/>
          <w:sz w:val="24"/>
          <w:szCs w:val="24"/>
        </w:rPr>
        <w:t>(video)</w:t>
      </w:r>
      <w:r w:rsidR="000C5C47">
        <w:rPr>
          <w:rFonts w:ascii="Times New Roman" w:hAnsi="Times New Roman" w:cs="Times New Roman"/>
          <w:sz w:val="24"/>
          <w:szCs w:val="24"/>
        </w:rPr>
        <w:t xml:space="preserve">. </w:t>
      </w:r>
      <w:r>
        <w:rPr>
          <w:rFonts w:ascii="Times New Roman" w:hAnsi="Times New Roman" w:cs="Times New Roman"/>
          <w:sz w:val="24"/>
          <w:szCs w:val="24"/>
        </w:rPr>
        <w:t xml:space="preserve">Available: </w:t>
      </w:r>
      <w:hyperlink r:id="rId11" w:history="1">
        <w:r w:rsidRPr="002455DF">
          <w:rPr>
            <w:rStyle w:val="Hyperlink"/>
            <w:rFonts w:ascii="Times New Roman" w:hAnsi="Times New Roman" w:cs="Times New Roman"/>
            <w:sz w:val="24"/>
            <w:szCs w:val="24"/>
          </w:rPr>
          <w:t>https://youtu.be/jpor4bXCf44</w:t>
        </w:r>
      </w:hyperlink>
      <w:r w:rsidR="00816181" w:rsidRPr="00816181">
        <w:rPr>
          <w:rFonts w:ascii="Times New Roman" w:hAnsi="Times New Roman" w:cs="Times New Roman"/>
          <w:sz w:val="24"/>
          <w:szCs w:val="24"/>
        </w:rPr>
        <w:t xml:space="preserve"> (Accessed</w:t>
      </w:r>
      <w:r w:rsidR="00816181">
        <w:rPr>
          <w:rFonts w:ascii="Times New Roman" w:hAnsi="Times New Roman" w:cs="Times New Roman"/>
          <w:sz w:val="24"/>
          <w:szCs w:val="24"/>
        </w:rPr>
        <w:t>:</w:t>
      </w:r>
      <w:r>
        <w:rPr>
          <w:rFonts w:ascii="Times New Roman" w:hAnsi="Times New Roman" w:cs="Times New Roman"/>
          <w:sz w:val="24"/>
          <w:szCs w:val="24"/>
        </w:rPr>
        <w:t xml:space="preserve"> 21/10/2022)</w:t>
      </w:r>
    </w:p>
    <w:p w14:paraId="34B4480A" w14:textId="77777777" w:rsidR="006E26D5" w:rsidRPr="00816181" w:rsidRDefault="006E26D5" w:rsidP="00D86640">
      <w:pPr>
        <w:spacing w:line="360" w:lineRule="auto"/>
        <w:rPr>
          <w:rFonts w:ascii="Times New Roman" w:hAnsi="Times New Roman" w:cs="Times New Roman"/>
          <w:sz w:val="24"/>
          <w:szCs w:val="24"/>
        </w:rPr>
      </w:pPr>
    </w:p>
    <w:p w14:paraId="5DB2ED1E" w14:textId="77777777" w:rsidR="006E26D5" w:rsidRDefault="006E26D5" w:rsidP="006E26D5">
      <w:pPr>
        <w:spacing w:line="360" w:lineRule="auto"/>
        <w:rPr>
          <w:rFonts w:ascii="Times New Roman" w:hAnsi="Times New Roman" w:cs="Times New Roman"/>
          <w:sz w:val="24"/>
          <w:szCs w:val="24"/>
        </w:rPr>
      </w:pPr>
      <w:r w:rsidRPr="006E26D5">
        <w:rPr>
          <w:rFonts w:ascii="Times New Roman" w:hAnsi="Times New Roman" w:cs="Times New Roman"/>
          <w:sz w:val="24"/>
          <w:szCs w:val="24"/>
        </w:rPr>
        <w:t>Fleer, M. (2006) The Cultural Construction of Child Development: creating institutional and cultural intersubjectivity. International Journal of Early Years Education 14 (2) 127 – 140.</w:t>
      </w:r>
    </w:p>
    <w:p w14:paraId="5E9109D4" w14:textId="77777777" w:rsidR="00AB7CBE" w:rsidRDefault="00AB7CBE" w:rsidP="006E26D5">
      <w:pPr>
        <w:spacing w:line="360" w:lineRule="auto"/>
        <w:rPr>
          <w:rFonts w:ascii="Times New Roman" w:hAnsi="Times New Roman" w:cs="Times New Roman"/>
          <w:sz w:val="24"/>
          <w:szCs w:val="24"/>
        </w:rPr>
      </w:pPr>
    </w:p>
    <w:p w14:paraId="6F9B34AD" w14:textId="77A79C22" w:rsidR="006E26D5" w:rsidRDefault="00867297" w:rsidP="006E26D5">
      <w:pPr>
        <w:spacing w:line="360" w:lineRule="auto"/>
        <w:rPr>
          <w:rFonts w:ascii="Times New Roman" w:hAnsi="Times New Roman" w:cs="Times New Roman"/>
          <w:sz w:val="24"/>
          <w:szCs w:val="24"/>
        </w:rPr>
      </w:pPr>
      <w:r w:rsidRPr="00867297">
        <w:rPr>
          <w:rFonts w:ascii="Times New Roman" w:hAnsi="Times New Roman" w:cs="Times New Roman"/>
          <w:sz w:val="24"/>
          <w:szCs w:val="24"/>
        </w:rPr>
        <w:t>Gaztambide-Fernández, R. and Parekh, G., 2017. Market" Choices" or Structured Pathways? How Specialized Arts Education Contributes to the Reproduction of Inequality. </w:t>
      </w:r>
      <w:r w:rsidRPr="00867297">
        <w:rPr>
          <w:rFonts w:ascii="Times New Roman" w:hAnsi="Times New Roman" w:cs="Times New Roman"/>
          <w:i/>
          <w:iCs/>
          <w:sz w:val="24"/>
          <w:szCs w:val="24"/>
        </w:rPr>
        <w:t>Education policy analysis archives</w:t>
      </w:r>
      <w:r w:rsidRPr="00867297">
        <w:rPr>
          <w:rFonts w:ascii="Times New Roman" w:hAnsi="Times New Roman" w:cs="Times New Roman"/>
          <w:sz w:val="24"/>
          <w:szCs w:val="24"/>
        </w:rPr>
        <w:t>, </w:t>
      </w:r>
      <w:r w:rsidRPr="00867297">
        <w:rPr>
          <w:rFonts w:ascii="Times New Roman" w:hAnsi="Times New Roman" w:cs="Times New Roman"/>
          <w:i/>
          <w:iCs/>
          <w:sz w:val="24"/>
          <w:szCs w:val="24"/>
        </w:rPr>
        <w:t>25</w:t>
      </w:r>
      <w:r w:rsidRPr="00867297">
        <w:rPr>
          <w:rFonts w:ascii="Times New Roman" w:hAnsi="Times New Roman" w:cs="Times New Roman"/>
          <w:sz w:val="24"/>
          <w:szCs w:val="24"/>
        </w:rPr>
        <w:t>(41), p.n41.</w:t>
      </w:r>
    </w:p>
    <w:p w14:paraId="0A0D19E4" w14:textId="77777777" w:rsidR="00867297" w:rsidRDefault="00867297" w:rsidP="006E26D5">
      <w:pPr>
        <w:spacing w:line="360" w:lineRule="auto"/>
        <w:rPr>
          <w:rFonts w:ascii="Times New Roman" w:hAnsi="Times New Roman" w:cs="Times New Roman"/>
          <w:sz w:val="24"/>
          <w:szCs w:val="24"/>
        </w:rPr>
      </w:pPr>
    </w:p>
    <w:p w14:paraId="12094657" w14:textId="063B800D" w:rsidR="006E26D5" w:rsidRDefault="006E26D5" w:rsidP="006E26D5">
      <w:pPr>
        <w:spacing w:line="360" w:lineRule="auto"/>
        <w:rPr>
          <w:rFonts w:ascii="Times New Roman" w:hAnsi="Times New Roman" w:cs="Times New Roman"/>
          <w:sz w:val="24"/>
          <w:szCs w:val="24"/>
        </w:rPr>
      </w:pPr>
      <w:r w:rsidRPr="006E26D5">
        <w:rPr>
          <w:rFonts w:ascii="Times New Roman" w:hAnsi="Times New Roman" w:cs="Times New Roman"/>
          <w:sz w:val="24"/>
          <w:szCs w:val="24"/>
        </w:rPr>
        <w:t>Hopkins, D. (2013) ‘Exploring the Myths of School Reform’ in School Leadership and Management: Formerly School Organisation. 33:4 pp304-321.</w:t>
      </w:r>
    </w:p>
    <w:p w14:paraId="7E3A2FDA" w14:textId="77777777" w:rsidR="006E26D5" w:rsidRPr="006E26D5" w:rsidRDefault="006E26D5" w:rsidP="006E26D5">
      <w:pPr>
        <w:spacing w:line="360" w:lineRule="auto"/>
        <w:rPr>
          <w:rFonts w:ascii="Times New Roman" w:hAnsi="Times New Roman" w:cs="Times New Roman"/>
          <w:sz w:val="24"/>
          <w:szCs w:val="24"/>
        </w:rPr>
      </w:pPr>
    </w:p>
    <w:p w14:paraId="7E3B5866" w14:textId="1687B0D8" w:rsidR="00B63604" w:rsidRDefault="006E26D5" w:rsidP="00AC6F03">
      <w:pPr>
        <w:spacing w:line="360" w:lineRule="auto"/>
        <w:rPr>
          <w:rFonts w:ascii="Times New Roman" w:hAnsi="Times New Roman" w:cs="Times New Roman"/>
          <w:sz w:val="24"/>
          <w:szCs w:val="24"/>
          <w:shd w:val="clear" w:color="auto" w:fill="FFFFFF"/>
        </w:rPr>
      </w:pPr>
      <w:bookmarkStart w:id="2" w:name="_Hlk116324295"/>
      <w:r w:rsidRPr="006E26D5">
        <w:rPr>
          <w:rFonts w:ascii="Times New Roman" w:hAnsi="Times New Roman" w:cs="Times New Roman"/>
          <w:sz w:val="24"/>
          <w:szCs w:val="24"/>
          <w:shd w:val="clear" w:color="auto" w:fill="FFFFFF"/>
        </w:rPr>
        <w:t xml:space="preserve">Howard, J. and McInnes, K. (2013) ‘The impact of children’s perception of an activity as play rather than not play on emotional well-being’, Child : care, health &amp; development, 39(5), pp. 737–742. Available at: </w:t>
      </w:r>
      <w:hyperlink r:id="rId12" w:history="1">
        <w:r w:rsidRPr="007E6616">
          <w:rPr>
            <w:rStyle w:val="Hyperlink"/>
            <w:rFonts w:ascii="Times New Roman" w:hAnsi="Times New Roman" w:cs="Times New Roman"/>
            <w:sz w:val="24"/>
            <w:szCs w:val="24"/>
            <w:shd w:val="clear" w:color="auto" w:fill="FFFFFF"/>
          </w:rPr>
          <w:t>https://doi.org/10.1111/j.1365-2214.2012.01405.x</w:t>
        </w:r>
      </w:hyperlink>
      <w:r w:rsidRPr="006E26D5">
        <w:rPr>
          <w:rFonts w:ascii="Times New Roman" w:hAnsi="Times New Roman" w:cs="Times New Roman"/>
          <w:sz w:val="24"/>
          <w:szCs w:val="24"/>
          <w:shd w:val="clear" w:color="auto" w:fill="FFFFFF"/>
        </w:rPr>
        <w:t>.</w:t>
      </w:r>
    </w:p>
    <w:p w14:paraId="1BD6E2B7" w14:textId="77777777" w:rsidR="006E26D5" w:rsidRPr="00E06102" w:rsidRDefault="006E26D5" w:rsidP="00AC6F03">
      <w:pPr>
        <w:spacing w:line="360" w:lineRule="auto"/>
        <w:rPr>
          <w:rFonts w:ascii="Times New Roman" w:hAnsi="Times New Roman" w:cs="Times New Roman"/>
          <w:sz w:val="24"/>
          <w:szCs w:val="24"/>
          <w:shd w:val="clear" w:color="auto" w:fill="FFFFFF"/>
        </w:rPr>
      </w:pPr>
    </w:p>
    <w:p w14:paraId="0B0EB929" w14:textId="50B9E39C" w:rsidR="00AC6F03" w:rsidRPr="00E06102" w:rsidRDefault="00AC6F03" w:rsidP="00AC6F03">
      <w:pPr>
        <w:spacing w:line="360" w:lineRule="auto"/>
        <w:rPr>
          <w:rFonts w:ascii="Times New Roman" w:hAnsi="Times New Roman" w:cs="Times New Roman"/>
          <w:sz w:val="24"/>
          <w:szCs w:val="24"/>
          <w:shd w:val="clear" w:color="auto" w:fill="FFFFFF"/>
        </w:rPr>
      </w:pPr>
      <w:r w:rsidRPr="00E06102">
        <w:rPr>
          <w:rFonts w:ascii="Times New Roman" w:hAnsi="Times New Roman" w:cs="Times New Roman"/>
          <w:sz w:val="24"/>
          <w:szCs w:val="24"/>
          <w:shd w:val="clear" w:color="auto" w:fill="FFFFFF"/>
        </w:rPr>
        <w:t>Marchant, E. </w:t>
      </w:r>
      <w:r w:rsidRPr="00E06102">
        <w:rPr>
          <w:rFonts w:ascii="Times New Roman" w:hAnsi="Times New Roman" w:cs="Times New Roman"/>
          <w:i/>
          <w:iCs/>
          <w:sz w:val="24"/>
          <w:szCs w:val="24"/>
          <w:shd w:val="clear" w:color="auto" w:fill="FFFFFF"/>
        </w:rPr>
        <w:t>et al.</w:t>
      </w:r>
      <w:r w:rsidRPr="00E06102">
        <w:rPr>
          <w:rFonts w:ascii="Times New Roman" w:hAnsi="Times New Roman" w:cs="Times New Roman"/>
          <w:sz w:val="24"/>
          <w:szCs w:val="24"/>
          <w:shd w:val="clear" w:color="auto" w:fill="FFFFFF"/>
        </w:rPr>
        <w:t xml:space="preserve"> (2019) </w:t>
      </w:r>
      <w:bookmarkEnd w:id="2"/>
      <w:r w:rsidRPr="00E06102">
        <w:rPr>
          <w:rFonts w:ascii="Times New Roman" w:hAnsi="Times New Roman" w:cs="Times New Roman"/>
          <w:sz w:val="24"/>
          <w:szCs w:val="24"/>
          <w:shd w:val="clear" w:color="auto" w:fill="FFFFFF"/>
        </w:rPr>
        <w:t>‘Curriculum-based outdoor learning for children aged 9-11: A qualitative analysis of pupils’ and teachers’ views’, </w:t>
      </w:r>
      <w:r w:rsidRPr="00E06102">
        <w:rPr>
          <w:rFonts w:ascii="Times New Roman" w:hAnsi="Times New Roman" w:cs="Times New Roman"/>
          <w:i/>
          <w:iCs/>
          <w:sz w:val="24"/>
          <w:szCs w:val="24"/>
          <w:shd w:val="clear" w:color="auto" w:fill="FFFFFF"/>
        </w:rPr>
        <w:t>PloS one</w:t>
      </w:r>
      <w:r w:rsidRPr="00E06102">
        <w:rPr>
          <w:rFonts w:ascii="Times New Roman" w:hAnsi="Times New Roman" w:cs="Times New Roman"/>
          <w:sz w:val="24"/>
          <w:szCs w:val="24"/>
          <w:shd w:val="clear" w:color="auto" w:fill="FFFFFF"/>
        </w:rPr>
        <w:t xml:space="preserve">, 14(5), pp. e0212242–e0212242. Available at: </w:t>
      </w:r>
      <w:hyperlink r:id="rId13" w:history="1">
        <w:r w:rsidRPr="00E06102">
          <w:rPr>
            <w:rStyle w:val="Hyperlink"/>
            <w:rFonts w:ascii="Times New Roman" w:hAnsi="Times New Roman" w:cs="Times New Roman"/>
            <w:sz w:val="24"/>
            <w:szCs w:val="24"/>
            <w:shd w:val="clear" w:color="auto" w:fill="FFFFFF"/>
          </w:rPr>
          <w:t>https://doi.org/10.1371/journal.pone.0212242</w:t>
        </w:r>
      </w:hyperlink>
      <w:r w:rsidRPr="00E06102">
        <w:rPr>
          <w:rFonts w:ascii="Times New Roman" w:hAnsi="Times New Roman" w:cs="Times New Roman"/>
          <w:sz w:val="24"/>
          <w:szCs w:val="24"/>
          <w:shd w:val="clear" w:color="auto" w:fill="FFFFFF"/>
        </w:rPr>
        <w:t>.</w:t>
      </w:r>
    </w:p>
    <w:p w14:paraId="065DB077" w14:textId="07C033E6" w:rsidR="00B63604" w:rsidRDefault="00B63604" w:rsidP="00AC6F03">
      <w:pPr>
        <w:spacing w:line="360" w:lineRule="auto"/>
        <w:rPr>
          <w:rFonts w:ascii="Times New Roman" w:hAnsi="Times New Roman" w:cs="Times New Roman"/>
          <w:color w:val="0563C1" w:themeColor="hyperlink"/>
          <w:sz w:val="24"/>
          <w:szCs w:val="24"/>
          <w:u w:val="single"/>
        </w:rPr>
      </w:pPr>
    </w:p>
    <w:p w14:paraId="5C4FCCC8" w14:textId="77777777" w:rsidR="004F3532" w:rsidRDefault="006A40C2" w:rsidP="006A40C2">
      <w:pPr>
        <w:spacing w:line="360" w:lineRule="auto"/>
        <w:rPr>
          <w:rFonts w:ascii="Times New Roman" w:hAnsi="Times New Roman" w:cs="Times New Roman"/>
          <w:sz w:val="24"/>
          <w:szCs w:val="24"/>
        </w:rPr>
      </w:pPr>
      <w:r w:rsidRPr="006A40C2">
        <w:rPr>
          <w:rFonts w:ascii="Times New Roman" w:hAnsi="Times New Roman" w:cs="Times New Roman"/>
          <w:sz w:val="24"/>
          <w:szCs w:val="24"/>
        </w:rPr>
        <w:t xml:space="preserve">Maynard, T., Taylor, C., Waldron, S., Rhys, M., Smith, R., Power, S. and Clement, J. (2013) </w:t>
      </w:r>
      <w:r w:rsidRPr="000D78FC">
        <w:rPr>
          <w:rFonts w:ascii="Times New Roman" w:hAnsi="Times New Roman" w:cs="Times New Roman"/>
          <w:i/>
          <w:iCs/>
          <w:sz w:val="24"/>
          <w:szCs w:val="24"/>
        </w:rPr>
        <w:t>Evaluating the Foundation Phase: Policy Logic Model and Programme Theory</w:t>
      </w:r>
      <w:r w:rsidRPr="006A40C2">
        <w:rPr>
          <w:rFonts w:ascii="Times New Roman" w:hAnsi="Times New Roman" w:cs="Times New Roman"/>
          <w:sz w:val="24"/>
          <w:szCs w:val="24"/>
        </w:rPr>
        <w:t>. Welsh Government Social Research, ISBN 978-0-7504-8080-2</w:t>
      </w:r>
      <w:r w:rsidR="004F3532">
        <w:rPr>
          <w:rFonts w:ascii="Times New Roman" w:hAnsi="Times New Roman" w:cs="Times New Roman"/>
          <w:sz w:val="24"/>
          <w:szCs w:val="24"/>
        </w:rPr>
        <w:t xml:space="preserve"> </w:t>
      </w:r>
    </w:p>
    <w:p w14:paraId="6DE84B9B" w14:textId="77777777" w:rsidR="00CF0697" w:rsidRDefault="00CF0697" w:rsidP="006A40C2">
      <w:pPr>
        <w:spacing w:line="360" w:lineRule="auto"/>
        <w:rPr>
          <w:rFonts w:ascii="Times New Roman" w:hAnsi="Times New Roman" w:cs="Times New Roman"/>
          <w:sz w:val="24"/>
          <w:szCs w:val="24"/>
        </w:rPr>
      </w:pPr>
    </w:p>
    <w:p w14:paraId="16CCF22B" w14:textId="11AEC467" w:rsidR="00CF0697" w:rsidRDefault="00CF0697" w:rsidP="006A40C2">
      <w:pPr>
        <w:spacing w:line="360" w:lineRule="auto"/>
        <w:rPr>
          <w:rFonts w:ascii="Times New Roman" w:hAnsi="Times New Roman" w:cs="Times New Roman"/>
          <w:sz w:val="24"/>
          <w:szCs w:val="24"/>
        </w:rPr>
      </w:pPr>
      <w:r w:rsidRPr="00CF0697">
        <w:rPr>
          <w:rFonts w:ascii="Times New Roman" w:hAnsi="Times New Roman" w:cs="Times New Roman"/>
          <w:sz w:val="24"/>
          <w:szCs w:val="24"/>
        </w:rPr>
        <w:t>Mohan, R., 2016. </w:t>
      </w:r>
      <w:r w:rsidRPr="00CF0697">
        <w:rPr>
          <w:rFonts w:ascii="Times New Roman" w:hAnsi="Times New Roman" w:cs="Times New Roman"/>
          <w:i/>
          <w:iCs/>
          <w:sz w:val="24"/>
          <w:szCs w:val="24"/>
        </w:rPr>
        <w:t>Measurement, evaluation and assessment in education</w:t>
      </w:r>
      <w:r w:rsidRPr="00CF0697">
        <w:rPr>
          <w:rFonts w:ascii="Times New Roman" w:hAnsi="Times New Roman" w:cs="Times New Roman"/>
          <w:sz w:val="24"/>
          <w:szCs w:val="24"/>
        </w:rPr>
        <w:t>. PHI Learning Pvt. Ltd..</w:t>
      </w:r>
    </w:p>
    <w:p w14:paraId="2FD18EBE" w14:textId="77777777" w:rsidR="00B865AE" w:rsidRDefault="00B865AE" w:rsidP="006A40C2">
      <w:pPr>
        <w:spacing w:line="360" w:lineRule="auto"/>
        <w:rPr>
          <w:rFonts w:ascii="Times New Roman" w:hAnsi="Times New Roman" w:cs="Times New Roman"/>
          <w:sz w:val="24"/>
          <w:szCs w:val="24"/>
        </w:rPr>
      </w:pPr>
    </w:p>
    <w:p w14:paraId="7F1E3712" w14:textId="57FA534E" w:rsidR="00054DC9" w:rsidRDefault="00BA31BF" w:rsidP="006A40C2">
      <w:pPr>
        <w:spacing w:line="360" w:lineRule="auto"/>
        <w:rPr>
          <w:rFonts w:ascii="Times New Roman" w:hAnsi="Times New Roman" w:cs="Times New Roman"/>
          <w:sz w:val="24"/>
          <w:szCs w:val="24"/>
        </w:rPr>
      </w:pPr>
      <w:r>
        <w:rPr>
          <w:rFonts w:ascii="Times New Roman" w:hAnsi="Times New Roman" w:cs="Times New Roman"/>
          <w:sz w:val="24"/>
          <w:szCs w:val="24"/>
        </w:rPr>
        <w:t>N</w:t>
      </w:r>
      <w:r w:rsidR="00072B98">
        <w:rPr>
          <w:rFonts w:ascii="Times New Roman" w:hAnsi="Times New Roman" w:cs="Times New Roman"/>
          <w:sz w:val="24"/>
          <w:szCs w:val="24"/>
        </w:rPr>
        <w:t xml:space="preserve">ational </w:t>
      </w:r>
      <w:r>
        <w:rPr>
          <w:rFonts w:ascii="Times New Roman" w:hAnsi="Times New Roman" w:cs="Times New Roman"/>
          <w:sz w:val="24"/>
          <w:szCs w:val="24"/>
        </w:rPr>
        <w:t>D</w:t>
      </w:r>
      <w:r w:rsidR="00072B98">
        <w:rPr>
          <w:rFonts w:ascii="Times New Roman" w:hAnsi="Times New Roman" w:cs="Times New Roman"/>
          <w:sz w:val="24"/>
          <w:szCs w:val="24"/>
        </w:rPr>
        <w:t xml:space="preserve">ay </w:t>
      </w:r>
      <w:r>
        <w:rPr>
          <w:rFonts w:ascii="Times New Roman" w:hAnsi="Times New Roman" w:cs="Times New Roman"/>
          <w:sz w:val="24"/>
          <w:szCs w:val="24"/>
        </w:rPr>
        <w:t>N</w:t>
      </w:r>
      <w:r w:rsidR="00072B98">
        <w:rPr>
          <w:rFonts w:ascii="Times New Roman" w:hAnsi="Times New Roman" w:cs="Times New Roman"/>
          <w:sz w:val="24"/>
          <w:szCs w:val="24"/>
        </w:rPr>
        <w:t xml:space="preserve">urseries </w:t>
      </w:r>
      <w:r>
        <w:rPr>
          <w:rFonts w:ascii="Times New Roman" w:hAnsi="Times New Roman" w:cs="Times New Roman"/>
          <w:sz w:val="24"/>
          <w:szCs w:val="24"/>
        </w:rPr>
        <w:t>A</w:t>
      </w:r>
      <w:r w:rsidR="00072B98">
        <w:rPr>
          <w:rFonts w:ascii="Times New Roman" w:hAnsi="Times New Roman" w:cs="Times New Roman"/>
          <w:sz w:val="24"/>
          <w:szCs w:val="24"/>
        </w:rPr>
        <w:t>ssociation</w:t>
      </w:r>
      <w:r>
        <w:rPr>
          <w:rFonts w:ascii="Times New Roman" w:hAnsi="Times New Roman" w:cs="Times New Roman"/>
          <w:sz w:val="24"/>
          <w:szCs w:val="24"/>
        </w:rPr>
        <w:t xml:space="preserve"> (2022) </w:t>
      </w:r>
      <w:r w:rsidR="00AD3EFE" w:rsidRPr="00AD3EFE">
        <w:rPr>
          <w:rFonts w:ascii="Times New Roman" w:hAnsi="Times New Roman" w:cs="Times New Roman"/>
          <w:i/>
          <w:iCs/>
          <w:sz w:val="24"/>
          <w:szCs w:val="24"/>
        </w:rPr>
        <w:t>Curriculum for Wales 2022</w:t>
      </w:r>
      <w:r w:rsidR="00AD3EFE">
        <w:rPr>
          <w:rFonts w:ascii="Times New Roman" w:hAnsi="Times New Roman" w:cs="Times New Roman"/>
          <w:sz w:val="24"/>
          <w:szCs w:val="24"/>
        </w:rPr>
        <w:t xml:space="preserve"> </w:t>
      </w:r>
      <w:r w:rsidR="004F3532">
        <w:rPr>
          <w:rFonts w:ascii="Times New Roman" w:hAnsi="Times New Roman" w:cs="Times New Roman"/>
          <w:sz w:val="24"/>
          <w:szCs w:val="24"/>
        </w:rPr>
        <w:t xml:space="preserve">Available at: </w:t>
      </w:r>
      <w:hyperlink r:id="rId14" w:history="1">
        <w:r w:rsidR="00054DC9" w:rsidRPr="00054DC9">
          <w:rPr>
            <w:rStyle w:val="Hyperlink"/>
            <w:rFonts w:ascii="Times New Roman" w:hAnsi="Times New Roman" w:cs="Times New Roman"/>
            <w:sz w:val="24"/>
            <w:szCs w:val="24"/>
          </w:rPr>
          <w:t>Curriculum for Wales 2022 - NDNA</w:t>
        </w:r>
      </w:hyperlink>
      <w:r w:rsidR="00054DC9">
        <w:rPr>
          <w:rFonts w:ascii="Times New Roman" w:hAnsi="Times New Roman" w:cs="Times New Roman"/>
          <w:sz w:val="24"/>
          <w:szCs w:val="24"/>
        </w:rPr>
        <w:t xml:space="preserve"> (Acc</w:t>
      </w:r>
      <w:r w:rsidR="004F3532">
        <w:rPr>
          <w:rFonts w:ascii="Times New Roman" w:hAnsi="Times New Roman" w:cs="Times New Roman"/>
          <w:sz w:val="24"/>
          <w:szCs w:val="24"/>
        </w:rPr>
        <w:t>essed: 15/10/2022)</w:t>
      </w:r>
    </w:p>
    <w:p w14:paraId="7955D942" w14:textId="77777777" w:rsidR="00B63604" w:rsidRPr="00E06102" w:rsidRDefault="00B63604" w:rsidP="00AC6F03">
      <w:pPr>
        <w:spacing w:line="360" w:lineRule="auto"/>
        <w:rPr>
          <w:rFonts w:ascii="Times New Roman" w:eastAsia="Times New Roman" w:hAnsi="Times New Roman" w:cs="Times New Roman"/>
          <w:sz w:val="24"/>
          <w:szCs w:val="24"/>
        </w:rPr>
      </w:pPr>
    </w:p>
    <w:p w14:paraId="48E67339" w14:textId="04199726" w:rsidR="00DA6559" w:rsidRDefault="008358C2" w:rsidP="00AC6F03">
      <w:pPr>
        <w:spacing w:line="360" w:lineRule="auto"/>
        <w:rPr>
          <w:rFonts w:ascii="Times New Roman" w:eastAsia="Times New Roman" w:hAnsi="Times New Roman" w:cs="Times New Roman"/>
          <w:sz w:val="24"/>
          <w:szCs w:val="24"/>
        </w:rPr>
      </w:pPr>
      <w:r w:rsidRPr="00E06102">
        <w:rPr>
          <w:rFonts w:ascii="Times New Roman" w:eastAsia="Times New Roman" w:hAnsi="Times New Roman" w:cs="Times New Roman"/>
          <w:sz w:val="24"/>
          <w:szCs w:val="24"/>
        </w:rPr>
        <w:t xml:space="preserve">Omidvar, N. et al. (2019) ‘Examining Children’s Indoor and Outdoor Nature Exposures and Nature-related Pedagogic Approaches of Teachers at Two Reggio-Emilia Preschools in Halifax, Canada’, </w:t>
      </w:r>
      <w:r w:rsidRPr="00E06102">
        <w:rPr>
          <w:rFonts w:ascii="Times New Roman" w:eastAsia="Times New Roman" w:hAnsi="Times New Roman" w:cs="Times New Roman"/>
          <w:i/>
          <w:iCs/>
          <w:sz w:val="24"/>
          <w:szCs w:val="24"/>
        </w:rPr>
        <w:t>Journal of education for sustainable development</w:t>
      </w:r>
      <w:r w:rsidRPr="00E06102">
        <w:rPr>
          <w:rFonts w:ascii="Times New Roman" w:eastAsia="Times New Roman" w:hAnsi="Times New Roman" w:cs="Times New Roman"/>
          <w:sz w:val="24"/>
          <w:szCs w:val="24"/>
        </w:rPr>
        <w:t>, 13(2), pp. 215–241. doi:10.1177/0973408219872066</w:t>
      </w:r>
    </w:p>
    <w:p w14:paraId="701D89EC" w14:textId="77777777" w:rsidR="00DA6559" w:rsidRDefault="00DA6559" w:rsidP="00AC6F03">
      <w:pPr>
        <w:spacing w:line="360" w:lineRule="auto"/>
        <w:rPr>
          <w:rFonts w:ascii="Times New Roman" w:eastAsia="Times New Roman" w:hAnsi="Times New Roman" w:cs="Times New Roman"/>
          <w:sz w:val="24"/>
          <w:szCs w:val="24"/>
        </w:rPr>
      </w:pPr>
    </w:p>
    <w:p w14:paraId="4A2B3083" w14:textId="35CFF58E" w:rsidR="00B23CCC" w:rsidRDefault="00B23CCC" w:rsidP="00AC6F03">
      <w:pPr>
        <w:spacing w:line="360" w:lineRule="auto"/>
        <w:rPr>
          <w:rFonts w:ascii="Times New Roman" w:eastAsia="Times New Roman" w:hAnsi="Times New Roman" w:cs="Times New Roman"/>
          <w:sz w:val="24"/>
          <w:szCs w:val="24"/>
        </w:rPr>
      </w:pPr>
      <w:r w:rsidRPr="00B23CCC">
        <w:rPr>
          <w:rFonts w:ascii="Times New Roman" w:eastAsia="Times New Roman" w:hAnsi="Times New Roman" w:cs="Times New Roman"/>
          <w:sz w:val="24"/>
          <w:szCs w:val="24"/>
        </w:rPr>
        <w:t>Parekh, G. (2014)</w:t>
      </w:r>
      <w:r>
        <w:rPr>
          <w:rFonts w:ascii="Times New Roman" w:eastAsia="Times New Roman" w:hAnsi="Times New Roman" w:cs="Times New Roman"/>
          <w:sz w:val="24"/>
          <w:szCs w:val="24"/>
        </w:rPr>
        <w:t xml:space="preserve"> </w:t>
      </w:r>
      <w:r w:rsidRPr="00973DC5">
        <w:rPr>
          <w:rFonts w:ascii="Times New Roman" w:eastAsia="Times New Roman" w:hAnsi="Times New Roman" w:cs="Times New Roman"/>
          <w:i/>
          <w:iCs/>
          <w:sz w:val="24"/>
          <w:szCs w:val="24"/>
        </w:rPr>
        <w:t>Social citizenship and disability: Identity, belonging, and the structural organization of education</w:t>
      </w:r>
      <w:r>
        <w:rPr>
          <w:rFonts w:ascii="Times New Roman" w:eastAsia="Times New Roman" w:hAnsi="Times New Roman" w:cs="Times New Roman"/>
          <w:sz w:val="24"/>
          <w:szCs w:val="24"/>
        </w:rPr>
        <w:t xml:space="preserve"> </w:t>
      </w:r>
      <w:r w:rsidRPr="00B23CCC">
        <w:rPr>
          <w:rFonts w:ascii="Times New Roman" w:eastAsia="Times New Roman" w:hAnsi="Times New Roman" w:cs="Times New Roman"/>
          <w:sz w:val="24"/>
          <w:szCs w:val="24"/>
        </w:rPr>
        <w:t>(Doctoral thesis). York University, Canada.</w:t>
      </w:r>
    </w:p>
    <w:p w14:paraId="368D4C3F" w14:textId="77777777" w:rsidR="00B23CCC" w:rsidRDefault="00B23CCC" w:rsidP="00AC6F03">
      <w:pPr>
        <w:spacing w:line="360" w:lineRule="auto"/>
        <w:rPr>
          <w:rFonts w:ascii="Times New Roman" w:eastAsia="Times New Roman" w:hAnsi="Times New Roman" w:cs="Times New Roman"/>
          <w:sz w:val="24"/>
          <w:szCs w:val="24"/>
        </w:rPr>
      </w:pPr>
    </w:p>
    <w:p w14:paraId="498B4311" w14:textId="00C2A3FE" w:rsidR="00DA6559" w:rsidRDefault="00DA6559" w:rsidP="00AC6F03">
      <w:pPr>
        <w:spacing w:line="360" w:lineRule="auto"/>
        <w:rPr>
          <w:rFonts w:ascii="Times New Roman" w:eastAsia="Times New Roman" w:hAnsi="Times New Roman" w:cs="Times New Roman"/>
          <w:sz w:val="24"/>
          <w:szCs w:val="24"/>
        </w:rPr>
      </w:pPr>
      <w:r w:rsidRPr="00DA6559">
        <w:rPr>
          <w:rFonts w:ascii="Times New Roman" w:eastAsia="Times New Roman" w:hAnsi="Times New Roman" w:cs="Times New Roman"/>
          <w:sz w:val="24"/>
          <w:szCs w:val="24"/>
        </w:rPr>
        <w:t>Parekh, G., 2017. The tyranny of “ability”. </w:t>
      </w:r>
      <w:r w:rsidRPr="00DA6559">
        <w:rPr>
          <w:rFonts w:ascii="Times New Roman" w:eastAsia="Times New Roman" w:hAnsi="Times New Roman" w:cs="Times New Roman"/>
          <w:i/>
          <w:iCs/>
          <w:sz w:val="24"/>
          <w:szCs w:val="24"/>
        </w:rPr>
        <w:t>Curriculum Inquiry</w:t>
      </w:r>
      <w:r w:rsidRPr="00DA6559">
        <w:rPr>
          <w:rFonts w:ascii="Times New Roman" w:eastAsia="Times New Roman" w:hAnsi="Times New Roman" w:cs="Times New Roman"/>
          <w:sz w:val="24"/>
          <w:szCs w:val="24"/>
        </w:rPr>
        <w:t>, </w:t>
      </w:r>
      <w:r w:rsidRPr="00DA6559">
        <w:rPr>
          <w:rFonts w:ascii="Times New Roman" w:eastAsia="Times New Roman" w:hAnsi="Times New Roman" w:cs="Times New Roman"/>
          <w:i/>
          <w:iCs/>
          <w:sz w:val="24"/>
          <w:szCs w:val="24"/>
        </w:rPr>
        <w:t>47</w:t>
      </w:r>
      <w:r w:rsidRPr="00DA6559">
        <w:rPr>
          <w:rFonts w:ascii="Times New Roman" w:eastAsia="Times New Roman" w:hAnsi="Times New Roman" w:cs="Times New Roman"/>
          <w:sz w:val="24"/>
          <w:szCs w:val="24"/>
        </w:rPr>
        <w:t>(4), pp.337-343.</w:t>
      </w:r>
    </w:p>
    <w:p w14:paraId="67EF6186" w14:textId="77777777" w:rsidR="001C5A82" w:rsidRDefault="001C5A82">
      <w:pPr>
        <w:rPr>
          <w:rFonts w:ascii="Times New Roman" w:hAnsi="Times New Roman" w:cs="Times New Roman"/>
          <w:sz w:val="24"/>
          <w:szCs w:val="24"/>
        </w:rPr>
      </w:pPr>
    </w:p>
    <w:p w14:paraId="309779EE" w14:textId="502B2AF8" w:rsidR="000C44EA" w:rsidRPr="00E06102" w:rsidRDefault="7D0B83F9" w:rsidP="000C44EA">
      <w:pPr>
        <w:spacing w:line="360" w:lineRule="auto"/>
        <w:rPr>
          <w:rFonts w:ascii="Times New Roman" w:eastAsia="Times New Roman" w:hAnsi="Times New Roman" w:cs="Times New Roman"/>
          <w:color w:val="3A3A3A"/>
          <w:sz w:val="24"/>
          <w:szCs w:val="24"/>
        </w:rPr>
      </w:pPr>
      <w:r w:rsidRPr="00E06102">
        <w:rPr>
          <w:rFonts w:ascii="Times New Roman" w:eastAsia="Times New Roman" w:hAnsi="Times New Roman" w:cs="Times New Roman"/>
          <w:sz w:val="24"/>
          <w:szCs w:val="24"/>
        </w:rPr>
        <w:t xml:space="preserve">Phetlhu, E.O. (2014) ‘Masekitlana re-membered: A performance-based ethnography of South African black children’s pretend play’, </w:t>
      </w:r>
      <w:r w:rsidRPr="00E06102">
        <w:rPr>
          <w:rFonts w:ascii="Times New Roman" w:eastAsia="Times New Roman" w:hAnsi="Times New Roman" w:cs="Times New Roman"/>
          <w:i/>
          <w:iCs/>
          <w:sz w:val="24"/>
          <w:szCs w:val="24"/>
        </w:rPr>
        <w:t>South African journal of childhood education</w:t>
      </w:r>
      <w:r w:rsidRPr="00E06102">
        <w:rPr>
          <w:rFonts w:ascii="Times New Roman" w:eastAsia="Times New Roman" w:hAnsi="Times New Roman" w:cs="Times New Roman"/>
          <w:sz w:val="24"/>
          <w:szCs w:val="24"/>
        </w:rPr>
        <w:t>, 4(1), pp. 25–41. doi:10.4102/sajce.v4i1.55.</w:t>
      </w:r>
    </w:p>
    <w:p w14:paraId="417006AC" w14:textId="3EF1AC83" w:rsidR="35966276" w:rsidRPr="00E06102" w:rsidRDefault="35966276" w:rsidP="35966276">
      <w:pPr>
        <w:spacing w:line="360" w:lineRule="auto"/>
        <w:rPr>
          <w:rFonts w:ascii="Times New Roman" w:eastAsia="Times New Roman" w:hAnsi="Times New Roman" w:cs="Times New Roman"/>
          <w:sz w:val="24"/>
          <w:szCs w:val="24"/>
        </w:rPr>
      </w:pPr>
    </w:p>
    <w:p w14:paraId="4D4785C5" w14:textId="0D5B8FBB" w:rsidR="00CD1167" w:rsidRDefault="00CD1167" w:rsidP="00CD1167">
      <w:pPr>
        <w:rPr>
          <w:rFonts w:ascii="Times New Roman" w:hAnsi="Times New Roman" w:cs="Times New Roman"/>
          <w:sz w:val="24"/>
          <w:szCs w:val="24"/>
        </w:rPr>
      </w:pPr>
      <w:r w:rsidRPr="00E06102">
        <w:rPr>
          <w:rFonts w:ascii="Times New Roman" w:hAnsi="Times New Roman" w:cs="Times New Roman"/>
          <w:sz w:val="24"/>
          <w:szCs w:val="24"/>
        </w:rPr>
        <w:t xml:space="preserve">Pinterest (2016) </w:t>
      </w:r>
      <w:r w:rsidRPr="00E06102">
        <w:rPr>
          <w:rFonts w:ascii="Times New Roman" w:hAnsi="Times New Roman" w:cs="Times New Roman"/>
          <w:i/>
          <w:iCs/>
          <w:sz w:val="24"/>
          <w:szCs w:val="24"/>
        </w:rPr>
        <w:t xml:space="preserve">Gallery </w:t>
      </w:r>
      <w:r w:rsidRPr="00E06102">
        <w:rPr>
          <w:rFonts w:ascii="Times New Roman" w:hAnsi="Times New Roman" w:cs="Times New Roman"/>
          <w:sz w:val="24"/>
          <w:szCs w:val="24"/>
        </w:rPr>
        <w:t xml:space="preserve">Available at: </w:t>
      </w:r>
      <w:hyperlink r:id="rId15">
        <w:r w:rsidRPr="00E06102">
          <w:rPr>
            <w:rStyle w:val="Hyperlink"/>
            <w:rFonts w:ascii="Times New Roman" w:hAnsi="Times New Roman" w:cs="Times New Roman"/>
            <w:sz w:val="24"/>
            <w:szCs w:val="24"/>
          </w:rPr>
          <w:t>https://www.google.com/url?sa=i&amp;url=https%3A%2F%2Fwww.pinterest.co.uk%2Fjoneachus76%2Fforest-school-primary%2F&amp;psig=AOvVaw3-wFrmYXKDWpOa7ehCRZq9&amp;ust=1647614016963000&amp;source=images&amp;cd=vfe&amp;ved=0CAsQjRxqFwoTCICukdiuzfYCFQAAAAAdAAAAABAD</w:t>
        </w:r>
      </w:hyperlink>
      <w:r w:rsidRPr="00E06102">
        <w:rPr>
          <w:rFonts w:ascii="Times New Roman" w:hAnsi="Times New Roman" w:cs="Times New Roman"/>
          <w:sz w:val="24"/>
          <w:szCs w:val="24"/>
        </w:rPr>
        <w:t xml:space="preserve"> (Accessed: </w:t>
      </w:r>
      <w:r w:rsidR="00F206FD" w:rsidRPr="00E06102">
        <w:rPr>
          <w:rFonts w:ascii="Times New Roman" w:hAnsi="Times New Roman" w:cs="Times New Roman"/>
          <w:sz w:val="24"/>
          <w:szCs w:val="24"/>
        </w:rPr>
        <w:t>09</w:t>
      </w:r>
      <w:r w:rsidRPr="00E06102">
        <w:rPr>
          <w:rFonts w:ascii="Times New Roman" w:hAnsi="Times New Roman" w:cs="Times New Roman"/>
          <w:sz w:val="24"/>
          <w:szCs w:val="24"/>
        </w:rPr>
        <w:t>/</w:t>
      </w:r>
      <w:r w:rsidR="00F206FD" w:rsidRPr="00E06102">
        <w:rPr>
          <w:rFonts w:ascii="Times New Roman" w:hAnsi="Times New Roman" w:cs="Times New Roman"/>
          <w:sz w:val="24"/>
          <w:szCs w:val="24"/>
        </w:rPr>
        <w:t>10</w:t>
      </w:r>
      <w:r w:rsidRPr="00E06102">
        <w:rPr>
          <w:rFonts w:ascii="Times New Roman" w:hAnsi="Times New Roman" w:cs="Times New Roman"/>
          <w:sz w:val="24"/>
          <w:szCs w:val="24"/>
        </w:rPr>
        <w:t xml:space="preserve">/2022). </w:t>
      </w:r>
    </w:p>
    <w:p w14:paraId="0CA5A9A4" w14:textId="4A69AE9A" w:rsidR="00C25B5C" w:rsidRDefault="00C25B5C" w:rsidP="00CD1167">
      <w:pPr>
        <w:rPr>
          <w:rFonts w:ascii="Times New Roman" w:hAnsi="Times New Roman" w:cs="Times New Roman"/>
          <w:sz w:val="24"/>
          <w:szCs w:val="24"/>
        </w:rPr>
      </w:pPr>
    </w:p>
    <w:p w14:paraId="51DC7D84" w14:textId="59FFDCDB" w:rsidR="00327B23" w:rsidRDefault="00FC43B6" w:rsidP="00CD1167">
      <w:pPr>
        <w:rPr>
          <w:rFonts w:ascii="Times New Roman" w:hAnsi="Times New Roman" w:cs="Times New Roman"/>
          <w:sz w:val="24"/>
          <w:szCs w:val="24"/>
        </w:rPr>
      </w:pPr>
      <w:r w:rsidRPr="00FC43B6">
        <w:rPr>
          <w:rFonts w:ascii="Times New Roman" w:hAnsi="Times New Roman" w:cs="Times New Roman"/>
          <w:sz w:val="24"/>
          <w:szCs w:val="24"/>
        </w:rPr>
        <w:t>Reid, D. K., &amp; Knight, M. G. (2006). Disability justifies exclusion of minority students: A critical history</w:t>
      </w:r>
      <w:r>
        <w:rPr>
          <w:rFonts w:ascii="Times New Roman" w:hAnsi="Times New Roman" w:cs="Times New Roman"/>
          <w:sz w:val="24"/>
          <w:szCs w:val="24"/>
        </w:rPr>
        <w:t xml:space="preserve"> </w:t>
      </w:r>
      <w:r w:rsidRPr="00FC43B6">
        <w:rPr>
          <w:rFonts w:ascii="Times New Roman" w:hAnsi="Times New Roman" w:cs="Times New Roman"/>
          <w:sz w:val="24"/>
          <w:szCs w:val="24"/>
        </w:rPr>
        <w:t>grounded in disability studies.</w:t>
      </w:r>
      <w:r>
        <w:rPr>
          <w:rFonts w:ascii="Times New Roman" w:hAnsi="Times New Roman" w:cs="Times New Roman"/>
          <w:sz w:val="24"/>
          <w:szCs w:val="24"/>
        </w:rPr>
        <w:t xml:space="preserve"> </w:t>
      </w:r>
      <w:r w:rsidRPr="00FC43B6">
        <w:rPr>
          <w:rFonts w:ascii="Times New Roman" w:hAnsi="Times New Roman" w:cs="Times New Roman"/>
          <w:i/>
          <w:iCs/>
          <w:sz w:val="24"/>
          <w:szCs w:val="24"/>
        </w:rPr>
        <w:t>Educational Researcher</w:t>
      </w:r>
      <w:r w:rsidRPr="00FC43B6">
        <w:rPr>
          <w:rFonts w:ascii="Times New Roman" w:hAnsi="Times New Roman" w:cs="Times New Roman"/>
          <w:sz w:val="24"/>
          <w:szCs w:val="24"/>
        </w:rPr>
        <w:t>, 35(6), 18–23.</w:t>
      </w:r>
    </w:p>
    <w:p w14:paraId="72C9B49B" w14:textId="77777777" w:rsidR="00D075A7" w:rsidRDefault="00D075A7" w:rsidP="00CD1167">
      <w:pPr>
        <w:rPr>
          <w:rFonts w:ascii="Times New Roman" w:hAnsi="Times New Roman" w:cs="Times New Roman"/>
          <w:sz w:val="24"/>
          <w:szCs w:val="24"/>
        </w:rPr>
      </w:pPr>
    </w:p>
    <w:p w14:paraId="7605A44E" w14:textId="3C1BBF01" w:rsidR="00D075A7" w:rsidRDefault="0099730F" w:rsidP="00CD1167">
      <w:pPr>
        <w:rPr>
          <w:rFonts w:ascii="Times New Roman" w:hAnsi="Times New Roman" w:cs="Times New Roman"/>
          <w:sz w:val="24"/>
          <w:szCs w:val="24"/>
        </w:rPr>
      </w:pPr>
      <w:r w:rsidRPr="0099730F">
        <w:rPr>
          <w:rFonts w:ascii="Times New Roman" w:hAnsi="Times New Roman" w:cs="Times New Roman"/>
          <w:sz w:val="24"/>
          <w:szCs w:val="24"/>
        </w:rPr>
        <w:t>Sands, L.M., 2022. </w:t>
      </w:r>
      <w:r w:rsidRPr="0099730F">
        <w:rPr>
          <w:rFonts w:ascii="Times New Roman" w:hAnsi="Times New Roman" w:cs="Times New Roman"/>
          <w:i/>
          <w:iCs/>
          <w:sz w:val="24"/>
          <w:szCs w:val="24"/>
        </w:rPr>
        <w:t>How learning stories shape understandings of children’s learning identities in one community of practice: A narrative inquiry</w:t>
      </w:r>
      <w:r w:rsidRPr="0099730F">
        <w:rPr>
          <w:rFonts w:ascii="Times New Roman" w:hAnsi="Times New Roman" w:cs="Times New Roman"/>
          <w:sz w:val="24"/>
          <w:szCs w:val="24"/>
        </w:rPr>
        <w:t> (Doctoral dissertation, The University of Waikato).</w:t>
      </w:r>
    </w:p>
    <w:p w14:paraId="509F8F40" w14:textId="77777777" w:rsidR="00A03BF1" w:rsidRDefault="00A03BF1" w:rsidP="00CD1167">
      <w:pPr>
        <w:rPr>
          <w:rFonts w:ascii="Times New Roman" w:hAnsi="Times New Roman" w:cs="Times New Roman"/>
          <w:sz w:val="24"/>
          <w:szCs w:val="24"/>
        </w:rPr>
      </w:pPr>
    </w:p>
    <w:p w14:paraId="14E574DB" w14:textId="6E35E528" w:rsidR="00A03BF1" w:rsidRDefault="00A03BF1" w:rsidP="00CD1167">
      <w:pPr>
        <w:rPr>
          <w:rFonts w:ascii="Times New Roman" w:hAnsi="Times New Roman" w:cs="Times New Roman"/>
          <w:sz w:val="24"/>
          <w:szCs w:val="24"/>
        </w:rPr>
      </w:pPr>
      <w:r w:rsidRPr="00A03BF1">
        <w:rPr>
          <w:rFonts w:ascii="Times New Roman" w:hAnsi="Times New Roman" w:cs="Times New Roman"/>
          <w:sz w:val="24"/>
          <w:szCs w:val="24"/>
        </w:rPr>
        <w:t>Senosi, S.S., 2014. The Developmental Stages of the Child in the Foundation Phase: Partnership. </w:t>
      </w:r>
      <w:r w:rsidRPr="00A03BF1">
        <w:rPr>
          <w:rFonts w:ascii="Times New Roman" w:hAnsi="Times New Roman" w:cs="Times New Roman"/>
          <w:i/>
          <w:iCs/>
          <w:sz w:val="24"/>
          <w:szCs w:val="24"/>
        </w:rPr>
        <w:t>Mediterranean Journal of Social Sciences</w:t>
      </w:r>
      <w:r w:rsidRPr="00A03BF1">
        <w:rPr>
          <w:rFonts w:ascii="Times New Roman" w:hAnsi="Times New Roman" w:cs="Times New Roman"/>
          <w:sz w:val="24"/>
          <w:szCs w:val="24"/>
        </w:rPr>
        <w:t>, </w:t>
      </w:r>
      <w:r w:rsidRPr="00A03BF1">
        <w:rPr>
          <w:rFonts w:ascii="Times New Roman" w:hAnsi="Times New Roman" w:cs="Times New Roman"/>
          <w:i/>
          <w:iCs/>
          <w:sz w:val="24"/>
          <w:szCs w:val="24"/>
        </w:rPr>
        <w:t>5</w:t>
      </w:r>
      <w:r w:rsidRPr="00A03BF1">
        <w:rPr>
          <w:rFonts w:ascii="Times New Roman" w:hAnsi="Times New Roman" w:cs="Times New Roman"/>
          <w:sz w:val="24"/>
          <w:szCs w:val="24"/>
        </w:rPr>
        <w:t>(23), pp.2049-2049.</w:t>
      </w:r>
    </w:p>
    <w:p w14:paraId="286B8588" w14:textId="77777777" w:rsidR="00327B23" w:rsidRDefault="00327B23" w:rsidP="00CD1167">
      <w:pPr>
        <w:rPr>
          <w:rFonts w:ascii="Times New Roman" w:hAnsi="Times New Roman" w:cs="Times New Roman"/>
          <w:sz w:val="24"/>
          <w:szCs w:val="24"/>
        </w:rPr>
      </w:pPr>
    </w:p>
    <w:p w14:paraId="535C225C" w14:textId="4FD059A0" w:rsidR="00C25B5C" w:rsidRDefault="00695A8E" w:rsidP="00CD1167">
      <w:pPr>
        <w:rPr>
          <w:rFonts w:ascii="Times New Roman" w:hAnsi="Times New Roman" w:cs="Times New Roman"/>
          <w:sz w:val="24"/>
          <w:szCs w:val="24"/>
        </w:rPr>
      </w:pPr>
      <w:r w:rsidRPr="00695A8E">
        <w:rPr>
          <w:rFonts w:ascii="Times New Roman" w:hAnsi="Times New Roman" w:cs="Times New Roman"/>
          <w:sz w:val="24"/>
          <w:szCs w:val="24"/>
        </w:rPr>
        <w:t xml:space="preserve">Siraj-Blatchford, I. et al. (2007) </w:t>
      </w:r>
      <w:r w:rsidRPr="00C33064">
        <w:rPr>
          <w:rFonts w:ascii="Times New Roman" w:hAnsi="Times New Roman" w:cs="Times New Roman"/>
          <w:i/>
          <w:iCs/>
          <w:sz w:val="24"/>
          <w:szCs w:val="24"/>
        </w:rPr>
        <w:t>Developing the Foundation Phase for 3-7-year-olds in Wales</w:t>
      </w:r>
      <w:r w:rsidRPr="00695A8E">
        <w:rPr>
          <w:rFonts w:ascii="Times New Roman" w:hAnsi="Times New Roman" w:cs="Times New Roman"/>
          <w:sz w:val="24"/>
          <w:szCs w:val="24"/>
        </w:rPr>
        <w:t xml:space="preserve"> The Welsh journal of education, 14(1), pp. 43–68.</w:t>
      </w:r>
    </w:p>
    <w:p w14:paraId="070B2E83" w14:textId="530413D5" w:rsidR="0052620D" w:rsidRDefault="0052620D" w:rsidP="00CD1167">
      <w:pPr>
        <w:rPr>
          <w:rFonts w:ascii="Times New Roman" w:hAnsi="Times New Roman" w:cs="Times New Roman"/>
          <w:sz w:val="24"/>
          <w:szCs w:val="24"/>
        </w:rPr>
      </w:pPr>
    </w:p>
    <w:p w14:paraId="5E79ADB7" w14:textId="5FCED36A" w:rsidR="0052620D" w:rsidRDefault="0052620D" w:rsidP="00CD1167">
      <w:pPr>
        <w:rPr>
          <w:rFonts w:ascii="Times New Roman" w:hAnsi="Times New Roman" w:cs="Times New Roman"/>
          <w:sz w:val="24"/>
          <w:szCs w:val="24"/>
        </w:rPr>
      </w:pPr>
      <w:r w:rsidRPr="0052620D">
        <w:rPr>
          <w:rFonts w:ascii="Times New Roman" w:hAnsi="Times New Roman" w:cs="Times New Roman"/>
          <w:sz w:val="24"/>
          <w:szCs w:val="24"/>
        </w:rPr>
        <w:lastRenderedPageBreak/>
        <w:t>Siraj, I. and Kingston, D., 2014. An independent stocktake of the Foundation Phase in Wales. </w:t>
      </w:r>
      <w:r w:rsidRPr="0052620D">
        <w:rPr>
          <w:rFonts w:ascii="Times New Roman" w:hAnsi="Times New Roman" w:cs="Times New Roman"/>
          <w:i/>
          <w:iCs/>
          <w:sz w:val="24"/>
          <w:szCs w:val="24"/>
        </w:rPr>
        <w:t>Final Report</w:t>
      </w:r>
      <w:r w:rsidRPr="0052620D">
        <w:rPr>
          <w:rFonts w:ascii="Times New Roman" w:hAnsi="Times New Roman" w:cs="Times New Roman"/>
          <w:sz w:val="24"/>
          <w:szCs w:val="24"/>
        </w:rPr>
        <w:t>.</w:t>
      </w:r>
    </w:p>
    <w:p w14:paraId="516044D1" w14:textId="77777777" w:rsidR="002F3895" w:rsidRDefault="002F3895" w:rsidP="00CD1167">
      <w:pPr>
        <w:rPr>
          <w:rFonts w:ascii="Times New Roman" w:hAnsi="Times New Roman" w:cs="Times New Roman"/>
          <w:sz w:val="24"/>
          <w:szCs w:val="24"/>
        </w:rPr>
      </w:pPr>
    </w:p>
    <w:p w14:paraId="351FEAE9" w14:textId="35406A63" w:rsidR="000B54BF" w:rsidRDefault="000B54BF" w:rsidP="00CD1167">
      <w:pPr>
        <w:rPr>
          <w:rFonts w:ascii="Times New Roman" w:hAnsi="Times New Roman" w:cs="Times New Roman"/>
          <w:sz w:val="24"/>
          <w:szCs w:val="24"/>
        </w:rPr>
      </w:pPr>
      <w:r w:rsidRPr="000B54BF">
        <w:rPr>
          <w:rFonts w:ascii="Times New Roman" w:hAnsi="Times New Roman" w:cs="Times New Roman"/>
          <w:sz w:val="24"/>
          <w:szCs w:val="24"/>
        </w:rPr>
        <w:t>Stipek, D.J. and Ryan, R.H., 1997. Economically disadvantaged preschoolers: ready to learn but further to go. </w:t>
      </w:r>
      <w:r w:rsidRPr="000B54BF">
        <w:rPr>
          <w:rFonts w:ascii="Times New Roman" w:hAnsi="Times New Roman" w:cs="Times New Roman"/>
          <w:i/>
          <w:iCs/>
          <w:sz w:val="24"/>
          <w:szCs w:val="24"/>
        </w:rPr>
        <w:t>Developmental psychology</w:t>
      </w:r>
      <w:r w:rsidRPr="000B54BF">
        <w:rPr>
          <w:rFonts w:ascii="Times New Roman" w:hAnsi="Times New Roman" w:cs="Times New Roman"/>
          <w:sz w:val="24"/>
          <w:szCs w:val="24"/>
        </w:rPr>
        <w:t>, </w:t>
      </w:r>
      <w:r w:rsidRPr="000B54BF">
        <w:rPr>
          <w:rFonts w:ascii="Times New Roman" w:hAnsi="Times New Roman" w:cs="Times New Roman"/>
          <w:i/>
          <w:iCs/>
          <w:sz w:val="24"/>
          <w:szCs w:val="24"/>
        </w:rPr>
        <w:t>33</w:t>
      </w:r>
      <w:r w:rsidRPr="000B54BF">
        <w:rPr>
          <w:rFonts w:ascii="Times New Roman" w:hAnsi="Times New Roman" w:cs="Times New Roman"/>
          <w:sz w:val="24"/>
          <w:szCs w:val="24"/>
        </w:rPr>
        <w:t>(4), p.711.</w:t>
      </w:r>
    </w:p>
    <w:p w14:paraId="2003A63C" w14:textId="77777777" w:rsidR="00E65F5F" w:rsidRDefault="00E65F5F" w:rsidP="00CD1167">
      <w:pPr>
        <w:rPr>
          <w:rFonts w:ascii="Times New Roman" w:hAnsi="Times New Roman" w:cs="Times New Roman"/>
          <w:sz w:val="24"/>
          <w:szCs w:val="24"/>
        </w:rPr>
      </w:pPr>
    </w:p>
    <w:p w14:paraId="58A4325C" w14:textId="0528E30B" w:rsidR="00E65F5F" w:rsidRDefault="00E65F5F" w:rsidP="00CD1167">
      <w:pPr>
        <w:rPr>
          <w:rFonts w:ascii="Times New Roman" w:hAnsi="Times New Roman" w:cs="Times New Roman"/>
          <w:sz w:val="24"/>
          <w:szCs w:val="24"/>
        </w:rPr>
      </w:pPr>
      <w:r w:rsidRPr="00E65F5F">
        <w:rPr>
          <w:rFonts w:ascii="Times New Roman" w:hAnsi="Times New Roman" w:cs="Times New Roman"/>
          <w:sz w:val="24"/>
          <w:szCs w:val="24"/>
        </w:rPr>
        <w:t>Tierney, R.</w:t>
      </w:r>
      <w:r>
        <w:rPr>
          <w:rFonts w:ascii="Times New Roman" w:hAnsi="Times New Roman" w:cs="Times New Roman"/>
          <w:sz w:val="24"/>
          <w:szCs w:val="24"/>
        </w:rPr>
        <w:t>D.</w:t>
      </w:r>
      <w:r w:rsidRPr="00E65F5F">
        <w:rPr>
          <w:rFonts w:ascii="Times New Roman" w:hAnsi="Times New Roman" w:cs="Times New Roman"/>
          <w:sz w:val="24"/>
          <w:szCs w:val="24"/>
        </w:rPr>
        <w:t xml:space="preserve"> (2013). </w:t>
      </w:r>
      <w:r w:rsidRPr="00E65F5F">
        <w:rPr>
          <w:rFonts w:ascii="Times New Roman" w:hAnsi="Times New Roman" w:cs="Times New Roman"/>
          <w:i/>
          <w:iCs/>
          <w:sz w:val="24"/>
          <w:szCs w:val="24"/>
        </w:rPr>
        <w:t>Fairness in classroom assessment.</w:t>
      </w:r>
      <w:r w:rsidRPr="00E65F5F">
        <w:rPr>
          <w:rFonts w:ascii="Times New Roman" w:hAnsi="Times New Roman" w:cs="Times New Roman"/>
          <w:sz w:val="24"/>
          <w:szCs w:val="24"/>
        </w:rPr>
        <w:t xml:space="preserve"> In J. H. McMillan (Ed.), SAGE handbook of research on classroom assessment (pp. 125–144). Thousand Oaks: SAGE Publications</w:t>
      </w:r>
    </w:p>
    <w:p w14:paraId="6C4BACC5" w14:textId="77777777" w:rsidR="000B54BF" w:rsidRDefault="000B54BF" w:rsidP="00CD1167">
      <w:pPr>
        <w:rPr>
          <w:rFonts w:ascii="Times New Roman" w:hAnsi="Times New Roman" w:cs="Times New Roman"/>
          <w:sz w:val="24"/>
          <w:szCs w:val="24"/>
        </w:rPr>
      </w:pPr>
    </w:p>
    <w:p w14:paraId="3A58BFC6" w14:textId="661C12BD" w:rsidR="002F3895" w:rsidRDefault="002F3895" w:rsidP="00CD1167">
      <w:pPr>
        <w:rPr>
          <w:rFonts w:ascii="Times New Roman" w:hAnsi="Times New Roman" w:cs="Times New Roman"/>
          <w:sz w:val="24"/>
          <w:szCs w:val="24"/>
        </w:rPr>
      </w:pPr>
      <w:r>
        <w:rPr>
          <w:rFonts w:ascii="Times New Roman" w:hAnsi="Times New Roman" w:cs="Times New Roman"/>
          <w:sz w:val="24"/>
          <w:szCs w:val="24"/>
        </w:rPr>
        <w:t>UNICEF (1991)</w:t>
      </w:r>
      <w:r w:rsidR="00FD3EB0">
        <w:rPr>
          <w:rFonts w:ascii="Times New Roman" w:hAnsi="Times New Roman" w:cs="Times New Roman"/>
          <w:sz w:val="24"/>
          <w:szCs w:val="24"/>
        </w:rPr>
        <w:t xml:space="preserve"> Article 24</w:t>
      </w:r>
      <w:r w:rsidR="00C43D8F">
        <w:rPr>
          <w:rFonts w:ascii="Times New Roman" w:hAnsi="Times New Roman" w:cs="Times New Roman"/>
          <w:sz w:val="24"/>
          <w:szCs w:val="24"/>
        </w:rPr>
        <w:t xml:space="preserve"> </w:t>
      </w:r>
      <w:r w:rsidR="00ED341D" w:rsidRPr="00ED341D">
        <w:rPr>
          <w:rFonts w:ascii="Times New Roman" w:hAnsi="Times New Roman" w:cs="Times New Roman"/>
          <w:i/>
          <w:iCs/>
          <w:sz w:val="24"/>
          <w:szCs w:val="24"/>
        </w:rPr>
        <w:t>A summary of the UN Convention on the Rights of the Child</w:t>
      </w:r>
      <w:r w:rsidR="00FD3EB0">
        <w:rPr>
          <w:rFonts w:ascii="Times New Roman" w:hAnsi="Times New Roman" w:cs="Times New Roman"/>
          <w:sz w:val="24"/>
          <w:szCs w:val="24"/>
        </w:rPr>
        <w:t xml:space="preserve"> </w:t>
      </w:r>
      <w:r w:rsidR="00A91DB4">
        <w:rPr>
          <w:rFonts w:ascii="Times New Roman" w:hAnsi="Times New Roman" w:cs="Times New Roman"/>
          <w:sz w:val="24"/>
          <w:szCs w:val="24"/>
        </w:rPr>
        <w:t>Available at:</w:t>
      </w:r>
      <w:r w:rsidR="00C43D8F" w:rsidRPr="00C43D8F">
        <w:t xml:space="preserve"> </w:t>
      </w:r>
      <w:hyperlink r:id="rId16" w:history="1">
        <w:r w:rsidR="00C43D8F" w:rsidRPr="00C43D8F">
          <w:rPr>
            <w:rStyle w:val="Hyperlink"/>
            <w:rFonts w:ascii="Times New Roman" w:hAnsi="Times New Roman" w:cs="Times New Roman"/>
            <w:sz w:val="24"/>
            <w:szCs w:val="24"/>
          </w:rPr>
          <w:t>UNCRC_summary-1_1.pdf (unicef.org.uk)</w:t>
        </w:r>
      </w:hyperlink>
      <w:r w:rsidR="00A91DB4">
        <w:rPr>
          <w:rFonts w:ascii="Times New Roman" w:hAnsi="Times New Roman" w:cs="Times New Roman"/>
          <w:sz w:val="24"/>
          <w:szCs w:val="24"/>
        </w:rPr>
        <w:t xml:space="preserve"> </w:t>
      </w:r>
      <w:r w:rsidR="00C43D8F">
        <w:rPr>
          <w:rFonts w:ascii="Times New Roman" w:hAnsi="Times New Roman" w:cs="Times New Roman"/>
          <w:sz w:val="24"/>
          <w:szCs w:val="24"/>
        </w:rPr>
        <w:t xml:space="preserve"> </w:t>
      </w:r>
      <w:r w:rsidR="00A91DB4">
        <w:rPr>
          <w:rFonts w:ascii="Times New Roman" w:hAnsi="Times New Roman" w:cs="Times New Roman"/>
          <w:sz w:val="24"/>
          <w:szCs w:val="24"/>
        </w:rPr>
        <w:t>(Accessed: 11/10/</w:t>
      </w:r>
      <w:r w:rsidR="00C43D8F">
        <w:rPr>
          <w:rFonts w:ascii="Times New Roman" w:hAnsi="Times New Roman" w:cs="Times New Roman"/>
          <w:sz w:val="24"/>
          <w:szCs w:val="24"/>
        </w:rPr>
        <w:t>2022)</w:t>
      </w:r>
    </w:p>
    <w:p w14:paraId="649A0C0D" w14:textId="77777777" w:rsidR="00ED341D" w:rsidRDefault="00ED341D" w:rsidP="00CD1167">
      <w:pPr>
        <w:rPr>
          <w:rFonts w:ascii="Times New Roman" w:hAnsi="Times New Roman" w:cs="Times New Roman"/>
          <w:sz w:val="24"/>
          <w:szCs w:val="24"/>
        </w:rPr>
      </w:pPr>
    </w:p>
    <w:p w14:paraId="50712D44" w14:textId="04160779" w:rsidR="00ED341D" w:rsidRPr="00E06102" w:rsidRDefault="00ED341D" w:rsidP="00CD1167">
      <w:pPr>
        <w:rPr>
          <w:rFonts w:ascii="Times New Roman" w:hAnsi="Times New Roman" w:cs="Times New Roman"/>
          <w:sz w:val="24"/>
          <w:szCs w:val="24"/>
        </w:rPr>
      </w:pPr>
      <w:r>
        <w:rPr>
          <w:rFonts w:ascii="Times New Roman" w:hAnsi="Times New Roman" w:cs="Times New Roman"/>
          <w:sz w:val="24"/>
          <w:szCs w:val="24"/>
        </w:rPr>
        <w:t xml:space="preserve">UNICEF (1991) Article 28 </w:t>
      </w:r>
      <w:r w:rsidRPr="00ED341D">
        <w:rPr>
          <w:rFonts w:ascii="Times New Roman" w:hAnsi="Times New Roman" w:cs="Times New Roman"/>
          <w:i/>
          <w:iCs/>
          <w:sz w:val="24"/>
          <w:szCs w:val="24"/>
        </w:rPr>
        <w:t>A summary of the UN Convention on the Rights of the Child</w:t>
      </w:r>
      <w:r>
        <w:rPr>
          <w:rFonts w:ascii="Times New Roman" w:hAnsi="Times New Roman" w:cs="Times New Roman"/>
          <w:sz w:val="24"/>
          <w:szCs w:val="24"/>
        </w:rPr>
        <w:t xml:space="preserve"> Available at:</w:t>
      </w:r>
      <w:r w:rsidRPr="00C43D8F">
        <w:t xml:space="preserve"> </w:t>
      </w:r>
      <w:hyperlink r:id="rId17" w:history="1">
        <w:r w:rsidRPr="00C43D8F">
          <w:rPr>
            <w:rStyle w:val="Hyperlink"/>
            <w:rFonts w:ascii="Times New Roman" w:hAnsi="Times New Roman" w:cs="Times New Roman"/>
            <w:sz w:val="24"/>
            <w:szCs w:val="24"/>
          </w:rPr>
          <w:t>UNCRC_summary-1_1.pdf (unicef.org.uk)</w:t>
        </w:r>
      </w:hyperlink>
      <w:r>
        <w:rPr>
          <w:rFonts w:ascii="Times New Roman" w:hAnsi="Times New Roman" w:cs="Times New Roman"/>
          <w:sz w:val="24"/>
          <w:szCs w:val="24"/>
        </w:rPr>
        <w:t xml:space="preserve">  (Accessed: 11/10/2022)</w:t>
      </w:r>
    </w:p>
    <w:p w14:paraId="63505099" w14:textId="3A23666C" w:rsidR="007E0FC6" w:rsidRPr="00E06102" w:rsidRDefault="007E0FC6">
      <w:pPr>
        <w:rPr>
          <w:rFonts w:ascii="Times New Roman" w:hAnsi="Times New Roman" w:cs="Times New Roman"/>
          <w:sz w:val="24"/>
          <w:szCs w:val="24"/>
        </w:rPr>
      </w:pPr>
    </w:p>
    <w:p w14:paraId="7B1D0AB5" w14:textId="0991DB80" w:rsidR="00EA64B8" w:rsidRDefault="5014FBEC">
      <w:pPr>
        <w:rPr>
          <w:rFonts w:ascii="Times New Roman" w:hAnsi="Times New Roman" w:cs="Times New Roman"/>
          <w:sz w:val="24"/>
          <w:szCs w:val="24"/>
        </w:rPr>
      </w:pPr>
      <w:r w:rsidRPr="00E06102">
        <w:rPr>
          <w:rFonts w:ascii="Times New Roman" w:hAnsi="Times New Roman" w:cs="Times New Roman"/>
          <w:sz w:val="24"/>
          <w:szCs w:val="24"/>
        </w:rPr>
        <w:t>UNICEF (20</w:t>
      </w:r>
      <w:r w:rsidR="00CE3262">
        <w:rPr>
          <w:rFonts w:ascii="Times New Roman" w:hAnsi="Times New Roman" w:cs="Times New Roman"/>
          <w:sz w:val="24"/>
          <w:szCs w:val="24"/>
        </w:rPr>
        <w:t>22</w:t>
      </w:r>
      <w:r w:rsidRPr="00E06102">
        <w:rPr>
          <w:rFonts w:ascii="Times New Roman" w:hAnsi="Times New Roman" w:cs="Times New Roman"/>
          <w:sz w:val="24"/>
          <w:szCs w:val="24"/>
        </w:rPr>
        <w:t xml:space="preserve">) </w:t>
      </w:r>
      <w:r w:rsidR="00CE3262" w:rsidRPr="00CE3262">
        <w:rPr>
          <w:rFonts w:ascii="Times New Roman" w:hAnsi="Times New Roman" w:cs="Times New Roman"/>
          <w:i/>
          <w:iCs/>
          <w:sz w:val="24"/>
          <w:szCs w:val="24"/>
        </w:rPr>
        <w:t>Adolescent health and well-being</w:t>
      </w:r>
      <w:r w:rsidR="00CE3262">
        <w:rPr>
          <w:rFonts w:ascii="Times New Roman" w:hAnsi="Times New Roman" w:cs="Times New Roman"/>
          <w:sz w:val="24"/>
          <w:szCs w:val="24"/>
        </w:rPr>
        <w:t xml:space="preserve"> </w:t>
      </w:r>
      <w:r w:rsidRPr="00E06102">
        <w:rPr>
          <w:rFonts w:ascii="Times New Roman" w:hAnsi="Times New Roman" w:cs="Times New Roman"/>
          <w:sz w:val="24"/>
          <w:szCs w:val="24"/>
        </w:rPr>
        <w:t xml:space="preserve">Available at: </w:t>
      </w:r>
      <w:hyperlink r:id="rId18" w:history="1">
        <w:r w:rsidR="00401169" w:rsidRPr="00401169">
          <w:rPr>
            <w:rStyle w:val="Hyperlink"/>
            <w:rFonts w:ascii="Times New Roman" w:hAnsi="Times New Roman" w:cs="Times New Roman"/>
            <w:sz w:val="24"/>
            <w:szCs w:val="24"/>
          </w:rPr>
          <w:t>Adolescent health and well-being | UNICEF</w:t>
        </w:r>
      </w:hyperlink>
      <w:r w:rsidR="00401169" w:rsidRPr="00401169">
        <w:rPr>
          <w:rFonts w:ascii="Times New Roman" w:hAnsi="Times New Roman" w:cs="Times New Roman"/>
          <w:sz w:val="24"/>
          <w:szCs w:val="24"/>
        </w:rPr>
        <w:t xml:space="preserve"> </w:t>
      </w:r>
      <w:r w:rsidRPr="00E06102">
        <w:rPr>
          <w:rFonts w:ascii="Times New Roman" w:hAnsi="Times New Roman" w:cs="Times New Roman"/>
          <w:sz w:val="24"/>
          <w:szCs w:val="24"/>
        </w:rPr>
        <w:t>(Accessed</w:t>
      </w:r>
      <w:r w:rsidR="4A18F18F" w:rsidRPr="00E06102">
        <w:rPr>
          <w:rFonts w:ascii="Times New Roman" w:hAnsi="Times New Roman" w:cs="Times New Roman"/>
          <w:sz w:val="24"/>
          <w:szCs w:val="24"/>
        </w:rPr>
        <w:t xml:space="preserve">: </w:t>
      </w:r>
      <w:r w:rsidR="384ADA27" w:rsidRPr="00E06102">
        <w:rPr>
          <w:rFonts w:ascii="Times New Roman" w:hAnsi="Times New Roman" w:cs="Times New Roman"/>
          <w:sz w:val="24"/>
          <w:szCs w:val="24"/>
        </w:rPr>
        <w:t>13/10/2022</w:t>
      </w:r>
      <w:r w:rsidRPr="00E06102">
        <w:rPr>
          <w:rFonts w:ascii="Times New Roman" w:hAnsi="Times New Roman" w:cs="Times New Roman"/>
          <w:sz w:val="24"/>
          <w:szCs w:val="24"/>
        </w:rPr>
        <w:t>).</w:t>
      </w:r>
    </w:p>
    <w:p w14:paraId="258D355E" w14:textId="77777777" w:rsidR="00ED0E21" w:rsidRDefault="00ED0E21">
      <w:pPr>
        <w:rPr>
          <w:rFonts w:ascii="Times New Roman" w:hAnsi="Times New Roman" w:cs="Times New Roman"/>
          <w:sz w:val="24"/>
          <w:szCs w:val="24"/>
        </w:rPr>
      </w:pPr>
    </w:p>
    <w:p w14:paraId="34F4AAF4" w14:textId="50FF850A" w:rsidR="00ED0E21" w:rsidRDefault="00ED0E21">
      <w:pPr>
        <w:rPr>
          <w:rFonts w:ascii="Times New Roman" w:hAnsi="Times New Roman" w:cs="Times New Roman"/>
          <w:sz w:val="24"/>
          <w:szCs w:val="24"/>
        </w:rPr>
      </w:pPr>
      <w:r w:rsidRPr="00ED0E21">
        <w:rPr>
          <w:rFonts w:ascii="Times New Roman" w:hAnsi="Times New Roman" w:cs="Times New Roman"/>
          <w:sz w:val="24"/>
          <w:szCs w:val="24"/>
        </w:rPr>
        <w:t>United Nations Educational, Scientific, and Cultural Organization, Paris (France), 2007. </w:t>
      </w:r>
      <w:r w:rsidRPr="00ED0E21">
        <w:rPr>
          <w:rFonts w:ascii="Times New Roman" w:hAnsi="Times New Roman" w:cs="Times New Roman"/>
          <w:i/>
          <w:iCs/>
          <w:sz w:val="24"/>
          <w:szCs w:val="24"/>
        </w:rPr>
        <w:t>Education for All by 2015: Will We Make It?</w:t>
      </w:r>
      <w:r w:rsidRPr="00ED0E21">
        <w:rPr>
          <w:rFonts w:ascii="Times New Roman" w:hAnsi="Times New Roman" w:cs="Times New Roman"/>
          <w:sz w:val="24"/>
          <w:szCs w:val="24"/>
        </w:rPr>
        <w:t>. ERIC Clearinghouse.</w:t>
      </w:r>
    </w:p>
    <w:p w14:paraId="3B9E8668" w14:textId="4B971381" w:rsidR="004C4616" w:rsidRDefault="004C4616">
      <w:pPr>
        <w:rPr>
          <w:rFonts w:ascii="Times New Roman" w:hAnsi="Times New Roman" w:cs="Times New Roman"/>
          <w:sz w:val="24"/>
          <w:szCs w:val="24"/>
        </w:rPr>
      </w:pPr>
    </w:p>
    <w:p w14:paraId="7DD41FE4" w14:textId="7AF1AB3A" w:rsidR="004C4616" w:rsidRPr="00E06102" w:rsidRDefault="004C4616">
      <w:pPr>
        <w:rPr>
          <w:rFonts w:ascii="Times New Roman" w:hAnsi="Times New Roman" w:cs="Times New Roman"/>
          <w:sz w:val="24"/>
          <w:szCs w:val="24"/>
        </w:rPr>
      </w:pPr>
      <w:r w:rsidRPr="004C4616">
        <w:rPr>
          <w:rFonts w:ascii="Times New Roman" w:hAnsi="Times New Roman" w:cs="Times New Roman"/>
          <w:sz w:val="24"/>
          <w:szCs w:val="24"/>
        </w:rPr>
        <w:t>Vygotsky, L.S., 1998. Volume 5: Child Psychology. MJ Hall &amp; RW Rieber.</w:t>
      </w:r>
    </w:p>
    <w:p w14:paraId="01FDFBC0" w14:textId="77777777" w:rsidR="00EA64B8" w:rsidRDefault="00EA64B8">
      <w:pPr>
        <w:rPr>
          <w:rFonts w:ascii="Times New Roman" w:hAnsi="Times New Roman" w:cs="Times New Roman"/>
          <w:sz w:val="24"/>
          <w:szCs w:val="24"/>
        </w:rPr>
      </w:pPr>
    </w:p>
    <w:p w14:paraId="1244FBC0" w14:textId="0992A4C4" w:rsidR="00D23EF4" w:rsidRDefault="00D23EF4">
      <w:pPr>
        <w:rPr>
          <w:rFonts w:ascii="Times New Roman" w:hAnsi="Times New Roman" w:cs="Times New Roman"/>
          <w:sz w:val="24"/>
          <w:szCs w:val="24"/>
        </w:rPr>
      </w:pPr>
      <w:r w:rsidRPr="00D23EF4">
        <w:rPr>
          <w:rFonts w:ascii="Times New Roman" w:hAnsi="Times New Roman" w:cs="Times New Roman"/>
          <w:sz w:val="24"/>
          <w:szCs w:val="24"/>
        </w:rPr>
        <w:t>Waters, J., 2016. The Foundation Phase in Wales–time to grow up?. Wales Journal of Education, 18(1), pp.179-198.</w:t>
      </w:r>
    </w:p>
    <w:p w14:paraId="2B91AAE0" w14:textId="77777777" w:rsidR="00D23EF4" w:rsidRPr="00E06102" w:rsidRDefault="00D23EF4">
      <w:pPr>
        <w:rPr>
          <w:rFonts w:ascii="Times New Roman" w:hAnsi="Times New Roman" w:cs="Times New Roman"/>
          <w:sz w:val="24"/>
          <w:szCs w:val="24"/>
        </w:rPr>
      </w:pPr>
    </w:p>
    <w:p w14:paraId="604617AA" w14:textId="0218FE2D" w:rsidR="4CE8CD47" w:rsidRPr="00E06102" w:rsidRDefault="4CE8CD47" w:rsidP="35966276">
      <w:pPr>
        <w:rPr>
          <w:rFonts w:ascii="Times New Roman" w:eastAsia="Arial" w:hAnsi="Times New Roman" w:cs="Times New Roman"/>
          <w:sz w:val="24"/>
          <w:szCs w:val="24"/>
        </w:rPr>
      </w:pPr>
      <w:r w:rsidRPr="00E06102">
        <w:rPr>
          <w:rFonts w:ascii="Times New Roman" w:eastAsia="Arial" w:hAnsi="Times New Roman" w:cs="Times New Roman"/>
          <w:sz w:val="24"/>
          <w:szCs w:val="24"/>
        </w:rPr>
        <w:t>W</w:t>
      </w:r>
      <w:r w:rsidR="005173B3">
        <w:rPr>
          <w:rFonts w:ascii="Times New Roman" w:eastAsia="Arial" w:hAnsi="Times New Roman" w:cs="Times New Roman"/>
          <w:sz w:val="24"/>
          <w:szCs w:val="24"/>
        </w:rPr>
        <w:t xml:space="preserve">elsh </w:t>
      </w:r>
      <w:r w:rsidR="002F58D9">
        <w:rPr>
          <w:rFonts w:ascii="Times New Roman" w:eastAsia="Arial" w:hAnsi="Times New Roman" w:cs="Times New Roman"/>
          <w:sz w:val="24"/>
          <w:szCs w:val="24"/>
        </w:rPr>
        <w:t>Assembly Government</w:t>
      </w:r>
      <w:r w:rsidRPr="00E06102">
        <w:rPr>
          <w:rFonts w:ascii="Times New Roman" w:eastAsia="Arial" w:hAnsi="Times New Roman" w:cs="Times New Roman"/>
          <w:sz w:val="24"/>
          <w:szCs w:val="24"/>
        </w:rPr>
        <w:t xml:space="preserve"> (2008) </w:t>
      </w:r>
      <w:r w:rsidRPr="00E06102">
        <w:rPr>
          <w:rFonts w:ascii="Times New Roman" w:eastAsia="Arial" w:hAnsi="Times New Roman" w:cs="Times New Roman"/>
          <w:i/>
          <w:iCs/>
          <w:sz w:val="24"/>
          <w:szCs w:val="24"/>
        </w:rPr>
        <w:t>Foundation Phase Framework for Children’s Learning for 3-7 years olds in Wales</w:t>
      </w:r>
      <w:r w:rsidRPr="00E06102">
        <w:rPr>
          <w:rFonts w:ascii="Times New Roman" w:eastAsia="Arial" w:hAnsi="Times New Roman" w:cs="Times New Roman"/>
          <w:sz w:val="24"/>
          <w:szCs w:val="24"/>
        </w:rPr>
        <w:t>. Cardiff: Welsh Assembly Government.</w:t>
      </w:r>
    </w:p>
    <w:p w14:paraId="6AEC81B7" w14:textId="7A17377E" w:rsidR="35966276" w:rsidRDefault="35966276" w:rsidP="35966276">
      <w:pPr>
        <w:rPr>
          <w:rFonts w:ascii="Times New Roman" w:eastAsia="Arial" w:hAnsi="Times New Roman" w:cs="Times New Roman"/>
          <w:sz w:val="24"/>
          <w:szCs w:val="24"/>
        </w:rPr>
      </w:pPr>
    </w:p>
    <w:p w14:paraId="5226CB82" w14:textId="7F7E2AE2" w:rsidR="000E2396" w:rsidRPr="000E2396" w:rsidRDefault="000E2396" w:rsidP="000E2396">
      <w:pPr>
        <w:rPr>
          <w:rFonts w:ascii="Times New Roman" w:eastAsia="Arial" w:hAnsi="Times New Roman" w:cs="Times New Roman"/>
          <w:sz w:val="24"/>
          <w:szCs w:val="24"/>
        </w:rPr>
      </w:pPr>
      <w:r w:rsidRPr="000E2396">
        <w:rPr>
          <w:rFonts w:ascii="Times New Roman" w:eastAsia="Arial" w:hAnsi="Times New Roman" w:cs="Times New Roman"/>
          <w:sz w:val="24"/>
          <w:szCs w:val="24"/>
        </w:rPr>
        <w:t>W</w:t>
      </w:r>
      <w:r w:rsidR="00D33D72">
        <w:rPr>
          <w:rFonts w:ascii="Times New Roman" w:eastAsia="Arial" w:hAnsi="Times New Roman" w:cs="Times New Roman"/>
          <w:sz w:val="24"/>
          <w:szCs w:val="24"/>
        </w:rPr>
        <w:t xml:space="preserve">elsh </w:t>
      </w:r>
      <w:r w:rsidRPr="000E2396">
        <w:rPr>
          <w:rFonts w:ascii="Times New Roman" w:eastAsia="Arial" w:hAnsi="Times New Roman" w:cs="Times New Roman"/>
          <w:sz w:val="24"/>
          <w:szCs w:val="24"/>
        </w:rPr>
        <w:t>A</w:t>
      </w:r>
      <w:r w:rsidR="00D33D72">
        <w:rPr>
          <w:rFonts w:ascii="Times New Roman" w:eastAsia="Arial" w:hAnsi="Times New Roman" w:cs="Times New Roman"/>
          <w:sz w:val="24"/>
          <w:szCs w:val="24"/>
        </w:rPr>
        <w:t xml:space="preserve">ssembly </w:t>
      </w:r>
      <w:r w:rsidRPr="000E2396">
        <w:rPr>
          <w:rFonts w:ascii="Times New Roman" w:eastAsia="Arial" w:hAnsi="Times New Roman" w:cs="Times New Roman"/>
          <w:sz w:val="24"/>
          <w:szCs w:val="24"/>
        </w:rPr>
        <w:t>G</w:t>
      </w:r>
      <w:r w:rsidR="008E20AC">
        <w:rPr>
          <w:rFonts w:ascii="Times New Roman" w:eastAsia="Arial" w:hAnsi="Times New Roman" w:cs="Times New Roman"/>
          <w:sz w:val="24"/>
          <w:szCs w:val="24"/>
        </w:rPr>
        <w:t>overnment</w:t>
      </w:r>
      <w:r w:rsidRPr="000E2396">
        <w:rPr>
          <w:rFonts w:ascii="Times New Roman" w:eastAsia="Arial" w:hAnsi="Times New Roman" w:cs="Times New Roman"/>
          <w:sz w:val="24"/>
          <w:szCs w:val="24"/>
        </w:rPr>
        <w:t xml:space="preserve"> (2008</w:t>
      </w:r>
      <w:r w:rsidR="00D33D72">
        <w:rPr>
          <w:rFonts w:ascii="Times New Roman" w:eastAsia="Arial" w:hAnsi="Times New Roman" w:cs="Times New Roman"/>
          <w:sz w:val="24"/>
          <w:szCs w:val="24"/>
        </w:rPr>
        <w:t>a</w:t>
      </w:r>
      <w:r w:rsidRPr="000E2396">
        <w:rPr>
          <w:rFonts w:ascii="Times New Roman" w:eastAsia="Arial" w:hAnsi="Times New Roman" w:cs="Times New Roman"/>
          <w:sz w:val="24"/>
          <w:szCs w:val="24"/>
        </w:rPr>
        <w:t xml:space="preserve">) </w:t>
      </w:r>
      <w:r w:rsidRPr="000E2396">
        <w:rPr>
          <w:rFonts w:ascii="Times New Roman" w:eastAsia="Arial" w:hAnsi="Times New Roman" w:cs="Times New Roman"/>
          <w:i/>
          <w:iCs/>
          <w:sz w:val="24"/>
          <w:szCs w:val="24"/>
        </w:rPr>
        <w:t>Play/ active learning: overview for 3-7 year olds.</w:t>
      </w:r>
      <w:r w:rsidRPr="000E2396">
        <w:rPr>
          <w:rFonts w:ascii="Times New Roman" w:eastAsia="Arial" w:hAnsi="Times New Roman" w:cs="Times New Roman"/>
          <w:sz w:val="24"/>
          <w:szCs w:val="24"/>
        </w:rPr>
        <w:t xml:space="preserve"> Cardiff: Welsh Assembly </w:t>
      </w:r>
    </w:p>
    <w:p w14:paraId="76DF2EBB" w14:textId="22931EBD" w:rsidR="00FA3A15" w:rsidRDefault="000E2396" w:rsidP="35966276">
      <w:pPr>
        <w:rPr>
          <w:rFonts w:ascii="Times New Roman" w:eastAsia="Arial" w:hAnsi="Times New Roman" w:cs="Times New Roman"/>
          <w:sz w:val="24"/>
          <w:szCs w:val="24"/>
        </w:rPr>
      </w:pPr>
      <w:r w:rsidRPr="000E2396">
        <w:rPr>
          <w:rFonts w:ascii="Times New Roman" w:eastAsia="Arial" w:hAnsi="Times New Roman" w:cs="Times New Roman"/>
          <w:sz w:val="24"/>
          <w:szCs w:val="24"/>
        </w:rPr>
        <w:t>Government.</w:t>
      </w:r>
    </w:p>
    <w:p w14:paraId="7B820CD9" w14:textId="77777777" w:rsidR="006E26D5" w:rsidRPr="006E26D5" w:rsidRDefault="006E26D5" w:rsidP="006E26D5">
      <w:pPr>
        <w:rPr>
          <w:rFonts w:ascii="Times New Roman" w:eastAsia="Arial" w:hAnsi="Times New Roman" w:cs="Times New Roman"/>
          <w:sz w:val="24"/>
          <w:szCs w:val="24"/>
        </w:rPr>
      </w:pPr>
    </w:p>
    <w:p w14:paraId="4733D5A5" w14:textId="77777777" w:rsidR="006E26D5" w:rsidRPr="006E26D5" w:rsidRDefault="006E26D5" w:rsidP="006E26D5">
      <w:pPr>
        <w:rPr>
          <w:rFonts w:ascii="Times New Roman" w:eastAsia="Arial" w:hAnsi="Times New Roman" w:cs="Times New Roman"/>
          <w:sz w:val="24"/>
          <w:szCs w:val="24"/>
        </w:rPr>
      </w:pPr>
      <w:r w:rsidRPr="006E26D5">
        <w:rPr>
          <w:rFonts w:ascii="Times New Roman" w:eastAsia="Arial" w:hAnsi="Times New Roman" w:cs="Times New Roman"/>
          <w:sz w:val="24"/>
          <w:szCs w:val="24"/>
        </w:rPr>
        <w:t xml:space="preserve">Welsh Government (2018) </w:t>
      </w:r>
      <w:r w:rsidRPr="006E26D5">
        <w:rPr>
          <w:rFonts w:ascii="Times New Roman" w:eastAsia="Arial" w:hAnsi="Times New Roman" w:cs="Times New Roman"/>
          <w:i/>
          <w:iCs/>
          <w:sz w:val="24"/>
          <w:szCs w:val="24"/>
        </w:rPr>
        <w:t>Curriculum for Wales</w:t>
      </w:r>
      <w:r w:rsidRPr="006E26D5">
        <w:rPr>
          <w:rFonts w:ascii="Times New Roman" w:eastAsia="Arial" w:hAnsi="Times New Roman" w:cs="Times New Roman"/>
          <w:sz w:val="24"/>
          <w:szCs w:val="24"/>
        </w:rPr>
        <w:t xml:space="preserve"> Available at: </w:t>
      </w:r>
      <w:hyperlink r:id="rId19" w:history="1">
        <w:r w:rsidRPr="006E26D5">
          <w:rPr>
            <w:rStyle w:val="Hyperlink"/>
            <w:rFonts w:ascii="Times New Roman" w:eastAsia="Arial" w:hAnsi="Times New Roman" w:cs="Times New Roman"/>
            <w:sz w:val="24"/>
            <w:szCs w:val="24"/>
          </w:rPr>
          <w:t>foundation-phase-framework-revised-2015.pdf (gov.wales)</w:t>
        </w:r>
      </w:hyperlink>
      <w:r w:rsidRPr="006E26D5">
        <w:rPr>
          <w:rFonts w:ascii="Times New Roman" w:eastAsia="Arial" w:hAnsi="Times New Roman" w:cs="Times New Roman"/>
          <w:sz w:val="24"/>
          <w:szCs w:val="24"/>
        </w:rPr>
        <w:t xml:space="preserve"> (Accessed: 12/10/2022)</w:t>
      </w:r>
    </w:p>
    <w:p w14:paraId="32182DFA" w14:textId="77777777" w:rsidR="006E26D5" w:rsidRDefault="006E26D5" w:rsidP="35966276">
      <w:pPr>
        <w:rPr>
          <w:rFonts w:ascii="Times New Roman" w:eastAsia="Arial" w:hAnsi="Times New Roman" w:cs="Times New Roman"/>
          <w:sz w:val="24"/>
          <w:szCs w:val="24"/>
        </w:rPr>
      </w:pPr>
    </w:p>
    <w:p w14:paraId="79007FA3" w14:textId="7718536F" w:rsidR="00FA3A15" w:rsidRPr="00E06102" w:rsidRDefault="00FA3A15" w:rsidP="35966276">
      <w:pPr>
        <w:rPr>
          <w:rFonts w:ascii="Times New Roman" w:eastAsia="Arial" w:hAnsi="Times New Roman" w:cs="Times New Roman"/>
          <w:sz w:val="24"/>
          <w:szCs w:val="24"/>
        </w:rPr>
      </w:pPr>
      <w:r>
        <w:rPr>
          <w:rFonts w:ascii="Times New Roman" w:eastAsia="Arial" w:hAnsi="Times New Roman" w:cs="Times New Roman"/>
          <w:sz w:val="24"/>
          <w:szCs w:val="24"/>
        </w:rPr>
        <w:t>Welsh Government (2022)</w:t>
      </w:r>
      <w:r w:rsidR="00AB21B5" w:rsidRPr="00AB21B5">
        <w:t xml:space="preserve"> </w:t>
      </w:r>
      <w:r w:rsidR="00516D86">
        <w:rPr>
          <w:rFonts w:ascii="Times New Roman" w:eastAsia="Arial" w:hAnsi="Times New Roman" w:cs="Times New Roman"/>
          <w:i/>
          <w:iCs/>
          <w:sz w:val="24"/>
          <w:szCs w:val="24"/>
        </w:rPr>
        <w:t>Health and Well</w:t>
      </w:r>
      <w:r w:rsidR="00CB3139">
        <w:rPr>
          <w:rFonts w:ascii="Times New Roman" w:eastAsia="Arial" w:hAnsi="Times New Roman" w:cs="Times New Roman"/>
          <w:i/>
          <w:iCs/>
          <w:sz w:val="24"/>
          <w:szCs w:val="24"/>
        </w:rPr>
        <w:t xml:space="preserve">-Being </w:t>
      </w:r>
      <w:r w:rsidR="00F74ED3">
        <w:rPr>
          <w:rFonts w:ascii="Times New Roman" w:eastAsia="Arial" w:hAnsi="Times New Roman" w:cs="Times New Roman"/>
          <w:sz w:val="24"/>
          <w:szCs w:val="24"/>
        </w:rPr>
        <w:t>Available at:</w:t>
      </w:r>
      <w:r w:rsidR="00516D86" w:rsidRPr="00516D86">
        <w:t xml:space="preserve"> </w:t>
      </w:r>
      <w:hyperlink r:id="rId20" w:history="1">
        <w:r w:rsidR="00516D86" w:rsidRPr="00516D86">
          <w:rPr>
            <w:rStyle w:val="Hyperlink"/>
            <w:rFonts w:ascii="Times New Roman" w:eastAsia="Arial" w:hAnsi="Times New Roman" w:cs="Times New Roman"/>
            <w:sz w:val="24"/>
            <w:szCs w:val="24"/>
          </w:rPr>
          <w:t>Health and Well-being: Introduction - Hwb (gov.wales)</w:t>
        </w:r>
      </w:hyperlink>
      <w:r>
        <w:rPr>
          <w:rFonts w:ascii="Times New Roman" w:eastAsia="Arial" w:hAnsi="Times New Roman" w:cs="Times New Roman"/>
          <w:sz w:val="24"/>
          <w:szCs w:val="24"/>
        </w:rPr>
        <w:t xml:space="preserve"> (Accessed: </w:t>
      </w:r>
      <w:r w:rsidR="00F74ED3">
        <w:rPr>
          <w:rFonts w:ascii="Times New Roman" w:eastAsia="Arial" w:hAnsi="Times New Roman" w:cs="Times New Roman"/>
          <w:sz w:val="24"/>
          <w:szCs w:val="24"/>
        </w:rPr>
        <w:t>17/10/2022)</w:t>
      </w:r>
    </w:p>
    <w:p w14:paraId="5A6178FD" w14:textId="53FE802E" w:rsidR="35966276" w:rsidRDefault="35966276" w:rsidP="35966276">
      <w:pPr>
        <w:rPr>
          <w:rFonts w:ascii="Times New Roman" w:eastAsia="Arial" w:hAnsi="Times New Roman" w:cs="Times New Roman"/>
          <w:sz w:val="24"/>
          <w:szCs w:val="24"/>
        </w:rPr>
      </w:pPr>
    </w:p>
    <w:p w14:paraId="194922A6" w14:textId="0B6A5F7F" w:rsidR="00296259" w:rsidRPr="00223F95" w:rsidRDefault="00D26F6F" w:rsidP="00296259">
      <w:pPr>
        <w:rPr>
          <w:rFonts w:ascii="Times New Roman" w:eastAsia="Arial" w:hAnsi="Times New Roman" w:cs="Times New Roman"/>
          <w:i/>
          <w:iCs/>
          <w:sz w:val="24"/>
          <w:szCs w:val="24"/>
        </w:rPr>
      </w:pPr>
      <w:r>
        <w:rPr>
          <w:rFonts w:ascii="Times New Roman" w:eastAsia="Arial" w:hAnsi="Times New Roman" w:cs="Times New Roman"/>
          <w:sz w:val="24"/>
          <w:szCs w:val="24"/>
        </w:rPr>
        <w:t xml:space="preserve">Welsh Government </w:t>
      </w:r>
      <w:r w:rsidR="00D03771">
        <w:rPr>
          <w:rFonts w:ascii="Times New Roman" w:eastAsia="Arial" w:hAnsi="Times New Roman" w:cs="Times New Roman"/>
          <w:sz w:val="24"/>
          <w:szCs w:val="24"/>
        </w:rPr>
        <w:t>(2022</w:t>
      </w:r>
      <w:r w:rsidR="00223F95">
        <w:rPr>
          <w:rFonts w:ascii="Times New Roman" w:eastAsia="Arial" w:hAnsi="Times New Roman" w:cs="Times New Roman"/>
          <w:sz w:val="24"/>
          <w:szCs w:val="24"/>
        </w:rPr>
        <w:t>a</w:t>
      </w:r>
      <w:r w:rsidR="00D03771">
        <w:rPr>
          <w:rFonts w:ascii="Times New Roman" w:eastAsia="Arial" w:hAnsi="Times New Roman" w:cs="Times New Roman"/>
          <w:sz w:val="24"/>
          <w:szCs w:val="24"/>
        </w:rPr>
        <w:t>)</w:t>
      </w:r>
      <w:r w:rsidR="00296259" w:rsidRPr="00296259">
        <w:t xml:space="preserve"> </w:t>
      </w:r>
      <w:r w:rsidR="00296259" w:rsidRPr="00223F95">
        <w:rPr>
          <w:rFonts w:ascii="Times New Roman" w:eastAsia="Arial" w:hAnsi="Times New Roman" w:cs="Times New Roman"/>
          <w:i/>
          <w:iCs/>
          <w:sz w:val="24"/>
          <w:szCs w:val="24"/>
        </w:rPr>
        <w:t xml:space="preserve">A curriculum for funded non-maintained </w:t>
      </w:r>
    </w:p>
    <w:p w14:paraId="65884524" w14:textId="25C2E9F6" w:rsidR="00D26F6F" w:rsidRDefault="00296259" w:rsidP="00296259">
      <w:pPr>
        <w:rPr>
          <w:rFonts w:ascii="Times New Roman" w:eastAsia="Arial" w:hAnsi="Times New Roman" w:cs="Times New Roman"/>
          <w:sz w:val="24"/>
          <w:szCs w:val="24"/>
        </w:rPr>
      </w:pPr>
      <w:r w:rsidRPr="00223F95">
        <w:rPr>
          <w:rFonts w:ascii="Times New Roman" w:eastAsia="Arial" w:hAnsi="Times New Roman" w:cs="Times New Roman"/>
          <w:i/>
          <w:iCs/>
          <w:sz w:val="24"/>
          <w:szCs w:val="24"/>
        </w:rPr>
        <w:t>nursery settings</w:t>
      </w:r>
      <w:r w:rsidRPr="00296259">
        <w:rPr>
          <w:rFonts w:ascii="Times New Roman" w:eastAsia="Arial" w:hAnsi="Times New Roman" w:cs="Times New Roman"/>
          <w:sz w:val="24"/>
          <w:szCs w:val="24"/>
        </w:rPr>
        <w:t xml:space="preserve"> </w:t>
      </w:r>
      <w:r w:rsidR="00D03771">
        <w:rPr>
          <w:rFonts w:ascii="Times New Roman" w:eastAsia="Arial" w:hAnsi="Times New Roman" w:cs="Times New Roman"/>
          <w:sz w:val="24"/>
          <w:szCs w:val="24"/>
        </w:rPr>
        <w:t xml:space="preserve"> Available at: </w:t>
      </w:r>
      <w:hyperlink r:id="rId21" w:history="1">
        <w:r w:rsidR="00D0019A" w:rsidRPr="007E6616">
          <w:rPr>
            <w:rStyle w:val="Hyperlink"/>
            <w:rFonts w:ascii="Times New Roman" w:eastAsia="Arial" w:hAnsi="Times New Roman" w:cs="Times New Roman"/>
            <w:sz w:val="24"/>
            <w:szCs w:val="24"/>
          </w:rPr>
          <w:t>https://hwb.gov.wales/api/storage/b1801d78-38c3-4320-9818-d9996c21aef8/220914-a-curriculum-for-funded-non-maintained-nursery-settings.pdf</w:t>
        </w:r>
      </w:hyperlink>
      <w:r w:rsidR="00D0019A">
        <w:rPr>
          <w:rFonts w:ascii="Times New Roman" w:eastAsia="Arial" w:hAnsi="Times New Roman" w:cs="Times New Roman"/>
          <w:sz w:val="24"/>
          <w:szCs w:val="24"/>
        </w:rPr>
        <w:t xml:space="preserve"> (Accessed:20/10/2022)</w:t>
      </w:r>
    </w:p>
    <w:p w14:paraId="263A1EAD" w14:textId="77777777" w:rsidR="008C544F" w:rsidRDefault="008C544F" w:rsidP="35966276">
      <w:pPr>
        <w:rPr>
          <w:rFonts w:ascii="Times New Roman" w:eastAsia="Arial" w:hAnsi="Times New Roman" w:cs="Times New Roman"/>
          <w:sz w:val="24"/>
          <w:szCs w:val="24"/>
        </w:rPr>
      </w:pPr>
    </w:p>
    <w:p w14:paraId="2D8A922C" w14:textId="71640EE1" w:rsidR="00647284" w:rsidRDefault="008C544F" w:rsidP="35966276">
      <w:pPr>
        <w:rPr>
          <w:rFonts w:ascii="Times New Roman" w:eastAsia="Arial" w:hAnsi="Times New Roman" w:cs="Times New Roman"/>
          <w:sz w:val="24"/>
          <w:szCs w:val="24"/>
        </w:rPr>
      </w:pPr>
      <w:r>
        <w:rPr>
          <w:rFonts w:ascii="Times New Roman" w:eastAsia="Arial" w:hAnsi="Times New Roman" w:cs="Times New Roman"/>
          <w:sz w:val="24"/>
          <w:szCs w:val="24"/>
        </w:rPr>
        <w:t>Welsh Government (2022</w:t>
      </w:r>
      <w:r w:rsidR="00647284">
        <w:rPr>
          <w:rFonts w:ascii="Times New Roman" w:eastAsia="Arial" w:hAnsi="Times New Roman" w:cs="Times New Roman"/>
          <w:sz w:val="24"/>
          <w:szCs w:val="24"/>
        </w:rPr>
        <w:t>b</w:t>
      </w:r>
      <w:r>
        <w:rPr>
          <w:rFonts w:ascii="Times New Roman" w:eastAsia="Arial" w:hAnsi="Times New Roman" w:cs="Times New Roman"/>
          <w:sz w:val="24"/>
          <w:szCs w:val="24"/>
        </w:rPr>
        <w:t>)</w:t>
      </w:r>
      <w:r w:rsidR="005D0AFD" w:rsidRPr="005D0AFD">
        <w:rPr>
          <w:rFonts w:ascii="Times New Roman" w:eastAsia="Arial" w:hAnsi="Times New Roman" w:cs="Times New Roman"/>
          <w:i/>
          <w:iCs/>
          <w:sz w:val="24"/>
          <w:szCs w:val="24"/>
        </w:rPr>
        <w:t xml:space="preserve"> </w:t>
      </w:r>
      <w:r w:rsidR="005D0AFD" w:rsidRPr="00E5677F">
        <w:rPr>
          <w:rFonts w:ascii="Times New Roman" w:eastAsia="Arial" w:hAnsi="Times New Roman" w:cs="Times New Roman"/>
          <w:i/>
          <w:iCs/>
          <w:sz w:val="24"/>
          <w:szCs w:val="24"/>
        </w:rPr>
        <w:t>What is changing in assessment?</w:t>
      </w:r>
      <w:r w:rsidR="001F7BCB">
        <w:rPr>
          <w:rFonts w:ascii="Times New Roman" w:eastAsia="Arial" w:hAnsi="Times New Roman" w:cs="Times New Roman"/>
          <w:sz w:val="24"/>
          <w:szCs w:val="24"/>
        </w:rPr>
        <w:t xml:space="preserve"> Available at: </w:t>
      </w:r>
      <w:hyperlink r:id="rId22" w:history="1">
        <w:r w:rsidR="00FC2D2A">
          <w:rPr>
            <w:rStyle w:val="Hyperlink"/>
          </w:rPr>
          <w:t>What’s changing in assessment? - Hwb (gov.wales)</w:t>
        </w:r>
      </w:hyperlink>
      <w:r w:rsidR="00FC2D2A">
        <w:rPr>
          <w:rFonts w:ascii="Times New Roman" w:eastAsia="Arial" w:hAnsi="Times New Roman" w:cs="Times New Roman"/>
          <w:sz w:val="24"/>
          <w:szCs w:val="24"/>
        </w:rPr>
        <w:t xml:space="preserve"> </w:t>
      </w:r>
      <w:r w:rsidR="001F7BCB">
        <w:rPr>
          <w:rFonts w:ascii="Times New Roman" w:eastAsia="Arial" w:hAnsi="Times New Roman" w:cs="Times New Roman"/>
          <w:sz w:val="24"/>
          <w:szCs w:val="24"/>
        </w:rPr>
        <w:t>(Accessed:</w:t>
      </w:r>
      <w:r w:rsidR="00CA076E">
        <w:rPr>
          <w:rFonts w:ascii="Times New Roman" w:eastAsia="Arial" w:hAnsi="Times New Roman" w:cs="Times New Roman"/>
          <w:sz w:val="24"/>
          <w:szCs w:val="24"/>
        </w:rPr>
        <w:t>26/10/2022)</w:t>
      </w:r>
    </w:p>
    <w:p w14:paraId="0DD4B1F5" w14:textId="77777777" w:rsidR="002035E3" w:rsidRPr="00E06102" w:rsidRDefault="002035E3" w:rsidP="35966276">
      <w:pPr>
        <w:rPr>
          <w:rFonts w:ascii="Times New Roman" w:eastAsia="Arial" w:hAnsi="Times New Roman" w:cs="Times New Roman"/>
          <w:sz w:val="24"/>
          <w:szCs w:val="24"/>
        </w:rPr>
      </w:pPr>
    </w:p>
    <w:p w14:paraId="2BE52A40" w14:textId="02053B13" w:rsidR="078DE040" w:rsidRPr="00E06102" w:rsidRDefault="078DE040" w:rsidP="35966276">
      <w:pPr>
        <w:rPr>
          <w:rFonts w:ascii="Times New Roman" w:hAnsi="Times New Roman" w:cs="Times New Roman"/>
        </w:rPr>
      </w:pPr>
      <w:r w:rsidRPr="00E06102">
        <w:rPr>
          <w:rFonts w:ascii="Times New Roman" w:eastAsia="Arial" w:hAnsi="Times New Roman" w:cs="Times New Roman"/>
          <w:sz w:val="24"/>
          <w:szCs w:val="24"/>
        </w:rPr>
        <w:t xml:space="preserve">Wyness, M. (2006) </w:t>
      </w:r>
      <w:r w:rsidRPr="008D2970">
        <w:rPr>
          <w:rFonts w:ascii="Times New Roman" w:eastAsia="Arial" w:hAnsi="Times New Roman" w:cs="Times New Roman"/>
          <w:i/>
          <w:iCs/>
          <w:sz w:val="24"/>
          <w:szCs w:val="24"/>
        </w:rPr>
        <w:t>Childhood and Society</w:t>
      </w:r>
      <w:r w:rsidRPr="00E06102">
        <w:rPr>
          <w:rFonts w:ascii="Times New Roman" w:eastAsia="Arial" w:hAnsi="Times New Roman" w:cs="Times New Roman"/>
          <w:sz w:val="24"/>
          <w:szCs w:val="24"/>
        </w:rPr>
        <w:t xml:space="preserve"> Hampshire: Palgrave Macmillan.</w:t>
      </w:r>
    </w:p>
    <w:p w14:paraId="31C98FA8" w14:textId="4F9D0415" w:rsidR="35966276" w:rsidRPr="00E06102" w:rsidRDefault="35966276" w:rsidP="35966276">
      <w:pPr>
        <w:rPr>
          <w:rFonts w:ascii="Times New Roman" w:eastAsia="Arial" w:hAnsi="Times New Roman" w:cs="Times New Roman"/>
          <w:sz w:val="24"/>
          <w:szCs w:val="24"/>
        </w:rPr>
      </w:pPr>
    </w:p>
    <w:p w14:paraId="694FF9F6" w14:textId="64913332" w:rsidR="6ED0A772" w:rsidRDefault="6ED0A772" w:rsidP="35966276"/>
    <w:sectPr w:rsidR="6ED0A772" w:rsidSect="00E84577">
      <w:headerReference w:type="default" r:id="rId23"/>
      <w:footerReference w:type="default" r:id="rId24"/>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8543DA" w14:textId="77777777" w:rsidR="00162426" w:rsidRDefault="00162426" w:rsidP="005A540A">
      <w:r>
        <w:separator/>
      </w:r>
    </w:p>
  </w:endnote>
  <w:endnote w:type="continuationSeparator" w:id="0">
    <w:p w14:paraId="77BEBED4" w14:textId="77777777" w:rsidR="00162426" w:rsidRDefault="00162426" w:rsidP="005A540A">
      <w:r>
        <w:continuationSeparator/>
      </w:r>
    </w:p>
  </w:endnote>
  <w:endnote w:type="continuationNotice" w:id="1">
    <w:p w14:paraId="35FC7368" w14:textId="77777777" w:rsidR="00162426" w:rsidRDefault="001624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panose1 w:val="00000000000000000000"/>
    <w:charset w:val="00"/>
    <w:family w:val="roman"/>
    <w:notTrueType/>
    <w:pitch w:val="default"/>
  </w:font>
  <w:font w:name="UICTFontTextStyleBody">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2891627"/>
      <w:docPartObj>
        <w:docPartGallery w:val="Page Numbers (Bottom of Page)"/>
        <w:docPartUnique/>
      </w:docPartObj>
    </w:sdtPr>
    <w:sdtEndPr>
      <w:rPr>
        <w:noProof/>
      </w:rPr>
    </w:sdtEndPr>
    <w:sdtContent>
      <w:p w14:paraId="451AF7BD" w14:textId="09B3A4B6" w:rsidR="00832967" w:rsidRDefault="008329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8440D3" w14:textId="77777777" w:rsidR="005A540A" w:rsidRDefault="005A54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D468F" w14:textId="77777777" w:rsidR="00162426" w:rsidRDefault="00162426" w:rsidP="005A540A">
      <w:r>
        <w:separator/>
      </w:r>
    </w:p>
  </w:footnote>
  <w:footnote w:type="continuationSeparator" w:id="0">
    <w:p w14:paraId="0FA41121" w14:textId="77777777" w:rsidR="00162426" w:rsidRDefault="00162426" w:rsidP="005A540A">
      <w:r>
        <w:continuationSeparator/>
      </w:r>
    </w:p>
  </w:footnote>
  <w:footnote w:type="continuationNotice" w:id="1">
    <w:p w14:paraId="2A26E594" w14:textId="77777777" w:rsidR="00162426" w:rsidRDefault="0016242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D4513A" w14:textId="44524D9B" w:rsidR="005A540A" w:rsidRDefault="35966276">
    <w:pPr>
      <w:pStyle w:val="Header"/>
    </w:pPr>
    <w:r>
      <w:t xml:space="preserve">2009196                                                      </w:t>
    </w:r>
    <w:r w:rsidR="005A540A">
      <w:ptab w:relativeTo="margin" w:alignment="center" w:leader="none"/>
    </w:r>
    <w:r>
      <w:t xml:space="preserve">ECEY6010                                               </w:t>
    </w:r>
    <w:r w:rsidR="005A540A">
      <w:ptab w:relativeTo="margin" w:alignment="right" w:leader="none"/>
    </w:r>
    <w:r>
      <w:t>Word Count:</w:t>
    </w:r>
    <w:r w:rsidR="00C26EC4">
      <w:t xml:space="preserve"> 4284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590213"/>
    <w:multiLevelType w:val="hybridMultilevel"/>
    <w:tmpl w:val="D52ED076"/>
    <w:lvl w:ilvl="0" w:tplc="D3BA0EE8">
      <w:start w:val="1"/>
      <w:numFmt w:val="bullet"/>
      <w:lvlText w:val="-"/>
      <w:lvlJc w:val="left"/>
      <w:pPr>
        <w:ind w:left="720" w:hanging="360"/>
      </w:pPr>
      <w:rPr>
        <w:rFonts w:ascii="Calibri" w:hAnsi="Calibri" w:hint="default"/>
      </w:rPr>
    </w:lvl>
    <w:lvl w:ilvl="1" w:tplc="39DE4AD2">
      <w:start w:val="1"/>
      <w:numFmt w:val="bullet"/>
      <w:lvlText w:val="o"/>
      <w:lvlJc w:val="left"/>
      <w:pPr>
        <w:ind w:left="1440" w:hanging="360"/>
      </w:pPr>
      <w:rPr>
        <w:rFonts w:ascii="Courier New" w:hAnsi="Courier New" w:hint="default"/>
      </w:rPr>
    </w:lvl>
    <w:lvl w:ilvl="2" w:tplc="E44A8C84">
      <w:start w:val="1"/>
      <w:numFmt w:val="bullet"/>
      <w:lvlText w:val=""/>
      <w:lvlJc w:val="left"/>
      <w:pPr>
        <w:ind w:left="2160" w:hanging="360"/>
      </w:pPr>
      <w:rPr>
        <w:rFonts w:ascii="Wingdings" w:hAnsi="Wingdings" w:hint="default"/>
      </w:rPr>
    </w:lvl>
    <w:lvl w:ilvl="3" w:tplc="087AB0C6">
      <w:start w:val="1"/>
      <w:numFmt w:val="bullet"/>
      <w:lvlText w:val=""/>
      <w:lvlJc w:val="left"/>
      <w:pPr>
        <w:ind w:left="2880" w:hanging="360"/>
      </w:pPr>
      <w:rPr>
        <w:rFonts w:ascii="Symbol" w:hAnsi="Symbol" w:hint="default"/>
      </w:rPr>
    </w:lvl>
    <w:lvl w:ilvl="4" w:tplc="4AF04690">
      <w:start w:val="1"/>
      <w:numFmt w:val="bullet"/>
      <w:lvlText w:val="o"/>
      <w:lvlJc w:val="left"/>
      <w:pPr>
        <w:ind w:left="3600" w:hanging="360"/>
      </w:pPr>
      <w:rPr>
        <w:rFonts w:ascii="Courier New" w:hAnsi="Courier New" w:hint="default"/>
      </w:rPr>
    </w:lvl>
    <w:lvl w:ilvl="5" w:tplc="8E04BD6A">
      <w:start w:val="1"/>
      <w:numFmt w:val="bullet"/>
      <w:lvlText w:val=""/>
      <w:lvlJc w:val="left"/>
      <w:pPr>
        <w:ind w:left="4320" w:hanging="360"/>
      </w:pPr>
      <w:rPr>
        <w:rFonts w:ascii="Wingdings" w:hAnsi="Wingdings" w:hint="default"/>
      </w:rPr>
    </w:lvl>
    <w:lvl w:ilvl="6" w:tplc="071863E6">
      <w:start w:val="1"/>
      <w:numFmt w:val="bullet"/>
      <w:lvlText w:val=""/>
      <w:lvlJc w:val="left"/>
      <w:pPr>
        <w:ind w:left="5040" w:hanging="360"/>
      </w:pPr>
      <w:rPr>
        <w:rFonts w:ascii="Symbol" w:hAnsi="Symbol" w:hint="default"/>
      </w:rPr>
    </w:lvl>
    <w:lvl w:ilvl="7" w:tplc="FBA0D218">
      <w:start w:val="1"/>
      <w:numFmt w:val="bullet"/>
      <w:lvlText w:val="o"/>
      <w:lvlJc w:val="left"/>
      <w:pPr>
        <w:ind w:left="5760" w:hanging="360"/>
      </w:pPr>
      <w:rPr>
        <w:rFonts w:ascii="Courier New" w:hAnsi="Courier New" w:hint="default"/>
      </w:rPr>
    </w:lvl>
    <w:lvl w:ilvl="8" w:tplc="9EFCCBE6">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6C2"/>
    <w:rsid w:val="000042F4"/>
    <w:rsid w:val="0001395F"/>
    <w:rsid w:val="0002039D"/>
    <w:rsid w:val="00026C81"/>
    <w:rsid w:val="000330CC"/>
    <w:rsid w:val="0004285E"/>
    <w:rsid w:val="00044DFE"/>
    <w:rsid w:val="0004529E"/>
    <w:rsid w:val="00046171"/>
    <w:rsid w:val="000507A2"/>
    <w:rsid w:val="00051894"/>
    <w:rsid w:val="00054DC9"/>
    <w:rsid w:val="00055FDE"/>
    <w:rsid w:val="0006269F"/>
    <w:rsid w:val="000648CC"/>
    <w:rsid w:val="00064E26"/>
    <w:rsid w:val="000652CA"/>
    <w:rsid w:val="00067993"/>
    <w:rsid w:val="00067C4B"/>
    <w:rsid w:val="00070B20"/>
    <w:rsid w:val="00071492"/>
    <w:rsid w:val="00072B98"/>
    <w:rsid w:val="00082ED5"/>
    <w:rsid w:val="00091339"/>
    <w:rsid w:val="000A2717"/>
    <w:rsid w:val="000A3B14"/>
    <w:rsid w:val="000B16CA"/>
    <w:rsid w:val="000B295D"/>
    <w:rsid w:val="000B5336"/>
    <w:rsid w:val="000B54BF"/>
    <w:rsid w:val="000B66E4"/>
    <w:rsid w:val="000C08D5"/>
    <w:rsid w:val="000C1477"/>
    <w:rsid w:val="000C44EA"/>
    <w:rsid w:val="000C5C47"/>
    <w:rsid w:val="000D0466"/>
    <w:rsid w:val="000D463C"/>
    <w:rsid w:val="000D6F76"/>
    <w:rsid w:val="000D78FC"/>
    <w:rsid w:val="000E2396"/>
    <w:rsid w:val="000F1AB5"/>
    <w:rsid w:val="0010543E"/>
    <w:rsid w:val="00107BF2"/>
    <w:rsid w:val="00111BBA"/>
    <w:rsid w:val="0011212E"/>
    <w:rsid w:val="001129E1"/>
    <w:rsid w:val="0011312E"/>
    <w:rsid w:val="00113B17"/>
    <w:rsid w:val="00116BB0"/>
    <w:rsid w:val="001170D4"/>
    <w:rsid w:val="00124969"/>
    <w:rsid w:val="0012790F"/>
    <w:rsid w:val="00132058"/>
    <w:rsid w:val="001327A0"/>
    <w:rsid w:val="00146CDD"/>
    <w:rsid w:val="0014729E"/>
    <w:rsid w:val="001501C2"/>
    <w:rsid w:val="001545DA"/>
    <w:rsid w:val="00157403"/>
    <w:rsid w:val="00162426"/>
    <w:rsid w:val="00162429"/>
    <w:rsid w:val="00162FE7"/>
    <w:rsid w:val="001727A5"/>
    <w:rsid w:val="00175551"/>
    <w:rsid w:val="00175BF4"/>
    <w:rsid w:val="00180EA3"/>
    <w:rsid w:val="00191CC2"/>
    <w:rsid w:val="001927E4"/>
    <w:rsid w:val="00195F57"/>
    <w:rsid w:val="00197440"/>
    <w:rsid w:val="001B0444"/>
    <w:rsid w:val="001B13CD"/>
    <w:rsid w:val="001B2CDA"/>
    <w:rsid w:val="001B71A8"/>
    <w:rsid w:val="001C0612"/>
    <w:rsid w:val="001C11C3"/>
    <w:rsid w:val="001C56E4"/>
    <w:rsid w:val="001C5A82"/>
    <w:rsid w:val="001C68D5"/>
    <w:rsid w:val="001D506A"/>
    <w:rsid w:val="001D5719"/>
    <w:rsid w:val="001E11DB"/>
    <w:rsid w:val="001E791B"/>
    <w:rsid w:val="001F0118"/>
    <w:rsid w:val="001F23AA"/>
    <w:rsid w:val="001F5E51"/>
    <w:rsid w:val="001F7BCB"/>
    <w:rsid w:val="002035E3"/>
    <w:rsid w:val="00204C7A"/>
    <w:rsid w:val="00205B6C"/>
    <w:rsid w:val="00206BCC"/>
    <w:rsid w:val="002112A9"/>
    <w:rsid w:val="002120A0"/>
    <w:rsid w:val="002143CC"/>
    <w:rsid w:val="0021590F"/>
    <w:rsid w:val="00217FD0"/>
    <w:rsid w:val="00223F95"/>
    <w:rsid w:val="00226DFB"/>
    <w:rsid w:val="00232BE5"/>
    <w:rsid w:val="00234A54"/>
    <w:rsid w:val="002366B2"/>
    <w:rsid w:val="002375F4"/>
    <w:rsid w:val="00240B98"/>
    <w:rsid w:val="00245466"/>
    <w:rsid w:val="0025192C"/>
    <w:rsid w:val="002547FF"/>
    <w:rsid w:val="00255066"/>
    <w:rsid w:val="00262BC2"/>
    <w:rsid w:val="0027686B"/>
    <w:rsid w:val="002819D2"/>
    <w:rsid w:val="00283575"/>
    <w:rsid w:val="00291856"/>
    <w:rsid w:val="00291C0E"/>
    <w:rsid w:val="0029386C"/>
    <w:rsid w:val="00296259"/>
    <w:rsid w:val="002A21F9"/>
    <w:rsid w:val="002A29AB"/>
    <w:rsid w:val="002A50F3"/>
    <w:rsid w:val="002A5E2A"/>
    <w:rsid w:val="002A5EA6"/>
    <w:rsid w:val="002B2E60"/>
    <w:rsid w:val="002B7466"/>
    <w:rsid w:val="002C4B54"/>
    <w:rsid w:val="002C59DE"/>
    <w:rsid w:val="002C7E0E"/>
    <w:rsid w:val="002D07A7"/>
    <w:rsid w:val="002D0BC9"/>
    <w:rsid w:val="002D1974"/>
    <w:rsid w:val="002D3269"/>
    <w:rsid w:val="002E671D"/>
    <w:rsid w:val="002F3895"/>
    <w:rsid w:val="002F58D9"/>
    <w:rsid w:val="00304869"/>
    <w:rsid w:val="003128B8"/>
    <w:rsid w:val="00322A24"/>
    <w:rsid w:val="00327B23"/>
    <w:rsid w:val="00331DF6"/>
    <w:rsid w:val="003320CC"/>
    <w:rsid w:val="00344EF1"/>
    <w:rsid w:val="00360EC0"/>
    <w:rsid w:val="00362384"/>
    <w:rsid w:val="00374488"/>
    <w:rsid w:val="0037591E"/>
    <w:rsid w:val="003851E6"/>
    <w:rsid w:val="00385421"/>
    <w:rsid w:val="003936BD"/>
    <w:rsid w:val="003959EF"/>
    <w:rsid w:val="003A5AF3"/>
    <w:rsid w:val="003B0ECD"/>
    <w:rsid w:val="003B3D38"/>
    <w:rsid w:val="003B7EE8"/>
    <w:rsid w:val="003C0329"/>
    <w:rsid w:val="003C12F8"/>
    <w:rsid w:val="003C20F4"/>
    <w:rsid w:val="003D132D"/>
    <w:rsid w:val="003D1330"/>
    <w:rsid w:val="003D18DE"/>
    <w:rsid w:val="003D468E"/>
    <w:rsid w:val="003E0DB3"/>
    <w:rsid w:val="003E2879"/>
    <w:rsid w:val="003E7AC1"/>
    <w:rsid w:val="003E7EB5"/>
    <w:rsid w:val="003F7FBC"/>
    <w:rsid w:val="00401169"/>
    <w:rsid w:val="00402126"/>
    <w:rsid w:val="00405BAA"/>
    <w:rsid w:val="00422C49"/>
    <w:rsid w:val="00424A9E"/>
    <w:rsid w:val="004368D7"/>
    <w:rsid w:val="00437969"/>
    <w:rsid w:val="00442D81"/>
    <w:rsid w:val="00444206"/>
    <w:rsid w:val="00462FB9"/>
    <w:rsid w:val="00465BBD"/>
    <w:rsid w:val="00471020"/>
    <w:rsid w:val="00471133"/>
    <w:rsid w:val="00475658"/>
    <w:rsid w:val="00477ADD"/>
    <w:rsid w:val="00494ED3"/>
    <w:rsid w:val="004A1A8E"/>
    <w:rsid w:val="004B656B"/>
    <w:rsid w:val="004C4616"/>
    <w:rsid w:val="004C7B1B"/>
    <w:rsid w:val="004E0CB1"/>
    <w:rsid w:val="004F3532"/>
    <w:rsid w:val="004F4AC5"/>
    <w:rsid w:val="004F583D"/>
    <w:rsid w:val="00501F39"/>
    <w:rsid w:val="00502CEA"/>
    <w:rsid w:val="00505DEC"/>
    <w:rsid w:val="00513B19"/>
    <w:rsid w:val="00516D86"/>
    <w:rsid w:val="005173B3"/>
    <w:rsid w:val="0052620D"/>
    <w:rsid w:val="005360DB"/>
    <w:rsid w:val="00546356"/>
    <w:rsid w:val="00565864"/>
    <w:rsid w:val="00566361"/>
    <w:rsid w:val="0057456C"/>
    <w:rsid w:val="00576B91"/>
    <w:rsid w:val="00583AF5"/>
    <w:rsid w:val="00585F18"/>
    <w:rsid w:val="005903AB"/>
    <w:rsid w:val="0059531D"/>
    <w:rsid w:val="00597A91"/>
    <w:rsid w:val="005A1354"/>
    <w:rsid w:val="005A30BA"/>
    <w:rsid w:val="005A52D2"/>
    <w:rsid w:val="005A540A"/>
    <w:rsid w:val="005A6C11"/>
    <w:rsid w:val="005B07A8"/>
    <w:rsid w:val="005B2D3E"/>
    <w:rsid w:val="005D0483"/>
    <w:rsid w:val="005D0AFD"/>
    <w:rsid w:val="005E0C59"/>
    <w:rsid w:val="005E2111"/>
    <w:rsid w:val="005F3443"/>
    <w:rsid w:val="0060175C"/>
    <w:rsid w:val="00602BAA"/>
    <w:rsid w:val="00611B11"/>
    <w:rsid w:val="0061304F"/>
    <w:rsid w:val="006154F5"/>
    <w:rsid w:val="006205C5"/>
    <w:rsid w:val="00620E61"/>
    <w:rsid w:val="00623F30"/>
    <w:rsid w:val="0063229A"/>
    <w:rsid w:val="006329DC"/>
    <w:rsid w:val="00640CC2"/>
    <w:rsid w:val="00643D35"/>
    <w:rsid w:val="006446E8"/>
    <w:rsid w:val="00645DE4"/>
    <w:rsid w:val="00647284"/>
    <w:rsid w:val="006530E5"/>
    <w:rsid w:val="00661D93"/>
    <w:rsid w:val="00662B3D"/>
    <w:rsid w:val="00667992"/>
    <w:rsid w:val="00671088"/>
    <w:rsid w:val="0067606C"/>
    <w:rsid w:val="00682A03"/>
    <w:rsid w:val="00683D97"/>
    <w:rsid w:val="00695A8E"/>
    <w:rsid w:val="00695D20"/>
    <w:rsid w:val="00696378"/>
    <w:rsid w:val="006A17E3"/>
    <w:rsid w:val="006A40C2"/>
    <w:rsid w:val="006A5029"/>
    <w:rsid w:val="006A599C"/>
    <w:rsid w:val="006A7C91"/>
    <w:rsid w:val="006B10FE"/>
    <w:rsid w:val="006B23C6"/>
    <w:rsid w:val="006B3163"/>
    <w:rsid w:val="006B3FC7"/>
    <w:rsid w:val="006B45B7"/>
    <w:rsid w:val="006B4D6F"/>
    <w:rsid w:val="006B58AB"/>
    <w:rsid w:val="006B6186"/>
    <w:rsid w:val="006C4FA3"/>
    <w:rsid w:val="006C62BD"/>
    <w:rsid w:val="006D02F1"/>
    <w:rsid w:val="006D586D"/>
    <w:rsid w:val="006E0EF0"/>
    <w:rsid w:val="006E26D5"/>
    <w:rsid w:val="006E30AE"/>
    <w:rsid w:val="006E3363"/>
    <w:rsid w:val="006E4BD7"/>
    <w:rsid w:val="006F7DD0"/>
    <w:rsid w:val="00702736"/>
    <w:rsid w:val="007034DD"/>
    <w:rsid w:val="007067C9"/>
    <w:rsid w:val="00714AA7"/>
    <w:rsid w:val="007160F8"/>
    <w:rsid w:val="00720159"/>
    <w:rsid w:val="00726CB1"/>
    <w:rsid w:val="007303E1"/>
    <w:rsid w:val="00733C98"/>
    <w:rsid w:val="007470EF"/>
    <w:rsid w:val="0074711B"/>
    <w:rsid w:val="00750B6C"/>
    <w:rsid w:val="0075548B"/>
    <w:rsid w:val="00757904"/>
    <w:rsid w:val="007636CD"/>
    <w:rsid w:val="007651C2"/>
    <w:rsid w:val="00766BCE"/>
    <w:rsid w:val="00781F8E"/>
    <w:rsid w:val="00786D05"/>
    <w:rsid w:val="007873B6"/>
    <w:rsid w:val="0079170E"/>
    <w:rsid w:val="00795869"/>
    <w:rsid w:val="007961C6"/>
    <w:rsid w:val="007978EC"/>
    <w:rsid w:val="007A3AC0"/>
    <w:rsid w:val="007B1AE8"/>
    <w:rsid w:val="007B1E1F"/>
    <w:rsid w:val="007B262E"/>
    <w:rsid w:val="007C4156"/>
    <w:rsid w:val="007D5736"/>
    <w:rsid w:val="007D73CD"/>
    <w:rsid w:val="007E0FC6"/>
    <w:rsid w:val="007E25E2"/>
    <w:rsid w:val="007E2E5B"/>
    <w:rsid w:val="007E48E9"/>
    <w:rsid w:val="007F285F"/>
    <w:rsid w:val="007F6C51"/>
    <w:rsid w:val="0081071E"/>
    <w:rsid w:val="00812122"/>
    <w:rsid w:val="00812E3F"/>
    <w:rsid w:val="00816181"/>
    <w:rsid w:val="008236BC"/>
    <w:rsid w:val="00824317"/>
    <w:rsid w:val="0082521F"/>
    <w:rsid w:val="0082562D"/>
    <w:rsid w:val="00832967"/>
    <w:rsid w:val="00835654"/>
    <w:rsid w:val="008358C2"/>
    <w:rsid w:val="00841DD9"/>
    <w:rsid w:val="008466B8"/>
    <w:rsid w:val="00855CB7"/>
    <w:rsid w:val="00857922"/>
    <w:rsid w:val="0086056C"/>
    <w:rsid w:val="00864830"/>
    <w:rsid w:val="00864A04"/>
    <w:rsid w:val="0086629D"/>
    <w:rsid w:val="00867297"/>
    <w:rsid w:val="00867849"/>
    <w:rsid w:val="00892381"/>
    <w:rsid w:val="008A2C81"/>
    <w:rsid w:val="008A3FAB"/>
    <w:rsid w:val="008B39D9"/>
    <w:rsid w:val="008B46DA"/>
    <w:rsid w:val="008C544F"/>
    <w:rsid w:val="008C6B1C"/>
    <w:rsid w:val="008D2970"/>
    <w:rsid w:val="008D3BDC"/>
    <w:rsid w:val="008D56B9"/>
    <w:rsid w:val="008E20AC"/>
    <w:rsid w:val="008F00EA"/>
    <w:rsid w:val="00904192"/>
    <w:rsid w:val="00905237"/>
    <w:rsid w:val="0090667A"/>
    <w:rsid w:val="00906897"/>
    <w:rsid w:val="009078E1"/>
    <w:rsid w:val="00917699"/>
    <w:rsid w:val="00920E5A"/>
    <w:rsid w:val="00921870"/>
    <w:rsid w:val="00921F38"/>
    <w:rsid w:val="00923D50"/>
    <w:rsid w:val="00930FBE"/>
    <w:rsid w:val="00933D8D"/>
    <w:rsid w:val="00937534"/>
    <w:rsid w:val="009431F1"/>
    <w:rsid w:val="00946236"/>
    <w:rsid w:val="0094662C"/>
    <w:rsid w:val="00961601"/>
    <w:rsid w:val="0096389F"/>
    <w:rsid w:val="00964053"/>
    <w:rsid w:val="00964981"/>
    <w:rsid w:val="009650B8"/>
    <w:rsid w:val="00966ED4"/>
    <w:rsid w:val="00967BF3"/>
    <w:rsid w:val="00973DC5"/>
    <w:rsid w:val="00976442"/>
    <w:rsid w:val="00976B2F"/>
    <w:rsid w:val="00977FE3"/>
    <w:rsid w:val="00981986"/>
    <w:rsid w:val="00983981"/>
    <w:rsid w:val="00983CF4"/>
    <w:rsid w:val="00985EC1"/>
    <w:rsid w:val="00986F59"/>
    <w:rsid w:val="0099025B"/>
    <w:rsid w:val="00990804"/>
    <w:rsid w:val="0099730F"/>
    <w:rsid w:val="00997FC3"/>
    <w:rsid w:val="009B3F74"/>
    <w:rsid w:val="009B3F89"/>
    <w:rsid w:val="009B44FA"/>
    <w:rsid w:val="009B4749"/>
    <w:rsid w:val="009C098D"/>
    <w:rsid w:val="009C2063"/>
    <w:rsid w:val="009C476A"/>
    <w:rsid w:val="009D1108"/>
    <w:rsid w:val="009D7CED"/>
    <w:rsid w:val="009E141F"/>
    <w:rsid w:val="009E45C9"/>
    <w:rsid w:val="009E68E0"/>
    <w:rsid w:val="009F4177"/>
    <w:rsid w:val="009F42E6"/>
    <w:rsid w:val="00A03BF1"/>
    <w:rsid w:val="00A10959"/>
    <w:rsid w:val="00A2388A"/>
    <w:rsid w:val="00A257A5"/>
    <w:rsid w:val="00A32F9C"/>
    <w:rsid w:val="00A33D0E"/>
    <w:rsid w:val="00A355E5"/>
    <w:rsid w:val="00A41837"/>
    <w:rsid w:val="00A41CAD"/>
    <w:rsid w:val="00A615C8"/>
    <w:rsid w:val="00A62094"/>
    <w:rsid w:val="00A64962"/>
    <w:rsid w:val="00A65B59"/>
    <w:rsid w:val="00A65BE5"/>
    <w:rsid w:val="00A71A58"/>
    <w:rsid w:val="00A91DB4"/>
    <w:rsid w:val="00A921F2"/>
    <w:rsid w:val="00A96300"/>
    <w:rsid w:val="00A97822"/>
    <w:rsid w:val="00AA0405"/>
    <w:rsid w:val="00AA27AB"/>
    <w:rsid w:val="00AA53EA"/>
    <w:rsid w:val="00AB21B5"/>
    <w:rsid w:val="00AB7CBE"/>
    <w:rsid w:val="00AC3971"/>
    <w:rsid w:val="00AC6F03"/>
    <w:rsid w:val="00AD0D45"/>
    <w:rsid w:val="00AD2038"/>
    <w:rsid w:val="00AD3EFE"/>
    <w:rsid w:val="00AD5CFB"/>
    <w:rsid w:val="00AD750A"/>
    <w:rsid w:val="00AE44A9"/>
    <w:rsid w:val="00AE5236"/>
    <w:rsid w:val="00AE5D54"/>
    <w:rsid w:val="00AE6416"/>
    <w:rsid w:val="00AE78E4"/>
    <w:rsid w:val="00AF1210"/>
    <w:rsid w:val="00AF1403"/>
    <w:rsid w:val="00AF6873"/>
    <w:rsid w:val="00AF76C2"/>
    <w:rsid w:val="00AF7DD0"/>
    <w:rsid w:val="00B01DE8"/>
    <w:rsid w:val="00B031A5"/>
    <w:rsid w:val="00B23CCC"/>
    <w:rsid w:val="00B25FA7"/>
    <w:rsid w:val="00B26B1B"/>
    <w:rsid w:val="00B31C61"/>
    <w:rsid w:val="00B33C38"/>
    <w:rsid w:val="00B418BD"/>
    <w:rsid w:val="00B41C41"/>
    <w:rsid w:val="00B46B47"/>
    <w:rsid w:val="00B46EFD"/>
    <w:rsid w:val="00B50C2A"/>
    <w:rsid w:val="00B52F87"/>
    <w:rsid w:val="00B6049D"/>
    <w:rsid w:val="00B63604"/>
    <w:rsid w:val="00B653E5"/>
    <w:rsid w:val="00B65821"/>
    <w:rsid w:val="00B65FB8"/>
    <w:rsid w:val="00B67764"/>
    <w:rsid w:val="00B70C67"/>
    <w:rsid w:val="00B71A3E"/>
    <w:rsid w:val="00B73675"/>
    <w:rsid w:val="00B75B5C"/>
    <w:rsid w:val="00B76127"/>
    <w:rsid w:val="00B80235"/>
    <w:rsid w:val="00B8267F"/>
    <w:rsid w:val="00B865AE"/>
    <w:rsid w:val="00BA31BF"/>
    <w:rsid w:val="00BB4BA0"/>
    <w:rsid w:val="00BB57F7"/>
    <w:rsid w:val="00BB7AEF"/>
    <w:rsid w:val="00BC0615"/>
    <w:rsid w:val="00BC0C69"/>
    <w:rsid w:val="00BD12F7"/>
    <w:rsid w:val="00BD206A"/>
    <w:rsid w:val="00BD558A"/>
    <w:rsid w:val="00BE1DAA"/>
    <w:rsid w:val="00BE2426"/>
    <w:rsid w:val="00BF2CA5"/>
    <w:rsid w:val="00BF4995"/>
    <w:rsid w:val="00C03909"/>
    <w:rsid w:val="00C074AD"/>
    <w:rsid w:val="00C23CB7"/>
    <w:rsid w:val="00C255DC"/>
    <w:rsid w:val="00C25B5C"/>
    <w:rsid w:val="00C25D07"/>
    <w:rsid w:val="00C26EC4"/>
    <w:rsid w:val="00C33064"/>
    <w:rsid w:val="00C35232"/>
    <w:rsid w:val="00C43D8F"/>
    <w:rsid w:val="00C57528"/>
    <w:rsid w:val="00C6427B"/>
    <w:rsid w:val="00C7028B"/>
    <w:rsid w:val="00C7288E"/>
    <w:rsid w:val="00C73080"/>
    <w:rsid w:val="00C80777"/>
    <w:rsid w:val="00C81DAF"/>
    <w:rsid w:val="00C869AA"/>
    <w:rsid w:val="00C90CC0"/>
    <w:rsid w:val="00C948DD"/>
    <w:rsid w:val="00CA076E"/>
    <w:rsid w:val="00CA0C43"/>
    <w:rsid w:val="00CA17FA"/>
    <w:rsid w:val="00CA377D"/>
    <w:rsid w:val="00CB3139"/>
    <w:rsid w:val="00CC000D"/>
    <w:rsid w:val="00CC0BD3"/>
    <w:rsid w:val="00CC1802"/>
    <w:rsid w:val="00CC621E"/>
    <w:rsid w:val="00CD1167"/>
    <w:rsid w:val="00CD72CD"/>
    <w:rsid w:val="00CD7D78"/>
    <w:rsid w:val="00CE1810"/>
    <w:rsid w:val="00CE3262"/>
    <w:rsid w:val="00CF0697"/>
    <w:rsid w:val="00CF404C"/>
    <w:rsid w:val="00CF5D78"/>
    <w:rsid w:val="00CF6CA6"/>
    <w:rsid w:val="00D0019A"/>
    <w:rsid w:val="00D02C8A"/>
    <w:rsid w:val="00D03771"/>
    <w:rsid w:val="00D05632"/>
    <w:rsid w:val="00D05B15"/>
    <w:rsid w:val="00D075A7"/>
    <w:rsid w:val="00D109BB"/>
    <w:rsid w:val="00D128F4"/>
    <w:rsid w:val="00D13BA9"/>
    <w:rsid w:val="00D1594D"/>
    <w:rsid w:val="00D23EF4"/>
    <w:rsid w:val="00D26F6F"/>
    <w:rsid w:val="00D27CB1"/>
    <w:rsid w:val="00D30F19"/>
    <w:rsid w:val="00D316C7"/>
    <w:rsid w:val="00D32087"/>
    <w:rsid w:val="00D3254E"/>
    <w:rsid w:val="00D33D72"/>
    <w:rsid w:val="00D34728"/>
    <w:rsid w:val="00D450D3"/>
    <w:rsid w:val="00D53691"/>
    <w:rsid w:val="00D56C32"/>
    <w:rsid w:val="00D5755A"/>
    <w:rsid w:val="00D6225D"/>
    <w:rsid w:val="00D638AF"/>
    <w:rsid w:val="00D63EBB"/>
    <w:rsid w:val="00D7185B"/>
    <w:rsid w:val="00D73213"/>
    <w:rsid w:val="00D80CB6"/>
    <w:rsid w:val="00D82703"/>
    <w:rsid w:val="00D848E3"/>
    <w:rsid w:val="00D86640"/>
    <w:rsid w:val="00D86DC2"/>
    <w:rsid w:val="00D942D4"/>
    <w:rsid w:val="00D95AB5"/>
    <w:rsid w:val="00D96D0F"/>
    <w:rsid w:val="00DA6559"/>
    <w:rsid w:val="00DA7503"/>
    <w:rsid w:val="00DB3016"/>
    <w:rsid w:val="00DB4EAD"/>
    <w:rsid w:val="00DB5ABD"/>
    <w:rsid w:val="00DB6F12"/>
    <w:rsid w:val="00DC0370"/>
    <w:rsid w:val="00DC1379"/>
    <w:rsid w:val="00DC2397"/>
    <w:rsid w:val="00DD6926"/>
    <w:rsid w:val="00DD76F0"/>
    <w:rsid w:val="00DF1913"/>
    <w:rsid w:val="00DF4F45"/>
    <w:rsid w:val="00DF51D2"/>
    <w:rsid w:val="00E03779"/>
    <w:rsid w:val="00E04B93"/>
    <w:rsid w:val="00E06102"/>
    <w:rsid w:val="00E2127F"/>
    <w:rsid w:val="00E21E53"/>
    <w:rsid w:val="00E2613B"/>
    <w:rsid w:val="00E33167"/>
    <w:rsid w:val="00E374C3"/>
    <w:rsid w:val="00E447EE"/>
    <w:rsid w:val="00E4601A"/>
    <w:rsid w:val="00E51ED8"/>
    <w:rsid w:val="00E5677F"/>
    <w:rsid w:val="00E62F81"/>
    <w:rsid w:val="00E632E1"/>
    <w:rsid w:val="00E64C71"/>
    <w:rsid w:val="00E65140"/>
    <w:rsid w:val="00E65F5F"/>
    <w:rsid w:val="00E66739"/>
    <w:rsid w:val="00E70C2D"/>
    <w:rsid w:val="00E75315"/>
    <w:rsid w:val="00E817D2"/>
    <w:rsid w:val="00E81F4E"/>
    <w:rsid w:val="00E84577"/>
    <w:rsid w:val="00E8527C"/>
    <w:rsid w:val="00E85756"/>
    <w:rsid w:val="00E90606"/>
    <w:rsid w:val="00E9078A"/>
    <w:rsid w:val="00E90C67"/>
    <w:rsid w:val="00E97FC1"/>
    <w:rsid w:val="00EA64B8"/>
    <w:rsid w:val="00EB277E"/>
    <w:rsid w:val="00EB2C44"/>
    <w:rsid w:val="00EB7BB1"/>
    <w:rsid w:val="00EC1BF0"/>
    <w:rsid w:val="00EC231D"/>
    <w:rsid w:val="00EC2D3C"/>
    <w:rsid w:val="00EC4094"/>
    <w:rsid w:val="00EC5FC2"/>
    <w:rsid w:val="00ED0C41"/>
    <w:rsid w:val="00ED0E21"/>
    <w:rsid w:val="00ED341D"/>
    <w:rsid w:val="00ED4389"/>
    <w:rsid w:val="00ED4A3C"/>
    <w:rsid w:val="00ED627F"/>
    <w:rsid w:val="00ED66EB"/>
    <w:rsid w:val="00EE0FFC"/>
    <w:rsid w:val="00EE11F6"/>
    <w:rsid w:val="00EE15EB"/>
    <w:rsid w:val="00EE1E70"/>
    <w:rsid w:val="00EE6469"/>
    <w:rsid w:val="00EE700B"/>
    <w:rsid w:val="00F06F23"/>
    <w:rsid w:val="00F175EE"/>
    <w:rsid w:val="00F206FD"/>
    <w:rsid w:val="00F20CA1"/>
    <w:rsid w:val="00F20E1B"/>
    <w:rsid w:val="00F23B38"/>
    <w:rsid w:val="00F367A2"/>
    <w:rsid w:val="00F37426"/>
    <w:rsid w:val="00F37489"/>
    <w:rsid w:val="00F423A5"/>
    <w:rsid w:val="00F44820"/>
    <w:rsid w:val="00F5048E"/>
    <w:rsid w:val="00F55907"/>
    <w:rsid w:val="00F55B08"/>
    <w:rsid w:val="00F5A194"/>
    <w:rsid w:val="00F63985"/>
    <w:rsid w:val="00F63F0A"/>
    <w:rsid w:val="00F65F66"/>
    <w:rsid w:val="00F712B3"/>
    <w:rsid w:val="00F74ED3"/>
    <w:rsid w:val="00F81901"/>
    <w:rsid w:val="00F81DBD"/>
    <w:rsid w:val="00F81F71"/>
    <w:rsid w:val="00F82439"/>
    <w:rsid w:val="00F83301"/>
    <w:rsid w:val="00F92DB8"/>
    <w:rsid w:val="00F93C54"/>
    <w:rsid w:val="00F945F2"/>
    <w:rsid w:val="00FA3A15"/>
    <w:rsid w:val="00FA61D0"/>
    <w:rsid w:val="00FA62DB"/>
    <w:rsid w:val="00FA7FCA"/>
    <w:rsid w:val="00FB06FB"/>
    <w:rsid w:val="00FB6E31"/>
    <w:rsid w:val="00FC2D2A"/>
    <w:rsid w:val="00FC2D51"/>
    <w:rsid w:val="00FC4298"/>
    <w:rsid w:val="00FC43B6"/>
    <w:rsid w:val="00FD30F7"/>
    <w:rsid w:val="00FD3BF6"/>
    <w:rsid w:val="00FD3EB0"/>
    <w:rsid w:val="00FD594A"/>
    <w:rsid w:val="00FE5C26"/>
    <w:rsid w:val="00FF010C"/>
    <w:rsid w:val="00FF3069"/>
    <w:rsid w:val="00FF5660"/>
    <w:rsid w:val="00FF67CD"/>
    <w:rsid w:val="06790DAB"/>
    <w:rsid w:val="078DE040"/>
    <w:rsid w:val="09B0AE6D"/>
    <w:rsid w:val="0AE2174B"/>
    <w:rsid w:val="0CE84F2F"/>
    <w:rsid w:val="0ED2DEA2"/>
    <w:rsid w:val="0F00CA95"/>
    <w:rsid w:val="1087D760"/>
    <w:rsid w:val="1416018C"/>
    <w:rsid w:val="15423CD8"/>
    <w:rsid w:val="155B4883"/>
    <w:rsid w:val="163A43CF"/>
    <w:rsid w:val="17472F1F"/>
    <w:rsid w:val="1779F131"/>
    <w:rsid w:val="17F6EBAF"/>
    <w:rsid w:val="1AFEC1D0"/>
    <w:rsid w:val="1D265BA7"/>
    <w:rsid w:val="1DE20715"/>
    <w:rsid w:val="1E663937"/>
    <w:rsid w:val="1E7CCF26"/>
    <w:rsid w:val="1F5DC84C"/>
    <w:rsid w:val="267FEA39"/>
    <w:rsid w:val="2735376A"/>
    <w:rsid w:val="27F906F3"/>
    <w:rsid w:val="28FCEF6B"/>
    <w:rsid w:val="2BA9029B"/>
    <w:rsid w:val="2C7CAB67"/>
    <w:rsid w:val="2D6D3101"/>
    <w:rsid w:val="2DD47660"/>
    <w:rsid w:val="2F52684C"/>
    <w:rsid w:val="320D5956"/>
    <w:rsid w:val="323EB47E"/>
    <w:rsid w:val="346E94EF"/>
    <w:rsid w:val="34BC8637"/>
    <w:rsid w:val="35966276"/>
    <w:rsid w:val="366A1833"/>
    <w:rsid w:val="3839CBEA"/>
    <w:rsid w:val="384ADA27"/>
    <w:rsid w:val="38D5C746"/>
    <w:rsid w:val="3BB2C7BA"/>
    <w:rsid w:val="400D955C"/>
    <w:rsid w:val="43378458"/>
    <w:rsid w:val="43DCAB4B"/>
    <w:rsid w:val="447A1FD2"/>
    <w:rsid w:val="465ACDD7"/>
    <w:rsid w:val="46E7E51F"/>
    <w:rsid w:val="475DB685"/>
    <w:rsid w:val="475F3749"/>
    <w:rsid w:val="47602B76"/>
    <w:rsid w:val="4A18F18F"/>
    <w:rsid w:val="4A63809A"/>
    <w:rsid w:val="4C6541D1"/>
    <w:rsid w:val="4C677D49"/>
    <w:rsid w:val="4C949442"/>
    <w:rsid w:val="4CE8CD47"/>
    <w:rsid w:val="4EF14BEF"/>
    <w:rsid w:val="5014FBEC"/>
    <w:rsid w:val="5235A1CB"/>
    <w:rsid w:val="52D16C90"/>
    <w:rsid w:val="5420313E"/>
    <w:rsid w:val="57D9090A"/>
    <w:rsid w:val="580CBDD9"/>
    <w:rsid w:val="58F3A261"/>
    <w:rsid w:val="5E73A793"/>
    <w:rsid w:val="5EBF372D"/>
    <w:rsid w:val="6096CCD7"/>
    <w:rsid w:val="60C01746"/>
    <w:rsid w:val="62CA71CC"/>
    <w:rsid w:val="64DF3CE9"/>
    <w:rsid w:val="6580A769"/>
    <w:rsid w:val="66EDCFD7"/>
    <w:rsid w:val="6709B05B"/>
    <w:rsid w:val="68ACD60E"/>
    <w:rsid w:val="6B524469"/>
    <w:rsid w:val="6C051611"/>
    <w:rsid w:val="6C495473"/>
    <w:rsid w:val="6ED0A772"/>
    <w:rsid w:val="6EE15F35"/>
    <w:rsid w:val="6F92BC03"/>
    <w:rsid w:val="72BA839D"/>
    <w:rsid w:val="73A46B64"/>
    <w:rsid w:val="741C1846"/>
    <w:rsid w:val="748C3143"/>
    <w:rsid w:val="798B06A9"/>
    <w:rsid w:val="7B6F7E88"/>
    <w:rsid w:val="7D0B83F9"/>
    <w:rsid w:val="7F9A9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5DD84"/>
  <w15:chartTrackingRefBased/>
  <w15:docId w15:val="{E689D28A-81E2-4140-AF6B-B7C2170E2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0CC0"/>
  </w:style>
  <w:style w:type="paragraph" w:styleId="Heading1">
    <w:name w:val="heading 1"/>
    <w:basedOn w:val="Normal"/>
    <w:next w:val="Normal"/>
    <w:link w:val="Heading1Char"/>
    <w:uiPriority w:val="9"/>
    <w:qFormat/>
    <w:rsid w:val="00CE326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0C67"/>
    <w:rPr>
      <w:color w:val="0563C1" w:themeColor="hyperlink"/>
      <w:u w:val="single"/>
    </w:rPr>
  </w:style>
  <w:style w:type="character" w:styleId="UnresolvedMention">
    <w:name w:val="Unresolved Mention"/>
    <w:basedOn w:val="DefaultParagraphFont"/>
    <w:uiPriority w:val="99"/>
    <w:semiHidden/>
    <w:unhideWhenUsed/>
    <w:rsid w:val="00B70C67"/>
    <w:rPr>
      <w:color w:val="605E5C"/>
      <w:shd w:val="clear" w:color="auto" w:fill="E1DFDD"/>
    </w:rPr>
  </w:style>
  <w:style w:type="character" w:customStyle="1" w:styleId="mf-jss757">
    <w:name w:val="mf-jss757"/>
    <w:basedOn w:val="DefaultParagraphFont"/>
    <w:rsid w:val="003E0DB3"/>
  </w:style>
  <w:style w:type="character" w:customStyle="1" w:styleId="apple-converted-space">
    <w:name w:val="apple-converted-space"/>
    <w:basedOn w:val="DefaultParagraphFont"/>
    <w:rsid w:val="003E0DB3"/>
  </w:style>
  <w:style w:type="character" w:styleId="FollowedHyperlink">
    <w:name w:val="FollowedHyperlink"/>
    <w:basedOn w:val="DefaultParagraphFont"/>
    <w:uiPriority w:val="99"/>
    <w:semiHidden/>
    <w:unhideWhenUsed/>
    <w:rsid w:val="003959EF"/>
    <w:rPr>
      <w:color w:val="954F72" w:themeColor="followedHyperlink"/>
      <w:u w:val="single"/>
    </w:rPr>
  </w:style>
  <w:style w:type="paragraph" w:styleId="Header">
    <w:name w:val="header"/>
    <w:basedOn w:val="Normal"/>
    <w:link w:val="HeaderChar"/>
    <w:uiPriority w:val="99"/>
    <w:unhideWhenUsed/>
    <w:rsid w:val="005A540A"/>
    <w:pPr>
      <w:tabs>
        <w:tab w:val="center" w:pos="4513"/>
        <w:tab w:val="right" w:pos="9026"/>
      </w:tabs>
    </w:pPr>
  </w:style>
  <w:style w:type="character" w:customStyle="1" w:styleId="HeaderChar">
    <w:name w:val="Header Char"/>
    <w:basedOn w:val="DefaultParagraphFont"/>
    <w:link w:val="Header"/>
    <w:uiPriority w:val="99"/>
    <w:rsid w:val="005A540A"/>
  </w:style>
  <w:style w:type="paragraph" w:styleId="Footer">
    <w:name w:val="footer"/>
    <w:basedOn w:val="Normal"/>
    <w:link w:val="FooterChar"/>
    <w:uiPriority w:val="99"/>
    <w:unhideWhenUsed/>
    <w:rsid w:val="005A540A"/>
    <w:pPr>
      <w:tabs>
        <w:tab w:val="center" w:pos="4513"/>
        <w:tab w:val="right" w:pos="9026"/>
      </w:tabs>
    </w:pPr>
  </w:style>
  <w:style w:type="character" w:customStyle="1" w:styleId="FooterChar">
    <w:name w:val="Footer Char"/>
    <w:basedOn w:val="DefaultParagraphFont"/>
    <w:link w:val="Footer"/>
    <w:uiPriority w:val="99"/>
    <w:rsid w:val="005A540A"/>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CE3262"/>
    <w:rPr>
      <w:rFonts w:asciiTheme="majorHAnsi" w:eastAsiaTheme="majorEastAsia" w:hAnsiTheme="majorHAnsi" w:cstheme="majorBidi"/>
      <w:color w:val="2F5496" w:themeColor="accent1" w:themeShade="BF"/>
      <w:sz w:val="32"/>
      <w:szCs w:val="32"/>
    </w:rPr>
  </w:style>
  <w:style w:type="character" w:customStyle="1" w:styleId="mf-jss1364">
    <w:name w:val="mf-jss1364"/>
    <w:basedOn w:val="DefaultParagraphFont"/>
    <w:rsid w:val="002D07A7"/>
  </w:style>
  <w:style w:type="paragraph" w:customStyle="1" w:styleId="p1">
    <w:name w:val="p1"/>
    <w:basedOn w:val="Normal"/>
    <w:rsid w:val="009078E1"/>
    <w:rPr>
      <w:rFonts w:ascii=".AppleSystemUIFont" w:hAnsi=".AppleSystemUIFont" w:cs="Times New Roman"/>
      <w:sz w:val="29"/>
      <w:szCs w:val="29"/>
    </w:rPr>
  </w:style>
  <w:style w:type="character" w:customStyle="1" w:styleId="s1">
    <w:name w:val="s1"/>
    <w:basedOn w:val="DefaultParagraphFont"/>
    <w:rsid w:val="009078E1"/>
    <w:rPr>
      <w:rFonts w:ascii="UICTFontTextStyleBody" w:hAnsi="UICTFontTextStyleBody" w:hint="default"/>
      <w:b w:val="0"/>
      <w:bCs w:val="0"/>
      <w:i w:val="0"/>
      <w:iCs w:val="0"/>
      <w:sz w:val="29"/>
      <w:szCs w:val="2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50252">
      <w:bodyDiv w:val="1"/>
      <w:marLeft w:val="0"/>
      <w:marRight w:val="0"/>
      <w:marTop w:val="0"/>
      <w:marBottom w:val="0"/>
      <w:divBdr>
        <w:top w:val="none" w:sz="0" w:space="0" w:color="auto"/>
        <w:left w:val="none" w:sz="0" w:space="0" w:color="auto"/>
        <w:bottom w:val="none" w:sz="0" w:space="0" w:color="auto"/>
        <w:right w:val="none" w:sz="0" w:space="0" w:color="auto"/>
      </w:divBdr>
    </w:div>
    <w:div w:id="102265779">
      <w:bodyDiv w:val="1"/>
      <w:marLeft w:val="0"/>
      <w:marRight w:val="0"/>
      <w:marTop w:val="0"/>
      <w:marBottom w:val="0"/>
      <w:divBdr>
        <w:top w:val="none" w:sz="0" w:space="0" w:color="auto"/>
        <w:left w:val="none" w:sz="0" w:space="0" w:color="auto"/>
        <w:bottom w:val="none" w:sz="0" w:space="0" w:color="auto"/>
        <w:right w:val="none" w:sz="0" w:space="0" w:color="auto"/>
      </w:divBdr>
    </w:div>
    <w:div w:id="180363888">
      <w:bodyDiv w:val="1"/>
      <w:marLeft w:val="0"/>
      <w:marRight w:val="0"/>
      <w:marTop w:val="0"/>
      <w:marBottom w:val="0"/>
      <w:divBdr>
        <w:top w:val="none" w:sz="0" w:space="0" w:color="auto"/>
        <w:left w:val="none" w:sz="0" w:space="0" w:color="auto"/>
        <w:bottom w:val="none" w:sz="0" w:space="0" w:color="auto"/>
        <w:right w:val="none" w:sz="0" w:space="0" w:color="auto"/>
      </w:divBdr>
    </w:div>
    <w:div w:id="262541205">
      <w:marLeft w:val="0"/>
      <w:marRight w:val="0"/>
      <w:marTop w:val="0"/>
      <w:marBottom w:val="0"/>
      <w:divBdr>
        <w:top w:val="none" w:sz="0" w:space="0" w:color="auto"/>
        <w:left w:val="none" w:sz="0" w:space="0" w:color="auto"/>
        <w:bottom w:val="none" w:sz="0" w:space="0" w:color="auto"/>
        <w:right w:val="none" w:sz="0" w:space="0" w:color="auto"/>
      </w:divBdr>
      <w:divsChild>
        <w:div w:id="1486316217">
          <w:marLeft w:val="0"/>
          <w:marRight w:val="0"/>
          <w:marTop w:val="0"/>
          <w:marBottom w:val="0"/>
          <w:divBdr>
            <w:top w:val="none" w:sz="0" w:space="0" w:color="auto"/>
            <w:left w:val="none" w:sz="0" w:space="0" w:color="auto"/>
            <w:bottom w:val="none" w:sz="0" w:space="0" w:color="auto"/>
            <w:right w:val="none" w:sz="0" w:space="0" w:color="auto"/>
          </w:divBdr>
        </w:div>
        <w:div w:id="188643313">
          <w:marLeft w:val="0"/>
          <w:marRight w:val="0"/>
          <w:marTop w:val="0"/>
          <w:marBottom w:val="0"/>
          <w:divBdr>
            <w:top w:val="none" w:sz="0" w:space="0" w:color="auto"/>
            <w:left w:val="none" w:sz="0" w:space="0" w:color="auto"/>
            <w:bottom w:val="none" w:sz="0" w:space="0" w:color="auto"/>
            <w:right w:val="none" w:sz="0" w:space="0" w:color="auto"/>
          </w:divBdr>
        </w:div>
      </w:divsChild>
    </w:div>
    <w:div w:id="746612545">
      <w:bodyDiv w:val="1"/>
      <w:marLeft w:val="0"/>
      <w:marRight w:val="0"/>
      <w:marTop w:val="0"/>
      <w:marBottom w:val="0"/>
      <w:divBdr>
        <w:top w:val="none" w:sz="0" w:space="0" w:color="auto"/>
        <w:left w:val="none" w:sz="0" w:space="0" w:color="auto"/>
        <w:bottom w:val="none" w:sz="0" w:space="0" w:color="auto"/>
        <w:right w:val="none" w:sz="0" w:space="0" w:color="auto"/>
      </w:divBdr>
    </w:div>
    <w:div w:id="980382616">
      <w:bodyDiv w:val="1"/>
      <w:marLeft w:val="0"/>
      <w:marRight w:val="0"/>
      <w:marTop w:val="0"/>
      <w:marBottom w:val="0"/>
      <w:divBdr>
        <w:top w:val="none" w:sz="0" w:space="0" w:color="auto"/>
        <w:left w:val="none" w:sz="0" w:space="0" w:color="auto"/>
        <w:bottom w:val="none" w:sz="0" w:space="0" w:color="auto"/>
        <w:right w:val="none" w:sz="0" w:space="0" w:color="auto"/>
      </w:divBdr>
    </w:div>
    <w:div w:id="1653867389">
      <w:bodyDiv w:val="1"/>
      <w:marLeft w:val="0"/>
      <w:marRight w:val="0"/>
      <w:marTop w:val="0"/>
      <w:marBottom w:val="0"/>
      <w:divBdr>
        <w:top w:val="none" w:sz="0" w:space="0" w:color="auto"/>
        <w:left w:val="none" w:sz="0" w:space="0" w:color="auto"/>
        <w:bottom w:val="none" w:sz="0" w:space="0" w:color="auto"/>
        <w:right w:val="none" w:sz="0" w:space="0" w:color="auto"/>
      </w:divBdr>
      <w:divsChild>
        <w:div w:id="1083726319">
          <w:marLeft w:val="0"/>
          <w:marRight w:val="0"/>
          <w:marTop w:val="0"/>
          <w:marBottom w:val="0"/>
          <w:divBdr>
            <w:top w:val="none" w:sz="0" w:space="0" w:color="auto"/>
            <w:left w:val="none" w:sz="0" w:space="0" w:color="auto"/>
            <w:bottom w:val="none" w:sz="0" w:space="0" w:color="auto"/>
            <w:right w:val="none" w:sz="0" w:space="0" w:color="auto"/>
          </w:divBdr>
        </w:div>
        <w:div w:id="1429816738">
          <w:marLeft w:val="0"/>
          <w:marRight w:val="0"/>
          <w:marTop w:val="0"/>
          <w:marBottom w:val="0"/>
          <w:divBdr>
            <w:top w:val="none" w:sz="0" w:space="0" w:color="auto"/>
            <w:left w:val="none" w:sz="0" w:space="0" w:color="auto"/>
            <w:bottom w:val="none" w:sz="0" w:space="0" w:color="auto"/>
            <w:right w:val="none" w:sz="0" w:space="0" w:color="auto"/>
          </w:divBdr>
        </w:div>
      </w:divsChild>
    </w:div>
    <w:div w:id="1822305562">
      <w:bodyDiv w:val="1"/>
      <w:marLeft w:val="0"/>
      <w:marRight w:val="0"/>
      <w:marTop w:val="0"/>
      <w:marBottom w:val="0"/>
      <w:divBdr>
        <w:top w:val="none" w:sz="0" w:space="0" w:color="auto"/>
        <w:left w:val="none" w:sz="0" w:space="0" w:color="auto"/>
        <w:bottom w:val="none" w:sz="0" w:space="0" w:color="auto"/>
        <w:right w:val="none" w:sz="0" w:space="0" w:color="auto"/>
      </w:divBdr>
    </w:div>
    <w:div w:id="2025084047">
      <w:bodyDiv w:val="1"/>
      <w:marLeft w:val="0"/>
      <w:marRight w:val="0"/>
      <w:marTop w:val="0"/>
      <w:marBottom w:val="0"/>
      <w:divBdr>
        <w:top w:val="none" w:sz="0" w:space="0" w:color="auto"/>
        <w:left w:val="none" w:sz="0" w:space="0" w:color="auto"/>
        <w:bottom w:val="none" w:sz="0" w:space="0" w:color="auto"/>
        <w:right w:val="none" w:sz="0" w:space="0" w:color="auto"/>
      </w:divBdr>
      <w:divsChild>
        <w:div w:id="210193625">
          <w:marLeft w:val="0"/>
          <w:marRight w:val="0"/>
          <w:marTop w:val="0"/>
          <w:marBottom w:val="0"/>
          <w:divBdr>
            <w:top w:val="none" w:sz="0" w:space="0" w:color="auto"/>
            <w:left w:val="none" w:sz="0" w:space="0" w:color="auto"/>
            <w:bottom w:val="none" w:sz="0" w:space="0" w:color="auto"/>
            <w:right w:val="none" w:sz="0" w:space="0" w:color="auto"/>
          </w:divBdr>
        </w:div>
        <w:div w:id="861019388">
          <w:marLeft w:val="0"/>
          <w:marRight w:val="0"/>
          <w:marTop w:val="0"/>
          <w:marBottom w:val="0"/>
          <w:divBdr>
            <w:top w:val="none" w:sz="0" w:space="0" w:color="auto"/>
            <w:left w:val="none" w:sz="0" w:space="0" w:color="auto"/>
            <w:bottom w:val="none" w:sz="0" w:space="0" w:color="auto"/>
            <w:right w:val="none" w:sz="0" w:space="0" w:color="auto"/>
          </w:divBdr>
        </w:div>
        <w:div w:id="1015884976">
          <w:marLeft w:val="0"/>
          <w:marRight w:val="0"/>
          <w:marTop w:val="0"/>
          <w:marBottom w:val="0"/>
          <w:divBdr>
            <w:top w:val="none" w:sz="0" w:space="0" w:color="auto"/>
            <w:left w:val="none" w:sz="0" w:space="0" w:color="auto"/>
            <w:bottom w:val="none" w:sz="0" w:space="0" w:color="auto"/>
            <w:right w:val="none" w:sz="0" w:space="0" w:color="auto"/>
          </w:divBdr>
        </w:div>
        <w:div w:id="20143364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371/journal.pone.0212242" TargetMode="External"/><Relationship Id="rId18" Type="http://schemas.openxmlformats.org/officeDocument/2006/relationships/hyperlink" Target="https://www.unicef.org/health/adolescent-health-and-well-being"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hwb.gov.wales/api/storage/b1801d78-38c3-4320-9818-d9996c21aef8/220914-a-curriculum-for-funded-non-maintained-nursery-settings.pdf" TargetMode="External"/><Relationship Id="rId7" Type="http://schemas.openxmlformats.org/officeDocument/2006/relationships/image" Target="media/image1.png"/><Relationship Id="rId12" Type="http://schemas.openxmlformats.org/officeDocument/2006/relationships/hyperlink" Target="https://doi.org/10.1111/j.1365-2214.2012.01405.x" TargetMode="External"/><Relationship Id="rId17" Type="http://schemas.openxmlformats.org/officeDocument/2006/relationships/hyperlink" Target="https://www.unicef.org.uk/wp-content/uploads/2019/10/UNCRC_summary-1_1.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unicef.org.uk/wp-content/uploads/2019/10/UNCRC_summary-1_1.pdf" TargetMode="External"/><Relationship Id="rId20" Type="http://schemas.openxmlformats.org/officeDocument/2006/relationships/hyperlink" Target="https://hwb.gov.wales/curriculum-for-wales/health-and-well-be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youtu.be/jpor4bXCf44"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ogle.com/url?sa=i&amp;url=https%3A%2F%2Fwww.pinterest.co.uk%2Fjoneachus76%2Fforest-school-primary%2F&amp;psig=AOvVaw3-wFrmYXKDWpOa7ehCRZq9&amp;ust=1647614016963000&amp;source=images&amp;cd=vfe&amp;ved=0CAsQjRxqFwoTCICukdiuzfYCFQAAAAAdAAAAABAD" TargetMode="External"/><Relationship Id="rId23" Type="http://schemas.openxmlformats.org/officeDocument/2006/relationships/header" Target="header1.xml"/><Relationship Id="rId10" Type="http://schemas.openxmlformats.org/officeDocument/2006/relationships/hyperlink" Target="https://www.earlyyears.wales/en/foundation-phase" TargetMode="External"/><Relationship Id="rId19" Type="http://schemas.openxmlformats.org/officeDocument/2006/relationships/hyperlink" Target="https://gov.wales/sites/default/files/publications/2018-02/foundation-phase-framework-revised-2015.pdf" TargetMode="External"/><Relationship Id="rId4" Type="http://schemas.openxmlformats.org/officeDocument/2006/relationships/webSettings" Target="webSettings.xml"/><Relationship Id="rId9" Type="http://schemas.openxmlformats.org/officeDocument/2006/relationships/hyperlink" Target="https://doi.org/10.1186/s12966-020-0917-z" TargetMode="External"/><Relationship Id="rId14" Type="http://schemas.openxmlformats.org/officeDocument/2006/relationships/hyperlink" Target="https://ndna.org.uk/ndna-cymru/curriculum-for-wales-2022/" TargetMode="External"/><Relationship Id="rId22" Type="http://schemas.openxmlformats.org/officeDocument/2006/relationships/hyperlink" Target="https://hwb.gov.wales/curriculum-for-wales/assessment-arrangements/what-s-changing-in-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9611</TotalTime>
  <Pages>15</Pages>
  <Words>5513</Words>
  <Characters>31426</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36866</CharactersWithSpaces>
  <SharedDoc>false</SharedDoc>
  <HLinks>
    <vt:vector size="78" baseType="variant">
      <vt:variant>
        <vt:i4>6160408</vt:i4>
      </vt:variant>
      <vt:variant>
        <vt:i4>36</vt:i4>
      </vt:variant>
      <vt:variant>
        <vt:i4>0</vt:i4>
      </vt:variant>
      <vt:variant>
        <vt:i4>5</vt:i4>
      </vt:variant>
      <vt:variant>
        <vt:lpwstr>https://hwb.gov.wales/curriculum-for-wales/assessment-arrangements/what-s-changing-in-assessment/</vt:lpwstr>
      </vt:variant>
      <vt:variant>
        <vt:lpwstr/>
      </vt:variant>
      <vt:variant>
        <vt:i4>6094923</vt:i4>
      </vt:variant>
      <vt:variant>
        <vt:i4>33</vt:i4>
      </vt:variant>
      <vt:variant>
        <vt:i4>0</vt:i4>
      </vt:variant>
      <vt:variant>
        <vt:i4>5</vt:i4>
      </vt:variant>
      <vt:variant>
        <vt:lpwstr>https://hwb.gov.wales/api/storage/b1801d78-38c3-4320-9818-d9996c21aef8/220914-a-curriculum-for-funded-non-maintained-nursery-settings.pdf</vt:lpwstr>
      </vt:variant>
      <vt:variant>
        <vt:lpwstr/>
      </vt:variant>
      <vt:variant>
        <vt:i4>5046358</vt:i4>
      </vt:variant>
      <vt:variant>
        <vt:i4>30</vt:i4>
      </vt:variant>
      <vt:variant>
        <vt:i4>0</vt:i4>
      </vt:variant>
      <vt:variant>
        <vt:i4>5</vt:i4>
      </vt:variant>
      <vt:variant>
        <vt:lpwstr>https://hwb.gov.wales/curriculum-for-wales/health-and-well-being/</vt:lpwstr>
      </vt:variant>
      <vt:variant>
        <vt:lpwstr/>
      </vt:variant>
      <vt:variant>
        <vt:i4>2424893</vt:i4>
      </vt:variant>
      <vt:variant>
        <vt:i4>27</vt:i4>
      </vt:variant>
      <vt:variant>
        <vt:i4>0</vt:i4>
      </vt:variant>
      <vt:variant>
        <vt:i4>5</vt:i4>
      </vt:variant>
      <vt:variant>
        <vt:lpwstr>https://gov.wales/sites/default/files/publications/2018-02/foundation-phase-framework-revised-2015.pdf</vt:lpwstr>
      </vt:variant>
      <vt:variant>
        <vt:lpwstr/>
      </vt:variant>
      <vt:variant>
        <vt:i4>6619193</vt:i4>
      </vt:variant>
      <vt:variant>
        <vt:i4>24</vt:i4>
      </vt:variant>
      <vt:variant>
        <vt:i4>0</vt:i4>
      </vt:variant>
      <vt:variant>
        <vt:i4>5</vt:i4>
      </vt:variant>
      <vt:variant>
        <vt:lpwstr>https://www.unicef.org/health/adolescent-health-and-well-being</vt:lpwstr>
      </vt:variant>
      <vt:variant>
        <vt:lpwstr/>
      </vt:variant>
      <vt:variant>
        <vt:i4>7274610</vt:i4>
      </vt:variant>
      <vt:variant>
        <vt:i4>21</vt:i4>
      </vt:variant>
      <vt:variant>
        <vt:i4>0</vt:i4>
      </vt:variant>
      <vt:variant>
        <vt:i4>5</vt:i4>
      </vt:variant>
      <vt:variant>
        <vt:lpwstr>https://www.unicef.org.uk/wp-content/uploads/2019/10/UNCRC_summary-1_1.pdf</vt:lpwstr>
      </vt:variant>
      <vt:variant>
        <vt:lpwstr/>
      </vt:variant>
      <vt:variant>
        <vt:i4>7274610</vt:i4>
      </vt:variant>
      <vt:variant>
        <vt:i4>18</vt:i4>
      </vt:variant>
      <vt:variant>
        <vt:i4>0</vt:i4>
      </vt:variant>
      <vt:variant>
        <vt:i4>5</vt:i4>
      </vt:variant>
      <vt:variant>
        <vt:lpwstr>https://www.unicef.org.uk/wp-content/uploads/2019/10/UNCRC_summary-1_1.pdf</vt:lpwstr>
      </vt:variant>
      <vt:variant>
        <vt:lpwstr/>
      </vt:variant>
      <vt:variant>
        <vt:i4>1376256</vt:i4>
      </vt:variant>
      <vt:variant>
        <vt:i4>15</vt:i4>
      </vt:variant>
      <vt:variant>
        <vt:i4>0</vt:i4>
      </vt:variant>
      <vt:variant>
        <vt:i4>5</vt:i4>
      </vt:variant>
      <vt:variant>
        <vt:lpwstr>https://www.google.com/url?sa=i&amp;url=https%3A%2F%2Fwww.pinterest.co.uk%2Fjoneachus76%2Fforest-school-primary%2F&amp;psig=AOvVaw3-wFrmYXKDWpOa7ehCRZq9&amp;ust=1647614016963000&amp;source=images&amp;cd=vfe&amp;ved=0CAsQjRxqFwoTCICukdiuzfYCFQAAAAAdAAAAABAD</vt:lpwstr>
      </vt:variant>
      <vt:variant>
        <vt:lpwstr/>
      </vt:variant>
      <vt:variant>
        <vt:i4>262217</vt:i4>
      </vt:variant>
      <vt:variant>
        <vt:i4>12</vt:i4>
      </vt:variant>
      <vt:variant>
        <vt:i4>0</vt:i4>
      </vt:variant>
      <vt:variant>
        <vt:i4>5</vt:i4>
      </vt:variant>
      <vt:variant>
        <vt:lpwstr>https://ndna.org.uk/ndna-cymru/curriculum-for-wales-2022/</vt:lpwstr>
      </vt:variant>
      <vt:variant>
        <vt:lpwstr/>
      </vt:variant>
      <vt:variant>
        <vt:i4>5046337</vt:i4>
      </vt:variant>
      <vt:variant>
        <vt:i4>9</vt:i4>
      </vt:variant>
      <vt:variant>
        <vt:i4>0</vt:i4>
      </vt:variant>
      <vt:variant>
        <vt:i4>5</vt:i4>
      </vt:variant>
      <vt:variant>
        <vt:lpwstr>https://doi.org/10.1371/journal.pone.0212242</vt:lpwstr>
      </vt:variant>
      <vt:variant>
        <vt:lpwstr/>
      </vt:variant>
      <vt:variant>
        <vt:i4>6029342</vt:i4>
      </vt:variant>
      <vt:variant>
        <vt:i4>6</vt:i4>
      </vt:variant>
      <vt:variant>
        <vt:i4>0</vt:i4>
      </vt:variant>
      <vt:variant>
        <vt:i4>5</vt:i4>
      </vt:variant>
      <vt:variant>
        <vt:lpwstr>https://doi.org/10.1111/j.1365-2214.2012.01405.x</vt:lpwstr>
      </vt:variant>
      <vt:variant>
        <vt:lpwstr/>
      </vt:variant>
      <vt:variant>
        <vt:i4>5177415</vt:i4>
      </vt:variant>
      <vt:variant>
        <vt:i4>3</vt:i4>
      </vt:variant>
      <vt:variant>
        <vt:i4>0</vt:i4>
      </vt:variant>
      <vt:variant>
        <vt:i4>5</vt:i4>
      </vt:variant>
      <vt:variant>
        <vt:lpwstr>https://www.earlyyears.wales/en/foundation-phase</vt:lpwstr>
      </vt:variant>
      <vt:variant>
        <vt:lpwstr>:~:text=The%20Foundation%20Phase%20is%20the%20statutory,taking%20part%20in%20practical%20activities%20relevant&amp;text=The%20Foundation%20Phase%20is,in%20practical%20activities%20relevant&amp;text=Phase%20is%20the%20statutory,taking%20part%20in%20practical</vt:lpwstr>
      </vt:variant>
      <vt:variant>
        <vt:i4>589846</vt:i4>
      </vt:variant>
      <vt:variant>
        <vt:i4>0</vt:i4>
      </vt:variant>
      <vt:variant>
        <vt:i4>0</vt:i4>
      </vt:variant>
      <vt:variant>
        <vt:i4>5</vt:i4>
      </vt:variant>
      <vt:variant>
        <vt:lpwstr>https://doi.org/10.1186/s12966-020-0917-z</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Jobey (2009196)</dc:creator>
  <cp:keywords/>
  <dc:description/>
  <cp:lastModifiedBy>Sarah Jobey</cp:lastModifiedBy>
  <cp:revision>611</cp:revision>
  <dcterms:created xsi:type="dcterms:W3CDTF">2022-10-06T18:14:00Z</dcterms:created>
  <dcterms:modified xsi:type="dcterms:W3CDTF">2022-10-30T21:44:00Z</dcterms:modified>
</cp:coreProperties>
</file>