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93C16" w14:textId="00A48298" w:rsidR="00E13237" w:rsidRPr="00C07ED1" w:rsidRDefault="00CA400E" w:rsidP="00611CD3">
      <w:pPr>
        <w:jc w:val="center"/>
        <w:rPr>
          <w:rFonts w:ascii="Arial" w:hAnsi="Arial" w:cs="Arial"/>
          <w:b/>
          <w:bCs/>
          <w:sz w:val="24"/>
          <w:szCs w:val="24"/>
          <w:u w:val="single"/>
        </w:rPr>
      </w:pPr>
      <w:r w:rsidRPr="00C07ED1">
        <w:rPr>
          <w:rFonts w:ascii="Arial" w:hAnsi="Arial" w:cs="Arial"/>
          <w:b/>
          <w:bCs/>
          <w:sz w:val="24"/>
          <w:szCs w:val="24"/>
          <w:u w:val="single"/>
        </w:rPr>
        <w:t>Evaluate the challenges associated with the concept of Men’s Rea and the confirmation of criminal liability within law.</w:t>
      </w:r>
    </w:p>
    <w:p w14:paraId="1FA21208" w14:textId="46B6A807" w:rsidR="00CA400E" w:rsidRPr="00C07ED1" w:rsidRDefault="00CA400E" w:rsidP="00611CD3">
      <w:pPr>
        <w:jc w:val="both"/>
        <w:rPr>
          <w:rFonts w:ascii="Arial" w:hAnsi="Arial" w:cs="Arial"/>
          <w:sz w:val="24"/>
          <w:szCs w:val="24"/>
        </w:rPr>
      </w:pPr>
      <w:r w:rsidRPr="00C07ED1">
        <w:rPr>
          <w:rFonts w:ascii="Arial" w:hAnsi="Arial" w:cs="Arial"/>
          <w:sz w:val="24"/>
          <w:szCs w:val="24"/>
        </w:rPr>
        <w:t xml:space="preserve">This assignment will be outlining the challenges experienced when using the Men’s Rea concept as well as the criminal liability within law. </w:t>
      </w:r>
      <w:r w:rsidR="00C24DA5" w:rsidRPr="00C07ED1">
        <w:rPr>
          <w:rFonts w:ascii="Arial" w:hAnsi="Arial" w:cs="Arial"/>
          <w:sz w:val="24"/>
          <w:szCs w:val="24"/>
        </w:rPr>
        <w:t xml:space="preserve">Johnstone and Ward (2010) state that it was around the sixteenth early seventeenth century when the term ‘men’s rea’ began to gain prominence in criminal law treatises. During this </w:t>
      </w:r>
      <w:r w:rsidR="00893A27" w:rsidRPr="00C07ED1">
        <w:rPr>
          <w:rFonts w:ascii="Arial" w:hAnsi="Arial" w:cs="Arial"/>
          <w:sz w:val="24"/>
          <w:szCs w:val="24"/>
        </w:rPr>
        <w:t>time,</w:t>
      </w:r>
      <w:r w:rsidR="00C24DA5" w:rsidRPr="00C07ED1">
        <w:rPr>
          <w:rFonts w:ascii="Arial" w:hAnsi="Arial" w:cs="Arial"/>
          <w:sz w:val="24"/>
          <w:szCs w:val="24"/>
        </w:rPr>
        <w:t xml:space="preserve"> it was explained as “If a person intended to wound a person, but unintentionally killed his victim, he was deemed to have the requisite </w:t>
      </w:r>
      <w:r w:rsidR="00893A27" w:rsidRPr="00C07ED1">
        <w:rPr>
          <w:rFonts w:ascii="Arial" w:hAnsi="Arial" w:cs="Arial"/>
          <w:sz w:val="24"/>
          <w:szCs w:val="24"/>
        </w:rPr>
        <w:t>men’s</w:t>
      </w:r>
      <w:r w:rsidR="00C24DA5" w:rsidRPr="00C07ED1">
        <w:rPr>
          <w:rFonts w:ascii="Arial" w:hAnsi="Arial" w:cs="Arial"/>
          <w:sz w:val="24"/>
          <w:szCs w:val="24"/>
        </w:rPr>
        <w:t xml:space="preserve"> rea to hold him criminally responsible for murder</w:t>
      </w:r>
      <w:r w:rsidR="00893A27" w:rsidRPr="00C07ED1">
        <w:rPr>
          <w:rFonts w:ascii="Arial" w:hAnsi="Arial" w:cs="Arial"/>
          <w:sz w:val="24"/>
          <w:szCs w:val="24"/>
        </w:rPr>
        <w:t>” however in modern day understanding of this term is that it revolves around the distinction between a crime and an innocent mistake. (</w:t>
      </w:r>
      <w:r w:rsidR="00E02449" w:rsidRPr="00C07ED1">
        <w:rPr>
          <w:rFonts w:ascii="Arial" w:hAnsi="Arial" w:cs="Arial"/>
          <w:sz w:val="24"/>
          <w:szCs w:val="24"/>
        </w:rPr>
        <w:t>Knoop’s</w:t>
      </w:r>
      <w:r w:rsidR="00893A27" w:rsidRPr="00C07ED1">
        <w:rPr>
          <w:rFonts w:ascii="Arial" w:hAnsi="Arial" w:cs="Arial"/>
          <w:sz w:val="24"/>
          <w:szCs w:val="24"/>
        </w:rPr>
        <w:t xml:space="preserve"> 2017). To further understand what ‘Men’s Rea’ </w:t>
      </w:r>
      <w:r w:rsidR="00D55717" w:rsidRPr="00C07ED1">
        <w:rPr>
          <w:rFonts w:ascii="Arial" w:hAnsi="Arial" w:cs="Arial"/>
          <w:sz w:val="24"/>
          <w:szCs w:val="24"/>
        </w:rPr>
        <w:t xml:space="preserve">UK Law (no date) </w:t>
      </w:r>
      <w:r w:rsidR="004C6EF0" w:rsidRPr="00C07ED1">
        <w:rPr>
          <w:rFonts w:ascii="Arial" w:hAnsi="Arial" w:cs="Arial"/>
          <w:sz w:val="24"/>
          <w:szCs w:val="24"/>
        </w:rPr>
        <w:t xml:space="preserve">explains that it </w:t>
      </w:r>
      <w:r w:rsidR="00893A27" w:rsidRPr="00C07ED1">
        <w:rPr>
          <w:rFonts w:ascii="Arial" w:hAnsi="Arial" w:cs="Arial"/>
          <w:sz w:val="24"/>
          <w:szCs w:val="24"/>
        </w:rPr>
        <w:t>derives from the Latin word meaning a guilty mind</w:t>
      </w:r>
      <w:r w:rsidR="004C6EF0" w:rsidRPr="00C07ED1">
        <w:rPr>
          <w:rFonts w:ascii="Arial" w:hAnsi="Arial" w:cs="Arial"/>
          <w:sz w:val="24"/>
          <w:szCs w:val="24"/>
        </w:rPr>
        <w:t>.</w:t>
      </w:r>
      <w:r w:rsidR="00893A27" w:rsidRPr="00C07ED1">
        <w:rPr>
          <w:rFonts w:ascii="Arial" w:hAnsi="Arial" w:cs="Arial"/>
          <w:sz w:val="24"/>
          <w:szCs w:val="24"/>
        </w:rPr>
        <w:t xml:space="preserve"> </w:t>
      </w:r>
      <w:r w:rsidR="009C6E59" w:rsidRPr="00C07ED1">
        <w:rPr>
          <w:rFonts w:ascii="Arial" w:hAnsi="Arial" w:cs="Arial"/>
          <w:sz w:val="24"/>
          <w:szCs w:val="24"/>
        </w:rPr>
        <w:t xml:space="preserve"> Legal Dictionary (2016) define criminal liability as the term used when someone has acted with criminal intent or when they are felt to have intentionally acted in an illegal manner</w:t>
      </w:r>
      <w:r w:rsidR="00997EA0">
        <w:rPr>
          <w:rFonts w:ascii="Arial" w:hAnsi="Arial" w:cs="Arial"/>
          <w:sz w:val="24"/>
          <w:szCs w:val="24"/>
        </w:rPr>
        <w:t xml:space="preserve"> this can also be acting </w:t>
      </w:r>
      <w:r w:rsidR="00860316">
        <w:rPr>
          <w:rFonts w:ascii="Arial" w:hAnsi="Arial" w:cs="Arial"/>
          <w:sz w:val="24"/>
          <w:szCs w:val="24"/>
        </w:rPr>
        <w:t xml:space="preserve">carelessly </w:t>
      </w:r>
      <w:r w:rsidR="00746FE2">
        <w:rPr>
          <w:rFonts w:ascii="Arial" w:hAnsi="Arial" w:cs="Arial"/>
          <w:sz w:val="24"/>
          <w:szCs w:val="24"/>
        </w:rPr>
        <w:t>and being negligent with people’s lives and wellbeing</w:t>
      </w:r>
      <w:r w:rsidR="009C6E59" w:rsidRPr="00C07ED1">
        <w:rPr>
          <w:rFonts w:ascii="Arial" w:hAnsi="Arial" w:cs="Arial"/>
          <w:sz w:val="24"/>
          <w:szCs w:val="24"/>
        </w:rPr>
        <w:t xml:space="preserve">. To hold someone criminally liable there is a process to follow which is: charging them with the crime, a conviction of the crime and then following this they are handed a sentence or alternative punishment.  </w:t>
      </w:r>
    </w:p>
    <w:p w14:paraId="5CCFD8B7" w14:textId="12BC63E2" w:rsidR="00A239D6" w:rsidRPr="00C07ED1" w:rsidRDefault="004C6EF0" w:rsidP="0076734E">
      <w:pPr>
        <w:jc w:val="both"/>
        <w:rPr>
          <w:rFonts w:ascii="Arial" w:hAnsi="Arial" w:cs="Arial"/>
          <w:sz w:val="24"/>
          <w:szCs w:val="24"/>
        </w:rPr>
      </w:pPr>
      <w:r w:rsidRPr="00C07ED1">
        <w:rPr>
          <w:rFonts w:ascii="Arial" w:hAnsi="Arial" w:cs="Arial"/>
          <w:sz w:val="24"/>
          <w:szCs w:val="24"/>
        </w:rPr>
        <w:t xml:space="preserve">In relation to the Men’s rea </w:t>
      </w:r>
      <w:r w:rsidR="00EC21DD" w:rsidRPr="00C07ED1">
        <w:rPr>
          <w:rFonts w:ascii="Arial" w:hAnsi="Arial" w:cs="Arial"/>
          <w:sz w:val="24"/>
          <w:szCs w:val="24"/>
        </w:rPr>
        <w:t xml:space="preserve">which has been established as the </w:t>
      </w:r>
      <w:r w:rsidR="009D5884" w:rsidRPr="00C07ED1">
        <w:rPr>
          <w:rFonts w:ascii="Arial" w:hAnsi="Arial" w:cs="Arial"/>
          <w:sz w:val="24"/>
          <w:szCs w:val="24"/>
        </w:rPr>
        <w:t xml:space="preserve">mental aspect of committing a crime, </w:t>
      </w:r>
      <w:r w:rsidRPr="00C07ED1">
        <w:rPr>
          <w:rFonts w:ascii="Arial" w:hAnsi="Arial" w:cs="Arial"/>
          <w:sz w:val="24"/>
          <w:szCs w:val="24"/>
        </w:rPr>
        <w:t>there is also Actus Reus</w:t>
      </w:r>
      <w:r w:rsidR="00EF2876" w:rsidRPr="00C07ED1">
        <w:rPr>
          <w:rFonts w:ascii="Arial" w:hAnsi="Arial" w:cs="Arial"/>
          <w:sz w:val="24"/>
          <w:szCs w:val="24"/>
        </w:rPr>
        <w:t xml:space="preserve"> known as the physical part of the offence</w:t>
      </w:r>
      <w:r w:rsidR="009D5884" w:rsidRPr="00C07ED1">
        <w:rPr>
          <w:rFonts w:ascii="Arial" w:hAnsi="Arial" w:cs="Arial"/>
          <w:sz w:val="24"/>
          <w:szCs w:val="24"/>
        </w:rPr>
        <w:t>.</w:t>
      </w:r>
      <w:r w:rsidR="00860788" w:rsidRPr="00C07ED1">
        <w:rPr>
          <w:rFonts w:ascii="Arial" w:hAnsi="Arial" w:cs="Arial"/>
          <w:sz w:val="24"/>
          <w:szCs w:val="24"/>
        </w:rPr>
        <w:t xml:space="preserve"> A</w:t>
      </w:r>
      <w:r w:rsidR="00E02449" w:rsidRPr="00C07ED1">
        <w:rPr>
          <w:rFonts w:ascii="Arial" w:hAnsi="Arial" w:cs="Arial"/>
          <w:sz w:val="24"/>
          <w:szCs w:val="24"/>
        </w:rPr>
        <w:t>n</w:t>
      </w:r>
      <w:r w:rsidR="00860788" w:rsidRPr="00C07ED1">
        <w:rPr>
          <w:rFonts w:ascii="Arial" w:hAnsi="Arial" w:cs="Arial"/>
          <w:sz w:val="24"/>
          <w:szCs w:val="24"/>
        </w:rPr>
        <w:t xml:space="preserve"> example </w:t>
      </w:r>
      <w:r w:rsidR="004D73F2" w:rsidRPr="00C07ED1">
        <w:rPr>
          <w:rFonts w:ascii="Arial" w:hAnsi="Arial" w:cs="Arial"/>
          <w:sz w:val="24"/>
          <w:szCs w:val="24"/>
        </w:rPr>
        <w:t>explained</w:t>
      </w:r>
      <w:r w:rsidR="00860788" w:rsidRPr="00C07ED1">
        <w:rPr>
          <w:rFonts w:ascii="Arial" w:hAnsi="Arial" w:cs="Arial"/>
          <w:sz w:val="24"/>
          <w:szCs w:val="24"/>
        </w:rPr>
        <w:t xml:space="preserve"> by Study Rocket (no date) online</w:t>
      </w:r>
      <w:r w:rsidR="004D73F2" w:rsidRPr="00C07ED1">
        <w:rPr>
          <w:rFonts w:ascii="Arial" w:hAnsi="Arial" w:cs="Arial"/>
          <w:sz w:val="24"/>
          <w:szCs w:val="24"/>
        </w:rPr>
        <w:t xml:space="preserve"> states that in the event of a battery case, the actus reus </w:t>
      </w:r>
      <w:r w:rsidR="005D1CB9" w:rsidRPr="00C07ED1">
        <w:rPr>
          <w:rFonts w:ascii="Arial" w:hAnsi="Arial" w:cs="Arial"/>
          <w:sz w:val="24"/>
          <w:szCs w:val="24"/>
        </w:rPr>
        <w:t xml:space="preserve">would the force being inflicted upon the victim. </w:t>
      </w:r>
      <w:r w:rsidR="00FD75E0" w:rsidRPr="00C07ED1">
        <w:rPr>
          <w:rFonts w:ascii="Arial" w:hAnsi="Arial" w:cs="Arial"/>
          <w:sz w:val="24"/>
          <w:szCs w:val="24"/>
        </w:rPr>
        <w:t xml:space="preserve">But for actus reus to be proven there must be evidence that </w:t>
      </w:r>
      <w:r w:rsidR="00ED6F15" w:rsidRPr="00C07ED1">
        <w:rPr>
          <w:rFonts w:ascii="Arial" w:hAnsi="Arial" w:cs="Arial"/>
          <w:sz w:val="24"/>
          <w:szCs w:val="24"/>
        </w:rPr>
        <w:t xml:space="preserve">that the act was carried out voluntarily </w:t>
      </w:r>
      <w:r w:rsidR="00C61EDB" w:rsidRPr="00C07ED1">
        <w:rPr>
          <w:rFonts w:ascii="Arial" w:hAnsi="Arial" w:cs="Arial"/>
          <w:sz w:val="24"/>
          <w:szCs w:val="24"/>
        </w:rPr>
        <w:t>for</w:t>
      </w:r>
      <w:r w:rsidR="00A80AF3" w:rsidRPr="00C07ED1">
        <w:rPr>
          <w:rFonts w:ascii="Arial" w:hAnsi="Arial" w:cs="Arial"/>
          <w:sz w:val="24"/>
          <w:szCs w:val="24"/>
        </w:rPr>
        <w:t xml:space="preserve"> them to be convicted</w:t>
      </w:r>
      <w:r w:rsidR="00D94E59" w:rsidRPr="00C07ED1">
        <w:rPr>
          <w:rFonts w:ascii="Arial" w:hAnsi="Arial" w:cs="Arial"/>
          <w:sz w:val="24"/>
          <w:szCs w:val="24"/>
        </w:rPr>
        <w:t xml:space="preserve">. </w:t>
      </w:r>
      <w:r w:rsidR="008322EF" w:rsidRPr="00C07ED1">
        <w:rPr>
          <w:rFonts w:ascii="Arial" w:hAnsi="Arial" w:cs="Arial"/>
          <w:sz w:val="24"/>
          <w:szCs w:val="24"/>
          <w:shd w:val="clear" w:color="auto" w:fill="FFFFFF"/>
        </w:rPr>
        <w:t>Another</w:t>
      </w:r>
      <w:r w:rsidR="00C61EDB" w:rsidRPr="00C07ED1">
        <w:rPr>
          <w:rFonts w:ascii="Arial" w:hAnsi="Arial" w:cs="Arial"/>
          <w:sz w:val="24"/>
          <w:szCs w:val="24"/>
          <w:shd w:val="clear" w:color="auto" w:fill="FFFFFF"/>
        </w:rPr>
        <w:t xml:space="preserve"> way to gain a conviction </w:t>
      </w:r>
      <w:r w:rsidR="008322EF" w:rsidRPr="00C07ED1">
        <w:rPr>
          <w:rFonts w:ascii="Arial" w:hAnsi="Arial" w:cs="Arial"/>
          <w:sz w:val="24"/>
          <w:szCs w:val="24"/>
          <w:shd w:val="clear" w:color="auto" w:fill="FFFFFF"/>
        </w:rPr>
        <w:t>is</w:t>
      </w:r>
      <w:r w:rsidR="00611CD3" w:rsidRPr="00C07ED1">
        <w:rPr>
          <w:rFonts w:ascii="Arial" w:hAnsi="Arial" w:cs="Arial"/>
          <w:sz w:val="24"/>
          <w:szCs w:val="24"/>
          <w:shd w:val="clear" w:color="auto" w:fill="FFFFFF"/>
        </w:rPr>
        <w:t xml:space="preserve"> </w:t>
      </w:r>
      <w:r w:rsidR="009C66BE" w:rsidRPr="00C07ED1">
        <w:rPr>
          <w:rFonts w:ascii="Arial" w:hAnsi="Arial" w:cs="Arial"/>
          <w:sz w:val="24"/>
          <w:szCs w:val="24"/>
          <w:shd w:val="clear" w:color="auto" w:fill="FFFFFF"/>
        </w:rPr>
        <w:t xml:space="preserve">omission, </w:t>
      </w:r>
      <w:r w:rsidR="00611CD3" w:rsidRPr="00C07ED1">
        <w:rPr>
          <w:rFonts w:ascii="Arial" w:hAnsi="Arial" w:cs="Arial"/>
          <w:sz w:val="24"/>
          <w:szCs w:val="24"/>
          <w:shd w:val="clear" w:color="auto" w:fill="FFFFFF"/>
        </w:rPr>
        <w:t>there</w:t>
      </w:r>
      <w:r w:rsidR="009C66BE" w:rsidRPr="00C07ED1">
        <w:rPr>
          <w:rFonts w:ascii="Arial" w:hAnsi="Arial" w:cs="Arial"/>
          <w:sz w:val="24"/>
          <w:szCs w:val="24"/>
          <w:shd w:val="clear" w:color="auto" w:fill="FFFFFF"/>
        </w:rPr>
        <w:t xml:space="preserve"> are several examples where an omission could form the actus reus of an offence. </w:t>
      </w:r>
      <w:r w:rsidR="00C61EDB" w:rsidRPr="00C07ED1">
        <w:rPr>
          <w:rFonts w:ascii="Arial" w:hAnsi="Arial" w:cs="Arial"/>
          <w:sz w:val="24"/>
          <w:szCs w:val="24"/>
          <w:shd w:val="clear" w:color="auto" w:fill="FFFFFF"/>
        </w:rPr>
        <w:t>A</w:t>
      </w:r>
      <w:r w:rsidR="00611CD3" w:rsidRPr="00C07ED1">
        <w:rPr>
          <w:rFonts w:ascii="Arial" w:hAnsi="Arial" w:cs="Arial"/>
          <w:sz w:val="24"/>
          <w:szCs w:val="24"/>
          <w:shd w:val="clear" w:color="auto" w:fill="FFFFFF"/>
        </w:rPr>
        <w:t xml:space="preserve">n </w:t>
      </w:r>
      <w:r w:rsidR="009C66BE" w:rsidRPr="00C07ED1">
        <w:rPr>
          <w:rFonts w:ascii="Arial" w:hAnsi="Arial" w:cs="Arial"/>
          <w:sz w:val="24"/>
          <w:szCs w:val="24"/>
          <w:shd w:val="clear" w:color="auto" w:fill="FFFFFF"/>
        </w:rPr>
        <w:t>example</w:t>
      </w:r>
      <w:r w:rsidR="00C61EDB" w:rsidRPr="00C07ED1">
        <w:rPr>
          <w:rFonts w:ascii="Arial" w:hAnsi="Arial" w:cs="Arial"/>
          <w:sz w:val="24"/>
          <w:szCs w:val="24"/>
          <w:shd w:val="clear" w:color="auto" w:fill="FFFFFF"/>
        </w:rPr>
        <w:t xml:space="preserve"> of this is the</w:t>
      </w:r>
      <w:r w:rsidR="009C66BE" w:rsidRPr="00C07ED1">
        <w:rPr>
          <w:rFonts w:ascii="Arial" w:hAnsi="Arial" w:cs="Arial"/>
          <w:sz w:val="24"/>
          <w:szCs w:val="24"/>
          <w:shd w:val="clear" w:color="auto" w:fill="FFFFFF"/>
        </w:rPr>
        <w:t xml:space="preserve"> R v Pitwood</w:t>
      </w:r>
      <w:r w:rsidR="00C61EDB" w:rsidRPr="00C07ED1">
        <w:rPr>
          <w:rFonts w:ascii="Arial" w:hAnsi="Arial" w:cs="Arial"/>
          <w:sz w:val="24"/>
          <w:szCs w:val="24"/>
          <w:shd w:val="clear" w:color="auto" w:fill="FFFFFF"/>
        </w:rPr>
        <w:t xml:space="preserve"> case in which</w:t>
      </w:r>
      <w:r w:rsidR="009C66BE" w:rsidRPr="00C07ED1">
        <w:rPr>
          <w:rFonts w:ascii="Arial" w:hAnsi="Arial" w:cs="Arial"/>
          <w:sz w:val="24"/>
          <w:szCs w:val="24"/>
          <w:shd w:val="clear" w:color="auto" w:fill="FFFFFF"/>
        </w:rPr>
        <w:t xml:space="preserve"> the defendant failed to operate a level crossin</w:t>
      </w:r>
      <w:r w:rsidR="00C61EDB" w:rsidRPr="00C07ED1">
        <w:rPr>
          <w:rFonts w:ascii="Arial" w:hAnsi="Arial" w:cs="Arial"/>
          <w:sz w:val="24"/>
          <w:szCs w:val="24"/>
          <w:shd w:val="clear" w:color="auto" w:fill="FFFFFF"/>
        </w:rPr>
        <w:t xml:space="preserve">g resulting in a </w:t>
      </w:r>
      <w:r w:rsidR="009C66BE" w:rsidRPr="00C07ED1">
        <w:rPr>
          <w:rFonts w:ascii="Arial" w:hAnsi="Arial" w:cs="Arial"/>
          <w:sz w:val="24"/>
          <w:szCs w:val="24"/>
          <w:shd w:val="clear" w:color="auto" w:fill="FFFFFF"/>
        </w:rPr>
        <w:t>fatal collision.</w:t>
      </w:r>
      <w:r w:rsidR="00611CD3" w:rsidRPr="00C07ED1">
        <w:rPr>
          <w:rFonts w:ascii="Arial" w:hAnsi="Arial" w:cs="Arial"/>
          <w:sz w:val="24"/>
          <w:szCs w:val="24"/>
          <w:shd w:val="clear" w:color="auto" w:fill="FFFFFF"/>
        </w:rPr>
        <w:t xml:space="preserve"> This case set a pre</w:t>
      </w:r>
      <w:r w:rsidR="00826DB1" w:rsidRPr="00C07ED1">
        <w:rPr>
          <w:rFonts w:ascii="Arial" w:hAnsi="Arial" w:cs="Arial"/>
          <w:sz w:val="24"/>
          <w:szCs w:val="24"/>
          <w:shd w:val="clear" w:color="auto" w:fill="FFFFFF"/>
        </w:rPr>
        <w:t xml:space="preserve">cedent in UK criminal law </w:t>
      </w:r>
      <w:r w:rsidR="00826DB1" w:rsidRPr="00C07ED1">
        <w:rPr>
          <w:rFonts w:ascii="Arial" w:hAnsi="Arial" w:cs="Arial"/>
          <w:sz w:val="24"/>
          <w:szCs w:val="24"/>
        </w:rPr>
        <w:t>as it was a prime example</w:t>
      </w:r>
      <w:r w:rsidR="00A21FC3" w:rsidRPr="00C07ED1">
        <w:rPr>
          <w:rFonts w:ascii="Arial" w:hAnsi="Arial" w:cs="Arial"/>
          <w:sz w:val="24"/>
          <w:szCs w:val="24"/>
        </w:rPr>
        <w:t xml:space="preserve"> of omission at the time and drew attention to the fact of having a legal duty </w:t>
      </w:r>
      <w:r w:rsidR="00E81612" w:rsidRPr="00C07ED1">
        <w:rPr>
          <w:rFonts w:ascii="Arial" w:hAnsi="Arial" w:cs="Arial"/>
          <w:sz w:val="24"/>
          <w:szCs w:val="24"/>
        </w:rPr>
        <w:t xml:space="preserve">of preventing harm to others which furthermore </w:t>
      </w:r>
      <w:r w:rsidR="000F00B3" w:rsidRPr="00C07ED1">
        <w:rPr>
          <w:rFonts w:ascii="Arial" w:hAnsi="Arial" w:cs="Arial"/>
          <w:sz w:val="24"/>
          <w:szCs w:val="24"/>
        </w:rPr>
        <w:t>allows them to be liable for manslaughter</w:t>
      </w:r>
      <w:r w:rsidR="00FF0E37" w:rsidRPr="00C07ED1">
        <w:rPr>
          <w:rFonts w:ascii="Arial" w:hAnsi="Arial" w:cs="Arial"/>
          <w:sz w:val="24"/>
          <w:szCs w:val="24"/>
        </w:rPr>
        <w:t xml:space="preserve"> (UOLLB 2023).</w:t>
      </w:r>
      <w:r w:rsidR="00D94E59" w:rsidRPr="00C07ED1">
        <w:rPr>
          <w:rFonts w:ascii="Arial" w:hAnsi="Arial" w:cs="Arial"/>
          <w:sz w:val="24"/>
          <w:szCs w:val="24"/>
        </w:rPr>
        <w:t xml:space="preserve"> Before this case finding enough evidence </w:t>
      </w:r>
      <w:r w:rsidR="00C664D6" w:rsidRPr="00C07ED1">
        <w:rPr>
          <w:rFonts w:ascii="Arial" w:hAnsi="Arial" w:cs="Arial"/>
          <w:sz w:val="24"/>
          <w:szCs w:val="24"/>
        </w:rPr>
        <w:t xml:space="preserve">to </w:t>
      </w:r>
      <w:r w:rsidR="00C248B5" w:rsidRPr="00C07ED1">
        <w:rPr>
          <w:rFonts w:ascii="Arial" w:hAnsi="Arial" w:cs="Arial"/>
          <w:sz w:val="24"/>
          <w:szCs w:val="24"/>
        </w:rPr>
        <w:t>prove</w:t>
      </w:r>
      <w:r w:rsidR="00C664D6" w:rsidRPr="00C07ED1">
        <w:rPr>
          <w:rFonts w:ascii="Arial" w:hAnsi="Arial" w:cs="Arial"/>
          <w:sz w:val="24"/>
          <w:szCs w:val="24"/>
        </w:rPr>
        <w:t xml:space="preserve"> criminally liable and </w:t>
      </w:r>
      <w:r w:rsidR="00D94E59" w:rsidRPr="00C07ED1">
        <w:rPr>
          <w:rFonts w:ascii="Arial" w:hAnsi="Arial" w:cs="Arial"/>
          <w:sz w:val="24"/>
          <w:szCs w:val="24"/>
        </w:rPr>
        <w:t>convict</w:t>
      </w:r>
      <w:r w:rsidR="00C248B5" w:rsidRPr="00C07ED1">
        <w:rPr>
          <w:rFonts w:ascii="Arial" w:hAnsi="Arial" w:cs="Arial"/>
          <w:sz w:val="24"/>
          <w:szCs w:val="24"/>
        </w:rPr>
        <w:t>ing them on this</w:t>
      </w:r>
      <w:r w:rsidR="00D94E59" w:rsidRPr="00C07ED1">
        <w:rPr>
          <w:rFonts w:ascii="Arial" w:hAnsi="Arial" w:cs="Arial"/>
          <w:sz w:val="24"/>
          <w:szCs w:val="24"/>
        </w:rPr>
        <w:t xml:space="preserve"> was </w:t>
      </w:r>
      <w:r w:rsidR="00480A0F" w:rsidRPr="00C07ED1">
        <w:rPr>
          <w:rFonts w:ascii="Arial" w:hAnsi="Arial" w:cs="Arial"/>
          <w:sz w:val="24"/>
          <w:szCs w:val="24"/>
        </w:rPr>
        <w:t xml:space="preserve">hard as the intent to harm was not there but punishments must be handed out to those who cause serious harm in this way </w:t>
      </w:r>
      <w:r w:rsidR="00D5553E" w:rsidRPr="00C07ED1">
        <w:rPr>
          <w:rFonts w:ascii="Arial" w:hAnsi="Arial" w:cs="Arial"/>
          <w:sz w:val="24"/>
          <w:szCs w:val="24"/>
        </w:rPr>
        <w:t>for there to be a sense of justice</w:t>
      </w:r>
      <w:r w:rsidR="00486F93" w:rsidRPr="00C07ED1">
        <w:rPr>
          <w:rFonts w:ascii="Arial" w:hAnsi="Arial" w:cs="Arial"/>
          <w:sz w:val="24"/>
          <w:szCs w:val="24"/>
        </w:rPr>
        <w:t xml:space="preserve"> but then raises questions as to </w:t>
      </w:r>
      <w:r w:rsidR="00A239D6" w:rsidRPr="00C07ED1">
        <w:rPr>
          <w:rFonts w:ascii="Arial" w:hAnsi="Arial" w:cs="Arial"/>
          <w:sz w:val="24"/>
          <w:szCs w:val="24"/>
        </w:rPr>
        <w:t>whether</w:t>
      </w:r>
      <w:r w:rsidR="00486F93" w:rsidRPr="00C07ED1">
        <w:rPr>
          <w:rFonts w:ascii="Arial" w:hAnsi="Arial" w:cs="Arial"/>
          <w:sz w:val="24"/>
          <w:szCs w:val="24"/>
        </w:rPr>
        <w:t xml:space="preserve"> people can make innocent mistakes without being handed prison time </w:t>
      </w:r>
      <w:r w:rsidR="00A239D6" w:rsidRPr="00C07ED1">
        <w:rPr>
          <w:rFonts w:ascii="Arial" w:hAnsi="Arial" w:cs="Arial"/>
          <w:sz w:val="24"/>
          <w:szCs w:val="24"/>
        </w:rPr>
        <w:t>because of them.</w:t>
      </w:r>
    </w:p>
    <w:p w14:paraId="5FAE9FA9" w14:textId="0B231B02" w:rsidR="003B5C1E" w:rsidRPr="00C07ED1" w:rsidRDefault="00AF28AE" w:rsidP="0076734E">
      <w:pPr>
        <w:jc w:val="both"/>
        <w:rPr>
          <w:rFonts w:ascii="Arial" w:hAnsi="Arial" w:cs="Arial"/>
          <w:sz w:val="24"/>
          <w:szCs w:val="24"/>
        </w:rPr>
      </w:pPr>
      <w:r w:rsidRPr="00C07ED1">
        <w:rPr>
          <w:rFonts w:ascii="Arial" w:hAnsi="Arial" w:cs="Arial"/>
          <w:sz w:val="24"/>
          <w:szCs w:val="24"/>
        </w:rPr>
        <w:t xml:space="preserve">Within Men’s Rea’s there is oblique intention, </w:t>
      </w:r>
      <w:r w:rsidR="008B0CDA" w:rsidRPr="00C07ED1">
        <w:rPr>
          <w:rFonts w:ascii="Arial" w:hAnsi="Arial" w:cs="Arial"/>
          <w:sz w:val="24"/>
          <w:szCs w:val="24"/>
        </w:rPr>
        <w:t xml:space="preserve">this is </w:t>
      </w:r>
      <w:r w:rsidR="00F71637" w:rsidRPr="00C07ED1">
        <w:rPr>
          <w:rFonts w:ascii="Arial" w:hAnsi="Arial" w:cs="Arial"/>
          <w:sz w:val="24"/>
          <w:szCs w:val="24"/>
        </w:rPr>
        <w:t xml:space="preserve">term refers to </w:t>
      </w:r>
      <w:r w:rsidR="009A327F" w:rsidRPr="00C07ED1">
        <w:rPr>
          <w:rFonts w:ascii="Arial" w:hAnsi="Arial" w:cs="Arial"/>
          <w:sz w:val="24"/>
          <w:szCs w:val="24"/>
        </w:rPr>
        <w:t xml:space="preserve">when “the outcome was not the </w:t>
      </w:r>
      <w:r w:rsidR="0058220D" w:rsidRPr="00C07ED1">
        <w:rPr>
          <w:rFonts w:ascii="Arial" w:hAnsi="Arial" w:cs="Arial"/>
          <w:sz w:val="24"/>
          <w:szCs w:val="24"/>
        </w:rPr>
        <w:t>defendants</w:t>
      </w:r>
      <w:r w:rsidR="009A327F" w:rsidRPr="00C07ED1">
        <w:rPr>
          <w:rFonts w:ascii="Arial" w:hAnsi="Arial" w:cs="Arial"/>
          <w:sz w:val="24"/>
          <w:szCs w:val="24"/>
        </w:rPr>
        <w:t xml:space="preserve"> primary </w:t>
      </w:r>
      <w:r w:rsidR="003B5C1E" w:rsidRPr="00C07ED1">
        <w:rPr>
          <w:rFonts w:ascii="Arial" w:hAnsi="Arial" w:cs="Arial"/>
          <w:sz w:val="24"/>
          <w:szCs w:val="24"/>
        </w:rPr>
        <w:t>aim,</w:t>
      </w:r>
      <w:r w:rsidR="009A327F" w:rsidRPr="00C07ED1">
        <w:rPr>
          <w:rFonts w:ascii="Arial" w:hAnsi="Arial" w:cs="Arial"/>
          <w:sz w:val="24"/>
          <w:szCs w:val="24"/>
        </w:rPr>
        <w:t xml:space="preserve"> but they took an action knowing </w:t>
      </w:r>
      <w:r w:rsidR="003B5C1E" w:rsidRPr="00C07ED1">
        <w:rPr>
          <w:rFonts w:ascii="Arial" w:hAnsi="Arial" w:cs="Arial"/>
          <w:sz w:val="24"/>
          <w:szCs w:val="24"/>
        </w:rPr>
        <w:t>it would</w:t>
      </w:r>
      <w:r w:rsidR="009A327F" w:rsidRPr="00C07ED1">
        <w:rPr>
          <w:rFonts w:ascii="Arial" w:hAnsi="Arial" w:cs="Arial"/>
          <w:sz w:val="24"/>
          <w:szCs w:val="24"/>
        </w:rPr>
        <w:t xml:space="preserve"> </w:t>
      </w:r>
      <w:r w:rsidR="0058220D" w:rsidRPr="00C07ED1">
        <w:rPr>
          <w:rFonts w:ascii="Arial" w:hAnsi="Arial" w:cs="Arial"/>
          <w:sz w:val="24"/>
          <w:szCs w:val="24"/>
        </w:rPr>
        <w:t>lead to that outcome”</w:t>
      </w:r>
      <w:r w:rsidR="0076734E" w:rsidRPr="00C07ED1">
        <w:rPr>
          <w:rFonts w:ascii="Arial" w:hAnsi="Arial" w:cs="Arial"/>
          <w:sz w:val="24"/>
          <w:szCs w:val="24"/>
        </w:rPr>
        <w:t xml:space="preserve"> Basically </w:t>
      </w:r>
      <w:r w:rsidR="003B5C1E" w:rsidRPr="00C07ED1">
        <w:rPr>
          <w:rFonts w:ascii="Arial" w:hAnsi="Arial" w:cs="Arial"/>
          <w:sz w:val="24"/>
          <w:szCs w:val="24"/>
        </w:rPr>
        <w:t>when</w:t>
      </w:r>
      <w:r w:rsidR="0076734E" w:rsidRPr="00C07ED1">
        <w:rPr>
          <w:rFonts w:ascii="Arial" w:hAnsi="Arial" w:cs="Arial"/>
          <w:sz w:val="24"/>
          <w:szCs w:val="24"/>
        </w:rPr>
        <w:t xml:space="preserve"> the </w:t>
      </w:r>
      <w:r w:rsidR="003B5C1E" w:rsidRPr="00C07ED1">
        <w:rPr>
          <w:rFonts w:ascii="Arial" w:hAnsi="Arial" w:cs="Arial"/>
          <w:sz w:val="24"/>
          <w:szCs w:val="24"/>
        </w:rPr>
        <w:t>defendant</w:t>
      </w:r>
      <w:r w:rsidR="0076734E" w:rsidRPr="00C07ED1">
        <w:rPr>
          <w:rFonts w:ascii="Arial" w:hAnsi="Arial" w:cs="Arial"/>
          <w:sz w:val="24"/>
          <w:szCs w:val="24"/>
        </w:rPr>
        <w:t xml:space="preserve"> pays no mind to the consequences of their actions and example of this </w:t>
      </w:r>
      <w:r w:rsidR="003B5C1E" w:rsidRPr="00C07ED1">
        <w:rPr>
          <w:rFonts w:ascii="Arial" w:hAnsi="Arial" w:cs="Arial"/>
          <w:sz w:val="24"/>
          <w:szCs w:val="24"/>
        </w:rPr>
        <w:t xml:space="preserve">would be </w:t>
      </w:r>
      <w:r w:rsidR="00C8442C" w:rsidRPr="00C07ED1">
        <w:rPr>
          <w:rFonts w:ascii="Arial" w:hAnsi="Arial" w:cs="Arial"/>
          <w:sz w:val="24"/>
          <w:szCs w:val="24"/>
        </w:rPr>
        <w:t xml:space="preserve">as stated by Study Smarter (no date) </w:t>
      </w:r>
      <w:r w:rsidR="00031C2D" w:rsidRPr="00C07ED1">
        <w:rPr>
          <w:rFonts w:ascii="Arial" w:hAnsi="Arial" w:cs="Arial"/>
          <w:sz w:val="24"/>
          <w:szCs w:val="24"/>
        </w:rPr>
        <w:t xml:space="preserve">the direct intention would be </w:t>
      </w:r>
      <w:r w:rsidR="006F3211" w:rsidRPr="00C07ED1">
        <w:rPr>
          <w:rFonts w:ascii="Arial" w:hAnsi="Arial" w:cs="Arial"/>
          <w:sz w:val="24"/>
          <w:szCs w:val="24"/>
        </w:rPr>
        <w:t>deciding</w:t>
      </w:r>
      <w:r w:rsidR="00031C2D" w:rsidRPr="00C07ED1">
        <w:rPr>
          <w:rFonts w:ascii="Arial" w:hAnsi="Arial" w:cs="Arial"/>
          <w:sz w:val="24"/>
          <w:szCs w:val="24"/>
        </w:rPr>
        <w:t xml:space="preserve"> to drive a car through a crowd of people resulting in </w:t>
      </w:r>
      <w:r w:rsidR="006F3211" w:rsidRPr="00C07ED1">
        <w:rPr>
          <w:rFonts w:ascii="Arial" w:hAnsi="Arial" w:cs="Arial"/>
          <w:sz w:val="24"/>
          <w:szCs w:val="24"/>
        </w:rPr>
        <w:t>fatalities</w:t>
      </w:r>
      <w:r w:rsidR="00F16A2A" w:rsidRPr="00C07ED1">
        <w:rPr>
          <w:rFonts w:ascii="Arial" w:hAnsi="Arial" w:cs="Arial"/>
          <w:sz w:val="24"/>
          <w:szCs w:val="24"/>
        </w:rPr>
        <w:t xml:space="preserve"> this is direct intention to cause harm, but on the other hand speeding through</w:t>
      </w:r>
      <w:r w:rsidR="007C450E" w:rsidRPr="00C07ED1">
        <w:rPr>
          <w:rFonts w:ascii="Arial" w:hAnsi="Arial" w:cs="Arial"/>
          <w:sz w:val="24"/>
          <w:szCs w:val="24"/>
        </w:rPr>
        <w:t xml:space="preserve"> a city with no intention to hurt anyone but are aware of the fact that speeding can cause injury</w:t>
      </w:r>
      <w:r w:rsidR="00945666" w:rsidRPr="00C07ED1">
        <w:rPr>
          <w:rFonts w:ascii="Arial" w:hAnsi="Arial" w:cs="Arial"/>
          <w:sz w:val="24"/>
          <w:szCs w:val="24"/>
        </w:rPr>
        <w:t>, as injury is often a probable consequence</w:t>
      </w:r>
      <w:r w:rsidR="006F3211" w:rsidRPr="00C07ED1">
        <w:rPr>
          <w:rFonts w:ascii="Arial" w:hAnsi="Arial" w:cs="Arial"/>
          <w:sz w:val="24"/>
          <w:szCs w:val="24"/>
        </w:rPr>
        <w:t xml:space="preserve"> to this action,</w:t>
      </w:r>
      <w:r w:rsidR="00945666" w:rsidRPr="00C07ED1">
        <w:rPr>
          <w:rFonts w:ascii="Arial" w:hAnsi="Arial" w:cs="Arial"/>
          <w:sz w:val="24"/>
          <w:szCs w:val="24"/>
        </w:rPr>
        <w:t xml:space="preserve"> </w:t>
      </w:r>
      <w:r w:rsidR="006F3211" w:rsidRPr="00C07ED1">
        <w:rPr>
          <w:rFonts w:ascii="Arial" w:hAnsi="Arial" w:cs="Arial"/>
          <w:sz w:val="24"/>
          <w:szCs w:val="24"/>
        </w:rPr>
        <w:t xml:space="preserve">any injury </w:t>
      </w:r>
      <w:r w:rsidR="003B5C1E" w:rsidRPr="00C07ED1">
        <w:rPr>
          <w:rFonts w:ascii="Arial" w:hAnsi="Arial" w:cs="Arial"/>
          <w:sz w:val="24"/>
          <w:szCs w:val="24"/>
        </w:rPr>
        <w:t xml:space="preserve"> </w:t>
      </w:r>
      <w:r w:rsidR="006F3211" w:rsidRPr="00C07ED1">
        <w:rPr>
          <w:rFonts w:ascii="Arial" w:hAnsi="Arial" w:cs="Arial"/>
          <w:sz w:val="24"/>
          <w:szCs w:val="24"/>
        </w:rPr>
        <w:t xml:space="preserve">will be considered as oblique intent. </w:t>
      </w:r>
    </w:p>
    <w:p w14:paraId="4DAF81F3" w14:textId="5B198C31" w:rsidR="00325D27" w:rsidRPr="00C07ED1" w:rsidRDefault="00A239D6" w:rsidP="00325D27">
      <w:pPr>
        <w:jc w:val="both"/>
        <w:rPr>
          <w:rFonts w:ascii="Arial" w:eastAsia="Times New Roman" w:hAnsi="Arial" w:cs="Arial"/>
          <w:color w:val="000000" w:themeColor="text1"/>
          <w:sz w:val="24"/>
          <w:szCs w:val="24"/>
          <w:lang w:eastAsia="en-GB"/>
        </w:rPr>
      </w:pPr>
      <w:r w:rsidRPr="00C07ED1">
        <w:rPr>
          <w:rFonts w:ascii="Arial" w:hAnsi="Arial" w:cs="Arial"/>
          <w:sz w:val="24"/>
          <w:szCs w:val="24"/>
        </w:rPr>
        <w:lastRenderedPageBreak/>
        <w:t xml:space="preserve">Examples of </w:t>
      </w:r>
      <w:r w:rsidR="004C2DC9" w:rsidRPr="00C07ED1">
        <w:rPr>
          <w:rFonts w:ascii="Arial" w:hAnsi="Arial" w:cs="Arial"/>
          <w:sz w:val="24"/>
          <w:szCs w:val="24"/>
        </w:rPr>
        <w:t>Men</w:t>
      </w:r>
      <w:r w:rsidR="004E6BCA" w:rsidRPr="00C07ED1">
        <w:rPr>
          <w:rFonts w:ascii="Arial" w:hAnsi="Arial" w:cs="Arial"/>
          <w:sz w:val="24"/>
          <w:szCs w:val="24"/>
        </w:rPr>
        <w:t>’</w:t>
      </w:r>
      <w:r w:rsidR="004C2DC9" w:rsidRPr="00C07ED1">
        <w:rPr>
          <w:rFonts w:ascii="Arial" w:hAnsi="Arial" w:cs="Arial"/>
          <w:sz w:val="24"/>
          <w:szCs w:val="24"/>
        </w:rPr>
        <w:t xml:space="preserve">s Reas and the challenges within this is the case of </w:t>
      </w:r>
      <w:bookmarkStart w:id="0" w:name="_Hlk160737489"/>
      <w:r w:rsidR="00E10CD0" w:rsidRPr="00C07ED1">
        <w:rPr>
          <w:rFonts w:ascii="Arial" w:hAnsi="Arial" w:cs="Arial"/>
          <w:sz w:val="24"/>
          <w:szCs w:val="24"/>
        </w:rPr>
        <w:t>DPP v Smith AC 290 in 1961</w:t>
      </w:r>
      <w:bookmarkEnd w:id="0"/>
      <w:r w:rsidR="00E10CD0" w:rsidRPr="00C07ED1">
        <w:rPr>
          <w:rFonts w:ascii="Arial" w:hAnsi="Arial" w:cs="Arial"/>
          <w:sz w:val="24"/>
          <w:szCs w:val="24"/>
        </w:rPr>
        <w:t xml:space="preserve">. Law Teacher </w:t>
      </w:r>
      <w:r w:rsidR="00AB6B94" w:rsidRPr="00C07ED1">
        <w:rPr>
          <w:rFonts w:ascii="Arial" w:hAnsi="Arial" w:cs="Arial"/>
          <w:sz w:val="24"/>
          <w:szCs w:val="24"/>
        </w:rPr>
        <w:t xml:space="preserve">(2021) outline that this case is about when Jim Smith </w:t>
      </w:r>
      <w:r w:rsidR="00AF2FE8" w:rsidRPr="00C07ED1">
        <w:rPr>
          <w:rFonts w:ascii="Arial" w:hAnsi="Arial" w:cs="Arial"/>
          <w:sz w:val="24"/>
          <w:szCs w:val="24"/>
        </w:rPr>
        <w:t>who was driving around with stolen goods was ordered to stop his vehicle by a police constable</w:t>
      </w:r>
      <w:r w:rsidR="00B7512E" w:rsidRPr="00C07ED1">
        <w:rPr>
          <w:rFonts w:ascii="Arial" w:hAnsi="Arial" w:cs="Arial"/>
          <w:sz w:val="24"/>
          <w:szCs w:val="24"/>
        </w:rPr>
        <w:t xml:space="preserve">, he failed to do so and instead accelerated the vehicle. The police constable jumped onto his vehicle </w:t>
      </w:r>
      <w:r w:rsidR="0079572D" w:rsidRPr="00C07ED1">
        <w:rPr>
          <w:rFonts w:ascii="Arial" w:hAnsi="Arial" w:cs="Arial"/>
          <w:sz w:val="24"/>
          <w:szCs w:val="24"/>
        </w:rPr>
        <w:t xml:space="preserve">Smith then swerved causing him to fall off and was then killed by another vehicle. </w:t>
      </w:r>
      <w:r w:rsidR="00EF43AA" w:rsidRPr="00C07ED1">
        <w:rPr>
          <w:rFonts w:ascii="Arial" w:hAnsi="Arial" w:cs="Arial"/>
          <w:sz w:val="24"/>
          <w:szCs w:val="24"/>
        </w:rPr>
        <w:t xml:space="preserve">Smith was convicted of his murder and appealed to the Court of Criminal Appeal. </w:t>
      </w:r>
      <w:r w:rsidR="004B770F" w:rsidRPr="00C07ED1">
        <w:rPr>
          <w:rFonts w:ascii="Arial" w:eastAsia="Times New Roman" w:hAnsi="Arial" w:cs="Arial"/>
          <w:color w:val="000000" w:themeColor="text1"/>
          <w:sz w:val="24"/>
          <w:szCs w:val="24"/>
          <w:lang w:eastAsia="en-GB"/>
        </w:rPr>
        <w:t>S</w:t>
      </w:r>
      <w:r w:rsidR="004E6BCA" w:rsidRPr="00C07ED1">
        <w:rPr>
          <w:rFonts w:ascii="Arial" w:eastAsia="Times New Roman" w:hAnsi="Arial" w:cs="Arial"/>
          <w:color w:val="000000" w:themeColor="text1"/>
          <w:sz w:val="24"/>
          <w:szCs w:val="24"/>
          <w:lang w:eastAsia="en-GB"/>
        </w:rPr>
        <w:t>mith</w:t>
      </w:r>
      <w:r w:rsidR="004B770F" w:rsidRPr="00C07ED1">
        <w:rPr>
          <w:rFonts w:ascii="Arial" w:eastAsia="Times New Roman" w:hAnsi="Arial" w:cs="Arial"/>
          <w:color w:val="000000" w:themeColor="text1"/>
          <w:sz w:val="24"/>
          <w:szCs w:val="24"/>
          <w:lang w:eastAsia="en-GB"/>
        </w:rPr>
        <w:t xml:space="preserve"> </w:t>
      </w:r>
      <w:r w:rsidR="003B7179" w:rsidRPr="00C07ED1">
        <w:rPr>
          <w:rFonts w:ascii="Arial" w:eastAsia="Times New Roman" w:hAnsi="Arial" w:cs="Arial"/>
          <w:color w:val="000000" w:themeColor="text1"/>
          <w:sz w:val="24"/>
          <w:szCs w:val="24"/>
          <w:lang w:eastAsia="en-GB"/>
        </w:rPr>
        <w:t>felt he should not have been convicted</w:t>
      </w:r>
      <w:r w:rsidR="004B770F" w:rsidRPr="00C07ED1">
        <w:rPr>
          <w:rFonts w:ascii="Arial" w:eastAsia="Times New Roman" w:hAnsi="Arial" w:cs="Arial"/>
          <w:color w:val="000000" w:themeColor="text1"/>
          <w:sz w:val="24"/>
          <w:szCs w:val="24"/>
          <w:lang w:eastAsia="en-GB"/>
        </w:rPr>
        <w:t xml:space="preserve"> because he did not have the </w:t>
      </w:r>
      <w:r w:rsidR="00373BA9" w:rsidRPr="00C07ED1">
        <w:rPr>
          <w:rFonts w:ascii="Arial" w:eastAsia="Times New Roman" w:hAnsi="Arial" w:cs="Arial"/>
          <w:color w:val="000000" w:themeColor="text1"/>
          <w:sz w:val="24"/>
          <w:szCs w:val="24"/>
          <w:lang w:eastAsia="en-GB"/>
        </w:rPr>
        <w:t>ne</w:t>
      </w:r>
      <w:r w:rsidR="003B7179" w:rsidRPr="00C07ED1">
        <w:rPr>
          <w:rFonts w:ascii="Arial" w:eastAsia="Times New Roman" w:hAnsi="Arial" w:cs="Arial"/>
          <w:color w:val="000000" w:themeColor="text1"/>
          <w:sz w:val="24"/>
          <w:szCs w:val="24"/>
          <w:lang w:eastAsia="en-GB"/>
        </w:rPr>
        <w:t>cessary</w:t>
      </w:r>
      <w:r w:rsidR="004B770F" w:rsidRPr="00C07ED1">
        <w:rPr>
          <w:rFonts w:ascii="Arial" w:eastAsia="Times New Roman" w:hAnsi="Arial" w:cs="Arial"/>
          <w:color w:val="000000" w:themeColor="text1"/>
          <w:sz w:val="24"/>
          <w:szCs w:val="24"/>
          <w:lang w:eastAsia="en-GB"/>
        </w:rPr>
        <w:t> </w:t>
      </w:r>
      <w:r w:rsidR="0077367B" w:rsidRPr="00C07ED1">
        <w:rPr>
          <w:rFonts w:ascii="Arial" w:eastAsia="Times New Roman" w:hAnsi="Arial" w:cs="Arial"/>
          <w:i/>
          <w:iCs/>
          <w:color w:val="000000" w:themeColor="text1"/>
          <w:sz w:val="24"/>
          <w:szCs w:val="24"/>
          <w:lang w:eastAsia="en-GB"/>
        </w:rPr>
        <w:t>men’s</w:t>
      </w:r>
      <w:r w:rsidR="004B770F" w:rsidRPr="00C07ED1">
        <w:rPr>
          <w:rFonts w:ascii="Arial" w:eastAsia="Times New Roman" w:hAnsi="Arial" w:cs="Arial"/>
          <w:i/>
          <w:iCs/>
          <w:color w:val="000000" w:themeColor="text1"/>
          <w:sz w:val="24"/>
          <w:szCs w:val="24"/>
          <w:lang w:eastAsia="en-GB"/>
        </w:rPr>
        <w:t xml:space="preserve"> rea </w:t>
      </w:r>
      <w:r w:rsidR="003B7179" w:rsidRPr="00C07ED1">
        <w:rPr>
          <w:rFonts w:ascii="Arial" w:eastAsia="Times New Roman" w:hAnsi="Arial" w:cs="Arial"/>
          <w:color w:val="000000" w:themeColor="text1"/>
          <w:sz w:val="24"/>
          <w:szCs w:val="24"/>
          <w:lang w:eastAsia="en-GB"/>
        </w:rPr>
        <w:t>which is the</w:t>
      </w:r>
      <w:r w:rsidR="004B770F" w:rsidRPr="00C07ED1">
        <w:rPr>
          <w:rFonts w:ascii="Arial" w:eastAsia="Times New Roman" w:hAnsi="Arial" w:cs="Arial"/>
          <w:color w:val="000000" w:themeColor="text1"/>
          <w:sz w:val="24"/>
          <w:szCs w:val="24"/>
          <w:lang w:eastAsia="en-GB"/>
        </w:rPr>
        <w:t xml:space="preserve"> intention to kill or </w:t>
      </w:r>
      <w:r w:rsidR="003B7179" w:rsidRPr="00C07ED1">
        <w:rPr>
          <w:rFonts w:ascii="Arial" w:eastAsia="Times New Roman" w:hAnsi="Arial" w:cs="Arial"/>
          <w:color w:val="000000" w:themeColor="text1"/>
          <w:sz w:val="24"/>
          <w:szCs w:val="24"/>
          <w:lang w:eastAsia="en-GB"/>
        </w:rPr>
        <w:t>injure</w:t>
      </w:r>
      <w:r w:rsidR="004B770F" w:rsidRPr="00C07ED1">
        <w:rPr>
          <w:rFonts w:ascii="Arial" w:eastAsia="Times New Roman" w:hAnsi="Arial" w:cs="Arial"/>
          <w:color w:val="000000" w:themeColor="text1"/>
          <w:sz w:val="24"/>
          <w:szCs w:val="24"/>
          <w:lang w:eastAsia="en-GB"/>
        </w:rPr>
        <w:t xml:space="preserve">. </w:t>
      </w:r>
      <w:r w:rsidR="00811DA5" w:rsidRPr="00C07ED1">
        <w:rPr>
          <w:rFonts w:ascii="Arial" w:eastAsia="Times New Roman" w:hAnsi="Arial" w:cs="Arial"/>
          <w:color w:val="000000" w:themeColor="text1"/>
          <w:sz w:val="24"/>
          <w:szCs w:val="24"/>
          <w:lang w:eastAsia="en-GB"/>
        </w:rPr>
        <w:t xml:space="preserve">The challenge of this case </w:t>
      </w:r>
      <w:r w:rsidR="00A60940" w:rsidRPr="00C07ED1">
        <w:rPr>
          <w:rFonts w:ascii="Arial" w:eastAsia="Times New Roman" w:hAnsi="Arial" w:cs="Arial"/>
          <w:color w:val="000000" w:themeColor="text1"/>
          <w:sz w:val="24"/>
          <w:szCs w:val="24"/>
          <w:lang w:eastAsia="en-GB"/>
        </w:rPr>
        <w:t xml:space="preserve">which was highlighted by Smith is that within men’s rea murder can be seen as subjective </w:t>
      </w:r>
      <w:r w:rsidR="002C6717" w:rsidRPr="00C07ED1">
        <w:rPr>
          <w:rFonts w:ascii="Arial" w:eastAsia="Times New Roman" w:hAnsi="Arial" w:cs="Arial"/>
          <w:color w:val="000000" w:themeColor="text1"/>
          <w:sz w:val="24"/>
          <w:szCs w:val="24"/>
          <w:lang w:eastAsia="en-GB"/>
        </w:rPr>
        <w:t>and</w:t>
      </w:r>
      <w:r w:rsidR="00B3585B" w:rsidRPr="00C07ED1">
        <w:rPr>
          <w:rFonts w:ascii="Arial" w:eastAsia="Times New Roman" w:hAnsi="Arial" w:cs="Arial"/>
          <w:color w:val="000000" w:themeColor="text1"/>
          <w:sz w:val="24"/>
          <w:szCs w:val="24"/>
          <w:lang w:eastAsia="en-GB"/>
        </w:rPr>
        <w:t xml:space="preserve"> therefore raises questions as to if the jury can be swayed </w:t>
      </w:r>
      <w:r w:rsidR="0077367B" w:rsidRPr="00C07ED1">
        <w:rPr>
          <w:rFonts w:ascii="Arial" w:eastAsia="Times New Roman" w:hAnsi="Arial" w:cs="Arial"/>
          <w:color w:val="000000" w:themeColor="text1"/>
          <w:sz w:val="24"/>
          <w:szCs w:val="24"/>
          <w:lang w:eastAsia="en-GB"/>
        </w:rPr>
        <w:t>by</w:t>
      </w:r>
      <w:r w:rsidR="00B3585B" w:rsidRPr="00C07ED1">
        <w:rPr>
          <w:rFonts w:ascii="Arial" w:eastAsia="Times New Roman" w:hAnsi="Arial" w:cs="Arial"/>
          <w:color w:val="000000" w:themeColor="text1"/>
          <w:sz w:val="24"/>
          <w:szCs w:val="24"/>
          <w:lang w:eastAsia="en-GB"/>
        </w:rPr>
        <w:t xml:space="preserve"> the judge </w:t>
      </w:r>
      <w:r w:rsidR="00B54658" w:rsidRPr="00C07ED1">
        <w:rPr>
          <w:rFonts w:ascii="Arial" w:eastAsia="Times New Roman" w:hAnsi="Arial" w:cs="Arial"/>
          <w:color w:val="000000" w:themeColor="text1"/>
          <w:sz w:val="24"/>
          <w:szCs w:val="24"/>
          <w:lang w:eastAsia="en-GB"/>
        </w:rPr>
        <w:t xml:space="preserve">to see their point of view rather than the evidence given.  Although in this case </w:t>
      </w:r>
      <w:r w:rsidR="001949ED" w:rsidRPr="00C07ED1">
        <w:rPr>
          <w:rFonts w:ascii="Arial" w:eastAsia="Times New Roman" w:hAnsi="Arial" w:cs="Arial"/>
          <w:color w:val="000000" w:themeColor="text1"/>
          <w:sz w:val="24"/>
          <w:szCs w:val="24"/>
          <w:lang w:eastAsia="en-GB"/>
        </w:rPr>
        <w:t xml:space="preserve">the appeal was granted for the charge to be changed to manslaughter </w:t>
      </w:r>
      <w:r w:rsidR="0077367B" w:rsidRPr="00C07ED1">
        <w:rPr>
          <w:rFonts w:ascii="Arial" w:eastAsia="Times New Roman" w:hAnsi="Arial" w:cs="Arial"/>
          <w:color w:val="000000" w:themeColor="text1"/>
          <w:sz w:val="24"/>
          <w:szCs w:val="24"/>
          <w:lang w:eastAsia="en-GB"/>
        </w:rPr>
        <w:t>it shows just how difficult proving a murder charge can be</w:t>
      </w:r>
      <w:r w:rsidR="00D67DC8" w:rsidRPr="00C07ED1">
        <w:rPr>
          <w:rFonts w:ascii="Arial" w:eastAsia="Times New Roman" w:hAnsi="Arial" w:cs="Arial"/>
          <w:color w:val="000000" w:themeColor="text1"/>
          <w:sz w:val="24"/>
          <w:szCs w:val="24"/>
          <w:lang w:eastAsia="en-GB"/>
        </w:rPr>
        <w:t>.</w:t>
      </w:r>
      <w:r w:rsidR="00B302AB" w:rsidRPr="00C07ED1">
        <w:rPr>
          <w:rFonts w:ascii="Arial" w:eastAsia="Times New Roman" w:hAnsi="Arial" w:cs="Arial"/>
          <w:color w:val="000000" w:themeColor="text1"/>
          <w:sz w:val="24"/>
          <w:szCs w:val="24"/>
          <w:lang w:eastAsia="en-GB"/>
        </w:rPr>
        <w:t xml:space="preserve"> It is felt that </w:t>
      </w:r>
      <w:r w:rsidR="002C6717" w:rsidRPr="00C07ED1">
        <w:rPr>
          <w:rFonts w:ascii="Arial" w:eastAsia="Times New Roman" w:hAnsi="Arial" w:cs="Arial"/>
          <w:color w:val="000000" w:themeColor="text1"/>
          <w:sz w:val="24"/>
          <w:szCs w:val="24"/>
          <w:lang w:eastAsia="en-GB"/>
        </w:rPr>
        <w:t>criminal</w:t>
      </w:r>
      <w:r w:rsidR="00B302AB" w:rsidRPr="00C07ED1">
        <w:rPr>
          <w:rFonts w:ascii="Arial" w:eastAsia="Times New Roman" w:hAnsi="Arial" w:cs="Arial"/>
          <w:color w:val="000000" w:themeColor="text1"/>
          <w:sz w:val="24"/>
          <w:szCs w:val="24"/>
          <w:lang w:eastAsia="en-GB"/>
        </w:rPr>
        <w:t xml:space="preserve"> liability can be easily argued as Smith was in the process of committing a crime at the time of the incident </w:t>
      </w:r>
      <w:r w:rsidR="004273A4" w:rsidRPr="00C07ED1">
        <w:rPr>
          <w:rFonts w:ascii="Arial" w:eastAsia="Times New Roman" w:hAnsi="Arial" w:cs="Arial"/>
          <w:color w:val="000000" w:themeColor="text1"/>
          <w:sz w:val="24"/>
          <w:szCs w:val="24"/>
          <w:lang w:eastAsia="en-GB"/>
        </w:rPr>
        <w:t xml:space="preserve">and although he did not intend to </w:t>
      </w:r>
      <w:r w:rsidR="00945177" w:rsidRPr="00C07ED1">
        <w:rPr>
          <w:rFonts w:ascii="Arial" w:eastAsia="Times New Roman" w:hAnsi="Arial" w:cs="Arial"/>
          <w:color w:val="000000" w:themeColor="text1"/>
          <w:sz w:val="24"/>
          <w:szCs w:val="24"/>
          <w:lang w:eastAsia="en-GB"/>
        </w:rPr>
        <w:t>kill,</w:t>
      </w:r>
      <w:r w:rsidR="004273A4" w:rsidRPr="00C07ED1">
        <w:rPr>
          <w:rFonts w:ascii="Arial" w:eastAsia="Times New Roman" w:hAnsi="Arial" w:cs="Arial"/>
          <w:color w:val="000000" w:themeColor="text1"/>
          <w:sz w:val="24"/>
          <w:szCs w:val="24"/>
          <w:lang w:eastAsia="en-GB"/>
        </w:rPr>
        <w:t xml:space="preserve"> he was still acting </w:t>
      </w:r>
      <w:r w:rsidR="009C6E59" w:rsidRPr="00C07ED1">
        <w:rPr>
          <w:rFonts w:ascii="Arial" w:eastAsia="Times New Roman" w:hAnsi="Arial" w:cs="Arial"/>
          <w:color w:val="000000" w:themeColor="text1"/>
          <w:sz w:val="24"/>
          <w:szCs w:val="24"/>
          <w:lang w:eastAsia="en-GB"/>
        </w:rPr>
        <w:t>illegally</w:t>
      </w:r>
      <w:r w:rsidR="004273A4" w:rsidRPr="00C07ED1">
        <w:rPr>
          <w:rFonts w:ascii="Arial" w:eastAsia="Times New Roman" w:hAnsi="Arial" w:cs="Arial"/>
          <w:color w:val="000000" w:themeColor="text1"/>
          <w:sz w:val="24"/>
          <w:szCs w:val="24"/>
          <w:lang w:eastAsia="en-GB"/>
        </w:rPr>
        <w:t xml:space="preserve"> which impaired his judgements </w:t>
      </w:r>
      <w:r w:rsidR="000C58D8" w:rsidRPr="00C07ED1">
        <w:rPr>
          <w:rFonts w:ascii="Arial" w:eastAsia="Times New Roman" w:hAnsi="Arial" w:cs="Arial"/>
          <w:color w:val="000000" w:themeColor="text1"/>
          <w:sz w:val="24"/>
          <w:szCs w:val="24"/>
          <w:lang w:eastAsia="en-GB"/>
        </w:rPr>
        <w:t>regarding</w:t>
      </w:r>
      <w:r w:rsidR="004273A4" w:rsidRPr="00C07ED1">
        <w:rPr>
          <w:rFonts w:ascii="Arial" w:eastAsia="Times New Roman" w:hAnsi="Arial" w:cs="Arial"/>
          <w:color w:val="000000" w:themeColor="text1"/>
          <w:sz w:val="24"/>
          <w:szCs w:val="24"/>
          <w:lang w:eastAsia="en-GB"/>
        </w:rPr>
        <w:t xml:space="preserve"> trying to get away </w:t>
      </w:r>
      <w:r w:rsidR="009C6E59" w:rsidRPr="00C07ED1">
        <w:rPr>
          <w:rFonts w:ascii="Arial" w:eastAsia="Times New Roman" w:hAnsi="Arial" w:cs="Arial"/>
          <w:color w:val="000000" w:themeColor="text1"/>
          <w:sz w:val="24"/>
          <w:szCs w:val="24"/>
          <w:lang w:eastAsia="en-GB"/>
        </w:rPr>
        <w:t>and if he was innocently driving this incident would not have occurred.</w:t>
      </w:r>
    </w:p>
    <w:p w14:paraId="79FE8155" w14:textId="1C02050C" w:rsidR="00A40292" w:rsidRDefault="00975339" w:rsidP="0040042B">
      <w:pPr>
        <w:jc w:val="both"/>
        <w:rPr>
          <w:rFonts w:ascii="Arial" w:hAnsi="Arial" w:cs="Arial"/>
          <w:sz w:val="24"/>
          <w:szCs w:val="24"/>
          <w:shd w:val="clear" w:color="auto" w:fill="FFFFFF"/>
        </w:rPr>
      </w:pPr>
      <w:r w:rsidRPr="00C07ED1">
        <w:rPr>
          <w:rFonts w:ascii="Arial" w:hAnsi="Arial" w:cs="Arial"/>
          <w:sz w:val="24"/>
          <w:szCs w:val="24"/>
          <w:shd w:val="clear" w:color="auto" w:fill="FFFFFF"/>
        </w:rPr>
        <w:t xml:space="preserve">Another </w:t>
      </w:r>
      <w:r w:rsidR="00055203" w:rsidRPr="00C07ED1">
        <w:rPr>
          <w:rFonts w:ascii="Arial" w:hAnsi="Arial" w:cs="Arial"/>
          <w:sz w:val="24"/>
          <w:szCs w:val="24"/>
          <w:shd w:val="clear" w:color="auto" w:fill="FFFFFF"/>
        </w:rPr>
        <w:t xml:space="preserve">example of proving criminal liability is the sensitive case </w:t>
      </w:r>
      <w:r w:rsidR="008F5213" w:rsidRPr="00C07ED1">
        <w:rPr>
          <w:rFonts w:ascii="Arial" w:hAnsi="Arial" w:cs="Arial"/>
          <w:sz w:val="24"/>
          <w:szCs w:val="24"/>
          <w:shd w:val="clear" w:color="auto" w:fill="FFFFFF"/>
        </w:rPr>
        <w:t xml:space="preserve">of </w:t>
      </w:r>
      <w:bookmarkStart w:id="1" w:name="_Hlk160736204"/>
      <w:r w:rsidR="00952DD2" w:rsidRPr="00C07ED1">
        <w:rPr>
          <w:rFonts w:ascii="Arial" w:hAnsi="Arial" w:cs="Arial"/>
          <w:sz w:val="24"/>
          <w:szCs w:val="24"/>
          <w:shd w:val="clear" w:color="auto" w:fill="FFFFFF"/>
        </w:rPr>
        <w:t>Regina v Wo</w:t>
      </w:r>
      <w:r w:rsidR="00CC4E34" w:rsidRPr="00C07ED1">
        <w:rPr>
          <w:rFonts w:ascii="Arial" w:hAnsi="Arial" w:cs="Arial"/>
          <w:sz w:val="24"/>
          <w:szCs w:val="24"/>
          <w:shd w:val="clear" w:color="auto" w:fill="FFFFFF"/>
        </w:rPr>
        <w:t>olli</w:t>
      </w:r>
      <w:r w:rsidR="00952DD2" w:rsidRPr="00C07ED1">
        <w:rPr>
          <w:rFonts w:ascii="Arial" w:hAnsi="Arial" w:cs="Arial"/>
          <w:sz w:val="24"/>
          <w:szCs w:val="24"/>
          <w:shd w:val="clear" w:color="auto" w:fill="FFFFFF"/>
        </w:rPr>
        <w:t>n</w:t>
      </w:r>
      <w:r w:rsidR="00CC4E34" w:rsidRPr="00C07ED1">
        <w:rPr>
          <w:rFonts w:ascii="Arial" w:hAnsi="Arial" w:cs="Arial"/>
          <w:sz w:val="24"/>
          <w:szCs w:val="24"/>
          <w:shd w:val="clear" w:color="auto" w:fill="FFFFFF"/>
        </w:rPr>
        <w:t xml:space="preserve"> </w:t>
      </w:r>
      <w:bookmarkEnd w:id="1"/>
      <w:r w:rsidR="00952DD2" w:rsidRPr="00C07ED1">
        <w:rPr>
          <w:rFonts w:ascii="Arial" w:hAnsi="Arial" w:cs="Arial"/>
          <w:sz w:val="24"/>
          <w:szCs w:val="24"/>
          <w:shd w:val="clear" w:color="auto" w:fill="FFFFFF"/>
        </w:rPr>
        <w:t xml:space="preserve">1998. </w:t>
      </w:r>
      <w:r w:rsidR="00C86439" w:rsidRPr="00C07ED1">
        <w:rPr>
          <w:rFonts w:ascii="Arial" w:hAnsi="Arial" w:cs="Arial"/>
          <w:sz w:val="24"/>
          <w:szCs w:val="24"/>
          <w:shd w:val="clear" w:color="auto" w:fill="FFFFFF"/>
        </w:rPr>
        <w:t xml:space="preserve">House of Lords (1998) </w:t>
      </w:r>
      <w:r w:rsidR="006578C6" w:rsidRPr="00C07ED1">
        <w:rPr>
          <w:rFonts w:ascii="Arial" w:hAnsi="Arial" w:cs="Arial"/>
          <w:sz w:val="24"/>
          <w:szCs w:val="24"/>
          <w:shd w:val="clear" w:color="auto" w:fill="FFFFFF"/>
        </w:rPr>
        <w:t xml:space="preserve">detail in the court records that in this case Woollin </w:t>
      </w:r>
      <w:r w:rsidR="00192079" w:rsidRPr="00C07ED1">
        <w:rPr>
          <w:rFonts w:ascii="Arial" w:hAnsi="Arial" w:cs="Arial"/>
          <w:sz w:val="24"/>
          <w:szCs w:val="24"/>
          <w:shd w:val="clear" w:color="auto" w:fill="FFFFFF"/>
        </w:rPr>
        <w:t xml:space="preserve">threw his </w:t>
      </w:r>
      <w:r w:rsidR="005D45B3" w:rsidRPr="00C07ED1">
        <w:rPr>
          <w:rFonts w:ascii="Arial" w:hAnsi="Arial" w:cs="Arial"/>
          <w:sz w:val="24"/>
          <w:szCs w:val="24"/>
          <w:shd w:val="clear" w:color="auto" w:fill="FFFFFF"/>
        </w:rPr>
        <w:t>three-month-old</w:t>
      </w:r>
      <w:r w:rsidR="00192079" w:rsidRPr="00C07ED1">
        <w:rPr>
          <w:rFonts w:ascii="Arial" w:hAnsi="Arial" w:cs="Arial"/>
          <w:sz w:val="24"/>
          <w:szCs w:val="24"/>
          <w:shd w:val="clear" w:color="auto" w:fill="FFFFFF"/>
        </w:rPr>
        <w:t xml:space="preserve"> son against a wall </w:t>
      </w:r>
      <w:r w:rsidR="003A7AB1" w:rsidRPr="00C07ED1">
        <w:rPr>
          <w:rFonts w:ascii="Arial" w:hAnsi="Arial" w:cs="Arial"/>
          <w:sz w:val="24"/>
          <w:szCs w:val="24"/>
          <w:shd w:val="clear" w:color="auto" w:fill="FFFFFF"/>
        </w:rPr>
        <w:t>when he lost his temper,</w:t>
      </w:r>
      <w:r w:rsidR="00863336" w:rsidRPr="00C07ED1">
        <w:rPr>
          <w:rFonts w:ascii="Arial" w:hAnsi="Arial" w:cs="Arial"/>
          <w:sz w:val="24"/>
          <w:szCs w:val="24"/>
          <w:shd w:val="clear" w:color="auto" w:fill="FFFFFF"/>
        </w:rPr>
        <w:t xml:space="preserve"> due to the fractured skull his son suffered he passes away. </w:t>
      </w:r>
      <w:r w:rsidR="005D45B3" w:rsidRPr="00C07ED1">
        <w:rPr>
          <w:rFonts w:ascii="Arial" w:hAnsi="Arial" w:cs="Arial"/>
          <w:sz w:val="24"/>
          <w:szCs w:val="24"/>
          <w:shd w:val="clear" w:color="auto" w:fill="FFFFFF"/>
        </w:rPr>
        <w:t xml:space="preserve">Woollin was subsequently charged with murder </w:t>
      </w:r>
      <w:r w:rsidR="00D542F6" w:rsidRPr="00C07ED1">
        <w:rPr>
          <w:rFonts w:ascii="Arial" w:hAnsi="Arial" w:cs="Arial"/>
          <w:sz w:val="24"/>
          <w:szCs w:val="24"/>
          <w:shd w:val="clear" w:color="auto" w:fill="FFFFFF"/>
        </w:rPr>
        <w:t xml:space="preserve">but there were questions raised as </w:t>
      </w:r>
      <w:r w:rsidR="009479AF" w:rsidRPr="00C07ED1">
        <w:rPr>
          <w:rFonts w:ascii="Arial" w:hAnsi="Arial" w:cs="Arial"/>
          <w:sz w:val="24"/>
          <w:szCs w:val="24"/>
          <w:shd w:val="clear" w:color="auto" w:fill="FFFFFF"/>
        </w:rPr>
        <w:t>Woollin deni</w:t>
      </w:r>
      <w:r w:rsidR="003D41FB" w:rsidRPr="00C07ED1">
        <w:rPr>
          <w:rFonts w:ascii="Arial" w:hAnsi="Arial" w:cs="Arial"/>
          <w:sz w:val="24"/>
          <w:szCs w:val="24"/>
          <w:shd w:val="clear" w:color="auto" w:fill="FFFFFF"/>
        </w:rPr>
        <w:t>ed</w:t>
      </w:r>
      <w:r w:rsidR="00DD671D" w:rsidRPr="00C07ED1">
        <w:rPr>
          <w:rFonts w:ascii="Arial" w:hAnsi="Arial" w:cs="Arial"/>
          <w:sz w:val="24"/>
          <w:szCs w:val="24"/>
          <w:shd w:val="clear" w:color="auto" w:fill="FFFFFF"/>
        </w:rPr>
        <w:t xml:space="preserve"> having the intension to cause his baby serious harm,</w:t>
      </w:r>
      <w:r w:rsidR="009479AF" w:rsidRPr="00C07ED1">
        <w:rPr>
          <w:rFonts w:ascii="Arial" w:hAnsi="Arial" w:cs="Arial"/>
          <w:sz w:val="24"/>
          <w:szCs w:val="24"/>
          <w:shd w:val="clear" w:color="auto" w:fill="FFFFFF"/>
        </w:rPr>
        <w:t xml:space="preserve"> </w:t>
      </w:r>
      <w:r w:rsidR="003D41FB" w:rsidRPr="00C07ED1">
        <w:rPr>
          <w:rFonts w:ascii="Arial" w:hAnsi="Arial" w:cs="Arial"/>
          <w:sz w:val="24"/>
          <w:szCs w:val="24"/>
          <w:shd w:val="clear" w:color="auto" w:fill="FFFFFF"/>
        </w:rPr>
        <w:t xml:space="preserve">but </w:t>
      </w:r>
      <w:r w:rsidR="00870F60" w:rsidRPr="00C07ED1">
        <w:rPr>
          <w:rFonts w:ascii="Arial" w:hAnsi="Arial" w:cs="Arial"/>
          <w:sz w:val="24"/>
          <w:szCs w:val="24"/>
          <w:shd w:val="clear" w:color="auto" w:fill="FFFFFF"/>
        </w:rPr>
        <w:t>nevertheless</w:t>
      </w:r>
      <w:r w:rsidR="00DF6E84" w:rsidRPr="00C07ED1">
        <w:rPr>
          <w:rFonts w:ascii="Arial" w:hAnsi="Arial" w:cs="Arial"/>
          <w:sz w:val="24"/>
          <w:szCs w:val="24"/>
          <w:shd w:val="clear" w:color="auto" w:fill="FFFFFF"/>
        </w:rPr>
        <w:t xml:space="preserve"> his actions led to a loss of life which was felt by the court to be punishable</w:t>
      </w:r>
      <w:r w:rsidR="00870F60" w:rsidRPr="00C07ED1">
        <w:rPr>
          <w:rFonts w:ascii="Arial" w:hAnsi="Arial" w:cs="Arial"/>
          <w:sz w:val="24"/>
          <w:szCs w:val="24"/>
          <w:shd w:val="clear" w:color="auto" w:fill="FFFFFF"/>
        </w:rPr>
        <w:t xml:space="preserve">. </w:t>
      </w:r>
      <w:r w:rsidR="00831CC8" w:rsidRPr="00C07ED1">
        <w:rPr>
          <w:rFonts w:ascii="Arial" w:hAnsi="Arial" w:cs="Arial"/>
          <w:sz w:val="24"/>
          <w:szCs w:val="24"/>
          <w:shd w:val="clear" w:color="auto" w:fill="FFFFFF"/>
        </w:rPr>
        <w:t xml:space="preserve">The jury decided that he was in fact guilty of this as they felt he must </w:t>
      </w:r>
      <w:r w:rsidR="00264B29" w:rsidRPr="00C07ED1">
        <w:rPr>
          <w:rFonts w:ascii="Arial" w:hAnsi="Arial" w:cs="Arial"/>
          <w:sz w:val="24"/>
          <w:szCs w:val="24"/>
          <w:shd w:val="clear" w:color="auto" w:fill="FFFFFF"/>
        </w:rPr>
        <w:t>have</w:t>
      </w:r>
      <w:r w:rsidR="00831CC8" w:rsidRPr="00C07ED1">
        <w:rPr>
          <w:rFonts w:ascii="Arial" w:hAnsi="Arial" w:cs="Arial"/>
          <w:sz w:val="24"/>
          <w:szCs w:val="24"/>
          <w:shd w:val="clear" w:color="auto" w:fill="FFFFFF"/>
        </w:rPr>
        <w:t xml:space="preserve"> realised the </w:t>
      </w:r>
      <w:r w:rsidR="00264B29" w:rsidRPr="00C07ED1">
        <w:rPr>
          <w:rFonts w:ascii="Arial" w:hAnsi="Arial" w:cs="Arial"/>
          <w:sz w:val="24"/>
          <w:szCs w:val="24"/>
          <w:shd w:val="clear" w:color="auto" w:fill="FFFFFF"/>
        </w:rPr>
        <w:t>possible outcome of this action</w:t>
      </w:r>
      <w:r w:rsidR="0040042B" w:rsidRPr="00C07ED1">
        <w:rPr>
          <w:rFonts w:ascii="Arial" w:hAnsi="Arial" w:cs="Arial"/>
          <w:sz w:val="24"/>
          <w:szCs w:val="24"/>
          <w:shd w:val="clear" w:color="auto" w:fill="FFFFFF"/>
        </w:rPr>
        <w:t>, there was a</w:t>
      </w:r>
      <w:r w:rsidR="008708F4">
        <w:rPr>
          <w:rFonts w:ascii="Arial" w:hAnsi="Arial" w:cs="Arial"/>
          <w:sz w:val="24"/>
          <w:szCs w:val="24"/>
          <w:shd w:val="clear" w:color="auto" w:fill="FFFFFF"/>
        </w:rPr>
        <w:t>n</w:t>
      </w:r>
      <w:r w:rsidR="0040042B" w:rsidRPr="00C07ED1">
        <w:rPr>
          <w:rFonts w:ascii="Arial" w:hAnsi="Arial" w:cs="Arial"/>
          <w:sz w:val="24"/>
          <w:szCs w:val="24"/>
          <w:shd w:val="clear" w:color="auto" w:fill="FFFFFF"/>
        </w:rPr>
        <w:t xml:space="preserve"> attempt to appeal this decision but again in this case the defendant was found to be criminally liable </w:t>
      </w:r>
      <w:r w:rsidR="00C07ED1" w:rsidRPr="00C07ED1">
        <w:rPr>
          <w:rFonts w:ascii="Arial" w:hAnsi="Arial" w:cs="Arial"/>
          <w:sz w:val="24"/>
          <w:szCs w:val="24"/>
          <w:shd w:val="clear" w:color="auto" w:fill="FFFFFF"/>
        </w:rPr>
        <w:t xml:space="preserve">for the death of a child and was sentenced. </w:t>
      </w:r>
    </w:p>
    <w:p w14:paraId="25B6F28A" w14:textId="5F00AE70" w:rsidR="001B535B" w:rsidRDefault="00366086" w:rsidP="0040042B">
      <w:pPr>
        <w:jc w:val="both"/>
        <w:rPr>
          <w:rFonts w:ascii="Arial" w:hAnsi="Arial" w:cs="Arial"/>
          <w:sz w:val="24"/>
          <w:szCs w:val="24"/>
          <w:shd w:val="clear" w:color="auto" w:fill="FFFFFF"/>
        </w:rPr>
      </w:pPr>
      <w:r>
        <w:rPr>
          <w:rFonts w:ascii="Arial" w:hAnsi="Arial" w:cs="Arial"/>
          <w:sz w:val="24"/>
          <w:szCs w:val="24"/>
          <w:shd w:val="clear" w:color="auto" w:fill="FFFFFF"/>
        </w:rPr>
        <w:t xml:space="preserve">Another well known case to argue criminal liability is that of </w:t>
      </w:r>
      <w:r w:rsidR="00A90B04" w:rsidRPr="00A90B04">
        <w:rPr>
          <w:rFonts w:ascii="Arial" w:hAnsi="Arial" w:cs="Arial"/>
          <w:sz w:val="24"/>
          <w:szCs w:val="24"/>
          <w:shd w:val="clear" w:color="auto" w:fill="FFFFFF"/>
        </w:rPr>
        <w:t>Hyam v. Director of Public Prosecutions</w:t>
      </w:r>
      <w:r w:rsidR="00A90B04">
        <w:rPr>
          <w:rFonts w:ascii="Arial" w:hAnsi="Arial" w:cs="Arial"/>
          <w:sz w:val="24"/>
          <w:szCs w:val="24"/>
          <w:shd w:val="clear" w:color="auto" w:fill="FFFFFF"/>
        </w:rPr>
        <w:t xml:space="preserve">, Case Studies (no date) </w:t>
      </w:r>
      <w:r w:rsidR="00A31B05">
        <w:rPr>
          <w:rFonts w:ascii="Arial" w:hAnsi="Arial" w:cs="Arial"/>
          <w:sz w:val="24"/>
          <w:szCs w:val="24"/>
          <w:shd w:val="clear" w:color="auto" w:fill="FFFFFF"/>
        </w:rPr>
        <w:t>state the facts of the case were a defendant poured gasoline through a letterbox resulting in the house catching fire</w:t>
      </w:r>
      <w:r w:rsidR="00C02B91">
        <w:rPr>
          <w:rFonts w:ascii="Arial" w:hAnsi="Arial" w:cs="Arial"/>
          <w:sz w:val="24"/>
          <w:szCs w:val="24"/>
          <w:shd w:val="clear" w:color="auto" w:fill="FFFFFF"/>
        </w:rPr>
        <w:t>. Inside the house four people were asleep</w:t>
      </w:r>
      <w:r w:rsidR="00350146">
        <w:rPr>
          <w:rFonts w:ascii="Arial" w:hAnsi="Arial" w:cs="Arial"/>
          <w:sz w:val="24"/>
          <w:szCs w:val="24"/>
          <w:shd w:val="clear" w:color="auto" w:fill="FFFFFF"/>
        </w:rPr>
        <w:t xml:space="preserve">, two escaped but the other two lost their lives in the fire. </w:t>
      </w:r>
      <w:r w:rsidR="004602B0">
        <w:rPr>
          <w:rFonts w:ascii="Arial" w:hAnsi="Arial" w:cs="Arial"/>
          <w:sz w:val="24"/>
          <w:szCs w:val="24"/>
          <w:shd w:val="clear" w:color="auto" w:fill="FFFFFF"/>
        </w:rPr>
        <w:t xml:space="preserve">Hyam was charged with murder with the jury being told that </w:t>
      </w:r>
      <w:r w:rsidR="004602B0" w:rsidRPr="004602B0">
        <w:rPr>
          <w:rFonts w:ascii="Arial" w:hAnsi="Arial" w:cs="Arial"/>
          <w:sz w:val="24"/>
          <w:szCs w:val="24"/>
          <w:shd w:val="clear" w:color="auto" w:fill="FFFFFF"/>
        </w:rPr>
        <w:t xml:space="preserve">the intent to do grievous bodily harm </w:t>
      </w:r>
      <w:r w:rsidR="004602B0">
        <w:rPr>
          <w:rFonts w:ascii="Arial" w:hAnsi="Arial" w:cs="Arial"/>
          <w:sz w:val="24"/>
          <w:szCs w:val="24"/>
          <w:shd w:val="clear" w:color="auto" w:fill="FFFFFF"/>
        </w:rPr>
        <w:t xml:space="preserve">was enough to </w:t>
      </w:r>
      <w:r w:rsidR="00070138">
        <w:rPr>
          <w:rFonts w:ascii="Arial" w:hAnsi="Arial" w:cs="Arial"/>
          <w:sz w:val="24"/>
          <w:szCs w:val="24"/>
          <w:shd w:val="clear" w:color="auto" w:fill="FFFFFF"/>
        </w:rPr>
        <w:t>secure a</w:t>
      </w:r>
      <w:r w:rsidR="004602B0" w:rsidRPr="004602B0">
        <w:rPr>
          <w:rFonts w:ascii="Arial" w:hAnsi="Arial" w:cs="Arial"/>
          <w:sz w:val="24"/>
          <w:szCs w:val="24"/>
          <w:shd w:val="clear" w:color="auto" w:fill="FFFFFF"/>
        </w:rPr>
        <w:t xml:space="preserve"> murder</w:t>
      </w:r>
      <w:r w:rsidR="00070138">
        <w:rPr>
          <w:rFonts w:ascii="Arial" w:hAnsi="Arial" w:cs="Arial"/>
          <w:sz w:val="24"/>
          <w:szCs w:val="24"/>
          <w:shd w:val="clear" w:color="auto" w:fill="FFFFFF"/>
        </w:rPr>
        <w:t xml:space="preserve"> conviction. As with the other cases </w:t>
      </w:r>
      <w:r w:rsidR="00594A3D">
        <w:rPr>
          <w:rFonts w:ascii="Arial" w:hAnsi="Arial" w:cs="Arial"/>
          <w:sz w:val="24"/>
          <w:szCs w:val="24"/>
          <w:shd w:val="clear" w:color="auto" w:fill="FFFFFF"/>
        </w:rPr>
        <w:t xml:space="preserve">an appeal was made by the defendant </w:t>
      </w:r>
      <w:r w:rsidR="00811C57">
        <w:rPr>
          <w:rFonts w:ascii="Arial" w:hAnsi="Arial" w:cs="Arial"/>
          <w:sz w:val="24"/>
          <w:szCs w:val="24"/>
          <w:shd w:val="clear" w:color="auto" w:fill="FFFFFF"/>
        </w:rPr>
        <w:t>where he felt that because he didn’t inte</w:t>
      </w:r>
      <w:r w:rsidR="004939D6">
        <w:rPr>
          <w:rFonts w:ascii="Arial" w:hAnsi="Arial" w:cs="Arial"/>
          <w:sz w:val="24"/>
          <w:szCs w:val="24"/>
          <w:shd w:val="clear" w:color="auto" w:fill="FFFFFF"/>
        </w:rPr>
        <w:t xml:space="preserve">nd to </w:t>
      </w:r>
      <w:r w:rsidR="00D622B4">
        <w:rPr>
          <w:rFonts w:ascii="Arial" w:hAnsi="Arial" w:cs="Arial"/>
          <w:sz w:val="24"/>
          <w:szCs w:val="24"/>
          <w:shd w:val="clear" w:color="auto" w:fill="FFFFFF"/>
        </w:rPr>
        <w:t>kill,</w:t>
      </w:r>
      <w:r w:rsidR="004939D6">
        <w:rPr>
          <w:rFonts w:ascii="Arial" w:hAnsi="Arial" w:cs="Arial"/>
          <w:sz w:val="24"/>
          <w:szCs w:val="24"/>
          <w:shd w:val="clear" w:color="auto" w:fill="FFFFFF"/>
        </w:rPr>
        <w:t xml:space="preserve"> </w:t>
      </w:r>
      <w:r w:rsidR="0067547B">
        <w:rPr>
          <w:rFonts w:ascii="Arial" w:hAnsi="Arial" w:cs="Arial"/>
          <w:sz w:val="24"/>
          <w:szCs w:val="24"/>
          <w:shd w:val="clear" w:color="auto" w:fill="FFFFFF"/>
        </w:rPr>
        <w:t>and such an action would only be done with the intent to kill not the intent to cause grievous bodily harm.</w:t>
      </w:r>
      <w:r w:rsidR="00827973">
        <w:rPr>
          <w:rFonts w:ascii="Arial" w:hAnsi="Arial" w:cs="Arial"/>
          <w:sz w:val="24"/>
          <w:szCs w:val="24"/>
          <w:shd w:val="clear" w:color="auto" w:fill="FFFFFF"/>
        </w:rPr>
        <w:t xml:space="preserve"> </w:t>
      </w:r>
      <w:r w:rsidR="00B40043">
        <w:rPr>
          <w:rFonts w:ascii="Arial" w:hAnsi="Arial" w:cs="Arial"/>
          <w:sz w:val="24"/>
          <w:szCs w:val="24"/>
          <w:shd w:val="clear" w:color="auto" w:fill="FFFFFF"/>
        </w:rPr>
        <w:t xml:space="preserve">Hyam appealed this decision stating that </w:t>
      </w:r>
      <w:r w:rsidR="00D622B4" w:rsidRPr="00D622B4">
        <w:rPr>
          <w:rFonts w:ascii="Arial" w:hAnsi="Arial" w:cs="Arial"/>
          <w:sz w:val="24"/>
          <w:szCs w:val="24"/>
          <w:shd w:val="clear" w:color="auto" w:fill="FFFFFF"/>
        </w:rPr>
        <w:t xml:space="preserve">the ‘grievous bodily harm standard </w:t>
      </w:r>
      <w:r w:rsidR="007A419E">
        <w:rPr>
          <w:rFonts w:ascii="Arial" w:hAnsi="Arial" w:cs="Arial"/>
          <w:sz w:val="24"/>
          <w:szCs w:val="24"/>
          <w:shd w:val="clear" w:color="auto" w:fill="FFFFFF"/>
        </w:rPr>
        <w:t>was changed in</w:t>
      </w:r>
      <w:r w:rsidR="00D622B4" w:rsidRPr="00D622B4">
        <w:rPr>
          <w:rFonts w:ascii="Arial" w:hAnsi="Arial" w:cs="Arial"/>
          <w:sz w:val="24"/>
          <w:szCs w:val="24"/>
          <w:shd w:val="clear" w:color="auto" w:fill="FFFFFF"/>
        </w:rPr>
        <w:t xml:space="preserve"> English case law </w:t>
      </w:r>
      <w:r w:rsidR="007A419E">
        <w:rPr>
          <w:rFonts w:ascii="Arial" w:hAnsi="Arial" w:cs="Arial"/>
          <w:sz w:val="24"/>
          <w:szCs w:val="24"/>
          <w:shd w:val="clear" w:color="auto" w:fill="FFFFFF"/>
        </w:rPr>
        <w:t>meaning that the</w:t>
      </w:r>
      <w:r w:rsidR="00D622B4" w:rsidRPr="00D622B4">
        <w:rPr>
          <w:rFonts w:ascii="Arial" w:hAnsi="Arial" w:cs="Arial"/>
          <w:sz w:val="24"/>
          <w:szCs w:val="24"/>
          <w:shd w:val="clear" w:color="auto" w:fill="FFFFFF"/>
        </w:rPr>
        <w:t xml:space="preserve"> Defendant’s actions </w:t>
      </w:r>
      <w:r w:rsidR="007A419E">
        <w:rPr>
          <w:rFonts w:ascii="Arial" w:hAnsi="Arial" w:cs="Arial"/>
          <w:sz w:val="24"/>
          <w:szCs w:val="24"/>
          <w:shd w:val="clear" w:color="auto" w:fill="FFFFFF"/>
        </w:rPr>
        <w:t>elevated</w:t>
      </w:r>
      <w:r w:rsidR="00D622B4" w:rsidRPr="00D622B4">
        <w:rPr>
          <w:rFonts w:ascii="Arial" w:hAnsi="Arial" w:cs="Arial"/>
          <w:sz w:val="24"/>
          <w:szCs w:val="24"/>
          <w:shd w:val="clear" w:color="auto" w:fill="FFFFFF"/>
        </w:rPr>
        <w:t xml:space="preserve"> to a level where grievous bodily harm </w:t>
      </w:r>
      <w:r w:rsidR="007A419E">
        <w:rPr>
          <w:rFonts w:ascii="Arial" w:hAnsi="Arial" w:cs="Arial"/>
          <w:sz w:val="24"/>
          <w:szCs w:val="24"/>
          <w:shd w:val="clear" w:color="auto" w:fill="FFFFFF"/>
        </w:rPr>
        <w:t>end</w:t>
      </w:r>
      <w:r w:rsidR="008708F4">
        <w:rPr>
          <w:rFonts w:ascii="Arial" w:hAnsi="Arial" w:cs="Arial"/>
          <w:sz w:val="24"/>
          <w:szCs w:val="24"/>
          <w:shd w:val="clear" w:color="auto" w:fill="FFFFFF"/>
        </w:rPr>
        <w:t xml:space="preserve">ed in </w:t>
      </w:r>
      <w:r w:rsidR="00D622B4" w:rsidRPr="00D622B4">
        <w:rPr>
          <w:rFonts w:ascii="Arial" w:hAnsi="Arial" w:cs="Arial"/>
          <w:sz w:val="24"/>
          <w:szCs w:val="24"/>
          <w:shd w:val="clear" w:color="auto" w:fill="FFFFFF"/>
        </w:rPr>
        <w:t>endanger</w:t>
      </w:r>
      <w:r w:rsidR="008708F4">
        <w:rPr>
          <w:rFonts w:ascii="Arial" w:hAnsi="Arial" w:cs="Arial"/>
          <w:sz w:val="24"/>
          <w:szCs w:val="24"/>
          <w:shd w:val="clear" w:color="auto" w:fill="FFFFFF"/>
        </w:rPr>
        <w:t>ing</w:t>
      </w:r>
      <w:r w:rsidR="00D622B4" w:rsidRPr="00D622B4">
        <w:rPr>
          <w:rFonts w:ascii="Arial" w:hAnsi="Arial" w:cs="Arial"/>
          <w:sz w:val="24"/>
          <w:szCs w:val="24"/>
          <w:shd w:val="clear" w:color="auto" w:fill="FFFFFF"/>
        </w:rPr>
        <w:t xml:space="preserve"> life. </w:t>
      </w:r>
      <w:r w:rsidR="00A4577A">
        <w:rPr>
          <w:rFonts w:ascii="Arial" w:hAnsi="Arial" w:cs="Arial"/>
          <w:sz w:val="24"/>
          <w:szCs w:val="24"/>
          <w:shd w:val="clear" w:color="auto" w:fill="FFFFFF"/>
        </w:rPr>
        <w:t>This was thrown out and the murder conviction still stood</w:t>
      </w:r>
      <w:r w:rsidR="00FB2515">
        <w:rPr>
          <w:rFonts w:ascii="Arial" w:hAnsi="Arial" w:cs="Arial"/>
          <w:sz w:val="24"/>
          <w:szCs w:val="24"/>
          <w:shd w:val="clear" w:color="auto" w:fill="FFFFFF"/>
        </w:rPr>
        <w:t xml:space="preserve"> holding Hyam criminally liable for his </w:t>
      </w:r>
      <w:r w:rsidR="008708F4">
        <w:rPr>
          <w:rFonts w:ascii="Arial" w:hAnsi="Arial" w:cs="Arial"/>
          <w:sz w:val="24"/>
          <w:szCs w:val="24"/>
          <w:shd w:val="clear" w:color="auto" w:fill="FFFFFF"/>
        </w:rPr>
        <w:t xml:space="preserve">actions. </w:t>
      </w:r>
    </w:p>
    <w:p w14:paraId="6B7B1440" w14:textId="6537E7AB" w:rsidR="00C07ED1" w:rsidRPr="0004221A" w:rsidRDefault="00C07ED1" w:rsidP="0040042B">
      <w:pPr>
        <w:jc w:val="both"/>
        <w:rPr>
          <w:rFonts w:ascii="Arial" w:hAnsi="Arial" w:cs="Arial"/>
          <w:sz w:val="24"/>
          <w:szCs w:val="24"/>
          <w:shd w:val="clear" w:color="auto" w:fill="FFFFFF"/>
        </w:rPr>
      </w:pPr>
      <w:r w:rsidRPr="00C07ED1">
        <w:rPr>
          <w:rFonts w:ascii="Arial" w:hAnsi="Arial" w:cs="Arial"/>
          <w:sz w:val="24"/>
          <w:szCs w:val="24"/>
          <w:shd w:val="clear" w:color="auto" w:fill="FFFFFF"/>
        </w:rPr>
        <w:t xml:space="preserve">In conclusion </w:t>
      </w:r>
      <w:r w:rsidR="0072762D">
        <w:rPr>
          <w:rFonts w:ascii="Arial" w:hAnsi="Arial" w:cs="Arial"/>
          <w:sz w:val="24"/>
          <w:szCs w:val="24"/>
          <w:shd w:val="clear" w:color="auto" w:fill="FFFFFF"/>
        </w:rPr>
        <w:t xml:space="preserve">it is felt that there are many challenges that </w:t>
      </w:r>
      <w:r w:rsidR="004F3077">
        <w:rPr>
          <w:rFonts w:ascii="Arial" w:hAnsi="Arial" w:cs="Arial"/>
          <w:sz w:val="24"/>
          <w:szCs w:val="24"/>
          <w:shd w:val="clear" w:color="auto" w:fill="FFFFFF"/>
        </w:rPr>
        <w:t xml:space="preserve">follow Men’s Rea </w:t>
      </w:r>
      <w:r w:rsidR="00D13CBB">
        <w:rPr>
          <w:rFonts w:ascii="Arial" w:hAnsi="Arial" w:cs="Arial"/>
          <w:sz w:val="24"/>
          <w:szCs w:val="24"/>
          <w:shd w:val="clear" w:color="auto" w:fill="FFFFFF"/>
        </w:rPr>
        <w:t>regarding</w:t>
      </w:r>
      <w:r w:rsidR="004F3077">
        <w:rPr>
          <w:rFonts w:ascii="Arial" w:hAnsi="Arial" w:cs="Arial"/>
          <w:sz w:val="24"/>
          <w:szCs w:val="24"/>
          <w:shd w:val="clear" w:color="auto" w:fill="FFFFFF"/>
        </w:rPr>
        <w:t xml:space="preserve"> finding </w:t>
      </w:r>
      <w:r w:rsidR="00EF61B6">
        <w:rPr>
          <w:rFonts w:ascii="Arial" w:hAnsi="Arial" w:cs="Arial"/>
          <w:sz w:val="24"/>
          <w:szCs w:val="24"/>
          <w:shd w:val="clear" w:color="auto" w:fill="FFFFFF"/>
        </w:rPr>
        <w:t xml:space="preserve">the defendants criminally liable for their actions with the main issue being </w:t>
      </w:r>
      <w:r w:rsidR="00285631">
        <w:rPr>
          <w:rFonts w:ascii="Arial" w:hAnsi="Arial" w:cs="Arial"/>
          <w:sz w:val="24"/>
          <w:szCs w:val="24"/>
          <w:shd w:val="clear" w:color="auto" w:fill="FFFFFF"/>
        </w:rPr>
        <w:t>finding evidence that supports their appeals although it is felt that these people should be held responsible for their actions</w:t>
      </w:r>
      <w:r w:rsidR="00D13CBB">
        <w:rPr>
          <w:rFonts w:ascii="Arial" w:hAnsi="Arial" w:cs="Arial"/>
          <w:sz w:val="24"/>
          <w:szCs w:val="24"/>
          <w:shd w:val="clear" w:color="auto" w:fill="FFFFFF"/>
        </w:rPr>
        <w:t xml:space="preserve">. This is especially felt in the case of </w:t>
      </w:r>
      <w:r w:rsidR="00D13CBB" w:rsidRPr="00D13CBB">
        <w:rPr>
          <w:rFonts w:ascii="Arial" w:hAnsi="Arial" w:cs="Arial"/>
          <w:sz w:val="24"/>
          <w:szCs w:val="24"/>
          <w:shd w:val="clear" w:color="auto" w:fill="FFFFFF"/>
        </w:rPr>
        <w:t>Regina v Woollin</w:t>
      </w:r>
      <w:r w:rsidR="00D13CBB">
        <w:rPr>
          <w:rFonts w:ascii="Arial" w:hAnsi="Arial" w:cs="Arial"/>
          <w:sz w:val="24"/>
          <w:szCs w:val="24"/>
          <w:shd w:val="clear" w:color="auto" w:fill="FFFFFF"/>
        </w:rPr>
        <w:t xml:space="preserve"> (1998) </w:t>
      </w:r>
      <w:r w:rsidR="002F6B6F">
        <w:rPr>
          <w:rFonts w:ascii="Arial" w:hAnsi="Arial" w:cs="Arial"/>
          <w:sz w:val="24"/>
          <w:szCs w:val="24"/>
          <w:shd w:val="clear" w:color="auto" w:fill="FFFFFF"/>
        </w:rPr>
        <w:t xml:space="preserve">where the main question is how could he not realise the outcome that </w:t>
      </w:r>
      <w:r w:rsidR="002F6B6F">
        <w:rPr>
          <w:rFonts w:ascii="Arial" w:hAnsi="Arial" w:cs="Arial"/>
          <w:sz w:val="24"/>
          <w:szCs w:val="24"/>
          <w:shd w:val="clear" w:color="auto" w:fill="FFFFFF"/>
        </w:rPr>
        <w:lastRenderedPageBreak/>
        <w:t>follows throwing a baby at a wall and there should be not question that that man was dangerous if that is the result of losing his temper, the only way that justice can be served in this case i</w:t>
      </w:r>
      <w:r w:rsidR="000C6561">
        <w:rPr>
          <w:rFonts w:ascii="Arial" w:hAnsi="Arial" w:cs="Arial"/>
          <w:sz w:val="24"/>
          <w:szCs w:val="24"/>
          <w:shd w:val="clear" w:color="auto" w:fill="FFFFFF"/>
        </w:rPr>
        <w:t xml:space="preserve">s </w:t>
      </w:r>
      <w:r w:rsidR="002F6B6F">
        <w:rPr>
          <w:rFonts w:ascii="Arial" w:hAnsi="Arial" w:cs="Arial"/>
          <w:sz w:val="24"/>
          <w:szCs w:val="24"/>
          <w:shd w:val="clear" w:color="auto" w:fill="FFFFFF"/>
        </w:rPr>
        <w:t>with a long prison sentence.</w:t>
      </w:r>
      <w:r w:rsidR="006577A2">
        <w:rPr>
          <w:rFonts w:ascii="Arial" w:hAnsi="Arial" w:cs="Arial"/>
          <w:sz w:val="24"/>
          <w:szCs w:val="24"/>
          <w:shd w:val="clear" w:color="auto" w:fill="FFFFFF"/>
        </w:rPr>
        <w:t xml:space="preserve"> As seen in all the examples above the fact that all appeals </w:t>
      </w:r>
      <w:r w:rsidR="00114E50">
        <w:rPr>
          <w:rFonts w:ascii="Arial" w:hAnsi="Arial" w:cs="Arial"/>
          <w:sz w:val="24"/>
          <w:szCs w:val="24"/>
          <w:shd w:val="clear" w:color="auto" w:fill="FFFFFF"/>
        </w:rPr>
        <w:t xml:space="preserve">were thrown out and dismissed this again shows </w:t>
      </w:r>
      <w:r w:rsidR="00061F6F">
        <w:rPr>
          <w:rFonts w:ascii="Arial" w:hAnsi="Arial" w:cs="Arial"/>
          <w:sz w:val="24"/>
          <w:szCs w:val="24"/>
          <w:shd w:val="clear" w:color="auto" w:fill="FFFFFF"/>
        </w:rPr>
        <w:t>just how difficult it is for the defendants to claim they did not intend on the outcomes of their actions.</w:t>
      </w:r>
      <w:r w:rsidR="003F10A0">
        <w:rPr>
          <w:rFonts w:ascii="Arial" w:hAnsi="Arial" w:cs="Arial"/>
          <w:sz w:val="24"/>
          <w:szCs w:val="24"/>
          <w:shd w:val="clear" w:color="auto" w:fill="FFFFFF"/>
        </w:rPr>
        <w:t xml:space="preserve"> Although in some cases murder convictions may seem extreme </w:t>
      </w:r>
      <w:r w:rsidR="00175CE8">
        <w:rPr>
          <w:rFonts w:ascii="Arial" w:hAnsi="Arial" w:cs="Arial"/>
          <w:sz w:val="24"/>
          <w:szCs w:val="24"/>
          <w:shd w:val="clear" w:color="auto" w:fill="FFFFFF"/>
        </w:rPr>
        <w:t xml:space="preserve">when it was a mistake such as the </w:t>
      </w:r>
      <w:r w:rsidR="00175CE8" w:rsidRPr="00175CE8">
        <w:rPr>
          <w:rFonts w:ascii="Arial" w:hAnsi="Arial" w:cs="Arial"/>
          <w:sz w:val="24"/>
          <w:szCs w:val="24"/>
          <w:shd w:val="clear" w:color="auto" w:fill="FFFFFF"/>
        </w:rPr>
        <w:t>DPP v Smith AC 290</w:t>
      </w:r>
      <w:r w:rsidR="00175CE8">
        <w:rPr>
          <w:rFonts w:ascii="Arial" w:hAnsi="Arial" w:cs="Arial"/>
          <w:sz w:val="24"/>
          <w:szCs w:val="24"/>
          <w:shd w:val="clear" w:color="auto" w:fill="FFFFFF"/>
        </w:rPr>
        <w:t xml:space="preserve"> case</w:t>
      </w:r>
      <w:r w:rsidR="00175CE8" w:rsidRPr="00175CE8">
        <w:rPr>
          <w:rFonts w:ascii="Arial" w:hAnsi="Arial" w:cs="Arial"/>
          <w:sz w:val="24"/>
          <w:szCs w:val="24"/>
          <w:shd w:val="clear" w:color="auto" w:fill="FFFFFF"/>
        </w:rPr>
        <w:t xml:space="preserve"> in 1961</w:t>
      </w:r>
      <w:r w:rsidR="003F10A0">
        <w:rPr>
          <w:rFonts w:ascii="Arial" w:hAnsi="Arial" w:cs="Arial"/>
          <w:sz w:val="24"/>
          <w:szCs w:val="24"/>
          <w:shd w:val="clear" w:color="auto" w:fill="FFFFFF"/>
        </w:rPr>
        <w:t xml:space="preserve"> </w:t>
      </w:r>
      <w:r w:rsidR="004C2AB7">
        <w:rPr>
          <w:rFonts w:ascii="Arial" w:hAnsi="Arial" w:cs="Arial"/>
          <w:sz w:val="24"/>
          <w:szCs w:val="24"/>
          <w:shd w:val="clear" w:color="auto" w:fill="FFFFFF"/>
        </w:rPr>
        <w:t xml:space="preserve">where the defendant swerving and the police officer falling off the car and being killed by another vehicle </w:t>
      </w:r>
      <w:r w:rsidR="003F10A0">
        <w:rPr>
          <w:rFonts w:ascii="Arial" w:hAnsi="Arial" w:cs="Arial"/>
          <w:sz w:val="24"/>
          <w:szCs w:val="24"/>
          <w:shd w:val="clear" w:color="auto" w:fill="FFFFFF"/>
        </w:rPr>
        <w:t xml:space="preserve">acting carelessly </w:t>
      </w:r>
      <w:r w:rsidR="007D1EE8">
        <w:rPr>
          <w:rFonts w:ascii="Arial" w:hAnsi="Arial" w:cs="Arial"/>
          <w:sz w:val="24"/>
          <w:szCs w:val="24"/>
          <w:shd w:val="clear" w:color="auto" w:fill="FFFFFF"/>
        </w:rPr>
        <w:t xml:space="preserve">should be punishable when it results in the loss of a life, it is evident in this case though that </w:t>
      </w:r>
      <w:r w:rsidR="000736D8">
        <w:rPr>
          <w:rFonts w:ascii="Arial" w:hAnsi="Arial" w:cs="Arial"/>
          <w:sz w:val="24"/>
          <w:szCs w:val="24"/>
          <w:shd w:val="clear" w:color="auto" w:fill="FFFFFF"/>
        </w:rPr>
        <w:t>there</w:t>
      </w:r>
      <w:r w:rsidR="00A94A26">
        <w:rPr>
          <w:rFonts w:ascii="Arial" w:hAnsi="Arial" w:cs="Arial"/>
          <w:sz w:val="24"/>
          <w:szCs w:val="24"/>
          <w:shd w:val="clear" w:color="auto" w:fill="FFFFFF"/>
        </w:rPr>
        <w:t xml:space="preserve"> was an element of desperation to avoid being convicted of carrying stolen goods motivated </w:t>
      </w:r>
      <w:r w:rsidR="000736D8">
        <w:rPr>
          <w:rFonts w:ascii="Arial" w:hAnsi="Arial" w:cs="Arial"/>
          <w:sz w:val="24"/>
          <w:szCs w:val="24"/>
          <w:shd w:val="clear" w:color="auto" w:fill="FFFFFF"/>
        </w:rPr>
        <w:t xml:space="preserve">the action. </w:t>
      </w:r>
    </w:p>
    <w:p w14:paraId="248E6B6E" w14:textId="77777777" w:rsidR="00625A24" w:rsidRDefault="00625A24" w:rsidP="00325D27">
      <w:pPr>
        <w:jc w:val="both"/>
        <w:rPr>
          <w:rFonts w:ascii="Montserrat" w:hAnsi="Montserrat"/>
          <w:color w:val="FF0000"/>
          <w:sz w:val="27"/>
          <w:szCs w:val="27"/>
          <w:shd w:val="clear" w:color="auto" w:fill="FFFFFF"/>
        </w:rPr>
      </w:pPr>
    </w:p>
    <w:p w14:paraId="7799AF52" w14:textId="77777777" w:rsidR="00625A24" w:rsidRPr="00625A24" w:rsidRDefault="00625A24" w:rsidP="00325D27">
      <w:pPr>
        <w:jc w:val="both"/>
        <w:rPr>
          <w:rFonts w:ascii="Ariel" w:eastAsia="Times New Roman" w:hAnsi="Ariel" w:cs="Arial"/>
          <w:color w:val="FF0000"/>
          <w:sz w:val="24"/>
          <w:szCs w:val="24"/>
          <w:lang w:eastAsia="en-GB"/>
        </w:rPr>
      </w:pPr>
    </w:p>
    <w:p w14:paraId="293E1C85" w14:textId="77777777" w:rsidR="002F6B6F" w:rsidRDefault="002F6B6F" w:rsidP="005A35FC">
      <w:pPr>
        <w:jc w:val="center"/>
        <w:rPr>
          <w:rFonts w:ascii="Arial" w:hAnsi="Arial" w:cs="Arial"/>
          <w:b/>
          <w:bCs/>
          <w:sz w:val="24"/>
          <w:szCs w:val="24"/>
          <w:u w:val="single"/>
        </w:rPr>
      </w:pPr>
    </w:p>
    <w:p w14:paraId="700AE304" w14:textId="77777777" w:rsidR="002F6B6F" w:rsidRDefault="002F6B6F" w:rsidP="005A35FC">
      <w:pPr>
        <w:jc w:val="center"/>
        <w:rPr>
          <w:rFonts w:ascii="Arial" w:hAnsi="Arial" w:cs="Arial"/>
          <w:b/>
          <w:bCs/>
          <w:sz w:val="24"/>
          <w:szCs w:val="24"/>
          <w:u w:val="single"/>
        </w:rPr>
      </w:pPr>
    </w:p>
    <w:p w14:paraId="5237D70E" w14:textId="77777777" w:rsidR="002F6B6F" w:rsidRDefault="002F6B6F" w:rsidP="005A35FC">
      <w:pPr>
        <w:jc w:val="center"/>
        <w:rPr>
          <w:rFonts w:ascii="Arial" w:hAnsi="Arial" w:cs="Arial"/>
          <w:b/>
          <w:bCs/>
          <w:sz w:val="24"/>
          <w:szCs w:val="24"/>
          <w:u w:val="single"/>
        </w:rPr>
      </w:pPr>
    </w:p>
    <w:p w14:paraId="58620BAA" w14:textId="77777777" w:rsidR="002F6B6F" w:rsidRDefault="002F6B6F" w:rsidP="005A35FC">
      <w:pPr>
        <w:jc w:val="center"/>
        <w:rPr>
          <w:rFonts w:ascii="Arial" w:hAnsi="Arial" w:cs="Arial"/>
          <w:b/>
          <w:bCs/>
          <w:sz w:val="24"/>
          <w:szCs w:val="24"/>
          <w:u w:val="single"/>
        </w:rPr>
      </w:pPr>
    </w:p>
    <w:p w14:paraId="26D72E19" w14:textId="77777777" w:rsidR="002F6B6F" w:rsidRDefault="002F6B6F" w:rsidP="005A35FC">
      <w:pPr>
        <w:jc w:val="center"/>
        <w:rPr>
          <w:rFonts w:ascii="Arial" w:hAnsi="Arial" w:cs="Arial"/>
          <w:b/>
          <w:bCs/>
          <w:sz w:val="24"/>
          <w:szCs w:val="24"/>
          <w:u w:val="single"/>
        </w:rPr>
      </w:pPr>
    </w:p>
    <w:p w14:paraId="11692B2C" w14:textId="77777777" w:rsidR="002F6B6F" w:rsidRDefault="002F6B6F" w:rsidP="005A35FC">
      <w:pPr>
        <w:jc w:val="center"/>
        <w:rPr>
          <w:rFonts w:ascii="Arial" w:hAnsi="Arial" w:cs="Arial"/>
          <w:b/>
          <w:bCs/>
          <w:sz w:val="24"/>
          <w:szCs w:val="24"/>
          <w:u w:val="single"/>
        </w:rPr>
      </w:pPr>
    </w:p>
    <w:p w14:paraId="359FAB01" w14:textId="77777777" w:rsidR="002F6B6F" w:rsidRDefault="002F6B6F" w:rsidP="005A35FC">
      <w:pPr>
        <w:jc w:val="center"/>
        <w:rPr>
          <w:rFonts w:ascii="Arial" w:hAnsi="Arial" w:cs="Arial"/>
          <w:b/>
          <w:bCs/>
          <w:sz w:val="24"/>
          <w:szCs w:val="24"/>
          <w:u w:val="single"/>
        </w:rPr>
      </w:pPr>
    </w:p>
    <w:p w14:paraId="6A2E04CE" w14:textId="77777777" w:rsidR="002F6B6F" w:rsidRDefault="002F6B6F" w:rsidP="005A35FC">
      <w:pPr>
        <w:jc w:val="center"/>
        <w:rPr>
          <w:rFonts w:ascii="Arial" w:hAnsi="Arial" w:cs="Arial"/>
          <w:b/>
          <w:bCs/>
          <w:sz w:val="24"/>
          <w:szCs w:val="24"/>
          <w:u w:val="single"/>
        </w:rPr>
      </w:pPr>
    </w:p>
    <w:p w14:paraId="4FC03D38" w14:textId="77777777" w:rsidR="002F6B6F" w:rsidRDefault="002F6B6F" w:rsidP="005A35FC">
      <w:pPr>
        <w:jc w:val="center"/>
        <w:rPr>
          <w:rFonts w:ascii="Arial" w:hAnsi="Arial" w:cs="Arial"/>
          <w:b/>
          <w:bCs/>
          <w:sz w:val="24"/>
          <w:szCs w:val="24"/>
          <w:u w:val="single"/>
        </w:rPr>
      </w:pPr>
    </w:p>
    <w:p w14:paraId="275FDA18" w14:textId="77777777" w:rsidR="002F6B6F" w:rsidRDefault="002F6B6F" w:rsidP="005A35FC">
      <w:pPr>
        <w:jc w:val="center"/>
        <w:rPr>
          <w:rFonts w:ascii="Arial" w:hAnsi="Arial" w:cs="Arial"/>
          <w:b/>
          <w:bCs/>
          <w:sz w:val="24"/>
          <w:szCs w:val="24"/>
          <w:u w:val="single"/>
        </w:rPr>
      </w:pPr>
    </w:p>
    <w:p w14:paraId="34923B41" w14:textId="77777777" w:rsidR="002F6B6F" w:rsidRDefault="002F6B6F" w:rsidP="005A35FC">
      <w:pPr>
        <w:jc w:val="center"/>
        <w:rPr>
          <w:rFonts w:ascii="Arial" w:hAnsi="Arial" w:cs="Arial"/>
          <w:b/>
          <w:bCs/>
          <w:sz w:val="24"/>
          <w:szCs w:val="24"/>
          <w:u w:val="single"/>
        </w:rPr>
      </w:pPr>
    </w:p>
    <w:p w14:paraId="0A3CAE6F" w14:textId="77777777" w:rsidR="002F6B6F" w:rsidRDefault="002F6B6F" w:rsidP="005A35FC">
      <w:pPr>
        <w:jc w:val="center"/>
        <w:rPr>
          <w:rFonts w:ascii="Arial" w:hAnsi="Arial" w:cs="Arial"/>
          <w:b/>
          <w:bCs/>
          <w:sz w:val="24"/>
          <w:szCs w:val="24"/>
          <w:u w:val="single"/>
        </w:rPr>
      </w:pPr>
    </w:p>
    <w:p w14:paraId="77D3E5E9" w14:textId="77777777" w:rsidR="002F6B6F" w:rsidRDefault="002F6B6F" w:rsidP="005A35FC">
      <w:pPr>
        <w:jc w:val="center"/>
        <w:rPr>
          <w:rFonts w:ascii="Arial" w:hAnsi="Arial" w:cs="Arial"/>
          <w:b/>
          <w:bCs/>
          <w:sz w:val="24"/>
          <w:szCs w:val="24"/>
          <w:u w:val="single"/>
        </w:rPr>
      </w:pPr>
    </w:p>
    <w:p w14:paraId="74BEF3D2" w14:textId="77777777" w:rsidR="002F6B6F" w:rsidRDefault="002F6B6F" w:rsidP="005A35FC">
      <w:pPr>
        <w:jc w:val="center"/>
        <w:rPr>
          <w:rFonts w:ascii="Arial" w:hAnsi="Arial" w:cs="Arial"/>
          <w:b/>
          <w:bCs/>
          <w:sz w:val="24"/>
          <w:szCs w:val="24"/>
          <w:u w:val="single"/>
        </w:rPr>
      </w:pPr>
    </w:p>
    <w:p w14:paraId="02B34A63" w14:textId="77777777" w:rsidR="002F6B6F" w:rsidRDefault="002F6B6F" w:rsidP="005A35FC">
      <w:pPr>
        <w:jc w:val="center"/>
        <w:rPr>
          <w:rFonts w:ascii="Arial" w:hAnsi="Arial" w:cs="Arial"/>
          <w:b/>
          <w:bCs/>
          <w:sz w:val="24"/>
          <w:szCs w:val="24"/>
          <w:u w:val="single"/>
        </w:rPr>
      </w:pPr>
    </w:p>
    <w:p w14:paraId="3BA24DD2" w14:textId="77777777" w:rsidR="002F6B6F" w:rsidRDefault="002F6B6F" w:rsidP="005A35FC">
      <w:pPr>
        <w:jc w:val="center"/>
        <w:rPr>
          <w:rFonts w:ascii="Arial" w:hAnsi="Arial" w:cs="Arial"/>
          <w:b/>
          <w:bCs/>
          <w:sz w:val="24"/>
          <w:szCs w:val="24"/>
          <w:u w:val="single"/>
        </w:rPr>
      </w:pPr>
    </w:p>
    <w:p w14:paraId="2853EF01" w14:textId="77777777" w:rsidR="002F6B6F" w:rsidRDefault="002F6B6F" w:rsidP="005A35FC">
      <w:pPr>
        <w:jc w:val="center"/>
        <w:rPr>
          <w:rFonts w:ascii="Arial" w:hAnsi="Arial" w:cs="Arial"/>
          <w:b/>
          <w:bCs/>
          <w:sz w:val="24"/>
          <w:szCs w:val="24"/>
          <w:u w:val="single"/>
        </w:rPr>
      </w:pPr>
    </w:p>
    <w:p w14:paraId="4D331A11" w14:textId="77777777" w:rsidR="002F6B6F" w:rsidRDefault="002F6B6F" w:rsidP="005A35FC">
      <w:pPr>
        <w:jc w:val="center"/>
        <w:rPr>
          <w:rFonts w:ascii="Arial" w:hAnsi="Arial" w:cs="Arial"/>
          <w:b/>
          <w:bCs/>
          <w:sz w:val="24"/>
          <w:szCs w:val="24"/>
          <w:u w:val="single"/>
        </w:rPr>
      </w:pPr>
    </w:p>
    <w:p w14:paraId="74437855" w14:textId="77777777" w:rsidR="002F6B6F" w:rsidRDefault="002F6B6F" w:rsidP="005A35FC">
      <w:pPr>
        <w:jc w:val="center"/>
        <w:rPr>
          <w:rFonts w:ascii="Arial" w:hAnsi="Arial" w:cs="Arial"/>
          <w:b/>
          <w:bCs/>
          <w:sz w:val="24"/>
          <w:szCs w:val="24"/>
          <w:u w:val="single"/>
        </w:rPr>
      </w:pPr>
    </w:p>
    <w:p w14:paraId="63C4327F" w14:textId="77777777" w:rsidR="002F6B6F" w:rsidRDefault="002F6B6F" w:rsidP="005A35FC">
      <w:pPr>
        <w:jc w:val="center"/>
        <w:rPr>
          <w:rFonts w:ascii="Arial" w:hAnsi="Arial" w:cs="Arial"/>
          <w:b/>
          <w:bCs/>
          <w:sz w:val="24"/>
          <w:szCs w:val="24"/>
          <w:u w:val="single"/>
        </w:rPr>
      </w:pPr>
    </w:p>
    <w:p w14:paraId="015CC20E" w14:textId="77777777" w:rsidR="00393AC3" w:rsidRDefault="00393AC3" w:rsidP="00393AC3">
      <w:pPr>
        <w:rPr>
          <w:rFonts w:ascii="Arial" w:hAnsi="Arial" w:cs="Arial"/>
          <w:b/>
          <w:bCs/>
          <w:sz w:val="24"/>
          <w:szCs w:val="24"/>
          <w:u w:val="single"/>
        </w:rPr>
      </w:pPr>
    </w:p>
    <w:p w14:paraId="4F0E023C" w14:textId="1B82BB6B" w:rsidR="005A35FC" w:rsidRPr="00611CD3" w:rsidRDefault="005A35FC" w:rsidP="00804A98">
      <w:pPr>
        <w:jc w:val="center"/>
        <w:rPr>
          <w:rFonts w:ascii="Arial" w:hAnsi="Arial" w:cs="Arial"/>
          <w:b/>
          <w:bCs/>
          <w:sz w:val="24"/>
          <w:szCs w:val="24"/>
          <w:u w:val="single"/>
        </w:rPr>
      </w:pPr>
      <w:r w:rsidRPr="00611CD3">
        <w:rPr>
          <w:rFonts w:ascii="Arial" w:hAnsi="Arial" w:cs="Arial"/>
          <w:b/>
          <w:bCs/>
          <w:sz w:val="24"/>
          <w:szCs w:val="24"/>
          <w:u w:val="single"/>
        </w:rPr>
        <w:lastRenderedPageBreak/>
        <w:t>Bibliography</w:t>
      </w:r>
    </w:p>
    <w:p w14:paraId="6778A976" w14:textId="77777777" w:rsidR="005A35FC" w:rsidRPr="00611CD3" w:rsidRDefault="005A35FC" w:rsidP="005A35FC">
      <w:pPr>
        <w:rPr>
          <w:rFonts w:ascii="Arial" w:hAnsi="Arial" w:cs="Arial"/>
          <w:sz w:val="24"/>
          <w:szCs w:val="24"/>
        </w:rPr>
      </w:pPr>
    </w:p>
    <w:p w14:paraId="1B0A02C3" w14:textId="77777777" w:rsidR="005A35FC" w:rsidRDefault="005A35FC" w:rsidP="005A35FC">
      <w:pPr>
        <w:rPr>
          <w:rFonts w:ascii="Arial" w:hAnsi="Arial" w:cs="Arial"/>
          <w:sz w:val="24"/>
          <w:szCs w:val="24"/>
        </w:rPr>
      </w:pPr>
      <w:r>
        <w:rPr>
          <w:rFonts w:ascii="Arial" w:hAnsi="Arial" w:cs="Arial"/>
          <w:sz w:val="24"/>
          <w:szCs w:val="24"/>
        </w:rPr>
        <w:t>Case Studies (no date)</w:t>
      </w:r>
      <w:r w:rsidRPr="006C61F1">
        <w:t xml:space="preserve"> </w:t>
      </w:r>
      <w:r w:rsidRPr="006C61F1">
        <w:rPr>
          <w:rFonts w:ascii="Arial" w:hAnsi="Arial" w:cs="Arial"/>
          <w:i/>
          <w:iCs/>
          <w:sz w:val="24"/>
          <w:szCs w:val="24"/>
        </w:rPr>
        <w:t>Hyam v. Director of Public Prosecutions</w:t>
      </w:r>
      <w:r>
        <w:rPr>
          <w:rFonts w:ascii="Arial" w:hAnsi="Arial" w:cs="Arial"/>
          <w:sz w:val="24"/>
          <w:szCs w:val="24"/>
        </w:rPr>
        <w:t xml:space="preserve"> found on </w:t>
      </w:r>
      <w:hyperlink r:id="rId4" w:history="1">
        <w:r w:rsidRPr="008B36AF">
          <w:rPr>
            <w:rStyle w:val="Hyperlink"/>
            <w:rFonts w:ascii="Arial" w:hAnsi="Arial" w:cs="Arial"/>
            <w:sz w:val="24"/>
            <w:szCs w:val="24"/>
          </w:rPr>
          <w:t>https://www.casebriefs.com/blog/law/criminal-law/criminal-law-keyed-to-lafave/homicide-using-mental-state-and-other-factors-to-classify-crimes/hyam-v-director-of-public-prosecutions/</w:t>
        </w:r>
      </w:hyperlink>
      <w:r>
        <w:rPr>
          <w:rFonts w:ascii="Arial" w:hAnsi="Arial" w:cs="Arial"/>
          <w:sz w:val="24"/>
          <w:szCs w:val="24"/>
        </w:rPr>
        <w:t xml:space="preserve"> last accessed: 07.03.2024</w:t>
      </w:r>
    </w:p>
    <w:p w14:paraId="06E4DACD" w14:textId="4D7C9D53" w:rsidR="00804A98" w:rsidRDefault="00804A98" w:rsidP="005A35FC">
      <w:pPr>
        <w:rPr>
          <w:rFonts w:ascii="Arial" w:hAnsi="Arial" w:cs="Arial"/>
          <w:sz w:val="24"/>
          <w:szCs w:val="24"/>
        </w:rPr>
      </w:pPr>
      <w:r w:rsidRPr="00804A98">
        <w:rPr>
          <w:rFonts w:ascii="Arial" w:hAnsi="Arial" w:cs="Arial"/>
          <w:sz w:val="24"/>
          <w:szCs w:val="24"/>
        </w:rPr>
        <w:t xml:space="preserve">Geert-Jan G J </w:t>
      </w:r>
      <w:proofErr w:type="spellStart"/>
      <w:r w:rsidRPr="00804A98">
        <w:rPr>
          <w:rFonts w:ascii="Arial" w:hAnsi="Arial" w:cs="Arial"/>
          <w:sz w:val="24"/>
          <w:szCs w:val="24"/>
        </w:rPr>
        <w:t>Knoops</w:t>
      </w:r>
      <w:proofErr w:type="spellEnd"/>
      <w:r w:rsidRPr="00804A98">
        <w:rPr>
          <w:rFonts w:ascii="Arial" w:hAnsi="Arial" w:cs="Arial"/>
          <w:sz w:val="24"/>
          <w:szCs w:val="24"/>
        </w:rPr>
        <w:t xml:space="preserve"> (2017) </w:t>
      </w:r>
      <w:proofErr w:type="spellStart"/>
      <w:r w:rsidRPr="00804A98">
        <w:rPr>
          <w:rFonts w:ascii="Arial" w:hAnsi="Arial" w:cs="Arial"/>
          <w:sz w:val="24"/>
          <w:szCs w:val="24"/>
        </w:rPr>
        <w:t>Mens</w:t>
      </w:r>
      <w:proofErr w:type="spellEnd"/>
      <w:r w:rsidRPr="00804A98">
        <w:rPr>
          <w:rFonts w:ascii="Arial" w:hAnsi="Arial" w:cs="Arial"/>
          <w:sz w:val="24"/>
          <w:szCs w:val="24"/>
        </w:rPr>
        <w:t xml:space="preserve"> rea at the international criminal court. Leiden Boston Brill. Page 2</w:t>
      </w:r>
      <w:r w:rsidR="008F16BF">
        <w:rPr>
          <w:rFonts w:ascii="Arial" w:hAnsi="Arial" w:cs="Arial"/>
          <w:sz w:val="24"/>
          <w:szCs w:val="24"/>
        </w:rPr>
        <w:t>. Last accessed 02.03.2024.</w:t>
      </w:r>
    </w:p>
    <w:p w14:paraId="6A18C615" w14:textId="343A2385" w:rsidR="005A35FC" w:rsidRPr="00611CD3" w:rsidRDefault="005A35FC" w:rsidP="005A35FC">
      <w:pPr>
        <w:rPr>
          <w:rFonts w:ascii="Arial" w:hAnsi="Arial" w:cs="Arial"/>
          <w:sz w:val="24"/>
          <w:szCs w:val="24"/>
        </w:rPr>
      </w:pPr>
      <w:r w:rsidRPr="00611CD3">
        <w:rPr>
          <w:rFonts w:ascii="Arial" w:hAnsi="Arial" w:cs="Arial"/>
          <w:sz w:val="24"/>
          <w:szCs w:val="24"/>
        </w:rPr>
        <w:t xml:space="preserve">Gerry Johnstone and Tony Ward (2010) </w:t>
      </w:r>
      <w:r w:rsidRPr="00611CD3">
        <w:rPr>
          <w:rFonts w:ascii="Arial" w:hAnsi="Arial" w:cs="Arial"/>
          <w:i/>
          <w:iCs/>
          <w:sz w:val="24"/>
          <w:szCs w:val="24"/>
        </w:rPr>
        <w:t>Law and Crime. Key Approaches to Criminology</w:t>
      </w:r>
      <w:r w:rsidRPr="00611CD3">
        <w:rPr>
          <w:rFonts w:ascii="Arial" w:hAnsi="Arial" w:cs="Arial"/>
          <w:sz w:val="24"/>
          <w:szCs w:val="24"/>
        </w:rPr>
        <w:t xml:space="preserve"> London: sage Publications Ltd, page 41.</w:t>
      </w:r>
      <w:r w:rsidR="00804A98">
        <w:rPr>
          <w:rFonts w:ascii="Arial" w:hAnsi="Arial" w:cs="Arial"/>
          <w:sz w:val="24"/>
          <w:szCs w:val="24"/>
        </w:rPr>
        <w:t xml:space="preserve"> </w:t>
      </w:r>
      <w:r w:rsidR="008F16BF">
        <w:rPr>
          <w:rFonts w:ascii="Arial" w:hAnsi="Arial" w:cs="Arial"/>
          <w:sz w:val="24"/>
          <w:szCs w:val="24"/>
        </w:rPr>
        <w:t>Last a</w:t>
      </w:r>
      <w:r w:rsidR="00804A98">
        <w:rPr>
          <w:rFonts w:ascii="Arial" w:hAnsi="Arial" w:cs="Arial"/>
          <w:sz w:val="24"/>
          <w:szCs w:val="24"/>
        </w:rPr>
        <w:t xml:space="preserve">ccessed: </w:t>
      </w:r>
      <w:r w:rsidR="008F16BF">
        <w:rPr>
          <w:rFonts w:ascii="Arial" w:hAnsi="Arial" w:cs="Arial"/>
          <w:sz w:val="24"/>
          <w:szCs w:val="24"/>
        </w:rPr>
        <w:t>02.03.2024</w:t>
      </w:r>
    </w:p>
    <w:p w14:paraId="2607511D" w14:textId="77777777" w:rsidR="005A35FC" w:rsidRPr="00611CD3" w:rsidRDefault="005A35FC" w:rsidP="005A35FC">
      <w:pPr>
        <w:rPr>
          <w:rFonts w:ascii="Arial" w:hAnsi="Arial" w:cs="Arial"/>
          <w:sz w:val="24"/>
          <w:szCs w:val="24"/>
        </w:rPr>
      </w:pPr>
      <w:r w:rsidRPr="005A35FC">
        <w:rPr>
          <w:rFonts w:ascii="Arial" w:hAnsi="Arial" w:cs="Arial"/>
          <w:sz w:val="24"/>
          <w:szCs w:val="24"/>
        </w:rPr>
        <w:t>House of Lords (1998) Judgement Regina v Woollin found on https://publications.parliament.uk/pa/ld199798/ldjudgmt/jd980722/wool.htm last accessed: 05.03.2024.</w:t>
      </w:r>
    </w:p>
    <w:p w14:paraId="01BF9929" w14:textId="4F38617F" w:rsidR="005A35FC" w:rsidRDefault="005A35FC" w:rsidP="005A35FC">
      <w:pPr>
        <w:rPr>
          <w:rFonts w:ascii="Arial" w:hAnsi="Arial" w:cs="Arial"/>
          <w:sz w:val="24"/>
          <w:szCs w:val="24"/>
        </w:rPr>
      </w:pPr>
      <w:r>
        <w:rPr>
          <w:rFonts w:ascii="Arial" w:hAnsi="Arial" w:cs="Arial"/>
          <w:sz w:val="24"/>
          <w:szCs w:val="24"/>
        </w:rPr>
        <w:t xml:space="preserve">Law Teacher (2021) </w:t>
      </w:r>
      <w:r w:rsidRPr="00640291">
        <w:rPr>
          <w:rFonts w:ascii="Arial" w:hAnsi="Arial" w:cs="Arial"/>
          <w:i/>
          <w:iCs/>
          <w:sz w:val="24"/>
          <w:szCs w:val="24"/>
        </w:rPr>
        <w:t>Legal Case Summary: DPP v Smith [1961] AC 290.</w:t>
      </w:r>
      <w:r>
        <w:rPr>
          <w:rFonts w:ascii="Arial" w:hAnsi="Arial" w:cs="Arial"/>
          <w:sz w:val="24"/>
          <w:szCs w:val="24"/>
        </w:rPr>
        <w:t xml:space="preserve"> Found on </w:t>
      </w:r>
      <w:hyperlink r:id="rId5" w:history="1">
        <w:r w:rsidRPr="009D3ECA">
          <w:rPr>
            <w:rStyle w:val="Hyperlink"/>
            <w:rFonts w:ascii="Arial" w:hAnsi="Arial" w:cs="Arial"/>
            <w:sz w:val="24"/>
            <w:szCs w:val="24"/>
          </w:rPr>
          <w:t>https://www.lawteacher.net/cases/dpp-v-smith.php</w:t>
        </w:r>
      </w:hyperlink>
      <w:r>
        <w:rPr>
          <w:rFonts w:ascii="Arial" w:hAnsi="Arial" w:cs="Arial"/>
          <w:sz w:val="24"/>
          <w:szCs w:val="24"/>
        </w:rPr>
        <w:t xml:space="preserve"> last accessed: </w:t>
      </w:r>
      <w:r w:rsidR="008F16BF">
        <w:rPr>
          <w:rFonts w:ascii="Arial" w:hAnsi="Arial" w:cs="Arial"/>
          <w:sz w:val="24"/>
          <w:szCs w:val="24"/>
        </w:rPr>
        <w:t>02.03.2024.</w:t>
      </w:r>
    </w:p>
    <w:p w14:paraId="2E636248" w14:textId="77777777" w:rsidR="005A35FC" w:rsidRDefault="005A35FC" w:rsidP="005A35FC">
      <w:pPr>
        <w:rPr>
          <w:rFonts w:ascii="Arial" w:hAnsi="Arial" w:cs="Arial"/>
          <w:sz w:val="24"/>
          <w:szCs w:val="24"/>
        </w:rPr>
      </w:pPr>
      <w:r>
        <w:rPr>
          <w:rFonts w:ascii="Arial" w:hAnsi="Arial" w:cs="Arial"/>
          <w:sz w:val="24"/>
          <w:szCs w:val="24"/>
        </w:rPr>
        <w:t xml:space="preserve">Legal Dictionary (2016) </w:t>
      </w:r>
      <w:r>
        <w:rPr>
          <w:rFonts w:ascii="Arial" w:hAnsi="Arial" w:cs="Arial"/>
          <w:i/>
          <w:iCs/>
          <w:sz w:val="24"/>
          <w:szCs w:val="24"/>
        </w:rPr>
        <w:t xml:space="preserve">Liability </w:t>
      </w:r>
      <w:r>
        <w:rPr>
          <w:rFonts w:ascii="Arial" w:hAnsi="Arial" w:cs="Arial"/>
          <w:sz w:val="24"/>
          <w:szCs w:val="24"/>
        </w:rPr>
        <w:t xml:space="preserve">found on </w:t>
      </w:r>
      <w:hyperlink r:id="rId6" w:history="1">
        <w:r w:rsidRPr="00786985">
          <w:rPr>
            <w:rStyle w:val="Hyperlink"/>
            <w:rFonts w:ascii="Arial" w:hAnsi="Arial" w:cs="Arial"/>
            <w:sz w:val="24"/>
            <w:szCs w:val="24"/>
          </w:rPr>
          <w:t>https://legaldictionary.net/liability/</w:t>
        </w:r>
      </w:hyperlink>
      <w:r>
        <w:rPr>
          <w:rFonts w:ascii="Arial" w:hAnsi="Arial" w:cs="Arial"/>
          <w:sz w:val="24"/>
          <w:szCs w:val="24"/>
        </w:rPr>
        <w:t xml:space="preserve"> last accessed: 05.03.2024.</w:t>
      </w:r>
    </w:p>
    <w:p w14:paraId="35BE3A54" w14:textId="77777777" w:rsidR="005A35FC" w:rsidRDefault="005A35FC" w:rsidP="005A35FC">
      <w:pPr>
        <w:rPr>
          <w:rFonts w:ascii="Arial" w:hAnsi="Arial" w:cs="Arial"/>
          <w:sz w:val="24"/>
          <w:szCs w:val="24"/>
        </w:rPr>
      </w:pPr>
      <w:r w:rsidRPr="005A35FC">
        <w:rPr>
          <w:rFonts w:ascii="Arial" w:hAnsi="Arial" w:cs="Arial"/>
          <w:sz w:val="24"/>
          <w:szCs w:val="24"/>
        </w:rPr>
        <w:t xml:space="preserve">Study Rocket (no date) Actus Reas and </w:t>
      </w:r>
      <w:proofErr w:type="spellStart"/>
      <w:r w:rsidRPr="005A35FC">
        <w:rPr>
          <w:rFonts w:ascii="Arial" w:hAnsi="Arial" w:cs="Arial"/>
          <w:sz w:val="24"/>
          <w:szCs w:val="24"/>
        </w:rPr>
        <w:t>Mens</w:t>
      </w:r>
      <w:proofErr w:type="spellEnd"/>
      <w:r w:rsidRPr="005A35FC">
        <w:rPr>
          <w:rFonts w:ascii="Arial" w:hAnsi="Arial" w:cs="Arial"/>
          <w:sz w:val="24"/>
          <w:szCs w:val="24"/>
        </w:rPr>
        <w:t xml:space="preserve"> Rea. Found on </w:t>
      </w:r>
      <w:hyperlink r:id="rId7" w:history="1">
        <w:r w:rsidRPr="008B36AF">
          <w:rPr>
            <w:rStyle w:val="Hyperlink"/>
            <w:rFonts w:ascii="Arial" w:hAnsi="Arial" w:cs="Arial"/>
            <w:sz w:val="24"/>
            <w:szCs w:val="24"/>
          </w:rPr>
          <w:t>https://studyrocket.co.uk/revision/a-level-law-aqa/criminal-law/actus-reus-and-mens-rea. Last accessed 02.03.2024</w:t>
        </w:r>
      </w:hyperlink>
    </w:p>
    <w:p w14:paraId="5DD06EA6" w14:textId="5530460F" w:rsidR="005A35FC" w:rsidRDefault="005A35FC" w:rsidP="005A35FC">
      <w:pPr>
        <w:rPr>
          <w:rFonts w:ascii="Arial" w:hAnsi="Arial" w:cs="Arial"/>
          <w:sz w:val="24"/>
          <w:szCs w:val="24"/>
        </w:rPr>
      </w:pPr>
      <w:r w:rsidRPr="005A35FC">
        <w:rPr>
          <w:rFonts w:ascii="Arial" w:hAnsi="Arial" w:cs="Arial"/>
          <w:sz w:val="24"/>
          <w:szCs w:val="24"/>
        </w:rPr>
        <w:t xml:space="preserve">Study Smarter (no date) Difference between Direct and Oblique Intention: A Practical Perspective found on https://www.studysmarter.co.uk/explanations/law/uk-criminal-law/direct-intent/ last accessed: </w:t>
      </w:r>
      <w:r w:rsidR="008F16BF" w:rsidRPr="005A35FC">
        <w:rPr>
          <w:rFonts w:ascii="Arial" w:hAnsi="Arial" w:cs="Arial"/>
          <w:sz w:val="24"/>
          <w:szCs w:val="24"/>
        </w:rPr>
        <w:t>02.04.2024.</w:t>
      </w:r>
    </w:p>
    <w:p w14:paraId="2031B0BF" w14:textId="7B29AB64" w:rsidR="005A35FC" w:rsidRDefault="005A35FC" w:rsidP="005A35FC">
      <w:pPr>
        <w:rPr>
          <w:rFonts w:ascii="Arial" w:hAnsi="Arial" w:cs="Arial"/>
          <w:sz w:val="24"/>
          <w:szCs w:val="24"/>
        </w:rPr>
      </w:pPr>
      <w:r w:rsidRPr="006C61F1">
        <w:rPr>
          <w:rFonts w:ascii="Arial" w:hAnsi="Arial" w:cs="Arial"/>
          <w:sz w:val="24"/>
          <w:szCs w:val="24"/>
        </w:rPr>
        <w:t xml:space="preserve">UK Law (no date) </w:t>
      </w:r>
      <w:proofErr w:type="spellStart"/>
      <w:r w:rsidRPr="006C61F1">
        <w:rPr>
          <w:rFonts w:ascii="Arial" w:hAnsi="Arial" w:cs="Arial"/>
          <w:sz w:val="24"/>
          <w:szCs w:val="24"/>
        </w:rPr>
        <w:t>Mens</w:t>
      </w:r>
      <w:proofErr w:type="spellEnd"/>
      <w:r w:rsidRPr="006C61F1">
        <w:rPr>
          <w:rFonts w:ascii="Arial" w:hAnsi="Arial" w:cs="Arial"/>
          <w:sz w:val="24"/>
          <w:szCs w:val="24"/>
        </w:rPr>
        <w:t xml:space="preserve"> Rea in United Kingdom found on: https://lawi.org.uk/mens-rea/ last accessed: </w:t>
      </w:r>
      <w:r w:rsidR="008F16BF" w:rsidRPr="006C61F1">
        <w:rPr>
          <w:rFonts w:ascii="Arial" w:hAnsi="Arial" w:cs="Arial"/>
          <w:sz w:val="24"/>
          <w:szCs w:val="24"/>
        </w:rPr>
        <w:t>28.02.2024.</w:t>
      </w:r>
    </w:p>
    <w:p w14:paraId="2D564C15" w14:textId="191EB865" w:rsidR="005A35FC" w:rsidRDefault="005A35FC" w:rsidP="005A35FC">
      <w:pPr>
        <w:rPr>
          <w:rFonts w:ascii="Arial" w:hAnsi="Arial" w:cs="Arial"/>
          <w:sz w:val="24"/>
          <w:szCs w:val="24"/>
        </w:rPr>
      </w:pPr>
      <w:r w:rsidRPr="006C61F1">
        <w:rPr>
          <w:rFonts w:ascii="Arial" w:hAnsi="Arial" w:cs="Arial"/>
          <w:sz w:val="24"/>
          <w:szCs w:val="24"/>
        </w:rPr>
        <w:t xml:space="preserve">UOLLB First Class Law Notes (2023) R v </w:t>
      </w:r>
      <w:proofErr w:type="spellStart"/>
      <w:r w:rsidRPr="006C61F1">
        <w:rPr>
          <w:rFonts w:ascii="Arial" w:hAnsi="Arial" w:cs="Arial"/>
          <w:sz w:val="24"/>
          <w:szCs w:val="24"/>
        </w:rPr>
        <w:t>Pittwood</w:t>
      </w:r>
      <w:proofErr w:type="spellEnd"/>
      <w:r w:rsidRPr="006C61F1">
        <w:rPr>
          <w:rFonts w:ascii="Arial" w:hAnsi="Arial" w:cs="Arial"/>
          <w:sz w:val="24"/>
          <w:szCs w:val="24"/>
        </w:rPr>
        <w:t xml:space="preserve"> 1902 found on: https://uollb.com/blog/cases/r-v-pittwood-1902-criminal-law?gi=084fa0e8d364a69c63eecfbc93227e0828763419&amp;gi=f22a4ab26a81de263ad1dec5082658833715bb54 last accessed </w:t>
      </w:r>
      <w:r w:rsidR="008F16BF" w:rsidRPr="006C61F1">
        <w:rPr>
          <w:rFonts w:ascii="Arial" w:hAnsi="Arial" w:cs="Arial"/>
          <w:sz w:val="24"/>
          <w:szCs w:val="24"/>
        </w:rPr>
        <w:t>02.03.2024.</w:t>
      </w:r>
    </w:p>
    <w:p w14:paraId="62B17A0C" w14:textId="77777777" w:rsidR="005A35FC" w:rsidRPr="00BE003A" w:rsidRDefault="005A35FC" w:rsidP="005A35FC">
      <w:pPr>
        <w:rPr>
          <w:rFonts w:ascii="Arial" w:hAnsi="Arial" w:cs="Arial"/>
          <w:sz w:val="24"/>
          <w:szCs w:val="24"/>
        </w:rPr>
      </w:pPr>
    </w:p>
    <w:p w14:paraId="7B19FBDB" w14:textId="77777777" w:rsidR="00325D27" w:rsidRDefault="00325D27" w:rsidP="00325D27">
      <w:pPr>
        <w:jc w:val="both"/>
        <w:rPr>
          <w:rFonts w:ascii="Ariel" w:eastAsia="Times New Roman" w:hAnsi="Ariel" w:cs="Arial"/>
          <w:color w:val="FF0000"/>
          <w:sz w:val="24"/>
          <w:szCs w:val="24"/>
          <w:lang w:eastAsia="en-GB"/>
        </w:rPr>
      </w:pPr>
    </w:p>
    <w:p w14:paraId="00F4B3D5" w14:textId="77777777" w:rsidR="005A35FC" w:rsidRDefault="005A35FC" w:rsidP="00325D27">
      <w:pPr>
        <w:jc w:val="both"/>
        <w:rPr>
          <w:rFonts w:ascii="Ariel" w:eastAsia="Times New Roman" w:hAnsi="Ariel" w:cs="Arial"/>
          <w:color w:val="FF0000"/>
          <w:sz w:val="24"/>
          <w:szCs w:val="24"/>
          <w:lang w:eastAsia="en-GB"/>
        </w:rPr>
      </w:pPr>
    </w:p>
    <w:p w14:paraId="0EC8581D" w14:textId="77777777" w:rsidR="005A35FC" w:rsidRDefault="005A35FC" w:rsidP="00325D27">
      <w:pPr>
        <w:jc w:val="both"/>
        <w:rPr>
          <w:rFonts w:ascii="Ariel" w:eastAsia="Times New Roman" w:hAnsi="Ariel" w:cs="Arial"/>
          <w:color w:val="FF0000"/>
          <w:sz w:val="24"/>
          <w:szCs w:val="24"/>
          <w:lang w:eastAsia="en-GB"/>
        </w:rPr>
      </w:pPr>
    </w:p>
    <w:p w14:paraId="2739F702" w14:textId="77777777" w:rsidR="005A35FC" w:rsidRDefault="005A35FC" w:rsidP="00325D27">
      <w:pPr>
        <w:jc w:val="both"/>
        <w:rPr>
          <w:rFonts w:ascii="Ariel" w:eastAsia="Times New Roman" w:hAnsi="Ariel" w:cs="Arial"/>
          <w:color w:val="FF0000"/>
          <w:sz w:val="24"/>
          <w:szCs w:val="24"/>
          <w:lang w:eastAsia="en-GB"/>
        </w:rPr>
      </w:pPr>
    </w:p>
    <w:p w14:paraId="43236C95" w14:textId="77777777" w:rsidR="005A35FC" w:rsidRDefault="005A35FC" w:rsidP="00325D27">
      <w:pPr>
        <w:jc w:val="both"/>
        <w:rPr>
          <w:rFonts w:ascii="Ariel" w:eastAsia="Times New Roman" w:hAnsi="Ariel" w:cs="Arial"/>
          <w:color w:val="FF0000"/>
          <w:sz w:val="24"/>
          <w:szCs w:val="24"/>
          <w:lang w:eastAsia="en-GB"/>
        </w:rPr>
      </w:pPr>
    </w:p>
    <w:p w14:paraId="1F55F63C" w14:textId="77777777" w:rsidR="005A35FC" w:rsidRDefault="005A35FC" w:rsidP="00325D27">
      <w:pPr>
        <w:jc w:val="both"/>
        <w:rPr>
          <w:rFonts w:ascii="Ariel" w:eastAsia="Times New Roman" w:hAnsi="Ariel" w:cs="Arial"/>
          <w:color w:val="FF0000"/>
          <w:sz w:val="24"/>
          <w:szCs w:val="24"/>
          <w:lang w:eastAsia="en-GB"/>
        </w:rPr>
      </w:pPr>
    </w:p>
    <w:p w14:paraId="4A120BC9" w14:textId="77777777" w:rsidR="005A35FC" w:rsidRDefault="005A35FC" w:rsidP="00325D27">
      <w:pPr>
        <w:jc w:val="both"/>
        <w:rPr>
          <w:rFonts w:ascii="Ariel" w:eastAsia="Times New Roman" w:hAnsi="Ariel" w:cs="Arial"/>
          <w:color w:val="FF0000"/>
          <w:sz w:val="24"/>
          <w:szCs w:val="24"/>
          <w:lang w:eastAsia="en-GB"/>
        </w:rPr>
      </w:pPr>
    </w:p>
    <w:p w14:paraId="0925CD22" w14:textId="77777777" w:rsidR="005A35FC" w:rsidRDefault="005A35FC" w:rsidP="00325D27">
      <w:pPr>
        <w:jc w:val="both"/>
        <w:rPr>
          <w:rFonts w:ascii="Ariel" w:eastAsia="Times New Roman" w:hAnsi="Ariel" w:cs="Arial"/>
          <w:color w:val="FF0000"/>
          <w:sz w:val="24"/>
          <w:szCs w:val="24"/>
          <w:lang w:eastAsia="en-GB"/>
        </w:rPr>
      </w:pPr>
    </w:p>
    <w:p w14:paraId="1F3F4584" w14:textId="77777777" w:rsidR="005A35FC" w:rsidRDefault="005A35FC" w:rsidP="00325D27">
      <w:pPr>
        <w:jc w:val="both"/>
        <w:rPr>
          <w:rFonts w:ascii="Ariel" w:eastAsia="Times New Roman" w:hAnsi="Ariel" w:cs="Arial"/>
          <w:color w:val="FF0000"/>
          <w:sz w:val="24"/>
          <w:szCs w:val="24"/>
          <w:lang w:eastAsia="en-GB"/>
        </w:rPr>
      </w:pPr>
    </w:p>
    <w:p w14:paraId="05C3BBDB" w14:textId="77777777" w:rsidR="005A35FC" w:rsidRDefault="005A35FC" w:rsidP="00325D27">
      <w:pPr>
        <w:jc w:val="both"/>
        <w:rPr>
          <w:rFonts w:ascii="Ariel" w:eastAsia="Times New Roman" w:hAnsi="Ariel" w:cs="Arial"/>
          <w:color w:val="FF0000"/>
          <w:sz w:val="24"/>
          <w:szCs w:val="24"/>
          <w:lang w:eastAsia="en-GB"/>
        </w:rPr>
      </w:pPr>
    </w:p>
    <w:p w14:paraId="48D8D187" w14:textId="77777777" w:rsidR="005A35FC" w:rsidRDefault="005A35FC" w:rsidP="00325D27">
      <w:pPr>
        <w:jc w:val="both"/>
        <w:rPr>
          <w:rFonts w:ascii="Ariel" w:eastAsia="Times New Roman" w:hAnsi="Ariel" w:cs="Arial"/>
          <w:color w:val="FF0000"/>
          <w:sz w:val="24"/>
          <w:szCs w:val="24"/>
          <w:lang w:eastAsia="en-GB"/>
        </w:rPr>
      </w:pPr>
    </w:p>
    <w:p w14:paraId="137D43B9" w14:textId="77777777" w:rsidR="005A35FC" w:rsidRDefault="005A35FC" w:rsidP="00325D27">
      <w:pPr>
        <w:jc w:val="both"/>
        <w:rPr>
          <w:rFonts w:ascii="Ariel" w:eastAsia="Times New Roman" w:hAnsi="Ariel" w:cs="Arial"/>
          <w:color w:val="FF0000"/>
          <w:sz w:val="24"/>
          <w:szCs w:val="24"/>
          <w:lang w:eastAsia="en-GB"/>
        </w:rPr>
      </w:pPr>
    </w:p>
    <w:p w14:paraId="4060C335" w14:textId="77777777" w:rsidR="005A35FC" w:rsidRDefault="005A35FC" w:rsidP="00325D27">
      <w:pPr>
        <w:jc w:val="both"/>
        <w:rPr>
          <w:rFonts w:ascii="Ariel" w:eastAsia="Times New Roman" w:hAnsi="Ariel" w:cs="Arial"/>
          <w:color w:val="FF0000"/>
          <w:sz w:val="24"/>
          <w:szCs w:val="24"/>
          <w:lang w:eastAsia="en-GB"/>
        </w:rPr>
      </w:pPr>
    </w:p>
    <w:p w14:paraId="01E0F6B0" w14:textId="77777777" w:rsidR="005A35FC" w:rsidRDefault="005A35FC" w:rsidP="00325D27">
      <w:pPr>
        <w:jc w:val="both"/>
        <w:rPr>
          <w:rFonts w:ascii="Ariel" w:eastAsia="Times New Roman" w:hAnsi="Ariel" w:cs="Arial"/>
          <w:color w:val="FF0000"/>
          <w:sz w:val="24"/>
          <w:szCs w:val="24"/>
          <w:lang w:eastAsia="en-GB"/>
        </w:rPr>
      </w:pPr>
    </w:p>
    <w:p w14:paraId="5C155B90" w14:textId="77777777" w:rsidR="005A35FC" w:rsidRDefault="005A35FC" w:rsidP="00325D27">
      <w:pPr>
        <w:jc w:val="both"/>
        <w:rPr>
          <w:rFonts w:ascii="Ariel" w:eastAsia="Times New Roman" w:hAnsi="Ariel" w:cs="Arial"/>
          <w:color w:val="FF0000"/>
          <w:sz w:val="24"/>
          <w:szCs w:val="24"/>
          <w:lang w:eastAsia="en-GB"/>
        </w:rPr>
      </w:pPr>
    </w:p>
    <w:p w14:paraId="0BBED19B" w14:textId="77777777" w:rsidR="005A35FC" w:rsidRDefault="005A35FC" w:rsidP="00325D27">
      <w:pPr>
        <w:jc w:val="both"/>
        <w:rPr>
          <w:rFonts w:ascii="Ariel" w:eastAsia="Times New Roman" w:hAnsi="Ariel" w:cs="Arial"/>
          <w:color w:val="FF0000"/>
          <w:sz w:val="24"/>
          <w:szCs w:val="24"/>
          <w:lang w:eastAsia="en-GB"/>
        </w:rPr>
      </w:pPr>
    </w:p>
    <w:p w14:paraId="56B5A979" w14:textId="77777777" w:rsidR="005A35FC" w:rsidRDefault="005A35FC" w:rsidP="00325D27">
      <w:pPr>
        <w:jc w:val="both"/>
        <w:rPr>
          <w:rFonts w:ascii="Ariel" w:eastAsia="Times New Roman" w:hAnsi="Ariel" w:cs="Arial"/>
          <w:color w:val="FF0000"/>
          <w:sz w:val="24"/>
          <w:szCs w:val="24"/>
          <w:lang w:eastAsia="en-GB"/>
        </w:rPr>
      </w:pPr>
    </w:p>
    <w:p w14:paraId="5851A110" w14:textId="77777777" w:rsidR="005A35FC" w:rsidRDefault="005A35FC" w:rsidP="00325D27">
      <w:pPr>
        <w:jc w:val="both"/>
        <w:rPr>
          <w:rFonts w:ascii="Ariel" w:eastAsia="Times New Roman" w:hAnsi="Ariel" w:cs="Arial"/>
          <w:color w:val="FF0000"/>
          <w:sz w:val="24"/>
          <w:szCs w:val="24"/>
          <w:lang w:eastAsia="en-GB"/>
        </w:rPr>
      </w:pPr>
    </w:p>
    <w:p w14:paraId="723413D7" w14:textId="77777777" w:rsidR="005A35FC" w:rsidRDefault="005A35FC" w:rsidP="00325D27">
      <w:pPr>
        <w:jc w:val="both"/>
        <w:rPr>
          <w:rFonts w:ascii="Ariel" w:eastAsia="Times New Roman" w:hAnsi="Ariel" w:cs="Arial"/>
          <w:color w:val="FF0000"/>
          <w:sz w:val="24"/>
          <w:szCs w:val="24"/>
          <w:lang w:eastAsia="en-GB"/>
        </w:rPr>
      </w:pPr>
    </w:p>
    <w:p w14:paraId="790DDEE5" w14:textId="77777777" w:rsidR="005A35FC" w:rsidRDefault="005A35FC" w:rsidP="00325D27">
      <w:pPr>
        <w:jc w:val="both"/>
        <w:rPr>
          <w:rFonts w:ascii="Ariel" w:eastAsia="Times New Roman" w:hAnsi="Ariel" w:cs="Arial"/>
          <w:color w:val="FF0000"/>
          <w:sz w:val="24"/>
          <w:szCs w:val="24"/>
          <w:lang w:eastAsia="en-GB"/>
        </w:rPr>
      </w:pPr>
    </w:p>
    <w:p w14:paraId="6D4F41AC" w14:textId="77777777" w:rsidR="005A35FC" w:rsidRDefault="005A35FC" w:rsidP="00325D27">
      <w:pPr>
        <w:jc w:val="both"/>
        <w:rPr>
          <w:rFonts w:ascii="Ariel" w:eastAsia="Times New Roman" w:hAnsi="Ariel" w:cs="Arial"/>
          <w:color w:val="FF0000"/>
          <w:sz w:val="24"/>
          <w:szCs w:val="24"/>
          <w:lang w:eastAsia="en-GB"/>
        </w:rPr>
      </w:pPr>
    </w:p>
    <w:p w14:paraId="0E065234" w14:textId="77777777" w:rsidR="005A35FC" w:rsidRDefault="005A35FC" w:rsidP="00325D27">
      <w:pPr>
        <w:jc w:val="both"/>
        <w:rPr>
          <w:rFonts w:ascii="Ariel" w:eastAsia="Times New Roman" w:hAnsi="Ariel" w:cs="Arial"/>
          <w:color w:val="FF0000"/>
          <w:sz w:val="24"/>
          <w:szCs w:val="24"/>
          <w:lang w:eastAsia="en-GB"/>
        </w:rPr>
      </w:pPr>
    </w:p>
    <w:p w14:paraId="58DDA304" w14:textId="77777777" w:rsidR="005A35FC" w:rsidRDefault="005A35FC" w:rsidP="00325D27">
      <w:pPr>
        <w:jc w:val="both"/>
        <w:rPr>
          <w:rFonts w:ascii="Ariel" w:eastAsia="Times New Roman" w:hAnsi="Ariel" w:cs="Arial"/>
          <w:color w:val="FF0000"/>
          <w:sz w:val="24"/>
          <w:szCs w:val="24"/>
          <w:lang w:eastAsia="en-GB"/>
        </w:rPr>
      </w:pPr>
    </w:p>
    <w:p w14:paraId="74711982" w14:textId="77777777" w:rsidR="005A35FC" w:rsidRDefault="005A35FC" w:rsidP="00325D27">
      <w:pPr>
        <w:jc w:val="both"/>
        <w:rPr>
          <w:rFonts w:ascii="Ariel" w:eastAsia="Times New Roman" w:hAnsi="Ariel" w:cs="Arial"/>
          <w:color w:val="FF0000"/>
          <w:sz w:val="24"/>
          <w:szCs w:val="24"/>
          <w:lang w:eastAsia="en-GB"/>
        </w:rPr>
      </w:pPr>
    </w:p>
    <w:p w14:paraId="58CFDBEA" w14:textId="77777777" w:rsidR="005A35FC" w:rsidRDefault="005A35FC" w:rsidP="00325D27">
      <w:pPr>
        <w:jc w:val="both"/>
        <w:rPr>
          <w:rFonts w:ascii="Ariel" w:eastAsia="Times New Roman" w:hAnsi="Ariel" w:cs="Arial"/>
          <w:color w:val="FF0000"/>
          <w:sz w:val="24"/>
          <w:szCs w:val="24"/>
          <w:lang w:eastAsia="en-GB"/>
        </w:rPr>
      </w:pPr>
    </w:p>
    <w:p w14:paraId="2F63D249" w14:textId="77777777" w:rsidR="005A35FC" w:rsidRDefault="005A35FC" w:rsidP="00325D27">
      <w:pPr>
        <w:jc w:val="both"/>
        <w:rPr>
          <w:rFonts w:ascii="Ariel" w:eastAsia="Times New Roman" w:hAnsi="Ariel" w:cs="Arial"/>
          <w:color w:val="FF0000"/>
          <w:sz w:val="24"/>
          <w:szCs w:val="24"/>
          <w:lang w:eastAsia="en-GB"/>
        </w:rPr>
      </w:pPr>
    </w:p>
    <w:p w14:paraId="10613C62" w14:textId="77777777" w:rsidR="005A35FC" w:rsidRDefault="005A35FC" w:rsidP="00325D27">
      <w:pPr>
        <w:jc w:val="both"/>
        <w:rPr>
          <w:rFonts w:ascii="Ariel" w:eastAsia="Times New Roman" w:hAnsi="Ariel" w:cs="Arial"/>
          <w:color w:val="FF0000"/>
          <w:sz w:val="24"/>
          <w:szCs w:val="24"/>
          <w:lang w:eastAsia="en-GB"/>
        </w:rPr>
      </w:pPr>
    </w:p>
    <w:p w14:paraId="6CCF15A7" w14:textId="77777777" w:rsidR="005A35FC" w:rsidRDefault="005A35FC" w:rsidP="00325D27">
      <w:pPr>
        <w:jc w:val="both"/>
        <w:rPr>
          <w:rFonts w:ascii="Ariel" w:eastAsia="Times New Roman" w:hAnsi="Ariel" w:cs="Arial"/>
          <w:color w:val="FF0000"/>
          <w:sz w:val="24"/>
          <w:szCs w:val="24"/>
          <w:lang w:eastAsia="en-GB"/>
        </w:rPr>
      </w:pPr>
    </w:p>
    <w:p w14:paraId="174BBB29" w14:textId="77777777" w:rsidR="005A35FC" w:rsidRDefault="005A35FC" w:rsidP="00325D27">
      <w:pPr>
        <w:jc w:val="both"/>
        <w:rPr>
          <w:rFonts w:ascii="Ariel" w:eastAsia="Times New Roman" w:hAnsi="Ariel" w:cs="Arial"/>
          <w:color w:val="FF0000"/>
          <w:sz w:val="24"/>
          <w:szCs w:val="24"/>
          <w:lang w:eastAsia="en-GB"/>
        </w:rPr>
      </w:pPr>
    </w:p>
    <w:p w14:paraId="7729266E" w14:textId="77777777" w:rsidR="005A35FC" w:rsidRDefault="005A35FC" w:rsidP="00325D27">
      <w:pPr>
        <w:jc w:val="both"/>
        <w:rPr>
          <w:rFonts w:ascii="Ariel" w:eastAsia="Times New Roman" w:hAnsi="Ariel" w:cs="Arial"/>
          <w:color w:val="FF0000"/>
          <w:sz w:val="24"/>
          <w:szCs w:val="24"/>
          <w:lang w:eastAsia="en-GB"/>
        </w:rPr>
      </w:pPr>
    </w:p>
    <w:p w14:paraId="1C2CC602" w14:textId="77777777" w:rsidR="005A35FC" w:rsidRDefault="005A35FC" w:rsidP="00325D27">
      <w:pPr>
        <w:jc w:val="both"/>
        <w:rPr>
          <w:rFonts w:ascii="Ariel" w:eastAsia="Times New Roman" w:hAnsi="Ariel" w:cs="Arial"/>
          <w:color w:val="FF0000"/>
          <w:sz w:val="24"/>
          <w:szCs w:val="24"/>
          <w:lang w:eastAsia="en-GB"/>
        </w:rPr>
      </w:pPr>
    </w:p>
    <w:p w14:paraId="481410AC" w14:textId="77777777" w:rsidR="005A35FC" w:rsidRDefault="005A35FC" w:rsidP="00325D27">
      <w:pPr>
        <w:jc w:val="both"/>
        <w:rPr>
          <w:rFonts w:ascii="Ariel" w:eastAsia="Times New Roman" w:hAnsi="Ariel" w:cs="Arial"/>
          <w:color w:val="FF0000"/>
          <w:sz w:val="24"/>
          <w:szCs w:val="24"/>
          <w:lang w:eastAsia="en-GB"/>
        </w:rPr>
      </w:pPr>
    </w:p>
    <w:p w14:paraId="664C4E9C" w14:textId="77777777" w:rsidR="005A35FC" w:rsidRDefault="005A35FC" w:rsidP="00325D27">
      <w:pPr>
        <w:jc w:val="both"/>
        <w:rPr>
          <w:rFonts w:ascii="Ariel" w:eastAsia="Times New Roman" w:hAnsi="Ariel" w:cs="Arial"/>
          <w:color w:val="FF0000"/>
          <w:sz w:val="24"/>
          <w:szCs w:val="24"/>
          <w:lang w:eastAsia="en-GB"/>
        </w:rPr>
      </w:pPr>
    </w:p>
    <w:p w14:paraId="2B5E8B89" w14:textId="77777777" w:rsidR="005A35FC" w:rsidRPr="00F81CE8" w:rsidRDefault="005A35FC" w:rsidP="00F81CE8">
      <w:pPr>
        <w:shd w:val="clear" w:color="auto" w:fill="EBECED"/>
        <w:spacing w:after="0" w:line="240" w:lineRule="auto"/>
        <w:rPr>
          <w:rFonts w:ascii="Arial" w:eastAsia="Times New Roman" w:hAnsi="Arial" w:cs="Arial"/>
          <w:color w:val="FF0000"/>
          <w:sz w:val="26"/>
          <w:szCs w:val="26"/>
          <w:lang w:eastAsia="en-GB"/>
        </w:rPr>
      </w:pPr>
    </w:p>
    <w:p w14:paraId="4376B744" w14:textId="77777777" w:rsidR="00F81CE8" w:rsidRPr="009C66BE" w:rsidRDefault="00F81CE8">
      <w:pPr>
        <w:rPr>
          <w:rFonts w:ascii="Helvetica" w:hAnsi="Helvetica"/>
          <w:color w:val="FF0000"/>
          <w:shd w:val="clear" w:color="auto" w:fill="FFFFFF"/>
        </w:rPr>
      </w:pPr>
    </w:p>
    <w:p w14:paraId="217972F0" w14:textId="77777777" w:rsidR="00CA400E" w:rsidRDefault="00CA400E">
      <w:pPr>
        <w:rPr>
          <w:color w:val="FF0000"/>
        </w:rPr>
      </w:pPr>
    </w:p>
    <w:p w14:paraId="20E7B0CA" w14:textId="77777777" w:rsidR="009C66BE" w:rsidRPr="00CA400E" w:rsidRDefault="009C66BE">
      <w:pPr>
        <w:rPr>
          <w:color w:val="FF0000"/>
        </w:rPr>
      </w:pPr>
    </w:p>
    <w:p w14:paraId="6CA4FC73" w14:textId="77777777" w:rsidR="00CA400E" w:rsidRDefault="00CA400E"/>
    <w:p w14:paraId="0FC26E50" w14:textId="77777777" w:rsidR="00CA400E" w:rsidRDefault="00CA400E"/>
    <w:p w14:paraId="1B56DF74" w14:textId="77777777" w:rsidR="00CA400E" w:rsidRDefault="00CA400E"/>
    <w:p w14:paraId="676712CD" w14:textId="77777777" w:rsidR="00CA400E" w:rsidRDefault="00CA400E"/>
    <w:p w14:paraId="2A5F5D40" w14:textId="77777777" w:rsidR="00CA400E" w:rsidRDefault="00CA400E"/>
    <w:p w14:paraId="53A67722" w14:textId="77777777" w:rsidR="00CA400E" w:rsidRDefault="00CA400E"/>
    <w:p w14:paraId="79E22223" w14:textId="77777777" w:rsidR="00CA400E" w:rsidRDefault="00CA400E"/>
    <w:p w14:paraId="2A6EB853" w14:textId="77777777" w:rsidR="00CA400E" w:rsidRDefault="00CA400E"/>
    <w:p w14:paraId="0A3B67BE" w14:textId="77777777" w:rsidR="00CA400E" w:rsidRDefault="00CA400E"/>
    <w:p w14:paraId="5400C783" w14:textId="77777777" w:rsidR="00CA400E" w:rsidRDefault="00CA400E"/>
    <w:p w14:paraId="4C7ECFEC" w14:textId="77777777" w:rsidR="00CA400E" w:rsidRDefault="00CA400E"/>
    <w:p w14:paraId="415CF049" w14:textId="77777777" w:rsidR="00CA400E" w:rsidRDefault="00CA400E"/>
    <w:p w14:paraId="779EC737" w14:textId="77777777" w:rsidR="00CA400E" w:rsidRDefault="00CA400E"/>
    <w:p w14:paraId="34C8B684" w14:textId="77777777" w:rsidR="00CA400E" w:rsidRDefault="00CA400E"/>
    <w:p w14:paraId="342EEAF8" w14:textId="77777777" w:rsidR="00CA400E" w:rsidRDefault="00CA400E"/>
    <w:p w14:paraId="168B7FDC" w14:textId="77777777" w:rsidR="00CA400E" w:rsidRDefault="00CA400E"/>
    <w:p w14:paraId="326A9BB8" w14:textId="77777777" w:rsidR="00CA400E" w:rsidRDefault="00CA400E"/>
    <w:p w14:paraId="68B05DDB" w14:textId="77777777" w:rsidR="00CA400E" w:rsidRDefault="00CA400E"/>
    <w:p w14:paraId="10EBA88B" w14:textId="77777777" w:rsidR="00CA400E" w:rsidRDefault="00CA400E"/>
    <w:p w14:paraId="0C59768E" w14:textId="77777777" w:rsidR="00CA400E" w:rsidRDefault="00CA400E"/>
    <w:p w14:paraId="4AFF213C" w14:textId="77777777" w:rsidR="00CA400E" w:rsidRDefault="00CA400E"/>
    <w:p w14:paraId="0A9E3A8F" w14:textId="77777777" w:rsidR="00CA400E" w:rsidRDefault="00CA400E"/>
    <w:p w14:paraId="726E65AD" w14:textId="77777777" w:rsidR="00CA400E" w:rsidRDefault="00CA400E" w:rsidP="00FD75E0">
      <w:pPr>
        <w:jc w:val="center"/>
      </w:pPr>
    </w:p>
    <w:p w14:paraId="3655A1E2" w14:textId="77777777" w:rsidR="006C61F1" w:rsidRDefault="006C61F1" w:rsidP="00FD75E0">
      <w:pPr>
        <w:jc w:val="center"/>
        <w:rPr>
          <w:rFonts w:ascii="Arial" w:hAnsi="Arial" w:cs="Arial"/>
          <w:b/>
          <w:bCs/>
          <w:sz w:val="24"/>
          <w:szCs w:val="24"/>
          <w:u w:val="single"/>
        </w:rPr>
      </w:pPr>
    </w:p>
    <w:sectPr w:rsidR="006C61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Ariel">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00E"/>
    <w:rsid w:val="00022C89"/>
    <w:rsid w:val="00031C2D"/>
    <w:rsid w:val="000403FE"/>
    <w:rsid w:val="0004221A"/>
    <w:rsid w:val="00055203"/>
    <w:rsid w:val="00061F6F"/>
    <w:rsid w:val="00070138"/>
    <w:rsid w:val="000736D8"/>
    <w:rsid w:val="00092DD0"/>
    <w:rsid w:val="000C58D8"/>
    <w:rsid w:val="000C6561"/>
    <w:rsid w:val="000F00B3"/>
    <w:rsid w:val="00114E50"/>
    <w:rsid w:val="001311A1"/>
    <w:rsid w:val="00171D56"/>
    <w:rsid w:val="00175CE8"/>
    <w:rsid w:val="00192079"/>
    <w:rsid w:val="001949ED"/>
    <w:rsid w:val="001B535B"/>
    <w:rsid w:val="0022336A"/>
    <w:rsid w:val="00231A80"/>
    <w:rsid w:val="0023593A"/>
    <w:rsid w:val="002500FD"/>
    <w:rsid w:val="00264B29"/>
    <w:rsid w:val="00285631"/>
    <w:rsid w:val="002908CD"/>
    <w:rsid w:val="002951FE"/>
    <w:rsid w:val="002C6717"/>
    <w:rsid w:val="002E4536"/>
    <w:rsid w:val="002F6B6F"/>
    <w:rsid w:val="003208DC"/>
    <w:rsid w:val="003233E6"/>
    <w:rsid w:val="00325D27"/>
    <w:rsid w:val="00350146"/>
    <w:rsid w:val="00366086"/>
    <w:rsid w:val="00373BA9"/>
    <w:rsid w:val="00393AC3"/>
    <w:rsid w:val="003A7AB1"/>
    <w:rsid w:val="003B5C1E"/>
    <w:rsid w:val="003B7179"/>
    <w:rsid w:val="003D41FB"/>
    <w:rsid w:val="003E39D1"/>
    <w:rsid w:val="003F10A0"/>
    <w:rsid w:val="0040042B"/>
    <w:rsid w:val="004154F4"/>
    <w:rsid w:val="004273A4"/>
    <w:rsid w:val="0043144D"/>
    <w:rsid w:val="004602B0"/>
    <w:rsid w:val="00466212"/>
    <w:rsid w:val="00480A0F"/>
    <w:rsid w:val="00486F93"/>
    <w:rsid w:val="004939D6"/>
    <w:rsid w:val="004B770F"/>
    <w:rsid w:val="004C2AB7"/>
    <w:rsid w:val="004C2DC9"/>
    <w:rsid w:val="004C6EF0"/>
    <w:rsid w:val="004D73F2"/>
    <w:rsid w:val="004E6BCA"/>
    <w:rsid w:val="004F3077"/>
    <w:rsid w:val="0055761C"/>
    <w:rsid w:val="0058220D"/>
    <w:rsid w:val="00594A3D"/>
    <w:rsid w:val="005A35FC"/>
    <w:rsid w:val="005D1CB9"/>
    <w:rsid w:val="005D45B3"/>
    <w:rsid w:val="00611CD3"/>
    <w:rsid w:val="006220BB"/>
    <w:rsid w:val="00625A24"/>
    <w:rsid w:val="00640291"/>
    <w:rsid w:val="006577A2"/>
    <w:rsid w:val="006578C6"/>
    <w:rsid w:val="0067547B"/>
    <w:rsid w:val="006A5A75"/>
    <w:rsid w:val="006C61F1"/>
    <w:rsid w:val="006E1E25"/>
    <w:rsid w:val="006E6782"/>
    <w:rsid w:val="006F3211"/>
    <w:rsid w:val="0072762D"/>
    <w:rsid w:val="00746FE2"/>
    <w:rsid w:val="0076734E"/>
    <w:rsid w:val="0077367B"/>
    <w:rsid w:val="0079572D"/>
    <w:rsid w:val="007A419E"/>
    <w:rsid w:val="007A5259"/>
    <w:rsid w:val="007A545F"/>
    <w:rsid w:val="007C450E"/>
    <w:rsid w:val="007D1EE8"/>
    <w:rsid w:val="00804A98"/>
    <w:rsid w:val="00811C57"/>
    <w:rsid w:val="00811DA5"/>
    <w:rsid w:val="00826DB1"/>
    <w:rsid w:val="00827973"/>
    <w:rsid w:val="00831CC8"/>
    <w:rsid w:val="008322EF"/>
    <w:rsid w:val="00860316"/>
    <w:rsid w:val="00860788"/>
    <w:rsid w:val="00863336"/>
    <w:rsid w:val="008708F4"/>
    <w:rsid w:val="008709A0"/>
    <w:rsid w:val="00870F60"/>
    <w:rsid w:val="0088324D"/>
    <w:rsid w:val="00893A27"/>
    <w:rsid w:val="008B0CDA"/>
    <w:rsid w:val="008F16BF"/>
    <w:rsid w:val="008F5213"/>
    <w:rsid w:val="00910D38"/>
    <w:rsid w:val="00945177"/>
    <w:rsid w:val="00945666"/>
    <w:rsid w:val="009479AF"/>
    <w:rsid w:val="00952DD2"/>
    <w:rsid w:val="009554DF"/>
    <w:rsid w:val="00975339"/>
    <w:rsid w:val="00991915"/>
    <w:rsid w:val="00997EA0"/>
    <w:rsid w:val="009A327F"/>
    <w:rsid w:val="009C66BE"/>
    <w:rsid w:val="009C6E59"/>
    <w:rsid w:val="009D5884"/>
    <w:rsid w:val="00A21FC3"/>
    <w:rsid w:val="00A239D6"/>
    <w:rsid w:val="00A31B05"/>
    <w:rsid w:val="00A333E8"/>
    <w:rsid w:val="00A40292"/>
    <w:rsid w:val="00A4577A"/>
    <w:rsid w:val="00A52EB2"/>
    <w:rsid w:val="00A60940"/>
    <w:rsid w:val="00A65615"/>
    <w:rsid w:val="00A73C0D"/>
    <w:rsid w:val="00A80AF3"/>
    <w:rsid w:val="00A90B04"/>
    <w:rsid w:val="00A94A26"/>
    <w:rsid w:val="00AB6B94"/>
    <w:rsid w:val="00AF28AE"/>
    <w:rsid w:val="00AF2FE8"/>
    <w:rsid w:val="00B041CF"/>
    <w:rsid w:val="00B10F11"/>
    <w:rsid w:val="00B302AB"/>
    <w:rsid w:val="00B3585B"/>
    <w:rsid w:val="00B40043"/>
    <w:rsid w:val="00B524A1"/>
    <w:rsid w:val="00B54658"/>
    <w:rsid w:val="00B7512E"/>
    <w:rsid w:val="00B9371B"/>
    <w:rsid w:val="00BE003A"/>
    <w:rsid w:val="00C02B91"/>
    <w:rsid w:val="00C07ED1"/>
    <w:rsid w:val="00C248B5"/>
    <w:rsid w:val="00C24DA5"/>
    <w:rsid w:val="00C4297B"/>
    <w:rsid w:val="00C509D8"/>
    <w:rsid w:val="00C61EDB"/>
    <w:rsid w:val="00C664D6"/>
    <w:rsid w:val="00C8442C"/>
    <w:rsid w:val="00C86439"/>
    <w:rsid w:val="00CA3E3F"/>
    <w:rsid w:val="00CA400E"/>
    <w:rsid w:val="00CC4E34"/>
    <w:rsid w:val="00D05520"/>
    <w:rsid w:val="00D13CBB"/>
    <w:rsid w:val="00D20A80"/>
    <w:rsid w:val="00D542F6"/>
    <w:rsid w:val="00D5553E"/>
    <w:rsid w:val="00D55717"/>
    <w:rsid w:val="00D622B4"/>
    <w:rsid w:val="00D67DC8"/>
    <w:rsid w:val="00D94E59"/>
    <w:rsid w:val="00DD671D"/>
    <w:rsid w:val="00DF6E84"/>
    <w:rsid w:val="00E02449"/>
    <w:rsid w:val="00E10CD0"/>
    <w:rsid w:val="00E13237"/>
    <w:rsid w:val="00E81612"/>
    <w:rsid w:val="00EC21DD"/>
    <w:rsid w:val="00ED6F15"/>
    <w:rsid w:val="00EF20EF"/>
    <w:rsid w:val="00EF2876"/>
    <w:rsid w:val="00EF43AA"/>
    <w:rsid w:val="00EF61B6"/>
    <w:rsid w:val="00F16A2A"/>
    <w:rsid w:val="00F71637"/>
    <w:rsid w:val="00F72470"/>
    <w:rsid w:val="00F81CE8"/>
    <w:rsid w:val="00FB17D3"/>
    <w:rsid w:val="00FB2515"/>
    <w:rsid w:val="00FB2D4D"/>
    <w:rsid w:val="00FD75E0"/>
    <w:rsid w:val="00FE2E24"/>
    <w:rsid w:val="00FF0E37"/>
    <w:rsid w:val="00FF4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7C424"/>
  <w15:chartTrackingRefBased/>
  <w15:docId w15:val="{96E9A606-B3CE-4EAC-A535-8B3059E25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4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00E"/>
    <w:rPr>
      <w:rFonts w:eastAsiaTheme="majorEastAsia" w:cstheme="majorBidi"/>
      <w:color w:val="272727" w:themeColor="text1" w:themeTint="D8"/>
    </w:rPr>
  </w:style>
  <w:style w:type="paragraph" w:styleId="Title">
    <w:name w:val="Title"/>
    <w:basedOn w:val="Normal"/>
    <w:next w:val="Normal"/>
    <w:link w:val="TitleChar"/>
    <w:uiPriority w:val="10"/>
    <w:qFormat/>
    <w:rsid w:val="00CA4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00E"/>
    <w:pPr>
      <w:spacing w:before="160"/>
      <w:jc w:val="center"/>
    </w:pPr>
    <w:rPr>
      <w:i/>
      <w:iCs/>
      <w:color w:val="404040" w:themeColor="text1" w:themeTint="BF"/>
    </w:rPr>
  </w:style>
  <w:style w:type="character" w:customStyle="1" w:styleId="QuoteChar">
    <w:name w:val="Quote Char"/>
    <w:basedOn w:val="DefaultParagraphFont"/>
    <w:link w:val="Quote"/>
    <w:uiPriority w:val="29"/>
    <w:rsid w:val="00CA400E"/>
    <w:rPr>
      <w:i/>
      <w:iCs/>
      <w:color w:val="404040" w:themeColor="text1" w:themeTint="BF"/>
    </w:rPr>
  </w:style>
  <w:style w:type="paragraph" w:styleId="ListParagraph">
    <w:name w:val="List Paragraph"/>
    <w:basedOn w:val="Normal"/>
    <w:uiPriority w:val="34"/>
    <w:qFormat/>
    <w:rsid w:val="00CA400E"/>
    <w:pPr>
      <w:ind w:left="720"/>
      <w:contextualSpacing/>
    </w:pPr>
  </w:style>
  <w:style w:type="character" w:styleId="IntenseEmphasis">
    <w:name w:val="Intense Emphasis"/>
    <w:basedOn w:val="DefaultParagraphFont"/>
    <w:uiPriority w:val="21"/>
    <w:qFormat/>
    <w:rsid w:val="00CA400E"/>
    <w:rPr>
      <w:i/>
      <w:iCs/>
      <w:color w:val="0F4761" w:themeColor="accent1" w:themeShade="BF"/>
    </w:rPr>
  </w:style>
  <w:style w:type="paragraph" w:styleId="IntenseQuote">
    <w:name w:val="Intense Quote"/>
    <w:basedOn w:val="Normal"/>
    <w:next w:val="Normal"/>
    <w:link w:val="IntenseQuoteChar"/>
    <w:uiPriority w:val="30"/>
    <w:qFormat/>
    <w:rsid w:val="00CA4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00E"/>
    <w:rPr>
      <w:i/>
      <w:iCs/>
      <w:color w:val="0F4761" w:themeColor="accent1" w:themeShade="BF"/>
    </w:rPr>
  </w:style>
  <w:style w:type="character" w:styleId="IntenseReference">
    <w:name w:val="Intense Reference"/>
    <w:basedOn w:val="DefaultParagraphFont"/>
    <w:uiPriority w:val="32"/>
    <w:qFormat/>
    <w:rsid w:val="00CA400E"/>
    <w:rPr>
      <w:b/>
      <w:bCs/>
      <w:smallCaps/>
      <w:color w:val="0F4761" w:themeColor="accent1" w:themeShade="BF"/>
      <w:spacing w:val="5"/>
    </w:rPr>
  </w:style>
  <w:style w:type="character" w:styleId="Hyperlink">
    <w:name w:val="Hyperlink"/>
    <w:basedOn w:val="DefaultParagraphFont"/>
    <w:uiPriority w:val="99"/>
    <w:unhideWhenUsed/>
    <w:rsid w:val="00CA400E"/>
    <w:rPr>
      <w:color w:val="467886" w:themeColor="hyperlink"/>
      <w:u w:val="single"/>
    </w:rPr>
  </w:style>
  <w:style w:type="character" w:styleId="UnresolvedMention">
    <w:name w:val="Unresolved Mention"/>
    <w:basedOn w:val="DefaultParagraphFont"/>
    <w:uiPriority w:val="99"/>
    <w:semiHidden/>
    <w:unhideWhenUsed/>
    <w:rsid w:val="00CA400E"/>
    <w:rPr>
      <w:color w:val="605E5C"/>
      <w:shd w:val="clear" w:color="auto" w:fill="E1DFDD"/>
    </w:rPr>
  </w:style>
  <w:style w:type="character" w:styleId="Strong">
    <w:name w:val="Strong"/>
    <w:basedOn w:val="DefaultParagraphFont"/>
    <w:uiPriority w:val="22"/>
    <w:qFormat/>
    <w:rsid w:val="009C66BE"/>
    <w:rPr>
      <w:b/>
      <w:bCs/>
    </w:rPr>
  </w:style>
  <w:style w:type="character" w:styleId="Emphasis">
    <w:name w:val="Emphasis"/>
    <w:basedOn w:val="DefaultParagraphFont"/>
    <w:uiPriority w:val="20"/>
    <w:qFormat/>
    <w:rsid w:val="009C66BE"/>
    <w:rPr>
      <w:i/>
      <w:iCs/>
    </w:rPr>
  </w:style>
  <w:style w:type="character" w:styleId="FollowedHyperlink">
    <w:name w:val="FollowedHyperlink"/>
    <w:basedOn w:val="DefaultParagraphFont"/>
    <w:uiPriority w:val="99"/>
    <w:semiHidden/>
    <w:unhideWhenUsed/>
    <w:rsid w:val="00EC21DD"/>
    <w:rPr>
      <w:color w:val="96607D" w:themeColor="followedHyperlink"/>
      <w:u w:val="single"/>
    </w:rPr>
  </w:style>
  <w:style w:type="paragraph" w:styleId="NormalWeb">
    <w:name w:val="Normal (Web)"/>
    <w:basedOn w:val="Normal"/>
    <w:uiPriority w:val="99"/>
    <w:semiHidden/>
    <w:unhideWhenUsed/>
    <w:rsid w:val="005576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746044">
      <w:bodyDiv w:val="1"/>
      <w:marLeft w:val="0"/>
      <w:marRight w:val="0"/>
      <w:marTop w:val="0"/>
      <w:marBottom w:val="0"/>
      <w:divBdr>
        <w:top w:val="none" w:sz="0" w:space="0" w:color="auto"/>
        <w:left w:val="none" w:sz="0" w:space="0" w:color="auto"/>
        <w:bottom w:val="none" w:sz="0" w:space="0" w:color="auto"/>
        <w:right w:val="none" w:sz="0" w:space="0" w:color="auto"/>
      </w:divBdr>
    </w:div>
    <w:div w:id="904336212">
      <w:bodyDiv w:val="1"/>
      <w:marLeft w:val="0"/>
      <w:marRight w:val="0"/>
      <w:marTop w:val="0"/>
      <w:marBottom w:val="0"/>
      <w:divBdr>
        <w:top w:val="none" w:sz="0" w:space="0" w:color="auto"/>
        <w:left w:val="none" w:sz="0" w:space="0" w:color="auto"/>
        <w:bottom w:val="none" w:sz="0" w:space="0" w:color="auto"/>
        <w:right w:val="none" w:sz="0" w:space="0" w:color="auto"/>
      </w:divBdr>
    </w:div>
    <w:div w:id="1160659427">
      <w:bodyDiv w:val="1"/>
      <w:marLeft w:val="0"/>
      <w:marRight w:val="0"/>
      <w:marTop w:val="0"/>
      <w:marBottom w:val="0"/>
      <w:divBdr>
        <w:top w:val="none" w:sz="0" w:space="0" w:color="auto"/>
        <w:left w:val="none" w:sz="0" w:space="0" w:color="auto"/>
        <w:bottom w:val="none" w:sz="0" w:space="0" w:color="auto"/>
        <w:right w:val="none" w:sz="0" w:space="0" w:color="auto"/>
      </w:divBdr>
    </w:div>
    <w:div w:id="1199197495">
      <w:bodyDiv w:val="1"/>
      <w:marLeft w:val="0"/>
      <w:marRight w:val="0"/>
      <w:marTop w:val="0"/>
      <w:marBottom w:val="0"/>
      <w:divBdr>
        <w:top w:val="none" w:sz="0" w:space="0" w:color="auto"/>
        <w:left w:val="none" w:sz="0" w:space="0" w:color="auto"/>
        <w:bottom w:val="none" w:sz="0" w:space="0" w:color="auto"/>
        <w:right w:val="none" w:sz="0" w:space="0" w:color="auto"/>
      </w:divBdr>
    </w:div>
    <w:div w:id="1681203692">
      <w:bodyDiv w:val="1"/>
      <w:marLeft w:val="0"/>
      <w:marRight w:val="0"/>
      <w:marTop w:val="0"/>
      <w:marBottom w:val="0"/>
      <w:divBdr>
        <w:top w:val="none" w:sz="0" w:space="0" w:color="auto"/>
        <w:left w:val="none" w:sz="0" w:space="0" w:color="auto"/>
        <w:bottom w:val="none" w:sz="0" w:space="0" w:color="auto"/>
        <w:right w:val="none" w:sz="0" w:space="0" w:color="auto"/>
      </w:divBdr>
    </w:div>
    <w:div w:id="2113435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tudyrocket.co.uk/revision/a-level-law-aqa/criminal-law/actus-reus-and-mens-rea.%20Last%20accessed%2002.03.202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galdictionary.net/liability/" TargetMode="External"/><Relationship Id="rId5" Type="http://schemas.openxmlformats.org/officeDocument/2006/relationships/hyperlink" Target="https://www.lawteacher.net/cases/dpp-v-smith.php" TargetMode="External"/><Relationship Id="rId4" Type="http://schemas.openxmlformats.org/officeDocument/2006/relationships/hyperlink" Target="https://www.casebriefs.com/blog/law/criminal-law/criminal-law-keyed-to-lafave/homicide-using-mental-state-and-other-factors-to-classify-crimes/hyam-v-director-of-public-prosecution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1540</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Fair</dc:creator>
  <cp:keywords/>
  <dc:description/>
  <cp:lastModifiedBy>Paul</cp:lastModifiedBy>
  <cp:revision>2</cp:revision>
  <dcterms:created xsi:type="dcterms:W3CDTF">2024-03-14T02:14:00Z</dcterms:created>
  <dcterms:modified xsi:type="dcterms:W3CDTF">2024-03-14T02:14:00Z</dcterms:modified>
</cp:coreProperties>
</file>