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A0946D" w14:textId="77777777" w:rsidR="00144809" w:rsidRDefault="00A636E1" w:rsidP="00144809">
      <w:pPr>
        <w:pStyle w:val="BodyText"/>
        <w:ind w:left="220"/>
        <w:rPr>
          <w:sz w:val="20"/>
        </w:rPr>
      </w:pPr>
      <w:r>
        <w:rPr>
          <w:noProof/>
          <w:sz w:val="20"/>
          <w:lang w:val="en-IN" w:eastAsia="en-IN"/>
        </w:rPr>
        <w:drawing>
          <wp:inline distT="0" distB="0" distL="0" distR="0" wp14:anchorId="31AF05C5" wp14:editId="227D282A">
            <wp:extent cx="1816670" cy="600075"/>
            <wp:effectExtent l="0" t="0" r="0" b="0"/>
            <wp:docPr id="4" name="imag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1.png"/>
                    <pic:cNvPicPr/>
                  </pic:nvPicPr>
                  <pic:blipFill>
                    <a:blip r:embed="rId8" cstate="print"/>
                    <a:stretch>
                      <a:fillRect/>
                    </a:stretch>
                  </pic:blipFill>
                  <pic:spPr>
                    <a:xfrm>
                      <a:off x="0" y="0"/>
                      <a:ext cx="1816670" cy="600075"/>
                    </a:xfrm>
                    <a:prstGeom prst="rect">
                      <a:avLst/>
                    </a:prstGeom>
                  </pic:spPr>
                </pic:pic>
              </a:graphicData>
            </a:graphic>
          </wp:inline>
        </w:drawing>
      </w:r>
    </w:p>
    <w:p w14:paraId="5E6AFE86" w14:textId="77777777" w:rsidR="00144809" w:rsidRDefault="00144809" w:rsidP="00144809">
      <w:pPr>
        <w:pStyle w:val="BodyText"/>
        <w:spacing w:before="1"/>
        <w:rPr>
          <w:sz w:val="8"/>
        </w:rPr>
      </w:pPr>
    </w:p>
    <w:p w14:paraId="49B34E38" w14:textId="77777777" w:rsidR="00144809" w:rsidRDefault="00144809" w:rsidP="00144809">
      <w:pPr>
        <w:pStyle w:val="BodyText"/>
        <w:spacing w:before="1"/>
        <w:rPr>
          <w:rFonts w:ascii="Arial"/>
          <w:b/>
          <w:sz w:val="13"/>
        </w:rPr>
      </w:pPr>
    </w:p>
    <w:tbl>
      <w:tblPr>
        <w:tblW w:w="10629" w:type="dxa"/>
        <w:tblInd w:w="-77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1"/>
        <w:gridCol w:w="3298"/>
        <w:gridCol w:w="2266"/>
        <w:gridCol w:w="2974"/>
      </w:tblGrid>
      <w:tr w:rsidR="0087283C" w14:paraId="38939FBF" w14:textId="77777777" w:rsidTr="00144809">
        <w:trPr>
          <w:trHeight w:val="515"/>
        </w:trPr>
        <w:tc>
          <w:tcPr>
            <w:tcW w:w="2091" w:type="dxa"/>
            <w:shd w:val="clear" w:color="auto" w:fill="D9D9D9"/>
          </w:tcPr>
          <w:p w14:paraId="7ECC97A0" w14:textId="77777777" w:rsidR="00144809" w:rsidRDefault="00A636E1" w:rsidP="002B7676">
            <w:pPr>
              <w:pStyle w:val="TableParagraph"/>
              <w:spacing w:before="128"/>
              <w:ind w:left="105"/>
              <w:rPr>
                <w:rFonts w:ascii="Times New Roman"/>
                <w:b/>
              </w:rPr>
            </w:pPr>
            <w:proofErr w:type="spellStart"/>
            <w:r>
              <w:rPr>
                <w:rFonts w:ascii="Times New Roman"/>
                <w:b/>
              </w:rPr>
              <w:t>Programme</w:t>
            </w:r>
            <w:proofErr w:type="spellEnd"/>
            <w:r>
              <w:rPr>
                <w:rFonts w:ascii="Times New Roman"/>
                <w:b/>
              </w:rPr>
              <w:t>:</w:t>
            </w:r>
          </w:p>
        </w:tc>
        <w:tc>
          <w:tcPr>
            <w:tcW w:w="8538" w:type="dxa"/>
            <w:gridSpan w:val="3"/>
          </w:tcPr>
          <w:p w14:paraId="09E1DACD" w14:textId="77777777" w:rsidR="00144809" w:rsidRDefault="00A636E1" w:rsidP="002B7676">
            <w:pPr>
              <w:pStyle w:val="TableParagraph"/>
              <w:spacing w:before="129"/>
              <w:ind w:left="110"/>
              <w:rPr>
                <w:rFonts w:ascii="Arial"/>
                <w:b/>
              </w:rPr>
            </w:pPr>
            <w:r>
              <w:rPr>
                <w:rFonts w:ascii="Arial"/>
                <w:b/>
              </w:rPr>
              <w:t>BSc</w:t>
            </w:r>
            <w:r>
              <w:rPr>
                <w:rFonts w:ascii="Arial"/>
                <w:b/>
                <w:spacing w:val="-2"/>
              </w:rPr>
              <w:t xml:space="preserve"> </w:t>
            </w:r>
            <w:r>
              <w:rPr>
                <w:rFonts w:ascii="Arial"/>
                <w:b/>
              </w:rPr>
              <w:t>(Hons) Health</w:t>
            </w:r>
            <w:r>
              <w:rPr>
                <w:rFonts w:ascii="Arial"/>
                <w:b/>
                <w:spacing w:val="-3"/>
              </w:rPr>
              <w:t xml:space="preserve"> </w:t>
            </w:r>
            <w:r>
              <w:rPr>
                <w:rFonts w:ascii="Arial"/>
                <w:b/>
              </w:rPr>
              <w:t>and</w:t>
            </w:r>
            <w:r>
              <w:rPr>
                <w:rFonts w:ascii="Arial"/>
                <w:b/>
                <w:spacing w:val="-4"/>
              </w:rPr>
              <w:t xml:space="preserve"> </w:t>
            </w:r>
            <w:r>
              <w:rPr>
                <w:rFonts w:ascii="Arial"/>
                <w:b/>
              </w:rPr>
              <w:t>Social Care</w:t>
            </w:r>
          </w:p>
        </w:tc>
      </w:tr>
      <w:tr w:rsidR="0087283C" w14:paraId="26E5AE37" w14:textId="77777777" w:rsidTr="00144809">
        <w:trPr>
          <w:trHeight w:val="513"/>
        </w:trPr>
        <w:tc>
          <w:tcPr>
            <w:tcW w:w="2091" w:type="dxa"/>
            <w:shd w:val="clear" w:color="auto" w:fill="D9D9D9"/>
          </w:tcPr>
          <w:p w14:paraId="126441D9" w14:textId="77777777" w:rsidR="00144809" w:rsidRDefault="00A636E1" w:rsidP="002B7676">
            <w:pPr>
              <w:pStyle w:val="TableParagraph"/>
              <w:spacing w:before="128"/>
              <w:ind w:left="105"/>
              <w:rPr>
                <w:rFonts w:ascii="Times New Roman"/>
                <w:b/>
              </w:rPr>
            </w:pPr>
            <w:r>
              <w:rPr>
                <w:rFonts w:ascii="Times New Roman"/>
                <w:b/>
              </w:rPr>
              <w:t>Module:</w:t>
            </w:r>
          </w:p>
        </w:tc>
        <w:tc>
          <w:tcPr>
            <w:tcW w:w="8538" w:type="dxa"/>
            <w:gridSpan w:val="3"/>
          </w:tcPr>
          <w:p w14:paraId="2B3EE50B" w14:textId="77777777" w:rsidR="00144809" w:rsidRDefault="00A636E1" w:rsidP="002B7676">
            <w:pPr>
              <w:pStyle w:val="TableParagraph"/>
              <w:spacing w:before="129"/>
              <w:ind w:left="110"/>
              <w:rPr>
                <w:rFonts w:ascii="Arial"/>
                <w:b/>
              </w:rPr>
            </w:pPr>
            <w:r>
              <w:rPr>
                <w:rFonts w:ascii="Arial"/>
                <w:b/>
              </w:rPr>
              <w:t>Introduction</w:t>
            </w:r>
            <w:r>
              <w:rPr>
                <w:rFonts w:ascii="Arial"/>
                <w:b/>
                <w:spacing w:val="-4"/>
              </w:rPr>
              <w:t xml:space="preserve"> </w:t>
            </w:r>
            <w:r>
              <w:rPr>
                <w:rFonts w:ascii="Arial"/>
                <w:b/>
              </w:rPr>
              <w:t>to</w:t>
            </w:r>
            <w:r>
              <w:rPr>
                <w:rFonts w:ascii="Arial"/>
                <w:b/>
                <w:spacing w:val="-3"/>
              </w:rPr>
              <w:t xml:space="preserve"> </w:t>
            </w:r>
            <w:r>
              <w:rPr>
                <w:rFonts w:ascii="Arial"/>
                <w:b/>
              </w:rPr>
              <w:t>Research</w:t>
            </w:r>
          </w:p>
        </w:tc>
      </w:tr>
      <w:tr w:rsidR="0087283C" w14:paraId="198D51A2" w14:textId="77777777" w:rsidTr="00144809">
        <w:trPr>
          <w:trHeight w:val="789"/>
        </w:trPr>
        <w:tc>
          <w:tcPr>
            <w:tcW w:w="2091" w:type="dxa"/>
            <w:shd w:val="clear" w:color="auto" w:fill="D9D9D9"/>
          </w:tcPr>
          <w:p w14:paraId="545937F1" w14:textId="77777777" w:rsidR="00144809" w:rsidRDefault="00A636E1" w:rsidP="002B7676">
            <w:pPr>
              <w:pStyle w:val="TableParagraph"/>
              <w:spacing w:before="15"/>
              <w:ind w:left="105"/>
              <w:rPr>
                <w:rFonts w:ascii="Times New Roman"/>
                <w:b/>
              </w:rPr>
            </w:pPr>
            <w:r>
              <w:rPr>
                <w:rFonts w:ascii="Times New Roman"/>
                <w:b/>
              </w:rPr>
              <w:t>Module</w:t>
            </w:r>
            <w:r>
              <w:rPr>
                <w:rFonts w:ascii="Times New Roman"/>
                <w:b/>
                <w:spacing w:val="-1"/>
              </w:rPr>
              <w:t xml:space="preserve"> </w:t>
            </w:r>
            <w:r>
              <w:rPr>
                <w:rFonts w:ascii="Times New Roman"/>
                <w:b/>
              </w:rPr>
              <w:t>code:</w:t>
            </w:r>
          </w:p>
        </w:tc>
        <w:tc>
          <w:tcPr>
            <w:tcW w:w="3298" w:type="dxa"/>
          </w:tcPr>
          <w:p w14:paraId="7DC3E8B8" w14:textId="77777777" w:rsidR="00144809" w:rsidRDefault="00A636E1" w:rsidP="002B7676">
            <w:pPr>
              <w:pStyle w:val="TableParagraph"/>
              <w:spacing w:before="16"/>
              <w:ind w:left="110"/>
              <w:rPr>
                <w:rFonts w:ascii="Arial"/>
                <w:b/>
              </w:rPr>
            </w:pPr>
            <w:r>
              <w:rPr>
                <w:rFonts w:ascii="Arial"/>
                <w:b/>
              </w:rPr>
              <w:t>BMHP5005</w:t>
            </w:r>
          </w:p>
        </w:tc>
        <w:tc>
          <w:tcPr>
            <w:tcW w:w="2266" w:type="dxa"/>
            <w:shd w:val="clear" w:color="auto" w:fill="D9D9D9"/>
          </w:tcPr>
          <w:p w14:paraId="5FC3E8AE" w14:textId="77777777" w:rsidR="00144809" w:rsidRDefault="00A636E1" w:rsidP="002B7676">
            <w:pPr>
              <w:pStyle w:val="TableParagraph"/>
              <w:tabs>
                <w:tab w:val="left" w:pos="2000"/>
              </w:tabs>
              <w:spacing w:before="16" w:line="237" w:lineRule="auto"/>
              <w:ind w:left="105" w:right="44"/>
              <w:rPr>
                <w:rFonts w:ascii="Arial"/>
                <w:b/>
              </w:rPr>
            </w:pPr>
            <w:r>
              <w:rPr>
                <w:rFonts w:ascii="Arial"/>
                <w:b/>
              </w:rPr>
              <w:t>Contribution</w:t>
            </w:r>
            <w:r>
              <w:rPr>
                <w:rFonts w:ascii="Arial"/>
                <w:b/>
              </w:rPr>
              <w:tab/>
            </w:r>
            <w:r>
              <w:rPr>
                <w:rFonts w:ascii="Arial"/>
                <w:b/>
                <w:spacing w:val="-2"/>
              </w:rPr>
              <w:t>to</w:t>
            </w:r>
            <w:r>
              <w:rPr>
                <w:rFonts w:ascii="Arial"/>
                <w:b/>
                <w:spacing w:val="-59"/>
              </w:rPr>
              <w:t xml:space="preserve"> </w:t>
            </w:r>
            <w:r>
              <w:rPr>
                <w:rFonts w:ascii="Arial"/>
                <w:b/>
              </w:rPr>
              <w:t>Overall</w:t>
            </w:r>
            <w:r>
              <w:rPr>
                <w:rFonts w:ascii="Arial"/>
                <w:b/>
                <w:spacing w:val="-2"/>
              </w:rPr>
              <w:t xml:space="preserve"> </w:t>
            </w:r>
            <w:r>
              <w:rPr>
                <w:rFonts w:ascii="Arial"/>
                <w:b/>
              </w:rPr>
              <w:t>Module</w:t>
            </w:r>
          </w:p>
          <w:p w14:paraId="79C25591" w14:textId="77777777" w:rsidR="00144809" w:rsidRDefault="00A636E1" w:rsidP="002B7676">
            <w:pPr>
              <w:pStyle w:val="TableParagraph"/>
              <w:spacing w:before="1" w:line="251" w:lineRule="exact"/>
              <w:ind w:left="105"/>
              <w:rPr>
                <w:rFonts w:ascii="Arial"/>
                <w:b/>
              </w:rPr>
            </w:pPr>
            <w:r>
              <w:rPr>
                <w:rFonts w:ascii="Arial"/>
                <w:b/>
              </w:rPr>
              <w:t>Assessment</w:t>
            </w:r>
            <w:r>
              <w:rPr>
                <w:rFonts w:ascii="Arial"/>
                <w:b/>
                <w:spacing w:val="-2"/>
              </w:rPr>
              <w:t xml:space="preserve"> </w:t>
            </w:r>
            <w:r>
              <w:rPr>
                <w:rFonts w:ascii="Arial"/>
                <w:b/>
              </w:rPr>
              <w:t>(%):</w:t>
            </w:r>
          </w:p>
        </w:tc>
        <w:tc>
          <w:tcPr>
            <w:tcW w:w="2974" w:type="dxa"/>
          </w:tcPr>
          <w:p w14:paraId="2F598D45" w14:textId="77777777" w:rsidR="00144809" w:rsidRDefault="00A636E1" w:rsidP="002B7676">
            <w:pPr>
              <w:pStyle w:val="TableParagraph"/>
              <w:spacing w:before="16"/>
              <w:ind w:left="110"/>
              <w:rPr>
                <w:rFonts w:ascii="Arial"/>
                <w:b/>
              </w:rPr>
            </w:pPr>
            <w:r>
              <w:rPr>
                <w:rFonts w:ascii="Arial"/>
                <w:b/>
              </w:rPr>
              <w:t>75%</w:t>
            </w:r>
          </w:p>
        </w:tc>
      </w:tr>
      <w:tr w:rsidR="0087283C" w14:paraId="2150B31A" w14:textId="77777777" w:rsidTr="00144809">
        <w:trPr>
          <w:trHeight w:val="515"/>
        </w:trPr>
        <w:tc>
          <w:tcPr>
            <w:tcW w:w="2091" w:type="dxa"/>
            <w:shd w:val="clear" w:color="auto" w:fill="D9D9D9"/>
          </w:tcPr>
          <w:p w14:paraId="5D8164DA" w14:textId="77777777" w:rsidR="00144809" w:rsidRDefault="00A636E1" w:rsidP="002B7676">
            <w:pPr>
              <w:pStyle w:val="TableParagraph"/>
              <w:spacing w:before="128"/>
              <w:ind w:left="105"/>
              <w:rPr>
                <w:rFonts w:ascii="Times New Roman"/>
                <w:b/>
              </w:rPr>
            </w:pPr>
            <w:r>
              <w:rPr>
                <w:rFonts w:ascii="Times New Roman"/>
                <w:b/>
              </w:rPr>
              <w:t>Lecturer:</w:t>
            </w:r>
          </w:p>
        </w:tc>
        <w:tc>
          <w:tcPr>
            <w:tcW w:w="3298" w:type="dxa"/>
          </w:tcPr>
          <w:p w14:paraId="4806F774" w14:textId="77777777" w:rsidR="00144809" w:rsidRDefault="00A636E1" w:rsidP="002B7676">
            <w:pPr>
              <w:pStyle w:val="TableParagraph"/>
              <w:spacing w:before="129"/>
              <w:ind w:left="110"/>
              <w:rPr>
                <w:rFonts w:ascii="Arial"/>
                <w:b/>
              </w:rPr>
            </w:pPr>
            <w:proofErr w:type="spellStart"/>
            <w:r>
              <w:rPr>
                <w:rFonts w:ascii="Arial"/>
                <w:b/>
              </w:rPr>
              <w:t>Noura</w:t>
            </w:r>
            <w:proofErr w:type="spellEnd"/>
            <w:r>
              <w:rPr>
                <w:rFonts w:ascii="Arial"/>
                <w:b/>
                <w:spacing w:val="-1"/>
              </w:rPr>
              <w:t xml:space="preserve"> </w:t>
            </w:r>
            <w:r>
              <w:rPr>
                <w:rFonts w:ascii="Arial"/>
                <w:b/>
              </w:rPr>
              <w:t>Mohamed</w:t>
            </w:r>
          </w:p>
        </w:tc>
        <w:tc>
          <w:tcPr>
            <w:tcW w:w="2266" w:type="dxa"/>
            <w:shd w:val="clear" w:color="auto" w:fill="D9D9D9"/>
          </w:tcPr>
          <w:p w14:paraId="4E500B6F" w14:textId="77777777" w:rsidR="00144809" w:rsidRDefault="00A636E1" w:rsidP="002B7676">
            <w:pPr>
              <w:pStyle w:val="TableParagraph"/>
              <w:spacing w:before="129"/>
              <w:ind w:left="105"/>
              <w:rPr>
                <w:rFonts w:ascii="Arial"/>
                <w:b/>
              </w:rPr>
            </w:pPr>
            <w:r>
              <w:rPr>
                <w:rFonts w:ascii="Arial"/>
                <w:b/>
              </w:rPr>
              <w:t>Internal</w:t>
            </w:r>
            <w:r>
              <w:rPr>
                <w:rFonts w:ascii="Arial"/>
                <w:b/>
                <w:spacing w:val="-1"/>
              </w:rPr>
              <w:t xml:space="preserve"> </w:t>
            </w:r>
            <w:r>
              <w:rPr>
                <w:rFonts w:ascii="Arial"/>
                <w:b/>
              </w:rPr>
              <w:t>Verifier:</w:t>
            </w:r>
          </w:p>
        </w:tc>
        <w:tc>
          <w:tcPr>
            <w:tcW w:w="2974" w:type="dxa"/>
          </w:tcPr>
          <w:p w14:paraId="6FD3898C" w14:textId="77777777" w:rsidR="00144809" w:rsidRDefault="00A636E1" w:rsidP="002B7676">
            <w:pPr>
              <w:pStyle w:val="TableParagraph"/>
              <w:spacing w:before="129"/>
              <w:ind w:left="110"/>
              <w:rPr>
                <w:rFonts w:ascii="Arial"/>
                <w:b/>
              </w:rPr>
            </w:pPr>
            <w:r>
              <w:rPr>
                <w:rFonts w:ascii="Arial"/>
                <w:b/>
              </w:rPr>
              <w:t>Mark</w:t>
            </w:r>
            <w:r>
              <w:rPr>
                <w:rFonts w:ascii="Arial"/>
                <w:b/>
                <w:spacing w:val="-3"/>
              </w:rPr>
              <w:t xml:space="preserve"> </w:t>
            </w:r>
            <w:r>
              <w:rPr>
                <w:rFonts w:ascii="Arial"/>
                <w:b/>
              </w:rPr>
              <w:t>Gallagher-Read</w:t>
            </w:r>
          </w:p>
        </w:tc>
      </w:tr>
      <w:tr w:rsidR="0087283C" w14:paraId="55668354" w14:textId="77777777" w:rsidTr="00144809">
        <w:trPr>
          <w:trHeight w:val="1103"/>
        </w:trPr>
        <w:tc>
          <w:tcPr>
            <w:tcW w:w="2091" w:type="dxa"/>
            <w:shd w:val="clear" w:color="auto" w:fill="D9D9D9"/>
          </w:tcPr>
          <w:p w14:paraId="2FF3AE02" w14:textId="77777777" w:rsidR="00144809" w:rsidRDefault="00A636E1" w:rsidP="002B7676">
            <w:pPr>
              <w:pStyle w:val="TableParagraph"/>
              <w:spacing w:before="13"/>
              <w:ind w:left="105"/>
              <w:rPr>
                <w:rFonts w:ascii="Times New Roman"/>
                <w:b/>
              </w:rPr>
            </w:pPr>
            <w:r>
              <w:rPr>
                <w:rFonts w:ascii="Times New Roman"/>
                <w:b/>
              </w:rPr>
              <w:t>Assignment</w:t>
            </w:r>
            <w:r>
              <w:rPr>
                <w:rFonts w:ascii="Times New Roman"/>
                <w:b/>
                <w:spacing w:val="-4"/>
              </w:rPr>
              <w:t xml:space="preserve"> </w:t>
            </w:r>
            <w:r>
              <w:rPr>
                <w:rFonts w:ascii="Times New Roman"/>
                <w:b/>
              </w:rPr>
              <w:t>Title:</w:t>
            </w:r>
          </w:p>
        </w:tc>
        <w:tc>
          <w:tcPr>
            <w:tcW w:w="3298" w:type="dxa"/>
          </w:tcPr>
          <w:p w14:paraId="32675A18" w14:textId="77777777" w:rsidR="00144809" w:rsidRDefault="00A636E1" w:rsidP="002B7676">
            <w:pPr>
              <w:pStyle w:val="TableParagraph"/>
              <w:spacing w:before="14"/>
              <w:ind w:left="110"/>
              <w:rPr>
                <w:rFonts w:ascii="Arial"/>
                <w:b/>
              </w:rPr>
            </w:pPr>
            <w:r>
              <w:rPr>
                <w:rFonts w:ascii="Arial"/>
                <w:b/>
              </w:rPr>
              <w:t>Assessment 1</w:t>
            </w:r>
          </w:p>
          <w:p w14:paraId="41F81C9E" w14:textId="77777777" w:rsidR="00144809" w:rsidRDefault="00A636E1" w:rsidP="002B7676">
            <w:pPr>
              <w:pStyle w:val="TableParagraph"/>
              <w:spacing w:before="21"/>
              <w:ind w:left="110"/>
              <w:rPr>
                <w:rFonts w:ascii="Arial"/>
                <w:b/>
              </w:rPr>
            </w:pPr>
            <w:r>
              <w:rPr>
                <w:rFonts w:ascii="Arial"/>
                <w:b/>
              </w:rPr>
              <w:t>Written</w:t>
            </w:r>
            <w:r>
              <w:rPr>
                <w:rFonts w:ascii="Arial"/>
                <w:b/>
                <w:spacing w:val="-4"/>
              </w:rPr>
              <w:t xml:space="preserve"> </w:t>
            </w:r>
            <w:r>
              <w:rPr>
                <w:rFonts w:ascii="Arial"/>
                <w:b/>
              </w:rPr>
              <w:t>assignment</w:t>
            </w:r>
            <w:r>
              <w:rPr>
                <w:rFonts w:ascii="Arial"/>
                <w:b/>
                <w:spacing w:val="-1"/>
              </w:rPr>
              <w:t xml:space="preserve"> </w:t>
            </w:r>
            <w:r>
              <w:rPr>
                <w:rFonts w:ascii="Arial"/>
                <w:b/>
              </w:rPr>
              <w:t>(research</w:t>
            </w:r>
          </w:p>
          <w:p w14:paraId="666EA154" w14:textId="77777777" w:rsidR="00144809" w:rsidRDefault="00A636E1" w:rsidP="002B7676">
            <w:pPr>
              <w:pStyle w:val="TableParagraph"/>
              <w:spacing w:before="2" w:line="270" w:lineRule="atLeast"/>
              <w:ind w:left="110" w:right="150"/>
              <w:rPr>
                <w:rFonts w:ascii="Arial"/>
                <w:b/>
              </w:rPr>
            </w:pPr>
            <w:r>
              <w:rPr>
                <w:rFonts w:ascii="Arial"/>
                <w:b/>
              </w:rPr>
              <w:t>project: systematic literature</w:t>
            </w:r>
            <w:r>
              <w:rPr>
                <w:rFonts w:ascii="Arial"/>
                <w:b/>
                <w:spacing w:val="-59"/>
              </w:rPr>
              <w:t xml:space="preserve"> </w:t>
            </w:r>
            <w:r>
              <w:rPr>
                <w:rFonts w:ascii="Arial"/>
                <w:b/>
              </w:rPr>
              <w:t>review)</w:t>
            </w:r>
          </w:p>
        </w:tc>
        <w:tc>
          <w:tcPr>
            <w:tcW w:w="2266" w:type="dxa"/>
            <w:shd w:val="clear" w:color="auto" w:fill="D9D9D9"/>
          </w:tcPr>
          <w:p w14:paraId="3D2FFBBE" w14:textId="77777777" w:rsidR="00144809" w:rsidRDefault="00A636E1" w:rsidP="002B7676">
            <w:pPr>
              <w:pStyle w:val="TableParagraph"/>
              <w:spacing w:before="14" w:line="259" w:lineRule="auto"/>
              <w:ind w:left="105" w:right="554"/>
              <w:rPr>
                <w:rFonts w:ascii="Arial"/>
                <w:b/>
              </w:rPr>
            </w:pPr>
            <w:r>
              <w:rPr>
                <w:rFonts w:ascii="Arial"/>
                <w:b/>
              </w:rPr>
              <w:t>Word count (or</w:t>
            </w:r>
            <w:r>
              <w:rPr>
                <w:rFonts w:ascii="Arial"/>
                <w:b/>
                <w:spacing w:val="-59"/>
              </w:rPr>
              <w:t xml:space="preserve"> </w:t>
            </w:r>
            <w:r>
              <w:rPr>
                <w:rFonts w:ascii="Arial"/>
                <w:b/>
              </w:rPr>
              <w:t>equivalent):</w:t>
            </w:r>
          </w:p>
        </w:tc>
        <w:tc>
          <w:tcPr>
            <w:tcW w:w="2974" w:type="dxa"/>
          </w:tcPr>
          <w:p w14:paraId="74D974E6" w14:textId="77777777" w:rsidR="00144809" w:rsidRDefault="00A636E1" w:rsidP="002B7676">
            <w:pPr>
              <w:pStyle w:val="TableParagraph"/>
              <w:spacing w:before="14"/>
              <w:ind w:left="110"/>
              <w:rPr>
                <w:rFonts w:ascii="Arial"/>
                <w:b/>
              </w:rPr>
            </w:pPr>
            <w:r>
              <w:rPr>
                <w:rFonts w:ascii="Arial"/>
                <w:b/>
              </w:rPr>
              <w:t>3500</w:t>
            </w:r>
          </w:p>
        </w:tc>
      </w:tr>
      <w:tr w:rsidR="0087283C" w14:paraId="5D8A5D8B" w14:textId="77777777" w:rsidTr="00144809">
        <w:trPr>
          <w:trHeight w:val="1651"/>
        </w:trPr>
        <w:tc>
          <w:tcPr>
            <w:tcW w:w="2091" w:type="dxa"/>
            <w:shd w:val="clear" w:color="auto" w:fill="D9D9D9"/>
          </w:tcPr>
          <w:p w14:paraId="58C91D62" w14:textId="77777777" w:rsidR="00144809" w:rsidRDefault="00A636E1" w:rsidP="002B7676">
            <w:pPr>
              <w:pStyle w:val="TableParagraph"/>
              <w:spacing w:before="13" w:line="259" w:lineRule="auto"/>
              <w:ind w:left="105" w:right="879"/>
              <w:rPr>
                <w:rFonts w:ascii="Times New Roman"/>
                <w:b/>
              </w:rPr>
            </w:pPr>
            <w:r>
              <w:rPr>
                <w:rFonts w:ascii="Times New Roman"/>
                <w:b/>
              </w:rPr>
              <w:t>Submission</w:t>
            </w:r>
            <w:r>
              <w:rPr>
                <w:rFonts w:ascii="Times New Roman"/>
                <w:b/>
                <w:spacing w:val="-52"/>
              </w:rPr>
              <w:t xml:space="preserve"> </w:t>
            </w:r>
            <w:r>
              <w:rPr>
                <w:rFonts w:ascii="Times New Roman"/>
                <w:b/>
              </w:rPr>
              <w:t>deadline:</w:t>
            </w:r>
          </w:p>
        </w:tc>
        <w:tc>
          <w:tcPr>
            <w:tcW w:w="3298" w:type="dxa"/>
          </w:tcPr>
          <w:p w14:paraId="367919B6" w14:textId="77777777" w:rsidR="00144809" w:rsidRDefault="00A636E1" w:rsidP="002B7676">
            <w:pPr>
              <w:pStyle w:val="TableParagraph"/>
              <w:spacing w:before="14" w:line="259" w:lineRule="auto"/>
              <w:ind w:left="110" w:right="645"/>
              <w:rPr>
                <w:rFonts w:ascii="Arial"/>
                <w:b/>
              </w:rPr>
            </w:pPr>
            <w:r>
              <w:rPr>
                <w:rFonts w:ascii="Arial"/>
                <w:b/>
                <w:color w:val="C00000"/>
              </w:rPr>
              <w:t>To</w:t>
            </w:r>
            <w:r>
              <w:rPr>
                <w:rFonts w:ascii="Arial"/>
                <w:b/>
                <w:color w:val="C00000"/>
                <w:spacing w:val="-5"/>
              </w:rPr>
              <w:t xml:space="preserve"> </w:t>
            </w:r>
            <w:r>
              <w:rPr>
                <w:rFonts w:ascii="Arial"/>
                <w:b/>
                <w:color w:val="C00000"/>
              </w:rPr>
              <w:t>be</w:t>
            </w:r>
            <w:r>
              <w:rPr>
                <w:rFonts w:ascii="Arial"/>
                <w:b/>
                <w:color w:val="C00000"/>
                <w:spacing w:val="-3"/>
              </w:rPr>
              <w:t xml:space="preserve"> </w:t>
            </w:r>
            <w:r>
              <w:rPr>
                <w:rFonts w:ascii="Arial"/>
                <w:b/>
                <w:color w:val="C00000"/>
              </w:rPr>
              <w:t>announced</w:t>
            </w:r>
            <w:r>
              <w:rPr>
                <w:rFonts w:ascii="Arial"/>
                <w:b/>
                <w:color w:val="C00000"/>
                <w:spacing w:val="-5"/>
              </w:rPr>
              <w:t xml:space="preserve"> </w:t>
            </w:r>
            <w:r>
              <w:rPr>
                <w:rFonts w:ascii="Arial"/>
                <w:b/>
                <w:color w:val="C00000"/>
              </w:rPr>
              <w:t>by</w:t>
            </w:r>
            <w:r>
              <w:rPr>
                <w:rFonts w:ascii="Arial"/>
                <w:b/>
                <w:color w:val="C00000"/>
                <w:spacing w:val="-5"/>
              </w:rPr>
              <w:t xml:space="preserve"> </w:t>
            </w:r>
            <w:r>
              <w:rPr>
                <w:rFonts w:ascii="Arial"/>
                <w:b/>
                <w:color w:val="C00000"/>
              </w:rPr>
              <w:t>the</w:t>
            </w:r>
            <w:r>
              <w:rPr>
                <w:rFonts w:ascii="Arial"/>
                <w:b/>
                <w:color w:val="C00000"/>
                <w:spacing w:val="-58"/>
              </w:rPr>
              <w:t xml:space="preserve"> </w:t>
            </w:r>
            <w:r>
              <w:rPr>
                <w:rFonts w:ascii="Arial"/>
                <w:b/>
                <w:color w:val="C00000"/>
              </w:rPr>
              <w:t>Assessment team-</w:t>
            </w:r>
            <w:r>
              <w:rPr>
                <w:rFonts w:ascii="Arial"/>
                <w:b/>
                <w:color w:val="C00000"/>
                <w:spacing w:val="1"/>
              </w:rPr>
              <w:t xml:space="preserve"> </w:t>
            </w:r>
            <w:r>
              <w:rPr>
                <w:rFonts w:ascii="Arial"/>
                <w:b/>
              </w:rPr>
              <w:t>Please refer to the</w:t>
            </w:r>
            <w:r>
              <w:rPr>
                <w:rFonts w:ascii="Arial"/>
                <w:b/>
                <w:spacing w:val="1"/>
              </w:rPr>
              <w:t xml:space="preserve"> </w:t>
            </w:r>
            <w:r>
              <w:rPr>
                <w:rFonts w:ascii="Arial"/>
                <w:b/>
              </w:rPr>
              <w:t>assessments</w:t>
            </w:r>
            <w:r>
              <w:rPr>
                <w:rFonts w:ascii="Arial"/>
                <w:b/>
                <w:spacing w:val="-2"/>
              </w:rPr>
              <w:t xml:space="preserve"> </w:t>
            </w:r>
            <w:r>
              <w:rPr>
                <w:rFonts w:ascii="Arial"/>
                <w:b/>
              </w:rPr>
              <w:t>schedule</w:t>
            </w:r>
          </w:p>
          <w:p w14:paraId="5EDC1E2D" w14:textId="77777777" w:rsidR="00144809" w:rsidRDefault="00A636E1" w:rsidP="002B7676">
            <w:pPr>
              <w:pStyle w:val="TableParagraph"/>
              <w:spacing w:line="253" w:lineRule="exact"/>
              <w:ind w:left="110"/>
              <w:rPr>
                <w:rFonts w:ascii="Arial" w:hAnsi="Arial"/>
                <w:b/>
              </w:rPr>
            </w:pPr>
            <w:r>
              <w:rPr>
                <w:rFonts w:ascii="Arial" w:hAnsi="Arial"/>
                <w:b/>
              </w:rPr>
              <w:t>published</w:t>
            </w:r>
            <w:r>
              <w:rPr>
                <w:rFonts w:ascii="Arial" w:hAnsi="Arial"/>
                <w:b/>
                <w:spacing w:val="-6"/>
              </w:rPr>
              <w:t xml:space="preserve"> </w:t>
            </w:r>
            <w:r>
              <w:rPr>
                <w:rFonts w:ascii="Arial" w:hAnsi="Arial"/>
                <w:b/>
              </w:rPr>
              <w:t>on</w:t>
            </w:r>
            <w:r>
              <w:rPr>
                <w:rFonts w:ascii="Arial" w:hAnsi="Arial"/>
                <w:b/>
                <w:spacing w:val="-2"/>
              </w:rPr>
              <w:t xml:space="preserve"> </w:t>
            </w:r>
            <w:r>
              <w:rPr>
                <w:rFonts w:ascii="Arial" w:hAnsi="Arial"/>
                <w:b/>
              </w:rPr>
              <w:t>Students’</w:t>
            </w:r>
            <w:r>
              <w:rPr>
                <w:rFonts w:ascii="Arial" w:hAnsi="Arial"/>
                <w:b/>
                <w:spacing w:val="-3"/>
              </w:rPr>
              <w:t xml:space="preserve"> </w:t>
            </w:r>
            <w:r>
              <w:rPr>
                <w:rFonts w:ascii="Arial" w:hAnsi="Arial"/>
                <w:b/>
              </w:rPr>
              <w:t>Hall</w:t>
            </w:r>
          </w:p>
          <w:p w14:paraId="3D7E93FE" w14:textId="77777777" w:rsidR="00144809" w:rsidRDefault="00A636E1" w:rsidP="002B7676">
            <w:pPr>
              <w:pStyle w:val="TableParagraph"/>
              <w:spacing w:before="21" w:line="251" w:lineRule="exact"/>
              <w:ind w:left="110"/>
              <w:rPr>
                <w:rFonts w:ascii="Arial"/>
                <w:b/>
              </w:rPr>
            </w:pPr>
            <w:r>
              <w:rPr>
                <w:rFonts w:ascii="Arial"/>
                <w:b/>
              </w:rPr>
              <w:t>in</w:t>
            </w:r>
            <w:r>
              <w:rPr>
                <w:rFonts w:ascii="Arial"/>
                <w:b/>
                <w:spacing w:val="-2"/>
              </w:rPr>
              <w:t xml:space="preserve"> </w:t>
            </w:r>
            <w:r>
              <w:rPr>
                <w:rFonts w:ascii="Arial"/>
                <w:b/>
              </w:rPr>
              <w:t>Moodle</w:t>
            </w:r>
          </w:p>
        </w:tc>
        <w:tc>
          <w:tcPr>
            <w:tcW w:w="2266" w:type="dxa"/>
            <w:shd w:val="clear" w:color="auto" w:fill="D9D9D9"/>
          </w:tcPr>
          <w:p w14:paraId="3C00437A" w14:textId="77777777" w:rsidR="00144809" w:rsidRDefault="00A636E1" w:rsidP="002B7676">
            <w:pPr>
              <w:pStyle w:val="TableParagraph"/>
              <w:spacing w:before="139" w:line="259" w:lineRule="auto"/>
              <w:ind w:left="105" w:right="28"/>
              <w:rPr>
                <w:rFonts w:ascii="Arial"/>
                <w:b/>
              </w:rPr>
            </w:pPr>
            <w:r>
              <w:rPr>
                <w:rFonts w:ascii="Arial"/>
                <w:b/>
              </w:rPr>
              <w:t>The return date of</w:t>
            </w:r>
            <w:r>
              <w:rPr>
                <w:rFonts w:ascii="Arial"/>
                <w:b/>
                <w:spacing w:val="1"/>
              </w:rPr>
              <w:t xml:space="preserve"> </w:t>
            </w:r>
            <w:r>
              <w:rPr>
                <w:rFonts w:ascii="Arial"/>
                <w:b/>
              </w:rPr>
              <w:t>provisional marks &amp;</w:t>
            </w:r>
            <w:r>
              <w:rPr>
                <w:rFonts w:ascii="Arial"/>
                <w:b/>
                <w:spacing w:val="-59"/>
              </w:rPr>
              <w:t xml:space="preserve"> </w:t>
            </w:r>
            <w:r>
              <w:rPr>
                <w:rFonts w:ascii="Arial"/>
                <w:b/>
              </w:rPr>
              <w:t>written</w:t>
            </w:r>
            <w:r>
              <w:rPr>
                <w:rFonts w:ascii="Arial"/>
                <w:b/>
                <w:spacing w:val="-3"/>
              </w:rPr>
              <w:t xml:space="preserve"> </w:t>
            </w:r>
            <w:r>
              <w:rPr>
                <w:rFonts w:ascii="Arial"/>
                <w:b/>
              </w:rPr>
              <w:t>feedback:</w:t>
            </w:r>
          </w:p>
        </w:tc>
        <w:tc>
          <w:tcPr>
            <w:tcW w:w="2974" w:type="dxa"/>
          </w:tcPr>
          <w:p w14:paraId="71296EBE" w14:textId="77777777" w:rsidR="00144809" w:rsidRDefault="00A636E1" w:rsidP="002B7676">
            <w:pPr>
              <w:pStyle w:val="TableParagraph"/>
              <w:spacing w:before="14"/>
              <w:ind w:left="110"/>
              <w:rPr>
                <w:rFonts w:ascii="Arial"/>
                <w:b/>
              </w:rPr>
            </w:pPr>
            <w:r>
              <w:rPr>
                <w:rFonts w:ascii="Arial"/>
                <w:b/>
                <w:color w:val="C00000"/>
              </w:rPr>
              <w:t>After</w:t>
            </w:r>
            <w:r>
              <w:rPr>
                <w:rFonts w:ascii="Arial"/>
                <w:b/>
                <w:color w:val="C00000"/>
                <w:spacing w:val="-2"/>
              </w:rPr>
              <w:t xml:space="preserve"> </w:t>
            </w:r>
            <w:r>
              <w:rPr>
                <w:rFonts w:ascii="Arial"/>
                <w:b/>
                <w:color w:val="C00000"/>
              </w:rPr>
              <w:t>the</w:t>
            </w:r>
            <w:r>
              <w:rPr>
                <w:rFonts w:ascii="Arial"/>
                <w:b/>
                <w:color w:val="C00000"/>
                <w:spacing w:val="-3"/>
              </w:rPr>
              <w:t xml:space="preserve"> </w:t>
            </w:r>
            <w:r>
              <w:rPr>
                <w:rFonts w:ascii="Arial"/>
                <w:b/>
                <w:color w:val="C00000"/>
              </w:rPr>
              <w:t>Exam</w:t>
            </w:r>
            <w:r>
              <w:rPr>
                <w:rFonts w:ascii="Arial"/>
                <w:b/>
                <w:color w:val="C00000"/>
                <w:spacing w:val="-1"/>
              </w:rPr>
              <w:t xml:space="preserve"> </w:t>
            </w:r>
            <w:r>
              <w:rPr>
                <w:rFonts w:ascii="Arial"/>
                <w:b/>
                <w:color w:val="C00000"/>
              </w:rPr>
              <w:t>Board</w:t>
            </w:r>
          </w:p>
        </w:tc>
      </w:tr>
    </w:tbl>
    <w:p w14:paraId="20337457" w14:textId="77777777" w:rsidR="00144809" w:rsidRDefault="00144809" w:rsidP="00144809">
      <w:pPr>
        <w:pStyle w:val="TOCHeading"/>
        <w:jc w:val="both"/>
      </w:pPr>
    </w:p>
    <w:p w14:paraId="3B1BE545" w14:textId="77777777" w:rsidR="00065694" w:rsidRDefault="00065694">
      <w:pPr>
        <w:spacing w:line="276" w:lineRule="auto"/>
        <w:jc w:val="left"/>
        <w:rPr>
          <w:sz w:val="36"/>
          <w:szCs w:val="36"/>
        </w:rPr>
      </w:pPr>
      <w:r>
        <w:rPr>
          <w:sz w:val="36"/>
          <w:szCs w:val="36"/>
        </w:rPr>
        <w:t>Student name: Ionela Alexandrina Stan</w:t>
      </w:r>
    </w:p>
    <w:p w14:paraId="3D6AA3C6" w14:textId="77777777" w:rsidR="00734868" w:rsidRDefault="00065694">
      <w:pPr>
        <w:spacing w:line="276" w:lineRule="auto"/>
        <w:jc w:val="left"/>
        <w:rPr>
          <w:sz w:val="36"/>
          <w:szCs w:val="36"/>
        </w:rPr>
      </w:pPr>
      <w:r>
        <w:rPr>
          <w:sz w:val="36"/>
          <w:szCs w:val="36"/>
        </w:rPr>
        <w:t>Student ID:1905365</w:t>
      </w:r>
    </w:p>
    <w:p w14:paraId="59B7662A" w14:textId="77777777" w:rsidR="00734868" w:rsidRDefault="00734868">
      <w:pPr>
        <w:spacing w:line="276" w:lineRule="auto"/>
        <w:jc w:val="left"/>
        <w:rPr>
          <w:sz w:val="36"/>
          <w:szCs w:val="36"/>
        </w:rPr>
      </w:pPr>
      <w:r>
        <w:rPr>
          <w:sz w:val="36"/>
          <w:szCs w:val="36"/>
        </w:rPr>
        <w:t xml:space="preserve">Lecturer: Barbara </w:t>
      </w:r>
      <w:proofErr w:type="spellStart"/>
      <w:r>
        <w:rPr>
          <w:sz w:val="36"/>
          <w:szCs w:val="36"/>
        </w:rPr>
        <w:t>Chinyani</w:t>
      </w:r>
      <w:proofErr w:type="spellEnd"/>
      <w:r>
        <w:rPr>
          <w:sz w:val="36"/>
          <w:szCs w:val="36"/>
        </w:rPr>
        <w:t xml:space="preserve"> </w:t>
      </w:r>
    </w:p>
    <w:p w14:paraId="4E2F9F6A" w14:textId="77777777" w:rsidR="00734868" w:rsidRDefault="00734868">
      <w:pPr>
        <w:spacing w:line="276" w:lineRule="auto"/>
        <w:jc w:val="left"/>
        <w:rPr>
          <w:sz w:val="36"/>
          <w:szCs w:val="36"/>
        </w:rPr>
      </w:pPr>
      <w:r>
        <w:rPr>
          <w:sz w:val="36"/>
          <w:szCs w:val="36"/>
        </w:rPr>
        <w:t>Module code: BMHP5005</w:t>
      </w:r>
    </w:p>
    <w:p w14:paraId="7102F516" w14:textId="6C479E12" w:rsidR="00144809" w:rsidRDefault="00734868">
      <w:pPr>
        <w:spacing w:line="276" w:lineRule="auto"/>
        <w:jc w:val="left"/>
      </w:pPr>
      <w:r>
        <w:rPr>
          <w:sz w:val="36"/>
          <w:szCs w:val="36"/>
        </w:rPr>
        <w:t xml:space="preserve">Report; Childhood Obesity </w:t>
      </w:r>
      <w:r w:rsidR="00A636E1">
        <w:br w:type="page"/>
      </w:r>
    </w:p>
    <w:sdt>
      <w:sdtPr>
        <w:id w:val="694357970"/>
        <w:docPartObj>
          <w:docPartGallery w:val="Table of Contents"/>
          <w:docPartUnique/>
        </w:docPartObj>
      </w:sdtPr>
      <w:sdtEndPr/>
      <w:sdtContent>
        <w:p w14:paraId="198131C6" w14:textId="77777777" w:rsidR="00144809" w:rsidRPr="00144809" w:rsidRDefault="00144809" w:rsidP="00144809">
          <w:pPr>
            <w:rPr>
              <w:lang w:val="en-US" w:eastAsia="en-US"/>
            </w:rPr>
          </w:pPr>
        </w:p>
        <w:p w14:paraId="0C5F383F" w14:textId="77777777" w:rsidR="00144809" w:rsidRDefault="00A636E1" w:rsidP="00144809">
          <w:pPr>
            <w:pStyle w:val="TOCHeading"/>
            <w:jc w:val="center"/>
          </w:pPr>
          <w:r w:rsidRPr="00144809">
            <w:rPr>
              <w:rFonts w:ascii="Times New Roman" w:hAnsi="Times New Roman" w:cs="Times New Roman"/>
              <w:color w:val="auto"/>
              <w:sz w:val="24"/>
              <w:szCs w:val="24"/>
            </w:rPr>
            <w:t>Table of Contents</w:t>
          </w:r>
        </w:p>
        <w:p w14:paraId="3BFD8F05" w14:textId="77777777" w:rsidR="00144809" w:rsidRDefault="00A636E1">
          <w:pPr>
            <w:pStyle w:val="TOC1"/>
            <w:tabs>
              <w:tab w:val="right" w:leader="dot" w:pos="9016"/>
            </w:tabs>
            <w:rPr>
              <w:noProof/>
            </w:rPr>
          </w:pPr>
          <w:hyperlink w:anchor="_Toc79244584" w:history="1">
            <w:r w:rsidRPr="00C661F5">
              <w:rPr>
                <w:rStyle w:val="Hyperlink"/>
                <w:noProof/>
              </w:rPr>
              <w:t>Introduction to the Research</w:t>
            </w:r>
            <w:r>
              <w:rPr>
                <w:noProof/>
                <w:webHidden/>
              </w:rPr>
              <w:tab/>
            </w:r>
            <w:r>
              <w:rPr>
                <w:noProof/>
                <w:webHidden/>
              </w:rPr>
              <w:fldChar w:fldCharType="begin"/>
            </w:r>
            <w:r>
              <w:rPr>
                <w:noProof/>
                <w:webHidden/>
              </w:rPr>
              <w:instrText xml:space="preserve"> PAGEREF _Toc79244584 \h </w:instrText>
            </w:r>
            <w:r>
              <w:rPr>
                <w:noProof/>
                <w:webHidden/>
              </w:rPr>
            </w:r>
            <w:r>
              <w:rPr>
                <w:noProof/>
                <w:webHidden/>
              </w:rPr>
              <w:fldChar w:fldCharType="separate"/>
            </w:r>
            <w:r>
              <w:rPr>
                <w:noProof/>
                <w:webHidden/>
              </w:rPr>
              <w:t>2</w:t>
            </w:r>
            <w:r>
              <w:rPr>
                <w:noProof/>
                <w:webHidden/>
              </w:rPr>
              <w:fldChar w:fldCharType="end"/>
            </w:r>
          </w:hyperlink>
        </w:p>
        <w:p w14:paraId="09648D42" w14:textId="77777777" w:rsidR="00144809" w:rsidRDefault="00A636E1">
          <w:pPr>
            <w:pStyle w:val="TOC1"/>
            <w:tabs>
              <w:tab w:val="right" w:leader="dot" w:pos="9016"/>
            </w:tabs>
            <w:rPr>
              <w:noProof/>
            </w:rPr>
          </w:pPr>
          <w:hyperlink w:anchor="_Toc79244585" w:history="1">
            <w:r w:rsidRPr="00C661F5">
              <w:rPr>
                <w:rStyle w:val="Hyperlink"/>
                <w:noProof/>
              </w:rPr>
              <w:t>Research Methodology</w:t>
            </w:r>
            <w:r>
              <w:rPr>
                <w:noProof/>
                <w:webHidden/>
              </w:rPr>
              <w:tab/>
              <w:t>3</w:t>
            </w:r>
          </w:hyperlink>
        </w:p>
        <w:p w14:paraId="718BD9AA" w14:textId="77777777" w:rsidR="00144809" w:rsidRDefault="00A636E1">
          <w:pPr>
            <w:pStyle w:val="TOC1"/>
            <w:tabs>
              <w:tab w:val="right" w:leader="dot" w:pos="9016"/>
            </w:tabs>
            <w:rPr>
              <w:noProof/>
            </w:rPr>
          </w:pPr>
          <w:hyperlink w:anchor="_Toc79244586" w:history="1">
            <w:r w:rsidRPr="00C661F5">
              <w:rPr>
                <w:rStyle w:val="Hyperlink"/>
                <w:noProof/>
              </w:rPr>
              <w:t>Literature Review</w:t>
            </w:r>
            <w:r>
              <w:rPr>
                <w:noProof/>
                <w:webHidden/>
              </w:rPr>
              <w:tab/>
              <w:t>7</w:t>
            </w:r>
          </w:hyperlink>
        </w:p>
        <w:p w14:paraId="1D2A53E8" w14:textId="77777777" w:rsidR="00144809" w:rsidRDefault="00A636E1">
          <w:pPr>
            <w:pStyle w:val="TOC1"/>
            <w:tabs>
              <w:tab w:val="right" w:leader="dot" w:pos="9016"/>
            </w:tabs>
            <w:rPr>
              <w:noProof/>
            </w:rPr>
          </w:pPr>
          <w:hyperlink w:anchor="_Toc79244587" w:history="1">
            <w:r w:rsidRPr="00C661F5">
              <w:rPr>
                <w:rStyle w:val="Hyperlink"/>
                <w:noProof/>
              </w:rPr>
              <w:t>Secondary Data Analysis</w:t>
            </w:r>
            <w:r>
              <w:rPr>
                <w:noProof/>
                <w:webHidden/>
              </w:rPr>
              <w:tab/>
              <w:t>11</w:t>
            </w:r>
          </w:hyperlink>
        </w:p>
        <w:p w14:paraId="7BE1BC93" w14:textId="77777777" w:rsidR="00144809" w:rsidRDefault="00A636E1">
          <w:pPr>
            <w:pStyle w:val="TOC1"/>
            <w:tabs>
              <w:tab w:val="right" w:leader="dot" w:pos="9016"/>
            </w:tabs>
            <w:rPr>
              <w:noProof/>
            </w:rPr>
          </w:pPr>
          <w:hyperlink w:anchor="_Toc79244588" w:history="1">
            <w:r w:rsidRPr="00C661F5">
              <w:rPr>
                <w:rStyle w:val="Hyperlink"/>
                <w:noProof/>
              </w:rPr>
              <w:t>Conclusion</w:t>
            </w:r>
            <w:r>
              <w:rPr>
                <w:noProof/>
                <w:webHidden/>
              </w:rPr>
              <w:tab/>
              <w:t>16</w:t>
            </w:r>
          </w:hyperlink>
        </w:p>
        <w:p w14:paraId="1E0C56AE" w14:textId="77777777" w:rsidR="00144809" w:rsidRDefault="00A636E1"/>
      </w:sdtContent>
    </w:sdt>
    <w:p w14:paraId="5A660DAD" w14:textId="77777777" w:rsidR="00144809" w:rsidRDefault="00A636E1">
      <w:pPr>
        <w:spacing w:line="276" w:lineRule="auto"/>
        <w:jc w:val="left"/>
        <w:rPr>
          <w:b/>
        </w:rPr>
      </w:pPr>
      <w:r>
        <w:rPr>
          <w:b/>
        </w:rPr>
        <w:br w:type="page"/>
      </w:r>
    </w:p>
    <w:p w14:paraId="18279618" w14:textId="77777777" w:rsidR="00783988" w:rsidRPr="00144809" w:rsidRDefault="00A636E1" w:rsidP="00144809">
      <w:pPr>
        <w:pStyle w:val="Heading1"/>
      </w:pPr>
      <w:bookmarkStart w:id="0" w:name="_Toc79244584"/>
      <w:r w:rsidRPr="00144809">
        <w:lastRenderedPageBreak/>
        <w:t>Introduction to the Research</w:t>
      </w:r>
      <w:bookmarkEnd w:id="0"/>
      <w:r w:rsidR="00B853DF" w:rsidRPr="00144809">
        <w:t xml:space="preserve"> </w:t>
      </w:r>
    </w:p>
    <w:p w14:paraId="41B5CDF1" w14:textId="77777777" w:rsidR="002D1759" w:rsidRPr="00144809" w:rsidRDefault="00A636E1" w:rsidP="00783988">
      <w:pPr>
        <w:pStyle w:val="ListParagraph"/>
        <w:numPr>
          <w:ilvl w:val="1"/>
          <w:numId w:val="1"/>
        </w:numPr>
        <w:rPr>
          <w:b/>
        </w:rPr>
      </w:pPr>
      <w:r w:rsidRPr="00144809">
        <w:rPr>
          <w:b/>
        </w:rPr>
        <w:t>Introduction</w:t>
      </w:r>
      <w:r w:rsidR="00F776AD" w:rsidRPr="00144809">
        <w:rPr>
          <w:b/>
        </w:rPr>
        <w:t xml:space="preserve"> </w:t>
      </w:r>
    </w:p>
    <w:p w14:paraId="76AA6B5E" w14:textId="7EDC4A82" w:rsidR="00783988" w:rsidRPr="00144809" w:rsidRDefault="00A636E1" w:rsidP="00783988">
      <w:r w:rsidRPr="00144809">
        <w:t xml:space="preserve">In situations when </w:t>
      </w:r>
      <w:r w:rsidR="00F514D4" w:rsidRPr="00144809">
        <w:t xml:space="preserve">a child is overweight and has an excess of fat in the body than the medically acceptable levels, the child is said to be suffering from childhood obesity. </w:t>
      </w:r>
      <w:r w:rsidRPr="00144809">
        <w:t xml:space="preserve">A literature </w:t>
      </w:r>
      <w:r w:rsidRPr="00144809">
        <w:t>review will be provided to discuss the available literature on this concept and then present secondary data analysis to discuss the key findings of this research.</w:t>
      </w:r>
      <w:r w:rsidR="00B853DF" w:rsidRPr="00144809">
        <w:t xml:space="preserve"> Finally, the entire research would be summed up and recommendations would be provided to curb the problem of child</w:t>
      </w:r>
      <w:r w:rsidR="00734868">
        <w:t>hood</w:t>
      </w:r>
      <w:r w:rsidR="00B853DF" w:rsidRPr="00144809">
        <w:t xml:space="preserve"> obesity.  </w:t>
      </w:r>
    </w:p>
    <w:p w14:paraId="02E5E6AB" w14:textId="77777777" w:rsidR="00783988" w:rsidRPr="00144809" w:rsidRDefault="00A636E1" w:rsidP="00783988">
      <w:pPr>
        <w:pStyle w:val="ListParagraph"/>
        <w:numPr>
          <w:ilvl w:val="1"/>
          <w:numId w:val="1"/>
        </w:numPr>
        <w:rPr>
          <w:b/>
        </w:rPr>
      </w:pPr>
      <w:r w:rsidRPr="00144809">
        <w:rPr>
          <w:b/>
        </w:rPr>
        <w:t>Background to the problem</w:t>
      </w:r>
      <w:r w:rsidR="00F776AD" w:rsidRPr="00144809">
        <w:rPr>
          <w:b/>
        </w:rPr>
        <w:t xml:space="preserve"> </w:t>
      </w:r>
    </w:p>
    <w:p w14:paraId="48CEE8CA" w14:textId="1CEFE7B1" w:rsidR="00B853DF" w:rsidRPr="00144809" w:rsidRDefault="00A636E1" w:rsidP="00B853DF">
      <w:r w:rsidRPr="00144809">
        <w:t xml:space="preserve">The problem that has been identified here is </w:t>
      </w:r>
      <w:r w:rsidRPr="00144809">
        <w:rPr>
          <w:b/>
        </w:rPr>
        <w:t>Child</w:t>
      </w:r>
      <w:r w:rsidR="00734868">
        <w:rPr>
          <w:b/>
        </w:rPr>
        <w:t>hood</w:t>
      </w:r>
      <w:r w:rsidRPr="00144809">
        <w:rPr>
          <w:b/>
        </w:rPr>
        <w:t xml:space="preserve"> Obesity</w:t>
      </w:r>
      <w:r w:rsidRPr="00144809">
        <w:t>. The research project will identify the socio-economic relationship with Child</w:t>
      </w:r>
      <w:r w:rsidR="00734868">
        <w:t>hood</w:t>
      </w:r>
      <w:r w:rsidRPr="00144809">
        <w:t xml:space="preserve"> Obesity </w:t>
      </w:r>
      <w:r w:rsidR="00734868" w:rsidRPr="00144809">
        <w:t>and</w:t>
      </w:r>
      <w:r w:rsidRPr="00144809">
        <w:t xml:space="preserve"> highlight the different factors that have</w:t>
      </w:r>
      <w:r w:rsidRPr="00144809">
        <w:t xml:space="preserve"> contributed to the rise of this social problem. Child</w:t>
      </w:r>
      <w:r w:rsidR="00734868">
        <w:t>hood</w:t>
      </w:r>
      <w:r w:rsidRPr="00144809">
        <w:t xml:space="preserve"> obesity is on a rise in the UK and statistics reveal that 9.9% of children aged 4-5 are obese and 13.1% are overweight</w:t>
      </w:r>
      <w:r w:rsidR="00684DAC" w:rsidRPr="00144809">
        <w:t xml:space="preserve"> (Baker, 2021)</w:t>
      </w:r>
      <w:r w:rsidRPr="00144809">
        <w:t xml:space="preserve">. The percentage of the obese and overweight population grows up to </w:t>
      </w:r>
      <w:r w:rsidRPr="00144809">
        <w:t>21.1% and 14.1% respectively for children in the age group 10-11. This research project will talk about the rise of this key social problem that has become widespread in the UK and is impacting the health of the population</w:t>
      </w:r>
      <w:r w:rsidR="00F776AD" w:rsidRPr="00144809">
        <w:t xml:space="preserve"> and then identifies the underlying factors which are behind this meteoric rise of child obesity.</w:t>
      </w:r>
    </w:p>
    <w:p w14:paraId="44C56FD7" w14:textId="77777777" w:rsidR="00F776AD" w:rsidRPr="00144809" w:rsidRDefault="00A636E1" w:rsidP="00F776AD">
      <w:pPr>
        <w:pStyle w:val="ListParagraph"/>
        <w:numPr>
          <w:ilvl w:val="1"/>
          <w:numId w:val="1"/>
        </w:numPr>
      </w:pPr>
      <w:r w:rsidRPr="00144809">
        <w:rPr>
          <w:b/>
        </w:rPr>
        <w:t>Research Questions</w:t>
      </w:r>
    </w:p>
    <w:p w14:paraId="65606F82" w14:textId="5FD5B6CD" w:rsidR="00F776AD" w:rsidRPr="00144809" w:rsidRDefault="00A636E1" w:rsidP="00F776AD">
      <w:pPr>
        <w:pStyle w:val="ListParagraph"/>
        <w:numPr>
          <w:ilvl w:val="0"/>
          <w:numId w:val="4"/>
        </w:numPr>
      </w:pPr>
      <w:r w:rsidRPr="00144809">
        <w:t>Why has Child</w:t>
      </w:r>
      <w:r w:rsidR="00734868">
        <w:t>hood</w:t>
      </w:r>
      <w:r w:rsidRPr="00144809">
        <w:t xml:space="preserve"> Obesity become a problem in the UK?</w:t>
      </w:r>
    </w:p>
    <w:p w14:paraId="3FA2B75A" w14:textId="7F31F105" w:rsidR="00DB0EA3" w:rsidRPr="00144809" w:rsidRDefault="00A636E1" w:rsidP="00F776AD">
      <w:pPr>
        <w:pStyle w:val="ListParagraph"/>
        <w:numPr>
          <w:ilvl w:val="0"/>
          <w:numId w:val="4"/>
        </w:numPr>
      </w:pPr>
      <w:r w:rsidRPr="00144809">
        <w:t>What are the socio-economic and educational factors that are related to Child</w:t>
      </w:r>
      <w:r w:rsidR="00734868">
        <w:t>hood</w:t>
      </w:r>
      <w:r w:rsidRPr="00144809">
        <w:t xml:space="preserve"> Obesity?</w:t>
      </w:r>
    </w:p>
    <w:p w14:paraId="6060CB77" w14:textId="5C31FF0F" w:rsidR="00F776AD" w:rsidRPr="00144809" w:rsidRDefault="00A636E1" w:rsidP="00F776AD">
      <w:pPr>
        <w:pStyle w:val="ListParagraph"/>
        <w:numPr>
          <w:ilvl w:val="0"/>
          <w:numId w:val="4"/>
        </w:numPr>
      </w:pPr>
      <w:r w:rsidRPr="00144809">
        <w:t>H</w:t>
      </w:r>
      <w:r w:rsidR="00DB0EA3" w:rsidRPr="00144809">
        <w:t>ow can Child</w:t>
      </w:r>
      <w:r w:rsidR="00734868">
        <w:t>hood</w:t>
      </w:r>
      <w:r w:rsidR="00DB0EA3" w:rsidRPr="00144809">
        <w:t xml:space="preserve"> Obesity cause future complications in individuals</w:t>
      </w:r>
      <w:r w:rsidRPr="00144809">
        <w:t>?</w:t>
      </w:r>
    </w:p>
    <w:p w14:paraId="7C6A70EA" w14:textId="7179006F" w:rsidR="00F776AD" w:rsidRPr="00144809" w:rsidRDefault="00A636E1" w:rsidP="00F776AD">
      <w:pPr>
        <w:pStyle w:val="ListParagraph"/>
        <w:numPr>
          <w:ilvl w:val="0"/>
          <w:numId w:val="4"/>
        </w:numPr>
      </w:pPr>
      <w:r w:rsidRPr="00144809">
        <w:t>How can the UK mitigate Child</w:t>
      </w:r>
      <w:r w:rsidR="00734868">
        <w:t>hood</w:t>
      </w:r>
      <w:r w:rsidRPr="00144809">
        <w:t xml:space="preserve"> Obesity?</w:t>
      </w:r>
    </w:p>
    <w:p w14:paraId="1A7AB54D" w14:textId="77777777" w:rsidR="00783988" w:rsidRPr="00144809" w:rsidRDefault="00A636E1" w:rsidP="00DB0EA3">
      <w:pPr>
        <w:pStyle w:val="ListParagraph"/>
        <w:numPr>
          <w:ilvl w:val="1"/>
          <w:numId w:val="1"/>
        </w:numPr>
      </w:pPr>
      <w:r w:rsidRPr="00144809">
        <w:rPr>
          <w:b/>
        </w:rPr>
        <w:t>Aim and Objectives</w:t>
      </w:r>
    </w:p>
    <w:p w14:paraId="7089FAD9" w14:textId="77777777" w:rsidR="00684DAC" w:rsidRPr="00144809" w:rsidRDefault="00A636E1" w:rsidP="00684DAC">
      <w:r w:rsidRPr="00144809">
        <w:rPr>
          <w:b/>
        </w:rPr>
        <w:t>1.4.1 Aim-</w:t>
      </w:r>
      <w:r w:rsidRPr="00144809">
        <w:t xml:space="preserve"> To assess the problem of Childhood Obesity in the UK and present solutions for overcoming it. </w:t>
      </w:r>
    </w:p>
    <w:p w14:paraId="786959A7" w14:textId="77777777" w:rsidR="00684DAC" w:rsidRPr="00144809" w:rsidRDefault="00A636E1" w:rsidP="00684DAC">
      <w:pPr>
        <w:rPr>
          <w:b/>
        </w:rPr>
      </w:pPr>
      <w:r w:rsidRPr="00144809">
        <w:rPr>
          <w:b/>
        </w:rPr>
        <w:t xml:space="preserve">1.4.2 Objectives- </w:t>
      </w:r>
    </w:p>
    <w:p w14:paraId="7CA16190" w14:textId="1F403A37" w:rsidR="00DB0EA3" w:rsidRPr="00144809" w:rsidRDefault="00A636E1" w:rsidP="00DB0EA3">
      <w:pPr>
        <w:pStyle w:val="ListParagraph"/>
        <w:numPr>
          <w:ilvl w:val="0"/>
          <w:numId w:val="5"/>
        </w:numPr>
      </w:pPr>
      <w:r w:rsidRPr="00144809">
        <w:t>To identify the challenges associated with Child</w:t>
      </w:r>
      <w:r w:rsidR="00734868">
        <w:t>hood</w:t>
      </w:r>
      <w:r w:rsidRPr="00144809">
        <w:t xml:space="preserve"> Obesity.</w:t>
      </w:r>
    </w:p>
    <w:p w14:paraId="5628C1EE" w14:textId="46EBC27D" w:rsidR="00DB0EA3" w:rsidRPr="00144809" w:rsidRDefault="00A636E1" w:rsidP="00DB0EA3">
      <w:pPr>
        <w:pStyle w:val="ListParagraph"/>
        <w:numPr>
          <w:ilvl w:val="0"/>
          <w:numId w:val="5"/>
        </w:numPr>
      </w:pPr>
      <w:r w:rsidRPr="00144809">
        <w:t>To identify the different factors that lead to Child</w:t>
      </w:r>
      <w:r w:rsidR="00734868">
        <w:t>hood</w:t>
      </w:r>
      <w:r w:rsidRPr="00144809">
        <w:t xml:space="preserve"> Obesity.</w:t>
      </w:r>
    </w:p>
    <w:p w14:paraId="74A4A199" w14:textId="77777777" w:rsidR="00DB0EA3" w:rsidRPr="00144809" w:rsidRDefault="00A636E1" w:rsidP="00DB0EA3">
      <w:pPr>
        <w:pStyle w:val="ListParagraph"/>
        <w:numPr>
          <w:ilvl w:val="0"/>
          <w:numId w:val="5"/>
        </w:numPr>
      </w:pPr>
      <w:r w:rsidRPr="00144809">
        <w:lastRenderedPageBreak/>
        <w:t xml:space="preserve">To interrelate Child </w:t>
      </w:r>
      <w:r w:rsidRPr="00144809">
        <w:t xml:space="preserve">obesity with other medical complications.   </w:t>
      </w:r>
    </w:p>
    <w:p w14:paraId="6AD85820" w14:textId="77777777" w:rsidR="00DB0EA3" w:rsidRPr="00144809" w:rsidRDefault="00A636E1" w:rsidP="00DB0EA3">
      <w:pPr>
        <w:pStyle w:val="ListParagraph"/>
        <w:numPr>
          <w:ilvl w:val="0"/>
          <w:numId w:val="5"/>
        </w:numPr>
      </w:pPr>
      <w:r w:rsidRPr="00144809">
        <w:t xml:space="preserve">To find ways of reducing the cases of Child obesity in the UK   </w:t>
      </w:r>
    </w:p>
    <w:p w14:paraId="08B9B30C" w14:textId="77777777" w:rsidR="00783988" w:rsidRPr="00144809" w:rsidRDefault="00A636E1" w:rsidP="00144809">
      <w:pPr>
        <w:pStyle w:val="Heading1"/>
      </w:pPr>
      <w:bookmarkStart w:id="1" w:name="_Toc79244585"/>
      <w:r w:rsidRPr="00144809">
        <w:t>Research Methodology</w:t>
      </w:r>
      <w:bookmarkEnd w:id="1"/>
      <w:r w:rsidRPr="00144809">
        <w:t xml:space="preserve"> </w:t>
      </w:r>
    </w:p>
    <w:p w14:paraId="57168ABB" w14:textId="77777777" w:rsidR="00783988" w:rsidRPr="00144809" w:rsidRDefault="00A636E1" w:rsidP="00783988">
      <w:pPr>
        <w:pStyle w:val="ListParagraph"/>
        <w:numPr>
          <w:ilvl w:val="1"/>
          <w:numId w:val="1"/>
        </w:numPr>
        <w:rPr>
          <w:b/>
        </w:rPr>
      </w:pPr>
      <w:r w:rsidRPr="00144809">
        <w:rPr>
          <w:b/>
        </w:rPr>
        <w:t>Search Terms</w:t>
      </w:r>
    </w:p>
    <w:tbl>
      <w:tblPr>
        <w:tblStyle w:val="TableGrid"/>
        <w:tblW w:w="0" w:type="auto"/>
        <w:tblLook w:val="04A0" w:firstRow="1" w:lastRow="0" w:firstColumn="1" w:lastColumn="0" w:noHBand="0" w:noVBand="1"/>
      </w:tblPr>
      <w:tblGrid>
        <w:gridCol w:w="2943"/>
        <w:gridCol w:w="6299"/>
      </w:tblGrid>
      <w:tr w:rsidR="0087283C" w14:paraId="78D75852" w14:textId="77777777" w:rsidTr="00B14683">
        <w:tc>
          <w:tcPr>
            <w:tcW w:w="2943" w:type="dxa"/>
          </w:tcPr>
          <w:p w14:paraId="16D50AB1" w14:textId="77777777" w:rsidR="00DB0EA3" w:rsidRPr="00144809" w:rsidRDefault="00A636E1" w:rsidP="00DB0EA3">
            <w:pPr>
              <w:jc w:val="center"/>
              <w:rPr>
                <w:b/>
              </w:rPr>
            </w:pPr>
            <w:r w:rsidRPr="00144809">
              <w:rPr>
                <w:b/>
              </w:rPr>
              <w:t>Search Terms</w:t>
            </w:r>
          </w:p>
        </w:tc>
        <w:tc>
          <w:tcPr>
            <w:tcW w:w="6299" w:type="dxa"/>
          </w:tcPr>
          <w:p w14:paraId="0607EB37" w14:textId="77777777" w:rsidR="00DB0EA3" w:rsidRPr="00144809" w:rsidRDefault="00A636E1" w:rsidP="00DB0EA3">
            <w:pPr>
              <w:jc w:val="center"/>
              <w:rPr>
                <w:b/>
              </w:rPr>
            </w:pPr>
            <w:r w:rsidRPr="00144809">
              <w:rPr>
                <w:b/>
              </w:rPr>
              <w:t xml:space="preserve">Description </w:t>
            </w:r>
          </w:p>
        </w:tc>
      </w:tr>
      <w:tr w:rsidR="0087283C" w14:paraId="0FFBFB20" w14:textId="77777777" w:rsidTr="00B14683">
        <w:tc>
          <w:tcPr>
            <w:tcW w:w="2943" w:type="dxa"/>
          </w:tcPr>
          <w:p w14:paraId="78643C98" w14:textId="77777777" w:rsidR="00DB0EA3" w:rsidRPr="00144809" w:rsidRDefault="00A636E1" w:rsidP="00B14683">
            <w:pPr>
              <w:rPr>
                <w:b/>
              </w:rPr>
            </w:pPr>
            <w:r w:rsidRPr="00144809">
              <w:rPr>
                <w:b/>
              </w:rPr>
              <w:t>Child Obesity</w:t>
            </w:r>
          </w:p>
        </w:tc>
        <w:tc>
          <w:tcPr>
            <w:tcW w:w="6299" w:type="dxa"/>
          </w:tcPr>
          <w:p w14:paraId="38758855" w14:textId="77777777" w:rsidR="00DB0EA3" w:rsidRPr="00144809" w:rsidRDefault="00A636E1" w:rsidP="00DB0EA3">
            <w:r w:rsidRPr="00144809">
              <w:t>A serious medical condition in children and adolescents that is charac</w:t>
            </w:r>
            <w:r w:rsidRPr="00144809">
              <w:t xml:space="preserve">terised by being overweight and having a BMI higher than 95% of other children of the same sex and age. </w:t>
            </w:r>
          </w:p>
        </w:tc>
      </w:tr>
      <w:tr w:rsidR="0087283C" w14:paraId="7871EB75" w14:textId="77777777" w:rsidTr="00B14683">
        <w:tc>
          <w:tcPr>
            <w:tcW w:w="2943" w:type="dxa"/>
          </w:tcPr>
          <w:p w14:paraId="50DDB0B9" w14:textId="77777777" w:rsidR="00DB0EA3" w:rsidRPr="00144809" w:rsidRDefault="00A636E1" w:rsidP="00B14683">
            <w:pPr>
              <w:rPr>
                <w:b/>
              </w:rPr>
            </w:pPr>
            <w:r w:rsidRPr="00144809">
              <w:rPr>
                <w:b/>
              </w:rPr>
              <w:t>Poverty</w:t>
            </w:r>
          </w:p>
        </w:tc>
        <w:tc>
          <w:tcPr>
            <w:tcW w:w="6299" w:type="dxa"/>
          </w:tcPr>
          <w:p w14:paraId="63D18897" w14:textId="77777777" w:rsidR="00DB0EA3" w:rsidRPr="00144809" w:rsidRDefault="00A636E1" w:rsidP="00A73B67">
            <w:r w:rsidRPr="00144809">
              <w:t>An economic condition where the family’s income is fewer than that of the family’s threshold</w:t>
            </w:r>
            <w:r w:rsidR="00B14683" w:rsidRPr="00144809">
              <w:t xml:space="preserve"> is poverty</w:t>
            </w:r>
            <w:r w:rsidRPr="00144809">
              <w:t xml:space="preserve">. </w:t>
            </w:r>
          </w:p>
        </w:tc>
      </w:tr>
      <w:tr w:rsidR="0087283C" w14:paraId="5C1B40AB" w14:textId="77777777" w:rsidTr="00B14683">
        <w:tc>
          <w:tcPr>
            <w:tcW w:w="2943" w:type="dxa"/>
          </w:tcPr>
          <w:p w14:paraId="4562E934" w14:textId="77777777" w:rsidR="00A73B67" w:rsidRPr="00144809" w:rsidRDefault="00A636E1" w:rsidP="00B14683">
            <w:pPr>
              <w:rPr>
                <w:b/>
              </w:rPr>
            </w:pPr>
            <w:r w:rsidRPr="00144809">
              <w:rPr>
                <w:b/>
              </w:rPr>
              <w:t>Education</w:t>
            </w:r>
          </w:p>
        </w:tc>
        <w:tc>
          <w:tcPr>
            <w:tcW w:w="6299" w:type="dxa"/>
          </w:tcPr>
          <w:p w14:paraId="7E9959E9" w14:textId="77777777" w:rsidR="00A73B67" w:rsidRPr="00144809" w:rsidRDefault="00A636E1" w:rsidP="00DB0EA3">
            <w:r w:rsidRPr="00144809">
              <w:t xml:space="preserve">The process of acquiring knowledge and developing reasoning and judicial power is called education. </w:t>
            </w:r>
          </w:p>
        </w:tc>
      </w:tr>
      <w:tr w:rsidR="0087283C" w14:paraId="394648DA" w14:textId="77777777" w:rsidTr="00B14683">
        <w:tc>
          <w:tcPr>
            <w:tcW w:w="2943" w:type="dxa"/>
          </w:tcPr>
          <w:p w14:paraId="1C8CD83C" w14:textId="77777777" w:rsidR="00A73B67" w:rsidRPr="00144809" w:rsidRDefault="00A636E1" w:rsidP="00B14683">
            <w:pPr>
              <w:rPr>
                <w:b/>
              </w:rPr>
            </w:pPr>
            <w:r w:rsidRPr="00144809">
              <w:rPr>
                <w:b/>
              </w:rPr>
              <w:t>Socio-economic problems</w:t>
            </w:r>
          </w:p>
        </w:tc>
        <w:tc>
          <w:tcPr>
            <w:tcW w:w="6299" w:type="dxa"/>
          </w:tcPr>
          <w:p w14:paraId="62502FCA" w14:textId="77777777" w:rsidR="00A73B67" w:rsidRPr="00144809" w:rsidRDefault="00A636E1" w:rsidP="00DB0EA3">
            <w:r w:rsidRPr="00144809">
              <w:t xml:space="preserve">Issues that are related to financial condition and education that has a negative impact on society and the individuals are called </w:t>
            </w:r>
            <w:r w:rsidRPr="00144809">
              <w:t xml:space="preserve">socio-economic problems. </w:t>
            </w:r>
          </w:p>
        </w:tc>
      </w:tr>
    </w:tbl>
    <w:p w14:paraId="58659F52" w14:textId="77777777" w:rsidR="00DB0EA3" w:rsidRPr="00144809" w:rsidRDefault="00DB0EA3" w:rsidP="00DB0EA3"/>
    <w:p w14:paraId="4D9DFB9C" w14:textId="77777777" w:rsidR="00783988" w:rsidRPr="00144809" w:rsidRDefault="00A636E1" w:rsidP="00783988">
      <w:pPr>
        <w:pStyle w:val="ListParagraph"/>
        <w:numPr>
          <w:ilvl w:val="1"/>
          <w:numId w:val="1"/>
        </w:numPr>
      </w:pPr>
      <w:r w:rsidRPr="00144809">
        <w:rPr>
          <w:b/>
        </w:rPr>
        <w:t>Data Sources</w:t>
      </w:r>
      <w:r w:rsidR="00927CC4" w:rsidRPr="00144809">
        <w:t xml:space="preserve"> </w:t>
      </w:r>
    </w:p>
    <w:p w14:paraId="40CA5BF3" w14:textId="77777777" w:rsidR="00927CC4" w:rsidRPr="00144809" w:rsidRDefault="00A636E1" w:rsidP="00927CC4">
      <w:pPr>
        <w:rPr>
          <w:b/>
        </w:rPr>
      </w:pPr>
      <w:r w:rsidRPr="00144809">
        <w:rPr>
          <w:b/>
        </w:rPr>
        <w:t xml:space="preserve">Search Engines- </w:t>
      </w:r>
    </w:p>
    <w:p w14:paraId="2E364FAC" w14:textId="77777777" w:rsidR="00927CC4" w:rsidRPr="00144809" w:rsidRDefault="00A636E1" w:rsidP="00927CC4">
      <w:pPr>
        <w:pStyle w:val="ListParagraph"/>
        <w:numPr>
          <w:ilvl w:val="0"/>
          <w:numId w:val="9"/>
        </w:numPr>
      </w:pPr>
      <w:r w:rsidRPr="00144809">
        <w:t>Google, Yahoo and Bing were used for searching</w:t>
      </w:r>
      <w:r w:rsidRPr="00144809">
        <w:rPr>
          <w:b/>
        </w:rPr>
        <w:t xml:space="preserve"> </w:t>
      </w:r>
      <w:r w:rsidRPr="00144809">
        <w:t xml:space="preserve">the news articles. </w:t>
      </w:r>
    </w:p>
    <w:p w14:paraId="749B3D84" w14:textId="77777777" w:rsidR="00927CC4" w:rsidRPr="00144809" w:rsidRDefault="00A636E1" w:rsidP="00927CC4">
      <w:pPr>
        <w:pStyle w:val="ListParagraph"/>
        <w:numPr>
          <w:ilvl w:val="0"/>
          <w:numId w:val="9"/>
        </w:numPr>
      </w:pPr>
      <w:r w:rsidRPr="00144809">
        <w:t>Google Scholar was used for searching the journal articles</w:t>
      </w:r>
      <w:r w:rsidR="009A1621" w:rsidRPr="00144809">
        <w:t xml:space="preserve"> and books</w:t>
      </w:r>
      <w:r w:rsidRPr="00144809">
        <w:t xml:space="preserve">. </w:t>
      </w:r>
    </w:p>
    <w:p w14:paraId="0293EE76" w14:textId="77777777" w:rsidR="00927CC4" w:rsidRPr="00144809" w:rsidRDefault="00A636E1" w:rsidP="00927CC4">
      <w:pPr>
        <w:rPr>
          <w:b/>
        </w:rPr>
      </w:pPr>
      <w:r w:rsidRPr="00144809">
        <w:rPr>
          <w:b/>
        </w:rPr>
        <w:t>Online Sources-</w:t>
      </w:r>
    </w:p>
    <w:p w14:paraId="002FE1F0" w14:textId="77777777" w:rsidR="00927CC4" w:rsidRPr="00144809" w:rsidRDefault="00A636E1" w:rsidP="00927CC4">
      <w:pPr>
        <w:pStyle w:val="ListParagraph"/>
        <w:numPr>
          <w:ilvl w:val="0"/>
          <w:numId w:val="8"/>
        </w:numPr>
      </w:pPr>
      <w:r w:rsidRPr="00144809">
        <w:t xml:space="preserve">Newspaper articles were used as </w:t>
      </w:r>
      <w:r w:rsidRPr="00144809">
        <w:t>online sources.</w:t>
      </w:r>
    </w:p>
    <w:p w14:paraId="47FB6917" w14:textId="77777777" w:rsidR="00927CC4" w:rsidRPr="00144809" w:rsidRDefault="00A636E1" w:rsidP="00927CC4">
      <w:pPr>
        <w:pStyle w:val="ListParagraph"/>
        <w:numPr>
          <w:ilvl w:val="0"/>
          <w:numId w:val="8"/>
        </w:numPr>
      </w:pPr>
      <w:r w:rsidRPr="00144809">
        <w:t xml:space="preserve">Academic Journals were used as online sources. </w:t>
      </w:r>
    </w:p>
    <w:p w14:paraId="12FB6AF9" w14:textId="77777777" w:rsidR="00783988" w:rsidRPr="00144809" w:rsidRDefault="00A636E1" w:rsidP="00927CC4">
      <w:pPr>
        <w:pStyle w:val="ListParagraph"/>
        <w:numPr>
          <w:ilvl w:val="1"/>
          <w:numId w:val="1"/>
        </w:numPr>
        <w:rPr>
          <w:b/>
        </w:rPr>
      </w:pPr>
      <w:r w:rsidRPr="00144809">
        <w:rPr>
          <w:b/>
        </w:rPr>
        <w:t>Data Collection Methods</w:t>
      </w:r>
    </w:p>
    <w:p w14:paraId="524390F2" w14:textId="6C095C0C" w:rsidR="00927CC4" w:rsidRPr="00144809" w:rsidRDefault="00A636E1" w:rsidP="00927CC4">
      <w:r w:rsidRPr="00144809">
        <w:t>For the sake of collecting published information regarding the existing literature th</w:t>
      </w:r>
      <w:r w:rsidR="009A1621" w:rsidRPr="00144809">
        <w:t>a</w:t>
      </w:r>
      <w:r w:rsidRPr="00144809">
        <w:t>t</w:t>
      </w:r>
      <w:r w:rsidR="009A1621" w:rsidRPr="00144809">
        <w:t xml:space="preserve"> </w:t>
      </w:r>
      <w:r w:rsidRPr="00144809">
        <w:t>is available on the internet, relev</w:t>
      </w:r>
      <w:r w:rsidR="009A1621" w:rsidRPr="00144809">
        <w:t xml:space="preserve">ant books and journal articles were used in the literature review. </w:t>
      </w:r>
      <w:r w:rsidR="00065694" w:rsidRPr="00144809">
        <w:t>Based on</w:t>
      </w:r>
      <w:r w:rsidR="009A1621" w:rsidRPr="00144809">
        <w:t xml:space="preserve"> the findings, 3 themes were created such that the identified literature gap can be successfully filled. Further secondary research will be conducted by following the deductive method instead of the inductive method to ensure that the entire project is completed in time.</w:t>
      </w:r>
      <w:r w:rsidR="00684DAC" w:rsidRPr="00144809">
        <w:t xml:space="preserve"> The key benefits of thematic analysis are that this research approach </w:t>
      </w:r>
      <w:r w:rsidR="00684DAC" w:rsidRPr="00144809">
        <w:lastRenderedPageBreak/>
        <w:t xml:space="preserve">offers high flexibility in modifying the approach as per the need of the project. Moreover, thematic analysis is ideal for beginners due to fewer requirements of technological and theoretical knowledge for conducting it (Nowell </w:t>
      </w:r>
      <w:r w:rsidR="00684DAC" w:rsidRPr="00144809">
        <w:rPr>
          <w:i/>
        </w:rPr>
        <w:t xml:space="preserve">et al., </w:t>
      </w:r>
      <w:r w:rsidR="00684DAC" w:rsidRPr="00144809">
        <w:t xml:space="preserve">2017).  </w:t>
      </w:r>
      <w:r w:rsidR="009A1621" w:rsidRPr="00144809">
        <w:t xml:space="preserve"> 10 relevant and reputed journal articles and books will be considered for the thematic analysis and the results would be aligned with the research questions to meet the research aim and objectives. Keywords and context will play a major role in selecting the articles.  Finally, the results will be summed up. </w:t>
      </w:r>
    </w:p>
    <w:p w14:paraId="051C807D" w14:textId="77777777" w:rsidR="00783988" w:rsidRPr="00144809" w:rsidRDefault="00A636E1" w:rsidP="00783988">
      <w:pPr>
        <w:pStyle w:val="ListParagraph"/>
        <w:numPr>
          <w:ilvl w:val="1"/>
          <w:numId w:val="1"/>
        </w:numPr>
        <w:rPr>
          <w:b/>
        </w:rPr>
      </w:pPr>
      <w:r w:rsidRPr="00144809">
        <w:rPr>
          <w:b/>
        </w:rPr>
        <w:t>Inclusion and Exclusion Criteria</w:t>
      </w:r>
    </w:p>
    <w:p w14:paraId="3179F674" w14:textId="77777777" w:rsidR="00B14683" w:rsidRPr="00144809" w:rsidRDefault="00A636E1" w:rsidP="00B14683">
      <w:r w:rsidRPr="00144809">
        <w:rPr>
          <w:b/>
        </w:rPr>
        <w:t>Inclusion Criteria</w:t>
      </w:r>
      <w:r w:rsidRPr="00144809">
        <w:t xml:space="preserve">- </w:t>
      </w:r>
    </w:p>
    <w:p w14:paraId="2EF09F13" w14:textId="77777777" w:rsidR="00B14683" w:rsidRPr="00144809" w:rsidRDefault="00A636E1" w:rsidP="00B14683">
      <w:pPr>
        <w:pStyle w:val="ListParagraph"/>
        <w:numPr>
          <w:ilvl w:val="0"/>
          <w:numId w:val="6"/>
        </w:numPr>
      </w:pPr>
      <w:r w:rsidRPr="00144809">
        <w:t>Books and articles that are publis</w:t>
      </w:r>
      <w:r w:rsidRPr="00144809">
        <w:t xml:space="preserve">hed after 2016 were considered </w:t>
      </w:r>
      <w:proofErr w:type="gramStart"/>
      <w:r w:rsidRPr="00144809">
        <w:t>for  Literature</w:t>
      </w:r>
      <w:proofErr w:type="gramEnd"/>
      <w:r w:rsidRPr="00144809">
        <w:t xml:space="preserve"> review and Secondary Analysis </w:t>
      </w:r>
    </w:p>
    <w:p w14:paraId="60137B0F" w14:textId="77777777" w:rsidR="00B14683" w:rsidRPr="00144809" w:rsidRDefault="00A636E1" w:rsidP="00B14683">
      <w:pPr>
        <w:pStyle w:val="ListParagraph"/>
        <w:numPr>
          <w:ilvl w:val="0"/>
          <w:numId w:val="6"/>
        </w:numPr>
      </w:pPr>
      <w:r w:rsidRPr="00144809">
        <w:t>Websites with proper copyrights placed were used for literature review and thematic analysis.</w:t>
      </w:r>
    </w:p>
    <w:p w14:paraId="6664E283" w14:textId="77777777" w:rsidR="00B14683" w:rsidRPr="00144809" w:rsidRDefault="00A636E1" w:rsidP="00B14683">
      <w:pPr>
        <w:pStyle w:val="ListParagraph"/>
        <w:numPr>
          <w:ilvl w:val="0"/>
          <w:numId w:val="6"/>
        </w:numPr>
      </w:pPr>
      <w:r w:rsidRPr="00144809">
        <w:t>Only relevant content with the keywords was selected.</w:t>
      </w:r>
    </w:p>
    <w:p w14:paraId="4752A34A" w14:textId="77777777" w:rsidR="00B14683" w:rsidRPr="00144809" w:rsidRDefault="00A636E1" w:rsidP="00B14683">
      <w:pPr>
        <w:rPr>
          <w:b/>
        </w:rPr>
      </w:pPr>
      <w:r w:rsidRPr="00144809">
        <w:rPr>
          <w:b/>
        </w:rPr>
        <w:t>Exclusion Criteria-</w:t>
      </w:r>
    </w:p>
    <w:p w14:paraId="484F36B5" w14:textId="77777777" w:rsidR="00B14683" w:rsidRPr="00144809" w:rsidRDefault="00A636E1" w:rsidP="00B14683">
      <w:pPr>
        <w:pStyle w:val="ListParagraph"/>
        <w:numPr>
          <w:ilvl w:val="0"/>
          <w:numId w:val="7"/>
        </w:numPr>
      </w:pPr>
      <w:r w:rsidRPr="00144809">
        <w:t>Articles a</w:t>
      </w:r>
      <w:r w:rsidRPr="00144809">
        <w:t xml:space="preserve">re written before 2016 were not selected. </w:t>
      </w:r>
    </w:p>
    <w:p w14:paraId="21F29C04" w14:textId="77777777" w:rsidR="00B14683" w:rsidRPr="00144809" w:rsidRDefault="00A636E1" w:rsidP="00B14683">
      <w:pPr>
        <w:pStyle w:val="ListParagraph"/>
        <w:numPr>
          <w:ilvl w:val="0"/>
          <w:numId w:val="7"/>
        </w:numPr>
      </w:pPr>
      <w:r w:rsidRPr="00144809">
        <w:t xml:space="preserve">Websites without copyrights were not selected. </w:t>
      </w:r>
    </w:p>
    <w:p w14:paraId="73580C42" w14:textId="77777777" w:rsidR="00B14683" w:rsidRPr="00144809" w:rsidRDefault="00A636E1" w:rsidP="00B14683">
      <w:pPr>
        <w:pStyle w:val="ListParagraph"/>
        <w:numPr>
          <w:ilvl w:val="0"/>
          <w:numId w:val="7"/>
        </w:numPr>
      </w:pPr>
      <w:r w:rsidRPr="00144809">
        <w:t>Contents without the keywords were not selected.</w:t>
      </w:r>
    </w:p>
    <w:p w14:paraId="13DB32C5" w14:textId="77777777" w:rsidR="00B14683" w:rsidRPr="00144809" w:rsidRDefault="00A636E1" w:rsidP="00B14683">
      <w:pPr>
        <w:pStyle w:val="ListParagraph"/>
      </w:pPr>
      <w:r w:rsidRPr="00144809">
        <w:t xml:space="preserve">  </w:t>
      </w:r>
    </w:p>
    <w:p w14:paraId="5B376D88" w14:textId="77777777" w:rsidR="009A1621" w:rsidRPr="00144809" w:rsidRDefault="00A636E1" w:rsidP="009A1621">
      <w:pPr>
        <w:pStyle w:val="ListParagraph"/>
        <w:numPr>
          <w:ilvl w:val="1"/>
          <w:numId w:val="1"/>
        </w:numPr>
      </w:pPr>
      <w:r w:rsidRPr="00144809">
        <w:t>Data Summary Table of Journal Articles</w:t>
      </w:r>
      <w:r w:rsidR="00A73B67" w:rsidRPr="00144809">
        <w:t xml:space="preserve"> </w:t>
      </w:r>
    </w:p>
    <w:tbl>
      <w:tblPr>
        <w:tblStyle w:val="TableGrid"/>
        <w:tblW w:w="0" w:type="auto"/>
        <w:tblLook w:val="04A0" w:firstRow="1" w:lastRow="0" w:firstColumn="1" w:lastColumn="0" w:noHBand="0" w:noVBand="1"/>
      </w:tblPr>
      <w:tblGrid>
        <w:gridCol w:w="4621"/>
        <w:gridCol w:w="4621"/>
      </w:tblGrid>
      <w:tr w:rsidR="0087283C" w14:paraId="576F9F47" w14:textId="77777777" w:rsidTr="00144809">
        <w:tc>
          <w:tcPr>
            <w:tcW w:w="4621" w:type="dxa"/>
          </w:tcPr>
          <w:p w14:paraId="7871DC8F" w14:textId="77777777" w:rsidR="00144809" w:rsidRPr="00144809" w:rsidRDefault="00A636E1" w:rsidP="002B7676">
            <w:pPr>
              <w:spacing w:after="200"/>
              <w:jc w:val="center"/>
              <w:rPr>
                <w:b/>
                <w:sz w:val="24"/>
              </w:rPr>
            </w:pPr>
            <w:r w:rsidRPr="00144809">
              <w:rPr>
                <w:b/>
                <w:sz w:val="24"/>
              </w:rPr>
              <w:t>Journal Article</w:t>
            </w:r>
          </w:p>
        </w:tc>
        <w:tc>
          <w:tcPr>
            <w:tcW w:w="4621" w:type="dxa"/>
          </w:tcPr>
          <w:p w14:paraId="43275834" w14:textId="77777777" w:rsidR="00144809" w:rsidRPr="00144809" w:rsidRDefault="00A636E1" w:rsidP="002B7676">
            <w:pPr>
              <w:spacing w:after="200"/>
              <w:jc w:val="center"/>
              <w:rPr>
                <w:b/>
                <w:sz w:val="24"/>
              </w:rPr>
            </w:pPr>
            <w:r w:rsidRPr="00144809">
              <w:rPr>
                <w:b/>
                <w:sz w:val="24"/>
              </w:rPr>
              <w:t>Summary</w:t>
            </w:r>
          </w:p>
        </w:tc>
      </w:tr>
      <w:tr w:rsidR="0087283C" w14:paraId="20110A39" w14:textId="77777777" w:rsidTr="00144809">
        <w:tc>
          <w:tcPr>
            <w:tcW w:w="4621" w:type="dxa"/>
          </w:tcPr>
          <w:p w14:paraId="703E3F35" w14:textId="77777777" w:rsidR="00144809" w:rsidRPr="00144809" w:rsidRDefault="00A636E1" w:rsidP="002B7676">
            <w:pPr>
              <w:spacing w:after="200"/>
              <w:rPr>
                <w:sz w:val="24"/>
              </w:rPr>
            </w:pPr>
            <w:r w:rsidRPr="00144809">
              <w:rPr>
                <w:sz w:val="24"/>
                <w:lang w:val="en-GB"/>
              </w:rPr>
              <w:t xml:space="preserve">Food Insecurity and </w:t>
            </w:r>
            <w:proofErr w:type="spellStart"/>
            <w:r w:rsidRPr="00144809">
              <w:rPr>
                <w:sz w:val="24"/>
                <w:lang w:val="en-GB"/>
              </w:rPr>
              <w:t>Pediatric</w:t>
            </w:r>
            <w:proofErr w:type="spellEnd"/>
            <w:r w:rsidRPr="00144809">
              <w:rPr>
                <w:sz w:val="24"/>
                <w:lang w:val="en-GB"/>
              </w:rPr>
              <w:t xml:space="preserve"> Obesity: </w:t>
            </w:r>
            <w:proofErr w:type="gramStart"/>
            <w:r w:rsidRPr="00144809">
              <w:rPr>
                <w:sz w:val="24"/>
                <w:lang w:val="en-GB"/>
              </w:rPr>
              <w:t>a</w:t>
            </w:r>
            <w:proofErr w:type="gramEnd"/>
            <w:r w:rsidRPr="00144809">
              <w:rPr>
                <w:sz w:val="24"/>
                <w:lang w:val="en-GB"/>
              </w:rPr>
              <w:t xml:space="preserve"> </w:t>
            </w:r>
            <w:r w:rsidRPr="00144809">
              <w:rPr>
                <w:sz w:val="24"/>
                <w:lang w:val="en-GB"/>
              </w:rPr>
              <w:t>Double Whammy in the Era of COVID-19.</w:t>
            </w:r>
          </w:p>
        </w:tc>
        <w:tc>
          <w:tcPr>
            <w:tcW w:w="4621" w:type="dxa"/>
          </w:tcPr>
          <w:p w14:paraId="1F0BBAFC" w14:textId="77777777" w:rsidR="00144809" w:rsidRPr="00144809" w:rsidRDefault="00A636E1" w:rsidP="002B7676">
            <w:pPr>
              <w:spacing w:after="200"/>
              <w:rPr>
                <w:sz w:val="24"/>
              </w:rPr>
            </w:pPr>
            <w:r w:rsidRPr="00144809">
              <w:rPr>
                <w:sz w:val="24"/>
              </w:rPr>
              <w:t xml:space="preserve">Food insecurity can contribute to childhood obesity and the COVID-19 pandemic has thus resulted in an increase in vulnerability of food security.  </w:t>
            </w:r>
          </w:p>
        </w:tc>
      </w:tr>
      <w:tr w:rsidR="0087283C" w14:paraId="32461BF6" w14:textId="77777777" w:rsidTr="00144809">
        <w:tc>
          <w:tcPr>
            <w:tcW w:w="4621" w:type="dxa"/>
          </w:tcPr>
          <w:p w14:paraId="48C1FAC8" w14:textId="77777777" w:rsidR="00144809" w:rsidRPr="00144809" w:rsidRDefault="00A636E1" w:rsidP="002B7676">
            <w:pPr>
              <w:rPr>
                <w:sz w:val="24"/>
                <w:szCs w:val="24"/>
              </w:rPr>
            </w:pPr>
            <w:r w:rsidRPr="00144809">
              <w:rPr>
                <w:sz w:val="24"/>
                <w:szCs w:val="24"/>
                <w:lang w:val="en-GB"/>
              </w:rPr>
              <w:t>Family-based childhood obesity prevention interventions: a systematic</w:t>
            </w:r>
            <w:r w:rsidRPr="00144809">
              <w:rPr>
                <w:sz w:val="24"/>
                <w:szCs w:val="24"/>
                <w:lang w:val="en-GB"/>
              </w:rPr>
              <w:t xml:space="preserve"> review and quantitative content analysis.</w:t>
            </w:r>
          </w:p>
        </w:tc>
        <w:tc>
          <w:tcPr>
            <w:tcW w:w="4621" w:type="dxa"/>
          </w:tcPr>
          <w:p w14:paraId="54BEAED6" w14:textId="77777777" w:rsidR="00144809" w:rsidRPr="00144809" w:rsidRDefault="00A636E1" w:rsidP="002B7676">
            <w:r w:rsidRPr="00144809">
              <w:t xml:space="preserve">Family interventions are needed to implement strategies that can increase physical activities and improve eating habits in children to reduce child obesity. </w:t>
            </w:r>
          </w:p>
        </w:tc>
      </w:tr>
      <w:tr w:rsidR="0087283C" w14:paraId="4E3BCC4D" w14:textId="77777777" w:rsidTr="00144809">
        <w:tc>
          <w:tcPr>
            <w:tcW w:w="4621" w:type="dxa"/>
          </w:tcPr>
          <w:p w14:paraId="46AB8C80" w14:textId="77777777" w:rsidR="00144809" w:rsidRPr="00144809" w:rsidRDefault="00A636E1" w:rsidP="002B7676">
            <w:r w:rsidRPr="00144809">
              <w:rPr>
                <w:lang w:val="en-GB"/>
              </w:rPr>
              <w:t xml:space="preserve">Qualitative insight into informal childcare and </w:t>
            </w:r>
            <w:r w:rsidRPr="00144809">
              <w:rPr>
                <w:lang w:val="en-GB"/>
              </w:rPr>
              <w:lastRenderedPageBreak/>
              <w:t>childh</w:t>
            </w:r>
            <w:r w:rsidRPr="00144809">
              <w:rPr>
                <w:lang w:val="en-GB"/>
              </w:rPr>
              <w:t>ood obesity in children aged 0-5 years in the UK.</w:t>
            </w:r>
          </w:p>
        </w:tc>
        <w:tc>
          <w:tcPr>
            <w:tcW w:w="4621" w:type="dxa"/>
          </w:tcPr>
          <w:p w14:paraId="3E39E610" w14:textId="77777777" w:rsidR="00144809" w:rsidRPr="00144809" w:rsidRDefault="00A636E1" w:rsidP="002B7676">
            <w:r w:rsidRPr="00144809">
              <w:lastRenderedPageBreak/>
              <w:t xml:space="preserve">Obesity has become a global pandemic in recent </w:t>
            </w:r>
            <w:r w:rsidRPr="00144809">
              <w:lastRenderedPageBreak/>
              <w:t xml:space="preserve">times and the importance of health education from an early age is highlighted.  </w:t>
            </w:r>
          </w:p>
        </w:tc>
      </w:tr>
      <w:tr w:rsidR="0087283C" w14:paraId="2F4A1437" w14:textId="77777777" w:rsidTr="00144809">
        <w:tc>
          <w:tcPr>
            <w:tcW w:w="4621" w:type="dxa"/>
          </w:tcPr>
          <w:p w14:paraId="671993AA" w14:textId="77777777" w:rsidR="00144809" w:rsidRPr="00144809" w:rsidRDefault="00A636E1" w:rsidP="002B7676">
            <w:pPr>
              <w:tabs>
                <w:tab w:val="left" w:pos="1421"/>
              </w:tabs>
            </w:pPr>
            <w:r w:rsidRPr="00144809">
              <w:rPr>
                <w:lang w:val="en-GB"/>
              </w:rPr>
              <w:lastRenderedPageBreak/>
              <w:t>“Eat, my child.” Obesity among children in developing countries: Evidence fro</w:t>
            </w:r>
            <w:r w:rsidRPr="00144809">
              <w:rPr>
                <w:lang w:val="en-GB"/>
              </w:rPr>
              <w:t>m South Africa.</w:t>
            </w:r>
          </w:p>
        </w:tc>
        <w:tc>
          <w:tcPr>
            <w:tcW w:w="4621" w:type="dxa"/>
          </w:tcPr>
          <w:p w14:paraId="5B42DDF6" w14:textId="77777777" w:rsidR="00144809" w:rsidRPr="00144809" w:rsidRDefault="00A636E1" w:rsidP="002B7676">
            <w:r w:rsidRPr="00144809">
              <w:t xml:space="preserve">Socio-economic status is highly related to obesity and having a healthy eating habit is more expensive than unhealthy alternatives. </w:t>
            </w:r>
          </w:p>
        </w:tc>
      </w:tr>
      <w:tr w:rsidR="0087283C" w14:paraId="2B0F4AC7" w14:textId="77777777" w:rsidTr="00144809">
        <w:tc>
          <w:tcPr>
            <w:tcW w:w="4621" w:type="dxa"/>
          </w:tcPr>
          <w:p w14:paraId="47F64065" w14:textId="77777777" w:rsidR="00144809" w:rsidRPr="00144809" w:rsidRDefault="00A636E1" w:rsidP="002B7676">
            <w:r w:rsidRPr="00144809">
              <w:rPr>
                <w:lang w:val="en-GB"/>
              </w:rPr>
              <w:t>Biological, environmental, and social influences on childhood obesity.</w:t>
            </w:r>
          </w:p>
        </w:tc>
        <w:tc>
          <w:tcPr>
            <w:tcW w:w="4621" w:type="dxa"/>
          </w:tcPr>
          <w:p w14:paraId="4D11484B" w14:textId="77777777" w:rsidR="00144809" w:rsidRPr="00144809" w:rsidRDefault="00A636E1" w:rsidP="002B7676">
            <w:r w:rsidRPr="00144809">
              <w:t>Social environments have a major ro</w:t>
            </w:r>
            <w:r w:rsidRPr="00144809">
              <w:t xml:space="preserve">le in determining chances of obesity and the education of the mother is equally important. </w:t>
            </w:r>
          </w:p>
        </w:tc>
      </w:tr>
      <w:tr w:rsidR="0087283C" w14:paraId="206586AA" w14:textId="77777777" w:rsidTr="00144809">
        <w:tc>
          <w:tcPr>
            <w:tcW w:w="4621" w:type="dxa"/>
          </w:tcPr>
          <w:p w14:paraId="04B46C7E" w14:textId="77777777" w:rsidR="00144809" w:rsidRPr="00144809" w:rsidRDefault="00A636E1" w:rsidP="002B7676">
            <w:r w:rsidRPr="00144809">
              <w:rPr>
                <w:lang w:val="en-GB"/>
              </w:rPr>
              <w:t>Does environment influence childhood BMI? A longitudinal analysis of children aged 3-11.</w:t>
            </w:r>
          </w:p>
        </w:tc>
        <w:tc>
          <w:tcPr>
            <w:tcW w:w="4621" w:type="dxa"/>
          </w:tcPr>
          <w:p w14:paraId="18B2DA18" w14:textId="77777777" w:rsidR="00144809" w:rsidRPr="00144809" w:rsidRDefault="00A636E1" w:rsidP="002B7676">
            <w:r w:rsidRPr="00144809">
              <w:t>Neighbourhoods with a high occurrence of crimes and less availability of s</w:t>
            </w:r>
            <w:r w:rsidRPr="00144809">
              <w:t xml:space="preserve">afe playgrounds are more prone to cases of child obesity. </w:t>
            </w:r>
          </w:p>
        </w:tc>
      </w:tr>
      <w:tr w:rsidR="0087283C" w14:paraId="12A529A4" w14:textId="77777777" w:rsidTr="00144809">
        <w:tc>
          <w:tcPr>
            <w:tcW w:w="4621" w:type="dxa"/>
          </w:tcPr>
          <w:p w14:paraId="71EBE738" w14:textId="77777777" w:rsidR="00144809" w:rsidRPr="00144809" w:rsidRDefault="00A636E1" w:rsidP="002B7676">
            <w:r w:rsidRPr="00144809">
              <w:rPr>
                <w:lang w:val="en-GB"/>
              </w:rPr>
              <w:t>A qualitative study investigating food choices and perceived psychosocial influences on eating behaviours in secondary school students.</w:t>
            </w:r>
          </w:p>
        </w:tc>
        <w:tc>
          <w:tcPr>
            <w:tcW w:w="4621" w:type="dxa"/>
          </w:tcPr>
          <w:p w14:paraId="021249C8" w14:textId="77777777" w:rsidR="00144809" w:rsidRPr="00144809" w:rsidRDefault="00A636E1" w:rsidP="002B7676">
            <w:r w:rsidRPr="00144809">
              <w:t xml:space="preserve">Eating behaviour and lifestyle of parents are major sources of influence for children in determining their chances of becoming obsessed due to unhealthy eating. </w:t>
            </w:r>
          </w:p>
        </w:tc>
      </w:tr>
      <w:tr w:rsidR="0087283C" w14:paraId="1272E54A" w14:textId="77777777" w:rsidTr="00144809">
        <w:tc>
          <w:tcPr>
            <w:tcW w:w="4621" w:type="dxa"/>
          </w:tcPr>
          <w:p w14:paraId="653B43F5" w14:textId="77777777" w:rsidR="00144809" w:rsidRPr="00144809" w:rsidRDefault="00A636E1" w:rsidP="002B7676">
            <w:r w:rsidRPr="00144809">
              <w:rPr>
                <w:lang w:val="en-GB"/>
              </w:rPr>
              <w:t>Family lifestyle dynamics and childhood obesity: evidence from the millennium cohort study.</w:t>
            </w:r>
          </w:p>
        </w:tc>
        <w:tc>
          <w:tcPr>
            <w:tcW w:w="4621" w:type="dxa"/>
          </w:tcPr>
          <w:p w14:paraId="2DAAF482" w14:textId="77777777" w:rsidR="00144809" w:rsidRPr="00144809" w:rsidRDefault="00A636E1" w:rsidP="002B7676">
            <w:r w:rsidRPr="00144809">
              <w:t>E</w:t>
            </w:r>
            <w:r w:rsidRPr="00144809">
              <w:t xml:space="preserve">arly family interventions can help to reduce obesity in children for which education and awareness among family members are needed. </w:t>
            </w:r>
          </w:p>
        </w:tc>
      </w:tr>
      <w:tr w:rsidR="0087283C" w14:paraId="3351AB67" w14:textId="77777777" w:rsidTr="00144809">
        <w:tc>
          <w:tcPr>
            <w:tcW w:w="4621" w:type="dxa"/>
          </w:tcPr>
          <w:p w14:paraId="5CD2F4FD" w14:textId="77777777" w:rsidR="00144809" w:rsidRPr="00144809" w:rsidRDefault="00A636E1" w:rsidP="002B7676">
            <w:r w:rsidRPr="00144809">
              <w:rPr>
                <w:lang w:val="en-GB"/>
              </w:rPr>
              <w:t>Prevalence of Severe Obesity among Primary School Children in 21 European Countries.</w:t>
            </w:r>
          </w:p>
        </w:tc>
        <w:tc>
          <w:tcPr>
            <w:tcW w:w="4621" w:type="dxa"/>
          </w:tcPr>
          <w:p w14:paraId="240D7517" w14:textId="77777777" w:rsidR="00144809" w:rsidRPr="00144809" w:rsidRDefault="00A636E1" w:rsidP="002B7676">
            <w:r w:rsidRPr="00144809">
              <w:t xml:space="preserve">21 European countries have shown the </w:t>
            </w:r>
            <w:r w:rsidRPr="00144809">
              <w:t xml:space="preserve">prevalence of child obesity and mother's education levels has a direct role in it. </w:t>
            </w:r>
          </w:p>
        </w:tc>
      </w:tr>
      <w:tr w:rsidR="0087283C" w14:paraId="67DA0220" w14:textId="77777777" w:rsidTr="00144809">
        <w:tc>
          <w:tcPr>
            <w:tcW w:w="4621" w:type="dxa"/>
          </w:tcPr>
          <w:p w14:paraId="5F296329" w14:textId="77777777" w:rsidR="00144809" w:rsidRPr="00144809" w:rsidRDefault="00A636E1" w:rsidP="002B7676">
            <w:r w:rsidRPr="00144809">
              <w:rPr>
                <w:lang w:val="en-GB"/>
              </w:rPr>
              <w:t>Consideration of Social Disadvantages for Understanding and Preventing Obesity in Children.</w:t>
            </w:r>
          </w:p>
        </w:tc>
        <w:tc>
          <w:tcPr>
            <w:tcW w:w="4621" w:type="dxa"/>
          </w:tcPr>
          <w:p w14:paraId="51CE0671" w14:textId="77777777" w:rsidR="00144809" w:rsidRPr="00144809" w:rsidRDefault="00A636E1" w:rsidP="002B7676">
            <w:r w:rsidRPr="00144809">
              <w:t>Child obesity needs to be treated as a priority of public health and low-income</w:t>
            </w:r>
            <w:r w:rsidRPr="00144809">
              <w:t xml:space="preserve"> countries are more vulnerable to a rise in child obesity.  </w:t>
            </w:r>
          </w:p>
        </w:tc>
      </w:tr>
      <w:tr w:rsidR="0087283C" w14:paraId="42F42C78" w14:textId="77777777" w:rsidTr="00144809">
        <w:tc>
          <w:tcPr>
            <w:tcW w:w="4621" w:type="dxa"/>
          </w:tcPr>
          <w:p w14:paraId="3190871A" w14:textId="77777777" w:rsidR="00144809" w:rsidRPr="00144809" w:rsidRDefault="00A636E1" w:rsidP="002B7676">
            <w:r w:rsidRPr="00144809">
              <w:t>Child health unravelling in the UK.</w:t>
            </w:r>
          </w:p>
        </w:tc>
        <w:tc>
          <w:tcPr>
            <w:tcW w:w="4621" w:type="dxa"/>
          </w:tcPr>
          <w:p w14:paraId="109BC57E" w14:textId="77777777" w:rsidR="00144809" w:rsidRPr="00144809" w:rsidRDefault="00A636E1" w:rsidP="002B7676">
            <w:r w:rsidRPr="00144809">
              <w:t xml:space="preserve">The UK faces a huge risk of further rise in major healthcare problems such as child obesity and heart issues. </w:t>
            </w:r>
          </w:p>
        </w:tc>
      </w:tr>
      <w:tr w:rsidR="0087283C" w14:paraId="7B51FBAD" w14:textId="77777777" w:rsidTr="00144809">
        <w:tc>
          <w:tcPr>
            <w:tcW w:w="4621" w:type="dxa"/>
          </w:tcPr>
          <w:p w14:paraId="2C5ACC30" w14:textId="77777777" w:rsidR="00144809" w:rsidRPr="00144809" w:rsidRDefault="00A636E1" w:rsidP="002B7676">
            <w:r w:rsidRPr="00144809">
              <w:t>The association between maternal body mass ind</w:t>
            </w:r>
            <w:r w:rsidRPr="00144809">
              <w:t>ex and child obesity: A systematic review and meta-analysis. </w:t>
            </w:r>
          </w:p>
        </w:tc>
        <w:tc>
          <w:tcPr>
            <w:tcW w:w="4621" w:type="dxa"/>
          </w:tcPr>
          <w:p w14:paraId="32582A0D" w14:textId="77777777" w:rsidR="00144809" w:rsidRPr="00144809" w:rsidRDefault="00A636E1" w:rsidP="002B7676">
            <w:r w:rsidRPr="00144809">
              <w:t xml:space="preserve">Obesity in mothers prior to pregnancy can have a direct role in the prevalence of obesity in children due to lack of education and poor eating habits within the family. </w:t>
            </w:r>
          </w:p>
        </w:tc>
      </w:tr>
      <w:tr w:rsidR="0087283C" w14:paraId="5BBED10E" w14:textId="77777777" w:rsidTr="00144809">
        <w:tc>
          <w:tcPr>
            <w:tcW w:w="4621" w:type="dxa"/>
          </w:tcPr>
          <w:p w14:paraId="13311C94" w14:textId="77777777" w:rsidR="00144809" w:rsidRPr="00144809" w:rsidRDefault="00A636E1" w:rsidP="002B7676">
            <w:r w:rsidRPr="00144809">
              <w:rPr>
                <w:iCs/>
                <w:sz w:val="24"/>
              </w:rPr>
              <w:t>Why are poorer children</w:t>
            </w:r>
            <w:r w:rsidRPr="00144809">
              <w:rPr>
                <w:iCs/>
                <w:sz w:val="24"/>
              </w:rPr>
              <w:t xml:space="preserve"> at higher risk of obesity and overweight? A UK cohort study. </w:t>
            </w:r>
          </w:p>
        </w:tc>
        <w:tc>
          <w:tcPr>
            <w:tcW w:w="4621" w:type="dxa"/>
          </w:tcPr>
          <w:p w14:paraId="5E220FA3" w14:textId="77777777" w:rsidR="00144809" w:rsidRPr="00144809" w:rsidRDefault="00A636E1" w:rsidP="002B7676">
            <w:r w:rsidRPr="00144809">
              <w:t xml:space="preserve">Income inequality plays an important factor in the prevalence of childhood obesity and high earning families are less susceptible to it as compared to low-earning families.  </w:t>
            </w:r>
          </w:p>
        </w:tc>
      </w:tr>
      <w:tr w:rsidR="0087283C" w14:paraId="184FFC20" w14:textId="77777777" w:rsidTr="00144809">
        <w:tc>
          <w:tcPr>
            <w:tcW w:w="4621" w:type="dxa"/>
          </w:tcPr>
          <w:p w14:paraId="4266F50E" w14:textId="77777777" w:rsidR="00144809" w:rsidRPr="00144809" w:rsidRDefault="00A636E1" w:rsidP="002B7676">
            <w:r w:rsidRPr="00144809">
              <w:rPr>
                <w:iCs/>
                <w:sz w:val="24"/>
              </w:rPr>
              <w:t>Obesity in Britis</w:t>
            </w:r>
            <w:r w:rsidRPr="00144809">
              <w:rPr>
                <w:iCs/>
                <w:sz w:val="24"/>
              </w:rPr>
              <w:t xml:space="preserve">h children with and without </w:t>
            </w:r>
            <w:r w:rsidRPr="00144809">
              <w:rPr>
                <w:iCs/>
                <w:sz w:val="24"/>
              </w:rPr>
              <w:lastRenderedPageBreak/>
              <w:t>intellectual disability: cohort study. </w:t>
            </w:r>
          </w:p>
        </w:tc>
        <w:tc>
          <w:tcPr>
            <w:tcW w:w="4621" w:type="dxa"/>
          </w:tcPr>
          <w:p w14:paraId="02D3F44E" w14:textId="77777777" w:rsidR="00144809" w:rsidRPr="00144809" w:rsidRDefault="00A636E1" w:rsidP="002B7676">
            <w:r w:rsidRPr="00144809">
              <w:lastRenderedPageBreak/>
              <w:t xml:space="preserve">Children with intellectual disabilities are more </w:t>
            </w:r>
            <w:r w:rsidRPr="00144809">
              <w:lastRenderedPageBreak/>
              <w:t xml:space="preserve">likely to get obese due to the high risk of social exclusion and less psychical activity. </w:t>
            </w:r>
          </w:p>
        </w:tc>
      </w:tr>
      <w:tr w:rsidR="0087283C" w14:paraId="07397B55" w14:textId="77777777" w:rsidTr="00144809">
        <w:tc>
          <w:tcPr>
            <w:tcW w:w="4621" w:type="dxa"/>
          </w:tcPr>
          <w:p w14:paraId="4F881C69" w14:textId="77777777" w:rsidR="00144809" w:rsidRPr="00144809" w:rsidRDefault="00A636E1" w:rsidP="002B7676">
            <w:r w:rsidRPr="00144809">
              <w:rPr>
                <w:iCs/>
              </w:rPr>
              <w:lastRenderedPageBreak/>
              <w:t xml:space="preserve">Child obesity: government considers new direct </w:t>
            </w:r>
            <w:r w:rsidRPr="00144809">
              <w:rPr>
                <w:iCs/>
              </w:rPr>
              <w:t>interventions.</w:t>
            </w:r>
          </w:p>
        </w:tc>
        <w:tc>
          <w:tcPr>
            <w:tcW w:w="4621" w:type="dxa"/>
          </w:tcPr>
          <w:p w14:paraId="33B6CF3F" w14:textId="77777777" w:rsidR="00144809" w:rsidRPr="00144809" w:rsidRDefault="00A636E1" w:rsidP="002B7676">
            <w:r w:rsidRPr="00144809">
              <w:t xml:space="preserve">The UK government needs to further strengthen its Sugar Tax and include other products and beverages to be covered by it. </w:t>
            </w:r>
          </w:p>
        </w:tc>
      </w:tr>
      <w:tr w:rsidR="0087283C" w14:paraId="5349F9BE" w14:textId="77777777" w:rsidTr="00144809">
        <w:tc>
          <w:tcPr>
            <w:tcW w:w="4621" w:type="dxa"/>
          </w:tcPr>
          <w:p w14:paraId="433D1E61" w14:textId="77777777" w:rsidR="00144809" w:rsidRPr="00144809" w:rsidRDefault="00A636E1" w:rsidP="002B7676">
            <w:r w:rsidRPr="00144809">
              <w:rPr>
                <w:iCs/>
              </w:rPr>
              <w:t>Effectiveness of the Healthy Lifestyles Programme (</w:t>
            </w:r>
            <w:proofErr w:type="spellStart"/>
            <w:r w:rsidRPr="00144809">
              <w:rPr>
                <w:iCs/>
              </w:rPr>
              <w:t>HeLP</w:t>
            </w:r>
            <w:proofErr w:type="spellEnd"/>
            <w:r w:rsidRPr="00144809">
              <w:rPr>
                <w:iCs/>
              </w:rPr>
              <w:t xml:space="preserve">) to prevent obesity in UK primary-school children: a </w:t>
            </w:r>
            <w:r w:rsidRPr="00144809">
              <w:rPr>
                <w:iCs/>
              </w:rPr>
              <w:t>cluster randomised controlled trial. </w:t>
            </w:r>
          </w:p>
        </w:tc>
        <w:tc>
          <w:tcPr>
            <w:tcW w:w="4621" w:type="dxa"/>
          </w:tcPr>
          <w:p w14:paraId="1AC3596A" w14:textId="77777777" w:rsidR="00144809" w:rsidRPr="00144809" w:rsidRDefault="00A636E1" w:rsidP="002B7676">
            <w:proofErr w:type="spellStart"/>
            <w:r w:rsidRPr="00144809">
              <w:t>HeLP</w:t>
            </w:r>
            <w:proofErr w:type="spellEnd"/>
            <w:r w:rsidRPr="00144809">
              <w:t xml:space="preserve"> has been effective in improving physical activities in schools and that has helped to reduce chances of child obesity in children. </w:t>
            </w:r>
          </w:p>
        </w:tc>
      </w:tr>
      <w:tr w:rsidR="0087283C" w14:paraId="3DA16A78" w14:textId="77777777" w:rsidTr="00144809">
        <w:tc>
          <w:tcPr>
            <w:tcW w:w="4621" w:type="dxa"/>
          </w:tcPr>
          <w:p w14:paraId="57FEDDBE" w14:textId="77777777" w:rsidR="00144809" w:rsidRPr="00144809" w:rsidRDefault="00A636E1" w:rsidP="002B7676">
            <w:r w:rsidRPr="00144809">
              <w:rPr>
                <w:iCs/>
              </w:rPr>
              <w:t>Sugar tax in the UK. The Lancet Oncology</w:t>
            </w:r>
          </w:p>
        </w:tc>
        <w:tc>
          <w:tcPr>
            <w:tcW w:w="4621" w:type="dxa"/>
          </w:tcPr>
          <w:p w14:paraId="678D9531" w14:textId="77777777" w:rsidR="00144809" w:rsidRPr="00144809" w:rsidRDefault="00A636E1" w:rsidP="002B7676">
            <w:r w:rsidRPr="00144809">
              <w:t>Sugar Tax can potentially reduce consum</w:t>
            </w:r>
            <w:r w:rsidRPr="00144809">
              <w:t xml:space="preserve">ption of extra-sweetened beverages in the UK </w:t>
            </w:r>
            <w:proofErr w:type="gramStart"/>
            <w:r w:rsidRPr="00144809">
              <w:t>and also</w:t>
            </w:r>
            <w:proofErr w:type="gramEnd"/>
            <w:r w:rsidRPr="00144809">
              <w:t xml:space="preserve"> create funds for investments in sports at schools.  </w:t>
            </w:r>
          </w:p>
        </w:tc>
      </w:tr>
      <w:tr w:rsidR="0087283C" w14:paraId="78DB995B" w14:textId="77777777" w:rsidTr="00144809">
        <w:tc>
          <w:tcPr>
            <w:tcW w:w="4621" w:type="dxa"/>
          </w:tcPr>
          <w:p w14:paraId="747E461F" w14:textId="77777777" w:rsidR="00144809" w:rsidRPr="00144809" w:rsidRDefault="00A636E1" w:rsidP="002B7676">
            <w:r w:rsidRPr="00144809">
              <w:rPr>
                <w:iCs/>
              </w:rPr>
              <w:t>A systematised review of primary school whole class child obesity interventions: effectiveness, characteristics, and strategies. </w:t>
            </w:r>
          </w:p>
        </w:tc>
        <w:tc>
          <w:tcPr>
            <w:tcW w:w="4621" w:type="dxa"/>
          </w:tcPr>
          <w:p w14:paraId="2B550CDF" w14:textId="77777777" w:rsidR="00144809" w:rsidRPr="00144809" w:rsidRDefault="00A636E1" w:rsidP="002B7676">
            <w:r w:rsidRPr="00144809">
              <w:t>School interventio</w:t>
            </w:r>
            <w:r w:rsidRPr="00144809">
              <w:t xml:space="preserve">ns are not sufficient to curb child obesity and family interventions are also needed to improve the overall wellbeing of children.  </w:t>
            </w:r>
          </w:p>
        </w:tc>
      </w:tr>
      <w:tr w:rsidR="0087283C" w14:paraId="4A061B53" w14:textId="77777777" w:rsidTr="00144809">
        <w:tc>
          <w:tcPr>
            <w:tcW w:w="4621" w:type="dxa"/>
          </w:tcPr>
          <w:p w14:paraId="1B9729CD" w14:textId="77777777" w:rsidR="00144809" w:rsidRPr="00144809" w:rsidRDefault="00A636E1" w:rsidP="002B7676">
            <w:r w:rsidRPr="00144809">
              <w:rPr>
                <w:iCs/>
              </w:rPr>
              <w:t>Perspective: Childhood obesity requires new strategies for prevention. </w:t>
            </w:r>
          </w:p>
        </w:tc>
        <w:tc>
          <w:tcPr>
            <w:tcW w:w="4621" w:type="dxa"/>
          </w:tcPr>
          <w:p w14:paraId="112B6D20" w14:textId="77777777" w:rsidR="00144809" w:rsidRPr="00144809" w:rsidRDefault="00A636E1" w:rsidP="002B7676">
            <w:r w:rsidRPr="00144809">
              <w:t>Strategies such as the inclusion of fruits and avo</w:t>
            </w:r>
            <w:r w:rsidRPr="00144809">
              <w:t xml:space="preserve">iding fruit juices in kids below 1 year can help to prevent childhood obesity. </w:t>
            </w:r>
          </w:p>
        </w:tc>
      </w:tr>
    </w:tbl>
    <w:p w14:paraId="6753098E" w14:textId="77777777" w:rsidR="006C29D5" w:rsidRPr="00144809" w:rsidRDefault="006C29D5" w:rsidP="006C29D5"/>
    <w:p w14:paraId="77A27495" w14:textId="77777777" w:rsidR="006C29D5" w:rsidRPr="00144809" w:rsidRDefault="006C29D5" w:rsidP="006C29D5"/>
    <w:p w14:paraId="2E5F7CD4" w14:textId="77777777" w:rsidR="000B4EEB" w:rsidRPr="00144809" w:rsidRDefault="00A636E1">
      <w:pPr>
        <w:spacing w:line="276" w:lineRule="auto"/>
        <w:jc w:val="left"/>
        <w:rPr>
          <w:b/>
        </w:rPr>
      </w:pPr>
      <w:r w:rsidRPr="00144809">
        <w:rPr>
          <w:b/>
        </w:rPr>
        <w:br w:type="page"/>
      </w:r>
    </w:p>
    <w:p w14:paraId="20449EDE" w14:textId="77777777" w:rsidR="00783988" w:rsidRPr="00144809" w:rsidRDefault="00A636E1" w:rsidP="00144809">
      <w:pPr>
        <w:pStyle w:val="Heading1"/>
      </w:pPr>
      <w:bookmarkStart w:id="2" w:name="_Toc79244586"/>
      <w:r w:rsidRPr="00144809">
        <w:lastRenderedPageBreak/>
        <w:t>Literature Review</w:t>
      </w:r>
      <w:bookmarkEnd w:id="2"/>
      <w:r w:rsidR="00B853DF" w:rsidRPr="00144809">
        <w:t xml:space="preserve"> </w:t>
      </w:r>
    </w:p>
    <w:p w14:paraId="038F79ED" w14:textId="77777777" w:rsidR="009A1621" w:rsidRPr="00144809" w:rsidRDefault="00A636E1" w:rsidP="00783988">
      <w:pPr>
        <w:pStyle w:val="ListParagraph"/>
        <w:numPr>
          <w:ilvl w:val="1"/>
          <w:numId w:val="1"/>
        </w:numPr>
        <w:rPr>
          <w:b/>
        </w:rPr>
      </w:pPr>
      <w:r w:rsidRPr="00144809">
        <w:rPr>
          <w:b/>
        </w:rPr>
        <w:t>Existing Literature on the topic</w:t>
      </w:r>
      <w:r w:rsidR="007A458C" w:rsidRPr="00144809">
        <w:rPr>
          <w:b/>
        </w:rPr>
        <w:t xml:space="preserve"> </w:t>
      </w:r>
    </w:p>
    <w:p w14:paraId="32453351" w14:textId="3D0BEE8F" w:rsidR="007A458C" w:rsidRPr="00144809" w:rsidRDefault="00A636E1" w:rsidP="002650A3">
      <w:pPr>
        <w:pStyle w:val="ListParagraph"/>
        <w:numPr>
          <w:ilvl w:val="2"/>
          <w:numId w:val="1"/>
        </w:numPr>
        <w:rPr>
          <w:b/>
        </w:rPr>
      </w:pPr>
      <w:r w:rsidRPr="00144809">
        <w:rPr>
          <w:b/>
        </w:rPr>
        <w:t>Global Problem: Child</w:t>
      </w:r>
      <w:r w:rsidR="00065694">
        <w:rPr>
          <w:b/>
        </w:rPr>
        <w:t>hood</w:t>
      </w:r>
      <w:r w:rsidRPr="00144809">
        <w:rPr>
          <w:b/>
        </w:rPr>
        <w:t xml:space="preserve"> Obesity</w:t>
      </w:r>
    </w:p>
    <w:p w14:paraId="23CE8970" w14:textId="77777777" w:rsidR="007A458C" w:rsidRPr="00144809" w:rsidRDefault="00A636E1" w:rsidP="009A1621">
      <w:r w:rsidRPr="00144809">
        <w:t xml:space="preserve">As per </w:t>
      </w:r>
      <w:proofErr w:type="spellStart"/>
      <w:r w:rsidRPr="00144809">
        <w:t>Lidgate</w:t>
      </w:r>
      <w:proofErr w:type="spellEnd"/>
      <w:r w:rsidRPr="00144809">
        <w:t xml:space="preserve"> </w:t>
      </w:r>
      <w:r w:rsidRPr="00144809">
        <w:rPr>
          <w:i/>
        </w:rPr>
        <w:t>et al.</w:t>
      </w:r>
      <w:r w:rsidRPr="00144809">
        <w:t xml:space="preserve"> (2018), </w:t>
      </w:r>
      <w:r w:rsidR="003B0F7D" w:rsidRPr="00144809">
        <w:t>child obesity has gained such a large scale across the world that it can now be considered a global pandemic. While several countries have reported a high rate of child obesity, UK is one of the most impacted countries.</w:t>
      </w:r>
      <w:r w:rsidR="000C45B5" w:rsidRPr="00144809">
        <w:t xml:space="preserve"> </w:t>
      </w:r>
      <w:r w:rsidR="00CC3AD7" w:rsidRPr="00144809">
        <w:t>The numbers</w:t>
      </w:r>
      <w:r w:rsidR="003B0F7D" w:rsidRPr="00144809">
        <w:t xml:space="preserve"> of children who fall under the category of overweight or obese have been steadily growing in the UK and necessary interventions are mandatory for bringing a stop to this situation. </w:t>
      </w:r>
    </w:p>
    <w:p w14:paraId="457B4D74" w14:textId="77777777" w:rsidR="003B0F7D" w:rsidRPr="00144809" w:rsidRDefault="00A636E1" w:rsidP="009A1621">
      <w:r w:rsidRPr="00144809">
        <w:t>Child Obesity is also a severe problem in South Africa. Minos (2020) stated that the problem of child obesity is shared by most developing countries. Sta</w:t>
      </w:r>
      <w:r w:rsidRPr="00144809">
        <w:t xml:space="preserve">tistical proof from South Africa has also been provided by him, </w:t>
      </w:r>
      <w:r w:rsidR="000C45B5" w:rsidRPr="00144809">
        <w:t>as per which, the</w:t>
      </w:r>
      <w:r w:rsidRPr="00144809">
        <w:t xml:space="preserve"> </w:t>
      </w:r>
      <w:r w:rsidR="000C45B5" w:rsidRPr="00144809">
        <w:t xml:space="preserve">rise in cases of child obesity has been by over 30% in the last couple of years.  Minos and </w:t>
      </w:r>
      <w:proofErr w:type="spellStart"/>
      <w:r w:rsidR="000C45B5" w:rsidRPr="00144809">
        <w:t>Dimitrios</w:t>
      </w:r>
      <w:proofErr w:type="spellEnd"/>
      <w:r w:rsidR="000C45B5" w:rsidRPr="00144809">
        <w:t xml:space="preserve"> (202</w:t>
      </w:r>
      <w:r w:rsidR="006979DF" w:rsidRPr="00144809">
        <w:t xml:space="preserve">0) were also able to identify an </w:t>
      </w:r>
      <w:r w:rsidR="000C45B5" w:rsidRPr="00144809">
        <w:t>inverse relationship between childhood obesity and having a non-obese caregiver who is knowledgeable about the negative impact of childhood obesity.</w:t>
      </w:r>
      <w:r w:rsidR="00195AB2" w:rsidRPr="00144809">
        <w:t xml:space="preserve"> </w:t>
      </w:r>
    </w:p>
    <w:p w14:paraId="265724B9" w14:textId="78C55399" w:rsidR="00195AB2" w:rsidRPr="00144809" w:rsidRDefault="00A636E1" w:rsidP="009A1621">
      <w:r w:rsidRPr="00144809">
        <w:t>Child</w:t>
      </w:r>
      <w:r w:rsidR="00065694">
        <w:t>hood</w:t>
      </w:r>
      <w:r w:rsidRPr="00144809">
        <w:t xml:space="preserve"> Obesity has been associated with several dis</w:t>
      </w:r>
      <w:r w:rsidR="00733441" w:rsidRPr="00144809">
        <w:t>advantages t</w:t>
      </w:r>
      <w:r w:rsidR="000A6712" w:rsidRPr="00144809">
        <w:t xml:space="preserve">o health such as high risks of diabetes and heart problems in later phases of lives of the obese children. </w:t>
      </w:r>
      <w:r w:rsidR="00595A53" w:rsidRPr="00144809">
        <w:t>According</w:t>
      </w:r>
      <w:r w:rsidR="000A6712" w:rsidRPr="00144809">
        <w:t xml:space="preserve"> to a study conducted by Spinelli </w:t>
      </w:r>
      <w:r w:rsidR="000A6712" w:rsidRPr="00144809">
        <w:rPr>
          <w:i/>
        </w:rPr>
        <w:t xml:space="preserve">et al. </w:t>
      </w:r>
      <w:r w:rsidR="000A6712" w:rsidRPr="00144809">
        <w:t>(2019), school-aged youngsters in over 21 countries have shown a prevalence of severe cases of child obesity. The study was conducted as a part of the Childhood Obesity Surveillance Initiative (COSI)</w:t>
      </w:r>
      <w:r w:rsidR="00595A53" w:rsidRPr="00144809">
        <w:t xml:space="preserve"> and the study has used standardised </w:t>
      </w:r>
      <w:r w:rsidR="00C91352" w:rsidRPr="00144809">
        <w:t>KPIs</w:t>
      </w:r>
      <w:r w:rsidR="00595A53" w:rsidRPr="00144809">
        <w:t xml:space="preserve"> and instruments to assess the school children. Another key aspect that was recorded and looked at in this study was the mother's educational levels across 21 countries in Europe. The study has concluded that around 398,000 children across 21 European countries in the age group of 6-9 years are seriously obese and children whose mothers had low education levels were more prone to obesity. </w:t>
      </w:r>
      <w:r w:rsidR="00C91352" w:rsidRPr="00144809">
        <w:t xml:space="preserve">As per </w:t>
      </w:r>
      <w:r w:rsidR="00C91352" w:rsidRPr="00144809">
        <w:rPr>
          <w:lang w:val="en-GB"/>
        </w:rPr>
        <w:t xml:space="preserve">Ayala-Marín </w:t>
      </w:r>
      <w:r w:rsidR="00C91352" w:rsidRPr="00144809">
        <w:rPr>
          <w:i/>
          <w:lang w:val="en-GB"/>
        </w:rPr>
        <w:t xml:space="preserve">et al. </w:t>
      </w:r>
      <w:r w:rsidR="00C91352" w:rsidRPr="00144809">
        <w:rPr>
          <w:lang w:val="en-GB"/>
        </w:rPr>
        <w:t>(2020)</w:t>
      </w:r>
      <w:r w:rsidR="002650A3" w:rsidRPr="00144809">
        <w:rPr>
          <w:lang w:val="en-GB"/>
        </w:rPr>
        <w:t xml:space="preserve">, childhood obesity needs to be addressed as public health and as the socioeconomic disadvantages that are associated with childhood obesity are too serious to be ignored. </w:t>
      </w:r>
    </w:p>
    <w:p w14:paraId="78288EEB" w14:textId="1338697A" w:rsidR="00783988" w:rsidRPr="00144809" w:rsidRDefault="00A636E1" w:rsidP="002650A3">
      <w:pPr>
        <w:pStyle w:val="ListParagraph"/>
        <w:numPr>
          <w:ilvl w:val="2"/>
          <w:numId w:val="1"/>
        </w:numPr>
        <w:rPr>
          <w:b/>
        </w:rPr>
      </w:pPr>
      <w:r w:rsidRPr="00144809">
        <w:rPr>
          <w:b/>
        </w:rPr>
        <w:t>Impact of Economic Condition o</w:t>
      </w:r>
      <w:r w:rsidRPr="00144809">
        <w:rPr>
          <w:b/>
        </w:rPr>
        <w:t xml:space="preserve">f </w:t>
      </w:r>
      <w:r w:rsidR="00065694" w:rsidRPr="00144809">
        <w:rPr>
          <w:b/>
        </w:rPr>
        <w:t>Child</w:t>
      </w:r>
      <w:r w:rsidR="00065694">
        <w:rPr>
          <w:b/>
        </w:rPr>
        <w:t xml:space="preserve">hood </w:t>
      </w:r>
      <w:r w:rsidR="00065694" w:rsidRPr="00144809">
        <w:rPr>
          <w:b/>
        </w:rPr>
        <w:t>Obesity</w:t>
      </w:r>
    </w:p>
    <w:p w14:paraId="46FFB2AD" w14:textId="77777777" w:rsidR="00D14285" w:rsidRPr="00144809" w:rsidRDefault="00A636E1" w:rsidP="009A1621">
      <w:r w:rsidRPr="00144809">
        <w:t xml:space="preserve">Minos and </w:t>
      </w:r>
      <w:proofErr w:type="spellStart"/>
      <w:r w:rsidRPr="00144809">
        <w:t>Dimitrios</w:t>
      </w:r>
      <w:proofErr w:type="spellEnd"/>
      <w:r w:rsidRPr="00144809">
        <w:t xml:space="preserve"> (2020) were able to show a relationship between the economic statuses of families with cases of obesity in them. It has been observed that a healthy lifestyle is more expensive and time-consuming while an unhealthy one t</w:t>
      </w:r>
      <w:r w:rsidRPr="00144809">
        <w:t xml:space="preserve">ends to be quick and less costly. </w:t>
      </w:r>
      <w:r w:rsidR="007D4699" w:rsidRPr="00144809">
        <w:t xml:space="preserve">It has been analysed in this article that poverty has a major impact on the rise of child obesity </w:t>
      </w:r>
      <w:r w:rsidR="007D4699" w:rsidRPr="00144809">
        <w:lastRenderedPageBreak/>
        <w:t xml:space="preserve">across the world, as a result of which developing countries are more susceptible to this problem. Furthermore, poverty struck families is less likely to have funds and time to cook healthy foods for the children, which amount to high fat composition in food, resulting in high chances of child obesity. </w:t>
      </w:r>
      <w:r w:rsidRPr="00144809">
        <w:t xml:space="preserve">Tester </w:t>
      </w:r>
      <w:r w:rsidRPr="00144809">
        <w:rPr>
          <w:i/>
        </w:rPr>
        <w:t xml:space="preserve">et al. </w:t>
      </w:r>
      <w:r w:rsidRPr="00144809">
        <w:t xml:space="preserve">(2020) stated that food insecurity is also an important factor </w:t>
      </w:r>
      <w:r w:rsidRPr="00144809">
        <w:t xml:space="preserve">that leads to obesity among adolescents and children. Tester </w:t>
      </w:r>
      <w:r w:rsidRPr="00144809">
        <w:rPr>
          <w:i/>
        </w:rPr>
        <w:t xml:space="preserve">et al. </w:t>
      </w:r>
      <w:r w:rsidRPr="00144809">
        <w:t>(2020) also noted that the children, as well as families, were disproportionately impacte</w:t>
      </w:r>
      <w:r w:rsidR="00A9296D" w:rsidRPr="00144809">
        <w:t xml:space="preserve">d by the economic effects of the COVID-19 pandemic which had a direct relation to the changed nutrition habits of children. </w:t>
      </w:r>
      <w:r w:rsidR="006979DF" w:rsidRPr="00144809">
        <w:t xml:space="preserve">Moreover, </w:t>
      </w:r>
      <w:r w:rsidR="00A9296D" w:rsidRPr="00144809">
        <w:t xml:space="preserve">Calvert </w:t>
      </w:r>
      <w:r w:rsidR="00A9296D" w:rsidRPr="00144809">
        <w:rPr>
          <w:i/>
        </w:rPr>
        <w:t xml:space="preserve">et al. </w:t>
      </w:r>
      <w:r w:rsidR="00A9296D" w:rsidRPr="00144809">
        <w:t>(2020)</w:t>
      </w:r>
      <w:r w:rsidR="00CD4CC9" w:rsidRPr="00144809">
        <w:t xml:space="preserve"> stated that changed</w:t>
      </w:r>
      <w:r w:rsidR="00A9296D" w:rsidRPr="00144809">
        <w:t xml:space="preserve"> eating behaviour and unhealthy nutrition choices due to lack of </w:t>
      </w:r>
      <w:r w:rsidR="00933CFD" w:rsidRPr="00144809">
        <w:t xml:space="preserve">sufficient funds </w:t>
      </w:r>
      <w:r w:rsidR="00CD4CC9" w:rsidRPr="00144809">
        <w:t xml:space="preserve">to afford a healthy lifestyle can have a negative impact on the health of children. Conversely, healthier eating behaviours have several positive impacts on the health of children; but on the downside, such nutritious eating habits are expensive and thus less popular than unhealthy ones.  </w:t>
      </w:r>
    </w:p>
    <w:p w14:paraId="5A766080" w14:textId="1F039CF0" w:rsidR="00CD4CC9" w:rsidRPr="00144809" w:rsidRDefault="00A636E1" w:rsidP="009A1621">
      <w:r w:rsidRPr="00144809">
        <w:t xml:space="preserve">From the above-mentioned article, it was also </w:t>
      </w:r>
      <w:r w:rsidR="0009310A" w:rsidRPr="00144809">
        <w:t xml:space="preserve">observed that </w:t>
      </w:r>
      <w:r w:rsidR="00195AB2" w:rsidRPr="00144809">
        <w:t xml:space="preserve">the meals that children receive at less expensive schools have a huge impact on the diet of the children and in most school environments unhealthy food options are more common than healthy ones. The reason was identified to be the cheap, tasty and easily available unhealthy food items are more likely to be offered and liked by the children than the costly and short shelf-life, healthy products. The article has concluded that the governments need to </w:t>
      </w:r>
      <w:r w:rsidR="00065694" w:rsidRPr="00144809">
        <w:t>investigate</w:t>
      </w:r>
      <w:r w:rsidR="00195AB2" w:rsidRPr="00144809">
        <w:t xml:space="preserve"> this aspect more closely and assist less expensive schools </w:t>
      </w:r>
      <w:proofErr w:type="gramStart"/>
      <w:r w:rsidR="00195AB2" w:rsidRPr="00144809">
        <w:t>in an attempt to</w:t>
      </w:r>
      <w:proofErr w:type="gramEnd"/>
      <w:r w:rsidR="00195AB2" w:rsidRPr="00144809">
        <w:t xml:space="preserve"> reduce the problem of child</w:t>
      </w:r>
      <w:r w:rsidR="00065694">
        <w:t>hood</w:t>
      </w:r>
      <w:r w:rsidR="00195AB2" w:rsidRPr="00144809">
        <w:t xml:space="preserve"> obesity. </w:t>
      </w:r>
    </w:p>
    <w:p w14:paraId="0A60FD8C" w14:textId="4FED958F" w:rsidR="007A458C" w:rsidRPr="00144809" w:rsidRDefault="00A636E1" w:rsidP="002650A3">
      <w:pPr>
        <w:pStyle w:val="ListParagraph"/>
        <w:numPr>
          <w:ilvl w:val="2"/>
          <w:numId w:val="1"/>
        </w:numPr>
        <w:rPr>
          <w:b/>
        </w:rPr>
      </w:pPr>
      <w:r w:rsidRPr="00144809">
        <w:rPr>
          <w:b/>
        </w:rPr>
        <w:t>Impact of social environment on Child</w:t>
      </w:r>
      <w:r w:rsidR="00065694">
        <w:rPr>
          <w:b/>
        </w:rPr>
        <w:t>hood</w:t>
      </w:r>
      <w:r w:rsidRPr="00144809">
        <w:rPr>
          <w:b/>
        </w:rPr>
        <w:t xml:space="preserve"> Obesity </w:t>
      </w:r>
    </w:p>
    <w:p w14:paraId="45EB9EAE" w14:textId="2D265AE3" w:rsidR="005C6CFA" w:rsidRPr="00144809" w:rsidRDefault="00A636E1" w:rsidP="009A1621">
      <w:r w:rsidRPr="00144809">
        <w:t xml:space="preserve">The interrelationship between social environment and child obesity was well explained in the article of </w:t>
      </w:r>
      <w:proofErr w:type="spellStart"/>
      <w:r w:rsidR="00C91352" w:rsidRPr="00144809">
        <w:t>Schalkwijk</w:t>
      </w:r>
      <w:proofErr w:type="spellEnd"/>
      <w:r w:rsidR="00C91352" w:rsidRPr="00144809">
        <w:rPr>
          <w:i/>
        </w:rPr>
        <w:t xml:space="preserve"> </w:t>
      </w:r>
      <w:r w:rsidRPr="00144809">
        <w:rPr>
          <w:i/>
        </w:rPr>
        <w:t xml:space="preserve">et al. </w:t>
      </w:r>
      <w:r w:rsidRPr="00144809">
        <w:t xml:space="preserve">(2018); as per which </w:t>
      </w:r>
      <w:r w:rsidRPr="00144809">
        <w:t>environmental condition and cultural traditions have a major role in influencing the diets of children and thereby the chances of.</w:t>
      </w:r>
      <w:r w:rsidR="0090640F" w:rsidRPr="00144809">
        <w:t xml:space="preserve"> </w:t>
      </w:r>
      <w:proofErr w:type="spellStart"/>
      <w:r w:rsidR="00C91352" w:rsidRPr="00144809">
        <w:t>Schalkwijk</w:t>
      </w:r>
      <w:proofErr w:type="spellEnd"/>
      <w:r w:rsidR="00C91352" w:rsidRPr="00144809">
        <w:rPr>
          <w:i/>
        </w:rPr>
        <w:t xml:space="preserve"> </w:t>
      </w:r>
      <w:r w:rsidR="0090640F" w:rsidRPr="00144809">
        <w:rPr>
          <w:i/>
        </w:rPr>
        <w:t xml:space="preserve">et al. </w:t>
      </w:r>
      <w:r w:rsidR="0090640F" w:rsidRPr="00144809">
        <w:t>(2018) have stated that in a study including children born between the years 2000 and 2002, it was reve</w:t>
      </w:r>
      <w:r w:rsidR="00733441" w:rsidRPr="00144809">
        <w:t>a</w:t>
      </w:r>
      <w:r w:rsidR="0090640F" w:rsidRPr="00144809">
        <w:t xml:space="preserve">led that children who lived in neighbourhoods with </w:t>
      </w:r>
      <w:r w:rsidR="00733441" w:rsidRPr="00144809">
        <w:t xml:space="preserve">fewer </w:t>
      </w:r>
      <w:r w:rsidR="0090640F" w:rsidRPr="00144809">
        <w:t xml:space="preserve">crime rates </w:t>
      </w:r>
      <w:r w:rsidR="00733441" w:rsidRPr="00144809">
        <w:t xml:space="preserve">and a greener environment with safe playgrounds had appropriate </w:t>
      </w:r>
      <w:r w:rsidR="00595A53" w:rsidRPr="00144809">
        <w:t xml:space="preserve">BMI. </w:t>
      </w:r>
      <w:r w:rsidR="00733441" w:rsidRPr="00144809">
        <w:t xml:space="preserve">This is indicative of the relationship between the lifestyle that children </w:t>
      </w:r>
      <w:r w:rsidR="000A6712" w:rsidRPr="00144809">
        <w:t xml:space="preserve">lead with the chances of obesity in them. </w:t>
      </w:r>
      <w:r w:rsidR="00200CB8" w:rsidRPr="00144809">
        <w:t>Social security is directly proportional to the am</w:t>
      </w:r>
      <w:r w:rsidR="00C061D2" w:rsidRPr="00144809">
        <w:t>o</w:t>
      </w:r>
      <w:r w:rsidR="00200CB8" w:rsidRPr="00144809">
        <w:t>unt of tim</w:t>
      </w:r>
      <w:r w:rsidR="00595A53" w:rsidRPr="00144809">
        <w:t>e the kids can spend playing in the neighbourhood and hereby children in a safe neighbourhood are less likely to get affected by Child</w:t>
      </w:r>
      <w:r w:rsidR="00065694">
        <w:t>hood</w:t>
      </w:r>
      <w:r w:rsidR="00595A53" w:rsidRPr="00144809">
        <w:t xml:space="preserve"> </w:t>
      </w:r>
      <w:r w:rsidR="00065694" w:rsidRPr="00144809">
        <w:t>Obesity,</w:t>
      </w:r>
      <w:r w:rsidR="00595A53" w:rsidRPr="00144809">
        <w:t xml:space="preserve"> while those in unsafe neighbourhoods are more prone to it. </w:t>
      </w:r>
      <w:r w:rsidR="009C31F3" w:rsidRPr="00144809">
        <w:t xml:space="preserve"> Gray </w:t>
      </w:r>
      <w:r w:rsidR="009C31F3" w:rsidRPr="00144809">
        <w:rPr>
          <w:i/>
        </w:rPr>
        <w:t xml:space="preserve">et al. </w:t>
      </w:r>
      <w:r w:rsidR="009C31F3" w:rsidRPr="00144809">
        <w:t>(2018) provide evidence about t</w:t>
      </w:r>
      <w:r w:rsidR="00352142" w:rsidRPr="00144809">
        <w:t>he</w:t>
      </w:r>
      <w:r w:rsidR="009C31F3" w:rsidRPr="00144809">
        <w:t xml:space="preserve"> impact of family lifestyle on </w:t>
      </w:r>
      <w:r w:rsidR="009C31F3" w:rsidRPr="00144809">
        <w:lastRenderedPageBreak/>
        <w:t xml:space="preserve">children regarding childhood obesity. </w:t>
      </w:r>
      <w:r w:rsidR="00352142" w:rsidRPr="00144809">
        <w:t xml:space="preserve">As per this article, </w:t>
      </w:r>
      <w:r w:rsidR="008078EF" w:rsidRPr="00144809">
        <w:t xml:space="preserve">a healthy and active lifestyle of the adults in the family can have a positive influence on the lifestyle of children. </w:t>
      </w:r>
    </w:p>
    <w:p w14:paraId="7B33433D" w14:textId="77777777" w:rsidR="00CC3AD7" w:rsidRPr="00144809" w:rsidRDefault="00A636E1" w:rsidP="009A1621">
      <w:r w:rsidRPr="00144809">
        <w:t xml:space="preserve">Socio-economic status, sing-parenthood and parental education levels had a major role in determining how prone the children are to child obesity. </w:t>
      </w:r>
      <w:r w:rsidR="008F06DC" w:rsidRPr="00144809">
        <w:t>The influence of these</w:t>
      </w:r>
      <w:r w:rsidRPr="00144809">
        <w:t xml:space="preserve"> aspects has been proved to be consistent over time </w:t>
      </w:r>
      <w:r w:rsidR="008F06DC" w:rsidRPr="00144809">
        <w:t xml:space="preserve">as children from high socioeconomic status families are likely to learn from the adults and develop a healthy lifestyle and eating habits which reduces the chances of child obesity. </w:t>
      </w:r>
      <w:r w:rsidR="005C6CFA" w:rsidRPr="00144809">
        <w:t xml:space="preserve">The components of a lifestyle that have been linked to causes of child obesity are parental weight, exercise, diet, and genetic influence and television consumption. </w:t>
      </w:r>
      <w:r w:rsidRPr="00144809">
        <w:t xml:space="preserve"> Campbell (</w:t>
      </w:r>
      <w:r w:rsidR="00C91352" w:rsidRPr="00144809">
        <w:t>2016</w:t>
      </w:r>
      <w:r w:rsidRPr="00144809">
        <w:t>) stated that mothers have a greater role in the family in determining the eating habits and eating</w:t>
      </w:r>
      <w:r w:rsidR="00577DBA" w:rsidRPr="00144809">
        <w:t xml:space="preserve"> patterns of children and educated mothers are less likely to partake in practices that can promote child obesity. Furthermore, the article has also identified links between stress and excessive use of electronic devices with high </w:t>
      </w:r>
      <w:r w:rsidR="00C91352" w:rsidRPr="00144809">
        <w:t>chances of</w:t>
      </w:r>
      <w:r w:rsidR="00577DBA" w:rsidRPr="00144809">
        <w:t xml:space="preserve"> child obesity.  </w:t>
      </w:r>
    </w:p>
    <w:p w14:paraId="78A766AE" w14:textId="7CB3BB31" w:rsidR="00886E33" w:rsidRPr="00144809" w:rsidRDefault="00A636E1" w:rsidP="002650A3">
      <w:pPr>
        <w:pStyle w:val="ListParagraph"/>
        <w:numPr>
          <w:ilvl w:val="2"/>
          <w:numId w:val="1"/>
        </w:numPr>
        <w:rPr>
          <w:b/>
        </w:rPr>
      </w:pPr>
      <w:r w:rsidRPr="00144809">
        <w:rPr>
          <w:b/>
        </w:rPr>
        <w:t>Strategies to overcome Child</w:t>
      </w:r>
      <w:r w:rsidR="00065694">
        <w:rPr>
          <w:b/>
        </w:rPr>
        <w:t>hood</w:t>
      </w:r>
      <w:r w:rsidRPr="00144809">
        <w:rPr>
          <w:b/>
        </w:rPr>
        <w:t xml:space="preserve"> Obesity </w:t>
      </w:r>
    </w:p>
    <w:p w14:paraId="491B143A" w14:textId="77777777" w:rsidR="007A458C" w:rsidRPr="00144809" w:rsidRDefault="00A636E1" w:rsidP="009A1621">
      <w:r w:rsidRPr="00144809">
        <w:t xml:space="preserve">Ash </w:t>
      </w:r>
      <w:r w:rsidRPr="00144809">
        <w:rPr>
          <w:i/>
        </w:rPr>
        <w:t xml:space="preserve">et al. </w:t>
      </w:r>
      <w:r w:rsidRPr="00144809">
        <w:t>(</w:t>
      </w:r>
      <w:r w:rsidR="00C91352" w:rsidRPr="00144809">
        <w:t>2017</w:t>
      </w:r>
      <w:r w:rsidRPr="00144809">
        <w:t xml:space="preserve">) stated that a </w:t>
      </w:r>
      <w:r w:rsidRPr="00144809">
        <w:t>variety of interventions has been made by the UK government in diet and eating behaviour</w:t>
      </w:r>
      <w:r w:rsidR="00CC3AD7" w:rsidRPr="00144809">
        <w:t>-</w:t>
      </w:r>
      <w:r w:rsidRPr="00144809">
        <w:t>relate</w:t>
      </w:r>
      <w:r w:rsidR="00CC3AD7" w:rsidRPr="00144809">
        <w:t>d</w:t>
      </w:r>
      <w:r w:rsidRPr="00144809">
        <w:t xml:space="preserve"> issues in children to reduce the causes of childhood obesity in the country. The impact of the interventions has been properly studied before implementation. H</w:t>
      </w:r>
      <w:r w:rsidRPr="00144809">
        <w:t xml:space="preserve">owever, the most effective interventions need to be made by the family members and primary caregiver of the children as changes in diet, physical activities, social media and television consumption can only be administered by the family members. </w:t>
      </w:r>
      <w:r w:rsidR="00CC3AD7" w:rsidRPr="00144809">
        <w:t>The amount of sle</w:t>
      </w:r>
      <w:r w:rsidRPr="00144809">
        <w:t>e</w:t>
      </w:r>
      <w:r w:rsidR="00CC3AD7" w:rsidRPr="00144809">
        <w:t>p</w:t>
      </w:r>
      <w:r w:rsidRPr="00144809">
        <w:t xml:space="preserve"> that the children have on a regular basis is also important in determining the pattern of obesity in children. It was found out that insufficient sleep and rest can also lead to metabolic problems, which result in child obesity. </w:t>
      </w:r>
      <w:r w:rsidR="00CC3AD7" w:rsidRPr="00144809">
        <w:t xml:space="preserve">The family-based obesity prevention strategies that have been identified in this article has helped provide insights about different steps that can be taken to prevent and help reduce obesity in children. </w:t>
      </w:r>
    </w:p>
    <w:p w14:paraId="2EE3C804" w14:textId="77777777" w:rsidR="00783988" w:rsidRPr="00144809" w:rsidRDefault="00A636E1" w:rsidP="00783988">
      <w:pPr>
        <w:pStyle w:val="ListParagraph"/>
        <w:numPr>
          <w:ilvl w:val="1"/>
          <w:numId w:val="1"/>
        </w:numPr>
        <w:rPr>
          <w:b/>
        </w:rPr>
      </w:pPr>
      <w:r w:rsidRPr="00144809">
        <w:rPr>
          <w:b/>
        </w:rPr>
        <w:t>Identify gaps in the literature</w:t>
      </w:r>
      <w:r w:rsidR="00C91352" w:rsidRPr="00144809">
        <w:rPr>
          <w:b/>
        </w:rPr>
        <w:t xml:space="preserve"> </w:t>
      </w:r>
    </w:p>
    <w:p w14:paraId="737D1E36" w14:textId="79D32E5C" w:rsidR="00577DBA" w:rsidRPr="00144809" w:rsidRDefault="00A636E1" w:rsidP="00577DBA">
      <w:r w:rsidRPr="00144809">
        <w:t>The literature review</w:t>
      </w:r>
      <w:r w:rsidR="00C91352" w:rsidRPr="00144809">
        <w:t xml:space="preserve"> has identified childhood obesity as a global problem that is prevalent in both developed as well as developing countries. </w:t>
      </w:r>
      <w:r w:rsidRPr="00144809">
        <w:t xml:space="preserve"> </w:t>
      </w:r>
      <w:r w:rsidR="00C91352" w:rsidRPr="00144809">
        <w:t xml:space="preserve">It </w:t>
      </w:r>
      <w:r w:rsidRPr="00144809">
        <w:t xml:space="preserve">has </w:t>
      </w:r>
      <w:r w:rsidR="00C91352" w:rsidRPr="00144809">
        <w:t xml:space="preserve">also </w:t>
      </w:r>
      <w:r w:rsidRPr="00144809">
        <w:t xml:space="preserve">covered in detail the impacts of economic conditions and socio-economic </w:t>
      </w:r>
      <w:r w:rsidR="00C91352" w:rsidRPr="00144809">
        <w:t>posi</w:t>
      </w:r>
      <w:r w:rsidRPr="00144809">
        <w:t>tions of the families in determining the probability of c</w:t>
      </w:r>
      <w:r w:rsidRPr="00144809">
        <w:t xml:space="preserve">hild obesity in their families. </w:t>
      </w:r>
      <w:r w:rsidR="00C91352" w:rsidRPr="00144809">
        <w:t xml:space="preserve">The literature review of the interrelationship between social environment and economic condition was of much detail because of the large </w:t>
      </w:r>
      <w:r w:rsidR="00C91352" w:rsidRPr="00144809">
        <w:lastRenderedPageBreak/>
        <w:t xml:space="preserve">number of </w:t>
      </w:r>
      <w:r w:rsidR="00065694" w:rsidRPr="00144809">
        <w:t>literatures</w:t>
      </w:r>
      <w:r w:rsidR="00C91352" w:rsidRPr="00144809">
        <w:t xml:space="preserve"> that was available in these concepts. However, the literature gap that the research project has identified was about the strategies to overcome child</w:t>
      </w:r>
      <w:r w:rsidR="00065694">
        <w:t>hood</w:t>
      </w:r>
      <w:r w:rsidR="00C91352" w:rsidRPr="00144809">
        <w:t xml:space="preserve"> obesity as not much literature is available </w:t>
      </w:r>
      <w:proofErr w:type="gramStart"/>
      <w:r w:rsidR="00C91352" w:rsidRPr="00144809">
        <w:t>at the moment</w:t>
      </w:r>
      <w:proofErr w:type="gramEnd"/>
      <w:r w:rsidR="00C91352" w:rsidRPr="00144809">
        <w:t xml:space="preserve"> relating to this project. </w:t>
      </w:r>
    </w:p>
    <w:p w14:paraId="21FCF8E0" w14:textId="77777777" w:rsidR="00783988" w:rsidRPr="00144809" w:rsidRDefault="00A636E1" w:rsidP="00783988">
      <w:pPr>
        <w:pStyle w:val="ListParagraph"/>
        <w:numPr>
          <w:ilvl w:val="1"/>
          <w:numId w:val="1"/>
        </w:numPr>
        <w:rPr>
          <w:b/>
        </w:rPr>
      </w:pPr>
      <w:r w:rsidRPr="00144809">
        <w:rPr>
          <w:b/>
        </w:rPr>
        <w:t>Limitations of the research</w:t>
      </w:r>
    </w:p>
    <w:p w14:paraId="00E47B93" w14:textId="77777777" w:rsidR="000B4EEB" w:rsidRPr="00144809" w:rsidRDefault="00A636E1" w:rsidP="00C91352">
      <w:r w:rsidRPr="00144809">
        <w:t>Time restraints and restraints on the year of publication h</w:t>
      </w:r>
      <w:r w:rsidRPr="00144809">
        <w:t xml:space="preserve">ave restricted the literature review as only a limited number of articles were available for introspection in the concerned topics. Moreover, the financial limitations that were faced in accessing paid content was also another limitation of the research. </w:t>
      </w:r>
    </w:p>
    <w:p w14:paraId="586573D8" w14:textId="77777777" w:rsidR="000B4EEB" w:rsidRPr="00144809" w:rsidRDefault="00A636E1">
      <w:pPr>
        <w:spacing w:line="276" w:lineRule="auto"/>
        <w:jc w:val="left"/>
      </w:pPr>
      <w:r w:rsidRPr="00144809">
        <w:br w:type="page"/>
      </w:r>
    </w:p>
    <w:p w14:paraId="4719FD36" w14:textId="77777777" w:rsidR="00C91352" w:rsidRPr="00144809" w:rsidRDefault="00A636E1" w:rsidP="00C91352">
      <w:r w:rsidRPr="00144809">
        <w:lastRenderedPageBreak/>
        <w:t xml:space="preserve"> </w:t>
      </w:r>
    </w:p>
    <w:p w14:paraId="4B13DA75" w14:textId="77777777" w:rsidR="00886E33" w:rsidRPr="00144809" w:rsidRDefault="00A636E1" w:rsidP="00144809">
      <w:pPr>
        <w:pStyle w:val="Heading1"/>
      </w:pPr>
      <w:bookmarkStart w:id="3" w:name="_Toc79244587"/>
      <w:r w:rsidRPr="00144809">
        <w:t>Secondary Data Analysis</w:t>
      </w:r>
      <w:bookmarkEnd w:id="3"/>
    </w:p>
    <w:p w14:paraId="53B08C2D" w14:textId="77777777" w:rsidR="00766A60" w:rsidRPr="00144809" w:rsidRDefault="00A636E1" w:rsidP="00766A60">
      <w:pPr>
        <w:pStyle w:val="ListParagraph"/>
        <w:numPr>
          <w:ilvl w:val="1"/>
          <w:numId w:val="1"/>
        </w:numPr>
        <w:rPr>
          <w:b/>
        </w:rPr>
      </w:pPr>
      <w:r w:rsidRPr="00144809">
        <w:rPr>
          <w:b/>
        </w:rPr>
        <w:t>Findings: Thematic Analysis</w:t>
      </w:r>
    </w:p>
    <w:tbl>
      <w:tblPr>
        <w:tblStyle w:val="TableGrid"/>
        <w:tblW w:w="0" w:type="auto"/>
        <w:jc w:val="center"/>
        <w:tblLayout w:type="fixed"/>
        <w:tblLook w:val="04A0" w:firstRow="1" w:lastRow="0" w:firstColumn="1" w:lastColumn="0" w:noHBand="0" w:noVBand="1"/>
      </w:tblPr>
      <w:tblGrid>
        <w:gridCol w:w="1384"/>
        <w:gridCol w:w="1670"/>
        <w:gridCol w:w="2693"/>
        <w:gridCol w:w="1165"/>
      </w:tblGrid>
      <w:tr w:rsidR="0087283C" w14:paraId="5D0B6DAB" w14:textId="77777777" w:rsidTr="000B4EEB">
        <w:trPr>
          <w:jc w:val="center"/>
        </w:trPr>
        <w:tc>
          <w:tcPr>
            <w:tcW w:w="1384" w:type="dxa"/>
          </w:tcPr>
          <w:p w14:paraId="36FE73BD" w14:textId="77777777" w:rsidR="000B4EEB" w:rsidRPr="00144809" w:rsidRDefault="00A636E1" w:rsidP="000B4EEB">
            <w:pPr>
              <w:spacing w:after="200"/>
              <w:rPr>
                <w:i/>
                <w:sz w:val="24"/>
                <w:lang w:val="en-GB"/>
              </w:rPr>
            </w:pPr>
            <w:r w:rsidRPr="00144809">
              <w:rPr>
                <w:i/>
                <w:sz w:val="24"/>
                <w:lang w:val="en-GB"/>
              </w:rPr>
              <w:t>Themes</w:t>
            </w:r>
          </w:p>
        </w:tc>
        <w:tc>
          <w:tcPr>
            <w:tcW w:w="1670" w:type="dxa"/>
          </w:tcPr>
          <w:p w14:paraId="5AAAE7E2" w14:textId="77777777" w:rsidR="000B4EEB" w:rsidRPr="00144809" w:rsidRDefault="00A636E1" w:rsidP="000B4EEB">
            <w:pPr>
              <w:spacing w:after="200"/>
              <w:rPr>
                <w:i/>
                <w:sz w:val="24"/>
                <w:lang w:val="en-GB"/>
              </w:rPr>
            </w:pPr>
            <w:r w:rsidRPr="00144809">
              <w:rPr>
                <w:i/>
                <w:sz w:val="24"/>
                <w:lang w:val="en-GB"/>
              </w:rPr>
              <w:t>Author</w:t>
            </w:r>
          </w:p>
        </w:tc>
        <w:tc>
          <w:tcPr>
            <w:tcW w:w="2693" w:type="dxa"/>
          </w:tcPr>
          <w:p w14:paraId="698EBB37" w14:textId="77777777" w:rsidR="000B4EEB" w:rsidRPr="00144809" w:rsidRDefault="00A636E1" w:rsidP="000B4EEB">
            <w:pPr>
              <w:spacing w:after="200"/>
              <w:rPr>
                <w:i/>
                <w:sz w:val="24"/>
                <w:lang w:val="en-GB"/>
              </w:rPr>
            </w:pPr>
            <w:r w:rsidRPr="00144809">
              <w:rPr>
                <w:i/>
                <w:sz w:val="24"/>
                <w:lang w:val="en-GB"/>
              </w:rPr>
              <w:t>Journal/article</w:t>
            </w:r>
          </w:p>
        </w:tc>
        <w:tc>
          <w:tcPr>
            <w:tcW w:w="1165" w:type="dxa"/>
          </w:tcPr>
          <w:p w14:paraId="23B11F53" w14:textId="77777777" w:rsidR="000B4EEB" w:rsidRPr="00144809" w:rsidRDefault="00A636E1" w:rsidP="000B4EEB">
            <w:pPr>
              <w:spacing w:after="200"/>
              <w:rPr>
                <w:i/>
                <w:sz w:val="24"/>
                <w:lang w:val="en-GB"/>
              </w:rPr>
            </w:pPr>
            <w:r w:rsidRPr="00144809">
              <w:rPr>
                <w:i/>
                <w:sz w:val="24"/>
                <w:lang w:val="en-GB"/>
              </w:rPr>
              <w:t>Published</w:t>
            </w:r>
          </w:p>
        </w:tc>
      </w:tr>
      <w:tr w:rsidR="0087283C" w14:paraId="1842C543" w14:textId="77777777" w:rsidTr="000B4EEB">
        <w:trPr>
          <w:trHeight w:val="1378"/>
          <w:jc w:val="center"/>
        </w:trPr>
        <w:tc>
          <w:tcPr>
            <w:tcW w:w="1384" w:type="dxa"/>
          </w:tcPr>
          <w:p w14:paraId="1A7B3402" w14:textId="77777777" w:rsidR="000B4EEB" w:rsidRPr="00144809" w:rsidRDefault="00A636E1" w:rsidP="000B4EEB">
            <w:pPr>
              <w:spacing w:after="200"/>
              <w:rPr>
                <w:sz w:val="24"/>
              </w:rPr>
            </w:pPr>
            <w:r w:rsidRPr="00144809">
              <w:rPr>
                <w:sz w:val="24"/>
              </w:rPr>
              <w:t>Theme 1: Problem of Child Obesity in the UK</w:t>
            </w:r>
          </w:p>
        </w:tc>
        <w:tc>
          <w:tcPr>
            <w:tcW w:w="1670" w:type="dxa"/>
          </w:tcPr>
          <w:p w14:paraId="0386E003" w14:textId="77777777" w:rsidR="000B4EEB" w:rsidRPr="00144809" w:rsidRDefault="00A636E1" w:rsidP="000B4EEB">
            <w:pPr>
              <w:spacing w:after="200"/>
              <w:rPr>
                <w:sz w:val="24"/>
                <w:lang w:val="en-GB"/>
              </w:rPr>
            </w:pPr>
            <w:r w:rsidRPr="00144809">
              <w:rPr>
                <w:sz w:val="24"/>
              </w:rPr>
              <w:t>Taylor-Robinson, D.C., Lai, E.T., Whitehead, M. and Barr, B.,</w:t>
            </w:r>
          </w:p>
        </w:tc>
        <w:tc>
          <w:tcPr>
            <w:tcW w:w="2693" w:type="dxa"/>
          </w:tcPr>
          <w:p w14:paraId="684C77CD" w14:textId="77777777" w:rsidR="000B4EEB" w:rsidRPr="00144809" w:rsidRDefault="00A636E1" w:rsidP="000B4EEB">
            <w:pPr>
              <w:spacing w:after="200"/>
              <w:rPr>
                <w:sz w:val="24"/>
                <w:lang w:val="en-GB"/>
              </w:rPr>
            </w:pPr>
            <w:r w:rsidRPr="00144809">
              <w:rPr>
                <w:sz w:val="24"/>
              </w:rPr>
              <w:t>Child health unravelling in the UK.</w:t>
            </w:r>
          </w:p>
        </w:tc>
        <w:tc>
          <w:tcPr>
            <w:tcW w:w="1165" w:type="dxa"/>
          </w:tcPr>
          <w:p w14:paraId="589CF3D3" w14:textId="77777777" w:rsidR="000B4EEB" w:rsidRPr="00144809" w:rsidRDefault="00A636E1" w:rsidP="000B4EEB">
            <w:pPr>
              <w:spacing w:after="200"/>
              <w:rPr>
                <w:sz w:val="24"/>
                <w:lang w:val="en-GB"/>
              </w:rPr>
            </w:pPr>
            <w:r w:rsidRPr="00144809">
              <w:rPr>
                <w:sz w:val="24"/>
              </w:rPr>
              <w:t>2019.</w:t>
            </w:r>
          </w:p>
        </w:tc>
      </w:tr>
      <w:tr w:rsidR="0087283C" w14:paraId="7138C7D1" w14:textId="77777777" w:rsidTr="000B4EEB">
        <w:trPr>
          <w:jc w:val="center"/>
        </w:trPr>
        <w:tc>
          <w:tcPr>
            <w:tcW w:w="1384" w:type="dxa"/>
            <w:vMerge w:val="restart"/>
          </w:tcPr>
          <w:p w14:paraId="54966C7C" w14:textId="77777777" w:rsidR="000B4EEB" w:rsidRPr="00144809" w:rsidRDefault="00A636E1" w:rsidP="000B4EEB">
            <w:pPr>
              <w:spacing w:after="200"/>
              <w:rPr>
                <w:sz w:val="24"/>
                <w:lang w:val="en-GB"/>
              </w:rPr>
            </w:pPr>
            <w:r w:rsidRPr="00144809">
              <w:rPr>
                <w:sz w:val="24"/>
                <w:lang w:val="en-GB"/>
              </w:rPr>
              <w:t xml:space="preserve">Table 2: </w:t>
            </w:r>
            <w:r w:rsidRPr="00144809">
              <w:rPr>
                <w:sz w:val="24"/>
                <w:lang w:val="en-GB"/>
              </w:rPr>
              <w:t>Socio-economic factors that have contributed to Child Obesity</w:t>
            </w:r>
          </w:p>
        </w:tc>
        <w:tc>
          <w:tcPr>
            <w:tcW w:w="1670" w:type="dxa"/>
          </w:tcPr>
          <w:p w14:paraId="29CCC663" w14:textId="77777777" w:rsidR="000B4EEB" w:rsidRPr="00144809" w:rsidRDefault="00A636E1" w:rsidP="000B4EEB">
            <w:pPr>
              <w:spacing w:after="200"/>
              <w:rPr>
                <w:sz w:val="24"/>
                <w:lang w:val="en-GB"/>
              </w:rPr>
            </w:pPr>
            <w:proofErr w:type="spellStart"/>
            <w:r w:rsidRPr="00144809">
              <w:rPr>
                <w:sz w:val="24"/>
              </w:rPr>
              <w:t>Heslehurst</w:t>
            </w:r>
            <w:proofErr w:type="spellEnd"/>
            <w:r w:rsidRPr="00144809">
              <w:rPr>
                <w:sz w:val="24"/>
              </w:rPr>
              <w:t xml:space="preserve">, N., Vieira, R., Akhter, Z., Bailey, H., Slack, E., </w:t>
            </w:r>
            <w:proofErr w:type="spellStart"/>
            <w:r w:rsidRPr="00144809">
              <w:rPr>
                <w:sz w:val="24"/>
              </w:rPr>
              <w:t>Ngongalah</w:t>
            </w:r>
            <w:proofErr w:type="spellEnd"/>
            <w:r w:rsidRPr="00144809">
              <w:rPr>
                <w:sz w:val="24"/>
              </w:rPr>
              <w:t xml:space="preserve">, L., </w:t>
            </w:r>
            <w:proofErr w:type="spellStart"/>
            <w:r w:rsidRPr="00144809">
              <w:rPr>
                <w:sz w:val="24"/>
              </w:rPr>
              <w:t>Pemu</w:t>
            </w:r>
            <w:proofErr w:type="spellEnd"/>
            <w:r w:rsidRPr="00144809">
              <w:rPr>
                <w:sz w:val="24"/>
              </w:rPr>
              <w:t xml:space="preserve">, A. and Rankin, J., </w:t>
            </w:r>
          </w:p>
          <w:p w14:paraId="2FE388AD" w14:textId="77777777" w:rsidR="000B4EEB" w:rsidRPr="00144809" w:rsidRDefault="000B4EEB" w:rsidP="000B4EEB">
            <w:pPr>
              <w:spacing w:after="200"/>
              <w:rPr>
                <w:sz w:val="24"/>
                <w:lang w:val="en-GB"/>
              </w:rPr>
            </w:pPr>
          </w:p>
          <w:p w14:paraId="46FF1DFA" w14:textId="77777777" w:rsidR="000B4EEB" w:rsidRPr="00144809" w:rsidRDefault="000B4EEB" w:rsidP="000B4EEB">
            <w:pPr>
              <w:spacing w:after="200"/>
              <w:rPr>
                <w:sz w:val="24"/>
                <w:lang w:val="en-GB"/>
              </w:rPr>
            </w:pPr>
          </w:p>
        </w:tc>
        <w:tc>
          <w:tcPr>
            <w:tcW w:w="2693" w:type="dxa"/>
          </w:tcPr>
          <w:p w14:paraId="442DE473" w14:textId="77777777" w:rsidR="000B4EEB" w:rsidRPr="00144809" w:rsidRDefault="00A636E1" w:rsidP="000B4EEB">
            <w:pPr>
              <w:spacing w:after="200"/>
              <w:rPr>
                <w:sz w:val="24"/>
                <w:lang w:val="en-GB"/>
              </w:rPr>
            </w:pPr>
            <w:r w:rsidRPr="00144809">
              <w:rPr>
                <w:sz w:val="24"/>
              </w:rPr>
              <w:t xml:space="preserve">The association between maternal body mass index and child obesity: A systematic review </w:t>
            </w:r>
            <w:r w:rsidRPr="00144809">
              <w:rPr>
                <w:sz w:val="24"/>
              </w:rPr>
              <w:t>and meta-analysis. </w:t>
            </w:r>
            <w:proofErr w:type="spellStart"/>
            <w:r w:rsidRPr="00144809">
              <w:rPr>
                <w:i/>
                <w:iCs/>
                <w:sz w:val="24"/>
              </w:rPr>
              <w:t>PLoS</w:t>
            </w:r>
            <w:proofErr w:type="spellEnd"/>
            <w:r w:rsidRPr="00144809">
              <w:rPr>
                <w:i/>
                <w:iCs/>
                <w:sz w:val="24"/>
              </w:rPr>
              <w:t xml:space="preserve"> medicine</w:t>
            </w:r>
            <w:r w:rsidRPr="00144809">
              <w:rPr>
                <w:sz w:val="24"/>
              </w:rPr>
              <w:t>, </w:t>
            </w:r>
            <w:r w:rsidRPr="00144809">
              <w:rPr>
                <w:i/>
                <w:iCs/>
                <w:sz w:val="24"/>
              </w:rPr>
              <w:t>16</w:t>
            </w:r>
            <w:r w:rsidRPr="00144809">
              <w:rPr>
                <w:sz w:val="24"/>
              </w:rPr>
              <w:t xml:space="preserve">(6), </w:t>
            </w:r>
            <w:proofErr w:type="gramStart"/>
            <w:r w:rsidRPr="00144809">
              <w:rPr>
                <w:sz w:val="24"/>
              </w:rPr>
              <w:t>p.e</w:t>
            </w:r>
            <w:proofErr w:type="gramEnd"/>
            <w:r w:rsidRPr="00144809">
              <w:rPr>
                <w:sz w:val="24"/>
              </w:rPr>
              <w:t>1002817</w:t>
            </w:r>
          </w:p>
        </w:tc>
        <w:tc>
          <w:tcPr>
            <w:tcW w:w="1165" w:type="dxa"/>
          </w:tcPr>
          <w:p w14:paraId="2FA1E772" w14:textId="77777777" w:rsidR="000B4EEB" w:rsidRPr="00144809" w:rsidRDefault="00A636E1" w:rsidP="000B4EEB">
            <w:pPr>
              <w:spacing w:after="200"/>
              <w:rPr>
                <w:sz w:val="24"/>
                <w:lang w:val="en-GB"/>
              </w:rPr>
            </w:pPr>
            <w:r w:rsidRPr="00144809">
              <w:rPr>
                <w:sz w:val="24"/>
              </w:rPr>
              <w:t>2019.</w:t>
            </w:r>
          </w:p>
        </w:tc>
      </w:tr>
      <w:tr w:rsidR="0087283C" w14:paraId="362F7432" w14:textId="77777777" w:rsidTr="000B4EEB">
        <w:trPr>
          <w:trHeight w:val="6111"/>
          <w:jc w:val="center"/>
        </w:trPr>
        <w:tc>
          <w:tcPr>
            <w:tcW w:w="1384" w:type="dxa"/>
            <w:vMerge/>
          </w:tcPr>
          <w:p w14:paraId="2A56A11A" w14:textId="77777777" w:rsidR="000B4EEB" w:rsidRPr="00144809" w:rsidRDefault="000B4EEB" w:rsidP="000B4EEB">
            <w:pPr>
              <w:spacing w:after="200"/>
              <w:rPr>
                <w:sz w:val="24"/>
                <w:lang w:val="en-GB"/>
              </w:rPr>
            </w:pPr>
          </w:p>
        </w:tc>
        <w:tc>
          <w:tcPr>
            <w:tcW w:w="1670" w:type="dxa"/>
          </w:tcPr>
          <w:p w14:paraId="586F25CE" w14:textId="77777777" w:rsidR="000B4EEB" w:rsidRPr="00144809" w:rsidRDefault="00A636E1" w:rsidP="000B4EEB">
            <w:pPr>
              <w:spacing w:after="200"/>
              <w:rPr>
                <w:sz w:val="24"/>
              </w:rPr>
            </w:pPr>
            <w:proofErr w:type="spellStart"/>
            <w:r w:rsidRPr="00144809">
              <w:rPr>
                <w:sz w:val="24"/>
              </w:rPr>
              <w:t>Goisis</w:t>
            </w:r>
            <w:proofErr w:type="spellEnd"/>
            <w:r w:rsidRPr="00144809">
              <w:rPr>
                <w:sz w:val="24"/>
              </w:rPr>
              <w:t xml:space="preserve">, A., Sacker, A. and Kelly, Y., </w:t>
            </w:r>
          </w:p>
        </w:tc>
        <w:tc>
          <w:tcPr>
            <w:tcW w:w="2693" w:type="dxa"/>
          </w:tcPr>
          <w:p w14:paraId="3B0A34FD" w14:textId="77777777" w:rsidR="000B4EEB" w:rsidRPr="00144809" w:rsidRDefault="00A636E1" w:rsidP="000B4EEB">
            <w:pPr>
              <w:spacing w:after="200"/>
              <w:rPr>
                <w:i/>
                <w:iCs/>
                <w:sz w:val="24"/>
              </w:rPr>
            </w:pPr>
            <w:r w:rsidRPr="00144809">
              <w:rPr>
                <w:i/>
                <w:iCs/>
                <w:sz w:val="24"/>
              </w:rPr>
              <w:t>Why are poorer children at higher risk of obesity and overweight? A UK cohort study. The European Journal of Public Health, 26(1), pp.7-13.</w:t>
            </w:r>
          </w:p>
        </w:tc>
        <w:tc>
          <w:tcPr>
            <w:tcW w:w="1165" w:type="dxa"/>
          </w:tcPr>
          <w:p w14:paraId="119FAFFF" w14:textId="77777777" w:rsidR="000B4EEB" w:rsidRPr="00144809" w:rsidRDefault="00A636E1" w:rsidP="000B4EEB">
            <w:pPr>
              <w:spacing w:after="200"/>
              <w:rPr>
                <w:sz w:val="24"/>
                <w:lang w:val="en-GB"/>
              </w:rPr>
            </w:pPr>
            <w:r w:rsidRPr="00144809">
              <w:rPr>
                <w:sz w:val="24"/>
              </w:rPr>
              <w:t>2016.</w:t>
            </w:r>
          </w:p>
        </w:tc>
      </w:tr>
      <w:tr w:rsidR="0087283C" w14:paraId="2660FAFD" w14:textId="77777777" w:rsidTr="000B4EEB">
        <w:trPr>
          <w:jc w:val="center"/>
        </w:trPr>
        <w:tc>
          <w:tcPr>
            <w:tcW w:w="1384" w:type="dxa"/>
          </w:tcPr>
          <w:p w14:paraId="55898299" w14:textId="77777777" w:rsidR="000B4EEB" w:rsidRPr="00144809" w:rsidRDefault="000B4EEB" w:rsidP="000B4EEB">
            <w:pPr>
              <w:spacing w:after="200"/>
              <w:rPr>
                <w:sz w:val="24"/>
                <w:lang w:val="en-GB"/>
              </w:rPr>
            </w:pPr>
          </w:p>
        </w:tc>
        <w:tc>
          <w:tcPr>
            <w:tcW w:w="1670" w:type="dxa"/>
          </w:tcPr>
          <w:p w14:paraId="1763F8A8" w14:textId="77777777" w:rsidR="000B4EEB" w:rsidRPr="00144809" w:rsidRDefault="00A636E1" w:rsidP="000B4EEB">
            <w:pPr>
              <w:spacing w:after="200"/>
              <w:rPr>
                <w:sz w:val="24"/>
              </w:rPr>
            </w:pPr>
            <w:r w:rsidRPr="00144809">
              <w:rPr>
                <w:sz w:val="24"/>
              </w:rPr>
              <w:t xml:space="preserve">Emerson, E., Robertson, J., Baines, S. and Hatton, C., </w:t>
            </w:r>
          </w:p>
        </w:tc>
        <w:tc>
          <w:tcPr>
            <w:tcW w:w="2693" w:type="dxa"/>
          </w:tcPr>
          <w:p w14:paraId="71470D09" w14:textId="77777777" w:rsidR="000B4EEB" w:rsidRPr="00144809" w:rsidRDefault="00A636E1" w:rsidP="000B4EEB">
            <w:pPr>
              <w:spacing w:after="200"/>
              <w:rPr>
                <w:i/>
                <w:iCs/>
                <w:sz w:val="24"/>
              </w:rPr>
            </w:pPr>
            <w:r w:rsidRPr="00144809">
              <w:rPr>
                <w:i/>
                <w:iCs/>
                <w:sz w:val="24"/>
              </w:rPr>
              <w:t>Obesity in British children with and without intellectual disability: cohort study. BMC Public Health, 16(1), pp.1-10.</w:t>
            </w:r>
          </w:p>
        </w:tc>
        <w:tc>
          <w:tcPr>
            <w:tcW w:w="1165" w:type="dxa"/>
          </w:tcPr>
          <w:p w14:paraId="4DCC0176" w14:textId="77777777" w:rsidR="000B4EEB" w:rsidRPr="00144809" w:rsidRDefault="00A636E1" w:rsidP="000B4EEB">
            <w:pPr>
              <w:spacing w:after="200"/>
              <w:rPr>
                <w:sz w:val="24"/>
                <w:lang w:val="en-GB"/>
              </w:rPr>
            </w:pPr>
            <w:r w:rsidRPr="00144809">
              <w:rPr>
                <w:sz w:val="24"/>
              </w:rPr>
              <w:t>2016.</w:t>
            </w:r>
          </w:p>
        </w:tc>
      </w:tr>
      <w:tr w:rsidR="0087283C" w14:paraId="474702FD" w14:textId="77777777" w:rsidTr="000B4EEB">
        <w:trPr>
          <w:jc w:val="center"/>
        </w:trPr>
        <w:tc>
          <w:tcPr>
            <w:tcW w:w="1384" w:type="dxa"/>
            <w:vMerge w:val="restart"/>
          </w:tcPr>
          <w:p w14:paraId="71897DB2" w14:textId="77777777" w:rsidR="000B4EEB" w:rsidRPr="00144809" w:rsidRDefault="00A636E1" w:rsidP="000B4EEB">
            <w:pPr>
              <w:spacing w:after="200"/>
              <w:rPr>
                <w:sz w:val="24"/>
              </w:rPr>
            </w:pPr>
            <w:r w:rsidRPr="00144809">
              <w:rPr>
                <w:sz w:val="24"/>
              </w:rPr>
              <w:t xml:space="preserve">Themes 3: Steps taken by UK Government to overcome </w:t>
            </w:r>
            <w:r w:rsidRPr="00144809">
              <w:rPr>
                <w:sz w:val="24"/>
              </w:rPr>
              <w:lastRenderedPageBreak/>
              <w:t xml:space="preserve">Child Obesity </w:t>
            </w:r>
          </w:p>
          <w:p w14:paraId="42A801F0" w14:textId="77777777" w:rsidR="000B4EEB" w:rsidRPr="00144809" w:rsidRDefault="000B4EEB" w:rsidP="000B4EEB">
            <w:pPr>
              <w:spacing w:after="200"/>
              <w:rPr>
                <w:sz w:val="24"/>
                <w:lang w:val="en-GB"/>
              </w:rPr>
            </w:pPr>
          </w:p>
        </w:tc>
        <w:tc>
          <w:tcPr>
            <w:tcW w:w="1670" w:type="dxa"/>
          </w:tcPr>
          <w:p w14:paraId="425F19CC" w14:textId="77777777" w:rsidR="000B4EEB" w:rsidRPr="00144809" w:rsidRDefault="00A636E1" w:rsidP="000B4EEB">
            <w:pPr>
              <w:spacing w:after="200"/>
              <w:rPr>
                <w:sz w:val="24"/>
              </w:rPr>
            </w:pPr>
            <w:r w:rsidRPr="00144809">
              <w:rPr>
                <w:sz w:val="24"/>
              </w:rPr>
              <w:lastRenderedPageBreak/>
              <w:t xml:space="preserve">O'Dowd, A., 2018. </w:t>
            </w:r>
          </w:p>
        </w:tc>
        <w:tc>
          <w:tcPr>
            <w:tcW w:w="2693" w:type="dxa"/>
          </w:tcPr>
          <w:p w14:paraId="556D7722" w14:textId="77777777" w:rsidR="000B4EEB" w:rsidRPr="00144809" w:rsidRDefault="00A636E1" w:rsidP="000B4EEB">
            <w:pPr>
              <w:spacing w:after="200"/>
              <w:rPr>
                <w:i/>
                <w:iCs/>
                <w:sz w:val="24"/>
              </w:rPr>
            </w:pPr>
            <w:r w:rsidRPr="00144809">
              <w:rPr>
                <w:i/>
                <w:iCs/>
                <w:sz w:val="24"/>
              </w:rPr>
              <w:t>Child obesity: government considers new direct interventions. BMJ: British Medical Journal (Online), 361.</w:t>
            </w:r>
          </w:p>
        </w:tc>
        <w:tc>
          <w:tcPr>
            <w:tcW w:w="1165" w:type="dxa"/>
          </w:tcPr>
          <w:p w14:paraId="63802CE4" w14:textId="77777777" w:rsidR="000B4EEB" w:rsidRPr="00144809" w:rsidRDefault="00A636E1" w:rsidP="000B4EEB">
            <w:pPr>
              <w:spacing w:after="200"/>
              <w:rPr>
                <w:sz w:val="24"/>
                <w:lang w:val="en-GB"/>
              </w:rPr>
            </w:pPr>
            <w:r w:rsidRPr="00144809">
              <w:rPr>
                <w:sz w:val="24"/>
                <w:lang w:val="en-GB"/>
              </w:rPr>
              <w:t>2018.</w:t>
            </w:r>
          </w:p>
        </w:tc>
      </w:tr>
      <w:tr w:rsidR="0087283C" w14:paraId="2231416A" w14:textId="77777777" w:rsidTr="000B4EEB">
        <w:trPr>
          <w:trHeight w:val="2760"/>
          <w:jc w:val="center"/>
        </w:trPr>
        <w:tc>
          <w:tcPr>
            <w:tcW w:w="1384" w:type="dxa"/>
            <w:vMerge/>
          </w:tcPr>
          <w:p w14:paraId="0A4A8DCA" w14:textId="77777777" w:rsidR="000B4EEB" w:rsidRPr="00144809" w:rsidRDefault="000B4EEB" w:rsidP="000B4EEB">
            <w:pPr>
              <w:spacing w:after="200"/>
              <w:rPr>
                <w:sz w:val="24"/>
              </w:rPr>
            </w:pPr>
          </w:p>
        </w:tc>
        <w:tc>
          <w:tcPr>
            <w:tcW w:w="1670" w:type="dxa"/>
          </w:tcPr>
          <w:p w14:paraId="692E24BE" w14:textId="77777777" w:rsidR="000B4EEB" w:rsidRPr="00144809" w:rsidRDefault="00A636E1" w:rsidP="000B4EEB">
            <w:pPr>
              <w:spacing w:after="200"/>
              <w:rPr>
                <w:sz w:val="24"/>
              </w:rPr>
            </w:pPr>
            <w:r w:rsidRPr="00144809">
              <w:rPr>
                <w:iCs/>
                <w:sz w:val="24"/>
              </w:rPr>
              <w:t xml:space="preserve">Lloyd, J., </w:t>
            </w:r>
            <w:proofErr w:type="spellStart"/>
            <w:r w:rsidRPr="00144809">
              <w:rPr>
                <w:iCs/>
                <w:sz w:val="24"/>
              </w:rPr>
              <w:t>Creanor</w:t>
            </w:r>
            <w:proofErr w:type="spellEnd"/>
            <w:r w:rsidRPr="00144809">
              <w:rPr>
                <w:iCs/>
                <w:sz w:val="24"/>
              </w:rPr>
              <w:t>, S., Logan, S., Green, C., Dean, S.G.</w:t>
            </w:r>
            <w:r w:rsidRPr="00144809">
              <w:rPr>
                <w:iCs/>
                <w:sz w:val="24"/>
              </w:rPr>
              <w:t xml:space="preserve">, </w:t>
            </w:r>
            <w:proofErr w:type="spellStart"/>
            <w:r w:rsidRPr="00144809">
              <w:rPr>
                <w:iCs/>
                <w:sz w:val="24"/>
              </w:rPr>
              <w:t>Hillsdon</w:t>
            </w:r>
            <w:proofErr w:type="spellEnd"/>
            <w:r w:rsidRPr="00144809">
              <w:rPr>
                <w:iCs/>
                <w:sz w:val="24"/>
              </w:rPr>
              <w:t xml:space="preserve">, M., Abraham, C., Tomlinson, R., Pearson, V., Taylor, R.S. and Ryan, E., </w:t>
            </w:r>
          </w:p>
        </w:tc>
        <w:tc>
          <w:tcPr>
            <w:tcW w:w="2693" w:type="dxa"/>
          </w:tcPr>
          <w:p w14:paraId="2A448D3A" w14:textId="77777777" w:rsidR="000B4EEB" w:rsidRPr="00144809" w:rsidRDefault="00A636E1" w:rsidP="000B4EEB">
            <w:pPr>
              <w:spacing w:after="200"/>
              <w:rPr>
                <w:i/>
                <w:iCs/>
                <w:sz w:val="24"/>
              </w:rPr>
            </w:pPr>
            <w:r w:rsidRPr="00144809">
              <w:rPr>
                <w:i/>
                <w:iCs/>
                <w:sz w:val="24"/>
              </w:rPr>
              <w:t>Effectiveness of the Healthy Lifestyles Programme (</w:t>
            </w:r>
            <w:proofErr w:type="spellStart"/>
            <w:r w:rsidRPr="00144809">
              <w:rPr>
                <w:i/>
                <w:iCs/>
                <w:sz w:val="24"/>
              </w:rPr>
              <w:t>HeLP</w:t>
            </w:r>
            <w:proofErr w:type="spellEnd"/>
            <w:r w:rsidRPr="00144809">
              <w:rPr>
                <w:i/>
                <w:iCs/>
                <w:sz w:val="24"/>
              </w:rPr>
              <w:t>) to prevent obesity in UK primary-school children: a cluster randomised controlled trial. The Lancet Child &amp; Adoles</w:t>
            </w:r>
            <w:r w:rsidRPr="00144809">
              <w:rPr>
                <w:i/>
                <w:iCs/>
                <w:sz w:val="24"/>
              </w:rPr>
              <w:t>cent Health, 2(1), pp.35-45.</w:t>
            </w:r>
          </w:p>
        </w:tc>
        <w:tc>
          <w:tcPr>
            <w:tcW w:w="1165" w:type="dxa"/>
          </w:tcPr>
          <w:p w14:paraId="22EABBBF" w14:textId="77777777" w:rsidR="000B4EEB" w:rsidRPr="00144809" w:rsidRDefault="00A636E1" w:rsidP="000B4EEB">
            <w:pPr>
              <w:spacing w:after="200"/>
              <w:rPr>
                <w:sz w:val="24"/>
                <w:lang w:val="en-GB"/>
              </w:rPr>
            </w:pPr>
            <w:r w:rsidRPr="00144809">
              <w:rPr>
                <w:iCs/>
                <w:sz w:val="24"/>
              </w:rPr>
              <w:t>2018.</w:t>
            </w:r>
          </w:p>
        </w:tc>
      </w:tr>
      <w:tr w:rsidR="0087283C" w14:paraId="560759AE" w14:textId="77777777" w:rsidTr="000B4EEB">
        <w:trPr>
          <w:trHeight w:val="2760"/>
          <w:jc w:val="center"/>
        </w:trPr>
        <w:tc>
          <w:tcPr>
            <w:tcW w:w="1384" w:type="dxa"/>
            <w:vMerge/>
          </w:tcPr>
          <w:p w14:paraId="56A74DBB" w14:textId="77777777" w:rsidR="000B4EEB" w:rsidRPr="00144809" w:rsidRDefault="000B4EEB" w:rsidP="000B4EEB"/>
        </w:tc>
        <w:tc>
          <w:tcPr>
            <w:tcW w:w="1670" w:type="dxa"/>
          </w:tcPr>
          <w:p w14:paraId="6B5DF10C" w14:textId="77777777" w:rsidR="000B4EEB" w:rsidRPr="00144809" w:rsidRDefault="00A636E1" w:rsidP="000B4EEB">
            <w:pPr>
              <w:rPr>
                <w:iCs/>
              </w:rPr>
            </w:pPr>
            <w:proofErr w:type="spellStart"/>
            <w:r w:rsidRPr="00144809">
              <w:rPr>
                <w:iCs/>
              </w:rPr>
              <w:t>Burki</w:t>
            </w:r>
            <w:proofErr w:type="spellEnd"/>
            <w:r w:rsidRPr="00144809">
              <w:rPr>
                <w:iCs/>
              </w:rPr>
              <w:t xml:space="preserve">, T.K., </w:t>
            </w:r>
          </w:p>
          <w:p w14:paraId="0DF54BB4" w14:textId="77777777" w:rsidR="000B4EEB" w:rsidRPr="00144809" w:rsidRDefault="000B4EEB" w:rsidP="000B4EEB">
            <w:pPr>
              <w:rPr>
                <w:iCs/>
              </w:rPr>
            </w:pPr>
          </w:p>
        </w:tc>
        <w:tc>
          <w:tcPr>
            <w:tcW w:w="2693" w:type="dxa"/>
          </w:tcPr>
          <w:p w14:paraId="1665F310" w14:textId="77777777" w:rsidR="000B4EEB" w:rsidRPr="00144809" w:rsidRDefault="00A636E1" w:rsidP="000B4EEB">
            <w:pPr>
              <w:rPr>
                <w:i/>
                <w:iCs/>
              </w:rPr>
            </w:pPr>
            <w:r w:rsidRPr="00144809">
              <w:rPr>
                <w:i/>
                <w:iCs/>
              </w:rPr>
              <w:t xml:space="preserve">Sugar tax in the UK. The Lancet Oncology, 17(5), </w:t>
            </w:r>
            <w:proofErr w:type="gramStart"/>
            <w:r w:rsidRPr="00144809">
              <w:rPr>
                <w:i/>
                <w:iCs/>
              </w:rPr>
              <w:t>p.e</w:t>
            </w:r>
            <w:proofErr w:type="gramEnd"/>
            <w:r w:rsidRPr="00144809">
              <w:rPr>
                <w:i/>
                <w:iCs/>
              </w:rPr>
              <w:t>182.</w:t>
            </w:r>
          </w:p>
        </w:tc>
        <w:tc>
          <w:tcPr>
            <w:tcW w:w="1165" w:type="dxa"/>
          </w:tcPr>
          <w:p w14:paraId="602A68E7" w14:textId="77777777" w:rsidR="000B4EEB" w:rsidRPr="00144809" w:rsidRDefault="00A636E1" w:rsidP="000B4EEB">
            <w:pPr>
              <w:rPr>
                <w:iCs/>
              </w:rPr>
            </w:pPr>
            <w:r w:rsidRPr="00144809">
              <w:rPr>
                <w:iCs/>
              </w:rPr>
              <w:t>2016.</w:t>
            </w:r>
          </w:p>
        </w:tc>
      </w:tr>
      <w:tr w:rsidR="0087283C" w14:paraId="0B77E7D7" w14:textId="77777777" w:rsidTr="000B4EEB">
        <w:trPr>
          <w:jc w:val="center"/>
        </w:trPr>
        <w:tc>
          <w:tcPr>
            <w:tcW w:w="1384" w:type="dxa"/>
            <w:vMerge w:val="restart"/>
          </w:tcPr>
          <w:p w14:paraId="73085A66" w14:textId="77777777" w:rsidR="000B4EEB" w:rsidRPr="00144809" w:rsidRDefault="00A636E1" w:rsidP="000B4EEB">
            <w:pPr>
              <w:spacing w:after="200"/>
              <w:rPr>
                <w:sz w:val="24"/>
              </w:rPr>
            </w:pPr>
            <w:r w:rsidRPr="00144809">
              <w:rPr>
                <w:sz w:val="24"/>
              </w:rPr>
              <w:t xml:space="preserve">Theme 4: Strategies to mitigate the Child Obesity crisis </w:t>
            </w:r>
          </w:p>
          <w:p w14:paraId="2280F45E" w14:textId="77777777" w:rsidR="000B4EEB" w:rsidRPr="00144809" w:rsidRDefault="000B4EEB" w:rsidP="000B4EEB">
            <w:pPr>
              <w:spacing w:after="200"/>
              <w:rPr>
                <w:sz w:val="24"/>
              </w:rPr>
            </w:pPr>
          </w:p>
        </w:tc>
        <w:tc>
          <w:tcPr>
            <w:tcW w:w="1670" w:type="dxa"/>
          </w:tcPr>
          <w:p w14:paraId="482B709F" w14:textId="77777777" w:rsidR="000B4EEB" w:rsidRPr="00144809" w:rsidRDefault="00A636E1" w:rsidP="000B4EEB">
            <w:pPr>
              <w:spacing w:after="200"/>
              <w:rPr>
                <w:sz w:val="24"/>
              </w:rPr>
            </w:pPr>
            <w:r w:rsidRPr="00144809">
              <w:rPr>
                <w:sz w:val="24"/>
              </w:rPr>
              <w:t xml:space="preserve">Brown, E.C., Buchan, D.S., Baker, J.S., Wyatt, F.B., </w:t>
            </w:r>
            <w:proofErr w:type="spellStart"/>
            <w:r w:rsidRPr="00144809">
              <w:rPr>
                <w:sz w:val="24"/>
              </w:rPr>
              <w:t>Bocalini</w:t>
            </w:r>
            <w:proofErr w:type="spellEnd"/>
            <w:r w:rsidRPr="00144809">
              <w:rPr>
                <w:sz w:val="24"/>
              </w:rPr>
              <w:t xml:space="preserve">, D.S. and Kilgore, L., </w:t>
            </w:r>
          </w:p>
        </w:tc>
        <w:tc>
          <w:tcPr>
            <w:tcW w:w="2693" w:type="dxa"/>
          </w:tcPr>
          <w:p w14:paraId="458C5FA0" w14:textId="77777777" w:rsidR="000B4EEB" w:rsidRPr="00144809" w:rsidRDefault="00A636E1" w:rsidP="000B4EEB">
            <w:pPr>
              <w:spacing w:after="200"/>
              <w:rPr>
                <w:i/>
                <w:iCs/>
                <w:sz w:val="24"/>
              </w:rPr>
            </w:pPr>
            <w:r w:rsidRPr="00144809">
              <w:rPr>
                <w:i/>
                <w:iCs/>
                <w:sz w:val="24"/>
              </w:rPr>
              <w:t>A systematised review of primary school whole class child obesity interventions: effectiveness, characteristics, and strategies. BioMed research international, 2016.</w:t>
            </w:r>
          </w:p>
        </w:tc>
        <w:tc>
          <w:tcPr>
            <w:tcW w:w="1165" w:type="dxa"/>
          </w:tcPr>
          <w:p w14:paraId="353D4B20" w14:textId="77777777" w:rsidR="000B4EEB" w:rsidRPr="00144809" w:rsidRDefault="00A636E1" w:rsidP="000B4EEB">
            <w:pPr>
              <w:spacing w:after="200"/>
              <w:rPr>
                <w:sz w:val="24"/>
                <w:lang w:val="en-GB"/>
              </w:rPr>
            </w:pPr>
            <w:r w:rsidRPr="00144809">
              <w:rPr>
                <w:sz w:val="24"/>
              </w:rPr>
              <w:t>2016</w:t>
            </w:r>
          </w:p>
        </w:tc>
      </w:tr>
      <w:tr w:rsidR="0087283C" w14:paraId="40FD9DF6" w14:textId="77777777" w:rsidTr="000B4EEB">
        <w:trPr>
          <w:jc w:val="center"/>
        </w:trPr>
        <w:tc>
          <w:tcPr>
            <w:tcW w:w="1384" w:type="dxa"/>
            <w:vMerge/>
          </w:tcPr>
          <w:p w14:paraId="1205D516" w14:textId="77777777" w:rsidR="000B4EEB" w:rsidRPr="00144809" w:rsidRDefault="000B4EEB" w:rsidP="000B4EEB"/>
        </w:tc>
        <w:tc>
          <w:tcPr>
            <w:tcW w:w="1670" w:type="dxa"/>
          </w:tcPr>
          <w:p w14:paraId="04CC6664" w14:textId="77777777" w:rsidR="000B4EEB" w:rsidRPr="00144809" w:rsidRDefault="00A636E1" w:rsidP="000B4EEB">
            <w:r w:rsidRPr="00144809">
              <w:t xml:space="preserve">Deal, B.J., Huffman, M.D., </w:t>
            </w:r>
            <w:proofErr w:type="spellStart"/>
            <w:r w:rsidRPr="00144809">
              <w:t>Binns</w:t>
            </w:r>
            <w:proofErr w:type="spellEnd"/>
            <w:r w:rsidRPr="00144809">
              <w:t>, H. and Stone, N.J.,</w:t>
            </w:r>
          </w:p>
        </w:tc>
        <w:tc>
          <w:tcPr>
            <w:tcW w:w="2693" w:type="dxa"/>
          </w:tcPr>
          <w:p w14:paraId="3080C30D" w14:textId="77777777" w:rsidR="000B4EEB" w:rsidRPr="00144809" w:rsidRDefault="00A636E1" w:rsidP="000B4EEB">
            <w:pPr>
              <w:rPr>
                <w:i/>
                <w:iCs/>
              </w:rPr>
            </w:pPr>
            <w:r w:rsidRPr="00144809">
              <w:rPr>
                <w:i/>
                <w:iCs/>
              </w:rPr>
              <w:t>Perspective: Childhood obesity requires new strategies for prevention. Advances in Nutrition, 11(5), pp.1071-1078.</w:t>
            </w:r>
          </w:p>
        </w:tc>
        <w:tc>
          <w:tcPr>
            <w:tcW w:w="1165" w:type="dxa"/>
          </w:tcPr>
          <w:p w14:paraId="56C79074" w14:textId="77777777" w:rsidR="000B4EEB" w:rsidRPr="00144809" w:rsidRDefault="00A636E1" w:rsidP="000B4EEB">
            <w:r w:rsidRPr="00144809">
              <w:t>2020.</w:t>
            </w:r>
          </w:p>
        </w:tc>
      </w:tr>
    </w:tbl>
    <w:p w14:paraId="5CA1CED1" w14:textId="77777777" w:rsidR="002650A3" w:rsidRPr="00144809" w:rsidRDefault="002650A3" w:rsidP="002650A3">
      <w:pPr>
        <w:rPr>
          <w:b/>
        </w:rPr>
      </w:pPr>
    </w:p>
    <w:p w14:paraId="468809B5" w14:textId="77777777" w:rsidR="00783988" w:rsidRPr="00144809" w:rsidRDefault="00A636E1" w:rsidP="00783988">
      <w:pPr>
        <w:pStyle w:val="ListParagraph"/>
        <w:numPr>
          <w:ilvl w:val="1"/>
          <w:numId w:val="1"/>
        </w:numPr>
        <w:rPr>
          <w:b/>
        </w:rPr>
      </w:pPr>
      <w:r w:rsidRPr="00144809">
        <w:rPr>
          <w:b/>
        </w:rPr>
        <w:t>Synthesis of your findings to the research questions</w:t>
      </w:r>
      <w:r w:rsidR="00F776AD" w:rsidRPr="00144809">
        <w:rPr>
          <w:b/>
        </w:rPr>
        <w:t xml:space="preserve"> </w:t>
      </w:r>
    </w:p>
    <w:p w14:paraId="6BE9402A" w14:textId="7625F298" w:rsidR="009E14E0" w:rsidRPr="00144809" w:rsidRDefault="00A636E1" w:rsidP="009E14E0">
      <w:pPr>
        <w:pStyle w:val="ListParagraph"/>
        <w:numPr>
          <w:ilvl w:val="2"/>
          <w:numId w:val="1"/>
        </w:numPr>
        <w:rPr>
          <w:b/>
        </w:rPr>
      </w:pPr>
      <w:r w:rsidRPr="00144809">
        <w:rPr>
          <w:b/>
        </w:rPr>
        <w:t xml:space="preserve">Theme 1: </w:t>
      </w:r>
      <w:r w:rsidRPr="00144809">
        <w:rPr>
          <w:b/>
        </w:rPr>
        <w:t>Problem of Child</w:t>
      </w:r>
      <w:r w:rsidR="00065694">
        <w:rPr>
          <w:b/>
        </w:rPr>
        <w:t>hood</w:t>
      </w:r>
      <w:r w:rsidRPr="00144809">
        <w:rPr>
          <w:b/>
        </w:rPr>
        <w:t xml:space="preserve"> Obesity in the UK</w:t>
      </w:r>
      <w:r w:rsidR="00983E36" w:rsidRPr="00144809">
        <w:rPr>
          <w:b/>
        </w:rPr>
        <w:t xml:space="preserve"> </w:t>
      </w:r>
    </w:p>
    <w:p w14:paraId="6E4F7C2C" w14:textId="54297B4C" w:rsidR="002B13FC" w:rsidRPr="00144809" w:rsidRDefault="00A636E1" w:rsidP="004317F4">
      <w:r w:rsidRPr="00144809">
        <w:rPr>
          <w:b/>
        </w:rPr>
        <w:t xml:space="preserve">Analysis- </w:t>
      </w:r>
      <w:r w:rsidR="00AD0C3B" w:rsidRPr="00144809">
        <w:t xml:space="preserve">As of 2018, one in every ten children under the age group of four to five years was classified as obese and one in every 5 children of 10-11 years of age </w:t>
      </w:r>
      <w:r w:rsidRPr="00144809">
        <w:t>was</w:t>
      </w:r>
      <w:r w:rsidR="00AD0C3B" w:rsidRPr="00144809">
        <w:t xml:space="preserve"> obese in the UK.</w:t>
      </w:r>
      <w:r w:rsidR="00AD0C3B" w:rsidRPr="00144809">
        <w:rPr>
          <w:b/>
        </w:rPr>
        <w:t xml:space="preserve"> </w:t>
      </w:r>
      <w:r w:rsidRPr="00144809">
        <w:t xml:space="preserve">As per the charts published by the </w:t>
      </w:r>
      <w:r w:rsidRPr="00144809">
        <w:t xml:space="preserve">Royal College of Paediatrics and Child Health, children whose BMI falls in the top 2% of all BMIs collected from children of the same gender and age, the children as considered Obese. </w:t>
      </w:r>
      <w:r w:rsidR="00CF7BA4" w:rsidRPr="00144809">
        <w:t>The UK holds one of the largest populations of children that are affected by Child</w:t>
      </w:r>
      <w:r w:rsidR="00065694">
        <w:t>hood</w:t>
      </w:r>
      <w:r w:rsidR="00CF7BA4" w:rsidRPr="00144809">
        <w:t xml:space="preserve"> obesity in different stages of life</w:t>
      </w:r>
      <w:r w:rsidR="0029688B" w:rsidRPr="00144809">
        <w:t xml:space="preserve"> and Taylor-Robinson (2019)</w:t>
      </w:r>
      <w:r w:rsidR="0029688B" w:rsidRPr="00144809">
        <w:rPr>
          <w:b/>
        </w:rPr>
        <w:t xml:space="preserve"> </w:t>
      </w:r>
      <w:r w:rsidR="0029688B" w:rsidRPr="00144809">
        <w:t xml:space="preserve">have reported that the UK is one of the worst performers </w:t>
      </w:r>
      <w:r w:rsidR="00065694" w:rsidRPr="00144809">
        <w:t>regarding</w:t>
      </w:r>
      <w:r w:rsidR="0029688B" w:rsidRPr="00144809">
        <w:t xml:space="preserve"> child health</w:t>
      </w:r>
      <w:r w:rsidR="00CF7BA4" w:rsidRPr="00144809">
        <w:t xml:space="preserve">. </w:t>
      </w:r>
      <w:r w:rsidR="00AD0C3B" w:rsidRPr="00144809">
        <w:t>It is essential for children to have a healthy and balanced diet that would complement them to that growth and development. While lack of sufficient energy (calories) is required for ensuring proper growth; excess of calories due to unhealthy diets that are rich in fats ca</w:t>
      </w:r>
      <w:r w:rsidR="00E245AC" w:rsidRPr="00144809">
        <w:t xml:space="preserve">n lead to gain of excess weight. </w:t>
      </w:r>
      <w:r w:rsidR="00AD0C3B" w:rsidRPr="00144809">
        <w:t>Childhood obesity leads to the development of various health problems such as heart problems, diabetes and even susceptibility to cancer in later phases of life.</w:t>
      </w:r>
      <w:r w:rsidR="005C1AFE" w:rsidRPr="00144809">
        <w:t xml:space="preserve"> </w:t>
      </w:r>
    </w:p>
    <w:p w14:paraId="7A5B99FE" w14:textId="0549D7F4" w:rsidR="005C1AFE" w:rsidRPr="00144809" w:rsidRDefault="00A636E1" w:rsidP="005C1AFE">
      <w:pPr>
        <w:pStyle w:val="ListParagraph"/>
        <w:numPr>
          <w:ilvl w:val="2"/>
          <w:numId w:val="1"/>
        </w:numPr>
      </w:pPr>
      <w:r w:rsidRPr="00144809">
        <w:rPr>
          <w:b/>
          <w:lang w:val="en-GB"/>
        </w:rPr>
        <w:t>Theme 2: Socio-economic factors that have contributed to Child</w:t>
      </w:r>
      <w:r w:rsidR="00065694">
        <w:rPr>
          <w:b/>
          <w:lang w:val="en-GB"/>
        </w:rPr>
        <w:t>hood</w:t>
      </w:r>
      <w:r w:rsidRPr="00144809">
        <w:rPr>
          <w:b/>
          <w:lang w:val="en-GB"/>
        </w:rPr>
        <w:t xml:space="preserve"> Obesity</w:t>
      </w:r>
    </w:p>
    <w:p w14:paraId="272FA8C6" w14:textId="5DA1AC24" w:rsidR="00766A60" w:rsidRPr="00144809" w:rsidRDefault="00A636E1" w:rsidP="005C1AFE">
      <w:r w:rsidRPr="00144809">
        <w:rPr>
          <w:b/>
        </w:rPr>
        <w:t>Analysis-</w:t>
      </w:r>
      <w:r w:rsidRPr="00144809">
        <w:t xml:space="preserve"> </w:t>
      </w:r>
      <w:r w:rsidR="005C1AFE" w:rsidRPr="00144809">
        <w:t xml:space="preserve">Emerson </w:t>
      </w:r>
      <w:r w:rsidR="005C1AFE" w:rsidRPr="00144809">
        <w:rPr>
          <w:i/>
        </w:rPr>
        <w:t xml:space="preserve">et al. </w:t>
      </w:r>
      <w:r w:rsidR="005C1AFE" w:rsidRPr="00144809">
        <w:t xml:space="preserve">(2016) have stated that children that are suffering from intellectual disabilities were at a significantly high risk of </w:t>
      </w:r>
      <w:r w:rsidRPr="00144809">
        <w:t>childhood obesity</w:t>
      </w:r>
      <w:r w:rsidR="005C1AFE" w:rsidRPr="00144809">
        <w:t xml:space="preserve"> and the results were also associated with maternal education levels, child ethnicity and persistent maternal obesity. </w:t>
      </w:r>
      <w:r w:rsidRPr="00144809">
        <w:t xml:space="preserve">This can be analysed with the fact the children with intellectual disabilities lack the opportunity to socialise with peers of the same </w:t>
      </w:r>
      <w:r w:rsidR="00065694" w:rsidRPr="00144809">
        <w:t>group</w:t>
      </w:r>
      <w:r w:rsidRPr="00144809">
        <w:t xml:space="preserve"> as a result of which the physical activity in form of outdoor sports aspect is unattended.   </w:t>
      </w:r>
    </w:p>
    <w:p w14:paraId="6A6A8560" w14:textId="77777777" w:rsidR="0029688B" w:rsidRPr="00144809" w:rsidRDefault="00A636E1" w:rsidP="005C1AFE">
      <w:r w:rsidRPr="00144809">
        <w:t xml:space="preserve">As per </w:t>
      </w:r>
      <w:proofErr w:type="spellStart"/>
      <w:r w:rsidRPr="00144809">
        <w:t>Heslehurst</w:t>
      </w:r>
      <w:proofErr w:type="spellEnd"/>
      <w:r w:rsidRPr="00144809">
        <w:t xml:space="preserve"> (</w:t>
      </w:r>
      <w:r w:rsidRPr="00144809">
        <w:t>2019), the odds of child obesity were 265% higher in cases where the mother suffers from pre-pregnancy obesity.  This can be associated with the importance of awareness about the benefits of healthy eating and leading an active lifestyle that is not passed</w:t>
      </w:r>
      <w:r w:rsidRPr="00144809">
        <w:t xml:space="preserve"> on </w:t>
      </w:r>
      <w:r w:rsidR="00E245AC" w:rsidRPr="00144809">
        <w:t xml:space="preserve">by the primary caregivers. </w:t>
      </w:r>
    </w:p>
    <w:p w14:paraId="138B9EBA" w14:textId="77777777" w:rsidR="005C1AFE" w:rsidRPr="00144809" w:rsidRDefault="00A636E1" w:rsidP="005C1AFE">
      <w:r w:rsidRPr="00144809">
        <w:t xml:space="preserve">According to </w:t>
      </w:r>
      <w:proofErr w:type="spellStart"/>
      <w:r w:rsidRPr="00144809">
        <w:t>Goisis</w:t>
      </w:r>
      <w:proofErr w:type="spellEnd"/>
      <w:r w:rsidRPr="00144809">
        <w:t xml:space="preserve"> (2016), stark income inequality has a major role in determining the causes of overweight and obese children in the household. The research has noted that the impacts were particularly visible in the age g</w:t>
      </w:r>
      <w:r w:rsidRPr="00144809">
        <w:t xml:space="preserve">roup between 5 and 11. Children from poor </w:t>
      </w:r>
      <w:r w:rsidRPr="00144809">
        <w:lastRenderedPageBreak/>
        <w:t xml:space="preserve">families have shown an upward movement across the weight categories as opposed to their rich counterparts.  </w:t>
      </w:r>
    </w:p>
    <w:p w14:paraId="6E54F9CB" w14:textId="1C62638F" w:rsidR="009E14E0" w:rsidRPr="00144809" w:rsidRDefault="00A636E1" w:rsidP="005C1AFE">
      <w:pPr>
        <w:pStyle w:val="ListParagraph"/>
        <w:numPr>
          <w:ilvl w:val="2"/>
          <w:numId w:val="1"/>
        </w:numPr>
        <w:rPr>
          <w:b/>
        </w:rPr>
      </w:pPr>
      <w:r w:rsidRPr="00144809">
        <w:rPr>
          <w:b/>
        </w:rPr>
        <w:t>Themes 3: Steps taken by UK Government to overcome Child</w:t>
      </w:r>
      <w:r w:rsidR="00065694">
        <w:rPr>
          <w:b/>
        </w:rPr>
        <w:t>hood</w:t>
      </w:r>
      <w:r w:rsidRPr="00144809">
        <w:rPr>
          <w:b/>
        </w:rPr>
        <w:t xml:space="preserve"> Obesity </w:t>
      </w:r>
    </w:p>
    <w:p w14:paraId="4CFFD1BD" w14:textId="77777777" w:rsidR="005C1AFE" w:rsidRPr="00144809" w:rsidRDefault="00A636E1" w:rsidP="007A43DB">
      <w:pPr>
        <w:rPr>
          <w:iCs/>
        </w:rPr>
      </w:pPr>
      <w:r w:rsidRPr="00144809">
        <w:rPr>
          <w:b/>
        </w:rPr>
        <w:t xml:space="preserve">Analysis- </w:t>
      </w:r>
      <w:r w:rsidR="0029688B" w:rsidRPr="00144809">
        <w:t xml:space="preserve">UK has taken several initiatives to curb the problem of child obesity in the country. As per </w:t>
      </w:r>
      <w:r w:rsidR="0029688B" w:rsidRPr="00144809">
        <w:rPr>
          <w:iCs/>
        </w:rPr>
        <w:t xml:space="preserve">Lloyd </w:t>
      </w:r>
      <w:r w:rsidR="0029688B" w:rsidRPr="00144809">
        <w:rPr>
          <w:i/>
          <w:iCs/>
        </w:rPr>
        <w:t xml:space="preserve">et al. </w:t>
      </w:r>
      <w:r w:rsidR="0029688B" w:rsidRPr="00144809">
        <w:rPr>
          <w:iCs/>
        </w:rPr>
        <w:t>(2018), UK has implemented a school-based project across 32 schools of Southwest England to prevent the rise in child obesity. Healthy Lifestyles Programme (</w:t>
      </w:r>
      <w:proofErr w:type="spellStart"/>
      <w:r w:rsidR="0029688B" w:rsidRPr="00144809">
        <w:rPr>
          <w:iCs/>
        </w:rPr>
        <w:t>HeLP</w:t>
      </w:r>
      <w:proofErr w:type="spellEnd"/>
      <w:r w:rsidR="0029688B" w:rsidRPr="00144809">
        <w:rPr>
          <w:iCs/>
        </w:rPr>
        <w:t>) was aimed at targeting primary and junior schools of 9-10 years of age. According to the article, the theoretical attraction of the project was outweighed by the difficulties in practical application as effective evidence was absent and thus would require further investiga</w:t>
      </w:r>
      <w:r w:rsidR="004317F4" w:rsidRPr="00144809">
        <w:rPr>
          <w:iCs/>
        </w:rPr>
        <w:t>t</w:t>
      </w:r>
      <w:r w:rsidR="0029688B" w:rsidRPr="00144809">
        <w:rPr>
          <w:iCs/>
        </w:rPr>
        <w:t xml:space="preserve">ion.  </w:t>
      </w:r>
    </w:p>
    <w:p w14:paraId="0D1E1635" w14:textId="3EB158B4" w:rsidR="004317F4" w:rsidRPr="00144809" w:rsidRDefault="00A636E1" w:rsidP="004317F4">
      <w:proofErr w:type="spellStart"/>
      <w:r w:rsidRPr="00144809">
        <w:t>Burki</w:t>
      </w:r>
      <w:proofErr w:type="spellEnd"/>
      <w:r w:rsidRPr="00144809">
        <w:t xml:space="preserve"> (2016) has stated that the introduction of the Sugar Tax on companies that add over 8 grams of sugar per 100 millilitres was another bold step that the UK has taken to address Childhood Obesity. According to the article, the government expec</w:t>
      </w:r>
      <w:r w:rsidRPr="00144809">
        <w:t xml:space="preserve">ts to gather £520 </w:t>
      </w:r>
      <w:r w:rsidR="00065694" w:rsidRPr="00144809">
        <w:t>million,</w:t>
      </w:r>
      <w:r w:rsidRPr="00144809">
        <w:t xml:space="preserve"> and the money would be spending to encourage healthy habits in schools and on the promotion of school sports.</w:t>
      </w:r>
      <w:r w:rsidR="000B4EEB" w:rsidRPr="00144809">
        <w:t xml:space="preserve"> As per O'Dowd (2018), the UK Government can further improve its commitment to reduce child obesity by including milk-based products such as chocolates and other dairy drinks under the coverage of the Sugar Tax.  </w:t>
      </w:r>
    </w:p>
    <w:p w14:paraId="56469ADC" w14:textId="530202AE" w:rsidR="009E14E0" w:rsidRPr="00144809" w:rsidRDefault="00A636E1" w:rsidP="009E14E0">
      <w:pPr>
        <w:pStyle w:val="ListParagraph"/>
        <w:numPr>
          <w:ilvl w:val="2"/>
          <w:numId w:val="1"/>
        </w:numPr>
        <w:rPr>
          <w:b/>
        </w:rPr>
      </w:pPr>
      <w:r w:rsidRPr="00144809">
        <w:rPr>
          <w:b/>
        </w:rPr>
        <w:t>Theme 4: Strategies to mitigate the Child</w:t>
      </w:r>
      <w:r w:rsidR="00065694">
        <w:rPr>
          <w:b/>
        </w:rPr>
        <w:t>hood</w:t>
      </w:r>
      <w:r w:rsidRPr="00144809">
        <w:rPr>
          <w:b/>
        </w:rPr>
        <w:t xml:space="preserve"> Obesity crisis </w:t>
      </w:r>
    </w:p>
    <w:p w14:paraId="6DAFDF2F" w14:textId="77777777" w:rsidR="00FF78B8" w:rsidRPr="00144809" w:rsidRDefault="00A636E1" w:rsidP="00FF78B8">
      <w:r w:rsidRPr="00144809">
        <w:t xml:space="preserve">As per Deal </w:t>
      </w:r>
      <w:r w:rsidRPr="00144809">
        <w:rPr>
          <w:i/>
        </w:rPr>
        <w:t xml:space="preserve">et al. </w:t>
      </w:r>
      <w:r w:rsidRPr="00144809">
        <w:t>(2020), an effective way of reducing the chances of child obesity is red</w:t>
      </w:r>
      <w:r w:rsidR="00B84921" w:rsidRPr="00144809">
        <w:t>u</w:t>
      </w:r>
      <w:r w:rsidRPr="00144809">
        <w:t xml:space="preserve">cing the </w:t>
      </w:r>
      <w:r w:rsidRPr="00144809">
        <w:t>consumption of added sugar products in the diet of the children. As per the articles, taxation of sugar-sweetened products and beverages can help in reducing over 25% of its consumption. Moreover, the study has also suggested that packaged fruit juices sho</w:t>
      </w:r>
      <w:r w:rsidRPr="00144809">
        <w:t xml:space="preserve">uld be avoided in the first year of life. Improvements in policies regarding dietary quality can also be effective in modifying poor diets and that would help in preventing obesity in children as well as in adults.  </w:t>
      </w:r>
    </w:p>
    <w:p w14:paraId="0F11F22F" w14:textId="77777777" w:rsidR="00FF78B8" w:rsidRPr="00144809" w:rsidRDefault="00A636E1" w:rsidP="00FF78B8">
      <w:r w:rsidRPr="00144809">
        <w:t xml:space="preserve">Brown </w:t>
      </w:r>
      <w:r w:rsidRPr="00144809">
        <w:rPr>
          <w:i/>
        </w:rPr>
        <w:t xml:space="preserve">et al. </w:t>
      </w:r>
      <w:r w:rsidRPr="00144809">
        <w:t>(2016) stated that schools</w:t>
      </w:r>
      <w:r w:rsidRPr="00144809">
        <w:t xml:space="preserve"> are the most effective settings for preventing obesity in children through</w:t>
      </w:r>
      <w:r w:rsidR="00B84921" w:rsidRPr="00144809">
        <w:t xml:space="preserve"> proper investments and emphasis on</w:t>
      </w:r>
      <w:r w:rsidRPr="00144809">
        <w:t xml:space="preserve"> Heath Education and Physical Activities</w:t>
      </w:r>
      <w:r w:rsidR="00B84921" w:rsidRPr="00144809">
        <w:t>. Moreover, it was also</w:t>
      </w:r>
      <w:r w:rsidRPr="00144809">
        <w:t xml:space="preserve"> </w:t>
      </w:r>
      <w:r w:rsidR="00B84921" w:rsidRPr="00144809">
        <w:t xml:space="preserve">noted that parental intervention about the eating style of the kids at home and promotion of fruit intake in the diets can help in reducing child obesity.  </w:t>
      </w:r>
    </w:p>
    <w:p w14:paraId="3E849BF6" w14:textId="77777777" w:rsidR="00886E33" w:rsidRPr="00144809" w:rsidRDefault="00A636E1" w:rsidP="00B1249A">
      <w:pPr>
        <w:spacing w:line="276" w:lineRule="auto"/>
        <w:jc w:val="left"/>
      </w:pPr>
      <w:r w:rsidRPr="00144809">
        <w:br w:type="page"/>
      </w:r>
    </w:p>
    <w:p w14:paraId="006010A0" w14:textId="77777777" w:rsidR="000A6712" w:rsidRPr="00144809" w:rsidRDefault="00A636E1" w:rsidP="00144809">
      <w:pPr>
        <w:pStyle w:val="Heading1"/>
      </w:pPr>
      <w:bookmarkStart w:id="4" w:name="_Toc79244588"/>
      <w:r w:rsidRPr="00144809">
        <w:lastRenderedPageBreak/>
        <w:t>Conclusion</w:t>
      </w:r>
      <w:bookmarkEnd w:id="4"/>
    </w:p>
    <w:p w14:paraId="006A7EF4" w14:textId="6CCA5C4F" w:rsidR="000B4EEB" w:rsidRPr="00144809" w:rsidRDefault="00A636E1" w:rsidP="000B4EEB">
      <w:r w:rsidRPr="00144809">
        <w:t>It can thus be concluded that child</w:t>
      </w:r>
      <w:r w:rsidR="00065694">
        <w:t>hood</w:t>
      </w:r>
      <w:r w:rsidRPr="00144809">
        <w:t xml:space="preserve"> obesity is one of the major problems of the UK and the government would need to take proactive steps to improve the health of the ne</w:t>
      </w:r>
      <w:r w:rsidRPr="00144809">
        <w:t>w generation. Moreover, the notion that</w:t>
      </w:r>
      <w:r w:rsidR="006C29D5" w:rsidRPr="00144809">
        <w:t xml:space="preserve"> schools or families can individually overcome child obesity in the UK has been shown to be wrong and a combination of efforts needs to be taken for effective results. </w:t>
      </w:r>
      <w:r w:rsidRPr="00144809">
        <w:t xml:space="preserve"> </w:t>
      </w:r>
      <w:r w:rsidR="006C29D5" w:rsidRPr="00144809">
        <w:t xml:space="preserve">Furthermore, socio-economic aspects such as low crime rate, availability of parks and playgrounds and culture in the neighbourhood have shown to be important factors that influence childhood obesity. It has been concluded that the introduction of the Sugar Tax and increased emphasis on health education and physical activities at schools are necessary steps to improve the condition.  </w:t>
      </w:r>
    </w:p>
    <w:p w14:paraId="10950C4B" w14:textId="77777777" w:rsidR="00783988" w:rsidRPr="00144809" w:rsidRDefault="00A636E1" w:rsidP="000A6712">
      <w:pPr>
        <w:spacing w:line="276" w:lineRule="auto"/>
        <w:jc w:val="left"/>
        <w:rPr>
          <w:b/>
        </w:rPr>
      </w:pPr>
      <w:r w:rsidRPr="00144809">
        <w:rPr>
          <w:b/>
        </w:rPr>
        <w:br w:type="page"/>
      </w:r>
    </w:p>
    <w:p w14:paraId="41055D32" w14:textId="77777777" w:rsidR="00783988" w:rsidRPr="00144809" w:rsidRDefault="00A636E1" w:rsidP="00783988">
      <w:pPr>
        <w:pStyle w:val="ListParagraph"/>
        <w:numPr>
          <w:ilvl w:val="0"/>
          <w:numId w:val="1"/>
        </w:numPr>
        <w:rPr>
          <w:b/>
        </w:rPr>
      </w:pPr>
      <w:r w:rsidRPr="00144809">
        <w:rPr>
          <w:b/>
        </w:rPr>
        <w:lastRenderedPageBreak/>
        <w:t xml:space="preserve">Reference List  </w:t>
      </w:r>
    </w:p>
    <w:p w14:paraId="05D511B4" w14:textId="77777777" w:rsidR="00B1249A" w:rsidRPr="00144809" w:rsidRDefault="00A636E1" w:rsidP="00B1249A">
      <w:r w:rsidRPr="00144809">
        <w:t xml:space="preserve">Ash, T., </w:t>
      </w:r>
      <w:proofErr w:type="spellStart"/>
      <w:r w:rsidRPr="00144809">
        <w:t>Agaronov</w:t>
      </w:r>
      <w:proofErr w:type="spellEnd"/>
      <w:r w:rsidRPr="00144809">
        <w:t xml:space="preserve">, A., </w:t>
      </w:r>
      <w:proofErr w:type="spellStart"/>
      <w:r w:rsidRPr="00144809">
        <w:t>Aftosmes-Tobio</w:t>
      </w:r>
      <w:proofErr w:type="spellEnd"/>
      <w:r w:rsidRPr="00144809">
        <w:t>, A. and Davison, K.K., 2017. Family-based childhood obesity prevention interventions: a systematic review and quanti</w:t>
      </w:r>
      <w:r w:rsidRPr="00144809">
        <w:t>tative content analysis. </w:t>
      </w:r>
      <w:r w:rsidRPr="00144809">
        <w:rPr>
          <w:i/>
          <w:iCs/>
        </w:rPr>
        <w:t xml:space="preserve">International Journal of </w:t>
      </w:r>
      <w:proofErr w:type="spellStart"/>
      <w:r w:rsidRPr="00144809">
        <w:rPr>
          <w:i/>
          <w:iCs/>
        </w:rPr>
        <w:t>Behavioral</w:t>
      </w:r>
      <w:proofErr w:type="spellEnd"/>
      <w:r w:rsidRPr="00144809">
        <w:rPr>
          <w:i/>
          <w:iCs/>
        </w:rPr>
        <w:t xml:space="preserve"> Nutrition and Physical Activity</w:t>
      </w:r>
      <w:r w:rsidRPr="00144809">
        <w:t>, </w:t>
      </w:r>
      <w:r w:rsidRPr="00144809">
        <w:rPr>
          <w:i/>
          <w:iCs/>
        </w:rPr>
        <w:t>14</w:t>
      </w:r>
      <w:r w:rsidRPr="00144809">
        <w:t>(1), pp.1-12.</w:t>
      </w:r>
    </w:p>
    <w:p w14:paraId="5A14D778" w14:textId="77777777" w:rsidR="00B1249A" w:rsidRPr="00144809" w:rsidRDefault="00A636E1" w:rsidP="00B1249A">
      <w:r w:rsidRPr="00144809">
        <w:t xml:space="preserve">Ayala-Marín, A.M., </w:t>
      </w:r>
      <w:proofErr w:type="spellStart"/>
      <w:r w:rsidRPr="00144809">
        <w:t>Iguacel</w:t>
      </w:r>
      <w:proofErr w:type="spellEnd"/>
      <w:r w:rsidRPr="00144809">
        <w:t>, I., Miguel-</w:t>
      </w:r>
      <w:proofErr w:type="spellStart"/>
      <w:r w:rsidRPr="00144809">
        <w:t>Etayo</w:t>
      </w:r>
      <w:proofErr w:type="spellEnd"/>
      <w:r w:rsidRPr="00144809">
        <w:t xml:space="preserve">, P.D. and Moreno, L.A., 2020. Consideration of social disadvantages for understanding and preventing </w:t>
      </w:r>
      <w:r w:rsidRPr="00144809">
        <w:t>obesity in children. </w:t>
      </w:r>
      <w:r w:rsidRPr="00144809">
        <w:rPr>
          <w:i/>
          <w:iCs/>
        </w:rPr>
        <w:t>Frontiers in Public Health</w:t>
      </w:r>
      <w:r w:rsidRPr="00144809">
        <w:t>, </w:t>
      </w:r>
      <w:r w:rsidRPr="00144809">
        <w:rPr>
          <w:i/>
          <w:iCs/>
        </w:rPr>
        <w:t>8</w:t>
      </w:r>
      <w:r w:rsidRPr="00144809">
        <w:t>, p.423.</w:t>
      </w:r>
    </w:p>
    <w:p w14:paraId="6C9AEF75" w14:textId="77777777" w:rsidR="00B1249A" w:rsidRPr="00144809" w:rsidRDefault="00A636E1" w:rsidP="00B1249A">
      <w:r w:rsidRPr="00144809">
        <w:t>Baker, C. 2021. </w:t>
      </w:r>
      <w:r w:rsidRPr="00144809">
        <w:rPr>
          <w:i/>
          <w:iCs/>
        </w:rPr>
        <w:t>Obesity Statistics</w:t>
      </w:r>
      <w:r w:rsidRPr="00144809">
        <w:t>, </w:t>
      </w:r>
      <w:r w:rsidRPr="00144809">
        <w:rPr>
          <w:i/>
          <w:iCs/>
        </w:rPr>
        <w:t>House of Commons Library</w:t>
      </w:r>
      <w:r w:rsidRPr="00144809">
        <w:t>. Available at: https://commonslibrary.parliament.uk/research-briefings/sn03336/ (Accessed: 7 August 2021).</w:t>
      </w:r>
    </w:p>
    <w:p w14:paraId="0EE145AE" w14:textId="77777777" w:rsidR="00B1249A" w:rsidRPr="00144809" w:rsidRDefault="00A636E1" w:rsidP="00B1249A">
      <w:r w:rsidRPr="00144809">
        <w:t>Brown, E.C., Buchan, D.S., Ba</w:t>
      </w:r>
      <w:r w:rsidRPr="00144809">
        <w:t xml:space="preserve">ker, J.S., Wyatt, F.B., </w:t>
      </w:r>
      <w:proofErr w:type="spellStart"/>
      <w:r w:rsidRPr="00144809">
        <w:t>Bocalini</w:t>
      </w:r>
      <w:proofErr w:type="spellEnd"/>
      <w:r w:rsidRPr="00144809">
        <w:t>, D.S. and Kilgore, L., 2016. A systematised review of primary school whole class child obesity interventions: effectiveness, characteristics, and strategies. </w:t>
      </w:r>
      <w:r w:rsidRPr="00144809">
        <w:rPr>
          <w:i/>
          <w:iCs/>
        </w:rPr>
        <w:t>BioMed research international</w:t>
      </w:r>
      <w:r w:rsidRPr="00144809">
        <w:t>, </w:t>
      </w:r>
      <w:r w:rsidRPr="00144809">
        <w:rPr>
          <w:i/>
          <w:iCs/>
        </w:rPr>
        <w:t>2016</w:t>
      </w:r>
      <w:r w:rsidRPr="00144809">
        <w:t>.</w:t>
      </w:r>
    </w:p>
    <w:p w14:paraId="733AE685" w14:textId="77777777" w:rsidR="00B1249A" w:rsidRPr="00144809" w:rsidRDefault="00A636E1" w:rsidP="00B1249A">
      <w:proofErr w:type="spellStart"/>
      <w:r w:rsidRPr="00144809">
        <w:t>Burki</w:t>
      </w:r>
      <w:proofErr w:type="spellEnd"/>
      <w:r w:rsidRPr="00144809">
        <w:t>, T.K., 2016. Sugar tax</w:t>
      </w:r>
      <w:r w:rsidRPr="00144809">
        <w:t xml:space="preserve"> in the UK. </w:t>
      </w:r>
      <w:r w:rsidRPr="00144809">
        <w:rPr>
          <w:i/>
          <w:iCs/>
        </w:rPr>
        <w:t>The Lancet Oncology</w:t>
      </w:r>
      <w:r w:rsidRPr="00144809">
        <w:t>, </w:t>
      </w:r>
      <w:r w:rsidRPr="00144809">
        <w:rPr>
          <w:i/>
          <w:iCs/>
        </w:rPr>
        <w:t>17</w:t>
      </w:r>
      <w:r w:rsidRPr="00144809">
        <w:t>(5), p.e182.</w:t>
      </w:r>
    </w:p>
    <w:p w14:paraId="35AA7301" w14:textId="77777777" w:rsidR="00B1249A" w:rsidRPr="00144809" w:rsidRDefault="00A636E1" w:rsidP="00B1249A">
      <w:r w:rsidRPr="00144809">
        <w:t>Calvert, S., Dempsey, R.C. and Povey, R., 2020. A qualitative study investigating food choices and perceived psychosocial influences on eating behaviours in secondary school students. </w:t>
      </w:r>
      <w:r w:rsidRPr="00144809">
        <w:rPr>
          <w:i/>
          <w:iCs/>
        </w:rPr>
        <w:t xml:space="preserve">British Food </w:t>
      </w:r>
      <w:r w:rsidRPr="00144809">
        <w:rPr>
          <w:i/>
          <w:iCs/>
        </w:rPr>
        <w:t>Journal</w:t>
      </w:r>
      <w:r w:rsidRPr="00144809">
        <w:t>.</w:t>
      </w:r>
    </w:p>
    <w:p w14:paraId="670ABC69" w14:textId="77777777" w:rsidR="00B1249A" w:rsidRPr="00144809" w:rsidRDefault="00A636E1" w:rsidP="00B1249A">
      <w:r w:rsidRPr="00144809">
        <w:t>Campbell, M.K., 2016. Biological, environmental, and social influences on childhood obesity. </w:t>
      </w:r>
      <w:proofErr w:type="spellStart"/>
      <w:r w:rsidRPr="00144809">
        <w:rPr>
          <w:i/>
          <w:iCs/>
        </w:rPr>
        <w:t>Pediatric</w:t>
      </w:r>
      <w:proofErr w:type="spellEnd"/>
      <w:r w:rsidRPr="00144809">
        <w:rPr>
          <w:i/>
          <w:iCs/>
        </w:rPr>
        <w:t xml:space="preserve"> Research</w:t>
      </w:r>
      <w:r w:rsidRPr="00144809">
        <w:t>, </w:t>
      </w:r>
      <w:r w:rsidRPr="00144809">
        <w:rPr>
          <w:i/>
          <w:iCs/>
        </w:rPr>
        <w:t>79</w:t>
      </w:r>
      <w:r w:rsidRPr="00144809">
        <w:t>(1), pp.205-211.</w:t>
      </w:r>
    </w:p>
    <w:p w14:paraId="21EAFA30" w14:textId="77777777" w:rsidR="00B1249A" w:rsidRPr="00144809" w:rsidRDefault="00A636E1" w:rsidP="00B1249A">
      <w:r w:rsidRPr="00144809">
        <w:t xml:space="preserve">Deal, B.J., Huffman, M.D., </w:t>
      </w:r>
      <w:proofErr w:type="spellStart"/>
      <w:r w:rsidRPr="00144809">
        <w:t>Binns</w:t>
      </w:r>
      <w:proofErr w:type="spellEnd"/>
      <w:r w:rsidRPr="00144809">
        <w:t xml:space="preserve">, H. and Stone, N.J., 2020. Perspective: Childhood obesity requires new strategies </w:t>
      </w:r>
      <w:r w:rsidRPr="00144809">
        <w:t>for prevention. </w:t>
      </w:r>
      <w:r w:rsidRPr="00144809">
        <w:rPr>
          <w:i/>
          <w:iCs/>
        </w:rPr>
        <w:t>Advances in Nutrition</w:t>
      </w:r>
      <w:r w:rsidRPr="00144809">
        <w:t>, </w:t>
      </w:r>
      <w:r w:rsidRPr="00144809">
        <w:rPr>
          <w:i/>
          <w:iCs/>
        </w:rPr>
        <w:t>11</w:t>
      </w:r>
      <w:r w:rsidRPr="00144809">
        <w:t>(5), pp.1071-1078.</w:t>
      </w:r>
    </w:p>
    <w:p w14:paraId="4E8CC872" w14:textId="77777777" w:rsidR="00B1249A" w:rsidRPr="00144809" w:rsidRDefault="00A636E1" w:rsidP="00B1249A">
      <w:r w:rsidRPr="00144809">
        <w:t>Emerson, E., Robertson, J., Baines, S. and Hatton, C., 2016. Obesity in British children with and without intellectual disability: cohort study. </w:t>
      </w:r>
      <w:r w:rsidRPr="00144809">
        <w:rPr>
          <w:i/>
          <w:iCs/>
        </w:rPr>
        <w:t>BMC Public Health</w:t>
      </w:r>
      <w:r w:rsidRPr="00144809">
        <w:t>, </w:t>
      </w:r>
      <w:r w:rsidRPr="00144809">
        <w:rPr>
          <w:i/>
          <w:iCs/>
        </w:rPr>
        <w:t>16</w:t>
      </w:r>
      <w:r w:rsidRPr="00144809">
        <w:t>(1), pp.1-10.</w:t>
      </w:r>
    </w:p>
    <w:p w14:paraId="09F2A26C" w14:textId="77777777" w:rsidR="00B1249A" w:rsidRPr="00144809" w:rsidRDefault="00A636E1" w:rsidP="00B1249A">
      <w:proofErr w:type="spellStart"/>
      <w:r w:rsidRPr="00144809">
        <w:t>Goisis</w:t>
      </w:r>
      <w:proofErr w:type="spellEnd"/>
      <w:r w:rsidRPr="00144809">
        <w:t xml:space="preserve">, A., </w:t>
      </w:r>
      <w:r w:rsidRPr="00144809">
        <w:t>Sacker, A. and Kelly, Y., 2016. Why are poorer children at higher risk of obesity and overweight? A UK cohort study. </w:t>
      </w:r>
      <w:r w:rsidRPr="00144809">
        <w:rPr>
          <w:i/>
          <w:iCs/>
        </w:rPr>
        <w:t>The European Journal of Public Health</w:t>
      </w:r>
      <w:r w:rsidRPr="00144809">
        <w:t>, </w:t>
      </w:r>
      <w:r w:rsidRPr="00144809">
        <w:rPr>
          <w:i/>
          <w:iCs/>
        </w:rPr>
        <w:t>26</w:t>
      </w:r>
      <w:r w:rsidRPr="00144809">
        <w:t>(1), pp.7-13.</w:t>
      </w:r>
    </w:p>
    <w:p w14:paraId="3C4DB704" w14:textId="77777777" w:rsidR="00B1249A" w:rsidRPr="00144809" w:rsidRDefault="00A636E1" w:rsidP="00B1249A">
      <w:r w:rsidRPr="00144809">
        <w:t>Gray, L.A., Alava, M.H., Kelly, M.P. and Campbell, M.J., 2018. Family lifestyle dyna</w:t>
      </w:r>
      <w:r w:rsidRPr="00144809">
        <w:t>mics and childhood obesity: evidence from the millennium cohort study. </w:t>
      </w:r>
      <w:r w:rsidRPr="00144809">
        <w:rPr>
          <w:i/>
          <w:iCs/>
        </w:rPr>
        <w:t>BMC public health</w:t>
      </w:r>
      <w:r w:rsidRPr="00144809">
        <w:t>, </w:t>
      </w:r>
      <w:r w:rsidRPr="00144809">
        <w:rPr>
          <w:i/>
          <w:iCs/>
        </w:rPr>
        <w:t>18</w:t>
      </w:r>
      <w:r w:rsidRPr="00144809">
        <w:t>(1), pp.1-15.</w:t>
      </w:r>
    </w:p>
    <w:p w14:paraId="0C72ED9F" w14:textId="77777777" w:rsidR="00B1249A" w:rsidRPr="00144809" w:rsidRDefault="00A636E1" w:rsidP="00B1249A">
      <w:proofErr w:type="spellStart"/>
      <w:r w:rsidRPr="00144809">
        <w:lastRenderedPageBreak/>
        <w:t>Heslehurst</w:t>
      </w:r>
      <w:proofErr w:type="spellEnd"/>
      <w:r w:rsidRPr="00144809">
        <w:t xml:space="preserve">, N., Vieira, R., Akhter, Z., Bailey, H., Slack, E., </w:t>
      </w:r>
      <w:proofErr w:type="spellStart"/>
      <w:r w:rsidRPr="00144809">
        <w:t>Ngongalah</w:t>
      </w:r>
      <w:proofErr w:type="spellEnd"/>
      <w:r w:rsidRPr="00144809">
        <w:t xml:space="preserve">, L., </w:t>
      </w:r>
      <w:proofErr w:type="spellStart"/>
      <w:r w:rsidRPr="00144809">
        <w:t>Pemu</w:t>
      </w:r>
      <w:proofErr w:type="spellEnd"/>
      <w:r w:rsidRPr="00144809">
        <w:t>, A. and Rankin, J., 2019. The association between maternal body mas</w:t>
      </w:r>
      <w:r w:rsidRPr="00144809">
        <w:t>s index and child obesity: A systematic review and meta-analysis. </w:t>
      </w:r>
      <w:proofErr w:type="spellStart"/>
      <w:r w:rsidRPr="00144809">
        <w:rPr>
          <w:i/>
          <w:iCs/>
        </w:rPr>
        <w:t>PLoS</w:t>
      </w:r>
      <w:proofErr w:type="spellEnd"/>
      <w:r w:rsidRPr="00144809">
        <w:rPr>
          <w:i/>
          <w:iCs/>
        </w:rPr>
        <w:t xml:space="preserve"> medicine</w:t>
      </w:r>
      <w:r w:rsidRPr="00144809">
        <w:t>, </w:t>
      </w:r>
      <w:r w:rsidRPr="00144809">
        <w:rPr>
          <w:i/>
          <w:iCs/>
        </w:rPr>
        <w:t>16</w:t>
      </w:r>
      <w:r w:rsidRPr="00144809">
        <w:t>(6), p.e1002817.</w:t>
      </w:r>
    </w:p>
    <w:p w14:paraId="3012A615" w14:textId="77777777" w:rsidR="00B1249A" w:rsidRPr="00144809" w:rsidRDefault="00A636E1" w:rsidP="00B1249A">
      <w:proofErr w:type="spellStart"/>
      <w:r w:rsidRPr="00144809">
        <w:t>Lidgate</w:t>
      </w:r>
      <w:proofErr w:type="spellEnd"/>
      <w:r w:rsidRPr="00144809">
        <w:t xml:space="preserve">, E.D., Li, B. and </w:t>
      </w:r>
      <w:proofErr w:type="spellStart"/>
      <w:r w:rsidRPr="00144809">
        <w:t>Lindenmeyer</w:t>
      </w:r>
      <w:proofErr w:type="spellEnd"/>
      <w:r w:rsidRPr="00144809">
        <w:t>, A., 2018. A qualitative insight into informal childcare and childhood obesity in children aged 0–5 years in the UK. </w:t>
      </w:r>
      <w:r w:rsidRPr="00144809">
        <w:rPr>
          <w:i/>
          <w:iCs/>
        </w:rPr>
        <w:t>B</w:t>
      </w:r>
      <w:r w:rsidRPr="00144809">
        <w:rPr>
          <w:i/>
          <w:iCs/>
        </w:rPr>
        <w:t>MC public health</w:t>
      </w:r>
      <w:r w:rsidRPr="00144809">
        <w:t>, </w:t>
      </w:r>
      <w:r w:rsidRPr="00144809">
        <w:rPr>
          <w:i/>
          <w:iCs/>
        </w:rPr>
        <w:t>18</w:t>
      </w:r>
      <w:r w:rsidRPr="00144809">
        <w:t>(1), pp.1-13.</w:t>
      </w:r>
    </w:p>
    <w:p w14:paraId="567A4BBE" w14:textId="77777777" w:rsidR="00B1249A" w:rsidRPr="00144809" w:rsidRDefault="00A636E1" w:rsidP="00B1249A">
      <w:r w:rsidRPr="00144809">
        <w:t xml:space="preserve">Lloyd, J., </w:t>
      </w:r>
      <w:proofErr w:type="spellStart"/>
      <w:r w:rsidRPr="00144809">
        <w:t>Creanor</w:t>
      </w:r>
      <w:proofErr w:type="spellEnd"/>
      <w:r w:rsidRPr="00144809">
        <w:t xml:space="preserve">, S., Logan, S., Green, C., Dean, S.G., </w:t>
      </w:r>
      <w:proofErr w:type="spellStart"/>
      <w:r w:rsidRPr="00144809">
        <w:t>Hillsdon</w:t>
      </w:r>
      <w:proofErr w:type="spellEnd"/>
      <w:r w:rsidRPr="00144809">
        <w:t>, M., Abraham, C., Tomlinson, R., Pearson, V., Taylor, R.S. and Ryan, E., 2018. Effectiveness of the Healthy Lifestyles Programme (</w:t>
      </w:r>
      <w:proofErr w:type="spellStart"/>
      <w:r w:rsidRPr="00144809">
        <w:t>HeLP</w:t>
      </w:r>
      <w:proofErr w:type="spellEnd"/>
      <w:r w:rsidRPr="00144809">
        <w:t xml:space="preserve">) to prevent obesity </w:t>
      </w:r>
      <w:r w:rsidRPr="00144809">
        <w:t>in UK primary-school children: a cluster randomised controlled trial. </w:t>
      </w:r>
      <w:r w:rsidRPr="00144809">
        <w:rPr>
          <w:i/>
          <w:iCs/>
        </w:rPr>
        <w:t>The Lancet Child &amp; Adolescent Health</w:t>
      </w:r>
      <w:r w:rsidRPr="00144809">
        <w:t>, </w:t>
      </w:r>
      <w:r w:rsidRPr="00144809">
        <w:rPr>
          <w:i/>
          <w:iCs/>
        </w:rPr>
        <w:t>2</w:t>
      </w:r>
      <w:r w:rsidRPr="00144809">
        <w:t>(1), pp.35-45.</w:t>
      </w:r>
    </w:p>
    <w:p w14:paraId="2CB8A93E" w14:textId="77777777" w:rsidR="00B1249A" w:rsidRPr="00144809" w:rsidRDefault="00A636E1" w:rsidP="00B1249A">
      <w:r w:rsidRPr="00144809">
        <w:t>Minos, D., 2020. “Eat, my child.” Obesity among children in developing countries: Evidence from South Africa. </w:t>
      </w:r>
      <w:r w:rsidRPr="00144809">
        <w:rPr>
          <w:i/>
          <w:iCs/>
        </w:rPr>
        <w:t xml:space="preserve">Review of Development </w:t>
      </w:r>
      <w:r w:rsidRPr="00144809">
        <w:rPr>
          <w:i/>
          <w:iCs/>
        </w:rPr>
        <w:t>Economics</w:t>
      </w:r>
      <w:r w:rsidRPr="00144809">
        <w:t>, </w:t>
      </w:r>
      <w:r w:rsidRPr="00144809">
        <w:rPr>
          <w:i/>
          <w:iCs/>
        </w:rPr>
        <w:t>24</w:t>
      </w:r>
      <w:r w:rsidRPr="00144809">
        <w:t>(4), pp.1300-1311.</w:t>
      </w:r>
    </w:p>
    <w:p w14:paraId="4341749C" w14:textId="77777777" w:rsidR="00B1249A" w:rsidRPr="00144809" w:rsidRDefault="00A636E1" w:rsidP="00B1249A">
      <w:r w:rsidRPr="00144809">
        <w:t>Nowell, L.S., Norris, J.M., White, D.E. and Moules, N.J., 2017. Thematic analysis: Striving to meet the trustworthiness criteria. </w:t>
      </w:r>
      <w:r w:rsidRPr="00144809">
        <w:rPr>
          <w:i/>
          <w:iCs/>
        </w:rPr>
        <w:t>International journal of qualitative methods</w:t>
      </w:r>
      <w:r w:rsidRPr="00144809">
        <w:t>, </w:t>
      </w:r>
      <w:r w:rsidRPr="00144809">
        <w:rPr>
          <w:i/>
          <w:iCs/>
        </w:rPr>
        <w:t>16</w:t>
      </w:r>
      <w:r w:rsidRPr="00144809">
        <w:t>(1), p.1609406917733847.</w:t>
      </w:r>
    </w:p>
    <w:p w14:paraId="41234A48" w14:textId="77777777" w:rsidR="00B1249A" w:rsidRPr="00144809" w:rsidRDefault="00A636E1" w:rsidP="00B1249A">
      <w:r w:rsidRPr="00144809">
        <w:t>O'Dowd, A., 2018. Chi</w:t>
      </w:r>
      <w:r w:rsidRPr="00144809">
        <w:t>ld obesity: government considers new direct interventions. </w:t>
      </w:r>
      <w:r w:rsidRPr="00144809">
        <w:rPr>
          <w:i/>
          <w:iCs/>
        </w:rPr>
        <w:t>BMJ: British Medical Journal (Online)</w:t>
      </w:r>
      <w:r w:rsidRPr="00144809">
        <w:t>, </w:t>
      </w:r>
      <w:r w:rsidRPr="00144809">
        <w:rPr>
          <w:i/>
          <w:iCs/>
        </w:rPr>
        <w:t>361</w:t>
      </w:r>
      <w:r w:rsidRPr="00144809">
        <w:t>.</w:t>
      </w:r>
    </w:p>
    <w:p w14:paraId="01E57C2F" w14:textId="77777777" w:rsidR="00B1249A" w:rsidRPr="00144809" w:rsidRDefault="00A636E1" w:rsidP="00B1249A">
      <w:proofErr w:type="spellStart"/>
      <w:r w:rsidRPr="00144809">
        <w:t>Schalkwijk</w:t>
      </w:r>
      <w:proofErr w:type="spellEnd"/>
      <w:r w:rsidRPr="00144809">
        <w:t xml:space="preserve">, A.A., van der </w:t>
      </w:r>
      <w:proofErr w:type="spellStart"/>
      <w:r w:rsidRPr="00144809">
        <w:t>Zwaard</w:t>
      </w:r>
      <w:proofErr w:type="spellEnd"/>
      <w:r w:rsidRPr="00144809">
        <w:t xml:space="preserve">, B.C., </w:t>
      </w:r>
      <w:proofErr w:type="spellStart"/>
      <w:r w:rsidRPr="00144809">
        <w:t>Nijpels</w:t>
      </w:r>
      <w:proofErr w:type="spellEnd"/>
      <w:r w:rsidRPr="00144809">
        <w:t>, G., Elders, P.J. and Platt, L., 2018. The impact of greenspace and condition of the neighbourhood on chi</w:t>
      </w:r>
      <w:r w:rsidRPr="00144809">
        <w:t>ld overweight. </w:t>
      </w:r>
      <w:r w:rsidRPr="00144809">
        <w:rPr>
          <w:i/>
          <w:iCs/>
        </w:rPr>
        <w:t>The European Journal of Public Health</w:t>
      </w:r>
      <w:r w:rsidRPr="00144809">
        <w:t>, </w:t>
      </w:r>
      <w:r w:rsidRPr="00144809">
        <w:rPr>
          <w:i/>
          <w:iCs/>
        </w:rPr>
        <w:t>28</w:t>
      </w:r>
      <w:r w:rsidRPr="00144809">
        <w:t>(1), pp.88-94.</w:t>
      </w:r>
    </w:p>
    <w:p w14:paraId="5BD9CA40" w14:textId="77777777" w:rsidR="00B1249A" w:rsidRPr="00144809" w:rsidRDefault="00A636E1" w:rsidP="00B1249A">
      <w:r w:rsidRPr="00144809">
        <w:t xml:space="preserve">Spinelli, A., </w:t>
      </w:r>
      <w:proofErr w:type="spellStart"/>
      <w:r w:rsidRPr="00144809">
        <w:t>Buoncristiano</w:t>
      </w:r>
      <w:proofErr w:type="spellEnd"/>
      <w:r w:rsidRPr="00144809">
        <w:t xml:space="preserve">, M., Kovacs, V.A., </w:t>
      </w:r>
      <w:proofErr w:type="spellStart"/>
      <w:r w:rsidRPr="00144809">
        <w:t>Yngve</w:t>
      </w:r>
      <w:proofErr w:type="spellEnd"/>
      <w:r w:rsidRPr="00144809">
        <w:t xml:space="preserve">, A., </w:t>
      </w:r>
      <w:proofErr w:type="spellStart"/>
      <w:r w:rsidRPr="00144809">
        <w:t>Spiroski</w:t>
      </w:r>
      <w:proofErr w:type="spellEnd"/>
      <w:r w:rsidRPr="00144809">
        <w:t xml:space="preserve">, I., Obreja, G., </w:t>
      </w:r>
      <w:proofErr w:type="spellStart"/>
      <w:r w:rsidRPr="00144809">
        <w:t>Starc</w:t>
      </w:r>
      <w:proofErr w:type="spellEnd"/>
      <w:r w:rsidRPr="00144809">
        <w:t xml:space="preserve">, G., Pérez, N., </w:t>
      </w:r>
      <w:proofErr w:type="spellStart"/>
      <w:r w:rsidRPr="00144809">
        <w:t>Rito</w:t>
      </w:r>
      <w:proofErr w:type="spellEnd"/>
      <w:r w:rsidRPr="00144809">
        <w:t xml:space="preserve">, A.I., </w:t>
      </w:r>
      <w:proofErr w:type="spellStart"/>
      <w:r w:rsidRPr="00144809">
        <w:t>Kunešová</w:t>
      </w:r>
      <w:proofErr w:type="spellEnd"/>
      <w:r w:rsidRPr="00144809">
        <w:t>, M. and Sant’Angelo, V.F., 2019. Prevalence of severe obes</w:t>
      </w:r>
      <w:r w:rsidRPr="00144809">
        <w:t>ity among primary school children in 21 European countries. </w:t>
      </w:r>
      <w:r w:rsidRPr="00144809">
        <w:rPr>
          <w:i/>
          <w:iCs/>
        </w:rPr>
        <w:t>Obesity facts</w:t>
      </w:r>
      <w:r w:rsidRPr="00144809">
        <w:t>, </w:t>
      </w:r>
      <w:r w:rsidRPr="00144809">
        <w:rPr>
          <w:i/>
          <w:iCs/>
        </w:rPr>
        <w:t>12</w:t>
      </w:r>
      <w:r w:rsidRPr="00144809">
        <w:t>(2), pp.244-258.</w:t>
      </w:r>
    </w:p>
    <w:p w14:paraId="4D30D56A" w14:textId="77777777" w:rsidR="00B1249A" w:rsidRPr="00144809" w:rsidRDefault="00A636E1" w:rsidP="00B1249A">
      <w:r w:rsidRPr="00144809">
        <w:t>Taylor-Robinson, D.C., Lai, E.T., Whitehead, M. and Barr, B., 2019. Child health unravelling in UK.</w:t>
      </w:r>
    </w:p>
    <w:p w14:paraId="65781E05" w14:textId="77777777" w:rsidR="00B1249A" w:rsidRPr="000751EC" w:rsidRDefault="00A636E1" w:rsidP="00B1249A">
      <w:r w:rsidRPr="00144809">
        <w:t>Tester, J.M., Rosas, L.G. and Leung, C.W., 2020. Food insecuri</w:t>
      </w:r>
      <w:r w:rsidRPr="00144809">
        <w:t xml:space="preserve">ty and </w:t>
      </w:r>
      <w:proofErr w:type="spellStart"/>
      <w:r w:rsidRPr="00144809">
        <w:t>pediatric</w:t>
      </w:r>
      <w:proofErr w:type="spellEnd"/>
      <w:r w:rsidRPr="00144809">
        <w:t xml:space="preserve"> obesity: a double whammy in the era of COVID-19. </w:t>
      </w:r>
      <w:r w:rsidRPr="00144809">
        <w:rPr>
          <w:i/>
          <w:iCs/>
        </w:rPr>
        <w:t>Current Obesity Reports</w:t>
      </w:r>
      <w:r w:rsidRPr="00144809">
        <w:t>, pp.1-9.</w:t>
      </w:r>
    </w:p>
    <w:p w14:paraId="4C248FD7" w14:textId="77777777" w:rsidR="000A6712" w:rsidRPr="000A6712" w:rsidRDefault="000A6712" w:rsidP="000A6712"/>
    <w:sectPr w:rsidR="000A6712" w:rsidRPr="000A6712" w:rsidSect="002D175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B484EC" w14:textId="77777777" w:rsidR="00A636E1" w:rsidRDefault="00A636E1">
      <w:pPr>
        <w:spacing w:after="0" w:line="240" w:lineRule="auto"/>
      </w:pPr>
      <w:r>
        <w:separator/>
      </w:r>
    </w:p>
  </w:endnote>
  <w:endnote w:type="continuationSeparator" w:id="0">
    <w:p w14:paraId="0E9A01CB" w14:textId="77777777" w:rsidR="00A636E1" w:rsidRDefault="00A636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4357969"/>
      <w:docPartObj>
        <w:docPartGallery w:val="Page Numbers (Bottom of Page)"/>
        <w:docPartUnique/>
      </w:docPartObj>
    </w:sdtPr>
    <w:sdtEndPr/>
    <w:sdtContent>
      <w:p w14:paraId="6A494533" w14:textId="77777777" w:rsidR="000B4EEB" w:rsidRDefault="00144809">
        <w:pPr>
          <w:pStyle w:val="Footer"/>
          <w:jc w:val="right"/>
        </w:pPr>
        <w:r>
          <w:fldChar w:fldCharType="begin"/>
        </w:r>
        <w:r w:rsidR="00A636E1">
          <w:instrText xml:space="preserve"> PAGE   \* MERGEFORMAT </w:instrText>
        </w:r>
        <w:r>
          <w:fldChar w:fldCharType="separate"/>
        </w:r>
        <w:r>
          <w:rPr>
            <w:noProof/>
          </w:rPr>
          <w:t>1</w:t>
        </w:r>
        <w:r>
          <w:rPr>
            <w:noProof/>
          </w:rPr>
          <w:fldChar w:fldCharType="end"/>
        </w:r>
      </w:p>
    </w:sdtContent>
  </w:sdt>
  <w:p w14:paraId="17F0AEC4" w14:textId="77777777" w:rsidR="000B4EEB" w:rsidRDefault="000B4EE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FA6B5C" w14:textId="77777777" w:rsidR="00A636E1" w:rsidRDefault="00A636E1">
      <w:pPr>
        <w:spacing w:after="0" w:line="240" w:lineRule="auto"/>
      </w:pPr>
      <w:r>
        <w:separator/>
      </w:r>
    </w:p>
  </w:footnote>
  <w:footnote w:type="continuationSeparator" w:id="0">
    <w:p w14:paraId="3A5CFB00" w14:textId="77777777" w:rsidR="00A636E1" w:rsidRDefault="00A636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E4DC2"/>
    <w:multiLevelType w:val="hybridMultilevel"/>
    <w:tmpl w:val="8BE0821C"/>
    <w:lvl w:ilvl="0" w:tplc="EDB00136">
      <w:start w:val="1"/>
      <w:numFmt w:val="decimal"/>
      <w:lvlText w:val="%1."/>
      <w:lvlJc w:val="left"/>
      <w:pPr>
        <w:ind w:left="360" w:hanging="360"/>
      </w:pPr>
      <w:rPr>
        <w:rFonts w:hint="default"/>
      </w:rPr>
    </w:lvl>
    <w:lvl w:ilvl="1" w:tplc="B076455E" w:tentative="1">
      <w:start w:val="1"/>
      <w:numFmt w:val="lowerLetter"/>
      <w:lvlText w:val="%2."/>
      <w:lvlJc w:val="left"/>
      <w:pPr>
        <w:ind w:left="1080" w:hanging="360"/>
      </w:pPr>
    </w:lvl>
    <w:lvl w:ilvl="2" w:tplc="A8427E2E" w:tentative="1">
      <w:start w:val="1"/>
      <w:numFmt w:val="lowerRoman"/>
      <w:lvlText w:val="%3."/>
      <w:lvlJc w:val="right"/>
      <w:pPr>
        <w:ind w:left="1800" w:hanging="180"/>
      </w:pPr>
    </w:lvl>
    <w:lvl w:ilvl="3" w:tplc="4B0EC4F6">
      <w:start w:val="1"/>
      <w:numFmt w:val="decimal"/>
      <w:lvlText w:val="%4."/>
      <w:lvlJc w:val="left"/>
      <w:pPr>
        <w:ind w:left="2520" w:hanging="360"/>
      </w:pPr>
    </w:lvl>
    <w:lvl w:ilvl="4" w:tplc="B658DD7A" w:tentative="1">
      <w:start w:val="1"/>
      <w:numFmt w:val="lowerLetter"/>
      <w:lvlText w:val="%5."/>
      <w:lvlJc w:val="left"/>
      <w:pPr>
        <w:ind w:left="3240" w:hanging="360"/>
      </w:pPr>
    </w:lvl>
    <w:lvl w:ilvl="5" w:tplc="0C8CB4A6" w:tentative="1">
      <w:start w:val="1"/>
      <w:numFmt w:val="lowerRoman"/>
      <w:lvlText w:val="%6."/>
      <w:lvlJc w:val="right"/>
      <w:pPr>
        <w:ind w:left="3960" w:hanging="180"/>
      </w:pPr>
    </w:lvl>
    <w:lvl w:ilvl="6" w:tplc="EC96DEBE" w:tentative="1">
      <w:start w:val="1"/>
      <w:numFmt w:val="decimal"/>
      <w:lvlText w:val="%7."/>
      <w:lvlJc w:val="left"/>
      <w:pPr>
        <w:ind w:left="4680" w:hanging="360"/>
      </w:pPr>
    </w:lvl>
    <w:lvl w:ilvl="7" w:tplc="DB40C240" w:tentative="1">
      <w:start w:val="1"/>
      <w:numFmt w:val="lowerLetter"/>
      <w:lvlText w:val="%8."/>
      <w:lvlJc w:val="left"/>
      <w:pPr>
        <w:ind w:left="5400" w:hanging="360"/>
      </w:pPr>
    </w:lvl>
    <w:lvl w:ilvl="8" w:tplc="A2200EAE" w:tentative="1">
      <w:start w:val="1"/>
      <w:numFmt w:val="lowerRoman"/>
      <w:lvlText w:val="%9."/>
      <w:lvlJc w:val="right"/>
      <w:pPr>
        <w:ind w:left="6120" w:hanging="180"/>
      </w:pPr>
    </w:lvl>
  </w:abstractNum>
  <w:abstractNum w:abstractNumId="1" w15:restartNumberingAfterBreak="0">
    <w:nsid w:val="10E24FBC"/>
    <w:multiLevelType w:val="hybridMultilevel"/>
    <w:tmpl w:val="1A0806A2"/>
    <w:lvl w:ilvl="0" w:tplc="FAF66AF2">
      <w:start w:val="1"/>
      <w:numFmt w:val="decimal"/>
      <w:lvlText w:val="%1."/>
      <w:lvlJc w:val="left"/>
      <w:pPr>
        <w:ind w:left="720" w:hanging="360"/>
      </w:pPr>
      <w:rPr>
        <w:rFonts w:hint="default"/>
      </w:rPr>
    </w:lvl>
    <w:lvl w:ilvl="1" w:tplc="61F099C4" w:tentative="1">
      <w:start w:val="1"/>
      <w:numFmt w:val="lowerLetter"/>
      <w:lvlText w:val="%2."/>
      <w:lvlJc w:val="left"/>
      <w:pPr>
        <w:ind w:left="1440" w:hanging="360"/>
      </w:pPr>
    </w:lvl>
    <w:lvl w:ilvl="2" w:tplc="871E21EC" w:tentative="1">
      <w:start w:val="1"/>
      <w:numFmt w:val="lowerRoman"/>
      <w:lvlText w:val="%3."/>
      <w:lvlJc w:val="right"/>
      <w:pPr>
        <w:ind w:left="2160" w:hanging="180"/>
      </w:pPr>
    </w:lvl>
    <w:lvl w:ilvl="3" w:tplc="AA96AEAE" w:tentative="1">
      <w:start w:val="1"/>
      <w:numFmt w:val="decimal"/>
      <w:lvlText w:val="%4."/>
      <w:lvlJc w:val="left"/>
      <w:pPr>
        <w:ind w:left="2880" w:hanging="360"/>
      </w:pPr>
    </w:lvl>
    <w:lvl w:ilvl="4" w:tplc="C2DC21E0" w:tentative="1">
      <w:start w:val="1"/>
      <w:numFmt w:val="lowerLetter"/>
      <w:lvlText w:val="%5."/>
      <w:lvlJc w:val="left"/>
      <w:pPr>
        <w:ind w:left="3600" w:hanging="360"/>
      </w:pPr>
    </w:lvl>
    <w:lvl w:ilvl="5" w:tplc="D13A158A" w:tentative="1">
      <w:start w:val="1"/>
      <w:numFmt w:val="lowerRoman"/>
      <w:lvlText w:val="%6."/>
      <w:lvlJc w:val="right"/>
      <w:pPr>
        <w:ind w:left="4320" w:hanging="180"/>
      </w:pPr>
    </w:lvl>
    <w:lvl w:ilvl="6" w:tplc="9DA09BE6" w:tentative="1">
      <w:start w:val="1"/>
      <w:numFmt w:val="decimal"/>
      <w:lvlText w:val="%7."/>
      <w:lvlJc w:val="left"/>
      <w:pPr>
        <w:ind w:left="5040" w:hanging="360"/>
      </w:pPr>
    </w:lvl>
    <w:lvl w:ilvl="7" w:tplc="764E0BD0" w:tentative="1">
      <w:start w:val="1"/>
      <w:numFmt w:val="lowerLetter"/>
      <w:lvlText w:val="%8."/>
      <w:lvlJc w:val="left"/>
      <w:pPr>
        <w:ind w:left="5760" w:hanging="360"/>
      </w:pPr>
    </w:lvl>
    <w:lvl w:ilvl="8" w:tplc="AFFE3A0A" w:tentative="1">
      <w:start w:val="1"/>
      <w:numFmt w:val="lowerRoman"/>
      <w:lvlText w:val="%9."/>
      <w:lvlJc w:val="right"/>
      <w:pPr>
        <w:ind w:left="6480" w:hanging="180"/>
      </w:pPr>
    </w:lvl>
  </w:abstractNum>
  <w:abstractNum w:abstractNumId="2" w15:restartNumberingAfterBreak="0">
    <w:nsid w:val="18C903D5"/>
    <w:multiLevelType w:val="hybridMultilevel"/>
    <w:tmpl w:val="75C0EB1C"/>
    <w:lvl w:ilvl="0" w:tplc="57FE4242">
      <w:start w:val="1"/>
      <w:numFmt w:val="bullet"/>
      <w:lvlText w:val=""/>
      <w:lvlJc w:val="left"/>
      <w:pPr>
        <w:ind w:left="360" w:hanging="360"/>
      </w:pPr>
      <w:rPr>
        <w:rFonts w:ascii="Symbol" w:hAnsi="Symbol" w:hint="default"/>
      </w:rPr>
    </w:lvl>
    <w:lvl w:ilvl="1" w:tplc="43EC2B8E" w:tentative="1">
      <w:start w:val="1"/>
      <w:numFmt w:val="bullet"/>
      <w:lvlText w:val="o"/>
      <w:lvlJc w:val="left"/>
      <w:pPr>
        <w:ind w:left="1080" w:hanging="360"/>
      </w:pPr>
      <w:rPr>
        <w:rFonts w:ascii="Courier New" w:hAnsi="Courier New" w:cs="Courier New" w:hint="default"/>
      </w:rPr>
    </w:lvl>
    <w:lvl w:ilvl="2" w:tplc="4F72211A" w:tentative="1">
      <w:start w:val="1"/>
      <w:numFmt w:val="bullet"/>
      <w:lvlText w:val=""/>
      <w:lvlJc w:val="left"/>
      <w:pPr>
        <w:ind w:left="1800" w:hanging="360"/>
      </w:pPr>
      <w:rPr>
        <w:rFonts w:ascii="Wingdings" w:hAnsi="Wingdings" w:hint="default"/>
      </w:rPr>
    </w:lvl>
    <w:lvl w:ilvl="3" w:tplc="2F0A157E" w:tentative="1">
      <w:start w:val="1"/>
      <w:numFmt w:val="bullet"/>
      <w:lvlText w:val=""/>
      <w:lvlJc w:val="left"/>
      <w:pPr>
        <w:ind w:left="2520" w:hanging="360"/>
      </w:pPr>
      <w:rPr>
        <w:rFonts w:ascii="Symbol" w:hAnsi="Symbol" w:hint="default"/>
      </w:rPr>
    </w:lvl>
    <w:lvl w:ilvl="4" w:tplc="F21222FA" w:tentative="1">
      <w:start w:val="1"/>
      <w:numFmt w:val="bullet"/>
      <w:lvlText w:val="o"/>
      <w:lvlJc w:val="left"/>
      <w:pPr>
        <w:ind w:left="3240" w:hanging="360"/>
      </w:pPr>
      <w:rPr>
        <w:rFonts w:ascii="Courier New" w:hAnsi="Courier New" w:cs="Courier New" w:hint="default"/>
      </w:rPr>
    </w:lvl>
    <w:lvl w:ilvl="5" w:tplc="30A6B772" w:tentative="1">
      <w:start w:val="1"/>
      <w:numFmt w:val="bullet"/>
      <w:lvlText w:val=""/>
      <w:lvlJc w:val="left"/>
      <w:pPr>
        <w:ind w:left="3960" w:hanging="360"/>
      </w:pPr>
      <w:rPr>
        <w:rFonts w:ascii="Wingdings" w:hAnsi="Wingdings" w:hint="default"/>
      </w:rPr>
    </w:lvl>
    <w:lvl w:ilvl="6" w:tplc="372E6C8E" w:tentative="1">
      <w:start w:val="1"/>
      <w:numFmt w:val="bullet"/>
      <w:lvlText w:val=""/>
      <w:lvlJc w:val="left"/>
      <w:pPr>
        <w:ind w:left="4680" w:hanging="360"/>
      </w:pPr>
      <w:rPr>
        <w:rFonts w:ascii="Symbol" w:hAnsi="Symbol" w:hint="default"/>
      </w:rPr>
    </w:lvl>
    <w:lvl w:ilvl="7" w:tplc="1FF42D22" w:tentative="1">
      <w:start w:val="1"/>
      <w:numFmt w:val="bullet"/>
      <w:lvlText w:val="o"/>
      <w:lvlJc w:val="left"/>
      <w:pPr>
        <w:ind w:left="5400" w:hanging="360"/>
      </w:pPr>
      <w:rPr>
        <w:rFonts w:ascii="Courier New" w:hAnsi="Courier New" w:cs="Courier New" w:hint="default"/>
      </w:rPr>
    </w:lvl>
    <w:lvl w:ilvl="8" w:tplc="D0B8CFE8" w:tentative="1">
      <w:start w:val="1"/>
      <w:numFmt w:val="bullet"/>
      <w:lvlText w:val=""/>
      <w:lvlJc w:val="left"/>
      <w:pPr>
        <w:ind w:left="6120" w:hanging="360"/>
      </w:pPr>
      <w:rPr>
        <w:rFonts w:ascii="Wingdings" w:hAnsi="Wingdings" w:hint="default"/>
      </w:rPr>
    </w:lvl>
  </w:abstractNum>
  <w:abstractNum w:abstractNumId="3" w15:restartNumberingAfterBreak="0">
    <w:nsid w:val="21545BFB"/>
    <w:multiLevelType w:val="hybridMultilevel"/>
    <w:tmpl w:val="E6E09E8C"/>
    <w:lvl w:ilvl="0" w:tplc="A40E2D36">
      <w:start w:val="1"/>
      <w:numFmt w:val="bullet"/>
      <w:lvlText w:val=""/>
      <w:lvlJc w:val="left"/>
      <w:pPr>
        <w:ind w:left="360" w:hanging="360"/>
      </w:pPr>
      <w:rPr>
        <w:rFonts w:ascii="Symbol" w:hAnsi="Symbol" w:hint="default"/>
      </w:rPr>
    </w:lvl>
    <w:lvl w:ilvl="1" w:tplc="E3DE55FC" w:tentative="1">
      <w:start w:val="1"/>
      <w:numFmt w:val="bullet"/>
      <w:lvlText w:val="o"/>
      <w:lvlJc w:val="left"/>
      <w:pPr>
        <w:ind w:left="1080" w:hanging="360"/>
      </w:pPr>
      <w:rPr>
        <w:rFonts w:ascii="Courier New" w:hAnsi="Courier New" w:cs="Courier New" w:hint="default"/>
      </w:rPr>
    </w:lvl>
    <w:lvl w:ilvl="2" w:tplc="26CCE358" w:tentative="1">
      <w:start w:val="1"/>
      <w:numFmt w:val="bullet"/>
      <w:lvlText w:val=""/>
      <w:lvlJc w:val="left"/>
      <w:pPr>
        <w:ind w:left="1800" w:hanging="360"/>
      </w:pPr>
      <w:rPr>
        <w:rFonts w:ascii="Wingdings" w:hAnsi="Wingdings" w:hint="default"/>
      </w:rPr>
    </w:lvl>
    <w:lvl w:ilvl="3" w:tplc="318E9DF6" w:tentative="1">
      <w:start w:val="1"/>
      <w:numFmt w:val="bullet"/>
      <w:lvlText w:val=""/>
      <w:lvlJc w:val="left"/>
      <w:pPr>
        <w:ind w:left="2520" w:hanging="360"/>
      </w:pPr>
      <w:rPr>
        <w:rFonts w:ascii="Symbol" w:hAnsi="Symbol" w:hint="default"/>
      </w:rPr>
    </w:lvl>
    <w:lvl w:ilvl="4" w:tplc="6F0CAB76" w:tentative="1">
      <w:start w:val="1"/>
      <w:numFmt w:val="bullet"/>
      <w:lvlText w:val="o"/>
      <w:lvlJc w:val="left"/>
      <w:pPr>
        <w:ind w:left="3240" w:hanging="360"/>
      </w:pPr>
      <w:rPr>
        <w:rFonts w:ascii="Courier New" w:hAnsi="Courier New" w:cs="Courier New" w:hint="default"/>
      </w:rPr>
    </w:lvl>
    <w:lvl w:ilvl="5" w:tplc="665EB1EC" w:tentative="1">
      <w:start w:val="1"/>
      <w:numFmt w:val="bullet"/>
      <w:lvlText w:val=""/>
      <w:lvlJc w:val="left"/>
      <w:pPr>
        <w:ind w:left="3960" w:hanging="360"/>
      </w:pPr>
      <w:rPr>
        <w:rFonts w:ascii="Wingdings" w:hAnsi="Wingdings" w:hint="default"/>
      </w:rPr>
    </w:lvl>
    <w:lvl w:ilvl="6" w:tplc="2266EDC0" w:tentative="1">
      <w:start w:val="1"/>
      <w:numFmt w:val="bullet"/>
      <w:lvlText w:val=""/>
      <w:lvlJc w:val="left"/>
      <w:pPr>
        <w:ind w:left="4680" w:hanging="360"/>
      </w:pPr>
      <w:rPr>
        <w:rFonts w:ascii="Symbol" w:hAnsi="Symbol" w:hint="default"/>
      </w:rPr>
    </w:lvl>
    <w:lvl w:ilvl="7" w:tplc="85C20116" w:tentative="1">
      <w:start w:val="1"/>
      <w:numFmt w:val="bullet"/>
      <w:lvlText w:val="o"/>
      <w:lvlJc w:val="left"/>
      <w:pPr>
        <w:ind w:left="5400" w:hanging="360"/>
      </w:pPr>
      <w:rPr>
        <w:rFonts w:ascii="Courier New" w:hAnsi="Courier New" w:cs="Courier New" w:hint="default"/>
      </w:rPr>
    </w:lvl>
    <w:lvl w:ilvl="8" w:tplc="1E6EE2F0" w:tentative="1">
      <w:start w:val="1"/>
      <w:numFmt w:val="bullet"/>
      <w:lvlText w:val=""/>
      <w:lvlJc w:val="left"/>
      <w:pPr>
        <w:ind w:left="6120" w:hanging="360"/>
      </w:pPr>
      <w:rPr>
        <w:rFonts w:ascii="Wingdings" w:hAnsi="Wingdings" w:hint="default"/>
      </w:rPr>
    </w:lvl>
  </w:abstractNum>
  <w:abstractNum w:abstractNumId="4" w15:restartNumberingAfterBreak="0">
    <w:nsid w:val="396760F9"/>
    <w:multiLevelType w:val="hybridMultilevel"/>
    <w:tmpl w:val="F2649E7E"/>
    <w:lvl w:ilvl="0" w:tplc="783888A4">
      <w:start w:val="1"/>
      <w:numFmt w:val="bullet"/>
      <w:lvlText w:val=""/>
      <w:lvlJc w:val="left"/>
      <w:pPr>
        <w:ind w:left="360" w:hanging="360"/>
      </w:pPr>
      <w:rPr>
        <w:rFonts w:ascii="Symbol" w:hAnsi="Symbol" w:hint="default"/>
      </w:rPr>
    </w:lvl>
    <w:lvl w:ilvl="1" w:tplc="6D2A49CC" w:tentative="1">
      <w:start w:val="1"/>
      <w:numFmt w:val="bullet"/>
      <w:lvlText w:val="o"/>
      <w:lvlJc w:val="left"/>
      <w:pPr>
        <w:ind w:left="1080" w:hanging="360"/>
      </w:pPr>
      <w:rPr>
        <w:rFonts w:ascii="Courier New" w:hAnsi="Courier New" w:cs="Courier New" w:hint="default"/>
      </w:rPr>
    </w:lvl>
    <w:lvl w:ilvl="2" w:tplc="825213FE" w:tentative="1">
      <w:start w:val="1"/>
      <w:numFmt w:val="bullet"/>
      <w:lvlText w:val=""/>
      <w:lvlJc w:val="left"/>
      <w:pPr>
        <w:ind w:left="1800" w:hanging="360"/>
      </w:pPr>
      <w:rPr>
        <w:rFonts w:ascii="Wingdings" w:hAnsi="Wingdings" w:hint="default"/>
      </w:rPr>
    </w:lvl>
    <w:lvl w:ilvl="3" w:tplc="72047FBA" w:tentative="1">
      <w:start w:val="1"/>
      <w:numFmt w:val="bullet"/>
      <w:lvlText w:val=""/>
      <w:lvlJc w:val="left"/>
      <w:pPr>
        <w:ind w:left="2520" w:hanging="360"/>
      </w:pPr>
      <w:rPr>
        <w:rFonts w:ascii="Symbol" w:hAnsi="Symbol" w:hint="default"/>
      </w:rPr>
    </w:lvl>
    <w:lvl w:ilvl="4" w:tplc="7726619E" w:tentative="1">
      <w:start w:val="1"/>
      <w:numFmt w:val="bullet"/>
      <w:lvlText w:val="o"/>
      <w:lvlJc w:val="left"/>
      <w:pPr>
        <w:ind w:left="3240" w:hanging="360"/>
      </w:pPr>
      <w:rPr>
        <w:rFonts w:ascii="Courier New" w:hAnsi="Courier New" w:cs="Courier New" w:hint="default"/>
      </w:rPr>
    </w:lvl>
    <w:lvl w:ilvl="5" w:tplc="4A20FF7E" w:tentative="1">
      <w:start w:val="1"/>
      <w:numFmt w:val="bullet"/>
      <w:lvlText w:val=""/>
      <w:lvlJc w:val="left"/>
      <w:pPr>
        <w:ind w:left="3960" w:hanging="360"/>
      </w:pPr>
      <w:rPr>
        <w:rFonts w:ascii="Wingdings" w:hAnsi="Wingdings" w:hint="default"/>
      </w:rPr>
    </w:lvl>
    <w:lvl w:ilvl="6" w:tplc="41E8B522" w:tentative="1">
      <w:start w:val="1"/>
      <w:numFmt w:val="bullet"/>
      <w:lvlText w:val=""/>
      <w:lvlJc w:val="left"/>
      <w:pPr>
        <w:ind w:left="4680" w:hanging="360"/>
      </w:pPr>
      <w:rPr>
        <w:rFonts w:ascii="Symbol" w:hAnsi="Symbol" w:hint="default"/>
      </w:rPr>
    </w:lvl>
    <w:lvl w:ilvl="7" w:tplc="7FEC02FC" w:tentative="1">
      <w:start w:val="1"/>
      <w:numFmt w:val="bullet"/>
      <w:lvlText w:val="o"/>
      <w:lvlJc w:val="left"/>
      <w:pPr>
        <w:ind w:left="5400" w:hanging="360"/>
      </w:pPr>
      <w:rPr>
        <w:rFonts w:ascii="Courier New" w:hAnsi="Courier New" w:cs="Courier New" w:hint="default"/>
      </w:rPr>
    </w:lvl>
    <w:lvl w:ilvl="8" w:tplc="E1621A32" w:tentative="1">
      <w:start w:val="1"/>
      <w:numFmt w:val="bullet"/>
      <w:lvlText w:val=""/>
      <w:lvlJc w:val="left"/>
      <w:pPr>
        <w:ind w:left="6120" w:hanging="360"/>
      </w:pPr>
      <w:rPr>
        <w:rFonts w:ascii="Wingdings" w:hAnsi="Wingdings" w:hint="default"/>
      </w:rPr>
    </w:lvl>
  </w:abstractNum>
  <w:abstractNum w:abstractNumId="5" w15:restartNumberingAfterBreak="0">
    <w:nsid w:val="3BEA2F74"/>
    <w:multiLevelType w:val="multilevel"/>
    <w:tmpl w:val="704EE5C4"/>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5D444D4B"/>
    <w:multiLevelType w:val="hybridMultilevel"/>
    <w:tmpl w:val="13D8B5CA"/>
    <w:lvl w:ilvl="0" w:tplc="BC2A2100">
      <w:start w:val="1"/>
      <w:numFmt w:val="bullet"/>
      <w:lvlText w:val=""/>
      <w:lvlJc w:val="left"/>
      <w:pPr>
        <w:ind w:left="360" w:hanging="360"/>
      </w:pPr>
      <w:rPr>
        <w:rFonts w:ascii="Symbol" w:hAnsi="Symbol" w:hint="default"/>
      </w:rPr>
    </w:lvl>
    <w:lvl w:ilvl="1" w:tplc="618C8F7E" w:tentative="1">
      <w:start w:val="1"/>
      <w:numFmt w:val="bullet"/>
      <w:lvlText w:val="o"/>
      <w:lvlJc w:val="left"/>
      <w:pPr>
        <w:ind w:left="1080" w:hanging="360"/>
      </w:pPr>
      <w:rPr>
        <w:rFonts w:ascii="Courier New" w:hAnsi="Courier New" w:cs="Courier New" w:hint="default"/>
      </w:rPr>
    </w:lvl>
    <w:lvl w:ilvl="2" w:tplc="6FDCA6F0" w:tentative="1">
      <w:start w:val="1"/>
      <w:numFmt w:val="bullet"/>
      <w:lvlText w:val=""/>
      <w:lvlJc w:val="left"/>
      <w:pPr>
        <w:ind w:left="1800" w:hanging="360"/>
      </w:pPr>
      <w:rPr>
        <w:rFonts w:ascii="Wingdings" w:hAnsi="Wingdings" w:hint="default"/>
      </w:rPr>
    </w:lvl>
    <w:lvl w:ilvl="3" w:tplc="B83C4DFE" w:tentative="1">
      <w:start w:val="1"/>
      <w:numFmt w:val="bullet"/>
      <w:lvlText w:val=""/>
      <w:lvlJc w:val="left"/>
      <w:pPr>
        <w:ind w:left="2520" w:hanging="360"/>
      </w:pPr>
      <w:rPr>
        <w:rFonts w:ascii="Symbol" w:hAnsi="Symbol" w:hint="default"/>
      </w:rPr>
    </w:lvl>
    <w:lvl w:ilvl="4" w:tplc="70340E82" w:tentative="1">
      <w:start w:val="1"/>
      <w:numFmt w:val="bullet"/>
      <w:lvlText w:val="o"/>
      <w:lvlJc w:val="left"/>
      <w:pPr>
        <w:ind w:left="3240" w:hanging="360"/>
      </w:pPr>
      <w:rPr>
        <w:rFonts w:ascii="Courier New" w:hAnsi="Courier New" w:cs="Courier New" w:hint="default"/>
      </w:rPr>
    </w:lvl>
    <w:lvl w:ilvl="5" w:tplc="03D09C34" w:tentative="1">
      <w:start w:val="1"/>
      <w:numFmt w:val="bullet"/>
      <w:lvlText w:val=""/>
      <w:lvlJc w:val="left"/>
      <w:pPr>
        <w:ind w:left="3960" w:hanging="360"/>
      </w:pPr>
      <w:rPr>
        <w:rFonts w:ascii="Wingdings" w:hAnsi="Wingdings" w:hint="default"/>
      </w:rPr>
    </w:lvl>
    <w:lvl w:ilvl="6" w:tplc="DF70525E" w:tentative="1">
      <w:start w:val="1"/>
      <w:numFmt w:val="bullet"/>
      <w:lvlText w:val=""/>
      <w:lvlJc w:val="left"/>
      <w:pPr>
        <w:ind w:left="4680" w:hanging="360"/>
      </w:pPr>
      <w:rPr>
        <w:rFonts w:ascii="Symbol" w:hAnsi="Symbol" w:hint="default"/>
      </w:rPr>
    </w:lvl>
    <w:lvl w:ilvl="7" w:tplc="340AC22E" w:tentative="1">
      <w:start w:val="1"/>
      <w:numFmt w:val="bullet"/>
      <w:lvlText w:val="o"/>
      <w:lvlJc w:val="left"/>
      <w:pPr>
        <w:ind w:left="5400" w:hanging="360"/>
      </w:pPr>
      <w:rPr>
        <w:rFonts w:ascii="Courier New" w:hAnsi="Courier New" w:cs="Courier New" w:hint="default"/>
      </w:rPr>
    </w:lvl>
    <w:lvl w:ilvl="8" w:tplc="06925490" w:tentative="1">
      <w:start w:val="1"/>
      <w:numFmt w:val="bullet"/>
      <w:lvlText w:val=""/>
      <w:lvlJc w:val="left"/>
      <w:pPr>
        <w:ind w:left="6120" w:hanging="360"/>
      </w:pPr>
      <w:rPr>
        <w:rFonts w:ascii="Wingdings" w:hAnsi="Wingdings" w:hint="default"/>
      </w:rPr>
    </w:lvl>
  </w:abstractNum>
  <w:abstractNum w:abstractNumId="7" w15:restartNumberingAfterBreak="0">
    <w:nsid w:val="5F64534E"/>
    <w:multiLevelType w:val="hybridMultilevel"/>
    <w:tmpl w:val="3978358A"/>
    <w:lvl w:ilvl="0" w:tplc="A998ACE0">
      <w:start w:val="1"/>
      <w:numFmt w:val="bullet"/>
      <w:lvlText w:val=""/>
      <w:lvlJc w:val="left"/>
      <w:pPr>
        <w:ind w:left="360" w:hanging="360"/>
      </w:pPr>
      <w:rPr>
        <w:rFonts w:ascii="Symbol" w:hAnsi="Symbol" w:hint="default"/>
      </w:rPr>
    </w:lvl>
    <w:lvl w:ilvl="1" w:tplc="B328A91E" w:tentative="1">
      <w:start w:val="1"/>
      <w:numFmt w:val="bullet"/>
      <w:lvlText w:val="o"/>
      <w:lvlJc w:val="left"/>
      <w:pPr>
        <w:ind w:left="1080" w:hanging="360"/>
      </w:pPr>
      <w:rPr>
        <w:rFonts w:ascii="Courier New" w:hAnsi="Courier New" w:cs="Courier New" w:hint="default"/>
      </w:rPr>
    </w:lvl>
    <w:lvl w:ilvl="2" w:tplc="73E6AD96" w:tentative="1">
      <w:start w:val="1"/>
      <w:numFmt w:val="bullet"/>
      <w:lvlText w:val=""/>
      <w:lvlJc w:val="left"/>
      <w:pPr>
        <w:ind w:left="1800" w:hanging="360"/>
      </w:pPr>
      <w:rPr>
        <w:rFonts w:ascii="Wingdings" w:hAnsi="Wingdings" w:hint="default"/>
      </w:rPr>
    </w:lvl>
    <w:lvl w:ilvl="3" w:tplc="E40AE9A6" w:tentative="1">
      <w:start w:val="1"/>
      <w:numFmt w:val="bullet"/>
      <w:lvlText w:val=""/>
      <w:lvlJc w:val="left"/>
      <w:pPr>
        <w:ind w:left="2520" w:hanging="360"/>
      </w:pPr>
      <w:rPr>
        <w:rFonts w:ascii="Symbol" w:hAnsi="Symbol" w:hint="default"/>
      </w:rPr>
    </w:lvl>
    <w:lvl w:ilvl="4" w:tplc="19F4EA72" w:tentative="1">
      <w:start w:val="1"/>
      <w:numFmt w:val="bullet"/>
      <w:lvlText w:val="o"/>
      <w:lvlJc w:val="left"/>
      <w:pPr>
        <w:ind w:left="3240" w:hanging="360"/>
      </w:pPr>
      <w:rPr>
        <w:rFonts w:ascii="Courier New" w:hAnsi="Courier New" w:cs="Courier New" w:hint="default"/>
      </w:rPr>
    </w:lvl>
    <w:lvl w:ilvl="5" w:tplc="C36CA6C2" w:tentative="1">
      <w:start w:val="1"/>
      <w:numFmt w:val="bullet"/>
      <w:lvlText w:val=""/>
      <w:lvlJc w:val="left"/>
      <w:pPr>
        <w:ind w:left="3960" w:hanging="360"/>
      </w:pPr>
      <w:rPr>
        <w:rFonts w:ascii="Wingdings" w:hAnsi="Wingdings" w:hint="default"/>
      </w:rPr>
    </w:lvl>
    <w:lvl w:ilvl="6" w:tplc="D982DAA2" w:tentative="1">
      <w:start w:val="1"/>
      <w:numFmt w:val="bullet"/>
      <w:lvlText w:val=""/>
      <w:lvlJc w:val="left"/>
      <w:pPr>
        <w:ind w:left="4680" w:hanging="360"/>
      </w:pPr>
      <w:rPr>
        <w:rFonts w:ascii="Symbol" w:hAnsi="Symbol" w:hint="default"/>
      </w:rPr>
    </w:lvl>
    <w:lvl w:ilvl="7" w:tplc="0E0AF2C0" w:tentative="1">
      <w:start w:val="1"/>
      <w:numFmt w:val="bullet"/>
      <w:lvlText w:val="o"/>
      <w:lvlJc w:val="left"/>
      <w:pPr>
        <w:ind w:left="5400" w:hanging="360"/>
      </w:pPr>
      <w:rPr>
        <w:rFonts w:ascii="Courier New" w:hAnsi="Courier New" w:cs="Courier New" w:hint="default"/>
      </w:rPr>
    </w:lvl>
    <w:lvl w:ilvl="8" w:tplc="50FAFCC6" w:tentative="1">
      <w:start w:val="1"/>
      <w:numFmt w:val="bullet"/>
      <w:lvlText w:val=""/>
      <w:lvlJc w:val="left"/>
      <w:pPr>
        <w:ind w:left="6120" w:hanging="360"/>
      </w:pPr>
      <w:rPr>
        <w:rFonts w:ascii="Wingdings" w:hAnsi="Wingdings" w:hint="default"/>
      </w:rPr>
    </w:lvl>
  </w:abstractNum>
  <w:abstractNum w:abstractNumId="8" w15:restartNumberingAfterBreak="0">
    <w:nsid w:val="61F00C79"/>
    <w:multiLevelType w:val="multilevel"/>
    <w:tmpl w:val="AC326CF2"/>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653B675A"/>
    <w:multiLevelType w:val="multilevel"/>
    <w:tmpl w:val="704EE5C4"/>
    <w:lvl w:ilvl="0">
      <w:start w:val="1"/>
      <w:numFmt w:val="decimal"/>
      <w:lvlText w:val="%1.0"/>
      <w:lvlJc w:val="left"/>
      <w:pPr>
        <w:ind w:left="360" w:hanging="360"/>
      </w:pPr>
      <w:rPr>
        <w:rFonts w:hint="default"/>
      </w:rPr>
    </w:lvl>
    <w:lvl w:ilvl="1">
      <w:start w:val="1"/>
      <w:numFmt w:val="decimal"/>
      <w:lvlText w:val="%1.%2"/>
      <w:lvlJc w:val="left"/>
      <w:pPr>
        <w:ind w:left="360" w:hanging="360"/>
      </w:pPr>
      <w:rPr>
        <w:rFonts w:hint="default"/>
        <w:b/>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6A3B2795"/>
    <w:multiLevelType w:val="hybridMultilevel"/>
    <w:tmpl w:val="57385C08"/>
    <w:lvl w:ilvl="0" w:tplc="522CB5BE">
      <w:start w:val="1"/>
      <w:numFmt w:val="decimal"/>
      <w:lvlText w:val="%1."/>
      <w:lvlJc w:val="left"/>
      <w:pPr>
        <w:ind w:left="720" w:hanging="360"/>
      </w:pPr>
      <w:rPr>
        <w:rFonts w:hint="default"/>
      </w:rPr>
    </w:lvl>
    <w:lvl w:ilvl="1" w:tplc="E064158C" w:tentative="1">
      <w:start w:val="1"/>
      <w:numFmt w:val="lowerLetter"/>
      <w:lvlText w:val="%2."/>
      <w:lvlJc w:val="left"/>
      <w:pPr>
        <w:ind w:left="1440" w:hanging="360"/>
      </w:pPr>
    </w:lvl>
    <w:lvl w:ilvl="2" w:tplc="E4088FA4" w:tentative="1">
      <w:start w:val="1"/>
      <w:numFmt w:val="lowerRoman"/>
      <w:lvlText w:val="%3."/>
      <w:lvlJc w:val="right"/>
      <w:pPr>
        <w:ind w:left="2160" w:hanging="180"/>
      </w:pPr>
    </w:lvl>
    <w:lvl w:ilvl="3" w:tplc="1EA05DBA" w:tentative="1">
      <w:start w:val="1"/>
      <w:numFmt w:val="decimal"/>
      <w:lvlText w:val="%4."/>
      <w:lvlJc w:val="left"/>
      <w:pPr>
        <w:ind w:left="2880" w:hanging="360"/>
      </w:pPr>
    </w:lvl>
    <w:lvl w:ilvl="4" w:tplc="147639BE" w:tentative="1">
      <w:start w:val="1"/>
      <w:numFmt w:val="lowerLetter"/>
      <w:lvlText w:val="%5."/>
      <w:lvlJc w:val="left"/>
      <w:pPr>
        <w:ind w:left="3600" w:hanging="360"/>
      </w:pPr>
    </w:lvl>
    <w:lvl w:ilvl="5" w:tplc="B16E4E9A" w:tentative="1">
      <w:start w:val="1"/>
      <w:numFmt w:val="lowerRoman"/>
      <w:lvlText w:val="%6."/>
      <w:lvlJc w:val="right"/>
      <w:pPr>
        <w:ind w:left="4320" w:hanging="180"/>
      </w:pPr>
    </w:lvl>
    <w:lvl w:ilvl="6" w:tplc="F46C54A0" w:tentative="1">
      <w:start w:val="1"/>
      <w:numFmt w:val="decimal"/>
      <w:lvlText w:val="%7."/>
      <w:lvlJc w:val="left"/>
      <w:pPr>
        <w:ind w:left="5040" w:hanging="360"/>
      </w:pPr>
    </w:lvl>
    <w:lvl w:ilvl="7" w:tplc="FAC84C3A" w:tentative="1">
      <w:start w:val="1"/>
      <w:numFmt w:val="lowerLetter"/>
      <w:lvlText w:val="%8."/>
      <w:lvlJc w:val="left"/>
      <w:pPr>
        <w:ind w:left="5760" w:hanging="360"/>
      </w:pPr>
    </w:lvl>
    <w:lvl w:ilvl="8" w:tplc="CC289BF4" w:tentative="1">
      <w:start w:val="1"/>
      <w:numFmt w:val="lowerRoman"/>
      <w:lvlText w:val="%9."/>
      <w:lvlJc w:val="right"/>
      <w:pPr>
        <w:ind w:left="6480" w:hanging="180"/>
      </w:pPr>
    </w:lvl>
  </w:abstractNum>
  <w:abstractNum w:abstractNumId="11" w15:restartNumberingAfterBreak="0">
    <w:nsid w:val="78A5217F"/>
    <w:multiLevelType w:val="hybridMultilevel"/>
    <w:tmpl w:val="A10E0C42"/>
    <w:lvl w:ilvl="0" w:tplc="BC50F2AC">
      <w:start w:val="1"/>
      <w:numFmt w:val="bullet"/>
      <w:lvlText w:val=""/>
      <w:lvlJc w:val="left"/>
      <w:pPr>
        <w:ind w:left="360" w:hanging="360"/>
      </w:pPr>
      <w:rPr>
        <w:rFonts w:ascii="Symbol" w:hAnsi="Symbol" w:hint="default"/>
      </w:rPr>
    </w:lvl>
    <w:lvl w:ilvl="1" w:tplc="3EC20B14" w:tentative="1">
      <w:start w:val="1"/>
      <w:numFmt w:val="bullet"/>
      <w:lvlText w:val="o"/>
      <w:lvlJc w:val="left"/>
      <w:pPr>
        <w:ind w:left="1080" w:hanging="360"/>
      </w:pPr>
      <w:rPr>
        <w:rFonts w:ascii="Courier New" w:hAnsi="Courier New" w:cs="Courier New" w:hint="default"/>
      </w:rPr>
    </w:lvl>
    <w:lvl w:ilvl="2" w:tplc="4AF28228" w:tentative="1">
      <w:start w:val="1"/>
      <w:numFmt w:val="bullet"/>
      <w:lvlText w:val=""/>
      <w:lvlJc w:val="left"/>
      <w:pPr>
        <w:ind w:left="1800" w:hanging="360"/>
      </w:pPr>
      <w:rPr>
        <w:rFonts w:ascii="Wingdings" w:hAnsi="Wingdings" w:hint="default"/>
      </w:rPr>
    </w:lvl>
    <w:lvl w:ilvl="3" w:tplc="A86CCD82" w:tentative="1">
      <w:start w:val="1"/>
      <w:numFmt w:val="bullet"/>
      <w:lvlText w:val=""/>
      <w:lvlJc w:val="left"/>
      <w:pPr>
        <w:ind w:left="2520" w:hanging="360"/>
      </w:pPr>
      <w:rPr>
        <w:rFonts w:ascii="Symbol" w:hAnsi="Symbol" w:hint="default"/>
      </w:rPr>
    </w:lvl>
    <w:lvl w:ilvl="4" w:tplc="818E8C6A" w:tentative="1">
      <w:start w:val="1"/>
      <w:numFmt w:val="bullet"/>
      <w:lvlText w:val="o"/>
      <w:lvlJc w:val="left"/>
      <w:pPr>
        <w:ind w:left="3240" w:hanging="360"/>
      </w:pPr>
      <w:rPr>
        <w:rFonts w:ascii="Courier New" w:hAnsi="Courier New" w:cs="Courier New" w:hint="default"/>
      </w:rPr>
    </w:lvl>
    <w:lvl w:ilvl="5" w:tplc="5E9624BC" w:tentative="1">
      <w:start w:val="1"/>
      <w:numFmt w:val="bullet"/>
      <w:lvlText w:val=""/>
      <w:lvlJc w:val="left"/>
      <w:pPr>
        <w:ind w:left="3960" w:hanging="360"/>
      </w:pPr>
      <w:rPr>
        <w:rFonts w:ascii="Wingdings" w:hAnsi="Wingdings" w:hint="default"/>
      </w:rPr>
    </w:lvl>
    <w:lvl w:ilvl="6" w:tplc="CB0E4BD0" w:tentative="1">
      <w:start w:val="1"/>
      <w:numFmt w:val="bullet"/>
      <w:lvlText w:val=""/>
      <w:lvlJc w:val="left"/>
      <w:pPr>
        <w:ind w:left="4680" w:hanging="360"/>
      </w:pPr>
      <w:rPr>
        <w:rFonts w:ascii="Symbol" w:hAnsi="Symbol" w:hint="default"/>
      </w:rPr>
    </w:lvl>
    <w:lvl w:ilvl="7" w:tplc="C46E5204" w:tentative="1">
      <w:start w:val="1"/>
      <w:numFmt w:val="bullet"/>
      <w:lvlText w:val="o"/>
      <w:lvlJc w:val="left"/>
      <w:pPr>
        <w:ind w:left="5400" w:hanging="360"/>
      </w:pPr>
      <w:rPr>
        <w:rFonts w:ascii="Courier New" w:hAnsi="Courier New" w:cs="Courier New" w:hint="default"/>
      </w:rPr>
    </w:lvl>
    <w:lvl w:ilvl="8" w:tplc="BC4AE7DA" w:tentative="1">
      <w:start w:val="1"/>
      <w:numFmt w:val="bullet"/>
      <w:lvlText w:val=""/>
      <w:lvlJc w:val="left"/>
      <w:pPr>
        <w:ind w:left="6120" w:hanging="360"/>
      </w:pPr>
      <w:rPr>
        <w:rFonts w:ascii="Wingdings" w:hAnsi="Wingdings" w:hint="default"/>
      </w:rPr>
    </w:lvl>
  </w:abstractNum>
  <w:abstractNum w:abstractNumId="12" w15:restartNumberingAfterBreak="0">
    <w:nsid w:val="7B4D11FB"/>
    <w:multiLevelType w:val="hybridMultilevel"/>
    <w:tmpl w:val="0C6E5A2E"/>
    <w:lvl w:ilvl="0" w:tplc="49CC9CAC">
      <w:start w:val="1"/>
      <w:numFmt w:val="bullet"/>
      <w:lvlText w:val=""/>
      <w:lvlJc w:val="left"/>
      <w:pPr>
        <w:ind w:left="360" w:hanging="360"/>
      </w:pPr>
      <w:rPr>
        <w:rFonts w:ascii="Symbol" w:hAnsi="Symbol" w:hint="default"/>
      </w:rPr>
    </w:lvl>
    <w:lvl w:ilvl="1" w:tplc="DA20B24E" w:tentative="1">
      <w:start w:val="1"/>
      <w:numFmt w:val="bullet"/>
      <w:lvlText w:val="o"/>
      <w:lvlJc w:val="left"/>
      <w:pPr>
        <w:ind w:left="1080" w:hanging="360"/>
      </w:pPr>
      <w:rPr>
        <w:rFonts w:ascii="Courier New" w:hAnsi="Courier New" w:cs="Courier New" w:hint="default"/>
      </w:rPr>
    </w:lvl>
    <w:lvl w:ilvl="2" w:tplc="E522D644" w:tentative="1">
      <w:start w:val="1"/>
      <w:numFmt w:val="bullet"/>
      <w:lvlText w:val=""/>
      <w:lvlJc w:val="left"/>
      <w:pPr>
        <w:ind w:left="1800" w:hanging="360"/>
      </w:pPr>
      <w:rPr>
        <w:rFonts w:ascii="Wingdings" w:hAnsi="Wingdings" w:hint="default"/>
      </w:rPr>
    </w:lvl>
    <w:lvl w:ilvl="3" w:tplc="A2FAB806" w:tentative="1">
      <w:start w:val="1"/>
      <w:numFmt w:val="bullet"/>
      <w:lvlText w:val=""/>
      <w:lvlJc w:val="left"/>
      <w:pPr>
        <w:ind w:left="2520" w:hanging="360"/>
      </w:pPr>
      <w:rPr>
        <w:rFonts w:ascii="Symbol" w:hAnsi="Symbol" w:hint="default"/>
      </w:rPr>
    </w:lvl>
    <w:lvl w:ilvl="4" w:tplc="757A6524" w:tentative="1">
      <w:start w:val="1"/>
      <w:numFmt w:val="bullet"/>
      <w:lvlText w:val="o"/>
      <w:lvlJc w:val="left"/>
      <w:pPr>
        <w:ind w:left="3240" w:hanging="360"/>
      </w:pPr>
      <w:rPr>
        <w:rFonts w:ascii="Courier New" w:hAnsi="Courier New" w:cs="Courier New" w:hint="default"/>
      </w:rPr>
    </w:lvl>
    <w:lvl w:ilvl="5" w:tplc="7F3237A2" w:tentative="1">
      <w:start w:val="1"/>
      <w:numFmt w:val="bullet"/>
      <w:lvlText w:val=""/>
      <w:lvlJc w:val="left"/>
      <w:pPr>
        <w:ind w:left="3960" w:hanging="360"/>
      </w:pPr>
      <w:rPr>
        <w:rFonts w:ascii="Wingdings" w:hAnsi="Wingdings" w:hint="default"/>
      </w:rPr>
    </w:lvl>
    <w:lvl w:ilvl="6" w:tplc="A3B8712E" w:tentative="1">
      <w:start w:val="1"/>
      <w:numFmt w:val="bullet"/>
      <w:lvlText w:val=""/>
      <w:lvlJc w:val="left"/>
      <w:pPr>
        <w:ind w:left="4680" w:hanging="360"/>
      </w:pPr>
      <w:rPr>
        <w:rFonts w:ascii="Symbol" w:hAnsi="Symbol" w:hint="default"/>
      </w:rPr>
    </w:lvl>
    <w:lvl w:ilvl="7" w:tplc="5AD044B8" w:tentative="1">
      <w:start w:val="1"/>
      <w:numFmt w:val="bullet"/>
      <w:lvlText w:val="o"/>
      <w:lvlJc w:val="left"/>
      <w:pPr>
        <w:ind w:left="5400" w:hanging="360"/>
      </w:pPr>
      <w:rPr>
        <w:rFonts w:ascii="Courier New" w:hAnsi="Courier New" w:cs="Courier New" w:hint="default"/>
      </w:rPr>
    </w:lvl>
    <w:lvl w:ilvl="8" w:tplc="A9F6F154" w:tentative="1">
      <w:start w:val="1"/>
      <w:numFmt w:val="bullet"/>
      <w:lvlText w:val=""/>
      <w:lvlJc w:val="left"/>
      <w:pPr>
        <w:ind w:left="6120" w:hanging="360"/>
      </w:pPr>
      <w:rPr>
        <w:rFonts w:ascii="Wingdings" w:hAnsi="Wingdings" w:hint="default"/>
      </w:rPr>
    </w:lvl>
  </w:abstractNum>
  <w:num w:numId="1">
    <w:abstractNumId w:val="8"/>
  </w:num>
  <w:num w:numId="2">
    <w:abstractNumId w:val="10"/>
  </w:num>
  <w:num w:numId="3">
    <w:abstractNumId w:val="7"/>
  </w:num>
  <w:num w:numId="4">
    <w:abstractNumId w:val="11"/>
  </w:num>
  <w:num w:numId="5">
    <w:abstractNumId w:val="4"/>
  </w:num>
  <w:num w:numId="6">
    <w:abstractNumId w:val="2"/>
  </w:num>
  <w:num w:numId="7">
    <w:abstractNumId w:val="12"/>
  </w:num>
  <w:num w:numId="8">
    <w:abstractNumId w:val="3"/>
  </w:num>
  <w:num w:numId="9">
    <w:abstractNumId w:val="6"/>
  </w:num>
  <w:num w:numId="10">
    <w:abstractNumId w:val="1"/>
  </w:num>
  <w:num w:numId="11">
    <w:abstractNumId w:val="0"/>
  </w:num>
  <w:num w:numId="12">
    <w:abstractNumId w:val="5"/>
  </w:num>
  <w:num w:numId="13">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83988"/>
    <w:rsid w:val="00024A17"/>
    <w:rsid w:val="00032BD6"/>
    <w:rsid w:val="000413AB"/>
    <w:rsid w:val="0004158E"/>
    <w:rsid w:val="00041F5D"/>
    <w:rsid w:val="0004728C"/>
    <w:rsid w:val="00065694"/>
    <w:rsid w:val="000751EC"/>
    <w:rsid w:val="0009076A"/>
    <w:rsid w:val="0009310A"/>
    <w:rsid w:val="000A24DF"/>
    <w:rsid w:val="000A6712"/>
    <w:rsid w:val="000B4EEB"/>
    <w:rsid w:val="000C45B5"/>
    <w:rsid w:val="000C61A4"/>
    <w:rsid w:val="000D71EE"/>
    <w:rsid w:val="001034F8"/>
    <w:rsid w:val="001035B5"/>
    <w:rsid w:val="00115D12"/>
    <w:rsid w:val="00144809"/>
    <w:rsid w:val="00186277"/>
    <w:rsid w:val="00195AB2"/>
    <w:rsid w:val="00195C6A"/>
    <w:rsid w:val="001B076C"/>
    <w:rsid w:val="001D314E"/>
    <w:rsid w:val="001D6554"/>
    <w:rsid w:val="00200CB8"/>
    <w:rsid w:val="002359DA"/>
    <w:rsid w:val="002537CC"/>
    <w:rsid w:val="002650A3"/>
    <w:rsid w:val="0028563D"/>
    <w:rsid w:val="002966E9"/>
    <w:rsid w:val="0029688B"/>
    <w:rsid w:val="002B13FC"/>
    <w:rsid w:val="002B7676"/>
    <w:rsid w:val="002C039F"/>
    <w:rsid w:val="002D1759"/>
    <w:rsid w:val="002E4210"/>
    <w:rsid w:val="0031363C"/>
    <w:rsid w:val="003139FF"/>
    <w:rsid w:val="00315F72"/>
    <w:rsid w:val="00352142"/>
    <w:rsid w:val="003A139B"/>
    <w:rsid w:val="003A70E5"/>
    <w:rsid w:val="003B0F7D"/>
    <w:rsid w:val="003D1791"/>
    <w:rsid w:val="00403937"/>
    <w:rsid w:val="00407166"/>
    <w:rsid w:val="004317F4"/>
    <w:rsid w:val="00450951"/>
    <w:rsid w:val="00474792"/>
    <w:rsid w:val="00476A0D"/>
    <w:rsid w:val="004E4A31"/>
    <w:rsid w:val="004F2779"/>
    <w:rsid w:val="00503749"/>
    <w:rsid w:val="00543014"/>
    <w:rsid w:val="00566951"/>
    <w:rsid w:val="00576093"/>
    <w:rsid w:val="00577DBA"/>
    <w:rsid w:val="00587DD2"/>
    <w:rsid w:val="0059597E"/>
    <w:rsid w:val="00595A53"/>
    <w:rsid w:val="005B5DF7"/>
    <w:rsid w:val="005C1AFE"/>
    <w:rsid w:val="005C3596"/>
    <w:rsid w:val="005C6CFA"/>
    <w:rsid w:val="005D2146"/>
    <w:rsid w:val="005D7479"/>
    <w:rsid w:val="00657E9A"/>
    <w:rsid w:val="006825EC"/>
    <w:rsid w:val="00684DAC"/>
    <w:rsid w:val="006979DF"/>
    <w:rsid w:val="006C29D5"/>
    <w:rsid w:val="006F5450"/>
    <w:rsid w:val="007115C0"/>
    <w:rsid w:val="00721FF0"/>
    <w:rsid w:val="00733441"/>
    <w:rsid w:val="00734868"/>
    <w:rsid w:val="00766A60"/>
    <w:rsid w:val="00773FB6"/>
    <w:rsid w:val="00776760"/>
    <w:rsid w:val="00783988"/>
    <w:rsid w:val="007A43DB"/>
    <w:rsid w:val="007A458C"/>
    <w:rsid w:val="007C0B9D"/>
    <w:rsid w:val="007D101C"/>
    <w:rsid w:val="007D4699"/>
    <w:rsid w:val="00806B98"/>
    <w:rsid w:val="008078EF"/>
    <w:rsid w:val="00812A66"/>
    <w:rsid w:val="0087283C"/>
    <w:rsid w:val="008866B9"/>
    <w:rsid w:val="00886E33"/>
    <w:rsid w:val="00896D12"/>
    <w:rsid w:val="008B51EB"/>
    <w:rsid w:val="008B620E"/>
    <w:rsid w:val="008F06DC"/>
    <w:rsid w:val="0090640F"/>
    <w:rsid w:val="00906B4F"/>
    <w:rsid w:val="00927CC4"/>
    <w:rsid w:val="00933CFD"/>
    <w:rsid w:val="00936C3D"/>
    <w:rsid w:val="00973467"/>
    <w:rsid w:val="00983E36"/>
    <w:rsid w:val="009A1621"/>
    <w:rsid w:val="009C31F3"/>
    <w:rsid w:val="009D6E90"/>
    <w:rsid w:val="009E14E0"/>
    <w:rsid w:val="00A04816"/>
    <w:rsid w:val="00A5262D"/>
    <w:rsid w:val="00A636E1"/>
    <w:rsid w:val="00A73B67"/>
    <w:rsid w:val="00A829F7"/>
    <w:rsid w:val="00A9296D"/>
    <w:rsid w:val="00AA2EB2"/>
    <w:rsid w:val="00AD0C3B"/>
    <w:rsid w:val="00AF649C"/>
    <w:rsid w:val="00B1249A"/>
    <w:rsid w:val="00B14683"/>
    <w:rsid w:val="00B477FE"/>
    <w:rsid w:val="00B84921"/>
    <w:rsid w:val="00B84D3B"/>
    <w:rsid w:val="00B853DF"/>
    <w:rsid w:val="00B91C81"/>
    <w:rsid w:val="00B9376C"/>
    <w:rsid w:val="00BB3893"/>
    <w:rsid w:val="00BB4A94"/>
    <w:rsid w:val="00C061D2"/>
    <w:rsid w:val="00C22FCC"/>
    <w:rsid w:val="00C25DFD"/>
    <w:rsid w:val="00C661F5"/>
    <w:rsid w:val="00C80E45"/>
    <w:rsid w:val="00C91352"/>
    <w:rsid w:val="00CC3AD7"/>
    <w:rsid w:val="00CD4CC9"/>
    <w:rsid w:val="00CF3593"/>
    <w:rsid w:val="00CF7BA4"/>
    <w:rsid w:val="00D07CC1"/>
    <w:rsid w:val="00D14285"/>
    <w:rsid w:val="00D24B18"/>
    <w:rsid w:val="00D47408"/>
    <w:rsid w:val="00D67B6F"/>
    <w:rsid w:val="00D9721A"/>
    <w:rsid w:val="00DB0EA3"/>
    <w:rsid w:val="00DD2669"/>
    <w:rsid w:val="00E028A1"/>
    <w:rsid w:val="00E04DF1"/>
    <w:rsid w:val="00E068C7"/>
    <w:rsid w:val="00E17B49"/>
    <w:rsid w:val="00E245AC"/>
    <w:rsid w:val="00E47148"/>
    <w:rsid w:val="00E5359A"/>
    <w:rsid w:val="00E70B75"/>
    <w:rsid w:val="00EB0130"/>
    <w:rsid w:val="00EB788B"/>
    <w:rsid w:val="00ED569D"/>
    <w:rsid w:val="00ED6829"/>
    <w:rsid w:val="00F356F2"/>
    <w:rsid w:val="00F4589E"/>
    <w:rsid w:val="00F514D4"/>
    <w:rsid w:val="00F760C8"/>
    <w:rsid w:val="00F776AD"/>
    <w:rsid w:val="00F8478A"/>
    <w:rsid w:val="00F94F6A"/>
    <w:rsid w:val="00FB3F1F"/>
    <w:rsid w:val="00FC63B2"/>
    <w:rsid w:val="00FF78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8AC0D"/>
  <w15:docId w15:val="{7BD663E1-2D9D-4EA8-B631-485883C37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1F5D"/>
    <w:pPr>
      <w:spacing w:line="360" w:lineRule="auto"/>
      <w:jc w:val="both"/>
    </w:pPr>
    <w:rPr>
      <w:rFonts w:ascii="Times New Roman" w:eastAsiaTheme="minorEastAsia" w:hAnsi="Times New Roman"/>
      <w:sz w:val="24"/>
      <w:lang w:eastAsia="en-IN"/>
    </w:rPr>
  </w:style>
  <w:style w:type="paragraph" w:styleId="Heading1">
    <w:name w:val="heading 1"/>
    <w:basedOn w:val="Normal"/>
    <w:next w:val="Normal"/>
    <w:link w:val="Heading1Char"/>
    <w:qFormat/>
    <w:rsid w:val="00144809"/>
    <w:pPr>
      <w:keepNext/>
      <w:spacing w:after="0" w:line="480" w:lineRule="auto"/>
      <w:outlineLvl w:val="0"/>
    </w:pPr>
    <w:rPr>
      <w:rFonts w:eastAsia="Times New Roman" w:cs="Times New Roman"/>
      <w:b/>
      <w:szCs w:val="20"/>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144809"/>
    <w:rPr>
      <w:rFonts w:ascii="Times New Roman" w:eastAsia="Times New Roman" w:hAnsi="Times New Roman" w:cs="Times New Roman"/>
      <w:b/>
      <w:sz w:val="24"/>
      <w:szCs w:val="20"/>
      <w:lang w:val="en-GB"/>
    </w:rPr>
  </w:style>
  <w:style w:type="paragraph" w:styleId="Title">
    <w:name w:val="Title"/>
    <w:basedOn w:val="Normal"/>
    <w:next w:val="Normal"/>
    <w:link w:val="TitleChar"/>
    <w:uiPriority w:val="10"/>
    <w:qFormat/>
    <w:rsid w:val="001B076C"/>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1B076C"/>
    <w:rPr>
      <w:rFonts w:ascii="Times New Roman" w:eastAsiaTheme="majorEastAsia" w:hAnsi="Times New Roman" w:cstheme="majorBidi"/>
      <w:b/>
      <w:spacing w:val="5"/>
      <w:kern w:val="28"/>
      <w:sz w:val="36"/>
      <w:szCs w:val="52"/>
    </w:rPr>
  </w:style>
  <w:style w:type="paragraph" w:styleId="ListParagraph">
    <w:name w:val="List Paragraph"/>
    <w:basedOn w:val="Normal"/>
    <w:uiPriority w:val="34"/>
    <w:qFormat/>
    <w:rsid w:val="00783988"/>
    <w:pPr>
      <w:ind w:left="720"/>
      <w:contextualSpacing/>
    </w:pPr>
  </w:style>
  <w:style w:type="table" w:styleId="TableGrid">
    <w:name w:val="Table Grid"/>
    <w:basedOn w:val="TableNormal"/>
    <w:uiPriority w:val="59"/>
    <w:rsid w:val="00DB0EA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2650A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650A3"/>
    <w:rPr>
      <w:rFonts w:ascii="Times New Roman" w:eastAsiaTheme="minorEastAsia" w:hAnsi="Times New Roman"/>
      <w:sz w:val="24"/>
      <w:lang w:eastAsia="en-IN"/>
    </w:rPr>
  </w:style>
  <w:style w:type="paragraph" w:styleId="Footer">
    <w:name w:val="footer"/>
    <w:basedOn w:val="Normal"/>
    <w:link w:val="FooterChar"/>
    <w:uiPriority w:val="99"/>
    <w:unhideWhenUsed/>
    <w:rsid w:val="002650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50A3"/>
    <w:rPr>
      <w:rFonts w:ascii="Times New Roman" w:eastAsiaTheme="minorEastAsia" w:hAnsi="Times New Roman"/>
      <w:sz w:val="24"/>
      <w:lang w:eastAsia="en-IN"/>
    </w:rPr>
  </w:style>
  <w:style w:type="paragraph" w:styleId="TOCHeading">
    <w:name w:val="TOC Heading"/>
    <w:basedOn w:val="Heading1"/>
    <w:next w:val="Normal"/>
    <w:uiPriority w:val="39"/>
    <w:semiHidden/>
    <w:unhideWhenUsed/>
    <w:qFormat/>
    <w:rsid w:val="00144809"/>
    <w:pPr>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144809"/>
    <w:pPr>
      <w:spacing w:after="100"/>
    </w:pPr>
  </w:style>
  <w:style w:type="character" w:styleId="Hyperlink">
    <w:name w:val="Hyperlink"/>
    <w:basedOn w:val="DefaultParagraphFont"/>
    <w:uiPriority w:val="99"/>
    <w:unhideWhenUsed/>
    <w:rsid w:val="00144809"/>
    <w:rPr>
      <w:color w:val="0000FF" w:themeColor="hyperlink"/>
      <w:u w:val="single"/>
    </w:rPr>
  </w:style>
  <w:style w:type="paragraph" w:styleId="BalloonText">
    <w:name w:val="Balloon Text"/>
    <w:basedOn w:val="Normal"/>
    <w:link w:val="BalloonTextChar"/>
    <w:uiPriority w:val="99"/>
    <w:semiHidden/>
    <w:unhideWhenUsed/>
    <w:rsid w:val="0014480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44809"/>
    <w:rPr>
      <w:rFonts w:ascii="Tahoma" w:eastAsiaTheme="minorEastAsia" w:hAnsi="Tahoma" w:cs="Tahoma"/>
      <w:sz w:val="16"/>
      <w:szCs w:val="16"/>
      <w:lang w:eastAsia="en-IN"/>
    </w:rPr>
  </w:style>
  <w:style w:type="paragraph" w:styleId="BodyText">
    <w:name w:val="Body Text"/>
    <w:basedOn w:val="Normal"/>
    <w:link w:val="BodyTextChar"/>
    <w:uiPriority w:val="1"/>
    <w:qFormat/>
    <w:rsid w:val="00144809"/>
    <w:pPr>
      <w:widowControl w:val="0"/>
      <w:autoSpaceDE w:val="0"/>
      <w:autoSpaceDN w:val="0"/>
      <w:spacing w:after="0" w:line="240" w:lineRule="auto"/>
      <w:jc w:val="left"/>
    </w:pPr>
    <w:rPr>
      <w:rFonts w:eastAsia="Times New Roman" w:cs="Times New Roman"/>
      <w:sz w:val="22"/>
      <w:lang w:val="en-US" w:eastAsia="en-US"/>
    </w:rPr>
  </w:style>
  <w:style w:type="character" w:customStyle="1" w:styleId="BodyTextChar">
    <w:name w:val="Body Text Char"/>
    <w:basedOn w:val="DefaultParagraphFont"/>
    <w:link w:val="BodyText"/>
    <w:uiPriority w:val="1"/>
    <w:rsid w:val="00144809"/>
    <w:rPr>
      <w:rFonts w:ascii="Times New Roman" w:eastAsia="Times New Roman" w:hAnsi="Times New Roman" w:cs="Times New Roman"/>
      <w:lang w:val="en-US"/>
    </w:rPr>
  </w:style>
  <w:style w:type="paragraph" w:customStyle="1" w:styleId="TableParagraph">
    <w:name w:val="Table Paragraph"/>
    <w:basedOn w:val="Normal"/>
    <w:uiPriority w:val="1"/>
    <w:qFormat/>
    <w:rsid w:val="00144809"/>
    <w:pPr>
      <w:widowControl w:val="0"/>
      <w:autoSpaceDE w:val="0"/>
      <w:autoSpaceDN w:val="0"/>
      <w:spacing w:after="0" w:line="240" w:lineRule="auto"/>
      <w:jc w:val="left"/>
    </w:pPr>
    <w:rPr>
      <w:rFonts w:ascii="Calibri" w:eastAsia="Calibri" w:hAnsi="Calibri" w:cs="Calibri"/>
      <w:sz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5BB0197-1273-470E-BB9E-17AE67A7E4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1309</TotalTime>
  <Pages>1</Pages>
  <Words>4520</Words>
  <Characters>25764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Ionela Alexandrina Stan (1905365)</cp:lastModifiedBy>
  <cp:revision>15</cp:revision>
  <dcterms:created xsi:type="dcterms:W3CDTF">2021-08-06T11:53:00Z</dcterms:created>
  <dcterms:modified xsi:type="dcterms:W3CDTF">2021-08-24T14:07:00Z</dcterms:modified>
</cp:coreProperties>
</file>