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91750" w14:textId="5AAE43B9" w:rsidR="00FB186C" w:rsidRPr="002F3CF7" w:rsidRDefault="00DF63DA" w:rsidP="002F3CF7">
      <w:pPr>
        <w:spacing w:line="360" w:lineRule="auto"/>
        <w:rPr>
          <w:rFonts w:ascii="Times New Roman" w:hAnsi="Times New Roman" w:cs="Times New Roman"/>
          <w:b/>
          <w:bCs/>
          <w:u w:val="single"/>
        </w:rPr>
      </w:pPr>
      <w:r w:rsidRPr="002F3CF7">
        <w:rPr>
          <w:rFonts w:ascii="Times New Roman" w:hAnsi="Times New Roman" w:cs="Times New Roman"/>
          <w:b/>
          <w:bCs/>
          <w:u w:val="single"/>
        </w:rPr>
        <w:t>Reflective Essay:</w:t>
      </w:r>
    </w:p>
    <w:p w14:paraId="56381C69" w14:textId="77777777" w:rsidR="00DF63DA" w:rsidRPr="002F3CF7" w:rsidRDefault="00DF63DA" w:rsidP="002F3CF7">
      <w:pPr>
        <w:spacing w:line="360" w:lineRule="auto"/>
        <w:rPr>
          <w:rFonts w:ascii="Times New Roman" w:hAnsi="Times New Roman" w:cs="Times New Roman"/>
        </w:rPr>
      </w:pPr>
    </w:p>
    <w:p w14:paraId="5BD81841" w14:textId="74A9B91E" w:rsidR="00DF63DA" w:rsidRPr="002F3CF7" w:rsidRDefault="00DF63DA" w:rsidP="002F3CF7">
      <w:pPr>
        <w:spacing w:line="360" w:lineRule="auto"/>
        <w:rPr>
          <w:rFonts w:ascii="Times New Roman" w:hAnsi="Times New Roman" w:cs="Times New Roman"/>
        </w:rPr>
      </w:pPr>
      <w:r w:rsidRPr="002F3CF7">
        <w:rPr>
          <w:rFonts w:ascii="Times New Roman" w:hAnsi="Times New Roman" w:cs="Times New Roman"/>
        </w:rPr>
        <w:t>In this essay, I will be reflecting on a downhill mountain biking coaching session that I led where the athletes focussed on cornering. I will provide the background information of the session, then discuss and analyse what went well and what didn’t go so well in the session</w:t>
      </w:r>
      <w:r w:rsidR="00A3642C">
        <w:rPr>
          <w:rFonts w:ascii="Times New Roman" w:hAnsi="Times New Roman" w:cs="Times New Roman"/>
        </w:rPr>
        <w:t>,</w:t>
      </w:r>
      <w:r w:rsidRPr="002F3CF7">
        <w:rPr>
          <w:rFonts w:ascii="Times New Roman" w:hAnsi="Times New Roman" w:cs="Times New Roman"/>
        </w:rPr>
        <w:t xml:space="preserve"> before finally concluding and sharing how I will progress into the future. Therefore, as mentioned, it is important to gain an understanding of what happened in the coaching session and the activities that were run.</w:t>
      </w:r>
    </w:p>
    <w:p w14:paraId="0117566A" w14:textId="77777777" w:rsidR="00DF63DA" w:rsidRPr="002F3CF7" w:rsidRDefault="00DF63DA" w:rsidP="002F3CF7">
      <w:pPr>
        <w:spacing w:line="360" w:lineRule="auto"/>
        <w:rPr>
          <w:rFonts w:ascii="Times New Roman" w:hAnsi="Times New Roman" w:cs="Times New Roman"/>
        </w:rPr>
      </w:pPr>
    </w:p>
    <w:p w14:paraId="7356E1D5" w14:textId="4BE2F986" w:rsidR="00DF63DA" w:rsidRPr="002F3CF7" w:rsidRDefault="00DF63DA" w:rsidP="002F3CF7">
      <w:pPr>
        <w:spacing w:line="360" w:lineRule="auto"/>
        <w:rPr>
          <w:rFonts w:ascii="Times New Roman" w:hAnsi="Times New Roman" w:cs="Times New Roman"/>
        </w:rPr>
      </w:pPr>
      <w:r w:rsidRPr="002F3CF7">
        <w:rPr>
          <w:rFonts w:ascii="Times New Roman" w:hAnsi="Times New Roman" w:cs="Times New Roman"/>
        </w:rPr>
        <w:t>Before the session started, I followed the lesson plan and set up the cornering drill (Finn Iles, 2020) that was planned. The area we had was unfortunately not ideal</w:t>
      </w:r>
      <w:r w:rsidR="00A3642C">
        <w:rPr>
          <w:rFonts w:ascii="Times New Roman" w:hAnsi="Times New Roman" w:cs="Times New Roman"/>
        </w:rPr>
        <w:t xml:space="preserve"> as it was just a small car park at Cynefin</w:t>
      </w:r>
      <w:r w:rsidRPr="002F3CF7">
        <w:rPr>
          <w:rFonts w:ascii="Times New Roman" w:hAnsi="Times New Roman" w:cs="Times New Roman"/>
        </w:rPr>
        <w:t>. This later created an issue that will be discussed in more detail later in the essay.</w:t>
      </w:r>
      <w:r w:rsidRPr="002F3CF7">
        <w:rPr>
          <w:rFonts w:ascii="Times New Roman" w:hAnsi="Times New Roman" w:cs="Times New Roman"/>
        </w:rPr>
        <w:t xml:space="preserve"> </w:t>
      </w:r>
      <w:r w:rsidRPr="002F3CF7">
        <w:rPr>
          <w:rFonts w:ascii="Times New Roman" w:hAnsi="Times New Roman" w:cs="Times New Roman"/>
        </w:rPr>
        <w:t xml:space="preserve">The session started with the riders having a small ride around the space we had to get used </w:t>
      </w:r>
      <w:r w:rsidRPr="002F3CF7">
        <w:rPr>
          <w:rFonts w:ascii="Times New Roman" w:hAnsi="Times New Roman" w:cs="Times New Roman"/>
        </w:rPr>
        <w:t xml:space="preserve">to </w:t>
      </w:r>
      <w:r w:rsidRPr="002F3CF7">
        <w:rPr>
          <w:rFonts w:ascii="Times New Roman" w:hAnsi="Times New Roman" w:cs="Times New Roman"/>
        </w:rPr>
        <w:t>the bikes and potentially spot any problems.</w:t>
      </w:r>
      <w:r w:rsidRPr="002F3CF7">
        <w:rPr>
          <w:rFonts w:ascii="Times New Roman" w:hAnsi="Times New Roman" w:cs="Times New Roman"/>
        </w:rPr>
        <w:t xml:space="preserve"> </w:t>
      </w:r>
      <w:r w:rsidRPr="002F3CF7">
        <w:rPr>
          <w:rFonts w:ascii="Times New Roman" w:hAnsi="Times New Roman" w:cs="Times New Roman"/>
        </w:rPr>
        <w:t xml:space="preserve">I then </w:t>
      </w:r>
      <w:r w:rsidR="00A3642C" w:rsidRPr="002F3CF7">
        <w:rPr>
          <w:rFonts w:ascii="Times New Roman" w:hAnsi="Times New Roman" w:cs="Times New Roman"/>
        </w:rPr>
        <w:t>introduced</w:t>
      </w:r>
      <w:r w:rsidRPr="002F3CF7">
        <w:rPr>
          <w:rFonts w:ascii="Times New Roman" w:hAnsi="Times New Roman" w:cs="Times New Roman"/>
        </w:rPr>
        <w:t xml:space="preserve"> the session, presenting the focus and what I wanted them to do in the first activity. Having been split into pairs, they used iPads to film each other to see how they were doing in the activity.</w:t>
      </w:r>
      <w:r w:rsidRPr="002F3CF7">
        <w:rPr>
          <w:rFonts w:ascii="Times New Roman" w:hAnsi="Times New Roman" w:cs="Times New Roman"/>
        </w:rPr>
        <w:t xml:space="preserve"> I </w:t>
      </w:r>
      <w:r w:rsidRPr="002F3CF7">
        <w:rPr>
          <w:rFonts w:ascii="Times New Roman" w:hAnsi="Times New Roman" w:cs="Times New Roman"/>
        </w:rPr>
        <w:t>used my watch to time the individual parts of the session to know when to move onto the next activity</w:t>
      </w:r>
      <w:r w:rsidRPr="002F3CF7">
        <w:rPr>
          <w:rFonts w:ascii="Times New Roman" w:hAnsi="Times New Roman" w:cs="Times New Roman"/>
        </w:rPr>
        <w:t xml:space="preserve">. I </w:t>
      </w:r>
      <w:r w:rsidRPr="002F3CF7">
        <w:rPr>
          <w:rFonts w:ascii="Times New Roman" w:hAnsi="Times New Roman" w:cs="Times New Roman"/>
        </w:rPr>
        <w:t xml:space="preserve">then gave another small brief of the next </w:t>
      </w:r>
      <w:r w:rsidR="00A3642C" w:rsidRPr="002F3CF7">
        <w:rPr>
          <w:rFonts w:ascii="Times New Roman" w:hAnsi="Times New Roman" w:cs="Times New Roman"/>
        </w:rPr>
        <w:t>activity,</w:t>
      </w:r>
      <w:r w:rsidRPr="002F3CF7">
        <w:rPr>
          <w:rFonts w:ascii="Times New Roman" w:hAnsi="Times New Roman" w:cs="Times New Roman"/>
        </w:rPr>
        <w:t xml:space="preserve"> which was very similar to the first, however, this time round I gave more control over to the athletes </w:t>
      </w:r>
      <w:r w:rsidR="00A3642C">
        <w:rPr>
          <w:rFonts w:ascii="Times New Roman" w:hAnsi="Times New Roman" w:cs="Times New Roman"/>
        </w:rPr>
        <w:t>so</w:t>
      </w:r>
      <w:r w:rsidRPr="002F3CF7">
        <w:rPr>
          <w:rFonts w:ascii="Times New Roman" w:hAnsi="Times New Roman" w:cs="Times New Roman"/>
        </w:rPr>
        <w:t xml:space="preserve"> they could create their own course with the cones</w:t>
      </w:r>
      <w:r w:rsidR="00A3642C">
        <w:rPr>
          <w:rFonts w:ascii="Times New Roman" w:hAnsi="Times New Roman" w:cs="Times New Roman"/>
        </w:rPr>
        <w:t>,</w:t>
      </w:r>
      <w:r w:rsidRPr="002F3CF7">
        <w:rPr>
          <w:rFonts w:ascii="Times New Roman" w:hAnsi="Times New Roman" w:cs="Times New Roman"/>
        </w:rPr>
        <w:t xml:space="preserve"> to increase the difficulty and make it resemble a trail a little more</w:t>
      </w:r>
      <w:r w:rsidRPr="002F3CF7">
        <w:rPr>
          <w:rFonts w:ascii="Times New Roman" w:hAnsi="Times New Roman" w:cs="Times New Roman"/>
        </w:rPr>
        <w:t xml:space="preserve">. This also links to the </w:t>
      </w:r>
      <w:proofErr w:type="gramStart"/>
      <w:r w:rsidRPr="002F3CF7">
        <w:rPr>
          <w:rFonts w:ascii="Times New Roman" w:hAnsi="Times New Roman" w:cs="Times New Roman"/>
        </w:rPr>
        <w:t>affordances</w:t>
      </w:r>
      <w:proofErr w:type="gramEnd"/>
      <w:r w:rsidRPr="002F3CF7">
        <w:rPr>
          <w:rFonts w:ascii="Times New Roman" w:hAnsi="Times New Roman" w:cs="Times New Roman"/>
        </w:rPr>
        <w:t xml:space="preserve"> theory, allowing the athletes to make their own course and find their way through it</w:t>
      </w:r>
      <w:r w:rsidRPr="002F3CF7">
        <w:rPr>
          <w:rFonts w:ascii="Times New Roman" w:hAnsi="Times New Roman" w:cs="Times New Roman"/>
        </w:rPr>
        <w:t xml:space="preserve"> (</w:t>
      </w:r>
      <w:proofErr w:type="spellStart"/>
      <w:r w:rsidRPr="002F3CF7">
        <w:rPr>
          <w:rFonts w:ascii="Times New Roman" w:hAnsi="Times New Roman" w:cs="Times New Roman"/>
        </w:rPr>
        <w:t>Fajen</w:t>
      </w:r>
      <w:proofErr w:type="spellEnd"/>
      <w:r w:rsidRPr="002F3CF7">
        <w:rPr>
          <w:rFonts w:ascii="Times New Roman" w:hAnsi="Times New Roman" w:cs="Times New Roman"/>
        </w:rPr>
        <w:t>, Riley and Turvey, 2008</w:t>
      </w:r>
      <w:r w:rsidRPr="002F3CF7">
        <w:rPr>
          <w:rFonts w:ascii="Times New Roman" w:hAnsi="Times New Roman" w:cs="Times New Roman"/>
        </w:rPr>
        <w:t>).</w:t>
      </w:r>
      <w:r w:rsidRPr="002F3CF7">
        <w:rPr>
          <w:rFonts w:ascii="Times New Roman" w:hAnsi="Times New Roman" w:cs="Times New Roman"/>
        </w:rPr>
        <w:t xml:space="preserve"> </w:t>
      </w:r>
      <w:r w:rsidRPr="002F3CF7">
        <w:rPr>
          <w:rFonts w:ascii="Times New Roman" w:hAnsi="Times New Roman" w:cs="Times New Roman"/>
        </w:rPr>
        <w:t xml:space="preserve">Along with this, I used </w:t>
      </w:r>
      <w:proofErr w:type="spellStart"/>
      <w:r w:rsidRPr="002F3CF7">
        <w:rPr>
          <w:rFonts w:ascii="Times New Roman" w:hAnsi="Times New Roman" w:cs="Times New Roman"/>
        </w:rPr>
        <w:t>Mosston</w:t>
      </w:r>
      <w:proofErr w:type="spellEnd"/>
      <w:r w:rsidRPr="002F3CF7">
        <w:rPr>
          <w:rFonts w:ascii="Times New Roman" w:hAnsi="Times New Roman" w:cs="Times New Roman"/>
        </w:rPr>
        <w:t xml:space="preserve"> and Ashworth’s (2008) reciprocal teaching style, giving the riders the ability to award each other with different points to </w:t>
      </w:r>
      <w:proofErr w:type="spellStart"/>
      <w:r w:rsidRPr="002F3CF7">
        <w:rPr>
          <w:rFonts w:ascii="Times New Roman" w:hAnsi="Times New Roman" w:cs="Times New Roman"/>
        </w:rPr>
        <w:t>to</w:t>
      </w:r>
      <w:proofErr w:type="spellEnd"/>
      <w:r w:rsidRPr="002F3CF7">
        <w:rPr>
          <w:rFonts w:ascii="Times New Roman" w:hAnsi="Times New Roman" w:cs="Times New Roman"/>
        </w:rPr>
        <w:t xml:space="preserve"> see if they are meeting the coaching points.</w:t>
      </w:r>
    </w:p>
    <w:p w14:paraId="1F60CFE8" w14:textId="77777777" w:rsidR="00DF63DA" w:rsidRPr="002F3CF7" w:rsidRDefault="00DF63DA" w:rsidP="002F3CF7">
      <w:pPr>
        <w:spacing w:line="360" w:lineRule="auto"/>
        <w:rPr>
          <w:rFonts w:ascii="Times New Roman" w:hAnsi="Times New Roman" w:cs="Times New Roman"/>
        </w:rPr>
      </w:pPr>
    </w:p>
    <w:p w14:paraId="4D979A4B" w14:textId="7B3AD296" w:rsidR="00DF63DA" w:rsidRPr="002F3CF7" w:rsidRDefault="00DF63DA" w:rsidP="002F3CF7">
      <w:pPr>
        <w:spacing w:line="360" w:lineRule="auto"/>
        <w:rPr>
          <w:rFonts w:ascii="Times New Roman" w:hAnsi="Times New Roman" w:cs="Times New Roman"/>
        </w:rPr>
      </w:pPr>
      <w:r w:rsidRPr="002F3CF7">
        <w:rPr>
          <w:rFonts w:ascii="Times New Roman" w:hAnsi="Times New Roman" w:cs="Times New Roman"/>
        </w:rPr>
        <w:t xml:space="preserve">I have selected a couple of points that I would like to reflect upon from both what went well and what did not go so well in the session. I thought that in the session I made use of the iPads quite well </w:t>
      </w:r>
      <w:proofErr w:type="gramStart"/>
      <w:r w:rsidRPr="002F3CF7">
        <w:rPr>
          <w:rFonts w:ascii="Times New Roman" w:hAnsi="Times New Roman" w:cs="Times New Roman"/>
        </w:rPr>
        <w:t>in order to</w:t>
      </w:r>
      <w:proofErr w:type="gramEnd"/>
      <w:r w:rsidRPr="002F3CF7">
        <w:rPr>
          <w:rFonts w:ascii="Times New Roman" w:hAnsi="Times New Roman" w:cs="Times New Roman"/>
        </w:rPr>
        <w:t xml:space="preserve"> use </w:t>
      </w:r>
      <w:proofErr w:type="spellStart"/>
      <w:r w:rsidRPr="002F3CF7">
        <w:rPr>
          <w:rFonts w:ascii="Times New Roman" w:hAnsi="Times New Roman" w:cs="Times New Roman"/>
        </w:rPr>
        <w:t>Mosston</w:t>
      </w:r>
      <w:proofErr w:type="spellEnd"/>
      <w:r w:rsidRPr="002F3CF7">
        <w:rPr>
          <w:rFonts w:ascii="Times New Roman" w:hAnsi="Times New Roman" w:cs="Times New Roman"/>
        </w:rPr>
        <w:t xml:space="preserve"> and </w:t>
      </w:r>
      <w:r w:rsidRPr="002F3CF7">
        <w:rPr>
          <w:rFonts w:ascii="Times New Roman" w:hAnsi="Times New Roman" w:cs="Times New Roman"/>
        </w:rPr>
        <w:t>Ashworth's</w:t>
      </w:r>
      <w:r w:rsidRPr="002F3CF7">
        <w:rPr>
          <w:rFonts w:ascii="Times New Roman" w:hAnsi="Times New Roman" w:cs="Times New Roman"/>
        </w:rPr>
        <w:t xml:space="preserve"> (2008) self-check teaching style. Although the space that I had was not optimal, </w:t>
      </w:r>
      <w:proofErr w:type="gramStart"/>
      <w:r w:rsidRPr="002F3CF7">
        <w:rPr>
          <w:rFonts w:ascii="Times New Roman" w:hAnsi="Times New Roman" w:cs="Times New Roman"/>
        </w:rPr>
        <w:t>overall</w:t>
      </w:r>
      <w:proofErr w:type="gramEnd"/>
      <w:r w:rsidRPr="002F3CF7">
        <w:rPr>
          <w:rFonts w:ascii="Times New Roman" w:hAnsi="Times New Roman" w:cs="Times New Roman"/>
        </w:rPr>
        <w:t xml:space="preserve"> I was happy with how I organized it to make the most of the area. On the other hand, I thought to make the session far better overall was the fact that I lacked in self-belief. I think I also could </w:t>
      </w:r>
      <w:r w:rsidR="00A3642C">
        <w:rPr>
          <w:rFonts w:ascii="Times New Roman" w:hAnsi="Times New Roman" w:cs="Times New Roman"/>
        </w:rPr>
        <w:t xml:space="preserve">have </w:t>
      </w:r>
      <w:r w:rsidRPr="002F3CF7">
        <w:rPr>
          <w:rFonts w:ascii="Times New Roman" w:hAnsi="Times New Roman" w:cs="Times New Roman"/>
        </w:rPr>
        <w:t>managed the first activity at the beginning slightly better so that the riders were not crossing over each other. Finally, I should have given more feedback and encouragement consistently to all the riders instead of a select few.</w:t>
      </w:r>
    </w:p>
    <w:p w14:paraId="143542A9" w14:textId="77777777" w:rsidR="00DF63DA" w:rsidRPr="002F3CF7" w:rsidRDefault="00DF63DA" w:rsidP="002F3CF7">
      <w:pPr>
        <w:spacing w:line="360" w:lineRule="auto"/>
        <w:rPr>
          <w:rFonts w:ascii="Times New Roman" w:hAnsi="Times New Roman" w:cs="Times New Roman"/>
        </w:rPr>
      </w:pPr>
    </w:p>
    <w:p w14:paraId="742B6680" w14:textId="212C01E9" w:rsidR="00DF63DA" w:rsidRPr="002F3CF7" w:rsidRDefault="00DF63DA" w:rsidP="002F3CF7">
      <w:pPr>
        <w:spacing w:line="360" w:lineRule="auto"/>
        <w:rPr>
          <w:rFonts w:ascii="Times New Roman" w:hAnsi="Times New Roman" w:cs="Times New Roman"/>
        </w:rPr>
      </w:pPr>
      <w:r w:rsidRPr="002F3CF7">
        <w:rPr>
          <w:rFonts w:ascii="Times New Roman" w:hAnsi="Times New Roman" w:cs="Times New Roman"/>
        </w:rPr>
        <w:t xml:space="preserve">The first component of the session that I thought worked </w:t>
      </w:r>
      <w:r w:rsidR="00A3642C" w:rsidRPr="002F3CF7">
        <w:rPr>
          <w:rFonts w:ascii="Times New Roman" w:hAnsi="Times New Roman" w:cs="Times New Roman"/>
        </w:rPr>
        <w:t>well</w:t>
      </w:r>
      <w:r w:rsidRPr="002F3CF7">
        <w:rPr>
          <w:rFonts w:ascii="Times New Roman" w:hAnsi="Times New Roman" w:cs="Times New Roman"/>
        </w:rPr>
        <w:t xml:space="preserve"> was </w:t>
      </w:r>
      <w:proofErr w:type="gramStart"/>
      <w:r w:rsidRPr="002F3CF7">
        <w:rPr>
          <w:rFonts w:ascii="Times New Roman" w:hAnsi="Times New Roman" w:cs="Times New Roman"/>
        </w:rPr>
        <w:t>through the use of</w:t>
      </w:r>
      <w:proofErr w:type="gramEnd"/>
      <w:r w:rsidRPr="002F3CF7">
        <w:rPr>
          <w:rFonts w:ascii="Times New Roman" w:hAnsi="Times New Roman" w:cs="Times New Roman"/>
        </w:rPr>
        <w:t xml:space="preserve"> the iPads. Whilst they were in use, the athletes were constantly engaging with them in a positive way </w:t>
      </w:r>
      <w:proofErr w:type="gramStart"/>
      <w:r w:rsidRPr="002F3CF7">
        <w:rPr>
          <w:rFonts w:ascii="Times New Roman" w:hAnsi="Times New Roman" w:cs="Times New Roman"/>
        </w:rPr>
        <w:t>in order to</w:t>
      </w:r>
      <w:proofErr w:type="gramEnd"/>
      <w:r w:rsidRPr="002F3CF7">
        <w:rPr>
          <w:rFonts w:ascii="Times New Roman" w:hAnsi="Times New Roman" w:cs="Times New Roman"/>
        </w:rPr>
        <w:t xml:space="preserve"> aid their partner’s development. Furthermore, it was evident that the coaching points that had been set out at the beginning were being used to check if they were completing the skills. This matched with my plan to use </w:t>
      </w:r>
      <w:proofErr w:type="spellStart"/>
      <w:r w:rsidRPr="002F3CF7">
        <w:rPr>
          <w:rFonts w:ascii="Times New Roman" w:hAnsi="Times New Roman" w:cs="Times New Roman"/>
        </w:rPr>
        <w:t>Mosston</w:t>
      </w:r>
      <w:proofErr w:type="spellEnd"/>
      <w:r w:rsidRPr="002F3CF7">
        <w:rPr>
          <w:rFonts w:ascii="Times New Roman" w:hAnsi="Times New Roman" w:cs="Times New Roman"/>
        </w:rPr>
        <w:t xml:space="preserve"> and Ashworth’s (2008) Self-check teaching style with proved to be effective. As well as this, the use of video feedback aligned with O’Donoghue’s (2017) research suggesting that video feedback allows the athletes to see what they are doing right and wrong whilst also motivating them through getting to see themselves.</w:t>
      </w:r>
      <w:r w:rsidRPr="002F3CF7">
        <w:rPr>
          <w:rFonts w:ascii="Times New Roman" w:hAnsi="Times New Roman" w:cs="Times New Roman"/>
        </w:rPr>
        <w:t xml:space="preserve"> </w:t>
      </w:r>
      <w:r w:rsidRPr="002F3CF7">
        <w:rPr>
          <w:rFonts w:ascii="Times New Roman" w:hAnsi="Times New Roman" w:cs="Times New Roman"/>
        </w:rPr>
        <w:t xml:space="preserve">Whilst this was happening, I was walking around to the different pairs to see how their progression was going </w:t>
      </w:r>
      <w:proofErr w:type="gramStart"/>
      <w:r w:rsidRPr="002F3CF7">
        <w:rPr>
          <w:rFonts w:ascii="Times New Roman" w:hAnsi="Times New Roman" w:cs="Times New Roman"/>
        </w:rPr>
        <w:t>providing assistance</w:t>
      </w:r>
      <w:proofErr w:type="gramEnd"/>
      <w:r w:rsidRPr="002F3CF7">
        <w:rPr>
          <w:rFonts w:ascii="Times New Roman" w:hAnsi="Times New Roman" w:cs="Times New Roman"/>
        </w:rPr>
        <w:t xml:space="preserve"> where necessary without stopping too much of their own self-discovery (</w:t>
      </w:r>
      <w:proofErr w:type="spellStart"/>
      <w:r w:rsidRPr="002F3CF7">
        <w:rPr>
          <w:rFonts w:ascii="Times New Roman" w:hAnsi="Times New Roman" w:cs="Times New Roman"/>
        </w:rPr>
        <w:t>Mosston</w:t>
      </w:r>
      <w:proofErr w:type="spellEnd"/>
      <w:r w:rsidRPr="002F3CF7">
        <w:rPr>
          <w:rFonts w:ascii="Times New Roman" w:hAnsi="Times New Roman" w:cs="Times New Roman"/>
        </w:rPr>
        <w:t xml:space="preserve"> and Ashworth, 2008).</w:t>
      </w:r>
      <w:r w:rsidR="00331BF9" w:rsidRPr="002F3CF7">
        <w:rPr>
          <w:rFonts w:ascii="Times New Roman" w:hAnsi="Times New Roman" w:cs="Times New Roman"/>
        </w:rPr>
        <w:t xml:space="preserve"> As mentioned by </w:t>
      </w:r>
      <w:r w:rsidR="00331BF9" w:rsidRPr="002F3CF7">
        <w:rPr>
          <w:rFonts w:ascii="Times New Roman" w:hAnsi="Times New Roman" w:cs="Times New Roman"/>
        </w:rPr>
        <w:t>Coughlin (UKCTP, 2020, 22:20)</w:t>
      </w:r>
      <w:r w:rsidR="00331BF9" w:rsidRPr="002F3CF7">
        <w:rPr>
          <w:rFonts w:ascii="Times New Roman" w:hAnsi="Times New Roman" w:cs="Times New Roman"/>
        </w:rPr>
        <w:t>, it is the coach's responsibility to ask questions to the athletes, not aways give them the answers to everything.</w:t>
      </w:r>
    </w:p>
    <w:p w14:paraId="17629CBF" w14:textId="67229BEB" w:rsidR="00DF63DA" w:rsidRPr="002F3CF7" w:rsidRDefault="00DF63DA" w:rsidP="002F3CF7">
      <w:pPr>
        <w:spacing w:line="360" w:lineRule="auto"/>
        <w:rPr>
          <w:rFonts w:ascii="Times New Roman" w:hAnsi="Times New Roman" w:cs="Times New Roman"/>
        </w:rPr>
      </w:pPr>
    </w:p>
    <w:p w14:paraId="6F147B80" w14:textId="232347D3" w:rsidR="00DF63DA" w:rsidRPr="002F3CF7" w:rsidRDefault="00494B46" w:rsidP="002F3CF7">
      <w:pPr>
        <w:spacing w:line="360" w:lineRule="auto"/>
        <w:rPr>
          <w:rFonts w:ascii="Times New Roman" w:hAnsi="Times New Roman" w:cs="Times New Roman"/>
        </w:rPr>
      </w:pPr>
      <w:r w:rsidRPr="002F3CF7">
        <w:rPr>
          <w:rFonts w:ascii="Times New Roman" w:hAnsi="Times New Roman" w:cs="Times New Roman"/>
        </w:rPr>
        <w:t xml:space="preserve">The second component that I thought I handled well was the organisation of the space available. </w:t>
      </w:r>
      <w:r w:rsidRPr="002F3CF7">
        <w:rPr>
          <w:rFonts w:ascii="Times New Roman" w:hAnsi="Times New Roman" w:cs="Times New Roman"/>
        </w:rPr>
        <w:t>The space that I used for the session was not ideal for what I was aiming for being in an ‘L’ shape.</w:t>
      </w:r>
      <w:r w:rsidRPr="002F3CF7">
        <w:rPr>
          <w:rFonts w:ascii="Times New Roman" w:hAnsi="Times New Roman" w:cs="Times New Roman"/>
        </w:rPr>
        <w:t xml:space="preserve"> This initially caused a problem where the two cone drills started at the same point causing the athletes to cross over each other which I dealt with quickly. After this part of the session was completed, I gave the participants some freedom to create their own courses and use their creativity in this area. This would then be able to somewhat mimic a mountain bike track as they can be </w:t>
      </w:r>
      <w:proofErr w:type="gramStart"/>
      <w:r w:rsidRPr="002F3CF7">
        <w:rPr>
          <w:rFonts w:ascii="Times New Roman" w:hAnsi="Times New Roman" w:cs="Times New Roman"/>
        </w:rPr>
        <w:t>tight</w:t>
      </w:r>
      <w:proofErr w:type="gramEnd"/>
      <w:r w:rsidRPr="002F3CF7">
        <w:rPr>
          <w:rFonts w:ascii="Times New Roman" w:hAnsi="Times New Roman" w:cs="Times New Roman"/>
        </w:rPr>
        <w:t xml:space="preserve"> and the athletes do not always have the choice about how wide the track is. This put them in charge of their own development</w:t>
      </w:r>
      <w:r w:rsidR="005A0485" w:rsidRPr="002F3CF7">
        <w:rPr>
          <w:rFonts w:ascii="Times New Roman" w:hAnsi="Times New Roman" w:cs="Times New Roman"/>
        </w:rPr>
        <w:t xml:space="preserve"> and g</w:t>
      </w:r>
      <w:r w:rsidR="00A3642C">
        <w:rPr>
          <w:rFonts w:ascii="Times New Roman" w:hAnsi="Times New Roman" w:cs="Times New Roman"/>
        </w:rPr>
        <w:t>ave</w:t>
      </w:r>
      <w:r w:rsidR="005A0485" w:rsidRPr="002F3CF7">
        <w:rPr>
          <w:rFonts w:ascii="Times New Roman" w:hAnsi="Times New Roman" w:cs="Times New Roman"/>
        </w:rPr>
        <w:t xml:space="preserve"> them the freedom to experience the activity in their own way (Ryan and Deci, 2000).</w:t>
      </w:r>
      <w:r w:rsidR="002F3CF7" w:rsidRPr="002F3CF7">
        <w:rPr>
          <w:rFonts w:ascii="Times New Roman" w:hAnsi="Times New Roman" w:cs="Times New Roman"/>
        </w:rPr>
        <w:t xml:space="preserve"> Furthermore, it applie</w:t>
      </w:r>
      <w:r w:rsidR="00A3642C">
        <w:rPr>
          <w:rFonts w:ascii="Times New Roman" w:hAnsi="Times New Roman" w:cs="Times New Roman"/>
        </w:rPr>
        <w:t>d</w:t>
      </w:r>
      <w:r w:rsidR="002F3CF7" w:rsidRPr="002F3CF7">
        <w:rPr>
          <w:rFonts w:ascii="Times New Roman" w:hAnsi="Times New Roman" w:cs="Times New Roman"/>
        </w:rPr>
        <w:t xml:space="preserve"> constraints to the activity to provide additional challenges (Newell, 1986; Brymer and Renshaw, 2010).</w:t>
      </w:r>
      <w:r w:rsidR="005A0485" w:rsidRPr="002F3CF7">
        <w:rPr>
          <w:rFonts w:ascii="Times New Roman" w:hAnsi="Times New Roman" w:cs="Times New Roman"/>
        </w:rPr>
        <w:t xml:space="preserve"> </w:t>
      </w:r>
      <w:r w:rsidR="005A0485" w:rsidRPr="002F3CF7">
        <w:rPr>
          <w:rFonts w:ascii="Times New Roman" w:hAnsi="Times New Roman" w:cs="Times New Roman"/>
        </w:rPr>
        <w:t xml:space="preserve">Although the venue that I used was one of the only ones I could use, if doing it again, Collins and Collins (2016, p. 264) states that a coach ‘makes a deliberate choice of a venue offering a range of locations and contexts to enable them to address the students’ pedagogic </w:t>
      </w:r>
      <w:proofErr w:type="gramStart"/>
      <w:r w:rsidR="005A0485" w:rsidRPr="002F3CF7">
        <w:rPr>
          <w:rFonts w:ascii="Times New Roman" w:hAnsi="Times New Roman" w:cs="Times New Roman"/>
        </w:rPr>
        <w:t>needs’</w:t>
      </w:r>
      <w:proofErr w:type="gramEnd"/>
      <w:r w:rsidR="005A0485" w:rsidRPr="002F3CF7">
        <w:rPr>
          <w:rFonts w:ascii="Times New Roman" w:hAnsi="Times New Roman" w:cs="Times New Roman"/>
        </w:rPr>
        <w:t>. Deliberately planning the location that the session would be held at was considered in planning this activity which helped the layout of it. However, even with the planning, it did not run as smoothly as it was intended to go.</w:t>
      </w:r>
    </w:p>
    <w:p w14:paraId="5BA65709" w14:textId="77777777" w:rsidR="005A0485" w:rsidRPr="002F3CF7" w:rsidRDefault="005A0485" w:rsidP="002F3CF7">
      <w:pPr>
        <w:spacing w:line="360" w:lineRule="auto"/>
        <w:rPr>
          <w:rFonts w:ascii="Times New Roman" w:hAnsi="Times New Roman" w:cs="Times New Roman"/>
        </w:rPr>
      </w:pPr>
    </w:p>
    <w:p w14:paraId="102EB292" w14:textId="52685F19" w:rsidR="00531E17" w:rsidRPr="002F3CF7" w:rsidRDefault="005A0485" w:rsidP="002F3CF7">
      <w:pPr>
        <w:spacing w:line="360" w:lineRule="auto"/>
        <w:rPr>
          <w:rFonts w:ascii="Times New Roman" w:hAnsi="Times New Roman" w:cs="Times New Roman"/>
        </w:rPr>
      </w:pPr>
      <w:r w:rsidRPr="002F3CF7">
        <w:rPr>
          <w:rFonts w:ascii="Times New Roman" w:hAnsi="Times New Roman" w:cs="Times New Roman"/>
        </w:rPr>
        <w:t xml:space="preserve">Now that what went well has been addressed, it is appropriate to cover what did not go so well in this session. I think that the main limitation of the session was the fact that I lacked </w:t>
      </w:r>
      <w:r w:rsidRPr="002F3CF7">
        <w:rPr>
          <w:rFonts w:ascii="Times New Roman" w:hAnsi="Times New Roman" w:cs="Times New Roman"/>
        </w:rPr>
        <w:lastRenderedPageBreak/>
        <w:t xml:space="preserve">belief </w:t>
      </w:r>
      <w:r w:rsidR="002E1A95" w:rsidRPr="002F3CF7">
        <w:rPr>
          <w:rFonts w:ascii="Times New Roman" w:hAnsi="Times New Roman" w:cs="Times New Roman"/>
        </w:rPr>
        <w:t>in</w:t>
      </w:r>
      <w:r w:rsidRPr="002F3CF7">
        <w:rPr>
          <w:rFonts w:ascii="Times New Roman" w:hAnsi="Times New Roman" w:cs="Times New Roman"/>
        </w:rPr>
        <w:t xml:space="preserve"> myself which ended up having an impact on most of the other components of the session.</w:t>
      </w:r>
      <w:r w:rsidR="005A36A0" w:rsidRPr="002F3CF7">
        <w:rPr>
          <w:rFonts w:ascii="Times New Roman" w:hAnsi="Times New Roman" w:cs="Times New Roman"/>
        </w:rPr>
        <w:t xml:space="preserve"> Thoughts of the participants not wanting to be there and them disliking mountain biking both contributed to this factor. </w:t>
      </w:r>
      <w:r w:rsidR="005A36A0" w:rsidRPr="002F3CF7">
        <w:rPr>
          <w:rFonts w:ascii="Times New Roman" w:hAnsi="Times New Roman" w:cs="Times New Roman"/>
        </w:rPr>
        <w:t xml:space="preserve">Although </w:t>
      </w:r>
      <w:r w:rsidR="00A3642C">
        <w:rPr>
          <w:rFonts w:ascii="Times New Roman" w:hAnsi="Times New Roman" w:cs="Times New Roman"/>
        </w:rPr>
        <w:t xml:space="preserve">I perceived many of these built-up thoughts to </w:t>
      </w:r>
      <w:r w:rsidR="005A36A0" w:rsidRPr="002F3CF7">
        <w:rPr>
          <w:rFonts w:ascii="Times New Roman" w:hAnsi="Times New Roman" w:cs="Times New Roman"/>
        </w:rPr>
        <w:t>be true, it is most likely that they were not true. A coach needs to have and demonstrate confidence when they are coaching as this can have a significant effect on the athletes that they are working with (</w:t>
      </w:r>
      <w:proofErr w:type="spellStart"/>
      <w:r w:rsidR="005A36A0" w:rsidRPr="002F3CF7">
        <w:rPr>
          <w:rFonts w:ascii="Times New Roman" w:hAnsi="Times New Roman" w:cs="Times New Roman"/>
        </w:rPr>
        <w:t>Forlenza</w:t>
      </w:r>
      <w:proofErr w:type="spellEnd"/>
      <w:r w:rsidR="005A36A0" w:rsidRPr="002F3CF7">
        <w:rPr>
          <w:rFonts w:ascii="Times New Roman" w:hAnsi="Times New Roman" w:cs="Times New Roman"/>
        </w:rPr>
        <w:t xml:space="preserve">, </w:t>
      </w:r>
      <w:r w:rsidR="005A36A0" w:rsidRPr="002F3CF7">
        <w:rPr>
          <w:rFonts w:ascii="Times New Roman" w:hAnsi="Times New Roman" w:cs="Times New Roman"/>
          <w:i/>
          <w:iCs/>
        </w:rPr>
        <w:t>et al.</w:t>
      </w:r>
      <w:r w:rsidR="005A36A0" w:rsidRPr="002F3CF7">
        <w:rPr>
          <w:rFonts w:ascii="Times New Roman" w:hAnsi="Times New Roman" w:cs="Times New Roman"/>
        </w:rPr>
        <w:t xml:space="preserve">, 2018). As a coach becomes more confident in their ability, they perceive themselves </w:t>
      </w:r>
      <w:r w:rsidR="0094129F" w:rsidRPr="002F3CF7">
        <w:rPr>
          <w:rFonts w:ascii="Times New Roman" w:hAnsi="Times New Roman" w:cs="Times New Roman"/>
        </w:rPr>
        <w:t>as</w:t>
      </w:r>
      <w:r w:rsidR="005A36A0" w:rsidRPr="002F3CF7">
        <w:rPr>
          <w:rFonts w:ascii="Times New Roman" w:hAnsi="Times New Roman" w:cs="Times New Roman"/>
        </w:rPr>
        <w:t xml:space="preserve"> their ideal leadership which then </w:t>
      </w:r>
      <w:proofErr w:type="gramStart"/>
      <w:r w:rsidR="005A36A0" w:rsidRPr="002F3CF7">
        <w:rPr>
          <w:rFonts w:ascii="Times New Roman" w:hAnsi="Times New Roman" w:cs="Times New Roman"/>
        </w:rPr>
        <w:t>has an effect on</w:t>
      </w:r>
      <w:proofErr w:type="gramEnd"/>
      <w:r w:rsidR="005A36A0" w:rsidRPr="002F3CF7">
        <w:rPr>
          <w:rFonts w:ascii="Times New Roman" w:hAnsi="Times New Roman" w:cs="Times New Roman"/>
        </w:rPr>
        <w:t xml:space="preserve"> their participants (Sullivan and Kent, 2003). Providing this confidence and managing emotions can reflect on the athletes and then help them to increase their performance.</w:t>
      </w:r>
      <w:r w:rsidR="00531E17" w:rsidRPr="002F3CF7">
        <w:rPr>
          <w:rFonts w:ascii="Times New Roman" w:hAnsi="Times New Roman" w:cs="Times New Roman"/>
        </w:rPr>
        <w:t xml:space="preserve"> </w:t>
      </w:r>
      <w:r w:rsidR="00531E17" w:rsidRPr="002F3CF7">
        <w:rPr>
          <w:rFonts w:ascii="Times New Roman" w:hAnsi="Times New Roman" w:cs="Times New Roman"/>
        </w:rPr>
        <w:t>For the future, I should approach coaching with a more positive attitude which will help my self-belief</w:t>
      </w:r>
      <w:r w:rsidR="00A3642C">
        <w:rPr>
          <w:rFonts w:ascii="Times New Roman" w:hAnsi="Times New Roman" w:cs="Times New Roman"/>
        </w:rPr>
        <w:t>.</w:t>
      </w:r>
      <w:r w:rsidR="009812E9">
        <w:rPr>
          <w:rFonts w:ascii="Times New Roman" w:hAnsi="Times New Roman" w:cs="Times New Roman"/>
        </w:rPr>
        <w:t xml:space="preserve"> I use de </w:t>
      </w:r>
      <w:proofErr w:type="spellStart"/>
      <w:r w:rsidR="009812E9">
        <w:rPr>
          <w:rFonts w:ascii="Times New Roman" w:hAnsi="Times New Roman" w:cs="Times New Roman"/>
        </w:rPr>
        <w:t>Haan</w:t>
      </w:r>
      <w:proofErr w:type="spellEnd"/>
      <w:r w:rsidR="009812E9">
        <w:rPr>
          <w:rFonts w:ascii="Times New Roman" w:hAnsi="Times New Roman" w:cs="Times New Roman"/>
        </w:rPr>
        <w:t xml:space="preserve"> (2008) work suggesting that if coaches are in doubt, they ask questions to themselves such as “what is going on?” and “how do I respond?”, allowing them to take control of a situation that is emerging in their head.</w:t>
      </w:r>
      <w:r w:rsidR="00531E17" w:rsidRPr="002F3CF7">
        <w:rPr>
          <w:rFonts w:ascii="Times New Roman" w:hAnsi="Times New Roman" w:cs="Times New Roman"/>
        </w:rPr>
        <w:t xml:space="preserve"> </w:t>
      </w:r>
      <w:r w:rsidR="009812E9">
        <w:rPr>
          <w:rFonts w:ascii="Times New Roman" w:hAnsi="Times New Roman" w:cs="Times New Roman"/>
        </w:rPr>
        <w:t>This will</w:t>
      </w:r>
      <w:r w:rsidR="00531E17" w:rsidRPr="002F3CF7">
        <w:rPr>
          <w:rFonts w:ascii="Times New Roman" w:hAnsi="Times New Roman" w:cs="Times New Roman"/>
        </w:rPr>
        <w:t xml:space="preserve"> then be able to translate to the participants enjoying and then performing to a higher level.</w:t>
      </w:r>
      <w:r w:rsidR="00531E17" w:rsidRPr="002F3CF7">
        <w:rPr>
          <w:rFonts w:ascii="Times New Roman" w:hAnsi="Times New Roman" w:cs="Times New Roman"/>
        </w:rPr>
        <w:t xml:space="preserve"> </w:t>
      </w:r>
      <w:r w:rsidR="00531E17" w:rsidRPr="002F3CF7">
        <w:rPr>
          <w:rFonts w:ascii="Times New Roman" w:hAnsi="Times New Roman" w:cs="Times New Roman"/>
        </w:rPr>
        <w:t>Also using a reflective model like Kolb’s (1984) experiential learning model or Schön’s (Nash, 2016) Reflection-on-action will enable me to take this experience and reflect on it, thinking of ways in which I can improve in the future.</w:t>
      </w:r>
    </w:p>
    <w:p w14:paraId="7246C64A" w14:textId="6A855345" w:rsidR="00531E17" w:rsidRPr="002F3CF7" w:rsidRDefault="00531E17" w:rsidP="002F3CF7">
      <w:pPr>
        <w:spacing w:line="360" w:lineRule="auto"/>
        <w:rPr>
          <w:rFonts w:ascii="Times New Roman" w:hAnsi="Times New Roman" w:cs="Times New Roman"/>
        </w:rPr>
      </w:pPr>
    </w:p>
    <w:p w14:paraId="3CB461C2" w14:textId="4DFB27DF" w:rsidR="00531E17" w:rsidRPr="002F3CF7" w:rsidRDefault="00531E17" w:rsidP="002F3CF7">
      <w:pPr>
        <w:spacing w:line="360" w:lineRule="auto"/>
        <w:rPr>
          <w:rFonts w:ascii="Times New Roman" w:hAnsi="Times New Roman" w:cs="Times New Roman"/>
        </w:rPr>
      </w:pPr>
      <w:r w:rsidRPr="002F3CF7">
        <w:rPr>
          <w:rFonts w:ascii="Times New Roman" w:hAnsi="Times New Roman" w:cs="Times New Roman"/>
        </w:rPr>
        <w:t xml:space="preserve">Looking more specifically into Kolb’s (1984) experiential learning model, I have already had my concrete experience (being the coaching session itself). This leads into the second section of the model; reflective observation which </w:t>
      </w:r>
      <w:r w:rsidR="009812E9">
        <w:rPr>
          <w:rFonts w:ascii="Times New Roman" w:hAnsi="Times New Roman" w:cs="Times New Roman"/>
        </w:rPr>
        <w:t>I have mentioned in</w:t>
      </w:r>
      <w:r w:rsidRPr="002F3CF7">
        <w:rPr>
          <w:rFonts w:ascii="Times New Roman" w:hAnsi="Times New Roman" w:cs="Times New Roman"/>
        </w:rPr>
        <w:t xml:space="preserve"> the previous section, discussing what went wrong. Then, using the abstract conceptualization section, I can </w:t>
      </w:r>
      <w:proofErr w:type="gramStart"/>
      <w:r w:rsidRPr="002F3CF7">
        <w:rPr>
          <w:rFonts w:ascii="Times New Roman" w:hAnsi="Times New Roman" w:cs="Times New Roman"/>
        </w:rPr>
        <w:t>look into</w:t>
      </w:r>
      <w:proofErr w:type="gramEnd"/>
      <w:r w:rsidRPr="002F3CF7">
        <w:rPr>
          <w:rFonts w:ascii="Times New Roman" w:hAnsi="Times New Roman" w:cs="Times New Roman"/>
        </w:rPr>
        <w:t xml:space="preserve"> different ways in which I can improve and help myself progress (having a more positive attitude running up to the session) for the next time I lead a coaching session. Finally, using active experimentation, I can test the different theories and methods to see if they have made a change in the session and more importantly, if they have enabled me to have more confidence running the session.</w:t>
      </w:r>
    </w:p>
    <w:p w14:paraId="1282BDA6" w14:textId="203202EA" w:rsidR="005A36A0" w:rsidRPr="002F3CF7" w:rsidRDefault="005A36A0" w:rsidP="002F3CF7">
      <w:pPr>
        <w:spacing w:line="360" w:lineRule="auto"/>
        <w:rPr>
          <w:rFonts w:ascii="Times New Roman" w:hAnsi="Times New Roman" w:cs="Times New Roman"/>
        </w:rPr>
      </w:pPr>
    </w:p>
    <w:p w14:paraId="5C9F038A" w14:textId="1274B454" w:rsidR="00284096" w:rsidRPr="002F3CF7" w:rsidRDefault="00284096" w:rsidP="002F3CF7">
      <w:pPr>
        <w:spacing w:line="360" w:lineRule="auto"/>
        <w:rPr>
          <w:rFonts w:ascii="Times New Roman" w:hAnsi="Times New Roman" w:cs="Times New Roman"/>
        </w:rPr>
      </w:pPr>
      <w:r w:rsidRPr="002F3CF7">
        <w:rPr>
          <w:rFonts w:ascii="Times New Roman" w:hAnsi="Times New Roman" w:cs="Times New Roman"/>
        </w:rPr>
        <w:t xml:space="preserve">Although I mentioned that the use of video feedback went well in this session, I think that the other methods of feedback that I had stated that I would use in the session plan were limited. Throughout the session, I do not think that I gave enough verbal feedback to the athletes </w:t>
      </w:r>
      <w:r w:rsidR="009812E9">
        <w:rPr>
          <w:rFonts w:ascii="Times New Roman" w:hAnsi="Times New Roman" w:cs="Times New Roman"/>
        </w:rPr>
        <w:t xml:space="preserve">who </w:t>
      </w:r>
      <w:r w:rsidRPr="002F3CF7">
        <w:rPr>
          <w:rFonts w:ascii="Times New Roman" w:hAnsi="Times New Roman" w:cs="Times New Roman"/>
        </w:rPr>
        <w:t xml:space="preserve">I was working with. When participants </w:t>
      </w:r>
      <w:r w:rsidR="009812E9">
        <w:rPr>
          <w:rFonts w:ascii="Times New Roman" w:hAnsi="Times New Roman" w:cs="Times New Roman"/>
        </w:rPr>
        <w:t xml:space="preserve">do not receive </w:t>
      </w:r>
      <w:r w:rsidRPr="002F3CF7">
        <w:rPr>
          <w:rFonts w:ascii="Times New Roman" w:hAnsi="Times New Roman" w:cs="Times New Roman"/>
        </w:rPr>
        <w:t xml:space="preserve">enough feedback or are unaware that they are not receiving feedback in a session, this can hinder their learning and development (Atkinson, </w:t>
      </w:r>
      <w:proofErr w:type="gramStart"/>
      <w:r w:rsidRPr="002F3CF7">
        <w:rPr>
          <w:rFonts w:ascii="Times New Roman" w:hAnsi="Times New Roman" w:cs="Times New Roman"/>
        </w:rPr>
        <w:t>Watling</w:t>
      </w:r>
      <w:proofErr w:type="gramEnd"/>
      <w:r w:rsidRPr="002F3CF7">
        <w:rPr>
          <w:rFonts w:ascii="Times New Roman" w:hAnsi="Times New Roman" w:cs="Times New Roman"/>
        </w:rPr>
        <w:t xml:space="preserve"> and Brand, 2022). Providing feedback to all the members so that they feel </w:t>
      </w:r>
      <w:r w:rsidRPr="002F3CF7">
        <w:rPr>
          <w:rFonts w:ascii="Times New Roman" w:hAnsi="Times New Roman" w:cs="Times New Roman"/>
        </w:rPr>
        <w:lastRenderedPageBreak/>
        <w:t>that they have all been acknowledged is an important process in coaching and can increase motivation (</w:t>
      </w:r>
      <w:proofErr w:type="spellStart"/>
      <w:r w:rsidRPr="002F3CF7">
        <w:rPr>
          <w:rFonts w:ascii="Times New Roman" w:hAnsi="Times New Roman" w:cs="Times New Roman"/>
        </w:rPr>
        <w:t>Mouratidis</w:t>
      </w:r>
      <w:proofErr w:type="spellEnd"/>
      <w:r w:rsidRPr="002F3CF7">
        <w:rPr>
          <w:rFonts w:ascii="Times New Roman" w:hAnsi="Times New Roman" w:cs="Times New Roman"/>
        </w:rPr>
        <w:t xml:space="preserve"> </w:t>
      </w:r>
      <w:r w:rsidRPr="002F3CF7">
        <w:rPr>
          <w:rFonts w:ascii="Times New Roman" w:hAnsi="Times New Roman" w:cs="Times New Roman"/>
          <w:i/>
          <w:iCs/>
        </w:rPr>
        <w:t>et al.</w:t>
      </w:r>
      <w:r w:rsidRPr="002F3CF7">
        <w:rPr>
          <w:rFonts w:ascii="Times New Roman" w:hAnsi="Times New Roman" w:cs="Times New Roman"/>
        </w:rPr>
        <w:t>, 2008).</w:t>
      </w:r>
    </w:p>
    <w:p w14:paraId="3A68822D" w14:textId="77777777" w:rsidR="00284096" w:rsidRPr="002F3CF7" w:rsidRDefault="00284096" w:rsidP="002F3CF7">
      <w:pPr>
        <w:spacing w:line="360" w:lineRule="auto"/>
        <w:rPr>
          <w:rFonts w:ascii="Times New Roman" w:hAnsi="Times New Roman" w:cs="Times New Roman"/>
        </w:rPr>
      </w:pPr>
    </w:p>
    <w:p w14:paraId="4503C16A" w14:textId="1AD2338B" w:rsidR="00042F17" w:rsidRPr="002F3CF7" w:rsidRDefault="0094129F" w:rsidP="002F3CF7">
      <w:pPr>
        <w:spacing w:line="360" w:lineRule="auto"/>
        <w:rPr>
          <w:rFonts w:ascii="Times New Roman" w:hAnsi="Times New Roman" w:cs="Times New Roman"/>
        </w:rPr>
      </w:pPr>
      <w:r w:rsidRPr="002F3CF7">
        <w:rPr>
          <w:rFonts w:ascii="Times New Roman" w:hAnsi="Times New Roman" w:cs="Times New Roman"/>
        </w:rPr>
        <w:t>In this reflective essay, I have discussed the events of the mountain biking coaching session that I ran</w:t>
      </w:r>
      <w:r w:rsidR="009812E9">
        <w:rPr>
          <w:rFonts w:ascii="Times New Roman" w:hAnsi="Times New Roman" w:cs="Times New Roman"/>
        </w:rPr>
        <w:t>,</w:t>
      </w:r>
      <w:r w:rsidRPr="002F3CF7">
        <w:rPr>
          <w:rFonts w:ascii="Times New Roman" w:hAnsi="Times New Roman" w:cs="Times New Roman"/>
        </w:rPr>
        <w:t xml:space="preserve"> and what went well and what did not go so well. I think that, as mentioned, having more confidence in myself could have significant effects on my coaching (</w:t>
      </w:r>
      <w:proofErr w:type="spellStart"/>
      <w:r w:rsidRPr="002F3CF7">
        <w:rPr>
          <w:rFonts w:ascii="Times New Roman" w:hAnsi="Times New Roman" w:cs="Times New Roman"/>
        </w:rPr>
        <w:t>Forlenza</w:t>
      </w:r>
      <w:proofErr w:type="spellEnd"/>
      <w:r w:rsidRPr="002F3CF7">
        <w:rPr>
          <w:rFonts w:ascii="Times New Roman" w:hAnsi="Times New Roman" w:cs="Times New Roman"/>
        </w:rPr>
        <w:t xml:space="preserve"> </w:t>
      </w:r>
      <w:r w:rsidRPr="002F3CF7">
        <w:rPr>
          <w:rFonts w:ascii="Times New Roman" w:hAnsi="Times New Roman" w:cs="Times New Roman"/>
          <w:i/>
          <w:iCs/>
        </w:rPr>
        <w:t>et al.</w:t>
      </w:r>
      <w:r w:rsidRPr="002F3CF7">
        <w:rPr>
          <w:rFonts w:ascii="Times New Roman" w:hAnsi="Times New Roman" w:cs="Times New Roman"/>
        </w:rPr>
        <w:t xml:space="preserve">, 2018). Therefore, </w:t>
      </w:r>
      <w:proofErr w:type="gramStart"/>
      <w:r w:rsidRPr="002F3CF7">
        <w:rPr>
          <w:rFonts w:ascii="Times New Roman" w:hAnsi="Times New Roman" w:cs="Times New Roman"/>
        </w:rPr>
        <w:t>having an understanding of</w:t>
      </w:r>
      <w:proofErr w:type="gramEnd"/>
      <w:r w:rsidRPr="002F3CF7">
        <w:rPr>
          <w:rFonts w:ascii="Times New Roman" w:hAnsi="Times New Roman" w:cs="Times New Roman"/>
        </w:rPr>
        <w:t xml:space="preserve"> this can enable specifically work on this area in the future to progress my coaching. As well as this, having a focus on feedback </w:t>
      </w:r>
      <w:r w:rsidR="009812E9">
        <w:rPr>
          <w:rFonts w:ascii="Times New Roman" w:hAnsi="Times New Roman" w:cs="Times New Roman"/>
        </w:rPr>
        <w:t>enables</w:t>
      </w:r>
      <w:r w:rsidRPr="002F3CF7">
        <w:rPr>
          <w:rFonts w:ascii="Times New Roman" w:hAnsi="Times New Roman" w:cs="Times New Roman"/>
        </w:rPr>
        <w:t xml:space="preserve"> further support </w:t>
      </w:r>
      <w:r w:rsidR="009812E9">
        <w:rPr>
          <w:rFonts w:ascii="Times New Roman" w:hAnsi="Times New Roman" w:cs="Times New Roman"/>
        </w:rPr>
        <w:t>for</w:t>
      </w:r>
      <w:r w:rsidRPr="002F3CF7">
        <w:rPr>
          <w:rFonts w:ascii="Times New Roman" w:hAnsi="Times New Roman" w:cs="Times New Roman"/>
        </w:rPr>
        <w:t xml:space="preserve"> the athletes I am working with and understanding when to use the correct form of feedback</w:t>
      </w:r>
      <w:r w:rsidR="009812E9">
        <w:rPr>
          <w:rFonts w:ascii="Times New Roman" w:hAnsi="Times New Roman" w:cs="Times New Roman"/>
        </w:rPr>
        <w:t xml:space="preserve"> adds to the success of a session</w:t>
      </w:r>
      <w:r w:rsidRPr="002F3CF7">
        <w:rPr>
          <w:rFonts w:ascii="Times New Roman" w:hAnsi="Times New Roman" w:cs="Times New Roman"/>
        </w:rPr>
        <w:t xml:space="preserve"> (Atkinson, </w:t>
      </w:r>
      <w:proofErr w:type="gramStart"/>
      <w:r w:rsidRPr="002F3CF7">
        <w:rPr>
          <w:rFonts w:ascii="Times New Roman" w:hAnsi="Times New Roman" w:cs="Times New Roman"/>
        </w:rPr>
        <w:t>Watling</w:t>
      </w:r>
      <w:proofErr w:type="gramEnd"/>
      <w:r w:rsidRPr="002F3CF7">
        <w:rPr>
          <w:rFonts w:ascii="Times New Roman" w:hAnsi="Times New Roman" w:cs="Times New Roman"/>
        </w:rPr>
        <w:t xml:space="preserve"> and Brand, 2022).</w:t>
      </w:r>
    </w:p>
    <w:p w14:paraId="38B7AD4D" w14:textId="3CB249BE" w:rsidR="005A0485" w:rsidRPr="002F3CF7" w:rsidRDefault="005A0485" w:rsidP="002F3CF7">
      <w:pPr>
        <w:spacing w:line="360" w:lineRule="auto"/>
        <w:rPr>
          <w:rFonts w:ascii="Times New Roman" w:hAnsi="Times New Roman" w:cs="Times New Roman"/>
        </w:rPr>
      </w:pPr>
    </w:p>
    <w:p w14:paraId="50053589" w14:textId="77777777" w:rsidR="00DF63DA" w:rsidRPr="002F3CF7" w:rsidRDefault="00DF63DA" w:rsidP="002F3CF7">
      <w:pPr>
        <w:spacing w:line="360" w:lineRule="auto"/>
        <w:rPr>
          <w:rFonts w:ascii="Times New Roman" w:hAnsi="Times New Roman" w:cs="Times New Roman"/>
        </w:rPr>
      </w:pPr>
    </w:p>
    <w:p w14:paraId="188BB0EB" w14:textId="507FB087" w:rsidR="0094129F" w:rsidRPr="002F3CF7" w:rsidRDefault="0094129F" w:rsidP="002F3CF7">
      <w:pPr>
        <w:spacing w:line="360" w:lineRule="auto"/>
        <w:rPr>
          <w:rFonts w:ascii="Times New Roman" w:hAnsi="Times New Roman" w:cs="Times New Roman"/>
        </w:rPr>
      </w:pPr>
      <w:r w:rsidRPr="002F3CF7">
        <w:rPr>
          <w:rFonts w:ascii="Times New Roman" w:hAnsi="Times New Roman" w:cs="Times New Roman"/>
          <w:i/>
          <w:iCs/>
        </w:rPr>
        <w:t>Word Count- 15</w:t>
      </w:r>
      <w:r w:rsidR="009812E9">
        <w:rPr>
          <w:rFonts w:ascii="Times New Roman" w:hAnsi="Times New Roman" w:cs="Times New Roman"/>
          <w:i/>
          <w:iCs/>
        </w:rPr>
        <w:t>66</w:t>
      </w:r>
    </w:p>
    <w:p w14:paraId="4D77AB86" w14:textId="77777777" w:rsidR="0094129F" w:rsidRPr="002F3CF7" w:rsidRDefault="0094129F" w:rsidP="002F3CF7">
      <w:pPr>
        <w:spacing w:line="360" w:lineRule="auto"/>
        <w:rPr>
          <w:rFonts w:ascii="Times New Roman" w:hAnsi="Times New Roman" w:cs="Times New Roman"/>
        </w:rPr>
      </w:pPr>
    </w:p>
    <w:p w14:paraId="216951C7" w14:textId="660D3205" w:rsidR="00DF63DA" w:rsidRPr="002F3CF7" w:rsidRDefault="00DF63DA" w:rsidP="002F3CF7">
      <w:pPr>
        <w:spacing w:line="360" w:lineRule="auto"/>
        <w:rPr>
          <w:rFonts w:ascii="Times New Roman" w:hAnsi="Times New Roman" w:cs="Times New Roman"/>
        </w:rPr>
      </w:pPr>
      <w:r w:rsidRPr="002F3CF7">
        <w:rPr>
          <w:rFonts w:ascii="Times New Roman" w:hAnsi="Times New Roman" w:cs="Times New Roman"/>
          <w:b/>
          <w:bCs/>
          <w:u w:val="single"/>
        </w:rPr>
        <w:t>References:</w:t>
      </w:r>
    </w:p>
    <w:p w14:paraId="355C4E50" w14:textId="77777777" w:rsidR="00284096" w:rsidRPr="002F3CF7" w:rsidRDefault="00284096" w:rsidP="002F3CF7">
      <w:pPr>
        <w:spacing w:line="360" w:lineRule="auto"/>
        <w:rPr>
          <w:rFonts w:ascii="Times New Roman" w:hAnsi="Times New Roman" w:cs="Times New Roman"/>
          <w:i/>
          <w:iCs/>
        </w:rPr>
      </w:pPr>
      <w:r w:rsidRPr="002F3CF7">
        <w:rPr>
          <w:rFonts w:ascii="Times New Roman" w:hAnsi="Times New Roman" w:cs="Times New Roman"/>
        </w:rPr>
        <w:t xml:space="preserve">Atkinson, A., Watling, C.J. and Brand, P.L.P. (2022) ‘Feedback and Coaching’, </w:t>
      </w:r>
      <w:r w:rsidRPr="002F3CF7">
        <w:rPr>
          <w:rFonts w:ascii="Times New Roman" w:hAnsi="Times New Roman" w:cs="Times New Roman"/>
          <w:i/>
          <w:iCs/>
        </w:rPr>
        <w:t>European Journal of Paediatrics</w:t>
      </w:r>
      <w:r w:rsidRPr="002F3CF7">
        <w:rPr>
          <w:rFonts w:ascii="Times New Roman" w:hAnsi="Times New Roman" w:cs="Times New Roman"/>
        </w:rPr>
        <w:t xml:space="preserve">. 181, pp. 441-446. DOI: </w:t>
      </w:r>
      <w:hyperlink r:id="rId7" w:history="1">
        <w:r w:rsidRPr="002F3CF7">
          <w:rPr>
            <w:rStyle w:val="Hyperlink"/>
            <w:rFonts w:ascii="Times New Roman" w:hAnsi="Times New Roman" w:cs="Times New Roman"/>
          </w:rPr>
          <w:t>https://doi.org/10.1007/s00431-021-04118-8</w:t>
        </w:r>
      </w:hyperlink>
      <w:r w:rsidRPr="002F3CF7">
        <w:rPr>
          <w:rFonts w:ascii="Times New Roman" w:hAnsi="Times New Roman" w:cs="Times New Roman"/>
          <w:i/>
          <w:iCs/>
        </w:rPr>
        <w:t xml:space="preserve"> </w:t>
      </w:r>
    </w:p>
    <w:p w14:paraId="0EF05793" w14:textId="77777777" w:rsidR="00284096" w:rsidRPr="002F3CF7" w:rsidRDefault="00284096" w:rsidP="002F3CF7">
      <w:pPr>
        <w:spacing w:line="360" w:lineRule="auto"/>
        <w:rPr>
          <w:rFonts w:ascii="Times New Roman" w:hAnsi="Times New Roman" w:cs="Times New Roman"/>
        </w:rPr>
      </w:pPr>
    </w:p>
    <w:p w14:paraId="73E6518B" w14:textId="77777777" w:rsidR="002F3CF7" w:rsidRPr="002F3CF7" w:rsidRDefault="002F3CF7" w:rsidP="002F3CF7">
      <w:pPr>
        <w:spacing w:line="360" w:lineRule="auto"/>
        <w:rPr>
          <w:rFonts w:ascii="Times New Roman" w:hAnsi="Times New Roman" w:cs="Times New Roman"/>
        </w:rPr>
      </w:pPr>
      <w:r w:rsidRPr="002F3CF7">
        <w:rPr>
          <w:rFonts w:ascii="Times New Roman" w:hAnsi="Times New Roman" w:cs="Times New Roman"/>
        </w:rPr>
        <w:t xml:space="preserve">Brymer, E. and Renshaw, I. (2010) ‘An introduction to the constraints-led approach to learning in outdoor education’, </w:t>
      </w:r>
      <w:r w:rsidRPr="002F3CF7">
        <w:rPr>
          <w:rFonts w:ascii="Times New Roman" w:hAnsi="Times New Roman" w:cs="Times New Roman"/>
          <w:i/>
          <w:iCs/>
        </w:rPr>
        <w:t>Australian Journal of Outdoor Education</w:t>
      </w:r>
      <w:r w:rsidRPr="002F3CF7">
        <w:rPr>
          <w:rFonts w:ascii="Times New Roman" w:hAnsi="Times New Roman" w:cs="Times New Roman"/>
        </w:rPr>
        <w:t>. 14(2), pp. 33-41.</w:t>
      </w:r>
    </w:p>
    <w:p w14:paraId="5DB495DE" w14:textId="77777777" w:rsidR="002F3CF7" w:rsidRPr="002F3CF7" w:rsidRDefault="002F3CF7" w:rsidP="002F3CF7">
      <w:pPr>
        <w:spacing w:line="360" w:lineRule="auto"/>
        <w:rPr>
          <w:rFonts w:ascii="Times New Roman" w:hAnsi="Times New Roman" w:cs="Times New Roman"/>
        </w:rPr>
      </w:pPr>
    </w:p>
    <w:p w14:paraId="59BFD16F" w14:textId="07EC4A70" w:rsidR="005A0485" w:rsidRPr="002F3CF7" w:rsidRDefault="005A0485" w:rsidP="002F3CF7">
      <w:pPr>
        <w:spacing w:line="360" w:lineRule="auto"/>
        <w:rPr>
          <w:rFonts w:ascii="Times New Roman" w:hAnsi="Times New Roman" w:cs="Times New Roman"/>
        </w:rPr>
      </w:pPr>
      <w:r w:rsidRPr="002F3CF7">
        <w:rPr>
          <w:rFonts w:ascii="Times New Roman" w:hAnsi="Times New Roman" w:cs="Times New Roman"/>
        </w:rPr>
        <w:t xml:space="preserve">Collins, L. and Collins, D. (2016) ‘Professional judgement and decision-making in the planning process of high-level adventure sports coaching practice’, </w:t>
      </w:r>
      <w:r w:rsidRPr="002F3CF7">
        <w:rPr>
          <w:rFonts w:ascii="Times New Roman" w:hAnsi="Times New Roman" w:cs="Times New Roman"/>
          <w:i/>
          <w:iCs/>
        </w:rPr>
        <w:t>Journal of Adventure Education and Outdoor Learning</w:t>
      </w:r>
      <w:r w:rsidRPr="002F3CF7">
        <w:rPr>
          <w:rFonts w:ascii="Times New Roman" w:hAnsi="Times New Roman" w:cs="Times New Roman"/>
        </w:rPr>
        <w:t xml:space="preserve">. 16(3), pp. 256-268. DOI: </w:t>
      </w:r>
      <w:hyperlink r:id="rId8" w:history="1">
        <w:r w:rsidRPr="002F3CF7">
          <w:rPr>
            <w:rStyle w:val="Hyperlink"/>
            <w:rFonts w:ascii="Times New Roman" w:hAnsi="Times New Roman" w:cs="Times New Roman"/>
          </w:rPr>
          <w:t>https://dx.doi.org/10.1080/14729679.2016.1162182</w:t>
        </w:r>
      </w:hyperlink>
    </w:p>
    <w:p w14:paraId="5A5B3372" w14:textId="77777777" w:rsidR="005A0485" w:rsidRDefault="005A0485" w:rsidP="002F3CF7">
      <w:pPr>
        <w:spacing w:line="360" w:lineRule="auto"/>
        <w:rPr>
          <w:rFonts w:ascii="Times New Roman" w:hAnsi="Times New Roman" w:cs="Times New Roman"/>
        </w:rPr>
      </w:pPr>
    </w:p>
    <w:p w14:paraId="00911B04" w14:textId="66C944FC" w:rsidR="009812E9" w:rsidRPr="009812E9" w:rsidRDefault="009812E9" w:rsidP="002F3CF7">
      <w:pPr>
        <w:spacing w:line="360" w:lineRule="auto"/>
        <w:rPr>
          <w:rFonts w:ascii="Times New Roman" w:hAnsi="Times New Roman" w:cs="Times New Roman"/>
        </w:rPr>
      </w:pPr>
      <w:r>
        <w:rPr>
          <w:rFonts w:ascii="Times New Roman" w:hAnsi="Times New Roman" w:cs="Times New Roman"/>
        </w:rPr>
        <w:t xml:space="preserve">de </w:t>
      </w:r>
      <w:proofErr w:type="spellStart"/>
      <w:r>
        <w:rPr>
          <w:rFonts w:ascii="Times New Roman" w:hAnsi="Times New Roman" w:cs="Times New Roman"/>
        </w:rPr>
        <w:t>Haan</w:t>
      </w:r>
      <w:proofErr w:type="spellEnd"/>
      <w:r>
        <w:rPr>
          <w:rFonts w:ascii="Times New Roman" w:hAnsi="Times New Roman" w:cs="Times New Roman"/>
        </w:rPr>
        <w:t xml:space="preserve">, E. (2008) ‘I Doubt Therefore I Coach: Critical Moments </w:t>
      </w:r>
      <w:proofErr w:type="gramStart"/>
      <w:r>
        <w:rPr>
          <w:rFonts w:ascii="Times New Roman" w:hAnsi="Times New Roman" w:cs="Times New Roman"/>
        </w:rPr>
        <w:t>In</w:t>
      </w:r>
      <w:proofErr w:type="gramEnd"/>
      <w:r>
        <w:rPr>
          <w:rFonts w:ascii="Times New Roman" w:hAnsi="Times New Roman" w:cs="Times New Roman"/>
        </w:rPr>
        <w:t xml:space="preserve"> Coaching Practice’, </w:t>
      </w:r>
      <w:r>
        <w:rPr>
          <w:rFonts w:ascii="Times New Roman" w:hAnsi="Times New Roman" w:cs="Times New Roman"/>
          <w:i/>
          <w:iCs/>
        </w:rPr>
        <w:t>Consulting Psychology Journal: Practice and Research</w:t>
      </w:r>
      <w:r>
        <w:rPr>
          <w:rFonts w:ascii="Times New Roman" w:hAnsi="Times New Roman" w:cs="Times New Roman"/>
        </w:rPr>
        <w:t>. 60(1), pp. 91-105.</w:t>
      </w:r>
    </w:p>
    <w:p w14:paraId="218BDB3B" w14:textId="77777777" w:rsidR="009812E9" w:rsidRPr="002F3CF7" w:rsidRDefault="009812E9" w:rsidP="002F3CF7">
      <w:pPr>
        <w:spacing w:line="360" w:lineRule="auto"/>
        <w:rPr>
          <w:rFonts w:ascii="Times New Roman" w:hAnsi="Times New Roman" w:cs="Times New Roman"/>
        </w:rPr>
      </w:pPr>
    </w:p>
    <w:p w14:paraId="63D115AE" w14:textId="2ED2718E" w:rsidR="00DF63DA" w:rsidRPr="002F3CF7" w:rsidRDefault="00DF63DA" w:rsidP="002F3CF7">
      <w:pPr>
        <w:spacing w:line="360" w:lineRule="auto"/>
        <w:rPr>
          <w:rFonts w:ascii="Times New Roman" w:hAnsi="Times New Roman" w:cs="Times New Roman"/>
        </w:rPr>
      </w:pPr>
      <w:proofErr w:type="spellStart"/>
      <w:r w:rsidRPr="002F3CF7">
        <w:rPr>
          <w:rFonts w:ascii="Times New Roman" w:hAnsi="Times New Roman" w:cs="Times New Roman"/>
        </w:rPr>
        <w:t>Fajen</w:t>
      </w:r>
      <w:proofErr w:type="spellEnd"/>
      <w:r w:rsidRPr="002F3CF7">
        <w:rPr>
          <w:rFonts w:ascii="Times New Roman" w:hAnsi="Times New Roman" w:cs="Times New Roman"/>
        </w:rPr>
        <w:t xml:space="preserve">, B.R., Riley, M.A. and Turvey, M.T. (2008) ‘Information, affordances, and the control of action in sport’, </w:t>
      </w:r>
      <w:r w:rsidRPr="002F3CF7">
        <w:rPr>
          <w:rFonts w:ascii="Times New Roman" w:hAnsi="Times New Roman" w:cs="Times New Roman"/>
          <w:i/>
          <w:iCs/>
        </w:rPr>
        <w:t>International Journal of Sport Psychology</w:t>
      </w:r>
      <w:r w:rsidRPr="002F3CF7">
        <w:rPr>
          <w:rFonts w:ascii="Times New Roman" w:hAnsi="Times New Roman" w:cs="Times New Roman"/>
        </w:rPr>
        <w:t>. 40, pp. 79-107.</w:t>
      </w:r>
    </w:p>
    <w:p w14:paraId="7995CBA2" w14:textId="77777777" w:rsidR="00DF63DA" w:rsidRPr="002F3CF7" w:rsidRDefault="00DF63DA" w:rsidP="002F3CF7">
      <w:pPr>
        <w:spacing w:line="360" w:lineRule="auto"/>
        <w:rPr>
          <w:rFonts w:ascii="Times New Roman" w:hAnsi="Times New Roman" w:cs="Times New Roman"/>
        </w:rPr>
      </w:pPr>
    </w:p>
    <w:p w14:paraId="72B45F75" w14:textId="3DB59159" w:rsidR="00DF63DA" w:rsidRPr="002F3CF7" w:rsidRDefault="00DF63DA" w:rsidP="002F3CF7">
      <w:pPr>
        <w:spacing w:line="360" w:lineRule="auto"/>
        <w:rPr>
          <w:rFonts w:ascii="Times New Roman" w:hAnsi="Times New Roman" w:cs="Times New Roman"/>
        </w:rPr>
      </w:pPr>
      <w:r w:rsidRPr="002F3CF7">
        <w:rPr>
          <w:rFonts w:ascii="Times New Roman" w:hAnsi="Times New Roman" w:cs="Times New Roman"/>
        </w:rPr>
        <w:lastRenderedPageBreak/>
        <w:t xml:space="preserve">Finn Iles. (2020) </w:t>
      </w:r>
      <w:r w:rsidRPr="002F3CF7">
        <w:rPr>
          <w:rFonts w:ascii="Times New Roman" w:hAnsi="Times New Roman" w:cs="Times New Roman"/>
          <w:i/>
          <w:iCs/>
        </w:rPr>
        <w:t>Mountain Bike Cornering Drills in Sunny Squamish | Finn Iles</w:t>
      </w:r>
      <w:r w:rsidRPr="002F3CF7">
        <w:rPr>
          <w:rFonts w:ascii="Times New Roman" w:hAnsi="Times New Roman" w:cs="Times New Roman"/>
        </w:rPr>
        <w:t xml:space="preserve"> [video]. Available at: </w:t>
      </w:r>
      <w:hyperlink r:id="rId9" w:history="1">
        <w:r w:rsidRPr="002F3CF7">
          <w:rPr>
            <w:rStyle w:val="Hyperlink"/>
            <w:rFonts w:ascii="Times New Roman" w:hAnsi="Times New Roman" w:cs="Times New Roman"/>
          </w:rPr>
          <w:t>https://www.youtube.com/watch?v=lJbOvl_Sup4</w:t>
        </w:r>
      </w:hyperlink>
      <w:r w:rsidRPr="002F3CF7">
        <w:rPr>
          <w:rFonts w:ascii="Times New Roman" w:hAnsi="Times New Roman" w:cs="Times New Roman"/>
        </w:rPr>
        <w:t xml:space="preserve"> (Accessed: 21 February 2023).</w:t>
      </w:r>
    </w:p>
    <w:p w14:paraId="32A1E08E" w14:textId="77777777" w:rsidR="00DF63DA" w:rsidRPr="002F3CF7" w:rsidRDefault="00DF63DA" w:rsidP="002F3CF7">
      <w:pPr>
        <w:spacing w:line="360" w:lineRule="auto"/>
        <w:rPr>
          <w:rFonts w:ascii="Times New Roman" w:hAnsi="Times New Roman" w:cs="Times New Roman"/>
        </w:rPr>
      </w:pPr>
    </w:p>
    <w:p w14:paraId="5CCF15AD" w14:textId="77777777" w:rsidR="005A36A0" w:rsidRPr="002F3CF7" w:rsidRDefault="005A36A0" w:rsidP="002F3CF7">
      <w:pPr>
        <w:spacing w:line="360" w:lineRule="auto"/>
        <w:rPr>
          <w:rFonts w:ascii="Times New Roman" w:hAnsi="Times New Roman" w:cs="Times New Roman"/>
        </w:rPr>
      </w:pPr>
      <w:proofErr w:type="spellStart"/>
      <w:r w:rsidRPr="002F3CF7">
        <w:rPr>
          <w:rFonts w:ascii="Times New Roman" w:hAnsi="Times New Roman" w:cs="Times New Roman"/>
        </w:rPr>
        <w:t>Forlenza</w:t>
      </w:r>
      <w:proofErr w:type="spellEnd"/>
      <w:r w:rsidRPr="002F3CF7">
        <w:rPr>
          <w:rFonts w:ascii="Times New Roman" w:hAnsi="Times New Roman" w:cs="Times New Roman"/>
        </w:rPr>
        <w:t xml:space="preserve">, S.T. </w:t>
      </w:r>
      <w:r w:rsidRPr="002F3CF7">
        <w:rPr>
          <w:rFonts w:ascii="Times New Roman" w:hAnsi="Times New Roman" w:cs="Times New Roman"/>
          <w:i/>
          <w:iCs/>
        </w:rPr>
        <w:t>et al.</w:t>
      </w:r>
      <w:r w:rsidRPr="002F3CF7">
        <w:rPr>
          <w:rFonts w:ascii="Times New Roman" w:hAnsi="Times New Roman" w:cs="Times New Roman"/>
        </w:rPr>
        <w:t xml:space="preserve"> (2018) ‘Coaching Behaviours That Enhance Confidence in Athletes and Teams’, </w:t>
      </w:r>
      <w:r w:rsidRPr="002F3CF7">
        <w:rPr>
          <w:rFonts w:ascii="Times New Roman" w:hAnsi="Times New Roman" w:cs="Times New Roman"/>
          <w:i/>
          <w:iCs/>
        </w:rPr>
        <w:t>International Sport Coaching Journal</w:t>
      </w:r>
      <w:r w:rsidRPr="002F3CF7">
        <w:rPr>
          <w:rFonts w:ascii="Times New Roman" w:hAnsi="Times New Roman" w:cs="Times New Roman"/>
        </w:rPr>
        <w:t xml:space="preserve">. 5, pp. 205-212. DOI: </w:t>
      </w:r>
      <w:hyperlink r:id="rId10" w:history="1">
        <w:r w:rsidRPr="002F3CF7">
          <w:rPr>
            <w:rStyle w:val="Hyperlink"/>
            <w:rFonts w:ascii="Times New Roman" w:hAnsi="Times New Roman" w:cs="Times New Roman"/>
          </w:rPr>
          <w:t>https://doi.org/10.1123/iscj.2017-0040</w:t>
        </w:r>
      </w:hyperlink>
    </w:p>
    <w:p w14:paraId="3588D138" w14:textId="77777777" w:rsidR="005A36A0" w:rsidRPr="002F3CF7" w:rsidRDefault="005A36A0" w:rsidP="002F3CF7">
      <w:pPr>
        <w:spacing w:line="360" w:lineRule="auto"/>
        <w:rPr>
          <w:rFonts w:ascii="Times New Roman" w:hAnsi="Times New Roman" w:cs="Times New Roman"/>
        </w:rPr>
      </w:pPr>
    </w:p>
    <w:p w14:paraId="0FA25768" w14:textId="77777777" w:rsidR="00284096" w:rsidRPr="002F3CF7" w:rsidRDefault="00284096" w:rsidP="002F3CF7">
      <w:pPr>
        <w:pStyle w:val="BodyA"/>
        <w:spacing w:line="360" w:lineRule="auto"/>
        <w:rPr>
          <w:rFonts w:eastAsia="Source Sans Pro"/>
          <w:color w:val="000000" w:themeColor="text1"/>
          <w:sz w:val="24"/>
          <w:szCs w:val="24"/>
          <w:lang w:val="en-US"/>
        </w:rPr>
      </w:pPr>
      <w:r w:rsidRPr="002F3CF7">
        <w:rPr>
          <w:rFonts w:eastAsia="Source Sans Pro"/>
          <w:color w:val="000000" w:themeColor="text1"/>
          <w:sz w:val="24"/>
          <w:szCs w:val="24"/>
          <w:lang w:val="en-US"/>
        </w:rPr>
        <w:t xml:space="preserve">Kolb, D. (1984) </w:t>
      </w:r>
      <w:r w:rsidRPr="002F3CF7">
        <w:rPr>
          <w:rFonts w:eastAsia="Source Sans Pro"/>
          <w:i/>
          <w:iCs/>
          <w:color w:val="000000" w:themeColor="text1"/>
          <w:sz w:val="24"/>
          <w:szCs w:val="24"/>
          <w:lang w:val="en-US"/>
        </w:rPr>
        <w:t>Experiential Learning, Experiences as the source of learning and development.</w:t>
      </w:r>
      <w:r w:rsidRPr="002F3CF7">
        <w:rPr>
          <w:rFonts w:eastAsia="Source Sans Pro"/>
          <w:color w:val="000000" w:themeColor="text1"/>
          <w:sz w:val="24"/>
          <w:szCs w:val="24"/>
          <w:lang w:val="en-US"/>
        </w:rPr>
        <w:t xml:space="preserve"> New Jersey: Prentice Hall P T R.</w:t>
      </w:r>
    </w:p>
    <w:p w14:paraId="6E3202CD" w14:textId="77777777" w:rsidR="00284096" w:rsidRPr="002F3CF7" w:rsidRDefault="00284096" w:rsidP="002F3CF7">
      <w:pPr>
        <w:spacing w:line="360" w:lineRule="auto"/>
        <w:rPr>
          <w:rFonts w:ascii="Times New Roman" w:hAnsi="Times New Roman" w:cs="Times New Roman"/>
        </w:rPr>
      </w:pPr>
    </w:p>
    <w:p w14:paraId="19EF1E42" w14:textId="363D7158" w:rsidR="00284096" w:rsidRPr="002F3CF7" w:rsidRDefault="00284096" w:rsidP="002F3CF7">
      <w:pPr>
        <w:spacing w:line="360" w:lineRule="auto"/>
        <w:rPr>
          <w:rFonts w:ascii="Times New Roman" w:hAnsi="Times New Roman" w:cs="Times New Roman"/>
          <w:color w:val="000000" w:themeColor="text1"/>
        </w:rPr>
      </w:pPr>
      <w:proofErr w:type="spellStart"/>
      <w:r w:rsidRPr="002F3CF7">
        <w:rPr>
          <w:rFonts w:ascii="Times New Roman" w:hAnsi="Times New Roman" w:cs="Times New Roman"/>
        </w:rPr>
        <w:t>Mouratidis</w:t>
      </w:r>
      <w:proofErr w:type="spellEnd"/>
      <w:r w:rsidRPr="002F3CF7">
        <w:rPr>
          <w:rFonts w:ascii="Times New Roman" w:hAnsi="Times New Roman" w:cs="Times New Roman"/>
        </w:rPr>
        <w:t xml:space="preserve">, A. </w:t>
      </w:r>
      <w:r w:rsidRPr="002F3CF7">
        <w:rPr>
          <w:rFonts w:ascii="Times New Roman" w:hAnsi="Times New Roman" w:cs="Times New Roman"/>
          <w:i/>
          <w:iCs/>
        </w:rPr>
        <w:t>et al.</w:t>
      </w:r>
      <w:r w:rsidRPr="002F3CF7">
        <w:rPr>
          <w:rFonts w:ascii="Times New Roman" w:hAnsi="Times New Roman" w:cs="Times New Roman"/>
        </w:rPr>
        <w:t xml:space="preserve"> (2008) ‘The Motivating Role of Positive Feedback in Sport and Physical Education: Evidence for a Motivational Model’, </w:t>
      </w:r>
      <w:r w:rsidRPr="002F3CF7">
        <w:rPr>
          <w:rFonts w:ascii="Times New Roman" w:hAnsi="Times New Roman" w:cs="Times New Roman"/>
          <w:i/>
          <w:iCs/>
        </w:rPr>
        <w:t>Journal of Sport &amp; Exercise Psychology</w:t>
      </w:r>
      <w:r w:rsidRPr="002F3CF7">
        <w:rPr>
          <w:rFonts w:ascii="Times New Roman" w:hAnsi="Times New Roman" w:cs="Times New Roman"/>
        </w:rPr>
        <w:t xml:space="preserve">. 30, pp. 240-268. DOI: </w:t>
      </w:r>
      <w:hyperlink r:id="rId11" w:tgtFrame="_blank" w:history="1">
        <w:r w:rsidRPr="002F3CF7">
          <w:rPr>
            <w:rStyle w:val="Hyperlink"/>
            <w:rFonts w:ascii="Times New Roman" w:hAnsi="Times New Roman" w:cs="Times New Roman"/>
            <w:color w:val="0070C0"/>
          </w:rPr>
          <w:t>https://doi.org/10.1123/jsep.30.2.240</w:t>
        </w:r>
      </w:hyperlink>
    </w:p>
    <w:p w14:paraId="57D4CDFC" w14:textId="77777777" w:rsidR="00284096" w:rsidRPr="002F3CF7" w:rsidRDefault="00284096" w:rsidP="002F3CF7">
      <w:pPr>
        <w:spacing w:line="360" w:lineRule="auto"/>
        <w:rPr>
          <w:rFonts w:ascii="Times New Roman" w:hAnsi="Times New Roman" w:cs="Times New Roman"/>
        </w:rPr>
      </w:pPr>
    </w:p>
    <w:p w14:paraId="7F34189D" w14:textId="41B5002E" w:rsidR="00DF63DA" w:rsidRPr="002F3CF7" w:rsidRDefault="00DF63DA" w:rsidP="002F3CF7">
      <w:pPr>
        <w:spacing w:line="360" w:lineRule="auto"/>
        <w:rPr>
          <w:rFonts w:ascii="Times New Roman" w:hAnsi="Times New Roman" w:cs="Times New Roman"/>
        </w:rPr>
      </w:pPr>
      <w:proofErr w:type="spellStart"/>
      <w:r w:rsidRPr="002F3CF7">
        <w:rPr>
          <w:rFonts w:ascii="Times New Roman" w:hAnsi="Times New Roman" w:cs="Times New Roman"/>
        </w:rPr>
        <w:t>Mosston</w:t>
      </w:r>
      <w:proofErr w:type="spellEnd"/>
      <w:r w:rsidRPr="002F3CF7">
        <w:rPr>
          <w:rFonts w:ascii="Times New Roman" w:hAnsi="Times New Roman" w:cs="Times New Roman"/>
        </w:rPr>
        <w:t xml:space="preserve">, M. and Ashworth, S. (2008) </w:t>
      </w:r>
      <w:r w:rsidRPr="002F3CF7">
        <w:rPr>
          <w:rFonts w:ascii="Times New Roman" w:hAnsi="Times New Roman" w:cs="Times New Roman"/>
          <w:i/>
          <w:iCs/>
        </w:rPr>
        <w:t xml:space="preserve">Teaching Physical </w:t>
      </w:r>
      <w:proofErr w:type="gramStart"/>
      <w:r w:rsidRPr="002F3CF7">
        <w:rPr>
          <w:rFonts w:ascii="Times New Roman" w:hAnsi="Times New Roman" w:cs="Times New Roman"/>
          <w:i/>
          <w:iCs/>
        </w:rPr>
        <w:t>Education :</w:t>
      </w:r>
      <w:proofErr w:type="gramEnd"/>
      <w:r w:rsidRPr="002F3CF7">
        <w:rPr>
          <w:rFonts w:ascii="Times New Roman" w:hAnsi="Times New Roman" w:cs="Times New Roman"/>
          <w:i/>
          <w:iCs/>
        </w:rPr>
        <w:t xml:space="preserve"> First Online Edition, 2008</w:t>
      </w:r>
      <w:r w:rsidRPr="002F3CF7">
        <w:rPr>
          <w:rFonts w:ascii="Times New Roman" w:hAnsi="Times New Roman" w:cs="Times New Roman"/>
        </w:rPr>
        <w:t xml:space="preserve">. Available at: </w:t>
      </w:r>
      <w:hyperlink r:id="rId12" w:history="1">
        <w:r w:rsidRPr="002F3CF7">
          <w:rPr>
            <w:rStyle w:val="Hyperlink"/>
            <w:rFonts w:ascii="Times New Roman" w:hAnsi="Times New Roman" w:cs="Times New Roman"/>
          </w:rPr>
          <w:t>https://moodle.uwtsd.ac.uk/pluginfile.php/344825/mod_resource/content/1/Teaching%20PE%202008.pdf</w:t>
        </w:r>
      </w:hyperlink>
      <w:r w:rsidRPr="002F3CF7">
        <w:rPr>
          <w:rFonts w:ascii="Times New Roman" w:hAnsi="Times New Roman" w:cs="Times New Roman"/>
        </w:rPr>
        <w:t xml:space="preserve"> (Accessed: 14 February 2023). </w:t>
      </w:r>
    </w:p>
    <w:p w14:paraId="447054B9" w14:textId="7FD2C57F" w:rsidR="00DF63DA" w:rsidRPr="002F3CF7" w:rsidRDefault="00DF63DA" w:rsidP="002F3CF7">
      <w:pPr>
        <w:spacing w:line="360" w:lineRule="auto"/>
        <w:rPr>
          <w:rFonts w:ascii="Times New Roman" w:hAnsi="Times New Roman" w:cs="Times New Roman"/>
        </w:rPr>
      </w:pPr>
    </w:p>
    <w:p w14:paraId="6EC93ADE" w14:textId="77777777" w:rsidR="00284096" w:rsidRPr="002F3CF7" w:rsidRDefault="00284096" w:rsidP="002F3CF7">
      <w:pPr>
        <w:spacing w:line="360" w:lineRule="auto"/>
        <w:rPr>
          <w:rFonts w:ascii="Times New Roman" w:hAnsi="Times New Roman" w:cs="Times New Roman"/>
        </w:rPr>
      </w:pPr>
      <w:r w:rsidRPr="002F3CF7">
        <w:rPr>
          <w:rFonts w:ascii="Times New Roman" w:hAnsi="Times New Roman" w:cs="Times New Roman"/>
        </w:rPr>
        <w:t xml:space="preserve">Nash, C. (2016) ‘Donald </w:t>
      </w:r>
      <w:proofErr w:type="gramStart"/>
      <w:r w:rsidRPr="002F3CF7">
        <w:rPr>
          <w:rFonts w:ascii="Times New Roman" w:hAnsi="Times New Roman" w:cs="Times New Roman"/>
        </w:rPr>
        <w:t>Schön :</w:t>
      </w:r>
      <w:proofErr w:type="gramEnd"/>
      <w:r w:rsidRPr="002F3CF7">
        <w:rPr>
          <w:rFonts w:ascii="Times New Roman" w:hAnsi="Times New Roman" w:cs="Times New Roman"/>
        </w:rPr>
        <w:t xml:space="preserve"> Learning, reflection, and coaching practice’, in Groom, R., Nelson, L. and Potrac, P. (eds.) </w:t>
      </w:r>
      <w:r w:rsidRPr="002F3CF7">
        <w:rPr>
          <w:rFonts w:ascii="Times New Roman" w:hAnsi="Times New Roman" w:cs="Times New Roman"/>
          <w:i/>
          <w:iCs/>
        </w:rPr>
        <w:t>Learning in sports coaching : theory and application</w:t>
      </w:r>
      <w:r w:rsidRPr="002F3CF7">
        <w:rPr>
          <w:rFonts w:ascii="Times New Roman" w:hAnsi="Times New Roman" w:cs="Times New Roman"/>
        </w:rPr>
        <w:t xml:space="preserve">. London: </w:t>
      </w:r>
      <w:proofErr w:type="spellStart"/>
      <w:r w:rsidRPr="002F3CF7">
        <w:rPr>
          <w:rFonts w:ascii="Times New Roman" w:hAnsi="Times New Roman" w:cs="Times New Roman"/>
        </w:rPr>
        <w:t>Routeledge</w:t>
      </w:r>
      <w:proofErr w:type="spellEnd"/>
      <w:r w:rsidRPr="002F3CF7">
        <w:rPr>
          <w:rFonts w:ascii="Times New Roman" w:hAnsi="Times New Roman" w:cs="Times New Roman"/>
        </w:rPr>
        <w:t>.</w:t>
      </w:r>
    </w:p>
    <w:p w14:paraId="1EE7D529" w14:textId="77777777" w:rsidR="002F3CF7" w:rsidRPr="002F3CF7" w:rsidRDefault="002F3CF7" w:rsidP="002F3CF7">
      <w:pPr>
        <w:spacing w:line="360" w:lineRule="auto"/>
        <w:rPr>
          <w:rFonts w:ascii="Times New Roman" w:hAnsi="Times New Roman" w:cs="Times New Roman"/>
        </w:rPr>
      </w:pPr>
    </w:p>
    <w:p w14:paraId="05620A98" w14:textId="77777777" w:rsidR="002F3CF7" w:rsidRPr="002F3CF7" w:rsidRDefault="002F3CF7" w:rsidP="002F3CF7">
      <w:pPr>
        <w:spacing w:line="360" w:lineRule="auto"/>
        <w:rPr>
          <w:rFonts w:ascii="Times New Roman" w:hAnsi="Times New Roman" w:cs="Times New Roman"/>
        </w:rPr>
      </w:pPr>
      <w:r w:rsidRPr="002F3CF7">
        <w:rPr>
          <w:rFonts w:ascii="Times New Roman" w:hAnsi="Times New Roman" w:cs="Times New Roman"/>
        </w:rPr>
        <w:t xml:space="preserve">Newell, K.M. (1986) ‘Constraints on the Development of Coordination’ in Wade, M.G. and Whiting, H.T.A. (eds) </w:t>
      </w:r>
      <w:r w:rsidRPr="002F3CF7">
        <w:rPr>
          <w:rFonts w:ascii="Times New Roman" w:hAnsi="Times New Roman" w:cs="Times New Roman"/>
          <w:i/>
          <w:iCs/>
        </w:rPr>
        <w:t>Motor Development in Children Aspects of Coordination and Control</w:t>
      </w:r>
      <w:r w:rsidRPr="002F3CF7">
        <w:rPr>
          <w:rFonts w:ascii="Times New Roman" w:hAnsi="Times New Roman" w:cs="Times New Roman"/>
        </w:rPr>
        <w:t xml:space="preserve">. Dordrecht: </w:t>
      </w:r>
      <w:proofErr w:type="spellStart"/>
      <w:r w:rsidRPr="002F3CF7">
        <w:rPr>
          <w:rFonts w:ascii="Times New Roman" w:hAnsi="Times New Roman" w:cs="Times New Roman"/>
        </w:rPr>
        <w:t>Martinus</w:t>
      </w:r>
      <w:proofErr w:type="spellEnd"/>
      <w:r w:rsidRPr="002F3CF7">
        <w:rPr>
          <w:rFonts w:ascii="Times New Roman" w:hAnsi="Times New Roman" w:cs="Times New Roman"/>
        </w:rPr>
        <w:t xml:space="preserve"> </w:t>
      </w:r>
      <w:proofErr w:type="spellStart"/>
      <w:r w:rsidRPr="002F3CF7">
        <w:rPr>
          <w:rFonts w:ascii="Times New Roman" w:hAnsi="Times New Roman" w:cs="Times New Roman"/>
        </w:rPr>
        <w:t>Nijhoff</w:t>
      </w:r>
      <w:proofErr w:type="spellEnd"/>
      <w:r w:rsidRPr="002F3CF7">
        <w:rPr>
          <w:rFonts w:ascii="Times New Roman" w:hAnsi="Times New Roman" w:cs="Times New Roman"/>
        </w:rPr>
        <w:t xml:space="preserve"> Publishers.</w:t>
      </w:r>
    </w:p>
    <w:p w14:paraId="1461C227" w14:textId="77777777" w:rsidR="002F3CF7" w:rsidRPr="002F3CF7" w:rsidRDefault="002F3CF7" w:rsidP="002F3CF7">
      <w:pPr>
        <w:spacing w:line="360" w:lineRule="auto"/>
        <w:rPr>
          <w:rFonts w:ascii="Times New Roman" w:hAnsi="Times New Roman" w:cs="Times New Roman"/>
        </w:rPr>
      </w:pPr>
    </w:p>
    <w:p w14:paraId="47A70077" w14:textId="72E38EBD" w:rsidR="00DF63DA" w:rsidRPr="002F3CF7" w:rsidRDefault="00DF63DA" w:rsidP="002F3CF7">
      <w:pPr>
        <w:spacing w:line="360" w:lineRule="auto"/>
        <w:rPr>
          <w:rStyle w:val="Hyperlink"/>
          <w:rFonts w:ascii="Times New Roman" w:hAnsi="Times New Roman" w:cs="Times New Roman"/>
        </w:rPr>
      </w:pPr>
      <w:r w:rsidRPr="002F3CF7">
        <w:rPr>
          <w:rFonts w:ascii="Times New Roman" w:hAnsi="Times New Roman" w:cs="Times New Roman"/>
        </w:rPr>
        <w:t xml:space="preserve">O’Donoghue, P. (2017) ‘The use of feedback videos in sport’, </w:t>
      </w:r>
      <w:r w:rsidRPr="002F3CF7">
        <w:rPr>
          <w:rFonts w:ascii="Times New Roman" w:hAnsi="Times New Roman" w:cs="Times New Roman"/>
          <w:i/>
          <w:iCs/>
        </w:rPr>
        <w:t>International Journal of Performance Analysis in Sport</w:t>
      </w:r>
      <w:r w:rsidRPr="002F3CF7">
        <w:rPr>
          <w:rFonts w:ascii="Times New Roman" w:hAnsi="Times New Roman" w:cs="Times New Roman"/>
        </w:rPr>
        <w:t xml:space="preserve">. 6(2), pp. 1-14. DOI: </w:t>
      </w:r>
      <w:hyperlink r:id="rId13" w:history="1">
        <w:r w:rsidRPr="002F3CF7">
          <w:rPr>
            <w:rStyle w:val="Hyperlink"/>
            <w:rFonts w:ascii="Times New Roman" w:hAnsi="Times New Roman" w:cs="Times New Roman"/>
          </w:rPr>
          <w:t>https://doi.org/10.1080/24748868.2006.11868368</w:t>
        </w:r>
      </w:hyperlink>
    </w:p>
    <w:p w14:paraId="1C7BFE51" w14:textId="77777777" w:rsidR="00DF63DA" w:rsidRPr="002F3CF7" w:rsidRDefault="00DF63DA" w:rsidP="002F3CF7">
      <w:pPr>
        <w:spacing w:line="360" w:lineRule="auto"/>
        <w:rPr>
          <w:rFonts w:ascii="Times New Roman" w:hAnsi="Times New Roman" w:cs="Times New Roman"/>
        </w:rPr>
      </w:pPr>
    </w:p>
    <w:p w14:paraId="0367DB68" w14:textId="70D1DF6C" w:rsidR="005A0485" w:rsidRPr="002F3CF7" w:rsidRDefault="005A0485" w:rsidP="002F3CF7">
      <w:pPr>
        <w:spacing w:line="360" w:lineRule="auto"/>
        <w:rPr>
          <w:rFonts w:ascii="Times New Roman" w:hAnsi="Times New Roman" w:cs="Times New Roman"/>
        </w:rPr>
      </w:pPr>
      <w:r w:rsidRPr="002F3CF7">
        <w:rPr>
          <w:rFonts w:ascii="Times New Roman" w:hAnsi="Times New Roman" w:cs="Times New Roman"/>
        </w:rPr>
        <w:t xml:space="preserve">Ryan, R.M. and Deci, E.L. (2000) ‘Intrinsic and Extrinsic Motivations: Classic Definitions and New Directions’, </w:t>
      </w:r>
      <w:r w:rsidRPr="002F3CF7">
        <w:rPr>
          <w:rFonts w:ascii="Times New Roman" w:hAnsi="Times New Roman" w:cs="Times New Roman"/>
          <w:i/>
          <w:iCs/>
        </w:rPr>
        <w:t>Contemporary Educational Psychology</w:t>
      </w:r>
      <w:r w:rsidRPr="002F3CF7">
        <w:rPr>
          <w:rFonts w:ascii="Times New Roman" w:hAnsi="Times New Roman" w:cs="Times New Roman"/>
        </w:rPr>
        <w:t xml:space="preserve">. 25, pp. 54-67. </w:t>
      </w:r>
    </w:p>
    <w:p w14:paraId="66C8FDFF" w14:textId="77777777" w:rsidR="005A0485" w:rsidRPr="002F3CF7" w:rsidRDefault="005A0485" w:rsidP="002F3CF7">
      <w:pPr>
        <w:spacing w:line="360" w:lineRule="auto"/>
        <w:rPr>
          <w:rFonts w:ascii="Times New Roman" w:hAnsi="Times New Roman" w:cs="Times New Roman"/>
        </w:rPr>
      </w:pPr>
    </w:p>
    <w:p w14:paraId="1FD23C2E" w14:textId="77777777" w:rsidR="005A36A0" w:rsidRPr="002F3CF7" w:rsidRDefault="005A36A0" w:rsidP="002F3CF7">
      <w:pPr>
        <w:spacing w:line="360" w:lineRule="auto"/>
        <w:rPr>
          <w:rFonts w:ascii="Times New Roman" w:hAnsi="Times New Roman" w:cs="Times New Roman"/>
          <w:color w:val="000000" w:themeColor="text1"/>
        </w:rPr>
      </w:pPr>
      <w:r w:rsidRPr="002F3CF7">
        <w:rPr>
          <w:rStyle w:val="Hyperlink"/>
          <w:rFonts w:ascii="Times New Roman" w:hAnsi="Times New Roman" w:cs="Times New Roman"/>
          <w:color w:val="000000" w:themeColor="text1"/>
          <w:u w:val="none"/>
        </w:rPr>
        <w:t xml:space="preserve">Sullivan, P.J. and Kent, A. (2003) ‘Coaching Efficacy as a Predictor of Leadership Style in Intercollegiate Athletics’, </w:t>
      </w:r>
      <w:r w:rsidRPr="002F3CF7">
        <w:rPr>
          <w:rStyle w:val="Hyperlink"/>
          <w:rFonts w:ascii="Times New Roman" w:hAnsi="Times New Roman" w:cs="Times New Roman"/>
          <w:i/>
          <w:iCs/>
          <w:color w:val="000000" w:themeColor="text1"/>
          <w:u w:val="none"/>
        </w:rPr>
        <w:t>Journal of Applied Sport Psychology</w:t>
      </w:r>
      <w:r w:rsidRPr="002F3CF7">
        <w:rPr>
          <w:rStyle w:val="Hyperlink"/>
          <w:rFonts w:ascii="Times New Roman" w:hAnsi="Times New Roman" w:cs="Times New Roman"/>
          <w:color w:val="000000" w:themeColor="text1"/>
          <w:u w:val="none"/>
        </w:rPr>
        <w:t>.</w:t>
      </w:r>
    </w:p>
    <w:p w14:paraId="3EF6DEE8" w14:textId="77777777" w:rsidR="005A36A0" w:rsidRPr="002F3CF7" w:rsidRDefault="005A36A0" w:rsidP="002F3CF7">
      <w:pPr>
        <w:spacing w:line="360" w:lineRule="auto"/>
        <w:rPr>
          <w:rFonts w:ascii="Times New Roman" w:hAnsi="Times New Roman" w:cs="Times New Roman"/>
        </w:rPr>
      </w:pPr>
    </w:p>
    <w:p w14:paraId="492C5A00" w14:textId="4258E153" w:rsidR="00331BF9" w:rsidRPr="002F3CF7" w:rsidRDefault="00331BF9" w:rsidP="002F3CF7">
      <w:pPr>
        <w:spacing w:line="360" w:lineRule="auto"/>
        <w:rPr>
          <w:rFonts w:ascii="Times New Roman" w:hAnsi="Times New Roman" w:cs="Times New Roman"/>
        </w:rPr>
      </w:pPr>
      <w:r w:rsidRPr="002F3CF7">
        <w:rPr>
          <w:rFonts w:ascii="Times New Roman" w:hAnsi="Times New Roman" w:cs="Times New Roman"/>
        </w:rPr>
        <w:t xml:space="preserve">UK Coaching Talent and Performance. (2020) </w:t>
      </w:r>
      <w:r w:rsidRPr="002F3CF7">
        <w:rPr>
          <w:rFonts w:ascii="Times New Roman" w:hAnsi="Times New Roman" w:cs="Times New Roman"/>
          <w:i/>
          <w:iCs/>
        </w:rPr>
        <w:t xml:space="preserve">Skill Acquisition with Ed Coughlan and Stuart Lancaster </w:t>
      </w:r>
      <w:r w:rsidRPr="002F3CF7">
        <w:rPr>
          <w:rFonts w:ascii="Times New Roman" w:hAnsi="Times New Roman" w:cs="Times New Roman"/>
        </w:rPr>
        <w:t xml:space="preserve">[podcast]. 15 April 2020. Available at: </w:t>
      </w:r>
      <w:hyperlink r:id="rId14" w:history="1">
        <w:r w:rsidRPr="002F3CF7">
          <w:rPr>
            <w:rStyle w:val="Hyperlink"/>
            <w:rFonts w:ascii="Times New Roman" w:hAnsi="Times New Roman" w:cs="Times New Roman"/>
          </w:rPr>
          <w:t>https://www.ukcoaching.org/resources/topics/podcasts/skill-acquisition</w:t>
        </w:r>
      </w:hyperlink>
      <w:r w:rsidRPr="002F3CF7">
        <w:rPr>
          <w:rFonts w:ascii="Times New Roman" w:hAnsi="Times New Roman" w:cs="Times New Roman"/>
        </w:rPr>
        <w:t xml:space="preserve"> (Accessed: 1 March 2023). </w:t>
      </w:r>
    </w:p>
    <w:p w14:paraId="44DB81EF" w14:textId="6BB84586" w:rsidR="005A0485" w:rsidRPr="002F3CF7" w:rsidRDefault="005A0485" w:rsidP="002F3CF7">
      <w:pPr>
        <w:spacing w:line="360" w:lineRule="auto"/>
        <w:rPr>
          <w:rFonts w:ascii="Times New Roman" w:hAnsi="Times New Roman" w:cs="Times New Roman"/>
        </w:rPr>
      </w:pPr>
    </w:p>
    <w:sectPr w:rsidR="005A0485" w:rsidRPr="002F3CF7">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0395D" w14:textId="77777777" w:rsidR="002A2A3B" w:rsidRDefault="002A2A3B" w:rsidP="00255999">
      <w:r>
        <w:separator/>
      </w:r>
    </w:p>
  </w:endnote>
  <w:endnote w:type="continuationSeparator" w:id="0">
    <w:p w14:paraId="60D9B0B8" w14:textId="77777777" w:rsidR="002A2A3B" w:rsidRDefault="002A2A3B" w:rsidP="002559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1350831"/>
      <w:docPartObj>
        <w:docPartGallery w:val="Page Numbers (Bottom of Page)"/>
        <w:docPartUnique/>
      </w:docPartObj>
    </w:sdtPr>
    <w:sdtContent>
      <w:p w14:paraId="071610B5" w14:textId="2B7DA60E" w:rsidR="00255999" w:rsidRDefault="00255999" w:rsidP="002E2BD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2BBF3E" w14:textId="77777777" w:rsidR="00255999" w:rsidRDefault="002559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6104271"/>
      <w:docPartObj>
        <w:docPartGallery w:val="Page Numbers (Bottom of Page)"/>
        <w:docPartUnique/>
      </w:docPartObj>
    </w:sdtPr>
    <w:sdtContent>
      <w:p w14:paraId="50FA9BE4" w14:textId="42A840C1" w:rsidR="00255999" w:rsidRDefault="00255999" w:rsidP="002E2BD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9FF806" w14:textId="77777777" w:rsidR="00255999" w:rsidRDefault="002559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FA5FB" w14:textId="77777777" w:rsidR="002A2A3B" w:rsidRDefault="002A2A3B" w:rsidP="00255999">
      <w:r>
        <w:separator/>
      </w:r>
    </w:p>
  </w:footnote>
  <w:footnote w:type="continuationSeparator" w:id="0">
    <w:p w14:paraId="0850D0AB" w14:textId="77777777" w:rsidR="002A2A3B" w:rsidRDefault="002A2A3B" w:rsidP="002559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3C37F" w14:textId="371A381C" w:rsidR="00255999" w:rsidRPr="00255999" w:rsidRDefault="00255999">
    <w:pPr>
      <w:pStyle w:val="Header"/>
      <w:rPr>
        <w:rFonts w:ascii="Times New Roman" w:hAnsi="Times New Roman" w:cs="Times New Roman"/>
      </w:rPr>
    </w:pPr>
    <w:r w:rsidRPr="00255999">
      <w:rPr>
        <w:rFonts w:ascii="Times New Roman" w:hAnsi="Times New Roman" w:cs="Times New Roman"/>
      </w:rPr>
      <w:t>2004663</w:t>
    </w:r>
    <w:r w:rsidRPr="00255999">
      <w:rPr>
        <w:rFonts w:ascii="Times New Roman" w:hAnsi="Times New Roman" w:cs="Times New Roman"/>
      </w:rPr>
      <w:tab/>
    </w:r>
    <w:r w:rsidRPr="00255999">
      <w:rPr>
        <w:rFonts w:ascii="Times New Roman" w:hAnsi="Times New Roman" w:cs="Times New Roman"/>
      </w:rPr>
      <w:tab/>
      <w:t>BMSS6001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37297"/>
    <w:multiLevelType w:val="hybridMultilevel"/>
    <w:tmpl w:val="6DE42CEC"/>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4294099"/>
    <w:multiLevelType w:val="hybridMultilevel"/>
    <w:tmpl w:val="D03AE240"/>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4670377"/>
    <w:multiLevelType w:val="hybridMultilevel"/>
    <w:tmpl w:val="1EA05252"/>
    <w:lvl w:ilvl="0" w:tplc="11AAE424">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23C120C"/>
    <w:multiLevelType w:val="hybridMultilevel"/>
    <w:tmpl w:val="F1CEFDF0"/>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B621072"/>
    <w:multiLevelType w:val="hybridMultilevel"/>
    <w:tmpl w:val="15E68F46"/>
    <w:lvl w:ilvl="0" w:tplc="11AAE424">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3906596">
    <w:abstractNumId w:val="4"/>
  </w:num>
  <w:num w:numId="2" w16cid:durableId="256912371">
    <w:abstractNumId w:val="2"/>
  </w:num>
  <w:num w:numId="3" w16cid:durableId="268510832">
    <w:abstractNumId w:val="0"/>
  </w:num>
  <w:num w:numId="4" w16cid:durableId="253444201">
    <w:abstractNumId w:val="1"/>
  </w:num>
  <w:num w:numId="5" w16cid:durableId="2478878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3DA"/>
    <w:rsid w:val="00042F17"/>
    <w:rsid w:val="00255999"/>
    <w:rsid w:val="00284096"/>
    <w:rsid w:val="002A2A3B"/>
    <w:rsid w:val="002E1A95"/>
    <w:rsid w:val="002F3CF7"/>
    <w:rsid w:val="00331BF9"/>
    <w:rsid w:val="00494B46"/>
    <w:rsid w:val="004C5C7D"/>
    <w:rsid w:val="00531E17"/>
    <w:rsid w:val="005A0485"/>
    <w:rsid w:val="005A36A0"/>
    <w:rsid w:val="008349F5"/>
    <w:rsid w:val="00887E00"/>
    <w:rsid w:val="0094129F"/>
    <w:rsid w:val="009812E9"/>
    <w:rsid w:val="00A3642C"/>
    <w:rsid w:val="00B348E3"/>
    <w:rsid w:val="00BF5786"/>
    <w:rsid w:val="00DF63DA"/>
    <w:rsid w:val="00ED7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E71115"/>
  <w15:chartTrackingRefBased/>
  <w15:docId w15:val="{04738132-9D70-1F4B-B28D-A0397944C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63DA"/>
    <w:pPr>
      <w:ind w:left="720"/>
      <w:contextualSpacing/>
    </w:pPr>
  </w:style>
  <w:style w:type="character" w:styleId="Hyperlink">
    <w:name w:val="Hyperlink"/>
    <w:basedOn w:val="DefaultParagraphFont"/>
    <w:uiPriority w:val="99"/>
    <w:unhideWhenUsed/>
    <w:rsid w:val="00DF63DA"/>
    <w:rPr>
      <w:color w:val="0563C1" w:themeColor="hyperlink"/>
      <w:u w:val="single"/>
    </w:rPr>
  </w:style>
  <w:style w:type="paragraph" w:customStyle="1" w:styleId="BodyA">
    <w:name w:val="Body A"/>
    <w:rsid w:val="00284096"/>
    <w:pPr>
      <w:pBdr>
        <w:top w:val="nil"/>
        <w:left w:val="nil"/>
        <w:bottom w:val="nil"/>
        <w:right w:val="nil"/>
        <w:between w:val="nil"/>
        <w:bar w:val="nil"/>
      </w:pBdr>
    </w:pPr>
    <w:rPr>
      <w:rFonts w:ascii="Times New Roman" w:eastAsia="Times New Roman" w:hAnsi="Times New Roman" w:cs="Times New Roman"/>
      <w:color w:val="000000"/>
      <w:kern w:val="0"/>
      <w:sz w:val="20"/>
      <w:szCs w:val="20"/>
      <w:u w:color="000000"/>
      <w:bdr w:val="nil"/>
      <w:lang w:eastAsia="en-GB"/>
      <w14:textOutline w14:w="12700" w14:cap="flat" w14:cmpd="sng" w14:algn="ctr">
        <w14:noFill/>
        <w14:prstDash w14:val="solid"/>
        <w14:miter w14:lim="400000"/>
      </w14:textOutline>
      <w14:ligatures w14:val="none"/>
    </w:rPr>
  </w:style>
  <w:style w:type="paragraph" w:styleId="Header">
    <w:name w:val="header"/>
    <w:basedOn w:val="Normal"/>
    <w:link w:val="HeaderChar"/>
    <w:uiPriority w:val="99"/>
    <w:unhideWhenUsed/>
    <w:rsid w:val="00255999"/>
    <w:pPr>
      <w:tabs>
        <w:tab w:val="center" w:pos="4513"/>
        <w:tab w:val="right" w:pos="9026"/>
      </w:tabs>
    </w:pPr>
  </w:style>
  <w:style w:type="character" w:customStyle="1" w:styleId="HeaderChar">
    <w:name w:val="Header Char"/>
    <w:basedOn w:val="DefaultParagraphFont"/>
    <w:link w:val="Header"/>
    <w:uiPriority w:val="99"/>
    <w:rsid w:val="00255999"/>
  </w:style>
  <w:style w:type="paragraph" w:styleId="Footer">
    <w:name w:val="footer"/>
    <w:basedOn w:val="Normal"/>
    <w:link w:val="FooterChar"/>
    <w:uiPriority w:val="99"/>
    <w:unhideWhenUsed/>
    <w:rsid w:val="00255999"/>
    <w:pPr>
      <w:tabs>
        <w:tab w:val="center" w:pos="4513"/>
        <w:tab w:val="right" w:pos="9026"/>
      </w:tabs>
    </w:pPr>
  </w:style>
  <w:style w:type="character" w:customStyle="1" w:styleId="FooterChar">
    <w:name w:val="Footer Char"/>
    <w:basedOn w:val="DefaultParagraphFont"/>
    <w:link w:val="Footer"/>
    <w:uiPriority w:val="99"/>
    <w:rsid w:val="00255999"/>
  </w:style>
  <w:style w:type="character" w:styleId="PageNumber">
    <w:name w:val="page number"/>
    <w:basedOn w:val="DefaultParagraphFont"/>
    <w:uiPriority w:val="99"/>
    <w:semiHidden/>
    <w:unhideWhenUsed/>
    <w:rsid w:val="002559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1080/14729679.2016.1162182" TargetMode="External"/><Relationship Id="rId13" Type="http://schemas.openxmlformats.org/officeDocument/2006/relationships/hyperlink" Target="https://doi.org/10.1080/24748868.2006.1186836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07/s00431-021-04118-8" TargetMode="External"/><Relationship Id="rId12" Type="http://schemas.openxmlformats.org/officeDocument/2006/relationships/hyperlink" Target="https://moodle.uwtsd.ac.uk/pluginfile.php/344825/mod_resource/content/1/Teaching%20PE%202008.pdf"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23/jsep.30.2.24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123/iscj.2017-004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youtube.com/watch?v=lJbOvl_Sup4" TargetMode="External"/><Relationship Id="rId14" Type="http://schemas.openxmlformats.org/officeDocument/2006/relationships/hyperlink" Target="https://www.ukcoaching.org/resources/topics/podcasts/skill-acquis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6</Pages>
  <Words>1900</Words>
  <Characters>10830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 Harvey (2004663)</dc:creator>
  <cp:keywords/>
  <dc:description/>
  <cp:lastModifiedBy>Hal Harvey (2004663)</cp:lastModifiedBy>
  <cp:revision>9</cp:revision>
  <dcterms:created xsi:type="dcterms:W3CDTF">2023-05-04T12:17:00Z</dcterms:created>
  <dcterms:modified xsi:type="dcterms:W3CDTF">2023-05-05T08:39:00Z</dcterms:modified>
</cp:coreProperties>
</file>