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9C1D74" w14:textId="54DBE49F" w:rsidR="0040176A" w:rsidRDefault="006B058C" w:rsidP="006B058C">
      <w:pPr>
        <w:tabs>
          <w:tab w:val="center" w:pos="4680"/>
          <w:tab w:val="left" w:pos="6465"/>
        </w:tabs>
        <w:spacing w:line="360" w:lineRule="auto"/>
        <w:rPr>
          <w:rFonts w:ascii="Arial" w:eastAsia="Calibri Light" w:hAnsi="Arial" w:cs="Arial"/>
          <w:b/>
          <w:bCs/>
          <w:sz w:val="28"/>
          <w:szCs w:val="28"/>
        </w:rPr>
      </w:pPr>
      <w:r>
        <w:rPr>
          <w:rFonts w:ascii="Arial" w:hAnsi="Arial" w:cs="Arial"/>
          <w:b/>
        </w:rPr>
        <w:tab/>
      </w:r>
      <w:r w:rsidR="0040176A" w:rsidRPr="008D6282">
        <w:rPr>
          <w:rFonts w:ascii="Arial" w:eastAsia="Calibri Light" w:hAnsi="Arial" w:cs="Arial"/>
          <w:b/>
          <w:bCs/>
          <w:sz w:val="28"/>
          <w:szCs w:val="28"/>
        </w:rPr>
        <w:t>Wanza Truck Wash, LLC Business Plan</w:t>
      </w:r>
    </w:p>
    <w:p w14:paraId="3AA79E49" w14:textId="05C988A2" w:rsidR="006B058C" w:rsidRDefault="006B058C" w:rsidP="006B058C">
      <w:pPr>
        <w:tabs>
          <w:tab w:val="center" w:pos="4680"/>
          <w:tab w:val="left" w:pos="6465"/>
        </w:tabs>
        <w:spacing w:line="360" w:lineRule="auto"/>
        <w:rPr>
          <w:rFonts w:ascii="Arial" w:eastAsia="Calibri Light" w:hAnsi="Arial" w:cs="Arial"/>
          <w:b/>
          <w:bCs/>
          <w:sz w:val="28"/>
          <w:szCs w:val="28"/>
        </w:rPr>
      </w:pPr>
      <w:r>
        <w:rPr>
          <w:rFonts w:ascii="Arial" w:eastAsia="Calibri Light" w:hAnsi="Arial" w:cs="Arial"/>
          <w:b/>
          <w:bCs/>
          <w:sz w:val="28"/>
          <w:szCs w:val="28"/>
        </w:rPr>
        <w:tab/>
        <w:t>By Andzhela Toneva</w:t>
      </w:r>
    </w:p>
    <w:p w14:paraId="694CF8E0" w14:textId="0C1A718E" w:rsidR="006B058C" w:rsidRDefault="006B058C" w:rsidP="006B058C">
      <w:pPr>
        <w:tabs>
          <w:tab w:val="center" w:pos="4680"/>
          <w:tab w:val="left" w:pos="6465"/>
        </w:tabs>
        <w:spacing w:line="360" w:lineRule="auto"/>
        <w:rPr>
          <w:rFonts w:ascii="Arial" w:eastAsia="Calibri Light" w:hAnsi="Arial" w:cs="Arial"/>
          <w:b/>
          <w:bCs/>
          <w:sz w:val="28"/>
          <w:szCs w:val="28"/>
        </w:rPr>
      </w:pPr>
      <w:r>
        <w:rPr>
          <w:rFonts w:ascii="Arial" w:eastAsia="Calibri Light" w:hAnsi="Arial" w:cs="Arial"/>
          <w:b/>
          <w:bCs/>
          <w:sz w:val="28"/>
          <w:szCs w:val="28"/>
        </w:rPr>
        <w:t>Student ID: 2217837</w:t>
      </w:r>
    </w:p>
    <w:p w14:paraId="57BC3544" w14:textId="17DB7C0A" w:rsidR="006B058C" w:rsidRDefault="006B058C" w:rsidP="006B058C">
      <w:pPr>
        <w:tabs>
          <w:tab w:val="center" w:pos="4680"/>
          <w:tab w:val="left" w:pos="6465"/>
        </w:tabs>
        <w:spacing w:line="360" w:lineRule="auto"/>
        <w:rPr>
          <w:rFonts w:ascii="Arial" w:eastAsia="Calibri Light" w:hAnsi="Arial" w:cs="Arial"/>
          <w:b/>
          <w:bCs/>
          <w:sz w:val="28"/>
          <w:szCs w:val="28"/>
        </w:rPr>
      </w:pPr>
      <w:r>
        <w:rPr>
          <w:rFonts w:ascii="Arial" w:eastAsia="Calibri Light" w:hAnsi="Arial" w:cs="Arial"/>
          <w:b/>
          <w:bCs/>
          <w:sz w:val="28"/>
          <w:szCs w:val="28"/>
        </w:rPr>
        <w:t>Course: Business Management</w:t>
      </w:r>
    </w:p>
    <w:p w14:paraId="54D9E4C6" w14:textId="0D061E33" w:rsidR="006B058C" w:rsidRDefault="006B058C" w:rsidP="006B058C">
      <w:pPr>
        <w:tabs>
          <w:tab w:val="center" w:pos="4680"/>
          <w:tab w:val="left" w:pos="6465"/>
        </w:tabs>
        <w:spacing w:line="360" w:lineRule="auto"/>
        <w:rPr>
          <w:rFonts w:ascii="Arial" w:eastAsia="Calibri Light" w:hAnsi="Arial" w:cs="Arial"/>
          <w:b/>
          <w:bCs/>
          <w:sz w:val="28"/>
          <w:szCs w:val="28"/>
        </w:rPr>
      </w:pPr>
      <w:r>
        <w:rPr>
          <w:rFonts w:ascii="Arial" w:eastAsia="Calibri Light" w:hAnsi="Arial" w:cs="Arial"/>
          <w:b/>
          <w:bCs/>
          <w:sz w:val="28"/>
          <w:szCs w:val="28"/>
        </w:rPr>
        <w:t>Module: Entrepreneurship LCBB 5001 Birmingham</w:t>
      </w:r>
    </w:p>
    <w:p w14:paraId="5B70AF68" w14:textId="387A4F15" w:rsidR="006B058C" w:rsidRPr="006B058C" w:rsidRDefault="006B058C" w:rsidP="006B058C">
      <w:pPr>
        <w:tabs>
          <w:tab w:val="center" w:pos="4680"/>
          <w:tab w:val="left" w:pos="6465"/>
        </w:tabs>
        <w:spacing w:line="360" w:lineRule="auto"/>
        <w:rPr>
          <w:rFonts w:ascii="Arial" w:hAnsi="Arial" w:cs="Arial"/>
          <w:b/>
          <w:bCs/>
          <w:sz w:val="28"/>
          <w:szCs w:val="28"/>
        </w:rPr>
      </w:pPr>
      <w:r w:rsidRPr="006B058C">
        <w:rPr>
          <w:rFonts w:ascii="Arial" w:hAnsi="Arial" w:cs="Arial"/>
          <w:b/>
          <w:bCs/>
          <w:sz w:val="28"/>
          <w:szCs w:val="28"/>
        </w:rPr>
        <w:t>Module leader</w:t>
      </w:r>
      <w:r>
        <w:rPr>
          <w:rFonts w:ascii="Arial" w:hAnsi="Arial" w:cs="Arial"/>
          <w:b/>
          <w:bCs/>
          <w:sz w:val="28"/>
          <w:szCs w:val="28"/>
        </w:rPr>
        <w:t>: Masud Ibrahim</w:t>
      </w:r>
    </w:p>
    <w:p w14:paraId="3E22D3BE" w14:textId="77777777" w:rsidR="0040176A" w:rsidRPr="00A30917" w:rsidRDefault="0040176A" w:rsidP="00A30917">
      <w:pPr>
        <w:spacing w:line="360" w:lineRule="auto"/>
        <w:jc w:val="center"/>
        <w:rPr>
          <w:rFonts w:ascii="Arial" w:hAnsi="Arial" w:cs="Arial"/>
        </w:rPr>
      </w:pPr>
    </w:p>
    <w:p w14:paraId="169DD850" w14:textId="7CD1261B" w:rsidR="00A30917" w:rsidRPr="008D6282" w:rsidRDefault="006B058C" w:rsidP="008D6282">
      <w:pPr>
        <w:spacing w:line="360" w:lineRule="auto"/>
        <w:jc w:val="center"/>
        <w:rPr>
          <w:rFonts w:ascii="Arial" w:hAnsi="Arial" w:cs="Arial"/>
        </w:rPr>
      </w:pPr>
      <w:r>
        <w:rPr>
          <w:rFonts w:ascii="Arial" w:eastAsia="Calibri Light" w:hAnsi="Arial" w:cs="Arial"/>
          <w:bCs/>
        </w:rPr>
        <w:t xml:space="preserve"> </w:t>
      </w:r>
    </w:p>
    <w:p w14:paraId="408021F2" w14:textId="77777777" w:rsidR="00A30917" w:rsidRDefault="00A30917" w:rsidP="00A30917">
      <w:pPr>
        <w:spacing w:line="360" w:lineRule="auto"/>
        <w:jc w:val="both"/>
        <w:rPr>
          <w:rFonts w:ascii="Arial" w:hAnsi="Arial" w:cs="Arial"/>
          <w:noProof/>
        </w:rPr>
      </w:pPr>
      <w:r w:rsidRPr="00A30917">
        <w:rPr>
          <w:rFonts w:ascii="Arial" w:hAnsi="Arial" w:cs="Arial"/>
          <w:noProof/>
        </w:rPr>
        <w:drawing>
          <wp:anchor distT="0" distB="0" distL="114300" distR="114300" simplePos="0" relativeHeight="251676160" behindDoc="1" locked="0" layoutInCell="0" allowOverlap="1" wp14:anchorId="2734B345" wp14:editId="2BCE1883">
            <wp:simplePos x="0" y="0"/>
            <wp:positionH relativeFrom="column">
              <wp:posOffset>-66675</wp:posOffset>
            </wp:positionH>
            <wp:positionV relativeFrom="paragraph">
              <wp:posOffset>81280</wp:posOffset>
            </wp:positionV>
            <wp:extent cx="6457950" cy="42481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457950" cy="4248150"/>
                    </a:xfrm>
                    <a:prstGeom prst="rect">
                      <a:avLst/>
                    </a:prstGeom>
                    <a:noFill/>
                  </pic:spPr>
                </pic:pic>
              </a:graphicData>
            </a:graphic>
            <wp14:sizeRelV relativeFrom="margin">
              <wp14:pctHeight>0</wp14:pctHeight>
            </wp14:sizeRelV>
          </wp:anchor>
        </w:drawing>
      </w:r>
    </w:p>
    <w:p w14:paraId="0EA31330" w14:textId="77777777" w:rsidR="0040176A" w:rsidRPr="00A30917" w:rsidRDefault="0040176A" w:rsidP="00A30917">
      <w:pPr>
        <w:spacing w:line="360" w:lineRule="auto"/>
        <w:jc w:val="both"/>
        <w:rPr>
          <w:rFonts w:ascii="Arial" w:hAnsi="Arial" w:cs="Arial"/>
          <w:b/>
        </w:rPr>
      </w:pPr>
    </w:p>
    <w:p w14:paraId="2123DCD9" w14:textId="77777777" w:rsidR="0040176A" w:rsidRPr="00A30917" w:rsidRDefault="0040176A" w:rsidP="00A30917">
      <w:pPr>
        <w:spacing w:line="360" w:lineRule="auto"/>
        <w:jc w:val="both"/>
        <w:rPr>
          <w:rFonts w:ascii="Arial" w:hAnsi="Arial" w:cs="Arial"/>
          <w:b/>
        </w:rPr>
      </w:pPr>
    </w:p>
    <w:p w14:paraId="77DC4473" w14:textId="77777777" w:rsidR="0040176A" w:rsidRPr="00A30917" w:rsidRDefault="0040176A" w:rsidP="00A30917">
      <w:pPr>
        <w:spacing w:line="360" w:lineRule="auto"/>
        <w:jc w:val="both"/>
        <w:rPr>
          <w:rFonts w:ascii="Arial" w:hAnsi="Arial" w:cs="Arial"/>
          <w:b/>
        </w:rPr>
      </w:pPr>
    </w:p>
    <w:p w14:paraId="583AE4E4" w14:textId="77777777" w:rsidR="0040176A" w:rsidRPr="00A30917" w:rsidRDefault="0040176A" w:rsidP="00A30917">
      <w:pPr>
        <w:spacing w:line="360" w:lineRule="auto"/>
        <w:jc w:val="both"/>
        <w:rPr>
          <w:rFonts w:ascii="Arial" w:hAnsi="Arial" w:cs="Arial"/>
          <w:b/>
        </w:rPr>
      </w:pPr>
    </w:p>
    <w:p w14:paraId="666BD512" w14:textId="77777777" w:rsidR="0040176A" w:rsidRPr="00A30917" w:rsidRDefault="0040176A" w:rsidP="00A30917">
      <w:pPr>
        <w:spacing w:line="360" w:lineRule="auto"/>
        <w:jc w:val="both"/>
        <w:rPr>
          <w:rFonts w:ascii="Arial" w:hAnsi="Arial" w:cs="Arial"/>
          <w:b/>
        </w:rPr>
      </w:pPr>
    </w:p>
    <w:p w14:paraId="51D9F000" w14:textId="77777777" w:rsidR="0040176A" w:rsidRPr="00A30917" w:rsidRDefault="0040176A" w:rsidP="00A30917">
      <w:pPr>
        <w:spacing w:line="360" w:lineRule="auto"/>
        <w:jc w:val="both"/>
        <w:rPr>
          <w:rFonts w:ascii="Arial" w:hAnsi="Arial" w:cs="Arial"/>
          <w:b/>
        </w:rPr>
      </w:pPr>
    </w:p>
    <w:p w14:paraId="30D90F63" w14:textId="77777777" w:rsidR="0040176A" w:rsidRPr="00A30917" w:rsidRDefault="0040176A" w:rsidP="00A30917">
      <w:pPr>
        <w:spacing w:line="360" w:lineRule="auto"/>
        <w:jc w:val="both"/>
        <w:rPr>
          <w:rFonts w:ascii="Arial" w:hAnsi="Arial" w:cs="Arial"/>
          <w:b/>
        </w:rPr>
      </w:pPr>
    </w:p>
    <w:p w14:paraId="12300536" w14:textId="77777777" w:rsidR="0040176A" w:rsidRDefault="0040176A" w:rsidP="00A30917">
      <w:pPr>
        <w:spacing w:line="360" w:lineRule="auto"/>
        <w:jc w:val="both"/>
        <w:rPr>
          <w:rFonts w:ascii="Arial" w:hAnsi="Arial" w:cs="Arial"/>
          <w:b/>
        </w:rPr>
      </w:pPr>
    </w:p>
    <w:p w14:paraId="57449D97" w14:textId="77777777" w:rsidR="00A30917" w:rsidRDefault="00A30917" w:rsidP="00A30917">
      <w:pPr>
        <w:spacing w:line="360" w:lineRule="auto"/>
        <w:jc w:val="both"/>
        <w:rPr>
          <w:rFonts w:ascii="Arial" w:hAnsi="Arial" w:cs="Arial"/>
          <w:b/>
        </w:rPr>
      </w:pPr>
    </w:p>
    <w:p w14:paraId="7E5E93CD" w14:textId="77777777" w:rsidR="00A30917" w:rsidRPr="00A30917" w:rsidRDefault="00A30917" w:rsidP="00A30917">
      <w:pPr>
        <w:spacing w:line="360" w:lineRule="auto"/>
        <w:jc w:val="both"/>
        <w:rPr>
          <w:rFonts w:ascii="Arial" w:hAnsi="Arial" w:cs="Arial"/>
          <w:b/>
        </w:rPr>
      </w:pPr>
    </w:p>
    <w:sdt>
      <w:sdtPr>
        <w:rPr>
          <w:rFonts w:ascii="Arial" w:eastAsiaTheme="minorHAnsi" w:hAnsi="Arial" w:cs="Arial"/>
          <w:b w:val="0"/>
          <w:bCs w:val="0"/>
          <w:color w:val="auto"/>
          <w:sz w:val="22"/>
          <w:szCs w:val="22"/>
          <w:lang w:eastAsia="en-US"/>
        </w:rPr>
        <w:id w:val="-831991395"/>
        <w:docPartObj>
          <w:docPartGallery w:val="Table of Contents"/>
          <w:docPartUnique/>
        </w:docPartObj>
      </w:sdtPr>
      <w:sdtEndPr>
        <w:rPr>
          <w:noProof/>
        </w:rPr>
      </w:sdtEndPr>
      <w:sdtContent>
        <w:p w14:paraId="0D591989" w14:textId="77777777" w:rsidR="00A30917" w:rsidRPr="00A30917" w:rsidRDefault="00A30917" w:rsidP="00A30917">
          <w:pPr>
            <w:pStyle w:val="TOCHeading"/>
            <w:spacing w:line="360" w:lineRule="auto"/>
            <w:jc w:val="both"/>
            <w:rPr>
              <w:rFonts w:ascii="Arial" w:eastAsiaTheme="minorHAnsi" w:hAnsi="Arial" w:cs="Arial"/>
              <w:b w:val="0"/>
              <w:bCs w:val="0"/>
              <w:color w:val="auto"/>
              <w:sz w:val="22"/>
              <w:szCs w:val="22"/>
              <w:lang w:eastAsia="en-US"/>
            </w:rPr>
          </w:pPr>
        </w:p>
        <w:p w14:paraId="2E354C33" w14:textId="77777777" w:rsidR="0040176A" w:rsidRPr="00A30917" w:rsidRDefault="0040176A" w:rsidP="00A30917">
          <w:pPr>
            <w:pStyle w:val="TOCHeading"/>
            <w:spacing w:line="360" w:lineRule="auto"/>
            <w:jc w:val="both"/>
            <w:rPr>
              <w:rFonts w:ascii="Arial" w:hAnsi="Arial" w:cs="Arial"/>
              <w:sz w:val="22"/>
              <w:szCs w:val="22"/>
            </w:rPr>
          </w:pPr>
          <w:r w:rsidRPr="00A30917">
            <w:rPr>
              <w:rFonts w:ascii="Arial" w:hAnsi="Arial" w:cs="Arial"/>
              <w:sz w:val="22"/>
              <w:szCs w:val="22"/>
            </w:rPr>
            <w:t>Contents</w:t>
          </w:r>
        </w:p>
        <w:p w14:paraId="4DB9198B" w14:textId="1A823E61" w:rsidR="00A743EE" w:rsidRPr="00A30917" w:rsidRDefault="0040176A" w:rsidP="00A30917">
          <w:pPr>
            <w:pStyle w:val="TOC1"/>
            <w:spacing w:line="360" w:lineRule="auto"/>
            <w:jc w:val="both"/>
            <w:rPr>
              <w:rFonts w:ascii="Arial" w:eastAsiaTheme="minorEastAsia" w:hAnsi="Arial" w:cs="Arial"/>
              <w:noProof/>
            </w:rPr>
          </w:pPr>
          <w:r w:rsidRPr="00A30917">
            <w:rPr>
              <w:rFonts w:ascii="Arial" w:hAnsi="Arial" w:cs="Arial"/>
            </w:rPr>
            <w:fldChar w:fldCharType="begin"/>
          </w:r>
          <w:r w:rsidRPr="00A30917">
            <w:rPr>
              <w:rFonts w:ascii="Arial" w:hAnsi="Arial" w:cs="Arial"/>
            </w:rPr>
            <w:instrText xml:space="preserve"> TOC \o "1-3" \h \z \u </w:instrText>
          </w:r>
          <w:r w:rsidRPr="00A30917">
            <w:rPr>
              <w:rFonts w:ascii="Arial" w:hAnsi="Arial" w:cs="Arial"/>
            </w:rPr>
            <w:fldChar w:fldCharType="separate"/>
          </w:r>
          <w:hyperlink w:anchor="_Toc169294441" w:history="1">
            <w:r w:rsidR="00A743EE" w:rsidRPr="00A30917">
              <w:rPr>
                <w:rStyle w:val="Hyperlink"/>
                <w:rFonts w:ascii="Arial" w:hAnsi="Arial" w:cs="Arial"/>
                <w:noProof/>
              </w:rPr>
              <w:t>1</w:t>
            </w:r>
            <w:r w:rsidR="00A743EE" w:rsidRPr="00A30917">
              <w:rPr>
                <w:rFonts w:ascii="Arial" w:eastAsiaTheme="minorEastAsia" w:hAnsi="Arial" w:cs="Arial"/>
                <w:noProof/>
              </w:rPr>
              <w:tab/>
            </w:r>
            <w:r w:rsidR="00A743EE" w:rsidRPr="00A30917">
              <w:rPr>
                <w:rStyle w:val="Hyperlink"/>
                <w:rFonts w:ascii="Arial" w:hAnsi="Arial" w:cs="Arial"/>
                <w:noProof/>
              </w:rPr>
              <w:t>Business Idea Overview</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_Toc169294441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3</w:t>
            </w:r>
            <w:r w:rsidR="00A743EE" w:rsidRPr="00A30917">
              <w:rPr>
                <w:rFonts w:ascii="Arial" w:hAnsi="Arial" w:cs="Arial"/>
                <w:noProof/>
                <w:webHidden/>
              </w:rPr>
              <w:fldChar w:fldCharType="end"/>
            </w:r>
          </w:hyperlink>
        </w:p>
        <w:p w14:paraId="5115BB3E" w14:textId="091C6004"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42" w:history="1">
            <w:r w:rsidR="00A743EE" w:rsidRPr="00A30917">
              <w:rPr>
                <w:rStyle w:val="Hyperlink"/>
                <w:rFonts w:ascii="Arial" w:hAnsi="Arial" w:cs="Arial"/>
                <w:noProof/>
              </w:rPr>
              <w:t>1.1</w:t>
            </w:r>
            <w:r w:rsidR="00A743EE" w:rsidRPr="00A30917">
              <w:rPr>
                <w:rFonts w:ascii="Arial" w:eastAsiaTheme="minorEastAsia" w:hAnsi="Arial" w:cs="Arial"/>
                <w:noProof/>
              </w:rPr>
              <w:tab/>
            </w:r>
            <w:r w:rsidR="00A743EE" w:rsidRPr="00A30917">
              <w:rPr>
                <w:rStyle w:val="Hyperlink"/>
                <w:rFonts w:ascii="Arial" w:hAnsi="Arial" w:cs="Arial"/>
                <w:noProof/>
              </w:rPr>
              <w:t>Business Description</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_Toc169294442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3</w:t>
            </w:r>
            <w:r w:rsidR="00A743EE" w:rsidRPr="00A30917">
              <w:rPr>
                <w:rFonts w:ascii="Arial" w:hAnsi="Arial" w:cs="Arial"/>
                <w:noProof/>
                <w:webHidden/>
              </w:rPr>
              <w:fldChar w:fldCharType="end"/>
            </w:r>
          </w:hyperlink>
        </w:p>
        <w:p w14:paraId="49BD19E2" w14:textId="0212F8DC"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43" w:history="1">
            <w:r w:rsidR="00A743EE" w:rsidRPr="00A30917">
              <w:rPr>
                <w:rStyle w:val="Hyperlink"/>
                <w:rFonts w:ascii="Arial" w:hAnsi="Arial" w:cs="Arial"/>
                <w:noProof/>
              </w:rPr>
              <w:t>1.2</w:t>
            </w:r>
            <w:r w:rsidR="00A743EE" w:rsidRPr="00A30917">
              <w:rPr>
                <w:rFonts w:ascii="Arial" w:eastAsiaTheme="minorEastAsia" w:hAnsi="Arial" w:cs="Arial"/>
                <w:noProof/>
              </w:rPr>
              <w:tab/>
            </w:r>
            <w:r w:rsidR="00A743EE" w:rsidRPr="00A30917">
              <w:rPr>
                <w:rStyle w:val="Hyperlink"/>
                <w:rFonts w:ascii="Arial" w:hAnsi="Arial" w:cs="Arial"/>
                <w:noProof/>
              </w:rPr>
              <w:t>Products/Services</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_Toc169294443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3</w:t>
            </w:r>
            <w:r w:rsidR="00A743EE" w:rsidRPr="00A30917">
              <w:rPr>
                <w:rFonts w:ascii="Arial" w:hAnsi="Arial" w:cs="Arial"/>
                <w:noProof/>
                <w:webHidden/>
              </w:rPr>
              <w:fldChar w:fldCharType="end"/>
            </w:r>
          </w:hyperlink>
        </w:p>
        <w:p w14:paraId="7696BD34" w14:textId="5288624F"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44" w:history="1">
            <w:r w:rsidR="00A743EE" w:rsidRPr="00A30917">
              <w:rPr>
                <w:rStyle w:val="Hyperlink"/>
                <w:rFonts w:ascii="Arial" w:hAnsi="Arial" w:cs="Arial"/>
                <w:noProof/>
              </w:rPr>
              <w:t>1.3</w:t>
            </w:r>
            <w:r w:rsidR="00A743EE" w:rsidRPr="00A30917">
              <w:rPr>
                <w:rFonts w:ascii="Arial" w:eastAsiaTheme="minorEastAsia" w:hAnsi="Arial" w:cs="Arial"/>
                <w:noProof/>
              </w:rPr>
              <w:tab/>
            </w:r>
            <w:r w:rsidR="00A743EE" w:rsidRPr="00A30917">
              <w:rPr>
                <w:rStyle w:val="Hyperlink"/>
                <w:rFonts w:ascii="Arial" w:hAnsi="Arial" w:cs="Arial"/>
                <w:noProof/>
              </w:rPr>
              <w:t>Mission Statement</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_Toc169294444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5</w:t>
            </w:r>
            <w:r w:rsidR="00A743EE" w:rsidRPr="00A30917">
              <w:rPr>
                <w:rFonts w:ascii="Arial" w:hAnsi="Arial" w:cs="Arial"/>
                <w:noProof/>
                <w:webHidden/>
              </w:rPr>
              <w:fldChar w:fldCharType="end"/>
            </w:r>
          </w:hyperlink>
        </w:p>
        <w:p w14:paraId="0FE56662" w14:textId="3D1B39D3"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45" w:history="1">
            <w:r w:rsidR="00A743EE" w:rsidRPr="00A30917">
              <w:rPr>
                <w:rStyle w:val="Hyperlink"/>
                <w:rFonts w:ascii="Arial" w:hAnsi="Arial" w:cs="Arial"/>
                <w:noProof/>
              </w:rPr>
              <w:t>1.4</w:t>
            </w:r>
            <w:r w:rsidR="00A743EE" w:rsidRPr="00A30917">
              <w:rPr>
                <w:rFonts w:ascii="Arial" w:eastAsiaTheme="minorEastAsia" w:hAnsi="Arial" w:cs="Arial"/>
                <w:noProof/>
              </w:rPr>
              <w:tab/>
            </w:r>
            <w:r w:rsidR="00A743EE" w:rsidRPr="00A30917">
              <w:rPr>
                <w:rStyle w:val="Hyperlink"/>
                <w:rFonts w:ascii="Arial" w:hAnsi="Arial" w:cs="Arial"/>
                <w:noProof/>
              </w:rPr>
              <w:t>Vision Statement</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_Toc169294445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5</w:t>
            </w:r>
            <w:r w:rsidR="00A743EE" w:rsidRPr="00A30917">
              <w:rPr>
                <w:rFonts w:ascii="Arial" w:hAnsi="Arial" w:cs="Arial"/>
                <w:noProof/>
                <w:webHidden/>
              </w:rPr>
              <w:fldChar w:fldCharType="end"/>
            </w:r>
          </w:hyperlink>
        </w:p>
        <w:p w14:paraId="6E95860E" w14:textId="6813F050"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46" w:history="1">
            <w:r w:rsidR="00A743EE" w:rsidRPr="00A30917">
              <w:rPr>
                <w:rStyle w:val="Hyperlink"/>
                <w:rFonts w:ascii="Arial" w:hAnsi="Arial" w:cs="Arial"/>
                <w:noProof/>
              </w:rPr>
              <w:t>1.5</w:t>
            </w:r>
            <w:r w:rsidR="00A743EE" w:rsidRPr="00A30917">
              <w:rPr>
                <w:rFonts w:ascii="Arial" w:eastAsiaTheme="minorEastAsia" w:hAnsi="Arial" w:cs="Arial"/>
                <w:noProof/>
              </w:rPr>
              <w:tab/>
            </w:r>
            <w:r w:rsidR="00A743EE" w:rsidRPr="00A30917">
              <w:rPr>
                <w:rStyle w:val="Hyperlink"/>
                <w:rFonts w:ascii="Arial" w:hAnsi="Arial" w:cs="Arial"/>
                <w:noProof/>
              </w:rPr>
              <w:t>Business Objectives</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_Toc169294446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5</w:t>
            </w:r>
            <w:r w:rsidR="00A743EE" w:rsidRPr="00A30917">
              <w:rPr>
                <w:rFonts w:ascii="Arial" w:hAnsi="Arial" w:cs="Arial"/>
                <w:noProof/>
                <w:webHidden/>
              </w:rPr>
              <w:fldChar w:fldCharType="end"/>
            </w:r>
          </w:hyperlink>
        </w:p>
        <w:p w14:paraId="7944B9B9" w14:textId="08069222" w:rsidR="00A743EE" w:rsidRPr="00A30917" w:rsidRDefault="00600C87" w:rsidP="00A30917">
          <w:pPr>
            <w:pStyle w:val="TOC1"/>
            <w:spacing w:line="360" w:lineRule="auto"/>
            <w:jc w:val="both"/>
            <w:rPr>
              <w:rFonts w:ascii="Arial" w:eastAsiaTheme="minorEastAsia" w:hAnsi="Arial" w:cs="Arial"/>
              <w:noProof/>
            </w:rPr>
          </w:pPr>
          <w:hyperlink w:anchor="_Toc169294447" w:history="1">
            <w:r w:rsidR="00A743EE" w:rsidRPr="00A30917">
              <w:rPr>
                <w:rStyle w:val="Hyperlink"/>
                <w:rFonts w:ascii="Arial" w:hAnsi="Arial" w:cs="Arial"/>
                <w:noProof/>
              </w:rPr>
              <w:t>2</w:t>
            </w:r>
            <w:r w:rsidR="00A743EE" w:rsidRPr="00A30917">
              <w:rPr>
                <w:rFonts w:ascii="Arial" w:eastAsiaTheme="minorEastAsia" w:hAnsi="Arial" w:cs="Arial"/>
                <w:noProof/>
              </w:rPr>
              <w:tab/>
            </w:r>
            <w:r w:rsidR="00A743EE" w:rsidRPr="00A30917">
              <w:rPr>
                <w:rStyle w:val="Hyperlink"/>
                <w:rFonts w:ascii="Arial" w:hAnsi="Arial" w:cs="Arial"/>
                <w:noProof/>
              </w:rPr>
              <w:t>Legal Format</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_Toc169294447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5</w:t>
            </w:r>
            <w:r w:rsidR="00A743EE" w:rsidRPr="00A30917">
              <w:rPr>
                <w:rFonts w:ascii="Arial" w:hAnsi="Arial" w:cs="Arial"/>
                <w:noProof/>
                <w:webHidden/>
              </w:rPr>
              <w:fldChar w:fldCharType="end"/>
            </w:r>
          </w:hyperlink>
        </w:p>
        <w:p w14:paraId="5C95EB1C" w14:textId="30FAB856" w:rsidR="00A743EE" w:rsidRPr="00A30917" w:rsidRDefault="00600C87" w:rsidP="00A30917">
          <w:pPr>
            <w:pStyle w:val="TOC1"/>
            <w:spacing w:line="360" w:lineRule="auto"/>
            <w:jc w:val="both"/>
            <w:rPr>
              <w:rFonts w:ascii="Arial" w:eastAsiaTheme="minorEastAsia" w:hAnsi="Arial" w:cs="Arial"/>
              <w:noProof/>
            </w:rPr>
          </w:pPr>
          <w:hyperlink w:anchor="_Toc169294448" w:history="1">
            <w:r w:rsidR="00A743EE" w:rsidRPr="00A30917">
              <w:rPr>
                <w:rStyle w:val="Hyperlink"/>
                <w:rFonts w:ascii="Arial" w:hAnsi="Arial" w:cs="Arial"/>
                <w:noProof/>
              </w:rPr>
              <w:t>3</w:t>
            </w:r>
            <w:r w:rsidR="00A743EE" w:rsidRPr="00A30917">
              <w:rPr>
                <w:rFonts w:ascii="Arial" w:eastAsiaTheme="minorEastAsia" w:hAnsi="Arial" w:cs="Arial"/>
                <w:noProof/>
              </w:rPr>
              <w:tab/>
            </w:r>
            <w:r w:rsidR="00A743EE" w:rsidRPr="00A30917">
              <w:rPr>
                <w:rStyle w:val="Hyperlink"/>
                <w:rFonts w:ascii="Arial" w:hAnsi="Arial" w:cs="Arial"/>
                <w:noProof/>
              </w:rPr>
              <w:t>Management of the Company</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_Toc169294448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6</w:t>
            </w:r>
            <w:r w:rsidR="00A743EE" w:rsidRPr="00A30917">
              <w:rPr>
                <w:rFonts w:ascii="Arial" w:hAnsi="Arial" w:cs="Arial"/>
                <w:noProof/>
                <w:webHidden/>
              </w:rPr>
              <w:fldChar w:fldCharType="end"/>
            </w:r>
          </w:hyperlink>
        </w:p>
        <w:p w14:paraId="7E698994" w14:textId="0ADE1377"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49" w:history="1">
            <w:r w:rsidR="00A743EE" w:rsidRPr="00A30917">
              <w:rPr>
                <w:rStyle w:val="Hyperlink"/>
                <w:rFonts w:ascii="Arial" w:hAnsi="Arial" w:cs="Arial"/>
                <w:noProof/>
              </w:rPr>
              <w:t>3.1</w:t>
            </w:r>
            <w:r w:rsidR="00A743EE" w:rsidRPr="00A30917">
              <w:rPr>
                <w:rFonts w:ascii="Arial" w:eastAsiaTheme="minorEastAsia" w:hAnsi="Arial" w:cs="Arial"/>
                <w:noProof/>
              </w:rPr>
              <w:tab/>
            </w:r>
            <w:r w:rsidR="00A743EE" w:rsidRPr="00A30917">
              <w:rPr>
                <w:rStyle w:val="Hyperlink"/>
                <w:rFonts w:ascii="Arial" w:hAnsi="Arial" w:cs="Arial"/>
                <w:noProof/>
              </w:rPr>
              <w:t>Owner</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_Toc169294449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6</w:t>
            </w:r>
            <w:r w:rsidR="00A743EE" w:rsidRPr="00A30917">
              <w:rPr>
                <w:rFonts w:ascii="Arial" w:hAnsi="Arial" w:cs="Arial"/>
                <w:noProof/>
                <w:webHidden/>
              </w:rPr>
              <w:fldChar w:fldCharType="end"/>
            </w:r>
          </w:hyperlink>
        </w:p>
        <w:p w14:paraId="31CFEEFF" w14:textId="4B1CC6D1"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50" w:history="1">
            <w:r w:rsidR="00A743EE" w:rsidRPr="00A30917">
              <w:rPr>
                <w:rStyle w:val="Hyperlink"/>
                <w:rFonts w:ascii="Arial" w:hAnsi="Arial" w:cs="Arial"/>
                <w:noProof/>
              </w:rPr>
              <w:t>3.2</w:t>
            </w:r>
            <w:r w:rsidR="00A743EE" w:rsidRPr="00A30917">
              <w:rPr>
                <w:rFonts w:ascii="Arial" w:eastAsiaTheme="minorEastAsia" w:hAnsi="Arial" w:cs="Arial"/>
                <w:noProof/>
              </w:rPr>
              <w:tab/>
            </w:r>
            <w:r w:rsidR="00A743EE" w:rsidRPr="00A30917">
              <w:rPr>
                <w:rStyle w:val="Hyperlink"/>
                <w:rFonts w:ascii="Arial" w:hAnsi="Arial" w:cs="Arial"/>
                <w:noProof/>
              </w:rPr>
              <w:t>Employees</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_Toc169294450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7</w:t>
            </w:r>
            <w:r w:rsidR="00A743EE" w:rsidRPr="00A30917">
              <w:rPr>
                <w:rFonts w:ascii="Arial" w:hAnsi="Arial" w:cs="Arial"/>
                <w:noProof/>
                <w:webHidden/>
              </w:rPr>
              <w:fldChar w:fldCharType="end"/>
            </w:r>
          </w:hyperlink>
        </w:p>
        <w:p w14:paraId="11108CC6" w14:textId="4E8314FE" w:rsidR="00A743EE" w:rsidRPr="00A30917" w:rsidRDefault="00600C87" w:rsidP="00A30917">
          <w:pPr>
            <w:pStyle w:val="TOC1"/>
            <w:spacing w:line="360" w:lineRule="auto"/>
            <w:jc w:val="both"/>
            <w:rPr>
              <w:rFonts w:ascii="Arial" w:eastAsiaTheme="minorEastAsia" w:hAnsi="Arial" w:cs="Arial"/>
              <w:noProof/>
            </w:rPr>
          </w:pPr>
          <w:hyperlink w:anchor="_Toc169294451" w:history="1">
            <w:r w:rsidR="00A743EE" w:rsidRPr="00A30917">
              <w:rPr>
                <w:rStyle w:val="Hyperlink"/>
                <w:rFonts w:ascii="Arial" w:hAnsi="Arial" w:cs="Arial"/>
                <w:noProof/>
              </w:rPr>
              <w:t>4</w:t>
            </w:r>
            <w:r w:rsidR="00A743EE" w:rsidRPr="00A30917">
              <w:rPr>
                <w:rFonts w:ascii="Arial" w:eastAsiaTheme="minorEastAsia" w:hAnsi="Arial" w:cs="Arial"/>
                <w:noProof/>
              </w:rPr>
              <w:tab/>
            </w:r>
            <w:r w:rsidR="00A743EE" w:rsidRPr="00A30917">
              <w:rPr>
                <w:rStyle w:val="Hyperlink"/>
                <w:rFonts w:ascii="Arial" w:hAnsi="Arial" w:cs="Arial"/>
                <w:noProof/>
              </w:rPr>
              <w:t>PESTEL Analysis</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_Toc169294451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8</w:t>
            </w:r>
            <w:r w:rsidR="00A743EE" w:rsidRPr="00A30917">
              <w:rPr>
                <w:rFonts w:ascii="Arial" w:hAnsi="Arial" w:cs="Arial"/>
                <w:noProof/>
                <w:webHidden/>
              </w:rPr>
              <w:fldChar w:fldCharType="end"/>
            </w:r>
          </w:hyperlink>
        </w:p>
        <w:p w14:paraId="42F53D21" w14:textId="73D11C07" w:rsidR="00A743EE" w:rsidRPr="00A30917" w:rsidRDefault="00600C87" w:rsidP="00A30917">
          <w:pPr>
            <w:pStyle w:val="TOC1"/>
            <w:spacing w:line="360" w:lineRule="auto"/>
            <w:jc w:val="both"/>
            <w:rPr>
              <w:rFonts w:ascii="Arial" w:eastAsiaTheme="minorEastAsia" w:hAnsi="Arial" w:cs="Arial"/>
              <w:noProof/>
            </w:rPr>
          </w:pPr>
          <w:hyperlink w:anchor="_Toc169294452" w:history="1">
            <w:r w:rsidR="00A743EE" w:rsidRPr="00A30917">
              <w:rPr>
                <w:rStyle w:val="Hyperlink"/>
                <w:rFonts w:ascii="Arial" w:hAnsi="Arial" w:cs="Arial"/>
                <w:noProof/>
              </w:rPr>
              <w:t>5</w:t>
            </w:r>
            <w:r w:rsidR="00A743EE" w:rsidRPr="00A30917">
              <w:rPr>
                <w:rFonts w:ascii="Arial" w:eastAsiaTheme="minorEastAsia" w:hAnsi="Arial" w:cs="Arial"/>
                <w:noProof/>
              </w:rPr>
              <w:tab/>
            </w:r>
            <w:r w:rsidR="00A743EE" w:rsidRPr="00A30917">
              <w:rPr>
                <w:rStyle w:val="Hyperlink"/>
                <w:rFonts w:ascii="Arial" w:hAnsi="Arial" w:cs="Arial"/>
                <w:noProof/>
              </w:rPr>
              <w:t>Marketing Mix</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_Toc169294452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9</w:t>
            </w:r>
            <w:r w:rsidR="00A743EE" w:rsidRPr="00A30917">
              <w:rPr>
                <w:rFonts w:ascii="Arial" w:hAnsi="Arial" w:cs="Arial"/>
                <w:noProof/>
                <w:webHidden/>
              </w:rPr>
              <w:fldChar w:fldCharType="end"/>
            </w:r>
          </w:hyperlink>
        </w:p>
        <w:p w14:paraId="5536F37A" w14:textId="3FF28ABA"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53" w:history="1">
            <w:r w:rsidR="00A743EE" w:rsidRPr="00A30917">
              <w:rPr>
                <w:rStyle w:val="Hyperlink"/>
                <w:rFonts w:ascii="Arial" w:hAnsi="Arial" w:cs="Arial"/>
                <w:noProof/>
              </w:rPr>
              <w:t>5.1</w:t>
            </w:r>
            <w:r w:rsidR="00A743EE" w:rsidRPr="00A30917">
              <w:rPr>
                <w:rFonts w:ascii="Arial" w:eastAsiaTheme="minorEastAsia" w:hAnsi="Arial" w:cs="Arial"/>
                <w:noProof/>
              </w:rPr>
              <w:tab/>
            </w:r>
            <w:r w:rsidR="00A743EE" w:rsidRPr="00A30917">
              <w:rPr>
                <w:rStyle w:val="Hyperlink"/>
                <w:rFonts w:ascii="Arial" w:hAnsi="Arial" w:cs="Arial"/>
                <w:noProof/>
              </w:rPr>
              <w:t>Product</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_Toc169294453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9</w:t>
            </w:r>
            <w:r w:rsidR="00A743EE" w:rsidRPr="00A30917">
              <w:rPr>
                <w:rFonts w:ascii="Arial" w:hAnsi="Arial" w:cs="Arial"/>
                <w:noProof/>
                <w:webHidden/>
              </w:rPr>
              <w:fldChar w:fldCharType="end"/>
            </w:r>
          </w:hyperlink>
        </w:p>
        <w:p w14:paraId="38277D04" w14:textId="29F620D6"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54" w:history="1">
            <w:r w:rsidR="00A743EE" w:rsidRPr="00A30917">
              <w:rPr>
                <w:rStyle w:val="Hyperlink"/>
                <w:rFonts w:ascii="Arial" w:hAnsi="Arial" w:cs="Arial"/>
                <w:noProof/>
              </w:rPr>
              <w:t>5.2</w:t>
            </w:r>
            <w:r w:rsidR="00A743EE" w:rsidRPr="00A30917">
              <w:rPr>
                <w:rFonts w:ascii="Arial" w:eastAsiaTheme="minorEastAsia" w:hAnsi="Arial" w:cs="Arial"/>
                <w:noProof/>
              </w:rPr>
              <w:tab/>
            </w:r>
            <w:r w:rsidR="00A743EE" w:rsidRPr="00A30917">
              <w:rPr>
                <w:rStyle w:val="Hyperlink"/>
                <w:rFonts w:ascii="Arial" w:hAnsi="Arial" w:cs="Arial"/>
                <w:noProof/>
              </w:rPr>
              <w:t>Price</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_Toc169294454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9</w:t>
            </w:r>
            <w:r w:rsidR="00A743EE" w:rsidRPr="00A30917">
              <w:rPr>
                <w:rFonts w:ascii="Arial" w:hAnsi="Arial" w:cs="Arial"/>
                <w:noProof/>
                <w:webHidden/>
              </w:rPr>
              <w:fldChar w:fldCharType="end"/>
            </w:r>
          </w:hyperlink>
        </w:p>
        <w:p w14:paraId="5DF3D94B" w14:textId="40584C23"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55" w:history="1">
            <w:r w:rsidR="00A743EE" w:rsidRPr="00A30917">
              <w:rPr>
                <w:rStyle w:val="Hyperlink"/>
                <w:rFonts w:ascii="Arial" w:hAnsi="Arial" w:cs="Arial"/>
                <w:noProof/>
              </w:rPr>
              <w:t>5.3</w:t>
            </w:r>
            <w:r w:rsidR="00A743EE" w:rsidRPr="00A30917">
              <w:rPr>
                <w:rFonts w:ascii="Arial" w:eastAsiaTheme="minorEastAsia" w:hAnsi="Arial" w:cs="Arial"/>
                <w:noProof/>
              </w:rPr>
              <w:tab/>
            </w:r>
            <w:r w:rsidR="00A743EE" w:rsidRPr="00A30917">
              <w:rPr>
                <w:rStyle w:val="Hyperlink"/>
                <w:rFonts w:ascii="Arial" w:hAnsi="Arial" w:cs="Arial"/>
                <w:noProof/>
              </w:rPr>
              <w:t>Place</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_Toc169294455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9</w:t>
            </w:r>
            <w:r w:rsidR="00A743EE" w:rsidRPr="00A30917">
              <w:rPr>
                <w:rFonts w:ascii="Arial" w:hAnsi="Arial" w:cs="Arial"/>
                <w:noProof/>
                <w:webHidden/>
              </w:rPr>
              <w:fldChar w:fldCharType="end"/>
            </w:r>
          </w:hyperlink>
        </w:p>
        <w:p w14:paraId="6EE40017" w14:textId="477EBF5A" w:rsidR="00A743EE" w:rsidRPr="00A30917" w:rsidRDefault="00600C87" w:rsidP="00A30917">
          <w:pPr>
            <w:pStyle w:val="TOC2"/>
            <w:tabs>
              <w:tab w:val="left" w:pos="880"/>
              <w:tab w:val="right" w:leader="dot" w:pos="9350"/>
            </w:tabs>
            <w:spacing w:line="360" w:lineRule="auto"/>
            <w:jc w:val="both"/>
            <w:rPr>
              <w:rFonts w:ascii="Arial" w:eastAsiaTheme="minorEastAsia" w:hAnsi="Arial" w:cs="Arial"/>
              <w:noProof/>
            </w:rPr>
          </w:pPr>
          <w:hyperlink w:anchor="_Toc169294456" w:history="1">
            <w:r w:rsidR="00A743EE" w:rsidRPr="00A30917">
              <w:rPr>
                <w:rStyle w:val="Hyperlink"/>
                <w:rFonts w:ascii="Arial" w:hAnsi="Arial" w:cs="Arial"/>
                <w:noProof/>
              </w:rPr>
              <w:t>5.4</w:t>
            </w:r>
            <w:r w:rsidR="00A743EE" w:rsidRPr="00A30917">
              <w:rPr>
                <w:rFonts w:ascii="Arial" w:eastAsiaTheme="minorEastAsia" w:hAnsi="Arial" w:cs="Arial"/>
                <w:noProof/>
              </w:rPr>
              <w:tab/>
            </w:r>
            <w:r w:rsidR="00A743EE" w:rsidRPr="00A30917">
              <w:rPr>
                <w:rStyle w:val="Hyperlink"/>
                <w:rFonts w:ascii="Arial" w:hAnsi="Arial" w:cs="Arial"/>
                <w:noProof/>
              </w:rPr>
              <w:t>Promotion</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_Toc169294456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10</w:t>
            </w:r>
            <w:r w:rsidR="00A743EE" w:rsidRPr="00A30917">
              <w:rPr>
                <w:rFonts w:ascii="Arial" w:hAnsi="Arial" w:cs="Arial"/>
                <w:noProof/>
                <w:webHidden/>
              </w:rPr>
              <w:fldChar w:fldCharType="end"/>
            </w:r>
          </w:hyperlink>
        </w:p>
        <w:p w14:paraId="3BE45722" w14:textId="54930A22" w:rsidR="00A743EE" w:rsidRPr="00A30917" w:rsidRDefault="00600C87" w:rsidP="00A30917">
          <w:pPr>
            <w:pStyle w:val="TOC1"/>
            <w:spacing w:line="360" w:lineRule="auto"/>
            <w:jc w:val="both"/>
            <w:rPr>
              <w:rFonts w:ascii="Arial" w:eastAsiaTheme="minorEastAsia" w:hAnsi="Arial" w:cs="Arial"/>
              <w:noProof/>
            </w:rPr>
          </w:pPr>
          <w:hyperlink w:anchor="_Toc169294457" w:history="1">
            <w:r w:rsidR="00A743EE" w:rsidRPr="00A30917">
              <w:rPr>
                <w:rStyle w:val="Hyperlink"/>
                <w:rFonts w:ascii="Arial" w:hAnsi="Arial" w:cs="Arial"/>
                <w:noProof/>
              </w:rPr>
              <w:t>6</w:t>
            </w:r>
            <w:r w:rsidR="00A743EE" w:rsidRPr="00A30917">
              <w:rPr>
                <w:rFonts w:ascii="Arial" w:eastAsiaTheme="minorEastAsia" w:hAnsi="Arial" w:cs="Arial"/>
                <w:noProof/>
              </w:rPr>
              <w:tab/>
            </w:r>
            <w:r w:rsidR="00A743EE" w:rsidRPr="00A30917">
              <w:rPr>
                <w:rStyle w:val="Hyperlink"/>
                <w:rFonts w:ascii="Arial" w:hAnsi="Arial" w:cs="Arial"/>
                <w:noProof/>
              </w:rPr>
              <w:t>Financial Projections</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_Toc169294457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10</w:t>
            </w:r>
            <w:r w:rsidR="00A743EE" w:rsidRPr="00A30917">
              <w:rPr>
                <w:rFonts w:ascii="Arial" w:hAnsi="Arial" w:cs="Arial"/>
                <w:noProof/>
                <w:webHidden/>
              </w:rPr>
              <w:fldChar w:fldCharType="end"/>
            </w:r>
          </w:hyperlink>
        </w:p>
        <w:p w14:paraId="41EF9908" w14:textId="5C93EA2E" w:rsidR="00A743EE" w:rsidRPr="00A30917" w:rsidRDefault="00600C87" w:rsidP="00A30917">
          <w:pPr>
            <w:pStyle w:val="TOC1"/>
            <w:spacing w:line="360" w:lineRule="auto"/>
            <w:jc w:val="both"/>
            <w:rPr>
              <w:rFonts w:ascii="Arial" w:eastAsiaTheme="minorEastAsia" w:hAnsi="Arial" w:cs="Arial"/>
              <w:noProof/>
            </w:rPr>
          </w:pPr>
          <w:hyperlink w:anchor="_Toc169294458" w:history="1">
            <w:r w:rsidR="00A743EE" w:rsidRPr="00A30917">
              <w:rPr>
                <w:rStyle w:val="Hyperlink"/>
                <w:rFonts w:ascii="Arial" w:hAnsi="Arial" w:cs="Arial"/>
                <w:noProof/>
              </w:rPr>
              <w:t>References</w:t>
            </w:r>
            <w:r w:rsidR="00A743EE" w:rsidRPr="00A30917">
              <w:rPr>
                <w:rFonts w:ascii="Arial" w:hAnsi="Arial" w:cs="Arial"/>
                <w:noProof/>
                <w:webHidden/>
              </w:rPr>
              <w:tab/>
            </w:r>
            <w:r w:rsidR="00A743EE" w:rsidRPr="00A30917">
              <w:rPr>
                <w:rFonts w:ascii="Arial" w:hAnsi="Arial" w:cs="Arial"/>
                <w:noProof/>
                <w:webHidden/>
              </w:rPr>
              <w:fldChar w:fldCharType="begin"/>
            </w:r>
            <w:r w:rsidR="00A743EE" w:rsidRPr="00A30917">
              <w:rPr>
                <w:rFonts w:ascii="Arial" w:hAnsi="Arial" w:cs="Arial"/>
                <w:noProof/>
                <w:webHidden/>
              </w:rPr>
              <w:instrText xml:space="preserve"> PAGEREF _Toc169294458 \h </w:instrText>
            </w:r>
            <w:r w:rsidR="00A743EE" w:rsidRPr="00A30917">
              <w:rPr>
                <w:rFonts w:ascii="Arial" w:hAnsi="Arial" w:cs="Arial"/>
                <w:noProof/>
                <w:webHidden/>
              </w:rPr>
            </w:r>
            <w:r w:rsidR="00A743EE" w:rsidRPr="00A30917">
              <w:rPr>
                <w:rFonts w:ascii="Arial" w:hAnsi="Arial" w:cs="Arial"/>
                <w:noProof/>
                <w:webHidden/>
              </w:rPr>
              <w:fldChar w:fldCharType="separate"/>
            </w:r>
            <w:r w:rsidR="006B058C">
              <w:rPr>
                <w:rFonts w:ascii="Arial" w:hAnsi="Arial" w:cs="Arial"/>
                <w:noProof/>
                <w:webHidden/>
              </w:rPr>
              <w:t>15</w:t>
            </w:r>
            <w:r w:rsidR="00A743EE" w:rsidRPr="00A30917">
              <w:rPr>
                <w:rFonts w:ascii="Arial" w:hAnsi="Arial" w:cs="Arial"/>
                <w:noProof/>
                <w:webHidden/>
              </w:rPr>
              <w:fldChar w:fldCharType="end"/>
            </w:r>
          </w:hyperlink>
        </w:p>
        <w:p w14:paraId="1FCE8E0B" w14:textId="77777777" w:rsidR="00A30917" w:rsidRDefault="0040176A" w:rsidP="00A30917">
          <w:pPr>
            <w:spacing w:line="360" w:lineRule="auto"/>
            <w:jc w:val="both"/>
            <w:rPr>
              <w:rFonts w:ascii="Arial" w:hAnsi="Arial" w:cs="Arial"/>
              <w:b/>
              <w:bCs/>
              <w:noProof/>
            </w:rPr>
          </w:pPr>
          <w:r w:rsidRPr="00A30917">
            <w:rPr>
              <w:rFonts w:ascii="Arial" w:hAnsi="Arial" w:cs="Arial"/>
              <w:b/>
              <w:bCs/>
              <w:noProof/>
            </w:rPr>
            <w:fldChar w:fldCharType="end"/>
          </w:r>
        </w:p>
        <w:p w14:paraId="522BF012" w14:textId="77777777" w:rsidR="00A30917" w:rsidRDefault="00A30917" w:rsidP="00A30917">
          <w:pPr>
            <w:spacing w:line="360" w:lineRule="auto"/>
            <w:jc w:val="both"/>
            <w:rPr>
              <w:rFonts w:ascii="Arial" w:hAnsi="Arial" w:cs="Arial"/>
              <w:b/>
              <w:bCs/>
              <w:noProof/>
            </w:rPr>
          </w:pPr>
        </w:p>
        <w:p w14:paraId="7AA5C597" w14:textId="77777777" w:rsidR="00A30917" w:rsidRDefault="00A30917" w:rsidP="00A30917">
          <w:pPr>
            <w:spacing w:line="360" w:lineRule="auto"/>
            <w:jc w:val="both"/>
            <w:rPr>
              <w:rFonts w:ascii="Arial" w:hAnsi="Arial" w:cs="Arial"/>
              <w:b/>
              <w:bCs/>
              <w:noProof/>
            </w:rPr>
          </w:pPr>
        </w:p>
        <w:p w14:paraId="449A3701" w14:textId="77777777" w:rsidR="00A30917" w:rsidRDefault="00A30917" w:rsidP="00A30917">
          <w:pPr>
            <w:spacing w:line="360" w:lineRule="auto"/>
            <w:jc w:val="both"/>
            <w:rPr>
              <w:rFonts w:ascii="Arial" w:hAnsi="Arial" w:cs="Arial"/>
            </w:rPr>
          </w:pPr>
        </w:p>
        <w:p w14:paraId="6B3CF2A8" w14:textId="77777777" w:rsidR="0040176A" w:rsidRPr="00A30917" w:rsidRDefault="00600C87" w:rsidP="00A30917">
          <w:pPr>
            <w:spacing w:line="360" w:lineRule="auto"/>
            <w:jc w:val="both"/>
            <w:rPr>
              <w:rFonts w:ascii="Arial" w:hAnsi="Arial" w:cs="Arial"/>
            </w:rPr>
          </w:pPr>
        </w:p>
      </w:sdtContent>
    </w:sdt>
    <w:p w14:paraId="1C361A4F" w14:textId="77777777" w:rsidR="00C1749C" w:rsidRPr="00A30917" w:rsidRDefault="00C1749C" w:rsidP="00A30917">
      <w:pPr>
        <w:spacing w:line="360" w:lineRule="auto"/>
        <w:jc w:val="both"/>
        <w:rPr>
          <w:rFonts w:ascii="Arial" w:hAnsi="Arial" w:cs="Arial"/>
          <w:b/>
        </w:rPr>
      </w:pPr>
      <w:r w:rsidRPr="00A30917">
        <w:rPr>
          <w:rFonts w:ascii="Arial" w:hAnsi="Arial" w:cs="Arial"/>
          <w:b/>
        </w:rPr>
        <w:lastRenderedPageBreak/>
        <w:t>Wanza Truck Wash Business Plan</w:t>
      </w:r>
    </w:p>
    <w:p w14:paraId="629C052A" w14:textId="77777777" w:rsidR="00C1749C" w:rsidRPr="00A30917" w:rsidRDefault="0040176A" w:rsidP="00A30917">
      <w:pPr>
        <w:pStyle w:val="Heading1"/>
        <w:spacing w:line="360" w:lineRule="auto"/>
        <w:jc w:val="both"/>
        <w:rPr>
          <w:rFonts w:ascii="Arial" w:hAnsi="Arial" w:cs="Arial"/>
          <w:color w:val="auto"/>
          <w:sz w:val="22"/>
          <w:szCs w:val="22"/>
        </w:rPr>
      </w:pPr>
      <w:bookmarkStart w:id="0" w:name="_Toc169294441"/>
      <w:r w:rsidRPr="00A30917">
        <w:rPr>
          <w:rFonts w:ascii="Arial" w:hAnsi="Arial" w:cs="Arial"/>
          <w:color w:val="auto"/>
          <w:sz w:val="22"/>
          <w:szCs w:val="22"/>
        </w:rPr>
        <w:t xml:space="preserve">Business Idea </w:t>
      </w:r>
      <w:r w:rsidR="00C1749C" w:rsidRPr="00A30917">
        <w:rPr>
          <w:rFonts w:ascii="Arial" w:hAnsi="Arial" w:cs="Arial"/>
          <w:color w:val="auto"/>
          <w:sz w:val="22"/>
          <w:szCs w:val="22"/>
        </w:rPr>
        <w:t>Overview</w:t>
      </w:r>
      <w:bookmarkEnd w:id="0"/>
    </w:p>
    <w:p w14:paraId="167F0C81" w14:textId="77777777" w:rsidR="0086740E" w:rsidRPr="00A30917" w:rsidRDefault="0086740E" w:rsidP="00A30917">
      <w:pPr>
        <w:pStyle w:val="Heading2"/>
        <w:spacing w:line="360" w:lineRule="auto"/>
        <w:jc w:val="both"/>
        <w:rPr>
          <w:rFonts w:ascii="Arial" w:hAnsi="Arial" w:cs="Arial"/>
          <w:color w:val="auto"/>
          <w:sz w:val="22"/>
          <w:szCs w:val="22"/>
        </w:rPr>
      </w:pPr>
      <w:bookmarkStart w:id="1" w:name="_Toc169294442"/>
      <w:r w:rsidRPr="00A30917">
        <w:rPr>
          <w:rFonts w:ascii="Arial" w:hAnsi="Arial" w:cs="Arial"/>
          <w:color w:val="auto"/>
          <w:sz w:val="22"/>
          <w:szCs w:val="22"/>
        </w:rPr>
        <w:t>Business Description</w:t>
      </w:r>
      <w:bookmarkEnd w:id="1"/>
    </w:p>
    <w:p w14:paraId="230F6816" w14:textId="77777777" w:rsidR="0086740E" w:rsidRPr="00A30917" w:rsidRDefault="0086740E" w:rsidP="00A30917">
      <w:pPr>
        <w:spacing w:line="360" w:lineRule="auto"/>
        <w:jc w:val="both"/>
        <w:rPr>
          <w:rFonts w:ascii="Arial" w:hAnsi="Arial" w:cs="Arial"/>
        </w:rPr>
      </w:pPr>
      <w:r w:rsidRPr="00A30917">
        <w:rPr>
          <w:rFonts w:ascii="Arial" w:hAnsi="Arial" w:cs="Arial"/>
        </w:rPr>
        <w:t>Wanza Truck Wash is a new truck washing and detailing company targeting the large and growing trucking industry in the UK. As of 2022, road transport accounted for 89% of all inland freight movement in the UK, with over 198 billion tons-kilometers transported (</w:t>
      </w:r>
      <w:r w:rsidR="000D691F" w:rsidRPr="00A30917">
        <w:rPr>
          <w:rFonts w:ascii="Arial" w:hAnsi="Arial" w:cs="Arial"/>
        </w:rPr>
        <w:t>Logistics UK, 2023</w:t>
      </w:r>
      <w:r w:rsidRPr="00A30917">
        <w:rPr>
          <w:rFonts w:ascii="Arial" w:hAnsi="Arial" w:cs="Arial"/>
        </w:rPr>
        <w:t>). With over 524,000 heavy goods vehicles registered and in circulation, trucking represents a £15.2 billion industry (</w:t>
      </w:r>
      <w:r w:rsidR="000D691F" w:rsidRPr="00A30917">
        <w:rPr>
          <w:rFonts w:ascii="Arial" w:hAnsi="Arial" w:cs="Arial"/>
        </w:rPr>
        <w:t>Statista UK, 2022</w:t>
      </w:r>
      <w:r w:rsidRPr="00A30917">
        <w:rPr>
          <w:rFonts w:ascii="Arial" w:hAnsi="Arial" w:cs="Arial"/>
        </w:rPr>
        <w:t>). This essential sector keeps the UK economy moving, transporting everything from raw materials to finished products across the country.</w:t>
      </w:r>
    </w:p>
    <w:p w14:paraId="2118E8D0" w14:textId="77777777" w:rsidR="0086740E" w:rsidRPr="00A30917" w:rsidRDefault="0086740E" w:rsidP="00A30917">
      <w:pPr>
        <w:spacing w:line="360" w:lineRule="auto"/>
        <w:jc w:val="both"/>
        <w:rPr>
          <w:rFonts w:ascii="Arial" w:hAnsi="Arial" w:cs="Arial"/>
        </w:rPr>
      </w:pPr>
      <w:r w:rsidRPr="00A30917">
        <w:rPr>
          <w:rFonts w:ascii="Arial" w:hAnsi="Arial" w:cs="Arial"/>
        </w:rPr>
        <w:t>As trucking activity continues to expand year over year, the need for convenient and quality truck care services has increased as well. However, current options for truck washing and detailing remain limited, especially along certain major highway routes. By positioning ourselves along one underserved route between Birmingham and Liverpool, Wanza Truck Wash will fill an important niche. Through focus on a differentiated strategy and blue ocean mindset, we have identified this opportunity to provide an innovative mix of essential and premium truck washing services in a highly convenient location.</w:t>
      </w:r>
    </w:p>
    <w:p w14:paraId="53A83EB7" w14:textId="77777777" w:rsidR="00A3013F" w:rsidRPr="00A30917" w:rsidRDefault="0086740E" w:rsidP="00A30917">
      <w:pPr>
        <w:spacing w:line="360" w:lineRule="auto"/>
        <w:jc w:val="both"/>
        <w:rPr>
          <w:rFonts w:ascii="Arial" w:hAnsi="Arial" w:cs="Arial"/>
        </w:rPr>
      </w:pPr>
      <w:r w:rsidRPr="00A30917">
        <w:rPr>
          <w:rFonts w:ascii="Arial" w:hAnsi="Arial" w:cs="Arial"/>
        </w:rPr>
        <w:t>Forecasts suggest the UK trucking industry will expand at a 1.9% CAGR over the next five years (</w:t>
      </w:r>
      <w:r w:rsidR="000D691F" w:rsidRPr="00A30917">
        <w:rPr>
          <w:rFonts w:ascii="Arial" w:hAnsi="Arial" w:cs="Arial"/>
        </w:rPr>
        <w:t>Logistics UK, 2023</w:t>
      </w:r>
      <w:r w:rsidRPr="00A30917">
        <w:rPr>
          <w:rFonts w:ascii="Arial" w:hAnsi="Arial" w:cs="Arial"/>
        </w:rPr>
        <w:t>). This translates to over £2 billion in new revenue opportunities for adjacent sectors supporting trucking operations. Our specialized truck cleaning services are poised to capture a share of this growth by saving truckers time while keeping their vehicles looking professional. By leveraging key small business concepts including competitive advantage, customer intimacy, and value innovation, Wanza Truck Wash aims to achieve strong market penetration within three years. Our vision is to then replicate this model across the UK, bringing quality truck washing services to all major transportation routes.</w:t>
      </w:r>
    </w:p>
    <w:p w14:paraId="787AD36F" w14:textId="77777777" w:rsidR="0086740E" w:rsidRPr="00A30917" w:rsidRDefault="0086740E" w:rsidP="00A30917">
      <w:pPr>
        <w:pStyle w:val="Heading2"/>
        <w:spacing w:line="360" w:lineRule="auto"/>
        <w:jc w:val="both"/>
        <w:rPr>
          <w:rFonts w:ascii="Arial" w:hAnsi="Arial" w:cs="Arial"/>
          <w:color w:val="auto"/>
          <w:sz w:val="22"/>
          <w:szCs w:val="22"/>
        </w:rPr>
      </w:pPr>
      <w:bookmarkStart w:id="2" w:name="_Toc169294443"/>
      <w:r w:rsidRPr="00A30917">
        <w:rPr>
          <w:rFonts w:ascii="Arial" w:hAnsi="Arial" w:cs="Arial"/>
          <w:color w:val="auto"/>
          <w:sz w:val="22"/>
          <w:szCs w:val="22"/>
        </w:rPr>
        <w:t>Products/Services</w:t>
      </w:r>
      <w:bookmarkEnd w:id="2"/>
    </w:p>
    <w:p w14:paraId="1B0E4B2D" w14:textId="77777777" w:rsidR="0086740E" w:rsidRPr="00A30917" w:rsidRDefault="0086740E" w:rsidP="00A30917">
      <w:pPr>
        <w:spacing w:line="360" w:lineRule="auto"/>
        <w:jc w:val="both"/>
        <w:rPr>
          <w:rFonts w:ascii="Arial" w:hAnsi="Arial" w:cs="Arial"/>
        </w:rPr>
      </w:pPr>
      <w:r w:rsidRPr="00A30917">
        <w:rPr>
          <w:rFonts w:ascii="Arial" w:hAnsi="Arial" w:cs="Arial"/>
        </w:rPr>
        <w:t>Wanza Truck Wash will offer a range of truck washing and detailing services to meet the needs of drivers at every level. The services will be offered in terms of three packages:</w:t>
      </w:r>
    </w:p>
    <w:p w14:paraId="0E66CEF3" w14:textId="77777777" w:rsidR="0086740E" w:rsidRPr="00A30917" w:rsidRDefault="0086740E" w:rsidP="00A30917">
      <w:pPr>
        <w:pStyle w:val="ListParagraph"/>
        <w:numPr>
          <w:ilvl w:val="0"/>
          <w:numId w:val="1"/>
        </w:numPr>
        <w:spacing w:line="360" w:lineRule="auto"/>
        <w:jc w:val="both"/>
        <w:rPr>
          <w:rFonts w:ascii="Arial" w:hAnsi="Arial" w:cs="Arial"/>
        </w:rPr>
      </w:pPr>
      <w:r w:rsidRPr="00A30917">
        <w:rPr>
          <w:rFonts w:ascii="Arial" w:hAnsi="Arial" w:cs="Arial"/>
        </w:rPr>
        <w:t>Basic Wash: External wash and rinse for tractors and trailers</w:t>
      </w:r>
    </w:p>
    <w:p w14:paraId="191DEC56" w14:textId="77777777" w:rsidR="0086740E" w:rsidRPr="00A30917" w:rsidRDefault="0086740E" w:rsidP="00A30917">
      <w:pPr>
        <w:pStyle w:val="ListParagraph"/>
        <w:numPr>
          <w:ilvl w:val="0"/>
          <w:numId w:val="1"/>
        </w:numPr>
        <w:spacing w:line="360" w:lineRule="auto"/>
        <w:jc w:val="both"/>
        <w:rPr>
          <w:rFonts w:ascii="Arial" w:hAnsi="Arial" w:cs="Arial"/>
        </w:rPr>
      </w:pPr>
      <w:r w:rsidRPr="00A30917">
        <w:rPr>
          <w:rFonts w:ascii="Arial" w:hAnsi="Arial" w:cs="Arial"/>
        </w:rPr>
        <w:t xml:space="preserve">Premium Wash: Basic wash plus tire/wheel cleaning and interior vacuuming </w:t>
      </w:r>
    </w:p>
    <w:p w14:paraId="2C007197" w14:textId="77777777" w:rsidR="0086740E" w:rsidRPr="00A30917" w:rsidRDefault="0086740E" w:rsidP="00A30917">
      <w:pPr>
        <w:pStyle w:val="ListParagraph"/>
        <w:numPr>
          <w:ilvl w:val="0"/>
          <w:numId w:val="1"/>
        </w:numPr>
        <w:spacing w:line="360" w:lineRule="auto"/>
        <w:jc w:val="both"/>
        <w:rPr>
          <w:rFonts w:ascii="Arial" w:hAnsi="Arial" w:cs="Arial"/>
        </w:rPr>
      </w:pPr>
      <w:r w:rsidRPr="00A30917">
        <w:rPr>
          <w:rFonts w:ascii="Arial" w:hAnsi="Arial" w:cs="Arial"/>
        </w:rPr>
        <w:lastRenderedPageBreak/>
        <w:t>Detailing: Thorough external hand wash, wax, interior deep clean, etc.</w:t>
      </w:r>
    </w:p>
    <w:p w14:paraId="2812793C" w14:textId="77777777" w:rsidR="008D00CE" w:rsidRPr="00A30917" w:rsidRDefault="00A30917" w:rsidP="00A30917">
      <w:pPr>
        <w:spacing w:line="360" w:lineRule="auto"/>
        <w:jc w:val="both"/>
        <w:rPr>
          <w:rFonts w:ascii="Arial" w:hAnsi="Arial" w:cs="Arial"/>
        </w:rPr>
      </w:pPr>
      <w:r w:rsidRPr="00A30917">
        <w:rPr>
          <w:rFonts w:ascii="Arial" w:hAnsi="Arial" w:cs="Arial"/>
          <w:noProof/>
        </w:rPr>
        <w:drawing>
          <wp:inline distT="0" distB="0" distL="0" distR="0" wp14:anchorId="1C8F2725" wp14:editId="3ADD69D8">
            <wp:extent cx="5943600" cy="4400550"/>
            <wp:effectExtent l="0" t="0" r="0" b="0"/>
            <wp:docPr id="1747657476" name="Picture 7" descr="How to Start a Truck Wash Business | Whiting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to Start a Truck Wash Business | Whiting System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00550"/>
                    </a:xfrm>
                    <a:prstGeom prst="rect">
                      <a:avLst/>
                    </a:prstGeom>
                    <a:noFill/>
                    <a:ln>
                      <a:noFill/>
                    </a:ln>
                  </pic:spPr>
                </pic:pic>
              </a:graphicData>
            </a:graphic>
          </wp:inline>
        </w:drawing>
      </w:r>
    </w:p>
    <w:p w14:paraId="67C1C24B" w14:textId="77777777" w:rsidR="0086740E" w:rsidRPr="00A30917" w:rsidRDefault="0086740E" w:rsidP="00A30917">
      <w:pPr>
        <w:spacing w:line="360" w:lineRule="auto"/>
        <w:jc w:val="both"/>
        <w:rPr>
          <w:rFonts w:ascii="Arial" w:hAnsi="Arial" w:cs="Arial"/>
        </w:rPr>
      </w:pPr>
      <w:r w:rsidRPr="00A30917">
        <w:rPr>
          <w:rFonts w:ascii="Arial" w:hAnsi="Arial" w:cs="Arial"/>
        </w:rPr>
        <w:t>Our basic wash is targeted at truckers needing a quick but thorough external clean before getting back on the road. This 15-minute wash cleans the entire tractor and trailer using high-powered pressure washers. Detergent, brushes, and commercial drying equipment are utilized to clean even the toughest dirt from a truck’s exterior.</w:t>
      </w:r>
    </w:p>
    <w:p w14:paraId="0F47ACBD" w14:textId="77777777" w:rsidR="0086740E" w:rsidRPr="00A30917" w:rsidRDefault="0086740E" w:rsidP="00A30917">
      <w:pPr>
        <w:spacing w:line="360" w:lineRule="auto"/>
        <w:jc w:val="both"/>
        <w:rPr>
          <w:rFonts w:ascii="Arial" w:hAnsi="Arial" w:cs="Arial"/>
        </w:rPr>
      </w:pPr>
      <w:r w:rsidRPr="00A30917">
        <w:rPr>
          <w:rFonts w:ascii="Arial" w:hAnsi="Arial" w:cs="Arial"/>
        </w:rPr>
        <w:t>For those needing extra care, our premium wash adds several services, including scrubbing and polishing wheels/tires, vacuuming truck interiors, and using protectant on tires for added shine. This produces a sparkling clean truck inside and out. Our 30-minute premium wash enhances a truck’s appearance while also cleaning areas prone to collect damaging dirt and debris over long hauls.</w:t>
      </w:r>
    </w:p>
    <w:p w14:paraId="4BBA7AF1" w14:textId="77777777" w:rsidR="0086740E" w:rsidRPr="00A30917" w:rsidRDefault="0086740E" w:rsidP="00A30917">
      <w:pPr>
        <w:spacing w:line="360" w:lineRule="auto"/>
        <w:jc w:val="both"/>
        <w:rPr>
          <w:rFonts w:ascii="Arial" w:hAnsi="Arial" w:cs="Arial"/>
        </w:rPr>
      </w:pPr>
      <w:r w:rsidRPr="00A30917">
        <w:rPr>
          <w:rFonts w:ascii="Arial" w:hAnsi="Arial" w:cs="Arial"/>
        </w:rPr>
        <w:t>Truckers wanting that true showroom look can upgrade to our detailing package. This multi-hour, hand-done service includes the latest techniques and products from the auto detailing industry adapted for big rigs. Acid-free cleaners give paint extra clarity and wax protection. Tires, wheels, chrome and interior all receive individualized attention from our staff, who are trained to clean every nook and cranny. This service leaves trucks literally shining and helps maintain vehicle value. Regular detailing can also aid mechanical inspection, as leaks, damage or other issues become more visible.</w:t>
      </w:r>
    </w:p>
    <w:p w14:paraId="4C0B56CD" w14:textId="77777777" w:rsidR="0086740E" w:rsidRPr="00A30917" w:rsidRDefault="0086740E" w:rsidP="00A30917">
      <w:pPr>
        <w:pStyle w:val="Heading2"/>
        <w:spacing w:line="360" w:lineRule="auto"/>
        <w:jc w:val="both"/>
        <w:rPr>
          <w:rFonts w:ascii="Arial" w:hAnsi="Arial" w:cs="Arial"/>
          <w:color w:val="auto"/>
          <w:sz w:val="22"/>
          <w:szCs w:val="22"/>
        </w:rPr>
      </w:pPr>
      <w:bookmarkStart w:id="3" w:name="_Toc169294444"/>
      <w:r w:rsidRPr="00A30917">
        <w:rPr>
          <w:rFonts w:ascii="Arial" w:hAnsi="Arial" w:cs="Arial"/>
          <w:color w:val="auto"/>
          <w:sz w:val="22"/>
          <w:szCs w:val="22"/>
        </w:rPr>
        <w:t>Mission Statement</w:t>
      </w:r>
      <w:bookmarkEnd w:id="3"/>
    </w:p>
    <w:p w14:paraId="6A0DDBD9" w14:textId="77777777" w:rsidR="0086740E" w:rsidRPr="00A30917" w:rsidRDefault="0086740E" w:rsidP="00A30917">
      <w:pPr>
        <w:spacing w:line="360" w:lineRule="auto"/>
        <w:jc w:val="both"/>
        <w:rPr>
          <w:rFonts w:ascii="Arial" w:hAnsi="Arial" w:cs="Arial"/>
        </w:rPr>
      </w:pPr>
      <w:r w:rsidRPr="00A30917">
        <w:rPr>
          <w:rFonts w:ascii="Arial" w:hAnsi="Arial" w:cs="Arial"/>
        </w:rPr>
        <w:t xml:space="preserve">To provide convenient, high-quality truck washing services to truck drivers along major transportation routes. Our priority is saving </w:t>
      </w:r>
      <w:r w:rsidR="000D691F" w:rsidRPr="00A30917">
        <w:rPr>
          <w:rFonts w:ascii="Arial" w:hAnsi="Arial" w:cs="Arial"/>
        </w:rPr>
        <w:t>truckers’</w:t>
      </w:r>
      <w:r w:rsidRPr="00A30917">
        <w:rPr>
          <w:rFonts w:ascii="Arial" w:hAnsi="Arial" w:cs="Arial"/>
        </w:rPr>
        <w:t xml:space="preserve"> time while keeping their vehicles looking professional.</w:t>
      </w:r>
    </w:p>
    <w:p w14:paraId="30B80AD2" w14:textId="77777777" w:rsidR="0086740E" w:rsidRPr="00A30917" w:rsidRDefault="0086740E" w:rsidP="00A30917">
      <w:pPr>
        <w:pStyle w:val="Heading2"/>
        <w:spacing w:line="360" w:lineRule="auto"/>
        <w:jc w:val="both"/>
        <w:rPr>
          <w:rFonts w:ascii="Arial" w:hAnsi="Arial" w:cs="Arial"/>
          <w:color w:val="auto"/>
          <w:sz w:val="22"/>
          <w:szCs w:val="22"/>
        </w:rPr>
      </w:pPr>
      <w:bookmarkStart w:id="4" w:name="_Toc169294445"/>
      <w:r w:rsidRPr="00A30917">
        <w:rPr>
          <w:rFonts w:ascii="Arial" w:hAnsi="Arial" w:cs="Arial"/>
          <w:color w:val="auto"/>
          <w:sz w:val="22"/>
          <w:szCs w:val="22"/>
        </w:rPr>
        <w:t>Vision Statement</w:t>
      </w:r>
      <w:bookmarkEnd w:id="4"/>
    </w:p>
    <w:p w14:paraId="1F83DEDA" w14:textId="77777777" w:rsidR="0086740E" w:rsidRPr="00A30917" w:rsidRDefault="0086740E" w:rsidP="00A30917">
      <w:pPr>
        <w:spacing w:line="360" w:lineRule="auto"/>
        <w:jc w:val="both"/>
        <w:rPr>
          <w:rFonts w:ascii="Arial" w:hAnsi="Arial" w:cs="Arial"/>
        </w:rPr>
      </w:pPr>
      <w:r w:rsidRPr="00A30917">
        <w:rPr>
          <w:rFonts w:ascii="Arial" w:hAnsi="Arial" w:cs="Arial"/>
        </w:rPr>
        <w:t>To be the premier trucks wash company in the UK, with locations providing quality washing services along all major highway routes.</w:t>
      </w:r>
    </w:p>
    <w:p w14:paraId="21090C64" w14:textId="77777777" w:rsidR="0086740E" w:rsidRPr="00A30917" w:rsidRDefault="0086740E" w:rsidP="00A30917">
      <w:pPr>
        <w:pStyle w:val="Heading2"/>
        <w:spacing w:line="360" w:lineRule="auto"/>
        <w:jc w:val="both"/>
        <w:rPr>
          <w:rFonts w:ascii="Arial" w:hAnsi="Arial" w:cs="Arial"/>
          <w:color w:val="auto"/>
          <w:sz w:val="22"/>
          <w:szCs w:val="22"/>
        </w:rPr>
      </w:pPr>
      <w:bookmarkStart w:id="5" w:name="_Toc169294446"/>
      <w:r w:rsidRPr="00A30917">
        <w:rPr>
          <w:rFonts w:ascii="Arial" w:hAnsi="Arial" w:cs="Arial"/>
          <w:color w:val="auto"/>
          <w:sz w:val="22"/>
          <w:szCs w:val="22"/>
        </w:rPr>
        <w:t>Business Objectives</w:t>
      </w:r>
      <w:bookmarkEnd w:id="5"/>
    </w:p>
    <w:p w14:paraId="732D1ED5" w14:textId="77777777" w:rsidR="0086740E" w:rsidRPr="00A30917" w:rsidRDefault="0086740E" w:rsidP="00A30917">
      <w:pPr>
        <w:spacing w:line="360" w:lineRule="auto"/>
        <w:jc w:val="both"/>
        <w:rPr>
          <w:rFonts w:ascii="Arial" w:hAnsi="Arial" w:cs="Arial"/>
        </w:rPr>
      </w:pPr>
      <w:r w:rsidRPr="00A30917">
        <w:rPr>
          <w:rFonts w:ascii="Arial" w:hAnsi="Arial" w:cs="Arial"/>
        </w:rPr>
        <w:t>Our core goal is to make Wanza Truck Wash the leading dedicated truck cleaning provider in the UK, serving routes with the highest freight traffic levels. We aim to provide the best-in-class services’ meeting this industry’s unique cleaning needs.</w:t>
      </w:r>
    </w:p>
    <w:p w14:paraId="2504CEA9" w14:textId="77777777" w:rsidR="0086740E" w:rsidRPr="00A30917" w:rsidRDefault="0086740E" w:rsidP="00A30917">
      <w:pPr>
        <w:spacing w:line="360" w:lineRule="auto"/>
        <w:jc w:val="both"/>
        <w:rPr>
          <w:rFonts w:ascii="Arial" w:hAnsi="Arial" w:cs="Arial"/>
        </w:rPr>
      </w:pPr>
      <w:r w:rsidRPr="00A30917">
        <w:rPr>
          <w:rFonts w:ascii="Arial" w:hAnsi="Arial" w:cs="Arial"/>
        </w:rPr>
        <w:t>Specific objectives within the first three years of operations include:</w:t>
      </w:r>
    </w:p>
    <w:p w14:paraId="4478F7D8" w14:textId="77777777" w:rsidR="0086740E" w:rsidRPr="00A30917" w:rsidRDefault="0086740E" w:rsidP="00A30917">
      <w:pPr>
        <w:pStyle w:val="ListParagraph"/>
        <w:numPr>
          <w:ilvl w:val="0"/>
          <w:numId w:val="2"/>
        </w:numPr>
        <w:spacing w:line="360" w:lineRule="auto"/>
        <w:jc w:val="both"/>
        <w:rPr>
          <w:rFonts w:ascii="Arial" w:hAnsi="Arial" w:cs="Arial"/>
        </w:rPr>
      </w:pPr>
      <w:r w:rsidRPr="00A30917">
        <w:rPr>
          <w:rFonts w:ascii="Arial" w:hAnsi="Arial" w:cs="Arial"/>
        </w:rPr>
        <w:t>Achieve 150+ weekly truck washes by Year 1</w:t>
      </w:r>
    </w:p>
    <w:p w14:paraId="6FC8FA20" w14:textId="77777777" w:rsidR="0086740E" w:rsidRPr="00A30917" w:rsidRDefault="0086740E" w:rsidP="00A30917">
      <w:pPr>
        <w:pStyle w:val="ListParagraph"/>
        <w:numPr>
          <w:ilvl w:val="0"/>
          <w:numId w:val="2"/>
        </w:numPr>
        <w:spacing w:line="360" w:lineRule="auto"/>
        <w:jc w:val="both"/>
        <w:rPr>
          <w:rFonts w:ascii="Arial" w:hAnsi="Arial" w:cs="Arial"/>
        </w:rPr>
      </w:pPr>
      <w:r w:rsidRPr="00A30917">
        <w:rPr>
          <w:rFonts w:ascii="Arial" w:hAnsi="Arial" w:cs="Arial"/>
        </w:rPr>
        <w:t>Reach £8,000 in average monthly revenues by Year 1</w:t>
      </w:r>
    </w:p>
    <w:p w14:paraId="0C30839B" w14:textId="77777777" w:rsidR="0086740E" w:rsidRPr="00A30917" w:rsidRDefault="0086740E" w:rsidP="00A30917">
      <w:pPr>
        <w:pStyle w:val="ListParagraph"/>
        <w:numPr>
          <w:ilvl w:val="0"/>
          <w:numId w:val="2"/>
        </w:numPr>
        <w:spacing w:line="360" w:lineRule="auto"/>
        <w:jc w:val="both"/>
        <w:rPr>
          <w:rFonts w:ascii="Arial" w:hAnsi="Arial" w:cs="Arial"/>
        </w:rPr>
      </w:pPr>
      <w:r w:rsidRPr="00A30917">
        <w:rPr>
          <w:rFonts w:ascii="Arial" w:hAnsi="Arial" w:cs="Arial"/>
        </w:rPr>
        <w:t>Expand to second location by Year 3</w:t>
      </w:r>
    </w:p>
    <w:p w14:paraId="3C358D07" w14:textId="77777777" w:rsidR="0086740E" w:rsidRPr="00A30917" w:rsidRDefault="0086740E" w:rsidP="00A30917">
      <w:pPr>
        <w:pStyle w:val="ListParagraph"/>
        <w:numPr>
          <w:ilvl w:val="0"/>
          <w:numId w:val="2"/>
        </w:numPr>
        <w:spacing w:line="360" w:lineRule="auto"/>
        <w:jc w:val="both"/>
        <w:rPr>
          <w:rFonts w:ascii="Arial" w:hAnsi="Arial" w:cs="Arial"/>
        </w:rPr>
      </w:pPr>
      <w:r w:rsidRPr="00A30917">
        <w:rPr>
          <w:rFonts w:ascii="Arial" w:hAnsi="Arial" w:cs="Arial"/>
        </w:rPr>
        <w:t>Maintain at least 20% profit margin across all services</w:t>
      </w:r>
    </w:p>
    <w:p w14:paraId="6D701677" w14:textId="77777777" w:rsidR="0086740E" w:rsidRPr="00A30917" w:rsidRDefault="0086740E" w:rsidP="00A30917">
      <w:pPr>
        <w:pStyle w:val="ListParagraph"/>
        <w:numPr>
          <w:ilvl w:val="0"/>
          <w:numId w:val="2"/>
        </w:numPr>
        <w:spacing w:line="360" w:lineRule="auto"/>
        <w:jc w:val="both"/>
        <w:rPr>
          <w:rFonts w:ascii="Arial" w:hAnsi="Arial" w:cs="Arial"/>
        </w:rPr>
      </w:pPr>
      <w:r w:rsidRPr="00A30917">
        <w:rPr>
          <w:rFonts w:ascii="Arial" w:hAnsi="Arial" w:cs="Arial"/>
        </w:rPr>
        <w:t>Develop an employee training program to optimize wash quality</w:t>
      </w:r>
    </w:p>
    <w:p w14:paraId="001AB3AB" w14:textId="77777777" w:rsidR="0086740E" w:rsidRPr="00A30917" w:rsidRDefault="0086740E" w:rsidP="00A30917">
      <w:pPr>
        <w:pStyle w:val="ListParagraph"/>
        <w:numPr>
          <w:ilvl w:val="0"/>
          <w:numId w:val="2"/>
        </w:numPr>
        <w:spacing w:line="360" w:lineRule="auto"/>
        <w:jc w:val="both"/>
        <w:rPr>
          <w:rFonts w:ascii="Arial" w:hAnsi="Arial" w:cs="Arial"/>
        </w:rPr>
      </w:pPr>
      <w:r w:rsidRPr="00A30917">
        <w:rPr>
          <w:rFonts w:ascii="Arial" w:hAnsi="Arial" w:cs="Arial"/>
        </w:rPr>
        <w:t>Implement customer loyalty program with over 100 regular members</w:t>
      </w:r>
    </w:p>
    <w:p w14:paraId="1B6B51E8" w14:textId="77777777" w:rsidR="0040176A" w:rsidRPr="00A30917" w:rsidRDefault="0086740E" w:rsidP="00A30917">
      <w:pPr>
        <w:pStyle w:val="ListParagraph"/>
        <w:numPr>
          <w:ilvl w:val="0"/>
          <w:numId w:val="2"/>
        </w:numPr>
        <w:spacing w:line="360" w:lineRule="auto"/>
        <w:jc w:val="both"/>
        <w:rPr>
          <w:rFonts w:ascii="Arial" w:hAnsi="Arial" w:cs="Arial"/>
        </w:rPr>
      </w:pPr>
      <w:r w:rsidRPr="00A30917">
        <w:rPr>
          <w:rFonts w:ascii="Arial" w:hAnsi="Arial" w:cs="Arial"/>
        </w:rPr>
        <w:t>Receive “Excellent” rating on over 80% of customer reviews</w:t>
      </w:r>
    </w:p>
    <w:p w14:paraId="7F320041" w14:textId="77777777" w:rsidR="0086740E" w:rsidRPr="00A30917" w:rsidRDefault="0086740E" w:rsidP="00A30917">
      <w:pPr>
        <w:pStyle w:val="Heading1"/>
        <w:spacing w:line="360" w:lineRule="auto"/>
        <w:jc w:val="both"/>
        <w:rPr>
          <w:rFonts w:ascii="Arial" w:hAnsi="Arial" w:cs="Arial"/>
          <w:color w:val="auto"/>
          <w:sz w:val="22"/>
          <w:szCs w:val="22"/>
        </w:rPr>
      </w:pPr>
      <w:bookmarkStart w:id="6" w:name="_Toc169294447"/>
      <w:r w:rsidRPr="00A30917">
        <w:rPr>
          <w:rFonts w:ascii="Arial" w:hAnsi="Arial" w:cs="Arial"/>
          <w:color w:val="auto"/>
          <w:sz w:val="22"/>
          <w:szCs w:val="22"/>
        </w:rPr>
        <w:t>Legal Format</w:t>
      </w:r>
      <w:bookmarkEnd w:id="6"/>
    </w:p>
    <w:p w14:paraId="3C40B713" w14:textId="77777777" w:rsidR="00C1749C" w:rsidRPr="00A30917" w:rsidRDefault="00C1749C" w:rsidP="00A30917">
      <w:pPr>
        <w:spacing w:line="360" w:lineRule="auto"/>
        <w:jc w:val="both"/>
        <w:rPr>
          <w:rFonts w:ascii="Arial" w:hAnsi="Arial" w:cs="Arial"/>
        </w:rPr>
      </w:pPr>
      <w:r w:rsidRPr="00A30917">
        <w:rPr>
          <w:rFonts w:ascii="Arial" w:hAnsi="Arial" w:cs="Arial"/>
        </w:rPr>
        <w:t>Properly understanding and complying with relevant UK legislation will be critical for our truck wash business across several regulatory domains.</w:t>
      </w:r>
    </w:p>
    <w:p w14:paraId="19BC1851" w14:textId="77777777" w:rsidR="00C1749C" w:rsidRPr="00A30917" w:rsidRDefault="00C1749C" w:rsidP="00A30917">
      <w:pPr>
        <w:spacing w:line="360" w:lineRule="auto"/>
        <w:jc w:val="both"/>
        <w:rPr>
          <w:rFonts w:ascii="Arial" w:hAnsi="Arial" w:cs="Arial"/>
        </w:rPr>
      </w:pPr>
      <w:r w:rsidRPr="00A30917">
        <w:rPr>
          <w:rFonts w:ascii="Arial" w:hAnsi="Arial" w:cs="Arial"/>
          <w:b/>
        </w:rPr>
        <w:t>Legal Registration -</w:t>
      </w:r>
      <w:r w:rsidRPr="00A30917">
        <w:rPr>
          <w:rFonts w:ascii="Arial" w:hAnsi="Arial" w:cs="Arial"/>
        </w:rPr>
        <w:t xml:space="preserve"> Forming as a limited liability company (LLC) will formally register Wanza with Companies House and legally separate our business assets from personal ownership. Registering for taxes with HMRC will also be necessary to properly account for VAT liabilities and income tax around our projected £80,000 first-year turnover. We will complete all required company filings.</w:t>
      </w:r>
    </w:p>
    <w:p w14:paraId="5FFD88AE" w14:textId="77777777" w:rsidR="00C1749C" w:rsidRPr="00A30917" w:rsidRDefault="00C1749C" w:rsidP="00A30917">
      <w:pPr>
        <w:spacing w:line="360" w:lineRule="auto"/>
        <w:jc w:val="both"/>
        <w:rPr>
          <w:rFonts w:ascii="Arial" w:hAnsi="Arial" w:cs="Arial"/>
        </w:rPr>
      </w:pPr>
      <w:r w:rsidRPr="00A30917">
        <w:rPr>
          <w:rFonts w:ascii="Arial" w:hAnsi="Arial" w:cs="Arial"/>
          <w:b/>
        </w:rPr>
        <w:t>Consumer Protection -</w:t>
      </w:r>
      <w:r w:rsidRPr="00A30917">
        <w:rPr>
          <w:rFonts w:ascii="Arial" w:hAnsi="Arial" w:cs="Arial"/>
        </w:rPr>
        <w:t xml:space="preserve"> As a customer-facing business, the Consumer Protection from Unfair Trading Regulations 2008 require we avoid misleading promotional claims about our truck washing services</w:t>
      </w:r>
      <w:r w:rsidR="000D691F" w:rsidRPr="00A30917">
        <w:rPr>
          <w:rFonts w:ascii="Arial" w:hAnsi="Arial" w:cs="Arial"/>
        </w:rPr>
        <w:t xml:space="preserve"> (</w:t>
      </w:r>
      <w:r w:rsidR="000D691F" w:rsidRPr="00A30917">
        <w:rPr>
          <w:rFonts w:ascii="Arial" w:hAnsi="Arial" w:cs="Arial"/>
          <w:color w:val="222222"/>
          <w:shd w:val="clear" w:color="auto" w:fill="FFFFFF"/>
        </w:rPr>
        <w:t>McConnell, 2013)</w:t>
      </w:r>
      <w:r w:rsidRPr="00A30917">
        <w:rPr>
          <w:rFonts w:ascii="Arial" w:hAnsi="Arial" w:cs="Arial"/>
        </w:rPr>
        <w:t>. Clear service menus, pricing and disclosures on membership terms must be shared upfront with customers to foster transparency. Data privacy protocols will adhere to GDPR rules on securely collecting and retaining any driver information.</w:t>
      </w:r>
    </w:p>
    <w:p w14:paraId="1C717054" w14:textId="77777777" w:rsidR="00C1749C" w:rsidRPr="00A30917" w:rsidRDefault="00C1749C" w:rsidP="00A30917">
      <w:pPr>
        <w:spacing w:line="360" w:lineRule="auto"/>
        <w:jc w:val="both"/>
        <w:rPr>
          <w:rFonts w:ascii="Arial" w:hAnsi="Arial" w:cs="Arial"/>
        </w:rPr>
      </w:pPr>
      <w:r w:rsidRPr="00A30917">
        <w:rPr>
          <w:rFonts w:ascii="Arial" w:hAnsi="Arial" w:cs="Arial"/>
          <w:b/>
        </w:rPr>
        <w:t>Environmental -</w:t>
      </w:r>
      <w:r w:rsidRPr="00A30917">
        <w:rPr>
          <w:rFonts w:ascii="Arial" w:hAnsi="Arial" w:cs="Arial"/>
        </w:rPr>
        <w:t xml:space="preserve"> Our truck washing operations carry environmental obligations around proper water use and disposal under the Environmental Permitting Regulations 2016. We are submitting the necessary application to the Environment Agency to obtain approval of our drainage plans for redirecting used wash water into approved recycling tanks rather than the public system. Monitoring discharge quality standards and submitting compliance reports will be essential ongoing.</w:t>
      </w:r>
    </w:p>
    <w:p w14:paraId="46EEF652" w14:textId="77777777" w:rsidR="00C1749C" w:rsidRPr="00A30917" w:rsidRDefault="00C1749C" w:rsidP="00A30917">
      <w:pPr>
        <w:spacing w:line="360" w:lineRule="auto"/>
        <w:jc w:val="both"/>
        <w:rPr>
          <w:rFonts w:ascii="Arial" w:hAnsi="Arial" w:cs="Arial"/>
        </w:rPr>
      </w:pPr>
      <w:r w:rsidRPr="00A30917">
        <w:rPr>
          <w:rFonts w:ascii="Arial" w:hAnsi="Arial" w:cs="Arial"/>
          <w:b/>
        </w:rPr>
        <w:t>Health and Safety</w:t>
      </w:r>
      <w:r w:rsidRPr="00A30917">
        <w:rPr>
          <w:rFonts w:ascii="Arial" w:hAnsi="Arial" w:cs="Arial"/>
        </w:rPr>
        <w:t xml:space="preserve"> - As an industrial business with heavy machinery and chemical handling, following the Health and Safety at Work Act 1974 is imperative for employee welfare. We are developing risk assessments and safe operating procedures for all truck washing tasks, equipment operation, chemical storage/handling and on-site vehicle movement around employees. Mandatory job training, safety gear and warning signage will be implemented, along with strict reporting procedures for any injuries or incidents</w:t>
      </w:r>
      <w:r w:rsidR="0088426A" w:rsidRPr="00A30917">
        <w:rPr>
          <w:rFonts w:ascii="Arial" w:hAnsi="Arial" w:cs="Arial"/>
        </w:rPr>
        <w:t xml:space="preserve"> (</w:t>
      </w:r>
      <w:r w:rsidR="0088426A" w:rsidRPr="00A30917">
        <w:rPr>
          <w:rFonts w:ascii="Arial" w:hAnsi="Arial" w:cs="Arial"/>
          <w:color w:val="222222"/>
          <w:shd w:val="clear" w:color="auto" w:fill="FFFFFF"/>
        </w:rPr>
        <w:t>Bazan-Bulanda, 2019)</w:t>
      </w:r>
      <w:r w:rsidRPr="00A30917">
        <w:rPr>
          <w:rFonts w:ascii="Arial" w:hAnsi="Arial" w:cs="Arial"/>
        </w:rPr>
        <w:t>.</w:t>
      </w:r>
    </w:p>
    <w:p w14:paraId="586C7D48" w14:textId="77777777" w:rsidR="00C1749C" w:rsidRPr="00A30917" w:rsidRDefault="00C1749C" w:rsidP="00A30917">
      <w:pPr>
        <w:spacing w:line="360" w:lineRule="auto"/>
        <w:jc w:val="both"/>
        <w:rPr>
          <w:rFonts w:ascii="Arial" w:hAnsi="Arial" w:cs="Arial"/>
        </w:rPr>
      </w:pPr>
      <w:r w:rsidRPr="00A30917">
        <w:rPr>
          <w:rFonts w:ascii="Arial" w:hAnsi="Arial" w:cs="Arial"/>
        </w:rPr>
        <w:t>By thoroughly understanding these compliance areas upfront rather than reacting later, we can build regulatory adherence into all facets of our truck wash operating model. This helps ensure we avoid any violations that would damage our business, employees or the environment. We have budgeted for legal and consulting fees to assist with achieving full compliance from the outset.</w:t>
      </w:r>
    </w:p>
    <w:p w14:paraId="550F16A9" w14:textId="77777777" w:rsidR="00715CC2" w:rsidRPr="00A30917" w:rsidRDefault="00715CC2" w:rsidP="00A30917">
      <w:pPr>
        <w:pStyle w:val="Heading1"/>
        <w:spacing w:line="360" w:lineRule="auto"/>
        <w:jc w:val="both"/>
        <w:rPr>
          <w:rFonts w:ascii="Arial" w:hAnsi="Arial" w:cs="Arial"/>
          <w:color w:val="auto"/>
          <w:sz w:val="22"/>
          <w:szCs w:val="22"/>
        </w:rPr>
      </w:pPr>
      <w:bookmarkStart w:id="7" w:name="_Toc169294448"/>
      <w:r w:rsidRPr="00A30917">
        <w:rPr>
          <w:rFonts w:ascii="Arial" w:hAnsi="Arial" w:cs="Arial"/>
          <w:color w:val="auto"/>
          <w:sz w:val="22"/>
          <w:szCs w:val="22"/>
        </w:rPr>
        <w:t>Management of the Company</w:t>
      </w:r>
      <w:bookmarkEnd w:id="7"/>
    </w:p>
    <w:p w14:paraId="3EE533A0" w14:textId="77777777" w:rsidR="00715CC2" w:rsidRPr="00A30917" w:rsidRDefault="00715CC2" w:rsidP="00A30917">
      <w:pPr>
        <w:pStyle w:val="Heading2"/>
        <w:spacing w:line="360" w:lineRule="auto"/>
        <w:jc w:val="both"/>
        <w:rPr>
          <w:rFonts w:ascii="Arial" w:hAnsi="Arial" w:cs="Arial"/>
          <w:color w:val="auto"/>
          <w:sz w:val="22"/>
          <w:szCs w:val="22"/>
        </w:rPr>
      </w:pPr>
      <w:bookmarkStart w:id="8" w:name="_Toc169294449"/>
      <w:r w:rsidRPr="00A30917">
        <w:rPr>
          <w:rFonts w:ascii="Arial" w:hAnsi="Arial" w:cs="Arial"/>
          <w:color w:val="auto"/>
          <w:sz w:val="22"/>
          <w:szCs w:val="22"/>
        </w:rPr>
        <w:t>Owner</w:t>
      </w:r>
      <w:bookmarkEnd w:id="8"/>
    </w:p>
    <w:p w14:paraId="79FA5FFB" w14:textId="77777777" w:rsidR="0086740E" w:rsidRPr="00A30917" w:rsidRDefault="00715CC2" w:rsidP="00A30917">
      <w:pPr>
        <w:spacing w:line="360" w:lineRule="auto"/>
        <w:jc w:val="both"/>
        <w:rPr>
          <w:rFonts w:ascii="Arial" w:hAnsi="Arial" w:cs="Arial"/>
        </w:rPr>
      </w:pPr>
      <w:r w:rsidRPr="00A30917">
        <w:rPr>
          <w:rFonts w:ascii="Arial" w:hAnsi="Arial" w:cs="Arial"/>
        </w:rPr>
        <w:t>Wanza Truck Wash will be co-owned</w:t>
      </w:r>
      <w:r w:rsidR="0088426A" w:rsidRPr="00A30917">
        <w:rPr>
          <w:rFonts w:ascii="Arial" w:hAnsi="Arial" w:cs="Arial"/>
        </w:rPr>
        <w:t xml:space="preserve"> by me and my partner,</w:t>
      </w:r>
      <w:r w:rsidRPr="00A30917">
        <w:rPr>
          <w:rFonts w:ascii="Arial" w:hAnsi="Arial" w:cs="Arial"/>
        </w:rPr>
        <w:t xml:space="preserve"> bring</w:t>
      </w:r>
      <w:r w:rsidR="0088426A" w:rsidRPr="00A30917">
        <w:rPr>
          <w:rFonts w:ascii="Arial" w:hAnsi="Arial" w:cs="Arial"/>
        </w:rPr>
        <w:t>ing</w:t>
      </w:r>
      <w:r w:rsidRPr="00A30917">
        <w:rPr>
          <w:rFonts w:ascii="Arial" w:hAnsi="Arial" w:cs="Arial"/>
        </w:rPr>
        <w:t xml:space="preserve"> complementary skillsets as leaders to ensure smooth operations and sustainable growth. As </w:t>
      </w:r>
      <w:proofErr w:type="spellStart"/>
      <w:r w:rsidR="0088426A" w:rsidRPr="00A30917">
        <w:rPr>
          <w:rFonts w:ascii="Arial" w:hAnsi="Arial" w:cs="Arial"/>
          <w:color w:val="222222"/>
          <w:shd w:val="clear" w:color="auto" w:fill="FFFFFF"/>
        </w:rPr>
        <w:t>Oivo</w:t>
      </w:r>
      <w:proofErr w:type="spellEnd"/>
      <w:r w:rsidR="0088426A" w:rsidRPr="00A30917">
        <w:rPr>
          <w:rFonts w:ascii="Arial" w:hAnsi="Arial" w:cs="Arial"/>
        </w:rPr>
        <w:t xml:space="preserve"> </w:t>
      </w:r>
      <w:r w:rsidRPr="00A30917">
        <w:rPr>
          <w:rFonts w:ascii="Arial" w:hAnsi="Arial" w:cs="Arial"/>
        </w:rPr>
        <w:t>(2019) highlight</w:t>
      </w:r>
      <w:r w:rsidR="0088426A" w:rsidRPr="00A30917">
        <w:rPr>
          <w:rFonts w:ascii="Arial" w:hAnsi="Arial" w:cs="Arial"/>
        </w:rPr>
        <w:t>s</w:t>
      </w:r>
      <w:r w:rsidRPr="00A30917">
        <w:rPr>
          <w:rFonts w:ascii="Arial" w:hAnsi="Arial" w:cs="Arial"/>
        </w:rPr>
        <w:t>, having co-founders with both business management expertise and industry-specific operational experience is an ideal partnership for small startups to scale successfully.</w:t>
      </w:r>
    </w:p>
    <w:p w14:paraId="15411EBE" w14:textId="77777777" w:rsidR="00715CC2" w:rsidRPr="00A30917" w:rsidRDefault="0088426A" w:rsidP="00A30917">
      <w:pPr>
        <w:spacing w:line="360" w:lineRule="auto"/>
        <w:jc w:val="both"/>
        <w:rPr>
          <w:rFonts w:ascii="Arial" w:hAnsi="Arial" w:cs="Arial"/>
        </w:rPr>
      </w:pPr>
      <w:r w:rsidRPr="00A30917">
        <w:rPr>
          <w:rFonts w:ascii="Arial" w:hAnsi="Arial" w:cs="Arial"/>
        </w:rPr>
        <w:t>I</w:t>
      </w:r>
      <w:r w:rsidR="00715CC2" w:rsidRPr="00A30917">
        <w:rPr>
          <w:rFonts w:ascii="Arial" w:hAnsi="Arial" w:cs="Arial"/>
        </w:rPr>
        <w:t xml:space="preserve"> will serve as the General Manager, overseeing all administrative aspects including marketing, business development, hiring and legal c</w:t>
      </w:r>
      <w:r w:rsidRPr="00A30917">
        <w:rPr>
          <w:rFonts w:ascii="Arial" w:hAnsi="Arial" w:cs="Arial"/>
        </w:rPr>
        <w:t>ompliance. My</w:t>
      </w:r>
      <w:r w:rsidR="00715CC2" w:rsidRPr="00A30917">
        <w:rPr>
          <w:rFonts w:ascii="Arial" w:hAnsi="Arial" w:cs="Arial"/>
        </w:rPr>
        <w:t xml:space="preserve"> past experience managing three auto detailing franchises</w:t>
      </w:r>
      <w:r w:rsidRPr="00A30917">
        <w:rPr>
          <w:rFonts w:ascii="Arial" w:hAnsi="Arial" w:cs="Arial"/>
        </w:rPr>
        <w:t xml:space="preserve"> for over a decade positions me</w:t>
      </w:r>
      <w:r w:rsidR="00715CC2" w:rsidRPr="00A30917">
        <w:rPr>
          <w:rFonts w:ascii="Arial" w:hAnsi="Arial" w:cs="Arial"/>
        </w:rPr>
        <w:t xml:space="preserve"> well to handle these dutie</w:t>
      </w:r>
      <w:r w:rsidRPr="00A30917">
        <w:rPr>
          <w:rFonts w:ascii="Arial" w:hAnsi="Arial" w:cs="Arial"/>
        </w:rPr>
        <w:t>s. T</w:t>
      </w:r>
      <w:r w:rsidR="00715CC2" w:rsidRPr="00A30917">
        <w:rPr>
          <w:rFonts w:ascii="Arial" w:hAnsi="Arial" w:cs="Arial"/>
        </w:rPr>
        <w:t>he most successful small business owners often start by managing within a related industry first before venturing out independently</w:t>
      </w:r>
      <w:r w:rsidRPr="00A30917">
        <w:rPr>
          <w:rFonts w:ascii="Arial" w:hAnsi="Arial" w:cs="Arial"/>
        </w:rPr>
        <w:t xml:space="preserve"> (</w:t>
      </w:r>
      <w:proofErr w:type="spellStart"/>
      <w:r w:rsidRPr="00A30917">
        <w:rPr>
          <w:rFonts w:ascii="Arial" w:hAnsi="Arial" w:cs="Arial"/>
          <w:color w:val="222222"/>
          <w:shd w:val="clear" w:color="auto" w:fill="FFFFFF"/>
        </w:rPr>
        <w:t>Oivo</w:t>
      </w:r>
      <w:proofErr w:type="spellEnd"/>
      <w:r w:rsidRPr="00A30917">
        <w:rPr>
          <w:rFonts w:ascii="Arial" w:hAnsi="Arial" w:cs="Arial"/>
          <w:color w:val="222222"/>
          <w:shd w:val="clear" w:color="auto" w:fill="FFFFFF"/>
        </w:rPr>
        <w:t>, 2020)</w:t>
      </w:r>
      <w:r w:rsidRPr="00A30917">
        <w:rPr>
          <w:rFonts w:ascii="Arial" w:hAnsi="Arial" w:cs="Arial"/>
        </w:rPr>
        <w:t>. I exemplify</w:t>
      </w:r>
      <w:r w:rsidR="00715CC2" w:rsidRPr="00A30917">
        <w:rPr>
          <w:rFonts w:ascii="Arial" w:hAnsi="Arial" w:cs="Arial"/>
        </w:rPr>
        <w:t xml:space="preserve"> this track record.</w:t>
      </w:r>
    </w:p>
    <w:p w14:paraId="7E450A8E" w14:textId="77777777" w:rsidR="00715CC2" w:rsidRPr="00A30917" w:rsidRDefault="00715CC2" w:rsidP="00A30917">
      <w:pPr>
        <w:spacing w:line="360" w:lineRule="auto"/>
        <w:jc w:val="both"/>
        <w:rPr>
          <w:rFonts w:ascii="Arial" w:hAnsi="Arial" w:cs="Arial"/>
        </w:rPr>
      </w:pPr>
      <w:r w:rsidRPr="00A30917">
        <w:rPr>
          <w:rFonts w:ascii="Arial" w:hAnsi="Arial" w:cs="Arial"/>
        </w:rPr>
        <w:t>Meanwhile, Efrain will serve as Operations Manager given his 30+ years working in the trucking industry and spearheading major logistics initiatives. His focus will be on managing daily wash services, staff, equipment maintenance</w:t>
      </w:r>
      <w:r w:rsidR="0088426A" w:rsidRPr="00A30917">
        <w:rPr>
          <w:rFonts w:ascii="Arial" w:hAnsi="Arial" w:cs="Arial"/>
        </w:rPr>
        <w:t xml:space="preserve"> and quality assurance. As Marcon and </w:t>
      </w:r>
      <w:r w:rsidR="0088426A" w:rsidRPr="00A30917">
        <w:rPr>
          <w:rFonts w:ascii="Arial" w:hAnsi="Arial" w:cs="Arial"/>
          <w:color w:val="222222"/>
          <w:shd w:val="clear" w:color="auto" w:fill="FFFFFF"/>
        </w:rPr>
        <w:t>Ribeiro</w:t>
      </w:r>
      <w:r w:rsidR="0088426A" w:rsidRPr="00A30917">
        <w:rPr>
          <w:rFonts w:ascii="Arial" w:hAnsi="Arial" w:cs="Arial"/>
        </w:rPr>
        <w:t xml:space="preserve"> (2021) advise</w:t>
      </w:r>
      <w:r w:rsidRPr="00A30917">
        <w:rPr>
          <w:rFonts w:ascii="Arial" w:hAnsi="Arial" w:cs="Arial"/>
        </w:rPr>
        <w:t>, having structured procedures and protocols in place enables small service businesses to deliver consistent, high-quality results as they grow. Efrain will develop these to optimize efficiency.</w:t>
      </w:r>
    </w:p>
    <w:p w14:paraId="39B2D7E2" w14:textId="77777777" w:rsidR="00715CC2" w:rsidRPr="00A30917" w:rsidRDefault="00715CC2" w:rsidP="00A30917">
      <w:pPr>
        <w:pStyle w:val="Heading2"/>
        <w:spacing w:line="360" w:lineRule="auto"/>
        <w:jc w:val="both"/>
        <w:rPr>
          <w:rFonts w:ascii="Arial" w:hAnsi="Arial" w:cs="Arial"/>
          <w:color w:val="auto"/>
          <w:sz w:val="22"/>
          <w:szCs w:val="22"/>
        </w:rPr>
      </w:pPr>
      <w:bookmarkStart w:id="9" w:name="_Toc169294450"/>
      <w:r w:rsidRPr="00A30917">
        <w:rPr>
          <w:rFonts w:ascii="Arial" w:hAnsi="Arial" w:cs="Arial"/>
          <w:color w:val="auto"/>
          <w:sz w:val="22"/>
          <w:szCs w:val="22"/>
        </w:rPr>
        <w:t>Employees</w:t>
      </w:r>
      <w:bookmarkEnd w:id="9"/>
    </w:p>
    <w:p w14:paraId="1D10BAF7" w14:textId="77777777" w:rsidR="00715CC2" w:rsidRPr="00A30917" w:rsidRDefault="00715CC2" w:rsidP="00A30917">
      <w:pPr>
        <w:spacing w:line="360" w:lineRule="auto"/>
        <w:jc w:val="both"/>
        <w:rPr>
          <w:rFonts w:ascii="Arial" w:hAnsi="Arial" w:cs="Arial"/>
        </w:rPr>
      </w:pPr>
      <w:r w:rsidRPr="00A30917">
        <w:rPr>
          <w:rFonts w:ascii="Arial" w:hAnsi="Arial" w:cs="Arial"/>
        </w:rPr>
        <w:t>In terms of staffing, we will hire on a contract basis experienced truck wash technicians to assist with cleaning duties during our 24/7 operating hours. By outsourcing workers in this way rather than taking on full employees initially, we avoid excessive HR burdens and can flex staff levels to match</w:t>
      </w:r>
      <w:r w:rsidR="0088426A" w:rsidRPr="00A30917">
        <w:rPr>
          <w:rFonts w:ascii="Arial" w:hAnsi="Arial" w:cs="Arial"/>
        </w:rPr>
        <w:t xml:space="preserve"> demand (</w:t>
      </w:r>
      <w:r w:rsidR="009B33F1" w:rsidRPr="00A30917">
        <w:rPr>
          <w:rFonts w:ascii="Arial" w:hAnsi="Arial" w:cs="Arial"/>
        </w:rPr>
        <w:t xml:space="preserve">Du Toit &amp; </w:t>
      </w:r>
      <w:proofErr w:type="spellStart"/>
      <w:r w:rsidR="009B33F1" w:rsidRPr="00A30917">
        <w:rPr>
          <w:rFonts w:ascii="Arial" w:hAnsi="Arial" w:cs="Arial"/>
        </w:rPr>
        <w:t>Heinecken</w:t>
      </w:r>
      <w:proofErr w:type="spellEnd"/>
      <w:r w:rsidR="009B33F1" w:rsidRPr="00A30917">
        <w:rPr>
          <w:rFonts w:ascii="Arial" w:hAnsi="Arial" w:cs="Arial"/>
        </w:rPr>
        <w:t>, 2021)</w:t>
      </w:r>
      <w:r w:rsidRPr="00A30917">
        <w:rPr>
          <w:rFonts w:ascii="Arial" w:hAnsi="Arial" w:cs="Arial"/>
        </w:rPr>
        <w:t>. We will also utilize accounting and legal professional services firms to handle our finances, taxes, and compliance rather than hire specialized internal roles right away. Regularly outsourcing specialized functions is an economical way for small business</w:t>
      </w:r>
      <w:r w:rsidR="009B33F1" w:rsidRPr="00A30917">
        <w:rPr>
          <w:rFonts w:ascii="Arial" w:hAnsi="Arial" w:cs="Arial"/>
        </w:rPr>
        <w:t>es to remain lean</w:t>
      </w:r>
      <w:r w:rsidRPr="00A30917">
        <w:rPr>
          <w:rFonts w:ascii="Arial" w:hAnsi="Arial" w:cs="Arial"/>
        </w:rPr>
        <w:t>.</w:t>
      </w:r>
    </w:p>
    <w:p w14:paraId="25E1629C" w14:textId="77777777" w:rsidR="00C94E60" w:rsidRDefault="00715CC2" w:rsidP="00A30917">
      <w:pPr>
        <w:spacing w:line="360" w:lineRule="auto"/>
        <w:jc w:val="both"/>
        <w:rPr>
          <w:rFonts w:ascii="Arial" w:hAnsi="Arial" w:cs="Arial"/>
        </w:rPr>
      </w:pPr>
      <w:r w:rsidRPr="00A30917">
        <w:rPr>
          <w:rFonts w:ascii="Arial" w:hAnsi="Arial" w:cs="Arial"/>
        </w:rPr>
        <w:t>As per our growth objectives, we will assess bringing select roles like operations supervisors and marketers in-house once our location reaches over 100 member accounts and £150,000 in annual revenue. This threshold indicates our management capacity needs expansion.</w:t>
      </w:r>
    </w:p>
    <w:p w14:paraId="5290BC15" w14:textId="77777777" w:rsidR="00C94E60" w:rsidRDefault="00C94E60" w:rsidP="00A30917">
      <w:pPr>
        <w:spacing w:line="360" w:lineRule="auto"/>
        <w:jc w:val="both"/>
        <w:rPr>
          <w:rFonts w:ascii="Arial" w:hAnsi="Arial" w:cs="Arial"/>
        </w:rPr>
      </w:pPr>
    </w:p>
    <w:p w14:paraId="158C616D" w14:textId="77777777" w:rsidR="00C94E60" w:rsidRDefault="00C94E60" w:rsidP="00A30917">
      <w:pPr>
        <w:spacing w:line="360" w:lineRule="auto"/>
        <w:jc w:val="both"/>
        <w:rPr>
          <w:rFonts w:ascii="Arial" w:hAnsi="Arial" w:cs="Arial"/>
        </w:rPr>
      </w:pPr>
    </w:p>
    <w:p w14:paraId="45824660" w14:textId="77777777" w:rsidR="00C94E60" w:rsidRDefault="00C94E60" w:rsidP="00A30917">
      <w:pPr>
        <w:spacing w:line="360" w:lineRule="auto"/>
        <w:jc w:val="both"/>
        <w:rPr>
          <w:rFonts w:ascii="Arial" w:hAnsi="Arial" w:cs="Arial"/>
        </w:rPr>
      </w:pPr>
    </w:p>
    <w:p w14:paraId="31D2980F" w14:textId="77777777" w:rsidR="00C94E60" w:rsidRDefault="00C94E60" w:rsidP="00A30917">
      <w:pPr>
        <w:spacing w:line="360" w:lineRule="auto"/>
        <w:jc w:val="both"/>
        <w:rPr>
          <w:rFonts w:ascii="Arial" w:hAnsi="Arial" w:cs="Arial"/>
        </w:rPr>
      </w:pPr>
    </w:p>
    <w:p w14:paraId="7720405A" w14:textId="77777777" w:rsidR="00C94E60" w:rsidRDefault="00C94E60" w:rsidP="00A30917">
      <w:pPr>
        <w:spacing w:line="360" w:lineRule="auto"/>
        <w:jc w:val="both"/>
        <w:rPr>
          <w:rFonts w:ascii="Arial" w:hAnsi="Arial" w:cs="Arial"/>
        </w:rPr>
      </w:pPr>
    </w:p>
    <w:p w14:paraId="2B51B2C9" w14:textId="77777777" w:rsidR="00C94E60" w:rsidRDefault="00C94E60" w:rsidP="00A30917">
      <w:pPr>
        <w:spacing w:line="360" w:lineRule="auto"/>
        <w:jc w:val="both"/>
        <w:rPr>
          <w:rFonts w:ascii="Arial" w:hAnsi="Arial" w:cs="Arial"/>
        </w:rPr>
      </w:pPr>
    </w:p>
    <w:p w14:paraId="784486AF" w14:textId="77777777" w:rsidR="00C94E60" w:rsidRPr="00A30917" w:rsidRDefault="00C94E60" w:rsidP="00A30917">
      <w:pPr>
        <w:spacing w:line="360" w:lineRule="auto"/>
        <w:jc w:val="both"/>
        <w:rPr>
          <w:rFonts w:ascii="Arial" w:hAnsi="Arial" w:cs="Arial"/>
        </w:rPr>
      </w:pPr>
    </w:p>
    <w:p w14:paraId="77EFD438" w14:textId="77777777" w:rsidR="00715CC2" w:rsidRPr="00A30917" w:rsidRDefault="00715CC2" w:rsidP="00A30917">
      <w:pPr>
        <w:pStyle w:val="Heading1"/>
        <w:spacing w:line="360" w:lineRule="auto"/>
        <w:jc w:val="both"/>
        <w:rPr>
          <w:rFonts w:ascii="Arial" w:hAnsi="Arial" w:cs="Arial"/>
          <w:color w:val="auto"/>
          <w:sz w:val="22"/>
          <w:szCs w:val="22"/>
        </w:rPr>
      </w:pPr>
      <w:bookmarkStart w:id="10" w:name="_Toc169294451"/>
      <w:r w:rsidRPr="00A30917">
        <w:rPr>
          <w:rFonts w:ascii="Arial" w:hAnsi="Arial" w:cs="Arial"/>
          <w:color w:val="auto"/>
          <w:sz w:val="22"/>
          <w:szCs w:val="22"/>
        </w:rPr>
        <w:t>PESTEL Analysis</w:t>
      </w:r>
      <w:bookmarkEnd w:id="10"/>
    </w:p>
    <w:p w14:paraId="46AD50DE" w14:textId="77777777" w:rsidR="00542AC8" w:rsidRPr="00A30917" w:rsidRDefault="00542AC8" w:rsidP="00A30917">
      <w:pPr>
        <w:spacing w:line="360" w:lineRule="auto"/>
        <w:jc w:val="both"/>
        <w:rPr>
          <w:rFonts w:ascii="Arial" w:hAnsi="Arial" w:cs="Arial"/>
        </w:rPr>
      </w:pPr>
      <w:r w:rsidRPr="00A30917">
        <w:rPr>
          <w:rFonts w:ascii="Arial" w:hAnsi="Arial" w:cs="Arial"/>
          <w:noProof/>
        </w:rPr>
        <mc:AlternateContent>
          <mc:Choice Requires="wps">
            <w:drawing>
              <wp:anchor distT="0" distB="0" distL="114300" distR="114300" simplePos="0" relativeHeight="251641344" behindDoc="0" locked="0" layoutInCell="1" allowOverlap="1" wp14:anchorId="5B324E2C" wp14:editId="33EDCB7F">
                <wp:simplePos x="0" y="0"/>
                <wp:positionH relativeFrom="column">
                  <wp:posOffset>-200025</wp:posOffset>
                </wp:positionH>
                <wp:positionV relativeFrom="paragraph">
                  <wp:posOffset>46355</wp:posOffset>
                </wp:positionV>
                <wp:extent cx="3295650" cy="37338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733800"/>
                        </a:xfrm>
                        <a:prstGeom prst="rect">
                          <a:avLst/>
                        </a:prstGeom>
                        <a:solidFill>
                          <a:schemeClr val="accent5">
                            <a:lumMod val="60000"/>
                            <a:lumOff val="4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14:paraId="52591A39"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Political</w:t>
                            </w:r>
                          </w:p>
                          <w:p w14:paraId="3F4FE7B4" w14:textId="77777777" w:rsidR="00A743EE" w:rsidRPr="00C1749C" w:rsidRDefault="00A743EE" w:rsidP="00542AC8">
                            <w:pPr>
                              <w:pStyle w:val="ListParagraph"/>
                              <w:numPr>
                                <w:ilvl w:val="0"/>
                                <w:numId w:val="3"/>
                              </w:numPr>
                              <w:spacing w:line="480" w:lineRule="auto"/>
                              <w:rPr>
                                <w:rFonts w:ascii="Times New Roman" w:hAnsi="Times New Roman" w:cs="Times New Roman"/>
                                <w:sz w:val="24"/>
                                <w:szCs w:val="24"/>
                              </w:rPr>
                            </w:pPr>
                            <w:r w:rsidRPr="00C1749C">
                              <w:rPr>
                                <w:rFonts w:ascii="Times New Roman" w:hAnsi="Times New Roman" w:cs="Times New Roman"/>
                                <w:sz w:val="24"/>
                                <w:szCs w:val="24"/>
                              </w:rPr>
                              <w:t>Recent environmental policies encourage cleaner vehicles, raising demand for washing</w:t>
                            </w:r>
                          </w:p>
                          <w:p w14:paraId="7778CCEA" w14:textId="77777777" w:rsidR="00A743EE" w:rsidRPr="00C1749C" w:rsidRDefault="00A743EE" w:rsidP="00542AC8">
                            <w:pPr>
                              <w:pStyle w:val="ListParagraph"/>
                              <w:numPr>
                                <w:ilvl w:val="0"/>
                                <w:numId w:val="3"/>
                              </w:numPr>
                              <w:spacing w:line="480" w:lineRule="auto"/>
                              <w:rPr>
                                <w:rFonts w:ascii="Times New Roman" w:hAnsi="Times New Roman" w:cs="Times New Roman"/>
                                <w:sz w:val="24"/>
                                <w:szCs w:val="24"/>
                              </w:rPr>
                            </w:pPr>
                            <w:r w:rsidRPr="00C1749C">
                              <w:rPr>
                                <w:rFonts w:ascii="Times New Roman" w:hAnsi="Times New Roman" w:cs="Times New Roman"/>
                                <w:sz w:val="24"/>
                                <w:szCs w:val="24"/>
                              </w:rPr>
                              <w:t>Transportation regulations and taxes on freight industry could negatively impact routes/traffic</w:t>
                            </w:r>
                          </w:p>
                          <w:p w14:paraId="705A15C1" w14:textId="77777777" w:rsidR="00A743EE" w:rsidRPr="00C1749C" w:rsidRDefault="00A743EE" w:rsidP="00542AC8">
                            <w:pPr>
                              <w:pStyle w:val="ListParagraph"/>
                              <w:numPr>
                                <w:ilvl w:val="0"/>
                                <w:numId w:val="3"/>
                              </w:numPr>
                              <w:spacing w:line="480" w:lineRule="auto"/>
                              <w:rPr>
                                <w:rFonts w:ascii="Times New Roman" w:hAnsi="Times New Roman" w:cs="Times New Roman"/>
                                <w:sz w:val="24"/>
                                <w:szCs w:val="24"/>
                              </w:rPr>
                            </w:pPr>
                            <w:r w:rsidRPr="00C1749C">
                              <w:rPr>
                                <w:rFonts w:ascii="Times New Roman" w:hAnsi="Times New Roman" w:cs="Times New Roman"/>
                                <w:sz w:val="24"/>
                                <w:szCs w:val="24"/>
                              </w:rPr>
                              <w:t>Potential for stricter EPA-equivalent enforcement of truck wash water runoff</w:t>
                            </w:r>
                          </w:p>
                          <w:p w14:paraId="4B018AEB" w14:textId="77777777" w:rsidR="00A743EE" w:rsidRDefault="00A743E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324E2C" id="_x0000_t202" coordsize="21600,21600" o:spt="202" path="m,l,21600r21600,l21600,xe">
                <v:stroke joinstyle="miter"/>
                <v:path gradientshapeok="t" o:connecttype="rect"/>
              </v:shapetype>
              <v:shape id="Text Box 2" o:spid="_x0000_s1026" type="#_x0000_t202" style="position:absolute;left:0;text-align:left;margin-left:-15.75pt;margin-top:3.65pt;width:259.5pt;height:29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" fillcolor="#92cddc [1944]" strokecolor="#4bacc6 [3208]" strokeweight="2pt">
                <v:textbox>
                  <w:txbxContent>
                    <w:p w14:paraId="52591A39"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Political</w:t>
                      </w:r>
                    </w:p>
                    <w:p w14:paraId="3F4FE7B4" w14:textId="77777777" w:rsidR="00A743EE" w:rsidRPr="00C1749C" w:rsidRDefault="00A743EE" w:rsidP="00542AC8">
                      <w:pPr>
                        <w:pStyle w:val="ListParagraph"/>
                        <w:numPr>
                          <w:ilvl w:val="0"/>
                          <w:numId w:val="3"/>
                        </w:numPr>
                        <w:spacing w:line="480" w:lineRule="auto"/>
                        <w:rPr>
                          <w:rFonts w:ascii="Times New Roman" w:hAnsi="Times New Roman" w:cs="Times New Roman"/>
                          <w:sz w:val="24"/>
                          <w:szCs w:val="24"/>
                        </w:rPr>
                      </w:pPr>
                      <w:r w:rsidRPr="00C1749C">
                        <w:rPr>
                          <w:rFonts w:ascii="Times New Roman" w:hAnsi="Times New Roman" w:cs="Times New Roman"/>
                          <w:sz w:val="24"/>
                          <w:szCs w:val="24"/>
                        </w:rPr>
                        <w:t>Recent environmental policies encourage cleaner vehicles, raising demand for washing</w:t>
                      </w:r>
                    </w:p>
                    <w:p w14:paraId="7778CCEA" w14:textId="77777777" w:rsidR="00A743EE" w:rsidRPr="00C1749C" w:rsidRDefault="00A743EE" w:rsidP="00542AC8">
                      <w:pPr>
                        <w:pStyle w:val="ListParagraph"/>
                        <w:numPr>
                          <w:ilvl w:val="0"/>
                          <w:numId w:val="3"/>
                        </w:numPr>
                        <w:spacing w:line="480" w:lineRule="auto"/>
                        <w:rPr>
                          <w:rFonts w:ascii="Times New Roman" w:hAnsi="Times New Roman" w:cs="Times New Roman"/>
                          <w:sz w:val="24"/>
                          <w:szCs w:val="24"/>
                        </w:rPr>
                      </w:pPr>
                      <w:r w:rsidRPr="00C1749C">
                        <w:rPr>
                          <w:rFonts w:ascii="Times New Roman" w:hAnsi="Times New Roman" w:cs="Times New Roman"/>
                          <w:sz w:val="24"/>
                          <w:szCs w:val="24"/>
                        </w:rPr>
                        <w:t>Transportation regulations and taxes on freight industry could negatively impact routes/traffic</w:t>
                      </w:r>
                    </w:p>
                    <w:p w14:paraId="705A15C1" w14:textId="77777777" w:rsidR="00A743EE" w:rsidRPr="00C1749C" w:rsidRDefault="00A743EE" w:rsidP="00542AC8">
                      <w:pPr>
                        <w:pStyle w:val="ListParagraph"/>
                        <w:numPr>
                          <w:ilvl w:val="0"/>
                          <w:numId w:val="3"/>
                        </w:numPr>
                        <w:spacing w:line="480" w:lineRule="auto"/>
                        <w:rPr>
                          <w:rFonts w:ascii="Times New Roman" w:hAnsi="Times New Roman" w:cs="Times New Roman"/>
                          <w:sz w:val="24"/>
                          <w:szCs w:val="24"/>
                        </w:rPr>
                      </w:pPr>
                      <w:r w:rsidRPr="00C1749C">
                        <w:rPr>
                          <w:rFonts w:ascii="Times New Roman" w:hAnsi="Times New Roman" w:cs="Times New Roman"/>
                          <w:sz w:val="24"/>
                          <w:szCs w:val="24"/>
                        </w:rPr>
                        <w:t>Potential for stricter EPA-equivalent enforcement of truck wash water runoff</w:t>
                      </w:r>
                    </w:p>
                    <w:p w14:paraId="4B018AEB" w14:textId="77777777" w:rsidR="00A743EE" w:rsidRDefault="00A743EE"/>
                  </w:txbxContent>
                </v:textbox>
              </v:shape>
            </w:pict>
          </mc:Fallback>
        </mc:AlternateContent>
      </w:r>
      <w:r w:rsidRPr="00A30917">
        <w:rPr>
          <w:rFonts w:ascii="Arial" w:hAnsi="Arial" w:cs="Arial"/>
          <w:noProof/>
        </w:rPr>
        <mc:AlternateContent>
          <mc:Choice Requires="wps">
            <w:drawing>
              <wp:anchor distT="0" distB="0" distL="114300" distR="114300" simplePos="0" relativeHeight="251646464" behindDoc="0" locked="0" layoutInCell="1" allowOverlap="1" wp14:anchorId="44A494FD" wp14:editId="78F47D2E">
                <wp:simplePos x="0" y="0"/>
                <wp:positionH relativeFrom="column">
                  <wp:posOffset>3286125</wp:posOffset>
                </wp:positionH>
                <wp:positionV relativeFrom="paragraph">
                  <wp:posOffset>36830</wp:posOffset>
                </wp:positionV>
                <wp:extent cx="3409950" cy="3743325"/>
                <wp:effectExtent l="0" t="0" r="19050"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3743325"/>
                        </a:xfrm>
                        <a:prstGeom prst="rect">
                          <a:avLst/>
                        </a:prstGeom>
                        <a:solidFill>
                          <a:schemeClr val="accent3"/>
                        </a:solidFill>
                        <a:ln w="9525">
                          <a:solidFill>
                            <a:schemeClr val="accent3"/>
                          </a:solidFill>
                          <a:miter lim="800000"/>
                          <a:headEnd/>
                          <a:tailEnd/>
                        </a:ln>
                      </wps:spPr>
                      <wps:txbx>
                        <w:txbxContent>
                          <w:p w14:paraId="1B05F1D8"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Economic</w:t>
                            </w:r>
                          </w:p>
                          <w:p w14:paraId="4E1BA995"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Rising fuel prices may cut into trucking profits, limiting budgets for non-essential truck washes</w:t>
                            </w:r>
                          </w:p>
                          <w:p w14:paraId="1645A939"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Inflation could also curb spending on truck washing and detailing services</w:t>
                            </w:r>
                          </w:p>
                          <w:p w14:paraId="0979BF5C"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However, our low-cost basic washes appeal even in difficult economic periods</w:t>
                            </w:r>
                          </w:p>
                          <w:p w14:paraId="1EAEE31F"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Continued growth of UK trucking industry will provide customer base</w:t>
                            </w:r>
                          </w:p>
                          <w:p w14:paraId="364BE6AB" w14:textId="77777777" w:rsidR="00A743EE" w:rsidRDefault="00A743EE" w:rsidP="00542A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494FD" id="_x0000_s1027" type="#_x0000_t202" style="position:absolute;left:0;text-align:left;margin-left:258.75pt;margin-top:2.9pt;width:268.5pt;height:29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" fillcolor="#9bbb59 [3206]" strokecolor="#9bbb59 [3206]">
                <v:textbox>
                  <w:txbxContent>
                    <w:p w14:paraId="1B05F1D8"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Economic</w:t>
                      </w:r>
                    </w:p>
                    <w:p w14:paraId="4E1BA995"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Rising fuel prices may cut into trucking profits, limiting budgets for non-essential truck washes</w:t>
                      </w:r>
                    </w:p>
                    <w:p w14:paraId="1645A939"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Inflation could also curb spending on truck washing and detailing services</w:t>
                      </w:r>
                    </w:p>
                    <w:p w14:paraId="0979BF5C"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However, our low-cost basic washes appeal even in difficult economic periods</w:t>
                      </w:r>
                    </w:p>
                    <w:p w14:paraId="1EAEE31F" w14:textId="77777777" w:rsidR="00A743EE" w:rsidRPr="00C1749C" w:rsidRDefault="00A743EE" w:rsidP="00542AC8">
                      <w:pPr>
                        <w:pStyle w:val="ListParagraph"/>
                        <w:numPr>
                          <w:ilvl w:val="0"/>
                          <w:numId w:val="4"/>
                        </w:numPr>
                        <w:spacing w:line="480" w:lineRule="auto"/>
                        <w:rPr>
                          <w:rFonts w:ascii="Times New Roman" w:hAnsi="Times New Roman" w:cs="Times New Roman"/>
                          <w:sz w:val="24"/>
                          <w:szCs w:val="24"/>
                        </w:rPr>
                      </w:pPr>
                      <w:r w:rsidRPr="00C1749C">
                        <w:rPr>
                          <w:rFonts w:ascii="Times New Roman" w:hAnsi="Times New Roman" w:cs="Times New Roman"/>
                          <w:sz w:val="24"/>
                          <w:szCs w:val="24"/>
                        </w:rPr>
                        <w:t>Continued growth of UK trucking industry will provide customer base</w:t>
                      </w:r>
                    </w:p>
                    <w:p w14:paraId="364BE6AB" w14:textId="77777777" w:rsidR="00A743EE" w:rsidRDefault="00A743EE" w:rsidP="00542AC8"/>
                  </w:txbxContent>
                </v:textbox>
              </v:shape>
            </w:pict>
          </mc:Fallback>
        </mc:AlternateContent>
      </w:r>
    </w:p>
    <w:p w14:paraId="02043D7A" w14:textId="77777777" w:rsidR="00542AC8" w:rsidRPr="00A30917" w:rsidRDefault="00542AC8" w:rsidP="00A30917">
      <w:pPr>
        <w:spacing w:line="360" w:lineRule="auto"/>
        <w:jc w:val="both"/>
        <w:rPr>
          <w:rFonts w:ascii="Arial" w:hAnsi="Arial" w:cs="Arial"/>
          <w:b/>
        </w:rPr>
      </w:pPr>
    </w:p>
    <w:p w14:paraId="77B72937" w14:textId="77777777" w:rsidR="00542AC8" w:rsidRPr="00A30917" w:rsidRDefault="00542AC8" w:rsidP="00A30917">
      <w:pPr>
        <w:spacing w:line="360" w:lineRule="auto"/>
        <w:jc w:val="both"/>
        <w:rPr>
          <w:rFonts w:ascii="Arial" w:hAnsi="Arial" w:cs="Arial"/>
          <w:b/>
        </w:rPr>
      </w:pPr>
    </w:p>
    <w:p w14:paraId="48B51027" w14:textId="77777777" w:rsidR="00542AC8" w:rsidRPr="00A30917" w:rsidRDefault="00542AC8" w:rsidP="00A30917">
      <w:pPr>
        <w:spacing w:line="360" w:lineRule="auto"/>
        <w:jc w:val="both"/>
        <w:rPr>
          <w:rFonts w:ascii="Arial" w:hAnsi="Arial" w:cs="Arial"/>
          <w:b/>
        </w:rPr>
      </w:pPr>
    </w:p>
    <w:p w14:paraId="65398B99" w14:textId="77777777" w:rsidR="00542AC8" w:rsidRPr="00A30917" w:rsidRDefault="00542AC8" w:rsidP="00A30917">
      <w:pPr>
        <w:spacing w:line="360" w:lineRule="auto"/>
        <w:jc w:val="both"/>
        <w:rPr>
          <w:rFonts w:ascii="Arial" w:hAnsi="Arial" w:cs="Arial"/>
          <w:b/>
        </w:rPr>
      </w:pPr>
    </w:p>
    <w:p w14:paraId="6BAD47D8" w14:textId="77777777" w:rsidR="00542AC8" w:rsidRPr="00A30917" w:rsidRDefault="00542AC8" w:rsidP="00A30917">
      <w:pPr>
        <w:spacing w:line="360" w:lineRule="auto"/>
        <w:jc w:val="both"/>
        <w:rPr>
          <w:rFonts w:ascii="Arial" w:hAnsi="Arial" w:cs="Arial"/>
          <w:b/>
        </w:rPr>
      </w:pPr>
    </w:p>
    <w:p w14:paraId="71AA0C72" w14:textId="77777777" w:rsidR="00542AC8" w:rsidRPr="00A30917" w:rsidRDefault="00542AC8" w:rsidP="00A30917">
      <w:pPr>
        <w:spacing w:line="360" w:lineRule="auto"/>
        <w:jc w:val="both"/>
        <w:rPr>
          <w:rFonts w:ascii="Arial" w:hAnsi="Arial" w:cs="Arial"/>
          <w:b/>
        </w:rPr>
      </w:pPr>
    </w:p>
    <w:p w14:paraId="23AC6FAC" w14:textId="77777777" w:rsidR="00542AC8" w:rsidRPr="00A30917" w:rsidRDefault="00542AC8" w:rsidP="00A30917">
      <w:pPr>
        <w:spacing w:line="360" w:lineRule="auto"/>
        <w:jc w:val="both"/>
        <w:rPr>
          <w:rFonts w:ascii="Arial" w:hAnsi="Arial" w:cs="Arial"/>
          <w:b/>
        </w:rPr>
      </w:pPr>
    </w:p>
    <w:p w14:paraId="2944CF82" w14:textId="77777777" w:rsidR="0000755B" w:rsidRPr="00A30917" w:rsidRDefault="0000755B" w:rsidP="00A30917">
      <w:pPr>
        <w:spacing w:line="360" w:lineRule="auto"/>
        <w:jc w:val="both"/>
        <w:rPr>
          <w:rFonts w:ascii="Arial" w:hAnsi="Arial" w:cs="Arial"/>
          <w:b/>
        </w:rPr>
      </w:pPr>
    </w:p>
    <w:p w14:paraId="4FD986A4" w14:textId="77777777" w:rsidR="00542AC8" w:rsidRPr="00A30917" w:rsidRDefault="00542AC8" w:rsidP="00A30917">
      <w:pPr>
        <w:spacing w:line="360" w:lineRule="auto"/>
        <w:jc w:val="both"/>
        <w:rPr>
          <w:rFonts w:ascii="Arial" w:hAnsi="Arial" w:cs="Arial"/>
          <w:b/>
        </w:rPr>
      </w:pPr>
    </w:p>
    <w:p w14:paraId="670F284E" w14:textId="77777777" w:rsidR="00542AC8" w:rsidRPr="00A30917" w:rsidRDefault="00C94E60" w:rsidP="00A30917">
      <w:pPr>
        <w:spacing w:line="360" w:lineRule="auto"/>
        <w:jc w:val="both"/>
        <w:rPr>
          <w:rFonts w:ascii="Arial" w:hAnsi="Arial" w:cs="Arial"/>
          <w:b/>
        </w:rPr>
      </w:pPr>
      <w:r w:rsidRPr="00A30917">
        <w:rPr>
          <w:rFonts w:ascii="Arial" w:hAnsi="Arial" w:cs="Arial"/>
          <w:noProof/>
        </w:rPr>
        <mc:AlternateContent>
          <mc:Choice Requires="wps">
            <w:drawing>
              <wp:anchor distT="0" distB="0" distL="114300" distR="114300" simplePos="0" relativeHeight="251656704" behindDoc="0" locked="0" layoutInCell="1" allowOverlap="1" wp14:anchorId="567354A8" wp14:editId="2183901E">
                <wp:simplePos x="0" y="0"/>
                <wp:positionH relativeFrom="column">
                  <wp:posOffset>3286125</wp:posOffset>
                </wp:positionH>
                <wp:positionV relativeFrom="paragraph">
                  <wp:posOffset>316230</wp:posOffset>
                </wp:positionV>
                <wp:extent cx="3448050" cy="309562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3095625"/>
                        </a:xfrm>
                        <a:prstGeom prst="rect">
                          <a:avLst/>
                        </a:prstGeom>
                        <a:solidFill>
                          <a:schemeClr val="accent2">
                            <a:lumMod val="40000"/>
                            <a:lumOff val="60000"/>
                          </a:schemeClr>
                        </a:solidFill>
                        <a:ln w="9525">
                          <a:solidFill>
                            <a:srgbClr val="000000"/>
                          </a:solidFill>
                          <a:miter lim="800000"/>
                          <a:headEnd/>
                          <a:tailEnd/>
                        </a:ln>
                      </wps:spPr>
                      <wps:txbx>
                        <w:txbxContent>
                          <w:p w14:paraId="6EE6C3CF"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Technological</w:t>
                            </w:r>
                          </w:p>
                          <w:p w14:paraId="25F2D057" w14:textId="77777777" w:rsidR="00A743EE" w:rsidRPr="00C1749C" w:rsidRDefault="00A743EE" w:rsidP="00542AC8">
                            <w:pPr>
                              <w:pStyle w:val="ListParagraph"/>
                              <w:numPr>
                                <w:ilvl w:val="0"/>
                                <w:numId w:val="6"/>
                              </w:numPr>
                              <w:spacing w:line="480" w:lineRule="auto"/>
                              <w:rPr>
                                <w:rFonts w:ascii="Times New Roman" w:hAnsi="Times New Roman" w:cs="Times New Roman"/>
                                <w:sz w:val="24"/>
                                <w:szCs w:val="24"/>
                              </w:rPr>
                            </w:pPr>
                            <w:r w:rsidRPr="00C1749C">
                              <w:rPr>
                                <w:rFonts w:ascii="Times New Roman" w:hAnsi="Times New Roman" w:cs="Times New Roman"/>
                                <w:sz w:val="24"/>
                                <w:szCs w:val="24"/>
                              </w:rPr>
                              <w:t>Advances in truck washing equipment improves efficiency of water and detergent use</w:t>
                            </w:r>
                          </w:p>
                          <w:p w14:paraId="6F2F620F" w14:textId="77777777" w:rsidR="00A743EE" w:rsidRPr="00C1749C" w:rsidRDefault="00A743EE" w:rsidP="00542AC8">
                            <w:pPr>
                              <w:pStyle w:val="ListParagraph"/>
                              <w:numPr>
                                <w:ilvl w:val="0"/>
                                <w:numId w:val="6"/>
                              </w:numPr>
                              <w:spacing w:line="480" w:lineRule="auto"/>
                              <w:rPr>
                                <w:rFonts w:ascii="Times New Roman" w:hAnsi="Times New Roman" w:cs="Times New Roman"/>
                                <w:sz w:val="24"/>
                                <w:szCs w:val="24"/>
                              </w:rPr>
                            </w:pPr>
                            <w:r w:rsidRPr="00C1749C">
                              <w:rPr>
                                <w:rFonts w:ascii="Times New Roman" w:hAnsi="Times New Roman" w:cs="Times New Roman"/>
                                <w:sz w:val="24"/>
                                <w:szCs w:val="24"/>
                              </w:rPr>
                              <w:t>Pressure washer innovation allows matching diesel-powered washing strength</w:t>
                            </w:r>
                          </w:p>
                          <w:p w14:paraId="07D1CC18" w14:textId="77777777" w:rsidR="00A743EE" w:rsidRPr="00C1749C" w:rsidRDefault="00A743EE" w:rsidP="00542AC8">
                            <w:pPr>
                              <w:pStyle w:val="ListParagraph"/>
                              <w:numPr>
                                <w:ilvl w:val="0"/>
                                <w:numId w:val="6"/>
                              </w:numPr>
                              <w:spacing w:line="480" w:lineRule="auto"/>
                              <w:rPr>
                                <w:rFonts w:ascii="Times New Roman" w:hAnsi="Times New Roman" w:cs="Times New Roman"/>
                                <w:sz w:val="24"/>
                                <w:szCs w:val="24"/>
                              </w:rPr>
                            </w:pPr>
                            <w:r w:rsidRPr="00C1749C">
                              <w:rPr>
                                <w:rFonts w:ascii="Times New Roman" w:hAnsi="Times New Roman" w:cs="Times New Roman"/>
                                <w:sz w:val="24"/>
                                <w:szCs w:val="24"/>
                              </w:rPr>
                              <w:t>Online platforms can streamline appointment booking and payment</w:t>
                            </w:r>
                          </w:p>
                          <w:p w14:paraId="168F64E7" w14:textId="77777777" w:rsidR="00A743EE" w:rsidRPr="00542AC8" w:rsidRDefault="00A743EE" w:rsidP="00542AC8">
                            <w:pPr>
                              <w:spacing w:line="480" w:lineRule="auto"/>
                              <w:rPr>
                                <w:rFonts w:ascii="Times New Roman" w:hAnsi="Times New Roman" w:cs="Times New Roman"/>
                                <w:b/>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354A8" id="Text Box 3" o:spid="_x0000_s1028" type="#_x0000_t202" style="position:absolute;left:0;text-align:left;margin-left:258.75pt;margin-top:24.9pt;width:271.5pt;height:243.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" fillcolor="#e5b8b7 [1301]">
                <v:textbox>
                  <w:txbxContent>
                    <w:p w14:paraId="6EE6C3CF"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Technological</w:t>
                      </w:r>
                    </w:p>
                    <w:p w14:paraId="25F2D057" w14:textId="77777777" w:rsidR="00A743EE" w:rsidRPr="00C1749C" w:rsidRDefault="00A743EE" w:rsidP="00542AC8">
                      <w:pPr>
                        <w:pStyle w:val="ListParagraph"/>
                        <w:numPr>
                          <w:ilvl w:val="0"/>
                          <w:numId w:val="6"/>
                        </w:numPr>
                        <w:spacing w:line="480" w:lineRule="auto"/>
                        <w:rPr>
                          <w:rFonts w:ascii="Times New Roman" w:hAnsi="Times New Roman" w:cs="Times New Roman"/>
                          <w:sz w:val="24"/>
                          <w:szCs w:val="24"/>
                        </w:rPr>
                      </w:pPr>
                      <w:r w:rsidRPr="00C1749C">
                        <w:rPr>
                          <w:rFonts w:ascii="Times New Roman" w:hAnsi="Times New Roman" w:cs="Times New Roman"/>
                          <w:sz w:val="24"/>
                          <w:szCs w:val="24"/>
                        </w:rPr>
                        <w:t>Advances in truck washing equipment improves efficiency of water and detergent use</w:t>
                      </w:r>
                    </w:p>
                    <w:p w14:paraId="6F2F620F" w14:textId="77777777" w:rsidR="00A743EE" w:rsidRPr="00C1749C" w:rsidRDefault="00A743EE" w:rsidP="00542AC8">
                      <w:pPr>
                        <w:pStyle w:val="ListParagraph"/>
                        <w:numPr>
                          <w:ilvl w:val="0"/>
                          <w:numId w:val="6"/>
                        </w:numPr>
                        <w:spacing w:line="480" w:lineRule="auto"/>
                        <w:rPr>
                          <w:rFonts w:ascii="Times New Roman" w:hAnsi="Times New Roman" w:cs="Times New Roman"/>
                          <w:sz w:val="24"/>
                          <w:szCs w:val="24"/>
                        </w:rPr>
                      </w:pPr>
                      <w:r w:rsidRPr="00C1749C">
                        <w:rPr>
                          <w:rFonts w:ascii="Times New Roman" w:hAnsi="Times New Roman" w:cs="Times New Roman"/>
                          <w:sz w:val="24"/>
                          <w:szCs w:val="24"/>
                        </w:rPr>
                        <w:t>Pressure washer innovation allows matching diesel-powered washing strength</w:t>
                      </w:r>
                    </w:p>
                    <w:p w14:paraId="07D1CC18" w14:textId="77777777" w:rsidR="00A743EE" w:rsidRPr="00C1749C" w:rsidRDefault="00A743EE" w:rsidP="00542AC8">
                      <w:pPr>
                        <w:pStyle w:val="ListParagraph"/>
                        <w:numPr>
                          <w:ilvl w:val="0"/>
                          <w:numId w:val="6"/>
                        </w:numPr>
                        <w:spacing w:line="480" w:lineRule="auto"/>
                        <w:rPr>
                          <w:rFonts w:ascii="Times New Roman" w:hAnsi="Times New Roman" w:cs="Times New Roman"/>
                          <w:sz w:val="24"/>
                          <w:szCs w:val="24"/>
                        </w:rPr>
                      </w:pPr>
                      <w:r w:rsidRPr="00C1749C">
                        <w:rPr>
                          <w:rFonts w:ascii="Times New Roman" w:hAnsi="Times New Roman" w:cs="Times New Roman"/>
                          <w:sz w:val="24"/>
                          <w:szCs w:val="24"/>
                        </w:rPr>
                        <w:t>Online platforms can streamline appointment booking and payment</w:t>
                      </w:r>
                    </w:p>
                    <w:p w14:paraId="168F64E7" w14:textId="77777777" w:rsidR="00A743EE" w:rsidRPr="00542AC8" w:rsidRDefault="00A743EE" w:rsidP="00542AC8">
                      <w:pPr>
                        <w:spacing w:line="480" w:lineRule="auto"/>
                        <w:rPr>
                          <w:rFonts w:ascii="Times New Roman" w:hAnsi="Times New Roman" w:cs="Times New Roman"/>
                          <w:b/>
                          <w:sz w:val="24"/>
                          <w:szCs w:val="24"/>
                        </w:rPr>
                      </w:pPr>
                    </w:p>
                  </w:txbxContent>
                </v:textbox>
              </v:shape>
            </w:pict>
          </mc:Fallback>
        </mc:AlternateContent>
      </w:r>
      <w:r w:rsidRPr="00A30917">
        <w:rPr>
          <w:rFonts w:ascii="Arial" w:hAnsi="Arial" w:cs="Arial"/>
          <w:noProof/>
        </w:rPr>
        <mc:AlternateContent>
          <mc:Choice Requires="wps">
            <w:drawing>
              <wp:anchor distT="0" distB="0" distL="114300" distR="114300" simplePos="0" relativeHeight="251651584" behindDoc="0" locked="0" layoutInCell="1" allowOverlap="1" wp14:anchorId="4F3C95A1" wp14:editId="62452D4F">
                <wp:simplePos x="0" y="0"/>
                <wp:positionH relativeFrom="column">
                  <wp:posOffset>-200025</wp:posOffset>
                </wp:positionH>
                <wp:positionV relativeFrom="paragraph">
                  <wp:posOffset>306705</wp:posOffset>
                </wp:positionV>
                <wp:extent cx="3295650" cy="310515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3105150"/>
                        </a:xfrm>
                        <a:prstGeom prst="rect">
                          <a:avLst/>
                        </a:prstGeom>
                        <a:solidFill>
                          <a:schemeClr val="tx2">
                            <a:lumMod val="20000"/>
                            <a:lumOff val="80000"/>
                          </a:schemeClr>
                        </a:solidFill>
                        <a:ln w="9525">
                          <a:solidFill>
                            <a:schemeClr val="tx2">
                              <a:lumMod val="40000"/>
                              <a:lumOff val="60000"/>
                            </a:schemeClr>
                          </a:solidFill>
                          <a:miter lim="800000"/>
                          <a:headEnd/>
                          <a:tailEnd/>
                        </a:ln>
                      </wps:spPr>
                      <wps:txbx>
                        <w:txbxContent>
                          <w:p w14:paraId="2F8E12F2"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Social</w:t>
                            </w:r>
                          </w:p>
                          <w:p w14:paraId="78798BA7" w14:textId="77777777" w:rsidR="00A743EE" w:rsidRPr="00C1749C" w:rsidRDefault="00A743EE" w:rsidP="00542AC8">
                            <w:pPr>
                              <w:pStyle w:val="ListParagraph"/>
                              <w:numPr>
                                <w:ilvl w:val="0"/>
                                <w:numId w:val="5"/>
                              </w:numPr>
                              <w:spacing w:line="480" w:lineRule="auto"/>
                              <w:rPr>
                                <w:rFonts w:ascii="Times New Roman" w:hAnsi="Times New Roman" w:cs="Times New Roman"/>
                                <w:sz w:val="24"/>
                                <w:szCs w:val="24"/>
                              </w:rPr>
                            </w:pPr>
                            <w:r w:rsidRPr="00C1749C">
                              <w:rPr>
                                <w:rFonts w:ascii="Times New Roman" w:hAnsi="Times New Roman" w:cs="Times New Roman"/>
                                <w:sz w:val="24"/>
                                <w:szCs w:val="24"/>
                              </w:rPr>
                              <w:t>Increased environmental consciousness from consumers means preference for eco-friendly brands</w:t>
                            </w:r>
                          </w:p>
                          <w:p w14:paraId="69EF7948" w14:textId="77777777" w:rsidR="00A743EE" w:rsidRPr="00C1749C" w:rsidRDefault="00A743EE" w:rsidP="00542AC8">
                            <w:pPr>
                              <w:pStyle w:val="ListParagraph"/>
                              <w:numPr>
                                <w:ilvl w:val="0"/>
                                <w:numId w:val="5"/>
                              </w:numPr>
                              <w:spacing w:line="480" w:lineRule="auto"/>
                              <w:rPr>
                                <w:rFonts w:ascii="Times New Roman" w:hAnsi="Times New Roman" w:cs="Times New Roman"/>
                                <w:sz w:val="24"/>
                                <w:szCs w:val="24"/>
                              </w:rPr>
                            </w:pPr>
                            <w:r w:rsidRPr="00C1749C">
                              <w:rPr>
                                <w:rFonts w:ascii="Times New Roman" w:hAnsi="Times New Roman" w:cs="Times New Roman"/>
                                <w:sz w:val="24"/>
                                <w:szCs w:val="24"/>
                              </w:rPr>
                              <w:t>Emphasis on vehicle appearance and customization is rising trend with truckers</w:t>
                            </w:r>
                          </w:p>
                          <w:p w14:paraId="230CA37D" w14:textId="77777777" w:rsidR="00A743EE" w:rsidRPr="00542AC8" w:rsidRDefault="00A743EE" w:rsidP="00542AC8">
                            <w:pPr>
                              <w:pStyle w:val="ListParagraph"/>
                              <w:numPr>
                                <w:ilvl w:val="0"/>
                                <w:numId w:val="5"/>
                              </w:numPr>
                              <w:spacing w:line="480" w:lineRule="auto"/>
                              <w:rPr>
                                <w:rFonts w:ascii="Times New Roman" w:hAnsi="Times New Roman" w:cs="Times New Roman"/>
                                <w:sz w:val="24"/>
                                <w:szCs w:val="24"/>
                              </w:rPr>
                            </w:pPr>
                            <w:r w:rsidRPr="00C1749C">
                              <w:rPr>
                                <w:rFonts w:ascii="Times New Roman" w:hAnsi="Times New Roman" w:cs="Times New Roman"/>
                                <w:sz w:val="24"/>
                                <w:szCs w:val="24"/>
                              </w:rPr>
                              <w:t>Truck wash employees require fair wages and safe working conditions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3C95A1" id="_x0000_s1029" type="#_x0000_t202" style="position:absolute;left:0;text-align:left;margin-left:-15.75pt;margin-top:24.15pt;width:259.5pt;height:244.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" fillcolor="#c6d9f1 [671]" strokecolor="#8db3e2 [1311]">
                <v:textbox>
                  <w:txbxContent>
                    <w:p w14:paraId="2F8E12F2"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Social</w:t>
                      </w:r>
                    </w:p>
                    <w:p w14:paraId="78798BA7" w14:textId="77777777" w:rsidR="00A743EE" w:rsidRPr="00C1749C" w:rsidRDefault="00A743EE" w:rsidP="00542AC8">
                      <w:pPr>
                        <w:pStyle w:val="ListParagraph"/>
                        <w:numPr>
                          <w:ilvl w:val="0"/>
                          <w:numId w:val="5"/>
                        </w:numPr>
                        <w:spacing w:line="480" w:lineRule="auto"/>
                        <w:rPr>
                          <w:rFonts w:ascii="Times New Roman" w:hAnsi="Times New Roman" w:cs="Times New Roman"/>
                          <w:sz w:val="24"/>
                          <w:szCs w:val="24"/>
                        </w:rPr>
                      </w:pPr>
                      <w:r w:rsidRPr="00C1749C">
                        <w:rPr>
                          <w:rFonts w:ascii="Times New Roman" w:hAnsi="Times New Roman" w:cs="Times New Roman"/>
                          <w:sz w:val="24"/>
                          <w:szCs w:val="24"/>
                        </w:rPr>
                        <w:t>Increased environmental consciousness from consumers means preference for eco-friendly brands</w:t>
                      </w:r>
                    </w:p>
                    <w:p w14:paraId="69EF7948" w14:textId="77777777" w:rsidR="00A743EE" w:rsidRPr="00C1749C" w:rsidRDefault="00A743EE" w:rsidP="00542AC8">
                      <w:pPr>
                        <w:pStyle w:val="ListParagraph"/>
                        <w:numPr>
                          <w:ilvl w:val="0"/>
                          <w:numId w:val="5"/>
                        </w:numPr>
                        <w:spacing w:line="480" w:lineRule="auto"/>
                        <w:rPr>
                          <w:rFonts w:ascii="Times New Roman" w:hAnsi="Times New Roman" w:cs="Times New Roman"/>
                          <w:sz w:val="24"/>
                          <w:szCs w:val="24"/>
                        </w:rPr>
                      </w:pPr>
                      <w:r w:rsidRPr="00C1749C">
                        <w:rPr>
                          <w:rFonts w:ascii="Times New Roman" w:hAnsi="Times New Roman" w:cs="Times New Roman"/>
                          <w:sz w:val="24"/>
                          <w:szCs w:val="24"/>
                        </w:rPr>
                        <w:t>Emphasis on vehicle appearance and customization is rising trend with truckers</w:t>
                      </w:r>
                    </w:p>
                    <w:p w14:paraId="230CA37D" w14:textId="77777777" w:rsidR="00A743EE" w:rsidRPr="00542AC8" w:rsidRDefault="00A743EE" w:rsidP="00542AC8">
                      <w:pPr>
                        <w:pStyle w:val="ListParagraph"/>
                        <w:numPr>
                          <w:ilvl w:val="0"/>
                          <w:numId w:val="5"/>
                        </w:numPr>
                        <w:spacing w:line="480" w:lineRule="auto"/>
                        <w:rPr>
                          <w:rFonts w:ascii="Times New Roman" w:hAnsi="Times New Roman" w:cs="Times New Roman"/>
                          <w:sz w:val="24"/>
                          <w:szCs w:val="24"/>
                        </w:rPr>
                      </w:pPr>
                      <w:r w:rsidRPr="00C1749C">
                        <w:rPr>
                          <w:rFonts w:ascii="Times New Roman" w:hAnsi="Times New Roman" w:cs="Times New Roman"/>
                          <w:sz w:val="24"/>
                          <w:szCs w:val="24"/>
                        </w:rPr>
                        <w:t>Truck wash employees require fair wages and safe working conditions</w:t>
                      </w:r>
                    </w:p>
                  </w:txbxContent>
                </v:textbox>
              </v:shape>
            </w:pict>
          </mc:Fallback>
        </mc:AlternateContent>
      </w:r>
    </w:p>
    <w:p w14:paraId="4B8A134C" w14:textId="77777777" w:rsidR="00542AC8" w:rsidRPr="00A30917" w:rsidRDefault="00542AC8" w:rsidP="00A30917">
      <w:pPr>
        <w:spacing w:line="360" w:lineRule="auto"/>
        <w:jc w:val="both"/>
        <w:rPr>
          <w:rFonts w:ascii="Arial" w:hAnsi="Arial" w:cs="Arial"/>
          <w:b/>
        </w:rPr>
      </w:pPr>
    </w:p>
    <w:p w14:paraId="0B133815" w14:textId="77777777" w:rsidR="00542AC8" w:rsidRPr="00A30917" w:rsidRDefault="00542AC8" w:rsidP="00A30917">
      <w:pPr>
        <w:spacing w:line="360" w:lineRule="auto"/>
        <w:jc w:val="both"/>
        <w:rPr>
          <w:rFonts w:ascii="Arial" w:hAnsi="Arial" w:cs="Arial"/>
          <w:b/>
        </w:rPr>
      </w:pPr>
    </w:p>
    <w:p w14:paraId="7B5B3F90" w14:textId="77777777" w:rsidR="00542AC8" w:rsidRPr="00A30917" w:rsidRDefault="00542AC8" w:rsidP="00A30917">
      <w:pPr>
        <w:spacing w:line="360" w:lineRule="auto"/>
        <w:jc w:val="both"/>
        <w:rPr>
          <w:rFonts w:ascii="Arial" w:hAnsi="Arial" w:cs="Arial"/>
          <w:b/>
        </w:rPr>
      </w:pPr>
    </w:p>
    <w:p w14:paraId="76A27184" w14:textId="77777777" w:rsidR="00542AC8" w:rsidRPr="00A30917" w:rsidRDefault="00542AC8" w:rsidP="00A30917">
      <w:pPr>
        <w:spacing w:line="360" w:lineRule="auto"/>
        <w:jc w:val="both"/>
        <w:rPr>
          <w:rFonts w:ascii="Arial" w:hAnsi="Arial" w:cs="Arial"/>
          <w:b/>
        </w:rPr>
      </w:pPr>
    </w:p>
    <w:p w14:paraId="50E9DF0C" w14:textId="77777777" w:rsidR="0040176A" w:rsidRPr="00A30917" w:rsidRDefault="0040176A" w:rsidP="00A30917">
      <w:pPr>
        <w:spacing w:line="360" w:lineRule="auto"/>
        <w:jc w:val="both"/>
        <w:rPr>
          <w:rFonts w:ascii="Arial" w:hAnsi="Arial" w:cs="Arial"/>
          <w:b/>
        </w:rPr>
      </w:pPr>
    </w:p>
    <w:p w14:paraId="371EA035" w14:textId="77777777" w:rsidR="00542AC8" w:rsidRPr="00A30917" w:rsidRDefault="00542AC8" w:rsidP="00A30917">
      <w:pPr>
        <w:spacing w:line="360" w:lineRule="auto"/>
        <w:jc w:val="both"/>
        <w:rPr>
          <w:rFonts w:ascii="Arial" w:hAnsi="Arial" w:cs="Arial"/>
          <w:b/>
        </w:rPr>
      </w:pPr>
    </w:p>
    <w:p w14:paraId="2CF4EAB8" w14:textId="77777777" w:rsidR="00542AC8" w:rsidRPr="00A30917" w:rsidRDefault="00542AC8" w:rsidP="00A30917">
      <w:pPr>
        <w:spacing w:line="360" w:lineRule="auto"/>
        <w:jc w:val="both"/>
        <w:rPr>
          <w:rFonts w:ascii="Arial" w:hAnsi="Arial" w:cs="Arial"/>
          <w:b/>
        </w:rPr>
      </w:pPr>
    </w:p>
    <w:p w14:paraId="4ADD6A09" w14:textId="77777777" w:rsidR="00542AC8" w:rsidRPr="00A30917" w:rsidRDefault="00542AC8" w:rsidP="00A30917">
      <w:pPr>
        <w:spacing w:line="360" w:lineRule="auto"/>
        <w:jc w:val="both"/>
        <w:rPr>
          <w:rFonts w:ascii="Arial" w:hAnsi="Arial" w:cs="Arial"/>
          <w:b/>
        </w:rPr>
      </w:pPr>
    </w:p>
    <w:p w14:paraId="2B39C944" w14:textId="77777777" w:rsidR="00542AC8" w:rsidRDefault="00542AC8" w:rsidP="00A30917">
      <w:pPr>
        <w:spacing w:line="360" w:lineRule="auto"/>
        <w:jc w:val="both"/>
        <w:rPr>
          <w:rFonts w:ascii="Arial" w:hAnsi="Arial" w:cs="Arial"/>
          <w:b/>
        </w:rPr>
      </w:pPr>
    </w:p>
    <w:p w14:paraId="62EB020E" w14:textId="77777777" w:rsidR="00C94E60" w:rsidRDefault="00C94E60" w:rsidP="00A30917">
      <w:pPr>
        <w:spacing w:line="360" w:lineRule="auto"/>
        <w:jc w:val="both"/>
        <w:rPr>
          <w:rFonts w:ascii="Arial" w:hAnsi="Arial" w:cs="Arial"/>
          <w:b/>
        </w:rPr>
      </w:pPr>
    </w:p>
    <w:p w14:paraId="6CBAB072" w14:textId="77777777" w:rsidR="00C94E60" w:rsidRPr="00A30917" w:rsidRDefault="00C94E60" w:rsidP="00A30917">
      <w:pPr>
        <w:spacing w:line="360" w:lineRule="auto"/>
        <w:jc w:val="both"/>
        <w:rPr>
          <w:rFonts w:ascii="Arial" w:hAnsi="Arial" w:cs="Arial"/>
          <w:b/>
        </w:rPr>
      </w:pPr>
    </w:p>
    <w:p w14:paraId="510FEBB1" w14:textId="77777777" w:rsidR="00542AC8" w:rsidRPr="00A30917" w:rsidRDefault="00C94E60" w:rsidP="00A30917">
      <w:pPr>
        <w:spacing w:line="360" w:lineRule="auto"/>
        <w:jc w:val="both"/>
        <w:rPr>
          <w:rFonts w:ascii="Arial" w:hAnsi="Arial" w:cs="Arial"/>
          <w:b/>
        </w:rPr>
      </w:pPr>
      <w:r w:rsidRPr="00A30917">
        <w:rPr>
          <w:rFonts w:ascii="Arial" w:hAnsi="Arial" w:cs="Arial"/>
          <w:noProof/>
        </w:rPr>
        <mc:AlternateContent>
          <mc:Choice Requires="wps">
            <w:drawing>
              <wp:anchor distT="0" distB="0" distL="114300" distR="114300" simplePos="0" relativeHeight="251666944" behindDoc="0" locked="0" layoutInCell="1" allowOverlap="1" wp14:anchorId="12E81827" wp14:editId="6CF34B95">
                <wp:simplePos x="0" y="0"/>
                <wp:positionH relativeFrom="column">
                  <wp:posOffset>3295650</wp:posOffset>
                </wp:positionH>
                <wp:positionV relativeFrom="paragraph">
                  <wp:posOffset>284480</wp:posOffset>
                </wp:positionV>
                <wp:extent cx="3295650" cy="292417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2924175"/>
                        </a:xfrm>
                        <a:prstGeom prst="rect">
                          <a:avLst/>
                        </a:prstGeom>
                        <a:solidFill>
                          <a:srgbClr val="FFFF00"/>
                        </a:solidFill>
                        <a:ln w="9525">
                          <a:solidFill>
                            <a:srgbClr val="FFC000"/>
                          </a:solidFill>
                          <a:miter lim="800000"/>
                          <a:headEnd/>
                          <a:tailEnd/>
                        </a:ln>
                      </wps:spPr>
                      <wps:txbx>
                        <w:txbxContent>
                          <w:p w14:paraId="176FD8C9"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Legal</w:t>
                            </w:r>
                          </w:p>
                          <w:p w14:paraId="38DC4CF8" w14:textId="77777777" w:rsidR="00A743EE" w:rsidRPr="00C1749C" w:rsidRDefault="00A743EE" w:rsidP="00542AC8">
                            <w:pPr>
                              <w:pStyle w:val="ListParagraph"/>
                              <w:numPr>
                                <w:ilvl w:val="0"/>
                                <w:numId w:val="8"/>
                              </w:numPr>
                              <w:spacing w:line="480" w:lineRule="auto"/>
                              <w:rPr>
                                <w:rFonts w:ascii="Times New Roman" w:hAnsi="Times New Roman" w:cs="Times New Roman"/>
                                <w:sz w:val="24"/>
                                <w:szCs w:val="24"/>
                              </w:rPr>
                            </w:pPr>
                            <w:r w:rsidRPr="00C1749C">
                              <w:rPr>
                                <w:rFonts w:ascii="Times New Roman" w:hAnsi="Times New Roman" w:cs="Times New Roman"/>
                                <w:sz w:val="24"/>
                                <w:szCs w:val="24"/>
                              </w:rPr>
                              <w:t>Business permits/licenses for truck wash facilities</w:t>
                            </w:r>
                          </w:p>
                          <w:p w14:paraId="7681978A" w14:textId="77777777" w:rsidR="00A743EE" w:rsidRPr="00C1749C" w:rsidRDefault="00A743EE" w:rsidP="00542AC8">
                            <w:pPr>
                              <w:pStyle w:val="ListParagraph"/>
                              <w:numPr>
                                <w:ilvl w:val="0"/>
                                <w:numId w:val="8"/>
                              </w:numPr>
                              <w:spacing w:line="480" w:lineRule="auto"/>
                              <w:rPr>
                                <w:rFonts w:ascii="Times New Roman" w:hAnsi="Times New Roman" w:cs="Times New Roman"/>
                                <w:sz w:val="24"/>
                                <w:szCs w:val="24"/>
                              </w:rPr>
                            </w:pPr>
                            <w:r w:rsidRPr="00C1749C">
                              <w:rPr>
                                <w:rFonts w:ascii="Times New Roman" w:hAnsi="Times New Roman" w:cs="Times New Roman"/>
                                <w:sz w:val="24"/>
                                <w:szCs w:val="24"/>
                              </w:rPr>
                              <w:t>Compliance to environmental regulations on water use and runoff disposal</w:t>
                            </w:r>
                          </w:p>
                          <w:p w14:paraId="649F73FB" w14:textId="77777777" w:rsidR="00A743EE" w:rsidRPr="00C1749C" w:rsidRDefault="00A743EE" w:rsidP="00542AC8">
                            <w:pPr>
                              <w:pStyle w:val="ListParagraph"/>
                              <w:numPr>
                                <w:ilvl w:val="0"/>
                                <w:numId w:val="8"/>
                              </w:numPr>
                              <w:spacing w:line="480" w:lineRule="auto"/>
                              <w:rPr>
                                <w:rFonts w:ascii="Times New Roman" w:hAnsi="Times New Roman" w:cs="Times New Roman"/>
                                <w:sz w:val="24"/>
                                <w:szCs w:val="24"/>
                              </w:rPr>
                            </w:pPr>
                            <w:r w:rsidRPr="00C1749C">
                              <w:rPr>
                                <w:rFonts w:ascii="Times New Roman" w:hAnsi="Times New Roman" w:cs="Times New Roman"/>
                                <w:sz w:val="24"/>
                                <w:szCs w:val="24"/>
                              </w:rPr>
                              <w:t>Proper insurance coverage, given workplace hazards</w:t>
                            </w:r>
                          </w:p>
                          <w:p w14:paraId="54313EEC" w14:textId="77777777" w:rsidR="00A743EE" w:rsidRPr="00542AC8" w:rsidRDefault="00A743EE" w:rsidP="00542AC8">
                            <w:pPr>
                              <w:spacing w:line="480" w:lineRule="auto"/>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81827" id="Text Box 5" o:spid="_x0000_s1030" type="#_x0000_t202" style="position:absolute;left:0;text-align:left;margin-left:259.5pt;margin-top:22.4pt;width:259.5pt;height:230.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" fillcolor="yellow" strokecolor="#ffc000">
                <v:textbox>
                  <w:txbxContent>
                    <w:p w14:paraId="176FD8C9"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Legal</w:t>
                      </w:r>
                    </w:p>
                    <w:p w14:paraId="38DC4CF8" w14:textId="77777777" w:rsidR="00A743EE" w:rsidRPr="00C1749C" w:rsidRDefault="00A743EE" w:rsidP="00542AC8">
                      <w:pPr>
                        <w:pStyle w:val="ListParagraph"/>
                        <w:numPr>
                          <w:ilvl w:val="0"/>
                          <w:numId w:val="8"/>
                        </w:numPr>
                        <w:spacing w:line="480" w:lineRule="auto"/>
                        <w:rPr>
                          <w:rFonts w:ascii="Times New Roman" w:hAnsi="Times New Roman" w:cs="Times New Roman"/>
                          <w:sz w:val="24"/>
                          <w:szCs w:val="24"/>
                        </w:rPr>
                      </w:pPr>
                      <w:r w:rsidRPr="00C1749C">
                        <w:rPr>
                          <w:rFonts w:ascii="Times New Roman" w:hAnsi="Times New Roman" w:cs="Times New Roman"/>
                          <w:sz w:val="24"/>
                          <w:szCs w:val="24"/>
                        </w:rPr>
                        <w:t>Business permits/licenses for truck wash facilities</w:t>
                      </w:r>
                    </w:p>
                    <w:p w14:paraId="7681978A" w14:textId="77777777" w:rsidR="00A743EE" w:rsidRPr="00C1749C" w:rsidRDefault="00A743EE" w:rsidP="00542AC8">
                      <w:pPr>
                        <w:pStyle w:val="ListParagraph"/>
                        <w:numPr>
                          <w:ilvl w:val="0"/>
                          <w:numId w:val="8"/>
                        </w:numPr>
                        <w:spacing w:line="480" w:lineRule="auto"/>
                        <w:rPr>
                          <w:rFonts w:ascii="Times New Roman" w:hAnsi="Times New Roman" w:cs="Times New Roman"/>
                          <w:sz w:val="24"/>
                          <w:szCs w:val="24"/>
                        </w:rPr>
                      </w:pPr>
                      <w:r w:rsidRPr="00C1749C">
                        <w:rPr>
                          <w:rFonts w:ascii="Times New Roman" w:hAnsi="Times New Roman" w:cs="Times New Roman"/>
                          <w:sz w:val="24"/>
                          <w:szCs w:val="24"/>
                        </w:rPr>
                        <w:t>Compliance to environmental regulations on water use and runoff disposal</w:t>
                      </w:r>
                    </w:p>
                    <w:p w14:paraId="649F73FB" w14:textId="77777777" w:rsidR="00A743EE" w:rsidRPr="00C1749C" w:rsidRDefault="00A743EE" w:rsidP="00542AC8">
                      <w:pPr>
                        <w:pStyle w:val="ListParagraph"/>
                        <w:numPr>
                          <w:ilvl w:val="0"/>
                          <w:numId w:val="8"/>
                        </w:numPr>
                        <w:spacing w:line="480" w:lineRule="auto"/>
                        <w:rPr>
                          <w:rFonts w:ascii="Times New Roman" w:hAnsi="Times New Roman" w:cs="Times New Roman"/>
                          <w:sz w:val="24"/>
                          <w:szCs w:val="24"/>
                        </w:rPr>
                      </w:pPr>
                      <w:r w:rsidRPr="00C1749C">
                        <w:rPr>
                          <w:rFonts w:ascii="Times New Roman" w:hAnsi="Times New Roman" w:cs="Times New Roman"/>
                          <w:sz w:val="24"/>
                          <w:szCs w:val="24"/>
                        </w:rPr>
                        <w:t>Proper insurance coverage, given workplace hazards</w:t>
                      </w:r>
                    </w:p>
                    <w:p w14:paraId="54313EEC" w14:textId="77777777" w:rsidR="00A743EE" w:rsidRPr="00542AC8" w:rsidRDefault="00A743EE" w:rsidP="00542AC8">
                      <w:pPr>
                        <w:spacing w:line="480" w:lineRule="auto"/>
                        <w:rPr>
                          <w:rFonts w:ascii="Times New Roman" w:hAnsi="Times New Roman" w:cs="Times New Roman"/>
                          <w:sz w:val="24"/>
                          <w:szCs w:val="24"/>
                        </w:rPr>
                      </w:pPr>
                    </w:p>
                  </w:txbxContent>
                </v:textbox>
              </v:shape>
            </w:pict>
          </mc:Fallback>
        </mc:AlternateContent>
      </w:r>
      <w:r w:rsidRPr="00A30917">
        <w:rPr>
          <w:rFonts w:ascii="Arial" w:hAnsi="Arial" w:cs="Arial"/>
          <w:noProof/>
        </w:rPr>
        <mc:AlternateContent>
          <mc:Choice Requires="wps">
            <w:drawing>
              <wp:anchor distT="0" distB="0" distL="114300" distR="114300" simplePos="0" relativeHeight="251661824" behindDoc="0" locked="0" layoutInCell="1" allowOverlap="1" wp14:anchorId="4CA794E7" wp14:editId="540852D6">
                <wp:simplePos x="0" y="0"/>
                <wp:positionH relativeFrom="column">
                  <wp:posOffset>-200025</wp:posOffset>
                </wp:positionH>
                <wp:positionV relativeFrom="paragraph">
                  <wp:posOffset>247015</wp:posOffset>
                </wp:positionV>
                <wp:extent cx="3295650" cy="2924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2924175"/>
                        </a:xfrm>
                        <a:prstGeom prst="rect">
                          <a:avLst/>
                        </a:prstGeom>
                        <a:solidFill>
                          <a:srgbClr val="00B050"/>
                        </a:solidFill>
                        <a:ln w="9525">
                          <a:solidFill>
                            <a:srgbClr val="00B050"/>
                          </a:solidFill>
                          <a:miter lim="800000"/>
                          <a:headEnd/>
                          <a:tailEnd/>
                        </a:ln>
                      </wps:spPr>
                      <wps:txbx>
                        <w:txbxContent>
                          <w:p w14:paraId="5B0FA445"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Environmental</w:t>
                            </w:r>
                          </w:p>
                          <w:p w14:paraId="021DE428" w14:textId="77777777" w:rsidR="00A743EE" w:rsidRPr="00C1749C" w:rsidRDefault="00A743EE" w:rsidP="00542AC8">
                            <w:pPr>
                              <w:pStyle w:val="ListParagraph"/>
                              <w:numPr>
                                <w:ilvl w:val="0"/>
                                <w:numId w:val="7"/>
                              </w:numPr>
                              <w:spacing w:line="480" w:lineRule="auto"/>
                              <w:rPr>
                                <w:rFonts w:ascii="Times New Roman" w:hAnsi="Times New Roman" w:cs="Times New Roman"/>
                                <w:sz w:val="24"/>
                                <w:szCs w:val="24"/>
                              </w:rPr>
                            </w:pPr>
                            <w:r w:rsidRPr="00C1749C">
                              <w:rPr>
                                <w:rFonts w:ascii="Times New Roman" w:hAnsi="Times New Roman" w:cs="Times New Roman"/>
                                <w:sz w:val="24"/>
                                <w:szCs w:val="24"/>
                              </w:rPr>
                              <w:t>Managing truck wash runoff properly essential to avoid pollution issues</w:t>
                            </w:r>
                          </w:p>
                          <w:p w14:paraId="4FC68269" w14:textId="77777777" w:rsidR="00A743EE" w:rsidRPr="00C1749C" w:rsidRDefault="00A743EE" w:rsidP="00542AC8">
                            <w:pPr>
                              <w:pStyle w:val="ListParagraph"/>
                              <w:numPr>
                                <w:ilvl w:val="0"/>
                                <w:numId w:val="7"/>
                              </w:numPr>
                              <w:spacing w:line="480" w:lineRule="auto"/>
                              <w:rPr>
                                <w:rFonts w:ascii="Times New Roman" w:hAnsi="Times New Roman" w:cs="Times New Roman"/>
                                <w:sz w:val="24"/>
                                <w:szCs w:val="24"/>
                              </w:rPr>
                            </w:pPr>
                            <w:r w:rsidRPr="00C1749C">
                              <w:rPr>
                                <w:rFonts w:ascii="Times New Roman" w:hAnsi="Times New Roman" w:cs="Times New Roman"/>
                                <w:sz w:val="24"/>
                                <w:szCs w:val="24"/>
                              </w:rPr>
                              <w:t>Water drainage and recycling systems a priority investment</w:t>
                            </w:r>
                          </w:p>
                          <w:p w14:paraId="0D85D29D" w14:textId="77777777" w:rsidR="00A743EE" w:rsidRPr="00C1749C" w:rsidRDefault="00A743EE" w:rsidP="00542AC8">
                            <w:pPr>
                              <w:pStyle w:val="ListParagraph"/>
                              <w:numPr>
                                <w:ilvl w:val="0"/>
                                <w:numId w:val="7"/>
                              </w:numPr>
                              <w:spacing w:line="480" w:lineRule="auto"/>
                              <w:rPr>
                                <w:rFonts w:ascii="Times New Roman" w:hAnsi="Times New Roman" w:cs="Times New Roman"/>
                                <w:sz w:val="24"/>
                                <w:szCs w:val="24"/>
                              </w:rPr>
                            </w:pPr>
                            <w:r w:rsidRPr="00C1749C">
                              <w:rPr>
                                <w:rFonts w:ascii="Times New Roman" w:hAnsi="Times New Roman" w:cs="Times New Roman"/>
                                <w:sz w:val="24"/>
                                <w:szCs w:val="24"/>
                              </w:rPr>
                              <w:t>Use of non-toxic, biodegradable cleaning solutions</w:t>
                            </w:r>
                          </w:p>
                          <w:p w14:paraId="61ED7AB2" w14:textId="77777777" w:rsidR="00A743EE" w:rsidRPr="00542AC8" w:rsidRDefault="00A743EE" w:rsidP="00542AC8">
                            <w:pPr>
                              <w:spacing w:line="480" w:lineRule="auto"/>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A794E7" id="Text Box 4" o:spid="_x0000_s1031" type="#_x0000_t202" style="position:absolute;left:0;text-align:left;margin-left:-15.75pt;margin-top:19.45pt;width:259.5pt;height:23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" fillcolor="#00b050" strokecolor="#00b050">
                <v:textbox>
                  <w:txbxContent>
                    <w:p w14:paraId="5B0FA445" w14:textId="77777777" w:rsidR="00A743EE" w:rsidRPr="00C1749C" w:rsidRDefault="00A743EE" w:rsidP="00542AC8">
                      <w:pPr>
                        <w:spacing w:line="480" w:lineRule="auto"/>
                        <w:rPr>
                          <w:rFonts w:ascii="Times New Roman" w:hAnsi="Times New Roman" w:cs="Times New Roman"/>
                          <w:b/>
                          <w:sz w:val="24"/>
                          <w:szCs w:val="24"/>
                        </w:rPr>
                      </w:pPr>
                      <w:r w:rsidRPr="00C1749C">
                        <w:rPr>
                          <w:rFonts w:ascii="Times New Roman" w:hAnsi="Times New Roman" w:cs="Times New Roman"/>
                          <w:b/>
                          <w:sz w:val="24"/>
                          <w:szCs w:val="24"/>
                        </w:rPr>
                        <w:t>Environmental</w:t>
                      </w:r>
                    </w:p>
                    <w:p w14:paraId="021DE428" w14:textId="77777777" w:rsidR="00A743EE" w:rsidRPr="00C1749C" w:rsidRDefault="00A743EE" w:rsidP="00542AC8">
                      <w:pPr>
                        <w:pStyle w:val="ListParagraph"/>
                        <w:numPr>
                          <w:ilvl w:val="0"/>
                          <w:numId w:val="7"/>
                        </w:numPr>
                        <w:spacing w:line="480" w:lineRule="auto"/>
                        <w:rPr>
                          <w:rFonts w:ascii="Times New Roman" w:hAnsi="Times New Roman" w:cs="Times New Roman"/>
                          <w:sz w:val="24"/>
                          <w:szCs w:val="24"/>
                        </w:rPr>
                      </w:pPr>
                      <w:r w:rsidRPr="00C1749C">
                        <w:rPr>
                          <w:rFonts w:ascii="Times New Roman" w:hAnsi="Times New Roman" w:cs="Times New Roman"/>
                          <w:sz w:val="24"/>
                          <w:szCs w:val="24"/>
                        </w:rPr>
                        <w:t>Managing truck wash runoff properly essential to avoid pollution issues</w:t>
                      </w:r>
                    </w:p>
                    <w:p w14:paraId="4FC68269" w14:textId="77777777" w:rsidR="00A743EE" w:rsidRPr="00C1749C" w:rsidRDefault="00A743EE" w:rsidP="00542AC8">
                      <w:pPr>
                        <w:pStyle w:val="ListParagraph"/>
                        <w:numPr>
                          <w:ilvl w:val="0"/>
                          <w:numId w:val="7"/>
                        </w:numPr>
                        <w:spacing w:line="480" w:lineRule="auto"/>
                        <w:rPr>
                          <w:rFonts w:ascii="Times New Roman" w:hAnsi="Times New Roman" w:cs="Times New Roman"/>
                          <w:sz w:val="24"/>
                          <w:szCs w:val="24"/>
                        </w:rPr>
                      </w:pPr>
                      <w:r w:rsidRPr="00C1749C">
                        <w:rPr>
                          <w:rFonts w:ascii="Times New Roman" w:hAnsi="Times New Roman" w:cs="Times New Roman"/>
                          <w:sz w:val="24"/>
                          <w:szCs w:val="24"/>
                        </w:rPr>
                        <w:t>Water drainage and recycling systems a priority investment</w:t>
                      </w:r>
                    </w:p>
                    <w:p w14:paraId="0D85D29D" w14:textId="77777777" w:rsidR="00A743EE" w:rsidRPr="00C1749C" w:rsidRDefault="00A743EE" w:rsidP="00542AC8">
                      <w:pPr>
                        <w:pStyle w:val="ListParagraph"/>
                        <w:numPr>
                          <w:ilvl w:val="0"/>
                          <w:numId w:val="7"/>
                        </w:numPr>
                        <w:spacing w:line="480" w:lineRule="auto"/>
                        <w:rPr>
                          <w:rFonts w:ascii="Times New Roman" w:hAnsi="Times New Roman" w:cs="Times New Roman"/>
                          <w:sz w:val="24"/>
                          <w:szCs w:val="24"/>
                        </w:rPr>
                      </w:pPr>
                      <w:r w:rsidRPr="00C1749C">
                        <w:rPr>
                          <w:rFonts w:ascii="Times New Roman" w:hAnsi="Times New Roman" w:cs="Times New Roman"/>
                          <w:sz w:val="24"/>
                          <w:szCs w:val="24"/>
                        </w:rPr>
                        <w:t>Use of non-toxic, biodegradable cleaning solutions</w:t>
                      </w:r>
                    </w:p>
                    <w:p w14:paraId="61ED7AB2" w14:textId="77777777" w:rsidR="00A743EE" w:rsidRPr="00542AC8" w:rsidRDefault="00A743EE" w:rsidP="00542AC8">
                      <w:pPr>
                        <w:spacing w:line="480" w:lineRule="auto"/>
                        <w:rPr>
                          <w:rFonts w:ascii="Times New Roman" w:hAnsi="Times New Roman" w:cs="Times New Roman"/>
                          <w:sz w:val="24"/>
                          <w:szCs w:val="24"/>
                        </w:rPr>
                      </w:pPr>
                    </w:p>
                  </w:txbxContent>
                </v:textbox>
              </v:shape>
            </w:pict>
          </mc:Fallback>
        </mc:AlternateContent>
      </w:r>
    </w:p>
    <w:p w14:paraId="6AD1BCE4" w14:textId="77777777" w:rsidR="00542AC8" w:rsidRPr="00A30917" w:rsidRDefault="00542AC8" w:rsidP="00A30917">
      <w:pPr>
        <w:spacing w:line="360" w:lineRule="auto"/>
        <w:jc w:val="both"/>
        <w:rPr>
          <w:rFonts w:ascii="Arial" w:hAnsi="Arial" w:cs="Arial"/>
          <w:b/>
        </w:rPr>
      </w:pPr>
    </w:p>
    <w:p w14:paraId="0B485DA2" w14:textId="77777777" w:rsidR="00A743EE" w:rsidRPr="00A30917" w:rsidRDefault="00A743EE" w:rsidP="00A30917">
      <w:pPr>
        <w:spacing w:line="360" w:lineRule="auto"/>
        <w:jc w:val="both"/>
        <w:rPr>
          <w:rFonts w:ascii="Arial" w:hAnsi="Arial" w:cs="Arial"/>
          <w:b/>
        </w:rPr>
      </w:pPr>
    </w:p>
    <w:p w14:paraId="723CCB6B" w14:textId="77777777" w:rsidR="00C94E60" w:rsidRDefault="00C94E60" w:rsidP="00A30917">
      <w:pPr>
        <w:spacing w:line="360" w:lineRule="auto"/>
        <w:jc w:val="both"/>
        <w:rPr>
          <w:rFonts w:ascii="Arial" w:hAnsi="Arial" w:cs="Arial"/>
        </w:rPr>
      </w:pPr>
    </w:p>
    <w:p w14:paraId="2154B139" w14:textId="77777777" w:rsidR="00C94E60" w:rsidRDefault="00C94E60" w:rsidP="00A30917">
      <w:pPr>
        <w:spacing w:line="360" w:lineRule="auto"/>
        <w:jc w:val="both"/>
        <w:rPr>
          <w:rFonts w:ascii="Arial" w:hAnsi="Arial" w:cs="Arial"/>
        </w:rPr>
      </w:pPr>
    </w:p>
    <w:p w14:paraId="491F9A2B" w14:textId="77777777" w:rsidR="00C94E60" w:rsidRDefault="00C94E60" w:rsidP="00A30917">
      <w:pPr>
        <w:spacing w:line="360" w:lineRule="auto"/>
        <w:jc w:val="both"/>
        <w:rPr>
          <w:rFonts w:ascii="Arial" w:hAnsi="Arial" w:cs="Arial"/>
        </w:rPr>
      </w:pPr>
    </w:p>
    <w:p w14:paraId="5C6A41E1" w14:textId="77777777" w:rsidR="00C94E60" w:rsidRDefault="00C94E60" w:rsidP="00A30917">
      <w:pPr>
        <w:spacing w:line="360" w:lineRule="auto"/>
        <w:jc w:val="both"/>
        <w:rPr>
          <w:rFonts w:ascii="Arial" w:hAnsi="Arial" w:cs="Arial"/>
        </w:rPr>
      </w:pPr>
    </w:p>
    <w:p w14:paraId="736E41E8" w14:textId="77777777" w:rsidR="00C94E60" w:rsidRDefault="00C94E60" w:rsidP="00A30917">
      <w:pPr>
        <w:spacing w:line="360" w:lineRule="auto"/>
        <w:jc w:val="both"/>
        <w:rPr>
          <w:rFonts w:ascii="Arial" w:hAnsi="Arial" w:cs="Arial"/>
        </w:rPr>
      </w:pPr>
    </w:p>
    <w:p w14:paraId="67E35412" w14:textId="77777777" w:rsidR="00C94E60" w:rsidRDefault="00C94E60" w:rsidP="00A30917">
      <w:pPr>
        <w:spacing w:line="360" w:lineRule="auto"/>
        <w:jc w:val="both"/>
        <w:rPr>
          <w:rFonts w:ascii="Arial" w:hAnsi="Arial" w:cs="Arial"/>
        </w:rPr>
      </w:pPr>
    </w:p>
    <w:p w14:paraId="171D1ADF" w14:textId="77777777" w:rsidR="00C94E60" w:rsidRDefault="00C94E60" w:rsidP="00A30917">
      <w:pPr>
        <w:spacing w:line="360" w:lineRule="auto"/>
        <w:jc w:val="both"/>
        <w:rPr>
          <w:rFonts w:ascii="Arial" w:hAnsi="Arial" w:cs="Arial"/>
        </w:rPr>
      </w:pPr>
    </w:p>
    <w:p w14:paraId="529C98CE" w14:textId="77777777" w:rsidR="00715CC2" w:rsidRPr="00A30917" w:rsidRDefault="00715CC2" w:rsidP="00A30917">
      <w:pPr>
        <w:spacing w:line="360" w:lineRule="auto"/>
        <w:jc w:val="both"/>
        <w:rPr>
          <w:rFonts w:ascii="Arial" w:hAnsi="Arial" w:cs="Arial"/>
        </w:rPr>
      </w:pPr>
      <w:r w:rsidRPr="00A30917">
        <w:rPr>
          <w:rFonts w:ascii="Arial" w:hAnsi="Arial" w:cs="Arial"/>
        </w:rPr>
        <w:t>This PESTEL analysis highlights key external factors across six domains that can impact the viability and operations of our UK-based truck wash business. We will monitor these influences closely and continually adapt our strategy to leverage opportunities and overcome threats within each area.</w:t>
      </w:r>
    </w:p>
    <w:p w14:paraId="5C9EEEBA" w14:textId="77777777" w:rsidR="00F92734" w:rsidRPr="00A30917" w:rsidRDefault="00F92734" w:rsidP="00A30917">
      <w:pPr>
        <w:pStyle w:val="Heading1"/>
        <w:spacing w:line="360" w:lineRule="auto"/>
        <w:jc w:val="both"/>
        <w:rPr>
          <w:rFonts w:ascii="Arial" w:hAnsi="Arial" w:cs="Arial"/>
          <w:color w:val="auto"/>
          <w:sz w:val="22"/>
          <w:szCs w:val="22"/>
        </w:rPr>
      </w:pPr>
      <w:bookmarkStart w:id="11" w:name="_Toc169294452"/>
      <w:r w:rsidRPr="00A30917">
        <w:rPr>
          <w:rFonts w:ascii="Arial" w:hAnsi="Arial" w:cs="Arial"/>
          <w:color w:val="auto"/>
          <w:sz w:val="22"/>
          <w:szCs w:val="22"/>
        </w:rPr>
        <w:t>Marketing</w:t>
      </w:r>
      <w:r w:rsidR="00C1749C" w:rsidRPr="00A30917">
        <w:rPr>
          <w:rFonts w:ascii="Arial" w:hAnsi="Arial" w:cs="Arial"/>
          <w:color w:val="auto"/>
          <w:sz w:val="22"/>
          <w:szCs w:val="22"/>
        </w:rPr>
        <w:t xml:space="preserve"> Mix</w:t>
      </w:r>
      <w:bookmarkEnd w:id="11"/>
    </w:p>
    <w:p w14:paraId="583931E1" w14:textId="77777777" w:rsidR="00F92734" w:rsidRPr="00A30917" w:rsidRDefault="00F92734" w:rsidP="00A30917">
      <w:pPr>
        <w:pStyle w:val="Heading2"/>
        <w:spacing w:line="360" w:lineRule="auto"/>
        <w:jc w:val="both"/>
        <w:rPr>
          <w:rFonts w:ascii="Arial" w:hAnsi="Arial" w:cs="Arial"/>
          <w:color w:val="auto"/>
          <w:sz w:val="22"/>
          <w:szCs w:val="22"/>
        </w:rPr>
      </w:pPr>
      <w:bookmarkStart w:id="12" w:name="_Toc169294453"/>
      <w:r w:rsidRPr="00A30917">
        <w:rPr>
          <w:rFonts w:ascii="Arial" w:hAnsi="Arial" w:cs="Arial"/>
          <w:color w:val="auto"/>
          <w:sz w:val="22"/>
          <w:szCs w:val="22"/>
        </w:rPr>
        <w:t>Product</w:t>
      </w:r>
      <w:bookmarkEnd w:id="12"/>
    </w:p>
    <w:p w14:paraId="253B7C8D" w14:textId="77777777" w:rsidR="00F92734" w:rsidRPr="00A30917" w:rsidRDefault="00F92734" w:rsidP="00A30917">
      <w:pPr>
        <w:pStyle w:val="ListParagraph"/>
        <w:numPr>
          <w:ilvl w:val="0"/>
          <w:numId w:val="9"/>
        </w:numPr>
        <w:spacing w:line="360" w:lineRule="auto"/>
        <w:jc w:val="both"/>
        <w:rPr>
          <w:rFonts w:ascii="Arial" w:hAnsi="Arial" w:cs="Arial"/>
        </w:rPr>
      </w:pPr>
      <w:r w:rsidRPr="00A30917">
        <w:rPr>
          <w:rFonts w:ascii="Arial" w:hAnsi="Arial" w:cs="Arial"/>
        </w:rPr>
        <w:t>Our core offering includes essential and premium truck washing services</w:t>
      </w:r>
    </w:p>
    <w:p w14:paraId="7625F1B4" w14:textId="77777777" w:rsidR="00F92734" w:rsidRPr="00A30917" w:rsidRDefault="00F92734" w:rsidP="00A30917">
      <w:pPr>
        <w:pStyle w:val="ListParagraph"/>
        <w:numPr>
          <w:ilvl w:val="0"/>
          <w:numId w:val="9"/>
        </w:numPr>
        <w:spacing w:line="360" w:lineRule="auto"/>
        <w:jc w:val="both"/>
        <w:rPr>
          <w:rFonts w:ascii="Arial" w:hAnsi="Arial" w:cs="Arial"/>
        </w:rPr>
      </w:pPr>
      <w:r w:rsidRPr="00A30917">
        <w:rPr>
          <w:rFonts w:ascii="Arial" w:hAnsi="Arial" w:cs="Arial"/>
        </w:rPr>
        <w:t>Range from basic exterior wash to comprehensive detailing packages</w:t>
      </w:r>
    </w:p>
    <w:p w14:paraId="28B68758" w14:textId="77777777" w:rsidR="00F92734" w:rsidRPr="00A30917" w:rsidRDefault="00F92734" w:rsidP="00A30917">
      <w:pPr>
        <w:pStyle w:val="ListParagraph"/>
        <w:numPr>
          <w:ilvl w:val="0"/>
          <w:numId w:val="9"/>
        </w:numPr>
        <w:spacing w:line="360" w:lineRule="auto"/>
        <w:jc w:val="both"/>
        <w:rPr>
          <w:rFonts w:ascii="Arial" w:hAnsi="Arial" w:cs="Arial"/>
        </w:rPr>
      </w:pPr>
      <w:r w:rsidRPr="00A30917">
        <w:rPr>
          <w:rFonts w:ascii="Arial" w:hAnsi="Arial" w:cs="Arial"/>
        </w:rPr>
        <w:t>Bundled memberships allow drivers to access an array of services</w:t>
      </w:r>
    </w:p>
    <w:p w14:paraId="7D7305AB" w14:textId="77777777" w:rsidR="00F92734" w:rsidRPr="00A30917" w:rsidRDefault="00F92734" w:rsidP="00A30917">
      <w:pPr>
        <w:pStyle w:val="Heading2"/>
        <w:spacing w:line="360" w:lineRule="auto"/>
        <w:jc w:val="both"/>
        <w:rPr>
          <w:rFonts w:ascii="Arial" w:hAnsi="Arial" w:cs="Arial"/>
          <w:color w:val="auto"/>
          <w:sz w:val="22"/>
          <w:szCs w:val="22"/>
        </w:rPr>
      </w:pPr>
      <w:bookmarkStart w:id="13" w:name="_Toc169294454"/>
      <w:r w:rsidRPr="00A30917">
        <w:rPr>
          <w:rFonts w:ascii="Arial" w:hAnsi="Arial" w:cs="Arial"/>
          <w:color w:val="auto"/>
          <w:sz w:val="22"/>
          <w:szCs w:val="22"/>
        </w:rPr>
        <w:t>Price</w:t>
      </w:r>
      <w:bookmarkEnd w:id="13"/>
    </w:p>
    <w:p w14:paraId="40AD74FF" w14:textId="77777777" w:rsidR="00F92734" w:rsidRPr="00A30917" w:rsidRDefault="00F92734" w:rsidP="00A30917">
      <w:pPr>
        <w:pStyle w:val="ListParagraph"/>
        <w:numPr>
          <w:ilvl w:val="0"/>
          <w:numId w:val="10"/>
        </w:numPr>
        <w:spacing w:line="360" w:lineRule="auto"/>
        <w:jc w:val="both"/>
        <w:rPr>
          <w:rFonts w:ascii="Arial" w:hAnsi="Arial" w:cs="Arial"/>
        </w:rPr>
      </w:pPr>
      <w:r w:rsidRPr="00A30917">
        <w:rPr>
          <w:rFonts w:ascii="Arial" w:hAnsi="Arial" w:cs="Arial"/>
        </w:rPr>
        <w:t>Competitively priced per wash starting at £20 for basic wash</w:t>
      </w:r>
    </w:p>
    <w:p w14:paraId="596E287C" w14:textId="77777777" w:rsidR="00F92734" w:rsidRPr="00A30917" w:rsidRDefault="00F92734" w:rsidP="00A30917">
      <w:pPr>
        <w:pStyle w:val="ListParagraph"/>
        <w:numPr>
          <w:ilvl w:val="0"/>
          <w:numId w:val="10"/>
        </w:numPr>
        <w:spacing w:line="360" w:lineRule="auto"/>
        <w:jc w:val="both"/>
        <w:rPr>
          <w:rFonts w:ascii="Arial" w:hAnsi="Arial" w:cs="Arial"/>
        </w:rPr>
      </w:pPr>
      <w:r w:rsidRPr="00A30917">
        <w:rPr>
          <w:rFonts w:ascii="Arial" w:hAnsi="Arial" w:cs="Arial"/>
        </w:rPr>
        <w:t>Bulk discounting available via prepaid monthly membership plans</w:t>
      </w:r>
    </w:p>
    <w:p w14:paraId="721412AE" w14:textId="77777777" w:rsidR="00F92734" w:rsidRPr="00A30917" w:rsidRDefault="00F92734" w:rsidP="00A30917">
      <w:pPr>
        <w:pStyle w:val="ListParagraph"/>
        <w:numPr>
          <w:ilvl w:val="0"/>
          <w:numId w:val="10"/>
        </w:numPr>
        <w:spacing w:line="360" w:lineRule="auto"/>
        <w:jc w:val="both"/>
        <w:rPr>
          <w:rFonts w:ascii="Arial" w:hAnsi="Arial" w:cs="Arial"/>
        </w:rPr>
      </w:pPr>
      <w:r w:rsidRPr="00A30917">
        <w:rPr>
          <w:rFonts w:ascii="Arial" w:hAnsi="Arial" w:cs="Arial"/>
        </w:rPr>
        <w:t>Loyalty program provides points towards free or discounted washes</w:t>
      </w:r>
    </w:p>
    <w:p w14:paraId="071DA429" w14:textId="77777777" w:rsidR="00F92734" w:rsidRPr="00A30917" w:rsidRDefault="00F92734" w:rsidP="00A30917">
      <w:pPr>
        <w:pStyle w:val="Heading2"/>
        <w:spacing w:line="360" w:lineRule="auto"/>
        <w:jc w:val="both"/>
        <w:rPr>
          <w:rFonts w:ascii="Arial" w:hAnsi="Arial" w:cs="Arial"/>
          <w:color w:val="auto"/>
          <w:sz w:val="22"/>
          <w:szCs w:val="22"/>
        </w:rPr>
      </w:pPr>
      <w:bookmarkStart w:id="14" w:name="_Toc169294455"/>
      <w:r w:rsidRPr="00A30917">
        <w:rPr>
          <w:rFonts w:ascii="Arial" w:hAnsi="Arial" w:cs="Arial"/>
          <w:color w:val="auto"/>
          <w:sz w:val="22"/>
          <w:szCs w:val="22"/>
        </w:rPr>
        <w:t>Place</w:t>
      </w:r>
      <w:bookmarkEnd w:id="14"/>
    </w:p>
    <w:p w14:paraId="172F719E" w14:textId="77777777" w:rsidR="00F92734" w:rsidRPr="00A30917" w:rsidRDefault="00F92734" w:rsidP="00A30917">
      <w:pPr>
        <w:pStyle w:val="ListParagraph"/>
        <w:numPr>
          <w:ilvl w:val="0"/>
          <w:numId w:val="11"/>
        </w:numPr>
        <w:spacing w:line="360" w:lineRule="auto"/>
        <w:jc w:val="both"/>
        <w:rPr>
          <w:rFonts w:ascii="Arial" w:hAnsi="Arial" w:cs="Arial"/>
        </w:rPr>
      </w:pPr>
      <w:r w:rsidRPr="00A30917">
        <w:rPr>
          <w:rFonts w:ascii="Arial" w:hAnsi="Arial" w:cs="Arial"/>
        </w:rPr>
        <w:t>Located in prime spot along major trucking route near Birmingham</w:t>
      </w:r>
    </w:p>
    <w:p w14:paraId="12268122" w14:textId="77777777" w:rsidR="00F92734" w:rsidRPr="00A30917" w:rsidRDefault="00F92734" w:rsidP="00A30917">
      <w:pPr>
        <w:pStyle w:val="ListParagraph"/>
        <w:numPr>
          <w:ilvl w:val="0"/>
          <w:numId w:val="11"/>
        </w:numPr>
        <w:spacing w:line="360" w:lineRule="auto"/>
        <w:jc w:val="both"/>
        <w:rPr>
          <w:rFonts w:ascii="Arial" w:hAnsi="Arial" w:cs="Arial"/>
        </w:rPr>
      </w:pPr>
      <w:r w:rsidRPr="00A30917">
        <w:rPr>
          <w:rFonts w:ascii="Arial" w:hAnsi="Arial" w:cs="Arial"/>
        </w:rPr>
        <w:t>Easy highway access and sufficient parking/queuing space</w:t>
      </w:r>
    </w:p>
    <w:p w14:paraId="6A34BACF" w14:textId="77777777" w:rsidR="00F92734" w:rsidRPr="00A30917" w:rsidRDefault="00F92734" w:rsidP="00A30917">
      <w:pPr>
        <w:pStyle w:val="ListParagraph"/>
        <w:numPr>
          <w:ilvl w:val="0"/>
          <w:numId w:val="11"/>
        </w:numPr>
        <w:spacing w:line="360" w:lineRule="auto"/>
        <w:jc w:val="both"/>
        <w:rPr>
          <w:rFonts w:ascii="Arial" w:hAnsi="Arial" w:cs="Arial"/>
        </w:rPr>
      </w:pPr>
      <w:r w:rsidRPr="00A30917">
        <w:rPr>
          <w:rFonts w:ascii="Arial" w:hAnsi="Arial" w:cs="Arial"/>
        </w:rPr>
        <w:t>Potential to open satellite mobile wash trucks at truck stops</w:t>
      </w:r>
    </w:p>
    <w:p w14:paraId="03EF7FA7" w14:textId="77777777" w:rsidR="00F92734" w:rsidRPr="00A30917" w:rsidRDefault="00F92734" w:rsidP="00A30917">
      <w:pPr>
        <w:pStyle w:val="Heading2"/>
        <w:spacing w:line="360" w:lineRule="auto"/>
        <w:jc w:val="both"/>
        <w:rPr>
          <w:rFonts w:ascii="Arial" w:hAnsi="Arial" w:cs="Arial"/>
          <w:color w:val="auto"/>
          <w:sz w:val="22"/>
          <w:szCs w:val="22"/>
        </w:rPr>
      </w:pPr>
      <w:bookmarkStart w:id="15" w:name="_Toc169294456"/>
      <w:r w:rsidRPr="00A30917">
        <w:rPr>
          <w:rFonts w:ascii="Arial" w:hAnsi="Arial" w:cs="Arial"/>
          <w:color w:val="auto"/>
          <w:sz w:val="22"/>
          <w:szCs w:val="22"/>
        </w:rPr>
        <w:t>Promotion</w:t>
      </w:r>
      <w:bookmarkEnd w:id="15"/>
    </w:p>
    <w:p w14:paraId="1600E517" w14:textId="77777777" w:rsidR="00F92734" w:rsidRPr="00A30917" w:rsidRDefault="00F92734" w:rsidP="00A30917">
      <w:pPr>
        <w:pStyle w:val="ListParagraph"/>
        <w:numPr>
          <w:ilvl w:val="0"/>
          <w:numId w:val="12"/>
        </w:numPr>
        <w:spacing w:line="360" w:lineRule="auto"/>
        <w:jc w:val="both"/>
        <w:rPr>
          <w:rFonts w:ascii="Arial" w:hAnsi="Arial" w:cs="Arial"/>
        </w:rPr>
      </w:pPr>
      <w:r w:rsidRPr="00A30917">
        <w:rPr>
          <w:rFonts w:ascii="Arial" w:hAnsi="Arial" w:cs="Arial"/>
        </w:rPr>
        <w:t>Trade magazine ads in trucking/logistics publications</w:t>
      </w:r>
    </w:p>
    <w:p w14:paraId="3B615868" w14:textId="77777777" w:rsidR="00F92734" w:rsidRPr="00A30917" w:rsidRDefault="00F92734" w:rsidP="00A30917">
      <w:pPr>
        <w:pStyle w:val="ListParagraph"/>
        <w:numPr>
          <w:ilvl w:val="0"/>
          <w:numId w:val="12"/>
        </w:numPr>
        <w:spacing w:line="360" w:lineRule="auto"/>
        <w:jc w:val="both"/>
        <w:rPr>
          <w:rFonts w:ascii="Arial" w:hAnsi="Arial" w:cs="Arial"/>
        </w:rPr>
      </w:pPr>
      <w:r w:rsidRPr="00A30917">
        <w:rPr>
          <w:rFonts w:ascii="Arial" w:hAnsi="Arial" w:cs="Arial"/>
        </w:rPr>
        <w:t>Flyers, coupons at nearby truck stops catering to drivers</w:t>
      </w:r>
    </w:p>
    <w:p w14:paraId="20895856" w14:textId="77777777" w:rsidR="00F92734" w:rsidRPr="00A30917" w:rsidRDefault="00F92734" w:rsidP="00A30917">
      <w:pPr>
        <w:pStyle w:val="ListParagraph"/>
        <w:numPr>
          <w:ilvl w:val="0"/>
          <w:numId w:val="12"/>
        </w:numPr>
        <w:spacing w:line="360" w:lineRule="auto"/>
        <w:jc w:val="both"/>
        <w:rPr>
          <w:rFonts w:ascii="Arial" w:hAnsi="Arial" w:cs="Arial"/>
        </w:rPr>
      </w:pPr>
      <w:r w:rsidRPr="00A30917">
        <w:rPr>
          <w:rFonts w:ascii="Arial" w:hAnsi="Arial" w:cs="Arial"/>
        </w:rPr>
        <w:t>Social media accounts and online directories to aid web discovery</w:t>
      </w:r>
    </w:p>
    <w:p w14:paraId="500EAAD1" w14:textId="77777777" w:rsidR="00F92734" w:rsidRPr="00A30917" w:rsidRDefault="00F92734" w:rsidP="00A30917">
      <w:pPr>
        <w:pStyle w:val="ListParagraph"/>
        <w:numPr>
          <w:ilvl w:val="0"/>
          <w:numId w:val="12"/>
        </w:numPr>
        <w:spacing w:line="360" w:lineRule="auto"/>
        <w:jc w:val="both"/>
        <w:rPr>
          <w:rFonts w:ascii="Arial" w:hAnsi="Arial" w:cs="Arial"/>
        </w:rPr>
      </w:pPr>
      <w:r w:rsidRPr="00A30917">
        <w:rPr>
          <w:rFonts w:ascii="Arial" w:hAnsi="Arial" w:cs="Arial"/>
        </w:rPr>
        <w:t>Referral rewards incentivize existing customers to share with others</w:t>
      </w:r>
    </w:p>
    <w:p w14:paraId="5DBBEA04" w14:textId="77777777" w:rsidR="00715CC2" w:rsidRPr="00A30917" w:rsidRDefault="00F92734" w:rsidP="00A30917">
      <w:pPr>
        <w:spacing w:line="360" w:lineRule="auto"/>
        <w:jc w:val="both"/>
        <w:rPr>
          <w:rFonts w:ascii="Arial" w:hAnsi="Arial" w:cs="Arial"/>
        </w:rPr>
      </w:pPr>
      <w:r w:rsidRPr="00A30917">
        <w:rPr>
          <w:rFonts w:ascii="Arial" w:hAnsi="Arial" w:cs="Arial"/>
        </w:rPr>
        <w:t>This marketing mix will convey our unique value proposition as a specialized truck wash catering to drivers’ needs for convenience and quality. Our location and range of services address key pain points for truckers in keeping their vehicles properly maintained. Competitive membership rates and loyalty programs promote repeat business even on tight budgets. Multiple online and offline methods will raise ongoing awareness with truckers frequently travelling through the region.</w:t>
      </w:r>
    </w:p>
    <w:p w14:paraId="0D0D9058" w14:textId="77777777" w:rsidR="00F149CD" w:rsidRPr="00A30917" w:rsidRDefault="00F149CD" w:rsidP="00A30917">
      <w:pPr>
        <w:pStyle w:val="Heading1"/>
        <w:spacing w:line="360" w:lineRule="auto"/>
        <w:jc w:val="both"/>
        <w:rPr>
          <w:rFonts w:ascii="Arial" w:hAnsi="Arial" w:cs="Arial"/>
          <w:color w:val="auto"/>
          <w:sz w:val="22"/>
          <w:szCs w:val="22"/>
        </w:rPr>
      </w:pPr>
      <w:bookmarkStart w:id="16" w:name="_Toc169294457"/>
      <w:r w:rsidRPr="00A30917">
        <w:rPr>
          <w:rFonts w:ascii="Arial" w:hAnsi="Arial" w:cs="Arial"/>
          <w:color w:val="auto"/>
          <w:sz w:val="22"/>
          <w:szCs w:val="22"/>
        </w:rPr>
        <w:t>Financial Projections</w:t>
      </w:r>
      <w:bookmarkEnd w:id="16"/>
    </w:p>
    <w:p w14:paraId="5C67413B" w14:textId="77777777" w:rsidR="00F149CD" w:rsidRPr="00A30917" w:rsidRDefault="00F149CD" w:rsidP="00A30917">
      <w:pPr>
        <w:spacing w:line="360" w:lineRule="auto"/>
        <w:jc w:val="both"/>
        <w:rPr>
          <w:rFonts w:ascii="Arial" w:hAnsi="Arial" w:cs="Arial"/>
        </w:rPr>
      </w:pPr>
      <w:r w:rsidRPr="00A30917">
        <w:rPr>
          <w:rFonts w:ascii="Arial" w:hAnsi="Arial" w:cs="Arial"/>
        </w:rPr>
        <w:t>Based on market research of current industry figures, we estimate first year revenues averaging £8,000 per month, driven by an average of 150 truck washes weekly at an average price of £70. This factors in 60% uptake of premium services priced at £85. With operating expenses forecasted around £5,000 monthly, including labor, utilities, licensing and other overheads, we project achieving over 20% profit margins within the first year of operations. Our startup budget is capped at £25,000, funded by the owners’ investments. The following 12-month cash flow forecast estimates when this will be expended across different startup costs and operating expenses as revenues commence. Profitability is expected by Month 4.</w:t>
      </w:r>
    </w:p>
    <w:p w14:paraId="003E564B" w14:textId="77777777" w:rsidR="008D00CE" w:rsidRPr="00A30917" w:rsidRDefault="008D00CE" w:rsidP="00A30917">
      <w:pPr>
        <w:spacing w:line="360" w:lineRule="auto"/>
        <w:jc w:val="both"/>
        <w:rPr>
          <w:rFonts w:ascii="Arial" w:hAnsi="Arial" w:cs="Arial"/>
          <w:b/>
        </w:rPr>
      </w:pPr>
      <w:r w:rsidRPr="00A30917">
        <w:rPr>
          <w:rFonts w:ascii="Arial" w:hAnsi="Arial" w:cs="Arial"/>
          <w:b/>
        </w:rPr>
        <w:t>Startup Resource Allocation</w:t>
      </w:r>
    </w:p>
    <w:p w14:paraId="72813743" w14:textId="77777777" w:rsidR="00A743EE" w:rsidRDefault="008D00CE" w:rsidP="00A30917">
      <w:pPr>
        <w:spacing w:line="360" w:lineRule="auto"/>
        <w:jc w:val="both"/>
        <w:rPr>
          <w:rFonts w:ascii="Arial" w:hAnsi="Arial" w:cs="Arial"/>
        </w:rPr>
      </w:pPr>
      <w:r w:rsidRPr="00A30917">
        <w:rPr>
          <w:rFonts w:ascii="Arial" w:hAnsi="Arial" w:cs="Arial"/>
        </w:rPr>
        <w:t>The table below shows the breakdown of how the £25,000 in available startup funding will be allocated across the major expense categories to launch Wanza Truck Wash. Equipment purchases represent the largest share at 40% based on costs of pressure washers, water treatment systems, and cleaning tools. The next highest allocation is labor at 30%, covering contract wash technicians.</w:t>
      </w:r>
    </w:p>
    <w:p w14:paraId="6231F223" w14:textId="77777777" w:rsidR="00C94E60" w:rsidRPr="00A30917" w:rsidRDefault="00C94E60" w:rsidP="00A30917">
      <w:pPr>
        <w:spacing w:line="360" w:lineRule="auto"/>
        <w:jc w:val="both"/>
        <w:rPr>
          <w:rFonts w:ascii="Arial" w:hAnsi="Arial" w:cs="Arial"/>
        </w:rPr>
      </w:pPr>
    </w:p>
    <w:p w14:paraId="3123070D" w14:textId="77777777" w:rsidR="008D00CE" w:rsidRPr="00A30917" w:rsidRDefault="008D00CE" w:rsidP="00A30917">
      <w:pPr>
        <w:pStyle w:val="Caption"/>
        <w:keepNext/>
        <w:spacing w:line="360" w:lineRule="auto"/>
        <w:jc w:val="both"/>
        <w:rPr>
          <w:rFonts w:ascii="Arial" w:hAnsi="Arial" w:cs="Arial"/>
          <w:color w:val="auto"/>
          <w:sz w:val="22"/>
          <w:szCs w:val="22"/>
        </w:rPr>
      </w:pPr>
      <w:r w:rsidRPr="00A30917">
        <w:rPr>
          <w:rFonts w:ascii="Arial" w:hAnsi="Arial" w:cs="Arial"/>
          <w:color w:val="auto"/>
          <w:sz w:val="22"/>
          <w:szCs w:val="22"/>
        </w:rPr>
        <w:t xml:space="preserve">Table </w:t>
      </w:r>
      <w:r w:rsidRPr="00A30917">
        <w:rPr>
          <w:rFonts w:ascii="Arial" w:hAnsi="Arial" w:cs="Arial"/>
          <w:color w:val="auto"/>
          <w:sz w:val="22"/>
          <w:szCs w:val="22"/>
        </w:rPr>
        <w:fldChar w:fldCharType="begin"/>
      </w:r>
      <w:r w:rsidRPr="00A30917">
        <w:rPr>
          <w:rFonts w:ascii="Arial" w:hAnsi="Arial" w:cs="Arial"/>
          <w:color w:val="auto"/>
          <w:sz w:val="22"/>
          <w:szCs w:val="22"/>
        </w:rPr>
        <w:instrText xml:space="preserve"> SEQ Table \* ARABIC </w:instrText>
      </w:r>
      <w:r w:rsidRPr="00A30917">
        <w:rPr>
          <w:rFonts w:ascii="Arial" w:hAnsi="Arial" w:cs="Arial"/>
          <w:color w:val="auto"/>
          <w:sz w:val="22"/>
          <w:szCs w:val="22"/>
        </w:rPr>
        <w:fldChar w:fldCharType="separate"/>
      </w:r>
      <w:r w:rsidRPr="00A30917">
        <w:rPr>
          <w:rFonts w:ascii="Arial" w:hAnsi="Arial" w:cs="Arial"/>
          <w:noProof/>
          <w:color w:val="auto"/>
          <w:sz w:val="22"/>
          <w:szCs w:val="22"/>
        </w:rPr>
        <w:t>1</w:t>
      </w:r>
      <w:r w:rsidRPr="00A30917">
        <w:rPr>
          <w:rFonts w:ascii="Arial" w:hAnsi="Arial" w:cs="Arial"/>
          <w:color w:val="auto"/>
          <w:sz w:val="22"/>
          <w:szCs w:val="22"/>
        </w:rPr>
        <w:fldChar w:fldCharType="end"/>
      </w:r>
      <w:r w:rsidRPr="00A30917">
        <w:rPr>
          <w:rFonts w:ascii="Arial" w:hAnsi="Arial" w:cs="Arial"/>
          <w:color w:val="auto"/>
          <w:sz w:val="22"/>
          <w:szCs w:val="22"/>
        </w:rPr>
        <w:t>: Startup Resource Allocation</w:t>
      </w:r>
    </w:p>
    <w:tbl>
      <w:tblPr>
        <w:tblStyle w:val="MediumShading1-Accent5"/>
        <w:tblW w:w="0" w:type="auto"/>
        <w:tblLook w:val="04A0" w:firstRow="1" w:lastRow="0" w:firstColumn="1" w:lastColumn="0" w:noHBand="0" w:noVBand="1"/>
      </w:tblPr>
      <w:tblGrid>
        <w:gridCol w:w="4788"/>
        <w:gridCol w:w="4788"/>
      </w:tblGrid>
      <w:tr w:rsidR="008D00CE" w:rsidRPr="00A30917" w14:paraId="2EC8048A" w14:textId="77777777" w:rsidTr="00A743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7D24B80" w14:textId="77777777" w:rsidR="008D00CE" w:rsidRPr="00A30917" w:rsidRDefault="008D00CE" w:rsidP="00A30917">
            <w:pPr>
              <w:spacing w:line="360" w:lineRule="auto"/>
              <w:jc w:val="both"/>
              <w:rPr>
                <w:rFonts w:ascii="Arial" w:hAnsi="Arial" w:cs="Arial"/>
                <w:b w:val="0"/>
              </w:rPr>
            </w:pPr>
            <w:r w:rsidRPr="00A30917">
              <w:rPr>
                <w:rFonts w:ascii="Arial" w:hAnsi="Arial" w:cs="Arial"/>
                <w:b w:val="0"/>
              </w:rPr>
              <w:t>Resource</w:t>
            </w:r>
          </w:p>
        </w:tc>
        <w:tc>
          <w:tcPr>
            <w:tcW w:w="4788" w:type="dxa"/>
          </w:tcPr>
          <w:p w14:paraId="49A735CE" w14:textId="77777777" w:rsidR="008D00CE" w:rsidRPr="00A30917" w:rsidRDefault="008D00CE"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Percentage Allocation</w:t>
            </w:r>
          </w:p>
        </w:tc>
      </w:tr>
      <w:tr w:rsidR="008D00CE" w:rsidRPr="00A30917" w14:paraId="3EF4B161"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A6300C4" w14:textId="77777777" w:rsidR="008D00CE" w:rsidRPr="00A30917" w:rsidRDefault="008D00CE" w:rsidP="00A30917">
            <w:pPr>
              <w:spacing w:line="360" w:lineRule="auto"/>
              <w:jc w:val="both"/>
              <w:rPr>
                <w:rFonts w:ascii="Arial" w:hAnsi="Arial" w:cs="Arial"/>
              </w:rPr>
            </w:pPr>
            <w:r w:rsidRPr="00A30917">
              <w:rPr>
                <w:rFonts w:ascii="Arial" w:hAnsi="Arial" w:cs="Arial"/>
              </w:rPr>
              <w:t>Equipment</w:t>
            </w:r>
          </w:p>
        </w:tc>
        <w:tc>
          <w:tcPr>
            <w:tcW w:w="4788" w:type="dxa"/>
          </w:tcPr>
          <w:p w14:paraId="532148DA" w14:textId="77777777" w:rsidR="008D00CE" w:rsidRPr="00A30917" w:rsidRDefault="008D00CE"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40%</w:t>
            </w:r>
          </w:p>
        </w:tc>
      </w:tr>
      <w:tr w:rsidR="008D00CE" w:rsidRPr="00A30917" w14:paraId="01D8D08A" w14:textId="77777777" w:rsidTr="00A743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4C45BC71" w14:textId="77777777" w:rsidR="008D00CE" w:rsidRPr="00A30917" w:rsidRDefault="008D00CE" w:rsidP="00A30917">
            <w:pPr>
              <w:spacing w:line="360" w:lineRule="auto"/>
              <w:jc w:val="both"/>
              <w:rPr>
                <w:rFonts w:ascii="Arial" w:hAnsi="Arial" w:cs="Arial"/>
              </w:rPr>
            </w:pPr>
            <w:r w:rsidRPr="00A30917">
              <w:rPr>
                <w:rFonts w:ascii="Arial" w:hAnsi="Arial" w:cs="Arial"/>
              </w:rPr>
              <w:t>Licensing &amp; Permits</w:t>
            </w:r>
          </w:p>
        </w:tc>
        <w:tc>
          <w:tcPr>
            <w:tcW w:w="4788" w:type="dxa"/>
          </w:tcPr>
          <w:p w14:paraId="2A5B0B9A" w14:textId="77777777" w:rsidR="008D00CE" w:rsidRPr="00A30917" w:rsidRDefault="008D00CE" w:rsidP="00A30917">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A30917">
              <w:rPr>
                <w:rFonts w:ascii="Arial" w:hAnsi="Arial" w:cs="Arial"/>
              </w:rPr>
              <w:t>6%</w:t>
            </w:r>
          </w:p>
        </w:tc>
      </w:tr>
      <w:tr w:rsidR="008D00CE" w:rsidRPr="00A30917" w14:paraId="12AFDE2A"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5C4FD72" w14:textId="77777777" w:rsidR="008D00CE" w:rsidRPr="00A30917" w:rsidRDefault="008D00CE" w:rsidP="00A30917">
            <w:pPr>
              <w:spacing w:line="360" w:lineRule="auto"/>
              <w:jc w:val="both"/>
              <w:rPr>
                <w:rFonts w:ascii="Arial" w:hAnsi="Arial" w:cs="Arial"/>
              </w:rPr>
            </w:pPr>
            <w:r w:rsidRPr="00A30917">
              <w:rPr>
                <w:rFonts w:ascii="Arial" w:hAnsi="Arial" w:cs="Arial"/>
              </w:rPr>
              <w:t>Lease &amp; Utilities</w:t>
            </w:r>
          </w:p>
        </w:tc>
        <w:tc>
          <w:tcPr>
            <w:tcW w:w="4788" w:type="dxa"/>
          </w:tcPr>
          <w:p w14:paraId="213BEAEA" w14:textId="77777777" w:rsidR="008D00CE" w:rsidRPr="00A30917" w:rsidRDefault="008D00CE"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12%</w:t>
            </w:r>
          </w:p>
        </w:tc>
      </w:tr>
      <w:tr w:rsidR="008D00CE" w:rsidRPr="00A30917" w14:paraId="0113FC2D" w14:textId="77777777" w:rsidTr="00A743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FEAABD9" w14:textId="77777777" w:rsidR="008D00CE" w:rsidRPr="00A30917" w:rsidRDefault="008D00CE" w:rsidP="00A30917">
            <w:pPr>
              <w:spacing w:line="360" w:lineRule="auto"/>
              <w:jc w:val="both"/>
              <w:rPr>
                <w:rFonts w:ascii="Arial" w:hAnsi="Arial" w:cs="Arial"/>
              </w:rPr>
            </w:pPr>
            <w:r w:rsidRPr="00A30917">
              <w:rPr>
                <w:rFonts w:ascii="Arial" w:hAnsi="Arial" w:cs="Arial"/>
              </w:rPr>
              <w:t xml:space="preserve">Labor </w:t>
            </w:r>
          </w:p>
        </w:tc>
        <w:tc>
          <w:tcPr>
            <w:tcW w:w="4788" w:type="dxa"/>
          </w:tcPr>
          <w:p w14:paraId="68CFA5AE" w14:textId="77777777" w:rsidR="008D00CE" w:rsidRPr="00A30917" w:rsidRDefault="008D00CE" w:rsidP="00A30917">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A30917">
              <w:rPr>
                <w:rFonts w:ascii="Arial" w:hAnsi="Arial" w:cs="Arial"/>
              </w:rPr>
              <w:t>30%</w:t>
            </w:r>
          </w:p>
        </w:tc>
      </w:tr>
      <w:tr w:rsidR="008D00CE" w:rsidRPr="00A30917" w14:paraId="2F97B6FB"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76BDF667" w14:textId="77777777" w:rsidR="008D00CE" w:rsidRPr="00A30917" w:rsidRDefault="008D00CE" w:rsidP="00A30917">
            <w:pPr>
              <w:spacing w:line="360" w:lineRule="auto"/>
              <w:jc w:val="both"/>
              <w:rPr>
                <w:rFonts w:ascii="Arial" w:hAnsi="Arial" w:cs="Arial"/>
              </w:rPr>
            </w:pPr>
            <w:r w:rsidRPr="00A30917">
              <w:rPr>
                <w:rFonts w:ascii="Arial" w:hAnsi="Arial" w:cs="Arial"/>
              </w:rPr>
              <w:t>Marketing</w:t>
            </w:r>
          </w:p>
        </w:tc>
        <w:tc>
          <w:tcPr>
            <w:tcW w:w="4788" w:type="dxa"/>
          </w:tcPr>
          <w:p w14:paraId="70A2C620" w14:textId="77777777" w:rsidR="008D00CE" w:rsidRPr="00A30917" w:rsidRDefault="008D00CE"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w:t>
            </w:r>
          </w:p>
        </w:tc>
      </w:tr>
      <w:tr w:rsidR="008D00CE" w:rsidRPr="00A30917" w14:paraId="57FFFEED" w14:textId="77777777" w:rsidTr="00A743E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A5390AD" w14:textId="77777777" w:rsidR="008D00CE" w:rsidRPr="00A30917" w:rsidRDefault="008D00CE" w:rsidP="00A30917">
            <w:pPr>
              <w:spacing w:line="360" w:lineRule="auto"/>
              <w:jc w:val="both"/>
              <w:rPr>
                <w:rFonts w:ascii="Arial" w:hAnsi="Arial" w:cs="Arial"/>
              </w:rPr>
            </w:pPr>
            <w:r w:rsidRPr="00A30917">
              <w:rPr>
                <w:rFonts w:ascii="Arial" w:hAnsi="Arial" w:cs="Arial"/>
              </w:rPr>
              <w:t>Other Overheads</w:t>
            </w:r>
          </w:p>
        </w:tc>
        <w:tc>
          <w:tcPr>
            <w:tcW w:w="4788" w:type="dxa"/>
          </w:tcPr>
          <w:p w14:paraId="22E2205B" w14:textId="77777777" w:rsidR="008D00CE" w:rsidRPr="00A30917" w:rsidRDefault="008D00CE" w:rsidP="00A30917">
            <w:pPr>
              <w:spacing w:line="360" w:lineRule="auto"/>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A30917">
              <w:rPr>
                <w:rFonts w:ascii="Arial" w:hAnsi="Arial" w:cs="Arial"/>
              </w:rPr>
              <w:t>7%</w:t>
            </w:r>
          </w:p>
        </w:tc>
      </w:tr>
    </w:tbl>
    <w:p w14:paraId="12E3A8F6" w14:textId="77777777" w:rsidR="008D00CE" w:rsidRPr="00A30917" w:rsidRDefault="008D00CE" w:rsidP="00A30917">
      <w:pPr>
        <w:spacing w:line="360" w:lineRule="auto"/>
        <w:jc w:val="both"/>
        <w:rPr>
          <w:rFonts w:ascii="Arial" w:hAnsi="Arial" w:cs="Arial"/>
        </w:rPr>
      </w:pPr>
    </w:p>
    <w:p w14:paraId="42D59732" w14:textId="77777777" w:rsidR="008D00CE" w:rsidRPr="00A30917" w:rsidRDefault="008D00CE" w:rsidP="00A30917">
      <w:pPr>
        <w:spacing w:line="360" w:lineRule="auto"/>
        <w:jc w:val="both"/>
        <w:rPr>
          <w:rFonts w:ascii="Arial" w:hAnsi="Arial" w:cs="Arial"/>
          <w:b/>
        </w:rPr>
      </w:pPr>
      <w:r w:rsidRPr="00A30917">
        <w:rPr>
          <w:rFonts w:ascii="Arial" w:hAnsi="Arial" w:cs="Arial"/>
          <w:b/>
        </w:rPr>
        <w:t>Monthly Marketing Budget</w:t>
      </w:r>
    </w:p>
    <w:p w14:paraId="17162AFD" w14:textId="77777777" w:rsidR="008D00CE" w:rsidRPr="00A30917" w:rsidRDefault="008D00CE" w:rsidP="00A30917">
      <w:pPr>
        <w:spacing w:line="360" w:lineRule="auto"/>
        <w:jc w:val="both"/>
        <w:rPr>
          <w:rFonts w:ascii="Arial" w:hAnsi="Arial" w:cs="Arial"/>
        </w:rPr>
      </w:pPr>
      <w:r w:rsidRPr="00A30917">
        <w:rPr>
          <w:rFonts w:ascii="Arial" w:hAnsi="Arial" w:cs="Arial"/>
        </w:rPr>
        <w:t>This table summarizes the monthly marketing spend during the first year of operations. The highest portion at 40% is allocated to trade magazine advertising to target trucker publications. The next 30% covers promotional flyers and coupons to distribute at local truck stops. The remaining budget is split between online directories, website costs and sponsored social media posts.</w:t>
      </w:r>
    </w:p>
    <w:p w14:paraId="487BECDF" w14:textId="77777777" w:rsidR="008D00CE" w:rsidRPr="00A30917" w:rsidRDefault="008D00CE" w:rsidP="00A30917">
      <w:pPr>
        <w:pStyle w:val="Caption"/>
        <w:keepNext/>
        <w:spacing w:line="360" w:lineRule="auto"/>
        <w:jc w:val="both"/>
        <w:rPr>
          <w:rFonts w:ascii="Arial" w:hAnsi="Arial" w:cs="Arial"/>
          <w:color w:val="auto"/>
          <w:sz w:val="22"/>
          <w:szCs w:val="22"/>
        </w:rPr>
      </w:pPr>
      <w:r w:rsidRPr="00A30917">
        <w:rPr>
          <w:rFonts w:ascii="Arial" w:hAnsi="Arial" w:cs="Arial"/>
          <w:color w:val="auto"/>
          <w:sz w:val="22"/>
          <w:szCs w:val="22"/>
        </w:rPr>
        <w:t xml:space="preserve">Table </w:t>
      </w:r>
      <w:r w:rsidRPr="00A30917">
        <w:rPr>
          <w:rFonts w:ascii="Arial" w:hAnsi="Arial" w:cs="Arial"/>
          <w:color w:val="auto"/>
          <w:sz w:val="22"/>
          <w:szCs w:val="22"/>
        </w:rPr>
        <w:fldChar w:fldCharType="begin"/>
      </w:r>
      <w:r w:rsidRPr="00A30917">
        <w:rPr>
          <w:rFonts w:ascii="Arial" w:hAnsi="Arial" w:cs="Arial"/>
          <w:color w:val="auto"/>
          <w:sz w:val="22"/>
          <w:szCs w:val="22"/>
        </w:rPr>
        <w:instrText xml:space="preserve"> SEQ Table \* ARABIC </w:instrText>
      </w:r>
      <w:r w:rsidRPr="00A30917">
        <w:rPr>
          <w:rFonts w:ascii="Arial" w:hAnsi="Arial" w:cs="Arial"/>
          <w:color w:val="auto"/>
          <w:sz w:val="22"/>
          <w:szCs w:val="22"/>
        </w:rPr>
        <w:fldChar w:fldCharType="separate"/>
      </w:r>
      <w:r w:rsidRPr="00A30917">
        <w:rPr>
          <w:rFonts w:ascii="Arial" w:hAnsi="Arial" w:cs="Arial"/>
          <w:noProof/>
          <w:color w:val="auto"/>
          <w:sz w:val="22"/>
          <w:szCs w:val="22"/>
        </w:rPr>
        <w:t>2</w:t>
      </w:r>
      <w:r w:rsidRPr="00A30917">
        <w:rPr>
          <w:rFonts w:ascii="Arial" w:hAnsi="Arial" w:cs="Arial"/>
          <w:color w:val="auto"/>
          <w:sz w:val="22"/>
          <w:szCs w:val="22"/>
        </w:rPr>
        <w:fldChar w:fldCharType="end"/>
      </w:r>
      <w:r w:rsidRPr="00A30917">
        <w:rPr>
          <w:rFonts w:ascii="Arial" w:hAnsi="Arial" w:cs="Arial"/>
          <w:color w:val="auto"/>
          <w:sz w:val="22"/>
          <w:szCs w:val="22"/>
        </w:rPr>
        <w:t>: Monthly Marketing Budget</w:t>
      </w:r>
    </w:p>
    <w:tbl>
      <w:tblPr>
        <w:tblStyle w:val="MediumGrid3-Accent1"/>
        <w:tblW w:w="0" w:type="auto"/>
        <w:tblLook w:val="04A0" w:firstRow="1" w:lastRow="0" w:firstColumn="1" w:lastColumn="0" w:noHBand="0" w:noVBand="1"/>
      </w:tblPr>
      <w:tblGrid>
        <w:gridCol w:w="4788"/>
        <w:gridCol w:w="4788"/>
      </w:tblGrid>
      <w:tr w:rsidR="008D00CE" w:rsidRPr="00A30917" w14:paraId="1B5F5509" w14:textId="77777777" w:rsidTr="00A743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53B135B" w14:textId="77777777" w:rsidR="008D00CE" w:rsidRPr="00A30917" w:rsidRDefault="008D00CE" w:rsidP="00A30917">
            <w:pPr>
              <w:spacing w:line="360" w:lineRule="auto"/>
              <w:jc w:val="both"/>
              <w:rPr>
                <w:rFonts w:ascii="Arial" w:hAnsi="Arial" w:cs="Arial"/>
                <w:b w:val="0"/>
              </w:rPr>
            </w:pPr>
            <w:r w:rsidRPr="00A30917">
              <w:rPr>
                <w:rFonts w:ascii="Arial" w:hAnsi="Arial" w:cs="Arial"/>
                <w:b w:val="0"/>
              </w:rPr>
              <w:t>Marketing Activity</w:t>
            </w:r>
          </w:p>
        </w:tc>
        <w:tc>
          <w:tcPr>
            <w:tcW w:w="4788" w:type="dxa"/>
          </w:tcPr>
          <w:p w14:paraId="56627CEC" w14:textId="77777777" w:rsidR="008D00CE" w:rsidRPr="00A30917" w:rsidRDefault="008D00CE"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Percentage budget</w:t>
            </w:r>
          </w:p>
        </w:tc>
      </w:tr>
      <w:tr w:rsidR="008D00CE" w:rsidRPr="00A30917" w14:paraId="627264B7"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34DF1F1" w14:textId="77777777" w:rsidR="008D00CE" w:rsidRPr="00A30917" w:rsidRDefault="008D00CE" w:rsidP="00A30917">
            <w:pPr>
              <w:spacing w:line="360" w:lineRule="auto"/>
              <w:jc w:val="both"/>
              <w:rPr>
                <w:rFonts w:ascii="Arial" w:hAnsi="Arial" w:cs="Arial"/>
              </w:rPr>
            </w:pPr>
            <w:r w:rsidRPr="00A30917">
              <w:rPr>
                <w:rFonts w:ascii="Arial" w:hAnsi="Arial" w:cs="Arial"/>
              </w:rPr>
              <w:t>Trade Magazines Ads</w:t>
            </w:r>
          </w:p>
        </w:tc>
        <w:tc>
          <w:tcPr>
            <w:tcW w:w="4788" w:type="dxa"/>
          </w:tcPr>
          <w:p w14:paraId="504782D1" w14:textId="77777777" w:rsidR="008D00CE" w:rsidRPr="00A30917" w:rsidRDefault="008D00CE"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40%</w:t>
            </w:r>
          </w:p>
        </w:tc>
      </w:tr>
      <w:tr w:rsidR="008D00CE" w:rsidRPr="00A30917" w14:paraId="0449F598" w14:textId="77777777" w:rsidTr="00A743EE">
        <w:tc>
          <w:tcPr>
            <w:cnfStyle w:val="001000000000" w:firstRow="0" w:lastRow="0" w:firstColumn="1" w:lastColumn="0" w:oddVBand="0" w:evenVBand="0" w:oddHBand="0" w:evenHBand="0" w:firstRowFirstColumn="0" w:firstRowLastColumn="0" w:lastRowFirstColumn="0" w:lastRowLastColumn="0"/>
            <w:tcW w:w="4788" w:type="dxa"/>
          </w:tcPr>
          <w:p w14:paraId="598EA3AF" w14:textId="77777777" w:rsidR="008D00CE" w:rsidRPr="00A30917" w:rsidRDefault="008D00CE" w:rsidP="00A30917">
            <w:pPr>
              <w:spacing w:line="360" w:lineRule="auto"/>
              <w:jc w:val="both"/>
              <w:rPr>
                <w:rFonts w:ascii="Arial" w:hAnsi="Arial" w:cs="Arial"/>
              </w:rPr>
            </w:pPr>
            <w:r w:rsidRPr="00A30917">
              <w:rPr>
                <w:rFonts w:ascii="Arial" w:hAnsi="Arial" w:cs="Arial"/>
              </w:rPr>
              <w:t>Truck Stop Flyers/Coupons</w:t>
            </w:r>
          </w:p>
        </w:tc>
        <w:tc>
          <w:tcPr>
            <w:tcW w:w="4788" w:type="dxa"/>
          </w:tcPr>
          <w:p w14:paraId="502A5D4B" w14:textId="77777777" w:rsidR="008D00CE" w:rsidRPr="00A30917" w:rsidRDefault="008D00CE"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30%</w:t>
            </w:r>
          </w:p>
        </w:tc>
      </w:tr>
      <w:tr w:rsidR="008D00CE" w:rsidRPr="00A30917" w14:paraId="0F5FB63A"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45F788D" w14:textId="77777777" w:rsidR="008D00CE" w:rsidRPr="00A30917" w:rsidRDefault="008D00CE" w:rsidP="00A30917">
            <w:pPr>
              <w:spacing w:line="360" w:lineRule="auto"/>
              <w:jc w:val="both"/>
              <w:rPr>
                <w:rFonts w:ascii="Arial" w:hAnsi="Arial" w:cs="Arial"/>
              </w:rPr>
            </w:pPr>
            <w:r w:rsidRPr="00A30917">
              <w:rPr>
                <w:rFonts w:ascii="Arial" w:hAnsi="Arial" w:cs="Arial"/>
              </w:rPr>
              <w:t>Online Directories</w:t>
            </w:r>
          </w:p>
        </w:tc>
        <w:tc>
          <w:tcPr>
            <w:tcW w:w="4788" w:type="dxa"/>
          </w:tcPr>
          <w:p w14:paraId="7DA072C4" w14:textId="77777777" w:rsidR="008D00CE" w:rsidRPr="00A30917" w:rsidRDefault="008D00CE"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10%</w:t>
            </w:r>
          </w:p>
        </w:tc>
      </w:tr>
      <w:tr w:rsidR="008D00CE" w:rsidRPr="00A30917" w14:paraId="7B13A09C" w14:textId="77777777" w:rsidTr="00A743EE">
        <w:tc>
          <w:tcPr>
            <w:cnfStyle w:val="001000000000" w:firstRow="0" w:lastRow="0" w:firstColumn="1" w:lastColumn="0" w:oddVBand="0" w:evenVBand="0" w:oddHBand="0" w:evenHBand="0" w:firstRowFirstColumn="0" w:firstRowLastColumn="0" w:lastRowFirstColumn="0" w:lastRowLastColumn="0"/>
            <w:tcW w:w="4788" w:type="dxa"/>
          </w:tcPr>
          <w:p w14:paraId="65DE8DA2" w14:textId="77777777" w:rsidR="008D00CE" w:rsidRPr="00A30917" w:rsidRDefault="008D00CE" w:rsidP="00A30917">
            <w:pPr>
              <w:spacing w:line="360" w:lineRule="auto"/>
              <w:jc w:val="both"/>
              <w:rPr>
                <w:rFonts w:ascii="Arial" w:hAnsi="Arial" w:cs="Arial"/>
              </w:rPr>
            </w:pPr>
            <w:r w:rsidRPr="00A30917">
              <w:rPr>
                <w:rFonts w:ascii="Arial" w:hAnsi="Arial" w:cs="Arial"/>
              </w:rPr>
              <w:t>Website</w:t>
            </w:r>
          </w:p>
        </w:tc>
        <w:tc>
          <w:tcPr>
            <w:tcW w:w="4788" w:type="dxa"/>
          </w:tcPr>
          <w:p w14:paraId="25EC7365" w14:textId="77777777" w:rsidR="008D00CE" w:rsidRPr="00A30917" w:rsidRDefault="008D00CE"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w:t>
            </w:r>
          </w:p>
        </w:tc>
      </w:tr>
      <w:tr w:rsidR="008D00CE" w:rsidRPr="00A30917" w14:paraId="36804EC5"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B058658" w14:textId="77777777" w:rsidR="008D00CE" w:rsidRPr="00A30917" w:rsidRDefault="008D00CE" w:rsidP="00A30917">
            <w:pPr>
              <w:spacing w:line="360" w:lineRule="auto"/>
              <w:jc w:val="both"/>
              <w:rPr>
                <w:rFonts w:ascii="Arial" w:hAnsi="Arial" w:cs="Arial"/>
              </w:rPr>
            </w:pPr>
            <w:r w:rsidRPr="00A30917">
              <w:rPr>
                <w:rFonts w:ascii="Arial" w:hAnsi="Arial" w:cs="Arial"/>
              </w:rPr>
              <w:t>Social Media</w:t>
            </w:r>
          </w:p>
        </w:tc>
        <w:tc>
          <w:tcPr>
            <w:tcW w:w="4788" w:type="dxa"/>
          </w:tcPr>
          <w:p w14:paraId="5DFFB99B" w14:textId="77777777" w:rsidR="008D00CE" w:rsidRPr="00A30917" w:rsidRDefault="008D00CE"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10%</w:t>
            </w:r>
          </w:p>
        </w:tc>
      </w:tr>
    </w:tbl>
    <w:p w14:paraId="735A9EC6" w14:textId="77777777" w:rsidR="00C1749C" w:rsidRPr="00A30917" w:rsidRDefault="00C1749C" w:rsidP="00A30917">
      <w:pPr>
        <w:spacing w:line="360" w:lineRule="auto"/>
        <w:jc w:val="both"/>
        <w:rPr>
          <w:rFonts w:ascii="Arial" w:hAnsi="Arial" w:cs="Arial"/>
        </w:rPr>
      </w:pPr>
      <w:r w:rsidRPr="00A30917">
        <w:rPr>
          <w:rFonts w:ascii="Arial" w:hAnsi="Arial" w:cs="Arial"/>
          <w:b/>
        </w:rPr>
        <w:t>Break-Even Forecast-</w:t>
      </w:r>
      <w:r w:rsidRPr="00A30917">
        <w:rPr>
          <w:rFonts w:ascii="Arial" w:hAnsi="Arial" w:cs="Arial"/>
        </w:rPr>
        <w:t xml:space="preserve"> Based on our average revenue and costs assumptions, the break-even volume for profitability is approximately 90 truck washes per week. With projected volumes of 150 trucks per week by Year 1, we have comfortable margin to reach sustainable profit levels.</w:t>
      </w:r>
    </w:p>
    <w:p w14:paraId="768A0F82" w14:textId="77777777" w:rsidR="00C1749C" w:rsidRPr="00A30917" w:rsidRDefault="00C1749C" w:rsidP="00A30917">
      <w:pPr>
        <w:spacing w:line="360" w:lineRule="auto"/>
        <w:jc w:val="both"/>
        <w:rPr>
          <w:rFonts w:ascii="Arial" w:hAnsi="Arial" w:cs="Arial"/>
        </w:rPr>
      </w:pPr>
      <w:r w:rsidRPr="00A30917">
        <w:rPr>
          <w:rFonts w:ascii="Arial" w:hAnsi="Arial" w:cs="Arial"/>
          <w:b/>
        </w:rPr>
        <w:t>Liquidity Analysis-</w:t>
      </w:r>
      <w:r w:rsidRPr="00A30917">
        <w:rPr>
          <w:rFonts w:ascii="Arial" w:hAnsi="Arial" w:cs="Arial"/>
        </w:rPr>
        <w:t xml:space="preserve"> The cash flow forecast shows an initial £15,500 cash burn rate through equipment purchases and lease down payments before opening. But with over £9,000 still on hand, our liquidity stays sufficient prior to revenues kicking in by Month 3.</w:t>
      </w:r>
    </w:p>
    <w:p w14:paraId="2981D88D" w14:textId="77777777" w:rsidR="00542AC8" w:rsidRPr="00A30917" w:rsidRDefault="00542AC8" w:rsidP="00A30917">
      <w:pPr>
        <w:spacing w:line="360" w:lineRule="auto"/>
        <w:jc w:val="both"/>
        <w:rPr>
          <w:rFonts w:ascii="Arial" w:hAnsi="Arial" w:cs="Arial"/>
        </w:rPr>
      </w:pPr>
      <w:r w:rsidRPr="00A30917">
        <w:rPr>
          <w:rFonts w:ascii="Arial" w:hAnsi="Arial" w:cs="Arial"/>
          <w:b/>
        </w:rPr>
        <w:t>Profit Analysis-</w:t>
      </w:r>
      <w:r w:rsidRPr="00A30917">
        <w:rPr>
          <w:rFonts w:ascii="Arial" w:hAnsi="Arial" w:cs="Arial"/>
        </w:rPr>
        <w:t xml:space="preserve"> Conservatively using current industry revenue rates which already account for inflation, by Year 2 we forecast over £100,000 in net margins after all truck wash operating expenses. This funds our expansion goals while keeping the business stable.</w:t>
      </w:r>
    </w:p>
    <w:p w14:paraId="755D6978" w14:textId="77777777" w:rsidR="00542AC8" w:rsidRPr="00A30917" w:rsidRDefault="00542AC8" w:rsidP="00A30917">
      <w:pPr>
        <w:spacing w:line="360" w:lineRule="auto"/>
        <w:jc w:val="both"/>
        <w:rPr>
          <w:rFonts w:ascii="Arial" w:hAnsi="Arial" w:cs="Arial"/>
        </w:rPr>
      </w:pPr>
      <w:r w:rsidRPr="00A30917">
        <w:rPr>
          <w:rFonts w:ascii="Arial" w:hAnsi="Arial" w:cs="Arial"/>
          <w:b/>
        </w:rPr>
        <w:t>Sensitivity Analysis-</w:t>
      </w:r>
      <w:r w:rsidRPr="00A30917">
        <w:rPr>
          <w:rFonts w:ascii="Arial" w:hAnsi="Arial" w:cs="Arial"/>
        </w:rPr>
        <w:t xml:space="preserve"> If start volumes prove 30% below projections, slowing growth, we would simply delay hiring additional staff. Our variable cost structure allows this flexibility while not hugely impacting service quality. We also have room to raise prices 10%+ if needed to improve margins during times of high inflation or supply costs.</w:t>
      </w:r>
    </w:p>
    <w:p w14:paraId="1BA40F0A" w14:textId="77777777" w:rsidR="00542AC8" w:rsidRPr="00A30917" w:rsidRDefault="00542AC8" w:rsidP="00A30917">
      <w:pPr>
        <w:spacing w:line="360" w:lineRule="auto"/>
        <w:jc w:val="both"/>
        <w:rPr>
          <w:rFonts w:ascii="Arial" w:hAnsi="Arial" w:cs="Arial"/>
        </w:rPr>
      </w:pPr>
      <w:r w:rsidRPr="00A30917">
        <w:rPr>
          <w:rFonts w:ascii="Arial" w:hAnsi="Arial" w:cs="Arial"/>
        </w:rPr>
        <w:t>By benchmarking to industry data, building in conservative estimates, pursuing variable cost structures and projecting realistic growth rates, our financial forecasts account for probable downside risks. The analysis shows sufficient liquidity and profitability to achieve sustainability within the first year. Ongoing monitoring of KPIs will enable adapti</w:t>
      </w:r>
      <w:r w:rsidR="009B33F1" w:rsidRPr="00A30917">
        <w:rPr>
          <w:rFonts w:ascii="Arial" w:hAnsi="Arial" w:cs="Arial"/>
        </w:rPr>
        <w:t>ng quickly if conditions change.</w:t>
      </w:r>
    </w:p>
    <w:p w14:paraId="7FE1C294" w14:textId="77777777" w:rsidR="009B33F1" w:rsidRPr="00A30917" w:rsidRDefault="009B33F1" w:rsidP="00A30917">
      <w:pPr>
        <w:spacing w:line="360" w:lineRule="auto"/>
        <w:jc w:val="both"/>
        <w:rPr>
          <w:rFonts w:ascii="Arial" w:hAnsi="Arial" w:cs="Arial"/>
        </w:rPr>
      </w:pPr>
    </w:p>
    <w:p w14:paraId="12F2A0B4" w14:textId="77777777" w:rsidR="0000755B" w:rsidRPr="00A30917" w:rsidRDefault="0000755B" w:rsidP="00A30917">
      <w:pPr>
        <w:spacing w:line="360" w:lineRule="auto"/>
        <w:jc w:val="both"/>
        <w:rPr>
          <w:rFonts w:ascii="Arial" w:hAnsi="Arial" w:cs="Arial"/>
        </w:rPr>
      </w:pPr>
    </w:p>
    <w:p w14:paraId="010BD377" w14:textId="77777777" w:rsidR="0000755B" w:rsidRPr="00A30917" w:rsidRDefault="0000755B" w:rsidP="00A30917">
      <w:pPr>
        <w:spacing w:line="360" w:lineRule="auto"/>
        <w:jc w:val="both"/>
        <w:rPr>
          <w:rFonts w:ascii="Arial" w:hAnsi="Arial" w:cs="Arial"/>
        </w:rPr>
      </w:pPr>
    </w:p>
    <w:p w14:paraId="3DBC26F1" w14:textId="77777777" w:rsidR="0000755B" w:rsidRPr="00A30917" w:rsidRDefault="0000755B" w:rsidP="00A30917">
      <w:pPr>
        <w:spacing w:line="360" w:lineRule="auto"/>
        <w:jc w:val="both"/>
        <w:rPr>
          <w:rFonts w:ascii="Arial" w:hAnsi="Arial" w:cs="Arial"/>
        </w:rPr>
        <w:sectPr w:rsidR="0000755B" w:rsidRPr="00A30917">
          <w:headerReference w:type="default" r:id="rId13"/>
          <w:pgSz w:w="12240" w:h="15840"/>
          <w:pgMar w:top="1440" w:right="1440" w:bottom="1440" w:left="1440" w:header="708" w:footer="708" w:gutter="0"/>
          <w:cols w:space="708"/>
          <w:docGrid w:linePitch="360"/>
        </w:sectPr>
      </w:pPr>
    </w:p>
    <w:p w14:paraId="762EB38E" w14:textId="77777777" w:rsidR="0000755B" w:rsidRPr="00A30917" w:rsidRDefault="0000755B" w:rsidP="00A30917">
      <w:pPr>
        <w:spacing w:line="360" w:lineRule="auto"/>
        <w:jc w:val="both"/>
        <w:rPr>
          <w:rFonts w:ascii="Arial" w:hAnsi="Arial" w:cs="Arial"/>
          <w:b/>
        </w:rPr>
      </w:pPr>
      <w:r w:rsidRPr="00A30917">
        <w:rPr>
          <w:rFonts w:ascii="Arial" w:hAnsi="Arial" w:cs="Arial"/>
          <w:b/>
        </w:rPr>
        <w:t>Wanza Truck Wash: 12-Month Cash Flow Forecast</w:t>
      </w:r>
    </w:p>
    <w:tbl>
      <w:tblPr>
        <w:tblStyle w:val="LightList-Accent1"/>
        <w:tblW w:w="13178" w:type="dxa"/>
        <w:tblLayout w:type="fixed"/>
        <w:tblLook w:val="04A0" w:firstRow="1" w:lastRow="0" w:firstColumn="1" w:lastColumn="0" w:noHBand="0" w:noVBand="1"/>
      </w:tblPr>
      <w:tblGrid>
        <w:gridCol w:w="1384"/>
        <w:gridCol w:w="790"/>
        <w:gridCol w:w="931"/>
        <w:gridCol w:w="931"/>
        <w:gridCol w:w="931"/>
        <w:gridCol w:w="821"/>
        <w:gridCol w:w="821"/>
        <w:gridCol w:w="821"/>
        <w:gridCol w:w="758"/>
        <w:gridCol w:w="992"/>
        <w:gridCol w:w="1005"/>
        <w:gridCol w:w="968"/>
        <w:gridCol w:w="968"/>
        <w:gridCol w:w="1057"/>
      </w:tblGrid>
      <w:tr w:rsidR="0000755B" w:rsidRPr="00A30917" w14:paraId="2A1C9E75" w14:textId="77777777" w:rsidTr="00A743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78AB493E" w14:textId="77777777" w:rsidR="0000755B" w:rsidRPr="00A30917" w:rsidRDefault="0000755B" w:rsidP="00A30917">
            <w:pPr>
              <w:spacing w:line="360" w:lineRule="auto"/>
              <w:jc w:val="both"/>
              <w:rPr>
                <w:rFonts w:ascii="Arial" w:hAnsi="Arial" w:cs="Arial"/>
                <w:b w:val="0"/>
              </w:rPr>
            </w:pPr>
            <w:r w:rsidRPr="00A30917">
              <w:rPr>
                <w:rFonts w:ascii="Arial" w:hAnsi="Arial" w:cs="Arial"/>
                <w:b w:val="0"/>
              </w:rPr>
              <w:t>Month</w:t>
            </w:r>
          </w:p>
        </w:tc>
        <w:tc>
          <w:tcPr>
            <w:tcW w:w="790" w:type="dxa"/>
          </w:tcPr>
          <w:p w14:paraId="5E25B6B3"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1</w:t>
            </w:r>
          </w:p>
        </w:tc>
        <w:tc>
          <w:tcPr>
            <w:tcW w:w="931" w:type="dxa"/>
          </w:tcPr>
          <w:p w14:paraId="67DECF83"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2</w:t>
            </w:r>
          </w:p>
        </w:tc>
        <w:tc>
          <w:tcPr>
            <w:tcW w:w="931" w:type="dxa"/>
          </w:tcPr>
          <w:p w14:paraId="69CBB04D"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3</w:t>
            </w:r>
          </w:p>
        </w:tc>
        <w:tc>
          <w:tcPr>
            <w:tcW w:w="931" w:type="dxa"/>
          </w:tcPr>
          <w:p w14:paraId="46376066"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4</w:t>
            </w:r>
          </w:p>
        </w:tc>
        <w:tc>
          <w:tcPr>
            <w:tcW w:w="821" w:type="dxa"/>
          </w:tcPr>
          <w:p w14:paraId="557A0E82"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5</w:t>
            </w:r>
          </w:p>
        </w:tc>
        <w:tc>
          <w:tcPr>
            <w:tcW w:w="821" w:type="dxa"/>
          </w:tcPr>
          <w:p w14:paraId="468B68D1"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6</w:t>
            </w:r>
          </w:p>
        </w:tc>
        <w:tc>
          <w:tcPr>
            <w:tcW w:w="821" w:type="dxa"/>
          </w:tcPr>
          <w:p w14:paraId="6D4100BA"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7</w:t>
            </w:r>
          </w:p>
        </w:tc>
        <w:tc>
          <w:tcPr>
            <w:tcW w:w="758" w:type="dxa"/>
          </w:tcPr>
          <w:p w14:paraId="71C5C180"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8</w:t>
            </w:r>
          </w:p>
        </w:tc>
        <w:tc>
          <w:tcPr>
            <w:tcW w:w="992" w:type="dxa"/>
          </w:tcPr>
          <w:p w14:paraId="4A9D34EC"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9</w:t>
            </w:r>
          </w:p>
        </w:tc>
        <w:tc>
          <w:tcPr>
            <w:tcW w:w="1005" w:type="dxa"/>
          </w:tcPr>
          <w:p w14:paraId="0C043175"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10</w:t>
            </w:r>
          </w:p>
        </w:tc>
        <w:tc>
          <w:tcPr>
            <w:tcW w:w="968" w:type="dxa"/>
          </w:tcPr>
          <w:p w14:paraId="17EA0250"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11</w:t>
            </w:r>
          </w:p>
        </w:tc>
        <w:tc>
          <w:tcPr>
            <w:tcW w:w="968" w:type="dxa"/>
          </w:tcPr>
          <w:p w14:paraId="0767825F"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12</w:t>
            </w:r>
          </w:p>
        </w:tc>
        <w:tc>
          <w:tcPr>
            <w:tcW w:w="1057" w:type="dxa"/>
          </w:tcPr>
          <w:p w14:paraId="290118AE" w14:textId="77777777" w:rsidR="0000755B" w:rsidRPr="00A30917" w:rsidRDefault="0000755B" w:rsidP="00A30917">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A30917">
              <w:rPr>
                <w:rFonts w:ascii="Arial" w:hAnsi="Arial" w:cs="Arial"/>
                <w:b w:val="0"/>
              </w:rPr>
              <w:t>Total</w:t>
            </w:r>
          </w:p>
        </w:tc>
      </w:tr>
      <w:tr w:rsidR="0000755B" w:rsidRPr="00A30917" w14:paraId="2A937998"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26F7C0C7" w14:textId="77777777" w:rsidR="0000755B" w:rsidRPr="00A30917" w:rsidRDefault="0000755B" w:rsidP="00A30917">
            <w:pPr>
              <w:spacing w:line="360" w:lineRule="auto"/>
              <w:jc w:val="both"/>
              <w:rPr>
                <w:rFonts w:ascii="Arial" w:hAnsi="Arial" w:cs="Arial"/>
              </w:rPr>
            </w:pPr>
            <w:r w:rsidRPr="00A30917">
              <w:rPr>
                <w:rFonts w:ascii="Arial" w:hAnsi="Arial" w:cs="Arial"/>
              </w:rPr>
              <w:t>Revenue</w:t>
            </w:r>
          </w:p>
        </w:tc>
        <w:tc>
          <w:tcPr>
            <w:tcW w:w="790" w:type="dxa"/>
          </w:tcPr>
          <w:p w14:paraId="09AB56B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£0</w:t>
            </w:r>
          </w:p>
        </w:tc>
        <w:tc>
          <w:tcPr>
            <w:tcW w:w="931" w:type="dxa"/>
          </w:tcPr>
          <w:p w14:paraId="0D2A0B04"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£0</w:t>
            </w:r>
          </w:p>
        </w:tc>
        <w:tc>
          <w:tcPr>
            <w:tcW w:w="931" w:type="dxa"/>
          </w:tcPr>
          <w:p w14:paraId="20F540D7"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£6, 500</w:t>
            </w:r>
          </w:p>
        </w:tc>
        <w:tc>
          <w:tcPr>
            <w:tcW w:w="931" w:type="dxa"/>
          </w:tcPr>
          <w:p w14:paraId="7BC54E4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821" w:type="dxa"/>
          </w:tcPr>
          <w:p w14:paraId="5B58A8EC"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821" w:type="dxa"/>
          </w:tcPr>
          <w:p w14:paraId="73554950"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821" w:type="dxa"/>
          </w:tcPr>
          <w:p w14:paraId="29EA6B4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758" w:type="dxa"/>
          </w:tcPr>
          <w:p w14:paraId="2121C41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992" w:type="dxa"/>
          </w:tcPr>
          <w:p w14:paraId="276C0BD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1005" w:type="dxa"/>
          </w:tcPr>
          <w:p w14:paraId="770EB8AD"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968" w:type="dxa"/>
          </w:tcPr>
          <w:p w14:paraId="0ACFBDEF"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968" w:type="dxa"/>
          </w:tcPr>
          <w:p w14:paraId="5EB641AE"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 000</w:t>
            </w:r>
          </w:p>
        </w:tc>
        <w:tc>
          <w:tcPr>
            <w:tcW w:w="1057" w:type="dxa"/>
          </w:tcPr>
          <w:p w14:paraId="11029179"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£80, 500</w:t>
            </w:r>
          </w:p>
        </w:tc>
      </w:tr>
      <w:tr w:rsidR="0000755B" w:rsidRPr="00A30917" w14:paraId="602E30E8" w14:textId="77777777" w:rsidTr="00A743EE">
        <w:tc>
          <w:tcPr>
            <w:cnfStyle w:val="001000000000" w:firstRow="0" w:lastRow="0" w:firstColumn="1" w:lastColumn="0" w:oddVBand="0" w:evenVBand="0" w:oddHBand="0" w:evenHBand="0" w:firstRowFirstColumn="0" w:firstRowLastColumn="0" w:lastRowFirstColumn="0" w:lastRowLastColumn="0"/>
            <w:tcW w:w="1384" w:type="dxa"/>
          </w:tcPr>
          <w:p w14:paraId="76AC7D41" w14:textId="77777777" w:rsidR="0000755B" w:rsidRPr="00A30917" w:rsidRDefault="0000755B" w:rsidP="00A30917">
            <w:pPr>
              <w:spacing w:line="360" w:lineRule="auto"/>
              <w:jc w:val="both"/>
              <w:rPr>
                <w:rFonts w:ascii="Arial" w:hAnsi="Arial" w:cs="Arial"/>
              </w:rPr>
            </w:pPr>
            <w:r w:rsidRPr="00A30917">
              <w:rPr>
                <w:rFonts w:ascii="Arial" w:hAnsi="Arial" w:cs="Arial"/>
              </w:rPr>
              <w:t>Equipment</w:t>
            </w:r>
          </w:p>
        </w:tc>
        <w:tc>
          <w:tcPr>
            <w:tcW w:w="790" w:type="dxa"/>
          </w:tcPr>
          <w:p w14:paraId="524E19ED"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-£10,000</w:t>
            </w:r>
          </w:p>
        </w:tc>
        <w:tc>
          <w:tcPr>
            <w:tcW w:w="931" w:type="dxa"/>
          </w:tcPr>
          <w:p w14:paraId="194587EB"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931" w:type="dxa"/>
          </w:tcPr>
          <w:p w14:paraId="1B7C0EA7"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931" w:type="dxa"/>
          </w:tcPr>
          <w:p w14:paraId="014ACCB3"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821" w:type="dxa"/>
          </w:tcPr>
          <w:p w14:paraId="2D9BB310"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821" w:type="dxa"/>
          </w:tcPr>
          <w:p w14:paraId="493143F4"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821" w:type="dxa"/>
          </w:tcPr>
          <w:p w14:paraId="0208D680"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758" w:type="dxa"/>
          </w:tcPr>
          <w:p w14:paraId="2819A90B"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992" w:type="dxa"/>
          </w:tcPr>
          <w:p w14:paraId="7B76DBD8"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1005" w:type="dxa"/>
          </w:tcPr>
          <w:p w14:paraId="19DCDDF0"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968" w:type="dxa"/>
          </w:tcPr>
          <w:p w14:paraId="493B0C64"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968" w:type="dxa"/>
          </w:tcPr>
          <w:p w14:paraId="795727C0"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w:t>
            </w:r>
          </w:p>
        </w:tc>
        <w:tc>
          <w:tcPr>
            <w:tcW w:w="1057" w:type="dxa"/>
          </w:tcPr>
          <w:p w14:paraId="1F9CDF46"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-£10,000</w:t>
            </w:r>
          </w:p>
        </w:tc>
      </w:tr>
      <w:tr w:rsidR="0000755B" w:rsidRPr="00A30917" w14:paraId="75C38818"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67172220" w14:textId="77777777" w:rsidR="0000755B" w:rsidRPr="00A30917" w:rsidRDefault="0000755B" w:rsidP="00A30917">
            <w:pPr>
              <w:spacing w:line="360" w:lineRule="auto"/>
              <w:jc w:val="both"/>
              <w:rPr>
                <w:rFonts w:ascii="Arial" w:hAnsi="Arial" w:cs="Arial"/>
              </w:rPr>
            </w:pPr>
            <w:r w:rsidRPr="00A30917">
              <w:rPr>
                <w:rFonts w:ascii="Arial" w:hAnsi="Arial" w:cs="Arial"/>
              </w:rPr>
              <w:t>Licensing &amp; Permits</w:t>
            </w:r>
          </w:p>
        </w:tc>
        <w:tc>
          <w:tcPr>
            <w:tcW w:w="790" w:type="dxa"/>
          </w:tcPr>
          <w:p w14:paraId="7D850A66"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931" w:type="dxa"/>
          </w:tcPr>
          <w:p w14:paraId="73ECF70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931" w:type="dxa"/>
          </w:tcPr>
          <w:p w14:paraId="64CD6058"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931" w:type="dxa"/>
          </w:tcPr>
          <w:p w14:paraId="35F5EE9B"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821" w:type="dxa"/>
          </w:tcPr>
          <w:p w14:paraId="36CF7398"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821" w:type="dxa"/>
          </w:tcPr>
          <w:p w14:paraId="4F926C67"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821" w:type="dxa"/>
          </w:tcPr>
          <w:p w14:paraId="3F55919F"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758" w:type="dxa"/>
          </w:tcPr>
          <w:p w14:paraId="50C0514F"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992" w:type="dxa"/>
          </w:tcPr>
          <w:p w14:paraId="7CFC27A6"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1005" w:type="dxa"/>
          </w:tcPr>
          <w:p w14:paraId="708A1758"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968" w:type="dxa"/>
          </w:tcPr>
          <w:p w14:paraId="7CAE7789"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968" w:type="dxa"/>
          </w:tcPr>
          <w:p w14:paraId="4C2CCA9D"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w:t>
            </w:r>
          </w:p>
        </w:tc>
        <w:tc>
          <w:tcPr>
            <w:tcW w:w="1057" w:type="dxa"/>
          </w:tcPr>
          <w:p w14:paraId="6D65CF0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r>
      <w:tr w:rsidR="0000755B" w:rsidRPr="00A30917" w14:paraId="59E97C89" w14:textId="77777777" w:rsidTr="00A743EE">
        <w:tc>
          <w:tcPr>
            <w:cnfStyle w:val="001000000000" w:firstRow="0" w:lastRow="0" w:firstColumn="1" w:lastColumn="0" w:oddVBand="0" w:evenVBand="0" w:oddHBand="0" w:evenHBand="0" w:firstRowFirstColumn="0" w:firstRowLastColumn="0" w:lastRowFirstColumn="0" w:lastRowLastColumn="0"/>
            <w:tcW w:w="1384" w:type="dxa"/>
          </w:tcPr>
          <w:p w14:paraId="6948F109" w14:textId="77777777" w:rsidR="0000755B" w:rsidRPr="00A30917" w:rsidRDefault="0000755B" w:rsidP="00A30917">
            <w:pPr>
              <w:spacing w:line="360" w:lineRule="auto"/>
              <w:jc w:val="both"/>
              <w:rPr>
                <w:rFonts w:ascii="Arial" w:hAnsi="Arial" w:cs="Arial"/>
              </w:rPr>
            </w:pPr>
            <w:r w:rsidRPr="00A30917">
              <w:rPr>
                <w:rFonts w:ascii="Arial" w:hAnsi="Arial" w:cs="Arial"/>
              </w:rPr>
              <w:t>Lease &amp; Utilities</w:t>
            </w:r>
          </w:p>
        </w:tc>
        <w:tc>
          <w:tcPr>
            <w:tcW w:w="790" w:type="dxa"/>
          </w:tcPr>
          <w:p w14:paraId="2E53CAE6"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931" w:type="dxa"/>
          </w:tcPr>
          <w:p w14:paraId="5F9BB138"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931" w:type="dxa"/>
          </w:tcPr>
          <w:p w14:paraId="72EA9F1C"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931" w:type="dxa"/>
          </w:tcPr>
          <w:p w14:paraId="2DE6F959"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821" w:type="dxa"/>
          </w:tcPr>
          <w:p w14:paraId="10F88EB2"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821" w:type="dxa"/>
          </w:tcPr>
          <w:p w14:paraId="2A870175"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821" w:type="dxa"/>
          </w:tcPr>
          <w:p w14:paraId="184FA139"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758" w:type="dxa"/>
          </w:tcPr>
          <w:p w14:paraId="41E8D8A1"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992" w:type="dxa"/>
          </w:tcPr>
          <w:p w14:paraId="1CCB78EC"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1005" w:type="dxa"/>
          </w:tcPr>
          <w:p w14:paraId="44EAC6CF"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968" w:type="dxa"/>
          </w:tcPr>
          <w:p w14:paraId="7DD9BB34"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968" w:type="dxa"/>
          </w:tcPr>
          <w:p w14:paraId="24EFA916"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-£1,000</w:t>
            </w:r>
          </w:p>
        </w:tc>
        <w:tc>
          <w:tcPr>
            <w:tcW w:w="1057" w:type="dxa"/>
          </w:tcPr>
          <w:p w14:paraId="193679C0"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-£12,000</w:t>
            </w:r>
          </w:p>
        </w:tc>
      </w:tr>
      <w:tr w:rsidR="0000755B" w:rsidRPr="00A30917" w14:paraId="19212009"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6D5B800A" w14:textId="77777777" w:rsidR="0000755B" w:rsidRPr="00A30917" w:rsidRDefault="0000755B" w:rsidP="00A30917">
            <w:pPr>
              <w:spacing w:line="360" w:lineRule="auto"/>
              <w:jc w:val="both"/>
              <w:rPr>
                <w:rFonts w:ascii="Arial" w:hAnsi="Arial" w:cs="Arial"/>
              </w:rPr>
            </w:pPr>
            <w:r w:rsidRPr="00A30917">
              <w:rPr>
                <w:rFonts w:ascii="Arial" w:hAnsi="Arial" w:cs="Arial"/>
              </w:rPr>
              <w:t>Labor</w:t>
            </w:r>
          </w:p>
        </w:tc>
        <w:tc>
          <w:tcPr>
            <w:tcW w:w="790" w:type="dxa"/>
          </w:tcPr>
          <w:p w14:paraId="6A4BEB87"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-£2,000</w:t>
            </w:r>
          </w:p>
        </w:tc>
        <w:tc>
          <w:tcPr>
            <w:tcW w:w="931" w:type="dxa"/>
          </w:tcPr>
          <w:p w14:paraId="7D97897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-£2,000</w:t>
            </w:r>
          </w:p>
        </w:tc>
        <w:tc>
          <w:tcPr>
            <w:tcW w:w="931" w:type="dxa"/>
          </w:tcPr>
          <w:p w14:paraId="39815187"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931" w:type="dxa"/>
          </w:tcPr>
          <w:p w14:paraId="312183FB"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821" w:type="dxa"/>
          </w:tcPr>
          <w:p w14:paraId="6DD10926"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821" w:type="dxa"/>
          </w:tcPr>
          <w:p w14:paraId="0758F64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821" w:type="dxa"/>
          </w:tcPr>
          <w:p w14:paraId="7AEC1AC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758" w:type="dxa"/>
          </w:tcPr>
          <w:p w14:paraId="4ECBB468"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992" w:type="dxa"/>
          </w:tcPr>
          <w:p w14:paraId="77D4E680"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1005" w:type="dxa"/>
          </w:tcPr>
          <w:p w14:paraId="3D9BABD8"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968" w:type="dxa"/>
          </w:tcPr>
          <w:p w14:paraId="181C5450"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968" w:type="dxa"/>
          </w:tcPr>
          <w:p w14:paraId="11DB488C"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1057" w:type="dxa"/>
          </w:tcPr>
          <w:p w14:paraId="247AE147"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-£18,000</w:t>
            </w:r>
          </w:p>
        </w:tc>
      </w:tr>
      <w:tr w:rsidR="0000755B" w:rsidRPr="00A30917" w14:paraId="4C806277" w14:textId="77777777" w:rsidTr="00A743EE">
        <w:tc>
          <w:tcPr>
            <w:cnfStyle w:val="001000000000" w:firstRow="0" w:lastRow="0" w:firstColumn="1" w:lastColumn="0" w:oddVBand="0" w:evenVBand="0" w:oddHBand="0" w:evenHBand="0" w:firstRowFirstColumn="0" w:firstRowLastColumn="0" w:lastRowFirstColumn="0" w:lastRowLastColumn="0"/>
            <w:tcW w:w="1384" w:type="dxa"/>
          </w:tcPr>
          <w:p w14:paraId="26D6B870" w14:textId="77777777" w:rsidR="0000755B" w:rsidRPr="00A30917" w:rsidRDefault="0000755B" w:rsidP="00A30917">
            <w:pPr>
              <w:spacing w:line="360" w:lineRule="auto"/>
              <w:jc w:val="both"/>
              <w:rPr>
                <w:rFonts w:ascii="Arial" w:hAnsi="Arial" w:cs="Arial"/>
              </w:rPr>
            </w:pPr>
            <w:r w:rsidRPr="00A30917">
              <w:rPr>
                <w:rFonts w:ascii="Arial" w:hAnsi="Arial" w:cs="Arial"/>
              </w:rPr>
              <w:t>Marketing</w:t>
            </w:r>
          </w:p>
        </w:tc>
        <w:tc>
          <w:tcPr>
            <w:tcW w:w="790" w:type="dxa"/>
          </w:tcPr>
          <w:p w14:paraId="166E58E3"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931" w:type="dxa"/>
          </w:tcPr>
          <w:p w14:paraId="2254B8C9"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931" w:type="dxa"/>
          </w:tcPr>
          <w:p w14:paraId="2741B2F7"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931" w:type="dxa"/>
          </w:tcPr>
          <w:p w14:paraId="1E7B6D32"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821" w:type="dxa"/>
          </w:tcPr>
          <w:p w14:paraId="0018EB3D"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821" w:type="dxa"/>
          </w:tcPr>
          <w:p w14:paraId="57052EFE"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821" w:type="dxa"/>
          </w:tcPr>
          <w:p w14:paraId="7CE8AA13"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758" w:type="dxa"/>
          </w:tcPr>
          <w:p w14:paraId="04D1A6A6"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992" w:type="dxa"/>
          </w:tcPr>
          <w:p w14:paraId="79F2D8A3"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1005" w:type="dxa"/>
          </w:tcPr>
          <w:p w14:paraId="746DD71A"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968" w:type="dxa"/>
          </w:tcPr>
          <w:p w14:paraId="34E2043F"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968" w:type="dxa"/>
          </w:tcPr>
          <w:p w14:paraId="5DC9ABD8"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-£500</w:t>
            </w:r>
          </w:p>
        </w:tc>
        <w:tc>
          <w:tcPr>
            <w:tcW w:w="1057" w:type="dxa"/>
          </w:tcPr>
          <w:p w14:paraId="1CD257D6"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A30917">
              <w:rPr>
                <w:rFonts w:ascii="Arial" w:hAnsi="Arial" w:cs="Arial"/>
              </w:rPr>
              <w:t>-£6,000</w:t>
            </w:r>
          </w:p>
        </w:tc>
      </w:tr>
      <w:tr w:rsidR="0000755B" w:rsidRPr="00A30917" w14:paraId="7C244653"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744E5222" w14:textId="77777777" w:rsidR="0000755B" w:rsidRPr="00A30917" w:rsidRDefault="0000755B" w:rsidP="00A30917">
            <w:pPr>
              <w:spacing w:line="360" w:lineRule="auto"/>
              <w:jc w:val="both"/>
              <w:rPr>
                <w:rFonts w:ascii="Arial" w:hAnsi="Arial" w:cs="Arial"/>
              </w:rPr>
            </w:pPr>
            <w:r w:rsidRPr="00A30917">
              <w:rPr>
                <w:rFonts w:ascii="Arial" w:hAnsi="Arial" w:cs="Arial"/>
              </w:rPr>
              <w:t>Other Overheads</w:t>
            </w:r>
          </w:p>
        </w:tc>
        <w:tc>
          <w:tcPr>
            <w:tcW w:w="790" w:type="dxa"/>
          </w:tcPr>
          <w:p w14:paraId="7BB1D98F"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931" w:type="dxa"/>
          </w:tcPr>
          <w:p w14:paraId="70F442D9"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931" w:type="dxa"/>
          </w:tcPr>
          <w:p w14:paraId="65B5816E"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931" w:type="dxa"/>
          </w:tcPr>
          <w:p w14:paraId="7F3349E0"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821" w:type="dxa"/>
          </w:tcPr>
          <w:p w14:paraId="6DA60C4F"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821" w:type="dxa"/>
          </w:tcPr>
          <w:p w14:paraId="16332F4F"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821" w:type="dxa"/>
          </w:tcPr>
          <w:p w14:paraId="44AA9FDF"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758" w:type="dxa"/>
          </w:tcPr>
          <w:p w14:paraId="60C4145D"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992" w:type="dxa"/>
          </w:tcPr>
          <w:p w14:paraId="5D4E124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1005" w:type="dxa"/>
          </w:tcPr>
          <w:p w14:paraId="171FBCC8"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968" w:type="dxa"/>
          </w:tcPr>
          <w:p w14:paraId="379A04B9"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968" w:type="dxa"/>
          </w:tcPr>
          <w:p w14:paraId="2AB3EC4C"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-£500</w:t>
            </w:r>
          </w:p>
        </w:tc>
        <w:tc>
          <w:tcPr>
            <w:tcW w:w="1057" w:type="dxa"/>
          </w:tcPr>
          <w:p w14:paraId="537CF73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-£6,000</w:t>
            </w:r>
          </w:p>
        </w:tc>
      </w:tr>
      <w:tr w:rsidR="0000755B" w:rsidRPr="00A30917" w14:paraId="0A523C64" w14:textId="77777777" w:rsidTr="00A743EE">
        <w:tc>
          <w:tcPr>
            <w:cnfStyle w:val="001000000000" w:firstRow="0" w:lastRow="0" w:firstColumn="1" w:lastColumn="0" w:oddVBand="0" w:evenVBand="0" w:oddHBand="0" w:evenHBand="0" w:firstRowFirstColumn="0" w:firstRowLastColumn="0" w:lastRowFirstColumn="0" w:lastRowLastColumn="0"/>
            <w:tcW w:w="1384" w:type="dxa"/>
          </w:tcPr>
          <w:p w14:paraId="16AAE673" w14:textId="77777777" w:rsidR="0000755B" w:rsidRPr="00A30917" w:rsidRDefault="0000755B" w:rsidP="00A30917">
            <w:pPr>
              <w:spacing w:line="360" w:lineRule="auto"/>
              <w:jc w:val="both"/>
              <w:rPr>
                <w:rFonts w:ascii="Arial" w:hAnsi="Arial" w:cs="Arial"/>
                <w:b w:val="0"/>
              </w:rPr>
            </w:pPr>
            <w:r w:rsidRPr="00A30917">
              <w:rPr>
                <w:rFonts w:ascii="Arial" w:hAnsi="Arial" w:cs="Arial"/>
                <w:b w:val="0"/>
              </w:rPr>
              <w:t>Net Cash Flow</w:t>
            </w:r>
          </w:p>
        </w:tc>
        <w:tc>
          <w:tcPr>
            <w:tcW w:w="790" w:type="dxa"/>
          </w:tcPr>
          <w:p w14:paraId="35578CD7"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-£15,500</w:t>
            </w:r>
          </w:p>
        </w:tc>
        <w:tc>
          <w:tcPr>
            <w:tcW w:w="931" w:type="dxa"/>
          </w:tcPr>
          <w:p w14:paraId="7AC2DD62"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-£4,000</w:t>
            </w:r>
          </w:p>
        </w:tc>
        <w:tc>
          <w:tcPr>
            <w:tcW w:w="931" w:type="dxa"/>
          </w:tcPr>
          <w:p w14:paraId="20B3EB2B"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£3,000</w:t>
            </w:r>
          </w:p>
        </w:tc>
        <w:tc>
          <w:tcPr>
            <w:tcW w:w="931" w:type="dxa"/>
          </w:tcPr>
          <w:p w14:paraId="3151A01F"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821" w:type="dxa"/>
          </w:tcPr>
          <w:p w14:paraId="23789463"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821" w:type="dxa"/>
          </w:tcPr>
          <w:p w14:paraId="63E16C9C"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821" w:type="dxa"/>
          </w:tcPr>
          <w:p w14:paraId="5A1083EC"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758" w:type="dxa"/>
          </w:tcPr>
          <w:p w14:paraId="46A1DA1D"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992" w:type="dxa"/>
          </w:tcPr>
          <w:p w14:paraId="4A395B28"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1005" w:type="dxa"/>
          </w:tcPr>
          <w:p w14:paraId="156AF875"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968" w:type="dxa"/>
          </w:tcPr>
          <w:p w14:paraId="43CA5BB3"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968" w:type="dxa"/>
          </w:tcPr>
          <w:p w14:paraId="452CA889"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£4,500</w:t>
            </w:r>
          </w:p>
        </w:tc>
        <w:tc>
          <w:tcPr>
            <w:tcW w:w="1057" w:type="dxa"/>
          </w:tcPr>
          <w:p w14:paraId="5D4A66AF" w14:textId="77777777" w:rsidR="0000755B" w:rsidRPr="00A30917" w:rsidRDefault="0000755B" w:rsidP="00A3091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A30917">
              <w:rPr>
                <w:rFonts w:ascii="Arial" w:hAnsi="Arial" w:cs="Arial"/>
                <w:b/>
              </w:rPr>
              <w:t>£26,500</w:t>
            </w:r>
          </w:p>
        </w:tc>
      </w:tr>
      <w:tr w:rsidR="0000755B" w:rsidRPr="00A30917" w14:paraId="40D87614" w14:textId="77777777" w:rsidTr="00A743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4" w:type="dxa"/>
          </w:tcPr>
          <w:p w14:paraId="0FE382A0" w14:textId="77777777" w:rsidR="0000755B" w:rsidRPr="00A30917" w:rsidRDefault="0000755B" w:rsidP="00A30917">
            <w:pPr>
              <w:spacing w:line="360" w:lineRule="auto"/>
              <w:jc w:val="both"/>
              <w:rPr>
                <w:rFonts w:ascii="Arial" w:hAnsi="Arial" w:cs="Arial"/>
              </w:rPr>
            </w:pPr>
            <w:r w:rsidRPr="00A30917">
              <w:rPr>
                <w:rFonts w:ascii="Arial" w:hAnsi="Arial" w:cs="Arial"/>
              </w:rPr>
              <w:t>Cumulative</w:t>
            </w:r>
          </w:p>
        </w:tc>
        <w:tc>
          <w:tcPr>
            <w:tcW w:w="790" w:type="dxa"/>
          </w:tcPr>
          <w:p w14:paraId="2616F3BE"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-£15,500</w:t>
            </w:r>
          </w:p>
        </w:tc>
        <w:tc>
          <w:tcPr>
            <w:tcW w:w="931" w:type="dxa"/>
          </w:tcPr>
          <w:p w14:paraId="59917BAA"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-£19,500</w:t>
            </w:r>
          </w:p>
        </w:tc>
        <w:tc>
          <w:tcPr>
            <w:tcW w:w="931" w:type="dxa"/>
          </w:tcPr>
          <w:p w14:paraId="3D42191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-£16,500</w:t>
            </w:r>
          </w:p>
        </w:tc>
        <w:tc>
          <w:tcPr>
            <w:tcW w:w="931" w:type="dxa"/>
          </w:tcPr>
          <w:p w14:paraId="2BC8D27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-£12,000</w:t>
            </w:r>
          </w:p>
        </w:tc>
        <w:tc>
          <w:tcPr>
            <w:tcW w:w="821" w:type="dxa"/>
          </w:tcPr>
          <w:p w14:paraId="523EA33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-£7,500</w:t>
            </w:r>
          </w:p>
        </w:tc>
        <w:tc>
          <w:tcPr>
            <w:tcW w:w="821" w:type="dxa"/>
          </w:tcPr>
          <w:p w14:paraId="4807CD6B"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-£3,000</w:t>
            </w:r>
          </w:p>
        </w:tc>
        <w:tc>
          <w:tcPr>
            <w:tcW w:w="821" w:type="dxa"/>
          </w:tcPr>
          <w:p w14:paraId="6E605F4E"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w:t>
            </w:r>
          </w:p>
        </w:tc>
        <w:tc>
          <w:tcPr>
            <w:tcW w:w="758" w:type="dxa"/>
          </w:tcPr>
          <w:p w14:paraId="02352096"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£6,000</w:t>
            </w:r>
          </w:p>
        </w:tc>
        <w:tc>
          <w:tcPr>
            <w:tcW w:w="992" w:type="dxa"/>
          </w:tcPr>
          <w:p w14:paraId="4B2FC7AC"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£10,500</w:t>
            </w:r>
          </w:p>
        </w:tc>
        <w:tc>
          <w:tcPr>
            <w:tcW w:w="1005" w:type="dxa"/>
          </w:tcPr>
          <w:p w14:paraId="030BFFA3"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£15,000</w:t>
            </w:r>
          </w:p>
        </w:tc>
        <w:tc>
          <w:tcPr>
            <w:tcW w:w="968" w:type="dxa"/>
          </w:tcPr>
          <w:p w14:paraId="7E5AB4C7"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£19,500</w:t>
            </w:r>
          </w:p>
        </w:tc>
        <w:tc>
          <w:tcPr>
            <w:tcW w:w="968" w:type="dxa"/>
          </w:tcPr>
          <w:p w14:paraId="78D628B5"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A30917">
              <w:rPr>
                <w:rFonts w:ascii="Arial" w:hAnsi="Arial" w:cs="Arial"/>
              </w:rPr>
              <w:t>£24,000</w:t>
            </w:r>
          </w:p>
        </w:tc>
        <w:tc>
          <w:tcPr>
            <w:tcW w:w="1057" w:type="dxa"/>
          </w:tcPr>
          <w:p w14:paraId="4AE4A69B" w14:textId="77777777" w:rsidR="0000755B" w:rsidRPr="00A30917" w:rsidRDefault="0000755B" w:rsidP="00A30917">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4B36BB13" w14:textId="77777777" w:rsidR="0000755B" w:rsidRPr="00A30917" w:rsidRDefault="0000755B" w:rsidP="00A30917">
      <w:pPr>
        <w:spacing w:line="360" w:lineRule="auto"/>
        <w:jc w:val="both"/>
        <w:rPr>
          <w:rFonts w:ascii="Arial" w:hAnsi="Arial" w:cs="Arial"/>
          <w:b/>
        </w:rPr>
        <w:sectPr w:rsidR="0000755B" w:rsidRPr="00A30917" w:rsidSect="009B33F1">
          <w:pgSz w:w="15840" w:h="12240" w:orient="landscape"/>
          <w:pgMar w:top="1440" w:right="1440" w:bottom="1440" w:left="1440" w:header="709" w:footer="709" w:gutter="0"/>
          <w:cols w:space="708"/>
          <w:docGrid w:linePitch="360"/>
        </w:sectPr>
      </w:pPr>
    </w:p>
    <w:p w14:paraId="0DB3B1A1" w14:textId="77777777" w:rsidR="009B33F1" w:rsidRPr="00A30917" w:rsidRDefault="009B33F1" w:rsidP="00A30917">
      <w:pPr>
        <w:pStyle w:val="Heading1"/>
        <w:numPr>
          <w:ilvl w:val="0"/>
          <w:numId w:val="0"/>
        </w:numPr>
        <w:spacing w:line="360" w:lineRule="auto"/>
        <w:jc w:val="both"/>
        <w:rPr>
          <w:rFonts w:ascii="Arial" w:hAnsi="Arial" w:cs="Arial"/>
          <w:color w:val="auto"/>
          <w:sz w:val="22"/>
          <w:szCs w:val="22"/>
        </w:rPr>
      </w:pPr>
      <w:bookmarkStart w:id="17" w:name="_Toc169294458"/>
      <w:r w:rsidRPr="00A30917">
        <w:rPr>
          <w:rFonts w:ascii="Arial" w:hAnsi="Arial" w:cs="Arial"/>
          <w:color w:val="auto"/>
          <w:sz w:val="22"/>
          <w:szCs w:val="22"/>
        </w:rPr>
        <w:t>References</w:t>
      </w:r>
      <w:bookmarkEnd w:id="17"/>
    </w:p>
    <w:p w14:paraId="41B22C47" w14:textId="77777777" w:rsidR="009B33F1" w:rsidRPr="00A30917" w:rsidRDefault="009B33F1" w:rsidP="00A30917">
      <w:pPr>
        <w:spacing w:line="360" w:lineRule="auto"/>
        <w:jc w:val="both"/>
        <w:rPr>
          <w:rFonts w:ascii="Arial" w:hAnsi="Arial" w:cs="Arial"/>
        </w:rPr>
      </w:pPr>
    </w:p>
    <w:p w14:paraId="6B5981DF" w14:textId="77777777" w:rsidR="00A743EE" w:rsidRPr="00A30917" w:rsidRDefault="00A743EE" w:rsidP="00A30917">
      <w:pPr>
        <w:pStyle w:val="NormalWeb"/>
        <w:spacing w:before="0" w:beforeAutospacing="0" w:after="0" w:afterAutospacing="0" w:line="360" w:lineRule="auto"/>
        <w:ind w:left="720" w:hanging="720"/>
        <w:jc w:val="both"/>
        <w:rPr>
          <w:rFonts w:ascii="Arial" w:hAnsi="Arial" w:cs="Arial"/>
          <w:color w:val="222222"/>
          <w:sz w:val="22"/>
          <w:szCs w:val="22"/>
          <w:shd w:val="clear" w:color="auto" w:fill="FFFFFF"/>
        </w:rPr>
      </w:pPr>
      <w:r w:rsidRPr="00A30917">
        <w:rPr>
          <w:rFonts w:ascii="Arial" w:hAnsi="Arial" w:cs="Arial"/>
          <w:color w:val="222222"/>
          <w:sz w:val="22"/>
          <w:szCs w:val="22"/>
          <w:shd w:val="clear" w:color="auto" w:fill="FFFFFF"/>
        </w:rPr>
        <w:t>Bazan-Bulanda, A., 2019. Impact of occupational health and safety regulations on the employee's decision to take up employment. </w:t>
      </w:r>
      <w:r w:rsidRPr="00A30917">
        <w:rPr>
          <w:rFonts w:ascii="Arial" w:hAnsi="Arial" w:cs="Arial"/>
          <w:i/>
          <w:iCs/>
          <w:color w:val="222222"/>
          <w:sz w:val="22"/>
          <w:szCs w:val="22"/>
          <w:shd w:val="clear" w:color="auto" w:fill="FFFFFF"/>
        </w:rPr>
        <w:t>System Safety: Human-Technical Facility-Environment</w:t>
      </w:r>
      <w:r w:rsidRPr="00A30917">
        <w:rPr>
          <w:rFonts w:ascii="Arial" w:hAnsi="Arial" w:cs="Arial"/>
          <w:color w:val="222222"/>
          <w:sz w:val="22"/>
          <w:szCs w:val="22"/>
          <w:shd w:val="clear" w:color="auto" w:fill="FFFFFF"/>
        </w:rPr>
        <w:t>, </w:t>
      </w:r>
      <w:r w:rsidRPr="00A30917">
        <w:rPr>
          <w:rFonts w:ascii="Arial" w:hAnsi="Arial" w:cs="Arial"/>
          <w:i/>
          <w:iCs/>
          <w:color w:val="222222"/>
          <w:sz w:val="22"/>
          <w:szCs w:val="22"/>
          <w:shd w:val="clear" w:color="auto" w:fill="FFFFFF"/>
        </w:rPr>
        <w:t>1</w:t>
      </w:r>
      <w:r w:rsidRPr="00A30917">
        <w:rPr>
          <w:rFonts w:ascii="Arial" w:hAnsi="Arial" w:cs="Arial"/>
          <w:color w:val="222222"/>
          <w:sz w:val="22"/>
          <w:szCs w:val="22"/>
          <w:shd w:val="clear" w:color="auto" w:fill="FFFFFF"/>
        </w:rPr>
        <w:t>(1), pp.141-148.</w:t>
      </w:r>
    </w:p>
    <w:p w14:paraId="63D83F4C" w14:textId="77777777" w:rsidR="00A743EE" w:rsidRPr="00A30917" w:rsidRDefault="00A743EE" w:rsidP="00A30917">
      <w:pPr>
        <w:pStyle w:val="NormalWeb"/>
        <w:spacing w:before="0" w:beforeAutospacing="0" w:after="0" w:afterAutospacing="0" w:line="360" w:lineRule="auto"/>
        <w:ind w:left="720" w:hanging="720"/>
        <w:jc w:val="both"/>
        <w:rPr>
          <w:rFonts w:ascii="Arial" w:hAnsi="Arial" w:cs="Arial"/>
          <w:color w:val="222222"/>
          <w:sz w:val="22"/>
          <w:szCs w:val="22"/>
          <w:shd w:val="clear" w:color="auto" w:fill="FFFFFF"/>
        </w:rPr>
      </w:pPr>
      <w:r w:rsidRPr="00A30917">
        <w:rPr>
          <w:rFonts w:ascii="Arial" w:hAnsi="Arial" w:cs="Arial"/>
          <w:color w:val="222222"/>
          <w:sz w:val="22"/>
          <w:szCs w:val="22"/>
          <w:shd w:val="clear" w:color="auto" w:fill="FFFFFF"/>
        </w:rPr>
        <w:t xml:space="preserve">Du Toit, D. and </w:t>
      </w:r>
      <w:proofErr w:type="spellStart"/>
      <w:r w:rsidRPr="00A30917">
        <w:rPr>
          <w:rFonts w:ascii="Arial" w:hAnsi="Arial" w:cs="Arial"/>
          <w:color w:val="222222"/>
          <w:sz w:val="22"/>
          <w:szCs w:val="22"/>
          <w:shd w:val="clear" w:color="auto" w:fill="FFFFFF"/>
        </w:rPr>
        <w:t>Heinecken</w:t>
      </w:r>
      <w:proofErr w:type="spellEnd"/>
      <w:r w:rsidRPr="00A30917">
        <w:rPr>
          <w:rFonts w:ascii="Arial" w:hAnsi="Arial" w:cs="Arial"/>
          <w:color w:val="222222"/>
          <w:sz w:val="22"/>
          <w:szCs w:val="22"/>
          <w:shd w:val="clear" w:color="auto" w:fill="FFFFFF"/>
        </w:rPr>
        <w:t>, L., 2021. Is outsourcing better? Clients' views on contracting in domestic cleaning services. </w:t>
      </w:r>
      <w:r w:rsidRPr="00A30917">
        <w:rPr>
          <w:rFonts w:ascii="Arial" w:hAnsi="Arial" w:cs="Arial"/>
          <w:i/>
          <w:iCs/>
          <w:color w:val="222222"/>
          <w:sz w:val="22"/>
          <w:szCs w:val="22"/>
          <w:shd w:val="clear" w:color="auto" w:fill="FFFFFF"/>
        </w:rPr>
        <w:t>Employee Relations: The International Journal</w:t>
      </w:r>
      <w:r w:rsidRPr="00A30917">
        <w:rPr>
          <w:rFonts w:ascii="Arial" w:hAnsi="Arial" w:cs="Arial"/>
          <w:color w:val="222222"/>
          <w:sz w:val="22"/>
          <w:szCs w:val="22"/>
          <w:shd w:val="clear" w:color="auto" w:fill="FFFFFF"/>
        </w:rPr>
        <w:t>, </w:t>
      </w:r>
      <w:r w:rsidRPr="00A30917">
        <w:rPr>
          <w:rFonts w:ascii="Arial" w:hAnsi="Arial" w:cs="Arial"/>
          <w:i/>
          <w:iCs/>
          <w:color w:val="222222"/>
          <w:sz w:val="22"/>
          <w:szCs w:val="22"/>
          <w:shd w:val="clear" w:color="auto" w:fill="FFFFFF"/>
        </w:rPr>
        <w:t>43</w:t>
      </w:r>
      <w:r w:rsidRPr="00A30917">
        <w:rPr>
          <w:rFonts w:ascii="Arial" w:hAnsi="Arial" w:cs="Arial"/>
          <w:color w:val="222222"/>
          <w:sz w:val="22"/>
          <w:szCs w:val="22"/>
          <w:shd w:val="clear" w:color="auto" w:fill="FFFFFF"/>
        </w:rPr>
        <w:t>(5), pp.1147-1162.</w:t>
      </w:r>
    </w:p>
    <w:p w14:paraId="7A01270A" w14:textId="77777777" w:rsidR="009B33F1" w:rsidRPr="00A30917" w:rsidRDefault="00A743EE" w:rsidP="00A30917">
      <w:pPr>
        <w:pStyle w:val="NormalWeb"/>
        <w:spacing w:before="0" w:beforeAutospacing="0" w:after="0" w:afterAutospacing="0" w:line="360" w:lineRule="auto"/>
        <w:ind w:left="720" w:hanging="720"/>
        <w:jc w:val="both"/>
        <w:rPr>
          <w:rFonts w:ascii="Arial" w:hAnsi="Arial" w:cs="Arial"/>
          <w:sz w:val="22"/>
          <w:szCs w:val="22"/>
        </w:rPr>
      </w:pPr>
      <w:r w:rsidRPr="00A30917">
        <w:rPr>
          <w:rFonts w:ascii="Arial" w:hAnsi="Arial" w:cs="Arial"/>
          <w:sz w:val="22"/>
          <w:szCs w:val="22"/>
        </w:rPr>
        <w:t>Logistics UK. 2023</w:t>
      </w:r>
      <w:r w:rsidR="009B33F1" w:rsidRPr="00A30917">
        <w:rPr>
          <w:rFonts w:ascii="Arial" w:hAnsi="Arial" w:cs="Arial"/>
          <w:sz w:val="22"/>
          <w:szCs w:val="22"/>
        </w:rPr>
        <w:t xml:space="preserve">. </w:t>
      </w:r>
      <w:r w:rsidR="009B33F1" w:rsidRPr="00A30917">
        <w:rPr>
          <w:rFonts w:ascii="Arial" w:hAnsi="Arial" w:cs="Arial"/>
          <w:i/>
          <w:iCs/>
          <w:sz w:val="22"/>
          <w:szCs w:val="22"/>
        </w:rPr>
        <w:t>UK Logistics Sector M&amp;A Index 2024</w:t>
      </w:r>
      <w:r w:rsidR="009B33F1" w:rsidRPr="00A30917">
        <w:rPr>
          <w:rFonts w:ascii="Arial" w:hAnsi="Arial" w:cs="Arial"/>
          <w:sz w:val="22"/>
          <w:szCs w:val="22"/>
        </w:rPr>
        <w:t xml:space="preserve">. Logistics.org.uk. </w:t>
      </w:r>
      <w:hyperlink r:id="rId14" w:history="1">
        <w:r w:rsidR="009B33F1" w:rsidRPr="00A30917">
          <w:rPr>
            <w:rStyle w:val="Hyperlink"/>
            <w:rFonts w:ascii="Arial" w:hAnsi="Arial" w:cs="Arial"/>
            <w:sz w:val="22"/>
            <w:szCs w:val="22"/>
          </w:rPr>
          <w:t>https://logistics.org.uk/executivemembership/insight-and-information/news-and-information/insight-reports/logistics-report-1-1</w:t>
        </w:r>
      </w:hyperlink>
    </w:p>
    <w:p w14:paraId="1943A212" w14:textId="77777777" w:rsidR="00A743EE" w:rsidRPr="00A30917" w:rsidRDefault="00A743EE" w:rsidP="00A30917">
      <w:pPr>
        <w:pStyle w:val="NormalWeb"/>
        <w:spacing w:before="0" w:beforeAutospacing="0" w:after="0" w:afterAutospacing="0" w:line="360" w:lineRule="auto"/>
        <w:ind w:left="720" w:hanging="720"/>
        <w:jc w:val="both"/>
        <w:rPr>
          <w:rFonts w:ascii="Arial" w:hAnsi="Arial" w:cs="Arial"/>
          <w:color w:val="222222"/>
          <w:sz w:val="22"/>
          <w:szCs w:val="22"/>
          <w:shd w:val="clear" w:color="auto" w:fill="FFFFFF"/>
        </w:rPr>
      </w:pPr>
      <w:r w:rsidRPr="00A30917">
        <w:rPr>
          <w:rFonts w:ascii="Arial" w:hAnsi="Arial" w:cs="Arial"/>
          <w:color w:val="222222"/>
          <w:sz w:val="22"/>
          <w:szCs w:val="22"/>
          <w:shd w:val="clear" w:color="auto" w:fill="FFFFFF"/>
        </w:rPr>
        <w:t>Marcon, A. and Ribeiro, J.L.D., 2021. How do startups manage external resources in innovation ecosystems? A resource perspective of startups’ lifecycle. </w:t>
      </w:r>
      <w:r w:rsidRPr="00A30917">
        <w:rPr>
          <w:rFonts w:ascii="Arial" w:hAnsi="Arial" w:cs="Arial"/>
          <w:i/>
          <w:iCs/>
          <w:color w:val="222222"/>
          <w:sz w:val="22"/>
          <w:szCs w:val="22"/>
          <w:shd w:val="clear" w:color="auto" w:fill="FFFFFF"/>
        </w:rPr>
        <w:t>Technological Forecasting and Social Change</w:t>
      </w:r>
      <w:r w:rsidRPr="00A30917">
        <w:rPr>
          <w:rFonts w:ascii="Arial" w:hAnsi="Arial" w:cs="Arial"/>
          <w:color w:val="222222"/>
          <w:sz w:val="22"/>
          <w:szCs w:val="22"/>
          <w:shd w:val="clear" w:color="auto" w:fill="FFFFFF"/>
        </w:rPr>
        <w:t>, </w:t>
      </w:r>
      <w:r w:rsidRPr="00A30917">
        <w:rPr>
          <w:rFonts w:ascii="Arial" w:hAnsi="Arial" w:cs="Arial"/>
          <w:i/>
          <w:iCs/>
          <w:color w:val="222222"/>
          <w:sz w:val="22"/>
          <w:szCs w:val="22"/>
          <w:shd w:val="clear" w:color="auto" w:fill="FFFFFF"/>
        </w:rPr>
        <w:t>171</w:t>
      </w:r>
      <w:r w:rsidRPr="00A30917">
        <w:rPr>
          <w:rFonts w:ascii="Arial" w:hAnsi="Arial" w:cs="Arial"/>
          <w:color w:val="222222"/>
          <w:sz w:val="22"/>
          <w:szCs w:val="22"/>
          <w:shd w:val="clear" w:color="auto" w:fill="FFFFFF"/>
        </w:rPr>
        <w:t>, p.120965.</w:t>
      </w:r>
    </w:p>
    <w:p w14:paraId="52AD54B2" w14:textId="77777777" w:rsidR="00A743EE" w:rsidRPr="00A30917" w:rsidRDefault="00A743EE" w:rsidP="00A30917">
      <w:pPr>
        <w:pStyle w:val="NormalWeb"/>
        <w:spacing w:before="0" w:beforeAutospacing="0" w:after="0" w:afterAutospacing="0" w:line="360" w:lineRule="auto"/>
        <w:ind w:left="720" w:hanging="720"/>
        <w:jc w:val="both"/>
        <w:rPr>
          <w:rFonts w:ascii="Arial" w:hAnsi="Arial" w:cs="Arial"/>
          <w:color w:val="222222"/>
          <w:sz w:val="22"/>
          <w:szCs w:val="22"/>
          <w:shd w:val="clear" w:color="auto" w:fill="FFFFFF"/>
        </w:rPr>
      </w:pPr>
      <w:r w:rsidRPr="00A30917">
        <w:rPr>
          <w:rFonts w:ascii="Arial" w:hAnsi="Arial" w:cs="Arial"/>
          <w:color w:val="222222"/>
          <w:sz w:val="22"/>
          <w:szCs w:val="22"/>
          <w:shd w:val="clear" w:color="auto" w:fill="FFFFFF"/>
        </w:rPr>
        <w:t>McConnell, S., 2013. Consumer Protection from Unfair Trading Regulations 2008—What Constitutes a Commercial Practice? R v X Ltd [2013] EWCA Crim 818. </w:t>
      </w:r>
      <w:r w:rsidRPr="00A30917">
        <w:rPr>
          <w:rFonts w:ascii="Arial" w:hAnsi="Arial" w:cs="Arial"/>
          <w:i/>
          <w:iCs/>
          <w:color w:val="222222"/>
          <w:sz w:val="22"/>
          <w:szCs w:val="22"/>
          <w:shd w:val="clear" w:color="auto" w:fill="FFFFFF"/>
        </w:rPr>
        <w:t>The Journal of Criminal Law</w:t>
      </w:r>
      <w:r w:rsidRPr="00A30917">
        <w:rPr>
          <w:rFonts w:ascii="Arial" w:hAnsi="Arial" w:cs="Arial"/>
          <w:color w:val="222222"/>
          <w:sz w:val="22"/>
          <w:szCs w:val="22"/>
          <w:shd w:val="clear" w:color="auto" w:fill="FFFFFF"/>
        </w:rPr>
        <w:t>, </w:t>
      </w:r>
      <w:r w:rsidRPr="00A30917">
        <w:rPr>
          <w:rFonts w:ascii="Arial" w:hAnsi="Arial" w:cs="Arial"/>
          <w:i/>
          <w:iCs/>
          <w:color w:val="222222"/>
          <w:sz w:val="22"/>
          <w:szCs w:val="22"/>
          <w:shd w:val="clear" w:color="auto" w:fill="FFFFFF"/>
        </w:rPr>
        <w:t>77</w:t>
      </w:r>
      <w:r w:rsidRPr="00A30917">
        <w:rPr>
          <w:rFonts w:ascii="Arial" w:hAnsi="Arial" w:cs="Arial"/>
          <w:color w:val="222222"/>
          <w:sz w:val="22"/>
          <w:szCs w:val="22"/>
          <w:shd w:val="clear" w:color="auto" w:fill="FFFFFF"/>
        </w:rPr>
        <w:t>(5), pp.365-370.</w:t>
      </w:r>
    </w:p>
    <w:p w14:paraId="5E97076E" w14:textId="77777777" w:rsidR="00A743EE" w:rsidRPr="00A30917" w:rsidRDefault="00A743EE" w:rsidP="00A30917">
      <w:pPr>
        <w:pStyle w:val="NormalWeb"/>
        <w:spacing w:before="0" w:beforeAutospacing="0" w:after="0" w:afterAutospacing="0" w:line="360" w:lineRule="auto"/>
        <w:ind w:left="720" w:hanging="720"/>
        <w:jc w:val="both"/>
        <w:rPr>
          <w:rFonts w:ascii="Arial" w:hAnsi="Arial" w:cs="Arial"/>
          <w:color w:val="222222"/>
          <w:sz w:val="22"/>
          <w:szCs w:val="22"/>
          <w:shd w:val="clear" w:color="auto" w:fill="FFFFFF"/>
        </w:rPr>
      </w:pPr>
      <w:r w:rsidRPr="00A30917">
        <w:rPr>
          <w:rFonts w:ascii="Arial" w:hAnsi="Arial" w:cs="Arial"/>
          <w:color w:val="222222"/>
          <w:sz w:val="22"/>
          <w:szCs w:val="22"/>
          <w:shd w:val="clear" w:color="auto" w:fill="FFFFFF"/>
        </w:rPr>
        <w:t xml:space="preserve">Tripathi, N. and </w:t>
      </w:r>
      <w:proofErr w:type="spellStart"/>
      <w:r w:rsidRPr="00A30917">
        <w:rPr>
          <w:rFonts w:ascii="Arial" w:hAnsi="Arial" w:cs="Arial"/>
          <w:color w:val="222222"/>
          <w:sz w:val="22"/>
          <w:szCs w:val="22"/>
          <w:shd w:val="clear" w:color="auto" w:fill="FFFFFF"/>
        </w:rPr>
        <w:t>Oivo</w:t>
      </w:r>
      <w:proofErr w:type="spellEnd"/>
      <w:r w:rsidRPr="00A30917">
        <w:rPr>
          <w:rFonts w:ascii="Arial" w:hAnsi="Arial" w:cs="Arial"/>
          <w:color w:val="222222"/>
          <w:sz w:val="22"/>
          <w:szCs w:val="22"/>
          <w:shd w:val="clear" w:color="auto" w:fill="FFFFFF"/>
        </w:rPr>
        <w:t>, M., 2020. The roles of incubators, accelerators, co-working spaces, mentors, and events in the startup development process. </w:t>
      </w:r>
      <w:r w:rsidRPr="00A30917">
        <w:rPr>
          <w:rFonts w:ascii="Arial" w:hAnsi="Arial" w:cs="Arial"/>
          <w:i/>
          <w:iCs/>
          <w:color w:val="222222"/>
          <w:sz w:val="22"/>
          <w:szCs w:val="22"/>
          <w:shd w:val="clear" w:color="auto" w:fill="FFFFFF"/>
        </w:rPr>
        <w:t>Fundamentals of software startups: Essential engineering and business aspects</w:t>
      </w:r>
      <w:r w:rsidRPr="00A30917">
        <w:rPr>
          <w:rFonts w:ascii="Arial" w:hAnsi="Arial" w:cs="Arial"/>
          <w:color w:val="222222"/>
          <w:sz w:val="22"/>
          <w:szCs w:val="22"/>
          <w:shd w:val="clear" w:color="auto" w:fill="FFFFFF"/>
        </w:rPr>
        <w:t>, pp.147-159.</w:t>
      </w:r>
    </w:p>
    <w:p w14:paraId="532F8E08" w14:textId="77777777" w:rsidR="009B33F1" w:rsidRDefault="009B33F1" w:rsidP="006B058C">
      <w:pPr>
        <w:pStyle w:val="NormalWeb"/>
        <w:spacing w:before="0" w:beforeAutospacing="0" w:after="0" w:afterAutospacing="0" w:line="360" w:lineRule="auto"/>
        <w:ind w:left="720"/>
        <w:jc w:val="both"/>
        <w:rPr>
          <w:rFonts w:ascii="Arial" w:hAnsi="Arial" w:cs="Arial"/>
          <w:sz w:val="22"/>
          <w:szCs w:val="22"/>
        </w:rPr>
      </w:pPr>
      <w:r w:rsidRPr="00A30917">
        <w:rPr>
          <w:rFonts w:ascii="Arial" w:hAnsi="Arial" w:cs="Arial"/>
          <w:sz w:val="22"/>
          <w:szCs w:val="22"/>
        </w:rPr>
        <w:t xml:space="preserve">Statista UK. </w:t>
      </w:r>
      <w:r w:rsidR="0000755B" w:rsidRPr="00A30917">
        <w:rPr>
          <w:rFonts w:ascii="Arial" w:hAnsi="Arial" w:cs="Arial"/>
          <w:sz w:val="22"/>
          <w:szCs w:val="22"/>
        </w:rPr>
        <w:t>2022</w:t>
      </w:r>
      <w:r w:rsidRPr="00A30917">
        <w:rPr>
          <w:rFonts w:ascii="Arial" w:hAnsi="Arial" w:cs="Arial"/>
          <w:sz w:val="22"/>
          <w:szCs w:val="22"/>
        </w:rPr>
        <w:t xml:space="preserve">. </w:t>
      </w:r>
      <w:r w:rsidRPr="00A30917">
        <w:rPr>
          <w:rFonts w:ascii="Arial" w:hAnsi="Arial" w:cs="Arial"/>
          <w:i/>
          <w:iCs/>
          <w:sz w:val="22"/>
          <w:szCs w:val="22"/>
        </w:rPr>
        <w:t>3PL revenue in the UK</w:t>
      </w:r>
      <w:r w:rsidRPr="00A30917">
        <w:rPr>
          <w:rFonts w:ascii="Arial" w:hAnsi="Arial" w:cs="Arial"/>
          <w:sz w:val="22"/>
          <w:szCs w:val="22"/>
        </w:rPr>
        <w:t xml:space="preserve">. Statista. </w:t>
      </w:r>
    </w:p>
    <w:p w14:paraId="6304EDD6" w14:textId="02673887" w:rsidR="006B058C" w:rsidRPr="00A30917" w:rsidRDefault="006B058C" w:rsidP="006B058C">
      <w:pPr>
        <w:pStyle w:val="NormalWeb"/>
        <w:spacing w:before="0" w:beforeAutospacing="0" w:after="0" w:afterAutospacing="0" w:line="360" w:lineRule="auto"/>
        <w:ind w:left="720"/>
        <w:jc w:val="both"/>
        <w:rPr>
          <w:rFonts w:ascii="Arial" w:hAnsi="Arial" w:cs="Arial"/>
          <w:sz w:val="22"/>
          <w:szCs w:val="22"/>
        </w:rPr>
        <w:sectPr w:rsidR="006B058C" w:rsidRPr="00A30917" w:rsidSect="0000755B">
          <w:pgSz w:w="12240" w:h="15840"/>
          <w:pgMar w:top="1440" w:right="1440" w:bottom="1440" w:left="1440" w:header="708" w:footer="708" w:gutter="0"/>
          <w:cols w:space="708"/>
          <w:docGrid w:linePitch="360"/>
        </w:sectPr>
      </w:pPr>
      <w:hyperlink r:id="rId15" w:history="1">
        <w:r w:rsidRPr="001B1CD4">
          <w:rPr>
            <w:rStyle w:val="Hyperlink"/>
            <w:rFonts w:ascii="Arial" w:hAnsi="Arial" w:cs="Arial"/>
            <w:sz w:val="22"/>
            <w:szCs w:val="22"/>
          </w:rPr>
          <w:t>https://www.statista.com/statistics/1270808/3pl-revenue-united-kingdom/</w:t>
        </w:r>
      </w:hyperlink>
    </w:p>
    <w:p w14:paraId="4F2513A4" w14:textId="77777777" w:rsidR="00C1749C" w:rsidRPr="00A30917" w:rsidRDefault="00C1749C" w:rsidP="00A30917">
      <w:pPr>
        <w:spacing w:line="360" w:lineRule="auto"/>
        <w:jc w:val="both"/>
        <w:rPr>
          <w:rFonts w:ascii="Arial" w:hAnsi="Arial" w:cs="Arial"/>
        </w:rPr>
        <w:sectPr w:rsidR="00C1749C" w:rsidRPr="00A30917" w:rsidSect="0000755B">
          <w:pgSz w:w="12240" w:h="15840"/>
          <w:pgMar w:top="1440" w:right="1440" w:bottom="1440" w:left="1440" w:header="709" w:footer="709" w:gutter="0"/>
          <w:cols w:space="708"/>
          <w:docGrid w:linePitch="360"/>
        </w:sectPr>
      </w:pPr>
    </w:p>
    <w:p w14:paraId="5C6F5FCE" w14:textId="77777777" w:rsidR="009B33F1" w:rsidRPr="00A30917" w:rsidRDefault="009B33F1" w:rsidP="00A30917">
      <w:pPr>
        <w:spacing w:line="360" w:lineRule="auto"/>
        <w:jc w:val="both"/>
        <w:rPr>
          <w:rFonts w:ascii="Arial" w:hAnsi="Arial" w:cs="Arial"/>
        </w:rPr>
        <w:sectPr w:rsidR="009B33F1" w:rsidRPr="00A30917" w:rsidSect="0000755B">
          <w:pgSz w:w="12240" w:h="15840"/>
          <w:pgMar w:top="1440" w:right="1440" w:bottom="1440" w:left="1440" w:header="709" w:footer="709" w:gutter="0"/>
          <w:cols w:space="708"/>
          <w:docGrid w:linePitch="360"/>
        </w:sectPr>
      </w:pPr>
    </w:p>
    <w:p w14:paraId="37BB4AE3" w14:textId="77777777" w:rsidR="009B33F1" w:rsidRPr="00A30917" w:rsidRDefault="009B33F1" w:rsidP="00A30917">
      <w:pPr>
        <w:spacing w:line="360" w:lineRule="auto"/>
        <w:jc w:val="both"/>
        <w:rPr>
          <w:rFonts w:ascii="Arial" w:hAnsi="Arial" w:cs="Arial"/>
        </w:rPr>
      </w:pPr>
    </w:p>
    <w:sectPr w:rsidR="009B33F1" w:rsidRPr="00A30917" w:rsidSect="0000755B">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FADC3" w14:textId="77777777" w:rsidR="00846E2F" w:rsidRDefault="00846E2F" w:rsidP="0040176A">
      <w:pPr>
        <w:spacing w:after="0" w:line="240" w:lineRule="auto"/>
      </w:pPr>
      <w:r>
        <w:separator/>
      </w:r>
    </w:p>
  </w:endnote>
  <w:endnote w:type="continuationSeparator" w:id="0">
    <w:p w14:paraId="4DDA832A" w14:textId="77777777" w:rsidR="00846E2F" w:rsidRDefault="00846E2F" w:rsidP="00401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DF1884" w14:textId="77777777" w:rsidR="00846E2F" w:rsidRDefault="00846E2F" w:rsidP="0040176A">
      <w:pPr>
        <w:spacing w:after="0" w:line="240" w:lineRule="auto"/>
      </w:pPr>
      <w:r>
        <w:separator/>
      </w:r>
    </w:p>
  </w:footnote>
  <w:footnote w:type="continuationSeparator" w:id="0">
    <w:p w14:paraId="0DDB43BC" w14:textId="77777777" w:rsidR="00846E2F" w:rsidRDefault="00846E2F" w:rsidP="004017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3104347"/>
      <w:docPartObj>
        <w:docPartGallery w:val="Page Numbers (Top of Page)"/>
        <w:docPartUnique/>
      </w:docPartObj>
    </w:sdtPr>
    <w:sdtEndPr>
      <w:rPr>
        <w:noProof/>
      </w:rPr>
    </w:sdtEndPr>
    <w:sdtContent>
      <w:p w14:paraId="77B4094C" w14:textId="77777777" w:rsidR="00A743EE" w:rsidRDefault="00A743EE">
        <w:pPr>
          <w:pStyle w:val="Header"/>
          <w:jc w:val="right"/>
        </w:pPr>
        <w:r>
          <w:fldChar w:fldCharType="begin"/>
        </w:r>
        <w:r>
          <w:instrText xml:space="preserve"> PAGE   \* MERGEFORMAT </w:instrText>
        </w:r>
        <w:r>
          <w:fldChar w:fldCharType="separate"/>
        </w:r>
        <w:r w:rsidR="00C94E60">
          <w:rPr>
            <w:noProof/>
          </w:rPr>
          <w:t>9</w:t>
        </w:r>
        <w:r>
          <w:rPr>
            <w:noProof/>
          </w:rPr>
          <w:fldChar w:fldCharType="end"/>
        </w:r>
      </w:p>
    </w:sdtContent>
  </w:sdt>
  <w:p w14:paraId="50D5921C" w14:textId="77777777" w:rsidR="00A743EE" w:rsidRDefault="00A74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4pt;height:11.4pt" o:bullet="t">
        <v:imagedata r:id="rId1" o:title="msoE369"/>
      </v:shape>
    </w:pict>
  </w:numPicBullet>
  <w:abstractNum w:abstractNumId="0" w15:restartNumberingAfterBreak="0">
    <w:nsid w:val="101C2F13"/>
    <w:multiLevelType w:val="hybridMultilevel"/>
    <w:tmpl w:val="4EA0AB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D2B9D"/>
    <w:multiLevelType w:val="hybridMultilevel"/>
    <w:tmpl w:val="A6940C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C2342F"/>
    <w:multiLevelType w:val="hybridMultilevel"/>
    <w:tmpl w:val="7C88F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A028C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DE07BCA"/>
    <w:multiLevelType w:val="hybridMultilevel"/>
    <w:tmpl w:val="95F0B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E37950"/>
    <w:multiLevelType w:val="hybridMultilevel"/>
    <w:tmpl w:val="AC70D61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906165"/>
    <w:multiLevelType w:val="hybridMultilevel"/>
    <w:tmpl w:val="73A27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2509DE"/>
    <w:multiLevelType w:val="hybridMultilevel"/>
    <w:tmpl w:val="62AA9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BB67BB"/>
    <w:multiLevelType w:val="hybridMultilevel"/>
    <w:tmpl w:val="910E589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243B48"/>
    <w:multiLevelType w:val="hybridMultilevel"/>
    <w:tmpl w:val="F5DA6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562AC7"/>
    <w:multiLevelType w:val="hybridMultilevel"/>
    <w:tmpl w:val="9CC25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5B05CC"/>
    <w:multiLevelType w:val="hybridMultilevel"/>
    <w:tmpl w:val="401CF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7A2247"/>
    <w:multiLevelType w:val="hybridMultilevel"/>
    <w:tmpl w:val="7E3AF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284979">
    <w:abstractNumId w:val="11"/>
  </w:num>
  <w:num w:numId="2" w16cid:durableId="50157128">
    <w:abstractNumId w:val="9"/>
  </w:num>
  <w:num w:numId="3" w16cid:durableId="1651322936">
    <w:abstractNumId w:val="2"/>
  </w:num>
  <w:num w:numId="4" w16cid:durableId="346905484">
    <w:abstractNumId w:val="12"/>
  </w:num>
  <w:num w:numId="5" w16cid:durableId="1177041096">
    <w:abstractNumId w:val="6"/>
  </w:num>
  <w:num w:numId="6" w16cid:durableId="1771855981">
    <w:abstractNumId w:val="10"/>
  </w:num>
  <w:num w:numId="7" w16cid:durableId="46496957">
    <w:abstractNumId w:val="4"/>
  </w:num>
  <w:num w:numId="8" w16cid:durableId="68038389">
    <w:abstractNumId w:val="7"/>
  </w:num>
  <w:num w:numId="9" w16cid:durableId="1626472564">
    <w:abstractNumId w:val="1"/>
  </w:num>
  <w:num w:numId="10" w16cid:durableId="495418449">
    <w:abstractNumId w:val="8"/>
  </w:num>
  <w:num w:numId="11" w16cid:durableId="993144594">
    <w:abstractNumId w:val="5"/>
  </w:num>
  <w:num w:numId="12" w16cid:durableId="72625993">
    <w:abstractNumId w:val="0"/>
  </w:num>
  <w:num w:numId="13" w16cid:durableId="12764038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740E"/>
    <w:rsid w:val="0000755B"/>
    <w:rsid w:val="00026306"/>
    <w:rsid w:val="000D691F"/>
    <w:rsid w:val="001D0833"/>
    <w:rsid w:val="003B19B2"/>
    <w:rsid w:val="0040176A"/>
    <w:rsid w:val="0054092A"/>
    <w:rsid w:val="00542AC8"/>
    <w:rsid w:val="00550928"/>
    <w:rsid w:val="0057198F"/>
    <w:rsid w:val="00600C87"/>
    <w:rsid w:val="006B058C"/>
    <w:rsid w:val="00715CC2"/>
    <w:rsid w:val="007740A5"/>
    <w:rsid w:val="007A4DF7"/>
    <w:rsid w:val="00846E2F"/>
    <w:rsid w:val="00852F21"/>
    <w:rsid w:val="0086740E"/>
    <w:rsid w:val="0088426A"/>
    <w:rsid w:val="00886E99"/>
    <w:rsid w:val="008D00CE"/>
    <w:rsid w:val="008D6282"/>
    <w:rsid w:val="00953A7C"/>
    <w:rsid w:val="009B33F1"/>
    <w:rsid w:val="00A3013F"/>
    <w:rsid w:val="00A30917"/>
    <w:rsid w:val="00A743EE"/>
    <w:rsid w:val="00C1749C"/>
    <w:rsid w:val="00C94E60"/>
    <w:rsid w:val="00DA3AB7"/>
    <w:rsid w:val="00DF5D27"/>
    <w:rsid w:val="00E26D8E"/>
    <w:rsid w:val="00F149CD"/>
    <w:rsid w:val="00F92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25BD0C"/>
  <w15:docId w15:val="{6EAF3E50-D0C0-8C4D-ACF8-48FC6A67C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76A"/>
    <w:pPr>
      <w:keepNext/>
      <w:keepLines/>
      <w:numPr>
        <w:numId w:val="1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176A"/>
    <w:pPr>
      <w:keepNext/>
      <w:keepLines/>
      <w:numPr>
        <w:ilvl w:val="1"/>
        <w:numId w:val="1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0176A"/>
    <w:pPr>
      <w:keepNext/>
      <w:keepLines/>
      <w:numPr>
        <w:ilvl w:val="2"/>
        <w:numId w:val="1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0176A"/>
    <w:pPr>
      <w:keepNext/>
      <w:keepLines/>
      <w:numPr>
        <w:ilvl w:val="3"/>
        <w:numId w:val="1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40176A"/>
    <w:pPr>
      <w:keepNext/>
      <w:keepLines/>
      <w:numPr>
        <w:ilvl w:val="4"/>
        <w:numId w:val="1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40176A"/>
    <w:pPr>
      <w:keepNext/>
      <w:keepLines/>
      <w:numPr>
        <w:ilvl w:val="5"/>
        <w:numId w:val="1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0176A"/>
    <w:pPr>
      <w:keepNext/>
      <w:keepLines/>
      <w:numPr>
        <w:ilvl w:val="6"/>
        <w:numId w:val="1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0176A"/>
    <w:pPr>
      <w:keepNext/>
      <w:keepLines/>
      <w:numPr>
        <w:ilvl w:val="7"/>
        <w:numId w:val="1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0176A"/>
    <w:pPr>
      <w:keepNext/>
      <w:keepLines/>
      <w:numPr>
        <w:ilvl w:val="8"/>
        <w:numId w:val="1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40E"/>
    <w:pPr>
      <w:ind w:left="720"/>
      <w:contextualSpacing/>
    </w:pPr>
  </w:style>
  <w:style w:type="table" w:styleId="TableGrid">
    <w:name w:val="Table Grid"/>
    <w:basedOn w:val="TableNormal"/>
    <w:uiPriority w:val="59"/>
    <w:rsid w:val="00F14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2A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AC8"/>
    <w:rPr>
      <w:rFonts w:ascii="Tahoma" w:hAnsi="Tahoma" w:cs="Tahoma"/>
      <w:sz w:val="16"/>
      <w:szCs w:val="16"/>
    </w:rPr>
  </w:style>
  <w:style w:type="table" w:styleId="LightList-Accent1">
    <w:name w:val="Light List Accent 1"/>
    <w:basedOn w:val="TableNormal"/>
    <w:uiPriority w:val="61"/>
    <w:rsid w:val="0002630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1Char">
    <w:name w:val="Heading 1 Char"/>
    <w:basedOn w:val="DefaultParagraphFont"/>
    <w:link w:val="Heading1"/>
    <w:uiPriority w:val="9"/>
    <w:rsid w:val="004017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017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40176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40176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40176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40176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0176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0176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0176A"/>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40176A"/>
    <w:pPr>
      <w:numPr>
        <w:numId w:val="0"/>
      </w:numPr>
      <w:outlineLvl w:val="9"/>
    </w:pPr>
    <w:rPr>
      <w:lang w:eastAsia="ja-JP"/>
    </w:rPr>
  </w:style>
  <w:style w:type="paragraph" w:styleId="TOC1">
    <w:name w:val="toc 1"/>
    <w:basedOn w:val="Normal"/>
    <w:next w:val="Normal"/>
    <w:autoRedefine/>
    <w:uiPriority w:val="39"/>
    <w:unhideWhenUsed/>
    <w:rsid w:val="00A743EE"/>
    <w:pPr>
      <w:tabs>
        <w:tab w:val="left" w:pos="440"/>
        <w:tab w:val="right" w:leader="dot" w:pos="9350"/>
      </w:tabs>
      <w:spacing w:after="100" w:line="480" w:lineRule="auto"/>
    </w:pPr>
  </w:style>
  <w:style w:type="paragraph" w:styleId="TOC2">
    <w:name w:val="toc 2"/>
    <w:basedOn w:val="Normal"/>
    <w:next w:val="Normal"/>
    <w:autoRedefine/>
    <w:uiPriority w:val="39"/>
    <w:unhideWhenUsed/>
    <w:rsid w:val="0040176A"/>
    <w:pPr>
      <w:spacing w:after="100"/>
      <w:ind w:left="220"/>
    </w:pPr>
  </w:style>
  <w:style w:type="character" w:styleId="Hyperlink">
    <w:name w:val="Hyperlink"/>
    <w:basedOn w:val="DefaultParagraphFont"/>
    <w:uiPriority w:val="99"/>
    <w:unhideWhenUsed/>
    <w:rsid w:val="0040176A"/>
    <w:rPr>
      <w:color w:val="0000FF" w:themeColor="hyperlink"/>
      <w:u w:val="single"/>
    </w:rPr>
  </w:style>
  <w:style w:type="paragraph" w:styleId="Header">
    <w:name w:val="header"/>
    <w:basedOn w:val="Normal"/>
    <w:link w:val="HeaderChar"/>
    <w:uiPriority w:val="99"/>
    <w:unhideWhenUsed/>
    <w:rsid w:val="004017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176A"/>
  </w:style>
  <w:style w:type="paragraph" w:styleId="Footer">
    <w:name w:val="footer"/>
    <w:basedOn w:val="Normal"/>
    <w:link w:val="FooterChar"/>
    <w:uiPriority w:val="99"/>
    <w:unhideWhenUsed/>
    <w:rsid w:val="004017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176A"/>
  </w:style>
  <w:style w:type="paragraph" w:styleId="NormalWeb">
    <w:name w:val="Normal (Web)"/>
    <w:basedOn w:val="Normal"/>
    <w:uiPriority w:val="99"/>
    <w:unhideWhenUsed/>
    <w:rsid w:val="009B33F1"/>
    <w:pPr>
      <w:spacing w:before="100" w:beforeAutospacing="1" w:after="100" w:afterAutospacing="1" w:line="240" w:lineRule="auto"/>
    </w:pPr>
    <w:rPr>
      <w:rFonts w:ascii="Times New Roman" w:eastAsia="Times New Roman" w:hAnsi="Times New Roman" w:cs="Times New Roman"/>
      <w:sz w:val="24"/>
      <w:szCs w:val="24"/>
    </w:rPr>
  </w:style>
  <w:style w:type="table" w:styleId="MediumShading1-Accent5">
    <w:name w:val="Medium Shading 1 Accent 5"/>
    <w:basedOn w:val="TableNormal"/>
    <w:uiPriority w:val="63"/>
    <w:rsid w:val="008D00CE"/>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aption">
    <w:name w:val="caption"/>
    <w:basedOn w:val="Normal"/>
    <w:next w:val="Normal"/>
    <w:uiPriority w:val="35"/>
    <w:unhideWhenUsed/>
    <w:qFormat/>
    <w:rsid w:val="008D00CE"/>
    <w:pPr>
      <w:spacing w:line="240" w:lineRule="auto"/>
    </w:pPr>
    <w:rPr>
      <w:b/>
      <w:bCs/>
      <w:color w:val="4F81BD" w:themeColor="accent1"/>
      <w:sz w:val="18"/>
      <w:szCs w:val="18"/>
    </w:rPr>
  </w:style>
  <w:style w:type="table" w:styleId="MediumGrid3-Accent1">
    <w:name w:val="Medium Grid 3 Accent 1"/>
    <w:basedOn w:val="TableNormal"/>
    <w:uiPriority w:val="69"/>
    <w:rsid w:val="008D00C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UnresolvedMention">
    <w:name w:val="Unresolved Mention"/>
    <w:basedOn w:val="DefaultParagraphFont"/>
    <w:uiPriority w:val="99"/>
    <w:semiHidden/>
    <w:unhideWhenUsed/>
    <w:rsid w:val="006B0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statista.com/statistics/1270808/3pl-revenue-united-kingd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ogistics.org.uk/executivemembership/insight-and-information/news-and-information/insight-reports/logistics-report-1-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26a9b9f9ec883f35ddb7f3007870f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953201f64df64cdf925ae838999e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F296F99-2B59-4AF4-84B9-368A79954646}">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F15D6597-53C6-469F-8F66-282C7EB33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530BB3-0617-4D31-B555-A9E6D6C4BC98}">
  <ds:schemaRefs>
    <ds:schemaRef ds:uri="http://schemas.microsoft.com/sharepoint/v3/contenttype/forms"/>
  </ds:schemaRefs>
</ds:datastoreItem>
</file>

<file path=customXml/itemProps4.xml><?xml version="1.0" encoding="utf-8"?>
<ds:datastoreItem xmlns:ds="http://schemas.openxmlformats.org/officeDocument/2006/customXml" ds:itemID="{54DAC1FC-99AF-4422-99FB-D45151997D10}">
  <ds:schemaRefs>
    <ds:schemaRef ds:uri="04c7059f-bde8-4ce9-bb0f-e52888740953"/>
    <ds:schemaRef ds:uri="d8e79d84-78fb-44a9-92e9-d04bdd8f0359"/>
    <ds:schemaRef ds:uri="http://purl.org/dc/dcmitype/"/>
    <ds:schemaRef ds:uri="http://purl.org/dc/term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2808</Words>
  <Characters>16008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Andzhela Toneva (2217837)</cp:lastModifiedBy>
  <cp:revision>2</cp:revision>
  <dcterms:created xsi:type="dcterms:W3CDTF">2024-06-24T17:01:00Z</dcterms:created>
  <dcterms:modified xsi:type="dcterms:W3CDTF">2024-06-24T17:01:00Z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