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5188E" w14:textId="38228212" w:rsidR="005E42C4" w:rsidRDefault="005D6DF9" w:rsidP="0066044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Stefani Alenova Stefanova </w:t>
      </w:r>
    </w:p>
    <w:p w14:paraId="77AD7B10" w14:textId="1BA13F35" w:rsidR="005D6DF9" w:rsidRDefault="005D6DF9" w:rsidP="0066044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2028009</w:t>
      </w:r>
    </w:p>
    <w:p w14:paraId="14029239" w14:textId="4086BC18" w:rsidR="005D6DF9" w:rsidRDefault="005D6DF9" w:rsidP="0066044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 Name: Terry Walcott</w:t>
      </w:r>
    </w:p>
    <w:p w14:paraId="0BEAC588" w14:textId="74A03F88" w:rsidR="005D6DF9" w:rsidRDefault="005D6DF9" w:rsidP="0066044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LCBB5004</w:t>
      </w:r>
    </w:p>
    <w:p w14:paraId="42B24D86" w14:textId="4A738368" w:rsidR="005D6DF9" w:rsidRPr="00096427" w:rsidRDefault="005D6DF9" w:rsidP="0066044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w:t>
      </w:r>
      <w:r>
        <w:rPr>
          <w:rFonts w:ascii="Times New Roman" w:eastAsia="Times New Roman" w:hAnsi="Times New Roman" w:cs="Times New Roman"/>
          <w:b/>
          <w:sz w:val="32"/>
          <w:szCs w:val="32"/>
        </w:rPr>
        <w:tab/>
        <w:t xml:space="preserve">Managing People </w:t>
      </w:r>
    </w:p>
    <w:p w14:paraId="417DCB88"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229FAACE"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5A2373F4"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12F7F16D"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034EF6CE"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5F168BAB"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3259352C"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41EC28CF"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3A65B838" w14:textId="77777777" w:rsidR="005E42C4" w:rsidRPr="00096427" w:rsidRDefault="005E42C4" w:rsidP="0066044A">
      <w:pPr>
        <w:spacing w:line="360" w:lineRule="auto"/>
        <w:rPr>
          <w:rFonts w:ascii="Times New Roman" w:eastAsia="Times New Roman" w:hAnsi="Times New Roman" w:cs="Times New Roman"/>
          <w:b/>
          <w:sz w:val="32"/>
          <w:szCs w:val="32"/>
        </w:rPr>
      </w:pPr>
    </w:p>
    <w:p w14:paraId="51E04FD3" w14:textId="77777777" w:rsidR="005E42C4" w:rsidRPr="00096427" w:rsidRDefault="005E42C4" w:rsidP="0066044A">
      <w:pPr>
        <w:spacing w:line="360" w:lineRule="auto"/>
        <w:jc w:val="center"/>
        <w:rPr>
          <w:rFonts w:ascii="Times New Roman" w:eastAsia="Times New Roman" w:hAnsi="Times New Roman" w:cs="Times New Roman"/>
          <w:b/>
          <w:sz w:val="32"/>
          <w:szCs w:val="32"/>
        </w:rPr>
      </w:pPr>
    </w:p>
    <w:p w14:paraId="1968ECF4" w14:textId="1F1DA8A9" w:rsidR="005E42C4" w:rsidRPr="00096427" w:rsidRDefault="007F517E" w:rsidP="0066044A">
      <w:pPr>
        <w:spacing w:line="360" w:lineRule="auto"/>
        <w:jc w:val="center"/>
        <w:rPr>
          <w:rFonts w:ascii="Times New Roman" w:eastAsia="Times New Roman" w:hAnsi="Times New Roman" w:cs="Times New Roman"/>
          <w:b/>
          <w:sz w:val="32"/>
          <w:szCs w:val="32"/>
        </w:rPr>
      </w:pPr>
      <w:r w:rsidRPr="00096427">
        <w:rPr>
          <w:rFonts w:ascii="Times New Roman" w:eastAsia="Times New Roman" w:hAnsi="Times New Roman" w:cs="Times New Roman"/>
          <w:b/>
          <w:sz w:val="32"/>
          <w:szCs w:val="32"/>
        </w:rPr>
        <w:t>ASSESSMENT 2: WRITTEN ASSIGNMENT</w:t>
      </w:r>
    </w:p>
    <w:p w14:paraId="3D515555" w14:textId="74437983" w:rsidR="005E42C4" w:rsidRPr="00096427" w:rsidRDefault="005E42C4" w:rsidP="0066044A">
      <w:pPr>
        <w:spacing w:line="360" w:lineRule="auto"/>
        <w:rPr>
          <w:rFonts w:ascii="Times New Roman" w:eastAsia="Times New Roman" w:hAnsi="Times New Roman" w:cs="Times New Roman"/>
          <w:b/>
          <w:sz w:val="24"/>
          <w:szCs w:val="24"/>
        </w:rPr>
      </w:pPr>
      <w:r w:rsidRPr="00096427">
        <w:rPr>
          <w:rFonts w:ascii="Times New Roman" w:eastAsia="Times New Roman" w:hAnsi="Times New Roman" w:cs="Times New Roman"/>
          <w:b/>
          <w:sz w:val="24"/>
          <w:szCs w:val="24"/>
        </w:rPr>
        <w:br w:type="page"/>
      </w:r>
    </w:p>
    <w:sdt>
      <w:sdtPr>
        <w:rPr>
          <w:rFonts w:ascii="Times New Roman" w:eastAsia="Arial" w:hAnsi="Times New Roman" w:cs="Times New Roman"/>
          <w:b w:val="0"/>
          <w:color w:val="auto"/>
          <w:sz w:val="28"/>
          <w:szCs w:val="28"/>
          <w:lang w:val="en-GB" w:eastAsia="en-IN"/>
        </w:rPr>
        <w:id w:val="-1353796963"/>
        <w:docPartObj>
          <w:docPartGallery w:val="Table of Contents"/>
          <w:docPartUnique/>
        </w:docPartObj>
      </w:sdtPr>
      <w:sdtEndPr>
        <w:rPr>
          <w:bCs/>
          <w:noProof/>
          <w:sz w:val="22"/>
          <w:szCs w:val="22"/>
        </w:rPr>
      </w:sdtEndPr>
      <w:sdtContent>
        <w:p w14:paraId="26525EB4" w14:textId="4DF713D3" w:rsidR="009160CD" w:rsidRPr="0066044A" w:rsidRDefault="009160CD" w:rsidP="0066044A">
          <w:pPr>
            <w:pStyle w:val="TOCHeading"/>
            <w:spacing w:line="360" w:lineRule="auto"/>
            <w:jc w:val="center"/>
            <w:rPr>
              <w:rFonts w:ascii="Times New Roman" w:hAnsi="Times New Roman" w:cs="Times New Roman"/>
              <w:b w:val="0"/>
              <w:bCs/>
              <w:color w:val="auto"/>
              <w:sz w:val="28"/>
              <w:szCs w:val="28"/>
            </w:rPr>
          </w:pPr>
          <w:r w:rsidRPr="0066044A">
            <w:rPr>
              <w:rFonts w:ascii="Times New Roman" w:hAnsi="Times New Roman" w:cs="Times New Roman"/>
              <w:bCs/>
              <w:color w:val="auto"/>
              <w:sz w:val="28"/>
              <w:szCs w:val="28"/>
            </w:rPr>
            <w:t>Table of Contents</w:t>
          </w:r>
        </w:p>
        <w:p w14:paraId="6D2FC2D0" w14:textId="1353EB34" w:rsidR="00C976D3" w:rsidRPr="00096427" w:rsidRDefault="009160CD" w:rsidP="0066044A">
          <w:pPr>
            <w:pStyle w:val="TOC1"/>
            <w:tabs>
              <w:tab w:val="right" w:leader="dot" w:pos="9019"/>
            </w:tabs>
            <w:spacing w:line="360" w:lineRule="auto"/>
            <w:rPr>
              <w:rFonts w:ascii="Times New Roman" w:eastAsiaTheme="minorEastAsia" w:hAnsi="Times New Roman" w:cs="Times New Roman"/>
              <w:noProof/>
              <w:lang w:val="en-IN"/>
            </w:rPr>
          </w:pPr>
          <w:r w:rsidRPr="00096427">
            <w:rPr>
              <w:rFonts w:ascii="Times New Roman" w:hAnsi="Times New Roman" w:cs="Times New Roman"/>
              <w:sz w:val="24"/>
              <w:szCs w:val="24"/>
            </w:rPr>
            <w:fldChar w:fldCharType="begin"/>
          </w:r>
          <w:r w:rsidRPr="00096427">
            <w:rPr>
              <w:rFonts w:ascii="Times New Roman" w:hAnsi="Times New Roman" w:cs="Times New Roman"/>
              <w:sz w:val="24"/>
              <w:szCs w:val="24"/>
            </w:rPr>
            <w:instrText xml:space="preserve"> TOC \o "1-3" \h \z \u </w:instrText>
          </w:r>
          <w:r w:rsidRPr="00096427">
            <w:rPr>
              <w:rFonts w:ascii="Times New Roman" w:hAnsi="Times New Roman" w:cs="Times New Roman"/>
              <w:sz w:val="24"/>
              <w:szCs w:val="24"/>
            </w:rPr>
            <w:fldChar w:fldCharType="separate"/>
          </w:r>
          <w:hyperlink w:anchor="_Toc108895476" w:history="1">
            <w:r w:rsidR="00C976D3" w:rsidRPr="00096427">
              <w:rPr>
                <w:rStyle w:val="Hyperlink"/>
                <w:rFonts w:ascii="Times New Roman" w:eastAsia="Times New Roman" w:hAnsi="Times New Roman" w:cs="Times New Roman"/>
                <w:noProof/>
              </w:rPr>
              <w:t>INTRODUCTION</w:t>
            </w:r>
            <w:r w:rsidR="00C976D3" w:rsidRPr="00096427">
              <w:rPr>
                <w:rFonts w:ascii="Times New Roman" w:hAnsi="Times New Roman" w:cs="Times New Roman"/>
                <w:noProof/>
                <w:webHidden/>
              </w:rPr>
              <w:tab/>
            </w:r>
            <w:r w:rsidR="00C976D3" w:rsidRPr="00096427">
              <w:rPr>
                <w:rFonts w:ascii="Times New Roman" w:hAnsi="Times New Roman" w:cs="Times New Roman"/>
                <w:noProof/>
                <w:webHidden/>
              </w:rPr>
              <w:fldChar w:fldCharType="begin"/>
            </w:r>
            <w:r w:rsidR="00C976D3" w:rsidRPr="00096427">
              <w:rPr>
                <w:rFonts w:ascii="Times New Roman" w:hAnsi="Times New Roman" w:cs="Times New Roman"/>
                <w:noProof/>
                <w:webHidden/>
              </w:rPr>
              <w:instrText xml:space="preserve"> PAGEREF _Toc108895476 \h </w:instrText>
            </w:r>
            <w:r w:rsidR="00C976D3" w:rsidRPr="00096427">
              <w:rPr>
                <w:rFonts w:ascii="Times New Roman" w:hAnsi="Times New Roman" w:cs="Times New Roman"/>
                <w:noProof/>
                <w:webHidden/>
              </w:rPr>
            </w:r>
            <w:r w:rsidR="00C976D3" w:rsidRPr="00096427">
              <w:rPr>
                <w:rFonts w:ascii="Times New Roman" w:hAnsi="Times New Roman" w:cs="Times New Roman"/>
                <w:noProof/>
                <w:webHidden/>
              </w:rPr>
              <w:fldChar w:fldCharType="separate"/>
            </w:r>
            <w:r w:rsidR="00C976D3" w:rsidRPr="00096427">
              <w:rPr>
                <w:rFonts w:ascii="Times New Roman" w:hAnsi="Times New Roman" w:cs="Times New Roman"/>
                <w:noProof/>
                <w:webHidden/>
              </w:rPr>
              <w:t>3</w:t>
            </w:r>
            <w:r w:rsidR="00C976D3" w:rsidRPr="00096427">
              <w:rPr>
                <w:rFonts w:ascii="Times New Roman" w:hAnsi="Times New Roman" w:cs="Times New Roman"/>
                <w:noProof/>
                <w:webHidden/>
              </w:rPr>
              <w:fldChar w:fldCharType="end"/>
            </w:r>
          </w:hyperlink>
        </w:p>
        <w:p w14:paraId="5C519ECC" w14:textId="4104382A" w:rsidR="00C976D3" w:rsidRPr="00096427" w:rsidRDefault="00000000" w:rsidP="0066044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77" w:history="1">
            <w:r w:rsidR="00C976D3" w:rsidRPr="00096427">
              <w:rPr>
                <w:rStyle w:val="Hyperlink"/>
                <w:rFonts w:ascii="Times New Roman" w:eastAsia="Times New Roman" w:hAnsi="Times New Roman" w:cs="Times New Roman"/>
                <w:noProof/>
                <w:sz w:val="24"/>
                <w:szCs w:val="24"/>
              </w:rPr>
              <w:t>PART 1</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_Toc108895477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3</w:t>
            </w:r>
            <w:r w:rsidR="00C976D3" w:rsidRPr="00096427">
              <w:rPr>
                <w:rFonts w:ascii="Times New Roman" w:hAnsi="Times New Roman" w:cs="Times New Roman"/>
                <w:noProof/>
                <w:webHidden/>
                <w:sz w:val="24"/>
                <w:szCs w:val="24"/>
              </w:rPr>
              <w:fldChar w:fldCharType="end"/>
            </w:r>
          </w:hyperlink>
        </w:p>
        <w:p w14:paraId="4245CE0D" w14:textId="34B4BF94" w:rsidR="00C976D3" w:rsidRPr="00096427" w:rsidRDefault="00000000" w:rsidP="0066044A">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78" w:history="1">
            <w:r w:rsidR="00C976D3" w:rsidRPr="00096427">
              <w:rPr>
                <w:rStyle w:val="Hyperlink"/>
                <w:rFonts w:ascii="Times New Roman" w:hAnsi="Times New Roman" w:cs="Times New Roman"/>
                <w:noProof/>
                <w:sz w:val="24"/>
                <w:szCs w:val="24"/>
              </w:rPr>
              <w:t>(a) Explain how important these behaviours are for effective HR professionals working in the UK.</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_Toc108895478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3</w:t>
            </w:r>
            <w:r w:rsidR="00C976D3" w:rsidRPr="00096427">
              <w:rPr>
                <w:rFonts w:ascii="Times New Roman" w:hAnsi="Times New Roman" w:cs="Times New Roman"/>
                <w:noProof/>
                <w:webHidden/>
                <w:sz w:val="24"/>
                <w:szCs w:val="24"/>
              </w:rPr>
              <w:fldChar w:fldCharType="end"/>
            </w:r>
          </w:hyperlink>
        </w:p>
        <w:p w14:paraId="0AFEAFAD" w14:textId="4E2C9B12" w:rsidR="00C976D3" w:rsidRPr="00096427" w:rsidRDefault="00000000" w:rsidP="0066044A">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79" w:history="1">
            <w:r w:rsidR="00C976D3" w:rsidRPr="00096427">
              <w:rPr>
                <w:rStyle w:val="Hyperlink"/>
                <w:rFonts w:ascii="Times New Roman" w:hAnsi="Times New Roman" w:cs="Times New Roman"/>
                <w:noProof/>
                <w:sz w:val="24"/>
                <w:szCs w:val="24"/>
              </w:rPr>
              <w:t>(b) Explain to what extent this map could be applied to HR professionals working on a global scale regardless of sectors and sizes of organisations.</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_Toc108895479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5</w:t>
            </w:r>
            <w:r w:rsidR="00C976D3" w:rsidRPr="00096427">
              <w:rPr>
                <w:rFonts w:ascii="Times New Roman" w:hAnsi="Times New Roman" w:cs="Times New Roman"/>
                <w:noProof/>
                <w:webHidden/>
                <w:sz w:val="24"/>
                <w:szCs w:val="24"/>
              </w:rPr>
              <w:fldChar w:fldCharType="end"/>
            </w:r>
          </w:hyperlink>
        </w:p>
        <w:p w14:paraId="67A6495A" w14:textId="3581DECE" w:rsidR="00C976D3" w:rsidRPr="00096427" w:rsidRDefault="00000000" w:rsidP="0066044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80" w:history="1">
            <w:r w:rsidR="00C976D3" w:rsidRPr="00096427">
              <w:rPr>
                <w:rStyle w:val="Hyperlink"/>
                <w:rFonts w:ascii="Times New Roman" w:eastAsia="Times New Roman" w:hAnsi="Times New Roman" w:cs="Times New Roman"/>
                <w:noProof/>
                <w:sz w:val="24"/>
                <w:szCs w:val="24"/>
              </w:rPr>
              <w:t>PART 2</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_Toc108895480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6</w:t>
            </w:r>
            <w:r w:rsidR="00C976D3" w:rsidRPr="00096427">
              <w:rPr>
                <w:rFonts w:ascii="Times New Roman" w:hAnsi="Times New Roman" w:cs="Times New Roman"/>
                <w:noProof/>
                <w:webHidden/>
                <w:sz w:val="24"/>
                <w:szCs w:val="24"/>
              </w:rPr>
              <w:fldChar w:fldCharType="end"/>
            </w:r>
          </w:hyperlink>
        </w:p>
        <w:p w14:paraId="7158E2CD" w14:textId="56273442" w:rsidR="00C976D3" w:rsidRPr="00096427" w:rsidRDefault="00000000" w:rsidP="0066044A">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81" w:history="1">
            <w:r w:rsidR="00C976D3" w:rsidRPr="00096427">
              <w:rPr>
                <w:rStyle w:val="Hyperlink"/>
                <w:rFonts w:ascii="Times New Roman" w:hAnsi="Times New Roman" w:cs="Times New Roman"/>
                <w:noProof/>
                <w:sz w:val="24"/>
                <w:szCs w:val="24"/>
              </w:rPr>
              <w:t>(a) Explain why the public sector in the UK is facing skills shortages</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_Toc108895481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6</w:t>
            </w:r>
            <w:r w:rsidR="00C976D3" w:rsidRPr="00096427">
              <w:rPr>
                <w:rFonts w:ascii="Times New Roman" w:hAnsi="Times New Roman" w:cs="Times New Roman"/>
                <w:noProof/>
                <w:webHidden/>
                <w:sz w:val="24"/>
                <w:szCs w:val="24"/>
              </w:rPr>
              <w:fldChar w:fldCharType="end"/>
            </w:r>
          </w:hyperlink>
        </w:p>
        <w:p w14:paraId="7A01BBE5" w14:textId="6A7B5C70" w:rsidR="00C976D3" w:rsidRPr="00096427" w:rsidRDefault="00000000" w:rsidP="0066044A">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82" w:history="1">
            <w:r w:rsidR="00C976D3" w:rsidRPr="00096427">
              <w:rPr>
                <w:rStyle w:val="Hyperlink"/>
                <w:rFonts w:ascii="Times New Roman" w:hAnsi="Times New Roman" w:cs="Times New Roman"/>
                <w:noProof/>
                <w:sz w:val="24"/>
                <w:szCs w:val="24"/>
              </w:rPr>
              <w:t>(b) Identify and discuss long-term labour market developments to address the skills shortages in healthcare sector professions in the UK</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_Toc108895482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7</w:t>
            </w:r>
            <w:r w:rsidR="00C976D3" w:rsidRPr="00096427">
              <w:rPr>
                <w:rFonts w:ascii="Times New Roman" w:hAnsi="Times New Roman" w:cs="Times New Roman"/>
                <w:noProof/>
                <w:webHidden/>
                <w:sz w:val="24"/>
                <w:szCs w:val="24"/>
              </w:rPr>
              <w:fldChar w:fldCharType="end"/>
            </w:r>
          </w:hyperlink>
        </w:p>
        <w:p w14:paraId="2F922FE9" w14:textId="17CE6BF6" w:rsidR="00C976D3" w:rsidRPr="00096427" w:rsidRDefault="00000000" w:rsidP="0066044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83" w:history="1">
            <w:r w:rsidR="00C976D3" w:rsidRPr="00096427">
              <w:rPr>
                <w:rStyle w:val="Hyperlink"/>
                <w:rFonts w:ascii="Times New Roman" w:hAnsi="Times New Roman" w:cs="Times New Roman"/>
                <w:noProof/>
                <w:sz w:val="24"/>
                <w:szCs w:val="24"/>
              </w:rPr>
              <w:t>CONCLUSION</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_Toc108895483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8</w:t>
            </w:r>
            <w:r w:rsidR="00C976D3" w:rsidRPr="00096427">
              <w:rPr>
                <w:rFonts w:ascii="Times New Roman" w:hAnsi="Times New Roman" w:cs="Times New Roman"/>
                <w:noProof/>
                <w:webHidden/>
                <w:sz w:val="24"/>
                <w:szCs w:val="24"/>
              </w:rPr>
              <w:fldChar w:fldCharType="end"/>
            </w:r>
          </w:hyperlink>
        </w:p>
        <w:p w14:paraId="1644D0E5" w14:textId="7E5148CC" w:rsidR="00C976D3" w:rsidRPr="00096427" w:rsidRDefault="00000000" w:rsidP="0066044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8895484" w:history="1">
            <w:r w:rsidR="00C976D3" w:rsidRPr="00096427">
              <w:rPr>
                <w:rStyle w:val="Hyperlink"/>
                <w:rFonts w:ascii="Times New Roman" w:eastAsia="Times New Roman" w:hAnsi="Times New Roman" w:cs="Times New Roman"/>
                <w:noProof/>
                <w:sz w:val="24"/>
                <w:szCs w:val="24"/>
              </w:rPr>
              <w:t>Reference</w:t>
            </w:r>
            <w:r w:rsidR="00C976D3" w:rsidRPr="00096427">
              <w:rPr>
                <w:rFonts w:ascii="Times New Roman" w:hAnsi="Times New Roman" w:cs="Times New Roman"/>
                <w:noProof/>
                <w:webHidden/>
                <w:sz w:val="24"/>
                <w:szCs w:val="24"/>
              </w:rPr>
              <w:tab/>
            </w:r>
            <w:r w:rsidR="00C976D3" w:rsidRPr="00096427">
              <w:rPr>
                <w:rFonts w:ascii="Times New Roman" w:hAnsi="Times New Roman" w:cs="Times New Roman"/>
                <w:noProof/>
                <w:webHidden/>
                <w:sz w:val="24"/>
                <w:szCs w:val="24"/>
              </w:rPr>
              <w:fldChar w:fldCharType="begin"/>
            </w:r>
            <w:r w:rsidR="00C976D3" w:rsidRPr="00096427">
              <w:rPr>
                <w:rFonts w:ascii="Times New Roman" w:hAnsi="Times New Roman" w:cs="Times New Roman"/>
                <w:noProof/>
                <w:webHidden/>
                <w:sz w:val="24"/>
                <w:szCs w:val="24"/>
              </w:rPr>
              <w:instrText xml:space="preserve"> PAGEREF _Toc108895484 \h </w:instrText>
            </w:r>
            <w:r w:rsidR="00C976D3" w:rsidRPr="00096427">
              <w:rPr>
                <w:rFonts w:ascii="Times New Roman" w:hAnsi="Times New Roman" w:cs="Times New Roman"/>
                <w:noProof/>
                <w:webHidden/>
                <w:sz w:val="24"/>
                <w:szCs w:val="24"/>
              </w:rPr>
            </w:r>
            <w:r w:rsidR="00C976D3" w:rsidRPr="00096427">
              <w:rPr>
                <w:rFonts w:ascii="Times New Roman" w:hAnsi="Times New Roman" w:cs="Times New Roman"/>
                <w:noProof/>
                <w:webHidden/>
                <w:sz w:val="24"/>
                <w:szCs w:val="24"/>
              </w:rPr>
              <w:fldChar w:fldCharType="separate"/>
            </w:r>
            <w:r w:rsidR="00C976D3" w:rsidRPr="00096427">
              <w:rPr>
                <w:rFonts w:ascii="Times New Roman" w:hAnsi="Times New Roman" w:cs="Times New Roman"/>
                <w:noProof/>
                <w:webHidden/>
                <w:sz w:val="24"/>
                <w:szCs w:val="24"/>
              </w:rPr>
              <w:t>9</w:t>
            </w:r>
            <w:r w:rsidR="00C976D3" w:rsidRPr="00096427">
              <w:rPr>
                <w:rFonts w:ascii="Times New Roman" w:hAnsi="Times New Roman" w:cs="Times New Roman"/>
                <w:noProof/>
                <w:webHidden/>
                <w:sz w:val="24"/>
                <w:szCs w:val="24"/>
              </w:rPr>
              <w:fldChar w:fldCharType="end"/>
            </w:r>
          </w:hyperlink>
        </w:p>
        <w:p w14:paraId="4107D890" w14:textId="690E8D19" w:rsidR="009160CD" w:rsidRPr="00096427" w:rsidRDefault="009160CD" w:rsidP="0066044A">
          <w:pPr>
            <w:spacing w:line="360" w:lineRule="auto"/>
            <w:jc w:val="both"/>
            <w:rPr>
              <w:rFonts w:ascii="Times New Roman" w:hAnsi="Times New Roman" w:cs="Times New Roman"/>
            </w:rPr>
          </w:pPr>
          <w:r w:rsidRPr="00096427">
            <w:rPr>
              <w:rFonts w:ascii="Times New Roman" w:hAnsi="Times New Roman" w:cs="Times New Roman"/>
              <w:b/>
              <w:bCs/>
              <w:noProof/>
              <w:sz w:val="24"/>
              <w:szCs w:val="24"/>
            </w:rPr>
            <w:fldChar w:fldCharType="end"/>
          </w:r>
        </w:p>
      </w:sdtContent>
    </w:sdt>
    <w:p w14:paraId="281966E1" w14:textId="77777777" w:rsidR="009160CD" w:rsidRPr="00096427" w:rsidRDefault="009160CD" w:rsidP="0066044A">
      <w:pPr>
        <w:spacing w:line="360" w:lineRule="auto"/>
        <w:jc w:val="both"/>
        <w:rPr>
          <w:rFonts w:ascii="Times New Roman" w:eastAsia="Times New Roman" w:hAnsi="Times New Roman" w:cs="Times New Roman"/>
          <w:b/>
          <w:sz w:val="24"/>
          <w:szCs w:val="24"/>
        </w:rPr>
      </w:pPr>
      <w:r w:rsidRPr="00096427">
        <w:rPr>
          <w:rFonts w:ascii="Times New Roman" w:eastAsia="Times New Roman" w:hAnsi="Times New Roman" w:cs="Times New Roman"/>
          <w:b/>
          <w:sz w:val="24"/>
          <w:szCs w:val="24"/>
        </w:rPr>
        <w:br w:type="page"/>
      </w:r>
    </w:p>
    <w:p w14:paraId="7EA741D8" w14:textId="4E6C3426" w:rsidR="008B40A8" w:rsidRPr="00096427" w:rsidRDefault="00000000" w:rsidP="0066044A">
      <w:pPr>
        <w:pStyle w:val="Heading1"/>
        <w:shd w:val="clear" w:color="auto" w:fill="FFFFFF"/>
        <w:spacing w:after="160" w:line="360" w:lineRule="auto"/>
        <w:jc w:val="both"/>
        <w:rPr>
          <w:rFonts w:eastAsia="Times New Roman" w:cs="Times New Roman"/>
          <w:b w:val="0"/>
          <w:color w:val="0000FF"/>
          <w:sz w:val="24"/>
          <w:szCs w:val="24"/>
        </w:rPr>
      </w:pPr>
      <w:bookmarkStart w:id="0" w:name="_Toc108895476"/>
      <w:r w:rsidRPr="00096427">
        <w:rPr>
          <w:rFonts w:eastAsia="Times New Roman" w:cs="Times New Roman"/>
          <w:sz w:val="24"/>
          <w:szCs w:val="24"/>
        </w:rPr>
        <w:lastRenderedPageBreak/>
        <w:t>INTRODUCTION</w:t>
      </w:r>
      <w:bookmarkEnd w:id="0"/>
      <w:r w:rsidRPr="00096427">
        <w:rPr>
          <w:rFonts w:eastAsia="Times New Roman" w:cs="Times New Roman"/>
          <w:sz w:val="24"/>
          <w:szCs w:val="24"/>
        </w:rPr>
        <w:t xml:space="preserve"> </w:t>
      </w:r>
    </w:p>
    <w:p w14:paraId="7195FB5E" w14:textId="65A60493" w:rsidR="008B40A8" w:rsidRPr="00096427" w:rsidRDefault="00000000" w:rsidP="0066044A">
      <w:pPr>
        <w:spacing w:line="360" w:lineRule="auto"/>
        <w:jc w:val="both"/>
        <w:rPr>
          <w:rFonts w:ascii="Times New Roman" w:eastAsia="Times New Roman" w:hAnsi="Times New Roman" w:cs="Times New Roman"/>
          <w:sz w:val="24"/>
          <w:szCs w:val="24"/>
        </w:rPr>
      </w:pPr>
      <w:r w:rsidRPr="00096427">
        <w:rPr>
          <w:rFonts w:ascii="Times New Roman" w:eastAsia="Times New Roman" w:hAnsi="Times New Roman" w:cs="Times New Roman"/>
          <w:sz w:val="24"/>
          <w:szCs w:val="24"/>
        </w:rPr>
        <w:t xml:space="preserve">Training, inspiring, and leading employees to maximise efficiency in the workplace and encourage professional development is the concept of people management. People management is a daily resource used by workplace leaders like team leads, managers, and heads of departments to </w:t>
      </w:r>
      <w:r w:rsidR="009160CD" w:rsidRPr="00096427">
        <w:rPr>
          <w:rFonts w:ascii="Times New Roman" w:eastAsia="Times New Roman" w:hAnsi="Times New Roman" w:cs="Times New Roman"/>
          <w:sz w:val="24"/>
          <w:szCs w:val="24"/>
        </w:rPr>
        <w:t>analyse</w:t>
      </w:r>
      <w:r w:rsidRPr="00096427">
        <w:rPr>
          <w:rFonts w:ascii="Times New Roman" w:eastAsia="Times New Roman" w:hAnsi="Times New Roman" w:cs="Times New Roman"/>
          <w:sz w:val="24"/>
          <w:szCs w:val="24"/>
        </w:rPr>
        <w:t xml:space="preserve"> productivity and improve employee performance. The entire report will give an overview of the importance of people management as well as the effectiveness of HR professions in the UK. Additionally, the research will explain how to apply this theory in organisations, the skill shortage despite the high employment rate, and the development to address the skill shortage in healthcare sectors in the UK. </w:t>
      </w:r>
    </w:p>
    <w:p w14:paraId="21D947C0" w14:textId="13CF22D3" w:rsidR="008B40A8" w:rsidRPr="00096427" w:rsidRDefault="00000000" w:rsidP="0066044A">
      <w:pPr>
        <w:pStyle w:val="Heading1"/>
        <w:shd w:val="clear" w:color="auto" w:fill="FFFFFF"/>
        <w:spacing w:after="160" w:line="360" w:lineRule="auto"/>
        <w:jc w:val="both"/>
        <w:rPr>
          <w:rFonts w:eastAsia="Times New Roman" w:cs="Times New Roman"/>
          <w:b w:val="0"/>
          <w:color w:val="0000FF"/>
          <w:sz w:val="24"/>
          <w:szCs w:val="24"/>
        </w:rPr>
      </w:pPr>
      <w:bookmarkStart w:id="1" w:name="_4v1qaebm5yhc" w:colFirst="0" w:colLast="0"/>
      <w:bookmarkStart w:id="2" w:name="_Toc108895477"/>
      <w:bookmarkEnd w:id="1"/>
      <w:r w:rsidRPr="00096427">
        <w:rPr>
          <w:rFonts w:eastAsia="Times New Roman" w:cs="Times New Roman"/>
          <w:sz w:val="24"/>
          <w:szCs w:val="24"/>
        </w:rPr>
        <w:t>PART 1</w:t>
      </w:r>
      <w:bookmarkEnd w:id="2"/>
      <w:r w:rsidRPr="00096427">
        <w:rPr>
          <w:rFonts w:eastAsia="Times New Roman" w:cs="Times New Roman"/>
          <w:sz w:val="24"/>
          <w:szCs w:val="24"/>
        </w:rPr>
        <w:t xml:space="preserve"> </w:t>
      </w:r>
    </w:p>
    <w:p w14:paraId="27A25B4E" w14:textId="2509249F" w:rsidR="008B40A8" w:rsidRPr="00096427" w:rsidRDefault="00000000" w:rsidP="0066044A">
      <w:pPr>
        <w:pStyle w:val="Heading2"/>
        <w:spacing w:line="360" w:lineRule="auto"/>
        <w:jc w:val="both"/>
        <w:rPr>
          <w:rFonts w:cs="Times New Roman"/>
        </w:rPr>
      </w:pPr>
      <w:bookmarkStart w:id="3" w:name="_6e76msnlpx7n" w:colFirst="0" w:colLast="0"/>
      <w:bookmarkStart w:id="4" w:name="_Toc108895478"/>
      <w:bookmarkEnd w:id="3"/>
      <w:r w:rsidRPr="00096427">
        <w:rPr>
          <w:rFonts w:cs="Times New Roman"/>
        </w:rPr>
        <w:t>(a) Explain how important these behaviours are for effective HR professionals working in the UK.</w:t>
      </w:r>
      <w:bookmarkEnd w:id="4"/>
      <w:r w:rsidRPr="00096427">
        <w:rPr>
          <w:rFonts w:cs="Times New Roman"/>
        </w:rPr>
        <w:t xml:space="preserve"> </w:t>
      </w:r>
    </w:p>
    <w:p w14:paraId="1A958EEA" w14:textId="002E6314" w:rsidR="008B40A8" w:rsidRPr="00096427" w:rsidRDefault="00000000" w:rsidP="0066044A">
      <w:pPr>
        <w:spacing w:line="360" w:lineRule="auto"/>
        <w:jc w:val="both"/>
        <w:rPr>
          <w:rFonts w:ascii="Times New Roman" w:eastAsia="Times New Roman" w:hAnsi="Times New Roman" w:cs="Times New Roman"/>
          <w:sz w:val="24"/>
          <w:szCs w:val="24"/>
        </w:rPr>
      </w:pPr>
      <w:r w:rsidRPr="00096427">
        <w:rPr>
          <w:rFonts w:ascii="Times New Roman" w:eastAsia="Times New Roman" w:hAnsi="Times New Roman" w:cs="Times New Roman"/>
          <w:sz w:val="24"/>
          <w:szCs w:val="24"/>
        </w:rPr>
        <w:t>High productivity and financial success in every organisation are a consequence of "effective human resource management" (</w:t>
      </w:r>
      <w:r w:rsidRPr="00096427">
        <w:rPr>
          <w:rFonts w:ascii="Times New Roman" w:eastAsia="Times New Roman" w:hAnsi="Times New Roman" w:cs="Times New Roman"/>
          <w:color w:val="222222"/>
          <w:sz w:val="24"/>
          <w:szCs w:val="24"/>
          <w:highlight w:val="white"/>
        </w:rPr>
        <w:t>Chams and García-</w:t>
      </w:r>
      <w:proofErr w:type="spellStart"/>
      <w:r w:rsidRPr="00096427">
        <w:rPr>
          <w:rFonts w:ascii="Times New Roman" w:eastAsia="Times New Roman" w:hAnsi="Times New Roman" w:cs="Times New Roman"/>
          <w:color w:val="222222"/>
          <w:sz w:val="24"/>
          <w:szCs w:val="24"/>
          <w:highlight w:val="white"/>
        </w:rPr>
        <w:t>Blandón</w:t>
      </w:r>
      <w:proofErr w:type="spellEnd"/>
      <w:r w:rsidRPr="00096427">
        <w:rPr>
          <w:rFonts w:ascii="Times New Roman" w:eastAsia="Times New Roman" w:hAnsi="Times New Roman" w:cs="Times New Roman"/>
          <w:color w:val="222222"/>
          <w:sz w:val="24"/>
          <w:szCs w:val="24"/>
          <w:highlight w:val="white"/>
        </w:rPr>
        <w:t>, 2019</w:t>
      </w:r>
      <w:r w:rsidRPr="00096427">
        <w:rPr>
          <w:rFonts w:ascii="Times New Roman" w:eastAsia="Times New Roman" w:hAnsi="Times New Roman" w:cs="Times New Roman"/>
          <w:sz w:val="24"/>
          <w:szCs w:val="24"/>
        </w:rPr>
        <w:t>). A key component of effective management is employee engagement, competitive pay, appropriate employee training, and management improvement initiatives to keep all staff's abilities and expertise updated (</w:t>
      </w:r>
      <w:r w:rsidRPr="00096427">
        <w:rPr>
          <w:rFonts w:ascii="Times New Roman" w:eastAsia="Times New Roman" w:hAnsi="Times New Roman" w:cs="Times New Roman"/>
          <w:color w:val="222222"/>
          <w:sz w:val="24"/>
          <w:szCs w:val="24"/>
          <w:highlight w:val="white"/>
        </w:rPr>
        <w:t>Armstrong, 2019</w:t>
      </w:r>
      <w:r w:rsidRPr="00096427">
        <w:rPr>
          <w:rFonts w:ascii="Times New Roman" w:eastAsia="Times New Roman" w:hAnsi="Times New Roman" w:cs="Times New Roman"/>
          <w:sz w:val="24"/>
          <w:szCs w:val="24"/>
        </w:rPr>
        <w:t xml:space="preserve">). An effective HR professional working full depends on the management of people because it is the only </w:t>
      </w:r>
      <w:r w:rsidR="009160CD" w:rsidRPr="00096427">
        <w:rPr>
          <w:rFonts w:ascii="Times New Roman" w:eastAsia="Times New Roman" w:hAnsi="Times New Roman" w:cs="Times New Roman"/>
          <w:sz w:val="24"/>
          <w:szCs w:val="24"/>
        </w:rPr>
        <w:t>behaviour</w:t>
      </w:r>
      <w:r w:rsidRPr="00096427">
        <w:rPr>
          <w:rFonts w:ascii="Times New Roman" w:eastAsia="Times New Roman" w:hAnsi="Times New Roman" w:cs="Times New Roman"/>
          <w:sz w:val="24"/>
          <w:szCs w:val="24"/>
        </w:rPr>
        <w:t xml:space="preserve"> to maintain a perfect workplace in the HR department. </w:t>
      </w:r>
      <w:r w:rsidRPr="00096427">
        <w:rPr>
          <w:rFonts w:ascii="Times New Roman" w:eastAsia="Times New Roman" w:hAnsi="Times New Roman" w:cs="Times New Roman"/>
          <w:b/>
          <w:i/>
          <w:sz w:val="24"/>
          <w:szCs w:val="24"/>
        </w:rPr>
        <w:t xml:space="preserve">Commercial drive </w:t>
      </w:r>
      <w:r w:rsidRPr="00096427">
        <w:rPr>
          <w:rFonts w:ascii="Times New Roman" w:eastAsia="Times New Roman" w:hAnsi="Times New Roman" w:cs="Times New Roman"/>
          <w:sz w:val="24"/>
          <w:szCs w:val="24"/>
        </w:rPr>
        <w:t xml:space="preserve">entails using a customer- and business-focused approach, as well as exhibiting a dedication to generating outcomes that add benefits for businesses (CIPD, 2021). </w:t>
      </w:r>
      <w:r w:rsidR="005D6DF9">
        <w:rPr>
          <w:rFonts w:ascii="Times New Roman" w:eastAsia="Times New Roman" w:hAnsi="Times New Roman" w:cs="Times New Roman"/>
          <w:sz w:val="24"/>
          <w:szCs w:val="24"/>
        </w:rPr>
        <w:t>To</w:t>
      </w:r>
      <w:r w:rsidRPr="00096427">
        <w:rPr>
          <w:rFonts w:ascii="Times New Roman" w:eastAsia="Times New Roman" w:hAnsi="Times New Roman" w:cs="Times New Roman"/>
          <w:sz w:val="24"/>
          <w:szCs w:val="24"/>
        </w:rPr>
        <w:t xml:space="preserve"> ensure that employees have all they need to perform their tasks, people management involves managing them at the workplace. Numerous advantages are added to daily business life by people management, which can be used in firms of multiple lengths. Having a more effective selection process is one of the benefits of managing people for HR professionals. Finding the best candidate is one of the </w:t>
      </w:r>
      <w:proofErr w:type="gramStart"/>
      <w:r w:rsidR="00FC46A0">
        <w:rPr>
          <w:rFonts w:ascii="Times New Roman" w:eastAsia="Times New Roman" w:hAnsi="Times New Roman" w:cs="Times New Roman"/>
          <w:sz w:val="24"/>
          <w:szCs w:val="24"/>
        </w:rPr>
        <w:t>key</w:t>
      </w:r>
      <w:proofErr w:type="gramEnd"/>
      <w:r w:rsidRPr="00096427">
        <w:rPr>
          <w:rFonts w:ascii="Times New Roman" w:eastAsia="Times New Roman" w:hAnsi="Times New Roman" w:cs="Times New Roman"/>
          <w:sz w:val="24"/>
          <w:szCs w:val="24"/>
        </w:rPr>
        <w:t xml:space="preserve"> aims of the selection process. Furthermore, some managers fail to consider how well the candidate fits with the firm's goal and core values, as well as the tasks that will be accomplished. The HR manager can create the items to introduce in the international market and increase the size of their organisation thanks to their </w:t>
      </w:r>
      <w:r w:rsidRPr="00096427">
        <w:rPr>
          <w:rFonts w:ascii="Times New Roman" w:eastAsia="Times New Roman" w:hAnsi="Times New Roman" w:cs="Times New Roman"/>
          <w:b/>
          <w:i/>
          <w:sz w:val="24"/>
          <w:szCs w:val="24"/>
        </w:rPr>
        <w:t>passion for learning</w:t>
      </w:r>
      <w:r w:rsidRPr="00096427">
        <w:rPr>
          <w:rFonts w:ascii="Times New Roman" w:eastAsia="Times New Roman" w:hAnsi="Times New Roman" w:cs="Times New Roman"/>
          <w:b/>
          <w:sz w:val="24"/>
          <w:szCs w:val="24"/>
        </w:rPr>
        <w:t xml:space="preserve"> (</w:t>
      </w:r>
      <w:r w:rsidRPr="00096427">
        <w:rPr>
          <w:rFonts w:ascii="Times New Roman" w:eastAsia="Times New Roman" w:hAnsi="Times New Roman" w:cs="Times New Roman"/>
          <w:sz w:val="24"/>
          <w:szCs w:val="24"/>
        </w:rPr>
        <w:t>CIPD, 2021</w:t>
      </w:r>
      <w:r w:rsidRPr="00096427">
        <w:rPr>
          <w:rFonts w:ascii="Times New Roman" w:eastAsia="Times New Roman" w:hAnsi="Times New Roman" w:cs="Times New Roman"/>
          <w:b/>
          <w:sz w:val="24"/>
          <w:szCs w:val="24"/>
        </w:rPr>
        <w:t>)</w:t>
      </w:r>
      <w:r w:rsidRPr="00096427">
        <w:rPr>
          <w:rFonts w:ascii="Times New Roman" w:eastAsia="Times New Roman" w:hAnsi="Times New Roman" w:cs="Times New Roman"/>
          <w:sz w:val="24"/>
          <w:szCs w:val="24"/>
        </w:rPr>
        <w:t xml:space="preserve">. This may lead to demotivated workers and increase expenditures associated with hiring new staff. According to </w:t>
      </w:r>
      <w:r w:rsidRPr="00096427">
        <w:rPr>
          <w:rFonts w:ascii="Times New Roman" w:eastAsia="Times New Roman" w:hAnsi="Times New Roman" w:cs="Times New Roman"/>
          <w:color w:val="222222"/>
          <w:sz w:val="24"/>
          <w:szCs w:val="24"/>
          <w:highlight w:val="white"/>
        </w:rPr>
        <w:t>Domańska-Szaruga (2020).</w:t>
      </w:r>
      <w:r w:rsidRPr="00096427">
        <w:rPr>
          <w:rFonts w:ascii="Times New Roman" w:eastAsia="Times New Roman" w:hAnsi="Times New Roman" w:cs="Times New Roman"/>
          <w:sz w:val="24"/>
          <w:szCs w:val="24"/>
        </w:rPr>
        <w:t xml:space="preserve"> "Effective people management" allows HR managers to identify the job and role, choose the </w:t>
      </w:r>
      <w:r w:rsidRPr="00096427">
        <w:rPr>
          <w:rFonts w:ascii="Times New Roman" w:eastAsia="Times New Roman" w:hAnsi="Times New Roman" w:cs="Times New Roman"/>
          <w:sz w:val="24"/>
          <w:szCs w:val="24"/>
        </w:rPr>
        <w:lastRenderedPageBreak/>
        <w:t>best candidates, and cut down on time and employee retention costs. Motivation has a direct impact on productivity. Research by the consulting company Right Management found that motivated employee earns 50% more money.</w:t>
      </w:r>
    </w:p>
    <w:p w14:paraId="769856BC" w14:textId="77777777" w:rsidR="008B40A8" w:rsidRPr="00096427" w:rsidRDefault="00000000" w:rsidP="0066044A">
      <w:pPr>
        <w:spacing w:line="360" w:lineRule="auto"/>
        <w:jc w:val="center"/>
        <w:rPr>
          <w:rFonts w:ascii="Times New Roman" w:eastAsia="Times New Roman" w:hAnsi="Times New Roman" w:cs="Times New Roman"/>
          <w:sz w:val="24"/>
          <w:szCs w:val="24"/>
        </w:rPr>
      </w:pPr>
      <w:r w:rsidRPr="00096427">
        <w:rPr>
          <w:rFonts w:ascii="Times New Roman" w:eastAsia="Times New Roman" w:hAnsi="Times New Roman" w:cs="Times New Roman"/>
          <w:noProof/>
          <w:sz w:val="24"/>
          <w:szCs w:val="24"/>
        </w:rPr>
        <w:drawing>
          <wp:inline distT="114300" distB="114300" distL="114300" distR="114300" wp14:anchorId="36446D73" wp14:editId="7A27A639">
            <wp:extent cx="4186238" cy="4000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86238" cy="4000500"/>
                    </a:xfrm>
                    <a:prstGeom prst="rect">
                      <a:avLst/>
                    </a:prstGeom>
                    <a:ln/>
                  </pic:spPr>
                </pic:pic>
              </a:graphicData>
            </a:graphic>
          </wp:inline>
        </w:drawing>
      </w:r>
    </w:p>
    <w:p w14:paraId="4D445F2F" w14:textId="4765D749" w:rsidR="008B40A8" w:rsidRPr="00096427" w:rsidRDefault="00000000" w:rsidP="0066044A">
      <w:pPr>
        <w:spacing w:line="360" w:lineRule="auto"/>
        <w:jc w:val="center"/>
        <w:rPr>
          <w:rFonts w:ascii="Times New Roman" w:eastAsia="Times New Roman" w:hAnsi="Times New Roman" w:cs="Times New Roman"/>
          <w:b/>
          <w:sz w:val="24"/>
          <w:szCs w:val="24"/>
        </w:rPr>
      </w:pPr>
      <w:r w:rsidRPr="00096427">
        <w:rPr>
          <w:rFonts w:ascii="Times New Roman" w:eastAsia="Times New Roman" w:hAnsi="Times New Roman" w:cs="Times New Roman"/>
          <w:b/>
          <w:sz w:val="24"/>
          <w:szCs w:val="24"/>
        </w:rPr>
        <w:t>Fig</w:t>
      </w:r>
      <w:r w:rsidR="008D6F20" w:rsidRPr="00096427">
        <w:rPr>
          <w:rFonts w:ascii="Times New Roman" w:eastAsia="Times New Roman" w:hAnsi="Times New Roman" w:cs="Times New Roman"/>
          <w:b/>
          <w:sz w:val="24"/>
          <w:szCs w:val="24"/>
        </w:rPr>
        <w:t>ure</w:t>
      </w:r>
      <w:r w:rsidRPr="00096427">
        <w:rPr>
          <w:rFonts w:ascii="Times New Roman" w:eastAsia="Times New Roman" w:hAnsi="Times New Roman" w:cs="Times New Roman"/>
          <w:b/>
          <w:sz w:val="24"/>
          <w:szCs w:val="24"/>
        </w:rPr>
        <w:t>:1 The Professional Map of CIPD</w:t>
      </w:r>
    </w:p>
    <w:p w14:paraId="530475B3" w14:textId="24A77A39" w:rsidR="008B40A8" w:rsidRPr="00096427" w:rsidRDefault="00000000" w:rsidP="0066044A">
      <w:pPr>
        <w:spacing w:line="360" w:lineRule="auto"/>
        <w:jc w:val="center"/>
        <w:rPr>
          <w:rFonts w:ascii="Times New Roman" w:eastAsia="Times New Roman" w:hAnsi="Times New Roman" w:cs="Times New Roman"/>
          <w:sz w:val="24"/>
          <w:szCs w:val="24"/>
        </w:rPr>
      </w:pPr>
      <w:r w:rsidRPr="00096427">
        <w:rPr>
          <w:rFonts w:ascii="Times New Roman" w:eastAsia="Times New Roman" w:hAnsi="Times New Roman" w:cs="Times New Roman"/>
          <w:sz w:val="24"/>
          <w:szCs w:val="24"/>
        </w:rPr>
        <w:t>(</w:t>
      </w:r>
      <w:r w:rsidR="00AE25BF" w:rsidRPr="00096427">
        <w:rPr>
          <w:rFonts w:ascii="Times New Roman" w:eastAsia="Times New Roman" w:hAnsi="Times New Roman" w:cs="Times New Roman"/>
          <w:sz w:val="24"/>
          <w:szCs w:val="24"/>
        </w:rPr>
        <w:t xml:space="preserve">Source: </w:t>
      </w:r>
      <w:r w:rsidRPr="00096427">
        <w:rPr>
          <w:rFonts w:ascii="Times New Roman" w:eastAsia="Times New Roman" w:hAnsi="Times New Roman" w:cs="Times New Roman"/>
          <w:sz w:val="24"/>
          <w:szCs w:val="24"/>
        </w:rPr>
        <w:t>Developed by Author)</w:t>
      </w:r>
    </w:p>
    <w:p w14:paraId="6D2435E2" w14:textId="7926A444" w:rsidR="008B40A8" w:rsidRPr="00096427" w:rsidRDefault="00000000" w:rsidP="0066044A">
      <w:pPr>
        <w:spacing w:line="360" w:lineRule="auto"/>
        <w:jc w:val="both"/>
        <w:rPr>
          <w:rFonts w:ascii="Times New Roman" w:eastAsia="Times New Roman" w:hAnsi="Times New Roman" w:cs="Times New Roman"/>
          <w:sz w:val="24"/>
          <w:szCs w:val="24"/>
        </w:rPr>
      </w:pPr>
      <w:r w:rsidRPr="00096427">
        <w:rPr>
          <w:rFonts w:ascii="Times New Roman" w:eastAsia="Times New Roman" w:hAnsi="Times New Roman" w:cs="Times New Roman"/>
          <w:b/>
          <w:i/>
          <w:sz w:val="24"/>
          <w:szCs w:val="24"/>
        </w:rPr>
        <w:t>Working and collaborating</w:t>
      </w:r>
      <w:r w:rsidRPr="00096427">
        <w:rPr>
          <w:rFonts w:ascii="Times New Roman" w:eastAsia="Times New Roman" w:hAnsi="Times New Roman" w:cs="Times New Roman"/>
          <w:sz w:val="24"/>
          <w:szCs w:val="24"/>
        </w:rPr>
        <w:t xml:space="preserve"> within boundaries is an efficient and encompassing way of achieving </w:t>
      </w:r>
      <w:r w:rsidR="009160CD" w:rsidRPr="00096427">
        <w:rPr>
          <w:rFonts w:ascii="Times New Roman" w:eastAsia="Times New Roman" w:hAnsi="Times New Roman" w:cs="Times New Roman"/>
          <w:sz w:val="24"/>
          <w:szCs w:val="24"/>
        </w:rPr>
        <w:t>favourable</w:t>
      </w:r>
      <w:r w:rsidRPr="00096427">
        <w:rPr>
          <w:rFonts w:ascii="Times New Roman" w:eastAsia="Times New Roman" w:hAnsi="Times New Roman" w:cs="Times New Roman"/>
          <w:sz w:val="24"/>
          <w:szCs w:val="24"/>
        </w:rPr>
        <w:t xml:space="preserve"> impacts (CIPD, 2021). The actions that will be carried out are indicated by the stimulus factor. People are aware of what to do in this situation and what assets are required to complete their tasks. By doing this, time is not wasted on obstacles or side jobs. Professionals can generate more in less time and with less material waste owing to skills, which also help them operate more technically. Regarding people management, the manager's effectiveness is equally important. According to </w:t>
      </w:r>
      <w:r w:rsidRPr="00096427">
        <w:rPr>
          <w:rFonts w:ascii="Times New Roman" w:eastAsia="Times New Roman" w:hAnsi="Times New Roman" w:cs="Times New Roman"/>
          <w:color w:val="222222"/>
          <w:sz w:val="24"/>
          <w:szCs w:val="24"/>
          <w:highlight w:val="white"/>
        </w:rPr>
        <w:t>Szczepańska-Woszczyna (2020</w:t>
      </w:r>
      <w:r w:rsidR="009160CD" w:rsidRPr="00096427">
        <w:rPr>
          <w:rFonts w:ascii="Times New Roman" w:eastAsia="Times New Roman" w:hAnsi="Times New Roman" w:cs="Times New Roman"/>
          <w:color w:val="222222"/>
          <w:sz w:val="24"/>
          <w:szCs w:val="24"/>
          <w:highlight w:val="white"/>
        </w:rPr>
        <w:t>).</w:t>
      </w:r>
      <w:r w:rsidR="009160CD" w:rsidRPr="00096427">
        <w:rPr>
          <w:rFonts w:ascii="Times New Roman" w:eastAsia="Times New Roman" w:hAnsi="Times New Roman" w:cs="Times New Roman"/>
          <w:sz w:val="24"/>
          <w:szCs w:val="24"/>
        </w:rPr>
        <w:t xml:space="preserve"> Therefore</w:t>
      </w:r>
      <w:r w:rsidRPr="00096427">
        <w:rPr>
          <w:rFonts w:ascii="Times New Roman" w:eastAsia="Times New Roman" w:hAnsi="Times New Roman" w:cs="Times New Roman"/>
          <w:sz w:val="24"/>
          <w:szCs w:val="24"/>
        </w:rPr>
        <w:t>, the manager's ability to acquire leadership capabilities to engage and motivate the team, have effective communication, give feedback, and support the staff's professional development, among other characteristics. Investing in training and raising performance will benefit the organisation, thus it's important to recognise the significance of controlling people in the workplace.</w:t>
      </w:r>
      <w:r w:rsidRPr="00096427">
        <w:rPr>
          <w:rFonts w:ascii="Times New Roman" w:eastAsia="Times New Roman" w:hAnsi="Times New Roman" w:cs="Times New Roman"/>
          <w:b/>
          <w:i/>
          <w:sz w:val="24"/>
          <w:szCs w:val="24"/>
        </w:rPr>
        <w:t>" Situational decision-making</w:t>
      </w:r>
      <w:r w:rsidRPr="00096427">
        <w:rPr>
          <w:rFonts w:ascii="Times New Roman" w:eastAsia="Times New Roman" w:hAnsi="Times New Roman" w:cs="Times New Roman"/>
          <w:sz w:val="24"/>
          <w:szCs w:val="24"/>
        </w:rPr>
        <w:t>" entails making practical decisions or options while considering the specific circumstances or situation, as compared to employing a "one-size-fits-</w:t>
      </w:r>
      <w:r w:rsidRPr="00096427">
        <w:rPr>
          <w:rFonts w:ascii="Times New Roman" w:eastAsia="Times New Roman" w:hAnsi="Times New Roman" w:cs="Times New Roman"/>
          <w:sz w:val="24"/>
          <w:szCs w:val="24"/>
        </w:rPr>
        <w:lastRenderedPageBreak/>
        <w:t xml:space="preserve">all" tactic (CIPD, 2021). </w:t>
      </w:r>
      <w:r w:rsidRPr="00096427">
        <w:rPr>
          <w:rFonts w:ascii="Times New Roman" w:eastAsia="Times New Roman" w:hAnsi="Times New Roman" w:cs="Times New Roman"/>
          <w:b/>
          <w:i/>
          <w:sz w:val="24"/>
          <w:szCs w:val="24"/>
        </w:rPr>
        <w:t>ethical principles</w:t>
      </w:r>
      <w:r w:rsidRPr="00096427">
        <w:rPr>
          <w:rFonts w:ascii="Times New Roman" w:eastAsia="Times New Roman" w:hAnsi="Times New Roman" w:cs="Times New Roman"/>
          <w:sz w:val="24"/>
          <w:szCs w:val="24"/>
        </w:rPr>
        <w:t xml:space="preserve"> serve as a guide for moral </w:t>
      </w:r>
      <w:r w:rsidR="009160CD" w:rsidRPr="00096427">
        <w:rPr>
          <w:rFonts w:ascii="Times New Roman" w:eastAsia="Times New Roman" w:hAnsi="Times New Roman" w:cs="Times New Roman"/>
          <w:sz w:val="24"/>
          <w:szCs w:val="24"/>
        </w:rPr>
        <w:t>behaviour</w:t>
      </w:r>
      <w:r w:rsidRPr="00096427">
        <w:rPr>
          <w:rFonts w:ascii="Times New Roman" w:eastAsia="Times New Roman" w:hAnsi="Times New Roman" w:cs="Times New Roman"/>
          <w:sz w:val="24"/>
          <w:szCs w:val="24"/>
        </w:rPr>
        <w:t xml:space="preserve"> and decision-making </w:t>
      </w:r>
      <w:r w:rsidR="009160CD" w:rsidRPr="00096427">
        <w:rPr>
          <w:rFonts w:ascii="Times New Roman" w:eastAsia="Times New Roman" w:hAnsi="Times New Roman" w:cs="Times New Roman"/>
          <w:sz w:val="24"/>
          <w:szCs w:val="24"/>
        </w:rPr>
        <w:t>but</w:t>
      </w:r>
      <w:r w:rsidRPr="00096427">
        <w:rPr>
          <w:rFonts w:ascii="Times New Roman" w:eastAsia="Times New Roman" w:hAnsi="Times New Roman" w:cs="Times New Roman"/>
          <w:sz w:val="24"/>
          <w:szCs w:val="24"/>
        </w:rPr>
        <w:t xml:space="preserve"> making improvements shouldn't be done arbitrarily, among other things, this evaluation involves looking at staff profiles, organisational objectives, and strengths and limitations (CIPD, 2021). This will make it possible for HR managers to create a training program that is both efficient and successful for management and staff, and to spend money on resources like courses and techniques that enable people to enhance their negotiation, sales, and time management abilities. HR professionals are the best at describing the ability to convince others and the courage to disagree with </w:t>
      </w:r>
      <w:r w:rsidR="009160CD" w:rsidRPr="00096427">
        <w:rPr>
          <w:rFonts w:ascii="Times New Roman" w:eastAsia="Times New Roman" w:hAnsi="Times New Roman" w:cs="Times New Roman"/>
          <w:b/>
          <w:i/>
          <w:sz w:val="24"/>
          <w:szCs w:val="24"/>
        </w:rPr>
        <w:t>behaviour</w:t>
      </w:r>
      <w:r w:rsidRPr="00096427">
        <w:rPr>
          <w:rFonts w:ascii="Times New Roman" w:eastAsia="Times New Roman" w:hAnsi="Times New Roman" w:cs="Times New Roman"/>
          <w:b/>
          <w:i/>
          <w:sz w:val="24"/>
          <w:szCs w:val="24"/>
        </w:rPr>
        <w:t xml:space="preserve"> and decisions</w:t>
      </w:r>
      <w:r w:rsidRPr="00096427">
        <w:rPr>
          <w:rFonts w:ascii="Times New Roman" w:eastAsia="Times New Roman" w:hAnsi="Times New Roman" w:cs="Times New Roman"/>
          <w:sz w:val="24"/>
          <w:szCs w:val="24"/>
        </w:rPr>
        <w:t xml:space="preserve"> (CIPD, 2021) In addition, one of the duties of people management is to monitor team performance often. This will enable HR managers and experts to assess what needs to be addressed and the most effective courses of action.</w:t>
      </w:r>
    </w:p>
    <w:p w14:paraId="2134017C" w14:textId="6B60F4AA" w:rsidR="008B40A8" w:rsidRPr="00096427" w:rsidRDefault="00000000" w:rsidP="0066044A">
      <w:pPr>
        <w:pStyle w:val="Heading2"/>
        <w:spacing w:line="360" w:lineRule="auto"/>
        <w:jc w:val="both"/>
        <w:rPr>
          <w:rFonts w:cs="Times New Roman"/>
        </w:rPr>
      </w:pPr>
      <w:bookmarkStart w:id="5" w:name="_57wsrvulynzb" w:colFirst="0" w:colLast="0"/>
      <w:bookmarkStart w:id="6" w:name="_Toc108895479"/>
      <w:bookmarkEnd w:id="5"/>
      <w:r w:rsidRPr="00096427">
        <w:rPr>
          <w:rFonts w:cs="Times New Roman"/>
        </w:rPr>
        <w:t>(b) Explain to what extent this map could be applied to HR professionals working on a global scale regardless of sectors and sizes of organisations.</w:t>
      </w:r>
      <w:bookmarkEnd w:id="6"/>
      <w:r w:rsidRPr="00096427">
        <w:rPr>
          <w:rFonts w:cs="Times New Roman"/>
        </w:rPr>
        <w:t xml:space="preserve"> </w:t>
      </w:r>
    </w:p>
    <w:p w14:paraId="5299F680" w14:textId="19106505" w:rsidR="008B40A8" w:rsidRPr="00096427" w:rsidRDefault="00000000" w:rsidP="0066044A">
      <w:pPr>
        <w:spacing w:line="360" w:lineRule="auto"/>
        <w:jc w:val="both"/>
        <w:rPr>
          <w:rFonts w:ascii="Times New Roman" w:eastAsia="Times New Roman" w:hAnsi="Times New Roman" w:cs="Times New Roman"/>
          <w:sz w:val="24"/>
          <w:szCs w:val="24"/>
        </w:rPr>
      </w:pPr>
      <w:r w:rsidRPr="00096427">
        <w:rPr>
          <w:rFonts w:ascii="Times New Roman" w:eastAsia="Times New Roman" w:hAnsi="Times New Roman" w:cs="Times New Roman"/>
          <w:b/>
          <w:i/>
          <w:sz w:val="24"/>
          <w:szCs w:val="24"/>
        </w:rPr>
        <w:t>CIPD Professional map</w:t>
      </w:r>
      <w:r w:rsidRPr="00096427">
        <w:rPr>
          <w:rFonts w:ascii="Times New Roman" w:eastAsia="Times New Roman" w:hAnsi="Times New Roman" w:cs="Times New Roman"/>
          <w:sz w:val="24"/>
          <w:szCs w:val="24"/>
        </w:rPr>
        <w:t xml:space="preserve"> has been applied for HR Professionals working on a worldwide scale.  According to </w:t>
      </w:r>
      <w:r w:rsidRPr="00096427">
        <w:rPr>
          <w:rFonts w:ascii="Times New Roman" w:eastAsia="Times New Roman" w:hAnsi="Times New Roman" w:cs="Times New Roman"/>
          <w:color w:val="222222"/>
          <w:sz w:val="24"/>
          <w:szCs w:val="24"/>
          <w:highlight w:val="white"/>
        </w:rPr>
        <w:t xml:space="preserve">Beatty and Queen (2019), </w:t>
      </w:r>
      <w:r w:rsidRPr="00096427">
        <w:rPr>
          <w:rFonts w:ascii="Times New Roman" w:eastAsia="Times New Roman" w:hAnsi="Times New Roman" w:cs="Times New Roman"/>
          <w:sz w:val="24"/>
          <w:szCs w:val="24"/>
        </w:rPr>
        <w:t xml:space="preserve">The Profession Map establishes a standard for the human resources industry globally. Utilize it to promote change inside the organisation and advance the career while also making better decisions, acting with confidence, best performance, and so on. HR managers </w:t>
      </w:r>
      <w:r w:rsidR="005D6DF9">
        <w:rPr>
          <w:rFonts w:ascii="Times New Roman" w:eastAsia="Times New Roman" w:hAnsi="Times New Roman" w:cs="Times New Roman"/>
          <w:sz w:val="24"/>
          <w:szCs w:val="24"/>
        </w:rPr>
        <w:t>commit</w:t>
      </w:r>
      <w:r w:rsidRPr="00096427">
        <w:rPr>
          <w:rFonts w:ascii="Times New Roman" w:eastAsia="Times New Roman" w:hAnsi="Times New Roman" w:cs="Times New Roman"/>
          <w:sz w:val="24"/>
          <w:szCs w:val="24"/>
        </w:rPr>
        <w:t xml:space="preserve"> to </w:t>
      </w:r>
      <w:r w:rsidR="005D6DF9">
        <w:rPr>
          <w:rFonts w:ascii="Times New Roman" w:eastAsia="Times New Roman" w:hAnsi="Times New Roman" w:cs="Times New Roman"/>
          <w:sz w:val="24"/>
          <w:szCs w:val="24"/>
        </w:rPr>
        <w:t>looking</w:t>
      </w:r>
      <w:r w:rsidRPr="00096427">
        <w:rPr>
          <w:rFonts w:ascii="Times New Roman" w:eastAsia="Times New Roman" w:hAnsi="Times New Roman" w:cs="Times New Roman"/>
          <w:sz w:val="24"/>
          <w:szCs w:val="24"/>
        </w:rPr>
        <w:t xml:space="preserve"> out for the priorities that add the most value to the organization's workforce and bottom line (</w:t>
      </w:r>
      <w:r w:rsidRPr="00096427">
        <w:rPr>
          <w:rFonts w:ascii="Times New Roman" w:eastAsia="Times New Roman" w:hAnsi="Times New Roman" w:cs="Times New Roman"/>
          <w:color w:val="222222"/>
          <w:sz w:val="24"/>
          <w:szCs w:val="24"/>
          <w:highlight w:val="white"/>
        </w:rPr>
        <w:t>Beatty and Queen, 2019)</w:t>
      </w:r>
      <w:r w:rsidRPr="00096427">
        <w:rPr>
          <w:rFonts w:ascii="Times New Roman" w:eastAsia="Times New Roman" w:hAnsi="Times New Roman" w:cs="Times New Roman"/>
          <w:sz w:val="24"/>
          <w:szCs w:val="24"/>
        </w:rPr>
        <w:t xml:space="preserve">. This entails determining and addressing the people-related problems, chances, and concerns that will have a significant impact on the effectiveness and growth of the firm. Additionally, it involves working in conjunction with clients, comprehending the economic repercussions of tasks, presenting a solid business vision for change, and accepting accountability for completing it. According to </w:t>
      </w:r>
      <w:r w:rsidRPr="00096427">
        <w:rPr>
          <w:rFonts w:ascii="Times New Roman" w:eastAsia="Times New Roman" w:hAnsi="Times New Roman" w:cs="Times New Roman"/>
          <w:color w:val="222222"/>
          <w:sz w:val="24"/>
          <w:szCs w:val="24"/>
          <w:highlight w:val="white"/>
        </w:rPr>
        <w:t xml:space="preserve">Kumah </w:t>
      </w:r>
      <w:r w:rsidRPr="00096427">
        <w:rPr>
          <w:rFonts w:ascii="Times New Roman" w:eastAsia="Times New Roman" w:hAnsi="Times New Roman" w:cs="Times New Roman"/>
          <w:i/>
          <w:color w:val="222222"/>
          <w:sz w:val="24"/>
          <w:szCs w:val="24"/>
          <w:highlight w:val="white"/>
        </w:rPr>
        <w:t>et al.</w:t>
      </w:r>
      <w:r w:rsidRPr="00096427">
        <w:rPr>
          <w:rFonts w:ascii="Times New Roman" w:eastAsia="Times New Roman" w:hAnsi="Times New Roman" w:cs="Times New Roman"/>
          <w:color w:val="222222"/>
          <w:sz w:val="24"/>
          <w:szCs w:val="24"/>
          <w:highlight w:val="white"/>
        </w:rPr>
        <w:t xml:space="preserve"> (2022). </w:t>
      </w:r>
      <w:r w:rsidRPr="00096427">
        <w:rPr>
          <w:rFonts w:ascii="Times New Roman" w:eastAsia="Times New Roman" w:hAnsi="Times New Roman" w:cs="Times New Roman"/>
          <w:sz w:val="24"/>
          <w:szCs w:val="24"/>
        </w:rPr>
        <w:t xml:space="preserve">Passion for learning enables the HR manager to construct the products to introduce in the global market and expand their organisation’s size.  Professionalism's key component is a dedication to lifelong learning. </w:t>
      </w:r>
      <w:r w:rsidR="005D6DF9">
        <w:rPr>
          <w:rFonts w:ascii="Times New Roman" w:eastAsia="Times New Roman" w:hAnsi="Times New Roman" w:cs="Times New Roman"/>
          <w:sz w:val="24"/>
          <w:szCs w:val="24"/>
        </w:rPr>
        <w:t>HR professionals must evaluate</w:t>
      </w:r>
      <w:r w:rsidRPr="00096427">
        <w:rPr>
          <w:rFonts w:ascii="Times New Roman" w:eastAsia="Times New Roman" w:hAnsi="Times New Roman" w:cs="Times New Roman"/>
          <w:sz w:val="24"/>
          <w:szCs w:val="24"/>
        </w:rPr>
        <w:t xml:space="preserve"> their learning from a broad perspective. Having a general interest in the workplace, networking with individuals in the field, and soliciting input on how HR should go about their daily tasks are all instances of curiosity. When delivering work across limits, geographic locations, and societies, </w:t>
      </w:r>
      <w:r w:rsidR="005D6DF9">
        <w:rPr>
          <w:rFonts w:ascii="Times New Roman" w:eastAsia="Times New Roman" w:hAnsi="Times New Roman" w:cs="Times New Roman"/>
          <w:sz w:val="24"/>
          <w:szCs w:val="24"/>
        </w:rPr>
        <w:t>people must be</w:t>
      </w:r>
      <w:r w:rsidRPr="00096427">
        <w:rPr>
          <w:rFonts w:ascii="Times New Roman" w:eastAsia="Times New Roman" w:hAnsi="Times New Roman" w:cs="Times New Roman"/>
          <w:sz w:val="24"/>
          <w:szCs w:val="24"/>
        </w:rPr>
        <w:t xml:space="preserve"> heard and empowered to collaborate. As HR professionals, they play a critical role in trying to encourage, enable, and establish cross-border collaboration, make high connections, and resolve conflicts constructively. The value that </w:t>
      </w:r>
      <w:r w:rsidR="009160CD" w:rsidRPr="00096427">
        <w:rPr>
          <w:rFonts w:ascii="Times New Roman" w:eastAsia="Times New Roman" w:hAnsi="Times New Roman" w:cs="Times New Roman"/>
          <w:sz w:val="24"/>
          <w:szCs w:val="24"/>
        </w:rPr>
        <w:lastRenderedPageBreak/>
        <w:t>peoples</w:t>
      </w:r>
      <w:r w:rsidRPr="00096427">
        <w:rPr>
          <w:rFonts w:ascii="Times New Roman" w:eastAsia="Times New Roman" w:hAnsi="Times New Roman" w:cs="Times New Roman"/>
          <w:sz w:val="24"/>
          <w:szCs w:val="24"/>
        </w:rPr>
        <w:t xml:space="preserve"> offer to organisations is something that HR professionals recognise, and one of their key responsibilities is to consider people when making business choices. </w:t>
      </w:r>
      <w:r w:rsidRPr="00096427">
        <w:rPr>
          <w:rFonts w:ascii="Times New Roman" w:eastAsia="Times New Roman" w:hAnsi="Times New Roman" w:cs="Times New Roman"/>
          <w:b/>
          <w:i/>
          <w:sz w:val="24"/>
          <w:szCs w:val="24"/>
        </w:rPr>
        <w:t xml:space="preserve">The capacity to persuade people and the bravery to disagree with </w:t>
      </w:r>
      <w:r w:rsidR="009160CD" w:rsidRPr="00096427">
        <w:rPr>
          <w:rFonts w:ascii="Times New Roman" w:eastAsia="Times New Roman" w:hAnsi="Times New Roman" w:cs="Times New Roman"/>
          <w:b/>
          <w:i/>
          <w:sz w:val="24"/>
          <w:szCs w:val="24"/>
        </w:rPr>
        <w:t>behaviour</w:t>
      </w:r>
      <w:r w:rsidRPr="00096427">
        <w:rPr>
          <w:rFonts w:ascii="Times New Roman" w:eastAsia="Times New Roman" w:hAnsi="Times New Roman" w:cs="Times New Roman"/>
          <w:b/>
          <w:i/>
          <w:sz w:val="24"/>
          <w:szCs w:val="24"/>
        </w:rPr>
        <w:t xml:space="preserve"> and choices are best characterized by HR professionals</w:t>
      </w:r>
      <w:r w:rsidRPr="00096427">
        <w:rPr>
          <w:rFonts w:ascii="Times New Roman" w:eastAsia="Times New Roman" w:hAnsi="Times New Roman" w:cs="Times New Roman"/>
          <w:sz w:val="24"/>
          <w:szCs w:val="24"/>
        </w:rPr>
        <w:t xml:space="preserve">. These </w:t>
      </w:r>
      <w:r w:rsidR="009160CD" w:rsidRPr="00096427">
        <w:rPr>
          <w:rFonts w:ascii="Times New Roman" w:eastAsia="Times New Roman" w:hAnsi="Times New Roman" w:cs="Times New Roman"/>
          <w:sz w:val="24"/>
          <w:szCs w:val="24"/>
        </w:rPr>
        <w:t>behaviours</w:t>
      </w:r>
      <w:r w:rsidRPr="00096427">
        <w:rPr>
          <w:rFonts w:ascii="Times New Roman" w:eastAsia="Times New Roman" w:hAnsi="Times New Roman" w:cs="Times New Roman"/>
          <w:sz w:val="24"/>
          <w:szCs w:val="24"/>
        </w:rPr>
        <w:t xml:space="preserve"> are necessary for HR professionals </w:t>
      </w:r>
      <w:r w:rsidR="005D6DF9">
        <w:rPr>
          <w:rFonts w:ascii="Times New Roman" w:eastAsia="Times New Roman" w:hAnsi="Times New Roman" w:cs="Times New Roman"/>
          <w:sz w:val="24"/>
          <w:szCs w:val="24"/>
        </w:rPr>
        <w:t>daily</w:t>
      </w:r>
      <w:r w:rsidRPr="00096427">
        <w:rPr>
          <w:rFonts w:ascii="Times New Roman" w:eastAsia="Times New Roman" w:hAnsi="Times New Roman" w:cs="Times New Roman"/>
          <w:sz w:val="24"/>
          <w:szCs w:val="24"/>
        </w:rPr>
        <w:t xml:space="preserve">. They all need to exert influence, whether it's by arguing for change, offering suggestions, winning support from stakeholders, or collaborating with line managers on personnel issues. According to </w:t>
      </w:r>
      <w:r w:rsidRPr="00096427">
        <w:rPr>
          <w:rFonts w:ascii="Times New Roman" w:eastAsia="Times New Roman" w:hAnsi="Times New Roman" w:cs="Times New Roman"/>
          <w:color w:val="222222"/>
          <w:sz w:val="24"/>
          <w:szCs w:val="24"/>
          <w:highlight w:val="white"/>
        </w:rPr>
        <w:t xml:space="preserve">Valentine and Godkin, (2019). </w:t>
      </w:r>
      <w:r w:rsidR="005D6DF9">
        <w:rPr>
          <w:rFonts w:ascii="Times New Roman" w:eastAsia="Times New Roman" w:hAnsi="Times New Roman" w:cs="Times New Roman"/>
          <w:sz w:val="24"/>
          <w:szCs w:val="24"/>
        </w:rPr>
        <w:t>How</w:t>
      </w:r>
      <w:r w:rsidRPr="00096427">
        <w:rPr>
          <w:rFonts w:ascii="Times New Roman" w:eastAsia="Times New Roman" w:hAnsi="Times New Roman" w:cs="Times New Roman"/>
          <w:sz w:val="24"/>
          <w:szCs w:val="24"/>
        </w:rPr>
        <w:t xml:space="preserve"> HR managers make decisions </w:t>
      </w:r>
      <w:r w:rsidR="005D6DF9">
        <w:rPr>
          <w:rFonts w:ascii="Times New Roman" w:eastAsia="Times New Roman" w:hAnsi="Times New Roman" w:cs="Times New Roman"/>
          <w:sz w:val="24"/>
          <w:szCs w:val="24"/>
        </w:rPr>
        <w:t>are</w:t>
      </w:r>
      <w:r w:rsidRPr="00096427">
        <w:rPr>
          <w:rFonts w:ascii="Times New Roman" w:eastAsia="Times New Roman" w:hAnsi="Times New Roman" w:cs="Times New Roman"/>
          <w:sz w:val="24"/>
          <w:szCs w:val="24"/>
        </w:rPr>
        <w:t xml:space="preserve"> crucial for organisations since poor decisions or choices that have been executed poorly can have a serious effect on people's lives and an organization's reputation (</w:t>
      </w:r>
      <w:r w:rsidRPr="00096427">
        <w:rPr>
          <w:rFonts w:ascii="Times New Roman" w:eastAsia="Times New Roman" w:hAnsi="Times New Roman" w:cs="Times New Roman"/>
          <w:color w:val="222222"/>
          <w:sz w:val="24"/>
          <w:szCs w:val="24"/>
          <w:highlight w:val="white"/>
        </w:rPr>
        <w:t>Anwar and Abdullah, 2021</w:t>
      </w:r>
      <w:r w:rsidRPr="00096427">
        <w:rPr>
          <w:rFonts w:ascii="Times New Roman" w:eastAsia="Times New Roman" w:hAnsi="Times New Roman" w:cs="Times New Roman"/>
          <w:sz w:val="24"/>
          <w:szCs w:val="24"/>
        </w:rPr>
        <w:t xml:space="preserve">). </w:t>
      </w:r>
      <w:r w:rsidR="009160CD" w:rsidRPr="00096427">
        <w:rPr>
          <w:rFonts w:ascii="Times New Roman" w:eastAsia="Times New Roman" w:hAnsi="Times New Roman" w:cs="Times New Roman"/>
          <w:sz w:val="24"/>
          <w:szCs w:val="24"/>
        </w:rPr>
        <w:t>So,</w:t>
      </w:r>
      <w:r w:rsidRPr="00096427">
        <w:rPr>
          <w:rFonts w:ascii="Times New Roman" w:eastAsia="Times New Roman" w:hAnsi="Times New Roman" w:cs="Times New Roman"/>
          <w:sz w:val="24"/>
          <w:szCs w:val="24"/>
        </w:rPr>
        <w:t xml:space="preserve"> when they make choices for their organisation on a worldwide scale based on good concepts, and when they uphold good values, they can enhance the experiences and lives of people. “Situational decision-making” involves making sensible, practical judgments or choices while taking into account the unique circumstances or context, avoiding the use of a "one-size-fits-all" strategy. It entails determining various possibilities, their advantages, and disadvantages, as well as how they connect with ethical standards and beliefs. HR professionals concentrate on self-management and group management. Furthermore, the expert is responsible for overseeing all aspects of the organisation. As a result, the HR professional focuses on the combination of management roles at various levels, trying to foster the realisation of a shared value among an organization's operational shareholders. </w:t>
      </w:r>
    </w:p>
    <w:p w14:paraId="7792814F" w14:textId="219C6886" w:rsidR="008B40A8" w:rsidRPr="00096427" w:rsidRDefault="00000000" w:rsidP="0066044A">
      <w:pPr>
        <w:pStyle w:val="Heading1"/>
        <w:shd w:val="clear" w:color="auto" w:fill="FFFFFF"/>
        <w:spacing w:after="160" w:line="360" w:lineRule="auto"/>
        <w:jc w:val="both"/>
        <w:rPr>
          <w:rFonts w:eastAsia="Times New Roman" w:cs="Times New Roman"/>
          <w:b w:val="0"/>
          <w:sz w:val="24"/>
          <w:szCs w:val="24"/>
        </w:rPr>
      </w:pPr>
      <w:bookmarkStart w:id="7" w:name="_3svv1kv5gfp" w:colFirst="0" w:colLast="0"/>
      <w:bookmarkStart w:id="8" w:name="_Toc108895480"/>
      <w:bookmarkEnd w:id="7"/>
      <w:r w:rsidRPr="00096427">
        <w:rPr>
          <w:rFonts w:eastAsia="Times New Roman" w:cs="Times New Roman"/>
          <w:sz w:val="24"/>
          <w:szCs w:val="24"/>
        </w:rPr>
        <w:t>PART 2</w:t>
      </w:r>
      <w:bookmarkEnd w:id="8"/>
      <w:r w:rsidRPr="00096427">
        <w:rPr>
          <w:rFonts w:eastAsia="Times New Roman" w:cs="Times New Roman"/>
          <w:sz w:val="24"/>
          <w:szCs w:val="24"/>
        </w:rPr>
        <w:t xml:space="preserve"> </w:t>
      </w:r>
    </w:p>
    <w:p w14:paraId="72E4EB6B" w14:textId="2509776A" w:rsidR="00C42655" w:rsidRPr="00096427" w:rsidRDefault="00C42655" w:rsidP="0066044A">
      <w:pPr>
        <w:pStyle w:val="Heading2"/>
        <w:spacing w:line="360" w:lineRule="auto"/>
        <w:jc w:val="both"/>
        <w:rPr>
          <w:rFonts w:cs="Times New Roman"/>
        </w:rPr>
      </w:pPr>
      <w:bookmarkStart w:id="9" w:name="_zzimo6znlae" w:colFirst="0" w:colLast="0"/>
      <w:bookmarkStart w:id="10" w:name="_Toc108895481"/>
      <w:bookmarkEnd w:id="9"/>
      <w:r w:rsidRPr="00096427">
        <w:rPr>
          <w:rFonts w:cs="Times New Roman"/>
        </w:rPr>
        <w:t>(a) Explain why the public sector in the UK is facing skills shortages</w:t>
      </w:r>
      <w:bookmarkEnd w:id="10"/>
    </w:p>
    <w:p w14:paraId="5328696C" w14:textId="78A35E54" w:rsidR="00C42655" w:rsidRPr="00096427" w:rsidRDefault="00C42655" w:rsidP="0066044A">
      <w:pPr>
        <w:pStyle w:val="NormalWeb"/>
        <w:spacing w:before="0" w:beforeAutospacing="0" w:after="0" w:afterAutospacing="0" w:line="360" w:lineRule="auto"/>
        <w:jc w:val="both"/>
      </w:pPr>
      <w:r w:rsidRPr="00096427">
        <w:rPr>
          <w:color w:val="000000"/>
        </w:rPr>
        <w:t>The public sector in the UK is facing skill shortages where they are having difficulties in filling their vacancies as the unemployment rate in the UK is very low (</w:t>
      </w:r>
      <w:r w:rsidRPr="00096427">
        <w:rPr>
          <w:color w:val="000000"/>
          <w:shd w:val="clear" w:color="auto" w:fill="FFFFFF"/>
        </w:rPr>
        <w:t>CIPD, 2022a</w:t>
      </w:r>
      <w:r w:rsidRPr="00096427">
        <w:rPr>
          <w:color w:val="000000"/>
        </w:rPr>
        <w:t>). This factor suggests that there are very less people available for work as skilled people are already employed (</w:t>
      </w:r>
      <w:r w:rsidRPr="00096427">
        <w:rPr>
          <w:color w:val="000000"/>
          <w:shd w:val="clear" w:color="auto" w:fill="FFFFFF"/>
        </w:rPr>
        <w:t>CIPD, 2022a</w:t>
      </w:r>
      <w:r w:rsidRPr="00096427">
        <w:rPr>
          <w:color w:val="000000"/>
        </w:rPr>
        <w:t xml:space="preserve">). It is also noted that the investment of </w:t>
      </w:r>
      <w:proofErr w:type="gramStart"/>
      <w:r w:rsidRPr="00096427">
        <w:rPr>
          <w:color w:val="000000"/>
        </w:rPr>
        <w:t>the  UK</w:t>
      </w:r>
      <w:proofErr w:type="gramEnd"/>
      <w:r w:rsidRPr="00096427">
        <w:rPr>
          <w:color w:val="000000"/>
        </w:rPr>
        <w:t xml:space="preserve"> government in adult learning has decreased by 47% in the year 2018-19 than 2009-10 which has driven less skilled people in the national market of the UK (</w:t>
      </w:r>
      <w:r w:rsidRPr="00096427">
        <w:rPr>
          <w:color w:val="000000"/>
          <w:shd w:val="clear" w:color="auto" w:fill="FFFFFF"/>
        </w:rPr>
        <w:t>Edge, 2021</w:t>
      </w:r>
      <w:r w:rsidRPr="00096427">
        <w:rPr>
          <w:color w:val="000000"/>
        </w:rPr>
        <w:t xml:space="preserve">). The “DfE Employer Skills Survey” has indicated that very few employers have focused on employee training </w:t>
      </w:r>
      <w:r w:rsidR="005D6DF9">
        <w:rPr>
          <w:color w:val="000000"/>
        </w:rPr>
        <w:t>to</w:t>
      </w:r>
      <w:r w:rsidRPr="00096427">
        <w:rPr>
          <w:color w:val="000000"/>
        </w:rPr>
        <w:t xml:space="preserve"> upskill them in the year 2019 which reflected the record low since 2011. The SMEs are the majority responsible for this factor as they have less capacity and the higher expenses of conducting training have directed to this scenario of skill shortage. A significant factor that is enhancing the skill </w:t>
      </w:r>
      <w:r w:rsidRPr="00096427">
        <w:rPr>
          <w:color w:val="000000"/>
        </w:rPr>
        <w:lastRenderedPageBreak/>
        <w:t>shortage in the labour market of the UK is that academic studies are losing currency with the current dynamic b business market of the UK. The business skills, team collaboration and soft skills that employers seek in candidates are not introduced to the education system in the UK. The “Industrial Strategy Council” have mentioned that around 2.1 million employees are not skilled as per their job requirements according to their survey where they lack one or more soft skills like decision-making, communication or leadership suggests the need for improvement of the education system in the UK (</w:t>
      </w:r>
      <w:r w:rsidRPr="00096427">
        <w:rPr>
          <w:color w:val="000000"/>
          <w:shd w:val="clear" w:color="auto" w:fill="FFFFFF"/>
        </w:rPr>
        <w:t>CIPD, 2022a</w:t>
      </w:r>
      <w:r w:rsidRPr="00096427">
        <w:rPr>
          <w:color w:val="000000"/>
        </w:rPr>
        <w:t>). </w:t>
      </w:r>
    </w:p>
    <w:p w14:paraId="50613052" w14:textId="1150BCCD" w:rsidR="00C42655" w:rsidRPr="00096427" w:rsidRDefault="00C42655" w:rsidP="0066044A">
      <w:pPr>
        <w:pStyle w:val="NormalWeb"/>
        <w:spacing w:before="0" w:beforeAutospacing="0" w:after="0" w:afterAutospacing="0" w:line="360" w:lineRule="auto"/>
        <w:jc w:val="both"/>
      </w:pPr>
      <w:r w:rsidRPr="00096427">
        <w:rPr>
          <w:color w:val="000000"/>
        </w:rPr>
        <w:t xml:space="preserve">According to the CIPD (2022), the construction industry has reported 51% hard-to-fill vacancies as the candidates are lacking on required skills according to the job requirements. This is happening because of the communication gap between the construction industry and the government where the industry is not delivering training and not approaching the government also </w:t>
      </w:r>
      <w:r w:rsidR="005D6DF9">
        <w:rPr>
          <w:color w:val="000000"/>
        </w:rPr>
        <w:t>to</w:t>
      </w:r>
      <w:r w:rsidRPr="00096427">
        <w:rPr>
          <w:color w:val="000000"/>
        </w:rPr>
        <w:t xml:space="preserve"> upskill people. It is eminent that </w:t>
      </w:r>
      <w:proofErr w:type="gramStart"/>
      <w:r w:rsidRPr="00096427">
        <w:rPr>
          <w:color w:val="000000"/>
        </w:rPr>
        <w:t>a large number of</w:t>
      </w:r>
      <w:proofErr w:type="gramEnd"/>
      <w:r w:rsidRPr="00096427">
        <w:rPr>
          <w:color w:val="000000"/>
        </w:rPr>
        <w:t xml:space="preserve"> immig</w:t>
      </w:r>
      <w:r w:rsidRPr="00096427">
        <w:rPr>
          <w:color w:val="222222"/>
        </w:rPr>
        <w:t xml:space="preserve">rant workers returned to their homes because of Covid </w:t>
      </w:r>
      <w:r w:rsidR="005D6DF9">
        <w:rPr>
          <w:color w:val="222222"/>
        </w:rPr>
        <w:t>and</w:t>
      </w:r>
      <w:r w:rsidRPr="00096427">
        <w:rPr>
          <w:color w:val="222222"/>
        </w:rPr>
        <w:t xml:space="preserve"> </w:t>
      </w:r>
      <w:r w:rsidR="005D6DF9">
        <w:rPr>
          <w:color w:val="222222"/>
        </w:rPr>
        <w:t>were</w:t>
      </w:r>
      <w:r w:rsidRPr="00096427">
        <w:rPr>
          <w:color w:val="222222"/>
        </w:rPr>
        <w:t xml:space="preserve"> working in the UK (CIPD, 2022). Moreover, </w:t>
      </w:r>
      <w:r w:rsidRPr="00096427">
        <w:rPr>
          <w:b/>
          <w:bCs/>
          <w:i/>
          <w:iCs/>
          <w:color w:val="222222"/>
        </w:rPr>
        <w:t xml:space="preserve">“Labour market outlook-winter 21/22” shows </w:t>
      </w:r>
      <w:r w:rsidRPr="00096427">
        <w:rPr>
          <w:color w:val="222222"/>
        </w:rPr>
        <w:t xml:space="preserve">that the employers are focusing on employee wellbeing and providing them </w:t>
      </w:r>
      <w:r w:rsidR="005D6DF9">
        <w:rPr>
          <w:color w:val="222222"/>
        </w:rPr>
        <w:t xml:space="preserve">with the </w:t>
      </w:r>
      <w:r w:rsidRPr="00096427">
        <w:rPr>
          <w:color w:val="222222"/>
        </w:rPr>
        <w:t xml:space="preserve">flexibility </w:t>
      </w:r>
      <w:r w:rsidR="005D6DF9">
        <w:rPr>
          <w:color w:val="222222"/>
        </w:rPr>
        <w:t>to</w:t>
      </w:r>
      <w:r w:rsidRPr="00096427">
        <w:rPr>
          <w:color w:val="222222"/>
        </w:rPr>
        <w:t xml:space="preserve"> increase their employee retention rate which is affecting the employees cognitively to develop less importance of upskilling themselves. Moreover, Brexit has directed the migrant workers from the European Union to return to their home countries that have created a significant skill shortage in the UK (</w:t>
      </w:r>
      <w:r w:rsidRPr="00096427">
        <w:rPr>
          <w:color w:val="000000"/>
          <w:shd w:val="clear" w:color="auto" w:fill="FFFFFF"/>
        </w:rPr>
        <w:t>CIPD, 2022b)</w:t>
      </w:r>
      <w:r w:rsidRPr="00096427">
        <w:rPr>
          <w:color w:val="222222"/>
        </w:rPr>
        <w:t>. </w:t>
      </w:r>
    </w:p>
    <w:p w14:paraId="3B879CB2" w14:textId="79BE34DC" w:rsidR="00C42655" w:rsidRPr="00096427" w:rsidRDefault="00C42655" w:rsidP="0066044A">
      <w:pPr>
        <w:pStyle w:val="Heading2"/>
        <w:spacing w:line="360" w:lineRule="auto"/>
        <w:jc w:val="both"/>
        <w:rPr>
          <w:rFonts w:cs="Times New Roman"/>
        </w:rPr>
      </w:pPr>
      <w:bookmarkStart w:id="11" w:name="_Toc108895482"/>
      <w:r w:rsidRPr="00096427">
        <w:rPr>
          <w:rFonts w:cs="Times New Roman"/>
        </w:rPr>
        <w:t>(b) Identify and discuss long-term labour market developments to address the skills shortages in healthcare sector professions in the UK</w:t>
      </w:r>
      <w:bookmarkEnd w:id="11"/>
    </w:p>
    <w:p w14:paraId="5C932983" w14:textId="2E2B5CB5" w:rsidR="00C42655" w:rsidRPr="00096427" w:rsidRDefault="00C42655" w:rsidP="0066044A">
      <w:pPr>
        <w:pStyle w:val="NormalWeb"/>
        <w:spacing w:before="0" w:beforeAutospacing="0" w:after="0" w:afterAutospacing="0" w:line="360" w:lineRule="auto"/>
        <w:jc w:val="both"/>
      </w:pPr>
      <w:r w:rsidRPr="00096427">
        <w:rPr>
          <w:color w:val="000000"/>
        </w:rPr>
        <w:t xml:space="preserve">The healthcare industry of the UK has reported a record high hard-to-fill </w:t>
      </w:r>
      <w:r w:rsidR="005D6DF9">
        <w:rPr>
          <w:color w:val="000000"/>
        </w:rPr>
        <w:t>vacancy</w:t>
      </w:r>
      <w:r w:rsidRPr="00096427">
        <w:rPr>
          <w:color w:val="000000"/>
        </w:rPr>
        <w:t xml:space="preserve"> rate of 64% (CIPD, 2022a). This scenario has been created in the country for various reasons like the government’s weak focus on training and development of healthcare professions, the impact of Brexit, and several other reasons. The educational institutes that train the nurses and other healthcare professionals should strongly focus on the development of their soft skills like communication, </w:t>
      </w:r>
      <w:proofErr w:type="gramStart"/>
      <w:r w:rsidRPr="00096427">
        <w:rPr>
          <w:color w:val="000000"/>
        </w:rPr>
        <w:t>leadership</w:t>
      </w:r>
      <w:proofErr w:type="gramEnd"/>
      <w:r w:rsidRPr="00096427">
        <w:rPr>
          <w:color w:val="000000"/>
        </w:rPr>
        <w:t xml:space="preserve"> and handling patients with the necessary academic skills </w:t>
      </w:r>
      <w:r w:rsidR="005D6DF9">
        <w:rPr>
          <w:color w:val="000000"/>
        </w:rPr>
        <w:t>to</w:t>
      </w:r>
      <w:r w:rsidRPr="00096427">
        <w:rPr>
          <w:color w:val="000000"/>
        </w:rPr>
        <w:t xml:space="preserve"> upskill the healthcare professionals (</w:t>
      </w:r>
      <w:r w:rsidRPr="00096427">
        <w:rPr>
          <w:color w:val="000000"/>
          <w:shd w:val="clear" w:color="auto" w:fill="FFFFFF"/>
        </w:rPr>
        <w:t>Industrialstrategycouncil, 2019</w:t>
      </w:r>
      <w:r w:rsidRPr="00096427">
        <w:rPr>
          <w:color w:val="000000"/>
        </w:rPr>
        <w:t xml:space="preserve">). Moreover, the hospitals need to focus on employee retention </w:t>
      </w:r>
      <w:r w:rsidR="005D6DF9">
        <w:rPr>
          <w:color w:val="000000"/>
        </w:rPr>
        <w:t>so</w:t>
      </w:r>
      <w:r w:rsidRPr="00096427">
        <w:rPr>
          <w:color w:val="000000"/>
        </w:rPr>
        <w:t xml:space="preserve"> the healthcare professionals can have a good working atmosphere in the healthcare centres that motivates them to develop their skills </w:t>
      </w:r>
      <w:r w:rsidR="005D6DF9">
        <w:rPr>
          <w:color w:val="000000"/>
        </w:rPr>
        <w:t>to</w:t>
      </w:r>
      <w:r w:rsidRPr="00096427">
        <w:rPr>
          <w:color w:val="000000"/>
        </w:rPr>
        <w:t xml:space="preserve"> serve the patients effectively. Currie (2021) has highlighted that there is significant discrimination in the healthcare settings of the UK that has led the healthcare system of the UK to fourth in the list </w:t>
      </w:r>
      <w:r w:rsidRPr="00096427">
        <w:rPr>
          <w:color w:val="000000"/>
        </w:rPr>
        <w:lastRenderedPageBreak/>
        <w:t>of best healthcare systems from number one (</w:t>
      </w:r>
      <w:r w:rsidRPr="00096427">
        <w:rPr>
          <w:color w:val="000000"/>
          <w:shd w:val="clear" w:color="auto" w:fill="FFFFFF"/>
        </w:rPr>
        <w:t>Currie, 2021</w:t>
      </w:r>
      <w:r w:rsidRPr="00096427">
        <w:rPr>
          <w:color w:val="000000"/>
        </w:rPr>
        <w:t xml:space="preserve">). The inequalities are needed to be mitigated </w:t>
      </w:r>
      <w:r w:rsidR="005D6DF9">
        <w:rPr>
          <w:color w:val="000000"/>
        </w:rPr>
        <w:t>in</w:t>
      </w:r>
      <w:r w:rsidRPr="00096427">
        <w:rPr>
          <w:color w:val="000000"/>
        </w:rPr>
        <w:t xml:space="preserve"> the healthcare centres in the UK </w:t>
      </w:r>
      <w:r w:rsidR="005D6DF9">
        <w:rPr>
          <w:color w:val="000000"/>
        </w:rPr>
        <w:t>to</w:t>
      </w:r>
      <w:r w:rsidRPr="00096427">
        <w:rPr>
          <w:color w:val="000000"/>
        </w:rPr>
        <w:t xml:space="preserve"> develop a strong healthcare system in the country. The policymakers and the people who are designing the healthcare studies should implement the need for collaboration and information sharing between healthcare professionals </w:t>
      </w:r>
      <w:r w:rsidR="005D6DF9">
        <w:rPr>
          <w:color w:val="000000"/>
        </w:rPr>
        <w:t>to</w:t>
      </w:r>
      <w:r w:rsidRPr="00096427">
        <w:rPr>
          <w:color w:val="000000"/>
        </w:rPr>
        <w:t xml:space="preserve"> enhance the quality of treatments that the patients face while promoting a culture of equality and open communication. This factor can effectively enhance the skills of healthcare professionals. </w:t>
      </w:r>
    </w:p>
    <w:p w14:paraId="33EDCE48" w14:textId="2EE22B97" w:rsidR="00C42655" w:rsidRPr="00096427" w:rsidRDefault="00C42655" w:rsidP="0066044A">
      <w:pPr>
        <w:pStyle w:val="NormalWeb"/>
        <w:spacing w:before="0" w:beforeAutospacing="0" w:after="0" w:afterAutospacing="0" w:line="360" w:lineRule="auto"/>
        <w:jc w:val="both"/>
      </w:pPr>
      <w:r w:rsidRPr="00096427">
        <w:rPr>
          <w:color w:val="000000"/>
        </w:rPr>
        <w:t xml:space="preserve">The government of the UK needs to focus more on financially assisting the studies of healthcare professionals </w:t>
      </w:r>
      <w:r w:rsidR="005D6DF9">
        <w:rPr>
          <w:color w:val="000000"/>
        </w:rPr>
        <w:t>to</w:t>
      </w:r>
      <w:r w:rsidRPr="00096427">
        <w:rPr>
          <w:color w:val="000000"/>
        </w:rPr>
        <w:t xml:space="preserve"> support them in upskilling themselves according to their needs. Moreover, employers need to spend more financial resources on the training of healthcare professionals to ensure higher quality services from them (</w:t>
      </w:r>
      <w:r w:rsidRPr="00096427">
        <w:rPr>
          <w:color w:val="000000"/>
          <w:shd w:val="clear" w:color="auto" w:fill="FFFFFF"/>
        </w:rPr>
        <w:t>Patel, 2021</w:t>
      </w:r>
      <w:r w:rsidRPr="00096427">
        <w:rPr>
          <w:color w:val="000000"/>
        </w:rPr>
        <w:t>). Employers should also focus on hiring apprentices when they are pursuing their education as this can introduce the students to the healthcare settings that can enhance their skills in their future careers where the industry can also have high-skilled professionals (</w:t>
      </w:r>
      <w:r w:rsidRPr="00096427">
        <w:rPr>
          <w:color w:val="000000"/>
          <w:shd w:val="clear" w:color="auto" w:fill="FFFFFF"/>
        </w:rPr>
        <w:t>Patel, 2021</w:t>
      </w:r>
      <w:r w:rsidRPr="00096427">
        <w:rPr>
          <w:color w:val="000000"/>
        </w:rPr>
        <w:t xml:space="preserve">). Moreover, the labour market should develop a flexible work environment for the employees that promotes employee well-being that can make the healthcare workers more engaged in their job while having an opportunity for upskilling themselves. The health ministry in the UK should take initiative to address these challenges to attract better performance in the healthcare sector present in the UK. As described by Bhandari </w:t>
      </w:r>
      <w:r w:rsidRPr="00096427">
        <w:rPr>
          <w:i/>
          <w:iCs/>
          <w:color w:val="000000"/>
        </w:rPr>
        <w:t xml:space="preserve">et al. </w:t>
      </w:r>
      <w:r w:rsidRPr="00096427">
        <w:rPr>
          <w:color w:val="000000"/>
        </w:rPr>
        <w:t xml:space="preserve">(2021), economic vulnerabilities during the Covid-19 pandemic have disrupted the labour market in the UK health sector. Thus, </w:t>
      </w:r>
      <w:r w:rsidR="005D6DF9">
        <w:rPr>
          <w:color w:val="000000"/>
        </w:rPr>
        <w:t>parallel</w:t>
      </w:r>
      <w:r w:rsidRPr="00096427">
        <w:rPr>
          <w:color w:val="000000"/>
        </w:rPr>
        <w:t xml:space="preserve"> with the approach of financial management, the healthcare organisation is required to engage in personalised training for the human resources to meet the different needs of the human resources to enhance performance by attracting better skills. </w:t>
      </w:r>
    </w:p>
    <w:p w14:paraId="450F67CA" w14:textId="2F8141C5" w:rsidR="00C42655" w:rsidRPr="00096427" w:rsidRDefault="00C42655" w:rsidP="0066044A">
      <w:pPr>
        <w:pStyle w:val="Heading1"/>
        <w:shd w:val="clear" w:color="auto" w:fill="FFFFFF"/>
        <w:spacing w:before="0" w:after="0" w:line="360" w:lineRule="auto"/>
        <w:jc w:val="both"/>
        <w:rPr>
          <w:rFonts w:cs="Times New Roman"/>
        </w:rPr>
      </w:pPr>
      <w:bookmarkStart w:id="12" w:name="_Toc108895483"/>
      <w:r w:rsidRPr="00096427">
        <w:rPr>
          <w:rFonts w:cs="Times New Roman"/>
          <w:color w:val="000000"/>
          <w:sz w:val="24"/>
          <w:szCs w:val="24"/>
        </w:rPr>
        <w:t>CONCLUSION</w:t>
      </w:r>
      <w:bookmarkEnd w:id="12"/>
      <w:r w:rsidRPr="00096427">
        <w:rPr>
          <w:rFonts w:cs="Times New Roman"/>
          <w:color w:val="000000"/>
          <w:sz w:val="24"/>
          <w:szCs w:val="24"/>
        </w:rPr>
        <w:t xml:space="preserve"> </w:t>
      </w:r>
    </w:p>
    <w:p w14:paraId="7B0D7CBB" w14:textId="785D839A" w:rsidR="00C42655" w:rsidRPr="00096427" w:rsidRDefault="00C42655" w:rsidP="0066044A">
      <w:pPr>
        <w:pStyle w:val="NormalWeb"/>
        <w:spacing w:before="0" w:beforeAutospacing="0" w:after="0" w:afterAutospacing="0" w:line="360" w:lineRule="auto"/>
        <w:jc w:val="both"/>
      </w:pPr>
      <w:r w:rsidRPr="00096427">
        <w:rPr>
          <w:color w:val="000000"/>
        </w:rPr>
        <w:t xml:space="preserve">The UK health sector has greatly been affected by the </w:t>
      </w:r>
      <w:r w:rsidR="005D6DF9">
        <w:rPr>
          <w:color w:val="000000"/>
        </w:rPr>
        <w:t>COVID-19</w:t>
      </w:r>
      <w:r w:rsidRPr="00096427">
        <w:rPr>
          <w:color w:val="000000"/>
        </w:rPr>
        <w:t xml:space="preserve"> pandemic and the labour market of the country was deeply affected by the pandemic. In this situation, only healthcare HR professionals can manage labour issues and improve the work environment. Long-term labour market developments have been included in the assessment. For that reason, labour shortages in the public sector have been mentioned in the study. </w:t>
      </w:r>
    </w:p>
    <w:p w14:paraId="27D5FE60" w14:textId="77777777" w:rsidR="008B40A8" w:rsidRPr="00096427" w:rsidRDefault="00000000" w:rsidP="0066044A">
      <w:pPr>
        <w:pStyle w:val="Heading1"/>
        <w:spacing w:line="360" w:lineRule="auto"/>
        <w:jc w:val="both"/>
        <w:rPr>
          <w:rFonts w:eastAsia="Times New Roman" w:cs="Times New Roman"/>
          <w:b w:val="0"/>
          <w:sz w:val="24"/>
          <w:szCs w:val="24"/>
        </w:rPr>
      </w:pPr>
      <w:bookmarkStart w:id="13" w:name="_xirdri7wh80" w:colFirst="0" w:colLast="0"/>
      <w:bookmarkStart w:id="14" w:name="_gms209c28q2a" w:colFirst="0" w:colLast="0"/>
      <w:bookmarkEnd w:id="13"/>
      <w:bookmarkEnd w:id="14"/>
      <w:r w:rsidRPr="00096427">
        <w:rPr>
          <w:rFonts w:cs="Times New Roman"/>
        </w:rPr>
        <w:br w:type="page"/>
      </w:r>
    </w:p>
    <w:p w14:paraId="4A148EA5" w14:textId="7091AF79" w:rsidR="005E42C4" w:rsidRPr="00096427" w:rsidRDefault="00000000" w:rsidP="0066044A">
      <w:pPr>
        <w:pStyle w:val="Heading1"/>
        <w:spacing w:line="360" w:lineRule="auto"/>
        <w:jc w:val="both"/>
        <w:rPr>
          <w:rFonts w:eastAsia="Times New Roman" w:cs="Times New Roman"/>
          <w:b w:val="0"/>
          <w:sz w:val="24"/>
          <w:szCs w:val="24"/>
        </w:rPr>
      </w:pPr>
      <w:bookmarkStart w:id="15" w:name="_i6q4kprukc3z" w:colFirst="0" w:colLast="0"/>
      <w:bookmarkStart w:id="16" w:name="_Toc108895484"/>
      <w:bookmarkEnd w:id="15"/>
      <w:r w:rsidRPr="00096427">
        <w:rPr>
          <w:rFonts w:eastAsia="Times New Roman" w:cs="Times New Roman"/>
          <w:sz w:val="24"/>
          <w:szCs w:val="24"/>
        </w:rPr>
        <w:lastRenderedPageBreak/>
        <w:t>Reference</w:t>
      </w:r>
      <w:bookmarkEnd w:id="16"/>
    </w:p>
    <w:p w14:paraId="11B12CEE" w14:textId="14BF17BE"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Anwar, G. and Abdullah, N.N., 2021. The impact of Human resource management practice on Organizational performance. </w:t>
      </w:r>
      <w:r w:rsidRPr="00096427">
        <w:rPr>
          <w:rFonts w:ascii="Times New Roman" w:eastAsia="Times New Roman" w:hAnsi="Times New Roman" w:cs="Times New Roman"/>
          <w:i/>
          <w:color w:val="222222"/>
          <w:sz w:val="24"/>
          <w:szCs w:val="24"/>
          <w:highlight w:val="white"/>
        </w:rPr>
        <w:t xml:space="preserve">International </w:t>
      </w:r>
      <w:r w:rsidR="005D6DF9">
        <w:rPr>
          <w:rFonts w:ascii="Times New Roman" w:eastAsia="Times New Roman" w:hAnsi="Times New Roman" w:cs="Times New Roman"/>
          <w:i/>
          <w:color w:val="222222"/>
          <w:sz w:val="24"/>
          <w:szCs w:val="24"/>
          <w:highlight w:val="white"/>
        </w:rPr>
        <w:t>Journal</w:t>
      </w:r>
      <w:r w:rsidRPr="00096427">
        <w:rPr>
          <w:rFonts w:ascii="Times New Roman" w:eastAsia="Times New Roman" w:hAnsi="Times New Roman" w:cs="Times New Roman"/>
          <w:i/>
          <w:color w:val="222222"/>
          <w:sz w:val="24"/>
          <w:szCs w:val="24"/>
          <w:highlight w:val="white"/>
        </w:rPr>
        <w:t xml:space="preserve"> of Engineering, Business and Management (IJEBM)</w:t>
      </w:r>
      <w:r w:rsidRPr="00096427">
        <w:rPr>
          <w:rFonts w:ascii="Times New Roman" w:eastAsia="Times New Roman" w:hAnsi="Times New Roman" w:cs="Times New Roman"/>
          <w:color w:val="222222"/>
          <w:sz w:val="24"/>
          <w:szCs w:val="24"/>
          <w:highlight w:val="white"/>
        </w:rPr>
        <w:t xml:space="preserve">, </w:t>
      </w:r>
      <w:r w:rsidRPr="00096427">
        <w:rPr>
          <w:rFonts w:ascii="Times New Roman" w:eastAsia="Times New Roman" w:hAnsi="Times New Roman" w:cs="Times New Roman"/>
          <w:i/>
          <w:color w:val="222222"/>
          <w:sz w:val="24"/>
          <w:szCs w:val="24"/>
          <w:highlight w:val="white"/>
        </w:rPr>
        <w:t>5</w:t>
      </w:r>
      <w:r w:rsidRPr="00096427">
        <w:rPr>
          <w:rFonts w:ascii="Times New Roman" w:eastAsia="Times New Roman" w:hAnsi="Times New Roman" w:cs="Times New Roman"/>
          <w:color w:val="222222"/>
          <w:sz w:val="24"/>
          <w:szCs w:val="24"/>
          <w:highlight w:val="white"/>
        </w:rPr>
        <w:t>.</w:t>
      </w:r>
    </w:p>
    <w:p w14:paraId="551569E5" w14:textId="01FE941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Armstrong, M., 2019. </w:t>
      </w:r>
      <w:r w:rsidRPr="00096427">
        <w:rPr>
          <w:rFonts w:ascii="Times New Roman" w:eastAsia="Times New Roman" w:hAnsi="Times New Roman" w:cs="Times New Roman"/>
          <w:i/>
          <w:color w:val="222222"/>
          <w:sz w:val="24"/>
          <w:szCs w:val="24"/>
          <w:highlight w:val="white"/>
        </w:rPr>
        <w:t>How to Manage People: Fast, effective management skills that get results</w:t>
      </w:r>
      <w:r w:rsidRPr="00096427">
        <w:rPr>
          <w:rFonts w:ascii="Times New Roman" w:eastAsia="Times New Roman" w:hAnsi="Times New Roman" w:cs="Times New Roman"/>
          <w:color w:val="222222"/>
          <w:sz w:val="24"/>
          <w:szCs w:val="24"/>
          <w:highlight w:val="white"/>
        </w:rPr>
        <w:t xml:space="preserve"> (Vol. 148). Kogan Page Publishers.</w:t>
      </w:r>
    </w:p>
    <w:p w14:paraId="318C6250" w14:textId="7777777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Beatty, C.A. and Queen’s, I.R.C., 2019. From HR practitioner to HR leader: Competencies required. </w:t>
      </w:r>
      <w:r w:rsidRPr="00096427">
        <w:rPr>
          <w:rFonts w:ascii="Times New Roman" w:eastAsia="Times New Roman" w:hAnsi="Times New Roman" w:cs="Times New Roman"/>
          <w:i/>
          <w:color w:val="222222"/>
          <w:sz w:val="24"/>
          <w:szCs w:val="24"/>
          <w:highlight w:val="white"/>
        </w:rPr>
        <w:t>Queen’s University Industrial Relations Centre (IRC)</w:t>
      </w:r>
      <w:r w:rsidRPr="00096427">
        <w:rPr>
          <w:rFonts w:ascii="Times New Roman" w:eastAsia="Times New Roman" w:hAnsi="Times New Roman" w:cs="Times New Roman"/>
          <w:color w:val="222222"/>
          <w:sz w:val="24"/>
          <w:szCs w:val="24"/>
          <w:highlight w:val="white"/>
        </w:rPr>
        <w:t>.</w:t>
      </w:r>
    </w:p>
    <w:p w14:paraId="71A47505" w14:textId="11B29B76"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t xml:space="preserve">Bhandari, N., Batra, K., Upadhyay, S. and Cochran, C., 2021. Impact of COVID-19 on </w:t>
      </w:r>
      <w:r w:rsidR="005D6DF9">
        <w:rPr>
          <w:color w:val="000000"/>
          <w:shd w:val="clear" w:color="auto" w:fill="FFFFFF"/>
        </w:rPr>
        <w:t xml:space="preserve">the </w:t>
      </w:r>
      <w:r w:rsidRPr="00096427">
        <w:rPr>
          <w:color w:val="000000"/>
          <w:shd w:val="clear" w:color="auto" w:fill="FFFFFF"/>
        </w:rPr>
        <w:t xml:space="preserve">healthcare </w:t>
      </w:r>
      <w:r w:rsidR="005D6DF9">
        <w:rPr>
          <w:color w:val="000000"/>
          <w:shd w:val="clear" w:color="auto" w:fill="FFFFFF"/>
        </w:rPr>
        <w:t>labour</w:t>
      </w:r>
      <w:r w:rsidRPr="00096427">
        <w:rPr>
          <w:color w:val="000000"/>
          <w:shd w:val="clear" w:color="auto" w:fill="FFFFFF"/>
        </w:rPr>
        <w:t xml:space="preserve"> market in the United States: </w:t>
      </w:r>
      <w:r w:rsidR="005D6DF9">
        <w:rPr>
          <w:color w:val="000000"/>
          <w:shd w:val="clear" w:color="auto" w:fill="FFFFFF"/>
        </w:rPr>
        <w:t>lower-paid</w:t>
      </w:r>
      <w:r w:rsidRPr="00096427">
        <w:rPr>
          <w:color w:val="000000"/>
          <w:shd w:val="clear" w:color="auto" w:fill="FFFFFF"/>
        </w:rPr>
        <w:t xml:space="preserve"> workers experienced higher vulnerability and slower recovery. </w:t>
      </w:r>
      <w:r w:rsidRPr="00096427">
        <w:rPr>
          <w:i/>
          <w:iCs/>
          <w:color w:val="000000"/>
          <w:shd w:val="clear" w:color="auto" w:fill="FFFFFF"/>
        </w:rPr>
        <w:t>International Journal of Environmental Research and Public Health, 18</w:t>
      </w:r>
      <w:r w:rsidRPr="00096427">
        <w:rPr>
          <w:color w:val="000000"/>
          <w:shd w:val="clear" w:color="auto" w:fill="FFFFFF"/>
        </w:rPr>
        <w:t>(8), p.3894.</w:t>
      </w:r>
    </w:p>
    <w:p w14:paraId="4D2A387A" w14:textId="7777777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Chams, N. and García-</w:t>
      </w:r>
      <w:proofErr w:type="spellStart"/>
      <w:r w:rsidRPr="00096427">
        <w:rPr>
          <w:rFonts w:ascii="Times New Roman" w:eastAsia="Times New Roman" w:hAnsi="Times New Roman" w:cs="Times New Roman"/>
          <w:color w:val="222222"/>
          <w:sz w:val="24"/>
          <w:szCs w:val="24"/>
          <w:highlight w:val="white"/>
        </w:rPr>
        <w:t>Blandón</w:t>
      </w:r>
      <w:proofErr w:type="spellEnd"/>
      <w:r w:rsidRPr="00096427">
        <w:rPr>
          <w:rFonts w:ascii="Times New Roman" w:eastAsia="Times New Roman" w:hAnsi="Times New Roman" w:cs="Times New Roman"/>
          <w:color w:val="222222"/>
          <w:sz w:val="24"/>
          <w:szCs w:val="24"/>
          <w:highlight w:val="white"/>
        </w:rPr>
        <w:t xml:space="preserve">, J., 2019. On the importance of sustainable human resource management for the adoption of sustainable development goals. </w:t>
      </w:r>
      <w:r w:rsidRPr="00096427">
        <w:rPr>
          <w:rFonts w:ascii="Times New Roman" w:eastAsia="Times New Roman" w:hAnsi="Times New Roman" w:cs="Times New Roman"/>
          <w:i/>
          <w:color w:val="222222"/>
          <w:sz w:val="24"/>
          <w:szCs w:val="24"/>
          <w:highlight w:val="white"/>
        </w:rPr>
        <w:t>Resources, Conservation and Recycling</w:t>
      </w:r>
      <w:r w:rsidRPr="00096427">
        <w:rPr>
          <w:rFonts w:ascii="Times New Roman" w:eastAsia="Times New Roman" w:hAnsi="Times New Roman" w:cs="Times New Roman"/>
          <w:color w:val="222222"/>
          <w:sz w:val="24"/>
          <w:szCs w:val="24"/>
          <w:highlight w:val="white"/>
        </w:rPr>
        <w:t xml:space="preserve">, </w:t>
      </w:r>
      <w:r w:rsidRPr="00096427">
        <w:rPr>
          <w:rFonts w:ascii="Times New Roman" w:eastAsia="Times New Roman" w:hAnsi="Times New Roman" w:cs="Times New Roman"/>
          <w:i/>
          <w:color w:val="222222"/>
          <w:sz w:val="24"/>
          <w:szCs w:val="24"/>
          <w:highlight w:val="white"/>
        </w:rPr>
        <w:t>141</w:t>
      </w:r>
      <w:r w:rsidRPr="00096427">
        <w:rPr>
          <w:rFonts w:ascii="Times New Roman" w:eastAsia="Times New Roman" w:hAnsi="Times New Roman" w:cs="Times New Roman"/>
          <w:color w:val="222222"/>
          <w:sz w:val="24"/>
          <w:szCs w:val="24"/>
          <w:highlight w:val="white"/>
        </w:rPr>
        <w:t>, pp.109-122.</w:t>
      </w:r>
    </w:p>
    <w:p w14:paraId="67C57D4E" w14:textId="77777777" w:rsidR="005E42C4" w:rsidRPr="00096427" w:rsidRDefault="005E42C4" w:rsidP="0066044A">
      <w:pPr>
        <w:spacing w:after="240" w:line="360" w:lineRule="auto"/>
        <w:jc w:val="both"/>
        <w:rPr>
          <w:rFonts w:ascii="Times New Roman" w:eastAsia="Times New Roman" w:hAnsi="Times New Roman" w:cs="Times New Roman"/>
          <w:sz w:val="24"/>
          <w:szCs w:val="24"/>
        </w:rPr>
      </w:pPr>
      <w:r w:rsidRPr="00096427">
        <w:rPr>
          <w:rFonts w:ascii="Times New Roman" w:eastAsia="Times New Roman" w:hAnsi="Times New Roman" w:cs="Times New Roman"/>
          <w:sz w:val="24"/>
          <w:szCs w:val="24"/>
        </w:rPr>
        <w:t xml:space="preserve">CIPD, 2021. </w:t>
      </w:r>
      <w:r w:rsidRPr="00096427">
        <w:rPr>
          <w:rFonts w:ascii="Times New Roman" w:eastAsia="Times New Roman" w:hAnsi="Times New Roman" w:cs="Times New Roman"/>
          <w:i/>
          <w:sz w:val="24"/>
          <w:szCs w:val="24"/>
          <w:highlight w:val="white"/>
        </w:rPr>
        <w:t>Explore the Profession Map</w:t>
      </w:r>
      <w:r w:rsidRPr="00096427">
        <w:rPr>
          <w:rFonts w:ascii="Times New Roman" w:eastAsia="Times New Roman" w:hAnsi="Times New Roman" w:cs="Times New Roman"/>
          <w:sz w:val="24"/>
          <w:szCs w:val="24"/>
          <w:highlight w:val="white"/>
        </w:rPr>
        <w:t xml:space="preserve">. </w:t>
      </w:r>
      <w:r w:rsidRPr="00096427">
        <w:rPr>
          <w:rFonts w:ascii="Times New Roman" w:eastAsia="Times New Roman" w:hAnsi="Times New Roman" w:cs="Times New Roman"/>
          <w:sz w:val="24"/>
          <w:szCs w:val="24"/>
        </w:rPr>
        <w:t>[online] Available at: &lt;</w:t>
      </w:r>
      <w:hyperlink r:id="rId9">
        <w:r w:rsidRPr="00096427">
          <w:rPr>
            <w:rFonts w:ascii="Times New Roman" w:eastAsia="Times New Roman" w:hAnsi="Times New Roman" w:cs="Times New Roman"/>
            <w:color w:val="1155CC"/>
            <w:sz w:val="24"/>
            <w:szCs w:val="24"/>
            <w:u w:val="single"/>
          </w:rPr>
          <w:t>https://peopleprofession.cipd.org/profession-map</w:t>
        </w:r>
      </w:hyperlink>
      <w:r w:rsidRPr="00096427">
        <w:rPr>
          <w:rFonts w:ascii="Times New Roman" w:eastAsia="Times New Roman" w:hAnsi="Times New Roman" w:cs="Times New Roman"/>
          <w:sz w:val="24"/>
          <w:szCs w:val="24"/>
        </w:rPr>
        <w:t>&gt; [Accessed 13 July 2022].</w:t>
      </w:r>
    </w:p>
    <w:p w14:paraId="1E650323" w14:textId="77777777"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t xml:space="preserve">CIPD, 2022a. </w:t>
      </w:r>
      <w:r w:rsidRPr="00096427">
        <w:rPr>
          <w:i/>
          <w:iCs/>
          <w:color w:val="000000"/>
          <w:shd w:val="clear" w:color="auto" w:fill="FFFFFF"/>
        </w:rPr>
        <w:t>Labour market outlook-winter 21/22</w:t>
      </w:r>
      <w:r w:rsidRPr="00096427">
        <w:rPr>
          <w:color w:val="000000"/>
          <w:shd w:val="clear" w:color="auto" w:fill="FFFFFF"/>
        </w:rPr>
        <w:t>. [online] Available at: &lt;https://www.cipd.co.uk/Images/labour-market-outlook-winter-2021-22_tcm18-109270.pdf&gt; [Accessed 16 July 2022].</w:t>
      </w:r>
    </w:p>
    <w:p w14:paraId="24361B7A" w14:textId="77777777"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t xml:space="preserve">CIPD, 2022b. </w:t>
      </w:r>
      <w:r w:rsidRPr="00096427">
        <w:rPr>
          <w:i/>
          <w:iCs/>
          <w:color w:val="000000"/>
          <w:shd w:val="clear" w:color="auto" w:fill="FFFFFF"/>
        </w:rPr>
        <w:t>Workforce trends: the impact of Brexit | CIPD</w:t>
      </w:r>
      <w:r w:rsidRPr="00096427">
        <w:rPr>
          <w:color w:val="000000"/>
          <w:shd w:val="clear" w:color="auto" w:fill="FFFFFF"/>
        </w:rPr>
        <w:t>. [online] Available at: &lt;https://www.cipd.co.uk/knowledge/brexit-hub/workforce-trends#gref&gt; [Accessed 16 July 2022].</w:t>
      </w:r>
    </w:p>
    <w:p w14:paraId="4AC8CEEB" w14:textId="77777777"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t xml:space="preserve">Currie, G., 2021. </w:t>
      </w:r>
      <w:r w:rsidRPr="00096427">
        <w:rPr>
          <w:i/>
          <w:iCs/>
          <w:color w:val="000000"/>
          <w:shd w:val="clear" w:color="auto" w:fill="FFFFFF"/>
        </w:rPr>
        <w:t>Five policies to improve healthcare staff shortages | News | Warwick Business School</w:t>
      </w:r>
      <w:r w:rsidRPr="00096427">
        <w:rPr>
          <w:color w:val="000000"/>
          <w:shd w:val="clear" w:color="auto" w:fill="FFFFFF"/>
        </w:rPr>
        <w:t>. [online] Warwick Business School. Available at: &lt;https://www.wbs.ac.uk/news/five-policies-to-improve-healthcare-staff-shortages/&gt; [Accessed 16 July 2022].</w:t>
      </w:r>
    </w:p>
    <w:p w14:paraId="14B6DEAC" w14:textId="7777777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Domańska-Szaruga, B., 2020. Organisational Culture as a Factor of Effective Management of a Public Organisation. </w:t>
      </w:r>
      <w:r w:rsidRPr="00096427">
        <w:rPr>
          <w:rFonts w:ascii="Times New Roman" w:eastAsia="Times New Roman" w:hAnsi="Times New Roman" w:cs="Times New Roman"/>
          <w:i/>
          <w:color w:val="222222"/>
          <w:sz w:val="24"/>
          <w:szCs w:val="24"/>
          <w:highlight w:val="white"/>
        </w:rPr>
        <w:t>Management Tourism Culture</w:t>
      </w:r>
      <w:r w:rsidRPr="00096427">
        <w:rPr>
          <w:rFonts w:ascii="Times New Roman" w:eastAsia="Times New Roman" w:hAnsi="Times New Roman" w:cs="Times New Roman"/>
          <w:color w:val="222222"/>
          <w:sz w:val="24"/>
          <w:szCs w:val="24"/>
          <w:highlight w:val="white"/>
        </w:rPr>
        <w:t>, p.265.</w:t>
      </w:r>
    </w:p>
    <w:p w14:paraId="46892308" w14:textId="77777777"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lastRenderedPageBreak/>
        <w:t xml:space="preserve">Edge, 2021. </w:t>
      </w:r>
      <w:r w:rsidRPr="00096427">
        <w:rPr>
          <w:i/>
          <w:iCs/>
          <w:color w:val="000000"/>
          <w:shd w:val="clear" w:color="auto" w:fill="FFFFFF"/>
        </w:rPr>
        <w:t>Skills shortages in the UK economy</w:t>
      </w:r>
      <w:r w:rsidRPr="00096427">
        <w:rPr>
          <w:color w:val="000000"/>
          <w:shd w:val="clear" w:color="auto" w:fill="FFFFFF"/>
        </w:rPr>
        <w:t>. [online] Available at: &lt;https://www.edge.co.uk/documents/115/Skills_shortages_bulletin_summary.pdf&gt; [Accessed 16 July 2022].</w:t>
      </w:r>
    </w:p>
    <w:p w14:paraId="1611CCBD" w14:textId="77777777"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t xml:space="preserve">Industrialstrategycouncil, 2019. </w:t>
      </w:r>
      <w:r w:rsidRPr="00096427">
        <w:rPr>
          <w:i/>
          <w:iCs/>
          <w:color w:val="000000"/>
          <w:shd w:val="clear" w:color="auto" w:fill="FFFFFF"/>
        </w:rPr>
        <w:t>UK Skills Mismatch in 2030</w:t>
      </w:r>
      <w:r w:rsidRPr="00096427">
        <w:rPr>
          <w:color w:val="000000"/>
          <w:shd w:val="clear" w:color="auto" w:fill="FFFFFF"/>
        </w:rPr>
        <w:t>. [online] Available at: &lt;https://industrialstrategycouncil.org/sites/default/files/UK%20Skills%20Mismatch%202030%20-%20Research%20Paper.pdf&gt; [Accessed 16 July 2022].</w:t>
      </w:r>
    </w:p>
    <w:p w14:paraId="43E8388A" w14:textId="7777777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Kumah, P., Yaokumah, W. and Buabeng-Andoh, C., 2022. Identifying HRM practices for improving information security performance: an importance-performance map analysis. In </w:t>
      </w:r>
      <w:r w:rsidRPr="00096427">
        <w:rPr>
          <w:rFonts w:ascii="Times New Roman" w:eastAsia="Times New Roman" w:hAnsi="Times New Roman" w:cs="Times New Roman"/>
          <w:i/>
          <w:color w:val="222222"/>
          <w:sz w:val="24"/>
          <w:szCs w:val="24"/>
          <w:highlight w:val="white"/>
        </w:rPr>
        <w:t>Research Anthology on Business Aspects of Cybersecurity</w:t>
      </w:r>
      <w:r w:rsidRPr="00096427">
        <w:rPr>
          <w:rFonts w:ascii="Times New Roman" w:eastAsia="Times New Roman" w:hAnsi="Times New Roman" w:cs="Times New Roman"/>
          <w:color w:val="222222"/>
          <w:sz w:val="24"/>
          <w:szCs w:val="24"/>
          <w:highlight w:val="white"/>
        </w:rPr>
        <w:t xml:space="preserve"> (pp. 326-348). IGI Global.</w:t>
      </w:r>
    </w:p>
    <w:p w14:paraId="3ECDE3B8" w14:textId="77777777" w:rsidR="005E42C4" w:rsidRPr="00096427" w:rsidRDefault="005E42C4" w:rsidP="0066044A">
      <w:pPr>
        <w:pStyle w:val="NormalWeb"/>
        <w:spacing w:before="0" w:beforeAutospacing="0" w:after="240" w:afterAutospacing="0" w:line="360" w:lineRule="auto"/>
        <w:jc w:val="both"/>
      </w:pPr>
      <w:r w:rsidRPr="00096427">
        <w:rPr>
          <w:color w:val="000000"/>
          <w:shd w:val="clear" w:color="auto" w:fill="FFFFFF"/>
        </w:rPr>
        <w:t xml:space="preserve">Patel, V., 2021. </w:t>
      </w:r>
      <w:r w:rsidRPr="00096427">
        <w:rPr>
          <w:i/>
          <w:iCs/>
          <w:color w:val="000000"/>
          <w:shd w:val="clear" w:color="auto" w:fill="FFFFFF"/>
        </w:rPr>
        <w:t>Five steps to address your skills shortage</w:t>
      </w:r>
      <w:r w:rsidRPr="00096427">
        <w:rPr>
          <w:color w:val="000000"/>
          <w:shd w:val="clear" w:color="auto" w:fill="FFFFFF"/>
        </w:rPr>
        <w:t>. [online] Available at: &lt;https://www.enterprisetimes.co.uk/2021/12/08/five-steps-to-address-your-skills-shortage/&gt; [Accessed 16 July 2022].</w:t>
      </w:r>
    </w:p>
    <w:p w14:paraId="7BA5DEA9" w14:textId="7777777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Szczepańska-Woszczyna, K., 2020. </w:t>
      </w:r>
      <w:r w:rsidRPr="00096427">
        <w:rPr>
          <w:rFonts w:ascii="Times New Roman" w:eastAsia="Times New Roman" w:hAnsi="Times New Roman" w:cs="Times New Roman"/>
          <w:i/>
          <w:color w:val="222222"/>
          <w:sz w:val="24"/>
          <w:szCs w:val="24"/>
          <w:highlight w:val="white"/>
        </w:rPr>
        <w:t>Management theory, innovation and organisation: A model of managerial competencies</w:t>
      </w:r>
      <w:r w:rsidRPr="00096427">
        <w:rPr>
          <w:rFonts w:ascii="Times New Roman" w:eastAsia="Times New Roman" w:hAnsi="Times New Roman" w:cs="Times New Roman"/>
          <w:color w:val="222222"/>
          <w:sz w:val="24"/>
          <w:szCs w:val="24"/>
          <w:highlight w:val="white"/>
        </w:rPr>
        <w:t>. Routledge.</w:t>
      </w:r>
    </w:p>
    <w:p w14:paraId="255BEAEA" w14:textId="77777777" w:rsidR="005E42C4" w:rsidRPr="00096427" w:rsidRDefault="005E42C4" w:rsidP="0066044A">
      <w:pPr>
        <w:spacing w:after="240" w:line="360" w:lineRule="auto"/>
        <w:jc w:val="both"/>
        <w:rPr>
          <w:rFonts w:ascii="Times New Roman" w:eastAsia="Times New Roman" w:hAnsi="Times New Roman" w:cs="Times New Roman"/>
          <w:color w:val="222222"/>
          <w:sz w:val="24"/>
          <w:szCs w:val="24"/>
          <w:highlight w:val="white"/>
        </w:rPr>
      </w:pPr>
      <w:r w:rsidRPr="00096427">
        <w:rPr>
          <w:rFonts w:ascii="Times New Roman" w:eastAsia="Times New Roman" w:hAnsi="Times New Roman" w:cs="Times New Roman"/>
          <w:color w:val="222222"/>
          <w:sz w:val="24"/>
          <w:szCs w:val="24"/>
          <w:highlight w:val="white"/>
        </w:rPr>
        <w:t xml:space="preserve">Valentine, S. and Godkin, L., 2019. Moral intensity, ethical decision making, and whistleblowing intention. </w:t>
      </w:r>
      <w:r w:rsidRPr="00096427">
        <w:rPr>
          <w:rFonts w:ascii="Times New Roman" w:eastAsia="Times New Roman" w:hAnsi="Times New Roman" w:cs="Times New Roman"/>
          <w:i/>
          <w:color w:val="222222"/>
          <w:sz w:val="24"/>
          <w:szCs w:val="24"/>
          <w:highlight w:val="white"/>
        </w:rPr>
        <w:t>Journal of Business Research</w:t>
      </w:r>
      <w:r w:rsidRPr="00096427">
        <w:rPr>
          <w:rFonts w:ascii="Times New Roman" w:eastAsia="Times New Roman" w:hAnsi="Times New Roman" w:cs="Times New Roman"/>
          <w:color w:val="222222"/>
          <w:sz w:val="24"/>
          <w:szCs w:val="24"/>
          <w:highlight w:val="white"/>
        </w:rPr>
        <w:t xml:space="preserve">, </w:t>
      </w:r>
      <w:r w:rsidRPr="00096427">
        <w:rPr>
          <w:rFonts w:ascii="Times New Roman" w:eastAsia="Times New Roman" w:hAnsi="Times New Roman" w:cs="Times New Roman"/>
          <w:i/>
          <w:color w:val="222222"/>
          <w:sz w:val="24"/>
          <w:szCs w:val="24"/>
          <w:highlight w:val="white"/>
        </w:rPr>
        <w:t>98</w:t>
      </w:r>
      <w:r w:rsidRPr="00096427">
        <w:rPr>
          <w:rFonts w:ascii="Times New Roman" w:eastAsia="Times New Roman" w:hAnsi="Times New Roman" w:cs="Times New Roman"/>
          <w:color w:val="222222"/>
          <w:sz w:val="24"/>
          <w:szCs w:val="24"/>
          <w:highlight w:val="white"/>
        </w:rPr>
        <w:t>, pp.277-288.</w:t>
      </w:r>
    </w:p>
    <w:sectPr w:rsidR="005E42C4" w:rsidRPr="00096427" w:rsidSect="009160CD">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8EB4A" w14:textId="77777777" w:rsidR="002A29FA" w:rsidRDefault="002A29FA" w:rsidP="009160CD">
      <w:pPr>
        <w:spacing w:line="240" w:lineRule="auto"/>
      </w:pPr>
      <w:r>
        <w:separator/>
      </w:r>
    </w:p>
  </w:endnote>
  <w:endnote w:type="continuationSeparator" w:id="0">
    <w:p w14:paraId="12F2611D" w14:textId="77777777" w:rsidR="002A29FA" w:rsidRDefault="002A29FA" w:rsidP="00916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490174573"/>
      <w:docPartObj>
        <w:docPartGallery w:val="Page Numbers (Bottom of Page)"/>
        <w:docPartUnique/>
      </w:docPartObj>
    </w:sdtPr>
    <w:sdtEndPr>
      <w:rPr>
        <w:noProof/>
      </w:rPr>
    </w:sdtEndPr>
    <w:sdtContent>
      <w:p w14:paraId="0F80D8D7" w14:textId="1AD82735" w:rsidR="009160CD" w:rsidRPr="005E42C4" w:rsidRDefault="009160CD">
        <w:pPr>
          <w:pStyle w:val="Footer"/>
          <w:jc w:val="right"/>
          <w:rPr>
            <w:rFonts w:ascii="Times New Roman" w:hAnsi="Times New Roman" w:cs="Times New Roman"/>
            <w:sz w:val="20"/>
            <w:szCs w:val="20"/>
          </w:rPr>
        </w:pPr>
        <w:r w:rsidRPr="005E42C4">
          <w:rPr>
            <w:rFonts w:ascii="Times New Roman" w:hAnsi="Times New Roman" w:cs="Times New Roman"/>
            <w:sz w:val="20"/>
            <w:szCs w:val="20"/>
          </w:rPr>
          <w:fldChar w:fldCharType="begin"/>
        </w:r>
        <w:r w:rsidRPr="005E42C4">
          <w:rPr>
            <w:rFonts w:ascii="Times New Roman" w:hAnsi="Times New Roman" w:cs="Times New Roman"/>
            <w:sz w:val="20"/>
            <w:szCs w:val="20"/>
          </w:rPr>
          <w:instrText xml:space="preserve"> PAGE   \* MERGEFORMAT </w:instrText>
        </w:r>
        <w:r w:rsidRPr="005E42C4">
          <w:rPr>
            <w:rFonts w:ascii="Times New Roman" w:hAnsi="Times New Roman" w:cs="Times New Roman"/>
            <w:sz w:val="20"/>
            <w:szCs w:val="20"/>
          </w:rPr>
          <w:fldChar w:fldCharType="separate"/>
        </w:r>
        <w:r w:rsidRPr="005E42C4">
          <w:rPr>
            <w:rFonts w:ascii="Times New Roman" w:hAnsi="Times New Roman" w:cs="Times New Roman"/>
            <w:noProof/>
            <w:sz w:val="20"/>
            <w:szCs w:val="20"/>
          </w:rPr>
          <w:t>2</w:t>
        </w:r>
        <w:r w:rsidRPr="005E42C4">
          <w:rPr>
            <w:rFonts w:ascii="Times New Roman" w:hAnsi="Times New Roman" w:cs="Times New Roman"/>
            <w:noProof/>
            <w:sz w:val="20"/>
            <w:szCs w:val="20"/>
          </w:rPr>
          <w:fldChar w:fldCharType="end"/>
        </w:r>
      </w:p>
    </w:sdtContent>
  </w:sdt>
  <w:p w14:paraId="241EEC2A" w14:textId="77777777" w:rsidR="009160CD" w:rsidRDefault="00916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78782" w14:textId="77777777" w:rsidR="002A29FA" w:rsidRDefault="002A29FA" w:rsidP="009160CD">
      <w:pPr>
        <w:spacing w:line="240" w:lineRule="auto"/>
      </w:pPr>
      <w:r>
        <w:separator/>
      </w:r>
    </w:p>
  </w:footnote>
  <w:footnote w:type="continuationSeparator" w:id="0">
    <w:p w14:paraId="70084C46" w14:textId="77777777" w:rsidR="002A29FA" w:rsidRDefault="002A29FA" w:rsidP="009160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71EEE"/>
    <w:multiLevelType w:val="hybridMultilevel"/>
    <w:tmpl w:val="F02C8B48"/>
    <w:lvl w:ilvl="0" w:tplc="65AE2F18">
      <w:start w:val="1"/>
      <w:numFmt w:val="lowerLetter"/>
      <w:lvlText w:val="(%1)"/>
      <w:lvlJc w:val="left"/>
      <w:pPr>
        <w:ind w:left="720" w:hanging="360"/>
      </w:pPr>
      <w:rPr>
        <w:rFonts w:hint="default"/>
        <w:i w:val="0"/>
        <w:color w:val="222222"/>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57281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0A8"/>
    <w:rsid w:val="00096427"/>
    <w:rsid w:val="00135CE0"/>
    <w:rsid w:val="002A29FA"/>
    <w:rsid w:val="0057697C"/>
    <w:rsid w:val="005A0AA4"/>
    <w:rsid w:val="005D6DF9"/>
    <w:rsid w:val="005E42C4"/>
    <w:rsid w:val="0066044A"/>
    <w:rsid w:val="007F517E"/>
    <w:rsid w:val="008B40A8"/>
    <w:rsid w:val="008D6F20"/>
    <w:rsid w:val="009160CD"/>
    <w:rsid w:val="00AE25BF"/>
    <w:rsid w:val="00B33CC3"/>
    <w:rsid w:val="00C42655"/>
    <w:rsid w:val="00C976D3"/>
    <w:rsid w:val="00D36C92"/>
    <w:rsid w:val="00FC46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4002A"/>
  <w15:docId w15:val="{0A2460F3-5206-48E0-BCE1-FA547604D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42655"/>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C42655"/>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160C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160CD"/>
    <w:pPr>
      <w:spacing w:after="100"/>
    </w:pPr>
  </w:style>
  <w:style w:type="character" w:styleId="Hyperlink">
    <w:name w:val="Hyperlink"/>
    <w:basedOn w:val="DefaultParagraphFont"/>
    <w:uiPriority w:val="99"/>
    <w:unhideWhenUsed/>
    <w:rsid w:val="009160CD"/>
    <w:rPr>
      <w:color w:val="0000FF" w:themeColor="hyperlink"/>
      <w:u w:val="single"/>
    </w:rPr>
  </w:style>
  <w:style w:type="paragraph" w:styleId="Header">
    <w:name w:val="header"/>
    <w:basedOn w:val="Normal"/>
    <w:link w:val="HeaderChar"/>
    <w:uiPriority w:val="99"/>
    <w:unhideWhenUsed/>
    <w:rsid w:val="009160CD"/>
    <w:pPr>
      <w:tabs>
        <w:tab w:val="center" w:pos="4513"/>
        <w:tab w:val="right" w:pos="9026"/>
      </w:tabs>
      <w:spacing w:line="240" w:lineRule="auto"/>
    </w:pPr>
  </w:style>
  <w:style w:type="character" w:customStyle="1" w:styleId="HeaderChar">
    <w:name w:val="Header Char"/>
    <w:basedOn w:val="DefaultParagraphFont"/>
    <w:link w:val="Header"/>
    <w:uiPriority w:val="99"/>
    <w:rsid w:val="009160CD"/>
  </w:style>
  <w:style w:type="paragraph" w:styleId="Footer">
    <w:name w:val="footer"/>
    <w:basedOn w:val="Normal"/>
    <w:link w:val="FooterChar"/>
    <w:uiPriority w:val="99"/>
    <w:unhideWhenUsed/>
    <w:rsid w:val="009160CD"/>
    <w:pPr>
      <w:tabs>
        <w:tab w:val="center" w:pos="4513"/>
        <w:tab w:val="right" w:pos="9026"/>
      </w:tabs>
      <w:spacing w:line="240" w:lineRule="auto"/>
    </w:pPr>
  </w:style>
  <w:style w:type="character" w:customStyle="1" w:styleId="FooterChar">
    <w:name w:val="Footer Char"/>
    <w:basedOn w:val="DefaultParagraphFont"/>
    <w:link w:val="Footer"/>
    <w:uiPriority w:val="99"/>
    <w:rsid w:val="009160CD"/>
  </w:style>
  <w:style w:type="paragraph" w:styleId="NormalWeb">
    <w:name w:val="Normal (Web)"/>
    <w:basedOn w:val="Normal"/>
    <w:uiPriority w:val="99"/>
    <w:unhideWhenUsed/>
    <w:rsid w:val="00C42655"/>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2">
    <w:name w:val="toc 2"/>
    <w:basedOn w:val="Normal"/>
    <w:next w:val="Normal"/>
    <w:autoRedefine/>
    <w:uiPriority w:val="39"/>
    <w:unhideWhenUsed/>
    <w:rsid w:val="005E42C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17002">
      <w:bodyDiv w:val="1"/>
      <w:marLeft w:val="0"/>
      <w:marRight w:val="0"/>
      <w:marTop w:val="0"/>
      <w:marBottom w:val="0"/>
      <w:divBdr>
        <w:top w:val="none" w:sz="0" w:space="0" w:color="auto"/>
        <w:left w:val="none" w:sz="0" w:space="0" w:color="auto"/>
        <w:bottom w:val="none" w:sz="0" w:space="0" w:color="auto"/>
        <w:right w:val="none" w:sz="0" w:space="0" w:color="auto"/>
      </w:divBdr>
    </w:div>
    <w:div w:id="1969554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eopleprofession.cipd.org/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F4CE1-C8B4-467B-9701-81273C873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2857</Words>
  <Characters>16288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KOUSISH</dc:creator>
  <cp:lastModifiedBy>Stefani Stefanova (2028009)</cp:lastModifiedBy>
  <cp:revision>2</cp:revision>
  <dcterms:created xsi:type="dcterms:W3CDTF">2022-09-12T16:08:00Z</dcterms:created>
  <dcterms:modified xsi:type="dcterms:W3CDTF">2022-09-12T16:08:00Z</dcterms:modified>
</cp:coreProperties>
</file>