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A0EF3" w14:textId="5D52A7F6" w:rsidR="00336690" w:rsidRDefault="00424FA5" w:rsidP="00424FA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Lachezar Dimitrov</w:t>
      </w:r>
    </w:p>
    <w:p w14:paraId="47026068" w14:textId="2D9DB7E4" w:rsidR="00424FA5" w:rsidRDefault="00424FA5" w:rsidP="00424FA5">
      <w:pPr>
        <w:spacing w:line="360" w:lineRule="auto"/>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Stident</w:t>
      </w:r>
      <w:proofErr w:type="spellEnd"/>
      <w:r>
        <w:rPr>
          <w:rFonts w:ascii="Times New Roman" w:eastAsia="Times New Roman" w:hAnsi="Times New Roman" w:cs="Times New Roman"/>
          <w:b/>
          <w:sz w:val="32"/>
          <w:szCs w:val="32"/>
        </w:rPr>
        <w:t xml:space="preserve"> ID: 1915922</w:t>
      </w:r>
    </w:p>
    <w:p w14:paraId="16A46020" w14:textId="5A2E439E" w:rsidR="00424FA5" w:rsidRDefault="00424FA5" w:rsidP="00424FA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LCBB4004</w:t>
      </w:r>
    </w:p>
    <w:p w14:paraId="3BE4F9BD" w14:textId="0F0063DD" w:rsidR="00424FA5" w:rsidRDefault="00424FA5" w:rsidP="00424FA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Marketing Fundamentals</w:t>
      </w:r>
    </w:p>
    <w:p w14:paraId="1D03D0C8" w14:textId="24B9E0EC" w:rsidR="00424FA5" w:rsidRDefault="00424FA5" w:rsidP="00424FA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2 </w:t>
      </w:r>
      <w:proofErr w:type="spellStart"/>
      <w:r>
        <w:rPr>
          <w:rFonts w:ascii="Times New Roman" w:eastAsia="Times New Roman" w:hAnsi="Times New Roman" w:cs="Times New Roman"/>
          <w:b/>
          <w:sz w:val="32"/>
          <w:szCs w:val="32"/>
        </w:rPr>
        <w:t>Resit</w:t>
      </w:r>
      <w:proofErr w:type="spellEnd"/>
    </w:p>
    <w:p w14:paraId="09F6861E" w14:textId="72B97C91" w:rsidR="00424FA5" w:rsidRDefault="00424FA5" w:rsidP="00424FA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Muhammad Rahman</w:t>
      </w:r>
    </w:p>
    <w:p w14:paraId="5AFC412A" w14:textId="77777777" w:rsidR="00336690" w:rsidRDefault="00336690">
      <w:pPr>
        <w:spacing w:line="360" w:lineRule="auto"/>
        <w:jc w:val="center"/>
        <w:rPr>
          <w:rFonts w:ascii="Times New Roman" w:eastAsia="Times New Roman" w:hAnsi="Times New Roman" w:cs="Times New Roman"/>
          <w:b/>
          <w:sz w:val="32"/>
          <w:szCs w:val="32"/>
        </w:rPr>
      </w:pPr>
    </w:p>
    <w:p w14:paraId="1A5CCDA3" w14:textId="77777777" w:rsidR="00336690" w:rsidRDefault="00336690">
      <w:pPr>
        <w:spacing w:line="360" w:lineRule="auto"/>
        <w:jc w:val="center"/>
        <w:rPr>
          <w:rFonts w:ascii="Times New Roman" w:eastAsia="Times New Roman" w:hAnsi="Times New Roman" w:cs="Times New Roman"/>
          <w:b/>
          <w:sz w:val="32"/>
          <w:szCs w:val="32"/>
        </w:rPr>
      </w:pPr>
    </w:p>
    <w:p w14:paraId="7549B6D6" w14:textId="77777777" w:rsidR="00336690" w:rsidRDefault="00336690">
      <w:pPr>
        <w:spacing w:line="360" w:lineRule="auto"/>
        <w:jc w:val="center"/>
        <w:rPr>
          <w:rFonts w:ascii="Times New Roman" w:eastAsia="Times New Roman" w:hAnsi="Times New Roman" w:cs="Times New Roman"/>
          <w:b/>
          <w:sz w:val="32"/>
          <w:szCs w:val="32"/>
        </w:rPr>
      </w:pPr>
    </w:p>
    <w:p w14:paraId="27F81AAB" w14:textId="77777777" w:rsidR="00336690" w:rsidRDefault="00336690">
      <w:pPr>
        <w:spacing w:line="360" w:lineRule="auto"/>
        <w:jc w:val="center"/>
        <w:rPr>
          <w:rFonts w:ascii="Times New Roman" w:eastAsia="Times New Roman" w:hAnsi="Times New Roman" w:cs="Times New Roman"/>
          <w:b/>
          <w:sz w:val="32"/>
          <w:szCs w:val="32"/>
        </w:rPr>
      </w:pPr>
    </w:p>
    <w:p w14:paraId="7423CD63" w14:textId="77777777" w:rsidR="00336690" w:rsidRDefault="00336690">
      <w:pPr>
        <w:spacing w:line="360" w:lineRule="auto"/>
        <w:jc w:val="center"/>
        <w:rPr>
          <w:rFonts w:ascii="Times New Roman" w:eastAsia="Times New Roman" w:hAnsi="Times New Roman" w:cs="Times New Roman"/>
          <w:b/>
          <w:sz w:val="32"/>
          <w:szCs w:val="32"/>
        </w:rPr>
      </w:pPr>
    </w:p>
    <w:p w14:paraId="27097250" w14:textId="77777777" w:rsidR="00424FA5" w:rsidRDefault="00424FA5" w:rsidP="00424FA5">
      <w:pPr>
        <w:spacing w:line="360" w:lineRule="auto"/>
        <w:rPr>
          <w:rFonts w:ascii="Times New Roman" w:eastAsia="Times New Roman" w:hAnsi="Times New Roman" w:cs="Times New Roman"/>
          <w:b/>
          <w:sz w:val="32"/>
          <w:szCs w:val="32"/>
        </w:rPr>
      </w:pPr>
    </w:p>
    <w:p w14:paraId="3B8D81C4" w14:textId="50ECC9E0" w:rsidR="00336690" w:rsidRDefault="002C5E51" w:rsidP="00424FA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3EB80E66" w14:textId="77777777" w:rsidR="00336690" w:rsidRDefault="002C5E5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FUNDAMENTALS ANALYSIS AND   EVALUATION</w:t>
      </w:r>
    </w:p>
    <w:p w14:paraId="360D42DC" w14:textId="77777777" w:rsidR="00336690" w:rsidRDefault="00336690">
      <w:pPr>
        <w:spacing w:line="360" w:lineRule="auto"/>
        <w:jc w:val="both"/>
        <w:rPr>
          <w:rFonts w:ascii="Times New Roman" w:eastAsia="Times New Roman" w:hAnsi="Times New Roman" w:cs="Times New Roman"/>
          <w:b/>
          <w:sz w:val="24"/>
          <w:szCs w:val="24"/>
        </w:rPr>
      </w:pPr>
    </w:p>
    <w:p w14:paraId="35CAC9AA" w14:textId="77777777" w:rsidR="00336690" w:rsidRDefault="002C5E51">
      <w:pPr>
        <w:spacing w:line="360" w:lineRule="auto"/>
        <w:jc w:val="both"/>
        <w:rPr>
          <w:rFonts w:ascii="Times New Roman" w:eastAsia="Times New Roman" w:hAnsi="Times New Roman" w:cs="Times New Roman"/>
          <w:b/>
          <w:sz w:val="24"/>
          <w:szCs w:val="24"/>
        </w:rPr>
      </w:pPr>
      <w:r>
        <w:br w:type="page"/>
      </w:r>
    </w:p>
    <w:sdt>
      <w:sdtPr>
        <w:rPr>
          <w:rFonts w:ascii="Arial" w:eastAsia="Arial" w:hAnsi="Arial" w:cs="Arial"/>
          <w:b w:val="0"/>
          <w:bCs w:val="0"/>
          <w:color w:val="auto"/>
          <w:sz w:val="22"/>
          <w:szCs w:val="22"/>
        </w:rPr>
        <w:id w:val="85728115"/>
        <w:docPartObj>
          <w:docPartGallery w:val="Table of Contents"/>
          <w:docPartUnique/>
        </w:docPartObj>
      </w:sdtPr>
      <w:sdtEndPr/>
      <w:sdtContent>
        <w:p w14:paraId="3FA74D22" w14:textId="77777777" w:rsidR="00E30838" w:rsidRDefault="00E30838" w:rsidP="00E30838">
          <w:pPr>
            <w:pStyle w:val="TOCHeading"/>
            <w:jc w:val="center"/>
          </w:pPr>
          <w:r w:rsidRPr="00E30838">
            <w:rPr>
              <w:rFonts w:ascii="Times New Roman" w:hAnsi="Times New Roman" w:cs="Times New Roman"/>
              <w:color w:val="000000" w:themeColor="text1"/>
            </w:rPr>
            <w:t>Table of Contents</w:t>
          </w:r>
        </w:p>
        <w:p w14:paraId="1046EB0B" w14:textId="77777777" w:rsidR="00795566" w:rsidRPr="00795566" w:rsidRDefault="0072672F" w:rsidP="00795566">
          <w:pPr>
            <w:pStyle w:val="TOC1"/>
            <w:tabs>
              <w:tab w:val="right" w:leader="dot" w:pos="9350"/>
            </w:tabs>
            <w:spacing w:line="360" w:lineRule="auto"/>
            <w:jc w:val="both"/>
            <w:rPr>
              <w:rFonts w:ascii="Times New Roman" w:eastAsiaTheme="minorEastAsia" w:hAnsi="Times New Roman" w:cs="Times New Roman"/>
              <w:noProof/>
              <w:sz w:val="24"/>
              <w:szCs w:val="24"/>
            </w:rPr>
          </w:pPr>
          <w:r>
            <w:fldChar w:fldCharType="begin"/>
          </w:r>
          <w:r w:rsidR="00E30838">
            <w:instrText xml:space="preserve"> TOC \o "1-3" \h \z \u </w:instrText>
          </w:r>
          <w:r>
            <w:fldChar w:fldCharType="separate"/>
          </w:r>
          <w:hyperlink w:anchor="_Toc101372241" w:history="1">
            <w:r w:rsidR="00795566" w:rsidRPr="00795566">
              <w:rPr>
                <w:rStyle w:val="Hyperlink"/>
                <w:rFonts w:ascii="Times New Roman" w:hAnsi="Times New Roman" w:cs="Times New Roman"/>
                <w:noProof/>
                <w:sz w:val="24"/>
                <w:szCs w:val="24"/>
                <w:highlight w:val="white"/>
              </w:rPr>
              <w:t>Introduction</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_Toc101372241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3</w:t>
            </w:r>
            <w:r w:rsidR="00795566" w:rsidRPr="00795566">
              <w:rPr>
                <w:rFonts w:ascii="Times New Roman" w:hAnsi="Times New Roman" w:cs="Times New Roman"/>
                <w:noProof/>
                <w:webHidden/>
                <w:sz w:val="24"/>
                <w:szCs w:val="24"/>
              </w:rPr>
              <w:fldChar w:fldCharType="end"/>
            </w:r>
          </w:hyperlink>
        </w:p>
        <w:p w14:paraId="0BB3C8BC"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2" w:history="1">
            <w:r w:rsidR="00795566" w:rsidRPr="00795566">
              <w:rPr>
                <w:rStyle w:val="Hyperlink"/>
                <w:rFonts w:ascii="Times New Roman" w:hAnsi="Times New Roman" w:cs="Times New Roman"/>
                <w:noProof/>
                <w:sz w:val="24"/>
                <w:szCs w:val="24"/>
              </w:rPr>
              <w:t>Process of marketing</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_Toc101372242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3</w:t>
            </w:r>
            <w:r w:rsidR="00795566" w:rsidRPr="00795566">
              <w:rPr>
                <w:rFonts w:ascii="Times New Roman" w:hAnsi="Times New Roman" w:cs="Times New Roman"/>
                <w:noProof/>
                <w:webHidden/>
                <w:sz w:val="24"/>
                <w:szCs w:val="24"/>
              </w:rPr>
              <w:fldChar w:fldCharType="end"/>
            </w:r>
          </w:hyperlink>
        </w:p>
        <w:p w14:paraId="0B288F92"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3" w:history="1">
            <w:r w:rsidR="00795566" w:rsidRPr="00795566">
              <w:rPr>
                <w:rStyle w:val="Hyperlink"/>
                <w:rFonts w:ascii="Times New Roman" w:hAnsi="Times New Roman" w:cs="Times New Roman"/>
                <w:noProof/>
                <w:sz w:val="24"/>
                <w:szCs w:val="24"/>
              </w:rPr>
              <w:t>Stages of Marketing</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_Toc101372243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4</w:t>
            </w:r>
            <w:r w:rsidR="00795566" w:rsidRPr="00795566">
              <w:rPr>
                <w:rFonts w:ascii="Times New Roman" w:hAnsi="Times New Roman" w:cs="Times New Roman"/>
                <w:noProof/>
                <w:webHidden/>
                <w:sz w:val="24"/>
                <w:szCs w:val="24"/>
              </w:rPr>
              <w:fldChar w:fldCharType="end"/>
            </w:r>
          </w:hyperlink>
        </w:p>
        <w:p w14:paraId="2E187B27"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4" w:history="1">
            <w:r w:rsidR="00795566" w:rsidRPr="00795566">
              <w:rPr>
                <w:rStyle w:val="Hyperlink"/>
                <w:rFonts w:ascii="Times New Roman" w:hAnsi="Times New Roman" w:cs="Times New Roman"/>
                <w:noProof/>
                <w:sz w:val="24"/>
                <w:szCs w:val="24"/>
              </w:rPr>
              <w:t>Role of Marketing Environment</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_Toc101372244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5</w:t>
            </w:r>
            <w:r w:rsidR="00795566" w:rsidRPr="00795566">
              <w:rPr>
                <w:rFonts w:ascii="Times New Roman" w:hAnsi="Times New Roman" w:cs="Times New Roman"/>
                <w:noProof/>
                <w:webHidden/>
                <w:sz w:val="24"/>
                <w:szCs w:val="24"/>
              </w:rPr>
              <w:fldChar w:fldCharType="end"/>
            </w:r>
          </w:hyperlink>
        </w:p>
        <w:p w14:paraId="7C3959F6"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5" w:history="1">
            <w:r w:rsidR="00795566" w:rsidRPr="00795566">
              <w:rPr>
                <w:rStyle w:val="Hyperlink"/>
                <w:rFonts w:ascii="Times New Roman" w:hAnsi="Times New Roman" w:cs="Times New Roman"/>
                <w:noProof/>
                <w:sz w:val="24"/>
                <w:szCs w:val="24"/>
                <w:highlight w:val="white"/>
              </w:rPr>
              <w:t>Situational Analysis of British Airways</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_Toc101372245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6</w:t>
            </w:r>
            <w:r w:rsidR="00795566" w:rsidRPr="00795566">
              <w:rPr>
                <w:rFonts w:ascii="Times New Roman" w:hAnsi="Times New Roman" w:cs="Times New Roman"/>
                <w:noProof/>
                <w:webHidden/>
                <w:sz w:val="24"/>
                <w:szCs w:val="24"/>
              </w:rPr>
              <w:fldChar w:fldCharType="end"/>
            </w:r>
          </w:hyperlink>
        </w:p>
        <w:p w14:paraId="3F3D278E"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6" w:history="1">
            <w:r w:rsidR="00795566" w:rsidRPr="00795566">
              <w:rPr>
                <w:rStyle w:val="Hyperlink"/>
                <w:rFonts w:ascii="Times New Roman" w:hAnsi="Times New Roman" w:cs="Times New Roman"/>
                <w:noProof/>
                <w:sz w:val="24"/>
                <w:szCs w:val="24"/>
                <w:highlight w:val="white"/>
              </w:rPr>
              <w:t>Segmentation of Business</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_Toc101372246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7</w:t>
            </w:r>
            <w:r w:rsidR="00795566" w:rsidRPr="00795566">
              <w:rPr>
                <w:rFonts w:ascii="Times New Roman" w:hAnsi="Times New Roman" w:cs="Times New Roman"/>
                <w:noProof/>
                <w:webHidden/>
                <w:sz w:val="24"/>
                <w:szCs w:val="24"/>
              </w:rPr>
              <w:fldChar w:fldCharType="end"/>
            </w:r>
          </w:hyperlink>
        </w:p>
        <w:p w14:paraId="28234FB9"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7" w:history="1">
            <w:r w:rsidR="00795566" w:rsidRPr="00795566">
              <w:rPr>
                <w:rStyle w:val="Hyperlink"/>
                <w:rFonts w:ascii="Times New Roman" w:hAnsi="Times New Roman" w:cs="Times New Roman"/>
                <w:noProof/>
                <w:sz w:val="24"/>
                <w:szCs w:val="24"/>
              </w:rPr>
              <w:t>Target Positioning</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_Toc101372247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8</w:t>
            </w:r>
            <w:r w:rsidR="00795566" w:rsidRPr="00795566">
              <w:rPr>
                <w:rFonts w:ascii="Times New Roman" w:hAnsi="Times New Roman" w:cs="Times New Roman"/>
                <w:noProof/>
                <w:webHidden/>
                <w:sz w:val="24"/>
                <w:szCs w:val="24"/>
              </w:rPr>
              <w:fldChar w:fldCharType="end"/>
            </w:r>
          </w:hyperlink>
        </w:p>
        <w:p w14:paraId="6DB63D94"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8" w:history="1">
            <w:r w:rsidR="00795566" w:rsidRPr="00795566">
              <w:rPr>
                <w:rStyle w:val="Hyperlink"/>
                <w:rFonts w:ascii="Times New Roman" w:hAnsi="Times New Roman" w:cs="Times New Roman"/>
                <w:noProof/>
                <w:sz w:val="24"/>
                <w:szCs w:val="24"/>
              </w:rPr>
              <w:t>Market Mix Strategies</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_Toc101372248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9</w:t>
            </w:r>
            <w:r w:rsidR="00795566" w:rsidRPr="00795566">
              <w:rPr>
                <w:rFonts w:ascii="Times New Roman" w:hAnsi="Times New Roman" w:cs="Times New Roman"/>
                <w:noProof/>
                <w:webHidden/>
                <w:sz w:val="24"/>
                <w:szCs w:val="24"/>
              </w:rPr>
              <w:fldChar w:fldCharType="end"/>
            </w:r>
          </w:hyperlink>
        </w:p>
        <w:p w14:paraId="03653AA6"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49" w:history="1">
            <w:r w:rsidR="00795566" w:rsidRPr="00795566">
              <w:rPr>
                <w:rStyle w:val="Hyperlink"/>
                <w:rFonts w:ascii="Times New Roman" w:hAnsi="Times New Roman" w:cs="Times New Roman"/>
                <w:noProof/>
                <w:sz w:val="24"/>
                <w:szCs w:val="24"/>
              </w:rPr>
              <w:t>Conclusion</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_Toc101372249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10</w:t>
            </w:r>
            <w:r w:rsidR="00795566" w:rsidRPr="00795566">
              <w:rPr>
                <w:rFonts w:ascii="Times New Roman" w:hAnsi="Times New Roman" w:cs="Times New Roman"/>
                <w:noProof/>
                <w:webHidden/>
                <w:sz w:val="24"/>
                <w:szCs w:val="24"/>
              </w:rPr>
              <w:fldChar w:fldCharType="end"/>
            </w:r>
          </w:hyperlink>
        </w:p>
        <w:p w14:paraId="5D87AAB9" w14:textId="77777777" w:rsidR="00795566" w:rsidRPr="00795566" w:rsidRDefault="00F057AB" w:rsidP="0079556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1372250" w:history="1">
            <w:r w:rsidR="00795566" w:rsidRPr="00795566">
              <w:rPr>
                <w:rStyle w:val="Hyperlink"/>
                <w:rFonts w:ascii="Times New Roman" w:hAnsi="Times New Roman" w:cs="Times New Roman"/>
                <w:noProof/>
                <w:sz w:val="24"/>
                <w:szCs w:val="24"/>
              </w:rPr>
              <w:t>Reference List</w:t>
            </w:r>
            <w:r w:rsidR="00795566" w:rsidRPr="00795566">
              <w:rPr>
                <w:rFonts w:ascii="Times New Roman" w:hAnsi="Times New Roman" w:cs="Times New Roman"/>
                <w:noProof/>
                <w:webHidden/>
                <w:sz w:val="24"/>
                <w:szCs w:val="24"/>
              </w:rPr>
              <w:tab/>
            </w:r>
            <w:r w:rsidR="00795566" w:rsidRPr="00795566">
              <w:rPr>
                <w:rFonts w:ascii="Times New Roman" w:hAnsi="Times New Roman" w:cs="Times New Roman"/>
                <w:noProof/>
                <w:webHidden/>
                <w:sz w:val="24"/>
                <w:szCs w:val="24"/>
              </w:rPr>
              <w:fldChar w:fldCharType="begin"/>
            </w:r>
            <w:r w:rsidR="00795566" w:rsidRPr="00795566">
              <w:rPr>
                <w:rFonts w:ascii="Times New Roman" w:hAnsi="Times New Roman" w:cs="Times New Roman"/>
                <w:noProof/>
                <w:webHidden/>
                <w:sz w:val="24"/>
                <w:szCs w:val="24"/>
              </w:rPr>
              <w:instrText xml:space="preserve"> PAGEREF _Toc101372250 \h </w:instrText>
            </w:r>
            <w:r w:rsidR="00795566" w:rsidRPr="00795566">
              <w:rPr>
                <w:rFonts w:ascii="Times New Roman" w:hAnsi="Times New Roman" w:cs="Times New Roman"/>
                <w:noProof/>
                <w:webHidden/>
                <w:sz w:val="24"/>
                <w:szCs w:val="24"/>
              </w:rPr>
            </w:r>
            <w:r w:rsidR="00795566" w:rsidRPr="00795566">
              <w:rPr>
                <w:rFonts w:ascii="Times New Roman" w:hAnsi="Times New Roman" w:cs="Times New Roman"/>
                <w:noProof/>
                <w:webHidden/>
                <w:sz w:val="24"/>
                <w:szCs w:val="24"/>
              </w:rPr>
              <w:fldChar w:fldCharType="separate"/>
            </w:r>
            <w:r w:rsidR="00795566" w:rsidRPr="00795566">
              <w:rPr>
                <w:rFonts w:ascii="Times New Roman" w:hAnsi="Times New Roman" w:cs="Times New Roman"/>
                <w:noProof/>
                <w:webHidden/>
                <w:sz w:val="24"/>
                <w:szCs w:val="24"/>
              </w:rPr>
              <w:t>11</w:t>
            </w:r>
            <w:r w:rsidR="00795566" w:rsidRPr="00795566">
              <w:rPr>
                <w:rFonts w:ascii="Times New Roman" w:hAnsi="Times New Roman" w:cs="Times New Roman"/>
                <w:noProof/>
                <w:webHidden/>
                <w:sz w:val="24"/>
                <w:szCs w:val="24"/>
              </w:rPr>
              <w:fldChar w:fldCharType="end"/>
            </w:r>
          </w:hyperlink>
        </w:p>
        <w:p w14:paraId="38AD72CB" w14:textId="77777777" w:rsidR="00E30838" w:rsidRDefault="0072672F">
          <w:r>
            <w:fldChar w:fldCharType="end"/>
          </w:r>
        </w:p>
      </w:sdtContent>
    </w:sdt>
    <w:p w14:paraId="7119ABB0" w14:textId="77777777" w:rsidR="00E30838" w:rsidRDefault="00E30838">
      <w:pPr>
        <w:rPr>
          <w:rFonts w:ascii="Times New Roman" w:hAnsi="Times New Roman"/>
          <w:b/>
          <w:color w:val="000000" w:themeColor="text1"/>
          <w:sz w:val="28"/>
          <w:szCs w:val="40"/>
        </w:rPr>
      </w:pPr>
      <w:r>
        <w:br w:type="page"/>
      </w:r>
    </w:p>
    <w:p w14:paraId="00DC65E5" w14:textId="77777777" w:rsidR="00F111C8" w:rsidRDefault="00F111C8" w:rsidP="00F111C8">
      <w:pPr>
        <w:pStyle w:val="Heading1"/>
        <w:rPr>
          <w:highlight w:val="white"/>
        </w:rPr>
      </w:pPr>
      <w:bookmarkStart w:id="0" w:name="_Toc101372241"/>
      <w:r>
        <w:rPr>
          <w:highlight w:val="white"/>
        </w:rPr>
        <w:lastRenderedPageBreak/>
        <w:t>Introduction</w:t>
      </w:r>
      <w:bookmarkEnd w:id="0"/>
    </w:p>
    <w:p w14:paraId="223DA57C" w14:textId="77777777" w:rsidR="00F111C8" w:rsidRDefault="00F111C8" w:rsidP="00F111C8">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report evaluates the overview of </w:t>
      </w:r>
      <w:r>
        <w:rPr>
          <w:rFonts w:ascii="Times New Roman" w:eastAsia="Times New Roman" w:hAnsi="Times New Roman" w:cs="Times New Roman"/>
          <w:sz w:val="24"/>
          <w:szCs w:val="24"/>
        </w:rPr>
        <w:t>Marketing Fundamentals</w:t>
      </w:r>
      <w:r>
        <w:rPr>
          <w:rFonts w:ascii="Times New Roman" w:eastAsia="Times New Roman" w:hAnsi="Times New Roman" w:cs="Times New Roman"/>
          <w:sz w:val="24"/>
          <w:szCs w:val="24"/>
          <w:highlight w:val="white"/>
        </w:rPr>
        <w:t xml:space="preserve"> and conditional review sourcing on the analysis of the company base. The changes conveyed frequent industrial action on the basic need for a marketing system. The hold of British Airways conducts the strategic opinion on the need for basic components of the company. In the commercial method, the company has views on the organizational policies depending on the structure of rapid growth. The organization brings out the function of the strategy of building control towards the company outcome so that it does not make. The greater gathered position brings forward the motive of this company by thorough intensity.  This project executes the parallel equation to acknowledge the condition that works for creating the product circulations.</w:t>
      </w:r>
    </w:p>
    <w:p w14:paraId="32024EBB" w14:textId="77777777" w:rsidR="00336690" w:rsidRDefault="002C5E51" w:rsidP="0081522E">
      <w:pPr>
        <w:pStyle w:val="Heading1"/>
      </w:pPr>
      <w:bookmarkStart w:id="1" w:name="_Toc101372242"/>
      <w:r>
        <w:t>Process of marketing</w:t>
      </w:r>
      <w:bookmarkEnd w:id="1"/>
    </w:p>
    <w:p w14:paraId="1D932242"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marketing in the </w:t>
      </w:r>
      <w:proofErr w:type="gramStart"/>
      <w:r>
        <w:rPr>
          <w:rFonts w:ascii="Times New Roman" w:eastAsia="Times New Roman" w:hAnsi="Times New Roman" w:cs="Times New Roman"/>
          <w:sz w:val="24"/>
          <w:szCs w:val="24"/>
        </w:rPr>
        <w:t>airlines</w:t>
      </w:r>
      <w:proofErr w:type="gramEnd"/>
      <w:r>
        <w:rPr>
          <w:rFonts w:ascii="Times New Roman" w:eastAsia="Times New Roman" w:hAnsi="Times New Roman" w:cs="Times New Roman"/>
          <w:sz w:val="24"/>
          <w:szCs w:val="24"/>
        </w:rPr>
        <w:t xml:space="preserve"> giant, British Airways is denoted by the use of the 4 Ps of marketing strategies. The marketing strategy is based on the </w:t>
      </w:r>
      <w:r>
        <w:rPr>
          <w:rFonts w:ascii="Times New Roman" w:eastAsia="Times New Roman" w:hAnsi="Times New Roman" w:cs="Times New Roman"/>
          <w:i/>
          <w:sz w:val="24"/>
          <w:szCs w:val="24"/>
        </w:rPr>
        <w:t xml:space="preserve">mission analysis, situation analysis, Implementation and control, marketing plan, and marketing mix. </w:t>
      </w:r>
      <w:r>
        <w:rPr>
          <w:rFonts w:ascii="Times New Roman" w:eastAsia="Times New Roman" w:hAnsi="Times New Roman" w:cs="Times New Roman"/>
          <w:sz w:val="24"/>
          <w:szCs w:val="24"/>
        </w:rPr>
        <w:t xml:space="preserve">The aspect of mission analysis is to identify the motives of the organization and work towards the products to maintain efficacy. In this case British airways ideates toward the development of better and more affordable transportation plans for their consumers (Kilpatrick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important to know about the fact that the organization improves its marketing by the production of multiple transportation products in the airways industry. The organization has collaborated with multiple organizations and multiple destinations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an effective prospect for the organization.</w:t>
      </w:r>
    </w:p>
    <w:p w14:paraId="3095F04B"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aspect stands with the situational analysis of the organization. It delves into the internal as well as the external scenarios of the airline's organization. The external attributes include the political factors affecting the organization. The organization includes the stability of the political position of the U.K after the commencement of Brexit (</w:t>
      </w:r>
      <w:proofErr w:type="spellStart"/>
      <w:r>
        <w:rPr>
          <w:rFonts w:ascii="Times New Roman" w:eastAsia="Times New Roman" w:hAnsi="Times New Roman" w:cs="Times New Roman"/>
          <w:sz w:val="24"/>
          <w:szCs w:val="24"/>
        </w:rPr>
        <w:t>Karaağaoğlu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Çiçek</w:t>
      </w:r>
      <w:proofErr w:type="spellEnd"/>
      <w:r>
        <w:rPr>
          <w:rFonts w:ascii="Times New Roman" w:eastAsia="Times New Roman" w:hAnsi="Times New Roman" w:cs="Times New Roman"/>
          <w:sz w:val="24"/>
          <w:szCs w:val="24"/>
        </w:rPr>
        <w:t xml:space="preserve">, 2019). Apart from that major focus lies in the aspect of driving growth within the changes in the government policies and the legal changes of the nation. The economic factors delve into the impact on the business of the airlines. It has been observed during the times of the travel ban whilst the </w:t>
      </w:r>
      <w:r>
        <w:rPr>
          <w:rFonts w:ascii="Times New Roman" w:eastAsia="Times New Roman" w:hAnsi="Times New Roman" w:cs="Times New Roman"/>
          <w:sz w:val="24"/>
          <w:szCs w:val="24"/>
        </w:rPr>
        <w:lastRenderedPageBreak/>
        <w:t xml:space="preserve">ongoing pandemic. The economic situation of the country directly relates to the profitability of the organization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economic stability.</w:t>
      </w:r>
    </w:p>
    <w:p w14:paraId="033032D2"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aspect of implementation and control is based on the competitiveness of the organization. British Airways is amongst the top-rated airlines in the U.K as well as the world. Hence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cope with the competitive market, the organization always has to search through multiple measures in order to achieve a perfect marketing plan (</w:t>
      </w:r>
      <w:proofErr w:type="spellStart"/>
      <w:r>
        <w:rPr>
          <w:rFonts w:ascii="Times New Roman" w:eastAsia="Times New Roman" w:hAnsi="Times New Roman" w:cs="Times New Roman"/>
          <w:sz w:val="24"/>
          <w:szCs w:val="24"/>
        </w:rPr>
        <w:t>Endrizalová</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The marketing mix involves the application of various strategies that involve the pricing factors, promotion factors, and the distribution factor of the marketing aspects of the organization. The marketing plan is related to the identification of the consumer behavior of the nation based on the news of the hour. It is done by Porter's 5 forces rule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understand the buyer and the seller's bargaining powers. Apart from that it also ponders the marketing intervention of the competitive airlines market.</w:t>
      </w:r>
    </w:p>
    <w:p w14:paraId="6B1A5BA5" w14:textId="77777777" w:rsidR="00336690" w:rsidRDefault="002C5E51" w:rsidP="0081522E">
      <w:pPr>
        <w:pStyle w:val="Heading1"/>
      </w:pPr>
      <w:bookmarkStart w:id="2" w:name="_Toc101372243"/>
      <w:r>
        <w:t>Stages of Marketing</w:t>
      </w:r>
      <w:bookmarkEnd w:id="2"/>
    </w:p>
    <w:p w14:paraId="6D3AB7B9"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stages of marketing within the organization British Airways have been divided into multiple parts that are based on the </w:t>
      </w:r>
      <w:r>
        <w:rPr>
          <w:rFonts w:ascii="Times New Roman" w:eastAsia="Times New Roman" w:hAnsi="Times New Roman" w:cs="Times New Roman"/>
          <w:i/>
          <w:sz w:val="24"/>
          <w:szCs w:val="24"/>
        </w:rPr>
        <w:t>primary, secondary, and tertiary phases of marketing needs</w:t>
      </w:r>
      <w:r>
        <w:rPr>
          <w:rFonts w:ascii="Times New Roman" w:eastAsia="Times New Roman" w:hAnsi="Times New Roman" w:cs="Times New Roman"/>
          <w:sz w:val="24"/>
          <w:szCs w:val="24"/>
        </w:rPr>
        <w:t xml:space="preserve">. The initial stage starts with the development phase. This phase has passed over a long time for British Airways as the business ideas have been overwhelming over a long period of time. In that phase of the development, the organization has based its marketing ideas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research on the basis of the industry as well as the focusing on the surveys of their potential consumers (</w:t>
      </w:r>
      <w:proofErr w:type="spellStart"/>
      <w:r>
        <w:rPr>
          <w:rFonts w:ascii="Times New Roman" w:eastAsia="Times New Roman" w:hAnsi="Times New Roman" w:cs="Times New Roman"/>
          <w:sz w:val="24"/>
          <w:szCs w:val="24"/>
        </w:rPr>
        <w:t>Efthymiou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In this case of the primary approach, the motive of marketing is based on the consumer-centric issues of the organization. The major consumer-centric issues have been the </w:t>
      </w:r>
      <w:r>
        <w:rPr>
          <w:rFonts w:ascii="Times New Roman" w:eastAsia="Times New Roman" w:hAnsi="Times New Roman" w:cs="Times New Roman"/>
          <w:i/>
          <w:sz w:val="24"/>
          <w:szCs w:val="24"/>
        </w:rPr>
        <w:t>valuation of the consumer, cost of production, and communication and convenience methods</w:t>
      </w:r>
      <w:r>
        <w:rPr>
          <w:rFonts w:ascii="Times New Roman" w:eastAsia="Times New Roman" w:hAnsi="Times New Roman" w:cs="Times New Roman"/>
          <w:sz w:val="24"/>
          <w:szCs w:val="24"/>
        </w:rPr>
        <w:t xml:space="preserve">. The valuation process is based on the efficacy rate of the airline's products and the satisfaction of the consumers. </w:t>
      </w:r>
    </w:p>
    <w:p w14:paraId="00A7273A"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secondary of marketing involves the startup stage of the process. This stage of marketing work is based on the results of the previous marketing stage. It provides insight for British airways to identify their potential customers and their need. The feedback from the previous process has led to the development of the business plan of the organization. In that stage, the pricing and the management issues are contemplated in the development of the airline's products (</w:t>
      </w:r>
      <w:proofErr w:type="spellStart"/>
      <w:r>
        <w:rPr>
          <w:rFonts w:ascii="Times New Roman" w:eastAsia="Times New Roman" w:hAnsi="Times New Roman" w:cs="Times New Roman"/>
          <w:sz w:val="24"/>
          <w:szCs w:val="24"/>
        </w:rPr>
        <w:t>Kuljanin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is important to identify the fact that the distribution strategy of the </w:t>
      </w:r>
      <w:r>
        <w:rPr>
          <w:rFonts w:ascii="Times New Roman" w:eastAsia="Times New Roman" w:hAnsi="Times New Roman" w:cs="Times New Roman"/>
          <w:sz w:val="24"/>
          <w:szCs w:val="24"/>
        </w:rPr>
        <w:lastRenderedPageBreak/>
        <w:t>airlines has been formulated in this phase that delves into the destination choices and the aircraft used for the process.</w:t>
      </w:r>
    </w:p>
    <w:p w14:paraId="279888A8"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tertiary process involves the survival stage of the work. It enables the use of promotion and advertising strategies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a competitive advantage. It has been observed that the airline industry has been a critically functioning field that possesses rigorous competition. In this case, it has been the physical identification of the aircraft along with billboards and the hoardings (</w:t>
      </w:r>
      <w:proofErr w:type="spellStart"/>
      <w:r>
        <w:rPr>
          <w:rFonts w:ascii="Times New Roman" w:eastAsia="Times New Roman" w:hAnsi="Times New Roman" w:cs="Times New Roman"/>
          <w:sz w:val="24"/>
          <w:szCs w:val="24"/>
        </w:rPr>
        <w:t>Parsa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Advertisement over the body of the aircraft helps in improving the popularity of the brand.</w:t>
      </w:r>
    </w:p>
    <w:p w14:paraId="21BF4B6F" w14:textId="77777777" w:rsidR="00336690" w:rsidRDefault="002C5E51" w:rsidP="0081522E">
      <w:pPr>
        <w:pStyle w:val="Heading1"/>
      </w:pPr>
      <w:bookmarkStart w:id="3" w:name="_Toc101372244"/>
      <w:r>
        <w:t>Role of Marketing Environment</w:t>
      </w:r>
      <w:bookmarkEnd w:id="3"/>
    </w:p>
    <w:p w14:paraId="42BD9B5B"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identified that the concept of market environment is based on specific factors that promote the business environment of an organization. The prospects are based on the attribute of an organization to be a </w:t>
      </w:r>
      <w:r>
        <w:rPr>
          <w:rFonts w:ascii="Times New Roman" w:eastAsia="Times New Roman" w:hAnsi="Times New Roman" w:cs="Times New Roman"/>
          <w:i/>
          <w:sz w:val="24"/>
          <w:szCs w:val="24"/>
        </w:rPr>
        <w:t xml:space="preserve">commercial organization. </w:t>
      </w:r>
      <w:r>
        <w:rPr>
          <w:rFonts w:ascii="Times New Roman" w:eastAsia="Times New Roman" w:hAnsi="Times New Roman" w:cs="Times New Roman"/>
          <w:sz w:val="24"/>
          <w:szCs w:val="24"/>
        </w:rPr>
        <w:t xml:space="preserve">It helps understand British airways to be an organization that is functional towards a business approach. The motive of the organization is the achievement of financial success. It is the decision-making process that deviated toward the profit-making aspect as the main highlight (Jackson and Tozer, 2020).  </w:t>
      </w:r>
    </w:p>
    <w:p w14:paraId="7EFDD2D3"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aspect deals with the non-profit organization that has the motive to earn revenues through its practices. Maintenance within British Airways has proved to be a non-profit organization that helps in the growth of the marketing environment of the U.K aviation sector.</w:t>
      </w:r>
    </w:p>
    <w:p w14:paraId="6A8DEC39" w14:textId="77777777" w:rsidR="00336690" w:rsidRDefault="002C5E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the economic sectors, it can be ideated as the</w:t>
      </w:r>
      <w:r>
        <w:rPr>
          <w:rFonts w:ascii="Times New Roman" w:eastAsia="Times New Roman" w:hAnsi="Times New Roman" w:cs="Times New Roman"/>
          <w:i/>
          <w:sz w:val="24"/>
          <w:szCs w:val="24"/>
        </w:rPr>
        <w:t xml:space="preserve"> command economy system. </w:t>
      </w:r>
      <w:r>
        <w:rPr>
          <w:rFonts w:ascii="Times New Roman" w:eastAsia="Times New Roman" w:hAnsi="Times New Roman" w:cs="Times New Roman"/>
          <w:sz w:val="24"/>
          <w:szCs w:val="24"/>
        </w:rPr>
        <w:t xml:space="preserve">In this system, it is the allocation of resources that helps in the effective management of the marketing environment. It has been the suggestion of the people in command of the organization that focuses on the needs of the organization. The next issue is the maintenance of a mixed economy that deals with the collaboration of the </w:t>
      </w:r>
      <w:proofErr w:type="gramStart"/>
      <w:r>
        <w:rPr>
          <w:rFonts w:ascii="Times New Roman" w:eastAsia="Times New Roman" w:hAnsi="Times New Roman" w:cs="Times New Roman"/>
          <w:sz w:val="24"/>
          <w:szCs w:val="24"/>
        </w:rPr>
        <w:t>free market</w:t>
      </w:r>
      <w:proofErr w:type="gramEnd"/>
      <w:r>
        <w:rPr>
          <w:rFonts w:ascii="Times New Roman" w:eastAsia="Times New Roman" w:hAnsi="Times New Roman" w:cs="Times New Roman"/>
          <w:sz w:val="24"/>
          <w:szCs w:val="24"/>
        </w:rPr>
        <w:t xml:space="preserve"> system and the command economy system (Camilleri, 2018). In this case, the resources of the organization are deployed into multiple sectors that promote the business environment of British Airways. It is important to understand the fact airlines </w:t>
      </w:r>
      <w:proofErr w:type="gramStart"/>
      <w:r>
        <w:rPr>
          <w:rFonts w:ascii="Times New Roman" w:eastAsia="Times New Roman" w:hAnsi="Times New Roman" w:cs="Times New Roman"/>
          <w:sz w:val="24"/>
          <w:szCs w:val="24"/>
        </w:rPr>
        <w:t>are connected with</w:t>
      </w:r>
      <w:proofErr w:type="gramEnd"/>
      <w:r>
        <w:rPr>
          <w:rFonts w:ascii="Times New Roman" w:eastAsia="Times New Roman" w:hAnsi="Times New Roman" w:cs="Times New Roman"/>
          <w:sz w:val="24"/>
          <w:szCs w:val="24"/>
        </w:rPr>
        <w:t xml:space="preserve"> aspects of the travel industry hence external resource allocation is beneficial for the aspect.</w:t>
      </w:r>
    </w:p>
    <w:p w14:paraId="61AC4569" w14:textId="77777777" w:rsidR="00400204" w:rsidRDefault="00400204" w:rsidP="00400204">
      <w:pPr>
        <w:pStyle w:val="Heading1"/>
        <w:rPr>
          <w:highlight w:val="white"/>
        </w:rPr>
      </w:pPr>
      <w:bookmarkStart w:id="4" w:name="_Toc101372245"/>
      <w:r>
        <w:rPr>
          <w:highlight w:val="white"/>
        </w:rPr>
        <w:lastRenderedPageBreak/>
        <w:t>Situational Analysis of British Airways</w:t>
      </w:r>
      <w:bookmarkEnd w:id="4"/>
    </w:p>
    <w:p w14:paraId="28EFACE8" w14:textId="77777777" w:rsidR="00400204" w:rsidRDefault="00400204" w:rsidP="00400204">
      <w:pPr>
        <w:pStyle w:val="Normal1"/>
        <w:spacing w:line="360" w:lineRule="auto"/>
        <w:jc w:val="both"/>
        <w:rPr>
          <w:rFonts w:ascii="Times New Roman" w:eastAsia="Times New Roman" w:hAnsi="Times New Roman" w:cs="Times New Roman"/>
          <w:b/>
          <w:sz w:val="24"/>
          <w:szCs w:val="24"/>
          <w:highlight w:val="white"/>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0204" w14:paraId="748DE877" w14:textId="77777777" w:rsidTr="003C2D8E">
        <w:trPr>
          <w:cantSplit/>
          <w:tblHeader/>
        </w:trPr>
        <w:tc>
          <w:tcPr>
            <w:tcW w:w="4680" w:type="dxa"/>
            <w:shd w:val="clear" w:color="auto" w:fill="auto"/>
            <w:tcMar>
              <w:top w:w="100" w:type="dxa"/>
              <w:left w:w="100" w:type="dxa"/>
              <w:bottom w:w="100" w:type="dxa"/>
              <w:right w:w="100" w:type="dxa"/>
            </w:tcMar>
          </w:tcPr>
          <w:p w14:paraId="0DC8F901" w14:textId="77777777" w:rsidR="00400204" w:rsidRPr="007A5E5B" w:rsidRDefault="00400204" w:rsidP="007A5E5B">
            <w:pPr>
              <w:spacing w:line="360" w:lineRule="auto"/>
              <w:jc w:val="both"/>
              <w:rPr>
                <w:rFonts w:ascii="Times New Roman" w:hAnsi="Times New Roman" w:cs="Times New Roman"/>
                <w:sz w:val="24"/>
                <w:highlight w:val="white"/>
              </w:rPr>
            </w:pPr>
            <w:r w:rsidRPr="007A5E5B">
              <w:rPr>
                <w:rFonts w:ascii="Times New Roman" w:hAnsi="Times New Roman" w:cs="Times New Roman"/>
                <w:sz w:val="24"/>
                <w:highlight w:val="white"/>
              </w:rPr>
              <w:t>Strength</w:t>
            </w:r>
          </w:p>
          <w:p w14:paraId="72056218" w14:textId="77777777" w:rsidR="00400204" w:rsidRPr="00C66F67" w:rsidRDefault="00400204" w:rsidP="00C66F67">
            <w:pPr>
              <w:pStyle w:val="ListParagraph"/>
              <w:numPr>
                <w:ilvl w:val="0"/>
                <w:numId w:val="7"/>
              </w:numPr>
              <w:spacing w:line="360" w:lineRule="auto"/>
              <w:jc w:val="both"/>
              <w:rPr>
                <w:rFonts w:ascii="Times New Roman" w:hAnsi="Times New Roman" w:cs="Times New Roman"/>
                <w:color w:val="000000"/>
                <w:sz w:val="24"/>
                <w:highlight w:val="white"/>
              </w:rPr>
            </w:pPr>
            <w:bookmarkStart w:id="5" w:name="_mgzkaiphpw4g" w:colFirst="0" w:colLast="0"/>
            <w:bookmarkEnd w:id="5"/>
            <w:r w:rsidRPr="00C66F67">
              <w:rPr>
                <w:rFonts w:ascii="Times New Roman" w:hAnsi="Times New Roman" w:cs="Times New Roman"/>
                <w:color w:val="000000"/>
                <w:sz w:val="24"/>
                <w:highlight w:val="white"/>
              </w:rPr>
              <w:t xml:space="preserve">Safety of the passenger </w:t>
            </w:r>
          </w:p>
          <w:p w14:paraId="53911E8A" w14:textId="77777777" w:rsidR="00400204" w:rsidRPr="00C66F67" w:rsidRDefault="00400204" w:rsidP="00C66F67">
            <w:pPr>
              <w:pStyle w:val="ListParagraph"/>
              <w:numPr>
                <w:ilvl w:val="0"/>
                <w:numId w:val="7"/>
              </w:numPr>
              <w:spacing w:line="360" w:lineRule="auto"/>
              <w:jc w:val="both"/>
              <w:rPr>
                <w:rFonts w:ascii="Times New Roman" w:hAnsi="Times New Roman" w:cs="Times New Roman"/>
                <w:color w:val="000000"/>
                <w:sz w:val="24"/>
                <w:highlight w:val="white"/>
              </w:rPr>
            </w:pPr>
            <w:bookmarkStart w:id="6" w:name="_rrias5l8tl2u" w:colFirst="0" w:colLast="0"/>
            <w:bookmarkEnd w:id="6"/>
            <w:r w:rsidRPr="00C66F67">
              <w:rPr>
                <w:rFonts w:ascii="Times New Roman" w:hAnsi="Times New Roman" w:cs="Times New Roman"/>
                <w:color w:val="000000"/>
                <w:sz w:val="24"/>
                <w:highlight w:val="white"/>
              </w:rPr>
              <w:t>Sustainability in market</w:t>
            </w:r>
          </w:p>
          <w:p w14:paraId="014D7CA9" w14:textId="77777777" w:rsidR="00400204" w:rsidRPr="00C66F67" w:rsidRDefault="00400204" w:rsidP="00C66F67">
            <w:pPr>
              <w:pStyle w:val="ListParagraph"/>
              <w:numPr>
                <w:ilvl w:val="0"/>
                <w:numId w:val="7"/>
              </w:numPr>
              <w:spacing w:line="360" w:lineRule="auto"/>
              <w:jc w:val="both"/>
              <w:rPr>
                <w:rFonts w:ascii="Times New Roman" w:hAnsi="Times New Roman" w:cs="Times New Roman"/>
                <w:color w:val="000000"/>
                <w:sz w:val="24"/>
                <w:highlight w:val="white"/>
              </w:rPr>
            </w:pPr>
            <w:bookmarkStart w:id="7" w:name="_65u4mdyg3p0w" w:colFirst="0" w:colLast="0"/>
            <w:bookmarkEnd w:id="7"/>
            <w:r w:rsidRPr="00C66F67">
              <w:rPr>
                <w:rFonts w:ascii="Times New Roman" w:hAnsi="Times New Roman" w:cs="Times New Roman"/>
                <w:color w:val="000000"/>
                <w:sz w:val="24"/>
                <w:highlight w:val="white"/>
              </w:rPr>
              <w:t>Technological enhancement</w:t>
            </w:r>
          </w:p>
        </w:tc>
        <w:tc>
          <w:tcPr>
            <w:tcW w:w="4680" w:type="dxa"/>
            <w:shd w:val="clear" w:color="auto" w:fill="auto"/>
            <w:tcMar>
              <w:top w:w="100" w:type="dxa"/>
              <w:left w:w="100" w:type="dxa"/>
              <w:bottom w:w="100" w:type="dxa"/>
              <w:right w:w="100" w:type="dxa"/>
            </w:tcMar>
          </w:tcPr>
          <w:p w14:paraId="14B421C9" w14:textId="77777777" w:rsidR="00400204" w:rsidRPr="007A5E5B" w:rsidRDefault="00400204" w:rsidP="007A5E5B">
            <w:pPr>
              <w:spacing w:line="360" w:lineRule="auto"/>
              <w:jc w:val="both"/>
              <w:rPr>
                <w:rFonts w:ascii="Times New Roman" w:hAnsi="Times New Roman" w:cs="Times New Roman"/>
                <w:sz w:val="24"/>
                <w:highlight w:val="white"/>
              </w:rPr>
            </w:pPr>
            <w:r w:rsidRPr="007A5E5B">
              <w:rPr>
                <w:rFonts w:ascii="Times New Roman" w:hAnsi="Times New Roman" w:cs="Times New Roman"/>
                <w:sz w:val="24"/>
                <w:highlight w:val="white"/>
              </w:rPr>
              <w:t>Weakness</w:t>
            </w:r>
          </w:p>
          <w:p w14:paraId="5D80CCF3" w14:textId="77777777" w:rsidR="00400204" w:rsidRPr="00C66F67" w:rsidRDefault="00400204" w:rsidP="00C66F67">
            <w:pPr>
              <w:pStyle w:val="ListParagraph"/>
              <w:numPr>
                <w:ilvl w:val="0"/>
                <w:numId w:val="6"/>
              </w:numPr>
              <w:spacing w:line="360" w:lineRule="auto"/>
              <w:jc w:val="both"/>
              <w:rPr>
                <w:rFonts w:ascii="Times New Roman" w:hAnsi="Times New Roman" w:cs="Times New Roman"/>
                <w:color w:val="000000"/>
                <w:sz w:val="24"/>
                <w:highlight w:val="white"/>
              </w:rPr>
            </w:pPr>
            <w:bookmarkStart w:id="8" w:name="_awhbvjtnkz00" w:colFirst="0" w:colLast="0"/>
            <w:bookmarkEnd w:id="8"/>
            <w:r w:rsidRPr="00C66F67">
              <w:rPr>
                <w:rFonts w:ascii="Times New Roman" w:hAnsi="Times New Roman" w:cs="Times New Roman"/>
                <w:color w:val="000000"/>
                <w:sz w:val="24"/>
                <w:highlight w:val="white"/>
              </w:rPr>
              <w:t xml:space="preserve">Revenue Dependent </w:t>
            </w:r>
          </w:p>
          <w:p w14:paraId="31435CB5" w14:textId="77777777" w:rsidR="00400204" w:rsidRPr="00C66F67" w:rsidRDefault="00400204" w:rsidP="00C66F67">
            <w:pPr>
              <w:pStyle w:val="ListParagraph"/>
              <w:numPr>
                <w:ilvl w:val="0"/>
                <w:numId w:val="6"/>
              </w:numPr>
              <w:spacing w:line="360" w:lineRule="auto"/>
              <w:jc w:val="both"/>
              <w:rPr>
                <w:rFonts w:ascii="Times New Roman" w:hAnsi="Times New Roman" w:cs="Times New Roman"/>
                <w:color w:val="000000"/>
                <w:sz w:val="24"/>
                <w:highlight w:val="white"/>
              </w:rPr>
            </w:pPr>
            <w:bookmarkStart w:id="9" w:name="_lz39iwa0cdys" w:colFirst="0" w:colLast="0"/>
            <w:bookmarkEnd w:id="9"/>
            <w:r w:rsidRPr="00C66F67">
              <w:rPr>
                <w:rFonts w:ascii="Times New Roman" w:hAnsi="Times New Roman" w:cs="Times New Roman"/>
                <w:color w:val="000000"/>
                <w:sz w:val="24"/>
                <w:highlight w:val="white"/>
              </w:rPr>
              <w:t>Issues with HR</w:t>
            </w:r>
          </w:p>
          <w:p w14:paraId="0048666C" w14:textId="77777777" w:rsidR="00400204" w:rsidRPr="00C66F67" w:rsidRDefault="00400204" w:rsidP="00C66F67">
            <w:pPr>
              <w:pStyle w:val="ListParagraph"/>
              <w:numPr>
                <w:ilvl w:val="0"/>
                <w:numId w:val="6"/>
              </w:numPr>
              <w:spacing w:line="360" w:lineRule="auto"/>
              <w:jc w:val="both"/>
              <w:rPr>
                <w:rFonts w:ascii="Times New Roman" w:hAnsi="Times New Roman" w:cs="Times New Roman"/>
                <w:sz w:val="24"/>
                <w:highlight w:val="white"/>
              </w:rPr>
            </w:pPr>
            <w:r w:rsidRPr="00C66F67">
              <w:rPr>
                <w:rFonts w:ascii="Times New Roman" w:hAnsi="Times New Roman" w:cs="Times New Roman"/>
                <w:sz w:val="24"/>
                <w:highlight w:val="white"/>
              </w:rPr>
              <w:t>Commercial function of places</w:t>
            </w:r>
          </w:p>
        </w:tc>
      </w:tr>
      <w:tr w:rsidR="00400204" w14:paraId="7A9CFEC2" w14:textId="77777777" w:rsidTr="003C2D8E">
        <w:trPr>
          <w:cantSplit/>
          <w:tblHeader/>
        </w:trPr>
        <w:tc>
          <w:tcPr>
            <w:tcW w:w="4680" w:type="dxa"/>
            <w:shd w:val="clear" w:color="auto" w:fill="auto"/>
            <w:tcMar>
              <w:top w:w="100" w:type="dxa"/>
              <w:left w:w="100" w:type="dxa"/>
              <w:bottom w:w="100" w:type="dxa"/>
              <w:right w:w="100" w:type="dxa"/>
            </w:tcMar>
          </w:tcPr>
          <w:p w14:paraId="031C1605" w14:textId="77777777" w:rsidR="00400204" w:rsidRPr="007A5E5B" w:rsidRDefault="00400204" w:rsidP="007A5E5B">
            <w:pPr>
              <w:spacing w:line="360" w:lineRule="auto"/>
              <w:jc w:val="both"/>
              <w:rPr>
                <w:rFonts w:ascii="Times New Roman" w:hAnsi="Times New Roman" w:cs="Times New Roman"/>
                <w:sz w:val="24"/>
                <w:highlight w:val="white"/>
              </w:rPr>
            </w:pPr>
            <w:r w:rsidRPr="007A5E5B">
              <w:rPr>
                <w:rFonts w:ascii="Times New Roman" w:hAnsi="Times New Roman" w:cs="Times New Roman"/>
                <w:sz w:val="24"/>
                <w:highlight w:val="white"/>
              </w:rPr>
              <w:t>Opportunities</w:t>
            </w:r>
          </w:p>
          <w:p w14:paraId="6785782F" w14:textId="77777777" w:rsidR="00400204" w:rsidRPr="00C66F67" w:rsidRDefault="00400204" w:rsidP="00C66F67">
            <w:pPr>
              <w:pStyle w:val="ListParagraph"/>
              <w:numPr>
                <w:ilvl w:val="0"/>
                <w:numId w:val="8"/>
              </w:numPr>
              <w:spacing w:line="360" w:lineRule="auto"/>
              <w:jc w:val="both"/>
              <w:rPr>
                <w:rFonts w:ascii="Times New Roman" w:hAnsi="Times New Roman" w:cs="Times New Roman"/>
                <w:color w:val="000000"/>
                <w:sz w:val="24"/>
                <w:highlight w:val="white"/>
              </w:rPr>
            </w:pPr>
            <w:bookmarkStart w:id="10" w:name="_eu2ub3matnl4" w:colFirst="0" w:colLast="0"/>
            <w:bookmarkEnd w:id="10"/>
            <w:r w:rsidRPr="00C66F67">
              <w:rPr>
                <w:rFonts w:ascii="Times New Roman" w:hAnsi="Times New Roman" w:cs="Times New Roman"/>
                <w:color w:val="000000"/>
                <w:sz w:val="24"/>
                <w:highlight w:val="white"/>
              </w:rPr>
              <w:t>Expansion of Services</w:t>
            </w:r>
          </w:p>
          <w:p w14:paraId="06609007" w14:textId="77777777" w:rsidR="00400204" w:rsidRPr="00C66F67" w:rsidRDefault="00400204" w:rsidP="00C66F67">
            <w:pPr>
              <w:pStyle w:val="ListParagraph"/>
              <w:numPr>
                <w:ilvl w:val="0"/>
                <w:numId w:val="8"/>
              </w:numPr>
              <w:spacing w:line="360" w:lineRule="auto"/>
              <w:jc w:val="both"/>
              <w:rPr>
                <w:rFonts w:ascii="Times New Roman" w:hAnsi="Times New Roman" w:cs="Times New Roman"/>
                <w:color w:val="000000"/>
                <w:sz w:val="24"/>
                <w:highlight w:val="white"/>
              </w:rPr>
            </w:pPr>
            <w:bookmarkStart w:id="11" w:name="_mpubqw7zk0bf" w:colFirst="0" w:colLast="0"/>
            <w:bookmarkEnd w:id="11"/>
            <w:r w:rsidRPr="00C66F67">
              <w:rPr>
                <w:rFonts w:ascii="Times New Roman" w:hAnsi="Times New Roman" w:cs="Times New Roman"/>
                <w:color w:val="000000"/>
                <w:sz w:val="24"/>
                <w:highlight w:val="white"/>
              </w:rPr>
              <w:t xml:space="preserve">International Market Expansion </w:t>
            </w:r>
          </w:p>
          <w:p w14:paraId="418204B4" w14:textId="77777777" w:rsidR="00400204" w:rsidRPr="00C66F67" w:rsidRDefault="00400204" w:rsidP="00C66F67">
            <w:pPr>
              <w:pStyle w:val="ListParagraph"/>
              <w:numPr>
                <w:ilvl w:val="0"/>
                <w:numId w:val="8"/>
              </w:numPr>
              <w:spacing w:line="360" w:lineRule="auto"/>
              <w:jc w:val="both"/>
              <w:rPr>
                <w:rFonts w:ascii="Times New Roman" w:hAnsi="Times New Roman" w:cs="Times New Roman"/>
                <w:color w:val="000000"/>
                <w:sz w:val="24"/>
                <w:highlight w:val="white"/>
              </w:rPr>
            </w:pPr>
            <w:bookmarkStart w:id="12" w:name="_3uwtwxqi812n" w:colFirst="0" w:colLast="0"/>
            <w:bookmarkEnd w:id="12"/>
            <w:r w:rsidRPr="00C66F67">
              <w:rPr>
                <w:rFonts w:ascii="Times New Roman" w:hAnsi="Times New Roman" w:cs="Times New Roman"/>
                <w:color w:val="000000"/>
                <w:sz w:val="24"/>
                <w:highlight w:val="white"/>
              </w:rPr>
              <w:t>Advanced Technology</w:t>
            </w:r>
          </w:p>
        </w:tc>
        <w:tc>
          <w:tcPr>
            <w:tcW w:w="4680" w:type="dxa"/>
            <w:shd w:val="clear" w:color="auto" w:fill="auto"/>
            <w:tcMar>
              <w:top w:w="100" w:type="dxa"/>
              <w:left w:w="100" w:type="dxa"/>
              <w:bottom w:w="100" w:type="dxa"/>
              <w:right w:w="100" w:type="dxa"/>
            </w:tcMar>
          </w:tcPr>
          <w:p w14:paraId="33FB5504" w14:textId="77777777" w:rsidR="00400204" w:rsidRPr="007A5E5B" w:rsidRDefault="00400204" w:rsidP="007A5E5B">
            <w:pPr>
              <w:spacing w:line="360" w:lineRule="auto"/>
              <w:jc w:val="both"/>
              <w:rPr>
                <w:rFonts w:ascii="Times New Roman" w:hAnsi="Times New Roman" w:cs="Times New Roman"/>
                <w:sz w:val="24"/>
                <w:highlight w:val="white"/>
              </w:rPr>
            </w:pPr>
            <w:r w:rsidRPr="007A5E5B">
              <w:rPr>
                <w:rFonts w:ascii="Times New Roman" w:hAnsi="Times New Roman" w:cs="Times New Roman"/>
                <w:sz w:val="24"/>
                <w:highlight w:val="white"/>
              </w:rPr>
              <w:t>Threats</w:t>
            </w:r>
          </w:p>
          <w:p w14:paraId="4BF95C4F" w14:textId="77777777" w:rsidR="00400204" w:rsidRPr="00C66F67" w:rsidRDefault="00400204" w:rsidP="00C66F67">
            <w:pPr>
              <w:pStyle w:val="ListParagraph"/>
              <w:numPr>
                <w:ilvl w:val="0"/>
                <w:numId w:val="9"/>
              </w:numPr>
              <w:spacing w:line="360" w:lineRule="auto"/>
              <w:jc w:val="both"/>
              <w:rPr>
                <w:rFonts w:ascii="Times New Roman" w:hAnsi="Times New Roman" w:cs="Times New Roman"/>
                <w:color w:val="000000"/>
                <w:sz w:val="24"/>
                <w:highlight w:val="white"/>
              </w:rPr>
            </w:pPr>
            <w:bookmarkStart w:id="13" w:name="_3cdjh4a8t354" w:colFirst="0" w:colLast="0"/>
            <w:bookmarkEnd w:id="13"/>
            <w:r w:rsidRPr="00C66F67">
              <w:rPr>
                <w:rFonts w:ascii="Times New Roman" w:hAnsi="Times New Roman" w:cs="Times New Roman"/>
                <w:color w:val="000000"/>
                <w:sz w:val="24"/>
                <w:highlight w:val="white"/>
              </w:rPr>
              <w:t>Competition in the Market</w:t>
            </w:r>
          </w:p>
          <w:p w14:paraId="38572515" w14:textId="77777777" w:rsidR="00400204" w:rsidRPr="00C66F67" w:rsidRDefault="00400204" w:rsidP="00C66F67">
            <w:pPr>
              <w:pStyle w:val="ListParagraph"/>
              <w:numPr>
                <w:ilvl w:val="0"/>
                <w:numId w:val="9"/>
              </w:numPr>
              <w:spacing w:line="360" w:lineRule="auto"/>
              <w:jc w:val="both"/>
              <w:rPr>
                <w:rFonts w:ascii="Times New Roman" w:hAnsi="Times New Roman" w:cs="Times New Roman"/>
                <w:color w:val="000000"/>
                <w:sz w:val="24"/>
                <w:highlight w:val="white"/>
              </w:rPr>
            </w:pPr>
            <w:bookmarkStart w:id="14" w:name="_aqqhxb8ahq4b" w:colFirst="0" w:colLast="0"/>
            <w:bookmarkEnd w:id="14"/>
            <w:r w:rsidRPr="00C66F67">
              <w:rPr>
                <w:rFonts w:ascii="Times New Roman" w:hAnsi="Times New Roman" w:cs="Times New Roman"/>
                <w:color w:val="000000"/>
                <w:sz w:val="24"/>
                <w:highlight w:val="white"/>
              </w:rPr>
              <w:t>Regulatory Factors</w:t>
            </w:r>
          </w:p>
          <w:p w14:paraId="02365D11" w14:textId="77777777" w:rsidR="00400204" w:rsidRPr="00C66F67" w:rsidRDefault="00400204" w:rsidP="00C66F67">
            <w:pPr>
              <w:pStyle w:val="ListParagraph"/>
              <w:numPr>
                <w:ilvl w:val="0"/>
                <w:numId w:val="9"/>
              </w:numPr>
              <w:spacing w:line="360" w:lineRule="auto"/>
              <w:jc w:val="both"/>
              <w:rPr>
                <w:rFonts w:ascii="Times New Roman" w:hAnsi="Times New Roman" w:cs="Times New Roman"/>
                <w:color w:val="000000"/>
                <w:sz w:val="24"/>
                <w:highlight w:val="white"/>
              </w:rPr>
            </w:pPr>
            <w:bookmarkStart w:id="15" w:name="_f8p4k02j35zi" w:colFirst="0" w:colLast="0"/>
            <w:bookmarkEnd w:id="15"/>
            <w:r w:rsidRPr="00C66F67">
              <w:rPr>
                <w:rFonts w:ascii="Times New Roman" w:hAnsi="Times New Roman" w:cs="Times New Roman"/>
                <w:color w:val="000000"/>
                <w:sz w:val="24"/>
                <w:highlight w:val="white"/>
              </w:rPr>
              <w:t>Pandemic led due to Covid-19</w:t>
            </w:r>
          </w:p>
        </w:tc>
      </w:tr>
    </w:tbl>
    <w:p w14:paraId="73E65169" w14:textId="77777777" w:rsidR="00400204" w:rsidRDefault="00400204" w:rsidP="00400204">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condition arises on the visual condition to reach on different aspects and thorough awareness about the condition of evaluating the function and its proper progress to work on the safe condition. The ability to grow from the company depends on   the need for enhancing the culture of the work performers.</w:t>
      </w:r>
    </w:p>
    <w:p w14:paraId="65CE2081" w14:textId="77777777" w:rsidR="00400204" w:rsidRPr="00675FD5" w:rsidRDefault="00400204" w:rsidP="00675FD5">
      <w:pPr>
        <w:spacing w:line="360" w:lineRule="auto"/>
        <w:jc w:val="both"/>
        <w:rPr>
          <w:rFonts w:ascii="Times New Roman" w:hAnsi="Times New Roman" w:cs="Times New Roman"/>
          <w:sz w:val="24"/>
          <w:highlight w:val="white"/>
        </w:rPr>
      </w:pPr>
      <w:r w:rsidRPr="00675FD5">
        <w:rPr>
          <w:rFonts w:ascii="Times New Roman" w:hAnsi="Times New Roman" w:cs="Times New Roman"/>
          <w:b/>
          <w:sz w:val="24"/>
          <w:highlight w:val="white"/>
        </w:rPr>
        <w:t xml:space="preserve">Strength: </w:t>
      </w:r>
      <w:r w:rsidRPr="00675FD5">
        <w:rPr>
          <w:rFonts w:ascii="Times New Roman" w:hAnsi="Times New Roman" w:cs="Times New Roman"/>
          <w:sz w:val="24"/>
          <w:highlight w:val="white"/>
        </w:rPr>
        <w:t xml:space="preserve">British Airways holds the safety proportion for the passengers in reaching the point to progress its benefits in the market. The compositional effort that is taken on is the progress of strategy on improving the growth sustaining on the environmental ethic and improvement (Melnyk, </w:t>
      </w:r>
      <w:r w:rsidRPr="00675FD5">
        <w:rPr>
          <w:rFonts w:ascii="Times New Roman" w:hAnsi="Times New Roman" w:cs="Times New Roman"/>
          <w:i/>
          <w:sz w:val="24"/>
          <w:highlight w:val="white"/>
        </w:rPr>
        <w:t>et al.</w:t>
      </w:r>
      <w:r w:rsidRPr="00675FD5">
        <w:rPr>
          <w:rFonts w:ascii="Times New Roman" w:hAnsi="Times New Roman" w:cs="Times New Roman"/>
          <w:sz w:val="24"/>
          <w:highlight w:val="white"/>
        </w:rPr>
        <w:t xml:space="preserve"> 2021). The organization also holds the view on the aspects of technical growth on bringing several facilities and goods services</w:t>
      </w:r>
    </w:p>
    <w:p w14:paraId="2FC1DC57" w14:textId="77777777" w:rsidR="00400204" w:rsidRPr="00675FD5" w:rsidRDefault="00400204" w:rsidP="00675FD5">
      <w:pPr>
        <w:spacing w:line="360" w:lineRule="auto"/>
        <w:jc w:val="both"/>
        <w:rPr>
          <w:rFonts w:ascii="Times New Roman" w:hAnsi="Times New Roman" w:cs="Times New Roman"/>
          <w:sz w:val="24"/>
          <w:highlight w:val="white"/>
        </w:rPr>
      </w:pPr>
      <w:r w:rsidRPr="00675FD5">
        <w:rPr>
          <w:rFonts w:ascii="Times New Roman" w:hAnsi="Times New Roman" w:cs="Times New Roman"/>
          <w:b/>
          <w:sz w:val="24"/>
          <w:highlight w:val="white"/>
        </w:rPr>
        <w:t xml:space="preserve">Weakness: </w:t>
      </w:r>
      <w:r w:rsidRPr="00675FD5">
        <w:rPr>
          <w:rFonts w:ascii="Times New Roman" w:hAnsi="Times New Roman" w:cs="Times New Roman"/>
          <w:sz w:val="24"/>
          <w:highlight w:val="white"/>
        </w:rPr>
        <w:t>The intense measure of convincing the Revenue Dependent and the commercial function of different places connect the object of situating the difference between the progress and challenge (</w:t>
      </w:r>
      <w:proofErr w:type="spellStart"/>
      <w:r w:rsidRPr="00675FD5">
        <w:rPr>
          <w:rFonts w:ascii="Times New Roman" w:hAnsi="Times New Roman" w:cs="Times New Roman"/>
          <w:sz w:val="24"/>
          <w:highlight w:val="white"/>
        </w:rPr>
        <w:t>Ginanneschi</w:t>
      </w:r>
      <w:proofErr w:type="spellEnd"/>
      <w:r w:rsidRPr="00675FD5">
        <w:rPr>
          <w:rFonts w:ascii="Times New Roman" w:hAnsi="Times New Roman" w:cs="Times New Roman"/>
          <w:sz w:val="24"/>
          <w:highlight w:val="white"/>
        </w:rPr>
        <w:t xml:space="preserve">, and Piu, 2018). The main function also holds the problems arising with the </w:t>
      </w:r>
      <w:r w:rsidRPr="00675FD5">
        <w:rPr>
          <w:rFonts w:ascii="Times New Roman" w:hAnsi="Times New Roman" w:cs="Times New Roman"/>
          <w:color w:val="000000"/>
          <w:sz w:val="24"/>
          <w:highlight w:val="white"/>
        </w:rPr>
        <w:t>HR and functions the poor meth</w:t>
      </w:r>
      <w:r w:rsidRPr="00675FD5">
        <w:rPr>
          <w:rFonts w:ascii="Times New Roman" w:hAnsi="Times New Roman" w:cs="Times New Roman"/>
          <w:sz w:val="24"/>
          <w:highlight w:val="white"/>
        </w:rPr>
        <w:t>ods. The content of weakness evaluates the action of downfall as well as poor intensity</w:t>
      </w:r>
    </w:p>
    <w:p w14:paraId="3B2EC987" w14:textId="77777777" w:rsidR="00400204" w:rsidRPr="00675FD5" w:rsidRDefault="00400204" w:rsidP="00675FD5">
      <w:pPr>
        <w:spacing w:line="360" w:lineRule="auto"/>
        <w:jc w:val="both"/>
        <w:rPr>
          <w:rFonts w:ascii="Times New Roman" w:hAnsi="Times New Roman" w:cs="Times New Roman"/>
          <w:b/>
          <w:sz w:val="24"/>
          <w:highlight w:val="white"/>
        </w:rPr>
      </w:pPr>
      <w:bookmarkStart w:id="16" w:name="_6ln0esrmniae" w:colFirst="0" w:colLast="0"/>
      <w:bookmarkEnd w:id="16"/>
      <w:r w:rsidRPr="00675FD5">
        <w:rPr>
          <w:rFonts w:ascii="Times New Roman" w:hAnsi="Times New Roman" w:cs="Times New Roman"/>
          <w:b/>
          <w:color w:val="000000"/>
          <w:sz w:val="24"/>
          <w:highlight w:val="white"/>
        </w:rPr>
        <w:t xml:space="preserve">Opportunities: </w:t>
      </w:r>
      <w:r w:rsidRPr="00675FD5">
        <w:rPr>
          <w:rFonts w:ascii="Times New Roman" w:hAnsi="Times New Roman" w:cs="Times New Roman"/>
          <w:color w:val="000000"/>
          <w:sz w:val="24"/>
          <w:highlight w:val="white"/>
        </w:rPr>
        <w:t xml:space="preserve"> The Company holds different opportunities through the nerd of the services to get expansion rapidly along with the content with the international market (Gupta, </w:t>
      </w:r>
      <w:r w:rsidRPr="00675FD5">
        <w:rPr>
          <w:rFonts w:ascii="Times New Roman" w:hAnsi="Times New Roman" w:cs="Times New Roman"/>
          <w:i/>
          <w:color w:val="000000"/>
          <w:sz w:val="24"/>
          <w:highlight w:val="white"/>
        </w:rPr>
        <w:t>et al.</w:t>
      </w:r>
      <w:r w:rsidRPr="00675FD5">
        <w:rPr>
          <w:rFonts w:ascii="Times New Roman" w:hAnsi="Times New Roman" w:cs="Times New Roman"/>
          <w:color w:val="000000"/>
          <w:sz w:val="24"/>
          <w:highlight w:val="white"/>
        </w:rPr>
        <w:t xml:space="preserve"> 2019).</w:t>
      </w:r>
      <w:r w:rsidRPr="00675FD5">
        <w:rPr>
          <w:rFonts w:ascii="Times New Roman" w:hAnsi="Times New Roman" w:cs="Times New Roman"/>
          <w:b/>
          <w:color w:val="000000"/>
          <w:sz w:val="24"/>
          <w:highlight w:val="white"/>
        </w:rPr>
        <w:t xml:space="preserve"> </w:t>
      </w:r>
      <w:r w:rsidRPr="00675FD5">
        <w:rPr>
          <w:rFonts w:ascii="Times New Roman" w:hAnsi="Times New Roman" w:cs="Times New Roman"/>
          <w:color w:val="000000"/>
          <w:sz w:val="24"/>
          <w:highlight w:val="white"/>
        </w:rPr>
        <w:t>The wages and function development takes on the technology projected on an advanced level and system benefits for different company progress.</w:t>
      </w:r>
      <w:r w:rsidRPr="00675FD5">
        <w:rPr>
          <w:rFonts w:ascii="Times New Roman" w:hAnsi="Times New Roman" w:cs="Times New Roman"/>
          <w:b/>
          <w:color w:val="000000"/>
          <w:sz w:val="24"/>
          <w:highlight w:val="white"/>
        </w:rPr>
        <w:t xml:space="preserve"> </w:t>
      </w:r>
    </w:p>
    <w:p w14:paraId="0CF6044E" w14:textId="77777777" w:rsidR="00400204" w:rsidRPr="00675FD5" w:rsidRDefault="00400204" w:rsidP="00675FD5">
      <w:pPr>
        <w:spacing w:line="360" w:lineRule="auto"/>
        <w:jc w:val="both"/>
        <w:rPr>
          <w:rFonts w:ascii="Times New Roman" w:hAnsi="Times New Roman" w:cs="Times New Roman"/>
          <w:sz w:val="24"/>
          <w:highlight w:val="white"/>
        </w:rPr>
      </w:pPr>
      <w:bookmarkStart w:id="17" w:name="_66nqzhvv109b" w:colFirst="0" w:colLast="0"/>
      <w:bookmarkEnd w:id="17"/>
      <w:r w:rsidRPr="00675FD5">
        <w:rPr>
          <w:rFonts w:ascii="Times New Roman" w:hAnsi="Times New Roman" w:cs="Times New Roman"/>
          <w:b/>
          <w:color w:val="000000"/>
          <w:sz w:val="24"/>
          <w:highlight w:val="white"/>
        </w:rPr>
        <w:lastRenderedPageBreak/>
        <w:t xml:space="preserve">Threats: </w:t>
      </w:r>
      <w:r w:rsidRPr="00675FD5">
        <w:rPr>
          <w:rFonts w:ascii="Times New Roman" w:hAnsi="Times New Roman" w:cs="Times New Roman"/>
          <w:color w:val="000000"/>
          <w:sz w:val="24"/>
          <w:highlight w:val="white"/>
        </w:rPr>
        <w:t>The Company induces the risk through the presented Competition conducted in the base of the market and in generating the Regulatory Factors of different regulations (</w:t>
      </w:r>
      <w:proofErr w:type="spellStart"/>
      <w:r w:rsidRPr="00675FD5">
        <w:rPr>
          <w:rFonts w:ascii="Times New Roman" w:hAnsi="Times New Roman" w:cs="Times New Roman"/>
          <w:color w:val="000000"/>
          <w:sz w:val="24"/>
          <w:highlight w:val="white"/>
        </w:rPr>
        <w:t>Suksup</w:t>
      </w:r>
      <w:proofErr w:type="spellEnd"/>
      <w:r w:rsidRPr="00675FD5">
        <w:rPr>
          <w:rFonts w:ascii="Times New Roman" w:hAnsi="Times New Roman" w:cs="Times New Roman"/>
          <w:color w:val="000000"/>
          <w:sz w:val="24"/>
          <w:highlight w:val="white"/>
        </w:rPr>
        <w:t xml:space="preserve">, </w:t>
      </w:r>
      <w:r w:rsidRPr="00675FD5">
        <w:rPr>
          <w:rFonts w:ascii="Times New Roman" w:hAnsi="Times New Roman" w:cs="Times New Roman"/>
          <w:i/>
          <w:color w:val="000000"/>
          <w:sz w:val="24"/>
          <w:highlight w:val="white"/>
        </w:rPr>
        <w:t xml:space="preserve">et al. </w:t>
      </w:r>
      <w:r w:rsidRPr="00675FD5">
        <w:rPr>
          <w:rFonts w:ascii="Times New Roman" w:hAnsi="Times New Roman" w:cs="Times New Roman"/>
          <w:color w:val="000000"/>
          <w:sz w:val="24"/>
          <w:highlight w:val="white"/>
        </w:rPr>
        <w:t xml:space="preserve">2020). </w:t>
      </w:r>
      <w:proofErr w:type="gramStart"/>
      <w:r w:rsidRPr="00675FD5">
        <w:rPr>
          <w:rFonts w:ascii="Times New Roman" w:hAnsi="Times New Roman" w:cs="Times New Roman"/>
          <w:color w:val="000000"/>
          <w:sz w:val="24"/>
          <w:highlight w:val="white"/>
        </w:rPr>
        <w:t>Therefore</w:t>
      </w:r>
      <w:proofErr w:type="gramEnd"/>
      <w:r w:rsidRPr="00675FD5">
        <w:rPr>
          <w:rFonts w:ascii="Times New Roman" w:hAnsi="Times New Roman" w:cs="Times New Roman"/>
          <w:color w:val="000000"/>
          <w:sz w:val="24"/>
          <w:highlight w:val="white"/>
        </w:rPr>
        <w:t xml:space="preserve"> there is also a conducting risk for the airline on the deficiency of people availing the company during the pandemic of Covid-19.</w:t>
      </w:r>
    </w:p>
    <w:p w14:paraId="550FEA05" w14:textId="77777777" w:rsidR="00400204" w:rsidRDefault="00400204" w:rsidP="00A1622A">
      <w:pPr>
        <w:pStyle w:val="Heading1"/>
        <w:rPr>
          <w:highlight w:val="white"/>
        </w:rPr>
      </w:pPr>
      <w:bookmarkStart w:id="18" w:name="_Toc101372246"/>
      <w:r>
        <w:rPr>
          <w:highlight w:val="white"/>
        </w:rPr>
        <w:t>Segmentation of Business</w:t>
      </w:r>
      <w:bookmarkEnd w:id="18"/>
    </w:p>
    <w:p w14:paraId="5E9198CE" w14:textId="77777777" w:rsidR="00400204" w:rsidRDefault="00400204" w:rsidP="00400204">
      <w:pPr>
        <w:pStyle w:val="Normal1"/>
        <w:numPr>
          <w:ilvl w:val="0"/>
          <w:numId w:val="5"/>
        </w:num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Demographic segmentation</w:t>
      </w:r>
      <w:r>
        <w:rPr>
          <w:rFonts w:ascii="Times New Roman" w:eastAsia="Times New Roman" w:hAnsi="Times New Roman" w:cs="Times New Roman"/>
          <w:sz w:val="24"/>
          <w:szCs w:val="24"/>
          <w:highlight w:val="white"/>
        </w:rPr>
        <w:t xml:space="preserve"> is the formational growth of different techniques to form the rigid surface of the growing section and target formation on the market through the organization. The basic formation is evaluated through the variable of management function depending on the age, gender, and income for the context of work (</w:t>
      </w:r>
      <w:proofErr w:type="spellStart"/>
      <w:r>
        <w:rPr>
          <w:rFonts w:ascii="Times New Roman" w:eastAsia="Times New Roman" w:hAnsi="Times New Roman" w:cs="Times New Roman"/>
          <w:sz w:val="24"/>
          <w:szCs w:val="24"/>
          <w:highlight w:val="white"/>
        </w:rPr>
        <w:t>Tłoczyński</w:t>
      </w:r>
      <w:proofErr w:type="spellEnd"/>
      <w:r>
        <w:rPr>
          <w:rFonts w:ascii="Times New Roman" w:eastAsia="Times New Roman" w:hAnsi="Times New Roman" w:cs="Times New Roman"/>
          <w:sz w:val="24"/>
          <w:szCs w:val="24"/>
          <w:highlight w:val="white"/>
        </w:rPr>
        <w:t xml:space="preserve">, 2020).  The composite of work that holds the working of the organizational segments has different work ways on the management function. The convention of managing action is presented by the constant opinion to gather the distinct points of education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the annual income.</w:t>
      </w:r>
    </w:p>
    <w:p w14:paraId="12A0129F" w14:textId="77777777" w:rsidR="00400204" w:rsidRDefault="00400204" w:rsidP="00400204">
      <w:pPr>
        <w:pStyle w:val="Normal1"/>
        <w:numPr>
          <w:ilvl w:val="0"/>
          <w:numId w:val="5"/>
        </w:num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Behavioral segmentation</w:t>
      </w:r>
      <w:r>
        <w:rPr>
          <w:rFonts w:ascii="Times New Roman" w:eastAsia="Times New Roman" w:hAnsi="Times New Roman" w:cs="Times New Roman"/>
          <w:sz w:val="24"/>
          <w:szCs w:val="24"/>
          <w:highlight w:val="white"/>
        </w:rPr>
        <w:t xml:space="preserve"> Depends on the frequent adaptation in the market to proceed with the function of ability and quality of the business. The critical function of work gathering the ways of organizational behavior on the central marketing promotion and working structure (</w:t>
      </w:r>
      <w:proofErr w:type="spellStart"/>
      <w:r>
        <w:rPr>
          <w:rFonts w:ascii="Times New Roman" w:eastAsia="Times New Roman" w:hAnsi="Times New Roman" w:cs="Times New Roman"/>
          <w:sz w:val="24"/>
          <w:szCs w:val="24"/>
          <w:highlight w:val="white"/>
        </w:rPr>
        <w:t>Ginanneschi</w:t>
      </w:r>
      <w:proofErr w:type="spellEnd"/>
      <w:r>
        <w:rPr>
          <w:rFonts w:ascii="Times New Roman" w:eastAsia="Times New Roman" w:hAnsi="Times New Roman" w:cs="Times New Roman"/>
          <w:sz w:val="24"/>
          <w:szCs w:val="24"/>
          <w:highlight w:val="white"/>
        </w:rPr>
        <w:t>, and Piu, 2018). The action for the market includes the benefit in performing on the habits of purchasing, the interaction of different brands, and the facility to work. It also involves the action of spending and the status of different users.</w:t>
      </w:r>
    </w:p>
    <w:p w14:paraId="21F713F0" w14:textId="77777777" w:rsidR="007A76C2" w:rsidRPr="007A76C2" w:rsidRDefault="00400204" w:rsidP="007A76C2">
      <w:pPr>
        <w:pStyle w:val="Normal1"/>
        <w:numPr>
          <w:ilvl w:val="0"/>
          <w:numId w:val="5"/>
        </w:num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 xml:space="preserve">Geographic segmentation </w:t>
      </w:r>
      <w:r>
        <w:rPr>
          <w:rFonts w:ascii="Times New Roman" w:eastAsia="Times New Roman" w:hAnsi="Times New Roman" w:cs="Times New Roman"/>
          <w:sz w:val="24"/>
          <w:szCs w:val="24"/>
          <w:highlight w:val="white"/>
        </w:rPr>
        <w:t>works on the situation that is factored into the basic requirement and building ability of the company. The segment holds on to the evaluation of the climatic position and formation of output conducted on the thorough environmental situation to oppose the direction of changes. The commencement of the company holds on the benefit of different actions presented through country, city, and location.</w:t>
      </w:r>
    </w:p>
    <w:p w14:paraId="1EC49E2E" w14:textId="77777777" w:rsidR="007A76C2" w:rsidRPr="007A76C2" w:rsidRDefault="007A76C2" w:rsidP="007A76C2">
      <w:pPr>
        <w:pStyle w:val="Normal1"/>
        <w:numPr>
          <w:ilvl w:val="0"/>
          <w:numId w:val="5"/>
        </w:numPr>
        <w:shd w:val="clear" w:color="auto" w:fill="FFFFFF"/>
        <w:spacing w:line="360" w:lineRule="auto"/>
        <w:jc w:val="both"/>
        <w:rPr>
          <w:rFonts w:ascii="Times New Roman" w:eastAsia="Times New Roman" w:hAnsi="Times New Roman" w:cs="Times New Roman"/>
          <w:sz w:val="24"/>
          <w:szCs w:val="24"/>
          <w:highlight w:val="white"/>
        </w:rPr>
      </w:pPr>
      <w:r w:rsidRPr="007A76C2">
        <w:rPr>
          <w:rFonts w:ascii="Times New Roman" w:eastAsia="Times New Roman" w:hAnsi="Times New Roman" w:cs="Times New Roman"/>
          <w:i/>
          <w:sz w:val="24"/>
          <w:szCs w:val="24"/>
        </w:rPr>
        <w:t>Psychographic Segmentation</w:t>
      </w:r>
      <w:r w:rsidRPr="007A76C2">
        <w:rPr>
          <w:rFonts w:ascii="Times New Roman" w:eastAsia="Times New Roman" w:hAnsi="Times New Roman" w:cs="Times New Roman"/>
          <w:sz w:val="24"/>
          <w:szCs w:val="24"/>
        </w:rPr>
        <w:t xml:space="preserve"> </w:t>
      </w:r>
      <w:proofErr w:type="gramStart"/>
      <w:r w:rsidRPr="007A76C2">
        <w:rPr>
          <w:rFonts w:ascii="Times New Roman" w:eastAsia="Times New Roman" w:hAnsi="Times New Roman" w:cs="Times New Roman"/>
          <w:sz w:val="24"/>
          <w:szCs w:val="24"/>
        </w:rPr>
        <w:t>is considered to be</w:t>
      </w:r>
      <w:proofErr w:type="gramEnd"/>
      <w:r w:rsidRPr="007A76C2">
        <w:rPr>
          <w:rFonts w:ascii="Times New Roman" w:eastAsia="Times New Roman" w:hAnsi="Times New Roman" w:cs="Times New Roman"/>
          <w:sz w:val="24"/>
          <w:szCs w:val="24"/>
        </w:rPr>
        <w:t xml:space="preserve"> the procedure of market segmentation in which groups are made with respect to the psychological traits of the people. This also includes the consumption of the influences which are monitored through the choice of style and preferences of the people (Wang 2021). It is typically considered to be </w:t>
      </w:r>
      <w:proofErr w:type="gramStart"/>
      <w:r w:rsidRPr="007A76C2">
        <w:rPr>
          <w:rFonts w:ascii="Times New Roman" w:eastAsia="Times New Roman" w:hAnsi="Times New Roman" w:cs="Times New Roman"/>
          <w:sz w:val="24"/>
          <w:szCs w:val="24"/>
        </w:rPr>
        <w:t>on the basis of</w:t>
      </w:r>
      <w:proofErr w:type="gramEnd"/>
      <w:r w:rsidRPr="007A76C2">
        <w:rPr>
          <w:rFonts w:ascii="Times New Roman" w:eastAsia="Times New Roman" w:hAnsi="Times New Roman" w:cs="Times New Roman"/>
          <w:sz w:val="24"/>
          <w:szCs w:val="24"/>
        </w:rPr>
        <w:t xml:space="preserve"> the thinking of the people along with the aspiration of the people about their </w:t>
      </w:r>
      <w:r w:rsidRPr="007A76C2">
        <w:rPr>
          <w:rFonts w:ascii="Times New Roman" w:eastAsia="Times New Roman" w:hAnsi="Times New Roman" w:cs="Times New Roman"/>
          <w:sz w:val="24"/>
          <w:szCs w:val="24"/>
        </w:rPr>
        <w:lastRenderedPageBreak/>
        <w:t xml:space="preserve">lives. British Airways </w:t>
      </w:r>
      <w:proofErr w:type="gramStart"/>
      <w:r w:rsidRPr="007A76C2">
        <w:rPr>
          <w:rFonts w:ascii="Times New Roman" w:eastAsia="Times New Roman" w:hAnsi="Times New Roman" w:cs="Times New Roman"/>
          <w:sz w:val="24"/>
          <w:szCs w:val="24"/>
        </w:rPr>
        <w:t>is considered to be</w:t>
      </w:r>
      <w:proofErr w:type="gramEnd"/>
      <w:r w:rsidRPr="007A76C2">
        <w:rPr>
          <w:rFonts w:ascii="Times New Roman" w:eastAsia="Times New Roman" w:hAnsi="Times New Roman" w:cs="Times New Roman"/>
          <w:sz w:val="24"/>
          <w:szCs w:val="24"/>
        </w:rPr>
        <w:t xml:space="preserve"> focusing on the lifestyles and the attitudes of their customers in order to conduct the method of psychographic segmentation. Apart from that, BA tends to divide the customers </w:t>
      </w:r>
      <w:proofErr w:type="gramStart"/>
      <w:r w:rsidRPr="007A76C2">
        <w:rPr>
          <w:rFonts w:ascii="Times New Roman" w:eastAsia="Times New Roman" w:hAnsi="Times New Roman" w:cs="Times New Roman"/>
          <w:sz w:val="24"/>
          <w:szCs w:val="24"/>
        </w:rPr>
        <w:t>on the basis of</w:t>
      </w:r>
      <w:proofErr w:type="gramEnd"/>
      <w:r w:rsidRPr="007A76C2">
        <w:rPr>
          <w:rFonts w:ascii="Times New Roman" w:eastAsia="Times New Roman" w:hAnsi="Times New Roman" w:cs="Times New Roman"/>
          <w:sz w:val="24"/>
          <w:szCs w:val="24"/>
        </w:rPr>
        <w:t xml:space="preserve"> their traveling means such as whether they are traveling for business or for enjoying leisure time (</w:t>
      </w:r>
      <w:proofErr w:type="spellStart"/>
      <w:r w:rsidRPr="007A76C2">
        <w:rPr>
          <w:rFonts w:ascii="Times New Roman" w:eastAsia="Times New Roman" w:hAnsi="Times New Roman" w:cs="Times New Roman"/>
          <w:sz w:val="24"/>
          <w:szCs w:val="24"/>
        </w:rPr>
        <w:t>Karaağaoğlu</w:t>
      </w:r>
      <w:proofErr w:type="spellEnd"/>
      <w:r w:rsidRPr="007A76C2">
        <w:rPr>
          <w:rFonts w:ascii="Times New Roman" w:eastAsia="Times New Roman" w:hAnsi="Times New Roman" w:cs="Times New Roman"/>
          <w:sz w:val="24"/>
          <w:szCs w:val="24"/>
        </w:rPr>
        <w:t xml:space="preserve"> and </w:t>
      </w:r>
      <w:proofErr w:type="spellStart"/>
      <w:r w:rsidRPr="007A76C2">
        <w:rPr>
          <w:rFonts w:ascii="Times New Roman" w:eastAsia="Times New Roman" w:hAnsi="Times New Roman" w:cs="Times New Roman"/>
          <w:sz w:val="24"/>
          <w:szCs w:val="24"/>
        </w:rPr>
        <w:t>Çiçek</w:t>
      </w:r>
      <w:proofErr w:type="spellEnd"/>
      <w:r w:rsidRPr="007A76C2">
        <w:rPr>
          <w:rFonts w:ascii="Times New Roman" w:eastAsia="Times New Roman" w:hAnsi="Times New Roman" w:cs="Times New Roman"/>
          <w:sz w:val="24"/>
          <w:szCs w:val="24"/>
        </w:rPr>
        <w:t xml:space="preserve"> 2019). The strategy of providing enhanced quality of food and drinks along with the advancement in the comfort level for the passengers and the friendly behavior of the onboarding staff has led British Airways to the improvement of the ability of customer acquisition and retention as well.</w:t>
      </w:r>
    </w:p>
    <w:p w14:paraId="77F502D4" w14:textId="77777777" w:rsidR="007A76C2" w:rsidRDefault="007A76C2" w:rsidP="00A1622A">
      <w:pPr>
        <w:pStyle w:val="Heading1"/>
      </w:pPr>
      <w:bookmarkStart w:id="19" w:name="_Toc101372247"/>
      <w:r>
        <w:t>Target Positioning</w:t>
      </w:r>
      <w:bookmarkEnd w:id="19"/>
      <w:r>
        <w:t xml:space="preserve"> </w:t>
      </w:r>
    </w:p>
    <w:p w14:paraId="0D7A8118"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of targeting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essential because it tends to impact the important aspect of business execution such as advertising, customer experience, branding of the organization along with the other operations of the business execution (Kilpatrick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This strategy of the business execution includes </w:t>
      </w:r>
      <w:proofErr w:type="gramStart"/>
      <w:r>
        <w:rPr>
          <w:rFonts w:ascii="Times New Roman" w:eastAsia="Times New Roman" w:hAnsi="Times New Roman" w:cs="Times New Roman"/>
          <w:sz w:val="24"/>
          <w:szCs w:val="24"/>
        </w:rPr>
        <w:t>the  several</w:t>
      </w:r>
      <w:proofErr w:type="gramEnd"/>
      <w:r>
        <w:rPr>
          <w:rFonts w:ascii="Times New Roman" w:eastAsia="Times New Roman" w:hAnsi="Times New Roman" w:cs="Times New Roman"/>
          <w:sz w:val="24"/>
          <w:szCs w:val="24"/>
        </w:rPr>
        <w:t xml:space="preserve"> techniques such as :</w:t>
      </w:r>
    </w:p>
    <w:p w14:paraId="2FB735C9"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Speaking directly to the potential customer:</w:t>
      </w:r>
    </w:p>
    <w:p w14:paraId="22971F1C"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messages are considered to resonate inefficiently with the potential audiences because readers can relate the same to the information that is provided by the organization (</w:t>
      </w:r>
      <w:proofErr w:type="spellStart"/>
      <w:r>
        <w:rPr>
          <w:rFonts w:ascii="Times New Roman" w:eastAsia="Times New Roman" w:hAnsi="Times New Roman" w:cs="Times New Roman"/>
          <w:sz w:val="24"/>
          <w:szCs w:val="24"/>
        </w:rPr>
        <w:t>Tzvetkova</w:t>
      </w:r>
      <w:proofErr w:type="spellEnd"/>
      <w:r>
        <w:rPr>
          <w:rFonts w:ascii="Times New Roman" w:eastAsia="Times New Roman" w:hAnsi="Times New Roman" w:cs="Times New Roman"/>
          <w:sz w:val="24"/>
          <w:szCs w:val="24"/>
        </w:rPr>
        <w:t xml:space="preserve"> 2018). This also includes the creation and execution of the marketing campaigns for establishing more connections to the potential customers.</w:t>
      </w:r>
    </w:p>
    <w:p w14:paraId="1A914CC4"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Attracting and converting the higher quality leads </w:t>
      </w:r>
    </w:p>
    <w:p w14:paraId="533ABBA4"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Speaking directly to the customers helps in the identification of the potential customers who can be converted into the paying ones (Pinto and </w:t>
      </w:r>
      <w:proofErr w:type="spellStart"/>
      <w:r>
        <w:rPr>
          <w:rFonts w:ascii="Times New Roman" w:eastAsia="Times New Roman" w:hAnsi="Times New Roman" w:cs="Times New Roman"/>
          <w:sz w:val="24"/>
          <w:szCs w:val="24"/>
        </w:rPr>
        <w:t>Mekoth</w:t>
      </w:r>
      <w:proofErr w:type="spellEnd"/>
      <w:r>
        <w:rPr>
          <w:rFonts w:ascii="Times New Roman" w:eastAsia="Times New Roman" w:hAnsi="Times New Roman" w:cs="Times New Roman"/>
          <w:sz w:val="24"/>
          <w:szCs w:val="24"/>
        </w:rPr>
        <w:t xml:space="preserve"> 2019). Moreover, this also helps the organization to reach effective customers who </w:t>
      </w:r>
      <w:proofErr w:type="gramStart"/>
      <w:r>
        <w:rPr>
          <w:rFonts w:ascii="Times New Roman" w:eastAsia="Times New Roman" w:hAnsi="Times New Roman" w:cs="Times New Roman"/>
          <w:sz w:val="24"/>
          <w:szCs w:val="24"/>
        </w:rPr>
        <w:t>have the ability to</w:t>
      </w:r>
      <w:proofErr w:type="gramEnd"/>
      <w:r>
        <w:rPr>
          <w:rFonts w:ascii="Times New Roman" w:eastAsia="Times New Roman" w:hAnsi="Times New Roman" w:cs="Times New Roman"/>
          <w:sz w:val="24"/>
          <w:szCs w:val="24"/>
        </w:rPr>
        <w:t xml:space="preserve"> pay for the services that are provided by the organization.</w:t>
      </w:r>
    </w:p>
    <w:p w14:paraId="0F3D6483"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Differentiating the own brand from the others </w:t>
      </w:r>
    </w:p>
    <w:p w14:paraId="4145B893"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differentiating strategy of the organizations helps to attract more people to the projection of the extra and enhanced quality of the services (Heller and </w:t>
      </w:r>
      <w:proofErr w:type="spellStart"/>
      <w:r>
        <w:rPr>
          <w:rFonts w:ascii="Times New Roman" w:eastAsia="Times New Roman" w:hAnsi="Times New Roman" w:cs="Times New Roman"/>
          <w:sz w:val="24"/>
          <w:szCs w:val="24"/>
        </w:rPr>
        <w:t>Rowlinson</w:t>
      </w:r>
      <w:proofErr w:type="spellEnd"/>
      <w:r>
        <w:rPr>
          <w:rFonts w:ascii="Times New Roman" w:eastAsia="Times New Roman" w:hAnsi="Times New Roman" w:cs="Times New Roman"/>
          <w:sz w:val="24"/>
          <w:szCs w:val="24"/>
        </w:rPr>
        <w:t xml:space="preserve"> 2020). This helps the organization to show the maximization of the features that are included in the services that are provided to the customers. This strategizes as the customer can identify the uniqueness of the services that are provided to them and the unique propositions for selling the services that give a unique position among the other competitors of the market. </w:t>
      </w:r>
    </w:p>
    <w:p w14:paraId="2AC6C814" w14:textId="77777777" w:rsidR="007A76C2" w:rsidRDefault="007A76C2" w:rsidP="007A76C2">
      <w:pPr>
        <w:pStyle w:val="Normal1"/>
        <w:spacing w:line="360" w:lineRule="auto"/>
        <w:jc w:val="both"/>
        <w:rPr>
          <w:rFonts w:ascii="Times New Roman" w:eastAsia="Times New Roman" w:hAnsi="Times New Roman" w:cs="Times New Roman"/>
          <w:sz w:val="24"/>
          <w:szCs w:val="24"/>
        </w:rPr>
      </w:pPr>
    </w:p>
    <w:p w14:paraId="26F67797"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tends to use various strategies for the targeting and positioning of the business model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the effective execution of the business. This helps the organization in the identification of the essential aspects of the market for supporting the organization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characteristics of all the segments of their potential customers (</w:t>
      </w:r>
      <w:proofErr w:type="spellStart"/>
      <w:r>
        <w:rPr>
          <w:rFonts w:ascii="Times New Roman" w:eastAsia="Times New Roman" w:hAnsi="Times New Roman" w:cs="Times New Roman"/>
          <w:sz w:val="24"/>
          <w:szCs w:val="24"/>
        </w:rPr>
        <w:t>Selase</w:t>
      </w:r>
      <w:proofErr w:type="spellEnd"/>
      <w:r>
        <w:rPr>
          <w:rFonts w:ascii="Times New Roman" w:eastAsia="Times New Roman" w:hAnsi="Times New Roman" w:cs="Times New Roman"/>
          <w:sz w:val="24"/>
          <w:szCs w:val="24"/>
        </w:rPr>
        <w:t xml:space="preserve"> 2018). The diversified segment of the potential customers of the organization tends to be rewarded through various kinds of loyalty programs. Hence British Airways intends to use the differentiated level of the targeting strategy for the evaluation of the attractiveness of every segment of the customer base.</w:t>
      </w:r>
    </w:p>
    <w:p w14:paraId="5856AAE7"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has intended for positioning itself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leadership position with respect to its marketing strategies, and alliances with the diversified groups of the customers. Moreover, British Airways uses the positioning strategy on the basis of the class of the customers along with their preferences for the availing of their services for both business and leisure </w:t>
      </w:r>
      <w:proofErr w:type="gramStart"/>
      <w:r>
        <w:rPr>
          <w:rFonts w:ascii="Times New Roman" w:eastAsia="Times New Roman" w:hAnsi="Times New Roman" w:cs="Times New Roman"/>
          <w:sz w:val="24"/>
          <w:szCs w:val="24"/>
        </w:rPr>
        <w:t>uses</w:t>
      </w:r>
      <w:proofErr w:type="gramEnd"/>
      <w:r>
        <w:rPr>
          <w:rFonts w:ascii="Times New Roman" w:eastAsia="Times New Roman" w:hAnsi="Times New Roman" w:cs="Times New Roman"/>
          <w:sz w:val="24"/>
          <w:szCs w:val="24"/>
        </w:rPr>
        <w:t xml:space="preserve"> (Bose 2018). </w:t>
      </w:r>
    </w:p>
    <w:p w14:paraId="0FE751F6"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is referred to as following the multi-segment strategy for the concentration of the market by offering several packages of the service to the different segments of the potential customers. They have classified their potential customer through their preferences of availing services that include the class bifurcation such as “economy”, “premium economy”, “executive” and the “first-class”. </w:t>
      </w:r>
    </w:p>
    <w:p w14:paraId="38400F60" w14:textId="77777777" w:rsidR="007A76C2" w:rsidRDefault="007A76C2" w:rsidP="007A76C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Effective use of the targeting and positioning strategy for the organization support reaching the objectives for the effective execution of the business.  Moreover, this can also be justified that none of the products and services can be valued equally by all segments of the customers.</w:t>
      </w:r>
    </w:p>
    <w:p w14:paraId="0C9ABAE2" w14:textId="77777777" w:rsidR="007A76C2" w:rsidRDefault="007A76C2" w:rsidP="00A1622A">
      <w:pPr>
        <w:pStyle w:val="Heading1"/>
      </w:pPr>
      <w:bookmarkStart w:id="20" w:name="_Toc101372248"/>
      <w:r>
        <w:t>Market Mix Strategies</w:t>
      </w:r>
      <w:bookmarkEnd w:id="20"/>
    </w:p>
    <w:p w14:paraId="27001DE2"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marketing mix strategies of British Airways can be considered through the 4Ps of the market which basically include the product, price, place, and promotion. </w:t>
      </w:r>
    </w:p>
    <w:p w14:paraId="4A874044"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Product Strategy</w:t>
      </w:r>
    </w:p>
    <w:p w14:paraId="41B95063"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the flagship carrier among the other players in the airline industry of the UK. It is always renowned for the higher level of services that are provided to the customers by the organization (</w:t>
      </w:r>
      <w:proofErr w:type="spellStart"/>
      <w:r>
        <w:rPr>
          <w:rFonts w:ascii="Times New Roman" w:eastAsia="Times New Roman" w:hAnsi="Times New Roman" w:cs="Times New Roman"/>
          <w:sz w:val="24"/>
          <w:szCs w:val="24"/>
        </w:rPr>
        <w:t>Mahardika</w:t>
      </w:r>
      <w:proofErr w:type="spellEnd"/>
      <w:r>
        <w:rPr>
          <w:rFonts w:ascii="Times New Roman" w:eastAsia="Times New Roman" w:hAnsi="Times New Roman" w:cs="Times New Roman"/>
          <w:sz w:val="24"/>
          <w:szCs w:val="24"/>
        </w:rPr>
        <w:t xml:space="preserve"> 2021). Through the product strategy of the marketing </w:t>
      </w:r>
      <w:r>
        <w:rPr>
          <w:rFonts w:ascii="Times New Roman" w:eastAsia="Times New Roman" w:hAnsi="Times New Roman" w:cs="Times New Roman"/>
          <w:sz w:val="24"/>
          <w:szCs w:val="24"/>
        </w:rPr>
        <w:lastRenderedPageBreak/>
        <w:t xml:space="preserve">mix, it can be justified that the organization is offering the transportation of the people from one place to another through airlines as the product and the service of the company. </w:t>
      </w:r>
    </w:p>
    <w:p w14:paraId="7D4DBE14"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Price Strategy</w:t>
      </w:r>
    </w:p>
    <w:p w14:paraId="2A81F67C"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tends to focus on keeping the services and the number of tickets affordable for all the potential customers of the organization. This helps the organization to provide a reasonable value to the customers the organization as well.</w:t>
      </w:r>
    </w:p>
    <w:p w14:paraId="56D9B834"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Place Strategy </w:t>
      </w:r>
    </w:p>
    <w:p w14:paraId="797C95D4" w14:textId="77777777" w:rsidR="007A76C2" w:rsidRDefault="007A76C2" w:rsidP="007A76C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serving more than 400 destinations across the globe.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the smoothness of its operation, it has strategized to tie up with all the airport authorities of the places where it serves its services (Graf-</w:t>
      </w:r>
      <w:proofErr w:type="spellStart"/>
      <w:r>
        <w:rPr>
          <w:rFonts w:ascii="Times New Roman" w:eastAsia="Times New Roman" w:hAnsi="Times New Roman" w:cs="Times New Roman"/>
          <w:sz w:val="24"/>
          <w:szCs w:val="24"/>
        </w:rPr>
        <w:t>Vlachy</w:t>
      </w:r>
      <w:proofErr w:type="spellEnd"/>
      <w:r>
        <w:rPr>
          <w:rFonts w:ascii="Times New Roman" w:eastAsia="Times New Roman" w:hAnsi="Times New Roman" w:cs="Times New Roman"/>
          <w:sz w:val="24"/>
          <w:szCs w:val="24"/>
        </w:rPr>
        <w:t xml:space="preserve"> 2021).</w:t>
      </w:r>
    </w:p>
    <w:p w14:paraId="3B8CD848" w14:textId="77777777" w:rsidR="007A76C2" w:rsidRDefault="007A76C2" w:rsidP="007A76C2">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Promotion Strategy</w:t>
      </w:r>
    </w:p>
    <w:p w14:paraId="25521C26" w14:textId="77777777" w:rsidR="007A76C2" w:rsidRDefault="007A76C2" w:rsidP="007A76C2">
      <w:pPr>
        <w:pStyle w:val="Normal1"/>
        <w:spacing w:line="36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remain competitive British Airways always intends to follow effective ways of promoting its services throughout all the places where it executes its business. The higher level of promotion along with the premium styles for conveying messages to the customers helps them to maintain uniqueness among the other rivals of the industry.</w:t>
      </w:r>
    </w:p>
    <w:p w14:paraId="5A0E970C" w14:textId="77777777" w:rsidR="007A76C2" w:rsidRDefault="007A76C2" w:rsidP="00A1622A">
      <w:pPr>
        <w:pStyle w:val="Heading1"/>
      </w:pPr>
      <w:bookmarkStart w:id="21" w:name="_Toc101372249"/>
      <w:r>
        <w:t>Conclusion</w:t>
      </w:r>
      <w:bookmarkEnd w:id="21"/>
    </w:p>
    <w:p w14:paraId="7CC59EDE" w14:textId="77777777" w:rsidR="007A76C2" w:rsidRDefault="007A76C2" w:rsidP="007A76C2">
      <w:pPr>
        <w:pStyle w:val="Normal1"/>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report concludes the function and views of the organization British airway on different aspects: the rise and fundamental function of the company wave out with a different overview of analysis on its fundamental business function. The constant work which is divisible for British Airways can also be developed on the function and assurance of the business segments and strategic mix. The composer includes the process of marketing and the stage making of different marketing rules and environment situations. </w:t>
      </w:r>
      <w:r>
        <w:rPr>
          <w:rFonts w:ascii="Times New Roman" w:eastAsia="Times New Roman" w:hAnsi="Times New Roman" w:cs="Times New Roman"/>
          <w:sz w:val="24"/>
          <w:szCs w:val="24"/>
          <w:highlight w:val="white"/>
        </w:rPr>
        <w:t xml:space="preserve"> The function of this report consists of different aspects presented on the working of the fundamental duties that differentiate the target opposition in market strategy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different functions with the environment cell policy the report holds on the sword analysis also along with the beneficial condition and critique. Images of and functions of this report hold on the situation that British Airways connects with the environment and marketing system.</w:t>
      </w:r>
    </w:p>
    <w:p w14:paraId="446C9FFC" w14:textId="77777777" w:rsidR="00400204" w:rsidRDefault="00400204">
      <w:pPr>
        <w:spacing w:line="360" w:lineRule="auto"/>
        <w:jc w:val="both"/>
        <w:rPr>
          <w:rFonts w:ascii="Times New Roman" w:eastAsia="Times New Roman" w:hAnsi="Times New Roman" w:cs="Times New Roman"/>
          <w:sz w:val="24"/>
          <w:szCs w:val="24"/>
        </w:rPr>
      </w:pPr>
    </w:p>
    <w:p w14:paraId="164271C6" w14:textId="77777777" w:rsidR="00336690" w:rsidRDefault="00336690">
      <w:pPr>
        <w:spacing w:line="360" w:lineRule="auto"/>
        <w:jc w:val="both"/>
        <w:rPr>
          <w:rFonts w:ascii="Times New Roman" w:eastAsia="Times New Roman" w:hAnsi="Times New Roman" w:cs="Times New Roman"/>
          <w:sz w:val="24"/>
          <w:szCs w:val="24"/>
        </w:rPr>
      </w:pPr>
    </w:p>
    <w:p w14:paraId="0E1369A3" w14:textId="77777777" w:rsidR="0081522E" w:rsidRDefault="0081522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9C8483E" w14:textId="77777777" w:rsidR="0081522E" w:rsidRDefault="0081522E" w:rsidP="0081522E">
      <w:pPr>
        <w:pStyle w:val="Heading1"/>
      </w:pPr>
      <w:bookmarkStart w:id="22" w:name="_Toc101372250"/>
      <w:r w:rsidRPr="005F2D29">
        <w:lastRenderedPageBreak/>
        <w:t>Reference List</w:t>
      </w:r>
      <w:bookmarkEnd w:id="22"/>
    </w:p>
    <w:p w14:paraId="33882494" w14:textId="77777777" w:rsidR="00C76A1D" w:rsidRDefault="00C76A1D" w:rsidP="007A76C2">
      <w:pPr>
        <w:rPr>
          <w:rFonts w:ascii="Times New Roman" w:hAnsi="Times New Roman" w:cs="Times New Roman"/>
          <w:sz w:val="24"/>
          <w:szCs w:val="24"/>
        </w:rPr>
      </w:pPr>
    </w:p>
    <w:p w14:paraId="08F00222" w14:textId="77777777" w:rsidR="00C76A1D" w:rsidRDefault="00C76A1D" w:rsidP="007A76C2">
      <w:pPr>
        <w:spacing w:line="360" w:lineRule="auto"/>
        <w:rPr>
          <w:rFonts w:ascii="Times New Roman" w:hAnsi="Times New Roman" w:cs="Times New Roman"/>
          <w:sz w:val="24"/>
          <w:szCs w:val="24"/>
        </w:rPr>
      </w:pPr>
      <w:r w:rsidRPr="00D76DF0">
        <w:rPr>
          <w:rFonts w:ascii="Times New Roman" w:hAnsi="Times New Roman" w:cs="Times New Roman"/>
          <w:sz w:val="24"/>
          <w:szCs w:val="24"/>
        </w:rPr>
        <w:t>Bose, I., 2018. The strategic environment of the aviation industry in UAE: A case study on Etihad Airways. IIUM Journal of Case Studies in Management, 9(1), pp.21-27.</w:t>
      </w:r>
    </w:p>
    <w:p w14:paraId="7A8E86F3" w14:textId="77777777" w:rsidR="00C76A1D" w:rsidRDefault="00C76A1D" w:rsidP="0081522E">
      <w:pPr>
        <w:spacing w:line="360" w:lineRule="auto"/>
        <w:jc w:val="both"/>
        <w:rPr>
          <w:rFonts w:ascii="Times New Roman" w:hAnsi="Times New Roman" w:cs="Times New Roman"/>
          <w:sz w:val="24"/>
          <w:szCs w:val="24"/>
        </w:rPr>
      </w:pPr>
      <w:r w:rsidRPr="004F0BA7">
        <w:rPr>
          <w:rFonts w:ascii="Times New Roman" w:hAnsi="Times New Roman" w:cs="Times New Roman"/>
          <w:sz w:val="24"/>
          <w:szCs w:val="24"/>
        </w:rPr>
        <w:t>Camilleri, M.A., 2018. The marketing environment. In Travel marketing, tourism economics and the airline product (pp. 51-68). Springer, Cham.</w:t>
      </w:r>
    </w:p>
    <w:p w14:paraId="48DC05BF" w14:textId="77777777" w:rsidR="00C76A1D" w:rsidRDefault="00C76A1D" w:rsidP="0081522E">
      <w:pPr>
        <w:spacing w:line="360" w:lineRule="auto"/>
        <w:jc w:val="both"/>
        <w:rPr>
          <w:rFonts w:ascii="Times New Roman" w:hAnsi="Times New Roman" w:cs="Times New Roman"/>
          <w:sz w:val="24"/>
          <w:szCs w:val="24"/>
        </w:rPr>
      </w:pPr>
      <w:proofErr w:type="spellStart"/>
      <w:r w:rsidRPr="00520648">
        <w:rPr>
          <w:rFonts w:ascii="Times New Roman" w:hAnsi="Times New Roman" w:cs="Times New Roman"/>
          <w:sz w:val="24"/>
          <w:szCs w:val="24"/>
        </w:rPr>
        <w:t>Efthymiou</w:t>
      </w:r>
      <w:proofErr w:type="spellEnd"/>
      <w:r w:rsidRPr="00520648">
        <w:rPr>
          <w:rFonts w:ascii="Times New Roman" w:hAnsi="Times New Roman" w:cs="Times New Roman"/>
          <w:sz w:val="24"/>
          <w:szCs w:val="24"/>
        </w:rPr>
        <w:t xml:space="preserve">, M., </w:t>
      </w:r>
      <w:proofErr w:type="spellStart"/>
      <w:r w:rsidRPr="00520648">
        <w:rPr>
          <w:rFonts w:ascii="Times New Roman" w:hAnsi="Times New Roman" w:cs="Times New Roman"/>
          <w:sz w:val="24"/>
          <w:szCs w:val="24"/>
        </w:rPr>
        <w:t>Njoya</w:t>
      </w:r>
      <w:proofErr w:type="spellEnd"/>
      <w:r w:rsidRPr="00520648">
        <w:rPr>
          <w:rFonts w:ascii="Times New Roman" w:hAnsi="Times New Roman" w:cs="Times New Roman"/>
          <w:sz w:val="24"/>
          <w:szCs w:val="24"/>
        </w:rPr>
        <w:t xml:space="preserve">, E.T., Lo, P.L., </w:t>
      </w:r>
      <w:proofErr w:type="spellStart"/>
      <w:r w:rsidRPr="00520648">
        <w:rPr>
          <w:rFonts w:ascii="Times New Roman" w:hAnsi="Times New Roman" w:cs="Times New Roman"/>
          <w:sz w:val="24"/>
          <w:szCs w:val="24"/>
        </w:rPr>
        <w:t>Papatheodorou</w:t>
      </w:r>
      <w:proofErr w:type="spellEnd"/>
      <w:r w:rsidRPr="00520648">
        <w:rPr>
          <w:rFonts w:ascii="Times New Roman" w:hAnsi="Times New Roman" w:cs="Times New Roman"/>
          <w:sz w:val="24"/>
          <w:szCs w:val="24"/>
        </w:rPr>
        <w:t xml:space="preserve">, A. and Randall, D., 2018. The Impact of Delays on Customers' Satisfaction: </w:t>
      </w:r>
      <w:proofErr w:type="gramStart"/>
      <w:r w:rsidRPr="00520648">
        <w:rPr>
          <w:rFonts w:ascii="Times New Roman" w:hAnsi="Times New Roman" w:cs="Times New Roman"/>
          <w:sz w:val="24"/>
          <w:szCs w:val="24"/>
        </w:rPr>
        <w:t>an</w:t>
      </w:r>
      <w:proofErr w:type="gramEnd"/>
      <w:r w:rsidRPr="00520648">
        <w:rPr>
          <w:rFonts w:ascii="Times New Roman" w:hAnsi="Times New Roman" w:cs="Times New Roman"/>
          <w:sz w:val="24"/>
          <w:szCs w:val="24"/>
        </w:rPr>
        <w:t xml:space="preserve"> Empirical Analysis of the British Airways On-Time Performance at Heathrow Airport. Journal of Aerospace Technology and Management, 11.</w:t>
      </w:r>
    </w:p>
    <w:p w14:paraId="3BD558C3" w14:textId="77777777" w:rsidR="00C76A1D" w:rsidRDefault="00C76A1D" w:rsidP="0081522E">
      <w:pPr>
        <w:spacing w:line="360" w:lineRule="auto"/>
        <w:jc w:val="both"/>
        <w:rPr>
          <w:rFonts w:ascii="Times New Roman" w:hAnsi="Times New Roman" w:cs="Times New Roman"/>
          <w:sz w:val="24"/>
          <w:szCs w:val="24"/>
        </w:rPr>
      </w:pPr>
      <w:proofErr w:type="spellStart"/>
      <w:r w:rsidRPr="00520648">
        <w:rPr>
          <w:rFonts w:ascii="Times New Roman" w:hAnsi="Times New Roman" w:cs="Times New Roman"/>
          <w:sz w:val="24"/>
          <w:szCs w:val="24"/>
        </w:rPr>
        <w:t>Endrizalová</w:t>
      </w:r>
      <w:proofErr w:type="spellEnd"/>
      <w:r w:rsidRPr="00520648">
        <w:rPr>
          <w:rFonts w:ascii="Times New Roman" w:hAnsi="Times New Roman" w:cs="Times New Roman"/>
          <w:sz w:val="24"/>
          <w:szCs w:val="24"/>
        </w:rPr>
        <w:t xml:space="preserve">, P.D.E., </w:t>
      </w:r>
      <w:proofErr w:type="spellStart"/>
      <w:r w:rsidRPr="00520648">
        <w:rPr>
          <w:rFonts w:ascii="Times New Roman" w:hAnsi="Times New Roman" w:cs="Times New Roman"/>
          <w:sz w:val="24"/>
          <w:szCs w:val="24"/>
        </w:rPr>
        <w:t>Novák</w:t>
      </w:r>
      <w:proofErr w:type="spellEnd"/>
      <w:r w:rsidRPr="00520648">
        <w:rPr>
          <w:rFonts w:ascii="Times New Roman" w:hAnsi="Times New Roman" w:cs="Times New Roman"/>
          <w:sz w:val="24"/>
          <w:szCs w:val="24"/>
        </w:rPr>
        <w:t xml:space="preserve">, P.D.M., </w:t>
      </w:r>
      <w:proofErr w:type="spellStart"/>
      <w:r w:rsidRPr="00520648">
        <w:rPr>
          <w:rFonts w:ascii="Times New Roman" w:hAnsi="Times New Roman" w:cs="Times New Roman"/>
          <w:sz w:val="24"/>
          <w:szCs w:val="24"/>
        </w:rPr>
        <w:t>Němec</w:t>
      </w:r>
      <w:proofErr w:type="spellEnd"/>
      <w:r w:rsidRPr="00520648">
        <w:rPr>
          <w:rFonts w:ascii="Times New Roman" w:hAnsi="Times New Roman" w:cs="Times New Roman"/>
          <w:sz w:val="24"/>
          <w:szCs w:val="24"/>
        </w:rPr>
        <w:t xml:space="preserve">, V., </w:t>
      </w:r>
      <w:proofErr w:type="spellStart"/>
      <w:r w:rsidRPr="00520648">
        <w:rPr>
          <w:rFonts w:ascii="Times New Roman" w:hAnsi="Times New Roman" w:cs="Times New Roman"/>
          <w:sz w:val="24"/>
          <w:szCs w:val="24"/>
        </w:rPr>
        <w:t>Tilšar</w:t>
      </w:r>
      <w:proofErr w:type="spellEnd"/>
      <w:r w:rsidRPr="00520648">
        <w:rPr>
          <w:rFonts w:ascii="Times New Roman" w:hAnsi="Times New Roman" w:cs="Times New Roman"/>
          <w:sz w:val="24"/>
          <w:szCs w:val="24"/>
        </w:rPr>
        <w:t>, M. and Szabo, S., 2018. Brand Design as the Part of the Airlines Marketing Strategy. MARKETING, 1009, p.6Ps.</w:t>
      </w:r>
    </w:p>
    <w:p w14:paraId="02BB0BA8" w14:textId="77777777" w:rsidR="00C76A1D" w:rsidRPr="00FE2E8F" w:rsidRDefault="00C76A1D" w:rsidP="00FE2E8F">
      <w:pPr>
        <w:spacing w:line="360" w:lineRule="auto"/>
        <w:jc w:val="both"/>
        <w:rPr>
          <w:rFonts w:ascii="Times New Roman" w:hAnsi="Times New Roman" w:cs="Times New Roman"/>
          <w:sz w:val="24"/>
          <w:szCs w:val="24"/>
        </w:rPr>
      </w:pPr>
      <w:proofErr w:type="spellStart"/>
      <w:r w:rsidRPr="00FE2E8F">
        <w:rPr>
          <w:rFonts w:ascii="Times New Roman" w:hAnsi="Times New Roman" w:cs="Times New Roman"/>
          <w:sz w:val="24"/>
          <w:szCs w:val="24"/>
        </w:rPr>
        <w:t>Ginanneschi</w:t>
      </w:r>
      <w:proofErr w:type="spellEnd"/>
      <w:r w:rsidRPr="00FE2E8F">
        <w:rPr>
          <w:rFonts w:ascii="Times New Roman" w:hAnsi="Times New Roman" w:cs="Times New Roman"/>
          <w:sz w:val="24"/>
          <w:szCs w:val="24"/>
        </w:rPr>
        <w:t>, M. and Piu, P., 2018. The Role of e-Commerce in the Success of Low-cost Carriers. Scientific Annals of Economics and Business, 65(4), pp.407-425.</w:t>
      </w:r>
    </w:p>
    <w:p w14:paraId="5CBAE533" w14:textId="77777777" w:rsidR="00C76A1D" w:rsidRDefault="00C76A1D" w:rsidP="007A76C2">
      <w:pPr>
        <w:spacing w:line="360" w:lineRule="auto"/>
        <w:rPr>
          <w:rFonts w:ascii="Times New Roman" w:hAnsi="Times New Roman" w:cs="Times New Roman"/>
          <w:sz w:val="24"/>
          <w:szCs w:val="24"/>
        </w:rPr>
      </w:pPr>
      <w:r w:rsidRPr="00D76DF0">
        <w:rPr>
          <w:rFonts w:ascii="Times New Roman" w:hAnsi="Times New Roman" w:cs="Times New Roman"/>
          <w:sz w:val="24"/>
          <w:szCs w:val="24"/>
        </w:rPr>
        <w:t>Graf-</w:t>
      </w:r>
      <w:proofErr w:type="spellStart"/>
      <w:r w:rsidRPr="00D76DF0">
        <w:rPr>
          <w:rFonts w:ascii="Times New Roman" w:hAnsi="Times New Roman" w:cs="Times New Roman"/>
          <w:sz w:val="24"/>
          <w:szCs w:val="24"/>
        </w:rPr>
        <w:t>Vlachy</w:t>
      </w:r>
      <w:proofErr w:type="spellEnd"/>
      <w:r w:rsidRPr="00D76DF0">
        <w:rPr>
          <w:rFonts w:ascii="Times New Roman" w:hAnsi="Times New Roman" w:cs="Times New Roman"/>
          <w:sz w:val="24"/>
          <w:szCs w:val="24"/>
        </w:rPr>
        <w:t>, L., 2021. Competitive Irrationality: When Being Better Is a Bad Strategy. Rutgers Business Review, 6(1), pp.37-43.</w:t>
      </w:r>
    </w:p>
    <w:p w14:paraId="08F7C613" w14:textId="77777777" w:rsidR="00C76A1D" w:rsidRPr="00FE2E8F" w:rsidRDefault="00C76A1D" w:rsidP="00FE2E8F">
      <w:pPr>
        <w:spacing w:line="360" w:lineRule="auto"/>
        <w:jc w:val="both"/>
        <w:rPr>
          <w:rFonts w:ascii="Times New Roman" w:hAnsi="Times New Roman" w:cs="Times New Roman"/>
          <w:sz w:val="24"/>
          <w:szCs w:val="24"/>
        </w:rPr>
      </w:pPr>
      <w:r w:rsidRPr="00FE2E8F">
        <w:rPr>
          <w:rFonts w:ascii="Times New Roman" w:hAnsi="Times New Roman" w:cs="Times New Roman"/>
          <w:sz w:val="24"/>
          <w:szCs w:val="24"/>
        </w:rPr>
        <w:t>Gupta, A., Gupta, N. and Gupta, M., 2019. British Airways-A SWOT and PESTLE Analysis-The impact of Europe 2020 policy. NOLEGEIN-Journal of Corporate &amp; Business Laws, 1(1), pp.1-11.</w:t>
      </w:r>
    </w:p>
    <w:p w14:paraId="24768AA4" w14:textId="77777777" w:rsidR="00C76A1D" w:rsidRDefault="00C76A1D" w:rsidP="007A76C2">
      <w:pPr>
        <w:spacing w:line="360" w:lineRule="auto"/>
        <w:rPr>
          <w:rFonts w:ascii="Times New Roman" w:hAnsi="Times New Roman" w:cs="Times New Roman"/>
          <w:sz w:val="24"/>
          <w:szCs w:val="24"/>
        </w:rPr>
      </w:pPr>
      <w:r w:rsidRPr="0088465B">
        <w:rPr>
          <w:rFonts w:ascii="Times New Roman" w:hAnsi="Times New Roman" w:cs="Times New Roman"/>
          <w:sz w:val="24"/>
          <w:szCs w:val="24"/>
        </w:rPr>
        <w:t xml:space="preserve">Heller, M. and </w:t>
      </w:r>
      <w:proofErr w:type="spellStart"/>
      <w:r w:rsidRPr="0088465B">
        <w:rPr>
          <w:rFonts w:ascii="Times New Roman" w:hAnsi="Times New Roman" w:cs="Times New Roman"/>
          <w:sz w:val="24"/>
          <w:szCs w:val="24"/>
        </w:rPr>
        <w:t>Rowlinson</w:t>
      </w:r>
      <w:proofErr w:type="spellEnd"/>
      <w:r w:rsidRPr="0088465B">
        <w:rPr>
          <w:rFonts w:ascii="Times New Roman" w:hAnsi="Times New Roman" w:cs="Times New Roman"/>
          <w:sz w:val="24"/>
          <w:szCs w:val="24"/>
        </w:rPr>
        <w:t xml:space="preserve">, M., 2020. The British house magazine 1945 to 2015: The creation of family, </w:t>
      </w:r>
      <w:proofErr w:type="spellStart"/>
      <w:proofErr w:type="gramStart"/>
      <w:r w:rsidRPr="0088465B">
        <w:rPr>
          <w:rFonts w:ascii="Times New Roman" w:hAnsi="Times New Roman" w:cs="Times New Roman"/>
          <w:sz w:val="24"/>
          <w:szCs w:val="24"/>
        </w:rPr>
        <w:t>organisation</w:t>
      </w:r>
      <w:proofErr w:type="spellEnd"/>
      <w:proofErr w:type="gramEnd"/>
      <w:r w:rsidRPr="0088465B">
        <w:rPr>
          <w:rFonts w:ascii="Times New Roman" w:hAnsi="Times New Roman" w:cs="Times New Roman"/>
          <w:sz w:val="24"/>
          <w:szCs w:val="24"/>
        </w:rPr>
        <w:t xml:space="preserve"> and markets. Business History, 62(6), pp.1002-1026.</w:t>
      </w:r>
    </w:p>
    <w:p w14:paraId="72B170D8" w14:textId="77777777" w:rsidR="00C76A1D" w:rsidRDefault="00C76A1D" w:rsidP="0081522E">
      <w:pPr>
        <w:spacing w:line="360" w:lineRule="auto"/>
        <w:jc w:val="both"/>
        <w:rPr>
          <w:rFonts w:ascii="Times New Roman" w:hAnsi="Times New Roman" w:cs="Times New Roman"/>
          <w:sz w:val="24"/>
          <w:szCs w:val="24"/>
        </w:rPr>
      </w:pPr>
      <w:r w:rsidRPr="004F0BA7">
        <w:rPr>
          <w:rFonts w:ascii="Times New Roman" w:hAnsi="Times New Roman" w:cs="Times New Roman"/>
          <w:sz w:val="24"/>
          <w:szCs w:val="24"/>
        </w:rPr>
        <w:t>Jackson, S. and Tozer, J., 2020. A vision for data science at British Airways. Impact, 2020(1), pp.15-19.</w:t>
      </w:r>
    </w:p>
    <w:p w14:paraId="1C43024F" w14:textId="77777777" w:rsidR="00C76A1D" w:rsidRDefault="00C76A1D" w:rsidP="0081522E">
      <w:pPr>
        <w:spacing w:line="360" w:lineRule="auto"/>
        <w:jc w:val="both"/>
        <w:rPr>
          <w:rFonts w:ascii="Times New Roman" w:hAnsi="Times New Roman" w:cs="Times New Roman"/>
          <w:sz w:val="24"/>
          <w:szCs w:val="24"/>
        </w:rPr>
      </w:pPr>
      <w:proofErr w:type="spellStart"/>
      <w:r w:rsidRPr="005F2D29">
        <w:rPr>
          <w:rFonts w:ascii="Times New Roman" w:hAnsi="Times New Roman" w:cs="Times New Roman"/>
          <w:sz w:val="24"/>
          <w:szCs w:val="24"/>
        </w:rPr>
        <w:t>Karaağaoğlu</w:t>
      </w:r>
      <w:proofErr w:type="spellEnd"/>
      <w:r w:rsidRPr="005F2D29">
        <w:rPr>
          <w:rFonts w:ascii="Times New Roman" w:hAnsi="Times New Roman" w:cs="Times New Roman"/>
          <w:sz w:val="24"/>
          <w:szCs w:val="24"/>
        </w:rPr>
        <w:t xml:space="preserve">, N. and </w:t>
      </w:r>
      <w:proofErr w:type="spellStart"/>
      <w:r w:rsidRPr="005F2D29">
        <w:rPr>
          <w:rFonts w:ascii="Times New Roman" w:hAnsi="Times New Roman" w:cs="Times New Roman"/>
          <w:sz w:val="24"/>
          <w:szCs w:val="24"/>
        </w:rPr>
        <w:t>Çiçek</w:t>
      </w:r>
      <w:proofErr w:type="spellEnd"/>
      <w:r w:rsidRPr="005F2D29">
        <w:rPr>
          <w:rFonts w:ascii="Times New Roman" w:hAnsi="Times New Roman" w:cs="Times New Roman"/>
          <w:sz w:val="24"/>
          <w:szCs w:val="24"/>
        </w:rPr>
        <w:t>, M., 2019. An evaluation of digital marketing applications in airline sector. Journal of Human Sciences, 16(2), pp.606-619.</w:t>
      </w:r>
    </w:p>
    <w:p w14:paraId="51BC63A5" w14:textId="77777777" w:rsidR="00C76A1D" w:rsidRDefault="00C76A1D" w:rsidP="007A76C2">
      <w:pPr>
        <w:spacing w:line="360" w:lineRule="auto"/>
        <w:rPr>
          <w:rFonts w:ascii="Times New Roman" w:hAnsi="Times New Roman" w:cs="Times New Roman"/>
          <w:sz w:val="24"/>
          <w:szCs w:val="24"/>
        </w:rPr>
      </w:pPr>
      <w:proofErr w:type="spellStart"/>
      <w:r w:rsidRPr="0088465B">
        <w:rPr>
          <w:rFonts w:ascii="Times New Roman" w:hAnsi="Times New Roman" w:cs="Times New Roman"/>
          <w:sz w:val="24"/>
          <w:szCs w:val="24"/>
        </w:rPr>
        <w:t>Karaağaoğlu</w:t>
      </w:r>
      <w:proofErr w:type="spellEnd"/>
      <w:r w:rsidRPr="0088465B">
        <w:rPr>
          <w:rFonts w:ascii="Times New Roman" w:hAnsi="Times New Roman" w:cs="Times New Roman"/>
          <w:sz w:val="24"/>
          <w:szCs w:val="24"/>
        </w:rPr>
        <w:t xml:space="preserve">, N. and </w:t>
      </w:r>
      <w:proofErr w:type="spellStart"/>
      <w:r w:rsidRPr="0088465B">
        <w:rPr>
          <w:rFonts w:ascii="Times New Roman" w:hAnsi="Times New Roman" w:cs="Times New Roman"/>
          <w:sz w:val="24"/>
          <w:szCs w:val="24"/>
        </w:rPr>
        <w:t>Çiçek</w:t>
      </w:r>
      <w:proofErr w:type="spellEnd"/>
      <w:r w:rsidRPr="0088465B">
        <w:rPr>
          <w:rFonts w:ascii="Times New Roman" w:hAnsi="Times New Roman" w:cs="Times New Roman"/>
          <w:sz w:val="24"/>
          <w:szCs w:val="24"/>
        </w:rPr>
        <w:t>, M., 2019. An evaluation of digital marketing applications in airline sector. Journal of Human Sciences, 16(2), pp.606-619.</w:t>
      </w:r>
    </w:p>
    <w:p w14:paraId="43478DB4" w14:textId="77777777" w:rsidR="00C76A1D" w:rsidRDefault="00C76A1D" w:rsidP="0081522E">
      <w:pPr>
        <w:spacing w:line="360" w:lineRule="auto"/>
        <w:jc w:val="both"/>
        <w:rPr>
          <w:rFonts w:ascii="Times New Roman" w:hAnsi="Times New Roman" w:cs="Times New Roman"/>
          <w:sz w:val="24"/>
          <w:szCs w:val="24"/>
        </w:rPr>
      </w:pPr>
      <w:r w:rsidRPr="005F2D29">
        <w:rPr>
          <w:rFonts w:ascii="Times New Roman" w:hAnsi="Times New Roman" w:cs="Times New Roman"/>
          <w:sz w:val="24"/>
          <w:szCs w:val="24"/>
        </w:rPr>
        <w:t xml:space="preserve">Kilpatrick, R., von Sierakowski, L., </w:t>
      </w:r>
      <w:proofErr w:type="spellStart"/>
      <w:r w:rsidRPr="005F2D29">
        <w:rPr>
          <w:rFonts w:ascii="Times New Roman" w:hAnsi="Times New Roman" w:cs="Times New Roman"/>
          <w:sz w:val="24"/>
          <w:szCs w:val="24"/>
        </w:rPr>
        <w:t>D’Lima</w:t>
      </w:r>
      <w:proofErr w:type="spellEnd"/>
      <w:r w:rsidRPr="005F2D29">
        <w:rPr>
          <w:rFonts w:ascii="Times New Roman" w:hAnsi="Times New Roman" w:cs="Times New Roman"/>
          <w:sz w:val="24"/>
          <w:szCs w:val="24"/>
        </w:rPr>
        <w:t>, G. and Pio, E., 2021. Marketing of faith. In Reimagining Faith and Management (pp. 264-277). Routledge.</w:t>
      </w:r>
    </w:p>
    <w:p w14:paraId="2B140749" w14:textId="77777777" w:rsidR="00C76A1D" w:rsidRDefault="00C76A1D" w:rsidP="007A76C2">
      <w:pPr>
        <w:spacing w:line="360" w:lineRule="auto"/>
        <w:rPr>
          <w:rFonts w:ascii="Times New Roman" w:hAnsi="Times New Roman" w:cs="Times New Roman"/>
          <w:sz w:val="24"/>
          <w:szCs w:val="24"/>
        </w:rPr>
      </w:pPr>
      <w:r w:rsidRPr="0088465B">
        <w:rPr>
          <w:rFonts w:ascii="Times New Roman" w:hAnsi="Times New Roman" w:cs="Times New Roman"/>
          <w:sz w:val="24"/>
          <w:szCs w:val="24"/>
        </w:rPr>
        <w:t xml:space="preserve">Kilpatrick, R., von Sierakowski, L., </w:t>
      </w:r>
      <w:proofErr w:type="spellStart"/>
      <w:r w:rsidRPr="0088465B">
        <w:rPr>
          <w:rFonts w:ascii="Times New Roman" w:hAnsi="Times New Roman" w:cs="Times New Roman"/>
          <w:sz w:val="24"/>
          <w:szCs w:val="24"/>
        </w:rPr>
        <w:t>D’Lima</w:t>
      </w:r>
      <w:proofErr w:type="spellEnd"/>
      <w:r w:rsidRPr="0088465B">
        <w:rPr>
          <w:rFonts w:ascii="Times New Roman" w:hAnsi="Times New Roman" w:cs="Times New Roman"/>
          <w:sz w:val="24"/>
          <w:szCs w:val="24"/>
        </w:rPr>
        <w:t>, G. and Pio, E., 2021. Marketing of faith. In Reimagining Faith and Management (pp. 264-277). Routledge.</w:t>
      </w:r>
    </w:p>
    <w:p w14:paraId="3A684DA4" w14:textId="77777777" w:rsidR="00C76A1D" w:rsidRDefault="00C76A1D" w:rsidP="0081522E">
      <w:pPr>
        <w:spacing w:line="360" w:lineRule="auto"/>
        <w:jc w:val="both"/>
        <w:rPr>
          <w:rFonts w:ascii="Times New Roman" w:hAnsi="Times New Roman" w:cs="Times New Roman"/>
          <w:sz w:val="24"/>
          <w:szCs w:val="24"/>
        </w:rPr>
      </w:pPr>
      <w:proofErr w:type="spellStart"/>
      <w:r w:rsidRPr="00520648">
        <w:rPr>
          <w:rFonts w:ascii="Times New Roman" w:hAnsi="Times New Roman" w:cs="Times New Roman"/>
          <w:sz w:val="24"/>
          <w:szCs w:val="24"/>
        </w:rPr>
        <w:lastRenderedPageBreak/>
        <w:t>Kuljanin</w:t>
      </w:r>
      <w:proofErr w:type="spellEnd"/>
      <w:r w:rsidRPr="00520648">
        <w:rPr>
          <w:rFonts w:ascii="Times New Roman" w:hAnsi="Times New Roman" w:cs="Times New Roman"/>
          <w:sz w:val="24"/>
          <w:szCs w:val="24"/>
        </w:rPr>
        <w:t xml:space="preserve">, J., </w:t>
      </w:r>
      <w:proofErr w:type="spellStart"/>
      <w:r w:rsidRPr="00520648">
        <w:rPr>
          <w:rFonts w:ascii="Times New Roman" w:hAnsi="Times New Roman" w:cs="Times New Roman"/>
          <w:sz w:val="24"/>
          <w:szCs w:val="24"/>
        </w:rPr>
        <w:t>Kalić</w:t>
      </w:r>
      <w:proofErr w:type="spellEnd"/>
      <w:r w:rsidRPr="00520648">
        <w:rPr>
          <w:rFonts w:ascii="Times New Roman" w:hAnsi="Times New Roman" w:cs="Times New Roman"/>
          <w:sz w:val="24"/>
          <w:szCs w:val="24"/>
        </w:rPr>
        <w:t xml:space="preserve">, M., </w:t>
      </w:r>
      <w:proofErr w:type="spellStart"/>
      <w:r w:rsidRPr="00520648">
        <w:rPr>
          <w:rFonts w:ascii="Times New Roman" w:hAnsi="Times New Roman" w:cs="Times New Roman"/>
          <w:sz w:val="24"/>
          <w:szCs w:val="24"/>
        </w:rPr>
        <w:t>Begović</w:t>
      </w:r>
      <w:proofErr w:type="spellEnd"/>
      <w:r w:rsidRPr="00520648">
        <w:rPr>
          <w:rFonts w:ascii="Times New Roman" w:hAnsi="Times New Roman" w:cs="Times New Roman"/>
          <w:sz w:val="24"/>
          <w:szCs w:val="24"/>
        </w:rPr>
        <w:t xml:space="preserve">, B., </w:t>
      </w:r>
      <w:proofErr w:type="spellStart"/>
      <w:r w:rsidRPr="00520648">
        <w:rPr>
          <w:rFonts w:ascii="Times New Roman" w:hAnsi="Times New Roman" w:cs="Times New Roman"/>
          <w:sz w:val="24"/>
          <w:szCs w:val="24"/>
        </w:rPr>
        <w:t>Mijović</w:t>
      </w:r>
      <w:proofErr w:type="spellEnd"/>
      <w:r w:rsidRPr="00520648">
        <w:rPr>
          <w:rFonts w:ascii="Times New Roman" w:hAnsi="Times New Roman" w:cs="Times New Roman"/>
          <w:sz w:val="24"/>
          <w:szCs w:val="24"/>
        </w:rPr>
        <w:t xml:space="preserve">, N. and </w:t>
      </w:r>
      <w:proofErr w:type="spellStart"/>
      <w:r w:rsidRPr="00520648">
        <w:rPr>
          <w:rFonts w:ascii="Times New Roman" w:hAnsi="Times New Roman" w:cs="Times New Roman"/>
          <w:sz w:val="24"/>
          <w:szCs w:val="24"/>
        </w:rPr>
        <w:t>Renold</w:t>
      </w:r>
      <w:proofErr w:type="spellEnd"/>
      <w:r w:rsidRPr="00520648">
        <w:rPr>
          <w:rFonts w:ascii="Times New Roman" w:hAnsi="Times New Roman" w:cs="Times New Roman"/>
          <w:sz w:val="24"/>
          <w:szCs w:val="24"/>
        </w:rPr>
        <w:t>, M., 2021. The effect of LCC market entry on dominant FSC's price into long haul sector: A case of Norwegian competition on British Airways' prices on selected transatlantic routes. Journal of Air Transport Management, 91, p.102016.</w:t>
      </w:r>
    </w:p>
    <w:p w14:paraId="4E77696A" w14:textId="77777777" w:rsidR="00C76A1D" w:rsidRDefault="00C76A1D" w:rsidP="007A76C2">
      <w:pPr>
        <w:spacing w:line="360" w:lineRule="auto"/>
        <w:rPr>
          <w:rFonts w:ascii="Times New Roman" w:hAnsi="Times New Roman" w:cs="Times New Roman"/>
          <w:sz w:val="24"/>
          <w:szCs w:val="24"/>
        </w:rPr>
      </w:pPr>
      <w:proofErr w:type="spellStart"/>
      <w:r w:rsidRPr="00D76DF0">
        <w:rPr>
          <w:rFonts w:ascii="Times New Roman" w:hAnsi="Times New Roman" w:cs="Times New Roman"/>
          <w:sz w:val="24"/>
          <w:szCs w:val="24"/>
        </w:rPr>
        <w:t>Mahardika</w:t>
      </w:r>
      <w:proofErr w:type="spellEnd"/>
      <w:r w:rsidRPr="00D76DF0">
        <w:rPr>
          <w:rFonts w:ascii="Times New Roman" w:hAnsi="Times New Roman" w:cs="Times New Roman"/>
          <w:sz w:val="24"/>
          <w:szCs w:val="24"/>
        </w:rPr>
        <w:t xml:space="preserve">, G.B., 2021. The Application of Place Marketing Strategy towards Anime Tourism in Japan (Doctoral dissertation, Master’s Thesis, </w:t>
      </w:r>
      <w:proofErr w:type="spellStart"/>
      <w:r w:rsidRPr="00D76DF0">
        <w:rPr>
          <w:rFonts w:ascii="Times New Roman" w:hAnsi="Times New Roman" w:cs="Times New Roman"/>
          <w:sz w:val="24"/>
          <w:szCs w:val="24"/>
        </w:rPr>
        <w:t>Ritsumeikan</w:t>
      </w:r>
      <w:proofErr w:type="spellEnd"/>
      <w:r w:rsidRPr="00D76DF0">
        <w:rPr>
          <w:rFonts w:ascii="Times New Roman" w:hAnsi="Times New Roman" w:cs="Times New Roman"/>
          <w:sz w:val="24"/>
          <w:szCs w:val="24"/>
        </w:rPr>
        <w:t xml:space="preserve"> Asia Pacific University).</w:t>
      </w:r>
    </w:p>
    <w:p w14:paraId="5613E35E" w14:textId="77777777" w:rsidR="00C76A1D" w:rsidRPr="00FE2E8F" w:rsidRDefault="00C76A1D" w:rsidP="00FE2E8F">
      <w:pPr>
        <w:spacing w:line="360" w:lineRule="auto"/>
        <w:jc w:val="both"/>
        <w:rPr>
          <w:rFonts w:ascii="Times New Roman" w:hAnsi="Times New Roman" w:cs="Times New Roman"/>
          <w:sz w:val="24"/>
          <w:szCs w:val="24"/>
        </w:rPr>
      </w:pPr>
      <w:r w:rsidRPr="00FE2E8F">
        <w:rPr>
          <w:rFonts w:ascii="Times New Roman" w:hAnsi="Times New Roman" w:cs="Times New Roman"/>
          <w:sz w:val="24"/>
          <w:szCs w:val="24"/>
        </w:rPr>
        <w:t xml:space="preserve">Melnyk, O., </w:t>
      </w:r>
      <w:proofErr w:type="spellStart"/>
      <w:r w:rsidRPr="00FE2E8F">
        <w:rPr>
          <w:rFonts w:ascii="Times New Roman" w:hAnsi="Times New Roman" w:cs="Times New Roman"/>
          <w:sz w:val="24"/>
          <w:szCs w:val="24"/>
        </w:rPr>
        <w:t>Scliar</w:t>
      </w:r>
      <w:proofErr w:type="spellEnd"/>
      <w:r w:rsidRPr="00FE2E8F">
        <w:rPr>
          <w:rFonts w:ascii="Times New Roman" w:hAnsi="Times New Roman" w:cs="Times New Roman"/>
          <w:sz w:val="24"/>
          <w:szCs w:val="24"/>
        </w:rPr>
        <w:t xml:space="preserve">, V., </w:t>
      </w:r>
      <w:proofErr w:type="spellStart"/>
      <w:r w:rsidRPr="00FE2E8F">
        <w:rPr>
          <w:rFonts w:ascii="Times New Roman" w:hAnsi="Times New Roman" w:cs="Times New Roman"/>
          <w:sz w:val="24"/>
          <w:szCs w:val="24"/>
        </w:rPr>
        <w:t>Sabadash</w:t>
      </w:r>
      <w:proofErr w:type="spellEnd"/>
      <w:r w:rsidRPr="00FE2E8F">
        <w:rPr>
          <w:rFonts w:ascii="Times New Roman" w:hAnsi="Times New Roman" w:cs="Times New Roman"/>
          <w:sz w:val="24"/>
          <w:szCs w:val="24"/>
        </w:rPr>
        <w:t xml:space="preserve">, S. and </w:t>
      </w:r>
      <w:proofErr w:type="spellStart"/>
      <w:r w:rsidRPr="00FE2E8F">
        <w:rPr>
          <w:rFonts w:ascii="Times New Roman" w:hAnsi="Times New Roman" w:cs="Times New Roman"/>
          <w:sz w:val="24"/>
          <w:szCs w:val="24"/>
        </w:rPr>
        <w:t>Butova</w:t>
      </w:r>
      <w:proofErr w:type="spellEnd"/>
      <w:r w:rsidRPr="00FE2E8F">
        <w:rPr>
          <w:rFonts w:ascii="Times New Roman" w:hAnsi="Times New Roman" w:cs="Times New Roman"/>
          <w:sz w:val="24"/>
          <w:szCs w:val="24"/>
        </w:rPr>
        <w:t xml:space="preserve">, V., 2021. EU Municipal Organic Wastes Management and Its Implementation Prospects in Ukraine. </w:t>
      </w:r>
      <w:proofErr w:type="spellStart"/>
      <w:r w:rsidRPr="00FE2E8F">
        <w:rPr>
          <w:rFonts w:ascii="Times New Roman" w:hAnsi="Times New Roman" w:cs="Times New Roman"/>
          <w:sz w:val="24"/>
          <w:szCs w:val="24"/>
        </w:rPr>
        <w:t>Rigas</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Tehniskas</w:t>
      </w:r>
      <w:proofErr w:type="spellEnd"/>
      <w:r w:rsidRPr="00FE2E8F">
        <w:rPr>
          <w:rFonts w:ascii="Times New Roman" w:hAnsi="Times New Roman" w:cs="Times New Roman"/>
          <w:sz w:val="24"/>
          <w:szCs w:val="24"/>
        </w:rPr>
        <w:t xml:space="preserve"> Universitates </w:t>
      </w:r>
      <w:proofErr w:type="spellStart"/>
      <w:r w:rsidRPr="00FE2E8F">
        <w:rPr>
          <w:rFonts w:ascii="Times New Roman" w:hAnsi="Times New Roman" w:cs="Times New Roman"/>
          <w:sz w:val="24"/>
          <w:szCs w:val="24"/>
        </w:rPr>
        <w:t>Zinatniskie</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Raksti</w:t>
      </w:r>
      <w:proofErr w:type="spellEnd"/>
      <w:r w:rsidRPr="00FE2E8F">
        <w:rPr>
          <w:rFonts w:ascii="Times New Roman" w:hAnsi="Times New Roman" w:cs="Times New Roman"/>
          <w:sz w:val="24"/>
          <w:szCs w:val="24"/>
        </w:rPr>
        <w:t>, 25(1), pp.205-221.</w:t>
      </w:r>
    </w:p>
    <w:p w14:paraId="54068183" w14:textId="77777777" w:rsidR="00C76A1D" w:rsidRDefault="00C76A1D" w:rsidP="007A76C2">
      <w:pPr>
        <w:spacing w:line="360" w:lineRule="auto"/>
        <w:jc w:val="both"/>
        <w:rPr>
          <w:rFonts w:ascii="Times New Roman" w:hAnsi="Times New Roman" w:cs="Times New Roman"/>
          <w:sz w:val="24"/>
          <w:szCs w:val="24"/>
        </w:rPr>
      </w:pPr>
      <w:proofErr w:type="spellStart"/>
      <w:r w:rsidRPr="004F0BA7">
        <w:rPr>
          <w:rFonts w:ascii="Times New Roman" w:hAnsi="Times New Roman" w:cs="Times New Roman"/>
          <w:sz w:val="24"/>
          <w:szCs w:val="24"/>
        </w:rPr>
        <w:t>Parsa</w:t>
      </w:r>
      <w:proofErr w:type="spellEnd"/>
      <w:r w:rsidRPr="004F0BA7">
        <w:rPr>
          <w:rFonts w:ascii="Times New Roman" w:hAnsi="Times New Roman" w:cs="Times New Roman"/>
          <w:sz w:val="24"/>
          <w:szCs w:val="24"/>
        </w:rPr>
        <w:t xml:space="preserve">, R., </w:t>
      </w:r>
      <w:proofErr w:type="spellStart"/>
      <w:r w:rsidRPr="004F0BA7">
        <w:rPr>
          <w:rFonts w:ascii="Times New Roman" w:hAnsi="Times New Roman" w:cs="Times New Roman"/>
          <w:sz w:val="24"/>
          <w:szCs w:val="24"/>
        </w:rPr>
        <w:t>Yaghmaei</w:t>
      </w:r>
      <w:proofErr w:type="spellEnd"/>
      <w:r w:rsidRPr="004F0BA7">
        <w:rPr>
          <w:rFonts w:ascii="Times New Roman" w:hAnsi="Times New Roman" w:cs="Times New Roman"/>
          <w:sz w:val="24"/>
          <w:szCs w:val="24"/>
        </w:rPr>
        <w:t xml:space="preserve">, O., </w:t>
      </w:r>
      <w:proofErr w:type="spellStart"/>
      <w:r w:rsidRPr="004F0BA7">
        <w:rPr>
          <w:rFonts w:ascii="Times New Roman" w:hAnsi="Times New Roman" w:cs="Times New Roman"/>
          <w:sz w:val="24"/>
          <w:szCs w:val="24"/>
        </w:rPr>
        <w:t>Ansarimehr</w:t>
      </w:r>
      <w:proofErr w:type="spellEnd"/>
      <w:r w:rsidRPr="004F0BA7">
        <w:rPr>
          <w:rFonts w:ascii="Times New Roman" w:hAnsi="Times New Roman" w:cs="Times New Roman"/>
          <w:sz w:val="24"/>
          <w:szCs w:val="24"/>
        </w:rPr>
        <w:t xml:space="preserve">, M., </w:t>
      </w:r>
      <w:proofErr w:type="spellStart"/>
      <w:r w:rsidRPr="004F0BA7">
        <w:rPr>
          <w:rFonts w:ascii="Times New Roman" w:hAnsi="Times New Roman" w:cs="Times New Roman"/>
          <w:sz w:val="24"/>
          <w:szCs w:val="24"/>
        </w:rPr>
        <w:t>Hoseini-Rivandi</w:t>
      </w:r>
      <w:proofErr w:type="spellEnd"/>
      <w:r w:rsidRPr="004F0BA7">
        <w:rPr>
          <w:rFonts w:ascii="Times New Roman" w:hAnsi="Times New Roman" w:cs="Times New Roman"/>
          <w:sz w:val="24"/>
          <w:szCs w:val="24"/>
        </w:rPr>
        <w:t xml:space="preserve">, M.H., </w:t>
      </w:r>
      <w:proofErr w:type="spellStart"/>
      <w:r w:rsidRPr="004F0BA7">
        <w:rPr>
          <w:rFonts w:ascii="Times New Roman" w:hAnsi="Times New Roman" w:cs="Times New Roman"/>
          <w:sz w:val="24"/>
          <w:szCs w:val="24"/>
        </w:rPr>
        <w:t>Najafiolasli</w:t>
      </w:r>
      <w:proofErr w:type="spellEnd"/>
      <w:r w:rsidRPr="004F0BA7">
        <w:rPr>
          <w:rFonts w:ascii="Times New Roman" w:hAnsi="Times New Roman" w:cs="Times New Roman"/>
          <w:sz w:val="24"/>
          <w:szCs w:val="24"/>
        </w:rPr>
        <w:t xml:space="preserve">, P. and </w:t>
      </w:r>
      <w:proofErr w:type="spellStart"/>
      <w:r w:rsidRPr="004F0BA7">
        <w:rPr>
          <w:rFonts w:ascii="Times New Roman" w:hAnsi="Times New Roman" w:cs="Times New Roman"/>
          <w:sz w:val="24"/>
          <w:szCs w:val="24"/>
        </w:rPr>
        <w:t>Neyshabour</w:t>
      </w:r>
      <w:proofErr w:type="spellEnd"/>
      <w:r w:rsidRPr="004F0BA7">
        <w:rPr>
          <w:rFonts w:ascii="Times New Roman" w:hAnsi="Times New Roman" w:cs="Times New Roman"/>
          <w:sz w:val="24"/>
          <w:szCs w:val="24"/>
        </w:rPr>
        <w:t>, I., 2018. Designing and Marketing Features of International Airlines Websites: A Comparative Study. Business Management and Strategy, 9(1), pp.136-151.</w:t>
      </w:r>
    </w:p>
    <w:p w14:paraId="18A35BCE" w14:textId="77777777" w:rsidR="00C76A1D" w:rsidRDefault="00C76A1D" w:rsidP="007A76C2">
      <w:pPr>
        <w:spacing w:line="360" w:lineRule="auto"/>
        <w:rPr>
          <w:rFonts w:ascii="Times New Roman" w:hAnsi="Times New Roman" w:cs="Times New Roman"/>
          <w:sz w:val="24"/>
          <w:szCs w:val="24"/>
        </w:rPr>
      </w:pPr>
      <w:r w:rsidRPr="0088465B">
        <w:rPr>
          <w:rFonts w:ascii="Times New Roman" w:hAnsi="Times New Roman" w:cs="Times New Roman"/>
          <w:sz w:val="24"/>
          <w:szCs w:val="24"/>
        </w:rPr>
        <w:t xml:space="preserve">Pinto, R. and </w:t>
      </w:r>
      <w:proofErr w:type="spellStart"/>
      <w:r w:rsidRPr="0088465B">
        <w:rPr>
          <w:rFonts w:ascii="Times New Roman" w:hAnsi="Times New Roman" w:cs="Times New Roman"/>
          <w:sz w:val="24"/>
          <w:szCs w:val="24"/>
        </w:rPr>
        <w:t>Mekoth</w:t>
      </w:r>
      <w:proofErr w:type="spellEnd"/>
      <w:r w:rsidRPr="0088465B">
        <w:rPr>
          <w:rFonts w:ascii="Times New Roman" w:hAnsi="Times New Roman" w:cs="Times New Roman"/>
          <w:sz w:val="24"/>
          <w:szCs w:val="24"/>
        </w:rPr>
        <w:t>, N., 2019. RECIPROCITY NORM CAN BE A MAGIC WAND FOR FACILITATED GIVING FORM OF CAUSE RELATED MARKETING. Advance and Innovative Research, p.48.</w:t>
      </w:r>
    </w:p>
    <w:p w14:paraId="4E059FD0" w14:textId="77777777" w:rsidR="00C76A1D" w:rsidRDefault="00C76A1D" w:rsidP="007A76C2">
      <w:pPr>
        <w:spacing w:line="360" w:lineRule="auto"/>
        <w:rPr>
          <w:rFonts w:ascii="Times New Roman" w:hAnsi="Times New Roman" w:cs="Times New Roman"/>
          <w:sz w:val="24"/>
          <w:szCs w:val="24"/>
        </w:rPr>
      </w:pPr>
      <w:proofErr w:type="spellStart"/>
      <w:r w:rsidRPr="0088465B">
        <w:rPr>
          <w:rFonts w:ascii="Times New Roman" w:hAnsi="Times New Roman" w:cs="Times New Roman"/>
          <w:sz w:val="24"/>
          <w:szCs w:val="24"/>
        </w:rPr>
        <w:t>Selase</w:t>
      </w:r>
      <w:proofErr w:type="spellEnd"/>
      <w:r w:rsidRPr="0088465B">
        <w:rPr>
          <w:rFonts w:ascii="Times New Roman" w:hAnsi="Times New Roman" w:cs="Times New Roman"/>
          <w:sz w:val="24"/>
          <w:szCs w:val="24"/>
        </w:rPr>
        <w:t>, A.E., 2018. Building image in the airline industry. Pakistan international airline as the point of convergence. International Journal of Recent Advances in Multidisciplinary Research, 5(5), pp.3830-3834.</w:t>
      </w:r>
    </w:p>
    <w:p w14:paraId="48D0CE52" w14:textId="77777777" w:rsidR="00C76A1D" w:rsidRPr="00FE2E8F" w:rsidRDefault="00C76A1D" w:rsidP="007A76C2">
      <w:pPr>
        <w:spacing w:line="360" w:lineRule="auto"/>
        <w:jc w:val="both"/>
        <w:rPr>
          <w:rFonts w:ascii="Times New Roman" w:hAnsi="Times New Roman" w:cs="Times New Roman"/>
          <w:sz w:val="24"/>
          <w:szCs w:val="24"/>
        </w:rPr>
      </w:pPr>
      <w:proofErr w:type="spellStart"/>
      <w:r w:rsidRPr="00FE2E8F">
        <w:rPr>
          <w:rFonts w:ascii="Times New Roman" w:hAnsi="Times New Roman" w:cs="Times New Roman"/>
          <w:sz w:val="24"/>
          <w:szCs w:val="24"/>
        </w:rPr>
        <w:t>Suksup</w:t>
      </w:r>
      <w:proofErr w:type="spellEnd"/>
      <w:r w:rsidRPr="00FE2E8F">
        <w:rPr>
          <w:rFonts w:ascii="Times New Roman" w:hAnsi="Times New Roman" w:cs="Times New Roman"/>
          <w:sz w:val="24"/>
          <w:szCs w:val="24"/>
        </w:rPr>
        <w:t xml:space="preserve">, C., </w:t>
      </w:r>
      <w:proofErr w:type="spellStart"/>
      <w:r w:rsidRPr="00FE2E8F">
        <w:rPr>
          <w:rFonts w:ascii="Times New Roman" w:hAnsi="Times New Roman" w:cs="Times New Roman"/>
          <w:sz w:val="24"/>
          <w:szCs w:val="24"/>
        </w:rPr>
        <w:t>Pimdee</w:t>
      </w:r>
      <w:proofErr w:type="spellEnd"/>
      <w:r w:rsidRPr="00FE2E8F">
        <w:rPr>
          <w:rFonts w:ascii="Times New Roman" w:hAnsi="Times New Roman" w:cs="Times New Roman"/>
          <w:sz w:val="24"/>
          <w:szCs w:val="24"/>
        </w:rPr>
        <w:t xml:space="preserve">, P. and </w:t>
      </w:r>
      <w:proofErr w:type="spellStart"/>
      <w:r w:rsidRPr="00FE2E8F">
        <w:rPr>
          <w:rFonts w:ascii="Times New Roman" w:hAnsi="Times New Roman" w:cs="Times New Roman"/>
          <w:sz w:val="24"/>
          <w:szCs w:val="24"/>
        </w:rPr>
        <w:t>Sirijarupat</w:t>
      </w:r>
      <w:proofErr w:type="spellEnd"/>
      <w:r w:rsidRPr="00FE2E8F">
        <w:rPr>
          <w:rFonts w:ascii="Times New Roman" w:hAnsi="Times New Roman" w:cs="Times New Roman"/>
          <w:sz w:val="24"/>
          <w:szCs w:val="24"/>
        </w:rPr>
        <w:t>, P., 2020. Educational human resources management strategy SWOT analysis for Thailand’s OBEC. International Journal of Innovation, Creativity and Change, 13(1), pp.105-120.</w:t>
      </w:r>
    </w:p>
    <w:p w14:paraId="0D87FEE0" w14:textId="77777777" w:rsidR="00C76A1D" w:rsidRDefault="00C76A1D" w:rsidP="007A76C2">
      <w:pPr>
        <w:spacing w:line="360" w:lineRule="auto"/>
        <w:jc w:val="both"/>
        <w:rPr>
          <w:rFonts w:ascii="Times New Roman" w:hAnsi="Times New Roman" w:cs="Times New Roman"/>
          <w:sz w:val="24"/>
          <w:szCs w:val="24"/>
        </w:rPr>
      </w:pPr>
      <w:proofErr w:type="spellStart"/>
      <w:r w:rsidRPr="00FE2E8F">
        <w:rPr>
          <w:rFonts w:ascii="Times New Roman" w:hAnsi="Times New Roman" w:cs="Times New Roman"/>
          <w:sz w:val="24"/>
          <w:szCs w:val="24"/>
        </w:rPr>
        <w:t>Tłoczyński</w:t>
      </w:r>
      <w:proofErr w:type="spellEnd"/>
      <w:r w:rsidRPr="00FE2E8F">
        <w:rPr>
          <w:rFonts w:ascii="Times New Roman" w:hAnsi="Times New Roman" w:cs="Times New Roman"/>
          <w:sz w:val="24"/>
          <w:szCs w:val="24"/>
        </w:rPr>
        <w:t xml:space="preserve">, D., 2020. </w:t>
      </w:r>
      <w:proofErr w:type="spellStart"/>
      <w:r w:rsidRPr="00FE2E8F">
        <w:rPr>
          <w:rFonts w:ascii="Times New Roman" w:hAnsi="Times New Roman" w:cs="Times New Roman"/>
          <w:sz w:val="24"/>
          <w:szCs w:val="24"/>
        </w:rPr>
        <w:t>Obsługa</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na</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pokładzie</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samolotu</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jako</w:t>
      </w:r>
      <w:proofErr w:type="spellEnd"/>
      <w:r w:rsidRPr="00FE2E8F">
        <w:rPr>
          <w:rFonts w:ascii="Times New Roman" w:hAnsi="Times New Roman" w:cs="Times New Roman"/>
          <w:sz w:val="24"/>
          <w:szCs w:val="24"/>
        </w:rPr>
        <w:t xml:space="preserve"> instrument </w:t>
      </w:r>
      <w:proofErr w:type="spellStart"/>
      <w:r w:rsidRPr="00FE2E8F">
        <w:rPr>
          <w:rFonts w:ascii="Times New Roman" w:hAnsi="Times New Roman" w:cs="Times New Roman"/>
          <w:sz w:val="24"/>
          <w:szCs w:val="24"/>
        </w:rPr>
        <w:t>kształtowania</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wizerunku</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przewoźników</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lotniczych</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Prace</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Naukowe</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Uniwersytetu</w:t>
      </w:r>
      <w:proofErr w:type="spellEnd"/>
      <w:r w:rsidRPr="00FE2E8F">
        <w:rPr>
          <w:rFonts w:ascii="Times New Roman" w:hAnsi="Times New Roman" w:cs="Times New Roman"/>
          <w:sz w:val="24"/>
          <w:szCs w:val="24"/>
        </w:rPr>
        <w:t xml:space="preserve"> </w:t>
      </w:r>
      <w:proofErr w:type="spellStart"/>
      <w:r w:rsidRPr="00FE2E8F">
        <w:rPr>
          <w:rFonts w:ascii="Times New Roman" w:hAnsi="Times New Roman" w:cs="Times New Roman"/>
          <w:sz w:val="24"/>
          <w:szCs w:val="24"/>
        </w:rPr>
        <w:t>Ekonomicznego</w:t>
      </w:r>
      <w:proofErr w:type="spellEnd"/>
      <w:r w:rsidRPr="00FE2E8F">
        <w:rPr>
          <w:rFonts w:ascii="Times New Roman" w:hAnsi="Times New Roman" w:cs="Times New Roman"/>
          <w:sz w:val="24"/>
          <w:szCs w:val="24"/>
        </w:rPr>
        <w:t xml:space="preserve"> we </w:t>
      </w:r>
      <w:proofErr w:type="spellStart"/>
      <w:r w:rsidRPr="00FE2E8F">
        <w:rPr>
          <w:rFonts w:ascii="Times New Roman" w:hAnsi="Times New Roman" w:cs="Times New Roman"/>
          <w:sz w:val="24"/>
          <w:szCs w:val="24"/>
        </w:rPr>
        <w:t>Wrocławiu</w:t>
      </w:r>
      <w:proofErr w:type="spellEnd"/>
      <w:r w:rsidRPr="00FE2E8F">
        <w:rPr>
          <w:rFonts w:ascii="Times New Roman" w:hAnsi="Times New Roman" w:cs="Times New Roman"/>
          <w:sz w:val="24"/>
          <w:szCs w:val="24"/>
        </w:rPr>
        <w:t>, 64(1), pp.183-194.</w:t>
      </w:r>
    </w:p>
    <w:p w14:paraId="35499E1C" w14:textId="77777777" w:rsidR="00C76A1D" w:rsidRDefault="00C76A1D" w:rsidP="007A76C2">
      <w:pPr>
        <w:spacing w:line="360" w:lineRule="auto"/>
        <w:rPr>
          <w:rFonts w:ascii="Times New Roman" w:hAnsi="Times New Roman" w:cs="Times New Roman"/>
          <w:sz w:val="24"/>
          <w:szCs w:val="24"/>
        </w:rPr>
      </w:pPr>
      <w:proofErr w:type="spellStart"/>
      <w:r w:rsidRPr="0088465B">
        <w:rPr>
          <w:rFonts w:ascii="Times New Roman" w:hAnsi="Times New Roman" w:cs="Times New Roman"/>
          <w:sz w:val="24"/>
          <w:szCs w:val="24"/>
        </w:rPr>
        <w:t>Tzvetkova</w:t>
      </w:r>
      <w:proofErr w:type="spellEnd"/>
      <w:r w:rsidRPr="0088465B">
        <w:rPr>
          <w:rFonts w:ascii="Times New Roman" w:hAnsi="Times New Roman" w:cs="Times New Roman"/>
          <w:sz w:val="24"/>
          <w:szCs w:val="24"/>
        </w:rPr>
        <w:t xml:space="preserve">, S., 2018. Marketing Approaches for Increasing the Competitiveness of Air Transport. </w:t>
      </w:r>
      <w:proofErr w:type="spellStart"/>
      <w:r w:rsidRPr="0088465B">
        <w:rPr>
          <w:rFonts w:ascii="Times New Roman" w:hAnsi="Times New Roman" w:cs="Times New Roman"/>
          <w:sz w:val="24"/>
          <w:szCs w:val="24"/>
        </w:rPr>
        <w:t>Научни</w:t>
      </w:r>
      <w:proofErr w:type="spellEnd"/>
      <w:r w:rsidRPr="0088465B">
        <w:rPr>
          <w:rFonts w:ascii="Times New Roman" w:hAnsi="Times New Roman" w:cs="Times New Roman"/>
          <w:sz w:val="24"/>
          <w:szCs w:val="24"/>
        </w:rPr>
        <w:t xml:space="preserve"> </w:t>
      </w:r>
      <w:proofErr w:type="spellStart"/>
      <w:r w:rsidRPr="0088465B">
        <w:rPr>
          <w:rFonts w:ascii="Times New Roman" w:hAnsi="Times New Roman" w:cs="Times New Roman"/>
          <w:sz w:val="24"/>
          <w:szCs w:val="24"/>
        </w:rPr>
        <w:t>трудове</w:t>
      </w:r>
      <w:proofErr w:type="spellEnd"/>
      <w:r w:rsidRPr="0088465B">
        <w:rPr>
          <w:rFonts w:ascii="Times New Roman" w:hAnsi="Times New Roman" w:cs="Times New Roman"/>
          <w:sz w:val="24"/>
          <w:szCs w:val="24"/>
        </w:rPr>
        <w:t xml:space="preserve"> </w:t>
      </w:r>
      <w:proofErr w:type="spellStart"/>
      <w:r w:rsidRPr="0088465B">
        <w:rPr>
          <w:rFonts w:ascii="Times New Roman" w:hAnsi="Times New Roman" w:cs="Times New Roman"/>
          <w:sz w:val="24"/>
          <w:szCs w:val="24"/>
        </w:rPr>
        <w:t>на</w:t>
      </w:r>
      <w:proofErr w:type="spellEnd"/>
      <w:r w:rsidRPr="0088465B">
        <w:rPr>
          <w:rFonts w:ascii="Times New Roman" w:hAnsi="Times New Roman" w:cs="Times New Roman"/>
          <w:sz w:val="24"/>
          <w:szCs w:val="24"/>
        </w:rPr>
        <w:t xml:space="preserve"> УНСС, (3), pp.165-188.</w:t>
      </w:r>
    </w:p>
    <w:p w14:paraId="64435DA1" w14:textId="77777777" w:rsidR="00C76A1D" w:rsidRDefault="00C76A1D" w:rsidP="007A76C2">
      <w:pPr>
        <w:spacing w:line="360" w:lineRule="auto"/>
        <w:rPr>
          <w:rFonts w:ascii="Times New Roman" w:hAnsi="Times New Roman" w:cs="Times New Roman"/>
          <w:sz w:val="24"/>
          <w:szCs w:val="24"/>
        </w:rPr>
      </w:pPr>
      <w:r w:rsidRPr="0088465B">
        <w:rPr>
          <w:rFonts w:ascii="Times New Roman" w:hAnsi="Times New Roman" w:cs="Times New Roman"/>
          <w:sz w:val="24"/>
          <w:szCs w:val="24"/>
        </w:rPr>
        <w:t>Wang, Z., 2021. Understanding the strategy used by leading airlines: a case study of Qatar Airways.</w:t>
      </w:r>
    </w:p>
    <w:p w14:paraId="076BD1F1" w14:textId="77777777" w:rsidR="007A76C2" w:rsidRPr="00FE2E8F" w:rsidRDefault="007A76C2" w:rsidP="00FE2E8F">
      <w:pPr>
        <w:spacing w:line="360" w:lineRule="auto"/>
        <w:jc w:val="both"/>
        <w:rPr>
          <w:rFonts w:ascii="Times New Roman" w:hAnsi="Times New Roman" w:cs="Times New Roman"/>
          <w:sz w:val="24"/>
          <w:szCs w:val="24"/>
        </w:rPr>
      </w:pPr>
    </w:p>
    <w:sectPr w:rsidR="007A76C2" w:rsidRPr="00FE2E8F" w:rsidSect="0081522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8013A" w14:textId="77777777" w:rsidR="00F057AB" w:rsidRDefault="00F057AB" w:rsidP="0081522E">
      <w:pPr>
        <w:spacing w:line="240" w:lineRule="auto"/>
      </w:pPr>
      <w:r>
        <w:separator/>
      </w:r>
    </w:p>
  </w:endnote>
  <w:endnote w:type="continuationSeparator" w:id="0">
    <w:p w14:paraId="2CE5B0A1" w14:textId="77777777" w:rsidR="00F057AB" w:rsidRDefault="00F057AB" w:rsidP="008152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28113"/>
      <w:docPartObj>
        <w:docPartGallery w:val="Page Numbers (Bottom of Page)"/>
        <w:docPartUnique/>
      </w:docPartObj>
    </w:sdtPr>
    <w:sdtEndPr/>
    <w:sdtContent>
      <w:p w14:paraId="31BF5566" w14:textId="77777777" w:rsidR="0081522E" w:rsidRDefault="0072672F">
        <w:pPr>
          <w:pStyle w:val="Footer"/>
          <w:jc w:val="right"/>
        </w:pPr>
        <w:r w:rsidRPr="0081522E">
          <w:rPr>
            <w:rFonts w:ascii="Times New Roman" w:hAnsi="Times New Roman" w:cs="Times New Roman"/>
            <w:sz w:val="20"/>
            <w:szCs w:val="20"/>
          </w:rPr>
          <w:fldChar w:fldCharType="begin"/>
        </w:r>
        <w:r w:rsidR="0081522E" w:rsidRPr="0081522E">
          <w:rPr>
            <w:rFonts w:ascii="Times New Roman" w:hAnsi="Times New Roman" w:cs="Times New Roman"/>
            <w:sz w:val="20"/>
            <w:szCs w:val="20"/>
          </w:rPr>
          <w:instrText xml:space="preserve"> PAGE   \* MERGEFORMAT </w:instrText>
        </w:r>
        <w:r w:rsidRPr="0081522E">
          <w:rPr>
            <w:rFonts w:ascii="Times New Roman" w:hAnsi="Times New Roman" w:cs="Times New Roman"/>
            <w:sz w:val="20"/>
            <w:szCs w:val="20"/>
          </w:rPr>
          <w:fldChar w:fldCharType="separate"/>
        </w:r>
        <w:r w:rsidR="00C76A1D">
          <w:rPr>
            <w:rFonts w:ascii="Times New Roman" w:hAnsi="Times New Roman" w:cs="Times New Roman"/>
            <w:noProof/>
            <w:sz w:val="20"/>
            <w:szCs w:val="20"/>
          </w:rPr>
          <w:t>12</w:t>
        </w:r>
        <w:r w:rsidRPr="0081522E">
          <w:rPr>
            <w:rFonts w:ascii="Times New Roman" w:hAnsi="Times New Roman" w:cs="Times New Roman"/>
            <w:sz w:val="20"/>
            <w:szCs w:val="20"/>
          </w:rPr>
          <w:fldChar w:fldCharType="end"/>
        </w:r>
      </w:p>
    </w:sdtContent>
  </w:sdt>
  <w:p w14:paraId="143C077E" w14:textId="77777777" w:rsidR="0081522E" w:rsidRDefault="00815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01E43" w14:textId="77777777" w:rsidR="00F057AB" w:rsidRDefault="00F057AB" w:rsidP="0081522E">
      <w:pPr>
        <w:spacing w:line="240" w:lineRule="auto"/>
      </w:pPr>
      <w:r>
        <w:separator/>
      </w:r>
    </w:p>
  </w:footnote>
  <w:footnote w:type="continuationSeparator" w:id="0">
    <w:p w14:paraId="352FD3E0" w14:textId="77777777" w:rsidR="00F057AB" w:rsidRDefault="00F057AB" w:rsidP="008152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46ADF"/>
    <w:multiLevelType w:val="hybridMultilevel"/>
    <w:tmpl w:val="625E3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D6EE4"/>
    <w:multiLevelType w:val="hybridMultilevel"/>
    <w:tmpl w:val="F9D61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156A18"/>
    <w:multiLevelType w:val="multilevel"/>
    <w:tmpl w:val="C0BC9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F52DF7"/>
    <w:multiLevelType w:val="multilevel"/>
    <w:tmpl w:val="53E03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2B36BE"/>
    <w:multiLevelType w:val="hybridMultilevel"/>
    <w:tmpl w:val="CF36D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9C4DE7"/>
    <w:multiLevelType w:val="multilevel"/>
    <w:tmpl w:val="D17632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EB74EF"/>
    <w:multiLevelType w:val="hybridMultilevel"/>
    <w:tmpl w:val="7BAA9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D1471B"/>
    <w:multiLevelType w:val="multilevel"/>
    <w:tmpl w:val="24984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643E56"/>
    <w:multiLevelType w:val="multilevel"/>
    <w:tmpl w:val="4D145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6589003">
    <w:abstractNumId w:val="7"/>
  </w:num>
  <w:num w:numId="2" w16cid:durableId="2064214160">
    <w:abstractNumId w:val="2"/>
  </w:num>
  <w:num w:numId="3" w16cid:durableId="108013502">
    <w:abstractNumId w:val="5"/>
  </w:num>
  <w:num w:numId="4" w16cid:durableId="2142115997">
    <w:abstractNumId w:val="8"/>
  </w:num>
  <w:num w:numId="5" w16cid:durableId="1866598026">
    <w:abstractNumId w:val="3"/>
  </w:num>
  <w:num w:numId="6" w16cid:durableId="23018149">
    <w:abstractNumId w:val="1"/>
  </w:num>
  <w:num w:numId="7" w16cid:durableId="1645307236">
    <w:abstractNumId w:val="6"/>
  </w:num>
  <w:num w:numId="8" w16cid:durableId="119156477">
    <w:abstractNumId w:val="4"/>
  </w:num>
  <w:num w:numId="9" w16cid:durableId="60727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6690"/>
    <w:rsid w:val="00280F48"/>
    <w:rsid w:val="002A2FFA"/>
    <w:rsid w:val="002C5E51"/>
    <w:rsid w:val="00336690"/>
    <w:rsid w:val="00400204"/>
    <w:rsid w:val="00424FA5"/>
    <w:rsid w:val="004F3560"/>
    <w:rsid w:val="00675FD5"/>
    <w:rsid w:val="0072672F"/>
    <w:rsid w:val="00795566"/>
    <w:rsid w:val="007A5E5B"/>
    <w:rsid w:val="007A76C2"/>
    <w:rsid w:val="0081522E"/>
    <w:rsid w:val="00A1622A"/>
    <w:rsid w:val="00C66F67"/>
    <w:rsid w:val="00C76A1D"/>
    <w:rsid w:val="00D545AE"/>
    <w:rsid w:val="00E30838"/>
    <w:rsid w:val="00E45280"/>
    <w:rsid w:val="00E57735"/>
    <w:rsid w:val="00F057AB"/>
    <w:rsid w:val="00F111C8"/>
    <w:rsid w:val="00FE2E8F"/>
    <w:rsid w:val="00FF0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D015D"/>
  <w15:docId w15:val="{86B2B514-9214-844D-9FC2-EA17EF58D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36690"/>
  </w:style>
  <w:style w:type="paragraph" w:styleId="Heading1">
    <w:name w:val="heading 1"/>
    <w:basedOn w:val="Normal"/>
    <w:next w:val="Normal"/>
    <w:autoRedefine/>
    <w:qFormat/>
    <w:rsid w:val="0081522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336690"/>
    <w:pPr>
      <w:keepNext/>
      <w:keepLines/>
      <w:spacing w:before="360" w:after="120"/>
      <w:outlineLvl w:val="1"/>
    </w:pPr>
    <w:rPr>
      <w:sz w:val="32"/>
      <w:szCs w:val="32"/>
    </w:rPr>
  </w:style>
  <w:style w:type="paragraph" w:styleId="Heading3">
    <w:name w:val="heading 3"/>
    <w:basedOn w:val="Normal"/>
    <w:next w:val="Normal"/>
    <w:rsid w:val="00336690"/>
    <w:pPr>
      <w:keepNext/>
      <w:keepLines/>
      <w:spacing w:before="320" w:after="80"/>
      <w:outlineLvl w:val="2"/>
    </w:pPr>
    <w:rPr>
      <w:color w:val="434343"/>
      <w:sz w:val="28"/>
      <w:szCs w:val="28"/>
    </w:rPr>
  </w:style>
  <w:style w:type="paragraph" w:styleId="Heading4">
    <w:name w:val="heading 4"/>
    <w:basedOn w:val="Normal"/>
    <w:next w:val="Normal"/>
    <w:rsid w:val="00336690"/>
    <w:pPr>
      <w:keepNext/>
      <w:keepLines/>
      <w:spacing w:before="280" w:after="80"/>
      <w:outlineLvl w:val="3"/>
    </w:pPr>
    <w:rPr>
      <w:color w:val="666666"/>
      <w:sz w:val="24"/>
      <w:szCs w:val="24"/>
    </w:rPr>
  </w:style>
  <w:style w:type="paragraph" w:styleId="Heading5">
    <w:name w:val="heading 5"/>
    <w:basedOn w:val="Normal"/>
    <w:next w:val="Normal"/>
    <w:rsid w:val="00336690"/>
    <w:pPr>
      <w:keepNext/>
      <w:keepLines/>
      <w:spacing w:before="240" w:after="80"/>
      <w:outlineLvl w:val="4"/>
    </w:pPr>
    <w:rPr>
      <w:color w:val="666666"/>
    </w:rPr>
  </w:style>
  <w:style w:type="paragraph" w:styleId="Heading6">
    <w:name w:val="heading 6"/>
    <w:basedOn w:val="Normal"/>
    <w:next w:val="Normal"/>
    <w:rsid w:val="0033669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36690"/>
    <w:pPr>
      <w:keepNext/>
      <w:keepLines/>
      <w:spacing w:after="60"/>
    </w:pPr>
    <w:rPr>
      <w:sz w:val="52"/>
      <w:szCs w:val="52"/>
    </w:rPr>
  </w:style>
  <w:style w:type="paragraph" w:styleId="Subtitle">
    <w:name w:val="Subtitle"/>
    <w:basedOn w:val="Normal"/>
    <w:next w:val="Normal"/>
    <w:rsid w:val="00336690"/>
    <w:pPr>
      <w:keepNext/>
      <w:keepLines/>
      <w:spacing w:after="320"/>
    </w:pPr>
    <w:rPr>
      <w:color w:val="666666"/>
      <w:sz w:val="30"/>
      <w:szCs w:val="30"/>
    </w:rPr>
  </w:style>
  <w:style w:type="paragraph" w:styleId="Header">
    <w:name w:val="header"/>
    <w:basedOn w:val="Normal"/>
    <w:link w:val="HeaderChar"/>
    <w:uiPriority w:val="99"/>
    <w:semiHidden/>
    <w:unhideWhenUsed/>
    <w:rsid w:val="008152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1522E"/>
  </w:style>
  <w:style w:type="paragraph" w:styleId="Footer">
    <w:name w:val="footer"/>
    <w:basedOn w:val="Normal"/>
    <w:link w:val="FooterChar"/>
    <w:uiPriority w:val="99"/>
    <w:unhideWhenUsed/>
    <w:rsid w:val="0081522E"/>
    <w:pPr>
      <w:tabs>
        <w:tab w:val="center" w:pos="4680"/>
        <w:tab w:val="right" w:pos="9360"/>
      </w:tabs>
      <w:spacing w:line="240" w:lineRule="auto"/>
    </w:pPr>
  </w:style>
  <w:style w:type="character" w:customStyle="1" w:styleId="FooterChar">
    <w:name w:val="Footer Char"/>
    <w:basedOn w:val="DefaultParagraphFont"/>
    <w:link w:val="Footer"/>
    <w:uiPriority w:val="99"/>
    <w:rsid w:val="0081522E"/>
  </w:style>
  <w:style w:type="paragraph" w:styleId="TOCHeading">
    <w:name w:val="TOC Heading"/>
    <w:basedOn w:val="Heading1"/>
    <w:next w:val="Normal"/>
    <w:uiPriority w:val="39"/>
    <w:semiHidden/>
    <w:unhideWhenUsed/>
    <w:qFormat/>
    <w:rsid w:val="00E3083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30838"/>
    <w:pPr>
      <w:spacing w:after="100"/>
    </w:pPr>
  </w:style>
  <w:style w:type="character" w:styleId="Hyperlink">
    <w:name w:val="Hyperlink"/>
    <w:basedOn w:val="DefaultParagraphFont"/>
    <w:uiPriority w:val="99"/>
    <w:unhideWhenUsed/>
    <w:rsid w:val="00E30838"/>
    <w:rPr>
      <w:color w:val="0000FF" w:themeColor="hyperlink"/>
      <w:u w:val="single"/>
    </w:rPr>
  </w:style>
  <w:style w:type="paragraph" w:styleId="BalloonText">
    <w:name w:val="Balloon Text"/>
    <w:basedOn w:val="Normal"/>
    <w:link w:val="BalloonTextChar"/>
    <w:uiPriority w:val="99"/>
    <w:semiHidden/>
    <w:unhideWhenUsed/>
    <w:rsid w:val="00E308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838"/>
    <w:rPr>
      <w:rFonts w:ascii="Tahoma" w:hAnsi="Tahoma" w:cs="Tahoma"/>
      <w:sz w:val="16"/>
      <w:szCs w:val="16"/>
    </w:rPr>
  </w:style>
  <w:style w:type="paragraph" w:customStyle="1" w:styleId="Normal1">
    <w:name w:val="Normal1"/>
    <w:rsid w:val="00F111C8"/>
  </w:style>
  <w:style w:type="paragraph" w:styleId="TOC3">
    <w:name w:val="toc 3"/>
    <w:basedOn w:val="Normal"/>
    <w:next w:val="Normal"/>
    <w:autoRedefine/>
    <w:uiPriority w:val="39"/>
    <w:unhideWhenUsed/>
    <w:rsid w:val="00FE2E8F"/>
    <w:pPr>
      <w:spacing w:after="100"/>
      <w:ind w:left="440"/>
    </w:pPr>
  </w:style>
  <w:style w:type="paragraph" w:styleId="ListParagraph">
    <w:name w:val="List Paragraph"/>
    <w:basedOn w:val="Normal"/>
    <w:uiPriority w:val="34"/>
    <w:qFormat/>
    <w:rsid w:val="00C66F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AE48F4F-8642-408E-A223-86AB11C08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3492</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Lachezar Dimitrov (1915922)</cp:lastModifiedBy>
  <cp:revision>12</cp:revision>
  <dcterms:created xsi:type="dcterms:W3CDTF">2022-04-20T10:34:00Z</dcterms:created>
  <dcterms:modified xsi:type="dcterms:W3CDTF">2022-04-30T15:49:00Z</dcterms:modified>
</cp:coreProperties>
</file>