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A05959" w14:textId="20EBDF50" w:rsidR="0089530A" w:rsidRDefault="0089530A" w:rsidP="0089530A">
      <w:pPr>
        <w:jc w:val="center"/>
        <w:rPr>
          <w:rFonts w:ascii="Arial" w:hAnsi="Arial" w:cs="Arial"/>
          <w:b/>
        </w:rPr>
      </w:pPr>
    </w:p>
    <w:p w14:paraId="49907AAE" w14:textId="77777777" w:rsidR="0089530A" w:rsidRDefault="0089530A" w:rsidP="0089530A">
      <w:pPr>
        <w:jc w:val="center"/>
        <w:rPr>
          <w:rFonts w:ascii="Arial" w:hAnsi="Arial" w:cs="Arial"/>
          <w:b/>
        </w:rPr>
      </w:pPr>
    </w:p>
    <w:p w14:paraId="585E3B43" w14:textId="77777777" w:rsidR="0089530A" w:rsidRDefault="0089530A" w:rsidP="007B10EE">
      <w:pPr>
        <w:spacing w:before="120" w:after="120" w:line="360" w:lineRule="auto"/>
        <w:jc w:val="center"/>
        <w:rPr>
          <w:rFonts w:ascii="Arial" w:hAnsi="Arial" w:cs="Arial"/>
          <w:b/>
          <w:sz w:val="32"/>
          <w:szCs w:val="32"/>
        </w:rPr>
      </w:pPr>
    </w:p>
    <w:p w14:paraId="32146158" w14:textId="77777777" w:rsidR="0089530A" w:rsidRDefault="0089530A" w:rsidP="007B10EE">
      <w:pPr>
        <w:spacing w:before="120" w:after="120" w:line="360" w:lineRule="auto"/>
        <w:jc w:val="center"/>
        <w:rPr>
          <w:rFonts w:ascii="Arial" w:hAnsi="Arial" w:cs="Arial"/>
          <w:b/>
          <w:sz w:val="32"/>
          <w:szCs w:val="32"/>
        </w:rPr>
      </w:pPr>
    </w:p>
    <w:p w14:paraId="52E73BF1" w14:textId="77777777" w:rsidR="0089530A" w:rsidRDefault="0089530A" w:rsidP="007B10EE">
      <w:pPr>
        <w:spacing w:before="120" w:after="120" w:line="360" w:lineRule="auto"/>
        <w:jc w:val="center"/>
        <w:rPr>
          <w:rFonts w:ascii="Arial" w:hAnsi="Arial" w:cs="Arial"/>
          <w:b/>
          <w:sz w:val="32"/>
          <w:szCs w:val="32"/>
        </w:rPr>
      </w:pPr>
    </w:p>
    <w:p w14:paraId="73DE73A9" w14:textId="2CA68EC0" w:rsidR="004C0555" w:rsidRPr="0089530A" w:rsidRDefault="004C0555" w:rsidP="007B10EE">
      <w:pPr>
        <w:spacing w:before="120" w:after="120" w:line="360" w:lineRule="auto"/>
        <w:jc w:val="center"/>
        <w:rPr>
          <w:rFonts w:ascii="Arial" w:hAnsi="Arial" w:cs="Arial"/>
          <w:b/>
          <w:sz w:val="32"/>
          <w:szCs w:val="32"/>
        </w:rPr>
      </w:pPr>
    </w:p>
    <w:p w14:paraId="122DD5DE" w14:textId="7B1A34E2" w:rsidR="0089530A" w:rsidRPr="0089530A" w:rsidRDefault="0089530A" w:rsidP="007B10EE">
      <w:pPr>
        <w:spacing w:before="120" w:after="120" w:line="360" w:lineRule="auto"/>
        <w:jc w:val="center"/>
        <w:rPr>
          <w:rFonts w:ascii="Arial" w:hAnsi="Arial" w:cs="Arial"/>
          <w:b/>
          <w:sz w:val="32"/>
          <w:szCs w:val="32"/>
        </w:rPr>
      </w:pPr>
      <w:r w:rsidRPr="0089530A">
        <w:rPr>
          <w:rFonts w:ascii="Arial" w:hAnsi="Arial" w:cs="Arial"/>
          <w:b/>
          <w:sz w:val="32"/>
          <w:szCs w:val="32"/>
        </w:rPr>
        <w:t>Management &amp; Organisational Behaviour</w:t>
      </w:r>
    </w:p>
    <w:p w14:paraId="376BB87D" w14:textId="3951EC90" w:rsidR="0089530A" w:rsidRPr="0089530A" w:rsidRDefault="0089530A" w:rsidP="007B10EE">
      <w:pPr>
        <w:spacing w:before="120" w:after="120" w:line="360" w:lineRule="auto"/>
        <w:jc w:val="center"/>
        <w:rPr>
          <w:rFonts w:ascii="Arial" w:hAnsi="Arial" w:cs="Arial"/>
          <w:b/>
          <w:sz w:val="32"/>
          <w:szCs w:val="32"/>
        </w:rPr>
      </w:pPr>
      <w:r w:rsidRPr="0089530A">
        <w:rPr>
          <w:rFonts w:ascii="Arial" w:hAnsi="Arial" w:cs="Arial"/>
          <w:b/>
          <w:sz w:val="32"/>
          <w:szCs w:val="32"/>
        </w:rPr>
        <w:t>BMIH5004</w:t>
      </w:r>
    </w:p>
    <w:p w14:paraId="16ED1D1E" w14:textId="66040314" w:rsidR="0089530A" w:rsidRDefault="0089530A" w:rsidP="007B10EE">
      <w:pPr>
        <w:spacing w:before="120" w:after="120" w:line="360" w:lineRule="auto"/>
        <w:jc w:val="center"/>
        <w:rPr>
          <w:rFonts w:ascii="Arial" w:hAnsi="Arial" w:cs="Arial"/>
          <w:b/>
          <w:sz w:val="32"/>
          <w:szCs w:val="32"/>
        </w:rPr>
      </w:pPr>
      <w:r w:rsidRPr="0089530A">
        <w:rPr>
          <w:rFonts w:ascii="Arial" w:hAnsi="Arial" w:cs="Arial"/>
          <w:b/>
          <w:sz w:val="32"/>
          <w:szCs w:val="32"/>
        </w:rPr>
        <w:t>Written report</w:t>
      </w:r>
    </w:p>
    <w:p w14:paraId="3190E270" w14:textId="55C6A86B" w:rsidR="00322F94" w:rsidRDefault="00322F94" w:rsidP="007B10EE">
      <w:pPr>
        <w:spacing w:before="120" w:after="120" w:line="360" w:lineRule="auto"/>
        <w:jc w:val="center"/>
        <w:rPr>
          <w:rFonts w:ascii="Arial" w:hAnsi="Arial" w:cs="Arial"/>
          <w:b/>
          <w:sz w:val="32"/>
          <w:szCs w:val="32"/>
        </w:rPr>
      </w:pPr>
      <w:r>
        <w:rPr>
          <w:rFonts w:ascii="Arial" w:hAnsi="Arial" w:cs="Arial"/>
          <w:b/>
          <w:sz w:val="32"/>
          <w:szCs w:val="32"/>
        </w:rPr>
        <w:t>Ana Maria Dumitru</w:t>
      </w:r>
    </w:p>
    <w:p w14:paraId="1C13F8AF" w14:textId="32353E10" w:rsidR="00322F94" w:rsidRDefault="00322F94" w:rsidP="007B10EE">
      <w:pPr>
        <w:spacing w:before="120" w:after="120" w:line="360" w:lineRule="auto"/>
        <w:jc w:val="center"/>
        <w:rPr>
          <w:rFonts w:ascii="Arial" w:hAnsi="Arial" w:cs="Arial"/>
          <w:b/>
          <w:sz w:val="32"/>
          <w:szCs w:val="32"/>
        </w:rPr>
      </w:pPr>
      <w:r>
        <w:rPr>
          <w:rFonts w:ascii="Arial" w:hAnsi="Arial" w:cs="Arial"/>
          <w:b/>
          <w:sz w:val="32"/>
          <w:szCs w:val="32"/>
        </w:rPr>
        <w:t>Student Id: 2127610</w:t>
      </w:r>
    </w:p>
    <w:p w14:paraId="304FA153" w14:textId="3C2CBF34" w:rsidR="00322F94" w:rsidRPr="0089530A" w:rsidRDefault="00322F94" w:rsidP="007B10EE">
      <w:pPr>
        <w:spacing w:before="120" w:after="120" w:line="360" w:lineRule="auto"/>
        <w:jc w:val="center"/>
        <w:rPr>
          <w:rFonts w:ascii="Arial" w:hAnsi="Arial" w:cs="Arial"/>
          <w:b/>
          <w:sz w:val="32"/>
          <w:szCs w:val="32"/>
        </w:rPr>
      </w:pPr>
      <w:r>
        <w:rPr>
          <w:rFonts w:ascii="Arial" w:hAnsi="Arial" w:cs="Arial"/>
          <w:b/>
          <w:sz w:val="32"/>
          <w:szCs w:val="32"/>
        </w:rPr>
        <w:t xml:space="preserve">Lecturer: Giulia </w:t>
      </w:r>
      <w:proofErr w:type="spellStart"/>
      <w:r>
        <w:rPr>
          <w:rFonts w:ascii="Arial" w:hAnsi="Arial" w:cs="Arial"/>
          <w:b/>
          <w:sz w:val="32"/>
          <w:szCs w:val="32"/>
        </w:rPr>
        <w:t>Chifari</w:t>
      </w:r>
      <w:proofErr w:type="spellEnd"/>
    </w:p>
    <w:p w14:paraId="786F8DB6" w14:textId="77777777" w:rsidR="00FD4ADB" w:rsidRPr="0089530A" w:rsidRDefault="00FD4ADB" w:rsidP="007B10EE">
      <w:pPr>
        <w:spacing w:before="120" w:after="120" w:line="360" w:lineRule="auto"/>
        <w:jc w:val="center"/>
        <w:rPr>
          <w:rFonts w:ascii="Arial" w:hAnsi="Arial" w:cs="Arial"/>
          <w:b/>
          <w:sz w:val="32"/>
          <w:szCs w:val="32"/>
        </w:rPr>
      </w:pPr>
    </w:p>
    <w:p w14:paraId="462DFE47" w14:textId="5F216CDA" w:rsidR="0089530A" w:rsidRPr="00322F94" w:rsidRDefault="0089530A" w:rsidP="00322F94">
      <w:pPr>
        <w:spacing w:before="120" w:after="120" w:line="360" w:lineRule="auto"/>
        <w:jc w:val="center"/>
        <w:rPr>
          <w:rStyle w:val="elementtoproof"/>
          <w:rFonts w:ascii="Arial" w:hAnsi="Arial" w:cs="Arial"/>
          <w:b/>
          <w:bCs/>
          <w:sz w:val="32"/>
          <w:szCs w:val="32"/>
        </w:rPr>
      </w:pPr>
    </w:p>
    <w:p w14:paraId="0286E9CE" w14:textId="77777777" w:rsidR="00C8291D" w:rsidRPr="007B10EE" w:rsidRDefault="00C8291D" w:rsidP="007B10EE">
      <w:pPr>
        <w:pStyle w:val="xmsonormal"/>
        <w:shd w:val="clear" w:color="auto" w:fill="FFFFFF"/>
        <w:spacing w:before="120" w:after="120" w:line="360" w:lineRule="auto"/>
        <w:jc w:val="center"/>
        <w:rPr>
          <w:rStyle w:val="elementtoproof"/>
          <w:rFonts w:ascii="Arial" w:hAnsi="Arial" w:cs="Arial"/>
          <w:color w:val="201F1E"/>
          <w:sz w:val="24"/>
          <w:szCs w:val="24"/>
          <w:lang w:val="en-US"/>
        </w:rPr>
      </w:pPr>
    </w:p>
    <w:p w14:paraId="21964F4E" w14:textId="77777777" w:rsidR="008D5ABF" w:rsidRPr="007B10EE" w:rsidRDefault="008D5ABF" w:rsidP="007B10EE">
      <w:pPr>
        <w:pStyle w:val="xmsonormal"/>
        <w:shd w:val="clear" w:color="auto" w:fill="FFFFFF"/>
        <w:spacing w:before="120" w:after="120" w:line="360" w:lineRule="auto"/>
        <w:jc w:val="center"/>
        <w:rPr>
          <w:rStyle w:val="elementtoproof"/>
          <w:rFonts w:ascii="Arial" w:hAnsi="Arial" w:cs="Arial"/>
          <w:color w:val="201F1E"/>
          <w:sz w:val="24"/>
          <w:szCs w:val="24"/>
          <w:lang w:val="en-US"/>
        </w:rPr>
      </w:pPr>
    </w:p>
    <w:p w14:paraId="28C3EBD7" w14:textId="77777777" w:rsidR="008F5C11" w:rsidRPr="007B10EE" w:rsidRDefault="008F5C11" w:rsidP="007B10EE">
      <w:pPr>
        <w:pStyle w:val="xmsonormal"/>
        <w:shd w:val="clear" w:color="auto" w:fill="FFFFFF"/>
        <w:tabs>
          <w:tab w:val="left" w:pos="3450"/>
        </w:tabs>
        <w:spacing w:before="120" w:after="120" w:line="360" w:lineRule="auto"/>
        <w:jc w:val="both"/>
        <w:rPr>
          <w:rFonts w:ascii="Arial" w:hAnsi="Arial" w:cs="Arial"/>
          <w:sz w:val="24"/>
          <w:szCs w:val="24"/>
        </w:rPr>
      </w:pPr>
    </w:p>
    <w:p w14:paraId="4675F40E" w14:textId="77777777" w:rsidR="004A2A35" w:rsidRPr="007B10EE" w:rsidRDefault="004A2A35" w:rsidP="007B10EE">
      <w:pPr>
        <w:pStyle w:val="xmsonormal"/>
        <w:shd w:val="clear" w:color="auto" w:fill="FFFFFF"/>
        <w:tabs>
          <w:tab w:val="left" w:pos="3450"/>
        </w:tabs>
        <w:spacing w:before="120" w:after="120" w:line="360" w:lineRule="auto"/>
        <w:jc w:val="both"/>
        <w:rPr>
          <w:rFonts w:ascii="Arial" w:hAnsi="Arial" w:cs="Arial"/>
          <w:sz w:val="24"/>
          <w:szCs w:val="24"/>
        </w:rPr>
      </w:pPr>
    </w:p>
    <w:p w14:paraId="7F3B57FD" w14:textId="77777777" w:rsidR="008F5C11" w:rsidRPr="007B10EE" w:rsidRDefault="008F5C11" w:rsidP="007B10EE">
      <w:pPr>
        <w:pStyle w:val="xmsonormal"/>
        <w:shd w:val="clear" w:color="auto" w:fill="FFFFFF"/>
        <w:tabs>
          <w:tab w:val="left" w:pos="3450"/>
        </w:tabs>
        <w:spacing w:before="120" w:after="120" w:line="360" w:lineRule="auto"/>
        <w:jc w:val="both"/>
        <w:rPr>
          <w:rFonts w:ascii="Arial" w:hAnsi="Arial" w:cs="Arial"/>
          <w:sz w:val="24"/>
          <w:szCs w:val="24"/>
        </w:rPr>
      </w:pPr>
    </w:p>
    <w:bookmarkStart w:id="0" w:name="_Toc147566648" w:displacedByCustomXml="next"/>
    <w:sdt>
      <w:sdtPr>
        <w:rPr>
          <w:rFonts w:ascii="Arial" w:eastAsia="Times New Roman" w:hAnsi="Arial" w:cs="Arial"/>
          <w:color w:val="auto"/>
          <w:sz w:val="24"/>
          <w:szCs w:val="24"/>
        </w:rPr>
        <w:id w:val="-193236802"/>
        <w:docPartObj>
          <w:docPartGallery w:val="Table of Contents"/>
          <w:docPartUnique/>
        </w:docPartObj>
      </w:sdtPr>
      <w:sdtEndPr>
        <w:rPr>
          <w:b/>
          <w:bCs/>
          <w:noProof/>
        </w:rPr>
      </w:sdtEndPr>
      <w:sdtContent>
        <w:p w14:paraId="13E83A36" w14:textId="612B96D5" w:rsidR="00C443AC" w:rsidRPr="007B10EE" w:rsidRDefault="00E65EE0" w:rsidP="007B10EE">
          <w:pPr>
            <w:pStyle w:val="TOCHeading"/>
            <w:spacing w:before="120" w:after="120" w:line="360" w:lineRule="auto"/>
            <w:jc w:val="center"/>
            <w:rPr>
              <w:rFonts w:ascii="Arial" w:hAnsi="Arial" w:cs="Arial"/>
              <w:b/>
              <w:bCs/>
              <w:color w:val="auto"/>
            </w:rPr>
          </w:pPr>
          <w:r w:rsidRPr="007B10EE">
            <w:rPr>
              <w:rFonts w:ascii="Arial" w:hAnsi="Arial" w:cs="Arial"/>
              <w:b/>
              <w:bCs/>
              <w:color w:val="auto"/>
            </w:rPr>
            <w:t>Contents</w:t>
          </w:r>
        </w:p>
        <w:p w14:paraId="129F527D" w14:textId="77777777" w:rsidR="006F047F" w:rsidRPr="007B10EE" w:rsidRDefault="00E65EE0" w:rsidP="007B10EE">
          <w:pPr>
            <w:pStyle w:val="TOC1"/>
            <w:tabs>
              <w:tab w:val="right" w:leader="dot" w:pos="9350"/>
            </w:tabs>
            <w:spacing w:before="120" w:after="120" w:line="360" w:lineRule="auto"/>
            <w:rPr>
              <w:rFonts w:ascii="Arial" w:eastAsiaTheme="minorEastAsia" w:hAnsi="Arial" w:cs="Arial"/>
              <w:noProof/>
              <w:sz w:val="22"/>
              <w:szCs w:val="22"/>
            </w:rPr>
          </w:pPr>
          <w:r w:rsidRPr="007B10EE">
            <w:rPr>
              <w:rFonts w:ascii="Arial" w:hAnsi="Arial" w:cs="Arial"/>
            </w:rPr>
            <w:fldChar w:fldCharType="begin"/>
          </w:r>
          <w:r w:rsidRPr="007B10EE">
            <w:rPr>
              <w:rFonts w:ascii="Arial" w:hAnsi="Arial" w:cs="Arial"/>
            </w:rPr>
            <w:instrText xml:space="preserve"> TOC \o "1-3" \h \z \u </w:instrText>
          </w:r>
          <w:r w:rsidRPr="007B10EE">
            <w:rPr>
              <w:rFonts w:ascii="Arial" w:hAnsi="Arial" w:cs="Arial"/>
            </w:rPr>
            <w:fldChar w:fldCharType="separate"/>
          </w:r>
          <w:hyperlink w:anchor="_Toc159853308" w:history="1">
            <w:r w:rsidR="006F047F" w:rsidRPr="007B10EE">
              <w:rPr>
                <w:rStyle w:val="Hyperlink"/>
                <w:rFonts w:ascii="Arial" w:hAnsi="Arial" w:cs="Arial"/>
                <w:noProof/>
              </w:rPr>
              <w:t>Introduction</w:t>
            </w:r>
            <w:r w:rsidR="006F047F" w:rsidRPr="007B10EE">
              <w:rPr>
                <w:rFonts w:ascii="Arial" w:hAnsi="Arial" w:cs="Arial"/>
                <w:noProof/>
                <w:webHidden/>
              </w:rPr>
              <w:tab/>
            </w:r>
            <w:r w:rsidR="006F047F" w:rsidRPr="007B10EE">
              <w:rPr>
                <w:rFonts w:ascii="Arial" w:hAnsi="Arial" w:cs="Arial"/>
                <w:noProof/>
                <w:webHidden/>
              </w:rPr>
              <w:fldChar w:fldCharType="begin"/>
            </w:r>
            <w:r w:rsidR="006F047F" w:rsidRPr="007B10EE">
              <w:rPr>
                <w:rFonts w:ascii="Arial" w:hAnsi="Arial" w:cs="Arial"/>
                <w:noProof/>
                <w:webHidden/>
              </w:rPr>
              <w:instrText xml:space="preserve"> PAGEREF _Toc159853308 \h </w:instrText>
            </w:r>
            <w:r w:rsidR="006F047F" w:rsidRPr="007B10EE">
              <w:rPr>
                <w:rFonts w:ascii="Arial" w:hAnsi="Arial" w:cs="Arial"/>
                <w:noProof/>
                <w:webHidden/>
              </w:rPr>
            </w:r>
            <w:r w:rsidR="006F047F" w:rsidRPr="007B10EE">
              <w:rPr>
                <w:rFonts w:ascii="Arial" w:hAnsi="Arial" w:cs="Arial"/>
                <w:noProof/>
                <w:webHidden/>
              </w:rPr>
              <w:fldChar w:fldCharType="separate"/>
            </w:r>
            <w:r w:rsidR="006F047F" w:rsidRPr="007B10EE">
              <w:rPr>
                <w:rFonts w:ascii="Arial" w:hAnsi="Arial" w:cs="Arial"/>
                <w:noProof/>
                <w:webHidden/>
              </w:rPr>
              <w:t>3</w:t>
            </w:r>
            <w:r w:rsidR="006F047F" w:rsidRPr="007B10EE">
              <w:rPr>
                <w:rFonts w:ascii="Arial" w:hAnsi="Arial" w:cs="Arial"/>
                <w:noProof/>
                <w:webHidden/>
              </w:rPr>
              <w:fldChar w:fldCharType="end"/>
            </w:r>
          </w:hyperlink>
        </w:p>
        <w:p w14:paraId="052C469A" w14:textId="77777777" w:rsidR="006F047F" w:rsidRPr="007B10EE" w:rsidRDefault="00000000" w:rsidP="007B10EE">
          <w:pPr>
            <w:pStyle w:val="TOC1"/>
            <w:tabs>
              <w:tab w:val="right" w:leader="dot" w:pos="9350"/>
            </w:tabs>
            <w:spacing w:before="120" w:after="120" w:line="360" w:lineRule="auto"/>
            <w:rPr>
              <w:rFonts w:ascii="Arial" w:eastAsiaTheme="minorEastAsia" w:hAnsi="Arial" w:cs="Arial"/>
              <w:noProof/>
              <w:sz w:val="22"/>
              <w:szCs w:val="22"/>
            </w:rPr>
          </w:pPr>
          <w:hyperlink w:anchor="_Toc159853309" w:history="1">
            <w:r w:rsidR="006F047F" w:rsidRPr="007B10EE">
              <w:rPr>
                <w:rStyle w:val="Hyperlink"/>
                <w:rFonts w:ascii="Arial" w:hAnsi="Arial" w:cs="Arial"/>
                <w:noProof/>
              </w:rPr>
              <w:t>Main Body</w:t>
            </w:r>
            <w:r w:rsidR="006F047F" w:rsidRPr="007B10EE">
              <w:rPr>
                <w:rFonts w:ascii="Arial" w:hAnsi="Arial" w:cs="Arial"/>
                <w:noProof/>
                <w:webHidden/>
              </w:rPr>
              <w:tab/>
            </w:r>
            <w:r w:rsidR="006F047F" w:rsidRPr="007B10EE">
              <w:rPr>
                <w:rFonts w:ascii="Arial" w:hAnsi="Arial" w:cs="Arial"/>
                <w:noProof/>
                <w:webHidden/>
              </w:rPr>
              <w:fldChar w:fldCharType="begin"/>
            </w:r>
            <w:r w:rsidR="006F047F" w:rsidRPr="007B10EE">
              <w:rPr>
                <w:rFonts w:ascii="Arial" w:hAnsi="Arial" w:cs="Arial"/>
                <w:noProof/>
                <w:webHidden/>
              </w:rPr>
              <w:instrText xml:space="preserve"> PAGEREF _Toc159853309 \h </w:instrText>
            </w:r>
            <w:r w:rsidR="006F047F" w:rsidRPr="007B10EE">
              <w:rPr>
                <w:rFonts w:ascii="Arial" w:hAnsi="Arial" w:cs="Arial"/>
                <w:noProof/>
                <w:webHidden/>
              </w:rPr>
            </w:r>
            <w:r w:rsidR="006F047F" w:rsidRPr="007B10EE">
              <w:rPr>
                <w:rFonts w:ascii="Arial" w:hAnsi="Arial" w:cs="Arial"/>
                <w:noProof/>
                <w:webHidden/>
              </w:rPr>
              <w:fldChar w:fldCharType="separate"/>
            </w:r>
            <w:r w:rsidR="006F047F" w:rsidRPr="007B10EE">
              <w:rPr>
                <w:rFonts w:ascii="Arial" w:hAnsi="Arial" w:cs="Arial"/>
                <w:noProof/>
                <w:webHidden/>
              </w:rPr>
              <w:t>3</w:t>
            </w:r>
            <w:r w:rsidR="006F047F" w:rsidRPr="007B10EE">
              <w:rPr>
                <w:rFonts w:ascii="Arial" w:hAnsi="Arial" w:cs="Arial"/>
                <w:noProof/>
                <w:webHidden/>
              </w:rPr>
              <w:fldChar w:fldCharType="end"/>
            </w:r>
          </w:hyperlink>
        </w:p>
        <w:p w14:paraId="0E9D3679" w14:textId="77777777" w:rsidR="006F047F" w:rsidRPr="007B10EE" w:rsidRDefault="00000000" w:rsidP="007B10EE">
          <w:pPr>
            <w:pStyle w:val="TOC2"/>
            <w:tabs>
              <w:tab w:val="right" w:leader="dot" w:pos="9350"/>
            </w:tabs>
            <w:spacing w:before="120" w:after="120" w:line="360" w:lineRule="auto"/>
            <w:rPr>
              <w:rFonts w:ascii="Arial" w:eastAsiaTheme="minorEastAsia" w:hAnsi="Arial" w:cs="Arial"/>
              <w:noProof/>
              <w:sz w:val="22"/>
              <w:szCs w:val="22"/>
            </w:rPr>
          </w:pPr>
          <w:hyperlink w:anchor="_Toc159853310" w:history="1">
            <w:r w:rsidR="006F047F" w:rsidRPr="007B10EE">
              <w:rPr>
                <w:rStyle w:val="Hyperlink"/>
                <w:rFonts w:ascii="Arial" w:hAnsi="Arial" w:cs="Arial"/>
                <w:noProof/>
              </w:rPr>
              <w:t>Organisational Structure</w:t>
            </w:r>
            <w:r w:rsidR="006F047F" w:rsidRPr="007B10EE">
              <w:rPr>
                <w:rFonts w:ascii="Arial" w:hAnsi="Arial" w:cs="Arial"/>
                <w:noProof/>
                <w:webHidden/>
              </w:rPr>
              <w:tab/>
            </w:r>
            <w:r w:rsidR="006F047F" w:rsidRPr="007B10EE">
              <w:rPr>
                <w:rFonts w:ascii="Arial" w:hAnsi="Arial" w:cs="Arial"/>
                <w:noProof/>
                <w:webHidden/>
              </w:rPr>
              <w:fldChar w:fldCharType="begin"/>
            </w:r>
            <w:r w:rsidR="006F047F" w:rsidRPr="007B10EE">
              <w:rPr>
                <w:rFonts w:ascii="Arial" w:hAnsi="Arial" w:cs="Arial"/>
                <w:noProof/>
                <w:webHidden/>
              </w:rPr>
              <w:instrText xml:space="preserve"> PAGEREF _Toc159853310 \h </w:instrText>
            </w:r>
            <w:r w:rsidR="006F047F" w:rsidRPr="007B10EE">
              <w:rPr>
                <w:rFonts w:ascii="Arial" w:hAnsi="Arial" w:cs="Arial"/>
                <w:noProof/>
                <w:webHidden/>
              </w:rPr>
            </w:r>
            <w:r w:rsidR="006F047F" w:rsidRPr="007B10EE">
              <w:rPr>
                <w:rFonts w:ascii="Arial" w:hAnsi="Arial" w:cs="Arial"/>
                <w:noProof/>
                <w:webHidden/>
              </w:rPr>
              <w:fldChar w:fldCharType="separate"/>
            </w:r>
            <w:r w:rsidR="006F047F" w:rsidRPr="007B10EE">
              <w:rPr>
                <w:rFonts w:ascii="Arial" w:hAnsi="Arial" w:cs="Arial"/>
                <w:noProof/>
                <w:webHidden/>
              </w:rPr>
              <w:t>3</w:t>
            </w:r>
            <w:r w:rsidR="006F047F" w:rsidRPr="007B10EE">
              <w:rPr>
                <w:rFonts w:ascii="Arial" w:hAnsi="Arial" w:cs="Arial"/>
                <w:noProof/>
                <w:webHidden/>
              </w:rPr>
              <w:fldChar w:fldCharType="end"/>
            </w:r>
          </w:hyperlink>
        </w:p>
        <w:p w14:paraId="403F8019" w14:textId="77777777" w:rsidR="006F047F" w:rsidRPr="007B10EE" w:rsidRDefault="00000000" w:rsidP="007B10EE">
          <w:pPr>
            <w:pStyle w:val="TOC2"/>
            <w:tabs>
              <w:tab w:val="right" w:leader="dot" w:pos="9350"/>
            </w:tabs>
            <w:spacing w:before="120" w:after="120" w:line="360" w:lineRule="auto"/>
            <w:rPr>
              <w:rFonts w:ascii="Arial" w:eastAsiaTheme="minorEastAsia" w:hAnsi="Arial" w:cs="Arial"/>
              <w:noProof/>
              <w:sz w:val="22"/>
              <w:szCs w:val="22"/>
            </w:rPr>
          </w:pPr>
          <w:hyperlink w:anchor="_Toc159853311" w:history="1">
            <w:r w:rsidR="006F047F" w:rsidRPr="007B10EE">
              <w:rPr>
                <w:rStyle w:val="Hyperlink"/>
                <w:rFonts w:ascii="Arial" w:hAnsi="Arial" w:cs="Arial"/>
                <w:noProof/>
              </w:rPr>
              <w:t>Organisational Culture</w:t>
            </w:r>
            <w:r w:rsidR="006F047F" w:rsidRPr="007B10EE">
              <w:rPr>
                <w:rFonts w:ascii="Arial" w:hAnsi="Arial" w:cs="Arial"/>
                <w:noProof/>
                <w:webHidden/>
              </w:rPr>
              <w:tab/>
            </w:r>
            <w:r w:rsidR="006F047F" w:rsidRPr="007B10EE">
              <w:rPr>
                <w:rFonts w:ascii="Arial" w:hAnsi="Arial" w:cs="Arial"/>
                <w:noProof/>
                <w:webHidden/>
              </w:rPr>
              <w:fldChar w:fldCharType="begin"/>
            </w:r>
            <w:r w:rsidR="006F047F" w:rsidRPr="007B10EE">
              <w:rPr>
                <w:rFonts w:ascii="Arial" w:hAnsi="Arial" w:cs="Arial"/>
                <w:noProof/>
                <w:webHidden/>
              </w:rPr>
              <w:instrText xml:space="preserve"> PAGEREF _Toc159853311 \h </w:instrText>
            </w:r>
            <w:r w:rsidR="006F047F" w:rsidRPr="007B10EE">
              <w:rPr>
                <w:rFonts w:ascii="Arial" w:hAnsi="Arial" w:cs="Arial"/>
                <w:noProof/>
                <w:webHidden/>
              </w:rPr>
            </w:r>
            <w:r w:rsidR="006F047F" w:rsidRPr="007B10EE">
              <w:rPr>
                <w:rFonts w:ascii="Arial" w:hAnsi="Arial" w:cs="Arial"/>
                <w:noProof/>
                <w:webHidden/>
              </w:rPr>
              <w:fldChar w:fldCharType="separate"/>
            </w:r>
            <w:r w:rsidR="006F047F" w:rsidRPr="007B10EE">
              <w:rPr>
                <w:rFonts w:ascii="Arial" w:hAnsi="Arial" w:cs="Arial"/>
                <w:noProof/>
                <w:webHidden/>
              </w:rPr>
              <w:t>5</w:t>
            </w:r>
            <w:r w:rsidR="006F047F" w:rsidRPr="007B10EE">
              <w:rPr>
                <w:rFonts w:ascii="Arial" w:hAnsi="Arial" w:cs="Arial"/>
                <w:noProof/>
                <w:webHidden/>
              </w:rPr>
              <w:fldChar w:fldCharType="end"/>
            </w:r>
          </w:hyperlink>
        </w:p>
        <w:p w14:paraId="5F220523" w14:textId="77777777" w:rsidR="006F047F" w:rsidRPr="007B10EE" w:rsidRDefault="00000000" w:rsidP="007B10EE">
          <w:pPr>
            <w:pStyle w:val="TOC2"/>
            <w:tabs>
              <w:tab w:val="right" w:leader="dot" w:pos="9350"/>
            </w:tabs>
            <w:spacing w:before="120" w:after="120" w:line="360" w:lineRule="auto"/>
            <w:rPr>
              <w:rFonts w:ascii="Arial" w:eastAsiaTheme="minorEastAsia" w:hAnsi="Arial" w:cs="Arial"/>
              <w:noProof/>
              <w:sz w:val="22"/>
              <w:szCs w:val="22"/>
            </w:rPr>
          </w:pPr>
          <w:hyperlink w:anchor="_Toc159853312" w:history="1">
            <w:r w:rsidR="006F047F" w:rsidRPr="007B10EE">
              <w:rPr>
                <w:rStyle w:val="Hyperlink"/>
                <w:rFonts w:ascii="Arial" w:hAnsi="Arial" w:cs="Arial"/>
                <w:noProof/>
              </w:rPr>
              <w:t>Goals</w:t>
            </w:r>
            <w:r w:rsidR="006F047F" w:rsidRPr="007B10EE">
              <w:rPr>
                <w:rFonts w:ascii="Arial" w:hAnsi="Arial" w:cs="Arial"/>
                <w:noProof/>
                <w:webHidden/>
              </w:rPr>
              <w:tab/>
            </w:r>
            <w:r w:rsidR="006F047F" w:rsidRPr="007B10EE">
              <w:rPr>
                <w:rFonts w:ascii="Arial" w:hAnsi="Arial" w:cs="Arial"/>
                <w:noProof/>
                <w:webHidden/>
              </w:rPr>
              <w:fldChar w:fldCharType="begin"/>
            </w:r>
            <w:r w:rsidR="006F047F" w:rsidRPr="007B10EE">
              <w:rPr>
                <w:rFonts w:ascii="Arial" w:hAnsi="Arial" w:cs="Arial"/>
                <w:noProof/>
                <w:webHidden/>
              </w:rPr>
              <w:instrText xml:space="preserve"> PAGEREF _Toc159853312 \h </w:instrText>
            </w:r>
            <w:r w:rsidR="006F047F" w:rsidRPr="007B10EE">
              <w:rPr>
                <w:rFonts w:ascii="Arial" w:hAnsi="Arial" w:cs="Arial"/>
                <w:noProof/>
                <w:webHidden/>
              </w:rPr>
            </w:r>
            <w:r w:rsidR="006F047F" w:rsidRPr="007B10EE">
              <w:rPr>
                <w:rFonts w:ascii="Arial" w:hAnsi="Arial" w:cs="Arial"/>
                <w:noProof/>
                <w:webHidden/>
              </w:rPr>
              <w:fldChar w:fldCharType="separate"/>
            </w:r>
            <w:r w:rsidR="006F047F" w:rsidRPr="007B10EE">
              <w:rPr>
                <w:rFonts w:ascii="Arial" w:hAnsi="Arial" w:cs="Arial"/>
                <w:noProof/>
                <w:webHidden/>
              </w:rPr>
              <w:t>6</w:t>
            </w:r>
            <w:r w:rsidR="006F047F" w:rsidRPr="007B10EE">
              <w:rPr>
                <w:rFonts w:ascii="Arial" w:hAnsi="Arial" w:cs="Arial"/>
                <w:noProof/>
                <w:webHidden/>
              </w:rPr>
              <w:fldChar w:fldCharType="end"/>
            </w:r>
          </w:hyperlink>
        </w:p>
        <w:p w14:paraId="372C098D" w14:textId="77777777" w:rsidR="006F047F" w:rsidRPr="007B10EE" w:rsidRDefault="00000000" w:rsidP="007B10EE">
          <w:pPr>
            <w:pStyle w:val="TOC2"/>
            <w:tabs>
              <w:tab w:val="right" w:leader="dot" w:pos="9350"/>
            </w:tabs>
            <w:spacing w:before="120" w:after="120" w:line="360" w:lineRule="auto"/>
            <w:rPr>
              <w:rFonts w:ascii="Arial" w:eastAsiaTheme="minorEastAsia" w:hAnsi="Arial" w:cs="Arial"/>
              <w:noProof/>
              <w:sz w:val="22"/>
              <w:szCs w:val="22"/>
            </w:rPr>
          </w:pPr>
          <w:hyperlink w:anchor="_Toc159853313" w:history="1">
            <w:r w:rsidR="006F047F" w:rsidRPr="007B10EE">
              <w:rPr>
                <w:rStyle w:val="Hyperlink"/>
                <w:rFonts w:ascii="Arial" w:hAnsi="Arial" w:cs="Arial"/>
                <w:noProof/>
              </w:rPr>
              <w:t>Recent Change Initiatives</w:t>
            </w:r>
            <w:r w:rsidR="006F047F" w:rsidRPr="007B10EE">
              <w:rPr>
                <w:rFonts w:ascii="Arial" w:hAnsi="Arial" w:cs="Arial"/>
                <w:noProof/>
                <w:webHidden/>
              </w:rPr>
              <w:tab/>
            </w:r>
            <w:r w:rsidR="006F047F" w:rsidRPr="007B10EE">
              <w:rPr>
                <w:rFonts w:ascii="Arial" w:hAnsi="Arial" w:cs="Arial"/>
                <w:noProof/>
                <w:webHidden/>
              </w:rPr>
              <w:fldChar w:fldCharType="begin"/>
            </w:r>
            <w:r w:rsidR="006F047F" w:rsidRPr="007B10EE">
              <w:rPr>
                <w:rFonts w:ascii="Arial" w:hAnsi="Arial" w:cs="Arial"/>
                <w:noProof/>
                <w:webHidden/>
              </w:rPr>
              <w:instrText xml:space="preserve"> PAGEREF _Toc159853313 \h </w:instrText>
            </w:r>
            <w:r w:rsidR="006F047F" w:rsidRPr="007B10EE">
              <w:rPr>
                <w:rFonts w:ascii="Arial" w:hAnsi="Arial" w:cs="Arial"/>
                <w:noProof/>
                <w:webHidden/>
              </w:rPr>
            </w:r>
            <w:r w:rsidR="006F047F" w:rsidRPr="007B10EE">
              <w:rPr>
                <w:rFonts w:ascii="Arial" w:hAnsi="Arial" w:cs="Arial"/>
                <w:noProof/>
                <w:webHidden/>
              </w:rPr>
              <w:fldChar w:fldCharType="separate"/>
            </w:r>
            <w:r w:rsidR="006F047F" w:rsidRPr="007B10EE">
              <w:rPr>
                <w:rFonts w:ascii="Arial" w:hAnsi="Arial" w:cs="Arial"/>
                <w:noProof/>
                <w:webHidden/>
              </w:rPr>
              <w:t>7</w:t>
            </w:r>
            <w:r w:rsidR="006F047F" w:rsidRPr="007B10EE">
              <w:rPr>
                <w:rFonts w:ascii="Arial" w:hAnsi="Arial" w:cs="Arial"/>
                <w:noProof/>
                <w:webHidden/>
              </w:rPr>
              <w:fldChar w:fldCharType="end"/>
            </w:r>
          </w:hyperlink>
        </w:p>
        <w:p w14:paraId="2F772709" w14:textId="77777777" w:rsidR="006F047F" w:rsidRPr="007B10EE" w:rsidRDefault="00000000" w:rsidP="007B10EE">
          <w:pPr>
            <w:pStyle w:val="TOC2"/>
            <w:tabs>
              <w:tab w:val="right" w:leader="dot" w:pos="9350"/>
            </w:tabs>
            <w:spacing w:before="120" w:after="120" w:line="360" w:lineRule="auto"/>
            <w:rPr>
              <w:rFonts w:ascii="Arial" w:eastAsiaTheme="minorEastAsia" w:hAnsi="Arial" w:cs="Arial"/>
              <w:noProof/>
              <w:sz w:val="22"/>
              <w:szCs w:val="22"/>
            </w:rPr>
          </w:pPr>
          <w:hyperlink w:anchor="_Toc159853314" w:history="1">
            <w:r w:rsidR="006F047F" w:rsidRPr="007B10EE">
              <w:rPr>
                <w:rStyle w:val="Hyperlink"/>
                <w:rFonts w:ascii="Arial" w:hAnsi="Arial" w:cs="Arial"/>
                <w:noProof/>
              </w:rPr>
              <w:t>Strategic Direction and Business Performance</w:t>
            </w:r>
            <w:r w:rsidR="006F047F" w:rsidRPr="007B10EE">
              <w:rPr>
                <w:rFonts w:ascii="Arial" w:hAnsi="Arial" w:cs="Arial"/>
                <w:noProof/>
                <w:webHidden/>
              </w:rPr>
              <w:tab/>
            </w:r>
            <w:r w:rsidR="006F047F" w:rsidRPr="007B10EE">
              <w:rPr>
                <w:rFonts w:ascii="Arial" w:hAnsi="Arial" w:cs="Arial"/>
                <w:noProof/>
                <w:webHidden/>
              </w:rPr>
              <w:fldChar w:fldCharType="begin"/>
            </w:r>
            <w:r w:rsidR="006F047F" w:rsidRPr="007B10EE">
              <w:rPr>
                <w:rFonts w:ascii="Arial" w:hAnsi="Arial" w:cs="Arial"/>
                <w:noProof/>
                <w:webHidden/>
              </w:rPr>
              <w:instrText xml:space="preserve"> PAGEREF _Toc159853314 \h </w:instrText>
            </w:r>
            <w:r w:rsidR="006F047F" w:rsidRPr="007B10EE">
              <w:rPr>
                <w:rFonts w:ascii="Arial" w:hAnsi="Arial" w:cs="Arial"/>
                <w:noProof/>
                <w:webHidden/>
              </w:rPr>
            </w:r>
            <w:r w:rsidR="006F047F" w:rsidRPr="007B10EE">
              <w:rPr>
                <w:rFonts w:ascii="Arial" w:hAnsi="Arial" w:cs="Arial"/>
                <w:noProof/>
                <w:webHidden/>
              </w:rPr>
              <w:fldChar w:fldCharType="separate"/>
            </w:r>
            <w:r w:rsidR="006F047F" w:rsidRPr="007B10EE">
              <w:rPr>
                <w:rFonts w:ascii="Arial" w:hAnsi="Arial" w:cs="Arial"/>
                <w:noProof/>
                <w:webHidden/>
              </w:rPr>
              <w:t>9</w:t>
            </w:r>
            <w:r w:rsidR="006F047F" w:rsidRPr="007B10EE">
              <w:rPr>
                <w:rFonts w:ascii="Arial" w:hAnsi="Arial" w:cs="Arial"/>
                <w:noProof/>
                <w:webHidden/>
              </w:rPr>
              <w:fldChar w:fldCharType="end"/>
            </w:r>
          </w:hyperlink>
        </w:p>
        <w:p w14:paraId="092162AF" w14:textId="77777777" w:rsidR="006F047F" w:rsidRPr="007B10EE" w:rsidRDefault="00000000" w:rsidP="007B10EE">
          <w:pPr>
            <w:pStyle w:val="TOC1"/>
            <w:tabs>
              <w:tab w:val="right" w:leader="dot" w:pos="9350"/>
            </w:tabs>
            <w:spacing w:before="120" w:after="120" w:line="360" w:lineRule="auto"/>
            <w:rPr>
              <w:rFonts w:ascii="Arial" w:eastAsiaTheme="minorEastAsia" w:hAnsi="Arial" w:cs="Arial"/>
              <w:noProof/>
              <w:sz w:val="22"/>
              <w:szCs w:val="22"/>
            </w:rPr>
          </w:pPr>
          <w:hyperlink w:anchor="_Toc159853315" w:history="1">
            <w:r w:rsidR="006F047F" w:rsidRPr="007B10EE">
              <w:rPr>
                <w:rStyle w:val="Hyperlink"/>
                <w:rFonts w:ascii="Arial" w:hAnsi="Arial" w:cs="Arial"/>
                <w:noProof/>
              </w:rPr>
              <w:t>Conclusion</w:t>
            </w:r>
            <w:r w:rsidR="006F047F" w:rsidRPr="007B10EE">
              <w:rPr>
                <w:rFonts w:ascii="Arial" w:hAnsi="Arial" w:cs="Arial"/>
                <w:noProof/>
                <w:webHidden/>
              </w:rPr>
              <w:tab/>
            </w:r>
            <w:r w:rsidR="006F047F" w:rsidRPr="007B10EE">
              <w:rPr>
                <w:rFonts w:ascii="Arial" w:hAnsi="Arial" w:cs="Arial"/>
                <w:noProof/>
                <w:webHidden/>
              </w:rPr>
              <w:fldChar w:fldCharType="begin"/>
            </w:r>
            <w:r w:rsidR="006F047F" w:rsidRPr="007B10EE">
              <w:rPr>
                <w:rFonts w:ascii="Arial" w:hAnsi="Arial" w:cs="Arial"/>
                <w:noProof/>
                <w:webHidden/>
              </w:rPr>
              <w:instrText xml:space="preserve"> PAGEREF _Toc159853315 \h </w:instrText>
            </w:r>
            <w:r w:rsidR="006F047F" w:rsidRPr="007B10EE">
              <w:rPr>
                <w:rFonts w:ascii="Arial" w:hAnsi="Arial" w:cs="Arial"/>
                <w:noProof/>
                <w:webHidden/>
              </w:rPr>
            </w:r>
            <w:r w:rsidR="006F047F" w:rsidRPr="007B10EE">
              <w:rPr>
                <w:rFonts w:ascii="Arial" w:hAnsi="Arial" w:cs="Arial"/>
                <w:noProof/>
                <w:webHidden/>
              </w:rPr>
              <w:fldChar w:fldCharType="separate"/>
            </w:r>
            <w:r w:rsidR="006F047F" w:rsidRPr="007B10EE">
              <w:rPr>
                <w:rFonts w:ascii="Arial" w:hAnsi="Arial" w:cs="Arial"/>
                <w:noProof/>
                <w:webHidden/>
              </w:rPr>
              <w:t>10</w:t>
            </w:r>
            <w:r w:rsidR="006F047F" w:rsidRPr="007B10EE">
              <w:rPr>
                <w:rFonts w:ascii="Arial" w:hAnsi="Arial" w:cs="Arial"/>
                <w:noProof/>
                <w:webHidden/>
              </w:rPr>
              <w:fldChar w:fldCharType="end"/>
            </w:r>
          </w:hyperlink>
        </w:p>
        <w:p w14:paraId="60D381F4" w14:textId="77777777" w:rsidR="006F047F" w:rsidRPr="007B10EE" w:rsidRDefault="00000000" w:rsidP="007B10EE">
          <w:pPr>
            <w:pStyle w:val="TOC1"/>
            <w:tabs>
              <w:tab w:val="right" w:leader="dot" w:pos="9350"/>
            </w:tabs>
            <w:spacing w:before="120" w:after="120" w:line="360" w:lineRule="auto"/>
            <w:rPr>
              <w:rFonts w:ascii="Arial" w:eastAsiaTheme="minorEastAsia" w:hAnsi="Arial" w:cs="Arial"/>
              <w:noProof/>
              <w:sz w:val="22"/>
              <w:szCs w:val="22"/>
            </w:rPr>
          </w:pPr>
          <w:hyperlink w:anchor="_Toc159853316" w:history="1">
            <w:r w:rsidR="006F047F" w:rsidRPr="007B10EE">
              <w:rPr>
                <w:rStyle w:val="Hyperlink"/>
                <w:rFonts w:ascii="Arial" w:hAnsi="Arial" w:cs="Arial"/>
                <w:noProof/>
              </w:rPr>
              <w:t>References</w:t>
            </w:r>
            <w:r w:rsidR="006F047F" w:rsidRPr="007B10EE">
              <w:rPr>
                <w:rFonts w:ascii="Arial" w:hAnsi="Arial" w:cs="Arial"/>
                <w:noProof/>
                <w:webHidden/>
              </w:rPr>
              <w:tab/>
            </w:r>
            <w:r w:rsidR="006F047F" w:rsidRPr="007B10EE">
              <w:rPr>
                <w:rFonts w:ascii="Arial" w:hAnsi="Arial" w:cs="Arial"/>
                <w:noProof/>
                <w:webHidden/>
              </w:rPr>
              <w:fldChar w:fldCharType="begin"/>
            </w:r>
            <w:r w:rsidR="006F047F" w:rsidRPr="007B10EE">
              <w:rPr>
                <w:rFonts w:ascii="Arial" w:hAnsi="Arial" w:cs="Arial"/>
                <w:noProof/>
                <w:webHidden/>
              </w:rPr>
              <w:instrText xml:space="preserve"> PAGEREF _Toc159853316 \h </w:instrText>
            </w:r>
            <w:r w:rsidR="006F047F" w:rsidRPr="007B10EE">
              <w:rPr>
                <w:rFonts w:ascii="Arial" w:hAnsi="Arial" w:cs="Arial"/>
                <w:noProof/>
                <w:webHidden/>
              </w:rPr>
            </w:r>
            <w:r w:rsidR="006F047F" w:rsidRPr="007B10EE">
              <w:rPr>
                <w:rFonts w:ascii="Arial" w:hAnsi="Arial" w:cs="Arial"/>
                <w:noProof/>
                <w:webHidden/>
              </w:rPr>
              <w:fldChar w:fldCharType="separate"/>
            </w:r>
            <w:r w:rsidR="006F047F" w:rsidRPr="007B10EE">
              <w:rPr>
                <w:rFonts w:ascii="Arial" w:hAnsi="Arial" w:cs="Arial"/>
                <w:noProof/>
                <w:webHidden/>
              </w:rPr>
              <w:t>12</w:t>
            </w:r>
            <w:r w:rsidR="006F047F" w:rsidRPr="007B10EE">
              <w:rPr>
                <w:rFonts w:ascii="Arial" w:hAnsi="Arial" w:cs="Arial"/>
                <w:noProof/>
                <w:webHidden/>
              </w:rPr>
              <w:fldChar w:fldCharType="end"/>
            </w:r>
          </w:hyperlink>
        </w:p>
        <w:p w14:paraId="1291B782" w14:textId="6E496A8B" w:rsidR="00C41BC6" w:rsidRPr="007B10EE" w:rsidRDefault="00E65EE0" w:rsidP="007B10EE">
          <w:pPr>
            <w:spacing w:before="120" w:after="120" w:line="360" w:lineRule="auto"/>
            <w:rPr>
              <w:rFonts w:ascii="Arial" w:hAnsi="Arial" w:cs="Arial"/>
              <w:b/>
              <w:bCs/>
              <w:noProof/>
            </w:rPr>
          </w:pPr>
          <w:r w:rsidRPr="007B10EE">
            <w:rPr>
              <w:rFonts w:ascii="Arial" w:hAnsi="Arial" w:cs="Arial"/>
              <w:b/>
              <w:bCs/>
              <w:noProof/>
            </w:rPr>
            <w:fldChar w:fldCharType="end"/>
          </w:r>
        </w:p>
      </w:sdtContent>
    </w:sdt>
    <w:bookmarkEnd w:id="0" w:displacedByCustomXml="prev"/>
    <w:p w14:paraId="26F0B125" w14:textId="77777777" w:rsidR="00355864" w:rsidRPr="007B10EE" w:rsidRDefault="00355864" w:rsidP="007B10EE">
      <w:pPr>
        <w:pStyle w:val="Heading1"/>
        <w:spacing w:before="120" w:after="120" w:line="360" w:lineRule="auto"/>
        <w:rPr>
          <w:rFonts w:ascii="Arial" w:hAnsi="Arial" w:cs="Arial"/>
          <w:i w:val="0"/>
          <w:highlight w:val="none"/>
        </w:rPr>
      </w:pPr>
    </w:p>
    <w:p w14:paraId="17875DD8" w14:textId="77777777" w:rsidR="008D5CC0" w:rsidRPr="007B10EE" w:rsidRDefault="008D5CC0" w:rsidP="007B10EE">
      <w:pPr>
        <w:pStyle w:val="Heading1"/>
        <w:spacing w:before="120" w:after="120" w:line="360" w:lineRule="auto"/>
        <w:rPr>
          <w:rFonts w:ascii="Arial" w:hAnsi="Arial" w:cs="Arial"/>
          <w:i w:val="0"/>
          <w:highlight w:val="none"/>
        </w:rPr>
      </w:pPr>
    </w:p>
    <w:p w14:paraId="3F27F2C6" w14:textId="77777777" w:rsidR="008D5CC0" w:rsidRPr="007B10EE" w:rsidRDefault="008D5CC0" w:rsidP="007B10EE">
      <w:pPr>
        <w:pStyle w:val="Heading1"/>
        <w:spacing w:before="120" w:after="120" w:line="360" w:lineRule="auto"/>
        <w:rPr>
          <w:rFonts w:ascii="Arial" w:hAnsi="Arial" w:cs="Arial"/>
          <w:i w:val="0"/>
          <w:highlight w:val="none"/>
        </w:rPr>
      </w:pPr>
    </w:p>
    <w:p w14:paraId="7A995E75" w14:textId="77777777" w:rsidR="008D5CC0" w:rsidRPr="007B10EE" w:rsidRDefault="008D5CC0" w:rsidP="007B10EE">
      <w:pPr>
        <w:pStyle w:val="Heading1"/>
        <w:spacing w:before="120" w:after="120" w:line="360" w:lineRule="auto"/>
        <w:rPr>
          <w:rFonts w:ascii="Arial" w:hAnsi="Arial" w:cs="Arial"/>
          <w:i w:val="0"/>
          <w:highlight w:val="none"/>
        </w:rPr>
      </w:pPr>
    </w:p>
    <w:p w14:paraId="68C9A81C" w14:textId="77777777" w:rsidR="008D5CC0" w:rsidRPr="007B10EE" w:rsidRDefault="008D5CC0" w:rsidP="007B10EE">
      <w:pPr>
        <w:pStyle w:val="Heading1"/>
        <w:spacing w:before="120" w:after="120" w:line="360" w:lineRule="auto"/>
        <w:rPr>
          <w:rFonts w:ascii="Arial" w:hAnsi="Arial" w:cs="Arial"/>
          <w:i w:val="0"/>
          <w:highlight w:val="none"/>
        </w:rPr>
      </w:pPr>
    </w:p>
    <w:p w14:paraId="37690B46" w14:textId="77777777" w:rsidR="008D5CC0" w:rsidRPr="007B10EE" w:rsidRDefault="008D5CC0" w:rsidP="007B10EE">
      <w:pPr>
        <w:pStyle w:val="Heading1"/>
        <w:spacing w:before="120" w:after="120" w:line="360" w:lineRule="auto"/>
        <w:rPr>
          <w:rFonts w:ascii="Arial" w:hAnsi="Arial" w:cs="Arial"/>
          <w:i w:val="0"/>
          <w:highlight w:val="none"/>
        </w:rPr>
      </w:pPr>
    </w:p>
    <w:p w14:paraId="3FCF5BA5" w14:textId="77777777" w:rsidR="006F047F" w:rsidRPr="007B10EE" w:rsidRDefault="006F047F" w:rsidP="007B10EE">
      <w:pPr>
        <w:spacing w:before="120" w:after="120" w:line="360" w:lineRule="auto"/>
        <w:rPr>
          <w:rFonts w:ascii="Arial" w:hAnsi="Arial" w:cs="Arial"/>
        </w:rPr>
      </w:pPr>
    </w:p>
    <w:p w14:paraId="10FB8CE8" w14:textId="77777777" w:rsidR="006F047F" w:rsidRPr="007B10EE" w:rsidRDefault="006F047F" w:rsidP="007B10EE">
      <w:pPr>
        <w:spacing w:before="120" w:after="120" w:line="360" w:lineRule="auto"/>
        <w:rPr>
          <w:rFonts w:ascii="Arial" w:hAnsi="Arial" w:cs="Arial"/>
        </w:rPr>
      </w:pPr>
    </w:p>
    <w:p w14:paraId="56E540AD" w14:textId="77777777" w:rsidR="006F047F" w:rsidRPr="007B10EE" w:rsidRDefault="006F047F" w:rsidP="007B10EE">
      <w:pPr>
        <w:spacing w:before="120" w:after="120" w:line="360" w:lineRule="auto"/>
        <w:rPr>
          <w:rFonts w:ascii="Arial" w:hAnsi="Arial" w:cs="Arial"/>
        </w:rPr>
      </w:pPr>
    </w:p>
    <w:p w14:paraId="13B01E98" w14:textId="77777777" w:rsidR="007B10EE" w:rsidRDefault="007B10EE">
      <w:pPr>
        <w:rPr>
          <w:rFonts w:ascii="Arial" w:hAnsi="Arial" w:cs="Arial"/>
          <w:b/>
        </w:rPr>
      </w:pPr>
      <w:bookmarkStart w:id="1" w:name="_Toc159853308"/>
      <w:r>
        <w:rPr>
          <w:rFonts w:ascii="Arial" w:hAnsi="Arial" w:cs="Arial"/>
          <w:i/>
        </w:rPr>
        <w:br w:type="page"/>
      </w:r>
    </w:p>
    <w:p w14:paraId="55AF788C" w14:textId="0D79C610" w:rsidR="00E5145E" w:rsidRPr="007B10EE" w:rsidRDefault="00E5145E" w:rsidP="007B10EE">
      <w:pPr>
        <w:pStyle w:val="Heading1"/>
        <w:spacing w:before="120" w:after="120" w:line="360" w:lineRule="auto"/>
        <w:rPr>
          <w:rFonts w:ascii="Arial" w:hAnsi="Arial" w:cs="Arial"/>
          <w:i w:val="0"/>
          <w:highlight w:val="none"/>
        </w:rPr>
      </w:pPr>
      <w:r w:rsidRPr="007B10EE">
        <w:rPr>
          <w:rFonts w:ascii="Arial" w:hAnsi="Arial" w:cs="Arial"/>
          <w:i w:val="0"/>
          <w:highlight w:val="none"/>
        </w:rPr>
        <w:lastRenderedPageBreak/>
        <w:t>Introduction</w:t>
      </w:r>
      <w:bookmarkEnd w:id="1"/>
    </w:p>
    <w:p w14:paraId="233892AB" w14:textId="30D8856A" w:rsidR="00C448E1" w:rsidRPr="007B10EE" w:rsidRDefault="00C448E1" w:rsidP="007B10EE">
      <w:pPr>
        <w:spacing w:before="120" w:after="120" w:line="360" w:lineRule="auto"/>
        <w:ind w:firstLine="720"/>
        <w:rPr>
          <w:rFonts w:ascii="Arial" w:hAnsi="Arial" w:cs="Arial"/>
        </w:rPr>
      </w:pPr>
      <w:r w:rsidRPr="007B10EE">
        <w:rPr>
          <w:rFonts w:ascii="Arial" w:hAnsi="Arial" w:cs="Arial"/>
        </w:rPr>
        <w:t xml:space="preserve">The introduction describes the report objective, </w:t>
      </w:r>
      <w:proofErr w:type="gramStart"/>
      <w:r w:rsidRPr="007B10EE">
        <w:rPr>
          <w:rFonts w:ascii="Arial" w:hAnsi="Arial" w:cs="Arial"/>
        </w:rPr>
        <w:t>format</w:t>
      </w:r>
      <w:proofErr w:type="gramEnd"/>
      <w:r w:rsidRPr="007B10EE">
        <w:rPr>
          <w:rFonts w:ascii="Arial" w:hAnsi="Arial" w:cs="Arial"/>
        </w:rPr>
        <w:t xml:space="preserve"> and audits for the audit of Hyatt Hotel Group. Studying Hyatt, a market leader within the hospitality sector, is vital to remain in front of the curve in an ever</w:t>
      </w:r>
      <w:r w:rsidR="006C360C" w:rsidRPr="007B10EE">
        <w:rPr>
          <w:rFonts w:ascii="Arial" w:hAnsi="Arial" w:cs="Arial"/>
        </w:rPr>
        <w:t>-</w:t>
      </w:r>
      <w:r w:rsidRPr="007B10EE">
        <w:rPr>
          <w:rFonts w:ascii="Arial" w:hAnsi="Arial" w:cs="Arial"/>
        </w:rPr>
        <w:t>changing hospitality landscape</w:t>
      </w:r>
      <w:r w:rsidR="00A50BEC" w:rsidRPr="007B10EE">
        <w:rPr>
          <w:rFonts w:ascii="Arial" w:hAnsi="Arial" w:cs="Arial"/>
        </w:rPr>
        <w:t xml:space="preserve"> (</w:t>
      </w:r>
      <w:r w:rsidR="00A50BEC" w:rsidRPr="007B10EE">
        <w:rPr>
          <w:rFonts w:ascii="Arial" w:hAnsi="Arial" w:cs="Arial"/>
          <w:color w:val="222222"/>
          <w:shd w:val="clear" w:color="auto" w:fill="FFFFFF"/>
        </w:rPr>
        <w:t>Morrison, 2022)</w:t>
      </w:r>
      <w:r w:rsidRPr="007B10EE">
        <w:rPr>
          <w:rFonts w:ascii="Arial" w:hAnsi="Arial" w:cs="Arial"/>
        </w:rPr>
        <w:t xml:space="preserve">. Using Hyatt's current business performance as a benchmark, the research will review the company structure, objectives, culture, strategic </w:t>
      </w:r>
      <w:proofErr w:type="gramStart"/>
      <w:r w:rsidRPr="007B10EE">
        <w:rPr>
          <w:rFonts w:ascii="Arial" w:hAnsi="Arial" w:cs="Arial"/>
        </w:rPr>
        <w:t>direction</w:t>
      </w:r>
      <w:proofErr w:type="gramEnd"/>
      <w:r w:rsidRPr="007B10EE">
        <w:rPr>
          <w:rFonts w:ascii="Arial" w:hAnsi="Arial" w:cs="Arial"/>
        </w:rPr>
        <w:t xml:space="preserve"> and recent change initiatives. Such subjects could give insight into Hyatt's operations at the corporate and unit levels, along with its potential, weaknesses, and strengths improvement areas. This audit - based on empirical investigation and relevant theoretical frameworks - helps anybody concerned with Hyatt's place in the marketplace and its prospects for growth in the hospitality industry.</w:t>
      </w:r>
    </w:p>
    <w:p w14:paraId="596BBC7D" w14:textId="77777777" w:rsidR="00E5145E" w:rsidRPr="007B10EE" w:rsidRDefault="00E5145E" w:rsidP="007B10EE">
      <w:pPr>
        <w:pStyle w:val="Heading1"/>
        <w:spacing w:before="120" w:after="120" w:line="360" w:lineRule="auto"/>
        <w:rPr>
          <w:rFonts w:ascii="Arial" w:hAnsi="Arial" w:cs="Arial"/>
          <w:i w:val="0"/>
          <w:highlight w:val="none"/>
        </w:rPr>
      </w:pPr>
      <w:bookmarkStart w:id="2" w:name="_Toc159853309"/>
      <w:r w:rsidRPr="007B10EE">
        <w:rPr>
          <w:rFonts w:ascii="Arial" w:hAnsi="Arial" w:cs="Arial"/>
          <w:i w:val="0"/>
          <w:highlight w:val="none"/>
        </w:rPr>
        <w:t>Main Body</w:t>
      </w:r>
      <w:bookmarkEnd w:id="2"/>
    </w:p>
    <w:p w14:paraId="152ADDCE" w14:textId="77777777" w:rsidR="00E5145E" w:rsidRPr="007B10EE" w:rsidRDefault="00E5145E" w:rsidP="007B10EE">
      <w:pPr>
        <w:pStyle w:val="Heading2"/>
        <w:spacing w:before="120" w:after="120"/>
        <w:rPr>
          <w:rFonts w:ascii="Arial" w:hAnsi="Arial" w:cs="Arial"/>
        </w:rPr>
      </w:pPr>
      <w:bookmarkStart w:id="3" w:name="_Toc159853310"/>
      <w:r w:rsidRPr="007B10EE">
        <w:rPr>
          <w:rFonts w:ascii="Arial" w:hAnsi="Arial" w:cs="Arial"/>
        </w:rPr>
        <w:t>Organisational Structure</w:t>
      </w:r>
      <w:bookmarkEnd w:id="3"/>
    </w:p>
    <w:p w14:paraId="34556F13" w14:textId="232AE785" w:rsidR="00C448E1" w:rsidRPr="007B10EE" w:rsidRDefault="00C448E1" w:rsidP="007B10EE">
      <w:pPr>
        <w:spacing w:before="120" w:after="120" w:line="360" w:lineRule="auto"/>
        <w:ind w:firstLine="720"/>
        <w:rPr>
          <w:rFonts w:ascii="Arial" w:hAnsi="Arial" w:cs="Arial"/>
        </w:rPr>
      </w:pPr>
      <w:r w:rsidRPr="007B10EE">
        <w:rPr>
          <w:rFonts w:ascii="Arial" w:hAnsi="Arial" w:cs="Arial"/>
        </w:rPr>
        <w:t xml:space="preserve">The Hyatt Hotel Group operates a bureaucratic structure with a vertical chain of command and tiers of power. Corporate leadership is at the top of the </w:t>
      </w:r>
      <w:proofErr w:type="spellStart"/>
      <w:r w:rsidRPr="007B10EE">
        <w:rPr>
          <w:rFonts w:ascii="Arial" w:hAnsi="Arial" w:cs="Arial"/>
        </w:rPr>
        <w:t>organisational</w:t>
      </w:r>
      <w:proofErr w:type="spellEnd"/>
      <w:r w:rsidRPr="007B10EE">
        <w:rPr>
          <w:rFonts w:ascii="Arial" w:hAnsi="Arial" w:cs="Arial"/>
        </w:rPr>
        <w:t xml:space="preserve"> chart</w:t>
      </w:r>
      <w:r w:rsidR="006C360C" w:rsidRPr="007B10EE">
        <w:rPr>
          <w:rFonts w:ascii="Arial" w:hAnsi="Arial" w:cs="Arial"/>
        </w:rPr>
        <w:t>,</w:t>
      </w:r>
      <w:r w:rsidRPr="007B10EE">
        <w:rPr>
          <w:rFonts w:ascii="Arial" w:hAnsi="Arial" w:cs="Arial"/>
        </w:rPr>
        <w:t xml:space="preserve"> accompanied by executives at the local and divisional levels and hotel supervisors at the property level</w:t>
      </w:r>
      <w:r w:rsidR="00A50BEC" w:rsidRPr="007B10EE">
        <w:rPr>
          <w:rFonts w:ascii="Arial" w:hAnsi="Arial" w:cs="Arial"/>
        </w:rPr>
        <w:t xml:space="preserve"> (</w:t>
      </w:r>
      <w:proofErr w:type="spellStart"/>
      <w:r w:rsidR="00A50BEC" w:rsidRPr="007B10EE">
        <w:rPr>
          <w:rFonts w:ascii="Arial" w:hAnsi="Arial" w:cs="Arial"/>
          <w:color w:val="222222"/>
          <w:shd w:val="clear" w:color="auto" w:fill="FFFFFF"/>
        </w:rPr>
        <w:t>Kainthola</w:t>
      </w:r>
      <w:proofErr w:type="spellEnd"/>
      <w:r w:rsidR="00A50BEC" w:rsidRPr="007B10EE">
        <w:rPr>
          <w:rFonts w:ascii="Arial" w:hAnsi="Arial" w:cs="Arial"/>
          <w:color w:val="222222"/>
          <w:shd w:val="clear" w:color="auto" w:fill="FFFFFF"/>
        </w:rPr>
        <w:t>, 2021)</w:t>
      </w:r>
      <w:r w:rsidRPr="007B10EE">
        <w:rPr>
          <w:rFonts w:ascii="Arial" w:hAnsi="Arial" w:cs="Arial"/>
        </w:rPr>
        <w:t>. Using this setup, decisions could be made centrally</w:t>
      </w:r>
      <w:r w:rsidR="006C360C" w:rsidRPr="007B10EE">
        <w:rPr>
          <w:rFonts w:ascii="Arial" w:hAnsi="Arial" w:cs="Arial"/>
        </w:rPr>
        <w:t>,</w:t>
      </w:r>
      <w:r w:rsidRPr="007B10EE">
        <w:rPr>
          <w:rFonts w:ascii="Arial" w:hAnsi="Arial" w:cs="Arial"/>
        </w:rPr>
        <w:t xml:space="preserve"> and instructions c</w:t>
      </w:r>
      <w:r w:rsidR="006C360C" w:rsidRPr="007B10EE">
        <w:rPr>
          <w:rFonts w:ascii="Arial" w:hAnsi="Arial" w:cs="Arial"/>
        </w:rPr>
        <w:t>ould</w:t>
      </w:r>
      <w:r w:rsidRPr="007B10EE">
        <w:rPr>
          <w:rFonts w:ascii="Arial" w:hAnsi="Arial" w:cs="Arial"/>
        </w:rPr>
        <w:t xml:space="preserve"> be sent down to each area within the hotel. While this </w:t>
      </w:r>
      <w:proofErr w:type="gramStart"/>
      <w:r w:rsidRPr="007B10EE">
        <w:rPr>
          <w:rFonts w:ascii="Arial" w:hAnsi="Arial" w:cs="Arial"/>
        </w:rPr>
        <w:t xml:space="preserve">particular </w:t>
      </w:r>
      <w:proofErr w:type="spellStart"/>
      <w:r w:rsidRPr="007B10EE">
        <w:rPr>
          <w:rFonts w:ascii="Arial" w:hAnsi="Arial" w:cs="Arial"/>
        </w:rPr>
        <w:t>organisational</w:t>
      </w:r>
      <w:proofErr w:type="spellEnd"/>
      <w:proofErr w:type="gramEnd"/>
      <w:r w:rsidRPr="007B10EE">
        <w:rPr>
          <w:rFonts w:ascii="Arial" w:hAnsi="Arial" w:cs="Arial"/>
        </w:rPr>
        <w:t xml:space="preserve"> setup clearly outlines everybody's jobs, the chain of command information </w:t>
      </w:r>
      <w:r w:rsidR="006C360C" w:rsidRPr="007B10EE">
        <w:rPr>
          <w:rFonts w:ascii="Arial" w:hAnsi="Arial" w:cs="Arial"/>
        </w:rPr>
        <w:t xml:space="preserve">that </w:t>
      </w:r>
      <w:r w:rsidRPr="007B10EE">
        <w:rPr>
          <w:rFonts w:ascii="Arial" w:hAnsi="Arial" w:cs="Arial"/>
        </w:rPr>
        <w:t>should follow to its final destination can inhibit communication and decision</w:t>
      </w:r>
      <w:r w:rsidR="006C360C" w:rsidRPr="007B10EE">
        <w:rPr>
          <w:rFonts w:ascii="Arial" w:hAnsi="Arial" w:cs="Arial"/>
        </w:rPr>
        <w:t>-</w:t>
      </w:r>
      <w:r w:rsidRPr="007B10EE">
        <w:rPr>
          <w:rFonts w:ascii="Arial" w:hAnsi="Arial" w:cs="Arial"/>
        </w:rPr>
        <w:t>making</w:t>
      </w:r>
      <w:r w:rsidR="00A50BEC" w:rsidRPr="007B10EE">
        <w:rPr>
          <w:rFonts w:ascii="Arial" w:hAnsi="Arial" w:cs="Arial"/>
        </w:rPr>
        <w:t xml:space="preserve"> (</w:t>
      </w:r>
      <w:r w:rsidR="00A50BEC" w:rsidRPr="007B10EE">
        <w:rPr>
          <w:rFonts w:ascii="Arial" w:hAnsi="Arial" w:cs="Arial"/>
          <w:color w:val="222222"/>
          <w:shd w:val="clear" w:color="auto" w:fill="FFFFFF"/>
        </w:rPr>
        <w:t>De Andreis, 2020)</w:t>
      </w:r>
      <w:r w:rsidRPr="007B10EE">
        <w:rPr>
          <w:rFonts w:ascii="Arial" w:hAnsi="Arial" w:cs="Arial"/>
        </w:rPr>
        <w:t xml:space="preserve">. This hierarchical structure </w:t>
      </w:r>
      <w:r w:rsidR="006C360C" w:rsidRPr="007B10EE">
        <w:rPr>
          <w:rFonts w:ascii="Arial" w:hAnsi="Arial" w:cs="Arial"/>
        </w:rPr>
        <w:t>provides a framework for consistency and uniformity across sites, which</w:t>
      </w:r>
      <w:r w:rsidRPr="007B10EE">
        <w:rPr>
          <w:rFonts w:ascii="Arial" w:hAnsi="Arial" w:cs="Arial"/>
        </w:rPr>
        <w:t xml:space="preserve"> Hyatt can utilize given its worldwide reach and diverse property portfolio.</w:t>
      </w:r>
    </w:p>
    <w:p w14:paraId="17611D0E" w14:textId="51A844B8" w:rsidR="00C448E1" w:rsidRPr="007B10EE" w:rsidRDefault="00C448E1" w:rsidP="007B10EE">
      <w:pPr>
        <w:spacing w:before="120" w:after="120" w:line="360" w:lineRule="auto"/>
        <w:ind w:firstLine="720"/>
        <w:rPr>
          <w:rFonts w:ascii="Arial" w:hAnsi="Arial" w:cs="Arial"/>
        </w:rPr>
      </w:pPr>
      <w:r w:rsidRPr="007B10EE">
        <w:rPr>
          <w:rFonts w:ascii="Arial" w:hAnsi="Arial" w:cs="Arial"/>
        </w:rPr>
        <w:t xml:space="preserve">There are </w:t>
      </w:r>
      <w:proofErr w:type="spellStart"/>
      <w:r w:rsidRPr="007B10EE">
        <w:rPr>
          <w:rFonts w:ascii="Arial" w:hAnsi="Arial" w:cs="Arial"/>
        </w:rPr>
        <w:t>decentralisation</w:t>
      </w:r>
      <w:proofErr w:type="spellEnd"/>
      <w:r w:rsidRPr="007B10EE">
        <w:rPr>
          <w:rFonts w:ascii="Arial" w:hAnsi="Arial" w:cs="Arial"/>
        </w:rPr>
        <w:t xml:space="preserve"> features within Hyatt's organizational structure</w:t>
      </w:r>
      <w:r w:rsidR="006C360C" w:rsidRPr="007B10EE">
        <w:rPr>
          <w:rFonts w:ascii="Arial" w:hAnsi="Arial" w:cs="Arial"/>
        </w:rPr>
        <w:t>,</w:t>
      </w:r>
      <w:r w:rsidRPr="007B10EE">
        <w:rPr>
          <w:rFonts w:ascii="Arial" w:hAnsi="Arial" w:cs="Arial"/>
        </w:rPr>
        <w:t xml:space="preserve"> which is otherwise hierarchical, especially at the hotel property level. This </w:t>
      </w:r>
      <w:proofErr w:type="spellStart"/>
      <w:r w:rsidRPr="007B10EE">
        <w:rPr>
          <w:rFonts w:ascii="Arial" w:hAnsi="Arial" w:cs="Arial"/>
        </w:rPr>
        <w:t>decentralisation</w:t>
      </w:r>
      <w:proofErr w:type="spellEnd"/>
      <w:r w:rsidRPr="007B10EE">
        <w:rPr>
          <w:rFonts w:ascii="Arial" w:hAnsi="Arial" w:cs="Arial"/>
        </w:rPr>
        <w:t xml:space="preserve"> enables hotel managers to make their </w:t>
      </w:r>
      <w:r w:rsidR="006C360C" w:rsidRPr="007B10EE">
        <w:rPr>
          <w:rFonts w:ascii="Arial" w:hAnsi="Arial" w:cs="Arial"/>
        </w:rPr>
        <w:t>own choices based on their</w:t>
      </w:r>
      <w:r w:rsidRPr="007B10EE">
        <w:rPr>
          <w:rFonts w:ascii="Arial" w:hAnsi="Arial" w:cs="Arial"/>
        </w:rPr>
        <w:t xml:space="preserve"> priorities, therefore adjusting themselves to the local market and guest demands. </w:t>
      </w:r>
      <w:r w:rsidR="006C360C" w:rsidRPr="007B10EE">
        <w:rPr>
          <w:rFonts w:ascii="Arial" w:hAnsi="Arial" w:cs="Arial"/>
        </w:rPr>
        <w:t>For instance, Hyatt properties could develop</w:t>
      </w:r>
      <w:r w:rsidRPr="007B10EE">
        <w:rPr>
          <w:rFonts w:ascii="Arial" w:hAnsi="Arial" w:cs="Arial"/>
        </w:rPr>
        <w:t xml:space="preserve"> customized marketing plans based on guest feedback and preferences while staying within corporate guidelines</w:t>
      </w:r>
      <w:r w:rsidR="00A50BEC" w:rsidRPr="007B10EE">
        <w:rPr>
          <w:rFonts w:ascii="Arial" w:hAnsi="Arial" w:cs="Arial"/>
        </w:rPr>
        <w:t xml:space="preserve"> (</w:t>
      </w:r>
      <w:r w:rsidR="00A50BEC" w:rsidRPr="007B10EE">
        <w:rPr>
          <w:rFonts w:ascii="Arial" w:hAnsi="Arial" w:cs="Arial"/>
          <w:color w:val="222222"/>
          <w:shd w:val="clear" w:color="auto" w:fill="FFFFFF"/>
        </w:rPr>
        <w:t>Cheng and Jiang, 2022)</w:t>
      </w:r>
      <w:r w:rsidRPr="007B10EE">
        <w:rPr>
          <w:rFonts w:ascii="Arial" w:hAnsi="Arial" w:cs="Arial"/>
        </w:rPr>
        <w:t xml:space="preserve">. By </w:t>
      </w:r>
      <w:r w:rsidRPr="007B10EE">
        <w:rPr>
          <w:rFonts w:ascii="Arial" w:hAnsi="Arial" w:cs="Arial"/>
        </w:rPr>
        <w:lastRenderedPageBreak/>
        <w:t>balancing centralization and decentralization, Hyatt keeps its corporate identity while responding to individual markets.</w:t>
      </w:r>
    </w:p>
    <w:p w14:paraId="085871B5" w14:textId="158CAC3F" w:rsidR="00C448E1" w:rsidRPr="007B10EE" w:rsidRDefault="00C448E1" w:rsidP="007B10EE">
      <w:pPr>
        <w:spacing w:before="120" w:after="120" w:line="360" w:lineRule="auto"/>
        <w:ind w:firstLine="720"/>
        <w:rPr>
          <w:rFonts w:ascii="Arial" w:hAnsi="Arial" w:cs="Arial"/>
        </w:rPr>
      </w:pPr>
      <w:r w:rsidRPr="007B10EE">
        <w:rPr>
          <w:rFonts w:ascii="Arial" w:hAnsi="Arial" w:cs="Arial"/>
        </w:rPr>
        <w:t>The hierarchical structure of Hyatt might hinder operational efficiency by restricting the company's agility to innovate. Inefficiency in decision</w:t>
      </w:r>
      <w:r w:rsidR="006C360C" w:rsidRPr="007B10EE">
        <w:rPr>
          <w:rFonts w:ascii="Arial" w:hAnsi="Arial" w:cs="Arial"/>
        </w:rPr>
        <w:t>-</w:t>
      </w:r>
      <w:r w:rsidRPr="007B10EE">
        <w:rPr>
          <w:rFonts w:ascii="Arial" w:hAnsi="Arial" w:cs="Arial"/>
        </w:rPr>
        <w:t xml:space="preserve">making methods can </w:t>
      </w:r>
      <w:r w:rsidR="006C360C" w:rsidRPr="007B10EE">
        <w:rPr>
          <w:rFonts w:ascii="Arial" w:hAnsi="Arial" w:cs="Arial"/>
        </w:rPr>
        <w:t>delay adaptation to changing market conditions or even introduce</w:t>
      </w:r>
      <w:r w:rsidRPr="007B10EE">
        <w:rPr>
          <w:rFonts w:ascii="Arial" w:hAnsi="Arial" w:cs="Arial"/>
        </w:rPr>
        <w:t xml:space="preserve"> new projects. In contrast, operations are simplified</w:t>
      </w:r>
      <w:r w:rsidR="006C360C" w:rsidRPr="007B10EE">
        <w:rPr>
          <w:rFonts w:ascii="Arial" w:hAnsi="Arial" w:cs="Arial"/>
        </w:rPr>
        <w:t>,</w:t>
      </w:r>
      <w:r w:rsidRPr="007B10EE">
        <w:rPr>
          <w:rFonts w:ascii="Arial" w:hAnsi="Arial" w:cs="Arial"/>
        </w:rPr>
        <w:t xml:space="preserve"> and everybody is accountable because of defined duties and positions in the hierarchy</w:t>
      </w:r>
      <w:r w:rsidR="00A50BEC" w:rsidRPr="007B10EE">
        <w:rPr>
          <w:rFonts w:ascii="Arial" w:hAnsi="Arial" w:cs="Arial"/>
        </w:rPr>
        <w:t xml:space="preserve"> (</w:t>
      </w:r>
      <w:r w:rsidR="00A50BEC" w:rsidRPr="007B10EE">
        <w:rPr>
          <w:rFonts w:ascii="Arial" w:hAnsi="Arial" w:cs="Arial"/>
          <w:color w:val="222222"/>
          <w:shd w:val="clear" w:color="auto" w:fill="FFFFFF"/>
        </w:rPr>
        <w:t>Arbin et al., 2021)</w:t>
      </w:r>
      <w:r w:rsidRPr="007B10EE">
        <w:rPr>
          <w:rFonts w:ascii="Arial" w:hAnsi="Arial" w:cs="Arial"/>
        </w:rPr>
        <w:t>. In a competitive and dynamic field like hospitality, a hierarchical structure can provide some order and stability inside the business.</w:t>
      </w:r>
      <w:r w:rsidR="006C360C" w:rsidRPr="007B10EE">
        <w:rPr>
          <w:rFonts w:ascii="Arial" w:hAnsi="Arial" w:cs="Arial"/>
        </w:rPr>
        <w:t xml:space="preserve"> T</w:t>
      </w:r>
      <w:r w:rsidRPr="007B10EE">
        <w:rPr>
          <w:rFonts w:ascii="Arial" w:hAnsi="Arial" w:cs="Arial"/>
        </w:rPr>
        <w:t>he usefulness of Hyatt's hierarchical organizational structure hinges upon how well it satisfies the company's strategic objectives and operational requirements, although it has shortcomings</w:t>
      </w:r>
      <w:r w:rsidR="00A50BEC" w:rsidRPr="007B10EE">
        <w:rPr>
          <w:rFonts w:ascii="Arial" w:hAnsi="Arial" w:cs="Arial"/>
        </w:rPr>
        <w:t xml:space="preserve"> (</w:t>
      </w:r>
      <w:r w:rsidR="00A50BEC" w:rsidRPr="007B10EE">
        <w:rPr>
          <w:rFonts w:ascii="Arial" w:hAnsi="Arial" w:cs="Arial"/>
          <w:color w:val="222222"/>
          <w:shd w:val="clear" w:color="auto" w:fill="FFFFFF"/>
        </w:rPr>
        <w:t>Newaz et al., 2021)</w:t>
      </w:r>
      <w:r w:rsidRPr="007B10EE">
        <w:rPr>
          <w:rFonts w:ascii="Arial" w:hAnsi="Arial" w:cs="Arial"/>
        </w:rPr>
        <w:t xml:space="preserve">. To remain a leading global hotel brand in the hospitality business and </w:t>
      </w:r>
      <w:r w:rsidR="006C360C" w:rsidRPr="007B10EE">
        <w:rPr>
          <w:rFonts w:ascii="Arial" w:hAnsi="Arial" w:cs="Arial"/>
        </w:rPr>
        <w:t>become</w:t>
      </w:r>
      <w:r w:rsidRPr="007B10EE">
        <w:rPr>
          <w:rFonts w:ascii="Arial" w:hAnsi="Arial" w:cs="Arial"/>
        </w:rPr>
        <w:t xml:space="preserve"> the go</w:t>
      </w:r>
      <w:r w:rsidR="006C360C" w:rsidRPr="007B10EE">
        <w:rPr>
          <w:rFonts w:ascii="Arial" w:hAnsi="Arial" w:cs="Arial"/>
        </w:rPr>
        <w:t>-</w:t>
      </w:r>
      <w:r w:rsidRPr="007B10EE">
        <w:rPr>
          <w:rFonts w:ascii="Arial" w:hAnsi="Arial" w:cs="Arial"/>
        </w:rPr>
        <w:t>to global hotel brand, Hyatt must leverage its hierarchical structure's strengths and compensate for its shortcomings through adaptive management methods and initiatives.</w:t>
      </w:r>
    </w:p>
    <w:p w14:paraId="4A99778F" w14:textId="77777777" w:rsidR="00E5145E" w:rsidRPr="007B10EE" w:rsidRDefault="00E5145E" w:rsidP="007B10EE">
      <w:pPr>
        <w:pStyle w:val="Heading2"/>
        <w:spacing w:before="120" w:after="120"/>
        <w:rPr>
          <w:rFonts w:ascii="Arial" w:hAnsi="Arial" w:cs="Arial"/>
        </w:rPr>
      </w:pPr>
      <w:bookmarkStart w:id="4" w:name="_Toc159853311"/>
      <w:r w:rsidRPr="007B10EE">
        <w:rPr>
          <w:rFonts w:ascii="Arial" w:hAnsi="Arial" w:cs="Arial"/>
        </w:rPr>
        <w:t>Organisational Culture</w:t>
      </w:r>
      <w:bookmarkEnd w:id="4"/>
    </w:p>
    <w:p w14:paraId="7A927D26" w14:textId="2ABCCF05" w:rsidR="00F04375" w:rsidRPr="007B10EE" w:rsidRDefault="00F04375" w:rsidP="007B10EE">
      <w:pPr>
        <w:spacing w:before="120" w:after="120" w:line="360" w:lineRule="auto"/>
        <w:ind w:firstLine="720"/>
        <w:rPr>
          <w:rFonts w:ascii="Arial" w:hAnsi="Arial" w:cs="Arial"/>
        </w:rPr>
      </w:pPr>
      <w:r w:rsidRPr="007B10EE">
        <w:rPr>
          <w:rFonts w:ascii="Arial" w:hAnsi="Arial" w:cs="Arial"/>
        </w:rPr>
        <w:t xml:space="preserve">The Hyatt Hotel Group encourages employees to participate in team projects and work as a clan. These </w:t>
      </w:r>
      <w:r w:rsidR="006C360C" w:rsidRPr="007B10EE">
        <w:rPr>
          <w:rFonts w:ascii="Arial" w:hAnsi="Arial" w:cs="Arial"/>
        </w:rPr>
        <w:t>inclusion, trust and mutual respect principles are embedded in Hyatt's culture and</w:t>
      </w:r>
      <w:r w:rsidRPr="007B10EE">
        <w:rPr>
          <w:rFonts w:ascii="Arial" w:hAnsi="Arial" w:cs="Arial"/>
        </w:rPr>
        <w:t xml:space="preserve"> </w:t>
      </w:r>
      <w:proofErr w:type="spellStart"/>
      <w:r w:rsidRPr="007B10EE">
        <w:rPr>
          <w:rFonts w:ascii="Arial" w:hAnsi="Arial" w:cs="Arial"/>
        </w:rPr>
        <w:t>practi</w:t>
      </w:r>
      <w:r w:rsidR="006C360C" w:rsidRPr="007B10EE">
        <w:rPr>
          <w:rFonts w:ascii="Arial" w:hAnsi="Arial" w:cs="Arial"/>
        </w:rPr>
        <w:t>s</w:t>
      </w:r>
      <w:r w:rsidRPr="007B10EE">
        <w:rPr>
          <w:rFonts w:ascii="Arial" w:hAnsi="Arial" w:cs="Arial"/>
        </w:rPr>
        <w:t>ed</w:t>
      </w:r>
      <w:proofErr w:type="spellEnd"/>
      <w:r w:rsidRPr="007B10EE">
        <w:rPr>
          <w:rFonts w:ascii="Arial" w:hAnsi="Arial" w:cs="Arial"/>
        </w:rPr>
        <w:t xml:space="preserve"> at all </w:t>
      </w:r>
      <w:r w:rsidR="006C360C" w:rsidRPr="007B10EE">
        <w:rPr>
          <w:rFonts w:ascii="Arial" w:hAnsi="Arial" w:cs="Arial"/>
        </w:rPr>
        <w:t>employment levels</w:t>
      </w:r>
      <w:r w:rsidRPr="007B10EE">
        <w:rPr>
          <w:rFonts w:ascii="Arial" w:hAnsi="Arial" w:cs="Arial"/>
        </w:rPr>
        <w:t>. The culture is evident in employee interactions, in which relationships and belonging are essential to the Hyatt family</w:t>
      </w:r>
      <w:r w:rsidR="00A50BEC" w:rsidRPr="007B10EE">
        <w:rPr>
          <w:rFonts w:ascii="Arial" w:hAnsi="Arial" w:cs="Arial"/>
        </w:rPr>
        <w:t xml:space="preserve"> (</w:t>
      </w:r>
      <w:r w:rsidR="00A50BEC" w:rsidRPr="007B10EE">
        <w:rPr>
          <w:rFonts w:ascii="Arial" w:hAnsi="Arial" w:cs="Arial"/>
          <w:color w:val="222222"/>
          <w:shd w:val="clear" w:color="auto" w:fill="FFFFFF"/>
        </w:rPr>
        <w:t>Azila-</w:t>
      </w:r>
      <w:proofErr w:type="spellStart"/>
      <w:r w:rsidR="00A50BEC" w:rsidRPr="007B10EE">
        <w:rPr>
          <w:rFonts w:ascii="Arial" w:hAnsi="Arial" w:cs="Arial"/>
          <w:color w:val="222222"/>
          <w:shd w:val="clear" w:color="auto" w:fill="FFFFFF"/>
        </w:rPr>
        <w:t>Gbettor</w:t>
      </w:r>
      <w:proofErr w:type="spellEnd"/>
      <w:r w:rsidR="00A50BEC" w:rsidRPr="007B10EE">
        <w:rPr>
          <w:rFonts w:ascii="Arial" w:hAnsi="Arial" w:cs="Arial"/>
          <w:color w:val="222222"/>
          <w:shd w:val="clear" w:color="auto" w:fill="FFFFFF"/>
        </w:rPr>
        <w:t xml:space="preserve"> et al., 2023)</w:t>
      </w:r>
      <w:r w:rsidRPr="007B10EE">
        <w:rPr>
          <w:rFonts w:ascii="Arial" w:hAnsi="Arial" w:cs="Arial"/>
        </w:rPr>
        <w:t xml:space="preserve">. Using Schein's hierarchy of values as an example, it is </w:t>
      </w:r>
      <w:r w:rsidR="006C360C" w:rsidRPr="007B10EE">
        <w:rPr>
          <w:rFonts w:ascii="Arial" w:hAnsi="Arial" w:cs="Arial"/>
        </w:rPr>
        <w:t>possible to determine</w:t>
      </w:r>
      <w:r w:rsidRPr="007B10EE">
        <w:rPr>
          <w:rFonts w:ascii="Arial" w:hAnsi="Arial" w:cs="Arial"/>
        </w:rPr>
        <w:t xml:space="preserve"> how these core concepts underpin Hyatt's corporate identity and guide our everyday work. Hyatt's clan culture fits Handy's four cultural kinds because it is extremely </w:t>
      </w:r>
      <w:proofErr w:type="gramStart"/>
      <w:r w:rsidRPr="007B10EE">
        <w:rPr>
          <w:rFonts w:ascii="Arial" w:hAnsi="Arial" w:cs="Arial"/>
        </w:rPr>
        <w:t>person-oriented</w:t>
      </w:r>
      <w:proofErr w:type="gramEnd"/>
      <w:r w:rsidRPr="007B10EE">
        <w:rPr>
          <w:rFonts w:ascii="Arial" w:hAnsi="Arial" w:cs="Arial"/>
        </w:rPr>
        <w:t xml:space="preserve">. A focus on developing abilities, promoting personal growth and opportunities for advancement </w:t>
      </w:r>
      <w:proofErr w:type="spellStart"/>
      <w:r w:rsidRPr="007B10EE">
        <w:rPr>
          <w:rFonts w:ascii="Arial" w:hAnsi="Arial" w:cs="Arial"/>
        </w:rPr>
        <w:t>characterise</w:t>
      </w:r>
      <w:proofErr w:type="spellEnd"/>
      <w:r w:rsidRPr="007B10EE">
        <w:rPr>
          <w:rFonts w:ascii="Arial" w:hAnsi="Arial" w:cs="Arial"/>
        </w:rPr>
        <w:t xml:space="preserve"> this culture that values individuals for what they bring. This people</w:t>
      </w:r>
      <w:r w:rsidR="006C360C" w:rsidRPr="007B10EE">
        <w:rPr>
          <w:rFonts w:ascii="Arial" w:hAnsi="Arial" w:cs="Arial"/>
        </w:rPr>
        <w:t>-</w:t>
      </w:r>
      <w:r w:rsidRPr="007B10EE">
        <w:rPr>
          <w:rFonts w:ascii="Arial" w:hAnsi="Arial" w:cs="Arial"/>
        </w:rPr>
        <w:t xml:space="preserve">centric orientation </w:t>
      </w:r>
      <w:r w:rsidR="006C360C" w:rsidRPr="007B10EE">
        <w:rPr>
          <w:rFonts w:ascii="Arial" w:hAnsi="Arial" w:cs="Arial"/>
        </w:rPr>
        <w:t>is reflected</w:t>
      </w:r>
      <w:r w:rsidRPr="007B10EE">
        <w:rPr>
          <w:rFonts w:ascii="Arial" w:hAnsi="Arial" w:cs="Arial"/>
        </w:rPr>
        <w:t xml:space="preserve"> in </w:t>
      </w:r>
      <w:r w:rsidR="006C360C" w:rsidRPr="007B10EE">
        <w:rPr>
          <w:rFonts w:ascii="Arial" w:hAnsi="Arial" w:cs="Arial"/>
        </w:rPr>
        <w:t>Hyatt's staff-centric policies and practices, including its enormous training programs, mentorship efforts,</w:t>
      </w:r>
      <w:r w:rsidRPr="007B10EE">
        <w:rPr>
          <w:rFonts w:ascii="Arial" w:hAnsi="Arial" w:cs="Arial"/>
        </w:rPr>
        <w:t xml:space="preserve"> and employee recognition systems</w:t>
      </w:r>
      <w:r w:rsidR="00A50BEC" w:rsidRPr="007B10EE">
        <w:rPr>
          <w:rFonts w:ascii="Arial" w:hAnsi="Arial" w:cs="Arial"/>
        </w:rPr>
        <w:t xml:space="preserve"> (</w:t>
      </w:r>
      <w:r w:rsidR="00A50BEC" w:rsidRPr="007B10EE">
        <w:rPr>
          <w:rFonts w:ascii="Arial" w:hAnsi="Arial" w:cs="Arial"/>
          <w:color w:val="222222"/>
          <w:shd w:val="clear" w:color="auto" w:fill="FFFFFF"/>
        </w:rPr>
        <w:t>Okolie et al., 2020)</w:t>
      </w:r>
      <w:r w:rsidRPr="007B10EE">
        <w:rPr>
          <w:rFonts w:ascii="Arial" w:hAnsi="Arial" w:cs="Arial"/>
        </w:rPr>
        <w:t xml:space="preserve">. Staff at Hyatt are valued, </w:t>
      </w:r>
      <w:proofErr w:type="gramStart"/>
      <w:r w:rsidRPr="007B10EE">
        <w:rPr>
          <w:rFonts w:ascii="Arial" w:hAnsi="Arial" w:cs="Arial"/>
        </w:rPr>
        <w:t>inspired</w:t>
      </w:r>
      <w:proofErr w:type="gramEnd"/>
      <w:r w:rsidRPr="007B10EE">
        <w:rPr>
          <w:rFonts w:ascii="Arial" w:hAnsi="Arial" w:cs="Arial"/>
        </w:rPr>
        <w:t xml:space="preserve"> and empowered to give their all because the company is about professional growth and health. </w:t>
      </w:r>
      <w:r w:rsidR="006C360C" w:rsidRPr="007B10EE">
        <w:rPr>
          <w:rFonts w:ascii="Arial" w:hAnsi="Arial" w:cs="Arial"/>
        </w:rPr>
        <w:t>Hyatt's clan culture affects workplace performance, morale, and conduct</w:t>
      </w:r>
      <w:r w:rsidRPr="007B10EE">
        <w:rPr>
          <w:rFonts w:ascii="Arial" w:hAnsi="Arial" w:cs="Arial"/>
        </w:rPr>
        <w:t xml:space="preserve">. Workers </w:t>
      </w:r>
      <w:r w:rsidR="006C360C" w:rsidRPr="007B10EE">
        <w:rPr>
          <w:rFonts w:ascii="Arial" w:hAnsi="Arial" w:cs="Arial"/>
        </w:rPr>
        <w:t>who believe they are</w:t>
      </w:r>
      <w:r w:rsidRPr="007B10EE">
        <w:rPr>
          <w:rFonts w:ascii="Arial" w:hAnsi="Arial" w:cs="Arial"/>
        </w:rPr>
        <w:t xml:space="preserve"> in a community or friendship are more apt to help one another out </w:t>
      </w:r>
      <w:r w:rsidRPr="007B10EE">
        <w:rPr>
          <w:rFonts w:ascii="Arial" w:hAnsi="Arial" w:cs="Arial"/>
        </w:rPr>
        <w:lastRenderedPageBreak/>
        <w:t>there, talk things out, and work in concert to attain objectives. This cohesive team dynamic drives improved engagement, work happiness and morale, which enhances performance</w:t>
      </w:r>
      <w:r w:rsidR="00A50BEC" w:rsidRPr="007B10EE">
        <w:rPr>
          <w:rFonts w:ascii="Arial" w:hAnsi="Arial" w:cs="Arial"/>
        </w:rPr>
        <w:t xml:space="preserve"> (</w:t>
      </w:r>
      <w:r w:rsidR="00A50BEC" w:rsidRPr="007B10EE">
        <w:rPr>
          <w:rFonts w:ascii="Arial" w:hAnsi="Arial" w:cs="Arial"/>
          <w:color w:val="222222"/>
          <w:shd w:val="clear" w:color="auto" w:fill="FFFFFF"/>
        </w:rPr>
        <w:t xml:space="preserve">Edward </w:t>
      </w:r>
      <w:proofErr w:type="spellStart"/>
      <w:r w:rsidR="00A50BEC" w:rsidRPr="007B10EE">
        <w:rPr>
          <w:rFonts w:ascii="Arial" w:hAnsi="Arial" w:cs="Arial"/>
          <w:color w:val="222222"/>
          <w:shd w:val="clear" w:color="auto" w:fill="FFFFFF"/>
        </w:rPr>
        <w:t>Godbless</w:t>
      </w:r>
      <w:proofErr w:type="spellEnd"/>
      <w:r w:rsidR="00A50BEC" w:rsidRPr="007B10EE">
        <w:rPr>
          <w:rFonts w:ascii="Arial" w:hAnsi="Arial" w:cs="Arial"/>
          <w:color w:val="222222"/>
          <w:shd w:val="clear" w:color="auto" w:fill="FFFFFF"/>
        </w:rPr>
        <w:t>, 2021)</w:t>
      </w:r>
      <w:r w:rsidRPr="007B10EE">
        <w:rPr>
          <w:rFonts w:ascii="Arial" w:hAnsi="Arial" w:cs="Arial"/>
        </w:rPr>
        <w:t xml:space="preserve">. Research indicates that companies with high clan cultures have low turnovers, high </w:t>
      </w:r>
      <w:proofErr w:type="gramStart"/>
      <w:r w:rsidRPr="007B10EE">
        <w:rPr>
          <w:rFonts w:ascii="Arial" w:hAnsi="Arial" w:cs="Arial"/>
        </w:rPr>
        <w:t>productivity</w:t>
      </w:r>
      <w:proofErr w:type="gramEnd"/>
      <w:r w:rsidRPr="007B10EE">
        <w:rPr>
          <w:rFonts w:ascii="Arial" w:hAnsi="Arial" w:cs="Arial"/>
        </w:rPr>
        <w:t xml:space="preserve"> and satisfied clients. Hyatt says guests experience better and </w:t>
      </w:r>
      <w:r w:rsidR="006C360C" w:rsidRPr="007B10EE">
        <w:rPr>
          <w:rFonts w:ascii="Arial" w:hAnsi="Arial" w:cs="Arial"/>
        </w:rPr>
        <w:t>ar</w:t>
      </w:r>
      <w:r w:rsidRPr="007B10EE">
        <w:rPr>
          <w:rFonts w:ascii="Arial" w:hAnsi="Arial" w:cs="Arial"/>
        </w:rPr>
        <w:t>e more likely to return when staff members follow the business culture and values.</w:t>
      </w:r>
    </w:p>
    <w:p w14:paraId="3D411D7C" w14:textId="79038C21" w:rsidR="00F04375" w:rsidRPr="007B10EE" w:rsidRDefault="00F04375" w:rsidP="007B10EE">
      <w:pPr>
        <w:spacing w:before="120" w:after="120" w:line="360" w:lineRule="auto"/>
        <w:ind w:firstLine="720"/>
        <w:rPr>
          <w:rFonts w:ascii="Arial" w:hAnsi="Arial" w:cs="Arial"/>
        </w:rPr>
      </w:pPr>
      <w:r w:rsidRPr="007B10EE">
        <w:rPr>
          <w:rFonts w:ascii="Arial" w:hAnsi="Arial" w:cs="Arial"/>
        </w:rPr>
        <w:t xml:space="preserve">Hyatt's clan culture also embraces new ideas and growth. </w:t>
      </w:r>
      <w:r w:rsidR="006C360C" w:rsidRPr="007B10EE">
        <w:rPr>
          <w:rFonts w:ascii="Arial" w:hAnsi="Arial" w:cs="Arial"/>
        </w:rPr>
        <w:t>Employees are urged to collaborate, try something new, and challenge accepted standards to achieve greatnes</w:t>
      </w:r>
      <w:r w:rsidRPr="007B10EE">
        <w:rPr>
          <w:rFonts w:ascii="Arial" w:hAnsi="Arial" w:cs="Arial"/>
        </w:rPr>
        <w:t xml:space="preserve">s. </w:t>
      </w:r>
      <w:r w:rsidR="006C360C" w:rsidRPr="007B10EE">
        <w:rPr>
          <w:rFonts w:ascii="Arial" w:hAnsi="Arial" w:cs="Arial"/>
        </w:rPr>
        <w:t>Through</w:t>
      </w:r>
      <w:r w:rsidRPr="007B10EE">
        <w:rPr>
          <w:rFonts w:ascii="Arial" w:hAnsi="Arial" w:cs="Arial"/>
        </w:rPr>
        <w:t xml:space="preserve"> its innovative culture, Hyatt can anticipate consumer wants and needs, react to changing market conditions and remain in front of the curve</w:t>
      </w:r>
      <w:r w:rsidR="00A50BEC" w:rsidRPr="007B10EE">
        <w:rPr>
          <w:rFonts w:ascii="Arial" w:hAnsi="Arial" w:cs="Arial"/>
        </w:rPr>
        <w:t xml:space="preserve"> (</w:t>
      </w:r>
      <w:proofErr w:type="spellStart"/>
      <w:r w:rsidR="00A50BEC" w:rsidRPr="007B10EE">
        <w:rPr>
          <w:rFonts w:ascii="Arial" w:hAnsi="Arial" w:cs="Arial"/>
          <w:color w:val="222222"/>
          <w:shd w:val="clear" w:color="auto" w:fill="FFFFFF"/>
        </w:rPr>
        <w:t>Bardukova</w:t>
      </w:r>
      <w:proofErr w:type="spellEnd"/>
      <w:r w:rsidR="00A50BEC" w:rsidRPr="007B10EE">
        <w:rPr>
          <w:rFonts w:ascii="Arial" w:hAnsi="Arial" w:cs="Arial"/>
          <w:color w:val="222222"/>
          <w:shd w:val="clear" w:color="auto" w:fill="FFFFFF"/>
        </w:rPr>
        <w:t>, 2023)</w:t>
      </w:r>
      <w:r w:rsidRPr="007B10EE">
        <w:rPr>
          <w:rFonts w:ascii="Arial" w:hAnsi="Arial" w:cs="Arial"/>
        </w:rPr>
        <w:t xml:space="preserve">. Hyatt </w:t>
      </w:r>
      <w:r w:rsidR="006C360C" w:rsidRPr="007B10EE">
        <w:rPr>
          <w:rFonts w:ascii="Arial" w:hAnsi="Arial" w:cs="Arial"/>
        </w:rPr>
        <w:t>H</w:t>
      </w:r>
      <w:r w:rsidRPr="007B10EE">
        <w:rPr>
          <w:rFonts w:ascii="Arial" w:hAnsi="Arial" w:cs="Arial"/>
        </w:rPr>
        <w:t xml:space="preserve">otel Group promotes company morale and productivity </w:t>
      </w:r>
      <w:r w:rsidR="006C360C" w:rsidRPr="007B10EE">
        <w:rPr>
          <w:rFonts w:ascii="Arial" w:hAnsi="Arial" w:cs="Arial"/>
        </w:rPr>
        <w:t>using</w:t>
      </w:r>
      <w:r w:rsidRPr="007B10EE">
        <w:rPr>
          <w:rFonts w:ascii="Arial" w:hAnsi="Arial" w:cs="Arial"/>
        </w:rPr>
        <w:t xml:space="preserve"> open communication, individual </w:t>
      </w:r>
      <w:proofErr w:type="gramStart"/>
      <w:r w:rsidRPr="007B10EE">
        <w:rPr>
          <w:rFonts w:ascii="Arial" w:hAnsi="Arial" w:cs="Arial"/>
        </w:rPr>
        <w:t>responsibility</w:t>
      </w:r>
      <w:proofErr w:type="gramEnd"/>
      <w:r w:rsidRPr="007B10EE">
        <w:rPr>
          <w:rFonts w:ascii="Arial" w:hAnsi="Arial" w:cs="Arial"/>
        </w:rPr>
        <w:t xml:space="preserve"> and teamwork</w:t>
      </w:r>
      <w:r w:rsidR="006C360C" w:rsidRPr="007B10EE">
        <w:rPr>
          <w:rFonts w:ascii="Arial" w:hAnsi="Arial" w:cs="Arial"/>
        </w:rPr>
        <w:t>,</w:t>
      </w:r>
      <w:r w:rsidRPr="007B10EE">
        <w:rPr>
          <w:rFonts w:ascii="Arial" w:hAnsi="Arial" w:cs="Arial"/>
        </w:rPr>
        <w:t xml:space="preserve"> which helps the business participate in the international Hotel sector.</w:t>
      </w:r>
    </w:p>
    <w:p w14:paraId="0E5C4397" w14:textId="77777777" w:rsidR="00E5145E" w:rsidRPr="007B10EE" w:rsidRDefault="00E5145E" w:rsidP="007B10EE">
      <w:pPr>
        <w:pStyle w:val="Heading2"/>
        <w:spacing w:before="120" w:after="120"/>
        <w:rPr>
          <w:rFonts w:ascii="Arial" w:hAnsi="Arial" w:cs="Arial"/>
        </w:rPr>
      </w:pPr>
      <w:bookmarkStart w:id="5" w:name="_Toc159853312"/>
      <w:r w:rsidRPr="007B10EE">
        <w:rPr>
          <w:rFonts w:ascii="Arial" w:hAnsi="Arial" w:cs="Arial"/>
        </w:rPr>
        <w:t>Goals</w:t>
      </w:r>
      <w:bookmarkEnd w:id="5"/>
    </w:p>
    <w:p w14:paraId="41847389" w14:textId="05C6A1AC" w:rsidR="00F04375" w:rsidRPr="007B10EE" w:rsidRDefault="00F04375" w:rsidP="007B10EE">
      <w:pPr>
        <w:spacing w:before="120" w:after="120" w:line="360" w:lineRule="auto"/>
        <w:ind w:firstLine="720"/>
        <w:rPr>
          <w:rFonts w:ascii="Arial" w:hAnsi="Arial" w:cs="Arial"/>
        </w:rPr>
      </w:pPr>
      <w:r w:rsidRPr="007B10EE">
        <w:rPr>
          <w:rFonts w:ascii="Arial" w:hAnsi="Arial" w:cs="Arial"/>
        </w:rPr>
        <w:t xml:space="preserve">Hyatt Hotel Group establishes </w:t>
      </w:r>
      <w:r w:rsidR="006C360C" w:rsidRPr="007B10EE">
        <w:rPr>
          <w:rFonts w:ascii="Arial" w:hAnsi="Arial" w:cs="Arial"/>
        </w:rPr>
        <w:t>long-term and short-term goals</w:t>
      </w:r>
      <w:r w:rsidRPr="007B10EE">
        <w:rPr>
          <w:rFonts w:ascii="Arial" w:hAnsi="Arial" w:cs="Arial"/>
        </w:rPr>
        <w:t xml:space="preserve"> in keeping with the organization's overall purpose and vision. These </w:t>
      </w:r>
      <w:r w:rsidR="006C360C" w:rsidRPr="007B10EE">
        <w:rPr>
          <w:rFonts w:ascii="Arial" w:hAnsi="Arial" w:cs="Arial"/>
        </w:rPr>
        <w:t>planned objectives</w:t>
      </w:r>
      <w:r w:rsidRPr="007B10EE">
        <w:rPr>
          <w:rFonts w:ascii="Arial" w:hAnsi="Arial" w:cs="Arial"/>
        </w:rPr>
        <w:t xml:space="preserve"> will take the </w:t>
      </w:r>
      <w:proofErr w:type="spellStart"/>
      <w:r w:rsidRPr="007B10EE">
        <w:rPr>
          <w:rFonts w:ascii="Arial" w:hAnsi="Arial" w:cs="Arial"/>
        </w:rPr>
        <w:t>organisation</w:t>
      </w:r>
      <w:proofErr w:type="spellEnd"/>
      <w:r w:rsidRPr="007B10EE">
        <w:rPr>
          <w:rFonts w:ascii="Arial" w:hAnsi="Arial" w:cs="Arial"/>
        </w:rPr>
        <w:t xml:space="preserve"> to its future state of choice. Short-term goals for Hyatt consist of lowering operational efficiency </w:t>
      </w:r>
      <w:r w:rsidR="006C360C" w:rsidRPr="007B10EE">
        <w:rPr>
          <w:rFonts w:ascii="Arial" w:hAnsi="Arial" w:cs="Arial"/>
        </w:rPr>
        <w:t xml:space="preserve">and </w:t>
      </w:r>
      <w:r w:rsidRPr="007B10EE">
        <w:rPr>
          <w:rFonts w:ascii="Arial" w:hAnsi="Arial" w:cs="Arial"/>
        </w:rPr>
        <w:t>improving occupancy rates and guest satisfaction scores</w:t>
      </w:r>
      <w:r w:rsidR="00A50BEC" w:rsidRPr="007B10EE">
        <w:rPr>
          <w:rFonts w:ascii="Arial" w:hAnsi="Arial" w:cs="Arial"/>
        </w:rPr>
        <w:t xml:space="preserve"> (</w:t>
      </w:r>
      <w:proofErr w:type="spellStart"/>
      <w:r w:rsidR="00A50BEC" w:rsidRPr="007B10EE">
        <w:rPr>
          <w:rFonts w:ascii="Arial" w:hAnsi="Arial" w:cs="Arial"/>
          <w:color w:val="222222"/>
          <w:shd w:val="clear" w:color="auto" w:fill="FFFFFF"/>
        </w:rPr>
        <w:t>Demydyuk</w:t>
      </w:r>
      <w:proofErr w:type="spellEnd"/>
      <w:r w:rsidR="00A50BEC" w:rsidRPr="007B10EE">
        <w:rPr>
          <w:rFonts w:ascii="Arial" w:hAnsi="Arial" w:cs="Arial"/>
          <w:color w:val="222222"/>
          <w:shd w:val="clear" w:color="auto" w:fill="FFFFFF"/>
        </w:rPr>
        <w:t xml:space="preserve"> and </w:t>
      </w:r>
      <w:proofErr w:type="spellStart"/>
      <w:r w:rsidR="00A50BEC" w:rsidRPr="007B10EE">
        <w:rPr>
          <w:rFonts w:ascii="Arial" w:hAnsi="Arial" w:cs="Arial"/>
          <w:color w:val="222222"/>
          <w:shd w:val="clear" w:color="auto" w:fill="FFFFFF"/>
        </w:rPr>
        <w:t>Carlbäck</w:t>
      </w:r>
      <w:proofErr w:type="spellEnd"/>
      <w:r w:rsidR="00A50BEC" w:rsidRPr="007B10EE">
        <w:rPr>
          <w:rFonts w:ascii="Arial" w:hAnsi="Arial" w:cs="Arial"/>
          <w:color w:val="222222"/>
          <w:shd w:val="clear" w:color="auto" w:fill="FFFFFF"/>
        </w:rPr>
        <w:t>, 2023)</w:t>
      </w:r>
      <w:r w:rsidRPr="007B10EE">
        <w:rPr>
          <w:rFonts w:ascii="Arial" w:hAnsi="Arial" w:cs="Arial"/>
        </w:rPr>
        <w:t>. For instance, a time</w:t>
      </w:r>
      <w:r w:rsidR="006C360C" w:rsidRPr="007B10EE">
        <w:rPr>
          <w:rFonts w:ascii="Arial" w:hAnsi="Arial" w:cs="Arial"/>
        </w:rPr>
        <w:t>-</w:t>
      </w:r>
      <w:r w:rsidRPr="007B10EE">
        <w:rPr>
          <w:rFonts w:ascii="Arial" w:hAnsi="Arial" w:cs="Arial"/>
        </w:rPr>
        <w:t>bound goal might be to enhance short-term profitability through cost-cutting or a particular goal to improve visitor satisfaction ratings. These short</w:t>
      </w:r>
      <w:r w:rsidR="006C360C" w:rsidRPr="007B10EE">
        <w:rPr>
          <w:rFonts w:ascii="Arial" w:hAnsi="Arial" w:cs="Arial"/>
        </w:rPr>
        <w:t>-</w:t>
      </w:r>
      <w:r w:rsidRPr="007B10EE">
        <w:rPr>
          <w:rFonts w:ascii="Arial" w:hAnsi="Arial" w:cs="Arial"/>
        </w:rPr>
        <w:t>term objectives are crucial if Hyatt hopes to compete and run its resorts and hotels efficiently day-to-day.</w:t>
      </w:r>
    </w:p>
    <w:p w14:paraId="3F9BB84E" w14:textId="697AD1E5" w:rsidR="00F04375" w:rsidRPr="007B10EE" w:rsidRDefault="00F04375" w:rsidP="007B10EE">
      <w:pPr>
        <w:spacing w:before="120" w:after="120" w:line="360" w:lineRule="auto"/>
        <w:ind w:firstLine="720"/>
        <w:rPr>
          <w:rFonts w:ascii="Arial" w:hAnsi="Arial" w:cs="Arial"/>
        </w:rPr>
      </w:pPr>
      <w:r w:rsidRPr="007B10EE">
        <w:rPr>
          <w:rFonts w:ascii="Arial" w:hAnsi="Arial" w:cs="Arial"/>
        </w:rPr>
        <w:t xml:space="preserve">However, Hyatt </w:t>
      </w:r>
      <w:r w:rsidR="006C360C" w:rsidRPr="007B10EE">
        <w:rPr>
          <w:rFonts w:ascii="Arial" w:hAnsi="Arial" w:cs="Arial"/>
        </w:rPr>
        <w:t xml:space="preserve">also sets goals for the future that mirror its bigger vision of development, civic </w:t>
      </w:r>
      <w:proofErr w:type="gramStart"/>
      <w:r w:rsidR="006C360C" w:rsidRPr="007B10EE">
        <w:rPr>
          <w:rFonts w:ascii="Arial" w:hAnsi="Arial" w:cs="Arial"/>
        </w:rPr>
        <w:t>engagement</w:t>
      </w:r>
      <w:proofErr w:type="gramEnd"/>
      <w:r w:rsidR="006C360C" w:rsidRPr="007B10EE">
        <w:rPr>
          <w:rFonts w:ascii="Arial" w:hAnsi="Arial" w:cs="Arial"/>
        </w:rPr>
        <w:t xml:space="preserve"> and environmental consciousness</w:t>
      </w:r>
      <w:r w:rsidRPr="007B10EE">
        <w:rPr>
          <w:rFonts w:ascii="Arial" w:hAnsi="Arial" w:cs="Arial"/>
        </w:rPr>
        <w:t xml:space="preserve">. Expanding into even more markets all over the globe, developing new concepts for the hospitality business or even initiating sustainability </w:t>
      </w:r>
      <w:proofErr w:type="spellStart"/>
      <w:r w:rsidRPr="007B10EE">
        <w:rPr>
          <w:rFonts w:ascii="Arial" w:hAnsi="Arial" w:cs="Arial"/>
        </w:rPr>
        <w:t>programmes</w:t>
      </w:r>
      <w:proofErr w:type="spellEnd"/>
      <w:r w:rsidRPr="007B10EE">
        <w:rPr>
          <w:rFonts w:ascii="Arial" w:hAnsi="Arial" w:cs="Arial"/>
        </w:rPr>
        <w:t xml:space="preserve"> to lessen its environmental impact would be some examples of possible goals</w:t>
      </w:r>
      <w:r w:rsidR="00A50BEC" w:rsidRPr="007B10EE">
        <w:rPr>
          <w:rFonts w:ascii="Arial" w:hAnsi="Arial" w:cs="Arial"/>
        </w:rPr>
        <w:t xml:space="preserve"> (</w:t>
      </w:r>
      <w:r w:rsidR="00A50BEC" w:rsidRPr="007B10EE">
        <w:rPr>
          <w:rFonts w:ascii="Arial" w:hAnsi="Arial" w:cs="Arial"/>
          <w:color w:val="222222"/>
          <w:shd w:val="clear" w:color="auto" w:fill="FFFFFF"/>
        </w:rPr>
        <w:t>Yousaf et al., 2021)</w:t>
      </w:r>
      <w:r w:rsidRPr="007B10EE">
        <w:rPr>
          <w:rFonts w:ascii="Arial" w:hAnsi="Arial" w:cs="Arial"/>
        </w:rPr>
        <w:t xml:space="preserve">. For instance, Hyatt might aim to become carbon neutral in its portfolio by a particular goal year or even to start a certain </w:t>
      </w:r>
      <w:proofErr w:type="gramStart"/>
      <w:r w:rsidRPr="007B10EE">
        <w:rPr>
          <w:rFonts w:ascii="Arial" w:hAnsi="Arial" w:cs="Arial"/>
        </w:rPr>
        <w:t>amount</w:t>
      </w:r>
      <w:proofErr w:type="gramEnd"/>
      <w:r w:rsidRPr="007B10EE">
        <w:rPr>
          <w:rFonts w:ascii="Arial" w:hAnsi="Arial" w:cs="Arial"/>
        </w:rPr>
        <w:t xml:space="preserve"> of new properties in developing areas within ten years. Hyatt must align these objectives with the company's stated vision and purpose. To become "the preferred brand </w:t>
      </w:r>
      <w:r w:rsidRPr="007B10EE">
        <w:rPr>
          <w:rFonts w:ascii="Arial" w:hAnsi="Arial" w:cs="Arial"/>
        </w:rPr>
        <w:lastRenderedPageBreak/>
        <w:t>in every segment we serve for our colleagues, guests and owners," Hyatt strives to deliver outstanding service, make visitors happy and produce value because of its stakeholders</w:t>
      </w:r>
      <w:r w:rsidR="00A50BEC" w:rsidRPr="007B10EE">
        <w:rPr>
          <w:rFonts w:ascii="Arial" w:hAnsi="Arial" w:cs="Arial"/>
        </w:rPr>
        <w:t xml:space="preserve"> (</w:t>
      </w:r>
      <w:r w:rsidR="00A50BEC" w:rsidRPr="007B10EE">
        <w:rPr>
          <w:rFonts w:ascii="Arial" w:hAnsi="Arial" w:cs="Arial"/>
          <w:color w:val="222222"/>
          <w:shd w:val="clear" w:color="auto" w:fill="FFFFFF"/>
        </w:rPr>
        <w:t>Chang, 2020)</w:t>
      </w:r>
      <w:r w:rsidRPr="007B10EE">
        <w:rPr>
          <w:rFonts w:ascii="Arial" w:hAnsi="Arial" w:cs="Arial"/>
        </w:rPr>
        <w:t>. Hence, the company's objectives are formed around this vision: innovation, functional excellence and customer centricity are key terms.</w:t>
      </w:r>
    </w:p>
    <w:p w14:paraId="5A993A92" w14:textId="0C36A980" w:rsidR="00F04375" w:rsidRPr="007B10EE" w:rsidRDefault="00F04375" w:rsidP="007B10EE">
      <w:pPr>
        <w:spacing w:before="120" w:after="120" w:line="360" w:lineRule="auto"/>
        <w:ind w:firstLine="720"/>
        <w:rPr>
          <w:rFonts w:ascii="Arial" w:hAnsi="Arial" w:cs="Arial"/>
        </w:rPr>
      </w:pPr>
      <w:r w:rsidRPr="007B10EE">
        <w:rPr>
          <w:rFonts w:ascii="Arial" w:hAnsi="Arial" w:cs="Arial"/>
        </w:rPr>
        <w:t>Additionally, its mission defines Hyatt's sustainability, community engagement and staff development objectives: "Providing authentic hospitality by transforming the lives of all those we touch every day." I</w:t>
      </w:r>
      <w:r w:rsidR="006C360C" w:rsidRPr="007B10EE">
        <w:rPr>
          <w:rFonts w:ascii="Arial" w:hAnsi="Arial" w:cs="Arial"/>
        </w:rPr>
        <w:t>f</w:t>
      </w:r>
      <w:r w:rsidRPr="007B10EE">
        <w:rPr>
          <w:rFonts w:ascii="Arial" w:hAnsi="Arial" w:cs="Arial"/>
        </w:rPr>
        <w:t xml:space="preserve"> most of Hyatt's objectives align with its mission, the company hopes to make a positive cultural impact, develop relationships between staff and guests, and enhance communities where it works</w:t>
      </w:r>
      <w:r w:rsidR="00A50BEC" w:rsidRPr="007B10EE">
        <w:rPr>
          <w:rFonts w:ascii="Arial" w:hAnsi="Arial" w:cs="Arial"/>
        </w:rPr>
        <w:t xml:space="preserve"> (</w:t>
      </w:r>
      <w:r w:rsidR="00A50BEC" w:rsidRPr="007B10EE">
        <w:rPr>
          <w:rFonts w:ascii="Arial" w:hAnsi="Arial" w:cs="Arial"/>
          <w:color w:val="222222"/>
          <w:shd w:val="clear" w:color="auto" w:fill="FFFFFF"/>
        </w:rPr>
        <w:t xml:space="preserve">Achmad and </w:t>
      </w:r>
      <w:proofErr w:type="spellStart"/>
      <w:r w:rsidR="00A50BEC" w:rsidRPr="007B10EE">
        <w:rPr>
          <w:rFonts w:ascii="Arial" w:hAnsi="Arial" w:cs="Arial"/>
          <w:color w:val="222222"/>
          <w:shd w:val="clear" w:color="auto" w:fill="FFFFFF"/>
        </w:rPr>
        <w:t>Yulianah</w:t>
      </w:r>
      <w:proofErr w:type="spellEnd"/>
      <w:r w:rsidR="00A50BEC" w:rsidRPr="007B10EE">
        <w:rPr>
          <w:rFonts w:ascii="Arial" w:hAnsi="Arial" w:cs="Arial"/>
          <w:color w:val="222222"/>
          <w:shd w:val="clear" w:color="auto" w:fill="FFFFFF"/>
        </w:rPr>
        <w:t>, 2022)</w:t>
      </w:r>
      <w:r w:rsidRPr="007B10EE">
        <w:rPr>
          <w:rFonts w:ascii="Arial" w:hAnsi="Arial" w:cs="Arial"/>
        </w:rPr>
        <w:t>. Hyatt's financial results, market share</w:t>
      </w:r>
      <w:r w:rsidR="006C360C" w:rsidRPr="007B10EE">
        <w:rPr>
          <w:rFonts w:ascii="Arial" w:hAnsi="Arial" w:cs="Arial"/>
        </w:rPr>
        <w:t>, and reputation demonstrate that</w:t>
      </w:r>
      <w:r w:rsidRPr="007B10EE">
        <w:rPr>
          <w:rFonts w:ascii="Arial" w:hAnsi="Arial" w:cs="Arial"/>
        </w:rPr>
        <w:t xml:space="preserve"> the company's objectives are offering performance and strategic direction.</w:t>
      </w:r>
    </w:p>
    <w:p w14:paraId="44141974" w14:textId="06952C0F" w:rsidR="00E5145E" w:rsidRPr="007B10EE" w:rsidRDefault="00E5145E" w:rsidP="007B10EE">
      <w:pPr>
        <w:spacing w:before="120" w:after="120" w:line="360" w:lineRule="auto"/>
        <w:ind w:firstLine="720"/>
        <w:rPr>
          <w:rFonts w:ascii="Arial" w:hAnsi="Arial" w:cs="Arial"/>
        </w:rPr>
      </w:pPr>
      <w:r w:rsidRPr="007B10EE">
        <w:rPr>
          <w:rFonts w:ascii="Arial" w:hAnsi="Arial" w:cs="Arial"/>
        </w:rPr>
        <w:t xml:space="preserve"> For example, </w:t>
      </w:r>
      <w:r w:rsidR="00F04375" w:rsidRPr="007B10EE">
        <w:rPr>
          <w:rFonts w:ascii="Arial" w:hAnsi="Arial" w:cs="Arial"/>
        </w:rPr>
        <w:t xml:space="preserve">Hyatt might earn income and an advantage over </w:t>
      </w:r>
      <w:r w:rsidR="006C360C" w:rsidRPr="007B10EE">
        <w:rPr>
          <w:rFonts w:ascii="Arial" w:hAnsi="Arial" w:cs="Arial"/>
        </w:rPr>
        <w:t xml:space="preserve">the </w:t>
      </w:r>
      <w:r w:rsidR="00F04375" w:rsidRPr="007B10EE">
        <w:rPr>
          <w:rFonts w:ascii="Arial" w:hAnsi="Arial" w:cs="Arial"/>
        </w:rPr>
        <w:t xml:space="preserve">competition if it can keep its feet in key growing nations. In the same way, Hyatt might enhance its brand and draw </w:t>
      </w:r>
      <w:r w:rsidR="006C360C" w:rsidRPr="007B10EE">
        <w:rPr>
          <w:rFonts w:ascii="Arial" w:hAnsi="Arial" w:cs="Arial"/>
        </w:rPr>
        <w:t>many</w:t>
      </w:r>
      <w:r w:rsidR="00F04375" w:rsidRPr="007B10EE">
        <w:rPr>
          <w:rFonts w:ascii="Arial" w:hAnsi="Arial" w:cs="Arial"/>
        </w:rPr>
        <w:t xml:space="preserve"> more clients by applying sustainability methods </w:t>
      </w:r>
      <w:r w:rsidR="006C360C" w:rsidRPr="007B10EE">
        <w:rPr>
          <w:rFonts w:ascii="Arial" w:hAnsi="Arial" w:cs="Arial"/>
        </w:rPr>
        <w:t xml:space="preserve">that appeal to environmentally conscious </w:t>
      </w:r>
      <w:r w:rsidR="00A50BEC" w:rsidRPr="007B10EE">
        <w:rPr>
          <w:rFonts w:ascii="Arial" w:hAnsi="Arial" w:cs="Arial"/>
        </w:rPr>
        <w:t>customers (</w:t>
      </w:r>
      <w:r w:rsidR="00A50BEC" w:rsidRPr="007B10EE">
        <w:rPr>
          <w:rFonts w:ascii="Arial" w:hAnsi="Arial" w:cs="Arial"/>
          <w:color w:val="222222"/>
          <w:shd w:val="clear" w:color="auto" w:fill="FFFFFF"/>
        </w:rPr>
        <w:t>Hameed et al., 2021).</w:t>
      </w:r>
      <w:r w:rsidR="00F04375" w:rsidRPr="007B10EE">
        <w:rPr>
          <w:rFonts w:ascii="Arial" w:hAnsi="Arial" w:cs="Arial"/>
        </w:rPr>
        <w:t xml:space="preserve"> In a competitive hospitality sector, Hyatt Hotel Group's objectives are the lynchpin that keeps the company going.</w:t>
      </w:r>
    </w:p>
    <w:p w14:paraId="522152DA" w14:textId="77777777" w:rsidR="00E5145E" w:rsidRPr="007B10EE" w:rsidRDefault="00E5145E" w:rsidP="007B10EE">
      <w:pPr>
        <w:pStyle w:val="Heading2"/>
        <w:spacing w:before="120" w:after="120"/>
        <w:rPr>
          <w:rFonts w:ascii="Arial" w:hAnsi="Arial" w:cs="Arial"/>
        </w:rPr>
      </w:pPr>
      <w:bookmarkStart w:id="6" w:name="_Toc159853313"/>
      <w:r w:rsidRPr="007B10EE">
        <w:rPr>
          <w:rFonts w:ascii="Arial" w:hAnsi="Arial" w:cs="Arial"/>
        </w:rPr>
        <w:t>Recent Change Initiatives</w:t>
      </w:r>
      <w:bookmarkEnd w:id="6"/>
    </w:p>
    <w:p w14:paraId="7E603EEF" w14:textId="0A7B298C" w:rsidR="00F04375" w:rsidRPr="007B10EE" w:rsidRDefault="00F04375" w:rsidP="007B10EE">
      <w:pPr>
        <w:spacing w:before="120" w:after="120" w:line="360" w:lineRule="auto"/>
        <w:ind w:firstLine="720"/>
        <w:rPr>
          <w:rFonts w:ascii="Arial" w:hAnsi="Arial" w:cs="Arial"/>
        </w:rPr>
      </w:pPr>
      <w:r w:rsidRPr="007B10EE">
        <w:rPr>
          <w:rFonts w:ascii="Arial" w:hAnsi="Arial" w:cs="Arial"/>
        </w:rPr>
        <w:t xml:space="preserve">Hyatt Hotel Group has transformed </w:t>
      </w:r>
      <w:r w:rsidR="006C360C" w:rsidRPr="007B10EE">
        <w:rPr>
          <w:rFonts w:ascii="Arial" w:hAnsi="Arial" w:cs="Arial"/>
        </w:rPr>
        <w:t>over</w:t>
      </w:r>
      <w:r w:rsidRPr="007B10EE">
        <w:rPr>
          <w:rFonts w:ascii="Arial" w:hAnsi="Arial" w:cs="Arial"/>
        </w:rPr>
        <w:t xml:space="preserve"> the last decade to enhance operations, guest experiences and competitiveness. Theories and concepts from Week 6 lectures have provided a framework for these endeavors and focus </w:t>
      </w:r>
      <w:r w:rsidR="006C360C" w:rsidRPr="007B10EE">
        <w:rPr>
          <w:rFonts w:ascii="Arial" w:hAnsi="Arial" w:cs="Arial"/>
        </w:rPr>
        <w:t xml:space="preserve">on </w:t>
      </w:r>
      <w:r w:rsidRPr="007B10EE">
        <w:rPr>
          <w:rFonts w:ascii="Arial" w:hAnsi="Arial" w:cs="Arial"/>
        </w:rPr>
        <w:t xml:space="preserve">the role of change management tactics in enabling effective </w:t>
      </w:r>
      <w:proofErr w:type="spellStart"/>
      <w:r w:rsidRPr="007B10EE">
        <w:rPr>
          <w:rFonts w:ascii="Arial" w:hAnsi="Arial" w:cs="Arial"/>
        </w:rPr>
        <w:t>organisational</w:t>
      </w:r>
      <w:proofErr w:type="spellEnd"/>
      <w:r w:rsidRPr="007B10EE">
        <w:rPr>
          <w:rFonts w:ascii="Arial" w:hAnsi="Arial" w:cs="Arial"/>
        </w:rPr>
        <w:t xml:space="preserve"> reforms</w:t>
      </w:r>
      <w:r w:rsidR="00A50BEC" w:rsidRPr="007B10EE">
        <w:rPr>
          <w:rFonts w:ascii="Arial" w:hAnsi="Arial" w:cs="Arial"/>
        </w:rPr>
        <w:t xml:space="preserve"> (</w:t>
      </w:r>
      <w:proofErr w:type="spellStart"/>
      <w:r w:rsidR="00A50BEC" w:rsidRPr="007B10EE">
        <w:rPr>
          <w:rFonts w:ascii="Arial" w:hAnsi="Arial" w:cs="Arial"/>
          <w:color w:val="222222"/>
          <w:shd w:val="clear" w:color="auto" w:fill="FFFFFF"/>
        </w:rPr>
        <w:t>Errida</w:t>
      </w:r>
      <w:proofErr w:type="spellEnd"/>
      <w:r w:rsidR="00A50BEC" w:rsidRPr="007B10EE">
        <w:rPr>
          <w:rFonts w:ascii="Arial" w:hAnsi="Arial" w:cs="Arial"/>
          <w:color w:val="222222"/>
          <w:shd w:val="clear" w:color="auto" w:fill="FFFFFF"/>
        </w:rPr>
        <w:t xml:space="preserve"> and Lotfi, 2021)</w:t>
      </w:r>
      <w:r w:rsidRPr="007B10EE">
        <w:rPr>
          <w:rFonts w:ascii="Arial" w:hAnsi="Arial" w:cs="Arial"/>
        </w:rPr>
        <w:t>. One change effort by Hyatt involves enhancing guest experiences through brand</w:t>
      </w:r>
      <w:r w:rsidR="006C360C" w:rsidRPr="007B10EE">
        <w:rPr>
          <w:rFonts w:ascii="Arial" w:hAnsi="Arial" w:cs="Arial"/>
        </w:rPr>
        <w:t>-</w:t>
      </w:r>
      <w:r w:rsidRPr="007B10EE">
        <w:rPr>
          <w:rFonts w:ascii="Arial" w:hAnsi="Arial" w:cs="Arial"/>
        </w:rPr>
        <w:t>new service offerings and technological integration.</w:t>
      </w:r>
    </w:p>
    <w:p w14:paraId="10BE3F56" w14:textId="2A921909" w:rsidR="006C360C" w:rsidRPr="007B10EE" w:rsidRDefault="00E5145E" w:rsidP="007B10EE">
      <w:pPr>
        <w:spacing w:before="120" w:after="120" w:line="360" w:lineRule="auto"/>
        <w:ind w:firstLine="720"/>
        <w:rPr>
          <w:rFonts w:ascii="Arial" w:hAnsi="Arial" w:cs="Arial"/>
        </w:rPr>
      </w:pPr>
      <w:r w:rsidRPr="007B10EE">
        <w:rPr>
          <w:rFonts w:ascii="Arial" w:hAnsi="Arial" w:cs="Arial"/>
        </w:rPr>
        <w:t xml:space="preserve">For example, Hyatt </w:t>
      </w:r>
      <w:r w:rsidR="00F04375" w:rsidRPr="007B10EE">
        <w:rPr>
          <w:rFonts w:ascii="Arial" w:hAnsi="Arial" w:cs="Arial"/>
        </w:rPr>
        <w:t>has invested in digital check-in and mobile key technologies to accommodate visitors' requirements upon arrival. T</w:t>
      </w:r>
      <w:r w:rsidR="006C360C" w:rsidRPr="007B10EE">
        <w:rPr>
          <w:rFonts w:ascii="Arial" w:hAnsi="Arial" w:cs="Arial"/>
        </w:rPr>
        <w:t xml:space="preserve">he </w:t>
      </w:r>
      <w:proofErr w:type="spellStart"/>
      <w:r w:rsidR="006C360C" w:rsidRPr="007B10EE">
        <w:rPr>
          <w:rFonts w:ascii="Arial" w:hAnsi="Arial" w:cs="Arial"/>
        </w:rPr>
        <w:t>organisation</w:t>
      </w:r>
      <w:proofErr w:type="spellEnd"/>
      <w:r w:rsidR="006C360C" w:rsidRPr="007B10EE">
        <w:rPr>
          <w:rFonts w:ascii="Arial" w:hAnsi="Arial" w:cs="Arial"/>
        </w:rPr>
        <w:t xml:space="preserve"> has introduced </w:t>
      </w:r>
      <w:proofErr w:type="spellStart"/>
      <w:r w:rsidR="006C360C" w:rsidRPr="007B10EE">
        <w:rPr>
          <w:rFonts w:ascii="Arial" w:hAnsi="Arial" w:cs="Arial"/>
        </w:rPr>
        <w:t>personalised</w:t>
      </w:r>
      <w:proofErr w:type="spellEnd"/>
      <w:r w:rsidR="006C360C" w:rsidRPr="007B10EE">
        <w:rPr>
          <w:rFonts w:ascii="Arial" w:hAnsi="Arial" w:cs="Arial"/>
        </w:rPr>
        <w:t xml:space="preserve"> service programs to go above and beyond for guests and win their loyalty</w:t>
      </w:r>
      <w:r w:rsidR="00A50BEC" w:rsidRPr="007B10EE">
        <w:rPr>
          <w:rFonts w:ascii="Arial" w:hAnsi="Arial" w:cs="Arial"/>
        </w:rPr>
        <w:t xml:space="preserve"> (</w:t>
      </w:r>
      <w:r w:rsidR="00A50BEC" w:rsidRPr="007B10EE">
        <w:rPr>
          <w:rFonts w:ascii="Arial" w:hAnsi="Arial" w:cs="Arial"/>
          <w:color w:val="222222"/>
          <w:shd w:val="clear" w:color="auto" w:fill="FFFFFF"/>
        </w:rPr>
        <w:t>Alzoubi et al., 2022)</w:t>
      </w:r>
      <w:r w:rsidR="00F04375" w:rsidRPr="007B10EE">
        <w:rPr>
          <w:rFonts w:ascii="Arial" w:hAnsi="Arial" w:cs="Arial"/>
        </w:rPr>
        <w:t xml:space="preserve">. Enhanced guest feedback scores and more repeat business indicate these approaches have enhanced customer satisfaction and loyalty. Hyatt has also </w:t>
      </w:r>
      <w:proofErr w:type="spellStart"/>
      <w:r w:rsidR="006C360C" w:rsidRPr="007B10EE">
        <w:rPr>
          <w:rFonts w:ascii="Arial" w:hAnsi="Arial" w:cs="Arial"/>
        </w:rPr>
        <w:t>emphasised</w:t>
      </w:r>
      <w:proofErr w:type="spellEnd"/>
      <w:r w:rsidR="00F04375" w:rsidRPr="007B10EE">
        <w:rPr>
          <w:rFonts w:ascii="Arial" w:hAnsi="Arial" w:cs="Arial"/>
        </w:rPr>
        <w:t xml:space="preserve"> staff participation and development as it tries to implement change. Employees could offer great service and contribute to operational excellence through </w:t>
      </w:r>
      <w:r w:rsidR="00F04375" w:rsidRPr="007B10EE">
        <w:rPr>
          <w:rFonts w:ascii="Arial" w:hAnsi="Arial" w:cs="Arial"/>
        </w:rPr>
        <w:lastRenderedPageBreak/>
        <w:t>training programs and growth opportunities</w:t>
      </w:r>
      <w:r w:rsidR="00A50BEC" w:rsidRPr="007B10EE">
        <w:rPr>
          <w:rFonts w:ascii="Arial" w:hAnsi="Arial" w:cs="Arial"/>
        </w:rPr>
        <w:t xml:space="preserve"> (</w:t>
      </w:r>
      <w:r w:rsidR="00A50BEC" w:rsidRPr="007B10EE">
        <w:rPr>
          <w:rFonts w:ascii="Arial" w:hAnsi="Arial" w:cs="Arial"/>
          <w:color w:val="222222"/>
          <w:shd w:val="clear" w:color="auto" w:fill="FFFFFF"/>
        </w:rPr>
        <w:t>Bag et al., 2020)</w:t>
      </w:r>
      <w:r w:rsidR="00F04375" w:rsidRPr="007B10EE">
        <w:rPr>
          <w:rFonts w:ascii="Arial" w:hAnsi="Arial" w:cs="Arial"/>
        </w:rPr>
        <w:t xml:space="preserve">. Hyatt has enhanced performance and efficiency at all its locations by investing in its employees </w:t>
      </w:r>
      <w:r w:rsidR="006C360C" w:rsidRPr="007B10EE">
        <w:rPr>
          <w:rFonts w:ascii="Arial" w:hAnsi="Arial" w:cs="Arial"/>
        </w:rPr>
        <w:t>and raising</w:t>
      </w:r>
      <w:r w:rsidR="00F04375" w:rsidRPr="007B10EE">
        <w:rPr>
          <w:rFonts w:ascii="Arial" w:hAnsi="Arial" w:cs="Arial"/>
        </w:rPr>
        <w:t xml:space="preserve"> happiness and morale. Better operational efficiency and higher personnel retention rates attest to this. In managing change, Hyatt has attempted to educate stakeholders and workers on new initiatives. Employees have been notified and </w:t>
      </w:r>
      <w:r w:rsidR="006C360C" w:rsidRPr="007B10EE">
        <w:rPr>
          <w:rFonts w:ascii="Arial" w:hAnsi="Arial" w:cs="Arial"/>
        </w:rPr>
        <w:t>are transitioning</w:t>
      </w:r>
      <w:r w:rsidR="00F04375" w:rsidRPr="007B10EE">
        <w:rPr>
          <w:rFonts w:ascii="Arial" w:hAnsi="Arial" w:cs="Arial"/>
        </w:rPr>
        <w:t xml:space="preserve"> via digital platforms, town hall meetings and internal newsletters.</w:t>
      </w:r>
    </w:p>
    <w:p w14:paraId="61C01CEA" w14:textId="23E24206" w:rsidR="00E5145E" w:rsidRPr="007B10EE" w:rsidRDefault="00F04375" w:rsidP="007B10EE">
      <w:pPr>
        <w:spacing w:before="120" w:after="120" w:line="360" w:lineRule="auto"/>
        <w:ind w:firstLine="720"/>
        <w:rPr>
          <w:rFonts w:ascii="Arial" w:hAnsi="Arial" w:cs="Arial"/>
        </w:rPr>
      </w:pPr>
      <w:r w:rsidRPr="007B10EE">
        <w:rPr>
          <w:rFonts w:ascii="Arial" w:hAnsi="Arial" w:cs="Arial"/>
        </w:rPr>
        <w:t xml:space="preserve">Furthermore, to gauge </w:t>
      </w:r>
      <w:r w:rsidR="006C360C" w:rsidRPr="007B10EE">
        <w:rPr>
          <w:rFonts w:ascii="Arial" w:hAnsi="Arial" w:cs="Arial"/>
        </w:rPr>
        <w:t>how</w:t>
      </w:r>
      <w:r w:rsidRPr="007B10EE">
        <w:rPr>
          <w:rFonts w:ascii="Arial" w:hAnsi="Arial" w:cs="Arial"/>
        </w:rPr>
        <w:t xml:space="preserve"> people view things and possibly prevent an issue, Hyatt has sought input from staff and stakeholders. The management of Hyatt's reform initiatives has stumbled against some hurdles. Reluctance to change or legacy company cultures at several locations have been significant hurdles for many workers</w:t>
      </w:r>
      <w:r w:rsidR="00A50BEC" w:rsidRPr="007B10EE">
        <w:rPr>
          <w:rFonts w:ascii="Arial" w:hAnsi="Arial" w:cs="Arial"/>
        </w:rPr>
        <w:t xml:space="preserve"> (</w:t>
      </w:r>
      <w:proofErr w:type="spellStart"/>
      <w:r w:rsidR="00A50BEC" w:rsidRPr="007B10EE">
        <w:rPr>
          <w:rFonts w:ascii="Arial" w:hAnsi="Arial" w:cs="Arial"/>
          <w:color w:val="222222"/>
          <w:shd w:val="clear" w:color="auto" w:fill="FFFFFF"/>
        </w:rPr>
        <w:t>Mallisetty</w:t>
      </w:r>
      <w:proofErr w:type="spellEnd"/>
      <w:r w:rsidR="00A50BEC" w:rsidRPr="007B10EE">
        <w:rPr>
          <w:rFonts w:ascii="Arial" w:hAnsi="Arial" w:cs="Arial"/>
          <w:color w:val="222222"/>
          <w:shd w:val="clear" w:color="auto" w:fill="FFFFFF"/>
        </w:rPr>
        <w:t>, 2023)</w:t>
      </w:r>
      <w:r w:rsidRPr="007B10EE">
        <w:rPr>
          <w:rFonts w:ascii="Arial" w:hAnsi="Arial" w:cs="Arial"/>
        </w:rPr>
        <w:t>. The secret to overcoming people’s aversion to change is approaching them particularly, involv</w:t>
      </w:r>
      <w:r w:rsidR="006C360C" w:rsidRPr="007B10EE">
        <w:rPr>
          <w:rFonts w:ascii="Arial" w:hAnsi="Arial" w:cs="Arial"/>
        </w:rPr>
        <w:t>ing</w:t>
      </w:r>
      <w:r w:rsidRPr="007B10EE">
        <w:rPr>
          <w:rFonts w:ascii="Arial" w:hAnsi="Arial" w:cs="Arial"/>
        </w:rPr>
        <w:t xml:space="preserve"> them in the process and obtain</w:t>
      </w:r>
      <w:r w:rsidR="006C360C" w:rsidRPr="007B10EE">
        <w:rPr>
          <w:rFonts w:ascii="Arial" w:hAnsi="Arial" w:cs="Arial"/>
        </w:rPr>
        <w:t>ing</w:t>
      </w:r>
      <w:r w:rsidRPr="007B10EE">
        <w:rPr>
          <w:rFonts w:ascii="Arial" w:hAnsi="Arial" w:cs="Arial"/>
        </w:rPr>
        <w:t xml:space="preserve"> their support and buy-in from upper management. Employer morale, efficiency</w:t>
      </w:r>
      <w:r w:rsidR="006C360C" w:rsidRPr="007B10EE">
        <w:rPr>
          <w:rFonts w:ascii="Arial" w:hAnsi="Arial" w:cs="Arial"/>
        </w:rPr>
        <w:t>, and customer satisfaction</w:t>
      </w:r>
      <w:r w:rsidRPr="007B10EE">
        <w:rPr>
          <w:rFonts w:ascii="Arial" w:hAnsi="Arial" w:cs="Arial"/>
        </w:rPr>
        <w:t xml:space="preserve"> have all been gained by Hyatt's latest reforms</w:t>
      </w:r>
      <w:r w:rsidR="00A50BEC" w:rsidRPr="007B10EE">
        <w:rPr>
          <w:rFonts w:ascii="Arial" w:hAnsi="Arial" w:cs="Arial"/>
        </w:rPr>
        <w:t xml:space="preserve"> (</w:t>
      </w:r>
      <w:r w:rsidR="00A50BEC" w:rsidRPr="007B10EE">
        <w:rPr>
          <w:rFonts w:ascii="Arial" w:hAnsi="Arial" w:cs="Arial"/>
          <w:color w:val="222222"/>
          <w:shd w:val="clear" w:color="auto" w:fill="FFFFFF"/>
        </w:rPr>
        <w:t>Ghazi et al., 2023)</w:t>
      </w:r>
      <w:r w:rsidRPr="007B10EE">
        <w:rPr>
          <w:rFonts w:ascii="Arial" w:hAnsi="Arial" w:cs="Arial"/>
        </w:rPr>
        <w:t xml:space="preserve">. </w:t>
      </w:r>
      <w:r w:rsidR="00E5145E" w:rsidRPr="007B10EE">
        <w:rPr>
          <w:rFonts w:ascii="Arial" w:hAnsi="Arial" w:cs="Arial"/>
        </w:rPr>
        <w:t xml:space="preserve">However, </w:t>
      </w:r>
      <w:r w:rsidRPr="007B10EE">
        <w:rPr>
          <w:rFonts w:ascii="Arial" w:hAnsi="Arial" w:cs="Arial"/>
        </w:rPr>
        <w:t xml:space="preserve">change management, overcoming resistance and </w:t>
      </w:r>
      <w:r w:rsidR="006C360C" w:rsidRPr="007B10EE">
        <w:rPr>
          <w:rFonts w:ascii="Arial" w:hAnsi="Arial" w:cs="Arial"/>
        </w:rPr>
        <w:t>implementing</w:t>
      </w:r>
      <w:r w:rsidRPr="007B10EE">
        <w:rPr>
          <w:rFonts w:ascii="Arial" w:hAnsi="Arial" w:cs="Arial"/>
        </w:rPr>
        <w:t xml:space="preserve"> initiatives throughout the </w:t>
      </w:r>
      <w:proofErr w:type="spellStart"/>
      <w:r w:rsidRPr="007B10EE">
        <w:rPr>
          <w:rFonts w:ascii="Arial" w:hAnsi="Arial" w:cs="Arial"/>
        </w:rPr>
        <w:t>organisation</w:t>
      </w:r>
      <w:proofErr w:type="spellEnd"/>
      <w:r w:rsidRPr="007B10EE">
        <w:rPr>
          <w:rFonts w:ascii="Arial" w:hAnsi="Arial" w:cs="Arial"/>
        </w:rPr>
        <w:t xml:space="preserve"> require constant effort. The </w:t>
      </w:r>
      <w:r w:rsidR="006C360C" w:rsidRPr="007B10EE">
        <w:rPr>
          <w:rFonts w:ascii="Arial" w:hAnsi="Arial" w:cs="Arial"/>
        </w:rPr>
        <w:t>hotel business is dynamic, but Hyatt can distinguish itself and secure sustainable growth through innovation, employee engagement,</w:t>
      </w:r>
      <w:r w:rsidRPr="007B10EE">
        <w:rPr>
          <w:rFonts w:ascii="Arial" w:hAnsi="Arial" w:cs="Arial"/>
        </w:rPr>
        <w:t xml:space="preserve"> and stakeholder interaction.</w:t>
      </w:r>
    </w:p>
    <w:p w14:paraId="22222682" w14:textId="77777777" w:rsidR="00E5145E" w:rsidRPr="007B10EE" w:rsidRDefault="00E5145E" w:rsidP="007B10EE">
      <w:pPr>
        <w:pStyle w:val="Heading2"/>
        <w:spacing w:before="120" w:after="120"/>
        <w:rPr>
          <w:rFonts w:ascii="Arial" w:hAnsi="Arial" w:cs="Arial"/>
        </w:rPr>
      </w:pPr>
      <w:bookmarkStart w:id="7" w:name="_Toc159853314"/>
      <w:r w:rsidRPr="007B10EE">
        <w:rPr>
          <w:rFonts w:ascii="Arial" w:hAnsi="Arial" w:cs="Arial"/>
        </w:rPr>
        <w:t>Strategic Direction and Business Performance</w:t>
      </w:r>
      <w:bookmarkEnd w:id="7"/>
    </w:p>
    <w:p w14:paraId="0167DC40" w14:textId="32B63C8D" w:rsidR="00F04375" w:rsidRPr="007B10EE" w:rsidRDefault="00F04375" w:rsidP="007B10EE">
      <w:pPr>
        <w:spacing w:before="120" w:after="120" w:line="360" w:lineRule="auto"/>
        <w:ind w:firstLine="720"/>
        <w:rPr>
          <w:rFonts w:ascii="Arial" w:hAnsi="Arial" w:cs="Arial"/>
        </w:rPr>
      </w:pPr>
      <w:r w:rsidRPr="007B10EE">
        <w:rPr>
          <w:rFonts w:ascii="Arial" w:hAnsi="Arial" w:cs="Arial"/>
        </w:rPr>
        <w:t xml:space="preserve">Having an intimate knowledge of changing market dynamics and customer tastes, Hyatt Hotel Group is dedicated to innovation, </w:t>
      </w:r>
      <w:proofErr w:type="gramStart"/>
      <w:r w:rsidRPr="007B10EE">
        <w:rPr>
          <w:rFonts w:ascii="Arial" w:hAnsi="Arial" w:cs="Arial"/>
        </w:rPr>
        <w:t>sustainability</w:t>
      </w:r>
      <w:proofErr w:type="gramEnd"/>
      <w:r w:rsidRPr="007B10EE">
        <w:rPr>
          <w:rFonts w:ascii="Arial" w:hAnsi="Arial" w:cs="Arial"/>
        </w:rPr>
        <w:t xml:space="preserve"> and guest first. Modifications in the </w:t>
      </w:r>
      <w:proofErr w:type="gramStart"/>
      <w:r w:rsidRPr="007B10EE">
        <w:rPr>
          <w:rFonts w:ascii="Arial" w:hAnsi="Arial" w:cs="Arial"/>
        </w:rPr>
        <w:t>market place</w:t>
      </w:r>
      <w:proofErr w:type="gramEnd"/>
      <w:r w:rsidRPr="007B10EE">
        <w:rPr>
          <w:rFonts w:ascii="Arial" w:hAnsi="Arial" w:cs="Arial"/>
        </w:rPr>
        <w:t>, brand new technologies and changing travel tastes are among probably the most significant external factors which affect strategic choices of the business</w:t>
      </w:r>
      <w:r w:rsidR="00A50BEC" w:rsidRPr="007B10EE">
        <w:rPr>
          <w:rFonts w:ascii="Arial" w:hAnsi="Arial" w:cs="Arial"/>
        </w:rPr>
        <w:t xml:space="preserve"> (</w:t>
      </w:r>
      <w:r w:rsidR="00A50BEC" w:rsidRPr="007B10EE">
        <w:rPr>
          <w:rFonts w:ascii="Arial" w:hAnsi="Arial" w:cs="Arial"/>
          <w:color w:val="222222"/>
          <w:shd w:val="clear" w:color="auto" w:fill="FFFFFF"/>
        </w:rPr>
        <w:t>Ingrassia et al., 2022)</w:t>
      </w:r>
      <w:r w:rsidRPr="007B10EE">
        <w:rPr>
          <w:rFonts w:ascii="Arial" w:hAnsi="Arial" w:cs="Arial"/>
        </w:rPr>
        <w:t xml:space="preserve">. </w:t>
      </w:r>
      <w:r w:rsidR="006C360C" w:rsidRPr="007B10EE">
        <w:rPr>
          <w:rFonts w:ascii="Arial" w:hAnsi="Arial" w:cs="Arial"/>
        </w:rPr>
        <w:t>Other elements of Hyatt's approach include corporate social responsibility and sustainable growt</w:t>
      </w:r>
      <w:r w:rsidRPr="007B10EE">
        <w:rPr>
          <w:rFonts w:ascii="Arial" w:hAnsi="Arial" w:cs="Arial"/>
        </w:rPr>
        <w:t>h. The corporation has set sustainability as a core value in its operations</w:t>
      </w:r>
      <w:r w:rsidR="00272809" w:rsidRPr="007B10EE">
        <w:rPr>
          <w:rFonts w:ascii="Arial" w:hAnsi="Arial" w:cs="Arial"/>
        </w:rPr>
        <w:t>,</w:t>
      </w:r>
      <w:r w:rsidRPr="007B10EE">
        <w:rPr>
          <w:rFonts w:ascii="Arial" w:hAnsi="Arial" w:cs="Arial"/>
        </w:rPr>
        <w:t xml:space="preserve"> and they have programs to lessen its environmental impact, improve its involveme</w:t>
      </w:r>
      <w:r w:rsidR="00272809" w:rsidRPr="007B10EE">
        <w:rPr>
          <w:rFonts w:ascii="Arial" w:hAnsi="Arial" w:cs="Arial"/>
        </w:rPr>
        <w:t>nt in local communities, a</w:t>
      </w:r>
      <w:r w:rsidR="006C360C" w:rsidRPr="007B10EE">
        <w:rPr>
          <w:rFonts w:ascii="Arial" w:hAnsi="Arial" w:cs="Arial"/>
        </w:rPr>
        <w:t>nd</w:t>
      </w:r>
      <w:r w:rsidR="00272809" w:rsidRPr="007B10EE">
        <w:rPr>
          <w:rFonts w:ascii="Arial" w:hAnsi="Arial" w:cs="Arial"/>
        </w:rPr>
        <w:t xml:space="preserve"> </w:t>
      </w:r>
      <w:r w:rsidRPr="007B10EE">
        <w:rPr>
          <w:rFonts w:ascii="Arial" w:hAnsi="Arial" w:cs="Arial"/>
        </w:rPr>
        <w:t xml:space="preserve">increase inclusion and diversity. Hyatt aspires to develop a brand image, entice eco-conscious </w:t>
      </w:r>
      <w:proofErr w:type="gramStart"/>
      <w:r w:rsidRPr="007B10EE">
        <w:rPr>
          <w:rFonts w:ascii="Arial" w:hAnsi="Arial" w:cs="Arial"/>
        </w:rPr>
        <w:t>clients</w:t>
      </w:r>
      <w:proofErr w:type="gramEnd"/>
      <w:r w:rsidRPr="007B10EE">
        <w:rPr>
          <w:rFonts w:ascii="Arial" w:hAnsi="Arial" w:cs="Arial"/>
        </w:rPr>
        <w:t xml:space="preserve"> and secure its fiscal future by integrating its strategic objectives with bigger sustainability initiatives</w:t>
      </w:r>
      <w:r w:rsidR="00A50BEC" w:rsidRPr="007B10EE">
        <w:rPr>
          <w:rFonts w:ascii="Arial" w:hAnsi="Arial" w:cs="Arial"/>
        </w:rPr>
        <w:t xml:space="preserve"> (</w:t>
      </w:r>
      <w:proofErr w:type="spellStart"/>
      <w:r w:rsidR="00A50BEC" w:rsidRPr="007B10EE">
        <w:rPr>
          <w:rFonts w:ascii="Arial" w:hAnsi="Arial" w:cs="Arial"/>
          <w:color w:val="222222"/>
          <w:shd w:val="clear" w:color="auto" w:fill="FFFFFF"/>
        </w:rPr>
        <w:t>Mihiretu</w:t>
      </w:r>
      <w:proofErr w:type="spellEnd"/>
      <w:r w:rsidR="00A50BEC" w:rsidRPr="007B10EE">
        <w:rPr>
          <w:rFonts w:ascii="Arial" w:hAnsi="Arial" w:cs="Arial"/>
          <w:color w:val="222222"/>
          <w:shd w:val="clear" w:color="auto" w:fill="FFFFFF"/>
        </w:rPr>
        <w:t>, 2023)</w:t>
      </w:r>
      <w:r w:rsidRPr="007B10EE">
        <w:rPr>
          <w:rFonts w:ascii="Arial" w:hAnsi="Arial" w:cs="Arial"/>
        </w:rPr>
        <w:t>.</w:t>
      </w:r>
      <w:r w:rsidR="00A50BEC" w:rsidRPr="007B10EE">
        <w:rPr>
          <w:rFonts w:ascii="Arial" w:hAnsi="Arial" w:cs="Arial"/>
        </w:rPr>
        <w:t xml:space="preserve"> </w:t>
      </w:r>
      <w:r w:rsidRPr="007B10EE">
        <w:rPr>
          <w:rFonts w:ascii="Arial" w:hAnsi="Arial" w:cs="Arial"/>
        </w:rPr>
        <w:t xml:space="preserve">Hyatt has adapted and survived the worldwide economic downturn and disruptions in the </w:t>
      </w:r>
      <w:r w:rsidRPr="007B10EE">
        <w:rPr>
          <w:rFonts w:ascii="Arial" w:hAnsi="Arial" w:cs="Arial"/>
        </w:rPr>
        <w:lastRenderedPageBreak/>
        <w:t xml:space="preserve">travel business. Its large portfolio of properties in key global markets has </w:t>
      </w:r>
      <w:r w:rsidR="00272809" w:rsidRPr="007B10EE">
        <w:rPr>
          <w:rFonts w:ascii="Arial" w:hAnsi="Arial" w:cs="Arial"/>
        </w:rPr>
        <w:t>maintained its</w:t>
      </w:r>
      <w:r w:rsidRPr="007B10EE">
        <w:rPr>
          <w:rFonts w:ascii="Arial" w:hAnsi="Arial" w:cs="Arial"/>
        </w:rPr>
        <w:t xml:space="preserve"> financial condition despite transitory losses from events like the COVID-19 epidemic</w:t>
      </w:r>
      <w:r w:rsidR="00A50BEC" w:rsidRPr="007B10EE">
        <w:rPr>
          <w:rFonts w:ascii="Arial" w:hAnsi="Arial" w:cs="Arial"/>
        </w:rPr>
        <w:t xml:space="preserve"> (</w:t>
      </w:r>
      <w:proofErr w:type="spellStart"/>
      <w:r w:rsidR="00A50BEC" w:rsidRPr="007B10EE">
        <w:rPr>
          <w:rFonts w:ascii="Arial" w:hAnsi="Arial" w:cs="Arial"/>
          <w:color w:val="222222"/>
          <w:shd w:val="clear" w:color="auto" w:fill="FFFFFF"/>
        </w:rPr>
        <w:t>Wullweber</w:t>
      </w:r>
      <w:proofErr w:type="spellEnd"/>
      <w:r w:rsidR="00A50BEC" w:rsidRPr="007B10EE">
        <w:rPr>
          <w:rFonts w:ascii="Arial" w:hAnsi="Arial" w:cs="Arial"/>
          <w:color w:val="222222"/>
          <w:shd w:val="clear" w:color="auto" w:fill="FFFFFF"/>
        </w:rPr>
        <w:t>, 2020)</w:t>
      </w:r>
      <w:r w:rsidRPr="007B10EE">
        <w:rPr>
          <w:rFonts w:ascii="Arial" w:hAnsi="Arial" w:cs="Arial"/>
        </w:rPr>
        <w:t>. Hyatt produces income and profitability despite tough market conditions based on financial metrics like RevPAR, occupancy rates and ADR. Another aspect keeping Hyatt competitive in the hotel industry will be the company's strategic initiatives. In a highly competitive market, Hyatt has differentiated itself by concentrating on guest satisfaction and new experiences and services</w:t>
      </w:r>
      <w:r w:rsidR="00A50BEC" w:rsidRPr="007B10EE">
        <w:rPr>
          <w:rFonts w:ascii="Arial" w:hAnsi="Arial" w:cs="Arial"/>
        </w:rPr>
        <w:t xml:space="preserve"> (</w:t>
      </w:r>
      <w:r w:rsidR="00A50BEC" w:rsidRPr="007B10EE">
        <w:rPr>
          <w:rFonts w:ascii="Arial" w:hAnsi="Arial" w:cs="Arial"/>
          <w:color w:val="222222"/>
          <w:shd w:val="clear" w:color="auto" w:fill="FFFFFF"/>
        </w:rPr>
        <w:t>Bharwani and Mathews, 2021)</w:t>
      </w:r>
      <w:r w:rsidRPr="007B10EE">
        <w:rPr>
          <w:rFonts w:ascii="Arial" w:hAnsi="Arial" w:cs="Arial"/>
        </w:rPr>
        <w:t>. Hyatt has capitalized on various industry niches and extended its worldwide reach by brand expansion and portfolio diversification.</w:t>
      </w:r>
    </w:p>
    <w:p w14:paraId="74636E1A" w14:textId="59142B05" w:rsidR="00F04375" w:rsidRPr="007B10EE" w:rsidRDefault="00F04375" w:rsidP="007B10EE">
      <w:pPr>
        <w:spacing w:before="120" w:after="120" w:line="360" w:lineRule="auto"/>
        <w:ind w:firstLine="720"/>
        <w:rPr>
          <w:rFonts w:ascii="Arial" w:hAnsi="Arial" w:cs="Arial"/>
        </w:rPr>
      </w:pPr>
      <w:r w:rsidRPr="007B10EE">
        <w:rPr>
          <w:rFonts w:ascii="Arial" w:hAnsi="Arial" w:cs="Arial"/>
        </w:rPr>
        <w:t xml:space="preserve">Hyatt intends to grow the business in future development agreements, strategic </w:t>
      </w:r>
      <w:proofErr w:type="gramStart"/>
      <w:r w:rsidRPr="007B10EE">
        <w:rPr>
          <w:rFonts w:ascii="Arial" w:hAnsi="Arial" w:cs="Arial"/>
        </w:rPr>
        <w:t>acquisitions</w:t>
      </w:r>
      <w:proofErr w:type="gramEnd"/>
      <w:r w:rsidRPr="007B10EE">
        <w:rPr>
          <w:rFonts w:ascii="Arial" w:hAnsi="Arial" w:cs="Arial"/>
        </w:rPr>
        <w:t xml:space="preserve"> and partnerships with great brands. Its expansion into new markets and product segments, </w:t>
      </w:r>
      <w:r w:rsidR="00272809" w:rsidRPr="007B10EE">
        <w:rPr>
          <w:rFonts w:ascii="Arial" w:hAnsi="Arial" w:cs="Arial"/>
        </w:rPr>
        <w:t xml:space="preserve">including extended-stay hotels and premium lifestyle brands, shows its </w:t>
      </w:r>
      <w:r w:rsidRPr="007B10EE">
        <w:rPr>
          <w:rFonts w:ascii="Arial" w:hAnsi="Arial" w:cs="Arial"/>
        </w:rPr>
        <w:t>ability to ad</w:t>
      </w:r>
      <w:r w:rsidR="00A50BEC" w:rsidRPr="007B10EE">
        <w:rPr>
          <w:rFonts w:ascii="Arial" w:hAnsi="Arial" w:cs="Arial"/>
        </w:rPr>
        <w:t xml:space="preserve">just to customers 'tastes. </w:t>
      </w:r>
      <w:r w:rsidRPr="007B10EE">
        <w:rPr>
          <w:rFonts w:ascii="Arial" w:hAnsi="Arial" w:cs="Arial"/>
        </w:rPr>
        <w:t>Hyatt i</w:t>
      </w:r>
      <w:r w:rsidR="00272809" w:rsidRPr="007B10EE">
        <w:rPr>
          <w:rFonts w:ascii="Arial" w:hAnsi="Arial" w:cs="Arial"/>
        </w:rPr>
        <w:t>nvests</w:t>
      </w:r>
      <w:r w:rsidRPr="007B10EE">
        <w:rPr>
          <w:rFonts w:ascii="Arial" w:hAnsi="Arial" w:cs="Arial"/>
        </w:rPr>
        <w:t xml:space="preserve"> in digital innovation and tech</w:t>
      </w:r>
      <w:r w:rsidR="00A50BEC" w:rsidRPr="007B10EE">
        <w:rPr>
          <w:rFonts w:ascii="Arial" w:hAnsi="Arial" w:cs="Arial"/>
        </w:rPr>
        <w:t>-driven solutions indicates it is</w:t>
      </w:r>
      <w:r w:rsidRPr="007B10EE">
        <w:rPr>
          <w:rFonts w:ascii="Arial" w:hAnsi="Arial" w:cs="Arial"/>
        </w:rPr>
        <w:t xml:space="preserve"> serious about guest experiences and operational efficiency in a digital</w:t>
      </w:r>
      <w:r w:rsidR="00272809" w:rsidRPr="007B10EE">
        <w:rPr>
          <w:rFonts w:ascii="Arial" w:hAnsi="Arial" w:cs="Arial"/>
        </w:rPr>
        <w:t>-</w:t>
      </w:r>
      <w:r w:rsidRPr="007B10EE">
        <w:rPr>
          <w:rFonts w:ascii="Arial" w:hAnsi="Arial" w:cs="Arial"/>
        </w:rPr>
        <w:t>centric world</w:t>
      </w:r>
      <w:r w:rsidR="00A50BEC" w:rsidRPr="007B10EE">
        <w:rPr>
          <w:rFonts w:ascii="Arial" w:hAnsi="Arial" w:cs="Arial"/>
        </w:rPr>
        <w:t xml:space="preserve"> (</w:t>
      </w:r>
      <w:r w:rsidR="00A50BEC" w:rsidRPr="007B10EE">
        <w:rPr>
          <w:rFonts w:ascii="Arial" w:hAnsi="Arial" w:cs="Arial"/>
          <w:color w:val="222222"/>
          <w:shd w:val="clear" w:color="auto" w:fill="FFFFFF"/>
        </w:rPr>
        <w:t>Santos, 2023)</w:t>
      </w:r>
      <w:r w:rsidRPr="007B10EE">
        <w:rPr>
          <w:rFonts w:ascii="Arial" w:hAnsi="Arial" w:cs="Arial"/>
        </w:rPr>
        <w:t xml:space="preserve">. </w:t>
      </w:r>
      <w:r w:rsidR="00272809" w:rsidRPr="007B10EE">
        <w:rPr>
          <w:rFonts w:ascii="Arial" w:hAnsi="Arial" w:cs="Arial"/>
        </w:rPr>
        <w:t>The leading themes of Hyatt Hotel Group's strategic objectives are innovation, sustainability, and placing guests first</w:t>
      </w:r>
      <w:r w:rsidRPr="007B10EE">
        <w:rPr>
          <w:rFonts w:ascii="Arial" w:hAnsi="Arial" w:cs="Arial"/>
        </w:rPr>
        <w:t xml:space="preserve">. The hospitality business is </w:t>
      </w:r>
      <w:r w:rsidR="00272809" w:rsidRPr="007B10EE">
        <w:rPr>
          <w:rFonts w:ascii="Arial" w:hAnsi="Arial" w:cs="Arial"/>
        </w:rPr>
        <w:t>ever-changing</w:t>
      </w:r>
      <w:r w:rsidRPr="007B10EE">
        <w:rPr>
          <w:rFonts w:ascii="Arial" w:hAnsi="Arial" w:cs="Arial"/>
        </w:rPr>
        <w:t xml:space="preserve"> for organizations like Hyatt, though the business plans to overcome those hurdles and increase by concentrating on its strengths and listening to its clients.</w:t>
      </w:r>
    </w:p>
    <w:p w14:paraId="21153123" w14:textId="77777777" w:rsidR="00E5145E" w:rsidRPr="007B10EE" w:rsidRDefault="00E5145E" w:rsidP="007B10EE">
      <w:pPr>
        <w:pStyle w:val="Heading1"/>
        <w:spacing w:before="120" w:after="120" w:line="360" w:lineRule="auto"/>
        <w:rPr>
          <w:rFonts w:ascii="Arial" w:hAnsi="Arial" w:cs="Arial"/>
          <w:i w:val="0"/>
          <w:highlight w:val="none"/>
        </w:rPr>
      </w:pPr>
      <w:bookmarkStart w:id="8" w:name="_Toc159853315"/>
      <w:r w:rsidRPr="007B10EE">
        <w:rPr>
          <w:rFonts w:ascii="Arial" w:hAnsi="Arial" w:cs="Arial"/>
          <w:i w:val="0"/>
          <w:highlight w:val="none"/>
        </w:rPr>
        <w:t>Conclusion</w:t>
      </w:r>
      <w:bookmarkEnd w:id="8"/>
    </w:p>
    <w:p w14:paraId="2C6D0436" w14:textId="7594C834" w:rsidR="006F047F" w:rsidRPr="007B10EE" w:rsidRDefault="00F04375" w:rsidP="007B10EE">
      <w:pPr>
        <w:spacing w:before="120" w:after="120" w:line="360" w:lineRule="auto"/>
        <w:ind w:firstLine="720"/>
        <w:rPr>
          <w:rFonts w:ascii="Arial" w:hAnsi="Arial" w:cs="Arial"/>
        </w:rPr>
      </w:pPr>
      <w:r w:rsidRPr="007B10EE">
        <w:rPr>
          <w:rFonts w:ascii="Arial" w:hAnsi="Arial" w:cs="Arial"/>
        </w:rPr>
        <w:t>The audit of Hyatt Hotel Group scored well in numerous categories</w:t>
      </w:r>
      <w:r w:rsidR="00272809" w:rsidRPr="007B10EE">
        <w:rPr>
          <w:rFonts w:ascii="Arial" w:hAnsi="Arial" w:cs="Arial"/>
        </w:rPr>
        <w:t>,</w:t>
      </w:r>
      <w:r w:rsidRPr="007B10EE">
        <w:rPr>
          <w:rFonts w:ascii="Arial" w:hAnsi="Arial" w:cs="Arial"/>
        </w:rPr>
        <w:t xml:space="preserve"> which include solid organizational structure, health and wellbeing strategy, clear </w:t>
      </w:r>
      <w:proofErr w:type="gramStart"/>
      <w:r w:rsidRPr="007B10EE">
        <w:rPr>
          <w:rFonts w:ascii="Arial" w:hAnsi="Arial" w:cs="Arial"/>
        </w:rPr>
        <w:t>objectives</w:t>
      </w:r>
      <w:proofErr w:type="gramEnd"/>
      <w:r w:rsidRPr="007B10EE">
        <w:rPr>
          <w:rFonts w:ascii="Arial" w:hAnsi="Arial" w:cs="Arial"/>
        </w:rPr>
        <w:t xml:space="preserve"> and </w:t>
      </w:r>
      <w:r w:rsidR="00272809" w:rsidRPr="007B10EE">
        <w:rPr>
          <w:rFonts w:ascii="Arial" w:hAnsi="Arial" w:cs="Arial"/>
        </w:rPr>
        <w:t>systematic</w:t>
      </w:r>
      <w:r w:rsidRPr="007B10EE">
        <w:rPr>
          <w:rFonts w:ascii="Arial" w:hAnsi="Arial" w:cs="Arial"/>
        </w:rPr>
        <w:t xml:space="preserve"> change management. Nevertheless, there's scope for development for better objective alignment with the overall strategy guidance and continuing initiatives to adjust to changing consumer tastes and market trends. Hyatt may position itself in the hotel market and realize long-term success </w:t>
      </w:r>
      <w:r w:rsidR="00272809" w:rsidRPr="007B10EE">
        <w:rPr>
          <w:rFonts w:ascii="Arial" w:hAnsi="Arial" w:cs="Arial"/>
        </w:rPr>
        <w:t xml:space="preserve">by </w:t>
      </w:r>
      <w:r w:rsidR="006C360C" w:rsidRPr="007B10EE">
        <w:rPr>
          <w:rFonts w:ascii="Arial" w:hAnsi="Arial" w:cs="Arial"/>
        </w:rPr>
        <w:t>considering these</w:t>
      </w:r>
      <w:r w:rsidRPr="007B10EE">
        <w:rPr>
          <w:rFonts w:ascii="Arial" w:hAnsi="Arial" w:cs="Arial"/>
        </w:rPr>
        <w:t xml:space="preserve"> and utilizing its strengths lik</w:t>
      </w:r>
      <w:r w:rsidR="002E6886" w:rsidRPr="007B10EE">
        <w:rPr>
          <w:rFonts w:ascii="Arial" w:hAnsi="Arial" w:cs="Arial"/>
        </w:rPr>
        <w:t xml:space="preserve">e innovation and sustainability. </w:t>
      </w:r>
    </w:p>
    <w:p w14:paraId="4518A07F" w14:textId="77777777" w:rsidR="003A0FE7" w:rsidRDefault="003A0FE7">
      <w:pPr>
        <w:rPr>
          <w:rFonts w:ascii="Arial" w:hAnsi="Arial" w:cs="Arial"/>
          <w:b/>
        </w:rPr>
      </w:pPr>
      <w:bookmarkStart w:id="9" w:name="_Toc159853316"/>
      <w:r>
        <w:rPr>
          <w:rFonts w:ascii="Arial" w:hAnsi="Arial" w:cs="Arial"/>
          <w:i/>
        </w:rPr>
        <w:br w:type="page"/>
      </w:r>
    </w:p>
    <w:p w14:paraId="4906F9E4" w14:textId="048A34CF" w:rsidR="001F4D7C" w:rsidRPr="007B10EE" w:rsidRDefault="00E5145E" w:rsidP="007B10EE">
      <w:pPr>
        <w:pStyle w:val="Heading1"/>
        <w:spacing w:before="120" w:after="120" w:line="360" w:lineRule="auto"/>
        <w:rPr>
          <w:rFonts w:ascii="Arial" w:hAnsi="Arial" w:cs="Arial"/>
          <w:i w:val="0"/>
          <w:highlight w:val="none"/>
        </w:rPr>
      </w:pPr>
      <w:r w:rsidRPr="007B10EE">
        <w:rPr>
          <w:rFonts w:ascii="Arial" w:hAnsi="Arial" w:cs="Arial"/>
          <w:i w:val="0"/>
          <w:highlight w:val="none"/>
        </w:rPr>
        <w:lastRenderedPageBreak/>
        <w:t>References</w:t>
      </w:r>
      <w:bookmarkEnd w:id="9"/>
      <w:r w:rsidRPr="007B10EE">
        <w:rPr>
          <w:rFonts w:ascii="Arial" w:hAnsi="Arial" w:cs="Arial"/>
          <w:i w:val="0"/>
          <w:highlight w:val="none"/>
        </w:rPr>
        <w:t xml:space="preserve"> </w:t>
      </w:r>
    </w:p>
    <w:p w14:paraId="3FE597A2"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 xml:space="preserve">Achmad, W. and </w:t>
      </w:r>
      <w:proofErr w:type="spellStart"/>
      <w:r w:rsidRPr="007B10EE">
        <w:rPr>
          <w:rFonts w:ascii="Arial" w:hAnsi="Arial" w:cs="Arial"/>
          <w:color w:val="222222"/>
          <w:shd w:val="clear" w:color="auto" w:fill="FFFFFF"/>
        </w:rPr>
        <w:t>Yulianah</w:t>
      </w:r>
      <w:proofErr w:type="spellEnd"/>
      <w:r w:rsidRPr="007B10EE">
        <w:rPr>
          <w:rFonts w:ascii="Arial" w:hAnsi="Arial" w:cs="Arial"/>
          <w:color w:val="222222"/>
          <w:shd w:val="clear" w:color="auto" w:fill="FFFFFF"/>
        </w:rPr>
        <w:t>, Y., 2022. Corporate social responsibility of the hospitality industry in realizing sustainable tourism development. </w:t>
      </w:r>
      <w:r w:rsidRPr="007B10EE">
        <w:rPr>
          <w:rFonts w:ascii="Arial" w:hAnsi="Arial" w:cs="Arial"/>
          <w:iCs/>
          <w:color w:val="222222"/>
          <w:shd w:val="clear" w:color="auto" w:fill="FFFFFF"/>
        </w:rPr>
        <w:t>Enrichment: Journal of Management</w:t>
      </w:r>
      <w:r w:rsidRPr="007B10EE">
        <w:rPr>
          <w:rFonts w:ascii="Arial" w:hAnsi="Arial" w:cs="Arial"/>
          <w:color w:val="222222"/>
          <w:shd w:val="clear" w:color="auto" w:fill="FFFFFF"/>
        </w:rPr>
        <w:t>, </w:t>
      </w:r>
      <w:r w:rsidRPr="007B10EE">
        <w:rPr>
          <w:rFonts w:ascii="Arial" w:hAnsi="Arial" w:cs="Arial"/>
          <w:iCs/>
          <w:color w:val="222222"/>
          <w:shd w:val="clear" w:color="auto" w:fill="FFFFFF"/>
        </w:rPr>
        <w:t>12</w:t>
      </w:r>
      <w:r w:rsidRPr="007B10EE">
        <w:rPr>
          <w:rFonts w:ascii="Arial" w:hAnsi="Arial" w:cs="Arial"/>
          <w:color w:val="222222"/>
          <w:shd w:val="clear" w:color="auto" w:fill="FFFFFF"/>
        </w:rPr>
        <w:t>(2), pp.1610-1616.</w:t>
      </w:r>
    </w:p>
    <w:p w14:paraId="65F6F997"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 xml:space="preserve">Alzoubi, H., </w:t>
      </w:r>
      <w:proofErr w:type="spellStart"/>
      <w:r w:rsidRPr="007B10EE">
        <w:rPr>
          <w:rFonts w:ascii="Arial" w:hAnsi="Arial" w:cs="Arial"/>
          <w:color w:val="222222"/>
          <w:shd w:val="clear" w:color="auto" w:fill="FFFFFF"/>
        </w:rPr>
        <w:t>Alshurideh</w:t>
      </w:r>
      <w:proofErr w:type="spellEnd"/>
      <w:r w:rsidRPr="007B10EE">
        <w:rPr>
          <w:rFonts w:ascii="Arial" w:hAnsi="Arial" w:cs="Arial"/>
          <w:color w:val="222222"/>
          <w:shd w:val="clear" w:color="auto" w:fill="FFFFFF"/>
        </w:rPr>
        <w:t xml:space="preserve">, M., Kurdi, B., </w:t>
      </w:r>
      <w:proofErr w:type="spellStart"/>
      <w:r w:rsidRPr="007B10EE">
        <w:rPr>
          <w:rFonts w:ascii="Arial" w:hAnsi="Arial" w:cs="Arial"/>
          <w:color w:val="222222"/>
          <w:shd w:val="clear" w:color="auto" w:fill="FFFFFF"/>
        </w:rPr>
        <w:t>Akour</w:t>
      </w:r>
      <w:proofErr w:type="spellEnd"/>
      <w:r w:rsidRPr="007B10EE">
        <w:rPr>
          <w:rFonts w:ascii="Arial" w:hAnsi="Arial" w:cs="Arial"/>
          <w:color w:val="222222"/>
          <w:shd w:val="clear" w:color="auto" w:fill="FFFFFF"/>
        </w:rPr>
        <w:t xml:space="preserve">, I. and Aziz, R., 2022. Does BLE technology contribute towards improving marketing strategies, customers’ </w:t>
      </w:r>
      <w:proofErr w:type="gramStart"/>
      <w:r w:rsidRPr="007B10EE">
        <w:rPr>
          <w:rFonts w:ascii="Arial" w:hAnsi="Arial" w:cs="Arial"/>
          <w:color w:val="222222"/>
          <w:shd w:val="clear" w:color="auto" w:fill="FFFFFF"/>
        </w:rPr>
        <w:t>satisfaction</w:t>
      </w:r>
      <w:proofErr w:type="gramEnd"/>
      <w:r w:rsidRPr="007B10EE">
        <w:rPr>
          <w:rFonts w:ascii="Arial" w:hAnsi="Arial" w:cs="Arial"/>
          <w:color w:val="222222"/>
          <w:shd w:val="clear" w:color="auto" w:fill="FFFFFF"/>
        </w:rPr>
        <w:t xml:space="preserve"> and loyalty? The role of open innovation. </w:t>
      </w:r>
      <w:r w:rsidRPr="007B10EE">
        <w:rPr>
          <w:rFonts w:ascii="Arial" w:hAnsi="Arial" w:cs="Arial"/>
          <w:iCs/>
          <w:color w:val="222222"/>
          <w:shd w:val="clear" w:color="auto" w:fill="FFFFFF"/>
        </w:rPr>
        <w:t>International Journal of Data and Network Science</w:t>
      </w:r>
      <w:r w:rsidRPr="007B10EE">
        <w:rPr>
          <w:rFonts w:ascii="Arial" w:hAnsi="Arial" w:cs="Arial"/>
          <w:color w:val="222222"/>
          <w:shd w:val="clear" w:color="auto" w:fill="FFFFFF"/>
        </w:rPr>
        <w:t>, </w:t>
      </w:r>
      <w:r w:rsidRPr="007B10EE">
        <w:rPr>
          <w:rFonts w:ascii="Arial" w:hAnsi="Arial" w:cs="Arial"/>
          <w:iCs/>
          <w:color w:val="222222"/>
          <w:shd w:val="clear" w:color="auto" w:fill="FFFFFF"/>
        </w:rPr>
        <w:t>6</w:t>
      </w:r>
      <w:r w:rsidRPr="007B10EE">
        <w:rPr>
          <w:rFonts w:ascii="Arial" w:hAnsi="Arial" w:cs="Arial"/>
          <w:color w:val="222222"/>
          <w:shd w:val="clear" w:color="auto" w:fill="FFFFFF"/>
        </w:rPr>
        <w:t xml:space="preserve">(2), pp.449-460. </w:t>
      </w:r>
    </w:p>
    <w:p w14:paraId="4ED20A98"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 xml:space="preserve">Arbin, K., Frostenson, M., Helin, S. and Borglund, T., 2021. Explaining workers’ resistance against a health and safety </w:t>
      </w:r>
      <w:proofErr w:type="spellStart"/>
      <w:r w:rsidRPr="007B10EE">
        <w:rPr>
          <w:rFonts w:ascii="Arial" w:hAnsi="Arial" w:cs="Arial"/>
          <w:color w:val="222222"/>
          <w:shd w:val="clear" w:color="auto" w:fill="FFFFFF"/>
        </w:rPr>
        <w:t>programme</w:t>
      </w:r>
      <w:proofErr w:type="spellEnd"/>
      <w:r w:rsidRPr="007B10EE">
        <w:rPr>
          <w:rFonts w:ascii="Arial" w:hAnsi="Arial" w:cs="Arial"/>
          <w:color w:val="222222"/>
          <w:shd w:val="clear" w:color="auto" w:fill="FFFFFF"/>
        </w:rPr>
        <w:t>: An understanding based on hierarchical and social accountability. </w:t>
      </w:r>
      <w:r w:rsidRPr="007B10EE">
        <w:rPr>
          <w:rFonts w:ascii="Arial" w:hAnsi="Arial" w:cs="Arial"/>
          <w:iCs/>
          <w:color w:val="222222"/>
          <w:shd w:val="clear" w:color="auto" w:fill="FFFFFF"/>
        </w:rPr>
        <w:t>Safety science</w:t>
      </w:r>
      <w:r w:rsidRPr="007B10EE">
        <w:rPr>
          <w:rFonts w:ascii="Arial" w:hAnsi="Arial" w:cs="Arial"/>
          <w:color w:val="222222"/>
          <w:shd w:val="clear" w:color="auto" w:fill="FFFFFF"/>
        </w:rPr>
        <w:t>, </w:t>
      </w:r>
      <w:r w:rsidRPr="007B10EE">
        <w:rPr>
          <w:rFonts w:ascii="Arial" w:hAnsi="Arial" w:cs="Arial"/>
          <w:iCs/>
          <w:color w:val="222222"/>
          <w:shd w:val="clear" w:color="auto" w:fill="FFFFFF"/>
        </w:rPr>
        <w:t>136</w:t>
      </w:r>
      <w:r w:rsidRPr="007B10EE">
        <w:rPr>
          <w:rFonts w:ascii="Arial" w:hAnsi="Arial" w:cs="Arial"/>
          <w:color w:val="222222"/>
          <w:shd w:val="clear" w:color="auto" w:fill="FFFFFF"/>
        </w:rPr>
        <w:t>, p.105131.</w:t>
      </w:r>
    </w:p>
    <w:p w14:paraId="6AED42E8" w14:textId="77777777" w:rsidR="00A50BEC" w:rsidRPr="007B10EE" w:rsidRDefault="00A50BEC" w:rsidP="007B10EE">
      <w:pPr>
        <w:spacing w:before="120" w:after="120" w:line="360" w:lineRule="auto"/>
        <w:ind w:left="720" w:hanging="720"/>
        <w:rPr>
          <w:rFonts w:ascii="Arial" w:hAnsi="Arial" w:cs="Arial"/>
          <w:sz w:val="32"/>
          <w:szCs w:val="32"/>
        </w:rPr>
      </w:pPr>
      <w:r w:rsidRPr="007B10EE">
        <w:rPr>
          <w:rFonts w:ascii="Arial" w:hAnsi="Arial" w:cs="Arial"/>
          <w:color w:val="222222"/>
          <w:shd w:val="clear" w:color="auto" w:fill="FFFFFF"/>
        </w:rPr>
        <w:t>Azila-</w:t>
      </w:r>
      <w:proofErr w:type="spellStart"/>
      <w:r w:rsidRPr="007B10EE">
        <w:rPr>
          <w:rFonts w:ascii="Arial" w:hAnsi="Arial" w:cs="Arial"/>
          <w:color w:val="222222"/>
          <w:shd w:val="clear" w:color="auto" w:fill="FFFFFF"/>
        </w:rPr>
        <w:t>Gbettor</w:t>
      </w:r>
      <w:proofErr w:type="spellEnd"/>
      <w:r w:rsidRPr="007B10EE">
        <w:rPr>
          <w:rFonts w:ascii="Arial" w:hAnsi="Arial" w:cs="Arial"/>
          <w:color w:val="222222"/>
          <w:shd w:val="clear" w:color="auto" w:fill="FFFFFF"/>
        </w:rPr>
        <w:t xml:space="preserve">, E.M., </w:t>
      </w:r>
      <w:proofErr w:type="spellStart"/>
      <w:r w:rsidRPr="007B10EE">
        <w:rPr>
          <w:rFonts w:ascii="Arial" w:hAnsi="Arial" w:cs="Arial"/>
          <w:color w:val="222222"/>
          <w:shd w:val="clear" w:color="auto" w:fill="FFFFFF"/>
        </w:rPr>
        <w:t>Novieto</w:t>
      </w:r>
      <w:proofErr w:type="spellEnd"/>
      <w:r w:rsidRPr="007B10EE">
        <w:rPr>
          <w:rFonts w:ascii="Arial" w:hAnsi="Arial" w:cs="Arial"/>
          <w:color w:val="222222"/>
          <w:shd w:val="clear" w:color="auto" w:fill="FFFFFF"/>
        </w:rPr>
        <w:t xml:space="preserve">, D.T., Tulasi, E.E., </w:t>
      </w:r>
      <w:proofErr w:type="spellStart"/>
      <w:r w:rsidRPr="007B10EE">
        <w:rPr>
          <w:rFonts w:ascii="Arial" w:hAnsi="Arial" w:cs="Arial"/>
          <w:color w:val="222222"/>
          <w:shd w:val="clear" w:color="auto" w:fill="FFFFFF"/>
        </w:rPr>
        <w:t>Ahiabu</w:t>
      </w:r>
      <w:proofErr w:type="spellEnd"/>
      <w:r w:rsidRPr="007B10EE">
        <w:rPr>
          <w:rFonts w:ascii="Arial" w:hAnsi="Arial" w:cs="Arial"/>
          <w:color w:val="222222"/>
          <w:shd w:val="clear" w:color="auto" w:fill="FFFFFF"/>
        </w:rPr>
        <w:t xml:space="preserve">, M.K. and </w:t>
      </w:r>
      <w:proofErr w:type="spellStart"/>
      <w:r w:rsidRPr="007B10EE">
        <w:rPr>
          <w:rFonts w:ascii="Arial" w:hAnsi="Arial" w:cs="Arial"/>
          <w:color w:val="222222"/>
          <w:shd w:val="clear" w:color="auto" w:fill="FFFFFF"/>
        </w:rPr>
        <w:t>Adzivor</w:t>
      </w:r>
      <w:proofErr w:type="spellEnd"/>
      <w:r w:rsidRPr="007B10EE">
        <w:rPr>
          <w:rFonts w:ascii="Arial" w:hAnsi="Arial" w:cs="Arial"/>
          <w:color w:val="222222"/>
          <w:shd w:val="clear" w:color="auto" w:fill="FFFFFF"/>
        </w:rPr>
        <w:t>, E.K., 2023. Citizenship fatigue and employee commitment: moderating role of psychological ownership among artisans of family-owned construction firms. </w:t>
      </w:r>
      <w:r w:rsidRPr="007B10EE">
        <w:rPr>
          <w:rFonts w:ascii="Arial" w:hAnsi="Arial" w:cs="Arial"/>
          <w:iCs/>
          <w:color w:val="222222"/>
          <w:shd w:val="clear" w:color="auto" w:fill="FFFFFF"/>
        </w:rPr>
        <w:t>International Journal of Construction Management</w:t>
      </w:r>
      <w:r w:rsidRPr="007B10EE">
        <w:rPr>
          <w:rFonts w:ascii="Arial" w:hAnsi="Arial" w:cs="Arial"/>
          <w:color w:val="222222"/>
          <w:shd w:val="clear" w:color="auto" w:fill="FFFFFF"/>
        </w:rPr>
        <w:t>, pp.1-11.</w:t>
      </w:r>
    </w:p>
    <w:p w14:paraId="2B2CA862"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 xml:space="preserve">Bag, S., Wood, L.C., Xu, L., Dhamija, P. and </w:t>
      </w:r>
      <w:proofErr w:type="spellStart"/>
      <w:r w:rsidRPr="007B10EE">
        <w:rPr>
          <w:rFonts w:ascii="Arial" w:hAnsi="Arial" w:cs="Arial"/>
          <w:color w:val="222222"/>
          <w:shd w:val="clear" w:color="auto" w:fill="FFFFFF"/>
        </w:rPr>
        <w:t>Kayikci</w:t>
      </w:r>
      <w:proofErr w:type="spellEnd"/>
      <w:r w:rsidRPr="007B10EE">
        <w:rPr>
          <w:rFonts w:ascii="Arial" w:hAnsi="Arial" w:cs="Arial"/>
          <w:color w:val="222222"/>
          <w:shd w:val="clear" w:color="auto" w:fill="FFFFFF"/>
        </w:rPr>
        <w:t>, Y., 2020. Big data analytics as an operational excellence approach to enhance sustainable supply chain performance. </w:t>
      </w:r>
      <w:r w:rsidRPr="007B10EE">
        <w:rPr>
          <w:rFonts w:ascii="Arial" w:hAnsi="Arial" w:cs="Arial"/>
          <w:iCs/>
          <w:color w:val="222222"/>
          <w:shd w:val="clear" w:color="auto" w:fill="FFFFFF"/>
        </w:rPr>
        <w:t>Resources, Conservation and Recycling</w:t>
      </w:r>
      <w:r w:rsidRPr="007B10EE">
        <w:rPr>
          <w:rFonts w:ascii="Arial" w:hAnsi="Arial" w:cs="Arial"/>
          <w:color w:val="222222"/>
          <w:shd w:val="clear" w:color="auto" w:fill="FFFFFF"/>
        </w:rPr>
        <w:t>, </w:t>
      </w:r>
      <w:r w:rsidRPr="007B10EE">
        <w:rPr>
          <w:rFonts w:ascii="Arial" w:hAnsi="Arial" w:cs="Arial"/>
          <w:iCs/>
          <w:color w:val="222222"/>
          <w:shd w:val="clear" w:color="auto" w:fill="FFFFFF"/>
        </w:rPr>
        <w:t>153</w:t>
      </w:r>
      <w:r w:rsidRPr="007B10EE">
        <w:rPr>
          <w:rFonts w:ascii="Arial" w:hAnsi="Arial" w:cs="Arial"/>
          <w:color w:val="222222"/>
          <w:shd w:val="clear" w:color="auto" w:fill="FFFFFF"/>
        </w:rPr>
        <w:t>, p.104559.</w:t>
      </w:r>
    </w:p>
    <w:p w14:paraId="6B4472DE"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proofErr w:type="spellStart"/>
      <w:r w:rsidRPr="007B10EE">
        <w:rPr>
          <w:rFonts w:ascii="Arial" w:hAnsi="Arial" w:cs="Arial"/>
          <w:color w:val="222222"/>
          <w:shd w:val="clear" w:color="auto" w:fill="FFFFFF"/>
        </w:rPr>
        <w:t>Bardukova</w:t>
      </w:r>
      <w:proofErr w:type="spellEnd"/>
      <w:r w:rsidRPr="007B10EE">
        <w:rPr>
          <w:rFonts w:ascii="Arial" w:hAnsi="Arial" w:cs="Arial"/>
          <w:color w:val="222222"/>
          <w:shd w:val="clear" w:color="auto" w:fill="FFFFFF"/>
        </w:rPr>
        <w:t>, L., 2023. Navigating the Hospitality Horizon: Current Trends and Strategies for Customer Attraction and Retention in the Hotel Industry. </w:t>
      </w:r>
      <w:r w:rsidRPr="007B10EE">
        <w:rPr>
          <w:rFonts w:ascii="Arial" w:hAnsi="Arial" w:cs="Arial"/>
          <w:iCs/>
          <w:color w:val="222222"/>
          <w:shd w:val="clear" w:color="auto" w:fill="FFFFFF"/>
        </w:rPr>
        <w:t>Economics and computer science</w:t>
      </w:r>
      <w:r w:rsidRPr="007B10EE">
        <w:rPr>
          <w:rFonts w:ascii="Arial" w:hAnsi="Arial" w:cs="Arial"/>
          <w:color w:val="222222"/>
          <w:shd w:val="clear" w:color="auto" w:fill="FFFFFF"/>
        </w:rPr>
        <w:t>, (2), pp.88-103.</w:t>
      </w:r>
    </w:p>
    <w:p w14:paraId="3BF7A27D"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Bharwani, S. and Mathews, D., 2021. Techno-business strategies for enhancing guest experience in luxury hotels: a managerial perspective. </w:t>
      </w:r>
      <w:r w:rsidRPr="007B10EE">
        <w:rPr>
          <w:rFonts w:ascii="Arial" w:hAnsi="Arial" w:cs="Arial"/>
          <w:iCs/>
          <w:color w:val="222222"/>
          <w:shd w:val="clear" w:color="auto" w:fill="FFFFFF"/>
        </w:rPr>
        <w:t>Worldwide Hospitality and Tourism Themes</w:t>
      </w:r>
      <w:r w:rsidRPr="007B10EE">
        <w:rPr>
          <w:rFonts w:ascii="Arial" w:hAnsi="Arial" w:cs="Arial"/>
          <w:color w:val="222222"/>
          <w:shd w:val="clear" w:color="auto" w:fill="FFFFFF"/>
        </w:rPr>
        <w:t>, </w:t>
      </w:r>
      <w:r w:rsidRPr="007B10EE">
        <w:rPr>
          <w:rFonts w:ascii="Arial" w:hAnsi="Arial" w:cs="Arial"/>
          <w:iCs/>
          <w:color w:val="222222"/>
          <w:shd w:val="clear" w:color="auto" w:fill="FFFFFF"/>
        </w:rPr>
        <w:t>13</w:t>
      </w:r>
      <w:r w:rsidRPr="007B10EE">
        <w:rPr>
          <w:rFonts w:ascii="Arial" w:hAnsi="Arial" w:cs="Arial"/>
          <w:color w:val="222222"/>
          <w:shd w:val="clear" w:color="auto" w:fill="FFFFFF"/>
        </w:rPr>
        <w:t>(2), pp.168-185.</w:t>
      </w:r>
    </w:p>
    <w:p w14:paraId="2621685C"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Chang, Y.C., 2020. Creating value through the performing arts festival: The multi-stakeholder approach. </w:t>
      </w:r>
      <w:r w:rsidRPr="007B10EE">
        <w:rPr>
          <w:rFonts w:ascii="Arial" w:hAnsi="Arial" w:cs="Arial"/>
          <w:iCs/>
          <w:color w:val="222222"/>
          <w:shd w:val="clear" w:color="auto" w:fill="FFFFFF"/>
        </w:rPr>
        <w:t xml:space="preserve">Journal of </w:t>
      </w:r>
      <w:proofErr w:type="spellStart"/>
      <w:r w:rsidRPr="007B10EE">
        <w:rPr>
          <w:rFonts w:ascii="Arial" w:hAnsi="Arial" w:cs="Arial"/>
          <w:iCs/>
          <w:color w:val="222222"/>
          <w:shd w:val="clear" w:color="auto" w:fill="FFFFFF"/>
        </w:rPr>
        <w:t>Macromarketing</w:t>
      </w:r>
      <w:proofErr w:type="spellEnd"/>
      <w:r w:rsidRPr="007B10EE">
        <w:rPr>
          <w:rFonts w:ascii="Arial" w:hAnsi="Arial" w:cs="Arial"/>
          <w:color w:val="222222"/>
          <w:shd w:val="clear" w:color="auto" w:fill="FFFFFF"/>
        </w:rPr>
        <w:t>, </w:t>
      </w:r>
      <w:r w:rsidRPr="007B10EE">
        <w:rPr>
          <w:rFonts w:ascii="Arial" w:hAnsi="Arial" w:cs="Arial"/>
          <w:iCs/>
          <w:color w:val="222222"/>
          <w:shd w:val="clear" w:color="auto" w:fill="FFFFFF"/>
        </w:rPr>
        <w:t>40</w:t>
      </w:r>
      <w:r w:rsidRPr="007B10EE">
        <w:rPr>
          <w:rFonts w:ascii="Arial" w:hAnsi="Arial" w:cs="Arial"/>
          <w:color w:val="222222"/>
          <w:shd w:val="clear" w:color="auto" w:fill="FFFFFF"/>
        </w:rPr>
        <w:t>(2), pp.185-200.</w:t>
      </w:r>
    </w:p>
    <w:p w14:paraId="6AAD47D1"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Cheng, Y. and Jiang, H., 2022. Customer–brand relationship in the era of artificial intelligence: understanding the role of chatbot marketing efforts. </w:t>
      </w:r>
      <w:r w:rsidRPr="007B10EE">
        <w:rPr>
          <w:rFonts w:ascii="Arial" w:hAnsi="Arial" w:cs="Arial"/>
          <w:iCs/>
          <w:color w:val="222222"/>
          <w:shd w:val="clear" w:color="auto" w:fill="FFFFFF"/>
        </w:rPr>
        <w:t>Journal of Product &amp; Brand Management</w:t>
      </w:r>
      <w:r w:rsidRPr="007B10EE">
        <w:rPr>
          <w:rFonts w:ascii="Arial" w:hAnsi="Arial" w:cs="Arial"/>
          <w:color w:val="222222"/>
          <w:shd w:val="clear" w:color="auto" w:fill="FFFFFF"/>
        </w:rPr>
        <w:t>, </w:t>
      </w:r>
      <w:r w:rsidRPr="007B10EE">
        <w:rPr>
          <w:rFonts w:ascii="Arial" w:hAnsi="Arial" w:cs="Arial"/>
          <w:iCs/>
          <w:color w:val="222222"/>
          <w:shd w:val="clear" w:color="auto" w:fill="FFFFFF"/>
        </w:rPr>
        <w:t>31</w:t>
      </w:r>
      <w:r w:rsidRPr="007B10EE">
        <w:rPr>
          <w:rFonts w:ascii="Arial" w:hAnsi="Arial" w:cs="Arial"/>
          <w:color w:val="222222"/>
          <w:shd w:val="clear" w:color="auto" w:fill="FFFFFF"/>
        </w:rPr>
        <w:t>(2), pp.252-264.</w:t>
      </w:r>
    </w:p>
    <w:p w14:paraId="14A91830"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lastRenderedPageBreak/>
        <w:t>De Andreis, F., 2020. A theoretical approach to the effective decision-making process. </w:t>
      </w:r>
      <w:r w:rsidRPr="007B10EE">
        <w:rPr>
          <w:rFonts w:ascii="Arial" w:hAnsi="Arial" w:cs="Arial"/>
          <w:iCs/>
          <w:color w:val="222222"/>
          <w:shd w:val="clear" w:color="auto" w:fill="FFFFFF"/>
        </w:rPr>
        <w:t>Open Journal of Applied Sciences</w:t>
      </w:r>
      <w:r w:rsidRPr="007B10EE">
        <w:rPr>
          <w:rFonts w:ascii="Arial" w:hAnsi="Arial" w:cs="Arial"/>
          <w:color w:val="222222"/>
          <w:shd w:val="clear" w:color="auto" w:fill="FFFFFF"/>
        </w:rPr>
        <w:t>, </w:t>
      </w:r>
      <w:r w:rsidRPr="007B10EE">
        <w:rPr>
          <w:rFonts w:ascii="Arial" w:hAnsi="Arial" w:cs="Arial"/>
          <w:iCs/>
          <w:color w:val="222222"/>
          <w:shd w:val="clear" w:color="auto" w:fill="FFFFFF"/>
        </w:rPr>
        <w:t>10</w:t>
      </w:r>
      <w:r w:rsidRPr="007B10EE">
        <w:rPr>
          <w:rFonts w:ascii="Arial" w:hAnsi="Arial" w:cs="Arial"/>
          <w:color w:val="222222"/>
          <w:shd w:val="clear" w:color="auto" w:fill="FFFFFF"/>
        </w:rPr>
        <w:t>(6), pp.287-304.</w:t>
      </w:r>
    </w:p>
    <w:p w14:paraId="36119532"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proofErr w:type="spellStart"/>
      <w:r w:rsidRPr="007B10EE">
        <w:rPr>
          <w:rFonts w:ascii="Arial" w:hAnsi="Arial" w:cs="Arial"/>
          <w:color w:val="222222"/>
          <w:shd w:val="clear" w:color="auto" w:fill="FFFFFF"/>
        </w:rPr>
        <w:t>Demydyuk</w:t>
      </w:r>
      <w:proofErr w:type="spellEnd"/>
      <w:r w:rsidRPr="007B10EE">
        <w:rPr>
          <w:rFonts w:ascii="Arial" w:hAnsi="Arial" w:cs="Arial"/>
          <w:color w:val="222222"/>
          <w:shd w:val="clear" w:color="auto" w:fill="FFFFFF"/>
        </w:rPr>
        <w:t xml:space="preserve">, G.V. and </w:t>
      </w:r>
      <w:proofErr w:type="spellStart"/>
      <w:r w:rsidRPr="007B10EE">
        <w:rPr>
          <w:rFonts w:ascii="Arial" w:hAnsi="Arial" w:cs="Arial"/>
          <w:color w:val="222222"/>
          <w:shd w:val="clear" w:color="auto" w:fill="FFFFFF"/>
        </w:rPr>
        <w:t>Carlbäck</w:t>
      </w:r>
      <w:proofErr w:type="spellEnd"/>
      <w:r w:rsidRPr="007B10EE">
        <w:rPr>
          <w:rFonts w:ascii="Arial" w:hAnsi="Arial" w:cs="Arial"/>
          <w:color w:val="222222"/>
          <w:shd w:val="clear" w:color="auto" w:fill="FFFFFF"/>
        </w:rPr>
        <w:t>, M., 2023. Balancing short-term gains and long-term success in lodging: The role of customer satisfaction and price in hotel profitability model. </w:t>
      </w:r>
      <w:r w:rsidRPr="007B10EE">
        <w:rPr>
          <w:rFonts w:ascii="Arial" w:hAnsi="Arial" w:cs="Arial"/>
          <w:iCs/>
          <w:color w:val="222222"/>
          <w:shd w:val="clear" w:color="auto" w:fill="FFFFFF"/>
        </w:rPr>
        <w:t>Tourism Economics</w:t>
      </w:r>
      <w:r w:rsidRPr="007B10EE">
        <w:rPr>
          <w:rFonts w:ascii="Arial" w:hAnsi="Arial" w:cs="Arial"/>
          <w:color w:val="222222"/>
          <w:shd w:val="clear" w:color="auto" w:fill="FFFFFF"/>
        </w:rPr>
        <w:t>, p.13548166231199156.</w:t>
      </w:r>
    </w:p>
    <w:p w14:paraId="5B957C00"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 xml:space="preserve">Edward </w:t>
      </w:r>
      <w:proofErr w:type="spellStart"/>
      <w:r w:rsidRPr="007B10EE">
        <w:rPr>
          <w:rFonts w:ascii="Arial" w:hAnsi="Arial" w:cs="Arial"/>
          <w:color w:val="222222"/>
          <w:shd w:val="clear" w:color="auto" w:fill="FFFFFF"/>
        </w:rPr>
        <w:t>Godbless</w:t>
      </w:r>
      <w:proofErr w:type="spellEnd"/>
      <w:r w:rsidRPr="007B10EE">
        <w:rPr>
          <w:rFonts w:ascii="Arial" w:hAnsi="Arial" w:cs="Arial"/>
          <w:color w:val="222222"/>
          <w:shd w:val="clear" w:color="auto" w:fill="FFFFFF"/>
        </w:rPr>
        <w:t>, E., 2021. Moral leadership, shared values, employee engagement, and staff job performance in the university value chain. </w:t>
      </w:r>
      <w:r w:rsidRPr="007B10EE">
        <w:rPr>
          <w:rFonts w:ascii="Arial" w:hAnsi="Arial" w:cs="Arial"/>
          <w:iCs/>
          <w:color w:val="222222"/>
          <w:shd w:val="clear" w:color="auto" w:fill="FFFFFF"/>
        </w:rPr>
        <w:t>International Journal of Organizational Leadership</w:t>
      </w:r>
      <w:r w:rsidRPr="007B10EE">
        <w:rPr>
          <w:rFonts w:ascii="Arial" w:hAnsi="Arial" w:cs="Arial"/>
          <w:color w:val="222222"/>
          <w:shd w:val="clear" w:color="auto" w:fill="FFFFFF"/>
        </w:rPr>
        <w:t>, </w:t>
      </w:r>
      <w:r w:rsidRPr="007B10EE">
        <w:rPr>
          <w:rFonts w:ascii="Arial" w:hAnsi="Arial" w:cs="Arial"/>
          <w:iCs/>
          <w:color w:val="222222"/>
          <w:shd w:val="clear" w:color="auto" w:fill="FFFFFF"/>
        </w:rPr>
        <w:t>10</w:t>
      </w:r>
      <w:r w:rsidRPr="007B10EE">
        <w:rPr>
          <w:rFonts w:ascii="Arial" w:hAnsi="Arial" w:cs="Arial"/>
          <w:color w:val="222222"/>
          <w:shd w:val="clear" w:color="auto" w:fill="FFFFFF"/>
        </w:rPr>
        <w:t>(1), pp.15-38.</w:t>
      </w:r>
    </w:p>
    <w:p w14:paraId="10C2E7DE"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proofErr w:type="spellStart"/>
      <w:r w:rsidRPr="007B10EE">
        <w:rPr>
          <w:rFonts w:ascii="Arial" w:hAnsi="Arial" w:cs="Arial"/>
          <w:color w:val="222222"/>
          <w:shd w:val="clear" w:color="auto" w:fill="FFFFFF"/>
        </w:rPr>
        <w:t>Errida</w:t>
      </w:r>
      <w:proofErr w:type="spellEnd"/>
      <w:r w:rsidRPr="007B10EE">
        <w:rPr>
          <w:rFonts w:ascii="Arial" w:hAnsi="Arial" w:cs="Arial"/>
          <w:color w:val="222222"/>
          <w:shd w:val="clear" w:color="auto" w:fill="FFFFFF"/>
        </w:rPr>
        <w:t>, A. and Lotfi, B., 2021. The determinants of organizational change management success: Literature review and case study. </w:t>
      </w:r>
      <w:r w:rsidRPr="007B10EE">
        <w:rPr>
          <w:rFonts w:ascii="Arial" w:hAnsi="Arial" w:cs="Arial"/>
          <w:iCs/>
          <w:color w:val="222222"/>
          <w:shd w:val="clear" w:color="auto" w:fill="FFFFFF"/>
        </w:rPr>
        <w:t>International Journal of Engineering Business Management</w:t>
      </w:r>
      <w:r w:rsidRPr="007B10EE">
        <w:rPr>
          <w:rFonts w:ascii="Arial" w:hAnsi="Arial" w:cs="Arial"/>
          <w:color w:val="222222"/>
          <w:shd w:val="clear" w:color="auto" w:fill="FFFFFF"/>
        </w:rPr>
        <w:t>, </w:t>
      </w:r>
      <w:r w:rsidRPr="007B10EE">
        <w:rPr>
          <w:rFonts w:ascii="Arial" w:hAnsi="Arial" w:cs="Arial"/>
          <w:iCs/>
          <w:color w:val="222222"/>
          <w:shd w:val="clear" w:color="auto" w:fill="FFFFFF"/>
        </w:rPr>
        <w:t>13</w:t>
      </w:r>
      <w:r w:rsidRPr="007B10EE">
        <w:rPr>
          <w:rFonts w:ascii="Arial" w:hAnsi="Arial" w:cs="Arial"/>
          <w:color w:val="222222"/>
          <w:shd w:val="clear" w:color="auto" w:fill="FFFFFF"/>
        </w:rPr>
        <w:t>, p.18479790211016273.</w:t>
      </w:r>
    </w:p>
    <w:p w14:paraId="2045D74A"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Ghazi, K.M., El-Said, O., Salem, I.E. and Smith, M., 2023. Does performance appraisal legitimacy predict employee sabotage and innovative behaviors? The mediating role of performance appraisal satisfaction. </w:t>
      </w:r>
      <w:r w:rsidRPr="007B10EE">
        <w:rPr>
          <w:rFonts w:ascii="Arial" w:hAnsi="Arial" w:cs="Arial"/>
          <w:iCs/>
          <w:color w:val="222222"/>
          <w:shd w:val="clear" w:color="auto" w:fill="FFFFFF"/>
        </w:rPr>
        <w:t>Tourism Management Perspectives</w:t>
      </w:r>
      <w:r w:rsidRPr="007B10EE">
        <w:rPr>
          <w:rFonts w:ascii="Arial" w:hAnsi="Arial" w:cs="Arial"/>
          <w:color w:val="222222"/>
          <w:shd w:val="clear" w:color="auto" w:fill="FFFFFF"/>
        </w:rPr>
        <w:t>, </w:t>
      </w:r>
      <w:r w:rsidRPr="007B10EE">
        <w:rPr>
          <w:rFonts w:ascii="Arial" w:hAnsi="Arial" w:cs="Arial"/>
          <w:iCs/>
          <w:color w:val="222222"/>
          <w:shd w:val="clear" w:color="auto" w:fill="FFFFFF"/>
        </w:rPr>
        <w:t>47</w:t>
      </w:r>
      <w:r w:rsidRPr="007B10EE">
        <w:rPr>
          <w:rFonts w:ascii="Arial" w:hAnsi="Arial" w:cs="Arial"/>
          <w:color w:val="222222"/>
          <w:shd w:val="clear" w:color="auto" w:fill="FFFFFF"/>
        </w:rPr>
        <w:t>, p.101117.</w:t>
      </w:r>
    </w:p>
    <w:p w14:paraId="3260E8BB"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Hameed, I., Hyder, Z., Imran, M. and Shafiq, K., 2021. Greenwash and green purchase behavior: An environmentally sustainable perspective. </w:t>
      </w:r>
      <w:r w:rsidRPr="007B10EE">
        <w:rPr>
          <w:rFonts w:ascii="Arial" w:hAnsi="Arial" w:cs="Arial"/>
          <w:iCs/>
          <w:color w:val="222222"/>
          <w:shd w:val="clear" w:color="auto" w:fill="FFFFFF"/>
        </w:rPr>
        <w:t>Environment, Development and Sustainability</w:t>
      </w:r>
      <w:r w:rsidRPr="007B10EE">
        <w:rPr>
          <w:rFonts w:ascii="Arial" w:hAnsi="Arial" w:cs="Arial"/>
          <w:color w:val="222222"/>
          <w:shd w:val="clear" w:color="auto" w:fill="FFFFFF"/>
        </w:rPr>
        <w:t>, pp.1-22.</w:t>
      </w:r>
    </w:p>
    <w:p w14:paraId="4ACD2646"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 xml:space="preserve">Ingrassia, M., Bellia, C., </w:t>
      </w:r>
      <w:proofErr w:type="spellStart"/>
      <w:r w:rsidRPr="007B10EE">
        <w:rPr>
          <w:rFonts w:ascii="Arial" w:hAnsi="Arial" w:cs="Arial"/>
          <w:color w:val="222222"/>
          <w:shd w:val="clear" w:color="auto" w:fill="FFFFFF"/>
        </w:rPr>
        <w:t>Giurdanella</w:t>
      </w:r>
      <w:proofErr w:type="spellEnd"/>
      <w:r w:rsidRPr="007B10EE">
        <w:rPr>
          <w:rFonts w:ascii="Arial" w:hAnsi="Arial" w:cs="Arial"/>
          <w:color w:val="222222"/>
          <w:shd w:val="clear" w:color="auto" w:fill="FFFFFF"/>
        </w:rPr>
        <w:t xml:space="preserve">, C., Columba, P. and </w:t>
      </w:r>
      <w:proofErr w:type="spellStart"/>
      <w:r w:rsidRPr="007B10EE">
        <w:rPr>
          <w:rFonts w:ascii="Arial" w:hAnsi="Arial" w:cs="Arial"/>
          <w:color w:val="222222"/>
          <w:shd w:val="clear" w:color="auto" w:fill="FFFFFF"/>
        </w:rPr>
        <w:t>Chironi</w:t>
      </w:r>
      <w:proofErr w:type="spellEnd"/>
      <w:r w:rsidRPr="007B10EE">
        <w:rPr>
          <w:rFonts w:ascii="Arial" w:hAnsi="Arial" w:cs="Arial"/>
          <w:color w:val="222222"/>
          <w:shd w:val="clear" w:color="auto" w:fill="FFFFFF"/>
        </w:rPr>
        <w:t xml:space="preserve">, S., 2022. Digital influencers, </w:t>
      </w:r>
      <w:proofErr w:type="gramStart"/>
      <w:r w:rsidRPr="007B10EE">
        <w:rPr>
          <w:rFonts w:ascii="Arial" w:hAnsi="Arial" w:cs="Arial"/>
          <w:color w:val="222222"/>
          <w:shd w:val="clear" w:color="auto" w:fill="FFFFFF"/>
        </w:rPr>
        <w:t>food</w:t>
      </w:r>
      <w:proofErr w:type="gramEnd"/>
      <w:r w:rsidRPr="007B10EE">
        <w:rPr>
          <w:rFonts w:ascii="Arial" w:hAnsi="Arial" w:cs="Arial"/>
          <w:color w:val="222222"/>
          <w:shd w:val="clear" w:color="auto" w:fill="FFFFFF"/>
        </w:rPr>
        <w:t xml:space="preserve"> and tourism—A new model of open innovation for businesses in the Ho. Re. Ca. sector. </w:t>
      </w:r>
      <w:r w:rsidRPr="007B10EE">
        <w:rPr>
          <w:rFonts w:ascii="Arial" w:hAnsi="Arial" w:cs="Arial"/>
          <w:iCs/>
          <w:color w:val="222222"/>
          <w:shd w:val="clear" w:color="auto" w:fill="FFFFFF"/>
        </w:rPr>
        <w:t>Journal of Open Innovation: Technology, Market, and Complexity</w:t>
      </w:r>
      <w:r w:rsidRPr="007B10EE">
        <w:rPr>
          <w:rFonts w:ascii="Arial" w:hAnsi="Arial" w:cs="Arial"/>
          <w:color w:val="222222"/>
          <w:shd w:val="clear" w:color="auto" w:fill="FFFFFF"/>
        </w:rPr>
        <w:t>, </w:t>
      </w:r>
      <w:r w:rsidRPr="007B10EE">
        <w:rPr>
          <w:rFonts w:ascii="Arial" w:hAnsi="Arial" w:cs="Arial"/>
          <w:iCs/>
          <w:color w:val="222222"/>
          <w:shd w:val="clear" w:color="auto" w:fill="FFFFFF"/>
        </w:rPr>
        <w:t>8</w:t>
      </w:r>
      <w:r w:rsidRPr="007B10EE">
        <w:rPr>
          <w:rFonts w:ascii="Arial" w:hAnsi="Arial" w:cs="Arial"/>
          <w:color w:val="222222"/>
          <w:shd w:val="clear" w:color="auto" w:fill="FFFFFF"/>
        </w:rPr>
        <w:t>(1), p.50.</w:t>
      </w:r>
    </w:p>
    <w:p w14:paraId="3B422B30"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proofErr w:type="spellStart"/>
      <w:r w:rsidRPr="007B10EE">
        <w:rPr>
          <w:rFonts w:ascii="Arial" w:hAnsi="Arial" w:cs="Arial"/>
          <w:color w:val="222222"/>
          <w:shd w:val="clear" w:color="auto" w:fill="FFFFFF"/>
        </w:rPr>
        <w:t>Kainthola</w:t>
      </w:r>
      <w:proofErr w:type="spellEnd"/>
      <w:r w:rsidRPr="007B10EE">
        <w:rPr>
          <w:rFonts w:ascii="Arial" w:hAnsi="Arial" w:cs="Arial"/>
          <w:color w:val="222222"/>
          <w:shd w:val="clear" w:color="auto" w:fill="FFFFFF"/>
        </w:rPr>
        <w:t>, V.P., 2021. Principles of hotel management.</w:t>
      </w:r>
    </w:p>
    <w:p w14:paraId="747FAF85"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proofErr w:type="spellStart"/>
      <w:r w:rsidRPr="007B10EE">
        <w:rPr>
          <w:rFonts w:ascii="Arial" w:hAnsi="Arial" w:cs="Arial"/>
          <w:color w:val="222222"/>
          <w:shd w:val="clear" w:color="auto" w:fill="FFFFFF"/>
        </w:rPr>
        <w:t>Mallisetty</w:t>
      </w:r>
      <w:proofErr w:type="spellEnd"/>
      <w:r w:rsidRPr="007B10EE">
        <w:rPr>
          <w:rFonts w:ascii="Arial" w:hAnsi="Arial" w:cs="Arial"/>
          <w:color w:val="222222"/>
          <w:shd w:val="clear" w:color="auto" w:fill="FFFFFF"/>
        </w:rPr>
        <w:t>, M.S., 2023. </w:t>
      </w:r>
      <w:r w:rsidRPr="007B10EE">
        <w:rPr>
          <w:rFonts w:ascii="Arial" w:hAnsi="Arial" w:cs="Arial"/>
          <w:iCs/>
          <w:color w:val="222222"/>
          <w:shd w:val="clear" w:color="auto" w:fill="FFFFFF"/>
        </w:rPr>
        <w:t>Digital transformation: advancements in business</w:t>
      </w:r>
      <w:r w:rsidRPr="007B10EE">
        <w:rPr>
          <w:rFonts w:ascii="Arial" w:hAnsi="Arial" w:cs="Arial"/>
          <w:color w:val="222222"/>
          <w:shd w:val="clear" w:color="auto" w:fill="FFFFFF"/>
        </w:rPr>
        <w:t>. Book Saga Publications.</w:t>
      </w:r>
    </w:p>
    <w:p w14:paraId="617D6E69"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proofErr w:type="spellStart"/>
      <w:r w:rsidRPr="007B10EE">
        <w:rPr>
          <w:rFonts w:ascii="Arial" w:hAnsi="Arial" w:cs="Arial"/>
          <w:color w:val="222222"/>
          <w:shd w:val="clear" w:color="auto" w:fill="FFFFFF"/>
        </w:rPr>
        <w:t>Mihiretu</w:t>
      </w:r>
      <w:proofErr w:type="spellEnd"/>
      <w:r w:rsidRPr="007B10EE">
        <w:rPr>
          <w:rFonts w:ascii="Arial" w:hAnsi="Arial" w:cs="Arial"/>
          <w:color w:val="222222"/>
          <w:shd w:val="clear" w:color="auto" w:fill="FFFFFF"/>
        </w:rPr>
        <w:t>, H.A., 2023. Green hotel for guest well-being: a quality dimension prospectus.</w:t>
      </w:r>
    </w:p>
    <w:p w14:paraId="24019DF8"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Morrison, A.M., 2022. </w:t>
      </w:r>
      <w:r w:rsidRPr="007B10EE">
        <w:rPr>
          <w:rFonts w:ascii="Arial" w:hAnsi="Arial" w:cs="Arial"/>
          <w:iCs/>
          <w:color w:val="222222"/>
          <w:shd w:val="clear" w:color="auto" w:fill="FFFFFF"/>
        </w:rPr>
        <w:t>Hospitality and travel marketing</w:t>
      </w:r>
      <w:r w:rsidRPr="007B10EE">
        <w:rPr>
          <w:rFonts w:ascii="Arial" w:hAnsi="Arial" w:cs="Arial"/>
          <w:color w:val="222222"/>
          <w:shd w:val="clear" w:color="auto" w:fill="FFFFFF"/>
        </w:rPr>
        <w:t>. Taylor &amp; Francis.</w:t>
      </w:r>
    </w:p>
    <w:p w14:paraId="6D15F52E"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lastRenderedPageBreak/>
        <w:t>Newaz, M.T., Ershadi, M., Jefferies, M. and Davis, P., 2021. Assessing safety management factors to develop a research agenda for the construction industry. </w:t>
      </w:r>
      <w:r w:rsidRPr="007B10EE">
        <w:rPr>
          <w:rFonts w:ascii="Arial" w:hAnsi="Arial" w:cs="Arial"/>
          <w:iCs/>
          <w:color w:val="222222"/>
          <w:shd w:val="clear" w:color="auto" w:fill="FFFFFF"/>
        </w:rPr>
        <w:t>Safety science</w:t>
      </w:r>
      <w:r w:rsidRPr="007B10EE">
        <w:rPr>
          <w:rFonts w:ascii="Arial" w:hAnsi="Arial" w:cs="Arial"/>
          <w:color w:val="222222"/>
          <w:shd w:val="clear" w:color="auto" w:fill="FFFFFF"/>
        </w:rPr>
        <w:t>, </w:t>
      </w:r>
      <w:r w:rsidRPr="007B10EE">
        <w:rPr>
          <w:rFonts w:ascii="Arial" w:hAnsi="Arial" w:cs="Arial"/>
          <w:iCs/>
          <w:color w:val="222222"/>
          <w:shd w:val="clear" w:color="auto" w:fill="FFFFFF"/>
        </w:rPr>
        <w:t>142</w:t>
      </w:r>
      <w:r w:rsidRPr="007B10EE">
        <w:rPr>
          <w:rFonts w:ascii="Arial" w:hAnsi="Arial" w:cs="Arial"/>
          <w:color w:val="222222"/>
          <w:shd w:val="clear" w:color="auto" w:fill="FFFFFF"/>
        </w:rPr>
        <w:t>, p.105396.</w:t>
      </w:r>
    </w:p>
    <w:p w14:paraId="7E6BC77D"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 xml:space="preserve">Okolie, U.C., </w:t>
      </w:r>
      <w:proofErr w:type="spellStart"/>
      <w:r w:rsidRPr="007B10EE">
        <w:rPr>
          <w:rFonts w:ascii="Arial" w:hAnsi="Arial" w:cs="Arial"/>
          <w:color w:val="222222"/>
          <w:shd w:val="clear" w:color="auto" w:fill="FFFFFF"/>
        </w:rPr>
        <w:t>Nwajiuba</w:t>
      </w:r>
      <w:proofErr w:type="spellEnd"/>
      <w:r w:rsidRPr="007B10EE">
        <w:rPr>
          <w:rFonts w:ascii="Arial" w:hAnsi="Arial" w:cs="Arial"/>
          <w:color w:val="222222"/>
          <w:shd w:val="clear" w:color="auto" w:fill="FFFFFF"/>
        </w:rPr>
        <w:t xml:space="preserve">, C.A., </w:t>
      </w:r>
      <w:proofErr w:type="spellStart"/>
      <w:r w:rsidRPr="007B10EE">
        <w:rPr>
          <w:rFonts w:ascii="Arial" w:hAnsi="Arial" w:cs="Arial"/>
          <w:color w:val="222222"/>
          <w:shd w:val="clear" w:color="auto" w:fill="FFFFFF"/>
        </w:rPr>
        <w:t>Binuomote</w:t>
      </w:r>
      <w:proofErr w:type="spellEnd"/>
      <w:r w:rsidRPr="007B10EE">
        <w:rPr>
          <w:rFonts w:ascii="Arial" w:hAnsi="Arial" w:cs="Arial"/>
          <w:color w:val="222222"/>
          <w:shd w:val="clear" w:color="auto" w:fill="FFFFFF"/>
        </w:rPr>
        <w:t xml:space="preserve">, M.O., </w:t>
      </w:r>
      <w:proofErr w:type="spellStart"/>
      <w:r w:rsidRPr="007B10EE">
        <w:rPr>
          <w:rFonts w:ascii="Arial" w:hAnsi="Arial" w:cs="Arial"/>
          <w:color w:val="222222"/>
          <w:shd w:val="clear" w:color="auto" w:fill="FFFFFF"/>
        </w:rPr>
        <w:t>Ehiobuche</w:t>
      </w:r>
      <w:proofErr w:type="spellEnd"/>
      <w:r w:rsidRPr="007B10EE">
        <w:rPr>
          <w:rFonts w:ascii="Arial" w:hAnsi="Arial" w:cs="Arial"/>
          <w:color w:val="222222"/>
          <w:shd w:val="clear" w:color="auto" w:fill="FFFFFF"/>
        </w:rPr>
        <w:t xml:space="preserve">, C., </w:t>
      </w:r>
      <w:proofErr w:type="spellStart"/>
      <w:r w:rsidRPr="007B10EE">
        <w:rPr>
          <w:rFonts w:ascii="Arial" w:hAnsi="Arial" w:cs="Arial"/>
          <w:color w:val="222222"/>
          <w:shd w:val="clear" w:color="auto" w:fill="FFFFFF"/>
        </w:rPr>
        <w:t>Igu</w:t>
      </w:r>
      <w:proofErr w:type="spellEnd"/>
      <w:r w:rsidRPr="007B10EE">
        <w:rPr>
          <w:rFonts w:ascii="Arial" w:hAnsi="Arial" w:cs="Arial"/>
          <w:color w:val="222222"/>
          <w:shd w:val="clear" w:color="auto" w:fill="FFFFFF"/>
        </w:rPr>
        <w:t>, N.C.N. and Ajoke, O.S., 2020. Career training with mentoring programs in higher education: facilitating career development and employability of graduates. </w:t>
      </w:r>
      <w:r w:rsidRPr="007B10EE">
        <w:rPr>
          <w:rFonts w:ascii="Arial" w:hAnsi="Arial" w:cs="Arial"/>
          <w:iCs/>
          <w:color w:val="222222"/>
          <w:shd w:val="clear" w:color="auto" w:fill="FFFFFF"/>
        </w:rPr>
        <w:t>Education+ Training</w:t>
      </w:r>
      <w:r w:rsidRPr="007B10EE">
        <w:rPr>
          <w:rFonts w:ascii="Arial" w:hAnsi="Arial" w:cs="Arial"/>
          <w:color w:val="222222"/>
          <w:shd w:val="clear" w:color="auto" w:fill="FFFFFF"/>
        </w:rPr>
        <w:t>, </w:t>
      </w:r>
      <w:r w:rsidRPr="007B10EE">
        <w:rPr>
          <w:rFonts w:ascii="Arial" w:hAnsi="Arial" w:cs="Arial"/>
          <w:iCs/>
          <w:color w:val="222222"/>
          <w:shd w:val="clear" w:color="auto" w:fill="FFFFFF"/>
        </w:rPr>
        <w:t>62</w:t>
      </w:r>
      <w:r w:rsidRPr="007B10EE">
        <w:rPr>
          <w:rFonts w:ascii="Arial" w:hAnsi="Arial" w:cs="Arial"/>
          <w:color w:val="222222"/>
          <w:shd w:val="clear" w:color="auto" w:fill="FFFFFF"/>
        </w:rPr>
        <w:t>(3), pp.214-234.</w:t>
      </w:r>
    </w:p>
    <w:p w14:paraId="07D10844"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Santos, E., 2023. Tech-driven transformation: Investigating digitalization dynamics across varying firm sizes. </w:t>
      </w:r>
      <w:r w:rsidRPr="007B10EE">
        <w:rPr>
          <w:rFonts w:ascii="Arial" w:hAnsi="Arial" w:cs="Arial"/>
          <w:iCs/>
          <w:color w:val="222222"/>
          <w:shd w:val="clear" w:color="auto" w:fill="FFFFFF"/>
        </w:rPr>
        <w:t>Journal of Information Economics</w:t>
      </w:r>
      <w:r w:rsidRPr="007B10EE">
        <w:rPr>
          <w:rFonts w:ascii="Arial" w:hAnsi="Arial" w:cs="Arial"/>
          <w:color w:val="222222"/>
          <w:shd w:val="clear" w:color="auto" w:fill="FFFFFF"/>
        </w:rPr>
        <w:t>, </w:t>
      </w:r>
      <w:r w:rsidRPr="007B10EE">
        <w:rPr>
          <w:rFonts w:ascii="Arial" w:hAnsi="Arial" w:cs="Arial"/>
          <w:iCs/>
          <w:color w:val="222222"/>
          <w:shd w:val="clear" w:color="auto" w:fill="FFFFFF"/>
        </w:rPr>
        <w:t>1</w:t>
      </w:r>
      <w:r w:rsidRPr="007B10EE">
        <w:rPr>
          <w:rFonts w:ascii="Arial" w:hAnsi="Arial" w:cs="Arial"/>
          <w:color w:val="222222"/>
          <w:shd w:val="clear" w:color="auto" w:fill="FFFFFF"/>
        </w:rPr>
        <w:t>(3), pp.1-12.</w:t>
      </w:r>
    </w:p>
    <w:p w14:paraId="7936C3EF"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proofErr w:type="spellStart"/>
      <w:r w:rsidRPr="007B10EE">
        <w:rPr>
          <w:rFonts w:ascii="Arial" w:hAnsi="Arial" w:cs="Arial"/>
          <w:color w:val="222222"/>
          <w:shd w:val="clear" w:color="auto" w:fill="FFFFFF"/>
        </w:rPr>
        <w:t>Wullweber</w:t>
      </w:r>
      <w:proofErr w:type="spellEnd"/>
      <w:r w:rsidRPr="007B10EE">
        <w:rPr>
          <w:rFonts w:ascii="Arial" w:hAnsi="Arial" w:cs="Arial"/>
          <w:color w:val="222222"/>
          <w:shd w:val="clear" w:color="auto" w:fill="FFFFFF"/>
        </w:rPr>
        <w:t xml:space="preserve">, J., 2020. The COVID-19 financial crisis, global financial </w:t>
      </w:r>
      <w:proofErr w:type="gramStart"/>
      <w:r w:rsidRPr="007B10EE">
        <w:rPr>
          <w:rFonts w:ascii="Arial" w:hAnsi="Arial" w:cs="Arial"/>
          <w:color w:val="222222"/>
          <w:shd w:val="clear" w:color="auto" w:fill="FFFFFF"/>
        </w:rPr>
        <w:t>instabilities</w:t>
      </w:r>
      <w:proofErr w:type="gramEnd"/>
      <w:r w:rsidRPr="007B10EE">
        <w:rPr>
          <w:rFonts w:ascii="Arial" w:hAnsi="Arial" w:cs="Arial"/>
          <w:color w:val="222222"/>
          <w:shd w:val="clear" w:color="auto" w:fill="FFFFFF"/>
        </w:rPr>
        <w:t xml:space="preserve"> and transformations in the financial system. </w:t>
      </w:r>
      <w:r w:rsidRPr="007B10EE">
        <w:rPr>
          <w:rFonts w:ascii="Arial" w:hAnsi="Arial" w:cs="Arial"/>
          <w:iCs/>
          <w:color w:val="222222"/>
          <w:shd w:val="clear" w:color="auto" w:fill="FFFFFF"/>
        </w:rPr>
        <w:t>Global Financial Instabilities and Transformations in the Financial System (September 7, 2020)</w:t>
      </w:r>
      <w:r w:rsidRPr="007B10EE">
        <w:rPr>
          <w:rFonts w:ascii="Arial" w:hAnsi="Arial" w:cs="Arial"/>
          <w:color w:val="222222"/>
          <w:shd w:val="clear" w:color="auto" w:fill="FFFFFF"/>
        </w:rPr>
        <w:t>.</w:t>
      </w:r>
    </w:p>
    <w:p w14:paraId="4507A09C" w14:textId="77777777" w:rsidR="00A50BEC" w:rsidRPr="007B10EE" w:rsidRDefault="00A50BEC" w:rsidP="007B10EE">
      <w:pPr>
        <w:spacing w:before="120" w:after="120" w:line="360" w:lineRule="auto"/>
        <w:ind w:left="720" w:hanging="720"/>
        <w:rPr>
          <w:rFonts w:ascii="Arial" w:hAnsi="Arial" w:cs="Arial"/>
          <w:color w:val="222222"/>
          <w:shd w:val="clear" w:color="auto" w:fill="FFFFFF"/>
        </w:rPr>
      </w:pPr>
      <w:r w:rsidRPr="007B10EE">
        <w:rPr>
          <w:rFonts w:ascii="Arial" w:hAnsi="Arial" w:cs="Arial"/>
          <w:color w:val="222222"/>
          <w:shd w:val="clear" w:color="auto" w:fill="FFFFFF"/>
        </w:rPr>
        <w:t>Yousaf, Z., Radulescu, M., Sinisi, C.I., Serbanescu, L. and Paunescu, L.M., 2021. Harmonization of green motives and green business strategies towards sustainable development of hospitality and tourism industry: Green environmental policies. </w:t>
      </w:r>
      <w:r w:rsidRPr="007B10EE">
        <w:rPr>
          <w:rFonts w:ascii="Arial" w:hAnsi="Arial" w:cs="Arial"/>
          <w:iCs/>
          <w:color w:val="222222"/>
          <w:shd w:val="clear" w:color="auto" w:fill="FFFFFF"/>
        </w:rPr>
        <w:t>Sustainability</w:t>
      </w:r>
      <w:r w:rsidRPr="007B10EE">
        <w:rPr>
          <w:rFonts w:ascii="Arial" w:hAnsi="Arial" w:cs="Arial"/>
          <w:color w:val="222222"/>
          <w:shd w:val="clear" w:color="auto" w:fill="FFFFFF"/>
        </w:rPr>
        <w:t>, </w:t>
      </w:r>
      <w:r w:rsidRPr="007B10EE">
        <w:rPr>
          <w:rFonts w:ascii="Arial" w:hAnsi="Arial" w:cs="Arial"/>
          <w:iCs/>
          <w:color w:val="222222"/>
          <w:shd w:val="clear" w:color="auto" w:fill="FFFFFF"/>
        </w:rPr>
        <w:t>13</w:t>
      </w:r>
      <w:r w:rsidRPr="007B10EE">
        <w:rPr>
          <w:rFonts w:ascii="Arial" w:hAnsi="Arial" w:cs="Arial"/>
          <w:color w:val="222222"/>
          <w:shd w:val="clear" w:color="auto" w:fill="FFFFFF"/>
        </w:rPr>
        <w:t xml:space="preserve">(12), p.6592. </w:t>
      </w:r>
    </w:p>
    <w:p w14:paraId="17C91A70" w14:textId="77777777" w:rsidR="00F04375" w:rsidRPr="007B10EE" w:rsidRDefault="00F04375" w:rsidP="007B10EE">
      <w:pPr>
        <w:spacing w:before="120" w:after="120" w:line="360" w:lineRule="auto"/>
        <w:rPr>
          <w:rFonts w:ascii="Arial" w:hAnsi="Arial" w:cs="Arial"/>
        </w:rPr>
      </w:pPr>
    </w:p>
    <w:sectPr w:rsidR="00F04375" w:rsidRPr="007B10EE" w:rsidSect="00503181">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F7BF19" w14:textId="77777777" w:rsidR="00503181" w:rsidRDefault="00503181">
      <w:pPr>
        <w:spacing w:after="0" w:line="240" w:lineRule="auto"/>
      </w:pPr>
      <w:r>
        <w:separator/>
      </w:r>
    </w:p>
  </w:endnote>
  <w:endnote w:type="continuationSeparator" w:id="0">
    <w:p w14:paraId="0762CF77" w14:textId="77777777" w:rsidR="00503181" w:rsidRDefault="005031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414A7" w14:textId="77777777" w:rsidR="00503181" w:rsidRDefault="00503181">
      <w:pPr>
        <w:spacing w:after="0" w:line="240" w:lineRule="auto"/>
      </w:pPr>
      <w:r>
        <w:separator/>
      </w:r>
    </w:p>
  </w:footnote>
  <w:footnote w:type="continuationSeparator" w:id="0">
    <w:p w14:paraId="72D5A451" w14:textId="77777777" w:rsidR="00503181" w:rsidRDefault="005031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1B20D" w14:textId="77777777" w:rsidR="009A70CD" w:rsidRDefault="009A70CD">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A0FE7">
      <w:rPr>
        <w:noProof/>
        <w:color w:val="000000"/>
      </w:rPr>
      <w:t>9</w:t>
    </w:r>
    <w:r>
      <w:rPr>
        <w:color w:val="000000"/>
      </w:rPr>
      <w:fldChar w:fldCharType="end"/>
    </w:r>
  </w:p>
  <w:p w14:paraId="7BB88086" w14:textId="77777777" w:rsidR="009A70CD" w:rsidRDefault="009A70CD">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76A20"/>
    <w:multiLevelType w:val="multilevel"/>
    <w:tmpl w:val="50B6D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E85792"/>
    <w:multiLevelType w:val="multilevel"/>
    <w:tmpl w:val="8EBAE16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33E097E"/>
    <w:multiLevelType w:val="hybridMultilevel"/>
    <w:tmpl w:val="9E20A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4345DA"/>
    <w:multiLevelType w:val="hybridMultilevel"/>
    <w:tmpl w:val="1FFA1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A04796"/>
    <w:multiLevelType w:val="multilevel"/>
    <w:tmpl w:val="2F682A4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8E574A"/>
    <w:multiLevelType w:val="hybridMultilevel"/>
    <w:tmpl w:val="BF0EFC2E"/>
    <w:lvl w:ilvl="0" w:tplc="8CA6321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0DF77B07"/>
    <w:multiLevelType w:val="multilevel"/>
    <w:tmpl w:val="FADA06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0792592"/>
    <w:multiLevelType w:val="hybridMultilevel"/>
    <w:tmpl w:val="F6E65620"/>
    <w:lvl w:ilvl="0" w:tplc="5434BBE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706413"/>
    <w:multiLevelType w:val="multilevel"/>
    <w:tmpl w:val="D5B05F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EC1117B"/>
    <w:multiLevelType w:val="hybridMultilevel"/>
    <w:tmpl w:val="8A7A1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E8429B"/>
    <w:multiLevelType w:val="singleLevel"/>
    <w:tmpl w:val="3FBECAA8"/>
    <w:lvl w:ilvl="0">
      <w:start w:val="1"/>
      <w:numFmt w:val="decimal"/>
      <w:pStyle w:val="ListBullet"/>
      <w:lvlText w:val="%1."/>
      <w:lvlJc w:val="left"/>
      <w:pPr>
        <w:tabs>
          <w:tab w:val="left" w:pos="360"/>
        </w:tabs>
        <w:ind w:left="360" w:hanging="360"/>
      </w:pPr>
      <w:rPr>
        <w:rFonts w:ascii="Times New Roman" w:eastAsia="Times New Roman" w:hAnsi="Times New Roman" w:cs="Times New Roman"/>
      </w:rPr>
    </w:lvl>
  </w:abstractNum>
  <w:abstractNum w:abstractNumId="11" w15:restartNumberingAfterBreak="0">
    <w:nsid w:val="204248B0"/>
    <w:multiLevelType w:val="multilevel"/>
    <w:tmpl w:val="86BC56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50342C"/>
    <w:multiLevelType w:val="multilevel"/>
    <w:tmpl w:val="611E1E2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257E79B6"/>
    <w:multiLevelType w:val="hybridMultilevel"/>
    <w:tmpl w:val="3B34A6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E77131"/>
    <w:multiLevelType w:val="hybridMultilevel"/>
    <w:tmpl w:val="4984D5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BF052D7"/>
    <w:multiLevelType w:val="multilevel"/>
    <w:tmpl w:val="97DEC8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F867698"/>
    <w:multiLevelType w:val="hybridMultilevel"/>
    <w:tmpl w:val="0688F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553CA6"/>
    <w:multiLevelType w:val="hybridMultilevel"/>
    <w:tmpl w:val="BC9C52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3E10E8B"/>
    <w:multiLevelType w:val="multilevel"/>
    <w:tmpl w:val="4DFC428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35303A50"/>
    <w:multiLevelType w:val="hybridMultilevel"/>
    <w:tmpl w:val="B24EE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F752CC"/>
    <w:multiLevelType w:val="hybridMultilevel"/>
    <w:tmpl w:val="5D085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91C232E"/>
    <w:multiLevelType w:val="multilevel"/>
    <w:tmpl w:val="05A60B94"/>
    <w:styleLink w:val="DefenceWriting"/>
    <w:lvl w:ilvl="0">
      <w:start w:val="1"/>
      <w:numFmt w:val="decimal"/>
      <w:lvlText w:val="%1."/>
      <w:lvlJc w:val="left"/>
      <w:pPr>
        <w:tabs>
          <w:tab w:val="num" w:pos="567"/>
        </w:tabs>
        <w:ind w:left="0" w:firstLine="0"/>
      </w:pPr>
      <w:rPr>
        <w:rFonts w:ascii="Arial" w:hAnsi="Arial" w:hint="default"/>
        <w:sz w:val="22"/>
      </w:rPr>
    </w:lvl>
    <w:lvl w:ilvl="1">
      <w:start w:val="1"/>
      <w:numFmt w:val="lowerLetter"/>
      <w:lvlText w:val="%2."/>
      <w:lvlJc w:val="left"/>
      <w:pPr>
        <w:tabs>
          <w:tab w:val="num" w:pos="1134"/>
        </w:tabs>
        <w:ind w:left="567" w:firstLine="0"/>
      </w:pPr>
      <w:rPr>
        <w:rFonts w:hint="default"/>
      </w:rPr>
    </w:lvl>
    <w:lvl w:ilvl="2">
      <w:start w:val="1"/>
      <w:numFmt w:val="decimal"/>
      <w:lvlText w:val="(%3)"/>
      <w:lvlJc w:val="left"/>
      <w:pPr>
        <w:tabs>
          <w:tab w:val="num" w:pos="1701"/>
        </w:tabs>
        <w:ind w:left="1134" w:firstLine="0"/>
      </w:pPr>
      <w:rPr>
        <w:rFonts w:hint="default"/>
      </w:rPr>
    </w:lvl>
    <w:lvl w:ilvl="3">
      <w:start w:val="1"/>
      <w:numFmt w:val="lowerLetter"/>
      <w:lvlText w:val="(%4)"/>
      <w:lvlJc w:val="left"/>
      <w:pPr>
        <w:tabs>
          <w:tab w:val="num" w:pos="2268"/>
        </w:tabs>
        <w:ind w:left="1701"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A6E44AF"/>
    <w:multiLevelType w:val="hybridMultilevel"/>
    <w:tmpl w:val="FB66FCC4"/>
    <w:lvl w:ilvl="0" w:tplc="BC546CF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22346C"/>
    <w:multiLevelType w:val="hybridMultilevel"/>
    <w:tmpl w:val="3014F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F8A6525"/>
    <w:multiLevelType w:val="multilevel"/>
    <w:tmpl w:val="2D324B6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13A0CDD"/>
    <w:multiLevelType w:val="hybridMultilevel"/>
    <w:tmpl w:val="BB32ED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5314F3"/>
    <w:multiLevelType w:val="hybridMultilevel"/>
    <w:tmpl w:val="A79479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F32C48"/>
    <w:multiLevelType w:val="hybridMultilevel"/>
    <w:tmpl w:val="6B9A7EE0"/>
    <w:lvl w:ilvl="0" w:tplc="15E41E3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5500319C"/>
    <w:multiLevelType w:val="hybridMultilevel"/>
    <w:tmpl w:val="70AC0A9C"/>
    <w:lvl w:ilvl="0" w:tplc="0366CEF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6484B8E"/>
    <w:multiLevelType w:val="hybridMultilevel"/>
    <w:tmpl w:val="76E84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861C5A"/>
    <w:multiLevelType w:val="multilevel"/>
    <w:tmpl w:val="D5FE1A1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D9554ED"/>
    <w:multiLevelType w:val="hybridMultilevel"/>
    <w:tmpl w:val="528672E6"/>
    <w:lvl w:ilvl="0" w:tplc="131EE8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1F0A43"/>
    <w:multiLevelType w:val="hybridMultilevel"/>
    <w:tmpl w:val="D3F4D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C91F88"/>
    <w:multiLevelType w:val="hybridMultilevel"/>
    <w:tmpl w:val="A5066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2F0504"/>
    <w:multiLevelType w:val="hybridMultilevel"/>
    <w:tmpl w:val="3CC48F7A"/>
    <w:lvl w:ilvl="0" w:tplc="7098F4A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5F835E0"/>
    <w:multiLevelType w:val="hybridMultilevel"/>
    <w:tmpl w:val="056419AC"/>
    <w:lvl w:ilvl="0" w:tplc="FB1027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547335"/>
    <w:multiLevelType w:val="hybridMultilevel"/>
    <w:tmpl w:val="099276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B457379"/>
    <w:multiLevelType w:val="multilevel"/>
    <w:tmpl w:val="58541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DEB0D82"/>
    <w:multiLevelType w:val="multilevel"/>
    <w:tmpl w:val="DE98FA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73294B95"/>
    <w:multiLevelType w:val="hybridMultilevel"/>
    <w:tmpl w:val="83B6726A"/>
    <w:lvl w:ilvl="0" w:tplc="B3A0B2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443A3"/>
    <w:multiLevelType w:val="hybridMultilevel"/>
    <w:tmpl w:val="2B409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79D17B4"/>
    <w:multiLevelType w:val="hybridMultilevel"/>
    <w:tmpl w:val="67A24038"/>
    <w:lvl w:ilvl="0" w:tplc="B5F038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A281613"/>
    <w:multiLevelType w:val="multilevel"/>
    <w:tmpl w:val="C1DA5978"/>
    <w:lvl w:ilvl="0">
      <w:start w:val="1"/>
      <w:numFmt w:val="lowerLetter"/>
      <w:pStyle w:val="BodyText-abc"/>
      <w:lvlText w:val="%1)"/>
      <w:lvlJc w:val="left"/>
      <w:pPr>
        <w:ind w:left="425" w:hanging="425"/>
      </w:pPr>
      <w:rPr>
        <w:rFonts w:ascii="Arial" w:hAnsi="Arial" w:hint="default"/>
        <w:b w:val="0"/>
        <w:i w:val="0"/>
        <w:color w:val="00004C"/>
        <w:sz w:val="24"/>
      </w:rPr>
    </w:lvl>
    <w:lvl w:ilvl="1">
      <w:start w:val="1"/>
      <w:numFmt w:val="lowerRoman"/>
      <w:lvlText w:val="%2)"/>
      <w:lvlJc w:val="left"/>
      <w:pPr>
        <w:ind w:left="737" w:hanging="312"/>
      </w:pPr>
      <w:rPr>
        <w:rFonts w:ascii="Arial" w:hAnsi="Arial" w:hint="default"/>
        <w:b w:val="0"/>
        <w:i w:val="0"/>
        <w:color w:val="00004C"/>
        <w:sz w:val="24"/>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7A95728A"/>
    <w:multiLevelType w:val="multilevel"/>
    <w:tmpl w:val="F208C6C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17089359">
    <w:abstractNumId w:val="10"/>
  </w:num>
  <w:num w:numId="2" w16cid:durableId="943657699">
    <w:abstractNumId w:val="21"/>
  </w:num>
  <w:num w:numId="3" w16cid:durableId="1554735211">
    <w:abstractNumId w:val="42"/>
  </w:num>
  <w:num w:numId="4" w16cid:durableId="515970980">
    <w:abstractNumId w:val="0"/>
  </w:num>
  <w:num w:numId="5" w16cid:durableId="826701422">
    <w:abstractNumId w:val="8"/>
  </w:num>
  <w:num w:numId="6" w16cid:durableId="1296183091">
    <w:abstractNumId w:val="24"/>
  </w:num>
  <w:num w:numId="7" w16cid:durableId="685063545">
    <w:abstractNumId w:val="4"/>
  </w:num>
  <w:num w:numId="8" w16cid:durableId="589511263">
    <w:abstractNumId w:val="41"/>
  </w:num>
  <w:num w:numId="9" w16cid:durableId="1208371999">
    <w:abstractNumId w:val="28"/>
  </w:num>
  <w:num w:numId="10" w16cid:durableId="943540152">
    <w:abstractNumId w:val="3"/>
  </w:num>
  <w:num w:numId="11" w16cid:durableId="1300069693">
    <w:abstractNumId w:val="13"/>
  </w:num>
  <w:num w:numId="12" w16cid:durableId="1533883231">
    <w:abstractNumId w:val="37"/>
  </w:num>
  <w:num w:numId="13" w16cid:durableId="982344008">
    <w:abstractNumId w:val="26"/>
  </w:num>
  <w:num w:numId="14" w16cid:durableId="1513760264">
    <w:abstractNumId w:val="1"/>
  </w:num>
  <w:num w:numId="15" w16cid:durableId="1599019637">
    <w:abstractNumId w:val="11"/>
  </w:num>
  <w:num w:numId="16" w16cid:durableId="607733830">
    <w:abstractNumId w:val="15"/>
  </w:num>
  <w:num w:numId="17" w16cid:durableId="653412198">
    <w:abstractNumId w:val="18"/>
  </w:num>
  <w:num w:numId="18" w16cid:durableId="1285428427">
    <w:abstractNumId w:val="38"/>
  </w:num>
  <w:num w:numId="19" w16cid:durableId="300697894">
    <w:abstractNumId w:val="12"/>
  </w:num>
  <w:num w:numId="20" w16cid:durableId="2005432649">
    <w:abstractNumId w:val="30"/>
  </w:num>
  <w:num w:numId="21" w16cid:durableId="145126546">
    <w:abstractNumId w:val="6"/>
  </w:num>
  <w:num w:numId="22" w16cid:durableId="2142267319">
    <w:abstractNumId w:val="43"/>
  </w:num>
  <w:num w:numId="23" w16cid:durableId="636687350">
    <w:abstractNumId w:val="39"/>
  </w:num>
  <w:num w:numId="24" w16cid:durableId="803541483">
    <w:abstractNumId w:val="35"/>
  </w:num>
  <w:num w:numId="25" w16cid:durableId="484707830">
    <w:abstractNumId w:val="40"/>
  </w:num>
  <w:num w:numId="26" w16cid:durableId="1874069862">
    <w:abstractNumId w:val="19"/>
  </w:num>
  <w:num w:numId="27" w16cid:durableId="316543458">
    <w:abstractNumId w:val="31"/>
  </w:num>
  <w:num w:numId="28" w16cid:durableId="666713288">
    <w:abstractNumId w:val="27"/>
  </w:num>
  <w:num w:numId="29" w16cid:durableId="1806385892">
    <w:abstractNumId w:val="5"/>
  </w:num>
  <w:num w:numId="30" w16cid:durableId="1172331709">
    <w:abstractNumId w:val="20"/>
  </w:num>
  <w:num w:numId="31" w16cid:durableId="46685721">
    <w:abstractNumId w:val="29"/>
  </w:num>
  <w:num w:numId="32" w16cid:durableId="43407228">
    <w:abstractNumId w:val="7"/>
  </w:num>
  <w:num w:numId="33" w16cid:durableId="1177962159">
    <w:abstractNumId w:val="16"/>
  </w:num>
  <w:num w:numId="34" w16cid:durableId="2027294315">
    <w:abstractNumId w:val="17"/>
  </w:num>
  <w:num w:numId="35" w16cid:durableId="969896700">
    <w:abstractNumId w:val="34"/>
  </w:num>
  <w:num w:numId="36" w16cid:durableId="1663729543">
    <w:abstractNumId w:val="36"/>
  </w:num>
  <w:num w:numId="37" w16cid:durableId="813185181">
    <w:abstractNumId w:val="22"/>
  </w:num>
  <w:num w:numId="38" w16cid:durableId="1369841045">
    <w:abstractNumId w:val="14"/>
  </w:num>
  <w:num w:numId="39" w16cid:durableId="179323263">
    <w:abstractNumId w:val="32"/>
  </w:num>
  <w:num w:numId="40" w16cid:durableId="1585921525">
    <w:abstractNumId w:val="9"/>
  </w:num>
  <w:num w:numId="41" w16cid:durableId="284392997">
    <w:abstractNumId w:val="25"/>
  </w:num>
  <w:num w:numId="42" w16cid:durableId="2006007137">
    <w:abstractNumId w:val="23"/>
  </w:num>
  <w:num w:numId="43" w16cid:durableId="1878547810">
    <w:abstractNumId w:val="2"/>
  </w:num>
  <w:num w:numId="44" w16cid:durableId="887183752">
    <w:abstractNumId w:val="3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EyNbM0MbG0sLQwNbJQ0lEKTi0uzszPAykwNDaoBQDMD1RALgAAAA=="/>
  </w:docVars>
  <w:rsids>
    <w:rsidRoot w:val="00942AF8"/>
    <w:rsid w:val="0000034C"/>
    <w:rsid w:val="00000754"/>
    <w:rsid w:val="00001334"/>
    <w:rsid w:val="00002411"/>
    <w:rsid w:val="0000395A"/>
    <w:rsid w:val="0000602D"/>
    <w:rsid w:val="0000659F"/>
    <w:rsid w:val="0000687F"/>
    <w:rsid w:val="00007112"/>
    <w:rsid w:val="00007493"/>
    <w:rsid w:val="0000758D"/>
    <w:rsid w:val="00010B2C"/>
    <w:rsid w:val="00010C15"/>
    <w:rsid w:val="00011195"/>
    <w:rsid w:val="00011B21"/>
    <w:rsid w:val="0001290D"/>
    <w:rsid w:val="00012D0D"/>
    <w:rsid w:val="00013C7F"/>
    <w:rsid w:val="00013E49"/>
    <w:rsid w:val="00014F7A"/>
    <w:rsid w:val="00015AEC"/>
    <w:rsid w:val="00017A43"/>
    <w:rsid w:val="00017A4F"/>
    <w:rsid w:val="0002199E"/>
    <w:rsid w:val="000228A7"/>
    <w:rsid w:val="000228FE"/>
    <w:rsid w:val="00023619"/>
    <w:rsid w:val="000258FD"/>
    <w:rsid w:val="00026D77"/>
    <w:rsid w:val="000272F7"/>
    <w:rsid w:val="000279CD"/>
    <w:rsid w:val="00030446"/>
    <w:rsid w:val="000304C7"/>
    <w:rsid w:val="00030966"/>
    <w:rsid w:val="00030A8B"/>
    <w:rsid w:val="00030CC3"/>
    <w:rsid w:val="00030E21"/>
    <w:rsid w:val="00033381"/>
    <w:rsid w:val="000337F7"/>
    <w:rsid w:val="00034F8C"/>
    <w:rsid w:val="00035487"/>
    <w:rsid w:val="000377D6"/>
    <w:rsid w:val="00042F1B"/>
    <w:rsid w:val="00043D0F"/>
    <w:rsid w:val="000442EA"/>
    <w:rsid w:val="000445FF"/>
    <w:rsid w:val="00044FE7"/>
    <w:rsid w:val="00045A8D"/>
    <w:rsid w:val="00046581"/>
    <w:rsid w:val="00046CC2"/>
    <w:rsid w:val="00046DA1"/>
    <w:rsid w:val="000507B5"/>
    <w:rsid w:val="00051DFF"/>
    <w:rsid w:val="00052662"/>
    <w:rsid w:val="00052E36"/>
    <w:rsid w:val="0005516B"/>
    <w:rsid w:val="0005570D"/>
    <w:rsid w:val="00055CDF"/>
    <w:rsid w:val="000561A2"/>
    <w:rsid w:val="00057EBC"/>
    <w:rsid w:val="00060DEE"/>
    <w:rsid w:val="00060F82"/>
    <w:rsid w:val="00061856"/>
    <w:rsid w:val="000618AE"/>
    <w:rsid w:val="00062024"/>
    <w:rsid w:val="0006230E"/>
    <w:rsid w:val="00062586"/>
    <w:rsid w:val="000634EB"/>
    <w:rsid w:val="00063CAF"/>
    <w:rsid w:val="00064133"/>
    <w:rsid w:val="00066820"/>
    <w:rsid w:val="00070A13"/>
    <w:rsid w:val="00071D0A"/>
    <w:rsid w:val="00071DE3"/>
    <w:rsid w:val="00072048"/>
    <w:rsid w:val="00072278"/>
    <w:rsid w:val="0007414D"/>
    <w:rsid w:val="000757D6"/>
    <w:rsid w:val="00075950"/>
    <w:rsid w:val="0008010C"/>
    <w:rsid w:val="000807A5"/>
    <w:rsid w:val="00080F50"/>
    <w:rsid w:val="00081220"/>
    <w:rsid w:val="0008145B"/>
    <w:rsid w:val="00081684"/>
    <w:rsid w:val="00081B20"/>
    <w:rsid w:val="00082B22"/>
    <w:rsid w:val="00083963"/>
    <w:rsid w:val="00084B1F"/>
    <w:rsid w:val="0008615B"/>
    <w:rsid w:val="00086795"/>
    <w:rsid w:val="0008747A"/>
    <w:rsid w:val="00087C0C"/>
    <w:rsid w:val="000901A0"/>
    <w:rsid w:val="00090E2E"/>
    <w:rsid w:val="00090E8E"/>
    <w:rsid w:val="000915F1"/>
    <w:rsid w:val="00091ED5"/>
    <w:rsid w:val="000921C6"/>
    <w:rsid w:val="00092E61"/>
    <w:rsid w:val="00094190"/>
    <w:rsid w:val="00094673"/>
    <w:rsid w:val="00094CB6"/>
    <w:rsid w:val="000958C2"/>
    <w:rsid w:val="000967C9"/>
    <w:rsid w:val="00096ADE"/>
    <w:rsid w:val="00096CB4"/>
    <w:rsid w:val="00097277"/>
    <w:rsid w:val="000A0ED5"/>
    <w:rsid w:val="000A128C"/>
    <w:rsid w:val="000A2616"/>
    <w:rsid w:val="000A2D2D"/>
    <w:rsid w:val="000A35CD"/>
    <w:rsid w:val="000A5623"/>
    <w:rsid w:val="000A58B6"/>
    <w:rsid w:val="000A5D1A"/>
    <w:rsid w:val="000A7298"/>
    <w:rsid w:val="000A7708"/>
    <w:rsid w:val="000B0ADB"/>
    <w:rsid w:val="000B1014"/>
    <w:rsid w:val="000B1748"/>
    <w:rsid w:val="000B2D4E"/>
    <w:rsid w:val="000B4DEE"/>
    <w:rsid w:val="000B5A2E"/>
    <w:rsid w:val="000B6F2A"/>
    <w:rsid w:val="000B6F93"/>
    <w:rsid w:val="000B75A6"/>
    <w:rsid w:val="000B7FBF"/>
    <w:rsid w:val="000C0322"/>
    <w:rsid w:val="000C1C27"/>
    <w:rsid w:val="000C2538"/>
    <w:rsid w:val="000C2B77"/>
    <w:rsid w:val="000C3582"/>
    <w:rsid w:val="000C3A3B"/>
    <w:rsid w:val="000C407C"/>
    <w:rsid w:val="000C4B4E"/>
    <w:rsid w:val="000C4F89"/>
    <w:rsid w:val="000C5628"/>
    <w:rsid w:val="000C64C5"/>
    <w:rsid w:val="000C68ED"/>
    <w:rsid w:val="000C7979"/>
    <w:rsid w:val="000C7A64"/>
    <w:rsid w:val="000D0DB2"/>
    <w:rsid w:val="000D1427"/>
    <w:rsid w:val="000D1C1F"/>
    <w:rsid w:val="000D1DC3"/>
    <w:rsid w:val="000D2BC9"/>
    <w:rsid w:val="000D2F7F"/>
    <w:rsid w:val="000D3BFB"/>
    <w:rsid w:val="000D57F5"/>
    <w:rsid w:val="000D6409"/>
    <w:rsid w:val="000D7F1D"/>
    <w:rsid w:val="000E023A"/>
    <w:rsid w:val="000E0A65"/>
    <w:rsid w:val="000E0DCB"/>
    <w:rsid w:val="000E1268"/>
    <w:rsid w:val="000E408C"/>
    <w:rsid w:val="000E429E"/>
    <w:rsid w:val="000E4AE2"/>
    <w:rsid w:val="000E54D4"/>
    <w:rsid w:val="000E60B9"/>
    <w:rsid w:val="000E6CF0"/>
    <w:rsid w:val="000F0354"/>
    <w:rsid w:val="000F0FD0"/>
    <w:rsid w:val="000F1A3F"/>
    <w:rsid w:val="000F2651"/>
    <w:rsid w:val="000F2B16"/>
    <w:rsid w:val="000F2B53"/>
    <w:rsid w:val="000F2DC4"/>
    <w:rsid w:val="000F3C41"/>
    <w:rsid w:val="000F4F62"/>
    <w:rsid w:val="000F53C5"/>
    <w:rsid w:val="000F5C34"/>
    <w:rsid w:val="000F6091"/>
    <w:rsid w:val="000F6131"/>
    <w:rsid w:val="000F6231"/>
    <w:rsid w:val="000F7662"/>
    <w:rsid w:val="0010101A"/>
    <w:rsid w:val="001023E8"/>
    <w:rsid w:val="00102F62"/>
    <w:rsid w:val="00103A42"/>
    <w:rsid w:val="00103CAA"/>
    <w:rsid w:val="00106BD4"/>
    <w:rsid w:val="00106FE5"/>
    <w:rsid w:val="00111116"/>
    <w:rsid w:val="001119C7"/>
    <w:rsid w:val="00111D87"/>
    <w:rsid w:val="001122DC"/>
    <w:rsid w:val="0011290B"/>
    <w:rsid w:val="00112B14"/>
    <w:rsid w:val="001148EB"/>
    <w:rsid w:val="00120C9E"/>
    <w:rsid w:val="00121CCD"/>
    <w:rsid w:val="00121D59"/>
    <w:rsid w:val="001227A8"/>
    <w:rsid w:val="00122E73"/>
    <w:rsid w:val="00122FD6"/>
    <w:rsid w:val="00123310"/>
    <w:rsid w:val="001234B2"/>
    <w:rsid w:val="0012396A"/>
    <w:rsid w:val="00124ADE"/>
    <w:rsid w:val="00125008"/>
    <w:rsid w:val="00125687"/>
    <w:rsid w:val="00126902"/>
    <w:rsid w:val="001271A1"/>
    <w:rsid w:val="00127590"/>
    <w:rsid w:val="001300CA"/>
    <w:rsid w:val="00130A9C"/>
    <w:rsid w:val="00130CFA"/>
    <w:rsid w:val="00131ADB"/>
    <w:rsid w:val="00131F48"/>
    <w:rsid w:val="00132346"/>
    <w:rsid w:val="00132501"/>
    <w:rsid w:val="00133BFA"/>
    <w:rsid w:val="0013447E"/>
    <w:rsid w:val="00135DAA"/>
    <w:rsid w:val="001360A9"/>
    <w:rsid w:val="0013663E"/>
    <w:rsid w:val="001373B8"/>
    <w:rsid w:val="00137FC9"/>
    <w:rsid w:val="00140728"/>
    <w:rsid w:val="0014221A"/>
    <w:rsid w:val="00143D25"/>
    <w:rsid w:val="001440DD"/>
    <w:rsid w:val="001460B5"/>
    <w:rsid w:val="0014676F"/>
    <w:rsid w:val="00146CBF"/>
    <w:rsid w:val="00147132"/>
    <w:rsid w:val="00151EC9"/>
    <w:rsid w:val="00152483"/>
    <w:rsid w:val="00152A0F"/>
    <w:rsid w:val="00152FD5"/>
    <w:rsid w:val="001536A2"/>
    <w:rsid w:val="00154754"/>
    <w:rsid w:val="00155390"/>
    <w:rsid w:val="00155C49"/>
    <w:rsid w:val="00157E3F"/>
    <w:rsid w:val="00157E6A"/>
    <w:rsid w:val="00160078"/>
    <w:rsid w:val="001600DB"/>
    <w:rsid w:val="00160AB6"/>
    <w:rsid w:val="0016152F"/>
    <w:rsid w:val="0016182E"/>
    <w:rsid w:val="00161C80"/>
    <w:rsid w:val="0016321E"/>
    <w:rsid w:val="00164832"/>
    <w:rsid w:val="00165533"/>
    <w:rsid w:val="00165C9B"/>
    <w:rsid w:val="00165D19"/>
    <w:rsid w:val="0016612D"/>
    <w:rsid w:val="00166594"/>
    <w:rsid w:val="00166CAE"/>
    <w:rsid w:val="001676E3"/>
    <w:rsid w:val="00167A5C"/>
    <w:rsid w:val="0017149E"/>
    <w:rsid w:val="00173463"/>
    <w:rsid w:val="00173EA1"/>
    <w:rsid w:val="00174CF3"/>
    <w:rsid w:val="00174DF3"/>
    <w:rsid w:val="0017584A"/>
    <w:rsid w:val="00175A27"/>
    <w:rsid w:val="00175BF9"/>
    <w:rsid w:val="001774F3"/>
    <w:rsid w:val="00177C7D"/>
    <w:rsid w:val="00180C91"/>
    <w:rsid w:val="00182D82"/>
    <w:rsid w:val="00184F6D"/>
    <w:rsid w:val="001857DE"/>
    <w:rsid w:val="001857F4"/>
    <w:rsid w:val="001859A8"/>
    <w:rsid w:val="00187F2E"/>
    <w:rsid w:val="001908A3"/>
    <w:rsid w:val="001910AD"/>
    <w:rsid w:val="00192299"/>
    <w:rsid w:val="001923C0"/>
    <w:rsid w:val="0019288D"/>
    <w:rsid w:val="00193528"/>
    <w:rsid w:val="00194620"/>
    <w:rsid w:val="001951AC"/>
    <w:rsid w:val="001952F1"/>
    <w:rsid w:val="0019540A"/>
    <w:rsid w:val="001954D9"/>
    <w:rsid w:val="00195DA1"/>
    <w:rsid w:val="00196277"/>
    <w:rsid w:val="0019673C"/>
    <w:rsid w:val="001969C6"/>
    <w:rsid w:val="0019745E"/>
    <w:rsid w:val="00197B0C"/>
    <w:rsid w:val="00197CF8"/>
    <w:rsid w:val="00197F57"/>
    <w:rsid w:val="001A025B"/>
    <w:rsid w:val="001A04AF"/>
    <w:rsid w:val="001A11D2"/>
    <w:rsid w:val="001A1F9D"/>
    <w:rsid w:val="001A28D1"/>
    <w:rsid w:val="001A4208"/>
    <w:rsid w:val="001A46F4"/>
    <w:rsid w:val="001A4F15"/>
    <w:rsid w:val="001A59FA"/>
    <w:rsid w:val="001A5AEF"/>
    <w:rsid w:val="001A5F4E"/>
    <w:rsid w:val="001B048A"/>
    <w:rsid w:val="001B12CE"/>
    <w:rsid w:val="001B1EDC"/>
    <w:rsid w:val="001B21EF"/>
    <w:rsid w:val="001B2536"/>
    <w:rsid w:val="001B2848"/>
    <w:rsid w:val="001B28A5"/>
    <w:rsid w:val="001B2C2F"/>
    <w:rsid w:val="001B336D"/>
    <w:rsid w:val="001B3C32"/>
    <w:rsid w:val="001B62ED"/>
    <w:rsid w:val="001B6BD7"/>
    <w:rsid w:val="001B6E59"/>
    <w:rsid w:val="001B79BB"/>
    <w:rsid w:val="001C03B1"/>
    <w:rsid w:val="001C0935"/>
    <w:rsid w:val="001C0F8E"/>
    <w:rsid w:val="001C1F20"/>
    <w:rsid w:val="001C2FBA"/>
    <w:rsid w:val="001C39E9"/>
    <w:rsid w:val="001C3EAD"/>
    <w:rsid w:val="001C4242"/>
    <w:rsid w:val="001C5070"/>
    <w:rsid w:val="001C55E1"/>
    <w:rsid w:val="001C5B3D"/>
    <w:rsid w:val="001C6334"/>
    <w:rsid w:val="001C63F7"/>
    <w:rsid w:val="001D01A4"/>
    <w:rsid w:val="001D0E17"/>
    <w:rsid w:val="001D142C"/>
    <w:rsid w:val="001D16C4"/>
    <w:rsid w:val="001D1B32"/>
    <w:rsid w:val="001D24DB"/>
    <w:rsid w:val="001D313B"/>
    <w:rsid w:val="001D3445"/>
    <w:rsid w:val="001D39DC"/>
    <w:rsid w:val="001D459C"/>
    <w:rsid w:val="001D497A"/>
    <w:rsid w:val="001D5AC6"/>
    <w:rsid w:val="001D6371"/>
    <w:rsid w:val="001D6CCC"/>
    <w:rsid w:val="001E0D4E"/>
    <w:rsid w:val="001E19AD"/>
    <w:rsid w:val="001E1F9D"/>
    <w:rsid w:val="001E29A6"/>
    <w:rsid w:val="001E3D26"/>
    <w:rsid w:val="001E500B"/>
    <w:rsid w:val="001E5906"/>
    <w:rsid w:val="001E703D"/>
    <w:rsid w:val="001E7564"/>
    <w:rsid w:val="001F00B5"/>
    <w:rsid w:val="001F030A"/>
    <w:rsid w:val="001F095D"/>
    <w:rsid w:val="001F17B1"/>
    <w:rsid w:val="001F18A1"/>
    <w:rsid w:val="001F1A03"/>
    <w:rsid w:val="001F2FB8"/>
    <w:rsid w:val="001F333B"/>
    <w:rsid w:val="001F45A2"/>
    <w:rsid w:val="001F4D7C"/>
    <w:rsid w:val="001F582D"/>
    <w:rsid w:val="001F5C23"/>
    <w:rsid w:val="00200607"/>
    <w:rsid w:val="00200DB8"/>
    <w:rsid w:val="00203D7B"/>
    <w:rsid w:val="00204DF0"/>
    <w:rsid w:val="00205097"/>
    <w:rsid w:val="002057A7"/>
    <w:rsid w:val="00205FB9"/>
    <w:rsid w:val="00210D63"/>
    <w:rsid w:val="00211113"/>
    <w:rsid w:val="00211F07"/>
    <w:rsid w:val="00214661"/>
    <w:rsid w:val="00215F08"/>
    <w:rsid w:val="002162BA"/>
    <w:rsid w:val="0021717C"/>
    <w:rsid w:val="0021784F"/>
    <w:rsid w:val="0022035E"/>
    <w:rsid w:val="00220405"/>
    <w:rsid w:val="00221310"/>
    <w:rsid w:val="00221E35"/>
    <w:rsid w:val="00221F5F"/>
    <w:rsid w:val="00222398"/>
    <w:rsid w:val="0022243B"/>
    <w:rsid w:val="00222C13"/>
    <w:rsid w:val="00223705"/>
    <w:rsid w:val="00223B48"/>
    <w:rsid w:val="002242A0"/>
    <w:rsid w:val="00224AFF"/>
    <w:rsid w:val="002261D9"/>
    <w:rsid w:val="0022631E"/>
    <w:rsid w:val="00227585"/>
    <w:rsid w:val="00230E5E"/>
    <w:rsid w:val="00232F8A"/>
    <w:rsid w:val="00233265"/>
    <w:rsid w:val="00233927"/>
    <w:rsid w:val="00233EB6"/>
    <w:rsid w:val="00234214"/>
    <w:rsid w:val="00234799"/>
    <w:rsid w:val="002353AC"/>
    <w:rsid w:val="00235609"/>
    <w:rsid w:val="00236EA8"/>
    <w:rsid w:val="00236F27"/>
    <w:rsid w:val="00237274"/>
    <w:rsid w:val="00240E5A"/>
    <w:rsid w:val="0024159B"/>
    <w:rsid w:val="0024217C"/>
    <w:rsid w:val="00243874"/>
    <w:rsid w:val="002440B8"/>
    <w:rsid w:val="002442A0"/>
    <w:rsid w:val="00244A2E"/>
    <w:rsid w:val="00245E79"/>
    <w:rsid w:val="00246B6C"/>
    <w:rsid w:val="002475EE"/>
    <w:rsid w:val="00247954"/>
    <w:rsid w:val="00250403"/>
    <w:rsid w:val="002509E9"/>
    <w:rsid w:val="00252D5F"/>
    <w:rsid w:val="00252FDE"/>
    <w:rsid w:val="00253156"/>
    <w:rsid w:val="00254CF3"/>
    <w:rsid w:val="00254D52"/>
    <w:rsid w:val="0025524C"/>
    <w:rsid w:val="00256215"/>
    <w:rsid w:val="00261328"/>
    <w:rsid w:val="002633F1"/>
    <w:rsid w:val="00263BCD"/>
    <w:rsid w:val="00264733"/>
    <w:rsid w:val="00267DE4"/>
    <w:rsid w:val="002705DD"/>
    <w:rsid w:val="00270D39"/>
    <w:rsid w:val="0027102D"/>
    <w:rsid w:val="002716ED"/>
    <w:rsid w:val="00271978"/>
    <w:rsid w:val="00272155"/>
    <w:rsid w:val="00272809"/>
    <w:rsid w:val="002738FB"/>
    <w:rsid w:val="00273CB8"/>
    <w:rsid w:val="002742B8"/>
    <w:rsid w:val="00274681"/>
    <w:rsid w:val="002751BC"/>
    <w:rsid w:val="00276038"/>
    <w:rsid w:val="00276447"/>
    <w:rsid w:val="0027781F"/>
    <w:rsid w:val="002779DE"/>
    <w:rsid w:val="00281EF0"/>
    <w:rsid w:val="00282639"/>
    <w:rsid w:val="0028464E"/>
    <w:rsid w:val="00284B70"/>
    <w:rsid w:val="002859F0"/>
    <w:rsid w:val="00285E76"/>
    <w:rsid w:val="002862E0"/>
    <w:rsid w:val="0028673A"/>
    <w:rsid w:val="00286FDA"/>
    <w:rsid w:val="00287B1A"/>
    <w:rsid w:val="00291978"/>
    <w:rsid w:val="00292F5A"/>
    <w:rsid w:val="002932FE"/>
    <w:rsid w:val="0029330A"/>
    <w:rsid w:val="00293613"/>
    <w:rsid w:val="0029365F"/>
    <w:rsid w:val="0029380B"/>
    <w:rsid w:val="00295F56"/>
    <w:rsid w:val="002960BD"/>
    <w:rsid w:val="002966F4"/>
    <w:rsid w:val="0029673A"/>
    <w:rsid w:val="002973FF"/>
    <w:rsid w:val="002A0087"/>
    <w:rsid w:val="002A1123"/>
    <w:rsid w:val="002A11B3"/>
    <w:rsid w:val="002A183F"/>
    <w:rsid w:val="002A300C"/>
    <w:rsid w:val="002A32AC"/>
    <w:rsid w:val="002A3AB8"/>
    <w:rsid w:val="002A46D2"/>
    <w:rsid w:val="002A4936"/>
    <w:rsid w:val="002A4984"/>
    <w:rsid w:val="002A5DF8"/>
    <w:rsid w:val="002A6483"/>
    <w:rsid w:val="002A72D8"/>
    <w:rsid w:val="002A7886"/>
    <w:rsid w:val="002A78E4"/>
    <w:rsid w:val="002A7B69"/>
    <w:rsid w:val="002B0186"/>
    <w:rsid w:val="002B0341"/>
    <w:rsid w:val="002B03CC"/>
    <w:rsid w:val="002B17E2"/>
    <w:rsid w:val="002B1BB8"/>
    <w:rsid w:val="002B1CF7"/>
    <w:rsid w:val="002B1D88"/>
    <w:rsid w:val="002B1FD0"/>
    <w:rsid w:val="002B2601"/>
    <w:rsid w:val="002B2FF4"/>
    <w:rsid w:val="002B5B26"/>
    <w:rsid w:val="002B650C"/>
    <w:rsid w:val="002B7485"/>
    <w:rsid w:val="002B7CC6"/>
    <w:rsid w:val="002C1922"/>
    <w:rsid w:val="002C2D26"/>
    <w:rsid w:val="002C6138"/>
    <w:rsid w:val="002C62E7"/>
    <w:rsid w:val="002C7099"/>
    <w:rsid w:val="002C71F4"/>
    <w:rsid w:val="002C7EC4"/>
    <w:rsid w:val="002D0E58"/>
    <w:rsid w:val="002D12D0"/>
    <w:rsid w:val="002D40B7"/>
    <w:rsid w:val="002D562F"/>
    <w:rsid w:val="002D5858"/>
    <w:rsid w:val="002D5BBE"/>
    <w:rsid w:val="002D6305"/>
    <w:rsid w:val="002D6F51"/>
    <w:rsid w:val="002D7504"/>
    <w:rsid w:val="002E03EC"/>
    <w:rsid w:val="002E3B94"/>
    <w:rsid w:val="002E53CA"/>
    <w:rsid w:val="002E61DE"/>
    <w:rsid w:val="002E66DF"/>
    <w:rsid w:val="002E67BC"/>
    <w:rsid w:val="002E6886"/>
    <w:rsid w:val="002E7880"/>
    <w:rsid w:val="002E7DE5"/>
    <w:rsid w:val="002F04BA"/>
    <w:rsid w:val="002F08B2"/>
    <w:rsid w:val="002F10E8"/>
    <w:rsid w:val="002F1832"/>
    <w:rsid w:val="002F1C20"/>
    <w:rsid w:val="002F2F84"/>
    <w:rsid w:val="002F473E"/>
    <w:rsid w:val="002F5F3A"/>
    <w:rsid w:val="002F6148"/>
    <w:rsid w:val="002F675E"/>
    <w:rsid w:val="002F7346"/>
    <w:rsid w:val="002F7882"/>
    <w:rsid w:val="002F7E2B"/>
    <w:rsid w:val="0030081E"/>
    <w:rsid w:val="00300EA2"/>
    <w:rsid w:val="00301571"/>
    <w:rsid w:val="00301728"/>
    <w:rsid w:val="00301999"/>
    <w:rsid w:val="0030208C"/>
    <w:rsid w:val="00303AE3"/>
    <w:rsid w:val="00304944"/>
    <w:rsid w:val="00304A80"/>
    <w:rsid w:val="00310870"/>
    <w:rsid w:val="00311CD0"/>
    <w:rsid w:val="00311E8F"/>
    <w:rsid w:val="0031263F"/>
    <w:rsid w:val="00313D17"/>
    <w:rsid w:val="003141BC"/>
    <w:rsid w:val="0031448A"/>
    <w:rsid w:val="0031514E"/>
    <w:rsid w:val="00316089"/>
    <w:rsid w:val="00317968"/>
    <w:rsid w:val="0032275E"/>
    <w:rsid w:val="00322F94"/>
    <w:rsid w:val="003234A8"/>
    <w:rsid w:val="003237CD"/>
    <w:rsid w:val="003246AE"/>
    <w:rsid w:val="00325881"/>
    <w:rsid w:val="00325DF5"/>
    <w:rsid w:val="00326B10"/>
    <w:rsid w:val="003270AA"/>
    <w:rsid w:val="003272B0"/>
    <w:rsid w:val="0032741C"/>
    <w:rsid w:val="00327F59"/>
    <w:rsid w:val="0033084B"/>
    <w:rsid w:val="003329DA"/>
    <w:rsid w:val="00333087"/>
    <w:rsid w:val="00333A78"/>
    <w:rsid w:val="00334131"/>
    <w:rsid w:val="003352DC"/>
    <w:rsid w:val="00336383"/>
    <w:rsid w:val="00336683"/>
    <w:rsid w:val="00336999"/>
    <w:rsid w:val="00337C58"/>
    <w:rsid w:val="00340714"/>
    <w:rsid w:val="003408B5"/>
    <w:rsid w:val="00340B35"/>
    <w:rsid w:val="0034247D"/>
    <w:rsid w:val="003428E7"/>
    <w:rsid w:val="00343A87"/>
    <w:rsid w:val="00343FEF"/>
    <w:rsid w:val="003443BB"/>
    <w:rsid w:val="0034443C"/>
    <w:rsid w:val="00347271"/>
    <w:rsid w:val="00347F13"/>
    <w:rsid w:val="003507CD"/>
    <w:rsid w:val="00350C7A"/>
    <w:rsid w:val="00351005"/>
    <w:rsid w:val="003521C2"/>
    <w:rsid w:val="00352EFA"/>
    <w:rsid w:val="00353000"/>
    <w:rsid w:val="00353D5B"/>
    <w:rsid w:val="00354093"/>
    <w:rsid w:val="0035443B"/>
    <w:rsid w:val="00354BC4"/>
    <w:rsid w:val="00355864"/>
    <w:rsid w:val="00356E4C"/>
    <w:rsid w:val="00356F0B"/>
    <w:rsid w:val="00357AEA"/>
    <w:rsid w:val="00360912"/>
    <w:rsid w:val="0036120C"/>
    <w:rsid w:val="00361257"/>
    <w:rsid w:val="00361270"/>
    <w:rsid w:val="003617CB"/>
    <w:rsid w:val="00362C89"/>
    <w:rsid w:val="00362D05"/>
    <w:rsid w:val="00363A7A"/>
    <w:rsid w:val="003647CD"/>
    <w:rsid w:val="0036571D"/>
    <w:rsid w:val="003660BC"/>
    <w:rsid w:val="00366112"/>
    <w:rsid w:val="00366AEA"/>
    <w:rsid w:val="00370465"/>
    <w:rsid w:val="0037146A"/>
    <w:rsid w:val="00374724"/>
    <w:rsid w:val="00375916"/>
    <w:rsid w:val="003765CF"/>
    <w:rsid w:val="0037668C"/>
    <w:rsid w:val="0038066A"/>
    <w:rsid w:val="00381244"/>
    <w:rsid w:val="003817EF"/>
    <w:rsid w:val="00382A9C"/>
    <w:rsid w:val="003844D1"/>
    <w:rsid w:val="00385394"/>
    <w:rsid w:val="00386AF7"/>
    <w:rsid w:val="00386B62"/>
    <w:rsid w:val="00386C1B"/>
    <w:rsid w:val="00387046"/>
    <w:rsid w:val="0038705A"/>
    <w:rsid w:val="00387C49"/>
    <w:rsid w:val="00390429"/>
    <w:rsid w:val="00391EBA"/>
    <w:rsid w:val="00392863"/>
    <w:rsid w:val="00392B32"/>
    <w:rsid w:val="00393A54"/>
    <w:rsid w:val="003941FF"/>
    <w:rsid w:val="0039475A"/>
    <w:rsid w:val="0039477A"/>
    <w:rsid w:val="00394926"/>
    <w:rsid w:val="00394E97"/>
    <w:rsid w:val="00396A3B"/>
    <w:rsid w:val="00397027"/>
    <w:rsid w:val="003A0699"/>
    <w:rsid w:val="003A090B"/>
    <w:rsid w:val="003A0BD7"/>
    <w:rsid w:val="003A0FE7"/>
    <w:rsid w:val="003A138C"/>
    <w:rsid w:val="003A1421"/>
    <w:rsid w:val="003A1627"/>
    <w:rsid w:val="003A186B"/>
    <w:rsid w:val="003A2A4F"/>
    <w:rsid w:val="003A359C"/>
    <w:rsid w:val="003A3690"/>
    <w:rsid w:val="003A4388"/>
    <w:rsid w:val="003A5152"/>
    <w:rsid w:val="003A59DA"/>
    <w:rsid w:val="003A5F60"/>
    <w:rsid w:val="003A63A3"/>
    <w:rsid w:val="003A67A2"/>
    <w:rsid w:val="003A6B83"/>
    <w:rsid w:val="003A6EE1"/>
    <w:rsid w:val="003A7243"/>
    <w:rsid w:val="003B022D"/>
    <w:rsid w:val="003B0BA6"/>
    <w:rsid w:val="003B24F9"/>
    <w:rsid w:val="003B6318"/>
    <w:rsid w:val="003B6725"/>
    <w:rsid w:val="003B6AD8"/>
    <w:rsid w:val="003B7646"/>
    <w:rsid w:val="003B7C69"/>
    <w:rsid w:val="003C075F"/>
    <w:rsid w:val="003C0946"/>
    <w:rsid w:val="003C1405"/>
    <w:rsid w:val="003C2A53"/>
    <w:rsid w:val="003C2C3D"/>
    <w:rsid w:val="003C5068"/>
    <w:rsid w:val="003C64F9"/>
    <w:rsid w:val="003C719A"/>
    <w:rsid w:val="003C7D05"/>
    <w:rsid w:val="003D0254"/>
    <w:rsid w:val="003D05F0"/>
    <w:rsid w:val="003D1B3C"/>
    <w:rsid w:val="003D1F12"/>
    <w:rsid w:val="003D24CB"/>
    <w:rsid w:val="003D261A"/>
    <w:rsid w:val="003D375E"/>
    <w:rsid w:val="003D37DC"/>
    <w:rsid w:val="003D3F8B"/>
    <w:rsid w:val="003D5877"/>
    <w:rsid w:val="003D616A"/>
    <w:rsid w:val="003D6805"/>
    <w:rsid w:val="003D6EF6"/>
    <w:rsid w:val="003E0595"/>
    <w:rsid w:val="003E077D"/>
    <w:rsid w:val="003E39D2"/>
    <w:rsid w:val="003E3E5E"/>
    <w:rsid w:val="003E595B"/>
    <w:rsid w:val="003E754D"/>
    <w:rsid w:val="003E7A87"/>
    <w:rsid w:val="003F087F"/>
    <w:rsid w:val="003F0F1A"/>
    <w:rsid w:val="003F2D6A"/>
    <w:rsid w:val="003F315C"/>
    <w:rsid w:val="003F43DC"/>
    <w:rsid w:val="003F44B8"/>
    <w:rsid w:val="003F52DA"/>
    <w:rsid w:val="003F641D"/>
    <w:rsid w:val="003F6DA8"/>
    <w:rsid w:val="0040112D"/>
    <w:rsid w:val="00402260"/>
    <w:rsid w:val="00403B5C"/>
    <w:rsid w:val="00404218"/>
    <w:rsid w:val="00404752"/>
    <w:rsid w:val="00405210"/>
    <w:rsid w:val="00406488"/>
    <w:rsid w:val="004064CC"/>
    <w:rsid w:val="00407BE2"/>
    <w:rsid w:val="004120CA"/>
    <w:rsid w:val="00412166"/>
    <w:rsid w:val="00413255"/>
    <w:rsid w:val="00413759"/>
    <w:rsid w:val="0041379E"/>
    <w:rsid w:val="0041475B"/>
    <w:rsid w:val="00414BF7"/>
    <w:rsid w:val="0041682C"/>
    <w:rsid w:val="00416F6A"/>
    <w:rsid w:val="00417CB9"/>
    <w:rsid w:val="00420186"/>
    <w:rsid w:val="004208C4"/>
    <w:rsid w:val="0042191B"/>
    <w:rsid w:val="00422E7A"/>
    <w:rsid w:val="00423EDE"/>
    <w:rsid w:val="00424EF6"/>
    <w:rsid w:val="0042666A"/>
    <w:rsid w:val="00426DC7"/>
    <w:rsid w:val="0042791A"/>
    <w:rsid w:val="0042792C"/>
    <w:rsid w:val="0043248A"/>
    <w:rsid w:val="00432ACF"/>
    <w:rsid w:val="00432F98"/>
    <w:rsid w:val="0043390A"/>
    <w:rsid w:val="00434524"/>
    <w:rsid w:val="00434558"/>
    <w:rsid w:val="004349EA"/>
    <w:rsid w:val="004349F9"/>
    <w:rsid w:val="00434FDA"/>
    <w:rsid w:val="00435987"/>
    <w:rsid w:val="004359E7"/>
    <w:rsid w:val="0043606E"/>
    <w:rsid w:val="00436443"/>
    <w:rsid w:val="00436FBB"/>
    <w:rsid w:val="0043722A"/>
    <w:rsid w:val="00437438"/>
    <w:rsid w:val="00440C34"/>
    <w:rsid w:val="00440D1F"/>
    <w:rsid w:val="00441289"/>
    <w:rsid w:val="00441A4C"/>
    <w:rsid w:val="00441D2C"/>
    <w:rsid w:val="0044337B"/>
    <w:rsid w:val="00443414"/>
    <w:rsid w:val="004435C1"/>
    <w:rsid w:val="00443E44"/>
    <w:rsid w:val="00446864"/>
    <w:rsid w:val="0045017F"/>
    <w:rsid w:val="0045151B"/>
    <w:rsid w:val="00451E26"/>
    <w:rsid w:val="00452C90"/>
    <w:rsid w:val="00453007"/>
    <w:rsid w:val="00453D36"/>
    <w:rsid w:val="00454867"/>
    <w:rsid w:val="00454BCE"/>
    <w:rsid w:val="004552BC"/>
    <w:rsid w:val="00455D42"/>
    <w:rsid w:val="00455E65"/>
    <w:rsid w:val="0045629B"/>
    <w:rsid w:val="00457CF8"/>
    <w:rsid w:val="004605F1"/>
    <w:rsid w:val="004606A2"/>
    <w:rsid w:val="00460923"/>
    <w:rsid w:val="00463BCC"/>
    <w:rsid w:val="00464329"/>
    <w:rsid w:val="004661A1"/>
    <w:rsid w:val="00466A2D"/>
    <w:rsid w:val="00472464"/>
    <w:rsid w:val="0047278E"/>
    <w:rsid w:val="0047316F"/>
    <w:rsid w:val="004732B0"/>
    <w:rsid w:val="0047330E"/>
    <w:rsid w:val="004738B3"/>
    <w:rsid w:val="00475BB4"/>
    <w:rsid w:val="00475E3A"/>
    <w:rsid w:val="00476030"/>
    <w:rsid w:val="0047670F"/>
    <w:rsid w:val="0047733A"/>
    <w:rsid w:val="00477420"/>
    <w:rsid w:val="00477C50"/>
    <w:rsid w:val="00480801"/>
    <w:rsid w:val="00482F40"/>
    <w:rsid w:val="00483086"/>
    <w:rsid w:val="0048362C"/>
    <w:rsid w:val="004840BD"/>
    <w:rsid w:val="004843A3"/>
    <w:rsid w:val="00484548"/>
    <w:rsid w:val="00484F3A"/>
    <w:rsid w:val="00485050"/>
    <w:rsid w:val="004854B4"/>
    <w:rsid w:val="00485817"/>
    <w:rsid w:val="00485869"/>
    <w:rsid w:val="00485E2F"/>
    <w:rsid w:val="00485ED4"/>
    <w:rsid w:val="0048698A"/>
    <w:rsid w:val="00486A1B"/>
    <w:rsid w:val="00487274"/>
    <w:rsid w:val="00490BF6"/>
    <w:rsid w:val="00492070"/>
    <w:rsid w:val="004921FE"/>
    <w:rsid w:val="00493D57"/>
    <w:rsid w:val="00494774"/>
    <w:rsid w:val="00494A69"/>
    <w:rsid w:val="00496827"/>
    <w:rsid w:val="004968C2"/>
    <w:rsid w:val="00496AB9"/>
    <w:rsid w:val="00497544"/>
    <w:rsid w:val="004A0349"/>
    <w:rsid w:val="004A0E96"/>
    <w:rsid w:val="004A138F"/>
    <w:rsid w:val="004A184F"/>
    <w:rsid w:val="004A2A35"/>
    <w:rsid w:val="004A346F"/>
    <w:rsid w:val="004A351C"/>
    <w:rsid w:val="004A3ABD"/>
    <w:rsid w:val="004A4622"/>
    <w:rsid w:val="004A4970"/>
    <w:rsid w:val="004A5299"/>
    <w:rsid w:val="004A7839"/>
    <w:rsid w:val="004A7E93"/>
    <w:rsid w:val="004A7EDD"/>
    <w:rsid w:val="004A7FFA"/>
    <w:rsid w:val="004B0A36"/>
    <w:rsid w:val="004B1C0D"/>
    <w:rsid w:val="004B1D57"/>
    <w:rsid w:val="004B3397"/>
    <w:rsid w:val="004B3BD6"/>
    <w:rsid w:val="004B41CA"/>
    <w:rsid w:val="004B451C"/>
    <w:rsid w:val="004B642F"/>
    <w:rsid w:val="004C00C1"/>
    <w:rsid w:val="004C0135"/>
    <w:rsid w:val="004C0555"/>
    <w:rsid w:val="004C0741"/>
    <w:rsid w:val="004C0E43"/>
    <w:rsid w:val="004C1151"/>
    <w:rsid w:val="004C1165"/>
    <w:rsid w:val="004C23AA"/>
    <w:rsid w:val="004C2BEA"/>
    <w:rsid w:val="004C34D7"/>
    <w:rsid w:val="004C42C4"/>
    <w:rsid w:val="004C4C74"/>
    <w:rsid w:val="004C5870"/>
    <w:rsid w:val="004C694D"/>
    <w:rsid w:val="004C72EF"/>
    <w:rsid w:val="004C7F0A"/>
    <w:rsid w:val="004D0739"/>
    <w:rsid w:val="004D0D06"/>
    <w:rsid w:val="004D0DC8"/>
    <w:rsid w:val="004D1A54"/>
    <w:rsid w:val="004D1A63"/>
    <w:rsid w:val="004D1BD3"/>
    <w:rsid w:val="004D3A91"/>
    <w:rsid w:val="004D4A32"/>
    <w:rsid w:val="004D509E"/>
    <w:rsid w:val="004D59DE"/>
    <w:rsid w:val="004D7643"/>
    <w:rsid w:val="004D7852"/>
    <w:rsid w:val="004D7A9A"/>
    <w:rsid w:val="004E090C"/>
    <w:rsid w:val="004E11BD"/>
    <w:rsid w:val="004E179E"/>
    <w:rsid w:val="004E1E70"/>
    <w:rsid w:val="004E2267"/>
    <w:rsid w:val="004E2965"/>
    <w:rsid w:val="004E36BC"/>
    <w:rsid w:val="004E3ACA"/>
    <w:rsid w:val="004E3AFA"/>
    <w:rsid w:val="004E3CAD"/>
    <w:rsid w:val="004E4903"/>
    <w:rsid w:val="004E51F9"/>
    <w:rsid w:val="004E5D06"/>
    <w:rsid w:val="004E6257"/>
    <w:rsid w:val="004E6AFF"/>
    <w:rsid w:val="004E6D9C"/>
    <w:rsid w:val="004E7964"/>
    <w:rsid w:val="004F0B8B"/>
    <w:rsid w:val="004F2ADE"/>
    <w:rsid w:val="004F5AD9"/>
    <w:rsid w:val="004F67EB"/>
    <w:rsid w:val="004F6EF2"/>
    <w:rsid w:val="004F7179"/>
    <w:rsid w:val="00500403"/>
    <w:rsid w:val="00501675"/>
    <w:rsid w:val="00501C8B"/>
    <w:rsid w:val="00503181"/>
    <w:rsid w:val="00503B2B"/>
    <w:rsid w:val="00503F66"/>
    <w:rsid w:val="0050415F"/>
    <w:rsid w:val="00504D6E"/>
    <w:rsid w:val="00504E49"/>
    <w:rsid w:val="005103B3"/>
    <w:rsid w:val="005105FA"/>
    <w:rsid w:val="00510E0A"/>
    <w:rsid w:val="005121D3"/>
    <w:rsid w:val="005136EF"/>
    <w:rsid w:val="005165B2"/>
    <w:rsid w:val="005172DF"/>
    <w:rsid w:val="00517711"/>
    <w:rsid w:val="005205CB"/>
    <w:rsid w:val="00520816"/>
    <w:rsid w:val="0052140E"/>
    <w:rsid w:val="00522563"/>
    <w:rsid w:val="00523CA0"/>
    <w:rsid w:val="005242AC"/>
    <w:rsid w:val="00524BB9"/>
    <w:rsid w:val="00525922"/>
    <w:rsid w:val="00526AC3"/>
    <w:rsid w:val="005272E9"/>
    <w:rsid w:val="0052779D"/>
    <w:rsid w:val="0053084D"/>
    <w:rsid w:val="005308AA"/>
    <w:rsid w:val="00531197"/>
    <w:rsid w:val="005313EF"/>
    <w:rsid w:val="005317D1"/>
    <w:rsid w:val="00531F73"/>
    <w:rsid w:val="0053206D"/>
    <w:rsid w:val="00532AE1"/>
    <w:rsid w:val="00532CFB"/>
    <w:rsid w:val="005339AD"/>
    <w:rsid w:val="00533CAE"/>
    <w:rsid w:val="00534428"/>
    <w:rsid w:val="00534DD7"/>
    <w:rsid w:val="00534DF0"/>
    <w:rsid w:val="00534E67"/>
    <w:rsid w:val="00536121"/>
    <w:rsid w:val="005369EE"/>
    <w:rsid w:val="00537178"/>
    <w:rsid w:val="005400D6"/>
    <w:rsid w:val="00540154"/>
    <w:rsid w:val="00540C87"/>
    <w:rsid w:val="00540DD8"/>
    <w:rsid w:val="00541A8F"/>
    <w:rsid w:val="00541C92"/>
    <w:rsid w:val="00543E17"/>
    <w:rsid w:val="00545494"/>
    <w:rsid w:val="005455B9"/>
    <w:rsid w:val="00545E36"/>
    <w:rsid w:val="00546465"/>
    <w:rsid w:val="0054690A"/>
    <w:rsid w:val="00547C84"/>
    <w:rsid w:val="00550690"/>
    <w:rsid w:val="00551159"/>
    <w:rsid w:val="00551452"/>
    <w:rsid w:val="00551EEB"/>
    <w:rsid w:val="00552A7F"/>
    <w:rsid w:val="00553B17"/>
    <w:rsid w:val="0055446A"/>
    <w:rsid w:val="00556845"/>
    <w:rsid w:val="00557274"/>
    <w:rsid w:val="00557EFA"/>
    <w:rsid w:val="00560C3B"/>
    <w:rsid w:val="005611C4"/>
    <w:rsid w:val="005615A2"/>
    <w:rsid w:val="005618C8"/>
    <w:rsid w:val="00561BD6"/>
    <w:rsid w:val="0056216F"/>
    <w:rsid w:val="005630CE"/>
    <w:rsid w:val="00563D08"/>
    <w:rsid w:val="0056754E"/>
    <w:rsid w:val="00567585"/>
    <w:rsid w:val="005679B7"/>
    <w:rsid w:val="00567A25"/>
    <w:rsid w:val="00567C3B"/>
    <w:rsid w:val="00570BED"/>
    <w:rsid w:val="005722A2"/>
    <w:rsid w:val="005722A6"/>
    <w:rsid w:val="00573180"/>
    <w:rsid w:val="00574B6D"/>
    <w:rsid w:val="005755DD"/>
    <w:rsid w:val="00575D37"/>
    <w:rsid w:val="00576F56"/>
    <w:rsid w:val="00576FB2"/>
    <w:rsid w:val="005772E0"/>
    <w:rsid w:val="0057748D"/>
    <w:rsid w:val="0057793B"/>
    <w:rsid w:val="00577DD4"/>
    <w:rsid w:val="005800A7"/>
    <w:rsid w:val="00581EC2"/>
    <w:rsid w:val="0058315C"/>
    <w:rsid w:val="005831C7"/>
    <w:rsid w:val="005844DF"/>
    <w:rsid w:val="0058456E"/>
    <w:rsid w:val="00584591"/>
    <w:rsid w:val="00586C74"/>
    <w:rsid w:val="00586CD7"/>
    <w:rsid w:val="00587B2D"/>
    <w:rsid w:val="005904B0"/>
    <w:rsid w:val="0059069F"/>
    <w:rsid w:val="00590A2E"/>
    <w:rsid w:val="0059169F"/>
    <w:rsid w:val="00591C50"/>
    <w:rsid w:val="00592296"/>
    <w:rsid w:val="005930EE"/>
    <w:rsid w:val="005932A7"/>
    <w:rsid w:val="00593B01"/>
    <w:rsid w:val="00593CBD"/>
    <w:rsid w:val="005942A0"/>
    <w:rsid w:val="00594372"/>
    <w:rsid w:val="0059545C"/>
    <w:rsid w:val="00595629"/>
    <w:rsid w:val="00595F48"/>
    <w:rsid w:val="005961F8"/>
    <w:rsid w:val="0059674E"/>
    <w:rsid w:val="0059717B"/>
    <w:rsid w:val="0059761C"/>
    <w:rsid w:val="00597F26"/>
    <w:rsid w:val="005A00B4"/>
    <w:rsid w:val="005A04D2"/>
    <w:rsid w:val="005A05F7"/>
    <w:rsid w:val="005A134E"/>
    <w:rsid w:val="005A1EC8"/>
    <w:rsid w:val="005A4B6D"/>
    <w:rsid w:val="005A5A8F"/>
    <w:rsid w:val="005A5EEA"/>
    <w:rsid w:val="005A6B21"/>
    <w:rsid w:val="005A6B87"/>
    <w:rsid w:val="005A6CD9"/>
    <w:rsid w:val="005B2C5C"/>
    <w:rsid w:val="005B3C15"/>
    <w:rsid w:val="005B55C9"/>
    <w:rsid w:val="005B5C83"/>
    <w:rsid w:val="005C17EA"/>
    <w:rsid w:val="005C1916"/>
    <w:rsid w:val="005C2154"/>
    <w:rsid w:val="005C3D2D"/>
    <w:rsid w:val="005C48D3"/>
    <w:rsid w:val="005C7335"/>
    <w:rsid w:val="005C7706"/>
    <w:rsid w:val="005D01D2"/>
    <w:rsid w:val="005D1012"/>
    <w:rsid w:val="005D188D"/>
    <w:rsid w:val="005D1C43"/>
    <w:rsid w:val="005D35B4"/>
    <w:rsid w:val="005D419C"/>
    <w:rsid w:val="005D50AE"/>
    <w:rsid w:val="005E0A3B"/>
    <w:rsid w:val="005E225F"/>
    <w:rsid w:val="005E3337"/>
    <w:rsid w:val="005E33B5"/>
    <w:rsid w:val="005E568F"/>
    <w:rsid w:val="005E5CD0"/>
    <w:rsid w:val="005E61E8"/>
    <w:rsid w:val="005E629E"/>
    <w:rsid w:val="005E6E40"/>
    <w:rsid w:val="005E770F"/>
    <w:rsid w:val="005F0064"/>
    <w:rsid w:val="005F1B39"/>
    <w:rsid w:val="005F2A31"/>
    <w:rsid w:val="005F2C14"/>
    <w:rsid w:val="005F3FF2"/>
    <w:rsid w:val="005F4171"/>
    <w:rsid w:val="005F55D7"/>
    <w:rsid w:val="005F6774"/>
    <w:rsid w:val="005F6E99"/>
    <w:rsid w:val="005F6F79"/>
    <w:rsid w:val="005F72FD"/>
    <w:rsid w:val="005F74A1"/>
    <w:rsid w:val="0060035B"/>
    <w:rsid w:val="006007AC"/>
    <w:rsid w:val="00600A85"/>
    <w:rsid w:val="00601712"/>
    <w:rsid w:val="00601DAA"/>
    <w:rsid w:val="00603EBC"/>
    <w:rsid w:val="00604809"/>
    <w:rsid w:val="00604BF1"/>
    <w:rsid w:val="00605007"/>
    <w:rsid w:val="00606079"/>
    <w:rsid w:val="006061AB"/>
    <w:rsid w:val="006064B3"/>
    <w:rsid w:val="006073CB"/>
    <w:rsid w:val="00607CFC"/>
    <w:rsid w:val="006102B9"/>
    <w:rsid w:val="006113C1"/>
    <w:rsid w:val="006122B5"/>
    <w:rsid w:val="00612C09"/>
    <w:rsid w:val="00612F2B"/>
    <w:rsid w:val="006130E7"/>
    <w:rsid w:val="006131E5"/>
    <w:rsid w:val="00613D14"/>
    <w:rsid w:val="0061407F"/>
    <w:rsid w:val="00615A20"/>
    <w:rsid w:val="00616530"/>
    <w:rsid w:val="00617301"/>
    <w:rsid w:val="006174FF"/>
    <w:rsid w:val="00617F81"/>
    <w:rsid w:val="0062002D"/>
    <w:rsid w:val="00620745"/>
    <w:rsid w:val="00621F57"/>
    <w:rsid w:val="006228C9"/>
    <w:rsid w:val="00624393"/>
    <w:rsid w:val="00625714"/>
    <w:rsid w:val="00625B43"/>
    <w:rsid w:val="00626618"/>
    <w:rsid w:val="006266F2"/>
    <w:rsid w:val="00627041"/>
    <w:rsid w:val="00627F67"/>
    <w:rsid w:val="006300FE"/>
    <w:rsid w:val="0063105F"/>
    <w:rsid w:val="00631A36"/>
    <w:rsid w:val="00633CF9"/>
    <w:rsid w:val="00633FE4"/>
    <w:rsid w:val="00634449"/>
    <w:rsid w:val="0063486A"/>
    <w:rsid w:val="00635724"/>
    <w:rsid w:val="006359D6"/>
    <w:rsid w:val="00635A5D"/>
    <w:rsid w:val="00635A8E"/>
    <w:rsid w:val="00635E01"/>
    <w:rsid w:val="006361D5"/>
    <w:rsid w:val="006363BE"/>
    <w:rsid w:val="00636AF0"/>
    <w:rsid w:val="00640F47"/>
    <w:rsid w:val="0064268D"/>
    <w:rsid w:val="00642932"/>
    <w:rsid w:val="00643D85"/>
    <w:rsid w:val="00644C02"/>
    <w:rsid w:val="00644CC4"/>
    <w:rsid w:val="0064674C"/>
    <w:rsid w:val="0064726C"/>
    <w:rsid w:val="00647E16"/>
    <w:rsid w:val="00650D18"/>
    <w:rsid w:val="00652DDD"/>
    <w:rsid w:val="006530A7"/>
    <w:rsid w:val="0065329C"/>
    <w:rsid w:val="006533D8"/>
    <w:rsid w:val="00653836"/>
    <w:rsid w:val="00654D25"/>
    <w:rsid w:val="0065508B"/>
    <w:rsid w:val="006551B3"/>
    <w:rsid w:val="00655C8A"/>
    <w:rsid w:val="00655F39"/>
    <w:rsid w:val="00656C69"/>
    <w:rsid w:val="00657397"/>
    <w:rsid w:val="00657CDF"/>
    <w:rsid w:val="006608EC"/>
    <w:rsid w:val="006645C8"/>
    <w:rsid w:val="006658C1"/>
    <w:rsid w:val="00665BC3"/>
    <w:rsid w:val="006676EA"/>
    <w:rsid w:val="006702D7"/>
    <w:rsid w:val="006707BD"/>
    <w:rsid w:val="00672572"/>
    <w:rsid w:val="00674C31"/>
    <w:rsid w:val="00674DA5"/>
    <w:rsid w:val="006755F0"/>
    <w:rsid w:val="006758E8"/>
    <w:rsid w:val="006759DD"/>
    <w:rsid w:val="00675F55"/>
    <w:rsid w:val="006765ED"/>
    <w:rsid w:val="00676CB1"/>
    <w:rsid w:val="00680175"/>
    <w:rsid w:val="006816C7"/>
    <w:rsid w:val="00681E75"/>
    <w:rsid w:val="00683247"/>
    <w:rsid w:val="00683D32"/>
    <w:rsid w:val="00684D7B"/>
    <w:rsid w:val="00684E03"/>
    <w:rsid w:val="0068587A"/>
    <w:rsid w:val="00686C07"/>
    <w:rsid w:val="00690A49"/>
    <w:rsid w:val="00690B91"/>
    <w:rsid w:val="00691B43"/>
    <w:rsid w:val="00692821"/>
    <w:rsid w:val="00692BAF"/>
    <w:rsid w:val="00693C76"/>
    <w:rsid w:val="00694443"/>
    <w:rsid w:val="00694F74"/>
    <w:rsid w:val="006955CF"/>
    <w:rsid w:val="0069591A"/>
    <w:rsid w:val="006968E0"/>
    <w:rsid w:val="006969AC"/>
    <w:rsid w:val="00697EB6"/>
    <w:rsid w:val="006A1051"/>
    <w:rsid w:val="006A1195"/>
    <w:rsid w:val="006A12F6"/>
    <w:rsid w:val="006A14E3"/>
    <w:rsid w:val="006A1711"/>
    <w:rsid w:val="006A1CCE"/>
    <w:rsid w:val="006A1D31"/>
    <w:rsid w:val="006A24E1"/>
    <w:rsid w:val="006A3272"/>
    <w:rsid w:val="006A3CAA"/>
    <w:rsid w:val="006A47AF"/>
    <w:rsid w:val="006A55E6"/>
    <w:rsid w:val="006A66B8"/>
    <w:rsid w:val="006A7AAA"/>
    <w:rsid w:val="006B00CC"/>
    <w:rsid w:val="006B2C3C"/>
    <w:rsid w:val="006B2FA4"/>
    <w:rsid w:val="006B31BC"/>
    <w:rsid w:val="006B3823"/>
    <w:rsid w:val="006B4312"/>
    <w:rsid w:val="006B4C9F"/>
    <w:rsid w:val="006B5CD1"/>
    <w:rsid w:val="006B63BA"/>
    <w:rsid w:val="006B6473"/>
    <w:rsid w:val="006B75C4"/>
    <w:rsid w:val="006C25F1"/>
    <w:rsid w:val="006C283C"/>
    <w:rsid w:val="006C2893"/>
    <w:rsid w:val="006C2E0C"/>
    <w:rsid w:val="006C33D2"/>
    <w:rsid w:val="006C360C"/>
    <w:rsid w:val="006C3A36"/>
    <w:rsid w:val="006C3BE1"/>
    <w:rsid w:val="006C3ECE"/>
    <w:rsid w:val="006C4507"/>
    <w:rsid w:val="006C55D4"/>
    <w:rsid w:val="006C5C06"/>
    <w:rsid w:val="006C65D6"/>
    <w:rsid w:val="006C66B8"/>
    <w:rsid w:val="006C6D25"/>
    <w:rsid w:val="006C7343"/>
    <w:rsid w:val="006D0A49"/>
    <w:rsid w:val="006D0BAD"/>
    <w:rsid w:val="006D130F"/>
    <w:rsid w:val="006D1699"/>
    <w:rsid w:val="006D16FB"/>
    <w:rsid w:val="006D2B3C"/>
    <w:rsid w:val="006D3029"/>
    <w:rsid w:val="006D34F0"/>
    <w:rsid w:val="006D40BB"/>
    <w:rsid w:val="006D43CB"/>
    <w:rsid w:val="006D45F6"/>
    <w:rsid w:val="006D4B22"/>
    <w:rsid w:val="006D5C88"/>
    <w:rsid w:val="006D61D1"/>
    <w:rsid w:val="006D64D3"/>
    <w:rsid w:val="006D6909"/>
    <w:rsid w:val="006D76C6"/>
    <w:rsid w:val="006D7AEE"/>
    <w:rsid w:val="006E012E"/>
    <w:rsid w:val="006E084C"/>
    <w:rsid w:val="006E0B0B"/>
    <w:rsid w:val="006E198F"/>
    <w:rsid w:val="006E1F62"/>
    <w:rsid w:val="006E3E78"/>
    <w:rsid w:val="006E64D5"/>
    <w:rsid w:val="006E6DAE"/>
    <w:rsid w:val="006E6FFC"/>
    <w:rsid w:val="006E74D6"/>
    <w:rsid w:val="006F0179"/>
    <w:rsid w:val="006F047F"/>
    <w:rsid w:val="006F0AF1"/>
    <w:rsid w:val="006F1B43"/>
    <w:rsid w:val="006F27CC"/>
    <w:rsid w:val="006F406F"/>
    <w:rsid w:val="006F4074"/>
    <w:rsid w:val="006F597C"/>
    <w:rsid w:val="006F5DDD"/>
    <w:rsid w:val="006F6B36"/>
    <w:rsid w:val="006F6FA7"/>
    <w:rsid w:val="00701AB8"/>
    <w:rsid w:val="00701EF9"/>
    <w:rsid w:val="007025B1"/>
    <w:rsid w:val="00702A48"/>
    <w:rsid w:val="00702FB9"/>
    <w:rsid w:val="007042D1"/>
    <w:rsid w:val="007049B9"/>
    <w:rsid w:val="00706A7A"/>
    <w:rsid w:val="00710B24"/>
    <w:rsid w:val="0071247B"/>
    <w:rsid w:val="007128A5"/>
    <w:rsid w:val="00713CF0"/>
    <w:rsid w:val="00714244"/>
    <w:rsid w:val="00714C1C"/>
    <w:rsid w:val="00715448"/>
    <w:rsid w:val="007163CF"/>
    <w:rsid w:val="00717E35"/>
    <w:rsid w:val="00720174"/>
    <w:rsid w:val="0072053E"/>
    <w:rsid w:val="007224B0"/>
    <w:rsid w:val="007232AE"/>
    <w:rsid w:val="0072351E"/>
    <w:rsid w:val="00723818"/>
    <w:rsid w:val="00724009"/>
    <w:rsid w:val="00725FD7"/>
    <w:rsid w:val="007266D4"/>
    <w:rsid w:val="00726965"/>
    <w:rsid w:val="0072734A"/>
    <w:rsid w:val="00727483"/>
    <w:rsid w:val="00730304"/>
    <w:rsid w:val="0073095D"/>
    <w:rsid w:val="0073096B"/>
    <w:rsid w:val="0073099C"/>
    <w:rsid w:val="00731360"/>
    <w:rsid w:val="007322B9"/>
    <w:rsid w:val="00732E1A"/>
    <w:rsid w:val="0073334A"/>
    <w:rsid w:val="00733FA6"/>
    <w:rsid w:val="00734051"/>
    <w:rsid w:val="007349D3"/>
    <w:rsid w:val="007355C3"/>
    <w:rsid w:val="00736C91"/>
    <w:rsid w:val="00740B21"/>
    <w:rsid w:val="00740F4B"/>
    <w:rsid w:val="00741567"/>
    <w:rsid w:val="00741933"/>
    <w:rsid w:val="007444B5"/>
    <w:rsid w:val="00744C23"/>
    <w:rsid w:val="00744DBB"/>
    <w:rsid w:val="0074543C"/>
    <w:rsid w:val="007456B3"/>
    <w:rsid w:val="007460FC"/>
    <w:rsid w:val="00747004"/>
    <w:rsid w:val="00747D79"/>
    <w:rsid w:val="00752556"/>
    <w:rsid w:val="00757D48"/>
    <w:rsid w:val="00760394"/>
    <w:rsid w:val="00760B78"/>
    <w:rsid w:val="00761217"/>
    <w:rsid w:val="0076150A"/>
    <w:rsid w:val="00762D16"/>
    <w:rsid w:val="00763253"/>
    <w:rsid w:val="00763436"/>
    <w:rsid w:val="00764234"/>
    <w:rsid w:val="00764A61"/>
    <w:rsid w:val="0076574A"/>
    <w:rsid w:val="00765940"/>
    <w:rsid w:val="007665F3"/>
    <w:rsid w:val="0077045F"/>
    <w:rsid w:val="00770F2E"/>
    <w:rsid w:val="0077282B"/>
    <w:rsid w:val="00772BF6"/>
    <w:rsid w:val="00773375"/>
    <w:rsid w:val="007737E0"/>
    <w:rsid w:val="00775A02"/>
    <w:rsid w:val="00775A2E"/>
    <w:rsid w:val="0077650C"/>
    <w:rsid w:val="00777162"/>
    <w:rsid w:val="0077775F"/>
    <w:rsid w:val="00780142"/>
    <w:rsid w:val="007802E4"/>
    <w:rsid w:val="00780D6D"/>
    <w:rsid w:val="00780F8D"/>
    <w:rsid w:val="00781139"/>
    <w:rsid w:val="0078180A"/>
    <w:rsid w:val="00781AD8"/>
    <w:rsid w:val="00781AF5"/>
    <w:rsid w:val="00782308"/>
    <w:rsid w:val="0078312D"/>
    <w:rsid w:val="007848EA"/>
    <w:rsid w:val="00786041"/>
    <w:rsid w:val="00786310"/>
    <w:rsid w:val="007869A5"/>
    <w:rsid w:val="00786BBD"/>
    <w:rsid w:val="00787C03"/>
    <w:rsid w:val="00790137"/>
    <w:rsid w:val="00790774"/>
    <w:rsid w:val="00790A58"/>
    <w:rsid w:val="00790E60"/>
    <w:rsid w:val="007910E5"/>
    <w:rsid w:val="00792D61"/>
    <w:rsid w:val="00793E33"/>
    <w:rsid w:val="00795A92"/>
    <w:rsid w:val="00795C72"/>
    <w:rsid w:val="0079623D"/>
    <w:rsid w:val="00796245"/>
    <w:rsid w:val="00796457"/>
    <w:rsid w:val="00797633"/>
    <w:rsid w:val="007976BF"/>
    <w:rsid w:val="007A06BD"/>
    <w:rsid w:val="007A0772"/>
    <w:rsid w:val="007A3AC4"/>
    <w:rsid w:val="007A3C13"/>
    <w:rsid w:val="007A57B3"/>
    <w:rsid w:val="007A5824"/>
    <w:rsid w:val="007A5A05"/>
    <w:rsid w:val="007A6909"/>
    <w:rsid w:val="007A6FE5"/>
    <w:rsid w:val="007A7C6F"/>
    <w:rsid w:val="007A7E56"/>
    <w:rsid w:val="007A7FC2"/>
    <w:rsid w:val="007B10EE"/>
    <w:rsid w:val="007B1420"/>
    <w:rsid w:val="007B29FC"/>
    <w:rsid w:val="007B36AC"/>
    <w:rsid w:val="007B3906"/>
    <w:rsid w:val="007B42F2"/>
    <w:rsid w:val="007B496B"/>
    <w:rsid w:val="007B4BB1"/>
    <w:rsid w:val="007B4DA8"/>
    <w:rsid w:val="007B4F78"/>
    <w:rsid w:val="007B63CB"/>
    <w:rsid w:val="007B7991"/>
    <w:rsid w:val="007C01DE"/>
    <w:rsid w:val="007C048E"/>
    <w:rsid w:val="007C05EE"/>
    <w:rsid w:val="007C099F"/>
    <w:rsid w:val="007C0B51"/>
    <w:rsid w:val="007C0B57"/>
    <w:rsid w:val="007C131F"/>
    <w:rsid w:val="007C1362"/>
    <w:rsid w:val="007C1F81"/>
    <w:rsid w:val="007C274D"/>
    <w:rsid w:val="007C38DB"/>
    <w:rsid w:val="007C4637"/>
    <w:rsid w:val="007C49C5"/>
    <w:rsid w:val="007C6087"/>
    <w:rsid w:val="007D0A8F"/>
    <w:rsid w:val="007D1D9B"/>
    <w:rsid w:val="007D24A3"/>
    <w:rsid w:val="007D3BCD"/>
    <w:rsid w:val="007D5FAD"/>
    <w:rsid w:val="007D79B6"/>
    <w:rsid w:val="007E01D6"/>
    <w:rsid w:val="007E05FE"/>
    <w:rsid w:val="007E06D9"/>
    <w:rsid w:val="007E0D78"/>
    <w:rsid w:val="007E1121"/>
    <w:rsid w:val="007E131A"/>
    <w:rsid w:val="007E26B8"/>
    <w:rsid w:val="007E2F13"/>
    <w:rsid w:val="007E39D7"/>
    <w:rsid w:val="007E4CCC"/>
    <w:rsid w:val="007E5BF2"/>
    <w:rsid w:val="007E664A"/>
    <w:rsid w:val="007E7E9C"/>
    <w:rsid w:val="007F04A1"/>
    <w:rsid w:val="007F1721"/>
    <w:rsid w:val="007F1FA5"/>
    <w:rsid w:val="007F2B09"/>
    <w:rsid w:val="007F3866"/>
    <w:rsid w:val="007F3933"/>
    <w:rsid w:val="007F4539"/>
    <w:rsid w:val="007F4926"/>
    <w:rsid w:val="007F4E5D"/>
    <w:rsid w:val="007F5BF4"/>
    <w:rsid w:val="007F617C"/>
    <w:rsid w:val="007F61B0"/>
    <w:rsid w:val="007F6973"/>
    <w:rsid w:val="007F6E6C"/>
    <w:rsid w:val="007F70D4"/>
    <w:rsid w:val="007F7237"/>
    <w:rsid w:val="0080010C"/>
    <w:rsid w:val="00800602"/>
    <w:rsid w:val="00800C07"/>
    <w:rsid w:val="00801D3B"/>
    <w:rsid w:val="00802182"/>
    <w:rsid w:val="0080373F"/>
    <w:rsid w:val="00803CC6"/>
    <w:rsid w:val="00805C5C"/>
    <w:rsid w:val="00806847"/>
    <w:rsid w:val="00807581"/>
    <w:rsid w:val="008101E4"/>
    <w:rsid w:val="00810B5C"/>
    <w:rsid w:val="00811D3B"/>
    <w:rsid w:val="0081217C"/>
    <w:rsid w:val="00812C26"/>
    <w:rsid w:val="0081585C"/>
    <w:rsid w:val="00815944"/>
    <w:rsid w:val="00816F57"/>
    <w:rsid w:val="0081701A"/>
    <w:rsid w:val="00817CAD"/>
    <w:rsid w:val="0082126D"/>
    <w:rsid w:val="0082162B"/>
    <w:rsid w:val="00822C29"/>
    <w:rsid w:val="0082313A"/>
    <w:rsid w:val="00823741"/>
    <w:rsid w:val="00824DB4"/>
    <w:rsid w:val="00825907"/>
    <w:rsid w:val="008260AC"/>
    <w:rsid w:val="0082613B"/>
    <w:rsid w:val="00830BF4"/>
    <w:rsid w:val="00830C58"/>
    <w:rsid w:val="00832136"/>
    <w:rsid w:val="00834A5A"/>
    <w:rsid w:val="00835289"/>
    <w:rsid w:val="0083573B"/>
    <w:rsid w:val="00835CDB"/>
    <w:rsid w:val="00835D15"/>
    <w:rsid w:val="00835FBE"/>
    <w:rsid w:val="0083620D"/>
    <w:rsid w:val="0083645E"/>
    <w:rsid w:val="00836B54"/>
    <w:rsid w:val="0084025C"/>
    <w:rsid w:val="00840A65"/>
    <w:rsid w:val="00840BFE"/>
    <w:rsid w:val="00840E8E"/>
    <w:rsid w:val="00841490"/>
    <w:rsid w:val="00842BAE"/>
    <w:rsid w:val="00842CE0"/>
    <w:rsid w:val="00845D36"/>
    <w:rsid w:val="00846DB4"/>
    <w:rsid w:val="008475BD"/>
    <w:rsid w:val="00850302"/>
    <w:rsid w:val="0085039C"/>
    <w:rsid w:val="00850CF6"/>
    <w:rsid w:val="00851C9B"/>
    <w:rsid w:val="0085204C"/>
    <w:rsid w:val="0085342D"/>
    <w:rsid w:val="00853D0A"/>
    <w:rsid w:val="00855F9D"/>
    <w:rsid w:val="008579FA"/>
    <w:rsid w:val="00860374"/>
    <w:rsid w:val="008604DC"/>
    <w:rsid w:val="00860B66"/>
    <w:rsid w:val="0086134C"/>
    <w:rsid w:val="00861413"/>
    <w:rsid w:val="008615A2"/>
    <w:rsid w:val="00862ACE"/>
    <w:rsid w:val="00863FA8"/>
    <w:rsid w:val="0086408E"/>
    <w:rsid w:val="008646AD"/>
    <w:rsid w:val="008661F8"/>
    <w:rsid w:val="00866234"/>
    <w:rsid w:val="00867625"/>
    <w:rsid w:val="00867845"/>
    <w:rsid w:val="00867D42"/>
    <w:rsid w:val="00870E67"/>
    <w:rsid w:val="0087257C"/>
    <w:rsid w:val="0087268B"/>
    <w:rsid w:val="008743E5"/>
    <w:rsid w:val="00875EC7"/>
    <w:rsid w:val="008763D3"/>
    <w:rsid w:val="00880421"/>
    <w:rsid w:val="008808FF"/>
    <w:rsid w:val="00881A4D"/>
    <w:rsid w:val="00881B3D"/>
    <w:rsid w:val="008821DF"/>
    <w:rsid w:val="008827A3"/>
    <w:rsid w:val="00882DA0"/>
    <w:rsid w:val="00883E4D"/>
    <w:rsid w:val="00884135"/>
    <w:rsid w:val="00884635"/>
    <w:rsid w:val="00885DD4"/>
    <w:rsid w:val="00885EE2"/>
    <w:rsid w:val="008865D9"/>
    <w:rsid w:val="00886EF5"/>
    <w:rsid w:val="0088718E"/>
    <w:rsid w:val="00890947"/>
    <w:rsid w:val="00890B16"/>
    <w:rsid w:val="00891534"/>
    <w:rsid w:val="00892499"/>
    <w:rsid w:val="00892774"/>
    <w:rsid w:val="00893D53"/>
    <w:rsid w:val="008952AA"/>
    <w:rsid w:val="0089530A"/>
    <w:rsid w:val="008956C3"/>
    <w:rsid w:val="00896EB0"/>
    <w:rsid w:val="00897081"/>
    <w:rsid w:val="008A0559"/>
    <w:rsid w:val="008A0801"/>
    <w:rsid w:val="008A08C5"/>
    <w:rsid w:val="008A20B4"/>
    <w:rsid w:val="008A2C26"/>
    <w:rsid w:val="008A3040"/>
    <w:rsid w:val="008A4165"/>
    <w:rsid w:val="008A6234"/>
    <w:rsid w:val="008A64A9"/>
    <w:rsid w:val="008A79D2"/>
    <w:rsid w:val="008B01EB"/>
    <w:rsid w:val="008B025C"/>
    <w:rsid w:val="008B177C"/>
    <w:rsid w:val="008B2182"/>
    <w:rsid w:val="008B2879"/>
    <w:rsid w:val="008B2966"/>
    <w:rsid w:val="008B2A60"/>
    <w:rsid w:val="008B2D7B"/>
    <w:rsid w:val="008B5923"/>
    <w:rsid w:val="008B5EB5"/>
    <w:rsid w:val="008B5EF2"/>
    <w:rsid w:val="008B62FC"/>
    <w:rsid w:val="008B6E36"/>
    <w:rsid w:val="008B70A9"/>
    <w:rsid w:val="008C06C2"/>
    <w:rsid w:val="008C0A7B"/>
    <w:rsid w:val="008C19C2"/>
    <w:rsid w:val="008C41C2"/>
    <w:rsid w:val="008C4AE1"/>
    <w:rsid w:val="008C538F"/>
    <w:rsid w:val="008C54E5"/>
    <w:rsid w:val="008C5592"/>
    <w:rsid w:val="008C57FD"/>
    <w:rsid w:val="008C77A2"/>
    <w:rsid w:val="008D02B5"/>
    <w:rsid w:val="008D08DC"/>
    <w:rsid w:val="008D0ECF"/>
    <w:rsid w:val="008D1041"/>
    <w:rsid w:val="008D16DA"/>
    <w:rsid w:val="008D2108"/>
    <w:rsid w:val="008D277A"/>
    <w:rsid w:val="008D32C4"/>
    <w:rsid w:val="008D3D72"/>
    <w:rsid w:val="008D4594"/>
    <w:rsid w:val="008D47EC"/>
    <w:rsid w:val="008D4BE4"/>
    <w:rsid w:val="008D555A"/>
    <w:rsid w:val="008D5ABF"/>
    <w:rsid w:val="008D5CC0"/>
    <w:rsid w:val="008D5D23"/>
    <w:rsid w:val="008D5DAD"/>
    <w:rsid w:val="008D66BE"/>
    <w:rsid w:val="008D77F4"/>
    <w:rsid w:val="008D7CB6"/>
    <w:rsid w:val="008E0D25"/>
    <w:rsid w:val="008E25B5"/>
    <w:rsid w:val="008E2A8B"/>
    <w:rsid w:val="008E2CEE"/>
    <w:rsid w:val="008E3B95"/>
    <w:rsid w:val="008E42A3"/>
    <w:rsid w:val="008E49E7"/>
    <w:rsid w:val="008E5E59"/>
    <w:rsid w:val="008E613B"/>
    <w:rsid w:val="008E627D"/>
    <w:rsid w:val="008E6C9D"/>
    <w:rsid w:val="008E7187"/>
    <w:rsid w:val="008E751B"/>
    <w:rsid w:val="008E79C1"/>
    <w:rsid w:val="008F0443"/>
    <w:rsid w:val="008F213C"/>
    <w:rsid w:val="008F357D"/>
    <w:rsid w:val="008F3E69"/>
    <w:rsid w:val="008F59E5"/>
    <w:rsid w:val="008F5C11"/>
    <w:rsid w:val="008F79C9"/>
    <w:rsid w:val="008F7D4E"/>
    <w:rsid w:val="00901CA5"/>
    <w:rsid w:val="00901D82"/>
    <w:rsid w:val="009029CC"/>
    <w:rsid w:val="0090341A"/>
    <w:rsid w:val="00903C54"/>
    <w:rsid w:val="0090528E"/>
    <w:rsid w:val="00905500"/>
    <w:rsid w:val="00905D0F"/>
    <w:rsid w:val="0090655A"/>
    <w:rsid w:val="00906622"/>
    <w:rsid w:val="00906682"/>
    <w:rsid w:val="00907BF1"/>
    <w:rsid w:val="009104F4"/>
    <w:rsid w:val="0091074D"/>
    <w:rsid w:val="0091086E"/>
    <w:rsid w:val="00910ACC"/>
    <w:rsid w:val="009111FC"/>
    <w:rsid w:val="009128B8"/>
    <w:rsid w:val="00912913"/>
    <w:rsid w:val="009135E4"/>
    <w:rsid w:val="00914183"/>
    <w:rsid w:val="00914187"/>
    <w:rsid w:val="0091535E"/>
    <w:rsid w:val="00915696"/>
    <w:rsid w:val="00915E1F"/>
    <w:rsid w:val="009168C5"/>
    <w:rsid w:val="00916BC2"/>
    <w:rsid w:val="00916F7C"/>
    <w:rsid w:val="00917116"/>
    <w:rsid w:val="009176FA"/>
    <w:rsid w:val="0091791D"/>
    <w:rsid w:val="00917EF9"/>
    <w:rsid w:val="00917EFB"/>
    <w:rsid w:val="00920035"/>
    <w:rsid w:val="009211C9"/>
    <w:rsid w:val="009213B9"/>
    <w:rsid w:val="00923288"/>
    <w:rsid w:val="00923BB0"/>
    <w:rsid w:val="00924165"/>
    <w:rsid w:val="009300C9"/>
    <w:rsid w:val="00930496"/>
    <w:rsid w:val="00931576"/>
    <w:rsid w:val="009321D3"/>
    <w:rsid w:val="009337A2"/>
    <w:rsid w:val="00933FAB"/>
    <w:rsid w:val="009349C6"/>
    <w:rsid w:val="009353FE"/>
    <w:rsid w:val="00935675"/>
    <w:rsid w:val="00935F95"/>
    <w:rsid w:val="009372F9"/>
    <w:rsid w:val="00940396"/>
    <w:rsid w:val="00940679"/>
    <w:rsid w:val="0094108C"/>
    <w:rsid w:val="00941128"/>
    <w:rsid w:val="009411EE"/>
    <w:rsid w:val="00942711"/>
    <w:rsid w:val="009429C4"/>
    <w:rsid w:val="00942AF8"/>
    <w:rsid w:val="00942F2F"/>
    <w:rsid w:val="009431D7"/>
    <w:rsid w:val="009443B0"/>
    <w:rsid w:val="009443D5"/>
    <w:rsid w:val="009449AE"/>
    <w:rsid w:val="00944DD3"/>
    <w:rsid w:val="00945388"/>
    <w:rsid w:val="00945687"/>
    <w:rsid w:val="00945780"/>
    <w:rsid w:val="00945C45"/>
    <w:rsid w:val="00945CBC"/>
    <w:rsid w:val="00946B07"/>
    <w:rsid w:val="009507C1"/>
    <w:rsid w:val="00951571"/>
    <w:rsid w:val="00951878"/>
    <w:rsid w:val="00951AA2"/>
    <w:rsid w:val="00952E8A"/>
    <w:rsid w:val="00952FD4"/>
    <w:rsid w:val="00953AD9"/>
    <w:rsid w:val="009547DD"/>
    <w:rsid w:val="00956FB9"/>
    <w:rsid w:val="00957E30"/>
    <w:rsid w:val="00960D30"/>
    <w:rsid w:val="009627C4"/>
    <w:rsid w:val="00962A3F"/>
    <w:rsid w:val="00963D98"/>
    <w:rsid w:val="00964B38"/>
    <w:rsid w:val="00966B61"/>
    <w:rsid w:val="0097016A"/>
    <w:rsid w:val="009729DF"/>
    <w:rsid w:val="00972B9D"/>
    <w:rsid w:val="00972C4F"/>
    <w:rsid w:val="00972E03"/>
    <w:rsid w:val="00973401"/>
    <w:rsid w:val="00973FB9"/>
    <w:rsid w:val="009745DB"/>
    <w:rsid w:val="0097498A"/>
    <w:rsid w:val="009752A2"/>
    <w:rsid w:val="00975D3D"/>
    <w:rsid w:val="00976180"/>
    <w:rsid w:val="009761BB"/>
    <w:rsid w:val="00976C74"/>
    <w:rsid w:val="00976C9E"/>
    <w:rsid w:val="00977CC3"/>
    <w:rsid w:val="00981699"/>
    <w:rsid w:val="00981CAA"/>
    <w:rsid w:val="00982151"/>
    <w:rsid w:val="00982963"/>
    <w:rsid w:val="0098299B"/>
    <w:rsid w:val="00983695"/>
    <w:rsid w:val="00984012"/>
    <w:rsid w:val="00984402"/>
    <w:rsid w:val="009856F9"/>
    <w:rsid w:val="009875DB"/>
    <w:rsid w:val="00990259"/>
    <w:rsid w:val="009905F2"/>
    <w:rsid w:val="00990F7E"/>
    <w:rsid w:val="00990FF6"/>
    <w:rsid w:val="00991AFE"/>
    <w:rsid w:val="0099444A"/>
    <w:rsid w:val="009945F9"/>
    <w:rsid w:val="00994A0F"/>
    <w:rsid w:val="009954E5"/>
    <w:rsid w:val="0099606F"/>
    <w:rsid w:val="0099799A"/>
    <w:rsid w:val="00997DAE"/>
    <w:rsid w:val="009A102C"/>
    <w:rsid w:val="009A1664"/>
    <w:rsid w:val="009A2134"/>
    <w:rsid w:val="009A2CE1"/>
    <w:rsid w:val="009A5CA5"/>
    <w:rsid w:val="009A663B"/>
    <w:rsid w:val="009A70CD"/>
    <w:rsid w:val="009A79DA"/>
    <w:rsid w:val="009A7FDD"/>
    <w:rsid w:val="009B1958"/>
    <w:rsid w:val="009B362C"/>
    <w:rsid w:val="009B3CC9"/>
    <w:rsid w:val="009B42A4"/>
    <w:rsid w:val="009B4E2D"/>
    <w:rsid w:val="009B536C"/>
    <w:rsid w:val="009B63C9"/>
    <w:rsid w:val="009B6815"/>
    <w:rsid w:val="009B7645"/>
    <w:rsid w:val="009B7FB0"/>
    <w:rsid w:val="009C0C11"/>
    <w:rsid w:val="009C0D15"/>
    <w:rsid w:val="009C133B"/>
    <w:rsid w:val="009C275E"/>
    <w:rsid w:val="009C2876"/>
    <w:rsid w:val="009C327B"/>
    <w:rsid w:val="009C3C99"/>
    <w:rsid w:val="009C4B8D"/>
    <w:rsid w:val="009C54CE"/>
    <w:rsid w:val="009C71CD"/>
    <w:rsid w:val="009C7D64"/>
    <w:rsid w:val="009D10C4"/>
    <w:rsid w:val="009D19EB"/>
    <w:rsid w:val="009D219B"/>
    <w:rsid w:val="009D2668"/>
    <w:rsid w:val="009D2A02"/>
    <w:rsid w:val="009D38C7"/>
    <w:rsid w:val="009D432D"/>
    <w:rsid w:val="009D5411"/>
    <w:rsid w:val="009D56F4"/>
    <w:rsid w:val="009D5863"/>
    <w:rsid w:val="009D597B"/>
    <w:rsid w:val="009D6031"/>
    <w:rsid w:val="009D6064"/>
    <w:rsid w:val="009D64D4"/>
    <w:rsid w:val="009D6C25"/>
    <w:rsid w:val="009D6DD0"/>
    <w:rsid w:val="009D6F22"/>
    <w:rsid w:val="009D769E"/>
    <w:rsid w:val="009D782A"/>
    <w:rsid w:val="009E072D"/>
    <w:rsid w:val="009E0AE9"/>
    <w:rsid w:val="009E11CA"/>
    <w:rsid w:val="009E1B17"/>
    <w:rsid w:val="009E2A86"/>
    <w:rsid w:val="009E4166"/>
    <w:rsid w:val="009E698E"/>
    <w:rsid w:val="009E7496"/>
    <w:rsid w:val="009E7681"/>
    <w:rsid w:val="009F1763"/>
    <w:rsid w:val="009F29C9"/>
    <w:rsid w:val="009F31AE"/>
    <w:rsid w:val="009F3438"/>
    <w:rsid w:val="009F3AB6"/>
    <w:rsid w:val="009F4312"/>
    <w:rsid w:val="009F4A77"/>
    <w:rsid w:val="009F5576"/>
    <w:rsid w:val="009F56BE"/>
    <w:rsid w:val="009F6A7C"/>
    <w:rsid w:val="009F758F"/>
    <w:rsid w:val="009F7613"/>
    <w:rsid w:val="009F7926"/>
    <w:rsid w:val="00A01BF6"/>
    <w:rsid w:val="00A02B32"/>
    <w:rsid w:val="00A031C6"/>
    <w:rsid w:val="00A03D2D"/>
    <w:rsid w:val="00A05716"/>
    <w:rsid w:val="00A05B6E"/>
    <w:rsid w:val="00A074C0"/>
    <w:rsid w:val="00A074DC"/>
    <w:rsid w:val="00A07FDF"/>
    <w:rsid w:val="00A113CE"/>
    <w:rsid w:val="00A12295"/>
    <w:rsid w:val="00A13E4F"/>
    <w:rsid w:val="00A13EC9"/>
    <w:rsid w:val="00A15817"/>
    <w:rsid w:val="00A16A1D"/>
    <w:rsid w:val="00A16A53"/>
    <w:rsid w:val="00A17BF6"/>
    <w:rsid w:val="00A20F27"/>
    <w:rsid w:val="00A21AB7"/>
    <w:rsid w:val="00A2350E"/>
    <w:rsid w:val="00A23920"/>
    <w:rsid w:val="00A23E49"/>
    <w:rsid w:val="00A2460E"/>
    <w:rsid w:val="00A24B8E"/>
    <w:rsid w:val="00A2590C"/>
    <w:rsid w:val="00A26666"/>
    <w:rsid w:val="00A26686"/>
    <w:rsid w:val="00A26A14"/>
    <w:rsid w:val="00A31D01"/>
    <w:rsid w:val="00A32D2E"/>
    <w:rsid w:val="00A344C2"/>
    <w:rsid w:val="00A3475C"/>
    <w:rsid w:val="00A34907"/>
    <w:rsid w:val="00A34C52"/>
    <w:rsid w:val="00A35E18"/>
    <w:rsid w:val="00A36784"/>
    <w:rsid w:val="00A36B0D"/>
    <w:rsid w:val="00A36EB9"/>
    <w:rsid w:val="00A40F47"/>
    <w:rsid w:val="00A41FEB"/>
    <w:rsid w:val="00A422C3"/>
    <w:rsid w:val="00A431C6"/>
    <w:rsid w:val="00A44377"/>
    <w:rsid w:val="00A4466D"/>
    <w:rsid w:val="00A4467F"/>
    <w:rsid w:val="00A45EA5"/>
    <w:rsid w:val="00A46612"/>
    <w:rsid w:val="00A46B2C"/>
    <w:rsid w:val="00A46DFA"/>
    <w:rsid w:val="00A47A43"/>
    <w:rsid w:val="00A501E9"/>
    <w:rsid w:val="00A50B4A"/>
    <w:rsid w:val="00A50BEC"/>
    <w:rsid w:val="00A5136B"/>
    <w:rsid w:val="00A51E7A"/>
    <w:rsid w:val="00A52108"/>
    <w:rsid w:val="00A526CA"/>
    <w:rsid w:val="00A52785"/>
    <w:rsid w:val="00A53E70"/>
    <w:rsid w:val="00A54077"/>
    <w:rsid w:val="00A54458"/>
    <w:rsid w:val="00A54530"/>
    <w:rsid w:val="00A54EE0"/>
    <w:rsid w:val="00A55832"/>
    <w:rsid w:val="00A55BC3"/>
    <w:rsid w:val="00A576A5"/>
    <w:rsid w:val="00A57799"/>
    <w:rsid w:val="00A60BAC"/>
    <w:rsid w:val="00A615EF"/>
    <w:rsid w:val="00A62731"/>
    <w:rsid w:val="00A627CC"/>
    <w:rsid w:val="00A632CD"/>
    <w:rsid w:val="00A636FD"/>
    <w:rsid w:val="00A63BBE"/>
    <w:rsid w:val="00A65D5B"/>
    <w:rsid w:val="00A6733E"/>
    <w:rsid w:val="00A67BF3"/>
    <w:rsid w:val="00A70C91"/>
    <w:rsid w:val="00A7164A"/>
    <w:rsid w:val="00A72965"/>
    <w:rsid w:val="00A73311"/>
    <w:rsid w:val="00A7336F"/>
    <w:rsid w:val="00A734DE"/>
    <w:rsid w:val="00A75293"/>
    <w:rsid w:val="00A75DE7"/>
    <w:rsid w:val="00A75FE1"/>
    <w:rsid w:val="00A76263"/>
    <w:rsid w:val="00A8079E"/>
    <w:rsid w:val="00A82318"/>
    <w:rsid w:val="00A82ABB"/>
    <w:rsid w:val="00A83061"/>
    <w:rsid w:val="00A85523"/>
    <w:rsid w:val="00A8696E"/>
    <w:rsid w:val="00A878AB"/>
    <w:rsid w:val="00A92414"/>
    <w:rsid w:val="00A92D6A"/>
    <w:rsid w:val="00A9363F"/>
    <w:rsid w:val="00A95531"/>
    <w:rsid w:val="00A958F3"/>
    <w:rsid w:val="00A959E5"/>
    <w:rsid w:val="00A971E3"/>
    <w:rsid w:val="00A97799"/>
    <w:rsid w:val="00A97926"/>
    <w:rsid w:val="00A97AFD"/>
    <w:rsid w:val="00A97F26"/>
    <w:rsid w:val="00AA0E99"/>
    <w:rsid w:val="00AA17D3"/>
    <w:rsid w:val="00AA1CB8"/>
    <w:rsid w:val="00AA2F56"/>
    <w:rsid w:val="00AA302C"/>
    <w:rsid w:val="00AA305E"/>
    <w:rsid w:val="00AA358C"/>
    <w:rsid w:val="00AA3647"/>
    <w:rsid w:val="00AA3710"/>
    <w:rsid w:val="00AA3C05"/>
    <w:rsid w:val="00AA46F9"/>
    <w:rsid w:val="00AA5D1B"/>
    <w:rsid w:val="00AA6114"/>
    <w:rsid w:val="00AA7200"/>
    <w:rsid w:val="00AB1038"/>
    <w:rsid w:val="00AB13F8"/>
    <w:rsid w:val="00AB14B8"/>
    <w:rsid w:val="00AB2463"/>
    <w:rsid w:val="00AB2802"/>
    <w:rsid w:val="00AB286C"/>
    <w:rsid w:val="00AB36C8"/>
    <w:rsid w:val="00AB3940"/>
    <w:rsid w:val="00AB5D82"/>
    <w:rsid w:val="00AB5EB5"/>
    <w:rsid w:val="00AB6FB1"/>
    <w:rsid w:val="00AB72C0"/>
    <w:rsid w:val="00AB7F63"/>
    <w:rsid w:val="00AC05D9"/>
    <w:rsid w:val="00AC0B25"/>
    <w:rsid w:val="00AC1281"/>
    <w:rsid w:val="00AC1D47"/>
    <w:rsid w:val="00AC27A0"/>
    <w:rsid w:val="00AC4FB2"/>
    <w:rsid w:val="00AC5488"/>
    <w:rsid w:val="00AC677C"/>
    <w:rsid w:val="00AC7090"/>
    <w:rsid w:val="00AC70F6"/>
    <w:rsid w:val="00AD0A99"/>
    <w:rsid w:val="00AD1278"/>
    <w:rsid w:val="00AD2B2D"/>
    <w:rsid w:val="00AD3A95"/>
    <w:rsid w:val="00AD3E30"/>
    <w:rsid w:val="00AD4272"/>
    <w:rsid w:val="00AD42B5"/>
    <w:rsid w:val="00AD5131"/>
    <w:rsid w:val="00AD7A2B"/>
    <w:rsid w:val="00AD7EE7"/>
    <w:rsid w:val="00AE1FF3"/>
    <w:rsid w:val="00AE24A3"/>
    <w:rsid w:val="00AE4094"/>
    <w:rsid w:val="00AE43F8"/>
    <w:rsid w:val="00AE4F02"/>
    <w:rsid w:val="00AE52CC"/>
    <w:rsid w:val="00AE5F87"/>
    <w:rsid w:val="00AF0126"/>
    <w:rsid w:val="00AF04B2"/>
    <w:rsid w:val="00AF1E6E"/>
    <w:rsid w:val="00AF233D"/>
    <w:rsid w:val="00AF2388"/>
    <w:rsid w:val="00AF3441"/>
    <w:rsid w:val="00AF415F"/>
    <w:rsid w:val="00AF47DD"/>
    <w:rsid w:val="00AF4902"/>
    <w:rsid w:val="00AF5078"/>
    <w:rsid w:val="00AF59A2"/>
    <w:rsid w:val="00B008A9"/>
    <w:rsid w:val="00B01571"/>
    <w:rsid w:val="00B01F60"/>
    <w:rsid w:val="00B02192"/>
    <w:rsid w:val="00B02216"/>
    <w:rsid w:val="00B02DFB"/>
    <w:rsid w:val="00B02F25"/>
    <w:rsid w:val="00B0336D"/>
    <w:rsid w:val="00B05725"/>
    <w:rsid w:val="00B074B8"/>
    <w:rsid w:val="00B07C95"/>
    <w:rsid w:val="00B11191"/>
    <w:rsid w:val="00B11660"/>
    <w:rsid w:val="00B11919"/>
    <w:rsid w:val="00B13390"/>
    <w:rsid w:val="00B13FCB"/>
    <w:rsid w:val="00B14BC1"/>
    <w:rsid w:val="00B16ABF"/>
    <w:rsid w:val="00B16DB8"/>
    <w:rsid w:val="00B20371"/>
    <w:rsid w:val="00B20D85"/>
    <w:rsid w:val="00B21595"/>
    <w:rsid w:val="00B215FB"/>
    <w:rsid w:val="00B21EA3"/>
    <w:rsid w:val="00B22DB1"/>
    <w:rsid w:val="00B22E89"/>
    <w:rsid w:val="00B23FDA"/>
    <w:rsid w:val="00B259D7"/>
    <w:rsid w:val="00B25B4D"/>
    <w:rsid w:val="00B25D94"/>
    <w:rsid w:val="00B26BFD"/>
    <w:rsid w:val="00B2711E"/>
    <w:rsid w:val="00B3053E"/>
    <w:rsid w:val="00B30C36"/>
    <w:rsid w:val="00B31236"/>
    <w:rsid w:val="00B31D0F"/>
    <w:rsid w:val="00B33636"/>
    <w:rsid w:val="00B341A8"/>
    <w:rsid w:val="00B34B7E"/>
    <w:rsid w:val="00B35A8C"/>
    <w:rsid w:val="00B3754C"/>
    <w:rsid w:val="00B37721"/>
    <w:rsid w:val="00B37864"/>
    <w:rsid w:val="00B40A4B"/>
    <w:rsid w:val="00B41B3F"/>
    <w:rsid w:val="00B429E7"/>
    <w:rsid w:val="00B44349"/>
    <w:rsid w:val="00B443F3"/>
    <w:rsid w:val="00B4655A"/>
    <w:rsid w:val="00B465E1"/>
    <w:rsid w:val="00B46F1B"/>
    <w:rsid w:val="00B47BEC"/>
    <w:rsid w:val="00B507B0"/>
    <w:rsid w:val="00B5179D"/>
    <w:rsid w:val="00B525D7"/>
    <w:rsid w:val="00B53C13"/>
    <w:rsid w:val="00B543CF"/>
    <w:rsid w:val="00B56783"/>
    <w:rsid w:val="00B57571"/>
    <w:rsid w:val="00B57EC9"/>
    <w:rsid w:val="00B57EDE"/>
    <w:rsid w:val="00B60CB2"/>
    <w:rsid w:val="00B61488"/>
    <w:rsid w:val="00B63427"/>
    <w:rsid w:val="00B63899"/>
    <w:rsid w:val="00B63BA9"/>
    <w:rsid w:val="00B64035"/>
    <w:rsid w:val="00B65156"/>
    <w:rsid w:val="00B667E7"/>
    <w:rsid w:val="00B66816"/>
    <w:rsid w:val="00B7015C"/>
    <w:rsid w:val="00B706D5"/>
    <w:rsid w:val="00B70A75"/>
    <w:rsid w:val="00B70E1D"/>
    <w:rsid w:val="00B71008"/>
    <w:rsid w:val="00B73805"/>
    <w:rsid w:val="00B73CF9"/>
    <w:rsid w:val="00B74164"/>
    <w:rsid w:val="00B74717"/>
    <w:rsid w:val="00B75ADC"/>
    <w:rsid w:val="00B76558"/>
    <w:rsid w:val="00B7667B"/>
    <w:rsid w:val="00B80868"/>
    <w:rsid w:val="00B8163F"/>
    <w:rsid w:val="00B81BE8"/>
    <w:rsid w:val="00B82D0C"/>
    <w:rsid w:val="00B830A9"/>
    <w:rsid w:val="00B835EC"/>
    <w:rsid w:val="00B83B7E"/>
    <w:rsid w:val="00B8414E"/>
    <w:rsid w:val="00B85688"/>
    <w:rsid w:val="00B85D1E"/>
    <w:rsid w:val="00B87870"/>
    <w:rsid w:val="00B87D54"/>
    <w:rsid w:val="00B90EB6"/>
    <w:rsid w:val="00B922DF"/>
    <w:rsid w:val="00B92A8C"/>
    <w:rsid w:val="00B935F1"/>
    <w:rsid w:val="00B93D79"/>
    <w:rsid w:val="00B9411C"/>
    <w:rsid w:val="00B94656"/>
    <w:rsid w:val="00B94EFE"/>
    <w:rsid w:val="00B955DA"/>
    <w:rsid w:val="00B95B5A"/>
    <w:rsid w:val="00B95EB0"/>
    <w:rsid w:val="00B97E61"/>
    <w:rsid w:val="00BA1F15"/>
    <w:rsid w:val="00BA1FEB"/>
    <w:rsid w:val="00BA2555"/>
    <w:rsid w:val="00BA2638"/>
    <w:rsid w:val="00BA2B77"/>
    <w:rsid w:val="00BA3116"/>
    <w:rsid w:val="00BA4F53"/>
    <w:rsid w:val="00BA58B2"/>
    <w:rsid w:val="00BA7577"/>
    <w:rsid w:val="00BA7CFB"/>
    <w:rsid w:val="00BA7E10"/>
    <w:rsid w:val="00BA7F30"/>
    <w:rsid w:val="00BB4919"/>
    <w:rsid w:val="00BB4AC2"/>
    <w:rsid w:val="00BB5B53"/>
    <w:rsid w:val="00BB5DB8"/>
    <w:rsid w:val="00BB61CE"/>
    <w:rsid w:val="00BB63DE"/>
    <w:rsid w:val="00BB6D1A"/>
    <w:rsid w:val="00BB7140"/>
    <w:rsid w:val="00BB7DB3"/>
    <w:rsid w:val="00BB7F1C"/>
    <w:rsid w:val="00BC1269"/>
    <w:rsid w:val="00BC1703"/>
    <w:rsid w:val="00BC1E2D"/>
    <w:rsid w:val="00BC21F6"/>
    <w:rsid w:val="00BC2412"/>
    <w:rsid w:val="00BC3D82"/>
    <w:rsid w:val="00BC40E2"/>
    <w:rsid w:val="00BC4710"/>
    <w:rsid w:val="00BC4919"/>
    <w:rsid w:val="00BC562C"/>
    <w:rsid w:val="00BC5B5B"/>
    <w:rsid w:val="00BC627A"/>
    <w:rsid w:val="00BC77CC"/>
    <w:rsid w:val="00BC79E8"/>
    <w:rsid w:val="00BD1438"/>
    <w:rsid w:val="00BD18A6"/>
    <w:rsid w:val="00BD27C2"/>
    <w:rsid w:val="00BD2F99"/>
    <w:rsid w:val="00BD3AE1"/>
    <w:rsid w:val="00BD50B7"/>
    <w:rsid w:val="00BD5312"/>
    <w:rsid w:val="00BD5F6E"/>
    <w:rsid w:val="00BD610B"/>
    <w:rsid w:val="00BD6AE4"/>
    <w:rsid w:val="00BD6B1D"/>
    <w:rsid w:val="00BD712D"/>
    <w:rsid w:val="00BD7B53"/>
    <w:rsid w:val="00BD7E70"/>
    <w:rsid w:val="00BE0A01"/>
    <w:rsid w:val="00BE20F6"/>
    <w:rsid w:val="00BE2936"/>
    <w:rsid w:val="00BE2E89"/>
    <w:rsid w:val="00BE3132"/>
    <w:rsid w:val="00BE3364"/>
    <w:rsid w:val="00BE3850"/>
    <w:rsid w:val="00BE3EBB"/>
    <w:rsid w:val="00BE3F8A"/>
    <w:rsid w:val="00BE3FBD"/>
    <w:rsid w:val="00BE4856"/>
    <w:rsid w:val="00BE4A14"/>
    <w:rsid w:val="00BE4AF7"/>
    <w:rsid w:val="00BE61EC"/>
    <w:rsid w:val="00BE61F3"/>
    <w:rsid w:val="00BE7758"/>
    <w:rsid w:val="00BE7B9A"/>
    <w:rsid w:val="00BF0B82"/>
    <w:rsid w:val="00BF0DAA"/>
    <w:rsid w:val="00BF1034"/>
    <w:rsid w:val="00BF2F7B"/>
    <w:rsid w:val="00BF3BB1"/>
    <w:rsid w:val="00BF4905"/>
    <w:rsid w:val="00BF4A5B"/>
    <w:rsid w:val="00BF510C"/>
    <w:rsid w:val="00BF5327"/>
    <w:rsid w:val="00BF58DE"/>
    <w:rsid w:val="00BF61AA"/>
    <w:rsid w:val="00BF6301"/>
    <w:rsid w:val="00BF7082"/>
    <w:rsid w:val="00BF73C7"/>
    <w:rsid w:val="00BF7A8E"/>
    <w:rsid w:val="00C019ED"/>
    <w:rsid w:val="00C0358B"/>
    <w:rsid w:val="00C05C36"/>
    <w:rsid w:val="00C060C5"/>
    <w:rsid w:val="00C100FB"/>
    <w:rsid w:val="00C107CA"/>
    <w:rsid w:val="00C1209A"/>
    <w:rsid w:val="00C1249D"/>
    <w:rsid w:val="00C12BB4"/>
    <w:rsid w:val="00C14240"/>
    <w:rsid w:val="00C14CEC"/>
    <w:rsid w:val="00C150DB"/>
    <w:rsid w:val="00C154A5"/>
    <w:rsid w:val="00C15D21"/>
    <w:rsid w:val="00C15EC2"/>
    <w:rsid w:val="00C162C9"/>
    <w:rsid w:val="00C1674E"/>
    <w:rsid w:val="00C16828"/>
    <w:rsid w:val="00C168C5"/>
    <w:rsid w:val="00C17134"/>
    <w:rsid w:val="00C17191"/>
    <w:rsid w:val="00C17BEC"/>
    <w:rsid w:val="00C17D34"/>
    <w:rsid w:val="00C2067D"/>
    <w:rsid w:val="00C219BD"/>
    <w:rsid w:val="00C2258D"/>
    <w:rsid w:val="00C22BF5"/>
    <w:rsid w:val="00C2399A"/>
    <w:rsid w:val="00C23E2C"/>
    <w:rsid w:val="00C23F58"/>
    <w:rsid w:val="00C24393"/>
    <w:rsid w:val="00C25B30"/>
    <w:rsid w:val="00C2686B"/>
    <w:rsid w:val="00C26B46"/>
    <w:rsid w:val="00C270F2"/>
    <w:rsid w:val="00C2748E"/>
    <w:rsid w:val="00C27BFA"/>
    <w:rsid w:val="00C27EE9"/>
    <w:rsid w:val="00C30382"/>
    <w:rsid w:val="00C30598"/>
    <w:rsid w:val="00C3397C"/>
    <w:rsid w:val="00C33A0E"/>
    <w:rsid w:val="00C34CC6"/>
    <w:rsid w:val="00C35481"/>
    <w:rsid w:val="00C36460"/>
    <w:rsid w:val="00C370DD"/>
    <w:rsid w:val="00C3752B"/>
    <w:rsid w:val="00C3770F"/>
    <w:rsid w:val="00C37B04"/>
    <w:rsid w:val="00C40504"/>
    <w:rsid w:val="00C4076E"/>
    <w:rsid w:val="00C41BC6"/>
    <w:rsid w:val="00C428DD"/>
    <w:rsid w:val="00C4345C"/>
    <w:rsid w:val="00C443AC"/>
    <w:rsid w:val="00C44543"/>
    <w:rsid w:val="00C44608"/>
    <w:rsid w:val="00C448E1"/>
    <w:rsid w:val="00C50F52"/>
    <w:rsid w:val="00C529E6"/>
    <w:rsid w:val="00C53150"/>
    <w:rsid w:val="00C53612"/>
    <w:rsid w:val="00C549EE"/>
    <w:rsid w:val="00C54E49"/>
    <w:rsid w:val="00C55A28"/>
    <w:rsid w:val="00C56F75"/>
    <w:rsid w:val="00C60946"/>
    <w:rsid w:val="00C6126E"/>
    <w:rsid w:val="00C6153A"/>
    <w:rsid w:val="00C61549"/>
    <w:rsid w:val="00C638E2"/>
    <w:rsid w:val="00C63B80"/>
    <w:rsid w:val="00C63C26"/>
    <w:rsid w:val="00C6424F"/>
    <w:rsid w:val="00C65817"/>
    <w:rsid w:val="00C662CA"/>
    <w:rsid w:val="00C662F2"/>
    <w:rsid w:val="00C66BC9"/>
    <w:rsid w:val="00C679BB"/>
    <w:rsid w:val="00C67E12"/>
    <w:rsid w:val="00C67E5E"/>
    <w:rsid w:val="00C703D0"/>
    <w:rsid w:val="00C70961"/>
    <w:rsid w:val="00C70FB2"/>
    <w:rsid w:val="00C7153A"/>
    <w:rsid w:val="00C71A5C"/>
    <w:rsid w:val="00C71E8B"/>
    <w:rsid w:val="00C72AB3"/>
    <w:rsid w:val="00C76413"/>
    <w:rsid w:val="00C76526"/>
    <w:rsid w:val="00C76A23"/>
    <w:rsid w:val="00C77321"/>
    <w:rsid w:val="00C77843"/>
    <w:rsid w:val="00C779E9"/>
    <w:rsid w:val="00C810F3"/>
    <w:rsid w:val="00C81100"/>
    <w:rsid w:val="00C81798"/>
    <w:rsid w:val="00C81C80"/>
    <w:rsid w:val="00C81E68"/>
    <w:rsid w:val="00C81EEB"/>
    <w:rsid w:val="00C821DA"/>
    <w:rsid w:val="00C8291D"/>
    <w:rsid w:val="00C83650"/>
    <w:rsid w:val="00C84AE3"/>
    <w:rsid w:val="00C8562C"/>
    <w:rsid w:val="00C869E8"/>
    <w:rsid w:val="00C87034"/>
    <w:rsid w:val="00C87300"/>
    <w:rsid w:val="00C87495"/>
    <w:rsid w:val="00C87CEF"/>
    <w:rsid w:val="00C90E31"/>
    <w:rsid w:val="00C92594"/>
    <w:rsid w:val="00C929DD"/>
    <w:rsid w:val="00C93188"/>
    <w:rsid w:val="00C93361"/>
    <w:rsid w:val="00C93A58"/>
    <w:rsid w:val="00C93A6A"/>
    <w:rsid w:val="00C93ECF"/>
    <w:rsid w:val="00C957C6"/>
    <w:rsid w:val="00C96979"/>
    <w:rsid w:val="00C96A70"/>
    <w:rsid w:val="00C96CF4"/>
    <w:rsid w:val="00CA0A37"/>
    <w:rsid w:val="00CA0B50"/>
    <w:rsid w:val="00CA0F9A"/>
    <w:rsid w:val="00CA2670"/>
    <w:rsid w:val="00CA4090"/>
    <w:rsid w:val="00CA5342"/>
    <w:rsid w:val="00CA56C5"/>
    <w:rsid w:val="00CA5B9C"/>
    <w:rsid w:val="00CA68B1"/>
    <w:rsid w:val="00CA6B80"/>
    <w:rsid w:val="00CA6C5D"/>
    <w:rsid w:val="00CA7065"/>
    <w:rsid w:val="00CA7D0E"/>
    <w:rsid w:val="00CB14CC"/>
    <w:rsid w:val="00CB14EF"/>
    <w:rsid w:val="00CB16C2"/>
    <w:rsid w:val="00CB24DB"/>
    <w:rsid w:val="00CB28DD"/>
    <w:rsid w:val="00CB3367"/>
    <w:rsid w:val="00CB34AE"/>
    <w:rsid w:val="00CB3772"/>
    <w:rsid w:val="00CB4EB5"/>
    <w:rsid w:val="00CB5515"/>
    <w:rsid w:val="00CB5915"/>
    <w:rsid w:val="00CB597F"/>
    <w:rsid w:val="00CB60E2"/>
    <w:rsid w:val="00CB75CD"/>
    <w:rsid w:val="00CB79C4"/>
    <w:rsid w:val="00CC0DC8"/>
    <w:rsid w:val="00CC1AE3"/>
    <w:rsid w:val="00CC2014"/>
    <w:rsid w:val="00CC22EB"/>
    <w:rsid w:val="00CC3609"/>
    <w:rsid w:val="00CC3C5A"/>
    <w:rsid w:val="00CC46DD"/>
    <w:rsid w:val="00CC494A"/>
    <w:rsid w:val="00CC50D5"/>
    <w:rsid w:val="00CC5FAB"/>
    <w:rsid w:val="00CC6C92"/>
    <w:rsid w:val="00CC6EF5"/>
    <w:rsid w:val="00CC76D5"/>
    <w:rsid w:val="00CD1E2F"/>
    <w:rsid w:val="00CD25E7"/>
    <w:rsid w:val="00CD2C35"/>
    <w:rsid w:val="00CD361D"/>
    <w:rsid w:val="00CD412E"/>
    <w:rsid w:val="00CD54B2"/>
    <w:rsid w:val="00CD69B2"/>
    <w:rsid w:val="00CD7847"/>
    <w:rsid w:val="00CD798F"/>
    <w:rsid w:val="00CE052E"/>
    <w:rsid w:val="00CE2350"/>
    <w:rsid w:val="00CE2596"/>
    <w:rsid w:val="00CE28F7"/>
    <w:rsid w:val="00CE2FBE"/>
    <w:rsid w:val="00CE43F7"/>
    <w:rsid w:val="00CE473E"/>
    <w:rsid w:val="00CE5E05"/>
    <w:rsid w:val="00CE7AF7"/>
    <w:rsid w:val="00CE7C57"/>
    <w:rsid w:val="00CF0C6C"/>
    <w:rsid w:val="00CF23CE"/>
    <w:rsid w:val="00CF2CA2"/>
    <w:rsid w:val="00CF2FC8"/>
    <w:rsid w:val="00CF3BE5"/>
    <w:rsid w:val="00CF4EBB"/>
    <w:rsid w:val="00CF561E"/>
    <w:rsid w:val="00CF579A"/>
    <w:rsid w:val="00CF5BBB"/>
    <w:rsid w:val="00CF7017"/>
    <w:rsid w:val="00D00154"/>
    <w:rsid w:val="00D00F94"/>
    <w:rsid w:val="00D013E4"/>
    <w:rsid w:val="00D01DBF"/>
    <w:rsid w:val="00D022B5"/>
    <w:rsid w:val="00D02ACE"/>
    <w:rsid w:val="00D02E53"/>
    <w:rsid w:val="00D03BFE"/>
    <w:rsid w:val="00D04466"/>
    <w:rsid w:val="00D04BE3"/>
    <w:rsid w:val="00D04C3A"/>
    <w:rsid w:val="00D04D20"/>
    <w:rsid w:val="00D04D71"/>
    <w:rsid w:val="00D0504D"/>
    <w:rsid w:val="00D06685"/>
    <w:rsid w:val="00D06CC5"/>
    <w:rsid w:val="00D073A4"/>
    <w:rsid w:val="00D076ED"/>
    <w:rsid w:val="00D11083"/>
    <w:rsid w:val="00D13A7F"/>
    <w:rsid w:val="00D13BB4"/>
    <w:rsid w:val="00D13C4D"/>
    <w:rsid w:val="00D14A01"/>
    <w:rsid w:val="00D150CB"/>
    <w:rsid w:val="00D1651A"/>
    <w:rsid w:val="00D1757F"/>
    <w:rsid w:val="00D17BA0"/>
    <w:rsid w:val="00D201A6"/>
    <w:rsid w:val="00D2046C"/>
    <w:rsid w:val="00D20BCE"/>
    <w:rsid w:val="00D21ECA"/>
    <w:rsid w:val="00D2244B"/>
    <w:rsid w:val="00D22518"/>
    <w:rsid w:val="00D22AEC"/>
    <w:rsid w:val="00D22F89"/>
    <w:rsid w:val="00D247D5"/>
    <w:rsid w:val="00D248F3"/>
    <w:rsid w:val="00D2547C"/>
    <w:rsid w:val="00D27345"/>
    <w:rsid w:val="00D27731"/>
    <w:rsid w:val="00D30D2C"/>
    <w:rsid w:val="00D311D6"/>
    <w:rsid w:val="00D31AEC"/>
    <w:rsid w:val="00D32748"/>
    <w:rsid w:val="00D32DCF"/>
    <w:rsid w:val="00D335BA"/>
    <w:rsid w:val="00D34279"/>
    <w:rsid w:val="00D34E07"/>
    <w:rsid w:val="00D37109"/>
    <w:rsid w:val="00D4073F"/>
    <w:rsid w:val="00D41BC7"/>
    <w:rsid w:val="00D41E6F"/>
    <w:rsid w:val="00D421B9"/>
    <w:rsid w:val="00D424B8"/>
    <w:rsid w:val="00D45C73"/>
    <w:rsid w:val="00D4673E"/>
    <w:rsid w:val="00D46927"/>
    <w:rsid w:val="00D470E9"/>
    <w:rsid w:val="00D50FA0"/>
    <w:rsid w:val="00D522A8"/>
    <w:rsid w:val="00D52A1A"/>
    <w:rsid w:val="00D52A22"/>
    <w:rsid w:val="00D53D61"/>
    <w:rsid w:val="00D549E1"/>
    <w:rsid w:val="00D54F69"/>
    <w:rsid w:val="00D55C43"/>
    <w:rsid w:val="00D56B67"/>
    <w:rsid w:val="00D57EF8"/>
    <w:rsid w:val="00D600FB"/>
    <w:rsid w:val="00D60229"/>
    <w:rsid w:val="00D60F4A"/>
    <w:rsid w:val="00D6120C"/>
    <w:rsid w:val="00D623EB"/>
    <w:rsid w:val="00D6257C"/>
    <w:rsid w:val="00D625C3"/>
    <w:rsid w:val="00D63A8D"/>
    <w:rsid w:val="00D6436C"/>
    <w:rsid w:val="00D65683"/>
    <w:rsid w:val="00D65B18"/>
    <w:rsid w:val="00D65BCD"/>
    <w:rsid w:val="00D66A1B"/>
    <w:rsid w:val="00D66F4B"/>
    <w:rsid w:val="00D67F6B"/>
    <w:rsid w:val="00D71171"/>
    <w:rsid w:val="00D7135B"/>
    <w:rsid w:val="00D73C67"/>
    <w:rsid w:val="00D746B1"/>
    <w:rsid w:val="00D7557D"/>
    <w:rsid w:val="00D7595D"/>
    <w:rsid w:val="00D76CDE"/>
    <w:rsid w:val="00D76CF5"/>
    <w:rsid w:val="00D80AFC"/>
    <w:rsid w:val="00D811FA"/>
    <w:rsid w:val="00D81BF2"/>
    <w:rsid w:val="00D81D98"/>
    <w:rsid w:val="00D82F44"/>
    <w:rsid w:val="00D83AFE"/>
    <w:rsid w:val="00D8515B"/>
    <w:rsid w:val="00D85629"/>
    <w:rsid w:val="00D867F6"/>
    <w:rsid w:val="00D8683E"/>
    <w:rsid w:val="00D87621"/>
    <w:rsid w:val="00D87891"/>
    <w:rsid w:val="00D90240"/>
    <w:rsid w:val="00D92DF9"/>
    <w:rsid w:val="00D93021"/>
    <w:rsid w:val="00D93B72"/>
    <w:rsid w:val="00D93DA2"/>
    <w:rsid w:val="00D93EFC"/>
    <w:rsid w:val="00D94322"/>
    <w:rsid w:val="00D947BD"/>
    <w:rsid w:val="00D9553B"/>
    <w:rsid w:val="00D959DA"/>
    <w:rsid w:val="00D95B9B"/>
    <w:rsid w:val="00D95CF5"/>
    <w:rsid w:val="00D9655D"/>
    <w:rsid w:val="00D971FE"/>
    <w:rsid w:val="00D97FDA"/>
    <w:rsid w:val="00DA158D"/>
    <w:rsid w:val="00DA2150"/>
    <w:rsid w:val="00DA25F4"/>
    <w:rsid w:val="00DA2BA7"/>
    <w:rsid w:val="00DA45F8"/>
    <w:rsid w:val="00DA598B"/>
    <w:rsid w:val="00DA7402"/>
    <w:rsid w:val="00DB0CEC"/>
    <w:rsid w:val="00DB12AF"/>
    <w:rsid w:val="00DB2902"/>
    <w:rsid w:val="00DB32C0"/>
    <w:rsid w:val="00DB3FEE"/>
    <w:rsid w:val="00DB5415"/>
    <w:rsid w:val="00DB5BD3"/>
    <w:rsid w:val="00DB6226"/>
    <w:rsid w:val="00DB6718"/>
    <w:rsid w:val="00DB6DF8"/>
    <w:rsid w:val="00DB6EE5"/>
    <w:rsid w:val="00DC0811"/>
    <w:rsid w:val="00DC0C78"/>
    <w:rsid w:val="00DC185F"/>
    <w:rsid w:val="00DC1E08"/>
    <w:rsid w:val="00DC2C22"/>
    <w:rsid w:val="00DC3670"/>
    <w:rsid w:val="00DC3D74"/>
    <w:rsid w:val="00DC4BFE"/>
    <w:rsid w:val="00DC6754"/>
    <w:rsid w:val="00DC696E"/>
    <w:rsid w:val="00DD15DC"/>
    <w:rsid w:val="00DD2233"/>
    <w:rsid w:val="00DD360E"/>
    <w:rsid w:val="00DD4955"/>
    <w:rsid w:val="00DD498F"/>
    <w:rsid w:val="00DD49A9"/>
    <w:rsid w:val="00DD4D17"/>
    <w:rsid w:val="00DD5864"/>
    <w:rsid w:val="00DD6029"/>
    <w:rsid w:val="00DD72A1"/>
    <w:rsid w:val="00DD7500"/>
    <w:rsid w:val="00DD7A1C"/>
    <w:rsid w:val="00DE130C"/>
    <w:rsid w:val="00DE40F2"/>
    <w:rsid w:val="00DE454D"/>
    <w:rsid w:val="00DE4DD1"/>
    <w:rsid w:val="00DE50BF"/>
    <w:rsid w:val="00DE5531"/>
    <w:rsid w:val="00DE6556"/>
    <w:rsid w:val="00DE6962"/>
    <w:rsid w:val="00DE6BE0"/>
    <w:rsid w:val="00DF07A7"/>
    <w:rsid w:val="00DF0E45"/>
    <w:rsid w:val="00DF3D71"/>
    <w:rsid w:val="00DF4FB9"/>
    <w:rsid w:val="00DF52B8"/>
    <w:rsid w:val="00DF6B6C"/>
    <w:rsid w:val="00DF7043"/>
    <w:rsid w:val="00DF76F9"/>
    <w:rsid w:val="00E019C0"/>
    <w:rsid w:val="00E01A82"/>
    <w:rsid w:val="00E02350"/>
    <w:rsid w:val="00E02562"/>
    <w:rsid w:val="00E02658"/>
    <w:rsid w:val="00E02F31"/>
    <w:rsid w:val="00E0354D"/>
    <w:rsid w:val="00E0492F"/>
    <w:rsid w:val="00E0495C"/>
    <w:rsid w:val="00E04F06"/>
    <w:rsid w:val="00E067F2"/>
    <w:rsid w:val="00E07763"/>
    <w:rsid w:val="00E10C9F"/>
    <w:rsid w:val="00E1130E"/>
    <w:rsid w:val="00E11645"/>
    <w:rsid w:val="00E11D44"/>
    <w:rsid w:val="00E12E40"/>
    <w:rsid w:val="00E13553"/>
    <w:rsid w:val="00E1361E"/>
    <w:rsid w:val="00E13D52"/>
    <w:rsid w:val="00E145FD"/>
    <w:rsid w:val="00E15489"/>
    <w:rsid w:val="00E1699F"/>
    <w:rsid w:val="00E17452"/>
    <w:rsid w:val="00E20097"/>
    <w:rsid w:val="00E20A94"/>
    <w:rsid w:val="00E20AB6"/>
    <w:rsid w:val="00E243AE"/>
    <w:rsid w:val="00E246A0"/>
    <w:rsid w:val="00E24DBF"/>
    <w:rsid w:val="00E252EC"/>
    <w:rsid w:val="00E26358"/>
    <w:rsid w:val="00E27637"/>
    <w:rsid w:val="00E27C11"/>
    <w:rsid w:val="00E27C8A"/>
    <w:rsid w:val="00E30101"/>
    <w:rsid w:val="00E304ED"/>
    <w:rsid w:val="00E309AC"/>
    <w:rsid w:val="00E309B4"/>
    <w:rsid w:val="00E30BBA"/>
    <w:rsid w:val="00E31091"/>
    <w:rsid w:val="00E3186E"/>
    <w:rsid w:val="00E32771"/>
    <w:rsid w:val="00E32A7B"/>
    <w:rsid w:val="00E33430"/>
    <w:rsid w:val="00E3393B"/>
    <w:rsid w:val="00E341EE"/>
    <w:rsid w:val="00E34927"/>
    <w:rsid w:val="00E349AC"/>
    <w:rsid w:val="00E34A54"/>
    <w:rsid w:val="00E34BD8"/>
    <w:rsid w:val="00E3581D"/>
    <w:rsid w:val="00E35B56"/>
    <w:rsid w:val="00E378CE"/>
    <w:rsid w:val="00E4033F"/>
    <w:rsid w:val="00E40A32"/>
    <w:rsid w:val="00E40D65"/>
    <w:rsid w:val="00E412E6"/>
    <w:rsid w:val="00E441B6"/>
    <w:rsid w:val="00E4575F"/>
    <w:rsid w:val="00E458FF"/>
    <w:rsid w:val="00E46B19"/>
    <w:rsid w:val="00E47340"/>
    <w:rsid w:val="00E47D0F"/>
    <w:rsid w:val="00E506D3"/>
    <w:rsid w:val="00E50923"/>
    <w:rsid w:val="00E50BAC"/>
    <w:rsid w:val="00E50E7E"/>
    <w:rsid w:val="00E50F1A"/>
    <w:rsid w:val="00E5145E"/>
    <w:rsid w:val="00E515A8"/>
    <w:rsid w:val="00E516BD"/>
    <w:rsid w:val="00E541A8"/>
    <w:rsid w:val="00E5439F"/>
    <w:rsid w:val="00E5474B"/>
    <w:rsid w:val="00E5476F"/>
    <w:rsid w:val="00E54A08"/>
    <w:rsid w:val="00E54B4D"/>
    <w:rsid w:val="00E54BE8"/>
    <w:rsid w:val="00E556D4"/>
    <w:rsid w:val="00E559D8"/>
    <w:rsid w:val="00E55A85"/>
    <w:rsid w:val="00E57431"/>
    <w:rsid w:val="00E60632"/>
    <w:rsid w:val="00E613A0"/>
    <w:rsid w:val="00E634E2"/>
    <w:rsid w:val="00E64E6B"/>
    <w:rsid w:val="00E65593"/>
    <w:rsid w:val="00E65EE0"/>
    <w:rsid w:val="00E67E74"/>
    <w:rsid w:val="00E70DFC"/>
    <w:rsid w:val="00E7270D"/>
    <w:rsid w:val="00E72FBA"/>
    <w:rsid w:val="00E7415D"/>
    <w:rsid w:val="00E74A26"/>
    <w:rsid w:val="00E74EC5"/>
    <w:rsid w:val="00E755B1"/>
    <w:rsid w:val="00E7564E"/>
    <w:rsid w:val="00E76768"/>
    <w:rsid w:val="00E77005"/>
    <w:rsid w:val="00E805DE"/>
    <w:rsid w:val="00E81B2A"/>
    <w:rsid w:val="00E82926"/>
    <w:rsid w:val="00E83B0E"/>
    <w:rsid w:val="00E84048"/>
    <w:rsid w:val="00E85BB7"/>
    <w:rsid w:val="00E85BCC"/>
    <w:rsid w:val="00E85EE6"/>
    <w:rsid w:val="00E860A0"/>
    <w:rsid w:val="00E8662D"/>
    <w:rsid w:val="00E87900"/>
    <w:rsid w:val="00E902F5"/>
    <w:rsid w:val="00E908E2"/>
    <w:rsid w:val="00E90FA2"/>
    <w:rsid w:val="00E92993"/>
    <w:rsid w:val="00E9386B"/>
    <w:rsid w:val="00E93DB0"/>
    <w:rsid w:val="00E945DC"/>
    <w:rsid w:val="00E94698"/>
    <w:rsid w:val="00E949B0"/>
    <w:rsid w:val="00E94FEE"/>
    <w:rsid w:val="00E965CE"/>
    <w:rsid w:val="00E965E7"/>
    <w:rsid w:val="00E97BE8"/>
    <w:rsid w:val="00EA2AEE"/>
    <w:rsid w:val="00EA3710"/>
    <w:rsid w:val="00EA4669"/>
    <w:rsid w:val="00EB0884"/>
    <w:rsid w:val="00EB1BB5"/>
    <w:rsid w:val="00EB241D"/>
    <w:rsid w:val="00EB3137"/>
    <w:rsid w:val="00EB631A"/>
    <w:rsid w:val="00EB7B82"/>
    <w:rsid w:val="00EC00A6"/>
    <w:rsid w:val="00EC0C90"/>
    <w:rsid w:val="00EC0F96"/>
    <w:rsid w:val="00EC12E9"/>
    <w:rsid w:val="00EC1A3A"/>
    <w:rsid w:val="00EC27B1"/>
    <w:rsid w:val="00EC2AFF"/>
    <w:rsid w:val="00EC33D6"/>
    <w:rsid w:val="00EC3473"/>
    <w:rsid w:val="00EC34B5"/>
    <w:rsid w:val="00EC4488"/>
    <w:rsid w:val="00EC5F06"/>
    <w:rsid w:val="00EC652C"/>
    <w:rsid w:val="00EC7AEE"/>
    <w:rsid w:val="00EC7C24"/>
    <w:rsid w:val="00EC7F5E"/>
    <w:rsid w:val="00ED0588"/>
    <w:rsid w:val="00ED07D5"/>
    <w:rsid w:val="00ED19B9"/>
    <w:rsid w:val="00ED1BB8"/>
    <w:rsid w:val="00ED1EDB"/>
    <w:rsid w:val="00ED2E4A"/>
    <w:rsid w:val="00ED4048"/>
    <w:rsid w:val="00ED4F0D"/>
    <w:rsid w:val="00ED6E36"/>
    <w:rsid w:val="00EE0005"/>
    <w:rsid w:val="00EE1504"/>
    <w:rsid w:val="00EE1A34"/>
    <w:rsid w:val="00EE1D90"/>
    <w:rsid w:val="00EE5FC6"/>
    <w:rsid w:val="00EF01BB"/>
    <w:rsid w:val="00EF0C1E"/>
    <w:rsid w:val="00EF130B"/>
    <w:rsid w:val="00EF20B1"/>
    <w:rsid w:val="00EF5F51"/>
    <w:rsid w:val="00EF6B5F"/>
    <w:rsid w:val="00F0054F"/>
    <w:rsid w:val="00F00D79"/>
    <w:rsid w:val="00F019DA"/>
    <w:rsid w:val="00F02185"/>
    <w:rsid w:val="00F04375"/>
    <w:rsid w:val="00F07495"/>
    <w:rsid w:val="00F079E0"/>
    <w:rsid w:val="00F11828"/>
    <w:rsid w:val="00F12F11"/>
    <w:rsid w:val="00F132B7"/>
    <w:rsid w:val="00F13AFF"/>
    <w:rsid w:val="00F140C7"/>
    <w:rsid w:val="00F145BB"/>
    <w:rsid w:val="00F159A9"/>
    <w:rsid w:val="00F1612F"/>
    <w:rsid w:val="00F16344"/>
    <w:rsid w:val="00F173D9"/>
    <w:rsid w:val="00F174AA"/>
    <w:rsid w:val="00F207C9"/>
    <w:rsid w:val="00F20A8D"/>
    <w:rsid w:val="00F20D9A"/>
    <w:rsid w:val="00F21508"/>
    <w:rsid w:val="00F21B8D"/>
    <w:rsid w:val="00F21F81"/>
    <w:rsid w:val="00F21F82"/>
    <w:rsid w:val="00F21FF4"/>
    <w:rsid w:val="00F22427"/>
    <w:rsid w:val="00F225D2"/>
    <w:rsid w:val="00F22997"/>
    <w:rsid w:val="00F24213"/>
    <w:rsid w:val="00F25E0F"/>
    <w:rsid w:val="00F260BD"/>
    <w:rsid w:val="00F2633B"/>
    <w:rsid w:val="00F26DF6"/>
    <w:rsid w:val="00F273D8"/>
    <w:rsid w:val="00F27ADA"/>
    <w:rsid w:val="00F3079B"/>
    <w:rsid w:val="00F30AD4"/>
    <w:rsid w:val="00F30EA1"/>
    <w:rsid w:val="00F313AC"/>
    <w:rsid w:val="00F31B73"/>
    <w:rsid w:val="00F32D6B"/>
    <w:rsid w:val="00F32DC4"/>
    <w:rsid w:val="00F333ED"/>
    <w:rsid w:val="00F349A0"/>
    <w:rsid w:val="00F3529A"/>
    <w:rsid w:val="00F376BD"/>
    <w:rsid w:val="00F37870"/>
    <w:rsid w:val="00F423ED"/>
    <w:rsid w:val="00F42A19"/>
    <w:rsid w:val="00F451C1"/>
    <w:rsid w:val="00F4635B"/>
    <w:rsid w:val="00F467C5"/>
    <w:rsid w:val="00F467EE"/>
    <w:rsid w:val="00F46D56"/>
    <w:rsid w:val="00F52C5D"/>
    <w:rsid w:val="00F534A9"/>
    <w:rsid w:val="00F536CD"/>
    <w:rsid w:val="00F5399F"/>
    <w:rsid w:val="00F53DB7"/>
    <w:rsid w:val="00F5497A"/>
    <w:rsid w:val="00F556F0"/>
    <w:rsid w:val="00F55C99"/>
    <w:rsid w:val="00F56177"/>
    <w:rsid w:val="00F5657B"/>
    <w:rsid w:val="00F57291"/>
    <w:rsid w:val="00F6009D"/>
    <w:rsid w:val="00F60D56"/>
    <w:rsid w:val="00F60DDB"/>
    <w:rsid w:val="00F61788"/>
    <w:rsid w:val="00F62CBF"/>
    <w:rsid w:val="00F64C59"/>
    <w:rsid w:val="00F664C6"/>
    <w:rsid w:val="00F66A32"/>
    <w:rsid w:val="00F67938"/>
    <w:rsid w:val="00F67E08"/>
    <w:rsid w:val="00F703C9"/>
    <w:rsid w:val="00F707FB"/>
    <w:rsid w:val="00F718DC"/>
    <w:rsid w:val="00F71DA0"/>
    <w:rsid w:val="00F72474"/>
    <w:rsid w:val="00F72FEF"/>
    <w:rsid w:val="00F73A5D"/>
    <w:rsid w:val="00F741C8"/>
    <w:rsid w:val="00F74D1C"/>
    <w:rsid w:val="00F74E05"/>
    <w:rsid w:val="00F75788"/>
    <w:rsid w:val="00F76757"/>
    <w:rsid w:val="00F771FC"/>
    <w:rsid w:val="00F80F95"/>
    <w:rsid w:val="00F81510"/>
    <w:rsid w:val="00F816BC"/>
    <w:rsid w:val="00F8187A"/>
    <w:rsid w:val="00F81D48"/>
    <w:rsid w:val="00F821B1"/>
    <w:rsid w:val="00F827C0"/>
    <w:rsid w:val="00F83953"/>
    <w:rsid w:val="00F83D74"/>
    <w:rsid w:val="00F842EB"/>
    <w:rsid w:val="00F84AAA"/>
    <w:rsid w:val="00F84F56"/>
    <w:rsid w:val="00F86E71"/>
    <w:rsid w:val="00F875C2"/>
    <w:rsid w:val="00F875FA"/>
    <w:rsid w:val="00F9053D"/>
    <w:rsid w:val="00F91666"/>
    <w:rsid w:val="00F918D5"/>
    <w:rsid w:val="00F922BA"/>
    <w:rsid w:val="00F928D1"/>
    <w:rsid w:val="00F92AB1"/>
    <w:rsid w:val="00F969A7"/>
    <w:rsid w:val="00F969A8"/>
    <w:rsid w:val="00F9760D"/>
    <w:rsid w:val="00F97E26"/>
    <w:rsid w:val="00FA00D5"/>
    <w:rsid w:val="00FA0AB7"/>
    <w:rsid w:val="00FA0D8B"/>
    <w:rsid w:val="00FA2B3D"/>
    <w:rsid w:val="00FA37A4"/>
    <w:rsid w:val="00FA3D33"/>
    <w:rsid w:val="00FA4E72"/>
    <w:rsid w:val="00FA4F4F"/>
    <w:rsid w:val="00FA74BB"/>
    <w:rsid w:val="00FA7DD4"/>
    <w:rsid w:val="00FB1016"/>
    <w:rsid w:val="00FB148F"/>
    <w:rsid w:val="00FB1554"/>
    <w:rsid w:val="00FB161E"/>
    <w:rsid w:val="00FB16E3"/>
    <w:rsid w:val="00FB1F50"/>
    <w:rsid w:val="00FB2396"/>
    <w:rsid w:val="00FB2A90"/>
    <w:rsid w:val="00FB3633"/>
    <w:rsid w:val="00FB3699"/>
    <w:rsid w:val="00FB3874"/>
    <w:rsid w:val="00FB3ADD"/>
    <w:rsid w:val="00FB3EB8"/>
    <w:rsid w:val="00FB3F3E"/>
    <w:rsid w:val="00FB5FD0"/>
    <w:rsid w:val="00FB68BD"/>
    <w:rsid w:val="00FB6EBC"/>
    <w:rsid w:val="00FC0E54"/>
    <w:rsid w:val="00FC0EFD"/>
    <w:rsid w:val="00FC122D"/>
    <w:rsid w:val="00FC1506"/>
    <w:rsid w:val="00FC1C5F"/>
    <w:rsid w:val="00FC2004"/>
    <w:rsid w:val="00FC4A59"/>
    <w:rsid w:val="00FC4DAB"/>
    <w:rsid w:val="00FC61D0"/>
    <w:rsid w:val="00FC757D"/>
    <w:rsid w:val="00FC7831"/>
    <w:rsid w:val="00FC7BA2"/>
    <w:rsid w:val="00FC7C97"/>
    <w:rsid w:val="00FD1474"/>
    <w:rsid w:val="00FD1E3D"/>
    <w:rsid w:val="00FD20BF"/>
    <w:rsid w:val="00FD2414"/>
    <w:rsid w:val="00FD24FA"/>
    <w:rsid w:val="00FD2C2E"/>
    <w:rsid w:val="00FD3269"/>
    <w:rsid w:val="00FD49A3"/>
    <w:rsid w:val="00FD4ADB"/>
    <w:rsid w:val="00FD513F"/>
    <w:rsid w:val="00FD54AC"/>
    <w:rsid w:val="00FD5501"/>
    <w:rsid w:val="00FD568C"/>
    <w:rsid w:val="00FD62A3"/>
    <w:rsid w:val="00FD7598"/>
    <w:rsid w:val="00FE07E1"/>
    <w:rsid w:val="00FE1DA1"/>
    <w:rsid w:val="00FE25AF"/>
    <w:rsid w:val="00FE2DE5"/>
    <w:rsid w:val="00FE390D"/>
    <w:rsid w:val="00FE4339"/>
    <w:rsid w:val="00FE46AF"/>
    <w:rsid w:val="00FE544C"/>
    <w:rsid w:val="00FE7464"/>
    <w:rsid w:val="00FE776D"/>
    <w:rsid w:val="00FF008C"/>
    <w:rsid w:val="00FF01AF"/>
    <w:rsid w:val="00FF05E7"/>
    <w:rsid w:val="00FF0700"/>
    <w:rsid w:val="00FF1E11"/>
    <w:rsid w:val="00FF1FC1"/>
    <w:rsid w:val="00FF2787"/>
    <w:rsid w:val="00FF30A5"/>
    <w:rsid w:val="00FF498A"/>
    <w:rsid w:val="00FF4A14"/>
    <w:rsid w:val="00FF7399"/>
    <w:rsid w:val="00FF7AFE"/>
    <w:rsid w:val="00FF7C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37A3819"/>
  <w15:docId w15:val="{B9D0FAD6-3DE3-40D4-9DF6-3BC517E81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outlineLvl w:val="0"/>
    </w:pPr>
    <w:rPr>
      <w:b/>
      <w:i/>
      <w:highlight w:val="white"/>
    </w:rPr>
  </w:style>
  <w:style w:type="paragraph" w:styleId="Heading2">
    <w:name w:val="heading 2"/>
    <w:basedOn w:val="Normal"/>
    <w:next w:val="Normal"/>
    <w:link w:val="Heading2Char"/>
    <w:uiPriority w:val="9"/>
    <w:unhideWhenUsed/>
    <w:qFormat/>
    <w:pPr>
      <w:keepNext/>
      <w:keepLines/>
      <w:spacing w:before="200" w:after="0" w:line="360" w:lineRule="auto"/>
      <w:jc w:val="left"/>
      <w:outlineLvl w:val="1"/>
    </w:pPr>
    <w:rPr>
      <w:b/>
    </w:rPr>
  </w:style>
  <w:style w:type="paragraph" w:styleId="Heading3">
    <w:name w:val="heading 3"/>
    <w:basedOn w:val="Normal"/>
    <w:next w:val="Normal"/>
    <w:link w:val="Heading3Char"/>
    <w:uiPriority w:val="9"/>
    <w:unhideWhenUsed/>
    <w:qFormat/>
    <w:pPr>
      <w:keepNext/>
      <w:keepLines/>
      <w:spacing w:before="200" w:after="0"/>
      <w:ind w:left="720"/>
      <w:outlineLvl w:val="2"/>
    </w:pPr>
    <w:rPr>
      <w:b/>
    </w:rPr>
  </w:style>
  <w:style w:type="paragraph" w:styleId="Heading4">
    <w:name w:val="heading 4"/>
    <w:basedOn w:val="Normal"/>
    <w:next w:val="Normal"/>
    <w:uiPriority w:val="9"/>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uiPriority w:val="39"/>
    <w:pPr>
      <w:spacing w:after="100"/>
    </w:pPr>
  </w:style>
  <w:style w:type="character" w:styleId="Hyperlink">
    <w:name w:val="Hyperlink"/>
    <w:basedOn w:val="DefaultParagraphFont"/>
    <w:uiPriority w:val="99"/>
    <w:rPr>
      <w:color w:val="0000FF"/>
      <w:u w:val="single"/>
    </w:rPr>
  </w:style>
  <w:style w:type="paragraph" w:styleId="TOC2">
    <w:name w:val="toc 2"/>
    <w:basedOn w:val="Normal"/>
    <w:next w:val="Normal"/>
    <w:uiPriority w:val="39"/>
    <w:pPr>
      <w:spacing w:after="100"/>
      <w:ind w:left="240"/>
    </w:pPr>
  </w:style>
  <w:style w:type="paragraph" w:styleId="Header">
    <w:name w:val="header"/>
    <w:basedOn w:val="Normal"/>
    <w:link w:val="HeaderChar"/>
    <w:pPr>
      <w:tabs>
        <w:tab w:val="center" w:pos="4680"/>
        <w:tab w:val="right" w:pos="9360"/>
      </w:tabs>
      <w:spacing w:after="0" w:line="240" w:lineRule="auto"/>
    </w:pPr>
  </w:style>
  <w:style w:type="character" w:customStyle="1" w:styleId="HeaderChar">
    <w:name w:val="Header Char"/>
    <w:basedOn w:val="DefaultParagraphFont"/>
    <w:link w:val="Heade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link w:val="ListParagraphChar"/>
    <w:uiPriority w:val="34"/>
    <w:qFormat/>
    <w:pPr>
      <w:ind w:left="720"/>
      <w:contextualSpacing/>
    </w:pPr>
  </w:style>
  <w:style w:type="character" w:customStyle="1" w:styleId="Heading1Char">
    <w:name w:val="Heading 1 Char"/>
    <w:basedOn w:val="DefaultParagraphFont"/>
    <w:link w:val="Heading1"/>
    <w:uiPriority w:val="9"/>
    <w:rPr>
      <w:b/>
      <w:i/>
      <w:highlight w:val="white"/>
    </w:rPr>
  </w:style>
  <w:style w:type="paragraph" w:styleId="FootnoteText">
    <w:name w:val="footnote text"/>
    <w:basedOn w:val="Normal"/>
    <w:link w:val="FootnoteTextChar"/>
    <w:uiPriority w:val="99"/>
    <w:pPr>
      <w:spacing w:after="0" w:line="240" w:lineRule="auto"/>
    </w:pPr>
    <w:rPr>
      <w:sz w:val="20"/>
      <w:szCs w:val="20"/>
    </w:rPr>
  </w:style>
  <w:style w:type="character" w:customStyle="1" w:styleId="FootnoteTextChar">
    <w:name w:val="Footnote Text Char"/>
    <w:basedOn w:val="DefaultParagraphFont"/>
    <w:link w:val="FootnoteText"/>
    <w:uiPriority w:val="99"/>
    <w:rPr>
      <w:sz w:val="20"/>
      <w:szCs w:val="20"/>
    </w:rPr>
  </w:style>
  <w:style w:type="character" w:styleId="FootnoteReference">
    <w:name w:val="footnote reference"/>
    <w:basedOn w:val="DefaultParagraphFont"/>
    <w:uiPriority w:val="99"/>
    <w:rPr>
      <w:vertAlign w:val="superscript"/>
    </w:rPr>
  </w:style>
  <w:style w:type="character" w:customStyle="1" w:styleId="Heading2Char">
    <w:name w:val="Heading 2 Char"/>
    <w:basedOn w:val="DefaultParagraphFont"/>
    <w:link w:val="Heading2"/>
    <w:uiPriority w:val="9"/>
    <w:rPr>
      <w:b/>
    </w:rPr>
  </w:style>
  <w:style w:type="paragraph" w:styleId="TOC3">
    <w:name w:val="toc 3"/>
    <w:basedOn w:val="Normal"/>
    <w:next w:val="Normal"/>
    <w:uiPriority w:val="39"/>
    <w:pPr>
      <w:spacing w:after="100"/>
      <w:ind w:left="480"/>
    </w:pPr>
  </w:style>
  <w:style w:type="paragraph" w:styleId="ListBullet">
    <w:name w:val="List Bullet"/>
    <w:basedOn w:val="Normal"/>
    <w:uiPriority w:val="99"/>
    <w:pPr>
      <w:numPr>
        <w:numId w:val="1"/>
      </w:numPr>
      <w:spacing w:line="259" w:lineRule="auto"/>
      <w:contextualSpacing/>
      <w:jc w:val="left"/>
    </w:pPr>
    <w:rPr>
      <w:rFonts w:ascii="Cambria" w:eastAsia="Cambria" w:hAnsi="Cambria" w:cs="SimSun"/>
      <w:sz w:val="22"/>
      <w:szCs w:val="22"/>
    </w:rPr>
  </w:style>
  <w:style w:type="paragraph" w:styleId="TOCHeading">
    <w:name w:val="TOC Heading"/>
    <w:basedOn w:val="Heading1"/>
    <w:next w:val="Normal"/>
    <w:uiPriority w:val="39"/>
    <w:unhideWhenUsed/>
    <w:qFormat/>
    <w:rsid w:val="00B95B5A"/>
    <w:pPr>
      <w:keepNext/>
      <w:keepLines/>
      <w:spacing w:before="240" w:after="0" w:line="259" w:lineRule="auto"/>
      <w:jc w:val="left"/>
      <w:outlineLvl w:val="9"/>
    </w:pPr>
    <w:rPr>
      <w:rFonts w:asciiTheme="majorHAnsi" w:eastAsiaTheme="majorEastAsia" w:hAnsiTheme="majorHAnsi" w:cstheme="majorBidi"/>
      <w:b w:val="0"/>
      <w:i w:val="0"/>
      <w:color w:val="365F91" w:themeColor="accent1" w:themeShade="BF"/>
      <w:sz w:val="32"/>
      <w:szCs w:val="32"/>
      <w:highlight w:val="none"/>
    </w:rPr>
  </w:style>
  <w:style w:type="table" w:styleId="GridTable4-Accent5">
    <w:name w:val="Grid Table 4 Accent 5"/>
    <w:basedOn w:val="TableNormal"/>
    <w:uiPriority w:val="49"/>
    <w:rsid w:val="00B73CF9"/>
    <w:pPr>
      <w:spacing w:after="0" w:line="240" w:lineRule="auto"/>
      <w:jc w:val="left"/>
    </w:pPr>
    <w:rPr>
      <w:rFonts w:asciiTheme="minorHAnsi" w:eastAsiaTheme="minorHAnsi" w:hAnsiTheme="minorHAnsi" w:cstheme="minorBid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Caption">
    <w:name w:val="caption"/>
    <w:basedOn w:val="Normal"/>
    <w:next w:val="Normal"/>
    <w:uiPriority w:val="35"/>
    <w:unhideWhenUsed/>
    <w:qFormat/>
    <w:rsid w:val="00B73CF9"/>
    <w:pPr>
      <w:spacing w:after="200" w:line="240" w:lineRule="auto"/>
      <w:jc w:val="left"/>
    </w:pPr>
    <w:rPr>
      <w:rFonts w:asciiTheme="minorHAnsi" w:eastAsiaTheme="minorHAnsi" w:hAnsiTheme="minorHAnsi" w:cstheme="minorBidi"/>
      <w:i/>
      <w:iCs/>
      <w:color w:val="1F497D" w:themeColor="text2"/>
      <w:sz w:val="18"/>
      <w:szCs w:val="18"/>
    </w:rPr>
  </w:style>
  <w:style w:type="table" w:styleId="TableGrid">
    <w:name w:val="Table Grid"/>
    <w:basedOn w:val="TableNormal"/>
    <w:uiPriority w:val="39"/>
    <w:rsid w:val="00336683"/>
    <w:pPr>
      <w:spacing w:after="0" w:line="240" w:lineRule="auto"/>
      <w:jc w:val="left"/>
    </w:pPr>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6">
    <w:name w:val="Grid Table 4 Accent 6"/>
    <w:basedOn w:val="TableNormal"/>
    <w:uiPriority w:val="49"/>
    <w:rsid w:val="000377D6"/>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4">
    <w:name w:val="Grid Table 5 Dark Accent 4"/>
    <w:basedOn w:val="TableNormal"/>
    <w:uiPriority w:val="50"/>
    <w:rsid w:val="000377D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GridTable5Dark-Accent5">
    <w:name w:val="Grid Table 5 Dark Accent 5"/>
    <w:basedOn w:val="TableNormal"/>
    <w:uiPriority w:val="50"/>
    <w:rsid w:val="000377D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4-Accent3">
    <w:name w:val="Grid Table 4 Accent 3"/>
    <w:basedOn w:val="TableNormal"/>
    <w:uiPriority w:val="49"/>
    <w:rsid w:val="000377D6"/>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2">
    <w:name w:val="Grid Table 4 Accent 2"/>
    <w:basedOn w:val="TableNormal"/>
    <w:uiPriority w:val="49"/>
    <w:rsid w:val="000377D6"/>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1">
    <w:name w:val="Grid Table 4 Accent 1"/>
    <w:basedOn w:val="TableNormal"/>
    <w:uiPriority w:val="49"/>
    <w:rsid w:val="000377D6"/>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7Colorful-Accent6">
    <w:name w:val="Grid Table 7 Colorful Accent 6"/>
    <w:basedOn w:val="TableNormal"/>
    <w:uiPriority w:val="52"/>
    <w:rsid w:val="002D40B7"/>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GridTable7Colorful-Accent5">
    <w:name w:val="Grid Table 7 Colorful Accent 5"/>
    <w:basedOn w:val="TableNormal"/>
    <w:uiPriority w:val="52"/>
    <w:rsid w:val="002D40B7"/>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2-Accent5">
    <w:name w:val="List Table 2 Accent 5"/>
    <w:basedOn w:val="TableNormal"/>
    <w:uiPriority w:val="47"/>
    <w:rsid w:val="002D40B7"/>
    <w:pPr>
      <w:spacing w:after="0" w:line="240" w:lineRule="auto"/>
    </w:pPr>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ListTable3-Accent6">
    <w:name w:val="List Table 3 Accent 6"/>
    <w:basedOn w:val="TableNormal"/>
    <w:uiPriority w:val="48"/>
    <w:rsid w:val="002D40B7"/>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GridTable6Colorful-Accent6">
    <w:name w:val="Grid Table 6 Colorful Accent 6"/>
    <w:basedOn w:val="TableNormal"/>
    <w:uiPriority w:val="51"/>
    <w:rsid w:val="002B5B26"/>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paragraph" w:customStyle="1" w:styleId="TableParagraph">
    <w:name w:val="Table Paragraph"/>
    <w:basedOn w:val="Normal"/>
    <w:uiPriority w:val="1"/>
    <w:qFormat/>
    <w:rsid w:val="00C70961"/>
    <w:pPr>
      <w:widowControl w:val="0"/>
      <w:autoSpaceDE w:val="0"/>
      <w:autoSpaceDN w:val="0"/>
      <w:spacing w:after="0" w:line="240" w:lineRule="auto"/>
      <w:ind w:left="110"/>
      <w:jc w:val="left"/>
    </w:pPr>
    <w:rPr>
      <w:rFonts w:ascii="Verdana" w:eastAsia="Verdana" w:hAnsi="Verdana" w:cs="Verdana"/>
      <w:sz w:val="22"/>
      <w:szCs w:val="22"/>
    </w:rPr>
  </w:style>
  <w:style w:type="paragraph" w:customStyle="1" w:styleId="xmsonormal">
    <w:name w:val="x_msonormal"/>
    <w:basedOn w:val="Normal"/>
    <w:rsid w:val="00A26686"/>
    <w:pPr>
      <w:spacing w:after="0" w:line="240" w:lineRule="auto"/>
      <w:jc w:val="left"/>
    </w:pPr>
    <w:rPr>
      <w:rFonts w:ascii="Calibri" w:eastAsiaTheme="minorEastAsia" w:hAnsi="Calibri" w:cs="Calibri"/>
      <w:sz w:val="22"/>
      <w:szCs w:val="22"/>
      <w:lang w:val="en-GB" w:eastAsia="en-GB"/>
    </w:rPr>
  </w:style>
  <w:style w:type="character" w:customStyle="1" w:styleId="elementtoproof">
    <w:name w:val="elementtoproof"/>
    <w:basedOn w:val="DefaultParagraphFont"/>
    <w:rsid w:val="00A26686"/>
  </w:style>
  <w:style w:type="paragraph" w:styleId="NormalWeb">
    <w:name w:val="Normal (Web)"/>
    <w:basedOn w:val="Normal"/>
    <w:uiPriority w:val="99"/>
    <w:rsid w:val="00A31D01"/>
    <w:pPr>
      <w:spacing w:before="100" w:beforeAutospacing="1" w:after="100" w:afterAutospacing="1" w:line="240" w:lineRule="auto"/>
      <w:jc w:val="left"/>
    </w:pPr>
  </w:style>
  <w:style w:type="character" w:customStyle="1" w:styleId="UnresolvedMention1">
    <w:name w:val="Unresolved Mention1"/>
    <w:basedOn w:val="DefaultParagraphFont"/>
    <w:uiPriority w:val="99"/>
    <w:semiHidden/>
    <w:unhideWhenUsed/>
    <w:rsid w:val="002738FB"/>
    <w:rPr>
      <w:color w:val="605E5C"/>
      <w:shd w:val="clear" w:color="auto" w:fill="E1DFDD"/>
    </w:rPr>
  </w:style>
  <w:style w:type="character" w:styleId="FollowedHyperlink">
    <w:name w:val="FollowedHyperlink"/>
    <w:basedOn w:val="DefaultParagraphFont"/>
    <w:uiPriority w:val="99"/>
    <w:semiHidden/>
    <w:unhideWhenUsed/>
    <w:rsid w:val="002738FB"/>
    <w:rPr>
      <w:color w:val="800080" w:themeColor="followedHyperlink"/>
      <w:u w:val="single"/>
    </w:rPr>
  </w:style>
  <w:style w:type="table" w:styleId="GridTable4-Accent4">
    <w:name w:val="Grid Table 4 Accent 4"/>
    <w:basedOn w:val="TableNormal"/>
    <w:uiPriority w:val="49"/>
    <w:rsid w:val="002738FB"/>
    <w:pPr>
      <w:spacing w:after="0" w:line="240" w:lineRule="auto"/>
      <w:jc w:val="left"/>
    </w:pPr>
    <w:rPr>
      <w:rFonts w:asciiTheme="minorHAnsi" w:eastAsiaTheme="minorHAnsi" w:hAnsiTheme="minorHAnsi" w:cstheme="minorBidi"/>
      <w:sz w:val="22"/>
      <w:szCs w:val="22"/>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3-Accent5">
    <w:name w:val="Grid Table 3 Accent 5"/>
    <w:basedOn w:val="TableNormal"/>
    <w:uiPriority w:val="48"/>
    <w:rsid w:val="002738FB"/>
    <w:pPr>
      <w:spacing w:after="0" w:line="240" w:lineRule="auto"/>
      <w:jc w:val="left"/>
    </w:pPr>
    <w:rPr>
      <w:rFonts w:asciiTheme="minorHAnsi" w:eastAsiaTheme="minorHAnsi" w:hAnsiTheme="minorHAnsi" w:cstheme="minorBid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
    <w:name w:val="List Table 3"/>
    <w:basedOn w:val="TableNormal"/>
    <w:uiPriority w:val="48"/>
    <w:rsid w:val="00A54EE0"/>
    <w:pPr>
      <w:spacing w:after="0" w:line="240" w:lineRule="auto"/>
      <w:jc w:val="left"/>
    </w:pPr>
    <w:rPr>
      <w:rFonts w:asciiTheme="minorHAnsi" w:eastAsiaTheme="minorHAnsi" w:hAnsiTheme="minorHAnsi" w:cstheme="minorBidi"/>
      <w:sz w:val="22"/>
      <w:szCs w:val="22"/>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styleId="Emphasis">
    <w:name w:val="Emphasis"/>
    <w:basedOn w:val="DefaultParagraphFont"/>
    <w:rsid w:val="0086134C"/>
    <w:rPr>
      <w:i/>
      <w:iCs/>
    </w:rPr>
  </w:style>
  <w:style w:type="character" w:styleId="CommentReference">
    <w:name w:val="annotation reference"/>
    <w:basedOn w:val="DefaultParagraphFont"/>
    <w:uiPriority w:val="99"/>
    <w:semiHidden/>
    <w:unhideWhenUsed/>
    <w:rsid w:val="00C4345C"/>
    <w:rPr>
      <w:sz w:val="16"/>
      <w:szCs w:val="16"/>
    </w:rPr>
  </w:style>
  <w:style w:type="paragraph" w:styleId="CommentText">
    <w:name w:val="annotation text"/>
    <w:basedOn w:val="Normal"/>
    <w:link w:val="CommentTextChar"/>
    <w:uiPriority w:val="99"/>
    <w:semiHidden/>
    <w:unhideWhenUsed/>
    <w:rsid w:val="00C4345C"/>
    <w:pPr>
      <w:spacing w:line="240" w:lineRule="auto"/>
      <w:jc w:val="left"/>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C4345C"/>
    <w:rPr>
      <w:rFonts w:asciiTheme="minorHAnsi" w:eastAsiaTheme="minorHAnsi" w:hAnsiTheme="minorHAnsi" w:cstheme="minorBidi"/>
      <w:sz w:val="20"/>
      <w:szCs w:val="20"/>
    </w:rPr>
  </w:style>
  <w:style w:type="character" w:styleId="Strong">
    <w:name w:val="Strong"/>
    <w:basedOn w:val="DefaultParagraphFont"/>
    <w:uiPriority w:val="22"/>
    <w:qFormat/>
    <w:rsid w:val="00C4345C"/>
    <w:rPr>
      <w:b/>
      <w:bCs/>
    </w:rPr>
  </w:style>
  <w:style w:type="paragraph" w:styleId="BalloonText">
    <w:name w:val="Balloon Text"/>
    <w:basedOn w:val="Normal"/>
    <w:link w:val="BalloonTextChar"/>
    <w:uiPriority w:val="99"/>
    <w:semiHidden/>
    <w:unhideWhenUsed/>
    <w:rsid w:val="00C4345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345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4345C"/>
    <w:pPr>
      <w:jc w:val="both"/>
    </w:pPr>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C4345C"/>
    <w:rPr>
      <w:rFonts w:asciiTheme="minorHAnsi" w:eastAsiaTheme="minorHAnsi" w:hAnsiTheme="minorHAnsi" w:cstheme="minorBidi"/>
      <w:b/>
      <w:bCs/>
      <w:sz w:val="20"/>
      <w:szCs w:val="20"/>
    </w:rPr>
  </w:style>
  <w:style w:type="paragraph" w:styleId="BodyText">
    <w:name w:val="Body Text"/>
    <w:basedOn w:val="Normal"/>
    <w:link w:val="BodyTextChar"/>
    <w:unhideWhenUsed/>
    <w:rsid w:val="00AA17D3"/>
    <w:pPr>
      <w:spacing w:after="120" w:line="240" w:lineRule="auto"/>
      <w:jc w:val="left"/>
    </w:pPr>
    <w:rPr>
      <w:rFonts w:ascii="Cambria" w:eastAsia="MS Mincho" w:hAnsi="Cambria"/>
    </w:rPr>
  </w:style>
  <w:style w:type="character" w:customStyle="1" w:styleId="BodyTextChar">
    <w:name w:val="Body Text Char"/>
    <w:basedOn w:val="DefaultParagraphFont"/>
    <w:link w:val="BodyText"/>
    <w:rsid w:val="00AA17D3"/>
    <w:rPr>
      <w:rFonts w:ascii="Cambria" w:eastAsia="MS Mincho" w:hAnsi="Cambria"/>
    </w:rPr>
  </w:style>
  <w:style w:type="table" w:styleId="GridTable2-Accent4">
    <w:name w:val="Grid Table 2 Accent 4"/>
    <w:basedOn w:val="TableNormal"/>
    <w:uiPriority w:val="47"/>
    <w:rsid w:val="00BD7E70"/>
    <w:pPr>
      <w:spacing w:after="0" w:line="240" w:lineRule="auto"/>
      <w:jc w:val="left"/>
    </w:pPr>
    <w:rPr>
      <w:rFonts w:asciiTheme="minorHAnsi" w:eastAsiaTheme="minorHAnsi" w:hAnsiTheme="minorHAnsi" w:cstheme="minorBidi"/>
      <w:sz w:val="22"/>
      <w:szCs w:val="22"/>
      <w:lang w:val="en-GB"/>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trt0xe">
    <w:name w:val="trt0xe"/>
    <w:basedOn w:val="Normal"/>
    <w:rsid w:val="00AD0A99"/>
    <w:pPr>
      <w:spacing w:before="100" w:beforeAutospacing="1" w:after="100" w:afterAutospacing="1" w:line="240" w:lineRule="auto"/>
      <w:jc w:val="left"/>
    </w:pPr>
    <w:rPr>
      <w:lang w:val="en-GB" w:eastAsia="en-GB"/>
    </w:rPr>
  </w:style>
  <w:style w:type="character" w:customStyle="1" w:styleId="TitleChar">
    <w:name w:val="Title Char"/>
    <w:basedOn w:val="DefaultParagraphFont"/>
    <w:link w:val="Title"/>
    <w:uiPriority w:val="10"/>
    <w:rsid w:val="002F1832"/>
    <w:rPr>
      <w:b/>
      <w:sz w:val="72"/>
      <w:szCs w:val="72"/>
    </w:rPr>
  </w:style>
  <w:style w:type="numbering" w:customStyle="1" w:styleId="DefenceWriting">
    <w:name w:val="Defence Writing"/>
    <w:uiPriority w:val="99"/>
    <w:rsid w:val="00A636FD"/>
    <w:pPr>
      <w:numPr>
        <w:numId w:val="2"/>
      </w:numPr>
    </w:pPr>
  </w:style>
  <w:style w:type="character" w:customStyle="1" w:styleId="normaltextrun">
    <w:name w:val="normaltextrun"/>
    <w:basedOn w:val="DefaultParagraphFont"/>
    <w:rsid w:val="00AA6114"/>
  </w:style>
  <w:style w:type="table" w:styleId="GridTable6Colorful-Accent4">
    <w:name w:val="Grid Table 6 Colorful Accent 4"/>
    <w:basedOn w:val="TableNormal"/>
    <w:uiPriority w:val="51"/>
    <w:rsid w:val="00121D59"/>
    <w:pPr>
      <w:spacing w:after="0" w:line="240" w:lineRule="auto"/>
      <w:jc w:val="left"/>
    </w:pPr>
    <w:rPr>
      <w:rFonts w:asciiTheme="minorHAnsi" w:eastAsiaTheme="minorHAnsi" w:hAnsiTheme="minorHAnsi" w:cstheme="minorBidi"/>
      <w:color w:val="5F497A" w:themeColor="accent4" w:themeShade="BF"/>
      <w:sz w:val="22"/>
      <w:szCs w:val="22"/>
      <w:lang w:val="en-GB"/>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anchor-text">
    <w:name w:val="anchor-text"/>
    <w:basedOn w:val="DefaultParagraphFont"/>
    <w:rsid w:val="00CB14EF"/>
  </w:style>
  <w:style w:type="paragraph" w:styleId="z-TopofForm">
    <w:name w:val="HTML Top of Form"/>
    <w:basedOn w:val="Normal"/>
    <w:next w:val="Normal"/>
    <w:link w:val="z-TopofFormChar"/>
    <w:hidden/>
    <w:uiPriority w:val="99"/>
    <w:semiHidden/>
    <w:unhideWhenUsed/>
    <w:rsid w:val="0065329C"/>
    <w:pPr>
      <w:pBdr>
        <w:bottom w:val="single" w:sz="6" w:space="1" w:color="auto"/>
      </w:pBdr>
      <w:spacing w:after="0" w:line="240" w:lineRule="auto"/>
      <w:jc w:val="center"/>
    </w:pPr>
    <w:rPr>
      <w:rFonts w:ascii="Arial" w:hAnsi="Arial" w:cs="Arial"/>
      <w:vanish/>
      <w:sz w:val="16"/>
      <w:szCs w:val="16"/>
      <w:lang w:val="en-GB" w:eastAsia="en-GB"/>
    </w:rPr>
  </w:style>
  <w:style w:type="character" w:customStyle="1" w:styleId="z-TopofFormChar">
    <w:name w:val="z-Top of Form Char"/>
    <w:basedOn w:val="DefaultParagraphFont"/>
    <w:link w:val="z-TopofForm"/>
    <w:uiPriority w:val="99"/>
    <w:semiHidden/>
    <w:rsid w:val="0065329C"/>
    <w:rPr>
      <w:rFonts w:ascii="Arial" w:hAnsi="Arial" w:cs="Arial"/>
      <w:vanish/>
      <w:sz w:val="16"/>
      <w:szCs w:val="16"/>
      <w:lang w:val="en-GB" w:eastAsia="en-GB"/>
    </w:rPr>
  </w:style>
  <w:style w:type="table" w:styleId="ListTable3-Accent5">
    <w:name w:val="List Table 3 Accent 5"/>
    <w:basedOn w:val="TableNormal"/>
    <w:uiPriority w:val="48"/>
    <w:rsid w:val="000634EB"/>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ListTable3-Accent4">
    <w:name w:val="List Table 3 Accent 4"/>
    <w:basedOn w:val="TableNormal"/>
    <w:uiPriority w:val="48"/>
    <w:rsid w:val="000634EB"/>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ListTable3-Accent2">
    <w:name w:val="List Table 3 Accent 2"/>
    <w:basedOn w:val="TableNormal"/>
    <w:uiPriority w:val="48"/>
    <w:rsid w:val="000634EB"/>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character" w:customStyle="1" w:styleId="Heading3Char">
    <w:name w:val="Heading 3 Char"/>
    <w:basedOn w:val="DefaultParagraphFont"/>
    <w:link w:val="Heading3"/>
    <w:uiPriority w:val="9"/>
    <w:rsid w:val="009443D5"/>
    <w:rPr>
      <w:b/>
    </w:rPr>
  </w:style>
  <w:style w:type="character" w:customStyle="1" w:styleId="ListParagraphChar">
    <w:name w:val="List Paragraph Char"/>
    <w:basedOn w:val="DefaultParagraphFont"/>
    <w:link w:val="ListParagraph"/>
    <w:uiPriority w:val="34"/>
    <w:rsid w:val="00D02ACE"/>
  </w:style>
  <w:style w:type="table" w:styleId="ListTable5Dark-Accent5">
    <w:name w:val="List Table 5 Dark Accent 5"/>
    <w:basedOn w:val="TableNormal"/>
    <w:uiPriority w:val="50"/>
    <w:rsid w:val="00A15817"/>
    <w:pPr>
      <w:spacing w:after="0" w:line="240" w:lineRule="auto"/>
      <w:jc w:val="left"/>
    </w:pPr>
    <w:rPr>
      <w:rFonts w:asciiTheme="minorHAnsi" w:eastAsiaTheme="minorHAnsi" w:hAnsiTheme="minorHAnsi" w:cstheme="minorBidi"/>
      <w:color w:val="FFFFFF" w:themeColor="background1"/>
      <w:kern w:val="2"/>
      <w:sz w:val="22"/>
      <w:szCs w:val="22"/>
      <w:lang w:val="en-GB"/>
      <w14:ligatures w14:val="standardContextual"/>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5Dark-Accent3">
    <w:name w:val="Grid Table 5 Dark Accent 3"/>
    <w:basedOn w:val="TableNormal"/>
    <w:uiPriority w:val="50"/>
    <w:rsid w:val="00A15817"/>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ListTable3-Accent3">
    <w:name w:val="List Table 3 Accent 3"/>
    <w:basedOn w:val="TableNormal"/>
    <w:uiPriority w:val="48"/>
    <w:rsid w:val="008808FF"/>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PlainTable1">
    <w:name w:val="Plain Table 1"/>
    <w:basedOn w:val="TableNormal"/>
    <w:uiPriority w:val="41"/>
    <w:rsid w:val="001923C0"/>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D65BCD"/>
    <w:pPr>
      <w:spacing w:after="0" w:line="240" w:lineRule="auto"/>
      <w:jc w:val="left"/>
    </w:pPr>
    <w:rPr>
      <w:rFonts w:asciiTheme="minorHAnsi" w:eastAsiaTheme="minorHAnsi" w:hAnsiTheme="minorHAnsi" w:cstheme="minorBidi"/>
      <w:sz w:val="22"/>
      <w:szCs w:val="22"/>
      <w:lang w:val="en-GB"/>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65BCD"/>
    <w:pPr>
      <w:spacing w:after="0" w:line="240" w:lineRule="auto"/>
      <w:jc w:val="left"/>
    </w:pPr>
    <w:rPr>
      <w:rFonts w:asciiTheme="minorHAnsi" w:eastAsiaTheme="minorHAnsi" w:hAnsiTheme="minorHAnsi" w:cstheme="minorBidi"/>
      <w:sz w:val="22"/>
      <w:szCs w:val="22"/>
      <w:lang w:val="en-GB"/>
    </w:r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paragraph" w:styleId="EndnoteText">
    <w:name w:val="endnote text"/>
    <w:basedOn w:val="Normal"/>
    <w:link w:val="EndnoteTextChar"/>
    <w:uiPriority w:val="99"/>
    <w:semiHidden/>
    <w:unhideWhenUsed/>
    <w:rsid w:val="00F079E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079E0"/>
    <w:rPr>
      <w:sz w:val="20"/>
      <w:szCs w:val="20"/>
    </w:rPr>
  </w:style>
  <w:style w:type="character" w:styleId="EndnoteReference">
    <w:name w:val="endnote reference"/>
    <w:basedOn w:val="DefaultParagraphFont"/>
    <w:uiPriority w:val="99"/>
    <w:semiHidden/>
    <w:unhideWhenUsed/>
    <w:rsid w:val="00F079E0"/>
    <w:rPr>
      <w:vertAlign w:val="superscript"/>
    </w:rPr>
  </w:style>
  <w:style w:type="paragraph" w:customStyle="1" w:styleId="Bullet1">
    <w:name w:val="Bullet 1"/>
    <w:basedOn w:val="Normal"/>
    <w:rsid w:val="0061407F"/>
    <w:pPr>
      <w:tabs>
        <w:tab w:val="left" w:pos="315"/>
        <w:tab w:val="left" w:pos="800"/>
        <w:tab w:val="right" w:leader="dot" w:pos="4320"/>
      </w:tabs>
      <w:spacing w:before="29" w:after="0" w:line="240" w:lineRule="atLeast"/>
      <w:ind w:left="315" w:hanging="225"/>
      <w:jc w:val="left"/>
    </w:pPr>
    <w:rPr>
      <w:color w:val="000000"/>
      <w:spacing w:val="15"/>
      <w:sz w:val="20"/>
      <w:szCs w:val="20"/>
    </w:rPr>
  </w:style>
  <w:style w:type="table" w:styleId="GridTable2-Accent5">
    <w:name w:val="Grid Table 2 Accent 5"/>
    <w:basedOn w:val="TableNormal"/>
    <w:uiPriority w:val="47"/>
    <w:rsid w:val="0061407F"/>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odyText-abc">
    <w:name w:val="Body Text - abc"/>
    <w:basedOn w:val="BodyText"/>
    <w:qFormat/>
    <w:rsid w:val="00A12295"/>
    <w:pPr>
      <w:numPr>
        <w:numId w:val="3"/>
      </w:numPr>
      <w:tabs>
        <w:tab w:val="num" w:pos="360"/>
      </w:tabs>
      <w:spacing w:line="280" w:lineRule="exact"/>
      <w:ind w:left="0" w:firstLine="0"/>
    </w:pPr>
    <w:rPr>
      <w:rFonts w:ascii="Arial" w:eastAsia="Times New Roman" w:hAnsi="Arial"/>
      <w:color w:val="041E42"/>
      <w:sz w:val="22"/>
      <w:lang w:val="en-GB" w:eastAsia="en-GB"/>
    </w:rPr>
  </w:style>
  <w:style w:type="table" w:styleId="GridTable1Light-Accent6">
    <w:name w:val="Grid Table 1 Light Accent 6"/>
    <w:basedOn w:val="TableNormal"/>
    <w:uiPriority w:val="46"/>
    <w:rsid w:val="00233265"/>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character" w:styleId="SubtleEmphasis">
    <w:name w:val="Subtle Emphasis"/>
    <w:basedOn w:val="DefaultParagraphFont"/>
    <w:uiPriority w:val="19"/>
    <w:qFormat/>
    <w:rsid w:val="009B3CC9"/>
    <w:rPr>
      <w:i/>
      <w:iCs/>
      <w:color w:val="404040" w:themeColor="text1" w:themeTint="BF"/>
    </w:rPr>
  </w:style>
  <w:style w:type="table" w:styleId="GridTable6Colorful-Accent5">
    <w:name w:val="Grid Table 6 Colorful Accent 5"/>
    <w:basedOn w:val="TableNormal"/>
    <w:uiPriority w:val="51"/>
    <w:rsid w:val="00370465"/>
    <w:pPr>
      <w:spacing w:after="0" w:line="240" w:lineRule="auto"/>
      <w:jc w:val="left"/>
    </w:pPr>
    <w:rPr>
      <w:rFonts w:asciiTheme="minorHAnsi" w:eastAsiaTheme="minorHAnsi" w:hAnsiTheme="minorHAnsi" w:cstheme="minorBidi"/>
      <w:color w:val="31849B" w:themeColor="accent5" w:themeShade="BF"/>
      <w:kern w:val="2"/>
      <w:sz w:val="22"/>
      <w:szCs w:val="22"/>
      <w:lang w:val="en-GB"/>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6Colorful-Accent2">
    <w:name w:val="Grid Table 6 Colorful Accent 2"/>
    <w:basedOn w:val="TableNormal"/>
    <w:uiPriority w:val="51"/>
    <w:rsid w:val="00370465"/>
    <w:pPr>
      <w:spacing w:after="0" w:line="240" w:lineRule="auto"/>
      <w:jc w:val="left"/>
    </w:pPr>
    <w:rPr>
      <w:rFonts w:asciiTheme="minorHAnsi" w:eastAsiaTheme="minorHAnsi" w:hAnsiTheme="minorHAnsi" w:cstheme="minorBidi"/>
      <w:color w:val="943634" w:themeColor="accent2" w:themeShade="BF"/>
      <w:kern w:val="2"/>
      <w:sz w:val="22"/>
      <w:szCs w:val="2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1Light-Accent2">
    <w:name w:val="Grid Table 1 Light Accent 2"/>
    <w:basedOn w:val="TableNormal"/>
    <w:uiPriority w:val="46"/>
    <w:rsid w:val="00370465"/>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70465"/>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70465"/>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text-with-replacments">
    <w:name w:val="text-with-replacments"/>
    <w:basedOn w:val="DefaultParagraphFont"/>
    <w:rsid w:val="00035487"/>
  </w:style>
  <w:style w:type="table" w:styleId="GridTable5Dark-Accent2">
    <w:name w:val="Grid Table 5 Dark Accent 2"/>
    <w:basedOn w:val="TableNormal"/>
    <w:uiPriority w:val="50"/>
    <w:rsid w:val="00B94EFE"/>
    <w:pPr>
      <w:spacing w:after="0" w:line="240" w:lineRule="auto"/>
      <w:jc w:val="left"/>
    </w:pPr>
    <w:rPr>
      <w:rFonts w:asciiTheme="minorHAnsi" w:eastAsiaTheme="minorHAnsi" w:hAnsiTheme="minorHAnsi" w:cstheme="minorBidi"/>
      <w:kern w:val="2"/>
      <w:sz w:val="22"/>
      <w:szCs w:val="22"/>
      <w:lang w:val="en-GB"/>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6616">
      <w:bodyDiv w:val="1"/>
      <w:marLeft w:val="0"/>
      <w:marRight w:val="0"/>
      <w:marTop w:val="0"/>
      <w:marBottom w:val="0"/>
      <w:divBdr>
        <w:top w:val="none" w:sz="0" w:space="0" w:color="auto"/>
        <w:left w:val="none" w:sz="0" w:space="0" w:color="auto"/>
        <w:bottom w:val="none" w:sz="0" w:space="0" w:color="auto"/>
        <w:right w:val="none" w:sz="0" w:space="0" w:color="auto"/>
      </w:divBdr>
      <w:divsChild>
        <w:div w:id="879512254">
          <w:marLeft w:val="0"/>
          <w:marRight w:val="0"/>
          <w:marTop w:val="0"/>
          <w:marBottom w:val="0"/>
          <w:divBdr>
            <w:top w:val="single" w:sz="2" w:space="0" w:color="D9D9E3"/>
            <w:left w:val="single" w:sz="2" w:space="0" w:color="D9D9E3"/>
            <w:bottom w:val="single" w:sz="2" w:space="0" w:color="D9D9E3"/>
            <w:right w:val="single" w:sz="2" w:space="0" w:color="D9D9E3"/>
          </w:divBdr>
          <w:divsChild>
            <w:div w:id="1626306500">
              <w:marLeft w:val="0"/>
              <w:marRight w:val="0"/>
              <w:marTop w:val="0"/>
              <w:marBottom w:val="0"/>
              <w:divBdr>
                <w:top w:val="single" w:sz="2" w:space="0" w:color="D9D9E3"/>
                <w:left w:val="single" w:sz="2" w:space="0" w:color="D9D9E3"/>
                <w:bottom w:val="single" w:sz="2" w:space="0" w:color="D9D9E3"/>
                <w:right w:val="single" w:sz="2" w:space="0" w:color="D9D9E3"/>
              </w:divBdr>
              <w:divsChild>
                <w:div w:id="472212883">
                  <w:marLeft w:val="0"/>
                  <w:marRight w:val="0"/>
                  <w:marTop w:val="0"/>
                  <w:marBottom w:val="0"/>
                  <w:divBdr>
                    <w:top w:val="single" w:sz="2" w:space="0" w:color="D9D9E3"/>
                    <w:left w:val="single" w:sz="2" w:space="0" w:color="D9D9E3"/>
                    <w:bottom w:val="single" w:sz="2" w:space="0" w:color="D9D9E3"/>
                    <w:right w:val="single" w:sz="2" w:space="0" w:color="D9D9E3"/>
                  </w:divBdr>
                  <w:divsChild>
                    <w:div w:id="2059233662">
                      <w:marLeft w:val="0"/>
                      <w:marRight w:val="0"/>
                      <w:marTop w:val="0"/>
                      <w:marBottom w:val="0"/>
                      <w:divBdr>
                        <w:top w:val="single" w:sz="2" w:space="0" w:color="D9D9E3"/>
                        <w:left w:val="single" w:sz="2" w:space="0" w:color="D9D9E3"/>
                        <w:bottom w:val="single" w:sz="2" w:space="0" w:color="D9D9E3"/>
                        <w:right w:val="single" w:sz="2" w:space="0" w:color="D9D9E3"/>
                      </w:divBdr>
                      <w:divsChild>
                        <w:div w:id="367800753">
                          <w:marLeft w:val="0"/>
                          <w:marRight w:val="0"/>
                          <w:marTop w:val="0"/>
                          <w:marBottom w:val="0"/>
                          <w:divBdr>
                            <w:top w:val="single" w:sz="2" w:space="0" w:color="auto"/>
                            <w:left w:val="single" w:sz="2" w:space="0" w:color="auto"/>
                            <w:bottom w:val="single" w:sz="6" w:space="0" w:color="auto"/>
                            <w:right w:val="single" w:sz="2" w:space="0" w:color="auto"/>
                          </w:divBdr>
                          <w:divsChild>
                            <w:div w:id="2030252002">
                              <w:marLeft w:val="0"/>
                              <w:marRight w:val="0"/>
                              <w:marTop w:val="100"/>
                              <w:marBottom w:val="100"/>
                              <w:divBdr>
                                <w:top w:val="single" w:sz="2" w:space="0" w:color="D9D9E3"/>
                                <w:left w:val="single" w:sz="2" w:space="0" w:color="D9D9E3"/>
                                <w:bottom w:val="single" w:sz="2" w:space="0" w:color="D9D9E3"/>
                                <w:right w:val="single" w:sz="2" w:space="0" w:color="D9D9E3"/>
                              </w:divBdr>
                              <w:divsChild>
                                <w:div w:id="266617347">
                                  <w:marLeft w:val="0"/>
                                  <w:marRight w:val="0"/>
                                  <w:marTop w:val="0"/>
                                  <w:marBottom w:val="0"/>
                                  <w:divBdr>
                                    <w:top w:val="single" w:sz="2" w:space="0" w:color="D9D9E3"/>
                                    <w:left w:val="single" w:sz="2" w:space="0" w:color="D9D9E3"/>
                                    <w:bottom w:val="single" w:sz="2" w:space="0" w:color="D9D9E3"/>
                                    <w:right w:val="single" w:sz="2" w:space="0" w:color="D9D9E3"/>
                                  </w:divBdr>
                                  <w:divsChild>
                                    <w:div w:id="58940736">
                                      <w:marLeft w:val="0"/>
                                      <w:marRight w:val="0"/>
                                      <w:marTop w:val="0"/>
                                      <w:marBottom w:val="0"/>
                                      <w:divBdr>
                                        <w:top w:val="single" w:sz="2" w:space="0" w:color="D9D9E3"/>
                                        <w:left w:val="single" w:sz="2" w:space="0" w:color="D9D9E3"/>
                                        <w:bottom w:val="single" w:sz="2" w:space="0" w:color="D9D9E3"/>
                                        <w:right w:val="single" w:sz="2" w:space="0" w:color="D9D9E3"/>
                                      </w:divBdr>
                                      <w:divsChild>
                                        <w:div w:id="1349796889">
                                          <w:marLeft w:val="0"/>
                                          <w:marRight w:val="0"/>
                                          <w:marTop w:val="0"/>
                                          <w:marBottom w:val="0"/>
                                          <w:divBdr>
                                            <w:top w:val="single" w:sz="2" w:space="0" w:color="D9D9E3"/>
                                            <w:left w:val="single" w:sz="2" w:space="0" w:color="D9D9E3"/>
                                            <w:bottom w:val="single" w:sz="2" w:space="0" w:color="D9D9E3"/>
                                            <w:right w:val="single" w:sz="2" w:space="0" w:color="D9D9E3"/>
                                          </w:divBdr>
                                          <w:divsChild>
                                            <w:div w:id="515407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31800700">
          <w:marLeft w:val="0"/>
          <w:marRight w:val="0"/>
          <w:marTop w:val="0"/>
          <w:marBottom w:val="0"/>
          <w:divBdr>
            <w:top w:val="none" w:sz="0" w:space="0" w:color="auto"/>
            <w:left w:val="none" w:sz="0" w:space="0" w:color="auto"/>
            <w:bottom w:val="none" w:sz="0" w:space="0" w:color="auto"/>
            <w:right w:val="none" w:sz="0" w:space="0" w:color="auto"/>
          </w:divBdr>
        </w:div>
      </w:divsChild>
    </w:div>
    <w:div w:id="33893070">
      <w:bodyDiv w:val="1"/>
      <w:marLeft w:val="0"/>
      <w:marRight w:val="0"/>
      <w:marTop w:val="0"/>
      <w:marBottom w:val="0"/>
      <w:divBdr>
        <w:top w:val="none" w:sz="0" w:space="0" w:color="auto"/>
        <w:left w:val="none" w:sz="0" w:space="0" w:color="auto"/>
        <w:bottom w:val="none" w:sz="0" w:space="0" w:color="auto"/>
        <w:right w:val="none" w:sz="0" w:space="0" w:color="auto"/>
      </w:divBdr>
    </w:div>
    <w:div w:id="36317554">
      <w:bodyDiv w:val="1"/>
      <w:marLeft w:val="0"/>
      <w:marRight w:val="0"/>
      <w:marTop w:val="0"/>
      <w:marBottom w:val="0"/>
      <w:divBdr>
        <w:top w:val="none" w:sz="0" w:space="0" w:color="auto"/>
        <w:left w:val="none" w:sz="0" w:space="0" w:color="auto"/>
        <w:bottom w:val="none" w:sz="0" w:space="0" w:color="auto"/>
        <w:right w:val="none" w:sz="0" w:space="0" w:color="auto"/>
      </w:divBdr>
    </w:div>
    <w:div w:id="63308608">
      <w:bodyDiv w:val="1"/>
      <w:marLeft w:val="0"/>
      <w:marRight w:val="0"/>
      <w:marTop w:val="0"/>
      <w:marBottom w:val="0"/>
      <w:divBdr>
        <w:top w:val="none" w:sz="0" w:space="0" w:color="auto"/>
        <w:left w:val="none" w:sz="0" w:space="0" w:color="auto"/>
        <w:bottom w:val="none" w:sz="0" w:space="0" w:color="auto"/>
        <w:right w:val="none" w:sz="0" w:space="0" w:color="auto"/>
      </w:divBdr>
      <w:divsChild>
        <w:div w:id="86657196">
          <w:marLeft w:val="0"/>
          <w:marRight w:val="0"/>
          <w:marTop w:val="0"/>
          <w:marBottom w:val="0"/>
          <w:divBdr>
            <w:top w:val="single" w:sz="2" w:space="0" w:color="D9D9E3"/>
            <w:left w:val="single" w:sz="2" w:space="0" w:color="D9D9E3"/>
            <w:bottom w:val="single" w:sz="2" w:space="0" w:color="D9D9E3"/>
            <w:right w:val="single" w:sz="2" w:space="0" w:color="D9D9E3"/>
          </w:divBdr>
          <w:divsChild>
            <w:div w:id="902066104">
              <w:marLeft w:val="0"/>
              <w:marRight w:val="0"/>
              <w:marTop w:val="0"/>
              <w:marBottom w:val="0"/>
              <w:divBdr>
                <w:top w:val="single" w:sz="2" w:space="0" w:color="D9D9E3"/>
                <w:left w:val="single" w:sz="2" w:space="0" w:color="D9D9E3"/>
                <w:bottom w:val="single" w:sz="2" w:space="0" w:color="D9D9E3"/>
                <w:right w:val="single" w:sz="2" w:space="0" w:color="D9D9E3"/>
              </w:divBdr>
              <w:divsChild>
                <w:div w:id="712509762">
                  <w:marLeft w:val="0"/>
                  <w:marRight w:val="0"/>
                  <w:marTop w:val="0"/>
                  <w:marBottom w:val="0"/>
                  <w:divBdr>
                    <w:top w:val="single" w:sz="2" w:space="0" w:color="D9D9E3"/>
                    <w:left w:val="single" w:sz="2" w:space="0" w:color="D9D9E3"/>
                    <w:bottom w:val="single" w:sz="2" w:space="0" w:color="D9D9E3"/>
                    <w:right w:val="single" w:sz="2" w:space="0" w:color="D9D9E3"/>
                  </w:divBdr>
                  <w:divsChild>
                    <w:div w:id="1015762730">
                      <w:marLeft w:val="0"/>
                      <w:marRight w:val="0"/>
                      <w:marTop w:val="0"/>
                      <w:marBottom w:val="0"/>
                      <w:divBdr>
                        <w:top w:val="single" w:sz="2" w:space="0" w:color="D9D9E3"/>
                        <w:left w:val="single" w:sz="2" w:space="0" w:color="D9D9E3"/>
                        <w:bottom w:val="single" w:sz="2" w:space="0" w:color="D9D9E3"/>
                        <w:right w:val="single" w:sz="2" w:space="0" w:color="D9D9E3"/>
                      </w:divBdr>
                      <w:divsChild>
                        <w:div w:id="165286561">
                          <w:marLeft w:val="0"/>
                          <w:marRight w:val="0"/>
                          <w:marTop w:val="0"/>
                          <w:marBottom w:val="0"/>
                          <w:divBdr>
                            <w:top w:val="single" w:sz="2" w:space="0" w:color="auto"/>
                            <w:left w:val="single" w:sz="2" w:space="0" w:color="auto"/>
                            <w:bottom w:val="single" w:sz="6" w:space="0" w:color="auto"/>
                            <w:right w:val="single" w:sz="2" w:space="0" w:color="auto"/>
                          </w:divBdr>
                          <w:divsChild>
                            <w:div w:id="522591204">
                              <w:marLeft w:val="0"/>
                              <w:marRight w:val="0"/>
                              <w:marTop w:val="100"/>
                              <w:marBottom w:val="100"/>
                              <w:divBdr>
                                <w:top w:val="single" w:sz="2" w:space="0" w:color="D9D9E3"/>
                                <w:left w:val="single" w:sz="2" w:space="0" w:color="D9D9E3"/>
                                <w:bottom w:val="single" w:sz="2" w:space="0" w:color="D9D9E3"/>
                                <w:right w:val="single" w:sz="2" w:space="0" w:color="D9D9E3"/>
                              </w:divBdr>
                              <w:divsChild>
                                <w:div w:id="299654361">
                                  <w:marLeft w:val="0"/>
                                  <w:marRight w:val="0"/>
                                  <w:marTop w:val="0"/>
                                  <w:marBottom w:val="0"/>
                                  <w:divBdr>
                                    <w:top w:val="single" w:sz="2" w:space="0" w:color="D9D9E3"/>
                                    <w:left w:val="single" w:sz="2" w:space="0" w:color="D9D9E3"/>
                                    <w:bottom w:val="single" w:sz="2" w:space="0" w:color="D9D9E3"/>
                                    <w:right w:val="single" w:sz="2" w:space="0" w:color="D9D9E3"/>
                                  </w:divBdr>
                                  <w:divsChild>
                                    <w:div w:id="178324370">
                                      <w:marLeft w:val="0"/>
                                      <w:marRight w:val="0"/>
                                      <w:marTop w:val="0"/>
                                      <w:marBottom w:val="0"/>
                                      <w:divBdr>
                                        <w:top w:val="single" w:sz="2" w:space="0" w:color="D9D9E3"/>
                                        <w:left w:val="single" w:sz="2" w:space="0" w:color="D9D9E3"/>
                                        <w:bottom w:val="single" w:sz="2" w:space="0" w:color="D9D9E3"/>
                                        <w:right w:val="single" w:sz="2" w:space="0" w:color="D9D9E3"/>
                                      </w:divBdr>
                                      <w:divsChild>
                                        <w:div w:id="2061979474">
                                          <w:marLeft w:val="0"/>
                                          <w:marRight w:val="0"/>
                                          <w:marTop w:val="0"/>
                                          <w:marBottom w:val="0"/>
                                          <w:divBdr>
                                            <w:top w:val="single" w:sz="2" w:space="0" w:color="D9D9E3"/>
                                            <w:left w:val="single" w:sz="2" w:space="0" w:color="D9D9E3"/>
                                            <w:bottom w:val="single" w:sz="2" w:space="0" w:color="D9D9E3"/>
                                            <w:right w:val="single" w:sz="2" w:space="0" w:color="D9D9E3"/>
                                          </w:divBdr>
                                          <w:divsChild>
                                            <w:div w:id="7136942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43479567">
          <w:marLeft w:val="0"/>
          <w:marRight w:val="0"/>
          <w:marTop w:val="0"/>
          <w:marBottom w:val="0"/>
          <w:divBdr>
            <w:top w:val="none" w:sz="0" w:space="0" w:color="auto"/>
            <w:left w:val="none" w:sz="0" w:space="0" w:color="auto"/>
            <w:bottom w:val="none" w:sz="0" w:space="0" w:color="auto"/>
            <w:right w:val="none" w:sz="0" w:space="0" w:color="auto"/>
          </w:divBdr>
        </w:div>
      </w:divsChild>
    </w:div>
    <w:div w:id="202013502">
      <w:bodyDiv w:val="1"/>
      <w:marLeft w:val="0"/>
      <w:marRight w:val="0"/>
      <w:marTop w:val="0"/>
      <w:marBottom w:val="0"/>
      <w:divBdr>
        <w:top w:val="none" w:sz="0" w:space="0" w:color="auto"/>
        <w:left w:val="none" w:sz="0" w:space="0" w:color="auto"/>
        <w:bottom w:val="none" w:sz="0" w:space="0" w:color="auto"/>
        <w:right w:val="none" w:sz="0" w:space="0" w:color="auto"/>
      </w:divBdr>
    </w:div>
    <w:div w:id="226647858">
      <w:bodyDiv w:val="1"/>
      <w:marLeft w:val="0"/>
      <w:marRight w:val="0"/>
      <w:marTop w:val="0"/>
      <w:marBottom w:val="0"/>
      <w:divBdr>
        <w:top w:val="none" w:sz="0" w:space="0" w:color="auto"/>
        <w:left w:val="none" w:sz="0" w:space="0" w:color="auto"/>
        <w:bottom w:val="none" w:sz="0" w:space="0" w:color="auto"/>
        <w:right w:val="none" w:sz="0" w:space="0" w:color="auto"/>
      </w:divBdr>
    </w:div>
    <w:div w:id="236669542">
      <w:bodyDiv w:val="1"/>
      <w:marLeft w:val="0"/>
      <w:marRight w:val="0"/>
      <w:marTop w:val="0"/>
      <w:marBottom w:val="0"/>
      <w:divBdr>
        <w:top w:val="none" w:sz="0" w:space="0" w:color="auto"/>
        <w:left w:val="none" w:sz="0" w:space="0" w:color="auto"/>
        <w:bottom w:val="none" w:sz="0" w:space="0" w:color="auto"/>
        <w:right w:val="none" w:sz="0" w:space="0" w:color="auto"/>
      </w:divBdr>
    </w:div>
    <w:div w:id="247736611">
      <w:bodyDiv w:val="1"/>
      <w:marLeft w:val="0"/>
      <w:marRight w:val="0"/>
      <w:marTop w:val="0"/>
      <w:marBottom w:val="0"/>
      <w:divBdr>
        <w:top w:val="none" w:sz="0" w:space="0" w:color="auto"/>
        <w:left w:val="none" w:sz="0" w:space="0" w:color="auto"/>
        <w:bottom w:val="none" w:sz="0" w:space="0" w:color="auto"/>
        <w:right w:val="none" w:sz="0" w:space="0" w:color="auto"/>
      </w:divBdr>
    </w:div>
    <w:div w:id="312609897">
      <w:bodyDiv w:val="1"/>
      <w:marLeft w:val="0"/>
      <w:marRight w:val="0"/>
      <w:marTop w:val="0"/>
      <w:marBottom w:val="0"/>
      <w:divBdr>
        <w:top w:val="none" w:sz="0" w:space="0" w:color="auto"/>
        <w:left w:val="none" w:sz="0" w:space="0" w:color="auto"/>
        <w:bottom w:val="none" w:sz="0" w:space="0" w:color="auto"/>
        <w:right w:val="none" w:sz="0" w:space="0" w:color="auto"/>
      </w:divBdr>
    </w:div>
    <w:div w:id="458304743">
      <w:bodyDiv w:val="1"/>
      <w:marLeft w:val="0"/>
      <w:marRight w:val="0"/>
      <w:marTop w:val="0"/>
      <w:marBottom w:val="0"/>
      <w:divBdr>
        <w:top w:val="none" w:sz="0" w:space="0" w:color="auto"/>
        <w:left w:val="none" w:sz="0" w:space="0" w:color="auto"/>
        <w:bottom w:val="none" w:sz="0" w:space="0" w:color="auto"/>
        <w:right w:val="none" w:sz="0" w:space="0" w:color="auto"/>
      </w:divBdr>
    </w:div>
    <w:div w:id="565340361">
      <w:bodyDiv w:val="1"/>
      <w:marLeft w:val="0"/>
      <w:marRight w:val="0"/>
      <w:marTop w:val="0"/>
      <w:marBottom w:val="0"/>
      <w:divBdr>
        <w:top w:val="none" w:sz="0" w:space="0" w:color="auto"/>
        <w:left w:val="none" w:sz="0" w:space="0" w:color="auto"/>
        <w:bottom w:val="none" w:sz="0" w:space="0" w:color="auto"/>
        <w:right w:val="none" w:sz="0" w:space="0" w:color="auto"/>
      </w:divBdr>
    </w:div>
    <w:div w:id="587888485">
      <w:bodyDiv w:val="1"/>
      <w:marLeft w:val="0"/>
      <w:marRight w:val="0"/>
      <w:marTop w:val="0"/>
      <w:marBottom w:val="0"/>
      <w:divBdr>
        <w:top w:val="none" w:sz="0" w:space="0" w:color="auto"/>
        <w:left w:val="none" w:sz="0" w:space="0" w:color="auto"/>
        <w:bottom w:val="none" w:sz="0" w:space="0" w:color="auto"/>
        <w:right w:val="none" w:sz="0" w:space="0" w:color="auto"/>
      </w:divBdr>
    </w:div>
    <w:div w:id="822889909">
      <w:bodyDiv w:val="1"/>
      <w:marLeft w:val="0"/>
      <w:marRight w:val="0"/>
      <w:marTop w:val="0"/>
      <w:marBottom w:val="0"/>
      <w:divBdr>
        <w:top w:val="none" w:sz="0" w:space="0" w:color="auto"/>
        <w:left w:val="none" w:sz="0" w:space="0" w:color="auto"/>
        <w:bottom w:val="none" w:sz="0" w:space="0" w:color="auto"/>
        <w:right w:val="none" w:sz="0" w:space="0" w:color="auto"/>
      </w:divBdr>
      <w:divsChild>
        <w:div w:id="903681253">
          <w:marLeft w:val="547"/>
          <w:marRight w:val="0"/>
          <w:marTop w:val="0"/>
          <w:marBottom w:val="0"/>
          <w:divBdr>
            <w:top w:val="none" w:sz="0" w:space="0" w:color="auto"/>
            <w:left w:val="none" w:sz="0" w:space="0" w:color="auto"/>
            <w:bottom w:val="none" w:sz="0" w:space="0" w:color="auto"/>
            <w:right w:val="none" w:sz="0" w:space="0" w:color="auto"/>
          </w:divBdr>
        </w:div>
      </w:divsChild>
    </w:div>
    <w:div w:id="837230244">
      <w:bodyDiv w:val="1"/>
      <w:marLeft w:val="0"/>
      <w:marRight w:val="0"/>
      <w:marTop w:val="0"/>
      <w:marBottom w:val="0"/>
      <w:divBdr>
        <w:top w:val="none" w:sz="0" w:space="0" w:color="auto"/>
        <w:left w:val="none" w:sz="0" w:space="0" w:color="auto"/>
        <w:bottom w:val="none" w:sz="0" w:space="0" w:color="auto"/>
        <w:right w:val="none" w:sz="0" w:space="0" w:color="auto"/>
      </w:divBdr>
    </w:div>
    <w:div w:id="864289598">
      <w:bodyDiv w:val="1"/>
      <w:marLeft w:val="0"/>
      <w:marRight w:val="0"/>
      <w:marTop w:val="0"/>
      <w:marBottom w:val="0"/>
      <w:divBdr>
        <w:top w:val="none" w:sz="0" w:space="0" w:color="auto"/>
        <w:left w:val="none" w:sz="0" w:space="0" w:color="auto"/>
        <w:bottom w:val="none" w:sz="0" w:space="0" w:color="auto"/>
        <w:right w:val="none" w:sz="0" w:space="0" w:color="auto"/>
      </w:divBdr>
    </w:div>
    <w:div w:id="920260787">
      <w:bodyDiv w:val="1"/>
      <w:marLeft w:val="0"/>
      <w:marRight w:val="0"/>
      <w:marTop w:val="0"/>
      <w:marBottom w:val="0"/>
      <w:divBdr>
        <w:top w:val="none" w:sz="0" w:space="0" w:color="auto"/>
        <w:left w:val="none" w:sz="0" w:space="0" w:color="auto"/>
        <w:bottom w:val="none" w:sz="0" w:space="0" w:color="auto"/>
        <w:right w:val="none" w:sz="0" w:space="0" w:color="auto"/>
      </w:divBdr>
    </w:div>
    <w:div w:id="987900962">
      <w:bodyDiv w:val="1"/>
      <w:marLeft w:val="0"/>
      <w:marRight w:val="0"/>
      <w:marTop w:val="0"/>
      <w:marBottom w:val="0"/>
      <w:divBdr>
        <w:top w:val="none" w:sz="0" w:space="0" w:color="auto"/>
        <w:left w:val="none" w:sz="0" w:space="0" w:color="auto"/>
        <w:bottom w:val="none" w:sz="0" w:space="0" w:color="auto"/>
        <w:right w:val="none" w:sz="0" w:space="0" w:color="auto"/>
      </w:divBdr>
    </w:div>
    <w:div w:id="1053118608">
      <w:bodyDiv w:val="1"/>
      <w:marLeft w:val="0"/>
      <w:marRight w:val="0"/>
      <w:marTop w:val="0"/>
      <w:marBottom w:val="0"/>
      <w:divBdr>
        <w:top w:val="none" w:sz="0" w:space="0" w:color="auto"/>
        <w:left w:val="none" w:sz="0" w:space="0" w:color="auto"/>
        <w:bottom w:val="none" w:sz="0" w:space="0" w:color="auto"/>
        <w:right w:val="none" w:sz="0" w:space="0" w:color="auto"/>
      </w:divBdr>
    </w:div>
    <w:div w:id="1060060824">
      <w:bodyDiv w:val="1"/>
      <w:marLeft w:val="0"/>
      <w:marRight w:val="0"/>
      <w:marTop w:val="0"/>
      <w:marBottom w:val="0"/>
      <w:divBdr>
        <w:top w:val="none" w:sz="0" w:space="0" w:color="auto"/>
        <w:left w:val="none" w:sz="0" w:space="0" w:color="auto"/>
        <w:bottom w:val="none" w:sz="0" w:space="0" w:color="auto"/>
        <w:right w:val="none" w:sz="0" w:space="0" w:color="auto"/>
      </w:divBdr>
    </w:div>
    <w:div w:id="1164126795">
      <w:bodyDiv w:val="1"/>
      <w:marLeft w:val="0"/>
      <w:marRight w:val="0"/>
      <w:marTop w:val="0"/>
      <w:marBottom w:val="0"/>
      <w:divBdr>
        <w:top w:val="none" w:sz="0" w:space="0" w:color="auto"/>
        <w:left w:val="none" w:sz="0" w:space="0" w:color="auto"/>
        <w:bottom w:val="none" w:sz="0" w:space="0" w:color="auto"/>
        <w:right w:val="none" w:sz="0" w:space="0" w:color="auto"/>
      </w:divBdr>
    </w:div>
    <w:div w:id="1226916058">
      <w:bodyDiv w:val="1"/>
      <w:marLeft w:val="0"/>
      <w:marRight w:val="0"/>
      <w:marTop w:val="0"/>
      <w:marBottom w:val="0"/>
      <w:divBdr>
        <w:top w:val="none" w:sz="0" w:space="0" w:color="auto"/>
        <w:left w:val="none" w:sz="0" w:space="0" w:color="auto"/>
        <w:bottom w:val="none" w:sz="0" w:space="0" w:color="auto"/>
        <w:right w:val="none" w:sz="0" w:space="0" w:color="auto"/>
      </w:divBdr>
    </w:div>
    <w:div w:id="1309751003">
      <w:bodyDiv w:val="1"/>
      <w:marLeft w:val="0"/>
      <w:marRight w:val="0"/>
      <w:marTop w:val="0"/>
      <w:marBottom w:val="0"/>
      <w:divBdr>
        <w:top w:val="none" w:sz="0" w:space="0" w:color="auto"/>
        <w:left w:val="none" w:sz="0" w:space="0" w:color="auto"/>
        <w:bottom w:val="none" w:sz="0" w:space="0" w:color="auto"/>
        <w:right w:val="none" w:sz="0" w:space="0" w:color="auto"/>
      </w:divBdr>
    </w:div>
    <w:div w:id="1512840466">
      <w:bodyDiv w:val="1"/>
      <w:marLeft w:val="0"/>
      <w:marRight w:val="0"/>
      <w:marTop w:val="0"/>
      <w:marBottom w:val="0"/>
      <w:divBdr>
        <w:top w:val="none" w:sz="0" w:space="0" w:color="auto"/>
        <w:left w:val="none" w:sz="0" w:space="0" w:color="auto"/>
        <w:bottom w:val="none" w:sz="0" w:space="0" w:color="auto"/>
        <w:right w:val="none" w:sz="0" w:space="0" w:color="auto"/>
      </w:divBdr>
    </w:div>
    <w:div w:id="1580794397">
      <w:bodyDiv w:val="1"/>
      <w:marLeft w:val="0"/>
      <w:marRight w:val="0"/>
      <w:marTop w:val="0"/>
      <w:marBottom w:val="0"/>
      <w:divBdr>
        <w:top w:val="none" w:sz="0" w:space="0" w:color="auto"/>
        <w:left w:val="none" w:sz="0" w:space="0" w:color="auto"/>
        <w:bottom w:val="none" w:sz="0" w:space="0" w:color="auto"/>
        <w:right w:val="none" w:sz="0" w:space="0" w:color="auto"/>
      </w:divBdr>
    </w:div>
    <w:div w:id="1582791412">
      <w:bodyDiv w:val="1"/>
      <w:marLeft w:val="0"/>
      <w:marRight w:val="0"/>
      <w:marTop w:val="0"/>
      <w:marBottom w:val="0"/>
      <w:divBdr>
        <w:top w:val="none" w:sz="0" w:space="0" w:color="auto"/>
        <w:left w:val="none" w:sz="0" w:space="0" w:color="auto"/>
        <w:bottom w:val="none" w:sz="0" w:space="0" w:color="auto"/>
        <w:right w:val="none" w:sz="0" w:space="0" w:color="auto"/>
      </w:divBdr>
    </w:div>
    <w:div w:id="1752458489">
      <w:bodyDiv w:val="1"/>
      <w:marLeft w:val="0"/>
      <w:marRight w:val="0"/>
      <w:marTop w:val="0"/>
      <w:marBottom w:val="0"/>
      <w:divBdr>
        <w:top w:val="none" w:sz="0" w:space="0" w:color="auto"/>
        <w:left w:val="none" w:sz="0" w:space="0" w:color="auto"/>
        <w:bottom w:val="none" w:sz="0" w:space="0" w:color="auto"/>
        <w:right w:val="none" w:sz="0" w:space="0" w:color="auto"/>
      </w:divBdr>
    </w:div>
    <w:div w:id="1753819114">
      <w:bodyDiv w:val="1"/>
      <w:marLeft w:val="0"/>
      <w:marRight w:val="0"/>
      <w:marTop w:val="0"/>
      <w:marBottom w:val="0"/>
      <w:divBdr>
        <w:top w:val="none" w:sz="0" w:space="0" w:color="auto"/>
        <w:left w:val="none" w:sz="0" w:space="0" w:color="auto"/>
        <w:bottom w:val="none" w:sz="0" w:space="0" w:color="auto"/>
        <w:right w:val="none" w:sz="0" w:space="0" w:color="auto"/>
      </w:divBdr>
    </w:div>
    <w:div w:id="1803302808">
      <w:bodyDiv w:val="1"/>
      <w:marLeft w:val="0"/>
      <w:marRight w:val="0"/>
      <w:marTop w:val="0"/>
      <w:marBottom w:val="0"/>
      <w:divBdr>
        <w:top w:val="none" w:sz="0" w:space="0" w:color="auto"/>
        <w:left w:val="none" w:sz="0" w:space="0" w:color="auto"/>
        <w:bottom w:val="none" w:sz="0" w:space="0" w:color="auto"/>
        <w:right w:val="none" w:sz="0" w:space="0" w:color="auto"/>
      </w:divBdr>
    </w:div>
    <w:div w:id="1807163439">
      <w:bodyDiv w:val="1"/>
      <w:marLeft w:val="0"/>
      <w:marRight w:val="0"/>
      <w:marTop w:val="0"/>
      <w:marBottom w:val="0"/>
      <w:divBdr>
        <w:top w:val="none" w:sz="0" w:space="0" w:color="auto"/>
        <w:left w:val="none" w:sz="0" w:space="0" w:color="auto"/>
        <w:bottom w:val="none" w:sz="0" w:space="0" w:color="auto"/>
        <w:right w:val="none" w:sz="0" w:space="0" w:color="auto"/>
      </w:divBdr>
    </w:div>
    <w:div w:id="1855338684">
      <w:bodyDiv w:val="1"/>
      <w:marLeft w:val="0"/>
      <w:marRight w:val="0"/>
      <w:marTop w:val="0"/>
      <w:marBottom w:val="0"/>
      <w:divBdr>
        <w:top w:val="none" w:sz="0" w:space="0" w:color="auto"/>
        <w:left w:val="none" w:sz="0" w:space="0" w:color="auto"/>
        <w:bottom w:val="none" w:sz="0" w:space="0" w:color="auto"/>
        <w:right w:val="none" w:sz="0" w:space="0" w:color="auto"/>
      </w:divBdr>
    </w:div>
    <w:div w:id="1864439412">
      <w:bodyDiv w:val="1"/>
      <w:marLeft w:val="0"/>
      <w:marRight w:val="0"/>
      <w:marTop w:val="0"/>
      <w:marBottom w:val="0"/>
      <w:divBdr>
        <w:top w:val="none" w:sz="0" w:space="0" w:color="auto"/>
        <w:left w:val="none" w:sz="0" w:space="0" w:color="auto"/>
        <w:bottom w:val="none" w:sz="0" w:space="0" w:color="auto"/>
        <w:right w:val="none" w:sz="0" w:space="0" w:color="auto"/>
      </w:divBdr>
    </w:div>
    <w:div w:id="18712144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51FD3-2692-4D52-B812-55711470B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2941</Words>
  <Characters>16769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WPS Office</dc:creator>
  <cp:keywords/>
  <dc:description/>
  <cp:lastModifiedBy>Ana Maria Morteanu</cp:lastModifiedBy>
  <cp:revision>2</cp:revision>
  <dcterms:created xsi:type="dcterms:W3CDTF">2024-03-01T10:42:00Z</dcterms:created>
  <dcterms:modified xsi:type="dcterms:W3CDTF">2024-03-01T10:42:00Z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c0d82dd054124926a6cb7980e5a90f59</vt:lpwstr>
  </property>
  <property fmtid="{D5CDD505-2E9C-101B-9397-08002B2CF9AE}" pid="3" name="GrammarlyDocumentId">
    <vt:lpwstr>612a4c22941189511072814816692c5c13851a14b2270468a33fb7ee1267c362</vt:lpwstr>
  </property>
</Properties>
</file>