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5AD72" w14:textId="6A51A92C" w:rsidR="0002225B" w:rsidRPr="00884912" w:rsidRDefault="0002225B" w:rsidP="00884912">
      <w:pPr>
        <w:jc w:val="center"/>
        <w:rPr>
          <w:b/>
          <w:bCs/>
        </w:rPr>
      </w:pPr>
      <w:r w:rsidRPr="00884912">
        <w:rPr>
          <w:b/>
          <w:bCs/>
        </w:rPr>
        <w:t xml:space="preserve">STUDENT NAME: </w:t>
      </w:r>
      <w:r w:rsidR="00E332D5" w:rsidRPr="00884912">
        <w:rPr>
          <w:b/>
          <w:bCs/>
        </w:rPr>
        <w:t>REDIA NDENAOVE MUREMA</w:t>
      </w:r>
    </w:p>
    <w:p w14:paraId="315AB201" w14:textId="1AAE8381" w:rsidR="00E332D5" w:rsidRPr="00884912" w:rsidRDefault="00FA1BDA" w:rsidP="00784308">
      <w:pPr>
        <w:ind w:left="720"/>
        <w:jc w:val="center"/>
        <w:rPr>
          <w:b/>
          <w:bCs/>
        </w:rPr>
      </w:pPr>
      <w:r w:rsidRPr="00884912">
        <w:rPr>
          <w:b/>
          <w:bCs/>
        </w:rPr>
        <w:t>MODULE CODE: 4030</w:t>
      </w:r>
    </w:p>
    <w:p w14:paraId="3F800911" w14:textId="15F8E623" w:rsidR="00FA1BDA" w:rsidRPr="00884912" w:rsidRDefault="00F9466E" w:rsidP="00784308">
      <w:pPr>
        <w:ind w:left="720"/>
        <w:jc w:val="center"/>
        <w:rPr>
          <w:b/>
          <w:bCs/>
        </w:rPr>
      </w:pPr>
      <w:r w:rsidRPr="00884912">
        <w:rPr>
          <w:b/>
          <w:bCs/>
        </w:rPr>
        <w:t>Student ID: 250480</w:t>
      </w:r>
      <w:r w:rsidR="0029079F" w:rsidRPr="00884912">
        <w:rPr>
          <w:b/>
          <w:bCs/>
        </w:rPr>
        <w:t>5</w:t>
      </w:r>
    </w:p>
    <w:p w14:paraId="3A0FA352" w14:textId="257571EE" w:rsidR="0029079F" w:rsidRPr="00884912" w:rsidRDefault="0029079F" w:rsidP="00884912">
      <w:pPr>
        <w:jc w:val="center"/>
        <w:rPr>
          <w:b/>
          <w:bCs/>
        </w:rPr>
      </w:pPr>
      <w:r w:rsidRPr="00884912">
        <w:rPr>
          <w:b/>
          <w:bCs/>
        </w:rPr>
        <w:t>MODULE LECTURER: Ste</w:t>
      </w:r>
      <w:r w:rsidR="00375ABA" w:rsidRPr="00884912">
        <w:rPr>
          <w:b/>
          <w:bCs/>
        </w:rPr>
        <w:t>phanie John</w:t>
      </w:r>
    </w:p>
    <w:p w14:paraId="180AB5A7" w14:textId="3E54BFE3" w:rsidR="00375ABA" w:rsidRPr="00884912" w:rsidRDefault="00375ABA" w:rsidP="00884912">
      <w:pPr>
        <w:jc w:val="center"/>
        <w:rPr>
          <w:b/>
          <w:bCs/>
        </w:rPr>
      </w:pPr>
      <w:r w:rsidRPr="00884912">
        <w:rPr>
          <w:b/>
          <w:bCs/>
        </w:rPr>
        <w:t>SUBMISSION DATE:</w:t>
      </w:r>
      <w:r w:rsidR="00960E9C" w:rsidRPr="00884912">
        <w:rPr>
          <w:b/>
          <w:bCs/>
        </w:rPr>
        <w:t xml:space="preserve"> 12:12:2025</w:t>
      </w:r>
    </w:p>
    <w:p w14:paraId="18681758" w14:textId="41C40417" w:rsidR="00E332D5" w:rsidRDefault="00960E9C" w:rsidP="0011285D">
      <w:pPr>
        <w:ind w:left="720"/>
        <w:jc w:val="center"/>
        <w:rPr>
          <w:b/>
          <w:bCs/>
        </w:rPr>
      </w:pPr>
      <w:r w:rsidRPr="00884912">
        <w:rPr>
          <w:b/>
          <w:bCs/>
        </w:rPr>
        <w:t>WORD</w:t>
      </w:r>
      <w:r w:rsidR="00884912" w:rsidRPr="00884912">
        <w:rPr>
          <w:b/>
          <w:bCs/>
        </w:rPr>
        <w:t xml:space="preserve"> COUNT:150</w:t>
      </w:r>
    </w:p>
    <w:p w14:paraId="3347FB87" w14:textId="5BE5F303" w:rsidR="0011285D" w:rsidRDefault="00245915" w:rsidP="0011285D">
      <w:pPr>
        <w:ind w:left="720"/>
        <w:jc w:val="center"/>
        <w:rPr>
          <w:b/>
          <w:bCs/>
        </w:rPr>
      </w:pPr>
      <w:r>
        <w:rPr>
          <w:b/>
          <w:bCs/>
        </w:rPr>
        <w:t xml:space="preserve">     </w:t>
      </w:r>
    </w:p>
    <w:p w14:paraId="02E7A7D6" w14:textId="67874591" w:rsidR="00DE21D3" w:rsidRDefault="00DE21D3" w:rsidP="00245915">
      <w:r w:rsidRPr="00245915">
        <w:t xml:space="preserve">Governance </w:t>
      </w:r>
      <w:r>
        <w:t>of</w:t>
      </w:r>
      <w:r w:rsidR="00245915">
        <w:t xml:space="preserve"> </w:t>
      </w:r>
      <w:r>
        <w:t>Health</w:t>
      </w:r>
      <w:r w:rsidR="00245915">
        <w:t xml:space="preserve"> and Social Care in Wale</w:t>
      </w:r>
      <w:r w:rsidR="00E814E3">
        <w:t>s</w:t>
      </w:r>
      <w:r w:rsidR="00245915">
        <w:t xml:space="preserve">: The Role of Nursing and the Importance of Policy </w:t>
      </w:r>
      <w:r w:rsidR="0024287E">
        <w:t>Compliance</w:t>
      </w:r>
    </w:p>
    <w:p w14:paraId="0D65C566" w14:textId="2FFEDD64" w:rsidR="00C737F8" w:rsidRPr="0058484E" w:rsidRDefault="0058484E" w:rsidP="00245915">
      <w:pPr>
        <w:rPr>
          <w:b/>
          <w:bCs/>
        </w:rPr>
      </w:pPr>
      <w:r w:rsidRPr="0058484E">
        <w:rPr>
          <w:b/>
          <w:bCs/>
        </w:rPr>
        <w:t>Introduction</w:t>
      </w:r>
    </w:p>
    <w:p w14:paraId="4B69E992" w14:textId="77A3A5FD" w:rsidR="00C540F9" w:rsidRDefault="00DE21D3" w:rsidP="00245915">
      <w:r>
        <w:t xml:space="preserve">Governance in </w:t>
      </w:r>
      <w:r w:rsidR="00E814E3">
        <w:t>health</w:t>
      </w:r>
      <w:r>
        <w:t xml:space="preserve"> and social care refers to the system</w:t>
      </w:r>
      <w:r w:rsidR="003C70A8">
        <w:t xml:space="preserve"> rule</w:t>
      </w:r>
      <w:r w:rsidR="002E6BE1">
        <w:t>s</w:t>
      </w:r>
      <w:r w:rsidR="003C70A8">
        <w:t>, policies, and</w:t>
      </w:r>
      <w:r>
        <w:t xml:space="preserve"> </w:t>
      </w:r>
      <w:r w:rsidR="002E6BE1">
        <w:t>p</w:t>
      </w:r>
      <w:r>
        <w:t xml:space="preserve">rocesses that ensure quality, </w:t>
      </w:r>
      <w:r w:rsidR="008B6912">
        <w:t>acc</w:t>
      </w:r>
      <w:r w:rsidR="00A763E2">
        <w:t>epting respo</w:t>
      </w:r>
      <w:r w:rsidR="00A8735C">
        <w:t>nsibility,</w:t>
      </w:r>
      <w:r w:rsidR="003C70A8">
        <w:t xml:space="preserve"> safety, and </w:t>
      </w:r>
      <w:r w:rsidR="005210BC">
        <w:t>quality in</w:t>
      </w:r>
      <w:r w:rsidR="003C70A8">
        <w:t xml:space="preserve"> the way services are delivered</w:t>
      </w:r>
      <w:r w:rsidR="00431E20">
        <w:t xml:space="preserve"> </w:t>
      </w:r>
      <w:r w:rsidR="00262D90">
        <w:t>Act 1974</w:t>
      </w:r>
      <w:r w:rsidR="003C70A8">
        <w:t xml:space="preserve">. In Wales, governance is especially important because </w:t>
      </w:r>
      <w:r w:rsidR="00E814E3">
        <w:t>health</w:t>
      </w:r>
      <w:r w:rsidR="003C70A8">
        <w:t xml:space="preserve"> and social care services must </w:t>
      </w:r>
      <w:r w:rsidR="00DB29E0">
        <w:t>protect people</w:t>
      </w:r>
      <w:r w:rsidR="002E6BE1">
        <w:t xml:space="preserve">, </w:t>
      </w:r>
      <w:r w:rsidR="003C70A8">
        <w:t xml:space="preserve">respect their </w:t>
      </w:r>
      <w:r w:rsidR="006B2553">
        <w:t>rights and</w:t>
      </w:r>
      <w:r w:rsidR="003C70A8">
        <w:t xml:space="preserve"> promote high st</w:t>
      </w:r>
      <w:r w:rsidR="006B2553">
        <w:t>andards of professional practice</w:t>
      </w:r>
      <w:r w:rsidR="00431E20">
        <w:t xml:space="preserve"> </w:t>
      </w:r>
      <w:r w:rsidR="00CB20B9">
        <w:t>A</w:t>
      </w:r>
      <w:r w:rsidR="008710B4">
        <w:t>ct1974</w:t>
      </w:r>
      <w:r w:rsidR="006B2553">
        <w:t xml:space="preserve">. This essay focuses on the governance of the nursing role in adult care in Wales. It explains the main governance policies that guide nursing practice and discusses why governance is important for keeping people safe. </w:t>
      </w:r>
      <w:r w:rsidR="00316775">
        <w:t xml:space="preserve">There </w:t>
      </w:r>
      <w:r w:rsidR="00D06EF1">
        <w:t>are also</w:t>
      </w:r>
      <w:r w:rsidR="00CA53D0">
        <w:t xml:space="preserve"> </w:t>
      </w:r>
      <w:r w:rsidR="00D06EF1">
        <w:t>consequences when</w:t>
      </w:r>
      <w:r w:rsidR="006B2553">
        <w:t xml:space="preserve"> rules are not followed</w:t>
      </w:r>
      <w:r w:rsidR="00316775">
        <w:t>, so</w:t>
      </w:r>
      <w:r w:rsidR="006B2553">
        <w:t xml:space="preserve"> real-life examples from the sector</w:t>
      </w:r>
      <w:r w:rsidR="00316775">
        <w:t xml:space="preserve"> will be used</w:t>
      </w:r>
      <w:r w:rsidR="006B2553">
        <w:t>.</w:t>
      </w:r>
    </w:p>
    <w:p w14:paraId="5A95636E" w14:textId="77777777" w:rsidR="00C540F9" w:rsidRDefault="00C540F9" w:rsidP="00245915"/>
    <w:p w14:paraId="39EA25F6" w14:textId="190FBC22" w:rsidR="006B2553" w:rsidRDefault="00015247" w:rsidP="00245915">
      <w:r>
        <w:t>Adult nurses</w:t>
      </w:r>
      <w:r w:rsidR="00367D52">
        <w:t xml:space="preserve"> in Wales play a key role in supporting older adult people with chronic illnesses. Their responsibilities include giving medication, delivering personal care, monitoring heath conditions, documenting care </w:t>
      </w:r>
      <w:r w:rsidR="00D06EF1">
        <w:t>activities and</w:t>
      </w:r>
      <w:r w:rsidR="00526946">
        <w:t xml:space="preserve"> working with</w:t>
      </w:r>
      <w:r w:rsidR="00367D52">
        <w:t xml:space="preserve"> other professionals</w:t>
      </w:r>
      <w:r w:rsidR="00526946">
        <w:t>.</w:t>
      </w:r>
      <w:r w:rsidR="00367D52">
        <w:t xml:space="preserve"> </w:t>
      </w:r>
      <w:r w:rsidR="00526946">
        <w:t>N</w:t>
      </w:r>
      <w:r w:rsidR="00367D52">
        <w:t xml:space="preserve">urses work directly with </w:t>
      </w:r>
      <w:r w:rsidR="00A51C95">
        <w:t>emotional</w:t>
      </w:r>
      <w:r w:rsidR="00367D52">
        <w:t xml:space="preserve"> </w:t>
      </w:r>
      <w:r w:rsidR="00D06EF1">
        <w:t>people;</w:t>
      </w:r>
      <w:r w:rsidR="000310FB">
        <w:t xml:space="preserve"> they must </w:t>
      </w:r>
      <w:r w:rsidR="00B3231C">
        <w:t>follow rules</w:t>
      </w:r>
      <w:r w:rsidR="000310FB">
        <w:t xml:space="preserve"> and guidelines</w:t>
      </w:r>
      <w:r w:rsidR="00526946">
        <w:t xml:space="preserve"> to do so</w:t>
      </w:r>
      <w:r w:rsidR="000310FB">
        <w:t>. Governance helps nurses make safe decision</w:t>
      </w:r>
      <w:r w:rsidR="00526946">
        <w:t>s</w:t>
      </w:r>
      <w:r w:rsidR="000310FB">
        <w:t>, protect people’s rights, and reduce risks such as abuse</w:t>
      </w:r>
      <w:r w:rsidR="00F755CC">
        <w:t xml:space="preserve">. It </w:t>
      </w:r>
      <w:r w:rsidR="000310FB">
        <w:t>is controlled by national laws, professional bodies such as the nursing and Midwifery Council (NMC</w:t>
      </w:r>
      <w:r w:rsidR="00C540F9">
        <w:t>), and</w:t>
      </w:r>
      <w:r w:rsidR="000310FB">
        <w:t xml:space="preserve"> organisations like </w:t>
      </w:r>
      <w:r w:rsidR="00C540F9">
        <w:t>Healthcare</w:t>
      </w:r>
      <w:r w:rsidR="000310FB">
        <w:t xml:space="preserve"> In</w:t>
      </w:r>
      <w:r w:rsidR="00C540F9">
        <w:t xml:space="preserve">spectorate Wales (HIW) and social care Wales. </w:t>
      </w:r>
    </w:p>
    <w:p w14:paraId="232564E9" w14:textId="77777777" w:rsidR="000C6C10" w:rsidRDefault="000C6C10" w:rsidP="00245915"/>
    <w:p w14:paraId="19454766" w14:textId="0D4EFD39" w:rsidR="00C540F9" w:rsidRDefault="00C540F9" w:rsidP="00245915">
      <w:r>
        <w:t>One of the most important policies guiding nurses is the nursing and Midwifery Council (NMC) Code of professional standards</w:t>
      </w:r>
      <w:r w:rsidR="005A09F4">
        <w:t xml:space="preserve"> ref</w:t>
      </w:r>
      <w:r>
        <w:t xml:space="preserve">. This code sets </w:t>
      </w:r>
      <w:r w:rsidR="005A09F4">
        <w:t xml:space="preserve">that nurses should </w:t>
      </w:r>
      <w:r w:rsidR="00602F83">
        <w:t>s</w:t>
      </w:r>
      <w:r w:rsidR="007C5D54">
        <w:t xml:space="preserve">upport </w:t>
      </w:r>
      <w:r w:rsidR="008151C2">
        <w:t xml:space="preserve">people, practising safely and effectively, maintain </w:t>
      </w:r>
      <w:r w:rsidR="00502D7F">
        <w:t>reliability</w:t>
      </w:r>
      <w:r w:rsidR="008151C2">
        <w:t xml:space="preserve">, and being honest and </w:t>
      </w:r>
      <w:r w:rsidR="002F4333">
        <w:t>acce</w:t>
      </w:r>
      <w:r w:rsidR="00855695">
        <w:t xml:space="preserve">pting responsibility </w:t>
      </w:r>
      <w:r w:rsidR="008151C2">
        <w:t>(NMC,</w:t>
      </w:r>
      <w:r w:rsidR="00EC2C4A">
        <w:t xml:space="preserve"> </w:t>
      </w:r>
      <w:r w:rsidR="008151C2">
        <w:t>2</w:t>
      </w:r>
      <w:r w:rsidR="00EC2C4A">
        <w:t>0</w:t>
      </w:r>
      <w:r w:rsidR="008151C2">
        <w:t>18). For example, the NMC Code requires nurses to report</w:t>
      </w:r>
      <w:r w:rsidR="00B374A0">
        <w:t xml:space="preserve"> and give </w:t>
      </w:r>
      <w:r w:rsidR="00834BA5">
        <w:t xml:space="preserve">help </w:t>
      </w:r>
      <w:r w:rsidR="00EC2C4A">
        <w:t xml:space="preserve">for </w:t>
      </w:r>
      <w:r w:rsidR="00834BA5">
        <w:t>condition</w:t>
      </w:r>
      <w:r w:rsidR="003524DD">
        <w:t>s</w:t>
      </w:r>
      <w:r w:rsidR="008151C2">
        <w:t xml:space="preserve">, keep clear records, respect </w:t>
      </w:r>
      <w:r w:rsidR="008E3B29">
        <w:t>confidentiality, and</w:t>
      </w:r>
      <w:r w:rsidR="00EB7CC9">
        <w:t xml:space="preserve"> get</w:t>
      </w:r>
      <w:r w:rsidR="005210BC">
        <w:t xml:space="preserve"> informed</w:t>
      </w:r>
      <w:r w:rsidR="008E3B29">
        <w:t xml:space="preserve"> consent before delivering care. In a real-life situation, if a nurse in residential </w:t>
      </w:r>
      <w:r w:rsidR="008E3B29">
        <w:lastRenderedPageBreak/>
        <w:t>home notice</w:t>
      </w:r>
      <w:r w:rsidR="00C612D9">
        <w:t>s</w:t>
      </w:r>
      <w:r w:rsidR="008E3B29">
        <w:t xml:space="preserve"> that medication is being stored incorrectly </w:t>
      </w:r>
      <w:r w:rsidR="008F619B">
        <w:t xml:space="preserve">or given at the wrong </w:t>
      </w:r>
      <w:r w:rsidR="006C68D9">
        <w:t>time, they</w:t>
      </w:r>
      <w:r w:rsidR="008F619B">
        <w:t xml:space="preserve"> must report it immediately</w:t>
      </w:r>
      <w:r w:rsidR="00537EE3">
        <w:t xml:space="preserve"> </w:t>
      </w:r>
      <w:r w:rsidR="005F1A77">
        <w:t>otherwise it will be a big problem</w:t>
      </w:r>
      <w:r w:rsidR="00260818">
        <w:t>.</w:t>
      </w:r>
      <w:r w:rsidR="008F619B">
        <w:t xml:space="preserve"> This rule pro</w:t>
      </w:r>
      <w:r w:rsidR="00EB7CC9">
        <w:t>te</w:t>
      </w:r>
      <w:r w:rsidR="008F619B">
        <w:t xml:space="preserve">cts residents from harm and ensures that medication procedures </w:t>
      </w:r>
      <w:r w:rsidR="008A11D7">
        <w:t>always remain safe</w:t>
      </w:r>
      <w:r w:rsidR="008A39DA">
        <w:t>.</w:t>
      </w:r>
    </w:p>
    <w:p w14:paraId="6F6DD0BC" w14:textId="77777777" w:rsidR="00DD6C98" w:rsidRDefault="00C34F8B" w:rsidP="00245915">
      <w:r>
        <w:t xml:space="preserve"> </w:t>
      </w:r>
    </w:p>
    <w:p w14:paraId="1E35C5EC" w14:textId="6D65C0E7" w:rsidR="00B50BD2" w:rsidRDefault="00A13087" w:rsidP="00245915">
      <w:r>
        <w:t xml:space="preserve">The very </w:t>
      </w:r>
      <w:r w:rsidR="00B50BD2">
        <w:t xml:space="preserve">important governance </w:t>
      </w:r>
      <w:r w:rsidR="00401B79">
        <w:t>framework</w:t>
      </w:r>
      <w:r w:rsidR="008A11D7">
        <w:t xml:space="preserve"> in Wales </w:t>
      </w:r>
      <w:r w:rsidR="00D954F9">
        <w:t xml:space="preserve">is the </w:t>
      </w:r>
      <w:r w:rsidR="00DD6C98">
        <w:t>social services</w:t>
      </w:r>
      <w:r>
        <w:t xml:space="preserve"> </w:t>
      </w:r>
      <w:r w:rsidR="00F82131">
        <w:t>and well-</w:t>
      </w:r>
      <w:r w:rsidR="00B8729D">
        <w:t>being (Wales</w:t>
      </w:r>
      <w:r w:rsidR="00F82131">
        <w:t>)</w:t>
      </w:r>
      <w:r w:rsidR="00B8729D">
        <w:t>. Act</w:t>
      </w:r>
      <w:r w:rsidR="00E47C29">
        <w:t>2014.</w:t>
      </w:r>
      <w:r w:rsidR="006276B9">
        <w:t xml:space="preserve"> This </w:t>
      </w:r>
      <w:r w:rsidR="00E22BFB">
        <w:t xml:space="preserve">law aims to </w:t>
      </w:r>
      <w:r w:rsidR="00853FB3">
        <w:t xml:space="preserve">improve </w:t>
      </w:r>
      <w:r w:rsidR="009C51D0">
        <w:t xml:space="preserve">the quality of </w:t>
      </w:r>
      <w:r w:rsidR="00780367">
        <w:t>social care</w:t>
      </w:r>
      <w:r w:rsidR="006E7224">
        <w:t xml:space="preserve"> t</w:t>
      </w:r>
      <w:r w:rsidR="008B20B9">
        <w:t xml:space="preserve">o </w:t>
      </w:r>
      <w:r w:rsidR="006E7224">
        <w:t>raise</w:t>
      </w:r>
      <w:r w:rsidR="007B6BB8">
        <w:t xml:space="preserve"> </w:t>
      </w:r>
      <w:r w:rsidR="00ED2307">
        <w:t>the right and well</w:t>
      </w:r>
      <w:r w:rsidR="001B2482">
        <w:t xml:space="preserve">-being of </w:t>
      </w:r>
      <w:r w:rsidR="00287713">
        <w:t xml:space="preserve">people who receive </w:t>
      </w:r>
      <w:r w:rsidR="00241783">
        <w:t>good support</w:t>
      </w:r>
      <w:r w:rsidR="00780367">
        <w:t>. It</w:t>
      </w:r>
      <w:r w:rsidR="005B3425">
        <w:t xml:space="preserve"> </w:t>
      </w:r>
      <w:r w:rsidR="0009318F">
        <w:t>focusses</w:t>
      </w:r>
      <w:r w:rsidR="00097691">
        <w:t xml:space="preserve"> on per</w:t>
      </w:r>
      <w:r w:rsidR="00A639A4">
        <w:t>son-centred care</w:t>
      </w:r>
      <w:r w:rsidR="003114FC">
        <w:t>, protect them from harm</w:t>
      </w:r>
      <w:r w:rsidR="00545182">
        <w:t xml:space="preserve">, </w:t>
      </w:r>
      <w:r w:rsidR="008B7B56">
        <w:t xml:space="preserve">and all </w:t>
      </w:r>
      <w:r w:rsidR="00850D09">
        <w:t xml:space="preserve">staff </w:t>
      </w:r>
      <w:r w:rsidR="00656530">
        <w:t>must</w:t>
      </w:r>
      <w:r w:rsidR="00850D09">
        <w:t xml:space="preserve"> work </w:t>
      </w:r>
      <w:r w:rsidR="00773402">
        <w:t xml:space="preserve">together within </w:t>
      </w:r>
      <w:r w:rsidR="00A1476B">
        <w:t>the profession</w:t>
      </w:r>
      <w:r w:rsidR="00B66CBA">
        <w:t xml:space="preserve"> </w:t>
      </w:r>
      <w:r w:rsidR="00401648">
        <w:t xml:space="preserve">(Walsh Government </w:t>
      </w:r>
      <w:r w:rsidR="00515672">
        <w:t>,</w:t>
      </w:r>
      <w:r w:rsidR="00401648">
        <w:t>2014)</w:t>
      </w:r>
      <w:r w:rsidR="00515672">
        <w:t xml:space="preserve"> </w:t>
      </w:r>
      <w:r w:rsidR="0074345E">
        <w:t xml:space="preserve">For </w:t>
      </w:r>
      <w:r w:rsidR="001A004E">
        <w:t>nurses,</w:t>
      </w:r>
      <w:r w:rsidR="00950D23">
        <w:t xml:space="preserve"> </w:t>
      </w:r>
      <w:r w:rsidR="007D3761">
        <w:t xml:space="preserve">this </w:t>
      </w:r>
      <w:r w:rsidR="001A004E">
        <w:t>means</w:t>
      </w:r>
      <w:r w:rsidR="007D3761">
        <w:t xml:space="preserve"> they must include </w:t>
      </w:r>
      <w:r w:rsidR="00934A29">
        <w:t>i</w:t>
      </w:r>
      <w:r w:rsidR="00524390">
        <w:t>ndividuals in decisions about</w:t>
      </w:r>
      <w:r w:rsidR="00D51F95">
        <w:t xml:space="preserve"> their care, listen to their </w:t>
      </w:r>
      <w:r w:rsidR="00EA3038">
        <w:t xml:space="preserve">decision </w:t>
      </w:r>
      <w:r w:rsidR="00201C88">
        <w:t xml:space="preserve">and work with a family </w:t>
      </w:r>
      <w:r w:rsidR="006C68D9">
        <w:t>member</w:t>
      </w:r>
      <w:r w:rsidR="00201C88">
        <w:t xml:space="preserve"> too</w:t>
      </w:r>
      <w:r w:rsidR="0099078B">
        <w:t xml:space="preserve">. </w:t>
      </w:r>
      <w:r w:rsidR="0009318F">
        <w:t>For example</w:t>
      </w:r>
      <w:r w:rsidR="00B726E5">
        <w:t>, if an older adult with dement</w:t>
      </w:r>
      <w:r w:rsidR="00991753">
        <w:t>ia prefers rou</w:t>
      </w:r>
      <w:r w:rsidR="00656530">
        <w:t xml:space="preserve">tines such as bathing </w:t>
      </w:r>
      <w:r w:rsidR="00ED79D5">
        <w:t xml:space="preserve">at certain time of the day, the nursing </w:t>
      </w:r>
      <w:r w:rsidR="00AB77EF">
        <w:t>should respect</w:t>
      </w:r>
      <w:r w:rsidR="00A35C51">
        <w:t xml:space="preserve"> this </w:t>
      </w:r>
      <w:r w:rsidR="003D44FA">
        <w:t xml:space="preserve">preference </w:t>
      </w:r>
      <w:r w:rsidR="00051188">
        <w:t>to achieve</w:t>
      </w:r>
      <w:r w:rsidR="003D44FA">
        <w:t xml:space="preserve"> per</w:t>
      </w:r>
      <w:r w:rsidR="00E7156A">
        <w:t>son-centred care</w:t>
      </w:r>
      <w:r w:rsidR="00371806">
        <w:t xml:space="preserve"> and</w:t>
      </w:r>
      <w:r w:rsidR="00E7156A">
        <w:t xml:space="preserve"> to </w:t>
      </w:r>
      <w:r w:rsidR="00371806">
        <w:t>support</w:t>
      </w:r>
      <w:r w:rsidR="00550EF1">
        <w:t xml:space="preserve"> their </w:t>
      </w:r>
      <w:r w:rsidR="008A202D">
        <w:t>emotional</w:t>
      </w:r>
      <w:r w:rsidR="0095783A">
        <w:t xml:space="preserve"> </w:t>
      </w:r>
      <w:r w:rsidR="00D06EF1">
        <w:t>well-</w:t>
      </w:r>
      <w:r w:rsidR="00532326">
        <w:t>being and</w:t>
      </w:r>
      <w:r w:rsidR="0037117F">
        <w:t xml:space="preserve"> reduce anxiety</w:t>
      </w:r>
      <w:r w:rsidR="00666B8E">
        <w:t>.</w:t>
      </w:r>
    </w:p>
    <w:p w14:paraId="443D4F3A" w14:textId="77777777" w:rsidR="002F0EE9" w:rsidRDefault="002F0EE9" w:rsidP="00245915"/>
    <w:p w14:paraId="342D4477" w14:textId="165638F7" w:rsidR="0093566B" w:rsidRDefault="002F0EE9" w:rsidP="00245915">
      <w:pPr>
        <w:rPr>
          <w:b/>
          <w:bCs/>
          <w:sz w:val="32"/>
          <w:szCs w:val="32"/>
        </w:rPr>
      </w:pPr>
      <w:r w:rsidRPr="002F0EE9">
        <w:rPr>
          <w:b/>
          <w:bCs/>
          <w:sz w:val="32"/>
          <w:szCs w:val="32"/>
        </w:rPr>
        <w:t>Consequences</w:t>
      </w:r>
    </w:p>
    <w:p w14:paraId="55FC3A10" w14:textId="06F7ACEB" w:rsidR="0042750C" w:rsidRDefault="00194375" w:rsidP="00245915">
      <w:pPr>
        <w:rPr>
          <w:sz w:val="28"/>
          <w:szCs w:val="28"/>
        </w:rPr>
      </w:pPr>
      <w:r w:rsidRPr="00194375">
        <w:rPr>
          <w:sz w:val="28"/>
          <w:szCs w:val="28"/>
        </w:rPr>
        <w:t xml:space="preserve">Governance </w:t>
      </w:r>
      <w:r w:rsidR="00A93BA3">
        <w:rPr>
          <w:sz w:val="28"/>
          <w:szCs w:val="28"/>
        </w:rPr>
        <w:t xml:space="preserve">in Wales also include </w:t>
      </w:r>
      <w:r w:rsidR="00273422">
        <w:rPr>
          <w:sz w:val="28"/>
          <w:szCs w:val="28"/>
        </w:rPr>
        <w:t>t</w:t>
      </w:r>
      <w:r w:rsidR="008E25E0">
        <w:rPr>
          <w:sz w:val="28"/>
          <w:szCs w:val="28"/>
        </w:rPr>
        <w:t xml:space="preserve">he Heath and </w:t>
      </w:r>
      <w:r w:rsidR="00232671">
        <w:rPr>
          <w:sz w:val="28"/>
          <w:szCs w:val="28"/>
        </w:rPr>
        <w:t xml:space="preserve">safety at </w:t>
      </w:r>
      <w:r w:rsidR="000A4B33">
        <w:rPr>
          <w:sz w:val="28"/>
          <w:szCs w:val="28"/>
        </w:rPr>
        <w:t xml:space="preserve">work Act </w:t>
      </w:r>
      <w:r w:rsidR="0080461C">
        <w:rPr>
          <w:sz w:val="28"/>
          <w:szCs w:val="28"/>
        </w:rPr>
        <w:t>1974, which requires care providers to make workplace safe for both empl</w:t>
      </w:r>
      <w:r w:rsidR="009E4D10">
        <w:rPr>
          <w:sz w:val="28"/>
          <w:szCs w:val="28"/>
        </w:rPr>
        <w:t>oyees and people they care for. This law is relevant to nurses in social care because they deal with equipment such as hoists, wheelchair, and medication that can Couse accident if not handled correctly. Real-life examples include safe moving and handling procedures</w:t>
      </w:r>
      <w:r w:rsidR="00821496">
        <w:rPr>
          <w:sz w:val="28"/>
          <w:szCs w:val="28"/>
        </w:rPr>
        <w:t>. If a nurse does not follow training guidelines for lifting a patient, the person could fall or getting injured. Therefore, the law holds nurses and employers responsible for ensuring safe working practices.</w:t>
      </w:r>
    </w:p>
    <w:p w14:paraId="3DF18DF2" w14:textId="612B0341" w:rsidR="00821496" w:rsidRDefault="00821496" w:rsidP="00245915">
      <w:pPr>
        <w:rPr>
          <w:sz w:val="28"/>
          <w:szCs w:val="28"/>
        </w:rPr>
      </w:pPr>
      <w:r>
        <w:rPr>
          <w:sz w:val="28"/>
          <w:szCs w:val="28"/>
        </w:rPr>
        <w:t xml:space="preserve">The Mental Capacity Act 2005 is another key policy that affect nurses in adult social care. This Act protects </w:t>
      </w:r>
      <w:r w:rsidR="00921434">
        <w:rPr>
          <w:sz w:val="28"/>
          <w:szCs w:val="28"/>
        </w:rPr>
        <w:t>people who may lack the ability to make decisions for themselves due to conditions such as dementia, leaning disabilities, or brain injuries. The Act state that adults must be assumed to have capacity unless proven otherwise, and any decision made on their behalf must be in their best interests (Government of Wales, 2005). For Example, a nurse must check if a resident with dementia can decide whether they want to take medication. If the person</w:t>
      </w:r>
      <w:r w:rsidR="00796D3F">
        <w:rPr>
          <w:sz w:val="28"/>
          <w:szCs w:val="28"/>
        </w:rPr>
        <w:t xml:space="preserve"> cannot understand or communication the decision, the nurse must follow a best-interest process, involving family members and other professionals. This prevents neglect and protects the person’s rights.</w:t>
      </w:r>
    </w:p>
    <w:p w14:paraId="1779D5A4" w14:textId="00F5D881" w:rsidR="00796D3F" w:rsidRDefault="00796D3F" w:rsidP="00245915">
      <w:pPr>
        <w:rPr>
          <w:sz w:val="28"/>
          <w:szCs w:val="28"/>
        </w:rPr>
      </w:pPr>
      <w:r>
        <w:rPr>
          <w:sz w:val="28"/>
          <w:szCs w:val="28"/>
        </w:rPr>
        <w:t>To protect adult from harm, Wales also relies on the Wales Safeguarding Procedures and the</w:t>
      </w:r>
      <w:r w:rsidR="008E00D7">
        <w:rPr>
          <w:sz w:val="28"/>
          <w:szCs w:val="28"/>
        </w:rPr>
        <w:t xml:space="preserve"> safeguarding expectation of Social Care Wales. Safeguarding governance requires nurse to report signs of abuse or neglect very soon. A real-life example can be seen in cases where care staff noticed unexplained bruises on a resident, because of the governance rules, the nurse must document the concerns and ensure the person to keep it safe while an investigation happens. In Wales</w:t>
      </w:r>
      <w:r w:rsidR="00AC62E9">
        <w:rPr>
          <w:sz w:val="28"/>
          <w:szCs w:val="28"/>
        </w:rPr>
        <w:t>, failure to follow safeguarding procedures can lead to disciplinary action, closure of the care home, or even criminal changes.</w:t>
      </w:r>
    </w:p>
    <w:p w14:paraId="215430CE" w14:textId="455ED36C" w:rsidR="00AC62E9" w:rsidRDefault="00AC62E9" w:rsidP="00245915">
      <w:pPr>
        <w:rPr>
          <w:sz w:val="28"/>
          <w:szCs w:val="28"/>
        </w:rPr>
      </w:pPr>
      <w:r>
        <w:rPr>
          <w:sz w:val="28"/>
          <w:szCs w:val="28"/>
        </w:rPr>
        <w:t>Nurses in social care must also follow governance related to medication management, guided be the national in</w:t>
      </w:r>
      <w:r w:rsidR="00D021D6">
        <w:rPr>
          <w:sz w:val="28"/>
          <w:szCs w:val="28"/>
        </w:rPr>
        <w:t xml:space="preserve">stitute for Heath and Care Excellence (NICE) guideline. These Guidelines ensure that nurses monitor residents for side effects. For instance, if a nurse gives medication without checking the correct dose, identity of the </w:t>
      </w:r>
      <w:r w:rsidR="00C42938">
        <w:rPr>
          <w:sz w:val="28"/>
          <w:szCs w:val="28"/>
        </w:rPr>
        <w:t>patient, or</w:t>
      </w:r>
      <w:r w:rsidR="00D021D6">
        <w:rPr>
          <w:sz w:val="28"/>
          <w:szCs w:val="28"/>
        </w:rPr>
        <w:t xml:space="preserve"> the time, serious harm can occur. Governance ensures that nurses double-check medication, keep secure storage, and document all ad</w:t>
      </w:r>
      <w:r w:rsidR="00882024">
        <w:rPr>
          <w:sz w:val="28"/>
          <w:szCs w:val="28"/>
        </w:rPr>
        <w:t>ministration.</w:t>
      </w:r>
    </w:p>
    <w:p w14:paraId="2E6B440C" w14:textId="7DEB918F" w:rsidR="00261A77" w:rsidRDefault="00882024" w:rsidP="00245915">
      <w:pPr>
        <w:rPr>
          <w:sz w:val="28"/>
          <w:szCs w:val="28"/>
        </w:rPr>
      </w:pPr>
      <w:r>
        <w:rPr>
          <w:sz w:val="28"/>
          <w:szCs w:val="28"/>
        </w:rPr>
        <w:t xml:space="preserve">The important of governance becomes clearer when examining what happens if the rules or policies are not followed. One well-know case in Wales is the failures at </w:t>
      </w:r>
      <w:r w:rsidR="00162D60">
        <w:rPr>
          <w:sz w:val="28"/>
          <w:szCs w:val="28"/>
        </w:rPr>
        <w:t>the at</w:t>
      </w:r>
      <w:r>
        <w:rPr>
          <w:sz w:val="28"/>
          <w:szCs w:val="28"/>
        </w:rPr>
        <w:t xml:space="preserve"> the mental </w:t>
      </w:r>
      <w:r w:rsidR="00162D60">
        <w:rPr>
          <w:sz w:val="28"/>
          <w:szCs w:val="28"/>
        </w:rPr>
        <w:t>health</w:t>
      </w:r>
      <w:r>
        <w:rPr>
          <w:sz w:val="28"/>
          <w:szCs w:val="28"/>
        </w:rPr>
        <w:t xml:space="preserve"> ward (2014), where poor governance led to abuse, </w:t>
      </w:r>
      <w:r w:rsidR="00152D68">
        <w:rPr>
          <w:sz w:val="28"/>
          <w:szCs w:val="28"/>
        </w:rPr>
        <w:t>ne</w:t>
      </w:r>
      <w:r w:rsidR="00162D60">
        <w:rPr>
          <w:sz w:val="28"/>
          <w:szCs w:val="28"/>
        </w:rPr>
        <w:t xml:space="preserve">glect, and humiliation of patient. </w:t>
      </w:r>
      <w:r w:rsidR="00261A77">
        <w:rPr>
          <w:sz w:val="28"/>
          <w:szCs w:val="28"/>
        </w:rPr>
        <w:t>Staff does</w:t>
      </w:r>
      <w:r w:rsidR="00162D60">
        <w:rPr>
          <w:sz w:val="28"/>
          <w:szCs w:val="28"/>
        </w:rPr>
        <w:t xml:space="preserve"> not follow safeguarding rules, did not record </w:t>
      </w:r>
      <w:r w:rsidR="00261A77">
        <w:rPr>
          <w:sz w:val="28"/>
          <w:szCs w:val="28"/>
        </w:rPr>
        <w:t>incidents properly, and failed to treat patient with dignity. Investigations showed that a lack of proper supervision, poor communication, and weak accountability contributed to the harm caused to vulnerable people (HIW2015). This example demonstrates how the absence of governance can lead to tragic consequence.</w:t>
      </w:r>
    </w:p>
    <w:p w14:paraId="096BFE9C" w14:textId="77777777" w:rsidR="00261A77" w:rsidRDefault="00261A77" w:rsidP="00245915">
      <w:pPr>
        <w:rPr>
          <w:sz w:val="28"/>
          <w:szCs w:val="28"/>
        </w:rPr>
      </w:pPr>
    </w:p>
    <w:p w14:paraId="73DDDC54" w14:textId="41B1AFAA" w:rsidR="00261A77" w:rsidRDefault="00261A77" w:rsidP="00245915">
      <w:pPr>
        <w:rPr>
          <w:sz w:val="28"/>
          <w:szCs w:val="28"/>
        </w:rPr>
      </w:pPr>
      <w:r>
        <w:rPr>
          <w:sz w:val="28"/>
          <w:szCs w:val="28"/>
        </w:rPr>
        <w:t>Another real-life example is medication errors in care homes. In 202</w:t>
      </w:r>
      <w:r w:rsidR="002A1139">
        <w:rPr>
          <w:sz w:val="28"/>
          <w:szCs w:val="28"/>
        </w:rPr>
        <w:t xml:space="preserve">1, </w:t>
      </w:r>
      <w:r>
        <w:rPr>
          <w:sz w:val="28"/>
          <w:szCs w:val="28"/>
        </w:rPr>
        <w:t xml:space="preserve">a care </w:t>
      </w:r>
      <w:r w:rsidR="002A1139">
        <w:rPr>
          <w:sz w:val="28"/>
          <w:szCs w:val="28"/>
        </w:rPr>
        <w:t>home in the UK faced legal action because staff repeatedly gave residents the wrong medication dosages (BBC News, 2021). These mistakes occurred because staff ignored medication guidelines and managers failed to supervise properly. This case illustrates how governance frameworks such as the NMC Code and NICE guidelines are essential for preventing harm.</w:t>
      </w:r>
    </w:p>
    <w:p w14:paraId="7A2BC35E" w14:textId="0EBBE743" w:rsidR="002A1139" w:rsidRDefault="00301757" w:rsidP="00245915">
      <w:pPr>
        <w:rPr>
          <w:sz w:val="28"/>
          <w:szCs w:val="28"/>
        </w:rPr>
      </w:pPr>
      <w:r>
        <w:rPr>
          <w:sz w:val="28"/>
          <w:szCs w:val="28"/>
        </w:rPr>
        <w:t xml:space="preserve">Governance also protects nurses themselves. Without clear rules, nurses may be blamed for mistakes caused by employer negligence or poor training. For example, the Regulation and inspection of Social Care (Wales) Act 2016 make employers responsible for ensuring that all nurses receive proper training, supervision, and support. This means that if a nurse makes a mistake due to the lack of training, the care provider may be held accountable. Governance therefore promotes fairness and </w:t>
      </w:r>
      <w:r w:rsidR="004A6777">
        <w:rPr>
          <w:sz w:val="28"/>
          <w:szCs w:val="28"/>
        </w:rPr>
        <w:t xml:space="preserve">encourages organisation to invest in staff development. </w:t>
      </w:r>
    </w:p>
    <w:p w14:paraId="15BF1C8B" w14:textId="77777777" w:rsidR="004A6777" w:rsidRDefault="004A6777" w:rsidP="00245915">
      <w:pPr>
        <w:rPr>
          <w:sz w:val="28"/>
          <w:szCs w:val="28"/>
        </w:rPr>
      </w:pPr>
    </w:p>
    <w:p w14:paraId="1F899142" w14:textId="7AF76846" w:rsidR="004A6777" w:rsidRDefault="004A6777" w:rsidP="00245915">
      <w:pPr>
        <w:rPr>
          <w:sz w:val="28"/>
          <w:szCs w:val="28"/>
        </w:rPr>
      </w:pPr>
      <w:r>
        <w:rPr>
          <w:sz w:val="28"/>
          <w:szCs w:val="28"/>
        </w:rPr>
        <w:t>The important of governance Is also seen during emergencies, such as the COVID-19 pandemic. Nurses in social care had to follow strict infection control policies, including wearing a personal protective equipment (PPE), isolating infected residents, and maintaining hygiene standards. These rules prevented</w:t>
      </w:r>
      <w:r w:rsidR="001964FB">
        <w:rPr>
          <w:sz w:val="28"/>
          <w:szCs w:val="28"/>
        </w:rPr>
        <w:t xml:space="preserve"> large outbreaks and protected vulnerable people. In homes where governance was poor, infection rates were higher because staff did not follow or understand the rules (Public Heath Wales, 2020). This shows how the governance directly affects life and death outcomes.</w:t>
      </w:r>
    </w:p>
    <w:p w14:paraId="08BC5D93" w14:textId="0838BF30" w:rsidR="001964FB" w:rsidRDefault="006E5055" w:rsidP="00245915">
      <w:pPr>
        <w:rPr>
          <w:sz w:val="28"/>
          <w:szCs w:val="28"/>
        </w:rPr>
      </w:pPr>
      <w:r>
        <w:rPr>
          <w:sz w:val="28"/>
          <w:szCs w:val="28"/>
        </w:rPr>
        <w:t>If the nurses fail to follow policies, several things can happen. They may face disciplinary action from the NMC, including being removed from the nursing register. Care home they may face penalties or closure from regulators such as Care inspectors Wales (CIW). Families can take legal action if their loved ones are harmed. Most importantly, residential can suffer injuries, emotional trauma, or even death when governance is ignored.</w:t>
      </w:r>
    </w:p>
    <w:p w14:paraId="558058D5" w14:textId="77777777" w:rsidR="006E5055" w:rsidRDefault="006E5055" w:rsidP="00245915">
      <w:pPr>
        <w:rPr>
          <w:sz w:val="28"/>
          <w:szCs w:val="28"/>
        </w:rPr>
      </w:pPr>
    </w:p>
    <w:p w14:paraId="2E30B287" w14:textId="76BBDD83" w:rsidR="006E5055" w:rsidRDefault="004C525A" w:rsidP="00245915">
      <w:pPr>
        <w:rPr>
          <w:sz w:val="28"/>
          <w:szCs w:val="28"/>
        </w:rPr>
      </w:pPr>
      <w:r>
        <w:rPr>
          <w:sz w:val="28"/>
          <w:szCs w:val="28"/>
        </w:rPr>
        <w:t xml:space="preserve">In conclusion, governance play a big role in the work of nurses in adult social care in Wales. Policies such as the NMC Code, the Social Services and well-being (Wales) Act 2014, the Mental Capacity Act 2005, safeguarding procedures, and heath and safety laws all help to protect vulnerable people and ensure high-quality care. Governance provides structure, accountability </w:t>
      </w:r>
      <w:r w:rsidR="005E465B">
        <w:rPr>
          <w:sz w:val="28"/>
          <w:szCs w:val="28"/>
        </w:rPr>
        <w:t>and clarity for nurses, enabling them to make safe decisions and deliver person-centred support. Real-life examples show that when governance is ignored, serious harm can occur. Therefore, strong governance is essential for maintaining trust, promoting safety, and improving the well-being of adult who rely on social care in Wales.</w:t>
      </w:r>
    </w:p>
    <w:p w14:paraId="18FA8916" w14:textId="77777777" w:rsidR="005E465B" w:rsidRDefault="005E465B" w:rsidP="00245915">
      <w:pPr>
        <w:rPr>
          <w:sz w:val="28"/>
          <w:szCs w:val="28"/>
        </w:rPr>
      </w:pPr>
    </w:p>
    <w:p w14:paraId="19AEAC43" w14:textId="6D9DCD40" w:rsidR="005E465B" w:rsidRDefault="005E465B" w:rsidP="00245915">
      <w:pPr>
        <w:rPr>
          <w:sz w:val="28"/>
          <w:szCs w:val="28"/>
        </w:rPr>
      </w:pPr>
      <w:r>
        <w:rPr>
          <w:sz w:val="28"/>
          <w:szCs w:val="28"/>
        </w:rPr>
        <w:t>References</w:t>
      </w:r>
    </w:p>
    <w:p w14:paraId="02A036D4" w14:textId="18F1183D" w:rsidR="00CF4D28" w:rsidRDefault="00CF4D28" w:rsidP="00CF4D28">
      <w:pPr>
        <w:rPr>
          <w:sz w:val="28"/>
          <w:szCs w:val="28"/>
        </w:rPr>
      </w:pPr>
      <w:r>
        <w:rPr>
          <w:sz w:val="28"/>
          <w:szCs w:val="28"/>
        </w:rPr>
        <w:t>1.</w:t>
      </w:r>
      <w:r w:rsidR="005E465B">
        <w:rPr>
          <w:sz w:val="28"/>
          <w:szCs w:val="28"/>
        </w:rPr>
        <w:t xml:space="preserve">BBC News. (2021). </w:t>
      </w:r>
      <w:r>
        <w:rPr>
          <w:sz w:val="28"/>
          <w:szCs w:val="28"/>
        </w:rPr>
        <w:t>Care home fined After repeated medication errors.</w:t>
      </w:r>
    </w:p>
    <w:p w14:paraId="7F027D8E" w14:textId="2F9CE860" w:rsidR="00CF4D28" w:rsidRDefault="00CF4D28" w:rsidP="00CF4D28">
      <w:pPr>
        <w:rPr>
          <w:sz w:val="28"/>
          <w:szCs w:val="28"/>
        </w:rPr>
      </w:pPr>
      <w:r>
        <w:rPr>
          <w:sz w:val="28"/>
          <w:szCs w:val="28"/>
        </w:rPr>
        <w:t>2.Government of Wales.</w:t>
      </w:r>
    </w:p>
    <w:p w14:paraId="6352C272" w14:textId="4D9AD2BE" w:rsidR="00CF4D28" w:rsidRDefault="00CF4D28" w:rsidP="00CF4D28">
      <w:pPr>
        <w:rPr>
          <w:sz w:val="28"/>
          <w:szCs w:val="28"/>
        </w:rPr>
      </w:pPr>
      <w:r>
        <w:rPr>
          <w:sz w:val="28"/>
          <w:szCs w:val="28"/>
        </w:rPr>
        <w:t>3.HealthCare inspectorate Wales. (2015)</w:t>
      </w:r>
    </w:p>
    <w:p w14:paraId="4473DC6D" w14:textId="1FF06E77" w:rsidR="00CF4D28" w:rsidRDefault="00CF4D28" w:rsidP="00CF4D28">
      <w:pPr>
        <w:rPr>
          <w:sz w:val="28"/>
          <w:szCs w:val="28"/>
        </w:rPr>
      </w:pPr>
      <w:r>
        <w:rPr>
          <w:sz w:val="28"/>
          <w:szCs w:val="28"/>
        </w:rPr>
        <w:t>4.Investigation into the Taweel Fan ward.</w:t>
      </w:r>
    </w:p>
    <w:p w14:paraId="4C64BF2E" w14:textId="3508CA34" w:rsidR="00CF4D28" w:rsidRDefault="00CF4D28" w:rsidP="00CF4D28">
      <w:pPr>
        <w:rPr>
          <w:sz w:val="28"/>
          <w:szCs w:val="28"/>
        </w:rPr>
      </w:pPr>
      <w:r>
        <w:rPr>
          <w:sz w:val="28"/>
          <w:szCs w:val="28"/>
        </w:rPr>
        <w:t>5. In</w:t>
      </w:r>
      <w:r w:rsidR="007671E8">
        <w:rPr>
          <w:sz w:val="28"/>
          <w:szCs w:val="28"/>
        </w:rPr>
        <w:t>fection Prevention and Control Guidance</w:t>
      </w:r>
    </w:p>
    <w:p w14:paraId="34BAA579" w14:textId="568168CB" w:rsidR="007671E8" w:rsidRDefault="007671E8" w:rsidP="00CF4D28">
      <w:pPr>
        <w:rPr>
          <w:sz w:val="28"/>
          <w:szCs w:val="28"/>
        </w:rPr>
      </w:pPr>
      <w:r>
        <w:rPr>
          <w:sz w:val="28"/>
          <w:szCs w:val="28"/>
        </w:rPr>
        <w:t>6. Public Heath Wales. (2020.COVID-19 Infection Prevention and control</w:t>
      </w:r>
      <w:r w:rsidR="00BB4818">
        <w:rPr>
          <w:sz w:val="28"/>
          <w:szCs w:val="28"/>
        </w:rPr>
        <w:t xml:space="preserve"> Guidance.</w:t>
      </w:r>
    </w:p>
    <w:p w14:paraId="55826E36" w14:textId="7533D160" w:rsidR="007671E8" w:rsidRDefault="00BB4818" w:rsidP="00CF4D28">
      <w:pPr>
        <w:rPr>
          <w:sz w:val="28"/>
          <w:szCs w:val="28"/>
        </w:rPr>
      </w:pPr>
      <w:r>
        <w:rPr>
          <w:sz w:val="28"/>
          <w:szCs w:val="28"/>
        </w:rPr>
        <w:t>7</w:t>
      </w:r>
      <w:r w:rsidR="007671E8">
        <w:rPr>
          <w:sz w:val="28"/>
          <w:szCs w:val="28"/>
        </w:rPr>
        <w:t>. Regulation and Inspection of Social care (Wales) Act 2016. Welsh Government.</w:t>
      </w:r>
    </w:p>
    <w:p w14:paraId="5465836B" w14:textId="102A6C2F" w:rsidR="007671E8" w:rsidRDefault="00BB4818" w:rsidP="00CF4D28">
      <w:pPr>
        <w:rPr>
          <w:sz w:val="28"/>
          <w:szCs w:val="28"/>
        </w:rPr>
      </w:pPr>
      <w:r>
        <w:rPr>
          <w:sz w:val="28"/>
          <w:szCs w:val="28"/>
        </w:rPr>
        <w:t>8</w:t>
      </w:r>
      <w:r w:rsidR="007671E8">
        <w:rPr>
          <w:sz w:val="28"/>
          <w:szCs w:val="28"/>
        </w:rPr>
        <w:t xml:space="preserve">. </w:t>
      </w:r>
      <w:r>
        <w:rPr>
          <w:sz w:val="28"/>
          <w:szCs w:val="28"/>
        </w:rPr>
        <w:t xml:space="preserve">Social services and Well-being (Wales) Act 2014. Welsh Government. </w:t>
      </w:r>
    </w:p>
    <w:p w14:paraId="799AA1B7" w14:textId="6C1EF331" w:rsidR="00BB4818" w:rsidRDefault="00BB4818" w:rsidP="00CF4D28">
      <w:pPr>
        <w:rPr>
          <w:sz w:val="28"/>
          <w:szCs w:val="28"/>
        </w:rPr>
      </w:pPr>
      <w:r>
        <w:rPr>
          <w:sz w:val="28"/>
          <w:szCs w:val="28"/>
        </w:rPr>
        <w:t>9. The Code: Professional Standards of practice and behaviour for nurses, Midwives and nursing associates.</w:t>
      </w:r>
    </w:p>
    <w:p w14:paraId="7F7A0F06" w14:textId="0DD58B98" w:rsidR="00BB4818" w:rsidRDefault="00BB4818" w:rsidP="00CF4D28">
      <w:pPr>
        <w:rPr>
          <w:sz w:val="28"/>
          <w:szCs w:val="28"/>
        </w:rPr>
      </w:pPr>
      <w:r>
        <w:rPr>
          <w:sz w:val="28"/>
          <w:szCs w:val="28"/>
        </w:rPr>
        <w:t>10. The Mental Capacity Act 2005.</w:t>
      </w:r>
    </w:p>
    <w:p w14:paraId="1B7D1F74" w14:textId="77777777" w:rsidR="007671E8" w:rsidRDefault="007671E8" w:rsidP="00CF4D28">
      <w:pPr>
        <w:rPr>
          <w:sz w:val="28"/>
          <w:szCs w:val="28"/>
        </w:rPr>
      </w:pPr>
    </w:p>
    <w:p w14:paraId="17B45A01" w14:textId="77777777" w:rsidR="00CF4D28" w:rsidRDefault="00CF4D28" w:rsidP="00CF4D28">
      <w:pPr>
        <w:rPr>
          <w:sz w:val="28"/>
          <w:szCs w:val="28"/>
        </w:rPr>
      </w:pPr>
    </w:p>
    <w:p w14:paraId="5D5269E7" w14:textId="77777777" w:rsidR="00CF4D28" w:rsidRDefault="00CF4D28" w:rsidP="00245915">
      <w:pPr>
        <w:rPr>
          <w:sz w:val="28"/>
          <w:szCs w:val="28"/>
        </w:rPr>
      </w:pPr>
    </w:p>
    <w:p w14:paraId="27309570" w14:textId="77777777" w:rsidR="005E465B" w:rsidRDefault="005E465B" w:rsidP="00245915">
      <w:pPr>
        <w:rPr>
          <w:sz w:val="28"/>
          <w:szCs w:val="28"/>
        </w:rPr>
      </w:pPr>
    </w:p>
    <w:p w14:paraId="27C692D9" w14:textId="77777777" w:rsidR="005E465B" w:rsidRDefault="005E465B" w:rsidP="00245915">
      <w:pPr>
        <w:rPr>
          <w:sz w:val="28"/>
          <w:szCs w:val="28"/>
        </w:rPr>
      </w:pPr>
    </w:p>
    <w:p w14:paraId="3D51AA85" w14:textId="77777777" w:rsidR="006E5055" w:rsidRDefault="006E5055" w:rsidP="00245915">
      <w:pPr>
        <w:rPr>
          <w:sz w:val="28"/>
          <w:szCs w:val="28"/>
        </w:rPr>
      </w:pPr>
    </w:p>
    <w:p w14:paraId="2DF4E5C7" w14:textId="77777777" w:rsidR="00261A77" w:rsidRDefault="00261A77" w:rsidP="00245915">
      <w:pPr>
        <w:rPr>
          <w:sz w:val="28"/>
          <w:szCs w:val="28"/>
        </w:rPr>
      </w:pPr>
    </w:p>
    <w:p w14:paraId="4A45F310" w14:textId="139D8F74" w:rsidR="00EA3327" w:rsidRDefault="00EA3327" w:rsidP="00245915">
      <w:pPr>
        <w:rPr>
          <w:b/>
          <w:bCs/>
          <w:sz w:val="32"/>
          <w:szCs w:val="32"/>
        </w:rPr>
      </w:pPr>
    </w:p>
    <w:p w14:paraId="6C00904F" w14:textId="77777777" w:rsidR="002F0EE9" w:rsidRPr="002F0EE9" w:rsidRDefault="002F0EE9" w:rsidP="00245915">
      <w:pPr>
        <w:rPr>
          <w:b/>
          <w:bCs/>
          <w:sz w:val="32"/>
          <w:szCs w:val="32"/>
        </w:rPr>
      </w:pPr>
    </w:p>
    <w:p w14:paraId="13DE2241" w14:textId="77777777" w:rsidR="00816B09" w:rsidRDefault="00816B09" w:rsidP="00245915"/>
    <w:p w14:paraId="3E5D5912" w14:textId="77777777" w:rsidR="00816B09" w:rsidRDefault="00816B09" w:rsidP="00245915"/>
    <w:p w14:paraId="639D1BAE" w14:textId="77777777" w:rsidR="008710B4" w:rsidRDefault="008710B4" w:rsidP="00245915"/>
    <w:p w14:paraId="1BF13F20" w14:textId="77777777" w:rsidR="008710B4" w:rsidRDefault="008710B4" w:rsidP="00245915"/>
    <w:p w14:paraId="420DDE12" w14:textId="77777777" w:rsidR="00532326" w:rsidRDefault="00532326" w:rsidP="00245915"/>
    <w:p w14:paraId="79137343" w14:textId="77777777" w:rsidR="00532326" w:rsidRDefault="00532326" w:rsidP="00245915"/>
    <w:p w14:paraId="41B96686" w14:textId="77777777" w:rsidR="00666B8E" w:rsidRDefault="00666B8E" w:rsidP="00245915"/>
    <w:p w14:paraId="6E41AC60" w14:textId="77777777" w:rsidR="00666B8E" w:rsidRDefault="00666B8E" w:rsidP="00245915"/>
    <w:p w14:paraId="3961A68A" w14:textId="77777777" w:rsidR="00DE21D3" w:rsidRDefault="00DE21D3" w:rsidP="00245915"/>
    <w:p w14:paraId="6E13F51A" w14:textId="77777777" w:rsidR="00DE21D3" w:rsidRPr="00245915" w:rsidRDefault="00DE21D3" w:rsidP="00245915"/>
    <w:p w14:paraId="09ADE16B" w14:textId="77777777" w:rsidR="0011285D" w:rsidRPr="0011285D" w:rsidRDefault="0011285D" w:rsidP="0011285D">
      <w:pPr>
        <w:ind w:left="720"/>
        <w:jc w:val="center"/>
        <w:rPr>
          <w:b/>
          <w:bCs/>
        </w:rPr>
      </w:pPr>
    </w:p>
    <w:sectPr w:rsidR="0011285D" w:rsidRPr="001128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6189D"/>
    <w:multiLevelType w:val="hybridMultilevel"/>
    <w:tmpl w:val="E3827C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811292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25B"/>
    <w:rsid w:val="00015247"/>
    <w:rsid w:val="0001778C"/>
    <w:rsid w:val="0002225B"/>
    <w:rsid w:val="000245D4"/>
    <w:rsid w:val="000310FB"/>
    <w:rsid w:val="00051188"/>
    <w:rsid w:val="00063039"/>
    <w:rsid w:val="00074913"/>
    <w:rsid w:val="0009318F"/>
    <w:rsid w:val="00097691"/>
    <w:rsid w:val="000A4B33"/>
    <w:rsid w:val="000C29F9"/>
    <w:rsid w:val="000C6C10"/>
    <w:rsid w:val="000E557A"/>
    <w:rsid w:val="0011285D"/>
    <w:rsid w:val="00152D68"/>
    <w:rsid w:val="001613C7"/>
    <w:rsid w:val="00162D60"/>
    <w:rsid w:val="00194375"/>
    <w:rsid w:val="001964FB"/>
    <w:rsid w:val="001A004E"/>
    <w:rsid w:val="001B2482"/>
    <w:rsid w:val="001C47DE"/>
    <w:rsid w:val="00201C88"/>
    <w:rsid w:val="00204DBD"/>
    <w:rsid w:val="00232671"/>
    <w:rsid w:val="00241265"/>
    <w:rsid w:val="00241783"/>
    <w:rsid w:val="0024287E"/>
    <w:rsid w:val="00245915"/>
    <w:rsid w:val="00252370"/>
    <w:rsid w:val="00260818"/>
    <w:rsid w:val="00261A77"/>
    <w:rsid w:val="00262D90"/>
    <w:rsid w:val="00273422"/>
    <w:rsid w:val="00287713"/>
    <w:rsid w:val="0029079F"/>
    <w:rsid w:val="002A1139"/>
    <w:rsid w:val="002A50A8"/>
    <w:rsid w:val="002B626A"/>
    <w:rsid w:val="002E6BE1"/>
    <w:rsid w:val="002F0EE9"/>
    <w:rsid w:val="002F4333"/>
    <w:rsid w:val="00301757"/>
    <w:rsid w:val="003114FC"/>
    <w:rsid w:val="00316775"/>
    <w:rsid w:val="003524DD"/>
    <w:rsid w:val="00364B1C"/>
    <w:rsid w:val="00367D52"/>
    <w:rsid w:val="0037117F"/>
    <w:rsid w:val="00371806"/>
    <w:rsid w:val="00375ABA"/>
    <w:rsid w:val="003866D3"/>
    <w:rsid w:val="003C70A8"/>
    <w:rsid w:val="003D44FA"/>
    <w:rsid w:val="003F2AF8"/>
    <w:rsid w:val="00401648"/>
    <w:rsid w:val="00401B79"/>
    <w:rsid w:val="0042750C"/>
    <w:rsid w:val="00431E20"/>
    <w:rsid w:val="00455099"/>
    <w:rsid w:val="004A6777"/>
    <w:rsid w:val="004C0BA0"/>
    <w:rsid w:val="004C525A"/>
    <w:rsid w:val="004E34FA"/>
    <w:rsid w:val="00502412"/>
    <w:rsid w:val="00502D7F"/>
    <w:rsid w:val="00515672"/>
    <w:rsid w:val="005210BC"/>
    <w:rsid w:val="00524390"/>
    <w:rsid w:val="00526946"/>
    <w:rsid w:val="00532326"/>
    <w:rsid w:val="00534680"/>
    <w:rsid w:val="00537EE3"/>
    <w:rsid w:val="00545182"/>
    <w:rsid w:val="00550EF1"/>
    <w:rsid w:val="0056172E"/>
    <w:rsid w:val="00571C45"/>
    <w:rsid w:val="0058484E"/>
    <w:rsid w:val="00594E06"/>
    <w:rsid w:val="005A09F4"/>
    <w:rsid w:val="005B3425"/>
    <w:rsid w:val="005E465B"/>
    <w:rsid w:val="005F079E"/>
    <w:rsid w:val="005F1A77"/>
    <w:rsid w:val="00602F83"/>
    <w:rsid w:val="006276B9"/>
    <w:rsid w:val="00634F81"/>
    <w:rsid w:val="00656530"/>
    <w:rsid w:val="00666B8E"/>
    <w:rsid w:val="006679C7"/>
    <w:rsid w:val="00667C35"/>
    <w:rsid w:val="00677B22"/>
    <w:rsid w:val="006B2553"/>
    <w:rsid w:val="006B5D31"/>
    <w:rsid w:val="006C68D9"/>
    <w:rsid w:val="006E5055"/>
    <w:rsid w:val="006E7224"/>
    <w:rsid w:val="0074345E"/>
    <w:rsid w:val="007671E8"/>
    <w:rsid w:val="00773402"/>
    <w:rsid w:val="00780367"/>
    <w:rsid w:val="00784308"/>
    <w:rsid w:val="00796D3F"/>
    <w:rsid w:val="007B6BB8"/>
    <w:rsid w:val="007C5D54"/>
    <w:rsid w:val="007D3761"/>
    <w:rsid w:val="008045A4"/>
    <w:rsid w:val="0080461C"/>
    <w:rsid w:val="008151C2"/>
    <w:rsid w:val="00816B09"/>
    <w:rsid w:val="00821496"/>
    <w:rsid w:val="00831A7D"/>
    <w:rsid w:val="00834BA5"/>
    <w:rsid w:val="00850464"/>
    <w:rsid w:val="00850D09"/>
    <w:rsid w:val="00851135"/>
    <w:rsid w:val="00853FB3"/>
    <w:rsid w:val="00855695"/>
    <w:rsid w:val="008710B4"/>
    <w:rsid w:val="00882024"/>
    <w:rsid w:val="00884912"/>
    <w:rsid w:val="008A11D7"/>
    <w:rsid w:val="008A202D"/>
    <w:rsid w:val="008A39DA"/>
    <w:rsid w:val="008B20B9"/>
    <w:rsid w:val="008B6912"/>
    <w:rsid w:val="008B7B56"/>
    <w:rsid w:val="008E00D7"/>
    <w:rsid w:val="008E25E0"/>
    <w:rsid w:val="008E3B29"/>
    <w:rsid w:val="008F619B"/>
    <w:rsid w:val="00921434"/>
    <w:rsid w:val="00934A29"/>
    <w:rsid w:val="0093566B"/>
    <w:rsid w:val="00950D23"/>
    <w:rsid w:val="00956447"/>
    <w:rsid w:val="0095783A"/>
    <w:rsid w:val="00960E9C"/>
    <w:rsid w:val="0099078B"/>
    <w:rsid w:val="00991753"/>
    <w:rsid w:val="009C51D0"/>
    <w:rsid w:val="009E4D10"/>
    <w:rsid w:val="009E4F65"/>
    <w:rsid w:val="00A0689A"/>
    <w:rsid w:val="00A13087"/>
    <w:rsid w:val="00A1476B"/>
    <w:rsid w:val="00A35C51"/>
    <w:rsid w:val="00A41CAE"/>
    <w:rsid w:val="00A51C95"/>
    <w:rsid w:val="00A639A4"/>
    <w:rsid w:val="00A763E2"/>
    <w:rsid w:val="00A8735C"/>
    <w:rsid w:val="00A93BA3"/>
    <w:rsid w:val="00AB6FB1"/>
    <w:rsid w:val="00AB77EF"/>
    <w:rsid w:val="00AC62E9"/>
    <w:rsid w:val="00B3231C"/>
    <w:rsid w:val="00B374A0"/>
    <w:rsid w:val="00B50BD2"/>
    <w:rsid w:val="00B66CBA"/>
    <w:rsid w:val="00B726E5"/>
    <w:rsid w:val="00B8729D"/>
    <w:rsid w:val="00BB4818"/>
    <w:rsid w:val="00C34F8B"/>
    <w:rsid w:val="00C42938"/>
    <w:rsid w:val="00C540F9"/>
    <w:rsid w:val="00C612D9"/>
    <w:rsid w:val="00C737F8"/>
    <w:rsid w:val="00CA53D0"/>
    <w:rsid w:val="00CA60B0"/>
    <w:rsid w:val="00CB20B9"/>
    <w:rsid w:val="00CB4F31"/>
    <w:rsid w:val="00CF4D28"/>
    <w:rsid w:val="00D021D6"/>
    <w:rsid w:val="00D06EF1"/>
    <w:rsid w:val="00D51F95"/>
    <w:rsid w:val="00D954F9"/>
    <w:rsid w:val="00DB29E0"/>
    <w:rsid w:val="00DB45F0"/>
    <w:rsid w:val="00DD6C98"/>
    <w:rsid w:val="00DE21D3"/>
    <w:rsid w:val="00DE5343"/>
    <w:rsid w:val="00E13A7C"/>
    <w:rsid w:val="00E22BFB"/>
    <w:rsid w:val="00E332D5"/>
    <w:rsid w:val="00E47C29"/>
    <w:rsid w:val="00E7156A"/>
    <w:rsid w:val="00E814E3"/>
    <w:rsid w:val="00E9734C"/>
    <w:rsid w:val="00EA0BA3"/>
    <w:rsid w:val="00EA3038"/>
    <w:rsid w:val="00EA3327"/>
    <w:rsid w:val="00EB7CC9"/>
    <w:rsid w:val="00EC2C4A"/>
    <w:rsid w:val="00ED2307"/>
    <w:rsid w:val="00ED79D5"/>
    <w:rsid w:val="00EF3805"/>
    <w:rsid w:val="00F755CC"/>
    <w:rsid w:val="00F82131"/>
    <w:rsid w:val="00F9466E"/>
    <w:rsid w:val="00FA1B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A0529"/>
  <w15:chartTrackingRefBased/>
  <w15:docId w15:val="{05A4BC35-707A-488F-8BF3-7F9BDA819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2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2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2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2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2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2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2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2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2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2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2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2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2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2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2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2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2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25B"/>
    <w:rPr>
      <w:rFonts w:eastAsiaTheme="majorEastAsia" w:cstheme="majorBidi"/>
      <w:color w:val="272727" w:themeColor="text1" w:themeTint="D8"/>
    </w:rPr>
  </w:style>
  <w:style w:type="paragraph" w:styleId="Title">
    <w:name w:val="Title"/>
    <w:basedOn w:val="Normal"/>
    <w:next w:val="Normal"/>
    <w:link w:val="TitleChar"/>
    <w:uiPriority w:val="10"/>
    <w:qFormat/>
    <w:rsid w:val="000222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2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2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2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25B"/>
    <w:pPr>
      <w:spacing w:before="160"/>
      <w:jc w:val="center"/>
    </w:pPr>
    <w:rPr>
      <w:i/>
      <w:iCs/>
      <w:color w:val="404040" w:themeColor="text1" w:themeTint="BF"/>
    </w:rPr>
  </w:style>
  <w:style w:type="character" w:customStyle="1" w:styleId="QuoteChar">
    <w:name w:val="Quote Char"/>
    <w:basedOn w:val="DefaultParagraphFont"/>
    <w:link w:val="Quote"/>
    <w:uiPriority w:val="29"/>
    <w:rsid w:val="0002225B"/>
    <w:rPr>
      <w:i/>
      <w:iCs/>
      <w:color w:val="404040" w:themeColor="text1" w:themeTint="BF"/>
    </w:rPr>
  </w:style>
  <w:style w:type="paragraph" w:styleId="ListParagraph">
    <w:name w:val="List Paragraph"/>
    <w:basedOn w:val="Normal"/>
    <w:uiPriority w:val="34"/>
    <w:qFormat/>
    <w:rsid w:val="0002225B"/>
    <w:pPr>
      <w:ind w:left="720"/>
      <w:contextualSpacing/>
    </w:pPr>
  </w:style>
  <w:style w:type="character" w:styleId="IntenseEmphasis">
    <w:name w:val="Intense Emphasis"/>
    <w:basedOn w:val="DefaultParagraphFont"/>
    <w:uiPriority w:val="21"/>
    <w:qFormat/>
    <w:rsid w:val="0002225B"/>
    <w:rPr>
      <w:i/>
      <w:iCs/>
      <w:color w:val="0F4761" w:themeColor="accent1" w:themeShade="BF"/>
    </w:rPr>
  </w:style>
  <w:style w:type="paragraph" w:styleId="IntenseQuote">
    <w:name w:val="Intense Quote"/>
    <w:basedOn w:val="Normal"/>
    <w:next w:val="Normal"/>
    <w:link w:val="IntenseQuoteChar"/>
    <w:uiPriority w:val="30"/>
    <w:qFormat/>
    <w:rsid w:val="000222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25B"/>
    <w:rPr>
      <w:i/>
      <w:iCs/>
      <w:color w:val="0F4761" w:themeColor="accent1" w:themeShade="BF"/>
    </w:rPr>
  </w:style>
  <w:style w:type="character" w:styleId="IntenseReference">
    <w:name w:val="Intense Reference"/>
    <w:basedOn w:val="DefaultParagraphFont"/>
    <w:uiPriority w:val="32"/>
    <w:qFormat/>
    <w:rsid w:val="0002225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9" ma:contentTypeDescription="Create a new document." ma:contentTypeScope="" ma:versionID="f068c78a31fb15d765dfc0145f173032">
  <xsd:schema xmlns:xsd="http://www.w3.org/2001/XMLSchema" xmlns:xs="http://www.w3.org/2001/XMLSchema" xmlns:p="http://schemas.microsoft.com/office/2006/metadata/properties" xmlns:ns3="3ef5847a-e696-4fee-a2c0-6c3f87568321" targetNamespace="http://schemas.microsoft.com/office/2006/metadata/properties" ma:root="true" ma:fieldsID="3ed8849025d4a4e8498faff9c38a9e77"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2BCB94-7A74-48A6-A27D-49ECF94AC3C9}">
  <ds:schemaRefs>
    <ds:schemaRef ds:uri="http://purl.org/dc/terms/"/>
    <ds:schemaRef ds:uri="http://schemas.microsoft.com/office/2006/metadata/properties"/>
    <ds:schemaRef ds:uri="3ef5847a-e696-4fee-a2c0-6c3f87568321"/>
    <ds:schemaRef ds:uri="http://purl.org/dc/dcmitype/"/>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C84B0773-FEA4-4BFA-A4AD-B71098D582CD}">
  <ds:schemaRefs>
    <ds:schemaRef ds:uri="http://schemas.microsoft.com/sharepoint/v3/contenttype/forms"/>
  </ds:schemaRefs>
</ds:datastoreItem>
</file>

<file path=customXml/itemProps3.xml><?xml version="1.0" encoding="utf-8"?>
<ds:datastoreItem xmlns:ds="http://schemas.openxmlformats.org/officeDocument/2006/customXml" ds:itemID="{DD304908-1BD7-48D8-AD86-42B310DD78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149</TotalTime>
  <Pages>6</Pages>
  <Words>1434</Words>
  <Characters>8175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Redia Murema (2504805)</dc:creator>
  <cp:keywords/>
  <dc:description/>
  <cp:lastModifiedBy>Redia Murema (2504805)</cp:lastModifiedBy>
  <cp:revision>4</cp:revision>
  <dcterms:created xsi:type="dcterms:W3CDTF">2025-12-09T21:10:00Z</dcterms:created>
  <dcterms:modified xsi:type="dcterms:W3CDTF">2025-12-10T18:59:00Z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