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DB2B3A8" w14:textId="77777777" w:rsidR="002549B4" w:rsidRDefault="00BC7235">
      <w:pPr>
        <w:spacing w:after="0" w:line="259" w:lineRule="auto"/>
        <w:ind w:left="0" w:firstLine="0"/>
      </w:pPr>
      <w:r>
        <w:rPr>
          <w:noProof/>
        </w:rPr>
        <w:drawing>
          <wp:inline distT="0" distB="0" distL="0" distR="0" wp14:anchorId="3183B78F" wp14:editId="2525B6CD">
            <wp:extent cx="2303780" cy="920750"/>
            <wp:effectExtent l="0" t="0" r="0" b="0"/>
            <wp:docPr id="116" name="Picture 116"/>
            <wp:cNvGraphicFramePr/>
            <a:graphic xmlns:a="http://schemas.openxmlformats.org/drawingml/2006/main">
              <a:graphicData uri="http://schemas.openxmlformats.org/drawingml/2006/picture">
                <pic:pic xmlns:pic="http://schemas.openxmlformats.org/drawingml/2006/picture">
                  <pic:nvPicPr>
                    <pic:cNvPr id="116" name="Picture 116"/>
                    <pic:cNvPicPr/>
                  </pic:nvPicPr>
                  <pic:blipFill>
                    <a:blip r:embed="rId5"/>
                    <a:stretch>
                      <a:fillRect/>
                    </a:stretch>
                  </pic:blipFill>
                  <pic:spPr>
                    <a:xfrm>
                      <a:off x="0" y="0"/>
                      <a:ext cx="2303780" cy="920750"/>
                    </a:xfrm>
                    <a:prstGeom prst="rect">
                      <a:avLst/>
                    </a:prstGeom>
                  </pic:spPr>
                </pic:pic>
              </a:graphicData>
            </a:graphic>
          </wp:inline>
        </w:drawing>
      </w:r>
      <w:r>
        <w:rPr>
          <w:rFonts w:ascii="Times New Roman" w:eastAsia="Times New Roman" w:hAnsi="Times New Roman" w:cs="Times New Roman"/>
        </w:rPr>
        <w:t xml:space="preserve"> </w:t>
      </w:r>
    </w:p>
    <w:p w14:paraId="0BA3191D" w14:textId="77777777" w:rsidR="002549B4" w:rsidRDefault="00BC7235">
      <w:pPr>
        <w:spacing w:after="0" w:line="259" w:lineRule="auto"/>
        <w:ind w:left="0" w:firstLine="0"/>
      </w:pPr>
      <w:r>
        <w:rPr>
          <w:rFonts w:ascii="Times New Roman" w:eastAsia="Times New Roman" w:hAnsi="Times New Roman" w:cs="Times New Roman"/>
        </w:rPr>
        <w:t xml:space="preserve"> </w:t>
      </w:r>
    </w:p>
    <w:p w14:paraId="0B07224A" w14:textId="77777777" w:rsidR="002549B4" w:rsidRDefault="00BC7235">
      <w:pPr>
        <w:spacing w:after="0" w:line="259" w:lineRule="auto"/>
        <w:ind w:left="0" w:firstLine="0"/>
      </w:pPr>
      <w:r>
        <w:rPr>
          <w:rFonts w:ascii="Times New Roman" w:eastAsia="Times New Roman" w:hAnsi="Times New Roman" w:cs="Times New Roman"/>
        </w:rPr>
        <w:t xml:space="preserve"> </w:t>
      </w:r>
    </w:p>
    <w:p w14:paraId="2BBB1F91" w14:textId="77777777" w:rsidR="002549B4" w:rsidRDefault="00BC7235">
      <w:pPr>
        <w:tabs>
          <w:tab w:val="right" w:pos="9018"/>
        </w:tabs>
        <w:spacing w:after="213" w:line="265" w:lineRule="auto"/>
        <w:ind w:left="0" w:firstLine="0"/>
      </w:pPr>
      <w:r>
        <w:rPr>
          <w:rFonts w:ascii="Times New Roman" w:eastAsia="Times New Roman" w:hAnsi="Times New Roman" w:cs="Times New Roman"/>
          <w:b/>
        </w:rPr>
        <w:t>LOCATION:</w:t>
      </w:r>
      <w:r>
        <w:rPr>
          <w:rFonts w:ascii="Times New Roman" w:eastAsia="Times New Roman" w:hAnsi="Times New Roman" w:cs="Times New Roman"/>
        </w:rPr>
        <w:t xml:space="preserve"> </w:t>
      </w:r>
      <w:proofErr w:type="gramStart"/>
      <w:r>
        <w:rPr>
          <w:rFonts w:ascii="Times New Roman" w:eastAsia="Times New Roman" w:hAnsi="Times New Roman" w:cs="Times New Roman"/>
          <w:b/>
        </w:rPr>
        <w:t xml:space="preserve">LONDON  </w:t>
      </w:r>
      <w:r>
        <w:rPr>
          <w:rFonts w:ascii="Times New Roman" w:eastAsia="Times New Roman" w:hAnsi="Times New Roman" w:cs="Times New Roman"/>
          <w:b/>
        </w:rPr>
        <w:tab/>
      </w:r>
      <w:proofErr w:type="gramEnd"/>
      <w:r>
        <w:rPr>
          <w:rFonts w:ascii="Times New Roman" w:eastAsia="Times New Roman" w:hAnsi="Times New Roman" w:cs="Times New Roman"/>
          <w:b/>
        </w:rPr>
        <w:t xml:space="preserve">LLEOLIAD: </w:t>
      </w:r>
      <w:r>
        <w:rPr>
          <w:rFonts w:ascii="Times New Roman" w:eastAsia="Times New Roman" w:hAnsi="Times New Roman" w:cs="Times New Roman"/>
        </w:rPr>
        <w:t xml:space="preserve"> </w:t>
      </w:r>
      <w:r>
        <w:rPr>
          <w:rFonts w:ascii="Times New Roman" w:eastAsia="Times New Roman" w:hAnsi="Times New Roman" w:cs="Times New Roman"/>
          <w:b/>
        </w:rPr>
        <w:t>LLUNDAIN</w:t>
      </w:r>
      <w:r>
        <w:rPr>
          <w:rFonts w:ascii="Times New Roman" w:eastAsia="Times New Roman" w:hAnsi="Times New Roman" w:cs="Times New Roman"/>
        </w:rPr>
        <w:t xml:space="preserve"> </w:t>
      </w:r>
    </w:p>
    <w:p w14:paraId="44B6B75F" w14:textId="77777777" w:rsidR="002549B4" w:rsidRDefault="00BC7235">
      <w:pPr>
        <w:tabs>
          <w:tab w:val="right" w:pos="9018"/>
        </w:tabs>
        <w:spacing w:after="243" w:line="265" w:lineRule="auto"/>
        <w:ind w:left="0" w:firstLine="0"/>
      </w:pPr>
      <w:r>
        <w:rPr>
          <w:rFonts w:ascii="Times New Roman" w:eastAsia="Times New Roman" w:hAnsi="Times New Roman" w:cs="Times New Roman"/>
          <w:b/>
        </w:rPr>
        <w:t xml:space="preserve">LEVEL 4 </w:t>
      </w:r>
      <w:r>
        <w:rPr>
          <w:rFonts w:ascii="Times New Roman" w:eastAsia="Times New Roman" w:hAnsi="Times New Roman" w:cs="Times New Roman"/>
          <w:b/>
        </w:rPr>
        <w:tab/>
        <w:t xml:space="preserve">LEFEL 4 </w:t>
      </w:r>
    </w:p>
    <w:p w14:paraId="30A58C1B" w14:textId="77777777" w:rsidR="002549B4" w:rsidRDefault="00BC7235">
      <w:pPr>
        <w:tabs>
          <w:tab w:val="right" w:pos="9018"/>
        </w:tabs>
        <w:spacing w:after="3" w:line="265" w:lineRule="auto"/>
        <w:ind w:left="0" w:firstLine="0"/>
      </w:pPr>
      <w:r>
        <w:rPr>
          <w:rFonts w:ascii="Times New Roman" w:eastAsia="Times New Roman" w:hAnsi="Times New Roman" w:cs="Times New Roman"/>
          <w:b/>
        </w:rPr>
        <w:t xml:space="preserve">EXAMINATION PERIOD </w:t>
      </w:r>
      <w:r>
        <w:rPr>
          <w:rFonts w:ascii="Times New Roman" w:eastAsia="Times New Roman" w:hAnsi="Times New Roman" w:cs="Times New Roman"/>
          <w:b/>
        </w:rPr>
        <w:tab/>
        <w:t xml:space="preserve">CYFNOD ARHOLIADAU </w:t>
      </w:r>
    </w:p>
    <w:p w14:paraId="59FCC46B" w14:textId="77777777" w:rsidR="002549B4" w:rsidRDefault="00BC7235">
      <w:pPr>
        <w:tabs>
          <w:tab w:val="right" w:pos="9018"/>
        </w:tabs>
        <w:spacing w:after="562" w:line="265" w:lineRule="auto"/>
        <w:ind w:left="0" w:firstLine="0"/>
      </w:pPr>
      <w:r>
        <w:rPr>
          <w:rFonts w:ascii="Times New Roman" w:eastAsia="Times New Roman" w:hAnsi="Times New Roman" w:cs="Times New Roman"/>
          <w:b/>
        </w:rPr>
        <w:t xml:space="preserve">JUNE 2021 TERM </w:t>
      </w:r>
      <w:r>
        <w:rPr>
          <w:rFonts w:ascii="Times New Roman" w:eastAsia="Times New Roman" w:hAnsi="Times New Roman" w:cs="Times New Roman"/>
          <w:b/>
        </w:rPr>
        <w:tab/>
        <w:t xml:space="preserve">MEHEFIN 2021 TYMOR </w:t>
      </w:r>
    </w:p>
    <w:p w14:paraId="51082A31" w14:textId="77777777" w:rsidR="002549B4" w:rsidRDefault="00BC7235">
      <w:pPr>
        <w:spacing w:after="0" w:line="259" w:lineRule="auto"/>
        <w:ind w:left="67" w:firstLine="0"/>
        <w:jc w:val="center"/>
      </w:pPr>
      <w:r>
        <w:rPr>
          <w:rFonts w:ascii="Times New Roman" w:eastAsia="Times New Roman" w:hAnsi="Times New Roman" w:cs="Times New Roman"/>
          <w:b/>
        </w:rPr>
        <w:t xml:space="preserve"> </w:t>
      </w:r>
    </w:p>
    <w:p w14:paraId="4147742A" w14:textId="77777777" w:rsidR="002549B4" w:rsidRDefault="00BC7235">
      <w:pPr>
        <w:spacing w:after="0" w:line="259" w:lineRule="auto"/>
        <w:ind w:left="20"/>
        <w:jc w:val="center"/>
      </w:pPr>
      <w:r>
        <w:rPr>
          <w:rFonts w:ascii="Times New Roman" w:eastAsia="Times New Roman" w:hAnsi="Times New Roman" w:cs="Times New Roman"/>
          <w:b/>
        </w:rPr>
        <w:t xml:space="preserve">MODULE CODE: LCBB4001 </w:t>
      </w:r>
    </w:p>
    <w:p w14:paraId="6D404B58" w14:textId="77777777" w:rsidR="002549B4" w:rsidRDefault="00BC7235">
      <w:pPr>
        <w:spacing w:after="0" w:line="259" w:lineRule="auto"/>
        <w:ind w:left="20"/>
        <w:jc w:val="center"/>
      </w:pPr>
      <w:r>
        <w:rPr>
          <w:rFonts w:ascii="Times New Roman" w:eastAsia="Times New Roman" w:hAnsi="Times New Roman" w:cs="Times New Roman"/>
          <w:b/>
        </w:rPr>
        <w:t xml:space="preserve">COD Y MODWL: LCBB4001 </w:t>
      </w:r>
    </w:p>
    <w:p w14:paraId="569751DF" w14:textId="77777777" w:rsidR="002549B4" w:rsidRDefault="00BC7235">
      <w:pPr>
        <w:spacing w:after="216" w:line="259" w:lineRule="auto"/>
        <w:ind w:left="20" w:right="4"/>
        <w:jc w:val="center"/>
      </w:pPr>
      <w:r>
        <w:rPr>
          <w:rFonts w:ascii="Times New Roman" w:eastAsia="Times New Roman" w:hAnsi="Times New Roman" w:cs="Times New Roman"/>
          <w:b/>
        </w:rPr>
        <w:t xml:space="preserve">ACCOUNTING FUNDAMENTALS </w:t>
      </w:r>
    </w:p>
    <w:p w14:paraId="062CCF3A" w14:textId="77777777" w:rsidR="002549B4" w:rsidRDefault="00BC7235">
      <w:pPr>
        <w:spacing w:after="213" w:line="265" w:lineRule="auto"/>
        <w:ind w:left="10"/>
      </w:pPr>
      <w:r>
        <w:rPr>
          <w:rFonts w:ascii="Times New Roman" w:eastAsia="Times New Roman" w:hAnsi="Times New Roman" w:cs="Times New Roman"/>
          <w:b/>
        </w:rPr>
        <w:t xml:space="preserve">TIME:  9:00AM TO 4:00PM </w:t>
      </w:r>
    </w:p>
    <w:p w14:paraId="0016972D" w14:textId="77777777" w:rsidR="002549B4" w:rsidRDefault="00BC7235">
      <w:pPr>
        <w:spacing w:after="0" w:line="259" w:lineRule="auto"/>
        <w:ind w:left="0" w:firstLine="0"/>
      </w:pPr>
      <w:r>
        <w:rPr>
          <w:rFonts w:ascii="Times New Roman" w:eastAsia="Times New Roman" w:hAnsi="Times New Roman" w:cs="Times New Roman"/>
        </w:rPr>
        <w:t xml:space="preserve"> </w:t>
      </w:r>
    </w:p>
    <w:p w14:paraId="7DB2482D" w14:textId="77777777" w:rsidR="002549B4" w:rsidRDefault="00BC7235">
      <w:pPr>
        <w:spacing w:after="0" w:line="259" w:lineRule="auto"/>
        <w:ind w:left="0" w:firstLine="0"/>
      </w:pPr>
      <w:r>
        <w:rPr>
          <w:rFonts w:ascii="Times New Roman" w:eastAsia="Times New Roman" w:hAnsi="Times New Roman" w:cs="Times New Roman"/>
        </w:rPr>
        <w:t xml:space="preserve"> </w:t>
      </w:r>
    </w:p>
    <w:p w14:paraId="3B87D458" w14:textId="77777777" w:rsidR="002549B4" w:rsidRDefault="00BC7235">
      <w:pPr>
        <w:spacing w:after="0" w:line="259" w:lineRule="auto"/>
        <w:ind w:left="0" w:firstLine="0"/>
      </w:pPr>
      <w:r>
        <w:rPr>
          <w:rFonts w:ascii="Times New Roman" w:eastAsia="Times New Roman" w:hAnsi="Times New Roman" w:cs="Times New Roman"/>
        </w:rPr>
        <w:t xml:space="preserve"> </w:t>
      </w:r>
    </w:p>
    <w:p w14:paraId="64EA0E1B" w14:textId="44BC0B8D" w:rsidR="002549B4" w:rsidRDefault="00BC7235">
      <w:pPr>
        <w:tabs>
          <w:tab w:val="center" w:pos="1440"/>
          <w:tab w:val="center" w:pos="2193"/>
          <w:tab w:val="center" w:pos="2881"/>
          <w:tab w:val="center" w:pos="3601"/>
          <w:tab w:val="center" w:pos="4321"/>
          <w:tab w:val="center" w:pos="5041"/>
          <w:tab w:val="center" w:pos="5761"/>
          <w:tab w:val="center" w:pos="6481"/>
        </w:tabs>
        <w:spacing w:after="0" w:line="259" w:lineRule="auto"/>
        <w:ind w:left="-15" w:firstLine="0"/>
      </w:pPr>
      <w:proofErr w:type="gramStart"/>
      <w:r>
        <w:rPr>
          <w:rFonts w:ascii="Times New Roman" w:eastAsia="Times New Roman" w:hAnsi="Times New Roman" w:cs="Times New Roman"/>
        </w:rPr>
        <w:t xml:space="preserve">Name  </w:t>
      </w:r>
      <w:r>
        <w:rPr>
          <w:rFonts w:ascii="Times New Roman" w:eastAsia="Times New Roman" w:hAnsi="Times New Roman" w:cs="Times New Roman"/>
        </w:rPr>
        <w:tab/>
      </w:r>
      <w:proofErr w:type="gramEnd"/>
      <w:r>
        <w:rPr>
          <w:rFonts w:ascii="Times New Roman" w:eastAsia="Times New Roman" w:hAnsi="Times New Roman" w:cs="Times New Roman"/>
        </w:rPr>
        <w:t xml:space="preserve"> </w:t>
      </w:r>
      <w:r>
        <w:rPr>
          <w:rFonts w:ascii="Times New Roman" w:eastAsia="Times New Roman" w:hAnsi="Times New Roman" w:cs="Times New Roman"/>
        </w:rPr>
        <w:tab/>
        <w:t xml:space="preserve">: </w:t>
      </w:r>
      <w:r>
        <w:rPr>
          <w:rFonts w:ascii="Times New Roman" w:eastAsia="Times New Roman" w:hAnsi="Times New Roman" w:cs="Times New Roman"/>
          <w:u w:val="single" w:color="000000"/>
        </w:rPr>
        <w:t xml:space="preserve"> </w:t>
      </w:r>
      <w:r>
        <w:rPr>
          <w:rFonts w:ascii="Times New Roman" w:eastAsia="Times New Roman" w:hAnsi="Times New Roman" w:cs="Times New Roman"/>
          <w:u w:val="single" w:color="000000"/>
        </w:rPr>
        <w:tab/>
        <w:t xml:space="preserve"> </w:t>
      </w:r>
      <w:r>
        <w:rPr>
          <w:rFonts w:ascii="Times New Roman" w:eastAsia="Times New Roman" w:hAnsi="Times New Roman" w:cs="Times New Roman"/>
          <w:u w:val="single" w:color="000000"/>
        </w:rPr>
        <w:tab/>
      </w:r>
      <w:r w:rsidR="001331D9">
        <w:rPr>
          <w:rFonts w:ascii="Times New Roman" w:eastAsia="Times New Roman" w:hAnsi="Times New Roman" w:cs="Times New Roman"/>
          <w:u w:val="single" w:color="000000"/>
        </w:rPr>
        <w:t>Karol Kutak</w:t>
      </w:r>
      <w:r>
        <w:rPr>
          <w:rFonts w:ascii="Times New Roman" w:eastAsia="Times New Roman" w:hAnsi="Times New Roman" w:cs="Times New Roman"/>
          <w:u w:val="single" w:color="000000"/>
        </w:rPr>
        <w:t xml:space="preserve"> </w:t>
      </w:r>
      <w:r>
        <w:rPr>
          <w:rFonts w:ascii="Times New Roman" w:eastAsia="Times New Roman" w:hAnsi="Times New Roman" w:cs="Times New Roman"/>
          <w:u w:val="single" w:color="000000"/>
        </w:rPr>
        <w:tab/>
        <w:t xml:space="preserve"> </w:t>
      </w:r>
      <w:r>
        <w:rPr>
          <w:rFonts w:ascii="Times New Roman" w:eastAsia="Times New Roman" w:hAnsi="Times New Roman" w:cs="Times New Roman"/>
          <w:u w:val="single" w:color="000000"/>
        </w:rPr>
        <w:tab/>
        <w:t xml:space="preserve"> </w:t>
      </w:r>
      <w:r>
        <w:rPr>
          <w:rFonts w:ascii="Times New Roman" w:eastAsia="Times New Roman" w:hAnsi="Times New Roman" w:cs="Times New Roman"/>
          <w:u w:val="single" w:color="000000"/>
        </w:rPr>
        <w:tab/>
        <w:t xml:space="preserve"> </w:t>
      </w:r>
      <w:r>
        <w:rPr>
          <w:rFonts w:ascii="Times New Roman" w:eastAsia="Times New Roman" w:hAnsi="Times New Roman" w:cs="Times New Roman"/>
          <w:u w:val="single" w:color="000000"/>
        </w:rPr>
        <w:tab/>
      </w:r>
      <w:r>
        <w:rPr>
          <w:rFonts w:ascii="Times New Roman" w:eastAsia="Times New Roman" w:hAnsi="Times New Roman" w:cs="Times New Roman"/>
        </w:rPr>
        <w:t xml:space="preserve"> </w:t>
      </w:r>
    </w:p>
    <w:p w14:paraId="022C0F5C" w14:textId="77777777" w:rsidR="002549B4" w:rsidRDefault="00BC7235">
      <w:pPr>
        <w:spacing w:after="0" w:line="259" w:lineRule="auto"/>
        <w:ind w:left="0" w:firstLine="0"/>
      </w:pPr>
      <w:r>
        <w:rPr>
          <w:rFonts w:ascii="Times New Roman" w:eastAsia="Times New Roman" w:hAnsi="Times New Roman" w:cs="Times New Roman"/>
        </w:rPr>
        <w:t xml:space="preserve"> </w:t>
      </w:r>
    </w:p>
    <w:p w14:paraId="6F55DEF6" w14:textId="3520A31B" w:rsidR="002549B4" w:rsidRDefault="00BC7235">
      <w:pPr>
        <w:tabs>
          <w:tab w:val="center" w:pos="1440"/>
          <w:tab w:val="center" w:pos="2193"/>
          <w:tab w:val="center" w:pos="2881"/>
          <w:tab w:val="center" w:pos="3601"/>
          <w:tab w:val="center" w:pos="4321"/>
          <w:tab w:val="center" w:pos="5041"/>
          <w:tab w:val="center" w:pos="5761"/>
          <w:tab w:val="center" w:pos="6481"/>
        </w:tabs>
        <w:spacing w:after="0" w:line="259" w:lineRule="auto"/>
        <w:ind w:left="-15" w:firstLine="0"/>
      </w:pPr>
      <w:r>
        <w:rPr>
          <w:rFonts w:ascii="Times New Roman" w:eastAsia="Times New Roman" w:hAnsi="Times New Roman" w:cs="Times New Roman"/>
        </w:rPr>
        <w:t xml:space="preserve">Student ID </w:t>
      </w:r>
      <w:r>
        <w:rPr>
          <w:rFonts w:ascii="Times New Roman" w:eastAsia="Times New Roman" w:hAnsi="Times New Roman" w:cs="Times New Roman"/>
        </w:rPr>
        <w:tab/>
        <w:t xml:space="preserve"> </w:t>
      </w:r>
      <w:r>
        <w:rPr>
          <w:rFonts w:ascii="Times New Roman" w:eastAsia="Times New Roman" w:hAnsi="Times New Roman" w:cs="Times New Roman"/>
        </w:rPr>
        <w:tab/>
        <w:t xml:space="preserve">: </w:t>
      </w:r>
      <w:r>
        <w:rPr>
          <w:rFonts w:ascii="Times New Roman" w:eastAsia="Times New Roman" w:hAnsi="Times New Roman" w:cs="Times New Roman"/>
          <w:u w:val="single" w:color="000000"/>
        </w:rPr>
        <w:t xml:space="preserve"> </w:t>
      </w:r>
      <w:r>
        <w:rPr>
          <w:rFonts w:ascii="Times New Roman" w:eastAsia="Times New Roman" w:hAnsi="Times New Roman" w:cs="Times New Roman"/>
          <w:u w:val="single" w:color="000000"/>
        </w:rPr>
        <w:tab/>
      </w:r>
      <w:r w:rsidR="001331D9">
        <w:rPr>
          <w:rFonts w:ascii="Times New Roman" w:eastAsia="Times New Roman" w:hAnsi="Times New Roman" w:cs="Times New Roman"/>
          <w:u w:val="single" w:color="000000"/>
        </w:rPr>
        <w:t>2030580</w:t>
      </w:r>
      <w:r>
        <w:rPr>
          <w:rFonts w:ascii="Times New Roman" w:eastAsia="Times New Roman" w:hAnsi="Times New Roman" w:cs="Times New Roman"/>
          <w:u w:val="single" w:color="000000"/>
        </w:rPr>
        <w:t xml:space="preserve"> </w:t>
      </w:r>
      <w:r>
        <w:rPr>
          <w:rFonts w:ascii="Times New Roman" w:eastAsia="Times New Roman" w:hAnsi="Times New Roman" w:cs="Times New Roman"/>
          <w:u w:val="single" w:color="000000"/>
        </w:rPr>
        <w:tab/>
        <w:t xml:space="preserve"> </w:t>
      </w:r>
      <w:r>
        <w:rPr>
          <w:rFonts w:ascii="Times New Roman" w:eastAsia="Times New Roman" w:hAnsi="Times New Roman" w:cs="Times New Roman"/>
          <w:u w:val="single" w:color="000000"/>
        </w:rPr>
        <w:tab/>
        <w:t xml:space="preserve"> </w:t>
      </w:r>
      <w:r>
        <w:rPr>
          <w:rFonts w:ascii="Times New Roman" w:eastAsia="Times New Roman" w:hAnsi="Times New Roman" w:cs="Times New Roman"/>
          <w:u w:val="single" w:color="000000"/>
        </w:rPr>
        <w:tab/>
        <w:t xml:space="preserve"> </w:t>
      </w:r>
      <w:r>
        <w:rPr>
          <w:rFonts w:ascii="Times New Roman" w:eastAsia="Times New Roman" w:hAnsi="Times New Roman" w:cs="Times New Roman"/>
          <w:u w:val="single" w:color="000000"/>
        </w:rPr>
        <w:tab/>
        <w:t xml:space="preserve"> </w:t>
      </w:r>
      <w:r>
        <w:rPr>
          <w:rFonts w:ascii="Times New Roman" w:eastAsia="Times New Roman" w:hAnsi="Times New Roman" w:cs="Times New Roman"/>
          <w:u w:val="single" w:color="000000"/>
        </w:rPr>
        <w:tab/>
      </w:r>
      <w:r>
        <w:rPr>
          <w:rFonts w:ascii="Times New Roman" w:eastAsia="Times New Roman" w:hAnsi="Times New Roman" w:cs="Times New Roman"/>
        </w:rPr>
        <w:t xml:space="preserve"> </w:t>
      </w:r>
    </w:p>
    <w:p w14:paraId="4C577975" w14:textId="77777777" w:rsidR="002549B4" w:rsidRDefault="00BC7235">
      <w:pPr>
        <w:spacing w:after="0" w:line="259" w:lineRule="auto"/>
        <w:ind w:left="0" w:firstLine="0"/>
      </w:pPr>
      <w:r>
        <w:rPr>
          <w:rFonts w:ascii="Times New Roman" w:eastAsia="Times New Roman" w:hAnsi="Times New Roman" w:cs="Times New Roman"/>
        </w:rPr>
        <w:t xml:space="preserve"> </w:t>
      </w:r>
    </w:p>
    <w:p w14:paraId="52DB523F" w14:textId="554088D2" w:rsidR="002549B4" w:rsidRDefault="00BC7235">
      <w:pPr>
        <w:tabs>
          <w:tab w:val="center" w:pos="2193"/>
          <w:tab w:val="center" w:pos="2881"/>
          <w:tab w:val="center" w:pos="3601"/>
          <w:tab w:val="center" w:pos="4321"/>
          <w:tab w:val="center" w:pos="5041"/>
          <w:tab w:val="center" w:pos="5761"/>
          <w:tab w:val="center" w:pos="6481"/>
        </w:tabs>
        <w:spacing w:after="0" w:line="259" w:lineRule="auto"/>
        <w:ind w:left="-15" w:firstLine="0"/>
      </w:pPr>
      <w:r>
        <w:rPr>
          <w:rFonts w:ascii="Times New Roman" w:eastAsia="Times New Roman" w:hAnsi="Times New Roman" w:cs="Times New Roman"/>
        </w:rPr>
        <w:t xml:space="preserve">Date &amp; </w:t>
      </w:r>
      <w:proofErr w:type="gramStart"/>
      <w:r>
        <w:rPr>
          <w:rFonts w:ascii="Times New Roman" w:eastAsia="Times New Roman" w:hAnsi="Times New Roman" w:cs="Times New Roman"/>
        </w:rPr>
        <w:t xml:space="preserve">Time  </w:t>
      </w:r>
      <w:r>
        <w:rPr>
          <w:rFonts w:ascii="Times New Roman" w:eastAsia="Times New Roman" w:hAnsi="Times New Roman" w:cs="Times New Roman"/>
        </w:rPr>
        <w:tab/>
      </w:r>
      <w:proofErr w:type="gramEnd"/>
      <w:r>
        <w:rPr>
          <w:rFonts w:ascii="Times New Roman" w:eastAsia="Times New Roman" w:hAnsi="Times New Roman" w:cs="Times New Roman"/>
        </w:rPr>
        <w:t xml:space="preserve">: </w:t>
      </w:r>
      <w:r>
        <w:rPr>
          <w:rFonts w:ascii="Times New Roman" w:eastAsia="Times New Roman" w:hAnsi="Times New Roman" w:cs="Times New Roman"/>
          <w:u w:val="single" w:color="000000"/>
        </w:rPr>
        <w:t xml:space="preserve"> </w:t>
      </w:r>
      <w:r>
        <w:rPr>
          <w:rFonts w:ascii="Times New Roman" w:eastAsia="Times New Roman" w:hAnsi="Times New Roman" w:cs="Times New Roman"/>
          <w:u w:val="single" w:color="000000"/>
        </w:rPr>
        <w:tab/>
      </w:r>
      <w:r w:rsidR="001331D9">
        <w:rPr>
          <w:rFonts w:ascii="Times New Roman" w:eastAsia="Times New Roman" w:hAnsi="Times New Roman" w:cs="Times New Roman"/>
          <w:u w:val="single" w:color="000000"/>
        </w:rPr>
        <w:t>27.08.2021</w:t>
      </w:r>
      <w:r>
        <w:rPr>
          <w:rFonts w:ascii="Times New Roman" w:eastAsia="Times New Roman" w:hAnsi="Times New Roman" w:cs="Times New Roman"/>
          <w:u w:val="single" w:color="000000"/>
        </w:rPr>
        <w:t xml:space="preserve"> </w:t>
      </w:r>
      <w:r>
        <w:rPr>
          <w:rFonts w:ascii="Times New Roman" w:eastAsia="Times New Roman" w:hAnsi="Times New Roman" w:cs="Times New Roman"/>
          <w:u w:val="single" w:color="000000"/>
        </w:rPr>
        <w:tab/>
        <w:t xml:space="preserve"> </w:t>
      </w:r>
      <w:r w:rsidR="000F4416">
        <w:rPr>
          <w:rFonts w:ascii="Times New Roman" w:eastAsia="Times New Roman" w:hAnsi="Times New Roman" w:cs="Times New Roman"/>
          <w:u w:val="single" w:color="000000"/>
        </w:rPr>
        <w:t>14.30pm</w:t>
      </w:r>
      <w:r>
        <w:rPr>
          <w:rFonts w:ascii="Times New Roman" w:eastAsia="Times New Roman" w:hAnsi="Times New Roman" w:cs="Times New Roman"/>
          <w:u w:val="single" w:color="000000"/>
        </w:rPr>
        <w:tab/>
        <w:t xml:space="preserve"> </w:t>
      </w:r>
      <w:r>
        <w:rPr>
          <w:rFonts w:ascii="Times New Roman" w:eastAsia="Times New Roman" w:hAnsi="Times New Roman" w:cs="Times New Roman"/>
          <w:u w:val="single" w:color="000000"/>
        </w:rPr>
        <w:tab/>
        <w:t xml:space="preserve"> </w:t>
      </w:r>
      <w:r>
        <w:rPr>
          <w:rFonts w:ascii="Times New Roman" w:eastAsia="Times New Roman" w:hAnsi="Times New Roman" w:cs="Times New Roman"/>
          <w:u w:val="single" w:color="000000"/>
        </w:rPr>
        <w:tab/>
        <w:t xml:space="preserve"> </w:t>
      </w:r>
      <w:r>
        <w:rPr>
          <w:rFonts w:ascii="Times New Roman" w:eastAsia="Times New Roman" w:hAnsi="Times New Roman" w:cs="Times New Roman"/>
          <w:u w:val="single" w:color="000000"/>
        </w:rPr>
        <w:tab/>
      </w:r>
      <w:r>
        <w:rPr>
          <w:rFonts w:ascii="Times New Roman" w:eastAsia="Times New Roman" w:hAnsi="Times New Roman" w:cs="Times New Roman"/>
        </w:rPr>
        <w:t xml:space="preserve"> </w:t>
      </w:r>
    </w:p>
    <w:p w14:paraId="42EF256F" w14:textId="77777777" w:rsidR="002549B4" w:rsidRDefault="00BC7235">
      <w:pPr>
        <w:spacing w:after="0" w:line="238" w:lineRule="auto"/>
        <w:ind w:left="0" w:right="3137" w:firstLine="0"/>
      </w:pPr>
      <w:r>
        <w:rPr>
          <w:rFonts w:ascii="Times New Roman" w:eastAsia="Times New Roman" w:hAnsi="Times New Roman" w:cs="Times New Roman"/>
        </w:rPr>
        <w:t xml:space="preserve">                                                                                                   </w:t>
      </w:r>
    </w:p>
    <w:p w14:paraId="6B7BF866" w14:textId="77777777" w:rsidR="002549B4" w:rsidRDefault="00BC7235">
      <w:pPr>
        <w:spacing w:after="160" w:line="259" w:lineRule="auto"/>
        <w:ind w:left="0" w:firstLine="0"/>
      </w:pPr>
      <w:r>
        <w:rPr>
          <w:rFonts w:ascii="Calibri" w:eastAsia="Calibri" w:hAnsi="Calibri" w:cs="Calibri"/>
          <w:sz w:val="22"/>
        </w:rPr>
        <w:t xml:space="preserve"> </w:t>
      </w:r>
    </w:p>
    <w:p w14:paraId="0DF56289" w14:textId="77777777" w:rsidR="002549B4" w:rsidRDefault="00BC7235">
      <w:pPr>
        <w:spacing w:after="158" w:line="259" w:lineRule="auto"/>
        <w:ind w:left="0" w:firstLine="0"/>
      </w:pPr>
      <w:r>
        <w:rPr>
          <w:rFonts w:ascii="Calibri" w:eastAsia="Calibri" w:hAnsi="Calibri" w:cs="Calibri"/>
          <w:sz w:val="22"/>
        </w:rPr>
        <w:t xml:space="preserve"> </w:t>
      </w:r>
    </w:p>
    <w:p w14:paraId="19D1D074" w14:textId="77777777" w:rsidR="002549B4" w:rsidRDefault="00BC7235">
      <w:pPr>
        <w:spacing w:after="160" w:line="259" w:lineRule="auto"/>
        <w:ind w:left="0" w:firstLine="0"/>
      </w:pPr>
      <w:r>
        <w:rPr>
          <w:rFonts w:ascii="Calibri" w:eastAsia="Calibri" w:hAnsi="Calibri" w:cs="Calibri"/>
          <w:sz w:val="22"/>
        </w:rPr>
        <w:t xml:space="preserve"> </w:t>
      </w:r>
    </w:p>
    <w:p w14:paraId="2136ABD6" w14:textId="77777777" w:rsidR="002549B4" w:rsidRDefault="00BC7235">
      <w:pPr>
        <w:spacing w:after="158" w:line="259" w:lineRule="auto"/>
        <w:ind w:left="0" w:firstLine="0"/>
      </w:pPr>
      <w:r>
        <w:rPr>
          <w:rFonts w:ascii="Calibri" w:eastAsia="Calibri" w:hAnsi="Calibri" w:cs="Calibri"/>
          <w:sz w:val="22"/>
        </w:rPr>
        <w:t xml:space="preserve"> </w:t>
      </w:r>
    </w:p>
    <w:p w14:paraId="496B0556" w14:textId="77777777" w:rsidR="002549B4" w:rsidRDefault="00BC7235">
      <w:pPr>
        <w:spacing w:after="158" w:line="259" w:lineRule="auto"/>
        <w:ind w:left="0" w:firstLine="0"/>
      </w:pPr>
      <w:r>
        <w:rPr>
          <w:rFonts w:ascii="Calibri" w:eastAsia="Calibri" w:hAnsi="Calibri" w:cs="Calibri"/>
          <w:sz w:val="22"/>
        </w:rPr>
        <w:t xml:space="preserve"> </w:t>
      </w:r>
    </w:p>
    <w:p w14:paraId="29B890DB" w14:textId="77777777" w:rsidR="002549B4" w:rsidRDefault="00BC7235">
      <w:pPr>
        <w:spacing w:after="160" w:line="259" w:lineRule="auto"/>
        <w:ind w:left="0" w:firstLine="0"/>
      </w:pPr>
      <w:r>
        <w:rPr>
          <w:rFonts w:ascii="Calibri" w:eastAsia="Calibri" w:hAnsi="Calibri" w:cs="Calibri"/>
          <w:sz w:val="22"/>
        </w:rPr>
        <w:t xml:space="preserve"> </w:t>
      </w:r>
    </w:p>
    <w:p w14:paraId="2899E884" w14:textId="77777777" w:rsidR="002549B4" w:rsidRDefault="00BC7235">
      <w:pPr>
        <w:spacing w:after="158" w:line="259" w:lineRule="auto"/>
        <w:ind w:left="0" w:firstLine="0"/>
      </w:pPr>
      <w:r>
        <w:rPr>
          <w:rFonts w:ascii="Calibri" w:eastAsia="Calibri" w:hAnsi="Calibri" w:cs="Calibri"/>
          <w:sz w:val="22"/>
        </w:rPr>
        <w:t xml:space="preserve"> </w:t>
      </w:r>
    </w:p>
    <w:p w14:paraId="3379EA51" w14:textId="77777777" w:rsidR="002549B4" w:rsidRDefault="00BC7235">
      <w:pPr>
        <w:spacing w:after="160" w:line="259" w:lineRule="auto"/>
        <w:ind w:left="0" w:firstLine="0"/>
      </w:pPr>
      <w:r>
        <w:rPr>
          <w:rFonts w:ascii="Calibri" w:eastAsia="Calibri" w:hAnsi="Calibri" w:cs="Calibri"/>
          <w:sz w:val="22"/>
        </w:rPr>
        <w:t xml:space="preserve"> </w:t>
      </w:r>
    </w:p>
    <w:p w14:paraId="671F0183" w14:textId="77777777" w:rsidR="002549B4" w:rsidRDefault="00BC7235">
      <w:pPr>
        <w:spacing w:after="158" w:line="259" w:lineRule="auto"/>
        <w:ind w:left="0" w:firstLine="0"/>
      </w:pPr>
      <w:r>
        <w:rPr>
          <w:rFonts w:ascii="Calibri" w:eastAsia="Calibri" w:hAnsi="Calibri" w:cs="Calibri"/>
          <w:sz w:val="22"/>
        </w:rPr>
        <w:t xml:space="preserve"> </w:t>
      </w:r>
    </w:p>
    <w:p w14:paraId="2B89E17F" w14:textId="77777777" w:rsidR="002549B4" w:rsidRDefault="00BC7235">
      <w:pPr>
        <w:spacing w:after="158" w:line="259" w:lineRule="auto"/>
        <w:ind w:left="0" w:firstLine="0"/>
      </w:pPr>
      <w:r>
        <w:rPr>
          <w:rFonts w:ascii="Calibri" w:eastAsia="Calibri" w:hAnsi="Calibri" w:cs="Calibri"/>
          <w:sz w:val="22"/>
        </w:rPr>
        <w:t xml:space="preserve"> </w:t>
      </w:r>
    </w:p>
    <w:p w14:paraId="639C95FC" w14:textId="77777777" w:rsidR="002549B4" w:rsidRDefault="00BC7235">
      <w:pPr>
        <w:spacing w:after="0" w:line="259" w:lineRule="auto"/>
        <w:ind w:left="0" w:firstLine="0"/>
      </w:pPr>
      <w:r>
        <w:rPr>
          <w:rFonts w:ascii="Calibri" w:eastAsia="Calibri" w:hAnsi="Calibri" w:cs="Calibri"/>
          <w:sz w:val="22"/>
        </w:rPr>
        <w:t xml:space="preserve"> </w:t>
      </w:r>
    </w:p>
    <w:p w14:paraId="0932BE04" w14:textId="77777777" w:rsidR="002549B4" w:rsidRDefault="00BC7235">
      <w:pPr>
        <w:spacing w:after="161" w:line="259" w:lineRule="auto"/>
        <w:ind w:left="715"/>
      </w:pPr>
      <w:r>
        <w:rPr>
          <w:b/>
        </w:rPr>
        <w:lastRenderedPageBreak/>
        <w:t xml:space="preserve">QUESTION 1 </w:t>
      </w:r>
    </w:p>
    <w:p w14:paraId="7AB04E48" w14:textId="77777777" w:rsidR="002549B4" w:rsidRDefault="00BC7235">
      <w:pPr>
        <w:spacing w:after="160" w:line="259" w:lineRule="auto"/>
        <w:ind w:left="720" w:firstLine="0"/>
      </w:pPr>
      <w:r>
        <w:t xml:space="preserve"> </w:t>
      </w:r>
    </w:p>
    <w:p w14:paraId="58B80E26" w14:textId="77777777" w:rsidR="002549B4" w:rsidRDefault="00BC7235">
      <w:pPr>
        <w:spacing w:after="168"/>
      </w:pPr>
      <w:r>
        <w:t xml:space="preserve">Kerrigan Ltd makes and sells product A. The current selling price is £11 and the total of variable costs per unit is £6. The fixed costs of production are £350,000 and the company currently sells 75,000 units. </w:t>
      </w:r>
    </w:p>
    <w:p w14:paraId="2803BA86" w14:textId="77777777" w:rsidR="002549B4" w:rsidRDefault="00BC7235">
      <w:pPr>
        <w:spacing w:after="160" w:line="259" w:lineRule="auto"/>
        <w:ind w:left="720" w:firstLine="0"/>
      </w:pPr>
      <w:r>
        <w:t xml:space="preserve"> </w:t>
      </w:r>
    </w:p>
    <w:p w14:paraId="32175DAE" w14:textId="77777777" w:rsidR="002549B4" w:rsidRDefault="00BC7235">
      <w:pPr>
        <w:spacing w:after="161" w:line="259" w:lineRule="auto"/>
        <w:ind w:left="715"/>
      </w:pPr>
      <w:r>
        <w:rPr>
          <w:b/>
        </w:rPr>
        <w:t xml:space="preserve">Required: </w:t>
      </w:r>
    </w:p>
    <w:p w14:paraId="45719C20" w14:textId="77777777" w:rsidR="002549B4" w:rsidRDefault="00BC7235">
      <w:pPr>
        <w:spacing w:after="160" w:line="259" w:lineRule="auto"/>
        <w:ind w:left="720" w:firstLine="0"/>
      </w:pPr>
      <w:r>
        <w:t xml:space="preserve"> </w:t>
      </w:r>
    </w:p>
    <w:p w14:paraId="327F4F24" w14:textId="77777777" w:rsidR="002549B4" w:rsidRDefault="00BC7235">
      <w:pPr>
        <w:numPr>
          <w:ilvl w:val="0"/>
          <w:numId w:val="1"/>
        </w:numPr>
        <w:ind w:hanging="360"/>
      </w:pPr>
      <w:r>
        <w:t xml:space="preserve">Calculate the break-even point (in units and revenues) of product A for Kerrigan Ltd.   </w:t>
      </w:r>
      <w:r>
        <w:rPr>
          <w:b/>
        </w:rPr>
        <w:t xml:space="preserve">                                                                    [10 marks] </w:t>
      </w:r>
    </w:p>
    <w:p w14:paraId="590BF7E9" w14:textId="77777777" w:rsidR="002549B4" w:rsidRDefault="00BC7235">
      <w:pPr>
        <w:spacing w:after="158" w:line="259" w:lineRule="auto"/>
        <w:ind w:left="720" w:firstLine="0"/>
      </w:pPr>
      <w:r>
        <w:t xml:space="preserve"> </w:t>
      </w:r>
    </w:p>
    <w:p w14:paraId="3B328BB3" w14:textId="77777777" w:rsidR="002549B4" w:rsidRDefault="00BC7235">
      <w:pPr>
        <w:numPr>
          <w:ilvl w:val="0"/>
          <w:numId w:val="1"/>
        </w:numPr>
        <w:ind w:hanging="360"/>
      </w:pPr>
      <w:r>
        <w:t xml:space="preserve">Calculate the profit made on sales of 75,000 units.           </w:t>
      </w:r>
      <w:r>
        <w:rPr>
          <w:b/>
        </w:rPr>
        <w:t>[10 marks]</w:t>
      </w:r>
      <w:r>
        <w:t xml:space="preserve"> </w:t>
      </w:r>
    </w:p>
    <w:p w14:paraId="1D2614A4" w14:textId="77777777" w:rsidR="002549B4" w:rsidRDefault="00BC7235">
      <w:pPr>
        <w:spacing w:after="160" w:line="259" w:lineRule="auto"/>
        <w:ind w:left="720" w:firstLine="0"/>
      </w:pPr>
      <w:r>
        <w:t xml:space="preserve"> </w:t>
      </w:r>
    </w:p>
    <w:p w14:paraId="58F29D69" w14:textId="77777777" w:rsidR="002549B4" w:rsidRDefault="00BC7235">
      <w:pPr>
        <w:spacing w:after="160" w:line="259" w:lineRule="auto"/>
        <w:ind w:left="720" w:firstLine="0"/>
      </w:pPr>
      <w:r>
        <w:t xml:space="preserve"> </w:t>
      </w:r>
    </w:p>
    <w:p w14:paraId="6E8DAA12" w14:textId="77777777" w:rsidR="002549B4" w:rsidRDefault="00BC7235">
      <w:pPr>
        <w:numPr>
          <w:ilvl w:val="0"/>
          <w:numId w:val="1"/>
        </w:numPr>
        <w:ind w:hanging="360"/>
      </w:pPr>
      <w:r>
        <w:t xml:space="preserve">The company will make an advertising campaign costs £10,000 and will improve the product specifications, which will increase the variable cost per unit by £1. This is expected to allow the company to increase the selling price to £13 and the sales is expected to be </w:t>
      </w:r>
    </w:p>
    <w:p w14:paraId="4BC26814" w14:textId="77777777" w:rsidR="002549B4" w:rsidRDefault="00BC7235">
      <w:pPr>
        <w:ind w:left="1582"/>
      </w:pPr>
      <w:r>
        <w:t xml:space="preserve">80,000 unites.  Calculate the new profit figure for the improved </w:t>
      </w:r>
    </w:p>
    <w:p w14:paraId="7C1FA4B3" w14:textId="77777777" w:rsidR="002549B4" w:rsidRDefault="00BC7235">
      <w:pPr>
        <w:tabs>
          <w:tab w:val="center" w:pos="2006"/>
          <w:tab w:val="center" w:pos="3601"/>
          <w:tab w:val="center" w:pos="4321"/>
          <w:tab w:val="center" w:pos="5041"/>
          <w:tab w:val="center" w:pos="5761"/>
          <w:tab w:val="center" w:pos="6481"/>
          <w:tab w:val="right" w:pos="9018"/>
        </w:tabs>
        <w:spacing w:after="0" w:line="259" w:lineRule="auto"/>
        <w:ind w:left="0" w:firstLine="0"/>
      </w:pPr>
      <w:r>
        <w:rPr>
          <w:rFonts w:ascii="Calibri" w:eastAsia="Calibri" w:hAnsi="Calibri" w:cs="Calibri"/>
          <w:sz w:val="22"/>
        </w:rPr>
        <w:tab/>
      </w:r>
      <w:r>
        <w:t xml:space="preserve">product.       </w:t>
      </w:r>
      <w:r>
        <w:tab/>
        <w:t xml:space="preserve"> </w:t>
      </w:r>
      <w:r>
        <w:tab/>
        <w:t xml:space="preserve"> </w:t>
      </w:r>
      <w:r>
        <w:tab/>
        <w:t xml:space="preserve"> </w:t>
      </w:r>
      <w:r>
        <w:tab/>
        <w:t xml:space="preserve"> </w:t>
      </w:r>
      <w:r>
        <w:tab/>
        <w:t xml:space="preserve"> </w:t>
      </w:r>
      <w:r>
        <w:tab/>
        <w:t xml:space="preserve">         </w:t>
      </w:r>
      <w:r>
        <w:rPr>
          <w:b/>
        </w:rPr>
        <w:t>[15 marks]</w:t>
      </w:r>
      <w:r>
        <w:t xml:space="preserve"> </w:t>
      </w:r>
    </w:p>
    <w:p w14:paraId="64FE5445" w14:textId="77777777" w:rsidR="002549B4" w:rsidRDefault="00BC7235">
      <w:pPr>
        <w:spacing w:after="160" w:line="259" w:lineRule="auto"/>
        <w:ind w:left="720" w:firstLine="0"/>
      </w:pPr>
      <w:r>
        <w:t xml:space="preserve"> </w:t>
      </w:r>
    </w:p>
    <w:p w14:paraId="0BF3D4FA" w14:textId="77777777" w:rsidR="002549B4" w:rsidRDefault="00BC7235">
      <w:pPr>
        <w:numPr>
          <w:ilvl w:val="0"/>
          <w:numId w:val="1"/>
        </w:numPr>
        <w:ind w:hanging="360"/>
      </w:pPr>
      <w:r>
        <w:t xml:space="preserve">Discuss the limitations of break-even analysis.                    </w:t>
      </w:r>
      <w:r>
        <w:rPr>
          <w:b/>
        </w:rPr>
        <w:t>[15 marks]</w:t>
      </w:r>
      <w:r>
        <w:t xml:space="preserve"> </w:t>
      </w:r>
    </w:p>
    <w:p w14:paraId="243E429B" w14:textId="77777777" w:rsidR="002549B4" w:rsidRDefault="00BC7235">
      <w:pPr>
        <w:spacing w:after="158" w:line="259" w:lineRule="auto"/>
        <w:ind w:left="720" w:firstLine="0"/>
      </w:pPr>
      <w:r>
        <w:t xml:space="preserve"> </w:t>
      </w:r>
    </w:p>
    <w:p w14:paraId="038DE83D" w14:textId="77777777" w:rsidR="002549B4" w:rsidRDefault="00BC7235">
      <w:pPr>
        <w:spacing w:after="160" w:line="259" w:lineRule="auto"/>
        <w:ind w:left="0" w:firstLine="0"/>
      </w:pPr>
      <w:r>
        <w:rPr>
          <w:b/>
        </w:rPr>
        <w:t xml:space="preserve"> </w:t>
      </w:r>
    </w:p>
    <w:p w14:paraId="76131AEA" w14:textId="77777777" w:rsidR="002549B4" w:rsidRDefault="00BC7235">
      <w:pPr>
        <w:spacing w:after="161" w:line="259" w:lineRule="auto"/>
        <w:ind w:left="715"/>
      </w:pPr>
      <w:r>
        <w:rPr>
          <w:b/>
        </w:rPr>
        <w:t xml:space="preserve">QUESTION 2 </w:t>
      </w:r>
    </w:p>
    <w:p w14:paraId="55FC6A09" w14:textId="77777777" w:rsidR="002549B4" w:rsidRDefault="00BC7235">
      <w:pPr>
        <w:spacing w:after="160" w:line="259" w:lineRule="auto"/>
        <w:ind w:left="720" w:firstLine="0"/>
      </w:pPr>
      <w:r>
        <w:t xml:space="preserve"> </w:t>
      </w:r>
    </w:p>
    <w:p w14:paraId="4F7CABD1" w14:textId="77777777" w:rsidR="002549B4" w:rsidRDefault="00BC7235">
      <w:pPr>
        <w:numPr>
          <w:ilvl w:val="0"/>
          <w:numId w:val="2"/>
        </w:numPr>
        <w:ind w:hanging="360"/>
      </w:pPr>
      <w:r>
        <w:t xml:space="preserve">Discuss the importance of management accounting, and how it differs from what financial accounting provides.                                                </w:t>
      </w:r>
    </w:p>
    <w:p w14:paraId="7CD854E0" w14:textId="77777777" w:rsidR="002549B4" w:rsidRDefault="00BC7235">
      <w:pPr>
        <w:spacing w:after="0" w:line="259" w:lineRule="auto"/>
        <w:ind w:left="1582"/>
      </w:pPr>
      <w:r>
        <w:rPr>
          <w:b/>
        </w:rPr>
        <w:t xml:space="preserve">[25 marks] </w:t>
      </w:r>
    </w:p>
    <w:p w14:paraId="123D216B" w14:textId="77777777" w:rsidR="002549B4" w:rsidRDefault="00BC7235">
      <w:pPr>
        <w:spacing w:after="158" w:line="259" w:lineRule="auto"/>
        <w:ind w:left="720" w:firstLine="0"/>
      </w:pPr>
      <w:r>
        <w:rPr>
          <w:b/>
        </w:rPr>
        <w:t xml:space="preserve"> </w:t>
      </w:r>
    </w:p>
    <w:p w14:paraId="4E37CC14" w14:textId="77777777" w:rsidR="002549B4" w:rsidRDefault="00BC7235">
      <w:pPr>
        <w:numPr>
          <w:ilvl w:val="0"/>
          <w:numId w:val="2"/>
        </w:numPr>
        <w:ind w:hanging="360"/>
      </w:pPr>
      <w:r>
        <w:t xml:space="preserve">Discuss three techniques by which the management accountant can </w:t>
      </w:r>
    </w:p>
    <w:p w14:paraId="4D9CFCAC" w14:textId="77777777" w:rsidR="002549B4" w:rsidRDefault="00BC7235">
      <w:pPr>
        <w:ind w:left="1582"/>
      </w:pPr>
      <w:r>
        <w:t xml:space="preserve">achieve the objectives of management accounting.                                   </w:t>
      </w:r>
      <w:r>
        <w:rPr>
          <w:b/>
        </w:rPr>
        <w:t xml:space="preserve">[25 marks] </w:t>
      </w:r>
    </w:p>
    <w:p w14:paraId="1A96316C" w14:textId="77777777" w:rsidR="002549B4" w:rsidRDefault="00BC7235">
      <w:pPr>
        <w:spacing w:after="2" w:line="259" w:lineRule="auto"/>
        <w:ind w:left="720" w:firstLine="0"/>
      </w:pPr>
      <w:r>
        <w:rPr>
          <w:b/>
        </w:rPr>
        <w:t xml:space="preserve"> </w:t>
      </w:r>
    </w:p>
    <w:p w14:paraId="0EF2B509" w14:textId="77777777" w:rsidR="002549B4" w:rsidRDefault="00BC7235">
      <w:pPr>
        <w:spacing w:after="0" w:line="259" w:lineRule="auto"/>
        <w:ind w:left="720" w:firstLine="0"/>
      </w:pPr>
      <w:r>
        <w:rPr>
          <w:b/>
        </w:rPr>
        <w:t xml:space="preserve"> </w:t>
      </w:r>
    </w:p>
    <w:p w14:paraId="1017C19C" w14:textId="77777777" w:rsidR="002549B4" w:rsidRDefault="00BC7235">
      <w:pPr>
        <w:spacing w:after="0" w:line="259" w:lineRule="auto"/>
        <w:ind w:left="720" w:firstLine="0"/>
      </w:pPr>
      <w:r>
        <w:rPr>
          <w:b/>
        </w:rPr>
        <w:t xml:space="preserve"> </w:t>
      </w:r>
    </w:p>
    <w:p w14:paraId="7A6B3F02" w14:textId="77777777" w:rsidR="002549B4" w:rsidRDefault="00BC7235">
      <w:pPr>
        <w:spacing w:after="158" w:line="259" w:lineRule="auto"/>
        <w:ind w:left="720" w:firstLine="0"/>
      </w:pPr>
      <w:r>
        <w:rPr>
          <w:b/>
        </w:rPr>
        <w:t xml:space="preserve"> </w:t>
      </w:r>
    </w:p>
    <w:p w14:paraId="7F5D188C" w14:textId="2C244FDA" w:rsidR="000F4416" w:rsidRDefault="00BC7235">
      <w:pPr>
        <w:spacing w:after="0" w:line="259" w:lineRule="auto"/>
        <w:ind w:left="10" w:firstLine="0"/>
        <w:jc w:val="center"/>
        <w:rPr>
          <w:b/>
        </w:rPr>
      </w:pPr>
      <w:r>
        <w:rPr>
          <w:b/>
        </w:rPr>
        <w:lastRenderedPageBreak/>
        <w:t xml:space="preserve">END </w:t>
      </w:r>
    </w:p>
    <w:p w14:paraId="08182635" w14:textId="77777777" w:rsidR="000F4416" w:rsidRDefault="000F4416">
      <w:pPr>
        <w:spacing w:after="160" w:line="259" w:lineRule="auto"/>
        <w:ind w:left="0" w:firstLine="0"/>
        <w:rPr>
          <w:b/>
        </w:rPr>
      </w:pPr>
      <w:r>
        <w:rPr>
          <w:b/>
        </w:rPr>
        <w:br w:type="page"/>
      </w:r>
    </w:p>
    <w:p w14:paraId="620E0E3E" w14:textId="2E8E6630" w:rsidR="000F4416" w:rsidRPr="006E11FB" w:rsidRDefault="000F4416" w:rsidP="000F4416">
      <w:pPr>
        <w:pStyle w:val="BodyText"/>
        <w:jc w:val="center"/>
        <w:rPr>
          <w:color w:val="auto"/>
        </w:rPr>
      </w:pPr>
    </w:p>
    <w:p w14:paraId="504540F5" w14:textId="77777777" w:rsidR="000F4416" w:rsidRPr="006E11FB" w:rsidRDefault="000F4416" w:rsidP="000F4416">
      <w:pPr>
        <w:rPr>
          <w:color w:val="auto"/>
        </w:rPr>
      </w:pPr>
    </w:p>
    <w:p w14:paraId="0BD9D38B" w14:textId="77777777" w:rsidR="000F4416" w:rsidRPr="006E11FB" w:rsidRDefault="000F4416" w:rsidP="000F4416">
      <w:pPr>
        <w:rPr>
          <w:color w:val="auto"/>
          <w:szCs w:val="24"/>
        </w:rPr>
      </w:pPr>
    </w:p>
    <w:p w14:paraId="3E953B7C" w14:textId="77777777" w:rsidR="000F4416" w:rsidRPr="006E11FB" w:rsidRDefault="000F4416" w:rsidP="000F4416">
      <w:pPr>
        <w:rPr>
          <w:color w:val="auto"/>
          <w:szCs w:val="24"/>
        </w:rPr>
      </w:pPr>
    </w:p>
    <w:p w14:paraId="7E17E287" w14:textId="77777777" w:rsidR="000F4416" w:rsidRPr="006E11FB" w:rsidRDefault="000F4416" w:rsidP="000F4416">
      <w:pPr>
        <w:rPr>
          <w:color w:val="auto"/>
          <w:szCs w:val="24"/>
        </w:rPr>
      </w:pPr>
    </w:p>
    <w:p w14:paraId="755A571E" w14:textId="77777777" w:rsidR="000F4416" w:rsidRPr="006E11FB" w:rsidRDefault="000F4416" w:rsidP="000F4416">
      <w:pPr>
        <w:pStyle w:val="Heading1"/>
        <w:numPr>
          <w:ilvl w:val="0"/>
          <w:numId w:val="3"/>
        </w:numPr>
        <w:tabs>
          <w:tab w:val="clear" w:pos="0"/>
        </w:tabs>
        <w:ind w:left="1557" w:hanging="10"/>
        <w:rPr>
          <w:color w:val="auto"/>
        </w:rPr>
      </w:pPr>
    </w:p>
    <w:p w14:paraId="25CD0054" w14:textId="77777777" w:rsidR="000F4416" w:rsidRPr="006E11FB" w:rsidRDefault="000F4416" w:rsidP="000F4416">
      <w:pPr>
        <w:rPr>
          <w:color w:val="auto"/>
        </w:rPr>
      </w:pPr>
    </w:p>
    <w:p w14:paraId="449255AE" w14:textId="77777777" w:rsidR="000F4416" w:rsidRPr="006E11FB" w:rsidRDefault="000F4416" w:rsidP="000F4416">
      <w:pPr>
        <w:pStyle w:val="Heading1"/>
        <w:numPr>
          <w:ilvl w:val="0"/>
          <w:numId w:val="0"/>
        </w:numPr>
        <w:rPr>
          <w:color w:val="auto"/>
        </w:rPr>
      </w:pPr>
      <w:r w:rsidRPr="006E11FB">
        <w:rPr>
          <w:color w:val="auto"/>
        </w:rPr>
        <w:br w:type="page"/>
      </w:r>
    </w:p>
    <w:p w14:paraId="3CEDD2C5" w14:textId="77777777" w:rsidR="000F4416" w:rsidRPr="006E11FB" w:rsidRDefault="000F4416" w:rsidP="000F4416">
      <w:pPr>
        <w:pStyle w:val="TOCHeading"/>
        <w:jc w:val="center"/>
        <w:rPr>
          <w:rFonts w:ascii="Times New Roman" w:hAnsi="Times New Roman"/>
          <w:b/>
          <w:color w:val="auto"/>
          <w:sz w:val="28"/>
          <w:szCs w:val="28"/>
        </w:rPr>
      </w:pPr>
      <w:r w:rsidRPr="006E11FB">
        <w:rPr>
          <w:rFonts w:ascii="Times New Roman" w:hAnsi="Times New Roman"/>
          <w:b/>
          <w:color w:val="auto"/>
          <w:sz w:val="28"/>
          <w:szCs w:val="28"/>
        </w:rPr>
        <w:lastRenderedPageBreak/>
        <w:t>TABLE OF CONTENTS</w:t>
      </w:r>
    </w:p>
    <w:p w14:paraId="0ABBB240" w14:textId="77777777" w:rsidR="000F4416" w:rsidRPr="002D50DD" w:rsidRDefault="000F4416" w:rsidP="000F4416">
      <w:pPr>
        <w:pStyle w:val="TOC1"/>
        <w:rPr>
          <w:rFonts w:ascii="Calibri" w:eastAsia="Times New Roman" w:hAnsi="Calibri" w:cs="Times New Roman"/>
          <w:noProof/>
          <w:color w:val="auto"/>
          <w:sz w:val="22"/>
          <w:lang w:val="en-US" w:eastAsia="en-US"/>
        </w:rPr>
      </w:pPr>
      <w:r w:rsidRPr="006E11FB">
        <w:rPr>
          <w:color w:val="auto"/>
        </w:rPr>
        <w:fldChar w:fldCharType="begin"/>
      </w:r>
      <w:r w:rsidRPr="006E11FB">
        <w:rPr>
          <w:color w:val="auto"/>
        </w:rPr>
        <w:instrText xml:space="preserve"> TOC \o "1-3" \h \z \u </w:instrText>
      </w:r>
      <w:r w:rsidRPr="006E11FB">
        <w:rPr>
          <w:color w:val="auto"/>
        </w:rPr>
        <w:fldChar w:fldCharType="separate"/>
      </w:r>
      <w:hyperlink w:anchor="_Toc80971237" w:history="1">
        <w:r w:rsidRPr="00C3054D">
          <w:rPr>
            <w:rStyle w:val="Hyperlink"/>
            <w:noProof/>
          </w:rPr>
          <w:t>QUESTION 1</w:t>
        </w:r>
        <w:r>
          <w:rPr>
            <w:noProof/>
            <w:webHidden/>
          </w:rPr>
          <w:tab/>
        </w:r>
        <w:r>
          <w:rPr>
            <w:noProof/>
            <w:webHidden/>
          </w:rPr>
          <w:fldChar w:fldCharType="begin"/>
        </w:r>
        <w:r>
          <w:rPr>
            <w:noProof/>
            <w:webHidden/>
          </w:rPr>
          <w:instrText xml:space="preserve"> PAGEREF _Toc80971237 \h </w:instrText>
        </w:r>
        <w:r>
          <w:rPr>
            <w:noProof/>
            <w:webHidden/>
          </w:rPr>
        </w:r>
        <w:r>
          <w:rPr>
            <w:noProof/>
            <w:webHidden/>
          </w:rPr>
          <w:fldChar w:fldCharType="separate"/>
        </w:r>
        <w:r>
          <w:rPr>
            <w:noProof/>
            <w:webHidden/>
          </w:rPr>
          <w:t>3</w:t>
        </w:r>
        <w:r>
          <w:rPr>
            <w:noProof/>
            <w:webHidden/>
          </w:rPr>
          <w:fldChar w:fldCharType="end"/>
        </w:r>
      </w:hyperlink>
    </w:p>
    <w:p w14:paraId="5DB1FD31" w14:textId="77777777" w:rsidR="000F4416" w:rsidRPr="002D50DD" w:rsidRDefault="000F4416" w:rsidP="000F4416">
      <w:pPr>
        <w:pStyle w:val="TOC2"/>
        <w:rPr>
          <w:rFonts w:ascii="Calibri" w:eastAsia="Times New Roman" w:hAnsi="Calibri" w:cs="Times New Roman"/>
          <w:noProof/>
          <w:color w:val="auto"/>
          <w:sz w:val="22"/>
          <w:lang w:val="en-US" w:eastAsia="en-US"/>
        </w:rPr>
      </w:pPr>
      <w:hyperlink w:anchor="_Toc80971238" w:history="1">
        <w:r w:rsidRPr="00C3054D">
          <w:rPr>
            <w:rStyle w:val="Hyperlink"/>
            <w:noProof/>
          </w:rPr>
          <w:t>a) Calculation of BEP</w:t>
        </w:r>
        <w:r>
          <w:rPr>
            <w:noProof/>
            <w:webHidden/>
          </w:rPr>
          <w:tab/>
        </w:r>
        <w:r>
          <w:rPr>
            <w:noProof/>
            <w:webHidden/>
          </w:rPr>
          <w:fldChar w:fldCharType="begin"/>
        </w:r>
        <w:r>
          <w:rPr>
            <w:noProof/>
            <w:webHidden/>
          </w:rPr>
          <w:instrText xml:space="preserve"> PAGEREF _Toc80971238 \h </w:instrText>
        </w:r>
        <w:r>
          <w:rPr>
            <w:noProof/>
            <w:webHidden/>
          </w:rPr>
        </w:r>
        <w:r>
          <w:rPr>
            <w:noProof/>
            <w:webHidden/>
          </w:rPr>
          <w:fldChar w:fldCharType="separate"/>
        </w:r>
        <w:r>
          <w:rPr>
            <w:noProof/>
            <w:webHidden/>
          </w:rPr>
          <w:t>3</w:t>
        </w:r>
        <w:r>
          <w:rPr>
            <w:noProof/>
            <w:webHidden/>
          </w:rPr>
          <w:fldChar w:fldCharType="end"/>
        </w:r>
      </w:hyperlink>
    </w:p>
    <w:p w14:paraId="104B26A2" w14:textId="77777777" w:rsidR="000F4416" w:rsidRPr="002D50DD" w:rsidRDefault="000F4416" w:rsidP="000F4416">
      <w:pPr>
        <w:pStyle w:val="TOC2"/>
        <w:rPr>
          <w:rFonts w:ascii="Calibri" w:eastAsia="Times New Roman" w:hAnsi="Calibri" w:cs="Times New Roman"/>
          <w:noProof/>
          <w:color w:val="auto"/>
          <w:sz w:val="22"/>
          <w:lang w:val="en-US" w:eastAsia="en-US"/>
        </w:rPr>
      </w:pPr>
      <w:hyperlink w:anchor="_Toc80971239" w:history="1">
        <w:r w:rsidRPr="00C3054D">
          <w:rPr>
            <w:rStyle w:val="Hyperlink"/>
            <w:noProof/>
          </w:rPr>
          <w:t>b) Profit made on sale of 75000 units</w:t>
        </w:r>
        <w:r>
          <w:rPr>
            <w:noProof/>
            <w:webHidden/>
          </w:rPr>
          <w:tab/>
        </w:r>
        <w:r>
          <w:rPr>
            <w:noProof/>
            <w:webHidden/>
          </w:rPr>
          <w:fldChar w:fldCharType="begin"/>
        </w:r>
        <w:r>
          <w:rPr>
            <w:noProof/>
            <w:webHidden/>
          </w:rPr>
          <w:instrText xml:space="preserve"> PAGEREF _Toc80971239 \h </w:instrText>
        </w:r>
        <w:r>
          <w:rPr>
            <w:noProof/>
            <w:webHidden/>
          </w:rPr>
        </w:r>
        <w:r>
          <w:rPr>
            <w:noProof/>
            <w:webHidden/>
          </w:rPr>
          <w:fldChar w:fldCharType="separate"/>
        </w:r>
        <w:r>
          <w:rPr>
            <w:noProof/>
            <w:webHidden/>
          </w:rPr>
          <w:t>3</w:t>
        </w:r>
        <w:r>
          <w:rPr>
            <w:noProof/>
            <w:webHidden/>
          </w:rPr>
          <w:fldChar w:fldCharType="end"/>
        </w:r>
      </w:hyperlink>
    </w:p>
    <w:p w14:paraId="2E15C28F" w14:textId="77777777" w:rsidR="000F4416" w:rsidRPr="002D50DD" w:rsidRDefault="000F4416" w:rsidP="000F4416">
      <w:pPr>
        <w:pStyle w:val="TOC2"/>
        <w:rPr>
          <w:rFonts w:ascii="Calibri" w:eastAsia="Times New Roman" w:hAnsi="Calibri" w:cs="Times New Roman"/>
          <w:noProof/>
          <w:color w:val="auto"/>
          <w:sz w:val="22"/>
          <w:lang w:val="en-US" w:eastAsia="en-US"/>
        </w:rPr>
      </w:pPr>
      <w:hyperlink w:anchor="_Toc80971240" w:history="1">
        <w:r w:rsidRPr="00C3054D">
          <w:rPr>
            <w:rStyle w:val="Hyperlink"/>
            <w:noProof/>
          </w:rPr>
          <w:t>c) Calculation of new profit figure</w:t>
        </w:r>
        <w:r>
          <w:rPr>
            <w:noProof/>
            <w:webHidden/>
          </w:rPr>
          <w:tab/>
        </w:r>
        <w:r>
          <w:rPr>
            <w:noProof/>
            <w:webHidden/>
          </w:rPr>
          <w:fldChar w:fldCharType="begin"/>
        </w:r>
        <w:r>
          <w:rPr>
            <w:noProof/>
            <w:webHidden/>
          </w:rPr>
          <w:instrText xml:space="preserve"> PAGEREF _Toc80971240 \h </w:instrText>
        </w:r>
        <w:r>
          <w:rPr>
            <w:noProof/>
            <w:webHidden/>
          </w:rPr>
        </w:r>
        <w:r>
          <w:rPr>
            <w:noProof/>
            <w:webHidden/>
          </w:rPr>
          <w:fldChar w:fldCharType="separate"/>
        </w:r>
        <w:r>
          <w:rPr>
            <w:noProof/>
            <w:webHidden/>
          </w:rPr>
          <w:t>3</w:t>
        </w:r>
        <w:r>
          <w:rPr>
            <w:noProof/>
            <w:webHidden/>
          </w:rPr>
          <w:fldChar w:fldCharType="end"/>
        </w:r>
      </w:hyperlink>
    </w:p>
    <w:p w14:paraId="13D5BA26" w14:textId="77777777" w:rsidR="000F4416" w:rsidRPr="002D50DD" w:rsidRDefault="000F4416" w:rsidP="000F4416">
      <w:pPr>
        <w:pStyle w:val="TOC2"/>
        <w:rPr>
          <w:rFonts w:ascii="Calibri" w:eastAsia="Times New Roman" w:hAnsi="Calibri" w:cs="Times New Roman"/>
          <w:noProof/>
          <w:color w:val="auto"/>
          <w:sz w:val="22"/>
          <w:lang w:val="en-US" w:eastAsia="en-US"/>
        </w:rPr>
      </w:pPr>
      <w:hyperlink w:anchor="_Toc80971241" w:history="1">
        <w:r w:rsidRPr="00C3054D">
          <w:rPr>
            <w:rStyle w:val="Hyperlink"/>
            <w:noProof/>
          </w:rPr>
          <w:t>d) Limitation of break even</w:t>
        </w:r>
        <w:r>
          <w:rPr>
            <w:noProof/>
            <w:webHidden/>
          </w:rPr>
          <w:tab/>
        </w:r>
        <w:r>
          <w:rPr>
            <w:noProof/>
            <w:webHidden/>
          </w:rPr>
          <w:fldChar w:fldCharType="begin"/>
        </w:r>
        <w:r>
          <w:rPr>
            <w:noProof/>
            <w:webHidden/>
          </w:rPr>
          <w:instrText xml:space="preserve"> PAGEREF _Toc80971241 \h </w:instrText>
        </w:r>
        <w:r>
          <w:rPr>
            <w:noProof/>
            <w:webHidden/>
          </w:rPr>
        </w:r>
        <w:r>
          <w:rPr>
            <w:noProof/>
            <w:webHidden/>
          </w:rPr>
          <w:fldChar w:fldCharType="separate"/>
        </w:r>
        <w:r>
          <w:rPr>
            <w:noProof/>
            <w:webHidden/>
          </w:rPr>
          <w:t>4</w:t>
        </w:r>
        <w:r>
          <w:rPr>
            <w:noProof/>
            <w:webHidden/>
          </w:rPr>
          <w:fldChar w:fldCharType="end"/>
        </w:r>
      </w:hyperlink>
    </w:p>
    <w:p w14:paraId="09530140" w14:textId="77777777" w:rsidR="000F4416" w:rsidRPr="002D50DD" w:rsidRDefault="000F4416" w:rsidP="000F4416">
      <w:pPr>
        <w:pStyle w:val="TOC1"/>
        <w:rPr>
          <w:rFonts w:ascii="Calibri" w:eastAsia="Times New Roman" w:hAnsi="Calibri" w:cs="Times New Roman"/>
          <w:noProof/>
          <w:color w:val="auto"/>
          <w:sz w:val="22"/>
          <w:lang w:val="en-US" w:eastAsia="en-US"/>
        </w:rPr>
      </w:pPr>
      <w:hyperlink w:anchor="_Toc80971242" w:history="1">
        <w:r w:rsidRPr="00C3054D">
          <w:rPr>
            <w:rStyle w:val="Hyperlink"/>
            <w:noProof/>
          </w:rPr>
          <w:t>QUESTION 2</w:t>
        </w:r>
        <w:r>
          <w:rPr>
            <w:noProof/>
            <w:webHidden/>
          </w:rPr>
          <w:tab/>
        </w:r>
        <w:r>
          <w:rPr>
            <w:noProof/>
            <w:webHidden/>
          </w:rPr>
          <w:fldChar w:fldCharType="begin"/>
        </w:r>
        <w:r>
          <w:rPr>
            <w:noProof/>
            <w:webHidden/>
          </w:rPr>
          <w:instrText xml:space="preserve"> PAGEREF _Toc80971242 \h </w:instrText>
        </w:r>
        <w:r>
          <w:rPr>
            <w:noProof/>
            <w:webHidden/>
          </w:rPr>
        </w:r>
        <w:r>
          <w:rPr>
            <w:noProof/>
            <w:webHidden/>
          </w:rPr>
          <w:fldChar w:fldCharType="separate"/>
        </w:r>
        <w:r>
          <w:rPr>
            <w:noProof/>
            <w:webHidden/>
          </w:rPr>
          <w:t>4</w:t>
        </w:r>
        <w:r>
          <w:rPr>
            <w:noProof/>
            <w:webHidden/>
          </w:rPr>
          <w:fldChar w:fldCharType="end"/>
        </w:r>
      </w:hyperlink>
    </w:p>
    <w:p w14:paraId="5063A5A1" w14:textId="77777777" w:rsidR="000F4416" w:rsidRPr="002D50DD" w:rsidRDefault="000F4416" w:rsidP="000F4416">
      <w:pPr>
        <w:pStyle w:val="TOC2"/>
        <w:rPr>
          <w:rFonts w:ascii="Calibri" w:eastAsia="Times New Roman" w:hAnsi="Calibri" w:cs="Times New Roman"/>
          <w:noProof/>
          <w:color w:val="auto"/>
          <w:sz w:val="22"/>
          <w:lang w:val="en-US" w:eastAsia="en-US"/>
        </w:rPr>
      </w:pPr>
      <w:hyperlink w:anchor="_Toc80971243" w:history="1">
        <w:r w:rsidRPr="00C3054D">
          <w:rPr>
            <w:rStyle w:val="Hyperlink"/>
            <w:noProof/>
          </w:rPr>
          <w:t>Importance of management accounting and difference with financial accounting</w:t>
        </w:r>
        <w:r>
          <w:rPr>
            <w:noProof/>
            <w:webHidden/>
          </w:rPr>
          <w:tab/>
        </w:r>
        <w:r>
          <w:rPr>
            <w:noProof/>
            <w:webHidden/>
          </w:rPr>
          <w:fldChar w:fldCharType="begin"/>
        </w:r>
        <w:r>
          <w:rPr>
            <w:noProof/>
            <w:webHidden/>
          </w:rPr>
          <w:instrText xml:space="preserve"> PAGEREF _Toc80971243 \h </w:instrText>
        </w:r>
        <w:r>
          <w:rPr>
            <w:noProof/>
            <w:webHidden/>
          </w:rPr>
        </w:r>
        <w:r>
          <w:rPr>
            <w:noProof/>
            <w:webHidden/>
          </w:rPr>
          <w:fldChar w:fldCharType="separate"/>
        </w:r>
        <w:r>
          <w:rPr>
            <w:noProof/>
            <w:webHidden/>
          </w:rPr>
          <w:t>4</w:t>
        </w:r>
        <w:r>
          <w:rPr>
            <w:noProof/>
            <w:webHidden/>
          </w:rPr>
          <w:fldChar w:fldCharType="end"/>
        </w:r>
      </w:hyperlink>
    </w:p>
    <w:p w14:paraId="19D5DFDE" w14:textId="77777777" w:rsidR="000F4416" w:rsidRPr="002D50DD" w:rsidRDefault="000F4416" w:rsidP="000F4416">
      <w:pPr>
        <w:pStyle w:val="TOC2"/>
        <w:rPr>
          <w:rFonts w:ascii="Calibri" w:eastAsia="Times New Roman" w:hAnsi="Calibri" w:cs="Times New Roman"/>
          <w:noProof/>
          <w:color w:val="auto"/>
          <w:sz w:val="22"/>
          <w:lang w:val="en-US" w:eastAsia="en-US"/>
        </w:rPr>
      </w:pPr>
      <w:hyperlink w:anchor="_Toc80971244" w:history="1">
        <w:r w:rsidRPr="00C3054D">
          <w:rPr>
            <w:rStyle w:val="Hyperlink"/>
            <w:noProof/>
          </w:rPr>
          <w:t>Three techniques through which management accountant can attain objectives of management accounting</w:t>
        </w:r>
        <w:r>
          <w:rPr>
            <w:noProof/>
            <w:webHidden/>
          </w:rPr>
          <w:tab/>
        </w:r>
        <w:r>
          <w:rPr>
            <w:noProof/>
            <w:webHidden/>
          </w:rPr>
          <w:fldChar w:fldCharType="begin"/>
        </w:r>
        <w:r>
          <w:rPr>
            <w:noProof/>
            <w:webHidden/>
          </w:rPr>
          <w:instrText xml:space="preserve"> PAGEREF _Toc80971244 \h </w:instrText>
        </w:r>
        <w:r>
          <w:rPr>
            <w:noProof/>
            <w:webHidden/>
          </w:rPr>
        </w:r>
        <w:r>
          <w:rPr>
            <w:noProof/>
            <w:webHidden/>
          </w:rPr>
          <w:fldChar w:fldCharType="separate"/>
        </w:r>
        <w:r>
          <w:rPr>
            <w:noProof/>
            <w:webHidden/>
          </w:rPr>
          <w:t>5</w:t>
        </w:r>
        <w:r>
          <w:rPr>
            <w:noProof/>
            <w:webHidden/>
          </w:rPr>
          <w:fldChar w:fldCharType="end"/>
        </w:r>
      </w:hyperlink>
    </w:p>
    <w:p w14:paraId="3CF9FAFA" w14:textId="77777777" w:rsidR="000F4416" w:rsidRPr="002D50DD" w:rsidRDefault="000F4416" w:rsidP="000F4416">
      <w:pPr>
        <w:pStyle w:val="TOC1"/>
        <w:rPr>
          <w:rFonts w:ascii="Calibri" w:eastAsia="Times New Roman" w:hAnsi="Calibri" w:cs="Times New Roman"/>
          <w:noProof/>
          <w:color w:val="auto"/>
          <w:sz w:val="22"/>
          <w:lang w:val="en-US" w:eastAsia="en-US"/>
        </w:rPr>
      </w:pPr>
      <w:hyperlink w:anchor="_Toc80971245" w:history="1">
        <w:r w:rsidRPr="00C3054D">
          <w:rPr>
            <w:rStyle w:val="Hyperlink"/>
            <w:noProof/>
          </w:rPr>
          <w:t>REFERENCES</w:t>
        </w:r>
        <w:r>
          <w:rPr>
            <w:noProof/>
            <w:webHidden/>
          </w:rPr>
          <w:tab/>
        </w:r>
        <w:r>
          <w:rPr>
            <w:noProof/>
            <w:webHidden/>
          </w:rPr>
          <w:fldChar w:fldCharType="begin"/>
        </w:r>
        <w:r>
          <w:rPr>
            <w:noProof/>
            <w:webHidden/>
          </w:rPr>
          <w:instrText xml:space="preserve"> PAGEREF _Toc80971245 \h </w:instrText>
        </w:r>
        <w:r>
          <w:rPr>
            <w:noProof/>
            <w:webHidden/>
          </w:rPr>
        </w:r>
        <w:r>
          <w:rPr>
            <w:noProof/>
            <w:webHidden/>
          </w:rPr>
          <w:fldChar w:fldCharType="separate"/>
        </w:r>
        <w:r>
          <w:rPr>
            <w:noProof/>
            <w:webHidden/>
          </w:rPr>
          <w:t>7</w:t>
        </w:r>
        <w:r>
          <w:rPr>
            <w:noProof/>
            <w:webHidden/>
          </w:rPr>
          <w:fldChar w:fldCharType="end"/>
        </w:r>
      </w:hyperlink>
    </w:p>
    <w:p w14:paraId="5D1E0C8E" w14:textId="77777777" w:rsidR="000F4416" w:rsidRPr="006E11FB" w:rsidRDefault="000F4416" w:rsidP="000F4416">
      <w:pPr>
        <w:rPr>
          <w:color w:val="auto"/>
        </w:rPr>
      </w:pPr>
      <w:r w:rsidRPr="006E11FB">
        <w:rPr>
          <w:b/>
          <w:bCs/>
          <w:noProof/>
          <w:color w:val="auto"/>
        </w:rPr>
        <w:fldChar w:fldCharType="end"/>
      </w:r>
    </w:p>
    <w:p w14:paraId="64D48537" w14:textId="77777777" w:rsidR="000F4416" w:rsidRDefault="000F4416" w:rsidP="000F4416">
      <w:pPr>
        <w:pStyle w:val="Heading1"/>
        <w:numPr>
          <w:ilvl w:val="0"/>
          <w:numId w:val="0"/>
        </w:numPr>
        <w:rPr>
          <w:color w:val="auto"/>
        </w:rPr>
      </w:pPr>
      <w:r w:rsidRPr="006E11FB">
        <w:rPr>
          <w:color w:val="auto"/>
        </w:rPr>
        <w:br w:type="page"/>
      </w:r>
      <w:bookmarkStart w:id="0" w:name="_Toc80971237"/>
      <w:r>
        <w:rPr>
          <w:color w:val="auto"/>
        </w:rPr>
        <w:lastRenderedPageBreak/>
        <w:t>QUESTION 1</w:t>
      </w:r>
      <w:bookmarkEnd w:id="0"/>
    </w:p>
    <w:p w14:paraId="480782D2" w14:textId="77777777" w:rsidR="000F4416" w:rsidRDefault="000F4416" w:rsidP="000F4416">
      <w:pPr>
        <w:pStyle w:val="Heading2"/>
        <w:numPr>
          <w:ilvl w:val="1"/>
          <w:numId w:val="3"/>
        </w:numPr>
        <w:tabs>
          <w:tab w:val="clear" w:pos="0"/>
        </w:tabs>
        <w:ind w:left="2292" w:hanging="10"/>
      </w:pPr>
      <w:bookmarkStart w:id="1" w:name="_Toc80971238"/>
      <w:r>
        <w:t>a) Calculation of BEP</w:t>
      </w:r>
      <w:bookmarkEnd w:id="1"/>
    </w:p>
    <w:tbl>
      <w:tblPr>
        <w:tblW w:w="9180" w:type="dxa"/>
        <w:tblInd w:w="113" w:type="dxa"/>
        <w:tblLook w:val="04A0" w:firstRow="1" w:lastRow="0" w:firstColumn="1" w:lastColumn="0" w:noHBand="0" w:noVBand="1"/>
      </w:tblPr>
      <w:tblGrid>
        <w:gridCol w:w="4300"/>
        <w:gridCol w:w="2860"/>
        <w:gridCol w:w="2020"/>
      </w:tblGrid>
      <w:tr w:rsidR="000F4416" w:rsidRPr="00641378" w14:paraId="18D14D30" w14:textId="77777777" w:rsidTr="006B6112">
        <w:trPr>
          <w:trHeight w:val="315"/>
        </w:trPr>
        <w:tc>
          <w:tcPr>
            <w:tcW w:w="43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3328515" w14:textId="77777777" w:rsidR="000F4416" w:rsidRPr="00641378" w:rsidRDefault="000F4416" w:rsidP="006B6112">
            <w:pPr>
              <w:spacing w:line="240" w:lineRule="auto"/>
              <w:rPr>
                <w:rFonts w:eastAsia="Times New Roman"/>
                <w:szCs w:val="24"/>
                <w:lang w:val="en-US" w:eastAsia="en-US"/>
              </w:rPr>
            </w:pPr>
            <w:r w:rsidRPr="00641378">
              <w:rPr>
                <w:rFonts w:eastAsia="Times New Roman"/>
                <w:szCs w:val="24"/>
                <w:lang w:val="en-US" w:eastAsia="en-US"/>
              </w:rPr>
              <w:t>Particulars</w:t>
            </w:r>
          </w:p>
        </w:tc>
        <w:tc>
          <w:tcPr>
            <w:tcW w:w="2860" w:type="dxa"/>
            <w:tcBorders>
              <w:top w:val="single" w:sz="4" w:space="0" w:color="auto"/>
              <w:left w:val="nil"/>
              <w:bottom w:val="single" w:sz="4" w:space="0" w:color="auto"/>
              <w:right w:val="single" w:sz="4" w:space="0" w:color="auto"/>
            </w:tcBorders>
            <w:shd w:val="clear" w:color="auto" w:fill="auto"/>
            <w:noWrap/>
            <w:vAlign w:val="bottom"/>
            <w:hideMark/>
          </w:tcPr>
          <w:p w14:paraId="24286BD2" w14:textId="77777777" w:rsidR="000F4416" w:rsidRPr="00641378" w:rsidRDefault="000F4416" w:rsidP="006B6112">
            <w:pPr>
              <w:spacing w:line="240" w:lineRule="auto"/>
              <w:rPr>
                <w:rFonts w:eastAsia="Times New Roman"/>
                <w:szCs w:val="24"/>
                <w:lang w:val="en-US" w:eastAsia="en-US"/>
              </w:rPr>
            </w:pPr>
            <w:r w:rsidRPr="00641378">
              <w:rPr>
                <w:rFonts w:eastAsia="Times New Roman"/>
                <w:szCs w:val="24"/>
                <w:lang w:val="en-US" w:eastAsia="en-US"/>
              </w:rPr>
              <w:t>Formula</w:t>
            </w:r>
          </w:p>
        </w:tc>
        <w:tc>
          <w:tcPr>
            <w:tcW w:w="2020" w:type="dxa"/>
            <w:tcBorders>
              <w:top w:val="single" w:sz="4" w:space="0" w:color="auto"/>
              <w:left w:val="nil"/>
              <w:bottom w:val="single" w:sz="4" w:space="0" w:color="auto"/>
              <w:right w:val="single" w:sz="4" w:space="0" w:color="auto"/>
            </w:tcBorders>
            <w:shd w:val="clear" w:color="auto" w:fill="auto"/>
            <w:noWrap/>
            <w:vAlign w:val="bottom"/>
            <w:hideMark/>
          </w:tcPr>
          <w:p w14:paraId="3DBD0E10" w14:textId="77777777" w:rsidR="000F4416" w:rsidRPr="00641378" w:rsidRDefault="000F4416" w:rsidP="006B6112">
            <w:pPr>
              <w:spacing w:line="240" w:lineRule="auto"/>
              <w:rPr>
                <w:rFonts w:eastAsia="Times New Roman"/>
                <w:szCs w:val="24"/>
                <w:lang w:val="en-US" w:eastAsia="en-US"/>
              </w:rPr>
            </w:pPr>
            <w:r w:rsidRPr="00641378">
              <w:rPr>
                <w:rFonts w:eastAsia="Times New Roman"/>
                <w:szCs w:val="24"/>
                <w:lang w:val="en-US" w:eastAsia="en-US"/>
              </w:rPr>
              <w:t>Amount</w:t>
            </w:r>
          </w:p>
        </w:tc>
      </w:tr>
      <w:tr w:rsidR="000F4416" w:rsidRPr="00641378" w14:paraId="60125C57" w14:textId="77777777" w:rsidTr="006B6112">
        <w:trPr>
          <w:trHeight w:val="315"/>
        </w:trPr>
        <w:tc>
          <w:tcPr>
            <w:tcW w:w="4300" w:type="dxa"/>
            <w:tcBorders>
              <w:top w:val="nil"/>
              <w:left w:val="single" w:sz="4" w:space="0" w:color="auto"/>
              <w:bottom w:val="single" w:sz="4" w:space="0" w:color="auto"/>
              <w:right w:val="single" w:sz="4" w:space="0" w:color="auto"/>
            </w:tcBorders>
            <w:shd w:val="clear" w:color="auto" w:fill="auto"/>
            <w:noWrap/>
            <w:vAlign w:val="bottom"/>
            <w:hideMark/>
          </w:tcPr>
          <w:p w14:paraId="308AE7F4" w14:textId="77777777" w:rsidR="000F4416" w:rsidRPr="00641378" w:rsidRDefault="000F4416" w:rsidP="006B6112">
            <w:pPr>
              <w:spacing w:line="240" w:lineRule="auto"/>
              <w:rPr>
                <w:rFonts w:eastAsia="Times New Roman"/>
                <w:szCs w:val="24"/>
                <w:lang w:val="en-US" w:eastAsia="en-US"/>
              </w:rPr>
            </w:pPr>
            <w:r>
              <w:rPr>
                <w:rFonts w:eastAsia="Times New Roman"/>
                <w:szCs w:val="24"/>
                <w:lang w:val="en-US" w:eastAsia="en-US"/>
              </w:rPr>
              <w:t>Selling price per unit</w:t>
            </w:r>
          </w:p>
        </w:tc>
        <w:tc>
          <w:tcPr>
            <w:tcW w:w="2860" w:type="dxa"/>
            <w:tcBorders>
              <w:top w:val="nil"/>
              <w:left w:val="nil"/>
              <w:bottom w:val="single" w:sz="4" w:space="0" w:color="auto"/>
              <w:right w:val="single" w:sz="4" w:space="0" w:color="auto"/>
            </w:tcBorders>
            <w:shd w:val="clear" w:color="auto" w:fill="auto"/>
            <w:noWrap/>
            <w:vAlign w:val="bottom"/>
            <w:hideMark/>
          </w:tcPr>
          <w:p w14:paraId="5BF15A59" w14:textId="77777777" w:rsidR="000F4416" w:rsidRPr="00641378" w:rsidRDefault="000F4416" w:rsidP="006B6112">
            <w:pPr>
              <w:spacing w:line="240" w:lineRule="auto"/>
              <w:rPr>
                <w:rFonts w:eastAsia="Times New Roman"/>
                <w:szCs w:val="24"/>
                <w:lang w:val="en-US" w:eastAsia="en-US"/>
              </w:rPr>
            </w:pPr>
            <w:r w:rsidRPr="00641378">
              <w:rPr>
                <w:rFonts w:eastAsia="Times New Roman"/>
                <w:szCs w:val="24"/>
                <w:lang w:val="en-US" w:eastAsia="en-US"/>
              </w:rPr>
              <w:t> </w:t>
            </w:r>
          </w:p>
        </w:tc>
        <w:tc>
          <w:tcPr>
            <w:tcW w:w="2020" w:type="dxa"/>
            <w:tcBorders>
              <w:top w:val="nil"/>
              <w:left w:val="nil"/>
              <w:bottom w:val="single" w:sz="4" w:space="0" w:color="auto"/>
              <w:right w:val="single" w:sz="4" w:space="0" w:color="auto"/>
            </w:tcBorders>
            <w:shd w:val="clear" w:color="auto" w:fill="auto"/>
            <w:noWrap/>
            <w:vAlign w:val="bottom"/>
            <w:hideMark/>
          </w:tcPr>
          <w:p w14:paraId="5523F8F3" w14:textId="77777777" w:rsidR="000F4416" w:rsidRPr="00641378" w:rsidRDefault="000F4416" w:rsidP="006B6112">
            <w:pPr>
              <w:spacing w:line="240" w:lineRule="auto"/>
              <w:jc w:val="right"/>
              <w:rPr>
                <w:rFonts w:eastAsia="Times New Roman"/>
                <w:szCs w:val="24"/>
                <w:lang w:val="en-US" w:eastAsia="en-US"/>
              </w:rPr>
            </w:pPr>
            <w:r w:rsidRPr="00641378">
              <w:rPr>
                <w:rFonts w:eastAsia="Times New Roman"/>
                <w:szCs w:val="24"/>
                <w:lang w:val="en-US" w:eastAsia="en-US"/>
              </w:rPr>
              <w:t>11</w:t>
            </w:r>
          </w:p>
        </w:tc>
      </w:tr>
      <w:tr w:rsidR="000F4416" w:rsidRPr="00641378" w14:paraId="69041B5F" w14:textId="77777777" w:rsidTr="006B6112">
        <w:trPr>
          <w:trHeight w:val="315"/>
        </w:trPr>
        <w:tc>
          <w:tcPr>
            <w:tcW w:w="4300" w:type="dxa"/>
            <w:tcBorders>
              <w:top w:val="nil"/>
              <w:left w:val="single" w:sz="4" w:space="0" w:color="auto"/>
              <w:bottom w:val="single" w:sz="4" w:space="0" w:color="auto"/>
              <w:right w:val="single" w:sz="4" w:space="0" w:color="auto"/>
            </w:tcBorders>
            <w:shd w:val="clear" w:color="auto" w:fill="auto"/>
            <w:noWrap/>
            <w:vAlign w:val="bottom"/>
            <w:hideMark/>
          </w:tcPr>
          <w:p w14:paraId="3B6D5C2F" w14:textId="77777777" w:rsidR="000F4416" w:rsidRPr="00641378" w:rsidRDefault="000F4416" w:rsidP="006B6112">
            <w:pPr>
              <w:spacing w:line="240" w:lineRule="auto"/>
              <w:rPr>
                <w:rFonts w:eastAsia="Times New Roman"/>
                <w:szCs w:val="24"/>
                <w:lang w:val="en-US" w:eastAsia="en-US"/>
              </w:rPr>
            </w:pPr>
            <w:r>
              <w:rPr>
                <w:rFonts w:eastAsia="Times New Roman"/>
                <w:szCs w:val="24"/>
                <w:lang w:val="en-US" w:eastAsia="en-US"/>
              </w:rPr>
              <w:t>Less: VC per unit</w:t>
            </w:r>
          </w:p>
        </w:tc>
        <w:tc>
          <w:tcPr>
            <w:tcW w:w="2860" w:type="dxa"/>
            <w:tcBorders>
              <w:top w:val="nil"/>
              <w:left w:val="nil"/>
              <w:bottom w:val="single" w:sz="4" w:space="0" w:color="auto"/>
              <w:right w:val="single" w:sz="4" w:space="0" w:color="auto"/>
            </w:tcBorders>
            <w:shd w:val="clear" w:color="auto" w:fill="auto"/>
            <w:noWrap/>
            <w:vAlign w:val="bottom"/>
            <w:hideMark/>
          </w:tcPr>
          <w:p w14:paraId="6D764419" w14:textId="77777777" w:rsidR="000F4416" w:rsidRPr="00641378" w:rsidRDefault="000F4416" w:rsidP="006B6112">
            <w:pPr>
              <w:spacing w:line="240" w:lineRule="auto"/>
              <w:rPr>
                <w:rFonts w:eastAsia="Times New Roman"/>
                <w:szCs w:val="24"/>
                <w:lang w:val="en-US" w:eastAsia="en-US"/>
              </w:rPr>
            </w:pPr>
            <w:r w:rsidRPr="00641378">
              <w:rPr>
                <w:rFonts w:eastAsia="Times New Roman"/>
                <w:szCs w:val="24"/>
                <w:lang w:val="en-US" w:eastAsia="en-US"/>
              </w:rPr>
              <w:t> </w:t>
            </w:r>
          </w:p>
        </w:tc>
        <w:tc>
          <w:tcPr>
            <w:tcW w:w="2020" w:type="dxa"/>
            <w:tcBorders>
              <w:top w:val="nil"/>
              <w:left w:val="nil"/>
              <w:bottom w:val="single" w:sz="4" w:space="0" w:color="auto"/>
              <w:right w:val="single" w:sz="4" w:space="0" w:color="auto"/>
            </w:tcBorders>
            <w:shd w:val="clear" w:color="auto" w:fill="auto"/>
            <w:noWrap/>
            <w:vAlign w:val="bottom"/>
            <w:hideMark/>
          </w:tcPr>
          <w:p w14:paraId="6D1F68CB" w14:textId="77777777" w:rsidR="000F4416" w:rsidRPr="00641378" w:rsidRDefault="000F4416" w:rsidP="006B6112">
            <w:pPr>
              <w:spacing w:line="240" w:lineRule="auto"/>
              <w:jc w:val="right"/>
              <w:rPr>
                <w:rFonts w:eastAsia="Times New Roman"/>
                <w:szCs w:val="24"/>
                <w:lang w:val="en-US" w:eastAsia="en-US"/>
              </w:rPr>
            </w:pPr>
            <w:r w:rsidRPr="00641378">
              <w:rPr>
                <w:rFonts w:eastAsia="Times New Roman"/>
                <w:szCs w:val="24"/>
                <w:lang w:val="en-US" w:eastAsia="en-US"/>
              </w:rPr>
              <w:t>6</w:t>
            </w:r>
          </w:p>
        </w:tc>
      </w:tr>
      <w:tr w:rsidR="000F4416" w:rsidRPr="00641378" w14:paraId="52C1DC42" w14:textId="77777777" w:rsidTr="006B6112">
        <w:trPr>
          <w:trHeight w:val="315"/>
        </w:trPr>
        <w:tc>
          <w:tcPr>
            <w:tcW w:w="4300" w:type="dxa"/>
            <w:tcBorders>
              <w:top w:val="nil"/>
              <w:left w:val="single" w:sz="4" w:space="0" w:color="auto"/>
              <w:bottom w:val="single" w:sz="4" w:space="0" w:color="auto"/>
              <w:right w:val="single" w:sz="4" w:space="0" w:color="auto"/>
            </w:tcBorders>
            <w:shd w:val="clear" w:color="auto" w:fill="auto"/>
            <w:noWrap/>
            <w:vAlign w:val="bottom"/>
            <w:hideMark/>
          </w:tcPr>
          <w:p w14:paraId="5D9AED71" w14:textId="77777777" w:rsidR="000F4416" w:rsidRPr="00641378" w:rsidRDefault="000F4416" w:rsidP="006B6112">
            <w:pPr>
              <w:spacing w:line="240" w:lineRule="auto"/>
              <w:rPr>
                <w:rFonts w:eastAsia="Times New Roman"/>
                <w:szCs w:val="24"/>
                <w:lang w:val="en-US" w:eastAsia="en-US"/>
              </w:rPr>
            </w:pPr>
            <w:r w:rsidRPr="00641378">
              <w:rPr>
                <w:rFonts w:eastAsia="Times New Roman"/>
                <w:szCs w:val="24"/>
                <w:lang w:val="en-US" w:eastAsia="en-US"/>
              </w:rPr>
              <w:t>Contribution</w:t>
            </w:r>
          </w:p>
        </w:tc>
        <w:tc>
          <w:tcPr>
            <w:tcW w:w="2860" w:type="dxa"/>
            <w:tcBorders>
              <w:top w:val="nil"/>
              <w:left w:val="nil"/>
              <w:bottom w:val="single" w:sz="4" w:space="0" w:color="auto"/>
              <w:right w:val="single" w:sz="4" w:space="0" w:color="auto"/>
            </w:tcBorders>
            <w:shd w:val="clear" w:color="auto" w:fill="auto"/>
            <w:noWrap/>
            <w:vAlign w:val="bottom"/>
            <w:hideMark/>
          </w:tcPr>
          <w:p w14:paraId="1B93F167" w14:textId="77777777" w:rsidR="000F4416" w:rsidRPr="00641378" w:rsidRDefault="000F4416" w:rsidP="006B6112">
            <w:pPr>
              <w:spacing w:line="240" w:lineRule="auto"/>
              <w:rPr>
                <w:rFonts w:eastAsia="Times New Roman"/>
                <w:szCs w:val="24"/>
                <w:lang w:val="en-US" w:eastAsia="en-US"/>
              </w:rPr>
            </w:pPr>
            <w:r w:rsidRPr="00641378">
              <w:rPr>
                <w:rFonts w:eastAsia="Times New Roman"/>
                <w:szCs w:val="24"/>
                <w:lang w:val="en-US" w:eastAsia="en-US"/>
              </w:rPr>
              <w:t>Selling price- VC</w:t>
            </w:r>
          </w:p>
        </w:tc>
        <w:tc>
          <w:tcPr>
            <w:tcW w:w="2020" w:type="dxa"/>
            <w:tcBorders>
              <w:top w:val="nil"/>
              <w:left w:val="nil"/>
              <w:bottom w:val="single" w:sz="4" w:space="0" w:color="auto"/>
              <w:right w:val="single" w:sz="4" w:space="0" w:color="auto"/>
            </w:tcBorders>
            <w:shd w:val="clear" w:color="auto" w:fill="auto"/>
            <w:noWrap/>
            <w:vAlign w:val="bottom"/>
            <w:hideMark/>
          </w:tcPr>
          <w:p w14:paraId="15A0BEBB" w14:textId="77777777" w:rsidR="000F4416" w:rsidRPr="00641378" w:rsidRDefault="000F4416" w:rsidP="006B6112">
            <w:pPr>
              <w:spacing w:line="240" w:lineRule="auto"/>
              <w:jc w:val="right"/>
              <w:rPr>
                <w:rFonts w:eastAsia="Times New Roman"/>
                <w:szCs w:val="24"/>
                <w:lang w:val="en-US" w:eastAsia="en-US"/>
              </w:rPr>
            </w:pPr>
            <w:r w:rsidRPr="00641378">
              <w:rPr>
                <w:rFonts w:eastAsia="Times New Roman"/>
                <w:szCs w:val="24"/>
                <w:lang w:val="en-US" w:eastAsia="en-US"/>
              </w:rPr>
              <w:t>5</w:t>
            </w:r>
          </w:p>
        </w:tc>
      </w:tr>
      <w:tr w:rsidR="000F4416" w:rsidRPr="00641378" w14:paraId="160E773A" w14:textId="77777777" w:rsidTr="006B6112">
        <w:trPr>
          <w:trHeight w:val="315"/>
        </w:trPr>
        <w:tc>
          <w:tcPr>
            <w:tcW w:w="4300" w:type="dxa"/>
            <w:tcBorders>
              <w:top w:val="nil"/>
              <w:left w:val="single" w:sz="4" w:space="0" w:color="auto"/>
              <w:bottom w:val="single" w:sz="4" w:space="0" w:color="auto"/>
              <w:right w:val="single" w:sz="4" w:space="0" w:color="auto"/>
            </w:tcBorders>
            <w:shd w:val="clear" w:color="auto" w:fill="auto"/>
            <w:noWrap/>
            <w:vAlign w:val="bottom"/>
            <w:hideMark/>
          </w:tcPr>
          <w:p w14:paraId="722B9F06" w14:textId="77777777" w:rsidR="000F4416" w:rsidRPr="00641378" w:rsidRDefault="000F4416" w:rsidP="006B6112">
            <w:pPr>
              <w:spacing w:line="240" w:lineRule="auto"/>
              <w:rPr>
                <w:rFonts w:eastAsia="Times New Roman"/>
                <w:szCs w:val="24"/>
                <w:lang w:val="en-US" w:eastAsia="en-US"/>
              </w:rPr>
            </w:pPr>
            <w:r w:rsidRPr="00641378">
              <w:rPr>
                <w:rFonts w:eastAsia="Times New Roman"/>
                <w:szCs w:val="24"/>
                <w:lang w:val="en-US" w:eastAsia="en-US"/>
              </w:rPr>
              <w:t> </w:t>
            </w:r>
          </w:p>
        </w:tc>
        <w:tc>
          <w:tcPr>
            <w:tcW w:w="2860" w:type="dxa"/>
            <w:tcBorders>
              <w:top w:val="nil"/>
              <w:left w:val="nil"/>
              <w:bottom w:val="single" w:sz="4" w:space="0" w:color="auto"/>
              <w:right w:val="single" w:sz="4" w:space="0" w:color="auto"/>
            </w:tcBorders>
            <w:shd w:val="clear" w:color="auto" w:fill="auto"/>
            <w:noWrap/>
            <w:vAlign w:val="bottom"/>
            <w:hideMark/>
          </w:tcPr>
          <w:p w14:paraId="0E809B39" w14:textId="77777777" w:rsidR="000F4416" w:rsidRPr="00641378" w:rsidRDefault="000F4416" w:rsidP="006B6112">
            <w:pPr>
              <w:spacing w:line="240" w:lineRule="auto"/>
              <w:rPr>
                <w:rFonts w:eastAsia="Times New Roman"/>
                <w:szCs w:val="24"/>
                <w:lang w:val="en-US" w:eastAsia="en-US"/>
              </w:rPr>
            </w:pPr>
            <w:r w:rsidRPr="00641378">
              <w:rPr>
                <w:rFonts w:eastAsia="Times New Roman"/>
                <w:szCs w:val="24"/>
                <w:lang w:val="en-US" w:eastAsia="en-US"/>
              </w:rPr>
              <w:t> </w:t>
            </w:r>
          </w:p>
        </w:tc>
        <w:tc>
          <w:tcPr>
            <w:tcW w:w="2020" w:type="dxa"/>
            <w:tcBorders>
              <w:top w:val="nil"/>
              <w:left w:val="nil"/>
              <w:bottom w:val="single" w:sz="4" w:space="0" w:color="auto"/>
              <w:right w:val="single" w:sz="4" w:space="0" w:color="auto"/>
            </w:tcBorders>
            <w:shd w:val="clear" w:color="auto" w:fill="auto"/>
            <w:noWrap/>
            <w:vAlign w:val="bottom"/>
            <w:hideMark/>
          </w:tcPr>
          <w:p w14:paraId="76CF9EDD" w14:textId="77777777" w:rsidR="000F4416" w:rsidRPr="00641378" w:rsidRDefault="000F4416" w:rsidP="006B6112">
            <w:pPr>
              <w:spacing w:line="240" w:lineRule="auto"/>
              <w:rPr>
                <w:rFonts w:eastAsia="Times New Roman"/>
                <w:szCs w:val="24"/>
                <w:lang w:val="en-US" w:eastAsia="en-US"/>
              </w:rPr>
            </w:pPr>
            <w:r w:rsidRPr="00641378">
              <w:rPr>
                <w:rFonts w:eastAsia="Times New Roman"/>
                <w:szCs w:val="24"/>
                <w:lang w:val="en-US" w:eastAsia="en-US"/>
              </w:rPr>
              <w:t> </w:t>
            </w:r>
          </w:p>
        </w:tc>
      </w:tr>
      <w:tr w:rsidR="000F4416" w:rsidRPr="00641378" w14:paraId="71007BD7" w14:textId="77777777" w:rsidTr="006B6112">
        <w:trPr>
          <w:trHeight w:val="315"/>
        </w:trPr>
        <w:tc>
          <w:tcPr>
            <w:tcW w:w="4300" w:type="dxa"/>
            <w:tcBorders>
              <w:top w:val="nil"/>
              <w:left w:val="single" w:sz="4" w:space="0" w:color="auto"/>
              <w:bottom w:val="single" w:sz="4" w:space="0" w:color="auto"/>
              <w:right w:val="single" w:sz="4" w:space="0" w:color="auto"/>
            </w:tcBorders>
            <w:shd w:val="clear" w:color="auto" w:fill="auto"/>
            <w:noWrap/>
            <w:vAlign w:val="bottom"/>
            <w:hideMark/>
          </w:tcPr>
          <w:p w14:paraId="4400B81F" w14:textId="77777777" w:rsidR="000F4416" w:rsidRPr="00641378" w:rsidRDefault="000F4416" w:rsidP="006B6112">
            <w:pPr>
              <w:spacing w:line="240" w:lineRule="auto"/>
              <w:rPr>
                <w:rFonts w:eastAsia="Times New Roman"/>
                <w:szCs w:val="24"/>
                <w:lang w:val="en-US" w:eastAsia="en-US"/>
              </w:rPr>
            </w:pPr>
            <w:r>
              <w:rPr>
                <w:rFonts w:eastAsia="Times New Roman"/>
                <w:szCs w:val="24"/>
                <w:lang w:val="en-US" w:eastAsia="en-US"/>
              </w:rPr>
              <w:t>Fixed cost</w:t>
            </w:r>
          </w:p>
        </w:tc>
        <w:tc>
          <w:tcPr>
            <w:tcW w:w="2860" w:type="dxa"/>
            <w:tcBorders>
              <w:top w:val="nil"/>
              <w:left w:val="nil"/>
              <w:bottom w:val="single" w:sz="4" w:space="0" w:color="auto"/>
              <w:right w:val="single" w:sz="4" w:space="0" w:color="auto"/>
            </w:tcBorders>
            <w:shd w:val="clear" w:color="auto" w:fill="auto"/>
            <w:noWrap/>
            <w:vAlign w:val="bottom"/>
            <w:hideMark/>
          </w:tcPr>
          <w:p w14:paraId="6AA4651C" w14:textId="77777777" w:rsidR="000F4416" w:rsidRPr="00641378" w:rsidRDefault="000F4416" w:rsidP="006B6112">
            <w:pPr>
              <w:spacing w:line="240" w:lineRule="auto"/>
              <w:rPr>
                <w:rFonts w:eastAsia="Times New Roman"/>
                <w:szCs w:val="24"/>
                <w:lang w:val="en-US" w:eastAsia="en-US"/>
              </w:rPr>
            </w:pPr>
            <w:r w:rsidRPr="00641378">
              <w:rPr>
                <w:rFonts w:eastAsia="Times New Roman"/>
                <w:szCs w:val="24"/>
                <w:lang w:val="en-US" w:eastAsia="en-US"/>
              </w:rPr>
              <w:t> </w:t>
            </w:r>
          </w:p>
        </w:tc>
        <w:tc>
          <w:tcPr>
            <w:tcW w:w="2020" w:type="dxa"/>
            <w:tcBorders>
              <w:top w:val="nil"/>
              <w:left w:val="nil"/>
              <w:bottom w:val="single" w:sz="4" w:space="0" w:color="auto"/>
              <w:right w:val="single" w:sz="4" w:space="0" w:color="auto"/>
            </w:tcBorders>
            <w:shd w:val="clear" w:color="auto" w:fill="auto"/>
            <w:noWrap/>
            <w:vAlign w:val="bottom"/>
            <w:hideMark/>
          </w:tcPr>
          <w:p w14:paraId="3FC7D9EF" w14:textId="77777777" w:rsidR="000F4416" w:rsidRPr="00641378" w:rsidRDefault="000F4416" w:rsidP="006B6112">
            <w:pPr>
              <w:spacing w:line="240" w:lineRule="auto"/>
              <w:jc w:val="right"/>
              <w:rPr>
                <w:rFonts w:eastAsia="Times New Roman"/>
                <w:szCs w:val="24"/>
                <w:lang w:val="en-US" w:eastAsia="en-US"/>
              </w:rPr>
            </w:pPr>
            <w:r w:rsidRPr="00641378">
              <w:rPr>
                <w:rFonts w:eastAsia="Times New Roman"/>
                <w:szCs w:val="24"/>
                <w:lang w:val="en-US" w:eastAsia="en-US"/>
              </w:rPr>
              <w:t>350000</w:t>
            </w:r>
          </w:p>
        </w:tc>
      </w:tr>
      <w:tr w:rsidR="000F4416" w:rsidRPr="00641378" w14:paraId="6B95708E" w14:textId="77777777" w:rsidTr="006B6112">
        <w:trPr>
          <w:trHeight w:val="315"/>
        </w:trPr>
        <w:tc>
          <w:tcPr>
            <w:tcW w:w="4300" w:type="dxa"/>
            <w:tcBorders>
              <w:top w:val="nil"/>
              <w:left w:val="single" w:sz="4" w:space="0" w:color="auto"/>
              <w:bottom w:val="single" w:sz="4" w:space="0" w:color="auto"/>
              <w:right w:val="single" w:sz="4" w:space="0" w:color="auto"/>
            </w:tcBorders>
            <w:shd w:val="clear" w:color="auto" w:fill="auto"/>
            <w:noWrap/>
            <w:vAlign w:val="bottom"/>
            <w:hideMark/>
          </w:tcPr>
          <w:p w14:paraId="3A9BD507" w14:textId="77777777" w:rsidR="000F4416" w:rsidRPr="00641378" w:rsidRDefault="000F4416" w:rsidP="006B6112">
            <w:pPr>
              <w:spacing w:line="240" w:lineRule="auto"/>
              <w:rPr>
                <w:rFonts w:eastAsia="Times New Roman"/>
                <w:szCs w:val="24"/>
                <w:lang w:val="en-US" w:eastAsia="en-US"/>
              </w:rPr>
            </w:pPr>
            <w:r w:rsidRPr="00641378">
              <w:rPr>
                <w:rFonts w:eastAsia="Times New Roman"/>
                <w:szCs w:val="24"/>
                <w:lang w:val="en-US" w:eastAsia="en-US"/>
              </w:rPr>
              <w:t> </w:t>
            </w:r>
          </w:p>
        </w:tc>
        <w:tc>
          <w:tcPr>
            <w:tcW w:w="2860" w:type="dxa"/>
            <w:tcBorders>
              <w:top w:val="nil"/>
              <w:left w:val="nil"/>
              <w:bottom w:val="single" w:sz="4" w:space="0" w:color="auto"/>
              <w:right w:val="single" w:sz="4" w:space="0" w:color="auto"/>
            </w:tcBorders>
            <w:shd w:val="clear" w:color="auto" w:fill="auto"/>
            <w:noWrap/>
            <w:vAlign w:val="bottom"/>
            <w:hideMark/>
          </w:tcPr>
          <w:p w14:paraId="07483301" w14:textId="77777777" w:rsidR="000F4416" w:rsidRPr="00641378" w:rsidRDefault="000F4416" w:rsidP="006B6112">
            <w:pPr>
              <w:spacing w:line="240" w:lineRule="auto"/>
              <w:rPr>
                <w:rFonts w:eastAsia="Times New Roman"/>
                <w:szCs w:val="24"/>
                <w:lang w:val="en-US" w:eastAsia="en-US"/>
              </w:rPr>
            </w:pPr>
            <w:r w:rsidRPr="00641378">
              <w:rPr>
                <w:rFonts w:eastAsia="Times New Roman"/>
                <w:szCs w:val="24"/>
                <w:lang w:val="en-US" w:eastAsia="en-US"/>
              </w:rPr>
              <w:t> </w:t>
            </w:r>
          </w:p>
        </w:tc>
        <w:tc>
          <w:tcPr>
            <w:tcW w:w="2020" w:type="dxa"/>
            <w:tcBorders>
              <w:top w:val="nil"/>
              <w:left w:val="nil"/>
              <w:bottom w:val="single" w:sz="4" w:space="0" w:color="auto"/>
              <w:right w:val="single" w:sz="4" w:space="0" w:color="auto"/>
            </w:tcBorders>
            <w:shd w:val="clear" w:color="auto" w:fill="auto"/>
            <w:noWrap/>
            <w:vAlign w:val="bottom"/>
            <w:hideMark/>
          </w:tcPr>
          <w:p w14:paraId="77D96F72" w14:textId="77777777" w:rsidR="000F4416" w:rsidRPr="00641378" w:rsidRDefault="000F4416" w:rsidP="006B6112">
            <w:pPr>
              <w:spacing w:line="240" w:lineRule="auto"/>
              <w:rPr>
                <w:rFonts w:eastAsia="Times New Roman"/>
                <w:szCs w:val="24"/>
                <w:lang w:val="en-US" w:eastAsia="en-US"/>
              </w:rPr>
            </w:pPr>
            <w:r w:rsidRPr="00641378">
              <w:rPr>
                <w:rFonts w:eastAsia="Times New Roman"/>
                <w:szCs w:val="24"/>
                <w:lang w:val="en-US" w:eastAsia="en-US"/>
              </w:rPr>
              <w:t> </w:t>
            </w:r>
          </w:p>
        </w:tc>
      </w:tr>
      <w:tr w:rsidR="000F4416" w:rsidRPr="00641378" w14:paraId="755230E5" w14:textId="77777777" w:rsidTr="006B6112">
        <w:trPr>
          <w:trHeight w:val="315"/>
        </w:trPr>
        <w:tc>
          <w:tcPr>
            <w:tcW w:w="4300" w:type="dxa"/>
            <w:tcBorders>
              <w:top w:val="nil"/>
              <w:left w:val="single" w:sz="4" w:space="0" w:color="auto"/>
              <w:bottom w:val="single" w:sz="4" w:space="0" w:color="auto"/>
              <w:right w:val="single" w:sz="4" w:space="0" w:color="auto"/>
            </w:tcBorders>
            <w:shd w:val="clear" w:color="auto" w:fill="auto"/>
            <w:noWrap/>
            <w:vAlign w:val="bottom"/>
            <w:hideMark/>
          </w:tcPr>
          <w:p w14:paraId="5F0BF96F" w14:textId="77777777" w:rsidR="000F4416" w:rsidRPr="00641378" w:rsidRDefault="000F4416" w:rsidP="006B6112">
            <w:pPr>
              <w:spacing w:line="240" w:lineRule="auto"/>
              <w:rPr>
                <w:rFonts w:eastAsia="Times New Roman"/>
                <w:szCs w:val="24"/>
                <w:lang w:val="en-US" w:eastAsia="en-US"/>
              </w:rPr>
            </w:pPr>
            <w:r w:rsidRPr="00641378">
              <w:rPr>
                <w:rFonts w:eastAsia="Times New Roman"/>
                <w:szCs w:val="24"/>
                <w:lang w:val="en-US" w:eastAsia="en-US"/>
              </w:rPr>
              <w:t>BEP (units)</w:t>
            </w:r>
          </w:p>
        </w:tc>
        <w:tc>
          <w:tcPr>
            <w:tcW w:w="2860" w:type="dxa"/>
            <w:tcBorders>
              <w:top w:val="nil"/>
              <w:left w:val="nil"/>
              <w:bottom w:val="single" w:sz="4" w:space="0" w:color="auto"/>
              <w:right w:val="single" w:sz="4" w:space="0" w:color="auto"/>
            </w:tcBorders>
            <w:shd w:val="clear" w:color="auto" w:fill="auto"/>
            <w:noWrap/>
            <w:vAlign w:val="bottom"/>
            <w:hideMark/>
          </w:tcPr>
          <w:p w14:paraId="696D0F48" w14:textId="77777777" w:rsidR="000F4416" w:rsidRPr="00641378" w:rsidRDefault="000F4416" w:rsidP="006B6112">
            <w:pPr>
              <w:spacing w:line="240" w:lineRule="auto"/>
              <w:rPr>
                <w:rFonts w:eastAsia="Times New Roman"/>
                <w:szCs w:val="24"/>
                <w:lang w:val="en-US" w:eastAsia="en-US"/>
              </w:rPr>
            </w:pPr>
            <w:r w:rsidRPr="00641378">
              <w:rPr>
                <w:rFonts w:eastAsia="Times New Roman"/>
                <w:szCs w:val="24"/>
                <w:lang w:val="en-US" w:eastAsia="en-US"/>
              </w:rPr>
              <w:t>Fixed cost/ contribution</w:t>
            </w:r>
          </w:p>
        </w:tc>
        <w:tc>
          <w:tcPr>
            <w:tcW w:w="2020" w:type="dxa"/>
            <w:tcBorders>
              <w:top w:val="nil"/>
              <w:left w:val="nil"/>
              <w:bottom w:val="single" w:sz="4" w:space="0" w:color="auto"/>
              <w:right w:val="single" w:sz="4" w:space="0" w:color="auto"/>
            </w:tcBorders>
            <w:shd w:val="clear" w:color="auto" w:fill="auto"/>
            <w:noWrap/>
            <w:vAlign w:val="bottom"/>
            <w:hideMark/>
          </w:tcPr>
          <w:p w14:paraId="17F035F2" w14:textId="77777777" w:rsidR="000F4416" w:rsidRPr="00641378" w:rsidRDefault="000F4416" w:rsidP="006B6112">
            <w:pPr>
              <w:spacing w:line="240" w:lineRule="auto"/>
              <w:jc w:val="right"/>
              <w:rPr>
                <w:rFonts w:eastAsia="Times New Roman"/>
                <w:szCs w:val="24"/>
                <w:lang w:val="en-US" w:eastAsia="en-US"/>
              </w:rPr>
            </w:pPr>
            <w:r w:rsidRPr="00641378">
              <w:rPr>
                <w:rFonts w:eastAsia="Times New Roman"/>
                <w:szCs w:val="24"/>
                <w:lang w:val="en-US" w:eastAsia="en-US"/>
              </w:rPr>
              <w:t>70000</w:t>
            </w:r>
          </w:p>
        </w:tc>
      </w:tr>
      <w:tr w:rsidR="000F4416" w:rsidRPr="00641378" w14:paraId="61602717" w14:textId="77777777" w:rsidTr="006B6112">
        <w:trPr>
          <w:trHeight w:val="315"/>
        </w:trPr>
        <w:tc>
          <w:tcPr>
            <w:tcW w:w="4300" w:type="dxa"/>
            <w:tcBorders>
              <w:top w:val="nil"/>
              <w:left w:val="single" w:sz="4" w:space="0" w:color="auto"/>
              <w:bottom w:val="single" w:sz="4" w:space="0" w:color="auto"/>
              <w:right w:val="single" w:sz="4" w:space="0" w:color="auto"/>
            </w:tcBorders>
            <w:shd w:val="clear" w:color="auto" w:fill="auto"/>
            <w:noWrap/>
            <w:vAlign w:val="bottom"/>
            <w:hideMark/>
          </w:tcPr>
          <w:p w14:paraId="6D2AB2EE" w14:textId="77777777" w:rsidR="000F4416" w:rsidRPr="00641378" w:rsidRDefault="000F4416" w:rsidP="006B6112">
            <w:pPr>
              <w:spacing w:line="240" w:lineRule="auto"/>
              <w:rPr>
                <w:rFonts w:eastAsia="Times New Roman"/>
                <w:szCs w:val="24"/>
                <w:lang w:val="en-US" w:eastAsia="en-US"/>
              </w:rPr>
            </w:pPr>
            <w:r w:rsidRPr="00641378">
              <w:rPr>
                <w:rFonts w:eastAsia="Times New Roman"/>
                <w:szCs w:val="24"/>
                <w:lang w:val="en-US" w:eastAsia="en-US"/>
              </w:rPr>
              <w:t>BEP (rupees)</w:t>
            </w:r>
          </w:p>
        </w:tc>
        <w:tc>
          <w:tcPr>
            <w:tcW w:w="2860" w:type="dxa"/>
            <w:tcBorders>
              <w:top w:val="nil"/>
              <w:left w:val="nil"/>
              <w:bottom w:val="single" w:sz="4" w:space="0" w:color="auto"/>
              <w:right w:val="single" w:sz="4" w:space="0" w:color="auto"/>
            </w:tcBorders>
            <w:shd w:val="clear" w:color="auto" w:fill="auto"/>
            <w:noWrap/>
            <w:vAlign w:val="bottom"/>
            <w:hideMark/>
          </w:tcPr>
          <w:p w14:paraId="1A1F4A7A" w14:textId="77777777" w:rsidR="000F4416" w:rsidRPr="00641378" w:rsidRDefault="000F4416" w:rsidP="006B6112">
            <w:pPr>
              <w:spacing w:line="240" w:lineRule="auto"/>
              <w:rPr>
                <w:rFonts w:eastAsia="Times New Roman"/>
                <w:szCs w:val="24"/>
                <w:lang w:val="en-US" w:eastAsia="en-US"/>
              </w:rPr>
            </w:pPr>
            <w:r w:rsidRPr="00641378">
              <w:rPr>
                <w:rFonts w:eastAsia="Times New Roman"/>
                <w:szCs w:val="24"/>
                <w:lang w:val="en-US" w:eastAsia="en-US"/>
              </w:rPr>
              <w:t> </w:t>
            </w:r>
          </w:p>
        </w:tc>
        <w:tc>
          <w:tcPr>
            <w:tcW w:w="2020" w:type="dxa"/>
            <w:tcBorders>
              <w:top w:val="nil"/>
              <w:left w:val="nil"/>
              <w:bottom w:val="single" w:sz="4" w:space="0" w:color="auto"/>
              <w:right w:val="single" w:sz="4" w:space="0" w:color="auto"/>
            </w:tcBorders>
            <w:shd w:val="clear" w:color="auto" w:fill="auto"/>
            <w:noWrap/>
            <w:vAlign w:val="bottom"/>
            <w:hideMark/>
          </w:tcPr>
          <w:p w14:paraId="3D78E118" w14:textId="77777777" w:rsidR="000F4416" w:rsidRPr="00641378" w:rsidRDefault="000F4416" w:rsidP="006B6112">
            <w:pPr>
              <w:spacing w:line="240" w:lineRule="auto"/>
              <w:jc w:val="right"/>
              <w:rPr>
                <w:rFonts w:eastAsia="Times New Roman"/>
                <w:szCs w:val="24"/>
                <w:lang w:val="en-US" w:eastAsia="en-US"/>
              </w:rPr>
            </w:pPr>
            <w:r w:rsidRPr="00641378">
              <w:rPr>
                <w:rFonts w:eastAsia="Times New Roman"/>
                <w:szCs w:val="24"/>
                <w:lang w:val="en-US" w:eastAsia="en-US"/>
              </w:rPr>
              <w:t>770000</w:t>
            </w:r>
          </w:p>
        </w:tc>
      </w:tr>
    </w:tbl>
    <w:p w14:paraId="40C8813C" w14:textId="77777777" w:rsidR="000F4416" w:rsidRDefault="000F4416" w:rsidP="000F4416">
      <w:pPr>
        <w:pStyle w:val="BodyText"/>
      </w:pPr>
    </w:p>
    <w:p w14:paraId="6712B981" w14:textId="77777777" w:rsidR="000F4416" w:rsidRDefault="000F4416" w:rsidP="000F4416">
      <w:pPr>
        <w:pStyle w:val="BodyText"/>
        <w:ind w:firstLine="720"/>
      </w:pPr>
      <w:r>
        <w:t>With the above calculation it is clear that BEP is 70000 units that is in case company will sell this much of units then they will be in no profit no loss situation. In case company sells beyond 70000 then they will start earning profits.</w:t>
      </w:r>
    </w:p>
    <w:p w14:paraId="54637A7B" w14:textId="77777777" w:rsidR="000F4416" w:rsidRDefault="000F4416" w:rsidP="000F4416">
      <w:pPr>
        <w:pStyle w:val="Heading2"/>
        <w:numPr>
          <w:ilvl w:val="1"/>
          <w:numId w:val="3"/>
        </w:numPr>
        <w:tabs>
          <w:tab w:val="clear" w:pos="0"/>
        </w:tabs>
        <w:ind w:left="2292" w:hanging="10"/>
      </w:pPr>
      <w:bookmarkStart w:id="2" w:name="_Toc80971239"/>
      <w:r>
        <w:t>b) Profit made on sale of 75000 units</w:t>
      </w:r>
      <w:bookmarkEnd w:id="2"/>
    </w:p>
    <w:tbl>
      <w:tblPr>
        <w:tblW w:w="0" w:type="auto"/>
        <w:tblInd w:w="55" w:type="dxa"/>
        <w:tblLayout w:type="fixed"/>
        <w:tblCellMar>
          <w:top w:w="55" w:type="dxa"/>
          <w:left w:w="55" w:type="dxa"/>
          <w:bottom w:w="55" w:type="dxa"/>
          <w:right w:w="55" w:type="dxa"/>
        </w:tblCellMar>
        <w:tblLook w:val="0000" w:firstRow="0" w:lastRow="0" w:firstColumn="0" w:lastColumn="0" w:noHBand="0" w:noVBand="0"/>
      </w:tblPr>
      <w:tblGrid>
        <w:gridCol w:w="6327"/>
        <w:gridCol w:w="3033"/>
      </w:tblGrid>
      <w:tr w:rsidR="000F4416" w14:paraId="29FE0BC2" w14:textId="77777777" w:rsidTr="006B6112">
        <w:tc>
          <w:tcPr>
            <w:tcW w:w="6327" w:type="dxa"/>
            <w:tcBorders>
              <w:top w:val="single" w:sz="1" w:space="0" w:color="000000"/>
              <w:left w:val="single" w:sz="1" w:space="0" w:color="000000"/>
              <w:bottom w:val="single" w:sz="1" w:space="0" w:color="000000"/>
            </w:tcBorders>
            <w:shd w:val="clear" w:color="auto" w:fill="auto"/>
          </w:tcPr>
          <w:p w14:paraId="075E9AC0" w14:textId="77777777" w:rsidR="000F4416" w:rsidRDefault="000F4416" w:rsidP="006B6112">
            <w:pPr>
              <w:pStyle w:val="TableContents"/>
            </w:pPr>
            <w:r>
              <w:t>Sales</w:t>
            </w:r>
          </w:p>
        </w:tc>
        <w:tc>
          <w:tcPr>
            <w:tcW w:w="3033" w:type="dxa"/>
            <w:tcBorders>
              <w:top w:val="single" w:sz="1" w:space="0" w:color="000000"/>
              <w:left w:val="single" w:sz="1" w:space="0" w:color="000000"/>
              <w:bottom w:val="single" w:sz="1" w:space="0" w:color="000000"/>
              <w:right w:val="single" w:sz="1" w:space="0" w:color="000000"/>
            </w:tcBorders>
            <w:shd w:val="clear" w:color="auto" w:fill="auto"/>
          </w:tcPr>
          <w:p w14:paraId="536377F6" w14:textId="77777777" w:rsidR="000F4416" w:rsidRDefault="000F4416" w:rsidP="006B6112">
            <w:pPr>
              <w:pStyle w:val="TableContents"/>
            </w:pPr>
            <w:r>
              <w:t>825000 (75000 * 11)</w:t>
            </w:r>
          </w:p>
        </w:tc>
      </w:tr>
      <w:tr w:rsidR="000F4416" w14:paraId="0FB233C8" w14:textId="77777777" w:rsidTr="006B6112">
        <w:tc>
          <w:tcPr>
            <w:tcW w:w="6327" w:type="dxa"/>
            <w:tcBorders>
              <w:left w:val="single" w:sz="1" w:space="0" w:color="000000"/>
              <w:bottom w:val="single" w:sz="1" w:space="0" w:color="000000"/>
            </w:tcBorders>
            <w:shd w:val="clear" w:color="auto" w:fill="auto"/>
          </w:tcPr>
          <w:p w14:paraId="1215E0D4" w14:textId="77777777" w:rsidR="000F4416" w:rsidRDefault="000F4416" w:rsidP="006B6112">
            <w:pPr>
              <w:pStyle w:val="TableContents"/>
            </w:pPr>
            <w:r>
              <w:t>Less:</w:t>
            </w:r>
          </w:p>
        </w:tc>
        <w:tc>
          <w:tcPr>
            <w:tcW w:w="3033" w:type="dxa"/>
            <w:tcBorders>
              <w:left w:val="single" w:sz="1" w:space="0" w:color="000000"/>
              <w:bottom w:val="single" w:sz="1" w:space="0" w:color="000000"/>
              <w:right w:val="single" w:sz="1" w:space="0" w:color="000000"/>
            </w:tcBorders>
            <w:shd w:val="clear" w:color="auto" w:fill="auto"/>
          </w:tcPr>
          <w:p w14:paraId="6C5EE633" w14:textId="77777777" w:rsidR="000F4416" w:rsidRDefault="000F4416" w:rsidP="006B6112">
            <w:pPr>
              <w:pStyle w:val="TableContents"/>
            </w:pPr>
          </w:p>
        </w:tc>
      </w:tr>
      <w:tr w:rsidR="000F4416" w14:paraId="0CDE1DFC" w14:textId="77777777" w:rsidTr="006B6112">
        <w:tc>
          <w:tcPr>
            <w:tcW w:w="6327" w:type="dxa"/>
            <w:tcBorders>
              <w:left w:val="single" w:sz="1" w:space="0" w:color="000000"/>
              <w:bottom w:val="single" w:sz="1" w:space="0" w:color="000000"/>
            </w:tcBorders>
            <w:shd w:val="clear" w:color="auto" w:fill="auto"/>
          </w:tcPr>
          <w:p w14:paraId="42793FDF" w14:textId="77777777" w:rsidR="000F4416" w:rsidRDefault="000F4416" w:rsidP="006B6112">
            <w:pPr>
              <w:pStyle w:val="TableContents"/>
            </w:pPr>
            <w:r>
              <w:t xml:space="preserve">Variable cost </w:t>
            </w:r>
          </w:p>
        </w:tc>
        <w:tc>
          <w:tcPr>
            <w:tcW w:w="3033" w:type="dxa"/>
            <w:tcBorders>
              <w:left w:val="single" w:sz="1" w:space="0" w:color="000000"/>
              <w:bottom w:val="single" w:sz="1" w:space="0" w:color="000000"/>
              <w:right w:val="single" w:sz="1" w:space="0" w:color="000000"/>
            </w:tcBorders>
            <w:shd w:val="clear" w:color="auto" w:fill="auto"/>
          </w:tcPr>
          <w:p w14:paraId="40941B0A" w14:textId="77777777" w:rsidR="000F4416" w:rsidRDefault="000F4416" w:rsidP="006B6112">
            <w:pPr>
              <w:pStyle w:val="TableContents"/>
            </w:pPr>
            <w:r>
              <w:t>450000(75000 * 6)</w:t>
            </w:r>
          </w:p>
        </w:tc>
      </w:tr>
      <w:tr w:rsidR="000F4416" w14:paraId="6021B193" w14:textId="77777777" w:rsidTr="006B6112">
        <w:tc>
          <w:tcPr>
            <w:tcW w:w="6327" w:type="dxa"/>
            <w:tcBorders>
              <w:left w:val="single" w:sz="1" w:space="0" w:color="000000"/>
              <w:bottom w:val="single" w:sz="1" w:space="0" w:color="000000"/>
            </w:tcBorders>
            <w:shd w:val="clear" w:color="auto" w:fill="auto"/>
          </w:tcPr>
          <w:p w14:paraId="40310DBC" w14:textId="77777777" w:rsidR="000F4416" w:rsidRDefault="000F4416" w:rsidP="006B6112">
            <w:pPr>
              <w:pStyle w:val="TableContents"/>
            </w:pPr>
            <w:r>
              <w:t xml:space="preserve">Contribution </w:t>
            </w:r>
          </w:p>
        </w:tc>
        <w:tc>
          <w:tcPr>
            <w:tcW w:w="3033" w:type="dxa"/>
            <w:tcBorders>
              <w:left w:val="single" w:sz="1" w:space="0" w:color="000000"/>
              <w:bottom w:val="single" w:sz="1" w:space="0" w:color="000000"/>
              <w:right w:val="single" w:sz="1" w:space="0" w:color="000000"/>
            </w:tcBorders>
            <w:shd w:val="clear" w:color="auto" w:fill="auto"/>
          </w:tcPr>
          <w:p w14:paraId="34E8C030" w14:textId="77777777" w:rsidR="000F4416" w:rsidRDefault="000F4416" w:rsidP="006B6112">
            <w:pPr>
              <w:pStyle w:val="TableContents"/>
            </w:pPr>
            <w:r>
              <w:t>375000</w:t>
            </w:r>
          </w:p>
        </w:tc>
      </w:tr>
      <w:tr w:rsidR="000F4416" w14:paraId="11EB3671" w14:textId="77777777" w:rsidTr="006B6112">
        <w:tc>
          <w:tcPr>
            <w:tcW w:w="6327" w:type="dxa"/>
            <w:tcBorders>
              <w:left w:val="single" w:sz="1" w:space="0" w:color="000000"/>
              <w:bottom w:val="single" w:sz="1" w:space="0" w:color="000000"/>
            </w:tcBorders>
            <w:shd w:val="clear" w:color="auto" w:fill="auto"/>
          </w:tcPr>
          <w:p w14:paraId="07A640D4" w14:textId="77777777" w:rsidR="000F4416" w:rsidRDefault="000F4416" w:rsidP="006B6112">
            <w:pPr>
              <w:pStyle w:val="TableContents"/>
            </w:pPr>
            <w:r>
              <w:t>Less:</w:t>
            </w:r>
          </w:p>
        </w:tc>
        <w:tc>
          <w:tcPr>
            <w:tcW w:w="3033" w:type="dxa"/>
            <w:tcBorders>
              <w:left w:val="single" w:sz="1" w:space="0" w:color="000000"/>
              <w:bottom w:val="single" w:sz="1" w:space="0" w:color="000000"/>
              <w:right w:val="single" w:sz="1" w:space="0" w:color="000000"/>
            </w:tcBorders>
            <w:shd w:val="clear" w:color="auto" w:fill="auto"/>
          </w:tcPr>
          <w:p w14:paraId="1011B220" w14:textId="77777777" w:rsidR="000F4416" w:rsidRDefault="000F4416" w:rsidP="006B6112">
            <w:pPr>
              <w:pStyle w:val="TableContents"/>
            </w:pPr>
          </w:p>
        </w:tc>
      </w:tr>
      <w:tr w:rsidR="000F4416" w14:paraId="4B5F1D33" w14:textId="77777777" w:rsidTr="006B6112">
        <w:tc>
          <w:tcPr>
            <w:tcW w:w="6327" w:type="dxa"/>
            <w:tcBorders>
              <w:left w:val="single" w:sz="1" w:space="0" w:color="000000"/>
              <w:bottom w:val="single" w:sz="1" w:space="0" w:color="000000"/>
            </w:tcBorders>
            <w:shd w:val="clear" w:color="auto" w:fill="auto"/>
          </w:tcPr>
          <w:p w14:paraId="0794451A" w14:textId="77777777" w:rsidR="000F4416" w:rsidRDefault="000F4416" w:rsidP="006B6112">
            <w:pPr>
              <w:pStyle w:val="TableContents"/>
            </w:pPr>
            <w:r>
              <w:t xml:space="preserve">Fixed cost </w:t>
            </w:r>
          </w:p>
        </w:tc>
        <w:tc>
          <w:tcPr>
            <w:tcW w:w="3033" w:type="dxa"/>
            <w:tcBorders>
              <w:left w:val="single" w:sz="1" w:space="0" w:color="000000"/>
              <w:bottom w:val="single" w:sz="1" w:space="0" w:color="000000"/>
              <w:right w:val="single" w:sz="1" w:space="0" w:color="000000"/>
            </w:tcBorders>
            <w:shd w:val="clear" w:color="auto" w:fill="auto"/>
          </w:tcPr>
          <w:p w14:paraId="5E2BA4D3" w14:textId="77777777" w:rsidR="000F4416" w:rsidRDefault="000F4416" w:rsidP="006B6112">
            <w:pPr>
              <w:pStyle w:val="TableContents"/>
            </w:pPr>
            <w:r>
              <w:t>350000</w:t>
            </w:r>
          </w:p>
        </w:tc>
      </w:tr>
      <w:tr w:rsidR="000F4416" w14:paraId="241EC748" w14:textId="77777777" w:rsidTr="006B6112">
        <w:tc>
          <w:tcPr>
            <w:tcW w:w="6327" w:type="dxa"/>
            <w:tcBorders>
              <w:left w:val="single" w:sz="1" w:space="0" w:color="000000"/>
              <w:bottom w:val="single" w:sz="1" w:space="0" w:color="000000"/>
            </w:tcBorders>
            <w:shd w:val="clear" w:color="auto" w:fill="auto"/>
          </w:tcPr>
          <w:p w14:paraId="1AF0129C" w14:textId="77777777" w:rsidR="000F4416" w:rsidRDefault="000F4416" w:rsidP="006B6112">
            <w:pPr>
              <w:pStyle w:val="TableContents"/>
              <w:rPr>
                <w:b/>
                <w:bCs/>
              </w:rPr>
            </w:pPr>
            <w:r>
              <w:rPr>
                <w:b/>
                <w:bCs/>
              </w:rPr>
              <w:t xml:space="preserve">Profit </w:t>
            </w:r>
          </w:p>
        </w:tc>
        <w:tc>
          <w:tcPr>
            <w:tcW w:w="3033" w:type="dxa"/>
            <w:tcBorders>
              <w:left w:val="single" w:sz="1" w:space="0" w:color="000000"/>
              <w:bottom w:val="single" w:sz="1" w:space="0" w:color="000000"/>
              <w:right w:val="single" w:sz="1" w:space="0" w:color="000000"/>
            </w:tcBorders>
            <w:shd w:val="clear" w:color="auto" w:fill="auto"/>
          </w:tcPr>
          <w:p w14:paraId="07069F6D" w14:textId="77777777" w:rsidR="000F4416" w:rsidRDefault="000F4416" w:rsidP="006B6112">
            <w:pPr>
              <w:pStyle w:val="TableContents"/>
            </w:pPr>
            <w:r>
              <w:rPr>
                <w:b/>
                <w:bCs/>
              </w:rPr>
              <w:t>25000</w:t>
            </w:r>
          </w:p>
        </w:tc>
      </w:tr>
    </w:tbl>
    <w:p w14:paraId="4BCFCEDA" w14:textId="77777777" w:rsidR="000F4416" w:rsidRDefault="000F4416" w:rsidP="000F4416">
      <w:pPr>
        <w:pStyle w:val="BodyText"/>
      </w:pPr>
    </w:p>
    <w:p w14:paraId="7E3F55C9" w14:textId="77777777" w:rsidR="000F4416" w:rsidRDefault="000F4416" w:rsidP="000F4416">
      <w:pPr>
        <w:pStyle w:val="Heading2"/>
        <w:numPr>
          <w:ilvl w:val="1"/>
          <w:numId w:val="3"/>
        </w:numPr>
        <w:tabs>
          <w:tab w:val="clear" w:pos="0"/>
        </w:tabs>
        <w:ind w:left="2292" w:hanging="10"/>
      </w:pPr>
      <w:bookmarkStart w:id="3" w:name="_Toc80971240"/>
      <w:r>
        <w:t>c) Calculation of new profit figure</w:t>
      </w:r>
      <w:bookmarkEnd w:id="3"/>
    </w:p>
    <w:tbl>
      <w:tblPr>
        <w:tblW w:w="0" w:type="auto"/>
        <w:tblInd w:w="55" w:type="dxa"/>
        <w:tblLayout w:type="fixed"/>
        <w:tblCellMar>
          <w:top w:w="55" w:type="dxa"/>
          <w:left w:w="55" w:type="dxa"/>
          <w:bottom w:w="55" w:type="dxa"/>
          <w:right w:w="55" w:type="dxa"/>
        </w:tblCellMar>
        <w:tblLook w:val="0000" w:firstRow="0" w:lastRow="0" w:firstColumn="0" w:lastColumn="0" w:noHBand="0" w:noVBand="0"/>
      </w:tblPr>
      <w:tblGrid>
        <w:gridCol w:w="6300"/>
        <w:gridCol w:w="3060"/>
      </w:tblGrid>
      <w:tr w:rsidR="000F4416" w14:paraId="5A161C95" w14:textId="77777777" w:rsidTr="006B6112">
        <w:tc>
          <w:tcPr>
            <w:tcW w:w="6300" w:type="dxa"/>
            <w:tcBorders>
              <w:top w:val="single" w:sz="1" w:space="0" w:color="000000"/>
              <w:left w:val="single" w:sz="1" w:space="0" w:color="000000"/>
              <w:bottom w:val="single" w:sz="1" w:space="0" w:color="000000"/>
            </w:tcBorders>
            <w:shd w:val="clear" w:color="auto" w:fill="auto"/>
          </w:tcPr>
          <w:p w14:paraId="5ECB02FE" w14:textId="77777777" w:rsidR="000F4416" w:rsidRDefault="000F4416" w:rsidP="006B6112">
            <w:pPr>
              <w:pStyle w:val="BodyText"/>
            </w:pPr>
            <w:r>
              <w:t>Sales</w:t>
            </w:r>
          </w:p>
        </w:tc>
        <w:tc>
          <w:tcPr>
            <w:tcW w:w="3060" w:type="dxa"/>
            <w:tcBorders>
              <w:top w:val="single" w:sz="1" w:space="0" w:color="000000"/>
              <w:left w:val="single" w:sz="1" w:space="0" w:color="000000"/>
              <w:bottom w:val="single" w:sz="1" w:space="0" w:color="000000"/>
              <w:right w:val="single" w:sz="1" w:space="0" w:color="000000"/>
            </w:tcBorders>
            <w:shd w:val="clear" w:color="auto" w:fill="auto"/>
          </w:tcPr>
          <w:p w14:paraId="2D3EB798" w14:textId="77777777" w:rsidR="000F4416" w:rsidRDefault="000F4416" w:rsidP="006B6112">
            <w:pPr>
              <w:pStyle w:val="BodyText"/>
            </w:pPr>
            <w:r>
              <w:t>1040000 (80000 * 13)</w:t>
            </w:r>
          </w:p>
        </w:tc>
      </w:tr>
      <w:tr w:rsidR="000F4416" w14:paraId="49FAB150" w14:textId="77777777" w:rsidTr="006B6112">
        <w:tc>
          <w:tcPr>
            <w:tcW w:w="6300" w:type="dxa"/>
            <w:tcBorders>
              <w:left w:val="single" w:sz="1" w:space="0" w:color="000000"/>
              <w:bottom w:val="single" w:sz="1" w:space="0" w:color="000000"/>
            </w:tcBorders>
            <w:shd w:val="clear" w:color="auto" w:fill="auto"/>
          </w:tcPr>
          <w:p w14:paraId="1D535C38" w14:textId="77777777" w:rsidR="000F4416" w:rsidRDefault="000F4416" w:rsidP="006B6112">
            <w:pPr>
              <w:pStyle w:val="TableContents"/>
            </w:pPr>
            <w:r>
              <w:t>Less:</w:t>
            </w:r>
          </w:p>
        </w:tc>
        <w:tc>
          <w:tcPr>
            <w:tcW w:w="3060" w:type="dxa"/>
            <w:tcBorders>
              <w:left w:val="single" w:sz="1" w:space="0" w:color="000000"/>
              <w:bottom w:val="single" w:sz="1" w:space="0" w:color="000000"/>
              <w:right w:val="single" w:sz="1" w:space="0" w:color="000000"/>
            </w:tcBorders>
            <w:shd w:val="clear" w:color="auto" w:fill="auto"/>
          </w:tcPr>
          <w:p w14:paraId="22058CE3" w14:textId="77777777" w:rsidR="000F4416" w:rsidRDefault="000F4416" w:rsidP="006B6112">
            <w:pPr>
              <w:pStyle w:val="TableContents"/>
            </w:pPr>
          </w:p>
        </w:tc>
      </w:tr>
      <w:tr w:rsidR="000F4416" w14:paraId="542436CA" w14:textId="77777777" w:rsidTr="006B6112">
        <w:tc>
          <w:tcPr>
            <w:tcW w:w="6300" w:type="dxa"/>
            <w:tcBorders>
              <w:left w:val="single" w:sz="1" w:space="0" w:color="000000"/>
              <w:bottom w:val="single" w:sz="1" w:space="0" w:color="000000"/>
            </w:tcBorders>
            <w:shd w:val="clear" w:color="auto" w:fill="auto"/>
          </w:tcPr>
          <w:p w14:paraId="31712387" w14:textId="77777777" w:rsidR="000F4416" w:rsidRDefault="000F4416" w:rsidP="006B6112">
            <w:pPr>
              <w:pStyle w:val="TableContents"/>
            </w:pPr>
            <w:r>
              <w:t xml:space="preserve">Variable cost </w:t>
            </w:r>
          </w:p>
        </w:tc>
        <w:tc>
          <w:tcPr>
            <w:tcW w:w="3060" w:type="dxa"/>
            <w:tcBorders>
              <w:left w:val="single" w:sz="1" w:space="0" w:color="000000"/>
              <w:bottom w:val="single" w:sz="1" w:space="0" w:color="000000"/>
              <w:right w:val="single" w:sz="1" w:space="0" w:color="000000"/>
            </w:tcBorders>
            <w:shd w:val="clear" w:color="auto" w:fill="auto"/>
          </w:tcPr>
          <w:p w14:paraId="5C6CC73C" w14:textId="77777777" w:rsidR="000F4416" w:rsidRDefault="000F4416" w:rsidP="006B6112">
            <w:pPr>
              <w:pStyle w:val="BodyText"/>
            </w:pPr>
            <w:r>
              <w:t>560000 (80000 * 7)</w:t>
            </w:r>
          </w:p>
        </w:tc>
      </w:tr>
      <w:tr w:rsidR="000F4416" w14:paraId="5D7A8754" w14:textId="77777777" w:rsidTr="006B6112">
        <w:tc>
          <w:tcPr>
            <w:tcW w:w="6300" w:type="dxa"/>
            <w:tcBorders>
              <w:left w:val="single" w:sz="1" w:space="0" w:color="000000"/>
              <w:bottom w:val="single" w:sz="1" w:space="0" w:color="000000"/>
            </w:tcBorders>
            <w:shd w:val="clear" w:color="auto" w:fill="auto"/>
          </w:tcPr>
          <w:p w14:paraId="0C56D61A" w14:textId="77777777" w:rsidR="000F4416" w:rsidRDefault="000F4416" w:rsidP="006B6112">
            <w:pPr>
              <w:pStyle w:val="TableContents"/>
            </w:pPr>
            <w:r>
              <w:t xml:space="preserve">Contradiction </w:t>
            </w:r>
          </w:p>
        </w:tc>
        <w:tc>
          <w:tcPr>
            <w:tcW w:w="3060" w:type="dxa"/>
            <w:tcBorders>
              <w:left w:val="single" w:sz="1" w:space="0" w:color="000000"/>
              <w:bottom w:val="single" w:sz="1" w:space="0" w:color="000000"/>
              <w:right w:val="single" w:sz="1" w:space="0" w:color="000000"/>
            </w:tcBorders>
            <w:shd w:val="clear" w:color="auto" w:fill="auto"/>
          </w:tcPr>
          <w:p w14:paraId="7A605A70" w14:textId="77777777" w:rsidR="000F4416" w:rsidRDefault="000F4416" w:rsidP="006B6112">
            <w:pPr>
              <w:pStyle w:val="BodyText"/>
            </w:pPr>
            <w:r>
              <w:t>480000</w:t>
            </w:r>
          </w:p>
        </w:tc>
      </w:tr>
      <w:tr w:rsidR="000F4416" w14:paraId="65422D9A" w14:textId="77777777" w:rsidTr="006B6112">
        <w:tc>
          <w:tcPr>
            <w:tcW w:w="6300" w:type="dxa"/>
            <w:tcBorders>
              <w:left w:val="single" w:sz="1" w:space="0" w:color="000000"/>
              <w:bottom w:val="single" w:sz="1" w:space="0" w:color="000000"/>
            </w:tcBorders>
            <w:shd w:val="clear" w:color="auto" w:fill="auto"/>
          </w:tcPr>
          <w:p w14:paraId="40A6791B" w14:textId="77777777" w:rsidR="000F4416" w:rsidRDefault="000F4416" w:rsidP="006B6112">
            <w:pPr>
              <w:pStyle w:val="TableContents"/>
            </w:pPr>
            <w:r>
              <w:t>Less:</w:t>
            </w:r>
          </w:p>
        </w:tc>
        <w:tc>
          <w:tcPr>
            <w:tcW w:w="3060" w:type="dxa"/>
            <w:tcBorders>
              <w:left w:val="single" w:sz="1" w:space="0" w:color="000000"/>
              <w:bottom w:val="single" w:sz="1" w:space="0" w:color="000000"/>
              <w:right w:val="single" w:sz="1" w:space="0" w:color="000000"/>
            </w:tcBorders>
            <w:shd w:val="clear" w:color="auto" w:fill="auto"/>
          </w:tcPr>
          <w:p w14:paraId="4D80E79C" w14:textId="77777777" w:rsidR="000F4416" w:rsidRDefault="000F4416" w:rsidP="006B6112">
            <w:pPr>
              <w:pStyle w:val="BodyText"/>
            </w:pPr>
          </w:p>
        </w:tc>
      </w:tr>
      <w:tr w:rsidR="000F4416" w14:paraId="70F1250E" w14:textId="77777777" w:rsidTr="006B6112">
        <w:tc>
          <w:tcPr>
            <w:tcW w:w="6300" w:type="dxa"/>
            <w:tcBorders>
              <w:left w:val="single" w:sz="1" w:space="0" w:color="000000"/>
              <w:bottom w:val="single" w:sz="1" w:space="0" w:color="000000"/>
            </w:tcBorders>
            <w:shd w:val="clear" w:color="auto" w:fill="auto"/>
          </w:tcPr>
          <w:p w14:paraId="36DC564C" w14:textId="77777777" w:rsidR="000F4416" w:rsidRDefault="000F4416" w:rsidP="006B6112">
            <w:pPr>
              <w:pStyle w:val="TableContents"/>
            </w:pPr>
            <w:r>
              <w:lastRenderedPageBreak/>
              <w:t xml:space="preserve">Fixed cost </w:t>
            </w:r>
          </w:p>
        </w:tc>
        <w:tc>
          <w:tcPr>
            <w:tcW w:w="3060" w:type="dxa"/>
            <w:tcBorders>
              <w:left w:val="single" w:sz="1" w:space="0" w:color="000000"/>
              <w:bottom w:val="single" w:sz="1" w:space="0" w:color="000000"/>
              <w:right w:val="single" w:sz="1" w:space="0" w:color="000000"/>
            </w:tcBorders>
            <w:shd w:val="clear" w:color="auto" w:fill="auto"/>
          </w:tcPr>
          <w:p w14:paraId="3DE763EC" w14:textId="77777777" w:rsidR="000F4416" w:rsidRDefault="000F4416" w:rsidP="006B6112">
            <w:pPr>
              <w:pStyle w:val="BodyText"/>
            </w:pPr>
            <w:r>
              <w:t>350000</w:t>
            </w:r>
          </w:p>
        </w:tc>
      </w:tr>
      <w:tr w:rsidR="000F4416" w14:paraId="1B9612AB" w14:textId="77777777" w:rsidTr="006B6112">
        <w:tc>
          <w:tcPr>
            <w:tcW w:w="6300" w:type="dxa"/>
            <w:tcBorders>
              <w:left w:val="single" w:sz="1" w:space="0" w:color="000000"/>
              <w:bottom w:val="single" w:sz="1" w:space="0" w:color="000000"/>
            </w:tcBorders>
            <w:shd w:val="clear" w:color="auto" w:fill="auto"/>
          </w:tcPr>
          <w:p w14:paraId="6E277F7F" w14:textId="77777777" w:rsidR="000F4416" w:rsidRDefault="000F4416" w:rsidP="006B6112">
            <w:pPr>
              <w:pStyle w:val="TableContents"/>
            </w:pPr>
            <w:r>
              <w:t xml:space="preserve">Profit </w:t>
            </w:r>
          </w:p>
        </w:tc>
        <w:tc>
          <w:tcPr>
            <w:tcW w:w="3060" w:type="dxa"/>
            <w:tcBorders>
              <w:left w:val="single" w:sz="1" w:space="0" w:color="000000"/>
              <w:bottom w:val="single" w:sz="1" w:space="0" w:color="000000"/>
              <w:right w:val="single" w:sz="1" w:space="0" w:color="000000"/>
            </w:tcBorders>
            <w:shd w:val="clear" w:color="auto" w:fill="auto"/>
          </w:tcPr>
          <w:p w14:paraId="7C531D40" w14:textId="77777777" w:rsidR="000F4416" w:rsidRDefault="000F4416" w:rsidP="006B6112">
            <w:pPr>
              <w:pStyle w:val="BodyText"/>
            </w:pPr>
            <w:r>
              <w:t>130000</w:t>
            </w:r>
          </w:p>
        </w:tc>
      </w:tr>
    </w:tbl>
    <w:p w14:paraId="6756EBAE" w14:textId="77777777" w:rsidR="000F4416" w:rsidRDefault="000F4416" w:rsidP="000F4416"/>
    <w:p w14:paraId="0C9C6FF2" w14:textId="77777777" w:rsidR="000F4416" w:rsidRDefault="000F4416" w:rsidP="000F4416">
      <w:pPr>
        <w:pStyle w:val="Heading2"/>
        <w:numPr>
          <w:ilvl w:val="1"/>
          <w:numId w:val="3"/>
        </w:numPr>
        <w:tabs>
          <w:tab w:val="clear" w:pos="0"/>
        </w:tabs>
        <w:ind w:left="2292" w:hanging="10"/>
      </w:pPr>
      <w:bookmarkStart w:id="4" w:name="_Toc80971241"/>
      <w:r>
        <w:t>d) Limitation of break even</w:t>
      </w:r>
      <w:bookmarkEnd w:id="4"/>
    </w:p>
    <w:p w14:paraId="687F4272" w14:textId="77777777" w:rsidR="000F4416" w:rsidRDefault="000F4416" w:rsidP="000F4416">
      <w:pPr>
        <w:numPr>
          <w:ilvl w:val="0"/>
          <w:numId w:val="6"/>
        </w:numPr>
        <w:suppressAutoHyphens/>
        <w:spacing w:after="0" w:line="360" w:lineRule="auto"/>
        <w:jc w:val="both"/>
      </w:pPr>
      <w:r>
        <w:t>The key limitation of break- even analysis is that this method does not predict the demand as it outlines the level of production wherein company will be in no profit no loss situation (</w:t>
      </w:r>
      <w:proofErr w:type="spellStart"/>
      <w:r>
        <w:rPr>
          <w:color w:val="auto"/>
        </w:rPr>
        <w:t>Sintha</w:t>
      </w:r>
      <w:proofErr w:type="spellEnd"/>
      <w:r>
        <w:rPr>
          <w:color w:val="auto"/>
        </w:rPr>
        <w:t>,</w:t>
      </w:r>
      <w:r w:rsidRPr="00BC1D05">
        <w:rPr>
          <w:color w:val="auto"/>
        </w:rPr>
        <w:t xml:space="preserve"> 2020</w:t>
      </w:r>
      <w:r>
        <w:t xml:space="preserve">). Hence, this will not provide the optimal level of demand which is actually present in the market. </w:t>
      </w:r>
    </w:p>
    <w:p w14:paraId="7524FDB5" w14:textId="77777777" w:rsidR="000F4416" w:rsidRDefault="000F4416" w:rsidP="000F4416">
      <w:pPr>
        <w:numPr>
          <w:ilvl w:val="0"/>
          <w:numId w:val="6"/>
        </w:numPr>
        <w:suppressAutoHyphens/>
        <w:spacing w:after="0" w:line="360" w:lineRule="auto"/>
        <w:jc w:val="both"/>
      </w:pPr>
      <w:r>
        <w:t xml:space="preserve">Along with this, another limitation of break- even point is that the calculation is totally dependent on the data relating to cost of company. in case the data is </w:t>
      </w:r>
      <w:proofErr w:type="gramStart"/>
      <w:r>
        <w:t>wrong</w:t>
      </w:r>
      <w:proofErr w:type="gramEnd"/>
      <w:r>
        <w:t xml:space="preserve"> or the cost selected is fluctuating then it will not provide the actual results. </w:t>
      </w:r>
    </w:p>
    <w:p w14:paraId="2725F0FB" w14:textId="77777777" w:rsidR="000F4416" w:rsidRPr="00EC16BA" w:rsidRDefault="000F4416" w:rsidP="000F4416">
      <w:pPr>
        <w:numPr>
          <w:ilvl w:val="0"/>
          <w:numId w:val="6"/>
        </w:numPr>
        <w:suppressAutoHyphens/>
        <w:spacing w:after="0" w:line="360" w:lineRule="auto"/>
        <w:jc w:val="both"/>
      </w:pPr>
      <w:r>
        <w:t xml:space="preserve">Moreover, at time of using the BEP, the competition is </w:t>
      </w:r>
      <w:proofErr w:type="gramStart"/>
      <w:r>
        <w:t>ignored</w:t>
      </w:r>
      <w:proofErr w:type="gramEnd"/>
      <w:r>
        <w:t xml:space="preserve"> and this is the biggest limitation. This is particularly because of the reason that competition and new entrant within the market can affect the demand of product but will not cause any change in price (</w:t>
      </w:r>
      <w:proofErr w:type="spellStart"/>
      <w:r>
        <w:rPr>
          <w:color w:val="auto"/>
        </w:rPr>
        <w:t>Morano</w:t>
      </w:r>
      <w:proofErr w:type="spellEnd"/>
      <w:r>
        <w:rPr>
          <w:color w:val="auto"/>
        </w:rPr>
        <w:t xml:space="preserve"> and </w:t>
      </w:r>
      <w:proofErr w:type="spellStart"/>
      <w:r>
        <w:rPr>
          <w:color w:val="auto"/>
        </w:rPr>
        <w:t>Tajani</w:t>
      </w:r>
      <w:proofErr w:type="spellEnd"/>
      <w:r>
        <w:rPr>
          <w:color w:val="auto"/>
        </w:rPr>
        <w:t>,</w:t>
      </w:r>
      <w:r w:rsidRPr="00EC138D">
        <w:rPr>
          <w:color w:val="auto"/>
        </w:rPr>
        <w:t xml:space="preserve"> 2017</w:t>
      </w:r>
      <w:r>
        <w:t xml:space="preserve">). Hence, as a result of this there will not be any change in BEP. </w:t>
      </w:r>
    </w:p>
    <w:p w14:paraId="759A9A22" w14:textId="77777777" w:rsidR="000F4416" w:rsidRDefault="000F4416" w:rsidP="000F4416">
      <w:pPr>
        <w:pStyle w:val="Heading1"/>
        <w:numPr>
          <w:ilvl w:val="0"/>
          <w:numId w:val="3"/>
        </w:numPr>
        <w:tabs>
          <w:tab w:val="clear" w:pos="0"/>
        </w:tabs>
        <w:ind w:left="1557" w:hanging="10"/>
      </w:pPr>
      <w:bookmarkStart w:id="5" w:name="_Toc80971242"/>
      <w:r>
        <w:t>QUESTION 2</w:t>
      </w:r>
      <w:bookmarkEnd w:id="5"/>
    </w:p>
    <w:p w14:paraId="4717F918" w14:textId="77777777" w:rsidR="000F4416" w:rsidRDefault="000F4416" w:rsidP="000F4416">
      <w:pPr>
        <w:pStyle w:val="Heading2"/>
        <w:numPr>
          <w:ilvl w:val="1"/>
          <w:numId w:val="3"/>
        </w:numPr>
        <w:tabs>
          <w:tab w:val="clear" w:pos="0"/>
        </w:tabs>
        <w:ind w:left="2292" w:hanging="10"/>
      </w:pPr>
      <w:bookmarkStart w:id="6" w:name="_Toc80971243"/>
      <w:r>
        <w:t>Importance of management accounting and difference with financial accounting</w:t>
      </w:r>
      <w:bookmarkEnd w:id="6"/>
    </w:p>
    <w:p w14:paraId="7DBBF98A" w14:textId="77777777" w:rsidR="000F4416" w:rsidRDefault="000F4416" w:rsidP="000F4416">
      <w:pPr>
        <w:ind w:firstLine="720"/>
      </w:pPr>
      <w:r>
        <w:t>Management accounting is being defined as the process of identifying, measuring and analysing and interpreting the accounting information in order to take decision of business. The management accounting is very essential for the proper and successful running of the business. Hence, it is essential for every business that there is requirement of proper management accounting in order to implement and manage the business. the key importance of management accounting is as follows-</w:t>
      </w:r>
    </w:p>
    <w:p w14:paraId="2F610B96" w14:textId="77777777" w:rsidR="000F4416" w:rsidRDefault="000F4416" w:rsidP="000F4416">
      <w:pPr>
        <w:numPr>
          <w:ilvl w:val="0"/>
          <w:numId w:val="5"/>
        </w:numPr>
        <w:suppressAutoHyphens/>
        <w:spacing w:after="0" w:line="360" w:lineRule="auto"/>
        <w:jc w:val="both"/>
      </w:pPr>
      <w:r>
        <w:t xml:space="preserve">The key importance of management accounting is that it assists the company in proper planning of business strategies. The reason underlying this fact is that when the proper analysis of financial information is being done then this will outline the actual position of company and in accordance </w:t>
      </w:r>
      <w:proofErr w:type="gramStart"/>
      <w:r>
        <w:t>to</w:t>
      </w:r>
      <w:proofErr w:type="gramEnd"/>
      <w:r>
        <w:t xml:space="preserve"> that work can be managed.</w:t>
      </w:r>
    </w:p>
    <w:p w14:paraId="39063510" w14:textId="77777777" w:rsidR="000F4416" w:rsidRDefault="000F4416" w:rsidP="000F4416">
      <w:pPr>
        <w:numPr>
          <w:ilvl w:val="0"/>
          <w:numId w:val="5"/>
        </w:numPr>
        <w:suppressAutoHyphens/>
        <w:spacing w:after="0" w:line="360" w:lineRule="auto"/>
        <w:jc w:val="both"/>
      </w:pPr>
      <w:r>
        <w:t xml:space="preserve">In addition to this, another importance of management accounting is that it will assist in decision making as well. the reason pertaining to the fact is that when </w:t>
      </w:r>
      <w:r>
        <w:lastRenderedPageBreak/>
        <w:t xml:space="preserve">proper planning is done then this will provide a base to the manager for taking proper decisions of business. </w:t>
      </w:r>
    </w:p>
    <w:p w14:paraId="3E2E69CD" w14:textId="77777777" w:rsidR="000F4416" w:rsidRDefault="000F4416" w:rsidP="000F4416">
      <w:pPr>
        <w:numPr>
          <w:ilvl w:val="0"/>
          <w:numId w:val="5"/>
        </w:numPr>
        <w:suppressAutoHyphens/>
        <w:spacing w:after="0" w:line="360" w:lineRule="auto"/>
        <w:jc w:val="both"/>
      </w:pPr>
      <w:r>
        <w:t>Moreover, identification of early signs of problem is also an importance of effective management accounting system (</w:t>
      </w:r>
      <w:r w:rsidRPr="00A96490">
        <w:rPr>
          <w:i/>
          <w:color w:val="auto"/>
        </w:rPr>
        <w:t>Importance of management accounting</w:t>
      </w:r>
      <w:r>
        <w:rPr>
          <w:color w:val="auto"/>
        </w:rPr>
        <w:t>, 2019</w:t>
      </w:r>
      <w:r>
        <w:t xml:space="preserve">). This is particularly because of the reason that when proper research and analysis of financial information is being done then this will assist company in identifying the issues where company is lacking and take corrective actions. </w:t>
      </w:r>
    </w:p>
    <w:p w14:paraId="159D9FCA" w14:textId="77777777" w:rsidR="000F4416" w:rsidRDefault="000F4416" w:rsidP="000F4416">
      <w:r>
        <w:t>Moreover, there is a difference between management and financial accounting which can be illustrated as below-</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91"/>
        <w:gridCol w:w="4517"/>
      </w:tblGrid>
      <w:tr w:rsidR="000F4416" w14:paraId="44CDF07E" w14:textId="77777777" w:rsidTr="006B6112">
        <w:tc>
          <w:tcPr>
            <w:tcW w:w="4788" w:type="dxa"/>
            <w:shd w:val="clear" w:color="auto" w:fill="auto"/>
          </w:tcPr>
          <w:p w14:paraId="5B07B257" w14:textId="77777777" w:rsidR="000F4416" w:rsidRDefault="000F4416" w:rsidP="006B6112">
            <w:r>
              <w:t xml:space="preserve">Management accounting </w:t>
            </w:r>
          </w:p>
        </w:tc>
        <w:tc>
          <w:tcPr>
            <w:tcW w:w="4788" w:type="dxa"/>
            <w:shd w:val="clear" w:color="auto" w:fill="auto"/>
          </w:tcPr>
          <w:p w14:paraId="5151A904" w14:textId="77777777" w:rsidR="000F4416" w:rsidRDefault="000F4416" w:rsidP="006B6112">
            <w:r>
              <w:t xml:space="preserve">Financial accounting </w:t>
            </w:r>
          </w:p>
        </w:tc>
      </w:tr>
      <w:tr w:rsidR="000F4416" w14:paraId="72473E8E" w14:textId="77777777" w:rsidTr="006B6112">
        <w:tc>
          <w:tcPr>
            <w:tcW w:w="4788" w:type="dxa"/>
            <w:shd w:val="clear" w:color="auto" w:fill="auto"/>
          </w:tcPr>
          <w:p w14:paraId="2B8FFD26" w14:textId="77777777" w:rsidR="000F4416" w:rsidRDefault="000F4416" w:rsidP="006B6112">
            <w:r>
              <w:t>The management accounting is being defined as the use and analysis of the financial information for taking the decisions (</w:t>
            </w:r>
            <w:proofErr w:type="spellStart"/>
            <w:r w:rsidRPr="002D50DD">
              <w:rPr>
                <w:color w:val="auto"/>
              </w:rPr>
              <w:t>Brandau</w:t>
            </w:r>
            <w:proofErr w:type="spellEnd"/>
            <w:r w:rsidRPr="002D50DD">
              <w:rPr>
                <w:color w:val="auto"/>
              </w:rPr>
              <w:t xml:space="preserve"> and et.al., 2017</w:t>
            </w:r>
            <w:r>
              <w:t xml:space="preserve">). </w:t>
            </w:r>
          </w:p>
        </w:tc>
        <w:tc>
          <w:tcPr>
            <w:tcW w:w="4788" w:type="dxa"/>
            <w:shd w:val="clear" w:color="auto" w:fill="auto"/>
          </w:tcPr>
          <w:p w14:paraId="4DEF5972" w14:textId="77777777" w:rsidR="000F4416" w:rsidRDefault="000F4416" w:rsidP="006B6112">
            <w:r>
              <w:t>Whereas financial accounting is being referred to as the recording the financial transaction and analysing and communicating the financial outcome to the users of accounting.</w:t>
            </w:r>
          </w:p>
        </w:tc>
      </w:tr>
      <w:tr w:rsidR="000F4416" w14:paraId="11D54934" w14:textId="77777777" w:rsidTr="006B6112">
        <w:tc>
          <w:tcPr>
            <w:tcW w:w="4788" w:type="dxa"/>
            <w:shd w:val="clear" w:color="auto" w:fill="auto"/>
          </w:tcPr>
          <w:p w14:paraId="3237CD1D" w14:textId="77777777" w:rsidR="000F4416" w:rsidRDefault="000F4416" w:rsidP="006B6112">
            <w:r>
              <w:t xml:space="preserve">Under management accounting use of both financial and non- financial information is being undertaken. </w:t>
            </w:r>
          </w:p>
        </w:tc>
        <w:tc>
          <w:tcPr>
            <w:tcW w:w="4788" w:type="dxa"/>
            <w:shd w:val="clear" w:color="auto" w:fill="auto"/>
          </w:tcPr>
          <w:p w14:paraId="21C4B15F" w14:textId="77777777" w:rsidR="000F4416" w:rsidRDefault="000F4416" w:rsidP="006B6112">
            <w:r>
              <w:t xml:space="preserve">On the other side, financial accounting deals with only financial information. </w:t>
            </w:r>
          </w:p>
        </w:tc>
      </w:tr>
      <w:tr w:rsidR="000F4416" w14:paraId="011B2599" w14:textId="77777777" w:rsidTr="006B6112">
        <w:tc>
          <w:tcPr>
            <w:tcW w:w="4788" w:type="dxa"/>
            <w:shd w:val="clear" w:color="auto" w:fill="auto"/>
          </w:tcPr>
          <w:p w14:paraId="3E661281" w14:textId="77777777" w:rsidR="000F4416" w:rsidRDefault="000F4416" w:rsidP="006B6112">
            <w:r>
              <w:t xml:space="preserve">The reports relating to management accounting are being prepared as per requirement of company. </w:t>
            </w:r>
          </w:p>
        </w:tc>
        <w:tc>
          <w:tcPr>
            <w:tcW w:w="4788" w:type="dxa"/>
            <w:shd w:val="clear" w:color="auto" w:fill="auto"/>
          </w:tcPr>
          <w:p w14:paraId="6CE0A4B2" w14:textId="77777777" w:rsidR="000F4416" w:rsidRDefault="000F4416" w:rsidP="006B6112">
            <w:r>
              <w:t xml:space="preserve">But financial statement is compulsory to be prepared and are prepared at the end of every year. </w:t>
            </w:r>
          </w:p>
        </w:tc>
      </w:tr>
      <w:tr w:rsidR="000F4416" w14:paraId="43215B85" w14:textId="77777777" w:rsidTr="006B6112">
        <w:tc>
          <w:tcPr>
            <w:tcW w:w="4788" w:type="dxa"/>
            <w:shd w:val="clear" w:color="auto" w:fill="auto"/>
          </w:tcPr>
          <w:p w14:paraId="097E0579" w14:textId="77777777" w:rsidR="000F4416" w:rsidRDefault="000F4416" w:rsidP="006B6112">
            <w:r>
              <w:t xml:space="preserve">The use of management accounting report is generally for the internal users only. </w:t>
            </w:r>
          </w:p>
        </w:tc>
        <w:tc>
          <w:tcPr>
            <w:tcW w:w="4788" w:type="dxa"/>
            <w:shd w:val="clear" w:color="auto" w:fill="auto"/>
          </w:tcPr>
          <w:p w14:paraId="42A4B0D9" w14:textId="77777777" w:rsidR="000F4416" w:rsidRDefault="000F4416" w:rsidP="006B6112">
            <w:r>
              <w:t xml:space="preserve">Whereas financial statements are being used by both internal and external parties. </w:t>
            </w:r>
          </w:p>
        </w:tc>
      </w:tr>
    </w:tbl>
    <w:p w14:paraId="71C0E803" w14:textId="77777777" w:rsidR="000F4416" w:rsidRDefault="000F4416" w:rsidP="000F4416"/>
    <w:p w14:paraId="1091AE1C" w14:textId="77777777" w:rsidR="000F4416" w:rsidRDefault="000F4416" w:rsidP="000F4416">
      <w:pPr>
        <w:pStyle w:val="Heading2"/>
        <w:numPr>
          <w:ilvl w:val="1"/>
          <w:numId w:val="3"/>
        </w:numPr>
        <w:tabs>
          <w:tab w:val="clear" w:pos="0"/>
        </w:tabs>
        <w:ind w:left="2292" w:hanging="10"/>
      </w:pPr>
      <w:bookmarkStart w:id="7" w:name="_Toc80971244"/>
      <w:r>
        <w:t>Three techniques through which management accountant can attain objectives of management accounting</w:t>
      </w:r>
      <w:bookmarkEnd w:id="7"/>
    </w:p>
    <w:p w14:paraId="3FD114C1" w14:textId="77777777" w:rsidR="000F4416" w:rsidRDefault="000F4416" w:rsidP="000F4416">
      <w:pPr>
        <w:ind w:firstLine="720"/>
      </w:pPr>
      <w:r>
        <w:t>With the above analysis it is clear that use of management accounting is very essential for the smooth running of the business. the reason underlying this fact is that when the management accounting is being used in proper and effective manner then this will improve working of company. hence, there are many different management accounting techniques which can be used by company in attaining objectives of business. these techniques are as follows-</w:t>
      </w:r>
    </w:p>
    <w:p w14:paraId="53160CE0" w14:textId="77777777" w:rsidR="000F4416" w:rsidRDefault="000F4416" w:rsidP="000F4416">
      <w:pPr>
        <w:numPr>
          <w:ilvl w:val="0"/>
          <w:numId w:val="4"/>
        </w:numPr>
        <w:suppressAutoHyphens/>
        <w:spacing w:after="0" w:line="360" w:lineRule="auto"/>
        <w:jc w:val="both"/>
      </w:pPr>
      <w:r>
        <w:t xml:space="preserve">Budgetary control- this is a technique under management accounting which assist the company in attaining objectives of management accounting. The budgetary control provides a better idea as it involves estimation of the all the </w:t>
      </w:r>
      <w:r>
        <w:lastRenderedPageBreak/>
        <w:t>future expenses and income along with cost (</w:t>
      </w:r>
      <w:proofErr w:type="spellStart"/>
      <w:r>
        <w:rPr>
          <w:color w:val="auto"/>
        </w:rPr>
        <w:t>Dahal</w:t>
      </w:r>
      <w:proofErr w:type="spellEnd"/>
      <w:r>
        <w:rPr>
          <w:color w:val="auto"/>
        </w:rPr>
        <w:t>,</w:t>
      </w:r>
      <w:r w:rsidRPr="00F91E9E">
        <w:rPr>
          <w:color w:val="auto"/>
        </w:rPr>
        <w:t xml:space="preserve"> 2021</w:t>
      </w:r>
      <w:r>
        <w:t xml:space="preserve">). When the company and employees are having an estimation of all the aspect then it assists in proper attainment of objectives of business. </w:t>
      </w:r>
    </w:p>
    <w:p w14:paraId="0FF8C246" w14:textId="77777777" w:rsidR="000F4416" w:rsidRDefault="000F4416" w:rsidP="000F4416">
      <w:pPr>
        <w:numPr>
          <w:ilvl w:val="0"/>
          <w:numId w:val="4"/>
        </w:numPr>
        <w:suppressAutoHyphens/>
        <w:spacing w:after="0" w:line="360" w:lineRule="auto"/>
        <w:jc w:val="both"/>
      </w:pPr>
      <w:r>
        <w:t xml:space="preserve">Financial statement analysis- this is another technique of management accounting which involves analysing the financial statements of company that is P&amp;L, balance sheet and cash flow statement. All these statement analyses will definitely assist the company in attaining the objectives of business as it will provide information relating to business and its profitability. </w:t>
      </w:r>
    </w:p>
    <w:p w14:paraId="5541A330" w14:textId="77777777" w:rsidR="000F4416" w:rsidRDefault="000F4416" w:rsidP="000F4416">
      <w:pPr>
        <w:numPr>
          <w:ilvl w:val="0"/>
          <w:numId w:val="4"/>
        </w:numPr>
        <w:suppressAutoHyphens/>
        <w:spacing w:after="0" w:line="360" w:lineRule="auto"/>
        <w:jc w:val="both"/>
      </w:pPr>
      <w:r>
        <w:t>Trend analysis and forecasting- this is also a type of technique under management accounting which is assistive to attain objectives of the business. with the help of trend analysis, it was evaluated that company can identify the trend which is present in the company and then take decision relating to the future working of company. hence, this will assist company in developing the strategies accordingly (</w:t>
      </w:r>
      <w:proofErr w:type="spellStart"/>
      <w:r>
        <w:t>Ntshonga</w:t>
      </w:r>
      <w:proofErr w:type="spellEnd"/>
      <w:r>
        <w:t xml:space="preserve"> and Kamala,</w:t>
      </w:r>
      <w:r w:rsidRPr="00F533F2">
        <w:t xml:space="preserve"> 2019</w:t>
      </w:r>
      <w:r>
        <w:t xml:space="preserve">). As a result of this, all the objectives of the business will be attained in proper and effective manner. </w:t>
      </w:r>
    </w:p>
    <w:p w14:paraId="521E4546" w14:textId="77777777" w:rsidR="000F4416" w:rsidRPr="00A64068" w:rsidRDefault="000F4416" w:rsidP="000F4416">
      <w:r>
        <w:t xml:space="preserve">Thus, it can be stated that the use of all these techniques and other techniques will definitely assist the company in analysing the working efficiency and take decision of the business. thus, as a result of this proper working will be </w:t>
      </w:r>
      <w:proofErr w:type="gramStart"/>
      <w:r>
        <w:t>conducted</w:t>
      </w:r>
      <w:proofErr w:type="gramEnd"/>
      <w:r>
        <w:t xml:space="preserve"> and this will result in attainment of goals of the business. </w:t>
      </w:r>
    </w:p>
    <w:p w14:paraId="6E546A4A" w14:textId="77777777" w:rsidR="000F4416" w:rsidRPr="006E11FB" w:rsidRDefault="000F4416" w:rsidP="000F4416">
      <w:pPr>
        <w:pStyle w:val="Caption"/>
        <w:rPr>
          <w:color w:val="auto"/>
        </w:rPr>
      </w:pPr>
      <w:r w:rsidRPr="006E11FB">
        <w:rPr>
          <w:color w:val="auto"/>
        </w:rPr>
        <w:br/>
      </w:r>
      <w:r w:rsidRPr="006E11FB">
        <w:rPr>
          <w:color w:val="auto"/>
        </w:rPr>
        <w:tab/>
      </w:r>
    </w:p>
    <w:p w14:paraId="377E8D3F" w14:textId="77777777" w:rsidR="000F4416" w:rsidRPr="006E11FB" w:rsidRDefault="000F4416" w:rsidP="000F4416">
      <w:pPr>
        <w:pStyle w:val="Caption"/>
        <w:ind w:firstLine="432"/>
        <w:rPr>
          <w:color w:val="auto"/>
        </w:rPr>
      </w:pPr>
    </w:p>
    <w:p w14:paraId="0CFD872D" w14:textId="77777777" w:rsidR="000F4416" w:rsidRPr="006E11FB" w:rsidRDefault="000F4416" w:rsidP="000F4416">
      <w:pPr>
        <w:pStyle w:val="Heading1"/>
        <w:pageBreakBefore/>
        <w:numPr>
          <w:ilvl w:val="0"/>
          <w:numId w:val="3"/>
        </w:numPr>
        <w:tabs>
          <w:tab w:val="clear" w:pos="0"/>
        </w:tabs>
        <w:ind w:left="1557" w:hanging="10"/>
        <w:rPr>
          <w:color w:val="auto"/>
          <w:szCs w:val="24"/>
          <w:u w:val="single"/>
        </w:rPr>
      </w:pPr>
      <w:bookmarkStart w:id="8" w:name="_Toc80971245"/>
      <w:r w:rsidRPr="006E11FB">
        <w:rPr>
          <w:color w:val="auto"/>
        </w:rPr>
        <w:lastRenderedPageBreak/>
        <w:t>REFERENCES</w:t>
      </w:r>
      <w:bookmarkEnd w:id="8"/>
    </w:p>
    <w:p w14:paraId="7537824A" w14:textId="77777777" w:rsidR="000F4416" w:rsidRPr="006E11FB" w:rsidRDefault="000F4416" w:rsidP="000F4416">
      <w:pPr>
        <w:ind w:left="832" w:hanging="832"/>
        <w:rPr>
          <w:color w:val="auto"/>
        </w:rPr>
      </w:pPr>
      <w:r w:rsidRPr="006E11FB">
        <w:rPr>
          <w:color w:val="auto"/>
          <w:szCs w:val="24"/>
          <w:u w:val="single"/>
        </w:rPr>
        <w:t>Books and Journals</w:t>
      </w:r>
      <w:r w:rsidRPr="006E11FB">
        <w:rPr>
          <w:color w:val="auto"/>
          <w:szCs w:val="24"/>
        </w:rPr>
        <w:t xml:space="preserve"> </w:t>
      </w:r>
    </w:p>
    <w:p w14:paraId="6D8E52E2" w14:textId="77777777" w:rsidR="000F4416" w:rsidRDefault="000F4416" w:rsidP="000F4416">
      <w:pPr>
        <w:pStyle w:val="BodyText"/>
        <w:spacing w:after="120" w:line="240" w:lineRule="auto"/>
        <w:ind w:left="575" w:hanging="561"/>
        <w:rPr>
          <w:color w:val="auto"/>
        </w:rPr>
      </w:pPr>
      <w:proofErr w:type="spellStart"/>
      <w:r w:rsidRPr="00A12BCB">
        <w:rPr>
          <w:color w:val="auto"/>
        </w:rPr>
        <w:t>Brandau</w:t>
      </w:r>
      <w:proofErr w:type="spellEnd"/>
      <w:r w:rsidRPr="00A12BCB">
        <w:rPr>
          <w:color w:val="auto"/>
        </w:rPr>
        <w:t xml:space="preserve">, M., </w:t>
      </w:r>
      <w:r>
        <w:rPr>
          <w:color w:val="auto"/>
        </w:rPr>
        <w:t>and et.al</w:t>
      </w:r>
      <w:r w:rsidRPr="00A12BCB">
        <w:rPr>
          <w:color w:val="auto"/>
        </w:rPr>
        <w:t>., 2017. Separation–integration–and now…? A historical perspective on the relationship between German management accounting and financial accoun</w:t>
      </w:r>
      <w:r>
        <w:rPr>
          <w:color w:val="auto"/>
        </w:rPr>
        <w:t>ting. Accounting History. 22(1).</w:t>
      </w:r>
      <w:r w:rsidRPr="00A12BCB">
        <w:rPr>
          <w:color w:val="auto"/>
        </w:rPr>
        <w:t xml:space="preserve"> pp.67-91.</w:t>
      </w:r>
    </w:p>
    <w:p w14:paraId="080E87A4" w14:textId="77777777" w:rsidR="000F4416" w:rsidRDefault="000F4416" w:rsidP="000F4416">
      <w:pPr>
        <w:pStyle w:val="BodyText"/>
        <w:spacing w:after="120" w:line="240" w:lineRule="auto"/>
        <w:ind w:left="575" w:hanging="561"/>
        <w:rPr>
          <w:color w:val="auto"/>
        </w:rPr>
      </w:pPr>
      <w:proofErr w:type="spellStart"/>
      <w:r w:rsidRPr="00F91E9E">
        <w:rPr>
          <w:color w:val="auto"/>
        </w:rPr>
        <w:t>Dahal</w:t>
      </w:r>
      <w:proofErr w:type="spellEnd"/>
      <w:r w:rsidRPr="00F91E9E">
        <w:rPr>
          <w:color w:val="auto"/>
        </w:rPr>
        <w:t>, R.K., 2021. TRADITIONAL VS CONTEMPORARY MANAGEMENT ACCOUNTING TECHNIQUES IN THE NEPALESE MANUFACTURING COMPANIES. Journal of Management Informati</w:t>
      </w:r>
      <w:r>
        <w:rPr>
          <w:color w:val="auto"/>
        </w:rPr>
        <w:t>on and Decision Sciences. 24(5).</w:t>
      </w:r>
      <w:r w:rsidRPr="00F91E9E">
        <w:rPr>
          <w:color w:val="auto"/>
        </w:rPr>
        <w:t xml:space="preserve"> pp.1-14.</w:t>
      </w:r>
    </w:p>
    <w:p w14:paraId="30764278" w14:textId="77777777" w:rsidR="000F4416" w:rsidRDefault="000F4416" w:rsidP="000F4416">
      <w:pPr>
        <w:pStyle w:val="BodyText"/>
        <w:spacing w:after="120" w:line="240" w:lineRule="auto"/>
        <w:ind w:left="575" w:hanging="561"/>
        <w:rPr>
          <w:color w:val="auto"/>
        </w:rPr>
      </w:pPr>
      <w:proofErr w:type="spellStart"/>
      <w:r w:rsidRPr="00EC138D">
        <w:rPr>
          <w:color w:val="auto"/>
        </w:rPr>
        <w:t>Morano</w:t>
      </w:r>
      <w:proofErr w:type="spellEnd"/>
      <w:r w:rsidRPr="00EC138D">
        <w:rPr>
          <w:color w:val="auto"/>
        </w:rPr>
        <w:t xml:space="preserve">, P. and </w:t>
      </w:r>
      <w:proofErr w:type="spellStart"/>
      <w:r w:rsidRPr="00EC138D">
        <w:rPr>
          <w:color w:val="auto"/>
        </w:rPr>
        <w:t>Tajani</w:t>
      </w:r>
      <w:proofErr w:type="spellEnd"/>
      <w:r w:rsidRPr="00EC138D">
        <w:rPr>
          <w:color w:val="auto"/>
        </w:rPr>
        <w:t>, F., 2017. The break-even analysis applied to urban renewal investments: a model to evaluate the share of social housing financially sustainable for private inves</w:t>
      </w:r>
      <w:r>
        <w:rPr>
          <w:color w:val="auto"/>
        </w:rPr>
        <w:t>tors. Habitat International. 59.</w:t>
      </w:r>
      <w:r w:rsidRPr="00EC138D">
        <w:rPr>
          <w:color w:val="auto"/>
        </w:rPr>
        <w:t xml:space="preserve"> pp.10-20.</w:t>
      </w:r>
    </w:p>
    <w:p w14:paraId="43E0CFA8" w14:textId="77777777" w:rsidR="000F4416" w:rsidRPr="006E11FB" w:rsidRDefault="000F4416" w:rsidP="000F4416">
      <w:pPr>
        <w:pStyle w:val="BodyText"/>
        <w:spacing w:after="120" w:line="240" w:lineRule="auto"/>
        <w:ind w:left="575" w:hanging="561"/>
        <w:rPr>
          <w:color w:val="auto"/>
        </w:rPr>
      </w:pPr>
      <w:proofErr w:type="spellStart"/>
      <w:r w:rsidRPr="0007054A">
        <w:rPr>
          <w:color w:val="auto"/>
        </w:rPr>
        <w:t>Ntshonga</w:t>
      </w:r>
      <w:proofErr w:type="spellEnd"/>
      <w:r w:rsidRPr="0007054A">
        <w:rPr>
          <w:color w:val="auto"/>
        </w:rPr>
        <w:t>, O. and Kamala, P., 2019. Suitability of conventional management accounting practices to small and medium enterprises operating in the hotel sector of the Cape Metropole. African Journal of Hospita</w:t>
      </w:r>
      <w:r>
        <w:rPr>
          <w:color w:val="auto"/>
        </w:rPr>
        <w:t>lity, Tourism and Leisure. 8(5).</w:t>
      </w:r>
      <w:r w:rsidRPr="0007054A">
        <w:rPr>
          <w:color w:val="auto"/>
        </w:rPr>
        <w:t xml:space="preserve"> pp.1-14.</w:t>
      </w:r>
    </w:p>
    <w:p w14:paraId="228B469C" w14:textId="77777777" w:rsidR="000F4416" w:rsidRDefault="000F4416" w:rsidP="000F4416">
      <w:pPr>
        <w:pStyle w:val="BodyText"/>
        <w:spacing w:after="120" w:line="240" w:lineRule="auto"/>
        <w:ind w:left="575" w:hanging="561"/>
        <w:rPr>
          <w:color w:val="auto"/>
        </w:rPr>
      </w:pPr>
      <w:proofErr w:type="spellStart"/>
      <w:r w:rsidRPr="00BC1D05">
        <w:rPr>
          <w:color w:val="auto"/>
        </w:rPr>
        <w:t>Sintha</w:t>
      </w:r>
      <w:proofErr w:type="spellEnd"/>
      <w:r w:rsidRPr="00BC1D05">
        <w:rPr>
          <w:color w:val="auto"/>
        </w:rPr>
        <w:t>, L., 2020. Importance of Break-Even Analysis for the Micro, Small and Medium Enterprises. International Jo</w:t>
      </w:r>
      <w:r>
        <w:rPr>
          <w:color w:val="auto"/>
        </w:rPr>
        <w:t>urnal of Research-</w:t>
      </w:r>
      <w:proofErr w:type="spellStart"/>
      <w:r>
        <w:rPr>
          <w:color w:val="auto"/>
        </w:rPr>
        <w:t>Granthaalayah</w:t>
      </w:r>
      <w:proofErr w:type="spellEnd"/>
      <w:r>
        <w:rPr>
          <w:color w:val="auto"/>
        </w:rPr>
        <w:t>.</w:t>
      </w:r>
      <w:r w:rsidRPr="00BC1D05">
        <w:rPr>
          <w:color w:val="auto"/>
        </w:rPr>
        <w:t xml:space="preserve"> 8(6).</w:t>
      </w:r>
    </w:p>
    <w:p w14:paraId="54209BB2" w14:textId="77777777" w:rsidR="000F4416" w:rsidRPr="006E11FB" w:rsidRDefault="000F4416" w:rsidP="000F4416">
      <w:pPr>
        <w:pStyle w:val="BodyText"/>
        <w:spacing w:after="120" w:line="100" w:lineRule="atLeast"/>
        <w:ind w:left="575" w:hanging="561"/>
        <w:rPr>
          <w:color w:val="auto"/>
        </w:rPr>
      </w:pPr>
      <w:r w:rsidRPr="00A96490">
        <w:rPr>
          <w:color w:val="auto"/>
          <w:u w:val="single"/>
        </w:rPr>
        <w:t>Online</w:t>
      </w:r>
      <w:r w:rsidRPr="006E11FB">
        <w:rPr>
          <w:color w:val="auto"/>
        </w:rPr>
        <w:t xml:space="preserve"> </w:t>
      </w:r>
    </w:p>
    <w:p w14:paraId="0201F161" w14:textId="77777777" w:rsidR="000F4416" w:rsidRPr="006E11FB" w:rsidRDefault="000F4416" w:rsidP="000F4416">
      <w:pPr>
        <w:pStyle w:val="BodyText"/>
        <w:spacing w:after="120" w:line="100" w:lineRule="atLeast"/>
        <w:ind w:left="575" w:hanging="561"/>
        <w:rPr>
          <w:color w:val="auto"/>
        </w:rPr>
      </w:pPr>
      <w:r w:rsidRPr="00A96490">
        <w:rPr>
          <w:i/>
          <w:color w:val="auto"/>
        </w:rPr>
        <w:t>Importance of management accounting</w:t>
      </w:r>
      <w:r>
        <w:rPr>
          <w:color w:val="auto"/>
        </w:rPr>
        <w:t xml:space="preserve">. 2019. </w:t>
      </w:r>
      <w:r w:rsidRPr="006E11FB">
        <w:rPr>
          <w:color w:val="auto"/>
        </w:rPr>
        <w:t>[Online]. Available through: &lt;</w:t>
      </w:r>
      <w:r w:rsidRPr="00DD1014">
        <w:t xml:space="preserve"> </w:t>
      </w:r>
      <w:r w:rsidRPr="00DD1014">
        <w:rPr>
          <w:color w:val="auto"/>
        </w:rPr>
        <w:t>https://legaldocs.co.in/blog/importance-of-management-accounting</w:t>
      </w:r>
      <w:r w:rsidRPr="006E11FB">
        <w:rPr>
          <w:color w:val="auto"/>
        </w:rPr>
        <w:t>&gt;</w:t>
      </w:r>
    </w:p>
    <w:p w14:paraId="1F95D76E" w14:textId="77777777" w:rsidR="000F4416" w:rsidRPr="006E11FB" w:rsidRDefault="000F4416" w:rsidP="000F4416">
      <w:pPr>
        <w:pStyle w:val="BodyText"/>
        <w:spacing w:after="120" w:line="100" w:lineRule="atLeast"/>
        <w:ind w:left="575" w:hanging="561"/>
        <w:rPr>
          <w:color w:val="auto"/>
        </w:rPr>
      </w:pPr>
    </w:p>
    <w:p w14:paraId="52764B7D" w14:textId="77777777" w:rsidR="000F4416" w:rsidRPr="006E11FB" w:rsidRDefault="000F4416" w:rsidP="000F4416">
      <w:pPr>
        <w:pStyle w:val="BodyText"/>
        <w:spacing w:after="120" w:line="100" w:lineRule="atLeast"/>
        <w:ind w:left="575" w:hanging="561"/>
        <w:rPr>
          <w:color w:val="auto"/>
        </w:rPr>
      </w:pPr>
    </w:p>
    <w:p w14:paraId="1F3AD18E" w14:textId="77777777" w:rsidR="000F4416" w:rsidRPr="006E11FB" w:rsidRDefault="000F4416" w:rsidP="000F4416">
      <w:pPr>
        <w:pStyle w:val="BodyText"/>
        <w:spacing w:after="120" w:line="100" w:lineRule="atLeast"/>
        <w:ind w:left="575" w:hanging="561"/>
        <w:rPr>
          <w:color w:val="auto"/>
        </w:rPr>
      </w:pPr>
    </w:p>
    <w:p w14:paraId="15D51F74" w14:textId="77777777" w:rsidR="002549B4" w:rsidRDefault="002549B4">
      <w:pPr>
        <w:spacing w:after="0" w:line="259" w:lineRule="auto"/>
        <w:ind w:left="10" w:firstLine="0"/>
        <w:jc w:val="center"/>
      </w:pPr>
    </w:p>
    <w:sectPr w:rsidR="002549B4">
      <w:pgSz w:w="11906" w:h="16838"/>
      <w:pgMar w:top="1440" w:right="1448" w:bottom="1616"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DejaVu Sans">
    <w:altName w:val="MS Gothic"/>
    <w:panose1 w:val="020B0604020202020204"/>
    <w:charset w:val="86"/>
    <w:family w:val="swiss"/>
    <w:pitch w:val="default"/>
    <w:sig w:usb0="E7006EFF" w:usb1="D200FDFF" w:usb2="0A246029" w:usb3="0400200C" w:csb0="600001FF" w:csb1="DFFF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1E901D2"/>
    <w:multiLevelType w:val="hybridMultilevel"/>
    <w:tmpl w:val="ECC6198C"/>
    <w:lvl w:ilvl="0" w:tplc="7C4E207C">
      <w:start w:val="1"/>
      <w:numFmt w:val="lowerLetter"/>
      <w:lvlText w:val="(%1)"/>
      <w:lvlJc w:val="left"/>
      <w:pPr>
        <w:ind w:left="155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959C18EA">
      <w:start w:val="1"/>
      <w:numFmt w:val="lowerLetter"/>
      <w:lvlText w:val="%2"/>
      <w:lvlJc w:val="left"/>
      <w:pPr>
        <w:ind w:left="229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1D440592">
      <w:start w:val="1"/>
      <w:numFmt w:val="lowerRoman"/>
      <w:lvlText w:val="%3"/>
      <w:lvlJc w:val="left"/>
      <w:pPr>
        <w:ind w:left="301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FDB6E23A">
      <w:start w:val="1"/>
      <w:numFmt w:val="decimal"/>
      <w:lvlText w:val="%4"/>
      <w:lvlJc w:val="left"/>
      <w:pPr>
        <w:ind w:left="373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7A3262AA">
      <w:start w:val="1"/>
      <w:numFmt w:val="lowerLetter"/>
      <w:lvlText w:val="%5"/>
      <w:lvlJc w:val="left"/>
      <w:pPr>
        <w:ind w:left="445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7B0ABDB6">
      <w:start w:val="1"/>
      <w:numFmt w:val="lowerRoman"/>
      <w:lvlText w:val="%6"/>
      <w:lvlJc w:val="left"/>
      <w:pPr>
        <w:ind w:left="517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7946FDC8">
      <w:start w:val="1"/>
      <w:numFmt w:val="decimal"/>
      <w:lvlText w:val="%7"/>
      <w:lvlJc w:val="left"/>
      <w:pPr>
        <w:ind w:left="589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6B1A54D8">
      <w:start w:val="1"/>
      <w:numFmt w:val="lowerLetter"/>
      <w:lvlText w:val="%8"/>
      <w:lvlJc w:val="left"/>
      <w:pPr>
        <w:ind w:left="661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551A5864">
      <w:start w:val="1"/>
      <w:numFmt w:val="lowerRoman"/>
      <w:lvlText w:val="%9"/>
      <w:lvlJc w:val="left"/>
      <w:pPr>
        <w:ind w:left="733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210A384C"/>
    <w:multiLevelType w:val="hybridMultilevel"/>
    <w:tmpl w:val="00F4F85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1B613A6"/>
    <w:multiLevelType w:val="hybridMultilevel"/>
    <w:tmpl w:val="D4B8405C"/>
    <w:lvl w:ilvl="0" w:tplc="6BCCDFD4">
      <w:start w:val="1"/>
      <w:numFmt w:val="lowerLetter"/>
      <w:lvlText w:val="(%1)"/>
      <w:lvlJc w:val="left"/>
      <w:pPr>
        <w:ind w:left="155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4ABC7284">
      <w:start w:val="1"/>
      <w:numFmt w:val="lowerLetter"/>
      <w:lvlText w:val="%2"/>
      <w:lvlJc w:val="left"/>
      <w:pPr>
        <w:ind w:left="229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D0C2352E">
      <w:start w:val="1"/>
      <w:numFmt w:val="lowerRoman"/>
      <w:lvlText w:val="%3"/>
      <w:lvlJc w:val="left"/>
      <w:pPr>
        <w:ind w:left="301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9E34BEF8">
      <w:start w:val="1"/>
      <w:numFmt w:val="decimal"/>
      <w:lvlText w:val="%4"/>
      <w:lvlJc w:val="left"/>
      <w:pPr>
        <w:ind w:left="373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B2F2937A">
      <w:start w:val="1"/>
      <w:numFmt w:val="lowerLetter"/>
      <w:lvlText w:val="%5"/>
      <w:lvlJc w:val="left"/>
      <w:pPr>
        <w:ind w:left="445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5C84AFC0">
      <w:start w:val="1"/>
      <w:numFmt w:val="lowerRoman"/>
      <w:lvlText w:val="%6"/>
      <w:lvlJc w:val="left"/>
      <w:pPr>
        <w:ind w:left="517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F6360682">
      <w:start w:val="1"/>
      <w:numFmt w:val="decimal"/>
      <w:lvlText w:val="%7"/>
      <w:lvlJc w:val="left"/>
      <w:pPr>
        <w:ind w:left="589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1AF80A30">
      <w:start w:val="1"/>
      <w:numFmt w:val="lowerLetter"/>
      <w:lvlText w:val="%8"/>
      <w:lvlJc w:val="left"/>
      <w:pPr>
        <w:ind w:left="661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4B22ABA6">
      <w:start w:val="1"/>
      <w:numFmt w:val="lowerRoman"/>
      <w:lvlText w:val="%9"/>
      <w:lvlJc w:val="left"/>
      <w:pPr>
        <w:ind w:left="733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4" w15:restartNumberingAfterBreak="0">
    <w:nsid w:val="473B686D"/>
    <w:multiLevelType w:val="hybridMultilevel"/>
    <w:tmpl w:val="CF78EB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EB61D68"/>
    <w:multiLevelType w:val="hybridMultilevel"/>
    <w:tmpl w:val="BF9AFC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0"/>
  </w:num>
  <w:num w:numId="4">
    <w:abstractNumId w:val="4"/>
  </w:num>
  <w:num w:numId="5">
    <w:abstractNumId w:val="5"/>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549B4"/>
    <w:rsid w:val="000F4416"/>
    <w:rsid w:val="001331D9"/>
    <w:rsid w:val="002549B4"/>
    <w:rsid w:val="00BC72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FD70F8"/>
  <w15:docId w15:val="{DC745D40-64C0-462F-A36D-696322E96B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5" w:line="250" w:lineRule="auto"/>
      <w:ind w:left="730" w:hanging="10"/>
    </w:pPr>
    <w:rPr>
      <w:rFonts w:ascii="Arial" w:eastAsia="Arial" w:hAnsi="Arial" w:cs="Arial"/>
      <w:color w:val="000000"/>
      <w:sz w:val="24"/>
    </w:rPr>
  </w:style>
  <w:style w:type="paragraph" w:styleId="Heading1">
    <w:name w:val="heading 1"/>
    <w:basedOn w:val="Normal"/>
    <w:next w:val="Normal"/>
    <w:link w:val="Heading1Char"/>
    <w:qFormat/>
    <w:rsid w:val="000F4416"/>
    <w:pPr>
      <w:keepNext/>
      <w:keepLines/>
      <w:numPr>
        <w:numId w:val="1"/>
      </w:numPr>
      <w:suppressAutoHyphens/>
      <w:spacing w:before="113" w:after="0" w:line="360" w:lineRule="auto"/>
      <w:jc w:val="both"/>
      <w:outlineLvl w:val="0"/>
    </w:pPr>
    <w:rPr>
      <w:rFonts w:ascii="Times New Roman" w:eastAsia="Times New Roman" w:hAnsi="Times New Roman" w:cs="Times New Roman"/>
      <w:b/>
      <w:bCs/>
      <w:sz w:val="28"/>
      <w:szCs w:val="28"/>
      <w:lang w:eastAsia="ar-SA"/>
    </w:rPr>
  </w:style>
  <w:style w:type="paragraph" w:styleId="Heading2">
    <w:name w:val="heading 2"/>
    <w:basedOn w:val="Normal"/>
    <w:next w:val="Normal"/>
    <w:link w:val="Heading2Char"/>
    <w:qFormat/>
    <w:rsid w:val="000F4416"/>
    <w:pPr>
      <w:keepNext/>
      <w:keepLines/>
      <w:numPr>
        <w:ilvl w:val="1"/>
        <w:numId w:val="1"/>
      </w:numPr>
      <w:suppressAutoHyphens/>
      <w:spacing w:before="113" w:after="0" w:line="360" w:lineRule="auto"/>
      <w:jc w:val="both"/>
      <w:outlineLvl w:val="1"/>
    </w:pPr>
    <w:rPr>
      <w:rFonts w:ascii="Times New Roman" w:eastAsia="Times New Roman" w:hAnsi="Times New Roman" w:cs="Times New Roman"/>
      <w:bCs/>
      <w:szCs w:val="26"/>
      <w:u w:val="single"/>
      <w:lang w:eastAsia="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0F4416"/>
    <w:rPr>
      <w:rFonts w:ascii="Times New Roman" w:eastAsia="Times New Roman" w:hAnsi="Times New Roman" w:cs="Times New Roman"/>
      <w:b/>
      <w:bCs/>
      <w:color w:val="000000"/>
      <w:sz w:val="28"/>
      <w:szCs w:val="28"/>
      <w:lang w:eastAsia="ar-SA"/>
    </w:rPr>
  </w:style>
  <w:style w:type="character" w:customStyle="1" w:styleId="Heading2Char">
    <w:name w:val="Heading 2 Char"/>
    <w:basedOn w:val="DefaultParagraphFont"/>
    <w:link w:val="Heading2"/>
    <w:rsid w:val="000F4416"/>
    <w:rPr>
      <w:rFonts w:ascii="Times New Roman" w:eastAsia="Times New Roman" w:hAnsi="Times New Roman" w:cs="Times New Roman"/>
      <w:bCs/>
      <w:color w:val="000000"/>
      <w:sz w:val="24"/>
      <w:szCs w:val="26"/>
      <w:u w:val="single"/>
      <w:lang w:eastAsia="ar-SA"/>
    </w:rPr>
  </w:style>
  <w:style w:type="character" w:styleId="Hyperlink">
    <w:name w:val="Hyperlink"/>
    <w:uiPriority w:val="99"/>
    <w:rsid w:val="000F4416"/>
    <w:rPr>
      <w:color w:val="000080"/>
      <w:u w:val="single"/>
      <w:lang/>
    </w:rPr>
  </w:style>
  <w:style w:type="paragraph" w:styleId="BodyText">
    <w:name w:val="Body Text"/>
    <w:basedOn w:val="Normal"/>
    <w:link w:val="BodyTextChar"/>
    <w:rsid w:val="000F4416"/>
    <w:pPr>
      <w:suppressAutoHyphens/>
      <w:spacing w:after="0" w:line="360" w:lineRule="auto"/>
      <w:ind w:left="0" w:firstLine="0"/>
      <w:jc w:val="both"/>
    </w:pPr>
    <w:rPr>
      <w:rFonts w:ascii="Times New Roman" w:eastAsia="Calibri" w:hAnsi="Times New Roman" w:cs="Times New Roman"/>
      <w:lang w:eastAsia="ar-SA"/>
    </w:rPr>
  </w:style>
  <w:style w:type="character" w:customStyle="1" w:styleId="BodyTextChar">
    <w:name w:val="Body Text Char"/>
    <w:basedOn w:val="DefaultParagraphFont"/>
    <w:link w:val="BodyText"/>
    <w:rsid w:val="000F4416"/>
    <w:rPr>
      <w:rFonts w:ascii="Times New Roman" w:eastAsia="Calibri" w:hAnsi="Times New Roman" w:cs="Times New Roman"/>
      <w:color w:val="000000"/>
      <w:sz w:val="24"/>
      <w:lang w:eastAsia="ar-SA"/>
    </w:rPr>
  </w:style>
  <w:style w:type="paragraph" w:styleId="Caption">
    <w:name w:val="caption"/>
    <w:basedOn w:val="Normal"/>
    <w:qFormat/>
    <w:rsid w:val="000F4416"/>
    <w:pPr>
      <w:suppressLineNumbers/>
      <w:suppressAutoHyphens/>
      <w:spacing w:before="120" w:after="120" w:line="360" w:lineRule="auto"/>
      <w:ind w:left="0" w:firstLine="0"/>
      <w:jc w:val="both"/>
    </w:pPr>
    <w:rPr>
      <w:rFonts w:ascii="Times New Roman" w:eastAsia="Calibri" w:hAnsi="Times New Roman" w:cs="DejaVu Sans"/>
      <w:i/>
      <w:iCs/>
      <w:szCs w:val="24"/>
      <w:lang w:eastAsia="ar-SA"/>
    </w:rPr>
  </w:style>
  <w:style w:type="paragraph" w:customStyle="1" w:styleId="TableContents">
    <w:name w:val="Table Contents"/>
    <w:basedOn w:val="Normal"/>
    <w:rsid w:val="000F4416"/>
    <w:pPr>
      <w:suppressLineNumbers/>
      <w:suppressAutoHyphens/>
      <w:spacing w:after="0" w:line="360" w:lineRule="auto"/>
      <w:ind w:left="0" w:firstLine="0"/>
      <w:jc w:val="both"/>
    </w:pPr>
    <w:rPr>
      <w:rFonts w:ascii="Times New Roman" w:eastAsia="Calibri" w:hAnsi="Times New Roman" w:cs="Times New Roman"/>
      <w:lang w:eastAsia="ar-SA"/>
    </w:rPr>
  </w:style>
  <w:style w:type="paragraph" w:styleId="TOC1">
    <w:name w:val="toc 1"/>
    <w:basedOn w:val="Normal"/>
    <w:uiPriority w:val="39"/>
    <w:rsid w:val="000F4416"/>
    <w:pPr>
      <w:suppressLineNumbers/>
      <w:tabs>
        <w:tab w:val="right" w:leader="dot" w:pos="9360"/>
      </w:tabs>
      <w:suppressAutoHyphens/>
      <w:spacing w:after="0" w:line="360" w:lineRule="auto"/>
      <w:ind w:left="0" w:firstLine="0"/>
      <w:jc w:val="both"/>
    </w:pPr>
    <w:rPr>
      <w:rFonts w:ascii="Times New Roman" w:eastAsia="Calibri" w:hAnsi="Times New Roman" w:cs="DejaVu Sans"/>
      <w:lang w:eastAsia="ar-SA"/>
    </w:rPr>
  </w:style>
  <w:style w:type="paragraph" w:styleId="TOC2">
    <w:name w:val="toc 2"/>
    <w:basedOn w:val="Normal"/>
    <w:uiPriority w:val="39"/>
    <w:rsid w:val="000F4416"/>
    <w:pPr>
      <w:suppressLineNumbers/>
      <w:tabs>
        <w:tab w:val="right" w:leader="dot" w:pos="9355"/>
      </w:tabs>
      <w:suppressAutoHyphens/>
      <w:spacing w:after="0" w:line="360" w:lineRule="auto"/>
      <w:ind w:left="283" w:firstLine="0"/>
      <w:jc w:val="both"/>
    </w:pPr>
    <w:rPr>
      <w:rFonts w:ascii="Times New Roman" w:eastAsia="Calibri" w:hAnsi="Times New Roman" w:cs="DejaVu Sans"/>
      <w:lang w:eastAsia="ar-SA"/>
    </w:rPr>
  </w:style>
  <w:style w:type="paragraph" w:styleId="TOCHeading">
    <w:name w:val="TOC Heading"/>
    <w:basedOn w:val="Heading1"/>
    <w:next w:val="Normal"/>
    <w:uiPriority w:val="39"/>
    <w:unhideWhenUsed/>
    <w:qFormat/>
    <w:rsid w:val="000F4416"/>
    <w:pPr>
      <w:numPr>
        <w:numId w:val="0"/>
      </w:numPr>
      <w:suppressAutoHyphens w:val="0"/>
      <w:spacing w:before="240" w:line="259" w:lineRule="auto"/>
      <w:jc w:val="left"/>
      <w:outlineLvl w:val="9"/>
    </w:pPr>
    <w:rPr>
      <w:rFonts w:ascii="Calibri Light" w:hAnsi="Calibri Light"/>
      <w:b w:val="0"/>
      <w:bCs w:val="0"/>
      <w:color w:val="2E74B5"/>
      <w:sz w:val="32"/>
      <w:szCs w:val="3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TotalTime>
  <Pages>10</Pages>
  <Words>1574</Words>
  <Characters>8975</Characters>
  <Application>Microsoft Office Word</Application>
  <DocSecurity>0</DocSecurity>
  <Lines>74</Lines>
  <Paragraphs>21</Paragraphs>
  <ScaleCrop>false</ScaleCrop>
  <Company/>
  <LinksUpToDate>false</LinksUpToDate>
  <CharactersWithSpaces>10528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Albert Fedillaga</dc:creator>
  <cp:keywords/>
  <cp:lastModifiedBy>Karol Kutak (2030580)</cp:lastModifiedBy>
  <cp:revision>2</cp:revision>
  <dcterms:created xsi:type="dcterms:W3CDTF">2021-08-27T13:25:00Z</dcterms:created>
  <dcterms:modified xsi:type="dcterms:W3CDTF">2021-08-27T13:25:00Z</dcterms:modified>
</cp:coreProperties>
</file>