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jc w:val="left"/>
        <w:rPr>
          <w:sz w:val="32"/>
          <w:szCs w:val="32"/>
        </w:rPr>
      </w:pPr>
      <w:r>
        <w:rPr>
          <w:sz w:val="32"/>
          <w:szCs w:val="32"/>
          <w:rtl w:val="0"/>
          <w:lang w:val="en-US"/>
        </w:rPr>
        <w:t>University of Wales Trinity Saint David</w:t>
      </w:r>
    </w:p>
    <w:p>
      <w:pPr>
        <w:pStyle w:val="Body"/>
        <w:jc w:val="left"/>
        <w:rPr>
          <w:sz w:val="32"/>
          <w:szCs w:val="32"/>
        </w:rPr>
      </w:pPr>
    </w:p>
    <w:p>
      <w:pPr>
        <w:pStyle w:val="Body"/>
        <w:jc w:val="left"/>
      </w:pPr>
    </w:p>
    <w:p>
      <w:pPr>
        <w:pStyle w:val="Body"/>
        <w:tabs>
          <w:tab w:val="left" w:pos="1299"/>
        </w:tabs>
        <w:jc w:val="left"/>
        <w:rPr>
          <w:sz w:val="24"/>
          <w:szCs w:val="24"/>
        </w:rPr>
      </w:pPr>
      <w:r>
        <w:rPr>
          <w:sz w:val="24"/>
          <w:szCs w:val="24"/>
          <w:lang w:val="en-US"/>
        </w:rPr>
        <w:tab/>
      </w:r>
    </w:p>
    <w:p>
      <w:pPr>
        <w:pStyle w:val="Body"/>
        <w:jc w:val="left"/>
        <w:rPr>
          <w:sz w:val="24"/>
          <w:szCs w:val="24"/>
        </w:rPr>
      </w:pPr>
    </w:p>
    <w:p>
      <w:pPr>
        <w:pStyle w:val="Body"/>
        <w:jc w:val="left"/>
        <w:rPr>
          <w:b w:val="1"/>
          <w:bCs w:val="1"/>
          <w:sz w:val="24"/>
          <w:szCs w:val="24"/>
        </w:rPr>
      </w:pPr>
    </w:p>
    <w:p>
      <w:pPr>
        <w:pStyle w:val="Body"/>
        <w:jc w:val="left"/>
        <w:rPr>
          <w:b w:val="1"/>
          <w:bCs w:val="1"/>
          <w:sz w:val="30"/>
          <w:szCs w:val="30"/>
        </w:rPr>
      </w:pPr>
      <w:r>
        <w:rPr>
          <w:b w:val="1"/>
          <w:bCs w:val="1"/>
          <w:sz w:val="30"/>
          <w:szCs w:val="30"/>
          <w:rtl w:val="0"/>
          <w:lang w:val="en-US"/>
        </w:rPr>
        <w:t xml:space="preserve">Nabila Jrida </w:t>
      </w:r>
    </w:p>
    <w:p>
      <w:pPr>
        <w:pStyle w:val="Default"/>
        <w:bidi w:val="0"/>
        <w:spacing w:line="420" w:lineRule="atLeast"/>
        <w:ind w:left="0" w:right="0" w:firstLine="0"/>
        <w:jc w:val="left"/>
        <w:rPr>
          <w:rFonts w:ascii="Tahoma" w:cs="Tahoma" w:hAnsi="Tahoma" w:eastAsia="Tahoma"/>
          <w:color w:val="333333"/>
          <w:sz w:val="34"/>
          <w:szCs w:val="34"/>
          <w:shd w:val="clear" w:color="auto" w:fill="ffffff"/>
          <w:rtl w:val="0"/>
        </w:rPr>
      </w:pPr>
      <w:r>
        <w:rPr>
          <w:rFonts w:ascii="Tahoma" w:hAnsi="Tahoma"/>
          <w:color w:val="333333"/>
          <w:sz w:val="34"/>
          <w:szCs w:val="34"/>
          <w:shd w:val="clear" w:color="auto" w:fill="ffffff"/>
          <w:rtl w:val="0"/>
          <w:lang w:val="en-US"/>
        </w:rPr>
        <w:t xml:space="preserve">       </w:t>
      </w:r>
      <w:r>
        <w:rPr>
          <w:rFonts w:ascii="Tahoma" w:hAnsi="Tahoma"/>
          <w:color w:val="333333"/>
          <w:sz w:val="34"/>
          <w:szCs w:val="34"/>
          <w:shd w:val="clear" w:color="auto" w:fill="ffffff"/>
          <w:rtl w:val="0"/>
        </w:rPr>
        <w:t>1704968</w:t>
      </w:r>
    </w:p>
    <w:p>
      <w:pPr>
        <w:pStyle w:val="Body"/>
        <w:jc w:val="left"/>
        <w:rPr>
          <w:sz w:val="24"/>
          <w:szCs w:val="24"/>
        </w:rPr>
      </w:pPr>
    </w:p>
    <w:p>
      <w:pPr>
        <w:pStyle w:val="Body"/>
        <w:jc w:val="left"/>
      </w:pPr>
    </w:p>
    <w:p>
      <w:pPr>
        <w:pStyle w:val="Body"/>
        <w:jc w:val="left"/>
      </w:pPr>
    </w:p>
    <w:p>
      <w:pPr>
        <w:pStyle w:val="Body"/>
        <w:jc w:val="left"/>
      </w:pPr>
    </w:p>
    <w:p>
      <w:pPr>
        <w:pStyle w:val="Body"/>
        <w:jc w:val="left"/>
      </w:pPr>
    </w:p>
    <w:p>
      <w:pPr>
        <w:pStyle w:val="Body"/>
        <w:jc w:val="left"/>
        <w:rPr>
          <w:b w:val="1"/>
          <w:bCs w:val="1"/>
          <w:sz w:val="24"/>
          <w:szCs w:val="24"/>
        </w:rPr>
      </w:pPr>
      <w:r>
        <w:rPr>
          <w:b w:val="1"/>
          <w:bCs w:val="1"/>
          <w:sz w:val="32"/>
          <w:szCs w:val="32"/>
          <w:rtl w:val="0"/>
          <w:lang w:val="en-US"/>
        </w:rPr>
        <w:t xml:space="preserve">DBA </w:t>
      </w:r>
    </w:p>
    <w:p>
      <w:pPr>
        <w:pStyle w:val="Body"/>
        <w:jc w:val="left"/>
        <w:rPr>
          <w:b w:val="1"/>
          <w:bCs w:val="1"/>
          <w:sz w:val="32"/>
          <w:szCs w:val="32"/>
        </w:rPr>
      </w:pPr>
      <w:r>
        <w:rPr>
          <w:sz w:val="32"/>
          <w:szCs w:val="32"/>
          <w:rtl w:val="0"/>
          <w:lang w:val="en-US"/>
        </w:rPr>
        <w:t xml:space="preserve">Supervised by Dr </w:t>
      </w:r>
      <w:r>
        <w:rPr>
          <w:b w:val="1"/>
          <w:bCs w:val="1"/>
          <w:sz w:val="32"/>
          <w:szCs w:val="32"/>
          <w:rtl w:val="0"/>
          <w:lang w:val="en-US"/>
        </w:rPr>
        <w:t xml:space="preserve">Steven </w:t>
      </w:r>
      <w:r>
        <w:rPr>
          <w:b w:val="1"/>
          <w:bCs w:val="1"/>
          <w:sz w:val="32"/>
          <w:szCs w:val="32"/>
          <w:rtl w:val="0"/>
          <w:lang w:val="en-US"/>
        </w:rPr>
        <w:t>Sommerville</w:t>
      </w:r>
    </w:p>
    <w:p>
      <w:pPr>
        <w:pStyle w:val="Body"/>
        <w:jc w:val="center"/>
        <w:rPr>
          <w:sz w:val="24"/>
          <w:szCs w:val="24"/>
        </w:rPr>
      </w:pPr>
    </w:p>
    <w:p>
      <w:pPr>
        <w:pStyle w:val="Body"/>
        <w:jc w:val="center"/>
      </w:pPr>
    </w:p>
    <w:p>
      <w:pPr>
        <w:pStyle w:val="Body"/>
        <w:jc w:val="center"/>
        <w:rPr>
          <w:sz w:val="24"/>
          <w:szCs w:val="24"/>
        </w:rPr>
      </w:pPr>
    </w:p>
    <w:p>
      <w:pPr>
        <w:pStyle w:val="Body"/>
        <w:jc w:val="center"/>
      </w:pPr>
    </w:p>
    <w:p>
      <w:pPr>
        <w:pStyle w:val="Body"/>
      </w:pPr>
    </w:p>
    <w:p>
      <w:pPr>
        <w:pStyle w:val="Body"/>
      </w:pPr>
    </w:p>
    <w:p>
      <w:pPr>
        <w:pStyle w:val="TOC Heading"/>
        <w:spacing w:line="480" w:lineRule="auto"/>
        <w:rPr>
          <w:rFonts w:ascii="Times New Roman" w:cs="Times New Roman" w:hAnsi="Times New Roman" w:eastAsia="Times New Roman"/>
          <w:color w:val="000000"/>
          <w:sz w:val="24"/>
          <w:szCs w:val="24"/>
          <w:u w:color="000000"/>
        </w:rPr>
      </w:pPr>
      <w:r>
        <w:rPr>
          <w:rFonts w:ascii="Times New Roman" w:hAnsi="Times New Roman"/>
          <w:color w:val="000000"/>
          <w:sz w:val="24"/>
          <w:szCs w:val="24"/>
          <w:u w:color="000000"/>
          <w:rtl w:val="0"/>
          <w:lang w:val="en-US"/>
        </w:rPr>
        <w:t>Table of Contents</w:t>
      </w:r>
    </w:p>
    <w:p>
      <w:pPr>
        <w:pStyle w:val="Body"/>
      </w:pPr>
      <w:r>
        <w:rPr>
          <w:color w:val="000000"/>
          <w:sz w:val="24"/>
          <w:szCs w:val="24"/>
          <w:u w:color="000000"/>
        </w:rPr>
        <w:fldChar w:fldCharType="begin" w:fldLock="0"/>
      </w:r>
      <w:r>
        <w:rPr>
          <w:color w:val="000000"/>
          <w:sz w:val="24"/>
          <w:szCs w:val="24"/>
          <w:u w:color="000000"/>
        </w:rPr>
        <w:instrText xml:space="preserve"> TOC \o 2-2 \t "Heading, 3"</w:instrText>
      </w:r>
      <w:r>
        <w:rPr>
          <w:color w:val="000000"/>
          <w:sz w:val="24"/>
          <w:szCs w:val="24"/>
          <w:u w:color="000000"/>
        </w:rPr>
        <w:fldChar w:fldCharType="separate" w:fldLock="0"/>
      </w:r>
    </w:p>
    <w:p>
      <w:pPr>
        <w:pStyle w:val="TOC 3"/>
      </w:pPr>
      <w:r>
        <w:rPr>
          <w:rtl w:val="0"/>
        </w:rPr>
        <w:t>Executive Summary:</w:t>
        <w:tab/>
      </w:r>
      <w:r>
        <w:rPr/>
        <w:fldChar w:fldCharType="begin" w:fldLock="0"/>
      </w:r>
      <w:r>
        <w:instrText xml:space="preserve"> PAGEREF _Toc \h </w:instrText>
      </w:r>
      <w:r>
        <w:rPr/>
        <w:fldChar w:fldCharType="separate" w:fldLock="0"/>
      </w:r>
      <w:r>
        <w:rPr>
          <w:rtl w:val="0"/>
        </w:rPr>
        <w:t>3</w:t>
      </w:r>
      <w:r>
        <w:rPr/>
        <w:fldChar w:fldCharType="end" w:fldLock="0"/>
      </w:r>
    </w:p>
    <w:p>
      <w:pPr>
        <w:pStyle w:val="TOC 3"/>
      </w:pPr>
      <w:r>
        <w:rPr>
          <w:rtl w:val="0"/>
        </w:rPr>
        <w:t>Introduction:</w:t>
        <w:tab/>
      </w:r>
      <w:r>
        <w:rPr/>
        <w:fldChar w:fldCharType="begin" w:fldLock="0"/>
      </w:r>
      <w:r>
        <w:instrText xml:space="preserve"> PAGEREF _Toc1 \h </w:instrText>
      </w:r>
      <w:r>
        <w:rPr/>
        <w:fldChar w:fldCharType="separate" w:fldLock="0"/>
      </w:r>
      <w:r>
        <w:rPr>
          <w:rtl w:val="0"/>
        </w:rPr>
        <w:t>4</w:t>
      </w:r>
      <w:r>
        <w:rPr/>
        <w:fldChar w:fldCharType="end" w:fldLock="0"/>
      </w:r>
    </w:p>
    <w:p>
      <w:pPr>
        <w:pStyle w:val="TOC 3"/>
      </w:pPr>
      <w:r>
        <w:rPr>
          <w:rtl w:val="0"/>
        </w:rPr>
        <w:t>Objective of the study:</w:t>
        <w:tab/>
      </w:r>
      <w:r>
        <w:rPr/>
        <w:fldChar w:fldCharType="begin" w:fldLock="0"/>
      </w:r>
      <w:r>
        <w:instrText xml:space="preserve"> PAGEREF _Toc2 \h </w:instrText>
      </w:r>
      <w:r>
        <w:rPr/>
        <w:fldChar w:fldCharType="separate" w:fldLock="0"/>
      </w:r>
      <w:r>
        <w:rPr>
          <w:rtl w:val="0"/>
        </w:rPr>
        <w:t>6</w:t>
      </w:r>
      <w:r>
        <w:rPr/>
        <w:fldChar w:fldCharType="end" w:fldLock="0"/>
      </w:r>
    </w:p>
    <w:p>
      <w:pPr>
        <w:pStyle w:val="TOC 3"/>
      </w:pPr>
      <w:r>
        <w:rPr>
          <w:rtl w:val="0"/>
        </w:rPr>
        <w:t>Literature Review:</w:t>
        <w:tab/>
      </w:r>
      <w:r>
        <w:rPr/>
        <w:fldChar w:fldCharType="begin" w:fldLock="0"/>
      </w:r>
      <w:r>
        <w:instrText xml:space="preserve"> PAGEREF _Toc3 \h </w:instrText>
      </w:r>
      <w:r>
        <w:rPr/>
        <w:fldChar w:fldCharType="separate" w:fldLock="0"/>
      </w:r>
      <w:r>
        <w:rPr>
          <w:rtl w:val="0"/>
        </w:rPr>
        <w:t>7</w:t>
      </w:r>
      <w:r>
        <w:rPr/>
        <w:fldChar w:fldCharType="end" w:fldLock="0"/>
      </w:r>
    </w:p>
    <w:p>
      <w:pPr>
        <w:pStyle w:val="TOC 2"/>
      </w:pPr>
      <w:r>
        <w:rPr>
          <w:rtl w:val="0"/>
        </w:rPr>
        <w:t>Definition of CSR:</w:t>
        <w:tab/>
      </w:r>
      <w:r>
        <w:rPr/>
        <w:fldChar w:fldCharType="begin" w:fldLock="0"/>
      </w:r>
      <w:r>
        <w:instrText xml:space="preserve"> PAGEREF _Toc4 \h </w:instrText>
      </w:r>
      <w:r>
        <w:rPr/>
        <w:fldChar w:fldCharType="separate" w:fldLock="0"/>
      </w:r>
      <w:r>
        <w:rPr>
          <w:rtl w:val="0"/>
        </w:rPr>
        <w:t>7</w:t>
      </w:r>
      <w:r>
        <w:rPr/>
        <w:fldChar w:fldCharType="end" w:fldLock="0"/>
      </w:r>
    </w:p>
    <w:p>
      <w:pPr>
        <w:pStyle w:val="TOC 2"/>
      </w:pPr>
      <w:r>
        <w:rPr>
          <w:rtl w:val="0"/>
        </w:rPr>
        <w:t>CSR dimensions:</w:t>
        <w:tab/>
      </w:r>
      <w:r>
        <w:rPr/>
        <w:fldChar w:fldCharType="begin" w:fldLock="0"/>
      </w:r>
      <w:r>
        <w:instrText xml:space="preserve"> PAGEREF _Toc5 \h </w:instrText>
      </w:r>
      <w:r>
        <w:rPr/>
        <w:fldChar w:fldCharType="separate" w:fldLock="0"/>
      </w:r>
      <w:r>
        <w:rPr>
          <w:rtl w:val="0"/>
        </w:rPr>
        <w:t>8</w:t>
      </w:r>
      <w:r>
        <w:rPr/>
        <w:fldChar w:fldCharType="end" w:fldLock="0"/>
      </w:r>
    </w:p>
    <w:p>
      <w:pPr>
        <w:pStyle w:val="TOC 2"/>
      </w:pPr>
      <w:r>
        <w:rPr>
          <w:rtl w:val="0"/>
        </w:rPr>
        <w:t>Evolution of the concept of CSR:</w:t>
        <w:tab/>
      </w:r>
      <w:r>
        <w:rPr/>
        <w:fldChar w:fldCharType="begin" w:fldLock="0"/>
      </w:r>
      <w:r>
        <w:instrText xml:space="preserve"> PAGEREF _Toc6 \h </w:instrText>
      </w:r>
      <w:r>
        <w:rPr/>
        <w:fldChar w:fldCharType="separate" w:fldLock="0"/>
      </w:r>
      <w:r>
        <w:rPr>
          <w:rtl w:val="0"/>
        </w:rPr>
        <w:t>14</w:t>
      </w:r>
      <w:r>
        <w:rPr/>
        <w:fldChar w:fldCharType="end" w:fldLock="0"/>
      </w:r>
    </w:p>
    <w:p>
      <w:pPr>
        <w:pStyle w:val="TOC 2"/>
      </w:pPr>
      <w:r>
        <w:rPr>
          <w:rtl w:val="0"/>
        </w:rPr>
        <w:t>CSR Theories:</w:t>
        <w:tab/>
      </w:r>
      <w:r>
        <w:rPr/>
        <w:fldChar w:fldCharType="begin" w:fldLock="0"/>
      </w:r>
      <w:r>
        <w:instrText xml:space="preserve"> PAGEREF _Toc7 \h </w:instrText>
      </w:r>
      <w:r>
        <w:rPr/>
        <w:fldChar w:fldCharType="separate" w:fldLock="0"/>
      </w:r>
      <w:r>
        <w:rPr>
          <w:rtl w:val="0"/>
        </w:rPr>
        <w:t>15</w:t>
      </w:r>
      <w:r>
        <w:rPr/>
        <w:fldChar w:fldCharType="end" w:fldLock="0"/>
      </w:r>
    </w:p>
    <w:p>
      <w:pPr>
        <w:pStyle w:val="TOC 3"/>
      </w:pPr>
      <w:r>
        <w:rPr>
          <w:rtl w:val="0"/>
        </w:rPr>
        <w:t>Ethical Corporate Social Responsibility in developing countries:</w:t>
        <w:tab/>
      </w:r>
      <w:r>
        <w:rPr/>
        <w:fldChar w:fldCharType="begin" w:fldLock="0"/>
      </w:r>
      <w:r>
        <w:instrText xml:space="preserve"> PAGEREF _Toc8 \h </w:instrText>
      </w:r>
      <w:r>
        <w:rPr/>
        <w:fldChar w:fldCharType="separate" w:fldLock="0"/>
      </w:r>
      <w:r>
        <w:rPr>
          <w:rtl w:val="0"/>
        </w:rPr>
        <w:t>19</w:t>
      </w:r>
      <w:r>
        <w:rPr/>
        <w:fldChar w:fldCharType="end" w:fldLock="0"/>
      </w:r>
    </w:p>
    <w:p>
      <w:pPr>
        <w:pStyle w:val="TOC 3"/>
      </w:pPr>
      <w:r>
        <w:rPr>
          <w:rtl w:val="0"/>
        </w:rPr>
        <w:t>Managerial Approaches to Ethical Behaviours:</w:t>
        <w:tab/>
      </w:r>
      <w:r>
        <w:rPr/>
        <w:fldChar w:fldCharType="begin" w:fldLock="0"/>
      </w:r>
      <w:r>
        <w:instrText xml:space="preserve"> PAGEREF _Toc9 \h </w:instrText>
      </w:r>
      <w:r>
        <w:rPr/>
        <w:fldChar w:fldCharType="separate" w:fldLock="0"/>
      </w:r>
      <w:r>
        <w:rPr>
          <w:rtl w:val="0"/>
        </w:rPr>
        <w:t>22</w:t>
      </w:r>
      <w:r>
        <w:rPr/>
        <w:fldChar w:fldCharType="end" w:fldLock="0"/>
      </w:r>
    </w:p>
    <w:p>
      <w:pPr>
        <w:pStyle w:val="TOC 2"/>
      </w:pPr>
      <w:r>
        <w:rPr>
          <w:rtl w:val="0"/>
        </w:rPr>
        <w:t>Individual Approach:</w:t>
        <w:tab/>
      </w:r>
      <w:r>
        <w:rPr/>
        <w:fldChar w:fldCharType="begin" w:fldLock="0"/>
      </w:r>
      <w:r>
        <w:instrText xml:space="preserve"> PAGEREF _Toc10 \h </w:instrText>
      </w:r>
      <w:r>
        <w:rPr/>
        <w:fldChar w:fldCharType="separate" w:fldLock="0"/>
      </w:r>
      <w:r>
        <w:rPr>
          <w:rtl w:val="0"/>
        </w:rPr>
        <w:t>22</w:t>
      </w:r>
      <w:r>
        <w:rPr/>
        <w:fldChar w:fldCharType="end" w:fldLock="0"/>
      </w:r>
    </w:p>
    <w:p>
      <w:pPr>
        <w:pStyle w:val="TOC 2"/>
      </w:pPr>
      <w:r>
        <w:rPr>
          <w:rtl w:val="0"/>
        </w:rPr>
        <w:t>Utilitarian Approach:</w:t>
        <w:tab/>
      </w:r>
      <w:r>
        <w:rPr/>
        <w:fldChar w:fldCharType="begin" w:fldLock="0"/>
      </w:r>
      <w:r>
        <w:instrText xml:space="preserve"> PAGEREF _Toc11 \h </w:instrText>
      </w:r>
      <w:r>
        <w:rPr/>
        <w:fldChar w:fldCharType="separate" w:fldLock="0"/>
      </w:r>
      <w:r>
        <w:rPr>
          <w:rtl w:val="0"/>
        </w:rPr>
        <w:t>23</w:t>
      </w:r>
      <w:r>
        <w:rPr/>
        <w:fldChar w:fldCharType="end" w:fldLock="0"/>
      </w:r>
    </w:p>
    <w:p>
      <w:pPr>
        <w:pStyle w:val="TOC 2"/>
      </w:pPr>
      <w:r>
        <w:rPr>
          <w:rtl w:val="0"/>
        </w:rPr>
        <w:t>Moral Rights Approach:</w:t>
        <w:tab/>
      </w:r>
      <w:r>
        <w:rPr/>
        <w:fldChar w:fldCharType="begin" w:fldLock="0"/>
      </w:r>
      <w:r>
        <w:instrText xml:space="preserve"> PAGEREF _Toc12 \h </w:instrText>
      </w:r>
      <w:r>
        <w:rPr/>
        <w:fldChar w:fldCharType="separate" w:fldLock="0"/>
      </w:r>
      <w:r>
        <w:rPr>
          <w:rtl w:val="0"/>
        </w:rPr>
        <w:t>25</w:t>
      </w:r>
      <w:r>
        <w:rPr/>
        <w:fldChar w:fldCharType="end" w:fldLock="0"/>
      </w:r>
    </w:p>
    <w:p>
      <w:pPr>
        <w:pStyle w:val="TOC 2"/>
      </w:pPr>
      <w:r>
        <w:rPr>
          <w:rtl w:val="0"/>
        </w:rPr>
        <w:t>Justice Approach:</w:t>
        <w:tab/>
      </w:r>
      <w:r>
        <w:rPr/>
        <w:fldChar w:fldCharType="begin" w:fldLock="0"/>
      </w:r>
      <w:r>
        <w:instrText xml:space="preserve"> PAGEREF _Toc13 \h </w:instrText>
      </w:r>
      <w:r>
        <w:rPr/>
        <w:fldChar w:fldCharType="separate" w:fldLock="0"/>
      </w:r>
      <w:r>
        <w:rPr>
          <w:rtl w:val="0"/>
        </w:rPr>
        <w:t>26</w:t>
      </w:r>
      <w:r>
        <w:rPr/>
        <w:fldChar w:fldCharType="end" w:fldLock="0"/>
      </w:r>
    </w:p>
    <w:p>
      <w:pPr>
        <w:pStyle w:val="TOC 2"/>
      </w:pPr>
      <w:r>
        <w:rPr>
          <w:rtl w:val="0"/>
        </w:rPr>
        <w:t xml:space="preserve">How should managers respond to problems from the behaviour of suppliers in the developing countries? </w:t>
        <w:tab/>
      </w:r>
      <w:r>
        <w:rPr/>
        <w:fldChar w:fldCharType="begin" w:fldLock="0"/>
      </w:r>
      <w:r>
        <w:instrText xml:space="preserve"> PAGEREF _Toc14 \h </w:instrText>
      </w:r>
      <w:r>
        <w:rPr/>
        <w:fldChar w:fldCharType="separate" w:fldLock="0"/>
      </w:r>
      <w:r>
        <w:rPr>
          <w:rtl w:val="0"/>
        </w:rPr>
        <w:t>27</w:t>
      </w:r>
      <w:r>
        <w:rPr/>
        <w:fldChar w:fldCharType="end" w:fldLock="0"/>
      </w:r>
    </w:p>
    <w:p>
      <w:pPr>
        <w:pStyle w:val="TOC 2"/>
      </w:pPr>
      <w:r>
        <w:rPr>
          <w:rtl w:val="0"/>
        </w:rPr>
        <w:t>Recommendations and Benefits of CSR in developing countries:</w:t>
        <w:tab/>
      </w:r>
      <w:r>
        <w:rPr/>
        <w:fldChar w:fldCharType="begin" w:fldLock="0"/>
      </w:r>
      <w:r>
        <w:instrText xml:space="preserve"> PAGEREF _Toc15 \h </w:instrText>
      </w:r>
      <w:r>
        <w:rPr/>
        <w:fldChar w:fldCharType="separate" w:fldLock="0"/>
      </w:r>
      <w:r>
        <w:rPr>
          <w:rtl w:val="0"/>
        </w:rPr>
        <w:t>28</w:t>
      </w:r>
      <w:r>
        <w:rPr/>
        <w:fldChar w:fldCharType="end" w:fldLock="0"/>
      </w:r>
    </w:p>
    <w:p>
      <w:pPr>
        <w:pStyle w:val="TOC 3"/>
      </w:pPr>
      <w:r>
        <w:rPr>
          <w:rtl w:val="0"/>
        </w:rPr>
        <w:t>Conclusion:</w:t>
        <w:tab/>
      </w:r>
      <w:r>
        <w:rPr/>
        <w:fldChar w:fldCharType="begin" w:fldLock="0"/>
      </w:r>
      <w:r>
        <w:instrText xml:space="preserve"> PAGEREF _Toc16 \h </w:instrText>
      </w:r>
      <w:r>
        <w:rPr/>
        <w:fldChar w:fldCharType="separate" w:fldLock="0"/>
      </w:r>
      <w:r>
        <w:rPr>
          <w:rtl w:val="0"/>
        </w:rPr>
        <w:t>31</w:t>
      </w:r>
      <w:r>
        <w:rPr/>
        <w:fldChar w:fldCharType="end" w:fldLock="0"/>
      </w:r>
    </w:p>
    <w:p>
      <w:pPr>
        <w:pStyle w:val="TOC 3"/>
      </w:pPr>
      <w:r>
        <w:rPr>
          <w:rtl w:val="0"/>
        </w:rPr>
        <w:t>References:</w:t>
        <w:tab/>
      </w:r>
      <w:r>
        <w:rPr/>
        <w:fldChar w:fldCharType="begin" w:fldLock="0"/>
      </w:r>
      <w:r>
        <w:instrText xml:space="preserve"> PAGEREF _Toc17 \h </w:instrText>
      </w:r>
      <w:r>
        <w:rPr/>
        <w:fldChar w:fldCharType="separate" w:fldLock="0"/>
      </w:r>
      <w:r>
        <w:rPr>
          <w:rtl w:val="0"/>
        </w:rPr>
        <w:t>32</w:t>
      </w:r>
      <w:r>
        <w:rPr/>
        <w:fldChar w:fldCharType="end" w:fldLock="0"/>
      </w:r>
    </w:p>
    <w:p>
      <w:pPr>
        <w:pStyle w:val="Body"/>
      </w:pPr>
      <w:r>
        <w:rPr>
          <w:color w:val="000000"/>
          <w:sz w:val="24"/>
          <w:szCs w:val="24"/>
          <w:u w:color="000000"/>
        </w:rPr>
        <w:fldChar w:fldCharType="end" w:fldLock="0"/>
      </w:r>
    </w:p>
    <w:p>
      <w:pPr>
        <w:pStyle w:val="Body"/>
      </w:pPr>
      <w:r>
        <w:rPr>
          <w:rFonts w:ascii="Arial Unicode MS" w:cs="Arial Unicode MS" w:hAnsi="Arial Unicode MS" w:eastAsia="Arial Unicode MS"/>
          <w:b w:val="0"/>
          <w:bCs w:val="0"/>
          <w:i w:val="0"/>
          <w:iCs w:val="0"/>
          <w:sz w:val="24"/>
          <w:szCs w:val="24"/>
          <w:lang w:val="en-US"/>
        </w:rPr>
        <w:br w:type="page"/>
      </w:r>
    </w:p>
    <w:p>
      <w:pPr>
        <w:pStyle w:val="Body"/>
        <w:jc w:val="center"/>
        <w:rPr>
          <w:sz w:val="24"/>
          <w:szCs w:val="24"/>
        </w:rPr>
      </w:pPr>
    </w:p>
    <w:p>
      <w:pPr>
        <w:pStyle w:val="Heading"/>
      </w:pPr>
      <w:bookmarkStart w:name="_Toc" w:id="0"/>
      <w:r>
        <w:rPr>
          <w:rtl w:val="0"/>
          <w:lang w:val="en-US"/>
        </w:rPr>
        <w:t>Executive Summary</w:t>
      </w:r>
      <w:r>
        <w:rPr>
          <w:rtl w:val="0"/>
          <w:lang w:val="en-US"/>
        </w:rPr>
        <w:t>:</w:t>
      </w:r>
      <w:bookmarkEnd w:id="0"/>
    </w:p>
    <w:p>
      <w:pPr>
        <w:pStyle w:val="Body"/>
        <w:rPr>
          <w:color w:val="000000"/>
          <w:u w:color="000000"/>
          <w:lang w:val="en-US"/>
        </w:rPr>
      </w:pPr>
    </w:p>
    <w:p>
      <w:pPr>
        <w:pStyle w:val="Body"/>
        <w:rPr>
          <w:color w:val="000000"/>
          <w:u w:color="000000"/>
          <w:lang w:val="en-US"/>
        </w:rPr>
      </w:pPr>
    </w:p>
    <w:p>
      <w:pPr>
        <w:pStyle w:val="Body"/>
        <w:rPr>
          <w:color w:val="000000"/>
          <w:u w:color="000000"/>
        </w:rPr>
      </w:pPr>
    </w:p>
    <w:p>
      <w:pPr>
        <w:pStyle w:val="Body"/>
        <w:rPr>
          <w:sz w:val="24"/>
          <w:szCs w:val="24"/>
        </w:rPr>
      </w:pPr>
      <w:r>
        <w:rPr>
          <w:sz w:val="24"/>
          <w:szCs w:val="24"/>
          <w:rtl w:val="0"/>
          <w:lang w:val="en-US"/>
        </w:rPr>
        <w:t xml:space="preserve">This </w:t>
      </w:r>
      <w:r>
        <w:rPr>
          <w:sz w:val="24"/>
          <w:szCs w:val="24"/>
          <w:rtl w:val="0"/>
          <w:lang w:val="en-US"/>
        </w:rPr>
        <w:t xml:space="preserve"> business </w:t>
      </w:r>
      <w:r>
        <w:rPr>
          <w:sz w:val="24"/>
          <w:szCs w:val="24"/>
          <w:rtl w:val="0"/>
          <w:lang w:val="en-US"/>
        </w:rPr>
        <w:t xml:space="preserve">report entails analysis of the scope of CSR </w:t>
      </w:r>
      <w:r>
        <w:rPr>
          <w:sz w:val="24"/>
          <w:szCs w:val="24"/>
          <w:rtl w:val="0"/>
          <w:lang w:val="en-US"/>
        </w:rPr>
        <w:t xml:space="preserve">in business </w:t>
      </w:r>
      <w:r>
        <w:rPr>
          <w:sz w:val="24"/>
          <w:szCs w:val="24"/>
          <w:rtl w:val="0"/>
          <w:lang w:val="en-US"/>
        </w:rPr>
        <w:t>enterprise</w:t>
      </w:r>
      <w:r>
        <w:rPr>
          <w:sz w:val="24"/>
          <w:szCs w:val="24"/>
          <w:rtl w:val="0"/>
          <w:lang w:val="en-US"/>
        </w:rPr>
        <w:t>s</w:t>
      </w:r>
      <w:r>
        <w:rPr>
          <w:sz w:val="24"/>
          <w:szCs w:val="24"/>
          <w:rtl w:val="0"/>
          <w:lang w:val="en-US"/>
        </w:rPr>
        <w:t xml:space="preserve">. The report is geared towards answering the question of the importance </w:t>
      </w:r>
      <w:r>
        <w:rPr>
          <w:sz w:val="24"/>
          <w:szCs w:val="24"/>
          <w:rtl w:val="0"/>
          <w:lang w:val="en-US"/>
        </w:rPr>
        <w:t xml:space="preserve">of </w:t>
      </w:r>
      <w:r>
        <w:rPr>
          <w:sz w:val="24"/>
          <w:szCs w:val="24"/>
          <w:rtl w:val="0"/>
          <w:lang w:val="en-US"/>
        </w:rPr>
        <w:t xml:space="preserve">CSR of a firm </w:t>
      </w:r>
      <w:r>
        <w:rPr>
          <w:sz w:val="24"/>
          <w:szCs w:val="24"/>
          <w:rtl w:val="0"/>
          <w:lang w:val="en-US"/>
        </w:rPr>
        <w:t>for</w:t>
      </w:r>
      <w:r>
        <w:rPr>
          <w:sz w:val="24"/>
          <w:szCs w:val="24"/>
          <w:rtl w:val="0"/>
          <w:lang w:val="en-US"/>
        </w:rPr>
        <w:t xml:space="preserve"> the community. This will be answered through analysis of the existing literature</w:t>
      </w:r>
      <w:r>
        <w:rPr>
          <w:sz w:val="24"/>
          <w:szCs w:val="24"/>
          <w:rtl w:val="0"/>
          <w:lang w:val="en-US"/>
        </w:rPr>
        <w:t xml:space="preserve"> review</w:t>
      </w:r>
      <w:r>
        <w:rPr>
          <w:sz w:val="24"/>
          <w:szCs w:val="24"/>
          <w:rtl w:val="0"/>
          <w:lang w:val="en-US"/>
        </w:rPr>
        <w:t xml:space="preserve"> and the </w:t>
      </w:r>
      <w:r>
        <w:rPr>
          <w:sz w:val="24"/>
          <w:szCs w:val="24"/>
          <w:rtl w:val="0"/>
          <w:lang w:val="en-US"/>
        </w:rPr>
        <w:t>C</w:t>
      </w:r>
      <w:r>
        <w:rPr>
          <w:sz w:val="24"/>
          <w:szCs w:val="24"/>
          <w:rtl w:val="0"/>
          <w:lang w:val="en-US"/>
        </w:rPr>
        <w:t>SR theories. The introduction part of the report pertains the definitions of the term CSR and the statement of objectives and the aims of the report. The next part is</w:t>
      </w:r>
      <w:r>
        <w:rPr>
          <w:sz w:val="24"/>
          <w:szCs w:val="24"/>
          <w:rtl w:val="0"/>
          <w:lang w:val="en-US"/>
        </w:rPr>
        <w:t xml:space="preserve"> a</w:t>
      </w:r>
      <w:r>
        <w:rPr>
          <w:sz w:val="24"/>
          <w:szCs w:val="24"/>
          <w:rtl w:val="0"/>
          <w:lang w:val="en-US"/>
        </w:rPr>
        <w:t xml:space="preserve"> review of the literature on the topic which shows that CSR of a business revolves around economic, social, ethical, legal, political and environmental obligations of the business. The CSR theories</w:t>
      </w:r>
      <w:r>
        <w:rPr>
          <w:sz w:val="24"/>
          <w:szCs w:val="24"/>
          <w:rtl w:val="0"/>
          <w:lang w:val="en-US"/>
        </w:rPr>
        <w:t xml:space="preserve"> part</w:t>
      </w:r>
      <w:r>
        <w:rPr>
          <w:sz w:val="24"/>
          <w:szCs w:val="24"/>
          <w:rtl w:val="0"/>
          <w:lang w:val="en-US"/>
        </w:rPr>
        <w:t xml:space="preserve"> </w:t>
      </w:r>
      <w:r>
        <w:rPr>
          <w:sz w:val="24"/>
          <w:szCs w:val="24"/>
          <w:rtl w:val="0"/>
          <w:lang w:val="en-US"/>
        </w:rPr>
        <w:t xml:space="preserve">is </w:t>
      </w:r>
      <w:r>
        <w:rPr>
          <w:sz w:val="24"/>
          <w:szCs w:val="24"/>
          <w:rtl w:val="0"/>
          <w:lang w:val="en-US"/>
        </w:rPr>
        <w:t>used to bring more insight on the CSR of a business to the community. The ethics and CSR part will present the recommended approaches that the senior managers and the CEO can use to solve cases of ethical behaviour that may arise from franchisers and suppliers. The approaches include individual, utilitarian, moral rights and the justice approach</w:t>
      </w:r>
      <w:r>
        <w:rPr>
          <w:sz w:val="24"/>
          <w:szCs w:val="24"/>
          <w:rtl w:val="0"/>
          <w:lang w:val="en-US"/>
        </w:rPr>
        <w:t xml:space="preserve">, that section will be followed by benefits of CSR in SME and finally a conclusion will be added by the end to sum up all the topic mentioned above </w:t>
      </w:r>
      <w:r>
        <w:rPr>
          <w:sz w:val="24"/>
          <w:szCs w:val="24"/>
          <w:rtl w:val="0"/>
          <w:lang w:val="en-US"/>
        </w:rPr>
        <w:t>.</w:t>
      </w:r>
    </w:p>
    <w:p>
      <w:pPr>
        <w:pStyle w:val="Body"/>
      </w:pPr>
    </w:p>
    <w:p>
      <w:pPr>
        <w:pStyle w:val="Heading"/>
        <w:spacing w:line="480" w:lineRule="auto"/>
      </w:pPr>
      <w:r>
        <w:rPr>
          <w:rFonts w:ascii="Arial Unicode MS" w:cs="Arial Unicode MS" w:hAnsi="Arial Unicode MS" w:eastAsia="Arial Unicode MS"/>
          <w:b w:val="0"/>
          <w:bCs w:val="0"/>
          <w:i w:val="0"/>
          <w:iCs w:val="0"/>
        </w:rPr>
        <w:br w:type="page"/>
      </w:r>
    </w:p>
    <w:p>
      <w:pPr>
        <w:pStyle w:val="Heading"/>
      </w:pPr>
      <w:bookmarkStart w:name="_Toc1" w:id="1"/>
      <w:r>
        <w:rPr>
          <w:rtl w:val="0"/>
          <w:lang w:val="fr-FR"/>
        </w:rPr>
        <w:t>Introduction</w:t>
      </w:r>
      <w:r>
        <w:rPr>
          <w:rtl w:val="0"/>
          <w:lang w:val="en-US"/>
        </w:rPr>
        <w:t>:</w:t>
      </w:r>
      <w:bookmarkEnd w:id="1"/>
    </w:p>
    <w:p>
      <w:pPr>
        <w:pStyle w:val="Body"/>
      </w:pPr>
    </w:p>
    <w:p>
      <w:pPr>
        <w:pStyle w:val="Body"/>
        <w:rPr>
          <w:sz w:val="24"/>
          <w:szCs w:val="24"/>
        </w:rPr>
      </w:pPr>
      <w:r>
        <w:rPr>
          <w:sz w:val="24"/>
          <w:szCs w:val="24"/>
          <w:rtl w:val="0"/>
          <w:lang w:val="en-US"/>
        </w:rPr>
        <w:t xml:space="preserve">Corporate Social Responsibility (CSR) is mostly related to big companies. They are highly sensitive about their reputation since they attract more media attention than the small companies. Such companies are always concerned with their image across the borders and in the view of stakeholders and they are more resourced thus their ability to invest in CSR. Recently, interests on corporate social responsibility, its concept and its role in the society as well as to the shareholders, have grown. Some have questioned whether corporate social responsibilities should be responsible for the interests of shareholders more than those of the stakeholders. This has necessitated interventions from the government, non-government </w:t>
      </w:r>
      <w:r>
        <w:rPr>
          <w:sz w:val="24"/>
          <w:szCs w:val="24"/>
          <w:rtl w:val="0"/>
          <w:lang w:val="en-US"/>
        </w:rPr>
        <w:t>organisations</w:t>
      </w:r>
      <w:r>
        <w:rPr>
          <w:sz w:val="24"/>
          <w:szCs w:val="24"/>
          <w:rtl w:val="0"/>
          <w:lang w:val="en-US"/>
        </w:rPr>
        <w:t xml:space="preserve"> as well as extra-governmental </w:t>
      </w:r>
      <w:r>
        <w:rPr>
          <w:sz w:val="24"/>
          <w:szCs w:val="24"/>
          <w:rtl w:val="0"/>
          <w:lang w:val="en-US"/>
        </w:rPr>
        <w:t>organisations</w:t>
      </w:r>
      <w:r>
        <w:rPr>
          <w:sz w:val="24"/>
          <w:szCs w:val="24"/>
          <w:rtl w:val="0"/>
          <w:lang w:val="en-US"/>
        </w:rPr>
        <w:t xml:space="preserve"> like the United Nations. Consequently, over the past decade, there has been a lot of legislations by governments </w:t>
      </w:r>
      <w:r>
        <w:rPr>
          <w:sz w:val="24"/>
          <w:szCs w:val="24"/>
          <w:rtl w:val="0"/>
          <w:lang w:val="en-US"/>
        </w:rPr>
        <w:t xml:space="preserve">– </w:t>
      </w:r>
      <w:r>
        <w:rPr>
          <w:sz w:val="24"/>
          <w:szCs w:val="24"/>
          <w:rtl w:val="0"/>
          <w:lang w:val="en-US"/>
        </w:rPr>
        <w:t xml:space="preserve">such as the Canadian and Danish governments </w:t>
      </w:r>
      <w:r>
        <w:rPr>
          <w:sz w:val="24"/>
          <w:szCs w:val="24"/>
          <w:rtl w:val="0"/>
          <w:lang w:val="en-US"/>
        </w:rPr>
        <w:t xml:space="preserve">– </w:t>
      </w:r>
      <w:r>
        <w:rPr>
          <w:sz w:val="24"/>
          <w:szCs w:val="24"/>
          <w:rtl w:val="0"/>
          <w:lang w:val="en-US"/>
        </w:rPr>
        <w:t>that seeks to define the extent to which the corporate social responsibility should extend. For instance, the Canadian legislation seeks to regulate the activities in which the Canadian mining companies participate in the developing nations. This report will seek to answer the question on the importance of business enterprises to the employees, community and the environment in which it operates? This will be achieved through thorough analysis of the literature and the theories of CSR.</w:t>
      </w:r>
    </w:p>
    <w:p>
      <w:pPr>
        <w:pStyle w:val="Body"/>
        <w:rPr>
          <w:sz w:val="24"/>
          <w:szCs w:val="24"/>
        </w:rPr>
      </w:pPr>
      <w:r>
        <w:rPr>
          <w:sz w:val="24"/>
          <w:szCs w:val="24"/>
          <w:rtl w:val="0"/>
          <w:lang w:val="en-US"/>
        </w:rPr>
        <w:t>The increased concern about the CSR has led to the development of much research on the real meaning of the CSR. Some may posit that CSR is self-defined; corporations such as Multinational Corporative (MNC) are expected to carry themselves in a manner that is socially responsible and helpful for the host countries. Nevertheless, such a definition may sound simple but it</w:t>
      </w:r>
      <w:r>
        <w:rPr>
          <w:sz w:val="24"/>
          <w:szCs w:val="24"/>
          <w:rtl w:val="0"/>
          <w:lang w:val="en-US"/>
        </w:rPr>
        <w:t>’</w:t>
      </w:r>
      <w:r>
        <w:rPr>
          <w:sz w:val="24"/>
          <w:szCs w:val="24"/>
          <w:rtl w:val="0"/>
          <w:lang w:val="en-US"/>
        </w:rPr>
        <w:t xml:space="preserve">s a mere illusion. Although various </w:t>
      </w:r>
      <w:r>
        <w:rPr>
          <w:sz w:val="24"/>
          <w:szCs w:val="24"/>
          <w:rtl w:val="0"/>
          <w:lang w:val="en-US"/>
        </w:rPr>
        <w:t>organisations</w:t>
      </w:r>
      <w:r>
        <w:rPr>
          <w:sz w:val="24"/>
          <w:szCs w:val="24"/>
          <w:rtl w:val="0"/>
          <w:lang w:val="en-US"/>
        </w:rPr>
        <w:t xml:space="preserve"> and governments have advanced the definition of CSR, they all converge into a common theme of corporate's concern for occupation health, labour rights, safety standards, human rights as well as conducting themselves in a manner that seeks to conserve and ensure environmental safety </w:t>
      </w:r>
      <w:r>
        <w:rPr>
          <w:sz w:val="24"/>
          <w:szCs w:val="24"/>
        </w:rPr>
        <w:fldChar w:fldCharType="begin" w:fldLock="0"/>
      </w:r>
      <w:r>
        <w:rPr>
          <w:sz w:val="24"/>
          <w:szCs w:val="24"/>
        </w:rPr>
        <w:instrText xml:space="preserve"> ADDIN EN.CITE &lt;EndNote&gt;&lt;Cite  &gt;&lt;Author&gt;Norm Keith&lt;/Author&gt;&lt;Year&gt;2010&lt;/Year&gt;&lt;Prefix&gt;&lt;/Prefix&gt;&lt;Suffix&gt;&lt;/Suffix&gt;&lt;Pages&gt;20-25&lt;/Pages&gt;&lt;DisplayText&gt;(Keith, 2010)&lt;/DisplayText&gt;&lt;record&gt;&lt;ref-type name="Journal Article"&gt;17&lt;/ref-type&gt;&lt;contributors&gt;&lt;authors&gt;&lt;author&gt;Norm Keith&lt;/author&gt;&lt;/authors&gt;&lt;/contributors&gt;&lt;titles/&gt;&lt;title&gt;Corporate Social Responsibility: An International Perspective&lt;/title&gt;&lt;periodical/&gt;&lt;pages&gt;20-25&lt;/pages&gt;&lt;volume&gt;9&lt;/volume&gt;&lt;dates&gt;&lt;year&gt;2010&lt;/year&gt;&lt;pub-dates/&gt;&lt;/dates&gt;&lt;/record&gt;&lt;/Cite&gt;&lt;/EndNote&gt;</w:instrText>
      </w:r>
      <w:r>
        <w:rPr>
          <w:sz w:val="24"/>
          <w:szCs w:val="24"/>
        </w:rPr>
        <w:fldChar w:fldCharType="separate" w:fldLock="0"/>
      </w:r>
      <w:r>
        <w:rPr>
          <w:sz w:val="24"/>
          <w:szCs w:val="24"/>
          <w:rtl w:val="0"/>
          <w:lang w:val="en-US"/>
        </w:rPr>
        <w:t>(Keith, 2010)</w:t>
      </w:r>
      <w:r>
        <w:rPr>
          <w:sz w:val="24"/>
          <w:szCs w:val="24"/>
        </w:rPr>
        <w:fldChar w:fldCharType="end" w:fldLock="0"/>
      </w:r>
      <w:r>
        <w:rPr>
          <w:sz w:val="24"/>
          <w:szCs w:val="24"/>
          <w:rtl w:val="0"/>
          <w:lang w:val="en-US"/>
        </w:rPr>
        <w:t xml:space="preserve">. This report seeks to explore the concept of Corporate Social Responsibility (CSR). In so doing, it will investigate the extent to which CSR affects the community of the host country </w:t>
      </w:r>
      <w:r>
        <w:rPr>
          <w:sz w:val="24"/>
          <w:szCs w:val="24"/>
          <w:rtl w:val="0"/>
          <w:lang w:val="en-US"/>
        </w:rPr>
        <w:t xml:space="preserve">( developing countries) </w:t>
      </w:r>
      <w:r>
        <w:rPr>
          <w:sz w:val="24"/>
          <w:szCs w:val="24"/>
          <w:rtl w:val="0"/>
          <w:lang w:val="en-US"/>
        </w:rPr>
        <w:t xml:space="preserve">and the activities which the companies practising CSR are concerned with as well as the benefits of CSR to the business. In addition, the report will seek to investigate the legal and ethical concept of CSR and how the managers and the CEOs of CSR </w:t>
      </w:r>
      <w:r>
        <w:rPr>
          <w:sz w:val="24"/>
          <w:szCs w:val="24"/>
          <w:rtl w:val="0"/>
          <w:lang w:val="en-US"/>
        </w:rPr>
        <w:t xml:space="preserve">– </w:t>
      </w:r>
      <w:r>
        <w:rPr>
          <w:sz w:val="24"/>
          <w:szCs w:val="24"/>
          <w:rtl w:val="0"/>
          <w:lang w:val="en-US"/>
        </w:rPr>
        <w:t>oriented businesses should address the ethical behaviours that mostly arise from suppliers/subsidiaries/ franchisees in the developing countries. The scope of the report is basically within the international business context across the globe.</w:t>
      </w:r>
    </w:p>
    <w:p>
      <w:pPr>
        <w:pStyle w:val="Body"/>
        <w:rPr>
          <w:sz w:val="24"/>
          <w:szCs w:val="24"/>
        </w:rPr>
      </w:pPr>
      <w:r>
        <w:rPr>
          <w:sz w:val="24"/>
          <w:szCs w:val="24"/>
          <w:rtl w:val="0"/>
          <w:lang w:val="en-US"/>
        </w:rPr>
        <w:t xml:space="preserve">The scope of CSR in the business context is determined by the components of CSR which includes the ethical, social, political and environmental as well as any other responsibility that a company considers under the applications of the CSR principles </w:t>
      </w:r>
      <w:r>
        <w:rPr>
          <w:sz w:val="24"/>
          <w:szCs w:val="24"/>
          <w:rtl w:val="0"/>
          <w:lang w:val="en-US"/>
        </w:rPr>
        <w:t>(Nasrullah &amp; Rahim, 2014)</w:t>
      </w:r>
      <w:r>
        <w:rPr>
          <w:sz w:val="24"/>
          <w:szCs w:val="24"/>
          <w:rtl w:val="0"/>
          <w:lang w:val="en-US"/>
        </w:rPr>
        <w:t xml:space="preserve">. Some believe that CSR extends more on economic and community development scopes but with less concern for the business and the social contract </w:t>
      </w:r>
      <w:r>
        <w:rPr>
          <w:sz w:val="24"/>
          <w:szCs w:val="24"/>
        </w:rPr>
        <w:fldChar w:fldCharType="begin" w:fldLock="0"/>
      </w:r>
      <w:r>
        <w:rPr>
          <w:sz w:val="24"/>
          <w:szCs w:val="24"/>
        </w:rPr>
        <w:instrText xml:space="preserve"> ADDIN EN.CITE &lt;EndNote&gt;&lt;Cite  &gt;&lt;Author&gt;Maimunah Ismail&lt;/Author&gt;&lt;Year&gt;2009&lt;/Year&gt;&lt;Prefix&gt;&lt;/Prefix&gt;&lt;Suffix&gt;&lt;/Suffix&gt;&lt;Pages&gt;23-45&lt;/Pages&gt;&lt;DisplayText&gt;(Ismail, 2009)&lt;/DisplayText&gt;&lt;record&gt;&lt;ref-type name="Journal Article"&gt;17&lt;/ref-type&gt;&lt;contributors&gt;&lt;authors&gt;&lt;author&gt;Maimunah Ismail&lt;/author&gt;&lt;/authors&gt;&lt;/contributors&gt;&lt;titles/&gt;&lt;title&gt;Corporate Social Responsibility and its role in community development: An international perspective&lt;/title&gt;&lt;periodical/&gt;&lt;pages&gt;23-45&lt;/pages&gt;&lt;volume&gt;2&lt;/volume&gt;&lt;dates&gt;&lt;year&gt;2009&lt;/year&gt;&lt;pub-dates/&gt;&lt;/dates&gt;&lt;/record&gt;&lt;/Cite&gt;&lt;/EndNote&gt;</w:instrText>
      </w:r>
      <w:r>
        <w:rPr>
          <w:sz w:val="24"/>
          <w:szCs w:val="24"/>
        </w:rPr>
        <w:fldChar w:fldCharType="separate" w:fldLock="0"/>
      </w:r>
      <w:r>
        <w:rPr>
          <w:sz w:val="24"/>
          <w:szCs w:val="24"/>
          <w:rtl w:val="0"/>
          <w:lang w:val="en-US"/>
        </w:rPr>
        <w:t>(Ismail, 2009)</w:t>
      </w:r>
      <w:r>
        <w:rPr>
          <w:sz w:val="24"/>
          <w:szCs w:val="24"/>
        </w:rPr>
        <w:fldChar w:fldCharType="end" w:fldLock="0"/>
      </w:r>
      <w:r>
        <w:rPr>
          <w:sz w:val="24"/>
          <w:szCs w:val="24"/>
          <w:rtl w:val="0"/>
          <w:lang w:val="en-US"/>
        </w:rPr>
        <w:t xml:space="preserve">. Others posit that CSR has limited obligations on social aspects such as human rights due to lack of jurisdiction, hence it cannot be obliged with the promotion of egalitarianism </w:t>
      </w:r>
      <w:r>
        <w:rPr>
          <w:sz w:val="24"/>
          <w:szCs w:val="24"/>
        </w:rPr>
        <w:fldChar w:fldCharType="begin" w:fldLock="0"/>
      </w:r>
      <w:r>
        <w:rPr>
          <w:sz w:val="24"/>
          <w:szCs w:val="24"/>
        </w:rPr>
        <w:instrText xml:space="preserve"> ADDIN EN.CITE &lt;EndNote&gt;&lt;Cite  &gt;&lt;Author&gt;Nien-hê HSIEH&lt;/Author&gt;&lt;Year&gt;2017&lt;/Year&gt;&lt;Prefix&gt;&lt;/Prefix&gt;&lt;Suffix&gt;&lt;/Suffix&gt;&lt;Pages&gt;297-309&lt;/Pages&gt;&lt;DisplayText&gt;(HSIEH, 2017)&lt;/DisplayText&gt;&lt;record&gt;&lt;ref-type name="Journal Article"&gt;17&lt;/ref-type&gt;&lt;contributors&gt;&lt;authors&gt;&lt;author&gt;Nien-hê HSIEH&lt;/author&gt;&lt;/authors&gt;&lt;/contributors&gt;&lt;titles/&gt;&lt;title&gt;Business Responsibilities for Human Rights: A Commentary on Arnold&lt;/title&gt;&lt;periodical/&gt;&lt;pages&gt;297-309&lt;/pages&gt;&lt;volume&gt;2&lt;/volume&gt;&lt;dates&gt;&lt;year&gt;2017&lt;/year&gt;&lt;pub-dates/&gt;&lt;/dates&gt;&lt;/record&gt;&lt;/Cite&gt;&lt;/EndNote&gt;</w:instrText>
      </w:r>
      <w:r>
        <w:rPr>
          <w:sz w:val="24"/>
          <w:szCs w:val="24"/>
        </w:rPr>
        <w:fldChar w:fldCharType="separate" w:fldLock="0"/>
      </w:r>
      <w:r>
        <w:rPr>
          <w:sz w:val="24"/>
          <w:szCs w:val="24"/>
          <w:rtl w:val="0"/>
          <w:lang w:val="en-US"/>
        </w:rPr>
        <w:t>(HSIEH, 2017)</w:t>
      </w:r>
      <w:r>
        <w:rPr>
          <w:sz w:val="24"/>
          <w:szCs w:val="24"/>
        </w:rPr>
        <w:fldChar w:fldCharType="end" w:fldLock="0"/>
      </w:r>
      <w:r>
        <w:rPr>
          <w:sz w:val="24"/>
          <w:szCs w:val="24"/>
          <w:rtl w:val="0"/>
          <w:lang w:val="en-US"/>
        </w:rPr>
        <w:t>. Moreover, the European Commission Green Paper of 2001 states that the CSR should take two main dimensions; external and internal. The external dimension entails human rights, suppliers, global environment, consumers</w:t>
      </w:r>
      <w:r>
        <w:rPr>
          <w:sz w:val="24"/>
          <w:szCs w:val="24"/>
          <w:rtl w:val="0"/>
          <w:lang w:val="en-US"/>
        </w:rPr>
        <w:t xml:space="preserve">’ </w:t>
      </w:r>
      <w:r>
        <w:rPr>
          <w:sz w:val="24"/>
          <w:szCs w:val="24"/>
          <w:rtl w:val="0"/>
          <w:lang w:val="en-US"/>
        </w:rPr>
        <w:t xml:space="preserve">business partners and the local community </w:t>
      </w:r>
      <w:r>
        <w:rPr>
          <w:sz w:val="24"/>
          <w:szCs w:val="24"/>
          <w:rtl w:val="0"/>
          <w:lang w:val="en-US"/>
        </w:rPr>
        <w:t>(Nasrullah &amp; Rahim, 2014)</w:t>
      </w:r>
      <w:r>
        <w:rPr>
          <w:sz w:val="24"/>
          <w:szCs w:val="24"/>
          <w:rtl w:val="0"/>
          <w:lang w:val="en-US"/>
        </w:rPr>
        <w:t>. Besides, the internal scope of CSR pertains management of environmental impacts, management of human resources, management of natural resource as well as the health and safety of the work. Although all the aforementioned opinions may be true on the scope of CSR, this report takes the position that CSR is a concept that addresses environmental, ethical, human rights, working conditions, community obligations and the economic contributions of the company to the community. Although the definitions are broad, the main concept and aim of the CSR is to drive change for sustainable developments.</w:t>
      </w:r>
    </w:p>
    <w:p>
      <w:pPr>
        <w:pStyle w:val="Heading"/>
      </w:pPr>
      <w:bookmarkStart w:name="_Toc2" w:id="2"/>
      <w:r>
        <w:rPr>
          <w:rtl w:val="0"/>
          <w:lang w:val="fr-FR"/>
        </w:rPr>
        <w:t>Objective</w:t>
      </w:r>
      <w:r>
        <w:rPr>
          <w:rtl w:val="0"/>
          <w:lang w:val="en-US"/>
        </w:rPr>
        <w:t xml:space="preserve"> of the study:</w:t>
      </w:r>
      <w:bookmarkEnd w:id="2"/>
    </w:p>
    <w:p>
      <w:pPr>
        <w:pStyle w:val="Body"/>
      </w:pPr>
    </w:p>
    <w:p>
      <w:pPr>
        <w:pStyle w:val="Body"/>
        <w:rPr>
          <w:sz w:val="24"/>
          <w:szCs w:val="24"/>
        </w:rPr>
      </w:pPr>
      <w:r>
        <w:rPr>
          <w:sz w:val="24"/>
          <w:szCs w:val="24"/>
          <w:rtl w:val="0"/>
          <w:lang w:val="en-US"/>
        </w:rPr>
        <w:t>The aim of this report is to find out the extension of CSR concept in the contemporary business environment. For example, the obligations of the business to community through environmental conservation whereby a manufacturing company ensures that it reduces the greenhouse gas emissions that will help in protecting the environment.  Moreover, it will seek to investigate ethical behaviours in CSR and how best the managements in the corporate world should respond to them. The specific objectives of the report are to find out the economic, legal, social, environmental, as well as the political dimensions of CSR</w:t>
      </w:r>
      <w:r>
        <w:rPr>
          <w:sz w:val="24"/>
          <w:szCs w:val="24"/>
          <w:rtl w:val="0"/>
          <w:lang w:val="en-US"/>
        </w:rPr>
        <w:t xml:space="preserve">, recommendations </w:t>
      </w:r>
      <w:r>
        <w:rPr>
          <w:sz w:val="24"/>
          <w:szCs w:val="24"/>
          <w:rtl w:val="0"/>
          <w:lang w:val="en-US"/>
        </w:rPr>
        <w:t>and how they benefit the business and the community. Moreover, the report will find out the principles or major theories that should guide the response of managers or CEOs to the problems arising from the suppliers, franchisees and the company subsidiaries. Therefore, this report will be guided by the following questions: to what extent do the CSR dimensions extend economically, socially, environmentally and politically? What are the main ethics problems arising from suppliers, franchisees, and company subsidiaries? And finally, what are the main theories that should guide the CEOs and senior managers' response to ethical and legal behaviours emanating from suppliers, franchisees and the company subsidiaries in the developing countries?</w:t>
      </w:r>
    </w:p>
    <w:p>
      <w:pPr>
        <w:pStyle w:val="Heading"/>
      </w:pPr>
      <w:bookmarkStart w:name="_Toc3" w:id="3"/>
      <w:r>
        <w:rPr>
          <w:rtl w:val="0"/>
          <w:lang w:val="en-US"/>
        </w:rPr>
        <w:t>Literature Review</w:t>
      </w:r>
      <w:r>
        <w:rPr>
          <w:rtl w:val="0"/>
          <w:lang w:val="en-US"/>
        </w:rPr>
        <w:t>:</w:t>
      </w:r>
      <w:bookmarkEnd w:id="3"/>
    </w:p>
    <w:p>
      <w:pPr>
        <w:pStyle w:val="Body"/>
      </w:pPr>
    </w:p>
    <w:p>
      <w:pPr>
        <w:pStyle w:val="Heading 2"/>
      </w:pPr>
      <w:bookmarkStart w:name="_Toc4" w:id="4"/>
      <w:r>
        <w:rPr>
          <w:rtl w:val="0"/>
          <w:lang w:val="en-US"/>
        </w:rPr>
        <w:t>Definition of CSR:</w:t>
      </w:r>
      <w:bookmarkEnd w:id="4"/>
    </w:p>
    <w:p>
      <w:pPr>
        <w:pStyle w:val="Body"/>
      </w:pPr>
    </w:p>
    <w:p>
      <w:pPr>
        <w:pStyle w:val="Body"/>
        <w:rPr>
          <w:sz w:val="24"/>
          <w:szCs w:val="24"/>
        </w:rPr>
      </w:pPr>
      <w:r>
        <w:rPr>
          <w:sz w:val="24"/>
          <w:szCs w:val="24"/>
          <w:rtl w:val="0"/>
          <w:lang w:val="en-US"/>
        </w:rPr>
        <w:t xml:space="preserve">That said, the United Nations offers a more comprehensive definition CSR as </w:t>
      </w:r>
      <w:r>
        <w:rPr>
          <w:sz w:val="24"/>
          <w:szCs w:val="24"/>
          <w:rtl w:val="0"/>
          <w:lang w:val="en-US"/>
        </w:rPr>
        <w:t>“</w:t>
      </w:r>
      <w:r>
        <w:rPr>
          <w:sz w:val="24"/>
          <w:szCs w:val="24"/>
          <w:rtl w:val="0"/>
          <w:lang w:val="en-US"/>
        </w:rPr>
        <w:t>the overall contribution of business to sustainable developments</w:t>
      </w:r>
      <w:r>
        <w:rPr>
          <w:sz w:val="24"/>
          <w:szCs w:val="24"/>
          <w:rtl w:val="0"/>
          <w:lang w:val="en-US"/>
        </w:rPr>
        <w:t>”</w:t>
      </w:r>
      <w:r>
        <w:rPr>
          <w:sz w:val="24"/>
          <w:szCs w:val="24"/>
          <w:rtl w:val="0"/>
          <w:lang w:val="en-US"/>
        </w:rPr>
        <w:t xml:space="preserve">. Although the aforementioned definitions represent the diverse view of CSR, some scholars have identified a convergence in the theme of the definitions. Janda, Kerr and Pitts (2009) posit that CSR can be viewed as the firm's endeavours to integrate environmental, economic and social needs while balancing the diverse concerns of the stakeholders and shareholders. These definitions revolve around the shareholders and stakeholders interests, environmental conditions, social and economic needs and the corporate's commitment to addressing all. Therefore, it can be argued that the CSR concept is dependent on environmental, economic, and social conditions as well as the stakeholders and shareholder. As such, the concept is subject to evolve with the evolution of any or all the aforementioned factors (Kerr, Janda &amp; Pitts, 2009). Regardless of diverse definitions of CSR, some authors have argued that the voluntary actions by the corporate social responsibility </w:t>
      </w:r>
      <w:r>
        <w:rPr>
          <w:sz w:val="24"/>
          <w:szCs w:val="24"/>
          <w:rtl w:val="0"/>
          <w:lang w:val="en-US"/>
        </w:rPr>
        <w:t>endeavours</w:t>
      </w:r>
      <w:r>
        <w:rPr>
          <w:sz w:val="24"/>
          <w:szCs w:val="24"/>
          <w:rtl w:val="0"/>
          <w:lang w:val="en-US"/>
        </w:rPr>
        <w:t xml:space="preserve"> are not sufficient and call for the the international communities, non-government </w:t>
      </w:r>
      <w:r>
        <w:rPr>
          <w:sz w:val="24"/>
          <w:szCs w:val="24"/>
          <w:rtl w:val="0"/>
          <w:lang w:val="en-US"/>
        </w:rPr>
        <w:t>organisations</w:t>
      </w:r>
      <w:r>
        <w:rPr>
          <w:sz w:val="24"/>
          <w:szCs w:val="24"/>
          <w:rtl w:val="0"/>
          <w:lang w:val="en-US"/>
        </w:rPr>
        <w:t xml:space="preserve"> and the governments to come up with rules and regulations that will compel </w:t>
      </w:r>
      <w:r>
        <w:rPr>
          <w:sz w:val="24"/>
          <w:szCs w:val="24"/>
          <w:rtl w:val="0"/>
          <w:lang w:val="en-US"/>
        </w:rPr>
        <w:t>organisations</w:t>
      </w:r>
      <w:r>
        <w:rPr>
          <w:sz w:val="24"/>
          <w:szCs w:val="24"/>
          <w:rtl w:val="0"/>
          <w:lang w:val="en-US"/>
        </w:rPr>
        <w:t xml:space="preserve"> to be reporting on the matters of environmental and social activities as well as enhancing the firm's managers' duties for the affected communities </w:t>
      </w:r>
      <w:r>
        <w:rPr>
          <w:sz w:val="24"/>
          <w:szCs w:val="24"/>
        </w:rPr>
        <w:fldChar w:fldCharType="begin" w:fldLock="0"/>
      </w:r>
      <w:r>
        <w:rPr>
          <w:sz w:val="24"/>
          <w:szCs w:val="24"/>
        </w:rPr>
        <w:instrText xml:space="preserve"> ADDIN EN.CITE &lt;EndNote&gt;&lt;Cite  &gt;&lt;Author&gt;Norm Keith&lt;/Author&gt;&lt;Year&gt;2010&lt;/Year&gt;&lt;Prefix&gt;&lt;/Prefix&gt;&lt;Suffix&gt;&lt;/Suffix&gt;&lt;Pages&gt;20-25&lt;/Pages&gt;&lt;DisplayText&gt;(Keith, 2010)&lt;/DisplayText&gt;&lt;record&gt;&lt;ref-type name="Journal Article"&gt;17&lt;/ref-type&gt;&lt;contributors&gt;&lt;authors&gt;&lt;author&gt;Norm Keith&lt;/author&gt;&lt;/authors&gt;&lt;/contributors&gt;&lt;titles/&gt;&lt;title&gt;Corporate Social Responsibility: An International Perspective&lt;/title&gt;&lt;periodical/&gt;&lt;pages&gt;20-25&lt;/pages&gt;&lt;volume&gt;9&lt;/volume&gt;&lt;dates&gt;&lt;year&gt;2010&lt;/year&gt;&lt;pub-dates/&gt;&lt;/dates&gt;&lt;/record&gt;&lt;/Cite&gt;&lt;/EndNote&gt;</w:instrText>
      </w:r>
      <w:r>
        <w:rPr>
          <w:sz w:val="24"/>
          <w:szCs w:val="24"/>
        </w:rPr>
        <w:fldChar w:fldCharType="separate" w:fldLock="0"/>
      </w:r>
      <w:r>
        <w:rPr>
          <w:sz w:val="24"/>
          <w:szCs w:val="24"/>
          <w:rtl w:val="0"/>
          <w:lang w:val="en-US"/>
        </w:rPr>
        <w:t>(Keith, 2010)</w:t>
      </w:r>
      <w:r>
        <w:rPr>
          <w:sz w:val="24"/>
          <w:szCs w:val="24"/>
        </w:rPr>
        <w:fldChar w:fldCharType="end" w:fldLock="0"/>
      </w:r>
      <w:r>
        <w:rPr>
          <w:sz w:val="24"/>
          <w:szCs w:val="24"/>
          <w:rtl w:val="0"/>
          <w:lang w:val="en-US"/>
        </w:rPr>
        <w:t>.</w:t>
      </w:r>
    </w:p>
    <w:p>
      <w:pPr>
        <w:pStyle w:val="Body"/>
        <w:rPr>
          <w:sz w:val="24"/>
          <w:szCs w:val="24"/>
          <w:lang w:val="en-US"/>
        </w:rPr>
      </w:pPr>
      <w:r>
        <w:rPr>
          <w:sz w:val="24"/>
          <w:szCs w:val="24"/>
          <w:rtl w:val="0"/>
          <w:lang w:val="en-US"/>
        </w:rPr>
        <w:t xml:space="preserve">Deep analysis of the key definitions of CSR leads us to conclude that the concept of CSR extends to four main ends: the labour standards, human rights, occupational health and safety standards as well as the issues concerning the environmental safety </w:t>
      </w:r>
      <w:r>
        <w:rPr>
          <w:sz w:val="24"/>
          <w:szCs w:val="24"/>
          <w:rtl w:val="0"/>
          <w:lang w:val="en-US"/>
        </w:rPr>
        <w:t>(Matten &amp; Moon, 2017)</w:t>
      </w:r>
      <w:r>
        <w:rPr>
          <w:sz w:val="24"/>
          <w:szCs w:val="24"/>
          <w:rtl w:val="0"/>
          <w:lang w:val="en-US"/>
        </w:rPr>
        <w:t xml:space="preserve">. </w:t>
      </w:r>
    </w:p>
    <w:p>
      <w:pPr>
        <w:pStyle w:val="Body"/>
        <w:rPr>
          <w:sz w:val="24"/>
          <w:szCs w:val="24"/>
          <w:lang w:val="en-US"/>
        </w:rPr>
      </w:pPr>
    </w:p>
    <w:p>
      <w:pPr>
        <w:pStyle w:val="Heading 2"/>
      </w:pPr>
      <w:bookmarkStart w:name="_Toc5" w:id="5"/>
      <w:r>
        <w:rPr>
          <w:rtl w:val="0"/>
          <w:lang w:val="en-US"/>
        </w:rPr>
        <w:t>CSR dimensions:</w:t>
      </w:r>
      <w:bookmarkEnd w:id="5"/>
    </w:p>
    <w:p>
      <w:pPr>
        <w:pStyle w:val="Body"/>
        <w:rPr>
          <w:sz w:val="24"/>
          <w:szCs w:val="24"/>
          <w:lang w:val="en-US"/>
        </w:rPr>
      </w:pPr>
    </w:p>
    <w:p>
      <w:pPr>
        <w:pStyle w:val="Body"/>
        <w:rPr>
          <w:sz w:val="24"/>
          <w:szCs w:val="24"/>
        </w:rPr>
      </w:pPr>
      <w:r>
        <w:rPr>
          <w:sz w:val="24"/>
          <w:szCs w:val="24"/>
          <w:rtl w:val="0"/>
          <w:lang w:val="en-US"/>
        </w:rPr>
        <w:t xml:space="preserve">Over the recent days in the </w:t>
      </w:r>
      <w:r>
        <w:rPr>
          <w:sz w:val="24"/>
          <w:szCs w:val="24"/>
          <w:rtl w:val="0"/>
          <w:lang w:val="en-US"/>
        </w:rPr>
        <w:t>globalised</w:t>
      </w:r>
      <w:r>
        <w:rPr>
          <w:sz w:val="24"/>
          <w:szCs w:val="24"/>
          <w:rtl w:val="0"/>
          <w:lang w:val="en-US"/>
        </w:rPr>
        <w:t xml:space="preserve"> business environments, CSR have been one of the most common avenues used by the advocates for good working conditions and increased labour standards in the international context. Advocates have used CSR to push for representations by trade movements, the abolition of racial, religious and gender discriminations as well as the abolition of compulsory labour and the child labour (</w:t>
      </w:r>
      <w:r>
        <w:rPr>
          <w:sz w:val="24"/>
          <w:szCs w:val="24"/>
          <w:rtl w:val="0"/>
          <w:lang w:val="en-US"/>
        </w:rPr>
        <w:t xml:space="preserve">Hamid et al. 2014). As campaigns for improved labor standards increase, the </w:t>
      </w:r>
      <w:r>
        <w:rPr>
          <w:sz w:val="24"/>
          <w:szCs w:val="24"/>
          <w:rtl w:val="0"/>
          <w:lang w:val="en-US"/>
        </w:rPr>
        <w:t>organisations</w:t>
      </w:r>
      <w:r>
        <w:rPr>
          <w:sz w:val="24"/>
          <w:szCs w:val="24"/>
          <w:rtl w:val="0"/>
          <w:lang w:val="en-US"/>
        </w:rPr>
        <w:t xml:space="preserve"> that practice CSR must be prepared to adhere to more strict rules and regulations from various governments. Additionally, companies that practice CSR are bound to adhere to the labor rights as enshrined in the ILO Tripartite Declaration pertaining the Social Policy and Multinational Enterprises  as well as all the recommendations and conventions of International Labor </w:t>
      </w:r>
      <w:r>
        <w:rPr>
          <w:sz w:val="24"/>
          <w:szCs w:val="24"/>
          <w:rtl w:val="0"/>
          <w:lang w:val="en-US"/>
        </w:rPr>
        <w:t>Organisation</w:t>
      </w:r>
      <w:r>
        <w:rPr>
          <w:sz w:val="24"/>
          <w:szCs w:val="24"/>
          <w:rtl w:val="0"/>
          <w:lang w:val="en-US"/>
        </w:rPr>
        <w:t xml:space="preserve"> (Nasrullah &amp; Rahim, 2014). </w:t>
      </w:r>
    </w:p>
    <w:p>
      <w:pPr>
        <w:pStyle w:val="Body"/>
        <w:rPr>
          <w:sz w:val="24"/>
          <w:szCs w:val="24"/>
        </w:rPr>
      </w:pPr>
      <w:r>
        <w:rPr>
          <w:sz w:val="24"/>
          <w:szCs w:val="24"/>
          <w:rtl w:val="0"/>
          <w:lang w:val="en-US"/>
        </w:rPr>
        <w:t xml:space="preserve">Apart from the abolition of forced labour and child labour, the core labour rights can extend to the right of collective bargaining and the freedom of association as well as acceptable working conditions. Favourable working conditions include strict adherence to the acceptable working hours per week, minimum wages, a weekly rest period for all employees, minimum workplace health safety and restriction of children from work (Nasrullah &amp; Rahim, 2014). In particular, the increased occupational safety and health have been a major concern with the advocates of improved working conditions. For instance, there have been claims of exploitations of workers in the developing economies and the impact has been tied on their health and safety. This has necessitated </w:t>
      </w:r>
      <w:r>
        <w:rPr>
          <w:sz w:val="24"/>
          <w:szCs w:val="24"/>
          <w:rtl w:val="0"/>
          <w:lang w:val="en-US"/>
        </w:rPr>
        <w:t>organisations</w:t>
      </w:r>
      <w:r>
        <w:rPr>
          <w:sz w:val="24"/>
          <w:szCs w:val="24"/>
          <w:rtl w:val="0"/>
          <w:lang w:val="en-US"/>
        </w:rPr>
        <w:t xml:space="preserve"> such as the World Business Council for Sustainable Development (WBCSD) to suggest that the occupational health and safety (OHS) be part of any firm that is involved in CSR initiatives </w:t>
      </w:r>
      <w:r>
        <w:rPr>
          <w:sz w:val="24"/>
          <w:szCs w:val="24"/>
        </w:rPr>
        <w:fldChar w:fldCharType="begin" w:fldLock="0"/>
      </w:r>
      <w:r>
        <w:rPr>
          <w:sz w:val="24"/>
          <w:szCs w:val="24"/>
        </w:rPr>
        <w:instrText xml:space="preserve"> ADDIN EN.CITE &lt;EndNote&gt;&lt;Cite  &gt;&lt;Author&gt;Norm Keith&lt;/Author&gt;&lt;Year&gt;2010&lt;/Year&gt;&lt;Prefix&gt;&lt;/Prefix&gt;&lt;Suffix&gt;&lt;/Suffix&gt;&lt;Pages&gt;20-25&lt;/Pages&gt;&lt;DisplayText&gt;(Keith, 2010)&lt;/DisplayText&gt;&lt;record&gt;&lt;ref-type name="Journal Article"&gt;17&lt;/ref-type&gt;&lt;contributors&gt;&lt;authors&gt;&lt;author&gt;Norm Keith&lt;/author&gt;&lt;/authors&gt;&lt;/contributors&gt;&lt;titles/&gt;&lt;title&gt;Corporate Social Responsibility: An International Perspective&lt;/title&gt;&lt;periodical/&gt;&lt;pages&gt;20-25&lt;/pages&gt;&lt;volume&gt;9&lt;/volume&gt;&lt;dates&gt;&lt;year&gt;2010&lt;/year&gt;&lt;pub-dates/&gt;&lt;/dates&gt;&lt;/record&gt;&lt;/Cite&gt;&lt;/EndNote&gt;</w:instrText>
      </w:r>
      <w:r>
        <w:rPr>
          <w:sz w:val="24"/>
          <w:szCs w:val="24"/>
        </w:rPr>
        <w:fldChar w:fldCharType="separate" w:fldLock="0"/>
      </w:r>
      <w:r>
        <w:rPr>
          <w:sz w:val="24"/>
          <w:szCs w:val="24"/>
          <w:rtl w:val="0"/>
          <w:lang w:val="en-US"/>
        </w:rPr>
        <w:t>(Keith, 2010)</w:t>
      </w:r>
      <w:r>
        <w:rPr>
          <w:sz w:val="24"/>
          <w:szCs w:val="24"/>
        </w:rPr>
        <w:fldChar w:fldCharType="end" w:fldLock="0"/>
      </w:r>
      <w:r>
        <w:rPr>
          <w:sz w:val="24"/>
          <w:szCs w:val="24"/>
          <w:rtl w:val="0"/>
          <w:lang w:val="en-US"/>
        </w:rPr>
        <w:t xml:space="preserve">. The suggestion by the WBCSD to include OHS in the CSR strategies has been implemented in some countries such the UK, Germany and France </w:t>
      </w:r>
      <w:r>
        <w:rPr>
          <w:sz w:val="24"/>
          <w:szCs w:val="24"/>
        </w:rPr>
        <w:fldChar w:fldCharType="begin" w:fldLock="0"/>
      </w:r>
      <w:r>
        <w:rPr>
          <w:sz w:val="24"/>
          <w:szCs w:val="24"/>
        </w:rPr>
        <w:instrText xml:space="preserve"> ADDIN EN.CITE &lt;EndNote&gt;&lt;Cite  &gt;&lt;Author&gt;Duygu Turker&lt;/Author&gt;&lt;Year&gt;2009&lt;/Year&gt;&lt;Prefix&gt;&lt;/Prefix&gt;&lt;Suffix&gt;&lt;/Suffix&gt;&lt;Pages&gt;411-427&lt;/Pages&gt;&lt;DisplayText&gt;(Turker, 2009)&lt;/DisplayText&gt;&lt;record&gt;&lt;ref-type name="Journal Article"&gt;17&lt;/ref-type&gt;&lt;contributors&gt;&lt;authors&gt;&lt;author&gt;Duygu Turker&lt;/author&gt;&lt;/authors&gt;&lt;/contributors&gt;&lt;titles/&gt;&lt;title&gt;Measuring Corporate Social Responsibility: A Scale Development Study&lt;/title&gt;&lt;periodical/&gt;&lt;pages&gt;411-427&lt;/pages&gt;&lt;volume&gt;85&lt;/volume&gt;&lt;dates&gt;&lt;year&gt;2009&lt;/year&gt;&lt;pub-dates/&gt;&lt;/dates&gt;&lt;/record&gt;&lt;/Cite&gt;&lt;/EndNote&gt;</w:instrText>
      </w:r>
      <w:r>
        <w:rPr>
          <w:sz w:val="24"/>
          <w:szCs w:val="24"/>
        </w:rPr>
        <w:fldChar w:fldCharType="separate" w:fldLock="0"/>
      </w:r>
      <w:r>
        <w:rPr>
          <w:sz w:val="24"/>
          <w:szCs w:val="24"/>
          <w:rtl w:val="0"/>
          <w:lang w:val="en-US"/>
        </w:rPr>
        <w:t>(Turker, 2009)</w:t>
      </w:r>
      <w:r>
        <w:rPr>
          <w:sz w:val="24"/>
          <w:szCs w:val="24"/>
        </w:rPr>
        <w:fldChar w:fldCharType="end" w:fldLock="0"/>
      </w:r>
      <w:r>
        <w:rPr>
          <w:sz w:val="24"/>
          <w:szCs w:val="24"/>
          <w:rtl w:val="0"/>
          <w:lang w:val="en-US"/>
        </w:rPr>
        <w:t>.</w:t>
      </w:r>
    </w:p>
    <w:p>
      <w:pPr>
        <w:pStyle w:val="Body"/>
        <w:rPr>
          <w:sz w:val="24"/>
          <w:szCs w:val="24"/>
        </w:rPr>
      </w:pPr>
      <w:r>
        <w:rPr>
          <w:sz w:val="24"/>
          <w:szCs w:val="24"/>
          <w:rtl w:val="0"/>
          <w:lang w:val="en-US"/>
        </w:rPr>
        <w:t xml:space="preserve">Hitherto, the role of CSR in human rights have not been prominent, however, with the growing concerns by non-government </w:t>
      </w:r>
      <w:r>
        <w:rPr>
          <w:sz w:val="24"/>
          <w:szCs w:val="24"/>
          <w:rtl w:val="0"/>
          <w:lang w:val="en-US"/>
        </w:rPr>
        <w:t>organisations</w:t>
      </w:r>
      <w:r>
        <w:rPr>
          <w:sz w:val="24"/>
          <w:szCs w:val="24"/>
          <w:rtl w:val="0"/>
          <w:lang w:val="en-US"/>
        </w:rPr>
        <w:t xml:space="preserve"> and the United Nations on the gross violation of the fundamental individual rights, the what is now referred to as the </w:t>
      </w:r>
      <w:r>
        <w:rPr>
          <w:sz w:val="24"/>
          <w:szCs w:val="24"/>
          <w:rtl w:val="0"/>
          <w:lang w:val="en-US"/>
        </w:rPr>
        <w:t>“</w:t>
      </w:r>
      <w:r>
        <w:rPr>
          <w:sz w:val="24"/>
          <w:szCs w:val="24"/>
          <w:rtl w:val="0"/>
          <w:lang w:val="en-US"/>
        </w:rPr>
        <w:t>business and human rights debate</w:t>
      </w:r>
      <w:r>
        <w:rPr>
          <w:sz w:val="24"/>
          <w:szCs w:val="24"/>
          <w:rtl w:val="0"/>
          <w:lang w:val="en-US"/>
        </w:rPr>
        <w:t xml:space="preserve">” </w:t>
      </w:r>
      <w:r>
        <w:rPr>
          <w:sz w:val="24"/>
          <w:szCs w:val="24"/>
          <w:rtl w:val="0"/>
          <w:lang w:val="en-US"/>
        </w:rPr>
        <w:t xml:space="preserve">has intensified </w:t>
      </w:r>
      <w:r>
        <w:rPr>
          <w:sz w:val="24"/>
          <w:szCs w:val="24"/>
        </w:rPr>
        <w:fldChar w:fldCharType="begin" w:fldLock="0"/>
      </w:r>
      <w:r>
        <w:rPr>
          <w:sz w:val="24"/>
          <w:szCs w:val="24"/>
        </w:rPr>
        <w:instrText xml:space="preserve"> ADDIN EN.CITE &lt;EndNote&gt;&lt;Cite  &gt;&lt;Author&gt;Florian Wettstein&lt;/Author&gt;&lt;Year&gt;2012&lt;/Year&gt;&lt;Prefix&gt;&lt;/Prefix&gt;&lt;Suffix&gt;&lt;/Suffix&gt;&lt;Pages&gt;739-770&lt;/Pages&gt;&lt;DisplayText&gt;(Wettstein, 2012)&lt;/DisplayText&gt;&lt;record&gt;&lt;ref-type name="Journal Article"&gt;17&lt;/ref-type&gt;&lt;contributors&gt;&lt;authors&gt;&lt;author&gt;Florian Wettstein&lt;/author&gt;&lt;/authors&gt;&lt;/contributors&gt;&lt;titles/&gt;&lt;title&gt;CSR and the debate on business and human rights: Bridging the great divide&lt;/title&gt;&lt;periodical/&gt;&lt;pages&gt;739-770&lt;/pages&gt;&lt;volume&gt;22&lt;/volume&gt;&lt;dates&gt;&lt;year&gt;2012&lt;/year&gt;&lt;pub-dates/&gt;&lt;/dates&gt;&lt;/record&gt;&lt;/Cite&gt;&lt;/EndNote&gt;</w:instrText>
      </w:r>
      <w:r>
        <w:rPr>
          <w:sz w:val="24"/>
          <w:szCs w:val="24"/>
        </w:rPr>
        <w:fldChar w:fldCharType="separate" w:fldLock="0"/>
      </w:r>
      <w:r>
        <w:rPr>
          <w:sz w:val="24"/>
          <w:szCs w:val="24"/>
          <w:rtl w:val="0"/>
          <w:lang w:val="en-US"/>
        </w:rPr>
        <w:t>(Wettstein, 2012)</w:t>
      </w:r>
      <w:r>
        <w:rPr>
          <w:sz w:val="24"/>
          <w:szCs w:val="24"/>
        </w:rPr>
        <w:fldChar w:fldCharType="end" w:fldLock="0"/>
      </w:r>
      <w:r>
        <w:rPr>
          <w:sz w:val="24"/>
          <w:szCs w:val="24"/>
          <w:rtl w:val="0"/>
          <w:lang w:val="en-US"/>
        </w:rPr>
        <w:t>. On the human rights factor, company</w:t>
      </w:r>
      <w:r>
        <w:rPr>
          <w:sz w:val="24"/>
          <w:szCs w:val="24"/>
          <w:rtl w:val="0"/>
          <w:lang w:val="en-US"/>
        </w:rPr>
        <w:t>’</w:t>
      </w:r>
      <w:r>
        <w:rPr>
          <w:sz w:val="24"/>
          <w:szCs w:val="24"/>
          <w:rtl w:val="0"/>
          <w:lang w:val="en-US"/>
        </w:rPr>
        <w:t>s CSR agenda extends to two main forms. To start with, corporates have the obligation of protecting the rights of people in the business activities that they carry out. Human rights advocates encourage firms to avoid abuse of human beings for personal or firm</w:t>
      </w:r>
      <w:r>
        <w:rPr>
          <w:sz w:val="24"/>
          <w:szCs w:val="24"/>
          <w:rtl w:val="0"/>
          <w:lang w:val="en-US"/>
        </w:rPr>
        <w:t>’</w:t>
      </w:r>
      <w:r>
        <w:rPr>
          <w:sz w:val="24"/>
          <w:szCs w:val="24"/>
          <w:rtl w:val="0"/>
          <w:lang w:val="en-US"/>
        </w:rPr>
        <w:t xml:space="preserve">s advantage </w:t>
      </w:r>
      <w:r>
        <w:rPr>
          <w:sz w:val="24"/>
          <w:szCs w:val="24"/>
        </w:rPr>
        <w:fldChar w:fldCharType="begin" w:fldLock="0"/>
      </w:r>
      <w:r>
        <w:rPr>
          <w:sz w:val="24"/>
          <w:szCs w:val="24"/>
        </w:rPr>
        <w:instrText xml:space="preserve"> ADDIN EN.CITE &lt;EndNote&gt;&lt;Cite  &gt;&lt;Author&gt;Norm Keith&lt;/Author&gt;&lt;Year&gt;2010&lt;/Year&gt;&lt;Prefix&gt;&lt;/Prefix&gt;&lt;Suffix&gt;&lt;/Suffix&gt;&lt;Pages&gt;20-25&lt;/Pages&gt;&lt;DisplayText&gt;(Keith, 2010)&lt;/DisplayText&gt;&lt;record&gt;&lt;ref-type name="Journal Article"&gt;17&lt;/ref-type&gt;&lt;contributors&gt;&lt;authors&gt;&lt;author&gt;Norm Keith&lt;/author&gt;&lt;/authors&gt;&lt;/contributors&gt;&lt;titles/&gt;&lt;title&gt;Corporate Social Responsibility: An International Perspective&lt;/title&gt;&lt;periodical/&gt;&lt;pages&gt;20-25&lt;/pages&gt;&lt;volume&gt;9&lt;/volume&gt;&lt;dates&gt;&lt;year&gt;2010&lt;/year&gt;&lt;pub-dates/&gt;&lt;/dates&gt;&lt;/record&gt;&lt;/Cite&gt;&lt;/EndNote&gt;</w:instrText>
      </w:r>
      <w:r>
        <w:rPr>
          <w:sz w:val="24"/>
          <w:szCs w:val="24"/>
        </w:rPr>
        <w:fldChar w:fldCharType="separate" w:fldLock="0"/>
      </w:r>
      <w:r>
        <w:rPr>
          <w:sz w:val="24"/>
          <w:szCs w:val="24"/>
          <w:rtl w:val="0"/>
          <w:lang w:val="en-US"/>
        </w:rPr>
        <w:t>(Keith, 2010)</w:t>
      </w:r>
      <w:r>
        <w:rPr>
          <w:sz w:val="24"/>
          <w:szCs w:val="24"/>
        </w:rPr>
        <w:fldChar w:fldCharType="end" w:fldLock="0"/>
      </w:r>
      <w:r>
        <w:rPr>
          <w:sz w:val="24"/>
          <w:szCs w:val="24"/>
          <w:rtl w:val="0"/>
          <w:lang w:val="en-US"/>
        </w:rPr>
        <w:t xml:space="preserve">. Secondly, although it is the responsibility of corporates to conform with the laws of the country where they operate, the human rights advocates discourage them from supporting or being complicit in the government's abuse of human rights. As a result, corporations are advised to withdraw their operations from the states whose laws require them to comply with rules and regulations that abuse human rights </w:t>
      </w:r>
      <w:r>
        <w:rPr>
          <w:sz w:val="24"/>
          <w:szCs w:val="24"/>
        </w:rPr>
        <w:fldChar w:fldCharType="begin" w:fldLock="0"/>
      </w:r>
      <w:r>
        <w:rPr>
          <w:sz w:val="24"/>
          <w:szCs w:val="24"/>
        </w:rPr>
        <w:instrText xml:space="preserve"> ADDIN EN.CITE &lt;EndNote&gt;&lt;Cite  &gt;&lt;Author&gt;Norm Keith&lt;/Author&gt;&lt;Year&gt;2010&lt;/Year&gt;&lt;Prefix&gt;&lt;/Prefix&gt;&lt;Suffix&gt;&lt;/Suffix&gt;&lt;Pages&gt;20-25&lt;/Pages&gt;&lt;DisplayText&gt;(Keith, 2010)&lt;/DisplayText&gt;&lt;record&gt;&lt;ref-type name="Journal Article"&gt;17&lt;/ref-type&gt;&lt;contributors&gt;&lt;authors&gt;&lt;author&gt;Norm Keith&lt;/author&gt;&lt;/authors&gt;&lt;/contributors&gt;&lt;titles/&gt;&lt;title&gt;Corporate Social Responsibility: An International Perspective&lt;/title&gt;&lt;periodical/&gt;&lt;pages&gt;20-25&lt;/pages&gt;&lt;volume&gt;9&lt;/volume&gt;&lt;dates&gt;&lt;year&gt;2010&lt;/year&gt;&lt;pub-dates/&gt;&lt;/dates&gt;&lt;/record&gt;&lt;/Cite&gt;&lt;/EndNote&gt;</w:instrText>
      </w:r>
      <w:r>
        <w:rPr>
          <w:sz w:val="24"/>
          <w:szCs w:val="24"/>
        </w:rPr>
        <w:fldChar w:fldCharType="separate" w:fldLock="0"/>
      </w:r>
      <w:r>
        <w:rPr>
          <w:sz w:val="24"/>
          <w:szCs w:val="24"/>
          <w:rtl w:val="0"/>
          <w:lang w:val="en-US"/>
        </w:rPr>
        <w:t>(Keith, 2010)</w:t>
      </w:r>
      <w:r>
        <w:rPr>
          <w:sz w:val="24"/>
          <w:szCs w:val="24"/>
        </w:rPr>
        <w:fldChar w:fldCharType="end" w:fldLock="0"/>
      </w:r>
      <w:r>
        <w:rPr>
          <w:sz w:val="24"/>
          <w:szCs w:val="24"/>
          <w:rtl w:val="0"/>
          <w:lang w:val="en-US"/>
        </w:rPr>
        <w:t xml:space="preserve">. </w:t>
      </w:r>
    </w:p>
    <w:p>
      <w:pPr>
        <w:pStyle w:val="Body"/>
        <w:rPr>
          <w:sz w:val="24"/>
          <w:szCs w:val="24"/>
        </w:rPr>
      </w:pPr>
      <w:r>
        <w:rPr>
          <w:sz w:val="24"/>
          <w:szCs w:val="24"/>
          <w:rtl w:val="0"/>
          <w:lang w:val="en-US"/>
        </w:rPr>
        <w:t>Moreover, the United Nations Global Compact have always encouraged corporations to respect the international human rights standards in their sphere of work. The UN Global Compact states that the companies should protect and respect the rights of individuals who are in relation to the firm</w:t>
      </w:r>
      <w:r>
        <w:rPr>
          <w:sz w:val="24"/>
          <w:szCs w:val="24"/>
          <w:rtl w:val="0"/>
          <w:lang w:val="en-US"/>
        </w:rPr>
        <w:t>’</w:t>
      </w:r>
      <w:r>
        <w:rPr>
          <w:sz w:val="24"/>
          <w:szCs w:val="24"/>
          <w:rtl w:val="0"/>
          <w:lang w:val="en-US"/>
        </w:rPr>
        <w:t xml:space="preserve">s operations including the suppliers, consumers, employees and the employers </w:t>
      </w:r>
      <w:r>
        <w:rPr>
          <w:sz w:val="24"/>
          <w:szCs w:val="24"/>
          <w:rtl w:val="0"/>
          <w:lang w:val="en-US"/>
        </w:rPr>
        <w:t>(Nasrullah &amp; Rahim, 2014)</w:t>
      </w:r>
      <w:r>
        <w:rPr>
          <w:sz w:val="24"/>
          <w:szCs w:val="24"/>
          <w:rtl w:val="0"/>
          <w:lang w:val="en-US"/>
        </w:rPr>
        <w:t>. Therefore, the corporation</w:t>
      </w:r>
      <w:r>
        <w:rPr>
          <w:sz w:val="24"/>
          <w:szCs w:val="24"/>
          <w:rtl w:val="0"/>
          <w:lang w:val="en-US"/>
        </w:rPr>
        <w:t>’</w:t>
      </w:r>
      <w:r>
        <w:rPr>
          <w:sz w:val="24"/>
          <w:szCs w:val="24"/>
          <w:rtl w:val="0"/>
          <w:lang w:val="en-US"/>
        </w:rPr>
        <w:t>s CSR agenda should be geared towards protecting all the internally proclaimed human rights in all its activities. In addition to the aforementioned dints, it is the responsibility of the company</w:t>
      </w:r>
      <w:r>
        <w:rPr>
          <w:sz w:val="24"/>
          <w:szCs w:val="24"/>
          <w:rtl w:val="0"/>
          <w:lang w:val="en-US"/>
        </w:rPr>
        <w:t>’</w:t>
      </w:r>
      <w:r>
        <w:rPr>
          <w:sz w:val="24"/>
          <w:szCs w:val="24"/>
          <w:rtl w:val="0"/>
          <w:lang w:val="en-US"/>
        </w:rPr>
        <w:t xml:space="preserve">s CSR agenda to promote and protect all relevant economic, civil, social, political and cultural rights of the people within its operations environment </w:t>
      </w:r>
      <w:r>
        <w:rPr>
          <w:sz w:val="24"/>
          <w:szCs w:val="24"/>
          <w:rtl w:val="0"/>
          <w:lang w:val="en-US"/>
        </w:rPr>
        <w:t>(Nasrullah &amp; Rahim, 2014)</w:t>
      </w:r>
      <w:r>
        <w:rPr>
          <w:sz w:val="24"/>
          <w:szCs w:val="24"/>
          <w:rtl w:val="0"/>
          <w:lang w:val="en-US"/>
        </w:rPr>
        <w:t>. Some authors also argue that the CSR should include the development-oriented rights like the employees</w:t>
      </w:r>
      <w:r>
        <w:rPr>
          <w:sz w:val="24"/>
          <w:szCs w:val="24"/>
          <w:rtl w:val="0"/>
          <w:lang w:val="en-US"/>
        </w:rPr>
        <w:t xml:space="preserve">’ </w:t>
      </w:r>
      <w:r>
        <w:rPr>
          <w:sz w:val="24"/>
          <w:szCs w:val="24"/>
          <w:rtl w:val="0"/>
          <w:lang w:val="en-US"/>
        </w:rPr>
        <w:t xml:space="preserve">right to access quality education, adequate and fair food distribution, enjoyment of technological development, housing, social security, and clothing </w:t>
      </w:r>
      <w:r>
        <w:rPr>
          <w:sz w:val="24"/>
          <w:szCs w:val="24"/>
        </w:rPr>
        <w:fldChar w:fldCharType="begin" w:fldLock="0"/>
      </w:r>
      <w:r>
        <w:rPr>
          <w:sz w:val="24"/>
          <w:szCs w:val="24"/>
        </w:rPr>
        <w:instrText xml:space="preserve"> ADDIN EN.CITE &lt;EndNote&gt;&lt;Cite  &gt;&lt;Author&gt;Florian Wettstein&lt;/Author&gt;&lt;Year&gt;2009&lt;/Year&gt;&lt;Prefix&gt;&lt;/Prefix&gt;&lt;Suffix&gt;&lt;/Suffix&gt;&lt;Pages&gt;125-152&lt;/Pages&gt;&lt;DisplayText&gt;(Wettstein, 2009)&lt;/DisplayText&gt;&lt;record&gt;&lt;ref-type name="Journal Article"&gt;17&lt;/ref-type&gt;&lt;contributors&gt;&lt;authors&gt;&lt;author&gt;Florian Wettstein&lt;/author&gt;&lt;/authors&gt;&lt;/contributors&gt;&lt;titles/&gt;&lt;title&gt;Beyond voluntariness, beyond CSR: Making a case for human rights and justice.&lt;/title&gt;&lt;periodical/&gt;&lt;pages&gt;125-152&lt;/pages&gt;&lt;volume&gt;114&lt;/volume&gt;&lt;dates&gt;&lt;year&gt;2009&lt;/year&gt;&lt;pub-dates/&gt;&lt;/dates&gt;&lt;/record&gt;&lt;/Cite&gt;&lt;/EndNote&gt;</w:instrText>
      </w:r>
      <w:r>
        <w:rPr>
          <w:sz w:val="24"/>
          <w:szCs w:val="24"/>
        </w:rPr>
        <w:fldChar w:fldCharType="separate" w:fldLock="0"/>
      </w:r>
      <w:r>
        <w:rPr>
          <w:sz w:val="24"/>
          <w:szCs w:val="24"/>
          <w:rtl w:val="0"/>
          <w:lang w:val="en-US"/>
        </w:rPr>
        <w:t>(Wettstein, 2009)</w:t>
      </w:r>
      <w:r>
        <w:rPr>
          <w:sz w:val="24"/>
          <w:szCs w:val="24"/>
        </w:rPr>
        <w:fldChar w:fldCharType="end" w:fldLock="0"/>
      </w:r>
      <w:r>
        <w:rPr>
          <w:sz w:val="24"/>
          <w:szCs w:val="24"/>
          <w:rtl w:val="0"/>
          <w:lang w:val="en-US"/>
        </w:rPr>
        <w:t>.</w:t>
      </w:r>
    </w:p>
    <w:p>
      <w:pPr>
        <w:pStyle w:val="Body"/>
        <w:rPr>
          <w:sz w:val="24"/>
          <w:szCs w:val="24"/>
        </w:rPr>
      </w:pPr>
      <w:r>
        <w:rPr>
          <w:sz w:val="24"/>
          <w:szCs w:val="24"/>
          <w:rtl w:val="0"/>
          <w:lang w:val="en-US"/>
        </w:rPr>
        <w:t>Notwithstanding, authors such as Nien-h</w:t>
      </w:r>
      <w:r>
        <w:rPr>
          <w:sz w:val="24"/>
          <w:szCs w:val="24"/>
          <w:rtl w:val="0"/>
          <w:lang w:val="en-US"/>
        </w:rPr>
        <w:t xml:space="preserve">ê </w:t>
      </w:r>
      <w:r>
        <w:rPr>
          <w:sz w:val="24"/>
          <w:szCs w:val="24"/>
          <w:rtl w:val="0"/>
          <w:lang w:val="en-US"/>
        </w:rPr>
        <w:t xml:space="preserve">HSIEH (2017) argue that the responsibility of protecting human rights should not be transferred to business since the objection that they are likely to face from the host government </w:t>
      </w:r>
      <w:r>
        <w:rPr>
          <w:sz w:val="24"/>
          <w:szCs w:val="24"/>
          <w:rtl w:val="0"/>
          <w:lang w:val="en-US"/>
        </w:rPr>
        <w:t xml:space="preserve">– </w:t>
      </w:r>
      <w:r>
        <w:rPr>
          <w:sz w:val="24"/>
          <w:szCs w:val="24"/>
          <w:rtl w:val="0"/>
          <w:lang w:val="en-US"/>
        </w:rPr>
        <w:t xml:space="preserve">which is the traditional custodian of human rights </w:t>
      </w:r>
      <w:r>
        <w:rPr>
          <w:sz w:val="24"/>
          <w:szCs w:val="24"/>
          <w:rtl w:val="0"/>
          <w:lang w:val="en-US"/>
        </w:rPr>
        <w:t xml:space="preserve">– </w:t>
      </w:r>
      <w:r>
        <w:rPr>
          <w:sz w:val="24"/>
          <w:szCs w:val="24"/>
          <w:rtl w:val="0"/>
          <w:lang w:val="en-US"/>
        </w:rPr>
        <w:t xml:space="preserve">may compel them to cut short their operations in such states. Nonetheless, this take has been opposed by other scholars such as Arnold (2010), who argue that CSR and governments as well as other international systems must develop a dualistic basic structure where corporations have no direct or indirect human rights obligations </w:t>
      </w:r>
      <w:r>
        <w:rPr>
          <w:sz w:val="24"/>
          <w:szCs w:val="24"/>
        </w:rPr>
        <w:fldChar w:fldCharType="begin" w:fldLock="0"/>
      </w:r>
      <w:r>
        <w:rPr>
          <w:sz w:val="24"/>
          <w:szCs w:val="24"/>
        </w:rPr>
        <w:instrText xml:space="preserve"> ADDIN EN.CITE &lt;EndNote&gt;&lt;Cite  &gt;&lt;Author&gt;Denis Arnold&lt;/Author&gt;&lt;Year&gt;2010&lt;/Year&gt;&lt;Prefix&gt;&lt;/Prefix&gt;&lt;Suffix&gt;&lt;/Suffix&gt;&lt;Pages&gt;371-399&lt;/Pages&gt;&lt;DisplayText&gt;(Arnold, 2010)&lt;/DisplayText&gt;&lt;record&gt;&lt;ref-type name="Journal Article"&gt;17&lt;/ref-type&gt;&lt;contributors&gt;&lt;authors&gt;&lt;author&gt;Denis Arnold&lt;/author&gt;&lt;/authors&gt;&lt;/contributors&gt;&lt;titles/&gt;&lt;title&gt;Transnational corporations and the duty to respect basic human rights&lt;/title&gt;&lt;periodical/&gt;&lt;pages&gt;371-399&lt;/pages&gt;&lt;volume&gt;20&lt;/volume&gt;&lt;dates&gt;&lt;year&gt;2010&lt;/year&gt;&lt;pub-dates/&gt;&lt;/dates&gt;&lt;/record&gt;&lt;/Cite&gt;&lt;/EndNote&gt;</w:instrText>
      </w:r>
      <w:r>
        <w:rPr>
          <w:sz w:val="24"/>
          <w:szCs w:val="24"/>
        </w:rPr>
        <w:fldChar w:fldCharType="separate" w:fldLock="0"/>
      </w:r>
      <w:r>
        <w:rPr>
          <w:sz w:val="24"/>
          <w:szCs w:val="24"/>
          <w:rtl w:val="0"/>
          <w:lang w:val="en-US"/>
        </w:rPr>
        <w:t>(Arnold, 2010)</w:t>
      </w:r>
      <w:r>
        <w:rPr>
          <w:sz w:val="24"/>
          <w:szCs w:val="24"/>
        </w:rPr>
        <w:fldChar w:fldCharType="end" w:fldLock="0"/>
      </w:r>
      <w:r>
        <w:rPr>
          <w:sz w:val="24"/>
          <w:szCs w:val="24"/>
          <w:rtl w:val="0"/>
          <w:lang w:val="en-US"/>
        </w:rPr>
        <w:t xml:space="preserve">. Hsieh (2017) also argue that bestowing the obligation to protect the rights of human beings to transnational corporations tends to strain the business since they lack egalitarianism and jurisdiction. Hsieh alludes to a case where the company has the responsibility to protect people against enslavement where he argues that although the business should not participate in activities that end up promoting human enslavement, it is not their responsibility to protect people from enslavement by others </w:t>
      </w:r>
      <w:r>
        <w:rPr>
          <w:sz w:val="24"/>
          <w:szCs w:val="24"/>
        </w:rPr>
        <w:fldChar w:fldCharType="begin" w:fldLock="0"/>
      </w:r>
      <w:r>
        <w:rPr>
          <w:sz w:val="24"/>
          <w:szCs w:val="24"/>
        </w:rPr>
        <w:instrText xml:space="preserve"> ADDIN EN.CITE &lt;EndNote&gt;&lt;Cite  &gt;&lt;Author&gt;Nien-hê HSIEH&lt;/Author&gt;&lt;Year&gt;2017&lt;/Year&gt;&lt;Prefix&gt;&lt;/Prefix&gt;&lt;Suffix&gt;&lt;/Suffix&gt;&lt;Pages&gt;297-309&lt;/Pages&gt;&lt;DisplayText&gt;(HSIEH, 2017)&lt;/DisplayText&gt;&lt;record&gt;&lt;ref-type name="Journal Article"&gt;17&lt;/ref-type&gt;&lt;contributors&gt;&lt;authors&gt;&lt;author&gt;Nien-hê HSIEH&lt;/author&gt;&lt;/authors&gt;&lt;/contributors&gt;&lt;titles/&gt;&lt;title&gt;Business Responsibilities for Human Rights: A Commentary on Arnold&lt;/title&gt;&lt;periodical/&gt;&lt;pages&gt;297-309&lt;/pages&gt;&lt;volume&gt;2&lt;/volume&gt;&lt;dates&gt;&lt;year&gt;2017&lt;/year&gt;&lt;pub-dates/&gt;&lt;/dates&gt;&lt;/record&gt;&lt;/Cite&gt;&lt;/EndNote&gt;</w:instrText>
      </w:r>
      <w:r>
        <w:rPr>
          <w:sz w:val="24"/>
          <w:szCs w:val="24"/>
        </w:rPr>
        <w:fldChar w:fldCharType="separate" w:fldLock="0"/>
      </w:r>
      <w:r>
        <w:rPr>
          <w:sz w:val="24"/>
          <w:szCs w:val="24"/>
          <w:rtl w:val="0"/>
          <w:lang w:val="en-US"/>
        </w:rPr>
        <w:t>(HSIEH, 2017)</w:t>
      </w:r>
      <w:r>
        <w:rPr>
          <w:sz w:val="24"/>
          <w:szCs w:val="24"/>
        </w:rPr>
        <w:fldChar w:fldCharType="end" w:fldLock="0"/>
      </w:r>
      <w:r>
        <w:rPr>
          <w:sz w:val="24"/>
          <w:szCs w:val="24"/>
          <w:rtl w:val="0"/>
          <w:lang w:val="en-US"/>
        </w:rPr>
        <w:t>. On this note, then placing the responsibilities of protecting human rights on government makes it easy for them to execute since they have jurisdiction over other organizations and individuals, unlike business enterprises. Notwithstanding, Arnold (2010) contests this take and argues that corporations have the CSR responsibility to protect the human rights and promote egalitarianism, a move that is strongly opposed by Hsieh who states that status egalitarianism cannot be promoted by transnational corporations since it is not a matter of company</w:t>
      </w:r>
      <w:r>
        <w:rPr>
          <w:sz w:val="24"/>
          <w:szCs w:val="24"/>
          <w:rtl w:val="0"/>
          <w:lang w:val="en-US"/>
        </w:rPr>
        <w:t>’</w:t>
      </w:r>
      <w:r>
        <w:rPr>
          <w:sz w:val="24"/>
          <w:szCs w:val="24"/>
          <w:rtl w:val="0"/>
          <w:lang w:val="en-US"/>
        </w:rPr>
        <w:t xml:space="preserve">s meeting the requirements of few individuals, but a matter of everyone being able to enforce their claims against others; which is not possible by TNCs but easy for the government that has jurisdiction over everyone </w:t>
      </w:r>
      <w:r>
        <w:rPr>
          <w:sz w:val="24"/>
          <w:szCs w:val="24"/>
        </w:rPr>
        <w:fldChar w:fldCharType="begin" w:fldLock="0"/>
      </w:r>
      <w:r>
        <w:rPr>
          <w:sz w:val="24"/>
          <w:szCs w:val="24"/>
        </w:rPr>
        <w:instrText xml:space="preserve"> ADDIN EN.CITE &lt;EndNote&gt;&lt;Cite  &gt;&lt;Author&gt;Denis Arnold&lt;/Author&gt;&lt;Year&gt;2010&lt;/Year&gt;&lt;Prefix&gt;&lt;/Prefix&gt;&lt;Suffix&gt;&lt;/Suffix&gt;&lt;Pages&gt;371-399&lt;/Pages&gt;&lt;DisplayText&gt;(Arnold, 2010)&lt;/DisplayText&gt;&lt;record&gt;&lt;ref-type name="Journal Article"&gt;17&lt;/ref-type&gt;&lt;contributors&gt;&lt;authors&gt;&lt;author&gt;Denis Arnold&lt;/author&gt;&lt;/authors&gt;&lt;/contributors&gt;&lt;titles/&gt;&lt;title&gt;Transnational corporations and the duty to respect basic human rights&lt;/title&gt;&lt;periodical/&gt;&lt;pages&gt;371-399&lt;/pages&gt;&lt;volume&gt;20&lt;/volume&gt;&lt;dates&gt;&lt;year&gt;2010&lt;/year&gt;&lt;pub-dates/&gt;&lt;/dates&gt;&lt;/record&gt;&lt;/Cite&gt;&lt;/EndNote&gt;</w:instrText>
      </w:r>
      <w:r>
        <w:rPr>
          <w:sz w:val="24"/>
          <w:szCs w:val="24"/>
        </w:rPr>
        <w:fldChar w:fldCharType="separate" w:fldLock="0"/>
      </w:r>
      <w:r>
        <w:rPr>
          <w:sz w:val="24"/>
          <w:szCs w:val="24"/>
          <w:rtl w:val="0"/>
          <w:lang w:val="en-US"/>
        </w:rPr>
        <w:t>(Arnold, 2010)</w:t>
      </w:r>
      <w:r>
        <w:rPr>
          <w:sz w:val="24"/>
          <w:szCs w:val="24"/>
        </w:rPr>
        <w:fldChar w:fldCharType="end" w:fldLock="0"/>
      </w:r>
      <w:r>
        <w:rPr>
          <w:sz w:val="24"/>
          <w:szCs w:val="24"/>
          <w:rtl w:val="0"/>
          <w:lang w:val="en-US"/>
        </w:rPr>
        <w:t>.</w:t>
      </w:r>
    </w:p>
    <w:p>
      <w:pPr>
        <w:pStyle w:val="Body"/>
        <w:rPr>
          <w:sz w:val="24"/>
          <w:szCs w:val="24"/>
        </w:rPr>
      </w:pPr>
      <w:r>
        <w:rPr>
          <w:sz w:val="24"/>
          <w:szCs w:val="24"/>
          <w:rtl w:val="0"/>
          <w:lang w:val="en-US"/>
        </w:rPr>
        <w:t>Furthermore, with increased global concern on environmental pollution and fear of global warming consequences, company</w:t>
      </w:r>
      <w:r>
        <w:rPr>
          <w:sz w:val="24"/>
          <w:szCs w:val="24"/>
          <w:rtl w:val="0"/>
          <w:lang w:val="en-US"/>
        </w:rPr>
        <w:t>’</w:t>
      </w:r>
      <w:r>
        <w:rPr>
          <w:sz w:val="24"/>
          <w:szCs w:val="24"/>
          <w:rtl w:val="0"/>
          <w:lang w:val="en-US"/>
        </w:rPr>
        <w:t>s CSR agenda has been extended to encourage corporation</w:t>
      </w:r>
      <w:r>
        <w:rPr>
          <w:sz w:val="24"/>
          <w:szCs w:val="24"/>
          <w:rtl w:val="0"/>
          <w:lang w:val="en-US"/>
        </w:rPr>
        <w:t>’</w:t>
      </w:r>
      <w:r>
        <w:rPr>
          <w:sz w:val="24"/>
          <w:szCs w:val="24"/>
          <w:rtl w:val="0"/>
          <w:lang w:val="en-US"/>
        </w:rPr>
        <w:t xml:space="preserve">s engagement to practices aimed at conserving and sustaining the environment. Just like the human rights and the labour standards, many companies are trying to ensure they comply with environmental regulations so as to ensure good image to the consumers who are environmentally-oriented. However, in the case of international companies, the efforts towards environmentally-favourable practices are just within the law requirements and little extra efforts can be identified </w:t>
      </w:r>
      <w:r>
        <w:rPr>
          <w:sz w:val="24"/>
          <w:szCs w:val="24"/>
        </w:rPr>
        <w:fldChar w:fldCharType="begin" w:fldLock="0"/>
      </w:r>
      <w:r>
        <w:rPr>
          <w:sz w:val="24"/>
          <w:szCs w:val="24"/>
        </w:rPr>
        <w:instrText xml:space="preserve"> ADDIN EN.CITE &lt;EndNote&gt;&lt;Cite  &gt;&lt;Author&gt;Alexander Dahlsrud&lt;/Author&gt;&lt;Year&gt;2008&lt;/Year&gt;&lt;Prefix&gt;&lt;/Prefix&gt;&lt;Suffix&gt;&lt;/Suffix&gt;&lt;Pages&gt;1-13&lt;/Pages&gt;&lt;DisplayText&gt;(Dahlsrud, 2008)&lt;/DisplayText&gt;&lt;record&gt;&lt;ref-type name="Journal Article"&gt;17&lt;/ref-type&gt;&lt;contributors&gt;&lt;authors&gt;&lt;author&gt;Alexander Dahlsrud&lt;/author&gt;&lt;/authors&gt;&lt;/contributors&gt;&lt;titles/&gt;&lt;title&gt; How corporate social responsibility is defined: an analysis of 37 definitions&lt;/title&gt;&lt;periodical/&gt;&lt;pages&gt;1-13&lt;/pages&gt;&lt;volume&gt;15&lt;/volume&gt;&lt;dates&gt;&lt;year&gt;2008&lt;/year&gt;&lt;pub-dates/&gt;&lt;/dates&gt;&lt;/record&gt;&lt;/Cite&gt;&lt;/EndNote&gt;</w:instrText>
      </w:r>
      <w:r>
        <w:rPr>
          <w:sz w:val="24"/>
          <w:szCs w:val="24"/>
        </w:rPr>
        <w:fldChar w:fldCharType="separate" w:fldLock="0"/>
      </w:r>
      <w:r>
        <w:rPr>
          <w:sz w:val="24"/>
          <w:szCs w:val="24"/>
          <w:rtl w:val="0"/>
          <w:lang w:val="en-US"/>
        </w:rPr>
        <w:t>(Dahlsrud, 2008)</w:t>
      </w:r>
      <w:r>
        <w:rPr>
          <w:sz w:val="24"/>
          <w:szCs w:val="24"/>
        </w:rPr>
        <w:fldChar w:fldCharType="end" w:fldLock="0"/>
      </w:r>
      <w:r>
        <w:rPr>
          <w:sz w:val="24"/>
          <w:szCs w:val="24"/>
          <w:rtl w:val="0"/>
          <w:lang w:val="en-US"/>
        </w:rPr>
        <w:t xml:space="preserve">. Corporate social responsibility in organizations extends to many areas including the market environment, the area of employment, public environment, environment protection and relations with investors </w:t>
      </w:r>
      <w:r>
        <w:rPr>
          <w:sz w:val="24"/>
          <w:szCs w:val="24"/>
          <w:rtl w:val="0"/>
          <w:lang w:val="en-US"/>
        </w:rPr>
        <w:t>(Jacob &amp;  Jacob, 2012)</w:t>
      </w:r>
      <w:r>
        <w:rPr>
          <w:sz w:val="24"/>
          <w:szCs w:val="24"/>
          <w:rtl w:val="0"/>
          <w:lang w:val="en-US"/>
        </w:rPr>
        <w:t xml:space="preserve">. Therefore, due to the reason that harmful impact on the environment is the most detrimental effects of external economic activities, every company whether international of local must be greatly concerned with the environment under which they operate. In the context of the environment, corporates that practice CSR have the responsibility to address the issue of ecological management </w:t>
      </w:r>
      <w:r>
        <w:rPr>
          <w:sz w:val="24"/>
          <w:szCs w:val="24"/>
          <w:rtl w:val="0"/>
          <w:lang w:val="en-US"/>
        </w:rPr>
        <w:t>(Jacob &amp; Jacob, 2012)</w:t>
      </w:r>
      <w:r>
        <w:rPr>
          <w:sz w:val="24"/>
          <w:szCs w:val="24"/>
          <w:rtl w:val="0"/>
          <w:lang w:val="en-US"/>
        </w:rPr>
        <w:t>. Cognizant of the fact that most of the pollutants are linked to production and manufacturing companies, then all business enterprises have a significant role in ensuring a safe and sustainable environment.</w:t>
      </w:r>
    </w:p>
    <w:p>
      <w:pPr>
        <w:pStyle w:val="Body"/>
        <w:rPr>
          <w:sz w:val="24"/>
          <w:szCs w:val="24"/>
          <w:lang w:val="en-US"/>
        </w:rPr>
      </w:pPr>
      <w:r>
        <w:rPr>
          <w:sz w:val="24"/>
          <w:szCs w:val="24"/>
          <w:rtl w:val="0"/>
          <w:lang w:val="en-US"/>
        </w:rPr>
        <w:t xml:space="preserve">There are several aspects of corporations that have a direct impact on the environment including transport, by-products, resource usage and polluting emissions </w:t>
      </w:r>
      <w:r>
        <w:rPr>
          <w:sz w:val="24"/>
          <w:szCs w:val="24"/>
        </w:rPr>
        <w:fldChar w:fldCharType="begin" w:fldLock="0"/>
      </w:r>
      <w:r>
        <w:rPr>
          <w:sz w:val="24"/>
          <w:szCs w:val="24"/>
        </w:rPr>
        <w:instrText xml:space="preserve"> ADDIN EN.CITE &lt;EndNote&gt;&lt;Cite  &gt;&lt;Author&gt;Norm Keith&lt;/Author&gt;&lt;Year&gt;2010&lt;/Year&gt;&lt;Prefix&gt;&lt;/Prefix&gt;&lt;Suffix&gt;&lt;/Suffix&gt;&lt;Pages&gt;20-25&lt;/Pages&gt;&lt;DisplayText&gt;(Keith, 2010)&lt;/DisplayText&gt;&lt;record&gt;&lt;ref-type name="Journal Article"&gt;17&lt;/ref-type&gt;&lt;contributors&gt;&lt;authors&gt;&lt;author&gt;Norm Keith&lt;/author&gt;&lt;/authors&gt;&lt;/contributors&gt;&lt;titles/&gt;&lt;title&gt;Corporate Social Responsibility: An International Perspective&lt;/title&gt;&lt;periodical/&gt;&lt;pages&gt;20-25&lt;/pages&gt;&lt;volume&gt;9&lt;/volume&gt;&lt;dates&gt;&lt;year&gt;2010&lt;/year&gt;&lt;pub-dates/&gt;&lt;/dates&gt;&lt;/record&gt;&lt;/Cite&gt;&lt;/EndNote&gt;</w:instrText>
      </w:r>
      <w:r>
        <w:rPr>
          <w:sz w:val="24"/>
          <w:szCs w:val="24"/>
        </w:rPr>
        <w:fldChar w:fldCharType="separate" w:fldLock="0"/>
      </w:r>
      <w:r>
        <w:rPr>
          <w:sz w:val="24"/>
          <w:szCs w:val="24"/>
          <w:rtl w:val="0"/>
          <w:lang w:val="en-US"/>
        </w:rPr>
        <w:t>(Keith, 2010)</w:t>
      </w:r>
      <w:r>
        <w:rPr>
          <w:sz w:val="24"/>
          <w:szCs w:val="24"/>
        </w:rPr>
        <w:fldChar w:fldCharType="end" w:fldLock="0"/>
      </w:r>
      <w:r>
        <w:rPr>
          <w:sz w:val="24"/>
          <w:szCs w:val="24"/>
          <w:rtl w:val="0"/>
          <w:lang w:val="en-US"/>
        </w:rPr>
        <w:t xml:space="preserve">. Apart from the legal requirements, the companies practising CSR have the responsibility to extend their concerns on matters of environment issues through reduction of the production of environmentally harmful waste products as well as minimizing the consumption of energy and raw materials </w:t>
      </w:r>
      <w:r>
        <w:rPr>
          <w:sz w:val="24"/>
          <w:szCs w:val="24"/>
          <w:rtl w:val="0"/>
          <w:lang w:val="en-US"/>
        </w:rPr>
        <w:t>(Kathy, &amp; Trendafilova, 2011)</w:t>
      </w:r>
      <w:r>
        <w:rPr>
          <w:sz w:val="24"/>
          <w:szCs w:val="24"/>
          <w:rtl w:val="0"/>
          <w:lang w:val="en-US"/>
        </w:rPr>
        <w:t>. Additionally, company</w:t>
      </w:r>
      <w:r>
        <w:rPr>
          <w:sz w:val="24"/>
          <w:szCs w:val="24"/>
          <w:rtl w:val="0"/>
          <w:lang w:val="en-US"/>
        </w:rPr>
        <w:t>’</w:t>
      </w:r>
      <w:r>
        <w:rPr>
          <w:sz w:val="24"/>
          <w:szCs w:val="24"/>
          <w:rtl w:val="0"/>
          <w:lang w:val="en-US"/>
        </w:rPr>
        <w:t xml:space="preserve">s CSR agenda should focus on restoring, respecting and protecting the natural ecosystems, help the communities within their area of influence to identify potential environmentally negative effects, incorporate mechanisms for internalizing external environmental costs into their guidelines as well as embracing and promoting technological approaches that are aimed at reducing the harmful production processes </w:t>
      </w:r>
      <w:r>
        <w:rPr>
          <w:sz w:val="24"/>
          <w:szCs w:val="24"/>
          <w:rtl w:val="0"/>
          <w:lang w:val="en-US"/>
        </w:rPr>
        <w:t>(Kathy, &amp; Trendafilova, 2011)</w:t>
      </w:r>
      <w:r>
        <w:rPr>
          <w:sz w:val="24"/>
          <w:szCs w:val="24"/>
          <w:rtl w:val="0"/>
          <w:lang w:val="en-US"/>
        </w:rPr>
        <w:t xml:space="preserve">. Many countries are mindful of the impacts of poor ecological management and they are developing regulations for business enterprises to engage in activities that help in promoting environmental safety. For instance, Poland is one of the countries that have reliable tools for implementing CSR principles. In an effort to reduce harmful products in Poland, companies are required to obtain eco-labels </w:t>
      </w:r>
      <w:r>
        <w:rPr>
          <w:sz w:val="24"/>
          <w:szCs w:val="24"/>
        </w:rPr>
        <w:fldChar w:fldCharType="begin" w:fldLock="0"/>
      </w:r>
      <w:r>
        <w:rPr>
          <w:sz w:val="24"/>
          <w:szCs w:val="24"/>
        </w:rPr>
        <w:instrText xml:space="preserve"> ADDIN EN.CITE &lt;EndNote&gt;&lt;Cite  &gt;&lt;Author&gt;B. Oleszko-Kurzyna&lt;/Author&gt;&lt;Year&gt;2014&lt;/Year&gt;&lt;Prefix&gt;&lt;/Prefix&gt;&lt;Suffix&gt;&lt;/Suffix&gt;&lt;Pages&gt;122-126&lt;/Pages&gt;&lt;DisplayText&gt;(Oleszko-Kurzyna, 2014)&lt;/DisplayText&gt;&lt;record&gt;&lt;ref-type name="Journal Article"&gt;17&lt;/ref-type&gt;&lt;contributors&gt;&lt;authors&gt;&lt;author&gt;B. Oleszko-Kurzyna&lt;/author&gt;&lt;/authors&gt;&lt;/contributors&gt;&lt;titles/&gt;&lt;title&gt;Corporate social responsibility towards the environment - the involvement of polish enterprises in the implementation of the idea of CSR&lt;/title&gt;&lt;periodical/&gt;&lt;pages&gt;122-126&lt;/pages&gt;&lt;dates&gt;&lt;year&gt;2014&lt;/year&gt;&lt;pub-dates/&gt;&lt;/dates&gt;&lt;/record&gt;&lt;/Cite&gt;&lt;/EndNote&gt;</w:instrText>
      </w:r>
      <w:r>
        <w:rPr>
          <w:sz w:val="24"/>
          <w:szCs w:val="24"/>
        </w:rPr>
        <w:fldChar w:fldCharType="separate" w:fldLock="0"/>
      </w:r>
      <w:r>
        <w:rPr>
          <w:sz w:val="24"/>
          <w:szCs w:val="24"/>
          <w:rtl w:val="0"/>
          <w:lang w:val="en-US"/>
        </w:rPr>
        <w:t>(Oleszko-Kurzyna, 2014)</w:t>
      </w:r>
      <w:r>
        <w:rPr>
          <w:sz w:val="24"/>
          <w:szCs w:val="24"/>
        </w:rPr>
        <w:fldChar w:fldCharType="end" w:fldLock="0"/>
      </w:r>
      <w:r>
        <w:rPr>
          <w:sz w:val="24"/>
          <w:szCs w:val="24"/>
          <w:rtl w:val="0"/>
          <w:lang w:val="en-US"/>
        </w:rPr>
        <w:t xml:space="preserve">. Responsible corporate </w:t>
      </w:r>
      <w:r>
        <w:rPr>
          <w:sz w:val="24"/>
          <w:szCs w:val="24"/>
          <w:rtl w:val="0"/>
          <w:lang w:val="en-US"/>
        </w:rPr>
        <w:t>organisations</w:t>
      </w:r>
      <w:r>
        <w:rPr>
          <w:sz w:val="24"/>
          <w:szCs w:val="24"/>
          <w:rtl w:val="0"/>
          <w:lang w:val="en-US"/>
        </w:rPr>
        <w:t xml:space="preserve"> </w:t>
      </w:r>
      <w:r>
        <w:rPr>
          <w:sz w:val="24"/>
          <w:szCs w:val="24"/>
          <w:rtl w:val="0"/>
          <w:lang w:val="en-US"/>
        </w:rPr>
        <w:t>have the tendency</w:t>
      </w:r>
      <w:r>
        <w:rPr>
          <w:sz w:val="24"/>
          <w:szCs w:val="24"/>
          <w:rtl w:val="0"/>
          <w:lang w:val="en-US"/>
        </w:rPr>
        <w:t xml:space="preserve"> </w:t>
      </w:r>
      <w:r>
        <w:rPr>
          <w:sz w:val="24"/>
          <w:szCs w:val="24"/>
          <w:rtl w:val="0"/>
          <w:lang w:val="en-US"/>
        </w:rPr>
        <w:t>to provide</w:t>
      </w:r>
      <w:r>
        <w:rPr>
          <w:sz w:val="24"/>
          <w:szCs w:val="24"/>
          <w:rtl w:val="0"/>
          <w:lang w:val="en-US"/>
        </w:rPr>
        <w:t xml:space="preserve"> the community as a</w:t>
      </w:r>
      <w:r>
        <w:rPr>
          <w:sz w:val="24"/>
          <w:szCs w:val="24"/>
          <w:rtl w:val="0"/>
          <w:lang w:val="en-US"/>
        </w:rPr>
        <w:t>n outcome</w:t>
      </w:r>
      <w:r>
        <w:rPr>
          <w:sz w:val="24"/>
          <w:szCs w:val="24"/>
          <w:rtl w:val="0"/>
          <w:lang w:val="en-US"/>
        </w:rPr>
        <w:t>. (Smith, 2011)</w:t>
      </w:r>
      <w:r>
        <w:rPr>
          <w:sz w:val="24"/>
          <w:szCs w:val="24"/>
          <w:rtl w:val="0"/>
          <w:lang w:val="en-US"/>
        </w:rPr>
        <w:t xml:space="preserve">.  Ordering a considerable quantity of products and services from local sellers can be a main driver </w:t>
      </w:r>
      <w:r>
        <w:rPr>
          <w:sz w:val="24"/>
          <w:szCs w:val="24"/>
          <w:rtl w:val="0"/>
          <w:lang w:val="en-US"/>
        </w:rPr>
        <w:t xml:space="preserve">in the </w:t>
      </w:r>
      <w:r>
        <w:rPr>
          <w:sz w:val="24"/>
          <w:szCs w:val="24"/>
          <w:rtl w:val="0"/>
          <w:lang w:val="en-US"/>
        </w:rPr>
        <w:t xml:space="preserve">engagement </w:t>
      </w:r>
      <w:r>
        <w:rPr>
          <w:sz w:val="24"/>
          <w:szCs w:val="24"/>
          <w:rtl w:val="0"/>
          <w:lang w:val="en-US"/>
        </w:rPr>
        <w:t xml:space="preserve">of </w:t>
      </w:r>
      <w:r>
        <w:rPr>
          <w:sz w:val="24"/>
          <w:szCs w:val="24"/>
          <w:rtl w:val="0"/>
          <w:lang w:val="en-US"/>
        </w:rPr>
        <w:t xml:space="preserve">an organisation </w:t>
      </w:r>
      <w:r>
        <w:rPr>
          <w:sz w:val="24"/>
          <w:szCs w:val="24"/>
          <w:rtl w:val="0"/>
          <w:lang w:val="en-US"/>
        </w:rPr>
        <w:t>with the local community</w:t>
      </w:r>
      <w:r>
        <w:rPr>
          <w:sz w:val="24"/>
          <w:szCs w:val="24"/>
          <w:rtl w:val="0"/>
          <w:lang w:val="en-US"/>
        </w:rPr>
        <w:t xml:space="preserve">. </w:t>
      </w:r>
      <w:r>
        <w:rPr>
          <w:sz w:val="24"/>
          <w:szCs w:val="24"/>
          <w:rtl w:val="0"/>
          <w:lang w:val="en-US"/>
        </w:rPr>
        <w:t>(Hung Chen and Wongsurawat, 2011)</w:t>
      </w:r>
    </w:p>
    <w:p>
      <w:pPr>
        <w:pStyle w:val="Body"/>
      </w:pPr>
      <w:r>
        <w:rPr>
          <w:rtl w:val="0"/>
        </w:rPr>
        <w:t xml:space="preserve">The </w:t>
      </w:r>
      <w:r>
        <w:rPr>
          <w:rtl w:val="0"/>
        </w:rPr>
        <w:t>statements that have been drawn from business and society studies regarding the</w:t>
      </w:r>
      <w:r>
        <w:rPr>
          <w:rtl w:val="0"/>
        </w:rPr>
        <w:t xml:space="preserve"> the CSR </w:t>
      </w:r>
      <w:r>
        <w:rPr>
          <w:rtl w:val="0"/>
        </w:rPr>
        <w:t xml:space="preserve">strategies that </w:t>
      </w:r>
      <w:r>
        <w:rPr>
          <w:rtl w:val="0"/>
        </w:rPr>
        <w:t>of MNCs</w:t>
      </w:r>
      <w:r>
        <w:rPr>
          <w:rtl w:val="0"/>
        </w:rPr>
        <w:t xml:space="preserve"> implement</w:t>
      </w:r>
      <w:r>
        <w:rPr>
          <w:rtl w:val="0"/>
        </w:rPr>
        <w:t xml:space="preserve"> </w:t>
      </w:r>
      <w:r>
        <w:rPr>
          <w:rtl w:val="0"/>
        </w:rPr>
        <w:t>are limited and general</w:t>
      </w:r>
      <w:r>
        <w:rPr>
          <w:rtl w:val="0"/>
        </w:rPr>
        <w:t xml:space="preserve"> </w:t>
      </w:r>
      <w:r>
        <w:rPr>
          <w:rtl w:val="0"/>
        </w:rPr>
        <w:t>which advocate the necessity to conduct more studies in order to better comprehend their CSR actions in developing countriesAnd dimensions of globalisation</w:t>
      </w:r>
      <w:r>
        <w:rPr>
          <w:rtl w:val="0"/>
        </w:rPr>
        <w:t xml:space="preserve"> vs. </w:t>
      </w:r>
      <w:r>
        <w:rPr>
          <w:rtl w:val="0"/>
        </w:rPr>
        <w:t>localisation</w:t>
      </w:r>
      <w:r>
        <w:rPr>
          <w:rtl w:val="0"/>
        </w:rPr>
        <w:t>.(Jamali, 2010)</w:t>
      </w:r>
      <w:r>
        <w:rPr>
          <w:rtl w:val="0"/>
        </w:rPr>
        <w:t>. Global CSR concerns are approached by all sorts of MNE in an equal significance, however, the</w:t>
      </w:r>
      <w:r>
        <w:rPr>
          <w:rtl w:val="0"/>
        </w:rPr>
        <w:t xml:space="preserve"> </w:t>
      </w:r>
      <w:r>
        <w:rPr>
          <w:rtl w:val="0"/>
        </w:rPr>
        <w:t>multi-domestic</w:t>
      </w:r>
      <w:r>
        <w:rPr>
          <w:rtl w:val="0"/>
        </w:rPr>
        <w:t xml:space="preserve"> and </w:t>
      </w:r>
      <w:r>
        <w:rPr>
          <w:rtl w:val="0"/>
        </w:rPr>
        <w:t>MNE s located in developing countries allocate much more substance in the local CSR  rather than the global CSR.</w:t>
      </w:r>
      <w:r>
        <w:rPr>
          <w:rtl w:val="0"/>
        </w:rPr>
        <w:t>(Husted and Allen, 2006)</w:t>
      </w:r>
    </w:p>
    <w:p>
      <w:pPr>
        <w:pStyle w:val="Default"/>
        <w:bidi w:val="0"/>
        <w:spacing w:line="280" w:lineRule="atLeast"/>
        <w:ind w:left="0" w:right="0" w:firstLine="0"/>
        <w:jc w:val="left"/>
        <w:rPr>
          <w:rFonts w:ascii="Times New Roman" w:cs="Times New Roman" w:hAnsi="Times New Roman" w:eastAsia="Times New Roman"/>
          <w:sz w:val="24"/>
          <w:szCs w:val="24"/>
          <w:rtl w:val="0"/>
          <w:lang w:val="en-US"/>
        </w:rPr>
      </w:pPr>
    </w:p>
    <w:p>
      <w:pPr>
        <w:pStyle w:val="Default"/>
        <w:bidi w:val="0"/>
        <w:spacing w:line="280" w:lineRule="atLeast"/>
        <w:ind w:left="0" w:right="0" w:firstLine="0"/>
        <w:jc w:val="left"/>
        <w:rPr>
          <w:rFonts w:ascii="Times New Roman" w:cs="Times New Roman" w:hAnsi="Times New Roman" w:eastAsia="Times New Roman"/>
          <w:sz w:val="24"/>
          <w:szCs w:val="24"/>
          <w:rtl w:val="0"/>
          <w:lang w:val="en-US"/>
        </w:rPr>
      </w:pPr>
    </w:p>
    <w:p>
      <w:pPr>
        <w:pStyle w:val="Body"/>
        <w:rPr>
          <w:sz w:val="24"/>
          <w:szCs w:val="24"/>
          <w:lang w:val="en-US"/>
        </w:rPr>
      </w:pPr>
      <w:r>
        <w:rPr>
          <w:sz w:val="24"/>
          <w:szCs w:val="24"/>
          <w:rtl w:val="0"/>
          <w:lang w:val="en-US"/>
        </w:rPr>
        <w:t>Apart from the four areas of CSR extension discussed above, the concept also extends to the stakeholders</w:t>
      </w:r>
      <w:r>
        <w:rPr>
          <w:sz w:val="24"/>
          <w:szCs w:val="24"/>
          <w:rtl w:val="0"/>
          <w:lang w:val="en-US"/>
        </w:rPr>
        <w:t xml:space="preserve">’ </w:t>
      </w:r>
      <w:r>
        <w:rPr>
          <w:sz w:val="24"/>
          <w:szCs w:val="24"/>
          <w:rtl w:val="0"/>
          <w:lang w:val="en-US"/>
        </w:rPr>
        <w:t>interests. According to Oleszko-Kurzyna (2014), SCR is the corporates</w:t>
      </w:r>
      <w:r>
        <w:rPr>
          <w:sz w:val="24"/>
          <w:szCs w:val="24"/>
          <w:rtl w:val="0"/>
          <w:lang w:val="en-US"/>
        </w:rPr>
        <w:t xml:space="preserve">’ </w:t>
      </w:r>
      <w:r>
        <w:rPr>
          <w:sz w:val="24"/>
          <w:szCs w:val="24"/>
          <w:rtl w:val="0"/>
          <w:lang w:val="en-US"/>
        </w:rPr>
        <w:t xml:space="preserve">strategy to volunteer in considerations of various groups associated to the company, social interests, and its activities so as to achieve its economic goals. One of the basis of companies to focus on is the stakeholders. The stakeholders in CSR are the people, the planet and the profit. But the most important shareholders in business enterprises are the investors, banks, insurance companies and shareholders </w:t>
      </w:r>
      <w:r>
        <w:rPr>
          <w:sz w:val="24"/>
          <w:szCs w:val="24"/>
        </w:rPr>
        <w:fldChar w:fldCharType="begin" w:fldLock="0"/>
      </w:r>
      <w:r>
        <w:rPr>
          <w:sz w:val="24"/>
          <w:szCs w:val="24"/>
        </w:rPr>
        <w:instrText xml:space="preserve"> ADDIN EN.CITE &lt;EndNote&gt;&lt;Cite  &gt;&lt;Author&gt;B. Oleszko-Kurzyna&lt;/Author&gt;&lt;Year&gt;2014&lt;/Year&gt;&lt;Prefix&gt;&lt;/Prefix&gt;&lt;Suffix&gt;&lt;/Suffix&gt;&lt;Pages&gt;122-126&lt;/Pages&gt;&lt;DisplayText&gt;(Oleszko-Kurzyna, 2014)&lt;/DisplayText&gt;&lt;record&gt;&lt;ref-type name="Journal Article"&gt;17&lt;/ref-type&gt;&lt;contributors&gt;&lt;authors&gt;&lt;author&gt;B. Oleszko-Kurzyna&lt;/author&gt;&lt;/authors&gt;&lt;/contributors&gt;&lt;titles/&gt;&lt;title&gt;Corporate social responsibility towards the environment - the involvement of polish enterprises in the implementation of the idea of CSR&lt;/title&gt;&lt;periodical/&gt;&lt;pages&gt;122-126&lt;/pages&gt;&lt;dates&gt;&lt;year&gt;2014&lt;/year&gt;&lt;pub-dates/&gt;&lt;/dates&gt;&lt;/record&gt;&lt;/Cite&gt;&lt;/EndNote&gt;</w:instrText>
      </w:r>
      <w:r>
        <w:rPr>
          <w:sz w:val="24"/>
          <w:szCs w:val="24"/>
        </w:rPr>
        <w:fldChar w:fldCharType="separate" w:fldLock="0"/>
      </w:r>
      <w:r>
        <w:rPr>
          <w:sz w:val="24"/>
          <w:szCs w:val="24"/>
          <w:rtl w:val="0"/>
          <w:lang w:val="en-US"/>
        </w:rPr>
        <w:t>(Oleszko-Kurzyna, 2014)</w:t>
      </w:r>
      <w:r>
        <w:rPr>
          <w:sz w:val="24"/>
          <w:szCs w:val="24"/>
        </w:rPr>
        <w:fldChar w:fldCharType="end" w:fldLock="0"/>
      </w:r>
      <w:r>
        <w:rPr>
          <w:sz w:val="24"/>
          <w:szCs w:val="24"/>
          <w:rtl w:val="0"/>
          <w:lang w:val="en-US"/>
        </w:rPr>
        <w:t xml:space="preserve">. In the area of influence by a company that practices CSR, the CSR in relation to stakeholders extends to environmental NGOs, local government, small land owners and all authorities concerned with protection of environment. Moreover, in respect to social responsibility of companies, the stakeholders can include the executives and employees, the public, people across the globe, civil society, the future generations </w:t>
      </w:r>
      <w:r>
        <w:rPr>
          <w:sz w:val="24"/>
          <w:szCs w:val="24"/>
          <w:rtl w:val="0"/>
          <w:lang w:val="en-US"/>
        </w:rPr>
        <w:t>organisations</w:t>
      </w:r>
      <w:r>
        <w:rPr>
          <w:sz w:val="24"/>
          <w:szCs w:val="24"/>
          <w:rtl w:val="0"/>
          <w:lang w:val="en-US"/>
        </w:rPr>
        <w:t xml:space="preserve"> and the nature which is defined as non-human species in this context </w:t>
      </w:r>
      <w:r>
        <w:rPr>
          <w:sz w:val="24"/>
          <w:szCs w:val="24"/>
        </w:rPr>
        <w:fldChar w:fldCharType="begin" w:fldLock="0"/>
      </w:r>
      <w:r>
        <w:rPr>
          <w:sz w:val="24"/>
          <w:szCs w:val="24"/>
        </w:rPr>
        <w:instrText xml:space="preserve"> ADDIN EN.CITE &lt;EndNote&gt;&lt;Cite  &gt;&lt;Author&gt;B. Oleszko-Kurzyna&lt;/Author&gt;&lt;Year&gt;2014&lt;/Year&gt;&lt;Prefix&gt;&lt;/Prefix&gt;&lt;Suffix&gt;&lt;/Suffix&gt;&lt;Pages&gt;122-126&lt;/Pages&gt;&lt;DisplayText&gt;(Oleszko-Kurzyna, 2014)&lt;/DisplayText&gt;&lt;record&gt;&lt;ref-type name="Journal Article"&gt;17&lt;/ref-type&gt;&lt;contributors&gt;&lt;authors&gt;&lt;author&gt;B. Oleszko-Kurzyna&lt;/author&gt;&lt;/authors&gt;&lt;/contributors&gt;&lt;titles/&gt;&lt;title&gt;Corporate social responsibility towards the environment - the involvement of polish enterprises in the implementation of the idea of CSR&lt;/title&gt;&lt;periodical/&gt;&lt;pages&gt;122-126&lt;/pages&gt;&lt;dates&gt;&lt;year&gt;2014&lt;/year&gt;&lt;pub-dates/&gt;&lt;/dates&gt;&lt;/record&gt;&lt;/Cite&gt;&lt;/EndNote&gt;</w:instrText>
      </w:r>
      <w:r>
        <w:rPr>
          <w:sz w:val="24"/>
          <w:szCs w:val="24"/>
        </w:rPr>
        <w:fldChar w:fldCharType="separate" w:fldLock="0"/>
      </w:r>
      <w:r>
        <w:rPr>
          <w:sz w:val="24"/>
          <w:szCs w:val="24"/>
          <w:rtl w:val="0"/>
          <w:lang w:val="en-US"/>
        </w:rPr>
        <w:t>(Oleszko-Kurzyna, 2014)</w:t>
      </w:r>
      <w:r>
        <w:rPr>
          <w:sz w:val="24"/>
          <w:szCs w:val="24"/>
        </w:rPr>
        <w:fldChar w:fldCharType="end" w:fldLock="0"/>
      </w:r>
      <w:r>
        <w:rPr>
          <w:sz w:val="24"/>
          <w:szCs w:val="24"/>
          <w:rtl w:val="0"/>
          <w:lang w:val="en-US"/>
        </w:rPr>
        <w:t>. Every stakeholder belonging to groups of consumers, employees, local community, competitors and shareholders can affect the operations of the company any time depending on the company</w:t>
      </w:r>
      <w:r>
        <w:rPr>
          <w:sz w:val="24"/>
          <w:szCs w:val="24"/>
          <w:rtl w:val="0"/>
          <w:lang w:val="en-US"/>
        </w:rPr>
        <w:t>’</w:t>
      </w:r>
      <w:r>
        <w:rPr>
          <w:sz w:val="24"/>
          <w:szCs w:val="24"/>
          <w:rtl w:val="0"/>
          <w:lang w:val="en-US"/>
        </w:rPr>
        <w:t xml:space="preserve">s conduct towards their expectations </w:t>
      </w:r>
      <w:r>
        <w:rPr>
          <w:sz w:val="24"/>
          <w:szCs w:val="24"/>
        </w:rPr>
        <w:fldChar w:fldCharType="begin" w:fldLock="0"/>
      </w:r>
      <w:r>
        <w:rPr>
          <w:sz w:val="24"/>
          <w:szCs w:val="24"/>
        </w:rPr>
        <w:instrText xml:space="preserve"> ADDIN EN.CITE &lt;EndNote&gt;&lt;Cite  &gt;&lt;Author&gt;Maimunah Ismail&lt;/Author&gt;&lt;Year&gt;2009&lt;/Year&gt;&lt;Prefix&gt;&lt;/Prefix&gt;&lt;Suffix&gt;&lt;/Suffix&gt;&lt;Pages&gt;23-45&lt;/Pages&gt;&lt;DisplayText&gt;(Ismail, 2009)&lt;/DisplayText&gt;&lt;record&gt;&lt;ref-type name="Journal Article"&gt;17&lt;/ref-type&gt;&lt;contributors&gt;&lt;authors&gt;&lt;author&gt;Maimunah Ismail&lt;/author&gt;&lt;/authors&gt;&lt;/contributors&gt;&lt;titles/&gt;&lt;title&gt;Corporate Social Responsibility and its role in community development: An international perspective&lt;/title&gt;&lt;periodical/&gt;&lt;pages&gt;23-45&lt;/pages&gt;&lt;volume&gt;2&lt;/volume&gt;&lt;dates&gt;&lt;year&gt;2009&lt;/year&gt;&lt;pub-dates/&gt;&lt;/dates&gt;&lt;/record&gt;&lt;/Cite&gt;&lt;/EndNote&gt;</w:instrText>
      </w:r>
      <w:r>
        <w:rPr>
          <w:sz w:val="24"/>
          <w:szCs w:val="24"/>
        </w:rPr>
        <w:fldChar w:fldCharType="separate" w:fldLock="0"/>
      </w:r>
      <w:r>
        <w:rPr>
          <w:sz w:val="24"/>
          <w:szCs w:val="24"/>
          <w:rtl w:val="0"/>
          <w:lang w:val="en-US"/>
        </w:rPr>
        <w:t>(Ismail, 2009)</w:t>
      </w:r>
      <w:r>
        <w:rPr>
          <w:sz w:val="24"/>
          <w:szCs w:val="24"/>
        </w:rPr>
        <w:fldChar w:fldCharType="end" w:fldLock="0"/>
      </w:r>
      <w:r>
        <w:rPr>
          <w:sz w:val="24"/>
          <w:szCs w:val="24"/>
          <w:rtl w:val="0"/>
          <w:lang w:val="en-US"/>
        </w:rPr>
        <w:t xml:space="preserve">. Therefore, the corporations have the responsibility in addressing the interests of all the stakeholders to enhance its economic benefits. </w:t>
      </w:r>
    </w:p>
    <w:p>
      <w:pPr>
        <w:pStyle w:val="Heading 2"/>
      </w:pPr>
      <w:bookmarkStart w:name="_Toc6" w:id="6"/>
      <w:r>
        <w:rPr>
          <w:rtl w:val="0"/>
          <w:lang w:val="en-US"/>
        </w:rPr>
        <w:t>Evolution of the concept of CSR</w:t>
      </w:r>
      <w:r>
        <w:rPr>
          <w:rtl w:val="0"/>
          <w:lang w:val="en-US"/>
        </w:rPr>
        <w:t>:</w:t>
      </w:r>
      <w:bookmarkEnd w:id="6"/>
    </w:p>
    <w:p>
      <w:pPr>
        <w:pStyle w:val="Body"/>
      </w:pPr>
    </w:p>
    <w:p>
      <w:pPr>
        <w:pStyle w:val="Body"/>
        <w:rPr>
          <w:sz w:val="24"/>
          <w:szCs w:val="24"/>
        </w:rPr>
      </w:pPr>
      <w:r>
        <w:rPr>
          <w:rtl w:val="0"/>
        </w:rPr>
        <w:t>Although</w:t>
      </w:r>
      <w:r>
        <w:rPr>
          <w:sz w:val="24"/>
          <w:szCs w:val="24"/>
          <w:rtl w:val="0"/>
          <w:lang w:val="en-US"/>
        </w:rPr>
        <w:t>, the concept has been evolving over time and in the contemporary business environment, it is almost compulsory for corporations that practice CSR to ensure a reasonable impact on the society they operate in. According to Keith 2010, CSR can be viewed as the principle that corporations should address the concerns apart from and in addition to the ones raised by the shareholders. Nonetheless, international bodies and the governments have advanced the definition for the corporate social responsibility to focus more on the role of the corporates to balance shareholder interests and the economic activities (</w:t>
      </w:r>
      <w:r>
        <w:rPr>
          <w:sz w:val="24"/>
          <w:szCs w:val="24"/>
          <w:rtl w:val="0"/>
          <w:lang w:val="en-US"/>
        </w:rPr>
        <w:t xml:space="preserve">Noronha et al. 2013). For instance, the Canadian government defines CSR as the way an </w:t>
      </w:r>
      <w:r>
        <w:rPr>
          <w:sz w:val="24"/>
          <w:szCs w:val="24"/>
          <w:rtl w:val="0"/>
          <w:lang w:val="en-US"/>
        </w:rPr>
        <w:t>organisation</w:t>
      </w:r>
      <w:r>
        <w:rPr>
          <w:sz w:val="24"/>
          <w:szCs w:val="24"/>
          <w:rtl w:val="0"/>
          <w:lang w:val="en-US"/>
        </w:rPr>
        <w:t xml:space="preserve"> manages to integrate or ensure there is a balance between the social, environmental, and economic imperatives without compromising the interests of shareholders and the stakeholders (Argando</w:t>
      </w:r>
      <w:r>
        <w:rPr>
          <w:sz w:val="24"/>
          <w:szCs w:val="24"/>
          <w:rtl w:val="0"/>
          <w:lang w:val="en-US"/>
        </w:rPr>
        <w:t>ñ</w:t>
      </w:r>
      <w:r>
        <w:rPr>
          <w:sz w:val="24"/>
          <w:szCs w:val="24"/>
          <w:rtl w:val="0"/>
          <w:lang w:val="en-US"/>
        </w:rPr>
        <w:t>a &amp; Hoivik, 2009). Similarly, the European Commission shares the same definition with the Canadian government that; CSR is "the concept whereby firms put their interests on both economic and environmental concerns while executing their activities and in their interactions with their stakeholders on a voluntary basis</w:t>
      </w:r>
      <w:r>
        <w:rPr>
          <w:sz w:val="24"/>
          <w:szCs w:val="24"/>
          <w:rtl w:val="0"/>
          <w:lang w:val="en-US"/>
        </w:rPr>
        <w:t xml:space="preserve">” </w:t>
      </w:r>
      <w:r>
        <w:rPr>
          <w:sz w:val="24"/>
          <w:szCs w:val="24"/>
          <w:rtl w:val="0"/>
          <w:lang w:val="en-US"/>
        </w:rPr>
        <w:t>(Turker, 2009). In other countries such as the United Kingdom, CSR is defined as the measure of the company</w:t>
      </w:r>
      <w:r>
        <w:rPr>
          <w:sz w:val="24"/>
          <w:szCs w:val="24"/>
          <w:rtl w:val="0"/>
          <w:lang w:val="en-US"/>
        </w:rPr>
        <w:t>’</w:t>
      </w:r>
      <w:r>
        <w:rPr>
          <w:sz w:val="24"/>
          <w:szCs w:val="24"/>
          <w:rtl w:val="0"/>
          <w:lang w:val="en-US"/>
        </w:rPr>
        <w:t xml:space="preserve">s ability to account for its environmental, social and economic impacts in its operations while </w:t>
      </w:r>
      <w:r>
        <w:rPr>
          <w:sz w:val="24"/>
          <w:szCs w:val="24"/>
          <w:rtl w:val="0"/>
          <w:lang w:val="en-US"/>
        </w:rPr>
        <w:t>maximising</w:t>
      </w:r>
      <w:r>
        <w:rPr>
          <w:sz w:val="24"/>
          <w:szCs w:val="24"/>
          <w:rtl w:val="0"/>
          <w:lang w:val="en-US"/>
        </w:rPr>
        <w:t xml:space="preserve"> the benefits and </w:t>
      </w:r>
      <w:r>
        <w:rPr>
          <w:sz w:val="24"/>
          <w:szCs w:val="24"/>
          <w:rtl w:val="0"/>
          <w:lang w:val="en-US"/>
        </w:rPr>
        <w:t>minimising</w:t>
      </w:r>
      <w:r>
        <w:rPr>
          <w:sz w:val="24"/>
          <w:szCs w:val="24"/>
          <w:rtl w:val="0"/>
          <w:lang w:val="en-US"/>
        </w:rPr>
        <w:t xml:space="preserve"> the detriments (Keith, 2010). </w:t>
      </w:r>
      <w:r>
        <w:rPr>
          <w:sz w:val="24"/>
          <w:szCs w:val="24"/>
          <w:rtl w:val="0"/>
          <w:lang w:val="en-US"/>
        </w:rPr>
        <w:t xml:space="preserve">On the other hand, </w:t>
      </w:r>
      <w:r>
        <w:rPr>
          <w:sz w:val="24"/>
          <w:szCs w:val="24"/>
          <w:rtl w:val="0"/>
          <w:lang w:val="en-US"/>
        </w:rPr>
        <w:t xml:space="preserve">Amaeshi et al. (2006) </w:t>
      </w:r>
      <w:r>
        <w:rPr>
          <w:sz w:val="24"/>
          <w:szCs w:val="24"/>
          <w:rtl w:val="0"/>
          <w:lang w:val="en-US"/>
        </w:rPr>
        <w:t xml:space="preserve">highlight in their article </w:t>
      </w:r>
      <w:r>
        <w:rPr>
          <w:sz w:val="24"/>
          <w:szCs w:val="24"/>
          <w:rtl w:val="0"/>
          <w:lang w:val="en-US"/>
        </w:rPr>
        <w:t xml:space="preserve">that the CSR of African firms is not only culturally </w:t>
      </w:r>
      <w:r>
        <w:rPr>
          <w:sz w:val="24"/>
          <w:szCs w:val="24"/>
          <w:rtl w:val="0"/>
          <w:lang w:val="en-US"/>
        </w:rPr>
        <w:t>implanted</w:t>
      </w:r>
      <w:r>
        <w:rPr>
          <w:sz w:val="24"/>
          <w:szCs w:val="24"/>
          <w:rtl w:val="0"/>
          <w:lang w:val="en-US"/>
        </w:rPr>
        <w:t xml:space="preserve"> but </w:t>
      </w:r>
      <w:r>
        <w:rPr>
          <w:sz w:val="24"/>
          <w:szCs w:val="24"/>
          <w:rtl w:val="0"/>
          <w:lang w:val="en-US"/>
        </w:rPr>
        <w:t>additionally</w:t>
      </w:r>
      <w:r>
        <w:rPr>
          <w:sz w:val="24"/>
          <w:szCs w:val="24"/>
          <w:rtl w:val="0"/>
          <w:lang w:val="en-US"/>
        </w:rPr>
        <w:t xml:space="preserve"> </w:t>
      </w:r>
      <w:r>
        <w:rPr>
          <w:sz w:val="24"/>
          <w:szCs w:val="24"/>
          <w:rtl w:val="0"/>
          <w:lang w:val="en-US"/>
        </w:rPr>
        <w:t xml:space="preserve">contributes </w:t>
      </w:r>
      <w:r>
        <w:rPr>
          <w:sz w:val="24"/>
          <w:szCs w:val="24"/>
          <w:rtl w:val="0"/>
          <w:lang w:val="en-US"/>
        </w:rPr>
        <w:t xml:space="preserve">a social </w:t>
      </w:r>
      <w:r>
        <w:rPr>
          <w:sz w:val="24"/>
          <w:szCs w:val="24"/>
          <w:rtl w:val="0"/>
          <w:lang w:val="en-US"/>
        </w:rPr>
        <w:t xml:space="preserve">intermediary </w:t>
      </w:r>
      <w:r>
        <w:rPr>
          <w:sz w:val="24"/>
          <w:szCs w:val="24"/>
          <w:rtl w:val="0"/>
          <w:lang w:val="en-US"/>
        </w:rPr>
        <w:t xml:space="preserve">where public </w:t>
      </w:r>
      <w:r>
        <w:rPr>
          <w:sz w:val="24"/>
          <w:szCs w:val="24"/>
          <w:rtl w:val="0"/>
          <w:lang w:val="en-US"/>
        </w:rPr>
        <w:t>organisations</w:t>
      </w:r>
      <w:r>
        <w:rPr>
          <w:sz w:val="24"/>
          <w:szCs w:val="24"/>
          <w:rtl w:val="0"/>
          <w:lang w:val="en-US"/>
        </w:rPr>
        <w:t xml:space="preserve"> are</w:t>
      </w:r>
      <w:r>
        <w:rPr>
          <w:sz w:val="24"/>
          <w:szCs w:val="24"/>
          <w:rtl w:val="0"/>
          <w:lang w:val="en-US"/>
        </w:rPr>
        <w:t xml:space="preserve"> defective</w:t>
      </w:r>
      <w:r>
        <w:rPr>
          <w:sz w:val="24"/>
          <w:szCs w:val="24"/>
          <w:rtl w:val="0"/>
          <w:lang w:val="en-US"/>
        </w:rPr>
        <w:t>.</w:t>
      </w:r>
    </w:p>
    <w:p>
      <w:pPr>
        <w:pStyle w:val="Heading"/>
        <w:rPr>
          <w:rFonts w:ascii="Times New Roman" w:cs="Times New Roman" w:hAnsi="Times New Roman" w:eastAsia="Times New Roman"/>
          <w:sz w:val="24"/>
          <w:szCs w:val="24"/>
        </w:rPr>
      </w:pPr>
    </w:p>
    <w:p>
      <w:pPr>
        <w:pStyle w:val="Heading 2"/>
      </w:pPr>
      <w:bookmarkStart w:name="_Toc7" w:id="7"/>
      <w:r>
        <w:rPr>
          <w:rtl w:val="0"/>
        </w:rPr>
        <w:t>CSR Theories</w:t>
      </w:r>
      <w:r>
        <w:rPr>
          <w:rtl w:val="0"/>
          <w:lang w:val="en-US"/>
        </w:rPr>
        <w:t>:</w:t>
      </w:r>
      <w:bookmarkEnd w:id="7"/>
    </w:p>
    <w:p>
      <w:pPr>
        <w:pStyle w:val="Body"/>
        <w:rPr>
          <w:color w:val="000000"/>
          <w:u w:color="000000"/>
        </w:rPr>
      </w:pPr>
    </w:p>
    <w:p>
      <w:pPr>
        <w:pStyle w:val="Body"/>
        <w:rPr>
          <w:sz w:val="24"/>
          <w:szCs w:val="24"/>
        </w:rPr>
      </w:pPr>
      <w:r>
        <w:rPr>
          <w:sz w:val="24"/>
          <w:szCs w:val="24"/>
          <w:rtl w:val="0"/>
          <w:lang w:val="en-US"/>
        </w:rPr>
        <w:t xml:space="preserve">Relational theory is one of the most important CSR theory. It entails the corporate global citizenship and the CSR approach to society and stakeholders. Relational theory is, therefore, the most significant theory in this report as entails the firm-environment relationships which tend to expound on the scope of CSR </w:t>
      </w:r>
      <w:r>
        <w:rPr>
          <w:sz w:val="24"/>
          <w:szCs w:val="24"/>
          <w:rtl w:val="0"/>
          <w:lang w:val="en-US"/>
        </w:rPr>
        <w:t>(Fairbrass &amp; O</w:t>
      </w:r>
      <w:r>
        <w:rPr>
          <w:sz w:val="24"/>
          <w:szCs w:val="24"/>
          <w:rtl w:val="0"/>
          <w:lang w:val="en-US"/>
        </w:rPr>
        <w:t>’</w:t>
      </w:r>
      <w:r>
        <w:rPr>
          <w:sz w:val="24"/>
          <w:szCs w:val="24"/>
          <w:rtl w:val="0"/>
          <w:lang w:val="en-US"/>
        </w:rPr>
        <w:t>riordan, 2008)</w:t>
      </w:r>
      <w:r>
        <w:rPr>
          <w:sz w:val="24"/>
          <w:szCs w:val="24"/>
          <w:rtl w:val="0"/>
          <w:lang w:val="en-US"/>
        </w:rPr>
        <w:t xml:space="preserve">.The social contract theory is an example of relational theories that explain the operations of CSR </w:t>
      </w:r>
      <w:r>
        <w:rPr>
          <w:sz w:val="24"/>
          <w:szCs w:val="24"/>
        </w:rPr>
        <w:fldChar w:fldCharType="begin" w:fldLock="0"/>
      </w:r>
      <w:r>
        <w:rPr>
          <w:sz w:val="24"/>
          <w:szCs w:val="24"/>
        </w:rPr>
        <w:instrText xml:space="preserve"> ADDIN EN.CITE &lt;EndNote&gt;&lt;Cite  &gt;&lt;Author&gt;Maimunah Ismail&lt;/Author&gt;&lt;Year&gt;2009&lt;/Year&gt;&lt;Prefix&gt;&lt;/Prefix&gt;&lt;Suffix&gt;&lt;/Suffix&gt;&lt;Pages&gt;23-45&lt;/Pages&gt;&lt;DisplayText&gt;(Ismail, 2009)&lt;/DisplayText&gt;&lt;record&gt;&lt;ref-type name="Journal Article"&gt;17&lt;/ref-type&gt;&lt;contributors&gt;&lt;authors&gt;&lt;author&gt;Maimunah Ismail&lt;/author&gt;&lt;/authors&gt;&lt;/contributors&gt;&lt;titles/&gt;&lt;title&gt;Corporate Social Responsibility and its role in community development: An international perspective&lt;/title&gt;&lt;periodical/&gt;&lt;pages&gt;23-45&lt;/pages&gt;&lt;volume&gt;2&lt;/volume&gt;&lt;dates&gt;&lt;year&gt;2009&lt;/year&gt;&lt;pub-dates/&gt;&lt;/dates&gt;&lt;/record&gt;&lt;/Cite&gt;&lt;/EndNote&gt;</w:instrText>
      </w:r>
      <w:r>
        <w:rPr>
          <w:sz w:val="24"/>
          <w:szCs w:val="24"/>
        </w:rPr>
        <w:fldChar w:fldCharType="separate" w:fldLock="0"/>
      </w:r>
      <w:r>
        <w:rPr>
          <w:sz w:val="24"/>
          <w:szCs w:val="24"/>
          <w:rtl w:val="0"/>
          <w:lang w:val="en-US"/>
        </w:rPr>
        <w:t>(Ismail, 2009)</w:t>
      </w:r>
      <w:r>
        <w:rPr>
          <w:sz w:val="24"/>
          <w:szCs w:val="24"/>
        </w:rPr>
        <w:fldChar w:fldCharType="end" w:fldLock="0"/>
      </w:r>
      <w:r>
        <w:rPr>
          <w:sz w:val="24"/>
          <w:szCs w:val="24"/>
          <w:rtl w:val="0"/>
          <w:lang w:val="en-US"/>
        </w:rPr>
        <w:t xml:space="preserve">. According to relational theory, business and society are inseparable and means </w:t>
      </w:r>
      <w:r>
        <w:rPr>
          <w:sz w:val="24"/>
          <w:szCs w:val="24"/>
          <w:rtl w:val="0"/>
          <w:lang w:val="en-US"/>
        </w:rPr>
        <w:t>“</w:t>
      </w:r>
      <w:r>
        <w:rPr>
          <w:sz w:val="24"/>
          <w:szCs w:val="24"/>
          <w:rtl w:val="0"/>
          <w:lang w:val="en-US"/>
        </w:rPr>
        <w:t>business in society</w:t>
      </w:r>
      <w:r>
        <w:rPr>
          <w:sz w:val="24"/>
          <w:szCs w:val="24"/>
          <w:rtl w:val="0"/>
          <w:lang w:val="en-US"/>
        </w:rPr>
        <w:t xml:space="preserve">” </w:t>
      </w:r>
      <w:r>
        <w:rPr>
          <w:sz w:val="24"/>
          <w:szCs w:val="24"/>
          <w:rtl w:val="0"/>
          <w:lang w:val="en-US"/>
        </w:rPr>
        <w:t xml:space="preserve">where CSR provides the platform for the two to interact </w:t>
      </w:r>
      <w:r>
        <w:rPr>
          <w:sz w:val="24"/>
          <w:szCs w:val="24"/>
          <w:rtl w:val="0"/>
          <w:lang w:val="en-US"/>
        </w:rPr>
        <w:t>(Levy &amp; Kaplan, 2008)</w:t>
      </w:r>
      <w:r>
        <w:rPr>
          <w:sz w:val="24"/>
          <w:szCs w:val="24"/>
          <w:rtl w:val="0"/>
          <w:lang w:val="en-US"/>
        </w:rPr>
        <w:t xml:space="preserve">. This theory is divided into four sub-groups that seek to explore the extent to which corporations should engage the society. These sub-groups of theories include the stakeholder approach, business society, social contract and the corporate citizenship </w:t>
      </w:r>
      <w:r>
        <w:rPr>
          <w:sz w:val="24"/>
          <w:szCs w:val="24"/>
        </w:rPr>
        <w:fldChar w:fldCharType="begin" w:fldLock="0"/>
      </w:r>
      <w:r>
        <w:rPr>
          <w:sz w:val="24"/>
          <w:szCs w:val="24"/>
        </w:rPr>
        <w:instrText xml:space="preserve"> ADDIN EN.CITE &lt;EndNote&gt;&lt;Cite  &gt;&lt;Author&gt;Maimunah Ismail&lt;/Author&gt;&lt;Year&gt;2009&lt;/Year&gt;&lt;Prefix&gt;&lt;/Prefix&gt;&lt;Suffix&gt;&lt;/Suffix&gt;&lt;Pages&gt;23-45&lt;/Pages&gt;&lt;DisplayText&gt;(Ismail, 2009)&lt;/DisplayText&gt;&lt;record&gt;&lt;ref-type name="Journal Article"&gt;17&lt;/ref-type&gt;&lt;contributors&gt;&lt;authors&gt;&lt;author&gt;Maimunah Ismail&lt;/author&gt;&lt;/authors&gt;&lt;/contributors&gt;&lt;titles/&gt;&lt;title&gt;Corporate Social Responsibility and its role in community development: An international perspective&lt;/title&gt;&lt;periodical/&gt;&lt;pages&gt;23-45&lt;/pages&gt;&lt;volume&gt;2&lt;/volume&gt;&lt;dates&gt;&lt;year&gt;2009&lt;/year&gt;&lt;pub-dates/&gt;&lt;/dates&gt;&lt;/record&gt;&lt;/Cite&gt;&lt;/EndNote&gt;</w:instrText>
      </w:r>
      <w:r>
        <w:rPr>
          <w:sz w:val="24"/>
          <w:szCs w:val="24"/>
        </w:rPr>
        <w:fldChar w:fldCharType="separate" w:fldLock="0"/>
      </w:r>
      <w:r>
        <w:rPr>
          <w:sz w:val="24"/>
          <w:szCs w:val="24"/>
          <w:rtl w:val="0"/>
          <w:lang w:val="en-US"/>
        </w:rPr>
        <w:t>(Ismail, 2009)</w:t>
      </w:r>
      <w:r>
        <w:rPr>
          <w:sz w:val="24"/>
          <w:szCs w:val="24"/>
        </w:rPr>
        <w:fldChar w:fldCharType="end" w:fldLock="0"/>
      </w:r>
      <w:r>
        <w:rPr>
          <w:sz w:val="24"/>
          <w:szCs w:val="24"/>
          <w:rtl w:val="0"/>
          <w:lang w:val="en-US"/>
        </w:rPr>
        <w:t>.</w:t>
      </w:r>
    </w:p>
    <w:p>
      <w:pPr>
        <w:pStyle w:val="Body"/>
        <w:rPr>
          <w:sz w:val="24"/>
          <w:szCs w:val="24"/>
        </w:rPr>
      </w:pPr>
      <w:r>
        <w:rPr>
          <w:sz w:val="24"/>
          <w:szCs w:val="24"/>
          <w:rtl w:val="0"/>
          <w:lang w:val="en-US"/>
        </w:rPr>
        <w:t xml:space="preserve">Literature has shown that the stakeholder approach of the relational theory is aimed at enabling the </w:t>
      </w:r>
      <w:r>
        <w:rPr>
          <w:sz w:val="24"/>
          <w:szCs w:val="24"/>
          <w:rtl w:val="0"/>
          <w:lang w:val="en-US"/>
        </w:rPr>
        <w:t>organisation</w:t>
      </w:r>
      <w:r>
        <w:rPr>
          <w:sz w:val="24"/>
          <w:szCs w:val="24"/>
          <w:rtl w:val="0"/>
          <w:lang w:val="en-US"/>
        </w:rPr>
        <w:t xml:space="preserve"> to manage both internal and external firm</w:t>
      </w:r>
      <w:r>
        <w:rPr>
          <w:sz w:val="24"/>
          <w:szCs w:val="24"/>
          <w:rtl w:val="0"/>
          <w:lang w:val="en-US"/>
        </w:rPr>
        <w:t>’</w:t>
      </w:r>
      <w:r>
        <w:rPr>
          <w:sz w:val="24"/>
          <w:szCs w:val="24"/>
          <w:rtl w:val="0"/>
          <w:lang w:val="en-US"/>
        </w:rPr>
        <w:t xml:space="preserve">s affairs that are affected directly or indirectly by the society. Therefore, the role of a business enterprise must be in ensuring that there is a good firm-society relationship to enhance easy achievement of their economic goals. The relational theory argues that corporations should be able to consider its fiduciary duties towards stakeholders and ensure that they lay emphasis on balancing the interests of stakeholders of the firm </w:t>
      </w:r>
      <w:r>
        <w:rPr>
          <w:sz w:val="24"/>
          <w:szCs w:val="24"/>
          <w:rtl w:val="0"/>
          <w:lang w:val="en-US"/>
        </w:rPr>
        <w:t>(Fairbrass &amp; O</w:t>
      </w:r>
      <w:r>
        <w:rPr>
          <w:sz w:val="24"/>
          <w:szCs w:val="24"/>
          <w:rtl w:val="0"/>
          <w:lang w:val="en-US"/>
        </w:rPr>
        <w:t>’</w:t>
      </w:r>
      <w:r>
        <w:rPr>
          <w:sz w:val="24"/>
          <w:szCs w:val="24"/>
          <w:rtl w:val="0"/>
          <w:lang w:val="en-US"/>
        </w:rPr>
        <w:t>riordan, 2008)</w:t>
      </w:r>
      <w:r>
        <w:rPr>
          <w:sz w:val="24"/>
          <w:szCs w:val="24"/>
          <w:rtl w:val="0"/>
          <w:lang w:val="en-US"/>
        </w:rPr>
        <w:t xml:space="preserve">.  On the business and society approach, the relational theory posits that every business enterprise is responsible in ensuring that its social responsibilities are a true reflection of the power it has </w:t>
      </w:r>
      <w:r>
        <w:rPr>
          <w:sz w:val="24"/>
          <w:szCs w:val="24"/>
        </w:rPr>
        <w:fldChar w:fldCharType="begin" w:fldLock="0"/>
      </w:r>
      <w:r>
        <w:rPr>
          <w:sz w:val="24"/>
          <w:szCs w:val="24"/>
        </w:rPr>
        <w:instrText xml:space="preserve"> ADDIN EN.CITE &lt;EndNote&gt;&lt;Cite  &gt;&lt;Author&gt;Maimunah Ismail&lt;/Author&gt;&lt;Year&gt;2009&lt;/Year&gt;&lt;Prefix&gt;&lt;/Prefix&gt;&lt;Suffix&gt;&lt;/Suffix&gt;&lt;Pages&gt;23-45&lt;/Pages&gt;&lt;DisplayText&gt;(Ismail, 2009)&lt;/DisplayText&gt;&lt;record&gt;&lt;ref-type name="Journal Article"&gt;17&lt;/ref-type&gt;&lt;contributors&gt;&lt;authors&gt;&lt;author&gt;Maimunah Ismail&lt;/author&gt;&lt;/authors&gt;&lt;/contributors&gt;&lt;titles/&gt;&lt;title&gt;Corporate Social Responsibility and its role in community development: An international perspective&lt;/title&gt;&lt;periodical/&gt;&lt;pages&gt;23-45&lt;/pages&gt;&lt;volume&gt;2&lt;/volume&gt;&lt;dates&gt;&lt;year&gt;2009&lt;/year&gt;&lt;pub-dates/&gt;&lt;/dates&gt;&lt;/record&gt;&lt;/Cite&gt;&lt;/EndNote&gt;</w:instrText>
      </w:r>
      <w:r>
        <w:rPr>
          <w:sz w:val="24"/>
          <w:szCs w:val="24"/>
        </w:rPr>
        <w:fldChar w:fldCharType="separate" w:fldLock="0"/>
      </w:r>
      <w:r>
        <w:rPr>
          <w:sz w:val="24"/>
          <w:szCs w:val="24"/>
          <w:rtl w:val="0"/>
          <w:lang w:val="en-US"/>
        </w:rPr>
        <w:t>(Ismail, 2009)</w:t>
      </w:r>
      <w:r>
        <w:rPr>
          <w:sz w:val="24"/>
          <w:szCs w:val="24"/>
        </w:rPr>
        <w:fldChar w:fldCharType="end" w:fldLock="0"/>
      </w:r>
      <w:r>
        <w:rPr>
          <w:sz w:val="24"/>
          <w:szCs w:val="24"/>
          <w:rtl w:val="0"/>
          <w:lang w:val="en-US"/>
        </w:rPr>
        <w:t xml:space="preserve">. The firm is also entitled to ensure that its decisions and activities are not harmful to the society. This means that corporations have the role of ensuring that the decisions on their performance and production are not harming the community in any way. </w:t>
      </w:r>
      <w:r>
        <w:rPr>
          <w:sz w:val="24"/>
          <w:szCs w:val="24"/>
          <w:rtl w:val="0"/>
          <w:lang w:val="en-US"/>
        </w:rPr>
        <w:t>Aware</w:t>
      </w:r>
      <w:r>
        <w:rPr>
          <w:sz w:val="24"/>
          <w:szCs w:val="24"/>
          <w:rtl w:val="0"/>
          <w:lang w:val="en-US"/>
        </w:rPr>
        <w:t xml:space="preserve"> of that, then it implies that companies that practice CSR should be concerned about the impact of their activities on the environment, employees and society at large.</w:t>
      </w:r>
    </w:p>
    <w:p>
      <w:pPr>
        <w:pStyle w:val="Body"/>
        <w:rPr>
          <w:sz w:val="24"/>
          <w:szCs w:val="24"/>
        </w:rPr>
      </w:pPr>
      <w:r>
        <w:rPr>
          <w:sz w:val="24"/>
          <w:szCs w:val="24"/>
          <w:rtl w:val="0"/>
          <w:lang w:val="en-US"/>
        </w:rPr>
        <w:t xml:space="preserve">The social contract aspect of the relational theory implies that corporations have the responsibility of ensuring their economic activities are morally right and conform to the societal norms in their area of operations </w:t>
      </w:r>
      <w:r>
        <w:rPr>
          <w:sz w:val="24"/>
          <w:szCs w:val="24"/>
        </w:rPr>
        <w:fldChar w:fldCharType="begin" w:fldLock="0"/>
      </w:r>
      <w:r>
        <w:rPr>
          <w:sz w:val="24"/>
          <w:szCs w:val="24"/>
        </w:rPr>
        <w:instrText xml:space="preserve"> ADDIN EN.CITE &lt;EndNote&gt;&lt;Cite  &gt;&lt;Author&gt;Duygu Turker&lt;/Author&gt;&lt;Year&gt;2009&lt;/Year&gt;&lt;Prefix&gt;&lt;/Prefix&gt;&lt;Suffix&gt;&lt;/Suffix&gt;&lt;Pages&gt;411-427&lt;/Pages&gt;&lt;DisplayText&gt;(Turker, 2009)&lt;/DisplayText&gt;&lt;record&gt;&lt;ref-type name="Journal Article"&gt;17&lt;/ref-type&gt;&lt;contributors&gt;&lt;authors&gt;&lt;author&gt;Duygu Turker&lt;/author&gt;&lt;/authors&gt;&lt;/contributors&gt;&lt;titles/&gt;&lt;title&gt;Measuring Corporate Social Responsibility: A Scale Development Study&lt;/title&gt;&lt;periodical/&gt;&lt;pages&gt;411-427&lt;/pages&gt;&lt;volume&gt;85&lt;/volume&gt;&lt;dates&gt;&lt;year&gt;2009&lt;/year&gt;&lt;pub-dates/&gt;&lt;/dates&gt;&lt;/record&gt;&lt;/Cite&gt;&lt;/EndNote&gt;</w:instrText>
      </w:r>
      <w:r>
        <w:rPr>
          <w:sz w:val="24"/>
          <w:szCs w:val="24"/>
        </w:rPr>
        <w:fldChar w:fldCharType="separate" w:fldLock="0"/>
      </w:r>
      <w:r>
        <w:rPr>
          <w:sz w:val="24"/>
          <w:szCs w:val="24"/>
          <w:rtl w:val="0"/>
          <w:lang w:val="en-US"/>
        </w:rPr>
        <w:t>(Turker, 2009)</w:t>
      </w:r>
      <w:r>
        <w:rPr>
          <w:sz w:val="24"/>
          <w:szCs w:val="24"/>
        </w:rPr>
        <w:fldChar w:fldCharType="end" w:fldLock="0"/>
      </w:r>
      <w:r>
        <w:rPr>
          <w:sz w:val="24"/>
          <w:szCs w:val="24"/>
          <w:rtl w:val="0"/>
          <w:lang w:val="en-US"/>
        </w:rPr>
        <w:t xml:space="preserve">. This sub-group of relational theory posits that corporations should extend their scope in ensuring fundamental human rights are protected, that it is promoting the core labour conditions including protecting the health and safety of the employees, participating in activities that seek to promote environmental safety as well as practices that are geared towards sustainable developments </w:t>
      </w:r>
      <w:r>
        <w:rPr>
          <w:sz w:val="24"/>
          <w:szCs w:val="24"/>
        </w:rPr>
        <w:fldChar w:fldCharType="begin" w:fldLock="0"/>
      </w:r>
      <w:r>
        <w:rPr>
          <w:sz w:val="24"/>
          <w:szCs w:val="24"/>
        </w:rPr>
        <w:instrText xml:space="preserve"> ADDIN EN.CITE &lt;EndNote&gt;&lt;Cite  &gt;&lt;Author&gt;Maimunah Ismail&lt;/Author&gt;&lt;Year&gt;2009&lt;/Year&gt;&lt;Prefix&gt;&lt;/Prefix&gt;&lt;Suffix&gt;&lt;/Suffix&gt;&lt;Pages&gt;23-45&lt;/Pages&gt;&lt;DisplayText&gt;(Ismail, 2009)&lt;/DisplayText&gt;&lt;record&gt;&lt;ref-type name="Journal Article"&gt;17&lt;/ref-type&gt;&lt;contributors&gt;&lt;authors&gt;&lt;author&gt;Maimunah Ismail&lt;/author&gt;&lt;/authors&gt;&lt;/contributors&gt;&lt;titles/&gt;&lt;title&gt;Corporate Social Responsibility and its role in community development: An international perspective&lt;/title&gt;&lt;periodical/&gt;&lt;pages&gt;23-45&lt;/pages&gt;&lt;volume&gt;2&lt;/volume&gt;&lt;dates&gt;&lt;year&gt;2009&lt;/year&gt;&lt;pub-dates/&gt;&lt;/dates&gt;&lt;/record&gt;&lt;/Cite&gt;&lt;/EndNote&gt;</w:instrText>
      </w:r>
      <w:r>
        <w:rPr>
          <w:sz w:val="24"/>
          <w:szCs w:val="24"/>
        </w:rPr>
        <w:fldChar w:fldCharType="separate" w:fldLock="0"/>
      </w:r>
      <w:r>
        <w:rPr>
          <w:sz w:val="24"/>
          <w:szCs w:val="24"/>
          <w:rtl w:val="0"/>
          <w:lang w:val="en-US"/>
        </w:rPr>
        <w:t>(Ismail, 2009)</w:t>
      </w:r>
      <w:r>
        <w:rPr>
          <w:sz w:val="24"/>
          <w:szCs w:val="24"/>
        </w:rPr>
        <w:fldChar w:fldCharType="end" w:fldLock="0"/>
      </w:r>
      <w:r>
        <w:rPr>
          <w:sz w:val="24"/>
          <w:szCs w:val="24"/>
          <w:rtl w:val="0"/>
          <w:lang w:val="en-US"/>
        </w:rPr>
        <w:t xml:space="preserve">. However, the corporate citizenship aspect of the relational theory implies that the CSR social behaviour of a company is much dependent on the type of the community it is carrying out its activities. This approach is similar to the one used in political and interactive theories </w:t>
      </w:r>
      <w:r>
        <w:rPr>
          <w:sz w:val="24"/>
          <w:szCs w:val="24"/>
          <w:rtl w:val="0"/>
          <w:lang w:val="en-US"/>
        </w:rPr>
        <w:t>(Levy &amp; Kaplan i, 2008)</w:t>
      </w:r>
      <w:r>
        <w:rPr>
          <w:sz w:val="24"/>
          <w:szCs w:val="24"/>
          <w:rtl w:val="0"/>
          <w:lang w:val="en-US"/>
        </w:rPr>
        <w:t>. The approach implies that the corporate that practices CSR should constantly engage the community to strike a good relationship through taking active parts in community developments.</w:t>
      </w:r>
    </w:p>
    <w:p>
      <w:pPr>
        <w:pStyle w:val="Body"/>
        <w:rPr>
          <w:sz w:val="24"/>
          <w:szCs w:val="24"/>
        </w:rPr>
      </w:pPr>
      <w:r>
        <w:rPr>
          <w:sz w:val="24"/>
          <w:szCs w:val="24"/>
          <w:rtl w:val="0"/>
          <w:lang w:val="en-US"/>
        </w:rPr>
        <w:t xml:space="preserve"> Moreover, political theories are important in explaining the extent to which business enterprises should engage with the government and the society at large as far as CSR is concerned. These theories take the corporate constitutionalism approach, corporate citizenship as well as the integrative social contract approach in explaining the role and scope of the CSR </w:t>
      </w:r>
      <w:r>
        <w:rPr>
          <w:sz w:val="24"/>
          <w:szCs w:val="24"/>
        </w:rPr>
        <w:fldChar w:fldCharType="begin" w:fldLock="0"/>
      </w:r>
      <w:r>
        <w:rPr>
          <w:sz w:val="24"/>
          <w:szCs w:val="24"/>
        </w:rPr>
        <w:instrText xml:space="preserve"> ADDIN EN.CITE &lt;EndNote&gt;&lt;Cite  &gt;&lt;Author&gt;Maimunah Ismail&lt;/Author&gt;&lt;Year&gt;2009&lt;/Year&gt;&lt;Prefix&gt;&lt;/Prefix&gt;&lt;Suffix&gt;&lt;/Suffix&gt;&lt;Pages&gt;23-45&lt;/Pages&gt;&lt;DisplayText&gt;(Ismail, 2009)&lt;/DisplayText&gt;&lt;record&gt;&lt;ref-type name="Journal Article"&gt;17&lt;/ref-type&gt;&lt;contributors&gt;&lt;authors&gt;&lt;author&gt;Maimunah Ismail&lt;/author&gt;&lt;/authors&gt;&lt;/contributors&gt;&lt;titles/&gt;&lt;title&gt;Corporate Social Responsibility and its role in community development: An international perspective&lt;/title&gt;&lt;periodical/&gt;&lt;pages&gt;23-45&lt;/pages&gt;&lt;volume&gt;2&lt;/volume&gt;&lt;dates&gt;&lt;year&gt;2009&lt;/year&gt;&lt;pub-dates/&gt;&lt;/dates&gt;&lt;/record&gt;&lt;/Cite&gt;&lt;/EndNote&gt;</w:instrText>
      </w:r>
      <w:r>
        <w:rPr>
          <w:sz w:val="24"/>
          <w:szCs w:val="24"/>
        </w:rPr>
        <w:fldChar w:fldCharType="separate" w:fldLock="0"/>
      </w:r>
      <w:r>
        <w:rPr>
          <w:sz w:val="24"/>
          <w:szCs w:val="24"/>
          <w:rtl w:val="0"/>
          <w:lang w:val="en-US"/>
        </w:rPr>
        <w:t>(Ismail, 2009)</w:t>
      </w:r>
      <w:r>
        <w:rPr>
          <w:sz w:val="24"/>
          <w:szCs w:val="24"/>
        </w:rPr>
        <w:fldChar w:fldCharType="end" w:fldLock="0"/>
      </w:r>
      <w:r>
        <w:rPr>
          <w:sz w:val="24"/>
          <w:szCs w:val="24"/>
          <w:rtl w:val="0"/>
          <w:lang w:val="en-US"/>
        </w:rPr>
        <w:t xml:space="preserve">. This theory posits that the social power that firms have is the source of its social responsibilities. Political theories assume that any business has a contract between it and the society in which it operates. Additionally, the political theories have been consistent on the role of firms in ensuring that it impacts the lives of all the people around it </w:t>
      </w:r>
      <w:r>
        <w:rPr>
          <w:sz w:val="24"/>
          <w:szCs w:val="24"/>
        </w:rPr>
        <w:fldChar w:fldCharType="begin" w:fldLock="0"/>
      </w:r>
      <w:r>
        <w:rPr>
          <w:sz w:val="24"/>
          <w:szCs w:val="24"/>
        </w:rPr>
        <w:instrText xml:space="preserve"> ADDIN EN.CITE &lt;EndNote&gt;&lt;Cite  &gt;&lt;Author&gt;Jeremy Galbreath&lt;/Author&gt;&lt;Year&gt;2010&lt;/Year&gt;&lt;Prefix&gt;&lt;/Prefix&gt;&lt;Suffix&gt;&lt;/Suffix&gt;&lt;Pages&gt;511-525&lt;/Pages&gt;&lt;DisplayText&gt;(Galbreath, 2010)&lt;/DisplayText&gt;&lt;record&gt;&lt;ref-type name="Journal Article"&gt;17&lt;/ref-type&gt;&lt;contributors&gt;&lt;authors&gt;&lt;author&gt;Jeremy Galbreath&lt;/author&gt;&lt;/authors&gt;&lt;/contributors&gt;&lt;titles/&gt;&lt;title&gt;Drivers of corporate social responsibility: The role of formal strategic planning and firm culture&lt;/title&gt;&lt;periodical/&gt;&lt;pages&gt;511-525&lt;/pages&gt;&lt;volume&gt;21&lt;/volume&gt;&lt;dates&gt;&lt;year&gt;2010&lt;/year&gt;&lt;pub-dates/&gt;&lt;/dates&gt;&lt;/record&gt;&lt;/Cite&gt;&lt;/EndNote&gt;</w:instrText>
      </w:r>
      <w:r>
        <w:rPr>
          <w:sz w:val="24"/>
          <w:szCs w:val="24"/>
        </w:rPr>
        <w:fldChar w:fldCharType="separate" w:fldLock="0"/>
      </w:r>
      <w:r>
        <w:rPr>
          <w:sz w:val="24"/>
          <w:szCs w:val="24"/>
          <w:rtl w:val="0"/>
          <w:lang w:val="en-US"/>
        </w:rPr>
        <w:t>(Galbreath, 2010)</w:t>
      </w:r>
      <w:r>
        <w:rPr>
          <w:sz w:val="24"/>
          <w:szCs w:val="24"/>
        </w:rPr>
        <w:fldChar w:fldCharType="end" w:fldLock="0"/>
      </w:r>
      <w:r>
        <w:rPr>
          <w:sz w:val="24"/>
          <w:szCs w:val="24"/>
          <w:rtl w:val="0"/>
          <w:lang w:val="en-US"/>
        </w:rPr>
        <w:t xml:space="preserve">. </w:t>
      </w:r>
    </w:p>
    <w:p>
      <w:pPr>
        <w:pStyle w:val="Body"/>
        <w:rPr>
          <w:sz w:val="24"/>
          <w:szCs w:val="24"/>
        </w:rPr>
      </w:pPr>
      <w:r>
        <w:rPr>
          <w:sz w:val="24"/>
          <w:szCs w:val="24"/>
          <w:rtl w:val="0"/>
          <w:lang w:val="en-US"/>
        </w:rPr>
        <w:t>In addition, integrative theories of CSR are instrumental in defining the role of business enterprises in the society. The theories argue that corporates have the responsibility to respond to political and social issues. They are also categorical on the need for companies practising CSR to adhere to the existing laws and the public policy process in their sphere of operations. The public processes are taken as the reference point for the firms</w:t>
      </w:r>
      <w:r>
        <w:rPr>
          <w:sz w:val="24"/>
          <w:szCs w:val="24"/>
          <w:rtl w:val="0"/>
          <w:lang w:val="en-US"/>
        </w:rPr>
        <w:t xml:space="preserve">’ </w:t>
      </w:r>
      <w:r>
        <w:rPr>
          <w:sz w:val="24"/>
          <w:szCs w:val="24"/>
          <w:rtl w:val="0"/>
          <w:lang w:val="en-US"/>
        </w:rPr>
        <w:t xml:space="preserve">social performance. The approach taken by the integrative theories of CSR are management issues including the stakeholder management as well as the corporate social performance and </w:t>
      </w:r>
      <w:r>
        <w:rPr>
          <w:sz w:val="24"/>
          <w:szCs w:val="24"/>
          <w:rtl w:val="0"/>
          <w:lang w:val="en-US"/>
        </w:rPr>
        <w:t>organisation</w:t>
      </w:r>
      <w:r>
        <w:rPr>
          <w:sz w:val="24"/>
          <w:szCs w:val="24"/>
          <w:rtl w:val="0"/>
          <w:lang w:val="en-US"/>
        </w:rPr>
        <w:t>’</w:t>
      </w:r>
      <w:r>
        <w:rPr>
          <w:sz w:val="24"/>
          <w:szCs w:val="24"/>
          <w:rtl w:val="0"/>
          <w:lang w:val="en-US"/>
        </w:rPr>
        <w:t>s</w:t>
      </w:r>
      <w:r>
        <w:rPr>
          <w:sz w:val="24"/>
          <w:szCs w:val="24"/>
          <w:rtl w:val="0"/>
          <w:lang w:val="en-US"/>
        </w:rPr>
        <w:t xml:space="preserve"> role in the public. The theories posit that corporations have the responsibility of balancing of shareholders and stakeholder. Just as authors such as Turker (2009) posit about the role of corporations in environmental safety, integrative theories argue that business enterprises have the responsibility to get the best mechanisms to solve the cropping social and environmental issues </w:t>
      </w:r>
      <w:r>
        <w:rPr>
          <w:sz w:val="24"/>
          <w:szCs w:val="24"/>
        </w:rPr>
        <w:fldChar w:fldCharType="begin" w:fldLock="0"/>
      </w:r>
      <w:r>
        <w:rPr>
          <w:sz w:val="24"/>
          <w:szCs w:val="24"/>
        </w:rPr>
        <w:instrText xml:space="preserve"> ADDIN EN.CITE &lt;EndNote&gt;&lt;Cite  &gt;&lt;Author&gt;Maimunah Ismail&lt;/Author&gt;&lt;Year&gt;2009&lt;/Year&gt;&lt;Prefix&gt;&lt;/Prefix&gt;&lt;Suffix&gt;&lt;/Suffix&gt;&lt;Pages&gt;23-45&lt;/Pages&gt;&lt;DisplayText&gt;(Ismail, 2009)&lt;/DisplayText&gt;&lt;record&gt;&lt;ref-type name="Journal Article"&gt;17&lt;/ref-type&gt;&lt;contributors&gt;&lt;authors&gt;&lt;author&gt;Maimunah Ismail&lt;/author&gt;&lt;/authors&gt;&lt;/contributors&gt;&lt;titles/&gt;&lt;title&gt;Corporate Social Responsibility and its role in community development: An international perspective&lt;/title&gt;&lt;periodical/&gt;&lt;pages&gt;23-45&lt;/pages&gt;&lt;volume&gt;2&lt;/volume&gt;&lt;dates&gt;&lt;year&gt;2009&lt;/year&gt;&lt;pub-dates/&gt;&lt;/dates&gt;&lt;/record&gt;&lt;/Cite&gt;&lt;/EndNote&gt;</w:instrText>
      </w:r>
      <w:r>
        <w:rPr>
          <w:sz w:val="24"/>
          <w:szCs w:val="24"/>
        </w:rPr>
        <w:fldChar w:fldCharType="separate" w:fldLock="0"/>
      </w:r>
      <w:r>
        <w:rPr>
          <w:sz w:val="24"/>
          <w:szCs w:val="24"/>
          <w:rtl w:val="0"/>
          <w:lang w:val="en-US"/>
        </w:rPr>
        <w:t>(Ismail, 2009)</w:t>
      </w:r>
      <w:r>
        <w:rPr>
          <w:sz w:val="24"/>
          <w:szCs w:val="24"/>
        </w:rPr>
        <w:fldChar w:fldCharType="end" w:fldLock="0"/>
      </w:r>
      <w:r>
        <w:rPr>
          <w:sz w:val="24"/>
          <w:szCs w:val="24"/>
          <w:rtl w:val="0"/>
          <w:lang w:val="en-US"/>
        </w:rPr>
        <w:t>.</w:t>
      </w:r>
    </w:p>
    <w:p>
      <w:pPr>
        <w:pStyle w:val="Body"/>
        <w:rPr>
          <w:sz w:val="24"/>
          <w:szCs w:val="24"/>
        </w:rPr>
      </w:pPr>
      <w:r>
        <w:rPr>
          <w:sz w:val="24"/>
          <w:szCs w:val="24"/>
          <w:rtl w:val="0"/>
          <w:lang w:val="en-US"/>
        </w:rPr>
        <w:t xml:space="preserve">It is consistent from the above theories that the CSR has a broad social responsibility and every corporation needs to undertake those roles to achieve a better firm-society relationship as well as achieve its economic goals that are advocated by utilitarian theories. Apparently, the CSR concept is much familiar in some countries such as Poland, where companies engage in not only what the law demands them to do, but also in volunteering activities such as supporting young talents, promoting culture and engaging in charity activities </w:t>
      </w:r>
      <w:r>
        <w:rPr>
          <w:sz w:val="24"/>
          <w:szCs w:val="24"/>
        </w:rPr>
        <w:fldChar w:fldCharType="begin" w:fldLock="0"/>
      </w:r>
      <w:r>
        <w:rPr>
          <w:sz w:val="24"/>
          <w:szCs w:val="24"/>
        </w:rPr>
        <w:instrText xml:space="preserve"> ADDIN EN.CITE &lt;EndNote&gt;&lt;Cite  &gt;&lt;Author&gt;B. Oleszko-Kurzyna&lt;/Author&gt;&lt;Year&gt;2014&lt;/Year&gt;&lt;Prefix&gt;&lt;/Prefix&gt;&lt;Suffix&gt;&lt;/Suffix&gt;&lt;Pages&gt;122-126&lt;/Pages&gt;&lt;DisplayText&gt;(Oleszko-Kurzyna, 2014)&lt;/DisplayText&gt;&lt;record&gt;&lt;ref-type name="Journal Article"&gt;17&lt;/ref-type&gt;&lt;contributors&gt;&lt;authors&gt;&lt;author&gt;B. Oleszko-Kurzyna&lt;/author&gt;&lt;/authors&gt;&lt;/contributors&gt;&lt;titles/&gt;&lt;title&gt;Corporate social responsibility towards the environment - the involvement of polish enterprises in the implementation of the idea of CSR&lt;/title&gt;&lt;periodical/&gt;&lt;pages&gt;122-126&lt;/pages&gt;&lt;dates&gt;&lt;year&gt;2014&lt;/year&gt;&lt;pub-dates/&gt;&lt;/dates&gt;&lt;/record&gt;&lt;/Cite&gt;&lt;/EndNote&gt;</w:instrText>
      </w:r>
      <w:r>
        <w:rPr>
          <w:sz w:val="24"/>
          <w:szCs w:val="24"/>
        </w:rPr>
        <w:fldChar w:fldCharType="separate" w:fldLock="0"/>
      </w:r>
      <w:r>
        <w:rPr>
          <w:sz w:val="24"/>
          <w:szCs w:val="24"/>
          <w:rtl w:val="0"/>
          <w:lang w:val="en-US"/>
        </w:rPr>
        <w:t>(Oleszko-Kurzyna, 2014)</w:t>
      </w:r>
      <w:r>
        <w:rPr>
          <w:sz w:val="24"/>
          <w:szCs w:val="24"/>
        </w:rPr>
        <w:fldChar w:fldCharType="end" w:fldLock="0"/>
      </w:r>
      <w:r>
        <w:rPr>
          <w:sz w:val="24"/>
          <w:szCs w:val="24"/>
          <w:rtl w:val="0"/>
          <w:lang w:val="en-US"/>
        </w:rPr>
        <w:t>. This implies that the role of company</w:t>
      </w:r>
      <w:r>
        <w:rPr>
          <w:sz w:val="24"/>
          <w:szCs w:val="24"/>
          <w:rtl w:val="0"/>
          <w:lang w:val="en-US"/>
        </w:rPr>
        <w:t>’</w:t>
      </w:r>
      <w:r>
        <w:rPr>
          <w:sz w:val="24"/>
          <w:szCs w:val="24"/>
          <w:rtl w:val="0"/>
          <w:lang w:val="en-US"/>
        </w:rPr>
        <w:t xml:space="preserve">s CSR agenda can extend to more aspects than the mere core business activities. Similarly, most multinational corporates are very much aware of their responsibility to balance the shareholder's interests and engage the investors. This can be supported by growing number of companies that have made it part of their activities to give annual performance reports that shareholders can use to evaluate their investments interests towards the firm. Companies such as Sharp, BMW and others produce annual reports for shareholders. This shows their participation in activities that seek to promote the relationship between the company and the society. </w:t>
      </w:r>
    </w:p>
    <w:p>
      <w:pPr>
        <w:pStyle w:val="Body"/>
        <w:rPr>
          <w:sz w:val="24"/>
          <w:szCs w:val="24"/>
        </w:rPr>
      </w:pPr>
      <w:r>
        <w:rPr>
          <w:sz w:val="24"/>
          <w:szCs w:val="24"/>
          <w:rtl w:val="0"/>
          <w:lang w:val="en-US"/>
        </w:rPr>
        <w:tab/>
        <w:t>Apart from the social, environmental and ethical obligations of CSR, authors such as Carroll (2015) posit that the company</w:t>
      </w:r>
      <w:r>
        <w:rPr>
          <w:sz w:val="24"/>
          <w:szCs w:val="24"/>
          <w:rtl w:val="0"/>
          <w:lang w:val="en-US"/>
        </w:rPr>
        <w:t>’</w:t>
      </w:r>
      <w:r>
        <w:rPr>
          <w:sz w:val="24"/>
          <w:szCs w:val="24"/>
          <w:rtl w:val="0"/>
          <w:lang w:val="en-US"/>
        </w:rPr>
        <w:t xml:space="preserve">s CSR agenda is not complete without economic extensions </w:t>
      </w:r>
      <w:r>
        <w:rPr>
          <w:sz w:val="24"/>
          <w:szCs w:val="24"/>
          <w:rtl w:val="0"/>
          <w:lang w:val="en-US"/>
        </w:rPr>
        <w:t>(Nasrullah &amp; Rahim, 2014)</w:t>
      </w:r>
      <w:r>
        <w:rPr>
          <w:sz w:val="24"/>
          <w:szCs w:val="24"/>
          <w:rtl w:val="0"/>
          <w:lang w:val="en-US"/>
        </w:rPr>
        <w:t xml:space="preserve">. He lay emphasis on the responsibility of a business enterprise to </w:t>
      </w:r>
      <w:r>
        <w:rPr>
          <w:sz w:val="24"/>
          <w:szCs w:val="24"/>
          <w:rtl w:val="0"/>
          <w:lang w:val="en-US"/>
        </w:rPr>
        <w:t>maximise</w:t>
      </w:r>
      <w:r>
        <w:rPr>
          <w:sz w:val="24"/>
          <w:szCs w:val="24"/>
          <w:rtl w:val="0"/>
          <w:lang w:val="en-US"/>
        </w:rPr>
        <w:t xml:space="preserve"> its share earnings, maintain favourable levels of operational efficiency and strong competitive advantage, commitment to making a profit and retaining consistency in profitability matters </w:t>
      </w:r>
      <w:r>
        <w:rPr>
          <w:sz w:val="24"/>
          <w:szCs w:val="24"/>
        </w:rPr>
        <w:fldChar w:fldCharType="begin" w:fldLock="0"/>
      </w:r>
      <w:r>
        <w:rPr>
          <w:sz w:val="24"/>
          <w:szCs w:val="24"/>
        </w:rPr>
        <w:instrText xml:space="preserve"> ADDIN EN.CITE &lt;EndNote&gt;&lt;Cite  &gt;&lt;Author&gt;Archie Carroll&lt;/Author&gt;&lt;Year&gt;2015&lt;/Year&gt;&lt;Prefix&gt;&lt;/Prefix&gt;&lt;Suffix&gt;&lt;/Suffix&gt;&lt;Pages&gt;20-35&lt;/Pages&gt;&lt;DisplayText&gt;(Carroll, 2015)&lt;/DisplayText&gt;&lt;record&gt;&lt;ref-type name="Journal Article"&gt;17&lt;/ref-type&gt;&lt;contributors&gt;&lt;authors&gt;&lt;author&gt;Archie Carroll&lt;/author&gt;&lt;/authors&gt;&lt;/contributors&gt;&lt;titles/&gt;&lt;title&gt;A History of Corporate Social Responsibility: Concepts and Practices&lt;/title&gt;&lt;periodical/&gt;&lt;pages&gt;20-35&lt;/pages&gt;&lt;dates&gt;&lt;year&gt;2015&lt;/year&gt;&lt;pub-dates/&gt;&lt;/dates&gt;&lt;/record&gt;&lt;/Cite&gt;&lt;/EndNote&gt;</w:instrText>
      </w:r>
      <w:r>
        <w:rPr>
          <w:sz w:val="24"/>
          <w:szCs w:val="24"/>
        </w:rPr>
        <w:fldChar w:fldCharType="separate" w:fldLock="0"/>
      </w:r>
      <w:r>
        <w:rPr>
          <w:sz w:val="24"/>
          <w:szCs w:val="24"/>
          <w:rtl w:val="0"/>
          <w:lang w:val="en-US"/>
        </w:rPr>
        <w:t>(Carroll, 2015)</w:t>
      </w:r>
      <w:r>
        <w:rPr>
          <w:sz w:val="24"/>
          <w:szCs w:val="24"/>
        </w:rPr>
        <w:fldChar w:fldCharType="end" w:fldLock="0"/>
      </w:r>
      <w:r>
        <w:rPr>
          <w:sz w:val="24"/>
          <w:szCs w:val="24"/>
          <w:rtl w:val="0"/>
          <w:lang w:val="en-US"/>
        </w:rPr>
        <w:t xml:space="preserve">. According to Carroll (2015), businesses should extend their economic impacts to communities within their area of influence through outsourcing, innovation, knowledge and social investments in consumers and employees </w:t>
      </w:r>
      <w:r>
        <w:rPr>
          <w:sz w:val="24"/>
          <w:szCs w:val="24"/>
        </w:rPr>
        <w:fldChar w:fldCharType="begin" w:fldLock="0"/>
      </w:r>
      <w:r>
        <w:rPr>
          <w:sz w:val="24"/>
          <w:szCs w:val="24"/>
        </w:rPr>
        <w:instrText xml:space="preserve"> ADDIN EN.CITE &lt;EndNote&gt;&lt;Cite  &gt;&lt;Author&gt;Norm Keith&lt;/Author&gt;&lt;Year&gt;2010&lt;/Year&gt;&lt;Prefix&gt;&lt;/Prefix&gt;&lt;Suffix&gt;&lt;/Suffix&gt;&lt;Pages&gt;20-25&lt;/Pages&gt;&lt;DisplayText&gt;(Keith, 2010)&lt;/DisplayText&gt;&lt;record&gt;&lt;ref-type name="Journal Article"&gt;17&lt;/ref-type&gt;&lt;contributors&gt;&lt;authors&gt;&lt;author&gt;Norm Keith&lt;/author&gt;&lt;/authors&gt;&lt;/contributors&gt;&lt;titles/&gt;&lt;title&gt;Corporate Social Responsibility: An International Perspective&lt;/title&gt;&lt;periodical/&gt;&lt;pages&gt;20-25&lt;/pages&gt;&lt;volume&gt;9&lt;/volume&gt;&lt;dates&gt;&lt;year&gt;2010&lt;/year&gt;&lt;pub-dates/&gt;&lt;/dates&gt;&lt;/record&gt;&lt;/Cite&gt;&lt;/EndNote&gt;</w:instrText>
      </w:r>
      <w:r>
        <w:rPr>
          <w:sz w:val="24"/>
          <w:szCs w:val="24"/>
        </w:rPr>
        <w:fldChar w:fldCharType="separate" w:fldLock="0"/>
      </w:r>
      <w:r>
        <w:rPr>
          <w:sz w:val="24"/>
          <w:szCs w:val="24"/>
          <w:rtl w:val="0"/>
          <w:lang w:val="en-US"/>
        </w:rPr>
        <w:t>(Keith, 2010)</w:t>
      </w:r>
      <w:r>
        <w:rPr>
          <w:sz w:val="24"/>
          <w:szCs w:val="24"/>
        </w:rPr>
        <w:fldChar w:fldCharType="end" w:fldLock="0"/>
      </w:r>
      <w:r>
        <w:rPr>
          <w:sz w:val="24"/>
          <w:szCs w:val="24"/>
          <w:rtl w:val="0"/>
          <w:lang w:val="en-US"/>
        </w:rPr>
        <w:t xml:space="preserve">. Therefore, the dimensions of CSR as far as economic aspects are concerned entails various economic activities that businesses should engage in with an aim of promoting the general economy of the community where it is operating. Additionally, other detractors of CSR such as Friedman argue that managements of the companies have only one responsibility of </w:t>
      </w:r>
      <w:r>
        <w:rPr>
          <w:sz w:val="24"/>
          <w:szCs w:val="24"/>
          <w:rtl w:val="0"/>
          <w:lang w:val="en-US"/>
        </w:rPr>
        <w:t>maximising</w:t>
      </w:r>
      <w:r>
        <w:rPr>
          <w:sz w:val="24"/>
          <w:szCs w:val="24"/>
          <w:rtl w:val="0"/>
          <w:lang w:val="en-US"/>
        </w:rPr>
        <w:t xml:space="preserve"> the </w:t>
      </w:r>
      <w:r>
        <w:rPr>
          <w:sz w:val="24"/>
          <w:szCs w:val="24"/>
          <w:rtl w:val="0"/>
          <w:lang w:val="en-US"/>
        </w:rPr>
        <w:t>organisational</w:t>
      </w:r>
      <w:r>
        <w:rPr>
          <w:sz w:val="24"/>
          <w:szCs w:val="24"/>
          <w:rtl w:val="0"/>
          <w:lang w:val="en-US"/>
        </w:rPr>
        <w:t xml:space="preserve"> profits for the shareholders and its owners </w:t>
      </w:r>
      <w:r>
        <w:rPr>
          <w:sz w:val="24"/>
          <w:szCs w:val="24"/>
          <w:rtl w:val="0"/>
          <w:lang w:val="en-US"/>
        </w:rPr>
        <w:t>(Carroll &amp; Shabana, 2010)</w:t>
      </w:r>
      <w:r>
        <w:rPr>
          <w:sz w:val="24"/>
          <w:szCs w:val="24"/>
          <w:rtl w:val="0"/>
          <w:lang w:val="en-US"/>
        </w:rPr>
        <w:t xml:space="preserve">. Friedman tends to dismiss claims that </w:t>
      </w:r>
      <w:r>
        <w:rPr>
          <w:sz w:val="24"/>
          <w:szCs w:val="24"/>
          <w:rtl w:val="0"/>
          <w:lang w:val="en-US"/>
        </w:rPr>
        <w:t>organisations</w:t>
      </w:r>
      <w:r>
        <w:rPr>
          <w:sz w:val="24"/>
          <w:szCs w:val="24"/>
          <w:rtl w:val="0"/>
          <w:lang w:val="en-US"/>
        </w:rPr>
        <w:t xml:space="preserve"> have social and environmental obligations. </w:t>
      </w:r>
    </w:p>
    <w:p>
      <w:pPr>
        <w:pStyle w:val="Heading"/>
      </w:pPr>
      <w:bookmarkStart w:name="_Toc8" w:id="8"/>
      <w:r>
        <w:rPr>
          <w:rtl w:val="0"/>
          <w:lang w:val="en-US"/>
        </w:rPr>
        <w:t>Ethic</w:t>
      </w:r>
      <w:r>
        <w:rPr>
          <w:rtl w:val="0"/>
          <w:lang w:val="en-US"/>
        </w:rPr>
        <w:t>al</w:t>
      </w:r>
      <w:r>
        <w:rPr>
          <w:rtl w:val="0"/>
          <w:lang w:val="en-US"/>
        </w:rPr>
        <w:t xml:space="preserve"> Corporate Social Responsibility</w:t>
      </w:r>
      <w:r>
        <w:rPr>
          <w:rtl w:val="0"/>
          <w:lang w:val="en-US"/>
        </w:rPr>
        <w:t xml:space="preserve"> in developing countries:</w:t>
      </w:r>
      <w:bookmarkEnd w:id="8"/>
    </w:p>
    <w:p>
      <w:pPr>
        <w:pStyle w:val="Body"/>
      </w:pPr>
    </w:p>
    <w:p>
      <w:pPr>
        <w:pStyle w:val="Body"/>
        <w:rPr>
          <w:sz w:val="24"/>
          <w:szCs w:val="24"/>
        </w:rPr>
      </w:pPr>
      <w:r>
        <w:rPr>
          <w:sz w:val="24"/>
          <w:szCs w:val="24"/>
          <w:rtl w:val="0"/>
          <w:lang w:val="en-US"/>
        </w:rPr>
        <w:tab/>
        <w:t xml:space="preserve">There are many ethical failures that arise from corporate stakeholders such as the suppliers, multinational corporation subsidiaries and the franchisees. In the developing countries, the supply chain is an instrumental driver for CSR, especially in small and medium-sized companies. However, there have been several allegations of the supply chain engaging in activities such as child labour, poor labour conditions, and rampant violation of human rights. </w:t>
      </w:r>
      <w:r>
        <w:rPr>
          <w:sz w:val="24"/>
          <w:szCs w:val="24"/>
          <w:rtl w:val="0"/>
          <w:lang w:val="en-US"/>
        </w:rPr>
        <w:t>Some researchers highlight</w:t>
      </w:r>
      <w:r>
        <w:rPr>
          <w:sz w:val="24"/>
          <w:szCs w:val="24"/>
          <w:rtl w:val="0"/>
          <w:lang w:val="en-US"/>
        </w:rPr>
        <w:t xml:space="preserve"> </w:t>
      </w:r>
      <w:r>
        <w:rPr>
          <w:sz w:val="24"/>
          <w:szCs w:val="24"/>
          <w:rtl w:val="0"/>
          <w:lang w:val="en-US"/>
        </w:rPr>
        <w:t>the importance of</w:t>
      </w:r>
      <w:r>
        <w:rPr>
          <w:sz w:val="24"/>
          <w:szCs w:val="24"/>
          <w:rtl w:val="0"/>
          <w:lang w:val="en-US"/>
        </w:rPr>
        <w:t xml:space="preserve"> internal </w:t>
      </w:r>
      <w:r>
        <w:rPr>
          <w:sz w:val="24"/>
          <w:szCs w:val="24"/>
          <w:rtl w:val="0"/>
          <w:lang w:val="en-US"/>
        </w:rPr>
        <w:t>aspects</w:t>
      </w:r>
      <w:r>
        <w:rPr>
          <w:sz w:val="24"/>
          <w:szCs w:val="24"/>
          <w:rtl w:val="0"/>
          <w:lang w:val="en-US"/>
        </w:rPr>
        <w:t xml:space="preserve"> of CSR </w:t>
      </w:r>
      <w:r>
        <w:rPr>
          <w:sz w:val="24"/>
          <w:szCs w:val="24"/>
          <w:rtl w:val="0"/>
          <w:lang w:val="en-US"/>
        </w:rPr>
        <w:t xml:space="preserve">in enhancing </w:t>
      </w:r>
      <w:r>
        <w:rPr>
          <w:sz w:val="24"/>
          <w:szCs w:val="24"/>
          <w:rtl w:val="0"/>
          <w:lang w:val="en-US"/>
        </w:rPr>
        <w:t xml:space="preserve">labour performance and </w:t>
      </w:r>
      <w:r>
        <w:rPr>
          <w:sz w:val="24"/>
          <w:szCs w:val="24"/>
          <w:rtl w:val="0"/>
          <w:lang w:val="en-US"/>
        </w:rPr>
        <w:t>productivity resulting in</w:t>
      </w:r>
      <w:r>
        <w:rPr>
          <w:sz w:val="24"/>
          <w:szCs w:val="24"/>
          <w:rtl w:val="0"/>
          <w:lang w:val="en-US"/>
        </w:rPr>
        <w:t xml:space="preserve"> a better society, </w:t>
      </w:r>
      <w:r>
        <w:rPr>
          <w:sz w:val="24"/>
          <w:szCs w:val="24"/>
          <w:rtl w:val="0"/>
          <w:lang w:val="en-US"/>
        </w:rPr>
        <w:t>generating</w:t>
      </w:r>
      <w:r>
        <w:rPr>
          <w:sz w:val="24"/>
          <w:szCs w:val="24"/>
          <w:rtl w:val="0"/>
          <w:lang w:val="en-US"/>
        </w:rPr>
        <w:t xml:space="preserve"> a new </w:t>
      </w:r>
      <w:r>
        <w:rPr>
          <w:sz w:val="24"/>
          <w:szCs w:val="24"/>
          <w:rtl w:val="0"/>
          <w:lang w:val="en-US"/>
        </w:rPr>
        <w:t xml:space="preserve">way </w:t>
      </w:r>
      <w:r>
        <w:rPr>
          <w:sz w:val="24"/>
          <w:szCs w:val="24"/>
          <w:rtl w:val="0"/>
          <w:lang w:val="en-US"/>
        </w:rPr>
        <w:t xml:space="preserve">to work efficiency from a CSR </w:t>
      </w:r>
      <w:r>
        <w:rPr>
          <w:sz w:val="24"/>
          <w:szCs w:val="24"/>
          <w:rtl w:val="0"/>
          <w:lang w:val="en-US"/>
        </w:rPr>
        <w:t xml:space="preserve">structure </w:t>
      </w:r>
      <w:r>
        <w:rPr>
          <w:sz w:val="24"/>
          <w:szCs w:val="24"/>
          <w:rtl w:val="0"/>
          <w:lang w:val="en-US"/>
        </w:rPr>
        <w:t>(S</w:t>
      </w:r>
      <w:r>
        <w:rPr>
          <w:sz w:val="24"/>
          <w:szCs w:val="24"/>
          <w:rtl w:val="0"/>
          <w:lang w:val="en-US"/>
        </w:rPr>
        <w:t>á</w:t>
      </w:r>
      <w:r>
        <w:rPr>
          <w:sz w:val="24"/>
          <w:szCs w:val="24"/>
          <w:rtl w:val="0"/>
          <w:lang w:val="en-US"/>
        </w:rPr>
        <w:t>nchez and Benito-Hern</w:t>
      </w:r>
      <w:r>
        <w:rPr>
          <w:sz w:val="24"/>
          <w:szCs w:val="24"/>
          <w:rtl w:val="0"/>
          <w:lang w:val="en-US"/>
        </w:rPr>
        <w:t>á</w:t>
      </w:r>
      <w:r>
        <w:rPr>
          <w:sz w:val="24"/>
          <w:szCs w:val="24"/>
          <w:rtl w:val="0"/>
          <w:lang w:val="en-US"/>
        </w:rPr>
        <w:t xml:space="preserve">ndez, 2013) This has raised concerns with corporation stakeholders, managers and the community at large. For instance, IKEA company was forced to cut off the supply contract with Rangan Exports in India </w:t>
      </w:r>
      <w:r>
        <w:rPr>
          <w:sz w:val="24"/>
          <w:szCs w:val="24"/>
          <w:rtl w:val="0"/>
          <w:lang w:val="en-US"/>
        </w:rPr>
        <w:t xml:space="preserve">– </w:t>
      </w:r>
      <w:r>
        <w:rPr>
          <w:sz w:val="24"/>
          <w:szCs w:val="24"/>
          <w:rtl w:val="0"/>
          <w:lang w:val="en-US"/>
        </w:rPr>
        <w:t xml:space="preserve">the company that supplied the carpets materials for IKEA products </w:t>
      </w:r>
      <w:r>
        <w:rPr>
          <w:sz w:val="24"/>
          <w:szCs w:val="24"/>
          <w:rtl w:val="0"/>
          <w:lang w:val="en-US"/>
        </w:rPr>
        <w:t xml:space="preserve">– </w:t>
      </w:r>
      <w:r>
        <w:rPr>
          <w:sz w:val="24"/>
          <w:szCs w:val="24"/>
          <w:rtl w:val="0"/>
          <w:lang w:val="en-US"/>
        </w:rPr>
        <w:t xml:space="preserve">due to allegations of use of child labour by several media including the Germany Broadcasting TV (Bartlett Dessan V &amp; Sjoman, 2006). Moreover, there have been cases of high profile multinational and transnational supply chains in clothing and sporting sectors that have attracted the attention of CSR due to their great violation of human right </w:t>
      </w:r>
      <w:r>
        <w:rPr>
          <w:sz w:val="24"/>
          <w:szCs w:val="24"/>
        </w:rPr>
        <w:fldChar w:fldCharType="begin" w:fldLock="0"/>
      </w:r>
      <w:r>
        <w:rPr>
          <w:sz w:val="24"/>
          <w:szCs w:val="24"/>
        </w:rPr>
        <w:instrText xml:space="preserve"> ADDIN EN.CITE &lt;EndNote&gt;&lt;Cite  &gt;&lt;Author&gt;Wayne Visser&lt;/Author&gt;&lt;Year&gt;2008&lt;/Year&gt;&lt;Prefix&gt;&lt;/Prefix&gt;&lt;Suffix&gt;&lt;/Suffix&gt;&lt;Pages&gt;&lt;/Pages&gt;&lt;DisplayText&gt;(Visser, 2008)&lt;/DisplayText&gt;&lt;record&gt;&lt;ref-type name="Journal Article"&gt;17&lt;/ref-type&gt;&lt;contributors&gt;&lt;authors&gt;&lt;author&gt;Wayne Visser&lt;/author&gt;&lt;/authors&gt;&lt;/contributors&gt;&lt;titles/&gt;&lt;title&gt;Corporate social responsibility in developing countries&lt;/title&gt;&lt;periodical/&gt;&lt;dates&gt;&lt;year&gt;2008&lt;/year&gt;&lt;pub-dates/&gt;&lt;/dates&gt;&lt;/record&gt;&lt;/Cite&gt;&lt;/EndNote&gt;</w:instrText>
      </w:r>
      <w:r>
        <w:rPr>
          <w:sz w:val="24"/>
          <w:szCs w:val="24"/>
        </w:rPr>
        <w:fldChar w:fldCharType="separate" w:fldLock="0"/>
      </w:r>
      <w:r>
        <w:rPr>
          <w:sz w:val="24"/>
          <w:szCs w:val="24"/>
          <w:rtl w:val="0"/>
          <w:lang w:val="en-US"/>
        </w:rPr>
        <w:t>(Visser, 2008)</w:t>
      </w:r>
      <w:r>
        <w:rPr>
          <w:sz w:val="24"/>
          <w:szCs w:val="24"/>
        </w:rPr>
        <w:fldChar w:fldCharType="end" w:fldLock="0"/>
      </w:r>
      <w:r>
        <w:rPr>
          <w:sz w:val="24"/>
          <w:szCs w:val="24"/>
          <w:rtl w:val="0"/>
          <w:lang w:val="en-US"/>
        </w:rPr>
        <w:t xml:space="preserve">. Literature is consistent on major CSR subjects that suppliers have for long violated. These subjects include environment </w:t>
      </w:r>
      <w:r>
        <w:rPr>
          <w:sz w:val="24"/>
          <w:szCs w:val="24"/>
          <w:rtl w:val="0"/>
          <w:lang w:val="en-US"/>
        </w:rPr>
        <w:t xml:space="preserve">– </w:t>
      </w:r>
      <w:r>
        <w:rPr>
          <w:sz w:val="24"/>
          <w:szCs w:val="24"/>
          <w:rtl w:val="0"/>
          <w:lang w:val="en-US"/>
        </w:rPr>
        <w:t xml:space="preserve">where over 90 percent of the CSR ethics literature has stated that suppliers behaviour tend to violate environmental safety standards, bribery </w:t>
      </w:r>
      <w:r>
        <w:rPr>
          <w:sz w:val="24"/>
          <w:szCs w:val="24"/>
          <w:rtl w:val="0"/>
          <w:lang w:val="en-US"/>
        </w:rPr>
        <w:t xml:space="preserve">– </w:t>
      </w:r>
      <w:r>
        <w:rPr>
          <w:sz w:val="24"/>
          <w:szCs w:val="24"/>
          <w:rtl w:val="0"/>
          <w:lang w:val="en-US"/>
        </w:rPr>
        <w:t xml:space="preserve">where over 68 percent of the existing literature posit it is one of the common ethical issues with supply chain, labour practices- 98 percent of the existing literature states it is the commonly violated CSR subject by the suppliers, and human rights -which over 99 percent of the research argue that suppliers often violate </w:t>
      </w:r>
      <w:r>
        <w:rPr>
          <w:sz w:val="24"/>
          <w:szCs w:val="24"/>
        </w:rPr>
        <w:fldChar w:fldCharType="begin" w:fldLock="0"/>
      </w:r>
      <w:r>
        <w:rPr>
          <w:sz w:val="24"/>
          <w:szCs w:val="24"/>
        </w:rPr>
        <w:instrText xml:space="preserve"> ADDIN EN.CITE &lt;EndNote&gt;&lt;Cite  &gt;&lt;Author&gt;UNCTAD&lt;/Author&gt;&lt;Year&gt;2012&lt;/Year&gt;&lt;Prefix&gt;&lt;/Prefix&gt;&lt;Suffix&gt;&lt;/Suffix&gt;&lt;Pages&gt;15-25&lt;/Pages&gt;&lt;DisplayText&gt;(UNCTAD, 2012)&lt;/DisplayText&gt;&lt;record&gt;&lt;ref-type name="Journal Article"&gt;17&lt;/ref-type&gt;&lt;contributors&gt;&lt;authors&gt;&lt;author&gt;UNCTAD&lt;/author&gt;&lt;/authors&gt;&lt;/contributors&gt;&lt;titles/&gt;&lt;title&gt;Corporate Social responsibility in Global Value Chain: Evaluation and monitoring challenges for small and medium sized suppliers in developing countries&lt;/title&gt;&lt;periodical/&gt;&lt;pages&gt;15-25&lt;/pages&gt;&lt;dates&gt;&lt;year&gt;2012&lt;/year&gt;&lt;pub-dates/&gt;&lt;/dates&gt;&lt;/record&gt;&lt;/Cite&gt;&lt;/EndNote&gt;</w:instrText>
      </w:r>
      <w:r>
        <w:rPr>
          <w:sz w:val="24"/>
          <w:szCs w:val="24"/>
        </w:rPr>
        <w:fldChar w:fldCharType="separate" w:fldLock="0"/>
      </w:r>
      <w:r>
        <w:rPr>
          <w:sz w:val="24"/>
          <w:szCs w:val="24"/>
          <w:rtl w:val="0"/>
          <w:lang w:val="en-US"/>
        </w:rPr>
        <w:t>(UNCTAD, 2012)</w:t>
      </w:r>
      <w:r>
        <w:rPr>
          <w:sz w:val="24"/>
          <w:szCs w:val="24"/>
        </w:rPr>
        <w:fldChar w:fldCharType="end" w:fldLock="0"/>
      </w:r>
      <w:r>
        <w:rPr>
          <w:sz w:val="24"/>
          <w:szCs w:val="24"/>
          <w:rtl w:val="0"/>
          <w:lang w:val="en-US"/>
        </w:rPr>
        <w:t>.</w:t>
      </w:r>
    </w:p>
    <w:p>
      <w:pPr>
        <w:pStyle w:val="Body"/>
        <w:rPr>
          <w:sz w:val="24"/>
          <w:szCs w:val="24"/>
        </w:rPr>
      </w:pPr>
      <w:r>
        <w:rPr>
          <w:sz w:val="24"/>
          <w:szCs w:val="24"/>
          <w:rtl w:val="0"/>
          <w:lang w:val="en-US"/>
        </w:rPr>
        <w:tab/>
        <w:t xml:space="preserve">Equally, there are several cases of multinational subsidiaries engaging in unethical practices in their countries of operations. Subsidiaries especially in developing economies in Africa and Asia have allegedly been participating in activities that tend to violate the human rights, engaging in accounting frauds and financial crises due to embezzlements of funds </w:t>
      </w:r>
      <w:r>
        <w:rPr>
          <w:sz w:val="24"/>
          <w:szCs w:val="24"/>
        </w:rPr>
        <w:fldChar w:fldCharType="begin" w:fldLock="0"/>
      </w:r>
      <w:r>
        <w:rPr>
          <w:sz w:val="24"/>
          <w:szCs w:val="24"/>
        </w:rPr>
        <w:instrText xml:space="preserve"> ADDIN EN.CITE &lt;EndNote&gt;&lt;Cite  &gt;&lt;Author&gt;Mariella Merikallio&lt;/Author&gt;&lt;Year&gt;2015&lt;/Year&gt;&lt;Prefix&gt;&lt;/Prefix&gt;&lt;Suffix&gt;&lt;/Suffix&gt;&lt;Pages&gt;&lt;/Pages&gt;&lt;DisplayText&gt;(Merikallio, 2015)&lt;/DisplayText&gt;&lt;record&gt;&lt;ref-type name="Journal Article"&gt;17&lt;/ref-type&gt;&lt;contributors&gt;&lt;authors&gt;&lt;author&gt;Mariella Merikallio&lt;/author&gt;&lt;/authors&gt;&lt;/contributors&gt;&lt;titles/&gt;&lt;title&gt;The ethics of multinational orgnizations - emebedding the ethical code of conduct into a foreign subidiary company&lt;/title&gt;&lt;periodical/&gt;&lt;dates&gt;&lt;year&gt;2015&lt;/year&gt;&lt;pub-dates/&gt;&lt;/dates&gt;&lt;/record&gt;&lt;/Cite&gt;&lt;/EndNote&gt;</w:instrText>
      </w:r>
      <w:r>
        <w:rPr>
          <w:sz w:val="24"/>
          <w:szCs w:val="24"/>
        </w:rPr>
        <w:fldChar w:fldCharType="separate" w:fldLock="0"/>
      </w:r>
      <w:r>
        <w:rPr>
          <w:sz w:val="24"/>
          <w:szCs w:val="24"/>
          <w:rtl w:val="0"/>
          <w:lang w:val="en-US"/>
        </w:rPr>
        <w:t>(Merikallio, 2015)</w:t>
      </w:r>
      <w:r>
        <w:rPr>
          <w:sz w:val="24"/>
          <w:szCs w:val="24"/>
        </w:rPr>
        <w:fldChar w:fldCharType="end" w:fldLock="0"/>
      </w:r>
      <w:r>
        <w:rPr>
          <w:sz w:val="24"/>
          <w:szCs w:val="24"/>
          <w:rtl w:val="0"/>
          <w:lang w:val="en-US"/>
        </w:rPr>
        <w:t xml:space="preserve">. Some scholars have argued that some of the reasons why there are many ethical issues arising from many multinational corporations in the developing economies, is because of the factors such as different ethical traditions, legal and political systems of the host country, different levels of economic developments, and the diverse forms of economic systems as well as conflicts between regional and national, political and economic interests </w:t>
      </w:r>
      <w:r>
        <w:rPr>
          <w:sz w:val="24"/>
          <w:szCs w:val="24"/>
        </w:rPr>
        <w:fldChar w:fldCharType="begin" w:fldLock="0"/>
      </w:r>
      <w:r>
        <w:rPr>
          <w:sz w:val="24"/>
          <w:szCs w:val="24"/>
        </w:rPr>
        <w:instrText xml:space="preserve"> ADDIN EN.CITE &lt;EndNote&gt;&lt;Cite  &gt;&lt;Author&gt;Mariella Merikallio&lt;/Author&gt;&lt;Year&gt;2015&lt;/Year&gt;&lt;Prefix&gt;&lt;/Prefix&gt;&lt;Suffix&gt;&lt;/Suffix&gt;&lt;Pages&gt;&lt;/Pages&gt;&lt;DisplayText&gt;(Merikallio, 2015)&lt;/DisplayText&gt;&lt;record&gt;&lt;ref-type name="Journal Article"&gt;17&lt;/ref-type&gt;&lt;contributors&gt;&lt;authors&gt;&lt;author&gt;Mariella Merikallio&lt;/author&gt;&lt;/authors&gt;&lt;/contributors&gt;&lt;titles/&gt;&lt;title&gt;The ethics of multinational orgnizations - emebedding the ethical code of conduct into a foreign subidiary company&lt;/title&gt;&lt;periodical/&gt;&lt;dates&gt;&lt;year&gt;2015&lt;/year&gt;&lt;pub-dates/&gt;&lt;/dates&gt;&lt;/record&gt;&lt;/Cite&gt;&lt;/EndNote&gt;</w:instrText>
      </w:r>
      <w:r>
        <w:rPr>
          <w:sz w:val="24"/>
          <w:szCs w:val="24"/>
        </w:rPr>
        <w:fldChar w:fldCharType="separate" w:fldLock="0"/>
      </w:r>
      <w:r>
        <w:rPr>
          <w:sz w:val="24"/>
          <w:szCs w:val="24"/>
          <w:rtl w:val="0"/>
          <w:lang w:val="en-US"/>
        </w:rPr>
        <w:t>(Merikallio, 2015)</w:t>
      </w:r>
      <w:r>
        <w:rPr>
          <w:sz w:val="24"/>
          <w:szCs w:val="24"/>
        </w:rPr>
        <w:fldChar w:fldCharType="end" w:fldLock="0"/>
      </w:r>
      <w:r>
        <w:rPr>
          <w:sz w:val="24"/>
          <w:szCs w:val="24"/>
          <w:rtl w:val="0"/>
          <w:lang w:val="en-US"/>
        </w:rPr>
        <w:t xml:space="preserve">. The growing behaviours of subsidiaries exhibiting unethical conducts in the developing countries have led to a great violation of the CSR subjects due to their failure in demonstrating global economic developments to create and increase employment among the people in most developing countries as well as enhancing good company </w:t>
      </w:r>
      <w:r>
        <w:rPr>
          <w:sz w:val="24"/>
          <w:szCs w:val="24"/>
          <w:rtl w:val="0"/>
          <w:lang w:val="en-US"/>
        </w:rPr>
        <w:t xml:space="preserve">– </w:t>
      </w:r>
      <w:r>
        <w:rPr>
          <w:sz w:val="24"/>
          <w:szCs w:val="24"/>
          <w:rtl w:val="0"/>
          <w:lang w:val="en-US"/>
        </w:rPr>
        <w:t xml:space="preserve">citizens relationship as expected </w:t>
      </w:r>
      <w:r>
        <w:rPr>
          <w:sz w:val="24"/>
          <w:szCs w:val="24"/>
        </w:rPr>
        <w:fldChar w:fldCharType="begin" w:fldLock="0"/>
      </w:r>
      <w:r>
        <w:rPr>
          <w:sz w:val="24"/>
          <w:szCs w:val="24"/>
        </w:rPr>
        <w:instrText xml:space="preserve"> ADDIN EN.CITE &lt;EndNote&gt;&lt;Cite  &gt;&lt;Author&gt;Archie Carroll&lt;/Author&gt;&lt;Year&gt;2015&lt;/Year&gt;&lt;Prefix&gt;&lt;/Prefix&gt;&lt;Suffix&gt;&lt;/Suffix&gt;&lt;Pages&gt;20-35&lt;/Pages&gt;&lt;DisplayText&gt;(Carroll, 2015)&lt;/DisplayText&gt;&lt;record&gt;&lt;ref-type name="Journal Article"&gt;17&lt;/ref-type&gt;&lt;contributors&gt;&lt;authors&gt;&lt;author&gt;Archie Carroll&lt;/author&gt;&lt;/authors&gt;&lt;/contributors&gt;&lt;titles/&gt;&lt;title&gt;A History of Corporate Social Responsibility: Concepts and Practices&lt;/title&gt;&lt;periodical/&gt;&lt;pages&gt;20-35&lt;/pages&gt;&lt;dates&gt;&lt;year&gt;2015&lt;/year&gt;&lt;pub-dates/&gt;&lt;/dates&gt;&lt;/record&gt;&lt;/Cite&gt;&lt;/EndNote&gt;</w:instrText>
      </w:r>
      <w:r>
        <w:rPr>
          <w:sz w:val="24"/>
          <w:szCs w:val="24"/>
        </w:rPr>
        <w:fldChar w:fldCharType="separate" w:fldLock="0"/>
      </w:r>
      <w:r>
        <w:rPr>
          <w:sz w:val="24"/>
          <w:szCs w:val="24"/>
          <w:rtl w:val="0"/>
          <w:lang w:val="en-US"/>
        </w:rPr>
        <w:t>(Carroll, 2015)</w:t>
      </w:r>
      <w:r>
        <w:rPr>
          <w:sz w:val="24"/>
          <w:szCs w:val="24"/>
        </w:rPr>
        <w:fldChar w:fldCharType="end" w:fldLock="0"/>
      </w:r>
      <w:r>
        <w:rPr>
          <w:sz w:val="24"/>
          <w:szCs w:val="24"/>
          <w:rtl w:val="0"/>
          <w:lang w:val="en-US"/>
        </w:rPr>
        <w:t>.</w:t>
      </w:r>
    </w:p>
    <w:p>
      <w:pPr>
        <w:pStyle w:val="Body"/>
        <w:rPr>
          <w:sz w:val="24"/>
          <w:szCs w:val="24"/>
        </w:rPr>
      </w:pPr>
      <w:r>
        <w:rPr>
          <w:sz w:val="24"/>
          <w:szCs w:val="24"/>
          <w:rtl w:val="0"/>
          <w:lang w:val="en-US"/>
        </w:rPr>
        <w:tab/>
        <w:t xml:space="preserve">The introduction of franchising business in operations of multinational corporations in the developing countries has been linked with several conflicts between the franchisors and the franchisees. Managers in such businesses are faced with a hard time in solving these problems that have affected the ethical codes of conduct of the franchising business. Some of the problems that arise from franchisees are the deliberate release of proprietary information by franchisees to the outside world, failure by franchisees to make their royalty payments to the franchisors, and failure of the franchisees to adhere strictly to the standardizations as per their agreement with the franchisors </w:t>
      </w:r>
      <w:r>
        <w:rPr>
          <w:sz w:val="24"/>
          <w:szCs w:val="24"/>
          <w:rtl w:val="0"/>
          <w:lang w:val="en-US"/>
        </w:rPr>
        <w:t>(Michael, Eser &amp; Pinar, 2011)</w:t>
      </w:r>
      <w:r>
        <w:rPr>
          <w:sz w:val="24"/>
          <w:szCs w:val="24"/>
          <w:rtl w:val="0"/>
          <w:lang w:val="en-US"/>
        </w:rPr>
        <w:t xml:space="preserve">. The growth of franchising business due to globalization and rapidly changing business environment implies that there is the need for control of the franchising relationship with ethics especially with companies that practice CSR (Michael, Eser &amp; Pinar, 2011). Therefore, there is a great need for senior managers and CEOs to come up with right principles in solving the rising CSR ethical problems from the franchisees. </w:t>
      </w:r>
    </w:p>
    <w:p>
      <w:pPr>
        <w:pStyle w:val="Body"/>
        <w:rPr>
          <w:sz w:val="24"/>
          <w:szCs w:val="24"/>
        </w:rPr>
      </w:pPr>
      <w:r>
        <w:rPr>
          <w:sz w:val="24"/>
          <w:szCs w:val="24"/>
          <w:rtl w:val="0"/>
          <w:lang w:val="en-US"/>
        </w:rPr>
        <w:t>The continued violation of ethical conducts by the supply chain, franchisees and the company subsidiaries behaviour in the developing economies has necessitated managers to develop ways in which they can address such cases to benefit the stakeholders of the firm. Managers and CEOs of many business enterprises have the responsibility to always try to prevent cropping of CSR ethical and legal problems from stakeholders. However, sometimes it becomes difficult for them to prevent due to negligence from the other party. Consequently, when a problem of CSR ethical and legal failure is brought before senior manager or a CEO of a company, they are faced with hard times in making a decision especially due to the CSR businesses</w:t>
      </w:r>
      <w:r>
        <w:rPr>
          <w:sz w:val="24"/>
          <w:szCs w:val="24"/>
          <w:rtl w:val="0"/>
          <w:lang w:val="en-US"/>
        </w:rPr>
        <w:t xml:space="preserve">’ </w:t>
      </w:r>
      <w:r>
        <w:rPr>
          <w:sz w:val="24"/>
          <w:szCs w:val="24"/>
          <w:rtl w:val="0"/>
          <w:lang w:val="en-US"/>
        </w:rPr>
        <w:t>commitment in protecting their image to the outside world while still having a responsibility to promote the economic agendas of the business. This part entails recommendation of the approaches that managers should take to ensure that they solve the cases of ethical behaviours amicably.</w:t>
      </w:r>
    </w:p>
    <w:p>
      <w:pPr>
        <w:pStyle w:val="Heading"/>
      </w:pPr>
      <w:r>
        <w:rPr>
          <w:rFonts w:ascii="Arial Unicode MS" w:cs="Arial Unicode MS" w:hAnsi="Arial Unicode MS" w:eastAsia="Arial Unicode MS"/>
          <w:b w:val="0"/>
          <w:bCs w:val="0"/>
          <w:i w:val="0"/>
          <w:iCs w:val="0"/>
          <w:sz w:val="24"/>
          <w:szCs w:val="24"/>
        </w:rPr>
        <w:br w:type="page"/>
      </w:r>
    </w:p>
    <w:p>
      <w:pPr>
        <w:pStyle w:val="Heading"/>
      </w:pPr>
      <w:bookmarkStart w:name="_Toc9" w:id="9"/>
      <w:r>
        <w:rPr>
          <w:rtl w:val="0"/>
          <w:lang w:val="en-US"/>
        </w:rPr>
        <w:t>Managerial Approach</w:t>
      </w:r>
      <w:r>
        <w:rPr>
          <w:rtl w:val="0"/>
          <w:lang w:val="en-US"/>
        </w:rPr>
        <w:t>es</w:t>
      </w:r>
      <w:r>
        <w:rPr>
          <w:rtl w:val="0"/>
          <w:lang w:val="en-US"/>
        </w:rPr>
        <w:t xml:space="preserve"> to Ethical </w:t>
      </w:r>
      <w:r>
        <w:rPr>
          <w:rtl w:val="0"/>
          <w:lang w:val="en-US"/>
        </w:rPr>
        <w:t>Behaviours:</w:t>
      </w:r>
      <w:bookmarkEnd w:id="9"/>
    </w:p>
    <w:p>
      <w:pPr>
        <w:pStyle w:val="Body"/>
      </w:pPr>
    </w:p>
    <w:p>
      <w:pPr>
        <w:pStyle w:val="Body"/>
        <w:rPr>
          <w:sz w:val="24"/>
          <w:szCs w:val="24"/>
          <w:lang w:val="en-US"/>
        </w:rPr>
      </w:pPr>
      <w:r>
        <w:rPr>
          <w:sz w:val="24"/>
          <w:szCs w:val="24"/>
          <w:rtl w:val="0"/>
          <w:lang w:val="en-US"/>
        </w:rPr>
        <w:t>In corporate</w:t>
      </w:r>
      <w:r>
        <w:rPr>
          <w:sz w:val="24"/>
          <w:szCs w:val="24"/>
          <w:rtl w:val="0"/>
          <w:lang w:val="en-US"/>
        </w:rPr>
        <w:t>’</w:t>
      </w:r>
      <w:r>
        <w:rPr>
          <w:sz w:val="24"/>
          <w:szCs w:val="24"/>
          <w:rtl w:val="0"/>
          <w:lang w:val="en-US"/>
        </w:rPr>
        <w:t>s CSR agenda, managers are supposed to make decisions on the legal and ethics matters, such that they don</w:t>
      </w:r>
      <w:r>
        <w:rPr>
          <w:sz w:val="24"/>
          <w:szCs w:val="24"/>
          <w:rtl w:val="0"/>
          <w:lang w:val="en-US"/>
        </w:rPr>
        <w:t>’</w:t>
      </w:r>
      <w:r>
        <w:rPr>
          <w:sz w:val="24"/>
          <w:szCs w:val="24"/>
          <w:rtl w:val="0"/>
          <w:lang w:val="en-US"/>
        </w:rPr>
        <w:t xml:space="preserve">t affect the relationship between the society and the business. There are four main approaches that literature on managerial ethics and corporate social responsibility has stated that they are reliable in reaching the most appropriate decision and therefore necessary for managers and CEOs to use when responding to ethical and legal issues in a business. These include individual approach, utilitarian approach, moral rights approach and finally the justice approach. </w:t>
      </w:r>
    </w:p>
    <w:p>
      <w:pPr>
        <w:pStyle w:val="Body"/>
        <w:rPr>
          <w:sz w:val="24"/>
          <w:szCs w:val="24"/>
        </w:rPr>
      </w:pPr>
    </w:p>
    <w:p>
      <w:pPr>
        <w:pStyle w:val="Heading 2"/>
      </w:pPr>
      <w:bookmarkStart w:name="_Toc10" w:id="10"/>
      <w:r>
        <w:rPr>
          <w:rtl w:val="0"/>
          <w:lang w:val="en-US"/>
        </w:rPr>
        <w:t>Individual Approach</w:t>
      </w:r>
      <w:r>
        <w:rPr>
          <w:rtl w:val="0"/>
          <w:lang w:val="en-US"/>
        </w:rPr>
        <w:t>:</w:t>
      </w:r>
      <w:bookmarkEnd w:id="10"/>
    </w:p>
    <w:p>
      <w:pPr>
        <w:pStyle w:val="Body"/>
      </w:pPr>
    </w:p>
    <w:p>
      <w:pPr>
        <w:pStyle w:val="Body"/>
        <w:rPr>
          <w:sz w:val="24"/>
          <w:szCs w:val="24"/>
        </w:rPr>
      </w:pPr>
      <w:r>
        <w:rPr>
          <w:sz w:val="24"/>
          <w:szCs w:val="24"/>
          <w:rtl w:val="0"/>
          <w:lang w:val="en-US"/>
        </w:rPr>
        <w:t>This theory contends that acts are said to be moral only when they promote individuals</w:t>
      </w:r>
      <w:r>
        <w:rPr>
          <w:sz w:val="24"/>
          <w:szCs w:val="24"/>
          <w:rtl w:val="0"/>
          <w:lang w:val="en-US"/>
        </w:rPr>
        <w:t xml:space="preserve">’ </w:t>
      </w:r>
      <w:r>
        <w:rPr>
          <w:sz w:val="24"/>
          <w:szCs w:val="24"/>
          <w:rtl w:val="0"/>
          <w:lang w:val="en-US"/>
        </w:rPr>
        <w:t xml:space="preserve">best long-term concerns. Individualism approach states that individual self-interests are significant and managers and CEOs solving the ethical issues from the stakeholders should try to </w:t>
      </w:r>
      <w:r>
        <w:rPr>
          <w:sz w:val="24"/>
          <w:szCs w:val="24"/>
          <w:rtl w:val="0"/>
          <w:lang w:val="en-US"/>
        </w:rPr>
        <w:t>minimise</w:t>
      </w:r>
      <w:r>
        <w:rPr>
          <w:sz w:val="24"/>
          <w:szCs w:val="24"/>
          <w:rtl w:val="0"/>
          <w:lang w:val="en-US"/>
        </w:rPr>
        <w:t xml:space="preserve"> the external forces that may tend to limit the individual self-direction. For instance, a CEO or a manager solving an ethical issue from a supplier who is not meeting the deadlines, he/she should try to calculate and compare the long-term benefits of the company from the supplier and the implications of the decision they are likely to make. This way, they will arrive at the best decision that serves the interests of the two parties. Similarly, the individualism theory posits that managers and CEOs should give the accused parties a chance to evaluate their own self-directions and long-term relationship with the company before they decide (</w:t>
      </w:r>
      <w:r>
        <w:rPr>
          <w:sz w:val="24"/>
          <w:szCs w:val="24"/>
          <w:rtl w:val="0"/>
          <w:lang w:val="en-US"/>
        </w:rPr>
        <w:t xml:space="preserve">Ciliberti et al. 2008). This theory also encourages both parties to demonstrate high degrees of integrity and honesty for they are paramount in resolving to a long-term relationships. The individualism theory states that when every party involved in the conflict pursue their own interests, then they, later on, learn to accommodate each other and finally settle for common interests. This theory is very significant in franchising business where the franchisees violate the ethics of the operations, especially in the CSR affiliated companies. It would be better for the CEO or the manager solving the case to consider the long-term effect of their decision since it has a great impact on the business. Managers are supposed to </w:t>
      </w:r>
      <w:r>
        <w:rPr>
          <w:sz w:val="24"/>
          <w:szCs w:val="24"/>
          <w:rtl w:val="0"/>
          <w:lang w:val="en-US"/>
        </w:rPr>
        <w:t>scrutinise</w:t>
      </w:r>
      <w:r>
        <w:rPr>
          <w:sz w:val="24"/>
          <w:szCs w:val="24"/>
          <w:rtl w:val="0"/>
          <w:lang w:val="en-US"/>
        </w:rPr>
        <w:t xml:space="preserve"> the presence of lies and cheating in such cases to avoid making a wrong decision </w:t>
      </w:r>
      <w:r>
        <w:rPr>
          <w:sz w:val="24"/>
          <w:szCs w:val="24"/>
          <w:rtl w:val="0"/>
          <w:lang w:val="en-US"/>
        </w:rPr>
        <w:t>(</w:t>
      </w:r>
      <w:r>
        <w:rPr>
          <w:sz w:val="24"/>
          <w:szCs w:val="24"/>
          <w:rtl w:val="0"/>
          <w:lang w:val="en-US"/>
        </w:rPr>
        <w:t>Ciliberti et al. 2008).</w:t>
      </w:r>
      <w:r>
        <w:rPr>
          <w:sz w:val="24"/>
          <w:szCs w:val="24"/>
          <w:rtl w:val="0"/>
          <w:lang w:val="en-US"/>
        </w:rPr>
        <w:t xml:space="preserve"> The research believes that </w:t>
      </w:r>
      <w:r>
        <w:rPr>
          <w:sz w:val="24"/>
          <w:szCs w:val="24"/>
          <w:rtl w:val="0"/>
          <w:lang w:val="en-US"/>
        </w:rPr>
        <w:t xml:space="preserve"> This approach is important for managers to ensure that they solve minor cases with suppliers amicably to protect their relationship with the company and avoid the hustle of sourcing new suppliers after emergence of minor issues such as failure to meet deadlines.</w:t>
      </w:r>
    </w:p>
    <w:p>
      <w:pPr>
        <w:pStyle w:val="Heading 2"/>
        <w:rPr>
          <w:rFonts w:ascii="Times New Roman" w:cs="Times New Roman" w:hAnsi="Times New Roman" w:eastAsia="Times New Roman"/>
          <w:sz w:val="24"/>
          <w:szCs w:val="24"/>
        </w:rPr>
      </w:pPr>
    </w:p>
    <w:p>
      <w:pPr>
        <w:pStyle w:val="Heading 2"/>
      </w:pPr>
      <w:bookmarkStart w:name="_Toc11" w:id="11"/>
      <w:r>
        <w:rPr>
          <w:rtl w:val="0"/>
          <w:lang w:val="en-US"/>
        </w:rPr>
        <w:t>Utilitarian Approach</w:t>
      </w:r>
      <w:r>
        <w:rPr>
          <w:rtl w:val="0"/>
          <w:lang w:val="en-US"/>
        </w:rPr>
        <w:t>:</w:t>
      </w:r>
      <w:bookmarkEnd w:id="11"/>
    </w:p>
    <w:p>
      <w:pPr>
        <w:pStyle w:val="Body"/>
      </w:pPr>
    </w:p>
    <w:p>
      <w:pPr>
        <w:pStyle w:val="Body"/>
        <w:rPr>
          <w:sz w:val="24"/>
          <w:szCs w:val="24"/>
        </w:rPr>
      </w:pPr>
      <w:r>
        <w:rPr>
          <w:sz w:val="24"/>
          <w:szCs w:val="24"/>
          <w:rtl w:val="0"/>
          <w:lang w:val="en-US"/>
        </w:rPr>
        <w:t>This approach was espoused by philosophers such as John Stuart and Jeremy Bentham in the 19</w:t>
      </w:r>
      <w:r>
        <w:rPr>
          <w:sz w:val="24"/>
          <w:szCs w:val="24"/>
          <w:vertAlign w:val="superscript"/>
          <w:rtl w:val="0"/>
          <w:lang w:val="en-US"/>
        </w:rPr>
        <w:t>th</w:t>
      </w:r>
      <w:r>
        <w:rPr>
          <w:sz w:val="24"/>
          <w:szCs w:val="24"/>
          <w:rtl w:val="0"/>
          <w:lang w:val="en-US"/>
        </w:rPr>
        <w:t xml:space="preserve"> century. According to the utilitarian approach, the best operations for the largest number of people is produced by the moral behaviour </w:t>
      </w:r>
      <w:r>
        <w:rPr>
          <w:sz w:val="24"/>
          <w:szCs w:val="24"/>
        </w:rPr>
        <w:fldChar w:fldCharType="begin" w:fldLock="0"/>
      </w:r>
      <w:r>
        <w:rPr>
          <w:sz w:val="24"/>
          <w:szCs w:val="24"/>
        </w:rPr>
        <w:instrText xml:space="preserve"> ADDIN EN.CITE &lt;EndNote&gt;&lt;Cite  &gt;&lt;Author&gt;Paul Seppala&lt;/Author&gt;&lt;Year&gt;2010&lt;/Year&gt;&lt;Prefix&gt;&lt;/Prefix&gt;&lt;Suffix&gt;&lt;/Suffix&gt;&lt;Pages&gt;&lt;/Pages&gt;&lt;DisplayText&gt;(Seppala, 2010)&lt;/DisplayText&gt;&lt;record&gt;&lt;ref-type name="Book"&gt;6&lt;/ref-type&gt;&lt;contributors&gt;&lt;authors&gt;&lt;author&gt;Paul Seppala&lt;/author&gt;&lt;/authors&gt;&lt;/contributors&gt;&lt;titles/&gt;&lt;title&gt;Business ethics and corporate social responsibility&lt;/title&gt;&lt;periodical/&gt;&lt;dates&gt;&lt;year&gt;2010&lt;/year&gt;&lt;pub-dates/&gt;&lt;/dates&gt;&lt;/record&gt;&lt;/Cite&gt;&lt;/EndNote&gt;</w:instrText>
      </w:r>
      <w:r>
        <w:rPr>
          <w:sz w:val="24"/>
          <w:szCs w:val="24"/>
        </w:rPr>
        <w:fldChar w:fldCharType="separate" w:fldLock="0"/>
      </w:r>
      <w:r>
        <w:rPr>
          <w:sz w:val="24"/>
          <w:szCs w:val="24"/>
          <w:rtl w:val="0"/>
          <w:lang w:val="en-US"/>
        </w:rPr>
        <w:t>(Seppala, 2010)</w:t>
      </w:r>
      <w:r>
        <w:rPr>
          <w:sz w:val="24"/>
          <w:szCs w:val="24"/>
        </w:rPr>
        <w:fldChar w:fldCharType="end" w:fldLock="0"/>
      </w:r>
      <w:r>
        <w:rPr>
          <w:sz w:val="24"/>
          <w:szCs w:val="24"/>
          <w:rtl w:val="0"/>
          <w:lang w:val="en-US"/>
        </w:rPr>
        <w:t xml:space="preserve">. According to the utilitarian approach, a decision maker (manager or the CEO) is supposed to weigh the alternatives for both parties and settle for the one that benefits more people. For instance, </w:t>
      </w:r>
      <w:r>
        <w:rPr>
          <w:sz w:val="24"/>
          <w:szCs w:val="24"/>
          <w:rtl w:val="0"/>
          <w:lang w:val="en-US"/>
        </w:rPr>
        <w:t xml:space="preserve">I believe </w:t>
      </w:r>
      <w:r>
        <w:rPr>
          <w:sz w:val="24"/>
          <w:szCs w:val="24"/>
          <w:rtl w:val="0"/>
          <w:lang w:val="en-US"/>
        </w:rPr>
        <w:t>in the case of suppliers</w:t>
      </w:r>
      <w:r>
        <w:rPr>
          <w:sz w:val="24"/>
          <w:szCs w:val="24"/>
          <w:rtl w:val="0"/>
          <w:lang w:val="en-US"/>
        </w:rPr>
        <w:t xml:space="preserve">’ </w:t>
      </w:r>
      <w:r>
        <w:rPr>
          <w:sz w:val="24"/>
          <w:szCs w:val="24"/>
          <w:rtl w:val="0"/>
          <w:lang w:val="en-US"/>
        </w:rPr>
        <w:t xml:space="preserve">failure to meet the set standards for the products, the CEO or the manager solving the case should consider the effect of the products to consumers through the use of the utilitarian approach. Consequently, they should consider warning the supplier to improve the standards or cut off the contract if he or she doesn't comply. This is because the issue of poor quality products affects a big number of people who are consumers and have implications on the relationship between the society and the business. Additionally, the utilitarian approach posits that the decision is supposed to be made based only on the number of people who are affected directly and not indirect impacts </w:t>
      </w:r>
      <w:r>
        <w:rPr>
          <w:sz w:val="24"/>
          <w:szCs w:val="24"/>
        </w:rPr>
        <w:fldChar w:fldCharType="begin" w:fldLock="0"/>
      </w:r>
      <w:r>
        <w:rPr>
          <w:sz w:val="24"/>
          <w:szCs w:val="24"/>
        </w:rPr>
        <w:instrText xml:space="preserve"> ADDIN EN.CITE &lt;EndNote&gt;&lt;Cite  &gt;&lt;Author&gt;Paul Seppala&lt;/Author&gt;&lt;Year&gt;2010&lt;/Year&gt;&lt;Prefix&gt;&lt;/Prefix&gt;&lt;Suffix&gt;&lt;/Suffix&gt;&lt;Pages&gt;&lt;/Pages&gt;&lt;DisplayText&gt;(Seppala, 2010)&lt;/DisplayText&gt;&lt;record&gt;&lt;ref-type name="Book"&gt;6&lt;/ref-type&gt;&lt;contributors&gt;&lt;authors&gt;&lt;author&gt;Paul Seppala&lt;/author&gt;&lt;/authors&gt;&lt;/contributors&gt;&lt;titles/&gt;&lt;title&gt;Business ethics and corporate social responsibility&lt;/title&gt;&lt;periodical/&gt;&lt;dates&gt;&lt;year&gt;2010&lt;/year&gt;&lt;pub-dates/&gt;&lt;/dates&gt;&lt;/record&gt;&lt;/Cite&gt;&lt;/EndNote&gt;</w:instrText>
      </w:r>
      <w:r>
        <w:rPr>
          <w:sz w:val="24"/>
          <w:szCs w:val="24"/>
        </w:rPr>
        <w:fldChar w:fldCharType="separate" w:fldLock="0"/>
      </w:r>
      <w:r>
        <w:rPr>
          <w:sz w:val="24"/>
          <w:szCs w:val="24"/>
          <w:rtl w:val="0"/>
          <w:lang w:val="en-US"/>
        </w:rPr>
        <w:t>(Seppala, 2010)</w:t>
      </w:r>
      <w:r>
        <w:rPr>
          <w:sz w:val="24"/>
          <w:szCs w:val="24"/>
        </w:rPr>
        <w:fldChar w:fldCharType="end" w:fldLock="0"/>
      </w:r>
      <w:r>
        <w:rPr>
          <w:sz w:val="24"/>
          <w:szCs w:val="24"/>
          <w:rtl w:val="0"/>
          <w:lang w:val="en-US"/>
        </w:rPr>
        <w:t xml:space="preserve">. </w:t>
      </w:r>
    </w:p>
    <w:p>
      <w:pPr>
        <w:pStyle w:val="Body"/>
        <w:rPr>
          <w:sz w:val="24"/>
          <w:szCs w:val="24"/>
        </w:rPr>
      </w:pPr>
      <w:r>
        <w:rPr>
          <w:sz w:val="24"/>
          <w:szCs w:val="24"/>
          <w:rtl w:val="0"/>
          <w:lang w:val="en-US"/>
        </w:rPr>
        <w:t xml:space="preserve">Many subsidiaries have been alleged of participating in accounting frauds, an ethical behaviour that is deemed to tarnish the image of the business in the community it is operating. </w:t>
      </w:r>
      <w:r>
        <w:rPr>
          <w:sz w:val="24"/>
          <w:szCs w:val="24"/>
          <w:rtl w:val="0"/>
          <w:lang w:val="en-US"/>
        </w:rPr>
        <w:t xml:space="preserve">I believe </w:t>
      </w:r>
      <w:r>
        <w:rPr>
          <w:sz w:val="24"/>
          <w:szCs w:val="24"/>
          <w:rtl w:val="0"/>
          <w:lang w:val="en-US"/>
        </w:rPr>
        <w:t xml:space="preserve">Managers are supposed to respond to such allegations through ensuring there is a biannual audit and holding the management of the subsidiaries accountable for any financial fraud that is found. Moreover, studies have recommended utilitarian approach by senior business managers when the employees in their subsidiaries are engaged in bad habits that affect the workplace making it unfavourable for the rest of employees. Such habits like smoking and use of alcohol can be policed through the use of the utilitarian approach. One of CSR dimensions of a company is the economic dimension where </w:t>
      </w:r>
      <w:r>
        <w:rPr>
          <w:sz w:val="24"/>
          <w:szCs w:val="24"/>
          <w:rtl w:val="0"/>
          <w:lang w:val="en-US"/>
        </w:rPr>
        <w:t>maximising</w:t>
      </w:r>
      <w:r>
        <w:rPr>
          <w:sz w:val="24"/>
          <w:szCs w:val="24"/>
          <w:rtl w:val="0"/>
          <w:lang w:val="en-US"/>
        </w:rPr>
        <w:t xml:space="preserve"> the profit is its agenda under this scope. Therefore, if employees in the company's subsidiaries are spending their time online either shopping or trading online, then the whole company is likely to fall </w:t>
      </w:r>
      <w:r>
        <w:rPr>
          <w:sz w:val="24"/>
          <w:szCs w:val="24"/>
        </w:rPr>
        <w:fldChar w:fldCharType="begin" w:fldLock="0"/>
      </w:r>
      <w:r>
        <w:rPr>
          <w:sz w:val="24"/>
          <w:szCs w:val="24"/>
        </w:rPr>
        <w:instrText xml:space="preserve"> ADDIN EN.CITE &lt;EndNote&gt;&lt;Cite  &gt;&lt;Author&gt;Paul Seppala&lt;/Author&gt;&lt;Year&gt;2010&lt;/Year&gt;&lt;Prefix&gt;&lt;/Prefix&gt;&lt;Suffix&gt;&lt;/Suffix&gt;&lt;Pages&gt;&lt;/Pages&gt;&lt;DisplayText&gt;(Seppala, 2010)&lt;/DisplayText&gt;&lt;record&gt;&lt;ref-type name="Book"&gt;6&lt;/ref-type&gt;&lt;contributors&gt;&lt;authors&gt;&lt;author&gt;Paul Seppala&lt;/author&gt;&lt;/authors&gt;&lt;/contributors&gt;&lt;titles/&gt;&lt;title&gt;Business ethics and corporate social responsibility&lt;/title&gt;&lt;periodical/&gt;&lt;dates&gt;&lt;year&gt;2010&lt;/year&gt;&lt;pub-dates/&gt;&lt;/dates&gt;&lt;/record&gt;&lt;/Cite&gt;&lt;/EndNote&gt;</w:instrText>
      </w:r>
      <w:r>
        <w:rPr>
          <w:sz w:val="24"/>
          <w:szCs w:val="24"/>
        </w:rPr>
        <w:fldChar w:fldCharType="separate" w:fldLock="0"/>
      </w:r>
      <w:r>
        <w:rPr>
          <w:sz w:val="24"/>
          <w:szCs w:val="24"/>
          <w:rtl w:val="0"/>
          <w:lang w:val="en-US"/>
        </w:rPr>
        <w:t>(Seppala, 2010)</w:t>
      </w:r>
      <w:r>
        <w:rPr>
          <w:sz w:val="24"/>
          <w:szCs w:val="24"/>
        </w:rPr>
        <w:fldChar w:fldCharType="end" w:fldLock="0"/>
      </w:r>
      <w:r>
        <w:rPr>
          <w:sz w:val="24"/>
          <w:szCs w:val="24"/>
          <w:rtl w:val="0"/>
          <w:lang w:val="en-US"/>
        </w:rPr>
        <w:t>. When such a case is presented to CEOs or senior managers of the company, they should use the utilitarian approach to solve the issues since they have an impact on the largest number of people including the company itself. I therefore recommend the use of this approach by managers when solving ethical behaviour cases, to ensure they protect the image of the company as well as the needs of the consumers.</w:t>
      </w:r>
    </w:p>
    <w:p>
      <w:pPr>
        <w:pStyle w:val="Heading 2"/>
      </w:pPr>
      <w:r>
        <w:rPr>
          <w:rFonts w:ascii="Arial Unicode MS" w:cs="Arial Unicode MS" w:hAnsi="Arial Unicode MS" w:eastAsia="Arial Unicode MS"/>
          <w:b w:val="0"/>
          <w:bCs w:val="0"/>
          <w:i w:val="0"/>
          <w:iCs w:val="0"/>
          <w:sz w:val="24"/>
          <w:szCs w:val="24"/>
        </w:rPr>
        <w:br w:type="page"/>
      </w:r>
    </w:p>
    <w:p>
      <w:pPr>
        <w:pStyle w:val="Heading 2"/>
      </w:pPr>
      <w:bookmarkStart w:name="_Toc12" w:id="12"/>
      <w:r>
        <w:rPr>
          <w:rtl w:val="0"/>
          <w:lang w:val="en-US"/>
        </w:rPr>
        <w:t>Moral Rights Approach</w:t>
      </w:r>
      <w:r>
        <w:rPr>
          <w:rtl w:val="0"/>
          <w:lang w:val="en-US"/>
        </w:rPr>
        <w:t>:</w:t>
      </w:r>
      <w:bookmarkEnd w:id="12"/>
    </w:p>
    <w:p>
      <w:pPr>
        <w:pStyle w:val="Body"/>
      </w:pPr>
    </w:p>
    <w:p>
      <w:pPr>
        <w:pStyle w:val="Body"/>
        <w:rPr>
          <w:sz w:val="24"/>
          <w:szCs w:val="24"/>
        </w:rPr>
      </w:pPr>
      <w:r>
        <w:rPr>
          <w:sz w:val="24"/>
          <w:szCs w:val="24"/>
          <w:rtl w:val="0"/>
          <w:lang w:val="en-US"/>
        </w:rPr>
        <w:t xml:space="preserve">According to the moral rights theory, every person has liberties and fundamental rights that cannot be taken away by any decision by an individual </w:t>
      </w:r>
      <w:r>
        <w:rPr>
          <w:sz w:val="24"/>
          <w:szCs w:val="24"/>
        </w:rPr>
        <w:fldChar w:fldCharType="begin" w:fldLock="0"/>
      </w:r>
      <w:r>
        <w:rPr>
          <w:sz w:val="24"/>
          <w:szCs w:val="24"/>
        </w:rPr>
        <w:instrText xml:space="preserve"> ADDIN EN.CITE &lt;EndNote&gt;&lt;Cite  &gt;&lt;Author&gt;Archie Carroll&lt;/Author&gt;&lt;Year&gt;2015&lt;/Year&gt;&lt;Prefix&gt;&lt;/Prefix&gt;&lt;Suffix&gt;&lt;/Suffix&gt;&lt;Pages&gt;20-35&lt;/Pages&gt;&lt;DisplayText&gt;(Carroll, 2015)&lt;/DisplayText&gt;&lt;record&gt;&lt;ref-type name="Journal Article"&gt;17&lt;/ref-type&gt;&lt;contributors&gt;&lt;authors&gt;&lt;author&gt;Archie Carroll&lt;/author&gt;&lt;/authors&gt;&lt;/contributors&gt;&lt;titles/&gt;&lt;title&gt;A History of Corporate Social Responsibility: Concepts and Practices&lt;/title&gt;&lt;periodical/&gt;&lt;pages&gt;20-35&lt;/pages&gt;&lt;dates&gt;&lt;year&gt;2015&lt;/year&gt;&lt;pub-dates/&gt;&lt;/dates&gt;&lt;/record&gt;&lt;/Cite&gt;&lt;/EndNote&gt;</w:instrText>
      </w:r>
      <w:r>
        <w:rPr>
          <w:sz w:val="24"/>
          <w:szCs w:val="24"/>
        </w:rPr>
        <w:fldChar w:fldCharType="separate" w:fldLock="0"/>
      </w:r>
      <w:r>
        <w:rPr>
          <w:sz w:val="24"/>
          <w:szCs w:val="24"/>
          <w:rtl w:val="0"/>
          <w:lang w:val="en-US"/>
        </w:rPr>
        <w:t>(Carroll, 2015)</w:t>
      </w:r>
      <w:r>
        <w:rPr>
          <w:sz w:val="24"/>
          <w:szCs w:val="24"/>
        </w:rPr>
        <w:fldChar w:fldCharType="end" w:fldLock="0"/>
      </w:r>
      <w:r>
        <w:rPr>
          <w:sz w:val="24"/>
          <w:szCs w:val="24"/>
          <w:rtl w:val="0"/>
          <w:lang w:val="en-US"/>
        </w:rPr>
        <w:t xml:space="preserve">. Therefore, this theory urges senior managers and other decision-makers to consider the six moral rights that every human being is entitled to when making a decision on cases arising from the business environment. The following are the six moral rights entitled to every individual: the right of free consent </w:t>
      </w:r>
      <w:r>
        <w:rPr>
          <w:sz w:val="24"/>
          <w:szCs w:val="24"/>
          <w:rtl w:val="0"/>
          <w:lang w:val="en-US"/>
        </w:rPr>
        <w:t xml:space="preserve">– </w:t>
      </w:r>
      <w:r>
        <w:rPr>
          <w:sz w:val="24"/>
          <w:szCs w:val="24"/>
          <w:rtl w:val="0"/>
          <w:lang w:val="en-US"/>
        </w:rPr>
        <w:t xml:space="preserve">where people are supposed to be treated as they knowingly consent; the right of freedom of conscience </w:t>
      </w:r>
      <w:r>
        <w:rPr>
          <w:sz w:val="24"/>
          <w:szCs w:val="24"/>
          <w:rtl w:val="0"/>
          <w:lang w:val="en-US"/>
        </w:rPr>
        <w:t xml:space="preserve">– </w:t>
      </w:r>
      <w:r>
        <w:rPr>
          <w:sz w:val="24"/>
          <w:szCs w:val="24"/>
          <w:rtl w:val="0"/>
          <w:lang w:val="en-US"/>
        </w:rPr>
        <w:t xml:space="preserve">where people have the legal right to violate any order whether from their seniors or juniors that seek to violate their religious or moral norms; the right to privacy </w:t>
      </w:r>
      <w:r>
        <w:rPr>
          <w:sz w:val="24"/>
          <w:szCs w:val="24"/>
          <w:rtl w:val="0"/>
          <w:lang w:val="en-US"/>
        </w:rPr>
        <w:t xml:space="preserve">– </w:t>
      </w:r>
      <w:r>
        <w:rPr>
          <w:sz w:val="24"/>
          <w:szCs w:val="24"/>
          <w:rtl w:val="0"/>
          <w:lang w:val="en-US"/>
        </w:rPr>
        <w:t xml:space="preserve">where individuals are entitled to privacy of their personal life as well as the life away from work; the rights of freedom of speech </w:t>
      </w:r>
      <w:r>
        <w:rPr>
          <w:sz w:val="24"/>
          <w:szCs w:val="24"/>
          <w:rtl w:val="0"/>
          <w:lang w:val="en-US"/>
        </w:rPr>
        <w:t xml:space="preserve">– </w:t>
      </w:r>
      <w:r>
        <w:rPr>
          <w:sz w:val="24"/>
          <w:szCs w:val="24"/>
          <w:rtl w:val="0"/>
          <w:lang w:val="en-US"/>
        </w:rPr>
        <w:t xml:space="preserve">where people have the right to truthfully </w:t>
      </w:r>
      <w:r>
        <w:rPr>
          <w:sz w:val="24"/>
          <w:szCs w:val="24"/>
          <w:rtl w:val="0"/>
          <w:lang w:val="en-US"/>
        </w:rPr>
        <w:t>criticise</w:t>
      </w:r>
      <w:r>
        <w:rPr>
          <w:sz w:val="24"/>
          <w:szCs w:val="24"/>
          <w:rtl w:val="0"/>
          <w:lang w:val="en-US"/>
        </w:rPr>
        <w:t xml:space="preserve"> the ethics or the legality of anybody's action; the rights to life and safety </w:t>
      </w:r>
      <w:r>
        <w:rPr>
          <w:sz w:val="24"/>
          <w:szCs w:val="24"/>
          <w:rtl w:val="0"/>
          <w:lang w:val="en-US"/>
        </w:rPr>
        <w:t xml:space="preserve">– </w:t>
      </w:r>
      <w:r>
        <w:rPr>
          <w:sz w:val="24"/>
          <w:szCs w:val="24"/>
          <w:rtl w:val="0"/>
          <w:lang w:val="en-US"/>
        </w:rPr>
        <w:t>where individuals are entitled to live devoid of endangerments or violation of one</w:t>
      </w:r>
      <w:r>
        <w:rPr>
          <w:sz w:val="24"/>
          <w:szCs w:val="24"/>
          <w:rtl w:val="0"/>
          <w:lang w:val="en-US"/>
        </w:rPr>
        <w:t>’</w:t>
      </w:r>
      <w:r>
        <w:rPr>
          <w:sz w:val="24"/>
          <w:szCs w:val="24"/>
          <w:rtl w:val="0"/>
          <w:lang w:val="en-US"/>
        </w:rPr>
        <w:t xml:space="preserve">s health and safety from anybody; and finally, the right to due process </w:t>
      </w:r>
      <w:r>
        <w:rPr>
          <w:sz w:val="24"/>
          <w:szCs w:val="24"/>
          <w:rtl w:val="0"/>
          <w:lang w:val="en-US"/>
        </w:rPr>
        <w:t xml:space="preserve">– </w:t>
      </w:r>
      <w:r>
        <w:rPr>
          <w:sz w:val="24"/>
          <w:szCs w:val="24"/>
          <w:rtl w:val="0"/>
          <w:lang w:val="en-US"/>
        </w:rPr>
        <w:t xml:space="preserve">where every party is entitled to fair hearing </w:t>
      </w:r>
      <w:r>
        <w:rPr>
          <w:sz w:val="24"/>
          <w:szCs w:val="24"/>
          <w:rtl w:val="0"/>
          <w:lang w:val="en-US"/>
        </w:rPr>
        <w:t>(Andrew &amp; Matten, 2016)</w:t>
      </w:r>
      <w:r>
        <w:rPr>
          <w:sz w:val="24"/>
          <w:szCs w:val="24"/>
          <w:rtl w:val="0"/>
          <w:lang w:val="en-US"/>
        </w:rPr>
        <w:t xml:space="preserve">. </w:t>
      </w:r>
    </w:p>
    <w:p>
      <w:pPr>
        <w:pStyle w:val="Body"/>
        <w:rPr>
          <w:sz w:val="24"/>
          <w:szCs w:val="24"/>
        </w:rPr>
      </w:pPr>
      <w:r>
        <w:rPr>
          <w:sz w:val="24"/>
          <w:szCs w:val="24"/>
          <w:rtl w:val="0"/>
          <w:lang w:val="en-US"/>
        </w:rPr>
        <w:t>Therefore, when responding to behavioural cases from suppliers, subsidiaries and the franchisees, the CEOs or the senior managers should try to avoid making decisions that are likely to go against these fundamental individual rights. For example, in a case of a supplier dealing with poor quality of products that are consumed by the customers, the CEO or manager should ensure they respond to such allegations by cutting the relationship with the supplier since he or she risks the lives of consumers thus violating the right to life and safety. In addition, in cases where subsidiaries are engaged in corruption and other accounting frauds and one employer becomes a whistle blower, the CEOs should respond to such cases without revealing the name of the whistle blower. Nonetheless, in such cases, the reporter should not be punished for exercising his or her right to freedom of speech. Additionally, the decision-makers should ensure they protect the individual</w:t>
      </w:r>
      <w:r>
        <w:rPr>
          <w:sz w:val="24"/>
          <w:szCs w:val="24"/>
          <w:rtl w:val="0"/>
          <w:lang w:val="en-US"/>
        </w:rPr>
        <w:t>’</w:t>
      </w:r>
      <w:r>
        <w:rPr>
          <w:sz w:val="24"/>
          <w:szCs w:val="24"/>
          <w:rtl w:val="0"/>
          <w:lang w:val="en-US"/>
        </w:rPr>
        <w:t>s fundamental right to due process. This means that the CEOs or the senior managers should respond to cases before them by giving each party a chance to express themselves and respond to the claims made against them. If adopted by the managers and the CEOs, this approach can help them avoid appeals by the parties involved in the violation of ethical behaviours and hence save the money and time that business would otherwise use in such legal processes.</w:t>
      </w:r>
    </w:p>
    <w:p>
      <w:pPr>
        <w:pStyle w:val="Heading 2"/>
      </w:pPr>
      <w:bookmarkStart w:name="_Toc13" w:id="13"/>
      <w:r>
        <w:rPr>
          <w:rtl w:val="0"/>
          <w:lang w:val="en-US"/>
        </w:rPr>
        <w:t>Justice Approach</w:t>
      </w:r>
      <w:r>
        <w:rPr>
          <w:rtl w:val="0"/>
          <w:lang w:val="en-US"/>
        </w:rPr>
        <w:t>:</w:t>
      </w:r>
      <w:bookmarkEnd w:id="13"/>
    </w:p>
    <w:p>
      <w:pPr>
        <w:pStyle w:val="Body"/>
      </w:pPr>
    </w:p>
    <w:p>
      <w:pPr>
        <w:pStyle w:val="Body"/>
        <w:rPr>
          <w:sz w:val="24"/>
          <w:szCs w:val="24"/>
        </w:rPr>
      </w:pPr>
      <w:r>
        <w:rPr>
          <w:sz w:val="24"/>
          <w:szCs w:val="24"/>
          <w:rtl w:val="0"/>
          <w:lang w:val="en-US"/>
        </w:rPr>
        <w:t>Finally, the justice approach can be used in guiding the manager</w:t>
      </w:r>
      <w:r>
        <w:rPr>
          <w:sz w:val="24"/>
          <w:szCs w:val="24"/>
          <w:rtl w:val="0"/>
          <w:lang w:val="en-US"/>
        </w:rPr>
        <w:t>’</w:t>
      </w:r>
      <w:r>
        <w:rPr>
          <w:sz w:val="24"/>
          <w:szCs w:val="24"/>
          <w:rtl w:val="0"/>
          <w:lang w:val="en-US"/>
        </w:rPr>
        <w:t xml:space="preserve">s response to ethical and legal behaviour in </w:t>
      </w:r>
      <w:r>
        <w:rPr>
          <w:sz w:val="24"/>
          <w:szCs w:val="24"/>
          <w:rtl w:val="0"/>
          <w:lang w:val="en-US"/>
        </w:rPr>
        <w:t>organisations</w:t>
      </w:r>
      <w:r>
        <w:rPr>
          <w:sz w:val="24"/>
          <w:szCs w:val="24"/>
          <w:rtl w:val="0"/>
          <w:lang w:val="en-US"/>
        </w:rPr>
        <w:t xml:space="preserve"> that practice CSR. The justice approach holds that the ethical or moral decisions should be based on impartiality, fairness and equity for the parties involved. There are three forms of justice that guide the managerial response to ethical behaviours in business. They include distributive justice </w:t>
      </w:r>
      <w:r>
        <w:rPr>
          <w:sz w:val="24"/>
          <w:szCs w:val="24"/>
          <w:rtl w:val="0"/>
          <w:lang w:val="en-US"/>
        </w:rPr>
        <w:t xml:space="preserve">– </w:t>
      </w:r>
      <w:r>
        <w:rPr>
          <w:sz w:val="24"/>
          <w:szCs w:val="24"/>
          <w:rtl w:val="0"/>
          <w:lang w:val="en-US"/>
        </w:rPr>
        <w:t xml:space="preserve">where people with similarities in reference to the decision are supposed to be treated equally while those who differ in substantive ways are entitled to different treatments </w:t>
      </w:r>
      <w:r>
        <w:rPr>
          <w:sz w:val="24"/>
          <w:szCs w:val="24"/>
          <w:rtl w:val="0"/>
          <w:lang w:val="en-US"/>
        </w:rPr>
        <w:t>(Michael, Janda, &amp; Pitts, 2009)</w:t>
      </w:r>
      <w:r>
        <w:rPr>
          <w:sz w:val="24"/>
          <w:szCs w:val="24"/>
          <w:rtl w:val="0"/>
          <w:lang w:val="en-US"/>
        </w:rPr>
        <w:t>. However, this theory posits that people should not be judged on the things that they can</w:t>
      </w:r>
      <w:r>
        <w:rPr>
          <w:sz w:val="24"/>
          <w:szCs w:val="24"/>
          <w:rtl w:val="0"/>
          <w:lang w:val="en-US"/>
        </w:rPr>
        <w:t>’</w:t>
      </w:r>
      <w:r>
        <w:rPr>
          <w:sz w:val="24"/>
          <w:szCs w:val="24"/>
          <w:rtl w:val="0"/>
          <w:lang w:val="en-US"/>
        </w:rPr>
        <w:t xml:space="preserve">t control </w:t>
      </w:r>
      <w:r>
        <w:rPr>
          <w:sz w:val="24"/>
          <w:szCs w:val="24"/>
        </w:rPr>
        <w:fldChar w:fldCharType="begin" w:fldLock="0"/>
      </w:r>
      <w:r>
        <w:rPr>
          <w:sz w:val="24"/>
          <w:szCs w:val="24"/>
        </w:rPr>
        <w:instrText xml:space="preserve"> ADDIN EN.CITE &lt;EndNote&gt;&lt;Cite  &gt;&lt;Author&gt;Paul Seppala&lt;/Author&gt;&lt;Year&gt;2010&lt;/Year&gt;&lt;Prefix&gt;&lt;/Prefix&gt;&lt;Suffix&gt;&lt;/Suffix&gt;&lt;Pages&gt;&lt;/Pages&gt;&lt;DisplayText&gt;(Seppala, 2010)&lt;/DisplayText&gt;&lt;record&gt;&lt;ref-type name="Book"&gt;6&lt;/ref-type&gt;&lt;contributors&gt;&lt;authors&gt;&lt;author&gt;Paul Seppala&lt;/author&gt;&lt;/authors&gt;&lt;/contributors&gt;&lt;titles/&gt;&lt;title&gt;Business ethics and corporate social responsibility&lt;/title&gt;&lt;periodical/&gt;&lt;dates&gt;&lt;year&gt;2010&lt;/year&gt;&lt;pub-dates/&gt;&lt;/dates&gt;&lt;/record&gt;&lt;/Cite&gt;&lt;/EndNote&gt;</w:instrText>
      </w:r>
      <w:r>
        <w:rPr>
          <w:sz w:val="24"/>
          <w:szCs w:val="24"/>
        </w:rPr>
        <w:fldChar w:fldCharType="separate" w:fldLock="0"/>
      </w:r>
      <w:r>
        <w:rPr>
          <w:sz w:val="24"/>
          <w:szCs w:val="24"/>
          <w:rtl w:val="0"/>
          <w:lang w:val="en-US"/>
        </w:rPr>
        <w:t>(Seppala, 2010)</w:t>
      </w:r>
      <w:r>
        <w:rPr>
          <w:sz w:val="24"/>
          <w:szCs w:val="24"/>
        </w:rPr>
        <w:fldChar w:fldCharType="end" w:fldLock="0"/>
      </w:r>
      <w:r>
        <w:rPr>
          <w:sz w:val="24"/>
          <w:szCs w:val="24"/>
          <w:rtl w:val="0"/>
          <w:lang w:val="en-US"/>
        </w:rPr>
        <w:t xml:space="preserve">. The second form of justice that should guide the manager's approach to ethical issues in business is the procedural justice. This form of justice posits that laws should be clearly set in a business environment and the decision on the alleged cases should be based on the stated regulations </w:t>
      </w:r>
      <w:r>
        <w:rPr>
          <w:sz w:val="24"/>
          <w:szCs w:val="24"/>
        </w:rPr>
        <w:fldChar w:fldCharType="begin" w:fldLock="0"/>
      </w:r>
      <w:r>
        <w:rPr>
          <w:sz w:val="24"/>
          <w:szCs w:val="24"/>
        </w:rPr>
        <w:instrText xml:space="preserve"> ADDIN EN.CITE &lt;EndNote&gt;&lt;Cite  &gt;&lt;Author&gt;UNCTAD&lt;/Author&gt;&lt;Year&gt;2012&lt;/Year&gt;&lt;Prefix&gt;&lt;/Prefix&gt;&lt;Suffix&gt;&lt;/Suffix&gt;&lt;Pages&gt;15-25&lt;/Pages&gt;&lt;DisplayText&gt;(UNCTAD, 2012)&lt;/DisplayText&gt;&lt;record&gt;&lt;ref-type name="Journal Article"&gt;17&lt;/ref-type&gt;&lt;contributors&gt;&lt;authors&gt;&lt;author&gt;UNCTAD&lt;/author&gt;&lt;/authors&gt;&lt;/contributors&gt;&lt;titles/&gt;&lt;title&gt;Corporate Social responsibility in Global Value Chain: Evaluation and monitoring challenges for small and medium sized suppliers in developing countries&lt;/title&gt;&lt;periodical/&gt;&lt;pages&gt;15-25&lt;/pages&gt;&lt;dates&gt;&lt;year&gt;2012&lt;/year&gt;&lt;pub-dates/&gt;&lt;/dates&gt;&lt;/record&gt;&lt;/Cite&gt;&lt;/EndNote&gt;</w:instrText>
      </w:r>
      <w:r>
        <w:rPr>
          <w:sz w:val="24"/>
          <w:szCs w:val="24"/>
        </w:rPr>
        <w:fldChar w:fldCharType="separate" w:fldLock="0"/>
      </w:r>
      <w:r>
        <w:rPr>
          <w:sz w:val="24"/>
          <w:szCs w:val="24"/>
          <w:rtl w:val="0"/>
          <w:lang w:val="en-US"/>
        </w:rPr>
        <w:t>(UNCTAD, 2012)</w:t>
      </w:r>
      <w:r>
        <w:rPr>
          <w:sz w:val="24"/>
          <w:szCs w:val="24"/>
        </w:rPr>
        <w:fldChar w:fldCharType="end" w:fldLock="0"/>
      </w:r>
      <w:r>
        <w:rPr>
          <w:sz w:val="24"/>
          <w:szCs w:val="24"/>
          <w:rtl w:val="0"/>
          <w:lang w:val="en-US"/>
        </w:rPr>
        <w:t xml:space="preserve">. The final form of justice is compensatory justice which states that individuals have the right to compensation by their accusers in case of </w:t>
      </w:r>
      <w:r>
        <w:rPr>
          <w:sz w:val="24"/>
          <w:szCs w:val="24"/>
          <w:rtl w:val="0"/>
          <w:lang w:val="en-US"/>
        </w:rPr>
        <w:t xml:space="preserve">reputation </w:t>
      </w:r>
      <w:r>
        <w:rPr>
          <w:sz w:val="24"/>
          <w:szCs w:val="24"/>
          <w:rtl w:val="0"/>
          <w:lang w:val="en-US"/>
        </w:rPr>
        <w:t xml:space="preserve">or individual injuries </w:t>
      </w:r>
      <w:r>
        <w:rPr>
          <w:sz w:val="24"/>
          <w:szCs w:val="24"/>
        </w:rPr>
        <w:fldChar w:fldCharType="begin" w:fldLock="0"/>
      </w:r>
      <w:r>
        <w:rPr>
          <w:sz w:val="24"/>
          <w:szCs w:val="24"/>
        </w:rPr>
        <w:instrText xml:space="preserve"> ADDIN EN.CITE &lt;EndNote&gt;&lt;Cite  &gt;&lt;Author&gt;Wayne Visser&lt;/Author&gt;&lt;Year&gt;2008&lt;/Year&gt;&lt;Prefix&gt;&lt;/Prefix&gt;&lt;Suffix&gt;&lt;/Suffix&gt;&lt;Pages&gt;&lt;/Pages&gt;&lt;DisplayText&gt;(Visser, 2008)&lt;/DisplayText&gt;&lt;record&gt;&lt;ref-type name="Journal Article"&gt;17&lt;/ref-type&gt;&lt;contributors&gt;&lt;authors&gt;&lt;author&gt;Wayne Visser&lt;/author&gt;&lt;/authors&gt;&lt;/contributors&gt;&lt;titles/&gt;&lt;title&gt;Corporate social responsibility in developing countries&lt;/title&gt;&lt;periodical/&gt;&lt;dates&gt;&lt;year&gt;2008&lt;/year&gt;&lt;pub-dates/&gt;&lt;/dates&gt;&lt;/record&gt;&lt;/Cite&gt;&lt;/EndNote&gt;</w:instrText>
      </w:r>
      <w:r>
        <w:rPr>
          <w:sz w:val="24"/>
          <w:szCs w:val="24"/>
        </w:rPr>
        <w:fldChar w:fldCharType="separate" w:fldLock="0"/>
      </w:r>
      <w:r>
        <w:rPr>
          <w:sz w:val="24"/>
          <w:szCs w:val="24"/>
          <w:rtl w:val="0"/>
          <w:lang w:val="en-US"/>
        </w:rPr>
        <w:t>(Visser, 2008)</w:t>
      </w:r>
      <w:r>
        <w:rPr>
          <w:sz w:val="24"/>
          <w:szCs w:val="24"/>
        </w:rPr>
        <w:fldChar w:fldCharType="end" w:fldLock="0"/>
      </w:r>
      <w:r>
        <w:rPr>
          <w:sz w:val="24"/>
          <w:szCs w:val="24"/>
          <w:rtl w:val="0"/>
          <w:lang w:val="en-US"/>
        </w:rPr>
        <w:t xml:space="preserve">. </w:t>
      </w:r>
    </w:p>
    <w:p>
      <w:pPr>
        <w:pStyle w:val="Body"/>
        <w:rPr>
          <w:sz w:val="24"/>
          <w:szCs w:val="24"/>
          <w:lang w:val="en-US"/>
        </w:rPr>
      </w:pPr>
      <w:r>
        <w:rPr>
          <w:sz w:val="24"/>
          <w:szCs w:val="24"/>
          <w:rtl w:val="0"/>
          <w:lang w:val="en-US"/>
        </w:rPr>
        <w:t xml:space="preserve">Unlike utilitarianism approach that involves calculations and individualism theory that promotes self-interests, justice approach is purely based on documented laws and regulations. This implies that managers should have an </w:t>
      </w:r>
      <w:r>
        <w:rPr>
          <w:sz w:val="24"/>
          <w:szCs w:val="24"/>
          <w:rtl w:val="0"/>
          <w:lang w:val="en-US"/>
        </w:rPr>
        <w:t>organisational</w:t>
      </w:r>
      <w:r>
        <w:rPr>
          <w:sz w:val="24"/>
          <w:szCs w:val="24"/>
          <w:rtl w:val="0"/>
          <w:lang w:val="en-US"/>
        </w:rPr>
        <w:t xml:space="preserve"> set of rules on which they can base their argument whenever confronted with cases.  This theory seeks to promote coexistence between the business and employees, suppliers and the business, subsidiaries and the mother company as well as the franchisees and the franchisers </w:t>
      </w:r>
      <w:r>
        <w:rPr>
          <w:sz w:val="24"/>
          <w:szCs w:val="24"/>
          <w:rtl w:val="0"/>
          <w:lang w:val="en-US"/>
        </w:rPr>
        <w:t>(Francesco, Pontrandolfo, &amp; Scozzi, 2008)</w:t>
      </w:r>
      <w:r>
        <w:rPr>
          <w:sz w:val="24"/>
          <w:szCs w:val="24"/>
          <w:rtl w:val="0"/>
          <w:lang w:val="en-US"/>
        </w:rPr>
        <w:t>. Justice approach is the commonly used approach by managers especially in companies practising CSR due to the set of laws that the company is obliged to follow.</w:t>
      </w:r>
    </w:p>
    <w:p>
      <w:pPr>
        <w:pStyle w:val="Body"/>
        <w:rPr>
          <w:sz w:val="24"/>
          <w:szCs w:val="24"/>
          <w:lang w:val="en-US"/>
        </w:rPr>
      </w:pPr>
    </w:p>
    <w:p>
      <w:pPr>
        <w:pStyle w:val="Heading 2"/>
      </w:pPr>
      <w:bookmarkStart w:name="_Toc14" w:id="14"/>
      <w:r>
        <w:rPr>
          <w:rtl w:val="0"/>
          <w:lang w:val="en-US"/>
        </w:rPr>
        <w:t xml:space="preserve">How should managers respond to problems from the behaviour of suppliers in the developing countries? </w:t>
      </w:r>
      <w:bookmarkEnd w:id="14"/>
    </w:p>
    <w:p>
      <w:pPr>
        <w:pStyle w:val="Body"/>
      </w:pPr>
    </w:p>
    <w:p>
      <w:pPr>
        <w:pStyle w:val="Default"/>
        <w:bidi w:val="0"/>
        <w:spacing w:line="280" w:lineRule="atLeast"/>
        <w:ind w:left="0" w:right="0" w:firstLine="0"/>
        <w:jc w:val="left"/>
        <w:rPr>
          <w:rFonts w:ascii="Times New Roman" w:cs="Times New Roman" w:hAnsi="Times New Roman" w:eastAsia="Times New Roman"/>
          <w:sz w:val="24"/>
          <w:szCs w:val="24"/>
          <w:rtl w:val="0"/>
        </w:rPr>
      </w:pPr>
    </w:p>
    <w:p>
      <w:pPr>
        <w:pStyle w:val="Body"/>
        <w:rPr>
          <w:sz w:val="24"/>
          <w:szCs w:val="24"/>
        </w:rPr>
      </w:pPr>
      <w:r>
        <w:rPr>
          <w:sz w:val="24"/>
          <w:szCs w:val="24"/>
          <w:rtl w:val="0"/>
          <w:lang w:val="en-US"/>
        </w:rPr>
        <w:t xml:space="preserve">Knowledge of the above approaches is significant to the managers in the way they respond to allegations arising from suppliers, employees, subsidiaries, and the franchisees. In developing countries, senior managers and the CEOs should be careful when responding to cases of failure by suppliers of the franchisees. This is because their decision to cut off the relationships with such groups in the host communities might have a negative impact on the business or end up violating the CSR requirements. However, in the cases where any of the groups is deemed to risk the lives of the consumers </w:t>
      </w:r>
      <w:r>
        <w:rPr>
          <w:sz w:val="24"/>
          <w:szCs w:val="24"/>
          <w:rtl w:val="0"/>
          <w:lang w:val="en-US"/>
        </w:rPr>
        <w:t xml:space="preserve">– </w:t>
      </w:r>
      <w:r>
        <w:rPr>
          <w:sz w:val="24"/>
          <w:szCs w:val="24"/>
          <w:rtl w:val="0"/>
          <w:lang w:val="en-US"/>
        </w:rPr>
        <w:t>who majority are the residents of the country of operation, the management should not hesitate to take action in favour of the consumers. Cases of corruption should not be tolerated in subsidiaries of the business or emanating from suppliers or even the franchisers</w:t>
      </w:r>
      <w:r>
        <w:rPr>
          <w:sz w:val="24"/>
          <w:szCs w:val="24"/>
          <w:rtl w:val="0"/>
          <w:lang w:val="en-US"/>
        </w:rPr>
        <w:t xml:space="preserve"> in developing countries </w:t>
      </w:r>
      <w:r>
        <w:rPr>
          <w:sz w:val="24"/>
          <w:szCs w:val="24"/>
          <w:rtl w:val="0"/>
          <w:lang w:val="en-US"/>
        </w:rPr>
        <w:t>. Being one of CSR</w:t>
      </w:r>
      <w:r>
        <w:rPr>
          <w:sz w:val="24"/>
          <w:szCs w:val="24"/>
          <w:rtl w:val="0"/>
          <w:lang w:val="en-US"/>
        </w:rPr>
        <w:t>’</w:t>
      </w:r>
      <w:r>
        <w:rPr>
          <w:sz w:val="24"/>
          <w:szCs w:val="24"/>
          <w:rtl w:val="0"/>
          <w:lang w:val="en-US"/>
        </w:rPr>
        <w:t xml:space="preserve">s core obligation of the business to fight immoral acts in the society, participation in actions that seek to promote the vice could result in </w:t>
      </w:r>
      <w:r>
        <w:rPr>
          <w:sz w:val="24"/>
          <w:szCs w:val="24"/>
          <w:rtl w:val="0"/>
          <w:lang w:val="en-US"/>
        </w:rPr>
        <w:t>outrageous</w:t>
      </w:r>
      <w:r>
        <w:rPr>
          <w:sz w:val="24"/>
          <w:szCs w:val="24"/>
          <w:rtl w:val="0"/>
          <w:lang w:val="en-US"/>
        </w:rPr>
        <w:t xml:space="preserve"> consequences for the advantage of the business reputation and the community. Indeed, the business should take the responsibility of helping the developing economies fight such menace to promote their economic status. Moreover, the managers should be vigilant on practices that are against the human rights or that seek to violate labour rights such as forced labour, use of child labour and poor working conditions. Suppliers or subsidiaries that exhibit such behaviours should be dealt with accordingly. This will not only protect the image of the business but also help in promoting the corporate social responsibilities of the corporate.</w:t>
      </w:r>
    </w:p>
    <w:p>
      <w:pPr>
        <w:pStyle w:val="Heading 2"/>
        <w:rPr>
          <w:rFonts w:ascii="Times New Roman" w:cs="Times New Roman" w:hAnsi="Times New Roman" w:eastAsia="Times New Roman"/>
          <w:sz w:val="24"/>
          <w:szCs w:val="24"/>
        </w:rPr>
      </w:pPr>
    </w:p>
    <w:p>
      <w:pPr>
        <w:pStyle w:val="Heading 2"/>
      </w:pPr>
      <w:bookmarkStart w:name="_Toc15" w:id="15"/>
      <w:r>
        <w:rPr>
          <w:rtl w:val="0"/>
          <w:lang w:val="en-US"/>
        </w:rPr>
        <w:t>Recommendations and Benefits of CSR in developing countries:</w:t>
      </w:r>
      <w:bookmarkEnd w:id="15"/>
    </w:p>
    <w:p>
      <w:pPr>
        <w:pStyle w:val="Body"/>
      </w:pPr>
    </w:p>
    <w:p>
      <w:pPr>
        <w:pStyle w:val="Body"/>
      </w:pPr>
      <w:r>
        <w:rPr>
          <w:rtl w:val="0"/>
        </w:rPr>
        <w:t>I</w:t>
      </w:r>
      <w:r>
        <w:rPr>
          <w:rtl w:val="0"/>
        </w:rPr>
        <w:t xml:space="preserve">n most developing </w:t>
      </w:r>
      <w:r>
        <w:rPr>
          <w:rtl w:val="0"/>
        </w:rPr>
        <w:t xml:space="preserve">countries, </w:t>
      </w:r>
      <w:r>
        <w:rPr>
          <w:rtl w:val="0"/>
        </w:rPr>
        <w:t xml:space="preserve"> </w:t>
      </w:r>
      <w:r>
        <w:rPr>
          <w:rtl w:val="0"/>
        </w:rPr>
        <w:t>multinational enterprises face substantial</w:t>
      </w:r>
      <w:r>
        <w:rPr>
          <w:rtl w:val="0"/>
        </w:rPr>
        <w:t xml:space="preserve"> </w:t>
      </w:r>
      <w:r>
        <w:rPr>
          <w:rtl w:val="0"/>
        </w:rPr>
        <w:t>challenges</w:t>
      </w:r>
      <w:r>
        <w:rPr>
          <w:rtl w:val="0"/>
        </w:rPr>
        <w:t xml:space="preserve">. </w:t>
      </w:r>
      <w:r>
        <w:rPr>
          <w:rtl w:val="0"/>
        </w:rPr>
        <w:t xml:space="preserve"> Those countries have been long suffering from different issues such us </w:t>
      </w:r>
      <w:r>
        <w:rPr>
          <w:rtl w:val="0"/>
        </w:rPr>
        <w:t>corruption, volatility,</w:t>
      </w:r>
      <w:r>
        <w:rPr>
          <w:rtl w:val="0"/>
        </w:rPr>
        <w:t xml:space="preserve"> disorganisation</w:t>
      </w:r>
      <w:r>
        <w:rPr>
          <w:rtl w:val="0"/>
        </w:rPr>
        <w:t>, governance issues, weak institutions and poor infrastructure</w:t>
      </w:r>
      <w:r>
        <w:rPr>
          <w:rtl w:val="0"/>
        </w:rPr>
        <w:t xml:space="preserve">.Although it can be seen that developing countries can benefit from the CSR deliverables, And the outcomes that the latter can bring are more likely to be </w:t>
      </w:r>
      <w:r>
        <w:rPr>
          <w:rtl w:val="0"/>
        </w:rPr>
        <w:t xml:space="preserve">of a </w:t>
      </w:r>
      <w:r>
        <w:rPr>
          <w:rtl w:val="0"/>
        </w:rPr>
        <w:t>secondary social benefit</w:t>
      </w:r>
      <w:r>
        <w:rPr>
          <w:rtl w:val="0"/>
        </w:rPr>
        <w:t xml:space="preserve">. </w:t>
      </w:r>
      <w:r>
        <w:rPr>
          <w:rtl w:val="0"/>
        </w:rPr>
        <w:t>Although</w:t>
      </w:r>
      <w:r>
        <w:rPr>
          <w:rtl w:val="0"/>
        </w:rPr>
        <w:t xml:space="preserve">, </w:t>
      </w:r>
      <w:r>
        <w:rPr>
          <w:rtl w:val="0"/>
        </w:rPr>
        <w:t xml:space="preserve">from the researcher point of view those CSR deliverables  in the developing countries </w:t>
      </w:r>
      <w:r>
        <w:rPr>
          <w:rtl w:val="0"/>
        </w:rPr>
        <w:t xml:space="preserve">will still be </w:t>
      </w:r>
      <w:r>
        <w:rPr>
          <w:rtl w:val="0"/>
        </w:rPr>
        <w:t xml:space="preserve">beneficial to community instead of </w:t>
      </w:r>
      <w:r>
        <w:rPr>
          <w:rtl w:val="0"/>
        </w:rPr>
        <w:t xml:space="preserve">no </w:t>
      </w:r>
      <w:r>
        <w:rPr>
          <w:rtl w:val="0"/>
        </w:rPr>
        <w:t xml:space="preserve">support at all </w:t>
      </w:r>
      <w:r>
        <w:rPr>
          <w:rtl w:val="0"/>
        </w:rPr>
        <w:t xml:space="preserve">from </w:t>
      </w:r>
      <w:r>
        <w:rPr>
          <w:rtl w:val="0"/>
        </w:rPr>
        <w:t>the firms and organisations.</w:t>
      </w:r>
    </w:p>
    <w:p>
      <w:pPr>
        <w:pStyle w:val="Body"/>
      </w:pPr>
    </w:p>
    <w:p>
      <w:pPr>
        <w:pStyle w:val="Body"/>
      </w:pPr>
      <w:r>
        <w:rPr>
          <w:rtl w:val="0"/>
        </w:rPr>
        <w:t>In order to motivate managers to be inclined towards the CSR approaches mentioned earlier, the demand of particular responsibilities toward the main stakeholders in recognised geographical and social affected regions is prone to be more reasonable than lecturing CSR position for philanthropic causes. This is apply to developing countries, because cultural components have a negative  influence on the CSR orientation.</w:t>
      </w:r>
      <w:r>
        <w:rPr>
          <w:rtl w:val="0"/>
        </w:rPr>
        <w:t>(Mukherjee, 2016)</w:t>
      </w:r>
    </w:p>
    <w:p>
      <w:pPr>
        <w:pStyle w:val="Body"/>
      </w:pPr>
    </w:p>
    <w:p>
      <w:pPr>
        <w:pStyle w:val="Body"/>
      </w:pPr>
      <w:r>
        <w:rPr>
          <w:rtl w:val="0"/>
        </w:rPr>
        <w:t>In such countries, the population usually expect multinational enterprises to provide them with the essential facilities of life such us employment, health and safety. Managers should take in consideration those issues while implementing their CSR strategies as government fail to provide there local communities with acceptable living conditions in the most developing countries.</w:t>
      </w:r>
    </w:p>
    <w:p>
      <w:pPr>
        <w:pStyle w:val="Body"/>
      </w:pPr>
    </w:p>
    <w:p>
      <w:pPr>
        <w:pStyle w:val="Body"/>
      </w:pPr>
      <w:r>
        <w:rPr>
          <w:rtl w:val="0"/>
        </w:rPr>
        <w:t xml:space="preserve">CSR </w:t>
      </w:r>
      <w:r>
        <w:rPr>
          <w:rtl w:val="0"/>
        </w:rPr>
        <w:t>augment</w:t>
      </w:r>
      <w:r>
        <w:rPr>
          <w:rtl w:val="0"/>
        </w:rPr>
        <w:t xml:space="preserve"> the </w:t>
      </w:r>
      <w:r>
        <w:rPr>
          <w:rtl w:val="0"/>
        </w:rPr>
        <w:t>connection between</w:t>
      </w:r>
      <w:r>
        <w:rPr>
          <w:rtl w:val="0"/>
        </w:rPr>
        <w:t xml:space="preserve"> stakeholders </w:t>
      </w:r>
      <w:r>
        <w:rPr>
          <w:rtl w:val="0"/>
        </w:rPr>
        <w:t>and businesses through fortifying</w:t>
      </w:r>
      <w:r>
        <w:rPr>
          <w:rtl w:val="0"/>
        </w:rPr>
        <w:t xml:space="preserve"> the </w:t>
      </w:r>
      <w:r>
        <w:rPr>
          <w:rtl w:val="0"/>
        </w:rPr>
        <w:t>concept</w:t>
      </w:r>
      <w:r>
        <w:rPr>
          <w:rtl w:val="0"/>
        </w:rPr>
        <w:t xml:space="preserve"> that multinational</w:t>
      </w:r>
      <w:r>
        <w:rPr>
          <w:rtl w:val="0"/>
        </w:rPr>
        <w:t xml:space="preserve"> enterprises</w:t>
      </w:r>
      <w:r>
        <w:rPr>
          <w:rtl w:val="0"/>
        </w:rPr>
        <w:t xml:space="preserve"> </w:t>
      </w:r>
      <w:r>
        <w:rPr>
          <w:rtl w:val="0"/>
        </w:rPr>
        <w:t>are able to find a solution to community social and welfare issues besides fulfilling consumers needs.</w:t>
      </w:r>
      <w:r>
        <w:rPr>
          <w:rtl w:val="0"/>
        </w:rPr>
        <w:t>(Hastings, 2016</w:t>
      </w:r>
      <w:r>
        <w:rPr>
          <w:rtl w:val="0"/>
        </w:rPr>
        <w:t>) Therefore, the main benefit that can be achieved by implementing CSR strategies in the developing countries, is that this phenomenon help to improve</w:t>
      </w:r>
      <w:r>
        <w:rPr>
          <w:rtl w:val="0"/>
        </w:rPr>
        <w:t xml:space="preserve"> social, economic and environmental </w:t>
      </w:r>
      <w:r>
        <w:rPr>
          <w:rtl w:val="0"/>
        </w:rPr>
        <w:t>areas</w:t>
      </w:r>
      <w:r>
        <w:rPr>
          <w:rtl w:val="0"/>
        </w:rPr>
        <w:t xml:space="preserve">, </w:t>
      </w:r>
      <w:r>
        <w:rPr>
          <w:rtl w:val="0"/>
        </w:rPr>
        <w:t>such us</w:t>
      </w:r>
      <w:r>
        <w:rPr>
          <w:rtl w:val="0"/>
        </w:rPr>
        <w:t xml:space="preserve"> issues of corruption, poverty reduction and human rights</w:t>
      </w:r>
      <w:r>
        <w:rPr>
          <w:rtl w:val="0"/>
        </w:rPr>
        <w:t>.</w:t>
      </w:r>
    </w:p>
    <w:p>
      <w:pPr>
        <w:pStyle w:val="Body"/>
      </w:pPr>
    </w:p>
    <w:p>
      <w:pPr>
        <w:pStyle w:val="Body"/>
      </w:pPr>
      <w:r>
        <w:rPr>
          <w:rtl w:val="0"/>
        </w:rPr>
        <w:t>In the developing countries,</w:t>
      </w:r>
      <w:r>
        <w:rPr>
          <w:rtl w:val="0"/>
        </w:rPr>
        <w:t xml:space="preserve"> government </w:t>
      </w:r>
      <w:r>
        <w:rPr>
          <w:rtl w:val="0"/>
        </w:rPr>
        <w:t>could create an international reputation as an investment destination by implementing a good labour practices and concentrating on the national strategies in order to establish a niche market for the country.</w:t>
      </w:r>
    </w:p>
    <w:p>
      <w:pPr>
        <w:pStyle w:val="Body"/>
      </w:pPr>
    </w:p>
    <w:p>
      <w:pPr>
        <w:pStyle w:val="Body"/>
      </w:pPr>
      <w:r>
        <w:rPr>
          <w:rtl w:val="0"/>
        </w:rPr>
        <w:t xml:space="preserve">Considering executing CSR strategies is likely to lead to reduction in operating costs which can be of a substantial benefits for governments as it can help them to invest the cost savings in resolving other social problems. </w:t>
      </w:r>
      <w:r>
        <w:rPr>
          <w:rtl w:val="0"/>
        </w:rPr>
        <w:t xml:space="preserve">A </w:t>
      </w:r>
      <w:r>
        <w:rPr>
          <w:rtl w:val="0"/>
        </w:rPr>
        <w:t xml:space="preserve">relevant </w:t>
      </w:r>
      <w:r>
        <w:rPr>
          <w:rtl w:val="0"/>
        </w:rPr>
        <w:t xml:space="preserve">example to illustrate this </w:t>
      </w:r>
      <w:r>
        <w:rPr>
          <w:rtl w:val="0"/>
        </w:rPr>
        <w:t xml:space="preserve">case </w:t>
      </w:r>
      <w:r>
        <w:rPr>
          <w:rtl w:val="0"/>
        </w:rPr>
        <w:t xml:space="preserve">is the cost savings made from recycled materials by </w:t>
      </w:r>
      <w:r>
        <w:rPr>
          <w:rtl w:val="0"/>
        </w:rPr>
        <w:t>approaching</w:t>
      </w:r>
      <w:r>
        <w:rPr>
          <w:rtl w:val="0"/>
        </w:rPr>
        <w:t xml:space="preserve"> a </w:t>
      </w:r>
      <w:r>
        <w:rPr>
          <w:rtl w:val="0"/>
        </w:rPr>
        <w:t>combined</w:t>
      </w:r>
      <w:r>
        <w:rPr>
          <w:rtl w:val="0"/>
        </w:rPr>
        <w:t xml:space="preserve"> circ</w:t>
      </w:r>
      <w:r>
        <w:rPr>
          <w:rtl w:val="0"/>
        </w:rPr>
        <w:t>le</w:t>
      </w:r>
      <w:r>
        <w:rPr>
          <w:rtl w:val="0"/>
        </w:rPr>
        <w:t xml:space="preserve"> for a product of the </w:t>
      </w:r>
      <w:r>
        <w:rPr>
          <w:rtl w:val="0"/>
        </w:rPr>
        <w:t>kind</w:t>
      </w:r>
      <w:r>
        <w:rPr>
          <w:rtl w:val="0"/>
        </w:rPr>
        <w:t xml:space="preserve"> sale - recycle </w:t>
      </w:r>
      <w:r>
        <w:rPr>
          <w:rtl w:val="0"/>
        </w:rPr>
        <w:t xml:space="preserve">– </w:t>
      </w:r>
      <w:r>
        <w:rPr>
          <w:rtl w:val="0"/>
        </w:rPr>
        <w:t xml:space="preserve">reuse, a </w:t>
      </w:r>
      <w:r>
        <w:rPr>
          <w:rtl w:val="0"/>
        </w:rPr>
        <w:t>sort</w:t>
      </w:r>
      <w:r>
        <w:rPr>
          <w:rtl w:val="0"/>
        </w:rPr>
        <w:t xml:space="preserve"> of </w:t>
      </w:r>
      <w:r>
        <w:rPr>
          <w:rtl w:val="0"/>
        </w:rPr>
        <w:t>method</w:t>
      </w:r>
      <w:r>
        <w:rPr>
          <w:rtl w:val="0"/>
        </w:rPr>
        <w:t xml:space="preserve"> that </w:t>
      </w:r>
      <w:r>
        <w:rPr>
          <w:rtl w:val="0"/>
        </w:rPr>
        <w:t>must grow to be</w:t>
      </w:r>
      <w:r>
        <w:rPr>
          <w:rtl w:val="0"/>
        </w:rPr>
        <w:t xml:space="preserve"> </w:t>
      </w:r>
      <w:r>
        <w:rPr>
          <w:rtl w:val="0"/>
        </w:rPr>
        <w:t>a practice</w:t>
      </w:r>
      <w:r>
        <w:rPr>
          <w:rtl w:val="0"/>
        </w:rPr>
        <w:t xml:space="preserve"> for </w:t>
      </w:r>
      <w:r>
        <w:rPr>
          <w:rtl w:val="0"/>
        </w:rPr>
        <w:t>all companies</w:t>
      </w:r>
      <w:r>
        <w:rPr>
          <w:rtl w:val="0"/>
        </w:rPr>
        <w:t>.(Gligor and Munteanu, 2015)</w:t>
      </w:r>
    </w:p>
    <w:p>
      <w:pPr>
        <w:pStyle w:val="Body"/>
      </w:pPr>
    </w:p>
    <w:p>
      <w:pPr>
        <w:pStyle w:val="Body"/>
      </w:pPr>
      <w:r>
        <w:rPr>
          <w:rtl w:val="0"/>
        </w:rPr>
        <w:t>By implementing socially responsible human resources management -that can lead to the cost reducing, Managers can benefit from this initiative by motivating the employees through establishing learning and development projects which will results in enthusiastic employees and that in turn will boost the productivity of the company.</w:t>
      </w:r>
      <w:r>
        <w:rPr>
          <w:rtl w:val="0"/>
        </w:rPr>
        <w:t>(Gligor and Munteanu, 2015)</w:t>
      </w:r>
    </w:p>
    <w:p>
      <w:pPr>
        <w:pStyle w:val="Body"/>
      </w:pPr>
      <w:r>
        <w:rPr>
          <w:rtl w:val="0"/>
        </w:rPr>
        <w:t>A special kind of CSR benefits are those associated to human resources management</w:t>
      </w:r>
      <w:r>
        <w:rPr>
          <w:rtl w:val="0"/>
        </w:rPr>
        <w:t xml:space="preserve"> like </w:t>
      </w:r>
      <w:r>
        <w:rPr>
          <w:rtl w:val="0"/>
        </w:rPr>
        <w:t xml:space="preserve">CSR programs like corporate volunteering, to the employees of a business </w:t>
      </w:r>
      <w:r>
        <w:rPr>
          <w:rtl w:val="0"/>
        </w:rPr>
        <w:t>organisation</w:t>
      </w:r>
      <w:r>
        <w:rPr>
          <w:rtl w:val="0"/>
        </w:rPr>
        <w:t xml:space="preserve">. Business </w:t>
      </w:r>
      <w:r>
        <w:rPr>
          <w:rtl w:val="0"/>
        </w:rPr>
        <w:t>organisations</w:t>
      </w:r>
      <w:r>
        <w:rPr>
          <w:rtl w:val="0"/>
        </w:rPr>
        <w:t xml:space="preserve"> can benefit from a comprehensive range of financial or non-financial ways to motivate employees, but by involvement in social responsibility projects for successful employees can generate enthusiasm and gratitude for what they can boost their attachment to </w:t>
      </w:r>
      <w:r>
        <w:rPr>
          <w:rtl w:val="0"/>
        </w:rPr>
        <w:t>organisations</w:t>
      </w:r>
      <w:r>
        <w:rPr>
          <w:rtl w:val="0"/>
        </w:rPr>
        <w:t xml:space="preserve"> employer, which may translate into increased productivity and efficiency of their work.(Gligor and Munteanu, 2015)</w:t>
      </w:r>
    </w:p>
    <w:p>
      <w:pPr>
        <w:pStyle w:val="Body"/>
      </w:pPr>
    </w:p>
    <w:p>
      <w:pPr>
        <w:pStyle w:val="Heading"/>
      </w:pPr>
      <w:r>
        <w:br w:type="page"/>
      </w:r>
    </w:p>
    <w:p>
      <w:pPr>
        <w:pStyle w:val="Heading"/>
      </w:pPr>
      <w:bookmarkStart w:name="_Toc16" w:id="16"/>
      <w:r>
        <w:rPr>
          <w:rtl w:val="0"/>
          <w:lang w:val="it-IT"/>
        </w:rPr>
        <w:t>Conclusion</w:t>
      </w:r>
      <w:r>
        <w:rPr>
          <w:rtl w:val="0"/>
          <w:lang w:val="en-US"/>
        </w:rPr>
        <w:t>:</w:t>
      </w:r>
      <w:bookmarkEnd w:id="16"/>
    </w:p>
    <w:p>
      <w:pPr>
        <w:pStyle w:val="Body"/>
      </w:pPr>
    </w:p>
    <w:p>
      <w:pPr>
        <w:pStyle w:val="Body"/>
        <w:rPr>
          <w:sz w:val="24"/>
          <w:szCs w:val="24"/>
        </w:rPr>
      </w:pPr>
      <w:r>
        <w:rPr>
          <w:sz w:val="24"/>
          <w:szCs w:val="24"/>
          <w:rtl w:val="0"/>
          <w:lang w:val="en-US"/>
        </w:rPr>
        <w:t xml:space="preserve">This report has demonstrated the extent to which the CSR extends. The dimensions of CSR are social, economic, ethical and legal, occupational and the balancing of stakeholders' interests. It has answered the question of the social responsibilities of an </w:t>
      </w:r>
      <w:r>
        <w:rPr>
          <w:sz w:val="24"/>
          <w:szCs w:val="24"/>
          <w:rtl w:val="0"/>
          <w:lang w:val="en-US"/>
        </w:rPr>
        <w:t>organisation</w:t>
      </w:r>
      <w:r>
        <w:rPr>
          <w:sz w:val="24"/>
          <w:szCs w:val="24"/>
          <w:rtl w:val="0"/>
          <w:lang w:val="en-US"/>
        </w:rPr>
        <w:t xml:space="preserve"> to the community which are all geared towards development for sustainability. It has also clearly shown the guiding factors for managers to make decisions on cases of ethics and legal behaviour emanating from suppliers, franchisees and subsidiaries</w:t>
      </w:r>
      <w:r>
        <w:rPr>
          <w:sz w:val="24"/>
          <w:szCs w:val="24"/>
          <w:rtl w:val="0"/>
          <w:lang w:val="en-US"/>
        </w:rPr>
        <w:t xml:space="preserve"> in developing countries</w:t>
      </w:r>
      <w:r>
        <w:rPr>
          <w:sz w:val="24"/>
          <w:szCs w:val="24"/>
          <w:rtl w:val="0"/>
          <w:lang w:val="en-US"/>
        </w:rPr>
        <w:t>. Proper understanding of individualism approach, utilitarian approach, moral rights approach and the justice approach, are paramount for the senior managers and CEOs in responding to such issues</w:t>
      </w:r>
      <w:r>
        <w:rPr>
          <w:sz w:val="24"/>
          <w:szCs w:val="24"/>
          <w:rtl w:val="0"/>
          <w:lang w:val="en-US"/>
        </w:rPr>
        <w:t>, some recommendations and their benefits have been given in this report</w:t>
      </w:r>
      <w:r>
        <w:rPr>
          <w:sz w:val="24"/>
          <w:szCs w:val="24"/>
          <w:rtl w:val="0"/>
          <w:lang w:val="en-US"/>
        </w:rPr>
        <w:t>.</w:t>
      </w:r>
    </w:p>
    <w:p>
      <w:pPr>
        <w:pStyle w:val="Body"/>
      </w:pPr>
    </w:p>
    <w:p>
      <w:pPr>
        <w:pStyle w:val="Body"/>
      </w:pPr>
    </w:p>
    <w:p>
      <w:pPr>
        <w:pStyle w:val="Body"/>
      </w:pPr>
      <w:r>
        <w:rPr>
          <w:rFonts w:ascii="Arial Unicode MS" w:cs="Arial Unicode MS" w:hAnsi="Arial Unicode MS" w:eastAsia="Arial Unicode MS"/>
          <w:b w:val="0"/>
          <w:bCs w:val="0"/>
          <w:i w:val="0"/>
          <w:iCs w:val="0"/>
          <w:sz w:val="24"/>
          <w:szCs w:val="24"/>
          <w:lang w:val="en-US"/>
        </w:rPr>
        <w:br w:type="page"/>
      </w:r>
    </w:p>
    <w:p>
      <w:pPr>
        <w:pStyle w:val="Heading"/>
      </w:pPr>
      <w:bookmarkStart w:name="_Toc17" w:id="17"/>
      <w:r>
        <w:rPr>
          <w:rtl w:val="0"/>
          <w:lang w:val="fr-FR"/>
        </w:rPr>
        <w:t>References</w:t>
      </w:r>
      <w:r>
        <w:rPr>
          <w:rtl w:val="0"/>
          <w:lang w:val="en-US"/>
        </w:rPr>
        <w:t>:</w:t>
      </w:r>
      <w:bookmarkEnd w:id="17"/>
    </w:p>
    <w:p>
      <w:pPr>
        <w:pStyle w:val="Body"/>
      </w:pPr>
    </w:p>
    <w:p>
      <w:pPr>
        <w:pStyle w:val="Body"/>
      </w:pPr>
      <w:r>
        <w:rPr>
          <w:rtl w:val="0"/>
        </w:rPr>
        <w:t>A</w:t>
      </w:r>
      <w:r>
        <w:rPr>
          <w:rtl w:val="0"/>
        </w:rPr>
        <w:t>maeshi, K., Adi, A., Ogbechie, C. and Amao, O. (2006). Corporate Social Responsibility in Nigeria: Western Mimicry Or Indigenous Influences?.</w:t>
      </w:r>
      <w:r>
        <w:rPr>
          <w:rtl w:val="0"/>
        </w:rPr>
        <w:t> </w:t>
      </w:r>
      <w:r>
        <w:rPr>
          <w:rtl w:val="0"/>
        </w:rPr>
        <w:t>SSRN Electronic Journal.</w:t>
      </w:r>
    </w:p>
    <w:p>
      <w:pPr>
        <w:pStyle w:val="Body"/>
      </w:pPr>
      <w:r>
        <w:rPr>
          <w:rtl w:val="0"/>
        </w:rPr>
        <w:t xml:space="preserve">Andrew, C. &amp; Matten, D., 2016. business ethics: Managing corporate citizenship and sustainability in the age of </w:t>
      </w:r>
      <w:r>
        <w:rPr>
          <w:rtl w:val="0"/>
        </w:rPr>
        <w:t>globalisation</w:t>
      </w:r>
      <w:r>
        <w:rPr>
          <w:rtl w:val="0"/>
        </w:rPr>
        <w:t>. London: Oxford University Press.</w:t>
      </w:r>
    </w:p>
    <w:p>
      <w:pPr>
        <w:pStyle w:val="Body"/>
      </w:pPr>
      <w:r>
        <w:rPr>
          <w:rtl w:val="0"/>
        </w:rPr>
        <w:t xml:space="preserve"> Argando</w:t>
      </w:r>
      <w:r>
        <w:rPr>
          <w:rtl w:val="0"/>
        </w:rPr>
        <w:t>ñ</w:t>
      </w:r>
      <w:r>
        <w:rPr>
          <w:rtl w:val="0"/>
        </w:rPr>
        <w:t>a, A. &amp; Hoivik, H., 2009. Corporate Social Responsibility: One Size Does Not Fit All. Collecting Evidence from Europe. Journal of Business Ethics, 89(3), pp. 221-234.</w:t>
      </w:r>
    </w:p>
    <w:p>
      <w:pPr>
        <w:pStyle w:val="Body"/>
      </w:pPr>
      <w:r>
        <w:rPr>
          <w:rtl w:val="0"/>
        </w:rPr>
        <w:t>Arnold, D. G., 2010. Transnational corporations and the duty to respect basic human rights. Business Ethics Quarterly, 20(3), pp. 371-399.</w:t>
      </w:r>
    </w:p>
    <w:p>
      <w:pPr>
        <w:pStyle w:val="Body"/>
      </w:pPr>
      <w:r>
        <w:rPr>
          <w:rtl w:val="0"/>
        </w:rPr>
        <w:t>Carroll, A.B. &amp; Shabana, K.M., 2010. The Business Case for Corporate Social Responsibility: A Review of Concepts, Research and Practice. International Journal of Management Review, pp. 1468-2370.</w:t>
      </w:r>
    </w:p>
    <w:p>
      <w:pPr>
        <w:pStyle w:val="Body"/>
      </w:pPr>
      <w:r>
        <w:rPr>
          <w:rtl w:val="0"/>
        </w:rPr>
        <w:t>Carroll, A. B., 2015. A History of Corporate Social Responsibility: Concepts and Practices. Business Ethics and Practices, pp. 20-35.</w:t>
      </w:r>
    </w:p>
    <w:p>
      <w:pPr>
        <w:pStyle w:val="Body"/>
      </w:pPr>
      <w:r>
        <w:rPr>
          <w:rtl w:val="0"/>
        </w:rPr>
        <w:t>Dahlsrud, A., 2008. How corporate social responsibility is defined: an analysis of 37 definitions. Corporate social responsibility and environmental management, 15(1), pp. 1-13.</w:t>
      </w:r>
    </w:p>
    <w:p>
      <w:pPr>
        <w:pStyle w:val="Body"/>
      </w:pPr>
      <w:r>
        <w:rPr>
          <w:rtl w:val="0"/>
        </w:rPr>
        <w:t>Fairbrass, J., &amp; O</w:t>
      </w:r>
      <w:r>
        <w:rPr>
          <w:rtl w:val="0"/>
        </w:rPr>
        <w:t>’</w:t>
      </w:r>
      <w:r>
        <w:rPr>
          <w:rtl w:val="0"/>
        </w:rPr>
        <w:t>riordan, L., 2008. Corporate social responsibility (CSR): Models and theories in stakeholder dialogue. Journal of Business Ethics, 83(4), pp. 745-758.</w:t>
      </w:r>
    </w:p>
    <w:p>
      <w:pPr>
        <w:pStyle w:val="Body"/>
      </w:pPr>
    </w:p>
    <w:p>
      <w:pPr>
        <w:pStyle w:val="Body"/>
      </w:pPr>
    </w:p>
    <w:p>
      <w:pPr>
        <w:pStyle w:val="Body"/>
      </w:pPr>
      <w:r>
        <w:rPr>
          <w:rtl w:val="0"/>
        </w:rPr>
        <w:t>Francesco, C., Pontrandolfo, P. &amp; Scozzi, B., 2008. Investigating corporate social responsibility in supply chains: a SME perspective. Journal of cleaner production, 16(15), pp. 1579-1588.</w:t>
      </w:r>
    </w:p>
    <w:p>
      <w:pPr>
        <w:pStyle w:val="Body"/>
      </w:pPr>
      <w:r>
        <w:rPr>
          <w:rtl w:val="0"/>
        </w:rPr>
        <w:t>Galbreath, J., 2010. Drivers of corporate social responsibility: The role of formal strategic planning and firm culture. British Journal of Management, 21(2), pp. 511-525.</w:t>
      </w:r>
    </w:p>
    <w:p>
      <w:pPr>
        <w:pStyle w:val="Body"/>
      </w:pPr>
      <w:r>
        <w:rPr>
          <w:rtl w:val="0"/>
        </w:rPr>
        <w:t>Gligor, D. and Munteanu, V. (2015). CSR BENEFITS AND COSTS IN A STRATEGIC APPROACH.</w:t>
      </w:r>
      <w:r>
        <w:rPr>
          <w:rtl w:val="0"/>
        </w:rPr>
        <w:t> </w:t>
      </w:r>
      <w:r>
        <w:rPr>
          <w:rtl w:val="0"/>
        </w:rPr>
        <w:t>Economic Sciences Series, [online] 1(43), pp.93-103. Available at: http://feaa.ucv.ro/annals/v1_2015/8%20-%20ICOnEC_2015_Munteanu_Gligor.pdf [Accessed 8 May 2018].</w:t>
      </w:r>
    </w:p>
    <w:p>
      <w:pPr>
        <w:pStyle w:val="Body"/>
      </w:pPr>
      <w:r>
        <w:rPr>
          <w:rtl w:val="0"/>
        </w:rPr>
        <w:t>Hamid, F.Z. et al., 2014. A Case Study of Corporate Social Responsibility by Malaysian Government Link Company. Journal of Social Behavio</w:t>
      </w:r>
      <w:r>
        <w:rPr>
          <w:rtl w:val="0"/>
        </w:rPr>
        <w:t>u</w:t>
      </w:r>
      <w:r>
        <w:rPr>
          <w:rtl w:val="0"/>
        </w:rPr>
        <w:t>r Sciences, Volume 164, pp. 600-605.</w:t>
      </w:r>
    </w:p>
    <w:p>
      <w:pPr>
        <w:pStyle w:val="Body"/>
      </w:pPr>
      <w:r>
        <w:rPr>
          <w:rtl w:val="0"/>
        </w:rPr>
        <w:t>Hastings, G. (2016). CSR.</w:t>
      </w:r>
      <w:r>
        <w:rPr>
          <w:rtl w:val="0"/>
        </w:rPr>
        <w:t> </w:t>
      </w:r>
      <w:r>
        <w:rPr>
          <w:rtl w:val="0"/>
        </w:rPr>
        <w:t>Social Marketing Quarterly, [online] 22(4), pp.280-289. Available at: http://journals.sagepub.com.ezproxy.uwtsd.ac.uk/doi/pdf/10.1177/1524500416631942 [Accessed 8 May 2018].</w:t>
      </w:r>
    </w:p>
    <w:p>
      <w:pPr>
        <w:pStyle w:val="Body"/>
      </w:pPr>
      <w:r>
        <w:rPr>
          <w:rtl w:val="0"/>
        </w:rPr>
        <w:t>HSIEH, N.-H., 2017. Business Responsibilities for Human Rights: A Commentary on Arnold. Business and Human Rights Journal, Volume 2, pp. 297-309.</w:t>
      </w:r>
    </w:p>
    <w:p>
      <w:pPr>
        <w:pStyle w:val="Body"/>
      </w:pPr>
      <w:r>
        <w:rPr>
          <w:rtl w:val="0"/>
        </w:rPr>
        <w:t>Hung Chen, C. and Wongsurawat, W. (2011). Core constructs of corporate social responsibility: a path analysis.</w:t>
      </w:r>
      <w:r>
        <w:rPr>
          <w:rtl w:val="0"/>
        </w:rPr>
        <w:t> </w:t>
      </w:r>
      <w:r>
        <w:rPr>
          <w:rtl w:val="0"/>
        </w:rPr>
        <w:t>Asia-Pacific Journal of Business Administration, 3(1), pp.47-61.</w:t>
      </w:r>
    </w:p>
    <w:p>
      <w:pPr>
        <w:pStyle w:val="Body"/>
      </w:pPr>
      <w:r>
        <w:rPr>
          <w:rtl w:val="0"/>
        </w:rPr>
        <w:t>Husted, B. and Allen, D. (2006). Corporate social responsibility in the multinational enterprise: strategic and institutional approaches.</w:t>
      </w:r>
      <w:r>
        <w:rPr>
          <w:rtl w:val="0"/>
        </w:rPr>
        <w:t> </w:t>
      </w:r>
      <w:r>
        <w:rPr>
          <w:rtl w:val="0"/>
        </w:rPr>
        <w:t>Journal of International Business Studies, 37(6), pp.838-849.</w:t>
      </w:r>
    </w:p>
    <w:p>
      <w:pPr>
        <w:pStyle w:val="Body"/>
      </w:pPr>
      <w:r>
        <w:rPr>
          <w:rtl w:val="0"/>
        </w:rPr>
        <w:t>Ismail, M., 2009. Corporate Social Responsibility and its role in community development: An international perspective. Journal of International Social Research, 2(9), pp. 23-45.</w:t>
      </w:r>
    </w:p>
    <w:p>
      <w:pPr>
        <w:pStyle w:val="Body"/>
      </w:pPr>
      <w:r>
        <w:rPr>
          <w:rtl w:val="0"/>
        </w:rPr>
        <w:t>Jacob, C. &amp; Jacob, J., 2012. Green marketing: A study of consumers</w:t>
      </w:r>
      <w:r>
        <w:rPr>
          <w:rtl w:val="0"/>
        </w:rPr>
        <w:t xml:space="preserve">’ </w:t>
      </w:r>
      <w:r>
        <w:rPr>
          <w:rtl w:val="0"/>
        </w:rPr>
        <w:t>attitude towards environment friendly products. As</w:t>
      </w:r>
      <w:r>
        <w:rPr>
          <w:rtl w:val="0"/>
        </w:rPr>
        <w:t>í</w:t>
      </w:r>
      <w:r>
        <w:rPr>
          <w:rtl w:val="0"/>
        </w:rPr>
        <w:t>an social science, 8(12), p. 117.</w:t>
      </w:r>
    </w:p>
    <w:p>
      <w:pPr>
        <w:pStyle w:val="Body"/>
      </w:pPr>
      <w:r>
        <w:rPr>
          <w:rtl w:val="0"/>
        </w:rPr>
        <w:t>Jamali, D. (2010). The CSR of MNC Subsidiaries in Developing Countries: Global, Local, Substantive or Diluted?.</w:t>
      </w:r>
      <w:r>
        <w:rPr>
          <w:rtl w:val="0"/>
        </w:rPr>
        <w:t> </w:t>
      </w:r>
      <w:r>
        <w:rPr>
          <w:rtl w:val="0"/>
        </w:rPr>
        <w:t>Journal of Business Ethics, 93(S2), pp.181-200.</w:t>
      </w:r>
    </w:p>
    <w:p>
      <w:pPr>
        <w:pStyle w:val="Body"/>
      </w:pPr>
      <w:r>
        <w:rPr>
          <w:rtl w:val="0"/>
        </w:rPr>
        <w:t>Kathy, B. &amp; Trendafilova, S., 2011. CSR and environmental responsibility: motives and pressures to adopt green management practices. Corporate social responsibility and environmental management, 18(1), pp. 11-24.</w:t>
      </w:r>
    </w:p>
    <w:p>
      <w:pPr>
        <w:pStyle w:val="Body"/>
      </w:pPr>
      <w:r>
        <w:rPr>
          <w:rtl w:val="0"/>
        </w:rPr>
        <w:t>Keith, N., 2010. Corporate Social Responsibility: An International Perspective. ASSE's International Practice Speciality, 9(3), pp. 20-25.</w:t>
      </w:r>
    </w:p>
    <w:p>
      <w:pPr>
        <w:pStyle w:val="Body"/>
      </w:pPr>
      <w:r>
        <w:rPr>
          <w:rtl w:val="0"/>
        </w:rPr>
        <w:t>Levy, D.  &amp; Kaplan, R. 2008. CSR and theories of global governance: strategic contestation in global issue arenas. The Oxford handbook of CSR, pp. 432-451.</w:t>
      </w:r>
    </w:p>
    <w:p>
      <w:pPr>
        <w:pStyle w:val="Body"/>
      </w:pPr>
      <w:r>
        <w:rPr>
          <w:rtl w:val="0"/>
        </w:rPr>
        <w:t xml:space="preserve">Matten, D. &amp; Moon, J., 2017. </w:t>
      </w:r>
      <w:r>
        <w:rPr>
          <w:rtl w:val="0"/>
        </w:rPr>
        <w:t>“</w:t>
      </w:r>
      <w:r>
        <w:rPr>
          <w:rtl w:val="0"/>
        </w:rPr>
        <w:t>Implicit</w:t>
      </w:r>
      <w:r>
        <w:rPr>
          <w:rtl w:val="0"/>
        </w:rPr>
        <w:t xml:space="preserve">” </w:t>
      </w:r>
      <w:r>
        <w:rPr>
          <w:rtl w:val="0"/>
        </w:rPr>
        <w:t xml:space="preserve">and </w:t>
      </w:r>
      <w:r>
        <w:rPr>
          <w:rtl w:val="0"/>
        </w:rPr>
        <w:t>“</w:t>
      </w:r>
      <w:r>
        <w:rPr>
          <w:rtl w:val="0"/>
        </w:rPr>
        <w:t>Explicit</w:t>
      </w:r>
      <w:r>
        <w:rPr>
          <w:rtl w:val="0"/>
        </w:rPr>
        <w:t xml:space="preserve">” </w:t>
      </w:r>
      <w:r>
        <w:rPr>
          <w:rtl w:val="0"/>
        </w:rPr>
        <w:t>CSR: A Conceptual Framework for a Comparative Understanding of Corporate Social Responsibility. Academy of Management Journals, 33(2), pp. 56-64.</w:t>
      </w:r>
    </w:p>
    <w:p>
      <w:pPr>
        <w:pStyle w:val="Body"/>
      </w:pPr>
      <w:r>
        <w:rPr>
          <w:rtl w:val="0"/>
        </w:rPr>
        <w:t xml:space="preserve">Merikallio, M., 2015. The ethics of multinational </w:t>
      </w:r>
      <w:r>
        <w:rPr>
          <w:rtl w:val="0"/>
        </w:rPr>
        <w:t>organisations</w:t>
      </w:r>
      <w:r>
        <w:rPr>
          <w:rtl w:val="0"/>
        </w:rPr>
        <w:t xml:space="preserve"> - embedding the ethical code of conduct into a foreign subsidiary company. Master Thesis presented in the Tallinn University of Technology: School of Economics and business administration.</w:t>
      </w:r>
    </w:p>
    <w:p>
      <w:pPr>
        <w:pStyle w:val="Body"/>
      </w:pPr>
      <w:r>
        <w:rPr>
          <w:rtl w:val="0"/>
        </w:rPr>
        <w:t>Michael, K., Janda, R. &amp; Pitts, C.2009. Corporate social responsibility: a legal analysis. Chicago: LexisNexis.</w:t>
      </w:r>
    </w:p>
    <w:p>
      <w:pPr>
        <w:pStyle w:val="Body"/>
      </w:pPr>
      <w:r>
        <w:rPr>
          <w:rtl w:val="0"/>
        </w:rPr>
        <w:t>Michael, M.K., Eser, Z. &amp; Pinar, M., 2011. Exploring the connection between ethical issues in franchising business success and franchisees' demographic characteristics. International Journal of Business Research, 11(6).</w:t>
      </w:r>
    </w:p>
    <w:p>
      <w:pPr>
        <w:pStyle w:val="Body"/>
      </w:pPr>
      <w:r>
        <w:rPr>
          <w:rtl w:val="0"/>
        </w:rPr>
        <w:t>Mukherjee, K. (2016). CSR approaches of MNEs in developing countries.</w:t>
      </w:r>
      <w:r>
        <w:rPr>
          <w:rtl w:val="0"/>
        </w:rPr>
        <w:t> </w:t>
      </w:r>
      <w:r>
        <w:rPr>
          <w:rtl w:val="0"/>
        </w:rPr>
        <w:t>Journal of Global Responsibility, [online] 7(2), pp.247-257. Available at: https://search-proquest-com.ezproxy.uwtsd.ac.uk/docview/1830061849/fulltextPDF/AD9D01CEFD540CCPQ/1?accountid=130472 [Accessed 7 May 2018].</w:t>
      </w:r>
    </w:p>
    <w:p>
      <w:pPr>
        <w:pStyle w:val="Body"/>
      </w:pPr>
      <w:r>
        <w:rPr>
          <w:rtl w:val="0"/>
        </w:rPr>
        <w:t>Nasrullah, N.M. &amp; Rahim, M.M., 2014. The concept of CSR and Its Fundamentals. In: Understanding of CSR and Its Standards. London: Springer International Publishing, pp. 11-31.</w:t>
      </w:r>
    </w:p>
    <w:p>
      <w:pPr>
        <w:pStyle w:val="Body"/>
      </w:pPr>
      <w:r>
        <w:rPr>
          <w:rtl w:val="0"/>
        </w:rPr>
        <w:t>Noronha,  C., Tou, S., Cynthia, M.I. &amp; Guan, J.J., 2013. Corporate social responsibility reporting in China: An overview and comparison with major trends. Corporate Social Responsibility and Environmental Management, 20(1), pp. 29-42.</w:t>
      </w:r>
    </w:p>
    <w:p>
      <w:pPr>
        <w:pStyle w:val="Body"/>
      </w:pPr>
      <w:r>
        <w:rPr>
          <w:rtl w:val="0"/>
        </w:rPr>
        <w:t>Oleszko-Kurzyna, B., 2014. Corporate social responsibility towards the environment - the involvement of polish enterprises in the implementation of the idea of CSR. Sklodowska University in Lublin, pp. 122-126.</w:t>
      </w:r>
    </w:p>
    <w:p>
      <w:pPr>
        <w:pStyle w:val="Body"/>
      </w:pPr>
      <w:r>
        <w:rPr>
          <w:rtl w:val="0"/>
        </w:rPr>
        <w:t>Seppala, P. G. &amp;. N., 2010. Business ethics and corporate social responsibility. Chicago: Cengage Learning.</w:t>
      </w:r>
    </w:p>
    <w:p>
      <w:pPr>
        <w:pStyle w:val="Body"/>
      </w:pPr>
      <w:r>
        <w:rPr>
          <w:rtl w:val="0"/>
        </w:rPr>
        <w:t>Smith, A. (2011). Corporate social responsibility implementation.</w:t>
      </w:r>
      <w:r>
        <w:rPr>
          <w:rtl w:val="0"/>
        </w:rPr>
        <w:t> </w:t>
      </w:r>
      <w:r>
        <w:rPr>
          <w:rtl w:val="0"/>
        </w:rPr>
        <w:t>International Journal of Accounting &amp; Information Management, 19(3), pp.231-246.</w:t>
      </w:r>
    </w:p>
    <w:p>
      <w:pPr>
        <w:pStyle w:val="Body"/>
      </w:pPr>
      <w:r>
        <w:rPr>
          <w:rtl w:val="0"/>
        </w:rPr>
        <w:t> </w:t>
      </w:r>
      <w:r>
        <w:rPr>
          <w:rFonts w:ascii="Arial Unicode MS" w:cs="Arial Unicode MS" w:hAnsi="Arial Unicode MS" w:eastAsia="Arial Unicode MS"/>
          <w:b w:val="0"/>
          <w:bCs w:val="0"/>
          <w:i w:val="0"/>
          <w:iCs w:val="0"/>
        </w:rPr>
        <w:br w:type="page"/>
      </w:r>
    </w:p>
    <w:p>
      <w:pPr>
        <w:pStyle w:val="Body"/>
      </w:pPr>
      <w:r>
        <w:rPr>
          <w:rtl w:val="0"/>
        </w:rPr>
        <w:t>S</w:t>
      </w:r>
      <w:r>
        <w:rPr>
          <w:rtl w:val="0"/>
        </w:rPr>
        <w:t>á</w:t>
      </w:r>
      <w:r>
        <w:rPr>
          <w:rtl w:val="0"/>
        </w:rPr>
        <w:t>nchez, P. and Benito-Hern</w:t>
      </w:r>
      <w:r>
        <w:rPr>
          <w:rtl w:val="0"/>
        </w:rPr>
        <w:t>á</w:t>
      </w:r>
      <w:r>
        <w:rPr>
          <w:rtl w:val="0"/>
        </w:rPr>
        <w:t>ndez, S. (2013). CSR Policies: Effects on Labour Productivity in Spanish Micro and Small Manufacturing Companies.</w:t>
      </w:r>
      <w:r>
        <w:rPr>
          <w:rtl w:val="0"/>
        </w:rPr>
        <w:t> </w:t>
      </w:r>
      <w:r>
        <w:rPr>
          <w:rtl w:val="0"/>
        </w:rPr>
        <w:t>Journal of Business Ethics, [online] 128(4), pp.705-724. Available at: https://link-springer-com.ezproxy.uwtsd.ac.uk/content/pdf/10.1007%2Fs10551-013-1982-x.pdf [Accessed 7 May 2018].</w:t>
      </w:r>
    </w:p>
    <w:p>
      <w:pPr>
        <w:pStyle w:val="Body"/>
      </w:pPr>
      <w:r>
        <w:rPr>
          <w:rtl w:val="0"/>
        </w:rPr>
        <w:t>Turker, D., 2009. Measuring Corporate Social Responsibility: A Scale Development Study. Journal of Business Ethics, 85(4), pp. 411-427.</w:t>
      </w:r>
    </w:p>
    <w:p>
      <w:pPr>
        <w:pStyle w:val="Body"/>
      </w:pPr>
      <w:r>
        <w:rPr>
          <w:rtl w:val="0"/>
        </w:rPr>
        <w:t>UNCTAD, 2012. Corporate Social responsibility in Global Value Chain: Evaluation and monitoring challenges for small and medium-sized suppliers in developing countries. United Nations Publications, pp. 15-25.</w:t>
      </w:r>
    </w:p>
    <w:p>
      <w:pPr>
        <w:pStyle w:val="Body"/>
      </w:pPr>
      <w:r>
        <w:rPr>
          <w:rtl w:val="0"/>
        </w:rPr>
        <w:t>Visser, W., 2008. Corporate social responsibility in developing countries. In The Oxford handbook of corporate social responsibility.</w:t>
      </w:r>
    </w:p>
    <w:p>
      <w:pPr>
        <w:pStyle w:val="Body"/>
      </w:pPr>
      <w:r>
        <w:rPr>
          <w:rtl w:val="0"/>
        </w:rPr>
        <w:t>Wettstein, F., 2009. Beyond voluntariness, beyond CSR: Making a case for human rights and justice. Business and Society Review, 114(1), pp. 125-152.</w:t>
      </w:r>
    </w:p>
    <w:p>
      <w:pPr>
        <w:pStyle w:val="Body"/>
      </w:pPr>
      <w:r>
        <w:rPr>
          <w:rtl w:val="0"/>
        </w:rPr>
        <w:t>Wettstein, F., 2012. CSR and the debate on business and human rights: Bridging the great divide. Business Ethics Quarterly, 22(4), pp. 739-770</w:t>
      </w:r>
      <w:r>
        <w:rPr>
          <w:rtl w:val="0"/>
        </w:rPr>
        <w:t>.</w:t>
      </w:r>
    </w:p>
    <w:p>
      <w:pPr>
        <w:pStyle w:val="Body"/>
      </w:pPr>
      <w:r>
        <w:rPr>
          <w:rtl w:val="0"/>
        </w:rPr>
        <w:t>Ż</w:t>
      </w:r>
      <w:r>
        <w:rPr>
          <w:rtl w:val="0"/>
        </w:rPr>
        <w:t>ychlewicz, M. (2015). Corporate benefits of CSR activities.</w:t>
      </w:r>
      <w:r>
        <w:rPr>
          <w:rtl w:val="0"/>
        </w:rPr>
        <w:t> </w:t>
      </w:r>
      <w:r>
        <w:rPr>
          <w:rtl w:val="0"/>
        </w:rPr>
        <w:t>Journal of Corporate Responsibility and Leadership, [online] 1(1), p.85. Available at: http://jcrl.umk.pl/files/8914/5305/2119/Vol_1_Issue_1_2014_s_85-96.pdf [Accessed 8 May 2018].</w:t>
      </w:r>
    </w:p>
    <w:sectPr>
      <w:headerReference w:type="default" r:id="rId4"/>
      <w:headerReference w:type="first" r:id="rId5"/>
      <w:footerReference w:type="default" r:id="rId6"/>
      <w:footerReference w:type="first" r:id="rId7"/>
      <w:pgSz w:w="12240" w:h="15840" w:orient="portrait"/>
      <w:pgMar w:top="1440" w:right="1440" w:bottom="1440" w:left="1440" w:header="720" w:footer="720"/>
      <w:titlePg w:val="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Calibri">
    <w:charset w:val="00"/>
    <w:family w:val="roman"/>
    <w:pitch w:val="default"/>
  </w:font>
  <w:font w:name="Helvetica Neue">
    <w:charset w:val="00"/>
    <w:family w:val="roman"/>
    <w:pitch w:val="default"/>
  </w:font>
  <w:font w:name="Tahoma">
    <w:charset w:val="00"/>
    <w:family w:val="roman"/>
    <w:pitch w:val="default"/>
  </w:font>
  <w:font w:name="Calibri Light">
    <w:charset w:val="00"/>
    <w:family w:val="roman"/>
    <w:pitch w:val="default"/>
  </w:font>
  <w:font w:name="Times">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right" w:pos="9340"/>
        <w:tab w:val="clear" w:pos="9360"/>
      </w:tabs>
      <w:jc w:val="right"/>
    </w:pPr>
    <w:r>
      <w:rPr>
        <w:rFonts w:ascii="Times New Roman" w:hAnsi="Times New Roman"/>
        <w:sz w:val="24"/>
        <w:szCs w:val="24"/>
        <w:rtl w:val="0"/>
        <w:lang w:val="en-US"/>
      </w:rPr>
      <w:t xml:space="preserve">Corporate Social Responsibility (CSR) </w:t>
    </w:r>
    <w:r>
      <w:rPr/>
      <w:fldChar w:fldCharType="begin" w:fldLock="0"/>
    </w:r>
    <w:r>
      <w:instrText xml:space="preserve"> PAGE </w:instrText>
    </w:r>
    <w:r>
      <w:rPr/>
      <w:fldChar w:fldCharType="separate" w:fldLock="0"/>
    </w:r>
    <w:r>
      <w:t>36</w:t>
    </w:r>
    <w:r>
      <w:rPr/>
      <w:fldChar w:fldCharType="end" w:fldLock="0"/>
    </w: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right" w:pos="9340"/>
        <w:tab w:val="clear" w:pos="9360"/>
      </w:tabs>
    </w:pPr>
    <w:r>
      <w:rPr>
        <w:rFonts w:ascii="Times New Roman" w:cs="Times New Roman" w:hAnsi="Times New Roman" w:eastAsia="Times New Roman"/>
        <w:sz w:val="24"/>
        <w:szCs w:val="24"/>
        <w:rtl w:val="0"/>
      </w:rPr>
      <w:tab/>
      <w:tab/>
      <w:t xml:space="preserve">Corporate Social Responsibility (CSR) </w:t>
    </w:r>
    <w:r>
      <w:rPr>
        <w:rFonts w:ascii="Times New Roman" w:cs="Times New Roman" w:hAnsi="Times New Roman" w:eastAsia="Times New Roman"/>
        <w:sz w:val="24"/>
        <w:szCs w:val="24"/>
        <w:rtl w:val="0"/>
      </w:rPr>
      <w:fldChar w:fldCharType="begin" w:fldLock="0"/>
    </w:r>
    <w:r>
      <w:rPr>
        <w:rFonts w:ascii="Times New Roman" w:cs="Times New Roman" w:hAnsi="Times New Roman" w:eastAsia="Times New Roman"/>
        <w:sz w:val="24"/>
        <w:szCs w:val="24"/>
        <w:rtl w:val="0"/>
      </w:rPr>
      <w:instrText xml:space="preserve"> PAGE </w:instrText>
    </w:r>
    <w:r>
      <w:rPr>
        <w:rFonts w:ascii="Times New Roman" w:cs="Times New Roman" w:hAnsi="Times New Roman" w:eastAsia="Times New Roman"/>
        <w:sz w:val="24"/>
        <w:szCs w:val="24"/>
        <w:rtl w:val="0"/>
      </w:rPr>
      <w:fldChar w:fldCharType="separate" w:fldLock="0"/>
    </w:r>
    <w:r>
      <w:rPr>
        <w:rFonts w:ascii="Times New Roman" w:cs="Times New Roman" w:hAnsi="Times New Roman" w:eastAsia="Times New Roman"/>
        <w:sz w:val="24"/>
        <w:szCs w:val="24"/>
        <w:rtl w:val="0"/>
      </w:rPr>
      <w:t>1</w:t>
    </w:r>
    <w:r>
      <w:rPr>
        <w:rFonts w:ascii="Times New Roman" w:cs="Times New Roman" w:hAnsi="Times New Roman" w:eastAsia="Times New Roman"/>
        <w:sz w:val="24"/>
        <w:szCs w:val="24"/>
        <w:rtl w:val="0"/>
      </w:rPr>
      <w:fldChar w:fldCharType="end" w:fldLock="0"/>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680"/>
        <w:tab w:val="right" w:pos="9360"/>
      </w:tabs>
      <w:suppressAutoHyphens w:val="0"/>
      <w:bidi w:val="0"/>
      <w:spacing w:before="0" w:after="0" w:line="240"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w:name w:val="Body"/>
    <w:next w:val="Body"/>
    <w:pPr>
      <w:keepNext w:val="0"/>
      <w:keepLines w:val="0"/>
      <w:pageBreakBefore w:val="0"/>
      <w:widowControl w:val="1"/>
      <w:shd w:val="clear" w:color="auto" w:fill="auto"/>
      <w:suppressAutoHyphens w:val="0"/>
      <w:bidi w:val="0"/>
      <w:spacing w:before="0" w:after="0" w:line="480" w:lineRule="auto"/>
      <w:ind w:left="0" w:right="0" w:firstLine="720"/>
      <w:jc w:val="both"/>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paragraph" w:styleId="TOC Heading">
    <w:name w:val="TOC Heading"/>
    <w:next w:val="Body"/>
    <w:pPr>
      <w:keepNext w:val="1"/>
      <w:keepLines w:val="1"/>
      <w:pageBreakBefore w:val="0"/>
      <w:widowControl w:val="1"/>
      <w:shd w:val="clear" w:color="auto" w:fill="auto"/>
      <w:suppressAutoHyphens w:val="0"/>
      <w:bidi w:val="0"/>
      <w:spacing w:before="240" w:after="0" w:line="259" w:lineRule="auto"/>
      <w:ind w:left="0" w:right="0" w:firstLine="0"/>
      <w:jc w:val="left"/>
      <w:outlineLvl w:val="9"/>
    </w:pPr>
    <w:rPr>
      <w:rFonts w:ascii="Calibri Light" w:cs="Calibri Light" w:hAnsi="Calibri Light" w:eastAsia="Calibri Light"/>
      <w:b w:val="0"/>
      <w:bCs w:val="0"/>
      <w:i w:val="0"/>
      <w:iCs w:val="0"/>
      <w:caps w:val="0"/>
      <w:smallCaps w:val="0"/>
      <w:strike w:val="0"/>
      <w:dstrike w:val="0"/>
      <w:outline w:val="0"/>
      <w:color w:val="2f5496"/>
      <w:spacing w:val="0"/>
      <w:kern w:val="0"/>
      <w:position w:val="0"/>
      <w:sz w:val="32"/>
      <w:szCs w:val="32"/>
      <w:u w:val="none" w:color="2f5496"/>
      <w:vertAlign w:val="baseline"/>
      <w:lang w:val="en-US"/>
    </w:rPr>
  </w:style>
  <w:style w:type="paragraph" w:styleId="TOC 2">
    <w:name w:val="TOC 2"/>
    <w:next w:val="TOC 2"/>
    <w:pPr>
      <w:keepNext w:val="0"/>
      <w:keepLines w:val="0"/>
      <w:pageBreakBefore w:val="0"/>
      <w:widowControl w:val="1"/>
      <w:shd w:val="clear" w:color="auto" w:fill="auto"/>
      <w:tabs>
        <w:tab w:val="right" w:pos="9340" w:leader="dot"/>
      </w:tabs>
      <w:suppressAutoHyphens w:val="0"/>
      <w:bidi w:val="0"/>
      <w:spacing w:before="0" w:after="100" w:line="259" w:lineRule="auto"/>
      <w:ind w:left="22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Heading 2">
    <w:name w:val="Heading 2"/>
    <w:next w:val="Body"/>
    <w:pPr>
      <w:keepNext w:val="1"/>
      <w:keepLines w:val="1"/>
      <w:pageBreakBefore w:val="0"/>
      <w:widowControl w:val="1"/>
      <w:shd w:val="clear" w:color="auto" w:fill="auto"/>
      <w:suppressAutoHyphens w:val="0"/>
      <w:bidi w:val="0"/>
      <w:spacing w:before="40" w:after="0" w:line="259" w:lineRule="auto"/>
      <w:ind w:left="0" w:right="0" w:firstLine="0"/>
      <w:jc w:val="left"/>
      <w:outlineLvl w:val="1"/>
    </w:pPr>
    <w:rPr>
      <w:rFonts w:ascii="Calibri Light" w:cs="Calibri Light" w:hAnsi="Calibri Light" w:eastAsia="Calibri Light"/>
      <w:b w:val="0"/>
      <w:bCs w:val="0"/>
      <w:i w:val="0"/>
      <w:iCs w:val="0"/>
      <w:caps w:val="0"/>
      <w:smallCaps w:val="0"/>
      <w:strike w:val="0"/>
      <w:dstrike w:val="0"/>
      <w:outline w:val="0"/>
      <w:color w:val="2f5496"/>
      <w:spacing w:val="0"/>
      <w:kern w:val="0"/>
      <w:position w:val="0"/>
      <w:sz w:val="26"/>
      <w:szCs w:val="26"/>
      <w:u w:val="none" w:color="2f5496"/>
      <w:vertAlign w:val="baseline"/>
    </w:rPr>
  </w:style>
  <w:style w:type="paragraph" w:styleId="TOC 3">
    <w:name w:val="TOC 3"/>
    <w:next w:val="TOC 3"/>
    <w:pPr>
      <w:keepNext w:val="0"/>
      <w:keepLines w:val="0"/>
      <w:pageBreakBefore w:val="0"/>
      <w:widowControl w:val="1"/>
      <w:shd w:val="clear" w:color="auto" w:fill="auto"/>
      <w:tabs>
        <w:tab w:val="right" w:pos="9340" w:leader="dot"/>
      </w:tabs>
      <w:suppressAutoHyphens w:val="0"/>
      <w:bidi w:val="0"/>
      <w:spacing w:before="0" w:after="100" w:line="259"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Heading">
    <w:name w:val="Heading"/>
    <w:next w:val="Body"/>
    <w:pPr>
      <w:keepNext w:val="1"/>
      <w:keepLines w:val="1"/>
      <w:pageBreakBefore w:val="0"/>
      <w:widowControl w:val="1"/>
      <w:shd w:val="clear" w:color="auto" w:fill="auto"/>
      <w:suppressAutoHyphens w:val="0"/>
      <w:bidi w:val="0"/>
      <w:spacing w:before="240" w:after="0" w:line="259" w:lineRule="auto"/>
      <w:ind w:left="0" w:right="0" w:firstLine="0"/>
      <w:jc w:val="left"/>
      <w:outlineLvl w:val="2"/>
    </w:pPr>
    <w:rPr>
      <w:rFonts w:ascii="Calibri Light" w:cs="Calibri Light" w:hAnsi="Calibri Light" w:eastAsia="Calibri Light"/>
      <w:b w:val="0"/>
      <w:bCs w:val="0"/>
      <w:i w:val="0"/>
      <w:iCs w:val="0"/>
      <w:caps w:val="0"/>
      <w:smallCaps w:val="0"/>
      <w:strike w:val="0"/>
      <w:dstrike w:val="0"/>
      <w:outline w:val="0"/>
      <w:color w:val="2f5496"/>
      <w:spacing w:val="0"/>
      <w:kern w:val="0"/>
      <w:position w:val="0"/>
      <w:sz w:val="32"/>
      <w:szCs w:val="32"/>
      <w:u w:val="none" w:color="2f5496"/>
      <w:vertAlign w:val="baselin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header" Target="header2.xml"/><Relationship Id="rId6" Type="http://schemas.openxmlformats.org/officeDocument/2006/relationships/footer" Target="footer1.xml"/><Relationship Id="rId7" Type="http://schemas.openxmlformats.org/officeDocument/2006/relationships/footer" Target="footer2.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