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59B42" w14:textId="72D90D11" w:rsidR="00A15D69" w:rsidRPr="00EC116B" w:rsidRDefault="00A15D69">
      <w:pPr>
        <w:rPr>
          <w:rStyle w:val="textrun"/>
          <w:rFonts w:cs="Segoe UI"/>
          <w:b/>
          <w:bCs/>
          <w:color w:val="1D2125"/>
          <w:sz w:val="24"/>
          <w:szCs w:val="24"/>
          <w:shd w:val="clear" w:color="auto" w:fill="FFFFFF"/>
        </w:rPr>
      </w:pPr>
      <w:r w:rsidRPr="00EC116B">
        <w:rPr>
          <w:b/>
          <w:bCs/>
          <w:sz w:val="24"/>
          <w:szCs w:val="24"/>
        </w:rPr>
        <w:t xml:space="preserve">Assignment 2 - </w:t>
      </w:r>
      <w:r w:rsidR="00EA5F03" w:rsidRPr="00EC116B">
        <w:rPr>
          <w:rStyle w:val="normaltextrun"/>
          <w:rFonts w:cs="Segoe UI"/>
          <w:b/>
          <w:bCs/>
          <w:color w:val="1D2125"/>
          <w:sz w:val="24"/>
          <w:szCs w:val="24"/>
          <w:shd w:val="clear" w:color="auto" w:fill="FFFFFF"/>
        </w:rPr>
        <w:t>How did the controversy </w:t>
      </w:r>
      <w:proofErr w:type="gramStart"/>
      <w:r w:rsidR="00EA5F03" w:rsidRPr="00EC116B">
        <w:rPr>
          <w:rStyle w:val="normaltextrun"/>
          <w:rFonts w:cs="Segoe UI"/>
          <w:b/>
          <w:bCs/>
          <w:color w:val="1D2125"/>
          <w:sz w:val="24"/>
          <w:szCs w:val="24"/>
          <w:shd w:val="clear" w:color="auto" w:fill="FFFFFF"/>
        </w:rPr>
        <w:t>surrounding</w:t>
      </w:r>
      <w:proofErr w:type="gramEnd"/>
      <w:r w:rsidR="00EA5F03" w:rsidRPr="00EC116B">
        <w:rPr>
          <w:rStyle w:val="normaltextrun"/>
          <w:rFonts w:cs="Segoe UI"/>
          <w:b/>
          <w:bCs/>
          <w:color w:val="1D2125"/>
          <w:sz w:val="24"/>
          <w:szCs w:val="24"/>
          <w:shd w:val="clear" w:color="auto" w:fill="FFFFFF"/>
        </w:rPr>
        <w:t> James Macpherson’s </w:t>
      </w:r>
      <w:r w:rsidR="00EA5F03" w:rsidRPr="00EC116B">
        <w:rPr>
          <w:rStyle w:val="textrun"/>
          <w:rFonts w:cs="Segoe UI"/>
          <w:b/>
          <w:bCs/>
          <w:color w:val="1D2125"/>
          <w:sz w:val="24"/>
          <w:szCs w:val="24"/>
          <w:shd w:val="clear" w:color="auto" w:fill="FFFFFF"/>
        </w:rPr>
        <w:t>Ossian shape Romantic-period engagement with the medieval past? Use at least two examples in your answer.</w:t>
      </w:r>
    </w:p>
    <w:p w14:paraId="25FC77F6" w14:textId="77777777" w:rsidR="005E4BFD" w:rsidRDefault="005E4BFD">
      <w:pPr>
        <w:rPr>
          <w:rStyle w:val="textrun"/>
          <w:rFonts w:cs="Segoe UI"/>
          <w:color w:val="1D2125"/>
          <w:sz w:val="24"/>
          <w:szCs w:val="24"/>
          <w:u w:val="single"/>
          <w:shd w:val="clear" w:color="auto" w:fill="FFFFFF"/>
        </w:rPr>
      </w:pPr>
    </w:p>
    <w:p w14:paraId="27F192F9" w14:textId="68E4A0DF" w:rsidR="0040439D" w:rsidRPr="009973BE" w:rsidRDefault="0040439D">
      <w:pPr>
        <w:rPr>
          <w:rStyle w:val="textrun"/>
          <w:rFonts w:cs="Segoe UI"/>
          <w:color w:val="1D2125"/>
          <w:sz w:val="24"/>
          <w:szCs w:val="24"/>
          <w:u w:val="single"/>
          <w:shd w:val="clear" w:color="auto" w:fill="FFFFFF"/>
        </w:rPr>
      </w:pPr>
      <w:r w:rsidRPr="009973BE">
        <w:rPr>
          <w:rStyle w:val="textrun"/>
          <w:rFonts w:cs="Segoe UI"/>
          <w:color w:val="1D2125"/>
          <w:sz w:val="24"/>
          <w:szCs w:val="24"/>
          <w:u w:val="single"/>
          <w:shd w:val="clear" w:color="auto" w:fill="FFFFFF"/>
        </w:rPr>
        <w:t>Introduction</w:t>
      </w:r>
    </w:p>
    <w:p w14:paraId="428C693B" w14:textId="29013AE0" w:rsidR="0040439D" w:rsidRDefault="0024227B">
      <w:pPr>
        <w:rPr>
          <w:rStyle w:val="textrun"/>
          <w:rFonts w:cs="Segoe UI"/>
          <w:color w:val="1D2125"/>
          <w:sz w:val="24"/>
          <w:szCs w:val="24"/>
          <w:shd w:val="clear" w:color="auto" w:fill="FFFFFF"/>
        </w:rPr>
      </w:pPr>
      <w:r>
        <w:rPr>
          <w:rStyle w:val="textrun"/>
          <w:rFonts w:cs="Segoe UI"/>
          <w:color w:val="1D2125"/>
          <w:sz w:val="24"/>
          <w:szCs w:val="24"/>
          <w:shd w:val="clear" w:color="auto" w:fill="FFFFFF"/>
        </w:rPr>
        <w:t xml:space="preserve">The poems of </w:t>
      </w:r>
      <w:r w:rsidRPr="00D54562">
        <w:rPr>
          <w:rStyle w:val="textrun"/>
          <w:rFonts w:cs="Segoe UI"/>
          <w:i/>
          <w:iCs/>
          <w:color w:val="1D2125"/>
          <w:sz w:val="24"/>
          <w:szCs w:val="24"/>
          <w:shd w:val="clear" w:color="auto" w:fill="FFFFFF"/>
        </w:rPr>
        <w:t>Ossian</w:t>
      </w:r>
      <w:r>
        <w:rPr>
          <w:rStyle w:val="textrun"/>
          <w:rFonts w:cs="Segoe UI"/>
          <w:color w:val="1D2125"/>
          <w:sz w:val="24"/>
          <w:szCs w:val="24"/>
          <w:shd w:val="clear" w:color="auto" w:fill="FFFFFF"/>
        </w:rPr>
        <w:t xml:space="preserve"> were a selection of poems purportedly written by a fabled </w:t>
      </w:r>
      <w:r w:rsidR="009E60CF">
        <w:rPr>
          <w:rStyle w:val="textrun"/>
          <w:rFonts w:cs="Segoe UI"/>
          <w:color w:val="1D2125"/>
          <w:sz w:val="24"/>
          <w:szCs w:val="24"/>
          <w:shd w:val="clear" w:color="auto" w:fill="FFFFFF"/>
        </w:rPr>
        <w:t>warrior</w:t>
      </w:r>
      <w:r>
        <w:rPr>
          <w:rStyle w:val="textrun"/>
          <w:rFonts w:cs="Segoe UI"/>
          <w:color w:val="1D2125"/>
          <w:sz w:val="24"/>
          <w:szCs w:val="24"/>
          <w:shd w:val="clear" w:color="auto" w:fill="FFFFFF"/>
        </w:rPr>
        <w:t xml:space="preserve"> </w:t>
      </w:r>
      <w:r w:rsidR="009E60CF">
        <w:rPr>
          <w:rStyle w:val="textrun"/>
          <w:rFonts w:cs="Segoe UI"/>
          <w:color w:val="1D2125"/>
          <w:sz w:val="24"/>
          <w:szCs w:val="24"/>
          <w:shd w:val="clear" w:color="auto" w:fill="FFFFFF"/>
        </w:rPr>
        <w:t>and poet known as</w:t>
      </w:r>
      <w:r>
        <w:rPr>
          <w:rStyle w:val="textrun"/>
          <w:rFonts w:cs="Segoe UI"/>
          <w:color w:val="1D2125"/>
          <w:sz w:val="24"/>
          <w:szCs w:val="24"/>
          <w:shd w:val="clear" w:color="auto" w:fill="FFFFFF"/>
        </w:rPr>
        <w:t xml:space="preserve"> Ossian</w:t>
      </w:r>
      <w:r w:rsidR="009E60CF">
        <w:rPr>
          <w:rStyle w:val="textrun"/>
          <w:rFonts w:cs="Segoe UI"/>
          <w:color w:val="1D2125"/>
          <w:sz w:val="24"/>
          <w:szCs w:val="24"/>
          <w:shd w:val="clear" w:color="auto" w:fill="FFFFFF"/>
        </w:rPr>
        <w:t>, from the third century CE</w:t>
      </w:r>
      <w:r w:rsidR="007A6045">
        <w:rPr>
          <w:rStyle w:val="textrun"/>
          <w:rFonts w:cs="Segoe UI"/>
          <w:color w:val="1D2125"/>
          <w:sz w:val="24"/>
          <w:szCs w:val="24"/>
          <w:shd w:val="clear" w:color="auto" w:fill="FFFFFF"/>
        </w:rPr>
        <w:t xml:space="preserve">. These were </w:t>
      </w:r>
      <w:r>
        <w:rPr>
          <w:rStyle w:val="textrun"/>
          <w:rFonts w:cs="Segoe UI"/>
          <w:color w:val="1D2125"/>
          <w:sz w:val="24"/>
          <w:szCs w:val="24"/>
          <w:shd w:val="clear" w:color="auto" w:fill="FFFFFF"/>
        </w:rPr>
        <w:t xml:space="preserve">subsequently translated and transcribed from oral works </w:t>
      </w:r>
      <w:r w:rsidR="007A6045">
        <w:rPr>
          <w:rStyle w:val="textrun"/>
          <w:rFonts w:cs="Segoe UI"/>
          <w:color w:val="1D2125"/>
          <w:sz w:val="24"/>
          <w:szCs w:val="24"/>
          <w:shd w:val="clear" w:color="auto" w:fill="FFFFFF"/>
        </w:rPr>
        <w:t xml:space="preserve">and manuscript fragments </w:t>
      </w:r>
      <w:r>
        <w:rPr>
          <w:rStyle w:val="textrun"/>
          <w:rFonts w:cs="Segoe UI"/>
          <w:color w:val="1D2125"/>
          <w:sz w:val="24"/>
          <w:szCs w:val="24"/>
          <w:shd w:val="clear" w:color="auto" w:fill="FFFFFF"/>
        </w:rPr>
        <w:t>by James Mac</w:t>
      </w:r>
      <w:r w:rsidR="00653F08">
        <w:rPr>
          <w:rStyle w:val="textrun"/>
          <w:rFonts w:cs="Segoe UI"/>
          <w:color w:val="1D2125"/>
          <w:sz w:val="24"/>
          <w:szCs w:val="24"/>
          <w:shd w:val="clear" w:color="auto" w:fill="FFFFFF"/>
        </w:rPr>
        <w:t>p</w:t>
      </w:r>
      <w:r>
        <w:rPr>
          <w:rStyle w:val="textrun"/>
          <w:rFonts w:cs="Segoe UI"/>
          <w:color w:val="1D2125"/>
          <w:sz w:val="24"/>
          <w:szCs w:val="24"/>
          <w:shd w:val="clear" w:color="auto" w:fill="FFFFFF"/>
        </w:rPr>
        <w:t>herson (1736 – 1796)</w:t>
      </w:r>
      <w:r w:rsidR="009E60CF">
        <w:rPr>
          <w:rStyle w:val="FootnoteReference"/>
          <w:rFonts w:cs="Segoe UI"/>
          <w:color w:val="1D2125"/>
          <w:sz w:val="24"/>
          <w:szCs w:val="24"/>
          <w:shd w:val="clear" w:color="auto" w:fill="FFFFFF"/>
        </w:rPr>
        <w:footnoteReference w:id="1"/>
      </w:r>
      <w:r>
        <w:rPr>
          <w:rStyle w:val="textrun"/>
          <w:rFonts w:cs="Segoe UI"/>
          <w:color w:val="1D2125"/>
          <w:sz w:val="24"/>
          <w:szCs w:val="24"/>
          <w:shd w:val="clear" w:color="auto" w:fill="FFFFFF"/>
        </w:rPr>
        <w:t xml:space="preserve">. </w:t>
      </w:r>
      <w:r w:rsidR="0081372D">
        <w:rPr>
          <w:rStyle w:val="textrun"/>
          <w:rFonts w:cs="Segoe UI"/>
          <w:color w:val="1D2125"/>
          <w:sz w:val="24"/>
          <w:szCs w:val="24"/>
          <w:shd w:val="clear" w:color="auto" w:fill="FFFFFF"/>
        </w:rPr>
        <w:t xml:space="preserve">Upon release in </w:t>
      </w:r>
      <w:r w:rsidR="00653F08">
        <w:rPr>
          <w:rStyle w:val="textrun"/>
          <w:rFonts w:cs="Segoe UI"/>
          <w:color w:val="1D2125"/>
          <w:sz w:val="24"/>
          <w:szCs w:val="24"/>
          <w:shd w:val="clear" w:color="auto" w:fill="FFFFFF"/>
        </w:rPr>
        <w:t xml:space="preserve">the early </w:t>
      </w:r>
      <w:r w:rsidR="0081372D">
        <w:rPr>
          <w:rStyle w:val="textrun"/>
          <w:rFonts w:cs="Segoe UI"/>
          <w:color w:val="1D2125"/>
          <w:sz w:val="24"/>
          <w:szCs w:val="24"/>
          <w:shd w:val="clear" w:color="auto" w:fill="FFFFFF"/>
        </w:rPr>
        <w:t>1760</w:t>
      </w:r>
      <w:r w:rsidR="00653F08">
        <w:rPr>
          <w:rStyle w:val="textrun"/>
          <w:rFonts w:cs="Segoe UI"/>
          <w:color w:val="1D2125"/>
          <w:sz w:val="24"/>
          <w:szCs w:val="24"/>
          <w:shd w:val="clear" w:color="auto" w:fill="FFFFFF"/>
        </w:rPr>
        <w:t>’s</w:t>
      </w:r>
      <w:r w:rsidR="0081372D">
        <w:rPr>
          <w:rStyle w:val="textrun"/>
          <w:rFonts w:cs="Segoe UI"/>
          <w:color w:val="1D2125"/>
          <w:sz w:val="24"/>
          <w:szCs w:val="24"/>
          <w:shd w:val="clear" w:color="auto" w:fill="FFFFFF"/>
        </w:rPr>
        <w:t>, the work was heavily criticised for being fake, mainly due to Mac</w:t>
      </w:r>
      <w:r w:rsidR="00653F08">
        <w:rPr>
          <w:rStyle w:val="textrun"/>
          <w:rFonts w:cs="Segoe UI"/>
          <w:color w:val="1D2125"/>
          <w:sz w:val="24"/>
          <w:szCs w:val="24"/>
          <w:shd w:val="clear" w:color="auto" w:fill="FFFFFF"/>
        </w:rPr>
        <w:t>p</w:t>
      </w:r>
      <w:r w:rsidR="0081372D">
        <w:rPr>
          <w:rStyle w:val="textrun"/>
          <w:rFonts w:cs="Segoe UI"/>
          <w:color w:val="1D2125"/>
          <w:sz w:val="24"/>
          <w:szCs w:val="24"/>
          <w:shd w:val="clear" w:color="auto" w:fill="FFFFFF"/>
        </w:rPr>
        <w:t xml:space="preserve">herson claiming that he transcribed the works from the ancient Scottish </w:t>
      </w:r>
      <w:r w:rsidR="00E75D37">
        <w:rPr>
          <w:rStyle w:val="textrun"/>
          <w:rFonts w:cs="Segoe UI"/>
          <w:color w:val="1D2125"/>
          <w:sz w:val="24"/>
          <w:szCs w:val="24"/>
          <w:shd w:val="clear" w:color="auto" w:fill="FFFFFF"/>
        </w:rPr>
        <w:t>tradition of oral presentation</w:t>
      </w:r>
      <w:r w:rsidR="002E64DE">
        <w:rPr>
          <w:rStyle w:val="textrun"/>
          <w:rFonts w:cs="Segoe UI"/>
          <w:color w:val="1D2125"/>
          <w:sz w:val="24"/>
          <w:szCs w:val="24"/>
          <w:shd w:val="clear" w:color="auto" w:fill="FFFFFF"/>
        </w:rPr>
        <w:t xml:space="preserve"> and not being able to produce any ancient manuscripts</w:t>
      </w:r>
      <w:r w:rsidR="00E75D37">
        <w:rPr>
          <w:rStyle w:val="textrun"/>
          <w:rFonts w:cs="Segoe UI"/>
          <w:color w:val="1D2125"/>
          <w:sz w:val="24"/>
          <w:szCs w:val="24"/>
          <w:shd w:val="clear" w:color="auto" w:fill="FFFFFF"/>
        </w:rPr>
        <w:t xml:space="preserve">. </w:t>
      </w:r>
      <w:r w:rsidR="002E64DE">
        <w:rPr>
          <w:rStyle w:val="textrun"/>
          <w:rFonts w:cs="Segoe UI"/>
          <w:color w:val="1D2125"/>
          <w:sz w:val="24"/>
          <w:szCs w:val="24"/>
          <w:shd w:val="clear" w:color="auto" w:fill="FFFFFF"/>
        </w:rPr>
        <w:t>S</w:t>
      </w:r>
      <w:r w:rsidR="002A54FB">
        <w:rPr>
          <w:rStyle w:val="textrun"/>
          <w:rFonts w:cs="Segoe UI"/>
          <w:color w:val="1D2125"/>
          <w:sz w:val="24"/>
          <w:szCs w:val="24"/>
          <w:shd w:val="clear" w:color="auto" w:fill="FFFFFF"/>
        </w:rPr>
        <w:t>cholars</w:t>
      </w:r>
      <w:r w:rsidR="002E64DE">
        <w:rPr>
          <w:rStyle w:val="textrun"/>
          <w:rFonts w:cs="Segoe UI"/>
          <w:color w:val="1D2125"/>
          <w:sz w:val="24"/>
          <w:szCs w:val="24"/>
          <w:shd w:val="clear" w:color="auto" w:fill="FFFFFF"/>
        </w:rPr>
        <w:t xml:space="preserve"> </w:t>
      </w:r>
      <w:r w:rsidR="009E60CF">
        <w:rPr>
          <w:rStyle w:val="textrun"/>
          <w:rFonts w:cs="Segoe UI"/>
          <w:color w:val="1D2125"/>
          <w:sz w:val="24"/>
          <w:szCs w:val="24"/>
          <w:shd w:val="clear" w:color="auto" w:fill="FFFFFF"/>
        </w:rPr>
        <w:t xml:space="preserve">such as </w:t>
      </w:r>
      <w:r w:rsidR="000B1064">
        <w:rPr>
          <w:rStyle w:val="textrun"/>
          <w:rFonts w:cs="Segoe UI"/>
          <w:color w:val="1D2125"/>
          <w:sz w:val="24"/>
          <w:szCs w:val="24"/>
          <w:shd w:val="clear" w:color="auto" w:fill="FFFFFF"/>
        </w:rPr>
        <w:t xml:space="preserve">Dr </w:t>
      </w:r>
      <w:r w:rsidR="009E60CF">
        <w:rPr>
          <w:rStyle w:val="textrun"/>
          <w:rFonts w:cs="Segoe UI"/>
          <w:color w:val="1D2125"/>
          <w:sz w:val="24"/>
          <w:szCs w:val="24"/>
          <w:shd w:val="clear" w:color="auto" w:fill="FFFFFF"/>
        </w:rPr>
        <w:t>Samuel Johnson</w:t>
      </w:r>
      <w:r w:rsidR="00BA3B1F">
        <w:rPr>
          <w:rStyle w:val="textrun"/>
          <w:rFonts w:cs="Segoe UI"/>
          <w:color w:val="1D2125"/>
          <w:sz w:val="24"/>
          <w:szCs w:val="24"/>
          <w:shd w:val="clear" w:color="auto" w:fill="FFFFFF"/>
        </w:rPr>
        <w:t xml:space="preserve"> (1709-1754)</w:t>
      </w:r>
      <w:r w:rsidR="009E60CF">
        <w:rPr>
          <w:rStyle w:val="textrun"/>
          <w:rFonts w:cs="Segoe UI"/>
          <w:color w:val="1D2125"/>
          <w:sz w:val="24"/>
          <w:szCs w:val="24"/>
          <w:shd w:val="clear" w:color="auto" w:fill="FFFFFF"/>
        </w:rPr>
        <w:t xml:space="preserve">, </w:t>
      </w:r>
      <w:r w:rsidR="002A54FB">
        <w:rPr>
          <w:rStyle w:val="textrun"/>
          <w:rFonts w:cs="Segoe UI"/>
          <w:color w:val="1D2125"/>
          <w:sz w:val="24"/>
          <w:szCs w:val="24"/>
          <w:shd w:val="clear" w:color="auto" w:fill="FFFFFF"/>
        </w:rPr>
        <w:t>s</w:t>
      </w:r>
      <w:r w:rsidR="00137001">
        <w:rPr>
          <w:rStyle w:val="textrun"/>
          <w:rFonts w:cs="Segoe UI"/>
          <w:color w:val="1D2125"/>
          <w:sz w:val="24"/>
          <w:szCs w:val="24"/>
          <w:shd w:val="clear" w:color="auto" w:fill="FFFFFF"/>
        </w:rPr>
        <w:t>ai</w:t>
      </w:r>
      <w:r w:rsidR="002E64DE">
        <w:rPr>
          <w:rStyle w:val="textrun"/>
          <w:rFonts w:cs="Segoe UI"/>
          <w:color w:val="1D2125"/>
          <w:sz w:val="24"/>
          <w:szCs w:val="24"/>
          <w:shd w:val="clear" w:color="auto" w:fill="FFFFFF"/>
        </w:rPr>
        <w:t>d</w:t>
      </w:r>
      <w:r w:rsidR="002A54FB">
        <w:rPr>
          <w:rStyle w:val="textrun"/>
          <w:rFonts w:cs="Segoe UI"/>
          <w:color w:val="1D2125"/>
          <w:sz w:val="24"/>
          <w:szCs w:val="24"/>
          <w:shd w:val="clear" w:color="auto" w:fill="FFFFFF"/>
        </w:rPr>
        <w:t xml:space="preserve"> that</w:t>
      </w:r>
      <w:r w:rsidR="00E75D37">
        <w:rPr>
          <w:rStyle w:val="textrun"/>
          <w:rFonts w:cs="Segoe UI"/>
          <w:color w:val="1D2125"/>
          <w:sz w:val="24"/>
          <w:szCs w:val="24"/>
          <w:shd w:val="clear" w:color="auto" w:fill="FFFFFF"/>
        </w:rPr>
        <w:t xml:space="preserve"> much of the work was made up by </w:t>
      </w:r>
      <w:r w:rsidR="002A54FB">
        <w:rPr>
          <w:rStyle w:val="textrun"/>
          <w:rFonts w:cs="Segoe UI"/>
          <w:color w:val="1D2125"/>
          <w:sz w:val="24"/>
          <w:szCs w:val="24"/>
          <w:shd w:val="clear" w:color="auto" w:fill="FFFFFF"/>
        </w:rPr>
        <w:t>Mac</w:t>
      </w:r>
      <w:r w:rsidR="00653F08">
        <w:rPr>
          <w:rStyle w:val="textrun"/>
          <w:rFonts w:cs="Segoe UI"/>
          <w:color w:val="1D2125"/>
          <w:sz w:val="24"/>
          <w:szCs w:val="24"/>
          <w:shd w:val="clear" w:color="auto" w:fill="FFFFFF"/>
        </w:rPr>
        <w:t>p</w:t>
      </w:r>
      <w:r w:rsidR="002A54FB">
        <w:rPr>
          <w:rStyle w:val="textrun"/>
          <w:rFonts w:cs="Segoe UI"/>
          <w:color w:val="1D2125"/>
          <w:sz w:val="24"/>
          <w:szCs w:val="24"/>
          <w:shd w:val="clear" w:color="auto" w:fill="FFFFFF"/>
        </w:rPr>
        <w:t>herson himself</w:t>
      </w:r>
      <w:r w:rsidR="0011126D">
        <w:rPr>
          <w:rStyle w:val="textrun"/>
          <w:rFonts w:cs="Segoe UI"/>
          <w:color w:val="1D2125"/>
          <w:sz w:val="24"/>
          <w:szCs w:val="24"/>
          <w:shd w:val="clear" w:color="auto" w:fill="FFFFFF"/>
        </w:rPr>
        <w:t>,</w:t>
      </w:r>
      <w:r w:rsidR="00EC116B">
        <w:rPr>
          <w:rStyle w:val="FootnoteReference"/>
          <w:rFonts w:cs="Segoe UI"/>
          <w:color w:val="1D2125"/>
          <w:sz w:val="24"/>
          <w:szCs w:val="24"/>
          <w:shd w:val="clear" w:color="auto" w:fill="FFFFFF"/>
        </w:rPr>
        <w:footnoteReference w:id="2"/>
      </w:r>
      <w:r w:rsidR="0011126D">
        <w:rPr>
          <w:rStyle w:val="textrun"/>
          <w:rFonts w:cs="Segoe UI"/>
          <w:color w:val="1D2125"/>
          <w:sz w:val="24"/>
          <w:szCs w:val="24"/>
          <w:shd w:val="clear" w:color="auto" w:fill="FFFFFF"/>
        </w:rPr>
        <w:t xml:space="preserve"> stating in one of his books, ‘I suppose my opinion of the poems of </w:t>
      </w:r>
      <w:r w:rsidR="0011126D" w:rsidRPr="00D54562">
        <w:rPr>
          <w:rStyle w:val="textrun"/>
          <w:rFonts w:cs="Segoe UI"/>
          <w:i/>
          <w:iCs/>
          <w:color w:val="1D2125"/>
          <w:sz w:val="24"/>
          <w:szCs w:val="24"/>
          <w:shd w:val="clear" w:color="auto" w:fill="FFFFFF"/>
        </w:rPr>
        <w:t>Ossian</w:t>
      </w:r>
      <w:r w:rsidR="0011126D">
        <w:rPr>
          <w:rStyle w:val="textrun"/>
          <w:rFonts w:cs="Segoe UI"/>
          <w:color w:val="1D2125"/>
          <w:sz w:val="24"/>
          <w:szCs w:val="24"/>
          <w:shd w:val="clear" w:color="auto" w:fill="FFFFFF"/>
        </w:rPr>
        <w:t xml:space="preserve"> is already discovered. I believe that they never existed in any other form tha</w:t>
      </w:r>
      <w:r w:rsidR="00CA17F2">
        <w:rPr>
          <w:rStyle w:val="textrun"/>
          <w:rFonts w:cs="Segoe UI"/>
          <w:color w:val="1D2125"/>
          <w:sz w:val="24"/>
          <w:szCs w:val="24"/>
          <w:shd w:val="clear" w:color="auto" w:fill="FFFFFF"/>
        </w:rPr>
        <w:t>n</w:t>
      </w:r>
      <w:r w:rsidR="0011126D">
        <w:rPr>
          <w:rStyle w:val="textrun"/>
          <w:rFonts w:cs="Segoe UI"/>
          <w:color w:val="1D2125"/>
          <w:sz w:val="24"/>
          <w:szCs w:val="24"/>
          <w:shd w:val="clear" w:color="auto" w:fill="FFFFFF"/>
        </w:rPr>
        <w:t xml:space="preserve"> that which we have seen’.</w:t>
      </w:r>
      <w:r w:rsidR="0011126D">
        <w:rPr>
          <w:rStyle w:val="FootnoteReference"/>
          <w:rFonts w:cs="Segoe UI"/>
          <w:color w:val="1D2125"/>
          <w:sz w:val="24"/>
          <w:szCs w:val="24"/>
          <w:shd w:val="clear" w:color="auto" w:fill="FFFFFF"/>
        </w:rPr>
        <w:footnoteReference w:id="3"/>
      </w:r>
    </w:p>
    <w:p w14:paraId="685AA5C6" w14:textId="73AE806C" w:rsidR="009973BE" w:rsidRDefault="00EC116B">
      <w:pPr>
        <w:rPr>
          <w:rStyle w:val="textrun"/>
          <w:rFonts w:cs="Segoe UI"/>
          <w:color w:val="1D2125"/>
          <w:sz w:val="24"/>
          <w:szCs w:val="24"/>
          <w:shd w:val="clear" w:color="auto" w:fill="FFFFFF"/>
        </w:rPr>
      </w:pPr>
      <w:r>
        <w:rPr>
          <w:rStyle w:val="textrun"/>
          <w:rFonts w:cs="Segoe UI"/>
          <w:color w:val="1D2125"/>
          <w:sz w:val="24"/>
          <w:szCs w:val="24"/>
          <w:shd w:val="clear" w:color="auto" w:fill="FFFFFF"/>
        </w:rPr>
        <w:t xml:space="preserve">This essay however will focus on the positive side of the release </w:t>
      </w:r>
      <w:r w:rsidR="00B53FB0">
        <w:rPr>
          <w:rStyle w:val="textrun"/>
          <w:rFonts w:cs="Segoe UI"/>
          <w:color w:val="1D2125"/>
          <w:sz w:val="24"/>
          <w:szCs w:val="24"/>
          <w:shd w:val="clear" w:color="auto" w:fill="FFFFFF"/>
        </w:rPr>
        <w:t xml:space="preserve">of the </w:t>
      </w:r>
      <w:r w:rsidR="00B53FB0" w:rsidRPr="00D54562">
        <w:rPr>
          <w:rStyle w:val="textrun"/>
          <w:rFonts w:cs="Segoe UI"/>
          <w:i/>
          <w:iCs/>
          <w:color w:val="1D2125"/>
          <w:sz w:val="24"/>
          <w:szCs w:val="24"/>
          <w:shd w:val="clear" w:color="auto" w:fill="FFFFFF"/>
        </w:rPr>
        <w:t>Ossian</w:t>
      </w:r>
      <w:r w:rsidR="00B53FB0">
        <w:rPr>
          <w:rStyle w:val="textrun"/>
          <w:rFonts w:cs="Segoe UI"/>
          <w:color w:val="1D2125"/>
          <w:sz w:val="24"/>
          <w:szCs w:val="24"/>
          <w:shd w:val="clear" w:color="auto" w:fill="FFFFFF"/>
        </w:rPr>
        <w:t xml:space="preserve"> poems</w:t>
      </w:r>
      <w:r w:rsidR="007B00AA">
        <w:rPr>
          <w:rStyle w:val="textrun"/>
          <w:rFonts w:cs="Segoe UI"/>
          <w:color w:val="1D2125"/>
          <w:sz w:val="24"/>
          <w:szCs w:val="24"/>
          <w:shd w:val="clear" w:color="auto" w:fill="FFFFFF"/>
        </w:rPr>
        <w:t>.</w:t>
      </w:r>
      <w:r w:rsidR="00B53FB0">
        <w:rPr>
          <w:rStyle w:val="textrun"/>
          <w:rFonts w:cs="Segoe UI"/>
          <w:color w:val="1D2125"/>
          <w:sz w:val="24"/>
          <w:szCs w:val="24"/>
          <w:shd w:val="clear" w:color="auto" w:fill="FFFFFF"/>
        </w:rPr>
        <w:t xml:space="preserve"> </w:t>
      </w:r>
      <w:r w:rsidR="007B00AA">
        <w:rPr>
          <w:rStyle w:val="textrun"/>
          <w:rFonts w:cs="Segoe UI"/>
          <w:color w:val="1D2125"/>
          <w:sz w:val="24"/>
          <w:szCs w:val="24"/>
          <w:shd w:val="clear" w:color="auto" w:fill="FFFFFF"/>
        </w:rPr>
        <w:t>For many who read the poems in the late 18</w:t>
      </w:r>
      <w:r w:rsidR="007B00AA" w:rsidRPr="007B00AA">
        <w:rPr>
          <w:rStyle w:val="textrun"/>
          <w:rFonts w:cs="Segoe UI"/>
          <w:color w:val="1D2125"/>
          <w:sz w:val="24"/>
          <w:szCs w:val="24"/>
          <w:shd w:val="clear" w:color="auto" w:fill="FFFFFF"/>
          <w:vertAlign w:val="superscript"/>
        </w:rPr>
        <w:t>th</w:t>
      </w:r>
      <w:r w:rsidR="007B00AA">
        <w:rPr>
          <w:rStyle w:val="textrun"/>
          <w:rFonts w:cs="Segoe UI"/>
          <w:color w:val="1D2125"/>
          <w:sz w:val="24"/>
          <w:szCs w:val="24"/>
          <w:shd w:val="clear" w:color="auto" w:fill="FFFFFF"/>
        </w:rPr>
        <w:t xml:space="preserve"> century, </w:t>
      </w:r>
      <w:r w:rsidR="00B53FB0">
        <w:rPr>
          <w:rStyle w:val="textrun"/>
          <w:rFonts w:cs="Segoe UI"/>
          <w:color w:val="1D2125"/>
          <w:sz w:val="24"/>
          <w:szCs w:val="24"/>
          <w:shd w:val="clear" w:color="auto" w:fill="FFFFFF"/>
        </w:rPr>
        <w:t>the</w:t>
      </w:r>
      <w:r w:rsidR="00AD2BB9">
        <w:rPr>
          <w:rStyle w:val="textrun"/>
          <w:rFonts w:cs="Segoe UI"/>
          <w:color w:val="1D2125"/>
          <w:sz w:val="24"/>
          <w:szCs w:val="24"/>
          <w:shd w:val="clear" w:color="auto" w:fill="FFFFFF"/>
        </w:rPr>
        <w:t xml:space="preserve">ir </w:t>
      </w:r>
      <w:r w:rsidR="0011126D">
        <w:rPr>
          <w:rStyle w:val="textrun"/>
          <w:rFonts w:cs="Segoe UI"/>
          <w:color w:val="1D2125"/>
          <w:sz w:val="24"/>
          <w:szCs w:val="24"/>
          <w:shd w:val="clear" w:color="auto" w:fill="FFFFFF"/>
        </w:rPr>
        <w:t xml:space="preserve">detailed </w:t>
      </w:r>
      <w:r w:rsidR="00AD2BB9">
        <w:rPr>
          <w:rStyle w:val="textrun"/>
          <w:rFonts w:cs="Segoe UI"/>
          <w:color w:val="1D2125"/>
          <w:sz w:val="24"/>
          <w:szCs w:val="24"/>
          <w:shd w:val="clear" w:color="auto" w:fill="FFFFFF"/>
        </w:rPr>
        <w:t xml:space="preserve">descriptions of the Scottish Highlands </w:t>
      </w:r>
      <w:r w:rsidR="007B00AA">
        <w:rPr>
          <w:rStyle w:val="textrun"/>
          <w:rFonts w:cs="Segoe UI"/>
          <w:color w:val="1D2125"/>
          <w:sz w:val="24"/>
          <w:szCs w:val="24"/>
          <w:shd w:val="clear" w:color="auto" w:fill="FFFFFF"/>
        </w:rPr>
        <w:t>inspired and drove</w:t>
      </w:r>
      <w:r w:rsidR="00AD2BB9">
        <w:rPr>
          <w:rStyle w:val="textrun"/>
          <w:rFonts w:cs="Segoe UI"/>
          <w:color w:val="1D2125"/>
          <w:sz w:val="24"/>
          <w:szCs w:val="24"/>
          <w:shd w:val="clear" w:color="auto" w:fill="FFFFFF"/>
        </w:rPr>
        <w:t xml:space="preserve"> </w:t>
      </w:r>
      <w:r>
        <w:rPr>
          <w:rStyle w:val="textrun"/>
          <w:rFonts w:cs="Segoe UI"/>
          <w:color w:val="1D2125"/>
          <w:sz w:val="24"/>
          <w:szCs w:val="24"/>
          <w:shd w:val="clear" w:color="auto" w:fill="FFFFFF"/>
        </w:rPr>
        <w:t>tourism within</w:t>
      </w:r>
      <w:r w:rsidR="00AD2BB9">
        <w:rPr>
          <w:rStyle w:val="textrun"/>
          <w:rFonts w:cs="Segoe UI"/>
          <w:color w:val="1D2125"/>
          <w:sz w:val="24"/>
          <w:szCs w:val="24"/>
          <w:shd w:val="clear" w:color="auto" w:fill="FFFFFF"/>
        </w:rPr>
        <w:t xml:space="preserve"> </w:t>
      </w:r>
      <w:r w:rsidR="007B00AA">
        <w:rPr>
          <w:rStyle w:val="textrun"/>
          <w:rFonts w:cs="Segoe UI"/>
          <w:color w:val="1D2125"/>
          <w:sz w:val="24"/>
          <w:szCs w:val="24"/>
          <w:shd w:val="clear" w:color="auto" w:fill="FFFFFF"/>
        </w:rPr>
        <w:t>the Highlands, stimulating further stories of adventure as people visited</w:t>
      </w:r>
      <w:r w:rsidR="00AD2BB9">
        <w:rPr>
          <w:rStyle w:val="textrun"/>
          <w:rFonts w:cs="Segoe UI"/>
          <w:color w:val="1D2125"/>
          <w:sz w:val="24"/>
          <w:szCs w:val="24"/>
          <w:shd w:val="clear" w:color="auto" w:fill="FFFFFF"/>
        </w:rPr>
        <w:t xml:space="preserve"> </w:t>
      </w:r>
      <w:r w:rsidR="007B00AA" w:rsidRPr="00D54562">
        <w:rPr>
          <w:rStyle w:val="textrun"/>
          <w:rFonts w:cs="Segoe UI"/>
          <w:i/>
          <w:iCs/>
          <w:color w:val="1D2125"/>
          <w:sz w:val="24"/>
          <w:szCs w:val="24"/>
          <w:shd w:val="clear" w:color="auto" w:fill="FFFFFF"/>
        </w:rPr>
        <w:t>Fingal’s Cave</w:t>
      </w:r>
      <w:r w:rsidR="00FC3177">
        <w:rPr>
          <w:rStyle w:val="textrun"/>
          <w:rFonts w:cs="Segoe UI"/>
          <w:color w:val="1D2125"/>
          <w:sz w:val="24"/>
          <w:szCs w:val="24"/>
          <w:shd w:val="clear" w:color="auto" w:fill="FFFFFF"/>
        </w:rPr>
        <w:t xml:space="preserve"> amongst so many other locations.</w:t>
      </w:r>
      <w:r w:rsidR="000B1064">
        <w:rPr>
          <w:rStyle w:val="textrun"/>
          <w:rFonts w:cs="Segoe UI"/>
          <w:color w:val="1D2125"/>
          <w:sz w:val="24"/>
          <w:szCs w:val="24"/>
          <w:shd w:val="clear" w:color="auto" w:fill="FFFFFF"/>
        </w:rPr>
        <w:t xml:space="preserve"> </w:t>
      </w:r>
      <w:r w:rsidR="00FC3177" w:rsidRPr="00BE2F6F">
        <w:rPr>
          <w:rStyle w:val="textrun"/>
          <w:rFonts w:cs="Segoe UI"/>
          <w:color w:val="1D2125"/>
          <w:sz w:val="24"/>
          <w:szCs w:val="24"/>
          <w:shd w:val="clear" w:color="auto" w:fill="FFFFFF"/>
        </w:rPr>
        <w:t xml:space="preserve">Also discussed will be </w:t>
      </w:r>
      <w:r w:rsidR="00EB7A83" w:rsidRPr="00BE2F6F">
        <w:rPr>
          <w:rStyle w:val="textrun"/>
          <w:rFonts w:cs="Segoe UI"/>
          <w:color w:val="1D2125"/>
          <w:sz w:val="24"/>
          <w:szCs w:val="24"/>
          <w:shd w:val="clear" w:color="auto" w:fill="FFFFFF"/>
        </w:rPr>
        <w:t xml:space="preserve">how the </w:t>
      </w:r>
      <w:r w:rsidR="00EB7A83" w:rsidRPr="00BE2F6F">
        <w:rPr>
          <w:rStyle w:val="textrun"/>
          <w:rFonts w:cs="Segoe UI"/>
          <w:i/>
          <w:iCs/>
          <w:color w:val="1D2125"/>
          <w:sz w:val="24"/>
          <w:szCs w:val="24"/>
          <w:shd w:val="clear" w:color="auto" w:fill="FFFFFF"/>
        </w:rPr>
        <w:t>Ossian</w:t>
      </w:r>
      <w:r w:rsidR="00EB7A83" w:rsidRPr="00BE2F6F">
        <w:rPr>
          <w:rStyle w:val="textrun"/>
          <w:rFonts w:cs="Segoe UI"/>
          <w:color w:val="1D2125"/>
          <w:sz w:val="24"/>
          <w:szCs w:val="24"/>
          <w:shd w:val="clear" w:color="auto" w:fill="FFFFFF"/>
        </w:rPr>
        <w:t xml:space="preserve"> </w:t>
      </w:r>
      <w:r w:rsidR="00BE2F6F">
        <w:rPr>
          <w:rStyle w:val="textrun"/>
          <w:rFonts w:cs="Segoe UI"/>
          <w:color w:val="1D2125"/>
          <w:sz w:val="24"/>
          <w:szCs w:val="24"/>
          <w:shd w:val="clear" w:color="auto" w:fill="FFFFFF"/>
        </w:rPr>
        <w:t xml:space="preserve">poems </w:t>
      </w:r>
      <w:r w:rsidR="00EB7A83" w:rsidRPr="00BE2F6F">
        <w:rPr>
          <w:rStyle w:val="textrun"/>
          <w:rFonts w:cs="Segoe UI"/>
          <w:color w:val="1D2125"/>
          <w:sz w:val="24"/>
          <w:szCs w:val="24"/>
          <w:shd w:val="clear" w:color="auto" w:fill="FFFFFF"/>
        </w:rPr>
        <w:t>affected Celtic speaking countries</w:t>
      </w:r>
      <w:r w:rsidR="00CA17F2">
        <w:rPr>
          <w:rStyle w:val="textrun"/>
          <w:rFonts w:cs="Segoe UI"/>
          <w:color w:val="1D2125"/>
          <w:sz w:val="24"/>
          <w:szCs w:val="24"/>
          <w:shd w:val="clear" w:color="auto" w:fill="FFFFFF"/>
        </w:rPr>
        <w:t>, in particularly Wales,</w:t>
      </w:r>
      <w:r w:rsidR="00EB7A83" w:rsidRPr="00BE2F6F">
        <w:rPr>
          <w:rStyle w:val="textrun"/>
          <w:rFonts w:cs="Segoe UI"/>
          <w:color w:val="1D2125"/>
          <w:sz w:val="24"/>
          <w:szCs w:val="24"/>
          <w:shd w:val="clear" w:color="auto" w:fill="FFFFFF"/>
        </w:rPr>
        <w:t xml:space="preserve"> in the search for their identities and cultures</w:t>
      </w:r>
      <w:r w:rsidR="00BE2F6F">
        <w:rPr>
          <w:rStyle w:val="textrun"/>
          <w:rFonts w:cs="Segoe UI"/>
          <w:color w:val="1D2125"/>
          <w:sz w:val="24"/>
          <w:szCs w:val="24"/>
          <w:shd w:val="clear" w:color="auto" w:fill="FFFFFF"/>
        </w:rPr>
        <w:t xml:space="preserve"> in the midst of British expansion.</w:t>
      </w:r>
    </w:p>
    <w:p w14:paraId="583E2828" w14:textId="77777777" w:rsidR="005E4BFD" w:rsidRDefault="005E4BFD">
      <w:pPr>
        <w:rPr>
          <w:rStyle w:val="textrun"/>
          <w:rFonts w:cs="Segoe UI"/>
          <w:color w:val="1D2125"/>
          <w:sz w:val="24"/>
          <w:szCs w:val="24"/>
          <w:u w:val="single"/>
          <w:shd w:val="clear" w:color="auto" w:fill="FFFFFF"/>
        </w:rPr>
      </w:pPr>
    </w:p>
    <w:p w14:paraId="42D52D05" w14:textId="6192CFE3" w:rsidR="009973BE" w:rsidRPr="009973BE" w:rsidRDefault="009973BE">
      <w:pPr>
        <w:rPr>
          <w:rStyle w:val="textrun"/>
          <w:rFonts w:cs="Segoe UI"/>
          <w:color w:val="1D2125"/>
          <w:sz w:val="24"/>
          <w:szCs w:val="24"/>
          <w:u w:val="single"/>
          <w:shd w:val="clear" w:color="auto" w:fill="FFFFFF"/>
        </w:rPr>
      </w:pPr>
      <w:r w:rsidRPr="009973BE">
        <w:rPr>
          <w:rStyle w:val="textrun"/>
          <w:rFonts w:cs="Segoe UI"/>
          <w:color w:val="1D2125"/>
          <w:sz w:val="24"/>
          <w:szCs w:val="24"/>
          <w:u w:val="single"/>
          <w:shd w:val="clear" w:color="auto" w:fill="FFFFFF"/>
        </w:rPr>
        <w:t>Tourism</w:t>
      </w:r>
    </w:p>
    <w:p w14:paraId="38A16B8C" w14:textId="7EF34BC6" w:rsidR="00EA5F03" w:rsidRDefault="008152E3">
      <w:pPr>
        <w:rPr>
          <w:sz w:val="24"/>
          <w:szCs w:val="24"/>
        </w:rPr>
      </w:pPr>
      <w:r>
        <w:rPr>
          <w:sz w:val="24"/>
          <w:szCs w:val="24"/>
        </w:rPr>
        <w:t xml:space="preserve">Much like in modern times whereby television shows or films such as </w:t>
      </w:r>
      <w:r w:rsidRPr="008152E3">
        <w:rPr>
          <w:i/>
          <w:iCs/>
          <w:sz w:val="24"/>
          <w:szCs w:val="24"/>
        </w:rPr>
        <w:t>Harry Potter</w:t>
      </w:r>
      <w:r>
        <w:rPr>
          <w:sz w:val="24"/>
          <w:szCs w:val="24"/>
        </w:rPr>
        <w:t xml:space="preserve">, </w:t>
      </w:r>
      <w:r w:rsidRPr="008152E3">
        <w:rPr>
          <w:i/>
          <w:iCs/>
          <w:sz w:val="24"/>
          <w:szCs w:val="24"/>
        </w:rPr>
        <w:t>Game of Thrones</w:t>
      </w:r>
      <w:r>
        <w:rPr>
          <w:sz w:val="24"/>
          <w:szCs w:val="24"/>
        </w:rPr>
        <w:t xml:space="preserve"> </w:t>
      </w:r>
      <w:r w:rsidR="00997FD9">
        <w:rPr>
          <w:sz w:val="24"/>
          <w:szCs w:val="24"/>
        </w:rPr>
        <w:t>and</w:t>
      </w:r>
      <w:r>
        <w:rPr>
          <w:sz w:val="24"/>
          <w:szCs w:val="24"/>
        </w:rPr>
        <w:t xml:space="preserve"> </w:t>
      </w:r>
      <w:r w:rsidRPr="008152E3">
        <w:rPr>
          <w:i/>
          <w:iCs/>
          <w:sz w:val="24"/>
          <w:szCs w:val="24"/>
        </w:rPr>
        <w:t>Outlander</w:t>
      </w:r>
      <w:r>
        <w:rPr>
          <w:sz w:val="24"/>
          <w:szCs w:val="24"/>
        </w:rPr>
        <w:t xml:space="preserve"> have inspired people to travel to locations depicted in them, the poems of </w:t>
      </w:r>
      <w:r w:rsidRPr="00702885">
        <w:rPr>
          <w:i/>
          <w:iCs/>
          <w:sz w:val="24"/>
          <w:szCs w:val="24"/>
        </w:rPr>
        <w:t>Ossian</w:t>
      </w:r>
      <w:r>
        <w:rPr>
          <w:sz w:val="24"/>
          <w:szCs w:val="24"/>
        </w:rPr>
        <w:t xml:space="preserve"> similarly motivated travellers to visit the beautiful landscape of the Scottish Highlands.</w:t>
      </w:r>
      <w:r w:rsidR="009159AF">
        <w:rPr>
          <w:sz w:val="24"/>
          <w:szCs w:val="24"/>
        </w:rPr>
        <w:t xml:space="preserve"> Of course, the first question we need to ask is why these poems prompted such an upsurge in travel to these areas, </w:t>
      </w:r>
      <w:r w:rsidR="00EE1A91">
        <w:rPr>
          <w:sz w:val="24"/>
          <w:szCs w:val="24"/>
        </w:rPr>
        <w:t xml:space="preserve">tourism </w:t>
      </w:r>
      <w:r w:rsidR="00976BE5">
        <w:rPr>
          <w:sz w:val="24"/>
          <w:szCs w:val="24"/>
        </w:rPr>
        <w:t>already existed in Scotland, albeit maybe swayed a little by Will</w:t>
      </w:r>
      <w:r w:rsidR="000F7F9B">
        <w:rPr>
          <w:sz w:val="24"/>
          <w:szCs w:val="24"/>
        </w:rPr>
        <w:t>ia</w:t>
      </w:r>
      <w:r w:rsidR="00976BE5">
        <w:rPr>
          <w:sz w:val="24"/>
          <w:szCs w:val="24"/>
        </w:rPr>
        <w:t xml:space="preserve">m Camden’s </w:t>
      </w:r>
      <w:r w:rsidR="0050468F">
        <w:rPr>
          <w:sz w:val="24"/>
          <w:szCs w:val="24"/>
        </w:rPr>
        <w:t xml:space="preserve">(1551-1623) </w:t>
      </w:r>
      <w:r w:rsidR="00976BE5" w:rsidRPr="0050468F">
        <w:rPr>
          <w:i/>
          <w:iCs/>
          <w:sz w:val="24"/>
          <w:szCs w:val="24"/>
        </w:rPr>
        <w:t>Britannia</w:t>
      </w:r>
      <w:r w:rsidR="00976BE5">
        <w:rPr>
          <w:sz w:val="24"/>
          <w:szCs w:val="24"/>
        </w:rPr>
        <w:t>,</w:t>
      </w:r>
      <w:r w:rsidR="00976BE5">
        <w:rPr>
          <w:rStyle w:val="FootnoteReference"/>
          <w:sz w:val="24"/>
          <w:szCs w:val="24"/>
        </w:rPr>
        <w:footnoteReference w:id="4"/>
      </w:r>
      <w:r w:rsidR="00976BE5">
        <w:rPr>
          <w:sz w:val="24"/>
          <w:szCs w:val="24"/>
        </w:rPr>
        <w:t xml:space="preserve"> which depicted a lot of Roman history in the area</w:t>
      </w:r>
      <w:r w:rsidR="006D4BF3">
        <w:rPr>
          <w:sz w:val="24"/>
          <w:szCs w:val="24"/>
        </w:rPr>
        <w:t>,</w:t>
      </w:r>
      <w:r w:rsidR="00976BE5">
        <w:rPr>
          <w:sz w:val="24"/>
          <w:szCs w:val="24"/>
        </w:rPr>
        <w:t xml:space="preserve"> more than Scottish.</w:t>
      </w:r>
    </w:p>
    <w:p w14:paraId="7066BE00" w14:textId="2A7FA63A" w:rsidR="003364C5" w:rsidRDefault="009159AF">
      <w:pPr>
        <w:rPr>
          <w:sz w:val="24"/>
          <w:szCs w:val="24"/>
        </w:rPr>
      </w:pPr>
      <w:r>
        <w:rPr>
          <w:sz w:val="24"/>
          <w:szCs w:val="24"/>
        </w:rPr>
        <w:t>Scotland in the late 18</w:t>
      </w:r>
      <w:r w:rsidRPr="009159AF">
        <w:rPr>
          <w:sz w:val="24"/>
          <w:szCs w:val="24"/>
          <w:vertAlign w:val="superscript"/>
        </w:rPr>
        <w:t>th</w:t>
      </w:r>
      <w:r>
        <w:rPr>
          <w:sz w:val="24"/>
          <w:szCs w:val="24"/>
        </w:rPr>
        <w:t xml:space="preserve"> century was </w:t>
      </w:r>
      <w:r w:rsidR="00702885">
        <w:rPr>
          <w:sz w:val="24"/>
          <w:szCs w:val="24"/>
        </w:rPr>
        <w:t>a</w:t>
      </w:r>
      <w:r>
        <w:rPr>
          <w:sz w:val="24"/>
          <w:szCs w:val="24"/>
        </w:rPr>
        <w:t xml:space="preserve"> turbulent period, it was still recovering from </w:t>
      </w:r>
      <w:r w:rsidR="009B0D8E">
        <w:rPr>
          <w:sz w:val="24"/>
          <w:szCs w:val="24"/>
        </w:rPr>
        <w:t xml:space="preserve">its </w:t>
      </w:r>
      <w:r>
        <w:rPr>
          <w:sz w:val="24"/>
          <w:szCs w:val="24"/>
        </w:rPr>
        <w:t xml:space="preserve">defeat </w:t>
      </w:r>
      <w:r w:rsidR="009B0D8E">
        <w:rPr>
          <w:sz w:val="24"/>
          <w:szCs w:val="24"/>
        </w:rPr>
        <w:t xml:space="preserve">by British Government forces </w:t>
      </w:r>
      <w:r>
        <w:rPr>
          <w:sz w:val="24"/>
          <w:szCs w:val="24"/>
        </w:rPr>
        <w:t>at the Battle of Culloden in 174</w:t>
      </w:r>
      <w:r w:rsidR="002A767D">
        <w:rPr>
          <w:sz w:val="24"/>
          <w:szCs w:val="24"/>
        </w:rPr>
        <w:t>6</w:t>
      </w:r>
      <w:r>
        <w:rPr>
          <w:sz w:val="24"/>
          <w:szCs w:val="24"/>
        </w:rPr>
        <w:t xml:space="preserve"> and</w:t>
      </w:r>
      <w:r w:rsidR="00B800C9">
        <w:rPr>
          <w:sz w:val="24"/>
          <w:szCs w:val="24"/>
        </w:rPr>
        <w:t xml:space="preserve"> many of</w:t>
      </w:r>
      <w:r w:rsidR="009B0D8E">
        <w:rPr>
          <w:sz w:val="24"/>
          <w:szCs w:val="24"/>
        </w:rPr>
        <w:t xml:space="preserve"> </w:t>
      </w:r>
      <w:r>
        <w:rPr>
          <w:sz w:val="24"/>
          <w:szCs w:val="24"/>
        </w:rPr>
        <w:t xml:space="preserve">its </w:t>
      </w:r>
      <w:r>
        <w:rPr>
          <w:sz w:val="24"/>
          <w:szCs w:val="24"/>
        </w:rPr>
        <w:lastRenderedPageBreak/>
        <w:t>populace w</w:t>
      </w:r>
      <w:r w:rsidR="00B800C9">
        <w:rPr>
          <w:sz w:val="24"/>
          <w:szCs w:val="24"/>
        </w:rPr>
        <w:t>ere</w:t>
      </w:r>
      <w:r>
        <w:rPr>
          <w:sz w:val="24"/>
          <w:szCs w:val="24"/>
        </w:rPr>
        <w:t xml:space="preserve"> likely trying to find their identity amongst a nation </w:t>
      </w:r>
      <w:r w:rsidR="00B800C9">
        <w:rPr>
          <w:sz w:val="24"/>
          <w:szCs w:val="24"/>
        </w:rPr>
        <w:t xml:space="preserve">already </w:t>
      </w:r>
      <w:r>
        <w:rPr>
          <w:sz w:val="24"/>
          <w:szCs w:val="24"/>
        </w:rPr>
        <w:t>divided</w:t>
      </w:r>
      <w:r w:rsidR="008E40EC">
        <w:rPr>
          <w:sz w:val="24"/>
          <w:szCs w:val="24"/>
        </w:rPr>
        <w:t>.</w:t>
      </w:r>
      <w:r w:rsidR="00B800C9">
        <w:rPr>
          <w:sz w:val="24"/>
          <w:szCs w:val="24"/>
        </w:rPr>
        <w:t xml:space="preserve"> </w:t>
      </w:r>
      <w:r w:rsidR="008E40EC">
        <w:rPr>
          <w:sz w:val="24"/>
          <w:szCs w:val="24"/>
        </w:rPr>
        <w:t>Scottish people, particularly those in the Highlands, were</w:t>
      </w:r>
      <w:r w:rsidR="00B800C9">
        <w:rPr>
          <w:sz w:val="24"/>
          <w:szCs w:val="24"/>
        </w:rPr>
        <w:t xml:space="preserve"> further subdued by the </w:t>
      </w:r>
      <w:r w:rsidR="00C55FA1">
        <w:rPr>
          <w:sz w:val="24"/>
          <w:szCs w:val="24"/>
        </w:rPr>
        <w:t>‘</w:t>
      </w:r>
      <w:r w:rsidR="00B800C9">
        <w:rPr>
          <w:sz w:val="24"/>
          <w:szCs w:val="24"/>
        </w:rPr>
        <w:t xml:space="preserve">Act of Proscription </w:t>
      </w:r>
      <w:r w:rsidR="00C55FA1">
        <w:rPr>
          <w:sz w:val="24"/>
          <w:szCs w:val="24"/>
        </w:rPr>
        <w:t>1746’</w:t>
      </w:r>
      <w:r w:rsidR="003364C5">
        <w:rPr>
          <w:rStyle w:val="FootnoteReference"/>
          <w:sz w:val="24"/>
          <w:szCs w:val="24"/>
        </w:rPr>
        <w:footnoteReference w:id="5"/>
      </w:r>
      <w:r w:rsidR="00C55FA1">
        <w:rPr>
          <w:sz w:val="24"/>
          <w:szCs w:val="24"/>
        </w:rPr>
        <w:t xml:space="preserve"> </w:t>
      </w:r>
      <w:r w:rsidR="00B800C9">
        <w:rPr>
          <w:sz w:val="24"/>
          <w:szCs w:val="24"/>
        </w:rPr>
        <w:t xml:space="preserve">which saw Highland dress outlawed along with </w:t>
      </w:r>
      <w:r w:rsidR="003364C5">
        <w:rPr>
          <w:sz w:val="24"/>
          <w:szCs w:val="24"/>
        </w:rPr>
        <w:t>punishment by death or transportation for any who ‘may be found armed, or to have arms concealed in or near their habitations’,</w:t>
      </w:r>
      <w:r w:rsidR="003364C5">
        <w:rPr>
          <w:rStyle w:val="FootnoteReference"/>
          <w:sz w:val="24"/>
          <w:szCs w:val="24"/>
        </w:rPr>
        <w:footnoteReference w:id="6"/>
      </w:r>
      <w:r w:rsidR="003364C5">
        <w:rPr>
          <w:sz w:val="24"/>
          <w:szCs w:val="24"/>
        </w:rPr>
        <w:t xml:space="preserve"> </w:t>
      </w:r>
      <w:r w:rsidR="00C55FA1">
        <w:rPr>
          <w:sz w:val="24"/>
          <w:szCs w:val="24"/>
        </w:rPr>
        <w:t>amongst other restrictions put into place over the beleaguered Scots.</w:t>
      </w:r>
      <w:r w:rsidR="00E773C1">
        <w:rPr>
          <w:sz w:val="24"/>
          <w:szCs w:val="24"/>
        </w:rPr>
        <w:t xml:space="preserve"> Whilst an argument could be made for the rise of Scottish Nationalism, </w:t>
      </w:r>
      <w:r w:rsidR="006D4BF3">
        <w:rPr>
          <w:sz w:val="24"/>
          <w:szCs w:val="24"/>
        </w:rPr>
        <w:t>which</w:t>
      </w:r>
      <w:r w:rsidR="00AB7E2A">
        <w:rPr>
          <w:sz w:val="24"/>
          <w:szCs w:val="24"/>
        </w:rPr>
        <w:t xml:space="preserve"> will be discussed later</w:t>
      </w:r>
      <w:r w:rsidR="00E773C1">
        <w:rPr>
          <w:sz w:val="24"/>
          <w:szCs w:val="24"/>
        </w:rPr>
        <w:t>, it does provide a basis for Scottish sentiment in later years</w:t>
      </w:r>
      <w:r w:rsidR="00C51A9D">
        <w:rPr>
          <w:sz w:val="24"/>
          <w:szCs w:val="24"/>
        </w:rPr>
        <w:t>.</w:t>
      </w:r>
    </w:p>
    <w:p w14:paraId="38C94B58" w14:textId="288115EF" w:rsidR="00F0154B" w:rsidRDefault="00E773C1">
      <w:pPr>
        <w:rPr>
          <w:sz w:val="24"/>
          <w:szCs w:val="24"/>
        </w:rPr>
      </w:pPr>
      <w:r>
        <w:rPr>
          <w:sz w:val="24"/>
          <w:szCs w:val="24"/>
        </w:rPr>
        <w:t>Macpherson</w:t>
      </w:r>
      <w:r w:rsidR="008242F1">
        <w:rPr>
          <w:sz w:val="24"/>
          <w:szCs w:val="24"/>
        </w:rPr>
        <w:t>’</w:t>
      </w:r>
      <w:r>
        <w:rPr>
          <w:sz w:val="24"/>
          <w:szCs w:val="24"/>
        </w:rPr>
        <w:t xml:space="preserve">s </w:t>
      </w:r>
      <w:r w:rsidR="008242F1">
        <w:rPr>
          <w:sz w:val="24"/>
          <w:szCs w:val="24"/>
        </w:rPr>
        <w:t xml:space="preserve">depictions of </w:t>
      </w:r>
      <w:r w:rsidR="005D24E5">
        <w:rPr>
          <w:sz w:val="24"/>
          <w:szCs w:val="24"/>
        </w:rPr>
        <w:t xml:space="preserve">the </w:t>
      </w:r>
      <w:r w:rsidR="008242F1">
        <w:rPr>
          <w:sz w:val="24"/>
          <w:szCs w:val="24"/>
        </w:rPr>
        <w:t>Scottish Highlands</w:t>
      </w:r>
      <w:r w:rsidR="003D7562">
        <w:rPr>
          <w:sz w:val="24"/>
          <w:szCs w:val="24"/>
        </w:rPr>
        <w:t xml:space="preserve"> and the stories told therein, elevate</w:t>
      </w:r>
      <w:r w:rsidR="00590D0B">
        <w:rPr>
          <w:sz w:val="24"/>
          <w:szCs w:val="24"/>
        </w:rPr>
        <w:t>d</w:t>
      </w:r>
      <w:r w:rsidR="003D7562">
        <w:rPr>
          <w:sz w:val="24"/>
          <w:szCs w:val="24"/>
        </w:rPr>
        <w:t xml:space="preserve"> the Highlands from a place of poverty and oppression, into an inspiring sojourn of epic tales. </w:t>
      </w:r>
      <w:r w:rsidR="00304C0F">
        <w:rPr>
          <w:sz w:val="24"/>
          <w:szCs w:val="24"/>
        </w:rPr>
        <w:t xml:space="preserve">This, in turn, saw many aspiring writers and </w:t>
      </w:r>
      <w:r w:rsidR="00590D0B">
        <w:rPr>
          <w:sz w:val="24"/>
          <w:szCs w:val="24"/>
        </w:rPr>
        <w:t>poets</w:t>
      </w:r>
      <w:r w:rsidR="00304C0F">
        <w:rPr>
          <w:sz w:val="24"/>
          <w:szCs w:val="24"/>
        </w:rPr>
        <w:t xml:space="preserve"> journey to the Highlands to see the places where their favourite tales took place, possibly seeking some inspiration themselves </w:t>
      </w:r>
      <w:r w:rsidR="00590D0B">
        <w:rPr>
          <w:sz w:val="24"/>
          <w:szCs w:val="24"/>
        </w:rPr>
        <w:t>for</w:t>
      </w:r>
      <w:r w:rsidR="00304C0F">
        <w:rPr>
          <w:sz w:val="24"/>
          <w:szCs w:val="24"/>
        </w:rPr>
        <w:t xml:space="preserve"> their own story-building. Nigel Leask describes the English naturalist </w:t>
      </w:r>
      <w:r w:rsidR="00220892">
        <w:rPr>
          <w:sz w:val="24"/>
          <w:szCs w:val="24"/>
        </w:rPr>
        <w:t xml:space="preserve">Sir </w:t>
      </w:r>
      <w:r w:rsidR="00304C0F">
        <w:rPr>
          <w:sz w:val="24"/>
          <w:szCs w:val="24"/>
        </w:rPr>
        <w:t xml:space="preserve">Joseph Banks </w:t>
      </w:r>
      <w:r w:rsidR="00220892">
        <w:rPr>
          <w:sz w:val="24"/>
          <w:szCs w:val="24"/>
        </w:rPr>
        <w:t xml:space="preserve">(1743-1820) </w:t>
      </w:r>
      <w:r w:rsidR="00304C0F">
        <w:rPr>
          <w:sz w:val="24"/>
          <w:szCs w:val="24"/>
        </w:rPr>
        <w:t xml:space="preserve">as </w:t>
      </w:r>
      <w:r w:rsidR="007A4E08">
        <w:rPr>
          <w:sz w:val="24"/>
          <w:szCs w:val="24"/>
        </w:rPr>
        <w:t>identifying</w:t>
      </w:r>
      <w:r w:rsidR="00304C0F">
        <w:rPr>
          <w:sz w:val="24"/>
          <w:szCs w:val="24"/>
        </w:rPr>
        <w:t xml:space="preserve"> ‘not so much with the heroic Fingal as with the melancholy blind bard Ossian</w:t>
      </w:r>
      <w:r w:rsidR="007A4E08">
        <w:rPr>
          <w:sz w:val="24"/>
          <w:szCs w:val="24"/>
        </w:rPr>
        <w:t>’.</w:t>
      </w:r>
      <w:r w:rsidR="007A4E08">
        <w:rPr>
          <w:rStyle w:val="FootnoteReference"/>
          <w:sz w:val="24"/>
          <w:szCs w:val="24"/>
        </w:rPr>
        <w:footnoteReference w:id="7"/>
      </w:r>
      <w:r w:rsidR="007A4E08">
        <w:rPr>
          <w:sz w:val="24"/>
          <w:szCs w:val="24"/>
        </w:rPr>
        <w:t xml:space="preserve"> This point is further noted by Peter T Murphy</w:t>
      </w:r>
      <w:r w:rsidR="007908CC">
        <w:rPr>
          <w:sz w:val="24"/>
          <w:szCs w:val="24"/>
        </w:rPr>
        <w:t>,</w:t>
      </w:r>
      <w:r w:rsidR="007A4E08">
        <w:rPr>
          <w:sz w:val="24"/>
          <w:szCs w:val="24"/>
        </w:rPr>
        <w:t xml:space="preserve"> who when writing of Macpherson’s influence on </w:t>
      </w:r>
      <w:r w:rsidR="007908CC">
        <w:rPr>
          <w:sz w:val="24"/>
          <w:szCs w:val="24"/>
        </w:rPr>
        <w:t xml:space="preserve">Scottish poet and lyricist </w:t>
      </w:r>
      <w:r w:rsidR="007A4E08">
        <w:rPr>
          <w:sz w:val="24"/>
          <w:szCs w:val="24"/>
        </w:rPr>
        <w:t xml:space="preserve">Robert Burns </w:t>
      </w:r>
      <w:r w:rsidR="00F0154B">
        <w:rPr>
          <w:sz w:val="24"/>
          <w:szCs w:val="24"/>
        </w:rPr>
        <w:t>(1759-1796)</w:t>
      </w:r>
      <w:r w:rsidR="007908CC">
        <w:rPr>
          <w:sz w:val="24"/>
          <w:szCs w:val="24"/>
        </w:rPr>
        <w:t>,</w:t>
      </w:r>
      <w:r w:rsidR="00F0154B">
        <w:rPr>
          <w:sz w:val="24"/>
          <w:szCs w:val="24"/>
        </w:rPr>
        <w:t xml:space="preserve"> </w:t>
      </w:r>
      <w:r w:rsidR="007A4E08">
        <w:rPr>
          <w:sz w:val="24"/>
          <w:szCs w:val="24"/>
        </w:rPr>
        <w:t>said</w:t>
      </w:r>
      <w:r w:rsidR="00F0154B">
        <w:rPr>
          <w:sz w:val="24"/>
          <w:szCs w:val="24"/>
        </w:rPr>
        <w:t>:</w:t>
      </w:r>
    </w:p>
    <w:p w14:paraId="522358DD" w14:textId="15878654" w:rsidR="009159AF" w:rsidRDefault="007A4E08" w:rsidP="00F0154B">
      <w:pPr>
        <w:ind w:left="720"/>
        <w:rPr>
          <w:sz w:val="24"/>
          <w:szCs w:val="24"/>
        </w:rPr>
      </w:pPr>
      <w:r>
        <w:rPr>
          <w:sz w:val="24"/>
          <w:szCs w:val="24"/>
        </w:rPr>
        <w:t>‘instead of imitators Ossian inspires a general upsurge in interest in the Highlands in general. Writers tend to think of themselves as parallel to Ossian rather than descended from him.’</w:t>
      </w:r>
      <w:r>
        <w:rPr>
          <w:rStyle w:val="FootnoteReference"/>
          <w:sz w:val="24"/>
          <w:szCs w:val="24"/>
        </w:rPr>
        <w:footnoteReference w:id="8"/>
      </w:r>
      <w:r w:rsidR="00F0154B">
        <w:rPr>
          <w:sz w:val="24"/>
          <w:szCs w:val="24"/>
        </w:rPr>
        <w:t xml:space="preserve"> </w:t>
      </w:r>
    </w:p>
    <w:p w14:paraId="050BCD69" w14:textId="71BFDA74" w:rsidR="00F0154B" w:rsidRDefault="00F2436B" w:rsidP="00F0154B">
      <w:pPr>
        <w:rPr>
          <w:sz w:val="24"/>
          <w:szCs w:val="24"/>
        </w:rPr>
      </w:pPr>
      <w:r>
        <w:rPr>
          <w:sz w:val="24"/>
          <w:szCs w:val="24"/>
        </w:rPr>
        <w:t>This idea that the poet Ossian is the muse for which other write</w:t>
      </w:r>
      <w:r w:rsidR="00220892">
        <w:rPr>
          <w:sz w:val="24"/>
          <w:szCs w:val="24"/>
        </w:rPr>
        <w:t>r</w:t>
      </w:r>
      <w:r>
        <w:rPr>
          <w:sz w:val="24"/>
          <w:szCs w:val="24"/>
        </w:rPr>
        <w:t>s aspire to emulate, only emboldens the idea that those same writers would travel to the place where he wrote his tales</w:t>
      </w:r>
      <w:r w:rsidR="00220892">
        <w:rPr>
          <w:sz w:val="24"/>
          <w:szCs w:val="24"/>
        </w:rPr>
        <w:t xml:space="preserve"> in order to stimulate their own imaginings. </w:t>
      </w:r>
    </w:p>
    <w:p w14:paraId="0E1C0A22" w14:textId="78393D2B" w:rsidR="00220892" w:rsidRDefault="00220892" w:rsidP="00F0154B">
      <w:pPr>
        <w:rPr>
          <w:sz w:val="24"/>
          <w:szCs w:val="24"/>
        </w:rPr>
      </w:pPr>
      <w:r>
        <w:rPr>
          <w:sz w:val="24"/>
          <w:szCs w:val="24"/>
        </w:rPr>
        <w:t xml:space="preserve">One such location is </w:t>
      </w:r>
      <w:r w:rsidRPr="00220892">
        <w:rPr>
          <w:i/>
          <w:iCs/>
          <w:sz w:val="24"/>
          <w:szCs w:val="24"/>
        </w:rPr>
        <w:t>Fingal’s Cave</w:t>
      </w:r>
      <w:r w:rsidR="00DC00A0">
        <w:rPr>
          <w:i/>
          <w:iCs/>
          <w:sz w:val="24"/>
          <w:szCs w:val="24"/>
        </w:rPr>
        <w:t xml:space="preserve"> </w:t>
      </w:r>
      <w:r w:rsidR="00DC00A0" w:rsidRPr="00DC00A0">
        <w:rPr>
          <w:sz w:val="24"/>
          <w:szCs w:val="24"/>
        </w:rPr>
        <w:t xml:space="preserve">(one of several </w:t>
      </w:r>
      <w:r w:rsidR="00DC00A0">
        <w:rPr>
          <w:sz w:val="24"/>
          <w:szCs w:val="24"/>
        </w:rPr>
        <w:t xml:space="preserve">locations </w:t>
      </w:r>
      <w:r w:rsidR="00DC00A0" w:rsidRPr="00DC00A0">
        <w:rPr>
          <w:sz w:val="24"/>
          <w:szCs w:val="24"/>
        </w:rPr>
        <w:t xml:space="preserve">to </w:t>
      </w:r>
      <w:r w:rsidR="00DC00A0">
        <w:rPr>
          <w:sz w:val="24"/>
          <w:szCs w:val="24"/>
        </w:rPr>
        <w:t>bear</w:t>
      </w:r>
      <w:r w:rsidR="00DC00A0" w:rsidRPr="00DC00A0">
        <w:rPr>
          <w:sz w:val="24"/>
          <w:szCs w:val="24"/>
        </w:rPr>
        <w:t xml:space="preserve"> the name)</w:t>
      </w:r>
      <w:r w:rsidRPr="00DC00A0">
        <w:rPr>
          <w:sz w:val="24"/>
          <w:szCs w:val="24"/>
        </w:rPr>
        <w:t xml:space="preserve">, </w:t>
      </w:r>
      <w:r>
        <w:rPr>
          <w:sz w:val="24"/>
          <w:szCs w:val="24"/>
        </w:rPr>
        <w:t xml:space="preserve">which was discovered and made popular by Sir Jospeh Banks as he toured Scotland in 1772. </w:t>
      </w:r>
      <w:r w:rsidR="00BD0E14">
        <w:rPr>
          <w:sz w:val="24"/>
          <w:szCs w:val="24"/>
        </w:rPr>
        <w:t>Whilst t</w:t>
      </w:r>
      <w:r>
        <w:rPr>
          <w:sz w:val="24"/>
          <w:szCs w:val="24"/>
        </w:rPr>
        <w:t>here remains some contention</w:t>
      </w:r>
      <w:r>
        <w:rPr>
          <w:rStyle w:val="FootnoteReference"/>
          <w:sz w:val="24"/>
          <w:szCs w:val="24"/>
        </w:rPr>
        <w:footnoteReference w:id="9"/>
      </w:r>
      <w:r w:rsidR="00BD0E14">
        <w:rPr>
          <w:sz w:val="24"/>
          <w:szCs w:val="24"/>
        </w:rPr>
        <w:t xml:space="preserve"> over the naming of the cave, it’s discovery gave travellers a place to not only journey too, but a physical scene from which to write from. The German composer Jacob Ludwig Felix Mendelssohn (1809-1847) travelled to the Hebrides in </w:t>
      </w:r>
      <w:r w:rsidR="00CB74F9">
        <w:rPr>
          <w:sz w:val="24"/>
          <w:szCs w:val="24"/>
        </w:rPr>
        <w:t>1829 and as part of that trip, visited Fingal’s C</w:t>
      </w:r>
      <w:r w:rsidR="00BD0E14">
        <w:rPr>
          <w:sz w:val="24"/>
          <w:szCs w:val="24"/>
        </w:rPr>
        <w:t>ave</w:t>
      </w:r>
      <w:r w:rsidR="00CB74F9">
        <w:rPr>
          <w:sz w:val="24"/>
          <w:szCs w:val="24"/>
        </w:rPr>
        <w:t xml:space="preserve">. His overture </w:t>
      </w:r>
      <w:r w:rsidR="00CB74F9" w:rsidRPr="00CB74F9">
        <w:rPr>
          <w:i/>
          <w:iCs/>
          <w:sz w:val="24"/>
          <w:szCs w:val="24"/>
        </w:rPr>
        <w:t>The Hebrides</w:t>
      </w:r>
      <w:r w:rsidR="00CB74F9">
        <w:rPr>
          <w:sz w:val="24"/>
          <w:szCs w:val="24"/>
        </w:rPr>
        <w:t xml:space="preserve"> is sometimes referred to as </w:t>
      </w:r>
      <w:r w:rsidR="00CB74F9" w:rsidRPr="00CB74F9">
        <w:rPr>
          <w:i/>
          <w:iCs/>
          <w:sz w:val="24"/>
          <w:szCs w:val="24"/>
        </w:rPr>
        <w:t>Fingal’s Cave</w:t>
      </w:r>
      <w:r w:rsidR="00CB74F9">
        <w:rPr>
          <w:sz w:val="24"/>
          <w:szCs w:val="24"/>
        </w:rPr>
        <w:t>, him gaining inspiration for the piece from the sound of the waves around the coastal area where the cave resides.</w:t>
      </w:r>
      <w:r w:rsidR="00AF2FE0">
        <w:rPr>
          <w:rStyle w:val="FootnoteReference"/>
          <w:sz w:val="24"/>
          <w:szCs w:val="24"/>
        </w:rPr>
        <w:footnoteReference w:id="10"/>
      </w:r>
      <w:r w:rsidR="001F1B82">
        <w:rPr>
          <w:sz w:val="24"/>
          <w:szCs w:val="24"/>
        </w:rPr>
        <w:t xml:space="preserve"> He is just one of many who made the trip to the cave and gained inspiration from it</w:t>
      </w:r>
      <w:r w:rsidR="001B1754">
        <w:rPr>
          <w:sz w:val="24"/>
          <w:szCs w:val="24"/>
        </w:rPr>
        <w:t xml:space="preserve">, including </w:t>
      </w:r>
      <w:r w:rsidR="001B1754">
        <w:rPr>
          <w:sz w:val="24"/>
          <w:szCs w:val="24"/>
        </w:rPr>
        <w:lastRenderedPageBreak/>
        <w:t>Queen Victoria and Prince Albert who visited the cave in 1847. The visit was later commemorated by William Leighton Leitch (1804-1883) in a watercolour</w:t>
      </w:r>
      <w:r w:rsidR="000E4AEA">
        <w:rPr>
          <w:sz w:val="24"/>
          <w:szCs w:val="24"/>
        </w:rPr>
        <w:t xml:space="preserve"> (figure 1)</w:t>
      </w:r>
      <w:r w:rsidR="001B1754">
        <w:rPr>
          <w:sz w:val="24"/>
          <w:szCs w:val="24"/>
        </w:rPr>
        <w:t xml:space="preserve"> he painted for the Queen.</w:t>
      </w:r>
      <w:r w:rsidR="001B1754">
        <w:rPr>
          <w:rStyle w:val="FootnoteReference"/>
          <w:sz w:val="24"/>
          <w:szCs w:val="24"/>
        </w:rPr>
        <w:footnoteReference w:id="11"/>
      </w:r>
    </w:p>
    <w:p w14:paraId="2EB76035" w14:textId="77777777" w:rsidR="000E4AEA" w:rsidRDefault="000E4AEA" w:rsidP="000E4AEA">
      <w:pPr>
        <w:keepNext/>
      </w:pPr>
      <w:r>
        <w:rPr>
          <w:noProof/>
          <w:sz w:val="24"/>
          <w:szCs w:val="24"/>
        </w:rPr>
        <w:drawing>
          <wp:inline distT="0" distB="0" distL="0" distR="0" wp14:anchorId="7A143AB5" wp14:editId="1BB68351">
            <wp:extent cx="5731510" cy="3469640"/>
            <wp:effectExtent l="0" t="0" r="2540" b="0"/>
            <wp:docPr id="2080348342" name="Picture 1" descr="A painting of a rocky clif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348342" name="Picture 1" descr="A painting of a rocky cliff&#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469640"/>
                    </a:xfrm>
                    <a:prstGeom prst="rect">
                      <a:avLst/>
                    </a:prstGeom>
                  </pic:spPr>
                </pic:pic>
              </a:graphicData>
            </a:graphic>
          </wp:inline>
        </w:drawing>
      </w:r>
    </w:p>
    <w:p w14:paraId="7DF27C3F" w14:textId="3BB3A237" w:rsidR="000E4AEA" w:rsidRDefault="000E4AEA" w:rsidP="000E4AEA">
      <w:pPr>
        <w:pStyle w:val="Caption"/>
        <w:rPr>
          <w:sz w:val="24"/>
          <w:szCs w:val="24"/>
        </w:rPr>
      </w:pPr>
      <w:r>
        <w:t xml:space="preserve">Figure </w:t>
      </w:r>
      <w:r>
        <w:fldChar w:fldCharType="begin"/>
      </w:r>
      <w:r>
        <w:instrText xml:space="preserve"> SEQ Figure \* ARABIC </w:instrText>
      </w:r>
      <w:r>
        <w:fldChar w:fldCharType="separate"/>
      </w:r>
      <w:r>
        <w:rPr>
          <w:noProof/>
        </w:rPr>
        <w:t>1</w:t>
      </w:r>
      <w:r>
        <w:fldChar w:fldCharType="end"/>
      </w:r>
    </w:p>
    <w:p w14:paraId="6A1E5A8A" w14:textId="701CDD1C" w:rsidR="008521A0" w:rsidRDefault="00DC0969" w:rsidP="00F0154B">
      <w:pPr>
        <w:rPr>
          <w:sz w:val="24"/>
          <w:szCs w:val="24"/>
        </w:rPr>
      </w:pPr>
      <w:r>
        <w:rPr>
          <w:sz w:val="24"/>
          <w:szCs w:val="24"/>
        </w:rPr>
        <w:t xml:space="preserve">In 1769 and again in 1772, a Welsh writer and naturalist, Thomas Pennant (1726-1798) </w:t>
      </w:r>
      <w:r w:rsidR="00DC00A0">
        <w:rPr>
          <w:sz w:val="24"/>
          <w:szCs w:val="24"/>
        </w:rPr>
        <w:t>embarked on a tour of the Highlands</w:t>
      </w:r>
      <w:r w:rsidR="00E257BC">
        <w:rPr>
          <w:sz w:val="24"/>
          <w:szCs w:val="24"/>
        </w:rPr>
        <w:t xml:space="preserve"> whilst researching for a new book</w:t>
      </w:r>
      <w:r w:rsidR="00380E83">
        <w:rPr>
          <w:sz w:val="24"/>
          <w:szCs w:val="24"/>
        </w:rPr>
        <w:t xml:space="preserve">, </w:t>
      </w:r>
      <w:r w:rsidR="00380E83" w:rsidRPr="00380E83">
        <w:rPr>
          <w:i/>
          <w:iCs/>
          <w:sz w:val="24"/>
          <w:szCs w:val="24"/>
        </w:rPr>
        <w:t xml:space="preserve">A Tour </w:t>
      </w:r>
      <w:r w:rsidR="00C51A9D">
        <w:rPr>
          <w:i/>
          <w:iCs/>
          <w:sz w:val="24"/>
          <w:szCs w:val="24"/>
        </w:rPr>
        <w:t>o</w:t>
      </w:r>
      <w:r w:rsidR="00380E83" w:rsidRPr="00380E83">
        <w:rPr>
          <w:i/>
          <w:iCs/>
          <w:sz w:val="24"/>
          <w:szCs w:val="24"/>
        </w:rPr>
        <w:t>f Scotland</w:t>
      </w:r>
      <w:r w:rsidR="00380E83">
        <w:rPr>
          <w:sz w:val="24"/>
          <w:szCs w:val="24"/>
        </w:rPr>
        <w:t xml:space="preserve"> which was published in 1771, with a follow-up two-parter being published in 1774 and 1776. Whilst Pennant was a naturalist, he did focus a lot of his book on the people of Scotland and the way in which they lived. To do this he compared a lot of what he saw to the poems of </w:t>
      </w:r>
      <w:r w:rsidR="00380E83" w:rsidRPr="00D54562">
        <w:rPr>
          <w:i/>
          <w:iCs/>
          <w:sz w:val="24"/>
          <w:szCs w:val="24"/>
        </w:rPr>
        <w:t>Ossian</w:t>
      </w:r>
      <w:r w:rsidR="00D54562">
        <w:rPr>
          <w:sz w:val="24"/>
          <w:szCs w:val="24"/>
        </w:rPr>
        <w:t xml:space="preserve">, Leask quotes Pennant as saying, ‘they still have fragments of the story of </w:t>
      </w:r>
      <w:r w:rsidR="00D54562" w:rsidRPr="00D54562">
        <w:rPr>
          <w:i/>
          <w:iCs/>
          <w:sz w:val="24"/>
          <w:szCs w:val="24"/>
        </w:rPr>
        <w:t>Fingal</w:t>
      </w:r>
      <w:r w:rsidR="00D54562">
        <w:rPr>
          <w:sz w:val="24"/>
          <w:szCs w:val="24"/>
        </w:rPr>
        <w:t xml:space="preserve"> and others, which they carrel as they go along; these vocal traditions are the foundations of the works of </w:t>
      </w:r>
      <w:r w:rsidR="00D54562" w:rsidRPr="00D54562">
        <w:rPr>
          <w:i/>
          <w:iCs/>
          <w:sz w:val="24"/>
          <w:szCs w:val="24"/>
        </w:rPr>
        <w:t>Ossian</w:t>
      </w:r>
      <w:r w:rsidR="00D54562">
        <w:rPr>
          <w:sz w:val="24"/>
          <w:szCs w:val="24"/>
        </w:rPr>
        <w:t>’.</w:t>
      </w:r>
      <w:r w:rsidR="00D54562">
        <w:rPr>
          <w:rStyle w:val="FootnoteReference"/>
          <w:sz w:val="24"/>
          <w:szCs w:val="24"/>
        </w:rPr>
        <w:footnoteReference w:id="12"/>
      </w:r>
      <w:r w:rsidR="00D54562">
        <w:rPr>
          <w:sz w:val="24"/>
          <w:szCs w:val="24"/>
        </w:rPr>
        <w:t xml:space="preserve"> This shows that even for non-poets, how important the poems of </w:t>
      </w:r>
      <w:r w:rsidR="00D54562" w:rsidRPr="00D54562">
        <w:rPr>
          <w:i/>
          <w:iCs/>
          <w:sz w:val="24"/>
          <w:szCs w:val="24"/>
        </w:rPr>
        <w:t>Ossian</w:t>
      </w:r>
      <w:r w:rsidR="00D54562">
        <w:rPr>
          <w:sz w:val="24"/>
          <w:szCs w:val="24"/>
        </w:rPr>
        <w:t xml:space="preserve"> had become in viewing Scotland’s past and how it drew people to visit, even if what they saw when they got there was </w:t>
      </w:r>
      <w:r w:rsidR="00C51A9D">
        <w:rPr>
          <w:sz w:val="24"/>
          <w:szCs w:val="24"/>
        </w:rPr>
        <w:t>‘a depressed and impoverished population on the brink of starvation.’</w:t>
      </w:r>
      <w:r w:rsidR="00C51A9D">
        <w:rPr>
          <w:rStyle w:val="FootnoteReference"/>
          <w:sz w:val="24"/>
          <w:szCs w:val="24"/>
        </w:rPr>
        <w:footnoteReference w:id="13"/>
      </w:r>
    </w:p>
    <w:p w14:paraId="0EB7EFA5" w14:textId="1792CD78" w:rsidR="00BE2F6F" w:rsidRDefault="00FA24CA" w:rsidP="00F0154B">
      <w:pPr>
        <w:rPr>
          <w:sz w:val="24"/>
          <w:szCs w:val="24"/>
        </w:rPr>
      </w:pPr>
      <w:r>
        <w:rPr>
          <w:sz w:val="24"/>
          <w:szCs w:val="24"/>
        </w:rPr>
        <w:t>In October of 1773 one of Macpherson’s biggest critics, Dr Samuel Johnson</w:t>
      </w:r>
      <w:r w:rsidR="00C51A9D">
        <w:rPr>
          <w:sz w:val="24"/>
          <w:szCs w:val="24"/>
        </w:rPr>
        <w:t>, inspired by Pennant’s work</w:t>
      </w:r>
      <w:r w:rsidR="004930B9">
        <w:rPr>
          <w:sz w:val="24"/>
          <w:szCs w:val="24"/>
        </w:rPr>
        <w:t>,</w:t>
      </w:r>
      <w:r w:rsidR="00C51A9D">
        <w:rPr>
          <w:sz w:val="24"/>
          <w:szCs w:val="24"/>
        </w:rPr>
        <w:t xml:space="preserve"> travelled to Scotland on his own Highland tour, details of which were later published as </w:t>
      </w:r>
      <w:r w:rsidR="00C51A9D" w:rsidRPr="00C51A9D">
        <w:rPr>
          <w:i/>
          <w:iCs/>
          <w:sz w:val="24"/>
          <w:szCs w:val="24"/>
        </w:rPr>
        <w:t>Journey to the Western Islands</w:t>
      </w:r>
      <w:r w:rsidR="00C51A9D">
        <w:rPr>
          <w:sz w:val="24"/>
          <w:szCs w:val="24"/>
        </w:rPr>
        <w:t xml:space="preserve"> (1775).</w:t>
      </w:r>
      <w:r w:rsidR="00F80673">
        <w:rPr>
          <w:sz w:val="24"/>
          <w:szCs w:val="24"/>
        </w:rPr>
        <w:t xml:space="preserve"> </w:t>
      </w:r>
      <w:r w:rsidR="00310CAE">
        <w:rPr>
          <w:sz w:val="24"/>
          <w:szCs w:val="24"/>
        </w:rPr>
        <w:t xml:space="preserve">Dr Johnson’s </w:t>
      </w:r>
      <w:r w:rsidR="004930B9">
        <w:rPr>
          <w:sz w:val="24"/>
          <w:szCs w:val="24"/>
        </w:rPr>
        <w:t>analysis</w:t>
      </w:r>
      <w:r w:rsidR="00310CAE">
        <w:rPr>
          <w:sz w:val="24"/>
          <w:szCs w:val="24"/>
        </w:rPr>
        <w:t xml:space="preserve"> of Macpherson’s work makes it clear he didn’t travel in order to appreciate the landscape of Ossian’s poems</w:t>
      </w:r>
      <w:r w:rsidR="00F80673">
        <w:rPr>
          <w:sz w:val="24"/>
          <w:szCs w:val="24"/>
        </w:rPr>
        <w:t xml:space="preserve"> though</w:t>
      </w:r>
      <w:r w:rsidR="00310CAE">
        <w:rPr>
          <w:sz w:val="24"/>
          <w:szCs w:val="24"/>
        </w:rPr>
        <w:t>, but rather use the opportunity to criti</w:t>
      </w:r>
      <w:r w:rsidR="004930B9">
        <w:rPr>
          <w:sz w:val="24"/>
          <w:szCs w:val="24"/>
        </w:rPr>
        <w:t>que</w:t>
      </w:r>
      <w:r w:rsidR="00310CAE">
        <w:rPr>
          <w:sz w:val="24"/>
          <w:szCs w:val="24"/>
        </w:rPr>
        <w:t xml:space="preserve"> them further. </w:t>
      </w:r>
      <w:r w:rsidR="00310CAE">
        <w:rPr>
          <w:sz w:val="24"/>
          <w:szCs w:val="24"/>
        </w:rPr>
        <w:lastRenderedPageBreak/>
        <w:t>However, the quote ‘There’s no such thing as bad publicity’ (often linked to P.T. Barnum, but there is no actual proof that he said this), is relevant here. Whilst Dr Johnson was a critic of Macpherson’s work, it cannot be denied that he helped publicise them further</w:t>
      </w:r>
      <w:r w:rsidR="00BE2F6F">
        <w:rPr>
          <w:sz w:val="24"/>
          <w:szCs w:val="24"/>
        </w:rPr>
        <w:t>, allowing them to reach an even wider audience of potential travellers.</w:t>
      </w:r>
    </w:p>
    <w:p w14:paraId="341C93E0" w14:textId="77777777" w:rsidR="00BE2F6F" w:rsidRDefault="00BE2F6F" w:rsidP="00F0154B">
      <w:pPr>
        <w:rPr>
          <w:sz w:val="24"/>
          <w:szCs w:val="24"/>
        </w:rPr>
      </w:pPr>
    </w:p>
    <w:p w14:paraId="60BABE76" w14:textId="7E693D8C" w:rsidR="00BE2F6F" w:rsidRPr="00BE2F6F" w:rsidRDefault="004D2B74" w:rsidP="00F0154B">
      <w:pPr>
        <w:rPr>
          <w:sz w:val="24"/>
          <w:szCs w:val="24"/>
          <w:u w:val="single"/>
        </w:rPr>
      </w:pPr>
      <w:r>
        <w:rPr>
          <w:sz w:val="24"/>
          <w:szCs w:val="24"/>
          <w:u w:val="single"/>
        </w:rPr>
        <w:t>Celtic</w:t>
      </w:r>
      <w:r w:rsidR="00BE2F6F" w:rsidRPr="00BE2F6F">
        <w:rPr>
          <w:sz w:val="24"/>
          <w:szCs w:val="24"/>
          <w:u w:val="single"/>
        </w:rPr>
        <w:t xml:space="preserve"> Nationalism</w:t>
      </w:r>
    </w:p>
    <w:p w14:paraId="7C643C26" w14:textId="77777777" w:rsidR="00537440" w:rsidRDefault="00BE2F6F" w:rsidP="00F0154B">
      <w:pPr>
        <w:rPr>
          <w:sz w:val="24"/>
          <w:szCs w:val="24"/>
        </w:rPr>
      </w:pPr>
      <w:r>
        <w:rPr>
          <w:sz w:val="24"/>
          <w:szCs w:val="24"/>
        </w:rPr>
        <w:t xml:space="preserve">As </w:t>
      </w:r>
      <w:r w:rsidR="00303D2D">
        <w:rPr>
          <w:sz w:val="24"/>
          <w:szCs w:val="24"/>
        </w:rPr>
        <w:t xml:space="preserve">previously </w:t>
      </w:r>
      <w:r>
        <w:rPr>
          <w:sz w:val="24"/>
          <w:szCs w:val="24"/>
        </w:rPr>
        <w:t>mentioned in this essay,</w:t>
      </w:r>
      <w:r w:rsidR="00303D2D">
        <w:rPr>
          <w:sz w:val="24"/>
          <w:szCs w:val="24"/>
        </w:rPr>
        <w:t xml:space="preserve"> some of the Scottish populace</w:t>
      </w:r>
      <w:r w:rsidR="00B13251">
        <w:rPr>
          <w:sz w:val="24"/>
          <w:szCs w:val="24"/>
        </w:rPr>
        <w:t xml:space="preserve"> and others, </w:t>
      </w:r>
      <w:r w:rsidR="00303D2D">
        <w:rPr>
          <w:sz w:val="24"/>
          <w:szCs w:val="24"/>
        </w:rPr>
        <w:t>were searching for a more nationalistic identity. The Jacobite rebellion had not just impacted Scotland, but Cornwall and Wales too, all feeling the defeat of battles fought.</w:t>
      </w:r>
      <w:r w:rsidR="009E7D2F">
        <w:rPr>
          <w:sz w:val="24"/>
          <w:szCs w:val="24"/>
        </w:rPr>
        <w:t xml:space="preserve"> </w:t>
      </w:r>
      <w:r w:rsidR="00303D2D">
        <w:rPr>
          <w:sz w:val="24"/>
          <w:szCs w:val="24"/>
        </w:rPr>
        <w:t xml:space="preserve">The release of the poems of </w:t>
      </w:r>
      <w:r w:rsidR="00303D2D" w:rsidRPr="00303D2D">
        <w:rPr>
          <w:i/>
          <w:iCs/>
          <w:sz w:val="24"/>
          <w:szCs w:val="24"/>
        </w:rPr>
        <w:t>Ossian</w:t>
      </w:r>
      <w:r w:rsidR="00303D2D">
        <w:rPr>
          <w:sz w:val="24"/>
          <w:szCs w:val="24"/>
        </w:rPr>
        <w:t xml:space="preserve"> affected people in different ways and whilst tourism was definitely one, some saw the poems as something of an inspiration to search for their own identity. In his paper on Robert Burns, Murphy writes of three categories that readers saw </w:t>
      </w:r>
      <w:r w:rsidR="00EF3089">
        <w:rPr>
          <w:sz w:val="24"/>
          <w:szCs w:val="24"/>
        </w:rPr>
        <w:t>the writings of Ossian. Of the third he writes, ‘These works constantly suggest that Ossian is a figure for Scottish glory and even Scottish nationalism itself.’</w:t>
      </w:r>
      <w:r w:rsidR="00EF3089">
        <w:rPr>
          <w:rStyle w:val="FootnoteReference"/>
          <w:sz w:val="24"/>
          <w:szCs w:val="24"/>
        </w:rPr>
        <w:footnoteReference w:id="14"/>
      </w:r>
      <w:r w:rsidR="00EF3089">
        <w:rPr>
          <w:sz w:val="24"/>
          <w:szCs w:val="24"/>
        </w:rPr>
        <w:t xml:space="preserve"> </w:t>
      </w:r>
    </w:p>
    <w:p w14:paraId="0433A083" w14:textId="1A9E8581" w:rsidR="004D2B74" w:rsidRDefault="00354AF4" w:rsidP="00F0154B">
      <w:pPr>
        <w:rPr>
          <w:sz w:val="24"/>
          <w:szCs w:val="24"/>
        </w:rPr>
      </w:pPr>
      <w:r>
        <w:rPr>
          <w:sz w:val="24"/>
          <w:szCs w:val="24"/>
        </w:rPr>
        <w:t>Wales</w:t>
      </w:r>
      <w:r w:rsidR="00AE4D9C">
        <w:rPr>
          <w:sz w:val="24"/>
          <w:szCs w:val="24"/>
        </w:rPr>
        <w:t xml:space="preserve"> was no different to Scotland in the 18</w:t>
      </w:r>
      <w:r w:rsidR="00AE4D9C" w:rsidRPr="00AE4D9C">
        <w:rPr>
          <w:sz w:val="24"/>
          <w:szCs w:val="24"/>
          <w:vertAlign w:val="superscript"/>
        </w:rPr>
        <w:t>th</w:t>
      </w:r>
      <w:r w:rsidR="00AE4D9C">
        <w:rPr>
          <w:sz w:val="24"/>
          <w:szCs w:val="24"/>
        </w:rPr>
        <w:t xml:space="preserve"> century</w:t>
      </w:r>
      <w:r w:rsidR="007B70B2">
        <w:rPr>
          <w:sz w:val="24"/>
          <w:szCs w:val="24"/>
        </w:rPr>
        <w:t xml:space="preserve"> and</w:t>
      </w:r>
      <w:r w:rsidR="00AE4D9C">
        <w:rPr>
          <w:sz w:val="24"/>
          <w:szCs w:val="24"/>
        </w:rPr>
        <w:t xml:space="preserve"> Welsh bards were exploring their own historical past in order to escape ‘an increasingly Anglocentric “British” identity.’</w:t>
      </w:r>
      <w:r w:rsidR="00AE4D9C">
        <w:rPr>
          <w:rStyle w:val="FootnoteReference"/>
          <w:sz w:val="24"/>
          <w:szCs w:val="24"/>
        </w:rPr>
        <w:footnoteReference w:id="15"/>
      </w:r>
      <w:r w:rsidR="0045312F">
        <w:rPr>
          <w:sz w:val="24"/>
          <w:szCs w:val="24"/>
        </w:rPr>
        <w:t xml:space="preserve"> </w:t>
      </w:r>
      <w:r w:rsidR="00526FCB">
        <w:rPr>
          <w:sz w:val="24"/>
          <w:szCs w:val="24"/>
        </w:rPr>
        <w:t xml:space="preserve">In 1764 </w:t>
      </w:r>
      <w:r w:rsidR="004D2B74">
        <w:rPr>
          <w:sz w:val="24"/>
          <w:szCs w:val="24"/>
        </w:rPr>
        <w:t xml:space="preserve"> Welsh bard, </w:t>
      </w:r>
      <w:r w:rsidR="002C3944">
        <w:rPr>
          <w:sz w:val="24"/>
          <w:szCs w:val="24"/>
        </w:rPr>
        <w:t xml:space="preserve">Evan Evans </w:t>
      </w:r>
      <w:r w:rsidR="004D2B74">
        <w:rPr>
          <w:sz w:val="24"/>
          <w:szCs w:val="24"/>
        </w:rPr>
        <w:t>(1731-1788)</w:t>
      </w:r>
      <w:r w:rsidR="00526FCB">
        <w:rPr>
          <w:sz w:val="24"/>
          <w:szCs w:val="24"/>
        </w:rPr>
        <w:t xml:space="preserve">, published </w:t>
      </w:r>
      <w:r w:rsidR="00526FCB" w:rsidRPr="00526FCB">
        <w:rPr>
          <w:i/>
          <w:iCs/>
          <w:sz w:val="24"/>
          <w:szCs w:val="24"/>
        </w:rPr>
        <w:t>Some Specimens of the Poetry of the Ancient Welsh Bards</w:t>
      </w:r>
      <w:r w:rsidR="00526FCB">
        <w:rPr>
          <w:sz w:val="24"/>
          <w:szCs w:val="24"/>
        </w:rPr>
        <w:t>, a selection of Welsh poetry from the 6</w:t>
      </w:r>
      <w:r w:rsidR="00526FCB" w:rsidRPr="00526FCB">
        <w:rPr>
          <w:sz w:val="24"/>
          <w:szCs w:val="24"/>
          <w:vertAlign w:val="superscript"/>
        </w:rPr>
        <w:t>th</w:t>
      </w:r>
      <w:r w:rsidR="00526FCB">
        <w:rPr>
          <w:sz w:val="24"/>
          <w:szCs w:val="24"/>
        </w:rPr>
        <w:t xml:space="preserve"> to the 16</w:t>
      </w:r>
      <w:r w:rsidR="00526FCB" w:rsidRPr="00526FCB">
        <w:rPr>
          <w:sz w:val="24"/>
          <w:szCs w:val="24"/>
          <w:vertAlign w:val="superscript"/>
        </w:rPr>
        <w:t>th</w:t>
      </w:r>
      <w:r w:rsidR="00526FCB">
        <w:rPr>
          <w:sz w:val="24"/>
          <w:szCs w:val="24"/>
        </w:rPr>
        <w:t xml:space="preserve"> century. This work can be seen as the beginning of </w:t>
      </w:r>
      <w:r w:rsidR="00732DAC">
        <w:rPr>
          <w:sz w:val="24"/>
          <w:szCs w:val="24"/>
        </w:rPr>
        <w:t>Welsh nationalism as pointed out by Sarah Prescott who when referring to Evans referencing King Edward the First’s killing of Welsh bards in the 13</w:t>
      </w:r>
      <w:r w:rsidR="00732DAC" w:rsidRPr="00732DAC">
        <w:rPr>
          <w:sz w:val="24"/>
          <w:szCs w:val="24"/>
          <w:vertAlign w:val="superscript"/>
        </w:rPr>
        <w:t>th</w:t>
      </w:r>
      <w:r w:rsidR="00732DAC">
        <w:rPr>
          <w:sz w:val="24"/>
          <w:szCs w:val="24"/>
        </w:rPr>
        <w:t xml:space="preserve"> century, ‘Evans presents his project as simultaneously an act of antiquarian recovery and one of cultural patriotism.’</w:t>
      </w:r>
      <w:r w:rsidR="00732DAC">
        <w:rPr>
          <w:rStyle w:val="FootnoteReference"/>
          <w:sz w:val="24"/>
          <w:szCs w:val="24"/>
        </w:rPr>
        <w:footnoteReference w:id="16"/>
      </w:r>
      <w:r w:rsidR="00732DAC">
        <w:rPr>
          <w:sz w:val="24"/>
          <w:szCs w:val="24"/>
        </w:rPr>
        <w:t xml:space="preserve"> Evans even recognises Macpherson’s </w:t>
      </w:r>
      <w:r w:rsidR="00732DAC" w:rsidRPr="00B767D9">
        <w:rPr>
          <w:i/>
          <w:iCs/>
          <w:sz w:val="24"/>
          <w:szCs w:val="24"/>
        </w:rPr>
        <w:t>Ossian</w:t>
      </w:r>
      <w:r w:rsidR="00732DAC">
        <w:rPr>
          <w:sz w:val="24"/>
          <w:szCs w:val="24"/>
        </w:rPr>
        <w:t xml:space="preserve"> and </w:t>
      </w:r>
      <w:r w:rsidR="00B767D9">
        <w:rPr>
          <w:sz w:val="24"/>
          <w:szCs w:val="24"/>
        </w:rPr>
        <w:t xml:space="preserve">whilst he says that he does not see his work in competition with </w:t>
      </w:r>
      <w:r w:rsidR="00B767D9" w:rsidRPr="00B767D9">
        <w:rPr>
          <w:i/>
          <w:iCs/>
          <w:sz w:val="24"/>
          <w:szCs w:val="24"/>
        </w:rPr>
        <w:t>Ossian</w:t>
      </w:r>
      <w:r w:rsidR="00B767D9">
        <w:rPr>
          <w:sz w:val="24"/>
          <w:szCs w:val="24"/>
        </w:rPr>
        <w:t xml:space="preserve">, he hopes that those who had read the poems of </w:t>
      </w:r>
      <w:r w:rsidR="00B767D9" w:rsidRPr="00B767D9">
        <w:rPr>
          <w:i/>
          <w:iCs/>
          <w:sz w:val="24"/>
          <w:szCs w:val="24"/>
        </w:rPr>
        <w:t>Ossian</w:t>
      </w:r>
      <w:r w:rsidR="00B767D9">
        <w:rPr>
          <w:sz w:val="24"/>
          <w:szCs w:val="24"/>
        </w:rPr>
        <w:t xml:space="preserve"> see Welsh poetry in the same light.</w:t>
      </w:r>
      <w:r w:rsidR="00B767D9">
        <w:rPr>
          <w:rStyle w:val="FootnoteReference"/>
          <w:sz w:val="24"/>
          <w:szCs w:val="24"/>
        </w:rPr>
        <w:footnoteReference w:id="17"/>
      </w:r>
    </w:p>
    <w:p w14:paraId="4C08959F" w14:textId="5D7D2131" w:rsidR="00E34D8C" w:rsidRDefault="00E34D8C" w:rsidP="00F0154B">
      <w:pPr>
        <w:rPr>
          <w:sz w:val="24"/>
          <w:szCs w:val="24"/>
        </w:rPr>
      </w:pPr>
      <w:r>
        <w:rPr>
          <w:sz w:val="24"/>
          <w:szCs w:val="24"/>
        </w:rPr>
        <w:t xml:space="preserve">Welsh bards were </w:t>
      </w:r>
      <w:r w:rsidR="00732DAC">
        <w:rPr>
          <w:sz w:val="24"/>
          <w:szCs w:val="24"/>
        </w:rPr>
        <w:t xml:space="preserve">seemingly, </w:t>
      </w:r>
      <w:r>
        <w:rPr>
          <w:sz w:val="24"/>
          <w:szCs w:val="24"/>
        </w:rPr>
        <w:t xml:space="preserve">forging their own path of literary discourse. </w:t>
      </w:r>
      <w:r w:rsidR="00DD111B">
        <w:rPr>
          <w:sz w:val="24"/>
          <w:szCs w:val="24"/>
        </w:rPr>
        <w:t>It was felt by many that the influence of Scottish figures such as Macpherson, who openly disparaged the Welsh language and literary history,</w:t>
      </w:r>
      <w:r w:rsidR="00DD111B">
        <w:rPr>
          <w:rStyle w:val="FootnoteReference"/>
          <w:sz w:val="24"/>
          <w:szCs w:val="24"/>
        </w:rPr>
        <w:footnoteReference w:id="18"/>
      </w:r>
      <w:r w:rsidR="00116214">
        <w:rPr>
          <w:sz w:val="24"/>
          <w:szCs w:val="24"/>
        </w:rPr>
        <w:t xml:space="preserve"> were </w:t>
      </w:r>
      <w:r w:rsidR="004930B9">
        <w:rPr>
          <w:sz w:val="24"/>
          <w:szCs w:val="24"/>
        </w:rPr>
        <w:t>clearly</w:t>
      </w:r>
      <w:r w:rsidR="00116214">
        <w:rPr>
          <w:sz w:val="24"/>
          <w:szCs w:val="24"/>
        </w:rPr>
        <w:t xml:space="preserve"> gaining the favour of the British government</w:t>
      </w:r>
      <w:r w:rsidR="00F00978">
        <w:rPr>
          <w:sz w:val="24"/>
          <w:szCs w:val="24"/>
        </w:rPr>
        <w:t xml:space="preserve"> and </w:t>
      </w:r>
      <w:r w:rsidR="00AC0365">
        <w:rPr>
          <w:sz w:val="24"/>
          <w:szCs w:val="24"/>
        </w:rPr>
        <w:t>aristocracy</w:t>
      </w:r>
      <w:r w:rsidR="00116214">
        <w:rPr>
          <w:sz w:val="24"/>
          <w:szCs w:val="24"/>
        </w:rPr>
        <w:t>.</w:t>
      </w:r>
      <w:r w:rsidR="00116214">
        <w:rPr>
          <w:rStyle w:val="FootnoteReference"/>
          <w:sz w:val="24"/>
          <w:szCs w:val="24"/>
        </w:rPr>
        <w:footnoteReference w:id="19"/>
      </w:r>
      <w:r w:rsidR="00116214">
        <w:rPr>
          <w:sz w:val="24"/>
          <w:szCs w:val="24"/>
        </w:rPr>
        <w:t xml:space="preserve"> This had an effect of causing many leading Welsh figures to distance themselves from praising or even be seen to admire any Scottish work. Lewis and Willaim Morris, who were keen collectors of Welsh manuscripts</w:t>
      </w:r>
      <w:r w:rsidR="00FD30B3">
        <w:rPr>
          <w:sz w:val="24"/>
          <w:szCs w:val="24"/>
        </w:rPr>
        <w:t xml:space="preserve"> (having collected hundreds over their lifetime, including a significant </w:t>
      </w:r>
      <w:r w:rsidR="00FD30B3">
        <w:rPr>
          <w:sz w:val="24"/>
          <w:szCs w:val="24"/>
        </w:rPr>
        <w:lastRenderedPageBreak/>
        <w:t>amount of the Welsh poet Dafydd ap Gwilym)</w:t>
      </w:r>
      <w:r w:rsidR="00FD30B3">
        <w:rPr>
          <w:rStyle w:val="FootnoteReference"/>
          <w:sz w:val="24"/>
          <w:szCs w:val="24"/>
        </w:rPr>
        <w:footnoteReference w:id="20"/>
      </w:r>
      <w:r w:rsidR="00FD30B3">
        <w:rPr>
          <w:sz w:val="24"/>
          <w:szCs w:val="24"/>
        </w:rPr>
        <w:t xml:space="preserve"> even chided their own brother Richard for simply giving ‘lukewarm praise’</w:t>
      </w:r>
      <w:r w:rsidR="00FD30B3">
        <w:rPr>
          <w:rStyle w:val="FootnoteReference"/>
          <w:sz w:val="24"/>
          <w:szCs w:val="24"/>
        </w:rPr>
        <w:footnoteReference w:id="21"/>
      </w:r>
      <w:r w:rsidR="00FD30B3">
        <w:rPr>
          <w:sz w:val="24"/>
          <w:szCs w:val="24"/>
        </w:rPr>
        <w:t xml:space="preserve"> to the poems of </w:t>
      </w:r>
      <w:r w:rsidR="00FD30B3" w:rsidRPr="00FD30B3">
        <w:rPr>
          <w:i/>
          <w:iCs/>
          <w:sz w:val="24"/>
          <w:szCs w:val="24"/>
        </w:rPr>
        <w:t>Ossian</w:t>
      </w:r>
      <w:r w:rsidR="00FD30B3">
        <w:rPr>
          <w:sz w:val="24"/>
          <w:szCs w:val="24"/>
        </w:rPr>
        <w:t>.</w:t>
      </w:r>
    </w:p>
    <w:p w14:paraId="33B4ABD4" w14:textId="1437D998" w:rsidR="00EF3089" w:rsidRDefault="004D2B74" w:rsidP="00F0154B">
      <w:pPr>
        <w:rPr>
          <w:sz w:val="24"/>
          <w:szCs w:val="24"/>
        </w:rPr>
      </w:pPr>
      <w:r>
        <w:rPr>
          <w:sz w:val="24"/>
          <w:szCs w:val="24"/>
        </w:rPr>
        <w:t>Another</w:t>
      </w:r>
      <w:r w:rsidR="00FD30B3">
        <w:rPr>
          <w:sz w:val="24"/>
          <w:szCs w:val="24"/>
        </w:rPr>
        <w:t xml:space="preserve"> </w:t>
      </w:r>
      <w:r w:rsidR="00E72E43">
        <w:rPr>
          <w:sz w:val="24"/>
          <w:szCs w:val="24"/>
        </w:rPr>
        <w:t>Welsh bard</w:t>
      </w:r>
      <w:r w:rsidR="00FD30B3">
        <w:rPr>
          <w:sz w:val="24"/>
          <w:szCs w:val="24"/>
        </w:rPr>
        <w:t>,</w:t>
      </w:r>
      <w:r w:rsidR="00E72E43">
        <w:rPr>
          <w:sz w:val="24"/>
          <w:szCs w:val="24"/>
        </w:rPr>
        <w:t xml:space="preserve"> </w:t>
      </w:r>
      <w:r w:rsidR="005C017C">
        <w:rPr>
          <w:sz w:val="24"/>
          <w:szCs w:val="24"/>
        </w:rPr>
        <w:t xml:space="preserve">perhaps one of the most influential in Wales at the time, was </w:t>
      </w:r>
      <w:r w:rsidR="00354AF4">
        <w:rPr>
          <w:sz w:val="24"/>
          <w:szCs w:val="24"/>
        </w:rPr>
        <w:t xml:space="preserve">Iolo </w:t>
      </w:r>
      <w:proofErr w:type="spellStart"/>
      <w:r w:rsidR="00354AF4">
        <w:rPr>
          <w:sz w:val="24"/>
          <w:szCs w:val="24"/>
        </w:rPr>
        <w:t>Morganwg</w:t>
      </w:r>
      <w:proofErr w:type="spellEnd"/>
      <w:r w:rsidR="00354AF4">
        <w:rPr>
          <w:sz w:val="24"/>
          <w:szCs w:val="24"/>
        </w:rPr>
        <w:t xml:space="preserve"> (Edward Williams, 1747-1826)</w:t>
      </w:r>
      <w:r w:rsidR="00A032D2">
        <w:rPr>
          <w:sz w:val="24"/>
          <w:szCs w:val="24"/>
        </w:rPr>
        <w:t xml:space="preserve"> </w:t>
      </w:r>
      <w:r w:rsidR="005C017C">
        <w:rPr>
          <w:sz w:val="24"/>
          <w:szCs w:val="24"/>
        </w:rPr>
        <w:t xml:space="preserve">who </w:t>
      </w:r>
      <w:r w:rsidR="00A032D2">
        <w:rPr>
          <w:sz w:val="24"/>
          <w:szCs w:val="24"/>
        </w:rPr>
        <w:t xml:space="preserve">also found inspiration in Macpherson’s works, </w:t>
      </w:r>
      <w:r w:rsidR="00F00978">
        <w:rPr>
          <w:sz w:val="24"/>
          <w:szCs w:val="24"/>
        </w:rPr>
        <w:t xml:space="preserve">although this inspiration was mostly born out of a general dislike of Macpherson himself and the way in which he derided Wales. </w:t>
      </w:r>
      <w:proofErr w:type="spellStart"/>
      <w:r w:rsidR="00F00978">
        <w:rPr>
          <w:sz w:val="24"/>
          <w:szCs w:val="24"/>
        </w:rPr>
        <w:t>Morganwg</w:t>
      </w:r>
      <w:proofErr w:type="spellEnd"/>
      <w:r w:rsidR="00F00978">
        <w:rPr>
          <w:sz w:val="24"/>
          <w:szCs w:val="24"/>
        </w:rPr>
        <w:t xml:space="preserve"> wrote many letters over the years criticising Macpherson</w:t>
      </w:r>
      <w:r w:rsidR="00AC0365">
        <w:rPr>
          <w:sz w:val="24"/>
          <w:szCs w:val="24"/>
        </w:rPr>
        <w:t>,</w:t>
      </w:r>
      <w:r w:rsidR="005C017C">
        <w:rPr>
          <w:sz w:val="24"/>
          <w:szCs w:val="24"/>
        </w:rPr>
        <w:t xml:space="preserve"> in particularly for </w:t>
      </w:r>
      <w:r w:rsidR="00AC0365">
        <w:rPr>
          <w:sz w:val="24"/>
          <w:szCs w:val="24"/>
        </w:rPr>
        <w:t xml:space="preserve">the inauthenticity of the manuscripts that Macpherson has used as ‘proof’ that his tales were based on </w:t>
      </w:r>
      <w:r w:rsidR="00CD6E82">
        <w:rPr>
          <w:sz w:val="24"/>
          <w:szCs w:val="24"/>
        </w:rPr>
        <w:t>original manuscripts gathered</w:t>
      </w:r>
      <w:r w:rsidR="00AC0365">
        <w:rPr>
          <w:sz w:val="24"/>
          <w:szCs w:val="24"/>
        </w:rPr>
        <w:t xml:space="preserve">. </w:t>
      </w:r>
      <w:r w:rsidR="00CD6E82">
        <w:rPr>
          <w:sz w:val="24"/>
          <w:szCs w:val="24"/>
        </w:rPr>
        <w:t xml:space="preserve">These manuscripts, whilst said to not be forgeries, were later found to have been significantly altered by Macpherson himself. </w:t>
      </w:r>
    </w:p>
    <w:p w14:paraId="6ECAC362" w14:textId="29958EEB" w:rsidR="00CD6E82" w:rsidRDefault="00CD6E82" w:rsidP="00F0154B">
      <w:pPr>
        <w:rPr>
          <w:sz w:val="24"/>
          <w:szCs w:val="24"/>
        </w:rPr>
      </w:pPr>
      <w:r>
        <w:rPr>
          <w:sz w:val="24"/>
          <w:szCs w:val="24"/>
        </w:rPr>
        <w:t xml:space="preserve">Between 1801 and 1807 three volumes of </w:t>
      </w:r>
      <w:r w:rsidRPr="00CD6E82">
        <w:rPr>
          <w:i/>
          <w:iCs/>
          <w:sz w:val="24"/>
          <w:szCs w:val="24"/>
        </w:rPr>
        <w:t xml:space="preserve">The Myvyrian </w:t>
      </w:r>
      <w:proofErr w:type="spellStart"/>
      <w:r w:rsidRPr="00CD6E82">
        <w:rPr>
          <w:i/>
          <w:iCs/>
          <w:sz w:val="24"/>
          <w:szCs w:val="24"/>
        </w:rPr>
        <w:t>Archaiology</w:t>
      </w:r>
      <w:proofErr w:type="spellEnd"/>
      <w:r w:rsidR="00516574">
        <w:rPr>
          <w:rStyle w:val="FootnoteReference"/>
          <w:i/>
          <w:iCs/>
          <w:sz w:val="24"/>
          <w:szCs w:val="24"/>
        </w:rPr>
        <w:footnoteReference w:id="22"/>
      </w:r>
      <w:r w:rsidRPr="00CD6E82">
        <w:rPr>
          <w:i/>
          <w:iCs/>
          <w:sz w:val="24"/>
          <w:szCs w:val="24"/>
        </w:rPr>
        <w:t xml:space="preserve"> of Wales</w:t>
      </w:r>
      <w:r>
        <w:rPr>
          <w:sz w:val="24"/>
          <w:szCs w:val="24"/>
        </w:rPr>
        <w:t xml:space="preserve"> were published by </w:t>
      </w:r>
      <w:proofErr w:type="spellStart"/>
      <w:r w:rsidR="00516574">
        <w:rPr>
          <w:sz w:val="24"/>
          <w:szCs w:val="24"/>
        </w:rPr>
        <w:t>Gwyneddigion</w:t>
      </w:r>
      <w:proofErr w:type="spellEnd"/>
      <w:r w:rsidR="00516574">
        <w:rPr>
          <w:sz w:val="24"/>
          <w:szCs w:val="24"/>
        </w:rPr>
        <w:t xml:space="preserve"> Society</w:t>
      </w:r>
      <w:r w:rsidR="00516574">
        <w:rPr>
          <w:rStyle w:val="FootnoteReference"/>
          <w:sz w:val="24"/>
          <w:szCs w:val="24"/>
        </w:rPr>
        <w:footnoteReference w:id="23"/>
      </w:r>
      <w:r w:rsidR="00E81E28">
        <w:rPr>
          <w:sz w:val="24"/>
          <w:szCs w:val="24"/>
        </w:rPr>
        <w:t xml:space="preserve"> </w:t>
      </w:r>
      <w:r w:rsidR="00996417">
        <w:rPr>
          <w:sz w:val="24"/>
          <w:szCs w:val="24"/>
        </w:rPr>
        <w:t>which was</w:t>
      </w:r>
      <w:r w:rsidR="00E81E28">
        <w:rPr>
          <w:sz w:val="24"/>
          <w:szCs w:val="24"/>
        </w:rPr>
        <w:t xml:space="preserve"> authored </w:t>
      </w:r>
      <w:r w:rsidR="000F7F9B">
        <w:rPr>
          <w:sz w:val="24"/>
          <w:szCs w:val="24"/>
        </w:rPr>
        <w:t>(and funded</w:t>
      </w:r>
      <w:r w:rsidR="00996417">
        <w:rPr>
          <w:sz w:val="24"/>
          <w:szCs w:val="24"/>
        </w:rPr>
        <w:t>)</w:t>
      </w:r>
      <w:r w:rsidR="000F7F9B">
        <w:rPr>
          <w:sz w:val="24"/>
          <w:szCs w:val="24"/>
        </w:rPr>
        <w:t xml:space="preserve"> by </w:t>
      </w:r>
      <w:r w:rsidR="00E81E28">
        <w:rPr>
          <w:sz w:val="24"/>
          <w:szCs w:val="24"/>
        </w:rPr>
        <w:t>Owen Jones (1741-1814),</w:t>
      </w:r>
      <w:r w:rsidR="000612CA" w:rsidRPr="000612CA">
        <w:rPr>
          <w:sz w:val="24"/>
          <w:szCs w:val="24"/>
        </w:rPr>
        <w:t xml:space="preserve"> </w:t>
      </w:r>
      <w:r w:rsidR="000612CA">
        <w:rPr>
          <w:sz w:val="24"/>
          <w:szCs w:val="24"/>
        </w:rPr>
        <w:t xml:space="preserve">also known as Owen </w:t>
      </w:r>
      <w:proofErr w:type="spellStart"/>
      <w:r w:rsidR="000612CA">
        <w:rPr>
          <w:sz w:val="24"/>
          <w:szCs w:val="24"/>
        </w:rPr>
        <w:t>Myfyr</w:t>
      </w:r>
      <w:proofErr w:type="spellEnd"/>
      <w:r w:rsidR="000612CA">
        <w:rPr>
          <w:sz w:val="24"/>
          <w:szCs w:val="24"/>
        </w:rPr>
        <w:t>,</w:t>
      </w:r>
      <w:r w:rsidR="00E81E28">
        <w:rPr>
          <w:sz w:val="24"/>
          <w:szCs w:val="24"/>
        </w:rPr>
        <w:t xml:space="preserve"> </w:t>
      </w:r>
      <w:r w:rsidR="000612CA">
        <w:rPr>
          <w:sz w:val="24"/>
          <w:szCs w:val="24"/>
        </w:rPr>
        <w:t>Will</w:t>
      </w:r>
      <w:r w:rsidR="00996417">
        <w:rPr>
          <w:sz w:val="24"/>
          <w:szCs w:val="24"/>
        </w:rPr>
        <w:t>ia</w:t>
      </w:r>
      <w:r w:rsidR="000612CA">
        <w:rPr>
          <w:sz w:val="24"/>
          <w:szCs w:val="24"/>
        </w:rPr>
        <w:t xml:space="preserve">m Owen Pughe (1759-1835 and </w:t>
      </w:r>
      <w:proofErr w:type="spellStart"/>
      <w:r w:rsidR="000612CA">
        <w:rPr>
          <w:sz w:val="24"/>
          <w:szCs w:val="24"/>
        </w:rPr>
        <w:t>Morganawg</w:t>
      </w:r>
      <w:proofErr w:type="spellEnd"/>
      <w:r w:rsidR="00E81E28">
        <w:rPr>
          <w:sz w:val="24"/>
          <w:szCs w:val="24"/>
        </w:rPr>
        <w:t xml:space="preserve">. The </w:t>
      </w:r>
      <w:r w:rsidR="007B70B2" w:rsidRPr="007B70B2">
        <w:rPr>
          <w:i/>
          <w:iCs/>
          <w:sz w:val="24"/>
          <w:szCs w:val="24"/>
        </w:rPr>
        <w:t>Myvyrian</w:t>
      </w:r>
      <w:r w:rsidR="007B70B2">
        <w:rPr>
          <w:sz w:val="24"/>
          <w:szCs w:val="24"/>
        </w:rPr>
        <w:t xml:space="preserve"> was intended to be viewed as ‘preventing the Welsh </w:t>
      </w:r>
      <w:proofErr w:type="spellStart"/>
      <w:r w:rsidR="007B70B2">
        <w:rPr>
          <w:sz w:val="24"/>
          <w:szCs w:val="24"/>
        </w:rPr>
        <w:t>Archaiology</w:t>
      </w:r>
      <w:proofErr w:type="spellEnd"/>
      <w:r w:rsidR="007B70B2">
        <w:rPr>
          <w:sz w:val="24"/>
          <w:szCs w:val="24"/>
        </w:rPr>
        <w:t xml:space="preserve"> from being depreciated</w:t>
      </w:r>
      <w:r w:rsidR="00397DD2">
        <w:rPr>
          <w:sz w:val="24"/>
          <w:szCs w:val="24"/>
        </w:rPr>
        <w:t>’,</w:t>
      </w:r>
      <w:r w:rsidR="00397DD2">
        <w:rPr>
          <w:rStyle w:val="FootnoteReference"/>
          <w:sz w:val="24"/>
          <w:szCs w:val="24"/>
        </w:rPr>
        <w:footnoteReference w:id="24"/>
      </w:r>
      <w:r w:rsidR="00630CAE">
        <w:rPr>
          <w:sz w:val="24"/>
          <w:szCs w:val="24"/>
        </w:rPr>
        <w:t xml:space="preserve"> the authors also saying ‘These books are venerable monuments of enlightened periods of literature amongst the Britons’.</w:t>
      </w:r>
      <w:r w:rsidR="00630CAE">
        <w:rPr>
          <w:rStyle w:val="FootnoteReference"/>
          <w:sz w:val="24"/>
          <w:szCs w:val="24"/>
        </w:rPr>
        <w:footnoteReference w:id="25"/>
      </w:r>
      <w:r w:rsidR="00630CAE">
        <w:rPr>
          <w:sz w:val="24"/>
          <w:szCs w:val="24"/>
        </w:rPr>
        <w:t xml:space="preserve"> This was clearly an attempt to not only preserve early Welsh literature, but also show the rest of Britain that Wales was capable of competing with other contemporary works. </w:t>
      </w:r>
      <w:proofErr w:type="spellStart"/>
      <w:r w:rsidR="00630CAE">
        <w:rPr>
          <w:sz w:val="24"/>
          <w:szCs w:val="24"/>
        </w:rPr>
        <w:t>Morganwg</w:t>
      </w:r>
      <w:proofErr w:type="spellEnd"/>
      <w:r w:rsidR="00630CAE">
        <w:rPr>
          <w:sz w:val="24"/>
          <w:szCs w:val="24"/>
        </w:rPr>
        <w:t xml:space="preserve"> was enlisted to find manuscripts of Welsh literature and </w:t>
      </w:r>
      <w:r w:rsidR="002C3944">
        <w:rPr>
          <w:sz w:val="24"/>
          <w:szCs w:val="24"/>
        </w:rPr>
        <w:t xml:space="preserve">travelled extensively throughout Wales searching libraries and private collections. </w:t>
      </w:r>
      <w:r w:rsidR="000612CA">
        <w:rPr>
          <w:sz w:val="24"/>
          <w:szCs w:val="24"/>
        </w:rPr>
        <w:t xml:space="preserve">Upon completion </w:t>
      </w:r>
      <w:proofErr w:type="spellStart"/>
      <w:r w:rsidR="000612CA">
        <w:rPr>
          <w:sz w:val="24"/>
          <w:szCs w:val="24"/>
        </w:rPr>
        <w:t>Morganwg</w:t>
      </w:r>
      <w:proofErr w:type="spellEnd"/>
      <w:r w:rsidR="000612CA">
        <w:rPr>
          <w:sz w:val="24"/>
          <w:szCs w:val="24"/>
        </w:rPr>
        <w:t xml:space="preserve"> was asked to write a short introduction to the work, but his response ended up being heavily defensive of Welsh manuscript authenticity</w:t>
      </w:r>
      <w:r w:rsidR="004B1576">
        <w:rPr>
          <w:sz w:val="24"/>
          <w:szCs w:val="24"/>
        </w:rPr>
        <w:t xml:space="preserve"> and as shown by Mary-Ann Constantine in </w:t>
      </w:r>
      <w:r w:rsidR="004B1576" w:rsidRPr="004B1576">
        <w:rPr>
          <w:i/>
          <w:iCs/>
          <w:sz w:val="24"/>
          <w:szCs w:val="24"/>
        </w:rPr>
        <w:t>The Truth Against the World</w:t>
      </w:r>
      <w:r w:rsidR="004B1576">
        <w:rPr>
          <w:sz w:val="24"/>
          <w:szCs w:val="24"/>
        </w:rPr>
        <w:t>,</w:t>
      </w:r>
      <w:r w:rsidR="004B1576">
        <w:rPr>
          <w:rStyle w:val="FootnoteReference"/>
          <w:sz w:val="24"/>
          <w:szCs w:val="24"/>
        </w:rPr>
        <w:footnoteReference w:id="26"/>
      </w:r>
      <w:r w:rsidR="004B1576">
        <w:rPr>
          <w:sz w:val="24"/>
          <w:szCs w:val="24"/>
        </w:rPr>
        <w:t xml:space="preserve"> </w:t>
      </w:r>
      <w:proofErr w:type="spellStart"/>
      <w:r w:rsidR="004B1576">
        <w:rPr>
          <w:sz w:val="24"/>
          <w:szCs w:val="24"/>
        </w:rPr>
        <w:t>Morganwg</w:t>
      </w:r>
      <w:proofErr w:type="spellEnd"/>
      <w:r w:rsidR="004B1576">
        <w:rPr>
          <w:sz w:val="24"/>
          <w:szCs w:val="24"/>
        </w:rPr>
        <w:t xml:space="preserve"> uses this as another attempt to discredit Macpherson.</w:t>
      </w:r>
    </w:p>
    <w:p w14:paraId="243D8422" w14:textId="33FA000F" w:rsidR="004B1576" w:rsidRDefault="004B1576" w:rsidP="00F0154B">
      <w:pPr>
        <w:rPr>
          <w:sz w:val="24"/>
          <w:szCs w:val="24"/>
        </w:rPr>
      </w:pPr>
      <w:r>
        <w:rPr>
          <w:sz w:val="24"/>
          <w:szCs w:val="24"/>
        </w:rPr>
        <w:t xml:space="preserve">In later years following </w:t>
      </w:r>
      <w:proofErr w:type="spellStart"/>
      <w:r>
        <w:rPr>
          <w:sz w:val="24"/>
          <w:szCs w:val="24"/>
        </w:rPr>
        <w:t>Morganwg’s</w:t>
      </w:r>
      <w:proofErr w:type="spellEnd"/>
      <w:r>
        <w:rPr>
          <w:sz w:val="24"/>
          <w:szCs w:val="24"/>
        </w:rPr>
        <w:t xml:space="preserve"> death, </w:t>
      </w:r>
      <w:r w:rsidR="001D1E60">
        <w:rPr>
          <w:sz w:val="24"/>
          <w:szCs w:val="24"/>
        </w:rPr>
        <w:t xml:space="preserve">it would be discovered that some of his discovered manuscripts were in fact forgeries, mainly those attributed to Dafydd ap Gwilym. The irony then of his criticism of Macpherson is quite stark but </w:t>
      </w:r>
      <w:r w:rsidR="00996417">
        <w:rPr>
          <w:sz w:val="24"/>
          <w:szCs w:val="24"/>
        </w:rPr>
        <w:t xml:space="preserve">this, </w:t>
      </w:r>
      <w:r w:rsidR="001D1E60">
        <w:rPr>
          <w:sz w:val="24"/>
          <w:szCs w:val="24"/>
        </w:rPr>
        <w:t xml:space="preserve">at least to this author’s mind, shows his passion </w:t>
      </w:r>
      <w:r w:rsidR="00FC419E">
        <w:rPr>
          <w:sz w:val="24"/>
          <w:szCs w:val="24"/>
        </w:rPr>
        <w:t xml:space="preserve">and love of Welsh literature which in itself, can </w:t>
      </w:r>
      <w:r w:rsidR="000F7F9B">
        <w:rPr>
          <w:sz w:val="24"/>
          <w:szCs w:val="24"/>
        </w:rPr>
        <w:t xml:space="preserve">and should </w:t>
      </w:r>
      <w:r w:rsidR="00FC419E">
        <w:rPr>
          <w:sz w:val="24"/>
          <w:szCs w:val="24"/>
        </w:rPr>
        <w:t>be admired.</w:t>
      </w:r>
    </w:p>
    <w:p w14:paraId="4FEBCB5E" w14:textId="77777777" w:rsidR="004B1576" w:rsidRDefault="004B1576" w:rsidP="00F0154B">
      <w:pPr>
        <w:rPr>
          <w:sz w:val="24"/>
          <w:szCs w:val="24"/>
        </w:rPr>
      </w:pPr>
    </w:p>
    <w:p w14:paraId="4B015E99" w14:textId="77777777" w:rsidR="00FC419E" w:rsidRDefault="00FC419E" w:rsidP="00F0154B">
      <w:pPr>
        <w:rPr>
          <w:sz w:val="24"/>
          <w:szCs w:val="24"/>
          <w:u w:val="single"/>
        </w:rPr>
      </w:pPr>
    </w:p>
    <w:p w14:paraId="3BADE625" w14:textId="1402D065" w:rsidR="004B1576" w:rsidRDefault="004B1576" w:rsidP="00F0154B">
      <w:pPr>
        <w:rPr>
          <w:sz w:val="24"/>
          <w:szCs w:val="24"/>
          <w:u w:val="single"/>
        </w:rPr>
      </w:pPr>
      <w:r w:rsidRPr="004B1576">
        <w:rPr>
          <w:sz w:val="24"/>
          <w:szCs w:val="24"/>
          <w:u w:val="single"/>
        </w:rPr>
        <w:lastRenderedPageBreak/>
        <w:t>Conclusion</w:t>
      </w:r>
    </w:p>
    <w:p w14:paraId="5F57007D" w14:textId="3026B017" w:rsidR="000F7F9B" w:rsidRDefault="00FC419E" w:rsidP="00F0154B">
      <w:pPr>
        <w:rPr>
          <w:sz w:val="24"/>
          <w:szCs w:val="24"/>
        </w:rPr>
      </w:pPr>
      <w:r>
        <w:rPr>
          <w:sz w:val="24"/>
          <w:szCs w:val="24"/>
        </w:rPr>
        <w:t>To summarise the previous discussion points</w:t>
      </w:r>
      <w:r w:rsidR="00D5721D">
        <w:rPr>
          <w:sz w:val="24"/>
          <w:szCs w:val="24"/>
        </w:rPr>
        <w:t>;</w:t>
      </w:r>
      <w:r>
        <w:rPr>
          <w:sz w:val="24"/>
          <w:szCs w:val="24"/>
        </w:rPr>
        <w:t xml:space="preserve"> it has been shown that the controversy surrounding the release of the poems of </w:t>
      </w:r>
      <w:r w:rsidRPr="00FC419E">
        <w:rPr>
          <w:i/>
          <w:iCs/>
          <w:sz w:val="24"/>
          <w:szCs w:val="24"/>
        </w:rPr>
        <w:t>Ossian</w:t>
      </w:r>
      <w:r>
        <w:rPr>
          <w:sz w:val="24"/>
          <w:szCs w:val="24"/>
        </w:rPr>
        <w:t xml:space="preserve"> did have a great impact on not only how people saw themselves but on how they saw their own history. Ossian (the poet) inspired travel to the places he wrote of, he motivated aspiring poets to write their own stories of times past and even other Celtic nations to explore their own heritage and history. Macpherson may have taken liberties, great liberties, with his interpretations of ancient Scottish tales and songs, but his creations, whilst not as old</w:t>
      </w:r>
      <w:r w:rsidR="00996417">
        <w:rPr>
          <w:sz w:val="24"/>
          <w:szCs w:val="24"/>
        </w:rPr>
        <w:t>,</w:t>
      </w:r>
      <w:r>
        <w:rPr>
          <w:sz w:val="24"/>
          <w:szCs w:val="24"/>
        </w:rPr>
        <w:t xml:space="preserve"> nor as authentic as purported</w:t>
      </w:r>
      <w:r w:rsidR="00D33B10">
        <w:rPr>
          <w:sz w:val="24"/>
          <w:szCs w:val="24"/>
        </w:rPr>
        <w:t xml:space="preserve">, have stood the test of time. His creations mixed with genuine Scottish </w:t>
      </w:r>
      <w:r w:rsidR="00D5721D">
        <w:rPr>
          <w:sz w:val="24"/>
          <w:szCs w:val="24"/>
        </w:rPr>
        <w:t xml:space="preserve">Gaelic poems have created a legacy of literary discourse, as well as a </w:t>
      </w:r>
      <w:r w:rsidR="00996417">
        <w:rPr>
          <w:sz w:val="24"/>
          <w:szCs w:val="24"/>
        </w:rPr>
        <w:t xml:space="preserve">creating for others a </w:t>
      </w:r>
      <w:r w:rsidR="00D5721D">
        <w:rPr>
          <w:sz w:val="24"/>
          <w:szCs w:val="24"/>
        </w:rPr>
        <w:t xml:space="preserve">passion for delving into our own history in order to discover what our ancestors created. </w:t>
      </w:r>
    </w:p>
    <w:p w14:paraId="5426332B" w14:textId="397D32AA" w:rsidR="004B1576" w:rsidRDefault="00D5721D" w:rsidP="00F0154B">
      <w:pPr>
        <w:rPr>
          <w:sz w:val="24"/>
          <w:szCs w:val="24"/>
        </w:rPr>
      </w:pPr>
      <w:r>
        <w:rPr>
          <w:sz w:val="24"/>
          <w:szCs w:val="24"/>
        </w:rPr>
        <w:t xml:space="preserve">Whilst I hate to end on a question, I do find myself asking, how many ancient texts, manuscripts and documents would have been lost to decay and time were it not for the curious nature of James Macpherson. Had he not pursued his interest in Scottish poetry and song, </w:t>
      </w:r>
      <w:r w:rsidR="000F7F9B">
        <w:rPr>
          <w:sz w:val="24"/>
          <w:szCs w:val="24"/>
        </w:rPr>
        <w:t xml:space="preserve">would Banks and </w:t>
      </w:r>
      <w:proofErr w:type="spellStart"/>
      <w:r w:rsidR="000F7F9B">
        <w:rPr>
          <w:sz w:val="24"/>
          <w:szCs w:val="24"/>
        </w:rPr>
        <w:t>Pennent</w:t>
      </w:r>
      <w:proofErr w:type="spellEnd"/>
      <w:r w:rsidR="000F7F9B">
        <w:rPr>
          <w:sz w:val="24"/>
          <w:szCs w:val="24"/>
        </w:rPr>
        <w:t xml:space="preserve"> have made their journey</w:t>
      </w:r>
      <w:r w:rsidR="00D201BF">
        <w:rPr>
          <w:sz w:val="24"/>
          <w:szCs w:val="24"/>
        </w:rPr>
        <w:t>s</w:t>
      </w:r>
      <w:r w:rsidR="000F7F9B">
        <w:rPr>
          <w:sz w:val="24"/>
          <w:szCs w:val="24"/>
        </w:rPr>
        <w:t xml:space="preserve"> to Scotland, would Iolo </w:t>
      </w:r>
      <w:proofErr w:type="spellStart"/>
      <w:r w:rsidR="000F7F9B">
        <w:rPr>
          <w:sz w:val="24"/>
          <w:szCs w:val="24"/>
        </w:rPr>
        <w:t>Morganwg</w:t>
      </w:r>
      <w:proofErr w:type="spellEnd"/>
      <w:r w:rsidR="000F7F9B">
        <w:rPr>
          <w:sz w:val="24"/>
          <w:szCs w:val="24"/>
        </w:rPr>
        <w:t xml:space="preserve"> been so passionate about Welsh manuscripts or Owen Jones have wanted to spend so much money on bringing such texts to the public eye? </w:t>
      </w:r>
      <w:r w:rsidR="00D201BF">
        <w:rPr>
          <w:sz w:val="24"/>
          <w:szCs w:val="24"/>
        </w:rPr>
        <w:t xml:space="preserve">These questions have no answer, but the positives of the </w:t>
      </w:r>
      <w:r w:rsidR="00D201BF" w:rsidRPr="00D201BF">
        <w:rPr>
          <w:i/>
          <w:iCs/>
          <w:sz w:val="24"/>
          <w:szCs w:val="24"/>
        </w:rPr>
        <w:t>Ossian</w:t>
      </w:r>
      <w:r w:rsidR="00D201BF">
        <w:rPr>
          <w:sz w:val="24"/>
          <w:szCs w:val="24"/>
        </w:rPr>
        <w:t xml:space="preserve"> are evident and the benefits to all of us, clear.</w:t>
      </w:r>
    </w:p>
    <w:p w14:paraId="7801A7BD" w14:textId="77777777" w:rsidR="004A5E3D" w:rsidRDefault="004A5E3D" w:rsidP="00F0154B">
      <w:pPr>
        <w:rPr>
          <w:sz w:val="24"/>
          <w:szCs w:val="24"/>
        </w:rPr>
      </w:pPr>
    </w:p>
    <w:p w14:paraId="249AE88E" w14:textId="77777777" w:rsidR="004A5E3D" w:rsidRDefault="004A5E3D" w:rsidP="00F0154B">
      <w:pPr>
        <w:rPr>
          <w:sz w:val="24"/>
          <w:szCs w:val="24"/>
        </w:rPr>
      </w:pPr>
    </w:p>
    <w:p w14:paraId="34ED8A59" w14:textId="77777777" w:rsidR="004A5E3D" w:rsidRDefault="004A5E3D" w:rsidP="00F0154B">
      <w:pPr>
        <w:rPr>
          <w:sz w:val="24"/>
          <w:szCs w:val="24"/>
        </w:rPr>
      </w:pPr>
    </w:p>
    <w:p w14:paraId="37851167" w14:textId="77777777" w:rsidR="004A5E3D" w:rsidRDefault="004A5E3D" w:rsidP="00F0154B">
      <w:pPr>
        <w:rPr>
          <w:sz w:val="24"/>
          <w:szCs w:val="24"/>
        </w:rPr>
      </w:pPr>
    </w:p>
    <w:p w14:paraId="297A27D3" w14:textId="77777777" w:rsidR="004A5E3D" w:rsidRDefault="004A5E3D" w:rsidP="00F0154B">
      <w:pPr>
        <w:rPr>
          <w:sz w:val="24"/>
          <w:szCs w:val="24"/>
        </w:rPr>
      </w:pPr>
    </w:p>
    <w:p w14:paraId="6B553B41" w14:textId="77777777" w:rsidR="004A5E3D" w:rsidRDefault="004A5E3D" w:rsidP="00F0154B">
      <w:pPr>
        <w:rPr>
          <w:sz w:val="24"/>
          <w:szCs w:val="24"/>
        </w:rPr>
      </w:pPr>
    </w:p>
    <w:p w14:paraId="09B222C8" w14:textId="77777777" w:rsidR="004A5E3D" w:rsidRDefault="004A5E3D" w:rsidP="00F0154B">
      <w:pPr>
        <w:rPr>
          <w:sz w:val="24"/>
          <w:szCs w:val="24"/>
        </w:rPr>
      </w:pPr>
    </w:p>
    <w:p w14:paraId="4B9E48B5" w14:textId="77777777" w:rsidR="004A5E3D" w:rsidRDefault="004A5E3D" w:rsidP="00F0154B">
      <w:pPr>
        <w:rPr>
          <w:sz w:val="24"/>
          <w:szCs w:val="24"/>
        </w:rPr>
      </w:pPr>
    </w:p>
    <w:p w14:paraId="592A801B" w14:textId="77777777" w:rsidR="004A5E3D" w:rsidRDefault="004A5E3D" w:rsidP="00F0154B">
      <w:pPr>
        <w:rPr>
          <w:sz w:val="24"/>
          <w:szCs w:val="24"/>
        </w:rPr>
      </w:pPr>
    </w:p>
    <w:p w14:paraId="57DFE38D" w14:textId="77777777" w:rsidR="004A5E3D" w:rsidRDefault="004A5E3D" w:rsidP="00F0154B">
      <w:pPr>
        <w:rPr>
          <w:sz w:val="24"/>
          <w:szCs w:val="24"/>
        </w:rPr>
      </w:pPr>
    </w:p>
    <w:p w14:paraId="2760091E" w14:textId="77777777" w:rsidR="004A5E3D" w:rsidRDefault="004A5E3D" w:rsidP="00F0154B">
      <w:pPr>
        <w:rPr>
          <w:sz w:val="24"/>
          <w:szCs w:val="24"/>
        </w:rPr>
      </w:pPr>
    </w:p>
    <w:p w14:paraId="07B279F4" w14:textId="77777777" w:rsidR="004A5E3D" w:rsidRDefault="004A5E3D" w:rsidP="00F0154B">
      <w:pPr>
        <w:rPr>
          <w:sz w:val="24"/>
          <w:szCs w:val="24"/>
        </w:rPr>
      </w:pPr>
    </w:p>
    <w:p w14:paraId="61CCE256" w14:textId="77777777" w:rsidR="004A5E3D" w:rsidRDefault="004A5E3D" w:rsidP="00F0154B">
      <w:pPr>
        <w:rPr>
          <w:sz w:val="24"/>
          <w:szCs w:val="24"/>
        </w:rPr>
      </w:pPr>
    </w:p>
    <w:p w14:paraId="71EC9E41" w14:textId="77777777" w:rsidR="004A5E3D" w:rsidRDefault="004A5E3D" w:rsidP="00F0154B">
      <w:pPr>
        <w:rPr>
          <w:sz w:val="24"/>
          <w:szCs w:val="24"/>
        </w:rPr>
      </w:pPr>
    </w:p>
    <w:p w14:paraId="541C6670" w14:textId="77777777" w:rsidR="004A5E3D" w:rsidRDefault="004A5E3D" w:rsidP="00F0154B">
      <w:pPr>
        <w:rPr>
          <w:sz w:val="24"/>
          <w:szCs w:val="24"/>
        </w:rPr>
      </w:pPr>
    </w:p>
    <w:p w14:paraId="4C417F7D" w14:textId="77777777" w:rsidR="004A5E3D" w:rsidRDefault="004A5E3D" w:rsidP="00F0154B">
      <w:pPr>
        <w:rPr>
          <w:sz w:val="24"/>
          <w:szCs w:val="24"/>
        </w:rPr>
      </w:pPr>
    </w:p>
    <w:p w14:paraId="21EB74C4" w14:textId="3FCE8AB5" w:rsidR="004A5E3D" w:rsidRDefault="004A5E3D" w:rsidP="00F0154B">
      <w:pPr>
        <w:rPr>
          <w:b/>
          <w:bCs/>
          <w:sz w:val="24"/>
          <w:szCs w:val="24"/>
        </w:rPr>
      </w:pPr>
      <w:r w:rsidRPr="004A5E3D">
        <w:rPr>
          <w:b/>
          <w:bCs/>
          <w:sz w:val="24"/>
          <w:szCs w:val="24"/>
        </w:rPr>
        <w:lastRenderedPageBreak/>
        <w:t>Bibliography:</w:t>
      </w:r>
    </w:p>
    <w:p w14:paraId="62B84A1C" w14:textId="77777777" w:rsidR="00D716FD" w:rsidRPr="00F925E2" w:rsidRDefault="00D716FD" w:rsidP="00D716FD">
      <w:pPr>
        <w:rPr>
          <w:sz w:val="24"/>
          <w:szCs w:val="24"/>
        </w:rPr>
      </w:pPr>
      <w:r w:rsidRPr="00F925E2">
        <w:rPr>
          <w:sz w:val="24"/>
          <w:szCs w:val="24"/>
        </w:rPr>
        <w:t xml:space="preserve">Carpenter, Stephen, </w:t>
      </w:r>
      <w:r w:rsidRPr="00F925E2">
        <w:rPr>
          <w:i/>
          <w:iCs/>
          <w:sz w:val="24"/>
          <w:szCs w:val="24"/>
        </w:rPr>
        <w:t>Mendelssohn Overture – The Hebrides</w:t>
      </w:r>
      <w:r w:rsidRPr="00F925E2">
        <w:rPr>
          <w:sz w:val="24"/>
          <w:szCs w:val="24"/>
        </w:rPr>
        <w:t xml:space="preserve">, </w:t>
      </w:r>
      <w:hyperlink r:id="rId8" w:history="1">
        <w:r w:rsidRPr="00F925E2">
          <w:rPr>
            <w:rStyle w:val="Hyperlink"/>
            <w:sz w:val="24"/>
            <w:szCs w:val="24"/>
          </w:rPr>
          <w:t>https://www.mendelssohninscotland.com/hebrides-overture</w:t>
        </w:r>
      </w:hyperlink>
      <w:r w:rsidRPr="00F925E2">
        <w:rPr>
          <w:sz w:val="24"/>
          <w:szCs w:val="24"/>
        </w:rPr>
        <w:t xml:space="preserve"> [Accessed: 30</w:t>
      </w:r>
      <w:r w:rsidRPr="00F925E2">
        <w:rPr>
          <w:sz w:val="24"/>
          <w:szCs w:val="24"/>
          <w:vertAlign w:val="superscript"/>
        </w:rPr>
        <w:t>th</w:t>
      </w:r>
      <w:r w:rsidRPr="00F925E2">
        <w:rPr>
          <w:sz w:val="24"/>
          <w:szCs w:val="24"/>
        </w:rPr>
        <w:t xml:space="preserve"> April 2024].</w:t>
      </w:r>
    </w:p>
    <w:p w14:paraId="345CB89F" w14:textId="77777777" w:rsidR="00D716FD" w:rsidRPr="00F925E2" w:rsidRDefault="00D716FD" w:rsidP="00D716FD">
      <w:pPr>
        <w:rPr>
          <w:sz w:val="24"/>
          <w:szCs w:val="24"/>
        </w:rPr>
      </w:pPr>
      <w:r w:rsidRPr="00F925E2">
        <w:rPr>
          <w:sz w:val="24"/>
          <w:szCs w:val="24"/>
        </w:rPr>
        <w:t xml:space="preserve">Constantine, Mary-Ann, </w:t>
      </w:r>
      <w:r w:rsidRPr="00F925E2">
        <w:rPr>
          <w:i/>
          <w:iCs/>
          <w:sz w:val="24"/>
          <w:szCs w:val="24"/>
        </w:rPr>
        <w:t>The Truth Against The World</w:t>
      </w:r>
      <w:r w:rsidRPr="00F925E2">
        <w:rPr>
          <w:sz w:val="24"/>
          <w:szCs w:val="24"/>
        </w:rPr>
        <w:t xml:space="preserve"> (Cardiff: University of Wales Press, 2007).</w:t>
      </w:r>
    </w:p>
    <w:p w14:paraId="16489C2F" w14:textId="77777777" w:rsidR="00D716FD" w:rsidRPr="00F925E2" w:rsidRDefault="00D716FD" w:rsidP="00D716FD">
      <w:pPr>
        <w:rPr>
          <w:sz w:val="24"/>
          <w:szCs w:val="24"/>
        </w:rPr>
      </w:pPr>
      <w:proofErr w:type="spellStart"/>
      <w:r w:rsidRPr="00F925E2">
        <w:rPr>
          <w:sz w:val="24"/>
          <w:szCs w:val="24"/>
        </w:rPr>
        <w:t>Dué</w:t>
      </w:r>
      <w:proofErr w:type="spellEnd"/>
      <w:r w:rsidRPr="00F925E2">
        <w:rPr>
          <w:sz w:val="24"/>
          <w:szCs w:val="24"/>
        </w:rPr>
        <w:t xml:space="preserve">, Casey, </w:t>
      </w:r>
      <w:r w:rsidRPr="00F925E2">
        <w:rPr>
          <w:i/>
          <w:iCs/>
          <w:sz w:val="24"/>
          <w:szCs w:val="24"/>
        </w:rPr>
        <w:t>The Invention Of Ossian</w:t>
      </w:r>
      <w:r w:rsidRPr="00F925E2">
        <w:rPr>
          <w:sz w:val="24"/>
          <w:szCs w:val="24"/>
        </w:rPr>
        <w:t xml:space="preserve">, </w:t>
      </w:r>
      <w:hyperlink r:id="rId9" w:history="1">
        <w:r w:rsidRPr="00F925E2">
          <w:rPr>
            <w:rStyle w:val="Hyperlink"/>
            <w:sz w:val="24"/>
            <w:szCs w:val="24"/>
          </w:rPr>
          <w:t>https://classics-at.chs.harvard.edu/classics3-casey-due-the-invention-of-ossian/</w:t>
        </w:r>
      </w:hyperlink>
      <w:r w:rsidRPr="00F925E2">
        <w:rPr>
          <w:sz w:val="24"/>
          <w:szCs w:val="24"/>
        </w:rPr>
        <w:t xml:space="preserve"> [Accessed: 17</w:t>
      </w:r>
      <w:r w:rsidRPr="00F925E2">
        <w:rPr>
          <w:sz w:val="24"/>
          <w:szCs w:val="24"/>
          <w:vertAlign w:val="superscript"/>
        </w:rPr>
        <w:t>th</w:t>
      </w:r>
      <w:r w:rsidRPr="00F925E2">
        <w:rPr>
          <w:sz w:val="24"/>
          <w:szCs w:val="24"/>
        </w:rPr>
        <w:t xml:space="preserve"> April 2024].</w:t>
      </w:r>
    </w:p>
    <w:p w14:paraId="6B532162" w14:textId="77777777" w:rsidR="00D716FD" w:rsidRDefault="00D716FD" w:rsidP="00D716FD">
      <w:pPr>
        <w:rPr>
          <w:sz w:val="24"/>
          <w:szCs w:val="24"/>
        </w:rPr>
      </w:pPr>
      <w:r w:rsidRPr="00F925E2">
        <w:rPr>
          <w:sz w:val="24"/>
          <w:szCs w:val="24"/>
        </w:rPr>
        <w:t>Evan</w:t>
      </w:r>
      <w:r>
        <w:rPr>
          <w:sz w:val="24"/>
          <w:szCs w:val="24"/>
        </w:rPr>
        <w:t>s,</w:t>
      </w:r>
      <w:r w:rsidRPr="00F925E2">
        <w:rPr>
          <w:sz w:val="24"/>
          <w:szCs w:val="24"/>
        </w:rPr>
        <w:t xml:space="preserve"> Evan, </w:t>
      </w:r>
      <w:r w:rsidRPr="00F925E2">
        <w:rPr>
          <w:i/>
          <w:iCs/>
          <w:sz w:val="24"/>
          <w:szCs w:val="24"/>
        </w:rPr>
        <w:t xml:space="preserve">Some Specimens of the Poetry of the Ancient Welsh Bards, </w:t>
      </w:r>
      <w:r w:rsidRPr="00F925E2">
        <w:rPr>
          <w:sz w:val="24"/>
          <w:szCs w:val="24"/>
        </w:rPr>
        <w:t xml:space="preserve">(London: R and J Dodsley, 1754) </w:t>
      </w:r>
      <w:hyperlink r:id="rId10" w:history="1">
        <w:r w:rsidRPr="00F925E2">
          <w:rPr>
            <w:rStyle w:val="Hyperlink"/>
            <w:sz w:val="24"/>
            <w:szCs w:val="24"/>
          </w:rPr>
          <w:t>https://archive.org/details/somespecimensofp00evan/page/n3/mode/2up</w:t>
        </w:r>
      </w:hyperlink>
      <w:r w:rsidRPr="00F925E2">
        <w:rPr>
          <w:sz w:val="24"/>
          <w:szCs w:val="24"/>
        </w:rPr>
        <w:t xml:space="preserve"> [Accessed: 7</w:t>
      </w:r>
      <w:r w:rsidRPr="00F925E2">
        <w:rPr>
          <w:sz w:val="24"/>
          <w:szCs w:val="24"/>
          <w:vertAlign w:val="superscript"/>
        </w:rPr>
        <w:t>th</w:t>
      </w:r>
      <w:r w:rsidRPr="00F925E2">
        <w:rPr>
          <w:sz w:val="24"/>
          <w:szCs w:val="24"/>
        </w:rPr>
        <w:t xml:space="preserve"> May 2024]</w:t>
      </w:r>
      <w:r>
        <w:rPr>
          <w:sz w:val="24"/>
          <w:szCs w:val="24"/>
        </w:rPr>
        <w:t>.</w:t>
      </w:r>
    </w:p>
    <w:p w14:paraId="31609629" w14:textId="599C02E0" w:rsidR="00D716FD" w:rsidRPr="007C1C15" w:rsidRDefault="00D716FD" w:rsidP="00D716FD">
      <w:pPr>
        <w:rPr>
          <w:sz w:val="24"/>
          <w:szCs w:val="24"/>
        </w:rPr>
      </w:pPr>
      <w:r w:rsidRPr="007C1C15">
        <w:rPr>
          <w:sz w:val="24"/>
          <w:szCs w:val="24"/>
        </w:rPr>
        <w:t xml:space="preserve">Frank, Roberta, </w:t>
      </w:r>
      <w:r w:rsidRPr="007C1C15">
        <w:rPr>
          <w:i/>
          <w:iCs/>
          <w:sz w:val="24"/>
          <w:szCs w:val="24"/>
        </w:rPr>
        <w:t>The Search For The Anglo-Saxon Oral Poet</w:t>
      </w:r>
      <w:r w:rsidRPr="007C1C15">
        <w:rPr>
          <w:sz w:val="24"/>
          <w:szCs w:val="24"/>
        </w:rPr>
        <w:t xml:space="preserve">, </w:t>
      </w:r>
      <w:hyperlink r:id="rId11" w:history="1">
        <w:r w:rsidRPr="007C1C15">
          <w:rPr>
            <w:rStyle w:val="Hyperlink"/>
            <w:sz w:val="24"/>
            <w:szCs w:val="24"/>
          </w:rPr>
          <w:t>https://www.escholar.manchester.ac.uk/api/datastream?publicationPid=uk-ac-man-scw:1m2141&amp;datastreamId=POST-PEER-REVIEW-PUBLISHERS-DOCUMENT.PDF</w:t>
        </w:r>
      </w:hyperlink>
      <w:r w:rsidRPr="007C1C15">
        <w:rPr>
          <w:sz w:val="24"/>
          <w:szCs w:val="24"/>
        </w:rPr>
        <w:t xml:space="preserve"> [Accessed: </w:t>
      </w:r>
      <w:r w:rsidR="00F60A8E">
        <w:rPr>
          <w:sz w:val="24"/>
          <w:szCs w:val="24"/>
        </w:rPr>
        <w:t>17</w:t>
      </w:r>
      <w:r w:rsidR="00F60A8E" w:rsidRPr="00F60A8E">
        <w:rPr>
          <w:sz w:val="24"/>
          <w:szCs w:val="24"/>
          <w:vertAlign w:val="superscript"/>
        </w:rPr>
        <w:t>th</w:t>
      </w:r>
      <w:r w:rsidR="00F60A8E">
        <w:rPr>
          <w:sz w:val="24"/>
          <w:szCs w:val="24"/>
        </w:rPr>
        <w:t xml:space="preserve"> </w:t>
      </w:r>
      <w:r w:rsidRPr="007C1C15">
        <w:rPr>
          <w:sz w:val="24"/>
          <w:szCs w:val="24"/>
        </w:rPr>
        <w:t>April 2024].</w:t>
      </w:r>
    </w:p>
    <w:p w14:paraId="0EC4F8F8" w14:textId="77777777" w:rsidR="00F60A8E" w:rsidRPr="00F925E2" w:rsidRDefault="00F60A8E" w:rsidP="00F60A8E">
      <w:pPr>
        <w:rPr>
          <w:sz w:val="24"/>
          <w:szCs w:val="24"/>
        </w:rPr>
      </w:pPr>
      <w:r w:rsidRPr="00F925E2">
        <w:rPr>
          <w:sz w:val="24"/>
          <w:szCs w:val="24"/>
        </w:rPr>
        <w:t xml:space="preserve">Johnson, Samuel, </w:t>
      </w:r>
      <w:bookmarkStart w:id="9" w:name="_Hlk164599649"/>
      <w:r w:rsidRPr="00F925E2">
        <w:rPr>
          <w:i/>
          <w:iCs/>
          <w:sz w:val="24"/>
          <w:szCs w:val="24"/>
        </w:rPr>
        <w:t>A Journey To The Western Islands Of Scotland</w:t>
      </w:r>
      <w:r w:rsidRPr="00F925E2">
        <w:rPr>
          <w:sz w:val="24"/>
          <w:szCs w:val="24"/>
        </w:rPr>
        <w:t xml:space="preserve">, </w:t>
      </w:r>
      <w:hyperlink r:id="rId12" w:history="1">
        <w:r w:rsidRPr="00F925E2">
          <w:rPr>
            <w:rStyle w:val="Hyperlink"/>
            <w:sz w:val="24"/>
            <w:szCs w:val="24"/>
          </w:rPr>
          <w:t>https://digital.nls.uk/learning/scottish-enlightenment/source/extract-from-a-journey-to-the-western-islands-of-scotland-by-samuel-johnson-1775/</w:t>
        </w:r>
      </w:hyperlink>
      <w:r w:rsidRPr="00F925E2">
        <w:rPr>
          <w:sz w:val="24"/>
          <w:szCs w:val="24"/>
        </w:rPr>
        <w:t xml:space="preserve"> [Accessed: 21</w:t>
      </w:r>
      <w:r w:rsidRPr="00F925E2">
        <w:rPr>
          <w:sz w:val="24"/>
          <w:szCs w:val="24"/>
          <w:vertAlign w:val="superscript"/>
        </w:rPr>
        <w:t>st</w:t>
      </w:r>
      <w:r w:rsidRPr="00F925E2">
        <w:rPr>
          <w:sz w:val="24"/>
          <w:szCs w:val="24"/>
        </w:rPr>
        <w:t xml:space="preserve"> April 2024].</w:t>
      </w:r>
      <w:bookmarkEnd w:id="9"/>
    </w:p>
    <w:p w14:paraId="3B3D70B5" w14:textId="77777777" w:rsidR="00F60A8E" w:rsidRPr="00F925E2" w:rsidRDefault="00F60A8E" w:rsidP="00F60A8E">
      <w:pPr>
        <w:rPr>
          <w:sz w:val="24"/>
          <w:szCs w:val="24"/>
        </w:rPr>
      </w:pPr>
      <w:bookmarkStart w:id="10" w:name="_Hlk165976128"/>
      <w:r w:rsidRPr="00F925E2">
        <w:rPr>
          <w:sz w:val="24"/>
          <w:szCs w:val="24"/>
        </w:rPr>
        <w:t xml:space="preserve">Johnston, Dafydd, </w:t>
      </w:r>
      <w:r w:rsidRPr="00F925E2">
        <w:rPr>
          <w:i/>
          <w:iCs/>
          <w:sz w:val="24"/>
          <w:szCs w:val="24"/>
        </w:rPr>
        <w:t>The Manuscript Tradition</w:t>
      </w:r>
      <w:r w:rsidRPr="00F925E2">
        <w:rPr>
          <w:sz w:val="24"/>
          <w:szCs w:val="24"/>
        </w:rPr>
        <w:t xml:space="preserve"> </w:t>
      </w:r>
      <w:hyperlink r:id="rId13" w:history="1">
        <w:r w:rsidRPr="00F925E2">
          <w:rPr>
            <w:rStyle w:val="Hyperlink"/>
            <w:sz w:val="24"/>
            <w:szCs w:val="24"/>
          </w:rPr>
          <w:t>https://dafyddapgwilym.net/docs/The%20Manuscript%20Tradition.pdf</w:t>
        </w:r>
      </w:hyperlink>
      <w:r w:rsidRPr="00F925E2">
        <w:rPr>
          <w:sz w:val="24"/>
          <w:szCs w:val="24"/>
        </w:rPr>
        <w:t xml:space="preserve"> [Accessed: 6</w:t>
      </w:r>
      <w:r w:rsidRPr="00F925E2">
        <w:rPr>
          <w:sz w:val="24"/>
          <w:szCs w:val="24"/>
          <w:vertAlign w:val="superscript"/>
        </w:rPr>
        <w:t>th</w:t>
      </w:r>
      <w:r w:rsidRPr="00F925E2">
        <w:rPr>
          <w:sz w:val="24"/>
          <w:szCs w:val="24"/>
        </w:rPr>
        <w:t xml:space="preserve"> May 2024].</w:t>
      </w:r>
      <w:bookmarkEnd w:id="10"/>
    </w:p>
    <w:p w14:paraId="0C6CB412" w14:textId="77777777" w:rsidR="00F60A8E" w:rsidRPr="00F925E2" w:rsidRDefault="00F60A8E" w:rsidP="00F60A8E">
      <w:pPr>
        <w:rPr>
          <w:sz w:val="24"/>
          <w:szCs w:val="24"/>
        </w:rPr>
      </w:pPr>
      <w:r w:rsidRPr="00F925E2">
        <w:rPr>
          <w:sz w:val="24"/>
          <w:szCs w:val="24"/>
        </w:rPr>
        <w:t xml:space="preserve">Jones, Owen, Williams, Edward , Owen, William, </w:t>
      </w:r>
      <w:r w:rsidRPr="00F925E2">
        <w:rPr>
          <w:i/>
          <w:iCs/>
          <w:sz w:val="24"/>
          <w:szCs w:val="24"/>
        </w:rPr>
        <w:t xml:space="preserve">The Myvyrian </w:t>
      </w:r>
      <w:proofErr w:type="spellStart"/>
      <w:r w:rsidRPr="00F925E2">
        <w:rPr>
          <w:i/>
          <w:iCs/>
          <w:sz w:val="24"/>
          <w:szCs w:val="24"/>
        </w:rPr>
        <w:t>Archaiology</w:t>
      </w:r>
      <w:proofErr w:type="spellEnd"/>
      <w:r w:rsidRPr="00F925E2">
        <w:rPr>
          <w:i/>
          <w:iCs/>
          <w:sz w:val="24"/>
          <w:szCs w:val="24"/>
        </w:rPr>
        <w:t xml:space="preserve"> Of Wales</w:t>
      </w:r>
      <w:r w:rsidRPr="00F925E2">
        <w:rPr>
          <w:sz w:val="24"/>
          <w:szCs w:val="24"/>
        </w:rPr>
        <w:t xml:space="preserve">, (Denbigh: Thomas Gee, 1870), </w:t>
      </w:r>
      <w:hyperlink r:id="rId14" w:history="1">
        <w:r w:rsidRPr="00F925E2">
          <w:rPr>
            <w:rStyle w:val="Hyperlink"/>
            <w:sz w:val="24"/>
            <w:szCs w:val="24"/>
          </w:rPr>
          <w:t>https://archive.org/details/myvyrianarchaiol00joneuoft/page/n5/mode/2up</w:t>
        </w:r>
      </w:hyperlink>
      <w:r w:rsidRPr="00F925E2">
        <w:rPr>
          <w:sz w:val="24"/>
          <w:szCs w:val="24"/>
        </w:rPr>
        <w:t xml:space="preserve">  [Accessed: 7</w:t>
      </w:r>
      <w:r w:rsidRPr="00F925E2">
        <w:rPr>
          <w:sz w:val="24"/>
          <w:szCs w:val="24"/>
          <w:vertAlign w:val="superscript"/>
        </w:rPr>
        <w:t>th</w:t>
      </w:r>
      <w:r w:rsidRPr="00F925E2">
        <w:rPr>
          <w:sz w:val="24"/>
          <w:szCs w:val="24"/>
        </w:rPr>
        <w:t xml:space="preserve"> May 2024].</w:t>
      </w:r>
    </w:p>
    <w:p w14:paraId="24B564E5" w14:textId="77777777" w:rsidR="00F60A8E" w:rsidRPr="00F925E2" w:rsidRDefault="00F60A8E" w:rsidP="00F60A8E">
      <w:pPr>
        <w:rPr>
          <w:sz w:val="24"/>
          <w:szCs w:val="24"/>
        </w:rPr>
      </w:pPr>
      <w:r w:rsidRPr="00F925E2">
        <w:rPr>
          <w:sz w:val="24"/>
          <w:szCs w:val="24"/>
        </w:rPr>
        <w:t xml:space="preserve">Leask, Nigel, </w:t>
      </w:r>
      <w:proofErr w:type="spellStart"/>
      <w:r w:rsidRPr="00F925E2">
        <w:rPr>
          <w:i/>
          <w:iCs/>
          <w:sz w:val="24"/>
          <w:szCs w:val="24"/>
        </w:rPr>
        <w:t>Fingalian</w:t>
      </w:r>
      <w:proofErr w:type="spellEnd"/>
      <w:r w:rsidRPr="00F925E2">
        <w:rPr>
          <w:i/>
          <w:iCs/>
          <w:sz w:val="24"/>
          <w:szCs w:val="24"/>
        </w:rPr>
        <w:t xml:space="preserve"> Topographies: Ossian And The Highland Tour, 1760-1805</w:t>
      </w:r>
      <w:r w:rsidRPr="00F925E2">
        <w:rPr>
          <w:sz w:val="24"/>
          <w:szCs w:val="24"/>
        </w:rPr>
        <w:t xml:space="preserve"> </w:t>
      </w:r>
      <w:hyperlink r:id="rId15" w:history="1">
        <w:r w:rsidRPr="00F925E2">
          <w:rPr>
            <w:rStyle w:val="Hyperlink"/>
            <w:sz w:val="24"/>
            <w:szCs w:val="24"/>
          </w:rPr>
          <w:t>https://onlinelibrary.wiley.com/doi/pdf/10.1111/1754-0208.12396</w:t>
        </w:r>
      </w:hyperlink>
      <w:r w:rsidRPr="00F925E2">
        <w:rPr>
          <w:sz w:val="24"/>
          <w:szCs w:val="24"/>
        </w:rPr>
        <w:t xml:space="preserve"> [Accessed: </w:t>
      </w:r>
      <w:r>
        <w:rPr>
          <w:sz w:val="24"/>
          <w:szCs w:val="24"/>
        </w:rPr>
        <w:t>30</w:t>
      </w:r>
      <w:r w:rsidRPr="003849E0">
        <w:rPr>
          <w:sz w:val="24"/>
          <w:szCs w:val="24"/>
          <w:vertAlign w:val="superscript"/>
        </w:rPr>
        <w:t>th</w:t>
      </w:r>
      <w:r>
        <w:rPr>
          <w:sz w:val="24"/>
          <w:szCs w:val="24"/>
        </w:rPr>
        <w:t xml:space="preserve"> </w:t>
      </w:r>
      <w:r w:rsidRPr="00F925E2">
        <w:rPr>
          <w:sz w:val="24"/>
          <w:szCs w:val="24"/>
        </w:rPr>
        <w:t>April 2024].</w:t>
      </w:r>
    </w:p>
    <w:p w14:paraId="1FB090AD" w14:textId="77777777" w:rsidR="00F60A8E" w:rsidRDefault="00F60A8E" w:rsidP="00F60A8E">
      <w:pPr>
        <w:rPr>
          <w:sz w:val="24"/>
          <w:szCs w:val="24"/>
        </w:rPr>
      </w:pPr>
      <w:r>
        <w:rPr>
          <w:sz w:val="24"/>
          <w:szCs w:val="24"/>
        </w:rPr>
        <w:t xml:space="preserve">Macpherson, James &amp; Blair, Hugh, </w:t>
      </w:r>
      <w:r w:rsidRPr="009F51E3">
        <w:rPr>
          <w:i/>
          <w:iCs/>
          <w:sz w:val="24"/>
          <w:szCs w:val="24"/>
        </w:rPr>
        <w:t>The Poems Of Ossian: With Dissertations On The Era And Poems Of Ossian: And Blair’s Critical Dissertation: Vol 1</w:t>
      </w:r>
      <w:r>
        <w:rPr>
          <w:sz w:val="24"/>
          <w:szCs w:val="24"/>
        </w:rPr>
        <w:t xml:space="preserve"> (Leopold Classic Library).</w:t>
      </w:r>
    </w:p>
    <w:p w14:paraId="09B3CD5F" w14:textId="77777777" w:rsidR="00F60A8E" w:rsidRPr="00F925E2" w:rsidRDefault="00F60A8E" w:rsidP="00F60A8E">
      <w:pPr>
        <w:rPr>
          <w:sz w:val="24"/>
          <w:szCs w:val="24"/>
        </w:rPr>
      </w:pPr>
      <w:r w:rsidRPr="00F925E2">
        <w:rPr>
          <w:sz w:val="24"/>
          <w:szCs w:val="24"/>
        </w:rPr>
        <w:t xml:space="preserve">Murphy, Peter T, ‘Burns, Ossian And Real Scottish Genius’, </w:t>
      </w:r>
      <w:r w:rsidRPr="00F925E2">
        <w:rPr>
          <w:i/>
          <w:iCs/>
          <w:sz w:val="24"/>
          <w:szCs w:val="24"/>
        </w:rPr>
        <w:t>Studies In Scottish literature: Vol. 30: Issue 1,</w:t>
      </w:r>
      <w:r w:rsidRPr="00F925E2">
        <w:rPr>
          <w:sz w:val="24"/>
          <w:szCs w:val="24"/>
        </w:rPr>
        <w:t xml:space="preserve"> </w:t>
      </w:r>
      <w:hyperlink r:id="rId16" w:history="1">
        <w:r w:rsidRPr="00F925E2">
          <w:rPr>
            <w:rStyle w:val="Hyperlink"/>
            <w:sz w:val="24"/>
            <w:szCs w:val="24"/>
          </w:rPr>
          <w:t>https://scholarcommons.sc.edu/cgi/viewcontent.cgi?article=1386&amp;context=ssl</w:t>
        </w:r>
      </w:hyperlink>
      <w:r w:rsidRPr="00F925E2">
        <w:rPr>
          <w:sz w:val="24"/>
          <w:szCs w:val="24"/>
        </w:rPr>
        <w:t xml:space="preserve"> [Accessed: 30</w:t>
      </w:r>
      <w:r w:rsidRPr="00F925E2">
        <w:rPr>
          <w:sz w:val="24"/>
          <w:szCs w:val="24"/>
          <w:vertAlign w:val="superscript"/>
        </w:rPr>
        <w:t>th</w:t>
      </w:r>
      <w:r w:rsidRPr="00F925E2">
        <w:rPr>
          <w:sz w:val="24"/>
          <w:szCs w:val="24"/>
        </w:rPr>
        <w:t xml:space="preserve"> April 2024].</w:t>
      </w:r>
    </w:p>
    <w:p w14:paraId="0057E066" w14:textId="77777777" w:rsidR="00F60A8E" w:rsidRPr="00F925E2" w:rsidRDefault="00F60A8E" w:rsidP="00F60A8E">
      <w:pPr>
        <w:rPr>
          <w:sz w:val="24"/>
          <w:szCs w:val="24"/>
        </w:rPr>
      </w:pPr>
      <w:r w:rsidRPr="00F925E2">
        <w:rPr>
          <w:sz w:val="24"/>
          <w:szCs w:val="24"/>
        </w:rPr>
        <w:lastRenderedPageBreak/>
        <w:t xml:space="preserve">National Archives, </w:t>
      </w:r>
      <w:r w:rsidRPr="00F925E2">
        <w:rPr>
          <w:i/>
          <w:iCs/>
          <w:sz w:val="24"/>
          <w:szCs w:val="24"/>
        </w:rPr>
        <w:t>Laws To Control Scotland</w:t>
      </w:r>
      <w:r w:rsidRPr="00F925E2">
        <w:rPr>
          <w:sz w:val="24"/>
          <w:szCs w:val="24"/>
        </w:rPr>
        <w:t xml:space="preserve">, </w:t>
      </w:r>
      <w:hyperlink r:id="rId17" w:history="1">
        <w:r w:rsidRPr="00F925E2">
          <w:rPr>
            <w:rStyle w:val="Hyperlink"/>
            <w:sz w:val="24"/>
            <w:szCs w:val="24"/>
          </w:rPr>
          <w:t>https://www.nationalarchives.gov.uk/education/resources/jacobite-1745/laws-control-scotland/</w:t>
        </w:r>
      </w:hyperlink>
      <w:r w:rsidRPr="00F925E2">
        <w:rPr>
          <w:sz w:val="24"/>
          <w:szCs w:val="24"/>
        </w:rPr>
        <w:t xml:space="preserve"> [Accessed: 29</w:t>
      </w:r>
      <w:r w:rsidRPr="00F925E2">
        <w:rPr>
          <w:sz w:val="24"/>
          <w:szCs w:val="24"/>
          <w:vertAlign w:val="superscript"/>
        </w:rPr>
        <w:t>th</w:t>
      </w:r>
      <w:r w:rsidRPr="00F925E2">
        <w:rPr>
          <w:sz w:val="24"/>
          <w:szCs w:val="24"/>
        </w:rPr>
        <w:t xml:space="preserve"> April 2024].</w:t>
      </w:r>
    </w:p>
    <w:p w14:paraId="2F5C2E2F" w14:textId="77777777" w:rsidR="00F60A8E" w:rsidRPr="00F925E2" w:rsidRDefault="00F60A8E" w:rsidP="00F60A8E">
      <w:pPr>
        <w:rPr>
          <w:sz w:val="24"/>
          <w:szCs w:val="24"/>
        </w:rPr>
      </w:pPr>
      <w:r w:rsidRPr="00F925E2">
        <w:rPr>
          <w:sz w:val="24"/>
          <w:szCs w:val="24"/>
        </w:rPr>
        <w:t xml:space="preserve">National Library of Scotland, “The Scottish Enlightenment”: </w:t>
      </w:r>
      <w:r w:rsidRPr="00F925E2">
        <w:rPr>
          <w:i/>
          <w:iCs/>
          <w:sz w:val="24"/>
          <w:szCs w:val="24"/>
        </w:rPr>
        <w:t>Ossian</w:t>
      </w:r>
      <w:r w:rsidRPr="00F925E2">
        <w:rPr>
          <w:sz w:val="24"/>
          <w:szCs w:val="24"/>
        </w:rPr>
        <w:t xml:space="preserve">, </w:t>
      </w:r>
      <w:hyperlink r:id="rId18" w:history="1">
        <w:r w:rsidRPr="00F925E2">
          <w:rPr>
            <w:rStyle w:val="Hyperlink"/>
            <w:sz w:val="24"/>
            <w:szCs w:val="24"/>
          </w:rPr>
          <w:t>https://digital.nls.uk/learning/scottish-enlightenment/source/report-of-the-committee-of-the-highland-society-of-scotland-appointed-to-inquire-into-the-nature-and-authenticity-of-the-poems-of-ossian-compiled-by-henry-mackenzie-1805/</w:t>
        </w:r>
      </w:hyperlink>
      <w:r w:rsidRPr="00F925E2">
        <w:rPr>
          <w:sz w:val="24"/>
          <w:szCs w:val="24"/>
        </w:rPr>
        <w:t xml:space="preserve"> [Accessed: 7</w:t>
      </w:r>
      <w:r w:rsidRPr="00F925E2">
        <w:rPr>
          <w:sz w:val="24"/>
          <w:szCs w:val="24"/>
          <w:vertAlign w:val="superscript"/>
        </w:rPr>
        <w:t>th</w:t>
      </w:r>
      <w:r w:rsidRPr="00F925E2">
        <w:rPr>
          <w:sz w:val="24"/>
          <w:szCs w:val="24"/>
        </w:rPr>
        <w:t xml:space="preserve"> May 2024]</w:t>
      </w:r>
      <w:r>
        <w:rPr>
          <w:sz w:val="24"/>
          <w:szCs w:val="24"/>
        </w:rPr>
        <w:t>.</w:t>
      </w:r>
    </w:p>
    <w:p w14:paraId="1A2ADBA6" w14:textId="77777777" w:rsidR="00F60A8E" w:rsidRPr="00F925E2" w:rsidRDefault="00F60A8E" w:rsidP="00F60A8E">
      <w:pPr>
        <w:rPr>
          <w:sz w:val="24"/>
          <w:szCs w:val="24"/>
        </w:rPr>
      </w:pPr>
      <w:r w:rsidRPr="00F925E2">
        <w:rPr>
          <w:sz w:val="24"/>
          <w:szCs w:val="24"/>
        </w:rPr>
        <w:t xml:space="preserve">Prescott, Sarah, </w:t>
      </w:r>
      <w:r w:rsidRPr="00F925E2">
        <w:rPr>
          <w:i/>
          <w:iCs/>
          <w:sz w:val="24"/>
          <w:szCs w:val="24"/>
        </w:rPr>
        <w:t>“Gray’s Pale Spectre”: Evan Evans, Thomas Gray, And The Rise Of Welsh Bardic Nationalism</w:t>
      </w:r>
      <w:r w:rsidRPr="00F925E2">
        <w:rPr>
          <w:sz w:val="24"/>
          <w:szCs w:val="24"/>
        </w:rPr>
        <w:t xml:space="preserve">, </w:t>
      </w:r>
      <w:hyperlink r:id="rId19" w:history="1">
        <w:r w:rsidRPr="00F925E2">
          <w:rPr>
            <w:rStyle w:val="Hyperlink"/>
            <w:sz w:val="24"/>
            <w:szCs w:val="24"/>
          </w:rPr>
          <w:t>https://www.jstor.org/stable/10.1086/510263?origin=JSTOR-pdf</w:t>
        </w:r>
      </w:hyperlink>
      <w:r w:rsidRPr="00F925E2">
        <w:rPr>
          <w:sz w:val="24"/>
          <w:szCs w:val="24"/>
        </w:rPr>
        <w:t xml:space="preserve"> [Accessed: 6</w:t>
      </w:r>
      <w:r w:rsidRPr="00F925E2">
        <w:rPr>
          <w:sz w:val="24"/>
          <w:szCs w:val="24"/>
          <w:vertAlign w:val="superscript"/>
        </w:rPr>
        <w:t>th</w:t>
      </w:r>
      <w:r w:rsidRPr="00F925E2">
        <w:rPr>
          <w:sz w:val="24"/>
          <w:szCs w:val="24"/>
        </w:rPr>
        <w:t xml:space="preserve"> May 2024].</w:t>
      </w:r>
    </w:p>
    <w:p w14:paraId="36064E43" w14:textId="77777777" w:rsidR="00F60A8E" w:rsidRDefault="00F60A8E" w:rsidP="00F60A8E">
      <w:pPr>
        <w:rPr>
          <w:sz w:val="24"/>
          <w:szCs w:val="24"/>
        </w:rPr>
      </w:pPr>
      <w:r>
        <w:rPr>
          <w:sz w:val="24"/>
          <w:szCs w:val="24"/>
        </w:rPr>
        <w:t xml:space="preserve">Roger, James Cruikshank, </w:t>
      </w:r>
      <w:r w:rsidRPr="00F14797">
        <w:rPr>
          <w:i/>
          <w:iCs/>
          <w:sz w:val="24"/>
          <w:szCs w:val="24"/>
        </w:rPr>
        <w:t>Celtic MSS In Relation To The Macpherson Fraud</w:t>
      </w:r>
      <w:r>
        <w:rPr>
          <w:sz w:val="24"/>
          <w:szCs w:val="24"/>
        </w:rPr>
        <w:t xml:space="preserve"> (London: </w:t>
      </w:r>
      <w:proofErr w:type="spellStart"/>
      <w:r>
        <w:rPr>
          <w:sz w:val="24"/>
          <w:szCs w:val="24"/>
        </w:rPr>
        <w:t>Diprose</w:t>
      </w:r>
      <w:proofErr w:type="spellEnd"/>
      <w:r>
        <w:rPr>
          <w:sz w:val="24"/>
          <w:szCs w:val="24"/>
        </w:rPr>
        <w:t>, Bateman &amp; Co., 1890).</w:t>
      </w:r>
    </w:p>
    <w:p w14:paraId="745D745C" w14:textId="7C8BBB3B" w:rsidR="004A5E3D" w:rsidRPr="004A5E3D" w:rsidRDefault="00F60A8E" w:rsidP="00F0154B">
      <w:pPr>
        <w:rPr>
          <w:sz w:val="24"/>
          <w:szCs w:val="24"/>
        </w:rPr>
      </w:pPr>
      <w:r w:rsidRPr="00F925E2">
        <w:rPr>
          <w:sz w:val="24"/>
          <w:szCs w:val="24"/>
        </w:rPr>
        <w:t xml:space="preserve">Royal Collection Trust, </w:t>
      </w:r>
      <w:r w:rsidRPr="00F925E2">
        <w:rPr>
          <w:i/>
          <w:iCs/>
          <w:sz w:val="24"/>
          <w:szCs w:val="24"/>
        </w:rPr>
        <w:t>Fingal’s Cave, Isle of Staffa 1847</w:t>
      </w:r>
      <w:r w:rsidRPr="00F925E2">
        <w:rPr>
          <w:sz w:val="24"/>
          <w:szCs w:val="24"/>
        </w:rPr>
        <w:t xml:space="preserve">, </w:t>
      </w:r>
      <w:hyperlink r:id="rId20" w:history="1">
        <w:r w:rsidRPr="00F925E2">
          <w:rPr>
            <w:rStyle w:val="Hyperlink"/>
            <w:sz w:val="24"/>
            <w:szCs w:val="24"/>
          </w:rPr>
          <w:t>William Leighton Leitch (1804-83) - Fingal's Cave, Isle of Staffa (rct.uk)</w:t>
        </w:r>
      </w:hyperlink>
      <w:r w:rsidRPr="00F925E2">
        <w:rPr>
          <w:sz w:val="24"/>
          <w:szCs w:val="24"/>
        </w:rPr>
        <w:t xml:space="preserve"> [Accessed: 30</w:t>
      </w:r>
      <w:r w:rsidRPr="00F925E2">
        <w:rPr>
          <w:sz w:val="24"/>
          <w:szCs w:val="24"/>
          <w:vertAlign w:val="superscript"/>
        </w:rPr>
        <w:t>th</w:t>
      </w:r>
      <w:r w:rsidRPr="00F925E2">
        <w:rPr>
          <w:sz w:val="24"/>
          <w:szCs w:val="24"/>
        </w:rPr>
        <w:t xml:space="preserve"> April 2024].</w:t>
      </w:r>
    </w:p>
    <w:sectPr w:rsidR="004A5E3D" w:rsidRPr="004A5E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7F5AC" w14:textId="77777777" w:rsidR="009E60CF" w:rsidRDefault="009E60CF" w:rsidP="009E60CF">
      <w:pPr>
        <w:spacing w:after="0" w:line="240" w:lineRule="auto"/>
      </w:pPr>
      <w:r>
        <w:separator/>
      </w:r>
    </w:p>
  </w:endnote>
  <w:endnote w:type="continuationSeparator" w:id="0">
    <w:p w14:paraId="1E656EE3" w14:textId="77777777" w:rsidR="009E60CF" w:rsidRDefault="009E60CF" w:rsidP="009E6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D69B7" w14:textId="77777777" w:rsidR="009E60CF" w:rsidRDefault="009E60CF" w:rsidP="009E60CF">
      <w:pPr>
        <w:spacing w:after="0" w:line="240" w:lineRule="auto"/>
      </w:pPr>
      <w:r>
        <w:separator/>
      </w:r>
    </w:p>
  </w:footnote>
  <w:footnote w:type="continuationSeparator" w:id="0">
    <w:p w14:paraId="754226B5" w14:textId="77777777" w:rsidR="009E60CF" w:rsidRDefault="009E60CF" w:rsidP="009E60CF">
      <w:pPr>
        <w:spacing w:after="0" w:line="240" w:lineRule="auto"/>
      </w:pPr>
      <w:r>
        <w:continuationSeparator/>
      </w:r>
    </w:p>
  </w:footnote>
  <w:footnote w:id="1">
    <w:p w14:paraId="207A7CE8" w14:textId="7A5B8C93" w:rsidR="009E60CF" w:rsidRDefault="009E60CF">
      <w:pPr>
        <w:pStyle w:val="FootnoteText"/>
      </w:pPr>
      <w:r>
        <w:rPr>
          <w:rStyle w:val="FootnoteReference"/>
        </w:rPr>
        <w:footnoteRef/>
      </w:r>
      <w:r>
        <w:t xml:space="preserve"> </w:t>
      </w:r>
      <w:bookmarkStart w:id="0" w:name="_Hlk164337895"/>
      <w:r>
        <w:t xml:space="preserve">Casey </w:t>
      </w:r>
      <w:proofErr w:type="spellStart"/>
      <w:r>
        <w:t>Dué</w:t>
      </w:r>
      <w:proofErr w:type="spellEnd"/>
      <w:r>
        <w:t xml:space="preserve">, </w:t>
      </w:r>
      <w:r w:rsidRPr="009E60CF">
        <w:rPr>
          <w:i/>
          <w:iCs/>
        </w:rPr>
        <w:t>The Invention of Ossian</w:t>
      </w:r>
      <w:r>
        <w:t xml:space="preserve">, </w:t>
      </w:r>
      <w:hyperlink r:id="rId1" w:history="1">
        <w:r w:rsidRPr="002A3D03">
          <w:rPr>
            <w:rStyle w:val="Hyperlink"/>
          </w:rPr>
          <w:t>https://classics-at.chs.harvard.edu/classics3-casey-due-the-invention-of-ossian/</w:t>
        </w:r>
      </w:hyperlink>
      <w:r>
        <w:t xml:space="preserve"> [Accessed: 17</w:t>
      </w:r>
      <w:r w:rsidRPr="009E60CF">
        <w:rPr>
          <w:vertAlign w:val="superscript"/>
        </w:rPr>
        <w:t>th</w:t>
      </w:r>
      <w:r>
        <w:t xml:space="preserve"> April 2024]</w:t>
      </w:r>
      <w:bookmarkEnd w:id="0"/>
      <w:r w:rsidR="00EC116B">
        <w:t>, paragraph 2.</w:t>
      </w:r>
    </w:p>
  </w:footnote>
  <w:footnote w:id="2">
    <w:p w14:paraId="46D99AFC" w14:textId="607A222B" w:rsidR="00EC116B" w:rsidRDefault="00EC116B">
      <w:pPr>
        <w:pStyle w:val="FootnoteText"/>
      </w:pPr>
      <w:r>
        <w:rPr>
          <w:rStyle w:val="FootnoteReference"/>
        </w:rPr>
        <w:footnoteRef/>
      </w:r>
      <w:r>
        <w:t xml:space="preserve"> Ibid., </w:t>
      </w:r>
      <w:r w:rsidR="00FB2DB8">
        <w:t>[Accessed: 17</w:t>
      </w:r>
      <w:r w:rsidR="00FB2DB8" w:rsidRPr="009E60CF">
        <w:rPr>
          <w:vertAlign w:val="superscript"/>
        </w:rPr>
        <w:t>th</w:t>
      </w:r>
      <w:r w:rsidR="00FB2DB8">
        <w:t xml:space="preserve"> April 2024], </w:t>
      </w:r>
      <w:r>
        <w:t>paragraph 2.</w:t>
      </w:r>
    </w:p>
  </w:footnote>
  <w:footnote w:id="3">
    <w:p w14:paraId="6F7D7BCD" w14:textId="05905798" w:rsidR="0011126D" w:rsidRDefault="0011126D">
      <w:pPr>
        <w:pStyle w:val="FootnoteText"/>
      </w:pPr>
      <w:r>
        <w:rPr>
          <w:rStyle w:val="FootnoteReference"/>
        </w:rPr>
        <w:footnoteRef/>
      </w:r>
      <w:r>
        <w:t xml:space="preserve"> Samuel Johnson, </w:t>
      </w:r>
      <w:r w:rsidRPr="00FB555E">
        <w:rPr>
          <w:i/>
          <w:iCs/>
        </w:rPr>
        <w:t>A Journey To The Western Islands Of Scotland</w:t>
      </w:r>
      <w:r>
        <w:t xml:space="preserve">, </w:t>
      </w:r>
      <w:hyperlink r:id="rId2" w:history="1">
        <w:r w:rsidRPr="00632673">
          <w:rPr>
            <w:rStyle w:val="Hyperlink"/>
          </w:rPr>
          <w:t>https://digital.nls.uk/learning/scottish-enlightenment/source/extract-from-a-journey-to-the-western-islands-of-scotland-by-samuel-johnson-1775/</w:t>
        </w:r>
      </w:hyperlink>
      <w:r>
        <w:t xml:space="preserve"> [Accessed: 21</w:t>
      </w:r>
      <w:r w:rsidRPr="00FB555E">
        <w:rPr>
          <w:vertAlign w:val="superscript"/>
        </w:rPr>
        <w:t>st</w:t>
      </w:r>
      <w:r>
        <w:t xml:space="preserve"> April 2024].</w:t>
      </w:r>
    </w:p>
  </w:footnote>
  <w:footnote w:id="4">
    <w:p w14:paraId="2DCB690E" w14:textId="4DE55278" w:rsidR="00976BE5" w:rsidRDefault="00976BE5">
      <w:pPr>
        <w:pStyle w:val="FootnoteText"/>
      </w:pPr>
      <w:r>
        <w:rPr>
          <w:rStyle w:val="FootnoteReference"/>
        </w:rPr>
        <w:footnoteRef/>
      </w:r>
      <w:r>
        <w:t xml:space="preserve"> Nigel Leask, </w:t>
      </w:r>
      <w:proofErr w:type="spellStart"/>
      <w:r w:rsidRPr="00445D09">
        <w:rPr>
          <w:i/>
          <w:iCs/>
        </w:rPr>
        <w:t>Fingalian</w:t>
      </w:r>
      <w:proofErr w:type="spellEnd"/>
      <w:r w:rsidRPr="00445D09">
        <w:rPr>
          <w:i/>
          <w:iCs/>
        </w:rPr>
        <w:t xml:space="preserve"> Topographies: Ossian And The Highland Tour, 1760-1805</w:t>
      </w:r>
      <w:r>
        <w:t xml:space="preserve">, </w:t>
      </w:r>
      <w:hyperlink r:id="rId3" w:history="1">
        <w:r w:rsidRPr="00E84B0D">
          <w:rPr>
            <w:rStyle w:val="Hyperlink"/>
          </w:rPr>
          <w:t>https://onlinelibrary.wiley.com/doi/10.1111/1754-0208.12396</w:t>
        </w:r>
      </w:hyperlink>
      <w:r>
        <w:t xml:space="preserve"> [Accessed: </w:t>
      </w:r>
      <w:r w:rsidR="00930222">
        <w:t>17</w:t>
      </w:r>
      <w:r w:rsidRPr="00445D09">
        <w:rPr>
          <w:vertAlign w:val="superscript"/>
        </w:rPr>
        <w:t>th</w:t>
      </w:r>
      <w:r>
        <w:t xml:space="preserve"> April 2024], p. 186.</w:t>
      </w:r>
    </w:p>
  </w:footnote>
  <w:footnote w:id="5">
    <w:p w14:paraId="3CB058A4" w14:textId="2174FE64" w:rsidR="003364C5" w:rsidRDefault="003364C5">
      <w:pPr>
        <w:pStyle w:val="FootnoteText"/>
      </w:pPr>
      <w:r>
        <w:rPr>
          <w:rStyle w:val="FootnoteReference"/>
        </w:rPr>
        <w:footnoteRef/>
      </w:r>
      <w:r>
        <w:t xml:space="preserve"> </w:t>
      </w:r>
      <w:bookmarkStart w:id="1" w:name="_Hlk165293962"/>
      <w:r>
        <w:t xml:space="preserve">National Archives, </w:t>
      </w:r>
      <w:r w:rsidRPr="00930222">
        <w:rPr>
          <w:i/>
          <w:iCs/>
        </w:rPr>
        <w:t>Laws To Control Scotland</w:t>
      </w:r>
      <w:r>
        <w:t xml:space="preserve">, </w:t>
      </w:r>
      <w:hyperlink r:id="rId4" w:history="1">
        <w:r w:rsidRPr="008456AA">
          <w:rPr>
            <w:rStyle w:val="Hyperlink"/>
          </w:rPr>
          <w:t>https://www.nationalarchives.gov.uk/education/resources/jacobite-1745/laws-control-scotland/</w:t>
        </w:r>
      </w:hyperlink>
      <w:r>
        <w:t xml:space="preserve"> [Accessed: 29</w:t>
      </w:r>
      <w:r w:rsidRPr="003364C5">
        <w:rPr>
          <w:vertAlign w:val="superscript"/>
        </w:rPr>
        <w:t>th</w:t>
      </w:r>
      <w:r>
        <w:t xml:space="preserve"> April 2024].</w:t>
      </w:r>
      <w:bookmarkEnd w:id="1"/>
    </w:p>
  </w:footnote>
  <w:footnote w:id="6">
    <w:p w14:paraId="4CA5388F" w14:textId="5213C2AA" w:rsidR="003364C5" w:rsidRDefault="003364C5">
      <w:pPr>
        <w:pStyle w:val="FootnoteText"/>
      </w:pPr>
      <w:r>
        <w:rPr>
          <w:rStyle w:val="FootnoteReference"/>
        </w:rPr>
        <w:footnoteRef/>
      </w:r>
      <w:r>
        <w:t xml:space="preserve"> Ibid., [Accessed: 29</w:t>
      </w:r>
      <w:r w:rsidRPr="003364C5">
        <w:rPr>
          <w:vertAlign w:val="superscript"/>
        </w:rPr>
        <w:t>th</w:t>
      </w:r>
      <w:r>
        <w:t xml:space="preserve"> April 2024].</w:t>
      </w:r>
    </w:p>
  </w:footnote>
  <w:footnote w:id="7">
    <w:p w14:paraId="6147E11B" w14:textId="432F476C" w:rsidR="007A4E08" w:rsidRDefault="007A4E08">
      <w:pPr>
        <w:pStyle w:val="FootnoteText"/>
      </w:pPr>
      <w:r>
        <w:rPr>
          <w:rStyle w:val="FootnoteReference"/>
        </w:rPr>
        <w:footnoteRef/>
      </w:r>
      <w:r>
        <w:t xml:space="preserve"> Nigel Leask, </w:t>
      </w:r>
      <w:proofErr w:type="spellStart"/>
      <w:r w:rsidRPr="00445D09">
        <w:rPr>
          <w:i/>
          <w:iCs/>
        </w:rPr>
        <w:t>Fingalian</w:t>
      </w:r>
      <w:proofErr w:type="spellEnd"/>
      <w:r w:rsidRPr="00445D09">
        <w:rPr>
          <w:i/>
          <w:iCs/>
        </w:rPr>
        <w:t xml:space="preserve"> Topographies: Ossian And The Highland Tour, 1760-1805</w:t>
      </w:r>
      <w:r>
        <w:t>, p. 1</w:t>
      </w:r>
      <w:r w:rsidR="00220892">
        <w:t>83</w:t>
      </w:r>
      <w:r>
        <w:t>.</w:t>
      </w:r>
    </w:p>
  </w:footnote>
  <w:footnote w:id="8">
    <w:p w14:paraId="69460B6B" w14:textId="623E64BB" w:rsidR="007A4E08" w:rsidRDefault="007A4E08">
      <w:pPr>
        <w:pStyle w:val="FootnoteText"/>
      </w:pPr>
      <w:r>
        <w:rPr>
          <w:rStyle w:val="FootnoteReference"/>
        </w:rPr>
        <w:footnoteRef/>
      </w:r>
      <w:r>
        <w:t xml:space="preserve"> Peter T Murphy, </w:t>
      </w:r>
      <w:bookmarkStart w:id="2" w:name="_Hlk165385213"/>
      <w:r w:rsidR="00EF3089">
        <w:t>‘</w:t>
      </w:r>
      <w:r w:rsidRPr="00EF3089">
        <w:t>Burns, Ossian And Real Scottish Genius</w:t>
      </w:r>
      <w:r w:rsidR="00EF3089">
        <w:t>’</w:t>
      </w:r>
      <w:r>
        <w:t xml:space="preserve">, </w:t>
      </w:r>
      <w:r w:rsidR="00EF3089" w:rsidRPr="00EF3089">
        <w:rPr>
          <w:i/>
          <w:iCs/>
        </w:rPr>
        <w:t>Studies In Scottish literature: Vol. 30 Issue 1</w:t>
      </w:r>
      <w:r w:rsidR="00EF3089">
        <w:t xml:space="preserve">, </w:t>
      </w:r>
      <w:hyperlink r:id="rId5" w:history="1">
        <w:r w:rsidR="00EF3089" w:rsidRPr="00CA6621">
          <w:rPr>
            <w:rStyle w:val="Hyperlink"/>
          </w:rPr>
          <w:t>https://scholarcommons.sc.edu/cgi/viewcontent.cgi?article=1386&amp;context=ssl</w:t>
        </w:r>
      </w:hyperlink>
      <w:r>
        <w:t xml:space="preserve"> [Accessed: 30</w:t>
      </w:r>
      <w:r w:rsidRPr="007A4E08">
        <w:rPr>
          <w:vertAlign w:val="superscript"/>
        </w:rPr>
        <w:t>th</w:t>
      </w:r>
      <w:r>
        <w:t xml:space="preserve"> April 2024]</w:t>
      </w:r>
      <w:bookmarkEnd w:id="2"/>
      <w:r>
        <w:t>, p. 68.</w:t>
      </w:r>
    </w:p>
  </w:footnote>
  <w:footnote w:id="9">
    <w:p w14:paraId="2678F7DB" w14:textId="2A7A9A01" w:rsidR="00220892" w:rsidRPr="00220892" w:rsidRDefault="00220892">
      <w:pPr>
        <w:pStyle w:val="FootnoteText"/>
      </w:pPr>
      <w:r>
        <w:rPr>
          <w:rStyle w:val="FootnoteReference"/>
        </w:rPr>
        <w:footnoteRef/>
      </w:r>
      <w:r>
        <w:t xml:space="preserve"> Leask, </w:t>
      </w:r>
      <w:proofErr w:type="spellStart"/>
      <w:r w:rsidRPr="00445D09">
        <w:rPr>
          <w:i/>
          <w:iCs/>
        </w:rPr>
        <w:t>Fingalian</w:t>
      </w:r>
      <w:proofErr w:type="spellEnd"/>
      <w:r w:rsidRPr="00445D09">
        <w:rPr>
          <w:i/>
          <w:iCs/>
        </w:rPr>
        <w:t xml:space="preserve"> Topographies: Ossian And The Highland Tour, 1760-1805</w:t>
      </w:r>
      <w:r>
        <w:rPr>
          <w:i/>
          <w:iCs/>
        </w:rPr>
        <w:t xml:space="preserve">, </w:t>
      </w:r>
      <w:r w:rsidR="00930222">
        <w:t>[Accessed: 30</w:t>
      </w:r>
      <w:r w:rsidR="00930222" w:rsidRPr="00445D09">
        <w:rPr>
          <w:vertAlign w:val="superscript"/>
        </w:rPr>
        <w:t>th</w:t>
      </w:r>
      <w:r w:rsidR="00930222">
        <w:t xml:space="preserve"> April 2024], </w:t>
      </w:r>
      <w:r>
        <w:t>p. 184-5.</w:t>
      </w:r>
    </w:p>
  </w:footnote>
  <w:footnote w:id="10">
    <w:p w14:paraId="72EE41C7" w14:textId="4F4FD7F4" w:rsidR="00AF2FE0" w:rsidRDefault="00AF2FE0">
      <w:pPr>
        <w:pStyle w:val="FootnoteText"/>
      </w:pPr>
      <w:r>
        <w:rPr>
          <w:rStyle w:val="FootnoteReference"/>
        </w:rPr>
        <w:footnoteRef/>
      </w:r>
      <w:r>
        <w:t xml:space="preserve"> Stephen Carpenter, </w:t>
      </w:r>
      <w:bookmarkStart w:id="3" w:name="_Hlk165389285"/>
      <w:r w:rsidRPr="00AF2FE0">
        <w:rPr>
          <w:i/>
          <w:iCs/>
        </w:rPr>
        <w:t>Mendelssohn Overture – The Hebrides</w:t>
      </w:r>
      <w:r>
        <w:t xml:space="preserve">, </w:t>
      </w:r>
      <w:hyperlink r:id="rId6" w:history="1">
        <w:r w:rsidRPr="00E84B0D">
          <w:rPr>
            <w:rStyle w:val="Hyperlink"/>
          </w:rPr>
          <w:t>https://www.mendelssohninscotland.com/hebrides-overture</w:t>
        </w:r>
      </w:hyperlink>
      <w:r>
        <w:t xml:space="preserve"> [Accessed: 30</w:t>
      </w:r>
      <w:r w:rsidRPr="00AF2FE0">
        <w:rPr>
          <w:vertAlign w:val="superscript"/>
        </w:rPr>
        <w:t>th</w:t>
      </w:r>
      <w:r>
        <w:t xml:space="preserve"> April 2024].</w:t>
      </w:r>
      <w:bookmarkEnd w:id="3"/>
    </w:p>
  </w:footnote>
  <w:footnote w:id="11">
    <w:p w14:paraId="27E7C04A" w14:textId="706F9B3A" w:rsidR="001B1754" w:rsidRDefault="001B1754">
      <w:pPr>
        <w:pStyle w:val="FootnoteText"/>
      </w:pPr>
      <w:r>
        <w:rPr>
          <w:rStyle w:val="FootnoteReference"/>
        </w:rPr>
        <w:footnoteRef/>
      </w:r>
      <w:r>
        <w:t xml:space="preserve"> </w:t>
      </w:r>
      <w:bookmarkStart w:id="4" w:name="_Hlk165465169"/>
      <w:r>
        <w:t xml:space="preserve">Royal Collection Trust, </w:t>
      </w:r>
      <w:r w:rsidRPr="001B1754">
        <w:rPr>
          <w:i/>
          <w:iCs/>
        </w:rPr>
        <w:t>Fingal’s Cave, Isle of Staffa 1847</w:t>
      </w:r>
      <w:r>
        <w:t xml:space="preserve">, </w:t>
      </w:r>
      <w:hyperlink r:id="rId7" w:history="1">
        <w:r>
          <w:rPr>
            <w:rStyle w:val="Hyperlink"/>
          </w:rPr>
          <w:t>William Leighton Leitch (1804-83) - Fingal's Cave, Isle of Staffa (rct.uk)</w:t>
        </w:r>
      </w:hyperlink>
      <w:r>
        <w:t xml:space="preserve"> [Accessed: 30</w:t>
      </w:r>
      <w:r w:rsidRPr="001B1754">
        <w:rPr>
          <w:vertAlign w:val="superscript"/>
        </w:rPr>
        <w:t>th</w:t>
      </w:r>
      <w:r>
        <w:t xml:space="preserve"> April 2024].</w:t>
      </w:r>
      <w:bookmarkEnd w:id="4"/>
    </w:p>
  </w:footnote>
  <w:footnote w:id="12">
    <w:p w14:paraId="23F8365B" w14:textId="2EE6508C" w:rsidR="00D54562" w:rsidRDefault="00D54562">
      <w:pPr>
        <w:pStyle w:val="FootnoteText"/>
      </w:pPr>
      <w:r>
        <w:rPr>
          <w:rStyle w:val="FootnoteReference"/>
        </w:rPr>
        <w:footnoteRef/>
      </w:r>
      <w:r>
        <w:t xml:space="preserve"> Leask, </w:t>
      </w:r>
      <w:proofErr w:type="spellStart"/>
      <w:r w:rsidRPr="00445D09">
        <w:rPr>
          <w:i/>
          <w:iCs/>
        </w:rPr>
        <w:t>Fingalian</w:t>
      </w:r>
      <w:proofErr w:type="spellEnd"/>
      <w:r w:rsidRPr="00445D09">
        <w:rPr>
          <w:i/>
          <w:iCs/>
        </w:rPr>
        <w:t xml:space="preserve"> Topographies: Ossian And The Highland Tour, 1760-1805</w:t>
      </w:r>
      <w:r>
        <w:rPr>
          <w:i/>
          <w:iCs/>
        </w:rPr>
        <w:t>,</w:t>
      </w:r>
      <w:r w:rsidR="00930222" w:rsidRPr="00930222">
        <w:t xml:space="preserve"> </w:t>
      </w:r>
      <w:r w:rsidR="00930222">
        <w:t>[Accessed: 30</w:t>
      </w:r>
      <w:r w:rsidR="00930222" w:rsidRPr="00445D09">
        <w:rPr>
          <w:vertAlign w:val="superscript"/>
        </w:rPr>
        <w:t>th</w:t>
      </w:r>
      <w:r w:rsidR="00930222">
        <w:t xml:space="preserve"> April 2024],</w:t>
      </w:r>
      <w:r>
        <w:rPr>
          <w:i/>
          <w:iCs/>
        </w:rPr>
        <w:t xml:space="preserve"> </w:t>
      </w:r>
      <w:r>
        <w:t>p. 187.</w:t>
      </w:r>
    </w:p>
  </w:footnote>
  <w:footnote w:id="13">
    <w:p w14:paraId="4EA6BFF1" w14:textId="0E7003D4" w:rsidR="00C51A9D" w:rsidRDefault="00C51A9D">
      <w:pPr>
        <w:pStyle w:val="FootnoteText"/>
      </w:pPr>
      <w:r>
        <w:rPr>
          <w:rStyle w:val="FootnoteReference"/>
        </w:rPr>
        <w:footnoteRef/>
      </w:r>
      <w:r>
        <w:t xml:space="preserve"> Ibid., </w:t>
      </w:r>
      <w:r w:rsidR="00930222">
        <w:t>[Accessed: 30</w:t>
      </w:r>
      <w:r w:rsidR="00930222" w:rsidRPr="00445D09">
        <w:rPr>
          <w:vertAlign w:val="superscript"/>
        </w:rPr>
        <w:t>th</w:t>
      </w:r>
      <w:r w:rsidR="00930222">
        <w:t xml:space="preserve"> April 2024], </w:t>
      </w:r>
      <w:r>
        <w:t>p. 187.</w:t>
      </w:r>
    </w:p>
  </w:footnote>
  <w:footnote w:id="14">
    <w:p w14:paraId="471D4E14" w14:textId="77829CAD" w:rsidR="00EF3089" w:rsidRDefault="00EF3089">
      <w:pPr>
        <w:pStyle w:val="FootnoteText"/>
      </w:pPr>
      <w:r>
        <w:rPr>
          <w:rStyle w:val="FootnoteReference"/>
        </w:rPr>
        <w:footnoteRef/>
      </w:r>
      <w:r>
        <w:t xml:space="preserve"> Murphy, ‘</w:t>
      </w:r>
      <w:r w:rsidRPr="00EF3089">
        <w:t>Burns, Ossian And Real Scottish Genius</w:t>
      </w:r>
      <w:r>
        <w:t xml:space="preserve">’, </w:t>
      </w:r>
      <w:r w:rsidRPr="00EF3089">
        <w:rPr>
          <w:i/>
          <w:iCs/>
        </w:rPr>
        <w:t>Studies In Scottish Literature: Vol. 30 Issue 1</w:t>
      </w:r>
      <w:r w:rsidR="00930222">
        <w:t>, [Accessed: 6</w:t>
      </w:r>
      <w:r w:rsidR="00930222" w:rsidRPr="00930222">
        <w:rPr>
          <w:vertAlign w:val="superscript"/>
        </w:rPr>
        <w:t>th</w:t>
      </w:r>
      <w:r w:rsidR="00930222">
        <w:t xml:space="preserve"> May 2024), </w:t>
      </w:r>
      <w:r>
        <w:t>p. 70.</w:t>
      </w:r>
    </w:p>
  </w:footnote>
  <w:footnote w:id="15">
    <w:p w14:paraId="41AFBD32" w14:textId="5B689ECB" w:rsidR="00AE4D9C" w:rsidRDefault="00AE4D9C">
      <w:pPr>
        <w:pStyle w:val="FootnoteText"/>
      </w:pPr>
      <w:r>
        <w:rPr>
          <w:rStyle w:val="FootnoteReference"/>
        </w:rPr>
        <w:footnoteRef/>
      </w:r>
      <w:r>
        <w:t xml:space="preserve"> </w:t>
      </w:r>
      <w:bookmarkStart w:id="5" w:name="_Hlk165972114"/>
      <w:r w:rsidR="0045312F">
        <w:t xml:space="preserve">Sarah Prescott, </w:t>
      </w:r>
      <w:r w:rsidR="0045312F" w:rsidRPr="0045312F">
        <w:rPr>
          <w:i/>
          <w:iCs/>
        </w:rPr>
        <w:t>“Gray’s Pale Spectre”: Evan Evans, Thomas Gray, And The Rise Of Welsh Bardic Nationalism</w:t>
      </w:r>
      <w:r w:rsidR="0045312F">
        <w:t xml:space="preserve">, </w:t>
      </w:r>
      <w:hyperlink r:id="rId8" w:history="1">
        <w:r w:rsidR="0045312F" w:rsidRPr="00D95413">
          <w:rPr>
            <w:rStyle w:val="Hyperlink"/>
          </w:rPr>
          <w:t>https://www.jstor.org/stable/10.1086/510263?origin=JSTOR-pdf</w:t>
        </w:r>
      </w:hyperlink>
      <w:r w:rsidR="0045312F">
        <w:t xml:space="preserve"> [Accessed: 6</w:t>
      </w:r>
      <w:r w:rsidR="0045312F" w:rsidRPr="0045312F">
        <w:rPr>
          <w:vertAlign w:val="superscript"/>
        </w:rPr>
        <w:t>th</w:t>
      </w:r>
      <w:r w:rsidR="0045312F">
        <w:t xml:space="preserve"> May 2024]</w:t>
      </w:r>
      <w:bookmarkEnd w:id="5"/>
      <w:r w:rsidR="0045312F">
        <w:t>, p. 72.</w:t>
      </w:r>
    </w:p>
  </w:footnote>
  <w:footnote w:id="16">
    <w:p w14:paraId="17F9FB8D" w14:textId="3CA4ACE0" w:rsidR="00732DAC" w:rsidRDefault="00732DAC">
      <w:pPr>
        <w:pStyle w:val="FootnoteText"/>
      </w:pPr>
      <w:r>
        <w:rPr>
          <w:rStyle w:val="FootnoteReference"/>
        </w:rPr>
        <w:footnoteRef/>
      </w:r>
      <w:r>
        <w:t xml:space="preserve"> Ibid., </w:t>
      </w:r>
      <w:r w:rsidR="00930222">
        <w:t>[Accessed: 6</w:t>
      </w:r>
      <w:r w:rsidR="00930222" w:rsidRPr="0045312F">
        <w:rPr>
          <w:vertAlign w:val="superscript"/>
        </w:rPr>
        <w:t>th</w:t>
      </w:r>
      <w:r w:rsidR="00930222">
        <w:t xml:space="preserve"> May 2024], </w:t>
      </w:r>
      <w:r>
        <w:t>p. 77.</w:t>
      </w:r>
    </w:p>
  </w:footnote>
  <w:footnote w:id="17">
    <w:p w14:paraId="4E746673" w14:textId="087FFDFF" w:rsidR="00B767D9" w:rsidRPr="00B767D9" w:rsidRDefault="00B767D9">
      <w:pPr>
        <w:pStyle w:val="FootnoteText"/>
      </w:pPr>
      <w:r>
        <w:rPr>
          <w:rStyle w:val="FootnoteReference"/>
        </w:rPr>
        <w:footnoteRef/>
      </w:r>
      <w:r>
        <w:t xml:space="preserve"> </w:t>
      </w:r>
      <w:bookmarkStart w:id="6" w:name="_Hlk165993332"/>
      <w:r>
        <w:t xml:space="preserve">Evan Evans, </w:t>
      </w:r>
      <w:r w:rsidRPr="00B767D9">
        <w:rPr>
          <w:i/>
          <w:iCs/>
        </w:rPr>
        <w:t>Some Specimens of the Poetry of the Ancient Welsh Bards</w:t>
      </w:r>
      <w:r>
        <w:rPr>
          <w:i/>
          <w:iCs/>
        </w:rPr>
        <w:t xml:space="preserve">, </w:t>
      </w:r>
      <w:r>
        <w:t xml:space="preserve">(London: R and J Dodsley, 1754) </w:t>
      </w:r>
      <w:hyperlink r:id="rId9" w:history="1">
        <w:r w:rsidRPr="00D95413">
          <w:rPr>
            <w:rStyle w:val="Hyperlink"/>
          </w:rPr>
          <w:t>https://archive.org/details/somespecimensofp00evan/page/n3/mode/2up</w:t>
        </w:r>
      </w:hyperlink>
      <w:r>
        <w:t xml:space="preserve"> [Accessed: 7</w:t>
      </w:r>
      <w:r w:rsidRPr="00B767D9">
        <w:rPr>
          <w:vertAlign w:val="superscript"/>
        </w:rPr>
        <w:t>th</w:t>
      </w:r>
      <w:r>
        <w:t xml:space="preserve"> May 2024], p </w:t>
      </w:r>
      <w:proofErr w:type="spellStart"/>
      <w:r>
        <w:t>i</w:t>
      </w:r>
      <w:proofErr w:type="spellEnd"/>
      <w:r>
        <w:t>.</w:t>
      </w:r>
      <w:bookmarkEnd w:id="6"/>
    </w:p>
  </w:footnote>
  <w:footnote w:id="18">
    <w:p w14:paraId="61F0C71F" w14:textId="2DD6B63D" w:rsidR="00DD111B" w:rsidRDefault="00DD111B">
      <w:pPr>
        <w:pStyle w:val="FootnoteText"/>
      </w:pPr>
      <w:r>
        <w:rPr>
          <w:rStyle w:val="FootnoteReference"/>
        </w:rPr>
        <w:footnoteRef/>
      </w:r>
      <w:r>
        <w:t xml:space="preserve"> </w:t>
      </w:r>
      <w:bookmarkStart w:id="7" w:name="_Hlk165975421"/>
      <w:r>
        <w:t xml:space="preserve">Mary-Ann Constantine, </w:t>
      </w:r>
      <w:r w:rsidRPr="00116214">
        <w:rPr>
          <w:i/>
          <w:iCs/>
        </w:rPr>
        <w:t>The Truth Against The World</w:t>
      </w:r>
      <w:r>
        <w:t xml:space="preserve"> (</w:t>
      </w:r>
      <w:r w:rsidR="00116214">
        <w:t>Cardiff: University of Wales Press, 2007)</w:t>
      </w:r>
      <w:bookmarkEnd w:id="7"/>
      <w:r w:rsidR="00116214">
        <w:t>, p85.</w:t>
      </w:r>
    </w:p>
  </w:footnote>
  <w:footnote w:id="19">
    <w:p w14:paraId="28BD7A37" w14:textId="08DA8837" w:rsidR="00116214" w:rsidRDefault="00116214">
      <w:pPr>
        <w:pStyle w:val="FootnoteText"/>
      </w:pPr>
      <w:r>
        <w:rPr>
          <w:rStyle w:val="FootnoteReference"/>
        </w:rPr>
        <w:footnoteRef/>
      </w:r>
      <w:r>
        <w:t xml:space="preserve"> Ibid., p. 86.</w:t>
      </w:r>
    </w:p>
  </w:footnote>
  <w:footnote w:id="20">
    <w:p w14:paraId="575881AF" w14:textId="68E8FF76" w:rsidR="00FD30B3" w:rsidRDefault="00FD30B3" w:rsidP="00FD30B3">
      <w:r>
        <w:rPr>
          <w:rStyle w:val="FootnoteReference"/>
        </w:rPr>
        <w:footnoteRef/>
      </w:r>
      <w:r w:rsidRPr="00FD30B3">
        <w:rPr>
          <w:sz w:val="20"/>
          <w:szCs w:val="20"/>
        </w:rPr>
        <w:t>Dafydd</w:t>
      </w:r>
      <w:r>
        <w:rPr>
          <w:sz w:val="20"/>
          <w:szCs w:val="20"/>
        </w:rPr>
        <w:t xml:space="preserve"> </w:t>
      </w:r>
      <w:r w:rsidRPr="00FD30B3">
        <w:rPr>
          <w:sz w:val="20"/>
          <w:szCs w:val="20"/>
        </w:rPr>
        <w:t xml:space="preserve">Johnston, </w:t>
      </w:r>
      <w:r w:rsidRPr="00FD30B3">
        <w:rPr>
          <w:i/>
          <w:iCs/>
          <w:sz w:val="20"/>
          <w:szCs w:val="20"/>
        </w:rPr>
        <w:t>The Manuscript Tradition</w:t>
      </w:r>
      <w:r w:rsidRPr="00FD30B3">
        <w:rPr>
          <w:sz w:val="20"/>
          <w:szCs w:val="20"/>
        </w:rPr>
        <w:t xml:space="preserve"> </w:t>
      </w:r>
      <w:hyperlink r:id="rId10" w:history="1">
        <w:r w:rsidRPr="00FD30B3">
          <w:rPr>
            <w:rStyle w:val="Hyperlink"/>
            <w:sz w:val="20"/>
            <w:szCs w:val="20"/>
          </w:rPr>
          <w:t>https://dafyddapgwilym.net/docs/The%20Manuscript%20Tradition.pdf</w:t>
        </w:r>
      </w:hyperlink>
      <w:r w:rsidRPr="00FD30B3">
        <w:rPr>
          <w:sz w:val="20"/>
          <w:szCs w:val="20"/>
        </w:rPr>
        <w:t xml:space="preserve"> [Accessed: 6</w:t>
      </w:r>
      <w:r w:rsidRPr="00FD30B3">
        <w:rPr>
          <w:sz w:val="20"/>
          <w:szCs w:val="20"/>
          <w:vertAlign w:val="superscript"/>
        </w:rPr>
        <w:t>th</w:t>
      </w:r>
      <w:r w:rsidRPr="00FD30B3">
        <w:rPr>
          <w:sz w:val="20"/>
          <w:szCs w:val="20"/>
        </w:rPr>
        <w:t xml:space="preserve"> May 2024]</w:t>
      </w:r>
      <w:r>
        <w:rPr>
          <w:sz w:val="20"/>
          <w:szCs w:val="20"/>
        </w:rPr>
        <w:t>, p. 27.</w:t>
      </w:r>
    </w:p>
  </w:footnote>
  <w:footnote w:id="21">
    <w:p w14:paraId="7EA40729" w14:textId="5EBA803B" w:rsidR="00FD30B3" w:rsidRPr="00FD30B3" w:rsidRDefault="00FD30B3">
      <w:pPr>
        <w:pStyle w:val="FootnoteText"/>
      </w:pPr>
      <w:r>
        <w:rPr>
          <w:rStyle w:val="FootnoteReference"/>
        </w:rPr>
        <w:footnoteRef/>
      </w:r>
      <w:r>
        <w:t xml:space="preserve"> Constantine, </w:t>
      </w:r>
      <w:r w:rsidRPr="00116214">
        <w:rPr>
          <w:i/>
          <w:iCs/>
        </w:rPr>
        <w:t>The Truth Against The World</w:t>
      </w:r>
      <w:r>
        <w:rPr>
          <w:i/>
          <w:iCs/>
        </w:rPr>
        <w:t xml:space="preserve">, </w:t>
      </w:r>
      <w:r>
        <w:t>p. 86.</w:t>
      </w:r>
    </w:p>
  </w:footnote>
  <w:footnote w:id="22">
    <w:p w14:paraId="47093147" w14:textId="7E451482" w:rsidR="00516574" w:rsidRDefault="00516574">
      <w:pPr>
        <w:pStyle w:val="FootnoteText"/>
      </w:pPr>
      <w:r>
        <w:rPr>
          <w:rStyle w:val="FootnoteReference"/>
        </w:rPr>
        <w:footnoteRef/>
      </w:r>
      <w:r>
        <w:t xml:space="preserve"> Spelling used on the book itself. I’m assuming an ancient spelling of ‘archaeology’, but I was unable to find any confirmation on this.</w:t>
      </w:r>
    </w:p>
  </w:footnote>
  <w:footnote w:id="23">
    <w:p w14:paraId="02311B67" w14:textId="770A90D8" w:rsidR="00516574" w:rsidRDefault="00516574">
      <w:pPr>
        <w:pStyle w:val="FootnoteText"/>
      </w:pPr>
      <w:r>
        <w:rPr>
          <w:rStyle w:val="FootnoteReference"/>
        </w:rPr>
        <w:footnoteRef/>
      </w:r>
      <w:r>
        <w:t xml:space="preserve"> A literary and cultural society based in London and started in 1770 by a group of expatriate We</w:t>
      </w:r>
      <w:r w:rsidR="00397DD2">
        <w:t>l</w:t>
      </w:r>
      <w:r>
        <w:t>shmen.</w:t>
      </w:r>
    </w:p>
  </w:footnote>
  <w:footnote w:id="24">
    <w:p w14:paraId="71ACE056" w14:textId="1E6C986F" w:rsidR="00397DD2" w:rsidRDefault="00397DD2">
      <w:pPr>
        <w:pStyle w:val="FootnoteText"/>
      </w:pPr>
      <w:r>
        <w:rPr>
          <w:rStyle w:val="FootnoteReference"/>
        </w:rPr>
        <w:footnoteRef/>
      </w:r>
      <w:r>
        <w:t xml:space="preserve"> </w:t>
      </w:r>
      <w:bookmarkStart w:id="8" w:name="_Hlk165988951"/>
      <w:r>
        <w:t xml:space="preserve">Owen Jones, Edward Williams, William Owen, </w:t>
      </w:r>
      <w:r w:rsidRPr="00397DD2">
        <w:rPr>
          <w:i/>
          <w:iCs/>
        </w:rPr>
        <w:t xml:space="preserve">The Myvyrian </w:t>
      </w:r>
      <w:proofErr w:type="spellStart"/>
      <w:r w:rsidRPr="00397DD2">
        <w:rPr>
          <w:i/>
          <w:iCs/>
        </w:rPr>
        <w:t>Archaiology</w:t>
      </w:r>
      <w:proofErr w:type="spellEnd"/>
      <w:r w:rsidRPr="00397DD2">
        <w:rPr>
          <w:i/>
          <w:iCs/>
        </w:rPr>
        <w:t xml:space="preserve"> Of Wales</w:t>
      </w:r>
      <w:r>
        <w:t xml:space="preserve">, (Denbigh: Thomas Gee, 1870), </w:t>
      </w:r>
      <w:hyperlink r:id="rId11" w:history="1">
        <w:r w:rsidRPr="00D95413">
          <w:rPr>
            <w:rStyle w:val="Hyperlink"/>
          </w:rPr>
          <w:t>https://archive.org/details/myvyrianarchaiol00joneuoft/page/n5/mode/2up</w:t>
        </w:r>
      </w:hyperlink>
      <w:r>
        <w:t xml:space="preserve">  [Accessed: 7</w:t>
      </w:r>
      <w:r w:rsidRPr="00397DD2">
        <w:rPr>
          <w:vertAlign w:val="superscript"/>
        </w:rPr>
        <w:t>th</w:t>
      </w:r>
      <w:r>
        <w:t xml:space="preserve"> May 2024], p. v.</w:t>
      </w:r>
      <w:bookmarkEnd w:id="8"/>
    </w:p>
  </w:footnote>
  <w:footnote w:id="25">
    <w:p w14:paraId="6251C937" w14:textId="6E08181A" w:rsidR="00630CAE" w:rsidRDefault="00630CAE">
      <w:pPr>
        <w:pStyle w:val="FootnoteText"/>
      </w:pPr>
      <w:r>
        <w:rPr>
          <w:rStyle w:val="FootnoteReference"/>
        </w:rPr>
        <w:footnoteRef/>
      </w:r>
      <w:r>
        <w:t xml:space="preserve"> </w:t>
      </w:r>
      <w:proofErr w:type="gramStart"/>
      <w:r>
        <w:t>Ibid,.</w:t>
      </w:r>
      <w:proofErr w:type="gramEnd"/>
      <w:r>
        <w:t xml:space="preserve"> </w:t>
      </w:r>
      <w:r w:rsidR="00930222">
        <w:t>[Accessed: 7</w:t>
      </w:r>
      <w:r w:rsidR="00930222" w:rsidRPr="00397DD2">
        <w:rPr>
          <w:vertAlign w:val="superscript"/>
        </w:rPr>
        <w:t>th</w:t>
      </w:r>
      <w:r w:rsidR="00930222">
        <w:t xml:space="preserve"> May 2024], </w:t>
      </w:r>
      <w:r>
        <w:t>p v.</w:t>
      </w:r>
    </w:p>
  </w:footnote>
  <w:footnote w:id="26">
    <w:p w14:paraId="3F4DF75D" w14:textId="5E58B5A8" w:rsidR="004B1576" w:rsidRDefault="004B1576">
      <w:pPr>
        <w:pStyle w:val="FootnoteText"/>
      </w:pPr>
      <w:r>
        <w:rPr>
          <w:rStyle w:val="FootnoteReference"/>
        </w:rPr>
        <w:footnoteRef/>
      </w:r>
      <w:r>
        <w:t xml:space="preserve"> Constantine, </w:t>
      </w:r>
      <w:r w:rsidRPr="004B1576">
        <w:rPr>
          <w:i/>
          <w:iCs/>
        </w:rPr>
        <w:t>The Truth Against The World</w:t>
      </w:r>
      <w:r>
        <w:t>, p. 95.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E9F"/>
    <w:rsid w:val="000612CA"/>
    <w:rsid w:val="000B1064"/>
    <w:rsid w:val="000E4AEA"/>
    <w:rsid w:val="000F7F9B"/>
    <w:rsid w:val="0011126D"/>
    <w:rsid w:val="00116214"/>
    <w:rsid w:val="00137001"/>
    <w:rsid w:val="001B1754"/>
    <w:rsid w:val="001D1E60"/>
    <w:rsid w:val="001F1B82"/>
    <w:rsid w:val="00220892"/>
    <w:rsid w:val="00233842"/>
    <w:rsid w:val="0024227B"/>
    <w:rsid w:val="002A54FB"/>
    <w:rsid w:val="002A767D"/>
    <w:rsid w:val="002B0BD5"/>
    <w:rsid w:val="002C3944"/>
    <w:rsid w:val="002E64DE"/>
    <w:rsid w:val="00303D2D"/>
    <w:rsid w:val="00304C0F"/>
    <w:rsid w:val="00310CAE"/>
    <w:rsid w:val="003163DF"/>
    <w:rsid w:val="003364C5"/>
    <w:rsid w:val="00354AF4"/>
    <w:rsid w:val="00355434"/>
    <w:rsid w:val="00376643"/>
    <w:rsid w:val="00380E83"/>
    <w:rsid w:val="00397DD2"/>
    <w:rsid w:val="003C0450"/>
    <w:rsid w:val="003D7562"/>
    <w:rsid w:val="0040439D"/>
    <w:rsid w:val="004367DC"/>
    <w:rsid w:val="00437A39"/>
    <w:rsid w:val="0045312F"/>
    <w:rsid w:val="0047103A"/>
    <w:rsid w:val="004930B9"/>
    <w:rsid w:val="004A5E3D"/>
    <w:rsid w:val="004A728F"/>
    <w:rsid w:val="004B1576"/>
    <w:rsid w:val="004D2B74"/>
    <w:rsid w:val="0050468F"/>
    <w:rsid w:val="00516574"/>
    <w:rsid w:val="00526FCB"/>
    <w:rsid w:val="00537440"/>
    <w:rsid w:val="00552945"/>
    <w:rsid w:val="00590D0B"/>
    <w:rsid w:val="005B2E93"/>
    <w:rsid w:val="005C017C"/>
    <w:rsid w:val="005D24E5"/>
    <w:rsid w:val="005E4BFD"/>
    <w:rsid w:val="005F4406"/>
    <w:rsid w:val="00630CAE"/>
    <w:rsid w:val="00653F08"/>
    <w:rsid w:val="006777D1"/>
    <w:rsid w:val="006850F2"/>
    <w:rsid w:val="006D4BF3"/>
    <w:rsid w:val="00702885"/>
    <w:rsid w:val="00715687"/>
    <w:rsid w:val="00732DAC"/>
    <w:rsid w:val="007908CC"/>
    <w:rsid w:val="00792AB3"/>
    <w:rsid w:val="00793D5B"/>
    <w:rsid w:val="007A4E08"/>
    <w:rsid w:val="007A6045"/>
    <w:rsid w:val="007B00AA"/>
    <w:rsid w:val="007B70B2"/>
    <w:rsid w:val="007D1280"/>
    <w:rsid w:val="007D750F"/>
    <w:rsid w:val="007E3F2B"/>
    <w:rsid w:val="00801099"/>
    <w:rsid w:val="0081372D"/>
    <w:rsid w:val="008152E3"/>
    <w:rsid w:val="008242F1"/>
    <w:rsid w:val="008336B9"/>
    <w:rsid w:val="008521A0"/>
    <w:rsid w:val="00864B22"/>
    <w:rsid w:val="00872421"/>
    <w:rsid w:val="008C1850"/>
    <w:rsid w:val="008E40EC"/>
    <w:rsid w:val="009159AF"/>
    <w:rsid w:val="00930222"/>
    <w:rsid w:val="00976BE5"/>
    <w:rsid w:val="009839C5"/>
    <w:rsid w:val="0098795F"/>
    <w:rsid w:val="00996417"/>
    <w:rsid w:val="009973BE"/>
    <w:rsid w:val="00997FD9"/>
    <w:rsid w:val="009B0D8E"/>
    <w:rsid w:val="009E60CF"/>
    <w:rsid w:val="009E7D2F"/>
    <w:rsid w:val="00A032D2"/>
    <w:rsid w:val="00A15D69"/>
    <w:rsid w:val="00A45A28"/>
    <w:rsid w:val="00AB7E2A"/>
    <w:rsid w:val="00AC0365"/>
    <w:rsid w:val="00AC465D"/>
    <w:rsid w:val="00AD2BB9"/>
    <w:rsid w:val="00AE4D9C"/>
    <w:rsid w:val="00AF2FE0"/>
    <w:rsid w:val="00B00E9F"/>
    <w:rsid w:val="00B02E75"/>
    <w:rsid w:val="00B13251"/>
    <w:rsid w:val="00B53FB0"/>
    <w:rsid w:val="00B767D9"/>
    <w:rsid w:val="00B800C9"/>
    <w:rsid w:val="00BA3B1F"/>
    <w:rsid w:val="00BA7432"/>
    <w:rsid w:val="00BC1623"/>
    <w:rsid w:val="00BD0E14"/>
    <w:rsid w:val="00BE2F6F"/>
    <w:rsid w:val="00C51A9D"/>
    <w:rsid w:val="00C55FA1"/>
    <w:rsid w:val="00CA17F2"/>
    <w:rsid w:val="00CB74F9"/>
    <w:rsid w:val="00CD6E82"/>
    <w:rsid w:val="00D039D7"/>
    <w:rsid w:val="00D17854"/>
    <w:rsid w:val="00D201BF"/>
    <w:rsid w:val="00D33B10"/>
    <w:rsid w:val="00D54562"/>
    <w:rsid w:val="00D5721D"/>
    <w:rsid w:val="00D716FD"/>
    <w:rsid w:val="00DC00A0"/>
    <w:rsid w:val="00DC0969"/>
    <w:rsid w:val="00DD111B"/>
    <w:rsid w:val="00DE3EEB"/>
    <w:rsid w:val="00E257BC"/>
    <w:rsid w:val="00E34D8C"/>
    <w:rsid w:val="00E35C9C"/>
    <w:rsid w:val="00E72E43"/>
    <w:rsid w:val="00E75D37"/>
    <w:rsid w:val="00E773C1"/>
    <w:rsid w:val="00E81E28"/>
    <w:rsid w:val="00E92EF4"/>
    <w:rsid w:val="00EA5F03"/>
    <w:rsid w:val="00EB7A83"/>
    <w:rsid w:val="00EC116B"/>
    <w:rsid w:val="00EC3CB5"/>
    <w:rsid w:val="00EE1A91"/>
    <w:rsid w:val="00EF3089"/>
    <w:rsid w:val="00F00978"/>
    <w:rsid w:val="00F0154B"/>
    <w:rsid w:val="00F2436B"/>
    <w:rsid w:val="00F60A8E"/>
    <w:rsid w:val="00F80673"/>
    <w:rsid w:val="00FA24CA"/>
    <w:rsid w:val="00FB2DB8"/>
    <w:rsid w:val="00FB7301"/>
    <w:rsid w:val="00FC3177"/>
    <w:rsid w:val="00FC419E"/>
    <w:rsid w:val="00FD3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A780D"/>
  <w15:chartTrackingRefBased/>
  <w15:docId w15:val="{DBCB6DDA-443A-474E-AA3E-78FA99090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0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E9F"/>
    <w:rPr>
      <w:rFonts w:eastAsiaTheme="majorEastAsia" w:cstheme="majorBidi"/>
      <w:color w:val="272727" w:themeColor="text1" w:themeTint="D8"/>
    </w:rPr>
  </w:style>
  <w:style w:type="paragraph" w:styleId="Title">
    <w:name w:val="Title"/>
    <w:basedOn w:val="Normal"/>
    <w:next w:val="Normal"/>
    <w:link w:val="TitleChar"/>
    <w:uiPriority w:val="10"/>
    <w:qFormat/>
    <w:rsid w:val="00B00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E9F"/>
    <w:pPr>
      <w:spacing w:before="160"/>
      <w:jc w:val="center"/>
    </w:pPr>
    <w:rPr>
      <w:i/>
      <w:iCs/>
      <w:color w:val="404040" w:themeColor="text1" w:themeTint="BF"/>
    </w:rPr>
  </w:style>
  <w:style w:type="character" w:customStyle="1" w:styleId="QuoteChar">
    <w:name w:val="Quote Char"/>
    <w:basedOn w:val="DefaultParagraphFont"/>
    <w:link w:val="Quote"/>
    <w:uiPriority w:val="29"/>
    <w:rsid w:val="00B00E9F"/>
    <w:rPr>
      <w:i/>
      <w:iCs/>
      <w:color w:val="404040" w:themeColor="text1" w:themeTint="BF"/>
    </w:rPr>
  </w:style>
  <w:style w:type="paragraph" w:styleId="ListParagraph">
    <w:name w:val="List Paragraph"/>
    <w:basedOn w:val="Normal"/>
    <w:uiPriority w:val="34"/>
    <w:qFormat/>
    <w:rsid w:val="00B00E9F"/>
    <w:pPr>
      <w:ind w:left="720"/>
      <w:contextualSpacing/>
    </w:pPr>
  </w:style>
  <w:style w:type="character" w:styleId="IntenseEmphasis">
    <w:name w:val="Intense Emphasis"/>
    <w:basedOn w:val="DefaultParagraphFont"/>
    <w:uiPriority w:val="21"/>
    <w:qFormat/>
    <w:rsid w:val="00B00E9F"/>
    <w:rPr>
      <w:i/>
      <w:iCs/>
      <w:color w:val="0F4761" w:themeColor="accent1" w:themeShade="BF"/>
    </w:rPr>
  </w:style>
  <w:style w:type="paragraph" w:styleId="IntenseQuote">
    <w:name w:val="Intense Quote"/>
    <w:basedOn w:val="Normal"/>
    <w:next w:val="Normal"/>
    <w:link w:val="IntenseQuoteChar"/>
    <w:uiPriority w:val="30"/>
    <w:qFormat/>
    <w:rsid w:val="00B00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E9F"/>
    <w:rPr>
      <w:i/>
      <w:iCs/>
      <w:color w:val="0F4761" w:themeColor="accent1" w:themeShade="BF"/>
    </w:rPr>
  </w:style>
  <w:style w:type="character" w:styleId="IntenseReference">
    <w:name w:val="Intense Reference"/>
    <w:basedOn w:val="DefaultParagraphFont"/>
    <w:uiPriority w:val="32"/>
    <w:qFormat/>
    <w:rsid w:val="00B00E9F"/>
    <w:rPr>
      <w:b/>
      <w:bCs/>
      <w:smallCaps/>
      <w:color w:val="0F4761" w:themeColor="accent1" w:themeShade="BF"/>
      <w:spacing w:val="5"/>
    </w:rPr>
  </w:style>
  <w:style w:type="character" w:customStyle="1" w:styleId="textrun">
    <w:name w:val="textrun"/>
    <w:basedOn w:val="DefaultParagraphFont"/>
    <w:rsid w:val="00A15D69"/>
  </w:style>
  <w:style w:type="character" w:customStyle="1" w:styleId="normaltextrun">
    <w:name w:val="normaltextrun"/>
    <w:basedOn w:val="DefaultParagraphFont"/>
    <w:rsid w:val="00A15D69"/>
  </w:style>
  <w:style w:type="character" w:customStyle="1" w:styleId="eop">
    <w:name w:val="eop"/>
    <w:basedOn w:val="DefaultParagraphFont"/>
    <w:rsid w:val="00A15D69"/>
  </w:style>
  <w:style w:type="paragraph" w:styleId="FootnoteText">
    <w:name w:val="footnote text"/>
    <w:basedOn w:val="Normal"/>
    <w:link w:val="FootnoteTextChar"/>
    <w:uiPriority w:val="99"/>
    <w:semiHidden/>
    <w:unhideWhenUsed/>
    <w:rsid w:val="009E60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60CF"/>
    <w:rPr>
      <w:sz w:val="20"/>
      <w:szCs w:val="20"/>
    </w:rPr>
  </w:style>
  <w:style w:type="character" w:styleId="FootnoteReference">
    <w:name w:val="footnote reference"/>
    <w:basedOn w:val="DefaultParagraphFont"/>
    <w:uiPriority w:val="99"/>
    <w:semiHidden/>
    <w:unhideWhenUsed/>
    <w:rsid w:val="009E60CF"/>
    <w:rPr>
      <w:vertAlign w:val="superscript"/>
    </w:rPr>
  </w:style>
  <w:style w:type="character" w:styleId="Hyperlink">
    <w:name w:val="Hyperlink"/>
    <w:basedOn w:val="DefaultParagraphFont"/>
    <w:uiPriority w:val="99"/>
    <w:unhideWhenUsed/>
    <w:rsid w:val="009E60CF"/>
    <w:rPr>
      <w:color w:val="467886" w:themeColor="hyperlink"/>
      <w:u w:val="single"/>
    </w:rPr>
  </w:style>
  <w:style w:type="character" w:styleId="UnresolvedMention">
    <w:name w:val="Unresolved Mention"/>
    <w:basedOn w:val="DefaultParagraphFont"/>
    <w:uiPriority w:val="99"/>
    <w:semiHidden/>
    <w:unhideWhenUsed/>
    <w:rsid w:val="009E60CF"/>
    <w:rPr>
      <w:color w:val="605E5C"/>
      <w:shd w:val="clear" w:color="auto" w:fill="E1DFDD"/>
    </w:rPr>
  </w:style>
  <w:style w:type="paragraph" w:styleId="Caption">
    <w:name w:val="caption"/>
    <w:basedOn w:val="Normal"/>
    <w:next w:val="Normal"/>
    <w:uiPriority w:val="35"/>
    <w:unhideWhenUsed/>
    <w:qFormat/>
    <w:rsid w:val="000E4AE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delssohninscotland.com/hebrides-overture" TargetMode="External"/><Relationship Id="rId13" Type="http://schemas.openxmlformats.org/officeDocument/2006/relationships/hyperlink" Target="https://dafyddapgwilym.net/docs/The%20Manuscript%20Tradition.pdf" TargetMode="External"/><Relationship Id="rId18" Type="http://schemas.openxmlformats.org/officeDocument/2006/relationships/hyperlink" Target="https://digital.nls.uk/learning/scottish-enlightenment/source/report-of-the-committee-of-the-highland-society-of-scotland-appointed-to-inquire-into-the-nature-and-authenticity-of-the-poems-of-ossian-compiled-by-henry-mackenzie-180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s://digital.nls.uk/learning/scottish-enlightenment/source/extract-from-a-journey-to-the-western-islands-of-scotland-by-samuel-johnson-1775/" TargetMode="External"/><Relationship Id="rId17" Type="http://schemas.openxmlformats.org/officeDocument/2006/relationships/hyperlink" Target="https://www.nationalarchives.gov.uk/education/resources/jacobite-1745/laws-control-scotland/" TargetMode="External"/><Relationship Id="rId2" Type="http://schemas.openxmlformats.org/officeDocument/2006/relationships/styles" Target="styles.xml"/><Relationship Id="rId16" Type="http://schemas.openxmlformats.org/officeDocument/2006/relationships/hyperlink" Target="https://scholarcommons.sc.edu/cgi/viewcontent.cgi?article=1386&amp;context=ssl" TargetMode="External"/><Relationship Id="rId20" Type="http://schemas.openxmlformats.org/officeDocument/2006/relationships/hyperlink" Target="https://www.rct.uk/collection/919679/fingals-cave-isle-of-staff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cholar.manchester.ac.uk/api/datastream?publicationPid=uk-ac-man-scw:1m2141&amp;datastreamId=POST-PEER-REVIEW-PUBLISHERS-DOCUMENT.PDF" TargetMode="External"/><Relationship Id="rId5" Type="http://schemas.openxmlformats.org/officeDocument/2006/relationships/footnotes" Target="footnotes.xml"/><Relationship Id="rId15" Type="http://schemas.openxmlformats.org/officeDocument/2006/relationships/hyperlink" Target="https://onlinelibrary.wiley.com/doi/pdf/10.1111/1754-0208.12396" TargetMode="External"/><Relationship Id="rId10" Type="http://schemas.openxmlformats.org/officeDocument/2006/relationships/hyperlink" Target="https://archive.org/details/somespecimensofp00evan/page/n3/mode/2up" TargetMode="External"/><Relationship Id="rId19" Type="http://schemas.openxmlformats.org/officeDocument/2006/relationships/hyperlink" Target="https://www.jstor.org/stable/10.1086/510263?origin=JSTOR-pdf" TargetMode="External"/><Relationship Id="rId4" Type="http://schemas.openxmlformats.org/officeDocument/2006/relationships/webSettings" Target="webSettings.xml"/><Relationship Id="rId9" Type="http://schemas.openxmlformats.org/officeDocument/2006/relationships/hyperlink" Target="https://classics-at.chs.harvard.edu/classics3-casey-due-the-invention-of-ossian/" TargetMode="External"/><Relationship Id="rId14" Type="http://schemas.openxmlformats.org/officeDocument/2006/relationships/hyperlink" Target="https://archive.org/details/myvyrianarchaiol00joneuoft/page/n5/mode/2up"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10.1086/510263?origin=JSTOR-pdf" TargetMode="External"/><Relationship Id="rId3" Type="http://schemas.openxmlformats.org/officeDocument/2006/relationships/hyperlink" Target="https://onlinelibrary.wiley.com/doi/10.1111/1754-0208.12396" TargetMode="External"/><Relationship Id="rId7" Type="http://schemas.openxmlformats.org/officeDocument/2006/relationships/hyperlink" Target="https://www.rct.uk/collection/919679/fingals-cave-isle-of-staffa" TargetMode="External"/><Relationship Id="rId2" Type="http://schemas.openxmlformats.org/officeDocument/2006/relationships/hyperlink" Target="https://digital.nls.uk/learning/scottish-enlightenment/source/extract-from-a-journey-to-the-western-islands-of-scotland-by-samuel-johnson-1775/" TargetMode="External"/><Relationship Id="rId1" Type="http://schemas.openxmlformats.org/officeDocument/2006/relationships/hyperlink" Target="https://classics-at.chs.harvard.edu/classics3-casey-due-the-invention-of-ossian/" TargetMode="External"/><Relationship Id="rId6" Type="http://schemas.openxmlformats.org/officeDocument/2006/relationships/hyperlink" Target="https://www.mendelssohninscotland.com/hebrides-overture" TargetMode="External"/><Relationship Id="rId11" Type="http://schemas.openxmlformats.org/officeDocument/2006/relationships/hyperlink" Target="https://archive.org/details/myvyrianarchaiol00joneuoft/page/n5/mode/2up" TargetMode="External"/><Relationship Id="rId5" Type="http://schemas.openxmlformats.org/officeDocument/2006/relationships/hyperlink" Target="https://scholarcommons.sc.edu/cgi/viewcontent.cgi?article=1386&amp;context=ssl" TargetMode="External"/><Relationship Id="rId10" Type="http://schemas.openxmlformats.org/officeDocument/2006/relationships/hyperlink" Target="https://dafyddapgwilym.net/docs/The%20Manuscript%20Tradition.pdf" TargetMode="External"/><Relationship Id="rId4" Type="http://schemas.openxmlformats.org/officeDocument/2006/relationships/hyperlink" Target="https://www.nationalarchives.gov.uk/education/resources/jacobite-1745/laws-control-scotland/" TargetMode="External"/><Relationship Id="rId9" Type="http://schemas.openxmlformats.org/officeDocument/2006/relationships/hyperlink" Target="https://archive.org/details/somespecimensofp00evan/page/n3/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EFE36-43C0-400C-BAD7-FD0D8CFB8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3334</TotalTime>
  <Pages>8</Pages>
  <Words>2338</Words>
  <Characters>14645</Characters>
  <Application>Microsoft Office Word</Application>
  <DocSecurity>0</DocSecurity>
  <Lines>266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davidtrowt</dc:creator>
  <cp:keywords/>
  <dc:description/>
  <cp:lastModifiedBy>David Trowt</cp:lastModifiedBy>
  <cp:revision>85</cp:revision>
  <dcterms:created xsi:type="dcterms:W3CDTF">2024-04-09T14:45:00Z</dcterms:created>
  <dcterms:modified xsi:type="dcterms:W3CDTF">2024-05-10T06:58:00Z</dcterms:modified>
</cp:coreProperties>
</file>