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Assignment 1 - Resub</w:t>
      </w:r>
    </w:p>
    <w:p w:rsidR="00000000" w:rsidDel="00000000" w:rsidP="00000000" w:rsidRDefault="00000000" w:rsidRPr="00000000" w14:paraId="00000002">
      <w:pPr>
        <w:rPr/>
      </w:pPr>
      <w:r w:rsidDel="00000000" w:rsidR="00000000" w:rsidRPr="00000000">
        <w:rPr>
          <w:rtl w:val="0"/>
        </w:rPr>
        <w:t xml:space="preserve">Jakub Malecki - 1802349</w:t>
      </w:r>
    </w:p>
    <w:p w:rsidR="00000000" w:rsidDel="00000000" w:rsidP="00000000" w:rsidRDefault="00000000" w:rsidRPr="00000000" w14:paraId="00000003">
      <w:pPr>
        <w:rPr/>
      </w:pPr>
      <w:r w:rsidDel="00000000" w:rsidR="00000000" w:rsidRPr="00000000">
        <w:rPr>
          <w:rtl w:val="0"/>
        </w:rPr>
        <w:t xml:space="preserve">Forensic Recovery and Examination</w:t>
      </w:r>
    </w:p>
    <w:p w:rsidR="00000000" w:rsidDel="00000000" w:rsidP="00000000" w:rsidRDefault="00000000" w:rsidRPr="00000000" w14:paraId="00000004">
      <w:pPr>
        <w:rPr/>
      </w:pPr>
      <w:r w:rsidDel="00000000" w:rsidR="00000000" w:rsidRPr="00000000">
        <w:rPr>
          <w:rtl w:val="0"/>
        </w:rPr>
        <w:t xml:space="preserve">Wynne Jones</w:t>
      </w:r>
    </w:p>
    <w:p w:rsidR="00000000" w:rsidDel="00000000" w:rsidP="00000000" w:rsidRDefault="00000000" w:rsidRPr="00000000" w14:paraId="00000005">
      <w:pPr>
        <w:rPr/>
      </w:pPr>
      <w:r w:rsidDel="00000000" w:rsidR="00000000" w:rsidRPr="00000000">
        <w:rPr>
          <w:rtl w:val="0"/>
        </w:rPr>
        <w:t xml:space="preserve">31/03/2021</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spacing w:line="276" w:lineRule="auto"/>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line="276" w:lineRule="auto"/>
        <w:rPr/>
      </w:pPr>
      <w:r w:rsidDel="00000000" w:rsidR="00000000" w:rsidRPr="00000000">
        <w:rPr>
          <w:rtl w:val="0"/>
        </w:rPr>
      </w:r>
    </w:p>
    <w:p w:rsidR="00000000" w:rsidDel="00000000" w:rsidP="00000000" w:rsidRDefault="00000000" w:rsidRPr="00000000" w14:paraId="00000009">
      <w:pPr>
        <w:spacing w:line="276" w:lineRule="auto"/>
        <w:rPr/>
      </w:pPr>
      <w:r w:rsidDel="00000000" w:rsidR="00000000" w:rsidRPr="00000000">
        <w:rPr>
          <w:rtl w:val="0"/>
        </w:rPr>
      </w:r>
    </w:p>
    <w:p w:rsidR="00000000" w:rsidDel="00000000" w:rsidP="00000000" w:rsidRDefault="00000000" w:rsidRPr="00000000" w14:paraId="0000000A">
      <w:pPr>
        <w:spacing w:line="276" w:lineRule="auto"/>
        <w:rPr/>
      </w:pPr>
      <w:r w:rsidDel="00000000" w:rsidR="00000000" w:rsidRPr="00000000">
        <w:rPr>
          <w:rtl w:val="0"/>
        </w:rPr>
        <w:t xml:space="preserve">This essay will critically evaluate the processes and procedures adopted by the First Attending Officer at a crime scene in order to reduce the possibilities of cross contamination. It will also analyse the methods in practise for the recovery and examination of forensic evidence at crime scenes evaluating the legislation, strategies, policies and procedures with regard to forensic recovery and examination.</w:t>
      </w:r>
    </w:p>
    <w:p w:rsidR="00000000" w:rsidDel="00000000" w:rsidP="00000000" w:rsidRDefault="00000000" w:rsidRPr="00000000" w14:paraId="0000000B">
      <w:pPr>
        <w:spacing w:line="276" w:lineRule="auto"/>
        <w:rPr/>
      </w:pPr>
      <w:r w:rsidDel="00000000" w:rsidR="00000000" w:rsidRPr="00000000">
        <w:rPr>
          <w:rtl w:val="0"/>
        </w:rPr>
      </w:r>
    </w:p>
    <w:p w:rsidR="00000000" w:rsidDel="00000000" w:rsidP="00000000" w:rsidRDefault="00000000" w:rsidRPr="00000000" w14:paraId="0000000C">
      <w:pPr>
        <w:spacing w:line="276" w:lineRule="auto"/>
        <w:rPr/>
      </w:pPr>
      <w:r w:rsidDel="00000000" w:rsidR="00000000" w:rsidRPr="00000000">
        <w:rPr>
          <w:rtl w:val="0"/>
        </w:rPr>
        <w:t xml:space="preserve">To begin with, when a crime has been reported the FAO also known as the first attending officer will be sent in a patrol car to the scene, this person will deal with most of the incident at the scene. The roles of the FAO will vary day by day depending on the different scenarios. They must firstly speak to any victims or suspects who are on the scene and deter whether or not any specialist departments are needed at the time. They are involved in every investigation because they are the next step after the call operator.</w:t>
      </w:r>
    </w:p>
    <w:p w:rsidR="00000000" w:rsidDel="00000000" w:rsidP="00000000" w:rsidRDefault="00000000" w:rsidRPr="00000000" w14:paraId="0000000D">
      <w:pPr>
        <w:spacing w:line="276" w:lineRule="auto"/>
        <w:rPr/>
      </w:pPr>
      <w:r w:rsidDel="00000000" w:rsidR="00000000" w:rsidRPr="00000000">
        <w:rPr>
          <w:rtl w:val="0"/>
        </w:rPr>
      </w:r>
    </w:p>
    <w:p w:rsidR="00000000" w:rsidDel="00000000" w:rsidP="00000000" w:rsidRDefault="00000000" w:rsidRPr="00000000" w14:paraId="0000000E">
      <w:pPr>
        <w:spacing w:line="276" w:lineRule="auto"/>
        <w:rPr>
          <w:b w:val="1"/>
        </w:rPr>
      </w:pPr>
      <w:r w:rsidDel="00000000" w:rsidR="00000000" w:rsidRPr="00000000">
        <w:rPr>
          <w:rtl w:val="0"/>
        </w:rPr>
        <w:t xml:space="preserve">Whilst attending a crime scene the First Attending Officer (FAO) must carry out an initial assessment of the situation. The FAO must deal with any emergencies as necessary as well as detaining any individual at the scene in order to conduct an interview or possibly make an arrest. An informal interview can be carried out to determine whether or not a crime has been committed as well as making sure no emergency aid is necessary.  If this is the case then the officers need to note down any amendments during the first aid efforts such as the movement of the victims or objects, this will provoke valuable evidence being relocated or stolen. </w:t>
      </w:r>
      <w:r w:rsidDel="00000000" w:rsidR="00000000" w:rsidRPr="00000000">
        <w:rPr>
          <w:b w:val="1"/>
          <w:rtl w:val="0"/>
        </w:rPr>
        <w:t xml:space="preserve">The Forensic Library (2020)</w:t>
      </w:r>
    </w:p>
    <w:p w:rsidR="00000000" w:rsidDel="00000000" w:rsidP="00000000" w:rsidRDefault="00000000" w:rsidRPr="00000000" w14:paraId="0000000F">
      <w:pPr>
        <w:spacing w:line="276" w:lineRule="auto"/>
        <w:rPr>
          <w:b w:val="1"/>
        </w:rPr>
      </w:pPr>
      <w:r w:rsidDel="00000000" w:rsidR="00000000" w:rsidRPr="00000000">
        <w:rPr>
          <w:rtl w:val="0"/>
        </w:rPr>
      </w:r>
    </w:p>
    <w:p w:rsidR="00000000" w:rsidDel="00000000" w:rsidP="00000000" w:rsidRDefault="00000000" w:rsidRPr="00000000" w14:paraId="00000010">
      <w:pPr>
        <w:spacing w:line="276" w:lineRule="auto"/>
        <w:rPr>
          <w:b w:val="1"/>
        </w:rPr>
      </w:pPr>
      <w:r w:rsidDel="00000000" w:rsidR="00000000" w:rsidRPr="00000000">
        <w:rPr>
          <w:rtl w:val="0"/>
        </w:rPr>
        <w:t xml:space="preserve">To prevent any sort of contamination the FAO must make sure that everything is protected at the earliest opportunity to reduce this risk. As well as this any personnel attending the scene are obliged to ensure that their actions do not compromise the recovery of forensic evidence. It is essential that all non-essential personnel from the scene are removed and a controlled entry with a scene log is put in place. To add to this cordons around the crime scene and other areas with potential forensic yield should be established. A common approach path created by the FAO with exit and entry points to make sure that no evidence is contaminated and available to use within the court of law, should be used by anyone needed at the scene and lastly appropriate protective clothing worn to stop the contamination of any evidence, items such as disposable gloves, overalls and even shoe covers. A spare pair of gloves should also be available incase of punctures or tears. </w:t>
      </w:r>
      <w:r w:rsidDel="00000000" w:rsidR="00000000" w:rsidRPr="00000000">
        <w:rPr>
          <w:b w:val="1"/>
          <w:rtl w:val="0"/>
        </w:rPr>
        <w:t xml:space="preserve">Donofrio (2000)</w:t>
      </w:r>
    </w:p>
    <w:p w:rsidR="00000000" w:rsidDel="00000000" w:rsidP="00000000" w:rsidRDefault="00000000" w:rsidRPr="00000000" w14:paraId="00000011">
      <w:pPr>
        <w:spacing w:line="276" w:lineRule="auto"/>
        <w:rPr/>
      </w:pPr>
      <w:r w:rsidDel="00000000" w:rsidR="00000000" w:rsidRPr="00000000">
        <w:rPr>
          <w:rtl w:val="0"/>
        </w:rPr>
      </w:r>
    </w:p>
    <w:p w:rsidR="00000000" w:rsidDel="00000000" w:rsidP="00000000" w:rsidRDefault="00000000" w:rsidRPr="00000000" w14:paraId="00000012">
      <w:pPr>
        <w:spacing w:line="276" w:lineRule="auto"/>
        <w:rPr/>
      </w:pPr>
      <w:r w:rsidDel="00000000" w:rsidR="00000000" w:rsidRPr="00000000">
        <w:rPr>
          <w:rtl w:val="0"/>
        </w:rPr>
        <w:t xml:space="preserve">The scene is marked out and access is disallowed to ensure that vital pieces of evidence as well as entrances and exits are blocked as well as there being a physical barrier around the scene. There are different types of barriers which can be used and they can be anything from crime scene tape, police personnel, barricades and even vehicles. This makes sure that the entry and exit of the crime scene is controlled by the personnel who note down every essential member entering and exiting the scene as well as the time at which this is done. The aim of doing this is to stop any non essential member entering the scene and possibly affecting the process. Sometimes the crime scene may or may not be exposed therefore protection from weather damage may be required. To do this something as simple as a clean cardboard box can be used to cover the relevant areas or in other instances a tent is put up by the team. </w:t>
      </w:r>
    </w:p>
    <w:p w:rsidR="00000000" w:rsidDel="00000000" w:rsidP="00000000" w:rsidRDefault="00000000" w:rsidRPr="00000000" w14:paraId="00000013">
      <w:pPr>
        <w:spacing w:line="276" w:lineRule="auto"/>
        <w:rPr/>
      </w:pPr>
      <w:r w:rsidDel="00000000" w:rsidR="00000000" w:rsidRPr="00000000">
        <w:rPr>
          <w:rtl w:val="0"/>
        </w:rPr>
      </w:r>
    </w:p>
    <w:p w:rsidR="00000000" w:rsidDel="00000000" w:rsidP="00000000" w:rsidRDefault="00000000" w:rsidRPr="00000000" w14:paraId="00000014">
      <w:pPr>
        <w:spacing w:line="276" w:lineRule="auto"/>
        <w:rPr/>
      </w:pPr>
      <w:r w:rsidDel="00000000" w:rsidR="00000000" w:rsidRPr="00000000">
        <w:rPr>
          <w:rtl w:val="0"/>
        </w:rPr>
        <w:t xml:space="preserve">Protective clothing should be worn by all essential individuals entering the scene and can consist of, latex gloves, paper shoes, face mask and a set of overalls. When leaving the allocated scene the items worn must be collected for investigation purposes, this allows the members to run an analysis to avoid the risk of losing valuable trace. </w:t>
      </w:r>
      <w:r w:rsidDel="00000000" w:rsidR="00000000" w:rsidRPr="00000000">
        <w:rPr>
          <w:b w:val="1"/>
          <w:rtl w:val="0"/>
        </w:rPr>
        <w:t xml:space="preserve">Bodziak (2017)</w:t>
      </w:r>
      <w:r w:rsidDel="00000000" w:rsidR="00000000" w:rsidRPr="00000000">
        <w:rPr>
          <w:rtl w:val="0"/>
        </w:rPr>
      </w:r>
    </w:p>
    <w:p w:rsidR="00000000" w:rsidDel="00000000" w:rsidP="00000000" w:rsidRDefault="00000000" w:rsidRPr="00000000" w14:paraId="00000015">
      <w:pPr>
        <w:spacing w:line="276" w:lineRule="auto"/>
        <w:rPr/>
      </w:pPr>
      <w:r w:rsidDel="00000000" w:rsidR="00000000" w:rsidRPr="00000000">
        <w:rPr>
          <w:rtl w:val="0"/>
        </w:rPr>
      </w:r>
    </w:p>
    <w:p w:rsidR="00000000" w:rsidDel="00000000" w:rsidP="00000000" w:rsidRDefault="00000000" w:rsidRPr="00000000" w14:paraId="00000016">
      <w:pPr>
        <w:spacing w:line="276" w:lineRule="auto"/>
        <w:rPr/>
      </w:pPr>
      <w:r w:rsidDel="00000000" w:rsidR="00000000" w:rsidRPr="00000000">
        <w:rPr>
          <w:rtl w:val="0"/>
        </w:rPr>
        <w:t xml:space="preserve">The entire scene must be fully documented to ensure a permanent record exists of the scene in the state in which it was found, this has to be done before anything is moved or even touched. This is mostly done using photographs, sketches, video recording as well as notes. Each recovered item will also be accompanied with a set of extensive notes which will have information about the location of the item as well as environmental details of the state in which it was found. The sketches are mostly used to show the location of the item as well as the dimensions of it. This ensures that the correct measurements are taken as the object can have a high significance to the case. But the most important document is a photograph as it produces a permanent visual record of the crime scene and everything in sight. It is best to photograph every piece of evidence collected as well as every part of the crime scene.</w:t>
      </w:r>
      <w:r w:rsidDel="00000000" w:rsidR="00000000" w:rsidRPr="00000000">
        <w:rPr>
          <w:b w:val="1"/>
          <w:rtl w:val="0"/>
        </w:rPr>
        <w:t xml:space="preserve">The Forensic Library (2020)</w:t>
      </w:r>
      <w:r w:rsidDel="00000000" w:rsidR="00000000" w:rsidRPr="00000000">
        <w:rPr>
          <w:rtl w:val="0"/>
        </w:rPr>
      </w:r>
    </w:p>
    <w:p w:rsidR="00000000" w:rsidDel="00000000" w:rsidP="00000000" w:rsidRDefault="00000000" w:rsidRPr="00000000" w14:paraId="00000017">
      <w:pPr>
        <w:spacing w:line="276" w:lineRule="auto"/>
        <w:rPr/>
      </w:pPr>
      <w:r w:rsidDel="00000000" w:rsidR="00000000" w:rsidRPr="00000000">
        <w:rPr>
          <w:rtl w:val="0"/>
        </w:rPr>
      </w:r>
    </w:p>
    <w:p w:rsidR="00000000" w:rsidDel="00000000" w:rsidP="00000000" w:rsidRDefault="00000000" w:rsidRPr="00000000" w14:paraId="00000018">
      <w:pPr>
        <w:spacing w:line="276" w:lineRule="auto"/>
        <w:rPr/>
      </w:pPr>
      <w:r w:rsidDel="00000000" w:rsidR="00000000" w:rsidRPr="00000000">
        <w:rPr>
          <w:rtl w:val="0"/>
        </w:rPr>
        <w:t xml:space="preserve">After this is completed the crime officers can proceed with collecting the physical evidence. Some pieces of evidence may be prioritised over others depending on their importance and the nature of the evidence will determine the method of its collection and how it should be contained. Items which are considered to be fragile may be collected first if they are valuable to the case. In some cases if there is a body present at the scene then the head, hands and feet will need to be covered in plastic bags in order to prevent the loss of trace evidence. A specialist will need to be present for this to happen and this could be a pathologist.</w:t>
      </w:r>
    </w:p>
    <w:p w:rsidR="00000000" w:rsidDel="00000000" w:rsidP="00000000" w:rsidRDefault="00000000" w:rsidRPr="00000000" w14:paraId="00000019">
      <w:pPr>
        <w:spacing w:line="276" w:lineRule="auto"/>
        <w:rPr/>
      </w:pPr>
      <w:r w:rsidDel="00000000" w:rsidR="00000000" w:rsidRPr="00000000">
        <w:rPr>
          <w:rtl w:val="0"/>
        </w:rPr>
      </w:r>
    </w:p>
    <w:p w:rsidR="00000000" w:rsidDel="00000000" w:rsidP="00000000" w:rsidRDefault="00000000" w:rsidRPr="00000000" w14:paraId="0000001A">
      <w:pPr>
        <w:spacing w:line="276" w:lineRule="auto"/>
        <w:rPr/>
      </w:pPr>
      <w:r w:rsidDel="00000000" w:rsidR="00000000" w:rsidRPr="00000000">
        <w:rPr>
          <w:b w:val="1"/>
          <w:rtl w:val="0"/>
        </w:rPr>
        <w:t xml:space="preserve">FutureLearn (2021) </w:t>
      </w:r>
      <w:r w:rsidDel="00000000" w:rsidR="00000000" w:rsidRPr="00000000">
        <w:rPr>
          <w:rtl w:val="0"/>
        </w:rPr>
        <w:t xml:space="preserve">points out that it is necessary for the evidence in a forensic investigation to be collected and packaged effectively this will contribute to the successful completion of the case but will also protect the personnel from any potential hazards that the evidence contains. As well as this it should be handled appropriately to not only ensure safety of the personnel  but also to prevent any loss or contamination which can occur if the evidence is not correctly secured or can easily be tampered with.</w:t>
      </w:r>
    </w:p>
    <w:p w:rsidR="00000000" w:rsidDel="00000000" w:rsidP="00000000" w:rsidRDefault="00000000" w:rsidRPr="00000000" w14:paraId="0000001B">
      <w:pPr>
        <w:spacing w:line="276" w:lineRule="auto"/>
        <w:rPr/>
      </w:pPr>
      <w:r w:rsidDel="00000000" w:rsidR="00000000" w:rsidRPr="00000000">
        <w:rPr>
          <w:rtl w:val="0"/>
        </w:rPr>
      </w:r>
    </w:p>
    <w:p w:rsidR="00000000" w:rsidDel="00000000" w:rsidP="00000000" w:rsidRDefault="00000000" w:rsidRPr="00000000" w14:paraId="0000001C">
      <w:pPr>
        <w:spacing w:line="276" w:lineRule="auto"/>
        <w:rPr/>
      </w:pPr>
      <w:r w:rsidDel="00000000" w:rsidR="00000000" w:rsidRPr="00000000">
        <w:rPr>
          <w:rtl w:val="0"/>
        </w:rPr>
        <w:t xml:space="preserve">Biological evidence at crime scenes are usually body fluids such as blood which depending on the surface need to be collected in different ways. For example, you would need to wait for a wet stain to be air dried before packaging it and if it is a stained garment, it is advised to collect the entire item without creasing the stained area and also separately storing in usually a breathable paper bag or box and using paper to prevent and transferring of the stain to other areas.</w:t>
      </w:r>
    </w:p>
    <w:p w:rsidR="00000000" w:rsidDel="00000000" w:rsidP="00000000" w:rsidRDefault="00000000" w:rsidRPr="00000000" w14:paraId="0000001D">
      <w:pPr>
        <w:spacing w:line="276" w:lineRule="auto"/>
        <w:rPr/>
      </w:pPr>
      <w:r w:rsidDel="00000000" w:rsidR="00000000" w:rsidRPr="00000000">
        <w:rPr>
          <w:rtl w:val="0"/>
        </w:rPr>
      </w:r>
    </w:p>
    <w:p w:rsidR="00000000" w:rsidDel="00000000" w:rsidP="00000000" w:rsidRDefault="00000000" w:rsidRPr="00000000" w14:paraId="0000001E">
      <w:pPr>
        <w:spacing w:line="276" w:lineRule="auto"/>
        <w:rPr/>
      </w:pPr>
      <w:r w:rsidDel="00000000" w:rsidR="00000000" w:rsidRPr="00000000">
        <w:rPr>
          <w:rtl w:val="0"/>
        </w:rPr>
        <w:t xml:space="preserve">When packaging the evidence, the nature of it must be looked at in order for it to be transported safely and any damage that could happen during the transportation needs to be cut. Dry items are normally folded in paper and later sealed in a polythene bag as long as they are the right size. Wet items are stored in a polythene bag and then frozen, especially if they contain biological samples. Every piece of evidence found should be placed in a separate container and stored individually to prevent any change, damage or cross contamination. Last on the list is labeling the items as well as including the location at which the piece of evidence was found with the signature of all people involved in the recovery with the case name.</w:t>
      </w:r>
    </w:p>
    <w:p w:rsidR="00000000" w:rsidDel="00000000" w:rsidP="00000000" w:rsidRDefault="00000000" w:rsidRPr="00000000" w14:paraId="0000001F">
      <w:pPr>
        <w:spacing w:line="276" w:lineRule="auto"/>
        <w:rPr/>
      </w:pPr>
      <w:r w:rsidDel="00000000" w:rsidR="00000000" w:rsidRPr="00000000">
        <w:rPr>
          <w:rtl w:val="0"/>
        </w:rPr>
      </w:r>
    </w:p>
    <w:p w:rsidR="00000000" w:rsidDel="00000000" w:rsidP="00000000" w:rsidRDefault="00000000" w:rsidRPr="00000000" w14:paraId="00000020">
      <w:pPr>
        <w:spacing w:line="276" w:lineRule="auto"/>
        <w:rPr>
          <w:b w:val="1"/>
        </w:rPr>
      </w:pPr>
      <w:r w:rsidDel="00000000" w:rsidR="00000000" w:rsidRPr="00000000">
        <w:rPr>
          <w:rtl w:val="0"/>
        </w:rPr>
        <w:t xml:space="preserve">While searching for evidence, individuals often assigned by the leading investigator cover particular areas of the crime scenes and are on the lookout for any evidence which can be collected. Every scene is processed differently depending on the nature of the crime scene. If the crime scene is indoor, this search is most often done on a room to room basis to ensure that every room is thoroughly searched. If the scene is outdoor then this will require the team to carry out a more detailed search pattern. These patterns could be a wheel search which is described to begin at the epicentre of the scene and is taken further outwards each person searching in a straight line following a different direction. There can also be a spiral search which begins at the epicentre of the room and moves outwards in a spiral pattern. Furthermore there can be zone or quadrant search which is dividing the crime scene into smaller portions and these are searched individually by different members. The last search pattern is the lane, line and strip search where the officers form a line and move on side-by-side, covering the entire scene together. </w:t>
      </w:r>
      <w:r w:rsidDel="00000000" w:rsidR="00000000" w:rsidRPr="00000000">
        <w:rPr>
          <w:b w:val="1"/>
          <w:rtl w:val="0"/>
        </w:rPr>
        <w:t xml:space="preserve">The Forensic Library (2020)</w:t>
      </w:r>
    </w:p>
    <w:p w:rsidR="00000000" w:rsidDel="00000000" w:rsidP="00000000" w:rsidRDefault="00000000" w:rsidRPr="00000000" w14:paraId="00000021">
      <w:pPr>
        <w:spacing w:line="276" w:lineRule="auto"/>
        <w:rPr>
          <w:b w:val="1"/>
        </w:rPr>
      </w:pPr>
      <w:r w:rsidDel="00000000" w:rsidR="00000000" w:rsidRPr="00000000">
        <w:rPr>
          <w:rtl w:val="0"/>
        </w:rPr>
      </w:r>
    </w:p>
    <w:p w:rsidR="00000000" w:rsidDel="00000000" w:rsidP="00000000" w:rsidRDefault="00000000" w:rsidRPr="00000000" w14:paraId="00000022">
      <w:pPr>
        <w:spacing w:line="276" w:lineRule="auto"/>
        <w:rPr/>
      </w:pPr>
      <w:r w:rsidDel="00000000" w:rsidR="00000000" w:rsidRPr="00000000">
        <w:rPr>
          <w:b w:val="1"/>
          <w:rtl w:val="0"/>
        </w:rPr>
        <w:t xml:space="preserve">theHavens (2020) </w:t>
      </w:r>
      <w:r w:rsidDel="00000000" w:rsidR="00000000" w:rsidRPr="00000000">
        <w:rPr>
          <w:rtl w:val="0"/>
        </w:rPr>
        <w:t xml:space="preserve">writes about forensic medical examination and that if necessary a special check-up to collect evidence which may help with the investigation of the assault can be collected. There are different parts to this examination and not all need to be completed. The person can stop any time. </w:t>
      </w:r>
    </w:p>
    <w:p w:rsidR="00000000" w:rsidDel="00000000" w:rsidP="00000000" w:rsidRDefault="00000000" w:rsidRPr="00000000" w14:paraId="00000023">
      <w:pPr>
        <w:spacing w:line="276" w:lineRule="auto"/>
        <w:rPr/>
      </w:pPr>
      <w:r w:rsidDel="00000000" w:rsidR="00000000" w:rsidRPr="00000000">
        <w:rPr>
          <w:rtl w:val="0"/>
        </w:rPr>
      </w:r>
    </w:p>
    <w:p w:rsidR="00000000" w:rsidDel="00000000" w:rsidP="00000000" w:rsidRDefault="00000000" w:rsidRPr="00000000" w14:paraId="00000024">
      <w:pPr>
        <w:spacing w:line="276" w:lineRule="auto"/>
        <w:rPr/>
      </w:pPr>
      <w:r w:rsidDel="00000000" w:rsidR="00000000" w:rsidRPr="00000000">
        <w:rPr>
          <w:b w:val="1"/>
          <w:rtl w:val="0"/>
        </w:rPr>
        <w:t xml:space="preserve">CPS (2020) </w:t>
      </w:r>
      <w:r w:rsidDel="00000000" w:rsidR="00000000" w:rsidRPr="00000000">
        <w:rPr>
          <w:rtl w:val="0"/>
        </w:rPr>
        <w:t xml:space="preserve">is a company which helps victims of sexual assault and recover evidence to prove it has taken place without consent. They take samples from the victim's body both internally and externally and submit them for forensic examination with the aim to reveal evidence and identify/eliminate the suspected person as well as to work out the activity that took place. Their forensic physicians also have the duty to collect evidence and assist in proving whether or not the offence has occurred. They have access to peadiatricians or similarly qualified practitioners who are trained in child sexual abuse examination who are used in cases involving children. </w:t>
      </w:r>
    </w:p>
    <w:p w:rsidR="00000000" w:rsidDel="00000000" w:rsidP="00000000" w:rsidRDefault="00000000" w:rsidRPr="00000000" w14:paraId="00000025">
      <w:pPr>
        <w:spacing w:line="276" w:lineRule="auto"/>
        <w:rPr/>
      </w:pPr>
      <w:r w:rsidDel="00000000" w:rsidR="00000000" w:rsidRPr="00000000">
        <w:rPr>
          <w:rtl w:val="0"/>
        </w:rPr>
      </w:r>
    </w:p>
    <w:p w:rsidR="00000000" w:rsidDel="00000000" w:rsidP="00000000" w:rsidRDefault="00000000" w:rsidRPr="00000000" w14:paraId="00000026">
      <w:pPr>
        <w:rPr/>
      </w:pPr>
      <w:r w:rsidDel="00000000" w:rsidR="00000000" w:rsidRPr="00000000">
        <w:rPr>
          <w:b w:val="1"/>
          <w:rtl w:val="0"/>
        </w:rPr>
        <w:t xml:space="preserve">Legislation.gov.uk (2021) </w:t>
      </w:r>
      <w:r w:rsidDel="00000000" w:rsidR="00000000" w:rsidRPr="00000000">
        <w:rPr>
          <w:rtl w:val="0"/>
        </w:rPr>
        <w:t xml:space="preserve">proves that in some instances police have the power to collect the samples by force when consent is not given from the person. The samples collected must be non-intimate samples such as hair other than pubic hair or saliva. There are certain conditions that must be followed, they cannot just be taken there and then. Consent is required from the individual and their parent or guardian if they are between 14 and 17, if under 14 only the parent or guardian can give consent as they cannot give consent under the age of 14. If a person over that age does not give consent, the police have the power to take it without consent but only if the person is arrested, charged or convicted or held in custody on the authority of the court, this is done under the Police and Criminal Evidence Act 1984 also referred to as PACE.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b w:val="1"/>
          <w:rtl w:val="0"/>
        </w:rPr>
        <w:t xml:space="preserve">ScienceDaily (2021) </w:t>
      </w:r>
      <w:r w:rsidDel="00000000" w:rsidR="00000000" w:rsidRPr="00000000">
        <w:rPr>
          <w:rtl w:val="0"/>
        </w:rPr>
        <w:t xml:space="preserve">provides great news and explanations of different forensic analysis methods used in criminal investigations. These include drug testing which is able to identify any present drug by the use of a colour test which reacts with the drug and changes colour to give a precise reading. One of the most important samples is a hair sample as they possess microscopic characteristics which helps scientists determine the age, gender and racial origin of the person who shed the hair, this is often the lead to identification of the suspect or victim. Examination using microscopy is able to determine whether the hair was removed using force or if it was damaged or diseased and a comparison microscope can be used to view 2 samples of hair to identify the differences and possibly link them to the crime. Different species of hair can be identified and this can be a giveaway to a scene, vehicle or location, even if it is an animal hair. This evidence is significant when dealing with violent offences such as sexual or aggravated assaults.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fingerprint process can also be vital to the investigation as it can be left as a visible print especially when using dark powder and lasers, every individual has a unique fingerprint which will make it easier for them to be linked to. Another process of DNA used to identify an individual is done using the polymerase chain reaction. This technique makes millions of copies of DNA from the sample blood or tissue cells. Next using infrared radiation, substances such as soil, fibres and paint can be identified and possibly linked between items at the scene and on the person. Paint can also be identified through analysis which means examining samples under polarized light microscope and viewing the different layers, a test for this could be the solvent test as this makes the paint exposed to various chemicals and looks for reactions such as curling or colour changes.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Gunshot residue is another method of identifying and linking what can be left behind when a weapon is fired. When fired the residue spreads and can be swabbed and examined by an electron microscope due to the fact that the elements have a unique x-ray pattern that will determine whether or not its residue from the weapon which was fired.  Some analysts are able to identify a person using bloodstain pattern analysis. They workout the behaviour of the blood and how it has shed. They are used to help workout the sequence of events after the bloodshed. To do this they form opinions about what did and did not happen by examining the size, shape, distribution and location of the bloodstains.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rtl w:val="0"/>
        </w:rPr>
        <w:t xml:space="preserve">The information collected and shared by the analysts can be very useful as not only does it give information about what happened but just as importantly what could have happened. This will assist the investigators into constructing an idea of what has actually happened and taking into account all the research as well as statements taken from the witnesses and any other perpetrators in the investigation. </w:t>
      </w:r>
      <w:r w:rsidDel="00000000" w:rsidR="00000000" w:rsidRPr="00000000">
        <w:rPr>
          <w:b w:val="1"/>
          <w:rtl w:val="0"/>
        </w:rPr>
        <w:t xml:space="preserve">NFSTC(2013)</w:t>
      </w:r>
    </w:p>
    <w:p w:rsidR="00000000" w:rsidDel="00000000" w:rsidP="00000000" w:rsidRDefault="00000000" w:rsidRPr="00000000" w14:paraId="0000002F">
      <w:pPr>
        <w:spacing w:line="276" w:lineRule="auto"/>
        <w:rPr/>
      </w:pPr>
      <w:r w:rsidDel="00000000" w:rsidR="00000000" w:rsidRPr="00000000">
        <w:rPr>
          <w:rtl w:val="0"/>
        </w:rPr>
      </w:r>
    </w:p>
    <w:p w:rsidR="00000000" w:rsidDel="00000000" w:rsidP="00000000" w:rsidRDefault="00000000" w:rsidRPr="00000000" w14:paraId="00000030">
      <w:pPr>
        <w:spacing w:line="276" w:lineRule="auto"/>
        <w:rPr/>
      </w:pPr>
      <w:r w:rsidDel="00000000" w:rsidR="00000000" w:rsidRPr="00000000">
        <w:rPr>
          <w:rtl w:val="0"/>
        </w:rPr>
        <w:t xml:space="preserve">To summarize, the First Attending Officer is the first person on the crime scene and is responsible for securing the perimeter of the scene making sure that no-one leaves or enters the area until they give the right to do so for specialist departments such as the paramedics. They must question anyone at the scene in a safe location to make sure the evidence is not contaminated or tampered with and to gather information of any sort of events which are reported to have taken place making sure they have taken notes from every person's side of the story. Pictures of the evidence should be taken as they were first seen as proof, in case the item is damaged They also have the task to reduce possibilities of cross contamination by safely securing the evidence and creating a common approach path setting entry and exit points where it is most convenient to do so. As well as this personal protective equipment including, coveralls. gloves and shoe covers are necessary to further deter the possibility of contamination. </w:t>
      </w:r>
    </w:p>
    <w:p w:rsidR="00000000" w:rsidDel="00000000" w:rsidP="00000000" w:rsidRDefault="00000000" w:rsidRPr="00000000" w14:paraId="00000031">
      <w:pPr>
        <w:spacing w:line="276" w:lineRule="auto"/>
        <w:rPr/>
      </w:pPr>
      <w:r w:rsidDel="00000000" w:rsidR="00000000" w:rsidRPr="00000000">
        <w:rPr>
          <w:rtl w:val="0"/>
        </w:rPr>
      </w:r>
    </w:p>
    <w:p w:rsidR="00000000" w:rsidDel="00000000" w:rsidP="00000000" w:rsidRDefault="00000000" w:rsidRPr="00000000" w14:paraId="00000032">
      <w:pPr>
        <w:spacing w:line="276" w:lineRule="auto"/>
        <w:rPr/>
      </w:pPr>
      <w:r w:rsidDel="00000000" w:rsidR="00000000" w:rsidRPr="00000000">
        <w:rPr>
          <w:rtl w:val="0"/>
        </w:rPr>
        <w:t xml:space="preserve">In addition to this there are different methods for recovery and examination of forensic evidence at the scene. The strategies and procedures are used to make sure that the results which are found are reliable and will be able to determine whether or not the evidence has come from a certain individual or if a certain event has taken place. The places who deal with these have different strategies and policies they must follow depending on various conditions such as the age, depending if its a child or an adult. For example fingerprints, photos and samples of bodily fluid can be used to identify a person  and possibly link them to the chain of events or different crime scenes. Collection of non-intimate samples according to the law can even be taken by force under section 63 of PACE. The results and findings are later brought up in the court finalising whether or not certain events have occured and whether the suspect is guilty or not.</w:t>
      </w:r>
    </w:p>
    <w:p w:rsidR="00000000" w:rsidDel="00000000" w:rsidP="00000000" w:rsidRDefault="00000000" w:rsidRPr="00000000" w14:paraId="00000033">
      <w:pPr>
        <w:spacing w:line="276" w:lineRule="auto"/>
        <w:rPr/>
      </w:pPr>
      <w:r w:rsidDel="00000000" w:rsidR="00000000" w:rsidRPr="00000000">
        <w:rPr>
          <w:rtl w:val="0"/>
        </w:rPr>
      </w:r>
    </w:p>
    <w:p w:rsidR="00000000" w:rsidDel="00000000" w:rsidP="00000000" w:rsidRDefault="00000000" w:rsidRPr="00000000" w14:paraId="00000034">
      <w:pPr>
        <w:spacing w:line="276" w:lineRule="auto"/>
        <w:rPr/>
      </w:pPr>
      <w:r w:rsidDel="00000000" w:rsidR="00000000" w:rsidRPr="00000000">
        <w:rPr>
          <w:rtl w:val="0"/>
        </w:rPr>
        <w:t xml:space="preserve">To conclude this essay has critically evaluated the processes and procedures adopted by the First Attending Officer at a crime scene in order to reduce the possibilities of cross contamination. It has also analysed the methods in practise for the recovery and examination of forensic evidence at crime scenes evaluating the legislation, strategies, policies and procedures with regard to forensic recovery and examination. It included an introduction as well as a conclusion with an academically credible list of references used. </w:t>
      </w:r>
    </w:p>
    <w:p w:rsidR="00000000" w:rsidDel="00000000" w:rsidP="00000000" w:rsidRDefault="00000000" w:rsidRPr="00000000" w14:paraId="00000035">
      <w:pPr>
        <w:spacing w:line="276" w:lineRule="auto"/>
        <w:rPr/>
      </w:pPr>
      <w:r w:rsidDel="00000000" w:rsidR="00000000" w:rsidRPr="00000000">
        <w:rPr>
          <w:rtl w:val="0"/>
        </w:rPr>
      </w:r>
    </w:p>
    <w:p w:rsidR="00000000" w:rsidDel="00000000" w:rsidP="00000000" w:rsidRDefault="00000000" w:rsidRPr="00000000" w14:paraId="00000036">
      <w:pPr>
        <w:spacing w:line="276" w:lineRule="auto"/>
        <w:rPr>
          <w:b w:val="1"/>
        </w:rPr>
      </w:pPr>
      <w:r w:rsidDel="00000000" w:rsidR="00000000" w:rsidRPr="00000000">
        <w:rPr>
          <w:rtl w:val="0"/>
        </w:rPr>
      </w:r>
    </w:p>
    <w:p w:rsidR="00000000" w:rsidDel="00000000" w:rsidP="00000000" w:rsidRDefault="00000000" w:rsidRPr="00000000" w14:paraId="00000037">
      <w:pPr>
        <w:spacing w:line="276" w:lineRule="auto"/>
        <w:rPr/>
      </w:pPr>
      <w:r w:rsidDel="00000000" w:rsidR="00000000" w:rsidRPr="00000000">
        <w:rPr>
          <w:b w:val="1"/>
          <w:rtl w:val="0"/>
        </w:rPr>
        <w:t xml:space="preserve">Reference List:</w:t>
      </w:r>
      <w:r w:rsidDel="00000000" w:rsidR="00000000" w:rsidRPr="00000000">
        <w:rPr>
          <w:rtl w:val="0"/>
        </w:rPr>
      </w:r>
    </w:p>
    <w:p w:rsidR="00000000" w:rsidDel="00000000" w:rsidP="00000000" w:rsidRDefault="00000000" w:rsidRPr="00000000" w14:paraId="00000038">
      <w:pPr>
        <w:spacing w:line="276" w:lineRule="auto"/>
        <w:rPr/>
      </w:pPr>
      <w:r w:rsidDel="00000000" w:rsidR="00000000" w:rsidRPr="00000000">
        <w:rPr>
          <w:rtl w:val="0"/>
        </w:rPr>
      </w:r>
    </w:p>
    <w:p w:rsidR="00000000" w:rsidDel="00000000" w:rsidP="00000000" w:rsidRDefault="00000000" w:rsidRPr="00000000" w14:paraId="00000039">
      <w:pPr>
        <w:spacing w:line="276" w:lineRule="auto"/>
        <w:rPr/>
      </w:pPr>
      <w:r w:rsidDel="00000000" w:rsidR="00000000" w:rsidRPr="00000000">
        <w:rPr>
          <w:rtl w:val="0"/>
        </w:rPr>
        <w:t xml:space="preserve">Bodziak. W. J (2017) </w:t>
      </w:r>
      <w:r w:rsidDel="00000000" w:rsidR="00000000" w:rsidRPr="00000000">
        <w:rPr>
          <w:i w:val="1"/>
          <w:rtl w:val="0"/>
        </w:rPr>
        <w:t xml:space="preserve">Forensic footwear evidence: Detection, recovery and examination.  </w:t>
      </w:r>
      <w:r w:rsidDel="00000000" w:rsidR="00000000" w:rsidRPr="00000000">
        <w:rPr>
          <w:rtl w:val="0"/>
        </w:rPr>
        <w:t xml:space="preserve">December 2017</w:t>
      </w:r>
    </w:p>
    <w:p w:rsidR="00000000" w:rsidDel="00000000" w:rsidP="00000000" w:rsidRDefault="00000000" w:rsidRPr="00000000" w14:paraId="0000003A">
      <w:pPr>
        <w:spacing w:line="276" w:lineRule="auto"/>
        <w:rPr>
          <w:b w:val="1"/>
        </w:rPr>
      </w:pPr>
      <w:r w:rsidDel="00000000" w:rsidR="00000000" w:rsidRPr="00000000">
        <w:rPr>
          <w:rtl w:val="0"/>
        </w:rPr>
      </w:r>
    </w:p>
    <w:p w:rsidR="00000000" w:rsidDel="00000000" w:rsidP="00000000" w:rsidRDefault="00000000" w:rsidRPr="00000000" w14:paraId="0000003B">
      <w:pPr>
        <w:spacing w:line="276" w:lineRule="auto"/>
        <w:rPr/>
      </w:pPr>
      <w:r w:rsidDel="00000000" w:rsidR="00000000" w:rsidRPr="00000000">
        <w:rPr>
          <w:rtl w:val="0"/>
        </w:rPr>
        <w:t xml:space="preserve">CPS (2020) </w:t>
      </w:r>
      <w:r w:rsidDel="00000000" w:rsidR="00000000" w:rsidRPr="00000000">
        <w:rPr>
          <w:i w:val="1"/>
          <w:rtl w:val="0"/>
        </w:rPr>
        <w:t xml:space="preserve">Rape and Sexual Offence - Chapter9: Forensic, Scientific and Medical Evidence. </w:t>
      </w:r>
      <w:r w:rsidDel="00000000" w:rsidR="00000000" w:rsidRPr="00000000">
        <w:rPr>
          <w:rtl w:val="0"/>
        </w:rPr>
        <w:t xml:space="preserve">Available at:</w:t>
      </w:r>
      <w:hyperlink r:id="rId7">
        <w:r w:rsidDel="00000000" w:rsidR="00000000" w:rsidRPr="00000000">
          <w:rPr>
            <w:color w:val="1155cc"/>
            <w:u w:val="single"/>
            <w:rtl w:val="0"/>
          </w:rPr>
          <w:t xml:space="preserve">https://www.cps.gov.uk/legal-guidance/rape-and-sexual-offences-chapter-9-forensic-scientific-and-medical-evidence</w:t>
        </w:r>
      </w:hyperlink>
      <w:r w:rsidDel="00000000" w:rsidR="00000000" w:rsidRPr="00000000">
        <w:rPr>
          <w:rtl w:val="0"/>
        </w:rPr>
      </w:r>
    </w:p>
    <w:p w:rsidR="00000000" w:rsidDel="00000000" w:rsidP="00000000" w:rsidRDefault="00000000" w:rsidRPr="00000000" w14:paraId="0000003C">
      <w:pPr>
        <w:spacing w:line="276" w:lineRule="auto"/>
        <w:rPr/>
      </w:pPr>
      <w:r w:rsidDel="00000000" w:rsidR="00000000" w:rsidRPr="00000000">
        <w:rPr>
          <w:rtl w:val="0"/>
        </w:rPr>
        <w:t xml:space="preserve">(Accessed on: 6th of November 2020)</w:t>
      </w:r>
    </w:p>
    <w:p w:rsidR="00000000" w:rsidDel="00000000" w:rsidP="00000000" w:rsidRDefault="00000000" w:rsidRPr="00000000" w14:paraId="0000003D">
      <w:pPr>
        <w:spacing w:line="276" w:lineRule="auto"/>
        <w:rPr/>
      </w:pPr>
      <w:r w:rsidDel="00000000" w:rsidR="00000000" w:rsidRPr="00000000">
        <w:rPr>
          <w:rtl w:val="0"/>
        </w:rPr>
      </w:r>
    </w:p>
    <w:p w:rsidR="00000000" w:rsidDel="00000000" w:rsidP="00000000" w:rsidRDefault="00000000" w:rsidRPr="00000000" w14:paraId="0000003E">
      <w:pPr>
        <w:spacing w:line="276" w:lineRule="auto"/>
        <w:rPr/>
      </w:pPr>
      <w:r w:rsidDel="00000000" w:rsidR="00000000" w:rsidRPr="00000000">
        <w:rPr>
          <w:rtl w:val="0"/>
        </w:rPr>
        <w:t xml:space="preserve">Donofrio. A.W (2000) </w:t>
      </w:r>
      <w:r w:rsidDel="00000000" w:rsidR="00000000" w:rsidRPr="00000000">
        <w:rPr>
          <w:i w:val="1"/>
          <w:rtl w:val="0"/>
        </w:rPr>
        <w:t xml:space="preserve">First Responder Duties: Responsibilities of the First Officer at a Crime Scene. </w:t>
      </w:r>
      <w:r w:rsidDel="00000000" w:rsidR="00000000" w:rsidRPr="00000000">
        <w:rPr>
          <w:rtl w:val="0"/>
        </w:rPr>
        <w:t xml:space="preserve">Law and Order 4:48 p.117-122</w:t>
      </w:r>
    </w:p>
    <w:p w:rsidR="00000000" w:rsidDel="00000000" w:rsidP="00000000" w:rsidRDefault="00000000" w:rsidRPr="00000000" w14:paraId="0000003F">
      <w:pPr>
        <w:spacing w:line="276" w:lineRule="auto"/>
        <w:rPr/>
      </w:pPr>
      <w:r w:rsidDel="00000000" w:rsidR="00000000" w:rsidRPr="00000000">
        <w:rPr>
          <w:rtl w:val="0"/>
        </w:rPr>
      </w:r>
    </w:p>
    <w:p w:rsidR="00000000" w:rsidDel="00000000" w:rsidP="00000000" w:rsidRDefault="00000000" w:rsidRPr="00000000" w14:paraId="00000040">
      <w:pPr>
        <w:spacing w:line="276" w:lineRule="auto"/>
        <w:rPr/>
      </w:pPr>
      <w:r w:rsidDel="00000000" w:rsidR="00000000" w:rsidRPr="00000000">
        <w:rPr>
          <w:rtl w:val="0"/>
        </w:rPr>
        <w:t xml:space="preserve">FutureLearn (2021) </w:t>
      </w:r>
      <w:r w:rsidDel="00000000" w:rsidR="00000000" w:rsidRPr="00000000">
        <w:rPr>
          <w:i w:val="1"/>
          <w:rtl w:val="0"/>
        </w:rPr>
        <w:t xml:space="preserve">Evidence recovery and collection. </w:t>
      </w:r>
      <w:r w:rsidDel="00000000" w:rsidR="00000000" w:rsidRPr="00000000">
        <w:rPr>
          <w:rtl w:val="0"/>
        </w:rPr>
        <w:t xml:space="preserve">Available at: </w:t>
      </w:r>
      <w:hyperlink r:id="rId8">
        <w:r w:rsidDel="00000000" w:rsidR="00000000" w:rsidRPr="00000000">
          <w:rPr>
            <w:color w:val="1155cc"/>
            <w:u w:val="single"/>
            <w:rtl w:val="0"/>
          </w:rPr>
          <w:t xml:space="preserve">https://www.futurelearn.com/info/courses/science-behind-forensic-science/0/steps/56539#:~:text=Collection%20techniques%20include%20picking%2C%20lifting,%2C%20tape%20lifts%2C%20spatulas</w:t>
        </w:r>
      </w:hyperlink>
      <w:r w:rsidDel="00000000" w:rsidR="00000000" w:rsidRPr="00000000">
        <w:rPr>
          <w:rtl w:val="0"/>
        </w:rPr>
        <w:t xml:space="preserve">).</w:t>
      </w:r>
    </w:p>
    <w:p w:rsidR="00000000" w:rsidDel="00000000" w:rsidP="00000000" w:rsidRDefault="00000000" w:rsidRPr="00000000" w14:paraId="00000041">
      <w:pPr>
        <w:rPr/>
      </w:pPr>
      <w:r w:rsidDel="00000000" w:rsidR="00000000" w:rsidRPr="00000000">
        <w:rPr>
          <w:rtl w:val="0"/>
        </w:rPr>
        <w:t xml:space="preserve">(Accessed on: 31st of March 2021)</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spacing w:line="276" w:lineRule="auto"/>
        <w:rPr/>
      </w:pPr>
      <w:r w:rsidDel="00000000" w:rsidR="00000000" w:rsidRPr="00000000">
        <w:rPr>
          <w:rtl w:val="0"/>
        </w:rPr>
        <w:t xml:space="preserve">legislation.gov.uk (2021) </w:t>
      </w:r>
      <w:r w:rsidDel="00000000" w:rsidR="00000000" w:rsidRPr="00000000">
        <w:rPr>
          <w:i w:val="1"/>
          <w:rtl w:val="0"/>
        </w:rPr>
        <w:t xml:space="preserve">Police and Criminal Evidence Act 1984. </w:t>
      </w:r>
      <w:r w:rsidDel="00000000" w:rsidR="00000000" w:rsidRPr="00000000">
        <w:rPr>
          <w:rtl w:val="0"/>
        </w:rPr>
        <w:t xml:space="preserve">Available at:  </w:t>
      </w:r>
      <w:hyperlink r:id="rId9">
        <w:r w:rsidDel="00000000" w:rsidR="00000000" w:rsidRPr="00000000">
          <w:rPr>
            <w:color w:val="1155cc"/>
            <w:u w:val="single"/>
            <w:rtl w:val="0"/>
          </w:rPr>
          <w:t xml:space="preserve">https://www.legislation.gov.uk/ukpga/1984/60/contents</w:t>
        </w:r>
      </w:hyperlink>
      <w:r w:rsidDel="00000000" w:rsidR="00000000" w:rsidRPr="00000000">
        <w:rPr>
          <w:rtl w:val="0"/>
        </w:rPr>
      </w:r>
    </w:p>
    <w:p w:rsidR="00000000" w:rsidDel="00000000" w:rsidP="00000000" w:rsidRDefault="00000000" w:rsidRPr="00000000" w14:paraId="00000044">
      <w:pPr>
        <w:spacing w:line="276" w:lineRule="auto"/>
        <w:rPr/>
      </w:pPr>
      <w:r w:rsidDel="00000000" w:rsidR="00000000" w:rsidRPr="00000000">
        <w:rPr>
          <w:rtl w:val="0"/>
        </w:rPr>
        <w:t xml:space="preserve">(Accessed on: 31st of March 2021)</w:t>
      </w:r>
    </w:p>
    <w:p w:rsidR="00000000" w:rsidDel="00000000" w:rsidP="00000000" w:rsidRDefault="00000000" w:rsidRPr="00000000" w14:paraId="00000045">
      <w:pPr>
        <w:spacing w:line="276" w:lineRule="auto"/>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NFSTC (2013) </w:t>
      </w:r>
      <w:r w:rsidDel="00000000" w:rsidR="00000000" w:rsidRPr="00000000">
        <w:rPr>
          <w:i w:val="1"/>
          <w:rtl w:val="0"/>
        </w:rPr>
        <w:t xml:space="preserve">Bloodstain Pattern Analysis </w:t>
      </w:r>
      <w:r w:rsidDel="00000000" w:rsidR="00000000" w:rsidRPr="00000000">
        <w:rPr>
          <w:rtl w:val="0"/>
        </w:rPr>
        <w:t xml:space="preserve">Available at: </w:t>
      </w:r>
      <w:hyperlink r:id="rId10">
        <w:r w:rsidDel="00000000" w:rsidR="00000000" w:rsidRPr="00000000">
          <w:rPr>
            <w:color w:val="1155cc"/>
            <w:u w:val="single"/>
            <w:rtl w:val="0"/>
          </w:rPr>
          <w:t xml:space="preserve">http://www.forensicsciencesimplified.org/blood/</w:t>
        </w:r>
      </w:hyperlink>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(Accessed: 06th of November 2020)</w:t>
      </w:r>
    </w:p>
    <w:p w:rsidR="00000000" w:rsidDel="00000000" w:rsidP="00000000" w:rsidRDefault="00000000" w:rsidRPr="00000000" w14:paraId="00000048">
      <w:pPr>
        <w:spacing w:line="276" w:lineRule="auto"/>
        <w:rPr/>
      </w:pPr>
      <w:r w:rsidDel="00000000" w:rsidR="00000000" w:rsidRPr="00000000">
        <w:rPr>
          <w:rtl w:val="0"/>
        </w:rPr>
      </w:r>
    </w:p>
    <w:p w:rsidR="00000000" w:rsidDel="00000000" w:rsidP="00000000" w:rsidRDefault="00000000" w:rsidRPr="00000000" w14:paraId="00000049">
      <w:pPr>
        <w:spacing w:line="276" w:lineRule="auto"/>
        <w:rPr>
          <w:i w:val="1"/>
        </w:rPr>
      </w:pPr>
      <w:r w:rsidDel="00000000" w:rsidR="00000000" w:rsidRPr="00000000">
        <w:rPr>
          <w:rtl w:val="0"/>
        </w:rPr>
        <w:t xml:space="preserve">ScienceDaily (2021) </w:t>
      </w:r>
      <w:r w:rsidDel="00000000" w:rsidR="00000000" w:rsidRPr="00000000">
        <w:rPr>
          <w:i w:val="1"/>
          <w:rtl w:val="0"/>
        </w:rPr>
        <w:t xml:space="preserve">Forensic Research News. Available at: </w:t>
      </w:r>
    </w:p>
    <w:p w:rsidR="00000000" w:rsidDel="00000000" w:rsidP="00000000" w:rsidRDefault="00000000" w:rsidRPr="00000000" w14:paraId="0000004A">
      <w:pPr>
        <w:spacing w:line="276" w:lineRule="auto"/>
        <w:rPr/>
      </w:pPr>
      <w:r w:rsidDel="00000000" w:rsidR="00000000" w:rsidRPr="00000000">
        <w:rPr>
          <w:rtl w:val="0"/>
        </w:rPr>
        <w:t xml:space="preserve">https://www.sciencedaily.com/news/matter_energy/forensics/</w:t>
      </w:r>
    </w:p>
    <w:p w:rsidR="00000000" w:rsidDel="00000000" w:rsidP="00000000" w:rsidRDefault="00000000" w:rsidRPr="00000000" w14:paraId="0000004B">
      <w:pPr>
        <w:spacing w:line="276" w:lineRule="auto"/>
        <w:rPr>
          <w:i w:val="1"/>
        </w:rPr>
      </w:pPr>
      <w:r w:rsidDel="00000000" w:rsidR="00000000" w:rsidRPr="00000000">
        <w:rPr>
          <w:rtl w:val="0"/>
        </w:rPr>
        <w:t xml:space="preserve">(Accessed on: 31st of March 2021)</w:t>
      </w:r>
      <w:r w:rsidDel="00000000" w:rsidR="00000000" w:rsidRPr="00000000">
        <w:rPr>
          <w:rtl w:val="0"/>
        </w:rPr>
      </w:r>
    </w:p>
    <w:p w:rsidR="00000000" w:rsidDel="00000000" w:rsidP="00000000" w:rsidRDefault="00000000" w:rsidRPr="00000000" w14:paraId="0000004C">
      <w:pPr>
        <w:spacing w:line="276" w:lineRule="auto"/>
        <w:rPr/>
      </w:pPr>
      <w:r w:rsidDel="00000000" w:rsidR="00000000" w:rsidRPr="00000000">
        <w:rPr>
          <w:rtl w:val="0"/>
        </w:rPr>
      </w:r>
    </w:p>
    <w:p w:rsidR="00000000" w:rsidDel="00000000" w:rsidP="00000000" w:rsidRDefault="00000000" w:rsidRPr="00000000" w14:paraId="0000004D">
      <w:pPr>
        <w:spacing w:line="276" w:lineRule="auto"/>
        <w:rPr/>
      </w:pPr>
      <w:r w:rsidDel="00000000" w:rsidR="00000000" w:rsidRPr="00000000">
        <w:rPr>
          <w:rtl w:val="0"/>
        </w:rPr>
        <w:t xml:space="preserve">The Forensic Library (2020) </w:t>
      </w:r>
      <w:r w:rsidDel="00000000" w:rsidR="00000000" w:rsidRPr="00000000">
        <w:rPr>
          <w:i w:val="1"/>
          <w:rtl w:val="0"/>
        </w:rPr>
        <w:t xml:space="preserve">Crime Scenes. </w:t>
      </w:r>
      <w:r w:rsidDel="00000000" w:rsidR="00000000" w:rsidRPr="00000000">
        <w:rPr>
          <w:rtl w:val="0"/>
        </w:rPr>
        <w:t xml:space="preserve">Available at: </w:t>
      </w:r>
      <w:hyperlink r:id="rId11">
        <w:r w:rsidDel="00000000" w:rsidR="00000000" w:rsidRPr="00000000">
          <w:rPr>
            <w:color w:val="1155cc"/>
            <w:u w:val="single"/>
            <w:rtl w:val="0"/>
          </w:rPr>
          <w:t xml:space="preserve">https://aboutforensics.co.uk/crime-scenes/</w:t>
        </w:r>
      </w:hyperlink>
      <w:r w:rsidDel="00000000" w:rsidR="00000000" w:rsidRPr="00000000">
        <w:rPr>
          <w:rtl w:val="0"/>
        </w:rPr>
      </w:r>
    </w:p>
    <w:p w:rsidR="00000000" w:rsidDel="00000000" w:rsidP="00000000" w:rsidRDefault="00000000" w:rsidRPr="00000000" w14:paraId="0000004E">
      <w:pPr>
        <w:spacing w:line="276" w:lineRule="auto"/>
        <w:rPr/>
      </w:pPr>
      <w:r w:rsidDel="00000000" w:rsidR="00000000" w:rsidRPr="00000000">
        <w:rPr>
          <w:rtl w:val="0"/>
        </w:rPr>
        <w:t xml:space="preserve">(Accessed on: 4th of November 2020) </w:t>
      </w:r>
    </w:p>
    <w:p w:rsidR="00000000" w:rsidDel="00000000" w:rsidP="00000000" w:rsidRDefault="00000000" w:rsidRPr="00000000" w14:paraId="0000004F">
      <w:pPr>
        <w:spacing w:line="276" w:lineRule="auto"/>
        <w:rPr/>
      </w:pPr>
      <w:r w:rsidDel="00000000" w:rsidR="00000000" w:rsidRPr="00000000">
        <w:rPr>
          <w:rtl w:val="0"/>
        </w:rPr>
      </w:r>
    </w:p>
    <w:p w:rsidR="00000000" w:rsidDel="00000000" w:rsidP="00000000" w:rsidRDefault="00000000" w:rsidRPr="00000000" w14:paraId="00000050">
      <w:pPr>
        <w:spacing w:line="276" w:lineRule="auto"/>
        <w:rPr/>
      </w:pPr>
      <w:r w:rsidDel="00000000" w:rsidR="00000000" w:rsidRPr="00000000">
        <w:rPr>
          <w:rtl w:val="0"/>
        </w:rPr>
        <w:t xml:space="preserve">theHavans (2020) </w:t>
      </w:r>
      <w:r w:rsidDel="00000000" w:rsidR="00000000" w:rsidRPr="00000000">
        <w:rPr>
          <w:i w:val="1"/>
          <w:rtl w:val="0"/>
        </w:rPr>
        <w:t xml:space="preserve">Forensic medical examination </w:t>
      </w:r>
      <w:r w:rsidDel="00000000" w:rsidR="00000000" w:rsidRPr="00000000">
        <w:rPr>
          <w:rtl w:val="0"/>
        </w:rPr>
        <w:t xml:space="preserve">Available at: </w:t>
      </w:r>
      <w:hyperlink r:id="rId12">
        <w:r w:rsidDel="00000000" w:rsidR="00000000" w:rsidRPr="00000000">
          <w:rPr>
            <w:color w:val="1155cc"/>
            <w:u w:val="single"/>
            <w:rtl w:val="0"/>
          </w:rPr>
          <w:t xml:space="preserve">https://www.thehavens.org.uk/visiting-us/what-happens-at-the-havens/forensic-examination/</w:t>
        </w:r>
      </w:hyperlink>
      <w:r w:rsidDel="00000000" w:rsidR="00000000" w:rsidRPr="00000000">
        <w:rPr>
          <w:rtl w:val="0"/>
        </w:rPr>
      </w:r>
    </w:p>
    <w:p w:rsidR="00000000" w:rsidDel="00000000" w:rsidP="00000000" w:rsidRDefault="00000000" w:rsidRPr="00000000" w14:paraId="00000051">
      <w:pPr>
        <w:spacing w:line="276" w:lineRule="auto"/>
        <w:rPr/>
      </w:pPr>
      <w:r w:rsidDel="00000000" w:rsidR="00000000" w:rsidRPr="00000000">
        <w:rPr>
          <w:rtl w:val="0"/>
        </w:rPr>
        <w:t xml:space="preserve">(Accessed on:5th of November 2020)</w:t>
      </w:r>
    </w:p>
    <w:p w:rsidR="00000000" w:rsidDel="00000000" w:rsidP="00000000" w:rsidRDefault="00000000" w:rsidRPr="00000000" w14:paraId="00000052">
      <w:pPr>
        <w:spacing w:line="276" w:lineRule="auto"/>
        <w:rPr/>
      </w:pPr>
      <w:r w:rsidDel="00000000" w:rsidR="00000000" w:rsidRPr="00000000">
        <w:rPr>
          <w:rtl w:val="0"/>
        </w:rPr>
      </w:r>
    </w:p>
    <w:p w:rsidR="00000000" w:rsidDel="00000000" w:rsidP="00000000" w:rsidRDefault="00000000" w:rsidRPr="00000000" w14:paraId="00000053">
      <w:pPr>
        <w:spacing w:line="276"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aboutforensics.co.uk/crime-scenes/" TargetMode="External"/><Relationship Id="rId10" Type="http://schemas.openxmlformats.org/officeDocument/2006/relationships/hyperlink" Target="http://www.forensicsciencesimplified.org/blood/" TargetMode="External"/><Relationship Id="rId12" Type="http://schemas.openxmlformats.org/officeDocument/2006/relationships/hyperlink" Target="https://www.thehavens.org.uk/visiting-us/what-happens-at-the-havens/forensic-examination/" TargetMode="External"/><Relationship Id="rId9" Type="http://schemas.openxmlformats.org/officeDocument/2006/relationships/hyperlink" Target="https://www.legislation.gov.uk/ukpga/1984/60/content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cps.gov.uk/legal-guidance/rape-and-sexual-offences-chapter-9-forensic-scientific-and-medical-evidence" TargetMode="External"/><Relationship Id="rId8" Type="http://schemas.openxmlformats.org/officeDocument/2006/relationships/hyperlink" Target="https://www.futurelearn.com/info/courses/science-behind-forensic-science/0/steps/56539#:~:text=Collection%20techniques%20include%20picking%2C%20lifting,%2C%20tape%20lifts%2C%20spatul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cVgxu7uNz+HaTipw6jHOikuV3qA==">AMUW2mW0nDMds32nuMDOpKvzPr5R3J7LIc1eei2nzwLvJLlajsVQwDxUWPexcZGTvhsvyXmu4vgy2+pvdW3AO8yH0tTnKPlTKVLCmaxWFWmlTe62n1hgKBw=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