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FF54E" w14:textId="77777777" w:rsidR="00CF29D2" w:rsidRPr="00BE1A72" w:rsidRDefault="00CF29D2" w:rsidP="009B41CA">
      <w:pPr>
        <w:pStyle w:val="COVERPAGETEXT"/>
      </w:pPr>
      <w:r w:rsidRPr="00BE1A72">
        <w:rPr>
          <w:noProof/>
          <w:lang w:eastAsia="en-GB"/>
        </w:rPr>
        <w:drawing>
          <wp:inline distT="0" distB="0" distL="0" distR="0" wp14:anchorId="365BCF15" wp14:editId="7B242667">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9C284F4" w14:textId="77777777" w:rsidR="00CF29D2" w:rsidRPr="00BE1A72" w:rsidRDefault="00CF29D2" w:rsidP="009B41CA">
      <w:pPr>
        <w:pStyle w:val="COVERPAGETEXT"/>
      </w:pPr>
    </w:p>
    <w:p w14:paraId="367379C1" w14:textId="77777777" w:rsidR="00CF29D2" w:rsidRPr="00BE1A72" w:rsidRDefault="00CF29D2" w:rsidP="009B41CA">
      <w:pPr>
        <w:pStyle w:val="COVERPAGETEXT"/>
      </w:pPr>
    </w:p>
    <w:p w14:paraId="0712B75C" w14:textId="77777777" w:rsidR="00CF29D2" w:rsidRPr="00BE1A72" w:rsidRDefault="00CF29D2" w:rsidP="009B41CA">
      <w:pPr>
        <w:pStyle w:val="COVERPAGETEXT"/>
      </w:pPr>
      <w:r w:rsidRPr="00BE1A72">
        <w:t>Rory Bowen</w:t>
      </w:r>
    </w:p>
    <w:p w14:paraId="7410FA84" w14:textId="77777777" w:rsidR="00CF29D2" w:rsidRPr="00BE1A72" w:rsidRDefault="00CF29D2" w:rsidP="009B41CA">
      <w:pPr>
        <w:pStyle w:val="COVERPAGETEXT"/>
      </w:pPr>
    </w:p>
    <w:p w14:paraId="4A679FB3" w14:textId="77777777" w:rsidR="00CF29D2" w:rsidRPr="00BE1A72" w:rsidRDefault="00CF29D2" w:rsidP="009B41CA">
      <w:pPr>
        <w:pStyle w:val="COVERPAGETEXT"/>
      </w:pPr>
    </w:p>
    <w:p w14:paraId="046678B6" w14:textId="0CD88AF3" w:rsidR="00CF29D2" w:rsidRPr="00BE1A72" w:rsidRDefault="00CF29D2" w:rsidP="009B41CA">
      <w:pPr>
        <w:pStyle w:val="COVERPAGETEXT"/>
      </w:pPr>
      <w:r w:rsidRPr="00BE1A72">
        <w:t xml:space="preserve">The Functionality and </w:t>
      </w:r>
      <w:r w:rsidR="006A40FD" w:rsidRPr="00BE1A72">
        <w:t>D</w:t>
      </w:r>
      <w:r w:rsidRPr="00BE1A72">
        <w:t>esign in a Household Appliance</w:t>
      </w:r>
    </w:p>
    <w:p w14:paraId="6A319A0F" w14:textId="77777777" w:rsidR="00CF29D2" w:rsidRPr="00BE1A72" w:rsidRDefault="00CF29D2" w:rsidP="009B41CA">
      <w:pPr>
        <w:pStyle w:val="COVERPAGETEXT"/>
      </w:pPr>
    </w:p>
    <w:p w14:paraId="0BF01748" w14:textId="77777777" w:rsidR="00CF29D2" w:rsidRPr="00BE1A72" w:rsidRDefault="00CF29D2" w:rsidP="009B41CA">
      <w:pPr>
        <w:pStyle w:val="COVERPAGETEXT"/>
      </w:pPr>
    </w:p>
    <w:p w14:paraId="14B9D2DE" w14:textId="77777777" w:rsidR="00CF29D2" w:rsidRPr="00BE1A72" w:rsidRDefault="00CF29D2" w:rsidP="009B41CA">
      <w:pPr>
        <w:pStyle w:val="COVERPAGETEXT"/>
      </w:pPr>
    </w:p>
    <w:p w14:paraId="37DB3A7B" w14:textId="77777777" w:rsidR="00CF29D2" w:rsidRPr="00BE1A72" w:rsidRDefault="00CF29D2" w:rsidP="009B41CA">
      <w:pPr>
        <w:pStyle w:val="COVERPAGETEXT"/>
      </w:pPr>
      <w:r w:rsidRPr="00BE1A72">
        <w:t>University of Wales Trinity Saint David</w:t>
      </w:r>
    </w:p>
    <w:p w14:paraId="705F647C" w14:textId="77777777" w:rsidR="00CF29D2" w:rsidRPr="00BE1A72" w:rsidRDefault="00CF29D2" w:rsidP="009B41CA">
      <w:pPr>
        <w:pStyle w:val="COVERPAGETEXT"/>
        <w:ind w:left="432"/>
      </w:pPr>
      <w:r w:rsidRPr="00BE1A72">
        <w:t>L4 - Principles of OME (ACDA4019)</w:t>
      </w:r>
    </w:p>
    <w:p w14:paraId="169EE727" w14:textId="77777777" w:rsidR="00CF29D2" w:rsidRPr="00BE1A72" w:rsidRDefault="00CF29D2" w:rsidP="009B41CA">
      <w:pPr>
        <w:pStyle w:val="COVERPAGETEXT"/>
      </w:pPr>
    </w:p>
    <w:p w14:paraId="6916919E" w14:textId="77777777" w:rsidR="00CF29D2" w:rsidRPr="00BE1A72" w:rsidRDefault="00CF29D2" w:rsidP="009B41CA">
      <w:pPr>
        <w:pStyle w:val="COVERPAGETEXT"/>
      </w:pPr>
      <w:r w:rsidRPr="00BE1A72">
        <w:t>Academic Year: 2025 - 2026</w:t>
      </w:r>
    </w:p>
    <w:p w14:paraId="21DD3B0F" w14:textId="77777777" w:rsidR="00CF29D2" w:rsidRPr="00BE1A72" w:rsidRDefault="00CF29D2" w:rsidP="009B41CA">
      <w:pPr>
        <w:pStyle w:val="COVERPAGETEXT"/>
      </w:pPr>
    </w:p>
    <w:p w14:paraId="199E3DD2" w14:textId="4247D4F6" w:rsidR="00CF29D2" w:rsidRPr="00BE1A72" w:rsidRDefault="00CF29D2" w:rsidP="009B41CA">
      <w:pPr>
        <w:pStyle w:val="COVERPAGETEXT"/>
      </w:pPr>
      <w:r w:rsidRPr="00BE1A72">
        <w:t>Supervisor:</w:t>
      </w:r>
      <w:r w:rsidRPr="00BE1A72">
        <w:tab/>
        <w:t xml:space="preserve"> Dave Holley</w:t>
      </w:r>
    </w:p>
    <w:p w14:paraId="66B66B3E" w14:textId="75FFE654" w:rsidR="00CF29D2" w:rsidRPr="00BE1A72" w:rsidRDefault="00CF29D2" w:rsidP="009B41CA">
      <w:pPr>
        <w:pStyle w:val="COVERPAGETEXT"/>
      </w:pPr>
      <w:r w:rsidRPr="00BE1A72">
        <w:t>January 2026</w:t>
      </w:r>
    </w:p>
    <w:p w14:paraId="7F3D0E13" w14:textId="77777777" w:rsidR="00CF29D2" w:rsidRPr="00BE1A72" w:rsidRDefault="00CF29D2" w:rsidP="009B41CA">
      <w:pPr>
        <w:pStyle w:val="COVERPAGETEXT"/>
      </w:pPr>
    </w:p>
    <w:p w14:paraId="6451E5F6" w14:textId="77777777" w:rsidR="00CF29D2" w:rsidRPr="00BE1A72" w:rsidRDefault="00CF29D2" w:rsidP="009B41CA">
      <w:pPr>
        <w:pStyle w:val="COVERPAGETEXT"/>
      </w:pPr>
    </w:p>
    <w:p w14:paraId="34F00056" w14:textId="6BB3C120" w:rsidR="00CF29D2" w:rsidRPr="00BE1A72" w:rsidRDefault="00CF29D2" w:rsidP="009B41CA">
      <w:pPr>
        <w:pStyle w:val="COVERPAGETEXT"/>
        <w:sectPr w:rsidR="00CF29D2" w:rsidRPr="00BE1A72" w:rsidSect="00CF29D2">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rsidRPr="00BE1A72">
        <w:t>© UWTSD 2026. All rights reserved. No part of this publication may be reproduced without the written permission of the copyright owner.</w:t>
      </w:r>
    </w:p>
    <w:p w14:paraId="7649A148" w14:textId="77777777" w:rsidR="00CF29D2" w:rsidRPr="00BE1A72" w:rsidRDefault="00CF29D2" w:rsidP="009B41CA">
      <w:pPr>
        <w:pStyle w:val="Heading1nonumber"/>
        <w:spacing w:after="0"/>
        <w:jc w:val="both"/>
      </w:pPr>
      <w:bookmarkStart w:id="0" w:name="_Toc129338450"/>
      <w:bookmarkStart w:id="1" w:name="_Toc218603783"/>
      <w:bookmarkStart w:id="2" w:name="_Toc290554218"/>
      <w:bookmarkStart w:id="3" w:name="_Toc299621183"/>
      <w:bookmarkStart w:id="4" w:name="_Toc299631411"/>
      <w:bookmarkStart w:id="5" w:name="_Toc299631471"/>
      <w:bookmarkStart w:id="6" w:name="_Toc299631561"/>
      <w:bookmarkStart w:id="7" w:name="_Toc299631638"/>
      <w:r w:rsidRPr="00BE1A72">
        <w:lastRenderedPageBreak/>
        <w:t>Academic integrity declaration</w:t>
      </w:r>
      <w:bookmarkEnd w:id="0"/>
      <w:bookmarkEnd w:id="1"/>
    </w:p>
    <w:p w14:paraId="01BD3049" w14:textId="77777777" w:rsidR="00CF29D2" w:rsidRPr="00BE1A72" w:rsidRDefault="00CF29D2" w:rsidP="009B41CA">
      <w:pPr>
        <w:spacing w:before="0"/>
        <w:rPr>
          <w:rFonts w:cs="Arial"/>
        </w:rPr>
      </w:pPr>
      <w:r w:rsidRPr="00BE1A72">
        <w:rPr>
          <w:rFonts w:cs="Arial"/>
        </w:rPr>
        <w:t>I declare that:</w:t>
      </w:r>
    </w:p>
    <w:p w14:paraId="51F20E00" w14:textId="77777777" w:rsidR="00CF29D2" w:rsidRPr="00BE1A72" w:rsidRDefault="00CF29D2" w:rsidP="009B41CA">
      <w:pPr>
        <w:pStyle w:val="ListParagraph"/>
        <w:numPr>
          <w:ilvl w:val="0"/>
          <w:numId w:val="26"/>
        </w:numPr>
        <w:spacing w:before="0"/>
        <w:rPr>
          <w:rFonts w:cs="Arial"/>
        </w:rPr>
      </w:pPr>
      <w:r w:rsidRPr="00BE1A72">
        <w:rPr>
          <w:rFonts w:cs="Arial"/>
        </w:rPr>
        <w:t>the thesis submitted has been written by me alone.</w:t>
      </w:r>
    </w:p>
    <w:p w14:paraId="4E0FF9A8" w14:textId="77777777" w:rsidR="00CF29D2" w:rsidRPr="00BE1A72" w:rsidRDefault="00CF29D2" w:rsidP="009B41CA">
      <w:pPr>
        <w:pStyle w:val="ListParagraph"/>
        <w:numPr>
          <w:ilvl w:val="0"/>
          <w:numId w:val="26"/>
        </w:numPr>
        <w:spacing w:before="0"/>
        <w:rPr>
          <w:rFonts w:cs="Arial"/>
        </w:rPr>
      </w:pPr>
      <w:r w:rsidRPr="00BE1A72">
        <w:rPr>
          <w:rFonts w:cs="Arial"/>
        </w:rPr>
        <w:t>the thesis submitted has not been previously submitted to this university or any other.</w:t>
      </w:r>
    </w:p>
    <w:p w14:paraId="55E982D6" w14:textId="77777777" w:rsidR="00CF29D2" w:rsidRPr="00BE1A72" w:rsidRDefault="00CF29D2" w:rsidP="009B41CA">
      <w:pPr>
        <w:pStyle w:val="ListParagraph"/>
        <w:numPr>
          <w:ilvl w:val="0"/>
          <w:numId w:val="26"/>
        </w:numPr>
        <w:spacing w:before="0"/>
        <w:rPr>
          <w:rFonts w:cs="Arial"/>
        </w:rPr>
      </w:pPr>
      <w:r w:rsidRPr="00BE1A72">
        <w:rPr>
          <w:rFonts w:cs="Arial"/>
        </w:rPr>
        <w:t>that all content, including primary and/or secondary data, is true to the best of my knowledge.</w:t>
      </w:r>
    </w:p>
    <w:p w14:paraId="7A4D3FA7" w14:textId="77777777" w:rsidR="00CF29D2" w:rsidRPr="00BE1A72" w:rsidRDefault="00CF29D2" w:rsidP="009B41CA">
      <w:pPr>
        <w:pStyle w:val="ListParagraph"/>
        <w:numPr>
          <w:ilvl w:val="0"/>
          <w:numId w:val="26"/>
        </w:numPr>
        <w:spacing w:before="0"/>
        <w:rPr>
          <w:rFonts w:cs="Arial"/>
        </w:rPr>
      </w:pPr>
      <w:r w:rsidRPr="00BE1A72">
        <w:rPr>
          <w:rFonts w:cs="Arial"/>
        </w:rPr>
        <w:t>that all quotations and references have been duly acknowledged according to the requirements of academic research.</w:t>
      </w:r>
    </w:p>
    <w:p w14:paraId="008FE9CD" w14:textId="77777777" w:rsidR="00CF29D2" w:rsidRPr="00BE1A72" w:rsidRDefault="00CF29D2" w:rsidP="009B41CA">
      <w:pPr>
        <w:spacing w:before="0"/>
        <w:rPr>
          <w:rFonts w:cs="Arial"/>
        </w:rPr>
      </w:pPr>
      <w:r w:rsidRPr="00BE1A72">
        <w:rPr>
          <w:rFonts w:cs="Arial"/>
        </w:rPr>
        <w:t>I understand that to knowingly submit work in violation of the above statement will be considered by examiners as academic misconduct.</w:t>
      </w:r>
    </w:p>
    <w:p w14:paraId="2C0901F7" w14:textId="77777777" w:rsidR="00CF29D2" w:rsidRPr="00BE1A72" w:rsidRDefault="00CF29D2" w:rsidP="009B41CA">
      <w:pPr>
        <w:spacing w:before="0"/>
        <w:rPr>
          <w:rFonts w:cs="Arial"/>
        </w:rPr>
      </w:pPr>
    </w:p>
    <w:p w14:paraId="709D25D0" w14:textId="77777777" w:rsidR="00CF29D2" w:rsidRPr="00BE1A72" w:rsidRDefault="00CF29D2" w:rsidP="009B41CA">
      <w:pPr>
        <w:spacing w:before="0"/>
        <w:rPr>
          <w:rFonts w:cs="Arial"/>
        </w:rPr>
        <w:sectPr w:rsidR="00CF29D2" w:rsidRPr="00BE1A72" w:rsidSect="00CF29D2">
          <w:footerReference w:type="default" r:id="rId19"/>
          <w:pgSz w:w="11906" w:h="16838" w:code="9"/>
          <w:pgMar w:top="1701" w:right="1701" w:bottom="1701" w:left="1701" w:header="709" w:footer="851" w:gutter="0"/>
          <w:pgNumType w:fmt="lowerRoman" w:start="1"/>
          <w:cols w:space="708"/>
          <w:docGrid w:linePitch="360"/>
        </w:sectPr>
      </w:pPr>
    </w:p>
    <w:p w14:paraId="57C09409" w14:textId="77777777" w:rsidR="00CF29D2" w:rsidRPr="00BE1A72" w:rsidRDefault="00CF29D2" w:rsidP="009B41CA">
      <w:pPr>
        <w:pStyle w:val="Heading1nonumber"/>
        <w:spacing w:after="0"/>
        <w:jc w:val="both"/>
      </w:pPr>
      <w:bookmarkStart w:id="8" w:name="_Toc218603784"/>
      <w:r w:rsidRPr="00BE1A72">
        <w:lastRenderedPageBreak/>
        <w:t>Abstract</w:t>
      </w:r>
      <w:bookmarkEnd w:id="2"/>
      <w:bookmarkEnd w:id="3"/>
      <w:bookmarkEnd w:id="4"/>
      <w:bookmarkEnd w:id="5"/>
      <w:bookmarkEnd w:id="6"/>
      <w:bookmarkEnd w:id="7"/>
      <w:bookmarkEnd w:id="8"/>
    </w:p>
    <w:p w14:paraId="11FBFC0F" w14:textId="61BCD62C" w:rsidR="00CF29D2" w:rsidRPr="00BE1A72" w:rsidRDefault="00CF29D2" w:rsidP="009B41CA">
      <w:pPr>
        <w:spacing w:before="0"/>
        <w:rPr>
          <w:rFonts w:cs="Arial"/>
        </w:rPr>
      </w:pPr>
      <w:r w:rsidRPr="00BE1A72">
        <w:rPr>
          <w:rFonts w:cs="Arial"/>
        </w:rPr>
        <w:t xml:space="preserve">This report takes and systems engineering approach to the improvement of the Sage Barista Touch. The coffee </w:t>
      </w:r>
      <w:r w:rsidR="0001603F" w:rsidRPr="00BE1A72">
        <w:rPr>
          <w:rFonts w:cs="Arial"/>
        </w:rPr>
        <w:t>machine</w:t>
      </w:r>
      <w:r w:rsidRPr="00BE1A72">
        <w:rPr>
          <w:rFonts w:cs="Arial"/>
        </w:rPr>
        <w:t xml:space="preserve"> </w:t>
      </w:r>
      <w:r w:rsidR="0001603F" w:rsidRPr="00BE1A72">
        <w:rPr>
          <w:rFonts w:cs="Arial"/>
        </w:rPr>
        <w:t xml:space="preserve">reviewed </w:t>
      </w:r>
      <w:r w:rsidRPr="00BE1A72">
        <w:rPr>
          <w:rFonts w:cs="Arial"/>
        </w:rPr>
        <w:t xml:space="preserve">is a </w:t>
      </w:r>
      <w:r w:rsidR="006B7F80" w:rsidRPr="00BE1A72">
        <w:rPr>
          <w:rFonts w:cs="Arial"/>
        </w:rPr>
        <w:t>modern</w:t>
      </w:r>
      <w:r w:rsidRPr="00BE1A72">
        <w:rPr>
          <w:rFonts w:cs="Arial"/>
        </w:rPr>
        <w:t xml:space="preserve"> household espresso </w:t>
      </w:r>
      <w:r w:rsidR="006B7F80" w:rsidRPr="00BE1A72">
        <w:rPr>
          <w:rFonts w:cs="Arial"/>
        </w:rPr>
        <w:t>machine</w:t>
      </w:r>
      <w:r w:rsidRPr="00BE1A72">
        <w:rPr>
          <w:rFonts w:cs="Arial"/>
        </w:rPr>
        <w:t xml:space="preserve"> that integrates digital controls with automated milk and water heating technology to produce</w:t>
      </w:r>
      <w:r w:rsidR="0001603F" w:rsidRPr="00BE1A72">
        <w:rPr>
          <w:rFonts w:cs="Arial"/>
        </w:rPr>
        <w:t xml:space="preserve"> </w:t>
      </w:r>
      <w:r w:rsidR="006B7F80" w:rsidRPr="00BE1A72">
        <w:rPr>
          <w:rFonts w:cs="Arial"/>
        </w:rPr>
        <w:t>barista</w:t>
      </w:r>
      <w:r w:rsidR="0001603F" w:rsidRPr="00BE1A72">
        <w:rPr>
          <w:rFonts w:cs="Arial"/>
        </w:rPr>
        <w:t xml:space="preserve"> level coffee. The key customer requirements are identified and then linked to system functions through the lecturer provided design </w:t>
      </w:r>
      <w:r w:rsidR="006B7F80" w:rsidRPr="00BE1A72">
        <w:rPr>
          <w:rFonts w:cs="Arial"/>
        </w:rPr>
        <w:t>spreadsheet</w:t>
      </w:r>
      <w:r w:rsidR="0001603F" w:rsidRPr="00BE1A72">
        <w:rPr>
          <w:rFonts w:cs="Arial"/>
        </w:rPr>
        <w:t xml:space="preserve"> booklet. Throughout the report the spreadsheet evaluates the </w:t>
      </w:r>
      <w:r w:rsidR="006B7F80" w:rsidRPr="00BE1A72">
        <w:rPr>
          <w:rFonts w:cs="Arial"/>
        </w:rPr>
        <w:t>machine’s</w:t>
      </w:r>
      <w:r w:rsidR="0001603F" w:rsidRPr="00BE1A72">
        <w:rPr>
          <w:rFonts w:cs="Arial"/>
        </w:rPr>
        <w:t xml:space="preserve"> major subsystems</w:t>
      </w:r>
      <w:r w:rsidR="006B7F80" w:rsidRPr="00BE1A72">
        <w:rPr>
          <w:rFonts w:cs="Arial"/>
        </w:rPr>
        <w:t xml:space="preserve"> to highlight its strength and weakness in usability, speed, and beverage consistency. Several limitations are identified and explored to further improve the customer key requirements. A comparative assessment using a Pugh matrix shows the improved concept outperforms the base across all key requirements further demonstrating the value of system engineering in improving product development in all industries.</w:t>
      </w:r>
    </w:p>
    <w:p w14:paraId="7EBD54CC" w14:textId="77777777" w:rsidR="00CF29D2" w:rsidRPr="00BE1A72" w:rsidRDefault="00CF29D2" w:rsidP="009B41CA">
      <w:pPr>
        <w:spacing w:before="0"/>
        <w:rPr>
          <w:rFonts w:cs="Arial"/>
        </w:rPr>
      </w:pPr>
    </w:p>
    <w:p w14:paraId="65A8BF3A" w14:textId="77777777" w:rsidR="00CF29D2" w:rsidRPr="00BE1A72" w:rsidRDefault="00CF29D2" w:rsidP="009B41CA">
      <w:pPr>
        <w:pStyle w:val="Heading1nonumber"/>
        <w:spacing w:after="0"/>
        <w:jc w:val="both"/>
      </w:pPr>
      <w:bookmarkStart w:id="9" w:name="_Toc290554219"/>
      <w:bookmarkStart w:id="10" w:name="_Toc299621184"/>
      <w:bookmarkStart w:id="11" w:name="_Toc299631412"/>
      <w:bookmarkStart w:id="12" w:name="_Toc299631472"/>
      <w:bookmarkStart w:id="13" w:name="_Toc299631562"/>
      <w:bookmarkStart w:id="14" w:name="_Toc299631639"/>
      <w:bookmarkStart w:id="15" w:name="_Toc218603785"/>
      <w:r w:rsidRPr="00BE1A72">
        <w:t>Acknowledgements</w:t>
      </w:r>
      <w:bookmarkEnd w:id="9"/>
      <w:bookmarkEnd w:id="10"/>
      <w:bookmarkEnd w:id="11"/>
      <w:bookmarkEnd w:id="12"/>
      <w:bookmarkEnd w:id="13"/>
      <w:bookmarkEnd w:id="14"/>
      <w:bookmarkEnd w:id="15"/>
    </w:p>
    <w:p w14:paraId="15BCFB53" w14:textId="3961E04D" w:rsidR="00CF29D2" w:rsidRPr="00BE1A72" w:rsidRDefault="00CF29D2" w:rsidP="009B41CA">
      <w:pPr>
        <w:spacing w:before="0"/>
        <w:rPr>
          <w:rFonts w:cs="Arial"/>
        </w:rPr>
      </w:pPr>
      <w:r w:rsidRPr="00BE1A72">
        <w:rPr>
          <w:rFonts w:cs="Arial"/>
        </w:rPr>
        <w:t>Thank you to Dave Holley in the preparation and delivery of materials used to advise in the creation of this report</w:t>
      </w:r>
      <w:r w:rsidR="00876F39" w:rsidRPr="00BE1A72">
        <w:rPr>
          <w:rFonts w:cs="Arial"/>
        </w:rPr>
        <w:t>.</w:t>
      </w:r>
    </w:p>
    <w:p w14:paraId="0E025E2C" w14:textId="77777777" w:rsidR="00CF29D2" w:rsidRPr="00BE1A72" w:rsidRDefault="00CF29D2" w:rsidP="009B41CA">
      <w:pPr>
        <w:spacing w:before="0"/>
        <w:rPr>
          <w:rFonts w:cs="Arial"/>
        </w:rPr>
      </w:pPr>
      <w:r w:rsidRPr="00BE1A72">
        <w:rPr>
          <w:rFonts w:cs="Arial"/>
        </w:rPr>
        <w:br w:type="page"/>
      </w:r>
    </w:p>
    <w:p w14:paraId="0BE3683F" w14:textId="77777777" w:rsidR="00CF29D2" w:rsidRPr="00BE1A72" w:rsidRDefault="00CF29D2" w:rsidP="00D4663A">
      <w:pPr>
        <w:pStyle w:val="TABLEOFCONTENTSHEADING"/>
        <w:spacing w:after="0" w:line="276" w:lineRule="auto"/>
        <w:jc w:val="both"/>
        <w:rPr>
          <w:rFonts w:cs="Arial"/>
        </w:rPr>
      </w:pPr>
      <w:r w:rsidRPr="00BE1A72">
        <w:rPr>
          <w:rFonts w:cs="Arial"/>
        </w:rPr>
        <w:lastRenderedPageBreak/>
        <w:t>Table of Contents</w:t>
      </w:r>
    </w:p>
    <w:p w14:paraId="5E45AD67" w14:textId="3C5194E1" w:rsidR="00D4663A" w:rsidRPr="00BE1A72" w:rsidRDefault="00CF29D2">
      <w:pPr>
        <w:pStyle w:val="TOC1"/>
        <w:rPr>
          <w:rFonts w:eastAsiaTheme="minorEastAsia" w:cs="Arial"/>
          <w:kern w:val="2"/>
          <w:lang w:eastAsia="en-GB"/>
          <w14:ligatures w14:val="standardContextual"/>
        </w:rPr>
      </w:pPr>
      <w:r w:rsidRPr="00BE1A72">
        <w:rPr>
          <w:rFonts w:cs="Arial"/>
        </w:rPr>
        <w:fldChar w:fldCharType="begin"/>
      </w:r>
      <w:r w:rsidRPr="00BE1A72">
        <w:rPr>
          <w:rFonts w:cs="Arial"/>
        </w:rPr>
        <w:instrText xml:space="preserve"> TOC \o "1-3" \h \z \u \t "Heading 7,2" </w:instrText>
      </w:r>
      <w:r w:rsidRPr="00BE1A72">
        <w:rPr>
          <w:rFonts w:cs="Arial"/>
        </w:rPr>
        <w:fldChar w:fldCharType="separate"/>
      </w:r>
      <w:hyperlink w:anchor="_Toc218603783" w:history="1">
        <w:r w:rsidR="00D4663A" w:rsidRPr="00BE1A72">
          <w:rPr>
            <w:rStyle w:val="Hyperlink"/>
            <w:rFonts w:cs="Arial"/>
          </w:rPr>
          <w:t>Academic integrity declaration</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_Toc218603783 \h </w:instrText>
        </w:r>
        <w:r w:rsidR="00D4663A" w:rsidRPr="00BE1A72">
          <w:rPr>
            <w:rFonts w:cs="Arial"/>
            <w:webHidden/>
          </w:rPr>
        </w:r>
        <w:r w:rsidR="00D4663A" w:rsidRPr="00BE1A72">
          <w:rPr>
            <w:rFonts w:cs="Arial"/>
            <w:webHidden/>
          </w:rPr>
          <w:fldChar w:fldCharType="separate"/>
        </w:r>
        <w:r w:rsidR="00D4663A" w:rsidRPr="00BE1A72">
          <w:rPr>
            <w:rFonts w:cs="Arial"/>
            <w:webHidden/>
          </w:rPr>
          <w:t>i</w:t>
        </w:r>
        <w:r w:rsidR="00D4663A" w:rsidRPr="00BE1A72">
          <w:rPr>
            <w:rFonts w:cs="Arial"/>
            <w:webHidden/>
          </w:rPr>
          <w:fldChar w:fldCharType="end"/>
        </w:r>
      </w:hyperlink>
    </w:p>
    <w:p w14:paraId="321A3DC2" w14:textId="7789033F" w:rsidR="00D4663A" w:rsidRPr="00BE1A72" w:rsidRDefault="00F06186">
      <w:pPr>
        <w:pStyle w:val="TOC1"/>
        <w:rPr>
          <w:rFonts w:eastAsiaTheme="minorEastAsia" w:cs="Arial"/>
          <w:kern w:val="2"/>
          <w:lang w:eastAsia="en-GB"/>
          <w14:ligatures w14:val="standardContextual"/>
        </w:rPr>
      </w:pPr>
      <w:hyperlink w:anchor="_Toc218603784" w:history="1">
        <w:r w:rsidR="00D4663A" w:rsidRPr="00BE1A72">
          <w:rPr>
            <w:rStyle w:val="Hyperlink"/>
            <w:rFonts w:cs="Arial"/>
          </w:rPr>
          <w:t>Abstract</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_Toc218603784 \h </w:instrText>
        </w:r>
        <w:r w:rsidR="00D4663A" w:rsidRPr="00BE1A72">
          <w:rPr>
            <w:rFonts w:cs="Arial"/>
            <w:webHidden/>
          </w:rPr>
        </w:r>
        <w:r w:rsidR="00D4663A" w:rsidRPr="00BE1A72">
          <w:rPr>
            <w:rFonts w:cs="Arial"/>
            <w:webHidden/>
          </w:rPr>
          <w:fldChar w:fldCharType="separate"/>
        </w:r>
        <w:r w:rsidR="00D4663A" w:rsidRPr="00BE1A72">
          <w:rPr>
            <w:rFonts w:cs="Arial"/>
            <w:webHidden/>
          </w:rPr>
          <w:t>ii</w:t>
        </w:r>
        <w:r w:rsidR="00D4663A" w:rsidRPr="00BE1A72">
          <w:rPr>
            <w:rFonts w:cs="Arial"/>
            <w:webHidden/>
          </w:rPr>
          <w:fldChar w:fldCharType="end"/>
        </w:r>
      </w:hyperlink>
    </w:p>
    <w:p w14:paraId="33C00030" w14:textId="1D9E2A9B" w:rsidR="00D4663A" w:rsidRPr="00BE1A72" w:rsidRDefault="00F06186">
      <w:pPr>
        <w:pStyle w:val="TOC1"/>
        <w:rPr>
          <w:rFonts w:eastAsiaTheme="minorEastAsia" w:cs="Arial"/>
          <w:kern w:val="2"/>
          <w:lang w:eastAsia="en-GB"/>
          <w14:ligatures w14:val="standardContextual"/>
        </w:rPr>
      </w:pPr>
      <w:hyperlink w:anchor="_Toc218603785" w:history="1">
        <w:r w:rsidR="00D4663A" w:rsidRPr="00BE1A72">
          <w:rPr>
            <w:rStyle w:val="Hyperlink"/>
            <w:rFonts w:cs="Arial"/>
          </w:rPr>
          <w:t>Acknowledgements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_Toc218603785 \h </w:instrText>
        </w:r>
        <w:r w:rsidR="00D4663A" w:rsidRPr="00BE1A72">
          <w:rPr>
            <w:rFonts w:cs="Arial"/>
            <w:webHidden/>
          </w:rPr>
        </w:r>
        <w:r w:rsidR="00D4663A" w:rsidRPr="00BE1A72">
          <w:rPr>
            <w:rFonts w:cs="Arial"/>
            <w:webHidden/>
          </w:rPr>
          <w:fldChar w:fldCharType="separate"/>
        </w:r>
        <w:r w:rsidR="00D4663A" w:rsidRPr="00BE1A72">
          <w:rPr>
            <w:rFonts w:cs="Arial"/>
            <w:webHidden/>
          </w:rPr>
          <w:t>ii</w:t>
        </w:r>
        <w:r w:rsidR="00D4663A" w:rsidRPr="00BE1A72">
          <w:rPr>
            <w:rFonts w:cs="Arial"/>
            <w:webHidden/>
          </w:rPr>
          <w:fldChar w:fldCharType="end"/>
        </w:r>
      </w:hyperlink>
    </w:p>
    <w:p w14:paraId="67D3FA91" w14:textId="60DFBE08" w:rsidR="00D4663A" w:rsidRPr="00BE1A72" w:rsidRDefault="00F06186">
      <w:pPr>
        <w:pStyle w:val="TOC1"/>
        <w:rPr>
          <w:rFonts w:eastAsiaTheme="minorEastAsia" w:cs="Arial"/>
          <w:kern w:val="2"/>
          <w:lang w:eastAsia="en-GB"/>
          <w14:ligatures w14:val="standardContextual"/>
        </w:rPr>
      </w:pPr>
      <w:hyperlink w:anchor="_Toc218603786" w:history="1">
        <w:r w:rsidR="00D4663A" w:rsidRPr="00BE1A72">
          <w:rPr>
            <w:rStyle w:val="Hyperlink"/>
            <w:rFonts w:cs="Arial"/>
          </w:rPr>
          <w:t>List of Figures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_Toc218603786 \h </w:instrText>
        </w:r>
        <w:r w:rsidR="00D4663A" w:rsidRPr="00BE1A72">
          <w:rPr>
            <w:rFonts w:cs="Arial"/>
            <w:webHidden/>
          </w:rPr>
        </w:r>
        <w:r w:rsidR="00D4663A" w:rsidRPr="00BE1A72">
          <w:rPr>
            <w:rFonts w:cs="Arial"/>
            <w:webHidden/>
          </w:rPr>
          <w:fldChar w:fldCharType="separate"/>
        </w:r>
        <w:r w:rsidR="00D4663A" w:rsidRPr="00BE1A72">
          <w:rPr>
            <w:rFonts w:cs="Arial"/>
            <w:webHidden/>
          </w:rPr>
          <w:t>iii</w:t>
        </w:r>
        <w:r w:rsidR="00D4663A" w:rsidRPr="00BE1A72">
          <w:rPr>
            <w:rFonts w:cs="Arial"/>
            <w:webHidden/>
          </w:rPr>
          <w:fldChar w:fldCharType="end"/>
        </w:r>
      </w:hyperlink>
    </w:p>
    <w:p w14:paraId="4A40714E" w14:textId="4A556ABF" w:rsidR="00D4663A" w:rsidRPr="00BE1A72" w:rsidRDefault="00F06186">
      <w:pPr>
        <w:pStyle w:val="TOC1"/>
        <w:rPr>
          <w:rFonts w:eastAsiaTheme="minorEastAsia" w:cs="Arial"/>
          <w:kern w:val="2"/>
          <w:lang w:eastAsia="en-GB"/>
          <w14:ligatures w14:val="standardContextual"/>
        </w:rPr>
      </w:pPr>
      <w:hyperlink w:anchor="_Toc218603787" w:history="1">
        <w:r w:rsidR="00D4663A" w:rsidRPr="00BE1A72">
          <w:rPr>
            <w:rStyle w:val="Hyperlink"/>
            <w:rFonts w:cs="Arial"/>
          </w:rPr>
          <w:t>List of Abbreviations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_Toc218603787 \h </w:instrText>
        </w:r>
        <w:r w:rsidR="00D4663A" w:rsidRPr="00BE1A72">
          <w:rPr>
            <w:rFonts w:cs="Arial"/>
            <w:webHidden/>
          </w:rPr>
        </w:r>
        <w:r w:rsidR="00D4663A" w:rsidRPr="00BE1A72">
          <w:rPr>
            <w:rFonts w:cs="Arial"/>
            <w:webHidden/>
          </w:rPr>
          <w:fldChar w:fldCharType="separate"/>
        </w:r>
        <w:r w:rsidR="00D4663A" w:rsidRPr="00BE1A72">
          <w:rPr>
            <w:rFonts w:cs="Arial"/>
            <w:webHidden/>
          </w:rPr>
          <w:t>iv</w:t>
        </w:r>
        <w:r w:rsidR="00D4663A" w:rsidRPr="00BE1A72">
          <w:rPr>
            <w:rFonts w:cs="Arial"/>
            <w:webHidden/>
          </w:rPr>
          <w:fldChar w:fldCharType="end"/>
        </w:r>
      </w:hyperlink>
    </w:p>
    <w:p w14:paraId="25479501" w14:textId="5E6B4C23" w:rsidR="00D4663A" w:rsidRPr="00BE1A72" w:rsidRDefault="00F06186">
      <w:pPr>
        <w:pStyle w:val="TOC1"/>
        <w:rPr>
          <w:rFonts w:eastAsiaTheme="minorEastAsia" w:cs="Arial"/>
          <w:kern w:val="2"/>
          <w:lang w:eastAsia="en-GB"/>
          <w14:ligatures w14:val="standardContextual"/>
        </w:rPr>
      </w:pPr>
      <w:hyperlink w:anchor="_Toc218603788" w:history="1">
        <w:r w:rsidR="00D4663A" w:rsidRPr="00BE1A72">
          <w:rPr>
            <w:rStyle w:val="Hyperlink"/>
            <w:rFonts w:cs="Arial"/>
          </w:rPr>
          <w:t>1 Introduction and History</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_Toc218603788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462C0EC5" w14:textId="26D2D3AD" w:rsidR="00D4663A" w:rsidRPr="00BE1A72" w:rsidRDefault="00F06186">
      <w:pPr>
        <w:pStyle w:val="TOC2"/>
        <w:rPr>
          <w:rFonts w:eastAsiaTheme="minorEastAsia" w:cs="Arial"/>
          <w:noProof/>
          <w:kern w:val="2"/>
          <w:lang w:eastAsia="en-GB"/>
          <w14:ligatures w14:val="standardContextual"/>
        </w:rPr>
      </w:pPr>
      <w:hyperlink w:anchor="_Toc218603789" w:history="1">
        <w:r w:rsidR="00D4663A" w:rsidRPr="00BE1A72">
          <w:rPr>
            <w:rStyle w:val="Hyperlink"/>
            <w:rFonts w:cs="Arial"/>
            <w:noProof/>
          </w:rPr>
          <w:t>1.1 Introduction</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_Toc218603789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233F7961" w14:textId="6753897E" w:rsidR="00D4663A" w:rsidRPr="00BE1A72" w:rsidRDefault="00F06186">
      <w:pPr>
        <w:pStyle w:val="TOC2"/>
        <w:rPr>
          <w:rFonts w:eastAsiaTheme="minorEastAsia" w:cs="Arial"/>
          <w:noProof/>
          <w:kern w:val="2"/>
          <w:lang w:eastAsia="en-GB"/>
          <w14:ligatures w14:val="standardContextual"/>
        </w:rPr>
      </w:pPr>
      <w:hyperlink w:anchor="_Toc218603790" w:history="1">
        <w:r w:rsidR="00D4663A" w:rsidRPr="00BE1A72">
          <w:rPr>
            <w:rStyle w:val="Hyperlink"/>
            <w:rFonts w:cs="Arial"/>
            <w:noProof/>
          </w:rPr>
          <w:t>1.2 History</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_Toc218603790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55204199" w14:textId="649BD08D" w:rsidR="00D4663A" w:rsidRPr="00BE1A72" w:rsidRDefault="00F06186">
      <w:pPr>
        <w:pStyle w:val="TOC1"/>
        <w:rPr>
          <w:rFonts w:eastAsiaTheme="minorEastAsia" w:cs="Arial"/>
          <w:kern w:val="2"/>
          <w:lang w:eastAsia="en-GB"/>
          <w14:ligatures w14:val="standardContextual"/>
        </w:rPr>
      </w:pPr>
      <w:hyperlink w:anchor="_Toc218603791" w:history="1">
        <w:r w:rsidR="00D4663A" w:rsidRPr="00BE1A72">
          <w:rPr>
            <w:rStyle w:val="Hyperlink"/>
            <w:rFonts w:cs="Arial"/>
          </w:rPr>
          <w:t>2 Systems Engineering Approach</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_Toc218603791 \h </w:instrText>
        </w:r>
        <w:r w:rsidR="00D4663A" w:rsidRPr="00BE1A72">
          <w:rPr>
            <w:rFonts w:cs="Arial"/>
            <w:webHidden/>
          </w:rPr>
        </w:r>
        <w:r w:rsidR="00D4663A" w:rsidRPr="00BE1A72">
          <w:rPr>
            <w:rFonts w:cs="Arial"/>
            <w:webHidden/>
          </w:rPr>
          <w:fldChar w:fldCharType="separate"/>
        </w:r>
        <w:r w:rsidR="00D4663A" w:rsidRPr="00BE1A72">
          <w:rPr>
            <w:rFonts w:cs="Arial"/>
            <w:webHidden/>
          </w:rPr>
          <w:t>3</w:t>
        </w:r>
        <w:r w:rsidR="00D4663A" w:rsidRPr="00BE1A72">
          <w:rPr>
            <w:rFonts w:cs="Arial"/>
            <w:webHidden/>
          </w:rPr>
          <w:fldChar w:fldCharType="end"/>
        </w:r>
      </w:hyperlink>
    </w:p>
    <w:p w14:paraId="51816FBC" w14:textId="2D794C6D" w:rsidR="00D4663A" w:rsidRPr="00BE1A72" w:rsidRDefault="00F06186">
      <w:pPr>
        <w:pStyle w:val="TOC1"/>
        <w:rPr>
          <w:rFonts w:eastAsiaTheme="minorEastAsia" w:cs="Arial"/>
          <w:kern w:val="2"/>
          <w:lang w:eastAsia="en-GB"/>
          <w14:ligatures w14:val="standardContextual"/>
        </w:rPr>
      </w:pPr>
      <w:hyperlink w:anchor="_Toc218603792" w:history="1">
        <w:r w:rsidR="00D4663A" w:rsidRPr="00BE1A72">
          <w:rPr>
            <w:rStyle w:val="Hyperlink"/>
            <w:rFonts w:cs="Arial"/>
          </w:rPr>
          <w:t>3 Key Customer Requirements Analysis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_Toc218603792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6DA86160" w14:textId="2F40D2AC" w:rsidR="00D4663A" w:rsidRPr="00BE1A72" w:rsidRDefault="00F06186">
      <w:pPr>
        <w:pStyle w:val="TOC2"/>
        <w:rPr>
          <w:rFonts w:eastAsiaTheme="minorEastAsia" w:cs="Arial"/>
          <w:noProof/>
          <w:kern w:val="2"/>
          <w:lang w:eastAsia="en-GB"/>
          <w14:ligatures w14:val="standardContextual"/>
        </w:rPr>
      </w:pPr>
      <w:hyperlink w:anchor="_Toc218603793" w:history="1">
        <w:r w:rsidR="00D4663A" w:rsidRPr="00BE1A72">
          <w:rPr>
            <w:rStyle w:val="Hyperlink"/>
            <w:rFonts w:cs="Arial"/>
            <w:noProof/>
          </w:rPr>
          <w:t>3.1 Key Customer Requirements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_Toc218603793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6FAC9729" w14:textId="3259185E" w:rsidR="00D4663A" w:rsidRPr="00BE1A72" w:rsidRDefault="00F06186">
      <w:pPr>
        <w:pStyle w:val="TOC2"/>
        <w:rPr>
          <w:rFonts w:eastAsiaTheme="minorEastAsia" w:cs="Arial"/>
          <w:noProof/>
          <w:kern w:val="2"/>
          <w:lang w:eastAsia="en-GB"/>
          <w14:ligatures w14:val="standardContextual"/>
        </w:rPr>
      </w:pPr>
      <w:hyperlink w:anchor="_Toc218603794" w:history="1">
        <w:r w:rsidR="00D4663A" w:rsidRPr="00BE1A72">
          <w:rPr>
            <w:rStyle w:val="Hyperlink"/>
            <w:rFonts w:cs="Arial"/>
            <w:noProof/>
          </w:rPr>
          <w:t>3.2 Rationalised Customer Requirements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_Toc218603794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4B2FE054" w14:textId="5876551D" w:rsidR="00D4663A" w:rsidRPr="00BE1A72" w:rsidRDefault="00F06186">
      <w:pPr>
        <w:pStyle w:val="TOC1"/>
        <w:rPr>
          <w:rFonts w:eastAsiaTheme="minorEastAsia" w:cs="Arial"/>
          <w:kern w:val="2"/>
          <w:lang w:eastAsia="en-GB"/>
          <w14:ligatures w14:val="standardContextual"/>
        </w:rPr>
      </w:pPr>
      <w:hyperlink w:anchor="_Toc218603795" w:history="1">
        <w:r w:rsidR="00D4663A" w:rsidRPr="00BE1A72">
          <w:rPr>
            <w:rStyle w:val="Hyperlink"/>
            <w:rFonts w:cs="Arial"/>
          </w:rPr>
          <w:t>4 System Functionality</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_Toc218603795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06BDC7AB" w14:textId="177D062C" w:rsidR="00D4663A" w:rsidRPr="00BE1A72" w:rsidRDefault="00F06186">
      <w:pPr>
        <w:pStyle w:val="TOC2"/>
        <w:rPr>
          <w:rFonts w:eastAsiaTheme="minorEastAsia" w:cs="Arial"/>
          <w:noProof/>
          <w:kern w:val="2"/>
          <w:lang w:eastAsia="en-GB"/>
          <w14:ligatures w14:val="standardContextual"/>
        </w:rPr>
      </w:pPr>
      <w:hyperlink w:anchor="_Toc218603796" w:history="1">
        <w:r w:rsidR="00D4663A" w:rsidRPr="00BE1A72">
          <w:rPr>
            <w:rStyle w:val="Hyperlink"/>
            <w:rFonts w:cs="Arial"/>
            <w:noProof/>
          </w:rPr>
          <w:t>4.1 Primary Function</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_Toc218603796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39A193BC" w14:textId="622AA217" w:rsidR="00D4663A" w:rsidRPr="00BE1A72" w:rsidRDefault="00F06186">
      <w:pPr>
        <w:pStyle w:val="TOC2"/>
        <w:rPr>
          <w:rFonts w:eastAsiaTheme="minorEastAsia" w:cs="Arial"/>
          <w:noProof/>
          <w:kern w:val="2"/>
          <w:lang w:eastAsia="en-GB"/>
          <w14:ligatures w14:val="standardContextual"/>
        </w:rPr>
      </w:pPr>
      <w:hyperlink w:anchor="_Toc218603797" w:history="1">
        <w:r w:rsidR="00D4663A" w:rsidRPr="00BE1A72">
          <w:rPr>
            <w:rStyle w:val="Hyperlink"/>
            <w:rFonts w:cs="Arial"/>
            <w:noProof/>
          </w:rPr>
          <w:t>4.2 Secondary Functions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_Toc218603797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06AD5803" w14:textId="2CA78EE6" w:rsidR="00D4663A" w:rsidRPr="00BE1A72" w:rsidRDefault="00F06186">
      <w:pPr>
        <w:pStyle w:val="TOC1"/>
        <w:rPr>
          <w:rFonts w:eastAsiaTheme="minorEastAsia" w:cs="Arial"/>
          <w:kern w:val="2"/>
          <w:lang w:eastAsia="en-GB"/>
          <w14:ligatures w14:val="standardContextual"/>
        </w:rPr>
      </w:pPr>
      <w:hyperlink w:anchor="_Toc218603798" w:history="1">
        <w:r w:rsidR="00D4663A" w:rsidRPr="00BE1A72">
          <w:rPr>
            <w:rStyle w:val="Hyperlink"/>
            <w:rFonts w:cs="Arial"/>
          </w:rPr>
          <w:t>5 Quality Function Deployment 1 (QFD)</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_Toc218603798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43160DDB" w14:textId="486134F3" w:rsidR="00D4663A" w:rsidRPr="00BE1A72" w:rsidRDefault="00F06186">
      <w:pPr>
        <w:pStyle w:val="TOC1"/>
        <w:rPr>
          <w:rFonts w:eastAsiaTheme="minorEastAsia" w:cs="Arial"/>
          <w:kern w:val="2"/>
          <w:lang w:eastAsia="en-GB"/>
          <w14:ligatures w14:val="standardContextual"/>
        </w:rPr>
      </w:pPr>
      <w:hyperlink w:anchor="_Toc218603799" w:history="1">
        <w:r w:rsidR="00D4663A" w:rsidRPr="00BE1A72">
          <w:rPr>
            <w:rStyle w:val="Hyperlink"/>
            <w:rFonts w:cs="Arial"/>
          </w:rPr>
          <w:t>6 Functional-Means Analysis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_Toc218603799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401E6F30" w14:textId="496DB149" w:rsidR="00D4663A" w:rsidRPr="00BE1A72" w:rsidRDefault="00F06186">
      <w:pPr>
        <w:pStyle w:val="TOC1"/>
        <w:rPr>
          <w:rFonts w:eastAsiaTheme="minorEastAsia" w:cs="Arial"/>
          <w:kern w:val="2"/>
          <w:lang w:eastAsia="en-GB"/>
          <w14:ligatures w14:val="standardContextual"/>
        </w:rPr>
      </w:pPr>
      <w:hyperlink w:anchor="_Toc218603800" w:history="1">
        <w:r w:rsidR="00D4663A" w:rsidRPr="00BE1A72">
          <w:rPr>
            <w:rStyle w:val="Hyperlink"/>
            <w:rFonts w:cs="Arial"/>
          </w:rPr>
          <w:t>7 Concept Selection Using Pugh Matrices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_Toc218603800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6A9C5C1A" w14:textId="49C4F55B" w:rsidR="00D4663A" w:rsidRPr="00BE1A72" w:rsidRDefault="00F06186">
      <w:pPr>
        <w:pStyle w:val="TOC1"/>
        <w:rPr>
          <w:rFonts w:eastAsiaTheme="minorEastAsia" w:cs="Arial"/>
          <w:kern w:val="2"/>
          <w:lang w:eastAsia="en-GB"/>
          <w14:ligatures w14:val="standardContextual"/>
        </w:rPr>
      </w:pPr>
      <w:hyperlink w:anchor="_Toc218603801" w:history="1">
        <w:r w:rsidR="00D4663A" w:rsidRPr="00BE1A72">
          <w:rPr>
            <w:rStyle w:val="Hyperlink"/>
            <w:rFonts w:cs="Arial"/>
          </w:rPr>
          <w:t>8 Quality Function Deployment 2 (QFD)</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_Toc218603801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0B863F38" w14:textId="7EDF99AA" w:rsidR="00D4663A" w:rsidRPr="00BE1A72" w:rsidRDefault="00F06186">
      <w:pPr>
        <w:pStyle w:val="TOC1"/>
        <w:rPr>
          <w:rFonts w:eastAsiaTheme="minorEastAsia" w:cs="Arial"/>
          <w:kern w:val="2"/>
          <w:lang w:eastAsia="en-GB"/>
          <w14:ligatures w14:val="standardContextual"/>
        </w:rPr>
      </w:pPr>
      <w:hyperlink w:anchor="_Toc218603802" w:history="1">
        <w:r w:rsidR="00D4663A" w:rsidRPr="00BE1A72">
          <w:rPr>
            <w:rStyle w:val="Hyperlink"/>
            <w:rFonts w:cs="Arial"/>
          </w:rPr>
          <w:t>9 Critical Design Features</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_Toc218603802 \h </w:instrText>
        </w:r>
        <w:r w:rsidR="00D4663A" w:rsidRPr="00BE1A72">
          <w:rPr>
            <w:rFonts w:cs="Arial"/>
            <w:webHidden/>
          </w:rPr>
        </w:r>
        <w:r w:rsidR="00D4663A" w:rsidRPr="00BE1A72">
          <w:rPr>
            <w:rFonts w:cs="Arial"/>
            <w:webHidden/>
          </w:rPr>
          <w:fldChar w:fldCharType="separate"/>
        </w:r>
        <w:r w:rsidR="00D4663A" w:rsidRPr="00BE1A72">
          <w:rPr>
            <w:rFonts w:cs="Arial"/>
            <w:webHidden/>
          </w:rPr>
          <w:t>2</w:t>
        </w:r>
        <w:r w:rsidR="00D4663A" w:rsidRPr="00BE1A72">
          <w:rPr>
            <w:rFonts w:cs="Arial"/>
            <w:webHidden/>
          </w:rPr>
          <w:fldChar w:fldCharType="end"/>
        </w:r>
      </w:hyperlink>
    </w:p>
    <w:p w14:paraId="3833FECB" w14:textId="51697749" w:rsidR="00D4663A" w:rsidRPr="00BE1A72" w:rsidRDefault="00F06186">
      <w:pPr>
        <w:pStyle w:val="TOC2"/>
        <w:rPr>
          <w:rFonts w:eastAsiaTheme="minorEastAsia" w:cs="Arial"/>
          <w:noProof/>
          <w:kern w:val="2"/>
          <w:lang w:eastAsia="en-GB"/>
          <w14:ligatures w14:val="standardContextual"/>
        </w:rPr>
      </w:pPr>
      <w:hyperlink w:anchor="_Toc218603803" w:history="1">
        <w:r w:rsidR="00D4663A" w:rsidRPr="00BE1A72">
          <w:rPr>
            <w:rStyle w:val="Hyperlink"/>
            <w:rFonts w:cs="Arial"/>
            <w:noProof/>
          </w:rPr>
          <w:t>9.1 Improvements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_Toc218603803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3DC2751B" w14:textId="6C064EB3" w:rsidR="00D4663A" w:rsidRPr="00BE1A72" w:rsidRDefault="00F06186">
      <w:pPr>
        <w:pStyle w:val="TOC2"/>
        <w:rPr>
          <w:rFonts w:eastAsiaTheme="minorEastAsia" w:cs="Arial"/>
          <w:noProof/>
          <w:kern w:val="2"/>
          <w:lang w:eastAsia="en-GB"/>
          <w14:ligatures w14:val="standardContextual"/>
        </w:rPr>
      </w:pPr>
      <w:hyperlink w:anchor="_Toc218603804" w:history="1">
        <w:r w:rsidR="00D4663A" w:rsidRPr="00BE1A72">
          <w:rPr>
            <w:rStyle w:val="Hyperlink"/>
            <w:rFonts w:cs="Arial"/>
            <w:noProof/>
          </w:rPr>
          <w:t>9.2 Drawbacks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_Toc218603804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681371F6" w14:textId="67C140D8" w:rsidR="00D4663A" w:rsidRPr="00BE1A72" w:rsidRDefault="00F06186">
      <w:pPr>
        <w:pStyle w:val="TOC1"/>
        <w:rPr>
          <w:rFonts w:eastAsiaTheme="minorEastAsia" w:cs="Arial"/>
          <w:kern w:val="2"/>
          <w:lang w:eastAsia="en-GB"/>
          <w14:ligatures w14:val="standardContextual"/>
        </w:rPr>
      </w:pPr>
      <w:hyperlink w:anchor="_Toc218603805" w:history="1">
        <w:r w:rsidR="00D4663A" w:rsidRPr="00BE1A72">
          <w:rPr>
            <w:rStyle w:val="Hyperlink"/>
            <w:rFonts w:cs="Arial"/>
          </w:rPr>
          <w:t>10 Discussion &amp; Conclusion</w:t>
        </w:r>
        <w:r w:rsidR="00D4663A" w:rsidRPr="00BE1A72">
          <w:rPr>
            <w:rFonts w:cs="Arial"/>
            <w:webHidden/>
          </w:rPr>
          <w:tab/>
        </w:r>
        <w:r w:rsidR="00D4663A" w:rsidRPr="00BE1A72">
          <w:rPr>
            <w:rFonts w:cs="Arial"/>
            <w:webHidden/>
          </w:rPr>
          <w:fldChar w:fldCharType="begin"/>
        </w:r>
        <w:r w:rsidR="00D4663A" w:rsidRPr="00BE1A72">
          <w:rPr>
            <w:rFonts w:cs="Arial"/>
            <w:webHidden/>
          </w:rPr>
          <w:instrText xml:space="preserve"> PAGEREF _Toc218603805 \h </w:instrText>
        </w:r>
        <w:r w:rsidR="00D4663A" w:rsidRPr="00BE1A72">
          <w:rPr>
            <w:rFonts w:cs="Arial"/>
            <w:webHidden/>
          </w:rPr>
        </w:r>
        <w:r w:rsidR="00D4663A" w:rsidRPr="00BE1A72">
          <w:rPr>
            <w:rFonts w:cs="Arial"/>
            <w:webHidden/>
          </w:rPr>
          <w:fldChar w:fldCharType="separate"/>
        </w:r>
        <w:r w:rsidR="00D4663A" w:rsidRPr="00BE1A72">
          <w:rPr>
            <w:rFonts w:cs="Arial"/>
            <w:webHidden/>
          </w:rPr>
          <w:t>1</w:t>
        </w:r>
        <w:r w:rsidR="00D4663A" w:rsidRPr="00BE1A72">
          <w:rPr>
            <w:rFonts w:cs="Arial"/>
            <w:webHidden/>
          </w:rPr>
          <w:fldChar w:fldCharType="end"/>
        </w:r>
      </w:hyperlink>
    </w:p>
    <w:p w14:paraId="4D07CC73" w14:textId="52E5BE83" w:rsidR="00D4663A" w:rsidRPr="00BE1A72" w:rsidRDefault="00F06186">
      <w:pPr>
        <w:pStyle w:val="TOC2"/>
        <w:rPr>
          <w:rFonts w:eastAsiaTheme="minorEastAsia" w:cs="Arial"/>
          <w:noProof/>
          <w:kern w:val="2"/>
          <w:lang w:eastAsia="en-GB"/>
          <w14:ligatures w14:val="standardContextual"/>
        </w:rPr>
      </w:pPr>
      <w:hyperlink w:anchor="_Toc218603806" w:history="1">
        <w:r w:rsidR="00D4663A" w:rsidRPr="00BE1A72">
          <w:rPr>
            <w:rStyle w:val="Hyperlink"/>
            <w:rFonts w:cs="Arial"/>
            <w:noProof/>
          </w:rPr>
          <w:t>10.1 Discussion</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_Toc218603806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3F3B28B3" w14:textId="61E3302B" w:rsidR="00D4663A" w:rsidRPr="00BE1A72" w:rsidRDefault="00F06186">
      <w:pPr>
        <w:pStyle w:val="TOC2"/>
        <w:rPr>
          <w:rFonts w:eastAsiaTheme="minorEastAsia" w:cs="Arial"/>
          <w:noProof/>
          <w:kern w:val="2"/>
          <w:lang w:eastAsia="en-GB"/>
          <w14:ligatures w14:val="standardContextual"/>
        </w:rPr>
      </w:pPr>
      <w:hyperlink w:anchor="_Toc218603807" w:history="1">
        <w:r w:rsidR="00D4663A" w:rsidRPr="00BE1A72">
          <w:rPr>
            <w:rStyle w:val="Hyperlink"/>
            <w:rFonts w:cs="Arial"/>
            <w:noProof/>
          </w:rPr>
          <w:t>10.2 Conclusion</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_Toc218603807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13E0089D" w14:textId="5B953B75" w:rsidR="00CF29D2" w:rsidRPr="00BE1A72" w:rsidRDefault="00CF29D2" w:rsidP="00D4663A">
      <w:pPr>
        <w:spacing w:before="0"/>
        <w:rPr>
          <w:rFonts w:cs="Arial"/>
        </w:rPr>
      </w:pPr>
      <w:r w:rsidRPr="00BE1A72">
        <w:rPr>
          <w:rFonts w:cs="Arial"/>
        </w:rPr>
        <w:fldChar w:fldCharType="end"/>
      </w:r>
    </w:p>
    <w:p w14:paraId="14B73253" w14:textId="77777777" w:rsidR="00CF29D2" w:rsidRPr="00BE1A72" w:rsidRDefault="00CF29D2" w:rsidP="00D4663A">
      <w:pPr>
        <w:pStyle w:val="Heading1"/>
        <w:numPr>
          <w:ilvl w:val="0"/>
          <w:numId w:val="0"/>
        </w:numPr>
        <w:spacing w:after="0"/>
        <w:jc w:val="both"/>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bookmarkStart w:id="23" w:name="_Ref137801750"/>
      <w:bookmarkStart w:id="24" w:name="_Toc218603786"/>
      <w:r w:rsidRPr="00BE1A72">
        <w:t>List of Figures</w:t>
      </w:r>
      <w:bookmarkEnd w:id="16"/>
      <w:bookmarkEnd w:id="17"/>
      <w:bookmarkEnd w:id="18"/>
      <w:bookmarkEnd w:id="19"/>
      <w:bookmarkEnd w:id="20"/>
      <w:bookmarkEnd w:id="21"/>
      <w:bookmarkEnd w:id="22"/>
      <w:bookmarkEnd w:id="23"/>
      <w:bookmarkEnd w:id="24"/>
    </w:p>
    <w:p w14:paraId="3778CBF2" w14:textId="05EEF09E" w:rsidR="00D4663A" w:rsidRPr="00BE1A72" w:rsidRDefault="00CF29D2">
      <w:pPr>
        <w:pStyle w:val="TableofFigures"/>
        <w:tabs>
          <w:tab w:val="right" w:leader="dot" w:pos="8494"/>
        </w:tabs>
        <w:rPr>
          <w:rFonts w:eastAsiaTheme="minorEastAsia" w:cs="Arial"/>
          <w:noProof/>
          <w:kern w:val="2"/>
          <w:lang w:eastAsia="en-GB"/>
          <w14:ligatures w14:val="standardContextual"/>
        </w:rPr>
      </w:pPr>
      <w:r w:rsidRPr="00BE1A72">
        <w:rPr>
          <w:rFonts w:cs="Arial"/>
        </w:rPr>
        <w:fldChar w:fldCharType="begin"/>
      </w:r>
      <w:r w:rsidRPr="00BE1A72">
        <w:rPr>
          <w:rFonts w:cs="Arial"/>
        </w:rPr>
        <w:instrText xml:space="preserve"> TOC \h \z \c "Figure" </w:instrText>
      </w:r>
      <w:r w:rsidRPr="00BE1A72">
        <w:rPr>
          <w:rFonts w:cs="Arial"/>
        </w:rPr>
        <w:fldChar w:fldCharType="separate"/>
      </w:r>
      <w:hyperlink w:anchor="_Toc218603773" w:history="1">
        <w:r w:rsidR="00D4663A" w:rsidRPr="00BE1A72">
          <w:rPr>
            <w:rStyle w:val="Hyperlink"/>
            <w:rFonts w:cs="Arial"/>
            <w:noProof/>
          </w:rPr>
          <w:t>Figure 1 - Key Customer Requirements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_Toc218603773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3034DEA1" w14:textId="7DB00C57"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4" w:history="1">
        <w:r w:rsidR="00D4663A" w:rsidRPr="00BE1A72">
          <w:rPr>
            <w:rStyle w:val="Hyperlink"/>
            <w:rFonts w:cs="Arial"/>
            <w:noProof/>
          </w:rPr>
          <w:t>Figure 2 - Rationalised Key Customer Requirements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_Toc218603774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774D868D" w14:textId="29043AFB"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5" w:history="1">
        <w:r w:rsidR="00D4663A" w:rsidRPr="00BE1A72">
          <w:rPr>
            <w:rStyle w:val="Hyperlink"/>
            <w:rFonts w:cs="Arial"/>
            <w:noProof/>
          </w:rPr>
          <w:t>Figure 3 - Bar Chart with Rationalised Requirements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_Toc218603775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742FB4AC" w14:textId="5C174624"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6" w:history="1">
        <w:r w:rsidR="00D4663A" w:rsidRPr="00BE1A72">
          <w:rPr>
            <w:rStyle w:val="Hyperlink"/>
            <w:rFonts w:cs="Arial"/>
            <w:noProof/>
          </w:rPr>
          <w:t>Figure 4 - Required Functionality List</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_Toc218603776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65332896" w14:textId="0791CF2A"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7" w:history="1">
        <w:r w:rsidR="00D4663A" w:rsidRPr="00BE1A72">
          <w:rPr>
            <w:rStyle w:val="Hyperlink"/>
            <w:rFonts w:cs="Arial"/>
            <w:noProof/>
          </w:rPr>
          <w:t>Figure 5 - First Quality Function Deployment Matrix – key customer requirements against Functionality produced via a Use Case</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_Toc218603777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76A8F74D" w14:textId="72CBB244"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8" w:history="1">
        <w:r w:rsidR="00D4663A" w:rsidRPr="00BE1A72">
          <w:rPr>
            <w:rStyle w:val="Hyperlink"/>
            <w:rFonts w:cs="Arial"/>
            <w:noProof/>
          </w:rPr>
          <w:t>Figure 6 - Bar Chart showing the importance of the Functionality to hit the key customer requirements from QFD 1</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_Toc218603778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4B244BFE" w14:textId="2B9C0F9F"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79" w:history="1">
        <w:r w:rsidR="00D4663A" w:rsidRPr="00BE1A72">
          <w:rPr>
            <w:rStyle w:val="Hyperlink"/>
            <w:rFonts w:cs="Arial"/>
            <w:noProof/>
          </w:rPr>
          <w:t>Figure 7 - Functional Mean Analysis Task</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_Toc218603779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4A843566" w14:textId="0E96990F"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80" w:history="1">
        <w:r w:rsidR="00D4663A" w:rsidRPr="00BE1A72">
          <w:rPr>
            <w:rStyle w:val="Hyperlink"/>
            <w:rFonts w:cs="Arial"/>
            <w:noProof/>
          </w:rPr>
          <w:t>Figure 8 - Pugh Matrix evaluating the reference design against the concepts</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_Toc218603780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4D0179FF" w14:textId="4A87084F"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81" w:history="1">
        <w:r w:rsidR="00D4663A" w:rsidRPr="00BE1A72">
          <w:rPr>
            <w:rStyle w:val="Hyperlink"/>
            <w:rFonts w:cs="Arial"/>
            <w:noProof/>
          </w:rPr>
          <w:t>Figure 9 - Second Quality Function Deployment Matrix – Functionality against Design feature</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_Toc218603781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1</w:t>
        </w:r>
        <w:r w:rsidR="00D4663A" w:rsidRPr="00BE1A72">
          <w:rPr>
            <w:rFonts w:cs="Arial"/>
            <w:noProof/>
            <w:webHidden/>
          </w:rPr>
          <w:fldChar w:fldCharType="end"/>
        </w:r>
      </w:hyperlink>
    </w:p>
    <w:p w14:paraId="4CB213B6" w14:textId="65FF94F9" w:rsidR="00D4663A" w:rsidRPr="00BE1A72" w:rsidRDefault="00F06186">
      <w:pPr>
        <w:pStyle w:val="TableofFigures"/>
        <w:tabs>
          <w:tab w:val="right" w:leader="dot" w:pos="8494"/>
        </w:tabs>
        <w:rPr>
          <w:rFonts w:eastAsiaTheme="minorEastAsia" w:cs="Arial"/>
          <w:noProof/>
          <w:kern w:val="2"/>
          <w:lang w:eastAsia="en-GB"/>
          <w14:ligatures w14:val="standardContextual"/>
        </w:rPr>
      </w:pPr>
      <w:hyperlink w:anchor="_Toc218603782" w:history="1">
        <w:r w:rsidR="00D4663A" w:rsidRPr="00BE1A72">
          <w:rPr>
            <w:rStyle w:val="Hyperlink"/>
            <w:rFonts w:cs="Arial"/>
            <w:noProof/>
          </w:rPr>
          <w:t>Figure 10 - Bar Chat of Functionality against Design feature</w:t>
        </w:r>
        <w:r w:rsidR="00D4663A" w:rsidRPr="00BE1A72">
          <w:rPr>
            <w:rFonts w:cs="Arial"/>
            <w:noProof/>
            <w:webHidden/>
          </w:rPr>
          <w:tab/>
        </w:r>
        <w:r w:rsidR="00D4663A" w:rsidRPr="00BE1A72">
          <w:rPr>
            <w:rFonts w:cs="Arial"/>
            <w:noProof/>
            <w:webHidden/>
          </w:rPr>
          <w:fldChar w:fldCharType="begin"/>
        </w:r>
        <w:r w:rsidR="00D4663A" w:rsidRPr="00BE1A72">
          <w:rPr>
            <w:rFonts w:cs="Arial"/>
            <w:noProof/>
            <w:webHidden/>
          </w:rPr>
          <w:instrText xml:space="preserve"> PAGEREF _Toc218603782 \h </w:instrText>
        </w:r>
        <w:r w:rsidR="00D4663A" w:rsidRPr="00BE1A72">
          <w:rPr>
            <w:rFonts w:cs="Arial"/>
            <w:noProof/>
            <w:webHidden/>
          </w:rPr>
        </w:r>
        <w:r w:rsidR="00D4663A" w:rsidRPr="00BE1A72">
          <w:rPr>
            <w:rFonts w:cs="Arial"/>
            <w:noProof/>
            <w:webHidden/>
          </w:rPr>
          <w:fldChar w:fldCharType="separate"/>
        </w:r>
        <w:r w:rsidR="00D4663A" w:rsidRPr="00BE1A72">
          <w:rPr>
            <w:rFonts w:cs="Arial"/>
            <w:noProof/>
            <w:webHidden/>
          </w:rPr>
          <w:t>2</w:t>
        </w:r>
        <w:r w:rsidR="00D4663A" w:rsidRPr="00BE1A72">
          <w:rPr>
            <w:rFonts w:cs="Arial"/>
            <w:noProof/>
            <w:webHidden/>
          </w:rPr>
          <w:fldChar w:fldCharType="end"/>
        </w:r>
      </w:hyperlink>
    </w:p>
    <w:p w14:paraId="3369F7BB" w14:textId="66AB126B" w:rsidR="00B01DF4" w:rsidRPr="00BE1A72" w:rsidRDefault="00CF29D2" w:rsidP="00D4663A">
      <w:pPr>
        <w:spacing w:before="0"/>
        <w:rPr>
          <w:rFonts w:cs="Arial"/>
        </w:rPr>
      </w:pPr>
      <w:r w:rsidRPr="00BE1A72">
        <w:rPr>
          <w:rFonts w:cs="Arial"/>
        </w:rPr>
        <w:fldChar w:fldCharType="end"/>
      </w:r>
    </w:p>
    <w:p w14:paraId="34D6E6BF" w14:textId="77777777" w:rsidR="00D4663A" w:rsidRPr="00BE1A72" w:rsidRDefault="00D4663A" w:rsidP="00D4663A">
      <w:pPr>
        <w:spacing w:before="0"/>
        <w:rPr>
          <w:rFonts w:cs="Arial"/>
        </w:rPr>
      </w:pPr>
    </w:p>
    <w:p w14:paraId="6D7668BA" w14:textId="77777777" w:rsidR="00CF29D2" w:rsidRPr="00BE1A72" w:rsidRDefault="00CF29D2" w:rsidP="00D4663A">
      <w:pPr>
        <w:pStyle w:val="Heading1nonumber"/>
        <w:spacing w:after="0"/>
        <w:jc w:val="both"/>
      </w:pPr>
      <w:bookmarkStart w:id="25" w:name="_Toc218603787"/>
      <w:r w:rsidRPr="00BE1A72">
        <w:t>List of Abbreviations</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CF29D2" w:rsidRPr="00BE1A72" w14:paraId="07F3AAC1" w14:textId="77777777" w:rsidTr="004D3E67">
        <w:tc>
          <w:tcPr>
            <w:tcW w:w="1363" w:type="dxa"/>
          </w:tcPr>
          <w:p w14:paraId="729C921E" w14:textId="76A79861" w:rsidR="00CF29D2" w:rsidRPr="00BE1A72" w:rsidRDefault="006A40FD" w:rsidP="00D4663A">
            <w:pPr>
              <w:pStyle w:val="TableText"/>
              <w:spacing w:before="0" w:after="0"/>
              <w:jc w:val="both"/>
              <w:rPr>
                <w:rFonts w:cs="Arial"/>
              </w:rPr>
            </w:pPr>
            <w:r w:rsidRPr="00BE1A72">
              <w:rPr>
                <w:rFonts w:cs="Arial"/>
              </w:rPr>
              <w:t>SE</w:t>
            </w:r>
          </w:p>
        </w:tc>
        <w:tc>
          <w:tcPr>
            <w:tcW w:w="7141" w:type="dxa"/>
          </w:tcPr>
          <w:p w14:paraId="7B9E6E20" w14:textId="0D2C8986" w:rsidR="00CF29D2" w:rsidRPr="00BE1A72" w:rsidRDefault="006A40FD" w:rsidP="00D4663A">
            <w:pPr>
              <w:pStyle w:val="TableText"/>
              <w:spacing w:before="0" w:after="0"/>
              <w:jc w:val="both"/>
              <w:rPr>
                <w:rFonts w:cs="Arial"/>
              </w:rPr>
            </w:pPr>
            <w:r w:rsidRPr="00BE1A72">
              <w:rPr>
                <w:rFonts w:cs="Arial"/>
              </w:rPr>
              <w:t>Systems Engineering</w:t>
            </w:r>
          </w:p>
        </w:tc>
      </w:tr>
      <w:tr w:rsidR="006A40FD" w:rsidRPr="00BE1A72" w14:paraId="53FB7808" w14:textId="77777777" w:rsidTr="004D3E67">
        <w:tc>
          <w:tcPr>
            <w:tcW w:w="1363" w:type="dxa"/>
          </w:tcPr>
          <w:p w14:paraId="7076621D" w14:textId="09A20F1F" w:rsidR="006A40FD" w:rsidRPr="00BE1A72" w:rsidRDefault="006A40FD" w:rsidP="00D4663A">
            <w:pPr>
              <w:pStyle w:val="TableText"/>
              <w:spacing w:before="0" w:after="0"/>
              <w:jc w:val="both"/>
              <w:rPr>
                <w:rFonts w:cs="Arial"/>
              </w:rPr>
            </w:pPr>
            <w:r w:rsidRPr="00BE1A72">
              <w:rPr>
                <w:rFonts w:cs="Arial"/>
              </w:rPr>
              <w:t>KCR</w:t>
            </w:r>
          </w:p>
        </w:tc>
        <w:tc>
          <w:tcPr>
            <w:tcW w:w="7141" w:type="dxa"/>
          </w:tcPr>
          <w:p w14:paraId="089EED1F" w14:textId="207760FB" w:rsidR="006A40FD" w:rsidRPr="00BE1A72" w:rsidRDefault="006A40FD" w:rsidP="00D4663A">
            <w:pPr>
              <w:pStyle w:val="TableText"/>
              <w:spacing w:before="0" w:after="0"/>
              <w:jc w:val="both"/>
              <w:rPr>
                <w:rFonts w:cs="Arial"/>
              </w:rPr>
            </w:pPr>
            <w:r w:rsidRPr="00BE1A72">
              <w:rPr>
                <w:rFonts w:cs="Arial"/>
              </w:rPr>
              <w:t xml:space="preserve">Key Customer Requirements </w:t>
            </w:r>
          </w:p>
        </w:tc>
      </w:tr>
      <w:tr w:rsidR="006A40FD" w:rsidRPr="00BE1A72" w14:paraId="3FF56B02" w14:textId="77777777" w:rsidTr="004D3E67">
        <w:tc>
          <w:tcPr>
            <w:tcW w:w="1363" w:type="dxa"/>
          </w:tcPr>
          <w:p w14:paraId="1AC36D67" w14:textId="71FAD72F" w:rsidR="006A40FD" w:rsidRPr="00BE1A72" w:rsidRDefault="006F1301" w:rsidP="00D4663A">
            <w:pPr>
              <w:pStyle w:val="TableText"/>
              <w:spacing w:before="0" w:after="0"/>
              <w:jc w:val="both"/>
              <w:rPr>
                <w:rFonts w:cs="Arial"/>
              </w:rPr>
            </w:pPr>
            <w:r w:rsidRPr="00BE1A72">
              <w:rPr>
                <w:rFonts w:cs="Arial"/>
              </w:rPr>
              <w:t>QFD</w:t>
            </w:r>
          </w:p>
        </w:tc>
        <w:tc>
          <w:tcPr>
            <w:tcW w:w="7141" w:type="dxa"/>
          </w:tcPr>
          <w:p w14:paraId="5648BFDD" w14:textId="075656AC" w:rsidR="006A40FD" w:rsidRPr="00BE1A72" w:rsidRDefault="006F1301" w:rsidP="00D4663A">
            <w:pPr>
              <w:pStyle w:val="TableText"/>
              <w:spacing w:before="0" w:after="0"/>
              <w:jc w:val="both"/>
              <w:rPr>
                <w:rFonts w:cs="Arial"/>
              </w:rPr>
            </w:pPr>
            <w:r w:rsidRPr="00BE1A72">
              <w:rPr>
                <w:rFonts w:cs="Arial"/>
              </w:rPr>
              <w:t xml:space="preserve">Quality Function Deployment </w:t>
            </w:r>
          </w:p>
        </w:tc>
      </w:tr>
      <w:tr w:rsidR="006A40FD" w:rsidRPr="00BE1A72" w14:paraId="1BBB6E37" w14:textId="77777777" w:rsidTr="004D3E67">
        <w:tc>
          <w:tcPr>
            <w:tcW w:w="1363" w:type="dxa"/>
          </w:tcPr>
          <w:p w14:paraId="451710E1" w14:textId="081A066A" w:rsidR="006A40FD" w:rsidRPr="00BE1A72" w:rsidRDefault="008A284A" w:rsidP="00D4663A">
            <w:pPr>
              <w:pStyle w:val="TableText"/>
              <w:spacing w:before="0" w:after="0"/>
              <w:jc w:val="both"/>
              <w:rPr>
                <w:rFonts w:cs="Arial"/>
              </w:rPr>
            </w:pPr>
            <w:r w:rsidRPr="00BE1A72">
              <w:rPr>
                <w:rFonts w:cs="Arial"/>
              </w:rPr>
              <w:t>FMEA</w:t>
            </w:r>
          </w:p>
        </w:tc>
        <w:tc>
          <w:tcPr>
            <w:tcW w:w="7141" w:type="dxa"/>
          </w:tcPr>
          <w:p w14:paraId="20EF69D2" w14:textId="6974BE70" w:rsidR="006A40FD" w:rsidRPr="00BE1A72" w:rsidRDefault="008A284A" w:rsidP="00D4663A">
            <w:pPr>
              <w:pStyle w:val="TableText"/>
              <w:spacing w:before="0" w:after="0"/>
              <w:jc w:val="both"/>
              <w:rPr>
                <w:rFonts w:cs="Arial"/>
              </w:rPr>
            </w:pPr>
            <w:r w:rsidRPr="00BE1A72">
              <w:rPr>
                <w:rFonts w:cs="Arial"/>
              </w:rPr>
              <w:t>Failure Modes and Effects Analysis</w:t>
            </w:r>
          </w:p>
        </w:tc>
      </w:tr>
    </w:tbl>
    <w:p w14:paraId="0C087C29" w14:textId="77777777" w:rsidR="00CF29D2" w:rsidRPr="00BE1A72" w:rsidRDefault="00CF29D2" w:rsidP="00D4663A">
      <w:pPr>
        <w:spacing w:before="0"/>
        <w:rPr>
          <w:rFonts w:cs="Arial"/>
        </w:rPr>
      </w:pPr>
    </w:p>
    <w:p w14:paraId="22E55604" w14:textId="5BB16BA3" w:rsidR="00CF29D2" w:rsidRPr="00BE1A72" w:rsidRDefault="00CF29D2" w:rsidP="009B41CA">
      <w:pPr>
        <w:spacing w:before="0"/>
        <w:rPr>
          <w:rFonts w:cs="Arial"/>
        </w:rPr>
        <w:sectPr w:rsidR="00CF29D2" w:rsidRPr="00BE1A72" w:rsidSect="003B1C9F">
          <w:footerReference w:type="default" r:id="rId20"/>
          <w:pgSz w:w="11906" w:h="16838" w:code="9"/>
          <w:pgMar w:top="1701" w:right="1701" w:bottom="1701" w:left="1701" w:header="709" w:footer="851" w:gutter="0"/>
          <w:pgNumType w:fmt="lowerRoman"/>
          <w:cols w:space="708"/>
          <w:docGrid w:linePitch="360"/>
        </w:sectPr>
      </w:pPr>
    </w:p>
    <w:p w14:paraId="5321A288" w14:textId="3FFFA1D0" w:rsidR="008D5D60" w:rsidRPr="00BE1A72" w:rsidRDefault="006B7F80" w:rsidP="000D4C58">
      <w:pPr>
        <w:pStyle w:val="Heading1"/>
      </w:pPr>
      <w:bookmarkStart w:id="26" w:name="_Toc311194472"/>
      <w:bookmarkStart w:id="27" w:name="_Ref137801780"/>
      <w:bookmarkStart w:id="28" w:name="_Ref137801791"/>
      <w:bookmarkStart w:id="29" w:name="_Ref137801798"/>
      <w:bookmarkStart w:id="30" w:name="_Ref137801842"/>
      <w:bookmarkStart w:id="31" w:name="_Ref137801854"/>
      <w:bookmarkStart w:id="32" w:name="_Toc137806440"/>
      <w:bookmarkStart w:id="33" w:name="_Toc218603788"/>
      <w:bookmarkStart w:id="34" w:name="_Toc51833421"/>
      <w:r w:rsidRPr="00BE1A72">
        <w:lastRenderedPageBreak/>
        <w:t>Introduction</w:t>
      </w:r>
      <w:r w:rsidR="007F0255" w:rsidRPr="00BE1A72">
        <w:t xml:space="preserve"> </w:t>
      </w:r>
      <w:bookmarkEnd w:id="26"/>
      <w:bookmarkEnd w:id="27"/>
      <w:bookmarkEnd w:id="28"/>
      <w:bookmarkEnd w:id="29"/>
      <w:bookmarkEnd w:id="30"/>
      <w:bookmarkEnd w:id="31"/>
      <w:bookmarkEnd w:id="32"/>
      <w:r w:rsidR="00EA3B78" w:rsidRPr="00BE1A72">
        <w:t>and History</w:t>
      </w:r>
      <w:bookmarkEnd w:id="33"/>
    </w:p>
    <w:p w14:paraId="1AEC00C8" w14:textId="7001BDBD" w:rsidR="00EA3B78" w:rsidRPr="00BE1A72" w:rsidRDefault="00EA3B78" w:rsidP="000D4C58">
      <w:pPr>
        <w:pStyle w:val="Heading2"/>
      </w:pPr>
      <w:bookmarkStart w:id="35" w:name="_Toc218603789"/>
      <w:r w:rsidRPr="00BE1A72">
        <w:t>Introduction</w:t>
      </w:r>
      <w:bookmarkEnd w:id="35"/>
    </w:p>
    <w:p w14:paraId="008D60EA" w14:textId="4ACBADC6" w:rsidR="00BD307E" w:rsidRPr="00BE1A72" w:rsidRDefault="00B14ED9" w:rsidP="00C149FA">
      <w:r w:rsidRPr="00BE1A72">
        <w:t xml:space="preserve">Household appliances have under a significant transformation since the early 2000s, being driven </w:t>
      </w:r>
      <w:r w:rsidR="00A772E6" w:rsidRPr="00BE1A72">
        <w:t xml:space="preserve">by </w:t>
      </w:r>
      <w:r w:rsidRPr="00BE1A72">
        <w:t xml:space="preserve">advancements in automation, material engineering with a focus on a consumer centred design. The Sage Barista Touch the chosen coffee </w:t>
      </w:r>
      <w:r w:rsidR="00EA3B78" w:rsidRPr="00BE1A72">
        <w:t>machine</w:t>
      </w:r>
      <w:r w:rsidRPr="00BE1A72">
        <w:t xml:space="preserve"> in this report represents an example of this evolution</w:t>
      </w:r>
      <w:r w:rsidR="00BD306E" w:rsidRPr="00BE1A72">
        <w:t xml:space="preserve"> in household </w:t>
      </w:r>
      <w:r w:rsidR="00EA3B78" w:rsidRPr="00BE1A72">
        <w:t>appliances</w:t>
      </w:r>
      <w:r w:rsidR="00BD306E" w:rsidRPr="00BE1A72">
        <w:t xml:space="preserve">. The demand for barista level coffee from the convenience of home expect a consistence but customisable </w:t>
      </w:r>
      <w:r w:rsidR="00EA3B78" w:rsidRPr="00BE1A72">
        <w:t xml:space="preserve">coffee, the sage barista touch is a high-end household espresso machine with a </w:t>
      </w:r>
      <w:r w:rsidR="00A772E6" w:rsidRPr="00BE1A72">
        <w:t>built-in</w:t>
      </w:r>
      <w:r w:rsidR="00EA3B78" w:rsidRPr="00BE1A72">
        <w:t xml:space="preserve"> milk steamer. </w:t>
      </w:r>
      <w:r w:rsidR="00A772E6" w:rsidRPr="00BE1A72">
        <w:t>unlike industrial systems the household devices are operated by non-skilled people in uncontrolled environments further the importance of robust design with intuitive functions.</w:t>
      </w:r>
      <w:r w:rsidR="00BD307E" w:rsidRPr="00BE1A72">
        <w:t xml:space="preserve"> [REFERENCE 1 &amp; 2]</w:t>
      </w:r>
    </w:p>
    <w:p w14:paraId="2035EEF6" w14:textId="2AD613F8" w:rsidR="00A772E6" w:rsidRPr="00BE1A72" w:rsidRDefault="00A772E6" w:rsidP="00C149FA">
      <w:r w:rsidRPr="00BE1A72">
        <w:t>An espresso machine is an ideal case study for this report due to their being thousands of designs and still evolving due to the consumers changing expectations. [REFERENCE 3]</w:t>
      </w:r>
      <w:r w:rsidR="00FB3B15" w:rsidRPr="00BE1A72">
        <w:t xml:space="preserve">. Due to this long history and many evolutionary designs over the past 30 years the Sage Barista Touch </w:t>
      </w:r>
      <w:r w:rsidR="00BD307E" w:rsidRPr="00BE1A72">
        <w:t>is suitable</w:t>
      </w:r>
      <w:r w:rsidR="00FB3B15" w:rsidRPr="00BE1A72">
        <w:t>, modern and high-end product, to</w:t>
      </w:r>
      <w:r w:rsidR="00BD307E" w:rsidRPr="00BE1A72">
        <w:t xml:space="preserve"> </w:t>
      </w:r>
      <w:r w:rsidR="00BD307E" w:rsidRPr="00BE1A72">
        <w:rPr>
          <w:lang w:val="en-US"/>
        </w:rPr>
        <w:t xml:space="preserve">be developed </w:t>
      </w:r>
      <w:r w:rsidR="00FB3B15" w:rsidRPr="00BE1A72">
        <w:rPr>
          <w:lang w:val="en-US"/>
        </w:rPr>
        <w:t xml:space="preserve">further </w:t>
      </w:r>
      <w:r w:rsidR="00BD307E" w:rsidRPr="00BE1A72">
        <w:rPr>
          <w:lang w:val="en-US"/>
        </w:rPr>
        <w:t>by using</w:t>
      </w:r>
      <w:r w:rsidR="00FB3B15" w:rsidRPr="00BE1A72">
        <w:rPr>
          <w:lang w:val="en-US"/>
        </w:rPr>
        <w:t xml:space="preserve"> Systems Engineering (SE) analysis</w:t>
      </w:r>
      <w:r w:rsidRPr="00BE1A72">
        <w:t xml:space="preserve">. </w:t>
      </w:r>
    </w:p>
    <w:p w14:paraId="2E7E7204" w14:textId="5E5FC184" w:rsidR="00B14ED9" w:rsidRPr="00BE1A72" w:rsidRDefault="00EA3B78" w:rsidP="00C149FA">
      <w:r w:rsidRPr="00BE1A72">
        <w:t xml:space="preserve">This report applies a </w:t>
      </w:r>
      <w:r w:rsidR="00CA3F5B" w:rsidRPr="00BE1A72">
        <w:t>comprehensive systems engineering</w:t>
      </w:r>
      <w:r w:rsidRPr="00BE1A72">
        <w:t xml:space="preserve"> spreadsheet, structed method for understanding the complex systems, identify user requirements and analysis the functional behaviours while evaluating design alternatives. </w:t>
      </w:r>
      <w:r w:rsidR="00CA3F5B" w:rsidRPr="00BE1A72">
        <w:t>These whole systems engineering</w:t>
      </w:r>
      <w:r w:rsidR="00FB3B15" w:rsidRPr="00BE1A72">
        <w:t xml:space="preserve"> approach is for the purpose of better espresso machine. </w:t>
      </w:r>
      <w:r w:rsidRPr="00BE1A72">
        <w:t>The analysis draws upon academic literature presented in lectures to help produce an academically grounded evaluation</w:t>
      </w:r>
      <w:r w:rsidR="00FB3B15" w:rsidRPr="00BE1A72">
        <w:t>, ensuring the design decisions are traceable justified and optimised. [Reference 1 &amp; 5]</w:t>
      </w:r>
    </w:p>
    <w:p w14:paraId="03282D45" w14:textId="77777777" w:rsidR="009B41CA" w:rsidRPr="00BE1A72" w:rsidRDefault="009B41CA" w:rsidP="00D4663A">
      <w:pPr>
        <w:spacing w:before="100" w:beforeAutospacing="1" w:after="100" w:afterAutospacing="1"/>
        <w:rPr>
          <w:rFonts w:cs="Arial"/>
        </w:rPr>
      </w:pPr>
    </w:p>
    <w:p w14:paraId="42D2C586" w14:textId="795D6626" w:rsidR="00EA3B78" w:rsidRPr="00BE1A72" w:rsidRDefault="00EA3B78" w:rsidP="000D4C58">
      <w:pPr>
        <w:pStyle w:val="Heading2"/>
      </w:pPr>
      <w:bookmarkStart w:id="36" w:name="_Toc218603790"/>
      <w:r w:rsidRPr="00BE1A72">
        <w:lastRenderedPageBreak/>
        <w:t>History</w:t>
      </w:r>
      <w:bookmarkEnd w:id="36"/>
    </w:p>
    <w:p w14:paraId="6395A98F" w14:textId="74C36ED3" w:rsidR="00A942A3" w:rsidRPr="00BE1A72" w:rsidRDefault="009B41CA" w:rsidP="00C149FA">
      <w:r w:rsidRPr="00BE1A72">
        <w:t>The</w:t>
      </w:r>
      <w:r w:rsidR="00A942A3" w:rsidRPr="00BE1A72">
        <w:t xml:space="preserve"> earliest household</w:t>
      </w:r>
      <w:r w:rsidRPr="00BE1A72">
        <w:t xml:space="preserve"> espresso</w:t>
      </w:r>
      <w:r w:rsidR="00A942A3" w:rsidRPr="00BE1A72">
        <w:t xml:space="preserve"> devices were simple manual systems, such as stovetop percolators and filter drippers. These devices required significant user effort and attention, with li</w:t>
      </w:r>
      <w:r w:rsidRPr="00BE1A72">
        <w:t xml:space="preserve">ttle </w:t>
      </w:r>
      <w:r w:rsidR="00A942A3" w:rsidRPr="00BE1A72">
        <w:t xml:space="preserve">control over brew consistency. Functionality was </w:t>
      </w:r>
      <w:r w:rsidR="00D4663A" w:rsidRPr="00BE1A72">
        <w:t>minimal;</w:t>
      </w:r>
      <w:r w:rsidR="00A942A3" w:rsidRPr="00BE1A72">
        <w:t xml:space="preserve"> </w:t>
      </w:r>
      <w:r w:rsidR="00D4663A" w:rsidRPr="00BE1A72">
        <w:t>however,</w:t>
      </w:r>
      <w:r w:rsidRPr="00BE1A72">
        <w:t xml:space="preserve"> the</w:t>
      </w:r>
      <w:r w:rsidR="00A942A3" w:rsidRPr="00BE1A72">
        <w:t xml:space="preserve"> reliability was high due to mechanical simplicity.[10].</w:t>
      </w:r>
      <w:r w:rsidRPr="00BE1A72">
        <w:t xml:space="preserve"> </w:t>
      </w:r>
      <w:r w:rsidR="00A942A3" w:rsidRPr="00BE1A72">
        <w:t>The introduction of electric drip coffee machines marked a major step in effort-saving household design. Automated heating and water transfer reduced user involvement, while thermostatic control improved safety. However, early electric machines still lacked precision in temperature regulation, directly affecting flavour extraction and user satisfaction [3].</w:t>
      </w:r>
    </w:p>
    <w:p w14:paraId="114B4E71" w14:textId="51D1C3D6" w:rsidR="00EA3B78" w:rsidRPr="00BE1A72" w:rsidRDefault="00EA3B78" w:rsidP="00C149FA">
      <w:r w:rsidRPr="00BE1A72">
        <w:t>The 2000s saw a rinse in fully automatic bean to cup systems with ingrate grinders</w:t>
      </w:r>
      <w:r w:rsidR="009C6C0A" w:rsidRPr="00BE1A72">
        <w:t>, digital controls, and automated milk frothing. These major sun systems were aimed to help reduce user skill while improving consis</w:t>
      </w:r>
      <w:r w:rsidR="00C50494" w:rsidRPr="00BE1A72">
        <w:t xml:space="preserve">tency. The Sage Barista Touch represents a hybrid between </w:t>
      </w:r>
      <w:r w:rsidR="00B01DF4" w:rsidRPr="00BE1A72">
        <w:t>semi-automatic</w:t>
      </w:r>
      <w:r w:rsidR="00C50494" w:rsidRPr="00BE1A72">
        <w:t xml:space="preserve"> and fully automatic systems including,</w:t>
      </w:r>
    </w:p>
    <w:p w14:paraId="23FAE973" w14:textId="2D971972" w:rsidR="00C50494" w:rsidRPr="00BE1A72" w:rsidRDefault="00C50494" w:rsidP="00C149FA">
      <w:pPr>
        <w:pStyle w:val="ListParagraph"/>
        <w:numPr>
          <w:ilvl w:val="0"/>
          <w:numId w:val="42"/>
        </w:numPr>
      </w:pPr>
      <w:r w:rsidRPr="00BE1A72">
        <w:t>Thermo jet heating system</w:t>
      </w:r>
    </w:p>
    <w:p w14:paraId="64EA15E8" w14:textId="07798642" w:rsidR="00C50494" w:rsidRPr="00BE1A72" w:rsidRDefault="00C50494" w:rsidP="00C149FA">
      <w:pPr>
        <w:pStyle w:val="ListParagraph"/>
        <w:numPr>
          <w:ilvl w:val="0"/>
          <w:numId w:val="42"/>
        </w:numPr>
      </w:pPr>
      <w:r w:rsidRPr="00BE1A72">
        <w:t>Integrated conical burr grinder</w:t>
      </w:r>
    </w:p>
    <w:p w14:paraId="5E73F508" w14:textId="7A136074" w:rsidR="00C50494" w:rsidRPr="00BE1A72" w:rsidRDefault="00C50494" w:rsidP="00C149FA">
      <w:pPr>
        <w:pStyle w:val="ListParagraph"/>
        <w:numPr>
          <w:ilvl w:val="0"/>
          <w:numId w:val="42"/>
        </w:numPr>
      </w:pPr>
      <w:r w:rsidRPr="00BE1A72">
        <w:t xml:space="preserve">Automatic milk texturing </w:t>
      </w:r>
    </w:p>
    <w:p w14:paraId="3CDA71C1" w14:textId="585A2914" w:rsidR="00C50494" w:rsidRPr="00BE1A72" w:rsidRDefault="00C50494" w:rsidP="00C149FA">
      <w:pPr>
        <w:pStyle w:val="ListParagraph"/>
        <w:numPr>
          <w:ilvl w:val="0"/>
          <w:numId w:val="42"/>
        </w:numPr>
      </w:pPr>
      <w:r w:rsidRPr="00BE1A72">
        <w:t>Touch screen interface</w:t>
      </w:r>
    </w:p>
    <w:p w14:paraId="59A45CA3" w14:textId="77777777" w:rsidR="0055251A" w:rsidRPr="00BE1A72" w:rsidRDefault="00C50494" w:rsidP="00C149FA">
      <w:r w:rsidRPr="00BE1A72">
        <w:t xml:space="preserve">These features align with what </w:t>
      </w:r>
      <w:r w:rsidR="00B01DF4" w:rsidRPr="00BE1A72">
        <w:t>modern</w:t>
      </w:r>
      <w:r w:rsidRPr="00BE1A72">
        <w:t xml:space="preserve"> co</w:t>
      </w:r>
      <w:r w:rsidR="005B3F9F" w:rsidRPr="00BE1A72">
        <w:t>n</w:t>
      </w:r>
      <w:r w:rsidRPr="00BE1A72">
        <w:t>su</w:t>
      </w:r>
      <w:r w:rsidR="005B3F9F" w:rsidRPr="00BE1A72">
        <w:t xml:space="preserve">mer expects in terms of convenience, speed, and </w:t>
      </w:r>
      <w:r w:rsidR="00B01DF4" w:rsidRPr="00BE1A72">
        <w:t>customisation</w:t>
      </w:r>
      <w:r w:rsidR="005B3F9F" w:rsidRPr="00BE1A72">
        <w:t xml:space="preserve">. </w:t>
      </w:r>
      <w:r w:rsidR="00B01DF4" w:rsidRPr="00BE1A72">
        <w:t>However,</w:t>
      </w:r>
      <w:r w:rsidR="005B3F9F" w:rsidRPr="00BE1A72">
        <w:t xml:space="preserve"> this does present opportunities for improvement in reliability, </w:t>
      </w:r>
      <w:r w:rsidR="00B01DF4" w:rsidRPr="00BE1A72">
        <w:t>maintainability</w:t>
      </w:r>
      <w:r w:rsidR="005B3F9F" w:rsidRPr="00BE1A72">
        <w:t>, and system integration.</w:t>
      </w:r>
    </w:p>
    <w:p w14:paraId="39F0EEB4" w14:textId="7904FD12" w:rsidR="00FB3B15" w:rsidRPr="00BE1A72" w:rsidRDefault="00FB3B15" w:rsidP="00C149FA">
      <w:r w:rsidRPr="00BE1A72">
        <w:t>With the major of modern systems using a version of the sub systems and hardware found in the Barista Touch these systems have introduced more complexity, maintenance challenges, and some environmental concerns, with pod-based systems</w:t>
      </w:r>
      <w:r w:rsidR="00F83EC1" w:rsidRPr="00BE1A72">
        <w:t xml:space="preserve"> [REFERNCE 11]. </w:t>
      </w:r>
      <w:r w:rsidRPr="00BE1A72">
        <w:t xml:space="preserve">These </w:t>
      </w:r>
      <w:r w:rsidR="00F83EC1" w:rsidRPr="00BE1A72">
        <w:t>trade-offs</w:t>
      </w:r>
      <w:r w:rsidRPr="00BE1A72">
        <w:t xml:space="preserve"> show the need for </w:t>
      </w:r>
      <w:r w:rsidR="00F83EC1" w:rsidRPr="00BE1A72">
        <w:t xml:space="preserve">a </w:t>
      </w:r>
      <w:r w:rsidRPr="00BE1A72">
        <w:t>structured</w:t>
      </w:r>
      <w:r w:rsidR="00CA3F5B" w:rsidRPr="00BE1A72">
        <w:t xml:space="preserve"> systems engineering</w:t>
      </w:r>
      <w:r w:rsidRPr="00BE1A72">
        <w:t xml:space="preserve"> approach</w:t>
      </w:r>
      <w:r w:rsidR="00F83EC1" w:rsidRPr="00BE1A72">
        <w:t xml:space="preserve"> to improve and balance customer requirements.</w:t>
      </w:r>
    </w:p>
    <w:p w14:paraId="0D80CBE8" w14:textId="21A82484" w:rsidR="005B3F9F" w:rsidRPr="00BE1A72" w:rsidRDefault="001F0785" w:rsidP="000D4C58">
      <w:pPr>
        <w:pStyle w:val="Heading1"/>
      </w:pPr>
      <w:bookmarkStart w:id="37" w:name="_Toc218603791"/>
      <w:r w:rsidRPr="00BE1A72">
        <w:lastRenderedPageBreak/>
        <w:t>Systems Engineering Approach</w:t>
      </w:r>
      <w:bookmarkEnd w:id="37"/>
    </w:p>
    <w:p w14:paraId="52BE00B3" w14:textId="6282B073" w:rsidR="001F0785" w:rsidRPr="00BE1A72" w:rsidRDefault="0047791B" w:rsidP="00C149FA">
      <w:r w:rsidRPr="00BE1A72">
        <w:t>Systems Engineering</w:t>
      </w:r>
      <w:r w:rsidR="001F0785" w:rsidRPr="00BE1A72">
        <w:t xml:space="preserve"> provides a structure framework for managing complex products and processes throughout their lifecycle [REFERNECE 1]. The lecturer provided Excel spreadsheet lays out a standard systems workflow consisting of:</w:t>
      </w:r>
    </w:p>
    <w:p w14:paraId="32696987" w14:textId="77777777" w:rsidR="001F0785" w:rsidRPr="00BE1A72" w:rsidRDefault="001F0785" w:rsidP="00C149FA">
      <w:pPr>
        <w:pStyle w:val="ListParagraph"/>
        <w:numPr>
          <w:ilvl w:val="0"/>
          <w:numId w:val="41"/>
        </w:numPr>
      </w:pPr>
      <w:r w:rsidRPr="00BE1A72">
        <w:t>Requirements definition and rationalisation</w:t>
      </w:r>
    </w:p>
    <w:p w14:paraId="11023ADC" w14:textId="77777777" w:rsidR="001F0785" w:rsidRPr="00BE1A72" w:rsidRDefault="001F0785" w:rsidP="00C149FA">
      <w:pPr>
        <w:pStyle w:val="ListParagraph"/>
        <w:numPr>
          <w:ilvl w:val="0"/>
          <w:numId w:val="41"/>
        </w:numPr>
      </w:pPr>
      <w:r w:rsidRPr="00BE1A72">
        <w:t>Functional analysis and decomposition</w:t>
      </w:r>
    </w:p>
    <w:p w14:paraId="1D98C318" w14:textId="77777777" w:rsidR="001F0785" w:rsidRPr="00BE1A72" w:rsidRDefault="001F0785" w:rsidP="00C149FA">
      <w:pPr>
        <w:pStyle w:val="ListParagraph"/>
        <w:numPr>
          <w:ilvl w:val="0"/>
          <w:numId w:val="41"/>
        </w:numPr>
      </w:pPr>
      <w:r w:rsidRPr="00BE1A72">
        <w:t>Concept generation using function–means mapping</w:t>
      </w:r>
    </w:p>
    <w:p w14:paraId="128DFB1F" w14:textId="32E7B7E8" w:rsidR="001F0785" w:rsidRPr="00BE1A72" w:rsidRDefault="001F0785" w:rsidP="00C149FA">
      <w:pPr>
        <w:pStyle w:val="ListParagraph"/>
        <w:numPr>
          <w:ilvl w:val="0"/>
          <w:numId w:val="41"/>
        </w:numPr>
      </w:pPr>
      <w:r w:rsidRPr="00BE1A72">
        <w:t>Concept evaluation and selection</w:t>
      </w:r>
    </w:p>
    <w:p w14:paraId="76254BA3" w14:textId="77777777" w:rsidR="007E3BB0" w:rsidRPr="00BE1A72" w:rsidRDefault="001F0785" w:rsidP="00C149FA">
      <w:pPr>
        <w:sectPr w:rsidR="007E3BB0" w:rsidRPr="00BE1A72" w:rsidSect="003265EB">
          <w:pgSz w:w="11906" w:h="16838" w:code="9"/>
          <w:pgMar w:top="1701" w:right="1701" w:bottom="1701" w:left="1701" w:header="709" w:footer="851" w:gutter="0"/>
          <w:pgNumType w:start="1"/>
          <w:cols w:space="708"/>
          <w:docGrid w:linePitch="360"/>
        </w:sectPr>
      </w:pPr>
      <w:r w:rsidRPr="00BE1A72">
        <w:t>This workflow will ensure that the espresso machine is designed to be optimal at a system level rather than just isolated components improvement. [Reference 2]</w:t>
      </w:r>
    </w:p>
    <w:p w14:paraId="1AD199B5" w14:textId="1668E535" w:rsidR="001F0785" w:rsidRPr="00BE1A72" w:rsidRDefault="001F0785" w:rsidP="000D4C58">
      <w:pPr>
        <w:pStyle w:val="Heading1"/>
      </w:pPr>
      <w:bookmarkStart w:id="38" w:name="_Toc218603792"/>
      <w:r w:rsidRPr="00BE1A72">
        <w:lastRenderedPageBreak/>
        <w:t>Key Customer Requirements Analysis</w:t>
      </w:r>
      <w:bookmarkEnd w:id="38"/>
    </w:p>
    <w:p w14:paraId="0DA64D35" w14:textId="7FEAC3A2" w:rsidR="006F1301" w:rsidRPr="00BE1A72" w:rsidRDefault="006F1301" w:rsidP="000D4C58">
      <w:pPr>
        <w:pStyle w:val="Heading2"/>
      </w:pPr>
      <w:bookmarkStart w:id="39" w:name="_Toc218603793"/>
      <w:r w:rsidRPr="00BE1A72">
        <w:t>Key Customer Requirements</w:t>
      </w:r>
      <w:bookmarkEnd w:id="39"/>
      <w:r w:rsidRPr="00BE1A72">
        <w:t xml:space="preserve"> </w:t>
      </w:r>
    </w:p>
    <w:p w14:paraId="7F1DA7C7" w14:textId="2ED7F6CC" w:rsidR="005B3F9F" w:rsidRPr="00BE1A72" w:rsidRDefault="005B3F9F" w:rsidP="00C149FA">
      <w:r w:rsidRPr="00BE1A72">
        <w:t xml:space="preserve">Identifying </w:t>
      </w:r>
      <w:r w:rsidR="00AB64C9" w:rsidRPr="00BE1A72">
        <w:t xml:space="preserve">and defining </w:t>
      </w:r>
      <w:r w:rsidRPr="00BE1A72">
        <w:t xml:space="preserve">customer requirements is </w:t>
      </w:r>
      <w:r w:rsidR="00AB64C9" w:rsidRPr="00BE1A72">
        <w:t xml:space="preserve">a </w:t>
      </w:r>
      <w:r w:rsidRPr="00BE1A72">
        <w:t xml:space="preserve">foundational step </w:t>
      </w:r>
      <w:r w:rsidR="00CA3F5B" w:rsidRPr="00BE1A72">
        <w:t>in systems engineering</w:t>
      </w:r>
      <w:r w:rsidRPr="00BE1A72">
        <w:t>. Using the lecturer provide design booklet and a user survey the follow Key Customer Requirements (KCR) emerged.</w:t>
      </w:r>
    </w:p>
    <w:p w14:paraId="04C6B8E4" w14:textId="77777777" w:rsidR="005B3F9F" w:rsidRPr="00BE1A72" w:rsidRDefault="004940EC" w:rsidP="00D4663A">
      <w:pPr>
        <w:keepNext/>
        <w:spacing w:before="100" w:beforeAutospacing="1" w:after="100" w:afterAutospacing="1"/>
        <w:rPr>
          <w:rFonts w:cs="Arial"/>
        </w:rPr>
      </w:pPr>
      <w:r w:rsidRPr="00BE1A72">
        <w:rPr>
          <w:rFonts w:cs="Arial"/>
          <w:noProof/>
        </w:rPr>
        <w:drawing>
          <wp:inline distT="0" distB="0" distL="0" distR="0" wp14:anchorId="1ADC69B8" wp14:editId="1C60AED2">
            <wp:extent cx="5400040" cy="1507490"/>
            <wp:effectExtent l="0" t="0" r="0" b="0"/>
            <wp:docPr id="1087703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03074" name=""/>
                    <pic:cNvPicPr/>
                  </pic:nvPicPr>
                  <pic:blipFill>
                    <a:blip r:embed="rId21"/>
                    <a:stretch>
                      <a:fillRect/>
                    </a:stretch>
                  </pic:blipFill>
                  <pic:spPr>
                    <a:xfrm>
                      <a:off x="0" y="0"/>
                      <a:ext cx="5400040" cy="1507490"/>
                    </a:xfrm>
                    <a:prstGeom prst="rect">
                      <a:avLst/>
                    </a:prstGeom>
                  </pic:spPr>
                </pic:pic>
              </a:graphicData>
            </a:graphic>
          </wp:inline>
        </w:drawing>
      </w:r>
    </w:p>
    <w:p w14:paraId="18A67E82" w14:textId="3C0AE230" w:rsidR="003265EB" w:rsidRPr="00BE1A72" w:rsidRDefault="005B3F9F" w:rsidP="00D4663A">
      <w:pPr>
        <w:pStyle w:val="Caption"/>
        <w:spacing w:before="100" w:beforeAutospacing="1" w:after="100" w:afterAutospacing="1"/>
        <w:rPr>
          <w:rFonts w:cs="Arial"/>
        </w:rPr>
      </w:pPr>
      <w:bookmarkStart w:id="40" w:name="_Toc218603773"/>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1</w:t>
      </w:r>
      <w:r w:rsidRPr="00BE1A72">
        <w:rPr>
          <w:rFonts w:cs="Arial"/>
        </w:rPr>
        <w:fldChar w:fldCharType="end"/>
      </w:r>
      <w:r w:rsidRPr="00BE1A72">
        <w:rPr>
          <w:rFonts w:cs="Arial"/>
        </w:rPr>
        <w:t xml:space="preserve"> - Key Customer Requirements</w:t>
      </w:r>
      <w:bookmarkEnd w:id="40"/>
    </w:p>
    <w:p w14:paraId="13ECD0C2" w14:textId="77777777" w:rsidR="00EE1698" w:rsidRPr="00BE1A72" w:rsidRDefault="005B3F9F" w:rsidP="00C149FA">
      <w:r w:rsidRPr="00BE1A72">
        <w:t>These</w:t>
      </w:r>
      <w:r w:rsidR="006A40FD" w:rsidRPr="00BE1A72">
        <w:t xml:space="preserve"> key customer requirements</w:t>
      </w:r>
      <w:r w:rsidR="00D84A65" w:rsidRPr="00BE1A72">
        <w:t xml:space="preserve"> </w:t>
      </w:r>
      <w:r w:rsidR="001F0785" w:rsidRPr="00BE1A72">
        <w:t xml:space="preserve">capture the functional, user, and </w:t>
      </w:r>
      <w:r w:rsidR="00D84A65" w:rsidRPr="00BE1A72">
        <w:t>align with research showing that consumers prioritise beverage quality, speed, and automation in modern coffee machine.</w:t>
      </w:r>
      <w:r w:rsidR="00F83EC1" w:rsidRPr="00BE1A72">
        <w:t xml:space="preserve"> </w:t>
      </w:r>
      <w:r w:rsidR="00AB64C9" w:rsidRPr="00BE1A72">
        <w:t>These key customer requirements ensure that the final product is held to a measurable standard, compared to the standard Sage barista Touch which was set as a baseline.</w:t>
      </w:r>
      <w:r w:rsidR="00EE1698" w:rsidRPr="00BE1A72">
        <w:t xml:space="preserve"> Some measurable examples consist of:</w:t>
      </w:r>
    </w:p>
    <w:p w14:paraId="483855DA" w14:textId="5E2209A9" w:rsidR="00F83EC1" w:rsidRPr="00BE1A72" w:rsidRDefault="00EE1698" w:rsidP="00C149FA">
      <w:pPr>
        <w:pStyle w:val="ListParagraph"/>
        <w:numPr>
          <w:ilvl w:val="0"/>
          <w:numId w:val="43"/>
        </w:numPr>
      </w:pPr>
      <w:r w:rsidRPr="00BE1A72">
        <w:t>Consistent brewing quality</w:t>
      </w:r>
    </w:p>
    <w:p w14:paraId="55BC9317" w14:textId="427F050C" w:rsidR="00EE1698" w:rsidRPr="00BE1A72" w:rsidRDefault="00EE1698" w:rsidP="00C149FA">
      <w:pPr>
        <w:pStyle w:val="ListParagraph"/>
        <w:numPr>
          <w:ilvl w:val="0"/>
          <w:numId w:val="43"/>
        </w:numPr>
      </w:pPr>
      <w:r w:rsidRPr="00BE1A72">
        <w:t>Minimising user effort</w:t>
      </w:r>
    </w:p>
    <w:p w14:paraId="6436AB80" w14:textId="22A89208" w:rsidR="00EE1698" w:rsidRPr="00BE1A72" w:rsidRDefault="00EE1698" w:rsidP="00C149FA">
      <w:pPr>
        <w:pStyle w:val="ListParagraph"/>
        <w:numPr>
          <w:ilvl w:val="0"/>
          <w:numId w:val="43"/>
        </w:numPr>
      </w:pPr>
      <w:r w:rsidRPr="00BE1A72">
        <w:t>Ensuring electrical and thermal safety</w:t>
      </w:r>
    </w:p>
    <w:p w14:paraId="1AB80B83" w14:textId="7613E24B" w:rsidR="00EE1698" w:rsidRPr="00BE1A72" w:rsidRDefault="00EE1698" w:rsidP="00C149FA">
      <w:pPr>
        <w:pStyle w:val="ListParagraph"/>
        <w:numPr>
          <w:ilvl w:val="0"/>
          <w:numId w:val="43"/>
        </w:numPr>
      </w:pPr>
      <w:r w:rsidRPr="00BE1A72">
        <w:t>Reducing energy consumption</w:t>
      </w:r>
    </w:p>
    <w:p w14:paraId="65027DD5" w14:textId="77777777" w:rsidR="009B41CA" w:rsidRPr="00BE1A72" w:rsidRDefault="009B41CA" w:rsidP="00D4663A">
      <w:pPr>
        <w:spacing w:before="100" w:beforeAutospacing="1" w:after="100" w:afterAutospacing="1"/>
        <w:rPr>
          <w:rFonts w:cs="Arial"/>
        </w:rPr>
      </w:pPr>
    </w:p>
    <w:p w14:paraId="3C73E798" w14:textId="1A9E7B93" w:rsidR="006F1301" w:rsidRPr="00BE1A72" w:rsidRDefault="006F1301" w:rsidP="000D4C58">
      <w:pPr>
        <w:pStyle w:val="Heading2"/>
      </w:pPr>
      <w:bookmarkStart w:id="41" w:name="_Toc218603794"/>
      <w:r w:rsidRPr="00BE1A72">
        <w:t>Rationalised Customer Requirements</w:t>
      </w:r>
      <w:bookmarkEnd w:id="41"/>
    </w:p>
    <w:p w14:paraId="5C2602C2" w14:textId="61126A6C" w:rsidR="002412BC" w:rsidRPr="00BE1A72" w:rsidRDefault="00EE1698" w:rsidP="00C149FA">
      <w:r w:rsidRPr="00BE1A72">
        <w:t xml:space="preserve">After having found the key customer requirements </w:t>
      </w:r>
      <w:r w:rsidR="00332931" w:rsidRPr="00BE1A72">
        <w:t>t</w:t>
      </w:r>
      <w:r w:rsidR="002412BC" w:rsidRPr="00BE1A72">
        <w:t xml:space="preserve">he list will have a level of importance to the customer which may be hard to fully understand </w:t>
      </w:r>
      <w:r w:rsidR="00F83EC1" w:rsidRPr="00BE1A72">
        <w:t xml:space="preserve">as many user requirements will not be listed when asked due to some being </w:t>
      </w:r>
      <w:r w:rsidR="000E5A3A" w:rsidRPr="00BE1A72">
        <w:t xml:space="preserve">assumed </w:t>
      </w:r>
      <w:r w:rsidR="00332931" w:rsidRPr="00BE1A72">
        <w:t xml:space="preserve">due to </w:t>
      </w:r>
      <w:r w:rsidR="00332931" w:rsidRPr="00BE1A72">
        <w:lastRenderedPageBreak/>
        <w:t xml:space="preserve">its basic nature, while some will be </w:t>
      </w:r>
      <w:r w:rsidR="000E5A3A" w:rsidRPr="00BE1A72">
        <w:t xml:space="preserve">difficult to articulated. Due to this lack of clarity </w:t>
      </w:r>
      <w:r w:rsidR="00460BBF" w:rsidRPr="00BE1A72">
        <w:t>rationalising the</w:t>
      </w:r>
      <w:r w:rsidR="006A40FD" w:rsidRPr="00BE1A72">
        <w:t xml:space="preserve"> key customer requirements</w:t>
      </w:r>
      <w:r w:rsidR="00460BBF" w:rsidRPr="00BE1A72">
        <w:t xml:space="preserve"> allows the consumer to give clear priority to more appealing and not leaving the consumer disappointed by requirements that were assumed but not requested.</w:t>
      </w:r>
    </w:p>
    <w:p w14:paraId="3771454C" w14:textId="77777777" w:rsidR="005B3F9F" w:rsidRPr="00BE1A72" w:rsidRDefault="005B3F9F" w:rsidP="00D4663A">
      <w:pPr>
        <w:keepNext/>
        <w:spacing w:before="100" w:beforeAutospacing="1" w:after="100" w:afterAutospacing="1"/>
        <w:rPr>
          <w:rFonts w:cs="Arial"/>
        </w:rPr>
      </w:pPr>
      <w:r w:rsidRPr="00BE1A72">
        <w:rPr>
          <w:rFonts w:cs="Arial"/>
          <w:noProof/>
        </w:rPr>
        <w:drawing>
          <wp:inline distT="0" distB="0" distL="0" distR="0" wp14:anchorId="2265EB42" wp14:editId="7D5867CF">
            <wp:extent cx="5400040" cy="1969135"/>
            <wp:effectExtent l="0" t="0" r="0" b="0"/>
            <wp:docPr id="59911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15250" name=""/>
                    <pic:cNvPicPr/>
                  </pic:nvPicPr>
                  <pic:blipFill>
                    <a:blip r:embed="rId22"/>
                    <a:stretch>
                      <a:fillRect/>
                    </a:stretch>
                  </pic:blipFill>
                  <pic:spPr>
                    <a:xfrm>
                      <a:off x="0" y="0"/>
                      <a:ext cx="5400040" cy="1969135"/>
                    </a:xfrm>
                    <a:prstGeom prst="rect">
                      <a:avLst/>
                    </a:prstGeom>
                  </pic:spPr>
                </pic:pic>
              </a:graphicData>
            </a:graphic>
          </wp:inline>
        </w:drawing>
      </w:r>
    </w:p>
    <w:p w14:paraId="08DCD79B" w14:textId="7CBA21C8" w:rsidR="005B3F9F" w:rsidRPr="00BE1A72" w:rsidRDefault="005B3F9F" w:rsidP="00D4663A">
      <w:pPr>
        <w:pStyle w:val="Caption"/>
        <w:spacing w:before="100" w:beforeAutospacing="1" w:after="100" w:afterAutospacing="1"/>
        <w:rPr>
          <w:rFonts w:cs="Arial"/>
        </w:rPr>
      </w:pPr>
      <w:bookmarkStart w:id="42" w:name="_Toc218603774"/>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2</w:t>
      </w:r>
      <w:r w:rsidRPr="00BE1A72">
        <w:rPr>
          <w:rFonts w:cs="Arial"/>
        </w:rPr>
        <w:fldChar w:fldCharType="end"/>
      </w:r>
      <w:r w:rsidRPr="00BE1A72">
        <w:rPr>
          <w:rFonts w:cs="Arial"/>
        </w:rPr>
        <w:t xml:space="preserve"> - Rationalised Key Customer Requirements</w:t>
      </w:r>
      <w:bookmarkEnd w:id="42"/>
    </w:p>
    <w:p w14:paraId="19EAF0BE" w14:textId="77777777" w:rsidR="005B3F9F" w:rsidRPr="00BE1A72" w:rsidRDefault="003265EB" w:rsidP="00D4663A">
      <w:pPr>
        <w:keepNext/>
        <w:spacing w:before="100" w:beforeAutospacing="1" w:after="100" w:afterAutospacing="1"/>
        <w:rPr>
          <w:rFonts w:cs="Arial"/>
        </w:rPr>
      </w:pPr>
      <w:r w:rsidRPr="00BE1A72">
        <w:rPr>
          <w:rFonts w:cs="Arial"/>
          <w:noProof/>
        </w:rPr>
        <w:drawing>
          <wp:inline distT="0" distB="0" distL="0" distR="0" wp14:anchorId="2B247F56" wp14:editId="5C4840BF">
            <wp:extent cx="5400040" cy="2641600"/>
            <wp:effectExtent l="0" t="0" r="0" b="6350"/>
            <wp:docPr id="50521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18196" name=""/>
                    <pic:cNvPicPr/>
                  </pic:nvPicPr>
                  <pic:blipFill>
                    <a:blip r:embed="rId23"/>
                    <a:stretch>
                      <a:fillRect/>
                    </a:stretch>
                  </pic:blipFill>
                  <pic:spPr>
                    <a:xfrm>
                      <a:off x="0" y="0"/>
                      <a:ext cx="5400040" cy="2641600"/>
                    </a:xfrm>
                    <a:prstGeom prst="rect">
                      <a:avLst/>
                    </a:prstGeom>
                  </pic:spPr>
                </pic:pic>
              </a:graphicData>
            </a:graphic>
          </wp:inline>
        </w:drawing>
      </w:r>
    </w:p>
    <w:p w14:paraId="0A3C3838" w14:textId="4B054DE2" w:rsidR="0055251A" w:rsidRPr="00BE1A72" w:rsidRDefault="005B3F9F" w:rsidP="00D4663A">
      <w:pPr>
        <w:pStyle w:val="Caption"/>
        <w:spacing w:before="100" w:beforeAutospacing="1" w:after="100" w:afterAutospacing="1"/>
        <w:rPr>
          <w:rFonts w:cs="Arial"/>
        </w:rPr>
      </w:pPr>
      <w:bookmarkStart w:id="43" w:name="_Toc218603775"/>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3</w:t>
      </w:r>
      <w:r w:rsidRPr="00BE1A72">
        <w:rPr>
          <w:rFonts w:cs="Arial"/>
        </w:rPr>
        <w:fldChar w:fldCharType="end"/>
      </w:r>
      <w:r w:rsidRPr="00BE1A72">
        <w:rPr>
          <w:rFonts w:cs="Arial"/>
        </w:rPr>
        <w:t xml:space="preserve"> - Bar Chart with Rationalised </w:t>
      </w:r>
      <w:r w:rsidR="00D84A65" w:rsidRPr="00BE1A72">
        <w:rPr>
          <w:rFonts w:cs="Arial"/>
        </w:rPr>
        <w:t>Requirements</w:t>
      </w:r>
      <w:bookmarkEnd w:id="43"/>
    </w:p>
    <w:p w14:paraId="5833503B" w14:textId="10D6A72F" w:rsidR="0055251A" w:rsidRPr="00BE1A72" w:rsidRDefault="00460BBF" w:rsidP="00C149FA">
      <w:r w:rsidRPr="00BE1A72">
        <w:t>Figure 2 shows how the</w:t>
      </w:r>
      <w:r w:rsidR="006A40FD" w:rsidRPr="00BE1A72">
        <w:t xml:space="preserve"> key customer requirements</w:t>
      </w:r>
      <w:r w:rsidRPr="00BE1A72">
        <w:t xml:space="preserve"> are prioritised, showing consumer expectations require and prefer </w:t>
      </w:r>
      <w:r w:rsidR="00374399" w:rsidRPr="00BE1A72">
        <w:t>an</w:t>
      </w:r>
      <w:r w:rsidRPr="00BE1A72">
        <w:t xml:space="preserve"> easy-to-use, consistence, and customisable espresso </w:t>
      </w:r>
      <w:r w:rsidR="00374399" w:rsidRPr="00BE1A72">
        <w:t>machine</w:t>
      </w:r>
      <w:r w:rsidRPr="00BE1A72">
        <w:t xml:space="preserve">. </w:t>
      </w:r>
      <w:r w:rsidR="00374399" w:rsidRPr="00BE1A72">
        <w:t xml:space="preserve">Although speed, low maintenance, and durability rank some of the lowest there are still important due to the machine </w:t>
      </w:r>
      <w:r w:rsidR="00374399" w:rsidRPr="00BE1A72">
        <w:lastRenderedPageBreak/>
        <w:t xml:space="preserve">operation, it all well and good to have a very easy-to-use machine how every if it takes 5 minutes to make and only could produce 10 espressos before needing cleaning the overall consumer satisfaction will be unsavable. </w:t>
      </w:r>
    </w:p>
    <w:p w14:paraId="7A4DE09E" w14:textId="013D6F4D" w:rsidR="00374399" w:rsidRPr="00BE1A72" w:rsidRDefault="00374399" w:rsidP="00C149FA">
      <w:r w:rsidRPr="00BE1A72">
        <w:t>In effort to combat this</w:t>
      </w:r>
      <w:r w:rsidR="00332931" w:rsidRPr="00BE1A72">
        <w:t>, the</w:t>
      </w:r>
      <w:r w:rsidR="00CA3F5B" w:rsidRPr="00BE1A72">
        <w:t xml:space="preserve"> systems engineering</w:t>
      </w:r>
      <w:r w:rsidRPr="00BE1A72">
        <w:t xml:space="preserve"> analysis will try and improve </w:t>
      </w:r>
      <w:r w:rsidR="00332931" w:rsidRPr="00BE1A72">
        <w:t>certain</w:t>
      </w:r>
      <w:r w:rsidRPr="00BE1A72">
        <w:t xml:space="preserve"> aspect</w:t>
      </w:r>
      <w:r w:rsidR="00332931" w:rsidRPr="00BE1A72">
        <w:t>s</w:t>
      </w:r>
      <w:r w:rsidRPr="00BE1A72">
        <w:t xml:space="preserve"> of the coffee </w:t>
      </w:r>
      <w:r w:rsidR="002E3D29" w:rsidRPr="00BE1A72">
        <w:t>machine</w:t>
      </w:r>
      <w:r w:rsidRPr="00BE1A72">
        <w:t xml:space="preserve"> to ensure consumer </w:t>
      </w:r>
      <w:r w:rsidR="002E3D29" w:rsidRPr="00BE1A72">
        <w:t>satisfaction. Before improving sub systems first there must be identified for its use and what other sub systems it interacts with, therefore leadings to a functional analysis where improvements or changes will be concepted. Once concepted the new ideas will need to prove why it is better for certain</w:t>
      </w:r>
      <w:r w:rsidR="006A40FD" w:rsidRPr="00BE1A72">
        <w:t xml:space="preserve"> key customer requirements</w:t>
      </w:r>
      <w:r w:rsidR="002E3D29" w:rsidRPr="00BE1A72">
        <w:t>.</w:t>
      </w:r>
    </w:p>
    <w:p w14:paraId="7C8FCC7C" w14:textId="77777777" w:rsidR="0055251A" w:rsidRPr="00BE1A72" w:rsidRDefault="0055251A" w:rsidP="009B41CA">
      <w:pPr>
        <w:spacing w:before="0"/>
        <w:rPr>
          <w:rFonts w:cs="Arial"/>
        </w:rPr>
      </w:pPr>
    </w:p>
    <w:p w14:paraId="688C8036" w14:textId="711F80E4" w:rsidR="0055251A" w:rsidRPr="00BE1A72" w:rsidRDefault="0055251A" w:rsidP="009B41CA">
      <w:pPr>
        <w:spacing w:before="0"/>
        <w:rPr>
          <w:rFonts w:cs="Arial"/>
        </w:rPr>
        <w:sectPr w:rsidR="0055251A" w:rsidRPr="00BE1A72" w:rsidSect="003265EB">
          <w:pgSz w:w="11906" w:h="16838" w:code="9"/>
          <w:pgMar w:top="1701" w:right="1701" w:bottom="1701" w:left="1701" w:header="709" w:footer="851" w:gutter="0"/>
          <w:pgNumType w:start="1"/>
          <w:cols w:space="708"/>
          <w:docGrid w:linePitch="360"/>
        </w:sectPr>
      </w:pPr>
    </w:p>
    <w:p w14:paraId="2F1F0056" w14:textId="234C52C7" w:rsidR="003265EB" w:rsidRPr="00BE1A72" w:rsidRDefault="00D84A65" w:rsidP="000D4C58">
      <w:pPr>
        <w:pStyle w:val="Heading1"/>
      </w:pPr>
      <w:bookmarkStart w:id="44" w:name="_Toc218603795"/>
      <w:r w:rsidRPr="00BE1A72">
        <w:lastRenderedPageBreak/>
        <w:t>System Functionality</w:t>
      </w:r>
      <w:bookmarkEnd w:id="44"/>
    </w:p>
    <w:p w14:paraId="0B577620" w14:textId="364D9035" w:rsidR="00D84A65" w:rsidRPr="00BE1A72" w:rsidRDefault="00D84A65" w:rsidP="000D4C58">
      <w:pPr>
        <w:pStyle w:val="Heading2"/>
      </w:pPr>
      <w:bookmarkStart w:id="45" w:name="_Toc218603796"/>
      <w:r w:rsidRPr="00BE1A72">
        <w:t>Primary Function</w:t>
      </w:r>
      <w:bookmarkEnd w:id="45"/>
    </w:p>
    <w:p w14:paraId="58B54BD8" w14:textId="4D7BB536" w:rsidR="00D84A65" w:rsidRPr="00BE1A72" w:rsidRDefault="00D84A65" w:rsidP="00C149FA">
      <w:r w:rsidRPr="00BE1A72">
        <w:t>The Primary function of the Barista Touch is:</w:t>
      </w:r>
    </w:p>
    <w:p w14:paraId="4B27DC1E" w14:textId="11CB96D5" w:rsidR="0055251A" w:rsidRPr="00BE1A72" w:rsidRDefault="00D84A65" w:rsidP="00C149FA">
      <w:r w:rsidRPr="00BE1A72">
        <w:t xml:space="preserve">‘To produce high-quality </w:t>
      </w:r>
      <w:r w:rsidR="00155EEF" w:rsidRPr="00BE1A72">
        <w:t>espresso-based</w:t>
      </w:r>
      <w:r w:rsidRPr="00BE1A72">
        <w:t xml:space="preserve"> beverages with minimal user effort.’</w:t>
      </w:r>
    </w:p>
    <w:p w14:paraId="463EA1C6" w14:textId="4C9A0112" w:rsidR="00D84A65" w:rsidRPr="00BE1A72" w:rsidRDefault="0055251A" w:rsidP="00C149FA">
      <w:r w:rsidRPr="00BE1A72">
        <w:t>REFERENCE 11</w:t>
      </w:r>
    </w:p>
    <w:p w14:paraId="63F44A7E" w14:textId="2611D096" w:rsidR="00214EAF" w:rsidRPr="00BE1A72" w:rsidRDefault="00214EAF" w:rsidP="00C149FA">
      <w:r w:rsidRPr="00BE1A72">
        <w:t>Which perfectly sums up and aligns with the device market position and user expectations.</w:t>
      </w:r>
    </w:p>
    <w:p w14:paraId="58DA944A" w14:textId="456D4DE3" w:rsidR="00155EEF" w:rsidRPr="00BE1A72" w:rsidRDefault="00214EAF" w:rsidP="00C149FA">
      <w:r w:rsidRPr="00BE1A72">
        <w:t>F</w:t>
      </w:r>
      <w:r w:rsidR="00155EEF" w:rsidRPr="00BE1A72">
        <w:t>unction</w:t>
      </w:r>
      <w:r w:rsidRPr="00BE1A72">
        <w:t>al analysis</w:t>
      </w:r>
      <w:r w:rsidR="00155EEF" w:rsidRPr="00BE1A72">
        <w:t xml:space="preserve"> </w:t>
      </w:r>
      <w:r w:rsidRPr="00BE1A72">
        <w:t xml:space="preserve">breaks down the systems purpose into lower-level functions, separating what the system must do from how it does that certain sub systems function. </w:t>
      </w:r>
      <w:r w:rsidR="00B53AC3" w:rsidRPr="00BE1A72">
        <w:t>T</w:t>
      </w:r>
      <w:r w:rsidRPr="00BE1A72">
        <w:t xml:space="preserve">he espresso </w:t>
      </w:r>
      <w:r w:rsidR="00B53AC3" w:rsidRPr="00BE1A72">
        <w:t>machine</w:t>
      </w:r>
      <w:r w:rsidRPr="00BE1A72">
        <w:t xml:space="preserve"> </w:t>
      </w:r>
      <w:r w:rsidR="00B53AC3" w:rsidRPr="00BE1A72">
        <w:t>can</w:t>
      </w:r>
      <w:r w:rsidR="00155EEF" w:rsidRPr="00BE1A72">
        <w:t xml:space="preserve"> achieve this function it would require</w:t>
      </w:r>
      <w:r w:rsidR="00B53AC3" w:rsidRPr="00BE1A72">
        <w:t>s</w:t>
      </w:r>
      <w:r w:rsidR="00155EEF" w:rsidRPr="00BE1A72">
        <w:t xml:space="preserve"> precise control over:</w:t>
      </w:r>
    </w:p>
    <w:p w14:paraId="255062C1" w14:textId="2C288CE7" w:rsidR="00155EEF" w:rsidRPr="00BE1A72" w:rsidRDefault="00155EEF" w:rsidP="00C149FA">
      <w:pPr>
        <w:pStyle w:val="ListParagraph"/>
        <w:numPr>
          <w:ilvl w:val="0"/>
          <w:numId w:val="44"/>
        </w:numPr>
      </w:pPr>
      <w:r w:rsidRPr="00BE1A72">
        <w:t>Grinding</w:t>
      </w:r>
      <w:r w:rsidR="00B53AC3" w:rsidRPr="00BE1A72">
        <w:t xml:space="preserve"> beans</w:t>
      </w:r>
    </w:p>
    <w:p w14:paraId="5E874696" w14:textId="63C76077" w:rsidR="00155EEF" w:rsidRPr="00BE1A72" w:rsidRDefault="00155EEF" w:rsidP="00C149FA">
      <w:pPr>
        <w:pStyle w:val="ListParagraph"/>
        <w:numPr>
          <w:ilvl w:val="0"/>
          <w:numId w:val="44"/>
        </w:numPr>
      </w:pPr>
      <w:r w:rsidRPr="00BE1A72">
        <w:t>Dosing</w:t>
      </w:r>
      <w:r w:rsidR="00B53AC3" w:rsidRPr="00BE1A72">
        <w:t xml:space="preserve"> grounds</w:t>
      </w:r>
    </w:p>
    <w:p w14:paraId="56493D7D" w14:textId="71D23D9E" w:rsidR="00155EEF" w:rsidRPr="00BE1A72" w:rsidRDefault="00155EEF" w:rsidP="00C149FA">
      <w:pPr>
        <w:pStyle w:val="ListParagraph"/>
        <w:numPr>
          <w:ilvl w:val="0"/>
          <w:numId w:val="44"/>
        </w:numPr>
      </w:pPr>
      <w:r w:rsidRPr="00BE1A72">
        <w:t xml:space="preserve">Tamping </w:t>
      </w:r>
      <w:r w:rsidR="00B53AC3" w:rsidRPr="00BE1A72">
        <w:t>grounds</w:t>
      </w:r>
    </w:p>
    <w:p w14:paraId="789F4A9D" w14:textId="64006A47" w:rsidR="00155EEF" w:rsidRPr="00BE1A72" w:rsidRDefault="00155EEF" w:rsidP="00C149FA">
      <w:pPr>
        <w:pStyle w:val="ListParagraph"/>
        <w:numPr>
          <w:ilvl w:val="0"/>
          <w:numId w:val="44"/>
        </w:numPr>
      </w:pPr>
      <w:r w:rsidRPr="00BE1A72">
        <w:t xml:space="preserve">Water </w:t>
      </w:r>
      <w:r w:rsidR="00B53AC3" w:rsidRPr="00BE1A72">
        <w:t>t</w:t>
      </w:r>
      <w:r w:rsidRPr="00BE1A72">
        <w:t>emperature</w:t>
      </w:r>
    </w:p>
    <w:p w14:paraId="1B667864" w14:textId="5DAF2319" w:rsidR="00155EEF" w:rsidRPr="00BE1A72" w:rsidRDefault="00B53AC3" w:rsidP="00C149FA">
      <w:pPr>
        <w:pStyle w:val="ListParagraph"/>
        <w:numPr>
          <w:ilvl w:val="0"/>
          <w:numId w:val="44"/>
        </w:numPr>
      </w:pPr>
      <w:r w:rsidRPr="00BE1A72">
        <w:t>Extraction p</w:t>
      </w:r>
      <w:r w:rsidR="00155EEF" w:rsidRPr="00BE1A72">
        <w:t>ressure</w:t>
      </w:r>
    </w:p>
    <w:p w14:paraId="68D324A5" w14:textId="25DC4463" w:rsidR="00155EEF" w:rsidRPr="00BE1A72" w:rsidRDefault="00155EEF" w:rsidP="00C149FA">
      <w:pPr>
        <w:pStyle w:val="ListParagraph"/>
        <w:numPr>
          <w:ilvl w:val="0"/>
          <w:numId w:val="44"/>
        </w:numPr>
      </w:pPr>
      <w:r w:rsidRPr="00BE1A72">
        <w:t>Milk texturing</w:t>
      </w:r>
    </w:p>
    <w:p w14:paraId="4CB554FA" w14:textId="1260638F" w:rsidR="00155EEF" w:rsidRPr="00BE1A72" w:rsidRDefault="00155EEF" w:rsidP="00C149FA">
      <w:r w:rsidRPr="00BE1A72">
        <w:t>These variables that are significant to influence the espresso-based beverage quality</w:t>
      </w:r>
      <w:r w:rsidR="00B53AC3" w:rsidRPr="00BE1A72">
        <w:t>, and therefore enables an alternative technical solution to some of the issue which the espresso machine has, all while not limiting further innovation prematurely [Reference 12]</w:t>
      </w:r>
    </w:p>
    <w:p w14:paraId="6B4731FE" w14:textId="77777777" w:rsidR="009B41CA" w:rsidRPr="00BE1A72" w:rsidRDefault="009B41CA" w:rsidP="00D4663A">
      <w:pPr>
        <w:spacing w:before="100" w:beforeAutospacing="1" w:after="100" w:afterAutospacing="1"/>
        <w:rPr>
          <w:rFonts w:cs="Arial"/>
        </w:rPr>
      </w:pPr>
    </w:p>
    <w:p w14:paraId="3F0B796D" w14:textId="386F69FA" w:rsidR="00D84A65" w:rsidRPr="00BE1A72" w:rsidRDefault="00D84A65" w:rsidP="000D4C58">
      <w:pPr>
        <w:pStyle w:val="Heading2"/>
      </w:pPr>
      <w:bookmarkStart w:id="46" w:name="_Toc218603797"/>
      <w:r w:rsidRPr="00BE1A72">
        <w:t>Secondary Functions</w:t>
      </w:r>
      <w:bookmarkEnd w:id="46"/>
      <w:r w:rsidRPr="00BE1A72">
        <w:t xml:space="preserve"> </w:t>
      </w:r>
    </w:p>
    <w:p w14:paraId="55F6EEE8" w14:textId="76722045" w:rsidR="00155EEF" w:rsidRPr="00BE1A72" w:rsidRDefault="00BD47F6" w:rsidP="00C149FA">
      <w:r w:rsidRPr="00BE1A72">
        <w:t>To support the primary function, the systems must perform several secondary functions:</w:t>
      </w:r>
    </w:p>
    <w:p w14:paraId="0C37461E" w14:textId="7207C13E" w:rsidR="00BD47F6" w:rsidRPr="00BE1A72" w:rsidRDefault="00BD47F6" w:rsidP="00C149FA">
      <w:pPr>
        <w:pStyle w:val="ListParagraph"/>
        <w:numPr>
          <w:ilvl w:val="0"/>
          <w:numId w:val="45"/>
        </w:numPr>
      </w:pPr>
      <w:r w:rsidRPr="00BE1A72">
        <w:lastRenderedPageBreak/>
        <w:t>Grind coffee beans to a user</w:t>
      </w:r>
      <w:r w:rsidRPr="00BE1A72">
        <w:noBreakHyphen/>
        <w:t>specified fineness</w:t>
      </w:r>
      <w:r w:rsidR="00624C96" w:rsidRPr="00BE1A72">
        <w:t>.</w:t>
      </w:r>
    </w:p>
    <w:p w14:paraId="3F89B3B5" w14:textId="4421D015" w:rsidR="00BD47F6" w:rsidRPr="00BE1A72" w:rsidRDefault="00BD47F6" w:rsidP="00C149FA">
      <w:pPr>
        <w:pStyle w:val="ListParagraph"/>
        <w:numPr>
          <w:ilvl w:val="0"/>
          <w:numId w:val="45"/>
        </w:numPr>
      </w:pPr>
      <w:r w:rsidRPr="00BE1A72">
        <w:t>Dose and deliver ground coffee into the portafilter</w:t>
      </w:r>
      <w:r w:rsidR="00624C96" w:rsidRPr="00BE1A72">
        <w:t>.</w:t>
      </w:r>
    </w:p>
    <w:p w14:paraId="20BFF32F" w14:textId="6235C70B" w:rsidR="00BD47F6" w:rsidRPr="00BE1A72" w:rsidRDefault="00BD47F6" w:rsidP="00C149FA">
      <w:pPr>
        <w:pStyle w:val="ListParagraph"/>
        <w:numPr>
          <w:ilvl w:val="0"/>
          <w:numId w:val="45"/>
        </w:numPr>
      </w:pPr>
      <w:r w:rsidRPr="00BE1A72">
        <w:t>Heat water to precise extraction temperature</w:t>
      </w:r>
      <w:r w:rsidR="00624C96" w:rsidRPr="00BE1A72">
        <w:t>.</w:t>
      </w:r>
    </w:p>
    <w:p w14:paraId="7EE11009" w14:textId="5BF85DDD" w:rsidR="00BD47F6" w:rsidRPr="00BE1A72" w:rsidRDefault="00BD47F6" w:rsidP="00C149FA">
      <w:pPr>
        <w:pStyle w:val="ListParagraph"/>
        <w:numPr>
          <w:ilvl w:val="0"/>
          <w:numId w:val="45"/>
        </w:numPr>
      </w:pPr>
      <w:r w:rsidRPr="00BE1A72">
        <w:t>Regulate water pressure</w:t>
      </w:r>
      <w:r w:rsidR="00624C96" w:rsidRPr="00BE1A72">
        <w:t>.</w:t>
      </w:r>
    </w:p>
    <w:p w14:paraId="1B3131CB" w14:textId="781E60B8" w:rsidR="00BD47F6" w:rsidRPr="00BE1A72" w:rsidRDefault="00BD47F6" w:rsidP="00C149FA">
      <w:pPr>
        <w:pStyle w:val="ListParagraph"/>
        <w:numPr>
          <w:ilvl w:val="0"/>
          <w:numId w:val="45"/>
        </w:numPr>
      </w:pPr>
      <w:r w:rsidRPr="00BE1A72">
        <w:t>Steam and texture milk automatically to user</w:t>
      </w:r>
      <w:r w:rsidRPr="00BE1A72">
        <w:noBreakHyphen/>
        <w:t>selected temperature and texture</w:t>
      </w:r>
      <w:r w:rsidR="00624C96" w:rsidRPr="00BE1A72">
        <w:t>.</w:t>
      </w:r>
    </w:p>
    <w:p w14:paraId="494FEA6C" w14:textId="2FE17A52" w:rsidR="00BD47F6" w:rsidRPr="00BE1A72" w:rsidRDefault="00BD47F6" w:rsidP="00C149FA">
      <w:pPr>
        <w:pStyle w:val="ListParagraph"/>
        <w:numPr>
          <w:ilvl w:val="0"/>
          <w:numId w:val="45"/>
        </w:numPr>
      </w:pPr>
      <w:r w:rsidRPr="00BE1A72">
        <w:t>Provide a user interface for drink selection and customisation</w:t>
      </w:r>
      <w:r w:rsidR="00624C96" w:rsidRPr="00BE1A72">
        <w:t>.</w:t>
      </w:r>
    </w:p>
    <w:p w14:paraId="19E11B7C" w14:textId="1148C605" w:rsidR="00BD47F6" w:rsidRPr="00BE1A72" w:rsidRDefault="00BD47F6" w:rsidP="00C149FA">
      <w:pPr>
        <w:pStyle w:val="ListParagraph"/>
        <w:numPr>
          <w:ilvl w:val="0"/>
          <w:numId w:val="45"/>
        </w:numPr>
      </w:pPr>
      <w:r w:rsidRPr="00BE1A72">
        <w:t>Guide the user through cleaning and maintenance</w:t>
      </w:r>
      <w:r w:rsidR="00624C96" w:rsidRPr="00BE1A72">
        <w:t>.</w:t>
      </w:r>
    </w:p>
    <w:p w14:paraId="5692DAB0" w14:textId="77777777" w:rsidR="007E3BB0" w:rsidRPr="00BE1A72" w:rsidRDefault="007E3BB0" w:rsidP="00D4663A">
      <w:pPr>
        <w:keepNext/>
        <w:spacing w:before="100" w:beforeAutospacing="1" w:after="100" w:afterAutospacing="1"/>
        <w:rPr>
          <w:rFonts w:cs="Arial"/>
        </w:rPr>
      </w:pPr>
      <w:r w:rsidRPr="00BE1A72">
        <w:rPr>
          <w:rFonts w:cs="Arial"/>
          <w:noProof/>
        </w:rPr>
        <w:drawing>
          <wp:inline distT="0" distB="0" distL="0" distR="0" wp14:anchorId="0707CA2A" wp14:editId="50E354D2">
            <wp:extent cx="5400040" cy="3362960"/>
            <wp:effectExtent l="0" t="0" r="0" b="8890"/>
            <wp:docPr id="43358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585616" name=""/>
                    <pic:cNvPicPr/>
                  </pic:nvPicPr>
                  <pic:blipFill>
                    <a:blip r:embed="rId24"/>
                    <a:stretch>
                      <a:fillRect/>
                    </a:stretch>
                  </pic:blipFill>
                  <pic:spPr>
                    <a:xfrm>
                      <a:off x="0" y="0"/>
                      <a:ext cx="5400040" cy="3362960"/>
                    </a:xfrm>
                    <a:prstGeom prst="rect">
                      <a:avLst/>
                    </a:prstGeom>
                  </pic:spPr>
                </pic:pic>
              </a:graphicData>
            </a:graphic>
          </wp:inline>
        </w:drawing>
      </w:r>
    </w:p>
    <w:p w14:paraId="687FB9CD" w14:textId="538A0909" w:rsidR="007E3BB0" w:rsidRPr="00BE1A72" w:rsidRDefault="007E3BB0" w:rsidP="00D4663A">
      <w:pPr>
        <w:pStyle w:val="Caption"/>
        <w:spacing w:before="100" w:beforeAutospacing="1" w:after="100" w:afterAutospacing="1"/>
        <w:rPr>
          <w:rFonts w:cs="Arial"/>
        </w:rPr>
      </w:pPr>
      <w:bookmarkStart w:id="47" w:name="_Toc218603776"/>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4</w:t>
      </w:r>
      <w:r w:rsidRPr="00BE1A72">
        <w:rPr>
          <w:rFonts w:cs="Arial"/>
        </w:rPr>
        <w:fldChar w:fldCharType="end"/>
      </w:r>
      <w:r w:rsidRPr="00BE1A72">
        <w:rPr>
          <w:rFonts w:cs="Arial"/>
        </w:rPr>
        <w:t xml:space="preserve"> - Required Functionality List</w:t>
      </w:r>
      <w:bookmarkEnd w:id="47"/>
    </w:p>
    <w:p w14:paraId="0AD3A286" w14:textId="7958C4B8" w:rsidR="00BD47F6" w:rsidRPr="00BE1A72" w:rsidRDefault="00BD47F6" w:rsidP="00C149FA">
      <w:r w:rsidRPr="00BE1A72">
        <w:t>These functions will collectively form the system’s operational sub systems.</w:t>
      </w:r>
      <w:r w:rsidR="00624C96" w:rsidRPr="00BE1A72">
        <w:t xml:space="preserve"> The functions can be used as instructions on how </w:t>
      </w:r>
      <w:r w:rsidR="00B53AC3" w:rsidRPr="00BE1A72">
        <w:t>to</w:t>
      </w:r>
      <w:r w:rsidR="00624C96" w:rsidRPr="00BE1A72">
        <w:t xml:space="preserve"> carr</w:t>
      </w:r>
      <w:r w:rsidR="00B53AC3" w:rsidRPr="00BE1A72">
        <w:t xml:space="preserve">y </w:t>
      </w:r>
      <w:r w:rsidR="00624C96" w:rsidRPr="00BE1A72">
        <w:t>out</w:t>
      </w:r>
      <w:r w:rsidR="00B53AC3" w:rsidRPr="00BE1A72">
        <w:t xml:space="preserve"> the process</w:t>
      </w:r>
      <w:r w:rsidR="00624C96" w:rsidRPr="00BE1A72">
        <w:t xml:space="preserve">. By knowing how the process is completed the requirement functional list is easier to understand, and therefore </w:t>
      </w:r>
      <w:r w:rsidR="00B53AC3" w:rsidRPr="00BE1A72">
        <w:t xml:space="preserve">to </w:t>
      </w:r>
      <w:r w:rsidR="00624C96" w:rsidRPr="00BE1A72">
        <w:t>suggest suitable and realistic improvement</w:t>
      </w:r>
      <w:r w:rsidR="00B53AC3" w:rsidRPr="00BE1A72">
        <w:t>s to the espresso machine process</w:t>
      </w:r>
      <w:r w:rsidR="00624C96" w:rsidRPr="00BE1A72">
        <w:t xml:space="preserve">. </w:t>
      </w:r>
    </w:p>
    <w:p w14:paraId="00B1A8EF" w14:textId="77777777" w:rsidR="007E3BB0" w:rsidRPr="00BE1A72" w:rsidRDefault="007E3BB0" w:rsidP="00D4663A">
      <w:pPr>
        <w:spacing w:before="100" w:beforeAutospacing="1" w:after="100" w:afterAutospacing="1"/>
        <w:rPr>
          <w:rFonts w:cs="Arial"/>
        </w:rPr>
      </w:pPr>
    </w:p>
    <w:p w14:paraId="544AFAB6" w14:textId="77777777" w:rsidR="007E3BB0" w:rsidRPr="00BE1A72" w:rsidRDefault="007E3BB0" w:rsidP="00D4663A">
      <w:pPr>
        <w:spacing w:before="100" w:beforeAutospacing="1" w:after="100" w:afterAutospacing="1"/>
        <w:rPr>
          <w:rFonts w:cs="Arial"/>
        </w:rPr>
        <w:sectPr w:rsidR="007E3BB0" w:rsidRPr="00BE1A72" w:rsidSect="003265EB">
          <w:pgSz w:w="11906" w:h="16838" w:code="9"/>
          <w:pgMar w:top="1701" w:right="1701" w:bottom="1701" w:left="1701" w:header="709" w:footer="851" w:gutter="0"/>
          <w:pgNumType w:start="1"/>
          <w:cols w:space="708"/>
          <w:docGrid w:linePitch="360"/>
        </w:sectPr>
      </w:pPr>
    </w:p>
    <w:p w14:paraId="1A49EE6A" w14:textId="6DAE61BD" w:rsidR="00DD22E6" w:rsidRPr="00BE1A72" w:rsidRDefault="006F1301" w:rsidP="000D4C58">
      <w:pPr>
        <w:pStyle w:val="Heading1"/>
      </w:pPr>
      <w:bookmarkStart w:id="48" w:name="_Toc218603798"/>
      <w:r w:rsidRPr="00BE1A72">
        <w:lastRenderedPageBreak/>
        <w:t xml:space="preserve">Quality Function Deployment </w:t>
      </w:r>
      <w:r w:rsidR="007841BB" w:rsidRPr="00BE1A72">
        <w:t xml:space="preserve">1 </w:t>
      </w:r>
      <w:r w:rsidRPr="00BE1A72">
        <w:t>(QFD)</w:t>
      </w:r>
      <w:bookmarkEnd w:id="48"/>
    </w:p>
    <w:p w14:paraId="475B7D46" w14:textId="6F38EC7D" w:rsidR="00283852" w:rsidRPr="00BE1A72" w:rsidRDefault="00283852" w:rsidP="00C149FA">
      <w:r w:rsidRPr="00BE1A72">
        <w:t xml:space="preserve">To further understand the importance of the functions a Quality Function Deployment (QFD) </w:t>
      </w:r>
      <w:r w:rsidR="003119C9" w:rsidRPr="00BE1A72">
        <w:t>Matrix was</w:t>
      </w:r>
      <w:r w:rsidRPr="00BE1A72">
        <w:t xml:space="preserve"> used </w:t>
      </w:r>
      <w:r w:rsidR="007E3BB0" w:rsidRPr="00BE1A72">
        <w:t xml:space="preserve">to help translate the customer </w:t>
      </w:r>
      <w:r w:rsidR="007158AC" w:rsidRPr="00BE1A72">
        <w:t>requirements</w:t>
      </w:r>
      <w:r w:rsidR="007E3BB0" w:rsidRPr="00BE1A72">
        <w:t xml:space="preserve"> into a quantitate characteristic</w:t>
      </w:r>
      <w:r w:rsidR="007158AC" w:rsidRPr="00BE1A72">
        <w:t>. This helps the engineer what technical decisions will directly support the consumer expectations [Reference 4]. QFD 1 sheet has strong correlations which in turn indicate areas were engineering improvements will deliver higher consumer value, while the weak correlations prevent over-engineering [Reference 13}</w:t>
      </w:r>
    </w:p>
    <w:p w14:paraId="1C2521F6" w14:textId="77777777" w:rsidR="00815B46" w:rsidRPr="00BE1A72" w:rsidRDefault="00815B46" w:rsidP="00D4663A">
      <w:pPr>
        <w:keepNext/>
        <w:spacing w:before="100" w:beforeAutospacing="1" w:after="100" w:afterAutospacing="1"/>
        <w:rPr>
          <w:rFonts w:cs="Arial"/>
        </w:rPr>
      </w:pPr>
      <w:r w:rsidRPr="00BE1A72">
        <w:rPr>
          <w:rFonts w:cs="Arial"/>
          <w:noProof/>
        </w:rPr>
        <w:drawing>
          <wp:inline distT="0" distB="0" distL="0" distR="0" wp14:anchorId="38C01F9F" wp14:editId="3D89F4F2">
            <wp:extent cx="5400040" cy="2337435"/>
            <wp:effectExtent l="0" t="0" r="0" b="5715"/>
            <wp:docPr id="157345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55603" name=""/>
                    <pic:cNvPicPr/>
                  </pic:nvPicPr>
                  <pic:blipFill>
                    <a:blip r:embed="rId25"/>
                    <a:stretch>
                      <a:fillRect/>
                    </a:stretch>
                  </pic:blipFill>
                  <pic:spPr>
                    <a:xfrm>
                      <a:off x="0" y="0"/>
                      <a:ext cx="5400040" cy="2337435"/>
                    </a:xfrm>
                    <a:prstGeom prst="rect">
                      <a:avLst/>
                    </a:prstGeom>
                  </pic:spPr>
                </pic:pic>
              </a:graphicData>
            </a:graphic>
          </wp:inline>
        </w:drawing>
      </w:r>
    </w:p>
    <w:p w14:paraId="57948EF7" w14:textId="132E68D5" w:rsidR="00815B46" w:rsidRPr="00BE1A72" w:rsidRDefault="00815B46" w:rsidP="00D4663A">
      <w:pPr>
        <w:pStyle w:val="Caption"/>
        <w:spacing w:before="100" w:beforeAutospacing="1" w:after="100" w:afterAutospacing="1"/>
        <w:rPr>
          <w:rFonts w:cs="Arial"/>
        </w:rPr>
      </w:pPr>
      <w:bookmarkStart w:id="49" w:name="_Toc218603777"/>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5</w:t>
      </w:r>
      <w:r w:rsidRPr="00BE1A72">
        <w:rPr>
          <w:rFonts w:cs="Arial"/>
        </w:rPr>
        <w:fldChar w:fldCharType="end"/>
      </w:r>
      <w:r w:rsidRPr="00BE1A72">
        <w:rPr>
          <w:rFonts w:cs="Arial"/>
        </w:rPr>
        <w:t xml:space="preserve"> - First Quality Function Deployment Matrix –</w:t>
      </w:r>
      <w:r w:rsidR="006A40FD" w:rsidRPr="00BE1A72">
        <w:rPr>
          <w:rFonts w:cs="Arial"/>
        </w:rPr>
        <w:t xml:space="preserve"> key customer requirements</w:t>
      </w:r>
      <w:r w:rsidRPr="00BE1A72">
        <w:rPr>
          <w:rFonts w:cs="Arial"/>
        </w:rPr>
        <w:t xml:space="preserve"> against Functionality produced via a Use Case</w:t>
      </w:r>
      <w:bookmarkEnd w:id="49"/>
    </w:p>
    <w:p w14:paraId="6E7E7F9D" w14:textId="77777777" w:rsidR="00815B46" w:rsidRPr="00BE1A72" w:rsidRDefault="001F7279" w:rsidP="00D4663A">
      <w:pPr>
        <w:keepNext/>
        <w:spacing w:before="100" w:beforeAutospacing="1" w:after="100" w:afterAutospacing="1"/>
        <w:rPr>
          <w:rFonts w:cs="Arial"/>
        </w:rPr>
      </w:pPr>
      <w:r w:rsidRPr="00BE1A72">
        <w:rPr>
          <w:rFonts w:cs="Arial"/>
          <w:noProof/>
        </w:rPr>
        <w:lastRenderedPageBreak/>
        <w:drawing>
          <wp:inline distT="0" distB="0" distL="0" distR="0" wp14:anchorId="46CCA262" wp14:editId="3F96D2D1">
            <wp:extent cx="5400040" cy="3912870"/>
            <wp:effectExtent l="0" t="0" r="0" b="0"/>
            <wp:docPr id="264996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96368" name=""/>
                    <pic:cNvPicPr/>
                  </pic:nvPicPr>
                  <pic:blipFill>
                    <a:blip r:embed="rId26"/>
                    <a:stretch>
                      <a:fillRect/>
                    </a:stretch>
                  </pic:blipFill>
                  <pic:spPr>
                    <a:xfrm>
                      <a:off x="0" y="0"/>
                      <a:ext cx="5400040" cy="3912870"/>
                    </a:xfrm>
                    <a:prstGeom prst="rect">
                      <a:avLst/>
                    </a:prstGeom>
                  </pic:spPr>
                </pic:pic>
              </a:graphicData>
            </a:graphic>
          </wp:inline>
        </w:drawing>
      </w:r>
    </w:p>
    <w:p w14:paraId="3B96ECAB" w14:textId="088691DD" w:rsidR="001F7279" w:rsidRPr="00BE1A72" w:rsidRDefault="00815B46" w:rsidP="00D4663A">
      <w:pPr>
        <w:pStyle w:val="Caption"/>
        <w:spacing w:before="100" w:beforeAutospacing="1" w:after="100" w:afterAutospacing="1"/>
        <w:rPr>
          <w:rFonts w:cs="Arial"/>
        </w:rPr>
      </w:pPr>
      <w:bookmarkStart w:id="50" w:name="_Toc218603778"/>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6</w:t>
      </w:r>
      <w:r w:rsidRPr="00BE1A72">
        <w:rPr>
          <w:rFonts w:cs="Arial"/>
        </w:rPr>
        <w:fldChar w:fldCharType="end"/>
      </w:r>
      <w:r w:rsidRPr="00BE1A72">
        <w:rPr>
          <w:rFonts w:cs="Arial"/>
        </w:rPr>
        <w:t xml:space="preserve"> - Bar Chart showing the </w:t>
      </w:r>
      <w:r w:rsidR="00B01DF4" w:rsidRPr="00BE1A72">
        <w:rPr>
          <w:rFonts w:cs="Arial"/>
        </w:rPr>
        <w:t>importance</w:t>
      </w:r>
      <w:r w:rsidRPr="00BE1A72">
        <w:rPr>
          <w:rFonts w:cs="Arial"/>
        </w:rPr>
        <w:t xml:space="preserve"> of the Functionality </w:t>
      </w:r>
      <w:r w:rsidR="00B01DF4" w:rsidRPr="00BE1A72">
        <w:rPr>
          <w:rFonts w:cs="Arial"/>
        </w:rPr>
        <w:t>to hit the</w:t>
      </w:r>
      <w:r w:rsidR="006A40FD" w:rsidRPr="00BE1A72">
        <w:rPr>
          <w:rFonts w:cs="Arial"/>
        </w:rPr>
        <w:t xml:space="preserve"> key customer requirements</w:t>
      </w:r>
      <w:r w:rsidR="00B01DF4" w:rsidRPr="00BE1A72">
        <w:rPr>
          <w:rFonts w:cs="Arial"/>
        </w:rPr>
        <w:t xml:space="preserve"> </w:t>
      </w:r>
      <w:r w:rsidRPr="00BE1A72">
        <w:rPr>
          <w:rFonts w:cs="Arial"/>
        </w:rPr>
        <w:t>from QFD 1</w:t>
      </w:r>
      <w:bookmarkEnd w:id="50"/>
    </w:p>
    <w:p w14:paraId="47AF3B1E" w14:textId="77777777" w:rsidR="007E3BB0" w:rsidRPr="00BE1A72" w:rsidRDefault="001F7279" w:rsidP="00C149FA">
      <w:r w:rsidRPr="00BE1A72">
        <w:t>QFD 1 and the derived functional importance graph outlines clearly that providing an easy to use and consistence espresso machine is critical to producing a product which aligns with the</w:t>
      </w:r>
      <w:r w:rsidR="006A40FD" w:rsidRPr="00BE1A72">
        <w:t xml:space="preserve"> key customer requirements</w:t>
      </w:r>
      <w:r w:rsidRPr="00BE1A72">
        <w:t>.</w:t>
      </w:r>
      <w:r w:rsidR="003119C9" w:rsidRPr="00BE1A72">
        <w:t xml:space="preserve"> The QFD reveals that a touch screen has extreme strong usability further improving ease of use, and customisation hitting very key customer requirements. The grinder performance, temperature stability, and milk texturing, score some of the highest in the technical importance also hitting</w:t>
      </w:r>
      <w:r w:rsidR="006A40FD" w:rsidRPr="00BE1A72">
        <w:t xml:space="preserve"> key customer requirements</w:t>
      </w:r>
      <w:r w:rsidR="003119C9" w:rsidRPr="00BE1A72">
        <w:t xml:space="preserve"> in speed, customisation</w:t>
      </w:r>
      <w:r w:rsidR="007E3BB0" w:rsidRPr="00BE1A72">
        <w:t>.</w:t>
      </w:r>
    </w:p>
    <w:p w14:paraId="0132C592" w14:textId="77777777" w:rsidR="006D30D6" w:rsidRPr="00BE1A72" w:rsidRDefault="006D30D6" w:rsidP="009B41CA">
      <w:pPr>
        <w:spacing w:before="0"/>
        <w:rPr>
          <w:rFonts w:cs="Arial"/>
        </w:rPr>
      </w:pPr>
    </w:p>
    <w:p w14:paraId="53C8E1E9" w14:textId="06FA3426" w:rsidR="007E3BB0" w:rsidRPr="00BE1A72" w:rsidRDefault="003119C9" w:rsidP="009B41CA">
      <w:pPr>
        <w:spacing w:before="0"/>
        <w:rPr>
          <w:rFonts w:cs="Arial"/>
        </w:rPr>
        <w:sectPr w:rsidR="007E3BB0" w:rsidRPr="00BE1A72" w:rsidSect="003265EB">
          <w:pgSz w:w="11906" w:h="16838" w:code="9"/>
          <w:pgMar w:top="1701" w:right="1701" w:bottom="1701" w:left="1701" w:header="709" w:footer="851" w:gutter="0"/>
          <w:pgNumType w:start="1"/>
          <w:cols w:space="708"/>
          <w:docGrid w:linePitch="360"/>
        </w:sectPr>
      </w:pPr>
      <w:r w:rsidRPr="00BE1A72">
        <w:rPr>
          <w:rFonts w:cs="Arial"/>
        </w:rPr>
        <w:t xml:space="preserve"> </w:t>
      </w:r>
    </w:p>
    <w:p w14:paraId="3B3E883C" w14:textId="77777777" w:rsidR="007E3BB0" w:rsidRPr="00BE1A72" w:rsidRDefault="007E3BB0" w:rsidP="000D4C58">
      <w:pPr>
        <w:pStyle w:val="Heading1"/>
      </w:pPr>
      <w:bookmarkStart w:id="51" w:name="_Toc218603799"/>
      <w:r w:rsidRPr="00BE1A72">
        <w:lastRenderedPageBreak/>
        <w:t>Functional-Means Analysis</w:t>
      </w:r>
      <w:bookmarkEnd w:id="51"/>
      <w:r w:rsidRPr="00BE1A72">
        <w:t xml:space="preserve"> </w:t>
      </w:r>
    </w:p>
    <w:p w14:paraId="68FD2688" w14:textId="77777777" w:rsidR="007E3BB0" w:rsidRPr="00BE1A72" w:rsidRDefault="007E3BB0" w:rsidP="00C149FA">
      <w:r w:rsidRPr="00BE1A72">
        <w:t xml:space="preserve">The Required Functionality List was determined by breaking down the sub systems into their key functional responsibilities in the overall system to produce the beverage. The functional analysis broke the system into more logical and quantitative functions, to identify the interactions between subsystems. </w:t>
      </w:r>
    </w:p>
    <w:p w14:paraId="52BC2D36" w14:textId="77777777" w:rsidR="007E3BB0" w:rsidRPr="00BE1A72" w:rsidRDefault="007E3BB0" w:rsidP="00C149FA">
      <w:r w:rsidRPr="00BE1A72">
        <w:t xml:space="preserve">The systems engineering approach ensued that all the user requirements could be traced and then measured to see where certain functions fall in ranking due to poor design of the individual sub systems. </w:t>
      </w:r>
    </w:p>
    <w:p w14:paraId="181F497C" w14:textId="77777777" w:rsidR="007E3BB0" w:rsidRPr="00BE1A72" w:rsidRDefault="007E3BB0" w:rsidP="00C149FA">
      <w:r w:rsidRPr="00BE1A72">
        <w:t>This systematic link throughout the functions allowed each function to linked to potential solutions [Reference 12]. As an example:</w:t>
      </w:r>
    </w:p>
    <w:p w14:paraId="0352DDDC" w14:textId="77777777" w:rsidR="007E3BB0" w:rsidRPr="00BE1A72" w:rsidRDefault="007E3BB0" w:rsidP="00C149FA">
      <w:pPr>
        <w:pStyle w:val="ListParagraph"/>
        <w:numPr>
          <w:ilvl w:val="0"/>
          <w:numId w:val="46"/>
        </w:numPr>
      </w:pPr>
      <w:r w:rsidRPr="00BE1A72">
        <w:t>Heating water – resistive heater, thermoblock, boiler</w:t>
      </w:r>
    </w:p>
    <w:p w14:paraId="1D160329" w14:textId="77777777" w:rsidR="007E3BB0" w:rsidRPr="00BE1A72" w:rsidRDefault="007E3BB0" w:rsidP="00C149FA">
      <w:pPr>
        <w:pStyle w:val="ListParagraph"/>
        <w:numPr>
          <w:ilvl w:val="0"/>
          <w:numId w:val="46"/>
        </w:numPr>
      </w:pPr>
      <w:r w:rsidRPr="00BE1A72">
        <w:t>Delivering water – vibration pump, rotary pump, gravity feed</w:t>
      </w:r>
    </w:p>
    <w:p w14:paraId="76D28E58" w14:textId="77777777" w:rsidR="007E3BB0" w:rsidRPr="00BE1A72" w:rsidRDefault="007E3BB0" w:rsidP="00C149FA">
      <w:r w:rsidRPr="00BE1A72">
        <w:t>This structured exploration for the potential solutions ensures that the design decisions remain functional rather than just technology driven. The technology driven way of design is a common failure in many consumers product development throughout many industries. [Reference 5]</w:t>
      </w:r>
    </w:p>
    <w:p w14:paraId="64E3197F" w14:textId="77777777" w:rsidR="007A570C" w:rsidRPr="00BE1A72" w:rsidRDefault="007A570C" w:rsidP="00D4663A">
      <w:pPr>
        <w:keepNext/>
        <w:spacing w:before="100" w:beforeAutospacing="1" w:after="100" w:afterAutospacing="1"/>
        <w:rPr>
          <w:rFonts w:cs="Arial"/>
        </w:rPr>
      </w:pPr>
      <w:r w:rsidRPr="00BE1A72">
        <w:rPr>
          <w:rFonts w:cs="Arial"/>
          <w:noProof/>
        </w:rPr>
        <w:drawing>
          <wp:inline distT="0" distB="0" distL="0" distR="0" wp14:anchorId="0BFEFB25" wp14:editId="4FF55FE8">
            <wp:extent cx="5400040" cy="2430145"/>
            <wp:effectExtent l="0" t="0" r="0" b="8255"/>
            <wp:docPr id="190512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28642" name=""/>
                    <pic:cNvPicPr/>
                  </pic:nvPicPr>
                  <pic:blipFill>
                    <a:blip r:embed="rId27"/>
                    <a:stretch>
                      <a:fillRect/>
                    </a:stretch>
                  </pic:blipFill>
                  <pic:spPr>
                    <a:xfrm>
                      <a:off x="0" y="0"/>
                      <a:ext cx="5400040" cy="2430145"/>
                    </a:xfrm>
                    <a:prstGeom prst="rect">
                      <a:avLst/>
                    </a:prstGeom>
                  </pic:spPr>
                </pic:pic>
              </a:graphicData>
            </a:graphic>
          </wp:inline>
        </w:drawing>
      </w:r>
    </w:p>
    <w:p w14:paraId="7755FF37" w14:textId="308169C3" w:rsidR="007A570C" w:rsidRPr="00BE1A72" w:rsidRDefault="007A570C" w:rsidP="00D4663A">
      <w:pPr>
        <w:pStyle w:val="Caption"/>
        <w:spacing w:before="100" w:beforeAutospacing="1" w:after="100" w:afterAutospacing="1"/>
        <w:rPr>
          <w:rFonts w:cs="Arial"/>
        </w:rPr>
      </w:pPr>
      <w:bookmarkStart w:id="52" w:name="_Toc218603779"/>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Pr="00BE1A72">
        <w:rPr>
          <w:rFonts w:cs="Arial"/>
          <w:noProof/>
        </w:rPr>
        <w:t>7</w:t>
      </w:r>
      <w:r w:rsidRPr="00BE1A72">
        <w:rPr>
          <w:rFonts w:cs="Arial"/>
        </w:rPr>
        <w:fldChar w:fldCharType="end"/>
      </w:r>
      <w:r w:rsidRPr="00BE1A72">
        <w:rPr>
          <w:rFonts w:cs="Arial"/>
        </w:rPr>
        <w:t xml:space="preserve"> - Functional Mean Analysis Task</w:t>
      </w:r>
      <w:bookmarkEnd w:id="52"/>
    </w:p>
    <w:p w14:paraId="14B6EF65" w14:textId="0D821A3B" w:rsidR="005E6CF2" w:rsidRPr="00BE1A72" w:rsidRDefault="007E3BB0" w:rsidP="00C149FA">
      <w:r w:rsidRPr="00BE1A72">
        <w:lastRenderedPageBreak/>
        <w:t>By comparing alternative functional systems, the weakness in the Sage Barista Touch, such as excessive noise, and manual cleaning of drip trays and portafilters become evident. This highlighting of opportunities for improvement is where systems engineering approach to product/process development excels.</w:t>
      </w:r>
    </w:p>
    <w:p w14:paraId="1EE944DF" w14:textId="7674353F" w:rsidR="001F7279" w:rsidRPr="00BE1A72" w:rsidRDefault="001F7279" w:rsidP="00C149FA">
      <w:r w:rsidRPr="00BE1A72">
        <w:t xml:space="preserve">The functional means analysis allowed the user to </w:t>
      </w:r>
      <w:r w:rsidR="000E1BF4" w:rsidRPr="00BE1A72">
        <w:t xml:space="preserve">conceptualize ideas on how to improve the product, furthermore after identifying weaknesses and problems in the current hardware research </w:t>
      </w:r>
      <w:r w:rsidR="009D4E18" w:rsidRPr="00BE1A72">
        <w:t xml:space="preserve">was </w:t>
      </w:r>
      <w:r w:rsidR="000E1BF4" w:rsidRPr="00BE1A72">
        <w:t xml:space="preserve">done </w:t>
      </w:r>
      <w:r w:rsidR="009D4E18" w:rsidRPr="00BE1A72">
        <w:t>into each functional weakness that presented itself.</w:t>
      </w:r>
    </w:p>
    <w:p w14:paraId="16396810" w14:textId="77777777" w:rsidR="006D30D6" w:rsidRPr="00BE1A72" w:rsidRDefault="006D30D6" w:rsidP="00D4663A">
      <w:pPr>
        <w:spacing w:before="100" w:beforeAutospacing="1" w:after="100" w:afterAutospacing="1"/>
        <w:rPr>
          <w:rFonts w:cs="Arial"/>
        </w:rPr>
      </w:pPr>
    </w:p>
    <w:p w14:paraId="1DE1DA7E" w14:textId="77777777" w:rsidR="006D30D6" w:rsidRPr="00BE1A72" w:rsidRDefault="006D30D6" w:rsidP="00D4663A">
      <w:pPr>
        <w:spacing w:before="100" w:beforeAutospacing="1" w:after="100" w:afterAutospacing="1"/>
        <w:rPr>
          <w:rFonts w:cs="Arial"/>
        </w:rPr>
      </w:pPr>
    </w:p>
    <w:p w14:paraId="3346969A" w14:textId="77777777" w:rsidR="006D30D6" w:rsidRPr="00BE1A72" w:rsidRDefault="006D30D6" w:rsidP="00D4663A">
      <w:pPr>
        <w:spacing w:before="100" w:beforeAutospacing="1" w:after="100" w:afterAutospacing="1"/>
        <w:rPr>
          <w:rFonts w:cs="Arial"/>
        </w:rPr>
        <w:sectPr w:rsidR="006D30D6" w:rsidRPr="00BE1A72" w:rsidSect="003265EB">
          <w:pgSz w:w="11906" w:h="16838" w:code="9"/>
          <w:pgMar w:top="1701" w:right="1701" w:bottom="1701" w:left="1701" w:header="709" w:footer="851" w:gutter="0"/>
          <w:pgNumType w:start="1"/>
          <w:cols w:space="708"/>
          <w:docGrid w:linePitch="360"/>
        </w:sectPr>
      </w:pPr>
    </w:p>
    <w:p w14:paraId="32F12727" w14:textId="6B003900" w:rsidR="006D30D6" w:rsidRPr="00BE1A72" w:rsidRDefault="006D30D6" w:rsidP="000D4C58">
      <w:pPr>
        <w:pStyle w:val="Heading1"/>
      </w:pPr>
      <w:bookmarkStart w:id="53" w:name="_Toc218603800"/>
      <w:r w:rsidRPr="00BE1A72">
        <w:lastRenderedPageBreak/>
        <w:t>Concept Selection Using Pugh Matrices</w:t>
      </w:r>
      <w:bookmarkEnd w:id="53"/>
    </w:p>
    <w:p w14:paraId="6C57DEAA" w14:textId="5FBDC984" w:rsidR="009D4E18" w:rsidRPr="00BE1A72" w:rsidRDefault="006D30D6" w:rsidP="00C149FA">
      <w:r w:rsidRPr="00BE1A72">
        <w:t>A Pugh</w:t>
      </w:r>
      <w:r w:rsidR="00A9245F" w:rsidRPr="00BE1A72">
        <w:t xml:space="preserve"> matrix provided a structed method for comparing design concepts against the Sage Barista Touch a using a weighted criterion [Reference 5]. The Pugh matrix evaluates the alternative espresso machine concepts based against the customer requirements.</w:t>
      </w:r>
    </w:p>
    <w:p w14:paraId="642100BA" w14:textId="77777777" w:rsidR="00A9245F" w:rsidRPr="00BE1A72" w:rsidRDefault="008972C0" w:rsidP="00D4663A">
      <w:pPr>
        <w:keepNext/>
        <w:spacing w:before="100" w:beforeAutospacing="1" w:after="100" w:afterAutospacing="1"/>
        <w:rPr>
          <w:rFonts w:cs="Arial"/>
        </w:rPr>
      </w:pPr>
      <w:r w:rsidRPr="00BE1A72">
        <w:rPr>
          <w:rFonts w:cs="Arial"/>
          <w:noProof/>
        </w:rPr>
        <w:drawing>
          <wp:inline distT="0" distB="0" distL="0" distR="0" wp14:anchorId="7B35334F" wp14:editId="0F46730B">
            <wp:extent cx="5400040" cy="2544445"/>
            <wp:effectExtent l="0" t="0" r="0" b="8255"/>
            <wp:docPr id="144769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95640" name=""/>
                    <pic:cNvPicPr/>
                  </pic:nvPicPr>
                  <pic:blipFill>
                    <a:blip r:embed="rId28"/>
                    <a:stretch>
                      <a:fillRect/>
                    </a:stretch>
                  </pic:blipFill>
                  <pic:spPr>
                    <a:xfrm>
                      <a:off x="0" y="0"/>
                      <a:ext cx="5400040" cy="2544445"/>
                    </a:xfrm>
                    <a:prstGeom prst="rect">
                      <a:avLst/>
                    </a:prstGeom>
                  </pic:spPr>
                </pic:pic>
              </a:graphicData>
            </a:graphic>
          </wp:inline>
        </w:drawing>
      </w:r>
    </w:p>
    <w:p w14:paraId="16DC1E2A" w14:textId="566B66AE" w:rsidR="008972C0" w:rsidRPr="00BE1A72" w:rsidRDefault="00A9245F" w:rsidP="00D4663A">
      <w:pPr>
        <w:pStyle w:val="Caption"/>
        <w:spacing w:before="100" w:beforeAutospacing="1" w:after="100" w:afterAutospacing="1"/>
        <w:rPr>
          <w:rFonts w:cs="Arial"/>
        </w:rPr>
      </w:pPr>
      <w:bookmarkStart w:id="54" w:name="_Toc218603780"/>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8</w:t>
      </w:r>
      <w:r w:rsidRPr="00BE1A72">
        <w:rPr>
          <w:rFonts w:cs="Arial"/>
        </w:rPr>
        <w:fldChar w:fldCharType="end"/>
      </w:r>
      <w:r w:rsidRPr="00BE1A72">
        <w:rPr>
          <w:rFonts w:cs="Arial"/>
        </w:rPr>
        <w:t xml:space="preserve"> - Pugh Matrix evaluating the reference design against the concepts</w:t>
      </w:r>
      <w:bookmarkEnd w:id="54"/>
    </w:p>
    <w:p w14:paraId="5E6C9208" w14:textId="39CFEBA9" w:rsidR="00A9245F" w:rsidRPr="00BE1A72" w:rsidRDefault="00A9245F" w:rsidP="00C149FA">
      <w:r w:rsidRPr="00BE1A72">
        <w:t xml:space="preserve">This comparison reduced the subjective bias and encouraged a balanced decision-making, which is essential in systems engineering, when evaluating the alternative espresso </w:t>
      </w:r>
      <w:r w:rsidR="007A570C" w:rsidRPr="00BE1A72">
        <w:t>machine</w:t>
      </w:r>
      <w:r w:rsidRPr="00BE1A72">
        <w:t xml:space="preserve"> concepts. This allowed for the best product design while limiting trade-offs, such as volume and cost, which will help create a smaller espresso </w:t>
      </w:r>
      <w:r w:rsidR="007A570C" w:rsidRPr="00BE1A72">
        <w:t>machine</w:t>
      </w:r>
      <w:r w:rsidRPr="00BE1A72">
        <w:t xml:space="preserve"> while trading the size for less capacity and </w:t>
      </w:r>
      <w:r w:rsidR="007A570C" w:rsidRPr="00BE1A72">
        <w:t>removal of extra sub systems such an internal milk steamer.</w:t>
      </w:r>
    </w:p>
    <w:p w14:paraId="5A278513" w14:textId="77777777" w:rsidR="007A570C" w:rsidRPr="00BE1A72" w:rsidRDefault="007A570C" w:rsidP="009B41CA">
      <w:pPr>
        <w:spacing w:before="0"/>
        <w:rPr>
          <w:rFonts w:cs="Arial"/>
        </w:rPr>
      </w:pPr>
    </w:p>
    <w:p w14:paraId="42DFEED7" w14:textId="77777777" w:rsidR="00A9245F" w:rsidRPr="00BE1A72" w:rsidRDefault="00A9245F" w:rsidP="009B41CA">
      <w:pPr>
        <w:spacing w:before="0"/>
        <w:rPr>
          <w:rFonts w:cs="Arial"/>
        </w:rPr>
      </w:pPr>
    </w:p>
    <w:p w14:paraId="44C9CD22" w14:textId="77777777" w:rsidR="00A9245F" w:rsidRPr="00BE1A72" w:rsidRDefault="00A9245F" w:rsidP="009B41CA">
      <w:pPr>
        <w:spacing w:before="0"/>
        <w:rPr>
          <w:rFonts w:cs="Arial"/>
        </w:rPr>
        <w:sectPr w:rsidR="00A9245F" w:rsidRPr="00BE1A72" w:rsidSect="003265EB">
          <w:pgSz w:w="11906" w:h="16838" w:code="9"/>
          <w:pgMar w:top="1701" w:right="1701" w:bottom="1701" w:left="1701" w:header="709" w:footer="851" w:gutter="0"/>
          <w:pgNumType w:start="1"/>
          <w:cols w:space="708"/>
          <w:docGrid w:linePitch="360"/>
        </w:sectPr>
      </w:pPr>
    </w:p>
    <w:p w14:paraId="53D6DB9F" w14:textId="3897CB1E" w:rsidR="007841BB" w:rsidRPr="00BE1A72" w:rsidRDefault="007841BB" w:rsidP="000D4C58">
      <w:pPr>
        <w:pStyle w:val="Heading1"/>
      </w:pPr>
      <w:bookmarkStart w:id="55" w:name="_Toc218603801"/>
      <w:r w:rsidRPr="00BE1A72">
        <w:lastRenderedPageBreak/>
        <w:t>Quality Function Deployment 2 (QFD)</w:t>
      </w:r>
      <w:bookmarkEnd w:id="55"/>
    </w:p>
    <w:p w14:paraId="750FC7CF" w14:textId="2692135B" w:rsidR="007841BB" w:rsidRPr="00BE1A72" w:rsidRDefault="007841BB" w:rsidP="00C149FA">
      <w:r w:rsidRPr="00BE1A72">
        <w:t xml:space="preserve">The second QFD shows required functionality compared to a design feature. Once again strong links shown in red show subsystems aligning with component-level specifications too show </w:t>
      </w:r>
      <w:r w:rsidR="006D30D6" w:rsidRPr="00BE1A72">
        <w:t>overall design intent. This allows a clear hierarchical pattern to emerge, which proved particularly effective in the improvement of the Sage Barista Touch, with multiple interacting subsystems [Reference 3].</w:t>
      </w:r>
    </w:p>
    <w:p w14:paraId="021A44A8" w14:textId="3A9DD3E5" w:rsidR="007F7194" w:rsidRPr="00BE1A72" w:rsidRDefault="004940EC" w:rsidP="00D4663A">
      <w:pPr>
        <w:keepNext/>
        <w:spacing w:before="100" w:beforeAutospacing="1" w:after="100" w:afterAutospacing="1"/>
        <w:rPr>
          <w:rFonts w:cs="Arial"/>
        </w:rPr>
      </w:pPr>
      <w:r w:rsidRPr="00BE1A72">
        <w:rPr>
          <w:rFonts w:cs="Arial"/>
          <w:noProof/>
        </w:rPr>
        <w:drawing>
          <wp:inline distT="0" distB="0" distL="0" distR="0" wp14:anchorId="3FE7A6D9" wp14:editId="60AAABB4">
            <wp:extent cx="5400000" cy="2312892"/>
            <wp:effectExtent l="0" t="0" r="0" b="0"/>
            <wp:docPr id="62210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08714" name=""/>
                    <pic:cNvPicPr/>
                  </pic:nvPicPr>
                  <pic:blipFill rotWithShape="1">
                    <a:blip r:embed="rId29"/>
                    <a:srcRect r="10964"/>
                    <a:stretch/>
                  </pic:blipFill>
                  <pic:spPr bwMode="auto">
                    <a:xfrm>
                      <a:off x="0" y="0"/>
                      <a:ext cx="5400000" cy="2312892"/>
                    </a:xfrm>
                    <a:prstGeom prst="rect">
                      <a:avLst/>
                    </a:prstGeom>
                    <a:ln>
                      <a:noFill/>
                    </a:ln>
                    <a:extLst>
                      <a:ext uri="{53640926-AAD7-44D8-BBD7-CCE9431645EC}">
                        <a14:shadowObscured xmlns:a14="http://schemas.microsoft.com/office/drawing/2010/main"/>
                      </a:ext>
                    </a:extLst>
                  </pic:spPr>
                </pic:pic>
              </a:graphicData>
            </a:graphic>
          </wp:inline>
        </w:drawing>
      </w:r>
    </w:p>
    <w:p w14:paraId="6BAF388A" w14:textId="4C8392C8" w:rsidR="004940EC" w:rsidRPr="00BE1A72" w:rsidRDefault="007F7194" w:rsidP="00D4663A">
      <w:pPr>
        <w:pStyle w:val="Caption"/>
        <w:spacing w:before="100" w:beforeAutospacing="1" w:after="100" w:afterAutospacing="1"/>
        <w:rPr>
          <w:rFonts w:cs="Arial"/>
        </w:rPr>
      </w:pPr>
      <w:bookmarkStart w:id="56" w:name="_Toc218603781"/>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9</w:t>
      </w:r>
      <w:r w:rsidRPr="00BE1A72">
        <w:rPr>
          <w:rFonts w:cs="Arial"/>
        </w:rPr>
        <w:fldChar w:fldCharType="end"/>
      </w:r>
      <w:r w:rsidRPr="00BE1A72">
        <w:rPr>
          <w:rFonts w:cs="Arial"/>
        </w:rPr>
        <w:t xml:space="preserve"> - Second Quality Function Deployment Matrix</w:t>
      </w:r>
      <w:r w:rsidR="00815B46" w:rsidRPr="00BE1A72">
        <w:rPr>
          <w:rFonts w:cs="Arial"/>
        </w:rPr>
        <w:t xml:space="preserve"> – Functionality against Design feature</w:t>
      </w:r>
      <w:bookmarkEnd w:id="56"/>
      <w:r w:rsidR="00815B46" w:rsidRPr="00BE1A72">
        <w:rPr>
          <w:rFonts w:cs="Arial"/>
        </w:rPr>
        <w:t xml:space="preserve"> </w:t>
      </w:r>
    </w:p>
    <w:p w14:paraId="62B24FA9" w14:textId="77777777" w:rsidR="006D30D6" w:rsidRPr="00BE1A72" w:rsidRDefault="004940EC" w:rsidP="00D4663A">
      <w:pPr>
        <w:keepNext/>
        <w:spacing w:before="100" w:beforeAutospacing="1" w:after="100" w:afterAutospacing="1"/>
        <w:rPr>
          <w:rFonts w:cs="Arial"/>
        </w:rPr>
      </w:pPr>
      <w:r w:rsidRPr="00BE1A72">
        <w:rPr>
          <w:rFonts w:cs="Arial"/>
          <w:noProof/>
        </w:rPr>
        <w:lastRenderedPageBreak/>
        <w:drawing>
          <wp:inline distT="0" distB="0" distL="0" distR="0" wp14:anchorId="19F6B4E8" wp14:editId="5B254511">
            <wp:extent cx="5399030" cy="3021496"/>
            <wp:effectExtent l="0" t="0" r="0" b="7620"/>
            <wp:docPr id="150339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392828" name=""/>
                    <pic:cNvPicPr/>
                  </pic:nvPicPr>
                  <pic:blipFill rotWithShape="1">
                    <a:blip r:embed="rId30"/>
                    <a:srcRect t="11385" b="2069"/>
                    <a:stretch/>
                  </pic:blipFill>
                  <pic:spPr bwMode="auto">
                    <a:xfrm>
                      <a:off x="0" y="0"/>
                      <a:ext cx="5400040" cy="3022061"/>
                    </a:xfrm>
                    <a:prstGeom prst="rect">
                      <a:avLst/>
                    </a:prstGeom>
                    <a:ln>
                      <a:noFill/>
                    </a:ln>
                    <a:extLst>
                      <a:ext uri="{53640926-AAD7-44D8-BBD7-CCE9431645EC}">
                        <a14:shadowObscured xmlns:a14="http://schemas.microsoft.com/office/drawing/2010/main"/>
                      </a:ext>
                    </a:extLst>
                  </pic:spPr>
                </pic:pic>
              </a:graphicData>
            </a:graphic>
          </wp:inline>
        </w:drawing>
      </w:r>
      <w:bookmarkEnd w:id="34"/>
    </w:p>
    <w:p w14:paraId="1E7282F2" w14:textId="72470A85" w:rsidR="004940EC" w:rsidRPr="00BE1A72" w:rsidRDefault="006D30D6" w:rsidP="00D4663A">
      <w:pPr>
        <w:pStyle w:val="Caption"/>
        <w:spacing w:before="100" w:beforeAutospacing="1" w:after="100" w:afterAutospacing="1"/>
        <w:rPr>
          <w:rFonts w:cs="Arial"/>
        </w:rPr>
      </w:pPr>
      <w:bookmarkStart w:id="57" w:name="_Toc218603782"/>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10</w:t>
      </w:r>
      <w:r w:rsidRPr="00BE1A72">
        <w:rPr>
          <w:rFonts w:cs="Arial"/>
        </w:rPr>
        <w:fldChar w:fldCharType="end"/>
      </w:r>
      <w:r w:rsidRPr="00BE1A72">
        <w:rPr>
          <w:rFonts w:cs="Arial"/>
        </w:rPr>
        <w:t xml:space="preserve"> - Bar Chat of Functionality against Design feature</w:t>
      </w:r>
      <w:bookmarkEnd w:id="57"/>
    </w:p>
    <w:p w14:paraId="4147BADB" w14:textId="77777777" w:rsidR="00D307C3" w:rsidRDefault="00D307C3" w:rsidP="00D307C3">
      <w:pPr>
        <w:rPr>
          <w:rFonts w:cs="Arial"/>
        </w:rPr>
      </w:pPr>
    </w:p>
    <w:p w14:paraId="7840189B" w14:textId="246824C4" w:rsidR="00532784" w:rsidRDefault="00532784" w:rsidP="00D307C3">
      <w:pPr>
        <w:rPr>
          <w:rFonts w:cs="Arial"/>
        </w:rPr>
      </w:pPr>
      <w:r>
        <w:rPr>
          <w:rFonts w:cs="Arial"/>
        </w:rPr>
        <w:t xml:space="preserve">Analysis of the QFD showed that’s functions associated with the consumer interaction including the user interface, selecting coffee, and bean type. </w:t>
      </w:r>
      <w:r w:rsidR="003B45E4">
        <w:rPr>
          <w:rFonts w:cs="Arial"/>
        </w:rPr>
        <w:t xml:space="preserve">These </w:t>
      </w:r>
      <w:r>
        <w:rPr>
          <w:rFonts w:cs="Arial"/>
        </w:rPr>
        <w:t>design feature</w:t>
      </w:r>
      <w:r w:rsidR="003B45E4">
        <w:rPr>
          <w:rFonts w:cs="Arial"/>
        </w:rPr>
        <w:t>s</w:t>
      </w:r>
      <w:r>
        <w:rPr>
          <w:rFonts w:cs="Arial"/>
        </w:rPr>
        <w:t xml:space="preserve"> </w:t>
      </w:r>
      <w:r w:rsidR="003B45E4">
        <w:rPr>
          <w:rFonts w:cs="Arial"/>
        </w:rPr>
        <w:t>are strongly correlated with the LED-based menu systems and automated systems. The same features also dominate in figure 10, showing the alignment confirms that an intuitive user interaction is a primary driver of the systems value and directly</w:t>
      </w:r>
      <w:r w:rsidR="001D0D5C">
        <w:rPr>
          <w:rFonts w:cs="Arial"/>
        </w:rPr>
        <w:t xml:space="preserve"> which influences consumers perceived product quality in household </w:t>
      </w:r>
      <w:r w:rsidR="00F06186">
        <w:rPr>
          <w:rFonts w:cs="Arial"/>
        </w:rPr>
        <w:t>appliances</w:t>
      </w:r>
      <w:r w:rsidR="001D0D5C">
        <w:rPr>
          <w:rFonts w:cs="Arial"/>
        </w:rPr>
        <w:t xml:space="preserve"> [Reference 10]</w:t>
      </w:r>
    </w:p>
    <w:p w14:paraId="2AA463A1" w14:textId="609A0485" w:rsidR="001927AF" w:rsidRDefault="001927AF" w:rsidP="00D307C3">
      <w:pPr>
        <w:rPr>
          <w:rFonts w:cs="Arial"/>
        </w:rPr>
      </w:pPr>
      <w:r>
        <w:rPr>
          <w:rFonts w:cs="Arial"/>
        </w:rPr>
        <w:t xml:space="preserve">Overall QFD 2 reveals a clear hierarchy within the system, identifying user interface, thermal control, and automated handling subsystems as a </w:t>
      </w:r>
      <w:r w:rsidR="00F06186">
        <w:rPr>
          <w:rFonts w:cs="Arial"/>
        </w:rPr>
        <w:t>dominant contributor</w:t>
      </w:r>
      <w:r>
        <w:rPr>
          <w:rFonts w:cs="Arial"/>
        </w:rPr>
        <w:t xml:space="preserve"> to functionality. The strong correlation on QFD 2</w:t>
      </w:r>
      <w:r w:rsidR="00F06186">
        <w:rPr>
          <w:rFonts w:cs="Arial"/>
        </w:rPr>
        <w:t xml:space="preserve"> helps to validates the effectiveness of the systems engineering booklet. It shows the guiding design decisions and ensures alignment between the consumer needs and technical implementation [Reference 3]</w:t>
      </w:r>
    </w:p>
    <w:p w14:paraId="239D9C43" w14:textId="77777777" w:rsidR="00F06186" w:rsidRDefault="00F06186" w:rsidP="00D307C3">
      <w:pPr>
        <w:rPr>
          <w:rFonts w:cs="Arial"/>
        </w:rPr>
      </w:pPr>
    </w:p>
    <w:p w14:paraId="0CD7E107" w14:textId="54B5390C" w:rsidR="00F06186" w:rsidRDefault="00F06186" w:rsidP="00D307C3">
      <w:pPr>
        <w:rPr>
          <w:rFonts w:cs="Arial"/>
        </w:rPr>
      </w:pPr>
      <w:r>
        <w:rPr>
          <w:rFonts w:cs="Arial"/>
        </w:rPr>
        <w:t>The prioritisation established through QFD 2 directly informs the subsequent failure modes analysis by identifying the subsystems with the greatest influence on the overall performance and user satisfaction. This integration ensures that risk management efforts are focused on high-value functions rather than uniformly across the system. Doing this reinforcing a robust, systems engineering led design. Reference [1 &amp; 6]</w:t>
      </w:r>
    </w:p>
    <w:p w14:paraId="3CBB4F1C" w14:textId="77777777" w:rsidR="00D307C3" w:rsidRPr="00BE1A72" w:rsidRDefault="00D307C3" w:rsidP="00D307C3">
      <w:pPr>
        <w:rPr>
          <w:rFonts w:cs="Arial"/>
        </w:rPr>
      </w:pPr>
    </w:p>
    <w:p w14:paraId="22602595" w14:textId="77777777" w:rsidR="00D307C3" w:rsidRPr="00BE1A72" w:rsidRDefault="00D307C3" w:rsidP="00D307C3">
      <w:pPr>
        <w:rPr>
          <w:rFonts w:cs="Arial"/>
        </w:rPr>
        <w:sectPr w:rsidR="00D307C3" w:rsidRPr="00BE1A72" w:rsidSect="003265EB">
          <w:pgSz w:w="11906" w:h="16838" w:code="9"/>
          <w:pgMar w:top="1701" w:right="1701" w:bottom="1701" w:left="1701" w:header="709" w:footer="851" w:gutter="0"/>
          <w:pgNumType w:start="1"/>
          <w:cols w:space="708"/>
          <w:docGrid w:linePitch="360"/>
        </w:sectPr>
      </w:pPr>
    </w:p>
    <w:p w14:paraId="5E3A4C7D" w14:textId="2E3A9756" w:rsidR="00D307C3" w:rsidRPr="00BE1A72" w:rsidRDefault="00D307C3" w:rsidP="00B417AB">
      <w:pPr>
        <w:pStyle w:val="Heading1"/>
        <w:spacing w:before="100" w:beforeAutospacing="1" w:after="100" w:afterAutospacing="1"/>
        <w:jc w:val="both"/>
      </w:pPr>
      <w:bookmarkStart w:id="58" w:name="_Toc218603802"/>
      <w:r w:rsidRPr="00BE1A72">
        <w:lastRenderedPageBreak/>
        <w:t>Potential Failure Modes</w:t>
      </w:r>
    </w:p>
    <w:p w14:paraId="626F14D0" w14:textId="5499449B" w:rsidR="00D307C3" w:rsidRPr="00BE1A72" w:rsidRDefault="000D4C58" w:rsidP="000D4C58">
      <w:pPr>
        <w:pStyle w:val="Heading2"/>
      </w:pPr>
      <w:r w:rsidRPr="00BE1A72">
        <w:t>Introduction Failure Modes</w:t>
      </w:r>
    </w:p>
    <w:p w14:paraId="3EE69716" w14:textId="6FE67C4A" w:rsidR="000D4C58" w:rsidRPr="00BE1A72" w:rsidRDefault="000D4C58" w:rsidP="00B85D13">
      <w:r w:rsidRPr="00BE1A72">
        <w:t xml:space="preserve">All household </w:t>
      </w:r>
      <w:r w:rsidR="008A284A" w:rsidRPr="00BE1A72">
        <w:t>appliances</w:t>
      </w:r>
      <w:r w:rsidRPr="00BE1A72">
        <w:t xml:space="preserve"> are required to operate safely and reliably over its life cycle, all while being subject to wide variations of different user behaviours and environmental conditions. As a result of the wide spread of conditions the machine, it is key to identifying and mitigating </w:t>
      </w:r>
      <w:r w:rsidR="008A284A" w:rsidRPr="00BE1A72">
        <w:t>the potential failure modes is critical. Some sub systems need specialty engineering and robust design [Reference 1 &amp; 6]. Failure Modes and Effects Analysis (FMEA) is a widely used structed method used to anticipate how a system might fail and then assess the consequences due to the failure. This can then be used to prioritise design to help reduce risk.</w:t>
      </w:r>
    </w:p>
    <w:p w14:paraId="0E1747AE" w14:textId="094F9B44" w:rsidR="008A284A" w:rsidRPr="00BE1A72" w:rsidRDefault="008A284A" w:rsidP="00B85D13">
      <w:r w:rsidRPr="00BE1A72">
        <w:t>For an espresso machine, failures can affect not only the performance but also the user satisfaction. Having a satisfied consumer is crucial to how successful a product/process is it its life cycle. Integrating failure mode analysis at the design stage reduces the overall cost and helps to improve product reliability. [Reference 2 &amp; 14]</w:t>
      </w:r>
    </w:p>
    <w:p w14:paraId="59F23534" w14:textId="76E3EE95" w:rsidR="000D4C58" w:rsidRPr="00BE1A72" w:rsidRDefault="000D4C58" w:rsidP="000D4C58">
      <w:pPr>
        <w:pStyle w:val="Heading2"/>
      </w:pPr>
      <w:r w:rsidRPr="00BE1A72">
        <w:t xml:space="preserve">Identification of Key Failure Modes </w:t>
      </w:r>
    </w:p>
    <w:p w14:paraId="2B58D534" w14:textId="71F4C5B1" w:rsidR="000D4C58" w:rsidRPr="00BE1A72" w:rsidRDefault="008A284A" w:rsidP="00B85D13">
      <w:r w:rsidRPr="00BE1A72">
        <w:t>Using the functional mean analysis in section 6, potential failure modes can be identified at both a system and sub system level.</w:t>
      </w:r>
    </w:p>
    <w:p w14:paraId="0157DA0D" w14:textId="027A5E25" w:rsidR="000D4C58" w:rsidRPr="00BE1A72" w:rsidRDefault="000D4C58" w:rsidP="000D4C58">
      <w:pPr>
        <w:pStyle w:val="Heading3"/>
      </w:pPr>
      <w:r w:rsidRPr="00BE1A72">
        <w:t>Heating System Failure</w:t>
      </w:r>
    </w:p>
    <w:p w14:paraId="0843482A" w14:textId="10E8360D" w:rsidR="000D4C58" w:rsidRPr="00BE1A72" w:rsidRDefault="00D90D90" w:rsidP="00D90D90">
      <w:pPr>
        <w:rPr>
          <w:rFonts w:cs="Arial"/>
        </w:rPr>
      </w:pPr>
      <w:r w:rsidRPr="00BE1A72">
        <w:rPr>
          <w:rFonts w:cs="Arial"/>
        </w:rPr>
        <w:t>Failure Mode: Heating element or thermoblock fails to reach or maintain target temperature</w:t>
      </w:r>
    </w:p>
    <w:p w14:paraId="65B72059" w14:textId="260C9FEB" w:rsidR="000D4C58" w:rsidRPr="00BE1A72" w:rsidRDefault="000D4C58" w:rsidP="000D4C58">
      <w:pPr>
        <w:pStyle w:val="Heading3"/>
      </w:pPr>
      <w:r w:rsidRPr="00BE1A72">
        <w:t>Pump and Fluid Delivery Failure</w:t>
      </w:r>
    </w:p>
    <w:p w14:paraId="23F2A5E4" w14:textId="77777777" w:rsidR="00D90D90" w:rsidRPr="00BE1A72" w:rsidRDefault="00D90D90" w:rsidP="00D90D90">
      <w:pPr>
        <w:pStyle w:val="NormalWeb"/>
        <w:spacing w:before="0" w:beforeAutospacing="0" w:after="180" w:afterAutospacing="0"/>
        <w:rPr>
          <w:rFonts w:ascii="Arial" w:hAnsi="Arial" w:cs="Arial"/>
        </w:rPr>
      </w:pPr>
      <w:r w:rsidRPr="00BE1A72">
        <w:rPr>
          <w:rFonts w:ascii="Arial" w:hAnsi="Arial" w:cs="Arial"/>
        </w:rPr>
        <w:t>Failure Mode: Pump delivers incorrect flow rate or fails entirely.</w:t>
      </w:r>
    </w:p>
    <w:p w14:paraId="24E3FEC8" w14:textId="77777777" w:rsidR="000D4C58" w:rsidRPr="00BE1A72" w:rsidRDefault="000D4C58" w:rsidP="000D4C58">
      <w:pPr>
        <w:rPr>
          <w:rFonts w:cs="Arial"/>
        </w:rPr>
      </w:pPr>
    </w:p>
    <w:p w14:paraId="48218282" w14:textId="6D7A2E86" w:rsidR="000D4C58" w:rsidRPr="00BE1A72" w:rsidRDefault="000D4C58" w:rsidP="000D4C58">
      <w:pPr>
        <w:pStyle w:val="Heading3"/>
      </w:pPr>
      <w:r w:rsidRPr="00BE1A72">
        <w:t>User Interface and Control Failure</w:t>
      </w:r>
    </w:p>
    <w:p w14:paraId="2B9928CB" w14:textId="77777777" w:rsidR="00D90D90" w:rsidRPr="00BE1A72" w:rsidRDefault="00D90D90" w:rsidP="00D90D90">
      <w:pPr>
        <w:pStyle w:val="NormalWeb"/>
        <w:spacing w:before="0" w:beforeAutospacing="0" w:after="180" w:afterAutospacing="0"/>
        <w:rPr>
          <w:rFonts w:ascii="Arial" w:hAnsi="Arial" w:cs="Arial"/>
        </w:rPr>
      </w:pPr>
      <w:r w:rsidRPr="00BE1A72">
        <w:rPr>
          <w:rFonts w:ascii="Arial" w:hAnsi="Arial" w:cs="Arial"/>
        </w:rPr>
        <w:t>Failure Mode: Buttons, touch interfaces, or control logic malfunction.</w:t>
      </w:r>
    </w:p>
    <w:p w14:paraId="1AD0D1F5" w14:textId="77777777" w:rsidR="000D4C58" w:rsidRPr="00BE1A72" w:rsidRDefault="000D4C58" w:rsidP="000D4C58">
      <w:pPr>
        <w:rPr>
          <w:rFonts w:cs="Arial"/>
        </w:rPr>
      </w:pPr>
    </w:p>
    <w:p w14:paraId="1E53C0C2" w14:textId="643A12F3" w:rsidR="000D4C58" w:rsidRPr="00BE1A72" w:rsidRDefault="000D4C58" w:rsidP="000D4C58">
      <w:pPr>
        <w:pStyle w:val="Heading3"/>
      </w:pPr>
      <w:r w:rsidRPr="00BE1A72">
        <w:t>Leakage and Seal Failure</w:t>
      </w:r>
    </w:p>
    <w:p w14:paraId="610F8C9A" w14:textId="77777777" w:rsidR="00D90D90" w:rsidRPr="00BE1A72" w:rsidRDefault="00D90D90" w:rsidP="00D90D90">
      <w:pPr>
        <w:pStyle w:val="NormalWeb"/>
        <w:spacing w:before="0" w:beforeAutospacing="0" w:after="180" w:afterAutospacing="0"/>
        <w:rPr>
          <w:rFonts w:ascii="Arial" w:hAnsi="Arial" w:cs="Arial"/>
          <w:sz w:val="20"/>
          <w:szCs w:val="20"/>
        </w:rPr>
      </w:pPr>
      <w:r w:rsidRPr="00BE1A72">
        <w:rPr>
          <w:rFonts w:ascii="Arial" w:hAnsi="Arial" w:cs="Arial"/>
        </w:rPr>
        <w:t>Failure Mode: Water or steam leakage from seals or joints.</w:t>
      </w:r>
    </w:p>
    <w:p w14:paraId="7A9C8981" w14:textId="77777777" w:rsidR="000D4C58" w:rsidRPr="00BE1A72" w:rsidRDefault="000D4C58" w:rsidP="000D4C58">
      <w:pPr>
        <w:rPr>
          <w:rFonts w:cs="Arial"/>
        </w:rPr>
      </w:pPr>
    </w:p>
    <w:p w14:paraId="2D642881" w14:textId="62E50F42" w:rsidR="000D4C58" w:rsidRPr="00BE1A72" w:rsidRDefault="000D4C58" w:rsidP="000D4C58">
      <w:pPr>
        <w:pStyle w:val="Heading3"/>
      </w:pPr>
      <w:r w:rsidRPr="00BE1A72">
        <w:t>Waste Handling &amp; Hygiene Failure</w:t>
      </w:r>
    </w:p>
    <w:p w14:paraId="5FCD373B" w14:textId="77777777" w:rsidR="00D90D90" w:rsidRPr="00BE1A72" w:rsidRDefault="00D90D90" w:rsidP="00D90D90">
      <w:pPr>
        <w:pStyle w:val="NormalWeb"/>
        <w:spacing w:before="0" w:beforeAutospacing="0" w:after="180" w:afterAutospacing="0"/>
        <w:rPr>
          <w:rFonts w:ascii="Arial" w:hAnsi="Arial" w:cs="Arial"/>
          <w:sz w:val="20"/>
          <w:szCs w:val="20"/>
        </w:rPr>
      </w:pPr>
      <w:r w:rsidRPr="00BE1A72">
        <w:rPr>
          <w:rFonts w:ascii="Arial" w:hAnsi="Arial" w:cs="Arial"/>
        </w:rPr>
        <w:t>Failure Mode: Blockage or contamination in waste coffee or drip tray system.</w:t>
      </w:r>
    </w:p>
    <w:p w14:paraId="506A450F" w14:textId="77777777" w:rsidR="000D4C58" w:rsidRPr="00BE1A72" w:rsidRDefault="000D4C58" w:rsidP="000D4C58">
      <w:pPr>
        <w:rPr>
          <w:rFonts w:cs="Arial"/>
        </w:rPr>
      </w:pPr>
    </w:p>
    <w:p w14:paraId="2825DC98" w14:textId="73E32F31" w:rsidR="000D4C58" w:rsidRPr="00BE1A72" w:rsidRDefault="000D4C58" w:rsidP="000D4C58">
      <w:pPr>
        <w:pStyle w:val="Heading2"/>
      </w:pPr>
      <w:r w:rsidRPr="00BE1A72">
        <w:t>Failure Mode Prioritisation</w:t>
      </w:r>
    </w:p>
    <w:p w14:paraId="4182C0DB" w14:textId="677C3029" w:rsidR="000D4C58" w:rsidRPr="00BE1A72" w:rsidRDefault="00D90D90" w:rsidP="00B85D13">
      <w:r w:rsidRPr="00BE1A72">
        <w:t xml:space="preserve">In a full industrial FMEA, failure modes would be ranked using Severity, Occurrence and Detection (SOD) criteria to calculate a Risk Priority Number (RPN). However, this report while prioritise by </w:t>
      </w:r>
    </w:p>
    <w:p w14:paraId="259FBF8B" w14:textId="77777777" w:rsidR="00D90D90" w:rsidRPr="00D90D90" w:rsidRDefault="00D90D90" w:rsidP="00B85D13">
      <w:pPr>
        <w:pStyle w:val="ListParagraph"/>
        <w:numPr>
          <w:ilvl w:val="0"/>
          <w:numId w:val="47"/>
        </w:numPr>
      </w:pPr>
      <w:r w:rsidRPr="00D90D90">
        <w:t>Safety impact</w:t>
      </w:r>
    </w:p>
    <w:p w14:paraId="7C840A10" w14:textId="77777777" w:rsidR="00D90D90" w:rsidRPr="00D90D90" w:rsidRDefault="00D90D90" w:rsidP="00B85D13">
      <w:pPr>
        <w:pStyle w:val="ListParagraph"/>
        <w:numPr>
          <w:ilvl w:val="0"/>
          <w:numId w:val="47"/>
        </w:numPr>
      </w:pPr>
      <w:r w:rsidRPr="00D90D90">
        <w:t>Effect on core functionality</w:t>
      </w:r>
    </w:p>
    <w:p w14:paraId="70830E75" w14:textId="77777777" w:rsidR="00D90D90" w:rsidRPr="00D90D90" w:rsidRDefault="00D90D90" w:rsidP="00B85D13">
      <w:pPr>
        <w:pStyle w:val="ListParagraph"/>
        <w:numPr>
          <w:ilvl w:val="0"/>
          <w:numId w:val="47"/>
        </w:numPr>
      </w:pPr>
      <w:r w:rsidRPr="00D90D90">
        <w:t>Frequency of occurrence</w:t>
      </w:r>
    </w:p>
    <w:p w14:paraId="6ECE8813" w14:textId="77777777" w:rsidR="00D90D90" w:rsidRPr="00D90D90" w:rsidRDefault="00D90D90" w:rsidP="00B85D13">
      <w:pPr>
        <w:pStyle w:val="ListParagraph"/>
        <w:numPr>
          <w:ilvl w:val="0"/>
          <w:numId w:val="47"/>
        </w:numPr>
      </w:pPr>
      <w:r w:rsidRPr="00D90D90">
        <w:t>Ease of detection by the user</w:t>
      </w:r>
    </w:p>
    <w:p w14:paraId="048C5EC3" w14:textId="5A69B624" w:rsidR="00D90D90" w:rsidRPr="00BE1A72" w:rsidRDefault="00D90D90" w:rsidP="00B85D13">
      <w:r w:rsidRPr="00BE1A72">
        <w:t>Failures related to heating, leakage</w:t>
      </w:r>
      <w:r w:rsidR="00353C95" w:rsidRPr="00BE1A72">
        <w:t>,</w:t>
      </w:r>
      <w:r w:rsidRPr="00BE1A72">
        <w:t xml:space="preserve"> and electrical safety are prioritised highest due to their potential safety </w:t>
      </w:r>
      <w:r w:rsidR="00353C95" w:rsidRPr="00BE1A72">
        <w:t>implications and</w:t>
      </w:r>
      <w:r w:rsidRPr="00BE1A72">
        <w:t xml:space="preserve"> aligning with regulation and quality management requirements [Reference 8 &amp; 11].</w:t>
      </w:r>
    </w:p>
    <w:p w14:paraId="5982FE5E" w14:textId="2D99C86D" w:rsidR="000D4C58" w:rsidRPr="00BE1A72" w:rsidRDefault="000D4C58" w:rsidP="000D4C58">
      <w:pPr>
        <w:pStyle w:val="Heading2"/>
      </w:pPr>
      <w:r w:rsidRPr="00BE1A72">
        <w:t>Integration with Concept Design</w:t>
      </w:r>
    </w:p>
    <w:p w14:paraId="79195E40" w14:textId="2B7311CB" w:rsidR="000D4C58" w:rsidRPr="00BE1A72" w:rsidRDefault="00353C95" w:rsidP="00B85D13">
      <w:r w:rsidRPr="00BE1A72">
        <w:t>Any failure mode analysis will complement a conceptual design, this is because by linking failure modes to certain factors and functions the design can be modified to reduce sensitivity to variable sources, helping to not react only after a failure has occurred. [Reference 6]. An example is a variability in water ‘hardness’ which can directly lead to heating and pump failures. Addressing this failure mode through filtration and adaptive control can both improve robustness and reliability of the espresso machine.</w:t>
      </w:r>
    </w:p>
    <w:p w14:paraId="750E22F9" w14:textId="38E0C61E" w:rsidR="000D4C58" w:rsidRPr="00BE1A72" w:rsidRDefault="000D4C58" w:rsidP="000D4C58">
      <w:pPr>
        <w:pStyle w:val="Heading2"/>
      </w:pPr>
      <w:r w:rsidRPr="00BE1A72">
        <w:lastRenderedPageBreak/>
        <w:t>Benefits of Early Failure Mode Analysis</w:t>
      </w:r>
    </w:p>
    <w:p w14:paraId="3C9B0DA5" w14:textId="421A67E0" w:rsidR="000D4C58" w:rsidRPr="00BE1A72" w:rsidRDefault="00353C95" w:rsidP="00B85D13">
      <w:r w:rsidRPr="00BE1A72">
        <w:t>Incorporating failure modes early in the design process provides several advantages such as:</w:t>
      </w:r>
    </w:p>
    <w:p w14:paraId="0643DB11" w14:textId="77777777" w:rsidR="00353C95" w:rsidRPr="00B85D13" w:rsidRDefault="00353C95" w:rsidP="00B85D13">
      <w:pPr>
        <w:pStyle w:val="ListParagraph"/>
        <w:numPr>
          <w:ilvl w:val="0"/>
          <w:numId w:val="48"/>
        </w:numPr>
        <w:rPr>
          <w:sz w:val="20"/>
          <w:szCs w:val="20"/>
        </w:rPr>
      </w:pPr>
      <w:r w:rsidRPr="00BE1A72">
        <w:t>Reduced warranty and lifecycle costs</w:t>
      </w:r>
    </w:p>
    <w:p w14:paraId="7437BD7D" w14:textId="77777777" w:rsidR="00353C95" w:rsidRPr="00B85D13" w:rsidRDefault="00353C95" w:rsidP="00B85D13">
      <w:pPr>
        <w:pStyle w:val="ListParagraph"/>
        <w:numPr>
          <w:ilvl w:val="0"/>
          <w:numId w:val="48"/>
        </w:numPr>
        <w:rPr>
          <w:sz w:val="20"/>
          <w:szCs w:val="20"/>
        </w:rPr>
      </w:pPr>
      <w:r w:rsidRPr="00BE1A72">
        <w:t>Improved user safety and trust</w:t>
      </w:r>
    </w:p>
    <w:p w14:paraId="196D6BF5" w14:textId="77777777" w:rsidR="00353C95" w:rsidRPr="00B85D13" w:rsidRDefault="00353C95" w:rsidP="00B85D13">
      <w:pPr>
        <w:pStyle w:val="ListParagraph"/>
        <w:numPr>
          <w:ilvl w:val="0"/>
          <w:numId w:val="48"/>
        </w:numPr>
        <w:rPr>
          <w:sz w:val="20"/>
          <w:szCs w:val="20"/>
        </w:rPr>
      </w:pPr>
      <w:r w:rsidRPr="00BE1A72">
        <w:t>Increased robustness across operating environments</w:t>
      </w:r>
    </w:p>
    <w:p w14:paraId="15D3601C" w14:textId="77777777" w:rsidR="00353C95" w:rsidRPr="00B85D13" w:rsidRDefault="00353C95" w:rsidP="00B85D13">
      <w:pPr>
        <w:pStyle w:val="ListParagraph"/>
        <w:numPr>
          <w:ilvl w:val="0"/>
          <w:numId w:val="48"/>
        </w:numPr>
        <w:rPr>
          <w:sz w:val="20"/>
          <w:szCs w:val="20"/>
        </w:rPr>
      </w:pPr>
      <w:r w:rsidRPr="00BE1A72">
        <w:t>Better alignment with manufacturing and quality systems</w:t>
      </w:r>
    </w:p>
    <w:p w14:paraId="7785FB9E" w14:textId="77330493" w:rsidR="00353C95" w:rsidRPr="00BE1A72" w:rsidRDefault="00353C95" w:rsidP="00B85D13">
      <w:r w:rsidRPr="00BE1A72">
        <w:t xml:space="preserve">For the Sage Barista Touch where margin is </w:t>
      </w:r>
      <w:r w:rsidR="00963DE7" w:rsidRPr="00BE1A72">
        <w:t>tight,</w:t>
      </w:r>
      <w:r w:rsidRPr="00BE1A72">
        <w:t xml:space="preserve"> and user expectations are high, early failure mode analysis is a key tool of help create a successful product. Reference [1 &amp; 2]</w:t>
      </w:r>
    </w:p>
    <w:p w14:paraId="3CA72580" w14:textId="77777777" w:rsidR="00D307C3" w:rsidRPr="00BE1A72" w:rsidRDefault="00D307C3" w:rsidP="00D307C3">
      <w:pPr>
        <w:pStyle w:val="Heading1"/>
        <w:numPr>
          <w:ilvl w:val="0"/>
          <w:numId w:val="0"/>
        </w:numPr>
        <w:spacing w:before="100" w:beforeAutospacing="1" w:after="100" w:afterAutospacing="1"/>
        <w:jc w:val="both"/>
      </w:pPr>
    </w:p>
    <w:p w14:paraId="18D124EF" w14:textId="77777777" w:rsidR="00D307C3" w:rsidRPr="00BE1A72" w:rsidRDefault="00D307C3" w:rsidP="00D307C3">
      <w:pPr>
        <w:pStyle w:val="Heading1"/>
        <w:numPr>
          <w:ilvl w:val="0"/>
          <w:numId w:val="0"/>
        </w:numPr>
        <w:spacing w:before="100" w:beforeAutospacing="1" w:after="100" w:afterAutospacing="1"/>
        <w:jc w:val="both"/>
        <w:sectPr w:rsidR="00D307C3" w:rsidRPr="00BE1A72" w:rsidSect="003265EB">
          <w:pgSz w:w="11906" w:h="16838" w:code="9"/>
          <w:pgMar w:top="1701" w:right="1701" w:bottom="1701" w:left="1701" w:header="709" w:footer="851" w:gutter="0"/>
          <w:pgNumType w:start="1"/>
          <w:cols w:space="708"/>
          <w:docGrid w:linePitch="360"/>
        </w:sectPr>
      </w:pPr>
    </w:p>
    <w:p w14:paraId="7C2F4914" w14:textId="5FAAADC6" w:rsidR="007A570C" w:rsidRPr="00BE1A72" w:rsidRDefault="00A02B19" w:rsidP="00B417AB">
      <w:pPr>
        <w:pStyle w:val="Heading1"/>
        <w:spacing w:before="100" w:beforeAutospacing="1" w:after="100" w:afterAutospacing="1"/>
        <w:jc w:val="both"/>
      </w:pPr>
      <w:r w:rsidRPr="00BE1A72">
        <w:lastRenderedPageBreak/>
        <w:t xml:space="preserve">Critical </w:t>
      </w:r>
      <w:r w:rsidR="007A570C" w:rsidRPr="00BE1A72">
        <w:t xml:space="preserve">Design </w:t>
      </w:r>
      <w:r w:rsidRPr="00BE1A72">
        <w:t>Features</w:t>
      </w:r>
      <w:bookmarkEnd w:id="58"/>
    </w:p>
    <w:p w14:paraId="5458BB05" w14:textId="7C67072B" w:rsidR="007A570C" w:rsidRPr="00BE1A72" w:rsidRDefault="007A570C" w:rsidP="00353C95">
      <w:pPr>
        <w:pStyle w:val="Heading2"/>
      </w:pPr>
      <w:bookmarkStart w:id="59" w:name="_Toc218603803"/>
      <w:r w:rsidRPr="00BE1A72">
        <w:t>Improvements</w:t>
      </w:r>
      <w:bookmarkEnd w:id="59"/>
    </w:p>
    <w:p w14:paraId="2819750A" w14:textId="3C86CE03" w:rsidR="007A570C" w:rsidRPr="00BE1A72" w:rsidRDefault="003020DD" w:rsidP="00D4663A">
      <w:pPr>
        <w:spacing w:before="100" w:beforeAutospacing="1" w:after="100" w:afterAutospacing="1"/>
        <w:rPr>
          <w:rFonts w:cs="Arial"/>
        </w:rPr>
      </w:pPr>
      <w:r w:rsidRPr="00BE1A72">
        <w:rPr>
          <w:rFonts w:cs="Arial"/>
        </w:rPr>
        <w:t xml:space="preserve">The new design concept </w:t>
      </w:r>
      <w:r w:rsidR="0019542D" w:rsidRPr="00BE1A72">
        <w:rPr>
          <w:rFonts w:cs="Arial"/>
        </w:rPr>
        <w:t>has an improved thermal control unit using feedback-regulated heating, help to lower the time in between drinks. The simplified user interface was chosen due to ease-of-use for all demographics, increasing the target market. The main change is an extra bean hopper so multiple strength coffee beans can be used to create a perfect strength for different consumer households. This increase in customisation aligns with the original key customer requirements which is an improvement or the original Sage Barista Touch.</w:t>
      </w:r>
    </w:p>
    <w:p w14:paraId="4AABC584" w14:textId="0BEE12ED" w:rsidR="007A570C" w:rsidRPr="00BE1A72" w:rsidRDefault="007A570C" w:rsidP="00353C95">
      <w:pPr>
        <w:pStyle w:val="Heading2"/>
      </w:pPr>
      <w:bookmarkStart w:id="60" w:name="_Toc218603804"/>
      <w:r w:rsidRPr="00BE1A72">
        <w:t>Drawbacks</w:t>
      </w:r>
      <w:bookmarkEnd w:id="60"/>
    </w:p>
    <w:p w14:paraId="380FF841" w14:textId="77777777" w:rsidR="00A02B19" w:rsidRPr="00BE1A72" w:rsidRDefault="003020DD" w:rsidP="00D4663A">
      <w:pPr>
        <w:spacing w:before="100" w:beforeAutospacing="1" w:after="100" w:afterAutospacing="1"/>
        <w:rPr>
          <w:rFonts w:cs="Arial"/>
        </w:rPr>
      </w:pPr>
      <w:r w:rsidRPr="00BE1A72">
        <w:rPr>
          <w:rFonts w:cs="Arial"/>
        </w:rPr>
        <w:t xml:space="preserve">Firstly, the main drawback is the addition size of an extra bean hopper, however I believe this to be a </w:t>
      </w:r>
      <w:r w:rsidR="009E5B7A" w:rsidRPr="00BE1A72">
        <w:rPr>
          <w:rFonts w:cs="Arial"/>
        </w:rPr>
        <w:t>trade-off</w:t>
      </w:r>
      <w:r w:rsidRPr="00BE1A72">
        <w:rPr>
          <w:rFonts w:cs="Arial"/>
        </w:rPr>
        <w:t xml:space="preserve"> instead due to the added customisation one of the key customer requirements outlined in section </w:t>
      </w:r>
      <w:r w:rsidR="009E5B7A" w:rsidRPr="00BE1A72">
        <w:rPr>
          <w:rFonts w:cs="Arial"/>
        </w:rPr>
        <w:t>3.1.</w:t>
      </w:r>
    </w:p>
    <w:p w14:paraId="37C52154" w14:textId="7ACA2590" w:rsidR="007A570C" w:rsidRPr="00BE1A72" w:rsidRDefault="009E5B7A" w:rsidP="00D4663A">
      <w:pPr>
        <w:spacing w:before="100" w:beforeAutospacing="1" w:after="100" w:afterAutospacing="1"/>
        <w:rPr>
          <w:rFonts w:cs="Arial"/>
        </w:rPr>
      </w:pPr>
      <w:r w:rsidRPr="00BE1A72">
        <w:rPr>
          <w:rFonts w:cs="Arial"/>
        </w:rPr>
        <w:t xml:space="preserve">Secondly a fully plumbed in coffee machine will </w:t>
      </w:r>
      <w:r w:rsidR="0019542D" w:rsidRPr="00BE1A72">
        <w:rPr>
          <w:rFonts w:cs="Arial"/>
        </w:rPr>
        <w:t>enhance sustainability due to the decrease in maintenance and increase energy-efficiency, due to the lack of waste and the recycling of used grounds.</w:t>
      </w:r>
    </w:p>
    <w:p w14:paraId="214DDE9C" w14:textId="5283F5E7" w:rsidR="00A02B19" w:rsidRPr="00BE1A72" w:rsidRDefault="00A02B19" w:rsidP="00D4663A">
      <w:pPr>
        <w:spacing w:before="100" w:beforeAutospacing="1" w:after="100" w:afterAutospacing="1"/>
        <w:rPr>
          <w:rFonts w:cs="Arial"/>
        </w:rPr>
      </w:pPr>
      <w:r w:rsidRPr="00BE1A72">
        <w:rPr>
          <w:rFonts w:cs="Arial"/>
        </w:rPr>
        <w:t xml:space="preserve">Overall, the main drawback is the increase footprint of the machine compared to the Sage Barista Touch. Also, the need for addition hardline plumbing systems and electrical systems </w:t>
      </w:r>
    </w:p>
    <w:p w14:paraId="4D6995FA" w14:textId="77777777" w:rsidR="007A570C" w:rsidRPr="00BE1A72" w:rsidRDefault="007A570C" w:rsidP="00D4663A">
      <w:pPr>
        <w:spacing w:before="100" w:beforeAutospacing="1" w:after="100" w:afterAutospacing="1"/>
        <w:rPr>
          <w:rFonts w:cs="Arial"/>
        </w:rPr>
      </w:pPr>
    </w:p>
    <w:p w14:paraId="2187958A" w14:textId="77777777" w:rsidR="007A570C" w:rsidRPr="00BE1A72" w:rsidRDefault="007A570C" w:rsidP="00D4663A">
      <w:pPr>
        <w:spacing w:before="100" w:beforeAutospacing="1" w:after="100" w:afterAutospacing="1"/>
        <w:rPr>
          <w:rFonts w:cs="Arial"/>
        </w:rPr>
      </w:pPr>
    </w:p>
    <w:p w14:paraId="69A3496F" w14:textId="77777777" w:rsidR="007A570C" w:rsidRPr="00BE1A72" w:rsidRDefault="007A570C" w:rsidP="00D4663A">
      <w:pPr>
        <w:spacing w:before="100" w:beforeAutospacing="1" w:after="100" w:afterAutospacing="1"/>
        <w:rPr>
          <w:rFonts w:cs="Arial"/>
        </w:rPr>
        <w:sectPr w:rsidR="007A570C" w:rsidRPr="00BE1A72" w:rsidSect="003265EB">
          <w:pgSz w:w="11906" w:h="16838" w:code="9"/>
          <w:pgMar w:top="1701" w:right="1701" w:bottom="1701" w:left="1701" w:header="709" w:footer="851" w:gutter="0"/>
          <w:pgNumType w:start="1"/>
          <w:cols w:space="708"/>
          <w:docGrid w:linePitch="360"/>
        </w:sectPr>
      </w:pPr>
    </w:p>
    <w:p w14:paraId="5F775813" w14:textId="2A6B9491" w:rsidR="006D30D6" w:rsidRPr="00BE1A72" w:rsidRDefault="006D30D6" w:rsidP="00D4663A">
      <w:pPr>
        <w:pStyle w:val="Heading1"/>
        <w:spacing w:before="100" w:beforeAutospacing="1" w:after="100" w:afterAutospacing="1"/>
        <w:jc w:val="both"/>
      </w:pPr>
      <w:bookmarkStart w:id="61" w:name="_Toc218603805"/>
      <w:r w:rsidRPr="00BE1A72">
        <w:lastRenderedPageBreak/>
        <w:t>Discussion &amp; Conclusion</w:t>
      </w:r>
      <w:bookmarkEnd w:id="61"/>
      <w:r w:rsidRPr="00BE1A72">
        <w:t xml:space="preserve"> </w:t>
      </w:r>
    </w:p>
    <w:p w14:paraId="4FCC2BDD" w14:textId="3C2C2F57" w:rsidR="006D30D6" w:rsidRPr="00B85D13" w:rsidRDefault="006D30D6" w:rsidP="00B85D13">
      <w:pPr>
        <w:pStyle w:val="Heading2"/>
      </w:pPr>
      <w:bookmarkStart w:id="62" w:name="_Toc218603806"/>
      <w:r w:rsidRPr="00B85D13">
        <w:t>Discussion</w:t>
      </w:r>
      <w:bookmarkEnd w:id="62"/>
    </w:p>
    <w:p w14:paraId="38481459" w14:textId="1FA2A6E8" w:rsidR="006D30D6" w:rsidRPr="00BE1A72" w:rsidRDefault="004667B4" w:rsidP="00D4663A">
      <w:pPr>
        <w:spacing w:before="100" w:beforeAutospacing="1" w:after="100" w:afterAutospacing="1"/>
        <w:rPr>
          <w:rFonts w:cs="Arial"/>
        </w:rPr>
      </w:pPr>
      <w:r w:rsidRPr="00BE1A72">
        <w:rPr>
          <w:rFonts w:cs="Arial"/>
        </w:rPr>
        <w:t xml:space="preserve">The case study demonstrates that even familiar household objects such as an espresso machine and heavy benefit from a diligent system engineering methodology. </w:t>
      </w:r>
      <w:r w:rsidR="002A02E1" w:rsidRPr="00BE1A72">
        <w:rPr>
          <w:rFonts w:cs="Arial"/>
        </w:rPr>
        <w:t>The functional analysis exposed hidden design weakness and the QFDs were used to ensure improvement aligned with real consumer needs rather than assumed preferences [Reference 3 &amp; 4]</w:t>
      </w:r>
    </w:p>
    <w:p w14:paraId="2EF9A7D8" w14:textId="3DE9E155" w:rsidR="004667B4" w:rsidRPr="00BE1A72" w:rsidRDefault="004667B4" w:rsidP="00D4663A">
      <w:pPr>
        <w:spacing w:before="100" w:beforeAutospacing="1" w:after="100" w:afterAutospacing="1"/>
        <w:rPr>
          <w:rFonts w:cs="Arial"/>
        </w:rPr>
      </w:pPr>
      <w:r w:rsidRPr="00BE1A72">
        <w:rPr>
          <w:rFonts w:cs="Arial"/>
        </w:rPr>
        <w:t xml:space="preserve">The lecturer provide Excel-based system engineering design booklet enabled a clear and decisive guide to </w:t>
      </w:r>
      <w:r w:rsidR="00E008A5" w:rsidRPr="00BE1A72">
        <w:rPr>
          <w:rFonts w:cs="Arial"/>
        </w:rPr>
        <w:t xml:space="preserve">produce the relevant </w:t>
      </w:r>
      <w:r w:rsidR="002A02E1" w:rsidRPr="00BE1A72">
        <w:rPr>
          <w:rFonts w:cs="Arial"/>
        </w:rPr>
        <w:t>figures. These figures show how the design choices were validated and that the most supported iteration of design was chosen.</w:t>
      </w:r>
    </w:p>
    <w:p w14:paraId="7E7D07F0" w14:textId="30AAF056" w:rsidR="006D30D6" w:rsidRPr="00B85D13" w:rsidRDefault="006D30D6" w:rsidP="00B85D13">
      <w:pPr>
        <w:pStyle w:val="Heading2"/>
      </w:pPr>
      <w:bookmarkStart w:id="63" w:name="_Toc218603807"/>
      <w:r w:rsidRPr="00B85D13">
        <w:t>Conclusion</w:t>
      </w:r>
      <w:bookmarkEnd w:id="63"/>
    </w:p>
    <w:p w14:paraId="465BF6F8" w14:textId="77777777" w:rsidR="00D3740C" w:rsidRPr="00BE1A72" w:rsidRDefault="002A02E1" w:rsidP="00D4663A">
      <w:pPr>
        <w:spacing w:before="100" w:beforeAutospacing="1" w:after="100" w:afterAutospacing="1"/>
        <w:rPr>
          <w:rFonts w:cs="Arial"/>
        </w:rPr>
      </w:pPr>
      <w:r w:rsidRPr="00BE1A72">
        <w:rPr>
          <w:rFonts w:cs="Arial"/>
        </w:rPr>
        <w:t>To conclude this report demonstrated how a system engineering toolset can be used to improve the functionality and design of a household appliance</w:t>
      </w:r>
      <w:r w:rsidR="00D3740C" w:rsidRPr="00BE1A72">
        <w:rPr>
          <w:rFonts w:cs="Arial"/>
        </w:rPr>
        <w:t xml:space="preserve">. By systematically progressing through the provided spreadsheet, a full systems breakdown into </w:t>
      </w:r>
    </w:p>
    <w:p w14:paraId="282423E7" w14:textId="5A52E219" w:rsidR="006D30D6" w:rsidRPr="00BE1A72" w:rsidRDefault="00D3740C" w:rsidP="00D90D90">
      <w:pPr>
        <w:pStyle w:val="ListParagraph"/>
        <w:numPr>
          <w:ilvl w:val="0"/>
          <w:numId w:val="37"/>
        </w:numPr>
        <w:spacing w:before="100" w:beforeAutospacing="1" w:after="100" w:afterAutospacing="1"/>
        <w:ind w:left="643"/>
        <w:rPr>
          <w:rFonts w:cs="Arial"/>
        </w:rPr>
      </w:pPr>
      <w:r w:rsidRPr="00BE1A72">
        <w:rPr>
          <w:rFonts w:cs="Arial"/>
        </w:rPr>
        <w:t>Requirements</w:t>
      </w:r>
    </w:p>
    <w:p w14:paraId="141EB0D4" w14:textId="2D9C9130" w:rsidR="00D3740C" w:rsidRPr="00BE1A72" w:rsidRDefault="00D3740C" w:rsidP="00D4663A">
      <w:pPr>
        <w:pStyle w:val="ListParagraph"/>
        <w:numPr>
          <w:ilvl w:val="0"/>
          <w:numId w:val="37"/>
        </w:numPr>
        <w:spacing w:before="100" w:beforeAutospacing="1" w:after="100" w:afterAutospacing="1"/>
        <w:ind w:left="643"/>
        <w:rPr>
          <w:rFonts w:cs="Arial"/>
        </w:rPr>
      </w:pPr>
      <w:r w:rsidRPr="00BE1A72">
        <w:rPr>
          <w:rFonts w:cs="Arial"/>
        </w:rPr>
        <w:t>Functions</w:t>
      </w:r>
    </w:p>
    <w:p w14:paraId="7F3BE1A3" w14:textId="43B39EED" w:rsidR="00D3740C" w:rsidRPr="00BE1A72" w:rsidRDefault="00D3740C" w:rsidP="00D4663A">
      <w:pPr>
        <w:pStyle w:val="ListParagraph"/>
        <w:numPr>
          <w:ilvl w:val="0"/>
          <w:numId w:val="37"/>
        </w:numPr>
        <w:spacing w:before="100" w:beforeAutospacing="1" w:after="100" w:afterAutospacing="1"/>
        <w:ind w:left="643"/>
        <w:rPr>
          <w:rFonts w:cs="Arial"/>
        </w:rPr>
      </w:pPr>
      <w:r w:rsidRPr="00BE1A72">
        <w:rPr>
          <w:rFonts w:cs="Arial"/>
        </w:rPr>
        <w:t xml:space="preserve">Concept selection </w:t>
      </w:r>
    </w:p>
    <w:p w14:paraId="563FA500" w14:textId="289E3E68" w:rsidR="00D3740C" w:rsidRPr="00BE1A72" w:rsidRDefault="00D3740C" w:rsidP="00D4663A">
      <w:pPr>
        <w:spacing w:before="100" w:beforeAutospacing="1" w:after="100" w:afterAutospacing="1"/>
        <w:rPr>
          <w:rFonts w:cs="Arial"/>
        </w:rPr>
      </w:pPr>
      <w:r w:rsidRPr="00BE1A72">
        <w:rPr>
          <w:rFonts w:cs="Arial"/>
        </w:rPr>
        <w:t xml:space="preserve">All done by a functional analysis, which influenced the design decision. Each step of the system approach was justified and consumer focused, with the end goal to produce an improved concept of the Sage Barista Touch. The use of </w:t>
      </w:r>
      <w:r w:rsidR="00A942A3" w:rsidRPr="00BE1A72">
        <w:rPr>
          <w:rFonts w:cs="Arial"/>
        </w:rPr>
        <w:t>the</w:t>
      </w:r>
      <w:r w:rsidRPr="00BE1A72">
        <w:rPr>
          <w:rFonts w:cs="Arial"/>
        </w:rPr>
        <w:t xml:space="preserve"> design booklet ensured that each choice was traceable, in which </w:t>
      </w:r>
      <w:r w:rsidR="00A942A3" w:rsidRPr="00BE1A72">
        <w:rPr>
          <w:rFonts w:cs="Arial"/>
        </w:rPr>
        <w:t>decreased</w:t>
      </w:r>
      <w:r w:rsidRPr="00BE1A72">
        <w:rPr>
          <w:rFonts w:cs="Arial"/>
        </w:rPr>
        <w:t xml:space="preserve"> the risk of failure and increase the support for development of a product</w:t>
      </w:r>
      <w:r w:rsidR="00A942A3" w:rsidRPr="00BE1A72">
        <w:rPr>
          <w:rFonts w:cs="Arial"/>
        </w:rPr>
        <w:t xml:space="preserve">. In which all </w:t>
      </w:r>
      <w:r w:rsidRPr="00BE1A72">
        <w:rPr>
          <w:rFonts w:cs="Arial"/>
        </w:rPr>
        <w:t>key consumer requirements</w:t>
      </w:r>
      <w:r w:rsidR="00A942A3" w:rsidRPr="00BE1A72">
        <w:rPr>
          <w:rFonts w:cs="Arial"/>
        </w:rPr>
        <w:t xml:space="preserve"> were balanced to produce maximum performance usability, and sustainability all while decrease cost over the products lifetime.</w:t>
      </w:r>
    </w:p>
    <w:p w14:paraId="787797A3" w14:textId="10D26B13" w:rsidR="00A942A3" w:rsidRPr="00BE1A72" w:rsidRDefault="00F06186" w:rsidP="00D4663A">
      <w:pPr>
        <w:spacing w:before="100" w:beforeAutospacing="1" w:after="100" w:afterAutospacing="1"/>
        <w:rPr>
          <w:rFonts w:cs="Arial"/>
        </w:rPr>
      </w:pPr>
      <w:r w:rsidRPr="00BE1A72">
        <w:rPr>
          <w:rFonts w:cs="Arial"/>
        </w:rPr>
        <w:lastRenderedPageBreak/>
        <w:t>Th</w:t>
      </w:r>
      <w:r>
        <w:rPr>
          <w:rFonts w:cs="Arial"/>
        </w:rPr>
        <w:t>is system</w:t>
      </w:r>
      <w:r w:rsidR="00A942A3" w:rsidRPr="00BE1A72">
        <w:rPr>
          <w:rFonts w:cs="Arial"/>
        </w:rPr>
        <w:t xml:space="preserve"> engineering approach highlights how the continued relevance of improvement with systems methods is used in all the most relevant and revolutionary products and processes in the modern era.</w:t>
      </w:r>
    </w:p>
    <w:sectPr w:rsidR="00A942A3" w:rsidRPr="00BE1A72" w:rsidSect="003265EB">
      <w:pgSz w:w="11906" w:h="16838" w:code="9"/>
      <w:pgMar w:top="1701" w:right="1701" w:bottom="1701" w:left="1701" w:header="709" w:footer="851"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A5F7B" w14:textId="77777777" w:rsidR="00151201" w:rsidRDefault="00151201">
      <w:r>
        <w:separator/>
      </w:r>
    </w:p>
  </w:endnote>
  <w:endnote w:type="continuationSeparator" w:id="0">
    <w:p w14:paraId="499E7079" w14:textId="77777777" w:rsidR="00151201" w:rsidRDefault="00151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B0A5E" w14:textId="77777777" w:rsidR="00CF29D2" w:rsidRDefault="00CF29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5DB8A" w14:textId="060A2686" w:rsidR="00CF29D2" w:rsidRDefault="00CF29D2" w:rsidP="00F06186">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0EF17" w14:textId="77777777" w:rsidR="00CF29D2" w:rsidRDefault="00CF29D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61676" w14:textId="6FD07A4E" w:rsidR="00CF29D2" w:rsidRDefault="00CF29D2" w:rsidP="00F06186">
    <w:pPr>
      <w:pStyle w:val="Footer"/>
      <w:spacing w:before="0"/>
      <w:jc w:val="center"/>
      <w:rPr>
        <w:rStyle w:val="PageNumber"/>
      </w:rPr>
    </w:pPr>
  </w:p>
  <w:p w14:paraId="66786031" w14:textId="77777777" w:rsidR="00CF29D2" w:rsidRDefault="00CF29D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A5A74" w14:textId="38D55812" w:rsidR="00993BDE" w:rsidRDefault="00993BDE" w:rsidP="00F06186">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A27A" w14:textId="77777777" w:rsidR="00151201" w:rsidRDefault="00151201">
      <w:r>
        <w:separator/>
      </w:r>
    </w:p>
  </w:footnote>
  <w:footnote w:type="continuationSeparator" w:id="0">
    <w:p w14:paraId="1A4A9022" w14:textId="77777777" w:rsidR="00151201" w:rsidRDefault="001512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22C17" w14:textId="77777777" w:rsidR="00CF29D2" w:rsidRDefault="00CF29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C672C" w14:textId="6FFD0F29" w:rsidR="00CF29D2" w:rsidRDefault="00CF29D2" w:rsidP="00F061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E4DA7" w14:textId="77777777" w:rsidR="00CF29D2" w:rsidRDefault="00CF29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8402D6"/>
    <w:multiLevelType w:val="multilevel"/>
    <w:tmpl w:val="EA30F8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A637E6"/>
    <w:multiLevelType w:val="multilevel"/>
    <w:tmpl w:val="45ECC21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167C423E"/>
    <w:multiLevelType w:val="hybridMultilevel"/>
    <w:tmpl w:val="2FC8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1F4E3DD8"/>
    <w:multiLevelType w:val="multilevel"/>
    <w:tmpl w:val="8E0AA0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288C3EAD"/>
    <w:multiLevelType w:val="hybridMultilevel"/>
    <w:tmpl w:val="69788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9A0119F"/>
    <w:multiLevelType w:val="hybridMultilevel"/>
    <w:tmpl w:val="6902F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7E48B5"/>
    <w:multiLevelType w:val="hybridMultilevel"/>
    <w:tmpl w:val="1C64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FF12E0"/>
    <w:multiLevelType w:val="hybridMultilevel"/>
    <w:tmpl w:val="8388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44441BC"/>
    <w:multiLevelType w:val="hybridMultilevel"/>
    <w:tmpl w:val="23389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3437AB"/>
    <w:multiLevelType w:val="multilevel"/>
    <w:tmpl w:val="A3A0AC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A127D16"/>
    <w:multiLevelType w:val="hybridMultilevel"/>
    <w:tmpl w:val="0068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B0123B7"/>
    <w:multiLevelType w:val="multilevel"/>
    <w:tmpl w:val="D63C6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4C7F7879"/>
    <w:multiLevelType w:val="hybridMultilevel"/>
    <w:tmpl w:val="104C7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0D3555C"/>
    <w:multiLevelType w:val="hybridMultilevel"/>
    <w:tmpl w:val="EB2A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BE6ED4"/>
    <w:multiLevelType w:val="hybridMultilevel"/>
    <w:tmpl w:val="F746F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5" w15:restartNumberingAfterBreak="0">
    <w:nsid w:val="7AF97386"/>
    <w:multiLevelType w:val="multilevel"/>
    <w:tmpl w:val="D2688B88"/>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7" w15:restartNumberingAfterBreak="0">
    <w:nsid w:val="7CA80ED1"/>
    <w:multiLevelType w:val="hybridMultilevel"/>
    <w:tmpl w:val="44AA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45"/>
  </w:num>
  <w:num w:numId="2" w16cid:durableId="1489785511">
    <w:abstractNumId w:val="27"/>
  </w:num>
  <w:num w:numId="3" w16cid:durableId="905871091">
    <w:abstractNumId w:val="16"/>
  </w:num>
  <w:num w:numId="4" w16cid:durableId="534970395">
    <w:abstractNumId w:val="11"/>
  </w:num>
  <w:num w:numId="5" w16cid:durableId="38435229">
    <w:abstractNumId w:val="44"/>
  </w:num>
  <w:num w:numId="6" w16cid:durableId="2057730824">
    <w:abstractNumId w:val="30"/>
  </w:num>
  <w:num w:numId="7" w16cid:durableId="1675720074">
    <w:abstractNumId w:val="32"/>
  </w:num>
  <w:num w:numId="8" w16cid:durableId="1014383751">
    <w:abstractNumId w:val="19"/>
  </w:num>
  <w:num w:numId="9" w16cid:durableId="201672474">
    <w:abstractNumId w:val="40"/>
  </w:num>
  <w:num w:numId="10" w16cid:durableId="256066161">
    <w:abstractNumId w:val="46"/>
  </w:num>
  <w:num w:numId="11" w16cid:durableId="2087680663">
    <w:abstractNumId w:val="15"/>
  </w:num>
  <w:num w:numId="12" w16cid:durableId="2044011657">
    <w:abstractNumId w:val="3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2"/>
  </w:num>
  <w:num w:numId="24" w16cid:durableId="657152095">
    <w:abstractNumId w:val="12"/>
  </w:num>
  <w:num w:numId="25" w16cid:durableId="649095097">
    <w:abstractNumId w:val="34"/>
  </w:num>
  <w:num w:numId="26" w16cid:durableId="2025472307">
    <w:abstractNumId w:val="14"/>
  </w:num>
  <w:num w:numId="27" w16cid:durableId="732191785">
    <w:abstractNumId w:val="37"/>
  </w:num>
  <w:num w:numId="28" w16cid:durableId="1293512764">
    <w:abstractNumId w:val="17"/>
  </w:num>
  <w:num w:numId="29" w16cid:durableId="1552501508">
    <w:abstractNumId w:val="41"/>
  </w:num>
  <w:num w:numId="30" w16cid:durableId="1990475844">
    <w:abstractNumId w:val="38"/>
  </w:num>
  <w:num w:numId="31" w16cid:durableId="1087464949">
    <w:abstractNumId w:val="24"/>
  </w:num>
  <w:num w:numId="32" w16cid:durableId="516886674">
    <w:abstractNumId w:val="35"/>
  </w:num>
  <w:num w:numId="33" w16cid:durableId="1720863631">
    <w:abstractNumId w:val="29"/>
  </w:num>
  <w:num w:numId="34" w16cid:durableId="1214585379">
    <w:abstractNumId w:val="18"/>
  </w:num>
  <w:num w:numId="35" w16cid:durableId="180862127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46553363">
    <w:abstractNumId w:val="26"/>
  </w:num>
  <w:num w:numId="37" w16cid:durableId="2115441680">
    <w:abstractNumId w:val="39"/>
  </w:num>
  <w:num w:numId="38" w16cid:durableId="1239367486">
    <w:abstractNumId w:val="33"/>
  </w:num>
  <w:num w:numId="39" w16cid:durableId="919558219">
    <w:abstractNumId w:val="47"/>
  </w:num>
  <w:num w:numId="40" w16cid:durableId="142737909">
    <w:abstractNumId w:val="10"/>
  </w:num>
  <w:num w:numId="41" w16cid:durableId="638220083">
    <w:abstractNumId w:val="25"/>
  </w:num>
  <w:num w:numId="42" w16cid:durableId="1566522906">
    <w:abstractNumId w:val="20"/>
  </w:num>
  <w:num w:numId="43" w16cid:durableId="447967220">
    <w:abstractNumId w:val="21"/>
  </w:num>
  <w:num w:numId="44" w16cid:durableId="1311131208">
    <w:abstractNumId w:val="43"/>
  </w:num>
  <w:num w:numId="45" w16cid:durableId="1785612854">
    <w:abstractNumId w:val="28"/>
  </w:num>
  <w:num w:numId="46" w16cid:durableId="925528736">
    <w:abstractNumId w:val="23"/>
  </w:num>
  <w:num w:numId="47" w16cid:durableId="1605966397">
    <w:abstractNumId w:val="36"/>
  </w:num>
  <w:num w:numId="48" w16cid:durableId="12120333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03F"/>
    <w:rsid w:val="00016BC8"/>
    <w:rsid w:val="00020087"/>
    <w:rsid w:val="0003188E"/>
    <w:rsid w:val="00045D6F"/>
    <w:rsid w:val="00063CEE"/>
    <w:rsid w:val="00065259"/>
    <w:rsid w:val="00065A60"/>
    <w:rsid w:val="00067512"/>
    <w:rsid w:val="00071CD5"/>
    <w:rsid w:val="00086305"/>
    <w:rsid w:val="00097727"/>
    <w:rsid w:val="000A4407"/>
    <w:rsid w:val="000A6EA2"/>
    <w:rsid w:val="000B6677"/>
    <w:rsid w:val="000C49E5"/>
    <w:rsid w:val="000C6559"/>
    <w:rsid w:val="000D3236"/>
    <w:rsid w:val="000D3AB7"/>
    <w:rsid w:val="000D4C58"/>
    <w:rsid w:val="000E1BF4"/>
    <w:rsid w:val="000E1E14"/>
    <w:rsid w:val="000E3542"/>
    <w:rsid w:val="000E5531"/>
    <w:rsid w:val="000E5A3A"/>
    <w:rsid w:val="000E6F37"/>
    <w:rsid w:val="000F3FC7"/>
    <w:rsid w:val="000F5578"/>
    <w:rsid w:val="00126903"/>
    <w:rsid w:val="00130109"/>
    <w:rsid w:val="00132B6A"/>
    <w:rsid w:val="00145332"/>
    <w:rsid w:val="001507DE"/>
    <w:rsid w:val="00151201"/>
    <w:rsid w:val="00155EEF"/>
    <w:rsid w:val="00171953"/>
    <w:rsid w:val="001850E2"/>
    <w:rsid w:val="00187AAB"/>
    <w:rsid w:val="00192738"/>
    <w:rsid w:val="001927AF"/>
    <w:rsid w:val="0019542D"/>
    <w:rsid w:val="00196CAA"/>
    <w:rsid w:val="001B0633"/>
    <w:rsid w:val="001B63F7"/>
    <w:rsid w:val="001C1A69"/>
    <w:rsid w:val="001C2208"/>
    <w:rsid w:val="001C23E5"/>
    <w:rsid w:val="001D0D5C"/>
    <w:rsid w:val="001D1974"/>
    <w:rsid w:val="001D2FAF"/>
    <w:rsid w:val="001D636A"/>
    <w:rsid w:val="001D7982"/>
    <w:rsid w:val="001D7ED1"/>
    <w:rsid w:val="001E00D5"/>
    <w:rsid w:val="001E388D"/>
    <w:rsid w:val="001E7302"/>
    <w:rsid w:val="001F0785"/>
    <w:rsid w:val="001F1539"/>
    <w:rsid w:val="001F3055"/>
    <w:rsid w:val="001F41DE"/>
    <w:rsid w:val="001F7279"/>
    <w:rsid w:val="001F76DC"/>
    <w:rsid w:val="001F7EBB"/>
    <w:rsid w:val="00204473"/>
    <w:rsid w:val="002121F3"/>
    <w:rsid w:val="00214EAF"/>
    <w:rsid w:val="00224C6D"/>
    <w:rsid w:val="00224E7F"/>
    <w:rsid w:val="00230B99"/>
    <w:rsid w:val="00232B80"/>
    <w:rsid w:val="002412BC"/>
    <w:rsid w:val="00243313"/>
    <w:rsid w:val="00245DA7"/>
    <w:rsid w:val="00246995"/>
    <w:rsid w:val="0025099B"/>
    <w:rsid w:val="00267F4D"/>
    <w:rsid w:val="00283852"/>
    <w:rsid w:val="00285034"/>
    <w:rsid w:val="002A02E1"/>
    <w:rsid w:val="002A4241"/>
    <w:rsid w:val="002A5491"/>
    <w:rsid w:val="002A7DD0"/>
    <w:rsid w:val="002B0693"/>
    <w:rsid w:val="002B133F"/>
    <w:rsid w:val="002B3E1D"/>
    <w:rsid w:val="002B7456"/>
    <w:rsid w:val="002B7B28"/>
    <w:rsid w:val="002D05CE"/>
    <w:rsid w:val="002D4A7B"/>
    <w:rsid w:val="002E3D29"/>
    <w:rsid w:val="002F7211"/>
    <w:rsid w:val="003020DD"/>
    <w:rsid w:val="00304798"/>
    <w:rsid w:val="003119C9"/>
    <w:rsid w:val="003265EB"/>
    <w:rsid w:val="00332931"/>
    <w:rsid w:val="003500A4"/>
    <w:rsid w:val="00351E83"/>
    <w:rsid w:val="00353C95"/>
    <w:rsid w:val="003550A0"/>
    <w:rsid w:val="0035720C"/>
    <w:rsid w:val="00361EFD"/>
    <w:rsid w:val="0037068D"/>
    <w:rsid w:val="00372935"/>
    <w:rsid w:val="00374399"/>
    <w:rsid w:val="00393F05"/>
    <w:rsid w:val="003A5815"/>
    <w:rsid w:val="003B075E"/>
    <w:rsid w:val="003B1C9F"/>
    <w:rsid w:val="003B2155"/>
    <w:rsid w:val="003B45E4"/>
    <w:rsid w:val="003F67A2"/>
    <w:rsid w:val="004015E2"/>
    <w:rsid w:val="00404309"/>
    <w:rsid w:val="0041685B"/>
    <w:rsid w:val="00423DB3"/>
    <w:rsid w:val="00445061"/>
    <w:rsid w:val="00445556"/>
    <w:rsid w:val="004534AC"/>
    <w:rsid w:val="00460314"/>
    <w:rsid w:val="00460BBF"/>
    <w:rsid w:val="0046152D"/>
    <w:rsid w:val="004667B4"/>
    <w:rsid w:val="004747AF"/>
    <w:rsid w:val="0047791B"/>
    <w:rsid w:val="00480A86"/>
    <w:rsid w:val="00487B99"/>
    <w:rsid w:val="0049076B"/>
    <w:rsid w:val="004940EC"/>
    <w:rsid w:val="00496859"/>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32784"/>
    <w:rsid w:val="00541950"/>
    <w:rsid w:val="00543179"/>
    <w:rsid w:val="00547EA4"/>
    <w:rsid w:val="0055251A"/>
    <w:rsid w:val="005528A4"/>
    <w:rsid w:val="00571D27"/>
    <w:rsid w:val="005800F4"/>
    <w:rsid w:val="005A29B0"/>
    <w:rsid w:val="005B3F9F"/>
    <w:rsid w:val="005C0AF1"/>
    <w:rsid w:val="005C6FA2"/>
    <w:rsid w:val="005D1A4C"/>
    <w:rsid w:val="005D4968"/>
    <w:rsid w:val="005D68D1"/>
    <w:rsid w:val="005E0887"/>
    <w:rsid w:val="005E3ACA"/>
    <w:rsid w:val="005E4B39"/>
    <w:rsid w:val="005E6CF2"/>
    <w:rsid w:val="00600F1E"/>
    <w:rsid w:val="006159AA"/>
    <w:rsid w:val="00620197"/>
    <w:rsid w:val="00623A81"/>
    <w:rsid w:val="00624C96"/>
    <w:rsid w:val="00626744"/>
    <w:rsid w:val="0062728E"/>
    <w:rsid w:val="006342AB"/>
    <w:rsid w:val="006454D8"/>
    <w:rsid w:val="0065601E"/>
    <w:rsid w:val="006573D9"/>
    <w:rsid w:val="006575E8"/>
    <w:rsid w:val="00664666"/>
    <w:rsid w:val="00671FA2"/>
    <w:rsid w:val="00684F95"/>
    <w:rsid w:val="00685088"/>
    <w:rsid w:val="00693975"/>
    <w:rsid w:val="006A19EC"/>
    <w:rsid w:val="006A3182"/>
    <w:rsid w:val="006A40FD"/>
    <w:rsid w:val="006A797F"/>
    <w:rsid w:val="006B7F80"/>
    <w:rsid w:val="006C6C98"/>
    <w:rsid w:val="006C703B"/>
    <w:rsid w:val="006D12DD"/>
    <w:rsid w:val="006D30D6"/>
    <w:rsid w:val="006D680A"/>
    <w:rsid w:val="006E7473"/>
    <w:rsid w:val="006F1301"/>
    <w:rsid w:val="006F48A8"/>
    <w:rsid w:val="006F6F09"/>
    <w:rsid w:val="00700D30"/>
    <w:rsid w:val="0070144B"/>
    <w:rsid w:val="0070544E"/>
    <w:rsid w:val="00706FC0"/>
    <w:rsid w:val="007158AC"/>
    <w:rsid w:val="00720589"/>
    <w:rsid w:val="007240B6"/>
    <w:rsid w:val="00735256"/>
    <w:rsid w:val="00747900"/>
    <w:rsid w:val="0075020C"/>
    <w:rsid w:val="00751BC0"/>
    <w:rsid w:val="00783339"/>
    <w:rsid w:val="007841BB"/>
    <w:rsid w:val="00784915"/>
    <w:rsid w:val="00792A54"/>
    <w:rsid w:val="00795AC0"/>
    <w:rsid w:val="007A5657"/>
    <w:rsid w:val="007A570C"/>
    <w:rsid w:val="007A675E"/>
    <w:rsid w:val="007D48F0"/>
    <w:rsid w:val="007E178C"/>
    <w:rsid w:val="007E3BB0"/>
    <w:rsid w:val="007F0255"/>
    <w:rsid w:val="007F186D"/>
    <w:rsid w:val="007F5C55"/>
    <w:rsid w:val="007F7194"/>
    <w:rsid w:val="00801843"/>
    <w:rsid w:val="008035D7"/>
    <w:rsid w:val="00806B8E"/>
    <w:rsid w:val="00807610"/>
    <w:rsid w:val="00807CDF"/>
    <w:rsid w:val="00815B46"/>
    <w:rsid w:val="00830238"/>
    <w:rsid w:val="00833618"/>
    <w:rsid w:val="00835E1B"/>
    <w:rsid w:val="00837448"/>
    <w:rsid w:val="008428F4"/>
    <w:rsid w:val="008462C0"/>
    <w:rsid w:val="00851ADB"/>
    <w:rsid w:val="00875B58"/>
    <w:rsid w:val="00876ECB"/>
    <w:rsid w:val="00876F39"/>
    <w:rsid w:val="0088087A"/>
    <w:rsid w:val="00884ECE"/>
    <w:rsid w:val="008906BD"/>
    <w:rsid w:val="008972C0"/>
    <w:rsid w:val="008A284A"/>
    <w:rsid w:val="008B72AE"/>
    <w:rsid w:val="008B731F"/>
    <w:rsid w:val="008C56B9"/>
    <w:rsid w:val="008D00C5"/>
    <w:rsid w:val="008D0F71"/>
    <w:rsid w:val="008D1F23"/>
    <w:rsid w:val="008D5D60"/>
    <w:rsid w:val="008D5DD7"/>
    <w:rsid w:val="008D5E4C"/>
    <w:rsid w:val="008D6C9D"/>
    <w:rsid w:val="008E5A35"/>
    <w:rsid w:val="008E7822"/>
    <w:rsid w:val="008F0A2B"/>
    <w:rsid w:val="008F2598"/>
    <w:rsid w:val="008F3C26"/>
    <w:rsid w:val="009205A2"/>
    <w:rsid w:val="00922BCA"/>
    <w:rsid w:val="00925B40"/>
    <w:rsid w:val="0093381A"/>
    <w:rsid w:val="009404A4"/>
    <w:rsid w:val="0094060A"/>
    <w:rsid w:val="00941D35"/>
    <w:rsid w:val="009504C2"/>
    <w:rsid w:val="009616E1"/>
    <w:rsid w:val="00963DE7"/>
    <w:rsid w:val="00972194"/>
    <w:rsid w:val="00974BD2"/>
    <w:rsid w:val="00993BDE"/>
    <w:rsid w:val="00995B4F"/>
    <w:rsid w:val="00996FFA"/>
    <w:rsid w:val="009B41CA"/>
    <w:rsid w:val="009B52E2"/>
    <w:rsid w:val="009B68EF"/>
    <w:rsid w:val="009B7734"/>
    <w:rsid w:val="009C6C0A"/>
    <w:rsid w:val="009D4E18"/>
    <w:rsid w:val="009E5B7A"/>
    <w:rsid w:val="009F42D6"/>
    <w:rsid w:val="009F4F9E"/>
    <w:rsid w:val="00A02B19"/>
    <w:rsid w:val="00A0329E"/>
    <w:rsid w:val="00A128AB"/>
    <w:rsid w:val="00A226AF"/>
    <w:rsid w:val="00A259D4"/>
    <w:rsid w:val="00A25E3F"/>
    <w:rsid w:val="00A263B6"/>
    <w:rsid w:val="00A265C2"/>
    <w:rsid w:val="00A33D5D"/>
    <w:rsid w:val="00A36F61"/>
    <w:rsid w:val="00A633BD"/>
    <w:rsid w:val="00A651C5"/>
    <w:rsid w:val="00A66351"/>
    <w:rsid w:val="00A772E6"/>
    <w:rsid w:val="00A916EE"/>
    <w:rsid w:val="00A9245F"/>
    <w:rsid w:val="00A942A3"/>
    <w:rsid w:val="00A95671"/>
    <w:rsid w:val="00AA1E42"/>
    <w:rsid w:val="00AA2009"/>
    <w:rsid w:val="00AA4D83"/>
    <w:rsid w:val="00AA61F1"/>
    <w:rsid w:val="00AB64C9"/>
    <w:rsid w:val="00AD1A00"/>
    <w:rsid w:val="00AD6D75"/>
    <w:rsid w:val="00AE480E"/>
    <w:rsid w:val="00B01DF4"/>
    <w:rsid w:val="00B03D9F"/>
    <w:rsid w:val="00B14ED9"/>
    <w:rsid w:val="00B1530F"/>
    <w:rsid w:val="00B17824"/>
    <w:rsid w:val="00B20072"/>
    <w:rsid w:val="00B20B2C"/>
    <w:rsid w:val="00B2492B"/>
    <w:rsid w:val="00B30745"/>
    <w:rsid w:val="00B40908"/>
    <w:rsid w:val="00B417AB"/>
    <w:rsid w:val="00B516D8"/>
    <w:rsid w:val="00B53AC3"/>
    <w:rsid w:val="00B53E08"/>
    <w:rsid w:val="00B62048"/>
    <w:rsid w:val="00B765F2"/>
    <w:rsid w:val="00B77263"/>
    <w:rsid w:val="00B85D13"/>
    <w:rsid w:val="00B86D77"/>
    <w:rsid w:val="00B8752D"/>
    <w:rsid w:val="00B96699"/>
    <w:rsid w:val="00B9798F"/>
    <w:rsid w:val="00BA0D4C"/>
    <w:rsid w:val="00BA279E"/>
    <w:rsid w:val="00BA5321"/>
    <w:rsid w:val="00BC00B2"/>
    <w:rsid w:val="00BC4978"/>
    <w:rsid w:val="00BD2A70"/>
    <w:rsid w:val="00BD306E"/>
    <w:rsid w:val="00BD307E"/>
    <w:rsid w:val="00BD47F6"/>
    <w:rsid w:val="00BD4B1E"/>
    <w:rsid w:val="00BE1A72"/>
    <w:rsid w:val="00BE1C94"/>
    <w:rsid w:val="00BE7769"/>
    <w:rsid w:val="00BE77DE"/>
    <w:rsid w:val="00BF4B1B"/>
    <w:rsid w:val="00BF5778"/>
    <w:rsid w:val="00C04DD4"/>
    <w:rsid w:val="00C10332"/>
    <w:rsid w:val="00C149FA"/>
    <w:rsid w:val="00C23009"/>
    <w:rsid w:val="00C27103"/>
    <w:rsid w:val="00C32C9F"/>
    <w:rsid w:val="00C4482E"/>
    <w:rsid w:val="00C44DF7"/>
    <w:rsid w:val="00C473DF"/>
    <w:rsid w:val="00C50494"/>
    <w:rsid w:val="00C52F9C"/>
    <w:rsid w:val="00C53236"/>
    <w:rsid w:val="00C626AF"/>
    <w:rsid w:val="00C62DD8"/>
    <w:rsid w:val="00C658CA"/>
    <w:rsid w:val="00C71D1F"/>
    <w:rsid w:val="00C82E8D"/>
    <w:rsid w:val="00C90A14"/>
    <w:rsid w:val="00CA3F5B"/>
    <w:rsid w:val="00CA7AF4"/>
    <w:rsid w:val="00CC21F1"/>
    <w:rsid w:val="00CD6BE3"/>
    <w:rsid w:val="00CD7166"/>
    <w:rsid w:val="00CE15A8"/>
    <w:rsid w:val="00CE3F44"/>
    <w:rsid w:val="00CF29D2"/>
    <w:rsid w:val="00CF66E5"/>
    <w:rsid w:val="00CF6AA9"/>
    <w:rsid w:val="00D00922"/>
    <w:rsid w:val="00D03E8E"/>
    <w:rsid w:val="00D04795"/>
    <w:rsid w:val="00D135C3"/>
    <w:rsid w:val="00D233FE"/>
    <w:rsid w:val="00D234C6"/>
    <w:rsid w:val="00D23D5B"/>
    <w:rsid w:val="00D307C3"/>
    <w:rsid w:val="00D333B2"/>
    <w:rsid w:val="00D34064"/>
    <w:rsid w:val="00D351A6"/>
    <w:rsid w:val="00D3724C"/>
    <w:rsid w:val="00D3740C"/>
    <w:rsid w:val="00D4663A"/>
    <w:rsid w:val="00D507DF"/>
    <w:rsid w:val="00D52AC3"/>
    <w:rsid w:val="00D54B4D"/>
    <w:rsid w:val="00D84A65"/>
    <w:rsid w:val="00D90D90"/>
    <w:rsid w:val="00DA28B2"/>
    <w:rsid w:val="00DA7B8C"/>
    <w:rsid w:val="00DB0932"/>
    <w:rsid w:val="00DC6E45"/>
    <w:rsid w:val="00DD22E6"/>
    <w:rsid w:val="00DD3DA3"/>
    <w:rsid w:val="00DE4B07"/>
    <w:rsid w:val="00DF6781"/>
    <w:rsid w:val="00E008A5"/>
    <w:rsid w:val="00E025DC"/>
    <w:rsid w:val="00E06505"/>
    <w:rsid w:val="00E168CE"/>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A3B78"/>
    <w:rsid w:val="00EB311A"/>
    <w:rsid w:val="00EB47D6"/>
    <w:rsid w:val="00EC42E2"/>
    <w:rsid w:val="00EC4663"/>
    <w:rsid w:val="00EC473B"/>
    <w:rsid w:val="00EC746C"/>
    <w:rsid w:val="00EE07F2"/>
    <w:rsid w:val="00EE1698"/>
    <w:rsid w:val="00EF21A6"/>
    <w:rsid w:val="00EF35D7"/>
    <w:rsid w:val="00EF5C69"/>
    <w:rsid w:val="00F06186"/>
    <w:rsid w:val="00F15523"/>
    <w:rsid w:val="00F16E24"/>
    <w:rsid w:val="00F2159F"/>
    <w:rsid w:val="00F24C6A"/>
    <w:rsid w:val="00F32ADB"/>
    <w:rsid w:val="00F33B50"/>
    <w:rsid w:val="00F4072F"/>
    <w:rsid w:val="00F44E18"/>
    <w:rsid w:val="00F4729A"/>
    <w:rsid w:val="00F509C2"/>
    <w:rsid w:val="00F551D0"/>
    <w:rsid w:val="00F65825"/>
    <w:rsid w:val="00F70D29"/>
    <w:rsid w:val="00F718E3"/>
    <w:rsid w:val="00F72FA5"/>
    <w:rsid w:val="00F73103"/>
    <w:rsid w:val="00F73DA6"/>
    <w:rsid w:val="00F83EC1"/>
    <w:rsid w:val="00F84DA7"/>
    <w:rsid w:val="00F86DFA"/>
    <w:rsid w:val="00FA46DB"/>
    <w:rsid w:val="00FA55B5"/>
    <w:rsid w:val="00FA7F7D"/>
    <w:rsid w:val="00FB3B15"/>
    <w:rsid w:val="00FB6B73"/>
    <w:rsid w:val="00FB6BE4"/>
    <w:rsid w:val="00FE7279"/>
    <w:rsid w:val="00FE7B73"/>
    <w:rsid w:val="00FF0050"/>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A942A3"/>
    <w:pPr>
      <w:spacing w:before="100" w:beforeAutospacing="1" w:after="100" w:afterAutospacing="1" w:line="240" w:lineRule="auto"/>
      <w:jc w:val="left"/>
    </w:pPr>
    <w:rPr>
      <w:rFonts w:ascii="Aptos" w:eastAsiaTheme="minorHAnsi" w:hAnsi="Aptos" w:cs="Apto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14600062">
      <w:bodyDiv w:val="1"/>
      <w:marLeft w:val="0"/>
      <w:marRight w:val="0"/>
      <w:marTop w:val="0"/>
      <w:marBottom w:val="0"/>
      <w:divBdr>
        <w:top w:val="none" w:sz="0" w:space="0" w:color="auto"/>
        <w:left w:val="none" w:sz="0" w:space="0" w:color="auto"/>
        <w:bottom w:val="none" w:sz="0" w:space="0" w:color="auto"/>
        <w:right w:val="none" w:sz="0" w:space="0" w:color="auto"/>
      </w:divBdr>
    </w:div>
    <w:div w:id="642662051">
      <w:bodyDiv w:val="1"/>
      <w:marLeft w:val="0"/>
      <w:marRight w:val="0"/>
      <w:marTop w:val="0"/>
      <w:marBottom w:val="0"/>
      <w:divBdr>
        <w:top w:val="none" w:sz="0" w:space="0" w:color="auto"/>
        <w:left w:val="none" w:sz="0" w:space="0" w:color="auto"/>
        <w:bottom w:val="none" w:sz="0" w:space="0" w:color="auto"/>
        <w:right w:val="none" w:sz="0" w:space="0" w:color="auto"/>
      </w:divBdr>
    </w:div>
    <w:div w:id="647977762">
      <w:bodyDiv w:val="1"/>
      <w:marLeft w:val="0"/>
      <w:marRight w:val="0"/>
      <w:marTop w:val="0"/>
      <w:marBottom w:val="0"/>
      <w:divBdr>
        <w:top w:val="none" w:sz="0" w:space="0" w:color="auto"/>
        <w:left w:val="none" w:sz="0" w:space="0" w:color="auto"/>
        <w:bottom w:val="none" w:sz="0" w:space="0" w:color="auto"/>
        <w:right w:val="none" w:sz="0" w:space="0" w:color="auto"/>
      </w:divBdr>
    </w:div>
    <w:div w:id="67465393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0301506">
      <w:bodyDiv w:val="1"/>
      <w:marLeft w:val="0"/>
      <w:marRight w:val="0"/>
      <w:marTop w:val="0"/>
      <w:marBottom w:val="0"/>
      <w:divBdr>
        <w:top w:val="none" w:sz="0" w:space="0" w:color="auto"/>
        <w:left w:val="none" w:sz="0" w:space="0" w:color="auto"/>
        <w:bottom w:val="none" w:sz="0" w:space="0" w:color="auto"/>
        <w:right w:val="none" w:sz="0" w:space="0" w:color="auto"/>
      </w:divBdr>
    </w:div>
    <w:div w:id="848373930">
      <w:bodyDiv w:val="1"/>
      <w:marLeft w:val="0"/>
      <w:marRight w:val="0"/>
      <w:marTop w:val="0"/>
      <w:marBottom w:val="0"/>
      <w:divBdr>
        <w:top w:val="none" w:sz="0" w:space="0" w:color="auto"/>
        <w:left w:val="none" w:sz="0" w:space="0" w:color="auto"/>
        <w:bottom w:val="none" w:sz="0" w:space="0" w:color="auto"/>
        <w:right w:val="none" w:sz="0" w:space="0" w:color="auto"/>
      </w:divBdr>
    </w:div>
    <w:div w:id="905919863">
      <w:bodyDiv w:val="1"/>
      <w:marLeft w:val="0"/>
      <w:marRight w:val="0"/>
      <w:marTop w:val="0"/>
      <w:marBottom w:val="0"/>
      <w:divBdr>
        <w:top w:val="none" w:sz="0" w:space="0" w:color="auto"/>
        <w:left w:val="none" w:sz="0" w:space="0" w:color="auto"/>
        <w:bottom w:val="none" w:sz="0" w:space="0" w:color="auto"/>
        <w:right w:val="none" w:sz="0" w:space="0" w:color="auto"/>
      </w:divBdr>
    </w:div>
    <w:div w:id="936449608">
      <w:bodyDiv w:val="1"/>
      <w:marLeft w:val="0"/>
      <w:marRight w:val="0"/>
      <w:marTop w:val="0"/>
      <w:marBottom w:val="0"/>
      <w:divBdr>
        <w:top w:val="none" w:sz="0" w:space="0" w:color="auto"/>
        <w:left w:val="none" w:sz="0" w:space="0" w:color="auto"/>
        <w:bottom w:val="none" w:sz="0" w:space="0" w:color="auto"/>
        <w:right w:val="none" w:sz="0" w:space="0" w:color="auto"/>
      </w:divBdr>
    </w:div>
    <w:div w:id="1243904453">
      <w:bodyDiv w:val="1"/>
      <w:marLeft w:val="0"/>
      <w:marRight w:val="0"/>
      <w:marTop w:val="0"/>
      <w:marBottom w:val="0"/>
      <w:divBdr>
        <w:top w:val="none" w:sz="0" w:space="0" w:color="auto"/>
        <w:left w:val="none" w:sz="0" w:space="0" w:color="auto"/>
        <w:bottom w:val="none" w:sz="0" w:space="0" w:color="auto"/>
        <w:right w:val="none" w:sz="0" w:space="0" w:color="auto"/>
      </w:divBdr>
    </w:div>
    <w:div w:id="1304382466">
      <w:bodyDiv w:val="1"/>
      <w:marLeft w:val="0"/>
      <w:marRight w:val="0"/>
      <w:marTop w:val="0"/>
      <w:marBottom w:val="0"/>
      <w:divBdr>
        <w:top w:val="none" w:sz="0" w:space="0" w:color="auto"/>
        <w:left w:val="none" w:sz="0" w:space="0" w:color="auto"/>
        <w:bottom w:val="none" w:sz="0" w:space="0" w:color="auto"/>
        <w:right w:val="none" w:sz="0" w:space="0" w:color="auto"/>
      </w:divBdr>
    </w:div>
    <w:div w:id="1358971700">
      <w:bodyDiv w:val="1"/>
      <w:marLeft w:val="0"/>
      <w:marRight w:val="0"/>
      <w:marTop w:val="0"/>
      <w:marBottom w:val="0"/>
      <w:divBdr>
        <w:top w:val="none" w:sz="0" w:space="0" w:color="auto"/>
        <w:left w:val="none" w:sz="0" w:space="0" w:color="auto"/>
        <w:bottom w:val="none" w:sz="0" w:space="0" w:color="auto"/>
        <w:right w:val="none" w:sz="0" w:space="0" w:color="auto"/>
      </w:divBdr>
    </w:div>
    <w:div w:id="159963363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5040691">
      <w:bodyDiv w:val="1"/>
      <w:marLeft w:val="0"/>
      <w:marRight w:val="0"/>
      <w:marTop w:val="0"/>
      <w:marBottom w:val="0"/>
      <w:divBdr>
        <w:top w:val="none" w:sz="0" w:space="0" w:color="auto"/>
        <w:left w:val="none" w:sz="0" w:space="0" w:color="auto"/>
        <w:bottom w:val="none" w:sz="0" w:space="0" w:color="auto"/>
        <w:right w:val="none" w:sz="0" w:space="0" w:color="auto"/>
      </w:divBdr>
    </w:div>
    <w:div w:id="1935355299">
      <w:bodyDiv w:val="1"/>
      <w:marLeft w:val="0"/>
      <w:marRight w:val="0"/>
      <w:marTop w:val="0"/>
      <w:marBottom w:val="0"/>
      <w:divBdr>
        <w:top w:val="none" w:sz="0" w:space="0" w:color="auto"/>
        <w:left w:val="none" w:sz="0" w:space="0" w:color="auto"/>
        <w:bottom w:val="none" w:sz="0" w:space="0" w:color="auto"/>
        <w:right w:val="none" w:sz="0" w:space="0" w:color="auto"/>
      </w:divBdr>
    </w:div>
    <w:div w:id="208051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5.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footnotes" Target="footnotes.xml"/><Relationship Id="rId19" Type="http://schemas.openxmlformats.org/officeDocument/2006/relationships/footer" Target="footer4.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titus xmlns="http://schemas.titus.com/TitusProperties/">
  <TitusGUID xmlns="">d3e8e69f-9826-4b5d-963d-d9f673ac10e8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5579</TotalTime>
  <Pages>27</Pages>
  <Words>3891</Words>
  <Characters>22183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Bowen, Rory (UK)</cp:lastModifiedBy>
  <cp:revision>29</cp:revision>
  <dcterms:created xsi:type="dcterms:W3CDTF">2023-09-13T13:09:00Z</dcterms:created>
  <dcterms:modified xsi:type="dcterms:W3CDTF">2026-01-06T20:57:00Z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d3e8e69f-9826-4b5d-963d-d9f673ac10e8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